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A7" w:rsidRPr="00657FA5" w:rsidRDefault="00DD22A7" w:rsidP="00D57B83">
      <w:r w:rsidRPr="00657FA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0.25pt" o:ole="" fillcolor="window">
            <v:imagedata r:id="rId8" o:title=""/>
          </v:shape>
          <o:OLEObject Type="Embed" ProgID="Word.Picture.8" ShapeID="_x0000_i1025" DrawAspect="Content" ObjectID="_1727523352" r:id="rId9"/>
        </w:object>
      </w:r>
    </w:p>
    <w:p w:rsidR="00DD22A7" w:rsidRPr="00657FA5" w:rsidRDefault="00DD22A7" w:rsidP="00D57B83">
      <w:pPr>
        <w:pStyle w:val="ShortT"/>
        <w:spacing w:before="240"/>
      </w:pPr>
      <w:bookmarkStart w:id="0" w:name="_Hlk116551396"/>
      <w:r w:rsidRPr="00657FA5">
        <w:t xml:space="preserve">Family Law </w:t>
      </w:r>
      <w:bookmarkStart w:id="1" w:name="_GoBack"/>
      <w:bookmarkEnd w:id="1"/>
      <w:r w:rsidR="00054049">
        <w:t>Regulations 1</w:t>
      </w:r>
      <w:r w:rsidRPr="00657FA5">
        <w:t>984</w:t>
      </w:r>
    </w:p>
    <w:bookmarkEnd w:id="0"/>
    <w:p w:rsidR="00DD22A7" w:rsidRPr="00657FA5" w:rsidRDefault="00DD22A7" w:rsidP="00D57B83">
      <w:pPr>
        <w:pStyle w:val="CompiledActNo"/>
        <w:spacing w:before="240"/>
      </w:pPr>
      <w:r w:rsidRPr="00657FA5">
        <w:t>Statutory Rules No.</w:t>
      </w:r>
      <w:r w:rsidR="00362FD8" w:rsidRPr="00657FA5">
        <w:t> </w:t>
      </w:r>
      <w:r w:rsidRPr="00657FA5">
        <w:t>426, 1984</w:t>
      </w:r>
    </w:p>
    <w:p w:rsidR="00DD22A7" w:rsidRPr="00657FA5" w:rsidRDefault="00DD22A7" w:rsidP="00DD22A7">
      <w:pPr>
        <w:pStyle w:val="MadeunderText"/>
      </w:pPr>
      <w:r w:rsidRPr="00657FA5">
        <w:t>made under the</w:t>
      </w:r>
    </w:p>
    <w:p w:rsidR="00DD22A7" w:rsidRPr="00657FA5" w:rsidRDefault="00DD22A7" w:rsidP="00DD22A7">
      <w:pPr>
        <w:pStyle w:val="CompiledMadeUnder"/>
        <w:spacing w:before="240"/>
      </w:pPr>
      <w:r w:rsidRPr="00657FA5">
        <w:t>Family Law Act 1975</w:t>
      </w:r>
    </w:p>
    <w:p w:rsidR="00DD22A7" w:rsidRPr="00657FA5" w:rsidRDefault="00DD22A7" w:rsidP="00D57B83">
      <w:pPr>
        <w:spacing w:before="1000"/>
        <w:rPr>
          <w:rFonts w:cs="Arial"/>
          <w:b/>
          <w:sz w:val="32"/>
          <w:szCs w:val="32"/>
        </w:rPr>
      </w:pPr>
      <w:r w:rsidRPr="00657FA5">
        <w:rPr>
          <w:rFonts w:cs="Arial"/>
          <w:b/>
          <w:sz w:val="32"/>
          <w:szCs w:val="32"/>
        </w:rPr>
        <w:t>Compilation No.</w:t>
      </w:r>
      <w:r w:rsidR="00362FD8" w:rsidRPr="00657FA5">
        <w:rPr>
          <w:rFonts w:cs="Arial"/>
          <w:b/>
          <w:sz w:val="32"/>
          <w:szCs w:val="32"/>
        </w:rPr>
        <w:t> </w:t>
      </w:r>
      <w:r w:rsidRPr="00657FA5">
        <w:rPr>
          <w:rFonts w:cs="Arial"/>
          <w:b/>
          <w:sz w:val="32"/>
          <w:szCs w:val="32"/>
        </w:rPr>
        <w:fldChar w:fldCharType="begin"/>
      </w:r>
      <w:r w:rsidRPr="00657FA5">
        <w:rPr>
          <w:rFonts w:cs="Arial"/>
          <w:b/>
          <w:sz w:val="32"/>
          <w:szCs w:val="32"/>
        </w:rPr>
        <w:instrText xml:space="preserve"> DOCPROPERTY  CompilationNumber </w:instrText>
      </w:r>
      <w:r w:rsidRPr="00657FA5">
        <w:rPr>
          <w:rFonts w:cs="Arial"/>
          <w:b/>
          <w:sz w:val="32"/>
          <w:szCs w:val="32"/>
        </w:rPr>
        <w:fldChar w:fldCharType="separate"/>
      </w:r>
      <w:r w:rsidR="007326E9">
        <w:rPr>
          <w:rFonts w:cs="Arial"/>
          <w:b/>
          <w:sz w:val="32"/>
          <w:szCs w:val="32"/>
        </w:rPr>
        <w:t>70</w:t>
      </w:r>
      <w:r w:rsidRPr="00657FA5">
        <w:rPr>
          <w:rFonts w:cs="Arial"/>
          <w:b/>
          <w:sz w:val="32"/>
          <w:szCs w:val="32"/>
        </w:rPr>
        <w:fldChar w:fldCharType="end"/>
      </w:r>
    </w:p>
    <w:p w:rsidR="00DD22A7" w:rsidRPr="00657FA5" w:rsidRDefault="00DD22A7" w:rsidP="00EE696A">
      <w:pPr>
        <w:tabs>
          <w:tab w:val="left" w:pos="3600"/>
        </w:tabs>
        <w:spacing w:before="480"/>
        <w:rPr>
          <w:rFonts w:cs="Arial"/>
          <w:sz w:val="24"/>
        </w:rPr>
      </w:pPr>
      <w:r w:rsidRPr="00657FA5">
        <w:rPr>
          <w:rFonts w:cs="Arial"/>
          <w:b/>
          <w:sz w:val="24"/>
        </w:rPr>
        <w:t>Compilation date:</w:t>
      </w:r>
      <w:r w:rsidR="00EE696A" w:rsidRPr="00657FA5">
        <w:rPr>
          <w:rFonts w:cs="Arial"/>
          <w:sz w:val="24"/>
        </w:rPr>
        <w:tab/>
      </w:r>
      <w:r w:rsidRPr="007326E9">
        <w:rPr>
          <w:rFonts w:cs="Arial"/>
          <w:sz w:val="24"/>
        </w:rPr>
        <w:fldChar w:fldCharType="begin"/>
      </w:r>
      <w:r w:rsidR="00C543A2" w:rsidRPr="007326E9">
        <w:rPr>
          <w:rFonts w:cs="Arial"/>
          <w:sz w:val="24"/>
        </w:rPr>
        <w:instrText>DOCPROPERTY StartDate \@ "d MMMM yyyy" \* MERGEFORMAT</w:instrText>
      </w:r>
      <w:r w:rsidRPr="007326E9">
        <w:rPr>
          <w:rFonts w:cs="Arial"/>
          <w:sz w:val="24"/>
        </w:rPr>
        <w:fldChar w:fldCharType="separate"/>
      </w:r>
      <w:r w:rsidR="007326E9" w:rsidRPr="007326E9">
        <w:rPr>
          <w:rFonts w:cs="Arial"/>
          <w:bCs/>
          <w:sz w:val="24"/>
        </w:rPr>
        <w:t>7</w:t>
      </w:r>
      <w:r w:rsidR="007326E9" w:rsidRPr="007326E9">
        <w:rPr>
          <w:rFonts w:cs="Arial"/>
          <w:sz w:val="24"/>
        </w:rPr>
        <w:t xml:space="preserve"> October 2022</w:t>
      </w:r>
      <w:r w:rsidRPr="007326E9">
        <w:rPr>
          <w:rFonts w:cs="Arial"/>
          <w:sz w:val="24"/>
        </w:rPr>
        <w:fldChar w:fldCharType="end"/>
      </w:r>
    </w:p>
    <w:p w:rsidR="00DD22A7" w:rsidRPr="00657FA5" w:rsidRDefault="00DD22A7" w:rsidP="00D57B83">
      <w:pPr>
        <w:spacing w:before="240"/>
        <w:rPr>
          <w:rFonts w:cs="Arial"/>
          <w:sz w:val="24"/>
        </w:rPr>
      </w:pPr>
      <w:r w:rsidRPr="00657FA5">
        <w:rPr>
          <w:rFonts w:cs="Arial"/>
          <w:b/>
          <w:sz w:val="24"/>
        </w:rPr>
        <w:t>Includes amendments up to:</w:t>
      </w:r>
      <w:r w:rsidRPr="00657FA5">
        <w:rPr>
          <w:rFonts w:cs="Arial"/>
          <w:sz w:val="24"/>
        </w:rPr>
        <w:tab/>
      </w:r>
      <w:r w:rsidRPr="007326E9">
        <w:rPr>
          <w:rFonts w:cs="Arial"/>
          <w:sz w:val="24"/>
        </w:rPr>
        <w:fldChar w:fldCharType="begin"/>
      </w:r>
      <w:r w:rsidRPr="007326E9">
        <w:rPr>
          <w:rFonts w:cs="Arial"/>
          <w:sz w:val="24"/>
        </w:rPr>
        <w:instrText xml:space="preserve"> DOCPROPERTY IncludesUpTo </w:instrText>
      </w:r>
      <w:r w:rsidRPr="007326E9">
        <w:rPr>
          <w:rFonts w:cs="Arial"/>
          <w:sz w:val="24"/>
        </w:rPr>
        <w:fldChar w:fldCharType="separate"/>
      </w:r>
      <w:r w:rsidR="007326E9" w:rsidRPr="007326E9">
        <w:rPr>
          <w:rFonts w:cs="Arial"/>
          <w:sz w:val="24"/>
        </w:rPr>
        <w:t>Act No. 42, 2022</w:t>
      </w:r>
      <w:r w:rsidRPr="007326E9">
        <w:rPr>
          <w:rFonts w:cs="Arial"/>
          <w:sz w:val="24"/>
        </w:rPr>
        <w:fldChar w:fldCharType="end"/>
      </w:r>
    </w:p>
    <w:p w:rsidR="00DD22A7" w:rsidRPr="00657FA5" w:rsidRDefault="00DD22A7" w:rsidP="00EE696A">
      <w:pPr>
        <w:tabs>
          <w:tab w:val="left" w:pos="3600"/>
        </w:tabs>
        <w:spacing w:before="240" w:after="240"/>
        <w:rPr>
          <w:rFonts w:cs="Arial"/>
          <w:sz w:val="24"/>
          <w:szCs w:val="24"/>
        </w:rPr>
      </w:pPr>
      <w:r w:rsidRPr="00657FA5">
        <w:rPr>
          <w:rFonts w:cs="Arial"/>
          <w:b/>
          <w:sz w:val="24"/>
        </w:rPr>
        <w:t>Registered:</w:t>
      </w:r>
      <w:r w:rsidR="00EE696A" w:rsidRPr="00657FA5">
        <w:rPr>
          <w:rFonts w:cs="Arial"/>
          <w:sz w:val="24"/>
        </w:rPr>
        <w:tab/>
      </w:r>
      <w:r w:rsidRPr="007326E9">
        <w:rPr>
          <w:rFonts w:cs="Arial"/>
          <w:sz w:val="24"/>
        </w:rPr>
        <w:fldChar w:fldCharType="begin"/>
      </w:r>
      <w:r w:rsidRPr="007326E9">
        <w:rPr>
          <w:rFonts w:cs="Arial"/>
          <w:sz w:val="24"/>
        </w:rPr>
        <w:instrText xml:space="preserve"> IF </w:instrText>
      </w:r>
      <w:r w:rsidRPr="007326E9">
        <w:rPr>
          <w:rFonts w:cs="Arial"/>
          <w:sz w:val="24"/>
        </w:rPr>
        <w:fldChar w:fldCharType="begin"/>
      </w:r>
      <w:r w:rsidRPr="007326E9">
        <w:rPr>
          <w:rFonts w:cs="Arial"/>
          <w:sz w:val="24"/>
        </w:rPr>
        <w:instrText xml:space="preserve"> DOCPROPERTY RegisteredDate </w:instrText>
      </w:r>
      <w:r w:rsidRPr="007326E9">
        <w:rPr>
          <w:rFonts w:cs="Arial"/>
          <w:sz w:val="24"/>
        </w:rPr>
        <w:fldChar w:fldCharType="separate"/>
      </w:r>
      <w:r w:rsidR="007326E9" w:rsidRPr="007326E9">
        <w:rPr>
          <w:rFonts w:cs="Arial"/>
          <w:sz w:val="24"/>
        </w:rPr>
        <w:instrText>17 October 2022</w:instrText>
      </w:r>
      <w:r w:rsidRPr="007326E9">
        <w:rPr>
          <w:rFonts w:cs="Arial"/>
          <w:sz w:val="24"/>
        </w:rPr>
        <w:fldChar w:fldCharType="end"/>
      </w:r>
      <w:r w:rsidRPr="007326E9">
        <w:rPr>
          <w:rFonts w:cs="Arial"/>
          <w:sz w:val="24"/>
        </w:rPr>
        <w:instrText xml:space="preserve"> = #1/1/1901# "Unknown" </w:instrText>
      </w:r>
      <w:r w:rsidRPr="007326E9">
        <w:rPr>
          <w:rFonts w:cs="Arial"/>
          <w:sz w:val="24"/>
        </w:rPr>
        <w:fldChar w:fldCharType="begin"/>
      </w:r>
      <w:r w:rsidRPr="007326E9">
        <w:rPr>
          <w:rFonts w:cs="Arial"/>
          <w:sz w:val="24"/>
        </w:rPr>
        <w:instrText xml:space="preserve"> DOCPROPERTY RegisteredDate \@ "d MMMM yyyy" </w:instrText>
      </w:r>
      <w:r w:rsidRPr="007326E9">
        <w:rPr>
          <w:rFonts w:cs="Arial"/>
          <w:sz w:val="24"/>
        </w:rPr>
        <w:fldChar w:fldCharType="separate"/>
      </w:r>
      <w:r w:rsidR="007326E9" w:rsidRPr="007326E9">
        <w:rPr>
          <w:rFonts w:cs="Arial"/>
          <w:sz w:val="24"/>
        </w:rPr>
        <w:instrText>17 October 2022</w:instrText>
      </w:r>
      <w:r w:rsidRPr="007326E9">
        <w:rPr>
          <w:rFonts w:cs="Arial"/>
          <w:sz w:val="24"/>
        </w:rPr>
        <w:fldChar w:fldCharType="end"/>
      </w:r>
      <w:r w:rsidRPr="007326E9">
        <w:rPr>
          <w:rFonts w:cs="Arial"/>
          <w:sz w:val="24"/>
        </w:rPr>
        <w:instrText xml:space="preserve"> \*MERGEFORMAT </w:instrText>
      </w:r>
      <w:r w:rsidRPr="007326E9">
        <w:rPr>
          <w:rFonts w:cs="Arial"/>
          <w:sz w:val="24"/>
        </w:rPr>
        <w:fldChar w:fldCharType="separate"/>
      </w:r>
      <w:r w:rsidR="007326E9" w:rsidRPr="007326E9">
        <w:rPr>
          <w:rFonts w:cs="Arial"/>
          <w:bCs/>
          <w:noProof/>
          <w:sz w:val="24"/>
        </w:rPr>
        <w:t>17</w:t>
      </w:r>
      <w:r w:rsidR="007326E9" w:rsidRPr="007326E9">
        <w:rPr>
          <w:rFonts w:cs="Arial"/>
          <w:noProof/>
          <w:sz w:val="24"/>
        </w:rPr>
        <w:t xml:space="preserve"> October 2022</w:t>
      </w:r>
      <w:r w:rsidRPr="007326E9">
        <w:rPr>
          <w:rFonts w:cs="Arial"/>
          <w:sz w:val="24"/>
        </w:rPr>
        <w:fldChar w:fldCharType="end"/>
      </w:r>
    </w:p>
    <w:p w:rsidR="00DD22A7" w:rsidRPr="00657FA5" w:rsidRDefault="00DD22A7" w:rsidP="00D57B83">
      <w:pPr>
        <w:pageBreakBefore/>
        <w:rPr>
          <w:rFonts w:cs="Arial"/>
          <w:b/>
          <w:sz w:val="32"/>
          <w:szCs w:val="32"/>
        </w:rPr>
      </w:pPr>
      <w:r w:rsidRPr="00657FA5">
        <w:rPr>
          <w:rFonts w:cs="Arial"/>
          <w:b/>
          <w:sz w:val="32"/>
          <w:szCs w:val="32"/>
        </w:rPr>
        <w:lastRenderedPageBreak/>
        <w:t>About this compilation</w:t>
      </w:r>
    </w:p>
    <w:p w:rsidR="00DD22A7" w:rsidRPr="00657FA5" w:rsidRDefault="00DD22A7" w:rsidP="00D57B83">
      <w:pPr>
        <w:spacing w:before="240"/>
        <w:rPr>
          <w:rFonts w:cs="Arial"/>
        </w:rPr>
      </w:pPr>
      <w:r w:rsidRPr="00657FA5">
        <w:rPr>
          <w:rFonts w:cs="Arial"/>
          <w:b/>
          <w:szCs w:val="22"/>
        </w:rPr>
        <w:t>This compilation</w:t>
      </w:r>
    </w:p>
    <w:p w:rsidR="00DD22A7" w:rsidRPr="00657FA5" w:rsidRDefault="00DD22A7" w:rsidP="00D57B83">
      <w:pPr>
        <w:spacing w:before="120" w:after="120"/>
        <w:rPr>
          <w:rFonts w:cs="Arial"/>
          <w:szCs w:val="22"/>
        </w:rPr>
      </w:pPr>
      <w:r w:rsidRPr="00657FA5">
        <w:rPr>
          <w:rFonts w:cs="Arial"/>
          <w:szCs w:val="22"/>
        </w:rPr>
        <w:t xml:space="preserve">This is a compilation of the </w:t>
      </w:r>
      <w:r w:rsidRPr="00657FA5">
        <w:rPr>
          <w:rFonts w:cs="Arial"/>
          <w:i/>
          <w:szCs w:val="22"/>
        </w:rPr>
        <w:fldChar w:fldCharType="begin"/>
      </w:r>
      <w:r w:rsidRPr="00657FA5">
        <w:rPr>
          <w:rFonts w:cs="Arial"/>
          <w:i/>
          <w:szCs w:val="22"/>
        </w:rPr>
        <w:instrText xml:space="preserve"> STYLEREF  ShortT </w:instrText>
      </w:r>
      <w:r w:rsidRPr="00657FA5">
        <w:rPr>
          <w:rFonts w:cs="Arial"/>
          <w:i/>
          <w:szCs w:val="22"/>
        </w:rPr>
        <w:fldChar w:fldCharType="separate"/>
      </w:r>
      <w:r w:rsidR="005507E6">
        <w:rPr>
          <w:rFonts w:cs="Arial"/>
          <w:i/>
          <w:noProof/>
          <w:szCs w:val="22"/>
        </w:rPr>
        <w:t>Family Law Regulations 1984</w:t>
      </w:r>
      <w:r w:rsidRPr="00657FA5">
        <w:rPr>
          <w:rFonts w:cs="Arial"/>
          <w:i/>
          <w:szCs w:val="22"/>
        </w:rPr>
        <w:fldChar w:fldCharType="end"/>
      </w:r>
      <w:r w:rsidRPr="00657FA5">
        <w:rPr>
          <w:rFonts w:cs="Arial"/>
          <w:szCs w:val="22"/>
        </w:rPr>
        <w:t xml:space="preserve"> that shows the text of the law as amended and in force on </w:t>
      </w:r>
      <w:r w:rsidRPr="007326E9">
        <w:rPr>
          <w:rFonts w:cs="Arial"/>
          <w:szCs w:val="22"/>
        </w:rPr>
        <w:fldChar w:fldCharType="begin"/>
      </w:r>
      <w:r w:rsidR="00C543A2" w:rsidRPr="007326E9">
        <w:rPr>
          <w:rFonts w:cs="Arial"/>
          <w:szCs w:val="22"/>
        </w:rPr>
        <w:instrText>DOCPROPERTY StartDate \@ "d MMMM yyyy" \* MERGEFORMAT</w:instrText>
      </w:r>
      <w:r w:rsidRPr="007326E9">
        <w:rPr>
          <w:rFonts w:cs="Arial"/>
          <w:szCs w:val="22"/>
        </w:rPr>
        <w:fldChar w:fldCharType="separate"/>
      </w:r>
      <w:r w:rsidR="007326E9" w:rsidRPr="007326E9">
        <w:rPr>
          <w:rFonts w:cs="Arial"/>
          <w:szCs w:val="22"/>
        </w:rPr>
        <w:t>7 October 2022</w:t>
      </w:r>
      <w:r w:rsidRPr="007326E9">
        <w:rPr>
          <w:rFonts w:cs="Arial"/>
          <w:szCs w:val="22"/>
        </w:rPr>
        <w:fldChar w:fldCharType="end"/>
      </w:r>
      <w:r w:rsidRPr="00657FA5">
        <w:rPr>
          <w:rFonts w:cs="Arial"/>
          <w:szCs w:val="22"/>
        </w:rPr>
        <w:t xml:space="preserve"> (the </w:t>
      </w:r>
      <w:r w:rsidRPr="00657FA5">
        <w:rPr>
          <w:rFonts w:cs="Arial"/>
          <w:b/>
          <w:i/>
          <w:szCs w:val="22"/>
        </w:rPr>
        <w:t>compilation date</w:t>
      </w:r>
      <w:r w:rsidRPr="00657FA5">
        <w:rPr>
          <w:rFonts w:cs="Arial"/>
          <w:szCs w:val="22"/>
        </w:rPr>
        <w:t>).</w:t>
      </w:r>
    </w:p>
    <w:p w:rsidR="00DD22A7" w:rsidRPr="00657FA5" w:rsidRDefault="00DD22A7" w:rsidP="00D57B83">
      <w:pPr>
        <w:spacing w:after="120"/>
        <w:rPr>
          <w:rFonts w:cs="Arial"/>
          <w:szCs w:val="22"/>
        </w:rPr>
      </w:pPr>
      <w:r w:rsidRPr="00657FA5">
        <w:rPr>
          <w:rFonts w:cs="Arial"/>
          <w:szCs w:val="22"/>
        </w:rPr>
        <w:t xml:space="preserve">The notes at the end of this compilation (the </w:t>
      </w:r>
      <w:r w:rsidRPr="00657FA5">
        <w:rPr>
          <w:rFonts w:cs="Arial"/>
          <w:b/>
          <w:i/>
          <w:szCs w:val="22"/>
        </w:rPr>
        <w:t>endnotes</w:t>
      </w:r>
      <w:r w:rsidRPr="00657FA5">
        <w:rPr>
          <w:rFonts w:cs="Arial"/>
          <w:szCs w:val="22"/>
        </w:rPr>
        <w:t>) include information about amending laws and the amendment history of provisions of the compiled law.</w:t>
      </w:r>
    </w:p>
    <w:p w:rsidR="00DD22A7" w:rsidRPr="00657FA5" w:rsidRDefault="00DD22A7" w:rsidP="00D57B83">
      <w:pPr>
        <w:tabs>
          <w:tab w:val="left" w:pos="5640"/>
        </w:tabs>
        <w:spacing w:before="120" w:after="120"/>
        <w:rPr>
          <w:rFonts w:cs="Arial"/>
          <w:b/>
          <w:szCs w:val="22"/>
        </w:rPr>
      </w:pPr>
      <w:r w:rsidRPr="00657FA5">
        <w:rPr>
          <w:rFonts w:cs="Arial"/>
          <w:b/>
          <w:szCs w:val="22"/>
        </w:rPr>
        <w:t>Uncommenced amendments</w:t>
      </w:r>
    </w:p>
    <w:p w:rsidR="00DD22A7" w:rsidRPr="00657FA5" w:rsidRDefault="00DD22A7" w:rsidP="00D57B83">
      <w:pPr>
        <w:spacing w:after="120"/>
        <w:rPr>
          <w:rFonts w:cs="Arial"/>
          <w:szCs w:val="22"/>
        </w:rPr>
      </w:pPr>
      <w:r w:rsidRPr="00657FA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D22A7" w:rsidRPr="00657FA5" w:rsidRDefault="00DD22A7" w:rsidP="00D57B83">
      <w:pPr>
        <w:spacing w:before="120" w:after="120"/>
        <w:rPr>
          <w:rFonts w:cs="Arial"/>
          <w:b/>
          <w:szCs w:val="22"/>
        </w:rPr>
      </w:pPr>
      <w:r w:rsidRPr="00657FA5">
        <w:rPr>
          <w:rFonts w:cs="Arial"/>
          <w:b/>
          <w:szCs w:val="22"/>
        </w:rPr>
        <w:t>Application, saving and transitional provisions for provisions and amendments</w:t>
      </w:r>
    </w:p>
    <w:p w:rsidR="00DD22A7" w:rsidRPr="00657FA5" w:rsidRDefault="00DD22A7" w:rsidP="00D57B83">
      <w:pPr>
        <w:spacing w:after="120"/>
        <w:rPr>
          <w:rFonts w:cs="Arial"/>
          <w:szCs w:val="22"/>
        </w:rPr>
      </w:pPr>
      <w:r w:rsidRPr="00657FA5">
        <w:rPr>
          <w:rFonts w:cs="Arial"/>
          <w:szCs w:val="22"/>
        </w:rPr>
        <w:t>If the operation of a provision or amendment of the compiled law is affected by an application, saving or transitional provision that is not included in this compilation, details are included in the endnotes.</w:t>
      </w:r>
    </w:p>
    <w:p w:rsidR="00DD22A7" w:rsidRPr="00657FA5" w:rsidRDefault="00DD22A7" w:rsidP="00D57B83">
      <w:pPr>
        <w:spacing w:after="120"/>
        <w:rPr>
          <w:rFonts w:cs="Arial"/>
          <w:b/>
          <w:szCs w:val="22"/>
        </w:rPr>
      </w:pPr>
      <w:r w:rsidRPr="00657FA5">
        <w:rPr>
          <w:rFonts w:cs="Arial"/>
          <w:b/>
          <w:szCs w:val="22"/>
        </w:rPr>
        <w:t>Editorial changes</w:t>
      </w:r>
    </w:p>
    <w:p w:rsidR="00DD22A7" w:rsidRPr="00657FA5" w:rsidRDefault="00DD22A7" w:rsidP="00D57B83">
      <w:pPr>
        <w:spacing w:after="120"/>
        <w:rPr>
          <w:rFonts w:cs="Arial"/>
          <w:szCs w:val="22"/>
        </w:rPr>
      </w:pPr>
      <w:r w:rsidRPr="00657FA5">
        <w:rPr>
          <w:rFonts w:cs="Arial"/>
          <w:szCs w:val="22"/>
        </w:rPr>
        <w:t>For more information about any editorial changes made in this compilation, see the endnotes.</w:t>
      </w:r>
    </w:p>
    <w:p w:rsidR="00DD22A7" w:rsidRPr="00657FA5" w:rsidRDefault="00DD22A7" w:rsidP="00D57B83">
      <w:pPr>
        <w:spacing w:before="120" w:after="120"/>
        <w:rPr>
          <w:rFonts w:cs="Arial"/>
          <w:b/>
          <w:szCs w:val="22"/>
        </w:rPr>
      </w:pPr>
      <w:r w:rsidRPr="00657FA5">
        <w:rPr>
          <w:rFonts w:cs="Arial"/>
          <w:b/>
          <w:szCs w:val="22"/>
        </w:rPr>
        <w:t>Modifications</w:t>
      </w:r>
    </w:p>
    <w:p w:rsidR="00DD22A7" w:rsidRPr="00657FA5" w:rsidRDefault="00DD22A7" w:rsidP="00D57B83">
      <w:pPr>
        <w:spacing w:after="120"/>
        <w:rPr>
          <w:rFonts w:cs="Arial"/>
          <w:szCs w:val="22"/>
        </w:rPr>
      </w:pPr>
      <w:r w:rsidRPr="00657FA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D22A7" w:rsidRPr="00657FA5" w:rsidRDefault="00DD22A7" w:rsidP="00D57B83">
      <w:pPr>
        <w:spacing w:before="80" w:after="120"/>
        <w:rPr>
          <w:rFonts w:cs="Arial"/>
          <w:b/>
          <w:szCs w:val="22"/>
        </w:rPr>
      </w:pPr>
      <w:r w:rsidRPr="00657FA5">
        <w:rPr>
          <w:rFonts w:cs="Arial"/>
          <w:b/>
          <w:szCs w:val="22"/>
        </w:rPr>
        <w:t>Self</w:t>
      </w:r>
      <w:r w:rsidR="00054049">
        <w:rPr>
          <w:rFonts w:cs="Arial"/>
          <w:b/>
          <w:szCs w:val="22"/>
        </w:rPr>
        <w:noBreakHyphen/>
      </w:r>
      <w:r w:rsidRPr="00657FA5">
        <w:rPr>
          <w:rFonts w:cs="Arial"/>
          <w:b/>
          <w:szCs w:val="22"/>
        </w:rPr>
        <w:t>repealing provisions</w:t>
      </w:r>
    </w:p>
    <w:p w:rsidR="00DD22A7" w:rsidRPr="00657FA5" w:rsidRDefault="00DD22A7" w:rsidP="00D57B83">
      <w:pPr>
        <w:spacing w:after="120"/>
        <w:rPr>
          <w:rFonts w:cs="Arial"/>
          <w:szCs w:val="22"/>
        </w:rPr>
      </w:pPr>
      <w:r w:rsidRPr="00657FA5">
        <w:rPr>
          <w:rFonts w:cs="Arial"/>
          <w:szCs w:val="22"/>
        </w:rPr>
        <w:t>If a provision of the compiled law has been repealed in accordance with a provision of the law, details are included in the endnotes.</w:t>
      </w:r>
    </w:p>
    <w:p w:rsidR="00DD22A7" w:rsidRPr="00657FA5" w:rsidRDefault="00DD22A7" w:rsidP="00D57B83">
      <w:pPr>
        <w:pStyle w:val="Header"/>
        <w:tabs>
          <w:tab w:val="clear" w:pos="4150"/>
          <w:tab w:val="clear" w:pos="8307"/>
        </w:tabs>
      </w:pPr>
      <w:r w:rsidRPr="00054049">
        <w:rPr>
          <w:rStyle w:val="CharChapNo"/>
        </w:rPr>
        <w:t xml:space="preserve"> </w:t>
      </w:r>
      <w:r w:rsidRPr="00054049">
        <w:rPr>
          <w:rStyle w:val="CharChapText"/>
        </w:rPr>
        <w:t xml:space="preserve"> </w:t>
      </w:r>
    </w:p>
    <w:p w:rsidR="00DD22A7" w:rsidRPr="00657FA5" w:rsidRDefault="00DD22A7" w:rsidP="00D57B83">
      <w:pPr>
        <w:pStyle w:val="Header"/>
        <w:tabs>
          <w:tab w:val="clear" w:pos="4150"/>
          <w:tab w:val="clear" w:pos="8307"/>
        </w:tabs>
      </w:pPr>
      <w:r w:rsidRPr="00054049">
        <w:rPr>
          <w:rStyle w:val="CharPartNo"/>
        </w:rPr>
        <w:t xml:space="preserve"> </w:t>
      </w:r>
      <w:r w:rsidRPr="00054049">
        <w:rPr>
          <w:rStyle w:val="CharPartText"/>
        </w:rPr>
        <w:t xml:space="preserve"> </w:t>
      </w:r>
    </w:p>
    <w:p w:rsidR="00DD22A7" w:rsidRPr="00657FA5" w:rsidRDefault="00DD22A7" w:rsidP="00D57B83">
      <w:pPr>
        <w:pStyle w:val="Header"/>
        <w:tabs>
          <w:tab w:val="clear" w:pos="4150"/>
          <w:tab w:val="clear" w:pos="8307"/>
        </w:tabs>
      </w:pPr>
      <w:r w:rsidRPr="00054049">
        <w:rPr>
          <w:rStyle w:val="CharDivNo"/>
        </w:rPr>
        <w:t xml:space="preserve"> </w:t>
      </w:r>
      <w:r w:rsidRPr="00054049">
        <w:rPr>
          <w:rStyle w:val="CharDivText"/>
        </w:rPr>
        <w:t xml:space="preserve"> </w:t>
      </w:r>
    </w:p>
    <w:p w:rsidR="00DD22A7" w:rsidRPr="00657FA5" w:rsidRDefault="00DD22A7" w:rsidP="00D57B83">
      <w:pPr>
        <w:sectPr w:rsidR="00DD22A7" w:rsidRPr="00657FA5" w:rsidSect="005507E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9E1980" w:rsidRPr="00657FA5" w:rsidRDefault="009E1980" w:rsidP="007326E9">
      <w:pPr>
        <w:ind w:right="1792"/>
        <w:rPr>
          <w:sz w:val="36"/>
        </w:rPr>
      </w:pPr>
      <w:r w:rsidRPr="00657FA5">
        <w:rPr>
          <w:sz w:val="36"/>
        </w:rPr>
        <w:lastRenderedPageBreak/>
        <w:t>Contents</w:t>
      </w:r>
    </w:p>
    <w:p w:rsidR="00BA5508" w:rsidRDefault="001804D3" w:rsidP="007326E9">
      <w:pPr>
        <w:pStyle w:val="TOC2"/>
        <w:ind w:right="1792"/>
        <w:rPr>
          <w:rFonts w:asciiTheme="minorHAnsi" w:eastAsiaTheme="minorEastAsia" w:hAnsiTheme="minorHAnsi" w:cstheme="minorBidi"/>
          <w:b w:val="0"/>
          <w:noProof/>
          <w:kern w:val="0"/>
          <w:sz w:val="22"/>
          <w:szCs w:val="22"/>
        </w:rPr>
      </w:pPr>
      <w:r w:rsidRPr="00657FA5">
        <w:fldChar w:fldCharType="begin"/>
      </w:r>
      <w:r w:rsidRPr="00657FA5">
        <w:instrText xml:space="preserve"> TOC \o "1-9" </w:instrText>
      </w:r>
      <w:r w:rsidRPr="00657FA5">
        <w:fldChar w:fldCharType="separate"/>
      </w:r>
      <w:r w:rsidR="00BA5508">
        <w:rPr>
          <w:noProof/>
        </w:rPr>
        <w:t>Part I—Preliminary</w:t>
      </w:r>
      <w:r w:rsidR="00BA5508" w:rsidRPr="00BA5508">
        <w:rPr>
          <w:b w:val="0"/>
          <w:noProof/>
          <w:sz w:val="18"/>
        </w:rPr>
        <w:tab/>
      </w:r>
      <w:r w:rsidR="00BA5508" w:rsidRPr="00BA5508">
        <w:rPr>
          <w:b w:val="0"/>
          <w:noProof/>
          <w:sz w:val="18"/>
        </w:rPr>
        <w:fldChar w:fldCharType="begin"/>
      </w:r>
      <w:r w:rsidR="00BA5508" w:rsidRPr="00BA5508">
        <w:rPr>
          <w:b w:val="0"/>
          <w:noProof/>
          <w:sz w:val="18"/>
        </w:rPr>
        <w:instrText xml:space="preserve"> PAGEREF _Toc116909703 \h </w:instrText>
      </w:r>
      <w:r w:rsidR="00BA5508" w:rsidRPr="00BA5508">
        <w:rPr>
          <w:b w:val="0"/>
          <w:noProof/>
          <w:sz w:val="18"/>
        </w:rPr>
      </w:r>
      <w:r w:rsidR="00BA5508" w:rsidRPr="00BA5508">
        <w:rPr>
          <w:b w:val="0"/>
          <w:noProof/>
          <w:sz w:val="18"/>
        </w:rPr>
        <w:fldChar w:fldCharType="separate"/>
      </w:r>
      <w:r w:rsidR="005507E6">
        <w:rPr>
          <w:b w:val="0"/>
          <w:noProof/>
          <w:sz w:val="18"/>
        </w:rPr>
        <w:t>1</w:t>
      </w:r>
      <w:r w:rsidR="00BA5508"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BA5508">
        <w:rPr>
          <w:noProof/>
        </w:rPr>
        <w:tab/>
      </w:r>
      <w:r w:rsidRPr="00BA5508">
        <w:rPr>
          <w:noProof/>
        </w:rPr>
        <w:fldChar w:fldCharType="begin"/>
      </w:r>
      <w:r w:rsidRPr="00BA5508">
        <w:rPr>
          <w:noProof/>
        </w:rPr>
        <w:instrText xml:space="preserve"> PAGEREF _Toc116909704 \h </w:instrText>
      </w:r>
      <w:r w:rsidRPr="00BA5508">
        <w:rPr>
          <w:noProof/>
        </w:rPr>
      </w:r>
      <w:r w:rsidRPr="00BA5508">
        <w:rPr>
          <w:noProof/>
        </w:rPr>
        <w:fldChar w:fldCharType="separate"/>
      </w:r>
      <w:r w:rsidR="005507E6">
        <w:rPr>
          <w:noProof/>
        </w:rPr>
        <w:t>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w:t>
      </w:r>
      <w:r>
        <w:rPr>
          <w:noProof/>
        </w:rPr>
        <w:tab/>
        <w:t>Authority</w:t>
      </w:r>
      <w:r w:rsidRPr="00BA5508">
        <w:rPr>
          <w:noProof/>
        </w:rPr>
        <w:tab/>
      </w:r>
      <w:r w:rsidRPr="00BA5508">
        <w:rPr>
          <w:noProof/>
        </w:rPr>
        <w:fldChar w:fldCharType="begin"/>
      </w:r>
      <w:r w:rsidRPr="00BA5508">
        <w:rPr>
          <w:noProof/>
        </w:rPr>
        <w:instrText xml:space="preserve"> PAGEREF _Toc116909705 \h </w:instrText>
      </w:r>
      <w:r w:rsidRPr="00BA5508">
        <w:rPr>
          <w:noProof/>
        </w:rPr>
      </w:r>
      <w:r w:rsidRPr="00BA5508">
        <w:rPr>
          <w:noProof/>
        </w:rPr>
        <w:fldChar w:fldCharType="separate"/>
      </w:r>
      <w:r w:rsidR="005507E6">
        <w:rPr>
          <w:noProof/>
        </w:rPr>
        <w:t>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w:t>
      </w:r>
      <w:r>
        <w:rPr>
          <w:noProof/>
        </w:rPr>
        <w:tab/>
        <w:t>Definitions</w:t>
      </w:r>
      <w:r w:rsidRPr="00BA5508">
        <w:rPr>
          <w:noProof/>
        </w:rPr>
        <w:tab/>
      </w:r>
      <w:r w:rsidRPr="00BA5508">
        <w:rPr>
          <w:noProof/>
        </w:rPr>
        <w:fldChar w:fldCharType="begin"/>
      </w:r>
      <w:r w:rsidRPr="00BA5508">
        <w:rPr>
          <w:noProof/>
        </w:rPr>
        <w:instrText xml:space="preserve"> PAGEREF _Toc116909706 \h </w:instrText>
      </w:r>
      <w:r w:rsidRPr="00BA5508">
        <w:rPr>
          <w:noProof/>
        </w:rPr>
      </w:r>
      <w:r w:rsidRPr="00BA5508">
        <w:rPr>
          <w:noProof/>
        </w:rPr>
        <w:fldChar w:fldCharType="separate"/>
      </w:r>
      <w:r w:rsidR="005507E6">
        <w:rPr>
          <w:noProof/>
        </w:rPr>
        <w:t>1</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II—General</w:t>
      </w:r>
      <w:r w:rsidRPr="00BA5508">
        <w:rPr>
          <w:b w:val="0"/>
          <w:noProof/>
          <w:sz w:val="18"/>
        </w:rPr>
        <w:tab/>
      </w:r>
      <w:r w:rsidRPr="00BA5508">
        <w:rPr>
          <w:b w:val="0"/>
          <w:noProof/>
          <w:sz w:val="18"/>
        </w:rPr>
        <w:fldChar w:fldCharType="begin"/>
      </w:r>
      <w:r w:rsidRPr="00BA5508">
        <w:rPr>
          <w:b w:val="0"/>
          <w:noProof/>
          <w:sz w:val="18"/>
        </w:rPr>
        <w:instrText xml:space="preserve"> PAGEREF _Toc116909707 \h </w:instrText>
      </w:r>
      <w:r w:rsidRPr="00BA5508">
        <w:rPr>
          <w:b w:val="0"/>
          <w:noProof/>
          <w:sz w:val="18"/>
        </w:rPr>
      </w:r>
      <w:r w:rsidRPr="00BA5508">
        <w:rPr>
          <w:b w:val="0"/>
          <w:noProof/>
          <w:sz w:val="18"/>
        </w:rPr>
        <w:fldChar w:fldCharType="separate"/>
      </w:r>
      <w:r w:rsidR="005507E6">
        <w:rPr>
          <w:b w:val="0"/>
          <w:noProof/>
          <w:sz w:val="18"/>
        </w:rPr>
        <w:t>3</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4</w:t>
      </w:r>
      <w:r>
        <w:rPr>
          <w:noProof/>
        </w:rPr>
        <w:tab/>
        <w:t>Directions as to practice and procedure</w:t>
      </w:r>
      <w:r w:rsidRPr="00BA5508">
        <w:rPr>
          <w:noProof/>
        </w:rPr>
        <w:tab/>
      </w:r>
      <w:r w:rsidRPr="00BA5508">
        <w:rPr>
          <w:noProof/>
        </w:rPr>
        <w:fldChar w:fldCharType="begin"/>
      </w:r>
      <w:r w:rsidRPr="00BA5508">
        <w:rPr>
          <w:noProof/>
        </w:rPr>
        <w:instrText xml:space="preserve"> PAGEREF _Toc116909708 \h </w:instrText>
      </w:r>
      <w:r w:rsidRPr="00BA5508">
        <w:rPr>
          <w:noProof/>
        </w:rPr>
      </w:r>
      <w:r w:rsidRPr="00BA5508">
        <w:rPr>
          <w:noProof/>
        </w:rPr>
        <w:fldChar w:fldCharType="separate"/>
      </w:r>
      <w:r w:rsidR="005507E6">
        <w:rPr>
          <w:noProof/>
        </w:rPr>
        <w:t>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w:t>
      </w:r>
      <w:r>
        <w:rPr>
          <w:noProof/>
        </w:rPr>
        <w:tab/>
        <w:t>Non</w:t>
      </w:r>
      <w:r>
        <w:rPr>
          <w:noProof/>
        </w:rPr>
        <w:noBreakHyphen/>
        <w:t>compliance with Regulations</w:t>
      </w:r>
      <w:r w:rsidRPr="00BA5508">
        <w:rPr>
          <w:noProof/>
        </w:rPr>
        <w:tab/>
      </w:r>
      <w:r w:rsidRPr="00BA5508">
        <w:rPr>
          <w:noProof/>
        </w:rPr>
        <w:fldChar w:fldCharType="begin"/>
      </w:r>
      <w:r w:rsidRPr="00BA5508">
        <w:rPr>
          <w:noProof/>
        </w:rPr>
        <w:instrText xml:space="preserve"> PAGEREF _Toc116909709 \h </w:instrText>
      </w:r>
      <w:r w:rsidRPr="00BA5508">
        <w:rPr>
          <w:noProof/>
        </w:rPr>
      </w:r>
      <w:r w:rsidRPr="00BA5508">
        <w:rPr>
          <w:noProof/>
        </w:rPr>
        <w:fldChar w:fldCharType="separate"/>
      </w:r>
      <w:r w:rsidR="005507E6">
        <w:rPr>
          <w:noProof/>
        </w:rPr>
        <w:t>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w:t>
      </w:r>
      <w:r>
        <w:rPr>
          <w:noProof/>
        </w:rPr>
        <w:tab/>
        <w:t>Court or relevant Registrar may relieve from consequences of non</w:t>
      </w:r>
      <w:r>
        <w:rPr>
          <w:noProof/>
        </w:rPr>
        <w:noBreakHyphen/>
        <w:t>compliance</w:t>
      </w:r>
      <w:r w:rsidRPr="00BA5508">
        <w:rPr>
          <w:noProof/>
        </w:rPr>
        <w:tab/>
      </w:r>
      <w:r w:rsidRPr="00BA5508">
        <w:rPr>
          <w:noProof/>
        </w:rPr>
        <w:fldChar w:fldCharType="begin"/>
      </w:r>
      <w:r w:rsidRPr="00BA5508">
        <w:rPr>
          <w:noProof/>
        </w:rPr>
        <w:instrText xml:space="preserve"> PAGEREF _Toc116909710 \h </w:instrText>
      </w:r>
      <w:r w:rsidRPr="00BA5508">
        <w:rPr>
          <w:noProof/>
        </w:rPr>
      </w:r>
      <w:r w:rsidRPr="00BA5508">
        <w:rPr>
          <w:noProof/>
        </w:rPr>
        <w:fldChar w:fldCharType="separate"/>
      </w:r>
      <w:r w:rsidR="005507E6">
        <w:rPr>
          <w:noProof/>
        </w:rPr>
        <w:t>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7</w:t>
      </w:r>
      <w:r>
        <w:rPr>
          <w:noProof/>
        </w:rPr>
        <w:tab/>
        <w:t>Appointment of family consultants</w:t>
      </w:r>
      <w:r w:rsidRPr="00BA5508">
        <w:rPr>
          <w:noProof/>
        </w:rPr>
        <w:tab/>
      </w:r>
      <w:r w:rsidRPr="00BA5508">
        <w:rPr>
          <w:noProof/>
        </w:rPr>
        <w:fldChar w:fldCharType="begin"/>
      </w:r>
      <w:r w:rsidRPr="00BA5508">
        <w:rPr>
          <w:noProof/>
        </w:rPr>
        <w:instrText xml:space="preserve"> PAGEREF _Toc116909711 \h </w:instrText>
      </w:r>
      <w:r w:rsidRPr="00BA5508">
        <w:rPr>
          <w:noProof/>
        </w:rPr>
      </w:r>
      <w:r w:rsidRPr="00BA5508">
        <w:rPr>
          <w:noProof/>
        </w:rPr>
        <w:fldChar w:fldCharType="separate"/>
      </w:r>
      <w:r w:rsidR="005507E6">
        <w:rPr>
          <w:noProof/>
        </w:rPr>
        <w:t>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8</w:t>
      </w:r>
      <w:r>
        <w:rPr>
          <w:noProof/>
        </w:rPr>
        <w:tab/>
        <w:t>Prescribed information about non</w:t>
      </w:r>
      <w:r>
        <w:rPr>
          <w:noProof/>
        </w:rPr>
        <w:noBreakHyphen/>
        <w:t>court based family services and court’s processes and services (Act s 12B)</w:t>
      </w:r>
      <w:r w:rsidRPr="00BA5508">
        <w:rPr>
          <w:noProof/>
        </w:rPr>
        <w:tab/>
      </w:r>
      <w:r w:rsidRPr="00BA5508">
        <w:rPr>
          <w:noProof/>
        </w:rPr>
        <w:fldChar w:fldCharType="begin"/>
      </w:r>
      <w:r w:rsidRPr="00BA5508">
        <w:rPr>
          <w:noProof/>
        </w:rPr>
        <w:instrText xml:space="preserve"> PAGEREF _Toc116909712 \h </w:instrText>
      </w:r>
      <w:r w:rsidRPr="00BA5508">
        <w:rPr>
          <w:noProof/>
        </w:rPr>
      </w:r>
      <w:r w:rsidRPr="00BA5508">
        <w:rPr>
          <w:noProof/>
        </w:rPr>
        <w:fldChar w:fldCharType="separate"/>
      </w:r>
      <w:r w:rsidR="005507E6">
        <w:rPr>
          <w:noProof/>
        </w:rPr>
        <w:t>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8A</w:t>
      </w:r>
      <w:r>
        <w:rPr>
          <w:noProof/>
        </w:rPr>
        <w:tab/>
        <w:t>Prescribed information about reconciliation (Act s 12C)</w:t>
      </w:r>
      <w:r w:rsidRPr="00BA5508">
        <w:rPr>
          <w:noProof/>
        </w:rPr>
        <w:tab/>
      </w:r>
      <w:r w:rsidRPr="00BA5508">
        <w:rPr>
          <w:noProof/>
        </w:rPr>
        <w:fldChar w:fldCharType="begin"/>
      </w:r>
      <w:r w:rsidRPr="00BA5508">
        <w:rPr>
          <w:noProof/>
        </w:rPr>
        <w:instrText xml:space="preserve"> PAGEREF _Toc116909713 \h </w:instrText>
      </w:r>
      <w:r w:rsidRPr="00BA5508">
        <w:rPr>
          <w:noProof/>
        </w:rPr>
      </w:r>
      <w:r w:rsidRPr="00BA5508">
        <w:rPr>
          <w:noProof/>
        </w:rPr>
        <w:fldChar w:fldCharType="separate"/>
      </w:r>
      <w:r w:rsidR="005507E6">
        <w:rPr>
          <w:noProof/>
        </w:rPr>
        <w:t>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8B</w:t>
      </w:r>
      <w:r>
        <w:rPr>
          <w:noProof/>
        </w:rPr>
        <w:tab/>
        <w:t>Prescribed information about Part VII proceedings (Act s 12D)</w:t>
      </w:r>
      <w:r w:rsidRPr="00BA5508">
        <w:rPr>
          <w:noProof/>
        </w:rPr>
        <w:tab/>
      </w:r>
      <w:r w:rsidRPr="00BA5508">
        <w:rPr>
          <w:noProof/>
        </w:rPr>
        <w:fldChar w:fldCharType="begin"/>
      </w:r>
      <w:r w:rsidRPr="00BA5508">
        <w:rPr>
          <w:noProof/>
        </w:rPr>
        <w:instrText xml:space="preserve"> PAGEREF _Toc116909714 \h </w:instrText>
      </w:r>
      <w:r w:rsidRPr="00BA5508">
        <w:rPr>
          <w:noProof/>
        </w:rPr>
      </w:r>
      <w:r w:rsidRPr="00BA5508">
        <w:rPr>
          <w:noProof/>
        </w:rPr>
        <w:fldChar w:fldCharType="separate"/>
      </w:r>
      <w:r w:rsidR="005507E6">
        <w:rPr>
          <w:noProof/>
        </w:rPr>
        <w:t>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10A</w:t>
      </w:r>
      <w:r>
        <w:rPr>
          <w:noProof/>
        </w:rPr>
        <w:tab/>
        <w:t>Proceedings for divorce order not to be instituted in a court of summary jurisdiction other than a prescribed court (Act s 44A)</w:t>
      </w:r>
      <w:r w:rsidRPr="00BA5508">
        <w:rPr>
          <w:noProof/>
        </w:rPr>
        <w:tab/>
      </w:r>
      <w:r w:rsidRPr="00BA5508">
        <w:rPr>
          <w:noProof/>
        </w:rPr>
        <w:fldChar w:fldCharType="begin"/>
      </w:r>
      <w:r w:rsidRPr="00BA5508">
        <w:rPr>
          <w:noProof/>
        </w:rPr>
        <w:instrText xml:space="preserve"> PAGEREF _Toc116909715 \h </w:instrText>
      </w:r>
      <w:r w:rsidRPr="00BA5508">
        <w:rPr>
          <w:noProof/>
        </w:rPr>
      </w:r>
      <w:r w:rsidRPr="00BA5508">
        <w:rPr>
          <w:noProof/>
        </w:rPr>
        <w:fldChar w:fldCharType="separate"/>
      </w:r>
      <w:r w:rsidR="005507E6">
        <w:rPr>
          <w:noProof/>
        </w:rPr>
        <w:t>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12A</w:t>
      </w:r>
      <w:r>
        <w:rPr>
          <w:noProof/>
        </w:rPr>
        <w:tab/>
        <w:t>Prescribed pensions, allowances or benefits—subsection 4(1) of the Act</w:t>
      </w:r>
      <w:r w:rsidRPr="00BA5508">
        <w:rPr>
          <w:noProof/>
        </w:rPr>
        <w:tab/>
      </w:r>
      <w:r w:rsidRPr="00BA5508">
        <w:rPr>
          <w:noProof/>
        </w:rPr>
        <w:fldChar w:fldCharType="begin"/>
      </w:r>
      <w:r w:rsidRPr="00BA5508">
        <w:rPr>
          <w:noProof/>
        </w:rPr>
        <w:instrText xml:space="preserve"> PAGEREF _Toc116909716 \h </w:instrText>
      </w:r>
      <w:r w:rsidRPr="00BA5508">
        <w:rPr>
          <w:noProof/>
        </w:rPr>
      </w:r>
      <w:r w:rsidRPr="00BA5508">
        <w:rPr>
          <w:noProof/>
        </w:rPr>
        <w:fldChar w:fldCharType="separate"/>
      </w:r>
      <w:r w:rsidR="005507E6">
        <w:rPr>
          <w:noProof/>
        </w:rPr>
        <w:t>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12B</w:t>
      </w:r>
      <w:r>
        <w:rPr>
          <w:noProof/>
        </w:rPr>
        <w:tab/>
        <w:t>Child welfare law—prescribed law of a State or Territory</w:t>
      </w:r>
      <w:r w:rsidRPr="00BA5508">
        <w:rPr>
          <w:noProof/>
        </w:rPr>
        <w:tab/>
      </w:r>
      <w:r w:rsidRPr="00BA5508">
        <w:rPr>
          <w:noProof/>
        </w:rPr>
        <w:fldChar w:fldCharType="begin"/>
      </w:r>
      <w:r w:rsidRPr="00BA5508">
        <w:rPr>
          <w:noProof/>
        </w:rPr>
        <w:instrText xml:space="preserve"> PAGEREF _Toc116909717 \h </w:instrText>
      </w:r>
      <w:r w:rsidRPr="00BA5508">
        <w:rPr>
          <w:noProof/>
        </w:rPr>
      </w:r>
      <w:r w:rsidRPr="00BA5508">
        <w:rPr>
          <w:noProof/>
        </w:rPr>
        <w:fldChar w:fldCharType="separate"/>
      </w:r>
      <w:r w:rsidR="005507E6">
        <w:rPr>
          <w:noProof/>
        </w:rPr>
        <w:t>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12BA</w:t>
      </w:r>
      <w:r>
        <w:rPr>
          <w:noProof/>
        </w:rPr>
        <w:tab/>
        <w:t>Child welfare officer—prescribed office of a State or Territory</w:t>
      </w:r>
      <w:r w:rsidRPr="00BA5508">
        <w:rPr>
          <w:noProof/>
        </w:rPr>
        <w:tab/>
      </w:r>
      <w:r w:rsidRPr="00BA5508">
        <w:rPr>
          <w:noProof/>
        </w:rPr>
        <w:fldChar w:fldCharType="begin"/>
      </w:r>
      <w:r w:rsidRPr="00BA5508">
        <w:rPr>
          <w:noProof/>
        </w:rPr>
        <w:instrText xml:space="preserve"> PAGEREF _Toc116909718 \h </w:instrText>
      </w:r>
      <w:r w:rsidRPr="00BA5508">
        <w:rPr>
          <w:noProof/>
        </w:rPr>
      </w:r>
      <w:r w:rsidRPr="00BA5508">
        <w:rPr>
          <w:noProof/>
        </w:rPr>
        <w:fldChar w:fldCharType="separate"/>
      </w:r>
      <w:r w:rsidR="005507E6">
        <w:rPr>
          <w:noProof/>
        </w:rPr>
        <w:t>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12BB</w:t>
      </w:r>
      <w:r>
        <w:rPr>
          <w:noProof/>
        </w:rPr>
        <w:tab/>
        <w:t>Family violence order—prescribed laws of State or Territory</w:t>
      </w:r>
      <w:r w:rsidRPr="00BA5508">
        <w:rPr>
          <w:noProof/>
        </w:rPr>
        <w:tab/>
      </w:r>
      <w:r w:rsidRPr="00BA5508">
        <w:rPr>
          <w:noProof/>
        </w:rPr>
        <w:fldChar w:fldCharType="begin"/>
      </w:r>
      <w:r w:rsidRPr="00BA5508">
        <w:rPr>
          <w:noProof/>
        </w:rPr>
        <w:instrText xml:space="preserve"> PAGEREF _Toc116909719 \h </w:instrText>
      </w:r>
      <w:r w:rsidRPr="00BA5508">
        <w:rPr>
          <w:noProof/>
        </w:rPr>
      </w:r>
      <w:r w:rsidRPr="00BA5508">
        <w:rPr>
          <w:noProof/>
        </w:rPr>
        <w:fldChar w:fldCharType="separate"/>
      </w:r>
      <w:r w:rsidR="005507E6">
        <w:rPr>
          <w:noProof/>
        </w:rPr>
        <w:t>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12BC</w:t>
      </w:r>
      <w:r>
        <w:rPr>
          <w:noProof/>
        </w:rPr>
        <w:tab/>
        <w:t>De facto relationships—prescribed laws and relationships</w:t>
      </w:r>
      <w:r w:rsidRPr="00BA5508">
        <w:rPr>
          <w:noProof/>
        </w:rPr>
        <w:tab/>
      </w:r>
      <w:r w:rsidRPr="00BA5508">
        <w:rPr>
          <w:noProof/>
        </w:rPr>
        <w:fldChar w:fldCharType="begin"/>
      </w:r>
      <w:r w:rsidRPr="00BA5508">
        <w:rPr>
          <w:noProof/>
        </w:rPr>
        <w:instrText xml:space="preserve"> PAGEREF _Toc116909720 \h </w:instrText>
      </w:r>
      <w:r w:rsidRPr="00BA5508">
        <w:rPr>
          <w:noProof/>
        </w:rPr>
      </w:r>
      <w:r w:rsidRPr="00BA5508">
        <w:rPr>
          <w:noProof/>
        </w:rPr>
        <w:fldChar w:fldCharType="separate"/>
      </w:r>
      <w:r w:rsidR="005507E6">
        <w:rPr>
          <w:noProof/>
        </w:rPr>
        <w:t>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w:t>
      </w:r>
      <w:r>
        <w:rPr>
          <w:noProof/>
        </w:rPr>
        <w:tab/>
        <w:t>Artificial conception procedures: child of woman and other intended parent—prescribed laws</w:t>
      </w:r>
      <w:r w:rsidRPr="00BA5508">
        <w:rPr>
          <w:noProof/>
        </w:rPr>
        <w:tab/>
      </w:r>
      <w:r w:rsidRPr="00BA5508">
        <w:rPr>
          <w:noProof/>
        </w:rPr>
        <w:fldChar w:fldCharType="begin"/>
      </w:r>
      <w:r w:rsidRPr="00BA5508">
        <w:rPr>
          <w:noProof/>
        </w:rPr>
        <w:instrText xml:space="preserve"> PAGEREF _Toc116909721 \h </w:instrText>
      </w:r>
      <w:r w:rsidRPr="00BA5508">
        <w:rPr>
          <w:noProof/>
        </w:rPr>
      </w:r>
      <w:r w:rsidRPr="00BA5508">
        <w:rPr>
          <w:noProof/>
        </w:rPr>
        <w:fldChar w:fldCharType="separate"/>
      </w:r>
      <w:r w:rsidR="005507E6">
        <w:rPr>
          <w:noProof/>
        </w:rPr>
        <w:t>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12CA</w:t>
      </w:r>
      <w:r>
        <w:rPr>
          <w:noProof/>
        </w:rPr>
        <w:tab/>
        <w:t>Artificial conception procedures: child of woman—prescribed laws</w:t>
      </w:r>
      <w:r w:rsidRPr="00BA5508">
        <w:rPr>
          <w:noProof/>
        </w:rPr>
        <w:tab/>
      </w:r>
      <w:r w:rsidRPr="00BA5508">
        <w:rPr>
          <w:noProof/>
        </w:rPr>
        <w:fldChar w:fldCharType="begin"/>
      </w:r>
      <w:r w:rsidRPr="00BA5508">
        <w:rPr>
          <w:noProof/>
        </w:rPr>
        <w:instrText xml:space="preserve"> PAGEREF _Toc116909722 \h </w:instrText>
      </w:r>
      <w:r w:rsidRPr="00BA5508">
        <w:rPr>
          <w:noProof/>
        </w:rPr>
      </w:r>
      <w:r w:rsidRPr="00BA5508">
        <w:rPr>
          <w:noProof/>
        </w:rPr>
        <w:fldChar w:fldCharType="separate"/>
      </w:r>
      <w:r w:rsidR="005507E6">
        <w:rPr>
          <w:noProof/>
        </w:rPr>
        <w:t>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12CAA</w:t>
      </w:r>
      <w:r>
        <w:rPr>
          <w:noProof/>
        </w:rPr>
        <w:tab/>
        <w:t>Children born under surrogacy arrangements—prescribed laws</w:t>
      </w:r>
      <w:r w:rsidRPr="00BA5508">
        <w:rPr>
          <w:noProof/>
        </w:rPr>
        <w:tab/>
      </w:r>
      <w:r w:rsidRPr="00BA5508">
        <w:rPr>
          <w:noProof/>
        </w:rPr>
        <w:fldChar w:fldCharType="begin"/>
      </w:r>
      <w:r w:rsidRPr="00BA5508">
        <w:rPr>
          <w:noProof/>
        </w:rPr>
        <w:instrText xml:space="preserve"> PAGEREF _Toc116909723 \h </w:instrText>
      </w:r>
      <w:r w:rsidRPr="00BA5508">
        <w:rPr>
          <w:noProof/>
        </w:rPr>
      </w:r>
      <w:r w:rsidRPr="00BA5508">
        <w:rPr>
          <w:noProof/>
        </w:rPr>
        <w:fldChar w:fldCharType="separate"/>
      </w:r>
      <w:r w:rsidR="005507E6">
        <w:rPr>
          <w:noProof/>
        </w:rPr>
        <w:t>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12CAB</w:t>
      </w:r>
      <w:r>
        <w:rPr>
          <w:noProof/>
        </w:rPr>
        <w:tab/>
        <w:t>Other circumstances in which court may hear application for Part VII order (Act s 60I(9)(f))</w:t>
      </w:r>
      <w:r w:rsidRPr="00BA5508">
        <w:rPr>
          <w:noProof/>
        </w:rPr>
        <w:tab/>
      </w:r>
      <w:r w:rsidRPr="00BA5508">
        <w:rPr>
          <w:noProof/>
        </w:rPr>
        <w:fldChar w:fldCharType="begin"/>
      </w:r>
      <w:r w:rsidRPr="00BA5508">
        <w:rPr>
          <w:noProof/>
        </w:rPr>
        <w:instrText xml:space="preserve"> PAGEREF _Toc116909724 \h </w:instrText>
      </w:r>
      <w:r w:rsidRPr="00BA5508">
        <w:rPr>
          <w:noProof/>
        </w:rPr>
      </w:r>
      <w:r w:rsidRPr="00BA5508">
        <w:rPr>
          <w:noProof/>
        </w:rPr>
        <w:fldChar w:fldCharType="separate"/>
      </w:r>
      <w:r w:rsidR="005507E6">
        <w:rPr>
          <w:noProof/>
        </w:rPr>
        <w:t>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12CB</w:t>
      </w:r>
      <w:r>
        <w:rPr>
          <w:noProof/>
        </w:rPr>
        <w:tab/>
        <w:t>Commonwealth information orders—prescribed Departments and Commonwealth instrumentalities</w:t>
      </w:r>
      <w:r w:rsidRPr="00BA5508">
        <w:rPr>
          <w:noProof/>
        </w:rPr>
        <w:tab/>
      </w:r>
      <w:r w:rsidRPr="00BA5508">
        <w:rPr>
          <w:noProof/>
        </w:rPr>
        <w:fldChar w:fldCharType="begin"/>
      </w:r>
      <w:r w:rsidRPr="00BA5508">
        <w:rPr>
          <w:noProof/>
        </w:rPr>
        <w:instrText xml:space="preserve"> PAGEREF _Toc116909725 \h </w:instrText>
      </w:r>
      <w:r w:rsidRPr="00BA5508">
        <w:rPr>
          <w:noProof/>
        </w:rPr>
      </w:r>
      <w:r w:rsidRPr="00BA5508">
        <w:rPr>
          <w:noProof/>
        </w:rPr>
        <w:fldChar w:fldCharType="separate"/>
      </w:r>
      <w:r w:rsidR="005507E6">
        <w:rPr>
          <w:noProof/>
        </w:rPr>
        <w:t>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12CC</w:t>
      </w:r>
      <w:r>
        <w:rPr>
          <w:noProof/>
        </w:rPr>
        <w:tab/>
        <w:t>Registration of court decision (Act s 68R(6))</w:t>
      </w:r>
      <w:r w:rsidRPr="00BA5508">
        <w:rPr>
          <w:noProof/>
        </w:rPr>
        <w:tab/>
      </w:r>
      <w:r w:rsidRPr="00BA5508">
        <w:rPr>
          <w:noProof/>
        </w:rPr>
        <w:fldChar w:fldCharType="begin"/>
      </w:r>
      <w:r w:rsidRPr="00BA5508">
        <w:rPr>
          <w:noProof/>
        </w:rPr>
        <w:instrText xml:space="preserve"> PAGEREF _Toc116909726 \h </w:instrText>
      </w:r>
      <w:r w:rsidRPr="00BA5508">
        <w:rPr>
          <w:noProof/>
        </w:rPr>
      </w:r>
      <w:r w:rsidRPr="00BA5508">
        <w:rPr>
          <w:noProof/>
        </w:rPr>
        <w:fldChar w:fldCharType="separate"/>
      </w:r>
      <w:r w:rsidR="005507E6">
        <w:rPr>
          <w:noProof/>
        </w:rPr>
        <w:t>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12CD</w:t>
      </w:r>
      <w:r>
        <w:rPr>
          <w:noProof/>
        </w:rPr>
        <w:tab/>
        <w:t>Evidence relating to child abuse or family violence—prescribed State or Territory agencies (Act s 69ZW(1))</w:t>
      </w:r>
      <w:r w:rsidRPr="00BA5508">
        <w:rPr>
          <w:noProof/>
        </w:rPr>
        <w:tab/>
      </w:r>
      <w:r w:rsidRPr="00BA5508">
        <w:rPr>
          <w:noProof/>
        </w:rPr>
        <w:fldChar w:fldCharType="begin"/>
      </w:r>
      <w:r w:rsidRPr="00BA5508">
        <w:rPr>
          <w:noProof/>
        </w:rPr>
        <w:instrText xml:space="preserve"> PAGEREF _Toc116909727 \h </w:instrText>
      </w:r>
      <w:r w:rsidRPr="00BA5508">
        <w:rPr>
          <w:noProof/>
        </w:rPr>
      </w:r>
      <w:r w:rsidRPr="00BA5508">
        <w:rPr>
          <w:noProof/>
        </w:rPr>
        <w:fldChar w:fldCharType="separate"/>
      </w:r>
      <w:r w:rsidR="005507E6">
        <w:rPr>
          <w:noProof/>
        </w:rPr>
        <w:t>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12CE</w:t>
      </w:r>
      <w:r>
        <w:rPr>
          <w:noProof/>
        </w:rPr>
        <w:tab/>
        <w:t>Evidence relating to professional confidential relationship privilege—prescribed laws</w:t>
      </w:r>
      <w:r w:rsidRPr="00BA5508">
        <w:rPr>
          <w:noProof/>
        </w:rPr>
        <w:tab/>
      </w:r>
      <w:r w:rsidRPr="00BA5508">
        <w:rPr>
          <w:noProof/>
        </w:rPr>
        <w:fldChar w:fldCharType="begin"/>
      </w:r>
      <w:r w:rsidRPr="00BA5508">
        <w:rPr>
          <w:noProof/>
        </w:rPr>
        <w:instrText xml:space="preserve"> PAGEREF _Toc116909728 \h </w:instrText>
      </w:r>
      <w:r w:rsidRPr="00BA5508">
        <w:rPr>
          <w:noProof/>
        </w:rPr>
      </w:r>
      <w:r w:rsidRPr="00BA5508">
        <w:rPr>
          <w:noProof/>
        </w:rPr>
        <w:fldChar w:fldCharType="separate"/>
      </w:r>
      <w:r w:rsidR="005507E6">
        <w:rPr>
          <w:noProof/>
        </w:rPr>
        <w:t>10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12D</w:t>
      </w:r>
      <w:r>
        <w:rPr>
          <w:noProof/>
        </w:rPr>
        <w:tab/>
        <w:t>Registration of State child orders—prescribed States</w:t>
      </w:r>
      <w:r w:rsidRPr="00BA5508">
        <w:rPr>
          <w:noProof/>
        </w:rPr>
        <w:tab/>
      </w:r>
      <w:r w:rsidRPr="00BA5508">
        <w:rPr>
          <w:noProof/>
        </w:rPr>
        <w:fldChar w:fldCharType="begin"/>
      </w:r>
      <w:r w:rsidRPr="00BA5508">
        <w:rPr>
          <w:noProof/>
        </w:rPr>
        <w:instrText xml:space="preserve"> PAGEREF _Toc116909729 \h </w:instrText>
      </w:r>
      <w:r w:rsidRPr="00BA5508">
        <w:rPr>
          <w:noProof/>
        </w:rPr>
      </w:r>
      <w:r w:rsidRPr="00BA5508">
        <w:rPr>
          <w:noProof/>
        </w:rPr>
        <w:fldChar w:fldCharType="separate"/>
      </w:r>
      <w:r w:rsidR="005507E6">
        <w:rPr>
          <w:noProof/>
        </w:rPr>
        <w:t>10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13</w:t>
      </w:r>
      <w:r>
        <w:rPr>
          <w:noProof/>
        </w:rPr>
        <w:tab/>
        <w:t>Authentication of consent in writing</w:t>
      </w:r>
      <w:r w:rsidRPr="00BA5508">
        <w:rPr>
          <w:noProof/>
        </w:rPr>
        <w:tab/>
      </w:r>
      <w:r w:rsidRPr="00BA5508">
        <w:rPr>
          <w:noProof/>
        </w:rPr>
        <w:fldChar w:fldCharType="begin"/>
      </w:r>
      <w:r w:rsidRPr="00BA5508">
        <w:rPr>
          <w:noProof/>
        </w:rPr>
        <w:instrText xml:space="preserve"> PAGEREF _Toc116909730 \h </w:instrText>
      </w:r>
      <w:r w:rsidRPr="00BA5508">
        <w:rPr>
          <w:noProof/>
        </w:rPr>
      </w:r>
      <w:r w:rsidRPr="00BA5508">
        <w:rPr>
          <w:noProof/>
        </w:rPr>
        <w:fldChar w:fldCharType="separate"/>
      </w:r>
      <w:r w:rsidR="005507E6">
        <w:rPr>
          <w:noProof/>
        </w:rPr>
        <w:t>10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14</w:t>
      </w:r>
      <w:r>
        <w:rPr>
          <w:noProof/>
        </w:rPr>
        <w:tab/>
        <w:t>Meaning of prescribed overseas jurisdiction</w:t>
      </w:r>
      <w:r w:rsidRPr="00BA5508">
        <w:rPr>
          <w:noProof/>
        </w:rPr>
        <w:tab/>
      </w:r>
      <w:r w:rsidRPr="00BA5508">
        <w:rPr>
          <w:noProof/>
        </w:rPr>
        <w:fldChar w:fldCharType="begin"/>
      </w:r>
      <w:r w:rsidRPr="00BA5508">
        <w:rPr>
          <w:noProof/>
        </w:rPr>
        <w:instrText xml:space="preserve"> PAGEREF _Toc116909731 \h </w:instrText>
      </w:r>
      <w:r w:rsidRPr="00BA5508">
        <w:rPr>
          <w:noProof/>
        </w:rPr>
      </w:r>
      <w:r w:rsidRPr="00BA5508">
        <w:rPr>
          <w:noProof/>
        </w:rPr>
        <w:fldChar w:fldCharType="separate"/>
      </w:r>
      <w:r w:rsidR="005507E6">
        <w:rPr>
          <w:noProof/>
        </w:rPr>
        <w:t>10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14A</w:t>
      </w:r>
      <w:r>
        <w:rPr>
          <w:noProof/>
        </w:rPr>
        <w:tab/>
        <w:t>Prescribed maximum period—sentence or order (Act s 70NFC(6), 112AG(6))</w:t>
      </w:r>
      <w:r w:rsidRPr="00BA5508">
        <w:rPr>
          <w:noProof/>
        </w:rPr>
        <w:tab/>
      </w:r>
      <w:r w:rsidRPr="00BA5508">
        <w:rPr>
          <w:noProof/>
        </w:rPr>
        <w:fldChar w:fldCharType="begin"/>
      </w:r>
      <w:r w:rsidRPr="00BA5508">
        <w:rPr>
          <w:noProof/>
        </w:rPr>
        <w:instrText xml:space="preserve"> PAGEREF _Toc116909732 \h </w:instrText>
      </w:r>
      <w:r w:rsidRPr="00BA5508">
        <w:rPr>
          <w:noProof/>
        </w:rPr>
      </w:r>
      <w:r w:rsidRPr="00BA5508">
        <w:rPr>
          <w:noProof/>
        </w:rPr>
        <w:fldChar w:fldCharType="separate"/>
      </w:r>
      <w:r w:rsidR="005507E6">
        <w:rPr>
          <w:noProof/>
        </w:rPr>
        <w:t>11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15</w:t>
      </w:r>
      <w:r>
        <w:rPr>
          <w:noProof/>
        </w:rPr>
        <w:tab/>
        <w:t>Institution etc of proceedings by persons holding certain offices</w:t>
      </w:r>
      <w:r w:rsidRPr="00BA5508">
        <w:rPr>
          <w:noProof/>
        </w:rPr>
        <w:tab/>
      </w:r>
      <w:r w:rsidRPr="00BA5508">
        <w:rPr>
          <w:noProof/>
        </w:rPr>
        <w:fldChar w:fldCharType="begin"/>
      </w:r>
      <w:r w:rsidRPr="00BA5508">
        <w:rPr>
          <w:noProof/>
        </w:rPr>
        <w:instrText xml:space="preserve"> PAGEREF _Toc116909733 \h </w:instrText>
      </w:r>
      <w:r w:rsidRPr="00BA5508">
        <w:rPr>
          <w:noProof/>
        </w:rPr>
      </w:r>
      <w:r w:rsidRPr="00BA5508">
        <w:rPr>
          <w:noProof/>
        </w:rPr>
        <w:fldChar w:fldCharType="separate"/>
      </w:r>
      <w:r w:rsidR="005507E6">
        <w:rPr>
          <w:noProof/>
        </w:rPr>
        <w:t>11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15AA</w:t>
      </w:r>
      <w:r>
        <w:rPr>
          <w:noProof/>
        </w:rPr>
        <w:tab/>
        <w:t>Third party expenses (Act s 90AJ)</w:t>
      </w:r>
      <w:r w:rsidRPr="00BA5508">
        <w:rPr>
          <w:noProof/>
        </w:rPr>
        <w:tab/>
      </w:r>
      <w:r w:rsidRPr="00BA5508">
        <w:rPr>
          <w:noProof/>
        </w:rPr>
        <w:fldChar w:fldCharType="begin"/>
      </w:r>
      <w:r w:rsidRPr="00BA5508">
        <w:rPr>
          <w:noProof/>
        </w:rPr>
        <w:instrText xml:space="preserve"> PAGEREF _Toc116909734 \h </w:instrText>
      </w:r>
      <w:r w:rsidRPr="00BA5508">
        <w:rPr>
          <w:noProof/>
        </w:rPr>
      </w:r>
      <w:r w:rsidRPr="00BA5508">
        <w:rPr>
          <w:noProof/>
        </w:rPr>
        <w:fldChar w:fldCharType="separate"/>
      </w:r>
      <w:r w:rsidR="005507E6">
        <w:rPr>
          <w:noProof/>
        </w:rPr>
        <w:t>11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15AB</w:t>
      </w:r>
      <w:r>
        <w:rPr>
          <w:noProof/>
        </w:rPr>
        <w:tab/>
        <w:t>De facto relationships—prescribed laws</w:t>
      </w:r>
      <w:r w:rsidRPr="00BA5508">
        <w:rPr>
          <w:noProof/>
        </w:rPr>
        <w:tab/>
      </w:r>
      <w:r w:rsidRPr="00BA5508">
        <w:rPr>
          <w:noProof/>
        </w:rPr>
        <w:fldChar w:fldCharType="begin"/>
      </w:r>
      <w:r w:rsidRPr="00BA5508">
        <w:rPr>
          <w:noProof/>
        </w:rPr>
        <w:instrText xml:space="preserve"> PAGEREF _Toc116909735 \h </w:instrText>
      </w:r>
      <w:r w:rsidRPr="00BA5508">
        <w:rPr>
          <w:noProof/>
        </w:rPr>
      </w:r>
      <w:r w:rsidRPr="00BA5508">
        <w:rPr>
          <w:noProof/>
        </w:rPr>
        <w:fldChar w:fldCharType="separate"/>
      </w:r>
      <w:r w:rsidR="005507E6">
        <w:rPr>
          <w:noProof/>
        </w:rPr>
        <w:t>12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17</w:t>
      </w:r>
      <w:r>
        <w:rPr>
          <w:noProof/>
        </w:rPr>
        <w:tab/>
        <w:t>Registration of decrees</w:t>
      </w:r>
      <w:r w:rsidRPr="00BA5508">
        <w:rPr>
          <w:noProof/>
        </w:rPr>
        <w:tab/>
      </w:r>
      <w:r w:rsidRPr="00BA5508">
        <w:rPr>
          <w:noProof/>
        </w:rPr>
        <w:fldChar w:fldCharType="begin"/>
      </w:r>
      <w:r w:rsidRPr="00BA5508">
        <w:rPr>
          <w:noProof/>
        </w:rPr>
        <w:instrText xml:space="preserve"> PAGEREF _Toc116909736 \h </w:instrText>
      </w:r>
      <w:r w:rsidRPr="00BA5508">
        <w:rPr>
          <w:noProof/>
        </w:rPr>
      </w:r>
      <w:r w:rsidRPr="00BA5508">
        <w:rPr>
          <w:noProof/>
        </w:rPr>
        <w:fldChar w:fldCharType="separate"/>
      </w:r>
      <w:r w:rsidR="005507E6">
        <w:rPr>
          <w:noProof/>
        </w:rPr>
        <w:t>12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lastRenderedPageBreak/>
        <w:t>17A</w:t>
      </w:r>
      <w:r>
        <w:rPr>
          <w:noProof/>
        </w:rPr>
        <w:tab/>
        <w:t xml:space="preserve">Declaration—definition of </w:t>
      </w:r>
      <w:r w:rsidRPr="00B05116">
        <w:rPr>
          <w:i/>
          <w:noProof/>
        </w:rPr>
        <w:t>forfeiture order</w:t>
      </w:r>
      <w:r w:rsidRPr="00BA5508">
        <w:rPr>
          <w:noProof/>
        </w:rPr>
        <w:tab/>
      </w:r>
      <w:r w:rsidRPr="00BA5508">
        <w:rPr>
          <w:noProof/>
        </w:rPr>
        <w:fldChar w:fldCharType="begin"/>
      </w:r>
      <w:r w:rsidRPr="00BA5508">
        <w:rPr>
          <w:noProof/>
        </w:rPr>
        <w:instrText xml:space="preserve"> PAGEREF _Toc116909737 \h </w:instrText>
      </w:r>
      <w:r w:rsidRPr="00BA5508">
        <w:rPr>
          <w:noProof/>
        </w:rPr>
      </w:r>
      <w:r w:rsidRPr="00BA5508">
        <w:rPr>
          <w:noProof/>
        </w:rPr>
        <w:fldChar w:fldCharType="separate"/>
      </w:r>
      <w:r w:rsidR="005507E6">
        <w:rPr>
          <w:noProof/>
        </w:rPr>
        <w:t>12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17B</w:t>
      </w:r>
      <w:r>
        <w:rPr>
          <w:noProof/>
        </w:rPr>
        <w:tab/>
        <w:t xml:space="preserve">Declaration—definition of </w:t>
      </w:r>
      <w:r w:rsidRPr="00B05116">
        <w:rPr>
          <w:i/>
          <w:noProof/>
        </w:rPr>
        <w:t>restraining order</w:t>
      </w:r>
      <w:r w:rsidRPr="00BA5508">
        <w:rPr>
          <w:noProof/>
        </w:rPr>
        <w:tab/>
      </w:r>
      <w:r w:rsidRPr="00BA5508">
        <w:rPr>
          <w:noProof/>
        </w:rPr>
        <w:fldChar w:fldCharType="begin"/>
      </w:r>
      <w:r w:rsidRPr="00BA5508">
        <w:rPr>
          <w:noProof/>
        </w:rPr>
        <w:instrText xml:space="preserve"> PAGEREF _Toc116909738 \h </w:instrText>
      </w:r>
      <w:r w:rsidRPr="00BA5508">
        <w:rPr>
          <w:noProof/>
        </w:rPr>
      </w:r>
      <w:r w:rsidRPr="00BA5508">
        <w:rPr>
          <w:noProof/>
        </w:rPr>
        <w:fldChar w:fldCharType="separate"/>
      </w:r>
      <w:r w:rsidR="005507E6">
        <w:rPr>
          <w:noProof/>
        </w:rPr>
        <w:t>13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17C</w:t>
      </w:r>
      <w:r>
        <w:rPr>
          <w:noProof/>
        </w:rPr>
        <w:tab/>
        <w:t xml:space="preserve">Definition of </w:t>
      </w:r>
      <w:r w:rsidRPr="00B05116">
        <w:rPr>
          <w:i/>
          <w:noProof/>
        </w:rPr>
        <w:t>State or Territory proceeds of crime law</w:t>
      </w:r>
      <w:r w:rsidRPr="00BA5508">
        <w:rPr>
          <w:noProof/>
        </w:rPr>
        <w:tab/>
      </w:r>
      <w:r w:rsidRPr="00BA5508">
        <w:rPr>
          <w:noProof/>
        </w:rPr>
        <w:fldChar w:fldCharType="begin"/>
      </w:r>
      <w:r w:rsidRPr="00BA5508">
        <w:rPr>
          <w:noProof/>
        </w:rPr>
        <w:instrText xml:space="preserve"> PAGEREF _Toc116909739 \h </w:instrText>
      </w:r>
      <w:r w:rsidRPr="00BA5508">
        <w:rPr>
          <w:noProof/>
        </w:rPr>
      </w:r>
      <w:r w:rsidRPr="00BA5508">
        <w:rPr>
          <w:noProof/>
        </w:rPr>
        <w:fldChar w:fldCharType="separate"/>
      </w:r>
      <w:r w:rsidR="005507E6">
        <w:rPr>
          <w:noProof/>
        </w:rPr>
        <w:t>13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17D</w:t>
      </w:r>
      <w:r>
        <w:rPr>
          <w:noProof/>
        </w:rPr>
        <w:tab/>
        <w:t xml:space="preserve">Definition of </w:t>
      </w:r>
      <w:r w:rsidRPr="00B05116">
        <w:rPr>
          <w:i/>
          <w:noProof/>
        </w:rPr>
        <w:t>proceeds of crime authority</w:t>
      </w:r>
      <w:r w:rsidRPr="00BA5508">
        <w:rPr>
          <w:noProof/>
        </w:rPr>
        <w:tab/>
      </w:r>
      <w:r w:rsidRPr="00BA5508">
        <w:rPr>
          <w:noProof/>
        </w:rPr>
        <w:fldChar w:fldCharType="begin"/>
      </w:r>
      <w:r w:rsidRPr="00BA5508">
        <w:rPr>
          <w:noProof/>
        </w:rPr>
        <w:instrText xml:space="preserve"> PAGEREF _Toc116909740 \h </w:instrText>
      </w:r>
      <w:r w:rsidRPr="00BA5508">
        <w:rPr>
          <w:noProof/>
        </w:rPr>
      </w:r>
      <w:r w:rsidRPr="00BA5508">
        <w:rPr>
          <w:noProof/>
        </w:rPr>
        <w:fldChar w:fldCharType="separate"/>
      </w:r>
      <w:r w:rsidR="005507E6">
        <w:rPr>
          <w:noProof/>
        </w:rPr>
        <w:t>13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18</w:t>
      </w:r>
      <w:r>
        <w:rPr>
          <w:noProof/>
        </w:rPr>
        <w:tab/>
        <w:t>Interstate enforcement of affiliation and similar orders</w:t>
      </w:r>
      <w:r w:rsidRPr="00BA5508">
        <w:rPr>
          <w:noProof/>
        </w:rPr>
        <w:tab/>
      </w:r>
      <w:r w:rsidRPr="00BA5508">
        <w:rPr>
          <w:noProof/>
        </w:rPr>
        <w:fldChar w:fldCharType="begin"/>
      </w:r>
      <w:r w:rsidRPr="00BA5508">
        <w:rPr>
          <w:noProof/>
        </w:rPr>
        <w:instrText xml:space="preserve"> PAGEREF _Toc116909741 \h </w:instrText>
      </w:r>
      <w:r w:rsidRPr="00BA5508">
        <w:rPr>
          <w:noProof/>
        </w:rPr>
      </w:r>
      <w:r w:rsidRPr="00BA5508">
        <w:rPr>
          <w:noProof/>
        </w:rPr>
        <w:fldChar w:fldCharType="separate"/>
      </w:r>
      <w:r w:rsidR="005507E6">
        <w:rPr>
          <w:noProof/>
        </w:rPr>
        <w:t>16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19</w:t>
      </w:r>
      <w:r>
        <w:rPr>
          <w:noProof/>
        </w:rPr>
        <w:tab/>
        <w:t>Operation of State and Territory laws—prescribed laws (Act s 114AB)</w:t>
      </w:r>
      <w:r w:rsidRPr="00BA5508">
        <w:rPr>
          <w:noProof/>
        </w:rPr>
        <w:tab/>
      </w:r>
      <w:r w:rsidRPr="00BA5508">
        <w:rPr>
          <w:noProof/>
        </w:rPr>
        <w:fldChar w:fldCharType="begin"/>
      </w:r>
      <w:r w:rsidRPr="00BA5508">
        <w:rPr>
          <w:noProof/>
        </w:rPr>
        <w:instrText xml:space="preserve"> PAGEREF _Toc116909742 \h </w:instrText>
      </w:r>
      <w:r w:rsidRPr="00BA5508">
        <w:rPr>
          <w:noProof/>
        </w:rPr>
      </w:r>
      <w:r w:rsidRPr="00BA5508">
        <w:rPr>
          <w:noProof/>
        </w:rPr>
        <w:fldChar w:fldCharType="separate"/>
      </w:r>
      <w:r w:rsidR="005507E6">
        <w:rPr>
          <w:noProof/>
        </w:rPr>
        <w:t>18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19A</w:t>
      </w:r>
      <w:r>
        <w:rPr>
          <w:noProof/>
        </w:rPr>
        <w:tab/>
        <w:t>Exceptions to restriction on publishing Court proceedings—States and Territories authorities that have responsibilities relating to the welfare of children</w:t>
      </w:r>
      <w:r w:rsidRPr="00BA5508">
        <w:rPr>
          <w:noProof/>
        </w:rPr>
        <w:tab/>
      </w:r>
      <w:r w:rsidRPr="00BA5508">
        <w:rPr>
          <w:noProof/>
        </w:rPr>
        <w:fldChar w:fldCharType="begin"/>
      </w:r>
      <w:r w:rsidRPr="00BA5508">
        <w:rPr>
          <w:noProof/>
        </w:rPr>
        <w:instrText xml:space="preserve"> PAGEREF _Toc116909743 \h </w:instrText>
      </w:r>
      <w:r w:rsidRPr="00BA5508">
        <w:rPr>
          <w:noProof/>
        </w:rPr>
      </w:r>
      <w:r w:rsidRPr="00BA5508">
        <w:rPr>
          <w:noProof/>
        </w:rPr>
        <w:fldChar w:fldCharType="separate"/>
      </w:r>
      <w:r w:rsidR="005507E6">
        <w:rPr>
          <w:noProof/>
        </w:rPr>
        <w:t>18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20</w:t>
      </w:r>
      <w:r>
        <w:rPr>
          <w:noProof/>
        </w:rPr>
        <w:tab/>
        <w:t>Priority of attachment orders</w:t>
      </w:r>
      <w:r w:rsidRPr="00BA5508">
        <w:rPr>
          <w:noProof/>
        </w:rPr>
        <w:tab/>
      </w:r>
      <w:r w:rsidRPr="00BA5508">
        <w:rPr>
          <w:noProof/>
        </w:rPr>
        <w:fldChar w:fldCharType="begin"/>
      </w:r>
      <w:r w:rsidRPr="00BA5508">
        <w:rPr>
          <w:noProof/>
        </w:rPr>
        <w:instrText xml:space="preserve"> PAGEREF _Toc116909744 \h </w:instrText>
      </w:r>
      <w:r w:rsidRPr="00BA5508">
        <w:rPr>
          <w:noProof/>
        </w:rPr>
      </w:r>
      <w:r w:rsidRPr="00BA5508">
        <w:rPr>
          <w:noProof/>
        </w:rPr>
        <w:fldChar w:fldCharType="separate"/>
      </w:r>
      <w:r w:rsidR="005507E6">
        <w:rPr>
          <w:noProof/>
        </w:rPr>
        <w:t>18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w:t>
      </w:r>
      <w:r>
        <w:rPr>
          <w:noProof/>
        </w:rPr>
        <w:tab/>
        <w:t>Conversion of currency</w:t>
      </w:r>
      <w:r w:rsidRPr="00BA5508">
        <w:rPr>
          <w:noProof/>
        </w:rPr>
        <w:tab/>
      </w:r>
      <w:r w:rsidRPr="00BA5508">
        <w:rPr>
          <w:noProof/>
        </w:rPr>
        <w:fldChar w:fldCharType="begin"/>
      </w:r>
      <w:r w:rsidRPr="00BA5508">
        <w:rPr>
          <w:noProof/>
        </w:rPr>
        <w:instrText xml:space="preserve"> PAGEREF _Toc116909745 \h </w:instrText>
      </w:r>
      <w:r w:rsidRPr="00BA5508">
        <w:rPr>
          <w:noProof/>
        </w:rPr>
      </w:r>
      <w:r w:rsidRPr="00BA5508">
        <w:rPr>
          <w:noProof/>
        </w:rPr>
        <w:fldChar w:fldCharType="separate"/>
      </w:r>
      <w:r w:rsidR="005507E6">
        <w:rPr>
          <w:noProof/>
        </w:rPr>
        <w:t>18</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IIAAA—Protected names and symbols</w:t>
      </w:r>
      <w:r w:rsidRPr="00BA5508">
        <w:rPr>
          <w:b w:val="0"/>
          <w:noProof/>
          <w:sz w:val="18"/>
        </w:rPr>
        <w:tab/>
      </w:r>
      <w:r w:rsidRPr="00BA5508">
        <w:rPr>
          <w:b w:val="0"/>
          <w:noProof/>
          <w:sz w:val="18"/>
        </w:rPr>
        <w:fldChar w:fldCharType="begin"/>
      </w:r>
      <w:r w:rsidRPr="00BA5508">
        <w:rPr>
          <w:b w:val="0"/>
          <w:noProof/>
          <w:sz w:val="18"/>
        </w:rPr>
        <w:instrText xml:space="preserve"> PAGEREF _Toc116909746 \h </w:instrText>
      </w:r>
      <w:r w:rsidRPr="00BA5508">
        <w:rPr>
          <w:b w:val="0"/>
          <w:noProof/>
          <w:sz w:val="18"/>
        </w:rPr>
      </w:r>
      <w:r w:rsidRPr="00BA5508">
        <w:rPr>
          <w:b w:val="0"/>
          <w:noProof/>
          <w:sz w:val="18"/>
        </w:rPr>
        <w:fldChar w:fldCharType="separate"/>
      </w:r>
      <w:r w:rsidR="005507E6">
        <w:rPr>
          <w:b w:val="0"/>
          <w:noProof/>
          <w:sz w:val="18"/>
        </w:rPr>
        <w:t>20</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21AAA</w:t>
      </w:r>
      <w:r>
        <w:rPr>
          <w:noProof/>
        </w:rPr>
        <w:tab/>
        <w:t>Protected names (Act s 9A)</w:t>
      </w:r>
      <w:r w:rsidRPr="00BA5508">
        <w:rPr>
          <w:noProof/>
        </w:rPr>
        <w:tab/>
      </w:r>
      <w:r w:rsidRPr="00BA5508">
        <w:rPr>
          <w:noProof/>
        </w:rPr>
        <w:fldChar w:fldCharType="begin"/>
      </w:r>
      <w:r w:rsidRPr="00BA5508">
        <w:rPr>
          <w:noProof/>
        </w:rPr>
        <w:instrText xml:space="preserve"> PAGEREF _Toc116909747 \h </w:instrText>
      </w:r>
      <w:r w:rsidRPr="00BA5508">
        <w:rPr>
          <w:noProof/>
        </w:rPr>
      </w:r>
      <w:r w:rsidRPr="00BA5508">
        <w:rPr>
          <w:noProof/>
        </w:rPr>
        <w:fldChar w:fldCharType="separate"/>
      </w:r>
      <w:r w:rsidR="005507E6">
        <w:rPr>
          <w:noProof/>
        </w:rPr>
        <w:t>20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21AAB</w:t>
      </w:r>
      <w:r>
        <w:rPr>
          <w:noProof/>
        </w:rPr>
        <w:tab/>
        <w:t>Protected symbols (Act s 9A)</w:t>
      </w:r>
      <w:r w:rsidRPr="00BA5508">
        <w:rPr>
          <w:noProof/>
        </w:rPr>
        <w:tab/>
      </w:r>
      <w:r w:rsidRPr="00BA5508">
        <w:rPr>
          <w:noProof/>
        </w:rPr>
        <w:fldChar w:fldCharType="begin"/>
      </w:r>
      <w:r w:rsidRPr="00BA5508">
        <w:rPr>
          <w:noProof/>
        </w:rPr>
        <w:instrText xml:space="preserve"> PAGEREF _Toc116909748 \h </w:instrText>
      </w:r>
      <w:r w:rsidRPr="00BA5508">
        <w:rPr>
          <w:noProof/>
        </w:rPr>
      </w:r>
      <w:r w:rsidRPr="00BA5508">
        <w:rPr>
          <w:noProof/>
        </w:rPr>
        <w:fldChar w:fldCharType="separate"/>
      </w:r>
      <w:r w:rsidR="005507E6">
        <w:rPr>
          <w:noProof/>
        </w:rPr>
        <w:t>20</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IIAB—Service under the Hague Service Convention</w:t>
      </w:r>
      <w:r w:rsidRPr="00BA5508">
        <w:rPr>
          <w:b w:val="0"/>
          <w:noProof/>
          <w:sz w:val="18"/>
        </w:rPr>
        <w:tab/>
      </w:r>
      <w:r w:rsidRPr="00BA5508">
        <w:rPr>
          <w:b w:val="0"/>
          <w:noProof/>
          <w:sz w:val="18"/>
        </w:rPr>
        <w:fldChar w:fldCharType="begin"/>
      </w:r>
      <w:r w:rsidRPr="00BA5508">
        <w:rPr>
          <w:b w:val="0"/>
          <w:noProof/>
          <w:sz w:val="18"/>
        </w:rPr>
        <w:instrText xml:space="preserve"> PAGEREF _Toc116909749 \h </w:instrText>
      </w:r>
      <w:r w:rsidRPr="00BA5508">
        <w:rPr>
          <w:b w:val="0"/>
          <w:noProof/>
          <w:sz w:val="18"/>
        </w:rPr>
      </w:r>
      <w:r w:rsidRPr="00BA5508">
        <w:rPr>
          <w:b w:val="0"/>
          <w:noProof/>
          <w:sz w:val="18"/>
        </w:rPr>
        <w:fldChar w:fldCharType="separate"/>
      </w:r>
      <w:r w:rsidR="005507E6">
        <w:rPr>
          <w:b w:val="0"/>
          <w:noProof/>
          <w:sz w:val="18"/>
        </w:rPr>
        <w:t>21</w:t>
      </w:r>
      <w:r w:rsidRPr="00BA5508">
        <w:rPr>
          <w:b w:val="0"/>
          <w:noProof/>
          <w:sz w:val="18"/>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1—Preliminary</w:t>
      </w:r>
      <w:r w:rsidRPr="00BA5508">
        <w:rPr>
          <w:b w:val="0"/>
          <w:noProof/>
          <w:sz w:val="18"/>
        </w:rPr>
        <w:tab/>
      </w:r>
      <w:r w:rsidRPr="00BA5508">
        <w:rPr>
          <w:b w:val="0"/>
          <w:noProof/>
          <w:sz w:val="18"/>
        </w:rPr>
        <w:fldChar w:fldCharType="begin"/>
      </w:r>
      <w:r w:rsidRPr="00BA5508">
        <w:rPr>
          <w:b w:val="0"/>
          <w:noProof/>
          <w:sz w:val="18"/>
        </w:rPr>
        <w:instrText xml:space="preserve"> PAGEREF _Toc116909750 \h </w:instrText>
      </w:r>
      <w:r w:rsidRPr="00BA5508">
        <w:rPr>
          <w:b w:val="0"/>
          <w:noProof/>
          <w:sz w:val="18"/>
        </w:rPr>
      </w:r>
      <w:r w:rsidRPr="00BA5508">
        <w:rPr>
          <w:b w:val="0"/>
          <w:noProof/>
          <w:sz w:val="18"/>
        </w:rPr>
        <w:fldChar w:fldCharType="separate"/>
      </w:r>
      <w:r w:rsidR="005507E6">
        <w:rPr>
          <w:b w:val="0"/>
          <w:noProof/>
          <w:sz w:val="18"/>
        </w:rPr>
        <w:t>21</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21AC</w:t>
      </w:r>
      <w:r>
        <w:rPr>
          <w:noProof/>
        </w:rPr>
        <w:tab/>
        <w:t>Definitions for Part IIAB</w:t>
      </w:r>
      <w:r w:rsidRPr="00BA5508">
        <w:rPr>
          <w:noProof/>
        </w:rPr>
        <w:tab/>
      </w:r>
      <w:r w:rsidRPr="00BA5508">
        <w:rPr>
          <w:noProof/>
        </w:rPr>
        <w:fldChar w:fldCharType="begin"/>
      </w:r>
      <w:r w:rsidRPr="00BA5508">
        <w:rPr>
          <w:noProof/>
        </w:rPr>
        <w:instrText xml:space="preserve"> PAGEREF _Toc116909751 \h </w:instrText>
      </w:r>
      <w:r w:rsidRPr="00BA5508">
        <w:rPr>
          <w:noProof/>
        </w:rPr>
      </w:r>
      <w:r w:rsidRPr="00BA5508">
        <w:rPr>
          <w:noProof/>
        </w:rPr>
        <w:fldChar w:fldCharType="separate"/>
      </w:r>
      <w:r w:rsidR="005507E6">
        <w:rPr>
          <w:noProof/>
        </w:rPr>
        <w:t>21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21AD</w:t>
      </w:r>
      <w:r>
        <w:rPr>
          <w:noProof/>
        </w:rPr>
        <w:tab/>
        <w:t>Provisions of this Part to prevail</w:t>
      </w:r>
      <w:r w:rsidRPr="00BA5508">
        <w:rPr>
          <w:noProof/>
        </w:rPr>
        <w:tab/>
      </w:r>
      <w:r w:rsidRPr="00BA5508">
        <w:rPr>
          <w:noProof/>
        </w:rPr>
        <w:fldChar w:fldCharType="begin"/>
      </w:r>
      <w:r w:rsidRPr="00BA5508">
        <w:rPr>
          <w:noProof/>
        </w:rPr>
        <w:instrText xml:space="preserve"> PAGEREF _Toc116909752 \h </w:instrText>
      </w:r>
      <w:r w:rsidRPr="00BA5508">
        <w:rPr>
          <w:noProof/>
        </w:rPr>
      </w:r>
      <w:r w:rsidRPr="00BA5508">
        <w:rPr>
          <w:noProof/>
        </w:rPr>
        <w:fldChar w:fldCharType="separate"/>
      </w:r>
      <w:r w:rsidR="005507E6">
        <w:rPr>
          <w:noProof/>
        </w:rPr>
        <w:t>22</w:t>
      </w:r>
      <w:r w:rsidRPr="00BA5508">
        <w:rPr>
          <w:noProof/>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2—Service abroad of local judicial documents</w:t>
      </w:r>
      <w:r w:rsidRPr="00BA5508">
        <w:rPr>
          <w:b w:val="0"/>
          <w:noProof/>
          <w:sz w:val="18"/>
        </w:rPr>
        <w:tab/>
      </w:r>
      <w:r w:rsidRPr="00BA5508">
        <w:rPr>
          <w:b w:val="0"/>
          <w:noProof/>
          <w:sz w:val="18"/>
        </w:rPr>
        <w:fldChar w:fldCharType="begin"/>
      </w:r>
      <w:r w:rsidRPr="00BA5508">
        <w:rPr>
          <w:b w:val="0"/>
          <w:noProof/>
          <w:sz w:val="18"/>
        </w:rPr>
        <w:instrText xml:space="preserve"> PAGEREF _Toc116909753 \h </w:instrText>
      </w:r>
      <w:r w:rsidRPr="00BA5508">
        <w:rPr>
          <w:b w:val="0"/>
          <w:noProof/>
          <w:sz w:val="18"/>
        </w:rPr>
      </w:r>
      <w:r w:rsidRPr="00BA5508">
        <w:rPr>
          <w:b w:val="0"/>
          <w:noProof/>
          <w:sz w:val="18"/>
        </w:rPr>
        <w:fldChar w:fldCharType="separate"/>
      </w:r>
      <w:r w:rsidR="005507E6">
        <w:rPr>
          <w:b w:val="0"/>
          <w:noProof/>
          <w:sz w:val="18"/>
        </w:rPr>
        <w:t>23</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21AE</w:t>
      </w:r>
      <w:r>
        <w:rPr>
          <w:noProof/>
        </w:rPr>
        <w:tab/>
        <w:t>Application of Division</w:t>
      </w:r>
      <w:r w:rsidRPr="00BA5508">
        <w:rPr>
          <w:noProof/>
        </w:rPr>
        <w:tab/>
      </w:r>
      <w:r w:rsidRPr="00BA5508">
        <w:rPr>
          <w:noProof/>
        </w:rPr>
        <w:fldChar w:fldCharType="begin"/>
      </w:r>
      <w:r w:rsidRPr="00BA5508">
        <w:rPr>
          <w:noProof/>
        </w:rPr>
        <w:instrText xml:space="preserve"> PAGEREF _Toc116909754 \h </w:instrText>
      </w:r>
      <w:r w:rsidRPr="00BA5508">
        <w:rPr>
          <w:noProof/>
        </w:rPr>
      </w:r>
      <w:r w:rsidRPr="00BA5508">
        <w:rPr>
          <w:noProof/>
        </w:rPr>
        <w:fldChar w:fldCharType="separate"/>
      </w:r>
      <w:r w:rsidR="005507E6">
        <w:rPr>
          <w:noProof/>
        </w:rPr>
        <w:t>23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21AF</w:t>
      </w:r>
      <w:r>
        <w:rPr>
          <w:noProof/>
        </w:rPr>
        <w:tab/>
        <w:t>Application for request for service abroad</w:t>
      </w:r>
      <w:r w:rsidRPr="00BA5508">
        <w:rPr>
          <w:noProof/>
        </w:rPr>
        <w:tab/>
      </w:r>
      <w:r w:rsidRPr="00BA5508">
        <w:rPr>
          <w:noProof/>
        </w:rPr>
        <w:fldChar w:fldCharType="begin"/>
      </w:r>
      <w:r w:rsidRPr="00BA5508">
        <w:rPr>
          <w:noProof/>
        </w:rPr>
        <w:instrText xml:space="preserve"> PAGEREF _Toc116909755 \h </w:instrText>
      </w:r>
      <w:r w:rsidRPr="00BA5508">
        <w:rPr>
          <w:noProof/>
        </w:rPr>
      </w:r>
      <w:r w:rsidRPr="00BA5508">
        <w:rPr>
          <w:noProof/>
        </w:rPr>
        <w:fldChar w:fldCharType="separate"/>
      </w:r>
      <w:r w:rsidR="005507E6">
        <w:rPr>
          <w:noProof/>
        </w:rPr>
        <w:t>23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21AG</w:t>
      </w:r>
      <w:r>
        <w:rPr>
          <w:noProof/>
        </w:rPr>
        <w:tab/>
        <w:t>How application to be dealt with</w:t>
      </w:r>
      <w:r w:rsidRPr="00BA5508">
        <w:rPr>
          <w:noProof/>
        </w:rPr>
        <w:tab/>
      </w:r>
      <w:r w:rsidRPr="00BA5508">
        <w:rPr>
          <w:noProof/>
        </w:rPr>
        <w:fldChar w:fldCharType="begin"/>
      </w:r>
      <w:r w:rsidRPr="00BA5508">
        <w:rPr>
          <w:noProof/>
        </w:rPr>
        <w:instrText xml:space="preserve"> PAGEREF _Toc116909756 \h </w:instrText>
      </w:r>
      <w:r w:rsidRPr="00BA5508">
        <w:rPr>
          <w:noProof/>
        </w:rPr>
      </w:r>
      <w:r w:rsidRPr="00BA5508">
        <w:rPr>
          <w:noProof/>
        </w:rPr>
        <w:fldChar w:fldCharType="separate"/>
      </w:r>
      <w:r w:rsidR="005507E6">
        <w:rPr>
          <w:noProof/>
        </w:rPr>
        <w:t>24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21AH</w:t>
      </w:r>
      <w:r>
        <w:rPr>
          <w:noProof/>
        </w:rPr>
        <w:tab/>
        <w:t>Procedure on receipt of certificate of service</w:t>
      </w:r>
      <w:r w:rsidRPr="00BA5508">
        <w:rPr>
          <w:noProof/>
        </w:rPr>
        <w:tab/>
      </w:r>
      <w:r w:rsidRPr="00BA5508">
        <w:rPr>
          <w:noProof/>
        </w:rPr>
        <w:fldChar w:fldCharType="begin"/>
      </w:r>
      <w:r w:rsidRPr="00BA5508">
        <w:rPr>
          <w:noProof/>
        </w:rPr>
        <w:instrText xml:space="preserve"> PAGEREF _Toc116909757 \h </w:instrText>
      </w:r>
      <w:r w:rsidRPr="00BA5508">
        <w:rPr>
          <w:noProof/>
        </w:rPr>
      </w:r>
      <w:r w:rsidRPr="00BA5508">
        <w:rPr>
          <w:noProof/>
        </w:rPr>
        <w:fldChar w:fldCharType="separate"/>
      </w:r>
      <w:r w:rsidR="005507E6">
        <w:rPr>
          <w:noProof/>
        </w:rPr>
        <w:t>24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21AI</w:t>
      </w:r>
      <w:r>
        <w:rPr>
          <w:noProof/>
        </w:rPr>
        <w:tab/>
        <w:t>Payment of costs</w:t>
      </w:r>
      <w:r w:rsidRPr="00BA5508">
        <w:rPr>
          <w:noProof/>
        </w:rPr>
        <w:tab/>
      </w:r>
      <w:r w:rsidRPr="00BA5508">
        <w:rPr>
          <w:noProof/>
        </w:rPr>
        <w:fldChar w:fldCharType="begin"/>
      </w:r>
      <w:r w:rsidRPr="00BA5508">
        <w:rPr>
          <w:noProof/>
        </w:rPr>
        <w:instrText xml:space="preserve"> PAGEREF _Toc116909758 \h </w:instrText>
      </w:r>
      <w:r w:rsidRPr="00BA5508">
        <w:rPr>
          <w:noProof/>
        </w:rPr>
      </w:r>
      <w:r w:rsidRPr="00BA5508">
        <w:rPr>
          <w:noProof/>
        </w:rPr>
        <w:fldChar w:fldCharType="separate"/>
      </w:r>
      <w:r w:rsidR="005507E6">
        <w:rPr>
          <w:noProof/>
        </w:rPr>
        <w:t>25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21AJ</w:t>
      </w:r>
      <w:r>
        <w:rPr>
          <w:noProof/>
        </w:rPr>
        <w:tab/>
        <w:t>Evidence of service</w:t>
      </w:r>
      <w:r w:rsidRPr="00BA5508">
        <w:rPr>
          <w:noProof/>
        </w:rPr>
        <w:tab/>
      </w:r>
      <w:r w:rsidRPr="00BA5508">
        <w:rPr>
          <w:noProof/>
        </w:rPr>
        <w:fldChar w:fldCharType="begin"/>
      </w:r>
      <w:r w:rsidRPr="00BA5508">
        <w:rPr>
          <w:noProof/>
        </w:rPr>
        <w:instrText xml:space="preserve"> PAGEREF _Toc116909759 \h </w:instrText>
      </w:r>
      <w:r w:rsidRPr="00BA5508">
        <w:rPr>
          <w:noProof/>
        </w:rPr>
      </w:r>
      <w:r w:rsidRPr="00BA5508">
        <w:rPr>
          <w:noProof/>
        </w:rPr>
        <w:fldChar w:fldCharType="separate"/>
      </w:r>
      <w:r w:rsidR="005507E6">
        <w:rPr>
          <w:noProof/>
        </w:rPr>
        <w:t>26</w:t>
      </w:r>
      <w:r w:rsidRPr="00BA5508">
        <w:rPr>
          <w:noProof/>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3—Default judgment following service abroad of initiating process</w:t>
      </w:r>
      <w:r w:rsidRPr="00BA5508">
        <w:rPr>
          <w:b w:val="0"/>
          <w:noProof/>
          <w:sz w:val="18"/>
        </w:rPr>
        <w:tab/>
      </w:r>
      <w:r w:rsidRPr="00BA5508">
        <w:rPr>
          <w:b w:val="0"/>
          <w:noProof/>
          <w:sz w:val="18"/>
        </w:rPr>
        <w:fldChar w:fldCharType="begin"/>
      </w:r>
      <w:r w:rsidRPr="00BA5508">
        <w:rPr>
          <w:b w:val="0"/>
          <w:noProof/>
          <w:sz w:val="18"/>
        </w:rPr>
        <w:instrText xml:space="preserve"> PAGEREF _Toc116909760 \h </w:instrText>
      </w:r>
      <w:r w:rsidRPr="00BA5508">
        <w:rPr>
          <w:b w:val="0"/>
          <w:noProof/>
          <w:sz w:val="18"/>
        </w:rPr>
      </w:r>
      <w:r w:rsidRPr="00BA5508">
        <w:rPr>
          <w:b w:val="0"/>
          <w:noProof/>
          <w:sz w:val="18"/>
        </w:rPr>
        <w:fldChar w:fldCharType="separate"/>
      </w:r>
      <w:r w:rsidR="005507E6">
        <w:rPr>
          <w:b w:val="0"/>
          <w:noProof/>
          <w:sz w:val="18"/>
        </w:rPr>
        <w:t>27</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21AK</w:t>
      </w:r>
      <w:r>
        <w:rPr>
          <w:noProof/>
        </w:rPr>
        <w:tab/>
        <w:t>Application of Division</w:t>
      </w:r>
      <w:r w:rsidRPr="00BA5508">
        <w:rPr>
          <w:noProof/>
        </w:rPr>
        <w:tab/>
      </w:r>
      <w:r w:rsidRPr="00BA5508">
        <w:rPr>
          <w:noProof/>
        </w:rPr>
        <w:fldChar w:fldCharType="begin"/>
      </w:r>
      <w:r w:rsidRPr="00BA5508">
        <w:rPr>
          <w:noProof/>
        </w:rPr>
        <w:instrText xml:space="preserve"> PAGEREF _Toc116909761 \h </w:instrText>
      </w:r>
      <w:r w:rsidRPr="00BA5508">
        <w:rPr>
          <w:noProof/>
        </w:rPr>
      </w:r>
      <w:r w:rsidRPr="00BA5508">
        <w:rPr>
          <w:noProof/>
        </w:rPr>
        <w:fldChar w:fldCharType="separate"/>
      </w:r>
      <w:r w:rsidR="005507E6">
        <w:rPr>
          <w:noProof/>
        </w:rPr>
        <w:t>27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21AL</w:t>
      </w:r>
      <w:r>
        <w:rPr>
          <w:noProof/>
        </w:rPr>
        <w:tab/>
        <w:t>Restriction on power to enter default judgment if certificate of service filed</w:t>
      </w:r>
      <w:r w:rsidRPr="00BA5508">
        <w:rPr>
          <w:noProof/>
        </w:rPr>
        <w:tab/>
      </w:r>
      <w:r w:rsidRPr="00BA5508">
        <w:rPr>
          <w:noProof/>
        </w:rPr>
        <w:fldChar w:fldCharType="begin"/>
      </w:r>
      <w:r w:rsidRPr="00BA5508">
        <w:rPr>
          <w:noProof/>
        </w:rPr>
        <w:instrText xml:space="preserve"> PAGEREF _Toc116909762 \h </w:instrText>
      </w:r>
      <w:r w:rsidRPr="00BA5508">
        <w:rPr>
          <w:noProof/>
        </w:rPr>
      </w:r>
      <w:r w:rsidRPr="00BA5508">
        <w:rPr>
          <w:noProof/>
        </w:rPr>
        <w:fldChar w:fldCharType="separate"/>
      </w:r>
      <w:r w:rsidR="005507E6">
        <w:rPr>
          <w:noProof/>
        </w:rPr>
        <w:t>27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21AM</w:t>
      </w:r>
      <w:r>
        <w:rPr>
          <w:noProof/>
        </w:rPr>
        <w:tab/>
        <w:t>Restriction on power to enter default judgment if certificate of service not filed</w:t>
      </w:r>
      <w:r w:rsidRPr="00BA5508">
        <w:rPr>
          <w:noProof/>
        </w:rPr>
        <w:tab/>
      </w:r>
      <w:r w:rsidRPr="00BA5508">
        <w:rPr>
          <w:noProof/>
        </w:rPr>
        <w:fldChar w:fldCharType="begin"/>
      </w:r>
      <w:r w:rsidRPr="00BA5508">
        <w:rPr>
          <w:noProof/>
        </w:rPr>
        <w:instrText xml:space="preserve"> PAGEREF _Toc116909763 \h </w:instrText>
      </w:r>
      <w:r w:rsidRPr="00BA5508">
        <w:rPr>
          <w:noProof/>
        </w:rPr>
      </w:r>
      <w:r w:rsidRPr="00BA5508">
        <w:rPr>
          <w:noProof/>
        </w:rPr>
        <w:fldChar w:fldCharType="separate"/>
      </w:r>
      <w:r w:rsidR="005507E6">
        <w:rPr>
          <w:noProof/>
        </w:rPr>
        <w:t>27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21AN</w:t>
      </w:r>
      <w:r>
        <w:rPr>
          <w:noProof/>
        </w:rPr>
        <w:tab/>
        <w:t>Setting aside judgment in default of appearance</w:t>
      </w:r>
      <w:r w:rsidRPr="00BA5508">
        <w:rPr>
          <w:noProof/>
        </w:rPr>
        <w:tab/>
      </w:r>
      <w:r w:rsidRPr="00BA5508">
        <w:rPr>
          <w:noProof/>
        </w:rPr>
        <w:fldChar w:fldCharType="begin"/>
      </w:r>
      <w:r w:rsidRPr="00BA5508">
        <w:rPr>
          <w:noProof/>
        </w:rPr>
        <w:instrText xml:space="preserve"> PAGEREF _Toc116909764 \h </w:instrText>
      </w:r>
      <w:r w:rsidRPr="00BA5508">
        <w:rPr>
          <w:noProof/>
        </w:rPr>
      </w:r>
      <w:r w:rsidRPr="00BA5508">
        <w:rPr>
          <w:noProof/>
        </w:rPr>
        <w:fldChar w:fldCharType="separate"/>
      </w:r>
      <w:r w:rsidR="005507E6">
        <w:rPr>
          <w:noProof/>
        </w:rPr>
        <w:t>28</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IIAC—Service in countries that are parties to conventions other than the Hague Service Convention</w:t>
      </w:r>
      <w:r w:rsidRPr="00BA5508">
        <w:rPr>
          <w:b w:val="0"/>
          <w:noProof/>
          <w:sz w:val="18"/>
        </w:rPr>
        <w:tab/>
      </w:r>
      <w:r w:rsidRPr="00BA5508">
        <w:rPr>
          <w:b w:val="0"/>
          <w:noProof/>
          <w:sz w:val="18"/>
        </w:rPr>
        <w:fldChar w:fldCharType="begin"/>
      </w:r>
      <w:r w:rsidRPr="00BA5508">
        <w:rPr>
          <w:b w:val="0"/>
          <w:noProof/>
          <w:sz w:val="18"/>
        </w:rPr>
        <w:instrText xml:space="preserve"> PAGEREF _Toc116909765 \h </w:instrText>
      </w:r>
      <w:r w:rsidRPr="00BA5508">
        <w:rPr>
          <w:b w:val="0"/>
          <w:noProof/>
          <w:sz w:val="18"/>
        </w:rPr>
      </w:r>
      <w:r w:rsidRPr="00BA5508">
        <w:rPr>
          <w:b w:val="0"/>
          <w:noProof/>
          <w:sz w:val="18"/>
        </w:rPr>
        <w:fldChar w:fldCharType="separate"/>
      </w:r>
      <w:r w:rsidR="005507E6">
        <w:rPr>
          <w:b w:val="0"/>
          <w:noProof/>
          <w:sz w:val="18"/>
        </w:rPr>
        <w:t>29</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21AO</w:t>
      </w:r>
      <w:r>
        <w:rPr>
          <w:noProof/>
        </w:rPr>
        <w:tab/>
        <w:t>Application of Part</w:t>
      </w:r>
      <w:r w:rsidRPr="00BA5508">
        <w:rPr>
          <w:noProof/>
        </w:rPr>
        <w:tab/>
      </w:r>
      <w:r w:rsidRPr="00BA5508">
        <w:rPr>
          <w:noProof/>
        </w:rPr>
        <w:fldChar w:fldCharType="begin"/>
      </w:r>
      <w:r w:rsidRPr="00BA5508">
        <w:rPr>
          <w:noProof/>
        </w:rPr>
        <w:instrText xml:space="preserve"> PAGEREF _Toc116909766 \h </w:instrText>
      </w:r>
      <w:r w:rsidRPr="00BA5508">
        <w:rPr>
          <w:noProof/>
        </w:rPr>
      </w:r>
      <w:r w:rsidRPr="00BA5508">
        <w:rPr>
          <w:noProof/>
        </w:rPr>
        <w:fldChar w:fldCharType="separate"/>
      </w:r>
      <w:r w:rsidR="005507E6">
        <w:rPr>
          <w:noProof/>
        </w:rPr>
        <w:t>29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21AP</w:t>
      </w:r>
      <w:r>
        <w:rPr>
          <w:noProof/>
        </w:rPr>
        <w:tab/>
        <w:t>Definitions for Part IIAC</w:t>
      </w:r>
      <w:r w:rsidRPr="00BA5508">
        <w:rPr>
          <w:noProof/>
        </w:rPr>
        <w:tab/>
      </w:r>
      <w:r w:rsidRPr="00BA5508">
        <w:rPr>
          <w:noProof/>
        </w:rPr>
        <w:fldChar w:fldCharType="begin"/>
      </w:r>
      <w:r w:rsidRPr="00BA5508">
        <w:rPr>
          <w:noProof/>
        </w:rPr>
        <w:instrText xml:space="preserve"> PAGEREF _Toc116909767 \h </w:instrText>
      </w:r>
      <w:r w:rsidRPr="00BA5508">
        <w:rPr>
          <w:noProof/>
        </w:rPr>
      </w:r>
      <w:r w:rsidRPr="00BA5508">
        <w:rPr>
          <w:noProof/>
        </w:rPr>
        <w:fldChar w:fldCharType="separate"/>
      </w:r>
      <w:r w:rsidR="005507E6">
        <w:rPr>
          <w:noProof/>
        </w:rPr>
        <w:t>29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21AQ</w:t>
      </w:r>
      <w:r>
        <w:rPr>
          <w:noProof/>
        </w:rPr>
        <w:tab/>
        <w:t>Service in accordance with convention</w:t>
      </w:r>
      <w:r w:rsidRPr="00BA5508">
        <w:rPr>
          <w:noProof/>
        </w:rPr>
        <w:tab/>
      </w:r>
      <w:r w:rsidRPr="00BA5508">
        <w:rPr>
          <w:noProof/>
        </w:rPr>
        <w:fldChar w:fldCharType="begin"/>
      </w:r>
      <w:r w:rsidRPr="00BA5508">
        <w:rPr>
          <w:noProof/>
        </w:rPr>
        <w:instrText xml:space="preserve"> PAGEREF _Toc116909768 \h </w:instrText>
      </w:r>
      <w:r w:rsidRPr="00BA5508">
        <w:rPr>
          <w:noProof/>
        </w:rPr>
      </w:r>
      <w:r w:rsidRPr="00BA5508">
        <w:rPr>
          <w:noProof/>
        </w:rPr>
        <w:fldChar w:fldCharType="separate"/>
      </w:r>
      <w:r w:rsidR="005507E6">
        <w:rPr>
          <w:noProof/>
        </w:rPr>
        <w:t>29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21AR</w:t>
      </w:r>
      <w:r>
        <w:rPr>
          <w:noProof/>
        </w:rPr>
        <w:tab/>
        <w:t>Request for service</w:t>
      </w:r>
      <w:r w:rsidRPr="00BA5508">
        <w:rPr>
          <w:noProof/>
        </w:rPr>
        <w:tab/>
      </w:r>
      <w:r w:rsidRPr="00BA5508">
        <w:rPr>
          <w:noProof/>
        </w:rPr>
        <w:fldChar w:fldCharType="begin"/>
      </w:r>
      <w:r w:rsidRPr="00BA5508">
        <w:rPr>
          <w:noProof/>
        </w:rPr>
        <w:instrText xml:space="preserve"> PAGEREF _Toc116909769 \h </w:instrText>
      </w:r>
      <w:r w:rsidRPr="00BA5508">
        <w:rPr>
          <w:noProof/>
        </w:rPr>
      </w:r>
      <w:r w:rsidRPr="00BA5508">
        <w:rPr>
          <w:noProof/>
        </w:rPr>
        <w:fldChar w:fldCharType="separate"/>
      </w:r>
      <w:r w:rsidR="005507E6">
        <w:rPr>
          <w:noProof/>
        </w:rPr>
        <w:t>29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21AS</w:t>
      </w:r>
      <w:r>
        <w:rPr>
          <w:noProof/>
        </w:rPr>
        <w:tab/>
        <w:t>Certificate of service</w:t>
      </w:r>
      <w:r w:rsidRPr="00BA5508">
        <w:rPr>
          <w:noProof/>
        </w:rPr>
        <w:tab/>
      </w:r>
      <w:r w:rsidRPr="00BA5508">
        <w:rPr>
          <w:noProof/>
        </w:rPr>
        <w:fldChar w:fldCharType="begin"/>
      </w:r>
      <w:r w:rsidRPr="00BA5508">
        <w:rPr>
          <w:noProof/>
        </w:rPr>
        <w:instrText xml:space="preserve"> PAGEREF _Toc116909770 \h </w:instrText>
      </w:r>
      <w:r w:rsidRPr="00BA5508">
        <w:rPr>
          <w:noProof/>
        </w:rPr>
      </w:r>
      <w:r w:rsidRPr="00BA5508">
        <w:rPr>
          <w:noProof/>
        </w:rPr>
        <w:fldChar w:fldCharType="separate"/>
      </w:r>
      <w:r w:rsidR="005507E6">
        <w:rPr>
          <w:noProof/>
        </w:rPr>
        <w:t>30</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IIA—Parentage testing procedures and reports</w:t>
      </w:r>
      <w:r w:rsidRPr="00BA5508">
        <w:rPr>
          <w:b w:val="0"/>
          <w:noProof/>
          <w:sz w:val="18"/>
        </w:rPr>
        <w:tab/>
      </w:r>
      <w:r w:rsidRPr="00BA5508">
        <w:rPr>
          <w:b w:val="0"/>
          <w:noProof/>
          <w:sz w:val="18"/>
        </w:rPr>
        <w:fldChar w:fldCharType="begin"/>
      </w:r>
      <w:r w:rsidRPr="00BA5508">
        <w:rPr>
          <w:b w:val="0"/>
          <w:noProof/>
          <w:sz w:val="18"/>
        </w:rPr>
        <w:instrText xml:space="preserve"> PAGEREF _Toc116909771 \h </w:instrText>
      </w:r>
      <w:r w:rsidRPr="00BA5508">
        <w:rPr>
          <w:b w:val="0"/>
          <w:noProof/>
          <w:sz w:val="18"/>
        </w:rPr>
      </w:r>
      <w:r w:rsidRPr="00BA5508">
        <w:rPr>
          <w:b w:val="0"/>
          <w:noProof/>
          <w:sz w:val="18"/>
        </w:rPr>
        <w:fldChar w:fldCharType="separate"/>
      </w:r>
      <w:r w:rsidR="005507E6">
        <w:rPr>
          <w:b w:val="0"/>
          <w:noProof/>
          <w:sz w:val="18"/>
        </w:rPr>
        <w:t>31</w:t>
      </w:r>
      <w:r w:rsidRPr="00BA5508">
        <w:rPr>
          <w:b w:val="0"/>
          <w:noProof/>
          <w:sz w:val="18"/>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1—General</w:t>
      </w:r>
      <w:r w:rsidRPr="00BA5508">
        <w:rPr>
          <w:b w:val="0"/>
          <w:noProof/>
          <w:sz w:val="18"/>
        </w:rPr>
        <w:tab/>
      </w:r>
      <w:r w:rsidRPr="00BA5508">
        <w:rPr>
          <w:b w:val="0"/>
          <w:noProof/>
          <w:sz w:val="18"/>
        </w:rPr>
        <w:fldChar w:fldCharType="begin"/>
      </w:r>
      <w:r w:rsidRPr="00BA5508">
        <w:rPr>
          <w:b w:val="0"/>
          <w:noProof/>
          <w:sz w:val="18"/>
        </w:rPr>
        <w:instrText xml:space="preserve"> PAGEREF _Toc116909772 \h </w:instrText>
      </w:r>
      <w:r w:rsidRPr="00BA5508">
        <w:rPr>
          <w:b w:val="0"/>
          <w:noProof/>
          <w:sz w:val="18"/>
        </w:rPr>
      </w:r>
      <w:r w:rsidRPr="00BA5508">
        <w:rPr>
          <w:b w:val="0"/>
          <w:noProof/>
          <w:sz w:val="18"/>
        </w:rPr>
        <w:fldChar w:fldCharType="separate"/>
      </w:r>
      <w:r w:rsidR="005507E6">
        <w:rPr>
          <w:b w:val="0"/>
          <w:noProof/>
          <w:sz w:val="18"/>
        </w:rPr>
        <w:t>31</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21A</w:t>
      </w:r>
      <w:r>
        <w:rPr>
          <w:noProof/>
        </w:rPr>
        <w:tab/>
        <w:t>Application of Part</w:t>
      </w:r>
      <w:r w:rsidRPr="00BA5508">
        <w:rPr>
          <w:noProof/>
        </w:rPr>
        <w:tab/>
      </w:r>
      <w:r w:rsidRPr="00BA5508">
        <w:rPr>
          <w:noProof/>
        </w:rPr>
        <w:fldChar w:fldCharType="begin"/>
      </w:r>
      <w:r w:rsidRPr="00BA5508">
        <w:rPr>
          <w:noProof/>
        </w:rPr>
        <w:instrText xml:space="preserve"> PAGEREF _Toc116909773 \h </w:instrText>
      </w:r>
      <w:r w:rsidRPr="00BA5508">
        <w:rPr>
          <w:noProof/>
        </w:rPr>
      </w:r>
      <w:r w:rsidRPr="00BA5508">
        <w:rPr>
          <w:noProof/>
        </w:rPr>
        <w:fldChar w:fldCharType="separate"/>
      </w:r>
      <w:r w:rsidR="005507E6">
        <w:rPr>
          <w:noProof/>
        </w:rPr>
        <w:t>31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21B</w:t>
      </w:r>
      <w:r>
        <w:rPr>
          <w:noProof/>
        </w:rPr>
        <w:tab/>
        <w:t>Interpretation</w:t>
      </w:r>
      <w:r w:rsidRPr="00BA5508">
        <w:rPr>
          <w:noProof/>
        </w:rPr>
        <w:tab/>
      </w:r>
      <w:r w:rsidRPr="00BA5508">
        <w:rPr>
          <w:noProof/>
        </w:rPr>
        <w:fldChar w:fldCharType="begin"/>
      </w:r>
      <w:r w:rsidRPr="00BA5508">
        <w:rPr>
          <w:noProof/>
        </w:rPr>
        <w:instrText xml:space="preserve"> PAGEREF _Toc116909774 \h </w:instrText>
      </w:r>
      <w:r w:rsidRPr="00BA5508">
        <w:rPr>
          <w:noProof/>
        </w:rPr>
      </w:r>
      <w:r w:rsidRPr="00BA5508">
        <w:rPr>
          <w:noProof/>
        </w:rPr>
        <w:fldChar w:fldCharType="separate"/>
      </w:r>
      <w:r w:rsidR="005507E6">
        <w:rPr>
          <w:noProof/>
        </w:rPr>
        <w:t>31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21C</w:t>
      </w:r>
      <w:r>
        <w:rPr>
          <w:noProof/>
        </w:rPr>
        <w:tab/>
        <w:t>Parentage testing procedures</w:t>
      </w:r>
      <w:r w:rsidRPr="00BA5508">
        <w:rPr>
          <w:noProof/>
        </w:rPr>
        <w:tab/>
      </w:r>
      <w:r w:rsidRPr="00BA5508">
        <w:rPr>
          <w:noProof/>
        </w:rPr>
        <w:fldChar w:fldCharType="begin"/>
      </w:r>
      <w:r w:rsidRPr="00BA5508">
        <w:rPr>
          <w:noProof/>
        </w:rPr>
        <w:instrText xml:space="preserve"> PAGEREF _Toc116909775 \h </w:instrText>
      </w:r>
      <w:r w:rsidRPr="00BA5508">
        <w:rPr>
          <w:noProof/>
        </w:rPr>
      </w:r>
      <w:r w:rsidRPr="00BA5508">
        <w:rPr>
          <w:noProof/>
        </w:rPr>
        <w:fldChar w:fldCharType="separate"/>
      </w:r>
      <w:r w:rsidR="005507E6">
        <w:rPr>
          <w:noProof/>
        </w:rPr>
        <w:t>31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21D</w:t>
      </w:r>
      <w:r>
        <w:rPr>
          <w:noProof/>
        </w:rPr>
        <w:tab/>
        <w:t>Compliance with Regulations</w:t>
      </w:r>
      <w:r w:rsidRPr="00BA5508">
        <w:rPr>
          <w:noProof/>
        </w:rPr>
        <w:tab/>
      </w:r>
      <w:r w:rsidRPr="00BA5508">
        <w:rPr>
          <w:noProof/>
        </w:rPr>
        <w:fldChar w:fldCharType="begin"/>
      </w:r>
      <w:r w:rsidRPr="00BA5508">
        <w:rPr>
          <w:noProof/>
        </w:rPr>
        <w:instrText xml:space="preserve"> PAGEREF _Toc116909776 \h </w:instrText>
      </w:r>
      <w:r w:rsidRPr="00BA5508">
        <w:rPr>
          <w:noProof/>
        </w:rPr>
      </w:r>
      <w:r w:rsidRPr="00BA5508">
        <w:rPr>
          <w:noProof/>
        </w:rPr>
        <w:fldChar w:fldCharType="separate"/>
      </w:r>
      <w:r w:rsidR="005507E6">
        <w:rPr>
          <w:noProof/>
        </w:rPr>
        <w:t>32</w:t>
      </w:r>
      <w:r w:rsidRPr="00BA5508">
        <w:rPr>
          <w:noProof/>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lastRenderedPageBreak/>
        <w:t>Division 2—Collection, storage and testing of samples</w:t>
      </w:r>
      <w:r w:rsidRPr="00BA5508">
        <w:rPr>
          <w:b w:val="0"/>
          <w:noProof/>
          <w:sz w:val="18"/>
        </w:rPr>
        <w:tab/>
      </w:r>
      <w:r w:rsidRPr="00BA5508">
        <w:rPr>
          <w:b w:val="0"/>
          <w:noProof/>
          <w:sz w:val="18"/>
        </w:rPr>
        <w:fldChar w:fldCharType="begin"/>
      </w:r>
      <w:r w:rsidRPr="00BA5508">
        <w:rPr>
          <w:b w:val="0"/>
          <w:noProof/>
          <w:sz w:val="18"/>
        </w:rPr>
        <w:instrText xml:space="preserve"> PAGEREF _Toc116909777 \h </w:instrText>
      </w:r>
      <w:r w:rsidRPr="00BA5508">
        <w:rPr>
          <w:b w:val="0"/>
          <w:noProof/>
          <w:sz w:val="18"/>
        </w:rPr>
      </w:r>
      <w:r w:rsidRPr="00BA5508">
        <w:rPr>
          <w:b w:val="0"/>
          <w:noProof/>
          <w:sz w:val="18"/>
        </w:rPr>
        <w:fldChar w:fldCharType="separate"/>
      </w:r>
      <w:r w:rsidR="005507E6">
        <w:rPr>
          <w:b w:val="0"/>
          <w:noProof/>
          <w:sz w:val="18"/>
        </w:rPr>
        <w:t>33</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21E</w:t>
      </w:r>
      <w:r>
        <w:rPr>
          <w:noProof/>
        </w:rPr>
        <w:tab/>
        <w:t>Samplers</w:t>
      </w:r>
      <w:r w:rsidRPr="00BA5508">
        <w:rPr>
          <w:noProof/>
        </w:rPr>
        <w:tab/>
      </w:r>
      <w:r w:rsidRPr="00BA5508">
        <w:rPr>
          <w:noProof/>
        </w:rPr>
        <w:fldChar w:fldCharType="begin"/>
      </w:r>
      <w:r w:rsidRPr="00BA5508">
        <w:rPr>
          <w:noProof/>
        </w:rPr>
        <w:instrText xml:space="preserve"> PAGEREF _Toc116909778 \h </w:instrText>
      </w:r>
      <w:r w:rsidRPr="00BA5508">
        <w:rPr>
          <w:noProof/>
        </w:rPr>
      </w:r>
      <w:r w:rsidRPr="00BA5508">
        <w:rPr>
          <w:noProof/>
        </w:rPr>
        <w:fldChar w:fldCharType="separate"/>
      </w:r>
      <w:r w:rsidR="005507E6">
        <w:rPr>
          <w:noProof/>
        </w:rPr>
        <w:t>33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21F</w:t>
      </w:r>
      <w:r>
        <w:rPr>
          <w:noProof/>
        </w:rPr>
        <w:tab/>
        <w:t>Provision of information by donor—Form 2</w:t>
      </w:r>
      <w:r w:rsidRPr="00BA5508">
        <w:rPr>
          <w:noProof/>
        </w:rPr>
        <w:tab/>
      </w:r>
      <w:r w:rsidRPr="00BA5508">
        <w:rPr>
          <w:noProof/>
        </w:rPr>
        <w:fldChar w:fldCharType="begin"/>
      </w:r>
      <w:r w:rsidRPr="00BA5508">
        <w:rPr>
          <w:noProof/>
        </w:rPr>
        <w:instrText xml:space="preserve"> PAGEREF _Toc116909779 \h </w:instrText>
      </w:r>
      <w:r w:rsidRPr="00BA5508">
        <w:rPr>
          <w:noProof/>
        </w:rPr>
      </w:r>
      <w:r w:rsidRPr="00BA5508">
        <w:rPr>
          <w:noProof/>
        </w:rPr>
        <w:fldChar w:fldCharType="separate"/>
      </w:r>
      <w:r w:rsidR="005507E6">
        <w:rPr>
          <w:noProof/>
        </w:rPr>
        <w:t>33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21G</w:t>
      </w:r>
      <w:r>
        <w:rPr>
          <w:noProof/>
        </w:rPr>
        <w:tab/>
        <w:t>Collection of blood samples</w:t>
      </w:r>
      <w:r w:rsidRPr="00BA5508">
        <w:rPr>
          <w:noProof/>
        </w:rPr>
        <w:tab/>
      </w:r>
      <w:r w:rsidRPr="00BA5508">
        <w:rPr>
          <w:noProof/>
        </w:rPr>
        <w:fldChar w:fldCharType="begin"/>
      </w:r>
      <w:r w:rsidRPr="00BA5508">
        <w:rPr>
          <w:noProof/>
        </w:rPr>
        <w:instrText xml:space="preserve"> PAGEREF _Toc116909780 \h </w:instrText>
      </w:r>
      <w:r w:rsidRPr="00BA5508">
        <w:rPr>
          <w:noProof/>
        </w:rPr>
      </w:r>
      <w:r w:rsidRPr="00BA5508">
        <w:rPr>
          <w:noProof/>
        </w:rPr>
        <w:fldChar w:fldCharType="separate"/>
      </w:r>
      <w:r w:rsidR="005507E6">
        <w:rPr>
          <w:noProof/>
        </w:rPr>
        <w:t>33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21H</w:t>
      </w:r>
      <w:r>
        <w:rPr>
          <w:noProof/>
        </w:rPr>
        <w:tab/>
        <w:t>Collection of bodily samples for DNA typing</w:t>
      </w:r>
      <w:r w:rsidRPr="00BA5508">
        <w:rPr>
          <w:noProof/>
        </w:rPr>
        <w:tab/>
      </w:r>
      <w:r w:rsidRPr="00BA5508">
        <w:rPr>
          <w:noProof/>
        </w:rPr>
        <w:fldChar w:fldCharType="begin"/>
      </w:r>
      <w:r w:rsidRPr="00BA5508">
        <w:rPr>
          <w:noProof/>
        </w:rPr>
        <w:instrText xml:space="preserve"> PAGEREF _Toc116909781 \h </w:instrText>
      </w:r>
      <w:r w:rsidRPr="00BA5508">
        <w:rPr>
          <w:noProof/>
        </w:rPr>
      </w:r>
      <w:r w:rsidRPr="00BA5508">
        <w:rPr>
          <w:noProof/>
        </w:rPr>
        <w:fldChar w:fldCharType="separate"/>
      </w:r>
      <w:r w:rsidR="005507E6">
        <w:rPr>
          <w:noProof/>
        </w:rPr>
        <w:t>34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21I</w:t>
      </w:r>
      <w:r>
        <w:rPr>
          <w:noProof/>
        </w:rPr>
        <w:tab/>
        <w:t>Container to be sealed and labelled</w:t>
      </w:r>
      <w:r w:rsidRPr="00BA5508">
        <w:rPr>
          <w:noProof/>
        </w:rPr>
        <w:tab/>
      </w:r>
      <w:r w:rsidRPr="00BA5508">
        <w:rPr>
          <w:noProof/>
        </w:rPr>
        <w:fldChar w:fldCharType="begin"/>
      </w:r>
      <w:r w:rsidRPr="00BA5508">
        <w:rPr>
          <w:noProof/>
        </w:rPr>
        <w:instrText xml:space="preserve"> PAGEREF _Toc116909782 \h </w:instrText>
      </w:r>
      <w:r w:rsidRPr="00BA5508">
        <w:rPr>
          <w:noProof/>
        </w:rPr>
      </w:r>
      <w:r w:rsidRPr="00BA5508">
        <w:rPr>
          <w:noProof/>
        </w:rPr>
        <w:fldChar w:fldCharType="separate"/>
      </w:r>
      <w:r w:rsidR="005507E6">
        <w:rPr>
          <w:noProof/>
        </w:rPr>
        <w:t>34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21J</w:t>
      </w:r>
      <w:r>
        <w:rPr>
          <w:noProof/>
        </w:rPr>
        <w:tab/>
        <w:t>Statement by sampler—Form 4</w:t>
      </w:r>
      <w:r w:rsidRPr="00BA5508">
        <w:rPr>
          <w:noProof/>
        </w:rPr>
        <w:tab/>
      </w:r>
      <w:r w:rsidRPr="00BA5508">
        <w:rPr>
          <w:noProof/>
        </w:rPr>
        <w:fldChar w:fldCharType="begin"/>
      </w:r>
      <w:r w:rsidRPr="00BA5508">
        <w:rPr>
          <w:noProof/>
        </w:rPr>
        <w:instrText xml:space="preserve"> PAGEREF _Toc116909783 \h </w:instrText>
      </w:r>
      <w:r w:rsidRPr="00BA5508">
        <w:rPr>
          <w:noProof/>
        </w:rPr>
      </w:r>
      <w:r w:rsidRPr="00BA5508">
        <w:rPr>
          <w:noProof/>
        </w:rPr>
        <w:fldChar w:fldCharType="separate"/>
      </w:r>
      <w:r w:rsidR="005507E6">
        <w:rPr>
          <w:noProof/>
        </w:rPr>
        <w:t>35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21K</w:t>
      </w:r>
      <w:r>
        <w:rPr>
          <w:noProof/>
        </w:rPr>
        <w:tab/>
        <w:t>Packing and storage requirements</w:t>
      </w:r>
      <w:r w:rsidRPr="00BA5508">
        <w:rPr>
          <w:noProof/>
        </w:rPr>
        <w:tab/>
      </w:r>
      <w:r w:rsidRPr="00BA5508">
        <w:rPr>
          <w:noProof/>
        </w:rPr>
        <w:fldChar w:fldCharType="begin"/>
      </w:r>
      <w:r w:rsidRPr="00BA5508">
        <w:rPr>
          <w:noProof/>
        </w:rPr>
        <w:instrText xml:space="preserve"> PAGEREF _Toc116909784 \h </w:instrText>
      </w:r>
      <w:r w:rsidRPr="00BA5508">
        <w:rPr>
          <w:noProof/>
        </w:rPr>
      </w:r>
      <w:r w:rsidRPr="00BA5508">
        <w:rPr>
          <w:noProof/>
        </w:rPr>
        <w:fldChar w:fldCharType="separate"/>
      </w:r>
      <w:r w:rsidR="005507E6">
        <w:rPr>
          <w:noProof/>
        </w:rPr>
        <w:t>35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21L</w:t>
      </w:r>
      <w:r>
        <w:rPr>
          <w:noProof/>
        </w:rPr>
        <w:tab/>
        <w:t>Testing of bodily samples</w:t>
      </w:r>
      <w:r w:rsidRPr="00BA5508">
        <w:rPr>
          <w:noProof/>
        </w:rPr>
        <w:tab/>
      </w:r>
      <w:r w:rsidRPr="00BA5508">
        <w:rPr>
          <w:noProof/>
        </w:rPr>
        <w:fldChar w:fldCharType="begin"/>
      </w:r>
      <w:r w:rsidRPr="00BA5508">
        <w:rPr>
          <w:noProof/>
        </w:rPr>
        <w:instrText xml:space="preserve"> PAGEREF _Toc116909785 \h </w:instrText>
      </w:r>
      <w:r w:rsidRPr="00BA5508">
        <w:rPr>
          <w:noProof/>
        </w:rPr>
      </w:r>
      <w:r w:rsidRPr="00BA5508">
        <w:rPr>
          <w:noProof/>
        </w:rPr>
        <w:fldChar w:fldCharType="separate"/>
      </w:r>
      <w:r w:rsidR="005507E6">
        <w:rPr>
          <w:noProof/>
        </w:rPr>
        <w:t>35</w:t>
      </w:r>
      <w:r w:rsidRPr="00BA5508">
        <w:rPr>
          <w:noProof/>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3—Reports</w:t>
      </w:r>
      <w:r w:rsidRPr="00BA5508">
        <w:rPr>
          <w:b w:val="0"/>
          <w:noProof/>
          <w:sz w:val="18"/>
        </w:rPr>
        <w:tab/>
      </w:r>
      <w:r w:rsidRPr="00BA5508">
        <w:rPr>
          <w:b w:val="0"/>
          <w:noProof/>
          <w:sz w:val="18"/>
        </w:rPr>
        <w:fldChar w:fldCharType="begin"/>
      </w:r>
      <w:r w:rsidRPr="00BA5508">
        <w:rPr>
          <w:b w:val="0"/>
          <w:noProof/>
          <w:sz w:val="18"/>
        </w:rPr>
        <w:instrText xml:space="preserve"> PAGEREF _Toc116909786 \h </w:instrText>
      </w:r>
      <w:r w:rsidRPr="00BA5508">
        <w:rPr>
          <w:b w:val="0"/>
          <w:noProof/>
          <w:sz w:val="18"/>
        </w:rPr>
      </w:r>
      <w:r w:rsidRPr="00BA5508">
        <w:rPr>
          <w:b w:val="0"/>
          <w:noProof/>
          <w:sz w:val="18"/>
        </w:rPr>
        <w:fldChar w:fldCharType="separate"/>
      </w:r>
      <w:r w:rsidR="005507E6">
        <w:rPr>
          <w:b w:val="0"/>
          <w:noProof/>
          <w:sz w:val="18"/>
        </w:rPr>
        <w:t>37</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21M</w:t>
      </w:r>
      <w:r>
        <w:rPr>
          <w:noProof/>
        </w:rPr>
        <w:tab/>
        <w:t>Reports—Form 5</w:t>
      </w:r>
      <w:r w:rsidRPr="00BA5508">
        <w:rPr>
          <w:noProof/>
        </w:rPr>
        <w:tab/>
      </w:r>
      <w:r w:rsidRPr="00BA5508">
        <w:rPr>
          <w:noProof/>
        </w:rPr>
        <w:fldChar w:fldCharType="begin"/>
      </w:r>
      <w:r w:rsidRPr="00BA5508">
        <w:rPr>
          <w:noProof/>
        </w:rPr>
        <w:instrText xml:space="preserve"> PAGEREF _Toc116909787 \h </w:instrText>
      </w:r>
      <w:r w:rsidRPr="00BA5508">
        <w:rPr>
          <w:noProof/>
        </w:rPr>
      </w:r>
      <w:r w:rsidRPr="00BA5508">
        <w:rPr>
          <w:noProof/>
        </w:rPr>
        <w:fldChar w:fldCharType="separate"/>
      </w:r>
      <w:r w:rsidR="005507E6">
        <w:rPr>
          <w:noProof/>
        </w:rPr>
        <w:t>37</w:t>
      </w:r>
      <w:r w:rsidRPr="00BA5508">
        <w:rPr>
          <w:noProof/>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4—Miscellaneous</w:t>
      </w:r>
      <w:r w:rsidRPr="00BA5508">
        <w:rPr>
          <w:b w:val="0"/>
          <w:noProof/>
          <w:sz w:val="18"/>
        </w:rPr>
        <w:tab/>
      </w:r>
      <w:r w:rsidRPr="00BA5508">
        <w:rPr>
          <w:b w:val="0"/>
          <w:noProof/>
          <w:sz w:val="18"/>
        </w:rPr>
        <w:fldChar w:fldCharType="begin"/>
      </w:r>
      <w:r w:rsidRPr="00BA5508">
        <w:rPr>
          <w:b w:val="0"/>
          <w:noProof/>
          <w:sz w:val="18"/>
        </w:rPr>
        <w:instrText xml:space="preserve"> PAGEREF _Toc116909788 \h </w:instrText>
      </w:r>
      <w:r w:rsidRPr="00BA5508">
        <w:rPr>
          <w:b w:val="0"/>
          <w:noProof/>
          <w:sz w:val="18"/>
        </w:rPr>
      </w:r>
      <w:r w:rsidRPr="00BA5508">
        <w:rPr>
          <w:b w:val="0"/>
          <w:noProof/>
          <w:sz w:val="18"/>
        </w:rPr>
        <w:fldChar w:fldCharType="separate"/>
      </w:r>
      <w:r w:rsidR="005507E6">
        <w:rPr>
          <w:b w:val="0"/>
          <w:noProof/>
          <w:sz w:val="18"/>
        </w:rPr>
        <w:t>38</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21N</w:t>
      </w:r>
      <w:r>
        <w:rPr>
          <w:noProof/>
        </w:rPr>
        <w:tab/>
        <w:t>Notification of accredited laboratories and nominated reporters</w:t>
      </w:r>
      <w:r w:rsidRPr="00BA5508">
        <w:rPr>
          <w:noProof/>
        </w:rPr>
        <w:tab/>
      </w:r>
      <w:r w:rsidRPr="00BA5508">
        <w:rPr>
          <w:noProof/>
        </w:rPr>
        <w:fldChar w:fldCharType="begin"/>
      </w:r>
      <w:r w:rsidRPr="00BA5508">
        <w:rPr>
          <w:noProof/>
        </w:rPr>
        <w:instrText xml:space="preserve"> PAGEREF _Toc116909789 \h </w:instrText>
      </w:r>
      <w:r w:rsidRPr="00BA5508">
        <w:rPr>
          <w:noProof/>
        </w:rPr>
      </w:r>
      <w:r w:rsidRPr="00BA5508">
        <w:rPr>
          <w:noProof/>
        </w:rPr>
        <w:fldChar w:fldCharType="separate"/>
      </w:r>
      <w:r w:rsidR="005507E6">
        <w:rPr>
          <w:noProof/>
        </w:rPr>
        <w:t>38</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III—Overseas orders</w:t>
      </w:r>
      <w:r w:rsidRPr="00BA5508">
        <w:rPr>
          <w:b w:val="0"/>
          <w:noProof/>
          <w:sz w:val="18"/>
        </w:rPr>
        <w:tab/>
      </w:r>
      <w:r w:rsidRPr="00BA5508">
        <w:rPr>
          <w:b w:val="0"/>
          <w:noProof/>
          <w:sz w:val="18"/>
        </w:rPr>
        <w:fldChar w:fldCharType="begin"/>
      </w:r>
      <w:r w:rsidRPr="00BA5508">
        <w:rPr>
          <w:b w:val="0"/>
          <w:noProof/>
          <w:sz w:val="18"/>
        </w:rPr>
        <w:instrText xml:space="preserve"> PAGEREF _Toc116909790 \h </w:instrText>
      </w:r>
      <w:r w:rsidRPr="00BA5508">
        <w:rPr>
          <w:b w:val="0"/>
          <w:noProof/>
          <w:sz w:val="18"/>
        </w:rPr>
      </w:r>
      <w:r w:rsidRPr="00BA5508">
        <w:rPr>
          <w:b w:val="0"/>
          <w:noProof/>
          <w:sz w:val="18"/>
        </w:rPr>
        <w:fldChar w:fldCharType="separate"/>
      </w:r>
      <w:r w:rsidR="005507E6">
        <w:rPr>
          <w:b w:val="0"/>
          <w:noProof/>
          <w:sz w:val="18"/>
        </w:rPr>
        <w:t>39</w:t>
      </w:r>
      <w:r w:rsidRPr="00BA5508">
        <w:rPr>
          <w:b w:val="0"/>
          <w:noProof/>
          <w:sz w:val="18"/>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1—Overseas child orders</w:t>
      </w:r>
      <w:r w:rsidRPr="00BA5508">
        <w:rPr>
          <w:b w:val="0"/>
          <w:noProof/>
          <w:sz w:val="18"/>
        </w:rPr>
        <w:tab/>
      </w:r>
      <w:r w:rsidRPr="00BA5508">
        <w:rPr>
          <w:b w:val="0"/>
          <w:noProof/>
          <w:sz w:val="18"/>
        </w:rPr>
        <w:fldChar w:fldCharType="begin"/>
      </w:r>
      <w:r w:rsidRPr="00BA5508">
        <w:rPr>
          <w:b w:val="0"/>
          <w:noProof/>
          <w:sz w:val="18"/>
        </w:rPr>
        <w:instrText xml:space="preserve"> PAGEREF _Toc116909791 \h </w:instrText>
      </w:r>
      <w:r w:rsidRPr="00BA5508">
        <w:rPr>
          <w:b w:val="0"/>
          <w:noProof/>
          <w:sz w:val="18"/>
        </w:rPr>
      </w:r>
      <w:r w:rsidRPr="00BA5508">
        <w:rPr>
          <w:b w:val="0"/>
          <w:noProof/>
          <w:sz w:val="18"/>
        </w:rPr>
        <w:fldChar w:fldCharType="separate"/>
      </w:r>
      <w:r w:rsidR="005507E6">
        <w:rPr>
          <w:b w:val="0"/>
          <w:noProof/>
          <w:sz w:val="18"/>
        </w:rPr>
        <w:t>39</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23</w:t>
      </w:r>
      <w:r>
        <w:rPr>
          <w:noProof/>
        </w:rPr>
        <w:tab/>
        <w:t>Registration of overseas child orders</w:t>
      </w:r>
      <w:r w:rsidRPr="00BA5508">
        <w:rPr>
          <w:noProof/>
        </w:rPr>
        <w:tab/>
      </w:r>
      <w:r w:rsidRPr="00BA5508">
        <w:rPr>
          <w:noProof/>
        </w:rPr>
        <w:fldChar w:fldCharType="begin"/>
      </w:r>
      <w:r w:rsidRPr="00BA5508">
        <w:rPr>
          <w:noProof/>
        </w:rPr>
        <w:instrText xml:space="preserve"> PAGEREF _Toc116909792 \h </w:instrText>
      </w:r>
      <w:r w:rsidRPr="00BA5508">
        <w:rPr>
          <w:noProof/>
        </w:rPr>
      </w:r>
      <w:r w:rsidRPr="00BA5508">
        <w:rPr>
          <w:noProof/>
        </w:rPr>
        <w:fldChar w:fldCharType="separate"/>
      </w:r>
      <w:r w:rsidR="005507E6">
        <w:rPr>
          <w:noProof/>
        </w:rPr>
        <w:t>39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24</w:t>
      </w:r>
      <w:r>
        <w:rPr>
          <w:noProof/>
        </w:rPr>
        <w:tab/>
        <w:t>Transmission of orders to overseas jurisdiction</w:t>
      </w:r>
      <w:r w:rsidRPr="00BA5508">
        <w:rPr>
          <w:noProof/>
        </w:rPr>
        <w:tab/>
      </w:r>
      <w:r w:rsidRPr="00BA5508">
        <w:rPr>
          <w:noProof/>
        </w:rPr>
        <w:fldChar w:fldCharType="begin"/>
      </w:r>
      <w:r w:rsidRPr="00BA5508">
        <w:rPr>
          <w:noProof/>
        </w:rPr>
        <w:instrText xml:space="preserve"> PAGEREF _Toc116909793 \h </w:instrText>
      </w:r>
      <w:r w:rsidRPr="00BA5508">
        <w:rPr>
          <w:noProof/>
        </w:rPr>
      </w:r>
      <w:r w:rsidRPr="00BA5508">
        <w:rPr>
          <w:noProof/>
        </w:rPr>
        <w:fldChar w:fldCharType="separate"/>
      </w:r>
      <w:r w:rsidR="005507E6">
        <w:rPr>
          <w:noProof/>
        </w:rPr>
        <w:t>40</w:t>
      </w:r>
      <w:r w:rsidRPr="00BA5508">
        <w:rPr>
          <w:noProof/>
        </w:rPr>
        <w:fldChar w:fldCharType="end"/>
      </w:r>
    </w:p>
    <w:p w:rsidR="00BA5508" w:rsidRDefault="00BA5508" w:rsidP="007326E9">
      <w:pPr>
        <w:pStyle w:val="TOC3"/>
        <w:ind w:right="1792"/>
        <w:rPr>
          <w:rFonts w:asciiTheme="minorHAnsi" w:eastAsiaTheme="minorEastAsia" w:hAnsiTheme="minorHAnsi" w:cstheme="minorBidi"/>
          <w:b w:val="0"/>
          <w:noProof/>
          <w:kern w:val="0"/>
          <w:szCs w:val="22"/>
        </w:rPr>
      </w:pPr>
      <w:r>
        <w:rPr>
          <w:noProof/>
        </w:rPr>
        <w:t>Division 2—Maintenance</w:t>
      </w:r>
      <w:r w:rsidRPr="00BA5508">
        <w:rPr>
          <w:b w:val="0"/>
          <w:noProof/>
          <w:sz w:val="18"/>
        </w:rPr>
        <w:tab/>
      </w:r>
      <w:r w:rsidRPr="00BA5508">
        <w:rPr>
          <w:b w:val="0"/>
          <w:noProof/>
          <w:sz w:val="18"/>
        </w:rPr>
        <w:fldChar w:fldCharType="begin"/>
      </w:r>
      <w:r w:rsidRPr="00BA5508">
        <w:rPr>
          <w:b w:val="0"/>
          <w:noProof/>
          <w:sz w:val="18"/>
        </w:rPr>
        <w:instrText xml:space="preserve"> PAGEREF _Toc116909794 \h </w:instrText>
      </w:r>
      <w:r w:rsidRPr="00BA5508">
        <w:rPr>
          <w:b w:val="0"/>
          <w:noProof/>
          <w:sz w:val="18"/>
        </w:rPr>
      </w:r>
      <w:r w:rsidRPr="00BA5508">
        <w:rPr>
          <w:b w:val="0"/>
          <w:noProof/>
          <w:sz w:val="18"/>
        </w:rPr>
        <w:fldChar w:fldCharType="separate"/>
      </w:r>
      <w:r w:rsidR="005507E6">
        <w:rPr>
          <w:b w:val="0"/>
          <w:noProof/>
          <w:sz w:val="18"/>
        </w:rPr>
        <w:t>42</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24A</w:t>
      </w:r>
      <w:r>
        <w:rPr>
          <w:noProof/>
        </w:rPr>
        <w:tab/>
        <w:t>Definitions for Division 2</w:t>
      </w:r>
      <w:r w:rsidRPr="00BA5508">
        <w:rPr>
          <w:noProof/>
        </w:rPr>
        <w:tab/>
      </w:r>
      <w:r w:rsidRPr="00BA5508">
        <w:rPr>
          <w:noProof/>
        </w:rPr>
        <w:fldChar w:fldCharType="begin"/>
      </w:r>
      <w:r w:rsidRPr="00BA5508">
        <w:rPr>
          <w:noProof/>
        </w:rPr>
        <w:instrText xml:space="preserve"> PAGEREF _Toc116909795 \h </w:instrText>
      </w:r>
      <w:r w:rsidRPr="00BA5508">
        <w:rPr>
          <w:noProof/>
        </w:rPr>
      </w:r>
      <w:r w:rsidRPr="00BA5508">
        <w:rPr>
          <w:noProof/>
        </w:rPr>
        <w:fldChar w:fldCharType="separate"/>
      </w:r>
      <w:r w:rsidR="005507E6">
        <w:rPr>
          <w:noProof/>
        </w:rPr>
        <w:t>42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25</w:t>
      </w:r>
      <w:r>
        <w:rPr>
          <w:noProof/>
        </w:rPr>
        <w:tab/>
        <w:t>Reciprocating jurisdictions</w:t>
      </w:r>
      <w:r w:rsidRPr="00BA5508">
        <w:rPr>
          <w:noProof/>
        </w:rPr>
        <w:tab/>
      </w:r>
      <w:r w:rsidRPr="00BA5508">
        <w:rPr>
          <w:noProof/>
        </w:rPr>
        <w:fldChar w:fldCharType="begin"/>
      </w:r>
      <w:r w:rsidRPr="00BA5508">
        <w:rPr>
          <w:noProof/>
        </w:rPr>
        <w:instrText xml:space="preserve"> PAGEREF _Toc116909796 \h </w:instrText>
      </w:r>
      <w:r w:rsidRPr="00BA5508">
        <w:rPr>
          <w:noProof/>
        </w:rPr>
      </w:r>
      <w:r w:rsidRPr="00BA5508">
        <w:rPr>
          <w:noProof/>
        </w:rPr>
        <w:fldChar w:fldCharType="separate"/>
      </w:r>
      <w:r w:rsidR="005507E6">
        <w:rPr>
          <w:noProof/>
        </w:rPr>
        <w:t>42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28</w:t>
      </w:r>
      <w:r>
        <w:rPr>
          <w:noProof/>
        </w:rPr>
        <w:tab/>
        <w:t>Dealing with provisional overseas maintenance orders</w:t>
      </w:r>
      <w:r w:rsidRPr="00BA5508">
        <w:rPr>
          <w:noProof/>
        </w:rPr>
        <w:tab/>
      </w:r>
      <w:r w:rsidRPr="00BA5508">
        <w:rPr>
          <w:noProof/>
        </w:rPr>
        <w:fldChar w:fldCharType="begin"/>
      </w:r>
      <w:r w:rsidRPr="00BA5508">
        <w:rPr>
          <w:noProof/>
        </w:rPr>
        <w:instrText xml:space="preserve"> PAGEREF _Toc116909797 \h </w:instrText>
      </w:r>
      <w:r w:rsidRPr="00BA5508">
        <w:rPr>
          <w:noProof/>
        </w:rPr>
      </w:r>
      <w:r w:rsidRPr="00BA5508">
        <w:rPr>
          <w:noProof/>
        </w:rPr>
        <w:fldChar w:fldCharType="separate"/>
      </w:r>
      <w:r w:rsidR="005507E6">
        <w:rPr>
          <w:noProof/>
        </w:rPr>
        <w:t>42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28A</w:t>
      </w:r>
      <w:r>
        <w:rPr>
          <w:noProof/>
        </w:rPr>
        <w:tab/>
        <w:t>Hearings about applications about provisional overseas maintenance orders</w:t>
      </w:r>
      <w:r w:rsidRPr="00BA5508">
        <w:rPr>
          <w:noProof/>
        </w:rPr>
        <w:tab/>
      </w:r>
      <w:r w:rsidRPr="00BA5508">
        <w:rPr>
          <w:noProof/>
        </w:rPr>
        <w:fldChar w:fldCharType="begin"/>
      </w:r>
      <w:r w:rsidRPr="00BA5508">
        <w:rPr>
          <w:noProof/>
        </w:rPr>
        <w:instrText xml:space="preserve"> PAGEREF _Toc116909798 \h </w:instrText>
      </w:r>
      <w:r w:rsidRPr="00BA5508">
        <w:rPr>
          <w:noProof/>
        </w:rPr>
      </w:r>
      <w:r w:rsidRPr="00BA5508">
        <w:rPr>
          <w:noProof/>
        </w:rPr>
        <w:fldChar w:fldCharType="separate"/>
      </w:r>
      <w:r w:rsidR="005507E6">
        <w:rPr>
          <w:noProof/>
        </w:rPr>
        <w:t>43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28B</w:t>
      </w:r>
      <w:r>
        <w:rPr>
          <w:noProof/>
        </w:rPr>
        <w:tab/>
        <w:t>Making of orders about provisional overseas maintenance orders</w:t>
      </w:r>
      <w:r w:rsidRPr="00BA5508">
        <w:rPr>
          <w:noProof/>
        </w:rPr>
        <w:tab/>
      </w:r>
      <w:r w:rsidRPr="00BA5508">
        <w:rPr>
          <w:noProof/>
        </w:rPr>
        <w:fldChar w:fldCharType="begin"/>
      </w:r>
      <w:r w:rsidRPr="00BA5508">
        <w:rPr>
          <w:noProof/>
        </w:rPr>
        <w:instrText xml:space="preserve"> PAGEREF _Toc116909799 \h </w:instrText>
      </w:r>
      <w:r w:rsidRPr="00BA5508">
        <w:rPr>
          <w:noProof/>
        </w:rPr>
      </w:r>
      <w:r w:rsidRPr="00BA5508">
        <w:rPr>
          <w:noProof/>
        </w:rPr>
        <w:fldChar w:fldCharType="separate"/>
      </w:r>
      <w:r w:rsidR="005507E6">
        <w:rPr>
          <w:noProof/>
        </w:rPr>
        <w:t>43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28C</w:t>
      </w:r>
      <w:r>
        <w:rPr>
          <w:noProof/>
        </w:rPr>
        <w:tab/>
        <w:t>Dealing with United States petitions</w:t>
      </w:r>
      <w:r w:rsidRPr="00BA5508">
        <w:rPr>
          <w:noProof/>
        </w:rPr>
        <w:tab/>
      </w:r>
      <w:r w:rsidRPr="00BA5508">
        <w:rPr>
          <w:noProof/>
        </w:rPr>
        <w:fldChar w:fldCharType="begin"/>
      </w:r>
      <w:r w:rsidRPr="00BA5508">
        <w:rPr>
          <w:noProof/>
        </w:rPr>
        <w:instrText xml:space="preserve"> PAGEREF _Toc116909800 \h </w:instrText>
      </w:r>
      <w:r w:rsidRPr="00BA5508">
        <w:rPr>
          <w:noProof/>
        </w:rPr>
      </w:r>
      <w:r w:rsidRPr="00BA5508">
        <w:rPr>
          <w:noProof/>
        </w:rPr>
        <w:fldChar w:fldCharType="separate"/>
      </w:r>
      <w:r w:rsidR="005507E6">
        <w:rPr>
          <w:noProof/>
        </w:rPr>
        <w:t>44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28D</w:t>
      </w:r>
      <w:r>
        <w:rPr>
          <w:noProof/>
        </w:rPr>
        <w:tab/>
        <w:t>Hearing of applications based on United States petitions</w:t>
      </w:r>
      <w:r w:rsidRPr="00BA5508">
        <w:rPr>
          <w:noProof/>
        </w:rPr>
        <w:tab/>
      </w:r>
      <w:r w:rsidRPr="00BA5508">
        <w:rPr>
          <w:noProof/>
        </w:rPr>
        <w:fldChar w:fldCharType="begin"/>
      </w:r>
      <w:r w:rsidRPr="00BA5508">
        <w:rPr>
          <w:noProof/>
        </w:rPr>
        <w:instrText xml:space="preserve"> PAGEREF _Toc116909801 \h </w:instrText>
      </w:r>
      <w:r w:rsidRPr="00BA5508">
        <w:rPr>
          <w:noProof/>
        </w:rPr>
      </w:r>
      <w:r w:rsidRPr="00BA5508">
        <w:rPr>
          <w:noProof/>
        </w:rPr>
        <w:fldChar w:fldCharType="separate"/>
      </w:r>
      <w:r w:rsidR="005507E6">
        <w:rPr>
          <w:noProof/>
        </w:rPr>
        <w:t>44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28E</w:t>
      </w:r>
      <w:r>
        <w:rPr>
          <w:noProof/>
        </w:rPr>
        <w:tab/>
        <w:t>Effect of orders about United States petitions</w:t>
      </w:r>
      <w:r w:rsidRPr="00BA5508">
        <w:rPr>
          <w:noProof/>
        </w:rPr>
        <w:tab/>
      </w:r>
      <w:r w:rsidRPr="00BA5508">
        <w:rPr>
          <w:noProof/>
        </w:rPr>
        <w:fldChar w:fldCharType="begin"/>
      </w:r>
      <w:r w:rsidRPr="00BA5508">
        <w:rPr>
          <w:noProof/>
        </w:rPr>
        <w:instrText xml:space="preserve"> PAGEREF _Toc116909802 \h </w:instrText>
      </w:r>
      <w:r w:rsidRPr="00BA5508">
        <w:rPr>
          <w:noProof/>
        </w:rPr>
      </w:r>
      <w:r w:rsidRPr="00BA5508">
        <w:rPr>
          <w:noProof/>
        </w:rPr>
        <w:fldChar w:fldCharType="separate"/>
      </w:r>
      <w:r w:rsidR="005507E6">
        <w:rPr>
          <w:noProof/>
        </w:rPr>
        <w:t>45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29</w:t>
      </w:r>
      <w:r>
        <w:rPr>
          <w:noProof/>
        </w:rPr>
        <w:tab/>
        <w:t>Power to make provisional order against person in reciprocating jurisdiction</w:t>
      </w:r>
      <w:r w:rsidRPr="00BA5508">
        <w:rPr>
          <w:noProof/>
        </w:rPr>
        <w:tab/>
      </w:r>
      <w:r w:rsidRPr="00BA5508">
        <w:rPr>
          <w:noProof/>
        </w:rPr>
        <w:fldChar w:fldCharType="begin"/>
      </w:r>
      <w:r w:rsidRPr="00BA5508">
        <w:rPr>
          <w:noProof/>
        </w:rPr>
        <w:instrText xml:space="preserve"> PAGEREF _Toc116909803 \h </w:instrText>
      </w:r>
      <w:r w:rsidRPr="00BA5508">
        <w:rPr>
          <w:noProof/>
        </w:rPr>
      </w:r>
      <w:r w:rsidRPr="00BA5508">
        <w:rPr>
          <w:noProof/>
        </w:rPr>
        <w:fldChar w:fldCharType="separate"/>
      </w:r>
      <w:r w:rsidR="005507E6">
        <w:rPr>
          <w:noProof/>
        </w:rPr>
        <w:t>45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29A</w:t>
      </w:r>
      <w:r>
        <w:rPr>
          <w:noProof/>
        </w:rPr>
        <w:tab/>
        <w:t>Dealing with provisional order against person in reciprocating jurisdiction</w:t>
      </w:r>
      <w:r w:rsidRPr="00BA5508">
        <w:rPr>
          <w:noProof/>
        </w:rPr>
        <w:tab/>
      </w:r>
      <w:r w:rsidRPr="00BA5508">
        <w:rPr>
          <w:noProof/>
        </w:rPr>
        <w:fldChar w:fldCharType="begin"/>
      </w:r>
      <w:r w:rsidRPr="00BA5508">
        <w:rPr>
          <w:noProof/>
        </w:rPr>
        <w:instrText xml:space="preserve"> PAGEREF _Toc116909804 \h </w:instrText>
      </w:r>
      <w:r w:rsidRPr="00BA5508">
        <w:rPr>
          <w:noProof/>
        </w:rPr>
      </w:r>
      <w:r w:rsidRPr="00BA5508">
        <w:rPr>
          <w:noProof/>
        </w:rPr>
        <w:fldChar w:fldCharType="separate"/>
      </w:r>
      <w:r w:rsidR="005507E6">
        <w:rPr>
          <w:noProof/>
        </w:rPr>
        <w:t>46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29B</w:t>
      </w:r>
      <w:r>
        <w:rPr>
          <w:noProof/>
        </w:rPr>
        <w:tab/>
        <w:t>Taking of further evidence</w:t>
      </w:r>
      <w:r w:rsidRPr="00BA5508">
        <w:rPr>
          <w:noProof/>
        </w:rPr>
        <w:tab/>
      </w:r>
      <w:r w:rsidRPr="00BA5508">
        <w:rPr>
          <w:noProof/>
        </w:rPr>
        <w:fldChar w:fldCharType="begin"/>
      </w:r>
      <w:r w:rsidRPr="00BA5508">
        <w:rPr>
          <w:noProof/>
        </w:rPr>
        <w:instrText xml:space="preserve"> PAGEREF _Toc116909805 \h </w:instrText>
      </w:r>
      <w:r w:rsidRPr="00BA5508">
        <w:rPr>
          <w:noProof/>
        </w:rPr>
      </w:r>
      <w:r w:rsidRPr="00BA5508">
        <w:rPr>
          <w:noProof/>
        </w:rPr>
        <w:fldChar w:fldCharType="separate"/>
      </w:r>
      <w:r w:rsidR="005507E6">
        <w:rPr>
          <w:noProof/>
        </w:rPr>
        <w:t>46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29C</w:t>
      </w:r>
      <w:r>
        <w:rPr>
          <w:noProof/>
        </w:rPr>
        <w:tab/>
        <w:t>Confirmation of provisional order against person in reciprocating jurisdiction</w:t>
      </w:r>
      <w:r w:rsidRPr="00BA5508">
        <w:rPr>
          <w:noProof/>
        </w:rPr>
        <w:tab/>
      </w:r>
      <w:r w:rsidRPr="00BA5508">
        <w:rPr>
          <w:noProof/>
        </w:rPr>
        <w:fldChar w:fldCharType="begin"/>
      </w:r>
      <w:r w:rsidRPr="00BA5508">
        <w:rPr>
          <w:noProof/>
        </w:rPr>
        <w:instrText xml:space="preserve"> PAGEREF _Toc116909806 \h </w:instrText>
      </w:r>
      <w:r w:rsidRPr="00BA5508">
        <w:rPr>
          <w:noProof/>
        </w:rPr>
      </w:r>
      <w:r w:rsidRPr="00BA5508">
        <w:rPr>
          <w:noProof/>
        </w:rPr>
        <w:fldChar w:fldCharType="separate"/>
      </w:r>
      <w:r w:rsidR="005507E6">
        <w:rPr>
          <w:noProof/>
        </w:rPr>
        <w:t>47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30</w:t>
      </w:r>
      <w:r>
        <w:rPr>
          <w:noProof/>
        </w:rPr>
        <w:tab/>
        <w:t>Proceedings for enforcement of overseas maintenance entry liabilities</w:t>
      </w:r>
      <w:r w:rsidRPr="00BA5508">
        <w:rPr>
          <w:noProof/>
        </w:rPr>
        <w:tab/>
      </w:r>
      <w:r w:rsidRPr="00BA5508">
        <w:rPr>
          <w:noProof/>
        </w:rPr>
        <w:fldChar w:fldCharType="begin"/>
      </w:r>
      <w:r w:rsidRPr="00BA5508">
        <w:rPr>
          <w:noProof/>
        </w:rPr>
        <w:instrText xml:space="preserve"> PAGEREF _Toc116909807 \h </w:instrText>
      </w:r>
      <w:r w:rsidRPr="00BA5508">
        <w:rPr>
          <w:noProof/>
        </w:rPr>
      </w:r>
      <w:r w:rsidRPr="00BA5508">
        <w:rPr>
          <w:noProof/>
        </w:rPr>
        <w:fldChar w:fldCharType="separate"/>
      </w:r>
      <w:r w:rsidR="005507E6">
        <w:rPr>
          <w:noProof/>
        </w:rPr>
        <w:t>47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31</w:t>
      </w:r>
      <w:r>
        <w:rPr>
          <w:noProof/>
        </w:rPr>
        <w:tab/>
        <w:t>Cancellation of registration in reciprocating jurisdiction</w:t>
      </w:r>
      <w:r w:rsidRPr="00BA5508">
        <w:rPr>
          <w:noProof/>
        </w:rPr>
        <w:tab/>
      </w:r>
      <w:r w:rsidRPr="00BA5508">
        <w:rPr>
          <w:noProof/>
        </w:rPr>
        <w:fldChar w:fldCharType="begin"/>
      </w:r>
      <w:r w:rsidRPr="00BA5508">
        <w:rPr>
          <w:noProof/>
        </w:rPr>
        <w:instrText xml:space="preserve"> PAGEREF _Toc116909808 \h </w:instrText>
      </w:r>
      <w:r w:rsidRPr="00BA5508">
        <w:rPr>
          <w:noProof/>
        </w:rPr>
      </w:r>
      <w:r w:rsidRPr="00BA5508">
        <w:rPr>
          <w:noProof/>
        </w:rPr>
        <w:fldChar w:fldCharType="separate"/>
      </w:r>
      <w:r w:rsidR="005507E6">
        <w:rPr>
          <w:noProof/>
        </w:rPr>
        <w:t>47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32</w:t>
      </w:r>
      <w:r>
        <w:rPr>
          <w:noProof/>
        </w:rPr>
        <w:tab/>
        <w:t>Cancellation of registration of overseas maintenance orders</w:t>
      </w:r>
      <w:r w:rsidRPr="00BA5508">
        <w:rPr>
          <w:noProof/>
        </w:rPr>
        <w:tab/>
      </w:r>
      <w:r w:rsidRPr="00BA5508">
        <w:rPr>
          <w:noProof/>
        </w:rPr>
        <w:fldChar w:fldCharType="begin"/>
      </w:r>
      <w:r w:rsidRPr="00BA5508">
        <w:rPr>
          <w:noProof/>
        </w:rPr>
        <w:instrText xml:space="preserve"> PAGEREF _Toc116909809 \h </w:instrText>
      </w:r>
      <w:r w:rsidRPr="00BA5508">
        <w:rPr>
          <w:noProof/>
        </w:rPr>
      </w:r>
      <w:r w:rsidRPr="00BA5508">
        <w:rPr>
          <w:noProof/>
        </w:rPr>
        <w:fldChar w:fldCharType="separate"/>
      </w:r>
      <w:r w:rsidR="005507E6">
        <w:rPr>
          <w:noProof/>
        </w:rPr>
        <w:t>48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34</w:t>
      </w:r>
      <w:r>
        <w:rPr>
          <w:noProof/>
        </w:rPr>
        <w:tab/>
        <w:t>Cancellation of registration of overseas maintenance agreements</w:t>
      </w:r>
      <w:r w:rsidRPr="00BA5508">
        <w:rPr>
          <w:noProof/>
        </w:rPr>
        <w:tab/>
      </w:r>
      <w:r w:rsidRPr="00BA5508">
        <w:rPr>
          <w:noProof/>
        </w:rPr>
        <w:fldChar w:fldCharType="begin"/>
      </w:r>
      <w:r w:rsidRPr="00BA5508">
        <w:rPr>
          <w:noProof/>
        </w:rPr>
        <w:instrText xml:space="preserve"> PAGEREF _Toc116909810 \h </w:instrText>
      </w:r>
      <w:r w:rsidRPr="00BA5508">
        <w:rPr>
          <w:noProof/>
        </w:rPr>
      </w:r>
      <w:r w:rsidRPr="00BA5508">
        <w:rPr>
          <w:noProof/>
        </w:rPr>
        <w:fldChar w:fldCharType="separate"/>
      </w:r>
      <w:r w:rsidR="005507E6">
        <w:rPr>
          <w:noProof/>
        </w:rPr>
        <w:t>48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36</w:t>
      </w:r>
      <w:r>
        <w:rPr>
          <w:noProof/>
          <w:snapToGrid w:val="0"/>
        </w:rPr>
        <w:tab/>
      </w:r>
      <w:r w:rsidRPr="00B05116">
        <w:rPr>
          <w:noProof/>
          <w:snapToGrid w:val="0"/>
        </w:rPr>
        <w:t>Party in Australia may apply to vary etc overseas maintenance order, agreement or liability</w:t>
      </w:r>
      <w:r w:rsidRPr="00BA5508">
        <w:rPr>
          <w:noProof/>
        </w:rPr>
        <w:tab/>
      </w:r>
      <w:r w:rsidRPr="00BA5508">
        <w:rPr>
          <w:noProof/>
        </w:rPr>
        <w:fldChar w:fldCharType="begin"/>
      </w:r>
      <w:r w:rsidRPr="00BA5508">
        <w:rPr>
          <w:noProof/>
        </w:rPr>
        <w:instrText xml:space="preserve"> PAGEREF _Toc116909811 \h </w:instrText>
      </w:r>
      <w:r w:rsidRPr="00BA5508">
        <w:rPr>
          <w:noProof/>
        </w:rPr>
      </w:r>
      <w:r w:rsidRPr="00BA5508">
        <w:rPr>
          <w:noProof/>
        </w:rPr>
        <w:fldChar w:fldCharType="separate"/>
      </w:r>
      <w:r w:rsidR="005507E6">
        <w:rPr>
          <w:noProof/>
        </w:rPr>
        <w:t>49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37</w:t>
      </w:r>
      <w:r>
        <w:rPr>
          <w:noProof/>
          <w:snapToGrid w:val="0"/>
        </w:rPr>
        <w:tab/>
      </w:r>
      <w:r w:rsidRPr="00B05116">
        <w:rPr>
          <w:noProof/>
          <w:snapToGrid w:val="0"/>
        </w:rPr>
        <w:t>Discharge etc of overseas maintenance order or liability made in absence of party</w:t>
      </w:r>
      <w:r w:rsidRPr="00BA5508">
        <w:rPr>
          <w:noProof/>
        </w:rPr>
        <w:tab/>
      </w:r>
      <w:r w:rsidRPr="00BA5508">
        <w:rPr>
          <w:noProof/>
        </w:rPr>
        <w:fldChar w:fldCharType="begin"/>
      </w:r>
      <w:r w:rsidRPr="00BA5508">
        <w:rPr>
          <w:noProof/>
        </w:rPr>
        <w:instrText xml:space="preserve"> PAGEREF _Toc116909812 \h </w:instrText>
      </w:r>
      <w:r w:rsidRPr="00BA5508">
        <w:rPr>
          <w:noProof/>
        </w:rPr>
      </w:r>
      <w:r w:rsidRPr="00BA5508">
        <w:rPr>
          <w:noProof/>
        </w:rPr>
        <w:fldChar w:fldCharType="separate"/>
      </w:r>
      <w:r w:rsidR="005507E6">
        <w:rPr>
          <w:noProof/>
        </w:rPr>
        <w:t>49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38</w:t>
      </w:r>
      <w:r>
        <w:rPr>
          <w:noProof/>
        </w:rPr>
        <w:tab/>
        <w:t>Variation etc orders—status</w:t>
      </w:r>
      <w:r w:rsidRPr="00BA5508">
        <w:rPr>
          <w:noProof/>
        </w:rPr>
        <w:tab/>
      </w:r>
      <w:r w:rsidRPr="00BA5508">
        <w:rPr>
          <w:noProof/>
        </w:rPr>
        <w:fldChar w:fldCharType="begin"/>
      </w:r>
      <w:r w:rsidRPr="00BA5508">
        <w:rPr>
          <w:noProof/>
        </w:rPr>
        <w:instrText xml:space="preserve"> PAGEREF _Toc116909813 \h </w:instrText>
      </w:r>
      <w:r w:rsidRPr="00BA5508">
        <w:rPr>
          <w:noProof/>
        </w:rPr>
      </w:r>
      <w:r w:rsidRPr="00BA5508">
        <w:rPr>
          <w:noProof/>
        </w:rPr>
        <w:fldChar w:fldCharType="separate"/>
      </w:r>
      <w:r w:rsidR="005507E6">
        <w:rPr>
          <w:noProof/>
        </w:rPr>
        <w:t>50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38A</w:t>
      </w:r>
      <w:r>
        <w:rPr>
          <w:noProof/>
        </w:rPr>
        <w:tab/>
        <w:t>Making and effect of provisional variation etc orders</w:t>
      </w:r>
      <w:r w:rsidRPr="00BA5508">
        <w:rPr>
          <w:noProof/>
        </w:rPr>
        <w:tab/>
      </w:r>
      <w:r w:rsidRPr="00BA5508">
        <w:rPr>
          <w:noProof/>
        </w:rPr>
        <w:fldChar w:fldCharType="begin"/>
      </w:r>
      <w:r w:rsidRPr="00BA5508">
        <w:rPr>
          <w:noProof/>
        </w:rPr>
        <w:instrText xml:space="preserve"> PAGEREF _Toc116909814 \h </w:instrText>
      </w:r>
      <w:r w:rsidRPr="00BA5508">
        <w:rPr>
          <w:noProof/>
        </w:rPr>
      </w:r>
      <w:r w:rsidRPr="00BA5508">
        <w:rPr>
          <w:noProof/>
        </w:rPr>
        <w:fldChar w:fldCharType="separate"/>
      </w:r>
      <w:r w:rsidR="005507E6">
        <w:rPr>
          <w:noProof/>
        </w:rPr>
        <w:t>50</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38B</w:t>
      </w:r>
      <w:r>
        <w:rPr>
          <w:noProof/>
        </w:rPr>
        <w:tab/>
        <w:t>Taking of further evidence</w:t>
      </w:r>
      <w:r w:rsidRPr="00BA5508">
        <w:rPr>
          <w:noProof/>
        </w:rPr>
        <w:tab/>
      </w:r>
      <w:r w:rsidRPr="00BA5508">
        <w:rPr>
          <w:noProof/>
        </w:rPr>
        <w:fldChar w:fldCharType="begin"/>
      </w:r>
      <w:r w:rsidRPr="00BA5508">
        <w:rPr>
          <w:noProof/>
        </w:rPr>
        <w:instrText xml:space="preserve"> PAGEREF _Toc116909815 \h </w:instrText>
      </w:r>
      <w:r w:rsidRPr="00BA5508">
        <w:rPr>
          <w:noProof/>
        </w:rPr>
      </w:r>
      <w:r w:rsidRPr="00BA5508">
        <w:rPr>
          <w:noProof/>
        </w:rPr>
        <w:fldChar w:fldCharType="separate"/>
      </w:r>
      <w:r w:rsidR="005507E6">
        <w:rPr>
          <w:noProof/>
        </w:rPr>
        <w:t>51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lastRenderedPageBreak/>
        <w:t>39</w:t>
      </w:r>
      <w:r>
        <w:rPr>
          <w:noProof/>
        </w:rPr>
        <w:tab/>
        <w:t>Confirmation of variations made provisionally in reciprocating jurisdiction</w:t>
      </w:r>
      <w:r w:rsidRPr="00BA5508">
        <w:rPr>
          <w:noProof/>
        </w:rPr>
        <w:tab/>
      </w:r>
      <w:r w:rsidRPr="00BA5508">
        <w:rPr>
          <w:noProof/>
        </w:rPr>
        <w:fldChar w:fldCharType="begin"/>
      </w:r>
      <w:r w:rsidRPr="00BA5508">
        <w:rPr>
          <w:noProof/>
        </w:rPr>
        <w:instrText xml:space="preserve"> PAGEREF _Toc116909816 \h </w:instrText>
      </w:r>
      <w:r w:rsidRPr="00BA5508">
        <w:rPr>
          <w:noProof/>
        </w:rPr>
      </w:r>
      <w:r w:rsidRPr="00BA5508">
        <w:rPr>
          <w:noProof/>
        </w:rPr>
        <w:fldChar w:fldCharType="separate"/>
      </w:r>
      <w:r w:rsidR="005507E6">
        <w:rPr>
          <w:noProof/>
        </w:rPr>
        <w:t>51</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IIIB—Parentage</w:t>
      </w:r>
      <w:r w:rsidRPr="00BA5508">
        <w:rPr>
          <w:b w:val="0"/>
          <w:noProof/>
          <w:sz w:val="18"/>
        </w:rPr>
        <w:tab/>
      </w:r>
      <w:r w:rsidRPr="00BA5508">
        <w:rPr>
          <w:b w:val="0"/>
          <w:noProof/>
          <w:sz w:val="18"/>
        </w:rPr>
        <w:fldChar w:fldCharType="begin"/>
      </w:r>
      <w:r w:rsidRPr="00BA5508">
        <w:rPr>
          <w:b w:val="0"/>
          <w:noProof/>
          <w:sz w:val="18"/>
        </w:rPr>
        <w:instrText xml:space="preserve"> PAGEREF _Toc116909817 \h </w:instrText>
      </w:r>
      <w:r w:rsidRPr="00BA5508">
        <w:rPr>
          <w:b w:val="0"/>
          <w:noProof/>
          <w:sz w:val="18"/>
        </w:rPr>
      </w:r>
      <w:r w:rsidRPr="00BA5508">
        <w:rPr>
          <w:b w:val="0"/>
          <w:noProof/>
          <w:sz w:val="18"/>
        </w:rPr>
        <w:fldChar w:fldCharType="separate"/>
      </w:r>
      <w:r w:rsidR="005507E6">
        <w:rPr>
          <w:b w:val="0"/>
          <w:noProof/>
          <w:sz w:val="18"/>
        </w:rPr>
        <w:t>53</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39B</w:t>
      </w:r>
      <w:r>
        <w:rPr>
          <w:noProof/>
        </w:rPr>
        <w:tab/>
        <w:t>Extension of provisions of Act</w:t>
      </w:r>
      <w:r w:rsidRPr="00BA5508">
        <w:rPr>
          <w:noProof/>
        </w:rPr>
        <w:tab/>
      </w:r>
      <w:r w:rsidRPr="00BA5508">
        <w:rPr>
          <w:noProof/>
        </w:rPr>
        <w:fldChar w:fldCharType="begin"/>
      </w:r>
      <w:r w:rsidRPr="00BA5508">
        <w:rPr>
          <w:noProof/>
        </w:rPr>
        <w:instrText xml:space="preserve"> PAGEREF _Toc116909818 \h </w:instrText>
      </w:r>
      <w:r w:rsidRPr="00BA5508">
        <w:rPr>
          <w:noProof/>
        </w:rPr>
      </w:r>
      <w:r w:rsidRPr="00BA5508">
        <w:rPr>
          <w:noProof/>
        </w:rPr>
        <w:fldChar w:fldCharType="separate"/>
      </w:r>
      <w:r w:rsidR="005507E6">
        <w:rPr>
          <w:noProof/>
        </w:rPr>
        <w:t>53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39BA</w:t>
      </w:r>
      <w:r>
        <w:rPr>
          <w:noProof/>
        </w:rPr>
        <w:tab/>
        <w:t>Jurisdictions</w:t>
      </w:r>
      <w:r w:rsidRPr="00BA5508">
        <w:rPr>
          <w:noProof/>
        </w:rPr>
        <w:tab/>
      </w:r>
      <w:r w:rsidRPr="00BA5508">
        <w:rPr>
          <w:noProof/>
        </w:rPr>
        <w:fldChar w:fldCharType="begin"/>
      </w:r>
      <w:r w:rsidRPr="00BA5508">
        <w:rPr>
          <w:noProof/>
        </w:rPr>
        <w:instrText xml:space="preserve"> PAGEREF _Toc116909819 \h </w:instrText>
      </w:r>
      <w:r w:rsidRPr="00BA5508">
        <w:rPr>
          <w:noProof/>
        </w:rPr>
      </w:r>
      <w:r w:rsidRPr="00BA5508">
        <w:rPr>
          <w:noProof/>
        </w:rPr>
        <w:fldChar w:fldCharType="separate"/>
      </w:r>
      <w:r w:rsidR="005507E6">
        <w:rPr>
          <w:noProof/>
        </w:rPr>
        <w:t>53</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IIIC—Jurisdiction of courts and related matters</w:t>
      </w:r>
      <w:r w:rsidRPr="00BA5508">
        <w:rPr>
          <w:b w:val="0"/>
          <w:noProof/>
          <w:sz w:val="18"/>
        </w:rPr>
        <w:tab/>
      </w:r>
      <w:r w:rsidRPr="00BA5508">
        <w:rPr>
          <w:b w:val="0"/>
          <w:noProof/>
          <w:sz w:val="18"/>
        </w:rPr>
        <w:fldChar w:fldCharType="begin"/>
      </w:r>
      <w:r w:rsidRPr="00BA5508">
        <w:rPr>
          <w:b w:val="0"/>
          <w:noProof/>
          <w:sz w:val="18"/>
        </w:rPr>
        <w:instrText xml:space="preserve"> PAGEREF _Toc116909820 \h </w:instrText>
      </w:r>
      <w:r w:rsidRPr="00BA5508">
        <w:rPr>
          <w:b w:val="0"/>
          <w:noProof/>
          <w:sz w:val="18"/>
        </w:rPr>
      </w:r>
      <w:r w:rsidRPr="00BA5508">
        <w:rPr>
          <w:b w:val="0"/>
          <w:noProof/>
          <w:sz w:val="18"/>
        </w:rPr>
        <w:fldChar w:fldCharType="separate"/>
      </w:r>
      <w:r w:rsidR="005507E6">
        <w:rPr>
          <w:b w:val="0"/>
          <w:noProof/>
          <w:sz w:val="18"/>
        </w:rPr>
        <w:t>54</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39BB</w:t>
      </w:r>
      <w:r>
        <w:rPr>
          <w:noProof/>
        </w:rPr>
        <w:tab/>
        <w:t>Certain jurisdiction of Federal Circuit and Family Court of Australia (Division 2) must not be exercised in States and Territories</w:t>
      </w:r>
      <w:r w:rsidRPr="00BA5508">
        <w:rPr>
          <w:noProof/>
        </w:rPr>
        <w:tab/>
      </w:r>
      <w:r w:rsidRPr="00BA5508">
        <w:rPr>
          <w:noProof/>
        </w:rPr>
        <w:fldChar w:fldCharType="begin"/>
      </w:r>
      <w:r w:rsidRPr="00BA5508">
        <w:rPr>
          <w:noProof/>
        </w:rPr>
        <w:instrText xml:space="preserve"> PAGEREF _Toc116909821 \h </w:instrText>
      </w:r>
      <w:r w:rsidRPr="00BA5508">
        <w:rPr>
          <w:noProof/>
        </w:rPr>
      </w:r>
      <w:r w:rsidRPr="00BA5508">
        <w:rPr>
          <w:noProof/>
        </w:rPr>
        <w:fldChar w:fldCharType="separate"/>
      </w:r>
      <w:r w:rsidR="005507E6">
        <w:rPr>
          <w:noProof/>
        </w:rPr>
        <w:t>54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39C</w:t>
      </w:r>
      <w:r>
        <w:rPr>
          <w:noProof/>
        </w:rPr>
        <w:tab/>
        <w:t>Jurisdiction of courts</w:t>
      </w:r>
      <w:r w:rsidRPr="00BA5508">
        <w:rPr>
          <w:noProof/>
        </w:rPr>
        <w:tab/>
      </w:r>
      <w:r w:rsidRPr="00BA5508">
        <w:rPr>
          <w:noProof/>
        </w:rPr>
        <w:fldChar w:fldCharType="begin"/>
      </w:r>
      <w:r w:rsidRPr="00BA5508">
        <w:rPr>
          <w:noProof/>
        </w:rPr>
        <w:instrText xml:space="preserve"> PAGEREF _Toc116909822 \h </w:instrText>
      </w:r>
      <w:r w:rsidRPr="00BA5508">
        <w:rPr>
          <w:noProof/>
        </w:rPr>
      </w:r>
      <w:r w:rsidRPr="00BA5508">
        <w:rPr>
          <w:noProof/>
        </w:rPr>
        <w:fldChar w:fldCharType="separate"/>
      </w:r>
      <w:r w:rsidR="005507E6">
        <w:rPr>
          <w:noProof/>
        </w:rPr>
        <w:t>54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39D</w:t>
      </w:r>
      <w:r>
        <w:rPr>
          <w:noProof/>
        </w:rPr>
        <w:tab/>
        <w:t>Convention countries</w:t>
      </w:r>
      <w:r w:rsidRPr="00BA5508">
        <w:rPr>
          <w:noProof/>
        </w:rPr>
        <w:tab/>
      </w:r>
      <w:r w:rsidRPr="00BA5508">
        <w:rPr>
          <w:noProof/>
        </w:rPr>
        <w:fldChar w:fldCharType="begin"/>
      </w:r>
      <w:r w:rsidRPr="00BA5508">
        <w:rPr>
          <w:noProof/>
        </w:rPr>
        <w:instrText xml:space="preserve"> PAGEREF _Toc116909823 \h </w:instrText>
      </w:r>
      <w:r w:rsidRPr="00BA5508">
        <w:rPr>
          <w:noProof/>
        </w:rPr>
      </w:r>
      <w:r w:rsidRPr="00BA5508">
        <w:rPr>
          <w:noProof/>
        </w:rPr>
        <w:fldChar w:fldCharType="separate"/>
      </w:r>
      <w:r w:rsidR="005507E6">
        <w:rPr>
          <w:noProof/>
        </w:rPr>
        <w:t>55</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IV—Convention on recovery abroad of maintenance</w:t>
      </w:r>
      <w:r w:rsidRPr="00BA5508">
        <w:rPr>
          <w:b w:val="0"/>
          <w:noProof/>
          <w:sz w:val="18"/>
        </w:rPr>
        <w:tab/>
      </w:r>
      <w:r w:rsidRPr="00BA5508">
        <w:rPr>
          <w:b w:val="0"/>
          <w:noProof/>
          <w:sz w:val="18"/>
        </w:rPr>
        <w:fldChar w:fldCharType="begin"/>
      </w:r>
      <w:r w:rsidRPr="00BA5508">
        <w:rPr>
          <w:b w:val="0"/>
          <w:noProof/>
          <w:sz w:val="18"/>
        </w:rPr>
        <w:instrText xml:space="preserve"> PAGEREF _Toc116909824 \h </w:instrText>
      </w:r>
      <w:r w:rsidRPr="00BA5508">
        <w:rPr>
          <w:b w:val="0"/>
          <w:noProof/>
          <w:sz w:val="18"/>
        </w:rPr>
      </w:r>
      <w:r w:rsidRPr="00BA5508">
        <w:rPr>
          <w:b w:val="0"/>
          <w:noProof/>
          <w:sz w:val="18"/>
        </w:rPr>
        <w:fldChar w:fldCharType="separate"/>
      </w:r>
      <w:r w:rsidR="005507E6">
        <w:rPr>
          <w:b w:val="0"/>
          <w:noProof/>
          <w:sz w:val="18"/>
        </w:rPr>
        <w:t>56</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40</w:t>
      </w:r>
      <w:r>
        <w:rPr>
          <w:noProof/>
        </w:rPr>
        <w:tab/>
        <w:t>Interpretation of Part IV</w:t>
      </w:r>
      <w:r w:rsidRPr="00BA5508">
        <w:rPr>
          <w:noProof/>
        </w:rPr>
        <w:tab/>
      </w:r>
      <w:r w:rsidRPr="00BA5508">
        <w:rPr>
          <w:noProof/>
        </w:rPr>
        <w:fldChar w:fldCharType="begin"/>
      </w:r>
      <w:r w:rsidRPr="00BA5508">
        <w:rPr>
          <w:noProof/>
        </w:rPr>
        <w:instrText xml:space="preserve"> PAGEREF _Toc116909825 \h </w:instrText>
      </w:r>
      <w:r w:rsidRPr="00BA5508">
        <w:rPr>
          <w:noProof/>
        </w:rPr>
      </w:r>
      <w:r w:rsidRPr="00BA5508">
        <w:rPr>
          <w:noProof/>
        </w:rPr>
        <w:fldChar w:fldCharType="separate"/>
      </w:r>
      <w:r w:rsidR="005507E6">
        <w:rPr>
          <w:noProof/>
        </w:rPr>
        <w:t>56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45</w:t>
      </w:r>
      <w:r>
        <w:rPr>
          <w:noProof/>
        </w:rPr>
        <w:tab/>
        <w:t>Immunity of Secretary from orders to pay costs</w:t>
      </w:r>
      <w:r w:rsidRPr="00BA5508">
        <w:rPr>
          <w:noProof/>
        </w:rPr>
        <w:tab/>
      </w:r>
      <w:r w:rsidRPr="00BA5508">
        <w:rPr>
          <w:noProof/>
        </w:rPr>
        <w:fldChar w:fldCharType="begin"/>
      </w:r>
      <w:r w:rsidRPr="00BA5508">
        <w:rPr>
          <w:noProof/>
        </w:rPr>
        <w:instrText xml:space="preserve"> PAGEREF _Toc116909826 \h </w:instrText>
      </w:r>
      <w:r w:rsidRPr="00BA5508">
        <w:rPr>
          <w:noProof/>
        </w:rPr>
      </w:r>
      <w:r w:rsidRPr="00BA5508">
        <w:rPr>
          <w:noProof/>
        </w:rPr>
        <w:fldChar w:fldCharType="separate"/>
      </w:r>
      <w:r w:rsidR="005507E6">
        <w:rPr>
          <w:noProof/>
        </w:rPr>
        <w:t>56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48</w:t>
      </w:r>
      <w:r>
        <w:rPr>
          <w:noProof/>
        </w:rPr>
        <w:tab/>
        <w:t>Convention countries</w:t>
      </w:r>
      <w:r w:rsidRPr="00BA5508">
        <w:rPr>
          <w:noProof/>
        </w:rPr>
        <w:tab/>
      </w:r>
      <w:r w:rsidRPr="00BA5508">
        <w:rPr>
          <w:noProof/>
        </w:rPr>
        <w:fldChar w:fldCharType="begin"/>
      </w:r>
      <w:r w:rsidRPr="00BA5508">
        <w:rPr>
          <w:noProof/>
        </w:rPr>
        <w:instrText xml:space="preserve"> PAGEREF _Toc116909827 \h </w:instrText>
      </w:r>
      <w:r w:rsidRPr="00BA5508">
        <w:rPr>
          <w:noProof/>
        </w:rPr>
      </w:r>
      <w:r w:rsidRPr="00BA5508">
        <w:rPr>
          <w:noProof/>
        </w:rPr>
        <w:fldChar w:fldCharType="separate"/>
      </w:r>
      <w:r w:rsidR="005507E6">
        <w:rPr>
          <w:noProof/>
        </w:rPr>
        <w:t>56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50</w:t>
      </w:r>
      <w:r>
        <w:rPr>
          <w:noProof/>
        </w:rPr>
        <w:tab/>
        <w:t>Applications by persons in convention countries for recovery of maintenance under Commonwealth, State or Territory law</w:t>
      </w:r>
      <w:r w:rsidRPr="00BA5508">
        <w:rPr>
          <w:noProof/>
        </w:rPr>
        <w:tab/>
      </w:r>
      <w:r w:rsidRPr="00BA5508">
        <w:rPr>
          <w:noProof/>
        </w:rPr>
        <w:fldChar w:fldCharType="begin"/>
      </w:r>
      <w:r w:rsidRPr="00BA5508">
        <w:rPr>
          <w:noProof/>
        </w:rPr>
        <w:instrText xml:space="preserve"> PAGEREF _Toc116909828 \h </w:instrText>
      </w:r>
      <w:r w:rsidRPr="00BA5508">
        <w:rPr>
          <w:noProof/>
        </w:rPr>
      </w:r>
      <w:r w:rsidRPr="00BA5508">
        <w:rPr>
          <w:noProof/>
        </w:rPr>
        <w:fldChar w:fldCharType="separate"/>
      </w:r>
      <w:r w:rsidR="005507E6">
        <w:rPr>
          <w:noProof/>
        </w:rPr>
        <w:t>56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50A</w:t>
      </w:r>
      <w:r>
        <w:rPr>
          <w:noProof/>
        </w:rPr>
        <w:tab/>
        <w:t>Proceedings on behalf of persons in convention countries for recovery of maintenance</w:t>
      </w:r>
      <w:r w:rsidRPr="00BA5508">
        <w:rPr>
          <w:noProof/>
        </w:rPr>
        <w:tab/>
      </w:r>
      <w:r w:rsidRPr="00BA5508">
        <w:rPr>
          <w:noProof/>
        </w:rPr>
        <w:fldChar w:fldCharType="begin"/>
      </w:r>
      <w:r w:rsidRPr="00BA5508">
        <w:rPr>
          <w:noProof/>
        </w:rPr>
        <w:instrText xml:space="preserve"> PAGEREF _Toc116909829 \h </w:instrText>
      </w:r>
      <w:r w:rsidRPr="00BA5508">
        <w:rPr>
          <w:noProof/>
        </w:rPr>
      </w:r>
      <w:r w:rsidRPr="00BA5508">
        <w:rPr>
          <w:noProof/>
        </w:rPr>
        <w:fldChar w:fldCharType="separate"/>
      </w:r>
      <w:r w:rsidR="005507E6">
        <w:rPr>
          <w:noProof/>
        </w:rPr>
        <w:t>57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50B</w:t>
      </w:r>
      <w:r>
        <w:rPr>
          <w:noProof/>
        </w:rPr>
        <w:tab/>
        <w:t>Return of applications</w:t>
      </w:r>
      <w:r w:rsidRPr="00BA5508">
        <w:rPr>
          <w:noProof/>
        </w:rPr>
        <w:tab/>
      </w:r>
      <w:r w:rsidRPr="00BA5508">
        <w:rPr>
          <w:noProof/>
        </w:rPr>
        <w:fldChar w:fldCharType="begin"/>
      </w:r>
      <w:r w:rsidRPr="00BA5508">
        <w:rPr>
          <w:noProof/>
        </w:rPr>
        <w:instrText xml:space="preserve"> PAGEREF _Toc116909830 \h </w:instrText>
      </w:r>
      <w:r w:rsidRPr="00BA5508">
        <w:rPr>
          <w:noProof/>
        </w:rPr>
      </w:r>
      <w:r w:rsidRPr="00BA5508">
        <w:rPr>
          <w:noProof/>
        </w:rPr>
        <w:fldChar w:fldCharType="separate"/>
      </w:r>
      <w:r w:rsidR="005507E6">
        <w:rPr>
          <w:noProof/>
        </w:rPr>
        <w:t>57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51</w:t>
      </w:r>
      <w:r>
        <w:rPr>
          <w:noProof/>
        </w:rPr>
        <w:tab/>
        <w:t>Certain requests to be made only with leave of court</w:t>
      </w:r>
      <w:r w:rsidRPr="00BA5508">
        <w:rPr>
          <w:noProof/>
        </w:rPr>
        <w:tab/>
      </w:r>
      <w:r w:rsidRPr="00BA5508">
        <w:rPr>
          <w:noProof/>
        </w:rPr>
        <w:fldChar w:fldCharType="begin"/>
      </w:r>
      <w:r w:rsidRPr="00BA5508">
        <w:rPr>
          <w:noProof/>
        </w:rPr>
        <w:instrText xml:space="preserve"> PAGEREF _Toc116909831 \h </w:instrText>
      </w:r>
      <w:r w:rsidRPr="00BA5508">
        <w:rPr>
          <w:noProof/>
        </w:rPr>
      </w:r>
      <w:r w:rsidRPr="00BA5508">
        <w:rPr>
          <w:noProof/>
        </w:rPr>
        <w:fldChar w:fldCharType="separate"/>
      </w:r>
      <w:r w:rsidR="005507E6">
        <w:rPr>
          <w:noProof/>
        </w:rPr>
        <w:t>58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53</w:t>
      </w:r>
      <w:r>
        <w:rPr>
          <w:noProof/>
        </w:rPr>
        <w:tab/>
        <w:t>Taking of evidence at request of appropriate authority in convention countries</w:t>
      </w:r>
      <w:r w:rsidRPr="00BA5508">
        <w:rPr>
          <w:noProof/>
        </w:rPr>
        <w:tab/>
      </w:r>
      <w:r w:rsidRPr="00BA5508">
        <w:rPr>
          <w:noProof/>
        </w:rPr>
        <w:fldChar w:fldCharType="begin"/>
      </w:r>
      <w:r w:rsidRPr="00BA5508">
        <w:rPr>
          <w:noProof/>
        </w:rPr>
        <w:instrText xml:space="preserve"> PAGEREF _Toc116909832 \h </w:instrText>
      </w:r>
      <w:r w:rsidRPr="00BA5508">
        <w:rPr>
          <w:noProof/>
        </w:rPr>
      </w:r>
      <w:r w:rsidRPr="00BA5508">
        <w:rPr>
          <w:noProof/>
        </w:rPr>
        <w:fldChar w:fldCharType="separate"/>
      </w:r>
      <w:r w:rsidR="005507E6">
        <w:rPr>
          <w:noProof/>
        </w:rPr>
        <w:t>58</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54</w:t>
      </w:r>
      <w:r>
        <w:rPr>
          <w:noProof/>
        </w:rPr>
        <w:tab/>
        <w:t>Obtaining evidence in convention countries for purposes of proceedings under this Part</w:t>
      </w:r>
      <w:r w:rsidRPr="00BA5508">
        <w:rPr>
          <w:noProof/>
        </w:rPr>
        <w:tab/>
      </w:r>
      <w:r w:rsidRPr="00BA5508">
        <w:rPr>
          <w:noProof/>
        </w:rPr>
        <w:fldChar w:fldCharType="begin"/>
      </w:r>
      <w:r w:rsidRPr="00BA5508">
        <w:rPr>
          <w:noProof/>
        </w:rPr>
        <w:instrText xml:space="preserve"> PAGEREF _Toc116909833 \h </w:instrText>
      </w:r>
      <w:r w:rsidRPr="00BA5508">
        <w:rPr>
          <w:noProof/>
        </w:rPr>
      </w:r>
      <w:r w:rsidRPr="00BA5508">
        <w:rPr>
          <w:noProof/>
        </w:rPr>
        <w:fldChar w:fldCharType="separate"/>
      </w:r>
      <w:r w:rsidR="005507E6">
        <w:rPr>
          <w:noProof/>
        </w:rPr>
        <w:t>59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55</w:t>
      </w:r>
      <w:r>
        <w:rPr>
          <w:noProof/>
        </w:rPr>
        <w:tab/>
        <w:t>Admissibility of evidence given in convention countries</w:t>
      </w:r>
      <w:r w:rsidRPr="00BA5508">
        <w:rPr>
          <w:noProof/>
        </w:rPr>
        <w:tab/>
      </w:r>
      <w:r w:rsidRPr="00BA5508">
        <w:rPr>
          <w:noProof/>
        </w:rPr>
        <w:fldChar w:fldCharType="begin"/>
      </w:r>
      <w:r w:rsidRPr="00BA5508">
        <w:rPr>
          <w:noProof/>
        </w:rPr>
        <w:instrText xml:space="preserve"> PAGEREF _Toc116909834 \h </w:instrText>
      </w:r>
      <w:r w:rsidRPr="00BA5508">
        <w:rPr>
          <w:noProof/>
        </w:rPr>
      </w:r>
      <w:r w:rsidRPr="00BA5508">
        <w:rPr>
          <w:noProof/>
        </w:rPr>
        <w:fldChar w:fldCharType="separate"/>
      </w:r>
      <w:r w:rsidR="005507E6">
        <w:rPr>
          <w:noProof/>
        </w:rPr>
        <w:t>59</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56</w:t>
      </w:r>
      <w:r>
        <w:rPr>
          <w:noProof/>
        </w:rPr>
        <w:tab/>
        <w:t>Orders of court in convention countries</w:t>
      </w:r>
      <w:r w:rsidRPr="00BA5508">
        <w:rPr>
          <w:noProof/>
        </w:rPr>
        <w:tab/>
      </w:r>
      <w:r w:rsidRPr="00BA5508">
        <w:rPr>
          <w:noProof/>
        </w:rPr>
        <w:fldChar w:fldCharType="begin"/>
      </w:r>
      <w:r w:rsidRPr="00BA5508">
        <w:rPr>
          <w:noProof/>
        </w:rPr>
        <w:instrText xml:space="preserve"> PAGEREF _Toc116909835 \h </w:instrText>
      </w:r>
      <w:r w:rsidRPr="00BA5508">
        <w:rPr>
          <w:noProof/>
        </w:rPr>
      </w:r>
      <w:r w:rsidRPr="00BA5508">
        <w:rPr>
          <w:noProof/>
        </w:rPr>
        <w:fldChar w:fldCharType="separate"/>
      </w:r>
      <w:r w:rsidR="005507E6">
        <w:rPr>
          <w:noProof/>
        </w:rPr>
        <w:t>59</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t>Part V—Arbitration</w:t>
      </w:r>
      <w:r w:rsidRPr="00BA5508">
        <w:rPr>
          <w:b w:val="0"/>
          <w:noProof/>
          <w:sz w:val="18"/>
        </w:rPr>
        <w:tab/>
      </w:r>
      <w:r w:rsidRPr="00BA5508">
        <w:rPr>
          <w:b w:val="0"/>
          <w:noProof/>
          <w:sz w:val="18"/>
        </w:rPr>
        <w:fldChar w:fldCharType="begin"/>
      </w:r>
      <w:r w:rsidRPr="00BA5508">
        <w:rPr>
          <w:b w:val="0"/>
          <w:noProof/>
          <w:sz w:val="18"/>
        </w:rPr>
        <w:instrText xml:space="preserve"> PAGEREF _Toc116909836 \h </w:instrText>
      </w:r>
      <w:r w:rsidRPr="00BA5508">
        <w:rPr>
          <w:b w:val="0"/>
          <w:noProof/>
          <w:sz w:val="18"/>
        </w:rPr>
      </w:r>
      <w:r w:rsidRPr="00BA5508">
        <w:rPr>
          <w:b w:val="0"/>
          <w:noProof/>
          <w:sz w:val="18"/>
        </w:rPr>
        <w:fldChar w:fldCharType="separate"/>
      </w:r>
      <w:r w:rsidR="005507E6">
        <w:rPr>
          <w:b w:val="0"/>
          <w:noProof/>
          <w:sz w:val="18"/>
        </w:rPr>
        <w:t>61</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67A</w:t>
      </w:r>
      <w:r>
        <w:rPr>
          <w:noProof/>
        </w:rPr>
        <w:tab/>
        <w:t>Definitions for Part V</w:t>
      </w:r>
      <w:r w:rsidRPr="00BA5508">
        <w:rPr>
          <w:noProof/>
        </w:rPr>
        <w:tab/>
      </w:r>
      <w:r w:rsidRPr="00BA5508">
        <w:rPr>
          <w:noProof/>
        </w:rPr>
        <w:fldChar w:fldCharType="begin"/>
      </w:r>
      <w:r w:rsidRPr="00BA5508">
        <w:rPr>
          <w:noProof/>
        </w:rPr>
        <w:instrText xml:space="preserve"> PAGEREF _Toc116909837 \h </w:instrText>
      </w:r>
      <w:r w:rsidRPr="00BA5508">
        <w:rPr>
          <w:noProof/>
        </w:rPr>
      </w:r>
      <w:r w:rsidRPr="00BA5508">
        <w:rPr>
          <w:noProof/>
        </w:rPr>
        <w:fldChar w:fldCharType="separate"/>
      </w:r>
      <w:r w:rsidR="005507E6">
        <w:rPr>
          <w:noProof/>
        </w:rPr>
        <w:t>61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67B</w:t>
      </w:r>
      <w:r>
        <w:rPr>
          <w:noProof/>
        </w:rPr>
        <w:tab/>
        <w:t>Prescribed requirements for arbitrator (Act s 10M)</w:t>
      </w:r>
      <w:r w:rsidRPr="00BA5508">
        <w:rPr>
          <w:noProof/>
        </w:rPr>
        <w:tab/>
      </w:r>
      <w:r w:rsidRPr="00BA5508">
        <w:rPr>
          <w:noProof/>
        </w:rPr>
        <w:fldChar w:fldCharType="begin"/>
      </w:r>
      <w:r w:rsidRPr="00BA5508">
        <w:rPr>
          <w:noProof/>
        </w:rPr>
        <w:instrText xml:space="preserve"> PAGEREF _Toc116909838 \h </w:instrText>
      </w:r>
      <w:r w:rsidRPr="00BA5508">
        <w:rPr>
          <w:noProof/>
        </w:rPr>
      </w:r>
      <w:r w:rsidRPr="00BA5508">
        <w:rPr>
          <w:noProof/>
        </w:rPr>
        <w:fldChar w:fldCharType="separate"/>
      </w:r>
      <w:r w:rsidR="005507E6">
        <w:rPr>
          <w:noProof/>
        </w:rPr>
        <w:t>61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67C</w:t>
      </w:r>
      <w:r>
        <w:rPr>
          <w:noProof/>
        </w:rPr>
        <w:tab/>
        <w:t>Matters that may not be arbitrated</w:t>
      </w:r>
      <w:r w:rsidRPr="00BA5508">
        <w:rPr>
          <w:noProof/>
        </w:rPr>
        <w:tab/>
      </w:r>
      <w:r w:rsidRPr="00BA5508">
        <w:rPr>
          <w:noProof/>
        </w:rPr>
        <w:fldChar w:fldCharType="begin"/>
      </w:r>
      <w:r w:rsidRPr="00BA5508">
        <w:rPr>
          <w:noProof/>
        </w:rPr>
        <w:instrText xml:space="preserve"> PAGEREF _Toc116909839 \h </w:instrText>
      </w:r>
      <w:r w:rsidRPr="00BA5508">
        <w:rPr>
          <w:noProof/>
        </w:rPr>
      </w:r>
      <w:r w:rsidRPr="00BA5508">
        <w:rPr>
          <w:noProof/>
        </w:rPr>
        <w:fldChar w:fldCharType="separate"/>
      </w:r>
      <w:r w:rsidR="005507E6">
        <w:rPr>
          <w:noProof/>
        </w:rPr>
        <w:t>61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67D</w:t>
      </w:r>
      <w:r>
        <w:rPr>
          <w:noProof/>
        </w:rPr>
        <w:tab/>
        <w:t>Application for referral to arbitration (Act s 13E)</w:t>
      </w:r>
      <w:r w:rsidRPr="00BA5508">
        <w:rPr>
          <w:noProof/>
        </w:rPr>
        <w:tab/>
      </w:r>
      <w:r w:rsidRPr="00BA5508">
        <w:rPr>
          <w:noProof/>
        </w:rPr>
        <w:fldChar w:fldCharType="begin"/>
      </w:r>
      <w:r w:rsidRPr="00BA5508">
        <w:rPr>
          <w:noProof/>
        </w:rPr>
        <w:instrText xml:space="preserve"> PAGEREF _Toc116909840 \h </w:instrText>
      </w:r>
      <w:r w:rsidRPr="00BA5508">
        <w:rPr>
          <w:noProof/>
        </w:rPr>
      </w:r>
      <w:r w:rsidRPr="00BA5508">
        <w:rPr>
          <w:noProof/>
        </w:rPr>
        <w:fldChar w:fldCharType="separate"/>
      </w:r>
      <w:r w:rsidR="005507E6">
        <w:rPr>
          <w:noProof/>
        </w:rPr>
        <w:t>61</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67E</w:t>
      </w:r>
      <w:r>
        <w:rPr>
          <w:noProof/>
        </w:rPr>
        <w:tab/>
        <w:t>Application relating to relevant property or financial arbitration (Act s 13F)</w:t>
      </w:r>
      <w:r w:rsidRPr="00BA5508">
        <w:rPr>
          <w:noProof/>
        </w:rPr>
        <w:tab/>
      </w:r>
      <w:r w:rsidRPr="00BA5508">
        <w:rPr>
          <w:noProof/>
        </w:rPr>
        <w:fldChar w:fldCharType="begin"/>
      </w:r>
      <w:r w:rsidRPr="00BA5508">
        <w:rPr>
          <w:noProof/>
        </w:rPr>
        <w:instrText xml:space="preserve"> PAGEREF _Toc116909841 \h </w:instrText>
      </w:r>
      <w:r w:rsidRPr="00BA5508">
        <w:rPr>
          <w:noProof/>
        </w:rPr>
      </w:r>
      <w:r w:rsidRPr="00BA5508">
        <w:rPr>
          <w:noProof/>
        </w:rPr>
        <w:fldChar w:fldCharType="separate"/>
      </w:r>
      <w:r w:rsidR="005507E6">
        <w:rPr>
          <w:noProof/>
        </w:rPr>
        <w:t>62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67F</w:t>
      </w:r>
      <w:r>
        <w:rPr>
          <w:noProof/>
        </w:rPr>
        <w:tab/>
        <w:t>Arbitration agreement</w:t>
      </w:r>
      <w:r w:rsidRPr="00BA5508">
        <w:rPr>
          <w:noProof/>
        </w:rPr>
        <w:tab/>
      </w:r>
      <w:r w:rsidRPr="00BA5508">
        <w:rPr>
          <w:noProof/>
        </w:rPr>
        <w:fldChar w:fldCharType="begin"/>
      </w:r>
      <w:r w:rsidRPr="00BA5508">
        <w:rPr>
          <w:noProof/>
        </w:rPr>
        <w:instrText xml:space="preserve"> PAGEREF _Toc116909842 \h </w:instrText>
      </w:r>
      <w:r w:rsidRPr="00BA5508">
        <w:rPr>
          <w:noProof/>
        </w:rPr>
      </w:r>
      <w:r w:rsidRPr="00BA5508">
        <w:rPr>
          <w:noProof/>
        </w:rPr>
        <w:fldChar w:fldCharType="separate"/>
      </w:r>
      <w:r w:rsidR="005507E6">
        <w:rPr>
          <w:noProof/>
        </w:rPr>
        <w:t>62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67G</w:t>
      </w:r>
      <w:r>
        <w:rPr>
          <w:noProof/>
        </w:rPr>
        <w:tab/>
        <w:t>Notice of arbitration</w:t>
      </w:r>
      <w:r w:rsidRPr="00BA5508">
        <w:rPr>
          <w:noProof/>
        </w:rPr>
        <w:tab/>
      </w:r>
      <w:r w:rsidRPr="00BA5508">
        <w:rPr>
          <w:noProof/>
        </w:rPr>
        <w:fldChar w:fldCharType="begin"/>
      </w:r>
      <w:r w:rsidRPr="00BA5508">
        <w:rPr>
          <w:noProof/>
        </w:rPr>
        <w:instrText xml:space="preserve"> PAGEREF _Toc116909843 \h </w:instrText>
      </w:r>
      <w:r w:rsidRPr="00BA5508">
        <w:rPr>
          <w:noProof/>
        </w:rPr>
      </w:r>
      <w:r w:rsidRPr="00BA5508">
        <w:rPr>
          <w:noProof/>
        </w:rPr>
        <w:fldChar w:fldCharType="separate"/>
      </w:r>
      <w:r w:rsidR="005507E6">
        <w:rPr>
          <w:noProof/>
        </w:rPr>
        <w:t>62</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67H</w:t>
      </w:r>
      <w:r>
        <w:rPr>
          <w:noProof/>
        </w:rPr>
        <w:tab/>
        <w:t>Costs of arbitration</w:t>
      </w:r>
      <w:r w:rsidRPr="00BA5508">
        <w:rPr>
          <w:noProof/>
        </w:rPr>
        <w:tab/>
      </w:r>
      <w:r w:rsidRPr="00BA5508">
        <w:rPr>
          <w:noProof/>
        </w:rPr>
        <w:fldChar w:fldCharType="begin"/>
      </w:r>
      <w:r w:rsidRPr="00BA5508">
        <w:rPr>
          <w:noProof/>
        </w:rPr>
        <w:instrText xml:space="preserve"> PAGEREF _Toc116909844 \h </w:instrText>
      </w:r>
      <w:r w:rsidRPr="00BA5508">
        <w:rPr>
          <w:noProof/>
        </w:rPr>
      </w:r>
      <w:r w:rsidRPr="00BA5508">
        <w:rPr>
          <w:noProof/>
        </w:rPr>
        <w:fldChar w:fldCharType="separate"/>
      </w:r>
      <w:r w:rsidR="005507E6">
        <w:rPr>
          <w:noProof/>
        </w:rPr>
        <w:t>63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67I</w:t>
      </w:r>
      <w:r>
        <w:rPr>
          <w:noProof/>
        </w:rPr>
        <w:tab/>
        <w:t>Duties of arbitrator</w:t>
      </w:r>
      <w:r w:rsidRPr="00BA5508">
        <w:rPr>
          <w:noProof/>
        </w:rPr>
        <w:tab/>
      </w:r>
      <w:r w:rsidRPr="00BA5508">
        <w:rPr>
          <w:noProof/>
        </w:rPr>
        <w:fldChar w:fldCharType="begin"/>
      </w:r>
      <w:r w:rsidRPr="00BA5508">
        <w:rPr>
          <w:noProof/>
        </w:rPr>
        <w:instrText xml:space="preserve"> PAGEREF _Toc116909845 \h </w:instrText>
      </w:r>
      <w:r w:rsidRPr="00BA5508">
        <w:rPr>
          <w:noProof/>
        </w:rPr>
      </w:r>
      <w:r w:rsidRPr="00BA5508">
        <w:rPr>
          <w:noProof/>
        </w:rPr>
        <w:fldChar w:fldCharType="separate"/>
      </w:r>
      <w:r w:rsidR="005507E6">
        <w:rPr>
          <w:noProof/>
        </w:rPr>
        <w:t>63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67J</w:t>
      </w:r>
      <w:r>
        <w:rPr>
          <w:noProof/>
        </w:rPr>
        <w:tab/>
        <w:t>Oath or affirmation by arbitrator</w:t>
      </w:r>
      <w:r w:rsidRPr="00BA5508">
        <w:rPr>
          <w:noProof/>
        </w:rPr>
        <w:tab/>
      </w:r>
      <w:r w:rsidRPr="00BA5508">
        <w:rPr>
          <w:noProof/>
        </w:rPr>
        <w:fldChar w:fldCharType="begin"/>
      </w:r>
      <w:r w:rsidRPr="00BA5508">
        <w:rPr>
          <w:noProof/>
        </w:rPr>
        <w:instrText xml:space="preserve"> PAGEREF _Toc116909846 \h </w:instrText>
      </w:r>
      <w:r w:rsidRPr="00BA5508">
        <w:rPr>
          <w:noProof/>
        </w:rPr>
      </w:r>
      <w:r w:rsidRPr="00BA5508">
        <w:rPr>
          <w:noProof/>
        </w:rPr>
        <w:fldChar w:fldCharType="separate"/>
      </w:r>
      <w:r w:rsidR="005507E6">
        <w:rPr>
          <w:noProof/>
        </w:rPr>
        <w:t>63</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67K</w:t>
      </w:r>
      <w:r>
        <w:rPr>
          <w:noProof/>
        </w:rPr>
        <w:tab/>
        <w:t>Suspension of arbitration—failure to comply with direction</w:t>
      </w:r>
      <w:r w:rsidRPr="00BA5508">
        <w:rPr>
          <w:noProof/>
        </w:rPr>
        <w:tab/>
      </w:r>
      <w:r w:rsidRPr="00BA5508">
        <w:rPr>
          <w:noProof/>
        </w:rPr>
        <w:fldChar w:fldCharType="begin"/>
      </w:r>
      <w:r w:rsidRPr="00BA5508">
        <w:rPr>
          <w:noProof/>
        </w:rPr>
        <w:instrText xml:space="preserve"> PAGEREF _Toc116909847 \h </w:instrText>
      </w:r>
      <w:r w:rsidRPr="00BA5508">
        <w:rPr>
          <w:noProof/>
        </w:rPr>
      </w:r>
      <w:r w:rsidRPr="00BA5508">
        <w:rPr>
          <w:noProof/>
        </w:rPr>
        <w:fldChar w:fldCharType="separate"/>
      </w:r>
      <w:r w:rsidR="005507E6">
        <w:rPr>
          <w:noProof/>
        </w:rPr>
        <w:t>64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67L</w:t>
      </w:r>
      <w:r>
        <w:rPr>
          <w:noProof/>
        </w:rPr>
        <w:tab/>
        <w:t>Termination of arbitration—lack of capacity</w:t>
      </w:r>
      <w:r w:rsidRPr="00BA5508">
        <w:rPr>
          <w:noProof/>
        </w:rPr>
        <w:tab/>
      </w:r>
      <w:r w:rsidRPr="00BA5508">
        <w:rPr>
          <w:noProof/>
        </w:rPr>
        <w:fldChar w:fldCharType="begin"/>
      </w:r>
      <w:r w:rsidRPr="00BA5508">
        <w:rPr>
          <w:noProof/>
        </w:rPr>
        <w:instrText xml:space="preserve"> PAGEREF _Toc116909848 \h </w:instrText>
      </w:r>
      <w:r w:rsidRPr="00BA5508">
        <w:rPr>
          <w:noProof/>
        </w:rPr>
      </w:r>
      <w:r w:rsidRPr="00BA5508">
        <w:rPr>
          <w:noProof/>
        </w:rPr>
        <w:fldChar w:fldCharType="separate"/>
      </w:r>
      <w:r w:rsidR="005507E6">
        <w:rPr>
          <w:noProof/>
        </w:rPr>
        <w:t>64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67M</w:t>
      </w:r>
      <w:r>
        <w:rPr>
          <w:noProof/>
        </w:rPr>
        <w:tab/>
        <w:t>Appearance in arbitration</w:t>
      </w:r>
      <w:r w:rsidRPr="00BA5508">
        <w:rPr>
          <w:noProof/>
        </w:rPr>
        <w:tab/>
      </w:r>
      <w:r w:rsidRPr="00BA5508">
        <w:rPr>
          <w:noProof/>
        </w:rPr>
        <w:fldChar w:fldCharType="begin"/>
      </w:r>
      <w:r w:rsidRPr="00BA5508">
        <w:rPr>
          <w:noProof/>
        </w:rPr>
        <w:instrText xml:space="preserve"> PAGEREF _Toc116909849 \h </w:instrText>
      </w:r>
      <w:r w:rsidRPr="00BA5508">
        <w:rPr>
          <w:noProof/>
        </w:rPr>
      </w:r>
      <w:r w:rsidRPr="00BA5508">
        <w:rPr>
          <w:noProof/>
        </w:rPr>
        <w:fldChar w:fldCharType="separate"/>
      </w:r>
      <w:r w:rsidR="005507E6">
        <w:rPr>
          <w:noProof/>
        </w:rPr>
        <w:t>64</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67N</w:t>
      </w:r>
      <w:r>
        <w:rPr>
          <w:noProof/>
        </w:rPr>
        <w:tab/>
        <w:t>Attendance of persons to give evidence</w:t>
      </w:r>
      <w:r w:rsidRPr="00BA5508">
        <w:rPr>
          <w:noProof/>
        </w:rPr>
        <w:tab/>
      </w:r>
      <w:r w:rsidRPr="00BA5508">
        <w:rPr>
          <w:noProof/>
        </w:rPr>
        <w:fldChar w:fldCharType="begin"/>
      </w:r>
      <w:r w:rsidRPr="00BA5508">
        <w:rPr>
          <w:noProof/>
        </w:rPr>
        <w:instrText xml:space="preserve"> PAGEREF _Toc116909850 \h </w:instrText>
      </w:r>
      <w:r w:rsidRPr="00BA5508">
        <w:rPr>
          <w:noProof/>
        </w:rPr>
      </w:r>
      <w:r w:rsidRPr="00BA5508">
        <w:rPr>
          <w:noProof/>
        </w:rPr>
        <w:fldChar w:fldCharType="separate"/>
      </w:r>
      <w:r w:rsidR="005507E6">
        <w:rPr>
          <w:noProof/>
        </w:rPr>
        <w:t>65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67O</w:t>
      </w:r>
      <w:r>
        <w:rPr>
          <w:noProof/>
        </w:rPr>
        <w:tab/>
        <w:t>Application of rules of evidence</w:t>
      </w:r>
      <w:r w:rsidRPr="00BA5508">
        <w:rPr>
          <w:noProof/>
        </w:rPr>
        <w:tab/>
      </w:r>
      <w:r w:rsidRPr="00BA5508">
        <w:rPr>
          <w:noProof/>
        </w:rPr>
        <w:fldChar w:fldCharType="begin"/>
      </w:r>
      <w:r w:rsidRPr="00BA5508">
        <w:rPr>
          <w:noProof/>
        </w:rPr>
        <w:instrText xml:space="preserve"> PAGEREF _Toc116909851 \h </w:instrText>
      </w:r>
      <w:r w:rsidRPr="00BA5508">
        <w:rPr>
          <w:noProof/>
        </w:rPr>
      </w:r>
      <w:r w:rsidRPr="00BA5508">
        <w:rPr>
          <w:noProof/>
        </w:rPr>
        <w:fldChar w:fldCharType="separate"/>
      </w:r>
      <w:r w:rsidR="005507E6">
        <w:rPr>
          <w:noProof/>
        </w:rPr>
        <w:t>65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67P</w:t>
      </w:r>
      <w:r>
        <w:rPr>
          <w:noProof/>
        </w:rPr>
        <w:tab/>
        <w:t>Making an award</w:t>
      </w:r>
      <w:r w:rsidRPr="00BA5508">
        <w:rPr>
          <w:noProof/>
        </w:rPr>
        <w:tab/>
      </w:r>
      <w:r w:rsidRPr="00BA5508">
        <w:rPr>
          <w:noProof/>
        </w:rPr>
        <w:fldChar w:fldCharType="begin"/>
      </w:r>
      <w:r w:rsidRPr="00BA5508">
        <w:rPr>
          <w:noProof/>
        </w:rPr>
        <w:instrText xml:space="preserve"> PAGEREF _Toc116909852 \h </w:instrText>
      </w:r>
      <w:r w:rsidRPr="00BA5508">
        <w:rPr>
          <w:noProof/>
        </w:rPr>
      </w:r>
      <w:r w:rsidRPr="00BA5508">
        <w:rPr>
          <w:noProof/>
        </w:rPr>
        <w:fldChar w:fldCharType="separate"/>
      </w:r>
      <w:r w:rsidR="005507E6">
        <w:rPr>
          <w:noProof/>
        </w:rPr>
        <w:t>65</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67Q</w:t>
      </w:r>
      <w:r>
        <w:rPr>
          <w:noProof/>
        </w:rPr>
        <w:tab/>
        <w:t>Registration of award (Act s 13H)</w:t>
      </w:r>
      <w:r w:rsidRPr="00BA5508">
        <w:rPr>
          <w:noProof/>
        </w:rPr>
        <w:tab/>
      </w:r>
      <w:r w:rsidRPr="00BA5508">
        <w:rPr>
          <w:noProof/>
        </w:rPr>
        <w:fldChar w:fldCharType="begin"/>
      </w:r>
      <w:r w:rsidRPr="00BA5508">
        <w:rPr>
          <w:noProof/>
        </w:rPr>
        <w:instrText xml:space="preserve"> PAGEREF _Toc116909853 \h </w:instrText>
      </w:r>
      <w:r w:rsidRPr="00BA5508">
        <w:rPr>
          <w:noProof/>
        </w:rPr>
      </w:r>
      <w:r w:rsidRPr="00BA5508">
        <w:rPr>
          <w:noProof/>
        </w:rPr>
        <w:fldChar w:fldCharType="separate"/>
      </w:r>
      <w:r w:rsidR="005507E6">
        <w:rPr>
          <w:noProof/>
        </w:rPr>
        <w:t>66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67R</w:t>
      </w:r>
      <w:r>
        <w:rPr>
          <w:noProof/>
        </w:rPr>
        <w:tab/>
        <w:t>Notice of registration of award</w:t>
      </w:r>
      <w:r w:rsidRPr="00BA5508">
        <w:rPr>
          <w:noProof/>
        </w:rPr>
        <w:tab/>
      </w:r>
      <w:r w:rsidRPr="00BA5508">
        <w:rPr>
          <w:noProof/>
        </w:rPr>
        <w:fldChar w:fldCharType="begin"/>
      </w:r>
      <w:r w:rsidRPr="00BA5508">
        <w:rPr>
          <w:noProof/>
        </w:rPr>
        <w:instrText xml:space="preserve"> PAGEREF _Toc116909854 \h </w:instrText>
      </w:r>
      <w:r w:rsidRPr="00BA5508">
        <w:rPr>
          <w:noProof/>
        </w:rPr>
      </w:r>
      <w:r w:rsidRPr="00BA5508">
        <w:rPr>
          <w:noProof/>
        </w:rPr>
        <w:fldChar w:fldCharType="separate"/>
      </w:r>
      <w:r w:rsidR="005507E6">
        <w:rPr>
          <w:noProof/>
        </w:rPr>
        <w:t>66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67S</w:t>
      </w:r>
      <w:r>
        <w:rPr>
          <w:noProof/>
        </w:rPr>
        <w:tab/>
        <w:t>Enforcement of registered awards</w:t>
      </w:r>
      <w:r w:rsidRPr="00BA5508">
        <w:rPr>
          <w:noProof/>
        </w:rPr>
        <w:tab/>
      </w:r>
      <w:r w:rsidRPr="00BA5508">
        <w:rPr>
          <w:noProof/>
        </w:rPr>
        <w:fldChar w:fldCharType="begin"/>
      </w:r>
      <w:r w:rsidRPr="00BA5508">
        <w:rPr>
          <w:noProof/>
        </w:rPr>
        <w:instrText xml:space="preserve"> PAGEREF _Toc116909855 \h </w:instrText>
      </w:r>
      <w:r w:rsidRPr="00BA5508">
        <w:rPr>
          <w:noProof/>
        </w:rPr>
      </w:r>
      <w:r w:rsidRPr="00BA5508">
        <w:rPr>
          <w:noProof/>
        </w:rPr>
        <w:fldChar w:fldCharType="separate"/>
      </w:r>
      <w:r w:rsidR="005507E6">
        <w:rPr>
          <w:noProof/>
        </w:rPr>
        <w:t>66</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67T</w:t>
      </w:r>
      <w:r>
        <w:rPr>
          <w:noProof/>
        </w:rPr>
        <w:tab/>
        <w:t>Registration of decree affecting registered award</w:t>
      </w:r>
      <w:r w:rsidRPr="00BA5508">
        <w:rPr>
          <w:noProof/>
        </w:rPr>
        <w:tab/>
      </w:r>
      <w:r w:rsidRPr="00BA5508">
        <w:rPr>
          <w:noProof/>
        </w:rPr>
        <w:fldChar w:fldCharType="begin"/>
      </w:r>
      <w:r w:rsidRPr="00BA5508">
        <w:rPr>
          <w:noProof/>
        </w:rPr>
        <w:instrText xml:space="preserve"> PAGEREF _Toc116909856 \h </w:instrText>
      </w:r>
      <w:r w:rsidRPr="00BA5508">
        <w:rPr>
          <w:noProof/>
        </w:rPr>
      </w:r>
      <w:r w:rsidRPr="00BA5508">
        <w:rPr>
          <w:noProof/>
        </w:rPr>
        <w:fldChar w:fldCharType="separate"/>
      </w:r>
      <w:r w:rsidR="005507E6">
        <w:rPr>
          <w:noProof/>
        </w:rPr>
        <w:t>66</w:t>
      </w:r>
      <w:r w:rsidRPr="00BA5508">
        <w:rPr>
          <w:noProof/>
        </w:rPr>
        <w:fldChar w:fldCharType="end"/>
      </w:r>
    </w:p>
    <w:p w:rsidR="00BA5508" w:rsidRDefault="00BA5508" w:rsidP="007326E9">
      <w:pPr>
        <w:pStyle w:val="TOC2"/>
        <w:ind w:right="1792"/>
        <w:rPr>
          <w:rFonts w:asciiTheme="minorHAnsi" w:eastAsiaTheme="minorEastAsia" w:hAnsiTheme="minorHAnsi" w:cstheme="minorBidi"/>
          <w:b w:val="0"/>
          <w:noProof/>
          <w:kern w:val="0"/>
          <w:sz w:val="22"/>
          <w:szCs w:val="22"/>
        </w:rPr>
      </w:pPr>
      <w:r>
        <w:rPr>
          <w:noProof/>
        </w:rPr>
        <w:lastRenderedPageBreak/>
        <w:t>Part VI—Repeal and savings</w:t>
      </w:r>
      <w:r w:rsidRPr="00BA5508">
        <w:rPr>
          <w:b w:val="0"/>
          <w:noProof/>
          <w:sz w:val="18"/>
        </w:rPr>
        <w:tab/>
      </w:r>
      <w:r w:rsidRPr="00BA5508">
        <w:rPr>
          <w:b w:val="0"/>
          <w:noProof/>
          <w:sz w:val="18"/>
        </w:rPr>
        <w:fldChar w:fldCharType="begin"/>
      </w:r>
      <w:r w:rsidRPr="00BA5508">
        <w:rPr>
          <w:b w:val="0"/>
          <w:noProof/>
          <w:sz w:val="18"/>
        </w:rPr>
        <w:instrText xml:space="preserve"> PAGEREF _Toc116909857 \h </w:instrText>
      </w:r>
      <w:r w:rsidRPr="00BA5508">
        <w:rPr>
          <w:b w:val="0"/>
          <w:noProof/>
          <w:sz w:val="18"/>
        </w:rPr>
      </w:r>
      <w:r w:rsidRPr="00BA5508">
        <w:rPr>
          <w:b w:val="0"/>
          <w:noProof/>
          <w:sz w:val="18"/>
        </w:rPr>
        <w:fldChar w:fldCharType="separate"/>
      </w:r>
      <w:r w:rsidR="005507E6">
        <w:rPr>
          <w:b w:val="0"/>
          <w:noProof/>
          <w:sz w:val="18"/>
        </w:rPr>
        <w:t>67</w:t>
      </w:r>
      <w:r w:rsidRPr="00BA5508">
        <w:rPr>
          <w:b w:val="0"/>
          <w:noProof/>
          <w:sz w:val="18"/>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80</w:t>
      </w:r>
      <w:r>
        <w:rPr>
          <w:noProof/>
        </w:rPr>
        <w:tab/>
        <w:t>Savings in relation to the former Regulations</w:t>
      </w:r>
      <w:r w:rsidRPr="00BA5508">
        <w:rPr>
          <w:noProof/>
        </w:rPr>
        <w:tab/>
      </w:r>
      <w:r w:rsidRPr="00BA5508">
        <w:rPr>
          <w:noProof/>
        </w:rPr>
        <w:fldChar w:fldCharType="begin"/>
      </w:r>
      <w:r w:rsidRPr="00BA5508">
        <w:rPr>
          <w:noProof/>
        </w:rPr>
        <w:instrText xml:space="preserve"> PAGEREF _Toc116909858 \h </w:instrText>
      </w:r>
      <w:r w:rsidRPr="00BA5508">
        <w:rPr>
          <w:noProof/>
        </w:rPr>
      </w:r>
      <w:r w:rsidRPr="00BA5508">
        <w:rPr>
          <w:noProof/>
        </w:rPr>
        <w:fldChar w:fldCharType="separate"/>
      </w:r>
      <w:r w:rsidR="005507E6">
        <w:rPr>
          <w:noProof/>
        </w:rPr>
        <w:t>67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81</w:t>
      </w:r>
      <w:r>
        <w:rPr>
          <w:noProof/>
        </w:rPr>
        <w:tab/>
        <w:t xml:space="preserve">Transitional matters in connection with </w:t>
      </w:r>
      <w:r w:rsidRPr="00B05116">
        <w:rPr>
          <w:i/>
          <w:noProof/>
        </w:rPr>
        <w:t>Family Law Amendment Regulations 2000 (No. 2)</w:t>
      </w:r>
      <w:r w:rsidRPr="00BA5508">
        <w:rPr>
          <w:noProof/>
        </w:rPr>
        <w:tab/>
      </w:r>
      <w:r w:rsidRPr="00BA5508">
        <w:rPr>
          <w:noProof/>
        </w:rPr>
        <w:fldChar w:fldCharType="begin"/>
      </w:r>
      <w:r w:rsidRPr="00BA5508">
        <w:rPr>
          <w:noProof/>
        </w:rPr>
        <w:instrText xml:space="preserve"> PAGEREF _Toc116909859 \h </w:instrText>
      </w:r>
      <w:r w:rsidRPr="00BA5508">
        <w:rPr>
          <w:noProof/>
        </w:rPr>
      </w:r>
      <w:r w:rsidRPr="00BA5508">
        <w:rPr>
          <w:noProof/>
        </w:rPr>
        <w:fldChar w:fldCharType="separate"/>
      </w:r>
      <w:r w:rsidR="005507E6">
        <w:rPr>
          <w:noProof/>
        </w:rPr>
        <w:t>67</w:t>
      </w:r>
      <w:r w:rsidRPr="00BA5508">
        <w:rPr>
          <w:noProof/>
        </w:rPr>
        <w:fldChar w:fldCharType="end"/>
      </w:r>
    </w:p>
    <w:p w:rsidR="00BA5508" w:rsidRDefault="00BA5508" w:rsidP="007326E9">
      <w:pPr>
        <w:pStyle w:val="TOC5"/>
        <w:ind w:right="1792"/>
        <w:rPr>
          <w:rFonts w:asciiTheme="minorHAnsi" w:eastAsiaTheme="minorEastAsia" w:hAnsiTheme="minorHAnsi" w:cstheme="minorBidi"/>
          <w:noProof/>
          <w:kern w:val="0"/>
          <w:sz w:val="22"/>
          <w:szCs w:val="22"/>
        </w:rPr>
      </w:pPr>
      <w:r>
        <w:rPr>
          <w:noProof/>
        </w:rPr>
        <w:t>83</w:t>
      </w:r>
      <w:r>
        <w:rPr>
          <w:noProof/>
        </w:rPr>
        <w:tab/>
        <w:t xml:space="preserve">Transitional matters relating to </w:t>
      </w:r>
      <w:r w:rsidRPr="00B05116">
        <w:rPr>
          <w:i/>
          <w:noProof/>
        </w:rPr>
        <w:t>Family Law Amendment Regulation 2012 (No. 4)</w:t>
      </w:r>
      <w:r w:rsidRPr="00BA5508">
        <w:rPr>
          <w:noProof/>
        </w:rPr>
        <w:tab/>
      </w:r>
      <w:r w:rsidRPr="00BA5508">
        <w:rPr>
          <w:noProof/>
        </w:rPr>
        <w:fldChar w:fldCharType="begin"/>
      </w:r>
      <w:r w:rsidRPr="00BA5508">
        <w:rPr>
          <w:noProof/>
        </w:rPr>
        <w:instrText xml:space="preserve"> PAGEREF _Toc116909860 \h </w:instrText>
      </w:r>
      <w:r w:rsidRPr="00BA5508">
        <w:rPr>
          <w:noProof/>
        </w:rPr>
      </w:r>
      <w:r w:rsidRPr="00BA5508">
        <w:rPr>
          <w:noProof/>
        </w:rPr>
        <w:fldChar w:fldCharType="separate"/>
      </w:r>
      <w:r w:rsidR="005507E6">
        <w:rPr>
          <w:noProof/>
        </w:rPr>
        <w:t>68</w:t>
      </w:r>
      <w:r w:rsidRPr="00BA5508">
        <w:rPr>
          <w:noProof/>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1</w:t>
      </w:r>
      <w:r>
        <w:rPr>
          <w:noProof/>
        </w:rPr>
        <w:tab/>
      </w:r>
      <w:r w:rsidRPr="00BA5508">
        <w:rPr>
          <w:b w:val="0"/>
          <w:noProof/>
          <w:sz w:val="18"/>
        </w:rPr>
        <w:tab/>
        <w:t>69</w:t>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1A—Request for service abroad of judicial documents and certificate</w:t>
      </w:r>
      <w:r w:rsidRPr="00BA5508">
        <w:rPr>
          <w:b w:val="0"/>
          <w:noProof/>
          <w:sz w:val="18"/>
        </w:rPr>
        <w:tab/>
      </w:r>
      <w:r w:rsidRPr="00BA5508">
        <w:rPr>
          <w:b w:val="0"/>
          <w:noProof/>
          <w:sz w:val="18"/>
        </w:rPr>
        <w:fldChar w:fldCharType="begin"/>
      </w:r>
      <w:r w:rsidRPr="00BA5508">
        <w:rPr>
          <w:b w:val="0"/>
          <w:noProof/>
          <w:sz w:val="18"/>
        </w:rPr>
        <w:instrText xml:space="preserve"> PAGEREF _Toc116909862 \h </w:instrText>
      </w:r>
      <w:r w:rsidRPr="00BA5508">
        <w:rPr>
          <w:b w:val="0"/>
          <w:noProof/>
          <w:sz w:val="18"/>
        </w:rPr>
      </w:r>
      <w:r w:rsidRPr="00BA5508">
        <w:rPr>
          <w:b w:val="0"/>
          <w:noProof/>
          <w:sz w:val="18"/>
        </w:rPr>
        <w:fldChar w:fldCharType="separate"/>
      </w:r>
      <w:r w:rsidR="005507E6">
        <w:rPr>
          <w:b w:val="0"/>
          <w:noProof/>
          <w:sz w:val="18"/>
        </w:rPr>
        <w:t>69</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1B—Summary of the document to be served</w:t>
      </w:r>
      <w:r w:rsidRPr="00BA5508">
        <w:rPr>
          <w:b w:val="0"/>
          <w:noProof/>
          <w:sz w:val="18"/>
        </w:rPr>
        <w:tab/>
      </w:r>
      <w:r w:rsidRPr="00BA5508">
        <w:rPr>
          <w:b w:val="0"/>
          <w:noProof/>
          <w:sz w:val="18"/>
        </w:rPr>
        <w:fldChar w:fldCharType="begin"/>
      </w:r>
      <w:r w:rsidRPr="00BA5508">
        <w:rPr>
          <w:b w:val="0"/>
          <w:noProof/>
          <w:sz w:val="18"/>
        </w:rPr>
        <w:instrText xml:space="preserve"> PAGEREF _Toc116909863 \h </w:instrText>
      </w:r>
      <w:r w:rsidRPr="00BA5508">
        <w:rPr>
          <w:b w:val="0"/>
          <w:noProof/>
          <w:sz w:val="18"/>
        </w:rPr>
      </w:r>
      <w:r w:rsidRPr="00BA5508">
        <w:rPr>
          <w:b w:val="0"/>
          <w:noProof/>
          <w:sz w:val="18"/>
        </w:rPr>
        <w:fldChar w:fldCharType="separate"/>
      </w:r>
      <w:r w:rsidR="005507E6">
        <w:rPr>
          <w:b w:val="0"/>
          <w:noProof/>
          <w:sz w:val="18"/>
        </w:rPr>
        <w:t>72</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2—Parentage testing procedure Affidavit by/in relation to donor</w:t>
      </w:r>
      <w:r w:rsidRPr="00BA5508">
        <w:rPr>
          <w:b w:val="0"/>
          <w:noProof/>
          <w:sz w:val="18"/>
        </w:rPr>
        <w:tab/>
      </w:r>
      <w:r w:rsidRPr="00BA5508">
        <w:rPr>
          <w:b w:val="0"/>
          <w:noProof/>
          <w:sz w:val="18"/>
        </w:rPr>
        <w:fldChar w:fldCharType="begin"/>
      </w:r>
      <w:r w:rsidRPr="00BA5508">
        <w:rPr>
          <w:b w:val="0"/>
          <w:noProof/>
          <w:sz w:val="18"/>
        </w:rPr>
        <w:instrText xml:space="preserve"> PAGEREF _Toc116909864 \h </w:instrText>
      </w:r>
      <w:r w:rsidRPr="00BA5508">
        <w:rPr>
          <w:b w:val="0"/>
          <w:noProof/>
          <w:sz w:val="18"/>
        </w:rPr>
      </w:r>
      <w:r w:rsidRPr="00BA5508">
        <w:rPr>
          <w:b w:val="0"/>
          <w:noProof/>
          <w:sz w:val="18"/>
        </w:rPr>
        <w:fldChar w:fldCharType="separate"/>
      </w:r>
      <w:r w:rsidR="005507E6">
        <w:rPr>
          <w:b w:val="0"/>
          <w:noProof/>
          <w:sz w:val="18"/>
        </w:rPr>
        <w:t>74</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4—Parentage testing procedure Collection of bodily samples</w:t>
      </w:r>
      <w:r w:rsidRPr="00BA5508">
        <w:rPr>
          <w:b w:val="0"/>
          <w:noProof/>
          <w:sz w:val="18"/>
        </w:rPr>
        <w:tab/>
      </w:r>
      <w:r w:rsidRPr="00BA5508">
        <w:rPr>
          <w:b w:val="0"/>
          <w:noProof/>
          <w:sz w:val="18"/>
        </w:rPr>
        <w:fldChar w:fldCharType="begin"/>
      </w:r>
      <w:r w:rsidRPr="00BA5508">
        <w:rPr>
          <w:b w:val="0"/>
          <w:noProof/>
          <w:sz w:val="18"/>
        </w:rPr>
        <w:instrText xml:space="preserve"> PAGEREF _Toc116909865 \h </w:instrText>
      </w:r>
      <w:r w:rsidRPr="00BA5508">
        <w:rPr>
          <w:b w:val="0"/>
          <w:noProof/>
          <w:sz w:val="18"/>
        </w:rPr>
      </w:r>
      <w:r w:rsidRPr="00BA5508">
        <w:rPr>
          <w:b w:val="0"/>
          <w:noProof/>
          <w:sz w:val="18"/>
        </w:rPr>
        <w:fldChar w:fldCharType="separate"/>
      </w:r>
      <w:r w:rsidR="005507E6">
        <w:rPr>
          <w:b w:val="0"/>
          <w:noProof/>
          <w:sz w:val="18"/>
        </w:rPr>
        <w:t>77</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5—Parentage testing procedure report</w:t>
      </w:r>
      <w:r w:rsidRPr="00BA5508">
        <w:rPr>
          <w:b w:val="0"/>
          <w:noProof/>
          <w:sz w:val="18"/>
        </w:rPr>
        <w:tab/>
      </w:r>
      <w:r w:rsidRPr="00BA5508">
        <w:rPr>
          <w:b w:val="0"/>
          <w:noProof/>
          <w:sz w:val="18"/>
        </w:rPr>
        <w:fldChar w:fldCharType="begin"/>
      </w:r>
      <w:r w:rsidRPr="00BA5508">
        <w:rPr>
          <w:b w:val="0"/>
          <w:noProof/>
          <w:sz w:val="18"/>
        </w:rPr>
        <w:instrText xml:space="preserve"> PAGEREF _Toc116909866 \h </w:instrText>
      </w:r>
      <w:r w:rsidRPr="00BA5508">
        <w:rPr>
          <w:b w:val="0"/>
          <w:noProof/>
          <w:sz w:val="18"/>
        </w:rPr>
      </w:r>
      <w:r w:rsidRPr="00BA5508">
        <w:rPr>
          <w:b w:val="0"/>
          <w:noProof/>
          <w:sz w:val="18"/>
        </w:rPr>
        <w:fldChar w:fldCharType="separate"/>
      </w:r>
      <w:r w:rsidR="005507E6">
        <w:rPr>
          <w:b w:val="0"/>
          <w:noProof/>
          <w:sz w:val="18"/>
        </w:rPr>
        <w:t>78</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6—Application for arbitration</w:t>
      </w:r>
      <w:r w:rsidRPr="00BA5508">
        <w:rPr>
          <w:b w:val="0"/>
          <w:noProof/>
          <w:sz w:val="18"/>
        </w:rPr>
        <w:tab/>
      </w:r>
      <w:r w:rsidRPr="00BA5508">
        <w:rPr>
          <w:b w:val="0"/>
          <w:noProof/>
          <w:sz w:val="18"/>
        </w:rPr>
        <w:fldChar w:fldCharType="begin"/>
      </w:r>
      <w:r w:rsidRPr="00BA5508">
        <w:rPr>
          <w:b w:val="0"/>
          <w:noProof/>
          <w:sz w:val="18"/>
        </w:rPr>
        <w:instrText xml:space="preserve"> PAGEREF _Toc116909867 \h </w:instrText>
      </w:r>
      <w:r w:rsidRPr="00BA5508">
        <w:rPr>
          <w:b w:val="0"/>
          <w:noProof/>
          <w:sz w:val="18"/>
        </w:rPr>
      </w:r>
      <w:r w:rsidRPr="00BA5508">
        <w:rPr>
          <w:b w:val="0"/>
          <w:noProof/>
          <w:sz w:val="18"/>
        </w:rPr>
        <w:fldChar w:fldCharType="separate"/>
      </w:r>
      <w:r w:rsidR="005507E6">
        <w:rPr>
          <w:b w:val="0"/>
          <w:noProof/>
          <w:sz w:val="18"/>
        </w:rPr>
        <w:t>81</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7—Application relating to relevant property or financial arbitration</w:t>
      </w:r>
      <w:r w:rsidRPr="00BA5508">
        <w:rPr>
          <w:b w:val="0"/>
          <w:noProof/>
          <w:sz w:val="18"/>
        </w:rPr>
        <w:tab/>
      </w:r>
      <w:r w:rsidRPr="00BA5508">
        <w:rPr>
          <w:b w:val="0"/>
          <w:noProof/>
          <w:sz w:val="18"/>
        </w:rPr>
        <w:fldChar w:fldCharType="begin"/>
      </w:r>
      <w:r w:rsidRPr="00BA5508">
        <w:rPr>
          <w:b w:val="0"/>
          <w:noProof/>
          <w:sz w:val="18"/>
        </w:rPr>
        <w:instrText xml:space="preserve"> PAGEREF _Toc116909868 \h </w:instrText>
      </w:r>
      <w:r w:rsidRPr="00BA5508">
        <w:rPr>
          <w:b w:val="0"/>
          <w:noProof/>
          <w:sz w:val="18"/>
        </w:rPr>
      </w:r>
      <w:r w:rsidRPr="00BA5508">
        <w:rPr>
          <w:b w:val="0"/>
          <w:noProof/>
          <w:sz w:val="18"/>
        </w:rPr>
        <w:fldChar w:fldCharType="separate"/>
      </w:r>
      <w:r w:rsidR="005507E6">
        <w:rPr>
          <w:b w:val="0"/>
          <w:noProof/>
          <w:sz w:val="18"/>
        </w:rPr>
        <w:t>83</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8—Application to register arbitration award</w:t>
      </w:r>
      <w:r w:rsidRPr="00BA5508">
        <w:rPr>
          <w:b w:val="0"/>
          <w:noProof/>
          <w:sz w:val="18"/>
        </w:rPr>
        <w:tab/>
      </w:r>
      <w:r w:rsidRPr="00BA5508">
        <w:rPr>
          <w:b w:val="0"/>
          <w:noProof/>
          <w:sz w:val="18"/>
        </w:rPr>
        <w:fldChar w:fldCharType="begin"/>
      </w:r>
      <w:r w:rsidRPr="00BA5508">
        <w:rPr>
          <w:b w:val="0"/>
          <w:noProof/>
          <w:sz w:val="18"/>
        </w:rPr>
        <w:instrText xml:space="preserve"> PAGEREF _Toc116909869 \h </w:instrText>
      </w:r>
      <w:r w:rsidRPr="00BA5508">
        <w:rPr>
          <w:b w:val="0"/>
          <w:noProof/>
          <w:sz w:val="18"/>
        </w:rPr>
      </w:r>
      <w:r w:rsidRPr="00BA5508">
        <w:rPr>
          <w:b w:val="0"/>
          <w:noProof/>
          <w:sz w:val="18"/>
        </w:rPr>
        <w:fldChar w:fldCharType="separate"/>
      </w:r>
      <w:r w:rsidR="005507E6">
        <w:rPr>
          <w:b w:val="0"/>
          <w:noProof/>
          <w:sz w:val="18"/>
        </w:rPr>
        <w:t>86</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Form 9—Application to register decree affecting registered arbitration award</w:t>
      </w:r>
      <w:r w:rsidRPr="00BA5508">
        <w:rPr>
          <w:b w:val="0"/>
          <w:noProof/>
          <w:sz w:val="18"/>
        </w:rPr>
        <w:tab/>
      </w:r>
      <w:r w:rsidRPr="00BA5508">
        <w:rPr>
          <w:b w:val="0"/>
          <w:noProof/>
          <w:sz w:val="18"/>
        </w:rPr>
        <w:fldChar w:fldCharType="begin"/>
      </w:r>
      <w:r w:rsidRPr="00BA5508">
        <w:rPr>
          <w:b w:val="0"/>
          <w:noProof/>
          <w:sz w:val="18"/>
        </w:rPr>
        <w:instrText xml:space="preserve"> PAGEREF _Toc116909870 \h </w:instrText>
      </w:r>
      <w:r w:rsidRPr="00BA5508">
        <w:rPr>
          <w:b w:val="0"/>
          <w:noProof/>
          <w:sz w:val="18"/>
        </w:rPr>
      </w:r>
      <w:r w:rsidRPr="00BA5508">
        <w:rPr>
          <w:b w:val="0"/>
          <w:noProof/>
          <w:sz w:val="18"/>
        </w:rPr>
        <w:fldChar w:fldCharType="separate"/>
      </w:r>
      <w:r w:rsidR="005507E6">
        <w:rPr>
          <w:b w:val="0"/>
          <w:noProof/>
          <w:sz w:val="18"/>
        </w:rPr>
        <w:t>88</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1A—Countries or parts of countries, declared to be prescribed overseas jurisdictions for certain purposes</w:t>
      </w:r>
      <w:r w:rsidRPr="00BA5508">
        <w:rPr>
          <w:b w:val="0"/>
          <w:noProof/>
          <w:sz w:val="18"/>
        </w:rPr>
        <w:tab/>
      </w:r>
      <w:r w:rsidRPr="00BA5508">
        <w:rPr>
          <w:b w:val="0"/>
          <w:noProof/>
          <w:sz w:val="18"/>
        </w:rPr>
        <w:fldChar w:fldCharType="begin"/>
      </w:r>
      <w:r w:rsidRPr="00BA5508">
        <w:rPr>
          <w:b w:val="0"/>
          <w:noProof/>
          <w:sz w:val="18"/>
        </w:rPr>
        <w:instrText xml:space="preserve"> PAGEREF _Toc116909871 \h </w:instrText>
      </w:r>
      <w:r w:rsidRPr="00BA5508">
        <w:rPr>
          <w:b w:val="0"/>
          <w:noProof/>
          <w:sz w:val="18"/>
        </w:rPr>
      </w:r>
      <w:r w:rsidRPr="00BA5508">
        <w:rPr>
          <w:b w:val="0"/>
          <w:noProof/>
          <w:sz w:val="18"/>
        </w:rPr>
        <w:fldChar w:fldCharType="separate"/>
      </w:r>
      <w:r w:rsidR="005507E6">
        <w:rPr>
          <w:b w:val="0"/>
          <w:noProof/>
          <w:sz w:val="18"/>
        </w:rPr>
        <w:t>90</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2—Reciprocating jurisdictions</w:t>
      </w:r>
      <w:r w:rsidRPr="00BA5508">
        <w:rPr>
          <w:b w:val="0"/>
          <w:noProof/>
          <w:sz w:val="18"/>
        </w:rPr>
        <w:tab/>
      </w:r>
      <w:r w:rsidRPr="00BA5508">
        <w:rPr>
          <w:b w:val="0"/>
          <w:noProof/>
          <w:sz w:val="18"/>
        </w:rPr>
        <w:fldChar w:fldCharType="begin"/>
      </w:r>
      <w:r w:rsidRPr="00BA5508">
        <w:rPr>
          <w:b w:val="0"/>
          <w:noProof/>
          <w:sz w:val="18"/>
        </w:rPr>
        <w:instrText xml:space="preserve"> PAGEREF _Toc116909872 \h </w:instrText>
      </w:r>
      <w:r w:rsidRPr="00BA5508">
        <w:rPr>
          <w:b w:val="0"/>
          <w:noProof/>
          <w:sz w:val="18"/>
        </w:rPr>
      </w:r>
      <w:r w:rsidRPr="00BA5508">
        <w:rPr>
          <w:b w:val="0"/>
          <w:noProof/>
          <w:sz w:val="18"/>
        </w:rPr>
        <w:fldChar w:fldCharType="separate"/>
      </w:r>
      <w:r w:rsidR="005507E6">
        <w:rPr>
          <w:b w:val="0"/>
          <w:noProof/>
          <w:sz w:val="18"/>
        </w:rPr>
        <w:t>92</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3—Convention on the recovery abroad of maintenance</w:t>
      </w:r>
      <w:r w:rsidRPr="00BA5508">
        <w:rPr>
          <w:b w:val="0"/>
          <w:noProof/>
          <w:sz w:val="18"/>
        </w:rPr>
        <w:tab/>
      </w:r>
      <w:r w:rsidRPr="00BA5508">
        <w:rPr>
          <w:b w:val="0"/>
          <w:noProof/>
          <w:sz w:val="18"/>
        </w:rPr>
        <w:fldChar w:fldCharType="begin"/>
      </w:r>
      <w:r w:rsidRPr="00BA5508">
        <w:rPr>
          <w:b w:val="0"/>
          <w:noProof/>
          <w:sz w:val="18"/>
        </w:rPr>
        <w:instrText xml:space="preserve"> PAGEREF _Toc116909873 \h </w:instrText>
      </w:r>
      <w:r w:rsidRPr="00BA5508">
        <w:rPr>
          <w:b w:val="0"/>
          <w:noProof/>
          <w:sz w:val="18"/>
        </w:rPr>
      </w:r>
      <w:r w:rsidRPr="00BA5508">
        <w:rPr>
          <w:b w:val="0"/>
          <w:noProof/>
          <w:sz w:val="18"/>
        </w:rPr>
        <w:fldChar w:fldCharType="separate"/>
      </w:r>
      <w:r w:rsidR="005507E6">
        <w:rPr>
          <w:b w:val="0"/>
          <w:noProof/>
          <w:sz w:val="18"/>
        </w:rPr>
        <w:t>93</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4—Convention countries</w:t>
      </w:r>
      <w:r w:rsidRPr="00BA5508">
        <w:rPr>
          <w:b w:val="0"/>
          <w:noProof/>
          <w:sz w:val="18"/>
        </w:rPr>
        <w:tab/>
      </w:r>
      <w:r w:rsidRPr="00BA5508">
        <w:rPr>
          <w:b w:val="0"/>
          <w:noProof/>
          <w:sz w:val="18"/>
        </w:rPr>
        <w:fldChar w:fldCharType="begin"/>
      </w:r>
      <w:r w:rsidRPr="00BA5508">
        <w:rPr>
          <w:b w:val="0"/>
          <w:noProof/>
          <w:sz w:val="18"/>
        </w:rPr>
        <w:instrText xml:space="preserve"> PAGEREF _Toc116909874 \h </w:instrText>
      </w:r>
      <w:r w:rsidRPr="00BA5508">
        <w:rPr>
          <w:b w:val="0"/>
          <w:noProof/>
          <w:sz w:val="18"/>
        </w:rPr>
      </w:r>
      <w:r w:rsidRPr="00BA5508">
        <w:rPr>
          <w:b w:val="0"/>
          <w:noProof/>
          <w:sz w:val="18"/>
        </w:rPr>
        <w:fldChar w:fldCharType="separate"/>
      </w:r>
      <w:r w:rsidR="005507E6">
        <w:rPr>
          <w:b w:val="0"/>
          <w:noProof/>
          <w:sz w:val="18"/>
        </w:rPr>
        <w:t>100</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4A—Jurisdictions and convention countries</w:t>
      </w:r>
      <w:r w:rsidRPr="00BA5508">
        <w:rPr>
          <w:b w:val="0"/>
          <w:noProof/>
          <w:sz w:val="18"/>
        </w:rPr>
        <w:tab/>
      </w:r>
      <w:r w:rsidRPr="00BA5508">
        <w:rPr>
          <w:b w:val="0"/>
          <w:noProof/>
          <w:sz w:val="18"/>
        </w:rPr>
        <w:fldChar w:fldCharType="begin"/>
      </w:r>
      <w:r w:rsidRPr="00BA5508">
        <w:rPr>
          <w:b w:val="0"/>
          <w:noProof/>
          <w:sz w:val="18"/>
        </w:rPr>
        <w:instrText xml:space="preserve"> PAGEREF _Toc116909875 \h </w:instrText>
      </w:r>
      <w:r w:rsidRPr="00BA5508">
        <w:rPr>
          <w:b w:val="0"/>
          <w:noProof/>
          <w:sz w:val="18"/>
        </w:rPr>
      </w:r>
      <w:r w:rsidRPr="00BA5508">
        <w:rPr>
          <w:b w:val="0"/>
          <w:noProof/>
          <w:sz w:val="18"/>
        </w:rPr>
        <w:fldChar w:fldCharType="separate"/>
      </w:r>
      <w:r w:rsidR="005507E6">
        <w:rPr>
          <w:b w:val="0"/>
          <w:noProof/>
          <w:sz w:val="18"/>
        </w:rPr>
        <w:t>101</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5—Prescribed laws—definition of child welfare law in subsection 4(1) of the Act</w:t>
      </w:r>
      <w:r w:rsidRPr="00BA5508">
        <w:rPr>
          <w:b w:val="0"/>
          <w:noProof/>
          <w:sz w:val="18"/>
        </w:rPr>
        <w:tab/>
      </w:r>
      <w:r w:rsidRPr="00BA5508">
        <w:rPr>
          <w:b w:val="0"/>
          <w:noProof/>
          <w:sz w:val="18"/>
        </w:rPr>
        <w:fldChar w:fldCharType="begin"/>
      </w:r>
      <w:r w:rsidRPr="00BA5508">
        <w:rPr>
          <w:b w:val="0"/>
          <w:noProof/>
          <w:sz w:val="18"/>
        </w:rPr>
        <w:instrText xml:space="preserve"> PAGEREF _Toc116909876 \h </w:instrText>
      </w:r>
      <w:r w:rsidRPr="00BA5508">
        <w:rPr>
          <w:b w:val="0"/>
          <w:noProof/>
          <w:sz w:val="18"/>
        </w:rPr>
      </w:r>
      <w:r w:rsidRPr="00BA5508">
        <w:rPr>
          <w:b w:val="0"/>
          <w:noProof/>
          <w:sz w:val="18"/>
        </w:rPr>
        <w:fldChar w:fldCharType="separate"/>
      </w:r>
      <w:r w:rsidR="005507E6">
        <w:rPr>
          <w:b w:val="0"/>
          <w:noProof/>
          <w:sz w:val="18"/>
        </w:rPr>
        <w:t>102</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8—Family violence order—prescribed laws of State or Territory</w:t>
      </w:r>
      <w:r w:rsidRPr="00BA5508">
        <w:rPr>
          <w:b w:val="0"/>
          <w:noProof/>
          <w:sz w:val="18"/>
        </w:rPr>
        <w:tab/>
      </w:r>
      <w:r w:rsidRPr="00BA5508">
        <w:rPr>
          <w:b w:val="0"/>
          <w:noProof/>
          <w:sz w:val="18"/>
        </w:rPr>
        <w:fldChar w:fldCharType="begin"/>
      </w:r>
      <w:r w:rsidRPr="00BA5508">
        <w:rPr>
          <w:b w:val="0"/>
          <w:noProof/>
          <w:sz w:val="18"/>
        </w:rPr>
        <w:instrText xml:space="preserve"> PAGEREF _Toc116909877 \h </w:instrText>
      </w:r>
      <w:r w:rsidRPr="00BA5508">
        <w:rPr>
          <w:b w:val="0"/>
          <w:noProof/>
          <w:sz w:val="18"/>
        </w:rPr>
      </w:r>
      <w:r w:rsidRPr="00BA5508">
        <w:rPr>
          <w:b w:val="0"/>
          <w:noProof/>
          <w:sz w:val="18"/>
        </w:rPr>
        <w:fldChar w:fldCharType="separate"/>
      </w:r>
      <w:r w:rsidR="005507E6">
        <w:rPr>
          <w:b w:val="0"/>
          <w:noProof/>
          <w:sz w:val="18"/>
        </w:rPr>
        <w:t>104</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lastRenderedPageBreak/>
        <w:t>Schedule 9—Evidence relating to child abuse or family violence—prescribed State or Territory agencies</w:t>
      </w:r>
      <w:r w:rsidRPr="00BA5508">
        <w:rPr>
          <w:b w:val="0"/>
          <w:noProof/>
          <w:sz w:val="18"/>
        </w:rPr>
        <w:tab/>
      </w:r>
      <w:r w:rsidRPr="00BA5508">
        <w:rPr>
          <w:b w:val="0"/>
          <w:noProof/>
          <w:sz w:val="18"/>
        </w:rPr>
        <w:fldChar w:fldCharType="begin"/>
      </w:r>
      <w:r w:rsidRPr="00BA5508">
        <w:rPr>
          <w:b w:val="0"/>
          <w:noProof/>
          <w:sz w:val="18"/>
        </w:rPr>
        <w:instrText xml:space="preserve"> PAGEREF _Toc116909878 \h </w:instrText>
      </w:r>
      <w:r w:rsidRPr="00BA5508">
        <w:rPr>
          <w:b w:val="0"/>
          <w:noProof/>
          <w:sz w:val="18"/>
        </w:rPr>
      </w:r>
      <w:r w:rsidRPr="00BA5508">
        <w:rPr>
          <w:b w:val="0"/>
          <w:noProof/>
          <w:sz w:val="18"/>
        </w:rPr>
        <w:fldChar w:fldCharType="separate"/>
      </w:r>
      <w:r w:rsidR="005507E6">
        <w:rPr>
          <w:b w:val="0"/>
          <w:noProof/>
          <w:sz w:val="18"/>
        </w:rPr>
        <w:t>105</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9A—Professional confidential relationship privilege—prescribed laws</w:t>
      </w:r>
      <w:r w:rsidRPr="00BA5508">
        <w:rPr>
          <w:b w:val="0"/>
          <w:noProof/>
          <w:sz w:val="18"/>
        </w:rPr>
        <w:tab/>
      </w:r>
      <w:r w:rsidRPr="00BA5508">
        <w:rPr>
          <w:b w:val="0"/>
          <w:noProof/>
          <w:sz w:val="18"/>
        </w:rPr>
        <w:fldChar w:fldCharType="begin"/>
      </w:r>
      <w:r w:rsidRPr="00BA5508">
        <w:rPr>
          <w:b w:val="0"/>
          <w:noProof/>
          <w:sz w:val="18"/>
        </w:rPr>
        <w:instrText xml:space="preserve"> PAGEREF _Toc116909879 \h </w:instrText>
      </w:r>
      <w:r w:rsidRPr="00BA5508">
        <w:rPr>
          <w:b w:val="0"/>
          <w:noProof/>
          <w:sz w:val="18"/>
        </w:rPr>
      </w:r>
      <w:r w:rsidRPr="00BA5508">
        <w:rPr>
          <w:b w:val="0"/>
          <w:noProof/>
          <w:sz w:val="18"/>
        </w:rPr>
        <w:fldChar w:fldCharType="separate"/>
      </w:r>
      <w:r w:rsidR="005507E6">
        <w:rPr>
          <w:b w:val="0"/>
          <w:noProof/>
          <w:sz w:val="18"/>
        </w:rPr>
        <w:t>106</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10—Protected Names</w:t>
      </w:r>
      <w:r w:rsidRPr="00BA5508">
        <w:rPr>
          <w:b w:val="0"/>
          <w:noProof/>
          <w:sz w:val="18"/>
        </w:rPr>
        <w:tab/>
      </w:r>
      <w:r w:rsidRPr="00BA5508">
        <w:rPr>
          <w:b w:val="0"/>
          <w:noProof/>
          <w:sz w:val="18"/>
        </w:rPr>
        <w:fldChar w:fldCharType="begin"/>
      </w:r>
      <w:r w:rsidRPr="00BA5508">
        <w:rPr>
          <w:b w:val="0"/>
          <w:noProof/>
          <w:sz w:val="18"/>
        </w:rPr>
        <w:instrText xml:space="preserve"> PAGEREF _Toc116909880 \h </w:instrText>
      </w:r>
      <w:r w:rsidRPr="00BA5508">
        <w:rPr>
          <w:b w:val="0"/>
          <w:noProof/>
          <w:sz w:val="18"/>
        </w:rPr>
      </w:r>
      <w:r w:rsidRPr="00BA5508">
        <w:rPr>
          <w:b w:val="0"/>
          <w:noProof/>
          <w:sz w:val="18"/>
        </w:rPr>
        <w:fldChar w:fldCharType="separate"/>
      </w:r>
      <w:r w:rsidR="005507E6">
        <w:rPr>
          <w:b w:val="0"/>
          <w:noProof/>
          <w:sz w:val="18"/>
        </w:rPr>
        <w:t>107</w:t>
      </w:r>
      <w:r w:rsidRPr="00BA5508">
        <w:rPr>
          <w:b w:val="0"/>
          <w:noProof/>
          <w:sz w:val="18"/>
        </w:rPr>
        <w:fldChar w:fldCharType="end"/>
      </w:r>
    </w:p>
    <w:p w:rsidR="00BA5508" w:rsidRDefault="00BA5508" w:rsidP="007326E9">
      <w:pPr>
        <w:pStyle w:val="TOC1"/>
        <w:keepNext w:val="0"/>
        <w:keepLines w:val="0"/>
        <w:ind w:right="1792"/>
        <w:rPr>
          <w:rFonts w:asciiTheme="minorHAnsi" w:eastAsiaTheme="minorEastAsia" w:hAnsiTheme="minorHAnsi" w:cstheme="minorBidi"/>
          <w:b w:val="0"/>
          <w:noProof/>
          <w:kern w:val="0"/>
          <w:sz w:val="22"/>
          <w:szCs w:val="22"/>
        </w:rPr>
      </w:pPr>
      <w:r>
        <w:rPr>
          <w:noProof/>
        </w:rPr>
        <w:t>Schedule 11—Protected Symbols</w:t>
      </w:r>
      <w:r w:rsidRPr="00BA5508">
        <w:rPr>
          <w:b w:val="0"/>
          <w:noProof/>
          <w:sz w:val="18"/>
        </w:rPr>
        <w:tab/>
      </w:r>
      <w:r w:rsidRPr="00BA5508">
        <w:rPr>
          <w:b w:val="0"/>
          <w:noProof/>
          <w:sz w:val="18"/>
        </w:rPr>
        <w:fldChar w:fldCharType="begin"/>
      </w:r>
      <w:r w:rsidRPr="00BA5508">
        <w:rPr>
          <w:b w:val="0"/>
          <w:noProof/>
          <w:sz w:val="18"/>
        </w:rPr>
        <w:instrText xml:space="preserve"> PAGEREF _Toc116909881 \h </w:instrText>
      </w:r>
      <w:r w:rsidRPr="00BA5508">
        <w:rPr>
          <w:b w:val="0"/>
          <w:noProof/>
          <w:sz w:val="18"/>
        </w:rPr>
      </w:r>
      <w:r w:rsidRPr="00BA5508">
        <w:rPr>
          <w:b w:val="0"/>
          <w:noProof/>
          <w:sz w:val="18"/>
        </w:rPr>
        <w:fldChar w:fldCharType="separate"/>
      </w:r>
      <w:r w:rsidR="005507E6">
        <w:rPr>
          <w:b w:val="0"/>
          <w:noProof/>
          <w:sz w:val="18"/>
        </w:rPr>
        <w:t>110</w:t>
      </w:r>
      <w:r w:rsidRPr="00BA5508">
        <w:rPr>
          <w:b w:val="0"/>
          <w:noProof/>
          <w:sz w:val="18"/>
        </w:rPr>
        <w:fldChar w:fldCharType="end"/>
      </w:r>
    </w:p>
    <w:p w:rsidR="00BA5508" w:rsidRDefault="00BA5508" w:rsidP="007326E9">
      <w:pPr>
        <w:pStyle w:val="TOC2"/>
        <w:keepNext w:val="0"/>
        <w:keepLines w:val="0"/>
        <w:ind w:right="1792"/>
        <w:rPr>
          <w:rFonts w:asciiTheme="minorHAnsi" w:eastAsiaTheme="minorEastAsia" w:hAnsiTheme="minorHAnsi" w:cstheme="minorBidi"/>
          <w:b w:val="0"/>
          <w:noProof/>
          <w:kern w:val="0"/>
          <w:sz w:val="22"/>
          <w:szCs w:val="22"/>
        </w:rPr>
      </w:pPr>
      <w:r>
        <w:rPr>
          <w:noProof/>
        </w:rPr>
        <w:t>Endnotes</w:t>
      </w:r>
      <w:r w:rsidRPr="00BA5508">
        <w:rPr>
          <w:b w:val="0"/>
          <w:noProof/>
          <w:sz w:val="18"/>
        </w:rPr>
        <w:tab/>
      </w:r>
      <w:r w:rsidRPr="00BA5508">
        <w:rPr>
          <w:b w:val="0"/>
          <w:noProof/>
          <w:sz w:val="18"/>
        </w:rPr>
        <w:fldChar w:fldCharType="begin"/>
      </w:r>
      <w:r w:rsidRPr="00BA5508">
        <w:rPr>
          <w:b w:val="0"/>
          <w:noProof/>
          <w:sz w:val="18"/>
        </w:rPr>
        <w:instrText xml:space="preserve"> PAGEREF _Toc116909882 \h </w:instrText>
      </w:r>
      <w:r w:rsidRPr="00BA5508">
        <w:rPr>
          <w:b w:val="0"/>
          <w:noProof/>
          <w:sz w:val="18"/>
        </w:rPr>
      </w:r>
      <w:r w:rsidRPr="00BA5508">
        <w:rPr>
          <w:b w:val="0"/>
          <w:noProof/>
          <w:sz w:val="18"/>
        </w:rPr>
        <w:fldChar w:fldCharType="separate"/>
      </w:r>
      <w:r w:rsidR="005507E6">
        <w:rPr>
          <w:b w:val="0"/>
          <w:noProof/>
          <w:sz w:val="18"/>
        </w:rPr>
        <w:t>111</w:t>
      </w:r>
      <w:r w:rsidRPr="00BA5508">
        <w:rPr>
          <w:b w:val="0"/>
          <w:noProof/>
          <w:sz w:val="18"/>
        </w:rPr>
        <w:fldChar w:fldCharType="end"/>
      </w:r>
    </w:p>
    <w:p w:rsidR="00BA5508" w:rsidRDefault="00BA5508" w:rsidP="007326E9">
      <w:pPr>
        <w:pStyle w:val="TOC3"/>
        <w:keepNext w:val="0"/>
        <w:keepLines w:val="0"/>
        <w:ind w:right="1792"/>
        <w:rPr>
          <w:rFonts w:asciiTheme="minorHAnsi" w:eastAsiaTheme="minorEastAsia" w:hAnsiTheme="minorHAnsi" w:cstheme="minorBidi"/>
          <w:b w:val="0"/>
          <w:noProof/>
          <w:kern w:val="0"/>
          <w:szCs w:val="22"/>
        </w:rPr>
      </w:pPr>
      <w:r>
        <w:rPr>
          <w:noProof/>
        </w:rPr>
        <w:t>Endnote 1—About the endnotes</w:t>
      </w:r>
      <w:r w:rsidRPr="00BA5508">
        <w:rPr>
          <w:b w:val="0"/>
          <w:noProof/>
          <w:sz w:val="18"/>
        </w:rPr>
        <w:tab/>
      </w:r>
      <w:r w:rsidRPr="00BA5508">
        <w:rPr>
          <w:b w:val="0"/>
          <w:noProof/>
          <w:sz w:val="18"/>
        </w:rPr>
        <w:fldChar w:fldCharType="begin"/>
      </w:r>
      <w:r w:rsidRPr="00BA5508">
        <w:rPr>
          <w:b w:val="0"/>
          <w:noProof/>
          <w:sz w:val="18"/>
        </w:rPr>
        <w:instrText xml:space="preserve"> PAGEREF _Toc116909883 \h </w:instrText>
      </w:r>
      <w:r w:rsidRPr="00BA5508">
        <w:rPr>
          <w:b w:val="0"/>
          <w:noProof/>
          <w:sz w:val="18"/>
        </w:rPr>
      </w:r>
      <w:r w:rsidRPr="00BA5508">
        <w:rPr>
          <w:b w:val="0"/>
          <w:noProof/>
          <w:sz w:val="18"/>
        </w:rPr>
        <w:fldChar w:fldCharType="separate"/>
      </w:r>
      <w:r w:rsidR="005507E6">
        <w:rPr>
          <w:b w:val="0"/>
          <w:noProof/>
          <w:sz w:val="18"/>
        </w:rPr>
        <w:t>111</w:t>
      </w:r>
      <w:r w:rsidRPr="00BA5508">
        <w:rPr>
          <w:b w:val="0"/>
          <w:noProof/>
          <w:sz w:val="18"/>
        </w:rPr>
        <w:fldChar w:fldCharType="end"/>
      </w:r>
    </w:p>
    <w:p w:rsidR="00BA5508" w:rsidRDefault="00BA5508" w:rsidP="007326E9">
      <w:pPr>
        <w:pStyle w:val="TOC3"/>
        <w:keepNext w:val="0"/>
        <w:keepLines w:val="0"/>
        <w:ind w:right="1792"/>
        <w:rPr>
          <w:rFonts w:asciiTheme="minorHAnsi" w:eastAsiaTheme="minorEastAsia" w:hAnsiTheme="minorHAnsi" w:cstheme="minorBidi"/>
          <w:b w:val="0"/>
          <w:noProof/>
          <w:kern w:val="0"/>
          <w:szCs w:val="22"/>
        </w:rPr>
      </w:pPr>
      <w:r>
        <w:rPr>
          <w:noProof/>
        </w:rPr>
        <w:t>Endnote 2—Abbreviation key</w:t>
      </w:r>
      <w:r w:rsidRPr="00BA5508">
        <w:rPr>
          <w:b w:val="0"/>
          <w:noProof/>
          <w:sz w:val="18"/>
        </w:rPr>
        <w:tab/>
      </w:r>
      <w:r w:rsidRPr="00BA5508">
        <w:rPr>
          <w:b w:val="0"/>
          <w:noProof/>
          <w:sz w:val="18"/>
        </w:rPr>
        <w:fldChar w:fldCharType="begin"/>
      </w:r>
      <w:r w:rsidRPr="00BA5508">
        <w:rPr>
          <w:b w:val="0"/>
          <w:noProof/>
          <w:sz w:val="18"/>
        </w:rPr>
        <w:instrText xml:space="preserve"> PAGEREF _Toc116909884 \h </w:instrText>
      </w:r>
      <w:r w:rsidRPr="00BA5508">
        <w:rPr>
          <w:b w:val="0"/>
          <w:noProof/>
          <w:sz w:val="18"/>
        </w:rPr>
      </w:r>
      <w:r w:rsidRPr="00BA5508">
        <w:rPr>
          <w:b w:val="0"/>
          <w:noProof/>
          <w:sz w:val="18"/>
        </w:rPr>
        <w:fldChar w:fldCharType="separate"/>
      </w:r>
      <w:r w:rsidR="005507E6">
        <w:rPr>
          <w:b w:val="0"/>
          <w:noProof/>
          <w:sz w:val="18"/>
        </w:rPr>
        <w:t>112</w:t>
      </w:r>
      <w:r w:rsidRPr="00BA5508">
        <w:rPr>
          <w:b w:val="0"/>
          <w:noProof/>
          <w:sz w:val="18"/>
        </w:rPr>
        <w:fldChar w:fldCharType="end"/>
      </w:r>
    </w:p>
    <w:p w:rsidR="00BA5508" w:rsidRDefault="00BA5508" w:rsidP="007326E9">
      <w:pPr>
        <w:pStyle w:val="TOC3"/>
        <w:keepNext w:val="0"/>
        <w:keepLines w:val="0"/>
        <w:ind w:right="1792"/>
        <w:rPr>
          <w:rFonts w:asciiTheme="minorHAnsi" w:eastAsiaTheme="minorEastAsia" w:hAnsiTheme="minorHAnsi" w:cstheme="minorBidi"/>
          <w:b w:val="0"/>
          <w:noProof/>
          <w:kern w:val="0"/>
          <w:szCs w:val="22"/>
        </w:rPr>
      </w:pPr>
      <w:r>
        <w:rPr>
          <w:noProof/>
        </w:rPr>
        <w:t>Endnote 3—Legislation history</w:t>
      </w:r>
      <w:r w:rsidRPr="00BA5508">
        <w:rPr>
          <w:b w:val="0"/>
          <w:noProof/>
          <w:sz w:val="18"/>
        </w:rPr>
        <w:tab/>
      </w:r>
      <w:r w:rsidRPr="00BA5508">
        <w:rPr>
          <w:b w:val="0"/>
          <w:noProof/>
          <w:sz w:val="18"/>
        </w:rPr>
        <w:fldChar w:fldCharType="begin"/>
      </w:r>
      <w:r w:rsidRPr="00BA5508">
        <w:rPr>
          <w:b w:val="0"/>
          <w:noProof/>
          <w:sz w:val="18"/>
        </w:rPr>
        <w:instrText xml:space="preserve"> PAGEREF _Toc116909885 \h </w:instrText>
      </w:r>
      <w:r w:rsidRPr="00BA5508">
        <w:rPr>
          <w:b w:val="0"/>
          <w:noProof/>
          <w:sz w:val="18"/>
        </w:rPr>
      </w:r>
      <w:r w:rsidRPr="00BA5508">
        <w:rPr>
          <w:b w:val="0"/>
          <w:noProof/>
          <w:sz w:val="18"/>
        </w:rPr>
        <w:fldChar w:fldCharType="separate"/>
      </w:r>
      <w:r w:rsidR="005507E6">
        <w:rPr>
          <w:b w:val="0"/>
          <w:noProof/>
          <w:sz w:val="18"/>
        </w:rPr>
        <w:t>113</w:t>
      </w:r>
      <w:r w:rsidRPr="00BA5508">
        <w:rPr>
          <w:b w:val="0"/>
          <w:noProof/>
          <w:sz w:val="18"/>
        </w:rPr>
        <w:fldChar w:fldCharType="end"/>
      </w:r>
    </w:p>
    <w:p w:rsidR="00BA5508" w:rsidRDefault="00BA5508" w:rsidP="007326E9">
      <w:pPr>
        <w:pStyle w:val="TOC3"/>
        <w:keepNext w:val="0"/>
        <w:keepLines w:val="0"/>
        <w:ind w:right="1792"/>
        <w:rPr>
          <w:rFonts w:asciiTheme="minorHAnsi" w:eastAsiaTheme="minorEastAsia" w:hAnsiTheme="minorHAnsi" w:cstheme="minorBidi"/>
          <w:b w:val="0"/>
          <w:noProof/>
          <w:kern w:val="0"/>
          <w:szCs w:val="22"/>
        </w:rPr>
      </w:pPr>
      <w:r>
        <w:rPr>
          <w:noProof/>
        </w:rPr>
        <w:t>Endnote 4—Amendment history</w:t>
      </w:r>
      <w:r w:rsidRPr="00BA5508">
        <w:rPr>
          <w:b w:val="0"/>
          <w:noProof/>
          <w:sz w:val="18"/>
        </w:rPr>
        <w:tab/>
      </w:r>
      <w:r w:rsidRPr="00BA5508">
        <w:rPr>
          <w:b w:val="0"/>
          <w:noProof/>
          <w:sz w:val="18"/>
        </w:rPr>
        <w:fldChar w:fldCharType="begin"/>
      </w:r>
      <w:r w:rsidRPr="00BA5508">
        <w:rPr>
          <w:b w:val="0"/>
          <w:noProof/>
          <w:sz w:val="18"/>
        </w:rPr>
        <w:instrText xml:space="preserve"> PAGEREF _Toc116909886 \h </w:instrText>
      </w:r>
      <w:r w:rsidRPr="00BA5508">
        <w:rPr>
          <w:b w:val="0"/>
          <w:noProof/>
          <w:sz w:val="18"/>
        </w:rPr>
      </w:r>
      <w:r w:rsidRPr="00BA5508">
        <w:rPr>
          <w:b w:val="0"/>
          <w:noProof/>
          <w:sz w:val="18"/>
        </w:rPr>
        <w:fldChar w:fldCharType="separate"/>
      </w:r>
      <w:r w:rsidR="005507E6">
        <w:rPr>
          <w:b w:val="0"/>
          <w:noProof/>
          <w:sz w:val="18"/>
        </w:rPr>
        <w:t>118</w:t>
      </w:r>
      <w:r w:rsidRPr="00BA5508">
        <w:rPr>
          <w:b w:val="0"/>
          <w:noProof/>
          <w:sz w:val="18"/>
        </w:rPr>
        <w:fldChar w:fldCharType="end"/>
      </w:r>
    </w:p>
    <w:p w:rsidR="00A2082C" w:rsidRPr="00657FA5" w:rsidRDefault="001804D3" w:rsidP="007326E9">
      <w:pPr>
        <w:ind w:right="1792"/>
        <w:sectPr w:rsidR="00A2082C" w:rsidRPr="00657FA5" w:rsidSect="005507E6">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657FA5">
        <w:rPr>
          <w:rFonts w:cs="Times New Roman"/>
          <w:sz w:val="18"/>
        </w:rPr>
        <w:fldChar w:fldCharType="end"/>
      </w:r>
      <w:bookmarkStart w:id="2" w:name="opcCurrentPosition"/>
      <w:bookmarkEnd w:id="2"/>
    </w:p>
    <w:p w:rsidR="004472B5" w:rsidRPr="00657FA5" w:rsidRDefault="009E1980" w:rsidP="009E1980">
      <w:pPr>
        <w:pStyle w:val="ActHead2"/>
      </w:pPr>
      <w:bookmarkStart w:id="3" w:name="_Toc116909703"/>
      <w:r w:rsidRPr="00054049">
        <w:rPr>
          <w:rStyle w:val="CharPartNo"/>
        </w:rPr>
        <w:lastRenderedPageBreak/>
        <w:t>Part</w:t>
      </w:r>
      <w:r w:rsidR="007635BE" w:rsidRPr="00054049">
        <w:rPr>
          <w:rStyle w:val="CharPartNo"/>
        </w:rPr>
        <w:t> </w:t>
      </w:r>
      <w:r w:rsidR="004472B5" w:rsidRPr="00054049">
        <w:rPr>
          <w:rStyle w:val="CharPartNo"/>
        </w:rPr>
        <w:t>I</w:t>
      </w:r>
      <w:r w:rsidRPr="00657FA5">
        <w:t>—</w:t>
      </w:r>
      <w:r w:rsidR="004472B5" w:rsidRPr="00054049">
        <w:rPr>
          <w:rStyle w:val="CharPartText"/>
        </w:rPr>
        <w:t>Preliminary</w:t>
      </w:r>
      <w:bookmarkEnd w:id="3"/>
    </w:p>
    <w:p w:rsidR="004472B5" w:rsidRPr="00657FA5" w:rsidRDefault="009E1980" w:rsidP="004472B5">
      <w:pPr>
        <w:pStyle w:val="Header"/>
      </w:pPr>
      <w:r w:rsidRPr="00054049">
        <w:rPr>
          <w:rStyle w:val="CharDivNo"/>
        </w:rPr>
        <w:t xml:space="preserve"> </w:t>
      </w:r>
      <w:r w:rsidRPr="00054049">
        <w:rPr>
          <w:rStyle w:val="CharDivText"/>
        </w:rPr>
        <w:t xml:space="preserve"> </w:t>
      </w:r>
    </w:p>
    <w:p w:rsidR="004472B5" w:rsidRPr="00657FA5" w:rsidRDefault="004472B5" w:rsidP="009E1980">
      <w:pPr>
        <w:pStyle w:val="ActHead5"/>
      </w:pPr>
      <w:bookmarkStart w:id="4" w:name="_Toc116909704"/>
      <w:r w:rsidRPr="00054049">
        <w:rPr>
          <w:rStyle w:val="CharSectno"/>
        </w:rPr>
        <w:t>1</w:t>
      </w:r>
      <w:r w:rsidR="009E1980" w:rsidRPr="00657FA5">
        <w:t xml:space="preserve">  </w:t>
      </w:r>
      <w:r w:rsidRPr="00657FA5">
        <w:t>Name of regulations</w:t>
      </w:r>
      <w:bookmarkEnd w:id="4"/>
    </w:p>
    <w:p w:rsidR="004472B5" w:rsidRPr="00657FA5" w:rsidRDefault="004472B5" w:rsidP="009E1980">
      <w:pPr>
        <w:pStyle w:val="subsection"/>
      </w:pPr>
      <w:r w:rsidRPr="00657FA5">
        <w:tab/>
      </w:r>
      <w:r w:rsidRPr="00657FA5">
        <w:tab/>
        <w:t xml:space="preserve">These regulations are the </w:t>
      </w:r>
      <w:r w:rsidRPr="00657FA5">
        <w:rPr>
          <w:i/>
        </w:rPr>
        <w:t xml:space="preserve">Family Law </w:t>
      </w:r>
      <w:r w:rsidR="00054049">
        <w:rPr>
          <w:i/>
        </w:rPr>
        <w:t>Regulations 1</w:t>
      </w:r>
      <w:r w:rsidRPr="00657FA5">
        <w:rPr>
          <w:i/>
        </w:rPr>
        <w:t>984</w:t>
      </w:r>
      <w:r w:rsidRPr="00657FA5">
        <w:t>.</w:t>
      </w:r>
    </w:p>
    <w:p w:rsidR="00A63163" w:rsidRPr="00657FA5" w:rsidRDefault="00A63163" w:rsidP="00A63163">
      <w:pPr>
        <w:pStyle w:val="ActHead5"/>
      </w:pPr>
      <w:bookmarkStart w:id="5" w:name="_Toc116909705"/>
      <w:r w:rsidRPr="00054049">
        <w:rPr>
          <w:rStyle w:val="CharSectno"/>
        </w:rPr>
        <w:t>2</w:t>
      </w:r>
      <w:r w:rsidRPr="00657FA5">
        <w:t xml:space="preserve">  Authority</w:t>
      </w:r>
      <w:bookmarkEnd w:id="5"/>
    </w:p>
    <w:p w:rsidR="00A63163" w:rsidRPr="00657FA5" w:rsidRDefault="00A63163" w:rsidP="00A63163">
      <w:pPr>
        <w:pStyle w:val="subsection"/>
      </w:pPr>
      <w:r w:rsidRPr="00657FA5">
        <w:tab/>
      </w:r>
      <w:r w:rsidRPr="00657FA5">
        <w:tab/>
        <w:t xml:space="preserve">These Regulations are made under the </w:t>
      </w:r>
      <w:r w:rsidRPr="00657FA5">
        <w:rPr>
          <w:i/>
        </w:rPr>
        <w:t>Family Law Act 1975</w:t>
      </w:r>
      <w:r w:rsidRPr="00657FA5">
        <w:t>.</w:t>
      </w:r>
    </w:p>
    <w:p w:rsidR="004C1AB2" w:rsidRPr="00657FA5" w:rsidRDefault="004C1AB2" w:rsidP="004C1AB2">
      <w:pPr>
        <w:pStyle w:val="ActHead5"/>
      </w:pPr>
      <w:bookmarkStart w:id="6" w:name="_Toc116909706"/>
      <w:r w:rsidRPr="00054049">
        <w:rPr>
          <w:rStyle w:val="CharSectno"/>
        </w:rPr>
        <w:t>3</w:t>
      </w:r>
      <w:r w:rsidRPr="00657FA5">
        <w:t xml:space="preserve">  Definitions</w:t>
      </w:r>
      <w:bookmarkEnd w:id="6"/>
    </w:p>
    <w:p w:rsidR="004C1AB2" w:rsidRPr="00657FA5" w:rsidRDefault="004C1AB2" w:rsidP="004C1AB2">
      <w:pPr>
        <w:pStyle w:val="notetext"/>
      </w:pPr>
      <w:r w:rsidRPr="00657FA5">
        <w:t>Note:</w:t>
      </w:r>
      <w:r w:rsidRPr="00657FA5">
        <w:tab/>
        <w:t>A number of expressions used in these Regulations are defined in the Act, including the following:</w:t>
      </w:r>
    </w:p>
    <w:p w:rsidR="004C1AB2" w:rsidRPr="00657FA5" w:rsidRDefault="004C1AB2" w:rsidP="004C1AB2">
      <w:pPr>
        <w:pStyle w:val="notepara"/>
      </w:pPr>
      <w:r w:rsidRPr="00657FA5">
        <w:t>(a)</w:t>
      </w:r>
      <w:r w:rsidRPr="00657FA5">
        <w:tab/>
        <w:t>applicable Rules of Court;</w:t>
      </w:r>
    </w:p>
    <w:p w:rsidR="004C1AB2" w:rsidRPr="00657FA5" w:rsidRDefault="004C1AB2" w:rsidP="004C1AB2">
      <w:pPr>
        <w:pStyle w:val="notepara"/>
      </w:pPr>
      <w:r w:rsidRPr="00657FA5">
        <w:t>(b)</w:t>
      </w:r>
      <w:r w:rsidRPr="00657FA5">
        <w:tab/>
        <w:t>Chief Executive Officer;</w:t>
      </w:r>
    </w:p>
    <w:p w:rsidR="004C1AB2" w:rsidRPr="00657FA5" w:rsidRDefault="004C1AB2" w:rsidP="004C1AB2">
      <w:pPr>
        <w:pStyle w:val="notepara"/>
      </w:pPr>
      <w:r w:rsidRPr="00657FA5">
        <w:t>(c)</w:t>
      </w:r>
      <w:r w:rsidRPr="00657FA5">
        <w:tab/>
        <w:t>Federal Circuit and Family Court of Australia;</w:t>
      </w:r>
    </w:p>
    <w:p w:rsidR="004C1AB2" w:rsidRPr="00657FA5" w:rsidRDefault="004C1AB2" w:rsidP="004C1AB2">
      <w:pPr>
        <w:pStyle w:val="notepara"/>
      </w:pPr>
      <w:r w:rsidRPr="00657FA5">
        <w:t>(d)</w:t>
      </w:r>
      <w:r w:rsidRPr="00657FA5">
        <w:tab/>
        <w:t>standard Rules of Court.</w:t>
      </w:r>
    </w:p>
    <w:p w:rsidR="004472B5" w:rsidRPr="00657FA5" w:rsidRDefault="004472B5" w:rsidP="009E1980">
      <w:pPr>
        <w:pStyle w:val="subsection"/>
      </w:pPr>
      <w:r w:rsidRPr="00657FA5">
        <w:tab/>
      </w:r>
      <w:r w:rsidRPr="00657FA5">
        <w:tab/>
      </w:r>
      <w:r w:rsidR="004C1AB2" w:rsidRPr="00657FA5">
        <w:t>In these Regulations:</w:t>
      </w:r>
    </w:p>
    <w:p w:rsidR="004472B5" w:rsidRPr="00657FA5" w:rsidRDefault="004472B5" w:rsidP="009E1980">
      <w:pPr>
        <w:pStyle w:val="Definition"/>
      </w:pPr>
      <w:r w:rsidRPr="00657FA5">
        <w:rPr>
          <w:b/>
          <w:i/>
        </w:rPr>
        <w:t>Act</w:t>
      </w:r>
      <w:r w:rsidRPr="00657FA5">
        <w:t xml:space="preserve"> means the </w:t>
      </w:r>
      <w:r w:rsidRPr="00657FA5">
        <w:rPr>
          <w:i/>
        </w:rPr>
        <w:t>Family Law Act 1975</w:t>
      </w:r>
      <w:r w:rsidRPr="00657FA5">
        <w:t>.</w:t>
      </w:r>
    </w:p>
    <w:p w:rsidR="004472B5" w:rsidRPr="00657FA5" w:rsidRDefault="004472B5" w:rsidP="009E1980">
      <w:pPr>
        <w:pStyle w:val="Definition"/>
      </w:pPr>
      <w:r w:rsidRPr="00657FA5">
        <w:rPr>
          <w:b/>
          <w:i/>
        </w:rPr>
        <w:t>application</w:t>
      </w:r>
      <w:r w:rsidRPr="00657FA5">
        <w:t xml:space="preserve"> means an application to a court for the purpose of instituting proceedings under the Act or an application to a </w:t>
      </w:r>
      <w:r w:rsidR="00837BF3" w:rsidRPr="00657FA5">
        <w:t>relevant Registrar</w:t>
      </w:r>
      <w:r w:rsidRPr="00657FA5">
        <w:t xml:space="preserve"> made under these Regulations.</w:t>
      </w:r>
    </w:p>
    <w:p w:rsidR="004472B5" w:rsidRPr="00657FA5" w:rsidRDefault="004472B5" w:rsidP="009E1980">
      <w:pPr>
        <w:pStyle w:val="Definition"/>
      </w:pPr>
      <w:r w:rsidRPr="00657FA5">
        <w:rPr>
          <w:b/>
          <w:i/>
        </w:rPr>
        <w:t>certified copy</w:t>
      </w:r>
      <w:r w:rsidRPr="00657FA5">
        <w:t xml:space="preserve"> means a copy of an order, decree or document certified to be a true copy by an officer of the court that made the order or by which the order has been registered or confirmed or, in the case of an overseas order, by the Secretary.</w:t>
      </w:r>
    </w:p>
    <w:p w:rsidR="004472B5" w:rsidRPr="00657FA5" w:rsidRDefault="004472B5" w:rsidP="009E1980">
      <w:pPr>
        <w:pStyle w:val="Definition"/>
      </w:pPr>
      <w:r w:rsidRPr="00657FA5">
        <w:rPr>
          <w:b/>
          <w:i/>
        </w:rPr>
        <w:t>Child Support Registrar</w:t>
      </w:r>
      <w:r w:rsidRPr="00657FA5">
        <w:t xml:space="preserve"> means the Child Support Registrar mentioned in </w:t>
      </w:r>
      <w:r w:rsidR="00054049">
        <w:t>section 1</w:t>
      </w:r>
      <w:r w:rsidRPr="00657FA5">
        <w:t xml:space="preserve">0 of the </w:t>
      </w:r>
      <w:r w:rsidRPr="00657FA5">
        <w:rPr>
          <w:i/>
        </w:rPr>
        <w:t>Child Support (Registration and Collection) Act 1988</w:t>
      </w:r>
      <w:r w:rsidRPr="00657FA5">
        <w:t>.</w:t>
      </w:r>
    </w:p>
    <w:p w:rsidR="004472B5" w:rsidRPr="00657FA5" w:rsidRDefault="004472B5" w:rsidP="009E1980">
      <w:pPr>
        <w:pStyle w:val="Definition"/>
      </w:pPr>
      <w:r w:rsidRPr="00657FA5">
        <w:rPr>
          <w:b/>
          <w:i/>
        </w:rPr>
        <w:t>filed</w:t>
      </w:r>
      <w:r w:rsidRPr="00657FA5">
        <w:t xml:space="preserve"> has the same meaning as in the applicable Rules of Court.</w:t>
      </w:r>
    </w:p>
    <w:p w:rsidR="00EF3FDE" w:rsidRPr="00657FA5" w:rsidRDefault="00EF3FDE" w:rsidP="009E1980">
      <w:pPr>
        <w:pStyle w:val="Definition"/>
      </w:pPr>
      <w:r w:rsidRPr="00657FA5">
        <w:rPr>
          <w:b/>
          <w:i/>
        </w:rPr>
        <w:t>Hague Service Convention</w:t>
      </w:r>
      <w:r w:rsidRPr="00657FA5">
        <w:t xml:space="preserve"> means the </w:t>
      </w:r>
      <w:r w:rsidRPr="00657FA5">
        <w:rPr>
          <w:i/>
          <w:iCs/>
        </w:rPr>
        <w:t>Convention on the</w:t>
      </w:r>
      <w:r w:rsidR="007635BE" w:rsidRPr="00657FA5">
        <w:rPr>
          <w:i/>
          <w:iCs/>
        </w:rPr>
        <w:t xml:space="preserve"> </w:t>
      </w:r>
      <w:r w:rsidRPr="00657FA5">
        <w:rPr>
          <w:i/>
          <w:iCs/>
        </w:rPr>
        <w:t>Service Abroad of Judicial and Extrajudicial Documents in Civil or Commercial Matters</w:t>
      </w:r>
      <w:r w:rsidRPr="00657FA5">
        <w:rPr>
          <w:iCs/>
        </w:rPr>
        <w:t xml:space="preserve">, </w:t>
      </w:r>
      <w:r w:rsidRPr="00657FA5">
        <w:t>done at The Hague on 15</w:t>
      </w:r>
      <w:r w:rsidR="00362FD8" w:rsidRPr="00657FA5">
        <w:t> </w:t>
      </w:r>
      <w:r w:rsidRPr="00657FA5">
        <w:t>November 1965.</w:t>
      </w:r>
    </w:p>
    <w:p w:rsidR="004472B5" w:rsidRPr="00657FA5" w:rsidRDefault="004472B5" w:rsidP="009E1980">
      <w:pPr>
        <w:pStyle w:val="Definition"/>
      </w:pPr>
      <w:r w:rsidRPr="00657FA5">
        <w:rPr>
          <w:b/>
          <w:i/>
        </w:rPr>
        <w:t>intervener</w:t>
      </w:r>
      <w:r w:rsidRPr="00657FA5">
        <w:t xml:space="preserve"> means, in relation to proceedings, the Attorney</w:t>
      </w:r>
      <w:r w:rsidR="00054049">
        <w:noBreakHyphen/>
      </w:r>
      <w:r w:rsidRPr="00657FA5">
        <w:t xml:space="preserve">General or any other person when intervening or applying to intervene under </w:t>
      </w:r>
      <w:r w:rsidR="009E1980" w:rsidRPr="00657FA5">
        <w:t>Part</w:t>
      </w:r>
      <w:r w:rsidR="007635BE" w:rsidRPr="00657FA5">
        <w:t> </w:t>
      </w:r>
      <w:r w:rsidRPr="00657FA5">
        <w:t>IX of the Act, or a child independently represented under subsection</w:t>
      </w:r>
      <w:r w:rsidR="00362FD8" w:rsidRPr="00657FA5">
        <w:t> </w:t>
      </w:r>
      <w:r w:rsidRPr="00657FA5">
        <w:t>68</w:t>
      </w:r>
      <w:r w:rsidR="009E1980" w:rsidRPr="00657FA5">
        <w:t>L(</w:t>
      </w:r>
      <w:r w:rsidRPr="00657FA5">
        <w:t>2) of the Act.</w:t>
      </w:r>
    </w:p>
    <w:p w:rsidR="004472B5" w:rsidRPr="00657FA5" w:rsidRDefault="004472B5" w:rsidP="009E1980">
      <w:pPr>
        <w:pStyle w:val="Definition"/>
      </w:pPr>
      <w:r w:rsidRPr="00657FA5">
        <w:rPr>
          <w:b/>
          <w:i/>
        </w:rPr>
        <w:t>legal practitioner</w:t>
      </w:r>
      <w:r w:rsidRPr="00657FA5">
        <w:t xml:space="preserve"> means a person enrolled as a barrister, a solicitor, a barrister and solicitor, or a legal practitioner, of the High Court of Australia, or of the Supreme Court of a State or Territory.</w:t>
      </w:r>
    </w:p>
    <w:p w:rsidR="004472B5" w:rsidRPr="00657FA5" w:rsidRDefault="004472B5" w:rsidP="009E1980">
      <w:pPr>
        <w:pStyle w:val="Definition"/>
      </w:pPr>
      <w:r w:rsidRPr="00657FA5">
        <w:rPr>
          <w:b/>
          <w:i/>
        </w:rPr>
        <w:t>party to proceedings</w:t>
      </w:r>
      <w:r w:rsidRPr="00657FA5">
        <w:t xml:space="preserve"> means an applicant, respondent or intervener in proceedings under the Act.</w:t>
      </w:r>
    </w:p>
    <w:p w:rsidR="00A63163" w:rsidRPr="00657FA5" w:rsidRDefault="00A63163" w:rsidP="00A63163">
      <w:pPr>
        <w:pStyle w:val="Definition"/>
      </w:pPr>
      <w:r w:rsidRPr="00657FA5">
        <w:rPr>
          <w:b/>
          <w:i/>
        </w:rPr>
        <w:lastRenderedPageBreak/>
        <w:t>relevant Registrar</w:t>
      </w:r>
      <w:r w:rsidRPr="00657FA5">
        <w:t xml:space="preserve"> of a court means:</w:t>
      </w:r>
    </w:p>
    <w:p w:rsidR="00A63163" w:rsidRPr="00657FA5" w:rsidRDefault="00A63163" w:rsidP="00A63163">
      <w:pPr>
        <w:pStyle w:val="paragraph"/>
      </w:pPr>
      <w:r w:rsidRPr="00657FA5">
        <w:tab/>
        <w:t>(a)</w:t>
      </w:r>
      <w:r w:rsidRPr="00657FA5">
        <w:tab/>
        <w:t>in relation to the Federal Circuit and Family Court of Australia (Division 1)—the following:</w:t>
      </w:r>
    </w:p>
    <w:p w:rsidR="00A63163" w:rsidRPr="00657FA5" w:rsidRDefault="00A63163" w:rsidP="00A63163">
      <w:pPr>
        <w:pStyle w:val="paragraphsub"/>
      </w:pPr>
      <w:r w:rsidRPr="00657FA5">
        <w:tab/>
        <w:t>(i)</w:t>
      </w:r>
      <w:r w:rsidRPr="00657FA5">
        <w:tab/>
        <w:t xml:space="preserve">the Chief Executive Officer and Principal Registrar (within the meaning of the </w:t>
      </w:r>
      <w:r w:rsidRPr="00657FA5">
        <w:rPr>
          <w:i/>
        </w:rPr>
        <w:t>Federal Circuit and Family Court of Australia Act 2021</w:t>
      </w:r>
      <w:r w:rsidRPr="00657FA5">
        <w:t>);</w:t>
      </w:r>
    </w:p>
    <w:p w:rsidR="00A63163" w:rsidRPr="00657FA5" w:rsidRDefault="00A63163" w:rsidP="00A63163">
      <w:pPr>
        <w:pStyle w:val="paragraphsub"/>
      </w:pPr>
      <w:r w:rsidRPr="00657FA5">
        <w:tab/>
        <w:t>(ii)</w:t>
      </w:r>
      <w:r w:rsidRPr="00657FA5">
        <w:tab/>
        <w:t>a Senior Registrar or Registrar of that court; or</w:t>
      </w:r>
    </w:p>
    <w:p w:rsidR="00A63163" w:rsidRPr="00657FA5" w:rsidRDefault="00A63163" w:rsidP="00A63163">
      <w:pPr>
        <w:pStyle w:val="paragraph"/>
      </w:pPr>
      <w:r w:rsidRPr="00657FA5">
        <w:tab/>
        <w:t>(b)</w:t>
      </w:r>
      <w:r w:rsidRPr="00657FA5">
        <w:tab/>
        <w:t>in relation to the Federal Circuit and Family Court of Australia (Division 2)—the following:</w:t>
      </w:r>
    </w:p>
    <w:p w:rsidR="00A63163" w:rsidRPr="00657FA5" w:rsidRDefault="00A63163" w:rsidP="00A63163">
      <w:pPr>
        <w:pStyle w:val="paragraphsub"/>
      </w:pPr>
      <w:r w:rsidRPr="00657FA5">
        <w:tab/>
        <w:t>(i)</w:t>
      </w:r>
      <w:r w:rsidRPr="00657FA5">
        <w:tab/>
        <w:t xml:space="preserve">the Chief Executive Officer and Principal Registrar (within the meaning of the </w:t>
      </w:r>
      <w:r w:rsidRPr="00657FA5">
        <w:rPr>
          <w:i/>
        </w:rPr>
        <w:t>Federal Circuit and Family Court of Australia Act 2021</w:t>
      </w:r>
      <w:r w:rsidRPr="00657FA5">
        <w:t>);</w:t>
      </w:r>
    </w:p>
    <w:p w:rsidR="00A63163" w:rsidRPr="00657FA5" w:rsidRDefault="00A63163" w:rsidP="00A63163">
      <w:pPr>
        <w:pStyle w:val="paragraphsub"/>
      </w:pPr>
      <w:r w:rsidRPr="00657FA5">
        <w:tab/>
        <w:t>(ii)</w:t>
      </w:r>
      <w:r w:rsidRPr="00657FA5">
        <w:tab/>
        <w:t>a Senior Registrar or Registrar of that court; or</w:t>
      </w:r>
    </w:p>
    <w:p w:rsidR="00A63163" w:rsidRPr="00657FA5" w:rsidRDefault="00A63163" w:rsidP="00A63163">
      <w:pPr>
        <w:pStyle w:val="paragraph"/>
      </w:pPr>
      <w:r w:rsidRPr="00657FA5">
        <w:tab/>
        <w:t>(c)</w:t>
      </w:r>
      <w:r w:rsidRPr="00657FA5">
        <w:tab/>
        <w:t>in relation to any other court—the principal officer of the court or any other appropriate officer or staff member of the court.</w:t>
      </w:r>
    </w:p>
    <w:p w:rsidR="004472B5" w:rsidRPr="00657FA5" w:rsidRDefault="004472B5" w:rsidP="009E1980">
      <w:pPr>
        <w:pStyle w:val="Definition"/>
      </w:pPr>
      <w:r w:rsidRPr="00657FA5">
        <w:rPr>
          <w:b/>
          <w:i/>
        </w:rPr>
        <w:t>respondent</w:t>
      </w:r>
      <w:r w:rsidRPr="00657FA5">
        <w:t xml:space="preserve"> means, in relation to proceedings, a party to the proceedings other than an applicant or an intervener.</w:t>
      </w:r>
    </w:p>
    <w:p w:rsidR="004472B5" w:rsidRPr="00657FA5" w:rsidRDefault="004472B5" w:rsidP="009E1980">
      <w:pPr>
        <w:pStyle w:val="Definition"/>
      </w:pPr>
      <w:r w:rsidRPr="00657FA5">
        <w:rPr>
          <w:b/>
          <w:i/>
        </w:rPr>
        <w:t>sealed</w:t>
      </w:r>
      <w:r w:rsidRPr="00657FA5">
        <w:t xml:space="preserve"> means sealed with the seal of the court or otherwise endorsed by an officer of the court.</w:t>
      </w:r>
    </w:p>
    <w:p w:rsidR="004472B5" w:rsidRPr="00657FA5" w:rsidRDefault="004472B5" w:rsidP="009E1980">
      <w:pPr>
        <w:pStyle w:val="Definition"/>
      </w:pPr>
      <w:r w:rsidRPr="00657FA5">
        <w:rPr>
          <w:b/>
          <w:i/>
        </w:rPr>
        <w:t>Secretary</w:t>
      </w:r>
      <w:r w:rsidRPr="00657FA5">
        <w:t xml:space="preserve"> means:</w:t>
      </w:r>
    </w:p>
    <w:p w:rsidR="004472B5" w:rsidRPr="00657FA5" w:rsidRDefault="004472B5" w:rsidP="009E1980">
      <w:pPr>
        <w:pStyle w:val="paragraph"/>
      </w:pPr>
      <w:r w:rsidRPr="00657FA5">
        <w:tab/>
        <w:t>(a)</w:t>
      </w:r>
      <w:r w:rsidRPr="00657FA5">
        <w:tab/>
        <w:t>the Secretary of the Attorney</w:t>
      </w:r>
      <w:r w:rsidR="00054049">
        <w:noBreakHyphen/>
      </w:r>
      <w:r w:rsidRPr="00657FA5">
        <w:t>General’s Department; or</w:t>
      </w:r>
    </w:p>
    <w:p w:rsidR="004472B5" w:rsidRPr="00657FA5" w:rsidRDefault="004472B5" w:rsidP="009E1980">
      <w:pPr>
        <w:pStyle w:val="paragraph"/>
      </w:pPr>
      <w:r w:rsidRPr="00657FA5">
        <w:tab/>
        <w:t>(b)</w:t>
      </w:r>
      <w:r w:rsidRPr="00657FA5">
        <w:tab/>
        <w:t>a person authorised by the Secretary to perform a function in relation to which the expression is used.</w:t>
      </w:r>
    </w:p>
    <w:p w:rsidR="004472B5" w:rsidRPr="00657FA5" w:rsidRDefault="004472B5" w:rsidP="009E1980">
      <w:pPr>
        <w:pStyle w:val="Definition"/>
      </w:pPr>
      <w:r w:rsidRPr="00657FA5">
        <w:rPr>
          <w:b/>
          <w:i/>
        </w:rPr>
        <w:t>Shared Parental Responsibility Act</w:t>
      </w:r>
      <w:r w:rsidRPr="00657FA5">
        <w:t xml:space="preserve"> means the </w:t>
      </w:r>
      <w:r w:rsidRPr="00657FA5">
        <w:rPr>
          <w:i/>
        </w:rPr>
        <w:t>Family Law Amendment (Shared Parental Responsibility) Act 2006</w:t>
      </w:r>
      <w:r w:rsidRPr="00657FA5">
        <w:t>.</w:t>
      </w:r>
    </w:p>
    <w:p w:rsidR="004472B5" w:rsidRPr="00657FA5" w:rsidRDefault="004472B5" w:rsidP="009E1980">
      <w:pPr>
        <w:pStyle w:val="Definition"/>
      </w:pPr>
      <w:r w:rsidRPr="00657FA5">
        <w:rPr>
          <w:b/>
          <w:i/>
        </w:rPr>
        <w:t>the former Regulations</w:t>
      </w:r>
      <w:r w:rsidRPr="00657FA5">
        <w:t xml:space="preserve"> means Statutory Rules</w:t>
      </w:r>
      <w:r w:rsidR="00362FD8" w:rsidRPr="00657FA5">
        <w:t> </w:t>
      </w:r>
      <w:r w:rsidRPr="00657FA5">
        <w:t>1975 No.</w:t>
      </w:r>
      <w:r w:rsidR="00362FD8" w:rsidRPr="00657FA5">
        <w:t> </w:t>
      </w:r>
      <w:r w:rsidRPr="00657FA5">
        <w:t>210 as amended by the other Statutory Rules repealed by regulation</w:t>
      </w:r>
      <w:r w:rsidR="00362FD8" w:rsidRPr="00657FA5">
        <w:t> </w:t>
      </w:r>
      <w:r w:rsidRPr="00657FA5">
        <w:t>78.</w:t>
      </w:r>
    </w:p>
    <w:p w:rsidR="004472B5" w:rsidRPr="00657FA5" w:rsidRDefault="009E1980" w:rsidP="007635BE">
      <w:pPr>
        <w:pStyle w:val="ActHead2"/>
        <w:pageBreakBefore/>
      </w:pPr>
      <w:bookmarkStart w:id="7" w:name="_Toc116909707"/>
      <w:r w:rsidRPr="00054049">
        <w:rPr>
          <w:rStyle w:val="CharPartNo"/>
        </w:rPr>
        <w:lastRenderedPageBreak/>
        <w:t>Part</w:t>
      </w:r>
      <w:r w:rsidR="007635BE" w:rsidRPr="00054049">
        <w:rPr>
          <w:rStyle w:val="CharPartNo"/>
        </w:rPr>
        <w:t> </w:t>
      </w:r>
      <w:r w:rsidR="004472B5" w:rsidRPr="00054049">
        <w:rPr>
          <w:rStyle w:val="CharPartNo"/>
        </w:rPr>
        <w:t>II</w:t>
      </w:r>
      <w:r w:rsidRPr="00657FA5">
        <w:t>—</w:t>
      </w:r>
      <w:r w:rsidR="004472B5" w:rsidRPr="00054049">
        <w:rPr>
          <w:rStyle w:val="CharPartText"/>
        </w:rPr>
        <w:t>General</w:t>
      </w:r>
      <w:bookmarkEnd w:id="7"/>
    </w:p>
    <w:p w:rsidR="004472B5" w:rsidRPr="00657FA5" w:rsidRDefault="009E1980" w:rsidP="004472B5">
      <w:pPr>
        <w:pStyle w:val="Header"/>
      </w:pPr>
      <w:r w:rsidRPr="00054049">
        <w:rPr>
          <w:rStyle w:val="CharDivNo"/>
        </w:rPr>
        <w:t xml:space="preserve"> </w:t>
      </w:r>
      <w:r w:rsidRPr="00054049">
        <w:rPr>
          <w:rStyle w:val="CharDivText"/>
        </w:rPr>
        <w:t xml:space="preserve"> </w:t>
      </w:r>
    </w:p>
    <w:p w:rsidR="004472B5" w:rsidRPr="00657FA5" w:rsidRDefault="004472B5" w:rsidP="009E1980">
      <w:pPr>
        <w:pStyle w:val="ActHead5"/>
      </w:pPr>
      <w:bookmarkStart w:id="8" w:name="_Toc116909708"/>
      <w:r w:rsidRPr="00054049">
        <w:rPr>
          <w:rStyle w:val="CharSectno"/>
        </w:rPr>
        <w:t>4</w:t>
      </w:r>
      <w:r w:rsidR="009E1980" w:rsidRPr="00657FA5">
        <w:t xml:space="preserve">  </w:t>
      </w:r>
      <w:r w:rsidRPr="00657FA5">
        <w:t>Directions as to practice and procedure</w:t>
      </w:r>
      <w:bookmarkEnd w:id="8"/>
    </w:p>
    <w:p w:rsidR="004472B5" w:rsidRPr="00657FA5" w:rsidRDefault="004472B5" w:rsidP="009E1980">
      <w:pPr>
        <w:pStyle w:val="subsection"/>
      </w:pPr>
      <w:r w:rsidRPr="00657FA5">
        <w:tab/>
        <w:t>(1)</w:t>
      </w:r>
      <w:r w:rsidRPr="00657FA5">
        <w:tab/>
        <w:t>Where a court is satisfied in the circumstances of a particular case that:</w:t>
      </w:r>
    </w:p>
    <w:p w:rsidR="004472B5" w:rsidRPr="00657FA5" w:rsidRDefault="004472B5" w:rsidP="009E1980">
      <w:pPr>
        <w:pStyle w:val="paragraph"/>
      </w:pPr>
      <w:r w:rsidRPr="00657FA5">
        <w:tab/>
        <w:t>(a)</w:t>
      </w:r>
      <w:r w:rsidRPr="00657FA5">
        <w:tab/>
        <w:t>the provisions of the Act, these Regulations and the applicable Rules of Court do not make adequate provision for practice and procedure; or</w:t>
      </w:r>
    </w:p>
    <w:p w:rsidR="004472B5" w:rsidRPr="00657FA5" w:rsidRDefault="004472B5" w:rsidP="009E1980">
      <w:pPr>
        <w:pStyle w:val="paragraph"/>
      </w:pPr>
      <w:r w:rsidRPr="00657FA5">
        <w:tab/>
        <w:t>(b)</w:t>
      </w:r>
      <w:r w:rsidRPr="00657FA5">
        <w:tab/>
        <w:t>a difficulty arises or doubt exists as to practice and procedure;</w:t>
      </w:r>
    </w:p>
    <w:p w:rsidR="004472B5" w:rsidRPr="00657FA5" w:rsidRDefault="004472B5" w:rsidP="009E1980">
      <w:pPr>
        <w:pStyle w:val="subsection2"/>
      </w:pPr>
      <w:r w:rsidRPr="00657FA5">
        <w:t>the court may give such directions with respect to the practice and procedure to be followed in the case as the court considers necessary.</w:t>
      </w:r>
    </w:p>
    <w:p w:rsidR="004472B5" w:rsidRPr="00657FA5" w:rsidRDefault="004472B5" w:rsidP="009E1980">
      <w:pPr>
        <w:pStyle w:val="subsection"/>
      </w:pPr>
      <w:r w:rsidRPr="00657FA5">
        <w:tab/>
        <w:t>(3)</w:t>
      </w:r>
      <w:r w:rsidRPr="00657FA5">
        <w:tab/>
        <w:t>Directions under this regulation shall be directed to providing a speedy and inexpensive hearing of the matters in issue between the parties and shall be consistent with these Regulations and the applicable Rules of Court.</w:t>
      </w:r>
    </w:p>
    <w:p w:rsidR="004472B5" w:rsidRPr="00657FA5" w:rsidRDefault="004472B5" w:rsidP="009E1980">
      <w:pPr>
        <w:pStyle w:val="ActHead5"/>
      </w:pPr>
      <w:bookmarkStart w:id="9" w:name="_Toc116909709"/>
      <w:r w:rsidRPr="00054049">
        <w:rPr>
          <w:rStyle w:val="CharSectno"/>
        </w:rPr>
        <w:t>5</w:t>
      </w:r>
      <w:r w:rsidR="009E1980" w:rsidRPr="00657FA5">
        <w:t xml:space="preserve">  </w:t>
      </w:r>
      <w:r w:rsidRPr="00657FA5">
        <w:t>Non</w:t>
      </w:r>
      <w:r w:rsidR="00054049">
        <w:noBreakHyphen/>
      </w:r>
      <w:r w:rsidRPr="00657FA5">
        <w:t>compliance with Regulations</w:t>
      </w:r>
      <w:bookmarkEnd w:id="9"/>
    </w:p>
    <w:p w:rsidR="004472B5" w:rsidRPr="00657FA5" w:rsidRDefault="004472B5" w:rsidP="009E1980">
      <w:pPr>
        <w:pStyle w:val="subsection"/>
      </w:pPr>
      <w:r w:rsidRPr="00657FA5">
        <w:tab/>
        <w:t>(1)</w:t>
      </w:r>
      <w:r w:rsidRPr="00657FA5">
        <w:tab/>
        <w:t>Non</w:t>
      </w:r>
      <w:r w:rsidR="00054049">
        <w:noBreakHyphen/>
      </w:r>
      <w:r w:rsidRPr="00657FA5">
        <w:t>compliance with these Regulations, or with a rule of practice or procedure in a court exercising jurisdiction under the Act, does not render proceedings in that court void unless the court so directs.</w:t>
      </w:r>
    </w:p>
    <w:p w:rsidR="004472B5" w:rsidRPr="00657FA5" w:rsidRDefault="004472B5" w:rsidP="009E1980">
      <w:pPr>
        <w:pStyle w:val="subsection"/>
      </w:pPr>
      <w:r w:rsidRPr="00657FA5">
        <w:tab/>
        <w:t>(2)</w:t>
      </w:r>
      <w:r w:rsidRPr="00657FA5">
        <w:tab/>
        <w:t>In exercising its discretion under this regulation, the court shall have regard to the real merits of the case, the minimizing of expense, and whether any party to the proceedings has suffered injustice or has been prejudicially affected by non</w:t>
      </w:r>
      <w:r w:rsidR="00054049">
        <w:noBreakHyphen/>
      </w:r>
      <w:r w:rsidRPr="00657FA5">
        <w:t>compliance with these Regulations.</w:t>
      </w:r>
    </w:p>
    <w:p w:rsidR="004472B5" w:rsidRPr="00657FA5" w:rsidRDefault="004472B5" w:rsidP="009E1980">
      <w:pPr>
        <w:pStyle w:val="subsection"/>
      </w:pPr>
      <w:r w:rsidRPr="00657FA5">
        <w:tab/>
        <w:t>(3)</w:t>
      </w:r>
      <w:r w:rsidRPr="00657FA5">
        <w:tab/>
        <w:t>In relation to proceedings that commenced before the commencement of these Regulations, a reference, in subregulation</w:t>
      </w:r>
      <w:r w:rsidR="00D73DE2" w:rsidRPr="00657FA5">
        <w:t> </w:t>
      </w:r>
      <w:r w:rsidRPr="00657FA5">
        <w:t>(1), to these Regulations shall be read as including a reference to the former Regulations in their application to those proceedings.</w:t>
      </w:r>
    </w:p>
    <w:p w:rsidR="004472B5" w:rsidRPr="00657FA5" w:rsidRDefault="004472B5" w:rsidP="009E1980">
      <w:pPr>
        <w:pStyle w:val="ActHead5"/>
      </w:pPr>
      <w:bookmarkStart w:id="10" w:name="_Toc116909710"/>
      <w:r w:rsidRPr="00054049">
        <w:rPr>
          <w:rStyle w:val="CharSectno"/>
        </w:rPr>
        <w:t>6</w:t>
      </w:r>
      <w:r w:rsidR="009E1980" w:rsidRPr="00657FA5">
        <w:t xml:space="preserve">  </w:t>
      </w:r>
      <w:r w:rsidRPr="00657FA5">
        <w:t xml:space="preserve">Court or </w:t>
      </w:r>
      <w:r w:rsidR="00837BF3" w:rsidRPr="00657FA5">
        <w:t>relevant Registrar</w:t>
      </w:r>
      <w:r w:rsidRPr="00657FA5">
        <w:t xml:space="preserve"> may relieve from consequences of non</w:t>
      </w:r>
      <w:r w:rsidR="00054049">
        <w:noBreakHyphen/>
      </w:r>
      <w:r w:rsidRPr="00657FA5">
        <w:t>compliance</w:t>
      </w:r>
      <w:bookmarkEnd w:id="10"/>
    </w:p>
    <w:p w:rsidR="004472B5" w:rsidRPr="00657FA5" w:rsidRDefault="004472B5" w:rsidP="009E1980">
      <w:pPr>
        <w:pStyle w:val="subsection"/>
      </w:pPr>
      <w:r w:rsidRPr="00657FA5">
        <w:tab/>
        <w:t>(1)</w:t>
      </w:r>
      <w:r w:rsidRPr="00657FA5">
        <w:tab/>
        <w:t>Subject to the Act and these Regulations:</w:t>
      </w:r>
    </w:p>
    <w:p w:rsidR="004472B5" w:rsidRPr="00657FA5" w:rsidRDefault="004472B5" w:rsidP="009E1980">
      <w:pPr>
        <w:pStyle w:val="paragraph"/>
      </w:pPr>
      <w:r w:rsidRPr="00657FA5">
        <w:tab/>
        <w:t>(a)</w:t>
      </w:r>
      <w:r w:rsidRPr="00657FA5">
        <w:tab/>
        <w:t xml:space="preserve">the court or a </w:t>
      </w:r>
      <w:r w:rsidR="00837BF3" w:rsidRPr="00657FA5">
        <w:t>relevant Registrar</w:t>
      </w:r>
      <w:r w:rsidRPr="00657FA5">
        <w:t xml:space="preserve"> may, at any time, upon such terms as the court or </w:t>
      </w:r>
      <w:r w:rsidR="00837BF3" w:rsidRPr="00657FA5">
        <w:t>relevant Registrar</w:t>
      </w:r>
      <w:r w:rsidRPr="00657FA5">
        <w:t xml:space="preserve"> thinks fit, relieve a party from the consequences of non</w:t>
      </w:r>
      <w:r w:rsidR="00054049">
        <w:noBreakHyphen/>
      </w:r>
      <w:r w:rsidRPr="00657FA5">
        <w:t xml:space="preserve">compliance with these Regulations, a rule of practice and procedure of the court applicable to the proceedings or an order made by a </w:t>
      </w:r>
      <w:r w:rsidR="00837BF3" w:rsidRPr="00657FA5">
        <w:t>relevant Registrar</w:t>
      </w:r>
      <w:r w:rsidRPr="00657FA5">
        <w:t>;</w:t>
      </w:r>
    </w:p>
    <w:p w:rsidR="004472B5" w:rsidRPr="00657FA5" w:rsidRDefault="004472B5" w:rsidP="009E1980">
      <w:pPr>
        <w:pStyle w:val="paragraph"/>
      </w:pPr>
      <w:r w:rsidRPr="00657FA5">
        <w:tab/>
        <w:t>(b)</w:t>
      </w:r>
      <w:r w:rsidRPr="00657FA5">
        <w:tab/>
        <w:t>the court may at any time, upon such terms as the court thinks fit, relieve a party from the consequences of non</w:t>
      </w:r>
      <w:r w:rsidR="00054049">
        <w:noBreakHyphen/>
      </w:r>
      <w:r w:rsidRPr="00657FA5">
        <w:t>compliance with an order made by a court; and</w:t>
      </w:r>
    </w:p>
    <w:p w:rsidR="004472B5" w:rsidRPr="00657FA5" w:rsidRDefault="004472B5" w:rsidP="009E1980">
      <w:pPr>
        <w:pStyle w:val="paragraph"/>
      </w:pPr>
      <w:r w:rsidRPr="00657FA5">
        <w:tab/>
        <w:t>(c)</w:t>
      </w:r>
      <w:r w:rsidRPr="00657FA5">
        <w:tab/>
        <w:t>the court may, upon such terms as the court thinks fit, dispense with the need for compliance by a party with any provision of these Regulations.</w:t>
      </w:r>
    </w:p>
    <w:p w:rsidR="004472B5" w:rsidRPr="00657FA5" w:rsidRDefault="004472B5" w:rsidP="009E1980">
      <w:pPr>
        <w:pStyle w:val="subsection"/>
      </w:pPr>
      <w:r w:rsidRPr="00657FA5">
        <w:lastRenderedPageBreak/>
        <w:tab/>
        <w:t>(2)</w:t>
      </w:r>
      <w:r w:rsidRPr="00657FA5">
        <w:rPr>
          <w:b/>
        </w:rPr>
        <w:tab/>
      </w:r>
      <w:r w:rsidRPr="00657FA5">
        <w:t>Where these Regulations fail to make provision on any matter, the court is empowered to give, and shall give, such directions as to practice and procedure as the court thinks fit.</w:t>
      </w:r>
    </w:p>
    <w:p w:rsidR="004472B5" w:rsidRPr="00657FA5" w:rsidRDefault="004472B5" w:rsidP="009E1980">
      <w:pPr>
        <w:pStyle w:val="subsection"/>
      </w:pPr>
      <w:r w:rsidRPr="00657FA5">
        <w:tab/>
        <w:t>(3)</w:t>
      </w:r>
      <w:r w:rsidRPr="00657FA5">
        <w:tab/>
        <w:t>In relation to proceedings that commenced before the commencement of these Regulations, a reference, in subregulation</w:t>
      </w:r>
      <w:r w:rsidR="00D73DE2" w:rsidRPr="00657FA5">
        <w:t> </w:t>
      </w:r>
      <w:r w:rsidRPr="00657FA5">
        <w:t>(1) or (2), to these Regulations shall be read as including a reference to the former Regulations in their application to those proceedings.</w:t>
      </w:r>
    </w:p>
    <w:p w:rsidR="00A63163" w:rsidRPr="00657FA5" w:rsidRDefault="00A63163" w:rsidP="00A63163">
      <w:pPr>
        <w:pStyle w:val="ActHead5"/>
      </w:pPr>
      <w:bookmarkStart w:id="11" w:name="_Toc116909711"/>
      <w:r w:rsidRPr="00054049">
        <w:rPr>
          <w:rStyle w:val="CharSectno"/>
        </w:rPr>
        <w:t>7</w:t>
      </w:r>
      <w:r w:rsidRPr="00657FA5">
        <w:t xml:space="preserve">  Appointment of family consultants</w:t>
      </w:r>
      <w:bookmarkEnd w:id="11"/>
    </w:p>
    <w:p w:rsidR="00A63163" w:rsidRPr="00657FA5" w:rsidRDefault="00A63163" w:rsidP="00A63163">
      <w:pPr>
        <w:pStyle w:val="subsection"/>
      </w:pPr>
      <w:r w:rsidRPr="00657FA5">
        <w:tab/>
      </w:r>
      <w:r w:rsidRPr="00657FA5">
        <w:tab/>
        <w:t>For the purposes of paragraph 11B(c) of the Act, a family consultant may be appointed in writing by the Chief Executive Officer.</w:t>
      </w:r>
    </w:p>
    <w:p w:rsidR="004472B5" w:rsidRPr="00657FA5" w:rsidRDefault="004472B5" w:rsidP="009E1980">
      <w:pPr>
        <w:pStyle w:val="ActHead5"/>
      </w:pPr>
      <w:bookmarkStart w:id="12" w:name="_Toc116909712"/>
      <w:r w:rsidRPr="00054049">
        <w:rPr>
          <w:rStyle w:val="CharSectno"/>
        </w:rPr>
        <w:t>8</w:t>
      </w:r>
      <w:r w:rsidR="009E1980" w:rsidRPr="00657FA5">
        <w:t xml:space="preserve">  </w:t>
      </w:r>
      <w:r w:rsidRPr="00657FA5">
        <w:t>Prescribed information about non</w:t>
      </w:r>
      <w:r w:rsidR="00054049">
        <w:noBreakHyphen/>
      </w:r>
      <w:r w:rsidRPr="00657FA5">
        <w:t>court based family services and court’s processes and services (Act</w:t>
      </w:r>
      <w:r w:rsidR="007635BE" w:rsidRPr="00657FA5">
        <w:t xml:space="preserve"> </w:t>
      </w:r>
      <w:r w:rsidRPr="00657FA5">
        <w:t>s</w:t>
      </w:r>
      <w:r w:rsidR="007635BE" w:rsidRPr="00657FA5">
        <w:t xml:space="preserve"> </w:t>
      </w:r>
      <w:r w:rsidRPr="00657FA5">
        <w:t>12B)</w:t>
      </w:r>
      <w:bookmarkEnd w:id="12"/>
    </w:p>
    <w:p w:rsidR="004472B5" w:rsidRPr="00657FA5" w:rsidRDefault="004472B5" w:rsidP="009E1980">
      <w:pPr>
        <w:pStyle w:val="subsection"/>
      </w:pPr>
      <w:r w:rsidRPr="00657FA5">
        <w:tab/>
      </w:r>
      <w:r w:rsidRPr="00657FA5">
        <w:tab/>
        <w:t xml:space="preserve">For </w:t>
      </w:r>
      <w:r w:rsidR="00054049">
        <w:t>section 1</w:t>
      </w:r>
      <w:r w:rsidRPr="00657FA5">
        <w:t xml:space="preserve">2B of the Act, the information that must be included in documents provided to persons under </w:t>
      </w:r>
      <w:r w:rsidR="009E1980" w:rsidRPr="00657FA5">
        <w:t>Part</w:t>
      </w:r>
      <w:r w:rsidR="007635BE" w:rsidRPr="00657FA5">
        <w:t> </w:t>
      </w:r>
      <w:r w:rsidRPr="00657FA5">
        <w:t>IIIA of the Act in relation to non</w:t>
      </w:r>
      <w:r w:rsidR="00054049">
        <w:noBreakHyphen/>
      </w:r>
      <w:r w:rsidRPr="00657FA5">
        <w:t>court based family services and court’s processes and services is information about:</w:t>
      </w:r>
    </w:p>
    <w:p w:rsidR="004472B5" w:rsidRPr="00657FA5" w:rsidRDefault="004472B5" w:rsidP="009E1980">
      <w:pPr>
        <w:pStyle w:val="paragraph"/>
      </w:pPr>
      <w:r w:rsidRPr="00657FA5">
        <w:tab/>
        <w:t>(a)</w:t>
      </w:r>
      <w:r w:rsidRPr="00657FA5">
        <w:tab/>
        <w:t>the legal and possible social effects of the proposed proceedings (including the consequences for children whose care, welfare or development is likely to be affected by the proceedings); and</w:t>
      </w:r>
    </w:p>
    <w:p w:rsidR="004472B5" w:rsidRPr="00657FA5" w:rsidRDefault="004472B5" w:rsidP="009E1980">
      <w:pPr>
        <w:pStyle w:val="paragraph"/>
      </w:pPr>
      <w:r w:rsidRPr="00657FA5">
        <w:tab/>
        <w:t>(b)</w:t>
      </w:r>
      <w:r w:rsidRPr="00657FA5">
        <w:tab/>
        <w:t>the services provided by family counsellors and family dispute resolution practitioners to help people affected by separation or divorce; and</w:t>
      </w:r>
    </w:p>
    <w:p w:rsidR="004472B5" w:rsidRPr="00657FA5" w:rsidRDefault="004472B5" w:rsidP="009E1980">
      <w:pPr>
        <w:pStyle w:val="paragraph"/>
      </w:pPr>
      <w:r w:rsidRPr="00657FA5">
        <w:tab/>
        <w:t>(c)</w:t>
      </w:r>
      <w:r w:rsidRPr="00657FA5">
        <w:tab/>
        <w:t>the steps involved in the proposed proceedings; and</w:t>
      </w:r>
    </w:p>
    <w:p w:rsidR="004472B5" w:rsidRPr="00657FA5" w:rsidRDefault="004472B5" w:rsidP="009E1980">
      <w:pPr>
        <w:pStyle w:val="paragraph"/>
      </w:pPr>
      <w:r w:rsidRPr="00657FA5">
        <w:tab/>
        <w:t>(d)</w:t>
      </w:r>
      <w:r w:rsidRPr="00657FA5">
        <w:tab/>
        <w:t>the role of family consultants; and</w:t>
      </w:r>
    </w:p>
    <w:p w:rsidR="004472B5" w:rsidRPr="00657FA5" w:rsidRDefault="004472B5" w:rsidP="009E1980">
      <w:pPr>
        <w:pStyle w:val="paragraph"/>
      </w:pPr>
      <w:r w:rsidRPr="00657FA5">
        <w:tab/>
        <w:t>(e)</w:t>
      </w:r>
      <w:r w:rsidRPr="00657FA5">
        <w:tab/>
        <w:t>the arbitration facilities available to arbitrate disputes in relation to separation and divorce.</w:t>
      </w:r>
    </w:p>
    <w:p w:rsidR="004472B5" w:rsidRPr="00657FA5" w:rsidRDefault="004472B5" w:rsidP="009E1980">
      <w:pPr>
        <w:pStyle w:val="ActHead5"/>
      </w:pPr>
      <w:bookmarkStart w:id="13" w:name="_Toc116909713"/>
      <w:r w:rsidRPr="00054049">
        <w:rPr>
          <w:rStyle w:val="CharSectno"/>
        </w:rPr>
        <w:t>8A</w:t>
      </w:r>
      <w:r w:rsidR="009E1980" w:rsidRPr="00657FA5">
        <w:t xml:space="preserve">  </w:t>
      </w:r>
      <w:r w:rsidRPr="00657FA5">
        <w:t>Prescribed information about reconciliation (Act</w:t>
      </w:r>
      <w:r w:rsidR="007635BE" w:rsidRPr="00657FA5">
        <w:t xml:space="preserve"> </w:t>
      </w:r>
      <w:r w:rsidRPr="00657FA5">
        <w:t>s</w:t>
      </w:r>
      <w:r w:rsidR="007635BE" w:rsidRPr="00657FA5">
        <w:t xml:space="preserve"> </w:t>
      </w:r>
      <w:r w:rsidRPr="00657FA5">
        <w:t>12C)</w:t>
      </w:r>
      <w:bookmarkEnd w:id="13"/>
    </w:p>
    <w:p w:rsidR="004472B5" w:rsidRPr="00657FA5" w:rsidRDefault="004472B5" w:rsidP="009E1980">
      <w:pPr>
        <w:pStyle w:val="subsection"/>
      </w:pPr>
      <w:r w:rsidRPr="00657FA5">
        <w:tab/>
      </w:r>
      <w:r w:rsidRPr="00657FA5">
        <w:tab/>
        <w:t xml:space="preserve">For </w:t>
      </w:r>
      <w:r w:rsidR="00054049">
        <w:t>section 1</w:t>
      </w:r>
      <w:r w:rsidRPr="00657FA5">
        <w:t>2C of the Act, the information that must be included in documents provided to persons under Part</w:t>
      </w:r>
      <w:r w:rsidR="007635BE" w:rsidRPr="00657FA5">
        <w:t> </w:t>
      </w:r>
      <w:r w:rsidRPr="00657FA5">
        <w:t>IIIA of the Act is information about family counselling and family dispute resolution services.</w:t>
      </w:r>
    </w:p>
    <w:p w:rsidR="004472B5" w:rsidRPr="00657FA5" w:rsidRDefault="009E1980" w:rsidP="009E1980">
      <w:pPr>
        <w:pStyle w:val="notetext"/>
      </w:pPr>
      <w:r w:rsidRPr="00657FA5">
        <w:t>Note:</w:t>
      </w:r>
      <w:r w:rsidRPr="00657FA5">
        <w:tab/>
      </w:r>
      <w:r w:rsidR="004472B5" w:rsidRPr="00657FA5">
        <w:t>Section</w:t>
      </w:r>
      <w:r w:rsidR="00362FD8" w:rsidRPr="00657FA5">
        <w:t> </w:t>
      </w:r>
      <w:r w:rsidR="004472B5" w:rsidRPr="00657FA5">
        <w:t>13B of the Act allows a court to adjourn proceedings to give the parties the opportunity to consider a reconciliation. The parties will be advised in such circumstances to attend family counselling or other appropriate services.</w:t>
      </w:r>
    </w:p>
    <w:p w:rsidR="004472B5" w:rsidRPr="00657FA5" w:rsidRDefault="004472B5" w:rsidP="009E1980">
      <w:pPr>
        <w:pStyle w:val="ActHead5"/>
      </w:pPr>
      <w:bookmarkStart w:id="14" w:name="_Toc116909714"/>
      <w:r w:rsidRPr="00054049">
        <w:rPr>
          <w:rStyle w:val="CharSectno"/>
        </w:rPr>
        <w:t>8B</w:t>
      </w:r>
      <w:r w:rsidR="009E1980" w:rsidRPr="00657FA5">
        <w:t xml:space="preserve">  </w:t>
      </w:r>
      <w:r w:rsidRPr="00657FA5">
        <w:t xml:space="preserve">Prescribed information about </w:t>
      </w:r>
      <w:r w:rsidR="009E1980" w:rsidRPr="00657FA5">
        <w:t>Part</w:t>
      </w:r>
      <w:r w:rsidR="007635BE" w:rsidRPr="00657FA5">
        <w:t> </w:t>
      </w:r>
      <w:r w:rsidRPr="00657FA5">
        <w:t>VII proceedings (Act s</w:t>
      </w:r>
      <w:r w:rsidR="007635BE" w:rsidRPr="00657FA5">
        <w:t xml:space="preserve"> </w:t>
      </w:r>
      <w:r w:rsidRPr="00657FA5">
        <w:t>12D)</w:t>
      </w:r>
      <w:bookmarkEnd w:id="14"/>
    </w:p>
    <w:p w:rsidR="004472B5" w:rsidRPr="00657FA5" w:rsidRDefault="004472B5" w:rsidP="009E1980">
      <w:pPr>
        <w:pStyle w:val="subsection"/>
      </w:pPr>
      <w:r w:rsidRPr="00657FA5">
        <w:tab/>
      </w:r>
      <w:r w:rsidRPr="00657FA5">
        <w:tab/>
        <w:t xml:space="preserve">For </w:t>
      </w:r>
      <w:r w:rsidR="00054049">
        <w:t>section 1</w:t>
      </w:r>
      <w:r w:rsidRPr="00657FA5">
        <w:t xml:space="preserve">2D of the Act, the information that must be included in documents provided under </w:t>
      </w:r>
      <w:r w:rsidR="009E1980" w:rsidRPr="00657FA5">
        <w:t>Part</w:t>
      </w:r>
      <w:r w:rsidR="007635BE" w:rsidRPr="00657FA5">
        <w:t> </w:t>
      </w:r>
      <w:r w:rsidRPr="00657FA5">
        <w:t xml:space="preserve">IIIA of the Act to persons involved in </w:t>
      </w:r>
      <w:r w:rsidR="009E1980" w:rsidRPr="00657FA5">
        <w:t>Part</w:t>
      </w:r>
      <w:r w:rsidR="007635BE" w:rsidRPr="00657FA5">
        <w:t> </w:t>
      </w:r>
      <w:r w:rsidRPr="00657FA5">
        <w:t xml:space="preserve">VII proceedings, is information about family counselling services available to assist the parties and the child or children concerned in the proceedings to adjust to the consequences of orders made under </w:t>
      </w:r>
      <w:r w:rsidR="009E1980" w:rsidRPr="00657FA5">
        <w:t>Part</w:t>
      </w:r>
      <w:r w:rsidR="007635BE" w:rsidRPr="00657FA5">
        <w:t> </w:t>
      </w:r>
      <w:r w:rsidRPr="00657FA5">
        <w:t>VII of the Act.</w:t>
      </w:r>
    </w:p>
    <w:p w:rsidR="004472B5" w:rsidRPr="00657FA5" w:rsidRDefault="009E1980" w:rsidP="009E1980">
      <w:pPr>
        <w:pStyle w:val="notetext"/>
      </w:pPr>
      <w:r w:rsidRPr="00657FA5">
        <w:t>Note:</w:t>
      </w:r>
      <w:r w:rsidRPr="00657FA5">
        <w:tab/>
        <w:t>Part</w:t>
      </w:r>
      <w:r w:rsidR="007635BE" w:rsidRPr="00657FA5">
        <w:t> </w:t>
      </w:r>
      <w:r w:rsidR="004472B5" w:rsidRPr="00657FA5">
        <w:t>VII deals with issues including parental responsibility, parenting orders and maintenance orders in relation to a child or children concerned in the proceedings.</w:t>
      </w:r>
    </w:p>
    <w:p w:rsidR="004472B5" w:rsidRPr="00657FA5" w:rsidRDefault="004472B5" w:rsidP="009E1980">
      <w:pPr>
        <w:pStyle w:val="ActHead5"/>
      </w:pPr>
      <w:bookmarkStart w:id="15" w:name="_Toc116909715"/>
      <w:r w:rsidRPr="00054049">
        <w:rPr>
          <w:rStyle w:val="CharSectno"/>
        </w:rPr>
        <w:lastRenderedPageBreak/>
        <w:t>10A</w:t>
      </w:r>
      <w:r w:rsidR="009E1980" w:rsidRPr="00657FA5">
        <w:t xml:space="preserve">  </w:t>
      </w:r>
      <w:r w:rsidRPr="00657FA5">
        <w:t>Proceedings for divorce order not to be instituted in a court of summary jurisdiction other than a prescribed court (Act s</w:t>
      </w:r>
      <w:r w:rsidR="007635BE" w:rsidRPr="00657FA5">
        <w:t xml:space="preserve"> </w:t>
      </w:r>
      <w:r w:rsidRPr="00657FA5">
        <w:t>44A)</w:t>
      </w:r>
      <w:bookmarkEnd w:id="15"/>
    </w:p>
    <w:p w:rsidR="004472B5" w:rsidRPr="00657FA5" w:rsidRDefault="004472B5" w:rsidP="009E1980">
      <w:pPr>
        <w:pStyle w:val="subsection"/>
      </w:pPr>
      <w:r w:rsidRPr="00657FA5">
        <w:tab/>
      </w:r>
      <w:r w:rsidRPr="00657FA5">
        <w:tab/>
        <w:t>For section</w:t>
      </w:r>
      <w:r w:rsidR="00362FD8" w:rsidRPr="00657FA5">
        <w:t> </w:t>
      </w:r>
      <w:r w:rsidRPr="00657FA5">
        <w:t>44A of the Act, proceedings for a divorce order in relation to a marriage may not be instituted in, or transferred to, a court of summary jurisdiction other than the following prescribed courts:</w:t>
      </w:r>
    </w:p>
    <w:p w:rsidR="004472B5" w:rsidRPr="00657FA5" w:rsidRDefault="004472B5" w:rsidP="009E1980">
      <w:pPr>
        <w:pStyle w:val="paragraph"/>
      </w:pPr>
      <w:r w:rsidRPr="00657FA5">
        <w:tab/>
        <w:t>(a)</w:t>
      </w:r>
      <w:r w:rsidRPr="00657FA5">
        <w:tab/>
        <w:t>a court constituted by a stipendiary magistrate who is the Principal Registrar, or a Registrar, of the Family Court of Western Australia;</w:t>
      </w:r>
    </w:p>
    <w:p w:rsidR="004472B5" w:rsidRPr="00657FA5" w:rsidRDefault="004472B5" w:rsidP="009E1980">
      <w:pPr>
        <w:pStyle w:val="paragraph"/>
      </w:pPr>
      <w:r w:rsidRPr="00657FA5">
        <w:tab/>
        <w:t>(b)</w:t>
      </w:r>
      <w:r w:rsidRPr="00657FA5">
        <w:tab/>
        <w:t>the Magistrates Court constituted by section</w:t>
      </w:r>
      <w:r w:rsidR="00362FD8" w:rsidRPr="00657FA5">
        <w:t> </w:t>
      </w:r>
      <w:r w:rsidRPr="00657FA5">
        <w:t xml:space="preserve">4 of the </w:t>
      </w:r>
      <w:r w:rsidRPr="00657FA5">
        <w:rPr>
          <w:i/>
        </w:rPr>
        <w:t>Magistrates Court Act 1930</w:t>
      </w:r>
      <w:r w:rsidRPr="00657FA5">
        <w:t xml:space="preserve"> of the Australian Capital Territory;</w:t>
      </w:r>
    </w:p>
    <w:p w:rsidR="004472B5" w:rsidRPr="00657FA5" w:rsidRDefault="004472B5" w:rsidP="009E1980">
      <w:pPr>
        <w:pStyle w:val="paragraph"/>
      </w:pPr>
      <w:r w:rsidRPr="00657FA5">
        <w:tab/>
        <w:t>(c)</w:t>
      </w:r>
      <w:r w:rsidRPr="00657FA5">
        <w:tab/>
        <w:t>the Court of Petty Sessions of Norfolk Island.</w:t>
      </w:r>
    </w:p>
    <w:p w:rsidR="004472B5" w:rsidRPr="00657FA5" w:rsidRDefault="004472B5" w:rsidP="009E1980">
      <w:pPr>
        <w:pStyle w:val="ActHead5"/>
      </w:pPr>
      <w:bookmarkStart w:id="16" w:name="_Toc116909716"/>
      <w:r w:rsidRPr="00054049">
        <w:rPr>
          <w:rStyle w:val="CharSectno"/>
        </w:rPr>
        <w:t>12A</w:t>
      </w:r>
      <w:r w:rsidR="009E1980" w:rsidRPr="00657FA5">
        <w:t xml:space="preserve">  </w:t>
      </w:r>
      <w:r w:rsidRPr="00657FA5">
        <w:t>Prescribed pensions, allowances or benefits</w:t>
      </w:r>
      <w:r w:rsidR="009E1980" w:rsidRPr="00657FA5">
        <w:t>—</w:t>
      </w:r>
      <w:r w:rsidRPr="00657FA5">
        <w:t>subsection</w:t>
      </w:r>
      <w:r w:rsidR="00362FD8" w:rsidRPr="00657FA5">
        <w:t> </w:t>
      </w:r>
      <w:r w:rsidRPr="00657FA5">
        <w:t>4(1) of the Act</w:t>
      </w:r>
      <w:bookmarkEnd w:id="16"/>
    </w:p>
    <w:p w:rsidR="004472B5" w:rsidRPr="00657FA5" w:rsidRDefault="004472B5" w:rsidP="009E1980">
      <w:pPr>
        <w:pStyle w:val="subsection"/>
      </w:pPr>
      <w:r w:rsidRPr="00657FA5">
        <w:tab/>
      </w:r>
      <w:r w:rsidRPr="00657FA5">
        <w:tab/>
        <w:t xml:space="preserve">For the purposes of the definition of </w:t>
      </w:r>
      <w:r w:rsidRPr="00657FA5">
        <w:rPr>
          <w:b/>
          <w:i/>
        </w:rPr>
        <w:t>income tested pension, allowance or benefit</w:t>
      </w:r>
      <w:r w:rsidRPr="00657FA5">
        <w:t xml:space="preserve"> in subsection</w:t>
      </w:r>
      <w:r w:rsidR="00362FD8" w:rsidRPr="00657FA5">
        <w:t> </w:t>
      </w:r>
      <w:r w:rsidRPr="00657FA5">
        <w:t>4(1) of the Act, each of the following pensions, allowances or benefits is prescribed:</w:t>
      </w:r>
    </w:p>
    <w:p w:rsidR="004472B5" w:rsidRPr="00657FA5" w:rsidRDefault="004472B5" w:rsidP="009E1980">
      <w:pPr>
        <w:pStyle w:val="paragraph"/>
      </w:pPr>
      <w:r w:rsidRPr="00657FA5">
        <w:tab/>
        <w:t>(a)</w:t>
      </w:r>
      <w:r w:rsidRPr="00657FA5">
        <w:tab/>
        <w:t xml:space="preserve">the following entitlements under the </w:t>
      </w:r>
      <w:r w:rsidRPr="00657FA5">
        <w:rPr>
          <w:i/>
        </w:rPr>
        <w:t>Veterans’ Entitlements Act 1986</w:t>
      </w:r>
      <w:r w:rsidRPr="00657FA5">
        <w:t>:</w:t>
      </w:r>
    </w:p>
    <w:p w:rsidR="004472B5" w:rsidRPr="00657FA5" w:rsidRDefault="004472B5" w:rsidP="009E1980">
      <w:pPr>
        <w:pStyle w:val="paragraphsub"/>
      </w:pPr>
      <w:r w:rsidRPr="00657FA5">
        <w:tab/>
        <w:t>(i)</w:t>
      </w:r>
      <w:r w:rsidRPr="00657FA5">
        <w:tab/>
        <w:t>a service pension within the meaning given by subsection</w:t>
      </w:r>
      <w:r w:rsidR="00362FD8" w:rsidRPr="00657FA5">
        <w:t> </w:t>
      </w:r>
      <w:r w:rsidRPr="00657FA5">
        <w:t>5</w:t>
      </w:r>
      <w:r w:rsidR="009E1980" w:rsidRPr="00657FA5">
        <w:t>Q(</w:t>
      </w:r>
      <w:r w:rsidRPr="00657FA5">
        <w:t>1) of that Act;</w:t>
      </w:r>
    </w:p>
    <w:p w:rsidR="004472B5" w:rsidRPr="00657FA5" w:rsidRDefault="004472B5" w:rsidP="009E1980">
      <w:pPr>
        <w:pStyle w:val="paragraphsub"/>
      </w:pPr>
      <w:r w:rsidRPr="00657FA5">
        <w:tab/>
        <w:t>(ii)</w:t>
      </w:r>
      <w:r w:rsidRPr="00657FA5">
        <w:tab/>
        <w:t>a Defence Force Income Support Allowance (DFISA) within the meaning given by subsection</w:t>
      </w:r>
      <w:r w:rsidR="00362FD8" w:rsidRPr="00657FA5">
        <w:t> </w:t>
      </w:r>
      <w:r w:rsidRPr="00657FA5">
        <w:t>5</w:t>
      </w:r>
      <w:r w:rsidR="009E1980" w:rsidRPr="00657FA5">
        <w:t>Q(</w:t>
      </w:r>
      <w:r w:rsidRPr="00657FA5">
        <w:t>1) of that Act;</w:t>
      </w:r>
    </w:p>
    <w:p w:rsidR="004472B5" w:rsidRPr="00657FA5" w:rsidRDefault="004472B5" w:rsidP="009E1980">
      <w:pPr>
        <w:pStyle w:val="paragraphsub"/>
      </w:pPr>
      <w:r w:rsidRPr="00657FA5">
        <w:tab/>
        <w:t>(iii)</w:t>
      </w:r>
      <w:r w:rsidRPr="00657FA5">
        <w:tab/>
        <w:t xml:space="preserve">income support supplement under </w:t>
      </w:r>
      <w:r w:rsidR="009E1980" w:rsidRPr="00657FA5">
        <w:t>Part</w:t>
      </w:r>
      <w:r w:rsidR="007635BE" w:rsidRPr="00657FA5">
        <w:t> </w:t>
      </w:r>
      <w:r w:rsidRPr="00657FA5">
        <w:t>IIIA of that Act;</w:t>
      </w:r>
    </w:p>
    <w:p w:rsidR="004472B5" w:rsidRPr="00657FA5" w:rsidRDefault="004472B5" w:rsidP="009E1980">
      <w:pPr>
        <w:pStyle w:val="paragraph"/>
      </w:pPr>
      <w:r w:rsidRPr="00657FA5">
        <w:tab/>
        <w:t>(b)</w:t>
      </w:r>
      <w:r w:rsidRPr="00657FA5">
        <w:tab/>
        <w:t>a social security pension or a social security benefit within the meaning given by subsection</w:t>
      </w:r>
      <w:r w:rsidR="00362FD8" w:rsidRPr="00657FA5">
        <w:t> </w:t>
      </w:r>
      <w:r w:rsidRPr="00657FA5">
        <w:t xml:space="preserve">23(1) of the </w:t>
      </w:r>
      <w:r w:rsidRPr="00657FA5">
        <w:rPr>
          <w:i/>
        </w:rPr>
        <w:t>Social Security Act 1991</w:t>
      </w:r>
      <w:r w:rsidRPr="00657FA5">
        <w:t>;</w:t>
      </w:r>
    </w:p>
    <w:p w:rsidR="004472B5" w:rsidRPr="00657FA5" w:rsidRDefault="004472B5" w:rsidP="009E1980">
      <w:pPr>
        <w:pStyle w:val="paragraph"/>
      </w:pPr>
      <w:r w:rsidRPr="00657FA5">
        <w:tab/>
        <w:t>(c)</w:t>
      </w:r>
      <w:r w:rsidRPr="00657FA5">
        <w:tab/>
        <w:t>a family tax benefit within the meaning given by subsection</w:t>
      </w:r>
      <w:r w:rsidR="00362FD8" w:rsidRPr="00657FA5">
        <w:t> </w:t>
      </w:r>
      <w:r w:rsidRPr="00657FA5">
        <w:t xml:space="preserve">3(1) of the </w:t>
      </w:r>
      <w:r w:rsidRPr="00657FA5">
        <w:rPr>
          <w:i/>
        </w:rPr>
        <w:t>A New Tax System (Family Assistance) Act 1999</w:t>
      </w:r>
      <w:r w:rsidRPr="00657FA5">
        <w:t xml:space="preserve">, the </w:t>
      </w:r>
      <w:r w:rsidR="009E1980" w:rsidRPr="00657FA5">
        <w:t>Part</w:t>
      </w:r>
      <w:r w:rsidR="007635BE" w:rsidRPr="00657FA5">
        <w:t xml:space="preserve"> </w:t>
      </w:r>
      <w:r w:rsidRPr="00657FA5">
        <w:t>A rate of which is higher than the base rate under clause</w:t>
      </w:r>
      <w:r w:rsidR="00362FD8" w:rsidRPr="00657FA5">
        <w:t> </w:t>
      </w:r>
      <w:r w:rsidRPr="00657FA5">
        <w:t xml:space="preserve">4 of </w:t>
      </w:r>
      <w:r w:rsidR="009E1980" w:rsidRPr="00657FA5">
        <w:t>Schedule</w:t>
      </w:r>
      <w:r w:rsidR="00362FD8" w:rsidRPr="00657FA5">
        <w:t> </w:t>
      </w:r>
      <w:r w:rsidRPr="00657FA5">
        <w:t>1 to that Act;</w:t>
      </w:r>
    </w:p>
    <w:p w:rsidR="004472B5" w:rsidRPr="00657FA5" w:rsidRDefault="004472B5" w:rsidP="009E1980">
      <w:pPr>
        <w:pStyle w:val="paragraph"/>
      </w:pPr>
      <w:r w:rsidRPr="00657FA5">
        <w:tab/>
        <w:t>(ca)</w:t>
      </w:r>
      <w:r w:rsidRPr="00657FA5">
        <w:tab/>
        <w:t>so much of an allowance under the Aboriginal study assistance scheme, within the meaning given by subsection</w:t>
      </w:r>
      <w:r w:rsidR="00362FD8" w:rsidRPr="00657FA5">
        <w:t> </w:t>
      </w:r>
      <w:r w:rsidRPr="00657FA5">
        <w:t xml:space="preserve">23(1) of the </w:t>
      </w:r>
      <w:r w:rsidRPr="00657FA5">
        <w:rPr>
          <w:i/>
        </w:rPr>
        <w:t>Social Security Act 1991</w:t>
      </w:r>
      <w:r w:rsidRPr="00657FA5">
        <w:t>, as is means tested;</w:t>
      </w:r>
    </w:p>
    <w:p w:rsidR="004472B5" w:rsidRPr="00657FA5" w:rsidRDefault="004472B5" w:rsidP="009E1980">
      <w:pPr>
        <w:pStyle w:val="paragraph"/>
      </w:pPr>
      <w:r w:rsidRPr="00657FA5">
        <w:tab/>
        <w:t>(d)</w:t>
      </w:r>
      <w:r w:rsidRPr="00657FA5">
        <w:tab/>
        <w:t xml:space="preserve">the amount of a boarding allowance under the Assistance for Isolated Children Scheme, referred to in </w:t>
      </w:r>
      <w:r w:rsidR="00362FD8" w:rsidRPr="00657FA5">
        <w:t>paragraph (</w:t>
      </w:r>
      <w:r w:rsidRPr="00657FA5">
        <w:t xml:space="preserve">a) of the definition of </w:t>
      </w:r>
      <w:r w:rsidRPr="00657FA5">
        <w:rPr>
          <w:b/>
          <w:i/>
        </w:rPr>
        <w:t>current special educational assistance scheme</w:t>
      </w:r>
      <w:r w:rsidRPr="00657FA5">
        <w:t xml:space="preserve"> in subsection</w:t>
      </w:r>
      <w:r w:rsidR="00362FD8" w:rsidRPr="00657FA5">
        <w:t> </w:t>
      </w:r>
      <w:r w:rsidRPr="00657FA5">
        <w:t xml:space="preserve">3(1) of the </w:t>
      </w:r>
      <w:r w:rsidRPr="00657FA5">
        <w:rPr>
          <w:i/>
        </w:rPr>
        <w:t>Student Assistance Act</w:t>
      </w:r>
      <w:r w:rsidR="00BF3CEF" w:rsidRPr="00657FA5">
        <w:rPr>
          <w:i/>
        </w:rPr>
        <w:t xml:space="preserve"> </w:t>
      </w:r>
      <w:r w:rsidRPr="00657FA5">
        <w:rPr>
          <w:i/>
        </w:rPr>
        <w:t>1973</w:t>
      </w:r>
      <w:r w:rsidRPr="00657FA5">
        <w:t>, that is greater than the non means tested amount of the allowance;</w:t>
      </w:r>
    </w:p>
    <w:p w:rsidR="004472B5" w:rsidRPr="00657FA5" w:rsidRDefault="004472B5" w:rsidP="009E1980">
      <w:pPr>
        <w:pStyle w:val="paragraph"/>
      </w:pPr>
      <w:r w:rsidRPr="00657FA5">
        <w:tab/>
        <w:t>(e)</w:t>
      </w:r>
      <w:r w:rsidRPr="00657FA5">
        <w:tab/>
        <w:t>a payment under the scheme known as the New Enterprise Incentive Scheme;</w:t>
      </w:r>
    </w:p>
    <w:p w:rsidR="009B7991" w:rsidRPr="00657FA5" w:rsidRDefault="009B7991" w:rsidP="009B7991">
      <w:pPr>
        <w:pStyle w:val="paragraph"/>
      </w:pPr>
      <w:r w:rsidRPr="00657FA5">
        <w:tab/>
        <w:t>(ea)</w:t>
      </w:r>
      <w:r w:rsidRPr="00657FA5">
        <w:tab/>
        <w:t>a payment under the program known as:</w:t>
      </w:r>
    </w:p>
    <w:p w:rsidR="009B7991" w:rsidRPr="00657FA5" w:rsidRDefault="009B7991" w:rsidP="009B7991">
      <w:pPr>
        <w:pStyle w:val="paragraphsub"/>
      </w:pPr>
      <w:r w:rsidRPr="00657FA5">
        <w:tab/>
        <w:t>(i)</w:t>
      </w:r>
      <w:r w:rsidRPr="00657FA5">
        <w:tab/>
        <w:t>the Self</w:t>
      </w:r>
      <w:r w:rsidR="00054049">
        <w:noBreakHyphen/>
      </w:r>
      <w:r w:rsidRPr="00657FA5">
        <w:t>Employment Assistance program; or</w:t>
      </w:r>
    </w:p>
    <w:p w:rsidR="009B7991" w:rsidRPr="00657FA5" w:rsidRDefault="009B7991" w:rsidP="009B7991">
      <w:pPr>
        <w:pStyle w:val="paragraphsub"/>
      </w:pPr>
      <w:r w:rsidRPr="00657FA5">
        <w:tab/>
        <w:t>(ii)</w:t>
      </w:r>
      <w:r w:rsidRPr="00657FA5">
        <w:tab/>
        <w:t>if the Self</w:t>
      </w:r>
      <w:r w:rsidR="00054049">
        <w:noBreakHyphen/>
      </w:r>
      <w:r w:rsidRPr="00657FA5">
        <w:t>Employment Assistance program is known by another name—that other name;</w:t>
      </w:r>
    </w:p>
    <w:p w:rsidR="004472B5" w:rsidRPr="00657FA5" w:rsidRDefault="004472B5" w:rsidP="009E1980">
      <w:pPr>
        <w:pStyle w:val="paragraph"/>
      </w:pPr>
      <w:r w:rsidRPr="00657FA5">
        <w:tab/>
        <w:t>(f)</w:t>
      </w:r>
      <w:r w:rsidRPr="00657FA5">
        <w:tab/>
        <w:t xml:space="preserve">an AUSTUDY benefit under </w:t>
      </w:r>
      <w:r w:rsidR="009E1980" w:rsidRPr="00657FA5">
        <w:t>Part</w:t>
      </w:r>
      <w:r w:rsidR="00362FD8" w:rsidRPr="00657FA5">
        <w:t> </w:t>
      </w:r>
      <w:r w:rsidRPr="00657FA5">
        <w:t xml:space="preserve">2 of the </w:t>
      </w:r>
      <w:r w:rsidRPr="00657FA5">
        <w:rPr>
          <w:i/>
        </w:rPr>
        <w:t>Student and Youth Assistance Act 1973</w:t>
      </w:r>
      <w:r w:rsidRPr="00657FA5">
        <w:t xml:space="preserve"> as in force immediately before 1</w:t>
      </w:r>
      <w:r w:rsidR="00362FD8" w:rsidRPr="00657FA5">
        <w:t> </w:t>
      </w:r>
      <w:r w:rsidRPr="00657FA5">
        <w:t>July 1998.</w:t>
      </w:r>
    </w:p>
    <w:p w:rsidR="009B7991" w:rsidRPr="00657FA5" w:rsidRDefault="009B7991" w:rsidP="009B7991">
      <w:pPr>
        <w:pStyle w:val="notetext"/>
      </w:pPr>
      <w:r w:rsidRPr="00657FA5">
        <w:t>Note:</w:t>
      </w:r>
      <w:r w:rsidRPr="00657FA5">
        <w:tab/>
        <w:t>For the purposes of subparagraph (ea)(ii), if the name of the Self</w:t>
      </w:r>
      <w:r w:rsidR="00054049">
        <w:noBreakHyphen/>
      </w:r>
      <w:r w:rsidRPr="00657FA5">
        <w:t xml:space="preserve">Employment Assistance program changes, notice must be given of that change (see subsection 23(25) of the </w:t>
      </w:r>
      <w:r w:rsidRPr="00657FA5">
        <w:rPr>
          <w:i/>
        </w:rPr>
        <w:t>Social Security Act</w:t>
      </w:r>
      <w:r w:rsidRPr="00657FA5">
        <w:t xml:space="preserve"> </w:t>
      </w:r>
      <w:r w:rsidRPr="00657FA5">
        <w:rPr>
          <w:i/>
        </w:rPr>
        <w:t>1991</w:t>
      </w:r>
      <w:r w:rsidRPr="00657FA5">
        <w:t>).</w:t>
      </w:r>
    </w:p>
    <w:p w:rsidR="004472B5" w:rsidRPr="00657FA5" w:rsidRDefault="004472B5" w:rsidP="009E1980">
      <w:pPr>
        <w:pStyle w:val="ActHead5"/>
      </w:pPr>
      <w:bookmarkStart w:id="17" w:name="_Toc116909717"/>
      <w:r w:rsidRPr="00054049">
        <w:rPr>
          <w:rStyle w:val="CharSectno"/>
        </w:rPr>
        <w:lastRenderedPageBreak/>
        <w:t>12B</w:t>
      </w:r>
      <w:r w:rsidR="009E1980" w:rsidRPr="00657FA5">
        <w:t xml:space="preserve">  </w:t>
      </w:r>
      <w:r w:rsidRPr="00657FA5">
        <w:t>Child welfare law</w:t>
      </w:r>
      <w:r w:rsidR="009E1980" w:rsidRPr="00657FA5">
        <w:t>—</w:t>
      </w:r>
      <w:r w:rsidRPr="00657FA5">
        <w:t>prescribed law of a State or Territory</w:t>
      </w:r>
      <w:bookmarkEnd w:id="17"/>
    </w:p>
    <w:p w:rsidR="004472B5" w:rsidRPr="00657FA5" w:rsidRDefault="004472B5" w:rsidP="009E1980">
      <w:pPr>
        <w:pStyle w:val="subsection"/>
      </w:pPr>
      <w:r w:rsidRPr="00657FA5">
        <w:tab/>
        <w:t>(1)</w:t>
      </w:r>
      <w:r w:rsidRPr="00657FA5">
        <w:tab/>
        <w:t xml:space="preserve">For the purposes of the definition of </w:t>
      </w:r>
      <w:r w:rsidRPr="00657FA5">
        <w:rPr>
          <w:b/>
          <w:i/>
        </w:rPr>
        <w:t>child welfare law</w:t>
      </w:r>
      <w:r w:rsidRPr="00657FA5">
        <w:t xml:space="preserve"> in subsection</w:t>
      </w:r>
      <w:r w:rsidR="00362FD8" w:rsidRPr="00657FA5">
        <w:t> </w:t>
      </w:r>
      <w:r w:rsidRPr="00657FA5">
        <w:t>4(1) of the Act, each of the following classes of laws is prescribed, namely, any law of:</w:t>
      </w:r>
    </w:p>
    <w:p w:rsidR="004472B5" w:rsidRPr="00657FA5" w:rsidRDefault="004472B5" w:rsidP="009E1980">
      <w:pPr>
        <w:pStyle w:val="paragraph"/>
      </w:pPr>
      <w:r w:rsidRPr="00657FA5">
        <w:tab/>
        <w:t>(a)</w:t>
      </w:r>
      <w:r w:rsidRPr="00657FA5">
        <w:tab/>
        <w:t>the State of New South Wales;</w:t>
      </w:r>
    </w:p>
    <w:p w:rsidR="004472B5" w:rsidRPr="00657FA5" w:rsidRDefault="004472B5" w:rsidP="009E1980">
      <w:pPr>
        <w:pStyle w:val="paragraph"/>
      </w:pPr>
      <w:r w:rsidRPr="00657FA5">
        <w:tab/>
        <w:t>(b)</w:t>
      </w:r>
      <w:r w:rsidRPr="00657FA5">
        <w:tab/>
        <w:t>the State of Victoria;</w:t>
      </w:r>
    </w:p>
    <w:p w:rsidR="004472B5" w:rsidRPr="00657FA5" w:rsidRDefault="004472B5" w:rsidP="009E1980">
      <w:pPr>
        <w:pStyle w:val="paragraph"/>
      </w:pPr>
      <w:r w:rsidRPr="00657FA5">
        <w:tab/>
        <w:t>(c)</w:t>
      </w:r>
      <w:r w:rsidRPr="00657FA5">
        <w:tab/>
        <w:t>the State of Queensland;</w:t>
      </w:r>
    </w:p>
    <w:p w:rsidR="004472B5" w:rsidRPr="00657FA5" w:rsidRDefault="004472B5" w:rsidP="009E1980">
      <w:pPr>
        <w:pStyle w:val="paragraph"/>
      </w:pPr>
      <w:r w:rsidRPr="00657FA5">
        <w:tab/>
        <w:t>(d)</w:t>
      </w:r>
      <w:r w:rsidRPr="00657FA5">
        <w:tab/>
        <w:t>the State of Western Australia;</w:t>
      </w:r>
    </w:p>
    <w:p w:rsidR="004472B5" w:rsidRPr="00657FA5" w:rsidRDefault="004472B5" w:rsidP="009E1980">
      <w:pPr>
        <w:pStyle w:val="paragraph"/>
      </w:pPr>
      <w:r w:rsidRPr="00657FA5">
        <w:tab/>
        <w:t>(e)</w:t>
      </w:r>
      <w:r w:rsidRPr="00657FA5">
        <w:tab/>
        <w:t>the State of South Australia;</w:t>
      </w:r>
    </w:p>
    <w:p w:rsidR="004472B5" w:rsidRPr="00657FA5" w:rsidRDefault="004472B5" w:rsidP="009E1980">
      <w:pPr>
        <w:pStyle w:val="paragraph"/>
      </w:pPr>
      <w:r w:rsidRPr="00657FA5">
        <w:tab/>
        <w:t>(f)</w:t>
      </w:r>
      <w:r w:rsidRPr="00657FA5">
        <w:tab/>
        <w:t>the State of Tasmania;</w:t>
      </w:r>
    </w:p>
    <w:p w:rsidR="004472B5" w:rsidRPr="00657FA5" w:rsidRDefault="004472B5" w:rsidP="009E1980">
      <w:pPr>
        <w:pStyle w:val="paragraph"/>
      </w:pPr>
      <w:r w:rsidRPr="00657FA5">
        <w:tab/>
        <w:t>(g)</w:t>
      </w:r>
      <w:r w:rsidRPr="00657FA5">
        <w:tab/>
        <w:t>the Australian Capital Territory;</w:t>
      </w:r>
    </w:p>
    <w:p w:rsidR="004472B5" w:rsidRPr="00657FA5" w:rsidRDefault="004472B5" w:rsidP="009E1980">
      <w:pPr>
        <w:pStyle w:val="paragraph"/>
      </w:pPr>
      <w:r w:rsidRPr="00657FA5">
        <w:tab/>
        <w:t>(h)</w:t>
      </w:r>
      <w:r w:rsidRPr="00657FA5">
        <w:tab/>
        <w:t>the Northern Territory; or</w:t>
      </w:r>
    </w:p>
    <w:p w:rsidR="004472B5" w:rsidRPr="00657FA5" w:rsidRDefault="004472B5" w:rsidP="009E1980">
      <w:pPr>
        <w:pStyle w:val="paragraph"/>
      </w:pPr>
      <w:r w:rsidRPr="00657FA5">
        <w:tab/>
        <w:t>(i)</w:t>
      </w:r>
      <w:r w:rsidRPr="00657FA5">
        <w:tab/>
        <w:t>the Territory of Norfolk Island;</w:t>
      </w:r>
    </w:p>
    <w:p w:rsidR="004472B5" w:rsidRPr="00657FA5" w:rsidRDefault="004472B5" w:rsidP="009E1980">
      <w:pPr>
        <w:pStyle w:val="subsection2"/>
      </w:pPr>
      <w:r w:rsidRPr="00657FA5">
        <w:t>that relates to the imprisonment, detention or residence of a child upon being dealt with for a criminal offence.</w:t>
      </w:r>
    </w:p>
    <w:p w:rsidR="004472B5" w:rsidRPr="00657FA5" w:rsidRDefault="004472B5" w:rsidP="009E1980">
      <w:pPr>
        <w:pStyle w:val="subsection"/>
      </w:pPr>
      <w:r w:rsidRPr="00657FA5">
        <w:tab/>
        <w:t>(2)</w:t>
      </w:r>
      <w:r w:rsidRPr="00657FA5">
        <w:tab/>
        <w:t xml:space="preserve">For the purposes of the definition of </w:t>
      </w:r>
      <w:r w:rsidRPr="00657FA5">
        <w:rPr>
          <w:b/>
          <w:i/>
        </w:rPr>
        <w:t>child welfare law</w:t>
      </w:r>
      <w:r w:rsidRPr="00657FA5">
        <w:t xml:space="preserve"> in subsection</w:t>
      </w:r>
      <w:r w:rsidR="00362FD8" w:rsidRPr="00657FA5">
        <w:t> </w:t>
      </w:r>
      <w:r w:rsidRPr="00657FA5">
        <w:t xml:space="preserve">4(1) of the Act, each law specified in Column 2 of an item in </w:t>
      </w:r>
      <w:r w:rsidR="009E1980" w:rsidRPr="00657FA5">
        <w:t>Schedule</w:t>
      </w:r>
      <w:r w:rsidR="00362FD8" w:rsidRPr="00657FA5">
        <w:t> </w:t>
      </w:r>
      <w:r w:rsidRPr="00657FA5">
        <w:t>5, being a law of the State or Territory specified in Column 3 of that item, is prescribed.</w:t>
      </w:r>
    </w:p>
    <w:p w:rsidR="004472B5" w:rsidRPr="00657FA5" w:rsidRDefault="004472B5" w:rsidP="009E1980">
      <w:pPr>
        <w:pStyle w:val="ActHead5"/>
      </w:pPr>
      <w:bookmarkStart w:id="18" w:name="_Toc116909718"/>
      <w:r w:rsidRPr="00054049">
        <w:rPr>
          <w:rStyle w:val="CharSectno"/>
        </w:rPr>
        <w:t>12BA</w:t>
      </w:r>
      <w:r w:rsidR="009E1980" w:rsidRPr="00657FA5">
        <w:t xml:space="preserve">  </w:t>
      </w:r>
      <w:r w:rsidRPr="00657FA5">
        <w:t>Child welfare officer</w:t>
      </w:r>
      <w:r w:rsidR="009E1980" w:rsidRPr="00657FA5">
        <w:t>—</w:t>
      </w:r>
      <w:r w:rsidRPr="00657FA5">
        <w:t>prescribed office of a State or Territory</w:t>
      </w:r>
      <w:bookmarkEnd w:id="18"/>
    </w:p>
    <w:p w:rsidR="004472B5" w:rsidRPr="00657FA5" w:rsidRDefault="004472B5" w:rsidP="009E1980">
      <w:pPr>
        <w:pStyle w:val="subsection"/>
      </w:pPr>
      <w:r w:rsidRPr="00657FA5">
        <w:tab/>
      </w:r>
      <w:r w:rsidRPr="00657FA5">
        <w:tab/>
        <w:t xml:space="preserve">For </w:t>
      </w:r>
      <w:r w:rsidR="00362FD8" w:rsidRPr="00657FA5">
        <w:t>paragraph (</w:t>
      </w:r>
      <w:r w:rsidRPr="00657FA5">
        <w:t xml:space="preserve">a) of the definition of </w:t>
      </w:r>
      <w:r w:rsidRPr="00657FA5">
        <w:rPr>
          <w:b/>
          <w:i/>
        </w:rPr>
        <w:t>child welfare officer</w:t>
      </w:r>
      <w:r w:rsidRPr="00657FA5">
        <w:t xml:space="preserve"> in subsection</w:t>
      </w:r>
      <w:r w:rsidR="00362FD8" w:rsidRPr="00657FA5">
        <w:t> </w:t>
      </w:r>
      <w:r w:rsidRPr="00657FA5">
        <w:t>4(1) of the Act, each of the following is a prescribed office:</w:t>
      </w:r>
    </w:p>
    <w:p w:rsidR="004472B5" w:rsidRPr="00657FA5" w:rsidRDefault="004472B5" w:rsidP="009E1980">
      <w:pPr>
        <w:pStyle w:val="paragraph"/>
      </w:pPr>
      <w:r w:rsidRPr="00657FA5">
        <w:tab/>
        <w:t>(a)</w:t>
      </w:r>
      <w:r w:rsidRPr="00657FA5">
        <w:tab/>
        <w:t>for New South Wales</w:t>
      </w:r>
      <w:r w:rsidR="009E1980" w:rsidRPr="00657FA5">
        <w:t>—</w:t>
      </w:r>
      <w:r w:rsidRPr="00657FA5">
        <w:t>the offices of:</w:t>
      </w:r>
    </w:p>
    <w:p w:rsidR="004472B5" w:rsidRPr="00657FA5" w:rsidRDefault="004472B5" w:rsidP="009E1980">
      <w:pPr>
        <w:pStyle w:val="paragraphsub"/>
      </w:pPr>
      <w:r w:rsidRPr="00657FA5">
        <w:tab/>
        <w:t>(i)</w:t>
      </w:r>
      <w:r w:rsidRPr="00657FA5">
        <w:tab/>
      </w:r>
      <w:r w:rsidR="0007600C" w:rsidRPr="00657FA5">
        <w:t>Minister for Family and Community Services</w:t>
      </w:r>
      <w:r w:rsidRPr="00657FA5">
        <w:t xml:space="preserve">, in relation to the </w:t>
      </w:r>
      <w:r w:rsidRPr="00657FA5">
        <w:rPr>
          <w:i/>
        </w:rPr>
        <w:t>Adoption Act 2000</w:t>
      </w:r>
      <w:r w:rsidRPr="00657FA5">
        <w:t xml:space="preserve"> (NSW) and the </w:t>
      </w:r>
      <w:r w:rsidRPr="00657FA5">
        <w:rPr>
          <w:i/>
        </w:rPr>
        <w:t>Children and Young Persons (Care and Protection) Act 1998</w:t>
      </w:r>
      <w:r w:rsidRPr="00657FA5">
        <w:t xml:space="preserve"> (NSW); and</w:t>
      </w:r>
    </w:p>
    <w:p w:rsidR="004472B5" w:rsidRPr="00657FA5" w:rsidRDefault="004472B5" w:rsidP="009E1980">
      <w:pPr>
        <w:pStyle w:val="paragraphsub"/>
      </w:pPr>
      <w:r w:rsidRPr="00657FA5">
        <w:tab/>
        <w:t>(ii)</w:t>
      </w:r>
      <w:r w:rsidRPr="00657FA5">
        <w:tab/>
        <w:t xml:space="preserve">Minister for Disability Services, in relation to the </w:t>
      </w:r>
      <w:r w:rsidRPr="00657FA5">
        <w:rPr>
          <w:i/>
        </w:rPr>
        <w:t>Guardianship Act 1987</w:t>
      </w:r>
      <w:r w:rsidRPr="00657FA5">
        <w:t xml:space="preserve"> (NSW);</w:t>
      </w:r>
    </w:p>
    <w:p w:rsidR="004472B5" w:rsidRPr="00657FA5" w:rsidRDefault="004472B5" w:rsidP="009E1980">
      <w:pPr>
        <w:pStyle w:val="paragraph"/>
      </w:pPr>
      <w:r w:rsidRPr="00657FA5">
        <w:tab/>
        <w:t>(b)</w:t>
      </w:r>
      <w:r w:rsidRPr="00657FA5">
        <w:tab/>
        <w:t>for Tasmania</w:t>
      </w:r>
      <w:r w:rsidR="009E1980" w:rsidRPr="00657FA5">
        <w:t>—</w:t>
      </w:r>
      <w:r w:rsidRPr="00657FA5">
        <w:t xml:space="preserve">the office of Secretary </w:t>
      </w:r>
      <w:r w:rsidR="0007600C" w:rsidRPr="00657FA5">
        <w:t>of the Department of Communities Tasmania</w:t>
      </w:r>
      <w:r w:rsidRPr="00657FA5">
        <w:t>;</w:t>
      </w:r>
    </w:p>
    <w:p w:rsidR="004472B5" w:rsidRPr="00657FA5" w:rsidRDefault="004472B5" w:rsidP="009E1980">
      <w:pPr>
        <w:pStyle w:val="paragraph"/>
      </w:pPr>
      <w:r w:rsidRPr="00657FA5">
        <w:tab/>
        <w:t>(c)</w:t>
      </w:r>
      <w:r w:rsidRPr="00657FA5">
        <w:tab/>
        <w:t>for Victoria</w:t>
      </w:r>
      <w:r w:rsidR="009E1980" w:rsidRPr="00657FA5">
        <w:t>—</w:t>
      </w:r>
      <w:r w:rsidRPr="00657FA5">
        <w:t xml:space="preserve">the office of Secretary </w:t>
      </w:r>
      <w:r w:rsidR="0007600C" w:rsidRPr="00657FA5">
        <w:t>of the Department of Health and Human Services</w:t>
      </w:r>
      <w:r w:rsidRPr="00657FA5">
        <w:t>;</w:t>
      </w:r>
    </w:p>
    <w:p w:rsidR="00A30C46" w:rsidRPr="00657FA5" w:rsidRDefault="00A30C46" w:rsidP="009E1980">
      <w:pPr>
        <w:pStyle w:val="paragraph"/>
      </w:pPr>
      <w:r w:rsidRPr="00657FA5">
        <w:tab/>
        <w:t>(d)</w:t>
      </w:r>
      <w:r w:rsidRPr="00657FA5">
        <w:tab/>
        <w:t>for Queensland</w:t>
      </w:r>
      <w:r w:rsidR="009E1980" w:rsidRPr="00657FA5">
        <w:t>—</w:t>
      </w:r>
      <w:r w:rsidRPr="00657FA5">
        <w:t xml:space="preserve">the office of the Chief Executive of the </w:t>
      </w:r>
      <w:r w:rsidR="0007600C" w:rsidRPr="00657FA5">
        <w:t>Department of Child Safety, Youth and Women</w:t>
      </w:r>
      <w:r w:rsidRPr="00657FA5">
        <w:t>;</w:t>
      </w:r>
    </w:p>
    <w:p w:rsidR="004472B5" w:rsidRPr="00657FA5" w:rsidRDefault="004472B5" w:rsidP="009E1980">
      <w:pPr>
        <w:pStyle w:val="paragraph"/>
      </w:pPr>
      <w:r w:rsidRPr="00657FA5">
        <w:tab/>
        <w:t>(e)</w:t>
      </w:r>
      <w:r w:rsidRPr="00657FA5">
        <w:tab/>
        <w:t>for the Australian Capital Territory</w:t>
      </w:r>
      <w:r w:rsidR="009E1980" w:rsidRPr="00657FA5">
        <w:t>—</w:t>
      </w:r>
      <w:r w:rsidRPr="00657FA5">
        <w:t>the offices of:</w:t>
      </w:r>
    </w:p>
    <w:p w:rsidR="004472B5" w:rsidRPr="00657FA5" w:rsidRDefault="004472B5" w:rsidP="009E1980">
      <w:pPr>
        <w:pStyle w:val="paragraphsub"/>
      </w:pPr>
      <w:r w:rsidRPr="00657FA5">
        <w:tab/>
        <w:t>(i)</w:t>
      </w:r>
      <w:r w:rsidRPr="00657FA5">
        <w:tab/>
      </w:r>
      <w:r w:rsidR="0007600C" w:rsidRPr="00657FA5">
        <w:t>Director</w:t>
      </w:r>
      <w:r w:rsidR="00054049">
        <w:noBreakHyphen/>
      </w:r>
      <w:r w:rsidR="0007600C" w:rsidRPr="00657FA5">
        <w:t>General of the Community Services Directorate</w:t>
      </w:r>
      <w:r w:rsidRPr="00657FA5">
        <w:t>; and</w:t>
      </w:r>
    </w:p>
    <w:p w:rsidR="004472B5" w:rsidRPr="00657FA5" w:rsidRDefault="004472B5" w:rsidP="009E1980">
      <w:pPr>
        <w:pStyle w:val="paragraphsub"/>
        <w:rPr>
          <w:color w:val="000000"/>
        </w:rPr>
      </w:pPr>
      <w:r w:rsidRPr="00657FA5">
        <w:tab/>
        <w:t>(ii)</w:t>
      </w:r>
      <w:r w:rsidRPr="00657FA5">
        <w:tab/>
        <w:t xml:space="preserve">Chief Psychiatrist </w:t>
      </w:r>
      <w:r w:rsidRPr="00657FA5">
        <w:rPr>
          <w:color w:val="000000"/>
        </w:rPr>
        <w:t xml:space="preserve">appointed under </w:t>
      </w:r>
      <w:r w:rsidR="002E6BFA" w:rsidRPr="00657FA5">
        <w:t>sub</w:t>
      </w:r>
      <w:r w:rsidR="00054049">
        <w:t>section 1</w:t>
      </w:r>
      <w:r w:rsidR="002E6BFA" w:rsidRPr="00657FA5">
        <w:t xml:space="preserve">96(1) of the </w:t>
      </w:r>
      <w:r w:rsidR="002E6BFA" w:rsidRPr="00657FA5">
        <w:rPr>
          <w:i/>
        </w:rPr>
        <w:t xml:space="preserve">Mental Health Act 2015 </w:t>
      </w:r>
      <w:r w:rsidR="002E6BFA" w:rsidRPr="00657FA5">
        <w:t>(ACT)</w:t>
      </w:r>
      <w:r w:rsidRPr="00657FA5">
        <w:rPr>
          <w:color w:val="000000"/>
        </w:rPr>
        <w:t>;</w:t>
      </w:r>
    </w:p>
    <w:p w:rsidR="004472B5" w:rsidRPr="00657FA5" w:rsidRDefault="004472B5" w:rsidP="009E1980">
      <w:pPr>
        <w:pStyle w:val="paragraph"/>
      </w:pPr>
      <w:r w:rsidRPr="00657FA5">
        <w:tab/>
        <w:t>(f)</w:t>
      </w:r>
      <w:r w:rsidRPr="00657FA5">
        <w:tab/>
        <w:t>for the Northern Territory</w:t>
      </w:r>
      <w:r w:rsidR="009E1980" w:rsidRPr="00657FA5">
        <w:t>—</w:t>
      </w:r>
      <w:r w:rsidRPr="00657FA5">
        <w:t xml:space="preserve">the office of the Minister for </w:t>
      </w:r>
      <w:r w:rsidR="002E6BFA" w:rsidRPr="00657FA5">
        <w:t>Territory Families</w:t>
      </w:r>
      <w:r w:rsidRPr="00657FA5">
        <w:t>.</w:t>
      </w:r>
    </w:p>
    <w:p w:rsidR="004472B5" w:rsidRPr="00657FA5" w:rsidRDefault="004472B5" w:rsidP="009E1980">
      <w:pPr>
        <w:pStyle w:val="ActHead5"/>
      </w:pPr>
      <w:bookmarkStart w:id="19" w:name="_Toc116909719"/>
      <w:r w:rsidRPr="00054049">
        <w:rPr>
          <w:rStyle w:val="CharSectno"/>
        </w:rPr>
        <w:lastRenderedPageBreak/>
        <w:t>12BB</w:t>
      </w:r>
      <w:r w:rsidR="009E1980" w:rsidRPr="00657FA5">
        <w:t xml:space="preserve">  </w:t>
      </w:r>
      <w:r w:rsidRPr="00657FA5">
        <w:t>Family violence order</w:t>
      </w:r>
      <w:r w:rsidR="009E1980" w:rsidRPr="00657FA5">
        <w:t>—</w:t>
      </w:r>
      <w:r w:rsidRPr="00657FA5">
        <w:t>prescribed laws of State or Territory</w:t>
      </w:r>
      <w:bookmarkEnd w:id="19"/>
    </w:p>
    <w:p w:rsidR="004472B5" w:rsidRPr="00657FA5" w:rsidRDefault="004472B5" w:rsidP="009E1980">
      <w:pPr>
        <w:pStyle w:val="subsection"/>
      </w:pPr>
      <w:r w:rsidRPr="00657FA5">
        <w:tab/>
      </w:r>
      <w:r w:rsidRPr="00657FA5">
        <w:tab/>
        <w:t xml:space="preserve">For the purposes of the definition of </w:t>
      </w:r>
      <w:r w:rsidRPr="00657FA5">
        <w:rPr>
          <w:b/>
          <w:i/>
        </w:rPr>
        <w:t>family violence order</w:t>
      </w:r>
      <w:r w:rsidRPr="00657FA5">
        <w:t xml:space="preserve"> in subsection</w:t>
      </w:r>
      <w:r w:rsidR="00362FD8" w:rsidRPr="00657FA5">
        <w:t> </w:t>
      </w:r>
      <w:r w:rsidRPr="00657FA5">
        <w:t xml:space="preserve">4(1) of the Act, each of the laws specified in column 2 of an item in </w:t>
      </w:r>
      <w:r w:rsidR="009E1980" w:rsidRPr="00657FA5">
        <w:t>Schedule</w:t>
      </w:r>
      <w:r w:rsidR="00362FD8" w:rsidRPr="00657FA5">
        <w:t> </w:t>
      </w:r>
      <w:r w:rsidRPr="00657FA5">
        <w:t>8 is a prescribed law of the State or Territory set out in column 3 of that item.</w:t>
      </w:r>
    </w:p>
    <w:p w:rsidR="006B7071" w:rsidRPr="00657FA5" w:rsidRDefault="006B7071" w:rsidP="009E1980">
      <w:pPr>
        <w:pStyle w:val="ActHead5"/>
      </w:pPr>
      <w:bookmarkStart w:id="20" w:name="_Toc116909720"/>
      <w:r w:rsidRPr="00054049">
        <w:rPr>
          <w:rStyle w:val="CharSectno"/>
        </w:rPr>
        <w:t>12BC</w:t>
      </w:r>
      <w:r w:rsidR="009E1980" w:rsidRPr="00657FA5">
        <w:t xml:space="preserve"> </w:t>
      </w:r>
      <w:r w:rsidR="00517F8B" w:rsidRPr="00657FA5">
        <w:t xml:space="preserve"> </w:t>
      </w:r>
      <w:r w:rsidRPr="00657FA5">
        <w:t>De</w:t>
      </w:r>
      <w:r w:rsidR="007635BE" w:rsidRPr="00657FA5">
        <w:t> </w:t>
      </w:r>
      <w:r w:rsidRPr="00657FA5">
        <w:t>facto</w:t>
      </w:r>
      <w:r w:rsidR="007635BE" w:rsidRPr="00657FA5">
        <w:t> </w:t>
      </w:r>
      <w:r w:rsidRPr="00657FA5">
        <w:t>relationships</w:t>
      </w:r>
      <w:r w:rsidR="009E1980" w:rsidRPr="00657FA5">
        <w:t>—</w:t>
      </w:r>
      <w:r w:rsidRPr="00657FA5">
        <w:t>prescribed laws and relationships</w:t>
      </w:r>
      <w:bookmarkEnd w:id="20"/>
    </w:p>
    <w:p w:rsidR="006B7071" w:rsidRPr="00657FA5" w:rsidRDefault="006B7071" w:rsidP="009E1980">
      <w:pPr>
        <w:pStyle w:val="subsection"/>
      </w:pPr>
      <w:r w:rsidRPr="00657FA5">
        <w:tab/>
      </w:r>
      <w:r w:rsidRPr="00657FA5">
        <w:tab/>
        <w:t>For paragraph</w:t>
      </w:r>
      <w:r w:rsidR="00362FD8" w:rsidRPr="00657FA5">
        <w:t> </w:t>
      </w:r>
      <w:r w:rsidRPr="00657FA5">
        <w:t>4A</w:t>
      </w:r>
      <w:r w:rsidR="009E1980" w:rsidRPr="00657FA5">
        <w:t>A(</w:t>
      </w:r>
      <w:r w:rsidRPr="00657FA5">
        <w:t>2</w:t>
      </w:r>
      <w:r w:rsidR="009E1980" w:rsidRPr="00657FA5">
        <w:t>)(</w:t>
      </w:r>
      <w:r w:rsidRPr="00657FA5">
        <w:t>g) of the Act, the following are prescribed:</w:t>
      </w:r>
    </w:p>
    <w:p w:rsidR="006B7071" w:rsidRPr="00657FA5" w:rsidRDefault="006B7071" w:rsidP="009E1980">
      <w:pPr>
        <w:pStyle w:val="paragraph"/>
      </w:pPr>
      <w:r w:rsidRPr="00657FA5">
        <w:tab/>
        <w:t>(a)</w:t>
      </w:r>
      <w:r w:rsidRPr="00657FA5">
        <w:tab/>
        <w:t>a law mentioned in an item of the following table;</w:t>
      </w:r>
    </w:p>
    <w:p w:rsidR="006B7071" w:rsidRPr="00657FA5" w:rsidRDefault="006B7071" w:rsidP="009E1980">
      <w:pPr>
        <w:pStyle w:val="paragraph"/>
      </w:pPr>
      <w:r w:rsidRPr="00657FA5">
        <w:tab/>
        <w:t>(b)</w:t>
      </w:r>
      <w:r w:rsidRPr="00657FA5">
        <w:tab/>
        <w:t>a kind of relationship, mentioned in the item, that is or was registered under the law.</w:t>
      </w:r>
    </w:p>
    <w:p w:rsidR="009E1980" w:rsidRPr="00657FA5" w:rsidRDefault="009E1980" w:rsidP="009E198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2889"/>
        <w:gridCol w:w="5024"/>
      </w:tblGrid>
      <w:tr w:rsidR="002E6BFA" w:rsidRPr="00657FA5" w:rsidTr="00D12D9E">
        <w:trPr>
          <w:tblHeader/>
        </w:trPr>
        <w:tc>
          <w:tcPr>
            <w:tcW w:w="5000" w:type="pct"/>
            <w:gridSpan w:val="3"/>
            <w:tcBorders>
              <w:top w:val="single" w:sz="12" w:space="0" w:color="auto"/>
              <w:bottom w:val="single" w:sz="6" w:space="0" w:color="auto"/>
            </w:tcBorders>
            <w:shd w:val="clear" w:color="auto" w:fill="auto"/>
          </w:tcPr>
          <w:p w:rsidR="002E6BFA" w:rsidRPr="00657FA5" w:rsidRDefault="002E6BFA" w:rsidP="00D12D9E">
            <w:pPr>
              <w:pStyle w:val="TableHeading"/>
            </w:pPr>
            <w:r w:rsidRPr="00657FA5">
              <w:t>Registered relationships</w:t>
            </w:r>
          </w:p>
        </w:tc>
      </w:tr>
      <w:tr w:rsidR="002E6BFA" w:rsidRPr="00657FA5" w:rsidTr="002E6BFA">
        <w:trPr>
          <w:tblHeader/>
        </w:trPr>
        <w:tc>
          <w:tcPr>
            <w:tcW w:w="361" w:type="pct"/>
            <w:tcBorders>
              <w:top w:val="single" w:sz="6" w:space="0" w:color="auto"/>
              <w:bottom w:val="single" w:sz="12" w:space="0" w:color="auto"/>
            </w:tcBorders>
            <w:shd w:val="clear" w:color="auto" w:fill="auto"/>
          </w:tcPr>
          <w:p w:rsidR="002E6BFA" w:rsidRPr="00657FA5" w:rsidRDefault="002E6BFA" w:rsidP="00D12D9E">
            <w:pPr>
              <w:pStyle w:val="TableHeading"/>
            </w:pPr>
            <w:r w:rsidRPr="00657FA5">
              <w:t>Item</w:t>
            </w:r>
          </w:p>
        </w:tc>
        <w:tc>
          <w:tcPr>
            <w:tcW w:w="1694" w:type="pct"/>
            <w:tcBorders>
              <w:top w:val="single" w:sz="6" w:space="0" w:color="auto"/>
              <w:bottom w:val="single" w:sz="12" w:space="0" w:color="auto"/>
            </w:tcBorders>
            <w:shd w:val="clear" w:color="auto" w:fill="auto"/>
          </w:tcPr>
          <w:p w:rsidR="002E6BFA" w:rsidRPr="00657FA5" w:rsidRDefault="002E6BFA" w:rsidP="00D12D9E">
            <w:pPr>
              <w:pStyle w:val="TableHeading"/>
            </w:pPr>
            <w:r w:rsidRPr="00657FA5">
              <w:t>Column 1</w:t>
            </w:r>
          </w:p>
          <w:p w:rsidR="002E6BFA" w:rsidRPr="00657FA5" w:rsidRDefault="002E6BFA" w:rsidP="00D12D9E">
            <w:pPr>
              <w:pStyle w:val="TableHeading"/>
            </w:pPr>
            <w:r w:rsidRPr="00657FA5">
              <w:t>Law</w:t>
            </w:r>
          </w:p>
        </w:tc>
        <w:tc>
          <w:tcPr>
            <w:tcW w:w="2945" w:type="pct"/>
            <w:tcBorders>
              <w:top w:val="single" w:sz="6" w:space="0" w:color="auto"/>
              <w:bottom w:val="single" w:sz="12" w:space="0" w:color="auto"/>
            </w:tcBorders>
            <w:shd w:val="clear" w:color="auto" w:fill="auto"/>
          </w:tcPr>
          <w:p w:rsidR="002E6BFA" w:rsidRPr="00657FA5" w:rsidRDefault="002E6BFA" w:rsidP="00D12D9E">
            <w:pPr>
              <w:pStyle w:val="TableHeading"/>
            </w:pPr>
            <w:r w:rsidRPr="00657FA5">
              <w:t>Column 2</w:t>
            </w:r>
          </w:p>
          <w:p w:rsidR="002E6BFA" w:rsidRPr="00657FA5" w:rsidRDefault="002E6BFA" w:rsidP="00D12D9E">
            <w:pPr>
              <w:pStyle w:val="TableHeading"/>
            </w:pPr>
            <w:r w:rsidRPr="00657FA5">
              <w:t>Kind of relationship</w:t>
            </w:r>
          </w:p>
        </w:tc>
      </w:tr>
      <w:tr w:rsidR="002E6BFA" w:rsidRPr="00657FA5" w:rsidTr="002E6BFA">
        <w:tc>
          <w:tcPr>
            <w:tcW w:w="361" w:type="pct"/>
            <w:tcBorders>
              <w:top w:val="single" w:sz="12" w:space="0" w:color="auto"/>
            </w:tcBorders>
            <w:shd w:val="clear" w:color="auto" w:fill="auto"/>
          </w:tcPr>
          <w:p w:rsidR="002E6BFA" w:rsidRPr="00657FA5" w:rsidRDefault="002E6BFA" w:rsidP="00D12D9E">
            <w:pPr>
              <w:pStyle w:val="Tabletext"/>
            </w:pPr>
            <w:r w:rsidRPr="00657FA5">
              <w:t>1</w:t>
            </w:r>
          </w:p>
        </w:tc>
        <w:tc>
          <w:tcPr>
            <w:tcW w:w="1694" w:type="pct"/>
            <w:tcBorders>
              <w:top w:val="single" w:sz="12" w:space="0" w:color="auto"/>
            </w:tcBorders>
            <w:shd w:val="clear" w:color="auto" w:fill="auto"/>
          </w:tcPr>
          <w:p w:rsidR="002E6BFA" w:rsidRPr="00657FA5" w:rsidRDefault="002E6BFA" w:rsidP="00D12D9E">
            <w:pPr>
              <w:pStyle w:val="Tabletext"/>
            </w:pPr>
            <w:r w:rsidRPr="00657FA5">
              <w:rPr>
                <w:i/>
              </w:rPr>
              <w:t>Relationships Register Act 2010</w:t>
            </w:r>
            <w:r w:rsidRPr="00657FA5">
              <w:t xml:space="preserve"> (NSW)</w:t>
            </w:r>
          </w:p>
        </w:tc>
        <w:tc>
          <w:tcPr>
            <w:tcW w:w="2945" w:type="pct"/>
            <w:tcBorders>
              <w:top w:val="single" w:sz="12" w:space="0" w:color="auto"/>
            </w:tcBorders>
            <w:shd w:val="clear" w:color="auto" w:fill="auto"/>
          </w:tcPr>
          <w:p w:rsidR="002E6BFA" w:rsidRPr="00657FA5" w:rsidRDefault="002E6BFA" w:rsidP="00D12D9E">
            <w:pPr>
              <w:pStyle w:val="Tabletext"/>
            </w:pPr>
            <w:r w:rsidRPr="00657FA5">
              <w:t>A relationship that may be registered in accordance with Part</w:t>
            </w:r>
            <w:r w:rsidR="00362FD8" w:rsidRPr="00657FA5">
              <w:t> </w:t>
            </w:r>
            <w:r w:rsidRPr="00657FA5">
              <w:t>2 of that Act</w:t>
            </w:r>
          </w:p>
        </w:tc>
      </w:tr>
      <w:tr w:rsidR="002E6BFA" w:rsidRPr="00657FA5" w:rsidTr="002E6BFA">
        <w:tc>
          <w:tcPr>
            <w:tcW w:w="361" w:type="pct"/>
            <w:shd w:val="clear" w:color="auto" w:fill="auto"/>
          </w:tcPr>
          <w:p w:rsidR="002E6BFA" w:rsidRPr="00657FA5" w:rsidRDefault="002E6BFA" w:rsidP="00D12D9E">
            <w:pPr>
              <w:pStyle w:val="Tabletext"/>
            </w:pPr>
            <w:r w:rsidRPr="00657FA5">
              <w:t>2</w:t>
            </w:r>
          </w:p>
        </w:tc>
        <w:tc>
          <w:tcPr>
            <w:tcW w:w="1694" w:type="pct"/>
            <w:shd w:val="clear" w:color="auto" w:fill="auto"/>
          </w:tcPr>
          <w:p w:rsidR="002E6BFA" w:rsidRPr="00657FA5" w:rsidRDefault="002E6BFA" w:rsidP="00D12D9E">
            <w:pPr>
              <w:pStyle w:val="Tabletext"/>
            </w:pPr>
            <w:r w:rsidRPr="00657FA5">
              <w:rPr>
                <w:i/>
              </w:rPr>
              <w:t>Relationships Act 2008</w:t>
            </w:r>
            <w:r w:rsidRPr="00657FA5">
              <w:t xml:space="preserve"> (Vic.)</w:t>
            </w:r>
          </w:p>
        </w:tc>
        <w:tc>
          <w:tcPr>
            <w:tcW w:w="2945" w:type="pct"/>
            <w:shd w:val="clear" w:color="auto" w:fill="auto"/>
          </w:tcPr>
          <w:p w:rsidR="002E6BFA" w:rsidRPr="00657FA5" w:rsidRDefault="002E6BFA" w:rsidP="00D12D9E">
            <w:pPr>
              <w:pStyle w:val="Tabletext"/>
            </w:pPr>
            <w:r w:rsidRPr="00657FA5">
              <w:t>A registrable domestic relationship that may be registered in accordance with Part</w:t>
            </w:r>
            <w:r w:rsidR="00362FD8" w:rsidRPr="00657FA5">
              <w:t> </w:t>
            </w:r>
            <w:r w:rsidRPr="00657FA5">
              <w:t>2.2 of that Act</w:t>
            </w:r>
          </w:p>
        </w:tc>
      </w:tr>
      <w:tr w:rsidR="002E6BFA" w:rsidRPr="00657FA5" w:rsidTr="002E6BFA">
        <w:tc>
          <w:tcPr>
            <w:tcW w:w="361" w:type="pct"/>
            <w:shd w:val="clear" w:color="auto" w:fill="auto"/>
          </w:tcPr>
          <w:p w:rsidR="002E6BFA" w:rsidRPr="00657FA5" w:rsidRDefault="002E6BFA" w:rsidP="00D12D9E">
            <w:pPr>
              <w:pStyle w:val="Tabletext"/>
            </w:pPr>
            <w:r w:rsidRPr="00657FA5">
              <w:t>3</w:t>
            </w:r>
          </w:p>
        </w:tc>
        <w:tc>
          <w:tcPr>
            <w:tcW w:w="1694" w:type="pct"/>
            <w:shd w:val="clear" w:color="auto" w:fill="auto"/>
          </w:tcPr>
          <w:p w:rsidR="002E6BFA" w:rsidRPr="00657FA5" w:rsidRDefault="002E6BFA" w:rsidP="00D12D9E">
            <w:pPr>
              <w:pStyle w:val="Tabletext"/>
            </w:pPr>
            <w:r w:rsidRPr="00657FA5">
              <w:rPr>
                <w:i/>
              </w:rPr>
              <w:t>Civil Partnerships Act 2011</w:t>
            </w:r>
            <w:r w:rsidRPr="00657FA5">
              <w:t xml:space="preserve"> (Qld)</w:t>
            </w:r>
          </w:p>
        </w:tc>
        <w:tc>
          <w:tcPr>
            <w:tcW w:w="2945" w:type="pct"/>
            <w:shd w:val="clear" w:color="auto" w:fill="auto"/>
          </w:tcPr>
          <w:p w:rsidR="002E6BFA" w:rsidRPr="00657FA5" w:rsidRDefault="002E6BFA" w:rsidP="00D12D9E">
            <w:pPr>
              <w:pStyle w:val="Tabletext"/>
            </w:pPr>
            <w:r w:rsidRPr="00657FA5">
              <w:t>A relationship that may be entered into in accordance with sections</w:t>
            </w:r>
            <w:r w:rsidR="00362FD8" w:rsidRPr="00657FA5">
              <w:t> </w:t>
            </w:r>
            <w:r w:rsidRPr="00657FA5">
              <w:t>4 and 5 of that Act</w:t>
            </w:r>
          </w:p>
        </w:tc>
      </w:tr>
      <w:tr w:rsidR="002E6BFA" w:rsidRPr="00657FA5" w:rsidTr="002E6BFA">
        <w:tc>
          <w:tcPr>
            <w:tcW w:w="361" w:type="pct"/>
            <w:shd w:val="clear" w:color="auto" w:fill="auto"/>
          </w:tcPr>
          <w:p w:rsidR="002E6BFA" w:rsidRPr="00657FA5" w:rsidRDefault="002E6BFA" w:rsidP="00D12D9E">
            <w:pPr>
              <w:pStyle w:val="Tabletext"/>
            </w:pPr>
            <w:r w:rsidRPr="00657FA5">
              <w:t>4</w:t>
            </w:r>
          </w:p>
        </w:tc>
        <w:tc>
          <w:tcPr>
            <w:tcW w:w="1694" w:type="pct"/>
            <w:shd w:val="clear" w:color="auto" w:fill="auto"/>
          </w:tcPr>
          <w:p w:rsidR="002E6BFA" w:rsidRPr="00657FA5" w:rsidRDefault="002E6BFA" w:rsidP="00D12D9E">
            <w:pPr>
              <w:pStyle w:val="Tabletext"/>
            </w:pPr>
            <w:r w:rsidRPr="00657FA5">
              <w:rPr>
                <w:i/>
              </w:rPr>
              <w:t>Relationships Register Act 2016</w:t>
            </w:r>
            <w:r w:rsidRPr="00657FA5">
              <w:t xml:space="preserve"> (SA)</w:t>
            </w:r>
          </w:p>
        </w:tc>
        <w:tc>
          <w:tcPr>
            <w:tcW w:w="2945" w:type="pct"/>
            <w:shd w:val="clear" w:color="auto" w:fill="auto"/>
          </w:tcPr>
          <w:p w:rsidR="002E6BFA" w:rsidRPr="00657FA5" w:rsidRDefault="002E6BFA" w:rsidP="00D12D9E">
            <w:pPr>
              <w:pStyle w:val="Tabletext"/>
            </w:pPr>
            <w:r w:rsidRPr="00657FA5">
              <w:t>A relationship that may be registered in accordance with Part</w:t>
            </w:r>
            <w:r w:rsidR="00362FD8" w:rsidRPr="00657FA5">
              <w:t> </w:t>
            </w:r>
            <w:r w:rsidRPr="00657FA5">
              <w:t>2 of that Act</w:t>
            </w:r>
          </w:p>
        </w:tc>
      </w:tr>
      <w:tr w:rsidR="002E6BFA" w:rsidRPr="00657FA5" w:rsidTr="002E6BFA">
        <w:tc>
          <w:tcPr>
            <w:tcW w:w="361" w:type="pct"/>
            <w:shd w:val="clear" w:color="auto" w:fill="auto"/>
          </w:tcPr>
          <w:p w:rsidR="002E6BFA" w:rsidRPr="00657FA5" w:rsidRDefault="002E6BFA" w:rsidP="00D12D9E">
            <w:pPr>
              <w:pStyle w:val="Tabletext"/>
            </w:pPr>
            <w:r w:rsidRPr="00657FA5">
              <w:t>5</w:t>
            </w:r>
          </w:p>
        </w:tc>
        <w:tc>
          <w:tcPr>
            <w:tcW w:w="1694" w:type="pct"/>
            <w:shd w:val="clear" w:color="auto" w:fill="auto"/>
          </w:tcPr>
          <w:p w:rsidR="002E6BFA" w:rsidRPr="00657FA5" w:rsidRDefault="002E6BFA" w:rsidP="00D12D9E">
            <w:pPr>
              <w:pStyle w:val="Tabletext"/>
            </w:pPr>
            <w:r w:rsidRPr="00657FA5">
              <w:rPr>
                <w:i/>
              </w:rPr>
              <w:t>Relationships Act 2003</w:t>
            </w:r>
            <w:r w:rsidRPr="00657FA5">
              <w:t xml:space="preserve"> (Tas.)</w:t>
            </w:r>
          </w:p>
        </w:tc>
        <w:tc>
          <w:tcPr>
            <w:tcW w:w="2945" w:type="pct"/>
            <w:shd w:val="clear" w:color="auto" w:fill="auto"/>
          </w:tcPr>
          <w:p w:rsidR="002E6BFA" w:rsidRPr="00657FA5" w:rsidRDefault="002E6BFA" w:rsidP="00D12D9E">
            <w:pPr>
              <w:pStyle w:val="Tabletext"/>
            </w:pPr>
            <w:r w:rsidRPr="00657FA5">
              <w:t>A significant relationship in relation to which a deed of relationship may be registered in accordance with Part</w:t>
            </w:r>
            <w:r w:rsidR="00362FD8" w:rsidRPr="00657FA5">
              <w:t> </w:t>
            </w:r>
            <w:r w:rsidRPr="00657FA5">
              <w:t>2 of that Act</w:t>
            </w:r>
          </w:p>
        </w:tc>
      </w:tr>
      <w:tr w:rsidR="002E6BFA" w:rsidRPr="00657FA5" w:rsidTr="002E6BFA">
        <w:tc>
          <w:tcPr>
            <w:tcW w:w="361" w:type="pct"/>
            <w:tcBorders>
              <w:bottom w:val="single" w:sz="2" w:space="0" w:color="auto"/>
            </w:tcBorders>
            <w:shd w:val="clear" w:color="auto" w:fill="auto"/>
          </w:tcPr>
          <w:p w:rsidR="002E6BFA" w:rsidRPr="00657FA5" w:rsidRDefault="002E6BFA" w:rsidP="00D12D9E">
            <w:pPr>
              <w:pStyle w:val="Tabletext"/>
            </w:pPr>
            <w:r w:rsidRPr="00657FA5">
              <w:t>6</w:t>
            </w:r>
          </w:p>
        </w:tc>
        <w:tc>
          <w:tcPr>
            <w:tcW w:w="1694" w:type="pct"/>
            <w:tcBorders>
              <w:bottom w:val="single" w:sz="2" w:space="0" w:color="auto"/>
            </w:tcBorders>
            <w:shd w:val="clear" w:color="auto" w:fill="auto"/>
          </w:tcPr>
          <w:p w:rsidR="002E6BFA" w:rsidRPr="00657FA5" w:rsidRDefault="002E6BFA" w:rsidP="00D12D9E">
            <w:pPr>
              <w:pStyle w:val="Tabletext"/>
            </w:pPr>
            <w:r w:rsidRPr="00657FA5">
              <w:rPr>
                <w:i/>
              </w:rPr>
              <w:t>Domestic Relationships Act 1994</w:t>
            </w:r>
            <w:r w:rsidRPr="00657FA5">
              <w:t xml:space="preserve"> (ACT)</w:t>
            </w:r>
          </w:p>
        </w:tc>
        <w:tc>
          <w:tcPr>
            <w:tcW w:w="2945" w:type="pct"/>
            <w:tcBorders>
              <w:bottom w:val="single" w:sz="2" w:space="0" w:color="auto"/>
            </w:tcBorders>
            <w:shd w:val="clear" w:color="auto" w:fill="auto"/>
          </w:tcPr>
          <w:p w:rsidR="002E6BFA" w:rsidRPr="00657FA5" w:rsidRDefault="002E6BFA" w:rsidP="00D12D9E">
            <w:pPr>
              <w:pStyle w:val="Tabletext"/>
            </w:pPr>
            <w:r w:rsidRPr="00657FA5">
              <w:t>A civil partnership that may be entered into in accordance with sections</w:t>
            </w:r>
            <w:r w:rsidR="00362FD8" w:rsidRPr="00657FA5">
              <w:t> </w:t>
            </w:r>
            <w:r w:rsidRPr="00657FA5">
              <w:t>37C and 37D of that Act</w:t>
            </w:r>
          </w:p>
        </w:tc>
      </w:tr>
      <w:tr w:rsidR="002E6BFA" w:rsidRPr="00657FA5" w:rsidTr="002E6BFA">
        <w:tc>
          <w:tcPr>
            <w:tcW w:w="361" w:type="pct"/>
            <w:tcBorders>
              <w:top w:val="single" w:sz="2" w:space="0" w:color="auto"/>
              <w:bottom w:val="single" w:sz="12" w:space="0" w:color="auto"/>
            </w:tcBorders>
            <w:shd w:val="clear" w:color="auto" w:fill="auto"/>
          </w:tcPr>
          <w:p w:rsidR="002E6BFA" w:rsidRPr="00657FA5" w:rsidRDefault="002E6BFA" w:rsidP="00D12D9E">
            <w:pPr>
              <w:pStyle w:val="Tabletext"/>
            </w:pPr>
            <w:r w:rsidRPr="00657FA5">
              <w:t>7</w:t>
            </w:r>
          </w:p>
        </w:tc>
        <w:tc>
          <w:tcPr>
            <w:tcW w:w="1694" w:type="pct"/>
            <w:tcBorders>
              <w:top w:val="single" w:sz="2" w:space="0" w:color="auto"/>
              <w:bottom w:val="single" w:sz="12" w:space="0" w:color="auto"/>
            </w:tcBorders>
            <w:shd w:val="clear" w:color="auto" w:fill="auto"/>
          </w:tcPr>
          <w:p w:rsidR="002E6BFA" w:rsidRPr="00657FA5" w:rsidRDefault="002E6BFA" w:rsidP="00D12D9E">
            <w:pPr>
              <w:pStyle w:val="Tabletext"/>
            </w:pPr>
            <w:r w:rsidRPr="00657FA5">
              <w:rPr>
                <w:i/>
              </w:rPr>
              <w:t>Births, Deaths and Marriages Registration Act 1997</w:t>
            </w:r>
            <w:r w:rsidRPr="00657FA5">
              <w:t xml:space="preserve"> (ACT)</w:t>
            </w:r>
          </w:p>
        </w:tc>
        <w:tc>
          <w:tcPr>
            <w:tcW w:w="2945" w:type="pct"/>
            <w:tcBorders>
              <w:top w:val="single" w:sz="2" w:space="0" w:color="auto"/>
              <w:bottom w:val="single" w:sz="12" w:space="0" w:color="auto"/>
            </w:tcBorders>
            <w:shd w:val="clear" w:color="auto" w:fill="auto"/>
          </w:tcPr>
          <w:p w:rsidR="002E6BFA" w:rsidRPr="00657FA5" w:rsidRDefault="002E6BFA" w:rsidP="00D12D9E">
            <w:pPr>
              <w:pStyle w:val="Tabletext"/>
            </w:pPr>
            <w:r w:rsidRPr="00657FA5">
              <w:t>A civil union that must be registered under section</w:t>
            </w:r>
            <w:r w:rsidR="00362FD8" w:rsidRPr="00657FA5">
              <w:t> </w:t>
            </w:r>
            <w:r w:rsidRPr="00657FA5">
              <w:t>32A of that Act</w:t>
            </w:r>
          </w:p>
        </w:tc>
      </w:tr>
    </w:tbl>
    <w:p w:rsidR="00A40CAD" w:rsidRPr="00657FA5" w:rsidRDefault="00A40CAD" w:rsidP="009E1980">
      <w:pPr>
        <w:pStyle w:val="ActHead5"/>
      </w:pPr>
      <w:bookmarkStart w:id="21" w:name="_Toc116909721"/>
      <w:r w:rsidRPr="00054049">
        <w:rPr>
          <w:rStyle w:val="CharSectno"/>
        </w:rPr>
        <w:t>12C</w:t>
      </w:r>
      <w:r w:rsidR="009E1980" w:rsidRPr="00657FA5">
        <w:t xml:space="preserve">  </w:t>
      </w:r>
      <w:r w:rsidRPr="00657FA5">
        <w:t>Artificial conception procedures: child of woman and other intended parent</w:t>
      </w:r>
      <w:r w:rsidR="009E1980" w:rsidRPr="00657FA5">
        <w:t>—</w:t>
      </w:r>
      <w:r w:rsidRPr="00657FA5">
        <w:t>prescribed laws</w:t>
      </w:r>
      <w:bookmarkEnd w:id="21"/>
    </w:p>
    <w:p w:rsidR="00A40CAD" w:rsidRPr="00657FA5" w:rsidRDefault="00A40CAD" w:rsidP="009E1980">
      <w:pPr>
        <w:pStyle w:val="subsection"/>
      </w:pPr>
      <w:r w:rsidRPr="00657FA5">
        <w:tab/>
      </w:r>
      <w:r w:rsidRPr="00657FA5">
        <w:tab/>
        <w:t>For subparagraph</w:t>
      </w:r>
      <w:r w:rsidR="00362FD8" w:rsidRPr="00657FA5">
        <w:t> </w:t>
      </w:r>
      <w:r w:rsidRPr="00657FA5">
        <w:t>60</w:t>
      </w:r>
      <w:r w:rsidR="009E1980" w:rsidRPr="00657FA5">
        <w:t>H(</w:t>
      </w:r>
      <w:r w:rsidRPr="00657FA5">
        <w:t>1</w:t>
      </w:r>
      <w:r w:rsidR="009E1980" w:rsidRPr="00657FA5">
        <w:t>)(</w:t>
      </w:r>
      <w:r w:rsidRPr="00657FA5">
        <w:t>b</w:t>
      </w:r>
      <w:r w:rsidR="009E1980" w:rsidRPr="00657FA5">
        <w:t>)(</w:t>
      </w:r>
      <w:r w:rsidRPr="00657FA5">
        <w:t>ii) of the Act, the laws mentioned in the following table are prescribed.</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7809"/>
      </w:tblGrid>
      <w:tr w:rsidR="00A40CAD" w:rsidRPr="00657FA5" w:rsidTr="00D73DE2">
        <w:trPr>
          <w:tblHeader/>
        </w:trPr>
        <w:tc>
          <w:tcPr>
            <w:tcW w:w="422" w:type="pct"/>
            <w:tcBorders>
              <w:top w:val="single" w:sz="12" w:space="0" w:color="auto"/>
              <w:bottom w:val="single" w:sz="12" w:space="0" w:color="auto"/>
            </w:tcBorders>
            <w:shd w:val="clear" w:color="auto" w:fill="auto"/>
          </w:tcPr>
          <w:p w:rsidR="00A40CAD" w:rsidRPr="00657FA5" w:rsidRDefault="00A40CAD" w:rsidP="009E1980">
            <w:pPr>
              <w:pStyle w:val="TableHeading"/>
            </w:pPr>
            <w:r w:rsidRPr="00657FA5">
              <w:t>Item</w:t>
            </w:r>
          </w:p>
        </w:tc>
        <w:tc>
          <w:tcPr>
            <w:tcW w:w="4578" w:type="pct"/>
            <w:tcBorders>
              <w:top w:val="single" w:sz="12" w:space="0" w:color="auto"/>
              <w:bottom w:val="single" w:sz="12" w:space="0" w:color="auto"/>
            </w:tcBorders>
            <w:shd w:val="clear" w:color="auto" w:fill="auto"/>
          </w:tcPr>
          <w:p w:rsidR="00A40CAD" w:rsidRPr="00657FA5" w:rsidRDefault="00A40CAD" w:rsidP="009E1980">
            <w:pPr>
              <w:pStyle w:val="TableHeading"/>
            </w:pPr>
            <w:r w:rsidRPr="00657FA5">
              <w:t>Law</w:t>
            </w:r>
          </w:p>
        </w:tc>
      </w:tr>
      <w:tr w:rsidR="00A40CAD" w:rsidRPr="00657FA5" w:rsidTr="00D73DE2">
        <w:tc>
          <w:tcPr>
            <w:tcW w:w="422" w:type="pct"/>
            <w:tcBorders>
              <w:top w:val="single" w:sz="12" w:space="0" w:color="auto"/>
            </w:tcBorders>
            <w:shd w:val="clear" w:color="auto" w:fill="auto"/>
          </w:tcPr>
          <w:p w:rsidR="00A40CAD" w:rsidRPr="00657FA5" w:rsidRDefault="00A40CAD" w:rsidP="003E086A">
            <w:pPr>
              <w:pStyle w:val="Tabletext"/>
            </w:pPr>
            <w:r w:rsidRPr="00657FA5">
              <w:t>1</w:t>
            </w:r>
          </w:p>
        </w:tc>
        <w:tc>
          <w:tcPr>
            <w:tcW w:w="4578" w:type="pct"/>
            <w:tcBorders>
              <w:top w:val="single" w:sz="12" w:space="0" w:color="auto"/>
            </w:tcBorders>
            <w:shd w:val="clear" w:color="auto" w:fill="auto"/>
          </w:tcPr>
          <w:p w:rsidR="00A40CAD" w:rsidRPr="00657FA5" w:rsidRDefault="00A40CAD" w:rsidP="003E086A">
            <w:pPr>
              <w:pStyle w:val="Tabletext"/>
            </w:pPr>
            <w:r w:rsidRPr="00657FA5">
              <w:rPr>
                <w:i/>
              </w:rPr>
              <w:t>Status of Children Act 1996</w:t>
            </w:r>
            <w:r w:rsidRPr="00657FA5">
              <w:t xml:space="preserve"> (NSW)</w:t>
            </w:r>
          </w:p>
        </w:tc>
      </w:tr>
      <w:tr w:rsidR="00A40CAD" w:rsidRPr="00657FA5" w:rsidTr="00D73DE2">
        <w:tc>
          <w:tcPr>
            <w:tcW w:w="422" w:type="pct"/>
            <w:shd w:val="clear" w:color="auto" w:fill="auto"/>
          </w:tcPr>
          <w:p w:rsidR="00A40CAD" w:rsidRPr="00657FA5" w:rsidRDefault="00A40CAD" w:rsidP="003E086A">
            <w:pPr>
              <w:pStyle w:val="Tabletext"/>
            </w:pPr>
            <w:r w:rsidRPr="00657FA5">
              <w:t>2</w:t>
            </w:r>
          </w:p>
        </w:tc>
        <w:tc>
          <w:tcPr>
            <w:tcW w:w="4578" w:type="pct"/>
            <w:shd w:val="clear" w:color="auto" w:fill="auto"/>
          </w:tcPr>
          <w:p w:rsidR="00A40CAD" w:rsidRPr="00657FA5" w:rsidRDefault="00A40CAD" w:rsidP="003E086A">
            <w:pPr>
              <w:pStyle w:val="Tabletext"/>
            </w:pPr>
            <w:r w:rsidRPr="00657FA5">
              <w:rPr>
                <w:b/>
              </w:rPr>
              <w:t>Status of Children Act 1974</w:t>
            </w:r>
            <w:r w:rsidRPr="00657FA5">
              <w:t xml:space="preserve"> (Vic), sections</w:t>
            </w:r>
            <w:r w:rsidR="00362FD8" w:rsidRPr="00657FA5">
              <w:t> </w:t>
            </w:r>
            <w:r w:rsidRPr="00657FA5">
              <w:t xml:space="preserve">10A, 10B, 10C, </w:t>
            </w:r>
            <w:r w:rsidR="00746407" w:rsidRPr="00657FA5">
              <w:t>10D, 10E, 13 and 14</w:t>
            </w:r>
          </w:p>
        </w:tc>
      </w:tr>
      <w:tr w:rsidR="00A40CAD" w:rsidRPr="00657FA5" w:rsidTr="00D73DE2">
        <w:tc>
          <w:tcPr>
            <w:tcW w:w="422" w:type="pct"/>
            <w:shd w:val="clear" w:color="auto" w:fill="auto"/>
          </w:tcPr>
          <w:p w:rsidR="00A40CAD" w:rsidRPr="00657FA5" w:rsidRDefault="00A40CAD" w:rsidP="003E086A">
            <w:pPr>
              <w:pStyle w:val="Tabletext"/>
            </w:pPr>
            <w:r w:rsidRPr="00657FA5">
              <w:t>3</w:t>
            </w:r>
          </w:p>
        </w:tc>
        <w:tc>
          <w:tcPr>
            <w:tcW w:w="4578" w:type="pct"/>
            <w:shd w:val="clear" w:color="auto" w:fill="auto"/>
          </w:tcPr>
          <w:p w:rsidR="00A40CAD" w:rsidRPr="00657FA5" w:rsidRDefault="00A40CAD" w:rsidP="003E086A">
            <w:pPr>
              <w:pStyle w:val="Tabletext"/>
            </w:pPr>
            <w:r w:rsidRPr="00657FA5">
              <w:rPr>
                <w:i/>
              </w:rPr>
              <w:t>Status of Children Act 1978</w:t>
            </w:r>
            <w:r w:rsidRPr="00657FA5">
              <w:t xml:space="preserve"> (Qld), sections</w:t>
            </w:r>
            <w:r w:rsidR="00362FD8" w:rsidRPr="00657FA5">
              <w:t> </w:t>
            </w:r>
            <w:r w:rsidR="00863A50" w:rsidRPr="00657FA5">
              <w:t>17, 18, 19, 19C, 19D and 19E</w:t>
            </w:r>
          </w:p>
        </w:tc>
      </w:tr>
      <w:tr w:rsidR="00A40CAD" w:rsidRPr="00657FA5" w:rsidTr="00D73DE2">
        <w:tc>
          <w:tcPr>
            <w:tcW w:w="422" w:type="pct"/>
            <w:shd w:val="clear" w:color="auto" w:fill="auto"/>
          </w:tcPr>
          <w:p w:rsidR="00A40CAD" w:rsidRPr="00657FA5" w:rsidRDefault="00A40CAD" w:rsidP="003E086A">
            <w:pPr>
              <w:pStyle w:val="Tabletext"/>
            </w:pPr>
            <w:r w:rsidRPr="00657FA5">
              <w:t>4</w:t>
            </w:r>
          </w:p>
        </w:tc>
        <w:tc>
          <w:tcPr>
            <w:tcW w:w="4578" w:type="pct"/>
            <w:shd w:val="clear" w:color="auto" w:fill="auto"/>
          </w:tcPr>
          <w:p w:rsidR="00A40CAD" w:rsidRPr="00657FA5" w:rsidRDefault="00A40CAD" w:rsidP="003E086A">
            <w:pPr>
              <w:pStyle w:val="Tabletext"/>
            </w:pPr>
            <w:r w:rsidRPr="00657FA5">
              <w:rPr>
                <w:i/>
              </w:rPr>
              <w:t>Artificial Conception Act 1985</w:t>
            </w:r>
            <w:r w:rsidRPr="00657FA5">
              <w:t xml:space="preserve"> (WA)</w:t>
            </w:r>
          </w:p>
        </w:tc>
      </w:tr>
      <w:tr w:rsidR="00175133" w:rsidRPr="00657FA5" w:rsidTr="00D73DE2">
        <w:tc>
          <w:tcPr>
            <w:tcW w:w="422" w:type="pct"/>
            <w:shd w:val="clear" w:color="auto" w:fill="auto"/>
          </w:tcPr>
          <w:p w:rsidR="00175133" w:rsidRPr="00657FA5" w:rsidRDefault="00175133" w:rsidP="003E086A">
            <w:pPr>
              <w:pStyle w:val="Tabletext"/>
            </w:pPr>
            <w:r w:rsidRPr="00657FA5">
              <w:t>5</w:t>
            </w:r>
          </w:p>
        </w:tc>
        <w:tc>
          <w:tcPr>
            <w:tcW w:w="4578" w:type="pct"/>
            <w:shd w:val="clear" w:color="auto" w:fill="auto"/>
          </w:tcPr>
          <w:p w:rsidR="00175133" w:rsidRPr="00657FA5" w:rsidRDefault="00175133" w:rsidP="003E086A">
            <w:pPr>
              <w:pStyle w:val="Tabletext"/>
            </w:pPr>
            <w:r w:rsidRPr="00657FA5">
              <w:rPr>
                <w:i/>
              </w:rPr>
              <w:t>Family Relationships Act 1975</w:t>
            </w:r>
            <w:r w:rsidRPr="00657FA5">
              <w:t xml:space="preserve"> (SA), sections 10C and 10EA</w:t>
            </w:r>
          </w:p>
        </w:tc>
      </w:tr>
      <w:tr w:rsidR="00A40CAD" w:rsidRPr="00657FA5" w:rsidTr="00D73DE2">
        <w:tc>
          <w:tcPr>
            <w:tcW w:w="422" w:type="pct"/>
            <w:shd w:val="clear" w:color="auto" w:fill="auto"/>
          </w:tcPr>
          <w:p w:rsidR="00A40CAD" w:rsidRPr="00657FA5" w:rsidRDefault="00A40CAD" w:rsidP="003E086A">
            <w:pPr>
              <w:pStyle w:val="Tabletext"/>
            </w:pPr>
            <w:r w:rsidRPr="00657FA5">
              <w:t>6</w:t>
            </w:r>
          </w:p>
        </w:tc>
        <w:tc>
          <w:tcPr>
            <w:tcW w:w="4578" w:type="pct"/>
            <w:shd w:val="clear" w:color="auto" w:fill="auto"/>
          </w:tcPr>
          <w:p w:rsidR="00A40CAD" w:rsidRPr="00657FA5" w:rsidRDefault="00A40CAD" w:rsidP="003E086A">
            <w:pPr>
              <w:pStyle w:val="Tabletext"/>
            </w:pPr>
            <w:r w:rsidRPr="00657FA5">
              <w:rPr>
                <w:i/>
              </w:rPr>
              <w:t>Status of Children Act 1974</w:t>
            </w:r>
            <w:r w:rsidRPr="00657FA5">
              <w:t xml:space="preserve"> (Tas), </w:t>
            </w:r>
            <w:r w:rsidR="009E1980" w:rsidRPr="00657FA5">
              <w:t>Part</w:t>
            </w:r>
            <w:r w:rsidR="007635BE" w:rsidRPr="00657FA5">
              <w:t> </w:t>
            </w:r>
            <w:r w:rsidRPr="00657FA5">
              <w:t>III</w:t>
            </w:r>
          </w:p>
        </w:tc>
      </w:tr>
      <w:tr w:rsidR="00A40CAD" w:rsidRPr="00657FA5" w:rsidTr="00D73DE2">
        <w:tc>
          <w:tcPr>
            <w:tcW w:w="422" w:type="pct"/>
            <w:tcBorders>
              <w:bottom w:val="single" w:sz="4" w:space="0" w:color="auto"/>
            </w:tcBorders>
            <w:shd w:val="clear" w:color="auto" w:fill="auto"/>
          </w:tcPr>
          <w:p w:rsidR="00A40CAD" w:rsidRPr="00657FA5" w:rsidRDefault="00A40CAD" w:rsidP="003E086A">
            <w:pPr>
              <w:pStyle w:val="Tabletext"/>
            </w:pPr>
            <w:r w:rsidRPr="00657FA5">
              <w:lastRenderedPageBreak/>
              <w:t>7</w:t>
            </w:r>
          </w:p>
        </w:tc>
        <w:tc>
          <w:tcPr>
            <w:tcW w:w="4578" w:type="pct"/>
            <w:tcBorders>
              <w:bottom w:val="single" w:sz="4" w:space="0" w:color="auto"/>
            </w:tcBorders>
            <w:shd w:val="clear" w:color="auto" w:fill="auto"/>
          </w:tcPr>
          <w:p w:rsidR="00A40CAD" w:rsidRPr="00657FA5" w:rsidRDefault="00A40CAD" w:rsidP="003E086A">
            <w:pPr>
              <w:pStyle w:val="Tabletext"/>
            </w:pPr>
            <w:r w:rsidRPr="00657FA5">
              <w:rPr>
                <w:i/>
              </w:rPr>
              <w:t>Parentage Act 2004</w:t>
            </w:r>
            <w:r w:rsidRPr="00657FA5">
              <w:t xml:space="preserve"> (ACT), </w:t>
            </w:r>
            <w:r w:rsidR="00054049">
              <w:t>section 1</w:t>
            </w:r>
            <w:r w:rsidRPr="00657FA5">
              <w:t>1</w:t>
            </w:r>
          </w:p>
        </w:tc>
      </w:tr>
      <w:tr w:rsidR="00A40CAD" w:rsidRPr="00657FA5" w:rsidTr="00D73DE2">
        <w:tc>
          <w:tcPr>
            <w:tcW w:w="422" w:type="pct"/>
            <w:tcBorders>
              <w:bottom w:val="single" w:sz="12" w:space="0" w:color="auto"/>
            </w:tcBorders>
            <w:shd w:val="clear" w:color="auto" w:fill="auto"/>
          </w:tcPr>
          <w:p w:rsidR="00A40CAD" w:rsidRPr="00657FA5" w:rsidRDefault="00A40CAD" w:rsidP="003E086A">
            <w:pPr>
              <w:pStyle w:val="Tabletext"/>
            </w:pPr>
            <w:r w:rsidRPr="00657FA5">
              <w:t>8</w:t>
            </w:r>
          </w:p>
        </w:tc>
        <w:tc>
          <w:tcPr>
            <w:tcW w:w="4578" w:type="pct"/>
            <w:tcBorders>
              <w:bottom w:val="single" w:sz="12" w:space="0" w:color="auto"/>
            </w:tcBorders>
            <w:shd w:val="clear" w:color="auto" w:fill="auto"/>
          </w:tcPr>
          <w:p w:rsidR="00A40CAD" w:rsidRPr="00657FA5" w:rsidRDefault="00A40CAD" w:rsidP="003E086A">
            <w:pPr>
              <w:pStyle w:val="Tabletext"/>
            </w:pPr>
            <w:r w:rsidRPr="00657FA5">
              <w:rPr>
                <w:i/>
              </w:rPr>
              <w:t>Status of Children Ac</w:t>
            </w:r>
            <w:r w:rsidR="009E1980" w:rsidRPr="00657FA5">
              <w:rPr>
                <w:i/>
              </w:rPr>
              <w:t>t</w:t>
            </w:r>
            <w:r w:rsidR="00D75587" w:rsidRPr="00657FA5">
              <w:rPr>
                <w:i/>
              </w:rPr>
              <w:t xml:space="preserve"> 1978</w:t>
            </w:r>
            <w:r w:rsidR="0075705A" w:rsidRPr="00657FA5">
              <w:t xml:space="preserve"> </w:t>
            </w:r>
            <w:r w:rsidR="009E1980" w:rsidRPr="00657FA5">
              <w:t>(</w:t>
            </w:r>
            <w:r w:rsidRPr="00657FA5">
              <w:t>NT), sections</w:t>
            </w:r>
            <w:r w:rsidR="00362FD8" w:rsidRPr="00657FA5">
              <w:t> </w:t>
            </w:r>
            <w:r w:rsidRPr="00657FA5">
              <w:t>5A, 5B, 5C, 5D, 5DA, 5E and 5F</w:t>
            </w:r>
          </w:p>
        </w:tc>
      </w:tr>
    </w:tbl>
    <w:p w:rsidR="00A40CAD" w:rsidRPr="00657FA5" w:rsidRDefault="00A40CAD" w:rsidP="009E1980">
      <w:pPr>
        <w:pStyle w:val="ActHead5"/>
      </w:pPr>
      <w:bookmarkStart w:id="22" w:name="_Toc116909722"/>
      <w:r w:rsidRPr="00054049">
        <w:rPr>
          <w:rStyle w:val="CharSectno"/>
        </w:rPr>
        <w:t>12CA</w:t>
      </w:r>
      <w:r w:rsidR="009E1980" w:rsidRPr="00657FA5">
        <w:t xml:space="preserve">  </w:t>
      </w:r>
      <w:r w:rsidRPr="00657FA5">
        <w:t>Artificial conception procedures: child of woman</w:t>
      </w:r>
      <w:r w:rsidR="009E1980" w:rsidRPr="00657FA5">
        <w:t>—</w:t>
      </w:r>
      <w:r w:rsidRPr="00657FA5">
        <w:t>prescribed laws</w:t>
      </w:r>
      <w:bookmarkEnd w:id="22"/>
    </w:p>
    <w:p w:rsidR="00A40CAD" w:rsidRPr="00657FA5" w:rsidRDefault="00A40CAD" w:rsidP="009E1980">
      <w:pPr>
        <w:pStyle w:val="subsection"/>
      </w:pPr>
      <w:r w:rsidRPr="00657FA5">
        <w:tab/>
      </w:r>
      <w:r w:rsidRPr="00657FA5">
        <w:tab/>
        <w:t>For paragraph</w:t>
      </w:r>
      <w:r w:rsidR="00362FD8" w:rsidRPr="00657FA5">
        <w:t> </w:t>
      </w:r>
      <w:r w:rsidRPr="00657FA5">
        <w:t>60</w:t>
      </w:r>
      <w:r w:rsidR="009E1980" w:rsidRPr="00657FA5">
        <w:t>H(</w:t>
      </w:r>
      <w:r w:rsidRPr="00657FA5">
        <w:t>2</w:t>
      </w:r>
      <w:r w:rsidR="009E1980" w:rsidRPr="00657FA5">
        <w:t>)(</w:t>
      </w:r>
      <w:r w:rsidRPr="00657FA5">
        <w:t>b) of the Act, the laws mentioned in the following table are prescribed.</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43"/>
        <w:gridCol w:w="7586"/>
      </w:tblGrid>
      <w:tr w:rsidR="00A40CAD" w:rsidRPr="00657FA5" w:rsidTr="00D73DE2">
        <w:trPr>
          <w:tblHeader/>
        </w:trPr>
        <w:tc>
          <w:tcPr>
            <w:tcW w:w="553" w:type="pct"/>
            <w:tcBorders>
              <w:top w:val="single" w:sz="12" w:space="0" w:color="auto"/>
              <w:bottom w:val="single" w:sz="12" w:space="0" w:color="auto"/>
            </w:tcBorders>
            <w:shd w:val="clear" w:color="auto" w:fill="auto"/>
          </w:tcPr>
          <w:p w:rsidR="00A40CAD" w:rsidRPr="00657FA5" w:rsidRDefault="00A40CAD" w:rsidP="00162B6A">
            <w:pPr>
              <w:pStyle w:val="TableHeading"/>
              <w:keepLines/>
            </w:pPr>
            <w:r w:rsidRPr="00657FA5">
              <w:t>Item</w:t>
            </w:r>
          </w:p>
        </w:tc>
        <w:tc>
          <w:tcPr>
            <w:tcW w:w="4447" w:type="pct"/>
            <w:tcBorders>
              <w:top w:val="single" w:sz="12" w:space="0" w:color="auto"/>
              <w:bottom w:val="single" w:sz="12" w:space="0" w:color="auto"/>
            </w:tcBorders>
            <w:shd w:val="clear" w:color="auto" w:fill="auto"/>
          </w:tcPr>
          <w:p w:rsidR="00A40CAD" w:rsidRPr="00657FA5" w:rsidRDefault="00A40CAD" w:rsidP="00162B6A">
            <w:pPr>
              <w:pStyle w:val="TableHeading"/>
              <w:keepLines/>
            </w:pPr>
            <w:r w:rsidRPr="00657FA5">
              <w:t>Law</w:t>
            </w:r>
          </w:p>
        </w:tc>
      </w:tr>
      <w:tr w:rsidR="00A40CAD" w:rsidRPr="00657FA5" w:rsidTr="00D73DE2">
        <w:tc>
          <w:tcPr>
            <w:tcW w:w="553" w:type="pct"/>
            <w:tcBorders>
              <w:top w:val="single" w:sz="12" w:space="0" w:color="auto"/>
            </w:tcBorders>
            <w:shd w:val="clear" w:color="auto" w:fill="auto"/>
          </w:tcPr>
          <w:p w:rsidR="00A40CAD" w:rsidRPr="00657FA5" w:rsidRDefault="00A40CAD" w:rsidP="00162B6A">
            <w:pPr>
              <w:pStyle w:val="Tabletext"/>
              <w:keepNext/>
              <w:keepLines/>
            </w:pPr>
            <w:r w:rsidRPr="00657FA5">
              <w:t>1</w:t>
            </w:r>
          </w:p>
        </w:tc>
        <w:tc>
          <w:tcPr>
            <w:tcW w:w="4447" w:type="pct"/>
            <w:tcBorders>
              <w:top w:val="single" w:sz="12" w:space="0" w:color="auto"/>
            </w:tcBorders>
            <w:shd w:val="clear" w:color="auto" w:fill="auto"/>
          </w:tcPr>
          <w:p w:rsidR="00A40CAD" w:rsidRPr="00657FA5" w:rsidRDefault="00A40CAD" w:rsidP="00162B6A">
            <w:pPr>
              <w:pStyle w:val="Tabletext"/>
              <w:keepNext/>
              <w:keepLines/>
            </w:pPr>
            <w:r w:rsidRPr="00657FA5">
              <w:rPr>
                <w:i/>
              </w:rPr>
              <w:t>Status of Children Act 1996</w:t>
            </w:r>
            <w:r w:rsidRPr="00657FA5">
              <w:t xml:space="preserve"> (NSW), </w:t>
            </w:r>
            <w:r w:rsidR="00054049">
              <w:t>section 1</w:t>
            </w:r>
            <w:r w:rsidRPr="00657FA5">
              <w:t>4</w:t>
            </w:r>
          </w:p>
        </w:tc>
      </w:tr>
      <w:tr w:rsidR="00746407" w:rsidRPr="00657FA5" w:rsidTr="00D73DE2">
        <w:tc>
          <w:tcPr>
            <w:tcW w:w="553" w:type="pct"/>
            <w:shd w:val="clear" w:color="auto" w:fill="auto"/>
          </w:tcPr>
          <w:p w:rsidR="00746407" w:rsidRPr="00657FA5" w:rsidRDefault="00746407" w:rsidP="009E1980">
            <w:pPr>
              <w:pStyle w:val="Tabletext"/>
            </w:pPr>
            <w:r w:rsidRPr="00657FA5">
              <w:t>1A</w:t>
            </w:r>
          </w:p>
        </w:tc>
        <w:tc>
          <w:tcPr>
            <w:tcW w:w="4447" w:type="pct"/>
            <w:shd w:val="clear" w:color="auto" w:fill="auto"/>
          </w:tcPr>
          <w:p w:rsidR="00746407" w:rsidRPr="00657FA5" w:rsidRDefault="00746407" w:rsidP="009E1980">
            <w:pPr>
              <w:pStyle w:val="Tabletext"/>
            </w:pPr>
            <w:r w:rsidRPr="00657FA5">
              <w:rPr>
                <w:b/>
              </w:rPr>
              <w:t>Status of Children Act 1974</w:t>
            </w:r>
            <w:r w:rsidRPr="00657FA5">
              <w:t xml:space="preserve"> (Vic), </w:t>
            </w:r>
            <w:r w:rsidR="00054049">
              <w:t>section 1</w:t>
            </w:r>
            <w:r w:rsidRPr="00657FA5">
              <w:t>5 and 16</w:t>
            </w:r>
          </w:p>
        </w:tc>
      </w:tr>
      <w:tr w:rsidR="00A40CAD" w:rsidRPr="00657FA5" w:rsidTr="00D73DE2">
        <w:tc>
          <w:tcPr>
            <w:tcW w:w="553" w:type="pct"/>
            <w:shd w:val="clear" w:color="auto" w:fill="auto"/>
          </w:tcPr>
          <w:p w:rsidR="00A40CAD" w:rsidRPr="00657FA5" w:rsidRDefault="00A40CAD" w:rsidP="009E1980">
            <w:pPr>
              <w:pStyle w:val="Tabletext"/>
            </w:pPr>
            <w:r w:rsidRPr="00657FA5">
              <w:t>2</w:t>
            </w:r>
          </w:p>
        </w:tc>
        <w:tc>
          <w:tcPr>
            <w:tcW w:w="4447" w:type="pct"/>
            <w:shd w:val="clear" w:color="auto" w:fill="auto"/>
          </w:tcPr>
          <w:p w:rsidR="00A40CAD" w:rsidRPr="00657FA5" w:rsidRDefault="00A40CAD" w:rsidP="009E1980">
            <w:pPr>
              <w:pStyle w:val="Tabletext"/>
            </w:pPr>
            <w:r w:rsidRPr="00657FA5">
              <w:rPr>
                <w:i/>
              </w:rPr>
              <w:t>Status of Children Act 1978</w:t>
            </w:r>
            <w:r w:rsidRPr="00657FA5">
              <w:t xml:space="preserve"> (Qld), section</w:t>
            </w:r>
            <w:r w:rsidR="00362FD8" w:rsidRPr="00657FA5">
              <w:t> </w:t>
            </w:r>
            <w:r w:rsidR="00863A50" w:rsidRPr="00657FA5">
              <w:t>23</w:t>
            </w:r>
          </w:p>
        </w:tc>
      </w:tr>
      <w:tr w:rsidR="00A40CAD" w:rsidRPr="00657FA5" w:rsidTr="00D73DE2">
        <w:tc>
          <w:tcPr>
            <w:tcW w:w="553" w:type="pct"/>
            <w:shd w:val="clear" w:color="auto" w:fill="auto"/>
          </w:tcPr>
          <w:p w:rsidR="00A40CAD" w:rsidRPr="00657FA5" w:rsidRDefault="00A40CAD" w:rsidP="009E1980">
            <w:pPr>
              <w:pStyle w:val="Tabletext"/>
            </w:pPr>
            <w:r w:rsidRPr="00657FA5">
              <w:t>3</w:t>
            </w:r>
          </w:p>
        </w:tc>
        <w:tc>
          <w:tcPr>
            <w:tcW w:w="4447" w:type="pct"/>
            <w:shd w:val="clear" w:color="auto" w:fill="auto"/>
          </w:tcPr>
          <w:p w:rsidR="00A40CAD" w:rsidRPr="00657FA5" w:rsidRDefault="00A40CAD" w:rsidP="009E1980">
            <w:pPr>
              <w:pStyle w:val="Tabletext"/>
            </w:pPr>
            <w:r w:rsidRPr="00657FA5">
              <w:rPr>
                <w:i/>
              </w:rPr>
              <w:t>Artificial Conception Act 1985</w:t>
            </w:r>
            <w:r w:rsidRPr="00657FA5">
              <w:t xml:space="preserve"> (WA)</w:t>
            </w:r>
          </w:p>
        </w:tc>
      </w:tr>
      <w:tr w:rsidR="00A40CAD" w:rsidRPr="00657FA5" w:rsidTr="00D73DE2">
        <w:tc>
          <w:tcPr>
            <w:tcW w:w="553" w:type="pct"/>
            <w:shd w:val="clear" w:color="auto" w:fill="auto"/>
          </w:tcPr>
          <w:p w:rsidR="00A40CAD" w:rsidRPr="00657FA5" w:rsidRDefault="00A40CAD" w:rsidP="009E1980">
            <w:pPr>
              <w:pStyle w:val="Tabletext"/>
            </w:pPr>
            <w:r w:rsidRPr="00657FA5">
              <w:t>4</w:t>
            </w:r>
          </w:p>
        </w:tc>
        <w:tc>
          <w:tcPr>
            <w:tcW w:w="4447" w:type="pct"/>
            <w:shd w:val="clear" w:color="auto" w:fill="auto"/>
          </w:tcPr>
          <w:p w:rsidR="00A40CAD" w:rsidRPr="00657FA5" w:rsidRDefault="00A40CAD" w:rsidP="009E1980">
            <w:pPr>
              <w:pStyle w:val="Tabletext"/>
            </w:pPr>
            <w:r w:rsidRPr="00657FA5">
              <w:rPr>
                <w:i/>
              </w:rPr>
              <w:t>Family Relationships Act 1975</w:t>
            </w:r>
            <w:r w:rsidRPr="00657FA5">
              <w:t xml:space="preserve"> (SA), </w:t>
            </w:r>
            <w:r w:rsidR="00054049">
              <w:t>section 1</w:t>
            </w:r>
            <w:r w:rsidR="00175133" w:rsidRPr="00657FA5">
              <w:t>0C</w:t>
            </w:r>
          </w:p>
        </w:tc>
      </w:tr>
      <w:tr w:rsidR="00A40CAD" w:rsidRPr="00657FA5" w:rsidTr="00D73DE2">
        <w:tc>
          <w:tcPr>
            <w:tcW w:w="553" w:type="pct"/>
            <w:shd w:val="clear" w:color="auto" w:fill="auto"/>
          </w:tcPr>
          <w:p w:rsidR="00A40CAD" w:rsidRPr="00657FA5" w:rsidRDefault="00A40CAD" w:rsidP="003E086A">
            <w:pPr>
              <w:pStyle w:val="Tabletext"/>
            </w:pPr>
            <w:r w:rsidRPr="00657FA5">
              <w:t>5</w:t>
            </w:r>
          </w:p>
        </w:tc>
        <w:tc>
          <w:tcPr>
            <w:tcW w:w="4447" w:type="pct"/>
            <w:shd w:val="clear" w:color="auto" w:fill="auto"/>
          </w:tcPr>
          <w:p w:rsidR="00A40CAD" w:rsidRPr="00657FA5" w:rsidRDefault="00A40CAD" w:rsidP="003E086A">
            <w:pPr>
              <w:pStyle w:val="Tabletext"/>
              <w:rPr>
                <w:i/>
              </w:rPr>
            </w:pPr>
            <w:r w:rsidRPr="00657FA5">
              <w:rPr>
                <w:i/>
              </w:rPr>
              <w:t>Status of Children Act 1974</w:t>
            </w:r>
            <w:r w:rsidRPr="00657FA5">
              <w:t xml:space="preserve"> (Tas), </w:t>
            </w:r>
            <w:r w:rsidR="009E1980" w:rsidRPr="00657FA5">
              <w:t>Part</w:t>
            </w:r>
            <w:r w:rsidR="007635BE" w:rsidRPr="00657FA5">
              <w:t> </w:t>
            </w:r>
            <w:r w:rsidRPr="00657FA5">
              <w:t>III</w:t>
            </w:r>
          </w:p>
        </w:tc>
      </w:tr>
      <w:tr w:rsidR="00A40CAD" w:rsidRPr="00657FA5" w:rsidTr="00D73DE2">
        <w:tc>
          <w:tcPr>
            <w:tcW w:w="553" w:type="pct"/>
            <w:tcBorders>
              <w:bottom w:val="single" w:sz="4" w:space="0" w:color="auto"/>
            </w:tcBorders>
            <w:shd w:val="clear" w:color="auto" w:fill="auto"/>
          </w:tcPr>
          <w:p w:rsidR="00A40CAD" w:rsidRPr="00657FA5" w:rsidRDefault="00A40CAD" w:rsidP="009E1980">
            <w:pPr>
              <w:pStyle w:val="Tabletext"/>
            </w:pPr>
            <w:r w:rsidRPr="00657FA5">
              <w:t>6</w:t>
            </w:r>
          </w:p>
        </w:tc>
        <w:tc>
          <w:tcPr>
            <w:tcW w:w="4447" w:type="pct"/>
            <w:tcBorders>
              <w:bottom w:val="single" w:sz="4" w:space="0" w:color="auto"/>
            </w:tcBorders>
            <w:shd w:val="clear" w:color="auto" w:fill="auto"/>
          </w:tcPr>
          <w:p w:rsidR="00A40CAD" w:rsidRPr="00657FA5" w:rsidRDefault="00A40CAD" w:rsidP="00932F7B">
            <w:pPr>
              <w:pStyle w:val="Tabletext"/>
            </w:pPr>
            <w:r w:rsidRPr="00657FA5">
              <w:rPr>
                <w:i/>
              </w:rPr>
              <w:t>Parentage Act 2004</w:t>
            </w:r>
            <w:r w:rsidRPr="00657FA5">
              <w:t xml:space="preserve"> (ACT), subsections</w:t>
            </w:r>
            <w:r w:rsidR="00362FD8" w:rsidRPr="00657FA5">
              <w:t> </w:t>
            </w:r>
            <w:r w:rsidRPr="00657FA5">
              <w:t>11(2) and (3)</w:t>
            </w:r>
          </w:p>
        </w:tc>
      </w:tr>
      <w:tr w:rsidR="00A40CAD" w:rsidRPr="00657FA5" w:rsidTr="00D73DE2">
        <w:tc>
          <w:tcPr>
            <w:tcW w:w="553" w:type="pct"/>
            <w:tcBorders>
              <w:bottom w:val="single" w:sz="12" w:space="0" w:color="auto"/>
            </w:tcBorders>
            <w:shd w:val="clear" w:color="auto" w:fill="auto"/>
          </w:tcPr>
          <w:p w:rsidR="00A40CAD" w:rsidRPr="00657FA5" w:rsidRDefault="00A40CAD" w:rsidP="009E1980">
            <w:pPr>
              <w:pStyle w:val="Tabletext"/>
            </w:pPr>
            <w:r w:rsidRPr="00657FA5">
              <w:t>7</w:t>
            </w:r>
          </w:p>
        </w:tc>
        <w:tc>
          <w:tcPr>
            <w:tcW w:w="4447" w:type="pct"/>
            <w:tcBorders>
              <w:bottom w:val="single" w:sz="12" w:space="0" w:color="auto"/>
            </w:tcBorders>
            <w:shd w:val="clear" w:color="auto" w:fill="auto"/>
          </w:tcPr>
          <w:p w:rsidR="00A40CAD" w:rsidRPr="00657FA5" w:rsidRDefault="00A40CAD" w:rsidP="009E1980">
            <w:pPr>
              <w:pStyle w:val="Tabletext"/>
            </w:pPr>
            <w:r w:rsidRPr="00657FA5">
              <w:rPr>
                <w:i/>
              </w:rPr>
              <w:t>Status of Children Act 1978</w:t>
            </w:r>
            <w:r w:rsidRPr="00657FA5">
              <w:t xml:space="preserve"> (NT), sections</w:t>
            </w:r>
            <w:r w:rsidR="00362FD8" w:rsidRPr="00657FA5">
              <w:t> </w:t>
            </w:r>
            <w:r w:rsidRPr="00657FA5">
              <w:t>5B, 5C and 5E</w:t>
            </w:r>
          </w:p>
        </w:tc>
      </w:tr>
    </w:tbl>
    <w:p w:rsidR="00863A50" w:rsidRPr="00657FA5" w:rsidRDefault="00863A50" w:rsidP="009E1980">
      <w:pPr>
        <w:pStyle w:val="ActHead5"/>
      </w:pPr>
      <w:bookmarkStart w:id="23" w:name="_Toc116909723"/>
      <w:r w:rsidRPr="00054049">
        <w:rPr>
          <w:rStyle w:val="CharSectno"/>
        </w:rPr>
        <w:t>12CAA</w:t>
      </w:r>
      <w:r w:rsidR="009E1980" w:rsidRPr="00657FA5">
        <w:t xml:space="preserve">  </w:t>
      </w:r>
      <w:r w:rsidRPr="00657FA5">
        <w:t>Children born under surrogacy arrangements</w:t>
      </w:r>
      <w:r w:rsidR="009E1980" w:rsidRPr="00657FA5">
        <w:t>—</w:t>
      </w:r>
      <w:r w:rsidRPr="00657FA5">
        <w:t>prescribed laws</w:t>
      </w:r>
      <w:bookmarkEnd w:id="23"/>
    </w:p>
    <w:p w:rsidR="00863A50" w:rsidRPr="00657FA5" w:rsidRDefault="00863A50" w:rsidP="009E1980">
      <w:pPr>
        <w:pStyle w:val="subsection"/>
      </w:pPr>
      <w:r w:rsidRPr="00657FA5">
        <w:tab/>
      </w:r>
      <w:r w:rsidRPr="00657FA5">
        <w:tab/>
        <w:t>For subsection</w:t>
      </w:r>
      <w:r w:rsidR="00362FD8" w:rsidRPr="00657FA5">
        <w:t> </w:t>
      </w:r>
      <w:r w:rsidRPr="00657FA5">
        <w:t>60H</w:t>
      </w:r>
      <w:r w:rsidR="009E1980" w:rsidRPr="00657FA5">
        <w:t>B(</w:t>
      </w:r>
      <w:r w:rsidRPr="00657FA5">
        <w:t>1) of the Act, the laws mentioned in the following table are prescribed.</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7"/>
        <w:gridCol w:w="7802"/>
      </w:tblGrid>
      <w:tr w:rsidR="00863A50" w:rsidRPr="00657FA5" w:rsidTr="00D73DE2">
        <w:trPr>
          <w:tblHeader/>
        </w:trPr>
        <w:tc>
          <w:tcPr>
            <w:tcW w:w="426" w:type="pct"/>
            <w:tcBorders>
              <w:top w:val="single" w:sz="12" w:space="0" w:color="auto"/>
              <w:bottom w:val="single" w:sz="12" w:space="0" w:color="auto"/>
            </w:tcBorders>
            <w:shd w:val="clear" w:color="auto" w:fill="auto"/>
          </w:tcPr>
          <w:p w:rsidR="00863A50" w:rsidRPr="00657FA5" w:rsidRDefault="00863A50" w:rsidP="009E1980">
            <w:pPr>
              <w:pStyle w:val="TableHeading"/>
            </w:pPr>
            <w:r w:rsidRPr="00657FA5">
              <w:t>Item</w:t>
            </w:r>
          </w:p>
        </w:tc>
        <w:tc>
          <w:tcPr>
            <w:tcW w:w="4574" w:type="pct"/>
            <w:tcBorders>
              <w:top w:val="single" w:sz="12" w:space="0" w:color="auto"/>
              <w:bottom w:val="single" w:sz="12" w:space="0" w:color="auto"/>
            </w:tcBorders>
            <w:shd w:val="clear" w:color="auto" w:fill="auto"/>
          </w:tcPr>
          <w:p w:rsidR="00863A50" w:rsidRPr="00657FA5" w:rsidRDefault="00863A50" w:rsidP="009E1980">
            <w:pPr>
              <w:pStyle w:val="TableHeading"/>
            </w:pPr>
            <w:r w:rsidRPr="00657FA5">
              <w:t>Law</w:t>
            </w:r>
          </w:p>
        </w:tc>
      </w:tr>
      <w:tr w:rsidR="00863A50" w:rsidRPr="00657FA5" w:rsidTr="00D73DE2">
        <w:tc>
          <w:tcPr>
            <w:tcW w:w="426" w:type="pct"/>
            <w:tcBorders>
              <w:top w:val="single" w:sz="12" w:space="0" w:color="auto"/>
            </w:tcBorders>
            <w:shd w:val="clear" w:color="auto" w:fill="auto"/>
          </w:tcPr>
          <w:p w:rsidR="00863A50" w:rsidRPr="00657FA5" w:rsidRDefault="00863A50" w:rsidP="003E086A">
            <w:pPr>
              <w:pStyle w:val="Tabletext"/>
            </w:pPr>
            <w:r w:rsidRPr="00657FA5">
              <w:t>1</w:t>
            </w:r>
          </w:p>
        </w:tc>
        <w:tc>
          <w:tcPr>
            <w:tcW w:w="4574" w:type="pct"/>
            <w:tcBorders>
              <w:top w:val="single" w:sz="12" w:space="0" w:color="auto"/>
            </w:tcBorders>
            <w:shd w:val="clear" w:color="auto" w:fill="auto"/>
          </w:tcPr>
          <w:p w:rsidR="00863A50" w:rsidRPr="00657FA5" w:rsidRDefault="00863A50" w:rsidP="003E086A">
            <w:pPr>
              <w:pStyle w:val="Tabletext"/>
            </w:pPr>
            <w:r w:rsidRPr="00657FA5">
              <w:rPr>
                <w:b/>
              </w:rPr>
              <w:t>Status of Children Act 1974</w:t>
            </w:r>
            <w:r w:rsidR="007635BE" w:rsidRPr="00657FA5">
              <w:t xml:space="preserve"> </w:t>
            </w:r>
            <w:r w:rsidRPr="00657FA5">
              <w:t>(Vic), section</w:t>
            </w:r>
            <w:r w:rsidR="00362FD8" w:rsidRPr="00657FA5">
              <w:t> </w:t>
            </w:r>
            <w:r w:rsidRPr="00657FA5">
              <w:t>22</w:t>
            </w:r>
          </w:p>
        </w:tc>
      </w:tr>
      <w:tr w:rsidR="00863A50" w:rsidRPr="00657FA5" w:rsidTr="00D73DE2">
        <w:tc>
          <w:tcPr>
            <w:tcW w:w="426" w:type="pct"/>
            <w:shd w:val="clear" w:color="auto" w:fill="auto"/>
          </w:tcPr>
          <w:p w:rsidR="00863A50" w:rsidRPr="00657FA5" w:rsidRDefault="00863A50" w:rsidP="003E086A">
            <w:pPr>
              <w:pStyle w:val="Tabletext"/>
            </w:pPr>
            <w:r w:rsidRPr="00657FA5">
              <w:t>2</w:t>
            </w:r>
          </w:p>
        </w:tc>
        <w:tc>
          <w:tcPr>
            <w:tcW w:w="4574" w:type="pct"/>
            <w:shd w:val="clear" w:color="auto" w:fill="auto"/>
          </w:tcPr>
          <w:p w:rsidR="00863A50" w:rsidRPr="00657FA5" w:rsidRDefault="00863A50" w:rsidP="003E086A">
            <w:pPr>
              <w:pStyle w:val="Tabletext"/>
            </w:pPr>
            <w:r w:rsidRPr="00657FA5">
              <w:rPr>
                <w:i/>
              </w:rPr>
              <w:t>Surrogacy Act 2010</w:t>
            </w:r>
            <w:r w:rsidRPr="00657FA5">
              <w:t xml:space="preserve"> (Qld), section</w:t>
            </w:r>
            <w:r w:rsidR="00362FD8" w:rsidRPr="00657FA5">
              <w:t> </w:t>
            </w:r>
            <w:r w:rsidRPr="00657FA5">
              <w:t>22</w:t>
            </w:r>
          </w:p>
        </w:tc>
      </w:tr>
      <w:tr w:rsidR="00863A50" w:rsidRPr="00657FA5" w:rsidTr="00D73DE2">
        <w:tc>
          <w:tcPr>
            <w:tcW w:w="426" w:type="pct"/>
            <w:shd w:val="clear" w:color="auto" w:fill="auto"/>
          </w:tcPr>
          <w:p w:rsidR="00863A50" w:rsidRPr="00657FA5" w:rsidRDefault="00863A50" w:rsidP="003E086A">
            <w:pPr>
              <w:pStyle w:val="Tabletext"/>
            </w:pPr>
            <w:r w:rsidRPr="00657FA5">
              <w:t>3</w:t>
            </w:r>
          </w:p>
        </w:tc>
        <w:tc>
          <w:tcPr>
            <w:tcW w:w="4574" w:type="pct"/>
            <w:shd w:val="clear" w:color="auto" w:fill="auto"/>
          </w:tcPr>
          <w:p w:rsidR="00863A50" w:rsidRPr="00657FA5" w:rsidRDefault="00863A50" w:rsidP="003E086A">
            <w:pPr>
              <w:pStyle w:val="Tabletext"/>
            </w:pPr>
            <w:r w:rsidRPr="00657FA5">
              <w:rPr>
                <w:i/>
              </w:rPr>
              <w:t>Surrogacy Act 2008</w:t>
            </w:r>
            <w:r w:rsidRPr="00657FA5">
              <w:t xml:space="preserve"> (WA), section</w:t>
            </w:r>
            <w:r w:rsidR="00362FD8" w:rsidRPr="00657FA5">
              <w:t> </w:t>
            </w:r>
            <w:r w:rsidRPr="00657FA5">
              <w:t>21</w:t>
            </w:r>
          </w:p>
        </w:tc>
      </w:tr>
      <w:tr w:rsidR="00863A50" w:rsidRPr="00657FA5" w:rsidTr="00D73DE2">
        <w:tc>
          <w:tcPr>
            <w:tcW w:w="426" w:type="pct"/>
            <w:shd w:val="clear" w:color="auto" w:fill="auto"/>
          </w:tcPr>
          <w:p w:rsidR="00863A50" w:rsidRPr="00657FA5" w:rsidRDefault="00863A50" w:rsidP="003E086A">
            <w:pPr>
              <w:pStyle w:val="Tabletext"/>
            </w:pPr>
            <w:r w:rsidRPr="00657FA5">
              <w:t>4</w:t>
            </w:r>
          </w:p>
        </w:tc>
        <w:tc>
          <w:tcPr>
            <w:tcW w:w="4574" w:type="pct"/>
            <w:shd w:val="clear" w:color="auto" w:fill="auto"/>
          </w:tcPr>
          <w:p w:rsidR="00863A50" w:rsidRPr="00657FA5" w:rsidRDefault="00863A50" w:rsidP="003E086A">
            <w:pPr>
              <w:pStyle w:val="Tabletext"/>
            </w:pPr>
            <w:r w:rsidRPr="00657FA5">
              <w:rPr>
                <w:i/>
              </w:rPr>
              <w:t>Parentage Act 2004</w:t>
            </w:r>
            <w:r w:rsidRPr="00657FA5">
              <w:t xml:space="preserve"> (ACT), section</w:t>
            </w:r>
            <w:r w:rsidR="00362FD8" w:rsidRPr="00657FA5">
              <w:t> </w:t>
            </w:r>
            <w:r w:rsidRPr="00657FA5">
              <w:t>26</w:t>
            </w:r>
          </w:p>
        </w:tc>
      </w:tr>
      <w:tr w:rsidR="00175133" w:rsidRPr="00657FA5" w:rsidTr="00D73DE2">
        <w:tc>
          <w:tcPr>
            <w:tcW w:w="426" w:type="pct"/>
            <w:tcBorders>
              <w:bottom w:val="single" w:sz="4" w:space="0" w:color="auto"/>
            </w:tcBorders>
            <w:shd w:val="clear" w:color="auto" w:fill="auto"/>
          </w:tcPr>
          <w:p w:rsidR="00175133" w:rsidRPr="00657FA5" w:rsidRDefault="00175133" w:rsidP="003E086A">
            <w:pPr>
              <w:pStyle w:val="Tabletext"/>
            </w:pPr>
            <w:r w:rsidRPr="00657FA5">
              <w:t>5</w:t>
            </w:r>
          </w:p>
        </w:tc>
        <w:tc>
          <w:tcPr>
            <w:tcW w:w="4574" w:type="pct"/>
            <w:tcBorders>
              <w:bottom w:val="single" w:sz="4" w:space="0" w:color="auto"/>
            </w:tcBorders>
            <w:shd w:val="clear" w:color="auto" w:fill="auto"/>
          </w:tcPr>
          <w:p w:rsidR="00175133" w:rsidRPr="00657FA5" w:rsidRDefault="00175133" w:rsidP="003E086A">
            <w:pPr>
              <w:pStyle w:val="Tabletext"/>
              <w:rPr>
                <w:i/>
              </w:rPr>
            </w:pPr>
            <w:r w:rsidRPr="00657FA5">
              <w:rPr>
                <w:i/>
              </w:rPr>
              <w:t>Family Relationships Act 1975</w:t>
            </w:r>
            <w:r w:rsidRPr="00657FA5">
              <w:t xml:space="preserve"> (SA), </w:t>
            </w:r>
            <w:r w:rsidR="00054049">
              <w:t>section 1</w:t>
            </w:r>
            <w:r w:rsidRPr="00657FA5">
              <w:t xml:space="preserve">0HB, as that section was in force immediately before it was repealed by the </w:t>
            </w:r>
            <w:r w:rsidRPr="00657FA5">
              <w:rPr>
                <w:i/>
              </w:rPr>
              <w:t>Surrogacy Act 2019</w:t>
            </w:r>
            <w:r w:rsidRPr="00657FA5">
              <w:t xml:space="preserve"> (SA)</w:t>
            </w:r>
          </w:p>
        </w:tc>
      </w:tr>
      <w:tr w:rsidR="00175133" w:rsidRPr="00657FA5" w:rsidTr="00D73DE2">
        <w:tc>
          <w:tcPr>
            <w:tcW w:w="426" w:type="pct"/>
            <w:tcBorders>
              <w:bottom w:val="single" w:sz="4" w:space="0" w:color="auto"/>
            </w:tcBorders>
            <w:shd w:val="clear" w:color="auto" w:fill="auto"/>
          </w:tcPr>
          <w:p w:rsidR="00175133" w:rsidRPr="00657FA5" w:rsidRDefault="00175133" w:rsidP="003E086A">
            <w:pPr>
              <w:pStyle w:val="Tabletext"/>
            </w:pPr>
            <w:r w:rsidRPr="00657FA5">
              <w:t>5A</w:t>
            </w:r>
          </w:p>
        </w:tc>
        <w:tc>
          <w:tcPr>
            <w:tcW w:w="4574" w:type="pct"/>
            <w:tcBorders>
              <w:bottom w:val="single" w:sz="4" w:space="0" w:color="auto"/>
            </w:tcBorders>
            <w:shd w:val="clear" w:color="auto" w:fill="auto"/>
          </w:tcPr>
          <w:p w:rsidR="00175133" w:rsidRPr="00657FA5" w:rsidRDefault="00175133" w:rsidP="003E086A">
            <w:pPr>
              <w:pStyle w:val="Tabletext"/>
              <w:rPr>
                <w:i/>
              </w:rPr>
            </w:pPr>
            <w:r w:rsidRPr="00657FA5">
              <w:rPr>
                <w:i/>
              </w:rPr>
              <w:t>Surrogacy Act 2019</w:t>
            </w:r>
            <w:r w:rsidRPr="00657FA5">
              <w:t xml:space="preserve"> (SA), </w:t>
            </w:r>
            <w:r w:rsidR="00054049">
              <w:t>section 1</w:t>
            </w:r>
            <w:r w:rsidRPr="00657FA5">
              <w:t>8</w:t>
            </w:r>
          </w:p>
        </w:tc>
      </w:tr>
      <w:tr w:rsidR="00175133" w:rsidRPr="00657FA5" w:rsidTr="00D73DE2">
        <w:tc>
          <w:tcPr>
            <w:tcW w:w="426" w:type="pct"/>
            <w:shd w:val="clear" w:color="auto" w:fill="auto"/>
          </w:tcPr>
          <w:p w:rsidR="00175133" w:rsidRPr="00657FA5" w:rsidRDefault="00175133" w:rsidP="003E086A">
            <w:pPr>
              <w:pStyle w:val="Tabletext"/>
            </w:pPr>
            <w:r w:rsidRPr="00657FA5">
              <w:t>6</w:t>
            </w:r>
          </w:p>
        </w:tc>
        <w:tc>
          <w:tcPr>
            <w:tcW w:w="4574" w:type="pct"/>
            <w:shd w:val="clear" w:color="auto" w:fill="auto"/>
          </w:tcPr>
          <w:p w:rsidR="00175133" w:rsidRPr="00657FA5" w:rsidRDefault="00175133" w:rsidP="003E086A">
            <w:pPr>
              <w:pStyle w:val="Tabletext"/>
            </w:pPr>
            <w:r w:rsidRPr="00657FA5">
              <w:rPr>
                <w:i/>
              </w:rPr>
              <w:t>Surrogacy Act 2010</w:t>
            </w:r>
            <w:r w:rsidRPr="00657FA5">
              <w:t xml:space="preserve"> (NSW), </w:t>
            </w:r>
            <w:r w:rsidR="00054049">
              <w:t>section 1</w:t>
            </w:r>
            <w:r w:rsidRPr="00657FA5">
              <w:t>2</w:t>
            </w:r>
          </w:p>
        </w:tc>
      </w:tr>
      <w:tr w:rsidR="00175133" w:rsidRPr="00657FA5" w:rsidTr="00D73DE2">
        <w:tc>
          <w:tcPr>
            <w:tcW w:w="426" w:type="pct"/>
            <w:tcBorders>
              <w:bottom w:val="single" w:sz="12" w:space="0" w:color="auto"/>
            </w:tcBorders>
            <w:shd w:val="clear" w:color="auto" w:fill="auto"/>
          </w:tcPr>
          <w:p w:rsidR="00175133" w:rsidRPr="00657FA5" w:rsidRDefault="00175133" w:rsidP="003E086A">
            <w:pPr>
              <w:pStyle w:val="Tabletext"/>
            </w:pPr>
            <w:r w:rsidRPr="00657FA5">
              <w:t>7</w:t>
            </w:r>
          </w:p>
        </w:tc>
        <w:tc>
          <w:tcPr>
            <w:tcW w:w="4574" w:type="pct"/>
            <w:tcBorders>
              <w:bottom w:val="single" w:sz="12" w:space="0" w:color="auto"/>
            </w:tcBorders>
            <w:shd w:val="clear" w:color="auto" w:fill="auto"/>
          </w:tcPr>
          <w:p w:rsidR="00175133" w:rsidRPr="00657FA5" w:rsidRDefault="00175133" w:rsidP="003E086A">
            <w:pPr>
              <w:pStyle w:val="Tabletext"/>
              <w:rPr>
                <w:i/>
              </w:rPr>
            </w:pPr>
            <w:r w:rsidRPr="00657FA5">
              <w:rPr>
                <w:i/>
              </w:rPr>
              <w:t>Surrogacy Act 2012</w:t>
            </w:r>
            <w:r w:rsidRPr="00657FA5">
              <w:t xml:space="preserve"> (TAS), </w:t>
            </w:r>
            <w:r w:rsidR="00054049">
              <w:t>section 1</w:t>
            </w:r>
            <w:r w:rsidRPr="00657FA5">
              <w:t>6</w:t>
            </w:r>
          </w:p>
        </w:tc>
      </w:tr>
    </w:tbl>
    <w:p w:rsidR="00A40CAD" w:rsidRPr="00657FA5" w:rsidRDefault="00A40CAD" w:rsidP="009E1980">
      <w:pPr>
        <w:pStyle w:val="ActHead5"/>
      </w:pPr>
      <w:bookmarkStart w:id="24" w:name="_Toc116909724"/>
      <w:r w:rsidRPr="00054049">
        <w:rPr>
          <w:rStyle w:val="CharSectno"/>
        </w:rPr>
        <w:t>12CAB</w:t>
      </w:r>
      <w:r w:rsidR="009E1980" w:rsidRPr="00657FA5">
        <w:t xml:space="preserve">  </w:t>
      </w:r>
      <w:r w:rsidRPr="00657FA5">
        <w:t xml:space="preserve">Other circumstances in which court may hear application for </w:t>
      </w:r>
      <w:r w:rsidR="009E1980" w:rsidRPr="00657FA5">
        <w:t>Part</w:t>
      </w:r>
      <w:r w:rsidR="007635BE" w:rsidRPr="00657FA5">
        <w:t> </w:t>
      </w:r>
      <w:r w:rsidRPr="00657FA5">
        <w:t>VII order (Act s</w:t>
      </w:r>
      <w:r w:rsidR="007635BE" w:rsidRPr="00657FA5">
        <w:t xml:space="preserve"> </w:t>
      </w:r>
      <w:r w:rsidRPr="00657FA5">
        <w:t>60</w:t>
      </w:r>
      <w:r w:rsidR="009E1980" w:rsidRPr="00657FA5">
        <w:t>I(</w:t>
      </w:r>
      <w:r w:rsidRPr="00657FA5">
        <w:t>9</w:t>
      </w:r>
      <w:r w:rsidR="009E1980" w:rsidRPr="00657FA5">
        <w:t>)(</w:t>
      </w:r>
      <w:r w:rsidRPr="00657FA5">
        <w:t>f))</w:t>
      </w:r>
      <w:bookmarkEnd w:id="24"/>
    </w:p>
    <w:p w:rsidR="00A40CAD" w:rsidRPr="00657FA5" w:rsidRDefault="00A40CAD" w:rsidP="009E1980">
      <w:pPr>
        <w:pStyle w:val="subsection"/>
      </w:pPr>
      <w:r w:rsidRPr="00657FA5">
        <w:tab/>
      </w:r>
      <w:r w:rsidRPr="00657FA5">
        <w:tab/>
        <w:t>For paragraph</w:t>
      </w:r>
      <w:r w:rsidR="00362FD8" w:rsidRPr="00657FA5">
        <w:t> </w:t>
      </w:r>
      <w:r w:rsidRPr="00657FA5">
        <w:t>60</w:t>
      </w:r>
      <w:r w:rsidR="009E1980" w:rsidRPr="00657FA5">
        <w:t>I(</w:t>
      </w:r>
      <w:r w:rsidRPr="00657FA5">
        <w:t>9</w:t>
      </w:r>
      <w:r w:rsidR="009E1980" w:rsidRPr="00657FA5">
        <w:t>)(</w:t>
      </w:r>
      <w:r w:rsidRPr="00657FA5">
        <w:t>f) of the Act, the circumstance that an application has been made to the court for any other order in proceedings in which a certificate under subsection</w:t>
      </w:r>
      <w:r w:rsidR="00362FD8" w:rsidRPr="00657FA5">
        <w:t> </w:t>
      </w:r>
      <w:r w:rsidRPr="00657FA5">
        <w:t>60</w:t>
      </w:r>
      <w:r w:rsidR="009E1980" w:rsidRPr="00657FA5">
        <w:t>I(</w:t>
      </w:r>
      <w:r w:rsidRPr="00657FA5">
        <w:t>8) of the Act has been filed is specified.</w:t>
      </w:r>
    </w:p>
    <w:p w:rsidR="004472B5" w:rsidRPr="00657FA5" w:rsidRDefault="004472B5" w:rsidP="009E1980">
      <w:pPr>
        <w:pStyle w:val="ActHead5"/>
      </w:pPr>
      <w:bookmarkStart w:id="25" w:name="_Toc116909725"/>
      <w:r w:rsidRPr="00054049">
        <w:rPr>
          <w:rStyle w:val="CharSectno"/>
        </w:rPr>
        <w:lastRenderedPageBreak/>
        <w:t>12CB</w:t>
      </w:r>
      <w:r w:rsidR="009E1980" w:rsidRPr="00657FA5">
        <w:t xml:space="preserve">  </w:t>
      </w:r>
      <w:r w:rsidRPr="00657FA5">
        <w:t>Commonwealth information orders</w:t>
      </w:r>
      <w:r w:rsidR="009E1980" w:rsidRPr="00657FA5">
        <w:t>—</w:t>
      </w:r>
      <w:r w:rsidRPr="00657FA5">
        <w:t>prescribed Departments and Commonwealth instrumentalities</w:t>
      </w:r>
      <w:bookmarkEnd w:id="25"/>
    </w:p>
    <w:p w:rsidR="004472B5" w:rsidRPr="00657FA5" w:rsidRDefault="004472B5" w:rsidP="009E1980">
      <w:pPr>
        <w:pStyle w:val="subsection"/>
      </w:pPr>
      <w:r w:rsidRPr="00657FA5">
        <w:tab/>
      </w:r>
      <w:r w:rsidRPr="00657FA5">
        <w:tab/>
        <w:t>For the purposes of paragraph</w:t>
      </w:r>
      <w:r w:rsidR="00362FD8" w:rsidRPr="00657FA5">
        <w:t> </w:t>
      </w:r>
      <w:r w:rsidRPr="00657FA5">
        <w:t>67</w:t>
      </w:r>
      <w:r w:rsidR="009E1980" w:rsidRPr="00657FA5">
        <w:t>N(</w:t>
      </w:r>
      <w:r w:rsidRPr="00657FA5">
        <w:t>3</w:t>
      </w:r>
      <w:r w:rsidR="009E1980" w:rsidRPr="00657FA5">
        <w:t>)(</w:t>
      </w:r>
      <w:r w:rsidRPr="00657FA5">
        <w:t>b) of the Act, the following Departments and Commonwealth instrumentalities are prescribed:</w:t>
      </w:r>
    </w:p>
    <w:p w:rsidR="004472B5" w:rsidRPr="00657FA5" w:rsidRDefault="004472B5" w:rsidP="009E1980">
      <w:pPr>
        <w:pStyle w:val="paragraph"/>
      </w:pPr>
      <w:r w:rsidRPr="00657FA5">
        <w:tab/>
        <w:t>(a)</w:t>
      </w:r>
      <w:r w:rsidRPr="00657FA5">
        <w:tab/>
        <w:t xml:space="preserve">Department of </w:t>
      </w:r>
      <w:r w:rsidR="002E6BFA" w:rsidRPr="00657FA5">
        <w:t>Jobs and Small Business</w:t>
      </w:r>
      <w:r w:rsidRPr="00657FA5">
        <w:t>;</w:t>
      </w:r>
    </w:p>
    <w:p w:rsidR="004472B5" w:rsidRPr="00657FA5" w:rsidRDefault="004472B5" w:rsidP="009E1980">
      <w:pPr>
        <w:pStyle w:val="paragraph"/>
      </w:pPr>
      <w:r w:rsidRPr="00657FA5">
        <w:tab/>
        <w:t>(b)</w:t>
      </w:r>
      <w:r w:rsidRPr="00657FA5">
        <w:tab/>
        <w:t>Department of Foreign Affairs and Trade;</w:t>
      </w:r>
    </w:p>
    <w:p w:rsidR="004472B5" w:rsidRPr="00657FA5" w:rsidRDefault="004472B5" w:rsidP="009E1980">
      <w:pPr>
        <w:pStyle w:val="paragraph"/>
      </w:pPr>
      <w:r w:rsidRPr="00657FA5">
        <w:tab/>
        <w:t>(c)</w:t>
      </w:r>
      <w:r w:rsidRPr="00657FA5">
        <w:tab/>
        <w:t>Department of Health;</w:t>
      </w:r>
    </w:p>
    <w:p w:rsidR="004472B5" w:rsidRPr="00657FA5" w:rsidRDefault="004472B5" w:rsidP="009E1980">
      <w:pPr>
        <w:pStyle w:val="paragraph"/>
      </w:pPr>
      <w:r w:rsidRPr="00657FA5">
        <w:tab/>
        <w:t>(d)</w:t>
      </w:r>
      <w:r w:rsidRPr="00657FA5">
        <w:tab/>
        <w:t xml:space="preserve">Department of </w:t>
      </w:r>
      <w:r w:rsidR="002E6BFA" w:rsidRPr="00657FA5">
        <w:t>Home Affairs</w:t>
      </w:r>
      <w:r w:rsidRPr="00657FA5">
        <w:t>;</w:t>
      </w:r>
    </w:p>
    <w:p w:rsidR="00175133" w:rsidRPr="00657FA5" w:rsidRDefault="00175133" w:rsidP="00175133">
      <w:pPr>
        <w:pStyle w:val="paragraph"/>
      </w:pPr>
      <w:r w:rsidRPr="00657FA5">
        <w:tab/>
        <w:t>(e)</w:t>
      </w:r>
      <w:r w:rsidRPr="00657FA5">
        <w:tab/>
        <w:t>Services Australia;</w:t>
      </w:r>
    </w:p>
    <w:p w:rsidR="004472B5" w:rsidRPr="00657FA5" w:rsidRDefault="004472B5" w:rsidP="009E1980">
      <w:pPr>
        <w:pStyle w:val="paragraph"/>
      </w:pPr>
      <w:r w:rsidRPr="00657FA5">
        <w:tab/>
        <w:t>(f)</w:t>
      </w:r>
      <w:r w:rsidRPr="00657FA5">
        <w:tab/>
        <w:t>Department of Veterans’ Affairs;</w:t>
      </w:r>
    </w:p>
    <w:p w:rsidR="00927BC3" w:rsidRPr="00657FA5" w:rsidRDefault="00927BC3" w:rsidP="009E1980">
      <w:pPr>
        <w:pStyle w:val="paragraph"/>
      </w:pPr>
      <w:r w:rsidRPr="00657FA5">
        <w:tab/>
        <w:t>(g)</w:t>
      </w:r>
      <w:r w:rsidRPr="00657FA5">
        <w:tab/>
        <w:t>Australian Institute of Family Studies</w:t>
      </w:r>
      <w:r w:rsidR="00270522" w:rsidRPr="00657FA5">
        <w:t>;</w:t>
      </w:r>
    </w:p>
    <w:p w:rsidR="002E6BFA" w:rsidRPr="00657FA5" w:rsidRDefault="002E6BFA" w:rsidP="002E6BFA">
      <w:pPr>
        <w:pStyle w:val="paragraph"/>
      </w:pPr>
      <w:r w:rsidRPr="00657FA5">
        <w:tab/>
        <w:t>(h)</w:t>
      </w:r>
      <w:r w:rsidRPr="00657FA5">
        <w:tab/>
        <w:t>Department of Education and Training;</w:t>
      </w:r>
    </w:p>
    <w:p w:rsidR="002E6BFA" w:rsidRPr="00657FA5" w:rsidRDefault="002E6BFA" w:rsidP="002E6BFA">
      <w:pPr>
        <w:pStyle w:val="paragraph"/>
      </w:pPr>
      <w:r w:rsidRPr="00657FA5">
        <w:tab/>
        <w:t>(i)</w:t>
      </w:r>
      <w:r w:rsidRPr="00657FA5">
        <w:tab/>
        <w:t>Department of Social Services.</w:t>
      </w:r>
    </w:p>
    <w:p w:rsidR="004472B5" w:rsidRPr="00657FA5" w:rsidRDefault="004472B5" w:rsidP="009E1980">
      <w:pPr>
        <w:pStyle w:val="ActHead5"/>
      </w:pPr>
      <w:bookmarkStart w:id="26" w:name="_Toc116909726"/>
      <w:r w:rsidRPr="00054049">
        <w:rPr>
          <w:rStyle w:val="CharSectno"/>
        </w:rPr>
        <w:t>12CC</w:t>
      </w:r>
      <w:r w:rsidR="009E1980" w:rsidRPr="00657FA5">
        <w:t xml:space="preserve">  </w:t>
      </w:r>
      <w:r w:rsidRPr="00657FA5">
        <w:t>Registration of court decision (Act s</w:t>
      </w:r>
      <w:r w:rsidR="007635BE" w:rsidRPr="00657FA5">
        <w:t xml:space="preserve"> </w:t>
      </w:r>
      <w:r w:rsidRPr="00657FA5">
        <w:t>68</w:t>
      </w:r>
      <w:r w:rsidR="009E1980" w:rsidRPr="00657FA5">
        <w:t>R(</w:t>
      </w:r>
      <w:r w:rsidRPr="00657FA5">
        <w:t>6))</w:t>
      </w:r>
      <w:bookmarkEnd w:id="26"/>
    </w:p>
    <w:p w:rsidR="004472B5" w:rsidRPr="00657FA5" w:rsidRDefault="004472B5" w:rsidP="009E1980">
      <w:pPr>
        <w:pStyle w:val="subsection"/>
      </w:pPr>
      <w:r w:rsidRPr="00657FA5">
        <w:tab/>
        <w:t>(1)</w:t>
      </w:r>
      <w:r w:rsidRPr="00657FA5">
        <w:tab/>
        <w:t>For subsection</w:t>
      </w:r>
      <w:r w:rsidR="00362FD8" w:rsidRPr="00657FA5">
        <w:t> </w:t>
      </w:r>
      <w:r w:rsidRPr="00657FA5">
        <w:t>68</w:t>
      </w:r>
      <w:r w:rsidR="009E1980" w:rsidRPr="00657FA5">
        <w:t>R(</w:t>
      </w:r>
      <w:r w:rsidRPr="00657FA5">
        <w:t>6) of the Act, if, in relation to family violence proceedings before a court, the court:</w:t>
      </w:r>
    </w:p>
    <w:p w:rsidR="002E280A" w:rsidRPr="00657FA5" w:rsidRDefault="002E280A" w:rsidP="002E280A">
      <w:pPr>
        <w:pStyle w:val="paragraph"/>
      </w:pPr>
      <w:r w:rsidRPr="00657FA5">
        <w:tab/>
        <w:t>(a)</w:t>
      </w:r>
      <w:r w:rsidRPr="00657FA5">
        <w:tab/>
        <w:t>makes or varies a family violence order (whether or not by interim order); and</w:t>
      </w:r>
    </w:p>
    <w:p w:rsidR="004472B5" w:rsidRPr="00657FA5" w:rsidRDefault="004472B5" w:rsidP="009E1980">
      <w:pPr>
        <w:pStyle w:val="paragraph"/>
      </w:pPr>
      <w:r w:rsidRPr="00657FA5">
        <w:tab/>
        <w:t>(b)</w:t>
      </w:r>
      <w:r w:rsidRPr="00657FA5">
        <w:tab/>
        <w:t>revives, varies, discharges or suspends an order, injunction or arrangement mentioned in subsection</w:t>
      </w:r>
      <w:r w:rsidR="00362FD8" w:rsidRPr="00657FA5">
        <w:t> </w:t>
      </w:r>
      <w:r w:rsidRPr="00657FA5">
        <w:t>68</w:t>
      </w:r>
      <w:r w:rsidR="009E1980" w:rsidRPr="00657FA5">
        <w:t>R(</w:t>
      </w:r>
      <w:r w:rsidRPr="00657FA5">
        <w:t>1) of the Act;</w:t>
      </w:r>
    </w:p>
    <w:p w:rsidR="004472B5" w:rsidRPr="00657FA5" w:rsidRDefault="004472B5" w:rsidP="009E1980">
      <w:pPr>
        <w:pStyle w:val="subsection2"/>
      </w:pPr>
      <w:r w:rsidRPr="00657FA5">
        <w:t xml:space="preserve">the </w:t>
      </w:r>
      <w:r w:rsidR="00837BF3" w:rsidRPr="00657FA5">
        <w:t>relevant Registrar</w:t>
      </w:r>
      <w:r w:rsidRPr="00657FA5">
        <w:t xml:space="preserve"> of the court must send a sealed copy of the decision mentioned in </w:t>
      </w:r>
      <w:r w:rsidR="00362FD8" w:rsidRPr="00657FA5">
        <w:t>paragraph (</w:t>
      </w:r>
      <w:r w:rsidRPr="00657FA5">
        <w:t xml:space="preserve">b) to the </w:t>
      </w:r>
      <w:r w:rsidR="00837BF3" w:rsidRPr="00657FA5">
        <w:t>relevant Registrar</w:t>
      </w:r>
      <w:r w:rsidRPr="00657FA5">
        <w:t xml:space="preserve"> of the </w:t>
      </w:r>
      <w:r w:rsidR="002E280A" w:rsidRPr="00657FA5">
        <w:t>court that made the order, injunction or arrangement so revived, varied, discharged or suspended</w:t>
      </w:r>
      <w:r w:rsidRPr="00657FA5">
        <w:t>, as soon as practicable.</w:t>
      </w:r>
    </w:p>
    <w:p w:rsidR="004472B5" w:rsidRPr="00657FA5" w:rsidRDefault="004472B5" w:rsidP="009E1980">
      <w:pPr>
        <w:pStyle w:val="subsection"/>
      </w:pPr>
      <w:r w:rsidRPr="00657FA5">
        <w:tab/>
        <w:t>(2)</w:t>
      </w:r>
      <w:r w:rsidRPr="00657FA5">
        <w:tab/>
        <w:t xml:space="preserve">On receiving the sealed copy of the decision, the </w:t>
      </w:r>
      <w:r w:rsidR="00837BF3" w:rsidRPr="00657FA5">
        <w:t>relevant Registrar</w:t>
      </w:r>
      <w:r w:rsidRPr="00657FA5">
        <w:t xml:space="preserve"> must register the decision by:</w:t>
      </w:r>
    </w:p>
    <w:p w:rsidR="004472B5" w:rsidRPr="00657FA5" w:rsidRDefault="004472B5" w:rsidP="009E1980">
      <w:pPr>
        <w:pStyle w:val="paragraph"/>
      </w:pPr>
      <w:r w:rsidRPr="00657FA5">
        <w:tab/>
        <w:t>(a)</w:t>
      </w:r>
      <w:r w:rsidRPr="00657FA5">
        <w:tab/>
        <w:t>filing the sealed copy; and</w:t>
      </w:r>
    </w:p>
    <w:p w:rsidR="004472B5" w:rsidRPr="00657FA5" w:rsidRDefault="004472B5" w:rsidP="009E1980">
      <w:pPr>
        <w:pStyle w:val="paragraph"/>
      </w:pPr>
      <w:r w:rsidRPr="00657FA5">
        <w:tab/>
        <w:t>(b)</w:t>
      </w:r>
      <w:r w:rsidRPr="00657FA5">
        <w:tab/>
        <w:t>noting on the sealed copy the fact and date of registration.</w:t>
      </w:r>
    </w:p>
    <w:p w:rsidR="004472B5" w:rsidRPr="00657FA5" w:rsidRDefault="009E1980" w:rsidP="009E1980">
      <w:pPr>
        <w:pStyle w:val="notetext"/>
      </w:pPr>
      <w:r w:rsidRPr="00657FA5">
        <w:t>Note:</w:t>
      </w:r>
      <w:r w:rsidRPr="00657FA5">
        <w:tab/>
      </w:r>
      <w:r w:rsidR="004472B5" w:rsidRPr="00657FA5">
        <w:t xml:space="preserve">For the definition of </w:t>
      </w:r>
      <w:r w:rsidR="004472B5" w:rsidRPr="00657FA5">
        <w:rPr>
          <w:b/>
          <w:i/>
        </w:rPr>
        <w:t>family violence order</w:t>
      </w:r>
      <w:r w:rsidR="004472B5" w:rsidRPr="00657FA5">
        <w:t>, see subsection</w:t>
      </w:r>
      <w:r w:rsidR="00362FD8" w:rsidRPr="00657FA5">
        <w:t> </w:t>
      </w:r>
      <w:r w:rsidR="004472B5" w:rsidRPr="00657FA5">
        <w:t>4(1) of the Act and regulation</w:t>
      </w:r>
      <w:r w:rsidR="00362FD8" w:rsidRPr="00657FA5">
        <w:t> </w:t>
      </w:r>
      <w:r w:rsidR="004472B5" w:rsidRPr="00657FA5">
        <w:t>12BB.</w:t>
      </w:r>
    </w:p>
    <w:p w:rsidR="004472B5" w:rsidRPr="00657FA5" w:rsidRDefault="004472B5" w:rsidP="009E1980">
      <w:pPr>
        <w:pStyle w:val="ActHead5"/>
      </w:pPr>
      <w:bookmarkStart w:id="27" w:name="_Toc116909727"/>
      <w:r w:rsidRPr="00054049">
        <w:rPr>
          <w:rStyle w:val="CharSectno"/>
        </w:rPr>
        <w:t>12CD</w:t>
      </w:r>
      <w:r w:rsidR="009E1980" w:rsidRPr="00657FA5">
        <w:t xml:space="preserve">  </w:t>
      </w:r>
      <w:r w:rsidRPr="00657FA5">
        <w:t>Evidence relating to child abuse or family violence</w:t>
      </w:r>
      <w:r w:rsidR="009E1980" w:rsidRPr="00657FA5">
        <w:t>—</w:t>
      </w:r>
      <w:r w:rsidRPr="00657FA5">
        <w:t>prescribed State or Territory agencies (Act s</w:t>
      </w:r>
      <w:r w:rsidR="007635BE" w:rsidRPr="00657FA5">
        <w:t xml:space="preserve"> </w:t>
      </w:r>
      <w:r w:rsidRPr="00657FA5">
        <w:t>69Z</w:t>
      </w:r>
      <w:r w:rsidR="009E1980" w:rsidRPr="00657FA5">
        <w:t>W(</w:t>
      </w:r>
      <w:r w:rsidRPr="00657FA5">
        <w:t>1))</w:t>
      </w:r>
      <w:bookmarkEnd w:id="27"/>
    </w:p>
    <w:p w:rsidR="004472B5" w:rsidRPr="00657FA5" w:rsidRDefault="004472B5" w:rsidP="009E1980">
      <w:pPr>
        <w:pStyle w:val="subsection"/>
      </w:pPr>
      <w:r w:rsidRPr="00657FA5">
        <w:tab/>
      </w:r>
      <w:r w:rsidRPr="00657FA5">
        <w:tab/>
        <w:t>For subsection</w:t>
      </w:r>
      <w:r w:rsidR="00362FD8" w:rsidRPr="00657FA5">
        <w:t> </w:t>
      </w:r>
      <w:r w:rsidRPr="00657FA5">
        <w:t>69Z</w:t>
      </w:r>
      <w:r w:rsidR="009E1980" w:rsidRPr="00657FA5">
        <w:t>W(</w:t>
      </w:r>
      <w:r w:rsidRPr="00657FA5">
        <w:t>1) of the Act, an agency mentioned in column 2 of an item in Schedule</w:t>
      </w:r>
      <w:r w:rsidR="00362FD8" w:rsidRPr="00657FA5">
        <w:t> </w:t>
      </w:r>
      <w:r w:rsidRPr="00657FA5">
        <w:t>9 is a prescribed agency for the State or Territory mentioned in column 3 of the item.</w:t>
      </w:r>
    </w:p>
    <w:p w:rsidR="004472B5" w:rsidRPr="00657FA5" w:rsidRDefault="004472B5" w:rsidP="009E1980">
      <w:pPr>
        <w:pStyle w:val="ActHead5"/>
      </w:pPr>
      <w:bookmarkStart w:id="28" w:name="_Toc116909728"/>
      <w:r w:rsidRPr="00054049">
        <w:rPr>
          <w:rStyle w:val="CharSectno"/>
        </w:rPr>
        <w:lastRenderedPageBreak/>
        <w:t>12CE</w:t>
      </w:r>
      <w:r w:rsidR="009E1980" w:rsidRPr="00657FA5">
        <w:t xml:space="preserve">  </w:t>
      </w:r>
      <w:r w:rsidRPr="00657FA5">
        <w:t>Evidence relating to professional confidential relationship privilege</w:t>
      </w:r>
      <w:r w:rsidR="009E1980" w:rsidRPr="00657FA5">
        <w:t>—</w:t>
      </w:r>
      <w:r w:rsidRPr="00657FA5">
        <w:t>prescribed laws</w:t>
      </w:r>
      <w:bookmarkEnd w:id="28"/>
    </w:p>
    <w:p w:rsidR="004472B5" w:rsidRPr="00657FA5" w:rsidRDefault="004472B5" w:rsidP="009E1980">
      <w:pPr>
        <w:pStyle w:val="subsection"/>
      </w:pPr>
      <w:r w:rsidRPr="00657FA5">
        <w:tab/>
      </w:r>
      <w:r w:rsidRPr="00657FA5">
        <w:tab/>
        <w:t>For paragraph</w:t>
      </w:r>
      <w:r w:rsidR="00362FD8" w:rsidRPr="00657FA5">
        <w:t> </w:t>
      </w:r>
      <w:r w:rsidRPr="00657FA5">
        <w:t>69Z</w:t>
      </w:r>
      <w:r w:rsidR="009E1980" w:rsidRPr="00657FA5">
        <w:t>X(</w:t>
      </w:r>
      <w:r w:rsidRPr="00657FA5">
        <w:t>4</w:t>
      </w:r>
      <w:r w:rsidR="009E1980" w:rsidRPr="00657FA5">
        <w:t>)(</w:t>
      </w:r>
      <w:r w:rsidRPr="00657FA5">
        <w:t>b) of the Act, each law mentioned in an item in Schedule</w:t>
      </w:r>
      <w:r w:rsidR="00362FD8" w:rsidRPr="00657FA5">
        <w:t> </w:t>
      </w:r>
      <w:r w:rsidRPr="00657FA5">
        <w:t xml:space="preserve">9A, being a law of the State or Territory mentioned in the item, is prescribed. </w:t>
      </w:r>
    </w:p>
    <w:p w:rsidR="004472B5" w:rsidRPr="00657FA5" w:rsidRDefault="004472B5" w:rsidP="009E1980">
      <w:pPr>
        <w:pStyle w:val="ActHead5"/>
      </w:pPr>
      <w:bookmarkStart w:id="29" w:name="_Toc116909729"/>
      <w:r w:rsidRPr="00054049">
        <w:rPr>
          <w:rStyle w:val="CharSectno"/>
        </w:rPr>
        <w:t>12D</w:t>
      </w:r>
      <w:r w:rsidR="009E1980" w:rsidRPr="00657FA5">
        <w:t xml:space="preserve">  </w:t>
      </w:r>
      <w:r w:rsidRPr="00657FA5">
        <w:t>Registration of State child orders</w:t>
      </w:r>
      <w:r w:rsidR="009E1980" w:rsidRPr="00657FA5">
        <w:t>—</w:t>
      </w:r>
      <w:r w:rsidRPr="00657FA5">
        <w:t>prescribed States</w:t>
      </w:r>
      <w:bookmarkEnd w:id="29"/>
    </w:p>
    <w:p w:rsidR="004472B5" w:rsidRPr="00657FA5" w:rsidRDefault="004472B5" w:rsidP="009E1980">
      <w:pPr>
        <w:pStyle w:val="subsection"/>
      </w:pPr>
      <w:r w:rsidRPr="00657FA5">
        <w:tab/>
      </w:r>
      <w:r w:rsidRPr="00657FA5">
        <w:tab/>
        <w:t>For the purposes of section</w:t>
      </w:r>
      <w:r w:rsidR="00362FD8" w:rsidRPr="00657FA5">
        <w:t> </w:t>
      </w:r>
      <w:r w:rsidRPr="00657FA5">
        <w:t>70C of the Act, each of the following States and Territories is a prescribed State:</w:t>
      </w:r>
    </w:p>
    <w:p w:rsidR="004472B5" w:rsidRPr="00657FA5" w:rsidRDefault="004472B5" w:rsidP="009E1980">
      <w:pPr>
        <w:pStyle w:val="paragraph"/>
      </w:pPr>
      <w:r w:rsidRPr="00657FA5">
        <w:tab/>
        <w:t>(a)</w:t>
      </w:r>
      <w:r w:rsidRPr="00657FA5">
        <w:tab/>
        <w:t>the State of New South Wales;</w:t>
      </w:r>
    </w:p>
    <w:p w:rsidR="004472B5" w:rsidRPr="00657FA5" w:rsidRDefault="004472B5" w:rsidP="009E1980">
      <w:pPr>
        <w:pStyle w:val="paragraph"/>
      </w:pPr>
      <w:r w:rsidRPr="00657FA5">
        <w:tab/>
        <w:t>(b)</w:t>
      </w:r>
      <w:r w:rsidRPr="00657FA5">
        <w:tab/>
        <w:t>the State of Victoria;</w:t>
      </w:r>
    </w:p>
    <w:p w:rsidR="004472B5" w:rsidRPr="00657FA5" w:rsidRDefault="004472B5" w:rsidP="009E1980">
      <w:pPr>
        <w:pStyle w:val="paragraph"/>
      </w:pPr>
      <w:r w:rsidRPr="00657FA5">
        <w:tab/>
        <w:t>(ba)</w:t>
      </w:r>
      <w:r w:rsidRPr="00657FA5">
        <w:tab/>
        <w:t>the State of Queensland;</w:t>
      </w:r>
    </w:p>
    <w:p w:rsidR="004472B5" w:rsidRPr="00657FA5" w:rsidRDefault="004472B5" w:rsidP="009E1980">
      <w:pPr>
        <w:pStyle w:val="paragraph"/>
      </w:pPr>
      <w:r w:rsidRPr="00657FA5">
        <w:tab/>
        <w:t>(bb)</w:t>
      </w:r>
      <w:r w:rsidRPr="00657FA5">
        <w:tab/>
        <w:t>the State of Western Australia;</w:t>
      </w:r>
    </w:p>
    <w:p w:rsidR="004472B5" w:rsidRPr="00657FA5" w:rsidRDefault="004472B5" w:rsidP="009E1980">
      <w:pPr>
        <w:pStyle w:val="paragraph"/>
      </w:pPr>
      <w:r w:rsidRPr="00657FA5">
        <w:tab/>
        <w:t>(c)</w:t>
      </w:r>
      <w:r w:rsidRPr="00657FA5">
        <w:tab/>
        <w:t>the State of South Australia;</w:t>
      </w:r>
    </w:p>
    <w:p w:rsidR="004472B5" w:rsidRPr="00657FA5" w:rsidRDefault="004472B5" w:rsidP="009E1980">
      <w:pPr>
        <w:pStyle w:val="paragraph"/>
      </w:pPr>
      <w:r w:rsidRPr="00657FA5">
        <w:tab/>
        <w:t>(d)</w:t>
      </w:r>
      <w:r w:rsidRPr="00657FA5">
        <w:tab/>
        <w:t>the State of Tasmania;</w:t>
      </w:r>
    </w:p>
    <w:p w:rsidR="004472B5" w:rsidRPr="00657FA5" w:rsidRDefault="004472B5" w:rsidP="009E1980">
      <w:pPr>
        <w:pStyle w:val="paragraph"/>
      </w:pPr>
      <w:r w:rsidRPr="00657FA5">
        <w:tab/>
        <w:t>(e)</w:t>
      </w:r>
      <w:r w:rsidRPr="00657FA5">
        <w:tab/>
        <w:t>the Australian Capital Territory;</w:t>
      </w:r>
    </w:p>
    <w:p w:rsidR="004472B5" w:rsidRPr="00657FA5" w:rsidRDefault="004472B5" w:rsidP="009E1980">
      <w:pPr>
        <w:pStyle w:val="paragraph"/>
      </w:pPr>
      <w:r w:rsidRPr="00657FA5">
        <w:tab/>
        <w:t>(f)</w:t>
      </w:r>
      <w:r w:rsidRPr="00657FA5">
        <w:tab/>
        <w:t>the Northern Territory;</w:t>
      </w:r>
    </w:p>
    <w:p w:rsidR="004472B5" w:rsidRPr="00657FA5" w:rsidRDefault="004472B5" w:rsidP="009E1980">
      <w:pPr>
        <w:pStyle w:val="paragraph"/>
      </w:pPr>
      <w:r w:rsidRPr="00657FA5">
        <w:tab/>
        <w:t>(g)</w:t>
      </w:r>
      <w:r w:rsidRPr="00657FA5">
        <w:tab/>
        <w:t>the Territory of Norfolk Island.</w:t>
      </w:r>
    </w:p>
    <w:p w:rsidR="004472B5" w:rsidRPr="00657FA5" w:rsidRDefault="004472B5" w:rsidP="009E1980">
      <w:pPr>
        <w:pStyle w:val="ActHead5"/>
      </w:pPr>
      <w:bookmarkStart w:id="30" w:name="_Toc116909730"/>
      <w:r w:rsidRPr="00054049">
        <w:rPr>
          <w:rStyle w:val="CharSectno"/>
        </w:rPr>
        <w:t>13</w:t>
      </w:r>
      <w:r w:rsidR="009E1980" w:rsidRPr="00657FA5">
        <w:t xml:space="preserve">  </w:t>
      </w:r>
      <w:r w:rsidRPr="00657FA5">
        <w:t>Authentication of consent in writing</w:t>
      </w:r>
      <w:bookmarkEnd w:id="30"/>
    </w:p>
    <w:p w:rsidR="004472B5" w:rsidRPr="00657FA5" w:rsidRDefault="004472B5" w:rsidP="009E1980">
      <w:pPr>
        <w:pStyle w:val="subsection"/>
      </w:pPr>
      <w:r w:rsidRPr="00657FA5">
        <w:tab/>
      </w:r>
      <w:r w:rsidRPr="00657FA5">
        <w:tab/>
        <w:t xml:space="preserve">For </w:t>
      </w:r>
      <w:r w:rsidR="00F91236" w:rsidRPr="00657FA5">
        <w:t>subparagraphs</w:t>
      </w:r>
      <w:r w:rsidR="00362FD8" w:rsidRPr="00657FA5">
        <w:t> </w:t>
      </w:r>
      <w:r w:rsidR="00F91236" w:rsidRPr="00657FA5">
        <w:t>65Y(1)(c)(i), 65YA(1)(b)(i), 65Z(1)(c)(i), 65ZAA(1)(b)(i), 65ZA(1)(g)(i) and 65ZB(1)(g)(i)</w:t>
      </w:r>
      <w:r w:rsidRPr="00657FA5">
        <w:t xml:space="preserve"> of the Act, a consent in writing must be authenticated by a person mentioned in section</w:t>
      </w:r>
      <w:r w:rsidR="00362FD8" w:rsidRPr="00657FA5">
        <w:t> </w:t>
      </w:r>
      <w:r w:rsidRPr="00657FA5">
        <w:t xml:space="preserve">8 of the </w:t>
      </w:r>
      <w:r w:rsidRPr="00657FA5">
        <w:rPr>
          <w:i/>
        </w:rPr>
        <w:t>Statutory Declarations Act 1959</w:t>
      </w:r>
      <w:r w:rsidRPr="00657FA5">
        <w:t xml:space="preserve"> endorsing on the consent a statement that:</w:t>
      </w:r>
    </w:p>
    <w:p w:rsidR="004472B5" w:rsidRPr="00657FA5" w:rsidRDefault="004472B5" w:rsidP="009E1980">
      <w:pPr>
        <w:pStyle w:val="paragraph"/>
      </w:pPr>
      <w:r w:rsidRPr="00657FA5">
        <w:tab/>
        <w:t>(a)</w:t>
      </w:r>
      <w:r w:rsidRPr="00657FA5">
        <w:tab/>
        <w:t>the person is satisfied about the identity of the person signing the consent; and</w:t>
      </w:r>
    </w:p>
    <w:p w:rsidR="004472B5" w:rsidRPr="00657FA5" w:rsidRDefault="004472B5" w:rsidP="009E1980">
      <w:pPr>
        <w:pStyle w:val="paragraph"/>
      </w:pPr>
      <w:r w:rsidRPr="00657FA5">
        <w:tab/>
        <w:t>(b)</w:t>
      </w:r>
      <w:r w:rsidRPr="00657FA5">
        <w:tab/>
        <w:t>the consent was signed in the person’s presence.</w:t>
      </w:r>
    </w:p>
    <w:p w:rsidR="004472B5" w:rsidRPr="00657FA5" w:rsidRDefault="004472B5" w:rsidP="009E1980">
      <w:pPr>
        <w:pStyle w:val="ActHead5"/>
      </w:pPr>
      <w:bookmarkStart w:id="31" w:name="_Toc116909731"/>
      <w:r w:rsidRPr="00054049">
        <w:rPr>
          <w:rStyle w:val="CharSectno"/>
        </w:rPr>
        <w:t>14</w:t>
      </w:r>
      <w:r w:rsidR="009E1980" w:rsidRPr="00657FA5">
        <w:t xml:space="preserve">  </w:t>
      </w:r>
      <w:r w:rsidRPr="00657FA5">
        <w:t>Meaning of prescribed overseas jurisdiction</w:t>
      </w:r>
      <w:bookmarkEnd w:id="31"/>
    </w:p>
    <w:p w:rsidR="004472B5" w:rsidRPr="00657FA5" w:rsidRDefault="004472B5" w:rsidP="009E1980">
      <w:pPr>
        <w:pStyle w:val="subsection"/>
      </w:pPr>
      <w:r w:rsidRPr="00657FA5">
        <w:tab/>
      </w:r>
      <w:r w:rsidRPr="00657FA5">
        <w:tab/>
        <w:t xml:space="preserve">For the purposes of the definition of </w:t>
      </w:r>
      <w:r w:rsidRPr="00657FA5">
        <w:rPr>
          <w:b/>
          <w:i/>
        </w:rPr>
        <w:t>prescribed overseas jurisdiction</w:t>
      </w:r>
      <w:r w:rsidRPr="00657FA5">
        <w:t xml:space="preserve"> in subsection</w:t>
      </w:r>
      <w:r w:rsidR="00362FD8" w:rsidRPr="00657FA5">
        <w:t> </w:t>
      </w:r>
      <w:r w:rsidRPr="00657FA5">
        <w:t>4(1) of the Act:</w:t>
      </w:r>
    </w:p>
    <w:p w:rsidR="004472B5" w:rsidRPr="00657FA5" w:rsidRDefault="004472B5" w:rsidP="009E1980">
      <w:pPr>
        <w:pStyle w:val="paragraph"/>
      </w:pPr>
      <w:r w:rsidRPr="00657FA5">
        <w:tab/>
        <w:t>(a)</w:t>
      </w:r>
      <w:r w:rsidRPr="00657FA5">
        <w:tab/>
        <w:t xml:space="preserve">each country or part of a country, set out in column 2 of an item in </w:t>
      </w:r>
      <w:r w:rsidR="009E1980" w:rsidRPr="00657FA5">
        <w:t>Schedule</w:t>
      </w:r>
      <w:r w:rsidR="00362FD8" w:rsidRPr="00657FA5">
        <w:t> </w:t>
      </w:r>
      <w:r w:rsidRPr="00657FA5">
        <w:t>1A is declared to be a prescribed overseas jurisdiction for the purposes of:</w:t>
      </w:r>
    </w:p>
    <w:p w:rsidR="004472B5" w:rsidRPr="00657FA5" w:rsidRDefault="004472B5" w:rsidP="009E1980">
      <w:pPr>
        <w:pStyle w:val="paragraphsub"/>
      </w:pPr>
      <w:r w:rsidRPr="00657FA5">
        <w:tab/>
        <w:t>(i)</w:t>
      </w:r>
      <w:r w:rsidRPr="00657FA5">
        <w:tab/>
        <w:t>subsection</w:t>
      </w:r>
      <w:r w:rsidR="00362FD8" w:rsidRPr="00657FA5">
        <w:t> </w:t>
      </w:r>
      <w:r w:rsidRPr="00657FA5">
        <w:t xml:space="preserve">4(1) of the Act, in relation to the definition of </w:t>
      </w:r>
      <w:r w:rsidRPr="00657FA5">
        <w:rPr>
          <w:b/>
          <w:i/>
        </w:rPr>
        <w:t>overseas child order</w:t>
      </w:r>
      <w:r w:rsidRPr="00657FA5">
        <w:t>; and</w:t>
      </w:r>
    </w:p>
    <w:p w:rsidR="004472B5" w:rsidRPr="00657FA5" w:rsidRDefault="004472B5" w:rsidP="009E1980">
      <w:pPr>
        <w:pStyle w:val="paragraphsub"/>
      </w:pPr>
      <w:r w:rsidRPr="00657FA5">
        <w:tab/>
        <w:t>(ii)</w:t>
      </w:r>
      <w:r w:rsidRPr="00657FA5">
        <w:tab/>
        <w:t>sections</w:t>
      </w:r>
      <w:r w:rsidR="00362FD8" w:rsidRPr="00657FA5">
        <w:t> </w:t>
      </w:r>
      <w:r w:rsidRPr="00657FA5">
        <w:t>70M and 70N of the Act; and</w:t>
      </w:r>
    </w:p>
    <w:p w:rsidR="004472B5" w:rsidRPr="00657FA5" w:rsidRDefault="004472B5" w:rsidP="009E1980">
      <w:pPr>
        <w:pStyle w:val="paragraph"/>
      </w:pPr>
      <w:r w:rsidRPr="00657FA5">
        <w:tab/>
        <w:t>(b)</w:t>
      </w:r>
      <w:r w:rsidRPr="00657FA5">
        <w:tab/>
        <w:t xml:space="preserve">each country, or part of a country, set out in </w:t>
      </w:r>
      <w:r w:rsidR="009E1980" w:rsidRPr="00657FA5">
        <w:t>Schedule</w:t>
      </w:r>
      <w:r w:rsidR="00362FD8" w:rsidRPr="00657FA5">
        <w:t> </w:t>
      </w:r>
      <w:r w:rsidRPr="00657FA5">
        <w:t>2 as a reciprocating jurisdiction is declared to be a prescribed overseas jurisdiction for the purposes of:</w:t>
      </w:r>
    </w:p>
    <w:p w:rsidR="004472B5" w:rsidRPr="00657FA5" w:rsidRDefault="004472B5" w:rsidP="009E1980">
      <w:pPr>
        <w:pStyle w:val="paragraphsub"/>
      </w:pPr>
      <w:r w:rsidRPr="00657FA5">
        <w:tab/>
        <w:t>(i)</w:t>
      </w:r>
      <w:r w:rsidRPr="00657FA5">
        <w:tab/>
        <w:t>subsection</w:t>
      </w:r>
      <w:r w:rsidR="00362FD8" w:rsidRPr="00657FA5">
        <w:t> </w:t>
      </w:r>
      <w:r w:rsidRPr="00657FA5">
        <w:t xml:space="preserve">4(1) of the Act, in relation to the definition of </w:t>
      </w:r>
      <w:r w:rsidRPr="00657FA5">
        <w:rPr>
          <w:b/>
          <w:i/>
        </w:rPr>
        <w:t>overseas maintenance agreement</w:t>
      </w:r>
      <w:r w:rsidRPr="00657FA5">
        <w:t>; and</w:t>
      </w:r>
    </w:p>
    <w:p w:rsidR="004472B5" w:rsidRPr="00657FA5" w:rsidRDefault="004472B5" w:rsidP="009E1980">
      <w:pPr>
        <w:pStyle w:val="paragraphsub"/>
      </w:pPr>
      <w:r w:rsidRPr="00657FA5">
        <w:tab/>
        <w:t>(ii)</w:t>
      </w:r>
      <w:r w:rsidRPr="00657FA5">
        <w:tab/>
        <w:t>paragraph</w:t>
      </w:r>
      <w:r w:rsidR="00362FD8" w:rsidRPr="00657FA5">
        <w:t> </w:t>
      </w:r>
      <w:r w:rsidRPr="00657FA5">
        <w:t>89(b) of the Act.</w:t>
      </w:r>
    </w:p>
    <w:p w:rsidR="004472B5" w:rsidRPr="00657FA5" w:rsidRDefault="004472B5" w:rsidP="009E1980">
      <w:pPr>
        <w:pStyle w:val="ActHead5"/>
      </w:pPr>
      <w:bookmarkStart w:id="32" w:name="_Toc116909732"/>
      <w:r w:rsidRPr="00054049">
        <w:rPr>
          <w:rStyle w:val="CharSectno"/>
        </w:rPr>
        <w:lastRenderedPageBreak/>
        <w:t>14A</w:t>
      </w:r>
      <w:r w:rsidR="009E1980" w:rsidRPr="00657FA5">
        <w:t xml:space="preserve">  </w:t>
      </w:r>
      <w:r w:rsidRPr="00657FA5">
        <w:t>Prescribed maximum period</w:t>
      </w:r>
      <w:r w:rsidR="009E1980" w:rsidRPr="00657FA5">
        <w:t>—</w:t>
      </w:r>
      <w:r w:rsidRPr="00657FA5">
        <w:t>sentence or order (Act s</w:t>
      </w:r>
      <w:r w:rsidR="007635BE" w:rsidRPr="00657FA5">
        <w:t xml:space="preserve"> </w:t>
      </w:r>
      <w:r w:rsidRPr="00657FA5">
        <w:t>70NF</w:t>
      </w:r>
      <w:r w:rsidR="009E1980" w:rsidRPr="00657FA5">
        <w:t>C(</w:t>
      </w:r>
      <w:r w:rsidRPr="00657FA5">
        <w:t>6), 112A</w:t>
      </w:r>
      <w:r w:rsidR="009E1980" w:rsidRPr="00657FA5">
        <w:t>G(</w:t>
      </w:r>
      <w:r w:rsidRPr="00657FA5">
        <w:t>6))</w:t>
      </w:r>
      <w:bookmarkEnd w:id="32"/>
    </w:p>
    <w:p w:rsidR="004472B5" w:rsidRPr="00657FA5" w:rsidRDefault="004472B5" w:rsidP="009E1980">
      <w:pPr>
        <w:pStyle w:val="subsection"/>
      </w:pPr>
      <w:r w:rsidRPr="00657FA5">
        <w:tab/>
      </w:r>
      <w:r w:rsidRPr="00657FA5">
        <w:tab/>
        <w:t xml:space="preserve">For the definitions of </w:t>
      </w:r>
      <w:r w:rsidRPr="00657FA5">
        <w:rPr>
          <w:b/>
          <w:i/>
        </w:rPr>
        <w:t>maximum period</w:t>
      </w:r>
      <w:r w:rsidRPr="00657FA5">
        <w:t xml:space="preserve"> in subsections</w:t>
      </w:r>
      <w:r w:rsidR="00362FD8" w:rsidRPr="00657FA5">
        <w:t> </w:t>
      </w:r>
      <w:r w:rsidRPr="00657FA5">
        <w:t>70NFC(6) and</w:t>
      </w:r>
      <w:r w:rsidR="00157941" w:rsidRPr="00657FA5">
        <w:t xml:space="preserve"> </w:t>
      </w:r>
      <w:r w:rsidRPr="00657FA5">
        <w:t>112A</w:t>
      </w:r>
      <w:r w:rsidR="009E1980" w:rsidRPr="00657FA5">
        <w:t>G(</w:t>
      </w:r>
      <w:r w:rsidRPr="00657FA5">
        <w:t>6) of the Act, 200</w:t>
      </w:r>
      <w:r w:rsidR="00BF3CEF" w:rsidRPr="00657FA5">
        <w:t xml:space="preserve"> </w:t>
      </w:r>
      <w:r w:rsidRPr="00657FA5">
        <w:t>hours is prescribed in relation to each State and Territory.</w:t>
      </w:r>
    </w:p>
    <w:p w:rsidR="004472B5" w:rsidRPr="00657FA5" w:rsidRDefault="004472B5" w:rsidP="009E1980">
      <w:pPr>
        <w:pStyle w:val="ActHead5"/>
      </w:pPr>
      <w:bookmarkStart w:id="33" w:name="_Toc116909733"/>
      <w:r w:rsidRPr="00054049">
        <w:rPr>
          <w:rStyle w:val="CharSectno"/>
        </w:rPr>
        <w:t>15</w:t>
      </w:r>
      <w:r w:rsidR="009E1980" w:rsidRPr="00657FA5">
        <w:t xml:space="preserve">  </w:t>
      </w:r>
      <w:r w:rsidRPr="00657FA5">
        <w:t>Institution etc of proceedings by persons holding certain offices</w:t>
      </w:r>
      <w:bookmarkEnd w:id="33"/>
    </w:p>
    <w:p w:rsidR="004472B5" w:rsidRPr="00657FA5" w:rsidRDefault="004472B5" w:rsidP="009E1980">
      <w:pPr>
        <w:pStyle w:val="subsection"/>
      </w:pPr>
      <w:r w:rsidRPr="00657FA5">
        <w:tab/>
        <w:t>(1)</w:t>
      </w:r>
      <w:r w:rsidRPr="00657FA5">
        <w:tab/>
        <w:t>For the purposes of sections</w:t>
      </w:r>
      <w:r w:rsidR="00362FD8" w:rsidRPr="00657FA5">
        <w:t> </w:t>
      </w:r>
      <w:r w:rsidRPr="00657FA5">
        <w:t>69D and 89A and paragraph</w:t>
      </w:r>
      <w:r w:rsidR="00362FD8" w:rsidRPr="00657FA5">
        <w:t> </w:t>
      </w:r>
      <w:r w:rsidRPr="00657FA5">
        <w:t>125(1</w:t>
      </w:r>
      <w:r w:rsidR="009E1980" w:rsidRPr="00657FA5">
        <w:t>)(</w:t>
      </w:r>
      <w:r w:rsidRPr="00657FA5">
        <w:t>f) of the Act, each of the following offices under a law of a State or of a Territory is specified:</w:t>
      </w:r>
    </w:p>
    <w:p w:rsidR="004472B5" w:rsidRPr="00657FA5" w:rsidRDefault="004472B5" w:rsidP="009E1980">
      <w:pPr>
        <w:pStyle w:val="paragraph"/>
      </w:pPr>
      <w:r w:rsidRPr="00657FA5">
        <w:tab/>
        <w:t>(a)</w:t>
      </w:r>
      <w:r w:rsidRPr="00657FA5">
        <w:tab/>
        <w:t>Collector of Maintenance;</w:t>
      </w:r>
    </w:p>
    <w:p w:rsidR="004472B5" w:rsidRPr="00657FA5" w:rsidRDefault="004472B5" w:rsidP="009E1980">
      <w:pPr>
        <w:pStyle w:val="paragraph"/>
      </w:pPr>
      <w:r w:rsidRPr="00657FA5">
        <w:tab/>
        <w:t>(b)</w:t>
      </w:r>
      <w:r w:rsidRPr="00657FA5">
        <w:tab/>
        <w:t>Deputy Collector of Maintenance;</w:t>
      </w:r>
    </w:p>
    <w:p w:rsidR="004472B5" w:rsidRPr="00657FA5" w:rsidRDefault="004472B5" w:rsidP="009E1980">
      <w:pPr>
        <w:pStyle w:val="paragraph"/>
      </w:pPr>
      <w:r w:rsidRPr="00657FA5">
        <w:tab/>
        <w:t>(c)</w:t>
      </w:r>
      <w:r w:rsidRPr="00657FA5">
        <w:tab/>
        <w:t>Assistant Collector of Maintenance.</w:t>
      </w:r>
    </w:p>
    <w:p w:rsidR="004472B5" w:rsidRPr="00657FA5" w:rsidRDefault="004472B5" w:rsidP="009E1980">
      <w:pPr>
        <w:pStyle w:val="subsection"/>
      </w:pPr>
      <w:r w:rsidRPr="00657FA5">
        <w:tab/>
        <w:t>(2)</w:t>
      </w:r>
      <w:r w:rsidRPr="00657FA5">
        <w:tab/>
        <w:t>A person for the time being holding an office referred to in subregulation</w:t>
      </w:r>
      <w:r w:rsidR="00D73DE2" w:rsidRPr="00657FA5">
        <w:t> </w:t>
      </w:r>
      <w:r w:rsidRPr="00657FA5">
        <w:t>(1) is authorized, in his or her discretion, to institute, continue or prosecute proceedings with respect to the maintenance of a party to a marriage or of a child, on behalf of that party or child.</w:t>
      </w:r>
    </w:p>
    <w:p w:rsidR="004472B5" w:rsidRPr="00657FA5" w:rsidRDefault="004472B5" w:rsidP="009E1980">
      <w:pPr>
        <w:pStyle w:val="subsection"/>
      </w:pPr>
      <w:r w:rsidRPr="00657FA5">
        <w:tab/>
        <w:t>(3)</w:t>
      </w:r>
      <w:r w:rsidRPr="00657FA5">
        <w:tab/>
        <w:t>For the purposes of paragraph</w:t>
      </w:r>
      <w:r w:rsidR="00362FD8" w:rsidRPr="00657FA5">
        <w:t> </w:t>
      </w:r>
      <w:r w:rsidRPr="00657FA5">
        <w:t>125(1</w:t>
      </w:r>
      <w:r w:rsidR="009E1980" w:rsidRPr="00657FA5">
        <w:t>)(</w:t>
      </w:r>
      <w:r w:rsidRPr="00657FA5">
        <w:t>f) of the Act, each person for the time being holding an office referred to in subregulation</w:t>
      </w:r>
      <w:r w:rsidR="00D73DE2" w:rsidRPr="00657FA5">
        <w:t> </w:t>
      </w:r>
      <w:r w:rsidRPr="00657FA5">
        <w:t xml:space="preserve">(1), and each officer of a court of summary jurisdiction of a State or Territory, is a person entitled, in his or her discretion, to institute, continue or prosecute proceedings, on behalf of the person entitled to moneys payable under child maintenance order under </w:t>
      </w:r>
      <w:r w:rsidR="009E1980" w:rsidRPr="00657FA5">
        <w:t>Part</w:t>
      </w:r>
      <w:r w:rsidR="007635BE" w:rsidRPr="00657FA5">
        <w:t> </w:t>
      </w:r>
      <w:r w:rsidRPr="00657FA5">
        <w:t xml:space="preserve">VII of the Act, or a maintenance order under </w:t>
      </w:r>
      <w:r w:rsidR="009E1980" w:rsidRPr="00657FA5">
        <w:t>Part</w:t>
      </w:r>
      <w:r w:rsidR="007635BE" w:rsidRPr="00657FA5">
        <w:t> </w:t>
      </w:r>
      <w:r w:rsidRPr="00657FA5">
        <w:t>VIII of the Act, for the purpose of enforcing payment of those moneys.</w:t>
      </w:r>
    </w:p>
    <w:p w:rsidR="004472B5" w:rsidRPr="00657FA5" w:rsidRDefault="004472B5" w:rsidP="009E1980">
      <w:pPr>
        <w:pStyle w:val="ActHead5"/>
      </w:pPr>
      <w:bookmarkStart w:id="34" w:name="_Toc116909734"/>
      <w:r w:rsidRPr="00054049">
        <w:rPr>
          <w:rStyle w:val="CharSectno"/>
        </w:rPr>
        <w:t>15AA</w:t>
      </w:r>
      <w:r w:rsidR="009E1980" w:rsidRPr="00657FA5">
        <w:t xml:space="preserve">  </w:t>
      </w:r>
      <w:r w:rsidRPr="00657FA5">
        <w:t>Third party expenses (Act s 90AJ)</w:t>
      </w:r>
      <w:bookmarkEnd w:id="34"/>
    </w:p>
    <w:p w:rsidR="004472B5" w:rsidRPr="00657FA5" w:rsidRDefault="004472B5" w:rsidP="009E1980">
      <w:pPr>
        <w:pStyle w:val="subsection"/>
      </w:pPr>
      <w:r w:rsidRPr="00657FA5">
        <w:tab/>
        <w:t>(1)</w:t>
      </w:r>
      <w:r w:rsidRPr="00657FA5">
        <w:tab/>
        <w:t>For subsection</w:t>
      </w:r>
      <w:r w:rsidR="00362FD8" w:rsidRPr="00657FA5">
        <w:t> </w:t>
      </w:r>
      <w:r w:rsidRPr="00657FA5">
        <w:t>90A</w:t>
      </w:r>
      <w:r w:rsidR="009E1980" w:rsidRPr="00657FA5">
        <w:t>J(</w:t>
      </w:r>
      <w:r w:rsidRPr="00657FA5">
        <w:t>4) of the Act, this regulation provides for matters relating to the expenses of a third party in relation to a marriage in situations where the court has not made an order under subsection</w:t>
      </w:r>
      <w:r w:rsidR="00362FD8" w:rsidRPr="00657FA5">
        <w:t> </w:t>
      </w:r>
      <w:r w:rsidRPr="00657FA5">
        <w:t>90A</w:t>
      </w:r>
      <w:r w:rsidR="009E1980" w:rsidRPr="00657FA5">
        <w:t>J(</w:t>
      </w:r>
      <w:r w:rsidRPr="00657FA5">
        <w:t>2) in relation to those expenses.</w:t>
      </w:r>
    </w:p>
    <w:p w:rsidR="004472B5" w:rsidRPr="00657FA5" w:rsidRDefault="004472B5" w:rsidP="009E1980">
      <w:pPr>
        <w:pStyle w:val="subsection"/>
      </w:pPr>
      <w:r w:rsidRPr="00657FA5">
        <w:tab/>
        <w:t>(2)</w:t>
      </w:r>
      <w:r w:rsidRPr="00657FA5">
        <w:tab/>
        <w:t xml:space="preserve">A third party in relation to a marriage may charge reasonable fees to cover the reasonable expenses of the third party incurred as a necessary result of an order made or an injunction granted, in accordance with </w:t>
      </w:r>
      <w:r w:rsidR="009E1980" w:rsidRPr="00657FA5">
        <w:t>Part</w:t>
      </w:r>
      <w:r w:rsidR="007635BE" w:rsidRPr="00657FA5">
        <w:t> </w:t>
      </w:r>
      <w:r w:rsidRPr="00657FA5">
        <w:t>VIIIAA of the Act, in relation to the marriage.</w:t>
      </w:r>
    </w:p>
    <w:p w:rsidR="004472B5" w:rsidRPr="00657FA5" w:rsidRDefault="004472B5" w:rsidP="009E1980">
      <w:pPr>
        <w:pStyle w:val="subsection"/>
      </w:pPr>
      <w:r w:rsidRPr="00657FA5">
        <w:tab/>
        <w:t>(3)</w:t>
      </w:r>
      <w:r w:rsidRPr="00657FA5">
        <w:tab/>
        <w:t>Without limiting subregulation</w:t>
      </w:r>
      <w:r w:rsidR="00D73DE2" w:rsidRPr="00657FA5">
        <w:t> </w:t>
      </w:r>
      <w:r w:rsidRPr="00657FA5">
        <w:t>(2), the fees may cover the reasonable expenses incurred by the third party in complying with the order or injunction.</w:t>
      </w:r>
    </w:p>
    <w:p w:rsidR="004472B5" w:rsidRPr="00657FA5" w:rsidRDefault="004472B5" w:rsidP="009E1980">
      <w:pPr>
        <w:pStyle w:val="notetext"/>
      </w:pPr>
      <w:r w:rsidRPr="00657FA5">
        <w:t>Examples</w:t>
      </w:r>
      <w:r w:rsidR="003E086A" w:rsidRPr="00657FA5">
        <w:t>:</w:t>
      </w:r>
      <w:r w:rsidR="00C35FEF" w:rsidRPr="00657FA5">
        <w:tab/>
      </w:r>
      <w:r w:rsidRPr="00657FA5">
        <w:t xml:space="preserve">Expenses incurred for any of the following matters could be covered in the fees charged by the third party: </w:t>
      </w:r>
    </w:p>
    <w:p w:rsidR="004472B5" w:rsidRPr="00657FA5" w:rsidRDefault="004472B5" w:rsidP="009E1980">
      <w:pPr>
        <w:pStyle w:val="notepara"/>
      </w:pPr>
      <w:r w:rsidRPr="00657FA5">
        <w:sym w:font="Symbol" w:char="F0B7"/>
      </w:r>
      <w:r w:rsidRPr="00657FA5">
        <w:tab/>
        <w:t>legal and registration fees</w:t>
      </w:r>
    </w:p>
    <w:p w:rsidR="004472B5" w:rsidRPr="00657FA5" w:rsidRDefault="004472B5" w:rsidP="009E1980">
      <w:pPr>
        <w:pStyle w:val="notepara"/>
      </w:pPr>
      <w:r w:rsidRPr="00657FA5">
        <w:sym w:font="Symbol" w:char="F0B7"/>
      </w:r>
      <w:r w:rsidRPr="00657FA5">
        <w:tab/>
        <w:t>valuation fees</w:t>
      </w:r>
    </w:p>
    <w:p w:rsidR="004472B5" w:rsidRPr="00657FA5" w:rsidRDefault="004472B5" w:rsidP="009E1980">
      <w:pPr>
        <w:pStyle w:val="notepara"/>
      </w:pPr>
      <w:r w:rsidRPr="00657FA5">
        <w:sym w:font="Symbol" w:char="F0B7"/>
      </w:r>
      <w:r w:rsidRPr="00657FA5">
        <w:tab/>
        <w:t>government charges and duties</w:t>
      </w:r>
    </w:p>
    <w:p w:rsidR="004472B5" w:rsidRPr="00657FA5" w:rsidRDefault="004472B5" w:rsidP="009E1980">
      <w:pPr>
        <w:pStyle w:val="notepara"/>
      </w:pPr>
      <w:r w:rsidRPr="00657FA5">
        <w:sym w:font="Symbol" w:char="F0B7"/>
      </w:r>
      <w:r w:rsidRPr="00657FA5">
        <w:tab/>
        <w:t>searching, obtaining and producing documents</w:t>
      </w:r>
    </w:p>
    <w:p w:rsidR="004472B5" w:rsidRPr="00657FA5" w:rsidRDefault="004472B5" w:rsidP="009E1980">
      <w:pPr>
        <w:pStyle w:val="notepara"/>
      </w:pPr>
      <w:r w:rsidRPr="00657FA5">
        <w:sym w:font="Symbol" w:char="F0B7"/>
      </w:r>
      <w:r w:rsidRPr="00657FA5">
        <w:tab/>
        <w:t>postage, delivery, transport or other transmission of documents</w:t>
      </w:r>
    </w:p>
    <w:p w:rsidR="004472B5" w:rsidRPr="00657FA5" w:rsidRDefault="004472B5" w:rsidP="009E1980">
      <w:pPr>
        <w:pStyle w:val="notepara"/>
      </w:pPr>
      <w:r w:rsidRPr="00657FA5">
        <w:sym w:font="Symbol" w:char="F0B7"/>
      </w:r>
      <w:r w:rsidRPr="00657FA5">
        <w:tab/>
        <w:t>communications with the parties to the marriage or another person.</w:t>
      </w:r>
    </w:p>
    <w:p w:rsidR="004472B5" w:rsidRPr="00657FA5" w:rsidRDefault="004472B5" w:rsidP="009E1980">
      <w:pPr>
        <w:pStyle w:val="subsection"/>
      </w:pPr>
      <w:r w:rsidRPr="00657FA5">
        <w:lastRenderedPageBreak/>
        <w:tab/>
        <w:t>(4)</w:t>
      </w:r>
      <w:r w:rsidRPr="00657FA5">
        <w:tab/>
        <w:t>Each of the parties to the marriage is separately liable to pay to the third party half of the total amount of the fees charged.</w:t>
      </w:r>
    </w:p>
    <w:p w:rsidR="004472B5" w:rsidRPr="00657FA5" w:rsidRDefault="004472B5" w:rsidP="009E1980">
      <w:pPr>
        <w:pStyle w:val="subsection"/>
      </w:pPr>
      <w:r w:rsidRPr="00657FA5">
        <w:tab/>
        <w:t>(5)</w:t>
      </w:r>
      <w:r w:rsidRPr="00657FA5">
        <w:tab/>
        <w:t>Jurisdiction is conferred on a court having jurisdiction under the Act:</w:t>
      </w:r>
    </w:p>
    <w:p w:rsidR="004472B5" w:rsidRPr="00657FA5" w:rsidRDefault="004472B5" w:rsidP="009E1980">
      <w:pPr>
        <w:pStyle w:val="paragraph"/>
      </w:pPr>
      <w:r w:rsidRPr="00657FA5">
        <w:tab/>
        <w:t>(a)</w:t>
      </w:r>
      <w:r w:rsidRPr="00657FA5">
        <w:tab/>
        <w:t>to decide whether fees charged by a third party under subregulation</w:t>
      </w:r>
      <w:r w:rsidR="00D73DE2" w:rsidRPr="00657FA5">
        <w:t> </w:t>
      </w:r>
      <w:r w:rsidRPr="00657FA5">
        <w:t>(2) are reasonable; and</w:t>
      </w:r>
    </w:p>
    <w:p w:rsidR="004472B5" w:rsidRPr="00657FA5" w:rsidRDefault="004472B5" w:rsidP="009E1980">
      <w:pPr>
        <w:pStyle w:val="paragraph"/>
      </w:pPr>
      <w:r w:rsidRPr="00657FA5">
        <w:tab/>
        <w:t>(b)</w:t>
      </w:r>
      <w:r w:rsidRPr="00657FA5">
        <w:tab/>
        <w:t>to make an order in relation to the collection or recovery of such reasonable fees.</w:t>
      </w:r>
    </w:p>
    <w:p w:rsidR="006B7071" w:rsidRPr="00657FA5" w:rsidRDefault="006B7071" w:rsidP="009E1980">
      <w:pPr>
        <w:pStyle w:val="ActHead5"/>
      </w:pPr>
      <w:bookmarkStart w:id="35" w:name="_Toc116909735"/>
      <w:r w:rsidRPr="00054049">
        <w:rPr>
          <w:rStyle w:val="CharSectno"/>
        </w:rPr>
        <w:t>15AB</w:t>
      </w:r>
      <w:r w:rsidR="009E1980" w:rsidRPr="00657FA5">
        <w:t xml:space="preserve"> </w:t>
      </w:r>
      <w:r w:rsidR="00517F8B" w:rsidRPr="00657FA5">
        <w:t xml:space="preserve"> </w:t>
      </w:r>
      <w:r w:rsidRPr="00657FA5">
        <w:t>De</w:t>
      </w:r>
      <w:r w:rsidR="007635BE" w:rsidRPr="00657FA5">
        <w:t> </w:t>
      </w:r>
      <w:r w:rsidRPr="00657FA5">
        <w:t>facto</w:t>
      </w:r>
      <w:r w:rsidR="007635BE" w:rsidRPr="00657FA5">
        <w:t> </w:t>
      </w:r>
      <w:r w:rsidRPr="00657FA5">
        <w:t>relationships</w:t>
      </w:r>
      <w:r w:rsidR="009E1980" w:rsidRPr="00657FA5">
        <w:t>—</w:t>
      </w:r>
      <w:r w:rsidRPr="00657FA5">
        <w:t>prescribed laws</w:t>
      </w:r>
      <w:bookmarkEnd w:id="35"/>
    </w:p>
    <w:p w:rsidR="006B7071" w:rsidRPr="00657FA5" w:rsidRDefault="006B7071" w:rsidP="009E1980">
      <w:pPr>
        <w:pStyle w:val="subsection"/>
      </w:pPr>
      <w:r w:rsidRPr="00657FA5">
        <w:tab/>
      </w:r>
      <w:r w:rsidRPr="00657FA5">
        <w:tab/>
        <w:t>For paragraph</w:t>
      </w:r>
      <w:r w:rsidR="00362FD8" w:rsidRPr="00657FA5">
        <w:t> </w:t>
      </w:r>
      <w:r w:rsidRPr="00657FA5">
        <w:t>90S</w:t>
      </w:r>
      <w:r w:rsidR="009E1980" w:rsidRPr="00657FA5">
        <w:t>B(</w:t>
      </w:r>
      <w:r w:rsidRPr="00657FA5">
        <w:t>d) of the Act, the laws mentioned in the following table are prescribed.</w:t>
      </w:r>
    </w:p>
    <w:p w:rsidR="009E1980" w:rsidRPr="00657FA5" w:rsidRDefault="009E1980" w:rsidP="009E198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02"/>
        <w:gridCol w:w="7727"/>
      </w:tblGrid>
      <w:tr w:rsidR="002E6BFA" w:rsidRPr="00657FA5" w:rsidTr="00D12D9E">
        <w:trPr>
          <w:tblHeader/>
        </w:trPr>
        <w:tc>
          <w:tcPr>
            <w:tcW w:w="470" w:type="pct"/>
            <w:tcBorders>
              <w:top w:val="single" w:sz="12" w:space="0" w:color="auto"/>
              <w:bottom w:val="single" w:sz="12" w:space="0" w:color="auto"/>
            </w:tcBorders>
            <w:shd w:val="clear" w:color="auto" w:fill="auto"/>
          </w:tcPr>
          <w:p w:rsidR="002E6BFA" w:rsidRPr="00657FA5" w:rsidRDefault="002E6BFA" w:rsidP="00D12D9E">
            <w:pPr>
              <w:pStyle w:val="TableHeading"/>
            </w:pPr>
            <w:r w:rsidRPr="00657FA5">
              <w:t>Item</w:t>
            </w:r>
          </w:p>
        </w:tc>
        <w:tc>
          <w:tcPr>
            <w:tcW w:w="4530" w:type="pct"/>
            <w:tcBorders>
              <w:top w:val="single" w:sz="12" w:space="0" w:color="auto"/>
              <w:bottom w:val="single" w:sz="12" w:space="0" w:color="auto"/>
            </w:tcBorders>
            <w:shd w:val="clear" w:color="auto" w:fill="auto"/>
          </w:tcPr>
          <w:p w:rsidR="002E6BFA" w:rsidRPr="00657FA5" w:rsidRDefault="002E6BFA" w:rsidP="00D12D9E">
            <w:pPr>
              <w:pStyle w:val="TableHeading"/>
            </w:pPr>
            <w:r w:rsidRPr="00657FA5">
              <w:t>Law</w:t>
            </w:r>
          </w:p>
        </w:tc>
      </w:tr>
      <w:tr w:rsidR="002E6BFA" w:rsidRPr="00657FA5" w:rsidTr="00D12D9E">
        <w:tc>
          <w:tcPr>
            <w:tcW w:w="470" w:type="pct"/>
            <w:tcBorders>
              <w:top w:val="single" w:sz="12" w:space="0" w:color="auto"/>
            </w:tcBorders>
            <w:shd w:val="clear" w:color="auto" w:fill="auto"/>
          </w:tcPr>
          <w:p w:rsidR="002E6BFA" w:rsidRPr="00657FA5" w:rsidRDefault="002E6BFA" w:rsidP="00D12D9E">
            <w:pPr>
              <w:pStyle w:val="Tabletext"/>
            </w:pPr>
            <w:r w:rsidRPr="00657FA5">
              <w:t>1</w:t>
            </w:r>
          </w:p>
        </w:tc>
        <w:tc>
          <w:tcPr>
            <w:tcW w:w="4530" w:type="pct"/>
            <w:tcBorders>
              <w:top w:val="single" w:sz="12" w:space="0" w:color="auto"/>
            </w:tcBorders>
            <w:shd w:val="clear" w:color="auto" w:fill="auto"/>
          </w:tcPr>
          <w:p w:rsidR="002E6BFA" w:rsidRPr="00657FA5" w:rsidRDefault="002E6BFA" w:rsidP="00D12D9E">
            <w:pPr>
              <w:pStyle w:val="Tabletext"/>
            </w:pPr>
            <w:r w:rsidRPr="00657FA5">
              <w:rPr>
                <w:i/>
              </w:rPr>
              <w:t>Relationships Register Act 2010</w:t>
            </w:r>
            <w:r w:rsidRPr="00657FA5">
              <w:t xml:space="preserve"> (NSW)</w:t>
            </w:r>
          </w:p>
        </w:tc>
      </w:tr>
      <w:tr w:rsidR="002E6BFA" w:rsidRPr="00657FA5" w:rsidTr="00D12D9E">
        <w:tc>
          <w:tcPr>
            <w:tcW w:w="470" w:type="pct"/>
            <w:shd w:val="clear" w:color="auto" w:fill="auto"/>
          </w:tcPr>
          <w:p w:rsidR="002E6BFA" w:rsidRPr="00657FA5" w:rsidRDefault="002E6BFA" w:rsidP="00D12D9E">
            <w:pPr>
              <w:pStyle w:val="Tabletext"/>
            </w:pPr>
            <w:r w:rsidRPr="00657FA5">
              <w:t>2</w:t>
            </w:r>
          </w:p>
        </w:tc>
        <w:tc>
          <w:tcPr>
            <w:tcW w:w="4530" w:type="pct"/>
            <w:shd w:val="clear" w:color="auto" w:fill="auto"/>
          </w:tcPr>
          <w:p w:rsidR="002E6BFA" w:rsidRPr="00657FA5" w:rsidRDefault="002E6BFA" w:rsidP="00D12D9E">
            <w:pPr>
              <w:pStyle w:val="Tabletext"/>
            </w:pPr>
            <w:r w:rsidRPr="00657FA5">
              <w:rPr>
                <w:i/>
              </w:rPr>
              <w:t>Relationships Act 2008</w:t>
            </w:r>
            <w:r w:rsidRPr="00657FA5">
              <w:t xml:space="preserve"> (Vic.)</w:t>
            </w:r>
          </w:p>
        </w:tc>
      </w:tr>
      <w:tr w:rsidR="002E6BFA" w:rsidRPr="00657FA5" w:rsidTr="00D12D9E">
        <w:tc>
          <w:tcPr>
            <w:tcW w:w="470" w:type="pct"/>
            <w:shd w:val="clear" w:color="auto" w:fill="auto"/>
          </w:tcPr>
          <w:p w:rsidR="002E6BFA" w:rsidRPr="00657FA5" w:rsidRDefault="002E6BFA" w:rsidP="00D12D9E">
            <w:pPr>
              <w:pStyle w:val="Tabletext"/>
            </w:pPr>
            <w:r w:rsidRPr="00657FA5">
              <w:t>3</w:t>
            </w:r>
          </w:p>
        </w:tc>
        <w:tc>
          <w:tcPr>
            <w:tcW w:w="4530" w:type="pct"/>
            <w:shd w:val="clear" w:color="auto" w:fill="auto"/>
          </w:tcPr>
          <w:p w:rsidR="002E6BFA" w:rsidRPr="00657FA5" w:rsidRDefault="002E6BFA" w:rsidP="00D12D9E">
            <w:pPr>
              <w:pStyle w:val="Tabletext"/>
            </w:pPr>
            <w:r w:rsidRPr="00657FA5">
              <w:rPr>
                <w:i/>
              </w:rPr>
              <w:t>Civil Partnerships Act 2011</w:t>
            </w:r>
            <w:r w:rsidRPr="00657FA5">
              <w:t xml:space="preserve"> (Qld)</w:t>
            </w:r>
          </w:p>
        </w:tc>
      </w:tr>
      <w:tr w:rsidR="002E6BFA" w:rsidRPr="00657FA5" w:rsidTr="00D12D9E">
        <w:tc>
          <w:tcPr>
            <w:tcW w:w="470" w:type="pct"/>
            <w:shd w:val="clear" w:color="auto" w:fill="auto"/>
          </w:tcPr>
          <w:p w:rsidR="002E6BFA" w:rsidRPr="00657FA5" w:rsidRDefault="002E6BFA" w:rsidP="00D12D9E">
            <w:pPr>
              <w:pStyle w:val="Tabletext"/>
            </w:pPr>
            <w:r w:rsidRPr="00657FA5">
              <w:t>4</w:t>
            </w:r>
          </w:p>
        </w:tc>
        <w:tc>
          <w:tcPr>
            <w:tcW w:w="4530" w:type="pct"/>
            <w:shd w:val="clear" w:color="auto" w:fill="auto"/>
          </w:tcPr>
          <w:p w:rsidR="002E6BFA" w:rsidRPr="00657FA5" w:rsidRDefault="002E6BFA" w:rsidP="00D12D9E">
            <w:pPr>
              <w:pStyle w:val="Tabletext"/>
            </w:pPr>
            <w:r w:rsidRPr="00657FA5">
              <w:rPr>
                <w:i/>
              </w:rPr>
              <w:t>Relationships Register Act 2016</w:t>
            </w:r>
            <w:r w:rsidRPr="00657FA5">
              <w:t xml:space="preserve"> (SA)</w:t>
            </w:r>
          </w:p>
        </w:tc>
      </w:tr>
      <w:tr w:rsidR="002E6BFA" w:rsidRPr="00657FA5" w:rsidTr="00D12D9E">
        <w:tc>
          <w:tcPr>
            <w:tcW w:w="470" w:type="pct"/>
            <w:shd w:val="clear" w:color="auto" w:fill="auto"/>
          </w:tcPr>
          <w:p w:rsidR="002E6BFA" w:rsidRPr="00657FA5" w:rsidRDefault="002E6BFA" w:rsidP="00D12D9E">
            <w:pPr>
              <w:pStyle w:val="Tabletext"/>
            </w:pPr>
            <w:r w:rsidRPr="00657FA5">
              <w:t>5</w:t>
            </w:r>
          </w:p>
        </w:tc>
        <w:tc>
          <w:tcPr>
            <w:tcW w:w="4530" w:type="pct"/>
            <w:shd w:val="clear" w:color="auto" w:fill="auto"/>
          </w:tcPr>
          <w:p w:rsidR="002E6BFA" w:rsidRPr="00657FA5" w:rsidRDefault="002E6BFA" w:rsidP="00D12D9E">
            <w:pPr>
              <w:pStyle w:val="Tabletext"/>
            </w:pPr>
            <w:r w:rsidRPr="00657FA5">
              <w:rPr>
                <w:i/>
              </w:rPr>
              <w:t>Relationships Act 2003</w:t>
            </w:r>
            <w:r w:rsidRPr="00657FA5">
              <w:t xml:space="preserve"> (Tas.)</w:t>
            </w:r>
          </w:p>
        </w:tc>
      </w:tr>
      <w:tr w:rsidR="002E6BFA" w:rsidRPr="00657FA5" w:rsidTr="00D12D9E">
        <w:tc>
          <w:tcPr>
            <w:tcW w:w="470" w:type="pct"/>
            <w:tcBorders>
              <w:bottom w:val="single" w:sz="2" w:space="0" w:color="auto"/>
            </w:tcBorders>
            <w:shd w:val="clear" w:color="auto" w:fill="auto"/>
          </w:tcPr>
          <w:p w:rsidR="002E6BFA" w:rsidRPr="00657FA5" w:rsidRDefault="002E6BFA" w:rsidP="00D12D9E">
            <w:pPr>
              <w:pStyle w:val="Tabletext"/>
            </w:pPr>
            <w:r w:rsidRPr="00657FA5">
              <w:t>6</w:t>
            </w:r>
          </w:p>
        </w:tc>
        <w:tc>
          <w:tcPr>
            <w:tcW w:w="4530" w:type="pct"/>
            <w:tcBorders>
              <w:bottom w:val="single" w:sz="2" w:space="0" w:color="auto"/>
            </w:tcBorders>
            <w:shd w:val="clear" w:color="auto" w:fill="auto"/>
          </w:tcPr>
          <w:p w:rsidR="002E6BFA" w:rsidRPr="00657FA5" w:rsidRDefault="002E6BFA" w:rsidP="00D12D9E">
            <w:pPr>
              <w:pStyle w:val="Tabletext"/>
            </w:pPr>
            <w:r w:rsidRPr="00657FA5">
              <w:rPr>
                <w:i/>
              </w:rPr>
              <w:t>Domestic Relationships Act 1994</w:t>
            </w:r>
            <w:r w:rsidRPr="00657FA5">
              <w:t xml:space="preserve"> (ACT)</w:t>
            </w:r>
          </w:p>
        </w:tc>
      </w:tr>
      <w:tr w:rsidR="002E6BFA" w:rsidRPr="00657FA5" w:rsidTr="00D12D9E">
        <w:tc>
          <w:tcPr>
            <w:tcW w:w="470" w:type="pct"/>
            <w:tcBorders>
              <w:top w:val="single" w:sz="2" w:space="0" w:color="auto"/>
              <w:bottom w:val="single" w:sz="12" w:space="0" w:color="auto"/>
            </w:tcBorders>
            <w:shd w:val="clear" w:color="auto" w:fill="auto"/>
          </w:tcPr>
          <w:p w:rsidR="002E6BFA" w:rsidRPr="00657FA5" w:rsidRDefault="002E6BFA" w:rsidP="00D12D9E">
            <w:pPr>
              <w:pStyle w:val="Tabletext"/>
            </w:pPr>
            <w:r w:rsidRPr="00657FA5">
              <w:t>7</w:t>
            </w:r>
          </w:p>
        </w:tc>
        <w:tc>
          <w:tcPr>
            <w:tcW w:w="4530" w:type="pct"/>
            <w:tcBorders>
              <w:top w:val="single" w:sz="2" w:space="0" w:color="auto"/>
              <w:bottom w:val="single" w:sz="12" w:space="0" w:color="auto"/>
            </w:tcBorders>
            <w:shd w:val="clear" w:color="auto" w:fill="auto"/>
          </w:tcPr>
          <w:p w:rsidR="002E6BFA" w:rsidRPr="00657FA5" w:rsidRDefault="002E6BFA" w:rsidP="00D12D9E">
            <w:pPr>
              <w:pStyle w:val="Tabletext"/>
            </w:pPr>
            <w:r w:rsidRPr="00657FA5">
              <w:rPr>
                <w:i/>
              </w:rPr>
              <w:t>Births, Deaths and Marriages Registration Act 1997</w:t>
            </w:r>
            <w:r w:rsidRPr="00657FA5">
              <w:t xml:space="preserve"> (ACT)</w:t>
            </w:r>
          </w:p>
        </w:tc>
      </w:tr>
    </w:tbl>
    <w:p w:rsidR="004472B5" w:rsidRPr="00657FA5" w:rsidRDefault="004472B5" w:rsidP="009E1980">
      <w:pPr>
        <w:pStyle w:val="ActHead5"/>
      </w:pPr>
      <w:bookmarkStart w:id="36" w:name="_Toc116909736"/>
      <w:r w:rsidRPr="00054049">
        <w:rPr>
          <w:rStyle w:val="CharSectno"/>
        </w:rPr>
        <w:t>17</w:t>
      </w:r>
      <w:r w:rsidR="009E1980" w:rsidRPr="00657FA5">
        <w:t xml:space="preserve">  </w:t>
      </w:r>
      <w:r w:rsidRPr="00657FA5">
        <w:t>Registration of decrees</w:t>
      </w:r>
      <w:bookmarkEnd w:id="36"/>
    </w:p>
    <w:p w:rsidR="004472B5" w:rsidRPr="00657FA5" w:rsidRDefault="004472B5" w:rsidP="009E1980">
      <w:pPr>
        <w:pStyle w:val="subsection"/>
      </w:pPr>
      <w:r w:rsidRPr="00657FA5">
        <w:tab/>
        <w:t>(1)</w:t>
      </w:r>
      <w:r w:rsidRPr="00657FA5">
        <w:tab/>
        <w:t>A decree (other than a divorce order or a decree of nullity of marriage) may be registered in any court having jurisdiction under the Act by filing a sealed copy of the decree in that court.</w:t>
      </w:r>
    </w:p>
    <w:p w:rsidR="004472B5" w:rsidRPr="00657FA5" w:rsidRDefault="004472B5" w:rsidP="009E1980">
      <w:pPr>
        <w:pStyle w:val="subsection"/>
      </w:pPr>
      <w:r w:rsidRPr="00657FA5">
        <w:tab/>
        <w:t>(2)</w:t>
      </w:r>
      <w:r w:rsidRPr="00657FA5">
        <w:tab/>
        <w:t>For the purposes of subregulation</w:t>
      </w:r>
      <w:r w:rsidR="00D73DE2" w:rsidRPr="00657FA5">
        <w:t> </w:t>
      </w:r>
      <w:r w:rsidRPr="00657FA5">
        <w:t>(1), a decree may be filed:</w:t>
      </w:r>
    </w:p>
    <w:p w:rsidR="004472B5" w:rsidRPr="00657FA5" w:rsidRDefault="004472B5" w:rsidP="009E1980">
      <w:pPr>
        <w:pStyle w:val="paragraph"/>
      </w:pPr>
      <w:r w:rsidRPr="00657FA5">
        <w:tab/>
        <w:t>(a)</w:t>
      </w:r>
      <w:r w:rsidRPr="00657FA5">
        <w:tab/>
        <w:t>by a party to the proceedings in which the decree was made;</w:t>
      </w:r>
    </w:p>
    <w:p w:rsidR="004472B5" w:rsidRPr="00657FA5" w:rsidRDefault="004472B5" w:rsidP="009E1980">
      <w:pPr>
        <w:pStyle w:val="paragraph"/>
      </w:pPr>
      <w:r w:rsidRPr="00657FA5">
        <w:tab/>
        <w:t>(b)</w:t>
      </w:r>
      <w:r w:rsidRPr="00657FA5">
        <w:tab/>
        <w:t>by a child entitled to benefit under the decree;</w:t>
      </w:r>
    </w:p>
    <w:p w:rsidR="004472B5" w:rsidRPr="00657FA5" w:rsidRDefault="004472B5" w:rsidP="009E1980">
      <w:pPr>
        <w:pStyle w:val="paragraph"/>
      </w:pPr>
      <w:r w:rsidRPr="00657FA5">
        <w:tab/>
        <w:t>(c)</w:t>
      </w:r>
      <w:r w:rsidRPr="00657FA5">
        <w:tab/>
        <w:t>by an officer of the court;</w:t>
      </w:r>
    </w:p>
    <w:p w:rsidR="004472B5" w:rsidRPr="00657FA5" w:rsidRDefault="004472B5" w:rsidP="009E1980">
      <w:pPr>
        <w:pStyle w:val="paragraph"/>
      </w:pPr>
      <w:r w:rsidRPr="00657FA5">
        <w:tab/>
        <w:t>(d)</w:t>
      </w:r>
      <w:r w:rsidRPr="00657FA5">
        <w:tab/>
        <w:t>by an officer, authority or person entitled under paragraph</w:t>
      </w:r>
      <w:r w:rsidR="00362FD8" w:rsidRPr="00657FA5">
        <w:t> </w:t>
      </w:r>
      <w:r w:rsidRPr="00657FA5">
        <w:t>125(1</w:t>
      </w:r>
      <w:r w:rsidR="009E1980" w:rsidRPr="00657FA5">
        <w:t>)(</w:t>
      </w:r>
      <w:r w:rsidRPr="00657FA5">
        <w:t>f) of the Act to take proceedings for the enforcement of the decree; or</w:t>
      </w:r>
    </w:p>
    <w:p w:rsidR="004472B5" w:rsidRPr="00657FA5" w:rsidRDefault="004472B5" w:rsidP="009E1980">
      <w:pPr>
        <w:pStyle w:val="paragraph"/>
      </w:pPr>
      <w:r w:rsidRPr="00657FA5">
        <w:tab/>
        <w:t>(e)</w:t>
      </w:r>
      <w:r w:rsidRPr="00657FA5">
        <w:tab/>
        <w:t>with the leave of the court, by any other person.</w:t>
      </w:r>
    </w:p>
    <w:p w:rsidR="004472B5" w:rsidRPr="00657FA5" w:rsidRDefault="004472B5" w:rsidP="009E1980">
      <w:pPr>
        <w:pStyle w:val="subsection"/>
      </w:pPr>
      <w:r w:rsidRPr="00657FA5">
        <w:tab/>
        <w:t>(3)</w:t>
      </w:r>
      <w:r w:rsidRPr="00657FA5">
        <w:tab/>
        <w:t>A decree filed and registered under subregulation</w:t>
      </w:r>
      <w:r w:rsidR="00D73DE2" w:rsidRPr="00657FA5">
        <w:t> </w:t>
      </w:r>
      <w:r w:rsidRPr="00657FA5">
        <w:t>(1) shall be numbered in accordance with the applicable Rules of Court.</w:t>
      </w:r>
    </w:p>
    <w:p w:rsidR="00CB6E6B" w:rsidRPr="00657FA5" w:rsidRDefault="00CB6E6B" w:rsidP="009E1980">
      <w:pPr>
        <w:pStyle w:val="ActHead5"/>
      </w:pPr>
      <w:bookmarkStart w:id="37" w:name="_Toc116909737"/>
      <w:r w:rsidRPr="00054049">
        <w:rPr>
          <w:rStyle w:val="CharSectno"/>
        </w:rPr>
        <w:t>17A</w:t>
      </w:r>
      <w:r w:rsidR="009E1980" w:rsidRPr="00657FA5">
        <w:t xml:space="preserve">  </w:t>
      </w:r>
      <w:r w:rsidRPr="00657FA5">
        <w:t xml:space="preserve">Declaration—definition of </w:t>
      </w:r>
      <w:r w:rsidRPr="00657FA5">
        <w:rPr>
          <w:i/>
        </w:rPr>
        <w:t>forfeiture order</w:t>
      </w:r>
      <w:bookmarkEnd w:id="37"/>
    </w:p>
    <w:p w:rsidR="00CB6E6B" w:rsidRPr="00657FA5" w:rsidRDefault="00CB6E6B" w:rsidP="009E1980">
      <w:pPr>
        <w:pStyle w:val="subsection"/>
      </w:pPr>
      <w:r w:rsidRPr="00657FA5">
        <w:tab/>
      </w:r>
      <w:r w:rsidRPr="00657FA5">
        <w:tab/>
        <w:t>Each kind of order declared by regulation</w:t>
      </w:r>
      <w:r w:rsidR="00362FD8" w:rsidRPr="00657FA5">
        <w:t> </w:t>
      </w:r>
      <w:r w:rsidRPr="00657FA5">
        <w:t xml:space="preserve">5 of the </w:t>
      </w:r>
      <w:r w:rsidRPr="00657FA5">
        <w:rPr>
          <w:i/>
        </w:rPr>
        <w:t xml:space="preserve">Proceeds of Crime </w:t>
      </w:r>
      <w:r w:rsidR="00411CA8" w:rsidRPr="00657FA5">
        <w:rPr>
          <w:i/>
        </w:rPr>
        <w:t>Regulations 2</w:t>
      </w:r>
      <w:r w:rsidRPr="00657FA5">
        <w:rPr>
          <w:i/>
        </w:rPr>
        <w:t>002</w:t>
      </w:r>
      <w:r w:rsidRPr="00657FA5">
        <w:t xml:space="preserve"> to be within the definition of </w:t>
      </w:r>
      <w:r w:rsidRPr="00657FA5">
        <w:rPr>
          <w:b/>
          <w:i/>
        </w:rPr>
        <w:t>interstate forfeiture order</w:t>
      </w:r>
      <w:r w:rsidRPr="00657FA5">
        <w:t xml:space="preserve"> in section</w:t>
      </w:r>
      <w:r w:rsidR="00362FD8" w:rsidRPr="00657FA5">
        <w:t> </w:t>
      </w:r>
      <w:r w:rsidRPr="00657FA5">
        <w:t xml:space="preserve">338 of the </w:t>
      </w:r>
      <w:r w:rsidRPr="00657FA5">
        <w:rPr>
          <w:i/>
        </w:rPr>
        <w:t>Proceeds of Crime Act 2002</w:t>
      </w:r>
      <w:r w:rsidRPr="00657FA5">
        <w:t xml:space="preserve"> is declared to be a forfeiture order for the purposes of </w:t>
      </w:r>
      <w:r w:rsidR="00362FD8" w:rsidRPr="00657FA5">
        <w:t>paragraph (</w:t>
      </w:r>
      <w:r w:rsidRPr="00657FA5">
        <w:t xml:space="preserve">b) of the definition of </w:t>
      </w:r>
      <w:r w:rsidRPr="00657FA5">
        <w:rPr>
          <w:b/>
          <w:i/>
        </w:rPr>
        <w:t>forfeiture order</w:t>
      </w:r>
      <w:r w:rsidRPr="00657FA5">
        <w:t xml:space="preserve"> in subsection</w:t>
      </w:r>
      <w:r w:rsidR="00362FD8" w:rsidRPr="00657FA5">
        <w:t> </w:t>
      </w:r>
      <w:r w:rsidRPr="00657FA5">
        <w:t>4(1) of the Act.</w:t>
      </w:r>
    </w:p>
    <w:p w:rsidR="00CB6E6B" w:rsidRPr="00657FA5" w:rsidRDefault="00CB6E6B" w:rsidP="009E1980">
      <w:pPr>
        <w:pStyle w:val="ActHead5"/>
      </w:pPr>
      <w:bookmarkStart w:id="38" w:name="_Toc116909738"/>
      <w:r w:rsidRPr="00054049">
        <w:rPr>
          <w:rStyle w:val="CharSectno"/>
        </w:rPr>
        <w:lastRenderedPageBreak/>
        <w:t>17B</w:t>
      </w:r>
      <w:r w:rsidR="009E1980" w:rsidRPr="00657FA5">
        <w:t xml:space="preserve">  </w:t>
      </w:r>
      <w:r w:rsidRPr="00657FA5">
        <w:t xml:space="preserve">Declaration—definition of </w:t>
      </w:r>
      <w:r w:rsidRPr="00657FA5">
        <w:rPr>
          <w:i/>
        </w:rPr>
        <w:t>restraining order</w:t>
      </w:r>
      <w:bookmarkEnd w:id="38"/>
    </w:p>
    <w:p w:rsidR="00CB6E6B" w:rsidRPr="00657FA5" w:rsidRDefault="00CB6E6B" w:rsidP="009E1980">
      <w:pPr>
        <w:pStyle w:val="subsection"/>
      </w:pPr>
      <w:r w:rsidRPr="00657FA5">
        <w:rPr>
          <w:color w:val="FF0000"/>
        </w:rPr>
        <w:tab/>
      </w:r>
      <w:r w:rsidRPr="00657FA5">
        <w:rPr>
          <w:color w:val="FF0000"/>
        </w:rPr>
        <w:tab/>
      </w:r>
      <w:r w:rsidRPr="00657FA5">
        <w:t>Each kind of order declared by regulation</w:t>
      </w:r>
      <w:r w:rsidR="00362FD8" w:rsidRPr="00657FA5">
        <w:t> </w:t>
      </w:r>
      <w:r w:rsidRPr="00657FA5">
        <w:t xml:space="preserve">7 of the </w:t>
      </w:r>
      <w:r w:rsidRPr="00657FA5">
        <w:rPr>
          <w:i/>
        </w:rPr>
        <w:t xml:space="preserve">Proceeds of Crime </w:t>
      </w:r>
      <w:r w:rsidR="00411CA8" w:rsidRPr="00657FA5">
        <w:rPr>
          <w:i/>
        </w:rPr>
        <w:t>Regulations 2</w:t>
      </w:r>
      <w:r w:rsidRPr="00657FA5">
        <w:rPr>
          <w:i/>
        </w:rPr>
        <w:t>002</w:t>
      </w:r>
      <w:r w:rsidRPr="00657FA5">
        <w:t xml:space="preserve"> to be within the definition of </w:t>
      </w:r>
      <w:r w:rsidRPr="00657FA5">
        <w:rPr>
          <w:b/>
          <w:i/>
        </w:rPr>
        <w:t>interstate restraining order</w:t>
      </w:r>
      <w:r w:rsidRPr="00657FA5">
        <w:t xml:space="preserve"> in section</w:t>
      </w:r>
      <w:r w:rsidR="00362FD8" w:rsidRPr="00657FA5">
        <w:t> </w:t>
      </w:r>
      <w:r w:rsidRPr="00657FA5">
        <w:t xml:space="preserve">338 of the </w:t>
      </w:r>
      <w:r w:rsidRPr="00657FA5">
        <w:rPr>
          <w:i/>
        </w:rPr>
        <w:t>Proceeds of Crime Act 2002</w:t>
      </w:r>
      <w:r w:rsidRPr="00657FA5">
        <w:t xml:space="preserve"> is declared to be a restraining order for the purposes of </w:t>
      </w:r>
      <w:r w:rsidR="00362FD8" w:rsidRPr="00657FA5">
        <w:t>paragraph (</w:t>
      </w:r>
      <w:r w:rsidRPr="00657FA5">
        <w:t xml:space="preserve">b) of the definition of </w:t>
      </w:r>
      <w:r w:rsidRPr="00657FA5">
        <w:rPr>
          <w:b/>
          <w:i/>
        </w:rPr>
        <w:t>restraining order</w:t>
      </w:r>
      <w:r w:rsidRPr="00657FA5">
        <w:t xml:space="preserve"> in subsection</w:t>
      </w:r>
      <w:r w:rsidR="00362FD8" w:rsidRPr="00657FA5">
        <w:t> </w:t>
      </w:r>
      <w:r w:rsidRPr="00657FA5">
        <w:t>4(1) of the Act.</w:t>
      </w:r>
    </w:p>
    <w:p w:rsidR="00CB6E6B" w:rsidRPr="00657FA5" w:rsidRDefault="00CB6E6B" w:rsidP="009E1980">
      <w:pPr>
        <w:pStyle w:val="ActHead5"/>
      </w:pPr>
      <w:bookmarkStart w:id="39" w:name="_Toc116909739"/>
      <w:r w:rsidRPr="00054049">
        <w:rPr>
          <w:rStyle w:val="CharSectno"/>
        </w:rPr>
        <w:t>17C</w:t>
      </w:r>
      <w:r w:rsidR="009E1980" w:rsidRPr="00657FA5">
        <w:t xml:space="preserve">  </w:t>
      </w:r>
      <w:r w:rsidRPr="00657FA5">
        <w:t xml:space="preserve">Definition of </w:t>
      </w:r>
      <w:r w:rsidRPr="00657FA5">
        <w:rPr>
          <w:i/>
        </w:rPr>
        <w:t>State or Territory proceeds of crime law</w:t>
      </w:r>
      <w:bookmarkEnd w:id="39"/>
    </w:p>
    <w:p w:rsidR="00CB6E6B" w:rsidRPr="00657FA5" w:rsidRDefault="00CB6E6B" w:rsidP="009E1980">
      <w:pPr>
        <w:pStyle w:val="subsection"/>
      </w:pPr>
      <w:r w:rsidRPr="00657FA5">
        <w:tab/>
      </w:r>
      <w:r w:rsidRPr="00657FA5">
        <w:tab/>
        <w:t>Each law declared by regulation</w:t>
      </w:r>
      <w:r w:rsidR="00362FD8" w:rsidRPr="00657FA5">
        <w:t> </w:t>
      </w:r>
      <w:r w:rsidRPr="00657FA5">
        <w:t xml:space="preserve">4 of the </w:t>
      </w:r>
      <w:r w:rsidRPr="00657FA5">
        <w:rPr>
          <w:i/>
        </w:rPr>
        <w:t xml:space="preserve">Proceeds of Crime </w:t>
      </w:r>
      <w:r w:rsidR="00411CA8" w:rsidRPr="00657FA5">
        <w:rPr>
          <w:i/>
        </w:rPr>
        <w:t>Regulations 2</w:t>
      </w:r>
      <w:r w:rsidRPr="00657FA5">
        <w:rPr>
          <w:i/>
        </w:rPr>
        <w:t>002</w:t>
      </w:r>
      <w:r w:rsidRPr="00657FA5">
        <w:t xml:space="preserve"> to be a law that corresponds to the </w:t>
      </w:r>
      <w:r w:rsidRPr="00657FA5">
        <w:rPr>
          <w:i/>
        </w:rPr>
        <w:t>Proceeds of Crime Act 2002</w:t>
      </w:r>
      <w:r w:rsidRPr="00657FA5">
        <w:t xml:space="preserve"> is, for the definition of </w:t>
      </w:r>
      <w:r w:rsidRPr="00657FA5">
        <w:rPr>
          <w:b/>
          <w:i/>
        </w:rPr>
        <w:t>State or Territory proceeds of crime law</w:t>
      </w:r>
      <w:r w:rsidRPr="00657FA5">
        <w:t xml:space="preserve"> in subsection</w:t>
      </w:r>
      <w:r w:rsidR="00362FD8" w:rsidRPr="00657FA5">
        <w:t> </w:t>
      </w:r>
      <w:r w:rsidRPr="00657FA5">
        <w:t xml:space="preserve">4(1) of the Act, declared to be a law that corresponds to the </w:t>
      </w:r>
      <w:r w:rsidRPr="00657FA5">
        <w:rPr>
          <w:i/>
        </w:rPr>
        <w:t>Proceeds of Crime Act 2002</w:t>
      </w:r>
      <w:r w:rsidRPr="00657FA5">
        <w:t>.</w:t>
      </w:r>
    </w:p>
    <w:p w:rsidR="00CB6E6B" w:rsidRPr="00657FA5" w:rsidRDefault="00CB6E6B" w:rsidP="009E1980">
      <w:pPr>
        <w:pStyle w:val="ActHead5"/>
      </w:pPr>
      <w:bookmarkStart w:id="40" w:name="_Toc116909740"/>
      <w:r w:rsidRPr="00054049">
        <w:rPr>
          <w:rStyle w:val="CharSectno"/>
        </w:rPr>
        <w:t>17D</w:t>
      </w:r>
      <w:r w:rsidR="009E1980" w:rsidRPr="00657FA5">
        <w:t xml:space="preserve">  </w:t>
      </w:r>
      <w:r w:rsidRPr="00657FA5">
        <w:t xml:space="preserve">Definition of </w:t>
      </w:r>
      <w:r w:rsidRPr="00657FA5">
        <w:rPr>
          <w:i/>
        </w:rPr>
        <w:t>proceeds of crime authority</w:t>
      </w:r>
      <w:bookmarkEnd w:id="40"/>
    </w:p>
    <w:p w:rsidR="00CB6E6B" w:rsidRPr="00657FA5" w:rsidRDefault="00CB6E6B" w:rsidP="009E1980">
      <w:pPr>
        <w:pStyle w:val="SubsectionHead"/>
      </w:pPr>
      <w:r w:rsidRPr="00657FA5">
        <w:t>Forfeiture orders</w:t>
      </w:r>
    </w:p>
    <w:p w:rsidR="00CB6E6B" w:rsidRPr="00657FA5" w:rsidRDefault="00CB6E6B" w:rsidP="009E1980">
      <w:pPr>
        <w:pStyle w:val="subsection"/>
      </w:pPr>
      <w:r w:rsidRPr="00657FA5">
        <w:tab/>
        <w:t>(1)</w:t>
      </w:r>
      <w:r w:rsidRPr="00657FA5">
        <w:tab/>
        <w:t>For subsection</w:t>
      </w:r>
      <w:r w:rsidR="00362FD8" w:rsidRPr="00657FA5">
        <w:t> </w:t>
      </w:r>
      <w:r w:rsidRPr="00657FA5">
        <w:t>4</w:t>
      </w:r>
      <w:r w:rsidR="009E1980" w:rsidRPr="00657FA5">
        <w:t>C(</w:t>
      </w:r>
      <w:r w:rsidRPr="00657FA5">
        <w:t xml:space="preserve">4) of the Act, each person or body mentioned in an item of the following table is prescribed to be a </w:t>
      </w:r>
      <w:r w:rsidRPr="00657FA5">
        <w:rPr>
          <w:b/>
          <w:i/>
        </w:rPr>
        <w:t>proceeds of crime authority</w:t>
      </w:r>
      <w:r w:rsidRPr="00657FA5">
        <w:t>, in relation to a forfeiture order, for sections</w:t>
      </w:r>
      <w:r w:rsidR="00362FD8" w:rsidRPr="00657FA5">
        <w:t> </w:t>
      </w:r>
      <w:r w:rsidRPr="00657FA5">
        <w:t>79B, 79C, 79D, 79E, 90M, 90N, 90P, 90Q, 90VA, 90VB, 90VC and 90VD of the Act.</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9"/>
        <w:gridCol w:w="7700"/>
      </w:tblGrid>
      <w:tr w:rsidR="00CB6E6B" w:rsidRPr="00657FA5" w:rsidTr="00D73DE2">
        <w:trPr>
          <w:tblHeader/>
        </w:trPr>
        <w:tc>
          <w:tcPr>
            <w:tcW w:w="486" w:type="pct"/>
            <w:tcBorders>
              <w:top w:val="single" w:sz="12" w:space="0" w:color="auto"/>
              <w:bottom w:val="single" w:sz="12" w:space="0" w:color="auto"/>
            </w:tcBorders>
            <w:shd w:val="clear" w:color="auto" w:fill="auto"/>
          </w:tcPr>
          <w:p w:rsidR="00CB6E6B" w:rsidRPr="00657FA5" w:rsidRDefault="00CB6E6B" w:rsidP="009E1980">
            <w:pPr>
              <w:pStyle w:val="TableHeading"/>
            </w:pPr>
            <w:r w:rsidRPr="00657FA5">
              <w:t>Item</w:t>
            </w:r>
          </w:p>
        </w:tc>
        <w:tc>
          <w:tcPr>
            <w:tcW w:w="4514" w:type="pct"/>
            <w:tcBorders>
              <w:top w:val="single" w:sz="12" w:space="0" w:color="auto"/>
              <w:bottom w:val="single" w:sz="12" w:space="0" w:color="auto"/>
            </w:tcBorders>
            <w:shd w:val="clear" w:color="auto" w:fill="auto"/>
          </w:tcPr>
          <w:p w:rsidR="00CB6E6B" w:rsidRPr="00657FA5" w:rsidRDefault="007B2702" w:rsidP="009E1980">
            <w:pPr>
              <w:pStyle w:val="TableHeading"/>
            </w:pPr>
            <w:r w:rsidRPr="00657FA5">
              <w:t>Person or body</w:t>
            </w:r>
          </w:p>
        </w:tc>
      </w:tr>
      <w:tr w:rsidR="00CB6E6B" w:rsidRPr="00657FA5" w:rsidTr="00D73DE2">
        <w:tc>
          <w:tcPr>
            <w:tcW w:w="486" w:type="pct"/>
            <w:tcBorders>
              <w:top w:val="single" w:sz="12" w:space="0" w:color="auto"/>
            </w:tcBorders>
            <w:shd w:val="clear" w:color="auto" w:fill="auto"/>
          </w:tcPr>
          <w:p w:rsidR="00CB6E6B" w:rsidRPr="00657FA5" w:rsidRDefault="00CB6E6B" w:rsidP="009E1980">
            <w:pPr>
              <w:pStyle w:val="Tabletext"/>
            </w:pPr>
            <w:r w:rsidRPr="00657FA5">
              <w:t>1</w:t>
            </w:r>
          </w:p>
        </w:tc>
        <w:tc>
          <w:tcPr>
            <w:tcW w:w="4514" w:type="pct"/>
            <w:tcBorders>
              <w:top w:val="single" w:sz="12" w:space="0" w:color="auto"/>
            </w:tcBorders>
            <w:shd w:val="clear" w:color="auto" w:fill="auto"/>
          </w:tcPr>
          <w:p w:rsidR="00CB6E6B" w:rsidRPr="00657FA5" w:rsidRDefault="00CB6E6B" w:rsidP="009E1980">
            <w:pPr>
              <w:pStyle w:val="Tabletext"/>
            </w:pPr>
            <w:r w:rsidRPr="00657FA5">
              <w:t xml:space="preserve">The Commission, within the meaning of the </w:t>
            </w:r>
            <w:r w:rsidRPr="00657FA5">
              <w:rPr>
                <w:i/>
              </w:rPr>
              <w:t>Criminal Assets Recovery Act 1990</w:t>
            </w:r>
            <w:r w:rsidRPr="00657FA5">
              <w:t xml:space="preserve"> of New South Wales</w:t>
            </w:r>
          </w:p>
        </w:tc>
      </w:tr>
      <w:tr w:rsidR="00CB6E6B" w:rsidRPr="00657FA5" w:rsidTr="00D73DE2">
        <w:tc>
          <w:tcPr>
            <w:tcW w:w="486" w:type="pct"/>
            <w:shd w:val="clear" w:color="auto" w:fill="auto"/>
          </w:tcPr>
          <w:p w:rsidR="00CB6E6B" w:rsidRPr="00657FA5" w:rsidRDefault="00CB6E6B" w:rsidP="009E1980">
            <w:pPr>
              <w:pStyle w:val="Tabletext"/>
            </w:pPr>
            <w:r w:rsidRPr="00657FA5">
              <w:t>2</w:t>
            </w:r>
          </w:p>
        </w:tc>
        <w:tc>
          <w:tcPr>
            <w:tcW w:w="4514"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Confiscation of Proceeds of Crime Act 1989</w:t>
            </w:r>
            <w:r w:rsidRPr="00657FA5">
              <w:t xml:space="preserve"> of New South Wales</w:t>
            </w:r>
          </w:p>
        </w:tc>
      </w:tr>
      <w:tr w:rsidR="00CB6E6B" w:rsidRPr="00657FA5" w:rsidTr="00D73DE2">
        <w:tc>
          <w:tcPr>
            <w:tcW w:w="486" w:type="pct"/>
            <w:shd w:val="clear" w:color="auto" w:fill="auto"/>
          </w:tcPr>
          <w:p w:rsidR="00CB6E6B" w:rsidRPr="00657FA5" w:rsidRDefault="00CB6E6B" w:rsidP="009E1980">
            <w:pPr>
              <w:pStyle w:val="Tabletext"/>
            </w:pPr>
            <w:r w:rsidRPr="00657FA5">
              <w:t>3</w:t>
            </w:r>
          </w:p>
        </w:tc>
        <w:tc>
          <w:tcPr>
            <w:tcW w:w="4514" w:type="pct"/>
            <w:shd w:val="clear" w:color="auto" w:fill="auto"/>
          </w:tcPr>
          <w:p w:rsidR="00CB6E6B" w:rsidRPr="00657FA5" w:rsidRDefault="00CB6E6B" w:rsidP="009E1980">
            <w:pPr>
              <w:pStyle w:val="Tabletext"/>
            </w:pPr>
            <w:r w:rsidRPr="00657FA5">
              <w:t xml:space="preserve">The DPP, within the meaning of the </w:t>
            </w:r>
            <w:r w:rsidRPr="00657FA5">
              <w:rPr>
                <w:i/>
              </w:rPr>
              <w:t>Confiscation Act 1997</w:t>
            </w:r>
            <w:r w:rsidRPr="00657FA5">
              <w:t xml:space="preserve"> of Victoria</w:t>
            </w:r>
          </w:p>
        </w:tc>
      </w:tr>
      <w:tr w:rsidR="00CB6E6B" w:rsidRPr="00657FA5" w:rsidTr="00D73DE2">
        <w:trPr>
          <w:cantSplit/>
        </w:trPr>
        <w:tc>
          <w:tcPr>
            <w:tcW w:w="486" w:type="pct"/>
            <w:shd w:val="clear" w:color="auto" w:fill="auto"/>
          </w:tcPr>
          <w:p w:rsidR="00CB6E6B" w:rsidRPr="00657FA5" w:rsidRDefault="00CB6E6B" w:rsidP="009E1980">
            <w:pPr>
              <w:pStyle w:val="Tabletext"/>
            </w:pPr>
            <w:r w:rsidRPr="00657FA5">
              <w:t>4</w:t>
            </w:r>
          </w:p>
        </w:tc>
        <w:tc>
          <w:tcPr>
            <w:tcW w:w="4514"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Confiscation Act 1997</w:t>
            </w:r>
            <w:r w:rsidRPr="00657FA5">
              <w:t xml:space="preserve"> of Victoria</w:t>
            </w:r>
          </w:p>
        </w:tc>
      </w:tr>
      <w:tr w:rsidR="00CB6E6B" w:rsidRPr="00657FA5" w:rsidTr="00D73DE2">
        <w:tc>
          <w:tcPr>
            <w:tcW w:w="486" w:type="pct"/>
            <w:shd w:val="clear" w:color="auto" w:fill="auto"/>
          </w:tcPr>
          <w:p w:rsidR="00CB6E6B" w:rsidRPr="00657FA5" w:rsidRDefault="00CB6E6B" w:rsidP="009E1980">
            <w:pPr>
              <w:pStyle w:val="Tabletext"/>
            </w:pPr>
            <w:r w:rsidRPr="00657FA5">
              <w:t>5</w:t>
            </w:r>
          </w:p>
        </w:tc>
        <w:tc>
          <w:tcPr>
            <w:tcW w:w="4514" w:type="pct"/>
            <w:shd w:val="clear" w:color="auto" w:fill="auto"/>
          </w:tcPr>
          <w:p w:rsidR="00CB6E6B" w:rsidRPr="00657FA5" w:rsidRDefault="00CB6E6B" w:rsidP="00932F7B">
            <w:pPr>
              <w:pStyle w:val="Tabletext"/>
            </w:pPr>
            <w:r w:rsidRPr="00657FA5">
              <w:t>A prescribed person, or a person belonging to a prescribed class of persons, for the purposes of subsection</w:t>
            </w:r>
            <w:r w:rsidR="00362FD8" w:rsidRPr="00657FA5">
              <w:t> </w:t>
            </w:r>
            <w:r w:rsidRPr="00657FA5">
              <w:t xml:space="preserve">37(1) of the </w:t>
            </w:r>
            <w:r w:rsidRPr="00657FA5">
              <w:rPr>
                <w:i/>
              </w:rPr>
              <w:t>Confiscation Act 1997</w:t>
            </w:r>
            <w:r w:rsidRPr="00657FA5">
              <w:t xml:space="preserve"> of Victoria</w:t>
            </w:r>
          </w:p>
        </w:tc>
      </w:tr>
      <w:tr w:rsidR="00CB6E6B" w:rsidRPr="00657FA5" w:rsidTr="00D73DE2">
        <w:tc>
          <w:tcPr>
            <w:tcW w:w="486" w:type="pct"/>
            <w:shd w:val="clear" w:color="auto" w:fill="auto"/>
          </w:tcPr>
          <w:p w:rsidR="00CB6E6B" w:rsidRPr="00657FA5" w:rsidRDefault="00CB6E6B" w:rsidP="009E1980">
            <w:pPr>
              <w:pStyle w:val="Tabletext"/>
            </w:pPr>
            <w:r w:rsidRPr="00657FA5">
              <w:t>6</w:t>
            </w:r>
          </w:p>
        </w:tc>
        <w:tc>
          <w:tcPr>
            <w:tcW w:w="4514" w:type="pct"/>
            <w:shd w:val="clear" w:color="auto" w:fill="auto"/>
          </w:tcPr>
          <w:p w:rsidR="00CB6E6B" w:rsidRPr="00657FA5" w:rsidRDefault="00CB6E6B" w:rsidP="009E1980">
            <w:pPr>
              <w:pStyle w:val="Tabletext"/>
            </w:pPr>
            <w:r w:rsidRPr="00657FA5">
              <w:t xml:space="preserve">The commission, within the meaning of the </w:t>
            </w:r>
            <w:r w:rsidRPr="00657FA5">
              <w:rPr>
                <w:i/>
              </w:rPr>
              <w:t>Criminal Proceeds Confiscation Act 2002</w:t>
            </w:r>
            <w:r w:rsidRPr="00657FA5">
              <w:t xml:space="preserve"> of Queensland</w:t>
            </w:r>
          </w:p>
        </w:tc>
      </w:tr>
      <w:tr w:rsidR="00CB6E6B" w:rsidRPr="00657FA5" w:rsidTr="00D73DE2">
        <w:tc>
          <w:tcPr>
            <w:tcW w:w="486" w:type="pct"/>
            <w:shd w:val="clear" w:color="auto" w:fill="auto"/>
          </w:tcPr>
          <w:p w:rsidR="00CB6E6B" w:rsidRPr="00657FA5" w:rsidRDefault="00CB6E6B" w:rsidP="009E1980">
            <w:pPr>
              <w:pStyle w:val="Tabletext"/>
            </w:pPr>
            <w:r w:rsidRPr="00657FA5">
              <w:t>7</w:t>
            </w:r>
          </w:p>
        </w:tc>
        <w:tc>
          <w:tcPr>
            <w:tcW w:w="4514" w:type="pct"/>
            <w:shd w:val="clear" w:color="auto" w:fill="auto"/>
          </w:tcPr>
          <w:p w:rsidR="00CB6E6B" w:rsidRPr="00657FA5" w:rsidRDefault="00CB6E6B" w:rsidP="008703EC">
            <w:pPr>
              <w:pStyle w:val="Tabletext"/>
            </w:pPr>
            <w:r w:rsidRPr="00657FA5">
              <w:t xml:space="preserve">A police officer approved by the commission, within the meaning of the </w:t>
            </w:r>
            <w:r w:rsidRPr="00657FA5">
              <w:rPr>
                <w:i/>
              </w:rPr>
              <w:t>Criminal Proceeds Confiscation Act 2002</w:t>
            </w:r>
            <w:r w:rsidRPr="00657FA5">
              <w:t xml:space="preserve"> of Queensland, for the purposes of subparagraph</w:t>
            </w:r>
            <w:r w:rsidR="00362FD8" w:rsidRPr="00657FA5">
              <w:t> </w:t>
            </w:r>
            <w:r w:rsidRPr="00657FA5">
              <w:t>12(1</w:t>
            </w:r>
            <w:r w:rsidR="009E1980" w:rsidRPr="00657FA5">
              <w:t>)(</w:t>
            </w:r>
            <w:r w:rsidRPr="00657FA5">
              <w:t>a</w:t>
            </w:r>
            <w:r w:rsidR="009E1980" w:rsidRPr="00657FA5">
              <w:t>)(</w:t>
            </w:r>
            <w:r w:rsidRPr="00657FA5">
              <w:t>ii) of that Act</w:t>
            </w:r>
          </w:p>
        </w:tc>
      </w:tr>
      <w:tr w:rsidR="00CB6E6B" w:rsidRPr="00657FA5" w:rsidTr="00D73DE2">
        <w:tc>
          <w:tcPr>
            <w:tcW w:w="486" w:type="pct"/>
            <w:shd w:val="clear" w:color="auto" w:fill="auto"/>
          </w:tcPr>
          <w:p w:rsidR="00CB6E6B" w:rsidRPr="00657FA5" w:rsidRDefault="00CB6E6B" w:rsidP="009E1980">
            <w:pPr>
              <w:pStyle w:val="Tabletext"/>
            </w:pPr>
            <w:r w:rsidRPr="00657FA5">
              <w:t>8</w:t>
            </w:r>
          </w:p>
        </w:tc>
        <w:tc>
          <w:tcPr>
            <w:tcW w:w="4514"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Criminal Proceeds Confiscation Act 2002</w:t>
            </w:r>
            <w:r w:rsidRPr="00657FA5">
              <w:t xml:space="preserve"> of Queensland</w:t>
            </w:r>
          </w:p>
        </w:tc>
      </w:tr>
      <w:tr w:rsidR="00CB6E6B" w:rsidRPr="00657FA5" w:rsidTr="00D73DE2">
        <w:tc>
          <w:tcPr>
            <w:tcW w:w="486" w:type="pct"/>
            <w:shd w:val="clear" w:color="auto" w:fill="auto"/>
          </w:tcPr>
          <w:p w:rsidR="00CB6E6B" w:rsidRPr="00657FA5" w:rsidRDefault="00CB6E6B" w:rsidP="009E1980">
            <w:pPr>
              <w:pStyle w:val="Tabletext"/>
            </w:pPr>
            <w:r w:rsidRPr="00657FA5">
              <w:t>9</w:t>
            </w:r>
          </w:p>
        </w:tc>
        <w:tc>
          <w:tcPr>
            <w:tcW w:w="4514" w:type="pct"/>
            <w:shd w:val="clear" w:color="auto" w:fill="auto"/>
          </w:tcPr>
          <w:p w:rsidR="00CB6E6B" w:rsidRPr="00657FA5" w:rsidRDefault="00CB6E6B" w:rsidP="009E1980">
            <w:pPr>
              <w:pStyle w:val="Tabletext"/>
            </w:pPr>
            <w:r w:rsidRPr="00657FA5">
              <w:t xml:space="preserve">The DPP, within the meaning of the </w:t>
            </w:r>
            <w:r w:rsidRPr="00657FA5">
              <w:rPr>
                <w:i/>
              </w:rPr>
              <w:t>Criminal Property Confiscation Act 2000</w:t>
            </w:r>
            <w:r w:rsidRPr="00657FA5">
              <w:t xml:space="preserve"> of Western Australia</w:t>
            </w:r>
          </w:p>
        </w:tc>
      </w:tr>
      <w:tr w:rsidR="00CB6E6B" w:rsidRPr="00657FA5" w:rsidTr="00D73DE2">
        <w:tc>
          <w:tcPr>
            <w:tcW w:w="486" w:type="pct"/>
            <w:shd w:val="clear" w:color="auto" w:fill="auto"/>
          </w:tcPr>
          <w:p w:rsidR="00CB6E6B" w:rsidRPr="00657FA5" w:rsidRDefault="00CB6E6B" w:rsidP="009E1980">
            <w:pPr>
              <w:pStyle w:val="Tabletext"/>
            </w:pPr>
            <w:r w:rsidRPr="00657FA5">
              <w:t>10</w:t>
            </w:r>
          </w:p>
        </w:tc>
        <w:tc>
          <w:tcPr>
            <w:tcW w:w="4514" w:type="pct"/>
            <w:shd w:val="clear" w:color="auto" w:fill="auto"/>
          </w:tcPr>
          <w:p w:rsidR="00CB6E6B" w:rsidRPr="00657FA5" w:rsidRDefault="00CB6E6B" w:rsidP="009E1980">
            <w:pPr>
              <w:pStyle w:val="Tabletext"/>
            </w:pPr>
            <w:r w:rsidRPr="00657FA5">
              <w:t xml:space="preserve">The DPP, within the meaning of the </w:t>
            </w:r>
            <w:r w:rsidRPr="00657FA5">
              <w:rPr>
                <w:i/>
              </w:rPr>
              <w:t>Criminal Assets Confiscation Act 2005</w:t>
            </w:r>
            <w:r w:rsidRPr="00657FA5">
              <w:t xml:space="preserve"> of South Australia</w:t>
            </w:r>
          </w:p>
        </w:tc>
      </w:tr>
      <w:tr w:rsidR="00CB6E6B" w:rsidRPr="00657FA5" w:rsidTr="00D73DE2">
        <w:tc>
          <w:tcPr>
            <w:tcW w:w="486" w:type="pct"/>
            <w:shd w:val="clear" w:color="auto" w:fill="auto"/>
          </w:tcPr>
          <w:p w:rsidR="00CB6E6B" w:rsidRPr="00657FA5" w:rsidRDefault="00CB6E6B" w:rsidP="009E1980">
            <w:pPr>
              <w:pStyle w:val="Tabletext"/>
            </w:pPr>
            <w:r w:rsidRPr="00657FA5">
              <w:t>11</w:t>
            </w:r>
          </w:p>
        </w:tc>
        <w:tc>
          <w:tcPr>
            <w:tcW w:w="4514" w:type="pct"/>
            <w:shd w:val="clear" w:color="auto" w:fill="auto"/>
          </w:tcPr>
          <w:p w:rsidR="00CB6E6B" w:rsidRPr="00657FA5" w:rsidRDefault="00CB6E6B" w:rsidP="009E1980">
            <w:pPr>
              <w:pStyle w:val="Tabletext"/>
            </w:pPr>
            <w:r w:rsidRPr="00657FA5">
              <w:t xml:space="preserve">An authorized officer, within the meaning of the </w:t>
            </w:r>
            <w:r w:rsidRPr="00657FA5">
              <w:rPr>
                <w:i/>
              </w:rPr>
              <w:t>Crime (Confiscation of Profits) Act 1993</w:t>
            </w:r>
            <w:r w:rsidRPr="00657FA5">
              <w:t xml:space="preserve"> of Tasmania</w:t>
            </w:r>
          </w:p>
        </w:tc>
      </w:tr>
      <w:tr w:rsidR="00CB6E6B" w:rsidRPr="00657FA5" w:rsidTr="00D73DE2">
        <w:tc>
          <w:tcPr>
            <w:tcW w:w="486" w:type="pct"/>
            <w:shd w:val="clear" w:color="auto" w:fill="auto"/>
          </w:tcPr>
          <w:p w:rsidR="00CB6E6B" w:rsidRPr="00657FA5" w:rsidRDefault="00CB6E6B" w:rsidP="009E1980">
            <w:pPr>
              <w:pStyle w:val="Tabletext"/>
            </w:pPr>
            <w:r w:rsidRPr="00657FA5">
              <w:t>12</w:t>
            </w:r>
          </w:p>
        </w:tc>
        <w:tc>
          <w:tcPr>
            <w:tcW w:w="4514" w:type="pct"/>
            <w:shd w:val="clear" w:color="auto" w:fill="auto"/>
          </w:tcPr>
          <w:p w:rsidR="00CB6E6B" w:rsidRPr="00657FA5" w:rsidRDefault="00CB6E6B" w:rsidP="009E1980">
            <w:pPr>
              <w:pStyle w:val="Tabletext"/>
            </w:pPr>
            <w:r w:rsidRPr="00657FA5">
              <w:t xml:space="preserve">The DPP, within the meaning of the </w:t>
            </w:r>
            <w:r w:rsidRPr="00657FA5">
              <w:rPr>
                <w:i/>
              </w:rPr>
              <w:t>Confiscation of Criminal Assets Act 2003</w:t>
            </w:r>
            <w:r w:rsidRPr="00657FA5">
              <w:t xml:space="preserve"> of the </w:t>
            </w:r>
            <w:r w:rsidRPr="00657FA5">
              <w:lastRenderedPageBreak/>
              <w:t>Australian Capital Territory</w:t>
            </w:r>
          </w:p>
        </w:tc>
      </w:tr>
      <w:tr w:rsidR="00CB6E6B" w:rsidRPr="00657FA5" w:rsidTr="00D73DE2">
        <w:tc>
          <w:tcPr>
            <w:tcW w:w="486" w:type="pct"/>
            <w:tcBorders>
              <w:bottom w:val="single" w:sz="4" w:space="0" w:color="auto"/>
            </w:tcBorders>
            <w:shd w:val="clear" w:color="auto" w:fill="auto"/>
          </w:tcPr>
          <w:p w:rsidR="00CB6E6B" w:rsidRPr="00657FA5" w:rsidRDefault="00CB6E6B" w:rsidP="009E1980">
            <w:pPr>
              <w:pStyle w:val="Tabletext"/>
            </w:pPr>
            <w:r w:rsidRPr="00657FA5">
              <w:lastRenderedPageBreak/>
              <w:t>13</w:t>
            </w:r>
          </w:p>
        </w:tc>
        <w:tc>
          <w:tcPr>
            <w:tcW w:w="4514" w:type="pct"/>
            <w:tcBorders>
              <w:bottom w:val="single" w:sz="4" w:space="0" w:color="auto"/>
            </w:tcBorders>
            <w:shd w:val="clear" w:color="auto" w:fill="auto"/>
          </w:tcPr>
          <w:p w:rsidR="00CB6E6B" w:rsidRPr="00657FA5" w:rsidRDefault="00CB6E6B" w:rsidP="009E1980">
            <w:pPr>
              <w:pStyle w:val="Tabletext"/>
            </w:pPr>
            <w:r w:rsidRPr="00657FA5">
              <w:t xml:space="preserve">The DPP, within the meaning of the </w:t>
            </w:r>
            <w:r w:rsidRPr="00657FA5">
              <w:rPr>
                <w:i/>
              </w:rPr>
              <w:t>Criminal Property Forfeiture Act</w:t>
            </w:r>
            <w:r w:rsidR="00D75587" w:rsidRPr="00657FA5">
              <w:rPr>
                <w:i/>
              </w:rPr>
              <w:t xml:space="preserve"> 2002</w:t>
            </w:r>
            <w:r w:rsidRPr="00657FA5">
              <w:t xml:space="preserve"> of the Northern Territory</w:t>
            </w:r>
          </w:p>
        </w:tc>
      </w:tr>
      <w:tr w:rsidR="00CB6E6B" w:rsidRPr="00657FA5" w:rsidTr="00D73DE2">
        <w:tc>
          <w:tcPr>
            <w:tcW w:w="486" w:type="pct"/>
            <w:tcBorders>
              <w:bottom w:val="single" w:sz="12" w:space="0" w:color="auto"/>
            </w:tcBorders>
            <w:shd w:val="clear" w:color="auto" w:fill="auto"/>
          </w:tcPr>
          <w:p w:rsidR="00CB6E6B" w:rsidRPr="00657FA5" w:rsidRDefault="00CB6E6B" w:rsidP="009E1980">
            <w:pPr>
              <w:pStyle w:val="Tabletext"/>
            </w:pPr>
            <w:r w:rsidRPr="00657FA5">
              <w:t>14</w:t>
            </w:r>
          </w:p>
        </w:tc>
        <w:tc>
          <w:tcPr>
            <w:tcW w:w="4514" w:type="pct"/>
            <w:tcBorders>
              <w:bottom w:val="single" w:sz="12" w:space="0" w:color="auto"/>
            </w:tcBorders>
            <w:shd w:val="clear" w:color="auto" w:fill="auto"/>
          </w:tcPr>
          <w:p w:rsidR="00CB6E6B" w:rsidRPr="00657FA5" w:rsidRDefault="00CB6E6B" w:rsidP="009E1980">
            <w:pPr>
              <w:pStyle w:val="Tabletext"/>
            </w:pPr>
            <w:r w:rsidRPr="00657FA5">
              <w:t xml:space="preserve">A police officer, within the meaning of the </w:t>
            </w:r>
            <w:r w:rsidRPr="00657FA5">
              <w:rPr>
                <w:i/>
              </w:rPr>
              <w:t>Criminal Property Forfeiture Act</w:t>
            </w:r>
            <w:r w:rsidR="00D75587" w:rsidRPr="00657FA5">
              <w:rPr>
                <w:i/>
              </w:rPr>
              <w:t xml:space="preserve"> 2002</w:t>
            </w:r>
            <w:r w:rsidRPr="00657FA5">
              <w:t xml:space="preserve"> of the Northern Territory</w:t>
            </w:r>
          </w:p>
        </w:tc>
      </w:tr>
    </w:tbl>
    <w:p w:rsidR="00CB6E6B" w:rsidRPr="00657FA5" w:rsidRDefault="00CB6E6B" w:rsidP="009E1980">
      <w:pPr>
        <w:pStyle w:val="SubsectionHead"/>
      </w:pPr>
      <w:r w:rsidRPr="00657FA5">
        <w:t>Restraining Orders</w:t>
      </w:r>
    </w:p>
    <w:p w:rsidR="00CB6E6B" w:rsidRPr="00657FA5" w:rsidRDefault="00CB6E6B" w:rsidP="009E1980">
      <w:pPr>
        <w:pStyle w:val="subsection"/>
      </w:pPr>
      <w:r w:rsidRPr="00657FA5">
        <w:rPr>
          <w:color w:val="FF0000"/>
        </w:rPr>
        <w:tab/>
      </w:r>
      <w:r w:rsidRPr="00657FA5">
        <w:t>(2)</w:t>
      </w:r>
      <w:r w:rsidRPr="00657FA5">
        <w:tab/>
        <w:t>For subsection</w:t>
      </w:r>
      <w:r w:rsidR="00362FD8" w:rsidRPr="00657FA5">
        <w:t> </w:t>
      </w:r>
      <w:r w:rsidRPr="00657FA5">
        <w:t>4</w:t>
      </w:r>
      <w:r w:rsidR="009E1980" w:rsidRPr="00657FA5">
        <w:t>C(</w:t>
      </w:r>
      <w:r w:rsidRPr="00657FA5">
        <w:t>4) of the Act, each person or body mentioned in an item of the following table is prescribed to be a</w:t>
      </w:r>
      <w:r w:rsidRPr="00657FA5">
        <w:rPr>
          <w:color w:val="FF0000"/>
        </w:rPr>
        <w:t xml:space="preserve"> </w:t>
      </w:r>
      <w:r w:rsidRPr="00657FA5">
        <w:rPr>
          <w:b/>
          <w:i/>
        </w:rPr>
        <w:t>proceeds of crime authority</w:t>
      </w:r>
      <w:r w:rsidRPr="00657FA5">
        <w:t>, in relation to a restraining order, for sections</w:t>
      </w:r>
      <w:r w:rsidR="00362FD8" w:rsidRPr="00657FA5">
        <w:t> </w:t>
      </w:r>
      <w:r w:rsidRPr="00657FA5">
        <w:t>79B, 79C, 79D, 79E, 90M, 90N, 90P, 90Q, 90VA, 90VB, 90VC and 90VD of the Act.</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19"/>
        <w:gridCol w:w="7710"/>
      </w:tblGrid>
      <w:tr w:rsidR="00CB6E6B" w:rsidRPr="00657FA5" w:rsidTr="00D73DE2">
        <w:trPr>
          <w:tblHeader/>
        </w:trPr>
        <w:tc>
          <w:tcPr>
            <w:tcW w:w="480" w:type="pct"/>
            <w:tcBorders>
              <w:top w:val="single" w:sz="12" w:space="0" w:color="auto"/>
              <w:bottom w:val="single" w:sz="12" w:space="0" w:color="auto"/>
            </w:tcBorders>
            <w:shd w:val="clear" w:color="auto" w:fill="auto"/>
          </w:tcPr>
          <w:p w:rsidR="00CB6E6B" w:rsidRPr="00657FA5" w:rsidRDefault="00CB6E6B" w:rsidP="009E1980">
            <w:pPr>
              <w:pStyle w:val="TableHeading"/>
            </w:pPr>
            <w:r w:rsidRPr="00657FA5">
              <w:t>Item</w:t>
            </w:r>
          </w:p>
        </w:tc>
        <w:tc>
          <w:tcPr>
            <w:tcW w:w="4520" w:type="pct"/>
            <w:tcBorders>
              <w:top w:val="single" w:sz="12" w:space="0" w:color="auto"/>
              <w:bottom w:val="single" w:sz="12" w:space="0" w:color="auto"/>
            </w:tcBorders>
            <w:shd w:val="clear" w:color="auto" w:fill="auto"/>
          </w:tcPr>
          <w:p w:rsidR="00CB6E6B" w:rsidRPr="00657FA5" w:rsidRDefault="00CB6E6B" w:rsidP="009E1980">
            <w:pPr>
              <w:pStyle w:val="TableHeading"/>
            </w:pPr>
            <w:r w:rsidRPr="00657FA5">
              <w:t>Person or body</w:t>
            </w:r>
          </w:p>
        </w:tc>
      </w:tr>
      <w:tr w:rsidR="00CB6E6B" w:rsidRPr="00657FA5" w:rsidTr="00D73DE2">
        <w:tc>
          <w:tcPr>
            <w:tcW w:w="480" w:type="pct"/>
            <w:tcBorders>
              <w:top w:val="single" w:sz="12" w:space="0" w:color="auto"/>
            </w:tcBorders>
            <w:shd w:val="clear" w:color="auto" w:fill="auto"/>
          </w:tcPr>
          <w:p w:rsidR="00CB6E6B" w:rsidRPr="00657FA5" w:rsidRDefault="00CB6E6B" w:rsidP="009E1980">
            <w:pPr>
              <w:pStyle w:val="Tabletext"/>
            </w:pPr>
            <w:r w:rsidRPr="00657FA5">
              <w:t>1</w:t>
            </w:r>
          </w:p>
        </w:tc>
        <w:tc>
          <w:tcPr>
            <w:tcW w:w="4520" w:type="pct"/>
            <w:tcBorders>
              <w:top w:val="single" w:sz="12" w:space="0" w:color="auto"/>
            </w:tcBorders>
            <w:shd w:val="clear" w:color="auto" w:fill="auto"/>
          </w:tcPr>
          <w:p w:rsidR="00CB6E6B" w:rsidRPr="00657FA5" w:rsidRDefault="00CB6E6B" w:rsidP="009E1980">
            <w:pPr>
              <w:pStyle w:val="Tabletext"/>
            </w:pPr>
            <w:r w:rsidRPr="00657FA5">
              <w:t xml:space="preserve">The Commission, within the meaning of the </w:t>
            </w:r>
            <w:r w:rsidRPr="00657FA5">
              <w:rPr>
                <w:i/>
              </w:rPr>
              <w:t>Criminal Assets Recovery Act 1990</w:t>
            </w:r>
            <w:r w:rsidRPr="00657FA5">
              <w:t xml:space="preserve"> of New South Wales</w:t>
            </w:r>
          </w:p>
        </w:tc>
      </w:tr>
      <w:tr w:rsidR="00CB6E6B" w:rsidRPr="00657FA5" w:rsidTr="00D73DE2">
        <w:tc>
          <w:tcPr>
            <w:tcW w:w="480" w:type="pct"/>
            <w:shd w:val="clear" w:color="auto" w:fill="auto"/>
          </w:tcPr>
          <w:p w:rsidR="00CB6E6B" w:rsidRPr="00657FA5" w:rsidRDefault="00CB6E6B" w:rsidP="009E1980">
            <w:pPr>
              <w:pStyle w:val="Tabletext"/>
            </w:pPr>
            <w:r w:rsidRPr="00657FA5">
              <w:t>2</w:t>
            </w:r>
          </w:p>
        </w:tc>
        <w:tc>
          <w:tcPr>
            <w:tcW w:w="4520"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Confiscation of Proceeds of Crime Act 1989</w:t>
            </w:r>
            <w:r w:rsidRPr="00657FA5">
              <w:t xml:space="preserve"> of New South Wales</w:t>
            </w:r>
          </w:p>
        </w:tc>
      </w:tr>
      <w:tr w:rsidR="00CB6E6B" w:rsidRPr="00657FA5" w:rsidTr="00D73DE2">
        <w:tc>
          <w:tcPr>
            <w:tcW w:w="480" w:type="pct"/>
            <w:shd w:val="clear" w:color="auto" w:fill="auto"/>
          </w:tcPr>
          <w:p w:rsidR="00CB6E6B" w:rsidRPr="00657FA5" w:rsidRDefault="00CB6E6B" w:rsidP="009E1980">
            <w:pPr>
              <w:pStyle w:val="Tabletext"/>
            </w:pPr>
            <w:r w:rsidRPr="00657FA5">
              <w:t>3</w:t>
            </w:r>
          </w:p>
        </w:tc>
        <w:tc>
          <w:tcPr>
            <w:tcW w:w="4520" w:type="pct"/>
            <w:shd w:val="clear" w:color="auto" w:fill="auto"/>
          </w:tcPr>
          <w:p w:rsidR="00CB6E6B" w:rsidRPr="00657FA5" w:rsidRDefault="00CB6E6B" w:rsidP="009E1980">
            <w:pPr>
              <w:pStyle w:val="Tabletext"/>
            </w:pPr>
            <w:r w:rsidRPr="00657FA5">
              <w:t xml:space="preserve">An authorised officer, within the meaning of the </w:t>
            </w:r>
            <w:r w:rsidRPr="00657FA5">
              <w:rPr>
                <w:i/>
              </w:rPr>
              <w:t>Confiscation of Proceeds of Crime Act 1989</w:t>
            </w:r>
            <w:r w:rsidRPr="00657FA5">
              <w:t xml:space="preserve"> of New South Wales</w:t>
            </w:r>
          </w:p>
        </w:tc>
      </w:tr>
      <w:tr w:rsidR="00CB6E6B" w:rsidRPr="00657FA5" w:rsidTr="00D73DE2">
        <w:tc>
          <w:tcPr>
            <w:tcW w:w="480" w:type="pct"/>
            <w:shd w:val="clear" w:color="auto" w:fill="auto"/>
          </w:tcPr>
          <w:p w:rsidR="00CB6E6B" w:rsidRPr="00657FA5" w:rsidRDefault="00CB6E6B" w:rsidP="009E1980">
            <w:pPr>
              <w:pStyle w:val="Tabletext"/>
            </w:pPr>
            <w:r w:rsidRPr="00657FA5">
              <w:t>4</w:t>
            </w:r>
          </w:p>
        </w:tc>
        <w:tc>
          <w:tcPr>
            <w:tcW w:w="4520" w:type="pct"/>
            <w:shd w:val="clear" w:color="auto" w:fill="auto"/>
          </w:tcPr>
          <w:p w:rsidR="00CB6E6B" w:rsidRPr="00657FA5" w:rsidRDefault="00CB6E6B" w:rsidP="009E1980">
            <w:pPr>
              <w:pStyle w:val="Tabletext"/>
            </w:pPr>
            <w:r w:rsidRPr="00657FA5">
              <w:t xml:space="preserve">The DPP, within the meaning of the </w:t>
            </w:r>
            <w:r w:rsidRPr="00657FA5">
              <w:rPr>
                <w:i/>
              </w:rPr>
              <w:t>Confiscation Act 1997</w:t>
            </w:r>
            <w:r w:rsidRPr="00657FA5">
              <w:t xml:space="preserve"> of Victoria</w:t>
            </w:r>
          </w:p>
        </w:tc>
      </w:tr>
      <w:tr w:rsidR="00CB6E6B" w:rsidRPr="00657FA5" w:rsidTr="00D73DE2">
        <w:tc>
          <w:tcPr>
            <w:tcW w:w="480" w:type="pct"/>
            <w:shd w:val="clear" w:color="auto" w:fill="auto"/>
          </w:tcPr>
          <w:p w:rsidR="00CB6E6B" w:rsidRPr="00657FA5" w:rsidRDefault="00CB6E6B" w:rsidP="009E1980">
            <w:pPr>
              <w:pStyle w:val="Tabletext"/>
            </w:pPr>
            <w:r w:rsidRPr="00657FA5">
              <w:t>5</w:t>
            </w:r>
          </w:p>
        </w:tc>
        <w:tc>
          <w:tcPr>
            <w:tcW w:w="4520"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Confiscation Act 1997</w:t>
            </w:r>
            <w:r w:rsidRPr="00657FA5">
              <w:t xml:space="preserve"> of Victoria</w:t>
            </w:r>
          </w:p>
        </w:tc>
      </w:tr>
      <w:tr w:rsidR="00CB6E6B" w:rsidRPr="00657FA5" w:rsidTr="00D73DE2">
        <w:tc>
          <w:tcPr>
            <w:tcW w:w="480" w:type="pct"/>
            <w:shd w:val="clear" w:color="auto" w:fill="auto"/>
          </w:tcPr>
          <w:p w:rsidR="00CB6E6B" w:rsidRPr="00657FA5" w:rsidRDefault="00CB6E6B" w:rsidP="009E1980">
            <w:pPr>
              <w:pStyle w:val="Tabletext"/>
            </w:pPr>
            <w:r w:rsidRPr="00657FA5">
              <w:t>6</w:t>
            </w:r>
          </w:p>
        </w:tc>
        <w:tc>
          <w:tcPr>
            <w:tcW w:w="4520" w:type="pct"/>
            <w:shd w:val="clear" w:color="auto" w:fill="auto"/>
          </w:tcPr>
          <w:p w:rsidR="00CB6E6B" w:rsidRPr="00657FA5" w:rsidRDefault="00CB6E6B" w:rsidP="008703EC">
            <w:pPr>
              <w:pStyle w:val="Tabletext"/>
            </w:pPr>
            <w:r w:rsidRPr="00657FA5">
              <w:t>A prescribed person, or a person belonging to a prescribed class of persons, for the purposes of sub</w:t>
            </w:r>
            <w:r w:rsidR="00054049">
              <w:t>section 1</w:t>
            </w:r>
            <w:r w:rsidRPr="00657FA5">
              <w:t xml:space="preserve">6(2) of the </w:t>
            </w:r>
            <w:r w:rsidRPr="00657FA5">
              <w:rPr>
                <w:i/>
              </w:rPr>
              <w:t>Confiscation Act 1997</w:t>
            </w:r>
            <w:r w:rsidRPr="00657FA5">
              <w:t xml:space="preserve"> of Victoria</w:t>
            </w:r>
          </w:p>
        </w:tc>
      </w:tr>
      <w:tr w:rsidR="00CB6E6B" w:rsidRPr="00657FA5" w:rsidTr="00D73DE2">
        <w:tc>
          <w:tcPr>
            <w:tcW w:w="480" w:type="pct"/>
            <w:shd w:val="clear" w:color="auto" w:fill="auto"/>
          </w:tcPr>
          <w:p w:rsidR="00CB6E6B" w:rsidRPr="00657FA5" w:rsidRDefault="00CB6E6B" w:rsidP="009E1980">
            <w:pPr>
              <w:pStyle w:val="Tabletext"/>
            </w:pPr>
            <w:r w:rsidRPr="00657FA5">
              <w:t>7</w:t>
            </w:r>
          </w:p>
        </w:tc>
        <w:tc>
          <w:tcPr>
            <w:tcW w:w="4520" w:type="pct"/>
            <w:shd w:val="clear" w:color="auto" w:fill="auto"/>
          </w:tcPr>
          <w:p w:rsidR="00CB6E6B" w:rsidRPr="00657FA5" w:rsidRDefault="00CB6E6B" w:rsidP="009E1980">
            <w:pPr>
              <w:pStyle w:val="Tabletext"/>
            </w:pPr>
            <w:r w:rsidRPr="00657FA5">
              <w:t>A prescribed person, or a person belonging to a prescribed class of persons, for the purposes of subsection</w:t>
            </w:r>
            <w:r w:rsidR="00362FD8" w:rsidRPr="00657FA5">
              <w:t> </w:t>
            </w:r>
            <w:r w:rsidRPr="00657FA5">
              <w:t>36</w:t>
            </w:r>
            <w:r w:rsidR="009E1980" w:rsidRPr="00657FA5">
              <w:t>K(</w:t>
            </w:r>
            <w:r w:rsidRPr="00657FA5">
              <w:t xml:space="preserve">1) of the </w:t>
            </w:r>
            <w:r w:rsidRPr="00657FA5">
              <w:rPr>
                <w:i/>
              </w:rPr>
              <w:t>Confiscation Act 1997</w:t>
            </w:r>
            <w:r w:rsidRPr="00657FA5">
              <w:t xml:space="preserve"> of Victoria</w:t>
            </w:r>
          </w:p>
        </w:tc>
      </w:tr>
      <w:tr w:rsidR="00CB6E6B" w:rsidRPr="00657FA5" w:rsidTr="00D73DE2">
        <w:tc>
          <w:tcPr>
            <w:tcW w:w="480" w:type="pct"/>
            <w:shd w:val="clear" w:color="auto" w:fill="auto"/>
          </w:tcPr>
          <w:p w:rsidR="00CB6E6B" w:rsidRPr="00657FA5" w:rsidRDefault="00CB6E6B" w:rsidP="00F806F3">
            <w:pPr>
              <w:pStyle w:val="Tabletext"/>
              <w:keepNext/>
            </w:pPr>
            <w:r w:rsidRPr="00657FA5">
              <w:t>8</w:t>
            </w:r>
          </w:p>
        </w:tc>
        <w:tc>
          <w:tcPr>
            <w:tcW w:w="4520" w:type="pct"/>
            <w:shd w:val="clear" w:color="auto" w:fill="auto"/>
          </w:tcPr>
          <w:p w:rsidR="00CB6E6B" w:rsidRPr="00657FA5" w:rsidRDefault="00CB6E6B" w:rsidP="00F806F3">
            <w:pPr>
              <w:pStyle w:val="Tabletext"/>
              <w:keepNext/>
            </w:pPr>
            <w:r w:rsidRPr="00657FA5">
              <w:t xml:space="preserve">The commission, within the meaning of the </w:t>
            </w:r>
            <w:r w:rsidRPr="00657FA5">
              <w:rPr>
                <w:i/>
              </w:rPr>
              <w:t>Criminal Proceeds Confiscation Act 2002</w:t>
            </w:r>
            <w:r w:rsidRPr="00657FA5">
              <w:t xml:space="preserve"> of Queensland</w:t>
            </w:r>
          </w:p>
        </w:tc>
      </w:tr>
      <w:tr w:rsidR="00CB6E6B" w:rsidRPr="00657FA5" w:rsidTr="00D73DE2">
        <w:tc>
          <w:tcPr>
            <w:tcW w:w="480" w:type="pct"/>
            <w:shd w:val="clear" w:color="auto" w:fill="auto"/>
          </w:tcPr>
          <w:p w:rsidR="00CB6E6B" w:rsidRPr="00657FA5" w:rsidRDefault="00CB6E6B" w:rsidP="009E1980">
            <w:pPr>
              <w:pStyle w:val="Tabletext"/>
            </w:pPr>
            <w:r w:rsidRPr="00657FA5">
              <w:t>9</w:t>
            </w:r>
          </w:p>
        </w:tc>
        <w:tc>
          <w:tcPr>
            <w:tcW w:w="4520" w:type="pct"/>
            <w:shd w:val="clear" w:color="auto" w:fill="auto"/>
          </w:tcPr>
          <w:p w:rsidR="00CB6E6B" w:rsidRPr="00657FA5" w:rsidRDefault="00CB6E6B" w:rsidP="008703EC">
            <w:pPr>
              <w:pStyle w:val="Tabletext"/>
            </w:pPr>
            <w:r w:rsidRPr="00657FA5">
              <w:t xml:space="preserve">A police officer approved by the commission, within the meaning of the </w:t>
            </w:r>
            <w:r w:rsidRPr="00657FA5">
              <w:rPr>
                <w:i/>
              </w:rPr>
              <w:t>Criminal Proceeds Confiscation Act 2002</w:t>
            </w:r>
            <w:r w:rsidRPr="00657FA5">
              <w:t xml:space="preserve"> of Queensland, for the purposes of subparagraph</w:t>
            </w:r>
            <w:r w:rsidR="00362FD8" w:rsidRPr="00657FA5">
              <w:t> </w:t>
            </w:r>
            <w:r w:rsidRPr="00657FA5">
              <w:t>12(1</w:t>
            </w:r>
            <w:r w:rsidR="009E1980" w:rsidRPr="00657FA5">
              <w:t>)(</w:t>
            </w:r>
            <w:r w:rsidRPr="00657FA5">
              <w:t>a</w:t>
            </w:r>
            <w:r w:rsidR="009E1980" w:rsidRPr="00657FA5">
              <w:t>)(</w:t>
            </w:r>
            <w:r w:rsidRPr="00657FA5">
              <w:t>ii) of that Act</w:t>
            </w:r>
          </w:p>
        </w:tc>
      </w:tr>
      <w:tr w:rsidR="00CB6E6B" w:rsidRPr="00657FA5" w:rsidTr="00D73DE2">
        <w:tc>
          <w:tcPr>
            <w:tcW w:w="480" w:type="pct"/>
            <w:shd w:val="clear" w:color="auto" w:fill="auto"/>
          </w:tcPr>
          <w:p w:rsidR="00CB6E6B" w:rsidRPr="00657FA5" w:rsidRDefault="00CB6E6B" w:rsidP="009E1980">
            <w:pPr>
              <w:pStyle w:val="Tabletext"/>
            </w:pPr>
            <w:r w:rsidRPr="00657FA5">
              <w:t>10</w:t>
            </w:r>
          </w:p>
        </w:tc>
        <w:tc>
          <w:tcPr>
            <w:tcW w:w="4520"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Criminal Proceeds Confiscation Act 2002</w:t>
            </w:r>
            <w:r w:rsidRPr="00657FA5">
              <w:t xml:space="preserve"> of Queensland</w:t>
            </w:r>
          </w:p>
        </w:tc>
      </w:tr>
      <w:tr w:rsidR="00CB6E6B" w:rsidRPr="00657FA5" w:rsidTr="00D73DE2">
        <w:tc>
          <w:tcPr>
            <w:tcW w:w="480" w:type="pct"/>
            <w:shd w:val="clear" w:color="auto" w:fill="auto"/>
          </w:tcPr>
          <w:p w:rsidR="00CB6E6B" w:rsidRPr="00657FA5" w:rsidRDefault="00CB6E6B" w:rsidP="009E1980">
            <w:pPr>
              <w:pStyle w:val="Tabletext"/>
            </w:pPr>
            <w:r w:rsidRPr="00657FA5">
              <w:t>11</w:t>
            </w:r>
          </w:p>
        </w:tc>
        <w:tc>
          <w:tcPr>
            <w:tcW w:w="4520" w:type="pct"/>
            <w:shd w:val="clear" w:color="auto" w:fill="auto"/>
          </w:tcPr>
          <w:p w:rsidR="00CB6E6B" w:rsidRPr="00657FA5" w:rsidRDefault="00CB6E6B" w:rsidP="009E1980">
            <w:pPr>
              <w:pStyle w:val="Tabletext"/>
            </w:pPr>
            <w:r w:rsidRPr="00657FA5">
              <w:t xml:space="preserve">The DPP, within the meaning of the </w:t>
            </w:r>
            <w:r w:rsidRPr="00657FA5">
              <w:rPr>
                <w:i/>
              </w:rPr>
              <w:t>Criminal Property Confiscation Act 2000</w:t>
            </w:r>
            <w:r w:rsidRPr="00657FA5">
              <w:t xml:space="preserve"> of Western Australia</w:t>
            </w:r>
          </w:p>
        </w:tc>
      </w:tr>
      <w:tr w:rsidR="00CB6E6B" w:rsidRPr="00657FA5" w:rsidTr="00D73DE2">
        <w:tc>
          <w:tcPr>
            <w:tcW w:w="480" w:type="pct"/>
            <w:shd w:val="clear" w:color="auto" w:fill="auto"/>
          </w:tcPr>
          <w:p w:rsidR="00CB6E6B" w:rsidRPr="00657FA5" w:rsidRDefault="00CB6E6B" w:rsidP="009E1980">
            <w:pPr>
              <w:pStyle w:val="Tabletext"/>
            </w:pPr>
            <w:r w:rsidRPr="00657FA5">
              <w:t>12</w:t>
            </w:r>
          </w:p>
        </w:tc>
        <w:tc>
          <w:tcPr>
            <w:tcW w:w="4520" w:type="pct"/>
            <w:shd w:val="clear" w:color="auto" w:fill="auto"/>
          </w:tcPr>
          <w:p w:rsidR="00CB6E6B" w:rsidRPr="00657FA5" w:rsidRDefault="00CB6E6B" w:rsidP="009E1980">
            <w:pPr>
              <w:pStyle w:val="Tabletext"/>
            </w:pPr>
            <w:r w:rsidRPr="00657FA5">
              <w:t xml:space="preserve">A police officer, within the meaning of the </w:t>
            </w:r>
            <w:r w:rsidRPr="00657FA5">
              <w:rPr>
                <w:i/>
              </w:rPr>
              <w:t>Criminal Property Confiscation Act 2000</w:t>
            </w:r>
            <w:r w:rsidRPr="00657FA5">
              <w:t xml:space="preserve"> of Western Australia</w:t>
            </w:r>
          </w:p>
        </w:tc>
      </w:tr>
      <w:tr w:rsidR="00CB6E6B" w:rsidRPr="00657FA5" w:rsidTr="00D73DE2">
        <w:tc>
          <w:tcPr>
            <w:tcW w:w="480" w:type="pct"/>
            <w:shd w:val="clear" w:color="auto" w:fill="auto"/>
          </w:tcPr>
          <w:p w:rsidR="00CB6E6B" w:rsidRPr="00657FA5" w:rsidRDefault="00CB6E6B" w:rsidP="009E1980">
            <w:pPr>
              <w:pStyle w:val="Tabletext"/>
            </w:pPr>
            <w:r w:rsidRPr="00657FA5">
              <w:t>13</w:t>
            </w:r>
          </w:p>
        </w:tc>
        <w:tc>
          <w:tcPr>
            <w:tcW w:w="4520" w:type="pct"/>
            <w:shd w:val="clear" w:color="auto" w:fill="auto"/>
          </w:tcPr>
          <w:p w:rsidR="00CB6E6B" w:rsidRPr="00657FA5" w:rsidRDefault="00CB6E6B" w:rsidP="009E1980">
            <w:pPr>
              <w:pStyle w:val="Tabletext"/>
            </w:pPr>
            <w:r w:rsidRPr="00657FA5">
              <w:t xml:space="preserve">The DPP, within the meaning of the </w:t>
            </w:r>
            <w:r w:rsidRPr="00657FA5">
              <w:rPr>
                <w:i/>
              </w:rPr>
              <w:t>Criminal Assets Confiscation Act 2005</w:t>
            </w:r>
            <w:r w:rsidRPr="00657FA5">
              <w:t xml:space="preserve"> of South Australia</w:t>
            </w:r>
          </w:p>
        </w:tc>
      </w:tr>
      <w:tr w:rsidR="00CB6E6B" w:rsidRPr="00657FA5" w:rsidTr="00D73DE2">
        <w:tc>
          <w:tcPr>
            <w:tcW w:w="480" w:type="pct"/>
            <w:shd w:val="clear" w:color="auto" w:fill="auto"/>
          </w:tcPr>
          <w:p w:rsidR="00CB6E6B" w:rsidRPr="00657FA5" w:rsidRDefault="00CB6E6B" w:rsidP="009E1980">
            <w:pPr>
              <w:pStyle w:val="Tabletext"/>
            </w:pPr>
            <w:r w:rsidRPr="00657FA5">
              <w:t>14</w:t>
            </w:r>
          </w:p>
        </w:tc>
        <w:tc>
          <w:tcPr>
            <w:tcW w:w="4520" w:type="pct"/>
            <w:shd w:val="clear" w:color="auto" w:fill="auto"/>
          </w:tcPr>
          <w:p w:rsidR="00CB6E6B" w:rsidRPr="00657FA5" w:rsidRDefault="00CB6E6B" w:rsidP="009E1980">
            <w:pPr>
              <w:pStyle w:val="Tabletext"/>
            </w:pPr>
            <w:r w:rsidRPr="00657FA5">
              <w:t xml:space="preserve">An authorised officer, within the meaning of the </w:t>
            </w:r>
            <w:r w:rsidRPr="00657FA5">
              <w:rPr>
                <w:i/>
              </w:rPr>
              <w:t>Criminal Assets Confiscation Act 2005</w:t>
            </w:r>
            <w:r w:rsidRPr="00657FA5">
              <w:t xml:space="preserve"> of South Australia</w:t>
            </w:r>
          </w:p>
        </w:tc>
      </w:tr>
      <w:tr w:rsidR="00CB6E6B" w:rsidRPr="00657FA5" w:rsidTr="00D73DE2">
        <w:tc>
          <w:tcPr>
            <w:tcW w:w="480" w:type="pct"/>
            <w:shd w:val="clear" w:color="auto" w:fill="auto"/>
          </w:tcPr>
          <w:p w:rsidR="00CB6E6B" w:rsidRPr="00657FA5" w:rsidRDefault="00CB6E6B" w:rsidP="009E1980">
            <w:pPr>
              <w:pStyle w:val="Tabletext"/>
            </w:pPr>
            <w:r w:rsidRPr="00657FA5">
              <w:t>15</w:t>
            </w:r>
          </w:p>
        </w:tc>
        <w:tc>
          <w:tcPr>
            <w:tcW w:w="4520" w:type="pct"/>
            <w:shd w:val="clear" w:color="auto" w:fill="auto"/>
          </w:tcPr>
          <w:p w:rsidR="00CB6E6B" w:rsidRPr="00657FA5" w:rsidRDefault="00CB6E6B" w:rsidP="009E1980">
            <w:pPr>
              <w:pStyle w:val="Tabletext"/>
            </w:pPr>
            <w:r w:rsidRPr="00657FA5">
              <w:t xml:space="preserve">An authorized officer, within the meaning of the </w:t>
            </w:r>
            <w:r w:rsidRPr="00657FA5">
              <w:rPr>
                <w:i/>
              </w:rPr>
              <w:t>Crime (Confiscation of Profits) Act 1993</w:t>
            </w:r>
            <w:r w:rsidRPr="00657FA5">
              <w:t xml:space="preserve"> of Tasmania</w:t>
            </w:r>
          </w:p>
        </w:tc>
      </w:tr>
      <w:tr w:rsidR="00CB6E6B" w:rsidRPr="00657FA5" w:rsidTr="00D73DE2">
        <w:tc>
          <w:tcPr>
            <w:tcW w:w="480" w:type="pct"/>
            <w:shd w:val="clear" w:color="auto" w:fill="auto"/>
          </w:tcPr>
          <w:p w:rsidR="00CB6E6B" w:rsidRPr="00657FA5" w:rsidRDefault="00CB6E6B" w:rsidP="009E1980">
            <w:pPr>
              <w:pStyle w:val="Tabletext"/>
            </w:pPr>
            <w:r w:rsidRPr="00657FA5">
              <w:t>16</w:t>
            </w:r>
          </w:p>
        </w:tc>
        <w:tc>
          <w:tcPr>
            <w:tcW w:w="4520" w:type="pct"/>
            <w:shd w:val="clear" w:color="auto" w:fill="auto"/>
          </w:tcPr>
          <w:p w:rsidR="00CB6E6B" w:rsidRPr="00657FA5" w:rsidRDefault="00CB6E6B" w:rsidP="009E1980">
            <w:pPr>
              <w:pStyle w:val="Tabletext"/>
            </w:pPr>
            <w:r w:rsidRPr="00657FA5">
              <w:t xml:space="preserve">The DPP, within the meaning of the </w:t>
            </w:r>
            <w:r w:rsidRPr="00657FA5">
              <w:rPr>
                <w:i/>
              </w:rPr>
              <w:t>Confiscation of Criminal Assets Act 2003</w:t>
            </w:r>
            <w:r w:rsidRPr="00657FA5">
              <w:t xml:space="preserve"> of the </w:t>
            </w:r>
            <w:r w:rsidRPr="00657FA5">
              <w:lastRenderedPageBreak/>
              <w:t>Australian Capital Territory</w:t>
            </w:r>
          </w:p>
        </w:tc>
      </w:tr>
      <w:tr w:rsidR="00CB6E6B" w:rsidRPr="00657FA5" w:rsidTr="00D73DE2">
        <w:trPr>
          <w:cantSplit/>
        </w:trPr>
        <w:tc>
          <w:tcPr>
            <w:tcW w:w="480" w:type="pct"/>
            <w:tcBorders>
              <w:bottom w:val="single" w:sz="4" w:space="0" w:color="auto"/>
            </w:tcBorders>
            <w:shd w:val="clear" w:color="auto" w:fill="auto"/>
          </w:tcPr>
          <w:p w:rsidR="00CB6E6B" w:rsidRPr="00657FA5" w:rsidRDefault="00CB6E6B" w:rsidP="009E1980">
            <w:pPr>
              <w:pStyle w:val="Tabletext"/>
            </w:pPr>
            <w:r w:rsidRPr="00657FA5">
              <w:lastRenderedPageBreak/>
              <w:t>17</w:t>
            </w:r>
          </w:p>
        </w:tc>
        <w:tc>
          <w:tcPr>
            <w:tcW w:w="4520" w:type="pct"/>
            <w:tcBorders>
              <w:bottom w:val="single" w:sz="4" w:space="0" w:color="auto"/>
            </w:tcBorders>
            <w:shd w:val="clear" w:color="auto" w:fill="auto"/>
          </w:tcPr>
          <w:p w:rsidR="00CB6E6B" w:rsidRPr="00657FA5" w:rsidRDefault="00CB6E6B" w:rsidP="009E1980">
            <w:pPr>
              <w:pStyle w:val="Tabletext"/>
            </w:pPr>
            <w:r w:rsidRPr="00657FA5">
              <w:t xml:space="preserve">The DPP, within the meaning of the </w:t>
            </w:r>
            <w:r w:rsidRPr="00657FA5">
              <w:rPr>
                <w:i/>
              </w:rPr>
              <w:t>Criminal Property Forfeiture Act</w:t>
            </w:r>
            <w:r w:rsidR="00D75587" w:rsidRPr="00657FA5">
              <w:rPr>
                <w:i/>
              </w:rPr>
              <w:t xml:space="preserve"> 2002</w:t>
            </w:r>
            <w:r w:rsidRPr="00657FA5">
              <w:t xml:space="preserve"> of the Northern Territory</w:t>
            </w:r>
          </w:p>
        </w:tc>
      </w:tr>
      <w:tr w:rsidR="00CB6E6B" w:rsidRPr="00657FA5" w:rsidTr="00D73DE2">
        <w:tc>
          <w:tcPr>
            <w:tcW w:w="480" w:type="pct"/>
            <w:tcBorders>
              <w:bottom w:val="single" w:sz="12" w:space="0" w:color="auto"/>
            </w:tcBorders>
            <w:shd w:val="clear" w:color="auto" w:fill="auto"/>
          </w:tcPr>
          <w:p w:rsidR="00CB6E6B" w:rsidRPr="00657FA5" w:rsidRDefault="00CB6E6B" w:rsidP="009E1980">
            <w:pPr>
              <w:pStyle w:val="Tabletext"/>
            </w:pPr>
            <w:r w:rsidRPr="00657FA5">
              <w:t>18</w:t>
            </w:r>
          </w:p>
        </w:tc>
        <w:tc>
          <w:tcPr>
            <w:tcW w:w="4520" w:type="pct"/>
            <w:tcBorders>
              <w:bottom w:val="single" w:sz="12" w:space="0" w:color="auto"/>
            </w:tcBorders>
            <w:shd w:val="clear" w:color="auto" w:fill="auto"/>
          </w:tcPr>
          <w:p w:rsidR="00CB6E6B" w:rsidRPr="00657FA5" w:rsidRDefault="00CB6E6B" w:rsidP="009E1980">
            <w:pPr>
              <w:pStyle w:val="Tabletext"/>
            </w:pPr>
            <w:r w:rsidRPr="00657FA5">
              <w:t xml:space="preserve">A police officer, within the meaning of the </w:t>
            </w:r>
            <w:r w:rsidRPr="00657FA5">
              <w:rPr>
                <w:i/>
              </w:rPr>
              <w:t>Criminal Property Forfeiture Act</w:t>
            </w:r>
            <w:r w:rsidR="00D75587" w:rsidRPr="00657FA5">
              <w:rPr>
                <w:i/>
              </w:rPr>
              <w:t xml:space="preserve"> 2002</w:t>
            </w:r>
            <w:r w:rsidRPr="00657FA5">
              <w:t xml:space="preserve"> of the Northern Territory</w:t>
            </w:r>
          </w:p>
        </w:tc>
      </w:tr>
    </w:tbl>
    <w:p w:rsidR="00CB6E6B" w:rsidRPr="00657FA5" w:rsidRDefault="00CB6E6B" w:rsidP="009E1980">
      <w:pPr>
        <w:pStyle w:val="SubsectionHead"/>
      </w:pPr>
      <w:r w:rsidRPr="00657FA5">
        <w:t>Forfeiture applications</w:t>
      </w:r>
    </w:p>
    <w:p w:rsidR="00CB6E6B" w:rsidRPr="00657FA5" w:rsidRDefault="00CB6E6B" w:rsidP="009E1980">
      <w:pPr>
        <w:pStyle w:val="subsection"/>
      </w:pPr>
      <w:r w:rsidRPr="00657FA5">
        <w:tab/>
        <w:t>(3)</w:t>
      </w:r>
      <w:r w:rsidRPr="00657FA5">
        <w:tab/>
        <w:t>For subsection</w:t>
      </w:r>
      <w:r w:rsidR="00362FD8" w:rsidRPr="00657FA5">
        <w:t> </w:t>
      </w:r>
      <w:r w:rsidRPr="00657FA5">
        <w:t>4</w:t>
      </w:r>
      <w:r w:rsidR="009E1980" w:rsidRPr="00657FA5">
        <w:t>C(</w:t>
      </w:r>
      <w:r w:rsidRPr="00657FA5">
        <w:t xml:space="preserve">4) of the Act, each person or body mentioned in an item of the following table is prescribed to be a </w:t>
      </w:r>
      <w:r w:rsidRPr="00657FA5">
        <w:rPr>
          <w:b/>
          <w:i/>
        </w:rPr>
        <w:t>proceeds of crime authority</w:t>
      </w:r>
      <w:r w:rsidRPr="00657FA5">
        <w:t>, in relation to a forfeiture application, for sections</w:t>
      </w:r>
      <w:r w:rsidR="00362FD8" w:rsidRPr="00657FA5">
        <w:t> </w:t>
      </w:r>
      <w:r w:rsidRPr="00657FA5">
        <w:t>79B, 79C, 79D, 79E, 90M, 90N, 90P, 90Q, 90VA, 90VB, 90VC and 90VD of the Act.</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95"/>
        <w:gridCol w:w="7734"/>
      </w:tblGrid>
      <w:tr w:rsidR="00CB6E6B" w:rsidRPr="00657FA5" w:rsidTr="00D73DE2">
        <w:trPr>
          <w:tblHeader/>
        </w:trPr>
        <w:tc>
          <w:tcPr>
            <w:tcW w:w="466" w:type="pct"/>
            <w:tcBorders>
              <w:top w:val="single" w:sz="12" w:space="0" w:color="auto"/>
              <w:bottom w:val="single" w:sz="12" w:space="0" w:color="auto"/>
            </w:tcBorders>
            <w:shd w:val="clear" w:color="auto" w:fill="auto"/>
          </w:tcPr>
          <w:p w:rsidR="00CB6E6B" w:rsidRPr="00657FA5" w:rsidRDefault="00CB6E6B" w:rsidP="009E1980">
            <w:pPr>
              <w:pStyle w:val="TableHeading"/>
            </w:pPr>
            <w:r w:rsidRPr="00657FA5">
              <w:t>Item</w:t>
            </w:r>
          </w:p>
        </w:tc>
        <w:tc>
          <w:tcPr>
            <w:tcW w:w="4534" w:type="pct"/>
            <w:tcBorders>
              <w:top w:val="single" w:sz="12" w:space="0" w:color="auto"/>
              <w:bottom w:val="single" w:sz="12" w:space="0" w:color="auto"/>
            </w:tcBorders>
            <w:shd w:val="clear" w:color="auto" w:fill="auto"/>
          </w:tcPr>
          <w:p w:rsidR="00CB6E6B" w:rsidRPr="00657FA5" w:rsidRDefault="00CB6E6B" w:rsidP="009E1980">
            <w:pPr>
              <w:pStyle w:val="TableHeading"/>
            </w:pPr>
            <w:r w:rsidRPr="00657FA5">
              <w:t>Person or body</w:t>
            </w:r>
          </w:p>
        </w:tc>
      </w:tr>
      <w:tr w:rsidR="00CB6E6B" w:rsidRPr="00657FA5" w:rsidTr="00D73DE2">
        <w:tc>
          <w:tcPr>
            <w:tcW w:w="466" w:type="pct"/>
            <w:tcBorders>
              <w:top w:val="single" w:sz="12" w:space="0" w:color="auto"/>
            </w:tcBorders>
            <w:shd w:val="clear" w:color="auto" w:fill="auto"/>
          </w:tcPr>
          <w:p w:rsidR="00CB6E6B" w:rsidRPr="00657FA5" w:rsidRDefault="00CB6E6B" w:rsidP="009E1980">
            <w:pPr>
              <w:pStyle w:val="Tabletext"/>
            </w:pPr>
            <w:r w:rsidRPr="00657FA5">
              <w:t>1</w:t>
            </w:r>
          </w:p>
        </w:tc>
        <w:tc>
          <w:tcPr>
            <w:tcW w:w="4534" w:type="pct"/>
            <w:tcBorders>
              <w:top w:val="single" w:sz="12" w:space="0" w:color="auto"/>
            </w:tcBorders>
            <w:shd w:val="clear" w:color="auto" w:fill="auto"/>
          </w:tcPr>
          <w:p w:rsidR="00CB6E6B" w:rsidRPr="00657FA5" w:rsidRDefault="00CB6E6B" w:rsidP="009E1980">
            <w:pPr>
              <w:pStyle w:val="Tabletext"/>
            </w:pPr>
            <w:r w:rsidRPr="00657FA5">
              <w:t xml:space="preserve">The Commission, within the meaning of the </w:t>
            </w:r>
            <w:r w:rsidRPr="00657FA5">
              <w:rPr>
                <w:i/>
              </w:rPr>
              <w:t>Criminal Assets Recovery Act 1990</w:t>
            </w:r>
            <w:r w:rsidRPr="00657FA5">
              <w:t xml:space="preserve"> of New South Wales</w:t>
            </w:r>
          </w:p>
        </w:tc>
      </w:tr>
      <w:tr w:rsidR="00CB6E6B" w:rsidRPr="00657FA5" w:rsidTr="00D73DE2">
        <w:tc>
          <w:tcPr>
            <w:tcW w:w="466" w:type="pct"/>
            <w:shd w:val="clear" w:color="auto" w:fill="auto"/>
          </w:tcPr>
          <w:p w:rsidR="00CB6E6B" w:rsidRPr="00657FA5" w:rsidRDefault="00CB6E6B" w:rsidP="009E1980">
            <w:pPr>
              <w:pStyle w:val="Tabletext"/>
            </w:pPr>
            <w:r w:rsidRPr="00657FA5">
              <w:t>2</w:t>
            </w:r>
          </w:p>
        </w:tc>
        <w:tc>
          <w:tcPr>
            <w:tcW w:w="4534"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Confiscation of Proceeds of Crime Act 1989</w:t>
            </w:r>
            <w:r w:rsidRPr="00657FA5">
              <w:t xml:space="preserve"> of New South Wales</w:t>
            </w:r>
          </w:p>
        </w:tc>
      </w:tr>
      <w:tr w:rsidR="00CB6E6B" w:rsidRPr="00657FA5" w:rsidTr="00D73DE2">
        <w:tc>
          <w:tcPr>
            <w:tcW w:w="466" w:type="pct"/>
            <w:shd w:val="clear" w:color="auto" w:fill="auto"/>
          </w:tcPr>
          <w:p w:rsidR="00CB6E6B" w:rsidRPr="00657FA5" w:rsidRDefault="00CB6E6B" w:rsidP="009E1980">
            <w:pPr>
              <w:pStyle w:val="Tabletext"/>
            </w:pPr>
            <w:r w:rsidRPr="00657FA5">
              <w:t>3</w:t>
            </w:r>
          </w:p>
        </w:tc>
        <w:tc>
          <w:tcPr>
            <w:tcW w:w="4534" w:type="pct"/>
            <w:shd w:val="clear" w:color="auto" w:fill="auto"/>
          </w:tcPr>
          <w:p w:rsidR="00CB6E6B" w:rsidRPr="00657FA5" w:rsidRDefault="00CB6E6B" w:rsidP="009E1980">
            <w:pPr>
              <w:pStyle w:val="Tabletext"/>
            </w:pPr>
            <w:r w:rsidRPr="00657FA5">
              <w:t xml:space="preserve">The DPP, within the meaning of the </w:t>
            </w:r>
            <w:r w:rsidRPr="00657FA5">
              <w:rPr>
                <w:i/>
              </w:rPr>
              <w:t>Confiscation Act 1997</w:t>
            </w:r>
            <w:r w:rsidRPr="00657FA5">
              <w:t xml:space="preserve"> of Victoria</w:t>
            </w:r>
          </w:p>
        </w:tc>
      </w:tr>
      <w:tr w:rsidR="00CB6E6B" w:rsidRPr="00657FA5" w:rsidTr="00D73DE2">
        <w:tc>
          <w:tcPr>
            <w:tcW w:w="466" w:type="pct"/>
            <w:shd w:val="clear" w:color="auto" w:fill="auto"/>
          </w:tcPr>
          <w:p w:rsidR="00CB6E6B" w:rsidRPr="00657FA5" w:rsidRDefault="00CB6E6B" w:rsidP="009E1980">
            <w:pPr>
              <w:pStyle w:val="Tabletext"/>
            </w:pPr>
            <w:r w:rsidRPr="00657FA5">
              <w:t>4</w:t>
            </w:r>
          </w:p>
        </w:tc>
        <w:tc>
          <w:tcPr>
            <w:tcW w:w="4534"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Confiscation Act 1997</w:t>
            </w:r>
            <w:r w:rsidRPr="00657FA5">
              <w:t xml:space="preserve"> of Victoria</w:t>
            </w:r>
          </w:p>
        </w:tc>
      </w:tr>
      <w:tr w:rsidR="00CB6E6B" w:rsidRPr="00657FA5" w:rsidTr="00D73DE2">
        <w:tc>
          <w:tcPr>
            <w:tcW w:w="466" w:type="pct"/>
            <w:shd w:val="clear" w:color="auto" w:fill="auto"/>
          </w:tcPr>
          <w:p w:rsidR="00CB6E6B" w:rsidRPr="00657FA5" w:rsidRDefault="00CB6E6B" w:rsidP="009E1980">
            <w:pPr>
              <w:pStyle w:val="Tabletext"/>
            </w:pPr>
            <w:r w:rsidRPr="00657FA5">
              <w:t>5</w:t>
            </w:r>
          </w:p>
        </w:tc>
        <w:tc>
          <w:tcPr>
            <w:tcW w:w="4534" w:type="pct"/>
            <w:shd w:val="clear" w:color="auto" w:fill="auto"/>
          </w:tcPr>
          <w:p w:rsidR="00CB6E6B" w:rsidRPr="00657FA5" w:rsidRDefault="00CB6E6B" w:rsidP="008703EC">
            <w:pPr>
              <w:pStyle w:val="Tabletext"/>
            </w:pPr>
            <w:r w:rsidRPr="00657FA5">
              <w:t>A prescribed person, or a person belonging to a prescribed class of persons, for the purposes of subsection</w:t>
            </w:r>
            <w:r w:rsidR="00362FD8" w:rsidRPr="00657FA5">
              <w:t> </w:t>
            </w:r>
            <w:r w:rsidRPr="00657FA5">
              <w:t xml:space="preserve">37(1) of the </w:t>
            </w:r>
            <w:r w:rsidRPr="00657FA5">
              <w:rPr>
                <w:i/>
              </w:rPr>
              <w:t>Confiscation Act 1997</w:t>
            </w:r>
            <w:r w:rsidRPr="00657FA5">
              <w:t xml:space="preserve"> of Victoria</w:t>
            </w:r>
          </w:p>
        </w:tc>
      </w:tr>
      <w:tr w:rsidR="00CB6E6B" w:rsidRPr="00657FA5" w:rsidTr="00D73DE2">
        <w:tc>
          <w:tcPr>
            <w:tcW w:w="466" w:type="pct"/>
            <w:shd w:val="clear" w:color="auto" w:fill="auto"/>
          </w:tcPr>
          <w:p w:rsidR="00CB6E6B" w:rsidRPr="00657FA5" w:rsidRDefault="00CB6E6B" w:rsidP="009E1980">
            <w:pPr>
              <w:pStyle w:val="Tabletext"/>
            </w:pPr>
            <w:r w:rsidRPr="00657FA5">
              <w:t>6</w:t>
            </w:r>
          </w:p>
        </w:tc>
        <w:tc>
          <w:tcPr>
            <w:tcW w:w="4534" w:type="pct"/>
            <w:shd w:val="clear" w:color="auto" w:fill="auto"/>
          </w:tcPr>
          <w:p w:rsidR="00CB6E6B" w:rsidRPr="00657FA5" w:rsidRDefault="00CB6E6B" w:rsidP="009E1980">
            <w:pPr>
              <w:pStyle w:val="Tabletext"/>
            </w:pPr>
            <w:r w:rsidRPr="00657FA5">
              <w:t xml:space="preserve">The commission, within the meaning of the </w:t>
            </w:r>
            <w:r w:rsidRPr="00657FA5">
              <w:rPr>
                <w:i/>
              </w:rPr>
              <w:t>Criminal Proceeds Confiscation Act 2002</w:t>
            </w:r>
            <w:r w:rsidRPr="00657FA5">
              <w:t xml:space="preserve"> of Queensland</w:t>
            </w:r>
          </w:p>
        </w:tc>
      </w:tr>
      <w:tr w:rsidR="00CB6E6B" w:rsidRPr="00657FA5" w:rsidTr="00D73DE2">
        <w:tc>
          <w:tcPr>
            <w:tcW w:w="466" w:type="pct"/>
            <w:shd w:val="clear" w:color="auto" w:fill="auto"/>
          </w:tcPr>
          <w:p w:rsidR="00CB6E6B" w:rsidRPr="00657FA5" w:rsidRDefault="00CB6E6B" w:rsidP="00F806F3">
            <w:pPr>
              <w:pStyle w:val="Tabletext"/>
              <w:keepNext/>
            </w:pPr>
            <w:r w:rsidRPr="00657FA5">
              <w:t>7</w:t>
            </w:r>
          </w:p>
        </w:tc>
        <w:tc>
          <w:tcPr>
            <w:tcW w:w="4534" w:type="pct"/>
            <w:shd w:val="clear" w:color="auto" w:fill="auto"/>
          </w:tcPr>
          <w:p w:rsidR="00CB6E6B" w:rsidRPr="00657FA5" w:rsidRDefault="00CB6E6B" w:rsidP="008703EC">
            <w:pPr>
              <w:pStyle w:val="Tabletext"/>
            </w:pPr>
            <w:r w:rsidRPr="00657FA5">
              <w:t xml:space="preserve">A police officer approved by the commission, within the meaning of the </w:t>
            </w:r>
            <w:r w:rsidRPr="00657FA5">
              <w:rPr>
                <w:i/>
              </w:rPr>
              <w:t>Criminal Proceeds Confiscation Act 2002</w:t>
            </w:r>
            <w:r w:rsidRPr="00657FA5">
              <w:t xml:space="preserve"> of Queensland, for the purposes of subparagraph</w:t>
            </w:r>
            <w:r w:rsidR="00362FD8" w:rsidRPr="00657FA5">
              <w:t> </w:t>
            </w:r>
            <w:r w:rsidRPr="00657FA5">
              <w:t>12(1</w:t>
            </w:r>
            <w:r w:rsidR="009E1980" w:rsidRPr="00657FA5">
              <w:t>)(</w:t>
            </w:r>
            <w:r w:rsidRPr="00657FA5">
              <w:t>a</w:t>
            </w:r>
            <w:r w:rsidR="009E1980" w:rsidRPr="00657FA5">
              <w:t>)(</w:t>
            </w:r>
            <w:r w:rsidRPr="00657FA5">
              <w:t>ii) of that Act</w:t>
            </w:r>
          </w:p>
        </w:tc>
      </w:tr>
      <w:tr w:rsidR="00CB6E6B" w:rsidRPr="00657FA5" w:rsidTr="00D73DE2">
        <w:tc>
          <w:tcPr>
            <w:tcW w:w="466" w:type="pct"/>
            <w:shd w:val="clear" w:color="auto" w:fill="auto"/>
          </w:tcPr>
          <w:p w:rsidR="00CB6E6B" w:rsidRPr="00657FA5" w:rsidRDefault="00CB6E6B" w:rsidP="009E1980">
            <w:pPr>
              <w:pStyle w:val="Tabletext"/>
            </w:pPr>
            <w:r w:rsidRPr="00657FA5">
              <w:t>8</w:t>
            </w:r>
          </w:p>
        </w:tc>
        <w:tc>
          <w:tcPr>
            <w:tcW w:w="4534" w:type="pct"/>
            <w:shd w:val="clear" w:color="auto" w:fill="auto"/>
          </w:tcPr>
          <w:p w:rsidR="00CB6E6B" w:rsidRPr="00657FA5" w:rsidRDefault="00CB6E6B" w:rsidP="009E1980">
            <w:pPr>
              <w:pStyle w:val="Tabletext"/>
            </w:pPr>
            <w:r w:rsidRPr="00657FA5">
              <w:t xml:space="preserve">An appropriate officer, within the meaning of the </w:t>
            </w:r>
            <w:r w:rsidRPr="00657FA5">
              <w:rPr>
                <w:i/>
              </w:rPr>
              <w:t>Criminal Proceeds Confiscation Act 2002</w:t>
            </w:r>
            <w:r w:rsidRPr="00657FA5">
              <w:t xml:space="preserve"> of Queensland</w:t>
            </w:r>
          </w:p>
        </w:tc>
      </w:tr>
      <w:tr w:rsidR="00CB6E6B" w:rsidRPr="00657FA5" w:rsidTr="00D73DE2">
        <w:tc>
          <w:tcPr>
            <w:tcW w:w="466" w:type="pct"/>
            <w:shd w:val="clear" w:color="auto" w:fill="auto"/>
          </w:tcPr>
          <w:p w:rsidR="00CB6E6B" w:rsidRPr="00657FA5" w:rsidRDefault="00CB6E6B" w:rsidP="009E1980">
            <w:pPr>
              <w:pStyle w:val="Tabletext"/>
            </w:pPr>
            <w:r w:rsidRPr="00657FA5">
              <w:t>9</w:t>
            </w:r>
          </w:p>
        </w:tc>
        <w:tc>
          <w:tcPr>
            <w:tcW w:w="4534" w:type="pct"/>
            <w:shd w:val="clear" w:color="auto" w:fill="auto"/>
          </w:tcPr>
          <w:p w:rsidR="00CB6E6B" w:rsidRPr="00657FA5" w:rsidRDefault="00CB6E6B" w:rsidP="009E1980">
            <w:pPr>
              <w:pStyle w:val="Tabletext"/>
            </w:pPr>
            <w:r w:rsidRPr="00657FA5">
              <w:t xml:space="preserve">The DPP, within the meaning of the </w:t>
            </w:r>
            <w:r w:rsidRPr="00657FA5">
              <w:rPr>
                <w:i/>
              </w:rPr>
              <w:t>Criminal Property Confiscation Act 2000</w:t>
            </w:r>
            <w:r w:rsidRPr="00657FA5">
              <w:t xml:space="preserve"> of Western Australia</w:t>
            </w:r>
          </w:p>
        </w:tc>
      </w:tr>
      <w:tr w:rsidR="00CB6E6B" w:rsidRPr="00657FA5" w:rsidTr="00D73DE2">
        <w:tc>
          <w:tcPr>
            <w:tcW w:w="466" w:type="pct"/>
            <w:shd w:val="clear" w:color="auto" w:fill="auto"/>
          </w:tcPr>
          <w:p w:rsidR="00CB6E6B" w:rsidRPr="00657FA5" w:rsidRDefault="00CB6E6B" w:rsidP="009E1980">
            <w:pPr>
              <w:pStyle w:val="Tabletext"/>
            </w:pPr>
            <w:r w:rsidRPr="00657FA5">
              <w:t>10</w:t>
            </w:r>
          </w:p>
        </w:tc>
        <w:tc>
          <w:tcPr>
            <w:tcW w:w="4534" w:type="pct"/>
            <w:shd w:val="clear" w:color="auto" w:fill="auto"/>
          </w:tcPr>
          <w:p w:rsidR="00CB6E6B" w:rsidRPr="00657FA5" w:rsidRDefault="00CB6E6B" w:rsidP="009E1980">
            <w:pPr>
              <w:pStyle w:val="Tabletext"/>
            </w:pPr>
            <w:r w:rsidRPr="00657FA5">
              <w:t xml:space="preserve">The DPP, within the meaning of the </w:t>
            </w:r>
            <w:r w:rsidRPr="00657FA5">
              <w:rPr>
                <w:i/>
              </w:rPr>
              <w:t>Criminal Assets Confiscation Act 2005</w:t>
            </w:r>
            <w:r w:rsidRPr="00657FA5">
              <w:t xml:space="preserve"> of South Australia</w:t>
            </w:r>
          </w:p>
        </w:tc>
      </w:tr>
      <w:tr w:rsidR="00CB6E6B" w:rsidRPr="00657FA5" w:rsidTr="00D73DE2">
        <w:trPr>
          <w:cantSplit/>
        </w:trPr>
        <w:tc>
          <w:tcPr>
            <w:tcW w:w="466" w:type="pct"/>
            <w:shd w:val="clear" w:color="auto" w:fill="auto"/>
          </w:tcPr>
          <w:p w:rsidR="00CB6E6B" w:rsidRPr="00657FA5" w:rsidRDefault="00CB6E6B" w:rsidP="009E1980">
            <w:pPr>
              <w:pStyle w:val="Tabletext"/>
            </w:pPr>
            <w:r w:rsidRPr="00657FA5">
              <w:t>11</w:t>
            </w:r>
          </w:p>
        </w:tc>
        <w:tc>
          <w:tcPr>
            <w:tcW w:w="4534" w:type="pct"/>
            <w:shd w:val="clear" w:color="auto" w:fill="auto"/>
          </w:tcPr>
          <w:p w:rsidR="00CB6E6B" w:rsidRPr="00657FA5" w:rsidRDefault="00CB6E6B" w:rsidP="009E1980">
            <w:pPr>
              <w:pStyle w:val="Tabletext"/>
            </w:pPr>
            <w:r w:rsidRPr="00657FA5">
              <w:t xml:space="preserve">An authorized officer, within the meaning of the </w:t>
            </w:r>
            <w:r w:rsidRPr="00657FA5">
              <w:rPr>
                <w:i/>
              </w:rPr>
              <w:t>Crime (Confiscation of Profits) Act 1993</w:t>
            </w:r>
            <w:r w:rsidRPr="00657FA5">
              <w:t xml:space="preserve"> of Tasmania</w:t>
            </w:r>
          </w:p>
        </w:tc>
      </w:tr>
      <w:tr w:rsidR="00CB6E6B" w:rsidRPr="00657FA5" w:rsidTr="00D73DE2">
        <w:tc>
          <w:tcPr>
            <w:tcW w:w="466" w:type="pct"/>
            <w:shd w:val="clear" w:color="auto" w:fill="auto"/>
          </w:tcPr>
          <w:p w:rsidR="00CB6E6B" w:rsidRPr="00657FA5" w:rsidRDefault="00CB6E6B" w:rsidP="009E1980">
            <w:pPr>
              <w:pStyle w:val="Tabletext"/>
            </w:pPr>
            <w:r w:rsidRPr="00657FA5">
              <w:t>12</w:t>
            </w:r>
          </w:p>
        </w:tc>
        <w:tc>
          <w:tcPr>
            <w:tcW w:w="4534" w:type="pct"/>
            <w:shd w:val="clear" w:color="auto" w:fill="auto"/>
          </w:tcPr>
          <w:p w:rsidR="00CB6E6B" w:rsidRPr="00657FA5" w:rsidRDefault="00CB6E6B" w:rsidP="009E1980">
            <w:pPr>
              <w:pStyle w:val="Tabletext"/>
            </w:pPr>
            <w:r w:rsidRPr="00657FA5">
              <w:t xml:space="preserve">The DPP, within the meaning of the </w:t>
            </w:r>
            <w:r w:rsidRPr="00657FA5">
              <w:rPr>
                <w:i/>
              </w:rPr>
              <w:t>Confiscation of Criminal Assets Act 2003</w:t>
            </w:r>
            <w:r w:rsidRPr="00657FA5">
              <w:t xml:space="preserve"> of the Australian Capital Territory</w:t>
            </w:r>
          </w:p>
        </w:tc>
      </w:tr>
      <w:tr w:rsidR="00CB6E6B" w:rsidRPr="00657FA5" w:rsidTr="00D73DE2">
        <w:tc>
          <w:tcPr>
            <w:tcW w:w="466" w:type="pct"/>
            <w:tcBorders>
              <w:bottom w:val="single" w:sz="4" w:space="0" w:color="auto"/>
            </w:tcBorders>
            <w:shd w:val="clear" w:color="auto" w:fill="auto"/>
          </w:tcPr>
          <w:p w:rsidR="00CB6E6B" w:rsidRPr="00657FA5" w:rsidRDefault="00CB6E6B" w:rsidP="009E1980">
            <w:pPr>
              <w:pStyle w:val="Tabletext"/>
            </w:pPr>
            <w:r w:rsidRPr="00657FA5">
              <w:t>13</w:t>
            </w:r>
          </w:p>
        </w:tc>
        <w:tc>
          <w:tcPr>
            <w:tcW w:w="4534" w:type="pct"/>
            <w:tcBorders>
              <w:bottom w:val="single" w:sz="4" w:space="0" w:color="auto"/>
            </w:tcBorders>
            <w:shd w:val="clear" w:color="auto" w:fill="auto"/>
          </w:tcPr>
          <w:p w:rsidR="00CB6E6B" w:rsidRPr="00657FA5" w:rsidRDefault="00CB6E6B" w:rsidP="009E1980">
            <w:pPr>
              <w:pStyle w:val="Tabletext"/>
            </w:pPr>
            <w:r w:rsidRPr="00657FA5">
              <w:t xml:space="preserve">The DPP, within the meaning of the </w:t>
            </w:r>
            <w:r w:rsidRPr="00657FA5">
              <w:rPr>
                <w:i/>
              </w:rPr>
              <w:t>Criminal Property Forfeiture Act</w:t>
            </w:r>
            <w:r w:rsidR="00D75587" w:rsidRPr="00657FA5">
              <w:rPr>
                <w:i/>
              </w:rPr>
              <w:t xml:space="preserve"> 2002</w:t>
            </w:r>
            <w:r w:rsidRPr="00657FA5">
              <w:t xml:space="preserve"> of the Northern Territory</w:t>
            </w:r>
          </w:p>
        </w:tc>
      </w:tr>
      <w:tr w:rsidR="00CB6E6B" w:rsidRPr="00657FA5" w:rsidTr="00D73DE2">
        <w:tc>
          <w:tcPr>
            <w:tcW w:w="466" w:type="pct"/>
            <w:tcBorders>
              <w:bottom w:val="single" w:sz="12" w:space="0" w:color="auto"/>
            </w:tcBorders>
            <w:shd w:val="clear" w:color="auto" w:fill="auto"/>
          </w:tcPr>
          <w:p w:rsidR="00CB6E6B" w:rsidRPr="00657FA5" w:rsidRDefault="00CB6E6B" w:rsidP="009E1980">
            <w:pPr>
              <w:pStyle w:val="Tabletext"/>
            </w:pPr>
            <w:r w:rsidRPr="00657FA5">
              <w:t>14</w:t>
            </w:r>
          </w:p>
        </w:tc>
        <w:tc>
          <w:tcPr>
            <w:tcW w:w="4534" w:type="pct"/>
            <w:tcBorders>
              <w:bottom w:val="single" w:sz="12" w:space="0" w:color="auto"/>
            </w:tcBorders>
            <w:shd w:val="clear" w:color="auto" w:fill="auto"/>
          </w:tcPr>
          <w:p w:rsidR="00CB6E6B" w:rsidRPr="00657FA5" w:rsidRDefault="00CB6E6B" w:rsidP="009E1980">
            <w:pPr>
              <w:pStyle w:val="Tabletext"/>
            </w:pPr>
            <w:r w:rsidRPr="00657FA5">
              <w:t xml:space="preserve">A police officer, within the meaning of the </w:t>
            </w:r>
            <w:r w:rsidRPr="00657FA5">
              <w:rPr>
                <w:i/>
              </w:rPr>
              <w:t>Criminal Property Forfeiture Act</w:t>
            </w:r>
            <w:r w:rsidR="00D75587" w:rsidRPr="00657FA5">
              <w:rPr>
                <w:i/>
              </w:rPr>
              <w:t xml:space="preserve"> 2002</w:t>
            </w:r>
            <w:r w:rsidRPr="00657FA5">
              <w:t xml:space="preserve"> of the Northern Territory</w:t>
            </w:r>
          </w:p>
        </w:tc>
      </w:tr>
    </w:tbl>
    <w:p w:rsidR="004472B5" w:rsidRPr="00657FA5" w:rsidRDefault="004472B5" w:rsidP="00162B6A">
      <w:pPr>
        <w:pStyle w:val="ActHead5"/>
      </w:pPr>
      <w:bookmarkStart w:id="41" w:name="_Toc116909741"/>
      <w:r w:rsidRPr="00054049">
        <w:rPr>
          <w:rStyle w:val="CharSectno"/>
        </w:rPr>
        <w:lastRenderedPageBreak/>
        <w:t>18</w:t>
      </w:r>
      <w:r w:rsidR="009E1980" w:rsidRPr="00657FA5">
        <w:t xml:space="preserve">  </w:t>
      </w:r>
      <w:r w:rsidRPr="00657FA5">
        <w:t>Interstate enforcement of affiliation and similar orders</w:t>
      </w:r>
      <w:bookmarkEnd w:id="41"/>
    </w:p>
    <w:p w:rsidR="004472B5" w:rsidRPr="00657FA5" w:rsidRDefault="004472B5" w:rsidP="00162B6A">
      <w:pPr>
        <w:pStyle w:val="subsection"/>
        <w:keepNext/>
        <w:keepLines/>
      </w:pPr>
      <w:r w:rsidRPr="00657FA5">
        <w:tab/>
        <w:t>(1)</w:t>
      </w:r>
      <w:r w:rsidRPr="00657FA5">
        <w:tab/>
        <w:t xml:space="preserve">This regulation applies to orders to which </w:t>
      </w:r>
      <w:r w:rsidR="00054049">
        <w:t>section 1</w:t>
      </w:r>
      <w:r w:rsidRPr="00657FA5">
        <w:t>09 of the Act applies.</w:t>
      </w:r>
    </w:p>
    <w:p w:rsidR="004472B5" w:rsidRPr="00657FA5" w:rsidRDefault="004472B5" w:rsidP="009E1980">
      <w:pPr>
        <w:pStyle w:val="subsection"/>
      </w:pPr>
      <w:r w:rsidRPr="00657FA5">
        <w:tab/>
        <w:t>(2)</w:t>
      </w:r>
      <w:r w:rsidRPr="00657FA5">
        <w:tab/>
        <w:t>A reference in this regulation to an order made by a court shall be read as including a reference to an order made by another court on an appeal in connection with proceedings that originated in the first</w:t>
      </w:r>
      <w:r w:rsidR="00054049">
        <w:noBreakHyphen/>
      </w:r>
      <w:r w:rsidRPr="00657FA5">
        <w:t>mentioned court.</w:t>
      </w:r>
    </w:p>
    <w:p w:rsidR="004472B5" w:rsidRPr="00657FA5" w:rsidRDefault="004472B5" w:rsidP="009E1980">
      <w:pPr>
        <w:pStyle w:val="subsection"/>
      </w:pPr>
      <w:r w:rsidRPr="00657FA5">
        <w:tab/>
        <w:t>(3)</w:t>
      </w:r>
      <w:r w:rsidRPr="00657FA5">
        <w:tab/>
        <w:t>For the purposes of this regulation, a person working in a place, whether temporarily or permanently, shall be deemed to be resident in that place as well as in the place in which he or she is in fact resident.</w:t>
      </w:r>
    </w:p>
    <w:p w:rsidR="004472B5" w:rsidRPr="00657FA5" w:rsidRDefault="004472B5" w:rsidP="009E1980">
      <w:pPr>
        <w:pStyle w:val="subsection"/>
      </w:pPr>
      <w:r w:rsidRPr="00657FA5">
        <w:tab/>
        <w:t>(4)</w:t>
      </w:r>
      <w:r w:rsidRPr="00657FA5">
        <w:tab/>
        <w:t xml:space="preserve">Where an order to which this regulation applies is still in force and it appears that the person against whom the order has been made is resident in, or proceeding to, a State or Territory, other than the State or Territory in which the order was made, the </w:t>
      </w:r>
      <w:r w:rsidR="00837BF3" w:rsidRPr="00657FA5">
        <w:t>relevant Registrar</w:t>
      </w:r>
      <w:r w:rsidRPr="00657FA5">
        <w:t xml:space="preserve"> of the court in the State or Territory in which the order was made may, of his or her own motion, or on the application of a person for whose benefit the order was made, send to a court having jurisdiction under the Act in that other State or Territory:</w:t>
      </w:r>
    </w:p>
    <w:p w:rsidR="004472B5" w:rsidRPr="00657FA5" w:rsidRDefault="004472B5" w:rsidP="009E1980">
      <w:pPr>
        <w:pStyle w:val="paragraph"/>
      </w:pPr>
      <w:r w:rsidRPr="00657FA5">
        <w:tab/>
        <w:t>(a)</w:t>
      </w:r>
      <w:r w:rsidRPr="00657FA5">
        <w:tab/>
        <w:t>3 certified copies of the order;</w:t>
      </w:r>
    </w:p>
    <w:p w:rsidR="004472B5" w:rsidRPr="00657FA5" w:rsidRDefault="004472B5" w:rsidP="009E1980">
      <w:pPr>
        <w:pStyle w:val="paragraph"/>
      </w:pPr>
      <w:r w:rsidRPr="00657FA5">
        <w:tab/>
        <w:t>(b)</w:t>
      </w:r>
      <w:r w:rsidRPr="00657FA5">
        <w:tab/>
        <w:t>a certificate setting out the amounts payable and remaining unpaid under the order;</w:t>
      </w:r>
    </w:p>
    <w:p w:rsidR="004472B5" w:rsidRPr="00657FA5" w:rsidRDefault="004472B5" w:rsidP="009E1980">
      <w:pPr>
        <w:pStyle w:val="paragraph"/>
      </w:pPr>
      <w:r w:rsidRPr="00657FA5">
        <w:tab/>
        <w:t>(c)</w:t>
      </w:r>
      <w:r w:rsidRPr="00657FA5">
        <w:tab/>
        <w:t>such information and materia</w:t>
      </w:r>
      <w:r w:rsidR="007635BE" w:rsidRPr="00657FA5">
        <w:t>l (</w:t>
      </w:r>
      <w:r w:rsidRPr="00657FA5">
        <w:t xml:space="preserve">if any) as the </w:t>
      </w:r>
      <w:r w:rsidR="00837BF3" w:rsidRPr="00657FA5">
        <w:t>relevant Registrar</w:t>
      </w:r>
      <w:r w:rsidRPr="00657FA5">
        <w:t xml:space="preserve"> possesses for ascertaining the identity and whereabouts of the person against whom the order has been made; and</w:t>
      </w:r>
    </w:p>
    <w:p w:rsidR="004472B5" w:rsidRPr="00657FA5" w:rsidRDefault="004472B5" w:rsidP="009E1980">
      <w:pPr>
        <w:pStyle w:val="paragraph"/>
      </w:pPr>
      <w:r w:rsidRPr="00657FA5">
        <w:tab/>
        <w:t>(d)</w:t>
      </w:r>
      <w:r w:rsidRPr="00657FA5">
        <w:tab/>
        <w:t>a request in writing that the order be made enforceable in that State or Territory.</w:t>
      </w:r>
    </w:p>
    <w:p w:rsidR="004472B5" w:rsidRPr="00657FA5" w:rsidRDefault="004472B5" w:rsidP="009E1980">
      <w:pPr>
        <w:pStyle w:val="subsection"/>
      </w:pPr>
      <w:r w:rsidRPr="00657FA5">
        <w:tab/>
        <w:t>(5)</w:t>
      </w:r>
      <w:r w:rsidRPr="00657FA5">
        <w:tab/>
        <w:t xml:space="preserve">Where the </w:t>
      </w:r>
      <w:r w:rsidR="00837BF3" w:rsidRPr="00657FA5">
        <w:t>relevant Registrar</w:t>
      </w:r>
      <w:r w:rsidRPr="00657FA5">
        <w:t xml:space="preserve"> of a court receives the documents referred to in subregulation</w:t>
      </w:r>
      <w:r w:rsidR="00D73DE2" w:rsidRPr="00657FA5">
        <w:t> </w:t>
      </w:r>
      <w:r w:rsidRPr="00657FA5">
        <w:t xml:space="preserve">(4), the </w:t>
      </w:r>
      <w:r w:rsidR="00837BF3" w:rsidRPr="00657FA5">
        <w:t>relevant Registrar</w:t>
      </w:r>
      <w:r w:rsidRPr="00657FA5">
        <w:t xml:space="preserve"> of that court shall, if there are reasonable grounds for believing that the person against whom the order has been made is resident in or proceeding to the area over which the court has jurisdiction, register the order by filing in the court a certified copy of the order and certificate and noting the fact and date of the registration on that certified copy.</w:t>
      </w:r>
    </w:p>
    <w:p w:rsidR="004472B5" w:rsidRPr="00657FA5" w:rsidRDefault="004472B5" w:rsidP="009E1980">
      <w:pPr>
        <w:pStyle w:val="subsection"/>
      </w:pPr>
      <w:r w:rsidRPr="00657FA5">
        <w:tab/>
        <w:t>(6)</w:t>
      </w:r>
      <w:r w:rsidRPr="00657FA5">
        <w:tab/>
        <w:t>An order registered under subregulation</w:t>
      </w:r>
      <w:r w:rsidR="00D73DE2" w:rsidRPr="00657FA5">
        <w:t> </w:t>
      </w:r>
      <w:r w:rsidRPr="00657FA5">
        <w:t>(5) is, until the registration is cancelled, enforceable in the court in which the certified copy of the order is filed both with respect to any moneys or arrears presently payable under the order and with respect to amounts becoming due under the order after it is so registered as if it were an order made under the Act.</w:t>
      </w:r>
    </w:p>
    <w:p w:rsidR="004472B5" w:rsidRPr="00657FA5" w:rsidRDefault="004472B5" w:rsidP="009E1980">
      <w:pPr>
        <w:pStyle w:val="subsection"/>
      </w:pPr>
      <w:r w:rsidRPr="00657FA5">
        <w:tab/>
        <w:t>(7)</w:t>
      </w:r>
      <w:r w:rsidRPr="00657FA5">
        <w:tab/>
        <w:t>Upon registration under subregulation</w:t>
      </w:r>
      <w:r w:rsidR="00D73DE2" w:rsidRPr="00657FA5">
        <w:t> </w:t>
      </w:r>
      <w:r w:rsidRPr="00657FA5">
        <w:t xml:space="preserve">(5) of an order, the </w:t>
      </w:r>
      <w:r w:rsidR="00837BF3" w:rsidRPr="00657FA5">
        <w:t>relevant Registrar</w:t>
      </w:r>
      <w:r w:rsidRPr="00657FA5">
        <w:t xml:space="preserve"> of the court shall:</w:t>
      </w:r>
    </w:p>
    <w:p w:rsidR="004472B5" w:rsidRPr="00657FA5" w:rsidRDefault="004472B5" w:rsidP="009E1980">
      <w:pPr>
        <w:pStyle w:val="paragraph"/>
      </w:pPr>
      <w:r w:rsidRPr="00657FA5">
        <w:tab/>
        <w:t>(a)</w:t>
      </w:r>
      <w:r w:rsidRPr="00657FA5">
        <w:tab/>
        <w:t xml:space="preserve">notify the </w:t>
      </w:r>
      <w:r w:rsidR="00837BF3" w:rsidRPr="00657FA5">
        <w:t>relevant Registrar</w:t>
      </w:r>
      <w:r w:rsidRPr="00657FA5">
        <w:t xml:space="preserve"> of the requesting court of the registration; and</w:t>
      </w:r>
    </w:p>
    <w:p w:rsidR="004472B5" w:rsidRPr="00657FA5" w:rsidRDefault="004472B5" w:rsidP="009E1980">
      <w:pPr>
        <w:pStyle w:val="paragraph"/>
      </w:pPr>
      <w:r w:rsidRPr="00657FA5">
        <w:tab/>
        <w:t>(b)</w:t>
      </w:r>
      <w:r w:rsidRPr="00657FA5">
        <w:tab/>
        <w:t>cause a certified copy of the order to be served upon the person against whom the order has been made, together with a notice of registration of the order in the court specifying:</w:t>
      </w:r>
    </w:p>
    <w:p w:rsidR="004472B5" w:rsidRPr="00657FA5" w:rsidRDefault="004472B5" w:rsidP="009E1980">
      <w:pPr>
        <w:pStyle w:val="paragraphsub"/>
      </w:pPr>
      <w:r w:rsidRPr="00657FA5">
        <w:tab/>
        <w:t>(i)</w:t>
      </w:r>
      <w:r w:rsidRPr="00657FA5">
        <w:tab/>
        <w:t>the amount, if any, (including arrears) due under the order; and</w:t>
      </w:r>
    </w:p>
    <w:p w:rsidR="004472B5" w:rsidRPr="00657FA5" w:rsidRDefault="004472B5" w:rsidP="009E1980">
      <w:pPr>
        <w:pStyle w:val="paragraphsub"/>
      </w:pPr>
      <w:r w:rsidRPr="00657FA5">
        <w:tab/>
        <w:t>(ii)</w:t>
      </w:r>
      <w:r w:rsidRPr="00657FA5">
        <w:tab/>
        <w:t>the person, authority or court to whom or to which money payable under the order is to be paid.</w:t>
      </w:r>
    </w:p>
    <w:p w:rsidR="004472B5" w:rsidRPr="00657FA5" w:rsidRDefault="004472B5" w:rsidP="009E1980">
      <w:pPr>
        <w:pStyle w:val="subsection"/>
      </w:pPr>
      <w:r w:rsidRPr="00657FA5">
        <w:lastRenderedPageBreak/>
        <w:tab/>
        <w:t>(8)</w:t>
      </w:r>
      <w:r w:rsidRPr="00657FA5">
        <w:tab/>
        <w:t>Service of the documents may be effected by:</w:t>
      </w:r>
    </w:p>
    <w:p w:rsidR="004472B5" w:rsidRPr="00657FA5" w:rsidRDefault="004472B5" w:rsidP="009E1980">
      <w:pPr>
        <w:pStyle w:val="paragraph"/>
      </w:pPr>
      <w:r w:rsidRPr="00657FA5">
        <w:tab/>
        <w:t>(a)</w:t>
      </w:r>
      <w:r w:rsidRPr="00657FA5">
        <w:tab/>
        <w:t>delivering the documents to the person personally; or</w:t>
      </w:r>
    </w:p>
    <w:p w:rsidR="004472B5" w:rsidRPr="00657FA5" w:rsidRDefault="004472B5" w:rsidP="009E1980">
      <w:pPr>
        <w:pStyle w:val="paragraph"/>
      </w:pPr>
      <w:r w:rsidRPr="00657FA5">
        <w:tab/>
        <w:t>(b)</w:t>
      </w:r>
      <w:r w:rsidRPr="00657FA5">
        <w:tab/>
        <w:t>sending the documents by prepaid post to the person at the person’s last known address; or</w:t>
      </w:r>
    </w:p>
    <w:p w:rsidR="004472B5" w:rsidRPr="00657FA5" w:rsidRDefault="004472B5" w:rsidP="009E1980">
      <w:pPr>
        <w:pStyle w:val="paragraph"/>
      </w:pPr>
      <w:r w:rsidRPr="00657FA5">
        <w:tab/>
        <w:t>(c)</w:t>
      </w:r>
      <w:r w:rsidRPr="00657FA5">
        <w:tab/>
        <w:t>posting, faxing or delivering the documents to the person at the person’s address for service within the meaning of the applicable Rules of Court.</w:t>
      </w:r>
    </w:p>
    <w:p w:rsidR="004472B5" w:rsidRPr="00657FA5" w:rsidRDefault="004472B5" w:rsidP="009E1980">
      <w:pPr>
        <w:pStyle w:val="subsection"/>
      </w:pPr>
      <w:r w:rsidRPr="00657FA5">
        <w:tab/>
        <w:t>(8A)</w:t>
      </w:r>
      <w:r w:rsidRPr="00657FA5">
        <w:tab/>
        <w:t>Documents served under paragraph</w:t>
      </w:r>
      <w:r w:rsidR="00362FD8" w:rsidRPr="00657FA5">
        <w:t> </w:t>
      </w:r>
      <w:r w:rsidRPr="00657FA5">
        <w:t>8(b) must be accompanied by a form of acknowledgment of service for completion by the person served.</w:t>
      </w:r>
    </w:p>
    <w:p w:rsidR="004472B5" w:rsidRPr="00657FA5" w:rsidRDefault="004472B5" w:rsidP="009E1980">
      <w:pPr>
        <w:pStyle w:val="subsection"/>
      </w:pPr>
      <w:r w:rsidRPr="00657FA5">
        <w:tab/>
        <w:t>(9)</w:t>
      </w:r>
      <w:r w:rsidRPr="00657FA5">
        <w:tab/>
        <w:t xml:space="preserve">Where an order has been registered in a court in accordance with this regulation and there are reasonable grounds for believing that the person against whom the order has been made is no longer resident in the State or Territory in which the order has been registered but is or is about to be resident in another State or Territory, the </w:t>
      </w:r>
      <w:r w:rsidR="00837BF3" w:rsidRPr="00657FA5">
        <w:t>relevant Registrar</w:t>
      </w:r>
      <w:r w:rsidRPr="00657FA5">
        <w:t xml:space="preserve"> of the court in which the order has been registered shall forthwith notify the </w:t>
      </w:r>
      <w:r w:rsidR="00837BF3" w:rsidRPr="00657FA5">
        <w:t>relevant Registrar</w:t>
      </w:r>
      <w:r w:rsidRPr="00657FA5">
        <w:t xml:space="preserve"> of the court in which the order was made accordingly and shall give to that </w:t>
      </w:r>
      <w:r w:rsidR="00563A1F" w:rsidRPr="00657FA5">
        <w:t>relevant Registrar</w:t>
      </w:r>
      <w:r w:rsidRPr="00657FA5">
        <w:t xml:space="preserve"> such information as the </w:t>
      </w:r>
      <w:r w:rsidR="00837BF3" w:rsidRPr="00657FA5">
        <w:t>relevant Registrar</w:t>
      </w:r>
      <w:r w:rsidRPr="00657FA5">
        <w:t xml:space="preserve"> of the first</w:t>
      </w:r>
      <w:r w:rsidR="00054049">
        <w:noBreakHyphen/>
      </w:r>
      <w:r w:rsidRPr="00657FA5">
        <w:t>mentioned court possesses concerning the whereabouts and intended movements of that person.</w:t>
      </w:r>
    </w:p>
    <w:p w:rsidR="004472B5" w:rsidRPr="00657FA5" w:rsidRDefault="004472B5" w:rsidP="009E1980">
      <w:pPr>
        <w:pStyle w:val="subsection"/>
      </w:pPr>
      <w:r w:rsidRPr="00657FA5">
        <w:tab/>
        <w:t>(10)</w:t>
      </w:r>
      <w:r w:rsidRPr="00657FA5">
        <w:tab/>
        <w:t>Where:</w:t>
      </w:r>
    </w:p>
    <w:p w:rsidR="004472B5" w:rsidRPr="00657FA5" w:rsidRDefault="004472B5" w:rsidP="009E1980">
      <w:pPr>
        <w:pStyle w:val="paragraph"/>
      </w:pPr>
      <w:r w:rsidRPr="00657FA5">
        <w:tab/>
        <w:t>(a)</w:t>
      </w:r>
      <w:r w:rsidRPr="00657FA5">
        <w:tab/>
        <w:t>an order has been registered in accordance with this regulation; and</w:t>
      </w:r>
    </w:p>
    <w:p w:rsidR="004472B5" w:rsidRPr="00657FA5" w:rsidRDefault="004472B5" w:rsidP="009E1980">
      <w:pPr>
        <w:pStyle w:val="paragraph"/>
      </w:pPr>
      <w:r w:rsidRPr="00657FA5">
        <w:tab/>
        <w:t>(b)</w:t>
      </w:r>
      <w:r w:rsidRPr="00657FA5">
        <w:tab/>
        <w:t xml:space="preserve">the </w:t>
      </w:r>
      <w:r w:rsidR="008038C0" w:rsidRPr="00657FA5">
        <w:t>relevant Registrar</w:t>
      </w:r>
      <w:r w:rsidRPr="00657FA5">
        <w:t xml:space="preserve"> of a court receives from the requesting court a request in writing that the order be no longer enforced;</w:t>
      </w:r>
    </w:p>
    <w:p w:rsidR="004472B5" w:rsidRPr="00657FA5" w:rsidRDefault="004472B5" w:rsidP="009E1980">
      <w:pPr>
        <w:pStyle w:val="subsection2"/>
      </w:pPr>
      <w:r w:rsidRPr="00657FA5">
        <w:t xml:space="preserve">the </w:t>
      </w:r>
      <w:r w:rsidR="008038C0" w:rsidRPr="00657FA5">
        <w:t>relevant Registrar</w:t>
      </w:r>
      <w:r w:rsidRPr="00657FA5">
        <w:t xml:space="preserve"> shall cancel the registration by noting the fact and date of the cancellation on the certified copy of the order filed in the court.</w:t>
      </w:r>
    </w:p>
    <w:p w:rsidR="004472B5" w:rsidRPr="00657FA5" w:rsidRDefault="004472B5" w:rsidP="009E1980">
      <w:pPr>
        <w:pStyle w:val="subsection"/>
      </w:pPr>
      <w:r w:rsidRPr="00657FA5">
        <w:tab/>
        <w:t>(11)</w:t>
      </w:r>
      <w:r w:rsidRPr="00657FA5">
        <w:tab/>
        <w:t>Upon the cancellation of the registration of an order:</w:t>
      </w:r>
    </w:p>
    <w:p w:rsidR="004472B5" w:rsidRPr="00657FA5" w:rsidRDefault="004472B5" w:rsidP="009E1980">
      <w:pPr>
        <w:pStyle w:val="paragraph"/>
      </w:pPr>
      <w:r w:rsidRPr="00657FA5">
        <w:tab/>
        <w:t>(a)</w:t>
      </w:r>
      <w:r w:rsidRPr="00657FA5">
        <w:tab/>
        <w:t>the order ceases to be enforceable by the court in which it has been registered;</w:t>
      </w:r>
    </w:p>
    <w:p w:rsidR="004472B5" w:rsidRPr="00657FA5" w:rsidRDefault="004472B5" w:rsidP="009E1980">
      <w:pPr>
        <w:pStyle w:val="paragraph"/>
      </w:pPr>
      <w:r w:rsidRPr="00657FA5">
        <w:tab/>
        <w:t>(b)</w:t>
      </w:r>
      <w:r w:rsidRPr="00657FA5">
        <w:tab/>
        <w:t>the order remains unenforceable by that court unless and until it is again registered in that court; and</w:t>
      </w:r>
    </w:p>
    <w:p w:rsidR="004472B5" w:rsidRPr="00657FA5" w:rsidRDefault="004472B5" w:rsidP="009E1980">
      <w:pPr>
        <w:pStyle w:val="paragraph"/>
      </w:pPr>
      <w:r w:rsidRPr="00657FA5">
        <w:tab/>
        <w:t>(c)</w:t>
      </w:r>
      <w:r w:rsidRPr="00657FA5">
        <w:tab/>
        <w:t>every warrant or other process arising out of the registration of the order ceases to have force or effect.</w:t>
      </w:r>
    </w:p>
    <w:p w:rsidR="004472B5" w:rsidRPr="00657FA5" w:rsidRDefault="004472B5" w:rsidP="009E1980">
      <w:pPr>
        <w:pStyle w:val="subsection"/>
      </w:pPr>
      <w:r w:rsidRPr="00657FA5">
        <w:tab/>
        <w:t>(12)</w:t>
      </w:r>
      <w:r w:rsidRPr="00657FA5">
        <w:rPr>
          <w:b/>
        </w:rPr>
        <w:tab/>
      </w:r>
      <w:r w:rsidRPr="00657FA5">
        <w:t>Where:</w:t>
      </w:r>
    </w:p>
    <w:p w:rsidR="004472B5" w:rsidRPr="00657FA5" w:rsidRDefault="004472B5" w:rsidP="009E1980">
      <w:pPr>
        <w:pStyle w:val="paragraph"/>
      </w:pPr>
      <w:r w:rsidRPr="00657FA5">
        <w:tab/>
        <w:t>(a)</w:t>
      </w:r>
      <w:r w:rsidRPr="00657FA5">
        <w:tab/>
        <w:t>an order to which this regulation applies made by a court in a State or Territory was, before the commencement of the Act, registered in a court in another State or Territory (being a court that has jurisdiction under the Act); and</w:t>
      </w:r>
    </w:p>
    <w:p w:rsidR="004472B5" w:rsidRPr="00657FA5" w:rsidRDefault="004472B5" w:rsidP="009E1980">
      <w:pPr>
        <w:pStyle w:val="paragraph"/>
      </w:pPr>
      <w:r w:rsidRPr="00657FA5">
        <w:tab/>
        <w:t>(b)</w:t>
      </w:r>
      <w:r w:rsidRPr="00657FA5">
        <w:tab/>
        <w:t>the registration had not been cancelled before the commencement of this subregulation;</w:t>
      </w:r>
    </w:p>
    <w:p w:rsidR="004472B5" w:rsidRPr="00657FA5" w:rsidRDefault="004472B5" w:rsidP="009E1980">
      <w:pPr>
        <w:pStyle w:val="subsection2"/>
      </w:pPr>
      <w:r w:rsidRPr="00657FA5">
        <w:t>subregulation</w:t>
      </w:r>
      <w:r w:rsidR="009E1980" w:rsidRPr="00657FA5">
        <w:t>s</w:t>
      </w:r>
      <w:r w:rsidR="008703EC" w:rsidRPr="00657FA5">
        <w:t xml:space="preserve"> </w:t>
      </w:r>
      <w:r w:rsidR="009E1980" w:rsidRPr="00657FA5">
        <w:t>(</w:t>
      </w:r>
      <w:r w:rsidRPr="00657FA5">
        <w:t>6), (9), (10) and (11) apply in relation to that order as if it were an order registered in the last</w:t>
      </w:r>
      <w:r w:rsidR="00054049">
        <w:noBreakHyphen/>
      </w:r>
      <w:r w:rsidRPr="00657FA5">
        <w:t>mentioned court in accordance with this regulation.</w:t>
      </w:r>
    </w:p>
    <w:p w:rsidR="004472B5" w:rsidRPr="00657FA5" w:rsidRDefault="004472B5" w:rsidP="00162B6A">
      <w:pPr>
        <w:pStyle w:val="ActHead5"/>
      </w:pPr>
      <w:bookmarkStart w:id="42" w:name="_Toc116909742"/>
      <w:r w:rsidRPr="00054049">
        <w:rPr>
          <w:rStyle w:val="CharSectno"/>
        </w:rPr>
        <w:lastRenderedPageBreak/>
        <w:t>19</w:t>
      </w:r>
      <w:r w:rsidR="009E1980" w:rsidRPr="00657FA5">
        <w:t xml:space="preserve">  </w:t>
      </w:r>
      <w:r w:rsidRPr="00657FA5">
        <w:t>Operation of State and Territory laws</w:t>
      </w:r>
      <w:r w:rsidR="009E1980" w:rsidRPr="00657FA5">
        <w:t>—</w:t>
      </w:r>
      <w:r w:rsidRPr="00657FA5">
        <w:t>prescribed laws (Act s</w:t>
      </w:r>
      <w:r w:rsidR="007635BE" w:rsidRPr="00657FA5">
        <w:t xml:space="preserve"> </w:t>
      </w:r>
      <w:r w:rsidRPr="00657FA5">
        <w:t>114AB)</w:t>
      </w:r>
      <w:bookmarkEnd w:id="42"/>
    </w:p>
    <w:p w:rsidR="004472B5" w:rsidRPr="00657FA5" w:rsidRDefault="004472B5" w:rsidP="00162B6A">
      <w:pPr>
        <w:pStyle w:val="subsection"/>
        <w:keepNext/>
        <w:keepLines/>
      </w:pPr>
      <w:r w:rsidRPr="00657FA5">
        <w:tab/>
      </w:r>
      <w:r w:rsidRPr="00657FA5">
        <w:tab/>
        <w:t xml:space="preserve">For </w:t>
      </w:r>
      <w:r w:rsidR="00054049">
        <w:t>section 1</w:t>
      </w:r>
      <w:r w:rsidRPr="00657FA5">
        <w:t>14AB of the Act, the following are prescribed laws:</w:t>
      </w:r>
    </w:p>
    <w:p w:rsidR="005A047A" w:rsidRPr="00657FA5" w:rsidRDefault="005A047A" w:rsidP="009E1980">
      <w:pPr>
        <w:pStyle w:val="paragraph"/>
      </w:pPr>
      <w:r w:rsidRPr="00657FA5">
        <w:tab/>
        <w:t>(a)</w:t>
      </w:r>
      <w:r w:rsidRPr="00657FA5">
        <w:tab/>
        <w:t xml:space="preserve">the </w:t>
      </w:r>
      <w:r w:rsidRPr="00657FA5">
        <w:rPr>
          <w:i/>
        </w:rPr>
        <w:t>Crimes (Domestic and Personal Violence) Act</w:t>
      </w:r>
      <w:r w:rsidR="007635BE" w:rsidRPr="00657FA5">
        <w:rPr>
          <w:i/>
        </w:rPr>
        <w:t xml:space="preserve"> </w:t>
      </w:r>
      <w:r w:rsidRPr="00657FA5">
        <w:rPr>
          <w:i/>
        </w:rPr>
        <w:t>2007</w:t>
      </w:r>
      <w:r w:rsidRPr="00657FA5">
        <w:t xml:space="preserve"> (NSW);</w:t>
      </w:r>
    </w:p>
    <w:p w:rsidR="00CE1A68" w:rsidRPr="00657FA5" w:rsidRDefault="00CE1A68" w:rsidP="009E1980">
      <w:pPr>
        <w:pStyle w:val="paragraph"/>
      </w:pPr>
      <w:r w:rsidRPr="00657FA5">
        <w:tab/>
        <w:t>(b)</w:t>
      </w:r>
      <w:r w:rsidRPr="00657FA5">
        <w:tab/>
        <w:t xml:space="preserve">the </w:t>
      </w:r>
      <w:r w:rsidRPr="00657FA5">
        <w:rPr>
          <w:b/>
        </w:rPr>
        <w:t>Family Violence Protection Act 2008</w:t>
      </w:r>
      <w:r w:rsidRPr="00657FA5">
        <w:t xml:space="preserve"> (Vic);</w:t>
      </w:r>
    </w:p>
    <w:p w:rsidR="004472B5" w:rsidRPr="00657FA5" w:rsidRDefault="004472B5" w:rsidP="009E1980">
      <w:pPr>
        <w:pStyle w:val="paragraph"/>
      </w:pPr>
      <w:r w:rsidRPr="00657FA5">
        <w:tab/>
        <w:t>(c)</w:t>
      </w:r>
      <w:r w:rsidRPr="00657FA5">
        <w:tab/>
        <w:t xml:space="preserve">the </w:t>
      </w:r>
      <w:r w:rsidRPr="00657FA5">
        <w:rPr>
          <w:i/>
        </w:rPr>
        <w:t xml:space="preserve">Domestic and Family Violence Protection Act </w:t>
      </w:r>
      <w:r w:rsidR="001F2F0D" w:rsidRPr="00657FA5">
        <w:rPr>
          <w:i/>
        </w:rPr>
        <w:t>2012</w:t>
      </w:r>
      <w:r w:rsidRPr="00657FA5">
        <w:t xml:space="preserve"> (Qld) and the </w:t>
      </w:r>
      <w:r w:rsidRPr="00657FA5">
        <w:rPr>
          <w:i/>
        </w:rPr>
        <w:t>Peace and Good Behaviour Act 1982</w:t>
      </w:r>
      <w:r w:rsidRPr="00657FA5">
        <w:t xml:space="preserve"> (Qld);</w:t>
      </w:r>
    </w:p>
    <w:p w:rsidR="005A047A" w:rsidRPr="00657FA5" w:rsidRDefault="005A047A" w:rsidP="009E1980">
      <w:pPr>
        <w:pStyle w:val="paragraph"/>
      </w:pPr>
      <w:r w:rsidRPr="00657FA5">
        <w:tab/>
        <w:t>(d)</w:t>
      </w:r>
      <w:r w:rsidRPr="00657FA5">
        <w:tab/>
        <w:t>Parts</w:t>
      </w:r>
      <w:r w:rsidR="00362FD8" w:rsidRPr="00657FA5">
        <w:t> </w:t>
      </w:r>
      <w:r w:rsidRPr="00657FA5">
        <w:t xml:space="preserve">1 to 6 of the </w:t>
      </w:r>
      <w:r w:rsidRPr="00657FA5">
        <w:rPr>
          <w:i/>
        </w:rPr>
        <w:t>Restraining Orders Act 1997</w:t>
      </w:r>
      <w:r w:rsidRPr="00657FA5">
        <w:t xml:space="preserve"> (WA);</w:t>
      </w:r>
    </w:p>
    <w:p w:rsidR="00F44E82" w:rsidRPr="00657FA5" w:rsidRDefault="00F44E82" w:rsidP="009E1980">
      <w:pPr>
        <w:pStyle w:val="paragraph"/>
      </w:pPr>
      <w:r w:rsidRPr="00657FA5">
        <w:tab/>
        <w:t>(e)</w:t>
      </w:r>
      <w:r w:rsidRPr="00657FA5">
        <w:tab/>
        <w:t xml:space="preserve">the </w:t>
      </w:r>
      <w:r w:rsidRPr="00657FA5">
        <w:rPr>
          <w:i/>
        </w:rPr>
        <w:t>Intervention Orders (Prevention of Abuse) Act 2009</w:t>
      </w:r>
      <w:r w:rsidRPr="00657FA5">
        <w:t xml:space="preserve"> (SA);</w:t>
      </w:r>
    </w:p>
    <w:p w:rsidR="004472B5" w:rsidRPr="00657FA5" w:rsidRDefault="004472B5" w:rsidP="009E1980">
      <w:pPr>
        <w:pStyle w:val="paragraph"/>
      </w:pPr>
      <w:r w:rsidRPr="00657FA5">
        <w:tab/>
        <w:t>(f)</w:t>
      </w:r>
      <w:r w:rsidRPr="00657FA5">
        <w:tab/>
        <w:t xml:space="preserve">the </w:t>
      </w:r>
      <w:r w:rsidRPr="00657FA5">
        <w:rPr>
          <w:i/>
        </w:rPr>
        <w:t>Family Violence Act 2004</w:t>
      </w:r>
      <w:r w:rsidRPr="00657FA5">
        <w:t xml:space="preserve"> (Tas) and </w:t>
      </w:r>
      <w:r w:rsidR="009E1980" w:rsidRPr="00657FA5">
        <w:t>Part</w:t>
      </w:r>
      <w:r w:rsidR="007635BE" w:rsidRPr="00657FA5">
        <w:t> </w:t>
      </w:r>
      <w:r w:rsidRPr="00657FA5">
        <w:t xml:space="preserve">XA of the </w:t>
      </w:r>
      <w:r w:rsidRPr="00657FA5">
        <w:rPr>
          <w:i/>
        </w:rPr>
        <w:t>Justices Act 1959</w:t>
      </w:r>
      <w:r w:rsidRPr="00657FA5">
        <w:t xml:space="preserve"> (Tas);</w:t>
      </w:r>
    </w:p>
    <w:p w:rsidR="005373FD" w:rsidRPr="00657FA5" w:rsidRDefault="005373FD" w:rsidP="009E1980">
      <w:pPr>
        <w:pStyle w:val="paragraph"/>
      </w:pPr>
      <w:r w:rsidRPr="00657FA5">
        <w:tab/>
        <w:t>(g)</w:t>
      </w:r>
      <w:r w:rsidRPr="00657FA5">
        <w:tab/>
        <w:t xml:space="preserve">the </w:t>
      </w:r>
      <w:r w:rsidR="002E6BFA" w:rsidRPr="00657FA5">
        <w:rPr>
          <w:i/>
        </w:rPr>
        <w:t xml:space="preserve">Family Violence Act 2016 </w:t>
      </w:r>
      <w:r w:rsidR="002E6BFA" w:rsidRPr="00657FA5">
        <w:t>(ACT)</w:t>
      </w:r>
      <w:r w:rsidRPr="00657FA5">
        <w:t>;</w:t>
      </w:r>
    </w:p>
    <w:p w:rsidR="005A047A" w:rsidRPr="00657FA5" w:rsidRDefault="005A047A" w:rsidP="009E1980">
      <w:pPr>
        <w:pStyle w:val="paragraph"/>
      </w:pPr>
      <w:r w:rsidRPr="00657FA5">
        <w:tab/>
        <w:t>(h)</w:t>
      </w:r>
      <w:r w:rsidRPr="00657FA5">
        <w:tab/>
        <w:t xml:space="preserve">the </w:t>
      </w:r>
      <w:r w:rsidRPr="00657FA5">
        <w:rPr>
          <w:i/>
        </w:rPr>
        <w:t>Domestic and Family Violence Act 2007</w:t>
      </w:r>
      <w:r w:rsidR="007635BE" w:rsidRPr="00657FA5">
        <w:t xml:space="preserve"> </w:t>
      </w:r>
      <w:r w:rsidRPr="00657FA5">
        <w:t>(NT);</w:t>
      </w:r>
    </w:p>
    <w:p w:rsidR="005A047A" w:rsidRPr="00657FA5" w:rsidRDefault="005A047A" w:rsidP="009E1980">
      <w:pPr>
        <w:pStyle w:val="paragraph"/>
      </w:pPr>
      <w:r w:rsidRPr="00657FA5">
        <w:tab/>
        <w:t>(i)</w:t>
      </w:r>
      <w:r w:rsidRPr="00657FA5">
        <w:tab/>
        <w:t xml:space="preserve">the </w:t>
      </w:r>
      <w:r w:rsidRPr="00657FA5">
        <w:rPr>
          <w:i/>
        </w:rPr>
        <w:t>Domestic Violence Act 1995</w:t>
      </w:r>
      <w:r w:rsidRPr="00657FA5">
        <w:t xml:space="preserve"> (NI).</w:t>
      </w:r>
    </w:p>
    <w:p w:rsidR="00CA3CF4" w:rsidRPr="00657FA5" w:rsidRDefault="00CA3CF4" w:rsidP="00CA3CF4">
      <w:pPr>
        <w:pStyle w:val="ActHead5"/>
      </w:pPr>
      <w:bookmarkStart w:id="43" w:name="_Toc116909743"/>
      <w:r w:rsidRPr="00054049">
        <w:rPr>
          <w:rStyle w:val="CharSectno"/>
        </w:rPr>
        <w:t>19A</w:t>
      </w:r>
      <w:r w:rsidRPr="00657FA5">
        <w:t xml:space="preserve">  Exceptions to restriction on publishing Court proceedings—States and Territories authorities that have responsibilities relating to the welfare of children</w:t>
      </w:r>
      <w:bookmarkEnd w:id="43"/>
    </w:p>
    <w:p w:rsidR="00CA3CF4" w:rsidRPr="00657FA5" w:rsidRDefault="00CA3CF4" w:rsidP="00CA3CF4">
      <w:pPr>
        <w:pStyle w:val="subsection"/>
      </w:pPr>
      <w:r w:rsidRPr="00657FA5">
        <w:tab/>
      </w:r>
      <w:r w:rsidRPr="00657FA5">
        <w:tab/>
        <w:t>For paragraph</w:t>
      </w:r>
      <w:r w:rsidR="00362FD8" w:rsidRPr="00657FA5">
        <w:t> </w:t>
      </w:r>
      <w:r w:rsidRPr="00657FA5">
        <w:t>121(9)(aa) of the Act, each of the following authorities is prescribed:</w:t>
      </w:r>
    </w:p>
    <w:p w:rsidR="00CA3CF4" w:rsidRPr="00657FA5" w:rsidRDefault="00CA3CF4" w:rsidP="00CA3CF4">
      <w:pPr>
        <w:pStyle w:val="paragraph"/>
      </w:pPr>
      <w:r w:rsidRPr="00657FA5">
        <w:tab/>
        <w:t>(a)</w:t>
      </w:r>
      <w:r w:rsidRPr="00657FA5">
        <w:tab/>
        <w:t>for New South Wales—the Department of Family and Community Services;</w:t>
      </w:r>
    </w:p>
    <w:p w:rsidR="00CA3CF4" w:rsidRPr="00657FA5" w:rsidRDefault="00CA3CF4" w:rsidP="00CA3CF4">
      <w:pPr>
        <w:pStyle w:val="paragraph"/>
      </w:pPr>
      <w:r w:rsidRPr="00657FA5">
        <w:tab/>
        <w:t>(b)</w:t>
      </w:r>
      <w:r w:rsidRPr="00657FA5">
        <w:tab/>
        <w:t>for Victoria—the Department of Health and Human Services;</w:t>
      </w:r>
    </w:p>
    <w:p w:rsidR="00CA3CF4" w:rsidRPr="00657FA5" w:rsidRDefault="00CA3CF4" w:rsidP="00CA3CF4">
      <w:pPr>
        <w:pStyle w:val="paragraph"/>
      </w:pPr>
      <w:r w:rsidRPr="00657FA5">
        <w:tab/>
        <w:t>(c)</w:t>
      </w:r>
      <w:r w:rsidRPr="00657FA5">
        <w:tab/>
        <w:t xml:space="preserve">for Queensland—the Department of </w:t>
      </w:r>
      <w:r w:rsidR="002E6BFA" w:rsidRPr="00657FA5">
        <w:t>Child Safety, Youth and Women</w:t>
      </w:r>
      <w:r w:rsidRPr="00657FA5">
        <w:t>;</w:t>
      </w:r>
    </w:p>
    <w:p w:rsidR="00CA3CF4" w:rsidRPr="00657FA5" w:rsidRDefault="00CA3CF4" w:rsidP="00CA3CF4">
      <w:pPr>
        <w:pStyle w:val="paragraph"/>
      </w:pPr>
      <w:r w:rsidRPr="00657FA5">
        <w:tab/>
        <w:t>(d)</w:t>
      </w:r>
      <w:r w:rsidRPr="00657FA5">
        <w:tab/>
        <w:t xml:space="preserve">for Western Australia—the Department </w:t>
      </w:r>
      <w:r w:rsidR="00C97A0B" w:rsidRPr="00657FA5">
        <w:t>of Communities</w:t>
      </w:r>
      <w:r w:rsidRPr="00657FA5">
        <w:t>;</w:t>
      </w:r>
    </w:p>
    <w:p w:rsidR="00CA3CF4" w:rsidRPr="00657FA5" w:rsidRDefault="00CA3CF4" w:rsidP="00CA3CF4">
      <w:pPr>
        <w:pStyle w:val="paragraph"/>
      </w:pPr>
      <w:r w:rsidRPr="00657FA5">
        <w:tab/>
        <w:t>(e)</w:t>
      </w:r>
      <w:r w:rsidRPr="00657FA5">
        <w:tab/>
        <w:t xml:space="preserve">for South Australia—the Department for </w:t>
      </w:r>
      <w:r w:rsidR="00C97A0B" w:rsidRPr="00657FA5">
        <w:t>Child Protection</w:t>
      </w:r>
      <w:r w:rsidRPr="00657FA5">
        <w:t>;</w:t>
      </w:r>
    </w:p>
    <w:p w:rsidR="00CA3CF4" w:rsidRPr="00657FA5" w:rsidRDefault="00CA3CF4" w:rsidP="00CA3CF4">
      <w:pPr>
        <w:pStyle w:val="paragraph"/>
      </w:pPr>
      <w:r w:rsidRPr="00657FA5">
        <w:tab/>
        <w:t>(f)</w:t>
      </w:r>
      <w:r w:rsidRPr="00657FA5">
        <w:tab/>
        <w:t xml:space="preserve">for Tasmania—the Department of </w:t>
      </w:r>
      <w:r w:rsidR="00C97A0B" w:rsidRPr="00657FA5">
        <w:t>Communities Tasmania</w:t>
      </w:r>
      <w:r w:rsidRPr="00657FA5">
        <w:t>;</w:t>
      </w:r>
    </w:p>
    <w:p w:rsidR="00CA3CF4" w:rsidRPr="00657FA5" w:rsidRDefault="00CA3CF4" w:rsidP="00CA3CF4">
      <w:pPr>
        <w:pStyle w:val="paragraph"/>
      </w:pPr>
      <w:r w:rsidRPr="00657FA5">
        <w:tab/>
        <w:t>(g)</w:t>
      </w:r>
      <w:r w:rsidRPr="00657FA5">
        <w:tab/>
        <w:t xml:space="preserve">for the Australian Capital Territory—the </w:t>
      </w:r>
      <w:r w:rsidR="00C97A0B" w:rsidRPr="00657FA5">
        <w:t>Community Services Directorate</w:t>
      </w:r>
      <w:r w:rsidRPr="00657FA5">
        <w:t>;</w:t>
      </w:r>
    </w:p>
    <w:p w:rsidR="00CA3CF4" w:rsidRPr="00657FA5" w:rsidRDefault="00CA3CF4" w:rsidP="00CA3CF4">
      <w:pPr>
        <w:pStyle w:val="paragraph"/>
      </w:pPr>
      <w:r w:rsidRPr="00657FA5">
        <w:tab/>
        <w:t>(h)</w:t>
      </w:r>
      <w:r w:rsidRPr="00657FA5">
        <w:tab/>
        <w:t>for the Northern Territory—</w:t>
      </w:r>
      <w:r w:rsidR="00C97A0B" w:rsidRPr="00657FA5">
        <w:t>Territory Families</w:t>
      </w:r>
      <w:r w:rsidRPr="00657FA5">
        <w:t>.</w:t>
      </w:r>
    </w:p>
    <w:p w:rsidR="004472B5" w:rsidRPr="00657FA5" w:rsidRDefault="004472B5" w:rsidP="009E1980">
      <w:pPr>
        <w:pStyle w:val="ActHead5"/>
      </w:pPr>
      <w:bookmarkStart w:id="44" w:name="_Toc116909744"/>
      <w:r w:rsidRPr="00054049">
        <w:rPr>
          <w:rStyle w:val="CharSectno"/>
        </w:rPr>
        <w:t>20</w:t>
      </w:r>
      <w:r w:rsidR="009E1980" w:rsidRPr="00657FA5">
        <w:t xml:space="preserve">  </w:t>
      </w:r>
      <w:r w:rsidRPr="00657FA5">
        <w:t>Priority of attachment orders</w:t>
      </w:r>
      <w:bookmarkEnd w:id="44"/>
    </w:p>
    <w:p w:rsidR="004472B5" w:rsidRPr="00657FA5" w:rsidRDefault="004472B5" w:rsidP="009E1980">
      <w:pPr>
        <w:pStyle w:val="subsection"/>
      </w:pPr>
      <w:r w:rsidRPr="00657FA5">
        <w:tab/>
      </w:r>
      <w:r w:rsidRPr="00657FA5">
        <w:tab/>
        <w:t xml:space="preserve">For the purposes of the </w:t>
      </w:r>
      <w:r w:rsidRPr="00657FA5">
        <w:rPr>
          <w:i/>
        </w:rPr>
        <w:t>Maintenance Orders (Commonwealth Officers) Act 1966</w:t>
      </w:r>
      <w:r w:rsidRPr="00657FA5">
        <w:t>, an order made under the applicable Rules of Court for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shall be regarded as</w:t>
      </w:r>
      <w:r w:rsidR="007635BE" w:rsidRPr="00657FA5">
        <w:t xml:space="preserve"> </w:t>
      </w:r>
      <w:r w:rsidRPr="00657FA5">
        <w:t>having been made under this regulation and shall have the</w:t>
      </w:r>
      <w:r w:rsidR="007635BE" w:rsidRPr="00657FA5">
        <w:t xml:space="preserve"> </w:t>
      </w:r>
      <w:r w:rsidRPr="00657FA5">
        <w:t>same force and effect as an order made under the Third</w:t>
      </w:r>
      <w:r w:rsidR="007635BE" w:rsidRPr="00657FA5">
        <w:t xml:space="preserve"> </w:t>
      </w:r>
      <w:r w:rsidR="009E1980" w:rsidRPr="00657FA5">
        <w:t>Schedule</w:t>
      </w:r>
      <w:r w:rsidR="007635BE" w:rsidRPr="00657FA5">
        <w:t xml:space="preserve"> </w:t>
      </w:r>
      <w:r w:rsidRPr="00657FA5">
        <w:t>to the repealed Act.</w:t>
      </w:r>
    </w:p>
    <w:p w:rsidR="004472B5" w:rsidRPr="00657FA5" w:rsidRDefault="004472B5" w:rsidP="009E1980">
      <w:pPr>
        <w:pStyle w:val="ActHead5"/>
      </w:pPr>
      <w:bookmarkStart w:id="45" w:name="_Toc116909745"/>
      <w:r w:rsidRPr="00054049">
        <w:rPr>
          <w:rStyle w:val="CharSectno"/>
        </w:rPr>
        <w:t>21</w:t>
      </w:r>
      <w:r w:rsidR="009E1980" w:rsidRPr="00657FA5">
        <w:t xml:space="preserve">  </w:t>
      </w:r>
      <w:r w:rsidRPr="00657FA5">
        <w:t>Conversion of currency</w:t>
      </w:r>
      <w:bookmarkEnd w:id="45"/>
    </w:p>
    <w:p w:rsidR="004472B5" w:rsidRPr="00657FA5" w:rsidRDefault="004472B5" w:rsidP="009E1980">
      <w:pPr>
        <w:pStyle w:val="subsection"/>
      </w:pPr>
      <w:r w:rsidRPr="00657FA5">
        <w:tab/>
        <w:t>(1)</w:t>
      </w:r>
      <w:r w:rsidRPr="00657FA5">
        <w:tab/>
        <w:t xml:space="preserve">If the Child Support Registrar has calculated the amount in Australian currency (the </w:t>
      </w:r>
      <w:r w:rsidRPr="00657FA5">
        <w:rPr>
          <w:b/>
          <w:i/>
        </w:rPr>
        <w:t>Australian amount</w:t>
      </w:r>
      <w:r w:rsidRPr="00657FA5">
        <w:t xml:space="preserve">) that is equivalent to an amount expressed in a currency </w:t>
      </w:r>
      <w:r w:rsidRPr="00657FA5">
        <w:lastRenderedPageBreak/>
        <w:t>of an overseas country in a document to which this regulation applies, the calculation done by the Child Support Registrar also applies for these Regulations.</w:t>
      </w:r>
    </w:p>
    <w:p w:rsidR="004472B5" w:rsidRPr="00657FA5" w:rsidRDefault="004472B5" w:rsidP="009E1980">
      <w:pPr>
        <w:pStyle w:val="subsection"/>
      </w:pPr>
      <w:r w:rsidRPr="00657FA5">
        <w:tab/>
        <w:t>(2)</w:t>
      </w:r>
      <w:r w:rsidRPr="00657FA5">
        <w:tab/>
        <w:t>If the Child Support Registrar has not done the calculation mentioned in subregulation</w:t>
      </w:r>
      <w:r w:rsidR="00D73DE2" w:rsidRPr="00657FA5">
        <w:t> </w:t>
      </w:r>
      <w:r w:rsidRPr="00657FA5">
        <w:t>(1), the calculation must be done in the way set out in this regulation.</w:t>
      </w:r>
    </w:p>
    <w:p w:rsidR="004472B5" w:rsidRPr="00657FA5" w:rsidRDefault="004472B5" w:rsidP="009E1980">
      <w:pPr>
        <w:pStyle w:val="subsection"/>
      </w:pPr>
      <w:r w:rsidRPr="00657FA5">
        <w:tab/>
        <w:t>(3)</w:t>
      </w:r>
      <w:r w:rsidRPr="00657FA5">
        <w:tab/>
        <w:t>The Australian amount is calculated by using the telegraphic transfer rate of exchange prevailing on the day on which the order, agreement or liability relevant to the document becomes enforceable in Australia.</w:t>
      </w:r>
    </w:p>
    <w:p w:rsidR="004472B5" w:rsidRPr="00657FA5" w:rsidRDefault="004472B5" w:rsidP="009E1980">
      <w:pPr>
        <w:pStyle w:val="subsection"/>
      </w:pPr>
      <w:r w:rsidRPr="00657FA5">
        <w:tab/>
        <w:t>(4)</w:t>
      </w:r>
      <w:r w:rsidRPr="00657FA5">
        <w:tab/>
        <w:t>If the Secretary calculates the Australian amount for a document to which this regulation applies, the Secretary must endorse on the document the rate of exchange used for the calculation.</w:t>
      </w:r>
    </w:p>
    <w:p w:rsidR="004472B5" w:rsidRPr="00657FA5" w:rsidRDefault="004472B5" w:rsidP="009E1980">
      <w:pPr>
        <w:pStyle w:val="subsection"/>
      </w:pPr>
      <w:r w:rsidRPr="00657FA5">
        <w:tab/>
        <w:t>(5)</w:t>
      </w:r>
      <w:r w:rsidRPr="00657FA5">
        <w:tab/>
        <w:t>This regulation applies to the following documents:</w:t>
      </w:r>
    </w:p>
    <w:p w:rsidR="004472B5" w:rsidRPr="00657FA5" w:rsidRDefault="004472B5" w:rsidP="009E1980">
      <w:pPr>
        <w:pStyle w:val="paragraph"/>
      </w:pPr>
      <w:r w:rsidRPr="00657FA5">
        <w:tab/>
        <w:t>(a)</w:t>
      </w:r>
      <w:r w:rsidRPr="00657FA5">
        <w:tab/>
        <w:t>an overseas maintenance order (including a provisional order);</w:t>
      </w:r>
    </w:p>
    <w:p w:rsidR="004472B5" w:rsidRPr="00657FA5" w:rsidRDefault="004472B5" w:rsidP="009E1980">
      <w:pPr>
        <w:pStyle w:val="paragraph"/>
      </w:pPr>
      <w:r w:rsidRPr="00657FA5">
        <w:tab/>
        <w:t>(b)</w:t>
      </w:r>
      <w:r w:rsidRPr="00657FA5">
        <w:tab/>
        <w:t>an overseas maintenance agreement;</w:t>
      </w:r>
    </w:p>
    <w:p w:rsidR="004472B5" w:rsidRPr="00657FA5" w:rsidRDefault="004472B5" w:rsidP="009E1980">
      <w:pPr>
        <w:pStyle w:val="paragraph"/>
      </w:pPr>
      <w:r w:rsidRPr="00657FA5">
        <w:tab/>
        <w:t>(c)</w:t>
      </w:r>
      <w:r w:rsidRPr="00657FA5">
        <w:tab/>
        <w:t>a document about an overseas maintenance entry liability for Division</w:t>
      </w:r>
      <w:r w:rsidR="00362FD8" w:rsidRPr="00657FA5">
        <w:t> </w:t>
      </w:r>
      <w:r w:rsidRPr="00657FA5">
        <w:t xml:space="preserve">2 in </w:t>
      </w:r>
      <w:r w:rsidR="009E1980" w:rsidRPr="00657FA5">
        <w:t>Part</w:t>
      </w:r>
      <w:r w:rsidR="007635BE" w:rsidRPr="00657FA5">
        <w:t> </w:t>
      </w:r>
      <w:r w:rsidRPr="00657FA5">
        <w:t>III;</w:t>
      </w:r>
    </w:p>
    <w:p w:rsidR="004472B5" w:rsidRPr="00657FA5" w:rsidRDefault="004472B5" w:rsidP="009E1980">
      <w:pPr>
        <w:pStyle w:val="paragraph"/>
      </w:pPr>
      <w:r w:rsidRPr="00657FA5">
        <w:tab/>
        <w:t>(d)</w:t>
      </w:r>
      <w:r w:rsidRPr="00657FA5">
        <w:tab/>
        <w:t>a certificate or notice, originating in an overseas jurisdiction, about an overseas maintenance order or agreement.</w:t>
      </w:r>
    </w:p>
    <w:p w:rsidR="004472B5" w:rsidRPr="00657FA5" w:rsidRDefault="009E1980" w:rsidP="007635BE">
      <w:pPr>
        <w:pStyle w:val="ActHead2"/>
        <w:pageBreakBefore/>
      </w:pPr>
      <w:bookmarkStart w:id="46" w:name="_Toc116909746"/>
      <w:r w:rsidRPr="00054049">
        <w:rPr>
          <w:rStyle w:val="CharPartNo"/>
        </w:rPr>
        <w:lastRenderedPageBreak/>
        <w:t>Part</w:t>
      </w:r>
      <w:r w:rsidR="007635BE" w:rsidRPr="00054049">
        <w:rPr>
          <w:rStyle w:val="CharPartNo"/>
        </w:rPr>
        <w:t> </w:t>
      </w:r>
      <w:r w:rsidR="004472B5" w:rsidRPr="00054049">
        <w:rPr>
          <w:rStyle w:val="CharPartNo"/>
        </w:rPr>
        <w:t>IIAAA</w:t>
      </w:r>
      <w:r w:rsidRPr="00657FA5">
        <w:t>—</w:t>
      </w:r>
      <w:r w:rsidR="004472B5" w:rsidRPr="00054049">
        <w:rPr>
          <w:rStyle w:val="CharPartText"/>
        </w:rPr>
        <w:t>Protected names and symbols</w:t>
      </w:r>
      <w:bookmarkEnd w:id="46"/>
    </w:p>
    <w:p w:rsidR="004472B5" w:rsidRPr="00657FA5" w:rsidRDefault="009E1980" w:rsidP="004472B5">
      <w:pPr>
        <w:pStyle w:val="Header"/>
      </w:pPr>
      <w:r w:rsidRPr="00054049">
        <w:rPr>
          <w:rStyle w:val="CharDivNo"/>
        </w:rPr>
        <w:t xml:space="preserve"> </w:t>
      </w:r>
      <w:r w:rsidRPr="00054049">
        <w:rPr>
          <w:rStyle w:val="CharDivText"/>
        </w:rPr>
        <w:t xml:space="preserve"> </w:t>
      </w:r>
    </w:p>
    <w:p w:rsidR="004472B5" w:rsidRPr="00657FA5" w:rsidRDefault="004472B5" w:rsidP="009E1980">
      <w:pPr>
        <w:pStyle w:val="ActHead5"/>
      </w:pPr>
      <w:bookmarkStart w:id="47" w:name="_Toc116909747"/>
      <w:r w:rsidRPr="00054049">
        <w:rPr>
          <w:rStyle w:val="CharSectno"/>
        </w:rPr>
        <w:t>21AAA</w:t>
      </w:r>
      <w:r w:rsidR="009E1980" w:rsidRPr="00657FA5">
        <w:t xml:space="preserve">  </w:t>
      </w:r>
      <w:r w:rsidRPr="00657FA5">
        <w:t>Protected names (Act s</w:t>
      </w:r>
      <w:r w:rsidR="007635BE" w:rsidRPr="00657FA5">
        <w:t xml:space="preserve"> </w:t>
      </w:r>
      <w:r w:rsidRPr="00657FA5">
        <w:t>9A)</w:t>
      </w:r>
      <w:bookmarkEnd w:id="47"/>
    </w:p>
    <w:p w:rsidR="004472B5" w:rsidRPr="00657FA5" w:rsidRDefault="004472B5" w:rsidP="009E1980">
      <w:pPr>
        <w:pStyle w:val="subsection"/>
      </w:pPr>
      <w:r w:rsidRPr="00657FA5">
        <w:tab/>
      </w:r>
      <w:r w:rsidRPr="00657FA5">
        <w:tab/>
        <w:t xml:space="preserve">For the definition of </w:t>
      </w:r>
      <w:r w:rsidRPr="00657FA5">
        <w:rPr>
          <w:b/>
          <w:i/>
        </w:rPr>
        <w:t>protected name</w:t>
      </w:r>
      <w:r w:rsidRPr="00657FA5">
        <w:t xml:space="preserve"> in subsection</w:t>
      </w:r>
      <w:r w:rsidR="00362FD8" w:rsidRPr="00657FA5">
        <w:t> </w:t>
      </w:r>
      <w:r w:rsidRPr="00657FA5">
        <w:t>9</w:t>
      </w:r>
      <w:r w:rsidR="009E1980" w:rsidRPr="00657FA5">
        <w:t>A(</w:t>
      </w:r>
      <w:r w:rsidRPr="00657FA5">
        <w:t xml:space="preserve">4) of the Act, each of the names specified in </w:t>
      </w:r>
      <w:r w:rsidR="009E1980" w:rsidRPr="00657FA5">
        <w:t>Schedule</w:t>
      </w:r>
      <w:r w:rsidR="00362FD8" w:rsidRPr="00657FA5">
        <w:t> </w:t>
      </w:r>
      <w:r w:rsidRPr="00657FA5">
        <w:t>10 is prescribed.</w:t>
      </w:r>
    </w:p>
    <w:p w:rsidR="004472B5" w:rsidRPr="00657FA5" w:rsidRDefault="004472B5" w:rsidP="009E1980">
      <w:pPr>
        <w:pStyle w:val="ActHead5"/>
      </w:pPr>
      <w:bookmarkStart w:id="48" w:name="_Toc116909748"/>
      <w:r w:rsidRPr="00054049">
        <w:rPr>
          <w:rStyle w:val="CharSectno"/>
        </w:rPr>
        <w:t>21AAB</w:t>
      </w:r>
      <w:r w:rsidR="009E1980" w:rsidRPr="00657FA5">
        <w:t xml:space="preserve">  </w:t>
      </w:r>
      <w:r w:rsidRPr="00657FA5">
        <w:t>Protected symbols (Act s</w:t>
      </w:r>
      <w:r w:rsidR="007635BE" w:rsidRPr="00657FA5">
        <w:t xml:space="preserve"> </w:t>
      </w:r>
      <w:r w:rsidRPr="00657FA5">
        <w:t>9A)</w:t>
      </w:r>
      <w:bookmarkEnd w:id="48"/>
    </w:p>
    <w:p w:rsidR="004472B5" w:rsidRPr="00657FA5" w:rsidRDefault="004472B5" w:rsidP="009E1980">
      <w:pPr>
        <w:pStyle w:val="subsection"/>
      </w:pPr>
      <w:r w:rsidRPr="00657FA5">
        <w:tab/>
        <w:t>(1)</w:t>
      </w:r>
      <w:r w:rsidRPr="00657FA5">
        <w:tab/>
        <w:t xml:space="preserve">Each symbol whose design is set out in </w:t>
      </w:r>
      <w:r w:rsidR="009E1980" w:rsidRPr="00657FA5">
        <w:t>Schedule</w:t>
      </w:r>
      <w:r w:rsidR="00362FD8" w:rsidRPr="00657FA5">
        <w:t> </w:t>
      </w:r>
      <w:r w:rsidRPr="00657FA5">
        <w:t xml:space="preserve">11 is a </w:t>
      </w:r>
      <w:r w:rsidRPr="00657FA5">
        <w:rPr>
          <w:b/>
          <w:i/>
        </w:rPr>
        <w:t>protected symbol</w:t>
      </w:r>
      <w:r w:rsidRPr="00657FA5">
        <w:t xml:space="preserve"> for the purposes of the definition of that term in subsection</w:t>
      </w:r>
      <w:r w:rsidR="00362FD8" w:rsidRPr="00657FA5">
        <w:t> </w:t>
      </w:r>
      <w:r w:rsidRPr="00657FA5">
        <w:t>9</w:t>
      </w:r>
      <w:r w:rsidR="009E1980" w:rsidRPr="00657FA5">
        <w:t>A(</w:t>
      </w:r>
      <w:r w:rsidRPr="00657FA5">
        <w:t>4) of the Act.</w:t>
      </w:r>
    </w:p>
    <w:p w:rsidR="004472B5" w:rsidRPr="00657FA5" w:rsidRDefault="004472B5" w:rsidP="009E1980">
      <w:pPr>
        <w:pStyle w:val="subsection"/>
      </w:pPr>
      <w:r w:rsidRPr="00657FA5">
        <w:tab/>
        <w:t>(2)</w:t>
      </w:r>
      <w:r w:rsidRPr="00657FA5">
        <w:tab/>
        <w:t>A symbol mentioned in subregulation</w:t>
      </w:r>
      <w:r w:rsidR="00D73DE2" w:rsidRPr="00657FA5">
        <w:t> </w:t>
      </w:r>
      <w:r w:rsidRPr="00657FA5">
        <w:t xml:space="preserve">(1) does not cease to be a protected symbol by reason only of the symbol being expressed in a colour, combination of colours, font or size different from that set out in </w:t>
      </w:r>
      <w:r w:rsidR="009E1980" w:rsidRPr="00657FA5">
        <w:t>Schedule</w:t>
      </w:r>
      <w:r w:rsidR="00362FD8" w:rsidRPr="00657FA5">
        <w:t> </w:t>
      </w:r>
      <w:r w:rsidRPr="00657FA5">
        <w:t>11.</w:t>
      </w:r>
    </w:p>
    <w:p w:rsidR="00EF3FDE" w:rsidRPr="00657FA5" w:rsidRDefault="00EF3FDE" w:rsidP="00C35FEF">
      <w:pPr>
        <w:pStyle w:val="ActHead2"/>
        <w:pageBreakBefore/>
        <w:spacing w:before="240"/>
      </w:pPr>
      <w:bookmarkStart w:id="49" w:name="_Toc116909749"/>
      <w:r w:rsidRPr="00054049">
        <w:rPr>
          <w:rStyle w:val="CharPartNo"/>
        </w:rPr>
        <w:lastRenderedPageBreak/>
        <w:t>Part</w:t>
      </w:r>
      <w:r w:rsidR="007635BE" w:rsidRPr="00054049">
        <w:rPr>
          <w:rStyle w:val="CharPartNo"/>
        </w:rPr>
        <w:t> </w:t>
      </w:r>
      <w:r w:rsidRPr="00054049">
        <w:rPr>
          <w:rStyle w:val="CharPartNo"/>
        </w:rPr>
        <w:t>IIAB</w:t>
      </w:r>
      <w:r w:rsidR="009E1980" w:rsidRPr="00657FA5">
        <w:t>—</w:t>
      </w:r>
      <w:r w:rsidRPr="00054049">
        <w:rPr>
          <w:rStyle w:val="CharPartText"/>
        </w:rPr>
        <w:t>Service under the Hague Service Convention</w:t>
      </w:r>
      <w:bookmarkEnd w:id="49"/>
    </w:p>
    <w:p w:rsidR="00EF3FDE" w:rsidRPr="00657FA5" w:rsidRDefault="009E1980" w:rsidP="009E1980">
      <w:pPr>
        <w:pStyle w:val="ActHead3"/>
      </w:pPr>
      <w:bookmarkStart w:id="50" w:name="_Toc116909750"/>
      <w:r w:rsidRPr="00054049">
        <w:rPr>
          <w:rStyle w:val="CharDivNo"/>
        </w:rPr>
        <w:t>Division</w:t>
      </w:r>
      <w:r w:rsidR="00362FD8" w:rsidRPr="00054049">
        <w:rPr>
          <w:rStyle w:val="CharDivNo"/>
        </w:rPr>
        <w:t> </w:t>
      </w:r>
      <w:r w:rsidR="00EF3FDE" w:rsidRPr="00054049">
        <w:rPr>
          <w:rStyle w:val="CharDivNo"/>
        </w:rPr>
        <w:t>1</w:t>
      </w:r>
      <w:r w:rsidRPr="00657FA5">
        <w:t>—</w:t>
      </w:r>
      <w:r w:rsidR="00EF3FDE" w:rsidRPr="00054049">
        <w:rPr>
          <w:rStyle w:val="CharDivText"/>
        </w:rPr>
        <w:t>Preliminary</w:t>
      </w:r>
      <w:bookmarkEnd w:id="50"/>
    </w:p>
    <w:p w:rsidR="00EF3FDE" w:rsidRPr="00657FA5" w:rsidRDefault="009E1980" w:rsidP="009E1980">
      <w:pPr>
        <w:pStyle w:val="notetext"/>
      </w:pPr>
      <w:r w:rsidRPr="00657FA5">
        <w:t>Note 1:</w:t>
      </w:r>
      <w:r w:rsidRPr="00657FA5">
        <w:tab/>
      </w:r>
      <w:r w:rsidR="00EF3FDE" w:rsidRPr="00657FA5">
        <w:t xml:space="preserve">This </w:t>
      </w:r>
      <w:r w:rsidRPr="00657FA5">
        <w:t>Part</w:t>
      </w:r>
      <w:r w:rsidR="007635BE" w:rsidRPr="00657FA5">
        <w:t xml:space="preserve"> </w:t>
      </w:r>
      <w:r w:rsidR="00EF3FDE" w:rsidRPr="00657FA5">
        <w:t>forms part of a scheme to implement Australia’s obligations under the Hague Service Convention on the Service Abroad of Judicial and Extrajudicial Documents in Civil or Commercial Matters. Under the Convention, the Attorney</w:t>
      </w:r>
      <w:r w:rsidR="00054049">
        <w:noBreakHyphen/>
      </w:r>
      <w:r w:rsidR="00EF3FDE" w:rsidRPr="00657FA5">
        <w:t>General’s Department of the Commonwealth is designated as the Central Authority (under Article 2 of the Convention) and certain courts and government departments are, for certain purposes, designated as ‘other ‘ or ‘additional ‘ authorities (under Article 18 of the Convention).</w:t>
      </w:r>
    </w:p>
    <w:p w:rsidR="00EF3FDE" w:rsidRPr="00657FA5" w:rsidRDefault="009E1980" w:rsidP="009E1980">
      <w:pPr>
        <w:pStyle w:val="notetext"/>
      </w:pPr>
      <w:r w:rsidRPr="00657FA5">
        <w:t>Note 2:</w:t>
      </w:r>
      <w:r w:rsidRPr="00657FA5">
        <w:tab/>
      </w:r>
      <w:r w:rsidR="00EF3FDE" w:rsidRPr="00657FA5">
        <w:t xml:space="preserve">This </w:t>
      </w:r>
      <w:r w:rsidRPr="00657FA5">
        <w:t>Part</w:t>
      </w:r>
      <w:r w:rsidR="007635BE" w:rsidRPr="00657FA5">
        <w:t xml:space="preserve"> </w:t>
      </w:r>
      <w:r w:rsidR="00EF3FDE" w:rsidRPr="00657FA5">
        <w:t>provide</w:t>
      </w:r>
      <w:r w:rsidR="007635BE" w:rsidRPr="00657FA5">
        <w:t>s (</w:t>
      </w:r>
      <w:r w:rsidR="00EF3FDE" w:rsidRPr="00657FA5">
        <w:t xml:space="preserve">in </w:t>
      </w:r>
      <w:r w:rsidRPr="00657FA5">
        <w:t>Division</w:t>
      </w:r>
      <w:r w:rsidR="00362FD8" w:rsidRPr="00657FA5">
        <w:t> </w:t>
      </w:r>
      <w:r w:rsidR="00EF3FDE" w:rsidRPr="00657FA5">
        <w:t xml:space="preserve">2) for service in overseas Convention countries of local judicial documents (documents that relate to proceedings in the court) and (in </w:t>
      </w:r>
      <w:r w:rsidRPr="00657FA5">
        <w:t>Division</w:t>
      </w:r>
      <w:r w:rsidR="00362FD8" w:rsidRPr="00657FA5">
        <w:t> </w:t>
      </w:r>
      <w:r w:rsidR="00EF3FDE" w:rsidRPr="00657FA5">
        <w:t>3) for default judgment in proceedings in the court after service overseas of such a document.</w:t>
      </w:r>
    </w:p>
    <w:p w:rsidR="00EF3FDE" w:rsidRPr="00657FA5" w:rsidRDefault="009E1980" w:rsidP="009E1980">
      <w:pPr>
        <w:pStyle w:val="notetext"/>
      </w:pPr>
      <w:r w:rsidRPr="00657FA5">
        <w:t>Note 3:</w:t>
      </w:r>
      <w:r w:rsidRPr="00657FA5">
        <w:tab/>
      </w:r>
      <w:r w:rsidR="00EF3FDE" w:rsidRPr="00657FA5">
        <w:t>The Attorney</w:t>
      </w:r>
      <w:r w:rsidR="00054049">
        <w:noBreakHyphen/>
      </w:r>
      <w:r w:rsidR="00EF3FDE" w:rsidRPr="00657FA5">
        <w:t>General’s Department of the Commonwealth maintains a copy of the Convention, a list of all Convention countries, details of declarations and objections made under the Convention by each of those countries and the names and addresses of the Central and other authorities of each of those countries. A copy of the Convention can be found at http://www.hcch.net.</w:t>
      </w:r>
    </w:p>
    <w:p w:rsidR="00EF3FDE" w:rsidRPr="00657FA5" w:rsidRDefault="00EF3FDE" w:rsidP="009E1980">
      <w:pPr>
        <w:pStyle w:val="ActHead5"/>
      </w:pPr>
      <w:bookmarkStart w:id="51" w:name="_Toc116909751"/>
      <w:r w:rsidRPr="00054049">
        <w:rPr>
          <w:rStyle w:val="CharSectno"/>
        </w:rPr>
        <w:t>21AC</w:t>
      </w:r>
      <w:r w:rsidR="009E1980" w:rsidRPr="00657FA5">
        <w:t xml:space="preserve">  </w:t>
      </w:r>
      <w:r w:rsidRPr="00657FA5">
        <w:t>Definitions for Part</w:t>
      </w:r>
      <w:r w:rsidR="007635BE" w:rsidRPr="00657FA5">
        <w:t> </w:t>
      </w:r>
      <w:r w:rsidRPr="00657FA5">
        <w:t>IIAB</w:t>
      </w:r>
      <w:bookmarkEnd w:id="51"/>
    </w:p>
    <w:p w:rsidR="00EF3FDE" w:rsidRPr="00657FA5" w:rsidRDefault="00EF3FDE" w:rsidP="009E1980">
      <w:pPr>
        <w:pStyle w:val="subsection"/>
      </w:pPr>
      <w:r w:rsidRPr="00657FA5">
        <w:tab/>
      </w:r>
      <w:r w:rsidRPr="00657FA5">
        <w:tab/>
        <w:t>In this Part:</w:t>
      </w:r>
    </w:p>
    <w:p w:rsidR="00EF3FDE" w:rsidRPr="00657FA5" w:rsidRDefault="00EF3FDE" w:rsidP="009E1980">
      <w:pPr>
        <w:pStyle w:val="Definition"/>
      </w:pPr>
      <w:r w:rsidRPr="00657FA5">
        <w:rPr>
          <w:b/>
          <w:i/>
        </w:rPr>
        <w:t>additional authority</w:t>
      </w:r>
      <w:r w:rsidRPr="00657FA5">
        <w:t>, for a Convention country, means an authority that is:</w:t>
      </w:r>
    </w:p>
    <w:p w:rsidR="00EF3FDE" w:rsidRPr="00657FA5" w:rsidRDefault="00EF3FDE" w:rsidP="009E1980">
      <w:pPr>
        <w:pStyle w:val="paragraph"/>
      </w:pPr>
      <w:r w:rsidRPr="00657FA5">
        <w:tab/>
        <w:t>(a)</w:t>
      </w:r>
      <w:r w:rsidRPr="00657FA5">
        <w:tab/>
        <w:t>for the time being designated by the country, under Article</w:t>
      </w:r>
      <w:r w:rsidR="007635BE" w:rsidRPr="00657FA5">
        <w:t xml:space="preserve"> </w:t>
      </w:r>
      <w:r w:rsidRPr="00657FA5">
        <w:t>18 of the Hague Service Convention, to be an authority (other than the Central Authority) for the country; and</w:t>
      </w:r>
    </w:p>
    <w:p w:rsidR="00EF3FDE" w:rsidRPr="00657FA5" w:rsidRDefault="00EF3FDE" w:rsidP="009E1980">
      <w:pPr>
        <w:pStyle w:val="paragraph"/>
      </w:pPr>
      <w:r w:rsidRPr="00657FA5">
        <w:tab/>
        <w:t>(b)</w:t>
      </w:r>
      <w:r w:rsidRPr="00657FA5">
        <w:tab/>
        <w:t>competent to receive requests for service abroad emanating from Australia.</w:t>
      </w:r>
    </w:p>
    <w:p w:rsidR="00EF3FDE" w:rsidRPr="00657FA5" w:rsidRDefault="00EF3FDE" w:rsidP="00162B6A">
      <w:pPr>
        <w:pStyle w:val="Definition"/>
        <w:keepNext/>
        <w:keepLines/>
      </w:pPr>
      <w:r w:rsidRPr="00657FA5">
        <w:rPr>
          <w:b/>
          <w:i/>
        </w:rPr>
        <w:t>applicant</w:t>
      </w:r>
      <w:r w:rsidRPr="00657FA5">
        <w:t>, for a request for service abroad, means the person on whose behalf service is requested.</w:t>
      </w:r>
    </w:p>
    <w:p w:rsidR="00EF3FDE" w:rsidRPr="00657FA5" w:rsidRDefault="009E1980" w:rsidP="009E1980">
      <w:pPr>
        <w:pStyle w:val="notetext"/>
      </w:pPr>
      <w:r w:rsidRPr="00657FA5">
        <w:t>Note:</w:t>
      </w:r>
      <w:r w:rsidRPr="00657FA5">
        <w:tab/>
      </w:r>
      <w:r w:rsidR="00EF3FDE" w:rsidRPr="00657FA5">
        <w:t xml:space="preserve">The term </w:t>
      </w:r>
      <w:r w:rsidR="00EF3FDE" w:rsidRPr="00657FA5">
        <w:rPr>
          <w:b/>
          <w:i/>
        </w:rPr>
        <w:t>applicant</w:t>
      </w:r>
      <w:r w:rsidR="00EF3FDE" w:rsidRPr="00657FA5">
        <w:t xml:space="preserve"> may have a different meaning in other provisions of these Regulations.</w:t>
      </w:r>
    </w:p>
    <w:p w:rsidR="00EF3FDE" w:rsidRPr="00657FA5" w:rsidRDefault="00EF3FDE" w:rsidP="009E1980">
      <w:pPr>
        <w:pStyle w:val="Definition"/>
      </w:pPr>
      <w:r w:rsidRPr="00657FA5">
        <w:rPr>
          <w:b/>
          <w:i/>
        </w:rPr>
        <w:t>Central Authority</w:t>
      </w:r>
      <w:r w:rsidRPr="00657FA5">
        <w:t>, for a Convention country, means an authority that is for the time being designated by that country, under Article 2 of the Hague Service Convention, to be the Central Authority for that country.</w:t>
      </w:r>
    </w:p>
    <w:p w:rsidR="00EF3FDE" w:rsidRPr="00657FA5" w:rsidRDefault="00EF3FDE" w:rsidP="009E1980">
      <w:pPr>
        <w:pStyle w:val="Definition"/>
      </w:pPr>
      <w:r w:rsidRPr="00657FA5">
        <w:rPr>
          <w:b/>
          <w:i/>
        </w:rPr>
        <w:t>certificate of service</w:t>
      </w:r>
      <w:r w:rsidRPr="00657FA5">
        <w:t xml:space="preserve"> means a certificate of service that has been completed for the purposes of Article 6 of the Hague Service Convention.</w:t>
      </w:r>
    </w:p>
    <w:p w:rsidR="00EF3FDE" w:rsidRPr="00657FA5" w:rsidRDefault="00EF3FDE" w:rsidP="009E1980">
      <w:pPr>
        <w:pStyle w:val="Definition"/>
      </w:pPr>
      <w:r w:rsidRPr="00657FA5">
        <w:rPr>
          <w:b/>
          <w:i/>
        </w:rPr>
        <w:t>certifying authority</w:t>
      </w:r>
      <w:r w:rsidRPr="00657FA5">
        <w:t>, for a Convention country, means the Central Authority for the country or some other authority that is for the time being designated by the country, under Article 6 of the Hague Service Convention, to complete certificates of service in the form annexed to the Hague Service Convention.</w:t>
      </w:r>
    </w:p>
    <w:p w:rsidR="00EF3FDE" w:rsidRPr="00657FA5" w:rsidRDefault="00EF3FDE" w:rsidP="009E1980">
      <w:pPr>
        <w:pStyle w:val="Definition"/>
      </w:pPr>
      <w:r w:rsidRPr="00657FA5">
        <w:rPr>
          <w:b/>
          <w:i/>
        </w:rPr>
        <w:t>civil proceedings</w:t>
      </w:r>
      <w:r w:rsidRPr="00657FA5">
        <w:t xml:space="preserve"> means any judicial proceedings in relation to civil or commercial matters.</w:t>
      </w:r>
    </w:p>
    <w:p w:rsidR="00EF3FDE" w:rsidRPr="00657FA5" w:rsidRDefault="00EF3FDE" w:rsidP="009E1980">
      <w:pPr>
        <w:pStyle w:val="Definition"/>
      </w:pPr>
      <w:r w:rsidRPr="00657FA5">
        <w:rPr>
          <w:b/>
          <w:i/>
        </w:rPr>
        <w:lastRenderedPageBreak/>
        <w:t>Convention country</w:t>
      </w:r>
      <w:r w:rsidRPr="00657FA5">
        <w:t xml:space="preserve"> means a country, other than Australia, that is a party to the Hague Service Convention.</w:t>
      </w:r>
    </w:p>
    <w:p w:rsidR="00EF3FDE" w:rsidRPr="00657FA5" w:rsidRDefault="00EF3FDE" w:rsidP="009E1980">
      <w:pPr>
        <w:pStyle w:val="Definition"/>
      </w:pPr>
      <w:r w:rsidRPr="00657FA5">
        <w:rPr>
          <w:b/>
          <w:i/>
        </w:rPr>
        <w:t>defendant</w:t>
      </w:r>
      <w:r w:rsidRPr="00657FA5">
        <w:t>, for a request for service abroad of an initiating process, means the person on whom the initiating process is requested to be served.</w:t>
      </w:r>
    </w:p>
    <w:p w:rsidR="00EF3FDE" w:rsidRPr="00657FA5" w:rsidRDefault="00EF3FDE" w:rsidP="009E1980">
      <w:pPr>
        <w:pStyle w:val="Definition"/>
      </w:pPr>
      <w:r w:rsidRPr="00657FA5">
        <w:rPr>
          <w:b/>
          <w:i/>
        </w:rPr>
        <w:t>foreign judicial document</w:t>
      </w:r>
      <w:r w:rsidRPr="00657FA5">
        <w:t xml:space="preserve"> means a judicial document that originates in a Convention country and relates to civil proceedings in a court of that country.</w:t>
      </w:r>
    </w:p>
    <w:p w:rsidR="00EF3FDE" w:rsidRPr="00657FA5" w:rsidRDefault="00EF3FDE" w:rsidP="009E1980">
      <w:pPr>
        <w:pStyle w:val="Definition"/>
      </w:pPr>
      <w:r w:rsidRPr="00657FA5">
        <w:rPr>
          <w:b/>
          <w:i/>
        </w:rPr>
        <w:t>forwarding authority</w:t>
      </w:r>
      <w:r w:rsidRPr="00657FA5">
        <w:t xml:space="preserve"> means the </w:t>
      </w:r>
      <w:r w:rsidR="00941BC1" w:rsidRPr="00657FA5">
        <w:t>relevant Registrar</w:t>
      </w:r>
      <w:r w:rsidRPr="00657FA5">
        <w:t>.</w:t>
      </w:r>
    </w:p>
    <w:p w:rsidR="00EF3FDE" w:rsidRPr="00657FA5" w:rsidRDefault="00EF3FDE" w:rsidP="009E1980">
      <w:pPr>
        <w:pStyle w:val="Definition"/>
      </w:pPr>
      <w:r w:rsidRPr="00657FA5">
        <w:rPr>
          <w:b/>
          <w:i/>
        </w:rPr>
        <w:t>initiating process</w:t>
      </w:r>
      <w:r w:rsidRPr="00657FA5">
        <w:t xml:space="preserve"> means any document by which proceedings (including proceedings on any cross</w:t>
      </w:r>
      <w:r w:rsidR="00054049">
        <w:noBreakHyphen/>
      </w:r>
      <w:r w:rsidRPr="00657FA5">
        <w:t>claim or third party notice) are commenced.</w:t>
      </w:r>
    </w:p>
    <w:p w:rsidR="00EF3FDE" w:rsidRPr="00657FA5" w:rsidRDefault="00EF3FDE" w:rsidP="009E1980">
      <w:pPr>
        <w:pStyle w:val="Definition"/>
      </w:pPr>
      <w:r w:rsidRPr="00657FA5">
        <w:rPr>
          <w:b/>
          <w:i/>
        </w:rPr>
        <w:t>local judicial document</w:t>
      </w:r>
      <w:r w:rsidRPr="00657FA5">
        <w:t xml:space="preserve"> means a judicial document that relates to civil proceedings in the court.</w:t>
      </w:r>
    </w:p>
    <w:p w:rsidR="00EF3FDE" w:rsidRPr="00657FA5" w:rsidRDefault="00EF3FDE" w:rsidP="009E1980">
      <w:pPr>
        <w:pStyle w:val="Definition"/>
      </w:pPr>
      <w:r w:rsidRPr="00657FA5">
        <w:rPr>
          <w:b/>
          <w:i/>
        </w:rPr>
        <w:t>request for service abroad</w:t>
      </w:r>
      <w:r w:rsidRPr="00657FA5">
        <w:t xml:space="preserve"> means a request for service in a Convention country of a local judicial document mentioned in subregulation</w:t>
      </w:r>
      <w:r w:rsidR="00362FD8" w:rsidRPr="00657FA5">
        <w:t> </w:t>
      </w:r>
      <w:r w:rsidRPr="00657FA5">
        <w:t>21A</w:t>
      </w:r>
      <w:r w:rsidR="009E1980" w:rsidRPr="00657FA5">
        <w:t>F(</w:t>
      </w:r>
      <w:r w:rsidRPr="00657FA5">
        <w:t>1).</w:t>
      </w:r>
    </w:p>
    <w:p w:rsidR="00EF3FDE" w:rsidRPr="00657FA5" w:rsidRDefault="00EF3FDE" w:rsidP="009E1980">
      <w:pPr>
        <w:pStyle w:val="ActHead5"/>
      </w:pPr>
      <w:bookmarkStart w:id="52" w:name="_Toc116909752"/>
      <w:r w:rsidRPr="00054049">
        <w:rPr>
          <w:rStyle w:val="CharSectno"/>
        </w:rPr>
        <w:t>21AD</w:t>
      </w:r>
      <w:r w:rsidR="009E1980" w:rsidRPr="00657FA5">
        <w:t xml:space="preserve">  </w:t>
      </w:r>
      <w:r w:rsidRPr="00657FA5">
        <w:t xml:space="preserve">Provisions of this </w:t>
      </w:r>
      <w:r w:rsidR="009E1980" w:rsidRPr="00657FA5">
        <w:t>Part</w:t>
      </w:r>
      <w:r w:rsidR="007635BE" w:rsidRPr="00657FA5">
        <w:t xml:space="preserve"> </w:t>
      </w:r>
      <w:r w:rsidRPr="00657FA5">
        <w:t>to prevail</w:t>
      </w:r>
      <w:bookmarkEnd w:id="52"/>
    </w:p>
    <w:p w:rsidR="00EF3FDE" w:rsidRPr="00657FA5" w:rsidRDefault="00EF3FDE" w:rsidP="009E1980">
      <w:pPr>
        <w:pStyle w:val="subsection"/>
      </w:pPr>
      <w:r w:rsidRPr="00657FA5">
        <w:tab/>
      </w:r>
      <w:r w:rsidRPr="00657FA5">
        <w:tab/>
        <w:t xml:space="preserve">The provisions of this </w:t>
      </w:r>
      <w:r w:rsidR="009E1980" w:rsidRPr="00657FA5">
        <w:t>Part</w:t>
      </w:r>
      <w:r w:rsidR="007635BE" w:rsidRPr="00657FA5">
        <w:t xml:space="preserve"> </w:t>
      </w:r>
      <w:r w:rsidRPr="00657FA5">
        <w:t>prevail to the extent of any inconsistency between those provisions and any other provisions of these Regulations.</w:t>
      </w:r>
    </w:p>
    <w:p w:rsidR="00EF3FDE" w:rsidRPr="00657FA5" w:rsidRDefault="009E1980" w:rsidP="00C35FEF">
      <w:pPr>
        <w:pStyle w:val="ActHead3"/>
        <w:pageBreakBefore/>
      </w:pPr>
      <w:bookmarkStart w:id="53" w:name="_Toc116909753"/>
      <w:r w:rsidRPr="00054049">
        <w:rPr>
          <w:rStyle w:val="CharDivNo"/>
        </w:rPr>
        <w:lastRenderedPageBreak/>
        <w:t>Division</w:t>
      </w:r>
      <w:r w:rsidR="00362FD8" w:rsidRPr="00054049">
        <w:rPr>
          <w:rStyle w:val="CharDivNo"/>
        </w:rPr>
        <w:t> </w:t>
      </w:r>
      <w:r w:rsidR="00EF3FDE" w:rsidRPr="00054049">
        <w:rPr>
          <w:rStyle w:val="CharDivNo"/>
        </w:rPr>
        <w:t>2</w:t>
      </w:r>
      <w:r w:rsidRPr="00657FA5">
        <w:t>—</w:t>
      </w:r>
      <w:r w:rsidR="00EF3FDE" w:rsidRPr="00054049">
        <w:rPr>
          <w:rStyle w:val="CharDivText"/>
        </w:rPr>
        <w:t>Service abroad of local judicial documents</w:t>
      </w:r>
      <w:bookmarkEnd w:id="53"/>
    </w:p>
    <w:p w:rsidR="00EF3FDE" w:rsidRPr="00657FA5" w:rsidRDefault="00EF3FDE" w:rsidP="009E1980">
      <w:pPr>
        <w:pStyle w:val="ActHead5"/>
      </w:pPr>
      <w:bookmarkStart w:id="54" w:name="_Toc116909754"/>
      <w:r w:rsidRPr="00054049">
        <w:rPr>
          <w:rStyle w:val="CharSectno"/>
        </w:rPr>
        <w:t>21AE</w:t>
      </w:r>
      <w:r w:rsidR="009E1980" w:rsidRPr="00657FA5">
        <w:t xml:space="preserve">  </w:t>
      </w:r>
      <w:r w:rsidRPr="00657FA5">
        <w:t>Application of Division</w:t>
      </w:r>
      <w:bookmarkEnd w:id="54"/>
    </w:p>
    <w:p w:rsidR="00EF3FDE" w:rsidRPr="00657FA5" w:rsidRDefault="00EF3FDE" w:rsidP="009E1980">
      <w:pPr>
        <w:pStyle w:val="subsection"/>
      </w:pPr>
      <w:r w:rsidRPr="00657FA5">
        <w:tab/>
        <w:t>(1)</w:t>
      </w:r>
      <w:r w:rsidRPr="00657FA5">
        <w:tab/>
        <w:t>Subject to subregulation</w:t>
      </w:r>
      <w:r w:rsidR="00D73DE2" w:rsidRPr="00657FA5">
        <w:t> </w:t>
      </w:r>
      <w:r w:rsidRPr="00657FA5">
        <w:t xml:space="preserve">(2), this </w:t>
      </w:r>
      <w:r w:rsidR="009E1980" w:rsidRPr="00657FA5">
        <w:t>Division</w:t>
      </w:r>
      <w:r w:rsidR="007635BE" w:rsidRPr="00657FA5">
        <w:t xml:space="preserve"> </w:t>
      </w:r>
      <w:r w:rsidRPr="00657FA5">
        <w:t>applies to service in a Convention country of a local judicial document.</w:t>
      </w:r>
    </w:p>
    <w:p w:rsidR="00EF3FDE" w:rsidRPr="00657FA5" w:rsidRDefault="00EF3FDE" w:rsidP="009E1980">
      <w:pPr>
        <w:pStyle w:val="subsection"/>
      </w:pPr>
      <w:r w:rsidRPr="00657FA5">
        <w:tab/>
        <w:t>(2)</w:t>
      </w:r>
      <w:r w:rsidRPr="00657FA5">
        <w:tab/>
        <w:t xml:space="preserve">This </w:t>
      </w:r>
      <w:r w:rsidR="009E1980" w:rsidRPr="00657FA5">
        <w:t>Division</w:t>
      </w:r>
      <w:r w:rsidR="007635BE" w:rsidRPr="00657FA5">
        <w:t xml:space="preserve"> </w:t>
      </w:r>
      <w:r w:rsidRPr="00657FA5">
        <w:t>does not apply if service of the document is effected, without application of any compulsion, by an Australian diplomatic or consular agent mentioned in Article 8 of the Hague Service Convention.</w:t>
      </w:r>
    </w:p>
    <w:p w:rsidR="00EF3FDE" w:rsidRPr="00657FA5" w:rsidRDefault="00EF3FDE" w:rsidP="009E1980">
      <w:pPr>
        <w:pStyle w:val="ActHead5"/>
      </w:pPr>
      <w:bookmarkStart w:id="55" w:name="_Toc116909755"/>
      <w:r w:rsidRPr="00054049">
        <w:rPr>
          <w:rStyle w:val="CharSectno"/>
        </w:rPr>
        <w:t>21AF</w:t>
      </w:r>
      <w:r w:rsidR="009E1980" w:rsidRPr="00657FA5">
        <w:t xml:space="preserve">  </w:t>
      </w:r>
      <w:r w:rsidRPr="00657FA5">
        <w:t>Application for request for service abroad</w:t>
      </w:r>
      <w:bookmarkEnd w:id="55"/>
    </w:p>
    <w:p w:rsidR="00EF3FDE" w:rsidRPr="00657FA5" w:rsidRDefault="00EF3FDE" w:rsidP="009E1980">
      <w:pPr>
        <w:pStyle w:val="subsection"/>
      </w:pPr>
      <w:r w:rsidRPr="00657FA5">
        <w:tab/>
        <w:t>(1)</w:t>
      </w:r>
      <w:r w:rsidRPr="00657FA5">
        <w:tab/>
        <w:t xml:space="preserve">A person may apply to the </w:t>
      </w:r>
      <w:r w:rsidR="00941BC1" w:rsidRPr="00657FA5">
        <w:t>relevant Registrar</w:t>
      </w:r>
      <w:r w:rsidRPr="00657FA5">
        <w:t xml:space="preserve">, in the </w:t>
      </w:r>
      <w:r w:rsidR="00941BC1" w:rsidRPr="00657FA5">
        <w:t>relevant Registrar</w:t>
      </w:r>
      <w:r w:rsidRPr="00657FA5">
        <w:t>’s capacity as a forwarding authority, for a request for service in a Convention country of a local judicial document.</w:t>
      </w:r>
    </w:p>
    <w:p w:rsidR="00EF3FDE" w:rsidRPr="00657FA5" w:rsidRDefault="00EF3FDE" w:rsidP="009E1980">
      <w:pPr>
        <w:pStyle w:val="subsection"/>
      </w:pPr>
      <w:r w:rsidRPr="00657FA5">
        <w:tab/>
        <w:t>(2)</w:t>
      </w:r>
      <w:r w:rsidRPr="00657FA5">
        <w:tab/>
        <w:t>The application must be accompanied by 3 copies of each of the following documents:</w:t>
      </w:r>
    </w:p>
    <w:p w:rsidR="00EF3FDE" w:rsidRPr="00657FA5" w:rsidRDefault="00EF3FDE" w:rsidP="009E1980">
      <w:pPr>
        <w:pStyle w:val="paragraph"/>
      </w:pPr>
      <w:r w:rsidRPr="00657FA5">
        <w:tab/>
        <w:t>(a)</w:t>
      </w:r>
      <w:r w:rsidRPr="00657FA5">
        <w:tab/>
        <w:t xml:space="preserve">a draft request for service abroad, which must be in accordance with </w:t>
      </w:r>
      <w:r w:rsidR="009E1980" w:rsidRPr="00657FA5">
        <w:t>Part</w:t>
      </w:r>
      <w:r w:rsidR="00362FD8" w:rsidRPr="00657FA5">
        <w:t> </w:t>
      </w:r>
      <w:r w:rsidRPr="00657FA5">
        <w:t xml:space="preserve">1 of </w:t>
      </w:r>
      <w:r w:rsidR="009E1980" w:rsidRPr="00657FA5">
        <w:t>Form</w:t>
      </w:r>
      <w:r w:rsidR="007635BE" w:rsidRPr="00657FA5">
        <w:t xml:space="preserve"> </w:t>
      </w:r>
      <w:r w:rsidRPr="00657FA5">
        <w:t xml:space="preserve">1A in </w:t>
      </w:r>
      <w:r w:rsidR="009E1980" w:rsidRPr="00657FA5">
        <w:t>Schedule</w:t>
      </w:r>
      <w:r w:rsidR="00362FD8" w:rsidRPr="00657FA5">
        <w:t> </w:t>
      </w:r>
      <w:r w:rsidRPr="00657FA5">
        <w:t>1;</w:t>
      </w:r>
    </w:p>
    <w:p w:rsidR="00EF3FDE" w:rsidRPr="00657FA5" w:rsidRDefault="00EF3FDE" w:rsidP="009E1980">
      <w:pPr>
        <w:pStyle w:val="paragraph"/>
      </w:pPr>
      <w:r w:rsidRPr="00657FA5">
        <w:tab/>
        <w:t>(b)</w:t>
      </w:r>
      <w:r w:rsidRPr="00657FA5">
        <w:tab/>
        <w:t>the document to be served;</w:t>
      </w:r>
    </w:p>
    <w:p w:rsidR="00EF3FDE" w:rsidRPr="00657FA5" w:rsidRDefault="00EF3FDE" w:rsidP="009E1980">
      <w:pPr>
        <w:pStyle w:val="paragraph"/>
      </w:pPr>
      <w:r w:rsidRPr="00657FA5">
        <w:tab/>
        <w:t>(c)</w:t>
      </w:r>
      <w:r w:rsidRPr="00657FA5">
        <w:tab/>
        <w:t xml:space="preserve">a summary of the document to be served, which must be in accordance with </w:t>
      </w:r>
      <w:r w:rsidR="009E1980" w:rsidRPr="00657FA5">
        <w:t>Form</w:t>
      </w:r>
      <w:r w:rsidR="007635BE" w:rsidRPr="00657FA5">
        <w:t xml:space="preserve"> </w:t>
      </w:r>
      <w:r w:rsidRPr="00657FA5">
        <w:t xml:space="preserve">1B in </w:t>
      </w:r>
      <w:r w:rsidR="009E1980" w:rsidRPr="00657FA5">
        <w:t>Schedule</w:t>
      </w:r>
      <w:r w:rsidR="00362FD8" w:rsidRPr="00657FA5">
        <w:t> </w:t>
      </w:r>
      <w:r w:rsidRPr="00657FA5">
        <w:t>1;</w:t>
      </w:r>
    </w:p>
    <w:p w:rsidR="00EF3FDE" w:rsidRPr="00657FA5" w:rsidRDefault="00EF3FDE" w:rsidP="009E1980">
      <w:pPr>
        <w:pStyle w:val="paragraph"/>
      </w:pPr>
      <w:r w:rsidRPr="00657FA5">
        <w:tab/>
        <w:t>(d)</w:t>
      </w:r>
      <w:r w:rsidRPr="00657FA5">
        <w:tab/>
        <w:t>if, under Article 5 of the Hague Service Convention, the Central Authority or any additional authority of the country to which the request is addressed requires the document to be served to be written in, or translated into, an official language of that country, a translation into that language or 1 of the official languages of both the document to be served and the summary of the document to be served.</w:t>
      </w:r>
    </w:p>
    <w:p w:rsidR="00EF3FDE" w:rsidRPr="00657FA5" w:rsidRDefault="00EF3FDE" w:rsidP="009E1980">
      <w:pPr>
        <w:pStyle w:val="subsection"/>
      </w:pPr>
      <w:r w:rsidRPr="00657FA5">
        <w:tab/>
        <w:t>(3)</w:t>
      </w:r>
      <w:r w:rsidRPr="00657FA5">
        <w:tab/>
        <w:t>The application must contain a written undertaking to the court, signed by the legal practitioner on the record for the applicant in the proceedings to which the local judicial document relates or, if there is no legal practitioner on the record for the applicant in the proceedings, by the applicant:</w:t>
      </w:r>
    </w:p>
    <w:p w:rsidR="00EF3FDE" w:rsidRPr="00657FA5" w:rsidRDefault="00EF3FDE" w:rsidP="009E1980">
      <w:pPr>
        <w:pStyle w:val="paragraph"/>
      </w:pPr>
      <w:r w:rsidRPr="00657FA5">
        <w:tab/>
        <w:t>(a)</w:t>
      </w:r>
      <w:r w:rsidRPr="00657FA5">
        <w:tab/>
        <w:t>to be personally liable for all costs that are incurred:</w:t>
      </w:r>
    </w:p>
    <w:p w:rsidR="00EF3FDE" w:rsidRPr="00657FA5" w:rsidRDefault="00EF3FDE" w:rsidP="009E1980">
      <w:pPr>
        <w:pStyle w:val="paragraphsub"/>
      </w:pPr>
      <w:r w:rsidRPr="00657FA5">
        <w:tab/>
        <w:t>(i)</w:t>
      </w:r>
      <w:r w:rsidRPr="00657FA5">
        <w:tab/>
        <w:t>by the employment of a person to serve the documents to be served, being a person who is qualified to do so under the law of the Convention country in which the documents are to be served; or</w:t>
      </w:r>
    </w:p>
    <w:p w:rsidR="00EF3FDE" w:rsidRPr="00657FA5" w:rsidRDefault="00EF3FDE" w:rsidP="009E1980">
      <w:pPr>
        <w:pStyle w:val="paragraphsub"/>
      </w:pPr>
      <w:r w:rsidRPr="00657FA5">
        <w:tab/>
        <w:t>(ii)</w:t>
      </w:r>
      <w:r w:rsidRPr="00657FA5">
        <w:tab/>
        <w:t>by the use of any particular method of service that has been requested by the applicant for the service of the documents to be served; and</w:t>
      </w:r>
    </w:p>
    <w:p w:rsidR="00EF3FDE" w:rsidRPr="00657FA5" w:rsidRDefault="00EF3FDE" w:rsidP="009E1980">
      <w:pPr>
        <w:pStyle w:val="paragraph"/>
      </w:pPr>
      <w:r w:rsidRPr="00657FA5">
        <w:tab/>
        <w:t>(b)</w:t>
      </w:r>
      <w:r w:rsidRPr="00657FA5">
        <w:tab/>
        <w:t xml:space="preserve">to pay the amount of those costs to the </w:t>
      </w:r>
      <w:r w:rsidR="00BA474B" w:rsidRPr="00657FA5">
        <w:t>relevant Registrar</w:t>
      </w:r>
      <w:r w:rsidRPr="00657FA5">
        <w:t xml:space="preserve"> within 28</w:t>
      </w:r>
      <w:r w:rsidR="007635BE" w:rsidRPr="00657FA5">
        <w:t xml:space="preserve"> </w:t>
      </w:r>
      <w:r w:rsidRPr="00657FA5">
        <w:t xml:space="preserve">days after receipt from the </w:t>
      </w:r>
      <w:r w:rsidR="00BA474B" w:rsidRPr="00657FA5">
        <w:t>relevant Registrar</w:t>
      </w:r>
      <w:r w:rsidRPr="00657FA5">
        <w:t xml:space="preserve"> of a notice specifying the amount of those costs under subregulation</w:t>
      </w:r>
      <w:r w:rsidR="00362FD8" w:rsidRPr="00657FA5">
        <w:t> </w:t>
      </w:r>
      <w:r w:rsidRPr="00657FA5">
        <w:t>21A</w:t>
      </w:r>
      <w:r w:rsidR="009E1980" w:rsidRPr="00657FA5">
        <w:t>H(</w:t>
      </w:r>
      <w:r w:rsidRPr="00657FA5">
        <w:t>3); and</w:t>
      </w:r>
    </w:p>
    <w:p w:rsidR="00EF3FDE" w:rsidRPr="00657FA5" w:rsidRDefault="00EF3FDE" w:rsidP="009E1980">
      <w:pPr>
        <w:pStyle w:val="paragraph"/>
      </w:pPr>
      <w:r w:rsidRPr="00657FA5">
        <w:tab/>
        <w:t>(c)</w:t>
      </w:r>
      <w:r w:rsidRPr="00657FA5">
        <w:tab/>
        <w:t xml:space="preserve">to give such security for those costs as the </w:t>
      </w:r>
      <w:r w:rsidR="00BA474B" w:rsidRPr="00657FA5">
        <w:t>relevant Registrar</w:t>
      </w:r>
      <w:r w:rsidRPr="00657FA5">
        <w:t xml:space="preserve"> may require.</w:t>
      </w:r>
    </w:p>
    <w:p w:rsidR="00EF3FDE" w:rsidRPr="00657FA5" w:rsidRDefault="00EF3FDE" w:rsidP="009E1980">
      <w:pPr>
        <w:pStyle w:val="subsection"/>
      </w:pPr>
      <w:r w:rsidRPr="00657FA5">
        <w:tab/>
        <w:t>(4)</w:t>
      </w:r>
      <w:r w:rsidRPr="00657FA5">
        <w:tab/>
        <w:t>The draft request for service abroad:</w:t>
      </w:r>
    </w:p>
    <w:p w:rsidR="00EF3FDE" w:rsidRPr="00657FA5" w:rsidRDefault="00EF3FDE" w:rsidP="009E1980">
      <w:pPr>
        <w:pStyle w:val="paragraph"/>
      </w:pPr>
      <w:r w:rsidRPr="00657FA5">
        <w:lastRenderedPageBreak/>
        <w:tab/>
        <w:t>(a)</w:t>
      </w:r>
      <w:r w:rsidRPr="00657FA5">
        <w:tab/>
        <w:t>must be completed (except for signature) by the applicant; and</w:t>
      </w:r>
    </w:p>
    <w:p w:rsidR="00EF3FDE" w:rsidRPr="00657FA5" w:rsidRDefault="00EF3FDE" w:rsidP="009E1980">
      <w:pPr>
        <w:pStyle w:val="paragraph"/>
      </w:pPr>
      <w:r w:rsidRPr="00657FA5">
        <w:tab/>
        <w:t>(b)</w:t>
      </w:r>
      <w:r w:rsidRPr="00657FA5">
        <w:tab/>
        <w:t>must state whether, if the time fixed for entering an appearance in the proceedings to which the local judicial document relates expires before service is effected, the applicant wants service to be attempted after the expiry of that time; and</w:t>
      </w:r>
    </w:p>
    <w:p w:rsidR="00EF3FDE" w:rsidRPr="00657FA5" w:rsidRDefault="00EF3FDE" w:rsidP="009E1980">
      <w:pPr>
        <w:pStyle w:val="paragraph"/>
      </w:pPr>
      <w:r w:rsidRPr="00657FA5">
        <w:tab/>
        <w:t>(c)</w:t>
      </w:r>
      <w:r w:rsidRPr="00657FA5">
        <w:tab/>
        <w:t>must be addressed to the Central Authority, or to an additional authority, for the Convention country in which the person is to be served; and</w:t>
      </w:r>
    </w:p>
    <w:p w:rsidR="00EF3FDE" w:rsidRPr="00657FA5" w:rsidRDefault="00EF3FDE" w:rsidP="009E1980">
      <w:pPr>
        <w:pStyle w:val="paragraph"/>
      </w:pPr>
      <w:r w:rsidRPr="00657FA5">
        <w:tab/>
        <w:t>(d)</w:t>
      </w:r>
      <w:r w:rsidRPr="00657FA5">
        <w:tab/>
        <w:t>may state that the applicant requires a certificate of service that is completed by an additional authority to be countersigned by the Central Authority.</w:t>
      </w:r>
    </w:p>
    <w:p w:rsidR="00EF3FDE" w:rsidRPr="00657FA5" w:rsidRDefault="00EF3FDE" w:rsidP="009E1980">
      <w:pPr>
        <w:pStyle w:val="subsection"/>
      </w:pPr>
      <w:r w:rsidRPr="00657FA5">
        <w:tab/>
        <w:t>(5)</w:t>
      </w:r>
      <w:r w:rsidRPr="00657FA5">
        <w:tab/>
        <w:t xml:space="preserve">Any translation required under </w:t>
      </w:r>
      <w:r w:rsidR="00362FD8" w:rsidRPr="00657FA5">
        <w:t>paragraph (</w:t>
      </w:r>
      <w:r w:rsidRPr="00657FA5">
        <w:t>2</w:t>
      </w:r>
      <w:r w:rsidR="009E1980" w:rsidRPr="00657FA5">
        <w:t>)(</w:t>
      </w:r>
      <w:r w:rsidRPr="00657FA5">
        <w:t>d) must bear a certificate (in both English and the language used in the translation) signed by the translator stating:</w:t>
      </w:r>
    </w:p>
    <w:p w:rsidR="00EF3FDE" w:rsidRPr="00657FA5" w:rsidRDefault="00EF3FDE" w:rsidP="009E1980">
      <w:pPr>
        <w:pStyle w:val="paragraph"/>
      </w:pPr>
      <w:r w:rsidRPr="00657FA5">
        <w:tab/>
        <w:t>(a)</w:t>
      </w:r>
      <w:r w:rsidRPr="00657FA5">
        <w:tab/>
        <w:t>that the translation is an accurate translation of the document to be served; and</w:t>
      </w:r>
    </w:p>
    <w:p w:rsidR="00EF3FDE" w:rsidRPr="00657FA5" w:rsidRDefault="00EF3FDE" w:rsidP="009E1980">
      <w:pPr>
        <w:pStyle w:val="paragraph"/>
      </w:pPr>
      <w:r w:rsidRPr="00657FA5">
        <w:tab/>
        <w:t>(b)</w:t>
      </w:r>
      <w:r w:rsidRPr="00657FA5">
        <w:tab/>
        <w:t>the translator’s full name and address and his or her qualifications for making the translation.</w:t>
      </w:r>
    </w:p>
    <w:p w:rsidR="00EF3FDE" w:rsidRPr="00657FA5" w:rsidRDefault="00EF3FDE" w:rsidP="009E1980">
      <w:pPr>
        <w:pStyle w:val="ActHead5"/>
      </w:pPr>
      <w:bookmarkStart w:id="56" w:name="_Toc116909756"/>
      <w:r w:rsidRPr="00054049">
        <w:rPr>
          <w:rStyle w:val="CharSectno"/>
        </w:rPr>
        <w:t>21AG</w:t>
      </w:r>
      <w:r w:rsidR="009E1980" w:rsidRPr="00657FA5">
        <w:t xml:space="preserve">  </w:t>
      </w:r>
      <w:r w:rsidRPr="00657FA5">
        <w:t>How application to be dealt with</w:t>
      </w:r>
      <w:bookmarkEnd w:id="56"/>
    </w:p>
    <w:p w:rsidR="00EF3FDE" w:rsidRPr="00657FA5" w:rsidRDefault="00EF3FDE" w:rsidP="009E1980">
      <w:pPr>
        <w:pStyle w:val="subsection"/>
      </w:pPr>
      <w:r w:rsidRPr="00657FA5">
        <w:tab/>
        <w:t>(1)</w:t>
      </w:r>
      <w:r w:rsidRPr="00657FA5">
        <w:tab/>
        <w:t>If satisfied that the application and its accompanying documents comply with regulation</w:t>
      </w:r>
      <w:r w:rsidR="00362FD8" w:rsidRPr="00657FA5">
        <w:t> </w:t>
      </w:r>
      <w:r w:rsidRPr="00657FA5">
        <w:t xml:space="preserve">21AF, the </w:t>
      </w:r>
      <w:r w:rsidR="00BA474B" w:rsidRPr="00657FA5">
        <w:t>relevant Registrar</w:t>
      </w:r>
      <w:r w:rsidRPr="00657FA5">
        <w:t>:</w:t>
      </w:r>
    </w:p>
    <w:p w:rsidR="00EF3FDE" w:rsidRPr="00657FA5" w:rsidRDefault="00EF3FDE" w:rsidP="009E1980">
      <w:pPr>
        <w:pStyle w:val="paragraph"/>
      </w:pPr>
      <w:r w:rsidRPr="00657FA5">
        <w:tab/>
        <w:t>(a)</w:t>
      </w:r>
      <w:r w:rsidRPr="00657FA5">
        <w:tab/>
        <w:t>must sign the request for service abroad; and</w:t>
      </w:r>
    </w:p>
    <w:p w:rsidR="00EF3FDE" w:rsidRPr="00657FA5" w:rsidRDefault="00EF3FDE" w:rsidP="009E1980">
      <w:pPr>
        <w:pStyle w:val="paragraph"/>
      </w:pPr>
      <w:r w:rsidRPr="00657FA5">
        <w:tab/>
        <w:t>(b)</w:t>
      </w:r>
      <w:r w:rsidRPr="00657FA5">
        <w:tab/>
        <w:t>must forward 2 copies of the relevant documents:</w:t>
      </w:r>
    </w:p>
    <w:p w:rsidR="00EF3FDE" w:rsidRPr="00657FA5" w:rsidRDefault="00EF3FDE" w:rsidP="009E1980">
      <w:pPr>
        <w:pStyle w:val="paragraphsub"/>
      </w:pPr>
      <w:r w:rsidRPr="00657FA5">
        <w:tab/>
        <w:t>(i)</w:t>
      </w:r>
      <w:r w:rsidRPr="00657FA5">
        <w:tab/>
        <w:t>if the applicant has asked for the request to be forwarded to a nominated additional authority for the Convention country in which service of the document is to be effected</w:t>
      </w:r>
      <w:r w:rsidR="009E1980" w:rsidRPr="00657FA5">
        <w:t>—</w:t>
      </w:r>
      <w:r w:rsidRPr="00657FA5">
        <w:t>to the nominated additional authority; or</w:t>
      </w:r>
    </w:p>
    <w:p w:rsidR="00EF3FDE" w:rsidRPr="00657FA5" w:rsidRDefault="00EF3FDE" w:rsidP="009E1980">
      <w:pPr>
        <w:pStyle w:val="paragraphsub"/>
      </w:pPr>
      <w:r w:rsidRPr="00657FA5">
        <w:tab/>
        <w:t>(ii)</w:t>
      </w:r>
      <w:r w:rsidRPr="00657FA5">
        <w:tab/>
        <w:t>in any other case</w:t>
      </w:r>
      <w:r w:rsidR="009E1980" w:rsidRPr="00657FA5">
        <w:t>—</w:t>
      </w:r>
      <w:r w:rsidRPr="00657FA5">
        <w:t>to the Central Authority for the Convention country in which service of the document is to be effected.</w:t>
      </w:r>
    </w:p>
    <w:p w:rsidR="00EF3FDE" w:rsidRPr="00657FA5" w:rsidRDefault="00EF3FDE" w:rsidP="009E1980">
      <w:pPr>
        <w:pStyle w:val="subsection"/>
      </w:pPr>
      <w:r w:rsidRPr="00657FA5">
        <w:tab/>
        <w:t>(2)</w:t>
      </w:r>
      <w:r w:rsidRPr="00657FA5">
        <w:tab/>
        <w:t xml:space="preserve">The </w:t>
      </w:r>
      <w:r w:rsidRPr="00657FA5">
        <w:rPr>
          <w:b/>
          <w:i/>
        </w:rPr>
        <w:t>relevant documents</w:t>
      </w:r>
      <w:r w:rsidRPr="00657FA5">
        <w:t xml:space="preserve"> mentioned in </w:t>
      </w:r>
      <w:r w:rsidR="00362FD8" w:rsidRPr="00657FA5">
        <w:t>paragraph (</w:t>
      </w:r>
      <w:r w:rsidRPr="00657FA5">
        <w:t>1</w:t>
      </w:r>
      <w:r w:rsidR="009E1980" w:rsidRPr="00657FA5">
        <w:t>)(</w:t>
      </w:r>
      <w:r w:rsidRPr="00657FA5">
        <w:t>b) are the following:</w:t>
      </w:r>
    </w:p>
    <w:p w:rsidR="00EF3FDE" w:rsidRPr="00657FA5" w:rsidRDefault="00EF3FDE" w:rsidP="009E1980">
      <w:pPr>
        <w:pStyle w:val="paragraph"/>
      </w:pPr>
      <w:r w:rsidRPr="00657FA5">
        <w:tab/>
        <w:t>(a)</w:t>
      </w:r>
      <w:r w:rsidRPr="00657FA5">
        <w:tab/>
        <w:t>the request for service abroad (duly signed);</w:t>
      </w:r>
    </w:p>
    <w:p w:rsidR="00EF3FDE" w:rsidRPr="00657FA5" w:rsidRDefault="00EF3FDE" w:rsidP="009E1980">
      <w:pPr>
        <w:pStyle w:val="paragraph"/>
      </w:pPr>
      <w:r w:rsidRPr="00657FA5">
        <w:tab/>
        <w:t>(b)</w:t>
      </w:r>
      <w:r w:rsidRPr="00657FA5">
        <w:tab/>
        <w:t>the document to be served;</w:t>
      </w:r>
    </w:p>
    <w:p w:rsidR="00EF3FDE" w:rsidRPr="00657FA5" w:rsidRDefault="00EF3FDE" w:rsidP="009E1980">
      <w:pPr>
        <w:pStyle w:val="paragraph"/>
      </w:pPr>
      <w:r w:rsidRPr="00657FA5">
        <w:tab/>
        <w:t>(c)</w:t>
      </w:r>
      <w:r w:rsidRPr="00657FA5">
        <w:tab/>
        <w:t>the summary of the document to be served;</w:t>
      </w:r>
    </w:p>
    <w:p w:rsidR="00EF3FDE" w:rsidRPr="00657FA5" w:rsidRDefault="00EF3FDE" w:rsidP="009E1980">
      <w:pPr>
        <w:pStyle w:val="paragraph"/>
      </w:pPr>
      <w:r w:rsidRPr="00657FA5">
        <w:tab/>
        <w:t>(d)</w:t>
      </w:r>
      <w:r w:rsidRPr="00657FA5">
        <w:tab/>
        <w:t>if required under paragraph</w:t>
      </w:r>
      <w:r w:rsidR="00362FD8" w:rsidRPr="00657FA5">
        <w:t> </w:t>
      </w:r>
      <w:r w:rsidRPr="00657FA5">
        <w:t>21A</w:t>
      </w:r>
      <w:r w:rsidR="009E1980" w:rsidRPr="00657FA5">
        <w:t>F(</w:t>
      </w:r>
      <w:r w:rsidRPr="00657FA5">
        <w:t>2</w:t>
      </w:r>
      <w:r w:rsidR="009E1980" w:rsidRPr="00657FA5">
        <w:t>)(</w:t>
      </w:r>
      <w:r w:rsidRPr="00657FA5">
        <w:t xml:space="preserve">d), a translation into the relevant language of each of the documents mentioned in </w:t>
      </w:r>
      <w:r w:rsidR="00362FD8" w:rsidRPr="00657FA5">
        <w:t>paragraphs (</w:t>
      </w:r>
      <w:r w:rsidRPr="00657FA5">
        <w:t>b) and (c).</w:t>
      </w:r>
    </w:p>
    <w:p w:rsidR="00EF3FDE" w:rsidRPr="00657FA5" w:rsidRDefault="00EF3FDE" w:rsidP="009E1980">
      <w:pPr>
        <w:pStyle w:val="subsection"/>
      </w:pPr>
      <w:r w:rsidRPr="00657FA5">
        <w:tab/>
        <w:t>(3)</w:t>
      </w:r>
      <w:r w:rsidRPr="00657FA5">
        <w:tab/>
        <w:t>If not satisfied that the application or any of its accompanying documents complies with regulation</w:t>
      </w:r>
      <w:r w:rsidR="00362FD8" w:rsidRPr="00657FA5">
        <w:t> </w:t>
      </w:r>
      <w:r w:rsidRPr="00657FA5">
        <w:t xml:space="preserve">21AF, the </w:t>
      </w:r>
      <w:r w:rsidR="00BA474B" w:rsidRPr="00657FA5">
        <w:t>relevant Registrar</w:t>
      </w:r>
      <w:r w:rsidRPr="00657FA5">
        <w:t xml:space="preserve"> must inform the applicant of the respects in which the application or document fails to comply.</w:t>
      </w:r>
    </w:p>
    <w:p w:rsidR="00EF3FDE" w:rsidRPr="00657FA5" w:rsidRDefault="00EF3FDE" w:rsidP="009E1980">
      <w:pPr>
        <w:pStyle w:val="ActHead5"/>
      </w:pPr>
      <w:bookmarkStart w:id="57" w:name="_Toc116909757"/>
      <w:r w:rsidRPr="00054049">
        <w:rPr>
          <w:rStyle w:val="CharSectno"/>
        </w:rPr>
        <w:t>21AH</w:t>
      </w:r>
      <w:r w:rsidR="009E1980" w:rsidRPr="00657FA5">
        <w:t xml:space="preserve">  </w:t>
      </w:r>
      <w:r w:rsidRPr="00657FA5">
        <w:t>Procedure on receipt of certificate of service</w:t>
      </w:r>
      <w:bookmarkEnd w:id="57"/>
    </w:p>
    <w:p w:rsidR="00EF3FDE" w:rsidRPr="00657FA5" w:rsidRDefault="00EF3FDE" w:rsidP="009E1980">
      <w:pPr>
        <w:pStyle w:val="subsection"/>
      </w:pPr>
      <w:r w:rsidRPr="00657FA5">
        <w:tab/>
        <w:t>(1)</w:t>
      </w:r>
      <w:r w:rsidRPr="00657FA5">
        <w:tab/>
        <w:t>Subject to subregulation</w:t>
      </w:r>
      <w:r w:rsidR="00D73DE2" w:rsidRPr="00657FA5">
        <w:t> </w:t>
      </w:r>
      <w:r w:rsidRPr="00657FA5">
        <w:t xml:space="preserve">(5), on receipt of a certificate of service in due form in relation to a local judicial document to which a request for service abroad relates, the </w:t>
      </w:r>
      <w:r w:rsidR="00FE3DFC" w:rsidRPr="00657FA5">
        <w:t>relevant Registrar</w:t>
      </w:r>
      <w:r w:rsidRPr="00657FA5">
        <w:t>:</w:t>
      </w:r>
    </w:p>
    <w:p w:rsidR="00EF3FDE" w:rsidRPr="00657FA5" w:rsidRDefault="00EF3FDE" w:rsidP="009E1980">
      <w:pPr>
        <w:pStyle w:val="paragraph"/>
      </w:pPr>
      <w:r w:rsidRPr="00657FA5">
        <w:lastRenderedPageBreak/>
        <w:tab/>
        <w:t>(a)</w:t>
      </w:r>
      <w:r w:rsidRPr="00657FA5">
        <w:tab/>
        <w:t>must arrange for the original certificate to be filed in the proceedings to which the document relates; and</w:t>
      </w:r>
    </w:p>
    <w:p w:rsidR="00EF3FDE" w:rsidRPr="00657FA5" w:rsidRDefault="00EF3FDE" w:rsidP="009E1980">
      <w:pPr>
        <w:pStyle w:val="paragraph"/>
      </w:pPr>
      <w:r w:rsidRPr="00657FA5">
        <w:tab/>
        <w:t>(b)</w:t>
      </w:r>
      <w:r w:rsidRPr="00657FA5">
        <w:tab/>
        <w:t>must send a copy of the certificate to:</w:t>
      </w:r>
    </w:p>
    <w:p w:rsidR="00EF3FDE" w:rsidRPr="00657FA5" w:rsidRDefault="00EF3FDE" w:rsidP="009E1980">
      <w:pPr>
        <w:pStyle w:val="paragraphsub"/>
      </w:pPr>
      <w:r w:rsidRPr="00657FA5">
        <w:tab/>
        <w:t>(i)</w:t>
      </w:r>
      <w:r w:rsidRPr="00657FA5">
        <w:tab/>
        <w:t>the legal practitioner on the record for the applicant in the proceedings; or</w:t>
      </w:r>
    </w:p>
    <w:p w:rsidR="00EF3FDE" w:rsidRPr="00657FA5" w:rsidRDefault="00EF3FDE" w:rsidP="009E1980">
      <w:pPr>
        <w:pStyle w:val="paragraphsub"/>
      </w:pPr>
      <w:r w:rsidRPr="00657FA5">
        <w:tab/>
        <w:t>(ii)</w:t>
      </w:r>
      <w:r w:rsidRPr="00657FA5">
        <w:tab/>
        <w:t>if there is no legal practitioner on the record for the applicant in the proceedings</w:t>
      </w:r>
      <w:r w:rsidR="009E1980" w:rsidRPr="00657FA5">
        <w:t>—</w:t>
      </w:r>
      <w:r w:rsidRPr="00657FA5">
        <w:t>the applicant.</w:t>
      </w:r>
    </w:p>
    <w:p w:rsidR="00EF3FDE" w:rsidRPr="00657FA5" w:rsidRDefault="00EF3FDE" w:rsidP="009E1980">
      <w:pPr>
        <w:pStyle w:val="subsection"/>
      </w:pPr>
      <w:r w:rsidRPr="00657FA5">
        <w:tab/>
        <w:t>(2)</w:t>
      </w:r>
      <w:r w:rsidRPr="00657FA5">
        <w:tab/>
        <w:t>For the purposes of subregulation</w:t>
      </w:r>
      <w:r w:rsidR="00D73DE2" w:rsidRPr="00657FA5">
        <w:t> </w:t>
      </w:r>
      <w:r w:rsidRPr="00657FA5">
        <w:t>(1), a certificate of service is in due form if:</w:t>
      </w:r>
    </w:p>
    <w:p w:rsidR="00EF3FDE" w:rsidRPr="00657FA5" w:rsidRDefault="00EF3FDE" w:rsidP="009E1980">
      <w:pPr>
        <w:pStyle w:val="paragraph"/>
      </w:pPr>
      <w:r w:rsidRPr="00657FA5">
        <w:tab/>
        <w:t>(a)</w:t>
      </w:r>
      <w:r w:rsidRPr="00657FA5">
        <w:tab/>
        <w:t xml:space="preserve">it is in accordance with </w:t>
      </w:r>
      <w:r w:rsidR="009E1980" w:rsidRPr="00657FA5">
        <w:t>Part</w:t>
      </w:r>
      <w:r w:rsidR="00362FD8" w:rsidRPr="00657FA5">
        <w:t> </w:t>
      </w:r>
      <w:r w:rsidRPr="00657FA5">
        <w:t xml:space="preserve">2 of </w:t>
      </w:r>
      <w:r w:rsidR="009E1980" w:rsidRPr="00657FA5">
        <w:t>Form</w:t>
      </w:r>
      <w:r w:rsidR="007635BE" w:rsidRPr="00657FA5">
        <w:t xml:space="preserve"> </w:t>
      </w:r>
      <w:r w:rsidRPr="00657FA5">
        <w:t xml:space="preserve">1A in </w:t>
      </w:r>
      <w:r w:rsidR="009E1980" w:rsidRPr="00657FA5">
        <w:t>Schedule</w:t>
      </w:r>
      <w:r w:rsidR="00362FD8" w:rsidRPr="00657FA5">
        <w:t> </w:t>
      </w:r>
      <w:r w:rsidRPr="00657FA5">
        <w:t>1; and</w:t>
      </w:r>
    </w:p>
    <w:p w:rsidR="00EF3FDE" w:rsidRPr="00657FA5" w:rsidRDefault="00EF3FDE" w:rsidP="009E1980">
      <w:pPr>
        <w:pStyle w:val="paragraph"/>
      </w:pPr>
      <w:r w:rsidRPr="00657FA5">
        <w:tab/>
        <w:t>(b)</w:t>
      </w:r>
      <w:r w:rsidRPr="00657FA5">
        <w:tab/>
        <w:t>it has been completed by a certifying authority for the Convention country in which service was requested; and</w:t>
      </w:r>
    </w:p>
    <w:p w:rsidR="00EF3FDE" w:rsidRPr="00657FA5" w:rsidRDefault="00EF3FDE" w:rsidP="009E1980">
      <w:pPr>
        <w:pStyle w:val="paragraph"/>
      </w:pPr>
      <w:r w:rsidRPr="00657FA5">
        <w:tab/>
        <w:t>(c)</w:t>
      </w:r>
      <w:r w:rsidRPr="00657FA5">
        <w:tab/>
        <w:t>if the applicant requires a certificate of service that is completed by an additional authority to be countersigned by the Central Authority</w:t>
      </w:r>
      <w:r w:rsidR="009E1980" w:rsidRPr="00657FA5">
        <w:t>—</w:t>
      </w:r>
      <w:r w:rsidRPr="00657FA5">
        <w:t>it has been countersigned.</w:t>
      </w:r>
    </w:p>
    <w:p w:rsidR="00EF3FDE" w:rsidRPr="00657FA5" w:rsidRDefault="00EF3FDE" w:rsidP="009E1980">
      <w:pPr>
        <w:pStyle w:val="subsection"/>
      </w:pPr>
      <w:r w:rsidRPr="00657FA5">
        <w:tab/>
        <w:t>(3)</w:t>
      </w:r>
      <w:r w:rsidRPr="00657FA5">
        <w:tab/>
        <w:t>On receipt of a statement of costs in due form in relation to the service of a local judicial document mentioned in subregulation</w:t>
      </w:r>
      <w:r w:rsidR="00D73DE2" w:rsidRPr="00657FA5">
        <w:t> </w:t>
      </w:r>
      <w:r w:rsidRPr="00657FA5">
        <w:t xml:space="preserve">(1), the </w:t>
      </w:r>
      <w:r w:rsidR="00FE3DFC" w:rsidRPr="00657FA5">
        <w:t>relevant Registrar</w:t>
      </w:r>
      <w:r w:rsidRPr="00657FA5">
        <w:t xml:space="preserve"> must send to the legal practitioner or applicant who gave the undertaking mentioned in subregulation</w:t>
      </w:r>
      <w:r w:rsidR="00362FD8" w:rsidRPr="00657FA5">
        <w:t> </w:t>
      </w:r>
      <w:r w:rsidRPr="00657FA5">
        <w:t>21A</w:t>
      </w:r>
      <w:r w:rsidR="009E1980" w:rsidRPr="00657FA5">
        <w:t>F(</w:t>
      </w:r>
      <w:r w:rsidRPr="00657FA5">
        <w:t>3) a notice specifying the amount of those costs.</w:t>
      </w:r>
    </w:p>
    <w:p w:rsidR="00EF3FDE" w:rsidRPr="00657FA5" w:rsidRDefault="00EF3FDE" w:rsidP="009E1980">
      <w:pPr>
        <w:pStyle w:val="subsection"/>
      </w:pPr>
      <w:r w:rsidRPr="00657FA5">
        <w:tab/>
        <w:t>(4)</w:t>
      </w:r>
      <w:r w:rsidRPr="00657FA5">
        <w:tab/>
        <w:t>For the purposes of subregulation</w:t>
      </w:r>
      <w:r w:rsidR="00D73DE2" w:rsidRPr="00657FA5">
        <w:t> </w:t>
      </w:r>
      <w:r w:rsidRPr="00657FA5">
        <w:t>(3), a statement of costs is in due form if:</w:t>
      </w:r>
    </w:p>
    <w:p w:rsidR="00EF3FDE" w:rsidRPr="00657FA5" w:rsidRDefault="00EF3FDE" w:rsidP="009E1980">
      <w:pPr>
        <w:pStyle w:val="paragraph"/>
      </w:pPr>
      <w:r w:rsidRPr="00657FA5">
        <w:tab/>
        <w:t>(a)</w:t>
      </w:r>
      <w:r w:rsidRPr="00657FA5">
        <w:tab/>
        <w:t>it relates only to costs of a kind mentioned in paragraph</w:t>
      </w:r>
      <w:r w:rsidR="00362FD8" w:rsidRPr="00657FA5">
        <w:t> </w:t>
      </w:r>
      <w:r w:rsidRPr="00657FA5">
        <w:t>21A</w:t>
      </w:r>
      <w:r w:rsidR="009E1980" w:rsidRPr="00657FA5">
        <w:t>F(</w:t>
      </w:r>
      <w:r w:rsidRPr="00657FA5">
        <w:t>3</w:t>
      </w:r>
      <w:r w:rsidR="009E1980" w:rsidRPr="00657FA5">
        <w:t>)(</w:t>
      </w:r>
      <w:r w:rsidRPr="00657FA5">
        <w:t>a); and</w:t>
      </w:r>
    </w:p>
    <w:p w:rsidR="00EF3FDE" w:rsidRPr="00657FA5" w:rsidRDefault="00EF3FDE" w:rsidP="009E1980">
      <w:pPr>
        <w:pStyle w:val="paragraph"/>
      </w:pPr>
      <w:r w:rsidRPr="00657FA5">
        <w:tab/>
        <w:t>(b)</w:t>
      </w:r>
      <w:r w:rsidRPr="00657FA5">
        <w:tab/>
        <w:t>it has been completed by a certifying authority for the Convention country in which service was requested.</w:t>
      </w:r>
    </w:p>
    <w:p w:rsidR="00EF3FDE" w:rsidRPr="00657FA5" w:rsidRDefault="00EF3FDE" w:rsidP="009E1980">
      <w:pPr>
        <w:pStyle w:val="subsection"/>
      </w:pPr>
      <w:r w:rsidRPr="00657FA5">
        <w:tab/>
        <w:t>(5)</w:t>
      </w:r>
      <w:r w:rsidRPr="00657FA5">
        <w:tab/>
        <w:t>Subregulation</w:t>
      </w:r>
      <w:r w:rsidR="007635BE" w:rsidRPr="00657FA5">
        <w:t xml:space="preserve"> </w:t>
      </w:r>
      <w:r w:rsidRPr="00657FA5">
        <w:t>(1) does not apply unless:</w:t>
      </w:r>
    </w:p>
    <w:p w:rsidR="00EF3FDE" w:rsidRPr="00657FA5" w:rsidRDefault="00EF3FDE" w:rsidP="009E1980">
      <w:pPr>
        <w:pStyle w:val="paragraph"/>
      </w:pPr>
      <w:r w:rsidRPr="00657FA5">
        <w:tab/>
        <w:t>(a)</w:t>
      </w:r>
      <w:r w:rsidRPr="00657FA5">
        <w:tab/>
        <w:t>adequate security to cover the costs mentioned in subregulation</w:t>
      </w:r>
      <w:r w:rsidR="00D73DE2" w:rsidRPr="00657FA5">
        <w:t> </w:t>
      </w:r>
      <w:r w:rsidRPr="00657FA5">
        <w:t>(3) has been given under paragraph</w:t>
      </w:r>
      <w:r w:rsidR="00362FD8" w:rsidRPr="00657FA5">
        <w:t> </w:t>
      </w:r>
      <w:r w:rsidRPr="00657FA5">
        <w:t>21A</w:t>
      </w:r>
      <w:r w:rsidR="009E1980" w:rsidRPr="00657FA5">
        <w:t>F(</w:t>
      </w:r>
      <w:r w:rsidRPr="00657FA5">
        <w:t>3</w:t>
      </w:r>
      <w:r w:rsidR="009E1980" w:rsidRPr="00657FA5">
        <w:t>)(</w:t>
      </w:r>
      <w:r w:rsidRPr="00657FA5">
        <w:t>c); or</w:t>
      </w:r>
    </w:p>
    <w:p w:rsidR="00EF3FDE" w:rsidRPr="00657FA5" w:rsidRDefault="00EF3FDE" w:rsidP="009E1980">
      <w:pPr>
        <w:pStyle w:val="paragraph"/>
      </w:pPr>
      <w:r w:rsidRPr="00657FA5">
        <w:tab/>
        <w:t>(b)</w:t>
      </w:r>
      <w:r w:rsidRPr="00657FA5">
        <w:tab/>
        <w:t xml:space="preserve">to the extent to which the security so given is inadequate to cover those costs, an amount equal to the amount by which those costs exceed the security so given has been paid to the </w:t>
      </w:r>
      <w:r w:rsidR="00563A1F" w:rsidRPr="00657FA5">
        <w:t>relevant Registrar</w:t>
      </w:r>
      <w:r w:rsidRPr="00657FA5">
        <w:t>.</w:t>
      </w:r>
    </w:p>
    <w:p w:rsidR="00EF3FDE" w:rsidRPr="00657FA5" w:rsidRDefault="00EF3FDE" w:rsidP="009E1980">
      <w:pPr>
        <w:pStyle w:val="ActHead5"/>
      </w:pPr>
      <w:bookmarkStart w:id="58" w:name="_Toc116909758"/>
      <w:r w:rsidRPr="00054049">
        <w:rPr>
          <w:rStyle w:val="CharSectno"/>
        </w:rPr>
        <w:t>21AI</w:t>
      </w:r>
      <w:r w:rsidR="009E1980" w:rsidRPr="00657FA5">
        <w:t xml:space="preserve">  </w:t>
      </w:r>
      <w:r w:rsidRPr="00657FA5">
        <w:t>Payment of costs</w:t>
      </w:r>
      <w:bookmarkEnd w:id="58"/>
    </w:p>
    <w:p w:rsidR="00EF3FDE" w:rsidRPr="00657FA5" w:rsidRDefault="00EF3FDE" w:rsidP="009E1980">
      <w:pPr>
        <w:pStyle w:val="subsection"/>
      </w:pPr>
      <w:r w:rsidRPr="00657FA5">
        <w:tab/>
        <w:t>(1)</w:t>
      </w:r>
      <w:r w:rsidRPr="00657FA5">
        <w:tab/>
        <w:t>On receipt of a notice under subregulation</w:t>
      </w:r>
      <w:r w:rsidR="00362FD8" w:rsidRPr="00657FA5">
        <w:t> </w:t>
      </w:r>
      <w:r w:rsidRPr="00657FA5">
        <w:t>21A</w:t>
      </w:r>
      <w:r w:rsidR="009E1980" w:rsidRPr="00657FA5">
        <w:t>H(</w:t>
      </w:r>
      <w:r w:rsidRPr="00657FA5">
        <w:t xml:space="preserve">3) in relation to the costs of service, the legal practitioner or applicant, as the case may be, must pay to the </w:t>
      </w:r>
      <w:r w:rsidR="00FE3DFC" w:rsidRPr="00657FA5">
        <w:t>relevant Registrar</w:t>
      </w:r>
      <w:r w:rsidRPr="00657FA5">
        <w:t xml:space="preserve"> the amount specified in the notice as the amount of the costs.</w:t>
      </w:r>
    </w:p>
    <w:p w:rsidR="00EF3FDE" w:rsidRPr="00657FA5" w:rsidRDefault="00EF3FDE" w:rsidP="009E1980">
      <w:pPr>
        <w:pStyle w:val="subsection"/>
      </w:pPr>
      <w:r w:rsidRPr="00657FA5">
        <w:tab/>
        <w:t>(2)</w:t>
      </w:r>
      <w:r w:rsidRPr="00657FA5">
        <w:tab/>
        <w:t>If the legal practitioner or applicant fails to pay that amount within 28 days after receiving the notice:</w:t>
      </w:r>
    </w:p>
    <w:p w:rsidR="00EF3FDE" w:rsidRPr="00657FA5" w:rsidRDefault="00EF3FDE" w:rsidP="009E1980">
      <w:pPr>
        <w:pStyle w:val="paragraph"/>
      </w:pPr>
      <w:r w:rsidRPr="00657FA5">
        <w:tab/>
        <w:t>(a)</w:t>
      </w:r>
      <w:r w:rsidRPr="00657FA5">
        <w:tab/>
        <w:t xml:space="preserve">except by leave of the court, the applicant may not take any further step in the proceedings to which the local judicial document relates until the costs are paid to the </w:t>
      </w:r>
      <w:r w:rsidR="00563A1F" w:rsidRPr="00657FA5">
        <w:t>relevant Registrar</w:t>
      </w:r>
      <w:r w:rsidRPr="00657FA5">
        <w:t>; and</w:t>
      </w:r>
    </w:p>
    <w:p w:rsidR="00EF3FDE" w:rsidRPr="00657FA5" w:rsidRDefault="00EF3FDE" w:rsidP="009E1980">
      <w:pPr>
        <w:pStyle w:val="paragraph"/>
      </w:pPr>
      <w:r w:rsidRPr="00657FA5">
        <w:tab/>
        <w:t>(b)</w:t>
      </w:r>
      <w:r w:rsidRPr="00657FA5">
        <w:tab/>
        <w:t xml:space="preserve">the </w:t>
      </w:r>
      <w:r w:rsidR="00563A1F" w:rsidRPr="00657FA5">
        <w:t>relevant Registrar</w:t>
      </w:r>
      <w:r w:rsidRPr="00657FA5">
        <w:t xml:space="preserve"> may take such steps as are appropriate to enforce the undertaking for payment of the costs.</w:t>
      </w:r>
    </w:p>
    <w:p w:rsidR="00EF3FDE" w:rsidRPr="00657FA5" w:rsidRDefault="00EF3FDE" w:rsidP="009E1980">
      <w:pPr>
        <w:pStyle w:val="ActHead5"/>
      </w:pPr>
      <w:bookmarkStart w:id="59" w:name="_Toc116909759"/>
      <w:r w:rsidRPr="00054049">
        <w:rPr>
          <w:rStyle w:val="CharSectno"/>
        </w:rPr>
        <w:lastRenderedPageBreak/>
        <w:t>21AJ</w:t>
      </w:r>
      <w:r w:rsidR="009E1980" w:rsidRPr="00657FA5">
        <w:t xml:space="preserve">  </w:t>
      </w:r>
      <w:r w:rsidRPr="00657FA5">
        <w:t>Evidence of service</w:t>
      </w:r>
      <w:bookmarkEnd w:id="59"/>
    </w:p>
    <w:p w:rsidR="00EF3FDE" w:rsidRPr="00657FA5" w:rsidRDefault="00EF3FDE" w:rsidP="009E1980">
      <w:pPr>
        <w:pStyle w:val="subsection"/>
      </w:pPr>
      <w:r w:rsidRPr="00657FA5">
        <w:tab/>
      </w:r>
      <w:r w:rsidRPr="00657FA5">
        <w:tab/>
        <w:t>A certificate of service in relation to a local judicial document (being a certificate in due form, within the meaning of subregulation</w:t>
      </w:r>
      <w:r w:rsidR="00362FD8" w:rsidRPr="00657FA5">
        <w:t> </w:t>
      </w:r>
      <w:r w:rsidRPr="00657FA5">
        <w:t>21A</w:t>
      </w:r>
      <w:r w:rsidR="009E1980" w:rsidRPr="00657FA5">
        <w:t>H(</w:t>
      </w:r>
      <w:r w:rsidRPr="00657FA5">
        <w:t>2)) that certifies that service of the document was effected on a specified date is, in the absence of any evidence to the contrary, sufficient proof that:</w:t>
      </w:r>
    </w:p>
    <w:p w:rsidR="00EF3FDE" w:rsidRPr="00657FA5" w:rsidRDefault="00EF3FDE" w:rsidP="009E1980">
      <w:pPr>
        <w:pStyle w:val="paragraph"/>
      </w:pPr>
      <w:r w:rsidRPr="00657FA5">
        <w:tab/>
        <w:t>(a)</w:t>
      </w:r>
      <w:r w:rsidRPr="00657FA5">
        <w:tab/>
        <w:t>service of the document was effected by the method specified in the certificate on that date; and</w:t>
      </w:r>
    </w:p>
    <w:p w:rsidR="00EF3FDE" w:rsidRPr="00657FA5" w:rsidRDefault="00EF3FDE" w:rsidP="009E1980">
      <w:pPr>
        <w:pStyle w:val="paragraph"/>
      </w:pPr>
      <w:r w:rsidRPr="00657FA5">
        <w:tab/>
        <w:t>(b)</w:t>
      </w:r>
      <w:r w:rsidRPr="00657FA5">
        <w:tab/>
        <w:t>if that method of service was requested by the applicant, that method is compatible with the law in force in the Convention country in which service was effected.</w:t>
      </w:r>
    </w:p>
    <w:p w:rsidR="00EF3FDE" w:rsidRPr="00657FA5" w:rsidRDefault="009E1980" w:rsidP="00C35FEF">
      <w:pPr>
        <w:pStyle w:val="ActHead3"/>
        <w:pageBreakBefore/>
      </w:pPr>
      <w:bookmarkStart w:id="60" w:name="_Toc116909760"/>
      <w:r w:rsidRPr="00054049">
        <w:rPr>
          <w:rStyle w:val="CharDivNo"/>
        </w:rPr>
        <w:lastRenderedPageBreak/>
        <w:t>Division</w:t>
      </w:r>
      <w:r w:rsidR="00362FD8" w:rsidRPr="00054049">
        <w:rPr>
          <w:rStyle w:val="CharDivNo"/>
        </w:rPr>
        <w:t> </w:t>
      </w:r>
      <w:r w:rsidR="00EF3FDE" w:rsidRPr="00054049">
        <w:rPr>
          <w:rStyle w:val="CharDivNo"/>
        </w:rPr>
        <w:t>3</w:t>
      </w:r>
      <w:r w:rsidRPr="00657FA5">
        <w:t>—</w:t>
      </w:r>
      <w:r w:rsidR="00EF3FDE" w:rsidRPr="00054049">
        <w:rPr>
          <w:rStyle w:val="CharDivText"/>
        </w:rPr>
        <w:t>Default judgment following service abroad of initiating process</w:t>
      </w:r>
      <w:bookmarkEnd w:id="60"/>
    </w:p>
    <w:p w:rsidR="00EF3FDE" w:rsidRPr="00657FA5" w:rsidRDefault="00EF3FDE" w:rsidP="009E1980">
      <w:pPr>
        <w:pStyle w:val="ActHead5"/>
      </w:pPr>
      <w:bookmarkStart w:id="61" w:name="_Toc116909761"/>
      <w:r w:rsidRPr="00054049">
        <w:rPr>
          <w:rStyle w:val="CharSectno"/>
        </w:rPr>
        <w:t>21AK</w:t>
      </w:r>
      <w:r w:rsidR="009E1980" w:rsidRPr="00657FA5">
        <w:t xml:space="preserve">  </w:t>
      </w:r>
      <w:r w:rsidRPr="00657FA5">
        <w:t>Application of Division</w:t>
      </w:r>
      <w:bookmarkEnd w:id="61"/>
    </w:p>
    <w:p w:rsidR="00EF3FDE" w:rsidRPr="00657FA5" w:rsidRDefault="00EF3FDE" w:rsidP="009E1980">
      <w:pPr>
        <w:pStyle w:val="subsection"/>
      </w:pPr>
      <w:r w:rsidRPr="00657FA5">
        <w:tab/>
      </w:r>
      <w:r w:rsidRPr="00657FA5">
        <w:tab/>
        <w:t xml:space="preserve">This </w:t>
      </w:r>
      <w:r w:rsidR="009E1980" w:rsidRPr="00657FA5">
        <w:t>Division</w:t>
      </w:r>
      <w:r w:rsidR="007635BE" w:rsidRPr="00657FA5">
        <w:t xml:space="preserve"> </w:t>
      </w:r>
      <w:r w:rsidRPr="00657FA5">
        <w:t>applies to civil proceedings for which an initiating process has been forwarded following a request for service abroad to the Central Authorit</w:t>
      </w:r>
      <w:r w:rsidR="007635BE" w:rsidRPr="00657FA5">
        <w:t>y (</w:t>
      </w:r>
      <w:r w:rsidRPr="00657FA5">
        <w:t>or to an additional authority) for a Convention country.</w:t>
      </w:r>
    </w:p>
    <w:p w:rsidR="00EF3FDE" w:rsidRPr="00657FA5" w:rsidRDefault="00EF3FDE" w:rsidP="009E1980">
      <w:pPr>
        <w:pStyle w:val="ActHead5"/>
      </w:pPr>
      <w:bookmarkStart w:id="62" w:name="_Toc116909762"/>
      <w:r w:rsidRPr="00054049">
        <w:rPr>
          <w:rStyle w:val="CharSectno"/>
        </w:rPr>
        <w:t>21AL</w:t>
      </w:r>
      <w:r w:rsidR="009E1980" w:rsidRPr="00657FA5">
        <w:t xml:space="preserve">  </w:t>
      </w:r>
      <w:r w:rsidRPr="00657FA5">
        <w:t>Restriction on power to enter default judgment if certificate of service filed</w:t>
      </w:r>
      <w:bookmarkEnd w:id="62"/>
    </w:p>
    <w:p w:rsidR="00EF3FDE" w:rsidRPr="00657FA5" w:rsidRDefault="00EF3FDE" w:rsidP="009E1980">
      <w:pPr>
        <w:pStyle w:val="subsection"/>
      </w:pPr>
      <w:r w:rsidRPr="00657FA5">
        <w:tab/>
        <w:t>(1)</w:t>
      </w:r>
      <w:r w:rsidRPr="00657FA5">
        <w:tab/>
        <w:t>This regulation applies if:</w:t>
      </w:r>
    </w:p>
    <w:p w:rsidR="00EF3FDE" w:rsidRPr="00657FA5" w:rsidRDefault="00EF3FDE" w:rsidP="009E1980">
      <w:pPr>
        <w:pStyle w:val="paragraph"/>
      </w:pPr>
      <w:r w:rsidRPr="00657FA5">
        <w:tab/>
        <w:t>(a)</w:t>
      </w:r>
      <w:r w:rsidRPr="00657FA5">
        <w:tab/>
        <w:t>a certificate of service of initiating process has been filed in the proceedings (being a certificate in due form, within the meaning of subregulation</w:t>
      </w:r>
      <w:r w:rsidR="00362FD8" w:rsidRPr="00657FA5">
        <w:t> </w:t>
      </w:r>
      <w:r w:rsidRPr="00657FA5">
        <w:t>21A</w:t>
      </w:r>
      <w:r w:rsidR="009E1980" w:rsidRPr="00657FA5">
        <w:t>H(</w:t>
      </w:r>
      <w:r w:rsidRPr="00657FA5">
        <w:t>2)) that states that service has been duly effected; and</w:t>
      </w:r>
    </w:p>
    <w:p w:rsidR="00EF3FDE" w:rsidRPr="00657FA5" w:rsidRDefault="00EF3FDE" w:rsidP="009E1980">
      <w:pPr>
        <w:pStyle w:val="paragraph"/>
      </w:pPr>
      <w:r w:rsidRPr="00657FA5">
        <w:tab/>
        <w:t>(b)</w:t>
      </w:r>
      <w:r w:rsidRPr="00657FA5">
        <w:tab/>
        <w:t>the defendant has not appeared or filed a notice of address for service.</w:t>
      </w:r>
    </w:p>
    <w:p w:rsidR="00EF3FDE" w:rsidRPr="00657FA5" w:rsidRDefault="00EF3FDE" w:rsidP="009E1980">
      <w:pPr>
        <w:pStyle w:val="subsection"/>
      </w:pPr>
      <w:r w:rsidRPr="00657FA5">
        <w:tab/>
        <w:t>(2)</w:t>
      </w:r>
      <w:r w:rsidRPr="00657FA5">
        <w:tab/>
        <w:t>In circumstances to which this regulation applies, default judgment may not be given against the defendant unless the court is satisfied that:</w:t>
      </w:r>
    </w:p>
    <w:p w:rsidR="00EF3FDE" w:rsidRPr="00657FA5" w:rsidRDefault="00EF3FDE" w:rsidP="009E1980">
      <w:pPr>
        <w:pStyle w:val="paragraph"/>
      </w:pPr>
      <w:r w:rsidRPr="00657FA5">
        <w:tab/>
        <w:t>(a)</w:t>
      </w:r>
      <w:r w:rsidRPr="00657FA5">
        <w:tab/>
        <w:t>the initiating process was served on the defendant:</w:t>
      </w:r>
    </w:p>
    <w:p w:rsidR="00EF3FDE" w:rsidRPr="00657FA5" w:rsidRDefault="00EF3FDE" w:rsidP="009E1980">
      <w:pPr>
        <w:pStyle w:val="paragraphsub"/>
      </w:pPr>
      <w:r w:rsidRPr="00657FA5">
        <w:tab/>
        <w:t>(i)</w:t>
      </w:r>
      <w:r w:rsidRPr="00657FA5">
        <w:tab/>
        <w:t>by a method of service prescribed by the internal law of the Convention country for the service of documents in domestic proceedings on persons who are within its territory; or</w:t>
      </w:r>
    </w:p>
    <w:p w:rsidR="00EF3FDE" w:rsidRPr="00657FA5" w:rsidRDefault="00EF3FDE" w:rsidP="009E1980">
      <w:pPr>
        <w:pStyle w:val="paragraphsub"/>
      </w:pPr>
      <w:r w:rsidRPr="00657FA5">
        <w:tab/>
        <w:t>(ii)</w:t>
      </w:r>
      <w:r w:rsidRPr="00657FA5">
        <w:tab/>
        <w:t>if the applicant requested a particular method of service (being a method under which the document was actually delivered to the defendant or to his or her residence) and that method is compatible with the law in force in the country, by that method; or</w:t>
      </w:r>
    </w:p>
    <w:p w:rsidR="00EF3FDE" w:rsidRPr="00657FA5" w:rsidRDefault="00EF3FDE" w:rsidP="009E1980">
      <w:pPr>
        <w:pStyle w:val="paragraphsub"/>
      </w:pPr>
      <w:r w:rsidRPr="00657FA5">
        <w:tab/>
        <w:t>(iii)</w:t>
      </w:r>
      <w:r w:rsidRPr="00657FA5">
        <w:tab/>
        <w:t>if the applicant did not request a particular method of service, in circumstances where the defendant accepted the document voluntarily; and</w:t>
      </w:r>
    </w:p>
    <w:p w:rsidR="00EF3FDE" w:rsidRPr="00657FA5" w:rsidRDefault="00EF3FDE" w:rsidP="009E1980">
      <w:pPr>
        <w:pStyle w:val="paragraph"/>
      </w:pPr>
      <w:r w:rsidRPr="00657FA5">
        <w:tab/>
        <w:t>(b)</w:t>
      </w:r>
      <w:r w:rsidRPr="00657FA5">
        <w:tab/>
        <w:t>the initiating process was served in sufficient time to enable the defendant to enter an appearance in the proceedings.</w:t>
      </w:r>
    </w:p>
    <w:p w:rsidR="00EF3FDE" w:rsidRPr="00657FA5" w:rsidRDefault="00EF3FDE" w:rsidP="009E1980">
      <w:pPr>
        <w:pStyle w:val="subsection"/>
      </w:pPr>
      <w:r w:rsidRPr="00657FA5">
        <w:tab/>
        <w:t>(3)</w:t>
      </w:r>
      <w:r w:rsidRPr="00657FA5">
        <w:tab/>
        <w:t xml:space="preserve">In </w:t>
      </w:r>
      <w:r w:rsidR="00362FD8" w:rsidRPr="00657FA5">
        <w:t>paragraph (</w:t>
      </w:r>
      <w:r w:rsidRPr="00657FA5">
        <w:t>2</w:t>
      </w:r>
      <w:r w:rsidR="009E1980" w:rsidRPr="00657FA5">
        <w:t>)(</w:t>
      </w:r>
      <w:r w:rsidRPr="00657FA5">
        <w:t xml:space="preserve">b), </w:t>
      </w:r>
      <w:r w:rsidRPr="00657FA5">
        <w:rPr>
          <w:b/>
          <w:i/>
        </w:rPr>
        <w:t>sufficient time</w:t>
      </w:r>
      <w:r w:rsidRPr="00657FA5">
        <w:t xml:space="preserve"> means:</w:t>
      </w:r>
    </w:p>
    <w:p w:rsidR="00EF3FDE" w:rsidRPr="00657FA5" w:rsidRDefault="00EF3FDE" w:rsidP="009E1980">
      <w:pPr>
        <w:pStyle w:val="paragraph"/>
      </w:pPr>
      <w:r w:rsidRPr="00657FA5">
        <w:tab/>
        <w:t>(a)</w:t>
      </w:r>
      <w:r w:rsidRPr="00657FA5">
        <w:tab/>
        <w:t>42 days from the date specified in the certificate of service in relation to the initiating process as the date on which service of the process was effected; or</w:t>
      </w:r>
    </w:p>
    <w:p w:rsidR="00EF3FDE" w:rsidRPr="00657FA5" w:rsidRDefault="00EF3FDE" w:rsidP="009E1980">
      <w:pPr>
        <w:pStyle w:val="paragraph"/>
      </w:pPr>
      <w:r w:rsidRPr="00657FA5">
        <w:tab/>
        <w:t>(b)</w:t>
      </w:r>
      <w:r w:rsidRPr="00657FA5">
        <w:tab/>
        <w:t>such lesser time as the court considers, in the circumstances, to be a sufficient time to enable the defendant to enter an appearance in the proceedings.</w:t>
      </w:r>
    </w:p>
    <w:p w:rsidR="00EF3FDE" w:rsidRPr="00657FA5" w:rsidRDefault="00EF3FDE" w:rsidP="009E1980">
      <w:pPr>
        <w:pStyle w:val="ActHead5"/>
      </w:pPr>
      <w:bookmarkStart w:id="63" w:name="_Toc116909763"/>
      <w:r w:rsidRPr="00054049">
        <w:rPr>
          <w:rStyle w:val="CharSectno"/>
        </w:rPr>
        <w:t>21AM</w:t>
      </w:r>
      <w:r w:rsidR="009E1980" w:rsidRPr="00657FA5">
        <w:t xml:space="preserve">  </w:t>
      </w:r>
      <w:r w:rsidRPr="00657FA5">
        <w:t>Restriction on power to enter default judgment if certificate of service not filed</w:t>
      </w:r>
      <w:bookmarkEnd w:id="63"/>
    </w:p>
    <w:p w:rsidR="00EF3FDE" w:rsidRPr="00657FA5" w:rsidRDefault="00EF3FDE" w:rsidP="009E1980">
      <w:pPr>
        <w:pStyle w:val="subsection"/>
      </w:pPr>
      <w:r w:rsidRPr="00657FA5">
        <w:tab/>
        <w:t>(1)</w:t>
      </w:r>
      <w:r w:rsidRPr="00657FA5">
        <w:tab/>
        <w:t>This regulation applies if:</w:t>
      </w:r>
    </w:p>
    <w:p w:rsidR="00EF3FDE" w:rsidRPr="00657FA5" w:rsidRDefault="00EF3FDE" w:rsidP="009E1980">
      <w:pPr>
        <w:pStyle w:val="paragraph"/>
      </w:pPr>
      <w:r w:rsidRPr="00657FA5">
        <w:lastRenderedPageBreak/>
        <w:tab/>
        <w:t>(a)</w:t>
      </w:r>
      <w:r w:rsidRPr="00657FA5">
        <w:tab/>
        <w:t>a certificate of service of initiating process has not been filed in the proceedings; or</w:t>
      </w:r>
    </w:p>
    <w:p w:rsidR="00EF3FDE" w:rsidRPr="00657FA5" w:rsidRDefault="00EF3FDE" w:rsidP="009E1980">
      <w:pPr>
        <w:pStyle w:val="paragraph"/>
      </w:pPr>
      <w:r w:rsidRPr="00657FA5">
        <w:tab/>
        <w:t>(b)</w:t>
      </w:r>
      <w:r w:rsidRPr="00657FA5">
        <w:tab/>
        <w:t>a certificate of service of initiating process has been filed in the proceedings (being a certificate in due form, within the meaning of subregulation</w:t>
      </w:r>
      <w:r w:rsidR="00362FD8" w:rsidRPr="00657FA5">
        <w:t> </w:t>
      </w:r>
      <w:r w:rsidRPr="00657FA5">
        <w:t>21A</w:t>
      </w:r>
      <w:r w:rsidR="009E1980" w:rsidRPr="00657FA5">
        <w:t>H(</w:t>
      </w:r>
      <w:r w:rsidRPr="00657FA5">
        <w:t>2)) that states that service has not been effected;</w:t>
      </w:r>
    </w:p>
    <w:p w:rsidR="00EF3FDE" w:rsidRPr="00657FA5" w:rsidRDefault="00EF3FDE" w:rsidP="009E1980">
      <w:pPr>
        <w:pStyle w:val="subsection2"/>
      </w:pPr>
      <w:r w:rsidRPr="00657FA5">
        <w:t>and the defendant has not appeared or filed a notice of address for service.</w:t>
      </w:r>
    </w:p>
    <w:p w:rsidR="00EF3FDE" w:rsidRPr="00657FA5" w:rsidRDefault="00EF3FDE" w:rsidP="009E1980">
      <w:pPr>
        <w:pStyle w:val="subsection"/>
      </w:pPr>
      <w:r w:rsidRPr="00657FA5">
        <w:tab/>
        <w:t>(2)</w:t>
      </w:r>
      <w:r w:rsidRPr="00657FA5">
        <w:tab/>
        <w:t>If this regulation applies, default judgment may not be given against the defendant unless the court is satisfied that:</w:t>
      </w:r>
    </w:p>
    <w:p w:rsidR="00EF3FDE" w:rsidRPr="00657FA5" w:rsidRDefault="00EF3FDE" w:rsidP="009E1980">
      <w:pPr>
        <w:pStyle w:val="paragraph"/>
      </w:pPr>
      <w:r w:rsidRPr="00657FA5">
        <w:tab/>
        <w:t>(a)</w:t>
      </w:r>
      <w:r w:rsidRPr="00657FA5">
        <w:tab/>
        <w:t>the initiating process was forwarded to the Central Authority, or to an additional authority, for the Convention country in which service of the initiating process was requested; and</w:t>
      </w:r>
    </w:p>
    <w:p w:rsidR="00EF3FDE" w:rsidRPr="00657FA5" w:rsidRDefault="00EF3FDE" w:rsidP="009E1980">
      <w:pPr>
        <w:pStyle w:val="paragraph"/>
      </w:pPr>
      <w:r w:rsidRPr="00657FA5">
        <w:tab/>
        <w:t>(b)</w:t>
      </w:r>
      <w:r w:rsidRPr="00657FA5">
        <w:tab/>
        <w:t>a period that is adequate in the circumstances (being a period of not less than 6 months) has elapsed since the date on which initiating process was so forwarded; and</w:t>
      </w:r>
    </w:p>
    <w:p w:rsidR="00EF3FDE" w:rsidRPr="00657FA5" w:rsidRDefault="00EF3FDE" w:rsidP="00162B6A">
      <w:pPr>
        <w:pStyle w:val="paragraph"/>
        <w:keepNext/>
        <w:keepLines/>
      </w:pPr>
      <w:r w:rsidRPr="00657FA5">
        <w:tab/>
        <w:t>(c)</w:t>
      </w:r>
      <w:r w:rsidRPr="00657FA5">
        <w:tab/>
        <w:t>every reasonable effort has been made:</w:t>
      </w:r>
    </w:p>
    <w:p w:rsidR="00EF3FDE" w:rsidRPr="00657FA5" w:rsidRDefault="00EF3FDE" w:rsidP="009E1980">
      <w:pPr>
        <w:pStyle w:val="paragraphsub"/>
      </w:pPr>
      <w:r w:rsidRPr="00657FA5">
        <w:tab/>
        <w:t>(i)</w:t>
      </w:r>
      <w:r w:rsidRPr="00657FA5">
        <w:tab/>
        <w:t>to obtain a certificate of service from the relevant certifying authority; or</w:t>
      </w:r>
    </w:p>
    <w:p w:rsidR="00EF3FDE" w:rsidRPr="00657FA5" w:rsidRDefault="00EF3FDE" w:rsidP="009E1980">
      <w:pPr>
        <w:pStyle w:val="paragraphsub"/>
      </w:pPr>
      <w:r w:rsidRPr="00657FA5">
        <w:tab/>
        <w:t>(ii)</w:t>
      </w:r>
      <w:r w:rsidRPr="00657FA5">
        <w:tab/>
        <w:t>to effect service of the initiating process;</w:t>
      </w:r>
    </w:p>
    <w:p w:rsidR="00EF3FDE" w:rsidRPr="00657FA5" w:rsidRDefault="00EF3FDE" w:rsidP="009E1980">
      <w:pPr>
        <w:pStyle w:val="paragraph"/>
      </w:pPr>
      <w:r w:rsidRPr="00657FA5">
        <w:tab/>
      </w:r>
      <w:r w:rsidRPr="00657FA5">
        <w:tab/>
        <w:t>as the case requires.</w:t>
      </w:r>
    </w:p>
    <w:p w:rsidR="00EF3FDE" w:rsidRPr="00657FA5" w:rsidRDefault="00EF3FDE" w:rsidP="009E1980">
      <w:pPr>
        <w:pStyle w:val="ActHead5"/>
      </w:pPr>
      <w:bookmarkStart w:id="64" w:name="_Toc116909764"/>
      <w:r w:rsidRPr="00054049">
        <w:rPr>
          <w:rStyle w:val="CharSectno"/>
        </w:rPr>
        <w:t>21AN</w:t>
      </w:r>
      <w:r w:rsidR="009E1980" w:rsidRPr="00657FA5">
        <w:t xml:space="preserve">  </w:t>
      </w:r>
      <w:r w:rsidRPr="00657FA5">
        <w:t>Setting aside judgment in default of appearance</w:t>
      </w:r>
      <w:bookmarkEnd w:id="64"/>
    </w:p>
    <w:p w:rsidR="00EF3FDE" w:rsidRPr="00657FA5" w:rsidRDefault="00EF3FDE" w:rsidP="009E1980">
      <w:pPr>
        <w:pStyle w:val="subsection"/>
      </w:pPr>
      <w:r w:rsidRPr="00657FA5">
        <w:tab/>
        <w:t>(1)</w:t>
      </w:r>
      <w:r w:rsidRPr="00657FA5">
        <w:tab/>
        <w:t xml:space="preserve">This regulation applies if default judgment has been entered against the defendant in proceedings to which this </w:t>
      </w:r>
      <w:r w:rsidR="009E1980" w:rsidRPr="00657FA5">
        <w:t>Division</w:t>
      </w:r>
      <w:r w:rsidR="007635BE" w:rsidRPr="00657FA5">
        <w:t xml:space="preserve"> </w:t>
      </w:r>
      <w:r w:rsidRPr="00657FA5">
        <w:t>applies.</w:t>
      </w:r>
    </w:p>
    <w:p w:rsidR="00EF3FDE" w:rsidRPr="00657FA5" w:rsidRDefault="00EF3FDE" w:rsidP="009E1980">
      <w:pPr>
        <w:pStyle w:val="subsection"/>
      </w:pPr>
      <w:r w:rsidRPr="00657FA5">
        <w:tab/>
        <w:t>(2)</w:t>
      </w:r>
      <w:r w:rsidRPr="00657FA5">
        <w:tab/>
        <w:t>If this regulation applies, the court may set aside the judgment on the application of the defendant if it is satisfied that the defendant:</w:t>
      </w:r>
    </w:p>
    <w:p w:rsidR="00EF3FDE" w:rsidRPr="00657FA5" w:rsidRDefault="00EF3FDE" w:rsidP="009E1980">
      <w:pPr>
        <w:pStyle w:val="paragraph"/>
      </w:pPr>
      <w:r w:rsidRPr="00657FA5">
        <w:tab/>
        <w:t>(a)</w:t>
      </w:r>
      <w:r w:rsidRPr="00657FA5">
        <w:tab/>
        <w:t>without any fault on the defendant’s part, did not have knowledge of the initiating process in sufficient time to defend the proceedings; and</w:t>
      </w:r>
    </w:p>
    <w:p w:rsidR="00EF3FDE" w:rsidRPr="00657FA5" w:rsidRDefault="00EF3FDE" w:rsidP="009E1980">
      <w:pPr>
        <w:pStyle w:val="paragraph"/>
      </w:pPr>
      <w:r w:rsidRPr="00657FA5">
        <w:tab/>
        <w:t>(b)</w:t>
      </w:r>
      <w:r w:rsidRPr="00657FA5">
        <w:tab/>
        <w:t>has a prima facie defence to the proceedings on the merits.</w:t>
      </w:r>
    </w:p>
    <w:p w:rsidR="00EF3FDE" w:rsidRPr="00657FA5" w:rsidRDefault="00EF3FDE" w:rsidP="009E1980">
      <w:pPr>
        <w:pStyle w:val="subsection"/>
      </w:pPr>
      <w:r w:rsidRPr="00657FA5">
        <w:tab/>
        <w:t>(3)</w:t>
      </w:r>
      <w:r w:rsidRPr="00657FA5">
        <w:tab/>
        <w:t>An application to have a judgment set aside under this regulation may be filed:</w:t>
      </w:r>
    </w:p>
    <w:p w:rsidR="00EF3FDE" w:rsidRPr="00657FA5" w:rsidRDefault="00EF3FDE" w:rsidP="009E1980">
      <w:pPr>
        <w:pStyle w:val="paragraph"/>
      </w:pPr>
      <w:r w:rsidRPr="00657FA5">
        <w:tab/>
        <w:t>(a)</w:t>
      </w:r>
      <w:r w:rsidRPr="00657FA5">
        <w:tab/>
        <w:t>at any time within 12 months after the date on which the judgment was given; or</w:t>
      </w:r>
    </w:p>
    <w:p w:rsidR="00EF3FDE" w:rsidRPr="00657FA5" w:rsidRDefault="00EF3FDE" w:rsidP="009E1980">
      <w:pPr>
        <w:pStyle w:val="paragraph"/>
      </w:pPr>
      <w:r w:rsidRPr="00657FA5">
        <w:tab/>
        <w:t>(b)</w:t>
      </w:r>
      <w:r w:rsidRPr="00657FA5">
        <w:tab/>
        <w:t>after the expiry of that 12</w:t>
      </w:r>
      <w:r w:rsidR="00054049">
        <w:noBreakHyphen/>
      </w:r>
      <w:r w:rsidRPr="00657FA5">
        <w:t>month period, within such time after the defendant acquires knowledge of the judgment as the court considers reasonable in the circumstances.</w:t>
      </w:r>
    </w:p>
    <w:p w:rsidR="00EF3FDE" w:rsidRPr="00657FA5" w:rsidRDefault="00EF3FDE" w:rsidP="009E1980">
      <w:pPr>
        <w:pStyle w:val="subsection"/>
      </w:pPr>
      <w:r w:rsidRPr="00657FA5">
        <w:tab/>
        <w:t>(4)</w:t>
      </w:r>
      <w:r w:rsidRPr="00657FA5">
        <w:tab/>
        <w:t>Nothing in this regulation affects any other power of the court to set aside or vary a judgment.</w:t>
      </w:r>
    </w:p>
    <w:p w:rsidR="00EF3FDE" w:rsidRPr="00657FA5" w:rsidRDefault="00EF3FDE" w:rsidP="00C35FEF">
      <w:pPr>
        <w:pStyle w:val="ActHead2"/>
        <w:pageBreakBefore/>
        <w:spacing w:before="240"/>
      </w:pPr>
      <w:bookmarkStart w:id="65" w:name="_Toc116909765"/>
      <w:r w:rsidRPr="00054049">
        <w:rPr>
          <w:rStyle w:val="CharPartNo"/>
        </w:rPr>
        <w:lastRenderedPageBreak/>
        <w:t>Part</w:t>
      </w:r>
      <w:r w:rsidR="007635BE" w:rsidRPr="00054049">
        <w:rPr>
          <w:rStyle w:val="CharPartNo"/>
        </w:rPr>
        <w:t> </w:t>
      </w:r>
      <w:r w:rsidRPr="00054049">
        <w:rPr>
          <w:rStyle w:val="CharPartNo"/>
        </w:rPr>
        <w:t>IIAC</w:t>
      </w:r>
      <w:r w:rsidR="009E1980" w:rsidRPr="00657FA5">
        <w:t>—</w:t>
      </w:r>
      <w:r w:rsidRPr="00054049">
        <w:rPr>
          <w:rStyle w:val="CharPartText"/>
        </w:rPr>
        <w:t>Service in countries that are parties to conventions other than the Hague Service Convention</w:t>
      </w:r>
      <w:bookmarkEnd w:id="65"/>
    </w:p>
    <w:p w:rsidR="00EF3FDE" w:rsidRPr="00657FA5" w:rsidRDefault="009E1980" w:rsidP="00EF3FDE">
      <w:pPr>
        <w:pStyle w:val="Header"/>
      </w:pPr>
      <w:r w:rsidRPr="00054049">
        <w:rPr>
          <w:rStyle w:val="CharDivNo"/>
        </w:rPr>
        <w:t xml:space="preserve"> </w:t>
      </w:r>
      <w:r w:rsidRPr="00054049">
        <w:rPr>
          <w:rStyle w:val="CharDivText"/>
        </w:rPr>
        <w:t xml:space="preserve"> </w:t>
      </w:r>
    </w:p>
    <w:p w:rsidR="00EF3FDE" w:rsidRPr="00657FA5" w:rsidRDefault="00EF3FDE" w:rsidP="009E1980">
      <w:pPr>
        <w:pStyle w:val="ActHead5"/>
      </w:pPr>
      <w:bookmarkStart w:id="66" w:name="_Toc116909766"/>
      <w:r w:rsidRPr="00054049">
        <w:rPr>
          <w:rStyle w:val="CharSectno"/>
        </w:rPr>
        <w:t>21AO</w:t>
      </w:r>
      <w:r w:rsidR="009E1980" w:rsidRPr="00657FA5">
        <w:t xml:space="preserve">  </w:t>
      </w:r>
      <w:r w:rsidRPr="00657FA5">
        <w:t>Application of Part</w:t>
      </w:r>
      <w:bookmarkEnd w:id="66"/>
    </w:p>
    <w:p w:rsidR="00EF3FDE" w:rsidRPr="00657FA5" w:rsidRDefault="00EF3FDE" w:rsidP="009E1980">
      <w:pPr>
        <w:pStyle w:val="subsection"/>
      </w:pPr>
      <w:r w:rsidRPr="00657FA5">
        <w:tab/>
      </w:r>
      <w:r w:rsidRPr="00657FA5">
        <w:tab/>
        <w:t xml:space="preserve">This </w:t>
      </w:r>
      <w:r w:rsidR="009E1980" w:rsidRPr="00657FA5">
        <w:t>Part</w:t>
      </w:r>
      <w:r w:rsidR="007635BE" w:rsidRPr="00657FA5">
        <w:t xml:space="preserve"> </w:t>
      </w:r>
      <w:r w:rsidRPr="00657FA5">
        <w:t>applies to the service of a document in a convention country subject to the provisions of the convention.</w:t>
      </w:r>
    </w:p>
    <w:p w:rsidR="00EF3FDE" w:rsidRPr="00657FA5" w:rsidRDefault="00EF3FDE" w:rsidP="009E1980">
      <w:pPr>
        <w:pStyle w:val="ActHead5"/>
      </w:pPr>
      <w:bookmarkStart w:id="67" w:name="_Toc116909767"/>
      <w:r w:rsidRPr="00054049">
        <w:rPr>
          <w:rStyle w:val="CharSectno"/>
        </w:rPr>
        <w:t>21AP</w:t>
      </w:r>
      <w:r w:rsidR="009E1980" w:rsidRPr="00657FA5">
        <w:t xml:space="preserve">  </w:t>
      </w:r>
      <w:r w:rsidRPr="00657FA5">
        <w:t xml:space="preserve">Definitions for </w:t>
      </w:r>
      <w:r w:rsidR="009E1980" w:rsidRPr="00657FA5">
        <w:t>Part</w:t>
      </w:r>
      <w:r w:rsidR="007635BE" w:rsidRPr="00657FA5">
        <w:t> </w:t>
      </w:r>
      <w:r w:rsidRPr="00657FA5">
        <w:t>IIAC</w:t>
      </w:r>
      <w:bookmarkEnd w:id="67"/>
    </w:p>
    <w:p w:rsidR="00EF3FDE" w:rsidRPr="00657FA5" w:rsidRDefault="00EF3FDE" w:rsidP="009E1980">
      <w:pPr>
        <w:pStyle w:val="subsection"/>
      </w:pPr>
      <w:r w:rsidRPr="00657FA5">
        <w:tab/>
      </w:r>
      <w:r w:rsidRPr="00657FA5">
        <w:tab/>
        <w:t>In this Part:</w:t>
      </w:r>
    </w:p>
    <w:p w:rsidR="00EF3FDE" w:rsidRPr="00657FA5" w:rsidRDefault="00EF3FDE" w:rsidP="009E1980">
      <w:pPr>
        <w:pStyle w:val="Definition"/>
      </w:pPr>
      <w:r w:rsidRPr="00657FA5">
        <w:rPr>
          <w:b/>
          <w:i/>
        </w:rPr>
        <w:t>convention</w:t>
      </w:r>
      <w:r w:rsidRPr="00657FA5">
        <w:t xml:space="preserve"> means a convention (other than the Hague Service Convention), that is in force for Australia, about legal proceedings in civil and commercial matters.</w:t>
      </w:r>
    </w:p>
    <w:p w:rsidR="00EF3FDE" w:rsidRPr="00657FA5" w:rsidRDefault="00EF3FDE" w:rsidP="009E1980">
      <w:pPr>
        <w:pStyle w:val="Definition"/>
      </w:pPr>
      <w:r w:rsidRPr="00657FA5">
        <w:rPr>
          <w:b/>
          <w:i/>
        </w:rPr>
        <w:t>convention country</w:t>
      </w:r>
      <w:r w:rsidRPr="00657FA5">
        <w:t xml:space="preserve"> means </w:t>
      </w:r>
      <w:r w:rsidRPr="00657FA5">
        <w:rPr>
          <w:iCs/>
        </w:rPr>
        <w:t>a country that is a party to</w:t>
      </w:r>
      <w:r w:rsidRPr="00657FA5">
        <w:t xml:space="preserve"> a convention (other than the Hague Service Convention), that is in force for Australia, about legal proceedings in civil and commercial matters.</w:t>
      </w:r>
    </w:p>
    <w:p w:rsidR="00EF3FDE" w:rsidRPr="00657FA5" w:rsidRDefault="00EF3FDE" w:rsidP="009E1980">
      <w:pPr>
        <w:pStyle w:val="ActHead5"/>
      </w:pPr>
      <w:bookmarkStart w:id="68" w:name="_Toc116909768"/>
      <w:r w:rsidRPr="00054049">
        <w:rPr>
          <w:rStyle w:val="CharSectno"/>
        </w:rPr>
        <w:t>21AQ</w:t>
      </w:r>
      <w:r w:rsidR="009E1980" w:rsidRPr="00657FA5">
        <w:t xml:space="preserve">  </w:t>
      </w:r>
      <w:r w:rsidRPr="00657FA5">
        <w:t>Service in accordance with convention</w:t>
      </w:r>
      <w:bookmarkEnd w:id="68"/>
    </w:p>
    <w:p w:rsidR="00EF3FDE" w:rsidRPr="00657FA5" w:rsidRDefault="00EF3FDE" w:rsidP="009E1980">
      <w:pPr>
        <w:pStyle w:val="subsection"/>
      </w:pPr>
      <w:r w:rsidRPr="00657FA5">
        <w:tab/>
      </w:r>
      <w:r w:rsidRPr="00657FA5">
        <w:tab/>
        <w:t>If the convention provides that a document may be served in a convention country only in accordance with the convention, the document must be served in accordance with this Part.</w:t>
      </w:r>
    </w:p>
    <w:p w:rsidR="00EF3FDE" w:rsidRPr="00657FA5" w:rsidRDefault="00EF3FDE" w:rsidP="009E1980">
      <w:pPr>
        <w:pStyle w:val="ActHead5"/>
      </w:pPr>
      <w:bookmarkStart w:id="69" w:name="_Toc116909769"/>
      <w:r w:rsidRPr="00054049">
        <w:rPr>
          <w:rStyle w:val="CharSectno"/>
        </w:rPr>
        <w:t>21AR</w:t>
      </w:r>
      <w:r w:rsidR="009E1980" w:rsidRPr="00657FA5">
        <w:t xml:space="preserve">  </w:t>
      </w:r>
      <w:r w:rsidRPr="00657FA5">
        <w:t>Request for service</w:t>
      </w:r>
      <w:bookmarkEnd w:id="69"/>
    </w:p>
    <w:p w:rsidR="00EF3FDE" w:rsidRPr="00657FA5" w:rsidRDefault="00EF3FDE" w:rsidP="009E1980">
      <w:pPr>
        <w:pStyle w:val="subsection"/>
      </w:pPr>
      <w:r w:rsidRPr="00657FA5">
        <w:tab/>
        <w:t>(1)</w:t>
      </w:r>
      <w:r w:rsidRPr="00657FA5">
        <w:tab/>
        <w:t>A party to proceedings may request service of a document relating to the proceedings on a person in a convention country by:</w:t>
      </w:r>
    </w:p>
    <w:p w:rsidR="00EF3FDE" w:rsidRPr="00657FA5" w:rsidRDefault="00EF3FDE" w:rsidP="009E1980">
      <w:pPr>
        <w:pStyle w:val="paragraph"/>
      </w:pPr>
      <w:r w:rsidRPr="00657FA5">
        <w:tab/>
      </w:r>
      <w:r w:rsidR="00C75AC2" w:rsidRPr="00657FA5">
        <w:t>(</w:t>
      </w:r>
      <w:r w:rsidRPr="00657FA5">
        <w:t>a)</w:t>
      </w:r>
      <w:r w:rsidRPr="00657FA5">
        <w:tab/>
        <w:t xml:space="preserve">filing a request for service of the document in accordance with Forms 1A and 1B in </w:t>
      </w:r>
      <w:r w:rsidR="009E1980" w:rsidRPr="00657FA5">
        <w:t>Schedule</w:t>
      </w:r>
      <w:r w:rsidR="00362FD8" w:rsidRPr="00657FA5">
        <w:t> </w:t>
      </w:r>
      <w:r w:rsidRPr="00657FA5">
        <w:t>1; and</w:t>
      </w:r>
    </w:p>
    <w:p w:rsidR="00EF3FDE" w:rsidRPr="00657FA5" w:rsidRDefault="00EF3FDE" w:rsidP="009E1980">
      <w:pPr>
        <w:pStyle w:val="paragraph"/>
      </w:pPr>
      <w:r w:rsidRPr="00657FA5">
        <w:tab/>
        <w:t>(b)</w:t>
      </w:r>
      <w:r w:rsidRPr="00657FA5">
        <w:tab/>
        <w:t xml:space="preserve">giving to the </w:t>
      </w:r>
      <w:r w:rsidR="00FE3DFC" w:rsidRPr="00657FA5">
        <w:t>relevant Registrar</w:t>
      </w:r>
      <w:r w:rsidRPr="00657FA5">
        <w:t xml:space="preserve"> of the court in which the proceedings are pending the following documents:</w:t>
      </w:r>
    </w:p>
    <w:p w:rsidR="00EF3FDE" w:rsidRPr="00657FA5" w:rsidRDefault="00EF3FDE" w:rsidP="009E1980">
      <w:pPr>
        <w:pStyle w:val="paragraphsub"/>
      </w:pPr>
      <w:r w:rsidRPr="00657FA5">
        <w:tab/>
        <w:t>(i)</w:t>
      </w:r>
      <w:r w:rsidRPr="00657FA5">
        <w:tab/>
        <w:t>the document to be served;</w:t>
      </w:r>
    </w:p>
    <w:p w:rsidR="00EF3FDE" w:rsidRPr="00657FA5" w:rsidRDefault="00EF3FDE" w:rsidP="009E1980">
      <w:pPr>
        <w:pStyle w:val="paragraphsub"/>
      </w:pPr>
      <w:r w:rsidRPr="00657FA5">
        <w:tab/>
        <w:t>(ii)</w:t>
      </w:r>
      <w:r w:rsidRPr="00657FA5">
        <w:tab/>
        <w:t>a translation of the document into the language of the convention country;</w:t>
      </w:r>
    </w:p>
    <w:p w:rsidR="00EF3FDE" w:rsidRPr="00657FA5" w:rsidRDefault="00EF3FDE" w:rsidP="009E1980">
      <w:pPr>
        <w:pStyle w:val="paragraphsub"/>
      </w:pPr>
      <w:r w:rsidRPr="00657FA5">
        <w:tab/>
        <w:t>(iii)</w:t>
      </w:r>
      <w:r w:rsidRPr="00657FA5">
        <w:tab/>
        <w:t>copies of the document to be served and the translation;</w:t>
      </w:r>
    </w:p>
    <w:p w:rsidR="00EF3FDE" w:rsidRPr="00657FA5" w:rsidRDefault="00EF3FDE" w:rsidP="009E1980">
      <w:pPr>
        <w:pStyle w:val="paragraphsub"/>
      </w:pPr>
      <w:r w:rsidRPr="00657FA5">
        <w:tab/>
        <w:t>(iv)</w:t>
      </w:r>
      <w:r w:rsidRPr="00657FA5">
        <w:tab/>
        <w:t xml:space="preserve">any further copies of the document and translation required by the convention. </w:t>
      </w:r>
    </w:p>
    <w:p w:rsidR="00EF3FDE" w:rsidRPr="00657FA5" w:rsidRDefault="00EF3FDE" w:rsidP="009E1980">
      <w:pPr>
        <w:pStyle w:val="subsection"/>
      </w:pPr>
      <w:r w:rsidRPr="00657FA5">
        <w:tab/>
        <w:t>(2)</w:t>
      </w:r>
      <w:r w:rsidRPr="00657FA5">
        <w:tab/>
        <w:t xml:space="preserve">The </w:t>
      </w:r>
      <w:r w:rsidR="00563A1F" w:rsidRPr="00657FA5">
        <w:t>relevant Registrar</w:t>
      </w:r>
      <w:r w:rsidRPr="00657FA5">
        <w:t xml:space="preserve"> must seal the documents mentioned in </w:t>
      </w:r>
      <w:r w:rsidR="00362FD8" w:rsidRPr="00657FA5">
        <w:t>paragraph (</w:t>
      </w:r>
      <w:r w:rsidRPr="00657FA5">
        <w:t>1</w:t>
      </w:r>
      <w:r w:rsidR="009E1980" w:rsidRPr="00657FA5">
        <w:t>)(</w:t>
      </w:r>
      <w:r w:rsidRPr="00657FA5">
        <w:t>b) with the seal of the court and give them to the Secretary for transmission to the convention country for service.</w:t>
      </w:r>
    </w:p>
    <w:p w:rsidR="00EF3FDE" w:rsidRPr="00657FA5" w:rsidRDefault="00EF3FDE" w:rsidP="009E1980">
      <w:pPr>
        <w:pStyle w:val="subsection"/>
      </w:pPr>
      <w:r w:rsidRPr="00657FA5">
        <w:lastRenderedPageBreak/>
        <w:tab/>
        <w:t>(3)</w:t>
      </w:r>
      <w:r w:rsidRPr="00657FA5">
        <w:tab/>
        <w:t>For subparagrap</w:t>
      </w:r>
      <w:r w:rsidR="009E1980" w:rsidRPr="00657FA5">
        <w:t>h(</w:t>
      </w:r>
      <w:r w:rsidRPr="00657FA5">
        <w:t>1</w:t>
      </w:r>
      <w:r w:rsidR="009E1980" w:rsidRPr="00657FA5">
        <w:t>)(</w:t>
      </w:r>
      <w:r w:rsidRPr="00657FA5">
        <w:t>b</w:t>
      </w:r>
      <w:r w:rsidR="009E1980" w:rsidRPr="00657FA5">
        <w:t>)(</w:t>
      </w:r>
      <w:r w:rsidRPr="00657FA5">
        <w:t>ii), the translation must include a certificate, in the language of the convention country, by the person who made the translation, certifying that it is a translation of the document of which it purports to be a translation.</w:t>
      </w:r>
    </w:p>
    <w:p w:rsidR="00EF3FDE" w:rsidRPr="00657FA5" w:rsidRDefault="00EF3FDE" w:rsidP="009E1980">
      <w:pPr>
        <w:pStyle w:val="ActHead5"/>
      </w:pPr>
      <w:bookmarkStart w:id="70" w:name="_Toc116909770"/>
      <w:r w:rsidRPr="00054049">
        <w:rPr>
          <w:rStyle w:val="CharSectno"/>
        </w:rPr>
        <w:t>21AS</w:t>
      </w:r>
      <w:r w:rsidR="009E1980" w:rsidRPr="00657FA5">
        <w:t xml:space="preserve">  </w:t>
      </w:r>
      <w:r w:rsidRPr="00657FA5">
        <w:t>Certificate of service</w:t>
      </w:r>
      <w:bookmarkEnd w:id="70"/>
    </w:p>
    <w:p w:rsidR="00EF3FDE" w:rsidRPr="00657FA5" w:rsidRDefault="00EF3FDE" w:rsidP="009E1980">
      <w:pPr>
        <w:pStyle w:val="subsection"/>
      </w:pPr>
      <w:r w:rsidRPr="00657FA5">
        <w:tab/>
        <w:t>(1)</w:t>
      </w:r>
      <w:r w:rsidRPr="00657FA5">
        <w:tab/>
        <w:t>A certificate certifying that a document has been served on a person on a date specified in the certificate is evidence of the matters stated in the certificate if:</w:t>
      </w:r>
    </w:p>
    <w:p w:rsidR="00EF3FDE" w:rsidRPr="00657FA5" w:rsidRDefault="00EF3FDE" w:rsidP="009E1980">
      <w:pPr>
        <w:pStyle w:val="paragraph"/>
      </w:pPr>
      <w:r w:rsidRPr="00657FA5">
        <w:tab/>
        <w:t>(a)</w:t>
      </w:r>
      <w:r w:rsidRPr="00657FA5">
        <w:tab/>
        <w:t>it is made by a judicial authority in a convention country; and</w:t>
      </w:r>
    </w:p>
    <w:p w:rsidR="00EF3FDE" w:rsidRPr="00657FA5" w:rsidRDefault="00EF3FDE" w:rsidP="009E1980">
      <w:pPr>
        <w:pStyle w:val="paragraph"/>
      </w:pPr>
      <w:r w:rsidRPr="00657FA5">
        <w:tab/>
        <w:t>(b)</w:t>
      </w:r>
      <w:r w:rsidRPr="00657FA5">
        <w:tab/>
        <w:t xml:space="preserve">it is received by the </w:t>
      </w:r>
      <w:r w:rsidR="00FE3DFC" w:rsidRPr="00657FA5">
        <w:t>relevant Registrar</w:t>
      </w:r>
      <w:r w:rsidRPr="00657FA5">
        <w:t xml:space="preserve"> in accordance with the convention.</w:t>
      </w:r>
    </w:p>
    <w:p w:rsidR="00EF3FDE" w:rsidRPr="00657FA5" w:rsidRDefault="00EF3FDE" w:rsidP="009E1980">
      <w:pPr>
        <w:pStyle w:val="subsection"/>
      </w:pPr>
      <w:r w:rsidRPr="00657FA5">
        <w:tab/>
        <w:t>(2)</w:t>
      </w:r>
      <w:r w:rsidRPr="00657FA5">
        <w:tab/>
        <w:t xml:space="preserve">If the document must be served by delivering it personally to the person, the certificate must state: </w:t>
      </w:r>
    </w:p>
    <w:p w:rsidR="00EF3FDE" w:rsidRPr="00657FA5" w:rsidRDefault="00EF3FDE" w:rsidP="009E1980">
      <w:pPr>
        <w:pStyle w:val="paragraph"/>
      </w:pPr>
      <w:r w:rsidRPr="00657FA5">
        <w:tab/>
        <w:t>(a)</w:t>
      </w:r>
      <w:r w:rsidRPr="00657FA5">
        <w:tab/>
        <w:t xml:space="preserve">the means by which the person who served the document identified the person served; or </w:t>
      </w:r>
    </w:p>
    <w:p w:rsidR="00EF3FDE" w:rsidRPr="00657FA5" w:rsidRDefault="00EF3FDE" w:rsidP="009E1980">
      <w:pPr>
        <w:pStyle w:val="paragraph"/>
      </w:pPr>
      <w:r w:rsidRPr="00657FA5">
        <w:tab/>
        <w:t>(b)</w:t>
      </w:r>
      <w:r w:rsidRPr="00657FA5">
        <w:tab/>
        <w:t>how the document came to the notice of the person on whom it was to be served.</w:t>
      </w:r>
    </w:p>
    <w:p w:rsidR="004472B5" w:rsidRPr="00657FA5" w:rsidRDefault="009E1980" w:rsidP="00C35FEF">
      <w:pPr>
        <w:pStyle w:val="ActHead2"/>
        <w:pageBreakBefore/>
        <w:spacing w:before="240"/>
      </w:pPr>
      <w:bookmarkStart w:id="71" w:name="_Toc116909771"/>
      <w:r w:rsidRPr="00054049">
        <w:rPr>
          <w:rStyle w:val="CharPartNo"/>
        </w:rPr>
        <w:lastRenderedPageBreak/>
        <w:t>Part</w:t>
      </w:r>
      <w:r w:rsidR="007635BE" w:rsidRPr="00054049">
        <w:rPr>
          <w:rStyle w:val="CharPartNo"/>
        </w:rPr>
        <w:t> </w:t>
      </w:r>
      <w:r w:rsidR="004472B5" w:rsidRPr="00054049">
        <w:rPr>
          <w:rStyle w:val="CharPartNo"/>
        </w:rPr>
        <w:t>IIA</w:t>
      </w:r>
      <w:r w:rsidRPr="00657FA5">
        <w:t>—</w:t>
      </w:r>
      <w:r w:rsidR="004472B5" w:rsidRPr="00054049">
        <w:rPr>
          <w:rStyle w:val="CharPartText"/>
        </w:rPr>
        <w:t>Parentage testing procedures and reports</w:t>
      </w:r>
      <w:bookmarkEnd w:id="71"/>
    </w:p>
    <w:p w:rsidR="004472B5" w:rsidRPr="00657FA5" w:rsidRDefault="009E1980" w:rsidP="009E1980">
      <w:pPr>
        <w:pStyle w:val="ActHead3"/>
      </w:pPr>
      <w:bookmarkStart w:id="72" w:name="_Toc116909772"/>
      <w:r w:rsidRPr="00054049">
        <w:rPr>
          <w:rStyle w:val="CharDivNo"/>
        </w:rPr>
        <w:t>Division</w:t>
      </w:r>
      <w:r w:rsidR="00362FD8" w:rsidRPr="00054049">
        <w:rPr>
          <w:rStyle w:val="CharDivNo"/>
        </w:rPr>
        <w:t> </w:t>
      </w:r>
      <w:r w:rsidR="004472B5" w:rsidRPr="00054049">
        <w:rPr>
          <w:rStyle w:val="CharDivNo"/>
        </w:rPr>
        <w:t>1</w:t>
      </w:r>
      <w:r w:rsidRPr="00657FA5">
        <w:t>—</w:t>
      </w:r>
      <w:r w:rsidR="004472B5" w:rsidRPr="00054049">
        <w:rPr>
          <w:rStyle w:val="CharDivText"/>
        </w:rPr>
        <w:t>General</w:t>
      </w:r>
      <w:bookmarkEnd w:id="72"/>
    </w:p>
    <w:p w:rsidR="004472B5" w:rsidRPr="00657FA5" w:rsidRDefault="004472B5" w:rsidP="009E1980">
      <w:pPr>
        <w:pStyle w:val="ActHead5"/>
      </w:pPr>
      <w:bookmarkStart w:id="73" w:name="_Toc116909773"/>
      <w:r w:rsidRPr="00054049">
        <w:rPr>
          <w:rStyle w:val="CharSectno"/>
        </w:rPr>
        <w:t>21A</w:t>
      </w:r>
      <w:r w:rsidR="009E1980" w:rsidRPr="00657FA5">
        <w:t xml:space="preserve">  </w:t>
      </w:r>
      <w:r w:rsidRPr="00657FA5">
        <w:t>Application of Part</w:t>
      </w:r>
      <w:bookmarkEnd w:id="73"/>
    </w:p>
    <w:p w:rsidR="004472B5" w:rsidRPr="00657FA5" w:rsidRDefault="004472B5" w:rsidP="009E1980">
      <w:pPr>
        <w:pStyle w:val="subsection"/>
      </w:pPr>
      <w:r w:rsidRPr="00657FA5">
        <w:tab/>
      </w:r>
      <w:r w:rsidRPr="00657FA5">
        <w:tab/>
        <w:t xml:space="preserve">This </w:t>
      </w:r>
      <w:r w:rsidR="009E1980" w:rsidRPr="00657FA5">
        <w:t>Part</w:t>
      </w:r>
      <w:r w:rsidR="007635BE" w:rsidRPr="00657FA5">
        <w:t xml:space="preserve"> </w:t>
      </w:r>
      <w:r w:rsidRPr="00657FA5">
        <w:t>applies to a parentage testing procedure that is required to be carried out on a person under a parentage testing order made by the court under subsection</w:t>
      </w:r>
      <w:r w:rsidR="00362FD8" w:rsidRPr="00657FA5">
        <w:t> </w:t>
      </w:r>
      <w:r w:rsidRPr="00657FA5">
        <w:t>69</w:t>
      </w:r>
      <w:r w:rsidR="009E1980" w:rsidRPr="00657FA5">
        <w:t>W(</w:t>
      </w:r>
      <w:r w:rsidRPr="00657FA5">
        <w:t>1) of the Act.</w:t>
      </w:r>
    </w:p>
    <w:p w:rsidR="004472B5" w:rsidRPr="00657FA5" w:rsidRDefault="004472B5" w:rsidP="009E1980">
      <w:pPr>
        <w:pStyle w:val="ActHead5"/>
      </w:pPr>
      <w:bookmarkStart w:id="74" w:name="_Toc116909774"/>
      <w:r w:rsidRPr="00054049">
        <w:rPr>
          <w:rStyle w:val="CharSectno"/>
        </w:rPr>
        <w:t>21B</w:t>
      </w:r>
      <w:r w:rsidR="009E1980" w:rsidRPr="00657FA5">
        <w:t xml:space="preserve">  </w:t>
      </w:r>
      <w:r w:rsidRPr="00657FA5">
        <w:t>Interpretation</w:t>
      </w:r>
      <w:bookmarkEnd w:id="74"/>
    </w:p>
    <w:p w:rsidR="004472B5" w:rsidRPr="00657FA5" w:rsidRDefault="004472B5" w:rsidP="009E1980">
      <w:pPr>
        <w:pStyle w:val="subsection"/>
      </w:pPr>
      <w:r w:rsidRPr="00657FA5">
        <w:tab/>
      </w:r>
      <w:r w:rsidRPr="00657FA5">
        <w:tab/>
        <w:t>In this Part, unless the contrary intention appears:</w:t>
      </w:r>
    </w:p>
    <w:p w:rsidR="004472B5" w:rsidRPr="00657FA5" w:rsidRDefault="004472B5" w:rsidP="009E1980">
      <w:pPr>
        <w:pStyle w:val="Definition"/>
      </w:pPr>
      <w:r w:rsidRPr="00657FA5">
        <w:rPr>
          <w:b/>
          <w:i/>
        </w:rPr>
        <w:t>bodily sample</w:t>
      </w:r>
      <w:r w:rsidRPr="00657FA5">
        <w:t xml:space="preserve"> is not limited to a sample of blood.</w:t>
      </w:r>
    </w:p>
    <w:p w:rsidR="004472B5" w:rsidRPr="00657FA5" w:rsidRDefault="004472B5" w:rsidP="009E1980">
      <w:pPr>
        <w:pStyle w:val="Definition"/>
      </w:pPr>
      <w:r w:rsidRPr="00657FA5">
        <w:rPr>
          <w:b/>
          <w:i/>
        </w:rPr>
        <w:t>donor</w:t>
      </w:r>
      <w:r w:rsidRPr="00657FA5">
        <w:t xml:space="preserve"> means the person required to provide a bodily sample for the purposes of a parentage testing procedure.</w:t>
      </w:r>
    </w:p>
    <w:p w:rsidR="004472B5" w:rsidRPr="00657FA5" w:rsidRDefault="004472B5" w:rsidP="009E1980">
      <w:pPr>
        <w:pStyle w:val="Definition"/>
      </w:pPr>
      <w:r w:rsidRPr="00657FA5">
        <w:rPr>
          <w:b/>
          <w:i/>
        </w:rPr>
        <w:t>HLA</w:t>
      </w:r>
      <w:r w:rsidRPr="00657FA5">
        <w:t xml:space="preserve"> means human leucocyte antigen.</w:t>
      </w:r>
    </w:p>
    <w:p w:rsidR="004472B5" w:rsidRPr="00657FA5" w:rsidRDefault="004472B5" w:rsidP="009E1980">
      <w:pPr>
        <w:pStyle w:val="Definition"/>
      </w:pPr>
      <w:r w:rsidRPr="00657FA5">
        <w:rPr>
          <w:b/>
          <w:i/>
        </w:rPr>
        <w:t>NATA</w:t>
      </w:r>
      <w:r w:rsidRPr="00657FA5">
        <w:t xml:space="preserve"> means the National Association of Testing Authorities, Australia.</w:t>
      </w:r>
    </w:p>
    <w:p w:rsidR="004472B5" w:rsidRPr="00657FA5" w:rsidRDefault="004472B5" w:rsidP="009E1980">
      <w:pPr>
        <w:pStyle w:val="Definition"/>
      </w:pPr>
      <w:r w:rsidRPr="00657FA5">
        <w:rPr>
          <w:b/>
          <w:i/>
        </w:rPr>
        <w:t>nominated reporter</w:t>
      </w:r>
      <w:r w:rsidRPr="00657FA5">
        <w:t xml:space="preserve"> means the person nominated by a laboratory to prepare a report relating to the information obtained as a result of carrying out a parentage testing procedure at that laboratory.</w:t>
      </w:r>
    </w:p>
    <w:p w:rsidR="004472B5" w:rsidRPr="00657FA5" w:rsidRDefault="004472B5" w:rsidP="009E1980">
      <w:pPr>
        <w:pStyle w:val="Definition"/>
      </w:pPr>
      <w:r w:rsidRPr="00657FA5">
        <w:rPr>
          <w:b/>
          <w:i/>
        </w:rPr>
        <w:t>report</w:t>
      </w:r>
      <w:r w:rsidRPr="00657FA5">
        <w:t xml:space="preserve"> means a report in accordance with regulation</w:t>
      </w:r>
      <w:r w:rsidR="00362FD8" w:rsidRPr="00657FA5">
        <w:t> </w:t>
      </w:r>
      <w:r w:rsidRPr="00657FA5">
        <w:t>21M.</w:t>
      </w:r>
    </w:p>
    <w:p w:rsidR="004472B5" w:rsidRPr="00657FA5" w:rsidRDefault="004472B5" w:rsidP="009E1980">
      <w:pPr>
        <w:pStyle w:val="Definition"/>
      </w:pPr>
      <w:r w:rsidRPr="00657FA5">
        <w:rPr>
          <w:b/>
          <w:i/>
        </w:rPr>
        <w:t>sample</w:t>
      </w:r>
      <w:r w:rsidRPr="00657FA5">
        <w:t xml:space="preserve"> means a sample taken from a donor for the purposes of a parentage testing procedure.</w:t>
      </w:r>
    </w:p>
    <w:p w:rsidR="004472B5" w:rsidRPr="00657FA5" w:rsidRDefault="004472B5" w:rsidP="009E1980">
      <w:pPr>
        <w:pStyle w:val="Definition"/>
      </w:pPr>
      <w:r w:rsidRPr="00657FA5">
        <w:rPr>
          <w:b/>
          <w:i/>
        </w:rPr>
        <w:t>sampler</w:t>
      </w:r>
      <w:r w:rsidRPr="00657FA5">
        <w:t xml:space="preserve"> means a person who takes a bodily sample from a donor for the purposes of a parentage testing procedure.</w:t>
      </w:r>
    </w:p>
    <w:p w:rsidR="004472B5" w:rsidRPr="00657FA5" w:rsidRDefault="004472B5" w:rsidP="009E1980">
      <w:pPr>
        <w:pStyle w:val="Definition"/>
      </w:pPr>
      <w:r w:rsidRPr="00657FA5">
        <w:rPr>
          <w:b/>
          <w:i/>
        </w:rPr>
        <w:t>testing</w:t>
      </w:r>
      <w:r w:rsidRPr="00657FA5">
        <w:t xml:space="preserve"> means the implementation, or any part of the implementation, of a parentage testing procedure.</w:t>
      </w:r>
    </w:p>
    <w:p w:rsidR="004472B5" w:rsidRPr="00657FA5" w:rsidRDefault="004472B5" w:rsidP="009E1980">
      <w:pPr>
        <w:pStyle w:val="ActHead5"/>
      </w:pPr>
      <w:bookmarkStart w:id="75" w:name="_Toc116909775"/>
      <w:r w:rsidRPr="00054049">
        <w:rPr>
          <w:rStyle w:val="CharSectno"/>
        </w:rPr>
        <w:t>21C</w:t>
      </w:r>
      <w:r w:rsidR="009E1980" w:rsidRPr="00657FA5">
        <w:t xml:space="preserve">  </w:t>
      </w:r>
      <w:r w:rsidRPr="00657FA5">
        <w:t>Parentage testing procedures</w:t>
      </w:r>
      <w:bookmarkEnd w:id="75"/>
    </w:p>
    <w:p w:rsidR="004472B5" w:rsidRPr="00657FA5" w:rsidRDefault="004472B5" w:rsidP="009E1980">
      <w:pPr>
        <w:pStyle w:val="subsection"/>
      </w:pPr>
      <w:r w:rsidRPr="00657FA5">
        <w:tab/>
      </w:r>
      <w:r w:rsidRPr="00657FA5">
        <w:tab/>
        <w:t xml:space="preserve">For the purposes of the definition of </w:t>
      </w:r>
      <w:r w:rsidRPr="00657FA5">
        <w:rPr>
          <w:b/>
          <w:i/>
        </w:rPr>
        <w:t>parentage testing procedure</w:t>
      </w:r>
      <w:r w:rsidRPr="00657FA5">
        <w:t xml:space="preserve"> in subsection</w:t>
      </w:r>
      <w:r w:rsidR="00362FD8" w:rsidRPr="00657FA5">
        <w:t> </w:t>
      </w:r>
      <w:r w:rsidRPr="00657FA5">
        <w:t>4(1) of the Act, the following medical procedures are prescribed:</w:t>
      </w:r>
    </w:p>
    <w:p w:rsidR="004472B5" w:rsidRPr="00657FA5" w:rsidRDefault="004472B5" w:rsidP="009E1980">
      <w:pPr>
        <w:pStyle w:val="paragraph"/>
      </w:pPr>
      <w:r w:rsidRPr="00657FA5">
        <w:tab/>
        <w:t>(a)</w:t>
      </w:r>
      <w:r w:rsidRPr="00657FA5">
        <w:tab/>
        <w:t>red cell antigen blood grouping;</w:t>
      </w:r>
    </w:p>
    <w:p w:rsidR="004472B5" w:rsidRPr="00657FA5" w:rsidRDefault="004472B5" w:rsidP="009E1980">
      <w:pPr>
        <w:pStyle w:val="paragraph"/>
      </w:pPr>
      <w:r w:rsidRPr="00657FA5">
        <w:tab/>
        <w:t>(b)</w:t>
      </w:r>
      <w:r w:rsidRPr="00657FA5">
        <w:tab/>
        <w:t>red cell enzyme blood grouping;</w:t>
      </w:r>
    </w:p>
    <w:p w:rsidR="004472B5" w:rsidRPr="00657FA5" w:rsidRDefault="004472B5" w:rsidP="009E1980">
      <w:pPr>
        <w:pStyle w:val="paragraph"/>
      </w:pPr>
      <w:r w:rsidRPr="00657FA5">
        <w:tab/>
        <w:t>(c)</w:t>
      </w:r>
      <w:r w:rsidRPr="00657FA5">
        <w:tab/>
        <w:t>HLA tissue typing;</w:t>
      </w:r>
    </w:p>
    <w:p w:rsidR="004472B5" w:rsidRPr="00657FA5" w:rsidRDefault="004472B5" w:rsidP="009E1980">
      <w:pPr>
        <w:pStyle w:val="paragraph"/>
      </w:pPr>
      <w:r w:rsidRPr="00657FA5">
        <w:tab/>
        <w:t>(d)</w:t>
      </w:r>
      <w:r w:rsidRPr="00657FA5">
        <w:tab/>
        <w:t>testing for serum markers;</w:t>
      </w:r>
    </w:p>
    <w:p w:rsidR="004472B5" w:rsidRPr="00657FA5" w:rsidRDefault="004472B5" w:rsidP="009E1980">
      <w:pPr>
        <w:pStyle w:val="paragraph"/>
      </w:pPr>
      <w:r w:rsidRPr="00657FA5">
        <w:tab/>
        <w:t>(e)</w:t>
      </w:r>
      <w:r w:rsidRPr="00657FA5">
        <w:tab/>
        <w:t>DNA typing.</w:t>
      </w:r>
    </w:p>
    <w:p w:rsidR="004472B5" w:rsidRPr="00657FA5" w:rsidRDefault="004472B5" w:rsidP="009E1980">
      <w:pPr>
        <w:pStyle w:val="ActHead5"/>
      </w:pPr>
      <w:bookmarkStart w:id="76" w:name="_Toc116909776"/>
      <w:r w:rsidRPr="00054049">
        <w:rPr>
          <w:rStyle w:val="CharSectno"/>
        </w:rPr>
        <w:t>21D</w:t>
      </w:r>
      <w:r w:rsidR="009E1980" w:rsidRPr="00657FA5">
        <w:t xml:space="preserve">  </w:t>
      </w:r>
      <w:r w:rsidRPr="00657FA5">
        <w:t>Compliance with Regulations</w:t>
      </w:r>
      <w:bookmarkEnd w:id="76"/>
    </w:p>
    <w:p w:rsidR="004472B5" w:rsidRPr="00657FA5" w:rsidRDefault="004472B5" w:rsidP="009E1980">
      <w:pPr>
        <w:pStyle w:val="subsection"/>
      </w:pPr>
      <w:r w:rsidRPr="00657FA5">
        <w:tab/>
      </w:r>
      <w:r w:rsidRPr="00657FA5">
        <w:tab/>
        <w:t>A parentage testing procedure is taken to be carried out in accordance with these Regulations if:</w:t>
      </w:r>
    </w:p>
    <w:p w:rsidR="004472B5" w:rsidRPr="00657FA5" w:rsidRDefault="004472B5" w:rsidP="009E1980">
      <w:pPr>
        <w:pStyle w:val="paragraph"/>
      </w:pPr>
      <w:r w:rsidRPr="00657FA5">
        <w:tab/>
        <w:t>(a)</w:t>
      </w:r>
      <w:r w:rsidRPr="00657FA5">
        <w:tab/>
        <w:t>it is carried out:</w:t>
      </w:r>
    </w:p>
    <w:p w:rsidR="004472B5" w:rsidRPr="00657FA5" w:rsidRDefault="004472B5" w:rsidP="009E1980">
      <w:pPr>
        <w:pStyle w:val="paragraphsub"/>
      </w:pPr>
      <w:r w:rsidRPr="00657FA5">
        <w:tab/>
        <w:t>(i)</w:t>
      </w:r>
      <w:r w:rsidRPr="00657FA5">
        <w:tab/>
        <w:t xml:space="preserve">in compliance with </w:t>
      </w:r>
      <w:r w:rsidR="009E1980" w:rsidRPr="00657FA5">
        <w:t>Division</w:t>
      </w:r>
      <w:r w:rsidR="00362FD8" w:rsidRPr="00657FA5">
        <w:t> </w:t>
      </w:r>
      <w:r w:rsidRPr="00657FA5">
        <w:t>2; and</w:t>
      </w:r>
    </w:p>
    <w:p w:rsidR="004472B5" w:rsidRPr="00657FA5" w:rsidRDefault="004472B5" w:rsidP="009E1980">
      <w:pPr>
        <w:pStyle w:val="paragraphsub"/>
      </w:pPr>
      <w:r w:rsidRPr="00657FA5">
        <w:tab/>
        <w:t>(ii)</w:t>
      </w:r>
      <w:r w:rsidRPr="00657FA5">
        <w:tab/>
        <w:t>at a laboratory that is accredited by NATA for the purpose of carrying out parentage testing procedures; and</w:t>
      </w:r>
    </w:p>
    <w:p w:rsidR="004472B5" w:rsidRPr="00657FA5" w:rsidRDefault="004472B5" w:rsidP="009E1980">
      <w:pPr>
        <w:pStyle w:val="paragraphsub"/>
      </w:pPr>
      <w:r w:rsidRPr="00657FA5">
        <w:tab/>
        <w:t>(iii)</w:t>
      </w:r>
      <w:r w:rsidRPr="00657FA5">
        <w:tab/>
        <w:t>in accordance with standards of practice that entitle the laboratory to be so accredited; and</w:t>
      </w:r>
    </w:p>
    <w:p w:rsidR="004472B5" w:rsidRPr="00657FA5" w:rsidRDefault="004472B5" w:rsidP="009E1980">
      <w:pPr>
        <w:pStyle w:val="paragraph"/>
      </w:pPr>
      <w:r w:rsidRPr="00657FA5">
        <w:tab/>
        <w:t>(b)</w:t>
      </w:r>
      <w:r w:rsidRPr="00657FA5">
        <w:tab/>
        <w:t xml:space="preserve">it is supplemented by a report under </w:t>
      </w:r>
      <w:r w:rsidR="009E1980" w:rsidRPr="00657FA5">
        <w:t>Division</w:t>
      </w:r>
      <w:r w:rsidR="00362FD8" w:rsidRPr="00657FA5">
        <w:t> </w:t>
      </w:r>
      <w:r w:rsidRPr="00657FA5">
        <w:t>3.</w:t>
      </w:r>
    </w:p>
    <w:p w:rsidR="004472B5" w:rsidRPr="00657FA5" w:rsidRDefault="009E1980" w:rsidP="00C35FEF">
      <w:pPr>
        <w:pStyle w:val="ActHead3"/>
        <w:pageBreakBefore/>
      </w:pPr>
      <w:bookmarkStart w:id="77" w:name="_Toc116909777"/>
      <w:r w:rsidRPr="00054049">
        <w:rPr>
          <w:rStyle w:val="CharDivNo"/>
        </w:rPr>
        <w:t>Division</w:t>
      </w:r>
      <w:r w:rsidR="00362FD8" w:rsidRPr="00054049">
        <w:rPr>
          <w:rStyle w:val="CharDivNo"/>
        </w:rPr>
        <w:t> </w:t>
      </w:r>
      <w:r w:rsidR="004472B5" w:rsidRPr="00054049">
        <w:rPr>
          <w:rStyle w:val="CharDivNo"/>
        </w:rPr>
        <w:t>2</w:t>
      </w:r>
      <w:r w:rsidRPr="00657FA5">
        <w:t>—</w:t>
      </w:r>
      <w:r w:rsidR="004472B5" w:rsidRPr="00054049">
        <w:rPr>
          <w:rStyle w:val="CharDivText"/>
        </w:rPr>
        <w:t>Collection, storage and testing of samples</w:t>
      </w:r>
      <w:bookmarkEnd w:id="77"/>
    </w:p>
    <w:p w:rsidR="004472B5" w:rsidRPr="00657FA5" w:rsidRDefault="004472B5" w:rsidP="009E1980">
      <w:pPr>
        <w:pStyle w:val="ActHead5"/>
      </w:pPr>
      <w:bookmarkStart w:id="78" w:name="_Toc116909778"/>
      <w:r w:rsidRPr="00054049">
        <w:rPr>
          <w:rStyle w:val="CharSectno"/>
        </w:rPr>
        <w:t>21E</w:t>
      </w:r>
      <w:r w:rsidR="009E1980" w:rsidRPr="00657FA5">
        <w:t xml:space="preserve">  </w:t>
      </w:r>
      <w:r w:rsidRPr="00657FA5">
        <w:t>Samplers</w:t>
      </w:r>
      <w:bookmarkEnd w:id="78"/>
    </w:p>
    <w:p w:rsidR="004472B5" w:rsidRPr="00657FA5" w:rsidRDefault="004472B5" w:rsidP="009E1980">
      <w:pPr>
        <w:pStyle w:val="subsection"/>
      </w:pPr>
      <w:r w:rsidRPr="00657FA5">
        <w:tab/>
      </w:r>
      <w:r w:rsidRPr="00657FA5">
        <w:tab/>
        <w:t>A person must not take a bodily sample from a donor for the purposes of a parentage testing procedure unless:</w:t>
      </w:r>
    </w:p>
    <w:p w:rsidR="004472B5" w:rsidRPr="00657FA5" w:rsidRDefault="004472B5" w:rsidP="009E1980">
      <w:pPr>
        <w:pStyle w:val="paragraph"/>
      </w:pPr>
      <w:r w:rsidRPr="00657FA5">
        <w:tab/>
        <w:t>(a)</w:t>
      </w:r>
      <w:r w:rsidRPr="00657FA5">
        <w:tab/>
        <w:t>the person is a registered medical practitioner; or</w:t>
      </w:r>
    </w:p>
    <w:p w:rsidR="004472B5" w:rsidRPr="00657FA5" w:rsidRDefault="004472B5" w:rsidP="009E1980">
      <w:pPr>
        <w:pStyle w:val="paragraph"/>
      </w:pPr>
      <w:r w:rsidRPr="00657FA5">
        <w:tab/>
        <w:t>(b)</w:t>
      </w:r>
      <w:r w:rsidRPr="00657FA5">
        <w:tab/>
        <w:t>the person is employed by a hospital, a pathology practice, a parentage testing practice or a registered medical practitioner for the purpose of taking a bodily sample from a donor.</w:t>
      </w:r>
    </w:p>
    <w:p w:rsidR="004472B5" w:rsidRPr="00657FA5" w:rsidRDefault="004472B5" w:rsidP="009E1980">
      <w:pPr>
        <w:pStyle w:val="ActHead5"/>
      </w:pPr>
      <w:bookmarkStart w:id="79" w:name="_Toc116909779"/>
      <w:r w:rsidRPr="00054049">
        <w:rPr>
          <w:rStyle w:val="CharSectno"/>
        </w:rPr>
        <w:t>21F</w:t>
      </w:r>
      <w:r w:rsidR="009E1980" w:rsidRPr="00657FA5">
        <w:t xml:space="preserve">  </w:t>
      </w:r>
      <w:r w:rsidRPr="00657FA5">
        <w:t>Provision of information by donor</w:t>
      </w:r>
      <w:r w:rsidR="009E1980" w:rsidRPr="00657FA5">
        <w:t>—</w:t>
      </w:r>
      <w:r w:rsidRPr="00657FA5">
        <w:t>Form</w:t>
      </w:r>
      <w:r w:rsidR="007635BE" w:rsidRPr="00657FA5">
        <w:t xml:space="preserve"> </w:t>
      </w:r>
      <w:r w:rsidRPr="00657FA5">
        <w:t>2</w:t>
      </w:r>
      <w:bookmarkEnd w:id="79"/>
    </w:p>
    <w:p w:rsidR="004472B5" w:rsidRPr="00657FA5" w:rsidRDefault="004472B5" w:rsidP="009E1980">
      <w:pPr>
        <w:pStyle w:val="subsection"/>
      </w:pPr>
      <w:r w:rsidRPr="00657FA5">
        <w:tab/>
        <w:t>(1)</w:t>
      </w:r>
      <w:r w:rsidRPr="00657FA5">
        <w:tab/>
        <w:t>A sampler must not take a bodily sample from a donor unless the donor or, if appropriate, a person described in subregulation</w:t>
      </w:r>
      <w:r w:rsidR="00D73DE2" w:rsidRPr="00657FA5">
        <w:t> </w:t>
      </w:r>
      <w:r w:rsidRPr="00657FA5">
        <w:t>(3), has:</w:t>
      </w:r>
    </w:p>
    <w:p w:rsidR="004472B5" w:rsidRPr="00657FA5" w:rsidRDefault="004472B5" w:rsidP="009E1980">
      <w:pPr>
        <w:pStyle w:val="paragraph"/>
      </w:pPr>
      <w:r w:rsidRPr="00657FA5">
        <w:tab/>
        <w:t>(a)</w:t>
      </w:r>
      <w:r w:rsidRPr="00657FA5">
        <w:tab/>
        <w:t xml:space="preserve">immediately before the sampler takes the bodily sample, completed an affidavit in accordance with </w:t>
      </w:r>
      <w:r w:rsidR="009E1980" w:rsidRPr="00657FA5">
        <w:t>Form</w:t>
      </w:r>
      <w:r w:rsidR="007635BE" w:rsidRPr="00657FA5">
        <w:t xml:space="preserve"> </w:t>
      </w:r>
      <w:r w:rsidRPr="00657FA5">
        <w:t xml:space="preserve">2 in </w:t>
      </w:r>
      <w:r w:rsidR="009E1980" w:rsidRPr="00657FA5">
        <w:t>Schedule</w:t>
      </w:r>
      <w:r w:rsidR="00362FD8" w:rsidRPr="00657FA5">
        <w:t> </w:t>
      </w:r>
      <w:r w:rsidRPr="00657FA5">
        <w:t>1, to which is attached a recent photograph of the donor named in the affidavit; and</w:t>
      </w:r>
    </w:p>
    <w:p w:rsidR="004472B5" w:rsidRPr="00657FA5" w:rsidRDefault="004472B5" w:rsidP="009E1980">
      <w:pPr>
        <w:pStyle w:val="paragraph"/>
      </w:pPr>
      <w:r w:rsidRPr="00657FA5">
        <w:tab/>
        <w:t>(b)</w:t>
      </w:r>
      <w:r w:rsidRPr="00657FA5">
        <w:tab/>
        <w:t>either:</w:t>
      </w:r>
    </w:p>
    <w:p w:rsidR="004472B5" w:rsidRPr="00657FA5" w:rsidRDefault="004472B5" w:rsidP="009E1980">
      <w:pPr>
        <w:pStyle w:val="paragraphsub"/>
      </w:pPr>
      <w:r w:rsidRPr="00657FA5">
        <w:tab/>
        <w:t>(i)</w:t>
      </w:r>
      <w:r w:rsidRPr="00657FA5">
        <w:tab/>
        <w:t>provided to the sampler a recent photograph of the donor, measuring approximately 45 millimetres by 35 millimetres, that shows a full face view of the donor’s head and the donor’s shoulders against a plain background; or</w:t>
      </w:r>
    </w:p>
    <w:p w:rsidR="004472B5" w:rsidRPr="00657FA5" w:rsidRDefault="004472B5" w:rsidP="009E1980">
      <w:pPr>
        <w:pStyle w:val="paragraphsub"/>
      </w:pPr>
      <w:r w:rsidRPr="00657FA5">
        <w:tab/>
        <w:t>(ii)</w:t>
      </w:r>
      <w:r w:rsidRPr="00657FA5">
        <w:tab/>
        <w:t>made a written arrangement with the sampler for a photograph of that kind to be taken.</w:t>
      </w:r>
    </w:p>
    <w:p w:rsidR="004472B5" w:rsidRPr="00657FA5" w:rsidRDefault="004472B5" w:rsidP="009E1980">
      <w:pPr>
        <w:pStyle w:val="subsection"/>
      </w:pPr>
      <w:r w:rsidRPr="00657FA5">
        <w:tab/>
        <w:t>(2)</w:t>
      </w:r>
      <w:r w:rsidRPr="00657FA5">
        <w:tab/>
        <w:t xml:space="preserve">The photograph required by </w:t>
      </w:r>
      <w:r w:rsidR="00362FD8" w:rsidRPr="00657FA5">
        <w:t>paragraph (</w:t>
      </w:r>
      <w:r w:rsidRPr="00657FA5">
        <w:t>1</w:t>
      </w:r>
      <w:r w:rsidR="009E1980" w:rsidRPr="00657FA5">
        <w:t>)(</w:t>
      </w:r>
      <w:r w:rsidRPr="00657FA5">
        <w:t xml:space="preserve">b) is in addition to the photograph that is required to be attached to </w:t>
      </w:r>
      <w:r w:rsidR="009E1980" w:rsidRPr="00657FA5">
        <w:t>Form</w:t>
      </w:r>
      <w:r w:rsidR="007635BE" w:rsidRPr="00657FA5">
        <w:t xml:space="preserve"> </w:t>
      </w:r>
      <w:r w:rsidRPr="00657FA5">
        <w:t>2.</w:t>
      </w:r>
    </w:p>
    <w:p w:rsidR="004472B5" w:rsidRPr="00657FA5" w:rsidRDefault="004472B5" w:rsidP="009E1980">
      <w:pPr>
        <w:pStyle w:val="subsection"/>
      </w:pPr>
      <w:r w:rsidRPr="00657FA5">
        <w:tab/>
        <w:t>(3)</w:t>
      </w:r>
      <w:r w:rsidRPr="00657FA5">
        <w:tab/>
        <w:t xml:space="preserve">If the donor is a child under the age of 18 years, or a person who is suffering from a mental disability, the affidavit referred to in </w:t>
      </w:r>
      <w:r w:rsidR="00362FD8" w:rsidRPr="00657FA5">
        <w:t>paragraph (</w:t>
      </w:r>
      <w:r w:rsidRPr="00657FA5">
        <w:t>1</w:t>
      </w:r>
      <w:r w:rsidR="009E1980" w:rsidRPr="00657FA5">
        <w:t>)(</w:t>
      </w:r>
      <w:r w:rsidRPr="00657FA5">
        <w:t>a) may be completed only by:</w:t>
      </w:r>
    </w:p>
    <w:p w:rsidR="004472B5" w:rsidRPr="00657FA5" w:rsidRDefault="004472B5" w:rsidP="009E1980">
      <w:pPr>
        <w:pStyle w:val="paragraph"/>
      </w:pPr>
      <w:r w:rsidRPr="00657FA5">
        <w:tab/>
        <w:t>(a)</w:t>
      </w:r>
      <w:r w:rsidRPr="00657FA5">
        <w:tab/>
        <w:t>in the case of a child under the age of 18 years</w:t>
      </w:r>
      <w:r w:rsidR="009E1980" w:rsidRPr="00657FA5">
        <w:t>—</w:t>
      </w:r>
      <w:r w:rsidRPr="00657FA5">
        <w:t>a person who is responsible for the long</w:t>
      </w:r>
      <w:r w:rsidR="00054049">
        <w:noBreakHyphen/>
      </w:r>
      <w:r w:rsidRPr="00657FA5">
        <w:t>term care, welfare and development of the child; or</w:t>
      </w:r>
    </w:p>
    <w:p w:rsidR="004472B5" w:rsidRPr="00657FA5" w:rsidRDefault="004472B5" w:rsidP="009E1980">
      <w:pPr>
        <w:pStyle w:val="paragraph"/>
      </w:pPr>
      <w:r w:rsidRPr="00657FA5">
        <w:tab/>
        <w:t>(b)</w:t>
      </w:r>
      <w:r w:rsidRPr="00657FA5">
        <w:tab/>
        <w:t>in the case of a person who is suffering from a mental disability:</w:t>
      </w:r>
    </w:p>
    <w:p w:rsidR="004472B5" w:rsidRPr="00657FA5" w:rsidRDefault="004472B5" w:rsidP="009E1980">
      <w:pPr>
        <w:pStyle w:val="paragraphsub"/>
      </w:pPr>
      <w:r w:rsidRPr="00657FA5">
        <w:tab/>
        <w:t>(i)</w:t>
      </w:r>
      <w:r w:rsidRPr="00657FA5">
        <w:tab/>
        <w:t>a trustee or manager in relation to the person under a law of the State or Territory whose laws apply to the person; or</w:t>
      </w:r>
    </w:p>
    <w:p w:rsidR="004472B5" w:rsidRPr="00657FA5" w:rsidRDefault="004472B5" w:rsidP="009E1980">
      <w:pPr>
        <w:pStyle w:val="paragraphsub"/>
      </w:pPr>
      <w:r w:rsidRPr="00657FA5">
        <w:tab/>
        <w:t>(ii)</w:t>
      </w:r>
      <w:r w:rsidRPr="00657FA5">
        <w:tab/>
        <w:t>a person who is responsible for the care, welfare and development of the person suffering from a mental disability.</w:t>
      </w:r>
    </w:p>
    <w:p w:rsidR="004472B5" w:rsidRPr="00657FA5" w:rsidRDefault="004472B5" w:rsidP="009E1980">
      <w:pPr>
        <w:pStyle w:val="ActHead5"/>
      </w:pPr>
      <w:bookmarkStart w:id="80" w:name="_Toc116909780"/>
      <w:r w:rsidRPr="00054049">
        <w:rPr>
          <w:rStyle w:val="CharSectno"/>
        </w:rPr>
        <w:t>21G</w:t>
      </w:r>
      <w:r w:rsidR="009E1980" w:rsidRPr="00657FA5">
        <w:t xml:space="preserve">  </w:t>
      </w:r>
      <w:r w:rsidRPr="00657FA5">
        <w:t>Collection of blood samples</w:t>
      </w:r>
      <w:bookmarkEnd w:id="80"/>
    </w:p>
    <w:p w:rsidR="004472B5" w:rsidRPr="00657FA5" w:rsidRDefault="004472B5" w:rsidP="009E1980">
      <w:pPr>
        <w:pStyle w:val="subsection"/>
      </w:pPr>
      <w:r w:rsidRPr="00657FA5">
        <w:tab/>
        <w:t>(1)</w:t>
      </w:r>
      <w:r w:rsidRPr="00657FA5">
        <w:tab/>
        <w:t>A sampler may take a sample of blood from a donor only with a needle or syringe that:</w:t>
      </w:r>
    </w:p>
    <w:p w:rsidR="004472B5" w:rsidRPr="00657FA5" w:rsidRDefault="004472B5" w:rsidP="009E1980">
      <w:pPr>
        <w:pStyle w:val="paragraph"/>
      </w:pPr>
      <w:r w:rsidRPr="00657FA5">
        <w:tab/>
        <w:t>(a)</w:t>
      </w:r>
      <w:r w:rsidRPr="00657FA5">
        <w:tab/>
        <w:t>has not been used for any purpose; and</w:t>
      </w:r>
    </w:p>
    <w:p w:rsidR="004472B5" w:rsidRPr="00657FA5" w:rsidRDefault="004472B5" w:rsidP="009E1980">
      <w:pPr>
        <w:pStyle w:val="paragraph"/>
      </w:pPr>
      <w:r w:rsidRPr="00657FA5">
        <w:tab/>
        <w:t>(b)</w:t>
      </w:r>
      <w:r w:rsidRPr="00657FA5">
        <w:tab/>
        <w:t>has been sterilised; and</w:t>
      </w:r>
    </w:p>
    <w:p w:rsidR="004472B5" w:rsidRPr="00657FA5" w:rsidRDefault="004472B5" w:rsidP="009E1980">
      <w:pPr>
        <w:pStyle w:val="paragraph"/>
      </w:pPr>
      <w:r w:rsidRPr="00657FA5">
        <w:tab/>
        <w:t>(c)</w:t>
      </w:r>
      <w:r w:rsidRPr="00657FA5">
        <w:tab/>
        <w:t>is disposable.</w:t>
      </w:r>
    </w:p>
    <w:p w:rsidR="004472B5" w:rsidRPr="00657FA5" w:rsidRDefault="004472B5" w:rsidP="009E1980">
      <w:pPr>
        <w:pStyle w:val="subsection"/>
      </w:pPr>
      <w:r w:rsidRPr="00657FA5">
        <w:tab/>
        <w:t>(2)</w:t>
      </w:r>
      <w:r w:rsidRPr="00657FA5">
        <w:tab/>
        <w:t>Before taking a sample of blood from a donor, the sampler must ensure that the area of the donor’s skin into which the needle is to be inserted to withdraw the blood has been cleaned with an antiseptic.</w:t>
      </w:r>
    </w:p>
    <w:p w:rsidR="004472B5" w:rsidRPr="00657FA5" w:rsidRDefault="004472B5" w:rsidP="009E1980">
      <w:pPr>
        <w:pStyle w:val="ActHead5"/>
      </w:pPr>
      <w:bookmarkStart w:id="81" w:name="_Toc116909781"/>
      <w:r w:rsidRPr="00054049">
        <w:rPr>
          <w:rStyle w:val="CharSectno"/>
        </w:rPr>
        <w:t>21H</w:t>
      </w:r>
      <w:r w:rsidR="009E1980" w:rsidRPr="00657FA5">
        <w:t xml:space="preserve">  </w:t>
      </w:r>
      <w:r w:rsidRPr="00657FA5">
        <w:t>Collection of bodily samples for DNA typing</w:t>
      </w:r>
      <w:bookmarkEnd w:id="81"/>
    </w:p>
    <w:p w:rsidR="004472B5" w:rsidRPr="00657FA5" w:rsidRDefault="004472B5" w:rsidP="009E1980">
      <w:pPr>
        <w:pStyle w:val="subsection"/>
      </w:pPr>
      <w:r w:rsidRPr="00657FA5">
        <w:tab/>
        <w:t>(1)</w:t>
      </w:r>
      <w:r w:rsidRPr="00657FA5">
        <w:tab/>
        <w:t>This regulation applies to the taking of a bodily sample (except a sample of blood) from a donor for the purposes of a parentage testing procedure that is DNA typing.</w:t>
      </w:r>
    </w:p>
    <w:p w:rsidR="004472B5" w:rsidRPr="00657FA5" w:rsidRDefault="004472B5" w:rsidP="009E1980">
      <w:pPr>
        <w:pStyle w:val="subsection"/>
      </w:pPr>
      <w:r w:rsidRPr="00657FA5">
        <w:tab/>
        <w:t>(2)</w:t>
      </w:r>
      <w:r w:rsidRPr="00657FA5">
        <w:tab/>
        <w:t>A sampler must not take a bodily sample from a donor with a swab unless the swab:</w:t>
      </w:r>
    </w:p>
    <w:p w:rsidR="004472B5" w:rsidRPr="00657FA5" w:rsidRDefault="004472B5" w:rsidP="009E1980">
      <w:pPr>
        <w:pStyle w:val="paragraph"/>
      </w:pPr>
      <w:r w:rsidRPr="00657FA5">
        <w:tab/>
        <w:t>(a)</w:t>
      </w:r>
      <w:r w:rsidRPr="00657FA5">
        <w:tab/>
        <w:t>has not been used for any purpose; and</w:t>
      </w:r>
    </w:p>
    <w:p w:rsidR="004472B5" w:rsidRPr="00657FA5" w:rsidRDefault="004472B5" w:rsidP="009E1980">
      <w:pPr>
        <w:pStyle w:val="paragraph"/>
      </w:pPr>
      <w:r w:rsidRPr="00657FA5">
        <w:tab/>
        <w:t>(b)</w:t>
      </w:r>
      <w:r w:rsidRPr="00657FA5">
        <w:tab/>
        <w:t>has been sterilised.</w:t>
      </w:r>
    </w:p>
    <w:p w:rsidR="004472B5" w:rsidRPr="00657FA5" w:rsidRDefault="004472B5" w:rsidP="009E1980">
      <w:pPr>
        <w:pStyle w:val="subsection"/>
      </w:pPr>
      <w:r w:rsidRPr="00657FA5">
        <w:tab/>
        <w:t>(3)</w:t>
      </w:r>
      <w:r w:rsidRPr="00657FA5">
        <w:tab/>
        <w:t>If the bodily sample to be taken from a donor is a skin scraping or a hair root, the implement used by the sampler to take the sample must have been sterilised before use.</w:t>
      </w:r>
    </w:p>
    <w:p w:rsidR="004472B5" w:rsidRPr="00657FA5" w:rsidRDefault="004472B5" w:rsidP="009E1980">
      <w:pPr>
        <w:pStyle w:val="ActHead5"/>
      </w:pPr>
      <w:bookmarkStart w:id="82" w:name="_Toc116909782"/>
      <w:r w:rsidRPr="00054049">
        <w:rPr>
          <w:rStyle w:val="CharSectno"/>
        </w:rPr>
        <w:t>21I</w:t>
      </w:r>
      <w:r w:rsidR="009E1980" w:rsidRPr="00657FA5">
        <w:t xml:space="preserve">  </w:t>
      </w:r>
      <w:r w:rsidRPr="00657FA5">
        <w:t>Container to be sealed and labelled</w:t>
      </w:r>
      <w:bookmarkEnd w:id="82"/>
    </w:p>
    <w:p w:rsidR="004472B5" w:rsidRPr="00657FA5" w:rsidRDefault="004472B5" w:rsidP="009E1980">
      <w:pPr>
        <w:pStyle w:val="subsection"/>
      </w:pPr>
      <w:r w:rsidRPr="00657FA5">
        <w:tab/>
        <w:t>(1)</w:t>
      </w:r>
      <w:r w:rsidRPr="00657FA5">
        <w:tab/>
        <w:t>If a bodily sample is taken from a donor, the sampler must ensure that:</w:t>
      </w:r>
    </w:p>
    <w:p w:rsidR="004472B5" w:rsidRPr="00657FA5" w:rsidRDefault="004472B5" w:rsidP="009E1980">
      <w:pPr>
        <w:pStyle w:val="paragraph"/>
      </w:pPr>
      <w:r w:rsidRPr="00657FA5">
        <w:tab/>
        <w:t>(a)</w:t>
      </w:r>
      <w:r w:rsidRPr="00657FA5">
        <w:tab/>
        <w:t>the sample is placed in a container:</w:t>
      </w:r>
    </w:p>
    <w:p w:rsidR="004472B5" w:rsidRPr="00657FA5" w:rsidRDefault="004472B5" w:rsidP="009E1980">
      <w:pPr>
        <w:pStyle w:val="paragraphsub"/>
      </w:pPr>
      <w:r w:rsidRPr="00657FA5">
        <w:tab/>
        <w:t>(i)</w:t>
      </w:r>
      <w:r w:rsidRPr="00657FA5">
        <w:tab/>
        <w:t>immediately after it is taken; and</w:t>
      </w:r>
    </w:p>
    <w:p w:rsidR="004472B5" w:rsidRPr="00657FA5" w:rsidRDefault="004472B5" w:rsidP="009E1980">
      <w:pPr>
        <w:pStyle w:val="paragraphsub"/>
      </w:pPr>
      <w:r w:rsidRPr="00657FA5">
        <w:tab/>
        <w:t>(ii)</w:t>
      </w:r>
      <w:r w:rsidRPr="00657FA5">
        <w:tab/>
        <w:t>in the presence of the donor; and</w:t>
      </w:r>
    </w:p>
    <w:p w:rsidR="004472B5" w:rsidRPr="00657FA5" w:rsidRDefault="004472B5" w:rsidP="009E1980">
      <w:pPr>
        <w:pStyle w:val="paragraph"/>
      </w:pPr>
      <w:r w:rsidRPr="00657FA5">
        <w:tab/>
        <w:t>(b)</w:t>
      </w:r>
      <w:r w:rsidRPr="00657FA5">
        <w:tab/>
        <w:t>the container has not previously been used for any purpose; and</w:t>
      </w:r>
    </w:p>
    <w:p w:rsidR="004472B5" w:rsidRPr="00657FA5" w:rsidRDefault="004472B5" w:rsidP="009E1980">
      <w:pPr>
        <w:pStyle w:val="paragraph"/>
      </w:pPr>
      <w:r w:rsidRPr="00657FA5">
        <w:tab/>
        <w:t>(c)</w:t>
      </w:r>
      <w:r w:rsidRPr="00657FA5">
        <w:tab/>
        <w:t>the container is sealed in a way that, if it were opened after being sealed, that fact would be evident on inspection of the container; and</w:t>
      </w:r>
    </w:p>
    <w:p w:rsidR="004472B5" w:rsidRPr="00657FA5" w:rsidRDefault="004472B5" w:rsidP="009E1980">
      <w:pPr>
        <w:pStyle w:val="paragraph"/>
      </w:pPr>
      <w:r w:rsidRPr="00657FA5">
        <w:tab/>
        <w:t>(d)</w:t>
      </w:r>
      <w:r w:rsidRPr="00657FA5">
        <w:tab/>
        <w:t>the container is labelled in a way that:</w:t>
      </w:r>
    </w:p>
    <w:p w:rsidR="004472B5" w:rsidRPr="00657FA5" w:rsidRDefault="004472B5" w:rsidP="009E1980">
      <w:pPr>
        <w:pStyle w:val="paragraphsub"/>
      </w:pPr>
      <w:r w:rsidRPr="00657FA5">
        <w:tab/>
        <w:t>(i)</w:t>
      </w:r>
      <w:r w:rsidRPr="00657FA5">
        <w:tab/>
        <w:t>if the label, or any part of the label, were removed; or</w:t>
      </w:r>
    </w:p>
    <w:p w:rsidR="004472B5" w:rsidRPr="00657FA5" w:rsidRDefault="004472B5" w:rsidP="009E1980">
      <w:pPr>
        <w:pStyle w:val="paragraphsub"/>
      </w:pPr>
      <w:r w:rsidRPr="00657FA5">
        <w:tab/>
        <w:t>(ii)</w:t>
      </w:r>
      <w:r w:rsidRPr="00657FA5">
        <w:tab/>
        <w:t>if writing on the label were impaired by alteration or erasure;</w:t>
      </w:r>
    </w:p>
    <w:p w:rsidR="004472B5" w:rsidRPr="00657FA5" w:rsidRDefault="004472B5" w:rsidP="009E1980">
      <w:pPr>
        <w:pStyle w:val="paragraph"/>
      </w:pPr>
      <w:r w:rsidRPr="00657FA5">
        <w:tab/>
      </w:r>
      <w:r w:rsidRPr="00657FA5">
        <w:tab/>
        <w:t>the removal of the label, or the impairment, would be evident on inspection of the container; and</w:t>
      </w:r>
    </w:p>
    <w:p w:rsidR="004472B5" w:rsidRPr="00657FA5" w:rsidRDefault="004472B5" w:rsidP="009E1980">
      <w:pPr>
        <w:pStyle w:val="paragraph"/>
      </w:pPr>
      <w:r w:rsidRPr="00657FA5">
        <w:tab/>
        <w:t>(e)</w:t>
      </w:r>
      <w:r w:rsidRPr="00657FA5">
        <w:tab/>
        <w:t>the particulars on the label are inscribed in ink and include:</w:t>
      </w:r>
    </w:p>
    <w:p w:rsidR="004472B5" w:rsidRPr="00657FA5" w:rsidRDefault="004472B5" w:rsidP="009E1980">
      <w:pPr>
        <w:pStyle w:val="paragraphsub"/>
      </w:pPr>
      <w:r w:rsidRPr="00657FA5">
        <w:tab/>
        <w:t>(i)</w:t>
      </w:r>
      <w:r w:rsidRPr="00657FA5">
        <w:tab/>
        <w:t>the full name of the donor; and</w:t>
      </w:r>
    </w:p>
    <w:p w:rsidR="004472B5" w:rsidRPr="00657FA5" w:rsidRDefault="004472B5" w:rsidP="009E1980">
      <w:pPr>
        <w:pStyle w:val="paragraphsub"/>
      </w:pPr>
      <w:r w:rsidRPr="00657FA5">
        <w:tab/>
        <w:t>(ii)</w:t>
      </w:r>
      <w:r w:rsidRPr="00657FA5">
        <w:tab/>
        <w:t>the date of birth and the sex of the donor; and</w:t>
      </w:r>
    </w:p>
    <w:p w:rsidR="004472B5" w:rsidRPr="00657FA5" w:rsidRDefault="004472B5" w:rsidP="009E1980">
      <w:pPr>
        <w:pStyle w:val="paragraphsub"/>
      </w:pPr>
      <w:r w:rsidRPr="00657FA5">
        <w:tab/>
        <w:t>(iii)</w:t>
      </w:r>
      <w:r w:rsidRPr="00657FA5">
        <w:tab/>
        <w:t>the date and time at which the sample was taken; and</w:t>
      </w:r>
    </w:p>
    <w:p w:rsidR="004472B5" w:rsidRPr="00657FA5" w:rsidRDefault="004472B5" w:rsidP="009E1980">
      <w:pPr>
        <w:pStyle w:val="paragraph"/>
      </w:pPr>
      <w:r w:rsidRPr="00657FA5">
        <w:tab/>
        <w:t>(f)</w:t>
      </w:r>
      <w:r w:rsidRPr="00657FA5">
        <w:tab/>
        <w:t xml:space="preserve">when </w:t>
      </w:r>
      <w:r w:rsidR="00362FD8" w:rsidRPr="00657FA5">
        <w:t>paragraph (</w:t>
      </w:r>
      <w:r w:rsidRPr="00657FA5">
        <w:t>e) is complied with</w:t>
      </w:r>
      <w:r w:rsidR="009E1980" w:rsidRPr="00657FA5">
        <w:t>—</w:t>
      </w:r>
      <w:r w:rsidRPr="00657FA5">
        <w:t>the sampler and the donor sign the label, in ink.</w:t>
      </w:r>
    </w:p>
    <w:p w:rsidR="004472B5" w:rsidRPr="00657FA5" w:rsidRDefault="004472B5" w:rsidP="009E1980">
      <w:pPr>
        <w:pStyle w:val="subsection"/>
      </w:pPr>
      <w:r w:rsidRPr="00657FA5">
        <w:tab/>
        <w:t>(2)</w:t>
      </w:r>
      <w:r w:rsidRPr="00657FA5">
        <w:tab/>
        <w:t>If the donor is a child under the age of 18 years:</w:t>
      </w:r>
    </w:p>
    <w:p w:rsidR="004472B5" w:rsidRPr="00657FA5" w:rsidRDefault="004472B5" w:rsidP="009E1980">
      <w:pPr>
        <w:pStyle w:val="paragraph"/>
      </w:pPr>
      <w:r w:rsidRPr="00657FA5">
        <w:tab/>
        <w:t>(a)</w:t>
      </w:r>
      <w:r w:rsidRPr="00657FA5">
        <w:tab/>
        <w:t xml:space="preserve">the procedure specified in </w:t>
      </w:r>
      <w:r w:rsidR="00362FD8" w:rsidRPr="00657FA5">
        <w:t>paragraph (</w:t>
      </w:r>
      <w:r w:rsidRPr="00657FA5">
        <w:t>1</w:t>
      </w:r>
      <w:r w:rsidR="009E1980" w:rsidRPr="00657FA5">
        <w:t>)(</w:t>
      </w:r>
      <w:r w:rsidRPr="00657FA5">
        <w:t>a) must be completed in the presence of the person who is responsible for the long</w:t>
      </w:r>
      <w:r w:rsidR="00054049">
        <w:noBreakHyphen/>
      </w:r>
      <w:r w:rsidRPr="00657FA5">
        <w:t>term care, welfare and development of the child; and</w:t>
      </w:r>
    </w:p>
    <w:p w:rsidR="004472B5" w:rsidRPr="00657FA5" w:rsidRDefault="004472B5" w:rsidP="009E1980">
      <w:pPr>
        <w:pStyle w:val="paragraph"/>
      </w:pPr>
      <w:r w:rsidRPr="00657FA5">
        <w:tab/>
        <w:t>(b)</w:t>
      </w:r>
      <w:r w:rsidRPr="00657FA5">
        <w:tab/>
        <w:t xml:space="preserve">the procedure specified in </w:t>
      </w:r>
      <w:r w:rsidR="00362FD8" w:rsidRPr="00657FA5">
        <w:t>paragraph (</w:t>
      </w:r>
      <w:r w:rsidRPr="00657FA5">
        <w:t>1</w:t>
      </w:r>
      <w:r w:rsidR="009E1980" w:rsidRPr="00657FA5">
        <w:t>)(</w:t>
      </w:r>
      <w:r w:rsidRPr="00657FA5">
        <w:t>f) is taken to be satisfied only if the person who is responsible for the long</w:t>
      </w:r>
      <w:r w:rsidR="00054049">
        <w:noBreakHyphen/>
      </w:r>
      <w:r w:rsidRPr="00657FA5">
        <w:t>term care, welfare and development of the child signs the label.</w:t>
      </w:r>
    </w:p>
    <w:p w:rsidR="004472B5" w:rsidRPr="00657FA5" w:rsidRDefault="004472B5" w:rsidP="009E1980">
      <w:pPr>
        <w:pStyle w:val="subsection"/>
      </w:pPr>
      <w:r w:rsidRPr="00657FA5">
        <w:tab/>
        <w:t>(3)</w:t>
      </w:r>
      <w:r w:rsidRPr="00657FA5">
        <w:tab/>
        <w:t>If the donor is a person who is suffering from a mental disability:</w:t>
      </w:r>
    </w:p>
    <w:p w:rsidR="004472B5" w:rsidRPr="00657FA5" w:rsidRDefault="004472B5" w:rsidP="009E1980">
      <w:pPr>
        <w:pStyle w:val="paragraph"/>
      </w:pPr>
      <w:r w:rsidRPr="00657FA5">
        <w:tab/>
        <w:t>(a)</w:t>
      </w:r>
      <w:r w:rsidRPr="00657FA5">
        <w:tab/>
        <w:t xml:space="preserve">the procedure specified in </w:t>
      </w:r>
      <w:r w:rsidR="00362FD8" w:rsidRPr="00657FA5">
        <w:t>paragraph (</w:t>
      </w:r>
      <w:r w:rsidRPr="00657FA5">
        <w:t>1</w:t>
      </w:r>
      <w:r w:rsidR="009E1980" w:rsidRPr="00657FA5">
        <w:t>)(</w:t>
      </w:r>
      <w:r w:rsidRPr="00657FA5">
        <w:t>a) must be completed in the presence of:</w:t>
      </w:r>
    </w:p>
    <w:p w:rsidR="004472B5" w:rsidRPr="00657FA5" w:rsidRDefault="004472B5" w:rsidP="009E1980">
      <w:pPr>
        <w:pStyle w:val="paragraphsub"/>
      </w:pPr>
      <w:r w:rsidRPr="00657FA5">
        <w:tab/>
        <w:t>(i)</w:t>
      </w:r>
      <w:r w:rsidRPr="00657FA5">
        <w:tab/>
        <w:t>a trustee or manager in relation to the person under a law of the State or Territory whose laws apply to the person; or</w:t>
      </w:r>
    </w:p>
    <w:p w:rsidR="004472B5" w:rsidRPr="00657FA5" w:rsidRDefault="004472B5" w:rsidP="009E1980">
      <w:pPr>
        <w:pStyle w:val="paragraphsub"/>
      </w:pPr>
      <w:r w:rsidRPr="00657FA5">
        <w:tab/>
        <w:t>(ii)</w:t>
      </w:r>
      <w:r w:rsidRPr="00657FA5">
        <w:tab/>
        <w:t>a person who is responsible for the care, welfare and development of the person suffering from a mental disability; and</w:t>
      </w:r>
    </w:p>
    <w:p w:rsidR="004472B5" w:rsidRPr="00657FA5" w:rsidRDefault="004472B5" w:rsidP="009E1980">
      <w:pPr>
        <w:pStyle w:val="paragraph"/>
      </w:pPr>
      <w:r w:rsidRPr="00657FA5">
        <w:tab/>
        <w:t>(b)</w:t>
      </w:r>
      <w:r w:rsidRPr="00657FA5">
        <w:tab/>
        <w:t xml:space="preserve">the procedure specified in </w:t>
      </w:r>
      <w:r w:rsidR="00362FD8" w:rsidRPr="00657FA5">
        <w:t>paragraph (</w:t>
      </w:r>
      <w:r w:rsidRPr="00657FA5">
        <w:t>1</w:t>
      </w:r>
      <w:r w:rsidR="009E1980" w:rsidRPr="00657FA5">
        <w:t>)(</w:t>
      </w:r>
      <w:r w:rsidRPr="00657FA5">
        <w:t>f) is taken to be complied with only if the label is signed:</w:t>
      </w:r>
    </w:p>
    <w:p w:rsidR="004472B5" w:rsidRPr="00657FA5" w:rsidRDefault="004472B5" w:rsidP="009E1980">
      <w:pPr>
        <w:pStyle w:val="paragraphsub"/>
      </w:pPr>
      <w:r w:rsidRPr="00657FA5">
        <w:tab/>
        <w:t>(i)</w:t>
      </w:r>
      <w:r w:rsidRPr="00657FA5">
        <w:tab/>
        <w:t>by a trustee or manager in relation to the person under a law of the State or Territory whose laws apply to the person; or</w:t>
      </w:r>
    </w:p>
    <w:p w:rsidR="004472B5" w:rsidRPr="00657FA5" w:rsidRDefault="004472B5" w:rsidP="009E1980">
      <w:pPr>
        <w:pStyle w:val="paragraphsub"/>
      </w:pPr>
      <w:r w:rsidRPr="00657FA5">
        <w:tab/>
        <w:t>(ii)</w:t>
      </w:r>
      <w:r w:rsidRPr="00657FA5">
        <w:tab/>
        <w:t>by a person who is responsible for the care, welfare and development of the person suffering from a mental disability.</w:t>
      </w:r>
    </w:p>
    <w:p w:rsidR="004472B5" w:rsidRPr="00657FA5" w:rsidRDefault="004472B5" w:rsidP="009E1980">
      <w:pPr>
        <w:pStyle w:val="ActHead5"/>
      </w:pPr>
      <w:bookmarkStart w:id="83" w:name="_Toc116909783"/>
      <w:r w:rsidRPr="00054049">
        <w:rPr>
          <w:rStyle w:val="CharSectno"/>
        </w:rPr>
        <w:t>21J</w:t>
      </w:r>
      <w:r w:rsidR="009E1980" w:rsidRPr="00657FA5">
        <w:t xml:space="preserve">  </w:t>
      </w:r>
      <w:r w:rsidRPr="00657FA5">
        <w:t>Statement by sampler</w:t>
      </w:r>
      <w:r w:rsidR="009E1980" w:rsidRPr="00657FA5">
        <w:t>—Form</w:t>
      </w:r>
      <w:r w:rsidR="007635BE" w:rsidRPr="00657FA5">
        <w:t xml:space="preserve"> </w:t>
      </w:r>
      <w:r w:rsidRPr="00657FA5">
        <w:t>4</w:t>
      </w:r>
      <w:bookmarkEnd w:id="83"/>
    </w:p>
    <w:p w:rsidR="004472B5" w:rsidRPr="00657FA5" w:rsidRDefault="004472B5" w:rsidP="009E1980">
      <w:pPr>
        <w:pStyle w:val="subsection"/>
      </w:pPr>
      <w:r w:rsidRPr="00657FA5">
        <w:tab/>
      </w:r>
      <w:r w:rsidRPr="00657FA5">
        <w:tab/>
        <w:t>After taking a bodily sample from a donor, the sampler must:</w:t>
      </w:r>
    </w:p>
    <w:p w:rsidR="004472B5" w:rsidRPr="00657FA5" w:rsidRDefault="004472B5" w:rsidP="009E1980">
      <w:pPr>
        <w:pStyle w:val="paragraph"/>
      </w:pPr>
      <w:r w:rsidRPr="00657FA5">
        <w:tab/>
        <w:t>(a)</w:t>
      </w:r>
      <w:r w:rsidRPr="00657FA5">
        <w:tab/>
        <w:t xml:space="preserve">complete a statement in accordance with </w:t>
      </w:r>
      <w:r w:rsidR="009E1980" w:rsidRPr="00657FA5">
        <w:t>Form</w:t>
      </w:r>
      <w:r w:rsidR="007635BE" w:rsidRPr="00657FA5">
        <w:t xml:space="preserve"> </w:t>
      </w:r>
      <w:r w:rsidRPr="00657FA5">
        <w:t xml:space="preserve">4 in </w:t>
      </w:r>
      <w:r w:rsidR="009E1980" w:rsidRPr="00657FA5">
        <w:t>Schedule</w:t>
      </w:r>
      <w:r w:rsidR="00362FD8" w:rsidRPr="00657FA5">
        <w:t> </w:t>
      </w:r>
      <w:r w:rsidRPr="00657FA5">
        <w:t>1; and</w:t>
      </w:r>
    </w:p>
    <w:p w:rsidR="004472B5" w:rsidRPr="00657FA5" w:rsidRDefault="004472B5" w:rsidP="009E1980">
      <w:pPr>
        <w:pStyle w:val="paragraph"/>
      </w:pPr>
      <w:r w:rsidRPr="00657FA5">
        <w:tab/>
        <w:t>(b)</w:t>
      </w:r>
      <w:r w:rsidRPr="00657FA5">
        <w:tab/>
        <w:t>affix the photograph of the donor referred to in paragraph</w:t>
      </w:r>
      <w:r w:rsidR="00362FD8" w:rsidRPr="00657FA5">
        <w:t> </w:t>
      </w:r>
      <w:r w:rsidRPr="00657FA5">
        <w:t>21</w:t>
      </w:r>
      <w:r w:rsidR="009E1980" w:rsidRPr="00657FA5">
        <w:t>F(</w:t>
      </w:r>
      <w:r w:rsidRPr="00657FA5">
        <w:t>1</w:t>
      </w:r>
      <w:r w:rsidR="009E1980" w:rsidRPr="00657FA5">
        <w:t>)(</w:t>
      </w:r>
      <w:r w:rsidRPr="00657FA5">
        <w:t>b) to the statement; and</w:t>
      </w:r>
    </w:p>
    <w:p w:rsidR="004472B5" w:rsidRPr="00657FA5" w:rsidRDefault="004472B5" w:rsidP="009E1980">
      <w:pPr>
        <w:pStyle w:val="paragraph"/>
      </w:pPr>
      <w:r w:rsidRPr="00657FA5">
        <w:tab/>
        <w:t>(c)</w:t>
      </w:r>
      <w:r w:rsidRPr="00657FA5">
        <w:tab/>
        <w:t>sign his or her name partly on the photograph and partly on the statement in a way that, if the photograph were later removed from the statement, the removal would be evident from inspection of the statement.</w:t>
      </w:r>
    </w:p>
    <w:p w:rsidR="004472B5" w:rsidRPr="00657FA5" w:rsidRDefault="004472B5" w:rsidP="00162B6A">
      <w:pPr>
        <w:pStyle w:val="ActHead5"/>
      </w:pPr>
      <w:bookmarkStart w:id="84" w:name="_Toc116909784"/>
      <w:r w:rsidRPr="00054049">
        <w:rPr>
          <w:rStyle w:val="CharSectno"/>
        </w:rPr>
        <w:t>21K</w:t>
      </w:r>
      <w:r w:rsidR="009E1980" w:rsidRPr="00657FA5">
        <w:t xml:space="preserve">  </w:t>
      </w:r>
      <w:r w:rsidRPr="00657FA5">
        <w:t>Packing and storage requirements</w:t>
      </w:r>
      <w:bookmarkEnd w:id="84"/>
    </w:p>
    <w:p w:rsidR="004472B5" w:rsidRPr="00657FA5" w:rsidRDefault="004472B5" w:rsidP="00162B6A">
      <w:pPr>
        <w:pStyle w:val="subsection"/>
        <w:keepNext/>
        <w:keepLines/>
      </w:pPr>
      <w:r w:rsidRPr="00657FA5">
        <w:tab/>
        <w:t>(1)</w:t>
      </w:r>
      <w:r w:rsidRPr="00657FA5">
        <w:tab/>
        <w:t>A bodily sample must be packed, stored and transported to a laboratory for testing in a manner that:</w:t>
      </w:r>
    </w:p>
    <w:p w:rsidR="004472B5" w:rsidRPr="00657FA5" w:rsidRDefault="004472B5" w:rsidP="009E1980">
      <w:pPr>
        <w:pStyle w:val="paragraph"/>
      </w:pPr>
      <w:r w:rsidRPr="00657FA5">
        <w:tab/>
        <w:t>(a)</w:t>
      </w:r>
      <w:r w:rsidRPr="00657FA5">
        <w:tab/>
        <w:t>will preserve the integrity of the sample; and</w:t>
      </w:r>
    </w:p>
    <w:p w:rsidR="004472B5" w:rsidRPr="00657FA5" w:rsidRDefault="004472B5" w:rsidP="009E1980">
      <w:pPr>
        <w:pStyle w:val="paragraph"/>
      </w:pPr>
      <w:r w:rsidRPr="00657FA5">
        <w:tab/>
        <w:t>(b)</w:t>
      </w:r>
      <w:r w:rsidRPr="00657FA5">
        <w:tab/>
        <w:t>ensures that the testing of the sample will produce the same results as would have been obtained if the sample had been tested immediately after collection.</w:t>
      </w:r>
    </w:p>
    <w:p w:rsidR="004472B5" w:rsidRPr="00657FA5" w:rsidRDefault="004472B5" w:rsidP="009E1980">
      <w:pPr>
        <w:pStyle w:val="subsection"/>
      </w:pPr>
      <w:r w:rsidRPr="00657FA5">
        <w:rPr>
          <w:b/>
        </w:rPr>
        <w:tab/>
      </w:r>
      <w:r w:rsidRPr="00657FA5">
        <w:t>(2)</w:t>
      </w:r>
      <w:r w:rsidRPr="00657FA5">
        <w:tab/>
        <w:t>The sampler must ensure that the following documents are sent to the laboratory with the sample:</w:t>
      </w:r>
    </w:p>
    <w:p w:rsidR="004472B5" w:rsidRPr="00657FA5" w:rsidRDefault="004472B5" w:rsidP="009E1980">
      <w:pPr>
        <w:pStyle w:val="paragraph"/>
      </w:pPr>
      <w:r w:rsidRPr="00657FA5">
        <w:tab/>
        <w:t>(a)</w:t>
      </w:r>
      <w:r w:rsidRPr="00657FA5">
        <w:tab/>
        <w:t>the affidavit completed under paragraph</w:t>
      </w:r>
      <w:r w:rsidR="00362FD8" w:rsidRPr="00657FA5">
        <w:t> </w:t>
      </w:r>
      <w:r w:rsidRPr="00657FA5">
        <w:t>21</w:t>
      </w:r>
      <w:r w:rsidR="009E1980" w:rsidRPr="00657FA5">
        <w:t>F(</w:t>
      </w:r>
      <w:r w:rsidRPr="00657FA5">
        <w:t>1</w:t>
      </w:r>
      <w:r w:rsidR="009E1980" w:rsidRPr="00657FA5">
        <w:t>)(</w:t>
      </w:r>
      <w:r w:rsidRPr="00657FA5">
        <w:t>a);</w:t>
      </w:r>
    </w:p>
    <w:p w:rsidR="004472B5" w:rsidRPr="00657FA5" w:rsidRDefault="004472B5" w:rsidP="009E1980">
      <w:pPr>
        <w:pStyle w:val="paragraph"/>
      </w:pPr>
      <w:r w:rsidRPr="00657FA5">
        <w:tab/>
        <w:t>(b)</w:t>
      </w:r>
      <w:r w:rsidRPr="00657FA5">
        <w:tab/>
        <w:t>the statement completed under regulation</w:t>
      </w:r>
      <w:r w:rsidR="00362FD8" w:rsidRPr="00657FA5">
        <w:t> </w:t>
      </w:r>
      <w:r w:rsidRPr="00657FA5">
        <w:t>21J.</w:t>
      </w:r>
    </w:p>
    <w:p w:rsidR="004472B5" w:rsidRPr="00657FA5" w:rsidRDefault="004472B5" w:rsidP="009E1980">
      <w:pPr>
        <w:pStyle w:val="ActHead5"/>
      </w:pPr>
      <w:bookmarkStart w:id="85" w:name="_Toc116909785"/>
      <w:r w:rsidRPr="00054049">
        <w:rPr>
          <w:rStyle w:val="CharSectno"/>
        </w:rPr>
        <w:t>21L</w:t>
      </w:r>
      <w:r w:rsidR="009E1980" w:rsidRPr="00657FA5">
        <w:t xml:space="preserve">  </w:t>
      </w:r>
      <w:r w:rsidRPr="00657FA5">
        <w:t>Testing of bodily samples</w:t>
      </w:r>
      <w:bookmarkEnd w:id="85"/>
    </w:p>
    <w:p w:rsidR="004472B5" w:rsidRPr="00657FA5" w:rsidRDefault="004472B5" w:rsidP="009E1980">
      <w:pPr>
        <w:pStyle w:val="subsection"/>
      </w:pPr>
      <w:r w:rsidRPr="00657FA5">
        <w:tab/>
        <w:t>(1)</w:t>
      </w:r>
      <w:r w:rsidRPr="00657FA5">
        <w:tab/>
        <w:t>A laboratory to which a bodily sample has been sent for testing must ensure that the testing is completed:</w:t>
      </w:r>
    </w:p>
    <w:p w:rsidR="004472B5" w:rsidRPr="00657FA5" w:rsidRDefault="004472B5" w:rsidP="009E1980">
      <w:pPr>
        <w:pStyle w:val="paragraph"/>
      </w:pPr>
      <w:r w:rsidRPr="00657FA5">
        <w:tab/>
        <w:t>(a)</w:t>
      </w:r>
      <w:r w:rsidRPr="00657FA5">
        <w:tab/>
        <w:t>if the proposed procedure is red cell antigen blood grouping, red cell enzyme blood grouping or testing for serum markers</w:t>
      </w:r>
      <w:r w:rsidR="009E1980" w:rsidRPr="00657FA5">
        <w:t>—</w:t>
      </w:r>
      <w:r w:rsidRPr="00657FA5">
        <w:t>within 6 days after the sample is taken; or</w:t>
      </w:r>
    </w:p>
    <w:p w:rsidR="004472B5" w:rsidRPr="00657FA5" w:rsidRDefault="004472B5" w:rsidP="009E1980">
      <w:pPr>
        <w:pStyle w:val="paragraph"/>
      </w:pPr>
      <w:r w:rsidRPr="00657FA5">
        <w:tab/>
        <w:t>(b)</w:t>
      </w:r>
      <w:r w:rsidRPr="00657FA5">
        <w:tab/>
        <w:t>if the proposed procedure is HLA tissue typing</w:t>
      </w:r>
      <w:r w:rsidR="009E1980" w:rsidRPr="00657FA5">
        <w:t>—</w:t>
      </w:r>
      <w:r w:rsidRPr="00657FA5">
        <w:t>within 3</w:t>
      </w:r>
      <w:r w:rsidR="007635BE" w:rsidRPr="00657FA5">
        <w:t xml:space="preserve"> </w:t>
      </w:r>
      <w:r w:rsidRPr="00657FA5">
        <w:t>days after the sample is taken; or</w:t>
      </w:r>
    </w:p>
    <w:p w:rsidR="004472B5" w:rsidRPr="00657FA5" w:rsidRDefault="004472B5" w:rsidP="009E1980">
      <w:pPr>
        <w:pStyle w:val="paragraph"/>
      </w:pPr>
      <w:r w:rsidRPr="00657FA5">
        <w:tab/>
        <w:t>(c)</w:t>
      </w:r>
      <w:r w:rsidRPr="00657FA5">
        <w:tab/>
        <w:t>if the proposed procedure is DNA typing</w:t>
      </w:r>
      <w:r w:rsidR="009E1980" w:rsidRPr="00657FA5">
        <w:t>—</w:t>
      </w:r>
      <w:r w:rsidRPr="00657FA5">
        <w:t>within a reasonable time after the sample is taken.</w:t>
      </w:r>
    </w:p>
    <w:p w:rsidR="004472B5" w:rsidRPr="00657FA5" w:rsidRDefault="004472B5" w:rsidP="009E1980">
      <w:pPr>
        <w:pStyle w:val="subsection"/>
      </w:pPr>
      <w:r w:rsidRPr="00657FA5">
        <w:tab/>
        <w:t>(2)</w:t>
      </w:r>
      <w:r w:rsidRPr="00657FA5">
        <w:tab/>
        <w:t xml:space="preserve">If the proposed procedure is red cell enzyme blood grouping or testing for serum markers, </w:t>
      </w:r>
      <w:r w:rsidR="00362FD8" w:rsidRPr="00657FA5">
        <w:t>paragraph (</w:t>
      </w:r>
      <w:r w:rsidRPr="00657FA5">
        <w:t>1</w:t>
      </w:r>
      <w:r w:rsidR="009E1980" w:rsidRPr="00657FA5">
        <w:t>)(</w:t>
      </w:r>
      <w:r w:rsidRPr="00657FA5">
        <w:t>a) is complied with if a dried sample of the bodily sample to be tested is prepared within 6 days after the sample is taken from the donor.</w:t>
      </w:r>
    </w:p>
    <w:p w:rsidR="004472B5" w:rsidRPr="00657FA5" w:rsidRDefault="009E1980" w:rsidP="00C35FEF">
      <w:pPr>
        <w:pStyle w:val="ActHead3"/>
        <w:pageBreakBefore/>
      </w:pPr>
      <w:bookmarkStart w:id="86" w:name="_Toc116909786"/>
      <w:r w:rsidRPr="00054049">
        <w:rPr>
          <w:rStyle w:val="CharDivNo"/>
        </w:rPr>
        <w:t>Division</w:t>
      </w:r>
      <w:r w:rsidR="00362FD8" w:rsidRPr="00054049">
        <w:rPr>
          <w:rStyle w:val="CharDivNo"/>
        </w:rPr>
        <w:t> </w:t>
      </w:r>
      <w:r w:rsidR="004472B5" w:rsidRPr="00054049">
        <w:rPr>
          <w:rStyle w:val="CharDivNo"/>
        </w:rPr>
        <w:t>3</w:t>
      </w:r>
      <w:r w:rsidRPr="00657FA5">
        <w:t>—</w:t>
      </w:r>
      <w:r w:rsidR="004472B5" w:rsidRPr="00054049">
        <w:rPr>
          <w:rStyle w:val="CharDivText"/>
        </w:rPr>
        <w:t>Reports</w:t>
      </w:r>
      <w:bookmarkEnd w:id="86"/>
    </w:p>
    <w:p w:rsidR="004472B5" w:rsidRPr="00657FA5" w:rsidRDefault="004472B5" w:rsidP="009E1980">
      <w:pPr>
        <w:pStyle w:val="ActHead5"/>
      </w:pPr>
      <w:bookmarkStart w:id="87" w:name="_Toc116909787"/>
      <w:r w:rsidRPr="00054049">
        <w:rPr>
          <w:rStyle w:val="CharSectno"/>
        </w:rPr>
        <w:t>21M</w:t>
      </w:r>
      <w:r w:rsidR="009E1980" w:rsidRPr="00657FA5">
        <w:t xml:space="preserve">  </w:t>
      </w:r>
      <w:r w:rsidRPr="00657FA5">
        <w:t>Reports</w:t>
      </w:r>
      <w:r w:rsidR="009E1980" w:rsidRPr="00657FA5">
        <w:t>—Form</w:t>
      </w:r>
      <w:r w:rsidR="007635BE" w:rsidRPr="00657FA5">
        <w:t xml:space="preserve"> </w:t>
      </w:r>
      <w:r w:rsidRPr="00657FA5">
        <w:t>5</w:t>
      </w:r>
      <w:bookmarkEnd w:id="87"/>
    </w:p>
    <w:p w:rsidR="004472B5" w:rsidRPr="00657FA5" w:rsidRDefault="004472B5" w:rsidP="009E1980">
      <w:pPr>
        <w:pStyle w:val="subsection"/>
      </w:pPr>
      <w:r w:rsidRPr="00657FA5">
        <w:tab/>
        <w:t>(1)</w:t>
      </w:r>
      <w:r w:rsidRPr="00657FA5">
        <w:tab/>
        <w:t>For the purposes of paragraph</w:t>
      </w:r>
      <w:r w:rsidR="00362FD8" w:rsidRPr="00657FA5">
        <w:t> </w:t>
      </w:r>
      <w:r w:rsidRPr="00657FA5">
        <w:t>69Z</w:t>
      </w:r>
      <w:r w:rsidR="009E1980" w:rsidRPr="00657FA5">
        <w:t>B(</w:t>
      </w:r>
      <w:r w:rsidRPr="00657FA5">
        <w:t>b) of the Act, a report must be prepared, in accordance with this regulation, relating to the information obtained as a result of carrying out a parentage testing procedure.</w:t>
      </w:r>
    </w:p>
    <w:p w:rsidR="004472B5" w:rsidRPr="00657FA5" w:rsidRDefault="004472B5" w:rsidP="009E1980">
      <w:pPr>
        <w:pStyle w:val="subsection"/>
      </w:pPr>
      <w:r w:rsidRPr="00657FA5">
        <w:tab/>
        <w:t>(2)</w:t>
      </w:r>
      <w:r w:rsidRPr="00657FA5">
        <w:tab/>
        <w:t xml:space="preserve">The report must be in accordance with </w:t>
      </w:r>
      <w:r w:rsidR="009E1980" w:rsidRPr="00657FA5">
        <w:t>Form</w:t>
      </w:r>
      <w:r w:rsidR="007635BE" w:rsidRPr="00657FA5">
        <w:t xml:space="preserve"> </w:t>
      </w:r>
      <w:r w:rsidRPr="00657FA5">
        <w:t xml:space="preserve">5 in </w:t>
      </w:r>
      <w:r w:rsidR="009E1980" w:rsidRPr="00657FA5">
        <w:t>Schedule</w:t>
      </w:r>
      <w:r w:rsidR="00362FD8" w:rsidRPr="00657FA5">
        <w:t> </w:t>
      </w:r>
      <w:r w:rsidRPr="00657FA5">
        <w:t>1.</w:t>
      </w:r>
    </w:p>
    <w:p w:rsidR="004472B5" w:rsidRPr="00657FA5" w:rsidRDefault="004472B5" w:rsidP="009E1980">
      <w:pPr>
        <w:pStyle w:val="subsection"/>
      </w:pPr>
      <w:r w:rsidRPr="00657FA5">
        <w:tab/>
        <w:t>(3)</w:t>
      </w:r>
      <w:r w:rsidRPr="00657FA5">
        <w:tab/>
      </w:r>
      <w:r w:rsidR="009E1980" w:rsidRPr="00657FA5">
        <w:t>Part</w:t>
      </w:r>
      <w:r w:rsidR="007635BE" w:rsidRPr="00657FA5">
        <w:t> </w:t>
      </w:r>
      <w:r w:rsidRPr="00657FA5">
        <w:t>I of the report must be completed by the nominated reporter identified in the report.</w:t>
      </w:r>
    </w:p>
    <w:p w:rsidR="004472B5" w:rsidRPr="00657FA5" w:rsidRDefault="004472B5" w:rsidP="009E1980">
      <w:pPr>
        <w:pStyle w:val="subsection"/>
      </w:pPr>
      <w:r w:rsidRPr="00657FA5">
        <w:tab/>
        <w:t>(4)</w:t>
      </w:r>
      <w:r w:rsidRPr="00657FA5">
        <w:tab/>
      </w:r>
      <w:r w:rsidR="009E1980" w:rsidRPr="00657FA5">
        <w:t>Part</w:t>
      </w:r>
      <w:r w:rsidR="007635BE" w:rsidRPr="00657FA5">
        <w:t> </w:t>
      </w:r>
      <w:r w:rsidRPr="00657FA5">
        <w:t>II of the report must be completed by:</w:t>
      </w:r>
    </w:p>
    <w:p w:rsidR="004472B5" w:rsidRPr="00657FA5" w:rsidRDefault="004472B5" w:rsidP="009E1980">
      <w:pPr>
        <w:pStyle w:val="paragraph"/>
      </w:pPr>
      <w:r w:rsidRPr="00657FA5">
        <w:tab/>
        <w:t>(a)</w:t>
      </w:r>
      <w:r w:rsidRPr="00657FA5">
        <w:tab/>
        <w:t>the person who carried out the parentage testing procedure; or</w:t>
      </w:r>
    </w:p>
    <w:p w:rsidR="004472B5" w:rsidRPr="00657FA5" w:rsidRDefault="004472B5" w:rsidP="009E1980">
      <w:pPr>
        <w:pStyle w:val="paragraph"/>
      </w:pPr>
      <w:r w:rsidRPr="00657FA5">
        <w:tab/>
        <w:t>(b)</w:t>
      </w:r>
      <w:r w:rsidRPr="00657FA5">
        <w:tab/>
        <w:t>the person under whose supervision the parentage testing procedure was carried out.</w:t>
      </w:r>
    </w:p>
    <w:p w:rsidR="004472B5" w:rsidRPr="00657FA5" w:rsidRDefault="004472B5" w:rsidP="009E1980">
      <w:pPr>
        <w:pStyle w:val="subsection"/>
      </w:pPr>
      <w:r w:rsidRPr="00657FA5">
        <w:tab/>
        <w:t>(5)</w:t>
      </w:r>
      <w:r w:rsidRPr="00657FA5">
        <w:tab/>
        <w:t>A report completed otherwise than in accordance with this regulation is taken to be of no effect.</w:t>
      </w:r>
    </w:p>
    <w:p w:rsidR="004472B5" w:rsidRPr="00657FA5" w:rsidRDefault="009E1980" w:rsidP="00C35FEF">
      <w:pPr>
        <w:pStyle w:val="ActHead3"/>
        <w:pageBreakBefore/>
      </w:pPr>
      <w:bookmarkStart w:id="88" w:name="_Toc116909788"/>
      <w:r w:rsidRPr="00054049">
        <w:rPr>
          <w:rStyle w:val="CharDivNo"/>
        </w:rPr>
        <w:t>Division</w:t>
      </w:r>
      <w:r w:rsidR="00362FD8" w:rsidRPr="00054049">
        <w:rPr>
          <w:rStyle w:val="CharDivNo"/>
        </w:rPr>
        <w:t> </w:t>
      </w:r>
      <w:r w:rsidR="004472B5" w:rsidRPr="00054049">
        <w:rPr>
          <w:rStyle w:val="CharDivNo"/>
        </w:rPr>
        <w:t>4</w:t>
      </w:r>
      <w:r w:rsidRPr="00657FA5">
        <w:t>—</w:t>
      </w:r>
      <w:r w:rsidR="004472B5" w:rsidRPr="00054049">
        <w:rPr>
          <w:rStyle w:val="CharDivText"/>
        </w:rPr>
        <w:t>Miscellaneous</w:t>
      </w:r>
      <w:bookmarkEnd w:id="88"/>
    </w:p>
    <w:p w:rsidR="004472B5" w:rsidRPr="00657FA5" w:rsidRDefault="004472B5" w:rsidP="009E1980">
      <w:pPr>
        <w:pStyle w:val="ActHead5"/>
      </w:pPr>
      <w:bookmarkStart w:id="89" w:name="_Toc116909789"/>
      <w:r w:rsidRPr="00054049">
        <w:rPr>
          <w:rStyle w:val="CharSectno"/>
        </w:rPr>
        <w:t>21N</w:t>
      </w:r>
      <w:r w:rsidR="009E1980" w:rsidRPr="00657FA5">
        <w:t xml:space="preserve">  </w:t>
      </w:r>
      <w:r w:rsidRPr="00657FA5">
        <w:t>Notification of accredited laboratories and nominated reporters</w:t>
      </w:r>
      <w:bookmarkEnd w:id="89"/>
    </w:p>
    <w:p w:rsidR="004472B5" w:rsidRPr="00657FA5" w:rsidRDefault="004472B5" w:rsidP="009E1980">
      <w:pPr>
        <w:pStyle w:val="subsection"/>
      </w:pPr>
      <w:r w:rsidRPr="00657FA5">
        <w:tab/>
        <w:t>(1)</w:t>
      </w:r>
      <w:r w:rsidRPr="00657FA5">
        <w:tab/>
        <w:t>NATA must prepare, for each financial year:</w:t>
      </w:r>
    </w:p>
    <w:p w:rsidR="004472B5" w:rsidRPr="00657FA5" w:rsidRDefault="004472B5" w:rsidP="009E1980">
      <w:pPr>
        <w:pStyle w:val="paragraph"/>
      </w:pPr>
      <w:r w:rsidRPr="00657FA5">
        <w:tab/>
        <w:t>(a)</w:t>
      </w:r>
      <w:r w:rsidRPr="00657FA5">
        <w:tab/>
        <w:t>a list of any laboratories that are accredited by NATA to carry out parentage testing procedures; and</w:t>
      </w:r>
    </w:p>
    <w:p w:rsidR="004472B5" w:rsidRPr="00657FA5" w:rsidRDefault="004472B5" w:rsidP="009E1980">
      <w:pPr>
        <w:pStyle w:val="paragraph"/>
      </w:pPr>
      <w:r w:rsidRPr="00657FA5">
        <w:tab/>
        <w:t>(b)</w:t>
      </w:r>
      <w:r w:rsidRPr="00657FA5">
        <w:tab/>
        <w:t>for each accredited laboratory</w:t>
      </w:r>
      <w:r w:rsidR="009E1980" w:rsidRPr="00657FA5">
        <w:t>—</w:t>
      </w:r>
      <w:r w:rsidRPr="00657FA5">
        <w:t>a nominated reporter.</w:t>
      </w:r>
    </w:p>
    <w:p w:rsidR="004472B5" w:rsidRPr="00657FA5" w:rsidRDefault="004472B5" w:rsidP="009E1980">
      <w:pPr>
        <w:pStyle w:val="subsection"/>
      </w:pPr>
      <w:r w:rsidRPr="00657FA5">
        <w:tab/>
        <w:t>(2)</w:t>
      </w:r>
      <w:r w:rsidRPr="00657FA5">
        <w:tab/>
        <w:t>Immediately before the beginning of each financial year, NATA must give a copy of the list to:</w:t>
      </w:r>
    </w:p>
    <w:p w:rsidR="004472B5" w:rsidRPr="00657FA5" w:rsidRDefault="004472B5" w:rsidP="009E1980">
      <w:pPr>
        <w:pStyle w:val="paragraph"/>
      </w:pPr>
      <w:r w:rsidRPr="00657FA5">
        <w:tab/>
        <w:t>(a)</w:t>
      </w:r>
      <w:r w:rsidRPr="00657FA5">
        <w:tab/>
        <w:t>the Attorney</w:t>
      </w:r>
      <w:r w:rsidR="00054049">
        <w:noBreakHyphen/>
      </w:r>
      <w:r w:rsidRPr="00657FA5">
        <w:t>General; and</w:t>
      </w:r>
    </w:p>
    <w:p w:rsidR="007F2C3A" w:rsidRPr="00657FA5" w:rsidRDefault="007F2C3A" w:rsidP="007F2C3A">
      <w:pPr>
        <w:pStyle w:val="paragraph"/>
      </w:pPr>
      <w:r w:rsidRPr="00657FA5">
        <w:tab/>
        <w:t>(b)</w:t>
      </w:r>
      <w:r w:rsidRPr="00657FA5">
        <w:tab/>
        <w:t>the Chief Executive Officer; and</w:t>
      </w:r>
    </w:p>
    <w:p w:rsidR="007F2C3A" w:rsidRPr="00657FA5" w:rsidRDefault="007F2C3A" w:rsidP="007F2C3A">
      <w:pPr>
        <w:pStyle w:val="paragraph"/>
      </w:pPr>
      <w:r w:rsidRPr="00657FA5">
        <w:tab/>
        <w:t>(c)</w:t>
      </w:r>
      <w:r w:rsidRPr="00657FA5">
        <w:tab/>
        <w:t>the relevant Registrar of the Family Court of Western Australia.</w:t>
      </w:r>
    </w:p>
    <w:p w:rsidR="004472B5" w:rsidRPr="00657FA5" w:rsidRDefault="004472B5" w:rsidP="009E1980">
      <w:pPr>
        <w:pStyle w:val="subsection"/>
      </w:pPr>
      <w:r w:rsidRPr="00657FA5">
        <w:tab/>
        <w:t>(3)</w:t>
      </w:r>
      <w:r w:rsidRPr="00657FA5">
        <w:tab/>
        <w:t>The Attorney</w:t>
      </w:r>
      <w:r w:rsidR="00054049">
        <w:noBreakHyphen/>
      </w:r>
      <w:r w:rsidRPr="00657FA5">
        <w:t>General must publish the list in a manner determined by the Attorney</w:t>
      </w:r>
      <w:r w:rsidR="00054049">
        <w:noBreakHyphen/>
      </w:r>
      <w:r w:rsidRPr="00657FA5">
        <w:t>General.</w:t>
      </w:r>
    </w:p>
    <w:p w:rsidR="004472B5" w:rsidRPr="00657FA5" w:rsidRDefault="004472B5" w:rsidP="009E1980">
      <w:pPr>
        <w:pStyle w:val="subsection"/>
      </w:pPr>
      <w:r w:rsidRPr="00657FA5">
        <w:tab/>
        <w:t>(4)</w:t>
      </w:r>
      <w:r w:rsidRPr="00657FA5">
        <w:tab/>
        <w:t>If NATA amends the list during the year to which it applies, it must give written notice of the amendment to each person referred to in subregulation</w:t>
      </w:r>
      <w:r w:rsidR="00D73DE2" w:rsidRPr="00657FA5">
        <w:t> </w:t>
      </w:r>
      <w:r w:rsidRPr="00657FA5">
        <w:t>(2).</w:t>
      </w:r>
    </w:p>
    <w:p w:rsidR="004472B5" w:rsidRPr="00657FA5" w:rsidRDefault="004472B5" w:rsidP="009E1980">
      <w:pPr>
        <w:pStyle w:val="subsection"/>
      </w:pPr>
      <w:r w:rsidRPr="00657FA5">
        <w:tab/>
        <w:t>(5)</w:t>
      </w:r>
      <w:r w:rsidRPr="00657FA5">
        <w:tab/>
        <w:t>If NATA gives notice under subregulation</w:t>
      </w:r>
      <w:r w:rsidR="00D73DE2" w:rsidRPr="00657FA5">
        <w:t> </w:t>
      </w:r>
      <w:r w:rsidRPr="00657FA5">
        <w:t>(4), the Attorney</w:t>
      </w:r>
      <w:r w:rsidR="00054049">
        <w:noBreakHyphen/>
      </w:r>
      <w:r w:rsidRPr="00657FA5">
        <w:t>General must publish a revised list in a manner determined by the Attorney</w:t>
      </w:r>
      <w:r w:rsidR="00054049">
        <w:noBreakHyphen/>
      </w:r>
      <w:r w:rsidRPr="00657FA5">
        <w:t>General.</w:t>
      </w:r>
    </w:p>
    <w:p w:rsidR="004472B5" w:rsidRPr="00657FA5" w:rsidRDefault="009E1980" w:rsidP="007635BE">
      <w:pPr>
        <w:pStyle w:val="ActHead2"/>
        <w:pageBreakBefore/>
      </w:pPr>
      <w:bookmarkStart w:id="90" w:name="_Toc116909790"/>
      <w:r w:rsidRPr="00054049">
        <w:rPr>
          <w:rStyle w:val="CharPartNo"/>
        </w:rPr>
        <w:t>Part</w:t>
      </w:r>
      <w:r w:rsidR="007635BE" w:rsidRPr="00054049">
        <w:rPr>
          <w:rStyle w:val="CharPartNo"/>
        </w:rPr>
        <w:t> </w:t>
      </w:r>
      <w:r w:rsidR="004472B5" w:rsidRPr="00054049">
        <w:rPr>
          <w:rStyle w:val="CharPartNo"/>
        </w:rPr>
        <w:t>III</w:t>
      </w:r>
      <w:r w:rsidRPr="00657FA5">
        <w:t>—</w:t>
      </w:r>
      <w:r w:rsidR="004472B5" w:rsidRPr="00054049">
        <w:rPr>
          <w:rStyle w:val="CharPartText"/>
        </w:rPr>
        <w:t>Overseas orders</w:t>
      </w:r>
      <w:bookmarkEnd w:id="90"/>
    </w:p>
    <w:p w:rsidR="004472B5" w:rsidRPr="00657FA5" w:rsidRDefault="009E1980" w:rsidP="009E1980">
      <w:pPr>
        <w:pStyle w:val="ActHead3"/>
      </w:pPr>
      <w:bookmarkStart w:id="91" w:name="_Toc116909791"/>
      <w:r w:rsidRPr="00054049">
        <w:rPr>
          <w:rStyle w:val="CharDivNo"/>
        </w:rPr>
        <w:t>Division</w:t>
      </w:r>
      <w:r w:rsidR="00362FD8" w:rsidRPr="00054049">
        <w:rPr>
          <w:rStyle w:val="CharDivNo"/>
        </w:rPr>
        <w:t> </w:t>
      </w:r>
      <w:r w:rsidR="004472B5" w:rsidRPr="00054049">
        <w:rPr>
          <w:rStyle w:val="CharDivNo"/>
        </w:rPr>
        <w:t>1</w:t>
      </w:r>
      <w:r w:rsidRPr="00657FA5">
        <w:t>—</w:t>
      </w:r>
      <w:r w:rsidR="004472B5" w:rsidRPr="00054049">
        <w:rPr>
          <w:rStyle w:val="CharDivText"/>
        </w:rPr>
        <w:t>Overseas child orders</w:t>
      </w:r>
      <w:bookmarkEnd w:id="91"/>
    </w:p>
    <w:p w:rsidR="004472B5" w:rsidRPr="00657FA5" w:rsidRDefault="004472B5" w:rsidP="009E1980">
      <w:pPr>
        <w:pStyle w:val="ActHead5"/>
      </w:pPr>
      <w:bookmarkStart w:id="92" w:name="_Toc116909792"/>
      <w:r w:rsidRPr="00054049">
        <w:rPr>
          <w:rStyle w:val="CharSectno"/>
        </w:rPr>
        <w:t>23</w:t>
      </w:r>
      <w:r w:rsidR="009E1980" w:rsidRPr="00657FA5">
        <w:t xml:space="preserve">  </w:t>
      </w:r>
      <w:r w:rsidRPr="00657FA5">
        <w:t>Registration of overseas child orders</w:t>
      </w:r>
      <w:bookmarkEnd w:id="92"/>
    </w:p>
    <w:p w:rsidR="004472B5" w:rsidRPr="00657FA5" w:rsidRDefault="004472B5" w:rsidP="009E1980">
      <w:pPr>
        <w:pStyle w:val="subsection"/>
      </w:pPr>
      <w:r w:rsidRPr="00657FA5">
        <w:tab/>
        <w:t>(1)</w:t>
      </w:r>
      <w:r w:rsidRPr="00657FA5">
        <w:tab/>
        <w:t>Subregulation (1A) applies if:</w:t>
      </w:r>
    </w:p>
    <w:p w:rsidR="004472B5" w:rsidRPr="00657FA5" w:rsidRDefault="004472B5" w:rsidP="009E1980">
      <w:pPr>
        <w:pStyle w:val="paragraph"/>
      </w:pPr>
      <w:r w:rsidRPr="00657FA5">
        <w:tab/>
        <w:t>(a)</w:t>
      </w:r>
      <w:r w:rsidRPr="00657FA5">
        <w:tab/>
        <w:t>the Secretary receives:</w:t>
      </w:r>
    </w:p>
    <w:p w:rsidR="004472B5" w:rsidRPr="00657FA5" w:rsidRDefault="004472B5" w:rsidP="009E1980">
      <w:pPr>
        <w:pStyle w:val="paragraphsub"/>
      </w:pPr>
      <w:r w:rsidRPr="00657FA5">
        <w:tab/>
        <w:t>(i)</w:t>
      </w:r>
      <w:r w:rsidRPr="00657FA5">
        <w:tab/>
        <w:t>from a prescribed overseas jurisdiction a certified copy of an overseas child order that was made in that jurisdiction; and</w:t>
      </w:r>
    </w:p>
    <w:p w:rsidR="004472B5" w:rsidRPr="00657FA5" w:rsidRDefault="004472B5" w:rsidP="009E1980">
      <w:pPr>
        <w:pStyle w:val="paragraphsub"/>
      </w:pPr>
      <w:r w:rsidRPr="00657FA5">
        <w:tab/>
        <w:t>(ii)</w:t>
      </w:r>
      <w:r w:rsidRPr="00657FA5">
        <w:tab/>
        <w:t>a certificate signed by an officer of a court or by some other authority in that jurisdiction relating to the order and containing a statement that the order is, at the date of the certificate, enforceable in that jurisdiction; and</w:t>
      </w:r>
    </w:p>
    <w:p w:rsidR="004472B5" w:rsidRPr="00657FA5" w:rsidRDefault="004472B5" w:rsidP="009E1980">
      <w:pPr>
        <w:pStyle w:val="paragraph"/>
      </w:pPr>
      <w:r w:rsidRPr="00657FA5">
        <w:tab/>
        <w:t>(b)</w:t>
      </w:r>
      <w:r w:rsidRPr="00657FA5">
        <w:tab/>
        <w:t>there are reasonable grounds for believing that any of the following persons is ordinarily resident in, present in, or proceeding to, Australia:</w:t>
      </w:r>
    </w:p>
    <w:p w:rsidR="004472B5" w:rsidRPr="00657FA5" w:rsidRDefault="004472B5" w:rsidP="009E1980">
      <w:pPr>
        <w:pStyle w:val="paragraphsub"/>
      </w:pPr>
      <w:r w:rsidRPr="00657FA5">
        <w:tab/>
        <w:t>(i)</w:t>
      </w:r>
      <w:r w:rsidRPr="00657FA5">
        <w:tab/>
        <w:t>the child who is the subject of the order;</w:t>
      </w:r>
    </w:p>
    <w:p w:rsidR="004472B5" w:rsidRPr="00657FA5" w:rsidRDefault="004472B5" w:rsidP="009E1980">
      <w:pPr>
        <w:pStyle w:val="paragraphsub"/>
      </w:pPr>
      <w:r w:rsidRPr="00657FA5">
        <w:tab/>
        <w:t>(ii)</w:t>
      </w:r>
      <w:r w:rsidRPr="00657FA5">
        <w:tab/>
        <w:t>a parent of that child;</w:t>
      </w:r>
    </w:p>
    <w:p w:rsidR="004472B5" w:rsidRPr="00657FA5" w:rsidRDefault="004472B5" w:rsidP="009E1980">
      <w:pPr>
        <w:pStyle w:val="paragraphsub"/>
      </w:pPr>
      <w:r w:rsidRPr="00657FA5">
        <w:tab/>
        <w:t>(iii)</w:t>
      </w:r>
      <w:r w:rsidRPr="00657FA5">
        <w:tab/>
        <w:t>a person having the right to have the child live with him or her, or the right of custody of or access to the child, or the right to spend time or communicate with the child.</w:t>
      </w:r>
    </w:p>
    <w:p w:rsidR="00A63163" w:rsidRPr="00657FA5" w:rsidRDefault="00A63163" w:rsidP="00A63163">
      <w:pPr>
        <w:pStyle w:val="subsection"/>
      </w:pPr>
      <w:r w:rsidRPr="00657FA5">
        <w:tab/>
        <w:t>(1A)</w:t>
      </w:r>
      <w:r w:rsidRPr="00657FA5">
        <w:tab/>
        <w:t>The Secretary must send the documents mentioned in paragraph (1)(a) to a relevant Registrar.</w:t>
      </w:r>
    </w:p>
    <w:p w:rsidR="004472B5" w:rsidRPr="00657FA5" w:rsidRDefault="004472B5" w:rsidP="009E1980">
      <w:pPr>
        <w:pStyle w:val="subsection"/>
      </w:pPr>
      <w:r w:rsidRPr="00657FA5">
        <w:tab/>
        <w:t>(2)</w:t>
      </w:r>
      <w:r w:rsidRPr="00657FA5">
        <w:tab/>
        <w:t xml:space="preserve">When the </w:t>
      </w:r>
      <w:r w:rsidR="00F91EB0" w:rsidRPr="00657FA5">
        <w:t>relevant Registrar</w:t>
      </w:r>
      <w:r w:rsidRPr="00657FA5">
        <w:t xml:space="preserve"> of a court receives from the Secretary the documents referred to in subregulation</w:t>
      </w:r>
      <w:r w:rsidR="00D73DE2" w:rsidRPr="00657FA5">
        <w:t> </w:t>
      </w:r>
      <w:r w:rsidRPr="00657FA5">
        <w:t xml:space="preserve">(1), the </w:t>
      </w:r>
      <w:r w:rsidR="00563A1F" w:rsidRPr="00657FA5">
        <w:t>relevant Registrar</w:t>
      </w:r>
      <w:r w:rsidRPr="00657FA5">
        <w:t xml:space="preserve"> shall register the order by filing in the court a certified copy of the order and the certificate relating to the order and noting the fact and the date of the registration on the certified copy.</w:t>
      </w:r>
    </w:p>
    <w:p w:rsidR="004472B5" w:rsidRPr="00657FA5" w:rsidRDefault="004472B5" w:rsidP="009E1980">
      <w:pPr>
        <w:pStyle w:val="subsection"/>
      </w:pPr>
      <w:r w:rsidRPr="00657FA5">
        <w:tab/>
        <w:t>(3)</w:t>
      </w:r>
      <w:r w:rsidRPr="00657FA5">
        <w:tab/>
        <w:t>Where an overseas child order has been registered in accordance with subregulation</w:t>
      </w:r>
      <w:r w:rsidR="00D73DE2" w:rsidRPr="00657FA5">
        <w:t> </w:t>
      </w:r>
      <w:r w:rsidRPr="00657FA5">
        <w:t xml:space="preserve">(2), the order may, on the application of the </w:t>
      </w:r>
      <w:r w:rsidR="008E42BD" w:rsidRPr="00657FA5">
        <w:t>relevant Registrar</w:t>
      </w:r>
      <w:r w:rsidRPr="00657FA5">
        <w:t xml:space="preserve"> of a court or a person interested in the order (including the child who is the subject of the order), be registered concurrently in any other court having jurisdiction under the Act.</w:t>
      </w:r>
    </w:p>
    <w:p w:rsidR="004472B5" w:rsidRPr="00657FA5" w:rsidRDefault="004472B5" w:rsidP="009E1980">
      <w:pPr>
        <w:pStyle w:val="subsection"/>
      </w:pPr>
      <w:r w:rsidRPr="00657FA5">
        <w:tab/>
        <w:t>(4)</w:t>
      </w:r>
      <w:r w:rsidRPr="00657FA5">
        <w:tab/>
        <w:t>A certificate by a court that the order has been registered in that court in accordance with subregulation</w:t>
      </w:r>
      <w:r w:rsidR="00D73DE2" w:rsidRPr="00657FA5">
        <w:t> </w:t>
      </w:r>
      <w:r w:rsidRPr="00657FA5">
        <w:t>(2) shall be sufficient evidence to enable a concurrent registration to be made.</w:t>
      </w:r>
    </w:p>
    <w:p w:rsidR="004472B5" w:rsidRPr="00657FA5" w:rsidRDefault="004472B5" w:rsidP="009E1980">
      <w:pPr>
        <w:pStyle w:val="subsection"/>
      </w:pPr>
      <w:r w:rsidRPr="00657FA5">
        <w:tab/>
        <w:t>(5)</w:t>
      </w:r>
      <w:r w:rsidRPr="00657FA5">
        <w:tab/>
        <w:t>An overseas child order registered in accordance with this regulation is enforceable throughout Australia until the registration (including a concurrent registration) has been cancelled.</w:t>
      </w:r>
    </w:p>
    <w:p w:rsidR="004472B5" w:rsidRPr="00657FA5" w:rsidRDefault="004472B5" w:rsidP="009E1980">
      <w:pPr>
        <w:pStyle w:val="subsection"/>
      </w:pPr>
      <w:r w:rsidRPr="00657FA5">
        <w:tab/>
        <w:t>(6)</w:t>
      </w:r>
      <w:r w:rsidRPr="00657FA5">
        <w:tab/>
        <w:t>Where it appears to a court that the documents referred to in subregulation</w:t>
      </w:r>
      <w:r w:rsidR="00D73DE2" w:rsidRPr="00657FA5">
        <w:t> </w:t>
      </w:r>
      <w:r w:rsidRPr="00657FA5">
        <w:t>(1) have been received by the court other than from the Secretary, the court may, if all other requirements of subregulation</w:t>
      </w:r>
      <w:r w:rsidR="00D73DE2" w:rsidRPr="00657FA5">
        <w:t> </w:t>
      </w:r>
      <w:r w:rsidRPr="00657FA5">
        <w:t>(1) are satisfied, register the order.</w:t>
      </w:r>
    </w:p>
    <w:p w:rsidR="004472B5" w:rsidRPr="00657FA5" w:rsidRDefault="004472B5" w:rsidP="009E1980">
      <w:pPr>
        <w:pStyle w:val="subsection"/>
      </w:pPr>
      <w:r w:rsidRPr="00657FA5">
        <w:tab/>
        <w:t>(7)</w:t>
      </w:r>
      <w:r w:rsidRPr="00657FA5">
        <w:tab/>
        <w:t>Where a court exercising jurisdiction under section</w:t>
      </w:r>
      <w:r w:rsidR="00362FD8" w:rsidRPr="00657FA5">
        <w:t> </w:t>
      </w:r>
      <w:r w:rsidRPr="00657FA5">
        <w:t xml:space="preserve">70J of the Act substantially varies the order, the </w:t>
      </w:r>
      <w:r w:rsidR="008E42BD" w:rsidRPr="00657FA5">
        <w:t>relevant Registrar</w:t>
      </w:r>
      <w:r w:rsidRPr="00657FA5">
        <w:t xml:space="preserve"> of the court shall forthwith forward to the court or to the appropriate authority in the prescribed overseas jurisdiction:</w:t>
      </w:r>
    </w:p>
    <w:p w:rsidR="004472B5" w:rsidRPr="00657FA5" w:rsidRDefault="004472B5" w:rsidP="009E1980">
      <w:pPr>
        <w:pStyle w:val="paragraph"/>
      </w:pPr>
      <w:r w:rsidRPr="00657FA5">
        <w:tab/>
        <w:t>(a)</w:t>
      </w:r>
      <w:r w:rsidRPr="00657FA5">
        <w:tab/>
        <w:t>3 certified copies of the order of the court and the reasons for the order;</w:t>
      </w:r>
    </w:p>
    <w:p w:rsidR="004472B5" w:rsidRPr="00657FA5" w:rsidRDefault="004472B5" w:rsidP="009E1980">
      <w:pPr>
        <w:pStyle w:val="paragraph"/>
      </w:pPr>
      <w:r w:rsidRPr="00657FA5">
        <w:tab/>
        <w:t>(b)</w:t>
      </w:r>
      <w:r w:rsidRPr="00657FA5">
        <w:tab/>
        <w:t>a copy of the depositions; and</w:t>
      </w:r>
    </w:p>
    <w:p w:rsidR="004472B5" w:rsidRPr="00657FA5" w:rsidRDefault="004472B5" w:rsidP="009E1980">
      <w:pPr>
        <w:pStyle w:val="paragraph"/>
      </w:pPr>
      <w:r w:rsidRPr="00657FA5">
        <w:tab/>
        <w:t>(c)</w:t>
      </w:r>
      <w:r w:rsidRPr="00657FA5">
        <w:tab/>
        <w:t>such further material as the court directs.</w:t>
      </w:r>
    </w:p>
    <w:p w:rsidR="004472B5" w:rsidRPr="00657FA5" w:rsidRDefault="004472B5" w:rsidP="009E1980">
      <w:pPr>
        <w:pStyle w:val="subsection"/>
      </w:pPr>
      <w:r w:rsidRPr="00657FA5">
        <w:tab/>
        <w:t>(8)</w:t>
      </w:r>
      <w:r w:rsidRPr="00657FA5">
        <w:tab/>
        <w:t>This regulation does not prevent a court that has jurisdiction under the Act from receiving evidence of an order made in an overseas jurisdiction (whether or not the jurisdiction is a prescribed overseas jurisdiction), being an order that:</w:t>
      </w:r>
    </w:p>
    <w:p w:rsidR="004472B5" w:rsidRPr="00657FA5" w:rsidRDefault="004472B5" w:rsidP="009E1980">
      <w:pPr>
        <w:pStyle w:val="paragraph"/>
      </w:pPr>
      <w:r w:rsidRPr="00657FA5">
        <w:tab/>
        <w:t>(a)</w:t>
      </w:r>
      <w:r w:rsidRPr="00657FA5">
        <w:tab/>
        <w:t>deals with the person with whom a child is supposed to live, spend time or communicate; or</w:t>
      </w:r>
    </w:p>
    <w:p w:rsidR="004472B5" w:rsidRPr="00657FA5" w:rsidRDefault="004472B5" w:rsidP="009E1980">
      <w:pPr>
        <w:pStyle w:val="paragraph"/>
      </w:pPr>
      <w:r w:rsidRPr="00657FA5">
        <w:tab/>
        <w:t>(b)</w:t>
      </w:r>
      <w:r w:rsidRPr="00657FA5">
        <w:tab/>
        <w:t>provides for a person to have custody of, or access to, a child.</w:t>
      </w:r>
    </w:p>
    <w:p w:rsidR="004472B5" w:rsidRPr="00657FA5" w:rsidRDefault="004472B5" w:rsidP="00162B6A">
      <w:pPr>
        <w:pStyle w:val="ActHead5"/>
      </w:pPr>
      <w:bookmarkStart w:id="93" w:name="_Toc116909793"/>
      <w:r w:rsidRPr="00054049">
        <w:rPr>
          <w:rStyle w:val="CharSectno"/>
        </w:rPr>
        <w:t>24</w:t>
      </w:r>
      <w:r w:rsidR="009E1980" w:rsidRPr="00657FA5">
        <w:t xml:space="preserve">  </w:t>
      </w:r>
      <w:r w:rsidRPr="00657FA5">
        <w:t>Transmission of orders to overseas jurisdiction</w:t>
      </w:r>
      <w:bookmarkEnd w:id="93"/>
    </w:p>
    <w:p w:rsidR="004472B5" w:rsidRPr="00657FA5" w:rsidRDefault="004472B5" w:rsidP="00162B6A">
      <w:pPr>
        <w:pStyle w:val="subsection"/>
        <w:keepNext/>
        <w:keepLines/>
      </w:pPr>
      <w:r w:rsidRPr="00657FA5">
        <w:tab/>
        <w:t>(1)</w:t>
      </w:r>
      <w:r w:rsidRPr="00657FA5">
        <w:tab/>
        <w:t>This regulation applies if:</w:t>
      </w:r>
    </w:p>
    <w:p w:rsidR="004472B5" w:rsidRPr="00657FA5" w:rsidRDefault="004472B5" w:rsidP="009E1980">
      <w:pPr>
        <w:pStyle w:val="paragraph"/>
      </w:pPr>
      <w:r w:rsidRPr="00657FA5">
        <w:tab/>
        <w:t>(a)</w:t>
      </w:r>
      <w:r w:rsidRPr="00657FA5">
        <w:tab/>
        <w:t>a State child order, or a parenting order other than a child maintenance order, is made by a court in Australia in relation to a child who is under 18; and</w:t>
      </w:r>
    </w:p>
    <w:p w:rsidR="004472B5" w:rsidRPr="00657FA5" w:rsidRDefault="004472B5" w:rsidP="009E1980">
      <w:pPr>
        <w:pStyle w:val="paragraph"/>
      </w:pPr>
      <w:r w:rsidRPr="00657FA5">
        <w:tab/>
        <w:t>(b)</w:t>
      </w:r>
      <w:r w:rsidRPr="00657FA5">
        <w:tab/>
        <w:t xml:space="preserve">the order may be enforced in a prescribed overseas jurisdiction under provisions corresponding to </w:t>
      </w:r>
      <w:r w:rsidR="009E1980" w:rsidRPr="00657FA5">
        <w:t>Subdivision</w:t>
      </w:r>
      <w:r w:rsidR="007635BE" w:rsidRPr="00657FA5">
        <w:t xml:space="preserve"> </w:t>
      </w:r>
      <w:r w:rsidRPr="00657FA5">
        <w:t xml:space="preserve">C of </w:t>
      </w:r>
      <w:r w:rsidR="009E1980" w:rsidRPr="00657FA5">
        <w:t>Division</w:t>
      </w:r>
      <w:r w:rsidR="00362FD8" w:rsidRPr="00657FA5">
        <w:t> </w:t>
      </w:r>
      <w:r w:rsidRPr="00657FA5">
        <w:t xml:space="preserve">13 of </w:t>
      </w:r>
      <w:r w:rsidR="009E1980" w:rsidRPr="00657FA5">
        <w:t>Part</w:t>
      </w:r>
      <w:r w:rsidR="007635BE" w:rsidRPr="00657FA5">
        <w:t> </w:t>
      </w:r>
      <w:r w:rsidRPr="00657FA5">
        <w:t>VII of the Act.</w:t>
      </w:r>
    </w:p>
    <w:p w:rsidR="004472B5" w:rsidRPr="00657FA5" w:rsidRDefault="004472B5" w:rsidP="009E1980">
      <w:pPr>
        <w:pStyle w:val="subsection"/>
      </w:pPr>
      <w:r w:rsidRPr="00657FA5">
        <w:tab/>
        <w:t>(2)</w:t>
      </w:r>
      <w:r w:rsidRPr="00657FA5">
        <w:tab/>
        <w:t xml:space="preserve">If the </w:t>
      </w:r>
      <w:r w:rsidR="007C228C" w:rsidRPr="00657FA5">
        <w:t>relevant Registrar</w:t>
      </w:r>
      <w:r w:rsidRPr="00657FA5">
        <w:t xml:space="preserve"> of the court in which the order was made, registered or last varied, receives a written request from a person mentioned in subregulation</w:t>
      </w:r>
      <w:r w:rsidR="00D73DE2" w:rsidRPr="00657FA5">
        <w:t> </w:t>
      </w:r>
      <w:r w:rsidRPr="00657FA5">
        <w:t xml:space="preserve">(3) to send the order to the prescribed overseas jurisdiction for registration and enforcement in that jurisdiction, the </w:t>
      </w:r>
      <w:r w:rsidR="008E42BD" w:rsidRPr="00657FA5">
        <w:t>relevant Registrar</w:t>
      </w:r>
      <w:r w:rsidRPr="00657FA5">
        <w:t xml:space="preserve"> must send the documents mentioned in subregulation</w:t>
      </w:r>
      <w:r w:rsidR="00D73DE2" w:rsidRPr="00657FA5">
        <w:t> </w:t>
      </w:r>
      <w:r w:rsidRPr="00657FA5">
        <w:t>(4) to the appropriate court or authority in the prescribed overseas jurisdiction.</w:t>
      </w:r>
    </w:p>
    <w:p w:rsidR="004472B5" w:rsidRPr="00657FA5" w:rsidRDefault="004472B5" w:rsidP="009E1980">
      <w:pPr>
        <w:pStyle w:val="subsection"/>
      </w:pPr>
      <w:r w:rsidRPr="00657FA5">
        <w:tab/>
        <w:t>(3)</w:t>
      </w:r>
      <w:r w:rsidRPr="00657FA5">
        <w:tab/>
        <w:t>For subregulation</w:t>
      </w:r>
      <w:r w:rsidR="00D73DE2" w:rsidRPr="00657FA5">
        <w:t> </w:t>
      </w:r>
      <w:r w:rsidRPr="00657FA5">
        <w:t>(2), a request may be made by a person:</w:t>
      </w:r>
    </w:p>
    <w:p w:rsidR="004472B5" w:rsidRPr="00657FA5" w:rsidRDefault="004472B5" w:rsidP="009E1980">
      <w:pPr>
        <w:pStyle w:val="paragraph"/>
      </w:pPr>
      <w:r w:rsidRPr="00657FA5">
        <w:tab/>
        <w:t>(a)</w:t>
      </w:r>
      <w:r w:rsidRPr="00657FA5">
        <w:tab/>
        <w:t>with whom the child is supposed to live, spend time or communicate under the order; or</w:t>
      </w:r>
    </w:p>
    <w:p w:rsidR="004472B5" w:rsidRPr="00657FA5" w:rsidRDefault="004472B5" w:rsidP="009E1980">
      <w:pPr>
        <w:pStyle w:val="paragraph"/>
      </w:pPr>
      <w:r w:rsidRPr="00657FA5">
        <w:tab/>
        <w:t>(b)</w:t>
      </w:r>
      <w:r w:rsidRPr="00657FA5">
        <w:tab/>
        <w:t>who has a right to custody of, or access to, the child under the order.</w:t>
      </w:r>
    </w:p>
    <w:p w:rsidR="004472B5" w:rsidRPr="00657FA5" w:rsidRDefault="004472B5" w:rsidP="009E1980">
      <w:pPr>
        <w:pStyle w:val="subsection"/>
      </w:pPr>
      <w:r w:rsidRPr="00657FA5">
        <w:tab/>
        <w:t>(4)</w:t>
      </w:r>
      <w:r w:rsidRPr="00657FA5">
        <w:tab/>
        <w:t>For subregulation</w:t>
      </w:r>
      <w:r w:rsidR="00D73DE2" w:rsidRPr="00657FA5">
        <w:t> </w:t>
      </w:r>
      <w:r w:rsidRPr="00657FA5">
        <w:t>(2), the documents are as follows:</w:t>
      </w:r>
    </w:p>
    <w:p w:rsidR="004472B5" w:rsidRPr="00657FA5" w:rsidRDefault="004472B5" w:rsidP="009E1980">
      <w:pPr>
        <w:pStyle w:val="paragraph"/>
      </w:pPr>
      <w:r w:rsidRPr="00657FA5">
        <w:tab/>
        <w:t>(a)</w:t>
      </w:r>
      <w:r w:rsidRPr="00657FA5">
        <w:tab/>
        <w:t>3 certified copies of the order;</w:t>
      </w:r>
    </w:p>
    <w:p w:rsidR="004472B5" w:rsidRPr="00657FA5" w:rsidRDefault="004472B5" w:rsidP="009E1980">
      <w:pPr>
        <w:pStyle w:val="paragraph"/>
      </w:pPr>
      <w:r w:rsidRPr="00657FA5">
        <w:tab/>
        <w:t>(b)</w:t>
      </w:r>
      <w:r w:rsidRPr="00657FA5">
        <w:tab/>
        <w:t xml:space="preserve">a certificate signed by the </w:t>
      </w:r>
      <w:r w:rsidR="00347F2E" w:rsidRPr="00657FA5">
        <w:t>relevant Registrar</w:t>
      </w:r>
      <w:r w:rsidRPr="00657FA5">
        <w:t xml:space="preserve"> stating that the order is, at the date of the certificate, enforceable in Australia;</w:t>
      </w:r>
    </w:p>
    <w:p w:rsidR="004472B5" w:rsidRPr="00657FA5" w:rsidRDefault="004472B5" w:rsidP="009E1980">
      <w:pPr>
        <w:pStyle w:val="paragraph"/>
      </w:pPr>
      <w:r w:rsidRPr="00657FA5">
        <w:tab/>
        <w:t>(c)</w:t>
      </w:r>
      <w:r w:rsidRPr="00657FA5">
        <w:tab/>
        <w:t xml:space="preserve">any information and material the </w:t>
      </w:r>
      <w:r w:rsidR="00BF62DB" w:rsidRPr="00657FA5">
        <w:t>relevant Registrar</w:t>
      </w:r>
      <w:r w:rsidRPr="00657FA5">
        <w:t xml:space="preserve"> holds that may assist in identifying and locating the child or any other person who is subject to the order;</w:t>
      </w:r>
    </w:p>
    <w:p w:rsidR="004472B5" w:rsidRPr="00657FA5" w:rsidRDefault="004472B5" w:rsidP="009E1980">
      <w:pPr>
        <w:pStyle w:val="paragraph"/>
      </w:pPr>
      <w:r w:rsidRPr="00657FA5">
        <w:tab/>
        <w:t>(d)</w:t>
      </w:r>
      <w:r w:rsidRPr="00657FA5">
        <w:tab/>
        <w:t>a request in writing that the order be made enforceable in the prescribed overseas jurisdiction.</w:t>
      </w:r>
    </w:p>
    <w:p w:rsidR="004472B5" w:rsidRPr="00657FA5" w:rsidRDefault="004472B5" w:rsidP="009E1980">
      <w:pPr>
        <w:pStyle w:val="subsection"/>
      </w:pPr>
      <w:r w:rsidRPr="00657FA5">
        <w:tab/>
        <w:t>(5)</w:t>
      </w:r>
      <w:r w:rsidRPr="00657FA5">
        <w:tab/>
        <w:t>If:</w:t>
      </w:r>
    </w:p>
    <w:p w:rsidR="004472B5" w:rsidRPr="00657FA5" w:rsidRDefault="004472B5" w:rsidP="009E1980">
      <w:pPr>
        <w:pStyle w:val="paragraph"/>
      </w:pPr>
      <w:r w:rsidRPr="00657FA5">
        <w:tab/>
        <w:t>(a)</w:t>
      </w:r>
      <w:r w:rsidRPr="00657FA5">
        <w:tab/>
        <w:t>the order is registered in a court in the prescribed overseas jurisdiction; and</w:t>
      </w:r>
    </w:p>
    <w:p w:rsidR="004472B5" w:rsidRPr="00657FA5" w:rsidRDefault="004472B5" w:rsidP="009E1980">
      <w:pPr>
        <w:pStyle w:val="paragraph"/>
      </w:pPr>
      <w:r w:rsidRPr="00657FA5">
        <w:tab/>
        <w:t>(b)</w:t>
      </w:r>
      <w:r w:rsidRPr="00657FA5">
        <w:tab/>
        <w:t>a court in that jurisdiction makes an order under a law corresponding to section</w:t>
      </w:r>
      <w:r w:rsidR="00362FD8" w:rsidRPr="00657FA5">
        <w:t> </w:t>
      </w:r>
      <w:r w:rsidRPr="00657FA5">
        <w:t xml:space="preserve">70J of the Act (the </w:t>
      </w:r>
      <w:r w:rsidRPr="00657FA5">
        <w:rPr>
          <w:b/>
          <w:i/>
        </w:rPr>
        <w:t>overseas order</w:t>
      </w:r>
      <w:r w:rsidRPr="00657FA5">
        <w:t>);</w:t>
      </w:r>
    </w:p>
    <w:p w:rsidR="004472B5" w:rsidRPr="00657FA5" w:rsidRDefault="004472B5" w:rsidP="009E1980">
      <w:pPr>
        <w:pStyle w:val="subsection2"/>
      </w:pPr>
      <w:r w:rsidRPr="00657FA5">
        <w:t>a court having jurisdiction under the Act may treat the overseas order as an overseas child order for the purposes of exercising jurisdiction under that section.</w:t>
      </w:r>
    </w:p>
    <w:p w:rsidR="004472B5" w:rsidRPr="00657FA5" w:rsidRDefault="004472B5" w:rsidP="009E1980">
      <w:pPr>
        <w:pStyle w:val="subsection"/>
      </w:pPr>
      <w:r w:rsidRPr="00657FA5">
        <w:rPr>
          <w:bCs/>
        </w:rPr>
        <w:tab/>
      </w:r>
      <w:r w:rsidRPr="00657FA5">
        <w:t>(6)</w:t>
      </w:r>
      <w:r w:rsidRPr="00657FA5">
        <w:tab/>
        <w:t>If a court exercises jurisdiction under section</w:t>
      </w:r>
      <w:r w:rsidR="00362FD8" w:rsidRPr="00657FA5">
        <w:t> </w:t>
      </w:r>
      <w:r w:rsidRPr="00657FA5">
        <w:t xml:space="preserve">70J of the Act in relation to a child who is the subject of the overseas order, the </w:t>
      </w:r>
      <w:r w:rsidR="00CA1D74" w:rsidRPr="00657FA5">
        <w:t>relevant Registrar</w:t>
      </w:r>
      <w:r w:rsidRPr="00657FA5">
        <w:t xml:space="preserve"> of the court must send to the court in the prescribed overseas jurisdiction:</w:t>
      </w:r>
    </w:p>
    <w:p w:rsidR="004472B5" w:rsidRPr="00657FA5" w:rsidRDefault="004472B5" w:rsidP="009E1980">
      <w:pPr>
        <w:pStyle w:val="paragraph"/>
      </w:pPr>
      <w:r w:rsidRPr="00657FA5">
        <w:tab/>
        <w:t>(a)</w:t>
      </w:r>
      <w:r w:rsidRPr="00657FA5">
        <w:tab/>
        <w:t>3 certified copies of any order made by the court and the reasons for the order; and</w:t>
      </w:r>
    </w:p>
    <w:p w:rsidR="004472B5" w:rsidRPr="00657FA5" w:rsidRDefault="004472B5" w:rsidP="009E1980">
      <w:pPr>
        <w:pStyle w:val="paragraph"/>
      </w:pPr>
      <w:r w:rsidRPr="00657FA5">
        <w:tab/>
        <w:t>(b)</w:t>
      </w:r>
      <w:r w:rsidRPr="00657FA5">
        <w:tab/>
        <w:t>such further material as the court directs.</w:t>
      </w:r>
    </w:p>
    <w:p w:rsidR="004472B5" w:rsidRPr="00657FA5" w:rsidRDefault="004472B5" w:rsidP="009E1980">
      <w:pPr>
        <w:pStyle w:val="subsection"/>
      </w:pPr>
      <w:r w:rsidRPr="00657FA5">
        <w:rPr>
          <w:bCs/>
        </w:rPr>
        <w:tab/>
      </w:r>
      <w:r w:rsidRPr="00657FA5">
        <w:t>(7)</w:t>
      </w:r>
      <w:r w:rsidRPr="00657FA5">
        <w:rPr>
          <w:bCs/>
        </w:rPr>
        <w:tab/>
      </w:r>
      <w:r w:rsidRPr="00657FA5">
        <w:t>Nothing in this regulation prevents a person having a right of custody of or access to a child, or a right to spend time or communicate with the child, under the order from:</w:t>
      </w:r>
    </w:p>
    <w:p w:rsidR="004472B5" w:rsidRPr="00657FA5" w:rsidRDefault="004472B5" w:rsidP="009E1980">
      <w:pPr>
        <w:pStyle w:val="paragraph"/>
      </w:pPr>
      <w:r w:rsidRPr="00657FA5">
        <w:tab/>
        <w:t>(a)</w:t>
      </w:r>
      <w:r w:rsidRPr="00657FA5">
        <w:tab/>
        <w:t>obtaining certified copies of the order; or</w:t>
      </w:r>
    </w:p>
    <w:p w:rsidR="004472B5" w:rsidRPr="00657FA5" w:rsidRDefault="004472B5" w:rsidP="009E1980">
      <w:pPr>
        <w:pStyle w:val="paragraph"/>
      </w:pPr>
      <w:r w:rsidRPr="00657FA5">
        <w:tab/>
        <w:t>(b)</w:t>
      </w:r>
      <w:r w:rsidRPr="00657FA5">
        <w:tab/>
        <w:t>applying to a court in an overseas jurisdiction (whether or not it is a prescribed overseas jurisdiction) for registration and enforcement of the order in that jurisdiction.</w:t>
      </w:r>
    </w:p>
    <w:p w:rsidR="004472B5" w:rsidRPr="00657FA5" w:rsidRDefault="004472B5" w:rsidP="009E1980">
      <w:pPr>
        <w:pStyle w:val="subsection"/>
      </w:pPr>
      <w:r w:rsidRPr="00657FA5">
        <w:rPr>
          <w:bCs/>
        </w:rPr>
        <w:tab/>
      </w:r>
      <w:r w:rsidRPr="00657FA5">
        <w:t>(8)</w:t>
      </w:r>
      <w:r w:rsidRPr="00657FA5">
        <w:rPr>
          <w:bCs/>
        </w:rPr>
        <w:tab/>
      </w:r>
      <w:r w:rsidRPr="00657FA5">
        <w:t>In this regulation:</w:t>
      </w:r>
    </w:p>
    <w:p w:rsidR="004472B5" w:rsidRPr="00657FA5" w:rsidRDefault="004472B5" w:rsidP="009E1980">
      <w:pPr>
        <w:pStyle w:val="Definition"/>
      </w:pPr>
      <w:r w:rsidRPr="00657FA5">
        <w:rPr>
          <w:b/>
          <w:bCs/>
          <w:i/>
          <w:iCs/>
        </w:rPr>
        <w:t>custody</w:t>
      </w:r>
      <w:r w:rsidRPr="00657FA5">
        <w:t>, in relation to a child, includes:</w:t>
      </w:r>
    </w:p>
    <w:p w:rsidR="004472B5" w:rsidRPr="00657FA5" w:rsidRDefault="004472B5" w:rsidP="009E1980">
      <w:pPr>
        <w:pStyle w:val="paragraph"/>
      </w:pPr>
      <w:r w:rsidRPr="00657FA5">
        <w:tab/>
        <w:t>(a)</w:t>
      </w:r>
      <w:r w:rsidRPr="00657FA5">
        <w:tab/>
        <w:t>guardianship of the child; and</w:t>
      </w:r>
    </w:p>
    <w:p w:rsidR="004472B5" w:rsidRPr="00657FA5" w:rsidRDefault="004472B5" w:rsidP="009E1980">
      <w:pPr>
        <w:pStyle w:val="paragraph"/>
      </w:pPr>
      <w:r w:rsidRPr="00657FA5">
        <w:tab/>
        <w:t>(b)</w:t>
      </w:r>
      <w:r w:rsidRPr="00657FA5">
        <w:tab/>
        <w:t>responsibility for the long</w:t>
      </w:r>
      <w:r w:rsidR="00054049">
        <w:noBreakHyphen/>
      </w:r>
      <w:r w:rsidRPr="00657FA5">
        <w:t>term or day</w:t>
      </w:r>
      <w:r w:rsidR="00054049">
        <w:noBreakHyphen/>
      </w:r>
      <w:r w:rsidRPr="00657FA5">
        <w:t>to</w:t>
      </w:r>
      <w:r w:rsidR="00054049">
        <w:noBreakHyphen/>
      </w:r>
      <w:r w:rsidRPr="00657FA5">
        <w:t>day care, welfare and development of the child; and</w:t>
      </w:r>
    </w:p>
    <w:p w:rsidR="004472B5" w:rsidRPr="00657FA5" w:rsidRDefault="004472B5" w:rsidP="009E1980">
      <w:pPr>
        <w:pStyle w:val="paragraph"/>
      </w:pPr>
      <w:r w:rsidRPr="00657FA5">
        <w:tab/>
        <w:t>(c)</w:t>
      </w:r>
      <w:r w:rsidRPr="00657FA5">
        <w:tab/>
        <w:t>responsibility as the person or persons with whom the child is to live.</w:t>
      </w:r>
    </w:p>
    <w:p w:rsidR="004472B5" w:rsidRPr="00657FA5" w:rsidRDefault="004472B5" w:rsidP="009E1980">
      <w:pPr>
        <w:pStyle w:val="Definition"/>
      </w:pPr>
      <w:r w:rsidRPr="00657FA5">
        <w:rPr>
          <w:b/>
          <w:i/>
        </w:rPr>
        <w:t>overseas child order</w:t>
      </w:r>
      <w:r w:rsidRPr="00657FA5">
        <w:t xml:space="preserve"> has the meaning given by section</w:t>
      </w:r>
      <w:r w:rsidR="00362FD8" w:rsidRPr="00657FA5">
        <w:t> </w:t>
      </w:r>
      <w:r w:rsidRPr="00657FA5">
        <w:t>70F of the Act.</w:t>
      </w:r>
    </w:p>
    <w:p w:rsidR="004472B5" w:rsidRPr="00657FA5" w:rsidRDefault="009E1980" w:rsidP="00C35FEF">
      <w:pPr>
        <w:pStyle w:val="ActHead3"/>
        <w:pageBreakBefore/>
      </w:pPr>
      <w:bookmarkStart w:id="94" w:name="_Toc116909794"/>
      <w:r w:rsidRPr="00054049">
        <w:rPr>
          <w:rStyle w:val="CharDivNo"/>
        </w:rPr>
        <w:t>Division</w:t>
      </w:r>
      <w:r w:rsidR="00362FD8" w:rsidRPr="00054049">
        <w:rPr>
          <w:rStyle w:val="CharDivNo"/>
        </w:rPr>
        <w:t> </w:t>
      </w:r>
      <w:r w:rsidR="004472B5" w:rsidRPr="00054049">
        <w:rPr>
          <w:rStyle w:val="CharDivNo"/>
        </w:rPr>
        <w:t>2</w:t>
      </w:r>
      <w:r w:rsidRPr="00657FA5">
        <w:t>—</w:t>
      </w:r>
      <w:r w:rsidR="004472B5" w:rsidRPr="00054049">
        <w:rPr>
          <w:rStyle w:val="CharDivText"/>
        </w:rPr>
        <w:t>Maintenance</w:t>
      </w:r>
      <w:bookmarkEnd w:id="94"/>
    </w:p>
    <w:p w:rsidR="004472B5" w:rsidRPr="00657FA5" w:rsidRDefault="004472B5" w:rsidP="009E1980">
      <w:pPr>
        <w:pStyle w:val="ActHead5"/>
      </w:pPr>
      <w:bookmarkStart w:id="95" w:name="_Toc116909795"/>
      <w:r w:rsidRPr="00054049">
        <w:rPr>
          <w:rStyle w:val="CharSectno"/>
        </w:rPr>
        <w:t>24A</w:t>
      </w:r>
      <w:r w:rsidR="009E1980" w:rsidRPr="00657FA5">
        <w:t xml:space="preserve">  </w:t>
      </w:r>
      <w:r w:rsidRPr="00657FA5">
        <w:t>Definitions for Division</w:t>
      </w:r>
      <w:r w:rsidR="00362FD8" w:rsidRPr="00657FA5">
        <w:t> </w:t>
      </w:r>
      <w:r w:rsidRPr="00657FA5">
        <w:t>2</w:t>
      </w:r>
      <w:bookmarkEnd w:id="95"/>
    </w:p>
    <w:p w:rsidR="004472B5" w:rsidRPr="00657FA5" w:rsidRDefault="004472B5" w:rsidP="009E1980">
      <w:pPr>
        <w:pStyle w:val="subsection"/>
      </w:pPr>
      <w:r w:rsidRPr="00657FA5">
        <w:tab/>
      </w:r>
      <w:r w:rsidRPr="00657FA5">
        <w:tab/>
        <w:t>In this Division:</w:t>
      </w:r>
    </w:p>
    <w:p w:rsidR="004472B5" w:rsidRPr="00657FA5" w:rsidRDefault="004472B5" w:rsidP="009E1980">
      <w:pPr>
        <w:pStyle w:val="Definition"/>
      </w:pPr>
      <w:r w:rsidRPr="00657FA5">
        <w:rPr>
          <w:b/>
          <w:i/>
        </w:rPr>
        <w:t>maintenance order</w:t>
      </w:r>
      <w:r w:rsidRPr="00657FA5">
        <w:t xml:space="preserve"> means:</w:t>
      </w:r>
    </w:p>
    <w:p w:rsidR="004472B5" w:rsidRPr="00657FA5" w:rsidRDefault="004472B5" w:rsidP="009E1980">
      <w:pPr>
        <w:pStyle w:val="paragraph"/>
      </w:pPr>
      <w:r w:rsidRPr="00657FA5">
        <w:tab/>
        <w:t>(a)</w:t>
      </w:r>
      <w:r w:rsidRPr="00657FA5">
        <w:tab/>
        <w:t xml:space="preserve">a maintenance order within the meaning of </w:t>
      </w:r>
      <w:r w:rsidR="00054049">
        <w:t>section 1</w:t>
      </w:r>
      <w:r w:rsidRPr="00657FA5">
        <w:t>10 of the Act; and</w:t>
      </w:r>
    </w:p>
    <w:p w:rsidR="004472B5" w:rsidRPr="00657FA5" w:rsidRDefault="004472B5" w:rsidP="009E1980">
      <w:pPr>
        <w:pStyle w:val="paragraph"/>
      </w:pPr>
      <w:r w:rsidRPr="00657FA5">
        <w:tab/>
        <w:t>(b)</w:t>
      </w:r>
      <w:r w:rsidRPr="00657FA5">
        <w:tab/>
        <w:t>an order made under section</w:t>
      </w:r>
      <w:r w:rsidR="00362FD8" w:rsidRPr="00657FA5">
        <w:t> </w:t>
      </w:r>
      <w:r w:rsidRPr="00657FA5">
        <w:t>67D or 67E of the Act.</w:t>
      </w:r>
    </w:p>
    <w:p w:rsidR="004472B5" w:rsidRPr="00657FA5" w:rsidRDefault="004472B5" w:rsidP="009E1980">
      <w:pPr>
        <w:pStyle w:val="Definition"/>
      </w:pPr>
      <w:r w:rsidRPr="00657FA5">
        <w:rPr>
          <w:b/>
          <w:i/>
        </w:rPr>
        <w:t>overseas maintenance entry liability</w:t>
      </w:r>
      <w:r w:rsidRPr="00657FA5">
        <w:t xml:space="preserve"> means an overseas maintenance entry liability included in the Child Support Register under </w:t>
      </w:r>
      <w:r w:rsidR="004D0477" w:rsidRPr="00657FA5">
        <w:t>section</w:t>
      </w:r>
      <w:r w:rsidR="00362FD8" w:rsidRPr="00657FA5">
        <w:t> </w:t>
      </w:r>
      <w:r w:rsidR="004D0477" w:rsidRPr="00657FA5">
        <w:t xml:space="preserve">25A of the </w:t>
      </w:r>
      <w:r w:rsidR="004D0477" w:rsidRPr="00657FA5">
        <w:rPr>
          <w:i/>
        </w:rPr>
        <w:t>Child Support (Registration and Collection) Act 1988</w:t>
      </w:r>
      <w:r w:rsidR="004D0477" w:rsidRPr="00657FA5">
        <w:t>.</w:t>
      </w:r>
    </w:p>
    <w:p w:rsidR="004472B5" w:rsidRPr="00657FA5" w:rsidRDefault="004472B5" w:rsidP="009E1980">
      <w:pPr>
        <w:pStyle w:val="Definition"/>
      </w:pPr>
      <w:r w:rsidRPr="00657FA5">
        <w:rPr>
          <w:b/>
          <w:i/>
        </w:rPr>
        <w:t>reciprocating jurisdiction</w:t>
      </w:r>
      <w:r w:rsidRPr="00657FA5">
        <w:t xml:space="preserve"> has the same meaning as in </w:t>
      </w:r>
      <w:r w:rsidR="00054049">
        <w:t>section 1</w:t>
      </w:r>
      <w:r w:rsidRPr="00657FA5">
        <w:t>10 of the Act.</w:t>
      </w:r>
    </w:p>
    <w:p w:rsidR="004472B5" w:rsidRPr="00657FA5" w:rsidRDefault="004472B5" w:rsidP="009E1980">
      <w:pPr>
        <w:pStyle w:val="Definition"/>
      </w:pPr>
      <w:r w:rsidRPr="00657FA5">
        <w:rPr>
          <w:b/>
          <w:i/>
        </w:rPr>
        <w:t>registered maintenance liability</w:t>
      </w:r>
      <w:r w:rsidRPr="00657FA5">
        <w:t xml:space="preserve"> means a registrable maintenance liability under</w:t>
      </w:r>
      <w:r w:rsidR="004D0477" w:rsidRPr="00657FA5">
        <w:t xml:space="preserve"> </w:t>
      </w:r>
      <w:r w:rsidR="00054049">
        <w:t>section 1</w:t>
      </w:r>
      <w:r w:rsidR="004D0477" w:rsidRPr="00657FA5">
        <w:t xml:space="preserve">8A of the </w:t>
      </w:r>
      <w:r w:rsidR="004D0477" w:rsidRPr="00657FA5">
        <w:rPr>
          <w:i/>
        </w:rPr>
        <w:t>Child Support (Registration and Collection) Act 1988</w:t>
      </w:r>
      <w:r w:rsidRPr="00657FA5">
        <w:t>.</w:t>
      </w:r>
    </w:p>
    <w:p w:rsidR="004472B5" w:rsidRPr="00657FA5" w:rsidRDefault="004472B5" w:rsidP="009E1980">
      <w:pPr>
        <w:pStyle w:val="ActHead5"/>
      </w:pPr>
      <w:bookmarkStart w:id="96" w:name="_Toc116909796"/>
      <w:r w:rsidRPr="00054049">
        <w:rPr>
          <w:rStyle w:val="CharSectno"/>
        </w:rPr>
        <w:t>25</w:t>
      </w:r>
      <w:r w:rsidR="009E1980" w:rsidRPr="00657FA5">
        <w:t xml:space="preserve">  </w:t>
      </w:r>
      <w:r w:rsidRPr="00657FA5">
        <w:t>Reciprocating jurisdictions</w:t>
      </w:r>
      <w:bookmarkEnd w:id="96"/>
    </w:p>
    <w:p w:rsidR="004472B5" w:rsidRPr="00657FA5" w:rsidRDefault="004472B5" w:rsidP="009E1980">
      <w:pPr>
        <w:pStyle w:val="subsection"/>
      </w:pPr>
      <w:r w:rsidRPr="00657FA5">
        <w:tab/>
      </w:r>
      <w:r w:rsidRPr="00657FA5">
        <w:tab/>
        <w:t xml:space="preserve">Each of the jurisdictions specified in </w:t>
      </w:r>
      <w:r w:rsidR="009E1980" w:rsidRPr="00657FA5">
        <w:t>Schedule</w:t>
      </w:r>
      <w:r w:rsidR="00362FD8" w:rsidRPr="00657FA5">
        <w:t> </w:t>
      </w:r>
      <w:r w:rsidRPr="00657FA5">
        <w:t xml:space="preserve">2 is declared to be a reciprocating jurisdiction for the purposes of </w:t>
      </w:r>
      <w:r w:rsidR="00054049">
        <w:t>section 1</w:t>
      </w:r>
      <w:r w:rsidRPr="00657FA5">
        <w:t>10 of the Act.</w:t>
      </w:r>
    </w:p>
    <w:p w:rsidR="004472B5" w:rsidRPr="00657FA5" w:rsidRDefault="004472B5" w:rsidP="009E1980">
      <w:pPr>
        <w:pStyle w:val="ActHead5"/>
      </w:pPr>
      <w:bookmarkStart w:id="97" w:name="_Toc116909797"/>
      <w:r w:rsidRPr="00054049">
        <w:rPr>
          <w:rStyle w:val="CharSectno"/>
        </w:rPr>
        <w:t>28</w:t>
      </w:r>
      <w:r w:rsidR="009E1980" w:rsidRPr="00657FA5">
        <w:t xml:space="preserve">  </w:t>
      </w:r>
      <w:r w:rsidRPr="00657FA5">
        <w:t>Dealing with provisional overseas maintenance orders</w:t>
      </w:r>
      <w:bookmarkEnd w:id="97"/>
    </w:p>
    <w:p w:rsidR="004472B5" w:rsidRPr="00657FA5" w:rsidRDefault="004472B5" w:rsidP="009E1980">
      <w:pPr>
        <w:pStyle w:val="subsection"/>
      </w:pPr>
      <w:r w:rsidRPr="00657FA5">
        <w:tab/>
        <w:t>(1)</w:t>
      </w:r>
      <w:r w:rsidRPr="00657FA5">
        <w:tab/>
        <w:t>This regulation applies if:</w:t>
      </w:r>
    </w:p>
    <w:p w:rsidR="004472B5" w:rsidRPr="00657FA5" w:rsidRDefault="004472B5" w:rsidP="009E1980">
      <w:pPr>
        <w:pStyle w:val="paragraph"/>
      </w:pPr>
      <w:r w:rsidRPr="00657FA5">
        <w:tab/>
        <w:t>(a)</w:t>
      </w:r>
      <w:r w:rsidRPr="00657FA5">
        <w:tab/>
        <w:t>a maintenance order has been made in a reciprocating jurisdiction; and</w:t>
      </w:r>
    </w:p>
    <w:p w:rsidR="004472B5" w:rsidRPr="00657FA5" w:rsidRDefault="004472B5" w:rsidP="009E1980">
      <w:pPr>
        <w:pStyle w:val="paragraph"/>
      </w:pPr>
      <w:r w:rsidRPr="00657FA5">
        <w:tab/>
        <w:t>(b)</w:t>
      </w:r>
      <w:r w:rsidRPr="00657FA5">
        <w:tab/>
        <w:t>the order has no effect under the law of that jurisdiction unless and until it is confirmed by a court outside that jurisdiction; and</w:t>
      </w:r>
    </w:p>
    <w:p w:rsidR="004472B5" w:rsidRPr="00657FA5" w:rsidRDefault="004472B5" w:rsidP="009E1980">
      <w:pPr>
        <w:pStyle w:val="paragraph"/>
      </w:pPr>
      <w:r w:rsidRPr="00657FA5">
        <w:tab/>
        <w:t>(c)</w:t>
      </w:r>
      <w:r w:rsidRPr="00657FA5">
        <w:tab/>
        <w:t>the Secretary has received:</w:t>
      </w:r>
    </w:p>
    <w:p w:rsidR="004472B5" w:rsidRPr="00657FA5" w:rsidRDefault="004472B5" w:rsidP="009E1980">
      <w:pPr>
        <w:pStyle w:val="paragraphsub"/>
      </w:pPr>
      <w:r w:rsidRPr="00657FA5">
        <w:tab/>
        <w:t>(i)</w:t>
      </w:r>
      <w:r w:rsidRPr="00657FA5">
        <w:tab/>
        <w:t>a certified copy of the order; and</w:t>
      </w:r>
    </w:p>
    <w:p w:rsidR="004472B5" w:rsidRPr="00657FA5" w:rsidRDefault="004472B5" w:rsidP="009E1980">
      <w:pPr>
        <w:pStyle w:val="paragraphsub"/>
      </w:pPr>
      <w:r w:rsidRPr="00657FA5">
        <w:tab/>
        <w:t>(ii)</w:t>
      </w:r>
      <w:r w:rsidRPr="00657FA5">
        <w:tab/>
        <w:t>a copy of the depositions of the witnesses in the proceedings in which the order was made; and</w:t>
      </w:r>
    </w:p>
    <w:p w:rsidR="004472B5" w:rsidRPr="00657FA5" w:rsidRDefault="004472B5" w:rsidP="009E1980">
      <w:pPr>
        <w:pStyle w:val="paragraphsub"/>
      </w:pPr>
      <w:r w:rsidRPr="00657FA5">
        <w:tab/>
        <w:t>(iii)</w:t>
      </w:r>
      <w:r w:rsidRPr="00657FA5">
        <w:tab/>
        <w:t xml:space="preserve">a statement of the grounds on which the order could have been opposed if the person against whom the order was sought (the </w:t>
      </w:r>
      <w:r w:rsidRPr="00657FA5">
        <w:rPr>
          <w:b/>
          <w:i/>
        </w:rPr>
        <w:t>respondent</w:t>
      </w:r>
      <w:r w:rsidRPr="00657FA5">
        <w:t>) had appeared at the hearing; and</w:t>
      </w:r>
    </w:p>
    <w:p w:rsidR="004472B5" w:rsidRPr="00657FA5" w:rsidRDefault="004472B5" w:rsidP="009E1980">
      <w:pPr>
        <w:pStyle w:val="paragraph"/>
      </w:pPr>
      <w:r w:rsidRPr="00657FA5">
        <w:tab/>
        <w:t>(d)</w:t>
      </w:r>
      <w:r w:rsidRPr="00657FA5">
        <w:tab/>
        <w:t>there are reasonable grounds for believing that:</w:t>
      </w:r>
    </w:p>
    <w:p w:rsidR="004472B5" w:rsidRPr="00657FA5" w:rsidRDefault="004472B5" w:rsidP="009E1980">
      <w:pPr>
        <w:pStyle w:val="paragraphsub"/>
      </w:pPr>
      <w:r w:rsidRPr="00657FA5">
        <w:tab/>
        <w:t>(i)</w:t>
      </w:r>
      <w:r w:rsidRPr="00657FA5">
        <w:tab/>
        <w:t>the respondent is ordinarily resident in, is present in, or is proceeding to, Australia; and</w:t>
      </w:r>
    </w:p>
    <w:p w:rsidR="004472B5" w:rsidRPr="00657FA5" w:rsidRDefault="004472B5" w:rsidP="009E1980">
      <w:pPr>
        <w:pStyle w:val="paragraphsub"/>
      </w:pPr>
      <w:r w:rsidRPr="00657FA5">
        <w:tab/>
        <w:t>(ii)</w:t>
      </w:r>
      <w:r w:rsidRPr="00657FA5">
        <w:tab/>
        <w:t>the order will have effect under the law of the overseas jurisdiction if it is confirmed by a court having jurisdiction under the Act.</w:t>
      </w:r>
    </w:p>
    <w:p w:rsidR="004472B5" w:rsidRPr="00657FA5" w:rsidRDefault="004472B5" w:rsidP="009E1980">
      <w:pPr>
        <w:pStyle w:val="subsection"/>
      </w:pPr>
      <w:r w:rsidRPr="00657FA5">
        <w:tab/>
        <w:t>(2)</w:t>
      </w:r>
      <w:r w:rsidRPr="00657FA5">
        <w:tab/>
        <w:t>The Secretary must make an application calling upon the respondent to show cause why that order should not be confirmed.</w:t>
      </w:r>
    </w:p>
    <w:p w:rsidR="004472B5" w:rsidRPr="00657FA5" w:rsidRDefault="009E1980" w:rsidP="009E1980">
      <w:pPr>
        <w:pStyle w:val="notetext"/>
      </w:pPr>
      <w:r w:rsidRPr="00657FA5">
        <w:t>Note:</w:t>
      </w:r>
      <w:r w:rsidRPr="00657FA5">
        <w:tab/>
      </w:r>
      <w:r w:rsidR="004472B5" w:rsidRPr="00657FA5">
        <w:t xml:space="preserve">For </w:t>
      </w:r>
      <w:r w:rsidR="004472B5" w:rsidRPr="00657FA5">
        <w:rPr>
          <w:b/>
          <w:i/>
        </w:rPr>
        <w:t>application</w:t>
      </w:r>
      <w:r w:rsidR="004472B5" w:rsidRPr="00657FA5">
        <w:t xml:space="preserve">, see </w:t>
      </w:r>
      <w:r w:rsidR="00A63163" w:rsidRPr="00657FA5">
        <w:t>regulation 3</w:t>
      </w:r>
      <w:r w:rsidR="004472B5" w:rsidRPr="00657FA5">
        <w:t>.</w:t>
      </w:r>
    </w:p>
    <w:p w:rsidR="004472B5" w:rsidRPr="00657FA5" w:rsidRDefault="004472B5" w:rsidP="009E1980">
      <w:pPr>
        <w:pStyle w:val="subsection"/>
      </w:pPr>
      <w:r w:rsidRPr="00657FA5">
        <w:tab/>
        <w:t>(3)</w:t>
      </w:r>
      <w:r w:rsidRPr="00657FA5">
        <w:tab/>
        <w:t>The Secretary must serve a copy of the application on the respondent.</w:t>
      </w:r>
    </w:p>
    <w:p w:rsidR="004472B5" w:rsidRPr="00657FA5" w:rsidRDefault="009E1980" w:rsidP="009E1980">
      <w:pPr>
        <w:pStyle w:val="notetext"/>
      </w:pPr>
      <w:r w:rsidRPr="00657FA5">
        <w:t>Note:</w:t>
      </w:r>
      <w:r w:rsidRPr="00657FA5">
        <w:tab/>
      </w:r>
      <w:r w:rsidR="004472B5" w:rsidRPr="00657FA5">
        <w:t>Service is dealt with by the applicable Rules of Court.</w:t>
      </w:r>
    </w:p>
    <w:p w:rsidR="004472B5" w:rsidRPr="00657FA5" w:rsidRDefault="004472B5" w:rsidP="009E1980">
      <w:pPr>
        <w:pStyle w:val="ActHead5"/>
      </w:pPr>
      <w:bookmarkStart w:id="98" w:name="_Toc116909798"/>
      <w:r w:rsidRPr="00054049">
        <w:rPr>
          <w:rStyle w:val="CharSectno"/>
        </w:rPr>
        <w:t>28A</w:t>
      </w:r>
      <w:r w:rsidR="009E1980" w:rsidRPr="00657FA5">
        <w:t xml:space="preserve">  </w:t>
      </w:r>
      <w:r w:rsidRPr="00657FA5">
        <w:t>Hearings about applications about provisional overseas maintenance orders</w:t>
      </w:r>
      <w:bookmarkEnd w:id="98"/>
    </w:p>
    <w:p w:rsidR="004472B5" w:rsidRPr="00657FA5" w:rsidRDefault="004472B5" w:rsidP="009E1980">
      <w:pPr>
        <w:pStyle w:val="subsection"/>
      </w:pPr>
      <w:r w:rsidRPr="00657FA5">
        <w:tab/>
        <w:t>(1)</w:t>
      </w:r>
      <w:r w:rsidRPr="00657FA5">
        <w:tab/>
        <w:t>This regulation explains what may happen on the hearing of an application under subregulation</w:t>
      </w:r>
      <w:r w:rsidR="00362FD8" w:rsidRPr="00657FA5">
        <w:t> </w:t>
      </w:r>
      <w:r w:rsidRPr="00657FA5">
        <w:t>28(2).</w:t>
      </w:r>
    </w:p>
    <w:p w:rsidR="004472B5" w:rsidRPr="00657FA5" w:rsidRDefault="004472B5" w:rsidP="009E1980">
      <w:pPr>
        <w:pStyle w:val="subsection"/>
      </w:pPr>
      <w:r w:rsidRPr="00657FA5">
        <w:rPr>
          <w:b/>
        </w:rPr>
        <w:tab/>
      </w:r>
      <w:r w:rsidRPr="00657FA5">
        <w:t>(2)</w:t>
      </w:r>
      <w:r w:rsidRPr="00657FA5">
        <w:tab/>
        <w:t>It is open to the respondent to raise any ground of opposition that the respondent could have raised in the original proceedings or any ground of opposition that the respondent could have raised if the proceedings leading to the making of the provisional overseas order had been heard in Australia.</w:t>
      </w:r>
    </w:p>
    <w:p w:rsidR="004472B5" w:rsidRPr="00657FA5" w:rsidRDefault="004472B5" w:rsidP="009E1980">
      <w:pPr>
        <w:pStyle w:val="subsection"/>
      </w:pPr>
      <w:r w:rsidRPr="00657FA5">
        <w:tab/>
        <w:t>(3)</w:t>
      </w:r>
      <w:r w:rsidRPr="00657FA5">
        <w:tab/>
        <w:t>The statement mentioned in subparagraph</w:t>
      </w:r>
      <w:r w:rsidR="00362FD8" w:rsidRPr="00657FA5">
        <w:t> </w:t>
      </w:r>
      <w:r w:rsidRPr="00657FA5">
        <w:t>28(1</w:t>
      </w:r>
      <w:r w:rsidR="009E1980" w:rsidRPr="00657FA5">
        <w:t>)(</w:t>
      </w:r>
      <w:r w:rsidRPr="00657FA5">
        <w:t>c</w:t>
      </w:r>
      <w:r w:rsidR="009E1980" w:rsidRPr="00657FA5">
        <w:t>)(</w:t>
      </w:r>
      <w:r w:rsidRPr="00657FA5">
        <w:t>iii) is conclusive evidence of the grounds of opposition that could have been raised in the original proceedings.</w:t>
      </w:r>
    </w:p>
    <w:p w:rsidR="004472B5" w:rsidRPr="00657FA5" w:rsidRDefault="004472B5" w:rsidP="009E1980">
      <w:pPr>
        <w:pStyle w:val="subsection"/>
      </w:pPr>
      <w:r w:rsidRPr="00657FA5">
        <w:tab/>
        <w:t>(4)</w:t>
      </w:r>
      <w:r w:rsidRPr="00657FA5">
        <w:tab/>
        <w:t xml:space="preserve">A court must not determine the application if an application could properly be made at that time, under the </w:t>
      </w:r>
      <w:r w:rsidRPr="00657FA5">
        <w:rPr>
          <w:i/>
        </w:rPr>
        <w:t>Child Support (Assessment) Act 1989</w:t>
      </w:r>
      <w:r w:rsidRPr="00657FA5">
        <w:t xml:space="preserve">, read with the </w:t>
      </w:r>
      <w:r w:rsidR="004D0477" w:rsidRPr="00657FA5">
        <w:rPr>
          <w:i/>
        </w:rPr>
        <w:t>Child Support (Registration and Collection) Act 1988</w:t>
      </w:r>
      <w:r w:rsidR="004D0477" w:rsidRPr="00657FA5">
        <w:t xml:space="preserve">, for administrative assessment of child support (within the meaning of the </w:t>
      </w:r>
      <w:r w:rsidR="004D0477" w:rsidRPr="00657FA5">
        <w:rPr>
          <w:i/>
        </w:rPr>
        <w:t>Child Support (Assessment) Act 1989</w:t>
      </w:r>
      <w:r w:rsidR="004D0477" w:rsidRPr="00657FA5">
        <w:t xml:space="preserve">) </w:t>
      </w:r>
      <w:r w:rsidRPr="00657FA5">
        <w:t>by a person seeking payment of child support for the child from the respondent.</w:t>
      </w:r>
    </w:p>
    <w:p w:rsidR="004472B5" w:rsidRPr="00657FA5" w:rsidRDefault="004472B5" w:rsidP="009E1980">
      <w:pPr>
        <w:pStyle w:val="subsection"/>
      </w:pPr>
      <w:r w:rsidRPr="00657FA5">
        <w:tab/>
        <w:t>(5)</w:t>
      </w:r>
      <w:r w:rsidRPr="00657FA5">
        <w:tab/>
        <w:t>Subregulation (4) has effect whether or not an application for administrative assessment of child support for the child has in fact been made.</w:t>
      </w:r>
    </w:p>
    <w:p w:rsidR="004472B5" w:rsidRPr="00657FA5" w:rsidRDefault="004472B5" w:rsidP="009E1980">
      <w:pPr>
        <w:pStyle w:val="subsection"/>
      </w:pPr>
      <w:r w:rsidRPr="00657FA5">
        <w:tab/>
        <w:t>(6)</w:t>
      </w:r>
      <w:r w:rsidRPr="00657FA5">
        <w:tab/>
        <w:t>The court may:</w:t>
      </w:r>
    </w:p>
    <w:p w:rsidR="004472B5" w:rsidRPr="00657FA5" w:rsidRDefault="004472B5" w:rsidP="009E1980">
      <w:pPr>
        <w:pStyle w:val="paragraph"/>
      </w:pPr>
      <w:r w:rsidRPr="00657FA5">
        <w:tab/>
        <w:t>(a)</w:t>
      </w:r>
      <w:r w:rsidRPr="00657FA5">
        <w:tab/>
        <w:t>confirm the provisional order (either with or without modification); or</w:t>
      </w:r>
    </w:p>
    <w:p w:rsidR="004472B5" w:rsidRPr="00657FA5" w:rsidRDefault="004472B5" w:rsidP="009E1980">
      <w:pPr>
        <w:pStyle w:val="paragraph"/>
      </w:pPr>
      <w:r w:rsidRPr="00657FA5">
        <w:tab/>
        <w:t>(b)</w:t>
      </w:r>
      <w:r w:rsidRPr="00657FA5">
        <w:tab/>
        <w:t>discharge the provisional order; or</w:t>
      </w:r>
    </w:p>
    <w:p w:rsidR="004472B5" w:rsidRPr="00657FA5" w:rsidRDefault="004472B5" w:rsidP="009E1980">
      <w:pPr>
        <w:pStyle w:val="paragraph"/>
      </w:pPr>
      <w:r w:rsidRPr="00657FA5">
        <w:tab/>
        <w:t>(c)</w:t>
      </w:r>
      <w:r w:rsidRPr="00657FA5">
        <w:tab/>
        <w:t>adjourn the proceedings, and remit the provisional order to the court that made it with a request that that court take further evidence and further consider its provisional order.</w:t>
      </w:r>
    </w:p>
    <w:p w:rsidR="004472B5" w:rsidRPr="00657FA5" w:rsidRDefault="004472B5" w:rsidP="009E1980">
      <w:pPr>
        <w:pStyle w:val="ActHead5"/>
      </w:pPr>
      <w:bookmarkStart w:id="99" w:name="_Toc116909799"/>
      <w:r w:rsidRPr="00054049">
        <w:rPr>
          <w:rStyle w:val="CharSectno"/>
        </w:rPr>
        <w:t>28B</w:t>
      </w:r>
      <w:r w:rsidR="009E1980" w:rsidRPr="00657FA5">
        <w:t xml:space="preserve">  </w:t>
      </w:r>
      <w:r w:rsidRPr="00657FA5">
        <w:t>Making of orders about provisional overseas maintenance orders</w:t>
      </w:r>
      <w:bookmarkEnd w:id="99"/>
    </w:p>
    <w:p w:rsidR="004472B5" w:rsidRPr="00657FA5" w:rsidRDefault="004472B5" w:rsidP="009E1980">
      <w:pPr>
        <w:pStyle w:val="subsection"/>
      </w:pPr>
      <w:r w:rsidRPr="00657FA5">
        <w:tab/>
        <w:t>(1)</w:t>
      </w:r>
      <w:r w:rsidRPr="00657FA5">
        <w:tab/>
        <w:t>This regulation is about orders made under subregulation</w:t>
      </w:r>
      <w:r w:rsidR="00362FD8" w:rsidRPr="00657FA5">
        <w:t> </w:t>
      </w:r>
      <w:r w:rsidRPr="00657FA5">
        <w:t>28</w:t>
      </w:r>
      <w:r w:rsidR="009E1980" w:rsidRPr="00657FA5">
        <w:t>A(</w:t>
      </w:r>
      <w:r w:rsidRPr="00657FA5">
        <w:t>6).</w:t>
      </w:r>
    </w:p>
    <w:p w:rsidR="004472B5" w:rsidRPr="00657FA5" w:rsidRDefault="004472B5" w:rsidP="009E1980">
      <w:pPr>
        <w:pStyle w:val="subsection"/>
      </w:pPr>
      <w:r w:rsidRPr="00657FA5">
        <w:tab/>
        <w:t>(2)</w:t>
      </w:r>
      <w:r w:rsidRPr="00657FA5">
        <w:tab/>
        <w:t>An order confirming a provisional order may specify:</w:t>
      </w:r>
    </w:p>
    <w:p w:rsidR="004472B5" w:rsidRPr="00657FA5" w:rsidRDefault="004472B5" w:rsidP="009E1980">
      <w:pPr>
        <w:pStyle w:val="paragraph"/>
      </w:pPr>
      <w:r w:rsidRPr="00657FA5">
        <w:tab/>
        <w:t>(a)</w:t>
      </w:r>
      <w:r w:rsidRPr="00657FA5">
        <w:tab/>
        <w:t>the time or times by which the money payable under the order is to be paid; and</w:t>
      </w:r>
    </w:p>
    <w:p w:rsidR="004472B5" w:rsidRPr="00657FA5" w:rsidRDefault="004472B5" w:rsidP="009E1980">
      <w:pPr>
        <w:pStyle w:val="paragraph"/>
      </w:pPr>
      <w:r w:rsidRPr="00657FA5">
        <w:tab/>
        <w:t>(b)</w:t>
      </w:r>
      <w:r w:rsidRPr="00657FA5">
        <w:tab/>
        <w:t>the person, authority or court to whom or to which that money is to be paid; and</w:t>
      </w:r>
    </w:p>
    <w:p w:rsidR="004472B5" w:rsidRPr="00657FA5" w:rsidRDefault="004472B5" w:rsidP="009E1980">
      <w:pPr>
        <w:pStyle w:val="paragraph"/>
      </w:pPr>
      <w:r w:rsidRPr="00657FA5">
        <w:tab/>
        <w:t>(c)</w:t>
      </w:r>
      <w:r w:rsidRPr="00657FA5">
        <w:tab/>
        <w:t>where necessary, the means by which that money must be paid or disbursed.</w:t>
      </w:r>
    </w:p>
    <w:p w:rsidR="004472B5" w:rsidRPr="00657FA5" w:rsidRDefault="004472B5" w:rsidP="009E1980">
      <w:pPr>
        <w:pStyle w:val="subsection"/>
      </w:pPr>
      <w:r w:rsidRPr="00657FA5">
        <w:tab/>
        <w:t>(3)</w:t>
      </w:r>
      <w:r w:rsidRPr="00657FA5">
        <w:tab/>
        <w:t>A provisional order that is confirmed (whether with or without modification) is enforceable in Australia, as so confirmed, and has effect in Australia as if it were an order made under the Act.</w:t>
      </w:r>
    </w:p>
    <w:p w:rsidR="004472B5" w:rsidRPr="00657FA5" w:rsidRDefault="004472B5" w:rsidP="009E1980">
      <w:pPr>
        <w:pStyle w:val="subsection"/>
      </w:pPr>
      <w:r w:rsidRPr="00657FA5">
        <w:tab/>
        <w:t>(4)</w:t>
      </w:r>
      <w:r w:rsidRPr="00657FA5">
        <w:tab/>
        <w:t>If the court adjourns the proceedings, the court may make a temporary order for periodic payments by the respondent.</w:t>
      </w:r>
    </w:p>
    <w:p w:rsidR="004472B5" w:rsidRPr="00657FA5" w:rsidRDefault="004472B5" w:rsidP="009E1980">
      <w:pPr>
        <w:pStyle w:val="subsection"/>
      </w:pPr>
      <w:r w:rsidRPr="00657FA5">
        <w:tab/>
        <w:t>(5)</w:t>
      </w:r>
      <w:r w:rsidRPr="00657FA5">
        <w:tab/>
        <w:t>The Secretary must notify an officer of the court or other authority in the overseas jurisdiction of a decision of the court confirming or discharging an order.</w:t>
      </w:r>
    </w:p>
    <w:p w:rsidR="004472B5" w:rsidRPr="00657FA5" w:rsidRDefault="004472B5" w:rsidP="009E1980">
      <w:pPr>
        <w:pStyle w:val="ActHead5"/>
      </w:pPr>
      <w:bookmarkStart w:id="100" w:name="_Toc116909800"/>
      <w:r w:rsidRPr="00054049">
        <w:rPr>
          <w:rStyle w:val="CharSectno"/>
        </w:rPr>
        <w:t>28C</w:t>
      </w:r>
      <w:r w:rsidR="009E1980" w:rsidRPr="00657FA5">
        <w:t xml:space="preserve">  </w:t>
      </w:r>
      <w:r w:rsidRPr="00657FA5">
        <w:t>Dealing with United States petitions</w:t>
      </w:r>
      <w:bookmarkEnd w:id="100"/>
    </w:p>
    <w:p w:rsidR="004472B5" w:rsidRPr="00657FA5" w:rsidRDefault="004472B5" w:rsidP="009E1980">
      <w:pPr>
        <w:pStyle w:val="subsection"/>
      </w:pPr>
      <w:r w:rsidRPr="00657FA5">
        <w:tab/>
        <w:t>(1)</w:t>
      </w:r>
      <w:r w:rsidRPr="00657FA5">
        <w:tab/>
        <w:t>This regulation applies if:</w:t>
      </w:r>
    </w:p>
    <w:p w:rsidR="004472B5" w:rsidRPr="00657FA5" w:rsidRDefault="004472B5" w:rsidP="009E1980">
      <w:pPr>
        <w:pStyle w:val="paragraph"/>
      </w:pPr>
      <w:r w:rsidRPr="00657FA5">
        <w:tab/>
        <w:t>(a)</w:t>
      </w:r>
      <w:r w:rsidRPr="00657FA5">
        <w:tab/>
        <w:t>a petition is filed in a court in a State or Territory of the United States of America seeking a support order against a person claimed in the petition to have a duty of support; and</w:t>
      </w:r>
    </w:p>
    <w:p w:rsidR="004472B5" w:rsidRPr="00657FA5" w:rsidRDefault="004472B5" w:rsidP="009E1980">
      <w:pPr>
        <w:pStyle w:val="paragraph"/>
      </w:pPr>
      <w:r w:rsidRPr="00657FA5">
        <w:tab/>
        <w:t>(b)</w:t>
      </w:r>
      <w:r w:rsidRPr="00657FA5">
        <w:tab/>
        <w:t>that court gives a certificate to the effect that the petition sets out facts from which it may be determined that the person owes a duty of support; and</w:t>
      </w:r>
    </w:p>
    <w:p w:rsidR="004472B5" w:rsidRPr="00657FA5" w:rsidRDefault="004472B5" w:rsidP="009E1980">
      <w:pPr>
        <w:pStyle w:val="paragraph"/>
      </w:pPr>
      <w:r w:rsidRPr="00657FA5">
        <w:tab/>
        <w:t>(c)</w:t>
      </w:r>
      <w:r w:rsidRPr="00657FA5">
        <w:tab/>
        <w:t>the Secretary has received certified copies of the petition and the certificate, together with a copy of the provisions of the law of the State or Territory to which the petition and certificate relate; and</w:t>
      </w:r>
    </w:p>
    <w:p w:rsidR="004472B5" w:rsidRPr="00657FA5" w:rsidRDefault="004472B5" w:rsidP="009E1980">
      <w:pPr>
        <w:pStyle w:val="paragraph"/>
      </w:pPr>
      <w:r w:rsidRPr="00657FA5">
        <w:tab/>
        <w:t>(d)</w:t>
      </w:r>
      <w:r w:rsidRPr="00657FA5">
        <w:tab/>
        <w:t>there are reasonable grounds for believing that the person is ordinarily resident in, present in, or proceeding to, Australia.</w:t>
      </w:r>
    </w:p>
    <w:p w:rsidR="004472B5" w:rsidRPr="00657FA5" w:rsidRDefault="004472B5" w:rsidP="009E1980">
      <w:pPr>
        <w:pStyle w:val="subsection"/>
      </w:pPr>
      <w:r w:rsidRPr="00657FA5">
        <w:tab/>
        <w:t>(2)</w:t>
      </w:r>
      <w:r w:rsidRPr="00657FA5">
        <w:tab/>
        <w:t>The Secretary must make an application calling on the person claimed in the petition to owe a duty of support to show cause why an order in the same terms as the order sought in the petition should not be made.</w:t>
      </w:r>
    </w:p>
    <w:p w:rsidR="004472B5" w:rsidRPr="00657FA5" w:rsidRDefault="009E1980" w:rsidP="009E1980">
      <w:pPr>
        <w:pStyle w:val="notetext"/>
      </w:pPr>
      <w:r w:rsidRPr="00657FA5">
        <w:t>Note:</w:t>
      </w:r>
      <w:r w:rsidRPr="00657FA5">
        <w:tab/>
      </w:r>
      <w:r w:rsidR="004472B5" w:rsidRPr="00657FA5">
        <w:t xml:space="preserve">For </w:t>
      </w:r>
      <w:r w:rsidR="004472B5" w:rsidRPr="00657FA5">
        <w:rPr>
          <w:b/>
          <w:i/>
        </w:rPr>
        <w:t>application</w:t>
      </w:r>
      <w:r w:rsidR="004472B5" w:rsidRPr="00657FA5">
        <w:t xml:space="preserve">, see </w:t>
      </w:r>
      <w:r w:rsidR="00A63163" w:rsidRPr="00657FA5">
        <w:t>regulation 3</w:t>
      </w:r>
      <w:r w:rsidR="004472B5" w:rsidRPr="00657FA5">
        <w:t>.</w:t>
      </w:r>
    </w:p>
    <w:p w:rsidR="004472B5" w:rsidRPr="00657FA5" w:rsidRDefault="004472B5" w:rsidP="009E1980">
      <w:pPr>
        <w:pStyle w:val="subsection"/>
      </w:pPr>
      <w:r w:rsidRPr="00657FA5">
        <w:tab/>
        <w:t>(3)</w:t>
      </w:r>
      <w:r w:rsidRPr="00657FA5">
        <w:tab/>
        <w:t>The Secretary must serve a copy of the application on the person.</w:t>
      </w:r>
    </w:p>
    <w:p w:rsidR="004472B5" w:rsidRPr="00657FA5" w:rsidRDefault="009E1980" w:rsidP="009E1980">
      <w:pPr>
        <w:pStyle w:val="notetext"/>
      </w:pPr>
      <w:r w:rsidRPr="00657FA5">
        <w:t>Note:</w:t>
      </w:r>
      <w:r w:rsidRPr="00657FA5">
        <w:tab/>
      </w:r>
      <w:r w:rsidR="004472B5" w:rsidRPr="00657FA5">
        <w:t>Service is dealt with by the applicable Rules of Court.</w:t>
      </w:r>
    </w:p>
    <w:p w:rsidR="004472B5" w:rsidRPr="00657FA5" w:rsidRDefault="004472B5" w:rsidP="009E1980">
      <w:pPr>
        <w:pStyle w:val="subsection"/>
      </w:pPr>
      <w:r w:rsidRPr="00657FA5">
        <w:tab/>
        <w:t>(4)</w:t>
      </w:r>
      <w:r w:rsidRPr="00657FA5">
        <w:tab/>
        <w:t>In this regulation, a reference to a duty of support is a reference to a duty of support within the meaning of the law under which the relevant petition is filed in a State or Territory of the United States of America.</w:t>
      </w:r>
    </w:p>
    <w:p w:rsidR="004472B5" w:rsidRPr="00657FA5" w:rsidRDefault="004472B5" w:rsidP="009E1980">
      <w:pPr>
        <w:pStyle w:val="ActHead5"/>
      </w:pPr>
      <w:bookmarkStart w:id="101" w:name="_Toc116909801"/>
      <w:r w:rsidRPr="00054049">
        <w:rPr>
          <w:rStyle w:val="CharSectno"/>
        </w:rPr>
        <w:t>28D</w:t>
      </w:r>
      <w:r w:rsidR="009E1980" w:rsidRPr="00657FA5">
        <w:t xml:space="preserve">  </w:t>
      </w:r>
      <w:r w:rsidRPr="00657FA5">
        <w:t>Hearing of applications based on United States petitions</w:t>
      </w:r>
      <w:bookmarkEnd w:id="101"/>
    </w:p>
    <w:p w:rsidR="004472B5" w:rsidRPr="00657FA5" w:rsidRDefault="004472B5" w:rsidP="009E1980">
      <w:pPr>
        <w:pStyle w:val="subsection"/>
      </w:pPr>
      <w:r w:rsidRPr="00657FA5">
        <w:tab/>
        <w:t>(1)</w:t>
      </w:r>
      <w:r w:rsidRPr="00657FA5">
        <w:tab/>
        <w:t>This regulation explains what may happen on the hearing of an application under subregulation</w:t>
      </w:r>
      <w:r w:rsidR="00362FD8" w:rsidRPr="00657FA5">
        <w:t> </w:t>
      </w:r>
      <w:r w:rsidRPr="00657FA5">
        <w:t>28</w:t>
      </w:r>
      <w:r w:rsidR="009E1980" w:rsidRPr="00657FA5">
        <w:t>C(</w:t>
      </w:r>
      <w:r w:rsidRPr="00657FA5">
        <w:t>2).</w:t>
      </w:r>
    </w:p>
    <w:p w:rsidR="004472B5" w:rsidRPr="00657FA5" w:rsidRDefault="004472B5" w:rsidP="009E1980">
      <w:pPr>
        <w:pStyle w:val="subsection"/>
      </w:pPr>
      <w:r w:rsidRPr="00657FA5">
        <w:tab/>
        <w:t>(2)</w:t>
      </w:r>
      <w:r w:rsidRPr="00657FA5">
        <w:tab/>
        <w:t>It is open to the respondent to raise any ground of opposition that the respondent:</w:t>
      </w:r>
    </w:p>
    <w:p w:rsidR="004472B5" w:rsidRPr="00657FA5" w:rsidRDefault="004472B5" w:rsidP="009E1980">
      <w:pPr>
        <w:pStyle w:val="paragraph"/>
      </w:pPr>
      <w:r w:rsidRPr="00657FA5">
        <w:tab/>
        <w:t>(a)</w:t>
      </w:r>
      <w:r w:rsidRPr="00657FA5">
        <w:tab/>
        <w:t>could have raised to the petition in the relevant court in the United States of America; or</w:t>
      </w:r>
    </w:p>
    <w:p w:rsidR="004472B5" w:rsidRPr="00657FA5" w:rsidRDefault="004472B5" w:rsidP="009E1980">
      <w:pPr>
        <w:pStyle w:val="paragraph"/>
      </w:pPr>
      <w:r w:rsidRPr="00657FA5">
        <w:tab/>
        <w:t>(b)</w:t>
      </w:r>
      <w:r w:rsidRPr="00657FA5">
        <w:tab/>
        <w:t>could raise in proceedings in relation to the provision of maintenance in a court having jurisdiction under the Act in Australia.</w:t>
      </w:r>
    </w:p>
    <w:p w:rsidR="004472B5" w:rsidRPr="00657FA5" w:rsidRDefault="004472B5" w:rsidP="009E1980">
      <w:pPr>
        <w:pStyle w:val="subsection"/>
      </w:pPr>
      <w:r w:rsidRPr="00657FA5">
        <w:tab/>
        <w:t>(3)</w:t>
      </w:r>
      <w:r w:rsidRPr="00657FA5">
        <w:tab/>
        <w:t xml:space="preserve">A court must not determine the application if an application could properly be made, at that time, under the </w:t>
      </w:r>
      <w:r w:rsidRPr="00657FA5">
        <w:rPr>
          <w:i/>
        </w:rPr>
        <w:t>Child Support (Assessment) Act 1989</w:t>
      </w:r>
      <w:r w:rsidRPr="00657FA5">
        <w:t xml:space="preserve">, read with the </w:t>
      </w:r>
      <w:r w:rsidR="004D0477" w:rsidRPr="00657FA5">
        <w:rPr>
          <w:i/>
        </w:rPr>
        <w:t>Child Support (Registration and Collection) Act 1988</w:t>
      </w:r>
      <w:r w:rsidR="004D0477" w:rsidRPr="00657FA5">
        <w:t xml:space="preserve">, for administrative assessment of child support (within the meaning of the </w:t>
      </w:r>
      <w:r w:rsidR="004D0477" w:rsidRPr="00657FA5">
        <w:rPr>
          <w:i/>
        </w:rPr>
        <w:t>Child Support (Assessment) Act 1989</w:t>
      </w:r>
      <w:r w:rsidR="004D0477" w:rsidRPr="00657FA5">
        <w:t xml:space="preserve">) </w:t>
      </w:r>
      <w:r w:rsidRPr="00657FA5">
        <w:t>by a person seeking payment of child support for the child from the respondent.</w:t>
      </w:r>
    </w:p>
    <w:p w:rsidR="004472B5" w:rsidRPr="00657FA5" w:rsidRDefault="004472B5" w:rsidP="009E1980">
      <w:pPr>
        <w:pStyle w:val="subsection"/>
      </w:pPr>
      <w:r w:rsidRPr="00657FA5">
        <w:tab/>
        <w:t>(4)</w:t>
      </w:r>
      <w:r w:rsidRPr="00657FA5">
        <w:tab/>
        <w:t>Subregulation</w:t>
      </w:r>
      <w:r w:rsidR="00B86F55" w:rsidRPr="00657FA5">
        <w:t xml:space="preserve"> </w:t>
      </w:r>
      <w:r w:rsidRPr="00657FA5">
        <w:t>(3) has effect whether or not an application for administrative assessment of child support for the child has in fact been made.</w:t>
      </w:r>
    </w:p>
    <w:p w:rsidR="004472B5" w:rsidRPr="00657FA5" w:rsidRDefault="004472B5" w:rsidP="009E1980">
      <w:pPr>
        <w:pStyle w:val="subsection"/>
      </w:pPr>
      <w:r w:rsidRPr="00657FA5">
        <w:tab/>
        <w:t>(5)</w:t>
      </w:r>
      <w:r w:rsidRPr="00657FA5">
        <w:tab/>
        <w:t>The court may:</w:t>
      </w:r>
    </w:p>
    <w:p w:rsidR="004472B5" w:rsidRPr="00657FA5" w:rsidRDefault="004472B5" w:rsidP="009E1980">
      <w:pPr>
        <w:pStyle w:val="paragraph"/>
      </w:pPr>
      <w:r w:rsidRPr="00657FA5">
        <w:tab/>
        <w:t>(a)</w:t>
      </w:r>
      <w:r w:rsidRPr="00657FA5">
        <w:tab/>
        <w:t>make an order for the provision of maintenance in the terms of the order sought in the petition (with or without modification); or</w:t>
      </w:r>
    </w:p>
    <w:p w:rsidR="004472B5" w:rsidRPr="00657FA5" w:rsidRDefault="004472B5" w:rsidP="009E1980">
      <w:pPr>
        <w:pStyle w:val="paragraph"/>
      </w:pPr>
      <w:r w:rsidRPr="00657FA5">
        <w:tab/>
        <w:t>(b)</w:t>
      </w:r>
      <w:r w:rsidRPr="00657FA5">
        <w:tab/>
        <w:t>refuse to make an order; or</w:t>
      </w:r>
    </w:p>
    <w:p w:rsidR="004472B5" w:rsidRPr="00657FA5" w:rsidRDefault="004472B5" w:rsidP="009E1980">
      <w:pPr>
        <w:pStyle w:val="paragraph"/>
      </w:pPr>
      <w:r w:rsidRPr="00657FA5">
        <w:tab/>
        <w:t>(c)</w:t>
      </w:r>
      <w:r w:rsidRPr="00657FA5">
        <w:tab/>
        <w:t>adjourn the proceedings and remit the petition and certificate to the court in which the petition was originally filed with a request that that court take further evidence and further consider the certifying of the petition.</w:t>
      </w:r>
    </w:p>
    <w:p w:rsidR="004472B5" w:rsidRPr="00657FA5" w:rsidRDefault="004472B5" w:rsidP="009E1980">
      <w:pPr>
        <w:pStyle w:val="subsection"/>
      </w:pPr>
      <w:r w:rsidRPr="00657FA5">
        <w:tab/>
        <w:t>(6)</w:t>
      </w:r>
      <w:r w:rsidRPr="00657FA5">
        <w:tab/>
        <w:t>In this regulation:</w:t>
      </w:r>
    </w:p>
    <w:p w:rsidR="004472B5" w:rsidRPr="00657FA5" w:rsidRDefault="004472B5" w:rsidP="009E1980">
      <w:pPr>
        <w:pStyle w:val="Definition"/>
      </w:pPr>
      <w:r w:rsidRPr="00657FA5">
        <w:rPr>
          <w:b/>
          <w:i/>
        </w:rPr>
        <w:t>certificate</w:t>
      </w:r>
      <w:r w:rsidRPr="00657FA5">
        <w:t xml:space="preserve"> means a certificate mentioned in paragraph</w:t>
      </w:r>
      <w:r w:rsidR="00362FD8" w:rsidRPr="00657FA5">
        <w:t> </w:t>
      </w:r>
      <w:r w:rsidRPr="00657FA5">
        <w:t>28</w:t>
      </w:r>
      <w:r w:rsidR="009E1980" w:rsidRPr="00657FA5">
        <w:t>C(</w:t>
      </w:r>
      <w:r w:rsidRPr="00657FA5">
        <w:t>1</w:t>
      </w:r>
      <w:r w:rsidR="009E1980" w:rsidRPr="00657FA5">
        <w:t>)(</w:t>
      </w:r>
      <w:r w:rsidRPr="00657FA5">
        <w:t>b).</w:t>
      </w:r>
    </w:p>
    <w:p w:rsidR="004472B5" w:rsidRPr="00657FA5" w:rsidRDefault="004472B5" w:rsidP="009E1980">
      <w:pPr>
        <w:pStyle w:val="ActHead5"/>
      </w:pPr>
      <w:bookmarkStart w:id="102" w:name="_Toc116909802"/>
      <w:r w:rsidRPr="00054049">
        <w:rPr>
          <w:rStyle w:val="CharSectno"/>
        </w:rPr>
        <w:t>28E</w:t>
      </w:r>
      <w:r w:rsidR="009E1980" w:rsidRPr="00657FA5">
        <w:t xml:space="preserve">  </w:t>
      </w:r>
      <w:r w:rsidRPr="00657FA5">
        <w:t>Effect of orders about United States petitions</w:t>
      </w:r>
      <w:bookmarkEnd w:id="102"/>
    </w:p>
    <w:p w:rsidR="004472B5" w:rsidRPr="00657FA5" w:rsidRDefault="004472B5" w:rsidP="009E1980">
      <w:pPr>
        <w:pStyle w:val="subsection"/>
      </w:pPr>
      <w:r w:rsidRPr="00657FA5">
        <w:tab/>
        <w:t>(1)</w:t>
      </w:r>
      <w:r w:rsidRPr="00657FA5">
        <w:tab/>
        <w:t>An order that is made under regulation</w:t>
      </w:r>
      <w:r w:rsidR="00362FD8" w:rsidRPr="00657FA5">
        <w:t> </w:t>
      </w:r>
      <w:r w:rsidRPr="00657FA5">
        <w:t>28D may specify:</w:t>
      </w:r>
    </w:p>
    <w:p w:rsidR="004472B5" w:rsidRPr="00657FA5" w:rsidRDefault="004472B5" w:rsidP="009E1980">
      <w:pPr>
        <w:pStyle w:val="paragraph"/>
      </w:pPr>
      <w:r w:rsidRPr="00657FA5">
        <w:tab/>
        <w:t>(a)</w:t>
      </w:r>
      <w:r w:rsidRPr="00657FA5">
        <w:tab/>
        <w:t>the time or times by which the money payable under the order is to be paid; and</w:t>
      </w:r>
    </w:p>
    <w:p w:rsidR="004472B5" w:rsidRPr="00657FA5" w:rsidRDefault="004472B5" w:rsidP="009E1980">
      <w:pPr>
        <w:pStyle w:val="paragraph"/>
      </w:pPr>
      <w:r w:rsidRPr="00657FA5">
        <w:tab/>
        <w:t>(b)</w:t>
      </w:r>
      <w:r w:rsidRPr="00657FA5">
        <w:tab/>
        <w:t>the person, authority or court to whom or to which that money is to be paid; and</w:t>
      </w:r>
    </w:p>
    <w:p w:rsidR="004472B5" w:rsidRPr="00657FA5" w:rsidRDefault="004472B5" w:rsidP="009E1980">
      <w:pPr>
        <w:pStyle w:val="paragraph"/>
      </w:pPr>
      <w:r w:rsidRPr="00657FA5">
        <w:tab/>
        <w:t>(c)</w:t>
      </w:r>
      <w:r w:rsidRPr="00657FA5">
        <w:tab/>
        <w:t>where necessary, the means by which that money must be paid.</w:t>
      </w:r>
    </w:p>
    <w:p w:rsidR="004472B5" w:rsidRPr="00657FA5" w:rsidRDefault="004472B5" w:rsidP="009E1980">
      <w:pPr>
        <w:pStyle w:val="subsection"/>
      </w:pPr>
      <w:r w:rsidRPr="00657FA5">
        <w:tab/>
        <w:t>(2)</w:t>
      </w:r>
      <w:r w:rsidRPr="00657FA5">
        <w:tab/>
        <w:t>If the court adjourns the proceedings under paragraph</w:t>
      </w:r>
      <w:r w:rsidR="00362FD8" w:rsidRPr="00657FA5">
        <w:t> </w:t>
      </w:r>
      <w:r w:rsidRPr="00657FA5">
        <w:t>28</w:t>
      </w:r>
      <w:r w:rsidR="009E1980" w:rsidRPr="00657FA5">
        <w:t>D(</w:t>
      </w:r>
      <w:r w:rsidRPr="00657FA5">
        <w:t>5</w:t>
      </w:r>
      <w:r w:rsidR="009E1980" w:rsidRPr="00657FA5">
        <w:t>)(</w:t>
      </w:r>
      <w:r w:rsidRPr="00657FA5">
        <w:t>c), the court may make a temporary order for periodic payments by the respondent.</w:t>
      </w:r>
    </w:p>
    <w:p w:rsidR="004472B5" w:rsidRPr="00657FA5" w:rsidRDefault="004472B5" w:rsidP="009E1980">
      <w:pPr>
        <w:pStyle w:val="subsection"/>
      </w:pPr>
      <w:r w:rsidRPr="00657FA5">
        <w:tab/>
        <w:t>(3)</w:t>
      </w:r>
      <w:r w:rsidRPr="00657FA5">
        <w:tab/>
        <w:t>As soon as practicable after the court makes or refuses to make an order under this regulation, the Secretary must give notice of the decision to the court in which the petition was filed or other authority in the United States of America which caused the petition to be sent to the Secretary.</w:t>
      </w:r>
    </w:p>
    <w:p w:rsidR="004472B5" w:rsidRPr="00657FA5" w:rsidRDefault="004472B5" w:rsidP="009E1980">
      <w:pPr>
        <w:pStyle w:val="subsection"/>
      </w:pPr>
      <w:r w:rsidRPr="00657FA5">
        <w:tab/>
        <w:t>(4)</w:t>
      </w:r>
      <w:r w:rsidRPr="00657FA5">
        <w:tab/>
        <w:t>In this regulation:</w:t>
      </w:r>
    </w:p>
    <w:p w:rsidR="004472B5" w:rsidRPr="00657FA5" w:rsidRDefault="004472B5" w:rsidP="009E1980">
      <w:pPr>
        <w:pStyle w:val="Definition"/>
      </w:pPr>
      <w:r w:rsidRPr="00657FA5">
        <w:rPr>
          <w:b/>
          <w:i/>
        </w:rPr>
        <w:t>petition</w:t>
      </w:r>
      <w:r w:rsidRPr="00657FA5">
        <w:t xml:space="preserve"> means a petition mentioned in paragraph</w:t>
      </w:r>
      <w:r w:rsidR="00362FD8" w:rsidRPr="00657FA5">
        <w:t> </w:t>
      </w:r>
      <w:r w:rsidRPr="00657FA5">
        <w:t>28</w:t>
      </w:r>
      <w:r w:rsidR="009E1980" w:rsidRPr="00657FA5">
        <w:t>C(</w:t>
      </w:r>
      <w:r w:rsidRPr="00657FA5">
        <w:t>1</w:t>
      </w:r>
      <w:r w:rsidR="009E1980" w:rsidRPr="00657FA5">
        <w:t>)(</w:t>
      </w:r>
      <w:r w:rsidRPr="00657FA5">
        <w:t>a).</w:t>
      </w:r>
    </w:p>
    <w:p w:rsidR="004472B5" w:rsidRPr="00657FA5" w:rsidRDefault="004472B5" w:rsidP="009E1980">
      <w:pPr>
        <w:pStyle w:val="ActHead5"/>
      </w:pPr>
      <w:bookmarkStart w:id="103" w:name="_Toc116909803"/>
      <w:r w:rsidRPr="00054049">
        <w:rPr>
          <w:rStyle w:val="CharSectno"/>
        </w:rPr>
        <w:t>29</w:t>
      </w:r>
      <w:r w:rsidR="009E1980" w:rsidRPr="00657FA5">
        <w:t xml:space="preserve">  </w:t>
      </w:r>
      <w:r w:rsidRPr="00657FA5">
        <w:t>Power to make provisional order against person in reciprocating jurisdiction</w:t>
      </w:r>
      <w:bookmarkEnd w:id="103"/>
    </w:p>
    <w:p w:rsidR="004472B5" w:rsidRPr="00657FA5" w:rsidRDefault="004472B5" w:rsidP="009E1980">
      <w:pPr>
        <w:pStyle w:val="subsection"/>
      </w:pPr>
      <w:r w:rsidRPr="00657FA5">
        <w:tab/>
        <w:t>(1)</w:t>
      </w:r>
      <w:r w:rsidRPr="00657FA5">
        <w:tab/>
        <w:t>If a court is satisfied that a respondent to an application for a maintenance order is resident in, or on the way to, a reciprocating jurisdiction, the court may make an order in the absence of the respondent.</w:t>
      </w:r>
    </w:p>
    <w:p w:rsidR="004472B5" w:rsidRPr="00657FA5" w:rsidRDefault="004472B5" w:rsidP="009E1980">
      <w:pPr>
        <w:pStyle w:val="subsection"/>
      </w:pPr>
      <w:r w:rsidRPr="00657FA5">
        <w:tab/>
        <w:t>(2)</w:t>
      </w:r>
      <w:r w:rsidRPr="00657FA5">
        <w:tab/>
        <w:t>Subregulation</w:t>
      </w:r>
      <w:r w:rsidR="007635BE" w:rsidRPr="00657FA5">
        <w:t xml:space="preserve"> </w:t>
      </w:r>
      <w:r w:rsidRPr="00657FA5">
        <w:t>(1) applies even if the respondent has not been served with the application and has not consented to the order.</w:t>
      </w:r>
    </w:p>
    <w:p w:rsidR="004472B5" w:rsidRPr="00657FA5" w:rsidRDefault="004472B5" w:rsidP="009E1980">
      <w:pPr>
        <w:pStyle w:val="subsection"/>
      </w:pPr>
      <w:r w:rsidRPr="00657FA5">
        <w:tab/>
        <w:t>(3)</w:t>
      </w:r>
      <w:r w:rsidRPr="00657FA5">
        <w:tab/>
        <w:t>The court can make any order that it could have made under subregulation</w:t>
      </w:r>
      <w:r w:rsidR="00D73DE2" w:rsidRPr="00657FA5">
        <w:t> </w:t>
      </w:r>
      <w:r w:rsidRPr="00657FA5">
        <w:t>(1) if the application had been served on the respondent and the respondent had failed to appear at the hearing of the application.</w:t>
      </w:r>
    </w:p>
    <w:p w:rsidR="004472B5" w:rsidRPr="00657FA5" w:rsidRDefault="004472B5" w:rsidP="009E1980">
      <w:pPr>
        <w:pStyle w:val="subsection"/>
      </w:pPr>
      <w:r w:rsidRPr="00657FA5">
        <w:tab/>
        <w:t>(4)</w:t>
      </w:r>
      <w:r w:rsidRPr="00657FA5">
        <w:tab/>
        <w:t>A court must not make an order under subregulation</w:t>
      </w:r>
      <w:r w:rsidR="00D73DE2" w:rsidRPr="00657FA5">
        <w:t> </w:t>
      </w:r>
      <w:r w:rsidRPr="00657FA5">
        <w:t xml:space="preserve">(1) if an application could properly be made, at that time, under the </w:t>
      </w:r>
      <w:r w:rsidRPr="00657FA5">
        <w:rPr>
          <w:i/>
        </w:rPr>
        <w:t>Child Support (Assessment) Act 1989</w:t>
      </w:r>
      <w:r w:rsidRPr="00657FA5">
        <w:t xml:space="preserve">, read with the </w:t>
      </w:r>
      <w:r w:rsidR="004D0477" w:rsidRPr="00657FA5">
        <w:rPr>
          <w:i/>
        </w:rPr>
        <w:t>Child Support (Registration and Collection) Act 1988</w:t>
      </w:r>
      <w:r w:rsidR="004D0477" w:rsidRPr="00657FA5">
        <w:t xml:space="preserve">, for administrative assessment of child support (within the meaning of the </w:t>
      </w:r>
      <w:r w:rsidR="004D0477" w:rsidRPr="00657FA5">
        <w:rPr>
          <w:i/>
        </w:rPr>
        <w:t>Child Support (Assessment) Act 1989</w:t>
      </w:r>
      <w:r w:rsidR="004D0477" w:rsidRPr="00657FA5">
        <w:t xml:space="preserve">) </w:t>
      </w:r>
      <w:r w:rsidRPr="00657FA5">
        <w:t>by a person seeking payment of child support for the child from the respondent.</w:t>
      </w:r>
    </w:p>
    <w:p w:rsidR="004472B5" w:rsidRPr="00657FA5" w:rsidRDefault="004472B5" w:rsidP="009E1980">
      <w:pPr>
        <w:pStyle w:val="subsection"/>
      </w:pPr>
      <w:r w:rsidRPr="00657FA5">
        <w:tab/>
        <w:t>(5)</w:t>
      </w:r>
      <w:r w:rsidRPr="00657FA5">
        <w:tab/>
        <w:t>Subregulation</w:t>
      </w:r>
      <w:r w:rsidR="007635BE" w:rsidRPr="00657FA5">
        <w:t xml:space="preserve"> </w:t>
      </w:r>
      <w:r w:rsidRPr="00657FA5">
        <w:t>(4) has effect whether or not an application for administrative assessment of child support for the child has in fact been made.</w:t>
      </w:r>
    </w:p>
    <w:p w:rsidR="004472B5" w:rsidRPr="00657FA5" w:rsidRDefault="004472B5" w:rsidP="009E1980">
      <w:pPr>
        <w:pStyle w:val="subsection"/>
      </w:pPr>
      <w:r w:rsidRPr="00657FA5">
        <w:tab/>
        <w:t>(6)</w:t>
      </w:r>
      <w:r w:rsidRPr="00657FA5">
        <w:tab/>
        <w:t>An order under subregulation</w:t>
      </w:r>
      <w:r w:rsidR="00D73DE2" w:rsidRPr="00657FA5">
        <w:t> </w:t>
      </w:r>
      <w:r w:rsidRPr="00657FA5">
        <w:t>(1) is:</w:t>
      </w:r>
    </w:p>
    <w:p w:rsidR="004472B5" w:rsidRPr="00657FA5" w:rsidRDefault="004472B5" w:rsidP="009E1980">
      <w:pPr>
        <w:pStyle w:val="paragraph"/>
      </w:pPr>
      <w:r w:rsidRPr="00657FA5">
        <w:tab/>
        <w:t>(a)</w:t>
      </w:r>
      <w:r w:rsidRPr="00657FA5">
        <w:tab/>
        <w:t>provisional; and</w:t>
      </w:r>
    </w:p>
    <w:p w:rsidR="004472B5" w:rsidRPr="00657FA5" w:rsidRDefault="004472B5" w:rsidP="009E1980">
      <w:pPr>
        <w:pStyle w:val="paragraph"/>
      </w:pPr>
      <w:r w:rsidRPr="00657FA5">
        <w:tab/>
        <w:t>(b)</w:t>
      </w:r>
      <w:r w:rsidRPr="00657FA5">
        <w:tab/>
        <w:t>of no effect:</w:t>
      </w:r>
    </w:p>
    <w:p w:rsidR="004472B5" w:rsidRPr="00657FA5" w:rsidRDefault="004472B5" w:rsidP="009E1980">
      <w:pPr>
        <w:pStyle w:val="paragraphsub"/>
      </w:pPr>
      <w:r w:rsidRPr="00657FA5">
        <w:tab/>
        <w:t>(i)</w:t>
      </w:r>
      <w:r w:rsidRPr="00657FA5">
        <w:tab/>
        <w:t>unless it is expressed to be provisional; and</w:t>
      </w:r>
    </w:p>
    <w:p w:rsidR="004472B5" w:rsidRPr="00657FA5" w:rsidRDefault="004472B5" w:rsidP="009E1980">
      <w:pPr>
        <w:pStyle w:val="paragraphsub"/>
      </w:pPr>
      <w:r w:rsidRPr="00657FA5">
        <w:tab/>
        <w:t>(ii)</w:t>
      </w:r>
      <w:r w:rsidRPr="00657FA5">
        <w:tab/>
        <w:t>unless and until confirmed (either with or without modification) by a competent court in a reciprocating jurisdiction or a jurisdiction with restricted reciprocity in which the respondent is resident at the time of confirmation.</w:t>
      </w:r>
    </w:p>
    <w:p w:rsidR="004472B5" w:rsidRPr="00657FA5" w:rsidRDefault="004472B5" w:rsidP="009E1980">
      <w:pPr>
        <w:pStyle w:val="ActHead5"/>
      </w:pPr>
      <w:bookmarkStart w:id="104" w:name="_Toc116909804"/>
      <w:r w:rsidRPr="00054049">
        <w:rPr>
          <w:rStyle w:val="CharSectno"/>
        </w:rPr>
        <w:t>29A</w:t>
      </w:r>
      <w:r w:rsidR="009E1980" w:rsidRPr="00657FA5">
        <w:t xml:space="preserve">  </w:t>
      </w:r>
      <w:r w:rsidRPr="00657FA5">
        <w:t>Dealing with provisional order against person in reciprocating jurisdiction</w:t>
      </w:r>
      <w:bookmarkEnd w:id="104"/>
    </w:p>
    <w:p w:rsidR="004472B5" w:rsidRPr="00657FA5" w:rsidRDefault="004472B5" w:rsidP="009E1980">
      <w:pPr>
        <w:pStyle w:val="subsection"/>
      </w:pPr>
      <w:r w:rsidRPr="00657FA5">
        <w:tab/>
        <w:t>(1)</w:t>
      </w:r>
      <w:r w:rsidRPr="00657FA5">
        <w:tab/>
        <w:t>This regulation applies if a court makes an order under subregulation</w:t>
      </w:r>
      <w:r w:rsidR="00362FD8" w:rsidRPr="00657FA5">
        <w:t> </w:t>
      </w:r>
      <w:r w:rsidRPr="00657FA5">
        <w:t>29(1).</w:t>
      </w:r>
    </w:p>
    <w:p w:rsidR="004472B5" w:rsidRPr="00657FA5" w:rsidRDefault="004472B5" w:rsidP="009E1980">
      <w:pPr>
        <w:pStyle w:val="subsection"/>
      </w:pPr>
      <w:r w:rsidRPr="00657FA5">
        <w:tab/>
        <w:t>(2)</w:t>
      </w:r>
      <w:r w:rsidRPr="00657FA5">
        <w:tab/>
        <w:t xml:space="preserve">The </w:t>
      </w:r>
      <w:r w:rsidR="00CA1D74" w:rsidRPr="00657FA5">
        <w:t>relevant Registrar</w:t>
      </w:r>
      <w:r w:rsidRPr="00657FA5">
        <w:t xml:space="preserve"> of the court must send to the Secretary:</w:t>
      </w:r>
    </w:p>
    <w:p w:rsidR="004472B5" w:rsidRPr="00657FA5" w:rsidRDefault="004472B5" w:rsidP="009E1980">
      <w:pPr>
        <w:pStyle w:val="paragraph"/>
      </w:pPr>
      <w:r w:rsidRPr="00657FA5">
        <w:tab/>
        <w:t>(a)</w:t>
      </w:r>
      <w:r w:rsidRPr="00657FA5">
        <w:tab/>
        <w:t>a copy of the depositions of the witnesses; and</w:t>
      </w:r>
    </w:p>
    <w:p w:rsidR="004472B5" w:rsidRPr="00657FA5" w:rsidRDefault="004472B5" w:rsidP="009E1980">
      <w:pPr>
        <w:pStyle w:val="paragraph"/>
      </w:pPr>
      <w:r w:rsidRPr="00657FA5">
        <w:tab/>
        <w:t>(b)</w:t>
      </w:r>
      <w:r w:rsidRPr="00657FA5">
        <w:tab/>
        <w:t>3 certified copies of the order; and</w:t>
      </w:r>
    </w:p>
    <w:p w:rsidR="004472B5" w:rsidRPr="00657FA5" w:rsidRDefault="004472B5" w:rsidP="009E1980">
      <w:pPr>
        <w:pStyle w:val="paragraph"/>
      </w:pPr>
      <w:r w:rsidRPr="00657FA5">
        <w:tab/>
        <w:t>(c)</w:t>
      </w:r>
      <w:r w:rsidRPr="00657FA5">
        <w:tab/>
        <w:t>a statement of the grounds on which the making of the order could have been opposed if the respondent had appeared at the hearing; and</w:t>
      </w:r>
    </w:p>
    <w:p w:rsidR="004472B5" w:rsidRPr="00657FA5" w:rsidRDefault="004472B5" w:rsidP="009E1980">
      <w:pPr>
        <w:pStyle w:val="paragraph"/>
      </w:pPr>
      <w:r w:rsidRPr="00657FA5">
        <w:tab/>
        <w:t>(d)</w:t>
      </w:r>
      <w:r w:rsidRPr="00657FA5">
        <w:tab/>
        <w:t>the information and materia</w:t>
      </w:r>
      <w:r w:rsidR="007635BE" w:rsidRPr="00657FA5">
        <w:t>l (</w:t>
      </w:r>
      <w:r w:rsidRPr="00657FA5">
        <w:t xml:space="preserve">if any) which the </w:t>
      </w:r>
      <w:r w:rsidR="00CA1D74" w:rsidRPr="00657FA5">
        <w:t>relevant Registrar</w:t>
      </w:r>
      <w:r w:rsidRPr="00657FA5">
        <w:t xml:space="preserve"> has for working out the identity and whereabouts of the respondent.</w:t>
      </w:r>
    </w:p>
    <w:p w:rsidR="004472B5" w:rsidRPr="00657FA5" w:rsidRDefault="004472B5" w:rsidP="009E1980">
      <w:pPr>
        <w:pStyle w:val="subsection"/>
      </w:pPr>
      <w:r w:rsidRPr="00657FA5">
        <w:tab/>
        <w:t>(3)</w:t>
      </w:r>
      <w:r w:rsidRPr="00657FA5">
        <w:tab/>
        <w:t>The Secretary must, on receipt of the documents and information mentioned in subregulation</w:t>
      </w:r>
      <w:r w:rsidR="00D73DE2" w:rsidRPr="00657FA5">
        <w:t> </w:t>
      </w:r>
      <w:r w:rsidRPr="00657FA5">
        <w:t>(2), send them to a court in the jurisdiction in which the respondent is resident or to which the respondent is proceeding, with a request in writing that proceedings be started for the confirmation and enforcement of the provisional order.</w:t>
      </w:r>
    </w:p>
    <w:p w:rsidR="004472B5" w:rsidRPr="00657FA5" w:rsidRDefault="004472B5" w:rsidP="009E1980">
      <w:pPr>
        <w:pStyle w:val="ActHead5"/>
      </w:pPr>
      <w:bookmarkStart w:id="105" w:name="_Toc116909805"/>
      <w:r w:rsidRPr="00054049">
        <w:rPr>
          <w:rStyle w:val="CharSectno"/>
        </w:rPr>
        <w:t>29B</w:t>
      </w:r>
      <w:r w:rsidR="009E1980" w:rsidRPr="00657FA5">
        <w:t xml:space="preserve">  </w:t>
      </w:r>
      <w:r w:rsidRPr="00657FA5">
        <w:t>Taking of further evidence</w:t>
      </w:r>
      <w:bookmarkEnd w:id="105"/>
    </w:p>
    <w:p w:rsidR="004472B5" w:rsidRPr="00657FA5" w:rsidRDefault="004472B5" w:rsidP="009E1980">
      <w:pPr>
        <w:pStyle w:val="subsection"/>
      </w:pPr>
      <w:r w:rsidRPr="00657FA5">
        <w:tab/>
        <w:t>(1)</w:t>
      </w:r>
      <w:r w:rsidRPr="00657FA5">
        <w:tab/>
        <w:t>If a court in a reciprocating jurisdiction remits an order sent to it under subregulation</w:t>
      </w:r>
      <w:r w:rsidR="00362FD8" w:rsidRPr="00657FA5">
        <w:t> </w:t>
      </w:r>
      <w:r w:rsidRPr="00657FA5">
        <w:t>29</w:t>
      </w:r>
      <w:r w:rsidR="009E1980" w:rsidRPr="00657FA5">
        <w:t>A(</w:t>
      </w:r>
      <w:r w:rsidRPr="00657FA5">
        <w:t>3) to the court in which the order was made for the taking of further evidence, the court must take the evidence, and must cause the depositions of the witnesses to be sent to the court in the reciprocating jurisdiction.</w:t>
      </w:r>
    </w:p>
    <w:p w:rsidR="004472B5" w:rsidRPr="00657FA5" w:rsidRDefault="004472B5" w:rsidP="009E1980">
      <w:pPr>
        <w:pStyle w:val="subsection"/>
      </w:pPr>
      <w:r w:rsidRPr="00657FA5">
        <w:tab/>
        <w:t>(2)</w:t>
      </w:r>
      <w:r w:rsidRPr="00657FA5">
        <w:tab/>
        <w:t>Before taking the evidence, notice must be given to such persons and in such manner as the court thinks fit.</w:t>
      </w:r>
    </w:p>
    <w:p w:rsidR="004472B5" w:rsidRPr="00657FA5" w:rsidRDefault="004472B5" w:rsidP="009E1980">
      <w:pPr>
        <w:pStyle w:val="subsection"/>
      </w:pPr>
      <w:r w:rsidRPr="00657FA5">
        <w:tab/>
        <w:t>(3)</w:t>
      </w:r>
      <w:r w:rsidRPr="00657FA5">
        <w:tab/>
        <w:t>If, on the taking of further evidence, it appears that the order ought not to have been made, the court may revoke the order or may make a fresh provisional order under subregulation</w:t>
      </w:r>
      <w:r w:rsidR="00362FD8" w:rsidRPr="00657FA5">
        <w:t> </w:t>
      </w:r>
      <w:r w:rsidRPr="00657FA5">
        <w:t>29(1).</w:t>
      </w:r>
    </w:p>
    <w:p w:rsidR="004472B5" w:rsidRPr="00657FA5" w:rsidRDefault="004472B5" w:rsidP="009E1980">
      <w:pPr>
        <w:pStyle w:val="subsection"/>
      </w:pPr>
      <w:r w:rsidRPr="00657FA5">
        <w:tab/>
        <w:t>(4)</w:t>
      </w:r>
      <w:r w:rsidRPr="00657FA5">
        <w:tab/>
        <w:t>A court that takes evidence because of a request made under subregulation</w:t>
      </w:r>
      <w:r w:rsidR="00D73DE2" w:rsidRPr="00657FA5">
        <w:t> </w:t>
      </w:r>
      <w:r w:rsidRPr="00657FA5">
        <w:t>(1) may, for subregulation</w:t>
      </w:r>
      <w:r w:rsidR="00D73DE2" w:rsidRPr="00657FA5">
        <w:t> </w:t>
      </w:r>
      <w:r w:rsidRPr="00657FA5">
        <w:t>(3), have regard to the evidence given in that other court.</w:t>
      </w:r>
    </w:p>
    <w:p w:rsidR="004472B5" w:rsidRPr="00657FA5" w:rsidRDefault="004472B5" w:rsidP="009E1980">
      <w:pPr>
        <w:pStyle w:val="ActHead5"/>
      </w:pPr>
      <w:bookmarkStart w:id="106" w:name="_Toc116909806"/>
      <w:r w:rsidRPr="00054049">
        <w:rPr>
          <w:rStyle w:val="CharSectno"/>
        </w:rPr>
        <w:t>29C</w:t>
      </w:r>
      <w:r w:rsidR="009E1980" w:rsidRPr="00657FA5">
        <w:t xml:space="preserve">  </w:t>
      </w:r>
      <w:r w:rsidRPr="00657FA5">
        <w:t>Confirmation of provisional order against person in reciprocating jurisdiction</w:t>
      </w:r>
      <w:bookmarkEnd w:id="106"/>
    </w:p>
    <w:p w:rsidR="004472B5" w:rsidRPr="00657FA5" w:rsidRDefault="004472B5" w:rsidP="009E1980">
      <w:pPr>
        <w:pStyle w:val="subsection"/>
      </w:pPr>
      <w:r w:rsidRPr="00657FA5">
        <w:tab/>
        <w:t>(1)</w:t>
      </w:r>
      <w:r w:rsidRPr="00657FA5">
        <w:tab/>
        <w:t>This regulation applies if a court in a reciprocating jurisdiction in which the respondent is resident for the time being confirms (either with or without modification) an order made under regulation</w:t>
      </w:r>
      <w:r w:rsidR="00362FD8" w:rsidRPr="00657FA5">
        <w:t> </w:t>
      </w:r>
      <w:r w:rsidRPr="00657FA5">
        <w:t>29.</w:t>
      </w:r>
    </w:p>
    <w:p w:rsidR="004472B5" w:rsidRPr="00657FA5" w:rsidRDefault="004472B5" w:rsidP="009E1980">
      <w:pPr>
        <w:pStyle w:val="subsection"/>
      </w:pPr>
      <w:r w:rsidRPr="00657FA5">
        <w:tab/>
        <w:t>(2)</w:t>
      </w:r>
      <w:r w:rsidRPr="00657FA5">
        <w:tab/>
        <w:t>The order has effect in Australia as so confirmed.</w:t>
      </w:r>
    </w:p>
    <w:p w:rsidR="004472B5" w:rsidRPr="00657FA5" w:rsidRDefault="004472B5" w:rsidP="009E1980">
      <w:pPr>
        <w:pStyle w:val="subsection"/>
      </w:pPr>
      <w:r w:rsidRPr="00657FA5">
        <w:tab/>
        <w:t>(3)</w:t>
      </w:r>
      <w:r w:rsidRPr="00657FA5">
        <w:tab/>
        <w:t>In proceedings arising out of or relating to the order, it must be presumed, unless the contrary is proved, that the respondent was resident in the overseas jurisdiction at the time the order was confirmed.</w:t>
      </w:r>
    </w:p>
    <w:p w:rsidR="004472B5" w:rsidRPr="00657FA5" w:rsidRDefault="004472B5" w:rsidP="009E1980">
      <w:pPr>
        <w:pStyle w:val="ActHead5"/>
      </w:pPr>
      <w:bookmarkStart w:id="107" w:name="_Toc116909807"/>
      <w:r w:rsidRPr="00054049">
        <w:rPr>
          <w:rStyle w:val="CharSectno"/>
        </w:rPr>
        <w:t>30</w:t>
      </w:r>
      <w:r w:rsidR="009E1980" w:rsidRPr="00657FA5">
        <w:t xml:space="preserve">  </w:t>
      </w:r>
      <w:r w:rsidRPr="00657FA5">
        <w:t>Proceedings for enforcement of overseas maintenance entry liabilities</w:t>
      </w:r>
      <w:bookmarkEnd w:id="107"/>
    </w:p>
    <w:p w:rsidR="004472B5" w:rsidRPr="00657FA5" w:rsidRDefault="004472B5" w:rsidP="009E1980">
      <w:pPr>
        <w:pStyle w:val="subsection"/>
      </w:pPr>
      <w:r w:rsidRPr="00657FA5">
        <w:tab/>
        <w:t>(1)</w:t>
      </w:r>
      <w:r w:rsidRPr="00657FA5">
        <w:tab/>
        <w:t>This regulation is about enforcement proceedings for an overseas maintenance entry liability.</w:t>
      </w:r>
    </w:p>
    <w:p w:rsidR="004472B5" w:rsidRPr="00657FA5" w:rsidRDefault="004472B5" w:rsidP="009E1980">
      <w:pPr>
        <w:pStyle w:val="subsection"/>
      </w:pPr>
      <w:r w:rsidRPr="00657FA5">
        <w:tab/>
        <w:t>(2)</w:t>
      </w:r>
      <w:r w:rsidRPr="00657FA5">
        <w:tab/>
        <w:t xml:space="preserve">Proceedings may be taken as if the liability were an order made under </w:t>
      </w:r>
      <w:r w:rsidR="009E1980" w:rsidRPr="00657FA5">
        <w:t>Part</w:t>
      </w:r>
      <w:r w:rsidR="007635BE" w:rsidRPr="00657FA5">
        <w:t> </w:t>
      </w:r>
      <w:r w:rsidRPr="00657FA5">
        <w:t>VII or VIII of the Act.</w:t>
      </w:r>
    </w:p>
    <w:p w:rsidR="004472B5" w:rsidRPr="00657FA5" w:rsidRDefault="004472B5" w:rsidP="009E1980">
      <w:pPr>
        <w:pStyle w:val="subsection"/>
      </w:pPr>
      <w:r w:rsidRPr="00657FA5">
        <w:tab/>
        <w:t>(3)</w:t>
      </w:r>
      <w:r w:rsidRPr="00657FA5">
        <w:tab/>
        <w:t>The Act, these Regulations and the applicable Rules of Court, so far as they are applicable, and with such modifications as are necessary, apply in relation to the proceedings.</w:t>
      </w:r>
    </w:p>
    <w:p w:rsidR="004472B5" w:rsidRPr="00657FA5" w:rsidRDefault="004472B5" w:rsidP="009E1980">
      <w:pPr>
        <w:pStyle w:val="subsection"/>
      </w:pPr>
      <w:r w:rsidRPr="00657FA5">
        <w:tab/>
        <w:t>(4)</w:t>
      </w:r>
      <w:r w:rsidRPr="00657FA5">
        <w:tab/>
        <w:t>Proceedings may be taken:</w:t>
      </w:r>
    </w:p>
    <w:p w:rsidR="004472B5" w:rsidRPr="00657FA5" w:rsidRDefault="004472B5" w:rsidP="009E1980">
      <w:pPr>
        <w:pStyle w:val="paragraph"/>
      </w:pPr>
      <w:r w:rsidRPr="00657FA5">
        <w:tab/>
        <w:t>(a)</w:t>
      </w:r>
      <w:r w:rsidRPr="00657FA5">
        <w:tab/>
        <w:t xml:space="preserve">by the person who would be entitled to take proceedings if the liability were an order under </w:t>
      </w:r>
      <w:r w:rsidR="009E1980" w:rsidRPr="00657FA5">
        <w:t>Part</w:t>
      </w:r>
      <w:r w:rsidR="007635BE" w:rsidRPr="00657FA5">
        <w:t> </w:t>
      </w:r>
      <w:r w:rsidRPr="00657FA5">
        <w:t>VII or VIII of the Act, as mentioned in subregulation</w:t>
      </w:r>
      <w:r w:rsidR="00D73DE2" w:rsidRPr="00657FA5">
        <w:t> </w:t>
      </w:r>
      <w:r w:rsidRPr="00657FA5">
        <w:t>(2); or</w:t>
      </w:r>
    </w:p>
    <w:p w:rsidR="004472B5" w:rsidRPr="00657FA5" w:rsidRDefault="004472B5" w:rsidP="009E1980">
      <w:pPr>
        <w:pStyle w:val="paragraph"/>
      </w:pPr>
      <w:r w:rsidRPr="00657FA5">
        <w:tab/>
        <w:t>(b)</w:t>
      </w:r>
      <w:r w:rsidRPr="00657FA5">
        <w:tab/>
        <w:t>by the Secretary, on behalf of the person.</w:t>
      </w:r>
    </w:p>
    <w:p w:rsidR="004472B5" w:rsidRPr="00657FA5" w:rsidRDefault="004472B5" w:rsidP="009E1980">
      <w:pPr>
        <w:pStyle w:val="ActHead5"/>
      </w:pPr>
      <w:bookmarkStart w:id="108" w:name="_Toc116909808"/>
      <w:r w:rsidRPr="00054049">
        <w:rPr>
          <w:rStyle w:val="CharSectno"/>
        </w:rPr>
        <w:t>31</w:t>
      </w:r>
      <w:r w:rsidR="009E1980" w:rsidRPr="00657FA5">
        <w:t xml:space="preserve">  </w:t>
      </w:r>
      <w:r w:rsidRPr="00657FA5">
        <w:t>Cancellation of registration in reciprocating jurisdiction</w:t>
      </w:r>
      <w:bookmarkEnd w:id="108"/>
    </w:p>
    <w:p w:rsidR="004472B5" w:rsidRPr="00657FA5" w:rsidRDefault="004472B5" w:rsidP="009E1980">
      <w:pPr>
        <w:pStyle w:val="subsection"/>
      </w:pPr>
      <w:r w:rsidRPr="00657FA5">
        <w:tab/>
        <w:t>(1)</w:t>
      </w:r>
      <w:r w:rsidRPr="00657FA5">
        <w:tab/>
        <w:t>Where:</w:t>
      </w:r>
    </w:p>
    <w:p w:rsidR="004472B5" w:rsidRPr="00657FA5" w:rsidRDefault="004472B5" w:rsidP="009E1980">
      <w:pPr>
        <w:pStyle w:val="paragraph"/>
      </w:pPr>
      <w:r w:rsidRPr="00657FA5">
        <w:tab/>
        <w:t>(a)</w:t>
      </w:r>
      <w:r w:rsidRPr="00657FA5">
        <w:tab/>
        <w:t>a maintenance order made in Australia is, under the law of a reciprocating jurisdiction or a jurisdiction with restricted reciprocity, enforceable in that jurisdiction; and</w:t>
      </w:r>
    </w:p>
    <w:p w:rsidR="004472B5" w:rsidRPr="00657FA5" w:rsidRDefault="004472B5" w:rsidP="009E1980">
      <w:pPr>
        <w:pStyle w:val="paragraph"/>
      </w:pPr>
      <w:r w:rsidRPr="00657FA5">
        <w:tab/>
        <w:t>(b)</w:t>
      </w:r>
      <w:r w:rsidRPr="00657FA5">
        <w:tab/>
        <w:t>the court in which the order was made is satisfied that there are reasonable grounds for believing that the person against whom the order was made is not resident in, or proceeding to, that reciprocating jurisdiction, or it appears to the court that there is some good reason why the order should no longer be enforceable in that jurisdiction;</w:t>
      </w:r>
    </w:p>
    <w:p w:rsidR="004472B5" w:rsidRPr="00657FA5" w:rsidRDefault="004472B5" w:rsidP="009E1980">
      <w:pPr>
        <w:pStyle w:val="subsection2"/>
      </w:pPr>
      <w:r w:rsidRPr="00657FA5">
        <w:t>the court may direct that steps be taken to cancel the registration of the order in that jurisdiction.</w:t>
      </w:r>
    </w:p>
    <w:p w:rsidR="004472B5" w:rsidRPr="00657FA5" w:rsidRDefault="004472B5" w:rsidP="009E1980">
      <w:pPr>
        <w:pStyle w:val="subsection"/>
      </w:pPr>
      <w:r w:rsidRPr="00657FA5">
        <w:tab/>
        <w:t>(2)</w:t>
      </w:r>
      <w:r w:rsidRPr="00657FA5">
        <w:tab/>
        <w:t>Where a court directs under subregulation</w:t>
      </w:r>
      <w:r w:rsidR="00D73DE2" w:rsidRPr="00657FA5">
        <w:t> </w:t>
      </w:r>
      <w:r w:rsidRPr="00657FA5">
        <w:t xml:space="preserve">(1) that steps be taken to cancel the registration of an order in a jurisdiction, the </w:t>
      </w:r>
      <w:r w:rsidR="00CA1D74" w:rsidRPr="00657FA5">
        <w:t>relevant Registrar</w:t>
      </w:r>
      <w:r w:rsidRPr="00657FA5">
        <w:t xml:space="preserve"> of that court shall send to an appropriate authority in that jurisdiction a request in writing that the order be no longer enforceable in that jurisdiction.</w:t>
      </w:r>
    </w:p>
    <w:p w:rsidR="004472B5" w:rsidRPr="00657FA5" w:rsidRDefault="004472B5" w:rsidP="009E1980">
      <w:pPr>
        <w:pStyle w:val="subsection"/>
      </w:pPr>
      <w:r w:rsidRPr="00657FA5">
        <w:tab/>
        <w:t>(3)</w:t>
      </w:r>
      <w:r w:rsidRPr="00657FA5">
        <w:tab/>
        <w:t>Where a court directs under subregulation</w:t>
      </w:r>
      <w:r w:rsidR="00D73DE2" w:rsidRPr="00657FA5">
        <w:t> </w:t>
      </w:r>
      <w:r w:rsidRPr="00657FA5">
        <w:t>(1) that steps be taken to cancel the registration of an order in a jurisdiction, the order shall cease to be enforceable in that jurisdiction for the purposes of these Regulations.</w:t>
      </w:r>
    </w:p>
    <w:p w:rsidR="004472B5" w:rsidRPr="00657FA5" w:rsidRDefault="004472B5" w:rsidP="009E1980">
      <w:pPr>
        <w:pStyle w:val="ActHead5"/>
      </w:pPr>
      <w:bookmarkStart w:id="109" w:name="_Toc116909809"/>
      <w:r w:rsidRPr="00054049">
        <w:rPr>
          <w:rStyle w:val="CharSectno"/>
        </w:rPr>
        <w:t>32</w:t>
      </w:r>
      <w:r w:rsidR="009E1980" w:rsidRPr="00657FA5">
        <w:t xml:space="preserve">  </w:t>
      </w:r>
      <w:r w:rsidRPr="00657FA5">
        <w:t>Cancellation of registration of overseas maintenance orders</w:t>
      </w:r>
      <w:bookmarkEnd w:id="109"/>
    </w:p>
    <w:p w:rsidR="004472B5" w:rsidRPr="00657FA5" w:rsidRDefault="004472B5" w:rsidP="009E1980">
      <w:pPr>
        <w:pStyle w:val="subsection"/>
      </w:pPr>
      <w:r w:rsidRPr="00657FA5">
        <w:tab/>
        <w:t>(1)</w:t>
      </w:r>
      <w:r w:rsidRPr="00657FA5">
        <w:tab/>
        <w:t>Where:</w:t>
      </w:r>
    </w:p>
    <w:p w:rsidR="004472B5" w:rsidRPr="00657FA5" w:rsidRDefault="004472B5" w:rsidP="009E1980">
      <w:pPr>
        <w:pStyle w:val="paragraph"/>
      </w:pPr>
      <w:r w:rsidRPr="00657FA5">
        <w:tab/>
        <w:t>(a)</w:t>
      </w:r>
      <w:r w:rsidRPr="00657FA5">
        <w:tab/>
        <w:t>an overseas maintenance order is registered or confirmed under these Regulations; and</w:t>
      </w:r>
    </w:p>
    <w:p w:rsidR="004472B5" w:rsidRPr="00657FA5" w:rsidRDefault="004472B5" w:rsidP="009E1980">
      <w:pPr>
        <w:pStyle w:val="paragraph"/>
      </w:pPr>
      <w:r w:rsidRPr="00657FA5">
        <w:tab/>
        <w:t>(b)</w:t>
      </w:r>
      <w:r w:rsidRPr="00657FA5">
        <w:tab/>
        <w:t>the court in which the order is registered or confirmed receives a request in writing made by the court that made the order or some other competent authority in the overseas jurisdiction that the order be made no longer enforceable in Australia;</w:t>
      </w:r>
    </w:p>
    <w:p w:rsidR="004472B5" w:rsidRPr="00657FA5" w:rsidRDefault="004472B5" w:rsidP="009E1980">
      <w:pPr>
        <w:pStyle w:val="subsection2"/>
      </w:pPr>
      <w:r w:rsidRPr="00657FA5">
        <w:t>the first</w:t>
      </w:r>
      <w:r w:rsidR="00054049">
        <w:noBreakHyphen/>
      </w:r>
      <w:r w:rsidRPr="00657FA5">
        <w:t xml:space="preserve">mentioned court shall direct its </w:t>
      </w:r>
      <w:r w:rsidR="00CA1D74" w:rsidRPr="00657FA5">
        <w:t>relevant Registrar</w:t>
      </w:r>
      <w:r w:rsidRPr="00657FA5">
        <w:t xml:space="preserve"> to cancel the registration of the order by noting the fact and date of the cancellation on the certified copy of the order filed in the court.</w:t>
      </w:r>
    </w:p>
    <w:p w:rsidR="004472B5" w:rsidRPr="00657FA5" w:rsidRDefault="004472B5" w:rsidP="009E1980">
      <w:pPr>
        <w:pStyle w:val="subsection"/>
      </w:pPr>
      <w:r w:rsidRPr="00657FA5">
        <w:tab/>
        <w:t>(2)</w:t>
      </w:r>
      <w:r w:rsidRPr="00657FA5">
        <w:tab/>
        <w:t>Upon the cancellation of the registration of an overseas maintenance order, the order ceases to be enforceable in Australia.</w:t>
      </w:r>
    </w:p>
    <w:p w:rsidR="004472B5" w:rsidRPr="00657FA5" w:rsidRDefault="004472B5" w:rsidP="009E1980">
      <w:pPr>
        <w:pStyle w:val="subsection"/>
      </w:pPr>
      <w:r w:rsidRPr="00657FA5">
        <w:tab/>
        <w:t>(3)</w:t>
      </w:r>
      <w:r w:rsidRPr="00657FA5">
        <w:tab/>
        <w:t xml:space="preserve">Where the </w:t>
      </w:r>
      <w:r w:rsidR="00CA1D74" w:rsidRPr="00657FA5">
        <w:t>relevant Registrar</w:t>
      </w:r>
      <w:r w:rsidRPr="00657FA5">
        <w:t xml:space="preserve"> of a court cancels the registration of an overseas maintenance order in pursuance of a request in writing having been received from a court or authority referred to in </w:t>
      </w:r>
      <w:r w:rsidR="00362FD8" w:rsidRPr="00657FA5">
        <w:t>paragraph (</w:t>
      </w:r>
      <w:r w:rsidRPr="00657FA5">
        <w:t>1</w:t>
      </w:r>
      <w:r w:rsidR="009E1980" w:rsidRPr="00657FA5">
        <w:t>)(</w:t>
      </w:r>
      <w:r w:rsidRPr="00657FA5">
        <w:t xml:space="preserve">b), the </w:t>
      </w:r>
      <w:r w:rsidR="00CA1D74" w:rsidRPr="00657FA5">
        <w:t>relevant Registrar</w:t>
      </w:r>
      <w:r w:rsidRPr="00657FA5">
        <w:t xml:space="preserve"> shall cause notice in writing of the fact that the registration has been cancelled, and of the date of the cancellation, to be given to the person who was required to make payments under the order.</w:t>
      </w:r>
    </w:p>
    <w:p w:rsidR="004472B5" w:rsidRPr="00657FA5" w:rsidRDefault="004472B5" w:rsidP="009E1980">
      <w:pPr>
        <w:pStyle w:val="subsection"/>
      </w:pPr>
      <w:r w:rsidRPr="00657FA5">
        <w:tab/>
        <w:t>(4)</w:t>
      </w:r>
      <w:r w:rsidRPr="00657FA5">
        <w:tab/>
        <w:t>In this regulation:</w:t>
      </w:r>
    </w:p>
    <w:p w:rsidR="004472B5" w:rsidRPr="00657FA5" w:rsidRDefault="004472B5" w:rsidP="009E1980">
      <w:pPr>
        <w:pStyle w:val="Definition"/>
      </w:pPr>
      <w:r w:rsidRPr="00657FA5">
        <w:rPr>
          <w:b/>
          <w:i/>
        </w:rPr>
        <w:t>registered</w:t>
      </w:r>
      <w:r w:rsidRPr="00657FA5">
        <w:t xml:space="preserve"> means registered before 1</w:t>
      </w:r>
      <w:r w:rsidR="00362FD8" w:rsidRPr="00657FA5">
        <w:t> </w:t>
      </w:r>
      <w:r w:rsidRPr="00657FA5">
        <w:t>July 2000.</w:t>
      </w:r>
    </w:p>
    <w:p w:rsidR="004472B5" w:rsidRPr="00657FA5" w:rsidRDefault="004472B5" w:rsidP="009E1980">
      <w:pPr>
        <w:pStyle w:val="ActHead5"/>
      </w:pPr>
      <w:bookmarkStart w:id="110" w:name="_Toc116909810"/>
      <w:r w:rsidRPr="00054049">
        <w:rPr>
          <w:rStyle w:val="CharSectno"/>
        </w:rPr>
        <w:t>34</w:t>
      </w:r>
      <w:r w:rsidR="009E1980" w:rsidRPr="00657FA5">
        <w:t xml:space="preserve">  </w:t>
      </w:r>
      <w:r w:rsidRPr="00657FA5">
        <w:t>Cancellation of registration of overseas maintenance agreements</w:t>
      </w:r>
      <w:bookmarkEnd w:id="110"/>
    </w:p>
    <w:p w:rsidR="004472B5" w:rsidRPr="00657FA5" w:rsidRDefault="004472B5" w:rsidP="009E1980">
      <w:pPr>
        <w:pStyle w:val="subsection"/>
      </w:pPr>
      <w:r w:rsidRPr="00657FA5">
        <w:tab/>
        <w:t>(1)</w:t>
      </w:r>
      <w:r w:rsidRPr="00657FA5">
        <w:tab/>
        <w:t>Where:</w:t>
      </w:r>
    </w:p>
    <w:p w:rsidR="004472B5" w:rsidRPr="00657FA5" w:rsidRDefault="004472B5" w:rsidP="009E1980">
      <w:pPr>
        <w:pStyle w:val="paragraph"/>
      </w:pPr>
      <w:r w:rsidRPr="00657FA5">
        <w:tab/>
        <w:t>(a)</w:t>
      </w:r>
      <w:r w:rsidRPr="00657FA5">
        <w:tab/>
        <w:t>an overseas maintenance agreement is registered under these Regulations; and</w:t>
      </w:r>
    </w:p>
    <w:p w:rsidR="004472B5" w:rsidRPr="00657FA5" w:rsidRDefault="004472B5" w:rsidP="009E1980">
      <w:pPr>
        <w:pStyle w:val="paragraph"/>
      </w:pPr>
      <w:r w:rsidRPr="00657FA5">
        <w:tab/>
        <w:t>(b)</w:t>
      </w:r>
      <w:r w:rsidRPr="00657FA5">
        <w:tab/>
        <w:t>the court in which the agreement is registered receives a request in writing from:</w:t>
      </w:r>
    </w:p>
    <w:p w:rsidR="004472B5" w:rsidRPr="00657FA5" w:rsidRDefault="004472B5" w:rsidP="009E1980">
      <w:pPr>
        <w:pStyle w:val="paragraphsub"/>
      </w:pPr>
      <w:r w:rsidRPr="00657FA5">
        <w:tab/>
        <w:t>(i)</w:t>
      </w:r>
      <w:r w:rsidRPr="00657FA5">
        <w:tab/>
        <w:t>the parties to the agreement; or</w:t>
      </w:r>
    </w:p>
    <w:p w:rsidR="004472B5" w:rsidRPr="00657FA5" w:rsidRDefault="004472B5" w:rsidP="009E1980">
      <w:pPr>
        <w:pStyle w:val="paragraphsub"/>
      </w:pPr>
      <w:r w:rsidRPr="00657FA5">
        <w:tab/>
        <w:t>(ii)</w:t>
      </w:r>
      <w:r w:rsidRPr="00657FA5">
        <w:tab/>
        <w:t>the court or other authority in the prescribed overseas jurisdiction an officer of which signed the certificate for the agreement mentioned in paragraph</w:t>
      </w:r>
      <w:r w:rsidR="00362FD8" w:rsidRPr="00657FA5">
        <w:t> </w:t>
      </w:r>
      <w:r w:rsidRPr="00657FA5">
        <w:t>33(2</w:t>
      </w:r>
      <w:r w:rsidR="009E1980" w:rsidRPr="00657FA5">
        <w:t>)(</w:t>
      </w:r>
      <w:r w:rsidRPr="00657FA5">
        <w:t>b) as in force before 1</w:t>
      </w:r>
      <w:r w:rsidR="00362FD8" w:rsidRPr="00657FA5">
        <w:t> </w:t>
      </w:r>
      <w:r w:rsidRPr="00657FA5">
        <w:t>July 2000;</w:t>
      </w:r>
    </w:p>
    <w:p w:rsidR="004472B5" w:rsidRPr="00657FA5" w:rsidRDefault="004472B5" w:rsidP="009E1980">
      <w:pPr>
        <w:pStyle w:val="paragraph"/>
      </w:pPr>
      <w:r w:rsidRPr="00657FA5">
        <w:tab/>
      </w:r>
      <w:r w:rsidRPr="00657FA5">
        <w:tab/>
        <w:t>that the agreement be no longer enforceable in Australia;</w:t>
      </w:r>
    </w:p>
    <w:p w:rsidR="004472B5" w:rsidRPr="00657FA5" w:rsidRDefault="004472B5" w:rsidP="009E1980">
      <w:pPr>
        <w:pStyle w:val="subsection2"/>
      </w:pPr>
      <w:r w:rsidRPr="00657FA5">
        <w:t>the first</w:t>
      </w:r>
      <w:r w:rsidR="00054049">
        <w:noBreakHyphen/>
      </w:r>
      <w:r w:rsidRPr="00657FA5">
        <w:t xml:space="preserve">mentioned court shall direct its </w:t>
      </w:r>
      <w:r w:rsidR="00CA1D74" w:rsidRPr="00657FA5">
        <w:t>relevant Registrar</w:t>
      </w:r>
      <w:r w:rsidRPr="00657FA5">
        <w:t xml:space="preserve"> to cancel the registration of the agreement by noting the fact and date of cancellation on the certified copy of the agreement filed in the court.</w:t>
      </w:r>
    </w:p>
    <w:p w:rsidR="004472B5" w:rsidRPr="00657FA5" w:rsidRDefault="004472B5" w:rsidP="009E1980">
      <w:pPr>
        <w:pStyle w:val="subsection"/>
      </w:pPr>
      <w:r w:rsidRPr="00657FA5">
        <w:tab/>
        <w:t>(2)</w:t>
      </w:r>
      <w:r w:rsidRPr="00657FA5">
        <w:tab/>
        <w:t>Upon the cancellation of the registration of an overseas maintenance agreement under subregulation</w:t>
      </w:r>
      <w:r w:rsidR="00D73DE2" w:rsidRPr="00657FA5">
        <w:t> </w:t>
      </w:r>
      <w:r w:rsidRPr="00657FA5">
        <w:t>(1), the agreement ceases to be enforceable in Australia.</w:t>
      </w:r>
    </w:p>
    <w:p w:rsidR="004472B5" w:rsidRPr="00657FA5" w:rsidRDefault="004472B5" w:rsidP="009E1980">
      <w:pPr>
        <w:pStyle w:val="subsection"/>
      </w:pPr>
      <w:r w:rsidRPr="00657FA5">
        <w:tab/>
        <w:t>(3)</w:t>
      </w:r>
      <w:r w:rsidRPr="00657FA5">
        <w:tab/>
        <w:t xml:space="preserve">Where the </w:t>
      </w:r>
      <w:r w:rsidR="00CA1D74" w:rsidRPr="00657FA5">
        <w:t>relevant Registrar</w:t>
      </w:r>
      <w:r w:rsidRPr="00657FA5">
        <w:t xml:space="preserve"> of a court cancels the registration of an overseas maintenance agreement in pursuance of a request in writing having been received from a court or authority referred to in subparagrap</w:t>
      </w:r>
      <w:r w:rsidR="009E1980" w:rsidRPr="00657FA5">
        <w:t>h(</w:t>
      </w:r>
      <w:r w:rsidRPr="00657FA5">
        <w:t>1</w:t>
      </w:r>
      <w:r w:rsidR="009E1980" w:rsidRPr="00657FA5">
        <w:t>)(</w:t>
      </w:r>
      <w:r w:rsidRPr="00657FA5">
        <w:t>b</w:t>
      </w:r>
      <w:r w:rsidR="009E1980" w:rsidRPr="00657FA5">
        <w:t>)(</w:t>
      </w:r>
      <w:r w:rsidRPr="00657FA5">
        <w:t xml:space="preserve">ii), the </w:t>
      </w:r>
      <w:r w:rsidR="00CA1D74" w:rsidRPr="00657FA5">
        <w:t>relevant Registrar</w:t>
      </w:r>
      <w:r w:rsidRPr="00657FA5">
        <w:t xml:space="preserve"> shall cause notice in writing of the fact that the registration has been cancelled, and of the date of the cancellation, to be given to the person who was required to make payments under the agreement.</w:t>
      </w:r>
    </w:p>
    <w:p w:rsidR="004472B5" w:rsidRPr="00657FA5" w:rsidRDefault="004472B5" w:rsidP="009E1980">
      <w:pPr>
        <w:pStyle w:val="subsection"/>
      </w:pPr>
      <w:r w:rsidRPr="00657FA5">
        <w:tab/>
        <w:t>(4)</w:t>
      </w:r>
      <w:r w:rsidRPr="00657FA5">
        <w:tab/>
        <w:t>In this regulation:</w:t>
      </w:r>
    </w:p>
    <w:p w:rsidR="004472B5" w:rsidRPr="00657FA5" w:rsidRDefault="004472B5" w:rsidP="009E1980">
      <w:pPr>
        <w:pStyle w:val="Definition"/>
      </w:pPr>
      <w:r w:rsidRPr="00657FA5">
        <w:rPr>
          <w:b/>
          <w:i/>
        </w:rPr>
        <w:t>registered</w:t>
      </w:r>
      <w:r w:rsidRPr="00657FA5">
        <w:t xml:space="preserve"> means registered before 1</w:t>
      </w:r>
      <w:r w:rsidR="00362FD8" w:rsidRPr="00657FA5">
        <w:t> </w:t>
      </w:r>
      <w:r w:rsidRPr="00657FA5">
        <w:t>July 2000.</w:t>
      </w:r>
    </w:p>
    <w:p w:rsidR="004472B5" w:rsidRPr="00657FA5" w:rsidRDefault="004472B5" w:rsidP="009E1980">
      <w:pPr>
        <w:pStyle w:val="ActHead5"/>
        <w:rPr>
          <w:snapToGrid w:val="0"/>
        </w:rPr>
      </w:pPr>
      <w:bookmarkStart w:id="111" w:name="_Toc116909811"/>
      <w:r w:rsidRPr="00054049">
        <w:rPr>
          <w:rStyle w:val="CharSectno"/>
        </w:rPr>
        <w:t>36</w:t>
      </w:r>
      <w:r w:rsidR="009E1980" w:rsidRPr="00657FA5">
        <w:rPr>
          <w:snapToGrid w:val="0"/>
        </w:rPr>
        <w:t xml:space="preserve">  </w:t>
      </w:r>
      <w:r w:rsidRPr="00657FA5">
        <w:rPr>
          <w:snapToGrid w:val="0"/>
        </w:rPr>
        <w:t>Party in Australia may apply to vary etc ov</w:t>
      </w:r>
      <w:r w:rsidR="004F24B5" w:rsidRPr="00657FA5">
        <w:rPr>
          <w:snapToGrid w:val="0"/>
        </w:rPr>
        <w:t>erseas maintenance order, agree</w:t>
      </w:r>
      <w:r w:rsidRPr="00657FA5">
        <w:rPr>
          <w:snapToGrid w:val="0"/>
        </w:rPr>
        <w:t>ment or liability</w:t>
      </w:r>
      <w:bookmarkEnd w:id="111"/>
    </w:p>
    <w:p w:rsidR="004472B5" w:rsidRPr="00657FA5" w:rsidRDefault="004472B5" w:rsidP="009E1980">
      <w:pPr>
        <w:pStyle w:val="subsection"/>
        <w:rPr>
          <w:snapToGrid w:val="0"/>
        </w:rPr>
      </w:pPr>
      <w:r w:rsidRPr="00657FA5">
        <w:rPr>
          <w:snapToGrid w:val="0"/>
        </w:rPr>
        <w:tab/>
        <w:t>(1)</w:t>
      </w:r>
      <w:r w:rsidRPr="00657FA5">
        <w:rPr>
          <w:snapToGrid w:val="0"/>
        </w:rPr>
        <w:tab/>
        <w:t>This regulation applies to:</w:t>
      </w:r>
    </w:p>
    <w:p w:rsidR="004472B5" w:rsidRPr="00657FA5" w:rsidRDefault="004472B5" w:rsidP="009E1980">
      <w:pPr>
        <w:pStyle w:val="paragraph"/>
        <w:rPr>
          <w:snapToGrid w:val="0"/>
        </w:rPr>
      </w:pPr>
      <w:r w:rsidRPr="00657FA5">
        <w:rPr>
          <w:snapToGrid w:val="0"/>
        </w:rPr>
        <w:tab/>
        <w:t>(a)</w:t>
      </w:r>
      <w:r w:rsidRPr="00657FA5">
        <w:rPr>
          <w:snapToGrid w:val="0"/>
        </w:rPr>
        <w:tab/>
        <w:t>an overseas maintenance order or agreement registered in a court before 1</w:t>
      </w:r>
      <w:r w:rsidR="00362FD8" w:rsidRPr="00657FA5">
        <w:rPr>
          <w:snapToGrid w:val="0"/>
        </w:rPr>
        <w:t> </w:t>
      </w:r>
      <w:r w:rsidRPr="00657FA5">
        <w:rPr>
          <w:snapToGrid w:val="0"/>
        </w:rPr>
        <w:t>July</w:t>
      </w:r>
      <w:r w:rsidR="007635BE" w:rsidRPr="00657FA5">
        <w:rPr>
          <w:snapToGrid w:val="0"/>
        </w:rPr>
        <w:t xml:space="preserve"> </w:t>
      </w:r>
      <w:r w:rsidRPr="00657FA5">
        <w:rPr>
          <w:snapToGrid w:val="0"/>
        </w:rPr>
        <w:t>2000; and</w:t>
      </w:r>
    </w:p>
    <w:p w:rsidR="004472B5" w:rsidRPr="00657FA5" w:rsidRDefault="004472B5" w:rsidP="009E1980">
      <w:pPr>
        <w:pStyle w:val="paragraph"/>
        <w:rPr>
          <w:snapToGrid w:val="0"/>
        </w:rPr>
      </w:pPr>
      <w:r w:rsidRPr="00657FA5">
        <w:rPr>
          <w:snapToGrid w:val="0"/>
        </w:rPr>
        <w:tab/>
        <w:t>(b)</w:t>
      </w:r>
      <w:r w:rsidRPr="00657FA5">
        <w:rPr>
          <w:snapToGrid w:val="0"/>
        </w:rPr>
        <w:tab/>
        <w:t>an overseas maintenance entry liability or a registered maintenance liability.</w:t>
      </w:r>
    </w:p>
    <w:p w:rsidR="004472B5" w:rsidRPr="00657FA5" w:rsidRDefault="004472B5" w:rsidP="009E1980">
      <w:pPr>
        <w:pStyle w:val="subsection"/>
        <w:rPr>
          <w:snapToGrid w:val="0"/>
        </w:rPr>
      </w:pPr>
      <w:r w:rsidRPr="00657FA5">
        <w:rPr>
          <w:snapToGrid w:val="0"/>
        </w:rPr>
        <w:tab/>
        <w:t>(2)</w:t>
      </w:r>
      <w:r w:rsidRPr="00657FA5">
        <w:rPr>
          <w:snapToGrid w:val="0"/>
        </w:rPr>
        <w:tab/>
        <w:t>Application may be made to a court having jurisdiction under the Act for an order discharging, suspending, reviving or varying an order, agreement or liability to which this regulation applies.</w:t>
      </w:r>
    </w:p>
    <w:p w:rsidR="004472B5" w:rsidRPr="00657FA5" w:rsidRDefault="004472B5" w:rsidP="009E1980">
      <w:pPr>
        <w:pStyle w:val="subsection"/>
        <w:rPr>
          <w:snapToGrid w:val="0"/>
        </w:rPr>
      </w:pPr>
      <w:r w:rsidRPr="00657FA5">
        <w:rPr>
          <w:snapToGrid w:val="0"/>
        </w:rPr>
        <w:tab/>
        <w:t>(3)</w:t>
      </w:r>
      <w:r w:rsidRPr="00657FA5">
        <w:rPr>
          <w:snapToGrid w:val="0"/>
        </w:rPr>
        <w:tab/>
        <w:t>An application may be made by:</w:t>
      </w:r>
    </w:p>
    <w:p w:rsidR="004472B5" w:rsidRPr="00657FA5" w:rsidRDefault="004472B5" w:rsidP="009E1980">
      <w:pPr>
        <w:pStyle w:val="paragraph"/>
        <w:rPr>
          <w:snapToGrid w:val="0"/>
        </w:rPr>
      </w:pPr>
      <w:r w:rsidRPr="00657FA5">
        <w:rPr>
          <w:snapToGrid w:val="0"/>
        </w:rPr>
        <w:tab/>
        <w:t>(a)</w:t>
      </w:r>
      <w:r w:rsidRPr="00657FA5">
        <w:rPr>
          <w:snapToGrid w:val="0"/>
        </w:rPr>
        <w:tab/>
        <w:t>the person for whose benefit the order or agreement was made, or for whose benefit the liability was created; or</w:t>
      </w:r>
    </w:p>
    <w:p w:rsidR="004472B5" w:rsidRPr="00657FA5" w:rsidRDefault="004472B5" w:rsidP="009E1980">
      <w:pPr>
        <w:pStyle w:val="paragraph"/>
        <w:rPr>
          <w:snapToGrid w:val="0"/>
        </w:rPr>
      </w:pPr>
      <w:r w:rsidRPr="00657FA5">
        <w:rPr>
          <w:snapToGrid w:val="0"/>
        </w:rPr>
        <w:tab/>
        <w:t>(b)</w:t>
      </w:r>
      <w:r w:rsidRPr="00657FA5">
        <w:rPr>
          <w:snapToGrid w:val="0"/>
        </w:rPr>
        <w:tab/>
        <w:t>the person against whom the order was made or the person who is liable to make payments because of the agreement or the liability; or</w:t>
      </w:r>
    </w:p>
    <w:p w:rsidR="004472B5" w:rsidRPr="00657FA5" w:rsidRDefault="004472B5" w:rsidP="009E1980">
      <w:pPr>
        <w:pStyle w:val="paragraph"/>
        <w:rPr>
          <w:snapToGrid w:val="0"/>
        </w:rPr>
      </w:pPr>
      <w:r w:rsidRPr="00657FA5">
        <w:rPr>
          <w:snapToGrid w:val="0"/>
        </w:rPr>
        <w:tab/>
        <w:t>(c)</w:t>
      </w:r>
      <w:r w:rsidRPr="00657FA5">
        <w:rPr>
          <w:snapToGrid w:val="0"/>
        </w:rPr>
        <w:tab/>
        <w:t xml:space="preserve">the Secretary, on behalf of a person mentioned in </w:t>
      </w:r>
      <w:r w:rsidR="00362FD8" w:rsidRPr="00657FA5">
        <w:rPr>
          <w:snapToGrid w:val="0"/>
        </w:rPr>
        <w:t>paragraph (</w:t>
      </w:r>
      <w:r w:rsidRPr="00657FA5">
        <w:rPr>
          <w:snapToGrid w:val="0"/>
        </w:rPr>
        <w:t>a) or (b).</w:t>
      </w:r>
    </w:p>
    <w:p w:rsidR="004472B5" w:rsidRPr="00657FA5" w:rsidRDefault="004472B5" w:rsidP="009E1980">
      <w:pPr>
        <w:pStyle w:val="subsection"/>
        <w:rPr>
          <w:snapToGrid w:val="0"/>
        </w:rPr>
      </w:pPr>
      <w:r w:rsidRPr="00657FA5">
        <w:rPr>
          <w:snapToGrid w:val="0"/>
        </w:rPr>
        <w:tab/>
        <w:t>(4)</w:t>
      </w:r>
      <w:r w:rsidRPr="00657FA5">
        <w:rPr>
          <w:snapToGrid w:val="0"/>
        </w:rPr>
        <w:tab/>
        <w:t>The law to be applied to determination of an application is the law in force in Australia under the Act.</w:t>
      </w:r>
    </w:p>
    <w:p w:rsidR="004472B5" w:rsidRPr="00657FA5" w:rsidRDefault="004472B5" w:rsidP="009E1980">
      <w:pPr>
        <w:pStyle w:val="ActHead5"/>
        <w:rPr>
          <w:snapToGrid w:val="0"/>
        </w:rPr>
      </w:pPr>
      <w:bookmarkStart w:id="112" w:name="_Toc116909812"/>
      <w:r w:rsidRPr="00054049">
        <w:rPr>
          <w:rStyle w:val="CharSectno"/>
        </w:rPr>
        <w:t>37</w:t>
      </w:r>
      <w:r w:rsidR="009E1980" w:rsidRPr="00657FA5">
        <w:rPr>
          <w:snapToGrid w:val="0"/>
        </w:rPr>
        <w:t xml:space="preserve">  </w:t>
      </w:r>
      <w:r w:rsidRPr="00657FA5">
        <w:rPr>
          <w:snapToGrid w:val="0"/>
        </w:rPr>
        <w:t>Discharge etc of overseas maintenance order or liability made in absence of party</w:t>
      </w:r>
      <w:bookmarkEnd w:id="112"/>
    </w:p>
    <w:p w:rsidR="004472B5" w:rsidRPr="00657FA5" w:rsidRDefault="004472B5" w:rsidP="009E1980">
      <w:pPr>
        <w:pStyle w:val="subsection"/>
        <w:rPr>
          <w:snapToGrid w:val="0"/>
        </w:rPr>
      </w:pPr>
      <w:r w:rsidRPr="00657FA5">
        <w:rPr>
          <w:snapToGrid w:val="0"/>
        </w:rPr>
        <w:tab/>
        <w:t>(1)</w:t>
      </w:r>
      <w:r w:rsidRPr="00657FA5">
        <w:rPr>
          <w:snapToGrid w:val="0"/>
        </w:rPr>
        <w:tab/>
        <w:t>This regulation applies to an application that is made under subregulation</w:t>
      </w:r>
      <w:r w:rsidR="00362FD8" w:rsidRPr="00657FA5">
        <w:rPr>
          <w:snapToGrid w:val="0"/>
        </w:rPr>
        <w:t> </w:t>
      </w:r>
      <w:r w:rsidRPr="00657FA5">
        <w:rPr>
          <w:snapToGrid w:val="0"/>
        </w:rPr>
        <w:t>36(1) if:</w:t>
      </w:r>
    </w:p>
    <w:p w:rsidR="004472B5" w:rsidRPr="00657FA5" w:rsidRDefault="004472B5" w:rsidP="009E1980">
      <w:pPr>
        <w:pStyle w:val="paragraph"/>
        <w:rPr>
          <w:snapToGrid w:val="0"/>
        </w:rPr>
      </w:pPr>
      <w:r w:rsidRPr="00657FA5">
        <w:rPr>
          <w:snapToGrid w:val="0"/>
        </w:rPr>
        <w:tab/>
        <w:t>(a)</w:t>
      </w:r>
      <w:r w:rsidRPr="00657FA5">
        <w:rPr>
          <w:snapToGrid w:val="0"/>
        </w:rPr>
        <w:tab/>
        <w:t>the applicant is the person against whom an overseas maintenance order was made or the person who is liable to make payments because of a liability mentioned in paragraph</w:t>
      </w:r>
      <w:r w:rsidR="00362FD8" w:rsidRPr="00657FA5">
        <w:rPr>
          <w:snapToGrid w:val="0"/>
        </w:rPr>
        <w:t> </w:t>
      </w:r>
      <w:r w:rsidRPr="00657FA5">
        <w:rPr>
          <w:snapToGrid w:val="0"/>
        </w:rPr>
        <w:t>36(1</w:t>
      </w:r>
      <w:r w:rsidR="009E1980" w:rsidRPr="00657FA5">
        <w:rPr>
          <w:snapToGrid w:val="0"/>
        </w:rPr>
        <w:t>)(</w:t>
      </w:r>
      <w:r w:rsidRPr="00657FA5">
        <w:rPr>
          <w:snapToGrid w:val="0"/>
        </w:rPr>
        <w:t>b); and</w:t>
      </w:r>
    </w:p>
    <w:p w:rsidR="004472B5" w:rsidRPr="00657FA5" w:rsidRDefault="004472B5" w:rsidP="009E1980">
      <w:pPr>
        <w:pStyle w:val="paragraph"/>
        <w:rPr>
          <w:snapToGrid w:val="0"/>
        </w:rPr>
      </w:pPr>
      <w:r w:rsidRPr="00657FA5">
        <w:rPr>
          <w:snapToGrid w:val="0"/>
        </w:rPr>
        <w:tab/>
        <w:t>(b)</w:t>
      </w:r>
      <w:r w:rsidRPr="00657FA5">
        <w:rPr>
          <w:snapToGrid w:val="0"/>
        </w:rPr>
        <w:tab/>
        <w:t>the applicant did not have notice of the proceedings giving rise to the order or liability, did not appear in those proceedings and did not consent to the making of the order or to the creation of the liability; and</w:t>
      </w:r>
    </w:p>
    <w:p w:rsidR="004472B5" w:rsidRPr="00657FA5" w:rsidRDefault="004472B5" w:rsidP="009E1980">
      <w:pPr>
        <w:pStyle w:val="paragraph"/>
        <w:rPr>
          <w:snapToGrid w:val="0"/>
        </w:rPr>
      </w:pPr>
      <w:r w:rsidRPr="00657FA5">
        <w:rPr>
          <w:snapToGrid w:val="0"/>
        </w:rPr>
        <w:tab/>
        <w:t>(c)</w:t>
      </w:r>
      <w:r w:rsidRPr="00657FA5">
        <w:rPr>
          <w:snapToGrid w:val="0"/>
        </w:rPr>
        <w:tab/>
        <w:t>the application is made within 6 months after the applicant was given notice that the order or liability is enforceable in Australia.</w:t>
      </w:r>
    </w:p>
    <w:p w:rsidR="004472B5" w:rsidRPr="00657FA5" w:rsidRDefault="004472B5" w:rsidP="009E1980">
      <w:pPr>
        <w:pStyle w:val="subsection"/>
        <w:rPr>
          <w:snapToGrid w:val="0"/>
        </w:rPr>
      </w:pPr>
      <w:r w:rsidRPr="00657FA5">
        <w:rPr>
          <w:snapToGrid w:val="0"/>
        </w:rPr>
        <w:tab/>
        <w:t>(2)</w:t>
      </w:r>
      <w:r w:rsidRPr="00657FA5">
        <w:rPr>
          <w:snapToGrid w:val="0"/>
        </w:rPr>
        <w:tab/>
        <w:t>On the hearing of the application, the applicant may raise any matter that the applicant could have raised under Part</w:t>
      </w:r>
      <w:r w:rsidR="007635BE" w:rsidRPr="00657FA5">
        <w:rPr>
          <w:snapToGrid w:val="0"/>
        </w:rPr>
        <w:t> </w:t>
      </w:r>
      <w:r w:rsidRPr="00657FA5">
        <w:rPr>
          <w:snapToGrid w:val="0"/>
        </w:rPr>
        <w:t>VII or</w:t>
      </w:r>
      <w:r w:rsidR="007635BE" w:rsidRPr="00657FA5">
        <w:rPr>
          <w:snapToGrid w:val="0"/>
        </w:rPr>
        <w:t xml:space="preserve"> </w:t>
      </w:r>
      <w:r w:rsidRPr="00657FA5">
        <w:rPr>
          <w:snapToGrid w:val="0"/>
        </w:rPr>
        <w:t>VIII of the Act if the proceedings giving rise to the order or to the liability had been heard in Australia.</w:t>
      </w:r>
    </w:p>
    <w:p w:rsidR="004472B5" w:rsidRPr="00657FA5" w:rsidRDefault="004472B5" w:rsidP="009E1980">
      <w:pPr>
        <w:pStyle w:val="ActHead5"/>
      </w:pPr>
      <w:bookmarkStart w:id="113" w:name="_Toc116909813"/>
      <w:r w:rsidRPr="00054049">
        <w:rPr>
          <w:rStyle w:val="CharSectno"/>
        </w:rPr>
        <w:t>38</w:t>
      </w:r>
      <w:r w:rsidR="009E1980" w:rsidRPr="00657FA5">
        <w:t xml:space="preserve">  </w:t>
      </w:r>
      <w:r w:rsidRPr="00657FA5">
        <w:t>Variation etc orders</w:t>
      </w:r>
      <w:r w:rsidR="009E1980" w:rsidRPr="00657FA5">
        <w:t>—</w:t>
      </w:r>
      <w:r w:rsidRPr="00657FA5">
        <w:t>status</w:t>
      </w:r>
      <w:bookmarkEnd w:id="113"/>
    </w:p>
    <w:p w:rsidR="004472B5" w:rsidRPr="00657FA5" w:rsidRDefault="004472B5" w:rsidP="009E1980">
      <w:pPr>
        <w:pStyle w:val="subsection"/>
      </w:pPr>
      <w:r w:rsidRPr="00657FA5">
        <w:tab/>
        <w:t>(1)</w:t>
      </w:r>
      <w:r w:rsidRPr="00657FA5">
        <w:tab/>
        <w:t>An order made under regulation</w:t>
      </w:r>
      <w:r w:rsidR="00362FD8" w:rsidRPr="00657FA5">
        <w:t> </w:t>
      </w:r>
      <w:r w:rsidRPr="00657FA5">
        <w:t>36 is provisional if the relevant reciprocating jurisdiction is one of the following jurisdictions:</w:t>
      </w:r>
    </w:p>
    <w:p w:rsidR="004472B5" w:rsidRPr="00657FA5" w:rsidRDefault="004472B5" w:rsidP="009E1980">
      <w:pPr>
        <w:pStyle w:val="subsection"/>
      </w:pPr>
      <w:r w:rsidRPr="00657FA5">
        <w:tab/>
      </w:r>
      <w:r w:rsidRPr="00657FA5">
        <w:tab/>
        <w:t>Brunei, Canadian Provinces and Territories mentioned in Schedule</w:t>
      </w:r>
      <w:r w:rsidR="00362FD8" w:rsidRPr="00657FA5">
        <w:t> </w:t>
      </w:r>
      <w:r w:rsidRPr="00657FA5">
        <w:t>2, Territory of Christmas Island, Territory of Cocos (Keeling) Islands, Cook Islands, Cyprus, Fiji, Gibraltar, Hong Kong, India, Republic of Ireland, Kenya, Malawi, Malaysia, Malta, Nauru, New Zealand, Papua New Guinea, Sierra Leone, Singapore, South Africa, Sri Lanka, Tanzania, Trinidad and Tobago, United Kingdom, including the Channel Islands mentioned in Schedule</w:t>
      </w:r>
      <w:r w:rsidR="00362FD8" w:rsidRPr="00657FA5">
        <w:t> </w:t>
      </w:r>
      <w:r w:rsidRPr="00657FA5">
        <w:t>2.</w:t>
      </w:r>
    </w:p>
    <w:p w:rsidR="004472B5" w:rsidRPr="00657FA5" w:rsidRDefault="004472B5" w:rsidP="009E1980">
      <w:pPr>
        <w:pStyle w:val="subsection"/>
      </w:pPr>
      <w:r w:rsidRPr="00657FA5">
        <w:tab/>
        <w:t>(2)</w:t>
      </w:r>
      <w:r w:rsidRPr="00657FA5">
        <w:tab/>
        <w:t>Such an order is final if the reciprocal jurisdiction is any other jurisdiction.</w:t>
      </w:r>
    </w:p>
    <w:p w:rsidR="004472B5" w:rsidRPr="00657FA5" w:rsidRDefault="009E1980" w:rsidP="009E1980">
      <w:pPr>
        <w:pStyle w:val="notetext"/>
      </w:pPr>
      <w:r w:rsidRPr="00657FA5">
        <w:t>Note:</w:t>
      </w:r>
      <w:r w:rsidRPr="00657FA5">
        <w:tab/>
      </w:r>
      <w:r w:rsidR="004472B5" w:rsidRPr="00657FA5">
        <w:t xml:space="preserve">For </w:t>
      </w:r>
      <w:r w:rsidR="004472B5" w:rsidRPr="00657FA5">
        <w:rPr>
          <w:b/>
          <w:i/>
        </w:rPr>
        <w:t>reciprocating jurisdiction</w:t>
      </w:r>
      <w:r w:rsidR="004472B5" w:rsidRPr="00657FA5">
        <w:t>, see regulation</w:t>
      </w:r>
      <w:r w:rsidR="00362FD8" w:rsidRPr="00657FA5">
        <w:t> </w:t>
      </w:r>
      <w:r w:rsidR="004472B5" w:rsidRPr="00657FA5">
        <w:t>24A.</w:t>
      </w:r>
    </w:p>
    <w:p w:rsidR="004472B5" w:rsidRPr="00657FA5" w:rsidRDefault="004472B5" w:rsidP="009E1980">
      <w:pPr>
        <w:pStyle w:val="ActHead5"/>
      </w:pPr>
      <w:bookmarkStart w:id="114" w:name="_Toc116909814"/>
      <w:r w:rsidRPr="00054049">
        <w:rPr>
          <w:rStyle w:val="CharSectno"/>
        </w:rPr>
        <w:t>38A</w:t>
      </w:r>
      <w:r w:rsidR="009E1980" w:rsidRPr="00657FA5">
        <w:t xml:space="preserve">  </w:t>
      </w:r>
      <w:r w:rsidRPr="00657FA5">
        <w:t>Making and effect of provisional variation etc orders</w:t>
      </w:r>
      <w:bookmarkEnd w:id="114"/>
    </w:p>
    <w:p w:rsidR="004472B5" w:rsidRPr="00657FA5" w:rsidRDefault="004472B5" w:rsidP="009E1980">
      <w:pPr>
        <w:pStyle w:val="subsection"/>
      </w:pPr>
      <w:r w:rsidRPr="00657FA5">
        <w:tab/>
        <w:t>(1)</w:t>
      </w:r>
      <w:r w:rsidRPr="00657FA5">
        <w:tab/>
        <w:t>This regulation applies if an order mentioned in subregulation</w:t>
      </w:r>
      <w:r w:rsidR="00362FD8" w:rsidRPr="00657FA5">
        <w:t> </w:t>
      </w:r>
      <w:r w:rsidRPr="00657FA5">
        <w:t>38(1) is provisional.</w:t>
      </w:r>
    </w:p>
    <w:p w:rsidR="004472B5" w:rsidRPr="00657FA5" w:rsidRDefault="004472B5" w:rsidP="009E1980">
      <w:pPr>
        <w:pStyle w:val="subsection"/>
      </w:pPr>
      <w:r w:rsidRPr="00657FA5">
        <w:tab/>
        <w:t>(2)</w:t>
      </w:r>
      <w:r w:rsidRPr="00657FA5">
        <w:tab/>
        <w:t>The order is of no effect:</w:t>
      </w:r>
    </w:p>
    <w:p w:rsidR="004472B5" w:rsidRPr="00657FA5" w:rsidRDefault="004472B5" w:rsidP="009E1980">
      <w:pPr>
        <w:pStyle w:val="paragraph"/>
      </w:pPr>
      <w:r w:rsidRPr="00657FA5">
        <w:tab/>
        <w:t>(a)</w:t>
      </w:r>
      <w:r w:rsidRPr="00657FA5">
        <w:tab/>
        <w:t>unless it is expressed to be provisional; and</w:t>
      </w:r>
    </w:p>
    <w:p w:rsidR="004472B5" w:rsidRPr="00657FA5" w:rsidRDefault="004472B5" w:rsidP="009E1980">
      <w:pPr>
        <w:pStyle w:val="paragraph"/>
      </w:pPr>
      <w:r w:rsidRPr="00657FA5">
        <w:tab/>
        <w:t>(b)</w:t>
      </w:r>
      <w:r w:rsidRPr="00657FA5">
        <w:tab/>
        <w:t xml:space="preserve">unless and until it is confirmed (either with or without modification) by a competent court of the reciprocating jurisdiction in which the overseas maintenance order affected by the provisional order was made (the </w:t>
      </w:r>
      <w:r w:rsidRPr="00657FA5">
        <w:rPr>
          <w:b/>
          <w:i/>
        </w:rPr>
        <w:t>foreign court</w:t>
      </w:r>
      <w:r w:rsidRPr="00657FA5">
        <w:t>).</w:t>
      </w:r>
    </w:p>
    <w:p w:rsidR="004472B5" w:rsidRPr="00657FA5" w:rsidRDefault="004472B5" w:rsidP="009E1980">
      <w:pPr>
        <w:pStyle w:val="subsection"/>
      </w:pPr>
      <w:r w:rsidRPr="00657FA5">
        <w:tab/>
        <w:t>(3)</w:t>
      </w:r>
      <w:r w:rsidRPr="00657FA5">
        <w:tab/>
        <w:t>The order may be made even though the respondent has not been served with the application and has not consented to the order proposed in the application.</w:t>
      </w:r>
    </w:p>
    <w:p w:rsidR="004472B5" w:rsidRPr="00657FA5" w:rsidRDefault="009E1980" w:rsidP="009E1980">
      <w:pPr>
        <w:pStyle w:val="notetext"/>
      </w:pPr>
      <w:r w:rsidRPr="00657FA5">
        <w:t>Note:</w:t>
      </w:r>
      <w:r w:rsidRPr="00657FA5">
        <w:tab/>
      </w:r>
      <w:r w:rsidR="004472B5" w:rsidRPr="00657FA5">
        <w:t xml:space="preserve">For </w:t>
      </w:r>
      <w:r w:rsidR="004472B5" w:rsidRPr="00657FA5">
        <w:rPr>
          <w:b/>
          <w:i/>
        </w:rPr>
        <w:t>application</w:t>
      </w:r>
      <w:r w:rsidR="004472B5" w:rsidRPr="00657FA5">
        <w:t xml:space="preserve">, see </w:t>
      </w:r>
      <w:r w:rsidR="00A63163" w:rsidRPr="00657FA5">
        <w:t>regulation 3</w:t>
      </w:r>
      <w:r w:rsidR="004472B5" w:rsidRPr="00657FA5">
        <w:t>.</w:t>
      </w:r>
    </w:p>
    <w:p w:rsidR="004472B5" w:rsidRPr="00657FA5" w:rsidRDefault="004472B5" w:rsidP="009E1980">
      <w:pPr>
        <w:pStyle w:val="subsection"/>
      </w:pPr>
      <w:r w:rsidRPr="00657FA5">
        <w:tab/>
        <w:t>(4)</w:t>
      </w:r>
      <w:r w:rsidRPr="00657FA5">
        <w:tab/>
        <w:t xml:space="preserve">The </w:t>
      </w:r>
      <w:r w:rsidR="00CA1D74" w:rsidRPr="00657FA5">
        <w:t>relevant Registrar</w:t>
      </w:r>
      <w:r w:rsidRPr="00657FA5">
        <w:t xml:space="preserve"> of the court making the order must send a certified copy of the order, together with a copy of the depositions of the witnesses, to the Secretary.</w:t>
      </w:r>
    </w:p>
    <w:p w:rsidR="004472B5" w:rsidRPr="00657FA5" w:rsidRDefault="004472B5" w:rsidP="009E1980">
      <w:pPr>
        <w:pStyle w:val="subsection"/>
      </w:pPr>
      <w:r w:rsidRPr="00657FA5">
        <w:tab/>
        <w:t>(5)</w:t>
      </w:r>
      <w:r w:rsidRPr="00657FA5">
        <w:tab/>
        <w:t>The Secretary must send a certified copy of the order, together with a copy of the depositions of the witnesses, to the foreign court.</w:t>
      </w:r>
    </w:p>
    <w:p w:rsidR="004472B5" w:rsidRPr="00657FA5" w:rsidRDefault="004472B5" w:rsidP="009E1980">
      <w:pPr>
        <w:pStyle w:val="subsection"/>
      </w:pPr>
      <w:r w:rsidRPr="00657FA5">
        <w:tab/>
        <w:t>(6)</w:t>
      </w:r>
      <w:r w:rsidRPr="00657FA5">
        <w:tab/>
        <w:t>If the foreign court confirms the order (with or without modification), the order has effect in Australia as so confirmed.</w:t>
      </w:r>
    </w:p>
    <w:p w:rsidR="004472B5" w:rsidRPr="00657FA5" w:rsidRDefault="004472B5" w:rsidP="009E1980">
      <w:pPr>
        <w:pStyle w:val="ActHead5"/>
      </w:pPr>
      <w:bookmarkStart w:id="115" w:name="_Toc116909815"/>
      <w:r w:rsidRPr="00054049">
        <w:rPr>
          <w:rStyle w:val="CharSectno"/>
        </w:rPr>
        <w:t>38B</w:t>
      </w:r>
      <w:r w:rsidR="009E1980" w:rsidRPr="00657FA5">
        <w:t xml:space="preserve">  </w:t>
      </w:r>
      <w:r w:rsidRPr="00657FA5">
        <w:t>Taking of further evidence</w:t>
      </w:r>
      <w:bookmarkEnd w:id="115"/>
    </w:p>
    <w:p w:rsidR="004472B5" w:rsidRPr="00657FA5" w:rsidRDefault="004472B5" w:rsidP="009E1980">
      <w:pPr>
        <w:pStyle w:val="subsection"/>
      </w:pPr>
      <w:r w:rsidRPr="00657FA5">
        <w:tab/>
        <w:t>(1)</w:t>
      </w:r>
      <w:r w:rsidRPr="00657FA5">
        <w:tab/>
        <w:t>If the foreign court remits an order mentioned in subregulation</w:t>
      </w:r>
      <w:r w:rsidR="00362FD8" w:rsidRPr="00657FA5">
        <w:t> </w:t>
      </w:r>
      <w:r w:rsidRPr="00657FA5">
        <w:t xml:space="preserve">38(1) for the taking of further evidence, the court to which the order has been remitted (the </w:t>
      </w:r>
      <w:r w:rsidRPr="00657FA5">
        <w:rPr>
          <w:b/>
          <w:i/>
        </w:rPr>
        <w:t>receiving court</w:t>
      </w:r>
      <w:r w:rsidRPr="00657FA5">
        <w:t>), after giving notice under subregulation</w:t>
      </w:r>
      <w:r w:rsidR="00D73DE2" w:rsidRPr="00657FA5">
        <w:t> </w:t>
      </w:r>
      <w:r w:rsidRPr="00657FA5">
        <w:t>(3), must take the evidence.</w:t>
      </w:r>
    </w:p>
    <w:p w:rsidR="004472B5" w:rsidRPr="00657FA5" w:rsidRDefault="004472B5" w:rsidP="009E1980">
      <w:pPr>
        <w:pStyle w:val="subsection"/>
      </w:pPr>
      <w:r w:rsidRPr="00657FA5">
        <w:tab/>
        <w:t>(2)</w:t>
      </w:r>
      <w:r w:rsidRPr="00657FA5">
        <w:tab/>
        <w:t xml:space="preserve">The </w:t>
      </w:r>
      <w:r w:rsidR="00CA1D74" w:rsidRPr="00657FA5">
        <w:t>relevant Registrar</w:t>
      </w:r>
      <w:r w:rsidRPr="00657FA5">
        <w:t xml:space="preserve"> of the receiving court must send a copy of the depositions of the witnesses whose evidence is taken under subregulation</w:t>
      </w:r>
      <w:r w:rsidR="00D73DE2" w:rsidRPr="00657FA5">
        <w:t> </w:t>
      </w:r>
      <w:r w:rsidRPr="00657FA5">
        <w:t>(1) to the foreign court.</w:t>
      </w:r>
    </w:p>
    <w:p w:rsidR="004472B5" w:rsidRPr="00657FA5" w:rsidRDefault="004472B5" w:rsidP="009E1980">
      <w:pPr>
        <w:pStyle w:val="subsection"/>
      </w:pPr>
      <w:r w:rsidRPr="00657FA5">
        <w:tab/>
        <w:t>(3)</w:t>
      </w:r>
      <w:r w:rsidRPr="00657FA5">
        <w:tab/>
        <w:t>The receiving court must give notice of the taking of further evidence to the applicant for the order and to any other person the court thinks fit.</w:t>
      </w:r>
    </w:p>
    <w:p w:rsidR="004472B5" w:rsidRPr="00657FA5" w:rsidRDefault="004472B5" w:rsidP="009E1980">
      <w:pPr>
        <w:pStyle w:val="subsection"/>
      </w:pPr>
      <w:r w:rsidRPr="00657FA5">
        <w:tab/>
        <w:t>(4)</w:t>
      </w:r>
      <w:r w:rsidRPr="00657FA5">
        <w:tab/>
        <w:t>The notice may be given in such manner as the court thinks fit.</w:t>
      </w:r>
    </w:p>
    <w:p w:rsidR="004472B5" w:rsidRPr="00657FA5" w:rsidRDefault="004472B5" w:rsidP="009E1980">
      <w:pPr>
        <w:pStyle w:val="subsection"/>
      </w:pPr>
      <w:r w:rsidRPr="00657FA5">
        <w:tab/>
        <w:t>(5)</w:t>
      </w:r>
      <w:r w:rsidRPr="00657FA5">
        <w:tab/>
        <w:t>If, upon taking the further evidence, it appears to the court that the order ought not to have been made, the court may revoke the order and may make a new order.</w:t>
      </w:r>
    </w:p>
    <w:p w:rsidR="004472B5" w:rsidRPr="00657FA5" w:rsidRDefault="004472B5" w:rsidP="009E1980">
      <w:pPr>
        <w:pStyle w:val="ActHead5"/>
      </w:pPr>
      <w:bookmarkStart w:id="116" w:name="_Toc116909816"/>
      <w:r w:rsidRPr="00054049">
        <w:rPr>
          <w:rStyle w:val="CharSectno"/>
        </w:rPr>
        <w:t>39</w:t>
      </w:r>
      <w:r w:rsidR="009E1980" w:rsidRPr="00657FA5">
        <w:t xml:space="preserve">  </w:t>
      </w:r>
      <w:r w:rsidRPr="00657FA5">
        <w:t>Confirmation of variations made provisionally in reciprocating jurisdiction</w:t>
      </w:r>
      <w:bookmarkEnd w:id="116"/>
    </w:p>
    <w:p w:rsidR="004472B5" w:rsidRPr="00657FA5" w:rsidRDefault="004472B5" w:rsidP="009E1980">
      <w:pPr>
        <w:pStyle w:val="subsection"/>
      </w:pPr>
      <w:r w:rsidRPr="00657FA5">
        <w:tab/>
        <w:t>(1)</w:t>
      </w:r>
      <w:r w:rsidRPr="00657FA5">
        <w:tab/>
        <w:t>This regulation applies if the Secretary receives:</w:t>
      </w:r>
    </w:p>
    <w:p w:rsidR="004472B5" w:rsidRPr="00657FA5" w:rsidRDefault="004472B5" w:rsidP="009E1980">
      <w:pPr>
        <w:pStyle w:val="paragraph"/>
      </w:pPr>
      <w:r w:rsidRPr="00657FA5">
        <w:tab/>
        <w:t>(a)</w:t>
      </w:r>
      <w:r w:rsidRPr="00657FA5">
        <w:tab/>
        <w:t>a certified copy of a provisional order made by a court in a reciprocating jurisdiction varying, discharging, suspending or reviving a maintenance order:</w:t>
      </w:r>
    </w:p>
    <w:p w:rsidR="004472B5" w:rsidRPr="00657FA5" w:rsidRDefault="004472B5" w:rsidP="009E1980">
      <w:pPr>
        <w:pStyle w:val="paragraphsub"/>
      </w:pPr>
      <w:r w:rsidRPr="00657FA5">
        <w:tab/>
        <w:t>(i)</w:t>
      </w:r>
      <w:r w:rsidRPr="00657FA5">
        <w:tab/>
        <w:t>made in Australia and enforceable in that jurisdiction; or</w:t>
      </w:r>
    </w:p>
    <w:p w:rsidR="004472B5" w:rsidRPr="00657FA5" w:rsidRDefault="004472B5" w:rsidP="009E1980">
      <w:pPr>
        <w:pStyle w:val="paragraphsub"/>
      </w:pPr>
      <w:r w:rsidRPr="00657FA5">
        <w:tab/>
        <w:t>(ii)</w:t>
      </w:r>
      <w:r w:rsidRPr="00657FA5">
        <w:tab/>
        <w:t>made in that jurisdiction and enforceable in Australia; and</w:t>
      </w:r>
    </w:p>
    <w:p w:rsidR="004472B5" w:rsidRPr="00657FA5" w:rsidRDefault="004472B5" w:rsidP="009E1980">
      <w:pPr>
        <w:pStyle w:val="paragraph"/>
      </w:pPr>
      <w:r w:rsidRPr="00657FA5">
        <w:tab/>
        <w:t>(b)</w:t>
      </w:r>
      <w:r w:rsidRPr="00657FA5">
        <w:tab/>
        <w:t>a copy of the depositions of the witnesses who gave evidence at the hearing of the application upon which the provisional order was made.</w:t>
      </w:r>
    </w:p>
    <w:p w:rsidR="004472B5" w:rsidRPr="00657FA5" w:rsidRDefault="004472B5" w:rsidP="009E1980">
      <w:pPr>
        <w:pStyle w:val="subsection"/>
      </w:pPr>
      <w:r w:rsidRPr="00657FA5">
        <w:tab/>
        <w:t>(2)</w:t>
      </w:r>
      <w:r w:rsidRPr="00657FA5">
        <w:tab/>
        <w:t>The Secretary must apply to a court for an order confirming the provisional order.</w:t>
      </w:r>
    </w:p>
    <w:p w:rsidR="004472B5" w:rsidRPr="00657FA5" w:rsidRDefault="004472B5" w:rsidP="009E1980">
      <w:pPr>
        <w:pStyle w:val="subsection"/>
      </w:pPr>
      <w:r w:rsidRPr="00657FA5">
        <w:tab/>
        <w:t>(3)</w:t>
      </w:r>
      <w:r w:rsidRPr="00657FA5">
        <w:tab/>
        <w:t>The Secretary must serve a copy of the application on the respondent.</w:t>
      </w:r>
    </w:p>
    <w:p w:rsidR="004472B5" w:rsidRPr="00657FA5" w:rsidRDefault="009E1980" w:rsidP="009E1980">
      <w:pPr>
        <w:pStyle w:val="notetext"/>
      </w:pPr>
      <w:r w:rsidRPr="00657FA5">
        <w:t>Note:</w:t>
      </w:r>
      <w:r w:rsidRPr="00657FA5">
        <w:tab/>
      </w:r>
      <w:r w:rsidR="004472B5" w:rsidRPr="00657FA5">
        <w:t>Service is dealt with by the applicable Rules of Court.</w:t>
      </w:r>
    </w:p>
    <w:p w:rsidR="004472B5" w:rsidRPr="00657FA5" w:rsidRDefault="004472B5" w:rsidP="009E1980">
      <w:pPr>
        <w:pStyle w:val="subsection"/>
      </w:pPr>
      <w:r w:rsidRPr="00657FA5">
        <w:tab/>
        <w:t>(4)</w:t>
      </w:r>
      <w:r w:rsidRPr="00657FA5">
        <w:tab/>
        <w:t>The court may:</w:t>
      </w:r>
    </w:p>
    <w:p w:rsidR="004472B5" w:rsidRPr="00657FA5" w:rsidRDefault="004472B5" w:rsidP="009E1980">
      <w:pPr>
        <w:pStyle w:val="paragraph"/>
      </w:pPr>
      <w:r w:rsidRPr="00657FA5">
        <w:tab/>
        <w:t>(a)</w:t>
      </w:r>
      <w:r w:rsidRPr="00657FA5">
        <w:tab/>
        <w:t>confirm the provisional order (with or without modification); or</w:t>
      </w:r>
    </w:p>
    <w:p w:rsidR="004472B5" w:rsidRPr="00657FA5" w:rsidRDefault="004472B5" w:rsidP="009E1980">
      <w:pPr>
        <w:pStyle w:val="paragraph"/>
      </w:pPr>
      <w:r w:rsidRPr="00657FA5">
        <w:tab/>
        <w:t>(b)</w:t>
      </w:r>
      <w:r w:rsidRPr="00657FA5">
        <w:tab/>
        <w:t>discharge the provisional order; or</w:t>
      </w:r>
    </w:p>
    <w:p w:rsidR="004472B5" w:rsidRPr="00657FA5" w:rsidRDefault="004472B5" w:rsidP="009E1980">
      <w:pPr>
        <w:pStyle w:val="paragraph"/>
      </w:pPr>
      <w:r w:rsidRPr="00657FA5">
        <w:tab/>
        <w:t>(c)</w:t>
      </w:r>
      <w:r w:rsidRPr="00657FA5">
        <w:tab/>
        <w:t>adjourn the proceedings and remit the provisional order to the court that made it with a request that the court take further evidence and further consider its provisional order.</w:t>
      </w:r>
    </w:p>
    <w:p w:rsidR="004472B5" w:rsidRPr="00657FA5" w:rsidRDefault="004472B5" w:rsidP="009E1980">
      <w:pPr>
        <w:pStyle w:val="subsection"/>
      </w:pPr>
      <w:r w:rsidRPr="00657FA5">
        <w:tab/>
        <w:t>(5)</w:t>
      </w:r>
      <w:r w:rsidRPr="00657FA5">
        <w:tab/>
        <w:t>A provisional order that is confirmed under this regulation (whether with or without modification) has effect in Australia as if it were an order made by a court having jurisdiction under the Act.</w:t>
      </w:r>
    </w:p>
    <w:p w:rsidR="004472B5" w:rsidRPr="00657FA5" w:rsidRDefault="004472B5" w:rsidP="009E1980">
      <w:pPr>
        <w:pStyle w:val="subsection"/>
      </w:pPr>
      <w:r w:rsidRPr="00657FA5">
        <w:tab/>
        <w:t>(6)</w:t>
      </w:r>
      <w:r w:rsidRPr="00657FA5">
        <w:tab/>
        <w:t>In this regulation, a reference to a provisional order includes a reference to a provisional variation of:</w:t>
      </w:r>
    </w:p>
    <w:p w:rsidR="004472B5" w:rsidRPr="00657FA5" w:rsidRDefault="004472B5" w:rsidP="009E1980">
      <w:pPr>
        <w:pStyle w:val="paragraph"/>
      </w:pPr>
      <w:r w:rsidRPr="00657FA5">
        <w:tab/>
        <w:t>(a)</w:t>
      </w:r>
      <w:r w:rsidRPr="00657FA5">
        <w:tab/>
        <w:t>an Australian maintenance agreement; or</w:t>
      </w:r>
    </w:p>
    <w:p w:rsidR="004472B5" w:rsidRPr="00657FA5" w:rsidRDefault="004472B5" w:rsidP="009E1980">
      <w:pPr>
        <w:pStyle w:val="paragraph"/>
      </w:pPr>
      <w:r w:rsidRPr="00657FA5">
        <w:tab/>
        <w:t>(b)</w:t>
      </w:r>
      <w:r w:rsidRPr="00657FA5">
        <w:tab/>
        <w:t>an overseas maintenance agreement.</w:t>
      </w:r>
    </w:p>
    <w:p w:rsidR="004472B5" w:rsidRPr="00657FA5" w:rsidRDefault="009E1980" w:rsidP="00C35FEF">
      <w:pPr>
        <w:pStyle w:val="ActHead2"/>
        <w:pageBreakBefore/>
      </w:pPr>
      <w:bookmarkStart w:id="117" w:name="_Toc116909817"/>
      <w:r w:rsidRPr="00054049">
        <w:rPr>
          <w:rStyle w:val="CharPartNo"/>
        </w:rPr>
        <w:t>Part</w:t>
      </w:r>
      <w:r w:rsidR="007635BE" w:rsidRPr="00054049">
        <w:rPr>
          <w:rStyle w:val="CharPartNo"/>
        </w:rPr>
        <w:t> </w:t>
      </w:r>
      <w:r w:rsidR="004472B5" w:rsidRPr="00054049">
        <w:rPr>
          <w:rStyle w:val="CharPartNo"/>
        </w:rPr>
        <w:t>IIIB</w:t>
      </w:r>
      <w:r w:rsidRPr="00657FA5">
        <w:t>—</w:t>
      </w:r>
      <w:r w:rsidR="004472B5" w:rsidRPr="00054049">
        <w:rPr>
          <w:rStyle w:val="CharPartText"/>
        </w:rPr>
        <w:t>Parentage</w:t>
      </w:r>
      <w:bookmarkEnd w:id="117"/>
    </w:p>
    <w:p w:rsidR="004472B5" w:rsidRPr="00657FA5" w:rsidRDefault="009E1980" w:rsidP="004472B5">
      <w:pPr>
        <w:pStyle w:val="Header"/>
      </w:pPr>
      <w:r w:rsidRPr="00054049">
        <w:rPr>
          <w:rStyle w:val="CharDivNo"/>
        </w:rPr>
        <w:t xml:space="preserve"> </w:t>
      </w:r>
      <w:r w:rsidRPr="00054049">
        <w:rPr>
          <w:rStyle w:val="CharDivText"/>
        </w:rPr>
        <w:t xml:space="preserve"> </w:t>
      </w:r>
    </w:p>
    <w:p w:rsidR="004472B5" w:rsidRPr="00657FA5" w:rsidRDefault="004472B5" w:rsidP="009E1980">
      <w:pPr>
        <w:pStyle w:val="ActHead5"/>
      </w:pPr>
      <w:bookmarkStart w:id="118" w:name="_Toc116909818"/>
      <w:r w:rsidRPr="00054049">
        <w:rPr>
          <w:rStyle w:val="CharSectno"/>
        </w:rPr>
        <w:t>39B</w:t>
      </w:r>
      <w:r w:rsidR="009E1980" w:rsidRPr="00657FA5">
        <w:t xml:space="preserve">  </w:t>
      </w:r>
      <w:r w:rsidRPr="00657FA5">
        <w:t>Extension of provisions of Act</w:t>
      </w:r>
      <w:bookmarkEnd w:id="118"/>
    </w:p>
    <w:p w:rsidR="004472B5" w:rsidRPr="00657FA5" w:rsidRDefault="004472B5" w:rsidP="009E1980">
      <w:pPr>
        <w:pStyle w:val="subsection"/>
      </w:pPr>
      <w:r w:rsidRPr="00657FA5">
        <w:tab/>
        <w:t>(1)</w:t>
      </w:r>
      <w:r w:rsidRPr="00657FA5">
        <w:tab/>
        <w:t>Subdivisions D (except subsection</w:t>
      </w:r>
      <w:r w:rsidR="00362FD8" w:rsidRPr="00657FA5">
        <w:t> </w:t>
      </w:r>
      <w:r w:rsidRPr="00657FA5">
        <w:t>69</w:t>
      </w:r>
      <w:r w:rsidR="009E1980" w:rsidRPr="00657FA5">
        <w:t>U(</w:t>
      </w:r>
      <w:r w:rsidRPr="00657FA5">
        <w:t xml:space="preserve">3)) and E of </w:t>
      </w:r>
      <w:r w:rsidR="009E1980" w:rsidRPr="00657FA5">
        <w:t>Division</w:t>
      </w:r>
      <w:r w:rsidR="00362FD8" w:rsidRPr="00657FA5">
        <w:t> </w:t>
      </w:r>
      <w:r w:rsidRPr="00657FA5">
        <w:t xml:space="preserve">12 of </w:t>
      </w:r>
      <w:r w:rsidR="009E1980" w:rsidRPr="00657FA5">
        <w:t>Part</w:t>
      </w:r>
      <w:r w:rsidR="007635BE" w:rsidRPr="00657FA5">
        <w:t> </w:t>
      </w:r>
      <w:r w:rsidRPr="00657FA5">
        <w:t xml:space="preserve">VII of the Act apply, subject to this regulation, to proceedings for the purposes of an international agreement or arrangement with a reciprocating jurisdiction or a jurisdiction mentioned in </w:t>
      </w:r>
      <w:r w:rsidR="009E1980" w:rsidRPr="00657FA5">
        <w:t>Schedule</w:t>
      </w:r>
      <w:r w:rsidR="00362FD8" w:rsidRPr="00657FA5">
        <w:t> </w:t>
      </w:r>
      <w:r w:rsidRPr="00657FA5">
        <w:t>4.</w:t>
      </w:r>
    </w:p>
    <w:p w:rsidR="004472B5" w:rsidRPr="00657FA5" w:rsidRDefault="004472B5" w:rsidP="009E1980">
      <w:pPr>
        <w:pStyle w:val="subsection"/>
      </w:pPr>
      <w:r w:rsidRPr="00657FA5">
        <w:tab/>
        <w:t>(2)</w:t>
      </w:r>
      <w:r w:rsidRPr="00657FA5">
        <w:tab/>
        <w:t>For subregulation</w:t>
      </w:r>
      <w:r w:rsidR="00D73DE2" w:rsidRPr="00657FA5">
        <w:t> </w:t>
      </w:r>
      <w:r w:rsidRPr="00657FA5">
        <w:t xml:space="preserve">(1), each reciprocating jurisdiction and each jurisdiction mentioned in </w:t>
      </w:r>
      <w:r w:rsidR="009E1980" w:rsidRPr="00657FA5">
        <w:t>Schedule</w:t>
      </w:r>
      <w:r w:rsidR="00362FD8" w:rsidRPr="00657FA5">
        <w:t> </w:t>
      </w:r>
      <w:r w:rsidRPr="00657FA5">
        <w:t>4 is a prescribed overseas jurisdiction.</w:t>
      </w:r>
    </w:p>
    <w:p w:rsidR="004472B5" w:rsidRPr="00657FA5" w:rsidRDefault="004472B5" w:rsidP="009E1980">
      <w:pPr>
        <w:pStyle w:val="subsection"/>
      </w:pPr>
      <w:r w:rsidRPr="00657FA5">
        <w:tab/>
        <w:t>(3)</w:t>
      </w:r>
      <w:r w:rsidRPr="00657FA5">
        <w:tab/>
        <w:t>Matters mentioned in this regulation are taken to be matters arising under the Act for the purposes of the application of section</w:t>
      </w:r>
      <w:r w:rsidR="00362FD8" w:rsidRPr="00657FA5">
        <w:t> </w:t>
      </w:r>
      <w:r w:rsidRPr="00657FA5">
        <w:t>69H of the Act in relation to those matters.</w:t>
      </w:r>
    </w:p>
    <w:p w:rsidR="004472B5" w:rsidRPr="00657FA5" w:rsidRDefault="004472B5" w:rsidP="009E1980">
      <w:pPr>
        <w:pStyle w:val="subsection"/>
      </w:pPr>
      <w:r w:rsidRPr="00657FA5">
        <w:tab/>
        <w:t>(4)</w:t>
      </w:r>
      <w:r w:rsidRPr="00657FA5">
        <w:tab/>
        <w:t>Despite subsections</w:t>
      </w:r>
      <w:r w:rsidR="00362FD8" w:rsidRPr="00657FA5">
        <w:t> </w:t>
      </w:r>
      <w:r w:rsidRPr="00657FA5">
        <w:t>69</w:t>
      </w:r>
      <w:r w:rsidR="009E1980" w:rsidRPr="00657FA5">
        <w:t>S(</w:t>
      </w:r>
      <w:r w:rsidRPr="00657FA5">
        <w:t>1) and 69</w:t>
      </w:r>
      <w:r w:rsidR="009E1980" w:rsidRPr="00657FA5">
        <w:t>U(</w:t>
      </w:r>
      <w:r w:rsidRPr="00657FA5">
        <w:t>3) of the Act, the presumption of parentage provided for by subsection</w:t>
      </w:r>
      <w:r w:rsidR="00362FD8" w:rsidRPr="00657FA5">
        <w:t> </w:t>
      </w:r>
      <w:r w:rsidRPr="00657FA5">
        <w:t>69</w:t>
      </w:r>
      <w:r w:rsidR="009E1980" w:rsidRPr="00657FA5">
        <w:t>S(</w:t>
      </w:r>
      <w:r w:rsidRPr="00657FA5">
        <w:t>1) is taken, for these Regulations, to be rebuttable under subsection</w:t>
      </w:r>
      <w:r w:rsidR="00362FD8" w:rsidRPr="00657FA5">
        <w:t> </w:t>
      </w:r>
      <w:r w:rsidRPr="00657FA5">
        <w:t>69</w:t>
      </w:r>
      <w:r w:rsidR="009E1980" w:rsidRPr="00657FA5">
        <w:t>U(</w:t>
      </w:r>
      <w:r w:rsidRPr="00657FA5">
        <w:t>1) of the Act.</w:t>
      </w:r>
    </w:p>
    <w:p w:rsidR="004472B5" w:rsidRPr="00657FA5" w:rsidRDefault="009E1980" w:rsidP="009E1980">
      <w:pPr>
        <w:pStyle w:val="notetext"/>
      </w:pPr>
      <w:r w:rsidRPr="00657FA5">
        <w:t>Note:</w:t>
      </w:r>
      <w:r w:rsidRPr="00657FA5">
        <w:tab/>
      </w:r>
      <w:r w:rsidR="004472B5" w:rsidRPr="00657FA5">
        <w:t>Subsection</w:t>
      </w:r>
      <w:r w:rsidR="00362FD8" w:rsidRPr="00657FA5">
        <w:t> </w:t>
      </w:r>
      <w:r w:rsidR="004472B5" w:rsidRPr="00657FA5">
        <w:t>69</w:t>
      </w:r>
      <w:r w:rsidRPr="00657FA5">
        <w:t>U(</w:t>
      </w:r>
      <w:r w:rsidR="004472B5" w:rsidRPr="00657FA5">
        <w:t>3) is not extended by subregulation</w:t>
      </w:r>
      <w:r w:rsidR="00D73DE2" w:rsidRPr="00657FA5">
        <w:t> </w:t>
      </w:r>
      <w:r w:rsidR="004472B5" w:rsidRPr="00657FA5">
        <w:t>(1).</w:t>
      </w:r>
    </w:p>
    <w:p w:rsidR="004472B5" w:rsidRPr="00657FA5" w:rsidRDefault="004472B5" w:rsidP="009E1980">
      <w:pPr>
        <w:pStyle w:val="ActHead5"/>
      </w:pPr>
      <w:bookmarkStart w:id="119" w:name="_Toc116909819"/>
      <w:r w:rsidRPr="00054049">
        <w:rPr>
          <w:rStyle w:val="CharSectno"/>
        </w:rPr>
        <w:t>39BA</w:t>
      </w:r>
      <w:r w:rsidR="009E1980" w:rsidRPr="00657FA5">
        <w:t xml:space="preserve">  </w:t>
      </w:r>
      <w:r w:rsidRPr="00657FA5">
        <w:t>Jurisdictions</w:t>
      </w:r>
      <w:bookmarkEnd w:id="119"/>
    </w:p>
    <w:p w:rsidR="004472B5" w:rsidRPr="00657FA5" w:rsidRDefault="004472B5" w:rsidP="009E1980">
      <w:pPr>
        <w:pStyle w:val="subsection"/>
      </w:pPr>
      <w:r w:rsidRPr="00657FA5">
        <w:tab/>
      </w:r>
      <w:r w:rsidRPr="00657FA5">
        <w:tab/>
        <w:t>For subsections</w:t>
      </w:r>
      <w:r w:rsidR="00362FD8" w:rsidRPr="00657FA5">
        <w:t> </w:t>
      </w:r>
      <w:r w:rsidRPr="00657FA5">
        <w:t>69</w:t>
      </w:r>
      <w:r w:rsidR="009E1980" w:rsidRPr="00657FA5">
        <w:t>S(</w:t>
      </w:r>
      <w:r w:rsidRPr="00657FA5">
        <w:t>1A) and 69X</w:t>
      </w:r>
      <w:r w:rsidR="009E1980" w:rsidRPr="00657FA5">
        <w:t>A(</w:t>
      </w:r>
      <w:r w:rsidRPr="00657FA5">
        <w:t xml:space="preserve">4) of the Act, a country mentioned in </w:t>
      </w:r>
      <w:r w:rsidR="009E1980" w:rsidRPr="00657FA5">
        <w:t>Schedule</w:t>
      </w:r>
      <w:r w:rsidR="00362FD8" w:rsidRPr="00657FA5">
        <w:t> </w:t>
      </w:r>
      <w:r w:rsidRPr="00657FA5">
        <w:t>4 or 4A is a jurisdiction.</w:t>
      </w:r>
    </w:p>
    <w:p w:rsidR="004472B5" w:rsidRPr="00657FA5" w:rsidRDefault="004472B5" w:rsidP="007635BE">
      <w:pPr>
        <w:pStyle w:val="ActHead2"/>
        <w:pageBreakBefore/>
      </w:pPr>
      <w:bookmarkStart w:id="120" w:name="_Toc116909820"/>
      <w:r w:rsidRPr="00054049">
        <w:rPr>
          <w:rStyle w:val="CharPartNo"/>
        </w:rPr>
        <w:t>Part</w:t>
      </w:r>
      <w:r w:rsidR="007635BE" w:rsidRPr="00054049">
        <w:rPr>
          <w:rStyle w:val="CharPartNo"/>
        </w:rPr>
        <w:t> </w:t>
      </w:r>
      <w:r w:rsidRPr="00054049">
        <w:rPr>
          <w:rStyle w:val="CharPartNo"/>
        </w:rPr>
        <w:t>IIIC</w:t>
      </w:r>
      <w:r w:rsidR="009E1980" w:rsidRPr="00657FA5">
        <w:t>—</w:t>
      </w:r>
      <w:r w:rsidRPr="00054049">
        <w:rPr>
          <w:rStyle w:val="CharPartText"/>
        </w:rPr>
        <w:t>Jurisdiction of courts and related matters</w:t>
      </w:r>
      <w:bookmarkEnd w:id="120"/>
    </w:p>
    <w:p w:rsidR="004472B5" w:rsidRPr="00657FA5" w:rsidRDefault="009E1980" w:rsidP="004472B5">
      <w:pPr>
        <w:pStyle w:val="Header"/>
      </w:pPr>
      <w:r w:rsidRPr="00054049">
        <w:rPr>
          <w:rStyle w:val="CharDivNo"/>
        </w:rPr>
        <w:t xml:space="preserve"> </w:t>
      </w:r>
      <w:r w:rsidRPr="00054049">
        <w:rPr>
          <w:rStyle w:val="CharDivText"/>
        </w:rPr>
        <w:t xml:space="preserve"> </w:t>
      </w:r>
    </w:p>
    <w:p w:rsidR="00A63163" w:rsidRPr="00657FA5" w:rsidRDefault="00A63163" w:rsidP="00A63163">
      <w:pPr>
        <w:pStyle w:val="ActHead5"/>
      </w:pPr>
      <w:bookmarkStart w:id="121" w:name="_Toc116909821"/>
      <w:r w:rsidRPr="00054049">
        <w:rPr>
          <w:rStyle w:val="CharSectno"/>
        </w:rPr>
        <w:t>39BB</w:t>
      </w:r>
      <w:r w:rsidRPr="00657FA5">
        <w:t xml:space="preserve">  Certain jurisdiction of Federal Circuit and Family Court of Australia (Division 2) must not be exercised in States and Territories</w:t>
      </w:r>
      <w:bookmarkEnd w:id="121"/>
    </w:p>
    <w:p w:rsidR="004A77EA" w:rsidRPr="00657FA5" w:rsidRDefault="004A77EA" w:rsidP="009E1980">
      <w:pPr>
        <w:pStyle w:val="subsection"/>
      </w:pPr>
      <w:r w:rsidRPr="00657FA5">
        <w:tab/>
        <w:t>(1)</w:t>
      </w:r>
      <w:r w:rsidRPr="00657FA5">
        <w:tab/>
        <w:t>For subsection</w:t>
      </w:r>
      <w:r w:rsidR="00362FD8" w:rsidRPr="00657FA5">
        <w:t> </w:t>
      </w:r>
      <w:r w:rsidRPr="00657FA5">
        <w:t xml:space="preserve">40(1) of the Act, </w:t>
      </w:r>
      <w:r w:rsidR="00A63163" w:rsidRPr="00657FA5">
        <w:t xml:space="preserve">from </w:t>
      </w:r>
      <w:r w:rsidR="00411CA8" w:rsidRPr="00657FA5">
        <w:t>1 September</w:t>
      </w:r>
      <w:r w:rsidR="00A63163" w:rsidRPr="00657FA5">
        <w:t xml:space="preserve"> 2021 the jurisdiction of the Federal Circuit and Family Court of Australia (Division 2) must not be exercised in relation to proceedings referred to in paragraph 132(1)(c) of the </w:t>
      </w:r>
      <w:r w:rsidR="00A63163" w:rsidRPr="00657FA5">
        <w:rPr>
          <w:i/>
        </w:rPr>
        <w:t>Federal Circuit and Family Court of Australia Act 2021</w:t>
      </w:r>
      <w:r w:rsidRPr="00657FA5">
        <w:t xml:space="preserve"> in the following States and Territories:</w:t>
      </w:r>
    </w:p>
    <w:p w:rsidR="004A77EA" w:rsidRPr="00657FA5" w:rsidRDefault="004A77EA" w:rsidP="009E1980">
      <w:pPr>
        <w:pStyle w:val="paragraph"/>
      </w:pPr>
      <w:r w:rsidRPr="00657FA5">
        <w:tab/>
        <w:t>(a)</w:t>
      </w:r>
      <w:r w:rsidRPr="00657FA5">
        <w:tab/>
        <w:t>New South Wales;</w:t>
      </w:r>
    </w:p>
    <w:p w:rsidR="004A77EA" w:rsidRPr="00657FA5" w:rsidRDefault="004A77EA" w:rsidP="009E1980">
      <w:pPr>
        <w:pStyle w:val="paragraph"/>
      </w:pPr>
      <w:r w:rsidRPr="00657FA5">
        <w:tab/>
        <w:t>(b)</w:t>
      </w:r>
      <w:r w:rsidRPr="00657FA5">
        <w:tab/>
        <w:t>Victoria;</w:t>
      </w:r>
    </w:p>
    <w:p w:rsidR="004A77EA" w:rsidRPr="00657FA5" w:rsidRDefault="004A77EA" w:rsidP="009E1980">
      <w:pPr>
        <w:pStyle w:val="paragraph"/>
      </w:pPr>
      <w:r w:rsidRPr="00657FA5">
        <w:tab/>
        <w:t>(c)</w:t>
      </w:r>
      <w:r w:rsidRPr="00657FA5">
        <w:tab/>
        <w:t>Queensland;</w:t>
      </w:r>
    </w:p>
    <w:p w:rsidR="004A77EA" w:rsidRPr="00657FA5" w:rsidRDefault="004A77EA" w:rsidP="009E1980">
      <w:pPr>
        <w:pStyle w:val="paragraph"/>
      </w:pPr>
      <w:r w:rsidRPr="00657FA5">
        <w:tab/>
        <w:t>(d)</w:t>
      </w:r>
      <w:r w:rsidRPr="00657FA5">
        <w:tab/>
        <w:t>Western Australia;</w:t>
      </w:r>
    </w:p>
    <w:p w:rsidR="004A77EA" w:rsidRPr="00657FA5" w:rsidRDefault="004A77EA" w:rsidP="009E1980">
      <w:pPr>
        <w:pStyle w:val="paragraph"/>
      </w:pPr>
      <w:r w:rsidRPr="00657FA5">
        <w:tab/>
        <w:t>(e)</w:t>
      </w:r>
      <w:r w:rsidRPr="00657FA5">
        <w:tab/>
        <w:t>South Australia;</w:t>
      </w:r>
    </w:p>
    <w:p w:rsidR="004A77EA" w:rsidRPr="00657FA5" w:rsidRDefault="004A77EA" w:rsidP="009E1980">
      <w:pPr>
        <w:pStyle w:val="paragraph"/>
      </w:pPr>
      <w:r w:rsidRPr="00657FA5">
        <w:tab/>
        <w:t>(f)</w:t>
      </w:r>
      <w:r w:rsidRPr="00657FA5">
        <w:tab/>
        <w:t>Tasmania;</w:t>
      </w:r>
    </w:p>
    <w:p w:rsidR="004A77EA" w:rsidRPr="00657FA5" w:rsidRDefault="004A77EA" w:rsidP="009E1980">
      <w:pPr>
        <w:pStyle w:val="paragraph"/>
      </w:pPr>
      <w:r w:rsidRPr="00657FA5">
        <w:tab/>
        <w:t>(g)</w:t>
      </w:r>
      <w:r w:rsidRPr="00657FA5">
        <w:tab/>
        <w:t>Australian Capital Territory;</w:t>
      </w:r>
    </w:p>
    <w:p w:rsidR="004A77EA" w:rsidRPr="00657FA5" w:rsidRDefault="004A77EA" w:rsidP="009E1980">
      <w:pPr>
        <w:pStyle w:val="paragraph"/>
      </w:pPr>
      <w:r w:rsidRPr="00657FA5">
        <w:tab/>
        <w:t>(h)</w:t>
      </w:r>
      <w:r w:rsidRPr="00657FA5">
        <w:tab/>
        <w:t>Northern Territory;</w:t>
      </w:r>
    </w:p>
    <w:p w:rsidR="004A77EA" w:rsidRPr="00657FA5" w:rsidRDefault="004A77EA" w:rsidP="009E1980">
      <w:pPr>
        <w:pStyle w:val="paragraph"/>
      </w:pPr>
      <w:r w:rsidRPr="00657FA5">
        <w:tab/>
        <w:t>(i)</w:t>
      </w:r>
      <w:r w:rsidRPr="00657FA5">
        <w:tab/>
        <w:t>Norfolk Island;</w:t>
      </w:r>
    </w:p>
    <w:p w:rsidR="004A77EA" w:rsidRPr="00657FA5" w:rsidRDefault="004A77EA" w:rsidP="009E1980">
      <w:pPr>
        <w:pStyle w:val="paragraph"/>
      </w:pPr>
      <w:r w:rsidRPr="00657FA5">
        <w:tab/>
        <w:t>(j)</w:t>
      </w:r>
      <w:r w:rsidRPr="00657FA5">
        <w:tab/>
        <w:t>Territory of Christmas Island;</w:t>
      </w:r>
    </w:p>
    <w:p w:rsidR="004A77EA" w:rsidRPr="00657FA5" w:rsidRDefault="004A77EA" w:rsidP="009E1980">
      <w:pPr>
        <w:pStyle w:val="paragraph"/>
      </w:pPr>
      <w:r w:rsidRPr="00657FA5">
        <w:tab/>
        <w:t>(k)</w:t>
      </w:r>
      <w:r w:rsidRPr="00657FA5">
        <w:tab/>
        <w:t>Territory of Cocos (Keeling) Islands.</w:t>
      </w:r>
    </w:p>
    <w:p w:rsidR="00A63163" w:rsidRPr="00657FA5" w:rsidRDefault="00A63163" w:rsidP="00A63163">
      <w:pPr>
        <w:pStyle w:val="subsection"/>
      </w:pPr>
      <w:r w:rsidRPr="00657FA5">
        <w:tab/>
        <w:t>(2)</w:t>
      </w:r>
      <w:r w:rsidRPr="00657FA5">
        <w:tab/>
        <w:t xml:space="preserve">For the purposes of subsection 40(1) of the Act, from </w:t>
      </w:r>
      <w:r w:rsidR="00411CA8" w:rsidRPr="00657FA5">
        <w:t>1 September</w:t>
      </w:r>
      <w:r w:rsidRPr="00657FA5">
        <w:t xml:space="preserve"> 2021, the jurisdiction of the Federal Circuit and Family Court of Australia (Division 2) must not be exercised in Western Australia, the Territory of Christmas Island or the Territory of Cocos (Keeling) Islands in relation to the following:</w:t>
      </w:r>
    </w:p>
    <w:p w:rsidR="00A63163" w:rsidRPr="00657FA5" w:rsidRDefault="00A63163" w:rsidP="00A63163">
      <w:pPr>
        <w:pStyle w:val="paragraph"/>
      </w:pPr>
      <w:r w:rsidRPr="00657FA5">
        <w:tab/>
        <w:t>(a)</w:t>
      </w:r>
      <w:r w:rsidRPr="00657FA5">
        <w:tab/>
        <w:t>matters arising under the Act or under the repealed Act in respect of which matrimonial causes are instituted or continued under the Act;</w:t>
      </w:r>
    </w:p>
    <w:p w:rsidR="00A63163" w:rsidRPr="00657FA5" w:rsidRDefault="00A63163" w:rsidP="00A63163">
      <w:pPr>
        <w:pStyle w:val="paragraph"/>
      </w:pPr>
      <w:r w:rsidRPr="00657FA5">
        <w:tab/>
        <w:t>(b)</w:t>
      </w:r>
      <w:r w:rsidRPr="00657FA5">
        <w:tab/>
        <w:t>matters arising under the Act in respect of which de facto financial causes are instituted under the Act;</w:t>
      </w:r>
    </w:p>
    <w:p w:rsidR="00A63163" w:rsidRPr="00657FA5" w:rsidRDefault="00A63163" w:rsidP="00A63163">
      <w:pPr>
        <w:pStyle w:val="paragraph"/>
      </w:pPr>
      <w:r w:rsidRPr="00657FA5">
        <w:tab/>
        <w:t>(c)</w:t>
      </w:r>
      <w:r w:rsidRPr="00657FA5">
        <w:tab/>
        <w:t xml:space="preserve">matters arising under the </w:t>
      </w:r>
      <w:r w:rsidRPr="00657FA5">
        <w:rPr>
          <w:i/>
        </w:rPr>
        <w:t>Marriage Act 1961</w:t>
      </w:r>
      <w:r w:rsidRPr="00657FA5">
        <w:t xml:space="preserve"> in respect of which proceedings (other than proceedings under Part VII of that Act) are instituted or continued under that Act;</w:t>
      </w:r>
    </w:p>
    <w:p w:rsidR="00A63163" w:rsidRPr="00657FA5" w:rsidRDefault="00A63163" w:rsidP="00A63163">
      <w:pPr>
        <w:pStyle w:val="paragraph"/>
      </w:pPr>
      <w:r w:rsidRPr="00657FA5">
        <w:tab/>
        <w:t>(d)</w:t>
      </w:r>
      <w:r w:rsidRPr="00657FA5">
        <w:tab/>
        <w:t>matters (other than matters referred to in any of the preceding paragraphs) with respect to which proceedings may be instituted in the Federal Circuit and Family Court of Australia (Division 2) under the Act or any other Act;</w:t>
      </w:r>
    </w:p>
    <w:p w:rsidR="00A63163" w:rsidRPr="00657FA5" w:rsidRDefault="00A63163" w:rsidP="00A63163">
      <w:pPr>
        <w:pStyle w:val="paragraph"/>
      </w:pPr>
      <w:r w:rsidRPr="00657FA5">
        <w:tab/>
        <w:t>(e)</w:t>
      </w:r>
      <w:r w:rsidRPr="00657FA5">
        <w:tab/>
        <w:t>proceedings under the following provisions of the Act:</w:t>
      </w:r>
    </w:p>
    <w:p w:rsidR="00A63163" w:rsidRPr="00657FA5" w:rsidRDefault="00A63163" w:rsidP="00A63163">
      <w:pPr>
        <w:pStyle w:val="paragraphsub"/>
      </w:pPr>
      <w:r w:rsidRPr="00657FA5">
        <w:tab/>
        <w:t>(i)</w:t>
      </w:r>
      <w:r w:rsidRPr="00657FA5">
        <w:tab/>
        <w:t>subsection 39(5);</w:t>
      </w:r>
    </w:p>
    <w:p w:rsidR="00A63163" w:rsidRPr="00657FA5" w:rsidRDefault="00A63163" w:rsidP="00A63163">
      <w:pPr>
        <w:pStyle w:val="paragraphsub"/>
      </w:pPr>
      <w:r w:rsidRPr="00657FA5">
        <w:tab/>
        <w:t>(ii)</w:t>
      </w:r>
      <w:r w:rsidRPr="00657FA5">
        <w:tab/>
        <w:t>paragraph 39B(1)(a).</w:t>
      </w:r>
    </w:p>
    <w:p w:rsidR="004472B5" w:rsidRPr="00657FA5" w:rsidRDefault="004472B5" w:rsidP="009E1980">
      <w:pPr>
        <w:pStyle w:val="ActHead5"/>
      </w:pPr>
      <w:bookmarkStart w:id="122" w:name="_Toc116909822"/>
      <w:r w:rsidRPr="00054049">
        <w:rPr>
          <w:rStyle w:val="CharSectno"/>
        </w:rPr>
        <w:t>39C</w:t>
      </w:r>
      <w:r w:rsidR="009E1980" w:rsidRPr="00657FA5">
        <w:t xml:space="preserve">  </w:t>
      </w:r>
      <w:r w:rsidRPr="00657FA5">
        <w:t>Jurisdiction of courts</w:t>
      </w:r>
      <w:bookmarkEnd w:id="122"/>
    </w:p>
    <w:p w:rsidR="004472B5" w:rsidRPr="00657FA5" w:rsidRDefault="004472B5" w:rsidP="009E1980">
      <w:pPr>
        <w:pStyle w:val="subsection"/>
      </w:pPr>
      <w:r w:rsidRPr="00657FA5">
        <w:tab/>
      </w:r>
      <w:r w:rsidRPr="00657FA5">
        <w:tab/>
        <w:t>To the extent that subsections</w:t>
      </w:r>
      <w:r w:rsidR="00362FD8" w:rsidRPr="00657FA5">
        <w:t> </w:t>
      </w:r>
      <w:r w:rsidRPr="00657FA5">
        <w:t>39(5) and (6) and section</w:t>
      </w:r>
      <w:r w:rsidR="00362FD8" w:rsidRPr="00657FA5">
        <w:t> </w:t>
      </w:r>
      <w:r w:rsidRPr="00657FA5">
        <w:t xml:space="preserve">69H of the Act do not invest the courts of a State or Territory mentioned in those provisions with federal jurisdiction, or confer jurisdiction on a federal court mentioned in those provisions, for proceedings mentioned in </w:t>
      </w:r>
      <w:r w:rsidR="009E1980" w:rsidRPr="00657FA5">
        <w:t>Part</w:t>
      </w:r>
      <w:r w:rsidR="007635BE" w:rsidRPr="00657FA5">
        <w:t> </w:t>
      </w:r>
      <w:r w:rsidRPr="00657FA5">
        <w:t>III or IIIB, the relevant courts are invested with jurisdiction, or jurisdiction is conferred on them for those proceedings, by this regulation.</w:t>
      </w:r>
    </w:p>
    <w:p w:rsidR="004472B5" w:rsidRPr="00657FA5" w:rsidRDefault="009E1980" w:rsidP="009E1980">
      <w:pPr>
        <w:pStyle w:val="notetext"/>
      </w:pPr>
      <w:r w:rsidRPr="00657FA5">
        <w:t>Note:</w:t>
      </w:r>
      <w:r w:rsidRPr="00657FA5">
        <w:tab/>
      </w:r>
      <w:r w:rsidR="004472B5" w:rsidRPr="00657FA5">
        <w:t>Sub</w:t>
      </w:r>
      <w:r w:rsidR="00054049">
        <w:t>section 1</w:t>
      </w:r>
      <w:r w:rsidR="004472B5" w:rsidRPr="00657FA5">
        <w:t>24</w:t>
      </w:r>
      <w:r w:rsidRPr="00657FA5">
        <w:t>A(</w:t>
      </w:r>
      <w:r w:rsidR="004472B5" w:rsidRPr="00657FA5">
        <w:t>2) of the Act authorises the making of regulations conferring jurisdiction on a court or investing a court with jurisdiction.</w:t>
      </w:r>
    </w:p>
    <w:p w:rsidR="004472B5" w:rsidRPr="00657FA5" w:rsidRDefault="004472B5" w:rsidP="009E1980">
      <w:pPr>
        <w:pStyle w:val="ActHead5"/>
      </w:pPr>
      <w:bookmarkStart w:id="123" w:name="_Toc116909823"/>
      <w:r w:rsidRPr="00054049">
        <w:rPr>
          <w:rStyle w:val="CharSectno"/>
        </w:rPr>
        <w:t>39D</w:t>
      </w:r>
      <w:r w:rsidR="009E1980" w:rsidRPr="00657FA5">
        <w:t xml:space="preserve">  </w:t>
      </w:r>
      <w:r w:rsidRPr="00657FA5">
        <w:t>Convention countries</w:t>
      </w:r>
      <w:bookmarkEnd w:id="123"/>
    </w:p>
    <w:p w:rsidR="004472B5" w:rsidRPr="00657FA5" w:rsidRDefault="004472B5" w:rsidP="009E1980">
      <w:pPr>
        <w:pStyle w:val="subsection"/>
      </w:pPr>
      <w:r w:rsidRPr="00657FA5">
        <w:tab/>
      </w:r>
      <w:r w:rsidRPr="00657FA5">
        <w:tab/>
        <w:t xml:space="preserve">For </w:t>
      </w:r>
      <w:r w:rsidR="00054049">
        <w:t>section 1</w:t>
      </w:r>
      <w:r w:rsidRPr="00657FA5">
        <w:t xml:space="preserve">17AC of the Act, a country listed in </w:t>
      </w:r>
      <w:r w:rsidR="009E1980" w:rsidRPr="00657FA5">
        <w:t>Schedule</w:t>
      </w:r>
      <w:r w:rsidR="00362FD8" w:rsidRPr="00657FA5">
        <w:t> </w:t>
      </w:r>
      <w:r w:rsidRPr="00657FA5">
        <w:t>4A is a convention country.</w:t>
      </w:r>
    </w:p>
    <w:p w:rsidR="004472B5" w:rsidRPr="00657FA5" w:rsidRDefault="009E1980" w:rsidP="007635BE">
      <w:pPr>
        <w:pStyle w:val="ActHead2"/>
        <w:pageBreakBefore/>
      </w:pPr>
      <w:bookmarkStart w:id="124" w:name="_Toc116909824"/>
      <w:r w:rsidRPr="00054049">
        <w:rPr>
          <w:rStyle w:val="CharPartNo"/>
        </w:rPr>
        <w:t>Part</w:t>
      </w:r>
      <w:r w:rsidR="007635BE" w:rsidRPr="00054049">
        <w:rPr>
          <w:rStyle w:val="CharPartNo"/>
        </w:rPr>
        <w:t> </w:t>
      </w:r>
      <w:r w:rsidR="004472B5" w:rsidRPr="00054049">
        <w:rPr>
          <w:rStyle w:val="CharPartNo"/>
        </w:rPr>
        <w:t>IV</w:t>
      </w:r>
      <w:r w:rsidRPr="00657FA5">
        <w:t>—</w:t>
      </w:r>
      <w:r w:rsidR="004472B5" w:rsidRPr="00054049">
        <w:rPr>
          <w:rStyle w:val="CharPartText"/>
        </w:rPr>
        <w:t>Convention on recovery abroad of maintenance</w:t>
      </w:r>
      <w:bookmarkEnd w:id="124"/>
    </w:p>
    <w:p w:rsidR="004472B5" w:rsidRPr="00657FA5" w:rsidRDefault="009E1980" w:rsidP="004472B5">
      <w:pPr>
        <w:pStyle w:val="Header"/>
      </w:pPr>
      <w:r w:rsidRPr="00054049">
        <w:rPr>
          <w:rStyle w:val="CharDivNo"/>
        </w:rPr>
        <w:t xml:space="preserve"> </w:t>
      </w:r>
      <w:r w:rsidRPr="00054049">
        <w:rPr>
          <w:rStyle w:val="CharDivText"/>
        </w:rPr>
        <w:t xml:space="preserve"> </w:t>
      </w:r>
    </w:p>
    <w:p w:rsidR="004472B5" w:rsidRPr="00657FA5" w:rsidRDefault="004472B5" w:rsidP="009E1980">
      <w:pPr>
        <w:pStyle w:val="ActHead5"/>
      </w:pPr>
      <w:bookmarkStart w:id="125" w:name="_Toc116909825"/>
      <w:r w:rsidRPr="00054049">
        <w:rPr>
          <w:rStyle w:val="CharSectno"/>
        </w:rPr>
        <w:t>40</w:t>
      </w:r>
      <w:r w:rsidR="009E1980" w:rsidRPr="00657FA5">
        <w:t xml:space="preserve">  </w:t>
      </w:r>
      <w:r w:rsidRPr="00657FA5">
        <w:t xml:space="preserve">Interpretation of </w:t>
      </w:r>
      <w:r w:rsidR="009E1980" w:rsidRPr="00657FA5">
        <w:t>Part</w:t>
      </w:r>
      <w:r w:rsidR="007635BE" w:rsidRPr="00657FA5">
        <w:t> </w:t>
      </w:r>
      <w:r w:rsidRPr="00657FA5">
        <w:t>IV</w:t>
      </w:r>
      <w:bookmarkEnd w:id="125"/>
    </w:p>
    <w:p w:rsidR="004472B5" w:rsidRPr="00657FA5" w:rsidRDefault="004472B5" w:rsidP="009E1980">
      <w:pPr>
        <w:pStyle w:val="subsection"/>
      </w:pPr>
      <w:r w:rsidRPr="00657FA5">
        <w:tab/>
        <w:t>(1)</w:t>
      </w:r>
      <w:r w:rsidRPr="00657FA5">
        <w:tab/>
        <w:t>In this Part, unless the contrary intention appears:</w:t>
      </w:r>
    </w:p>
    <w:p w:rsidR="004472B5" w:rsidRPr="00657FA5" w:rsidRDefault="004472B5" w:rsidP="009E1980">
      <w:pPr>
        <w:pStyle w:val="Definition"/>
      </w:pPr>
      <w:r w:rsidRPr="00657FA5">
        <w:rPr>
          <w:b/>
          <w:i/>
        </w:rPr>
        <w:t>Convention</w:t>
      </w:r>
      <w:r w:rsidRPr="00657FA5">
        <w:t xml:space="preserve"> means the Convention on the Recovery Abroad of Maintenance, referred to in </w:t>
      </w:r>
      <w:r w:rsidR="00054049">
        <w:t>section 1</w:t>
      </w:r>
      <w:r w:rsidRPr="00657FA5">
        <w:t xml:space="preserve">11 of the Act, a copy of the English text of which is set out in </w:t>
      </w:r>
      <w:r w:rsidR="009E1980" w:rsidRPr="00657FA5">
        <w:t>Schedule</w:t>
      </w:r>
      <w:r w:rsidR="00362FD8" w:rsidRPr="00657FA5">
        <w:t> </w:t>
      </w:r>
      <w:r w:rsidRPr="00657FA5">
        <w:t>3.</w:t>
      </w:r>
    </w:p>
    <w:p w:rsidR="004472B5" w:rsidRPr="00657FA5" w:rsidRDefault="004472B5" w:rsidP="009E1980">
      <w:pPr>
        <w:pStyle w:val="Definition"/>
      </w:pPr>
      <w:r w:rsidRPr="00657FA5">
        <w:rPr>
          <w:b/>
          <w:i/>
        </w:rPr>
        <w:t>convention country</w:t>
      </w:r>
      <w:r w:rsidRPr="00657FA5">
        <w:t xml:space="preserve"> means a country that under regulation</w:t>
      </w:r>
      <w:r w:rsidR="00362FD8" w:rsidRPr="00657FA5">
        <w:t> </w:t>
      </w:r>
      <w:r w:rsidRPr="00657FA5">
        <w:t>48 is a convention country.</w:t>
      </w:r>
    </w:p>
    <w:p w:rsidR="004472B5" w:rsidRPr="00657FA5" w:rsidRDefault="004472B5" w:rsidP="009E1980">
      <w:pPr>
        <w:pStyle w:val="Definition"/>
      </w:pPr>
      <w:r w:rsidRPr="00657FA5">
        <w:rPr>
          <w:b/>
          <w:i/>
        </w:rPr>
        <w:t>Receiving Agency</w:t>
      </w:r>
      <w:r w:rsidRPr="00657FA5">
        <w:t xml:space="preserve"> has the meaning it has in the Convention.</w:t>
      </w:r>
    </w:p>
    <w:p w:rsidR="004472B5" w:rsidRPr="00657FA5" w:rsidRDefault="004472B5" w:rsidP="009E1980">
      <w:pPr>
        <w:pStyle w:val="Definition"/>
      </w:pPr>
      <w:r w:rsidRPr="00657FA5">
        <w:rPr>
          <w:b/>
          <w:i/>
        </w:rPr>
        <w:t>Transmitting Agency</w:t>
      </w:r>
      <w:r w:rsidRPr="00657FA5">
        <w:t xml:space="preserve"> has the meaning it has in the Convention.</w:t>
      </w:r>
    </w:p>
    <w:p w:rsidR="004472B5" w:rsidRPr="00657FA5" w:rsidRDefault="004472B5" w:rsidP="009E1980">
      <w:pPr>
        <w:pStyle w:val="subsection"/>
      </w:pPr>
      <w:r w:rsidRPr="00657FA5">
        <w:tab/>
        <w:t>(2)</w:t>
      </w:r>
      <w:r w:rsidRPr="00657FA5">
        <w:tab/>
        <w:t>In this Part, unless the contrary intention appears:</w:t>
      </w:r>
    </w:p>
    <w:p w:rsidR="004472B5" w:rsidRPr="00657FA5" w:rsidRDefault="004472B5" w:rsidP="009E1980">
      <w:pPr>
        <w:pStyle w:val="paragraph"/>
      </w:pPr>
      <w:r w:rsidRPr="00657FA5">
        <w:tab/>
        <w:t>(a)</w:t>
      </w:r>
      <w:r w:rsidRPr="00657FA5">
        <w:tab/>
        <w:t>a reference to payment of money for the maintenance of a child includes a reference to payment of money for the education of that child; and</w:t>
      </w:r>
    </w:p>
    <w:p w:rsidR="004472B5" w:rsidRPr="00657FA5" w:rsidRDefault="004472B5" w:rsidP="009E1980">
      <w:pPr>
        <w:pStyle w:val="paragraph"/>
      </w:pPr>
      <w:r w:rsidRPr="00657FA5">
        <w:tab/>
        <w:t>(b)</w:t>
      </w:r>
      <w:r w:rsidRPr="00657FA5">
        <w:tab/>
        <w:t xml:space="preserve">a reference to proceedings under this </w:t>
      </w:r>
      <w:r w:rsidR="00EF378E" w:rsidRPr="00657FA5">
        <w:t>Part i</w:t>
      </w:r>
      <w:r w:rsidRPr="00657FA5">
        <w:t>n a court includes a reference to proceedings on appeal from original proceedings under this Part.</w:t>
      </w:r>
    </w:p>
    <w:p w:rsidR="004472B5" w:rsidRPr="00657FA5" w:rsidRDefault="004472B5" w:rsidP="009E1980">
      <w:pPr>
        <w:pStyle w:val="subsection"/>
      </w:pPr>
      <w:r w:rsidRPr="00657FA5">
        <w:tab/>
        <w:t>(3)</w:t>
      </w:r>
      <w:r w:rsidRPr="00657FA5">
        <w:tab/>
        <w:t xml:space="preserve">The purpose of this </w:t>
      </w:r>
      <w:r w:rsidR="00EF378E" w:rsidRPr="00657FA5">
        <w:t>Part i</w:t>
      </w:r>
      <w:r w:rsidRPr="00657FA5">
        <w:t xml:space="preserve">s to give effect to </w:t>
      </w:r>
      <w:r w:rsidR="00054049">
        <w:t>section 1</w:t>
      </w:r>
      <w:r w:rsidRPr="00657FA5">
        <w:t>11 of the Act.</w:t>
      </w:r>
    </w:p>
    <w:p w:rsidR="004472B5" w:rsidRPr="00657FA5" w:rsidRDefault="004472B5" w:rsidP="009E1980">
      <w:pPr>
        <w:pStyle w:val="ActHead5"/>
      </w:pPr>
      <w:bookmarkStart w:id="126" w:name="_Toc116909826"/>
      <w:r w:rsidRPr="00054049">
        <w:rPr>
          <w:rStyle w:val="CharSectno"/>
        </w:rPr>
        <w:t>45</w:t>
      </w:r>
      <w:r w:rsidR="009E1980" w:rsidRPr="00657FA5">
        <w:t xml:space="preserve">  </w:t>
      </w:r>
      <w:r w:rsidRPr="00657FA5">
        <w:t>Immunity of Secretary from orders to pay costs</w:t>
      </w:r>
      <w:bookmarkEnd w:id="126"/>
    </w:p>
    <w:p w:rsidR="004472B5" w:rsidRPr="00657FA5" w:rsidRDefault="004472B5" w:rsidP="009E1980">
      <w:pPr>
        <w:pStyle w:val="subsection"/>
      </w:pPr>
      <w:r w:rsidRPr="00657FA5">
        <w:tab/>
      </w:r>
      <w:r w:rsidRPr="00657FA5">
        <w:tab/>
        <w:t>The Secretary must not be made subject to any order to pay costs over the exercise of powers or performance of functions given to the Secretary under these Regulations.</w:t>
      </w:r>
    </w:p>
    <w:p w:rsidR="004472B5" w:rsidRPr="00657FA5" w:rsidRDefault="009E1980" w:rsidP="009E1980">
      <w:pPr>
        <w:pStyle w:val="notetext"/>
      </w:pPr>
      <w:r w:rsidRPr="00657FA5">
        <w:t>Note:</w:t>
      </w:r>
      <w:r w:rsidRPr="00657FA5">
        <w:tab/>
      </w:r>
      <w:r w:rsidR="004472B5" w:rsidRPr="00657FA5">
        <w:rPr>
          <w:b/>
          <w:i/>
        </w:rPr>
        <w:t>Secretary</w:t>
      </w:r>
      <w:r w:rsidR="004472B5" w:rsidRPr="00657FA5">
        <w:t xml:space="preserve"> includes a person authorised to perform a function: see </w:t>
      </w:r>
      <w:r w:rsidR="00A63163" w:rsidRPr="00657FA5">
        <w:t>regulation 3</w:t>
      </w:r>
      <w:r w:rsidR="004472B5" w:rsidRPr="00657FA5">
        <w:t>.</w:t>
      </w:r>
    </w:p>
    <w:p w:rsidR="004472B5" w:rsidRPr="00657FA5" w:rsidRDefault="004472B5" w:rsidP="009E1980">
      <w:pPr>
        <w:pStyle w:val="ActHead5"/>
      </w:pPr>
      <w:bookmarkStart w:id="127" w:name="_Toc116909827"/>
      <w:r w:rsidRPr="00054049">
        <w:rPr>
          <w:rStyle w:val="CharSectno"/>
        </w:rPr>
        <w:t>48</w:t>
      </w:r>
      <w:r w:rsidR="009E1980" w:rsidRPr="00657FA5">
        <w:t xml:space="preserve">  </w:t>
      </w:r>
      <w:r w:rsidRPr="00657FA5">
        <w:t>Convention countries</w:t>
      </w:r>
      <w:bookmarkEnd w:id="127"/>
    </w:p>
    <w:p w:rsidR="004472B5" w:rsidRPr="00657FA5" w:rsidRDefault="004472B5" w:rsidP="009E1980">
      <w:pPr>
        <w:pStyle w:val="subsection"/>
      </w:pPr>
      <w:r w:rsidRPr="00657FA5">
        <w:tab/>
      </w:r>
      <w:r w:rsidRPr="00657FA5">
        <w:tab/>
        <w:t>For the purposes of this Part, each of the following countries is a convention country:</w:t>
      </w:r>
    </w:p>
    <w:p w:rsidR="004472B5" w:rsidRPr="00657FA5" w:rsidRDefault="004472B5" w:rsidP="009E1980">
      <w:pPr>
        <w:pStyle w:val="paragraph"/>
      </w:pPr>
      <w:r w:rsidRPr="00657FA5">
        <w:tab/>
        <w:t>(a)</w:t>
      </w:r>
      <w:r w:rsidRPr="00657FA5">
        <w:tab/>
        <w:t xml:space="preserve">a country specified in </w:t>
      </w:r>
      <w:r w:rsidR="009E1980" w:rsidRPr="00657FA5">
        <w:t>Schedule</w:t>
      </w:r>
      <w:r w:rsidR="00362FD8" w:rsidRPr="00657FA5">
        <w:t> </w:t>
      </w:r>
      <w:r w:rsidRPr="00657FA5">
        <w:t>4;</w:t>
      </w:r>
    </w:p>
    <w:p w:rsidR="004472B5" w:rsidRPr="00657FA5" w:rsidRDefault="004472B5" w:rsidP="009E1980">
      <w:pPr>
        <w:pStyle w:val="paragraph"/>
      </w:pPr>
      <w:r w:rsidRPr="00657FA5">
        <w:tab/>
        <w:t>(b)</w:t>
      </w:r>
      <w:r w:rsidRPr="00657FA5">
        <w:tab/>
        <w:t>any other country in respect of which the Convention has entered into force for Australia.</w:t>
      </w:r>
    </w:p>
    <w:p w:rsidR="004472B5" w:rsidRPr="00657FA5" w:rsidRDefault="004472B5" w:rsidP="009E1980">
      <w:pPr>
        <w:pStyle w:val="ActHead5"/>
      </w:pPr>
      <w:bookmarkStart w:id="128" w:name="_Toc116909828"/>
      <w:r w:rsidRPr="00054049">
        <w:rPr>
          <w:rStyle w:val="CharSectno"/>
        </w:rPr>
        <w:t>50</w:t>
      </w:r>
      <w:r w:rsidR="009E1980" w:rsidRPr="00657FA5">
        <w:t xml:space="preserve">  </w:t>
      </w:r>
      <w:r w:rsidRPr="00657FA5">
        <w:t>Applications by persons in convention countries for recovery of maintenance under Commonwealth, State or Territory law</w:t>
      </w:r>
      <w:bookmarkEnd w:id="128"/>
    </w:p>
    <w:p w:rsidR="004472B5" w:rsidRPr="00657FA5" w:rsidRDefault="004472B5" w:rsidP="009E1980">
      <w:pPr>
        <w:pStyle w:val="subsection"/>
      </w:pPr>
      <w:r w:rsidRPr="00657FA5">
        <w:tab/>
        <w:t>(1)</w:t>
      </w:r>
      <w:r w:rsidRPr="00657FA5">
        <w:tab/>
        <w:t>This regulation applies if:</w:t>
      </w:r>
    </w:p>
    <w:p w:rsidR="004472B5" w:rsidRPr="00657FA5" w:rsidRDefault="004472B5" w:rsidP="009E1980">
      <w:pPr>
        <w:pStyle w:val="paragraph"/>
      </w:pPr>
      <w:r w:rsidRPr="00657FA5">
        <w:tab/>
        <w:t>(a)</w:t>
      </w:r>
      <w:r w:rsidRPr="00657FA5">
        <w:tab/>
        <w:t>the Secretary receives from a Transmitting Agency in a convention country an application for:</w:t>
      </w:r>
    </w:p>
    <w:p w:rsidR="004472B5" w:rsidRPr="00657FA5" w:rsidRDefault="004472B5" w:rsidP="009E1980">
      <w:pPr>
        <w:pStyle w:val="paragraphsub"/>
      </w:pPr>
      <w:r w:rsidRPr="00657FA5">
        <w:tab/>
        <w:t>(i)</w:t>
      </w:r>
      <w:r w:rsidRPr="00657FA5">
        <w:tab/>
        <w:t>recovery of maintenance that a person claims is required, under a law of the Commonwealth or of a State or Territory, to be paid by another person; or</w:t>
      </w:r>
    </w:p>
    <w:p w:rsidR="004472B5" w:rsidRPr="00657FA5" w:rsidRDefault="004472B5" w:rsidP="009E1980">
      <w:pPr>
        <w:pStyle w:val="paragraphsub"/>
      </w:pPr>
      <w:r w:rsidRPr="00657FA5">
        <w:tab/>
        <w:t>(ii)</w:t>
      </w:r>
      <w:r w:rsidRPr="00657FA5">
        <w:tab/>
        <w:t>variation of an existing order for maintenance; and</w:t>
      </w:r>
    </w:p>
    <w:p w:rsidR="004472B5" w:rsidRPr="00657FA5" w:rsidRDefault="004472B5" w:rsidP="009E1980">
      <w:pPr>
        <w:pStyle w:val="paragraph"/>
      </w:pPr>
      <w:r w:rsidRPr="00657FA5">
        <w:tab/>
        <w:t>(b)</w:t>
      </w:r>
      <w:r w:rsidRPr="00657FA5">
        <w:tab/>
        <w:t>there are no reasonable grounds for believing that the other person is not subject to the jurisdiction of the Commonwealth or of a State or Territory.</w:t>
      </w:r>
    </w:p>
    <w:p w:rsidR="004472B5" w:rsidRPr="00657FA5" w:rsidRDefault="004472B5" w:rsidP="009E1980">
      <w:pPr>
        <w:pStyle w:val="subsection"/>
      </w:pPr>
      <w:r w:rsidRPr="00657FA5">
        <w:tab/>
        <w:t>(2)</w:t>
      </w:r>
      <w:r w:rsidRPr="00657FA5">
        <w:tab/>
        <w:t>The Secretary may do anything required to be done on behalf of the claimant by a Receiving Agency under the Convention to recover the maintenance.</w:t>
      </w:r>
    </w:p>
    <w:p w:rsidR="004472B5" w:rsidRPr="00657FA5" w:rsidRDefault="004472B5" w:rsidP="009E1980">
      <w:pPr>
        <w:pStyle w:val="subsection"/>
      </w:pPr>
      <w:r w:rsidRPr="00657FA5">
        <w:tab/>
        <w:t>(3)</w:t>
      </w:r>
      <w:r w:rsidRPr="00657FA5">
        <w:tab/>
        <w:t>Things that may be done by the Secretary do not include registration or enforcement of an order mentioned in, or sought by, the application.</w:t>
      </w:r>
    </w:p>
    <w:p w:rsidR="004472B5" w:rsidRPr="00657FA5" w:rsidRDefault="004472B5" w:rsidP="009E1980">
      <w:pPr>
        <w:pStyle w:val="subsection"/>
      </w:pPr>
      <w:r w:rsidRPr="00657FA5">
        <w:tab/>
        <w:t>(4)</w:t>
      </w:r>
      <w:r w:rsidRPr="00657FA5">
        <w:tab/>
        <w:t>However, an Australian court may, in proceedings under this Part, have regard to the application and the record of proceedings of a court that made any order to which the application relates.</w:t>
      </w:r>
    </w:p>
    <w:p w:rsidR="004472B5" w:rsidRPr="00657FA5" w:rsidRDefault="004472B5" w:rsidP="009E1980">
      <w:pPr>
        <w:pStyle w:val="subsection"/>
      </w:pPr>
      <w:r w:rsidRPr="00657FA5">
        <w:tab/>
        <w:t>(5)</w:t>
      </w:r>
      <w:r w:rsidRPr="00657FA5">
        <w:tab/>
        <w:t xml:space="preserve">This regulation does not affect the operation of </w:t>
      </w:r>
      <w:r w:rsidR="009E1980" w:rsidRPr="00657FA5">
        <w:t>Part</w:t>
      </w:r>
      <w:r w:rsidR="007635BE" w:rsidRPr="00657FA5">
        <w:t> </w:t>
      </w:r>
      <w:r w:rsidRPr="00657FA5">
        <w:t>III of these Regulations.</w:t>
      </w:r>
    </w:p>
    <w:p w:rsidR="004472B5" w:rsidRPr="00657FA5" w:rsidRDefault="004472B5" w:rsidP="009E1980">
      <w:pPr>
        <w:pStyle w:val="ActHead5"/>
      </w:pPr>
      <w:bookmarkStart w:id="129" w:name="_Toc116909829"/>
      <w:r w:rsidRPr="00054049">
        <w:rPr>
          <w:rStyle w:val="CharSectno"/>
        </w:rPr>
        <w:t>50A</w:t>
      </w:r>
      <w:r w:rsidR="009E1980" w:rsidRPr="00657FA5">
        <w:t xml:space="preserve">  </w:t>
      </w:r>
      <w:r w:rsidRPr="00657FA5">
        <w:t>Proceedings on behalf of persons in convention countries for recovery of maintenance</w:t>
      </w:r>
      <w:bookmarkEnd w:id="129"/>
    </w:p>
    <w:p w:rsidR="004472B5" w:rsidRPr="00657FA5" w:rsidRDefault="004472B5" w:rsidP="009E1980">
      <w:pPr>
        <w:pStyle w:val="subsection"/>
      </w:pPr>
      <w:r w:rsidRPr="00657FA5">
        <w:tab/>
        <w:t>(1)</w:t>
      </w:r>
      <w:r w:rsidRPr="00657FA5">
        <w:tab/>
        <w:t xml:space="preserve">This regulation applies to proceedings under this </w:t>
      </w:r>
      <w:r w:rsidR="00EF378E" w:rsidRPr="00657FA5">
        <w:t>Part i</w:t>
      </w:r>
      <w:r w:rsidRPr="00657FA5">
        <w:t>n a court on behalf of a claimant.</w:t>
      </w:r>
    </w:p>
    <w:p w:rsidR="004472B5" w:rsidRPr="00657FA5" w:rsidRDefault="004472B5" w:rsidP="009E1980">
      <w:pPr>
        <w:pStyle w:val="subsection"/>
      </w:pPr>
      <w:r w:rsidRPr="00657FA5">
        <w:tab/>
        <w:t>(2)</w:t>
      </w:r>
      <w:r w:rsidRPr="00657FA5">
        <w:tab/>
        <w:t>The court must proceed as if the claimant were before the court.</w:t>
      </w:r>
    </w:p>
    <w:p w:rsidR="004472B5" w:rsidRPr="00657FA5" w:rsidRDefault="004472B5" w:rsidP="009E1980">
      <w:pPr>
        <w:pStyle w:val="subsection"/>
      </w:pPr>
      <w:r w:rsidRPr="00657FA5">
        <w:tab/>
        <w:t>(3)</w:t>
      </w:r>
      <w:r w:rsidRPr="00657FA5">
        <w:tab/>
        <w:t xml:space="preserve">A court must not make a maintenance order in proceedings under this </w:t>
      </w:r>
      <w:r w:rsidR="00EF378E" w:rsidRPr="00657FA5">
        <w:t>Part i</w:t>
      </w:r>
      <w:r w:rsidRPr="00657FA5">
        <w:t xml:space="preserve">f an application could properly be made at that time, under the </w:t>
      </w:r>
      <w:r w:rsidRPr="00657FA5">
        <w:rPr>
          <w:i/>
        </w:rPr>
        <w:t>Child Support (Assessment) Act 1989</w:t>
      </w:r>
      <w:r w:rsidRPr="00657FA5">
        <w:t xml:space="preserve">, read with the </w:t>
      </w:r>
      <w:r w:rsidR="004D0477" w:rsidRPr="00657FA5">
        <w:rPr>
          <w:i/>
        </w:rPr>
        <w:t>Child Support (Registration and Collection) Act 1988</w:t>
      </w:r>
      <w:r w:rsidR="004D0477" w:rsidRPr="00657FA5">
        <w:t xml:space="preserve">, for administrative assessment of child support (within the meaning of the </w:t>
      </w:r>
      <w:r w:rsidR="004D0477" w:rsidRPr="00657FA5">
        <w:rPr>
          <w:i/>
        </w:rPr>
        <w:t>Child Support (Assessment) Act 1989</w:t>
      </w:r>
      <w:r w:rsidR="004D0477" w:rsidRPr="00657FA5">
        <w:t xml:space="preserve">) </w:t>
      </w:r>
      <w:r w:rsidRPr="00657FA5">
        <w:t>by a person seeking payment of child support for the child from the respondent.</w:t>
      </w:r>
    </w:p>
    <w:p w:rsidR="004472B5" w:rsidRPr="00657FA5" w:rsidRDefault="004472B5" w:rsidP="009E1980">
      <w:pPr>
        <w:pStyle w:val="subsection"/>
      </w:pPr>
      <w:r w:rsidRPr="00657FA5">
        <w:tab/>
        <w:t>(4)</w:t>
      </w:r>
      <w:r w:rsidRPr="00657FA5">
        <w:tab/>
        <w:t>Subregulation</w:t>
      </w:r>
      <w:r w:rsidR="007635BE" w:rsidRPr="00657FA5">
        <w:t xml:space="preserve"> </w:t>
      </w:r>
      <w:r w:rsidRPr="00657FA5">
        <w:t>(3) has effect whether or not an application for administrative assessment of child support for the child has in fact been made.</w:t>
      </w:r>
    </w:p>
    <w:p w:rsidR="004472B5" w:rsidRPr="00657FA5" w:rsidRDefault="004472B5" w:rsidP="009E1980">
      <w:pPr>
        <w:pStyle w:val="subsection"/>
      </w:pPr>
      <w:r w:rsidRPr="00657FA5">
        <w:tab/>
        <w:t>(5)</w:t>
      </w:r>
      <w:r w:rsidRPr="00657FA5">
        <w:tab/>
        <w:t>The Secretary may do anything that is required or authorised to be done by an applicant in proceedings in that court in relation to maintenance.</w:t>
      </w:r>
    </w:p>
    <w:p w:rsidR="004472B5" w:rsidRPr="00657FA5" w:rsidRDefault="004472B5" w:rsidP="009E1980">
      <w:pPr>
        <w:pStyle w:val="subsection"/>
      </w:pPr>
      <w:r w:rsidRPr="00657FA5">
        <w:tab/>
        <w:t>(6)</w:t>
      </w:r>
      <w:r w:rsidRPr="00657FA5">
        <w:tab/>
        <w:t>In any document to be filed in, or issued out of, the court, the Secretary may be described as the Secretary of the Attorney</w:t>
      </w:r>
      <w:r w:rsidR="00054049">
        <w:noBreakHyphen/>
      </w:r>
      <w:r w:rsidRPr="00657FA5">
        <w:t>General’s Department acting on behalf of the claimant whose name must be set out in the document.</w:t>
      </w:r>
    </w:p>
    <w:p w:rsidR="004472B5" w:rsidRPr="00657FA5" w:rsidRDefault="004472B5" w:rsidP="009E1980">
      <w:pPr>
        <w:pStyle w:val="ActHead5"/>
      </w:pPr>
      <w:bookmarkStart w:id="130" w:name="_Toc116909830"/>
      <w:r w:rsidRPr="00054049">
        <w:rPr>
          <w:rStyle w:val="CharSectno"/>
        </w:rPr>
        <w:t>50B</w:t>
      </w:r>
      <w:r w:rsidR="009E1980" w:rsidRPr="00657FA5">
        <w:t xml:space="preserve">  </w:t>
      </w:r>
      <w:r w:rsidRPr="00657FA5">
        <w:t>Return of applications</w:t>
      </w:r>
      <w:bookmarkEnd w:id="130"/>
    </w:p>
    <w:p w:rsidR="004472B5" w:rsidRPr="00657FA5" w:rsidRDefault="004472B5" w:rsidP="009E1980">
      <w:pPr>
        <w:pStyle w:val="subsection"/>
      </w:pPr>
      <w:r w:rsidRPr="00657FA5">
        <w:tab/>
        <w:t>(1)</w:t>
      </w:r>
      <w:r w:rsidRPr="00657FA5">
        <w:tab/>
        <w:t>If, in relation to an application mentioned in subregulation</w:t>
      </w:r>
      <w:r w:rsidR="00362FD8" w:rsidRPr="00657FA5">
        <w:t> </w:t>
      </w:r>
      <w:r w:rsidRPr="00657FA5">
        <w:t>50(1) received from a Transmitting Agency in a convention country, a summons or other document that requires the other person mentioned in that subregulation</w:t>
      </w:r>
      <w:r w:rsidR="00D73DE2" w:rsidRPr="00657FA5">
        <w:t> </w:t>
      </w:r>
      <w:r w:rsidRPr="00657FA5">
        <w:t xml:space="preserve">to appear in proceedings under this </w:t>
      </w:r>
      <w:r w:rsidR="00EF378E" w:rsidRPr="00657FA5">
        <w:t>Part c</w:t>
      </w:r>
      <w:r w:rsidRPr="00657FA5">
        <w:t>annot be served on the other person, the Secretary must send to that Agency a statement giving whatever information the Secretary has been able to obtain concerning the whereabouts of that other person and must return the application to that Agency.</w:t>
      </w:r>
    </w:p>
    <w:p w:rsidR="004472B5" w:rsidRPr="00657FA5" w:rsidRDefault="004472B5" w:rsidP="009E1980">
      <w:pPr>
        <w:pStyle w:val="subsection"/>
      </w:pPr>
      <w:r w:rsidRPr="00657FA5">
        <w:tab/>
        <w:t>(2)</w:t>
      </w:r>
      <w:r w:rsidRPr="00657FA5">
        <w:tab/>
        <w:t>For section</w:t>
      </w:r>
      <w:r w:rsidR="00362FD8" w:rsidRPr="00657FA5">
        <w:t> </w:t>
      </w:r>
      <w:r w:rsidRPr="00657FA5">
        <w:t>89A of the Act, the office of Secretary is a prescribed office.</w:t>
      </w:r>
    </w:p>
    <w:p w:rsidR="004472B5" w:rsidRPr="00657FA5" w:rsidRDefault="004472B5" w:rsidP="009E1980">
      <w:pPr>
        <w:pStyle w:val="subsection"/>
      </w:pPr>
      <w:r w:rsidRPr="00657FA5">
        <w:tab/>
        <w:t>(3)</w:t>
      </w:r>
      <w:r w:rsidRPr="00657FA5">
        <w:tab/>
        <w:t>Subregulation (2) does not limit the functions of the Secretary under this Part.</w:t>
      </w:r>
    </w:p>
    <w:p w:rsidR="004472B5" w:rsidRPr="00657FA5" w:rsidRDefault="004472B5" w:rsidP="009E1980">
      <w:pPr>
        <w:pStyle w:val="ActHead5"/>
      </w:pPr>
      <w:bookmarkStart w:id="131" w:name="_Toc116909831"/>
      <w:r w:rsidRPr="00054049">
        <w:rPr>
          <w:rStyle w:val="CharSectno"/>
        </w:rPr>
        <w:t>51</w:t>
      </w:r>
      <w:r w:rsidR="009E1980" w:rsidRPr="00657FA5">
        <w:t xml:space="preserve">  </w:t>
      </w:r>
      <w:r w:rsidRPr="00657FA5">
        <w:t>Certain requests to be made only with leave of court</w:t>
      </w:r>
      <w:bookmarkEnd w:id="131"/>
    </w:p>
    <w:p w:rsidR="004472B5" w:rsidRPr="00657FA5" w:rsidRDefault="00383796" w:rsidP="00383796">
      <w:pPr>
        <w:pStyle w:val="subsection"/>
      </w:pPr>
      <w:r w:rsidRPr="00657FA5">
        <w:tab/>
      </w:r>
      <w:r w:rsidRPr="00657FA5">
        <w:tab/>
      </w:r>
      <w:r w:rsidR="004472B5" w:rsidRPr="00657FA5">
        <w:t xml:space="preserve">Notwithstanding any other provision of these Regulations, in order to prevent proceedings under this </w:t>
      </w:r>
      <w:r w:rsidR="009E1980" w:rsidRPr="00657FA5">
        <w:t>Part</w:t>
      </w:r>
      <w:r w:rsidR="007635BE" w:rsidRPr="00657FA5">
        <w:t xml:space="preserve"> </w:t>
      </w:r>
      <w:r w:rsidR="004472B5" w:rsidRPr="00657FA5">
        <w:t>from being unduly protracted a respondent must not seek, without leave of the court:</w:t>
      </w:r>
    </w:p>
    <w:p w:rsidR="004472B5" w:rsidRPr="00657FA5" w:rsidRDefault="00383796" w:rsidP="009E1980">
      <w:pPr>
        <w:pStyle w:val="paragraph"/>
      </w:pPr>
      <w:r w:rsidRPr="00657FA5">
        <w:tab/>
      </w:r>
      <w:r w:rsidR="004472B5" w:rsidRPr="00657FA5">
        <w:t>(a)</w:t>
      </w:r>
      <w:r w:rsidR="004472B5" w:rsidRPr="00657FA5">
        <w:tab/>
        <w:t>a request for answers to specific questions; or</w:t>
      </w:r>
    </w:p>
    <w:p w:rsidR="004472B5" w:rsidRPr="00657FA5" w:rsidRDefault="004472B5" w:rsidP="009E1980">
      <w:pPr>
        <w:pStyle w:val="paragraph"/>
      </w:pPr>
      <w:r w:rsidRPr="00657FA5">
        <w:tab/>
        <w:t>(b)</w:t>
      </w:r>
      <w:r w:rsidRPr="00657FA5">
        <w:tab/>
        <w:t>a request to make discovery of documents; or</w:t>
      </w:r>
    </w:p>
    <w:p w:rsidR="004472B5" w:rsidRPr="00657FA5" w:rsidRDefault="004472B5" w:rsidP="009E1980">
      <w:pPr>
        <w:pStyle w:val="paragraph"/>
      </w:pPr>
      <w:r w:rsidRPr="00657FA5">
        <w:tab/>
        <w:t>(c)</w:t>
      </w:r>
      <w:r w:rsidRPr="00657FA5">
        <w:tab/>
        <w:t>a notice to produce documents; or</w:t>
      </w:r>
    </w:p>
    <w:p w:rsidR="004472B5" w:rsidRPr="00657FA5" w:rsidRDefault="004472B5" w:rsidP="009E1980">
      <w:pPr>
        <w:pStyle w:val="paragraph"/>
      </w:pPr>
      <w:r w:rsidRPr="00657FA5">
        <w:tab/>
        <w:t>(d)</w:t>
      </w:r>
      <w:r w:rsidRPr="00657FA5">
        <w:tab/>
        <w:t>a notice to admit facts or documents.</w:t>
      </w:r>
    </w:p>
    <w:p w:rsidR="004472B5" w:rsidRPr="00657FA5" w:rsidRDefault="004472B5" w:rsidP="009E1980">
      <w:pPr>
        <w:pStyle w:val="ActHead5"/>
      </w:pPr>
      <w:bookmarkStart w:id="132" w:name="_Toc116909832"/>
      <w:r w:rsidRPr="00054049">
        <w:rPr>
          <w:rStyle w:val="CharSectno"/>
        </w:rPr>
        <w:t>53</w:t>
      </w:r>
      <w:r w:rsidR="009E1980" w:rsidRPr="00657FA5">
        <w:t xml:space="preserve">  </w:t>
      </w:r>
      <w:r w:rsidRPr="00657FA5">
        <w:t>Taking of evidence at request of appropriate authority in convention countries</w:t>
      </w:r>
      <w:bookmarkEnd w:id="132"/>
    </w:p>
    <w:p w:rsidR="004472B5" w:rsidRPr="00657FA5" w:rsidRDefault="004472B5" w:rsidP="009E1980">
      <w:pPr>
        <w:pStyle w:val="subsection"/>
      </w:pPr>
      <w:r w:rsidRPr="00657FA5">
        <w:tab/>
        <w:t>(1)</w:t>
      </w:r>
      <w:r w:rsidRPr="00657FA5">
        <w:tab/>
        <w:t>This regulation applies if the Secretary receives a request from the appropriate authority to obtain evidence concerning specified matters about an application under the law of a convention country:</w:t>
      </w:r>
    </w:p>
    <w:p w:rsidR="004472B5" w:rsidRPr="00657FA5" w:rsidRDefault="004472B5" w:rsidP="009E1980">
      <w:pPr>
        <w:pStyle w:val="paragraph"/>
      </w:pPr>
      <w:r w:rsidRPr="00657FA5">
        <w:tab/>
        <w:t>(a)</w:t>
      </w:r>
      <w:r w:rsidRPr="00657FA5">
        <w:tab/>
        <w:t>to recover maintenance from another person; or</w:t>
      </w:r>
    </w:p>
    <w:p w:rsidR="004472B5" w:rsidRPr="00657FA5" w:rsidRDefault="004472B5" w:rsidP="009E1980">
      <w:pPr>
        <w:pStyle w:val="paragraph"/>
      </w:pPr>
      <w:r w:rsidRPr="00657FA5">
        <w:tab/>
        <w:t>(b)</w:t>
      </w:r>
      <w:r w:rsidRPr="00657FA5">
        <w:tab/>
        <w:t>to the variation of an order made in that country for payment of maintenance by another person;</w:t>
      </w:r>
    </w:p>
    <w:p w:rsidR="004472B5" w:rsidRPr="00657FA5" w:rsidRDefault="004472B5" w:rsidP="00383796">
      <w:pPr>
        <w:pStyle w:val="subsection2"/>
      </w:pPr>
      <w:r w:rsidRPr="00657FA5">
        <w:t>where the person is subject to the jurisdiction of that country.</w:t>
      </w:r>
    </w:p>
    <w:p w:rsidR="004472B5" w:rsidRPr="00657FA5" w:rsidRDefault="004472B5" w:rsidP="009E1980">
      <w:pPr>
        <w:pStyle w:val="subsection"/>
      </w:pPr>
      <w:r w:rsidRPr="00657FA5">
        <w:tab/>
        <w:t>(2)</w:t>
      </w:r>
      <w:r w:rsidRPr="00657FA5">
        <w:tab/>
        <w:t>The Secretary and any court exercising jurisdiction under the Act must do anything required to be done under the Convention to obtain the evidence.</w:t>
      </w:r>
    </w:p>
    <w:p w:rsidR="004472B5" w:rsidRPr="00657FA5" w:rsidRDefault="004472B5" w:rsidP="009E1980">
      <w:pPr>
        <w:pStyle w:val="subsection"/>
      </w:pPr>
      <w:r w:rsidRPr="00657FA5">
        <w:tab/>
        <w:t>(3)</w:t>
      </w:r>
      <w:r w:rsidRPr="00657FA5">
        <w:tab/>
        <w:t>When the evidence is obtained, the Secretary must send a certified copy of a record of the evidence to the appropriate authority.</w:t>
      </w:r>
    </w:p>
    <w:p w:rsidR="004472B5" w:rsidRPr="00657FA5" w:rsidRDefault="004472B5" w:rsidP="009E1980">
      <w:pPr>
        <w:pStyle w:val="subsection"/>
      </w:pPr>
      <w:r w:rsidRPr="00657FA5">
        <w:tab/>
        <w:t>(4)</w:t>
      </w:r>
      <w:r w:rsidRPr="00657FA5">
        <w:tab/>
        <w:t>If under subregulation</w:t>
      </w:r>
      <w:r w:rsidR="00D73DE2" w:rsidRPr="00657FA5">
        <w:t> </w:t>
      </w:r>
      <w:r w:rsidRPr="00657FA5">
        <w:t>(2), the Secretary requests a court to take evidence for the proceedings mentioned in subregulation</w:t>
      </w:r>
      <w:r w:rsidR="00D73DE2" w:rsidRPr="00657FA5">
        <w:t> </w:t>
      </w:r>
      <w:r w:rsidRPr="00657FA5">
        <w:t>(1), the court must give notice of the time when, and the place where, the evidence is to be taken to:</w:t>
      </w:r>
    </w:p>
    <w:p w:rsidR="004472B5" w:rsidRPr="00657FA5" w:rsidRDefault="004472B5" w:rsidP="009E1980">
      <w:pPr>
        <w:pStyle w:val="paragraph"/>
      </w:pPr>
      <w:r w:rsidRPr="00657FA5">
        <w:tab/>
        <w:t>(a)</w:t>
      </w:r>
      <w:r w:rsidRPr="00657FA5">
        <w:tab/>
        <w:t>the Secretary; and</w:t>
      </w:r>
    </w:p>
    <w:p w:rsidR="004472B5" w:rsidRPr="00657FA5" w:rsidRDefault="004472B5" w:rsidP="009E1980">
      <w:pPr>
        <w:pStyle w:val="paragraph"/>
      </w:pPr>
      <w:r w:rsidRPr="00657FA5">
        <w:tab/>
        <w:t>(b)</w:t>
      </w:r>
      <w:r w:rsidRPr="00657FA5">
        <w:tab/>
        <w:t>the person from whom the maintenance is claimed; and</w:t>
      </w:r>
    </w:p>
    <w:p w:rsidR="004472B5" w:rsidRPr="00657FA5" w:rsidRDefault="004472B5" w:rsidP="009E1980">
      <w:pPr>
        <w:pStyle w:val="paragraph"/>
      </w:pPr>
      <w:r w:rsidRPr="00657FA5">
        <w:tab/>
        <w:t>(c)</w:t>
      </w:r>
      <w:r w:rsidRPr="00657FA5">
        <w:tab/>
        <w:t>the appropriate authority.</w:t>
      </w:r>
    </w:p>
    <w:p w:rsidR="004472B5" w:rsidRPr="00657FA5" w:rsidRDefault="004472B5" w:rsidP="009E1980">
      <w:pPr>
        <w:pStyle w:val="subsection"/>
      </w:pPr>
      <w:r w:rsidRPr="00657FA5">
        <w:tab/>
        <w:t>(5)</w:t>
      </w:r>
      <w:r w:rsidRPr="00657FA5">
        <w:tab/>
        <w:t>The notice must be sufficient, in the opinion of the court, to enable the parties to the proceedings to attend or be represented at the taking of the evidence.</w:t>
      </w:r>
    </w:p>
    <w:p w:rsidR="004472B5" w:rsidRPr="00657FA5" w:rsidRDefault="004472B5" w:rsidP="009E1980">
      <w:pPr>
        <w:pStyle w:val="subsection"/>
      </w:pPr>
      <w:r w:rsidRPr="00657FA5">
        <w:tab/>
        <w:t>(6)</w:t>
      </w:r>
      <w:r w:rsidRPr="00657FA5">
        <w:tab/>
        <w:t>In this regulation:</w:t>
      </w:r>
    </w:p>
    <w:p w:rsidR="004472B5" w:rsidRPr="00657FA5" w:rsidRDefault="004472B5" w:rsidP="009E1980">
      <w:pPr>
        <w:pStyle w:val="Definition"/>
      </w:pPr>
      <w:r w:rsidRPr="00657FA5">
        <w:rPr>
          <w:b/>
          <w:i/>
        </w:rPr>
        <w:t>appropriate authority</w:t>
      </w:r>
      <w:r w:rsidRPr="00657FA5">
        <w:t>, in relation to a request to obtain evidence for proceedings in a convention country, means:</w:t>
      </w:r>
    </w:p>
    <w:p w:rsidR="004472B5" w:rsidRPr="00657FA5" w:rsidRDefault="004472B5" w:rsidP="009E1980">
      <w:pPr>
        <w:pStyle w:val="paragraph"/>
      </w:pPr>
      <w:r w:rsidRPr="00657FA5">
        <w:tab/>
        <w:t>(a)</w:t>
      </w:r>
      <w:r w:rsidRPr="00657FA5">
        <w:tab/>
        <w:t>the Transmitting Agency for that country under the convention; or</w:t>
      </w:r>
    </w:p>
    <w:p w:rsidR="004472B5" w:rsidRPr="00657FA5" w:rsidRDefault="004472B5" w:rsidP="009E1980">
      <w:pPr>
        <w:pStyle w:val="paragraph"/>
      </w:pPr>
      <w:r w:rsidRPr="00657FA5">
        <w:tab/>
        <w:t>(b)</w:t>
      </w:r>
      <w:r w:rsidRPr="00657FA5">
        <w:tab/>
        <w:t>a court in that country; or</w:t>
      </w:r>
    </w:p>
    <w:p w:rsidR="004472B5" w:rsidRPr="00657FA5" w:rsidRDefault="004472B5" w:rsidP="009E1980">
      <w:pPr>
        <w:pStyle w:val="paragraph"/>
      </w:pPr>
      <w:r w:rsidRPr="00657FA5">
        <w:tab/>
        <w:t>(c)</w:t>
      </w:r>
      <w:r w:rsidRPr="00657FA5">
        <w:tab/>
        <w:t>if the request is made through the Child Support Registrar, that Registrar.</w:t>
      </w:r>
    </w:p>
    <w:p w:rsidR="004472B5" w:rsidRPr="00657FA5" w:rsidRDefault="004472B5" w:rsidP="009E1980">
      <w:pPr>
        <w:pStyle w:val="ActHead5"/>
      </w:pPr>
      <w:bookmarkStart w:id="133" w:name="_Toc116909833"/>
      <w:r w:rsidRPr="00054049">
        <w:rPr>
          <w:rStyle w:val="CharSectno"/>
        </w:rPr>
        <w:t>54</w:t>
      </w:r>
      <w:r w:rsidR="009E1980" w:rsidRPr="00657FA5">
        <w:t xml:space="preserve">  </w:t>
      </w:r>
      <w:r w:rsidRPr="00657FA5">
        <w:t>Obtaining evidence in convention countries for purposes of proceedings under this Part</w:t>
      </w:r>
      <w:bookmarkEnd w:id="133"/>
    </w:p>
    <w:p w:rsidR="004472B5" w:rsidRPr="00657FA5" w:rsidRDefault="004472B5" w:rsidP="009E1980">
      <w:pPr>
        <w:pStyle w:val="subsection"/>
      </w:pPr>
      <w:r w:rsidRPr="00657FA5">
        <w:tab/>
        <w:t>(1)</w:t>
      </w:r>
      <w:r w:rsidRPr="00657FA5">
        <w:tab/>
        <w:t xml:space="preserve">In proceedings under this </w:t>
      </w:r>
      <w:r w:rsidR="00EF378E" w:rsidRPr="00657FA5">
        <w:t>Part i</w:t>
      </w:r>
      <w:r w:rsidRPr="00657FA5">
        <w:t>n a court on behalf of a claimant in a convention country, the court may require the Secretary or an authorized person to request the Transmitting Agency in the convention country to obtain evidence required for the proceedings.</w:t>
      </w:r>
    </w:p>
    <w:p w:rsidR="004472B5" w:rsidRPr="00657FA5" w:rsidRDefault="004472B5" w:rsidP="009E1980">
      <w:pPr>
        <w:pStyle w:val="subsection"/>
      </w:pPr>
      <w:r w:rsidRPr="00657FA5">
        <w:tab/>
        <w:t>(2)</w:t>
      </w:r>
      <w:r w:rsidRPr="00657FA5">
        <w:tab/>
        <w:t>A requirement by a court under this regulation shall set out:</w:t>
      </w:r>
    </w:p>
    <w:p w:rsidR="004472B5" w:rsidRPr="00657FA5" w:rsidRDefault="004472B5" w:rsidP="009E1980">
      <w:pPr>
        <w:pStyle w:val="paragraph"/>
      </w:pPr>
      <w:r w:rsidRPr="00657FA5">
        <w:tab/>
        <w:t>(a)</w:t>
      </w:r>
      <w:r w:rsidRPr="00657FA5">
        <w:tab/>
        <w:t>the names and addresses of the claimant and respondent in the proceedings;</w:t>
      </w:r>
    </w:p>
    <w:p w:rsidR="004472B5" w:rsidRPr="00657FA5" w:rsidRDefault="004472B5" w:rsidP="009E1980">
      <w:pPr>
        <w:pStyle w:val="paragraph"/>
      </w:pPr>
      <w:r w:rsidRPr="00657FA5">
        <w:tab/>
        <w:t>(b)</w:t>
      </w:r>
      <w:r w:rsidRPr="00657FA5">
        <w:tab/>
        <w:t>the name and address of any person whose evidence is to be taken; and</w:t>
      </w:r>
    </w:p>
    <w:p w:rsidR="004472B5" w:rsidRPr="00657FA5" w:rsidRDefault="004472B5" w:rsidP="009E1980">
      <w:pPr>
        <w:pStyle w:val="paragraph"/>
      </w:pPr>
      <w:r w:rsidRPr="00657FA5">
        <w:tab/>
        <w:t>(c)</w:t>
      </w:r>
      <w:r w:rsidRPr="00657FA5">
        <w:tab/>
        <w:t>the matters concerning which evidence is required.</w:t>
      </w:r>
    </w:p>
    <w:p w:rsidR="004472B5" w:rsidRPr="00657FA5" w:rsidRDefault="004472B5" w:rsidP="009E1980">
      <w:pPr>
        <w:pStyle w:val="subsection"/>
      </w:pPr>
      <w:r w:rsidRPr="00657FA5">
        <w:tab/>
        <w:t>(3)</w:t>
      </w:r>
      <w:r w:rsidRPr="00657FA5">
        <w:tab/>
        <w:t>The Secretary shall transmit to the Transmitting Agency in the convention country a request that the Secretary has been required under this regulation to make and shall request the Agency to give the Secretary and the respondent in the proceedings notice of the time when, and place where, the evidence is to be taken in order that the respondent may attend, or be represented at, the taking of the evidence.</w:t>
      </w:r>
    </w:p>
    <w:p w:rsidR="004472B5" w:rsidRPr="00657FA5" w:rsidRDefault="004472B5" w:rsidP="009E1980">
      <w:pPr>
        <w:pStyle w:val="subsection"/>
      </w:pPr>
      <w:r w:rsidRPr="00657FA5">
        <w:tab/>
        <w:t>(4)</w:t>
      </w:r>
      <w:r w:rsidRPr="00657FA5">
        <w:tab/>
        <w:t>Nothing in this regulation affects the power of a court to order or request the taking of evidence within or outside Australia.</w:t>
      </w:r>
    </w:p>
    <w:p w:rsidR="004472B5" w:rsidRPr="00657FA5" w:rsidRDefault="004472B5" w:rsidP="009E1980">
      <w:pPr>
        <w:pStyle w:val="ActHead5"/>
      </w:pPr>
      <w:bookmarkStart w:id="134" w:name="_Toc116909834"/>
      <w:r w:rsidRPr="00054049">
        <w:rPr>
          <w:rStyle w:val="CharSectno"/>
        </w:rPr>
        <w:t>55</w:t>
      </w:r>
      <w:r w:rsidR="009E1980" w:rsidRPr="00657FA5">
        <w:t xml:space="preserve">  </w:t>
      </w:r>
      <w:r w:rsidRPr="00657FA5">
        <w:t>Admissibility of evidence given in convention countries</w:t>
      </w:r>
      <w:bookmarkEnd w:id="134"/>
    </w:p>
    <w:p w:rsidR="004472B5" w:rsidRPr="00657FA5" w:rsidRDefault="004472B5" w:rsidP="009E1980">
      <w:pPr>
        <w:pStyle w:val="subsection"/>
      </w:pPr>
      <w:r w:rsidRPr="00657FA5">
        <w:tab/>
      </w:r>
      <w:r w:rsidRPr="00657FA5">
        <w:tab/>
        <w:t xml:space="preserve">In a proceeding under this </w:t>
      </w:r>
      <w:r w:rsidR="00EF378E" w:rsidRPr="00657FA5">
        <w:t>Part i</w:t>
      </w:r>
      <w:r w:rsidRPr="00657FA5">
        <w:t>n a court, a statement contained in a document that purports:</w:t>
      </w:r>
    </w:p>
    <w:p w:rsidR="004472B5" w:rsidRPr="00657FA5" w:rsidRDefault="004472B5" w:rsidP="009E1980">
      <w:pPr>
        <w:pStyle w:val="paragraph"/>
      </w:pPr>
      <w:r w:rsidRPr="00657FA5">
        <w:tab/>
        <w:t>(a)</w:t>
      </w:r>
      <w:r w:rsidRPr="00657FA5">
        <w:tab/>
        <w:t>to set out or summarise evidence given in a proceeding in a court in a convention country and to have been signed by the person before whom the evidence was given; or</w:t>
      </w:r>
    </w:p>
    <w:p w:rsidR="004472B5" w:rsidRPr="00657FA5" w:rsidRDefault="004472B5" w:rsidP="009E1980">
      <w:pPr>
        <w:pStyle w:val="paragraph"/>
      </w:pPr>
      <w:r w:rsidRPr="00657FA5">
        <w:tab/>
        <w:t>(b)</w:t>
      </w:r>
      <w:r w:rsidRPr="00657FA5">
        <w:tab/>
        <w:t xml:space="preserve">to set out or summarise evidence taken in a convention country for the purpose of a proceeding under this </w:t>
      </w:r>
      <w:r w:rsidR="009E1980" w:rsidRPr="00657FA5">
        <w:t>Part</w:t>
      </w:r>
      <w:r w:rsidR="007635BE" w:rsidRPr="00657FA5">
        <w:t xml:space="preserve"> </w:t>
      </w:r>
      <w:r w:rsidRPr="00657FA5">
        <w:t>(whether in response to a request made by the court or otherwise) and to have been signed by the person before whom the evidence was taken; or</w:t>
      </w:r>
    </w:p>
    <w:p w:rsidR="004472B5" w:rsidRPr="00657FA5" w:rsidRDefault="004472B5" w:rsidP="009E1980">
      <w:pPr>
        <w:pStyle w:val="paragraph"/>
      </w:pPr>
      <w:r w:rsidRPr="00657FA5">
        <w:tab/>
        <w:t>(c)</w:t>
      </w:r>
      <w:r w:rsidRPr="00657FA5">
        <w:tab/>
        <w:t>to have been received as evidence in a proceeding in a court in a convention country and to have been signed by a judge or other officer of the court;</w:t>
      </w:r>
    </w:p>
    <w:p w:rsidR="004472B5" w:rsidRPr="00657FA5" w:rsidRDefault="004472B5" w:rsidP="009E1980">
      <w:pPr>
        <w:pStyle w:val="subsection2"/>
      </w:pPr>
      <w:r w:rsidRPr="00657FA5">
        <w:t>is admissible as evidence of any fact stated in the document to the same extent as oral evidence of that fact is admissible in the proceeding, without proof of the signature of the person purporting to have signed it or of the official position of that person.</w:t>
      </w:r>
    </w:p>
    <w:p w:rsidR="004472B5" w:rsidRPr="00657FA5" w:rsidRDefault="004472B5" w:rsidP="009E1980">
      <w:pPr>
        <w:pStyle w:val="ActHead5"/>
      </w:pPr>
      <w:bookmarkStart w:id="135" w:name="_Toc116909835"/>
      <w:r w:rsidRPr="00054049">
        <w:rPr>
          <w:rStyle w:val="CharSectno"/>
        </w:rPr>
        <w:t>56</w:t>
      </w:r>
      <w:r w:rsidR="009E1980" w:rsidRPr="00657FA5">
        <w:t xml:space="preserve">  </w:t>
      </w:r>
      <w:r w:rsidRPr="00657FA5">
        <w:t>Orders of court in convention countries</w:t>
      </w:r>
      <w:bookmarkEnd w:id="135"/>
    </w:p>
    <w:p w:rsidR="004472B5" w:rsidRPr="00657FA5" w:rsidRDefault="004472B5" w:rsidP="009E1980">
      <w:pPr>
        <w:pStyle w:val="subsection"/>
      </w:pPr>
      <w:r w:rsidRPr="00657FA5">
        <w:tab/>
      </w:r>
      <w:r w:rsidRPr="00657FA5">
        <w:tab/>
        <w:t xml:space="preserve">In proceedings under this </w:t>
      </w:r>
      <w:r w:rsidR="00EF378E" w:rsidRPr="00657FA5">
        <w:t>Part i</w:t>
      </w:r>
      <w:r w:rsidRPr="00657FA5">
        <w:t>n a court, a document purporting to be an order, or a copy of an order, of a court in a convention country and to have been signed by a judge or other officer of the court is admissible as evidence of that order without proof of the signature of the person purporting to have signed it or of the official position of that person.</w:t>
      </w:r>
    </w:p>
    <w:p w:rsidR="00511F24" w:rsidRPr="00657FA5" w:rsidRDefault="009E1980" w:rsidP="007635BE">
      <w:pPr>
        <w:pStyle w:val="ActHead2"/>
        <w:pageBreakBefore/>
      </w:pPr>
      <w:bookmarkStart w:id="136" w:name="_Toc116909836"/>
      <w:r w:rsidRPr="00054049">
        <w:rPr>
          <w:rStyle w:val="CharPartNo"/>
        </w:rPr>
        <w:t>Part</w:t>
      </w:r>
      <w:r w:rsidR="00813279" w:rsidRPr="00054049">
        <w:rPr>
          <w:rStyle w:val="CharPartNo"/>
        </w:rPr>
        <w:t> </w:t>
      </w:r>
      <w:r w:rsidR="00E5564D" w:rsidRPr="00054049">
        <w:rPr>
          <w:rStyle w:val="CharPartNo"/>
        </w:rPr>
        <w:t>V</w:t>
      </w:r>
      <w:r w:rsidRPr="00657FA5">
        <w:t>—</w:t>
      </w:r>
      <w:r w:rsidR="00511F24" w:rsidRPr="00054049">
        <w:rPr>
          <w:rStyle w:val="CharPartText"/>
        </w:rPr>
        <w:t>Arbitration</w:t>
      </w:r>
      <w:bookmarkEnd w:id="136"/>
    </w:p>
    <w:p w:rsidR="00517F8B" w:rsidRPr="00657FA5" w:rsidRDefault="00517F8B" w:rsidP="00517F8B">
      <w:pPr>
        <w:pStyle w:val="Header"/>
        <w:tabs>
          <w:tab w:val="clear" w:pos="4150"/>
          <w:tab w:val="clear" w:pos="8307"/>
        </w:tabs>
      </w:pPr>
      <w:r w:rsidRPr="00054049">
        <w:rPr>
          <w:rStyle w:val="CharDivNo"/>
        </w:rPr>
        <w:t xml:space="preserve"> </w:t>
      </w:r>
      <w:r w:rsidRPr="00054049">
        <w:rPr>
          <w:rStyle w:val="CharDivText"/>
        </w:rPr>
        <w:t xml:space="preserve"> </w:t>
      </w:r>
    </w:p>
    <w:p w:rsidR="00511F24" w:rsidRPr="00657FA5" w:rsidRDefault="00511F24" w:rsidP="009E1980">
      <w:pPr>
        <w:pStyle w:val="ActHead5"/>
      </w:pPr>
      <w:bookmarkStart w:id="137" w:name="_Toc116909837"/>
      <w:r w:rsidRPr="00054049">
        <w:rPr>
          <w:rStyle w:val="CharSectno"/>
        </w:rPr>
        <w:t>67A</w:t>
      </w:r>
      <w:r w:rsidR="009E1980" w:rsidRPr="00657FA5">
        <w:t xml:space="preserve">  </w:t>
      </w:r>
      <w:r w:rsidRPr="00657FA5">
        <w:t xml:space="preserve">Definitions for </w:t>
      </w:r>
      <w:r w:rsidR="009E1980" w:rsidRPr="00657FA5">
        <w:t>Part</w:t>
      </w:r>
      <w:r w:rsidR="00813279" w:rsidRPr="00657FA5">
        <w:t> </w:t>
      </w:r>
      <w:r w:rsidR="00E77BBB" w:rsidRPr="00657FA5">
        <w:t>V</w:t>
      </w:r>
      <w:bookmarkEnd w:id="137"/>
    </w:p>
    <w:p w:rsidR="004472B5" w:rsidRPr="00657FA5" w:rsidRDefault="004472B5" w:rsidP="009E1980">
      <w:pPr>
        <w:pStyle w:val="subsection"/>
      </w:pPr>
      <w:r w:rsidRPr="00657FA5">
        <w:tab/>
      </w:r>
      <w:r w:rsidRPr="00657FA5">
        <w:tab/>
        <w:t xml:space="preserve">In this </w:t>
      </w:r>
      <w:r w:rsidR="00511F24" w:rsidRPr="00657FA5">
        <w:t>Part</w:t>
      </w:r>
      <w:r w:rsidRPr="00657FA5">
        <w:t>, unless the contrary intention appears:</w:t>
      </w:r>
    </w:p>
    <w:p w:rsidR="004472B5" w:rsidRPr="00657FA5" w:rsidRDefault="004472B5" w:rsidP="009E1980">
      <w:pPr>
        <w:pStyle w:val="Definition"/>
      </w:pPr>
      <w:r w:rsidRPr="00657FA5">
        <w:rPr>
          <w:b/>
          <w:i/>
        </w:rPr>
        <w:t>arbitration</w:t>
      </w:r>
      <w:r w:rsidRPr="00657FA5">
        <w:t xml:space="preserve"> means arbitration under </w:t>
      </w:r>
      <w:r w:rsidR="00054049">
        <w:t>section 1</w:t>
      </w:r>
      <w:r w:rsidRPr="00657FA5">
        <w:t>3E of the Act or relevant property or financial arbitration.</w:t>
      </w:r>
    </w:p>
    <w:p w:rsidR="004472B5" w:rsidRPr="00657FA5" w:rsidRDefault="004472B5" w:rsidP="009E1980">
      <w:pPr>
        <w:pStyle w:val="Definition"/>
      </w:pPr>
      <w:r w:rsidRPr="00657FA5">
        <w:rPr>
          <w:b/>
          <w:i/>
        </w:rPr>
        <w:t>arbitration agreement</w:t>
      </w:r>
      <w:r w:rsidRPr="00657FA5">
        <w:t xml:space="preserve"> means an agreement made under regulation</w:t>
      </w:r>
      <w:r w:rsidR="00362FD8" w:rsidRPr="00657FA5">
        <w:t> </w:t>
      </w:r>
      <w:r w:rsidRPr="00657FA5">
        <w:t>67F between the parties to an arbitration.</w:t>
      </w:r>
    </w:p>
    <w:p w:rsidR="004472B5" w:rsidRPr="00657FA5" w:rsidRDefault="004472B5" w:rsidP="009E1980">
      <w:pPr>
        <w:pStyle w:val="ActHead5"/>
      </w:pPr>
      <w:bookmarkStart w:id="138" w:name="_Toc116909838"/>
      <w:r w:rsidRPr="00054049">
        <w:rPr>
          <w:rStyle w:val="CharSectno"/>
        </w:rPr>
        <w:t>67B</w:t>
      </w:r>
      <w:r w:rsidR="009E1980" w:rsidRPr="00657FA5">
        <w:t xml:space="preserve">  </w:t>
      </w:r>
      <w:r w:rsidRPr="00657FA5">
        <w:t>Prescribed requirements for arbitrator (Act</w:t>
      </w:r>
      <w:r w:rsidR="007635BE" w:rsidRPr="00657FA5">
        <w:t xml:space="preserve"> </w:t>
      </w:r>
      <w:r w:rsidRPr="00657FA5">
        <w:t>s</w:t>
      </w:r>
      <w:r w:rsidR="007635BE" w:rsidRPr="00657FA5">
        <w:t xml:space="preserve"> </w:t>
      </w:r>
      <w:r w:rsidRPr="00657FA5">
        <w:t>10M)</w:t>
      </w:r>
      <w:bookmarkEnd w:id="138"/>
    </w:p>
    <w:p w:rsidR="004472B5" w:rsidRPr="00657FA5" w:rsidRDefault="004472B5" w:rsidP="009E1980">
      <w:pPr>
        <w:pStyle w:val="subsection"/>
      </w:pPr>
      <w:r w:rsidRPr="00657FA5">
        <w:tab/>
      </w:r>
      <w:r w:rsidRPr="00657FA5">
        <w:tab/>
        <w:t xml:space="preserve">For the definition of </w:t>
      </w:r>
      <w:r w:rsidRPr="00657FA5">
        <w:rPr>
          <w:b/>
          <w:i/>
        </w:rPr>
        <w:t>arbitrator</w:t>
      </w:r>
      <w:r w:rsidRPr="00657FA5">
        <w:t xml:space="preserve"> in </w:t>
      </w:r>
      <w:r w:rsidR="00054049">
        <w:t>section 1</w:t>
      </w:r>
      <w:r w:rsidRPr="00657FA5">
        <w:t>0M of the Act, a person meets the requirements for an arbitrator if:</w:t>
      </w:r>
    </w:p>
    <w:p w:rsidR="004472B5" w:rsidRPr="00657FA5" w:rsidRDefault="004472B5" w:rsidP="009E1980">
      <w:pPr>
        <w:pStyle w:val="paragraph"/>
      </w:pPr>
      <w:r w:rsidRPr="00657FA5">
        <w:tab/>
        <w:t>(a)</w:t>
      </w:r>
      <w:r w:rsidRPr="00657FA5">
        <w:tab/>
        <w:t>the person is a legal practitioner; and</w:t>
      </w:r>
    </w:p>
    <w:p w:rsidR="004472B5" w:rsidRPr="00657FA5" w:rsidRDefault="004472B5" w:rsidP="009E1980">
      <w:pPr>
        <w:pStyle w:val="paragraph"/>
      </w:pPr>
      <w:r w:rsidRPr="00657FA5">
        <w:tab/>
        <w:t>(b)</w:t>
      </w:r>
      <w:r w:rsidRPr="00657FA5">
        <w:tab/>
        <w:t>either:</w:t>
      </w:r>
    </w:p>
    <w:p w:rsidR="004472B5" w:rsidRPr="00657FA5" w:rsidRDefault="004472B5" w:rsidP="009E1980">
      <w:pPr>
        <w:pStyle w:val="paragraphsub"/>
      </w:pPr>
      <w:r w:rsidRPr="00657FA5">
        <w:tab/>
        <w:t>(i)</w:t>
      </w:r>
      <w:r w:rsidRPr="00657FA5">
        <w:tab/>
        <w:t>the person is accredited as a family law specialist by a State or Territory legal professional body; or</w:t>
      </w:r>
    </w:p>
    <w:p w:rsidR="004472B5" w:rsidRPr="00657FA5" w:rsidRDefault="004472B5" w:rsidP="009E1980">
      <w:pPr>
        <w:pStyle w:val="paragraphsub"/>
      </w:pPr>
      <w:r w:rsidRPr="00657FA5">
        <w:tab/>
        <w:t>(ii)</w:t>
      </w:r>
      <w:r w:rsidRPr="00657FA5">
        <w:tab/>
        <w:t>the person has practised as a legal practitioner for at least 5 years and at least 25% of the work done by the person in that time was in relation to family law matters; and</w:t>
      </w:r>
    </w:p>
    <w:p w:rsidR="004472B5" w:rsidRPr="00657FA5" w:rsidRDefault="004472B5" w:rsidP="009E1980">
      <w:pPr>
        <w:pStyle w:val="paragraph"/>
      </w:pPr>
      <w:r w:rsidRPr="00657FA5">
        <w:tab/>
        <w:t>(c)</w:t>
      </w:r>
      <w:r w:rsidRPr="00657FA5">
        <w:tab/>
        <w:t>the person has completed specialist arbitration training conducted by a tertiary institution or a professional association of arbitrators; and</w:t>
      </w:r>
    </w:p>
    <w:p w:rsidR="004472B5" w:rsidRPr="00657FA5" w:rsidRDefault="004472B5" w:rsidP="009E1980">
      <w:pPr>
        <w:pStyle w:val="paragraph"/>
      </w:pPr>
      <w:r w:rsidRPr="00657FA5">
        <w:tab/>
        <w:t>(d)</w:t>
      </w:r>
      <w:r w:rsidRPr="00657FA5">
        <w:tab/>
        <w:t>the person’s name is included in a list, kept by the Law Council of Australia or by a body nominated by the Law Council of Australia, of legal practitioners who are prepared to provide arbitration services under the Act.</w:t>
      </w:r>
    </w:p>
    <w:p w:rsidR="004472B5" w:rsidRPr="00657FA5" w:rsidRDefault="004472B5" w:rsidP="009E1980">
      <w:pPr>
        <w:pStyle w:val="ActHead5"/>
      </w:pPr>
      <w:bookmarkStart w:id="139" w:name="_Toc116909839"/>
      <w:r w:rsidRPr="00054049">
        <w:rPr>
          <w:rStyle w:val="CharSectno"/>
        </w:rPr>
        <w:t>67C</w:t>
      </w:r>
      <w:r w:rsidR="009E1980" w:rsidRPr="00657FA5">
        <w:t xml:space="preserve">  </w:t>
      </w:r>
      <w:r w:rsidRPr="00657FA5">
        <w:t>Matters that may not be arbitrated</w:t>
      </w:r>
      <w:bookmarkEnd w:id="139"/>
    </w:p>
    <w:p w:rsidR="004472B5" w:rsidRPr="00657FA5" w:rsidRDefault="004472B5" w:rsidP="009E1980">
      <w:pPr>
        <w:pStyle w:val="subsection"/>
      </w:pPr>
      <w:r w:rsidRPr="00657FA5">
        <w:tab/>
      </w:r>
      <w:r w:rsidRPr="00657FA5">
        <w:tab/>
        <w:t xml:space="preserve">A </w:t>
      </w:r>
      <w:r w:rsidR="009E1980" w:rsidRPr="00657FA5">
        <w:t>Part</w:t>
      </w:r>
      <w:r w:rsidR="007635BE" w:rsidRPr="00657FA5">
        <w:t> </w:t>
      </w:r>
      <w:r w:rsidRPr="00657FA5">
        <w:t xml:space="preserve">VIII proceeding, a part of a </w:t>
      </w:r>
      <w:r w:rsidR="009E1980" w:rsidRPr="00657FA5">
        <w:t>Part</w:t>
      </w:r>
      <w:r w:rsidR="007635BE" w:rsidRPr="00657FA5">
        <w:t> </w:t>
      </w:r>
      <w:r w:rsidRPr="00657FA5">
        <w:t xml:space="preserve">VIII proceeding, or a matter arising in a </w:t>
      </w:r>
      <w:r w:rsidR="009E1980" w:rsidRPr="00657FA5">
        <w:t>Part</w:t>
      </w:r>
      <w:r w:rsidR="007635BE" w:rsidRPr="00657FA5">
        <w:t> </w:t>
      </w:r>
      <w:r w:rsidRPr="00657FA5">
        <w:t>VIII proceeding, with respect to property to which an approved maintenance agreement under section</w:t>
      </w:r>
      <w:r w:rsidR="00362FD8" w:rsidRPr="00657FA5">
        <w:t> </w:t>
      </w:r>
      <w:r w:rsidRPr="00657FA5">
        <w:t>87 of the Act applies, must not be dealt with by arbitration under the Act.</w:t>
      </w:r>
    </w:p>
    <w:p w:rsidR="004472B5" w:rsidRPr="00657FA5" w:rsidRDefault="004472B5" w:rsidP="009E1980">
      <w:pPr>
        <w:pStyle w:val="ActHead5"/>
      </w:pPr>
      <w:bookmarkStart w:id="140" w:name="_Toc116909840"/>
      <w:r w:rsidRPr="00054049">
        <w:rPr>
          <w:rStyle w:val="CharSectno"/>
        </w:rPr>
        <w:t>67D</w:t>
      </w:r>
      <w:r w:rsidR="009E1980" w:rsidRPr="00657FA5">
        <w:t xml:space="preserve">  </w:t>
      </w:r>
      <w:r w:rsidRPr="00657FA5">
        <w:t>Application for referral to arbitration (Act</w:t>
      </w:r>
      <w:r w:rsidR="007635BE" w:rsidRPr="00657FA5">
        <w:t xml:space="preserve"> </w:t>
      </w:r>
      <w:r w:rsidRPr="00657FA5">
        <w:t>s</w:t>
      </w:r>
      <w:r w:rsidR="007635BE" w:rsidRPr="00657FA5">
        <w:t xml:space="preserve"> </w:t>
      </w:r>
      <w:r w:rsidRPr="00657FA5">
        <w:t>13E)</w:t>
      </w:r>
      <w:bookmarkEnd w:id="140"/>
    </w:p>
    <w:p w:rsidR="004472B5" w:rsidRPr="00657FA5" w:rsidRDefault="004472B5" w:rsidP="009E1980">
      <w:pPr>
        <w:pStyle w:val="subsection"/>
      </w:pPr>
      <w:r w:rsidRPr="00657FA5">
        <w:tab/>
      </w:r>
      <w:r w:rsidRPr="00657FA5">
        <w:tab/>
        <w:t xml:space="preserve">An application for an order under </w:t>
      </w:r>
      <w:r w:rsidR="00054049">
        <w:t>section 1</w:t>
      </w:r>
      <w:r w:rsidRPr="00657FA5">
        <w:t xml:space="preserve">3E of the Act in relation to a </w:t>
      </w:r>
      <w:r w:rsidR="009E1980" w:rsidRPr="00657FA5">
        <w:t>Part</w:t>
      </w:r>
      <w:r w:rsidR="007635BE" w:rsidRPr="00657FA5">
        <w:t> </w:t>
      </w:r>
      <w:r w:rsidRPr="00657FA5">
        <w:t xml:space="preserve">VIII proceeding, a part of a </w:t>
      </w:r>
      <w:r w:rsidR="009E1980" w:rsidRPr="00657FA5">
        <w:t>Part</w:t>
      </w:r>
      <w:r w:rsidR="007635BE" w:rsidRPr="00657FA5">
        <w:t> </w:t>
      </w:r>
      <w:r w:rsidRPr="00657FA5">
        <w:t xml:space="preserve">VIII proceeding, or a matter arising in a </w:t>
      </w:r>
      <w:r w:rsidR="009E1980" w:rsidRPr="00657FA5">
        <w:t>Part</w:t>
      </w:r>
      <w:r w:rsidR="007635BE" w:rsidRPr="00657FA5">
        <w:t> </w:t>
      </w:r>
      <w:r w:rsidRPr="00657FA5">
        <w:t>VIII proceeding, must be:</w:t>
      </w:r>
    </w:p>
    <w:p w:rsidR="004472B5" w:rsidRPr="00657FA5" w:rsidRDefault="004472B5" w:rsidP="009E1980">
      <w:pPr>
        <w:pStyle w:val="paragraph"/>
      </w:pPr>
      <w:r w:rsidRPr="00657FA5">
        <w:tab/>
        <w:t>(a)</w:t>
      </w:r>
      <w:r w:rsidRPr="00657FA5">
        <w:tab/>
        <w:t xml:space="preserve">in accordance with </w:t>
      </w:r>
      <w:r w:rsidR="009E1980" w:rsidRPr="00657FA5">
        <w:t>Form</w:t>
      </w:r>
      <w:r w:rsidR="007635BE" w:rsidRPr="00657FA5">
        <w:t xml:space="preserve"> </w:t>
      </w:r>
      <w:r w:rsidRPr="00657FA5">
        <w:t>6; and</w:t>
      </w:r>
    </w:p>
    <w:p w:rsidR="004472B5" w:rsidRPr="00657FA5" w:rsidRDefault="004472B5" w:rsidP="009E1980">
      <w:pPr>
        <w:pStyle w:val="paragraph"/>
      </w:pPr>
      <w:r w:rsidRPr="00657FA5">
        <w:tab/>
        <w:t>(b)</w:t>
      </w:r>
      <w:r w:rsidRPr="00657FA5">
        <w:tab/>
        <w:t>made jointly by all parties to the proceeding; and</w:t>
      </w:r>
    </w:p>
    <w:p w:rsidR="004472B5" w:rsidRPr="00657FA5" w:rsidRDefault="004472B5" w:rsidP="009E1980">
      <w:pPr>
        <w:pStyle w:val="paragraph"/>
      </w:pPr>
      <w:r w:rsidRPr="00657FA5">
        <w:tab/>
        <w:t>(c)</w:t>
      </w:r>
      <w:r w:rsidRPr="00657FA5">
        <w:tab/>
        <w:t xml:space="preserve">accompanied by a financial statement in accordance with the applicable Rules of Court. </w:t>
      </w:r>
    </w:p>
    <w:p w:rsidR="004472B5" w:rsidRPr="00657FA5" w:rsidRDefault="004472B5" w:rsidP="009E1980">
      <w:pPr>
        <w:pStyle w:val="ActHead5"/>
      </w:pPr>
      <w:bookmarkStart w:id="141" w:name="_Toc116909841"/>
      <w:r w:rsidRPr="00054049">
        <w:rPr>
          <w:rStyle w:val="CharSectno"/>
        </w:rPr>
        <w:t>67E</w:t>
      </w:r>
      <w:r w:rsidR="009E1980" w:rsidRPr="00657FA5">
        <w:t xml:space="preserve">  </w:t>
      </w:r>
      <w:r w:rsidRPr="00657FA5">
        <w:t>Application relating to relevant property or financial arbitration (Act</w:t>
      </w:r>
      <w:r w:rsidR="007635BE" w:rsidRPr="00657FA5">
        <w:t xml:space="preserve"> </w:t>
      </w:r>
      <w:r w:rsidRPr="00657FA5">
        <w:t>s</w:t>
      </w:r>
      <w:r w:rsidR="007635BE" w:rsidRPr="00657FA5">
        <w:t xml:space="preserve"> </w:t>
      </w:r>
      <w:r w:rsidRPr="00657FA5">
        <w:t>13F)</w:t>
      </w:r>
      <w:bookmarkEnd w:id="141"/>
    </w:p>
    <w:p w:rsidR="004472B5" w:rsidRPr="00657FA5" w:rsidRDefault="004472B5" w:rsidP="009E1980">
      <w:pPr>
        <w:pStyle w:val="subsection"/>
      </w:pPr>
      <w:r w:rsidRPr="00657FA5">
        <w:tab/>
        <w:t>(1)</w:t>
      </w:r>
      <w:r w:rsidRPr="00657FA5">
        <w:tab/>
        <w:t xml:space="preserve">An application, under </w:t>
      </w:r>
      <w:r w:rsidR="00054049">
        <w:t>section 1</w:t>
      </w:r>
      <w:r w:rsidRPr="00657FA5">
        <w:t xml:space="preserve">3F of the Act, for an order to facilitate the effective conduct of the relevant property or financial arbitration of a dispute must be in accordance with </w:t>
      </w:r>
      <w:r w:rsidR="009E1980" w:rsidRPr="00657FA5">
        <w:t>Form</w:t>
      </w:r>
      <w:r w:rsidR="007635BE" w:rsidRPr="00657FA5">
        <w:t xml:space="preserve"> </w:t>
      </w:r>
      <w:r w:rsidRPr="00657FA5">
        <w:t>7.</w:t>
      </w:r>
    </w:p>
    <w:p w:rsidR="004472B5" w:rsidRPr="00657FA5" w:rsidRDefault="004472B5" w:rsidP="009E1980">
      <w:pPr>
        <w:pStyle w:val="subsection"/>
      </w:pPr>
      <w:r w:rsidRPr="00657FA5">
        <w:tab/>
        <w:t>(2)</w:t>
      </w:r>
      <w:r w:rsidRPr="00657FA5">
        <w:tab/>
        <w:t>For the avoidance of doubt, an application may be made:</w:t>
      </w:r>
    </w:p>
    <w:p w:rsidR="004472B5" w:rsidRPr="00657FA5" w:rsidRDefault="004472B5" w:rsidP="009E1980">
      <w:pPr>
        <w:pStyle w:val="paragraph"/>
      </w:pPr>
      <w:r w:rsidRPr="00657FA5">
        <w:tab/>
        <w:t>(a)</w:t>
      </w:r>
      <w:r w:rsidRPr="00657FA5">
        <w:tab/>
        <w:t>by a party to the arbitration; or</w:t>
      </w:r>
    </w:p>
    <w:p w:rsidR="004472B5" w:rsidRPr="00657FA5" w:rsidRDefault="004472B5" w:rsidP="009E1980">
      <w:pPr>
        <w:pStyle w:val="paragraph"/>
      </w:pPr>
      <w:r w:rsidRPr="00657FA5">
        <w:tab/>
        <w:t>(b)</w:t>
      </w:r>
      <w:r w:rsidRPr="00657FA5">
        <w:tab/>
        <w:t>jointly by all parties to the arbitration.</w:t>
      </w:r>
    </w:p>
    <w:p w:rsidR="004472B5" w:rsidRPr="00657FA5" w:rsidRDefault="004472B5" w:rsidP="009E1980">
      <w:pPr>
        <w:pStyle w:val="ActHead5"/>
      </w:pPr>
      <w:bookmarkStart w:id="142" w:name="_Toc116909842"/>
      <w:r w:rsidRPr="00054049">
        <w:rPr>
          <w:rStyle w:val="CharSectno"/>
        </w:rPr>
        <w:t>67F</w:t>
      </w:r>
      <w:r w:rsidR="009E1980" w:rsidRPr="00657FA5">
        <w:t xml:space="preserve">  </w:t>
      </w:r>
      <w:r w:rsidRPr="00657FA5">
        <w:t>Arbitration agreement</w:t>
      </w:r>
      <w:bookmarkEnd w:id="142"/>
    </w:p>
    <w:p w:rsidR="004472B5" w:rsidRPr="00657FA5" w:rsidRDefault="004472B5" w:rsidP="009E1980">
      <w:pPr>
        <w:pStyle w:val="subsection"/>
      </w:pPr>
      <w:r w:rsidRPr="00657FA5">
        <w:tab/>
        <w:t>(1)</w:t>
      </w:r>
      <w:r w:rsidRPr="00657FA5">
        <w:tab/>
        <w:t>The parties to an arbitration may make an agreement in relation to the arbitratio</w:t>
      </w:r>
      <w:r w:rsidR="007635BE" w:rsidRPr="00657FA5">
        <w:t>n (</w:t>
      </w:r>
      <w:r w:rsidRPr="00657FA5">
        <w:t xml:space="preserve">an </w:t>
      </w:r>
      <w:r w:rsidRPr="00657FA5">
        <w:rPr>
          <w:b/>
          <w:i/>
        </w:rPr>
        <w:t>arbitration agreement</w:t>
      </w:r>
      <w:r w:rsidRPr="00657FA5">
        <w:t xml:space="preserve">). </w:t>
      </w:r>
    </w:p>
    <w:p w:rsidR="004472B5" w:rsidRPr="00657FA5" w:rsidRDefault="004472B5" w:rsidP="009E1980">
      <w:pPr>
        <w:pStyle w:val="subsection"/>
      </w:pPr>
      <w:r w:rsidRPr="00657FA5">
        <w:tab/>
        <w:t>(2)</w:t>
      </w:r>
      <w:r w:rsidRPr="00657FA5">
        <w:tab/>
        <w:t>An arbitration agreement must:</w:t>
      </w:r>
    </w:p>
    <w:p w:rsidR="004472B5" w:rsidRPr="00657FA5" w:rsidRDefault="004472B5" w:rsidP="009E1980">
      <w:pPr>
        <w:pStyle w:val="paragraph"/>
      </w:pPr>
      <w:r w:rsidRPr="00657FA5">
        <w:tab/>
        <w:t>(a)</w:t>
      </w:r>
      <w:r w:rsidRPr="00657FA5">
        <w:tab/>
        <w:t>be in writing; and</w:t>
      </w:r>
    </w:p>
    <w:p w:rsidR="004472B5" w:rsidRPr="00657FA5" w:rsidRDefault="004472B5" w:rsidP="009E1980">
      <w:pPr>
        <w:pStyle w:val="paragraph"/>
      </w:pPr>
      <w:r w:rsidRPr="00657FA5">
        <w:tab/>
        <w:t>(b)</w:t>
      </w:r>
      <w:r w:rsidRPr="00657FA5">
        <w:tab/>
        <w:t>set out the information mentioned in subregulation</w:t>
      </w:r>
      <w:r w:rsidR="00D73DE2" w:rsidRPr="00657FA5">
        <w:t> </w:t>
      </w:r>
      <w:r w:rsidRPr="00657FA5">
        <w:t>(3) in relation to the arbitration; and</w:t>
      </w:r>
    </w:p>
    <w:p w:rsidR="004472B5" w:rsidRPr="00657FA5" w:rsidRDefault="004472B5" w:rsidP="009E1980">
      <w:pPr>
        <w:pStyle w:val="paragraph"/>
      </w:pPr>
      <w:r w:rsidRPr="00657FA5">
        <w:tab/>
        <w:t>(c)</w:t>
      </w:r>
      <w:r w:rsidRPr="00657FA5">
        <w:tab/>
        <w:t>give details of the arrangements agreed by the parties in relation to the payment of the costs of the arbitration; and</w:t>
      </w:r>
    </w:p>
    <w:p w:rsidR="004472B5" w:rsidRPr="00657FA5" w:rsidRDefault="004472B5" w:rsidP="009E1980">
      <w:pPr>
        <w:pStyle w:val="paragraph"/>
      </w:pPr>
      <w:r w:rsidRPr="00657FA5">
        <w:tab/>
        <w:t>(d)</w:t>
      </w:r>
      <w:r w:rsidRPr="00657FA5">
        <w:tab/>
        <w:t>include a statement to the effect that each party agrees to pay his or her agreed share of the costs of the arbitration within 28 days, or another specified period agreed by the parties and the arbitrator, after an award has been made; and</w:t>
      </w:r>
    </w:p>
    <w:p w:rsidR="004472B5" w:rsidRPr="00657FA5" w:rsidRDefault="004472B5" w:rsidP="009E1980">
      <w:pPr>
        <w:pStyle w:val="paragraph"/>
      </w:pPr>
      <w:r w:rsidRPr="00657FA5">
        <w:tab/>
        <w:t>(e)</w:t>
      </w:r>
      <w:r w:rsidRPr="00657FA5">
        <w:tab/>
        <w:t>be signed by each party to the arbitration.</w:t>
      </w:r>
    </w:p>
    <w:p w:rsidR="004472B5" w:rsidRPr="00657FA5" w:rsidRDefault="004472B5" w:rsidP="009E1980">
      <w:pPr>
        <w:pStyle w:val="subsection"/>
      </w:pPr>
      <w:r w:rsidRPr="00657FA5">
        <w:tab/>
        <w:t>(3)</w:t>
      </w:r>
      <w:r w:rsidRPr="00657FA5">
        <w:tab/>
        <w:t xml:space="preserve">For </w:t>
      </w:r>
      <w:r w:rsidR="00362FD8" w:rsidRPr="00657FA5">
        <w:t>paragraph (</w:t>
      </w:r>
      <w:r w:rsidRPr="00657FA5">
        <w:t>2</w:t>
      </w:r>
      <w:r w:rsidR="009E1980" w:rsidRPr="00657FA5">
        <w:t>)(</w:t>
      </w:r>
      <w:r w:rsidRPr="00657FA5">
        <w:t>b) the information is as follows:</w:t>
      </w:r>
    </w:p>
    <w:p w:rsidR="004472B5" w:rsidRPr="00657FA5" w:rsidRDefault="004472B5" w:rsidP="009E1980">
      <w:pPr>
        <w:pStyle w:val="paragraph"/>
      </w:pPr>
      <w:r w:rsidRPr="00657FA5">
        <w:tab/>
        <w:t>(a)</w:t>
      </w:r>
      <w:r w:rsidRPr="00657FA5">
        <w:tab/>
        <w:t>the name, address and contact details of each party to the arbitration;</w:t>
      </w:r>
    </w:p>
    <w:p w:rsidR="004472B5" w:rsidRPr="00657FA5" w:rsidRDefault="004472B5" w:rsidP="009E1980">
      <w:pPr>
        <w:pStyle w:val="paragraph"/>
      </w:pPr>
      <w:r w:rsidRPr="00657FA5">
        <w:tab/>
        <w:t>(b)</w:t>
      </w:r>
      <w:r w:rsidRPr="00657FA5">
        <w:tab/>
        <w:t>the name of the arbitrator;</w:t>
      </w:r>
    </w:p>
    <w:p w:rsidR="004472B5" w:rsidRPr="00657FA5" w:rsidRDefault="004472B5" w:rsidP="009E1980">
      <w:pPr>
        <w:pStyle w:val="paragraph"/>
      </w:pPr>
      <w:r w:rsidRPr="00657FA5">
        <w:tab/>
        <w:t>(c)</w:t>
      </w:r>
      <w:r w:rsidRPr="00657FA5">
        <w:tab/>
        <w:t>the date, time and place at which the arbitration is to be conducted;</w:t>
      </w:r>
    </w:p>
    <w:p w:rsidR="004472B5" w:rsidRPr="00657FA5" w:rsidRDefault="004472B5" w:rsidP="009E1980">
      <w:pPr>
        <w:pStyle w:val="paragraph"/>
      </w:pPr>
      <w:r w:rsidRPr="00657FA5">
        <w:tab/>
        <w:t>(d)</w:t>
      </w:r>
      <w:r w:rsidRPr="00657FA5">
        <w:tab/>
        <w:t>the issues to be dealt with in the arbitration;</w:t>
      </w:r>
    </w:p>
    <w:p w:rsidR="004472B5" w:rsidRPr="00657FA5" w:rsidRDefault="004472B5" w:rsidP="009E1980">
      <w:pPr>
        <w:pStyle w:val="paragraph"/>
      </w:pPr>
      <w:r w:rsidRPr="00657FA5">
        <w:tab/>
        <w:t>(e)</w:t>
      </w:r>
      <w:r w:rsidRPr="00657FA5">
        <w:tab/>
        <w:t>the estimated time needed for the arbitration;</w:t>
      </w:r>
    </w:p>
    <w:p w:rsidR="004472B5" w:rsidRPr="00657FA5" w:rsidRDefault="004472B5" w:rsidP="009E1980">
      <w:pPr>
        <w:pStyle w:val="paragraph"/>
      </w:pPr>
      <w:r w:rsidRPr="00657FA5">
        <w:tab/>
        <w:t>(f)</w:t>
      </w:r>
      <w:r w:rsidRPr="00657FA5">
        <w:tab/>
        <w:t>information about how the arbitration will be conducted (for example, information about the exchange of documents and witness statements, scheduling and receiving expert evidence);</w:t>
      </w:r>
    </w:p>
    <w:p w:rsidR="004472B5" w:rsidRPr="00657FA5" w:rsidRDefault="004472B5" w:rsidP="009E1980">
      <w:pPr>
        <w:pStyle w:val="paragraph"/>
      </w:pPr>
      <w:r w:rsidRPr="00657FA5">
        <w:tab/>
        <w:t>(g)</w:t>
      </w:r>
      <w:r w:rsidRPr="00657FA5">
        <w:tab/>
        <w:t>the circumstances in which the arbitration may be suspended or terminated;</w:t>
      </w:r>
    </w:p>
    <w:p w:rsidR="004472B5" w:rsidRPr="00657FA5" w:rsidRDefault="004472B5" w:rsidP="009E1980">
      <w:pPr>
        <w:pStyle w:val="paragraph"/>
      </w:pPr>
      <w:r w:rsidRPr="00657FA5">
        <w:tab/>
        <w:t>(h)</w:t>
      </w:r>
      <w:r w:rsidRPr="00657FA5">
        <w:tab/>
        <w:t>the estimated costs of the arbitration, including the costs of any disbursements that may be incurred in respect of the arbitration (for example, hire of a venue for the arbitration).</w:t>
      </w:r>
    </w:p>
    <w:p w:rsidR="004472B5" w:rsidRPr="00657FA5" w:rsidRDefault="004472B5" w:rsidP="009E1980">
      <w:pPr>
        <w:pStyle w:val="ActHead5"/>
      </w:pPr>
      <w:bookmarkStart w:id="143" w:name="_Toc116909843"/>
      <w:r w:rsidRPr="00054049">
        <w:rPr>
          <w:rStyle w:val="CharSectno"/>
        </w:rPr>
        <w:t>67G</w:t>
      </w:r>
      <w:r w:rsidR="009E1980" w:rsidRPr="00657FA5">
        <w:t xml:space="preserve">  </w:t>
      </w:r>
      <w:r w:rsidRPr="00657FA5">
        <w:t>Notice of arbitration</w:t>
      </w:r>
      <w:bookmarkEnd w:id="143"/>
    </w:p>
    <w:p w:rsidR="004472B5" w:rsidRPr="00657FA5" w:rsidRDefault="004472B5" w:rsidP="009E1980">
      <w:pPr>
        <w:pStyle w:val="subsection"/>
      </w:pPr>
      <w:r w:rsidRPr="00657FA5">
        <w:tab/>
        <w:t>(1)</w:t>
      </w:r>
      <w:r w:rsidRPr="00657FA5">
        <w:tab/>
        <w:t>This regulation does not apply if the parties to an arbitration have made an arbitration agreement in relation to the arbitration.</w:t>
      </w:r>
    </w:p>
    <w:p w:rsidR="004472B5" w:rsidRPr="00657FA5" w:rsidRDefault="004472B5" w:rsidP="009E1980">
      <w:pPr>
        <w:pStyle w:val="subsection"/>
      </w:pPr>
      <w:r w:rsidRPr="00657FA5">
        <w:tab/>
        <w:t>(2)</w:t>
      </w:r>
      <w:r w:rsidRPr="00657FA5">
        <w:tab/>
        <w:t>Before conducting an arbitration, the arbitrator must give to each party to the arbitration a written notice setting out:</w:t>
      </w:r>
    </w:p>
    <w:p w:rsidR="004472B5" w:rsidRPr="00657FA5" w:rsidRDefault="004472B5" w:rsidP="009E1980">
      <w:pPr>
        <w:pStyle w:val="paragraph"/>
      </w:pPr>
      <w:r w:rsidRPr="00657FA5">
        <w:tab/>
        <w:t>(a)</w:t>
      </w:r>
      <w:r w:rsidRPr="00657FA5">
        <w:tab/>
        <w:t>the information mentioned in subregulation</w:t>
      </w:r>
      <w:r w:rsidR="00362FD8" w:rsidRPr="00657FA5">
        <w:t> </w:t>
      </w:r>
      <w:r w:rsidRPr="00657FA5">
        <w:t>67</w:t>
      </w:r>
      <w:r w:rsidR="009E1980" w:rsidRPr="00657FA5">
        <w:t>F(</w:t>
      </w:r>
      <w:r w:rsidRPr="00657FA5">
        <w:t>3) in relation to the arbitration; and</w:t>
      </w:r>
    </w:p>
    <w:p w:rsidR="004472B5" w:rsidRPr="00657FA5" w:rsidRDefault="004472B5" w:rsidP="009E1980">
      <w:pPr>
        <w:pStyle w:val="paragraph"/>
      </w:pPr>
      <w:r w:rsidRPr="00657FA5">
        <w:tab/>
        <w:t>(b)</w:t>
      </w:r>
      <w:r w:rsidRPr="00657FA5">
        <w:tab/>
        <w:t>in relation to the costs of the arbitration, information explaining the effect of regulation</w:t>
      </w:r>
      <w:r w:rsidR="00362FD8" w:rsidRPr="00657FA5">
        <w:t> </w:t>
      </w:r>
      <w:r w:rsidRPr="00657FA5">
        <w:t>67H.</w:t>
      </w:r>
    </w:p>
    <w:p w:rsidR="004472B5" w:rsidRPr="00657FA5" w:rsidRDefault="004472B5" w:rsidP="009E1980">
      <w:pPr>
        <w:pStyle w:val="subsection"/>
      </w:pPr>
      <w:r w:rsidRPr="00657FA5">
        <w:tab/>
        <w:t>(3)</w:t>
      </w:r>
      <w:r w:rsidRPr="00657FA5">
        <w:tab/>
        <w:t>The notice must also state that any party to the arbitration may attend, and be heard at, the arbitration.</w:t>
      </w:r>
    </w:p>
    <w:p w:rsidR="004472B5" w:rsidRPr="00657FA5" w:rsidRDefault="004472B5" w:rsidP="009E1980">
      <w:pPr>
        <w:pStyle w:val="subsection"/>
      </w:pPr>
      <w:r w:rsidRPr="00657FA5">
        <w:tab/>
        <w:t>(4)</w:t>
      </w:r>
      <w:r w:rsidRPr="00657FA5">
        <w:tab/>
        <w:t>The notice must be given at least 28 days before the arbitration is conducted, unless the parties have agreed on another period of notice.</w:t>
      </w:r>
    </w:p>
    <w:p w:rsidR="004472B5" w:rsidRPr="00657FA5" w:rsidRDefault="004472B5" w:rsidP="009E1980">
      <w:pPr>
        <w:pStyle w:val="ActHead5"/>
      </w:pPr>
      <w:bookmarkStart w:id="144" w:name="_Toc116909844"/>
      <w:r w:rsidRPr="00054049">
        <w:rPr>
          <w:rStyle w:val="CharSectno"/>
        </w:rPr>
        <w:t>67H</w:t>
      </w:r>
      <w:r w:rsidR="009E1980" w:rsidRPr="00657FA5">
        <w:t xml:space="preserve">  </w:t>
      </w:r>
      <w:r w:rsidRPr="00657FA5">
        <w:t>Costs of arbitration</w:t>
      </w:r>
      <w:bookmarkEnd w:id="144"/>
    </w:p>
    <w:p w:rsidR="004472B5" w:rsidRPr="00657FA5" w:rsidRDefault="004472B5" w:rsidP="009E1980">
      <w:pPr>
        <w:pStyle w:val="subsection"/>
      </w:pPr>
      <w:r w:rsidRPr="00657FA5">
        <w:tab/>
        <w:t>(1)</w:t>
      </w:r>
      <w:r w:rsidRPr="00657FA5">
        <w:tab/>
        <w:t>The costs of an arbitration are to be shared equally between the parties to the arbitration unless the parties agree, in writing, otherwise.</w:t>
      </w:r>
    </w:p>
    <w:p w:rsidR="004472B5" w:rsidRPr="00657FA5" w:rsidRDefault="004472B5" w:rsidP="009E1980">
      <w:pPr>
        <w:pStyle w:val="subsection"/>
      </w:pPr>
      <w:r w:rsidRPr="00657FA5">
        <w:tab/>
        <w:t>(2)</w:t>
      </w:r>
      <w:r w:rsidRPr="00657FA5">
        <w:tab/>
        <w:t>If the parties have not made an arbitration agreement, each party must inform the arbitrator, in writing, before the arbitration starts, that he or she agrees to pay his or her equal or agreed share of the costs of the arbitration, within 28 days, or another period agreed by the parties and the arbitrator, after an award has been made.</w:t>
      </w:r>
    </w:p>
    <w:p w:rsidR="004472B5" w:rsidRPr="00657FA5" w:rsidRDefault="004472B5" w:rsidP="009E1980">
      <w:pPr>
        <w:pStyle w:val="subsection"/>
      </w:pPr>
      <w:r w:rsidRPr="00657FA5">
        <w:tab/>
        <w:t>(3)</w:t>
      </w:r>
      <w:r w:rsidRPr="00657FA5">
        <w:tab/>
        <w:t>If the parties have not made an arbitration agreement, and do not comply with subregulation</w:t>
      </w:r>
      <w:r w:rsidR="00D73DE2" w:rsidRPr="00657FA5">
        <w:t> </w:t>
      </w:r>
      <w:r w:rsidRPr="00657FA5">
        <w:t>(2), the arbitrator must:</w:t>
      </w:r>
    </w:p>
    <w:p w:rsidR="004472B5" w:rsidRPr="00657FA5" w:rsidRDefault="004472B5" w:rsidP="009E1980">
      <w:pPr>
        <w:pStyle w:val="paragraph"/>
      </w:pPr>
      <w:r w:rsidRPr="00657FA5">
        <w:tab/>
        <w:t>(a)</w:t>
      </w:r>
      <w:r w:rsidRPr="00657FA5">
        <w:tab/>
        <w:t>proceed no further with the arbitration; and</w:t>
      </w:r>
    </w:p>
    <w:p w:rsidR="004472B5" w:rsidRPr="00657FA5" w:rsidRDefault="004472B5" w:rsidP="009E1980">
      <w:pPr>
        <w:pStyle w:val="paragraph"/>
      </w:pPr>
      <w:r w:rsidRPr="00657FA5">
        <w:tab/>
        <w:t>(b)</w:t>
      </w:r>
      <w:r w:rsidRPr="00657FA5">
        <w:tab/>
        <w:t xml:space="preserve">for an arbitration under </w:t>
      </w:r>
      <w:r w:rsidR="00054049">
        <w:t>section 1</w:t>
      </w:r>
      <w:r w:rsidRPr="00657FA5">
        <w:t>3E  of the Act, refer the matter to the court that ordered the arbitration.</w:t>
      </w:r>
    </w:p>
    <w:p w:rsidR="004472B5" w:rsidRPr="00657FA5" w:rsidRDefault="004472B5" w:rsidP="009E1980">
      <w:pPr>
        <w:pStyle w:val="ActHead5"/>
      </w:pPr>
      <w:bookmarkStart w:id="145" w:name="_Toc116909845"/>
      <w:r w:rsidRPr="00054049">
        <w:rPr>
          <w:rStyle w:val="CharSectno"/>
        </w:rPr>
        <w:t>67I</w:t>
      </w:r>
      <w:r w:rsidR="009E1980" w:rsidRPr="00657FA5">
        <w:t xml:space="preserve">  </w:t>
      </w:r>
      <w:r w:rsidRPr="00657FA5">
        <w:t>Duties of arbitrator</w:t>
      </w:r>
      <w:bookmarkEnd w:id="145"/>
    </w:p>
    <w:p w:rsidR="004472B5" w:rsidRPr="00657FA5" w:rsidRDefault="004472B5" w:rsidP="009E1980">
      <w:pPr>
        <w:pStyle w:val="subsection"/>
      </w:pPr>
      <w:r w:rsidRPr="00657FA5">
        <w:tab/>
        <w:t>(1)</w:t>
      </w:r>
      <w:r w:rsidRPr="00657FA5">
        <w:tab/>
        <w:t>In an arbitration, an arbitrator must determine the issues in dispute between the parties to the arbitration in accordance with the Act.</w:t>
      </w:r>
    </w:p>
    <w:p w:rsidR="004472B5" w:rsidRPr="00657FA5" w:rsidRDefault="004472B5" w:rsidP="009E1980">
      <w:pPr>
        <w:pStyle w:val="subsection"/>
      </w:pPr>
      <w:r w:rsidRPr="00657FA5">
        <w:tab/>
        <w:t>(2)</w:t>
      </w:r>
      <w:r w:rsidRPr="00657FA5">
        <w:tab/>
        <w:t>An arbitrator must conduct an arbitration with procedural fairness (for example, giving each party to the arbitration a reasonable opportunity to be heard and to respond to anything raised by another party).</w:t>
      </w:r>
    </w:p>
    <w:p w:rsidR="004472B5" w:rsidRPr="00657FA5" w:rsidRDefault="004472B5" w:rsidP="009E1980">
      <w:pPr>
        <w:pStyle w:val="subsection"/>
      </w:pPr>
      <w:r w:rsidRPr="00657FA5">
        <w:tab/>
        <w:t>(3)</w:t>
      </w:r>
      <w:r w:rsidRPr="00657FA5">
        <w:tab/>
        <w:t>An arbitrator must inform each party, in writing, if during the arbitration, the arbitrator becomes aware of anything that could lead to direct or indirect bias in favour of or against any party.</w:t>
      </w:r>
    </w:p>
    <w:p w:rsidR="004472B5" w:rsidRPr="00657FA5" w:rsidRDefault="004472B5" w:rsidP="009E1980">
      <w:pPr>
        <w:pStyle w:val="ActHead5"/>
      </w:pPr>
      <w:bookmarkStart w:id="146" w:name="_Toc116909846"/>
      <w:r w:rsidRPr="00054049">
        <w:rPr>
          <w:rStyle w:val="CharSectno"/>
        </w:rPr>
        <w:t>67J</w:t>
      </w:r>
      <w:r w:rsidR="009E1980" w:rsidRPr="00657FA5">
        <w:t xml:space="preserve">  </w:t>
      </w:r>
      <w:r w:rsidRPr="00657FA5">
        <w:t>Oath or affirmation by arbitrator</w:t>
      </w:r>
      <w:bookmarkEnd w:id="146"/>
    </w:p>
    <w:p w:rsidR="004472B5" w:rsidRPr="00657FA5" w:rsidRDefault="004472B5" w:rsidP="009E1980">
      <w:pPr>
        <w:pStyle w:val="subsection"/>
      </w:pPr>
      <w:r w:rsidRPr="00657FA5">
        <w:tab/>
      </w:r>
      <w:r w:rsidRPr="00657FA5">
        <w:tab/>
        <w:t>An arbitrator must, before acting in the capacity of an arbitrator, make an oath or affirmation in the following form:</w:t>
      </w:r>
    </w:p>
    <w:p w:rsidR="004472B5" w:rsidRPr="00657FA5" w:rsidRDefault="004472B5" w:rsidP="009E1980">
      <w:pPr>
        <w:pStyle w:val="subsection"/>
      </w:pPr>
      <w:r w:rsidRPr="00657FA5">
        <w:tab/>
      </w:r>
      <w:r w:rsidRPr="00657FA5">
        <w:tab/>
        <w:t>I [</w:t>
      </w:r>
      <w:r w:rsidRPr="00657FA5">
        <w:rPr>
          <w:i/>
        </w:rPr>
        <w:t>name of arbitrator</w:t>
      </w:r>
      <w:r w:rsidRPr="00657FA5">
        <w:t>] do swear by Almighty God [</w:t>
      </w:r>
      <w:r w:rsidRPr="00657FA5">
        <w:rPr>
          <w:i/>
        </w:rPr>
        <w:t>or</w:t>
      </w:r>
      <w:r w:rsidRPr="00657FA5">
        <w:t xml:space="preserve"> solemnly and sincerely affirm and declare] that I will not disclose to any person any communication or admission made to me in my capacity as arbitrator, unless I reasonably believe that it is necessary for me to do so:</w:t>
      </w:r>
    </w:p>
    <w:p w:rsidR="004472B5" w:rsidRPr="00657FA5" w:rsidRDefault="004472B5" w:rsidP="009E1980">
      <w:pPr>
        <w:pStyle w:val="paragraph"/>
      </w:pPr>
      <w:r w:rsidRPr="00657FA5">
        <w:tab/>
        <w:t>(a)</w:t>
      </w:r>
      <w:r w:rsidRPr="00657FA5">
        <w:tab/>
        <w:t>to protect a child; or</w:t>
      </w:r>
    </w:p>
    <w:p w:rsidR="004472B5" w:rsidRPr="00657FA5" w:rsidRDefault="004472B5" w:rsidP="009E1980">
      <w:pPr>
        <w:pStyle w:val="paragraph"/>
      </w:pPr>
      <w:r w:rsidRPr="00657FA5">
        <w:tab/>
        <w:t>(b)</w:t>
      </w:r>
      <w:r w:rsidRPr="00657FA5">
        <w:tab/>
        <w:t>to prevent or lessen a serious and imminent threat to:</w:t>
      </w:r>
    </w:p>
    <w:p w:rsidR="004472B5" w:rsidRPr="00657FA5" w:rsidRDefault="004472B5" w:rsidP="009E1980">
      <w:pPr>
        <w:pStyle w:val="paragraphsub"/>
      </w:pPr>
      <w:r w:rsidRPr="00657FA5">
        <w:tab/>
        <w:t>(i)</w:t>
      </w:r>
      <w:r w:rsidRPr="00657FA5">
        <w:tab/>
        <w:t>the life or health of a person; or</w:t>
      </w:r>
    </w:p>
    <w:p w:rsidR="004472B5" w:rsidRPr="00657FA5" w:rsidRDefault="004472B5" w:rsidP="009E1980">
      <w:pPr>
        <w:pStyle w:val="paragraphsub"/>
      </w:pPr>
      <w:r w:rsidRPr="00657FA5">
        <w:tab/>
        <w:t>(ii)</w:t>
      </w:r>
      <w:r w:rsidRPr="00657FA5">
        <w:tab/>
        <w:t>the property of a person; or</w:t>
      </w:r>
    </w:p>
    <w:p w:rsidR="004472B5" w:rsidRPr="00657FA5" w:rsidRDefault="004472B5" w:rsidP="009E1980">
      <w:pPr>
        <w:pStyle w:val="paragraph"/>
      </w:pPr>
      <w:r w:rsidRPr="00657FA5">
        <w:tab/>
        <w:t>(c)</w:t>
      </w:r>
      <w:r w:rsidRPr="00657FA5">
        <w:tab/>
        <w:t>to report the commission, or prevent the likely commission, of an offence involving:</w:t>
      </w:r>
    </w:p>
    <w:p w:rsidR="004472B5" w:rsidRPr="00657FA5" w:rsidRDefault="004472B5" w:rsidP="009E1980">
      <w:pPr>
        <w:pStyle w:val="paragraphsub"/>
      </w:pPr>
      <w:r w:rsidRPr="00657FA5">
        <w:tab/>
        <w:t>(i)</w:t>
      </w:r>
      <w:r w:rsidRPr="00657FA5">
        <w:tab/>
        <w:t>violence or a threat of violence to a person; or</w:t>
      </w:r>
    </w:p>
    <w:p w:rsidR="004472B5" w:rsidRPr="00657FA5" w:rsidRDefault="004472B5" w:rsidP="009E1980">
      <w:pPr>
        <w:pStyle w:val="paragraphsub"/>
      </w:pPr>
      <w:r w:rsidRPr="00657FA5">
        <w:tab/>
        <w:t>(ii)</w:t>
      </w:r>
      <w:r w:rsidRPr="00657FA5">
        <w:tab/>
        <w:t>intentional damage to property of a person or a threat of damage to property; or</w:t>
      </w:r>
    </w:p>
    <w:p w:rsidR="004472B5" w:rsidRPr="00657FA5" w:rsidRDefault="004472B5" w:rsidP="009E1980">
      <w:pPr>
        <w:pStyle w:val="paragraph"/>
      </w:pPr>
      <w:r w:rsidRPr="00657FA5">
        <w:tab/>
        <w:t>(d)</w:t>
      </w:r>
      <w:r w:rsidRPr="00657FA5">
        <w:tab/>
        <w:t>to enable me to discharge properly my functions as an arbitrator; or</w:t>
      </w:r>
    </w:p>
    <w:p w:rsidR="004472B5" w:rsidRPr="00657FA5" w:rsidRDefault="004472B5" w:rsidP="009E1980">
      <w:pPr>
        <w:pStyle w:val="paragraph"/>
      </w:pPr>
      <w:r w:rsidRPr="00657FA5">
        <w:tab/>
        <w:t>(e)</w:t>
      </w:r>
      <w:r w:rsidRPr="00657FA5">
        <w:tab/>
        <w:t>if a child is separately represented by a person under an order under section</w:t>
      </w:r>
      <w:r w:rsidR="00362FD8" w:rsidRPr="00657FA5">
        <w:t> </w:t>
      </w:r>
      <w:r w:rsidRPr="00657FA5">
        <w:t>68L of the Act</w:t>
      </w:r>
      <w:r w:rsidR="009E1980" w:rsidRPr="00657FA5">
        <w:t>—</w:t>
      </w:r>
      <w:r w:rsidRPr="00657FA5">
        <w:t>to assist the person to represent the child properly.</w:t>
      </w:r>
    </w:p>
    <w:p w:rsidR="004472B5" w:rsidRPr="00657FA5" w:rsidRDefault="004472B5" w:rsidP="009E1980">
      <w:pPr>
        <w:pStyle w:val="ActHead5"/>
      </w:pPr>
      <w:bookmarkStart w:id="147" w:name="_Toc116909847"/>
      <w:r w:rsidRPr="00054049">
        <w:rPr>
          <w:rStyle w:val="CharSectno"/>
        </w:rPr>
        <w:t>67K</w:t>
      </w:r>
      <w:r w:rsidR="009E1980" w:rsidRPr="00657FA5">
        <w:t xml:space="preserve">  </w:t>
      </w:r>
      <w:r w:rsidRPr="00657FA5">
        <w:t>Suspension of arbitration</w:t>
      </w:r>
      <w:r w:rsidR="009E1980" w:rsidRPr="00657FA5">
        <w:t>—</w:t>
      </w:r>
      <w:r w:rsidRPr="00657FA5">
        <w:t>failure to comply with direction</w:t>
      </w:r>
      <w:bookmarkEnd w:id="147"/>
    </w:p>
    <w:p w:rsidR="004472B5" w:rsidRPr="00657FA5" w:rsidRDefault="004472B5" w:rsidP="009E1980">
      <w:pPr>
        <w:pStyle w:val="subsection"/>
      </w:pPr>
      <w:r w:rsidRPr="00657FA5">
        <w:tab/>
      </w:r>
      <w:r w:rsidRPr="00657FA5">
        <w:tab/>
        <w:t>If a party to an arbitration does not comply with a procedural direction given by the arbitrator, the arbitrator:</w:t>
      </w:r>
    </w:p>
    <w:p w:rsidR="004472B5" w:rsidRPr="00657FA5" w:rsidRDefault="004472B5" w:rsidP="009E1980">
      <w:pPr>
        <w:pStyle w:val="paragraph"/>
      </w:pPr>
      <w:r w:rsidRPr="00657FA5">
        <w:tab/>
        <w:t>(a)</w:t>
      </w:r>
      <w:r w:rsidRPr="00657FA5">
        <w:tab/>
        <w:t>may suspend the arbitration; and</w:t>
      </w:r>
    </w:p>
    <w:p w:rsidR="004472B5" w:rsidRPr="00657FA5" w:rsidRDefault="004472B5" w:rsidP="009E1980">
      <w:pPr>
        <w:pStyle w:val="paragraph"/>
      </w:pPr>
      <w:r w:rsidRPr="00657FA5">
        <w:tab/>
        <w:t>(b)</w:t>
      </w:r>
      <w:r w:rsidRPr="00657FA5">
        <w:tab/>
        <w:t xml:space="preserve">if the failure to comply exceeds 28 days, must, for an arbitration under </w:t>
      </w:r>
      <w:r w:rsidR="00054049">
        <w:t>section 1</w:t>
      </w:r>
      <w:r w:rsidRPr="00657FA5">
        <w:t>3E  of the Act, refer the matter to the court that ordered the arbitration.</w:t>
      </w:r>
    </w:p>
    <w:p w:rsidR="004472B5" w:rsidRPr="00657FA5" w:rsidRDefault="004472B5" w:rsidP="009E1980">
      <w:pPr>
        <w:pStyle w:val="ActHead5"/>
      </w:pPr>
      <w:bookmarkStart w:id="148" w:name="_Toc116909848"/>
      <w:r w:rsidRPr="00054049">
        <w:rPr>
          <w:rStyle w:val="CharSectno"/>
        </w:rPr>
        <w:t>67L</w:t>
      </w:r>
      <w:r w:rsidR="009E1980" w:rsidRPr="00657FA5">
        <w:t xml:space="preserve">  </w:t>
      </w:r>
      <w:r w:rsidRPr="00657FA5">
        <w:t>Termination of arbitration</w:t>
      </w:r>
      <w:r w:rsidR="009E1980" w:rsidRPr="00657FA5">
        <w:t>—</w:t>
      </w:r>
      <w:r w:rsidRPr="00657FA5">
        <w:t>lack of capacity</w:t>
      </w:r>
      <w:bookmarkEnd w:id="148"/>
    </w:p>
    <w:p w:rsidR="004472B5" w:rsidRPr="00657FA5" w:rsidRDefault="004472B5" w:rsidP="009E1980">
      <w:pPr>
        <w:pStyle w:val="subsection"/>
      </w:pPr>
      <w:r w:rsidRPr="00657FA5">
        <w:tab/>
        <w:t>(1)</w:t>
      </w:r>
      <w:r w:rsidRPr="00657FA5">
        <w:tab/>
        <w:t xml:space="preserve">If an arbitrator considers that a party to an arbitration does not have the capacity to take </w:t>
      </w:r>
      <w:r w:rsidR="00EF378E" w:rsidRPr="00657FA5">
        <w:t>part i</w:t>
      </w:r>
      <w:r w:rsidRPr="00657FA5">
        <w:t>n the arbitration, the arbitrator must:</w:t>
      </w:r>
    </w:p>
    <w:p w:rsidR="004472B5" w:rsidRPr="00657FA5" w:rsidRDefault="004472B5" w:rsidP="009E1980">
      <w:pPr>
        <w:pStyle w:val="paragraph"/>
      </w:pPr>
      <w:r w:rsidRPr="00657FA5">
        <w:tab/>
        <w:t>(a)</w:t>
      </w:r>
      <w:r w:rsidRPr="00657FA5">
        <w:tab/>
        <w:t>terminate the arbitration; and</w:t>
      </w:r>
    </w:p>
    <w:p w:rsidR="004472B5" w:rsidRPr="00657FA5" w:rsidRDefault="004472B5" w:rsidP="009E1980">
      <w:pPr>
        <w:pStyle w:val="paragraph"/>
      </w:pPr>
      <w:r w:rsidRPr="00657FA5">
        <w:tab/>
        <w:t>(b)</w:t>
      </w:r>
      <w:r w:rsidRPr="00657FA5">
        <w:tab/>
        <w:t xml:space="preserve">for an arbitration under </w:t>
      </w:r>
      <w:r w:rsidR="00054049">
        <w:t>section 1</w:t>
      </w:r>
      <w:r w:rsidRPr="00657FA5">
        <w:t>3E  of the Act, refer the matter to the court that ordered the arbitration.</w:t>
      </w:r>
    </w:p>
    <w:p w:rsidR="004472B5" w:rsidRPr="00657FA5" w:rsidRDefault="004472B5" w:rsidP="009E1980">
      <w:pPr>
        <w:pStyle w:val="subsection"/>
      </w:pPr>
      <w:r w:rsidRPr="00657FA5">
        <w:tab/>
        <w:t>(2)</w:t>
      </w:r>
      <w:r w:rsidRPr="00657FA5">
        <w:tab/>
        <w:t>For subregulation</w:t>
      </w:r>
      <w:r w:rsidR="00D73DE2" w:rsidRPr="00657FA5">
        <w:t> </w:t>
      </w:r>
      <w:r w:rsidRPr="00657FA5">
        <w:t xml:space="preserve">(1), a person who is a party to an arbitration does not have the capacity to take </w:t>
      </w:r>
      <w:r w:rsidR="00EF378E" w:rsidRPr="00657FA5">
        <w:t>part i</w:t>
      </w:r>
      <w:r w:rsidRPr="00657FA5">
        <w:t>n the arbitration if:</w:t>
      </w:r>
    </w:p>
    <w:p w:rsidR="004472B5" w:rsidRPr="00657FA5" w:rsidRDefault="004472B5" w:rsidP="009E1980">
      <w:pPr>
        <w:pStyle w:val="paragraph"/>
      </w:pPr>
      <w:r w:rsidRPr="00657FA5">
        <w:tab/>
        <w:t>(a)</w:t>
      </w:r>
      <w:r w:rsidRPr="00657FA5">
        <w:tab/>
        <w:t>the person does not understand the nature and possible consequences of the arbitration; or</w:t>
      </w:r>
    </w:p>
    <w:p w:rsidR="004472B5" w:rsidRPr="00657FA5" w:rsidRDefault="004472B5" w:rsidP="009E1980">
      <w:pPr>
        <w:pStyle w:val="paragraph"/>
      </w:pPr>
      <w:r w:rsidRPr="00657FA5">
        <w:tab/>
        <w:t>(b)</w:t>
      </w:r>
      <w:r w:rsidRPr="00657FA5">
        <w:tab/>
        <w:t>the person is not capable of:</w:t>
      </w:r>
    </w:p>
    <w:p w:rsidR="004472B5" w:rsidRPr="00657FA5" w:rsidRDefault="004472B5" w:rsidP="009E1980">
      <w:pPr>
        <w:pStyle w:val="paragraphsub"/>
      </w:pPr>
      <w:r w:rsidRPr="00657FA5">
        <w:tab/>
        <w:t>(i)</w:t>
      </w:r>
      <w:r w:rsidRPr="00657FA5">
        <w:tab/>
        <w:t>giving adequate instruction to his or her representative for the conduct of the arbitration; or</w:t>
      </w:r>
    </w:p>
    <w:p w:rsidR="004472B5" w:rsidRPr="00657FA5" w:rsidRDefault="004472B5" w:rsidP="009E1980">
      <w:pPr>
        <w:pStyle w:val="paragraphsub"/>
      </w:pPr>
      <w:r w:rsidRPr="00657FA5">
        <w:tab/>
        <w:t>(ii)</w:t>
      </w:r>
      <w:r w:rsidRPr="00657FA5">
        <w:tab/>
        <w:t>satisfactorily appearing in person in the arbitration.</w:t>
      </w:r>
    </w:p>
    <w:p w:rsidR="004472B5" w:rsidRPr="00657FA5" w:rsidRDefault="004472B5" w:rsidP="009E1980">
      <w:pPr>
        <w:pStyle w:val="ActHead5"/>
      </w:pPr>
      <w:bookmarkStart w:id="149" w:name="_Toc116909849"/>
      <w:r w:rsidRPr="00054049">
        <w:rPr>
          <w:rStyle w:val="CharSectno"/>
        </w:rPr>
        <w:t>67M</w:t>
      </w:r>
      <w:r w:rsidR="009E1980" w:rsidRPr="00657FA5">
        <w:t xml:space="preserve">  </w:t>
      </w:r>
      <w:r w:rsidRPr="00657FA5">
        <w:t>Appearance in arbitration</w:t>
      </w:r>
      <w:bookmarkEnd w:id="149"/>
    </w:p>
    <w:p w:rsidR="004472B5" w:rsidRPr="00657FA5" w:rsidRDefault="004472B5" w:rsidP="009E1980">
      <w:pPr>
        <w:pStyle w:val="subsection"/>
      </w:pPr>
      <w:r w:rsidRPr="00657FA5">
        <w:tab/>
      </w:r>
      <w:r w:rsidRPr="00657FA5">
        <w:tab/>
        <w:t>In an arbitration, a party may appear in person, or be represented by a legal practitioner.</w:t>
      </w:r>
    </w:p>
    <w:p w:rsidR="004472B5" w:rsidRPr="00657FA5" w:rsidRDefault="004472B5" w:rsidP="009E1980">
      <w:pPr>
        <w:pStyle w:val="ActHead5"/>
      </w:pPr>
      <w:bookmarkStart w:id="150" w:name="_Toc116909850"/>
      <w:r w:rsidRPr="00054049">
        <w:rPr>
          <w:rStyle w:val="CharSectno"/>
        </w:rPr>
        <w:t>67N</w:t>
      </w:r>
      <w:r w:rsidR="009E1980" w:rsidRPr="00657FA5">
        <w:t xml:space="preserve">  </w:t>
      </w:r>
      <w:r w:rsidRPr="00657FA5">
        <w:t>Attendance of persons to give evidence</w:t>
      </w:r>
      <w:bookmarkEnd w:id="150"/>
    </w:p>
    <w:p w:rsidR="004472B5" w:rsidRPr="00657FA5" w:rsidRDefault="004472B5" w:rsidP="009E1980">
      <w:pPr>
        <w:pStyle w:val="subsection"/>
      </w:pPr>
      <w:r w:rsidRPr="00657FA5">
        <w:tab/>
        <w:t>(1)</w:t>
      </w:r>
      <w:r w:rsidRPr="00657FA5">
        <w:tab/>
        <w:t>An arbitrator conducting an arbitration may require a person (whether a party to the arbitration or not):</w:t>
      </w:r>
    </w:p>
    <w:p w:rsidR="004472B5" w:rsidRPr="00657FA5" w:rsidRDefault="004472B5" w:rsidP="009E1980">
      <w:pPr>
        <w:pStyle w:val="paragraph"/>
      </w:pPr>
      <w:r w:rsidRPr="00657FA5">
        <w:tab/>
        <w:t>(a)</w:t>
      </w:r>
      <w:r w:rsidRPr="00657FA5">
        <w:tab/>
        <w:t>to attend the arbitration to give evidence; or</w:t>
      </w:r>
    </w:p>
    <w:p w:rsidR="004472B5" w:rsidRPr="00657FA5" w:rsidRDefault="004472B5" w:rsidP="009E1980">
      <w:pPr>
        <w:pStyle w:val="paragraph"/>
      </w:pPr>
      <w:r w:rsidRPr="00657FA5">
        <w:tab/>
        <w:t>(b)</w:t>
      </w:r>
      <w:r w:rsidRPr="00657FA5">
        <w:tab/>
        <w:t>to produce documents; or</w:t>
      </w:r>
    </w:p>
    <w:p w:rsidR="004472B5" w:rsidRPr="00657FA5" w:rsidRDefault="004472B5" w:rsidP="009E1980">
      <w:pPr>
        <w:pStyle w:val="paragraph"/>
      </w:pPr>
      <w:r w:rsidRPr="00657FA5">
        <w:tab/>
        <w:t>(c)</w:t>
      </w:r>
      <w:r w:rsidRPr="00657FA5">
        <w:tab/>
        <w:t>to attend the arbitration to give evidence and produce documents.</w:t>
      </w:r>
    </w:p>
    <w:p w:rsidR="004472B5" w:rsidRPr="00657FA5" w:rsidRDefault="004472B5" w:rsidP="009E1980">
      <w:pPr>
        <w:pStyle w:val="subsection"/>
      </w:pPr>
      <w:r w:rsidRPr="00657FA5">
        <w:tab/>
        <w:t>(2)</w:t>
      </w:r>
      <w:r w:rsidRPr="00657FA5">
        <w:tab/>
        <w:t>A party to an arbitration may apply to the court for the issue of a subpoena requiring a person (whether a party to the arbitration or not):</w:t>
      </w:r>
    </w:p>
    <w:p w:rsidR="004472B5" w:rsidRPr="00657FA5" w:rsidRDefault="004472B5" w:rsidP="009E1980">
      <w:pPr>
        <w:pStyle w:val="paragraph"/>
      </w:pPr>
      <w:r w:rsidRPr="00657FA5">
        <w:tab/>
        <w:t>(a)</w:t>
      </w:r>
      <w:r w:rsidRPr="00657FA5">
        <w:tab/>
        <w:t>to attend the arbitration to give evidence; or</w:t>
      </w:r>
    </w:p>
    <w:p w:rsidR="004472B5" w:rsidRPr="00657FA5" w:rsidRDefault="004472B5" w:rsidP="009E1980">
      <w:pPr>
        <w:pStyle w:val="paragraph"/>
      </w:pPr>
      <w:r w:rsidRPr="00657FA5">
        <w:tab/>
        <w:t>(b)</w:t>
      </w:r>
      <w:r w:rsidRPr="00657FA5">
        <w:tab/>
        <w:t>to produce documents; or</w:t>
      </w:r>
    </w:p>
    <w:p w:rsidR="004472B5" w:rsidRPr="00657FA5" w:rsidRDefault="004472B5" w:rsidP="009E1980">
      <w:pPr>
        <w:pStyle w:val="paragraph"/>
      </w:pPr>
      <w:r w:rsidRPr="00657FA5">
        <w:tab/>
        <w:t>(c)</w:t>
      </w:r>
      <w:r w:rsidRPr="00657FA5">
        <w:tab/>
        <w:t>to attend the arbitration to give evidence and produce documents.</w:t>
      </w:r>
    </w:p>
    <w:p w:rsidR="004472B5" w:rsidRPr="00657FA5" w:rsidRDefault="004472B5" w:rsidP="009E1980">
      <w:pPr>
        <w:pStyle w:val="subsection"/>
      </w:pPr>
      <w:r w:rsidRPr="00657FA5">
        <w:tab/>
        <w:t>(3)</w:t>
      </w:r>
      <w:r w:rsidRPr="00657FA5">
        <w:tab/>
        <w:t>An application under subregulation</w:t>
      </w:r>
      <w:r w:rsidR="00D73DE2" w:rsidRPr="00657FA5">
        <w:t> </w:t>
      </w:r>
      <w:r w:rsidRPr="00657FA5">
        <w:t>(2) must be made in accordance with the applicable Rules of Court.</w:t>
      </w:r>
    </w:p>
    <w:p w:rsidR="004472B5" w:rsidRPr="00657FA5" w:rsidRDefault="009E1980" w:rsidP="009E1980">
      <w:pPr>
        <w:pStyle w:val="notetext"/>
      </w:pPr>
      <w:r w:rsidRPr="00657FA5">
        <w:t>Note:</w:t>
      </w:r>
      <w:r w:rsidRPr="00657FA5">
        <w:tab/>
      </w:r>
      <w:r w:rsidR="004472B5" w:rsidRPr="00657FA5">
        <w:t>If a person does not comply with a requirement under subregulation</w:t>
      </w:r>
      <w:r w:rsidR="00D73DE2" w:rsidRPr="00657FA5">
        <w:t> </w:t>
      </w:r>
      <w:r w:rsidR="004472B5" w:rsidRPr="00657FA5">
        <w:t>(1), or a subpoena issued under subregulation</w:t>
      </w:r>
      <w:r w:rsidR="00D73DE2" w:rsidRPr="00657FA5">
        <w:t> </w:t>
      </w:r>
      <w:r w:rsidR="004472B5" w:rsidRPr="00657FA5">
        <w:t>(2), in relation to an arbitration, a court may make such orders as it considers appropriate to facilitate the effective conduct of the arbitration</w:t>
      </w:r>
      <w:r w:rsidRPr="00657FA5">
        <w:t>—</w:t>
      </w:r>
      <w:r w:rsidR="004472B5" w:rsidRPr="00657FA5">
        <w:t>see sub</w:t>
      </w:r>
      <w:r w:rsidR="00054049">
        <w:t>section 1</w:t>
      </w:r>
      <w:r w:rsidR="004472B5" w:rsidRPr="00657FA5">
        <w:t>3</w:t>
      </w:r>
      <w:r w:rsidRPr="00657FA5">
        <w:t>E(</w:t>
      </w:r>
      <w:r w:rsidR="004472B5" w:rsidRPr="00657FA5">
        <w:t xml:space="preserve">2) of the Act in relation to arbitration under </w:t>
      </w:r>
      <w:r w:rsidR="00054049">
        <w:t>section 1</w:t>
      </w:r>
      <w:r w:rsidR="004472B5" w:rsidRPr="00657FA5">
        <w:t xml:space="preserve">3E of the Act, and </w:t>
      </w:r>
      <w:r w:rsidR="00054049">
        <w:t>section 1</w:t>
      </w:r>
      <w:r w:rsidR="004472B5" w:rsidRPr="00657FA5">
        <w:t>3F of the Act in relation to relevant property and financial arbitration.</w:t>
      </w:r>
    </w:p>
    <w:p w:rsidR="004472B5" w:rsidRPr="00657FA5" w:rsidRDefault="004472B5" w:rsidP="009E1980">
      <w:pPr>
        <w:pStyle w:val="ActHead5"/>
      </w:pPr>
      <w:bookmarkStart w:id="151" w:name="_Toc116909851"/>
      <w:r w:rsidRPr="00054049">
        <w:rPr>
          <w:rStyle w:val="CharSectno"/>
        </w:rPr>
        <w:t>67O</w:t>
      </w:r>
      <w:r w:rsidR="009E1980" w:rsidRPr="00657FA5">
        <w:t xml:space="preserve">  </w:t>
      </w:r>
      <w:r w:rsidRPr="00657FA5">
        <w:t>Application of rules of evidence</w:t>
      </w:r>
      <w:bookmarkEnd w:id="151"/>
    </w:p>
    <w:p w:rsidR="004472B5" w:rsidRPr="00657FA5" w:rsidRDefault="004472B5" w:rsidP="009E1980">
      <w:pPr>
        <w:pStyle w:val="subsection"/>
      </w:pPr>
      <w:r w:rsidRPr="00657FA5">
        <w:tab/>
        <w:t>(1)</w:t>
      </w:r>
      <w:r w:rsidRPr="00657FA5">
        <w:tab/>
        <w:t>Subregulation (2) applies to an arbitration if all parties to the arbitration consent to its application.</w:t>
      </w:r>
    </w:p>
    <w:p w:rsidR="004472B5" w:rsidRPr="00657FA5" w:rsidRDefault="004472B5" w:rsidP="009E1980">
      <w:pPr>
        <w:pStyle w:val="subsection"/>
      </w:pPr>
      <w:r w:rsidRPr="00657FA5">
        <w:tab/>
        <w:t>(2)</w:t>
      </w:r>
      <w:r w:rsidRPr="00657FA5">
        <w:tab/>
        <w:t>In conducting an arbitration, an arbitrator is not bound by the rules of evidence but may inform himself or herself on any matter in any way that he or she considers appropriate.</w:t>
      </w:r>
    </w:p>
    <w:p w:rsidR="004472B5" w:rsidRPr="00657FA5" w:rsidRDefault="004472B5" w:rsidP="009E1980">
      <w:pPr>
        <w:pStyle w:val="ActHead5"/>
      </w:pPr>
      <w:bookmarkStart w:id="152" w:name="_Toc116909852"/>
      <w:r w:rsidRPr="00054049">
        <w:rPr>
          <w:rStyle w:val="CharSectno"/>
        </w:rPr>
        <w:t>67P</w:t>
      </w:r>
      <w:r w:rsidR="009E1980" w:rsidRPr="00657FA5">
        <w:t xml:space="preserve">  </w:t>
      </w:r>
      <w:r w:rsidRPr="00657FA5">
        <w:t>Making an award</w:t>
      </w:r>
      <w:bookmarkEnd w:id="152"/>
    </w:p>
    <w:p w:rsidR="004472B5" w:rsidRPr="00657FA5" w:rsidRDefault="004472B5" w:rsidP="009E1980">
      <w:pPr>
        <w:pStyle w:val="subsection"/>
      </w:pPr>
      <w:r w:rsidRPr="00657FA5">
        <w:tab/>
        <w:t>(1)</w:t>
      </w:r>
      <w:r w:rsidRPr="00657FA5">
        <w:tab/>
        <w:t>At the end of an arbitration, the arbitrator must make an award.</w:t>
      </w:r>
    </w:p>
    <w:p w:rsidR="004472B5" w:rsidRPr="00657FA5" w:rsidRDefault="004472B5" w:rsidP="009E1980">
      <w:pPr>
        <w:pStyle w:val="subsection"/>
      </w:pPr>
      <w:r w:rsidRPr="00657FA5">
        <w:tab/>
        <w:t>(2)</w:t>
      </w:r>
      <w:r w:rsidRPr="00657FA5">
        <w:tab/>
        <w:t>The award must include a concise statement setting out:</w:t>
      </w:r>
    </w:p>
    <w:p w:rsidR="004472B5" w:rsidRPr="00657FA5" w:rsidRDefault="004472B5" w:rsidP="009E1980">
      <w:pPr>
        <w:pStyle w:val="paragraph"/>
      </w:pPr>
      <w:r w:rsidRPr="00657FA5">
        <w:tab/>
        <w:t>(a)</w:t>
      </w:r>
      <w:r w:rsidRPr="00657FA5">
        <w:tab/>
        <w:t>the arbitrator’s reasons for making the award; and</w:t>
      </w:r>
    </w:p>
    <w:p w:rsidR="004472B5" w:rsidRPr="00657FA5" w:rsidRDefault="004472B5" w:rsidP="009E1980">
      <w:pPr>
        <w:pStyle w:val="paragraph"/>
      </w:pPr>
      <w:r w:rsidRPr="00657FA5">
        <w:tab/>
        <w:t>(b)</w:t>
      </w:r>
      <w:r w:rsidRPr="00657FA5">
        <w:tab/>
        <w:t>the arbitrator’s findings of fact in the matter, referring to the evidence on which the findings are based.</w:t>
      </w:r>
    </w:p>
    <w:p w:rsidR="004472B5" w:rsidRPr="00657FA5" w:rsidRDefault="004472B5" w:rsidP="009E1980">
      <w:pPr>
        <w:pStyle w:val="subsection"/>
      </w:pPr>
      <w:r w:rsidRPr="00657FA5">
        <w:tab/>
        <w:t>(3)</w:t>
      </w:r>
      <w:r w:rsidRPr="00657FA5">
        <w:tab/>
        <w:t>The award must:</w:t>
      </w:r>
    </w:p>
    <w:p w:rsidR="004472B5" w:rsidRPr="00657FA5" w:rsidRDefault="004472B5" w:rsidP="009E1980">
      <w:pPr>
        <w:pStyle w:val="paragraph"/>
      </w:pPr>
      <w:r w:rsidRPr="00657FA5">
        <w:tab/>
        <w:t>(a)</w:t>
      </w:r>
      <w:r w:rsidRPr="00657FA5">
        <w:tab/>
        <w:t>be mechanically or electronically printed; and</w:t>
      </w:r>
    </w:p>
    <w:p w:rsidR="004472B5" w:rsidRPr="00657FA5" w:rsidRDefault="004472B5" w:rsidP="009E1980">
      <w:pPr>
        <w:pStyle w:val="paragraph"/>
      </w:pPr>
      <w:r w:rsidRPr="00657FA5">
        <w:tab/>
        <w:t>(b)</w:t>
      </w:r>
      <w:r w:rsidRPr="00657FA5">
        <w:tab/>
        <w:t>be contained in a single document.</w:t>
      </w:r>
    </w:p>
    <w:p w:rsidR="004472B5" w:rsidRPr="00657FA5" w:rsidRDefault="004472B5" w:rsidP="009E1980">
      <w:pPr>
        <w:pStyle w:val="subsection"/>
      </w:pPr>
      <w:r w:rsidRPr="00657FA5">
        <w:tab/>
        <w:t>(4)</w:t>
      </w:r>
      <w:r w:rsidRPr="00657FA5">
        <w:tab/>
        <w:t>The arbitrator must:</w:t>
      </w:r>
    </w:p>
    <w:p w:rsidR="004472B5" w:rsidRPr="00657FA5" w:rsidRDefault="004472B5" w:rsidP="009E1980">
      <w:pPr>
        <w:pStyle w:val="paragraph"/>
      </w:pPr>
      <w:r w:rsidRPr="00657FA5">
        <w:tab/>
        <w:t>(a)</w:t>
      </w:r>
      <w:r w:rsidRPr="00657FA5">
        <w:tab/>
        <w:t>give a copy of the award to each party to the award; and</w:t>
      </w:r>
    </w:p>
    <w:p w:rsidR="004472B5" w:rsidRPr="00657FA5" w:rsidRDefault="004472B5" w:rsidP="009E1980">
      <w:pPr>
        <w:pStyle w:val="paragraph"/>
      </w:pPr>
      <w:r w:rsidRPr="00657FA5">
        <w:tab/>
        <w:t>(b)</w:t>
      </w:r>
      <w:r w:rsidRPr="00657FA5">
        <w:tab/>
        <w:t xml:space="preserve">if the award was made in an arbitration under </w:t>
      </w:r>
      <w:r w:rsidR="00054049">
        <w:t>section 1</w:t>
      </w:r>
      <w:r w:rsidRPr="00657FA5">
        <w:t>3E  of the Act</w:t>
      </w:r>
      <w:r w:rsidR="009E1980" w:rsidRPr="00657FA5">
        <w:t>—</w:t>
      </w:r>
      <w:r w:rsidRPr="00657FA5">
        <w:t>inform the court that ordered the arbitration that:</w:t>
      </w:r>
    </w:p>
    <w:p w:rsidR="004472B5" w:rsidRPr="00657FA5" w:rsidRDefault="004472B5" w:rsidP="009E1980">
      <w:pPr>
        <w:pStyle w:val="paragraphsub"/>
      </w:pPr>
      <w:r w:rsidRPr="00657FA5">
        <w:tab/>
        <w:t>(i)</w:t>
      </w:r>
      <w:r w:rsidRPr="00657FA5">
        <w:tab/>
        <w:t>the arbitration has ended; and</w:t>
      </w:r>
    </w:p>
    <w:p w:rsidR="004472B5" w:rsidRPr="00657FA5" w:rsidRDefault="004472B5" w:rsidP="009E1980">
      <w:pPr>
        <w:pStyle w:val="paragraphsub"/>
      </w:pPr>
      <w:r w:rsidRPr="00657FA5">
        <w:tab/>
        <w:t>(ii)</w:t>
      </w:r>
      <w:r w:rsidRPr="00657FA5">
        <w:tab/>
        <w:t>an award has been made in relation to all, or part, of the proceeding to which the arbitration relates.</w:t>
      </w:r>
    </w:p>
    <w:p w:rsidR="004472B5" w:rsidRPr="00657FA5" w:rsidRDefault="004472B5" w:rsidP="009E1980">
      <w:pPr>
        <w:pStyle w:val="ActHead5"/>
      </w:pPr>
      <w:bookmarkStart w:id="153" w:name="_Toc116909853"/>
      <w:r w:rsidRPr="00054049">
        <w:rPr>
          <w:rStyle w:val="CharSectno"/>
        </w:rPr>
        <w:t>67Q</w:t>
      </w:r>
      <w:r w:rsidR="009E1980" w:rsidRPr="00657FA5">
        <w:t xml:space="preserve">  </w:t>
      </w:r>
      <w:r w:rsidRPr="00657FA5">
        <w:t>Registration of award (Act s 13H)</w:t>
      </w:r>
      <w:bookmarkEnd w:id="153"/>
    </w:p>
    <w:p w:rsidR="004472B5" w:rsidRPr="00657FA5" w:rsidRDefault="004472B5" w:rsidP="009E1980">
      <w:pPr>
        <w:pStyle w:val="subsection"/>
      </w:pPr>
      <w:r w:rsidRPr="00657FA5">
        <w:tab/>
        <w:t>(1)</w:t>
      </w:r>
      <w:r w:rsidRPr="00657FA5">
        <w:tab/>
        <w:t xml:space="preserve">For </w:t>
      </w:r>
      <w:r w:rsidR="00054049">
        <w:t>section 1</w:t>
      </w:r>
      <w:r w:rsidRPr="00657FA5">
        <w:t xml:space="preserve">3H of the Act, an application to register an award made in an arbitration must be in accordance with </w:t>
      </w:r>
      <w:r w:rsidR="009E1980" w:rsidRPr="00657FA5">
        <w:t>Form</w:t>
      </w:r>
      <w:r w:rsidR="007635BE" w:rsidRPr="00657FA5">
        <w:t xml:space="preserve"> </w:t>
      </w:r>
      <w:r w:rsidRPr="00657FA5">
        <w:t>8.</w:t>
      </w:r>
    </w:p>
    <w:p w:rsidR="004472B5" w:rsidRPr="00657FA5" w:rsidRDefault="004472B5" w:rsidP="009E1980">
      <w:pPr>
        <w:pStyle w:val="subsection"/>
      </w:pPr>
      <w:r w:rsidRPr="00657FA5">
        <w:tab/>
        <w:t>(2)</w:t>
      </w:r>
      <w:r w:rsidRPr="00657FA5">
        <w:tab/>
        <w:t>The applicant must serve a copy of the application on each other party to the award.</w:t>
      </w:r>
    </w:p>
    <w:p w:rsidR="004472B5" w:rsidRPr="00657FA5" w:rsidRDefault="004472B5" w:rsidP="009E1980">
      <w:pPr>
        <w:pStyle w:val="subsection"/>
      </w:pPr>
      <w:r w:rsidRPr="00657FA5">
        <w:tab/>
        <w:t>(3)</w:t>
      </w:r>
      <w:r w:rsidRPr="00657FA5">
        <w:tab/>
        <w:t>A party on whom an application is served may, within 28</w:t>
      </w:r>
      <w:r w:rsidR="007635BE" w:rsidRPr="00657FA5">
        <w:t xml:space="preserve"> </w:t>
      </w:r>
      <w:r w:rsidRPr="00657FA5">
        <w:t>days after service, bring to the attention of the court any reason why the award should not be registered.</w:t>
      </w:r>
    </w:p>
    <w:p w:rsidR="004472B5" w:rsidRPr="00657FA5" w:rsidRDefault="009E1980" w:rsidP="009E1980">
      <w:pPr>
        <w:pStyle w:val="notetext"/>
      </w:pPr>
      <w:r w:rsidRPr="00657FA5">
        <w:t>Note:</w:t>
      </w:r>
      <w:r w:rsidRPr="00657FA5">
        <w:tab/>
      </w:r>
      <w:r w:rsidR="004472B5" w:rsidRPr="00657FA5">
        <w:t>An example of a way of bringing a matter to the attention of the court is by filing an affidavit.</w:t>
      </w:r>
    </w:p>
    <w:p w:rsidR="004472B5" w:rsidRPr="00657FA5" w:rsidRDefault="004472B5" w:rsidP="009E1980">
      <w:pPr>
        <w:pStyle w:val="subsection"/>
      </w:pPr>
      <w:r w:rsidRPr="00657FA5">
        <w:tab/>
        <w:t>(4)</w:t>
      </w:r>
      <w:r w:rsidRPr="00657FA5">
        <w:tab/>
        <w:t>If nothing is brought to the court’s attention under subregulation</w:t>
      </w:r>
      <w:r w:rsidR="00D73DE2" w:rsidRPr="00657FA5">
        <w:t> </w:t>
      </w:r>
      <w:r w:rsidRPr="00657FA5">
        <w:t>(3), the court must register the award.</w:t>
      </w:r>
    </w:p>
    <w:p w:rsidR="004472B5" w:rsidRPr="00657FA5" w:rsidRDefault="004472B5" w:rsidP="009E1980">
      <w:pPr>
        <w:pStyle w:val="subsection"/>
      </w:pPr>
      <w:r w:rsidRPr="00657FA5">
        <w:tab/>
        <w:t>(5)</w:t>
      </w:r>
      <w:r w:rsidRPr="00657FA5">
        <w:tab/>
        <w:t>If a party brings a matter to the court’s attention under subregulation</w:t>
      </w:r>
      <w:r w:rsidR="00D73DE2" w:rsidRPr="00657FA5">
        <w:t> </w:t>
      </w:r>
      <w:r w:rsidRPr="00657FA5">
        <w:t>(3), the court must, after giving all parties a reasonable opportunity to be heard in relation to the matter, determine whether to register the award.</w:t>
      </w:r>
    </w:p>
    <w:p w:rsidR="004472B5" w:rsidRPr="00657FA5" w:rsidRDefault="009E1980" w:rsidP="009E1980">
      <w:pPr>
        <w:pStyle w:val="notetext"/>
      </w:pPr>
      <w:r w:rsidRPr="00657FA5">
        <w:t>Note:</w:t>
      </w:r>
      <w:r w:rsidRPr="00657FA5">
        <w:tab/>
      </w:r>
      <w:r w:rsidR="004472B5" w:rsidRPr="00657FA5">
        <w:t>For the effect of registration, see sub</w:t>
      </w:r>
      <w:r w:rsidR="00054049">
        <w:t>section 1</w:t>
      </w:r>
      <w:r w:rsidR="004472B5" w:rsidRPr="00657FA5">
        <w:t>3</w:t>
      </w:r>
      <w:r w:rsidRPr="00657FA5">
        <w:t>H(</w:t>
      </w:r>
      <w:r w:rsidR="004472B5" w:rsidRPr="00657FA5">
        <w:t>2) of the Act.</w:t>
      </w:r>
    </w:p>
    <w:p w:rsidR="004472B5" w:rsidRPr="00657FA5" w:rsidRDefault="004472B5" w:rsidP="009E1980">
      <w:pPr>
        <w:pStyle w:val="ActHead5"/>
      </w:pPr>
      <w:bookmarkStart w:id="154" w:name="_Toc116909854"/>
      <w:r w:rsidRPr="00054049">
        <w:rPr>
          <w:rStyle w:val="CharSectno"/>
        </w:rPr>
        <w:t>67R</w:t>
      </w:r>
      <w:r w:rsidR="009E1980" w:rsidRPr="00657FA5">
        <w:t xml:space="preserve">  </w:t>
      </w:r>
      <w:r w:rsidRPr="00657FA5">
        <w:t>Notice of registration of award</w:t>
      </w:r>
      <w:bookmarkEnd w:id="154"/>
    </w:p>
    <w:p w:rsidR="004472B5" w:rsidRPr="00657FA5" w:rsidRDefault="004472B5" w:rsidP="009E1980">
      <w:pPr>
        <w:pStyle w:val="subsection"/>
      </w:pPr>
      <w:r w:rsidRPr="00657FA5">
        <w:tab/>
        <w:t>(1)</w:t>
      </w:r>
      <w:r w:rsidRPr="00657FA5">
        <w:tab/>
        <w:t>If a court registers an award, the court must give notice of the registration to each party to the award.</w:t>
      </w:r>
    </w:p>
    <w:p w:rsidR="004472B5" w:rsidRPr="00657FA5" w:rsidRDefault="004472B5" w:rsidP="009E1980">
      <w:pPr>
        <w:pStyle w:val="subsection"/>
      </w:pPr>
      <w:r w:rsidRPr="00657FA5">
        <w:tab/>
        <w:t>(2)</w:t>
      </w:r>
      <w:r w:rsidRPr="00657FA5">
        <w:tab/>
        <w:t>The notice must state:</w:t>
      </w:r>
    </w:p>
    <w:p w:rsidR="004472B5" w:rsidRPr="00657FA5" w:rsidRDefault="004472B5" w:rsidP="009E1980">
      <w:pPr>
        <w:pStyle w:val="paragraph"/>
      </w:pPr>
      <w:r w:rsidRPr="00657FA5">
        <w:tab/>
        <w:t>(a)</w:t>
      </w:r>
      <w:r w:rsidRPr="00657FA5">
        <w:tab/>
        <w:t>the date when the award was registered; and</w:t>
      </w:r>
    </w:p>
    <w:p w:rsidR="004472B5" w:rsidRPr="00657FA5" w:rsidRDefault="004472B5" w:rsidP="009E1980">
      <w:pPr>
        <w:pStyle w:val="paragraph"/>
      </w:pPr>
      <w:r w:rsidRPr="00657FA5">
        <w:tab/>
        <w:t>(b)</w:t>
      </w:r>
      <w:r w:rsidRPr="00657FA5">
        <w:tab/>
        <w:t>the place where the award was registered.</w:t>
      </w:r>
    </w:p>
    <w:p w:rsidR="004472B5" w:rsidRPr="00657FA5" w:rsidRDefault="004472B5" w:rsidP="009E1980">
      <w:pPr>
        <w:pStyle w:val="ActHead5"/>
      </w:pPr>
      <w:bookmarkStart w:id="155" w:name="_Toc116909855"/>
      <w:r w:rsidRPr="00054049">
        <w:rPr>
          <w:rStyle w:val="CharSectno"/>
        </w:rPr>
        <w:t>67S</w:t>
      </w:r>
      <w:r w:rsidR="009E1980" w:rsidRPr="00657FA5">
        <w:t xml:space="preserve">  </w:t>
      </w:r>
      <w:r w:rsidRPr="00657FA5">
        <w:t>Enforcement of registered awards</w:t>
      </w:r>
      <w:bookmarkEnd w:id="155"/>
    </w:p>
    <w:p w:rsidR="004472B5" w:rsidRPr="00657FA5" w:rsidRDefault="004472B5" w:rsidP="009E1980">
      <w:pPr>
        <w:pStyle w:val="subsection"/>
      </w:pPr>
      <w:r w:rsidRPr="00657FA5">
        <w:tab/>
      </w:r>
      <w:r w:rsidRPr="00657FA5">
        <w:tab/>
        <w:t xml:space="preserve">A party to a registered award may apply for enforcement of the award as if the award were an order made under </w:t>
      </w:r>
      <w:r w:rsidR="009E1980" w:rsidRPr="00657FA5">
        <w:t>Part</w:t>
      </w:r>
      <w:r w:rsidR="007635BE" w:rsidRPr="00657FA5">
        <w:t> </w:t>
      </w:r>
      <w:r w:rsidRPr="00657FA5">
        <w:t>VIII of the Act.</w:t>
      </w:r>
    </w:p>
    <w:p w:rsidR="004472B5" w:rsidRPr="00657FA5" w:rsidRDefault="004472B5" w:rsidP="009E1980">
      <w:pPr>
        <w:pStyle w:val="ActHead5"/>
      </w:pPr>
      <w:bookmarkStart w:id="156" w:name="_Toc116909856"/>
      <w:r w:rsidRPr="00054049">
        <w:rPr>
          <w:rStyle w:val="CharSectno"/>
        </w:rPr>
        <w:t>67T</w:t>
      </w:r>
      <w:r w:rsidR="009E1980" w:rsidRPr="00657FA5">
        <w:t xml:space="preserve">  </w:t>
      </w:r>
      <w:r w:rsidRPr="00657FA5">
        <w:t>Registration of decree affecting registered award</w:t>
      </w:r>
      <w:bookmarkEnd w:id="156"/>
    </w:p>
    <w:p w:rsidR="004472B5" w:rsidRPr="00657FA5" w:rsidRDefault="004472B5" w:rsidP="009E1980">
      <w:pPr>
        <w:pStyle w:val="subsection"/>
      </w:pPr>
      <w:r w:rsidRPr="00657FA5">
        <w:tab/>
        <w:t>(1)</w:t>
      </w:r>
      <w:r w:rsidRPr="00657FA5">
        <w:tab/>
        <w:t xml:space="preserve">If a decree is made by a court under </w:t>
      </w:r>
      <w:r w:rsidR="00054049">
        <w:t>section 1</w:t>
      </w:r>
      <w:r w:rsidRPr="00657FA5">
        <w:t>3J or 13K of the Act in relation to a registered award, the party who registered the award must apply for registration of the decree in the court in which the award is registered.</w:t>
      </w:r>
    </w:p>
    <w:p w:rsidR="004472B5" w:rsidRPr="00657FA5" w:rsidRDefault="004472B5" w:rsidP="009E1980">
      <w:pPr>
        <w:pStyle w:val="subsection"/>
      </w:pPr>
      <w:r w:rsidRPr="00657FA5">
        <w:tab/>
        <w:t>(2)</w:t>
      </w:r>
      <w:r w:rsidRPr="00657FA5">
        <w:tab/>
        <w:t xml:space="preserve">The application must be in accordance with </w:t>
      </w:r>
      <w:r w:rsidR="009E1980" w:rsidRPr="00657FA5">
        <w:t>Form</w:t>
      </w:r>
      <w:r w:rsidR="007635BE" w:rsidRPr="00657FA5">
        <w:t xml:space="preserve"> </w:t>
      </w:r>
      <w:r w:rsidRPr="00657FA5">
        <w:t>9.</w:t>
      </w:r>
    </w:p>
    <w:p w:rsidR="004472B5" w:rsidRPr="00657FA5" w:rsidRDefault="009E1980" w:rsidP="00EF417B">
      <w:pPr>
        <w:pStyle w:val="ActHead2"/>
        <w:pageBreakBefore/>
      </w:pPr>
      <w:bookmarkStart w:id="157" w:name="_Toc116909857"/>
      <w:r w:rsidRPr="00054049">
        <w:rPr>
          <w:rStyle w:val="CharPartNo"/>
        </w:rPr>
        <w:t>Part</w:t>
      </w:r>
      <w:r w:rsidR="007635BE" w:rsidRPr="00054049">
        <w:rPr>
          <w:rStyle w:val="CharPartNo"/>
        </w:rPr>
        <w:t> </w:t>
      </w:r>
      <w:r w:rsidR="004472B5" w:rsidRPr="00054049">
        <w:rPr>
          <w:rStyle w:val="CharPartNo"/>
        </w:rPr>
        <w:t>VI</w:t>
      </w:r>
      <w:r w:rsidRPr="00657FA5">
        <w:t>—</w:t>
      </w:r>
      <w:r w:rsidR="004472B5" w:rsidRPr="00054049">
        <w:rPr>
          <w:rStyle w:val="CharPartText"/>
        </w:rPr>
        <w:t>Repeal and savings</w:t>
      </w:r>
      <w:bookmarkEnd w:id="157"/>
    </w:p>
    <w:p w:rsidR="004472B5" w:rsidRPr="00657FA5" w:rsidRDefault="009E1980" w:rsidP="004472B5">
      <w:pPr>
        <w:pStyle w:val="Header"/>
      </w:pPr>
      <w:r w:rsidRPr="00054049">
        <w:rPr>
          <w:rStyle w:val="CharDivNo"/>
        </w:rPr>
        <w:t xml:space="preserve"> </w:t>
      </w:r>
      <w:r w:rsidRPr="00054049">
        <w:rPr>
          <w:rStyle w:val="CharDivText"/>
        </w:rPr>
        <w:t xml:space="preserve"> </w:t>
      </w:r>
    </w:p>
    <w:p w:rsidR="004472B5" w:rsidRPr="00657FA5" w:rsidRDefault="004472B5" w:rsidP="009E1980">
      <w:pPr>
        <w:pStyle w:val="ActHead5"/>
      </w:pPr>
      <w:bookmarkStart w:id="158" w:name="_Toc116909858"/>
      <w:r w:rsidRPr="00054049">
        <w:rPr>
          <w:rStyle w:val="CharSectno"/>
        </w:rPr>
        <w:t>80</w:t>
      </w:r>
      <w:r w:rsidR="009E1980" w:rsidRPr="00657FA5">
        <w:t xml:space="preserve">  </w:t>
      </w:r>
      <w:r w:rsidRPr="00657FA5">
        <w:t>Savings in relation to the former Regulations</w:t>
      </w:r>
      <w:bookmarkEnd w:id="158"/>
    </w:p>
    <w:p w:rsidR="004472B5" w:rsidRPr="00657FA5" w:rsidRDefault="004472B5" w:rsidP="009E1980">
      <w:pPr>
        <w:pStyle w:val="subsection"/>
      </w:pPr>
      <w:r w:rsidRPr="00657FA5">
        <w:tab/>
        <w:t>(1)</w:t>
      </w:r>
      <w:r w:rsidRPr="00657FA5">
        <w:tab/>
        <w:t>Subject to subregulation</w:t>
      </w:r>
      <w:r w:rsidR="009E1980" w:rsidRPr="00657FA5">
        <w:t>s</w:t>
      </w:r>
      <w:r w:rsidR="005E3F24" w:rsidRPr="00657FA5">
        <w:t> </w:t>
      </w:r>
      <w:r w:rsidR="009E1980" w:rsidRPr="00657FA5">
        <w:t>(</w:t>
      </w:r>
      <w:r w:rsidRPr="00657FA5">
        <w:t>4) and (5), proceedings pending or orders or directions made, appointments made or authorizations given, documents filed or served, or any other act or thing done, before the commencement of these Regulations, in accordance with the former Regulations, shall, if of a kind to which these Regulations or the standard Rules of Court apply, be treated as if pending, made, given, filed, served, or done, as the case requires, in accordance with these Regulations or those Rules, as the case requires.</w:t>
      </w:r>
    </w:p>
    <w:p w:rsidR="004472B5" w:rsidRPr="00657FA5" w:rsidRDefault="004472B5" w:rsidP="009E1980">
      <w:pPr>
        <w:pStyle w:val="subsection"/>
      </w:pPr>
      <w:r w:rsidRPr="00657FA5">
        <w:tab/>
        <w:t>(2)</w:t>
      </w:r>
      <w:r w:rsidRPr="00657FA5">
        <w:tab/>
        <w:t>Subject to subregulation</w:t>
      </w:r>
      <w:r w:rsidR="009E1980" w:rsidRPr="00657FA5">
        <w:t>s</w:t>
      </w:r>
      <w:r w:rsidR="005E3F24" w:rsidRPr="00657FA5">
        <w:t> </w:t>
      </w:r>
      <w:r w:rsidR="009E1980" w:rsidRPr="00657FA5">
        <w:t>(</w:t>
      </w:r>
      <w:r w:rsidRPr="00657FA5">
        <w:t>4) and (5), an obligation incurred or undertaking given under the former Regulations before the commencement of these Regulations if of a kind to which these Regulations or the standard Rules of Court apply shall be treated as if incurred or given under these Regulations or the standard Rules of Court, as the case requires.</w:t>
      </w:r>
    </w:p>
    <w:p w:rsidR="004472B5" w:rsidRPr="00657FA5" w:rsidRDefault="004472B5" w:rsidP="009E1980">
      <w:pPr>
        <w:pStyle w:val="subsection"/>
      </w:pPr>
      <w:r w:rsidRPr="00657FA5">
        <w:tab/>
        <w:t>(3)</w:t>
      </w:r>
      <w:r w:rsidRPr="00657FA5">
        <w:tab/>
        <w:t>Subject to subregulation</w:t>
      </w:r>
      <w:r w:rsidR="009E1980" w:rsidRPr="00657FA5">
        <w:t>s</w:t>
      </w:r>
      <w:r w:rsidR="005E3F24" w:rsidRPr="00657FA5">
        <w:t> </w:t>
      </w:r>
      <w:r w:rsidR="009E1980" w:rsidRPr="00657FA5">
        <w:t>(</w:t>
      </w:r>
      <w:r w:rsidRPr="00657FA5">
        <w:t>4) and (5), where a person has, before the commencement of these Regulations, omitted to do any act or thing in accordance with the former Regulations and the act or thing is one to which these Regulations apply, the act or thing shall be treated as if omitted to be done under these Regulations unless subsequently done in accordance with these Regulations.</w:t>
      </w:r>
    </w:p>
    <w:p w:rsidR="004472B5" w:rsidRPr="00657FA5" w:rsidRDefault="004472B5" w:rsidP="009E1980">
      <w:pPr>
        <w:pStyle w:val="subsection"/>
      </w:pPr>
      <w:r w:rsidRPr="00657FA5">
        <w:tab/>
        <w:t>(4)</w:t>
      </w:r>
      <w:r w:rsidRPr="00657FA5">
        <w:tab/>
        <w:t>These Regulations do not operate to revive any period of time for the doing of any act or thing, being a period of time which, under the former Regulations, had expired before the commencement of these Regulations.</w:t>
      </w:r>
    </w:p>
    <w:p w:rsidR="004472B5" w:rsidRPr="00657FA5" w:rsidRDefault="004472B5" w:rsidP="009E1980">
      <w:pPr>
        <w:pStyle w:val="subsection"/>
      </w:pPr>
      <w:r w:rsidRPr="00657FA5">
        <w:tab/>
        <w:t>(5)</w:t>
      </w:r>
      <w:r w:rsidRPr="00657FA5">
        <w:tab/>
        <w:t xml:space="preserve">A period of time that commenced under the former Regulations but had not expired before the commencement of these Regulations shall, if the matter in respect of which that period has commenced is a matter to which these Regulations apply, continue as if these Regulations had not come into operation. </w:t>
      </w:r>
    </w:p>
    <w:p w:rsidR="004472B5" w:rsidRPr="00657FA5" w:rsidRDefault="004472B5" w:rsidP="009E1980">
      <w:pPr>
        <w:pStyle w:val="ActHead5"/>
      </w:pPr>
      <w:bookmarkStart w:id="159" w:name="_Toc116909859"/>
      <w:r w:rsidRPr="00054049">
        <w:rPr>
          <w:rStyle w:val="CharSectno"/>
        </w:rPr>
        <w:t>81</w:t>
      </w:r>
      <w:r w:rsidR="009E1980" w:rsidRPr="00657FA5">
        <w:t xml:space="preserve">  </w:t>
      </w:r>
      <w:r w:rsidRPr="00657FA5">
        <w:t xml:space="preserve">Transitional matters in connection with </w:t>
      </w:r>
      <w:r w:rsidRPr="00657FA5">
        <w:rPr>
          <w:i/>
        </w:rPr>
        <w:t xml:space="preserve">Family Law Amendment </w:t>
      </w:r>
      <w:r w:rsidR="00411CA8" w:rsidRPr="00657FA5">
        <w:rPr>
          <w:i/>
        </w:rPr>
        <w:t>Regulations 2</w:t>
      </w:r>
      <w:r w:rsidRPr="00657FA5">
        <w:rPr>
          <w:i/>
        </w:rPr>
        <w:t>000 (No.</w:t>
      </w:r>
      <w:r w:rsidR="00362FD8" w:rsidRPr="00657FA5">
        <w:rPr>
          <w:i/>
        </w:rPr>
        <w:t> </w:t>
      </w:r>
      <w:r w:rsidRPr="00657FA5">
        <w:rPr>
          <w:i/>
        </w:rPr>
        <w:t>2)</w:t>
      </w:r>
      <w:bookmarkEnd w:id="159"/>
    </w:p>
    <w:p w:rsidR="004472B5" w:rsidRPr="00657FA5" w:rsidRDefault="004472B5" w:rsidP="009E1980">
      <w:pPr>
        <w:pStyle w:val="subsection"/>
      </w:pPr>
      <w:r w:rsidRPr="00657FA5">
        <w:tab/>
        <w:t>(1)</w:t>
      </w:r>
      <w:r w:rsidRPr="00657FA5">
        <w:tab/>
        <w:t>The former Regulations continue in force in relation to:</w:t>
      </w:r>
    </w:p>
    <w:p w:rsidR="004472B5" w:rsidRPr="00657FA5" w:rsidRDefault="004472B5" w:rsidP="009E1980">
      <w:pPr>
        <w:pStyle w:val="paragraph"/>
      </w:pPr>
      <w:r w:rsidRPr="00657FA5">
        <w:tab/>
        <w:t>(a)</w:t>
      </w:r>
      <w:r w:rsidRPr="00657FA5">
        <w:tab/>
        <w:t>pending proceedings; and</w:t>
      </w:r>
    </w:p>
    <w:p w:rsidR="004472B5" w:rsidRPr="00657FA5" w:rsidRDefault="004472B5" w:rsidP="009E1980">
      <w:pPr>
        <w:pStyle w:val="paragraph"/>
      </w:pPr>
      <w:r w:rsidRPr="00657FA5">
        <w:tab/>
        <w:t>(b)</w:t>
      </w:r>
      <w:r w:rsidRPr="00657FA5">
        <w:tab/>
        <w:t>acts or things that have been done, or that may or must be done, in accordance with those Regulations.</w:t>
      </w:r>
    </w:p>
    <w:p w:rsidR="004472B5" w:rsidRPr="00657FA5" w:rsidRDefault="004472B5" w:rsidP="009E1980">
      <w:pPr>
        <w:pStyle w:val="subsection"/>
      </w:pPr>
      <w:r w:rsidRPr="00657FA5">
        <w:tab/>
        <w:t>(2)</w:t>
      </w:r>
      <w:r w:rsidRPr="00657FA5">
        <w:tab/>
        <w:t xml:space="preserve">An act or thing that may or must be done by the Controller or an authorised person under </w:t>
      </w:r>
      <w:r w:rsidR="009E1980" w:rsidRPr="00657FA5">
        <w:t>Part</w:t>
      </w:r>
      <w:r w:rsidR="007635BE" w:rsidRPr="00657FA5">
        <w:t> </w:t>
      </w:r>
      <w:r w:rsidRPr="00657FA5">
        <w:t>IV of the former Regulations, as continued in force, may or must be done by the Secretary.</w:t>
      </w:r>
    </w:p>
    <w:p w:rsidR="004472B5" w:rsidRPr="00657FA5" w:rsidRDefault="004472B5" w:rsidP="009E1980">
      <w:pPr>
        <w:pStyle w:val="subsection"/>
      </w:pPr>
      <w:r w:rsidRPr="00657FA5">
        <w:tab/>
        <w:t>(3)</w:t>
      </w:r>
      <w:r w:rsidRPr="00657FA5">
        <w:tab/>
        <w:t>In this regulation:</w:t>
      </w:r>
    </w:p>
    <w:p w:rsidR="004472B5" w:rsidRPr="00657FA5" w:rsidRDefault="004472B5" w:rsidP="009E1980">
      <w:pPr>
        <w:pStyle w:val="Definition"/>
      </w:pPr>
      <w:r w:rsidRPr="00657FA5">
        <w:rPr>
          <w:b/>
          <w:i/>
        </w:rPr>
        <w:t>former Regulations</w:t>
      </w:r>
      <w:r w:rsidRPr="00657FA5">
        <w:t xml:space="preserve"> means the </w:t>
      </w:r>
      <w:r w:rsidRPr="00657FA5">
        <w:rPr>
          <w:i/>
        </w:rPr>
        <w:t xml:space="preserve">Family Law </w:t>
      </w:r>
      <w:r w:rsidR="00054049">
        <w:rPr>
          <w:i/>
        </w:rPr>
        <w:t>Regulations 1</w:t>
      </w:r>
      <w:r w:rsidRPr="00657FA5">
        <w:rPr>
          <w:i/>
        </w:rPr>
        <w:t>984</w:t>
      </w:r>
      <w:r w:rsidRPr="00657FA5">
        <w:t xml:space="preserve"> as in force immediately before 1</w:t>
      </w:r>
      <w:r w:rsidR="00362FD8" w:rsidRPr="00657FA5">
        <w:t> </w:t>
      </w:r>
      <w:r w:rsidRPr="00657FA5">
        <w:t>July 2000.</w:t>
      </w:r>
    </w:p>
    <w:p w:rsidR="004472B5" w:rsidRPr="00657FA5" w:rsidRDefault="004472B5" w:rsidP="009E1980">
      <w:pPr>
        <w:pStyle w:val="Definition"/>
      </w:pPr>
      <w:r w:rsidRPr="00657FA5">
        <w:rPr>
          <w:b/>
          <w:i/>
        </w:rPr>
        <w:t>pending proceedings</w:t>
      </w:r>
      <w:r w:rsidRPr="00657FA5">
        <w:t xml:space="preserve"> means proceedings that were started in accordance with the former Regulations before 1</w:t>
      </w:r>
      <w:r w:rsidR="00362FD8" w:rsidRPr="00657FA5">
        <w:t> </w:t>
      </w:r>
      <w:r w:rsidRPr="00657FA5">
        <w:t>July 2000 but were not completed before that date.</w:t>
      </w:r>
    </w:p>
    <w:p w:rsidR="00E12D7D" w:rsidRPr="00657FA5" w:rsidRDefault="00E12D7D" w:rsidP="009E1980">
      <w:pPr>
        <w:pStyle w:val="ActHead5"/>
      </w:pPr>
      <w:bookmarkStart w:id="160" w:name="_Toc116909860"/>
      <w:r w:rsidRPr="00054049">
        <w:rPr>
          <w:rStyle w:val="CharSectno"/>
        </w:rPr>
        <w:t>83</w:t>
      </w:r>
      <w:r w:rsidR="009E1980" w:rsidRPr="00657FA5">
        <w:t xml:space="preserve">  </w:t>
      </w:r>
      <w:r w:rsidRPr="00657FA5">
        <w:t xml:space="preserve">Transitional matters relating to </w:t>
      </w:r>
      <w:r w:rsidRPr="00657FA5">
        <w:rPr>
          <w:i/>
        </w:rPr>
        <w:t>Family Law Amendment Regulation</w:t>
      </w:r>
      <w:r w:rsidR="00362FD8" w:rsidRPr="00657FA5">
        <w:rPr>
          <w:i/>
        </w:rPr>
        <w:t> </w:t>
      </w:r>
      <w:r w:rsidRPr="00657FA5">
        <w:rPr>
          <w:i/>
        </w:rPr>
        <w:t>2012 (No.</w:t>
      </w:r>
      <w:r w:rsidR="00362FD8" w:rsidRPr="00657FA5">
        <w:rPr>
          <w:i/>
        </w:rPr>
        <w:t> </w:t>
      </w:r>
      <w:r w:rsidRPr="00657FA5">
        <w:rPr>
          <w:i/>
        </w:rPr>
        <w:t>4)</w:t>
      </w:r>
      <w:bookmarkEnd w:id="160"/>
    </w:p>
    <w:p w:rsidR="00E12D7D" w:rsidRPr="00657FA5" w:rsidRDefault="00E12D7D" w:rsidP="009E1980">
      <w:pPr>
        <w:pStyle w:val="subsection"/>
      </w:pPr>
      <w:r w:rsidRPr="00657FA5">
        <w:tab/>
        <w:t>(1)</w:t>
      </w:r>
      <w:r w:rsidRPr="00657FA5">
        <w:tab/>
        <w:t xml:space="preserve">Despite the amendments made by the </w:t>
      </w:r>
      <w:r w:rsidRPr="00657FA5">
        <w:rPr>
          <w:i/>
        </w:rPr>
        <w:t>Family Law Amendment Regulation</w:t>
      </w:r>
      <w:r w:rsidR="00362FD8" w:rsidRPr="00657FA5">
        <w:rPr>
          <w:i/>
        </w:rPr>
        <w:t> </w:t>
      </w:r>
      <w:r w:rsidRPr="00657FA5">
        <w:rPr>
          <w:i/>
        </w:rPr>
        <w:t>2012 (No.</w:t>
      </w:r>
      <w:r w:rsidR="00362FD8" w:rsidRPr="00657FA5">
        <w:rPr>
          <w:i/>
        </w:rPr>
        <w:t> </w:t>
      </w:r>
      <w:r w:rsidRPr="00657FA5">
        <w:rPr>
          <w:i/>
        </w:rPr>
        <w:t>4)</w:t>
      </w:r>
      <w:r w:rsidRPr="00657FA5">
        <w:t xml:space="preserve">, these Regulations, as in force immediately before </w:t>
      </w:r>
      <w:r w:rsidR="00054049">
        <w:t>1 January</w:t>
      </w:r>
      <w:r w:rsidRPr="00657FA5">
        <w:t xml:space="preserve"> 2013, (the </w:t>
      </w:r>
      <w:r w:rsidRPr="00657FA5">
        <w:rPr>
          <w:b/>
          <w:i/>
        </w:rPr>
        <w:t>old Regulations</w:t>
      </w:r>
      <w:r w:rsidRPr="00657FA5">
        <w:t xml:space="preserve">) continue to apply to a fee for a service requested under the old Regulations before </w:t>
      </w:r>
      <w:r w:rsidR="00054049">
        <w:t>1 January</w:t>
      </w:r>
      <w:r w:rsidRPr="00657FA5">
        <w:t xml:space="preserve"> 2013, unless another transitional provision says otherwise.</w:t>
      </w:r>
    </w:p>
    <w:p w:rsidR="00E12D7D" w:rsidRPr="00657FA5" w:rsidRDefault="00E12D7D" w:rsidP="009E1980">
      <w:pPr>
        <w:pStyle w:val="subsection"/>
      </w:pPr>
      <w:r w:rsidRPr="00657FA5">
        <w:tab/>
        <w:t>(2)</w:t>
      </w:r>
      <w:r w:rsidRPr="00657FA5">
        <w:tab/>
        <w:t>However, subregulation</w:t>
      </w:r>
      <w:r w:rsidR="00362FD8" w:rsidRPr="00657FA5">
        <w:t> </w:t>
      </w:r>
      <w:r w:rsidRPr="00657FA5">
        <w:t>11(9) of the old Regulations continues to apply to a setting</w:t>
      </w:r>
      <w:r w:rsidR="00054049">
        <w:noBreakHyphen/>
      </w:r>
      <w:r w:rsidRPr="00657FA5">
        <w:t xml:space="preserve">down requested before </w:t>
      </w:r>
      <w:r w:rsidR="00054049">
        <w:t>1 January</w:t>
      </w:r>
      <w:r w:rsidRPr="00657FA5">
        <w:t xml:space="preserve"> 2013 only if the setting</w:t>
      </w:r>
      <w:r w:rsidR="00054049">
        <w:noBreakHyphen/>
      </w:r>
      <w:r w:rsidRPr="00657FA5">
        <w:t xml:space="preserve">down fee (within the meaning given by the old Regulations) was paid before </w:t>
      </w:r>
      <w:r w:rsidR="00054049">
        <w:t>1 January</w:t>
      </w:r>
      <w:r w:rsidRPr="00657FA5">
        <w:t xml:space="preserve"> 2013.</w:t>
      </w:r>
    </w:p>
    <w:p w:rsidR="00F72278" w:rsidRPr="00657FA5" w:rsidRDefault="00F72278" w:rsidP="002E1B7D">
      <w:pPr>
        <w:sectPr w:rsidR="00F72278" w:rsidRPr="00657FA5" w:rsidSect="005507E6">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titlePg/>
          <w:docGrid w:linePitch="360"/>
        </w:sectPr>
      </w:pPr>
    </w:p>
    <w:p w:rsidR="004472B5" w:rsidRPr="00054049" w:rsidRDefault="009E1980" w:rsidP="00AA30D2">
      <w:pPr>
        <w:pStyle w:val="ActHead1"/>
        <w:pageBreakBefore/>
      </w:pPr>
      <w:bookmarkStart w:id="161" w:name="_Toc116909861"/>
      <w:r w:rsidRPr="00054049">
        <w:rPr>
          <w:rStyle w:val="CharChapNo"/>
        </w:rPr>
        <w:t>Schedule</w:t>
      </w:r>
      <w:r w:rsidR="00362FD8" w:rsidRPr="00054049">
        <w:rPr>
          <w:rStyle w:val="CharChapNo"/>
        </w:rPr>
        <w:t> </w:t>
      </w:r>
      <w:r w:rsidR="004472B5" w:rsidRPr="00054049">
        <w:rPr>
          <w:rStyle w:val="CharChapNo"/>
        </w:rPr>
        <w:t>1</w:t>
      </w:r>
      <w:bookmarkEnd w:id="161"/>
      <w:r w:rsidR="004472B5" w:rsidRPr="00054049">
        <w:rPr>
          <w:rStyle w:val="CharChapText"/>
        </w:rPr>
        <w:t xml:space="preserve"> </w:t>
      </w:r>
      <w:r w:rsidR="00BF48E8" w:rsidRPr="00054049">
        <w:rPr>
          <w:rStyle w:val="CharChapText"/>
        </w:rPr>
        <w:t xml:space="preserve"> </w:t>
      </w:r>
    </w:p>
    <w:p w:rsidR="004472B5" w:rsidRPr="00657FA5" w:rsidRDefault="004472B5" w:rsidP="009E1980">
      <w:pPr>
        <w:pStyle w:val="notemargin"/>
      </w:pPr>
      <w:r w:rsidRPr="00657FA5">
        <w:t>(regulation</w:t>
      </w:r>
      <w:r w:rsidR="00362FD8" w:rsidRPr="00657FA5">
        <w:t> </w:t>
      </w:r>
      <w:r w:rsidRPr="00657FA5">
        <w:t>12)</w:t>
      </w:r>
    </w:p>
    <w:p w:rsidR="002E1B7D" w:rsidRPr="00657FA5" w:rsidRDefault="002E1B7D" w:rsidP="002E1B7D">
      <w:pPr>
        <w:pStyle w:val="ActHead2"/>
      </w:pPr>
      <w:bookmarkStart w:id="162" w:name="_Toc116909862"/>
      <w:r w:rsidRPr="00054049">
        <w:rPr>
          <w:rStyle w:val="CharPartNo"/>
        </w:rPr>
        <w:t>Form 1A</w:t>
      </w:r>
      <w:r w:rsidRPr="00657FA5">
        <w:t>—</w:t>
      </w:r>
      <w:r w:rsidRPr="00054049">
        <w:rPr>
          <w:rStyle w:val="CharPartText"/>
        </w:rPr>
        <w:t>Request for service abroad of judicial documents and certificate</w:t>
      </w:r>
      <w:bookmarkEnd w:id="162"/>
    </w:p>
    <w:p w:rsidR="002E1B7D" w:rsidRPr="00657FA5" w:rsidRDefault="002E1B7D" w:rsidP="002E1B7D">
      <w:pPr>
        <w:pStyle w:val="Schedulereference"/>
        <w:ind w:left="1560"/>
      </w:pPr>
      <w:r w:rsidRPr="00657FA5">
        <w:t>(regulations</w:t>
      </w:r>
      <w:r w:rsidR="00362FD8" w:rsidRPr="00657FA5">
        <w:t> </w:t>
      </w:r>
      <w:r w:rsidRPr="00657FA5">
        <w:t>21AF and 21AH)</w:t>
      </w:r>
    </w:p>
    <w:p w:rsidR="002E1B7D" w:rsidRPr="00657FA5" w:rsidRDefault="002E1B7D" w:rsidP="002E1B7D">
      <w:pPr>
        <w:spacing w:before="360"/>
        <w:ind w:left="1560" w:hanging="1560"/>
        <w:rPr>
          <w:rFonts w:ascii="Arial" w:hAnsi="Arial" w:cs="Arial"/>
          <w:b/>
          <w:sz w:val="28"/>
          <w:szCs w:val="28"/>
        </w:rPr>
      </w:pPr>
      <w:r w:rsidRPr="00657FA5">
        <w:rPr>
          <w:rFonts w:ascii="Arial" w:hAnsi="Arial" w:cs="Arial"/>
          <w:b/>
          <w:sz w:val="28"/>
          <w:szCs w:val="28"/>
        </w:rPr>
        <w:t>Part</w:t>
      </w:r>
      <w:r w:rsidR="00362FD8" w:rsidRPr="00657FA5">
        <w:rPr>
          <w:rFonts w:ascii="Arial" w:hAnsi="Arial" w:cs="Arial"/>
          <w:b/>
          <w:sz w:val="28"/>
          <w:szCs w:val="28"/>
        </w:rPr>
        <w:t> </w:t>
      </w:r>
      <w:r w:rsidRPr="00657FA5">
        <w:rPr>
          <w:rFonts w:ascii="Arial" w:hAnsi="Arial" w:cs="Arial"/>
          <w:b/>
          <w:sz w:val="28"/>
          <w:szCs w:val="28"/>
        </w:rPr>
        <w:t>1</w:t>
      </w:r>
      <w:r w:rsidRPr="00657FA5">
        <w:rPr>
          <w:rFonts w:ascii="Arial" w:hAnsi="Arial" w:cs="Arial"/>
          <w:b/>
          <w:sz w:val="28"/>
          <w:szCs w:val="28"/>
        </w:rPr>
        <w:tab/>
        <w:t>Request for service abroad of judicial documents</w:t>
      </w:r>
    </w:p>
    <w:p w:rsidR="002E1B7D" w:rsidRPr="00657FA5" w:rsidRDefault="002E1B7D" w:rsidP="00383796">
      <w:pPr>
        <w:pStyle w:val="ScheduleHeading"/>
        <w:ind w:left="0" w:right="-1" w:firstLine="0"/>
        <w:rPr>
          <w:rFonts w:ascii="Times New Roman" w:hAnsi="Times New Roman"/>
        </w:rPr>
      </w:pPr>
      <w:r w:rsidRPr="00657FA5">
        <w:rPr>
          <w:rFonts w:ascii="Times New Roman" w:hAnsi="Times New Roman"/>
        </w:rPr>
        <w:t>Convention on the Service Abroad of Judicial and Extrajudicial Documents in Civil or Commercial Matters, done at The Hague on 15</w:t>
      </w:r>
      <w:r w:rsidR="00362FD8" w:rsidRPr="00657FA5">
        <w:rPr>
          <w:rFonts w:ascii="Times New Roman" w:hAnsi="Times New Roman"/>
        </w:rPr>
        <w:t> </w:t>
      </w:r>
      <w:r w:rsidRPr="00657FA5">
        <w:rPr>
          <w:rFonts w:ascii="Times New Roman" w:hAnsi="Times New Roman"/>
        </w:rPr>
        <w:t>November 1965</w:t>
      </w:r>
    </w:p>
    <w:p w:rsidR="002E1B7D" w:rsidRPr="00657FA5" w:rsidRDefault="002E1B7D" w:rsidP="002E1B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855"/>
        <w:gridCol w:w="3976"/>
      </w:tblGrid>
      <w:tr w:rsidR="002E1B7D" w:rsidRPr="00657FA5" w:rsidTr="00D73DE2">
        <w:tc>
          <w:tcPr>
            <w:tcW w:w="2168" w:type="pct"/>
          </w:tcPr>
          <w:p w:rsidR="002E1B7D" w:rsidRPr="00657FA5" w:rsidRDefault="002E1B7D" w:rsidP="002E1B7D">
            <w:pPr>
              <w:pStyle w:val="TableText0"/>
            </w:pPr>
            <w:r w:rsidRPr="00657FA5">
              <w:t>Identity and address of the forwarding authority requesting service</w:t>
            </w:r>
          </w:p>
        </w:tc>
        <w:tc>
          <w:tcPr>
            <w:tcW w:w="501" w:type="pct"/>
            <w:tcBorders>
              <w:top w:val="nil"/>
              <w:bottom w:val="nil"/>
            </w:tcBorders>
          </w:tcPr>
          <w:p w:rsidR="002E1B7D" w:rsidRPr="00657FA5" w:rsidRDefault="002E1B7D" w:rsidP="002E1B7D">
            <w:pPr>
              <w:pStyle w:val="TableText0"/>
            </w:pPr>
          </w:p>
        </w:tc>
        <w:tc>
          <w:tcPr>
            <w:tcW w:w="2331" w:type="pct"/>
          </w:tcPr>
          <w:p w:rsidR="002E1B7D" w:rsidRPr="00657FA5" w:rsidRDefault="002E1B7D" w:rsidP="002E1B7D">
            <w:pPr>
              <w:pStyle w:val="TableText0"/>
            </w:pPr>
            <w:r w:rsidRPr="00657FA5">
              <w:t>Identity and address of receiving authority [</w:t>
            </w:r>
            <w:r w:rsidRPr="00657FA5">
              <w:rPr>
                <w:i/>
              </w:rPr>
              <w:t>Central Authority/additional authority</w:t>
            </w:r>
            <w:r w:rsidRPr="00657FA5">
              <w:t>]</w:t>
            </w:r>
          </w:p>
        </w:tc>
      </w:tr>
    </w:tbl>
    <w:p w:rsidR="002E1B7D" w:rsidRPr="00657FA5" w:rsidRDefault="002E1B7D" w:rsidP="002E1B7D">
      <w:pPr>
        <w:pStyle w:val="Schedulepara"/>
        <w:keepNext/>
        <w:keepLines/>
        <w:ind w:left="0" w:firstLine="0"/>
        <w:rPr>
          <w:sz w:val="22"/>
          <w:szCs w:val="22"/>
        </w:rPr>
      </w:pPr>
      <w:r w:rsidRPr="00657FA5">
        <w:rPr>
          <w:sz w:val="22"/>
          <w:szCs w:val="22"/>
        </w:rPr>
        <w:t>The undersigned forwarding authority (on the application of [</w:t>
      </w:r>
      <w:r w:rsidRPr="00657FA5">
        <w:rPr>
          <w:i/>
          <w:sz w:val="22"/>
          <w:szCs w:val="22"/>
        </w:rPr>
        <w:t>name and address of applicant on whose behalf forwarding authority requests service</w:t>
      </w:r>
      <w:r w:rsidRPr="00657FA5">
        <w:rPr>
          <w:sz w:val="22"/>
          <w:szCs w:val="22"/>
        </w:rPr>
        <w:t>]) has the honour to transmit – in duplicate – the documents listed below and, in conformity with Article 5 of the abovementioned Convention, requests prompt service of one copy thereof on the addressee, ie:</w:t>
      </w:r>
    </w:p>
    <w:p w:rsidR="002E1B7D" w:rsidRPr="00657FA5" w:rsidRDefault="002E1B7D" w:rsidP="002E1B7D">
      <w:pPr>
        <w:pStyle w:val="Schedulepara"/>
        <w:keepNext/>
        <w:keepLines/>
        <w:ind w:left="0" w:firstLine="0"/>
        <w:rPr>
          <w:sz w:val="22"/>
          <w:szCs w:val="22"/>
        </w:rPr>
      </w:pPr>
      <w:r w:rsidRPr="00657FA5">
        <w:rPr>
          <w:sz w:val="22"/>
          <w:szCs w:val="22"/>
        </w:rPr>
        <w:t>(identity and address) ...................................................................................</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054049" w:rsidP="002E1B7D">
      <w:pPr>
        <w:pStyle w:val="P1"/>
        <w:tabs>
          <w:tab w:val="left" w:pos="567"/>
        </w:tabs>
        <w:ind w:left="567" w:hanging="567"/>
        <w:rPr>
          <w:sz w:val="22"/>
          <w:szCs w:val="22"/>
        </w:rPr>
      </w:pPr>
      <w:r w:rsidRPr="00054049">
        <w:rPr>
          <w:b/>
          <w:position w:val="6"/>
          <w:sz w:val="16"/>
          <w:szCs w:val="22"/>
        </w:rPr>
        <w:t>*</w:t>
      </w:r>
      <w:r w:rsidR="002E1B7D" w:rsidRPr="00657FA5">
        <w:rPr>
          <w:sz w:val="22"/>
          <w:szCs w:val="22"/>
        </w:rPr>
        <w:t>(a)</w:t>
      </w:r>
      <w:r w:rsidR="002E1B7D" w:rsidRPr="00657FA5">
        <w:rPr>
          <w:sz w:val="22"/>
          <w:szCs w:val="22"/>
        </w:rPr>
        <w:tab/>
        <w:t xml:space="preserve">in accordance with the provisions of </w:t>
      </w:r>
      <w:r w:rsidR="00362FD8" w:rsidRPr="00657FA5">
        <w:rPr>
          <w:sz w:val="22"/>
          <w:szCs w:val="22"/>
        </w:rPr>
        <w:t>subparagraph (</w:t>
      </w:r>
      <w:r w:rsidR="002E1B7D" w:rsidRPr="00657FA5">
        <w:rPr>
          <w:sz w:val="22"/>
          <w:szCs w:val="22"/>
        </w:rPr>
        <w:t>a) of the first paragraph of Article 5 of the Convention.</w:t>
      </w:r>
    </w:p>
    <w:p w:rsidR="002E1B7D" w:rsidRPr="00657FA5" w:rsidRDefault="00054049" w:rsidP="002E1B7D">
      <w:pPr>
        <w:pStyle w:val="P1"/>
        <w:keepNext/>
        <w:tabs>
          <w:tab w:val="left" w:pos="567"/>
        </w:tabs>
        <w:ind w:left="567" w:hanging="567"/>
        <w:rPr>
          <w:sz w:val="22"/>
          <w:szCs w:val="22"/>
        </w:rPr>
      </w:pPr>
      <w:r w:rsidRPr="00054049">
        <w:rPr>
          <w:b/>
          <w:position w:val="6"/>
          <w:sz w:val="16"/>
          <w:szCs w:val="22"/>
        </w:rPr>
        <w:t>*</w:t>
      </w:r>
      <w:r w:rsidR="002E1B7D" w:rsidRPr="00657FA5">
        <w:rPr>
          <w:sz w:val="22"/>
          <w:szCs w:val="22"/>
        </w:rPr>
        <w:t>(b)</w:t>
      </w:r>
      <w:r w:rsidR="002E1B7D" w:rsidRPr="00657FA5">
        <w:rPr>
          <w:sz w:val="22"/>
          <w:szCs w:val="22"/>
        </w:rPr>
        <w:tab/>
        <w:t>in accordance with the following particular method (</w:t>
      </w:r>
      <w:r w:rsidR="00362FD8" w:rsidRPr="00657FA5">
        <w:rPr>
          <w:sz w:val="22"/>
          <w:szCs w:val="22"/>
        </w:rPr>
        <w:t>subparagraph (</w:t>
      </w:r>
      <w:r w:rsidR="002E1B7D" w:rsidRPr="00657FA5">
        <w:rPr>
          <w:sz w:val="22"/>
          <w:szCs w:val="22"/>
        </w:rPr>
        <w:t>b) of the first paragraph of Article 5): ............................................................</w:t>
      </w:r>
    </w:p>
    <w:p w:rsidR="002E1B7D" w:rsidRPr="00657FA5" w:rsidRDefault="002E1B7D" w:rsidP="002E1B7D">
      <w:pPr>
        <w:pStyle w:val="P1"/>
        <w:tabs>
          <w:tab w:val="left" w:pos="567"/>
        </w:tabs>
        <w:ind w:left="567" w:hanging="567"/>
        <w:rPr>
          <w:sz w:val="22"/>
          <w:szCs w:val="22"/>
        </w:rPr>
      </w:pPr>
      <w:r w:rsidRPr="00657FA5">
        <w:rPr>
          <w:sz w:val="22"/>
          <w:szCs w:val="22"/>
        </w:rPr>
        <w:tab/>
        <w:t>............................................................................................................</w:t>
      </w:r>
    </w:p>
    <w:p w:rsidR="002E1B7D" w:rsidRPr="00657FA5" w:rsidRDefault="00054049" w:rsidP="002E1B7D">
      <w:pPr>
        <w:pStyle w:val="P1"/>
        <w:tabs>
          <w:tab w:val="left" w:pos="567"/>
        </w:tabs>
        <w:ind w:left="567" w:hanging="567"/>
        <w:rPr>
          <w:sz w:val="22"/>
          <w:szCs w:val="22"/>
        </w:rPr>
      </w:pPr>
      <w:r w:rsidRPr="00054049">
        <w:rPr>
          <w:b/>
          <w:position w:val="6"/>
          <w:sz w:val="16"/>
          <w:szCs w:val="22"/>
        </w:rPr>
        <w:t>*</w:t>
      </w:r>
      <w:r w:rsidR="002E1B7D" w:rsidRPr="00657FA5">
        <w:rPr>
          <w:sz w:val="22"/>
          <w:szCs w:val="22"/>
        </w:rPr>
        <w:t>(c)</w:t>
      </w:r>
      <w:r w:rsidR="002E1B7D" w:rsidRPr="00657FA5">
        <w:rPr>
          <w:sz w:val="22"/>
          <w:szCs w:val="22"/>
        </w:rPr>
        <w:tab/>
        <w:t>by delivery to the addressee, if he or she accepts it voluntarily (second paragraph of Article 5).</w:t>
      </w:r>
    </w:p>
    <w:p w:rsidR="002E1B7D" w:rsidRPr="00657FA5" w:rsidRDefault="002E1B7D" w:rsidP="002E1B7D">
      <w:pPr>
        <w:pStyle w:val="Schedulepara"/>
        <w:keepLines/>
        <w:ind w:left="0" w:firstLine="0"/>
        <w:rPr>
          <w:sz w:val="22"/>
          <w:szCs w:val="22"/>
        </w:rPr>
      </w:pPr>
      <w:r w:rsidRPr="00657FA5">
        <w:rPr>
          <w:sz w:val="22"/>
          <w:szCs w:val="22"/>
        </w:rPr>
        <w:t>The receiving authority [</w:t>
      </w:r>
      <w:r w:rsidRPr="00657FA5">
        <w:rPr>
          <w:i/>
          <w:sz w:val="22"/>
          <w:szCs w:val="22"/>
        </w:rPr>
        <w:t>Central Authority/additional authority</w:t>
      </w:r>
      <w:r w:rsidRPr="00657FA5">
        <w:rPr>
          <w:sz w:val="22"/>
          <w:szCs w:val="22"/>
        </w:rPr>
        <w:t>] is requested to return or to have returned to the forwarding authority a copy of the documents – and of the annexes</w:t>
      </w:r>
      <w:r w:rsidR="00054049" w:rsidRPr="00054049">
        <w:rPr>
          <w:position w:val="6"/>
          <w:sz w:val="16"/>
          <w:szCs w:val="22"/>
        </w:rPr>
        <w:t>*</w:t>
      </w:r>
      <w:r w:rsidRPr="00657FA5">
        <w:rPr>
          <w:sz w:val="22"/>
          <w:szCs w:val="22"/>
        </w:rPr>
        <w:t xml:space="preserve"> – with a certificate as provided in Part</w:t>
      </w:r>
      <w:r w:rsidR="00362FD8" w:rsidRPr="00657FA5">
        <w:rPr>
          <w:sz w:val="22"/>
          <w:szCs w:val="22"/>
        </w:rPr>
        <w:t> </w:t>
      </w:r>
      <w:r w:rsidRPr="00657FA5">
        <w:rPr>
          <w:sz w:val="22"/>
          <w:szCs w:val="22"/>
        </w:rPr>
        <w:t>2 of this Form on the reverse side.</w:t>
      </w:r>
    </w:p>
    <w:p w:rsidR="002E1B7D" w:rsidRPr="00657FA5" w:rsidRDefault="002E1B7D" w:rsidP="002E1B7D">
      <w:pPr>
        <w:pStyle w:val="Schedulepara"/>
        <w:keepNext/>
        <w:keepLines/>
        <w:ind w:left="0" w:firstLine="0"/>
        <w:rPr>
          <w:i/>
          <w:sz w:val="22"/>
          <w:szCs w:val="22"/>
        </w:rPr>
      </w:pPr>
      <w:r w:rsidRPr="00657FA5">
        <w:rPr>
          <w:i/>
          <w:sz w:val="22"/>
          <w:szCs w:val="22"/>
        </w:rPr>
        <w:t>List of documents</w:t>
      </w:r>
    </w:p>
    <w:p w:rsidR="002E1B7D" w:rsidRPr="00657FA5" w:rsidRDefault="002E1B7D" w:rsidP="002E1B7D">
      <w:pPr>
        <w:keepNext/>
        <w:keepLines/>
        <w:rPr>
          <w:szCs w:val="22"/>
        </w:rPr>
      </w:pPr>
      <w:r w:rsidRPr="00657FA5">
        <w:rPr>
          <w:szCs w:val="22"/>
        </w:rPr>
        <w:t>................................................................................................................................</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Done at.............................................. , the....................................................</w:t>
      </w:r>
    </w:p>
    <w:p w:rsidR="002E1B7D" w:rsidRPr="00657FA5" w:rsidRDefault="002E1B7D" w:rsidP="002E1B7D">
      <w:pPr>
        <w:pStyle w:val="Schedulepara"/>
        <w:keepLines/>
        <w:ind w:left="0" w:firstLine="0"/>
        <w:rPr>
          <w:sz w:val="22"/>
          <w:szCs w:val="22"/>
        </w:rPr>
      </w:pPr>
      <w:r w:rsidRPr="00657FA5">
        <w:rPr>
          <w:sz w:val="22"/>
          <w:szCs w:val="22"/>
        </w:rPr>
        <w:t>Signature or stamp (or both) of forwarding authority.</w:t>
      </w:r>
    </w:p>
    <w:p w:rsidR="002E1B7D" w:rsidRPr="00657FA5" w:rsidRDefault="00054049" w:rsidP="002E1B7D">
      <w:pPr>
        <w:pStyle w:val="Schedulepara"/>
        <w:keepLines/>
        <w:ind w:left="0" w:firstLine="0"/>
        <w:rPr>
          <w:sz w:val="22"/>
          <w:szCs w:val="22"/>
        </w:rPr>
      </w:pPr>
      <w:r w:rsidRPr="00054049">
        <w:rPr>
          <w:b/>
          <w:position w:val="6"/>
          <w:sz w:val="16"/>
          <w:szCs w:val="22"/>
        </w:rPr>
        <w:t>*</w:t>
      </w:r>
      <w:r w:rsidR="002E1B7D" w:rsidRPr="00657FA5">
        <w:rPr>
          <w:sz w:val="22"/>
          <w:szCs w:val="22"/>
        </w:rPr>
        <w:t>Delete if inappropriate.</w:t>
      </w:r>
    </w:p>
    <w:p w:rsidR="002E1B7D" w:rsidRPr="00657FA5" w:rsidRDefault="002E1B7D" w:rsidP="002E1B7D">
      <w:pPr>
        <w:spacing w:before="360"/>
        <w:ind w:left="1559" w:hanging="1559"/>
        <w:rPr>
          <w:rFonts w:ascii="Arial" w:hAnsi="Arial" w:cs="Arial"/>
          <w:b/>
          <w:sz w:val="28"/>
          <w:szCs w:val="28"/>
        </w:rPr>
      </w:pPr>
      <w:r w:rsidRPr="00657FA5">
        <w:rPr>
          <w:rFonts w:ascii="Arial" w:hAnsi="Arial" w:cs="Arial"/>
          <w:b/>
          <w:sz w:val="28"/>
          <w:szCs w:val="28"/>
        </w:rPr>
        <w:t>Part</w:t>
      </w:r>
      <w:r w:rsidR="00362FD8" w:rsidRPr="00657FA5">
        <w:rPr>
          <w:rFonts w:ascii="Arial" w:hAnsi="Arial" w:cs="Arial"/>
          <w:b/>
          <w:sz w:val="28"/>
          <w:szCs w:val="28"/>
        </w:rPr>
        <w:t> </w:t>
      </w:r>
      <w:r w:rsidRPr="00657FA5">
        <w:rPr>
          <w:rFonts w:ascii="Arial" w:hAnsi="Arial" w:cs="Arial"/>
          <w:b/>
          <w:sz w:val="28"/>
          <w:szCs w:val="28"/>
        </w:rPr>
        <w:t>2</w:t>
      </w:r>
      <w:r w:rsidRPr="00657FA5">
        <w:rPr>
          <w:rFonts w:ascii="Arial" w:hAnsi="Arial" w:cs="Arial"/>
          <w:b/>
          <w:sz w:val="28"/>
          <w:szCs w:val="28"/>
        </w:rPr>
        <w:tab/>
        <w:t>Certificate</w:t>
      </w:r>
    </w:p>
    <w:p w:rsidR="002E1B7D" w:rsidRPr="00657FA5" w:rsidRDefault="002E1B7D" w:rsidP="001B6987">
      <w:pPr>
        <w:pStyle w:val="ScheduleHeading"/>
        <w:ind w:left="0" w:right="-1" w:firstLine="0"/>
        <w:rPr>
          <w:rFonts w:ascii="Times New Roman" w:hAnsi="Times New Roman"/>
        </w:rPr>
      </w:pPr>
      <w:r w:rsidRPr="00657FA5">
        <w:rPr>
          <w:rFonts w:ascii="Times New Roman" w:hAnsi="Times New Roman"/>
        </w:rPr>
        <w:t>Convention on the Service Abroad of Judicial and Extrajudicial Documents in Civil or Commercial Matters, done at The Hague on 15</w:t>
      </w:r>
      <w:r w:rsidR="00362FD8" w:rsidRPr="00657FA5">
        <w:rPr>
          <w:rFonts w:ascii="Times New Roman" w:hAnsi="Times New Roman"/>
        </w:rPr>
        <w:t> </w:t>
      </w:r>
      <w:r w:rsidRPr="00657FA5">
        <w:rPr>
          <w:rFonts w:ascii="Times New Roman" w:hAnsi="Times New Roman"/>
        </w:rPr>
        <w:t>November 1965</w:t>
      </w:r>
    </w:p>
    <w:p w:rsidR="002E1B7D" w:rsidRPr="00657FA5" w:rsidRDefault="002E1B7D" w:rsidP="002E1B7D">
      <w:pPr>
        <w:pStyle w:val="Schedulepara"/>
        <w:keepNext/>
        <w:keepLines/>
        <w:ind w:left="0" w:firstLine="0"/>
        <w:rPr>
          <w:sz w:val="22"/>
          <w:szCs w:val="22"/>
        </w:rPr>
      </w:pPr>
      <w:r w:rsidRPr="00657FA5">
        <w:rPr>
          <w:sz w:val="22"/>
          <w:szCs w:val="22"/>
        </w:rPr>
        <w:t>The undersigned authority has the honour to certify, in conformity with Article 6 of the Convention:</w:t>
      </w:r>
    </w:p>
    <w:p w:rsidR="002E1B7D" w:rsidRPr="00657FA5" w:rsidRDefault="002E1B7D" w:rsidP="002E1B7D">
      <w:pPr>
        <w:pStyle w:val="Schedulepara"/>
        <w:keepNext/>
        <w:keepLines/>
        <w:ind w:left="0" w:firstLine="0"/>
        <w:rPr>
          <w:sz w:val="22"/>
          <w:szCs w:val="22"/>
        </w:rPr>
      </w:pPr>
      <w:r w:rsidRPr="00657FA5">
        <w:rPr>
          <w:sz w:val="22"/>
          <w:szCs w:val="22"/>
        </w:rPr>
        <w:tab/>
      </w:r>
      <w:r w:rsidR="00054049" w:rsidRPr="00054049">
        <w:rPr>
          <w:position w:val="6"/>
          <w:sz w:val="16"/>
          <w:szCs w:val="22"/>
        </w:rPr>
        <w:t>*</w:t>
      </w:r>
      <w:r w:rsidRPr="00657FA5">
        <w:rPr>
          <w:sz w:val="22"/>
          <w:szCs w:val="22"/>
        </w:rPr>
        <w:t>1.</w:t>
      </w:r>
      <w:r w:rsidRPr="00657FA5">
        <w:rPr>
          <w:sz w:val="22"/>
          <w:szCs w:val="22"/>
        </w:rPr>
        <w:tab/>
        <w:t>that the documents listed in Part</w:t>
      </w:r>
      <w:r w:rsidR="00362FD8" w:rsidRPr="00657FA5">
        <w:rPr>
          <w:sz w:val="22"/>
          <w:szCs w:val="22"/>
        </w:rPr>
        <w:t> </w:t>
      </w:r>
      <w:r w:rsidRPr="00657FA5">
        <w:rPr>
          <w:sz w:val="22"/>
          <w:szCs w:val="22"/>
        </w:rPr>
        <w:t>1 have been served</w:t>
      </w:r>
    </w:p>
    <w:p w:rsidR="002E1B7D" w:rsidRPr="00657FA5" w:rsidRDefault="002E1B7D" w:rsidP="002E1B7D">
      <w:pPr>
        <w:pStyle w:val="Schedulepara"/>
        <w:keepNext/>
        <w:keepLines/>
        <w:ind w:left="0" w:firstLine="0"/>
        <w:rPr>
          <w:sz w:val="22"/>
          <w:szCs w:val="22"/>
        </w:rPr>
      </w:pPr>
      <w:r w:rsidRPr="00657FA5">
        <w:rPr>
          <w:sz w:val="22"/>
          <w:szCs w:val="22"/>
        </w:rPr>
        <w:tab/>
      </w:r>
      <w:r w:rsidRPr="00657FA5">
        <w:rPr>
          <w:sz w:val="22"/>
          <w:szCs w:val="22"/>
        </w:rPr>
        <w:tab/>
        <w:t>– the (date)........................................................................................</w:t>
      </w:r>
    </w:p>
    <w:p w:rsidR="002E1B7D" w:rsidRPr="00657FA5" w:rsidRDefault="002E1B7D" w:rsidP="002E1B7D">
      <w:pPr>
        <w:pStyle w:val="Schedulepara"/>
        <w:keepNext/>
        <w:keepLines/>
        <w:ind w:left="0" w:firstLine="0"/>
        <w:jc w:val="left"/>
        <w:rPr>
          <w:sz w:val="22"/>
          <w:szCs w:val="22"/>
        </w:rPr>
      </w:pPr>
      <w:r w:rsidRPr="00657FA5">
        <w:rPr>
          <w:sz w:val="22"/>
          <w:szCs w:val="22"/>
        </w:rPr>
        <w:tab/>
      </w:r>
      <w:r w:rsidRPr="00657FA5">
        <w:rPr>
          <w:sz w:val="22"/>
          <w:szCs w:val="22"/>
        </w:rPr>
        <w:tab/>
        <w:t>– at (place, street, number) .......................................................................</w:t>
      </w:r>
    </w:p>
    <w:p w:rsidR="002E1B7D" w:rsidRPr="00657FA5" w:rsidRDefault="002E1B7D" w:rsidP="002E1B7D">
      <w:pPr>
        <w:pStyle w:val="Schedulepara"/>
        <w:keepNext/>
        <w:keepLines/>
        <w:ind w:left="0" w:firstLine="0"/>
        <w:rPr>
          <w:sz w:val="22"/>
          <w:szCs w:val="22"/>
        </w:rPr>
      </w:pPr>
      <w:r w:rsidRPr="00657FA5">
        <w:rPr>
          <w:sz w:val="22"/>
          <w:szCs w:val="22"/>
        </w:rPr>
        <w:tab/>
      </w:r>
      <w:r w:rsidRPr="00657FA5">
        <w:rPr>
          <w:sz w:val="22"/>
          <w:szCs w:val="22"/>
        </w:rPr>
        <w:tab/>
        <w:t>– in one of the following methods authorised by Article 5:</w:t>
      </w:r>
    </w:p>
    <w:p w:rsidR="002E1B7D" w:rsidRPr="00657FA5" w:rsidRDefault="002E1B7D" w:rsidP="002E1B7D">
      <w:pPr>
        <w:pStyle w:val="Schedulepara"/>
        <w:rPr>
          <w:sz w:val="22"/>
          <w:szCs w:val="22"/>
        </w:rPr>
      </w:pPr>
      <w:r w:rsidRPr="00657FA5">
        <w:rPr>
          <w:sz w:val="22"/>
          <w:szCs w:val="22"/>
        </w:rPr>
        <w:tab/>
      </w:r>
      <w:r w:rsidR="00054049" w:rsidRPr="00054049">
        <w:rPr>
          <w:position w:val="6"/>
          <w:sz w:val="16"/>
          <w:szCs w:val="22"/>
        </w:rPr>
        <w:t>*</w:t>
      </w:r>
      <w:r w:rsidRPr="00657FA5">
        <w:rPr>
          <w:sz w:val="22"/>
          <w:szCs w:val="22"/>
        </w:rPr>
        <w:t>a)</w:t>
      </w:r>
      <w:r w:rsidRPr="00657FA5">
        <w:rPr>
          <w:sz w:val="22"/>
          <w:szCs w:val="22"/>
        </w:rPr>
        <w:tab/>
        <w:t xml:space="preserve">in accordance with the provisions of </w:t>
      </w:r>
      <w:r w:rsidR="00362FD8" w:rsidRPr="00657FA5">
        <w:rPr>
          <w:sz w:val="22"/>
          <w:szCs w:val="22"/>
        </w:rPr>
        <w:t>subparagraph (</w:t>
      </w:r>
      <w:r w:rsidRPr="00657FA5">
        <w:rPr>
          <w:sz w:val="22"/>
          <w:szCs w:val="22"/>
        </w:rPr>
        <w:t>a) of the first paragraph of Article 5 of the Convention.</w:t>
      </w:r>
    </w:p>
    <w:p w:rsidR="002E1B7D" w:rsidRPr="00657FA5" w:rsidRDefault="002E1B7D" w:rsidP="002E1B7D">
      <w:pPr>
        <w:pStyle w:val="Schedulepara"/>
        <w:rPr>
          <w:sz w:val="22"/>
          <w:szCs w:val="22"/>
        </w:rPr>
      </w:pPr>
      <w:r w:rsidRPr="00657FA5">
        <w:rPr>
          <w:sz w:val="22"/>
          <w:szCs w:val="22"/>
        </w:rPr>
        <w:tab/>
      </w:r>
      <w:r w:rsidR="00054049" w:rsidRPr="00054049">
        <w:rPr>
          <w:position w:val="6"/>
          <w:sz w:val="16"/>
          <w:szCs w:val="22"/>
        </w:rPr>
        <w:t>*</w:t>
      </w:r>
      <w:r w:rsidRPr="00657FA5">
        <w:rPr>
          <w:sz w:val="22"/>
          <w:szCs w:val="22"/>
        </w:rPr>
        <w:t>b)</w:t>
      </w:r>
      <w:r w:rsidRPr="00657FA5">
        <w:rPr>
          <w:sz w:val="22"/>
          <w:szCs w:val="22"/>
        </w:rPr>
        <w:tab/>
        <w:t>in accordance with the following particular method: ....................</w:t>
      </w:r>
    </w:p>
    <w:p w:rsidR="002E1B7D" w:rsidRPr="00657FA5" w:rsidRDefault="002E1B7D" w:rsidP="002E1B7D">
      <w:pPr>
        <w:pStyle w:val="Schedulepara"/>
        <w:ind w:left="0" w:firstLine="0"/>
        <w:rPr>
          <w:sz w:val="22"/>
          <w:szCs w:val="22"/>
        </w:rPr>
      </w:pPr>
      <w:r w:rsidRPr="00657FA5">
        <w:rPr>
          <w:sz w:val="22"/>
          <w:szCs w:val="22"/>
        </w:rPr>
        <w:tab/>
      </w:r>
      <w:r w:rsidRPr="00657FA5">
        <w:rPr>
          <w:sz w:val="22"/>
          <w:szCs w:val="22"/>
        </w:rPr>
        <w:tab/>
        <w:t>..........................................................................................................</w:t>
      </w:r>
    </w:p>
    <w:p w:rsidR="002E1B7D" w:rsidRPr="00657FA5" w:rsidRDefault="002E1B7D" w:rsidP="002E1B7D">
      <w:pPr>
        <w:pStyle w:val="Schedulepara"/>
        <w:keepNext/>
        <w:keepLines/>
        <w:rPr>
          <w:sz w:val="22"/>
          <w:szCs w:val="22"/>
        </w:rPr>
      </w:pPr>
      <w:r w:rsidRPr="00657FA5">
        <w:rPr>
          <w:sz w:val="22"/>
          <w:szCs w:val="22"/>
        </w:rPr>
        <w:tab/>
      </w:r>
      <w:r w:rsidR="00054049" w:rsidRPr="00054049">
        <w:rPr>
          <w:position w:val="6"/>
          <w:sz w:val="16"/>
          <w:szCs w:val="22"/>
        </w:rPr>
        <w:t>*</w:t>
      </w:r>
      <w:r w:rsidRPr="00657FA5">
        <w:rPr>
          <w:sz w:val="22"/>
          <w:szCs w:val="22"/>
        </w:rPr>
        <w:t>c)</w:t>
      </w:r>
      <w:r w:rsidRPr="00657FA5">
        <w:rPr>
          <w:sz w:val="22"/>
          <w:szCs w:val="22"/>
        </w:rPr>
        <w:tab/>
        <w:t>by delivery to the addressee, who accepted it voluntarily.</w:t>
      </w:r>
    </w:p>
    <w:p w:rsidR="002E1B7D" w:rsidRPr="00657FA5" w:rsidRDefault="002E1B7D" w:rsidP="002E1B7D">
      <w:pPr>
        <w:pStyle w:val="Schedulepara"/>
        <w:keepNext/>
        <w:keepLines/>
        <w:rPr>
          <w:sz w:val="22"/>
          <w:szCs w:val="22"/>
        </w:rPr>
      </w:pPr>
      <w:r w:rsidRPr="00657FA5">
        <w:rPr>
          <w:sz w:val="22"/>
          <w:szCs w:val="22"/>
        </w:rPr>
        <w:tab/>
      </w:r>
      <w:r w:rsidRPr="00657FA5">
        <w:rPr>
          <w:sz w:val="22"/>
          <w:szCs w:val="22"/>
        </w:rPr>
        <w:tab/>
        <w:t>The document referred to in the request, has been delivered to:</w:t>
      </w:r>
    </w:p>
    <w:p w:rsidR="002E1B7D" w:rsidRPr="00657FA5" w:rsidRDefault="002E1B7D" w:rsidP="002E1B7D">
      <w:pPr>
        <w:pStyle w:val="Schedulepara"/>
        <w:keepNext/>
        <w:keepLines/>
        <w:ind w:left="0" w:firstLine="0"/>
        <w:rPr>
          <w:sz w:val="22"/>
          <w:szCs w:val="22"/>
        </w:rPr>
      </w:pPr>
      <w:r w:rsidRPr="00657FA5">
        <w:rPr>
          <w:sz w:val="22"/>
          <w:szCs w:val="22"/>
        </w:rPr>
        <w:tab/>
      </w:r>
      <w:r w:rsidRPr="00657FA5">
        <w:rPr>
          <w:sz w:val="22"/>
          <w:szCs w:val="22"/>
        </w:rPr>
        <w:tab/>
        <w:t>– (identity and description of person) ..............................................</w:t>
      </w:r>
    </w:p>
    <w:p w:rsidR="002E1B7D" w:rsidRPr="00657FA5" w:rsidRDefault="002E1B7D" w:rsidP="002E1B7D">
      <w:pPr>
        <w:pStyle w:val="Schedulepara"/>
        <w:keepLines/>
        <w:ind w:left="0" w:firstLine="0"/>
        <w:rPr>
          <w:sz w:val="22"/>
          <w:szCs w:val="22"/>
        </w:rPr>
      </w:pPr>
      <w:r w:rsidRPr="00657FA5">
        <w:rPr>
          <w:sz w:val="22"/>
          <w:szCs w:val="22"/>
        </w:rPr>
        <w:tab/>
      </w:r>
      <w:r w:rsidRPr="00657FA5">
        <w:rPr>
          <w:sz w:val="22"/>
          <w:szCs w:val="22"/>
        </w:rPr>
        <w:tab/>
        <w:t>..........................................................................................................</w:t>
      </w:r>
    </w:p>
    <w:p w:rsidR="002E1B7D" w:rsidRPr="00657FA5" w:rsidRDefault="002E1B7D" w:rsidP="002E1B7D">
      <w:pPr>
        <w:pStyle w:val="Schedulepara"/>
        <w:keepNext/>
        <w:keepLines/>
        <w:ind w:left="0" w:firstLine="0"/>
        <w:rPr>
          <w:sz w:val="22"/>
          <w:szCs w:val="22"/>
        </w:rPr>
      </w:pPr>
      <w:r w:rsidRPr="00657FA5">
        <w:rPr>
          <w:sz w:val="22"/>
          <w:szCs w:val="22"/>
        </w:rPr>
        <w:tab/>
      </w:r>
      <w:r w:rsidRPr="00657FA5">
        <w:rPr>
          <w:sz w:val="22"/>
          <w:szCs w:val="22"/>
        </w:rPr>
        <w:tab/>
        <w:t>– relationship to the addressee (family, business or other.) ..............</w:t>
      </w:r>
    </w:p>
    <w:p w:rsidR="002E1B7D" w:rsidRPr="00657FA5" w:rsidRDefault="002E1B7D" w:rsidP="002E1B7D">
      <w:pPr>
        <w:pStyle w:val="Schedulepara"/>
        <w:keepNext/>
        <w:keepLines/>
        <w:ind w:left="0" w:firstLine="0"/>
        <w:rPr>
          <w:sz w:val="22"/>
          <w:szCs w:val="22"/>
        </w:rPr>
      </w:pPr>
      <w:r w:rsidRPr="00657FA5">
        <w:rPr>
          <w:sz w:val="22"/>
          <w:szCs w:val="22"/>
        </w:rPr>
        <w:tab/>
      </w:r>
      <w:r w:rsidRPr="00657FA5">
        <w:rPr>
          <w:sz w:val="22"/>
          <w:szCs w:val="22"/>
        </w:rPr>
        <w:tab/>
        <w:t>..........................................................................................................</w:t>
      </w:r>
    </w:p>
    <w:p w:rsidR="002E1B7D" w:rsidRPr="00657FA5" w:rsidRDefault="002E1B7D" w:rsidP="002E1B7D">
      <w:pPr>
        <w:pStyle w:val="Schedulepara"/>
        <w:keepNext/>
        <w:keepLines/>
        <w:ind w:left="0" w:firstLine="0"/>
        <w:rPr>
          <w:sz w:val="22"/>
          <w:szCs w:val="22"/>
        </w:rPr>
      </w:pPr>
      <w:r w:rsidRPr="00657FA5">
        <w:rPr>
          <w:sz w:val="22"/>
          <w:szCs w:val="22"/>
        </w:rPr>
        <w:tab/>
      </w:r>
      <w:r w:rsidRPr="00657FA5">
        <w:rPr>
          <w:sz w:val="22"/>
          <w:szCs w:val="22"/>
        </w:rPr>
        <w:tab/>
        <w:t>..........................................................................................................</w:t>
      </w:r>
    </w:p>
    <w:p w:rsidR="002E1B7D" w:rsidRPr="00657FA5" w:rsidRDefault="002E1B7D" w:rsidP="002E1B7D">
      <w:pPr>
        <w:pStyle w:val="Schedulepara"/>
        <w:rPr>
          <w:sz w:val="22"/>
          <w:szCs w:val="22"/>
        </w:rPr>
      </w:pPr>
      <w:r w:rsidRPr="00657FA5">
        <w:rPr>
          <w:sz w:val="22"/>
          <w:szCs w:val="22"/>
        </w:rPr>
        <w:tab/>
      </w:r>
      <w:r w:rsidR="00054049" w:rsidRPr="00054049">
        <w:rPr>
          <w:position w:val="6"/>
          <w:sz w:val="16"/>
          <w:szCs w:val="22"/>
        </w:rPr>
        <w:t>*</w:t>
      </w:r>
      <w:r w:rsidRPr="00657FA5">
        <w:rPr>
          <w:sz w:val="22"/>
          <w:szCs w:val="22"/>
        </w:rPr>
        <w:t>2.</w:t>
      </w:r>
      <w:r w:rsidRPr="00657FA5">
        <w:rPr>
          <w:sz w:val="22"/>
          <w:szCs w:val="22"/>
        </w:rPr>
        <w:tab/>
        <w:t>that the document has not been served, by reason of the following facts:...............................................................................................</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054049" w:rsidP="002E1B7D">
      <w:pPr>
        <w:pStyle w:val="Schedulepara"/>
        <w:keepLines/>
        <w:ind w:left="0" w:firstLine="0"/>
        <w:rPr>
          <w:sz w:val="22"/>
          <w:szCs w:val="22"/>
        </w:rPr>
      </w:pPr>
      <w:r w:rsidRPr="00054049">
        <w:rPr>
          <w:position w:val="6"/>
          <w:sz w:val="16"/>
          <w:szCs w:val="22"/>
        </w:rPr>
        <w:t>*</w:t>
      </w:r>
      <w:r w:rsidR="002E1B7D" w:rsidRPr="00657FA5">
        <w:rPr>
          <w:sz w:val="22"/>
          <w:szCs w:val="22"/>
        </w:rPr>
        <w:t>In conformity with the second paragraph of Article 12 of the Convention, the forwarding authority is requested to pay or reimburse the expenses detailed in the attached statement.</w:t>
      </w:r>
    </w:p>
    <w:p w:rsidR="002E1B7D" w:rsidRPr="00657FA5" w:rsidRDefault="002E1B7D" w:rsidP="002E1B7D">
      <w:pPr>
        <w:pStyle w:val="HSR"/>
        <w:jc w:val="center"/>
        <w:rPr>
          <w:sz w:val="22"/>
          <w:szCs w:val="22"/>
        </w:rPr>
      </w:pPr>
      <w:r w:rsidRPr="00657FA5">
        <w:rPr>
          <w:sz w:val="22"/>
          <w:szCs w:val="22"/>
        </w:rPr>
        <w:t>Annexes</w:t>
      </w:r>
    </w:p>
    <w:p w:rsidR="002E1B7D" w:rsidRPr="00657FA5" w:rsidRDefault="002E1B7D" w:rsidP="002E1B7D">
      <w:pPr>
        <w:pStyle w:val="Schedulepara"/>
        <w:keepNext/>
        <w:keepLines/>
        <w:ind w:left="0" w:firstLine="0"/>
        <w:rPr>
          <w:sz w:val="22"/>
          <w:szCs w:val="22"/>
        </w:rPr>
      </w:pPr>
      <w:r w:rsidRPr="00657FA5">
        <w:rPr>
          <w:sz w:val="22"/>
          <w:szCs w:val="22"/>
        </w:rPr>
        <w:t>Documents returned: ....................................................................................</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Next/>
        <w:keepLines/>
        <w:ind w:left="0" w:firstLine="0"/>
        <w:rPr>
          <w:sz w:val="22"/>
          <w:szCs w:val="22"/>
        </w:rPr>
      </w:pPr>
      <w:r w:rsidRPr="00657FA5">
        <w:rPr>
          <w:sz w:val="22"/>
          <w:szCs w:val="22"/>
        </w:rPr>
        <w:t>In appropriate cases, documents, establishing the service: ...........................</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Done at.............................................. , the....................................................</w:t>
      </w:r>
    </w:p>
    <w:p w:rsidR="002E1B7D" w:rsidRPr="00657FA5" w:rsidRDefault="002E1B7D" w:rsidP="002E1B7D">
      <w:pPr>
        <w:pStyle w:val="Schedulepara"/>
        <w:keepLines/>
        <w:ind w:left="0" w:firstLine="0"/>
        <w:rPr>
          <w:sz w:val="22"/>
          <w:szCs w:val="22"/>
        </w:rPr>
      </w:pPr>
      <w:r w:rsidRPr="00657FA5">
        <w:rPr>
          <w:sz w:val="22"/>
          <w:szCs w:val="22"/>
        </w:rPr>
        <w:t>Signature or stamp (or both)</w:t>
      </w:r>
    </w:p>
    <w:p w:rsidR="002E1B7D" w:rsidRPr="00657FA5" w:rsidRDefault="00054049" w:rsidP="002E1B7D">
      <w:pPr>
        <w:pStyle w:val="Schedulepara"/>
        <w:keepLines/>
        <w:ind w:left="0" w:firstLine="0"/>
        <w:rPr>
          <w:sz w:val="22"/>
          <w:szCs w:val="22"/>
        </w:rPr>
      </w:pPr>
      <w:r w:rsidRPr="00054049">
        <w:rPr>
          <w:position w:val="6"/>
          <w:sz w:val="16"/>
          <w:szCs w:val="22"/>
        </w:rPr>
        <w:t>*</w:t>
      </w:r>
      <w:r w:rsidR="002E1B7D" w:rsidRPr="00657FA5">
        <w:rPr>
          <w:sz w:val="22"/>
          <w:szCs w:val="22"/>
        </w:rPr>
        <w:t>Delete if inappropriate.</w:t>
      </w:r>
    </w:p>
    <w:p w:rsidR="00EF3FDE" w:rsidRPr="00657FA5" w:rsidRDefault="009E1980" w:rsidP="002E1B7D">
      <w:pPr>
        <w:pStyle w:val="ActHead2"/>
        <w:pageBreakBefore/>
      </w:pPr>
      <w:bookmarkStart w:id="163" w:name="_Toc116909863"/>
      <w:r w:rsidRPr="00054049">
        <w:rPr>
          <w:rStyle w:val="CharPartNo"/>
        </w:rPr>
        <w:t>Form</w:t>
      </w:r>
      <w:r w:rsidR="007635BE" w:rsidRPr="00054049">
        <w:rPr>
          <w:rStyle w:val="CharPartNo"/>
        </w:rPr>
        <w:t xml:space="preserve"> </w:t>
      </w:r>
      <w:r w:rsidR="00EF3FDE" w:rsidRPr="00054049">
        <w:rPr>
          <w:rStyle w:val="CharPartNo"/>
        </w:rPr>
        <w:t>1B</w:t>
      </w:r>
      <w:r w:rsidRPr="00657FA5">
        <w:t>—</w:t>
      </w:r>
      <w:r w:rsidR="00EF3FDE" w:rsidRPr="00054049">
        <w:rPr>
          <w:rStyle w:val="CharPartText"/>
        </w:rPr>
        <w:t>Summary of the document to be served</w:t>
      </w:r>
      <w:bookmarkEnd w:id="163"/>
    </w:p>
    <w:p w:rsidR="00EF3FDE" w:rsidRPr="00657FA5" w:rsidRDefault="00EF3FDE" w:rsidP="009E1980">
      <w:pPr>
        <w:pStyle w:val="notemargin"/>
      </w:pPr>
      <w:r w:rsidRPr="00657FA5">
        <w:t>(regulation</w:t>
      </w:r>
      <w:r w:rsidR="00362FD8" w:rsidRPr="00657FA5">
        <w:t> </w:t>
      </w:r>
      <w:r w:rsidRPr="00657FA5">
        <w:t>21AF)</w:t>
      </w:r>
      <w:r w:rsidRPr="00657FA5">
        <w:cr/>
      </w:r>
    </w:p>
    <w:p w:rsidR="002E1B7D" w:rsidRPr="00657FA5" w:rsidRDefault="002E1B7D" w:rsidP="001B6987">
      <w:pPr>
        <w:pStyle w:val="ScheduleHeading"/>
        <w:ind w:left="0" w:right="-1" w:firstLine="0"/>
        <w:rPr>
          <w:rFonts w:ascii="Times New Roman" w:hAnsi="Times New Roman"/>
        </w:rPr>
      </w:pPr>
      <w:r w:rsidRPr="00657FA5">
        <w:rPr>
          <w:rFonts w:ascii="Times New Roman" w:hAnsi="Times New Roman"/>
        </w:rPr>
        <w:t>Convention on the Service Abroad of Judicial and Extrajudicial Documents in Civil or Commercial Matters, done at The Hague on 15</w:t>
      </w:r>
      <w:r w:rsidR="00362FD8" w:rsidRPr="00657FA5">
        <w:rPr>
          <w:rFonts w:ascii="Times New Roman" w:hAnsi="Times New Roman"/>
        </w:rPr>
        <w:t> </w:t>
      </w:r>
      <w:r w:rsidRPr="00657FA5">
        <w:rPr>
          <w:rFonts w:ascii="Times New Roman" w:hAnsi="Times New Roman"/>
        </w:rPr>
        <w:t>November 1965</w:t>
      </w:r>
    </w:p>
    <w:p w:rsidR="002E1B7D" w:rsidRPr="00657FA5" w:rsidRDefault="002E1B7D" w:rsidP="001B6987">
      <w:pPr>
        <w:pStyle w:val="notemargin"/>
      </w:pPr>
      <w:r w:rsidRPr="00657FA5">
        <w:t>(Article 5, fourth paragraph)</w:t>
      </w:r>
    </w:p>
    <w:p w:rsidR="002E1B7D" w:rsidRPr="00657FA5" w:rsidRDefault="002E1B7D" w:rsidP="001B6987">
      <w:pPr>
        <w:pStyle w:val="ScheduleHeading"/>
        <w:ind w:left="0" w:right="-1" w:firstLine="0"/>
        <w:rPr>
          <w:rFonts w:ascii="Times New Roman" w:hAnsi="Times New Roman"/>
        </w:rPr>
      </w:pPr>
      <w:r w:rsidRPr="00657FA5">
        <w:rPr>
          <w:rFonts w:ascii="Times New Roman" w:hAnsi="Times New Roman"/>
        </w:rPr>
        <w:t>Identity and address of the addressee [Central Authority/additional authority]: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E1B7D" w:rsidRPr="00657FA5" w:rsidTr="00D73DE2">
        <w:tc>
          <w:tcPr>
            <w:tcW w:w="5000" w:type="pct"/>
          </w:tcPr>
          <w:p w:rsidR="002E1B7D" w:rsidRPr="00657FA5" w:rsidRDefault="002E1B7D" w:rsidP="002E1B7D">
            <w:pPr>
              <w:pStyle w:val="Schedulepara"/>
              <w:keepNext/>
              <w:keepLines/>
              <w:ind w:left="0" w:firstLine="0"/>
            </w:pPr>
          </w:p>
          <w:p w:rsidR="002E1B7D" w:rsidRPr="00657FA5" w:rsidRDefault="002E1B7D" w:rsidP="002E1B7D">
            <w:pPr>
              <w:pStyle w:val="Schedulepara"/>
              <w:keepNext/>
              <w:keepLines/>
              <w:ind w:left="0" w:firstLine="0"/>
            </w:pPr>
          </w:p>
          <w:p w:rsidR="002E1B7D" w:rsidRPr="00657FA5" w:rsidRDefault="002E1B7D" w:rsidP="002E1B7D">
            <w:pPr>
              <w:pStyle w:val="Schedulepara"/>
              <w:keepNext/>
              <w:keepLines/>
              <w:ind w:left="0" w:firstLine="0"/>
            </w:pPr>
          </w:p>
        </w:tc>
      </w:tr>
    </w:tbl>
    <w:p w:rsidR="002E1B7D" w:rsidRPr="00657FA5" w:rsidRDefault="002E1B7D" w:rsidP="002E1B7D">
      <w:pPr>
        <w:pStyle w:val="Schedulepara"/>
        <w:ind w:left="0" w:firstLine="0"/>
        <w:rPr>
          <w:b/>
          <w:sz w:val="22"/>
          <w:szCs w:val="22"/>
        </w:rPr>
      </w:pPr>
      <w:r w:rsidRPr="00657FA5">
        <w:rPr>
          <w:b/>
          <w:sz w:val="22"/>
          <w:szCs w:val="22"/>
        </w:rPr>
        <w:t>IMPORTANT</w:t>
      </w:r>
    </w:p>
    <w:p w:rsidR="002E1B7D" w:rsidRPr="00657FA5" w:rsidRDefault="002E1B7D" w:rsidP="001B6987">
      <w:pPr>
        <w:pStyle w:val="Schedulepara"/>
        <w:ind w:left="0" w:firstLine="0"/>
        <w:jc w:val="left"/>
        <w:rPr>
          <w:sz w:val="22"/>
          <w:szCs w:val="22"/>
        </w:rPr>
      </w:pPr>
      <w:r w:rsidRPr="00657FA5">
        <w:rPr>
          <w:sz w:val="22"/>
          <w:szCs w:val="22"/>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rsidR="002E1B7D" w:rsidRPr="00657FA5" w:rsidRDefault="002E1B7D" w:rsidP="001B6987">
      <w:pPr>
        <w:pStyle w:val="Schedulepara"/>
        <w:ind w:left="0" w:firstLine="0"/>
        <w:jc w:val="left"/>
        <w:rPr>
          <w:sz w:val="22"/>
          <w:szCs w:val="22"/>
        </w:rPr>
      </w:pPr>
      <w:r w:rsidRPr="00657FA5">
        <w:rPr>
          <w:sz w:val="22"/>
          <w:szCs w:val="22"/>
        </w:rPr>
        <w:t>IF YOUR FINANCIAL RESOURCES ARE INSUFFICIENT YOU SHOULD SEEK INFORMATION ON THE POSSIBILITY OF OBTAINING LEGAL AID OR ADVICE EITHER IN THE COUNTRY WHERE YOU LIVE OR IN THE COUNTRY WHERE THE DOCUMENT WAS ISSUED.</w:t>
      </w:r>
    </w:p>
    <w:p w:rsidR="002E1B7D" w:rsidRPr="00657FA5" w:rsidRDefault="002E1B7D" w:rsidP="001B6987">
      <w:pPr>
        <w:pStyle w:val="Schedulepara"/>
        <w:ind w:left="0" w:firstLine="0"/>
        <w:jc w:val="left"/>
        <w:rPr>
          <w:sz w:val="22"/>
          <w:szCs w:val="22"/>
        </w:rPr>
      </w:pPr>
      <w:r w:rsidRPr="00657FA5">
        <w:rPr>
          <w:sz w:val="22"/>
          <w:szCs w:val="22"/>
        </w:rPr>
        <w:t>ENQUIRIES ABOUT THE AVAILABILITY OF LEGAL AID OR ADVICE IN THE COUNTRY WHERE THE DOCUMENT WAS ISSUED MAY BE DIRECTED TO: ...........................................................................................</w:t>
      </w:r>
    </w:p>
    <w:p w:rsidR="002E1B7D" w:rsidRPr="00657FA5" w:rsidRDefault="002E1B7D" w:rsidP="002E1B7D">
      <w:pPr>
        <w:pStyle w:val="Schedulepara"/>
        <w:keepNext/>
        <w:keepLines/>
        <w:ind w:left="0" w:firstLine="0"/>
        <w:rPr>
          <w:sz w:val="22"/>
          <w:szCs w:val="22"/>
        </w:rPr>
      </w:pPr>
      <w:r w:rsidRPr="00657FA5">
        <w:rPr>
          <w:sz w:val="22"/>
          <w:szCs w:val="22"/>
        </w:rPr>
        <w:t>SUMMARY OF THE DOCUMENT TO BE SERVED</w:t>
      </w:r>
    </w:p>
    <w:p w:rsidR="002E1B7D" w:rsidRPr="00657FA5" w:rsidRDefault="002E1B7D" w:rsidP="002E1B7D">
      <w:pPr>
        <w:pStyle w:val="Schedulepara"/>
        <w:keepNext/>
        <w:keepLines/>
        <w:ind w:left="0" w:firstLine="0"/>
      </w:pPr>
      <w:r w:rsidRPr="00657FA5">
        <w:t>Name and address of the forwarding authority: .........................................</w:t>
      </w:r>
    </w:p>
    <w:p w:rsidR="002E1B7D" w:rsidRPr="00657FA5" w:rsidRDefault="002E1B7D" w:rsidP="002E1B7D">
      <w:pPr>
        <w:pStyle w:val="Schedulepara"/>
        <w:keepNext/>
        <w:keepLines/>
        <w:ind w:left="0" w:firstLine="0"/>
      </w:pPr>
      <w:r w:rsidRPr="00657FA5">
        <w:t>......................................................................................................................</w:t>
      </w:r>
    </w:p>
    <w:p w:rsidR="002E1B7D" w:rsidRPr="00657FA5" w:rsidRDefault="002E1B7D" w:rsidP="002E1B7D">
      <w:pPr>
        <w:pStyle w:val="Schedulepara"/>
        <w:keepNext/>
        <w:keepLines/>
        <w:ind w:left="0" w:firstLine="0"/>
      </w:pPr>
      <w:r w:rsidRPr="00657FA5">
        <w:t>Particulars of the parties: .............................................................................</w:t>
      </w:r>
    </w:p>
    <w:p w:rsidR="002E1B7D" w:rsidRPr="00657FA5" w:rsidRDefault="002E1B7D" w:rsidP="002E1B7D">
      <w:pPr>
        <w:pStyle w:val="Schedulepara"/>
        <w:keepLines/>
        <w:ind w:left="0" w:firstLine="0"/>
      </w:pPr>
      <w:r w:rsidRPr="00657FA5">
        <w:t>......................................................................................................................</w:t>
      </w:r>
    </w:p>
    <w:p w:rsidR="002E1B7D" w:rsidRPr="00657FA5" w:rsidRDefault="00054049" w:rsidP="002E1B7D">
      <w:pPr>
        <w:pStyle w:val="Schedulepara"/>
        <w:keepNext/>
        <w:keepLines/>
        <w:ind w:left="0" w:firstLine="0"/>
        <w:rPr>
          <w:sz w:val="22"/>
          <w:szCs w:val="22"/>
        </w:rPr>
      </w:pPr>
      <w:r w:rsidRPr="00054049">
        <w:rPr>
          <w:position w:val="6"/>
          <w:sz w:val="16"/>
          <w:szCs w:val="22"/>
        </w:rPr>
        <w:t>**</w:t>
      </w:r>
      <w:r w:rsidR="002E1B7D" w:rsidRPr="00657FA5">
        <w:rPr>
          <w:sz w:val="22"/>
          <w:szCs w:val="22"/>
        </w:rPr>
        <w:t>JUDICIAL DOCUMENT</w:t>
      </w:r>
    </w:p>
    <w:p w:rsidR="002E1B7D" w:rsidRPr="00657FA5" w:rsidRDefault="002E1B7D" w:rsidP="002E1B7D">
      <w:pPr>
        <w:pStyle w:val="Schedulepara"/>
        <w:keepNext/>
        <w:keepLines/>
        <w:ind w:left="0" w:firstLine="0"/>
        <w:rPr>
          <w:sz w:val="22"/>
          <w:szCs w:val="22"/>
        </w:rPr>
      </w:pPr>
      <w:r w:rsidRPr="00657FA5">
        <w:rPr>
          <w:sz w:val="22"/>
          <w:szCs w:val="22"/>
        </w:rPr>
        <w:t>Nature and purpose of the document: ..........................................................</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1B6987">
      <w:pPr>
        <w:pStyle w:val="Schedulepara"/>
        <w:keepNext/>
        <w:keepLines/>
        <w:ind w:left="0" w:firstLine="0"/>
        <w:jc w:val="left"/>
        <w:rPr>
          <w:sz w:val="22"/>
          <w:szCs w:val="22"/>
        </w:rPr>
      </w:pPr>
      <w:r w:rsidRPr="00657FA5">
        <w:rPr>
          <w:sz w:val="22"/>
          <w:szCs w:val="22"/>
        </w:rPr>
        <w:t>Nature and purpose of the proceedings and, where appropriate, the amount in dispute: ..................................................................................................................</w:t>
      </w:r>
    </w:p>
    <w:p w:rsidR="002E1B7D" w:rsidRPr="00657FA5" w:rsidRDefault="002E1B7D" w:rsidP="002E1B7D">
      <w:pPr>
        <w:pStyle w:val="Schedulepara"/>
        <w:keepNext/>
        <w:keepLines/>
        <w:ind w:left="0" w:firstLine="0"/>
        <w:rPr>
          <w:sz w:val="22"/>
          <w:szCs w:val="22"/>
        </w:rPr>
      </w:pPr>
      <w:r w:rsidRPr="00657FA5">
        <w:rPr>
          <w:sz w:val="22"/>
          <w:szCs w:val="22"/>
        </w:rPr>
        <w:t>......................................................................................................................</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Next/>
        <w:keepLines/>
        <w:ind w:left="0" w:firstLine="0"/>
        <w:rPr>
          <w:sz w:val="22"/>
          <w:szCs w:val="22"/>
        </w:rPr>
      </w:pPr>
      <w:r w:rsidRPr="00657FA5">
        <w:rPr>
          <w:sz w:val="22"/>
          <w:szCs w:val="22"/>
        </w:rPr>
        <w:t>Date and place for entering appearance: ......................................................</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2E1B7D" w:rsidP="002E1B7D">
      <w:pPr>
        <w:pStyle w:val="Schedulepara"/>
        <w:keepNext/>
        <w:keepLines/>
        <w:ind w:left="0" w:firstLine="0"/>
        <w:rPr>
          <w:sz w:val="22"/>
          <w:szCs w:val="22"/>
        </w:rPr>
      </w:pPr>
      <w:r w:rsidRPr="00657FA5">
        <w:rPr>
          <w:sz w:val="22"/>
          <w:szCs w:val="22"/>
        </w:rPr>
        <w:t>Court in which proceedings pending/judgment given: ..................................</w:t>
      </w:r>
    </w:p>
    <w:p w:rsidR="002E1B7D" w:rsidRPr="00657FA5" w:rsidRDefault="002E1B7D" w:rsidP="002E1B7D">
      <w:pPr>
        <w:pStyle w:val="Schedulepara"/>
        <w:keepLines/>
        <w:ind w:left="0" w:firstLine="0"/>
        <w:rPr>
          <w:sz w:val="22"/>
          <w:szCs w:val="22"/>
        </w:rPr>
      </w:pPr>
      <w:r w:rsidRPr="00657FA5">
        <w:rPr>
          <w:sz w:val="22"/>
          <w:szCs w:val="22"/>
        </w:rPr>
        <w:t>......................................................................................................................</w:t>
      </w:r>
    </w:p>
    <w:p w:rsidR="002E1B7D" w:rsidRPr="00657FA5" w:rsidRDefault="00054049" w:rsidP="002E1B7D">
      <w:pPr>
        <w:pStyle w:val="Schedulepara"/>
        <w:keepLines/>
        <w:ind w:left="0" w:firstLine="0"/>
        <w:rPr>
          <w:sz w:val="22"/>
          <w:szCs w:val="22"/>
        </w:rPr>
      </w:pPr>
      <w:r w:rsidRPr="00054049">
        <w:rPr>
          <w:position w:val="6"/>
          <w:sz w:val="16"/>
          <w:szCs w:val="22"/>
        </w:rPr>
        <w:t>**</w:t>
      </w:r>
      <w:r w:rsidR="002E1B7D" w:rsidRPr="00657FA5">
        <w:rPr>
          <w:sz w:val="22"/>
          <w:szCs w:val="22"/>
        </w:rPr>
        <w:t>Date of judgment (if applicable): .............................................................</w:t>
      </w:r>
    </w:p>
    <w:p w:rsidR="002E1B7D" w:rsidRPr="00657FA5" w:rsidRDefault="002E1B7D" w:rsidP="002E1B7D">
      <w:pPr>
        <w:pStyle w:val="Schedulepara"/>
        <w:keepNext/>
        <w:keepLines/>
        <w:ind w:left="0" w:firstLine="0"/>
        <w:rPr>
          <w:sz w:val="22"/>
          <w:szCs w:val="22"/>
        </w:rPr>
      </w:pPr>
      <w:r w:rsidRPr="00657FA5">
        <w:rPr>
          <w:sz w:val="22"/>
          <w:szCs w:val="22"/>
        </w:rPr>
        <w:t>Time limits stated in the document: ..............................................................</w:t>
      </w:r>
    </w:p>
    <w:p w:rsidR="002E1B7D" w:rsidRPr="00657FA5" w:rsidRDefault="002E1B7D" w:rsidP="002E1B7D">
      <w:pPr>
        <w:pStyle w:val="Schedulepara"/>
        <w:keepLines/>
        <w:ind w:left="0" w:firstLine="0"/>
        <w:rPr>
          <w:sz w:val="22"/>
          <w:szCs w:val="22"/>
        </w:rPr>
      </w:pPr>
      <w:r w:rsidRPr="00657FA5">
        <w:rPr>
          <w:sz w:val="22"/>
          <w:szCs w:val="22"/>
        </w:rPr>
        <w:t>......................................................................................................................</w:t>
      </w:r>
    </w:p>
    <w:p w:rsidR="004472B5" w:rsidRPr="00657FA5" w:rsidRDefault="009E1980" w:rsidP="002E1B7D">
      <w:pPr>
        <w:pStyle w:val="ActHead2"/>
        <w:pageBreakBefore/>
      </w:pPr>
      <w:bookmarkStart w:id="164" w:name="_Toc116909864"/>
      <w:r w:rsidRPr="00054049">
        <w:rPr>
          <w:rStyle w:val="CharPartNo"/>
        </w:rPr>
        <w:t>Form</w:t>
      </w:r>
      <w:r w:rsidR="007635BE" w:rsidRPr="00054049">
        <w:rPr>
          <w:rStyle w:val="CharPartNo"/>
        </w:rPr>
        <w:t xml:space="preserve"> </w:t>
      </w:r>
      <w:r w:rsidR="004472B5" w:rsidRPr="00054049">
        <w:rPr>
          <w:rStyle w:val="CharPartNo"/>
        </w:rPr>
        <w:t>2</w:t>
      </w:r>
      <w:r w:rsidRPr="00657FA5">
        <w:t>—</w:t>
      </w:r>
      <w:r w:rsidR="004472B5" w:rsidRPr="00054049">
        <w:rPr>
          <w:rStyle w:val="CharPartText"/>
        </w:rPr>
        <w:t>Parentage testing procedure</w:t>
      </w:r>
      <w:r w:rsidR="002E1B7D" w:rsidRPr="00054049">
        <w:rPr>
          <w:rStyle w:val="CharPartText"/>
        </w:rPr>
        <w:t xml:space="preserve"> </w:t>
      </w:r>
      <w:r w:rsidR="004472B5" w:rsidRPr="00054049">
        <w:rPr>
          <w:rStyle w:val="CharPartText"/>
        </w:rPr>
        <w:t>Affidavit by/in relation to donor</w:t>
      </w:r>
      <w:bookmarkEnd w:id="164"/>
    </w:p>
    <w:p w:rsidR="004472B5" w:rsidRPr="00657FA5" w:rsidRDefault="004472B5" w:rsidP="009E1980">
      <w:pPr>
        <w:pStyle w:val="notemargin"/>
      </w:pPr>
      <w:r w:rsidRPr="00657FA5">
        <w:t>(subregulation</w:t>
      </w:r>
      <w:r w:rsidR="00362FD8" w:rsidRPr="00657FA5">
        <w:t> </w:t>
      </w:r>
      <w:r w:rsidRPr="00657FA5">
        <w:t>21</w:t>
      </w:r>
      <w:r w:rsidR="009E1980" w:rsidRPr="00657FA5">
        <w:t>F(</w:t>
      </w:r>
      <w:r w:rsidRPr="00657FA5">
        <w:t>1))</w:t>
      </w:r>
    </w:p>
    <w:p w:rsidR="002E1B7D" w:rsidRPr="00657FA5" w:rsidRDefault="002E1B7D" w:rsidP="002E1B7D">
      <w:pPr>
        <w:pStyle w:val="Schedulepara"/>
        <w:keepNext/>
        <w:keepLines/>
        <w:ind w:left="0" w:firstLine="0"/>
        <w:jc w:val="left"/>
        <w:rPr>
          <w:b/>
          <w:bCs/>
          <w:sz w:val="22"/>
          <w:szCs w:val="22"/>
        </w:rPr>
      </w:pPr>
      <w:r w:rsidRPr="00657FA5">
        <w:rPr>
          <w:b/>
          <w:bCs/>
          <w:sz w:val="22"/>
          <w:szCs w:val="22"/>
        </w:rPr>
        <w:t>PARENTAGE TESTING PROCEDURE</w:t>
      </w:r>
    </w:p>
    <w:p w:rsidR="002E1B7D" w:rsidRPr="00657FA5" w:rsidRDefault="002E1B7D" w:rsidP="002E1B7D">
      <w:pPr>
        <w:pStyle w:val="Schedulepara"/>
        <w:keepNext/>
        <w:keepLines/>
        <w:spacing w:before="120"/>
        <w:ind w:left="0" w:firstLine="0"/>
        <w:jc w:val="left"/>
        <w:rPr>
          <w:b/>
          <w:bCs/>
          <w:sz w:val="22"/>
          <w:szCs w:val="22"/>
        </w:rPr>
      </w:pPr>
      <w:r w:rsidRPr="00657FA5">
        <w:rPr>
          <w:b/>
          <w:bCs/>
          <w:sz w:val="22"/>
          <w:szCs w:val="22"/>
        </w:rPr>
        <w:t>AFFIDAVIT BY/IN RELATION TO DONOR</w:t>
      </w:r>
    </w:p>
    <w:p w:rsidR="002E1B7D" w:rsidRPr="00657FA5" w:rsidRDefault="002E1B7D" w:rsidP="001B6987">
      <w:pPr>
        <w:pStyle w:val="Schedulepara"/>
        <w:keepNext/>
        <w:keepLines/>
        <w:spacing w:before="120"/>
        <w:ind w:left="0" w:firstLine="0"/>
        <w:jc w:val="left"/>
        <w:rPr>
          <w:sz w:val="22"/>
          <w:szCs w:val="22"/>
        </w:rPr>
      </w:pPr>
      <w:r w:rsidRPr="00657FA5">
        <w:rPr>
          <w:sz w:val="22"/>
          <w:szCs w:val="22"/>
        </w:rPr>
        <w:t>NAME OF CHILD WHOSE PARENTAGE IS IN ISSUE: (</w:t>
      </w:r>
      <w:r w:rsidRPr="00657FA5">
        <w:rPr>
          <w:i/>
          <w:iCs/>
          <w:sz w:val="22"/>
          <w:szCs w:val="22"/>
        </w:rPr>
        <w:t>insert child’s name</w:t>
      </w:r>
      <w:r w:rsidRPr="00657FA5">
        <w:rPr>
          <w:sz w:val="22"/>
          <w:szCs w:val="22"/>
        </w:rPr>
        <w:t>)</w:t>
      </w:r>
    </w:p>
    <w:p w:rsidR="002E1B7D" w:rsidRPr="00657FA5" w:rsidRDefault="002E1B7D" w:rsidP="001B6987">
      <w:pPr>
        <w:pStyle w:val="Schedulepara"/>
        <w:keepNext/>
        <w:keepLines/>
        <w:spacing w:before="60"/>
        <w:ind w:left="0" w:firstLine="0"/>
        <w:jc w:val="left"/>
        <w:rPr>
          <w:sz w:val="22"/>
          <w:szCs w:val="22"/>
        </w:rPr>
      </w:pPr>
      <w:r w:rsidRPr="00657FA5">
        <w:rPr>
          <w:sz w:val="22"/>
          <w:szCs w:val="22"/>
        </w:rPr>
        <w:t>NAME OF DONOR: (</w:t>
      </w:r>
      <w:r w:rsidRPr="00657FA5">
        <w:rPr>
          <w:i/>
          <w:iCs/>
          <w:sz w:val="22"/>
          <w:szCs w:val="22"/>
        </w:rPr>
        <w:t>insert donor’s name</w:t>
      </w:r>
      <w:r w:rsidRPr="00657FA5">
        <w:rPr>
          <w:sz w:val="22"/>
          <w:szCs w:val="22"/>
        </w:rPr>
        <w:t>)</w:t>
      </w:r>
    </w:p>
    <w:p w:rsidR="002E1B7D" w:rsidRPr="00657FA5" w:rsidRDefault="002E1B7D" w:rsidP="001B6987">
      <w:pPr>
        <w:pStyle w:val="Schedulepara"/>
        <w:spacing w:before="60"/>
        <w:ind w:left="0" w:firstLine="0"/>
        <w:jc w:val="left"/>
        <w:rPr>
          <w:sz w:val="22"/>
          <w:szCs w:val="22"/>
        </w:rPr>
      </w:pPr>
      <w:r w:rsidRPr="00657FA5">
        <w:rPr>
          <w:sz w:val="22"/>
          <w:szCs w:val="22"/>
        </w:rPr>
        <w:t>DATE OF BIRTH OF DONOR: (</w:t>
      </w:r>
      <w:r w:rsidRPr="00657FA5">
        <w:rPr>
          <w:i/>
          <w:iCs/>
          <w:sz w:val="22"/>
          <w:szCs w:val="22"/>
        </w:rPr>
        <w:t>insert donor’s date of birth</w:t>
      </w:r>
      <w:r w:rsidRPr="00657FA5">
        <w:rPr>
          <w:sz w:val="22"/>
          <w:szCs w:val="22"/>
        </w:rPr>
        <w:t>)</w:t>
      </w:r>
    </w:p>
    <w:p w:rsidR="002E1B7D" w:rsidRPr="00657FA5" w:rsidRDefault="00054049" w:rsidP="001B6987">
      <w:pPr>
        <w:pStyle w:val="Schedulepara"/>
        <w:spacing w:before="60"/>
        <w:ind w:left="0" w:firstLine="0"/>
        <w:jc w:val="left"/>
        <w:rPr>
          <w:sz w:val="22"/>
          <w:szCs w:val="22"/>
        </w:rPr>
      </w:pPr>
      <w:r w:rsidRPr="00054049">
        <w:rPr>
          <w:position w:val="6"/>
          <w:sz w:val="16"/>
          <w:szCs w:val="22"/>
        </w:rPr>
        <w:t>*</w:t>
      </w:r>
      <w:r w:rsidR="002E1B7D" w:rsidRPr="00657FA5">
        <w:rPr>
          <w:sz w:val="22"/>
          <w:szCs w:val="22"/>
        </w:rPr>
        <w:t>RELATIONSHIP/</w:t>
      </w:r>
      <w:r w:rsidRPr="00054049">
        <w:rPr>
          <w:position w:val="6"/>
          <w:sz w:val="16"/>
          <w:szCs w:val="22"/>
        </w:rPr>
        <w:t>*</w:t>
      </w:r>
      <w:r w:rsidR="002E1B7D" w:rsidRPr="00657FA5">
        <w:rPr>
          <w:sz w:val="22"/>
          <w:szCs w:val="22"/>
        </w:rPr>
        <w:t>PUTATIVE RELATIONSHIP OF DONOR TO CHILD WHOSE PARENTAGE IS IN ISSUE: (</w:t>
      </w:r>
      <w:r w:rsidR="002E1B7D" w:rsidRPr="00657FA5">
        <w:rPr>
          <w:i/>
          <w:iCs/>
          <w:sz w:val="22"/>
          <w:szCs w:val="22"/>
        </w:rPr>
        <w:t>if donor is not the child whose parentage is in issue, insert relationship of donor to child</w:t>
      </w:r>
      <w:r w:rsidR="002E1B7D" w:rsidRPr="00657FA5">
        <w:rPr>
          <w:sz w:val="22"/>
          <w:szCs w:val="22"/>
        </w:rPr>
        <w:t>)</w:t>
      </w:r>
    </w:p>
    <w:p w:rsidR="002E1B7D" w:rsidRPr="00657FA5" w:rsidRDefault="002E1B7D" w:rsidP="001B6987">
      <w:pPr>
        <w:pStyle w:val="Schedulepara"/>
        <w:spacing w:before="60"/>
        <w:ind w:left="0" w:firstLine="0"/>
        <w:jc w:val="left"/>
        <w:rPr>
          <w:sz w:val="22"/>
          <w:szCs w:val="22"/>
        </w:rPr>
      </w:pPr>
      <w:r w:rsidRPr="00657FA5">
        <w:rPr>
          <w:sz w:val="22"/>
          <w:szCs w:val="22"/>
        </w:rPr>
        <w:t>DATE OF TAKING SAMPLE FROM DONOR: (</w:t>
      </w:r>
      <w:r w:rsidRPr="00657FA5">
        <w:rPr>
          <w:i/>
          <w:iCs/>
          <w:sz w:val="22"/>
          <w:szCs w:val="22"/>
        </w:rPr>
        <w:t>insert date sample is to be taken</w:t>
      </w:r>
      <w:r w:rsidRPr="00657FA5">
        <w:rPr>
          <w:sz w:val="22"/>
          <w:szCs w:val="22"/>
        </w:rPr>
        <w:t>)</w:t>
      </w:r>
    </w:p>
    <w:p w:rsidR="002E1B7D" w:rsidRPr="00657FA5" w:rsidRDefault="002E1B7D" w:rsidP="001B6987">
      <w:pPr>
        <w:pStyle w:val="Schedulepara"/>
        <w:spacing w:before="120"/>
        <w:ind w:left="0" w:firstLine="0"/>
        <w:jc w:val="left"/>
        <w:rPr>
          <w:sz w:val="22"/>
          <w:szCs w:val="22"/>
        </w:rPr>
      </w:pPr>
      <w:r w:rsidRPr="00657FA5">
        <w:rPr>
          <w:sz w:val="22"/>
          <w:szCs w:val="22"/>
        </w:rPr>
        <w:t>I, (</w:t>
      </w:r>
      <w:r w:rsidRPr="00657FA5">
        <w:rPr>
          <w:i/>
          <w:iCs/>
          <w:sz w:val="22"/>
          <w:szCs w:val="22"/>
        </w:rPr>
        <w:t>insert name</w:t>
      </w:r>
      <w:r w:rsidRPr="00657FA5">
        <w:rPr>
          <w:sz w:val="22"/>
          <w:szCs w:val="22"/>
        </w:rPr>
        <w:t>), of (</w:t>
      </w:r>
      <w:r w:rsidRPr="00657FA5">
        <w:rPr>
          <w:i/>
          <w:iCs/>
          <w:sz w:val="22"/>
          <w:szCs w:val="22"/>
        </w:rPr>
        <w:t>insert address</w:t>
      </w:r>
      <w:r w:rsidRPr="00657FA5">
        <w:rPr>
          <w:sz w:val="22"/>
          <w:szCs w:val="22"/>
        </w:rPr>
        <w:t>), (</w:t>
      </w:r>
      <w:r w:rsidRPr="00657FA5">
        <w:rPr>
          <w:i/>
          <w:iCs/>
          <w:sz w:val="22"/>
          <w:szCs w:val="22"/>
        </w:rPr>
        <w:t>insert occupation</w:t>
      </w:r>
      <w:r w:rsidRPr="00657FA5">
        <w:rPr>
          <w:sz w:val="22"/>
          <w:szCs w:val="22"/>
        </w:rPr>
        <w:t xml:space="preserve">), </w:t>
      </w:r>
      <w:r w:rsidR="00054049" w:rsidRPr="00054049">
        <w:rPr>
          <w:position w:val="6"/>
          <w:sz w:val="16"/>
          <w:szCs w:val="22"/>
        </w:rPr>
        <w:t>*</w:t>
      </w:r>
      <w:r w:rsidRPr="00657FA5">
        <w:rPr>
          <w:sz w:val="22"/>
          <w:szCs w:val="22"/>
        </w:rPr>
        <w:t>make oath and say/</w:t>
      </w:r>
      <w:r w:rsidR="00054049" w:rsidRPr="00054049">
        <w:rPr>
          <w:position w:val="6"/>
          <w:sz w:val="16"/>
          <w:szCs w:val="22"/>
        </w:rPr>
        <w:t>*</w:t>
      </w:r>
      <w:r w:rsidRPr="00657FA5">
        <w:rPr>
          <w:sz w:val="22"/>
          <w:szCs w:val="22"/>
        </w:rPr>
        <w:t>affirm:</w:t>
      </w:r>
    </w:p>
    <w:p w:rsidR="002E1B7D" w:rsidRPr="00657FA5" w:rsidRDefault="002E1B7D" w:rsidP="002E1B7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2E1B7D" w:rsidRPr="00657FA5" w:rsidTr="00D73DE2">
        <w:tc>
          <w:tcPr>
            <w:tcW w:w="5000" w:type="pct"/>
            <w:tcBorders>
              <w:top w:val="single" w:sz="4" w:space="0" w:color="auto"/>
              <w:left w:val="single" w:sz="4" w:space="0" w:color="auto"/>
              <w:bottom w:val="single" w:sz="4" w:space="0" w:color="auto"/>
              <w:right w:val="single" w:sz="4" w:space="0" w:color="auto"/>
            </w:tcBorders>
          </w:tcPr>
          <w:p w:rsidR="002E1B7D" w:rsidRPr="00657FA5" w:rsidRDefault="002E1B7D" w:rsidP="002E1B7D">
            <w:pPr>
              <w:spacing w:before="120" w:after="60" w:line="360" w:lineRule="auto"/>
              <w:jc w:val="center"/>
              <w:rPr>
                <w:b/>
                <w:bCs/>
                <w:szCs w:val="22"/>
              </w:rPr>
            </w:pPr>
            <w:r w:rsidRPr="00657FA5">
              <w:rPr>
                <w:b/>
                <w:bCs/>
                <w:szCs w:val="22"/>
              </w:rPr>
              <w:t>IMPORTANT</w:t>
            </w:r>
          </w:p>
          <w:p w:rsidR="002E1B7D" w:rsidRPr="00657FA5" w:rsidRDefault="002E1B7D" w:rsidP="001B6987">
            <w:pPr>
              <w:spacing w:after="120"/>
              <w:rPr>
                <w:szCs w:val="22"/>
              </w:rPr>
            </w:pPr>
            <w:r w:rsidRPr="00657FA5">
              <w:rPr>
                <w:szCs w:val="22"/>
              </w:rPr>
              <w:t>Either Part</w:t>
            </w:r>
            <w:r w:rsidR="00362FD8" w:rsidRPr="00657FA5">
              <w:rPr>
                <w:szCs w:val="22"/>
              </w:rPr>
              <w:t> </w:t>
            </w:r>
            <w:r w:rsidRPr="00657FA5">
              <w:rPr>
                <w:szCs w:val="22"/>
              </w:rPr>
              <w:t>1 or 2 of this form must be completed and duly sworn or affirmed by the person completing it, and the signature witnessed, on the day the donor’s sample is taken.</w:t>
            </w:r>
          </w:p>
        </w:tc>
      </w:tr>
    </w:tbl>
    <w:p w:rsidR="002E1B7D" w:rsidRPr="00657FA5" w:rsidRDefault="00EF378E" w:rsidP="001B6987">
      <w:pPr>
        <w:pStyle w:val="Schedulepara"/>
        <w:keepNext/>
        <w:spacing w:line="480" w:lineRule="auto"/>
        <w:ind w:left="0" w:firstLine="0"/>
        <w:rPr>
          <w:b/>
          <w:sz w:val="22"/>
          <w:szCs w:val="22"/>
        </w:rPr>
      </w:pPr>
      <w:r w:rsidRPr="00657FA5">
        <w:rPr>
          <w:b/>
          <w:sz w:val="22"/>
          <w:szCs w:val="22"/>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2E1B7D" w:rsidRPr="00657FA5" w:rsidTr="00D73DE2">
        <w:tc>
          <w:tcPr>
            <w:tcW w:w="5000" w:type="pct"/>
            <w:tcBorders>
              <w:top w:val="single" w:sz="4" w:space="0" w:color="auto"/>
              <w:left w:val="single" w:sz="4" w:space="0" w:color="auto"/>
              <w:bottom w:val="single" w:sz="4" w:space="0" w:color="auto"/>
              <w:right w:val="single" w:sz="4" w:space="0" w:color="auto"/>
            </w:tcBorders>
          </w:tcPr>
          <w:p w:rsidR="002E1B7D" w:rsidRPr="00657FA5" w:rsidRDefault="002E1B7D" w:rsidP="001B6987">
            <w:pPr>
              <w:pStyle w:val="Schedulepara"/>
              <w:keepNext/>
              <w:spacing w:before="120" w:after="120"/>
              <w:ind w:left="0" w:firstLine="0"/>
              <w:rPr>
                <w:sz w:val="22"/>
                <w:szCs w:val="22"/>
              </w:rPr>
            </w:pPr>
            <w:r w:rsidRPr="00657FA5">
              <w:rPr>
                <w:sz w:val="22"/>
                <w:szCs w:val="22"/>
              </w:rPr>
              <w:t>Part</w:t>
            </w:r>
            <w:r w:rsidR="00362FD8" w:rsidRPr="00657FA5">
              <w:rPr>
                <w:sz w:val="22"/>
                <w:szCs w:val="22"/>
              </w:rPr>
              <w:t> </w:t>
            </w:r>
            <w:r w:rsidRPr="00657FA5">
              <w:rPr>
                <w:sz w:val="22"/>
                <w:szCs w:val="22"/>
              </w:rPr>
              <w:t>1 must be completed if the person swearing or affirming the affidavit is the donor.</w:t>
            </w:r>
          </w:p>
        </w:tc>
      </w:tr>
    </w:tbl>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1.</w:t>
      </w:r>
      <w:r w:rsidRPr="00657FA5">
        <w:rPr>
          <w:sz w:val="22"/>
          <w:szCs w:val="22"/>
        </w:rPr>
        <w:tab/>
        <w:t>I am the person appearing in the photograph attached to this affidavit, being Attachment ‘A’.</w:t>
      </w:r>
    </w:p>
    <w:p w:rsidR="002E1B7D" w:rsidRPr="00657FA5" w:rsidRDefault="002E1B7D" w:rsidP="002E1B7D">
      <w:pPr>
        <w:pStyle w:val="Schedulepara"/>
        <w:tabs>
          <w:tab w:val="clear" w:pos="567"/>
          <w:tab w:val="right" w:pos="851"/>
        </w:tabs>
        <w:spacing w:before="120"/>
        <w:ind w:left="425" w:hanging="425"/>
        <w:rPr>
          <w:sz w:val="22"/>
          <w:szCs w:val="22"/>
        </w:rPr>
      </w:pPr>
      <w:r w:rsidRPr="00657FA5">
        <w:rPr>
          <w:sz w:val="22"/>
          <w:szCs w:val="22"/>
        </w:rPr>
        <w:t>2.</w:t>
      </w:r>
      <w:r w:rsidRPr="00657FA5">
        <w:rPr>
          <w:sz w:val="22"/>
          <w:szCs w:val="22"/>
        </w:rPr>
        <w:tab/>
        <w:t>My racial background is (</w:t>
      </w:r>
      <w:r w:rsidRPr="00657FA5">
        <w:rPr>
          <w:i/>
          <w:iCs/>
          <w:sz w:val="22"/>
          <w:szCs w:val="22"/>
        </w:rPr>
        <w:t>insert details</w:t>
      </w:r>
      <w:r w:rsidRPr="00657FA5">
        <w:rPr>
          <w:sz w:val="22"/>
          <w:szCs w:val="22"/>
        </w:rPr>
        <w:t>).</w:t>
      </w:r>
    </w:p>
    <w:p w:rsidR="002E1B7D" w:rsidRPr="00657FA5" w:rsidRDefault="002E1B7D" w:rsidP="002E1B7D">
      <w:pPr>
        <w:pStyle w:val="Schedulepara"/>
        <w:keepNext/>
        <w:tabs>
          <w:tab w:val="clear" w:pos="567"/>
          <w:tab w:val="right" w:pos="1134"/>
        </w:tabs>
        <w:spacing w:before="120"/>
        <w:ind w:left="425" w:hanging="425"/>
        <w:rPr>
          <w:sz w:val="22"/>
          <w:szCs w:val="22"/>
        </w:rPr>
      </w:pPr>
      <w:r w:rsidRPr="00657FA5">
        <w:rPr>
          <w:sz w:val="22"/>
          <w:szCs w:val="22"/>
        </w:rPr>
        <w:t>3.</w:t>
      </w:r>
      <w:r w:rsidRPr="00657FA5">
        <w:rPr>
          <w:sz w:val="22"/>
          <w:szCs w:val="22"/>
        </w:rPr>
        <w:tab/>
        <w:t>In the last 2 years:</w:t>
      </w:r>
    </w:p>
    <w:p w:rsidR="002E1B7D" w:rsidRPr="00657FA5" w:rsidRDefault="002E1B7D" w:rsidP="002E1B7D">
      <w:pPr>
        <w:pStyle w:val="Schedulepara"/>
        <w:tabs>
          <w:tab w:val="clear" w:pos="567"/>
          <w:tab w:val="right" w:pos="1418"/>
        </w:tabs>
        <w:spacing w:before="60"/>
        <w:ind w:left="851" w:hanging="425"/>
        <w:rPr>
          <w:sz w:val="22"/>
          <w:szCs w:val="22"/>
        </w:rPr>
      </w:pPr>
      <w:r w:rsidRPr="00657FA5">
        <w:rPr>
          <w:sz w:val="22"/>
          <w:szCs w:val="22"/>
        </w:rPr>
        <w:t>(a)</w:t>
      </w:r>
      <w:r w:rsidRPr="00657FA5">
        <w:rPr>
          <w:sz w:val="22"/>
          <w:szCs w:val="22"/>
        </w:rPr>
        <w:tab/>
        <w:t xml:space="preserve">I </w:t>
      </w:r>
      <w:r w:rsidR="00054049" w:rsidRPr="00054049">
        <w:rPr>
          <w:position w:val="6"/>
          <w:sz w:val="16"/>
          <w:szCs w:val="22"/>
        </w:rPr>
        <w:t>*</w:t>
      </w:r>
      <w:r w:rsidRPr="00657FA5">
        <w:rPr>
          <w:sz w:val="22"/>
          <w:szCs w:val="22"/>
        </w:rPr>
        <w:t>have/</w:t>
      </w:r>
      <w:r w:rsidR="00054049" w:rsidRPr="00054049">
        <w:rPr>
          <w:position w:val="6"/>
          <w:sz w:val="16"/>
          <w:szCs w:val="22"/>
        </w:rPr>
        <w:t>*</w:t>
      </w:r>
      <w:r w:rsidRPr="00657FA5">
        <w:rPr>
          <w:sz w:val="22"/>
          <w:szCs w:val="22"/>
        </w:rPr>
        <w:t>have not suffered from leukaemia;</w:t>
      </w:r>
    </w:p>
    <w:p w:rsidR="002E1B7D" w:rsidRPr="00657FA5" w:rsidRDefault="002E1B7D" w:rsidP="002E1B7D">
      <w:pPr>
        <w:pStyle w:val="Schedulepara"/>
        <w:tabs>
          <w:tab w:val="clear" w:pos="567"/>
          <w:tab w:val="right" w:pos="1418"/>
        </w:tabs>
        <w:spacing w:before="60"/>
        <w:ind w:left="851" w:hanging="425"/>
        <w:rPr>
          <w:sz w:val="22"/>
          <w:szCs w:val="22"/>
        </w:rPr>
      </w:pPr>
      <w:r w:rsidRPr="00657FA5">
        <w:rPr>
          <w:sz w:val="22"/>
          <w:szCs w:val="22"/>
        </w:rPr>
        <w:t>(b)</w:t>
      </w:r>
      <w:r w:rsidRPr="00657FA5">
        <w:rPr>
          <w:sz w:val="22"/>
          <w:szCs w:val="22"/>
        </w:rPr>
        <w:tab/>
        <w:t xml:space="preserve">I </w:t>
      </w:r>
      <w:r w:rsidR="00054049" w:rsidRPr="00054049">
        <w:rPr>
          <w:position w:val="6"/>
          <w:sz w:val="16"/>
          <w:szCs w:val="22"/>
        </w:rPr>
        <w:t>*</w:t>
      </w:r>
      <w:r w:rsidRPr="00657FA5">
        <w:rPr>
          <w:sz w:val="22"/>
          <w:szCs w:val="22"/>
        </w:rPr>
        <w:t>have/</w:t>
      </w:r>
      <w:r w:rsidR="00054049" w:rsidRPr="00054049">
        <w:rPr>
          <w:position w:val="6"/>
          <w:sz w:val="16"/>
          <w:szCs w:val="22"/>
        </w:rPr>
        <w:t>*</w:t>
      </w:r>
      <w:r w:rsidRPr="00657FA5">
        <w:rPr>
          <w:sz w:val="22"/>
          <w:szCs w:val="22"/>
        </w:rPr>
        <w:t>have not received a bone marrow transplant.</w:t>
      </w:r>
    </w:p>
    <w:p w:rsidR="002E1B7D" w:rsidRPr="00657FA5" w:rsidRDefault="00054049" w:rsidP="001B6987">
      <w:pPr>
        <w:pStyle w:val="Schedulepara"/>
        <w:tabs>
          <w:tab w:val="clear" w:pos="567"/>
          <w:tab w:val="right" w:pos="851"/>
        </w:tabs>
        <w:spacing w:before="120"/>
        <w:ind w:left="425" w:hanging="425"/>
        <w:jc w:val="left"/>
        <w:rPr>
          <w:sz w:val="22"/>
          <w:szCs w:val="22"/>
        </w:rPr>
      </w:pPr>
      <w:r w:rsidRPr="00054049">
        <w:rPr>
          <w:position w:val="6"/>
          <w:sz w:val="16"/>
          <w:szCs w:val="22"/>
        </w:rPr>
        <w:t>*</w:t>
      </w:r>
      <w:r w:rsidR="002E1B7D" w:rsidRPr="00657FA5">
        <w:rPr>
          <w:sz w:val="22"/>
          <w:szCs w:val="22"/>
        </w:rPr>
        <w:t>4.</w:t>
      </w:r>
      <w:r w:rsidR="002E1B7D" w:rsidRPr="00657FA5">
        <w:rPr>
          <w:sz w:val="22"/>
          <w:szCs w:val="22"/>
        </w:rPr>
        <w:tab/>
        <w:t xml:space="preserve">The particulars of the </w:t>
      </w:r>
      <w:r w:rsidRPr="00054049">
        <w:rPr>
          <w:position w:val="6"/>
          <w:sz w:val="16"/>
          <w:szCs w:val="22"/>
        </w:rPr>
        <w:t>*</w:t>
      </w:r>
      <w:r w:rsidR="002E1B7D" w:rsidRPr="00657FA5">
        <w:rPr>
          <w:sz w:val="22"/>
          <w:szCs w:val="22"/>
        </w:rPr>
        <w:t>leukaemia/</w:t>
      </w:r>
      <w:r w:rsidRPr="00054049">
        <w:rPr>
          <w:position w:val="6"/>
          <w:sz w:val="16"/>
          <w:szCs w:val="22"/>
        </w:rPr>
        <w:t>*</w:t>
      </w:r>
      <w:r w:rsidR="002E1B7D" w:rsidRPr="00657FA5">
        <w:rPr>
          <w:sz w:val="22"/>
          <w:szCs w:val="22"/>
        </w:rPr>
        <w:t xml:space="preserve">bone marrow transplant are as follows: </w:t>
      </w:r>
    </w:p>
    <w:p w:rsidR="002E1B7D" w:rsidRPr="00657FA5" w:rsidRDefault="002E1B7D" w:rsidP="001B6987">
      <w:pPr>
        <w:pStyle w:val="Schedulepara"/>
        <w:tabs>
          <w:tab w:val="clear" w:pos="567"/>
          <w:tab w:val="right" w:pos="851"/>
        </w:tabs>
        <w:spacing w:before="60"/>
        <w:ind w:left="425" w:hanging="425"/>
        <w:jc w:val="left"/>
        <w:rPr>
          <w:sz w:val="22"/>
          <w:szCs w:val="22"/>
        </w:rPr>
      </w:pPr>
      <w:r w:rsidRPr="00657FA5">
        <w:rPr>
          <w:sz w:val="22"/>
          <w:szCs w:val="22"/>
        </w:rPr>
        <w:tab/>
        <w:t>(</w:t>
      </w:r>
      <w:r w:rsidRPr="00657FA5">
        <w:rPr>
          <w:i/>
          <w:iCs/>
          <w:sz w:val="22"/>
          <w:szCs w:val="22"/>
        </w:rPr>
        <w:t>insert particulars</w:t>
      </w:r>
      <w:r w:rsidRPr="00657FA5">
        <w:rPr>
          <w:sz w:val="22"/>
          <w:szCs w:val="22"/>
        </w:rPr>
        <w:t>).</w:t>
      </w:r>
    </w:p>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5.</w:t>
      </w:r>
      <w:r w:rsidRPr="00657FA5">
        <w:rPr>
          <w:sz w:val="22"/>
          <w:szCs w:val="22"/>
        </w:rPr>
        <w:tab/>
        <w:t xml:space="preserve">I </w:t>
      </w:r>
      <w:r w:rsidR="00054049" w:rsidRPr="00054049">
        <w:rPr>
          <w:position w:val="6"/>
          <w:sz w:val="16"/>
          <w:szCs w:val="22"/>
        </w:rPr>
        <w:t>*</w:t>
      </w:r>
      <w:r w:rsidRPr="00657FA5">
        <w:rPr>
          <w:sz w:val="22"/>
          <w:szCs w:val="22"/>
        </w:rPr>
        <w:t>have/</w:t>
      </w:r>
      <w:r w:rsidR="00054049" w:rsidRPr="00054049">
        <w:rPr>
          <w:position w:val="6"/>
          <w:sz w:val="16"/>
          <w:szCs w:val="22"/>
        </w:rPr>
        <w:t>*</w:t>
      </w:r>
      <w:r w:rsidRPr="00657FA5">
        <w:rPr>
          <w:sz w:val="22"/>
          <w:szCs w:val="22"/>
        </w:rPr>
        <w:t>have not received a transfusion of blood or a blood product within the last 6 months.</w:t>
      </w:r>
    </w:p>
    <w:p w:rsidR="002E1B7D" w:rsidRPr="00657FA5" w:rsidRDefault="00054049" w:rsidP="001B6987">
      <w:pPr>
        <w:pStyle w:val="Schedulepara"/>
        <w:tabs>
          <w:tab w:val="clear" w:pos="567"/>
          <w:tab w:val="right" w:pos="851"/>
        </w:tabs>
        <w:spacing w:before="120"/>
        <w:ind w:left="425" w:hanging="425"/>
        <w:jc w:val="left"/>
        <w:rPr>
          <w:sz w:val="22"/>
          <w:szCs w:val="22"/>
        </w:rPr>
      </w:pPr>
      <w:r w:rsidRPr="00054049">
        <w:rPr>
          <w:position w:val="6"/>
          <w:sz w:val="16"/>
          <w:szCs w:val="22"/>
        </w:rPr>
        <w:t>*</w:t>
      </w:r>
      <w:r w:rsidR="002E1B7D" w:rsidRPr="00657FA5">
        <w:rPr>
          <w:sz w:val="22"/>
          <w:szCs w:val="22"/>
        </w:rPr>
        <w:t>6.</w:t>
      </w:r>
      <w:r w:rsidR="002E1B7D" w:rsidRPr="00657FA5">
        <w:rPr>
          <w:sz w:val="22"/>
          <w:szCs w:val="22"/>
        </w:rPr>
        <w:tab/>
        <w:t xml:space="preserve">The particulars of the transfusion of blood or blood product are as follows: </w:t>
      </w:r>
    </w:p>
    <w:p w:rsidR="002E1B7D" w:rsidRPr="00657FA5" w:rsidRDefault="002E1B7D" w:rsidP="001B6987">
      <w:pPr>
        <w:pStyle w:val="Schedulepara"/>
        <w:tabs>
          <w:tab w:val="clear" w:pos="567"/>
          <w:tab w:val="right" w:pos="851"/>
        </w:tabs>
        <w:spacing w:before="60"/>
        <w:ind w:left="425" w:hanging="425"/>
        <w:jc w:val="left"/>
        <w:rPr>
          <w:i/>
          <w:iCs/>
          <w:sz w:val="22"/>
          <w:szCs w:val="22"/>
        </w:rPr>
      </w:pPr>
      <w:r w:rsidRPr="00657FA5">
        <w:rPr>
          <w:i/>
          <w:iCs/>
          <w:sz w:val="22"/>
          <w:szCs w:val="22"/>
        </w:rPr>
        <w:tab/>
        <w:t>(insert particulars).</w:t>
      </w:r>
    </w:p>
    <w:p w:rsidR="002E1B7D" w:rsidRPr="00657FA5" w:rsidRDefault="002E1B7D" w:rsidP="001B6987">
      <w:pPr>
        <w:pStyle w:val="Schedulepara"/>
        <w:keepNext/>
        <w:tabs>
          <w:tab w:val="clear" w:pos="567"/>
          <w:tab w:val="right" w:pos="851"/>
        </w:tabs>
        <w:spacing w:before="120"/>
        <w:ind w:left="425" w:hanging="425"/>
        <w:jc w:val="left"/>
        <w:rPr>
          <w:sz w:val="22"/>
          <w:szCs w:val="22"/>
        </w:rPr>
      </w:pPr>
      <w:r w:rsidRPr="00657FA5">
        <w:rPr>
          <w:sz w:val="22"/>
          <w:szCs w:val="22"/>
        </w:rPr>
        <w:t>7.</w:t>
      </w:r>
      <w:r w:rsidRPr="00657FA5">
        <w:rPr>
          <w:sz w:val="22"/>
          <w:szCs w:val="22"/>
        </w:rPr>
        <w:tab/>
        <w:t>I consent to:</w:t>
      </w:r>
    </w:p>
    <w:p w:rsidR="002E1B7D" w:rsidRPr="00657FA5" w:rsidRDefault="002E1B7D" w:rsidP="001B6987">
      <w:pPr>
        <w:pStyle w:val="Schedulepara"/>
        <w:keepLines/>
        <w:tabs>
          <w:tab w:val="clear" w:pos="567"/>
          <w:tab w:val="right" w:pos="1418"/>
        </w:tabs>
        <w:spacing w:before="60"/>
        <w:ind w:left="850" w:hanging="425"/>
        <w:jc w:val="left"/>
        <w:rPr>
          <w:sz w:val="22"/>
          <w:szCs w:val="22"/>
        </w:rPr>
      </w:pPr>
      <w:r w:rsidRPr="00657FA5">
        <w:rPr>
          <w:sz w:val="22"/>
          <w:szCs w:val="22"/>
        </w:rPr>
        <w:t>(a)</w:t>
      </w:r>
      <w:r w:rsidRPr="00657FA5">
        <w:rPr>
          <w:sz w:val="22"/>
          <w:szCs w:val="22"/>
        </w:rPr>
        <w:tab/>
        <w:t xml:space="preserve">the taking of </w:t>
      </w:r>
      <w:r w:rsidR="00054049" w:rsidRPr="00054049">
        <w:rPr>
          <w:position w:val="6"/>
          <w:sz w:val="16"/>
          <w:szCs w:val="22"/>
        </w:rPr>
        <w:t>*</w:t>
      </w:r>
      <w:r w:rsidRPr="00657FA5">
        <w:rPr>
          <w:sz w:val="22"/>
          <w:szCs w:val="22"/>
        </w:rPr>
        <w:t>a bodily sample/</w:t>
      </w:r>
      <w:r w:rsidR="00054049" w:rsidRPr="00054049">
        <w:rPr>
          <w:position w:val="6"/>
          <w:sz w:val="16"/>
          <w:szCs w:val="22"/>
        </w:rPr>
        <w:t>*</w:t>
      </w:r>
      <w:r w:rsidRPr="00657FA5">
        <w:rPr>
          <w:sz w:val="22"/>
          <w:szCs w:val="22"/>
        </w:rPr>
        <w:t>bodily samples from me on (</w:t>
      </w:r>
      <w:r w:rsidRPr="00657FA5">
        <w:rPr>
          <w:i/>
          <w:sz w:val="22"/>
          <w:szCs w:val="22"/>
        </w:rPr>
        <w:t>insert date sample is to be taken</w:t>
      </w:r>
      <w:r w:rsidRPr="00657FA5">
        <w:rPr>
          <w:sz w:val="22"/>
          <w:szCs w:val="22"/>
        </w:rPr>
        <w:t>) at (</w:t>
      </w:r>
      <w:r w:rsidRPr="00657FA5">
        <w:rPr>
          <w:i/>
          <w:sz w:val="22"/>
          <w:szCs w:val="22"/>
        </w:rPr>
        <w:t>insert place sample is to be taken</w:t>
      </w:r>
      <w:r w:rsidRPr="00657FA5">
        <w:rPr>
          <w:sz w:val="22"/>
          <w:szCs w:val="22"/>
        </w:rPr>
        <w:t xml:space="preserve">) for the purposes of </w:t>
      </w:r>
      <w:r w:rsidR="00054049" w:rsidRPr="00054049">
        <w:rPr>
          <w:position w:val="6"/>
          <w:sz w:val="16"/>
          <w:szCs w:val="22"/>
        </w:rPr>
        <w:t>*</w:t>
      </w:r>
      <w:r w:rsidRPr="00657FA5">
        <w:rPr>
          <w:sz w:val="22"/>
          <w:szCs w:val="22"/>
        </w:rPr>
        <w:t>a parentage testing procedure/</w:t>
      </w:r>
      <w:r w:rsidR="00054049" w:rsidRPr="00054049">
        <w:rPr>
          <w:position w:val="6"/>
          <w:sz w:val="16"/>
          <w:szCs w:val="22"/>
        </w:rPr>
        <w:t>*</w:t>
      </w:r>
      <w:r w:rsidRPr="00657FA5">
        <w:rPr>
          <w:sz w:val="22"/>
          <w:szCs w:val="22"/>
        </w:rPr>
        <w:t>parentage testing procedures; and</w:t>
      </w:r>
    </w:p>
    <w:p w:rsidR="002E1B7D" w:rsidRPr="00657FA5" w:rsidRDefault="002E1B7D" w:rsidP="001B6987">
      <w:pPr>
        <w:pStyle w:val="Schedulepara"/>
        <w:tabs>
          <w:tab w:val="clear" w:pos="567"/>
          <w:tab w:val="right" w:pos="1418"/>
        </w:tabs>
        <w:spacing w:before="60"/>
        <w:ind w:left="851" w:hanging="425"/>
        <w:jc w:val="left"/>
        <w:rPr>
          <w:sz w:val="22"/>
          <w:szCs w:val="22"/>
        </w:rPr>
      </w:pPr>
      <w:r w:rsidRPr="00657FA5">
        <w:rPr>
          <w:sz w:val="22"/>
          <w:szCs w:val="22"/>
        </w:rPr>
        <w:t>(b)</w:t>
      </w:r>
      <w:r w:rsidRPr="00657FA5">
        <w:rPr>
          <w:sz w:val="22"/>
          <w:szCs w:val="22"/>
        </w:rPr>
        <w:tab/>
        <w:t xml:space="preserve">the carrying out of </w:t>
      </w:r>
      <w:r w:rsidR="00054049" w:rsidRPr="00054049">
        <w:rPr>
          <w:position w:val="6"/>
          <w:sz w:val="16"/>
          <w:szCs w:val="22"/>
        </w:rPr>
        <w:t>*</w:t>
      </w:r>
      <w:r w:rsidRPr="00657FA5">
        <w:rPr>
          <w:sz w:val="22"/>
          <w:szCs w:val="22"/>
        </w:rPr>
        <w:t>that procedure/</w:t>
      </w:r>
      <w:r w:rsidR="00054049" w:rsidRPr="00054049">
        <w:rPr>
          <w:position w:val="6"/>
          <w:sz w:val="16"/>
          <w:szCs w:val="22"/>
        </w:rPr>
        <w:t>*</w:t>
      </w:r>
      <w:r w:rsidRPr="00657FA5">
        <w:rPr>
          <w:sz w:val="22"/>
          <w:szCs w:val="22"/>
        </w:rPr>
        <w:t xml:space="preserve">those procedures on the </w:t>
      </w:r>
      <w:r w:rsidR="00054049" w:rsidRPr="00054049">
        <w:rPr>
          <w:position w:val="6"/>
          <w:sz w:val="16"/>
          <w:szCs w:val="22"/>
        </w:rPr>
        <w:t>*</w:t>
      </w:r>
      <w:r w:rsidRPr="00657FA5">
        <w:rPr>
          <w:sz w:val="22"/>
          <w:szCs w:val="22"/>
        </w:rPr>
        <w:t>sample/</w:t>
      </w:r>
      <w:r w:rsidR="00054049" w:rsidRPr="00054049">
        <w:rPr>
          <w:position w:val="6"/>
          <w:sz w:val="16"/>
          <w:szCs w:val="22"/>
        </w:rPr>
        <w:t>*</w:t>
      </w:r>
      <w:r w:rsidRPr="00657FA5">
        <w:rPr>
          <w:sz w:val="22"/>
          <w:szCs w:val="22"/>
        </w:rPr>
        <w:t>samples.</w:t>
      </w:r>
    </w:p>
    <w:p w:rsidR="002E1B7D" w:rsidRPr="00657FA5" w:rsidRDefault="00EF378E" w:rsidP="001B6987">
      <w:pPr>
        <w:pStyle w:val="Schedulepara"/>
        <w:keepNext/>
        <w:spacing w:line="480" w:lineRule="auto"/>
        <w:ind w:left="0" w:firstLine="0"/>
        <w:rPr>
          <w:b/>
          <w:sz w:val="22"/>
          <w:szCs w:val="22"/>
        </w:rPr>
      </w:pPr>
      <w:r w:rsidRPr="00657FA5">
        <w:rPr>
          <w:b/>
          <w:sz w:val="22"/>
          <w:szCs w:val="22"/>
        </w:rPr>
        <w:t>PART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2E1B7D" w:rsidRPr="00657FA5" w:rsidTr="00D73DE2">
        <w:tc>
          <w:tcPr>
            <w:tcW w:w="5000" w:type="pct"/>
            <w:tcBorders>
              <w:top w:val="single" w:sz="4" w:space="0" w:color="auto"/>
              <w:left w:val="single" w:sz="4" w:space="0" w:color="auto"/>
              <w:bottom w:val="single" w:sz="4" w:space="0" w:color="auto"/>
              <w:right w:val="single" w:sz="4" w:space="0" w:color="auto"/>
            </w:tcBorders>
          </w:tcPr>
          <w:p w:rsidR="002E1B7D" w:rsidRPr="00657FA5" w:rsidRDefault="002E1B7D" w:rsidP="001B6987">
            <w:pPr>
              <w:pStyle w:val="Schedulepara"/>
              <w:spacing w:before="120" w:after="120"/>
              <w:ind w:left="0" w:firstLine="0"/>
              <w:jc w:val="left"/>
              <w:rPr>
                <w:sz w:val="22"/>
                <w:szCs w:val="22"/>
              </w:rPr>
            </w:pPr>
            <w:r w:rsidRPr="00657FA5">
              <w:rPr>
                <w:sz w:val="22"/>
                <w:szCs w:val="22"/>
              </w:rPr>
              <w:t>Part</w:t>
            </w:r>
            <w:r w:rsidR="00362FD8" w:rsidRPr="00657FA5">
              <w:rPr>
                <w:sz w:val="22"/>
                <w:szCs w:val="22"/>
              </w:rPr>
              <w:t> </w:t>
            </w:r>
            <w:r w:rsidRPr="00657FA5">
              <w:rPr>
                <w:sz w:val="22"/>
                <w:szCs w:val="22"/>
              </w:rPr>
              <w:t>2 must be completed on behalf of a child or adult who is not capable of swearing or affirming the affidavit. Under subsection</w:t>
            </w:r>
            <w:r w:rsidR="00362FD8" w:rsidRPr="00657FA5">
              <w:rPr>
                <w:sz w:val="22"/>
                <w:szCs w:val="22"/>
              </w:rPr>
              <w:t> </w:t>
            </w:r>
            <w:r w:rsidRPr="00657FA5">
              <w:rPr>
                <w:sz w:val="22"/>
                <w:szCs w:val="22"/>
              </w:rPr>
              <w:t>69Z(2) of the Act, a parentage testing procedure must not be carried out in relation to a child without the consent of a parent or guardian of the child or a person who, under a specific issues order, is responsible for the child’s long</w:t>
            </w:r>
            <w:r w:rsidR="00054049">
              <w:rPr>
                <w:sz w:val="22"/>
                <w:szCs w:val="22"/>
              </w:rPr>
              <w:noBreakHyphen/>
            </w:r>
            <w:r w:rsidRPr="00657FA5">
              <w:rPr>
                <w:sz w:val="22"/>
                <w:szCs w:val="22"/>
              </w:rPr>
              <w:t>term or day</w:t>
            </w:r>
            <w:r w:rsidR="00054049">
              <w:rPr>
                <w:sz w:val="22"/>
                <w:szCs w:val="22"/>
              </w:rPr>
              <w:noBreakHyphen/>
            </w:r>
            <w:r w:rsidRPr="00657FA5">
              <w:rPr>
                <w:sz w:val="22"/>
                <w:szCs w:val="22"/>
              </w:rPr>
              <w:t>to</w:t>
            </w:r>
            <w:r w:rsidR="00054049">
              <w:rPr>
                <w:sz w:val="22"/>
                <w:szCs w:val="22"/>
              </w:rPr>
              <w:noBreakHyphen/>
            </w:r>
            <w:r w:rsidRPr="00657FA5">
              <w:rPr>
                <w:sz w:val="22"/>
                <w:szCs w:val="22"/>
              </w:rPr>
              <w:t>day care, welfare and development</w:t>
            </w:r>
            <w:r w:rsidRPr="00657FA5">
              <w:t>.</w:t>
            </w:r>
          </w:p>
        </w:tc>
      </w:tr>
    </w:tbl>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1.</w:t>
      </w:r>
      <w:r w:rsidRPr="00657FA5">
        <w:rPr>
          <w:sz w:val="22"/>
          <w:szCs w:val="22"/>
        </w:rPr>
        <w:tab/>
        <w:t>I am the (</w:t>
      </w:r>
      <w:r w:rsidRPr="00657FA5">
        <w:rPr>
          <w:i/>
          <w:iCs/>
          <w:sz w:val="22"/>
          <w:szCs w:val="22"/>
        </w:rPr>
        <w:t>state relationship or other status in relation to the donor</w:t>
      </w:r>
      <w:r w:rsidRPr="00657FA5">
        <w:rPr>
          <w:sz w:val="22"/>
          <w:szCs w:val="22"/>
        </w:rPr>
        <w:t>) of (</w:t>
      </w:r>
      <w:r w:rsidRPr="00657FA5">
        <w:rPr>
          <w:i/>
          <w:iCs/>
          <w:sz w:val="22"/>
          <w:szCs w:val="22"/>
        </w:rPr>
        <w:t>insert name of donor</w:t>
      </w:r>
      <w:r w:rsidRPr="00657FA5">
        <w:rPr>
          <w:sz w:val="22"/>
          <w:szCs w:val="22"/>
        </w:rPr>
        <w:t>) who was born on (</w:t>
      </w:r>
      <w:r w:rsidRPr="00657FA5">
        <w:rPr>
          <w:i/>
          <w:iCs/>
          <w:sz w:val="22"/>
          <w:szCs w:val="22"/>
        </w:rPr>
        <w:t>insert date of birth of donor</w:t>
      </w:r>
      <w:r w:rsidRPr="00657FA5">
        <w:rPr>
          <w:sz w:val="22"/>
          <w:szCs w:val="22"/>
        </w:rPr>
        <w:t>).</w:t>
      </w:r>
    </w:p>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2.</w:t>
      </w:r>
      <w:r w:rsidRPr="00657FA5">
        <w:rPr>
          <w:sz w:val="22"/>
          <w:szCs w:val="22"/>
        </w:rPr>
        <w:tab/>
        <w:t>(</w:t>
      </w:r>
      <w:r w:rsidRPr="00657FA5">
        <w:rPr>
          <w:i/>
          <w:sz w:val="22"/>
          <w:szCs w:val="22"/>
        </w:rPr>
        <w:t>insert name of donor</w:t>
      </w:r>
      <w:r w:rsidRPr="00657FA5">
        <w:rPr>
          <w:sz w:val="22"/>
          <w:szCs w:val="22"/>
        </w:rPr>
        <w:t>) is the person appearing in the photograph attached to this affidavit, being Attachment ‘A’.</w:t>
      </w:r>
    </w:p>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3.</w:t>
      </w:r>
      <w:r w:rsidRPr="00657FA5">
        <w:rPr>
          <w:sz w:val="22"/>
          <w:szCs w:val="22"/>
        </w:rPr>
        <w:tab/>
        <w:t>(</w:t>
      </w:r>
      <w:r w:rsidRPr="00657FA5">
        <w:rPr>
          <w:i/>
          <w:iCs/>
          <w:sz w:val="22"/>
          <w:szCs w:val="22"/>
        </w:rPr>
        <w:t>insert name of donor</w:t>
      </w:r>
      <w:r w:rsidRPr="00657FA5">
        <w:rPr>
          <w:sz w:val="22"/>
          <w:szCs w:val="22"/>
        </w:rPr>
        <w:t>) is a person whose racial background is (</w:t>
      </w:r>
      <w:r w:rsidRPr="00657FA5">
        <w:rPr>
          <w:i/>
          <w:iCs/>
          <w:sz w:val="22"/>
          <w:szCs w:val="22"/>
        </w:rPr>
        <w:t>insert details</w:t>
      </w:r>
      <w:r w:rsidRPr="00657FA5">
        <w:rPr>
          <w:sz w:val="22"/>
          <w:szCs w:val="22"/>
        </w:rPr>
        <w:t>).</w:t>
      </w:r>
    </w:p>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4.</w:t>
      </w:r>
      <w:r w:rsidRPr="00657FA5">
        <w:rPr>
          <w:sz w:val="22"/>
          <w:szCs w:val="22"/>
        </w:rPr>
        <w:tab/>
        <w:t>In the last 2 years:</w:t>
      </w:r>
    </w:p>
    <w:p w:rsidR="002E1B7D" w:rsidRPr="00657FA5" w:rsidRDefault="002E1B7D" w:rsidP="001B6987">
      <w:pPr>
        <w:pStyle w:val="Schedulepara"/>
        <w:tabs>
          <w:tab w:val="clear" w:pos="567"/>
          <w:tab w:val="right" w:pos="1418"/>
        </w:tabs>
        <w:spacing w:before="60"/>
        <w:ind w:left="851" w:hanging="425"/>
        <w:jc w:val="left"/>
        <w:rPr>
          <w:sz w:val="22"/>
          <w:szCs w:val="22"/>
        </w:rPr>
      </w:pPr>
      <w:r w:rsidRPr="00657FA5">
        <w:rPr>
          <w:sz w:val="22"/>
          <w:szCs w:val="22"/>
        </w:rPr>
        <w:t>(a)</w:t>
      </w:r>
      <w:r w:rsidRPr="00657FA5">
        <w:rPr>
          <w:sz w:val="22"/>
          <w:szCs w:val="22"/>
        </w:rPr>
        <w:tab/>
        <w:t xml:space="preserve">the donor </w:t>
      </w:r>
      <w:r w:rsidR="00054049" w:rsidRPr="00054049">
        <w:rPr>
          <w:position w:val="6"/>
          <w:sz w:val="16"/>
          <w:szCs w:val="22"/>
        </w:rPr>
        <w:t>*</w:t>
      </w:r>
      <w:r w:rsidRPr="00657FA5">
        <w:rPr>
          <w:sz w:val="22"/>
          <w:szCs w:val="22"/>
        </w:rPr>
        <w:t>has/</w:t>
      </w:r>
      <w:r w:rsidR="00054049" w:rsidRPr="00054049">
        <w:rPr>
          <w:position w:val="6"/>
          <w:sz w:val="16"/>
          <w:szCs w:val="22"/>
        </w:rPr>
        <w:t>*</w:t>
      </w:r>
      <w:r w:rsidRPr="00657FA5">
        <w:rPr>
          <w:sz w:val="22"/>
          <w:szCs w:val="22"/>
        </w:rPr>
        <w:t>has not suffered from leukaemia;</w:t>
      </w:r>
    </w:p>
    <w:p w:rsidR="002E1B7D" w:rsidRPr="00657FA5" w:rsidRDefault="002E1B7D" w:rsidP="001B6987">
      <w:pPr>
        <w:pStyle w:val="Schedulepara"/>
        <w:tabs>
          <w:tab w:val="clear" w:pos="567"/>
          <w:tab w:val="right" w:pos="1418"/>
        </w:tabs>
        <w:spacing w:before="60"/>
        <w:ind w:left="851" w:hanging="425"/>
        <w:jc w:val="left"/>
        <w:rPr>
          <w:sz w:val="22"/>
          <w:szCs w:val="22"/>
        </w:rPr>
      </w:pPr>
      <w:r w:rsidRPr="00657FA5">
        <w:rPr>
          <w:sz w:val="22"/>
          <w:szCs w:val="22"/>
        </w:rPr>
        <w:t>(b)</w:t>
      </w:r>
      <w:r w:rsidRPr="00657FA5">
        <w:rPr>
          <w:sz w:val="22"/>
          <w:szCs w:val="22"/>
        </w:rPr>
        <w:tab/>
        <w:t xml:space="preserve">the donor </w:t>
      </w:r>
      <w:r w:rsidR="00054049" w:rsidRPr="00054049">
        <w:rPr>
          <w:position w:val="6"/>
          <w:sz w:val="16"/>
          <w:szCs w:val="22"/>
        </w:rPr>
        <w:t>*</w:t>
      </w:r>
      <w:r w:rsidRPr="00657FA5">
        <w:rPr>
          <w:sz w:val="22"/>
          <w:szCs w:val="22"/>
        </w:rPr>
        <w:t>has/</w:t>
      </w:r>
      <w:r w:rsidR="00054049" w:rsidRPr="00054049">
        <w:rPr>
          <w:position w:val="6"/>
          <w:sz w:val="16"/>
          <w:szCs w:val="22"/>
        </w:rPr>
        <w:t>*</w:t>
      </w:r>
      <w:r w:rsidRPr="00657FA5">
        <w:rPr>
          <w:sz w:val="22"/>
          <w:szCs w:val="22"/>
        </w:rPr>
        <w:t>has not received a bone marrow transplant.</w:t>
      </w:r>
    </w:p>
    <w:p w:rsidR="002E1B7D" w:rsidRPr="00657FA5" w:rsidRDefault="00054049" w:rsidP="00162B6A">
      <w:pPr>
        <w:pStyle w:val="Schedulepara"/>
        <w:keepNext/>
        <w:keepLines/>
        <w:tabs>
          <w:tab w:val="clear" w:pos="567"/>
          <w:tab w:val="right" w:pos="851"/>
        </w:tabs>
        <w:spacing w:before="120"/>
        <w:ind w:left="425" w:hanging="425"/>
        <w:jc w:val="left"/>
        <w:rPr>
          <w:sz w:val="22"/>
          <w:szCs w:val="22"/>
        </w:rPr>
      </w:pPr>
      <w:r w:rsidRPr="00054049">
        <w:rPr>
          <w:position w:val="6"/>
          <w:sz w:val="16"/>
          <w:szCs w:val="22"/>
        </w:rPr>
        <w:t>*</w:t>
      </w:r>
      <w:r w:rsidR="002E1B7D" w:rsidRPr="00657FA5">
        <w:rPr>
          <w:sz w:val="22"/>
          <w:szCs w:val="22"/>
        </w:rPr>
        <w:t>5.</w:t>
      </w:r>
      <w:r w:rsidR="002E1B7D" w:rsidRPr="00657FA5">
        <w:rPr>
          <w:sz w:val="22"/>
          <w:szCs w:val="22"/>
        </w:rPr>
        <w:tab/>
        <w:t xml:space="preserve">The particulars of the </w:t>
      </w:r>
      <w:r w:rsidRPr="00054049">
        <w:rPr>
          <w:position w:val="6"/>
          <w:sz w:val="16"/>
          <w:szCs w:val="22"/>
        </w:rPr>
        <w:t>*</w:t>
      </w:r>
      <w:r w:rsidR="002E1B7D" w:rsidRPr="00657FA5">
        <w:rPr>
          <w:sz w:val="22"/>
          <w:szCs w:val="22"/>
        </w:rPr>
        <w:t>leukaemia/</w:t>
      </w:r>
      <w:r w:rsidRPr="00054049">
        <w:rPr>
          <w:position w:val="6"/>
          <w:sz w:val="16"/>
          <w:szCs w:val="22"/>
        </w:rPr>
        <w:t>*</w:t>
      </w:r>
      <w:r w:rsidR="002E1B7D" w:rsidRPr="00657FA5">
        <w:rPr>
          <w:sz w:val="22"/>
          <w:szCs w:val="22"/>
        </w:rPr>
        <w:t xml:space="preserve">bone marrow transplant are as follows: </w:t>
      </w:r>
    </w:p>
    <w:p w:rsidR="002E1B7D" w:rsidRPr="00657FA5" w:rsidRDefault="002E1B7D" w:rsidP="001B6987">
      <w:pPr>
        <w:pStyle w:val="Schedulepara"/>
        <w:spacing w:before="60"/>
        <w:ind w:left="426" w:hanging="426"/>
        <w:jc w:val="left"/>
        <w:rPr>
          <w:sz w:val="22"/>
          <w:szCs w:val="22"/>
        </w:rPr>
      </w:pPr>
      <w:r w:rsidRPr="00657FA5">
        <w:rPr>
          <w:sz w:val="22"/>
          <w:szCs w:val="22"/>
        </w:rPr>
        <w:tab/>
        <w:t>(</w:t>
      </w:r>
      <w:r w:rsidRPr="00657FA5">
        <w:rPr>
          <w:i/>
          <w:iCs/>
          <w:sz w:val="22"/>
          <w:szCs w:val="22"/>
        </w:rPr>
        <w:t>insert particulars</w:t>
      </w:r>
      <w:r w:rsidRPr="00657FA5">
        <w:rPr>
          <w:sz w:val="22"/>
          <w:szCs w:val="22"/>
        </w:rPr>
        <w:t>).</w:t>
      </w:r>
    </w:p>
    <w:p w:rsidR="002E1B7D" w:rsidRPr="00657FA5" w:rsidRDefault="002E1B7D" w:rsidP="001B6987">
      <w:pPr>
        <w:pStyle w:val="Schedulepara"/>
        <w:keepNext/>
        <w:tabs>
          <w:tab w:val="clear" w:pos="567"/>
          <w:tab w:val="right" w:pos="851"/>
        </w:tabs>
        <w:spacing w:before="120"/>
        <w:ind w:left="425" w:hanging="425"/>
        <w:jc w:val="left"/>
        <w:rPr>
          <w:sz w:val="22"/>
          <w:szCs w:val="22"/>
        </w:rPr>
      </w:pPr>
      <w:r w:rsidRPr="00657FA5">
        <w:rPr>
          <w:sz w:val="22"/>
          <w:szCs w:val="22"/>
        </w:rPr>
        <w:t>6.</w:t>
      </w:r>
      <w:r w:rsidRPr="00657FA5">
        <w:rPr>
          <w:sz w:val="22"/>
          <w:szCs w:val="22"/>
        </w:rPr>
        <w:tab/>
        <w:t xml:space="preserve">The donor </w:t>
      </w:r>
      <w:r w:rsidR="00054049" w:rsidRPr="00054049">
        <w:rPr>
          <w:position w:val="6"/>
          <w:sz w:val="16"/>
          <w:szCs w:val="22"/>
        </w:rPr>
        <w:t>*</w:t>
      </w:r>
      <w:r w:rsidRPr="00657FA5">
        <w:rPr>
          <w:sz w:val="22"/>
          <w:szCs w:val="22"/>
        </w:rPr>
        <w:t>has/</w:t>
      </w:r>
      <w:r w:rsidR="00054049" w:rsidRPr="00054049">
        <w:rPr>
          <w:position w:val="6"/>
          <w:sz w:val="16"/>
          <w:szCs w:val="22"/>
        </w:rPr>
        <w:t>*</w:t>
      </w:r>
      <w:r w:rsidRPr="00657FA5">
        <w:rPr>
          <w:sz w:val="22"/>
          <w:szCs w:val="22"/>
        </w:rPr>
        <w:t>has not received a transfusion of blood or a blood product within the last 6 months.</w:t>
      </w:r>
    </w:p>
    <w:p w:rsidR="002E1B7D" w:rsidRPr="00657FA5" w:rsidRDefault="00054049" w:rsidP="001B6987">
      <w:pPr>
        <w:pStyle w:val="Schedulepara"/>
        <w:tabs>
          <w:tab w:val="clear" w:pos="567"/>
          <w:tab w:val="right" w:pos="851"/>
        </w:tabs>
        <w:spacing w:before="120"/>
        <w:ind w:left="425" w:hanging="425"/>
        <w:jc w:val="left"/>
        <w:rPr>
          <w:sz w:val="22"/>
          <w:szCs w:val="22"/>
        </w:rPr>
      </w:pPr>
      <w:r w:rsidRPr="00054049">
        <w:rPr>
          <w:position w:val="6"/>
          <w:sz w:val="16"/>
          <w:szCs w:val="22"/>
        </w:rPr>
        <w:t>*</w:t>
      </w:r>
      <w:r w:rsidR="002E1B7D" w:rsidRPr="00657FA5">
        <w:rPr>
          <w:sz w:val="22"/>
          <w:szCs w:val="22"/>
        </w:rPr>
        <w:t>7.</w:t>
      </w:r>
      <w:r w:rsidR="002E1B7D" w:rsidRPr="00657FA5">
        <w:rPr>
          <w:sz w:val="22"/>
          <w:szCs w:val="22"/>
        </w:rPr>
        <w:tab/>
        <w:t xml:space="preserve">The particulars of the transfusion of blood or blood product are as follows: </w:t>
      </w:r>
    </w:p>
    <w:p w:rsidR="002E1B7D" w:rsidRPr="00657FA5" w:rsidRDefault="002E1B7D" w:rsidP="001B6987">
      <w:pPr>
        <w:pStyle w:val="Schedulepara"/>
        <w:spacing w:before="60"/>
        <w:ind w:left="426" w:hanging="426"/>
        <w:jc w:val="left"/>
        <w:rPr>
          <w:sz w:val="22"/>
          <w:szCs w:val="22"/>
        </w:rPr>
      </w:pPr>
      <w:r w:rsidRPr="00657FA5">
        <w:rPr>
          <w:sz w:val="22"/>
          <w:szCs w:val="22"/>
        </w:rPr>
        <w:tab/>
        <w:t>(</w:t>
      </w:r>
      <w:r w:rsidRPr="00657FA5">
        <w:rPr>
          <w:i/>
          <w:iCs/>
          <w:sz w:val="22"/>
          <w:szCs w:val="22"/>
        </w:rPr>
        <w:t>insert particulars</w:t>
      </w:r>
      <w:r w:rsidRPr="00657FA5">
        <w:rPr>
          <w:sz w:val="22"/>
          <w:szCs w:val="22"/>
        </w:rPr>
        <w:t>).</w:t>
      </w:r>
    </w:p>
    <w:p w:rsidR="002E1B7D" w:rsidRPr="00657FA5" w:rsidRDefault="002E1B7D" w:rsidP="001B6987">
      <w:pPr>
        <w:pStyle w:val="Schedulepara"/>
        <w:tabs>
          <w:tab w:val="clear" w:pos="567"/>
          <w:tab w:val="right" w:pos="851"/>
        </w:tabs>
        <w:spacing w:before="120"/>
        <w:ind w:left="425" w:hanging="425"/>
        <w:jc w:val="left"/>
        <w:rPr>
          <w:sz w:val="22"/>
          <w:szCs w:val="22"/>
        </w:rPr>
      </w:pPr>
      <w:r w:rsidRPr="00657FA5">
        <w:rPr>
          <w:sz w:val="22"/>
          <w:szCs w:val="22"/>
        </w:rPr>
        <w:t>8.</w:t>
      </w:r>
      <w:r w:rsidRPr="00657FA5">
        <w:rPr>
          <w:sz w:val="22"/>
          <w:szCs w:val="22"/>
        </w:rPr>
        <w:tab/>
        <w:t>I consent to:</w:t>
      </w:r>
    </w:p>
    <w:p w:rsidR="002E1B7D" w:rsidRPr="00657FA5" w:rsidRDefault="002E1B7D" w:rsidP="001B6987">
      <w:pPr>
        <w:pStyle w:val="Schedulepara"/>
        <w:keepLines/>
        <w:tabs>
          <w:tab w:val="clear" w:pos="567"/>
          <w:tab w:val="right" w:pos="1418"/>
        </w:tabs>
        <w:spacing w:before="60"/>
        <w:ind w:left="850" w:hanging="425"/>
        <w:jc w:val="left"/>
        <w:rPr>
          <w:sz w:val="22"/>
          <w:szCs w:val="22"/>
        </w:rPr>
      </w:pPr>
      <w:r w:rsidRPr="00657FA5">
        <w:rPr>
          <w:sz w:val="22"/>
          <w:szCs w:val="22"/>
        </w:rPr>
        <w:t>(a)</w:t>
      </w:r>
      <w:r w:rsidRPr="00657FA5">
        <w:rPr>
          <w:sz w:val="22"/>
          <w:szCs w:val="22"/>
        </w:rPr>
        <w:tab/>
        <w:t xml:space="preserve">the taking of </w:t>
      </w:r>
      <w:r w:rsidR="00054049" w:rsidRPr="00054049">
        <w:rPr>
          <w:position w:val="6"/>
          <w:sz w:val="16"/>
          <w:szCs w:val="22"/>
        </w:rPr>
        <w:t>*</w:t>
      </w:r>
      <w:r w:rsidRPr="00657FA5">
        <w:rPr>
          <w:sz w:val="22"/>
          <w:szCs w:val="22"/>
        </w:rPr>
        <w:t>a bodily sample/</w:t>
      </w:r>
      <w:r w:rsidR="00054049" w:rsidRPr="00054049">
        <w:rPr>
          <w:position w:val="6"/>
          <w:sz w:val="16"/>
          <w:szCs w:val="22"/>
        </w:rPr>
        <w:t>*</w:t>
      </w:r>
      <w:r w:rsidRPr="00657FA5">
        <w:rPr>
          <w:sz w:val="22"/>
          <w:szCs w:val="22"/>
        </w:rPr>
        <w:t>bodily samples from the donor on (</w:t>
      </w:r>
      <w:r w:rsidRPr="00657FA5">
        <w:rPr>
          <w:i/>
          <w:sz w:val="22"/>
          <w:szCs w:val="22"/>
        </w:rPr>
        <w:t>insert date sample is to be taken</w:t>
      </w:r>
      <w:r w:rsidRPr="00657FA5">
        <w:rPr>
          <w:sz w:val="22"/>
          <w:szCs w:val="22"/>
        </w:rPr>
        <w:t>) at (</w:t>
      </w:r>
      <w:r w:rsidRPr="00657FA5">
        <w:rPr>
          <w:i/>
          <w:sz w:val="22"/>
          <w:szCs w:val="22"/>
        </w:rPr>
        <w:t>insert place sample is to be taken</w:t>
      </w:r>
      <w:r w:rsidRPr="00657FA5">
        <w:rPr>
          <w:sz w:val="22"/>
          <w:szCs w:val="22"/>
        </w:rPr>
        <w:t xml:space="preserve">) for the purposes of </w:t>
      </w:r>
      <w:r w:rsidR="00054049" w:rsidRPr="00054049">
        <w:rPr>
          <w:position w:val="6"/>
          <w:sz w:val="16"/>
          <w:szCs w:val="22"/>
        </w:rPr>
        <w:t>*</w:t>
      </w:r>
      <w:r w:rsidRPr="00657FA5">
        <w:rPr>
          <w:sz w:val="22"/>
          <w:szCs w:val="22"/>
        </w:rPr>
        <w:t>a parentage testing procedure/</w:t>
      </w:r>
      <w:r w:rsidR="00054049" w:rsidRPr="00054049">
        <w:rPr>
          <w:position w:val="6"/>
          <w:sz w:val="16"/>
          <w:szCs w:val="22"/>
        </w:rPr>
        <w:t>*</w:t>
      </w:r>
      <w:r w:rsidRPr="00657FA5">
        <w:rPr>
          <w:sz w:val="22"/>
          <w:szCs w:val="22"/>
        </w:rPr>
        <w:t>parentage testing procedures; and</w:t>
      </w:r>
    </w:p>
    <w:p w:rsidR="002E1B7D" w:rsidRPr="00657FA5" w:rsidRDefault="002E1B7D" w:rsidP="001B6987">
      <w:pPr>
        <w:pStyle w:val="Schedulepara"/>
        <w:tabs>
          <w:tab w:val="clear" w:pos="567"/>
          <w:tab w:val="right" w:pos="1418"/>
        </w:tabs>
        <w:spacing w:before="60"/>
        <w:ind w:left="851" w:hanging="425"/>
        <w:jc w:val="left"/>
        <w:rPr>
          <w:sz w:val="22"/>
          <w:szCs w:val="22"/>
        </w:rPr>
      </w:pPr>
      <w:r w:rsidRPr="00657FA5">
        <w:rPr>
          <w:sz w:val="22"/>
          <w:szCs w:val="22"/>
        </w:rPr>
        <w:t>(b)</w:t>
      </w:r>
      <w:r w:rsidRPr="00657FA5">
        <w:rPr>
          <w:sz w:val="22"/>
          <w:szCs w:val="22"/>
        </w:rPr>
        <w:tab/>
        <w:t xml:space="preserve">the carrying out of </w:t>
      </w:r>
      <w:r w:rsidR="00054049" w:rsidRPr="00054049">
        <w:rPr>
          <w:position w:val="6"/>
          <w:sz w:val="16"/>
          <w:szCs w:val="22"/>
        </w:rPr>
        <w:t>*</w:t>
      </w:r>
      <w:r w:rsidRPr="00657FA5">
        <w:rPr>
          <w:sz w:val="22"/>
          <w:szCs w:val="22"/>
        </w:rPr>
        <w:t>that procedure/</w:t>
      </w:r>
      <w:r w:rsidR="00054049" w:rsidRPr="00054049">
        <w:rPr>
          <w:position w:val="6"/>
          <w:sz w:val="16"/>
          <w:szCs w:val="22"/>
        </w:rPr>
        <w:t>*</w:t>
      </w:r>
      <w:r w:rsidRPr="00657FA5">
        <w:rPr>
          <w:sz w:val="22"/>
          <w:szCs w:val="22"/>
        </w:rPr>
        <w:t xml:space="preserve">those procedures on the </w:t>
      </w:r>
      <w:r w:rsidR="00054049" w:rsidRPr="00054049">
        <w:rPr>
          <w:position w:val="6"/>
          <w:sz w:val="16"/>
          <w:szCs w:val="22"/>
        </w:rPr>
        <w:t>*</w:t>
      </w:r>
      <w:r w:rsidRPr="00657FA5">
        <w:rPr>
          <w:sz w:val="22"/>
          <w:szCs w:val="22"/>
        </w:rPr>
        <w:t>sample/</w:t>
      </w:r>
      <w:r w:rsidR="00054049" w:rsidRPr="00054049">
        <w:rPr>
          <w:position w:val="6"/>
          <w:sz w:val="16"/>
          <w:szCs w:val="22"/>
        </w:rPr>
        <w:t>*</w:t>
      </w:r>
      <w:r w:rsidRPr="00657FA5">
        <w:rPr>
          <w:sz w:val="22"/>
          <w:szCs w:val="22"/>
        </w:rPr>
        <w:t>samples.</w:t>
      </w:r>
    </w:p>
    <w:p w:rsidR="002E1B7D" w:rsidRPr="00657FA5" w:rsidRDefault="002E1B7D" w:rsidP="001B6987">
      <w:pPr>
        <w:pStyle w:val="Schedulepara"/>
        <w:tabs>
          <w:tab w:val="clear" w:pos="567"/>
          <w:tab w:val="right" w:pos="1418"/>
        </w:tabs>
        <w:spacing w:before="60"/>
        <w:ind w:left="851" w:hanging="425"/>
        <w:jc w:val="left"/>
        <w:rPr>
          <w:sz w:val="22"/>
          <w:szCs w:val="22"/>
        </w:rPr>
      </w:pPr>
    </w:p>
    <w:p w:rsidR="002E1B7D" w:rsidRPr="00657FA5" w:rsidRDefault="00054049" w:rsidP="001B6987">
      <w:pPr>
        <w:pStyle w:val="Schedulepara"/>
        <w:spacing w:before="120"/>
        <w:ind w:left="0" w:firstLine="0"/>
        <w:jc w:val="left"/>
        <w:rPr>
          <w:sz w:val="22"/>
          <w:szCs w:val="22"/>
        </w:rPr>
      </w:pPr>
      <w:r w:rsidRPr="00054049">
        <w:rPr>
          <w:position w:val="6"/>
          <w:sz w:val="16"/>
          <w:szCs w:val="22"/>
        </w:rPr>
        <w:t>*</w:t>
      </w:r>
      <w:r w:rsidR="002E1B7D" w:rsidRPr="00657FA5">
        <w:rPr>
          <w:sz w:val="22"/>
          <w:szCs w:val="22"/>
        </w:rPr>
        <w:t>SWORN/</w:t>
      </w:r>
      <w:r w:rsidRPr="00054049">
        <w:rPr>
          <w:position w:val="6"/>
          <w:sz w:val="16"/>
          <w:szCs w:val="22"/>
        </w:rPr>
        <w:t>*</w:t>
      </w:r>
      <w:r w:rsidR="002E1B7D" w:rsidRPr="00657FA5">
        <w:rPr>
          <w:sz w:val="22"/>
          <w:szCs w:val="22"/>
        </w:rPr>
        <w:t xml:space="preserve">AFFIRMED by the </w:t>
      </w:r>
      <w:r w:rsidR="002E1B7D" w:rsidRPr="00657FA5">
        <w:rPr>
          <w:sz w:val="22"/>
          <w:szCs w:val="22"/>
        </w:rPr>
        <w:br/>
        <w:t>deponent at</w:t>
      </w:r>
    </w:p>
    <w:p w:rsidR="002E1B7D" w:rsidRPr="00657FA5" w:rsidRDefault="002E1B7D" w:rsidP="002E1B7D">
      <w:pPr>
        <w:pStyle w:val="Schedulepara"/>
        <w:tabs>
          <w:tab w:val="clear" w:pos="567"/>
          <w:tab w:val="left" w:pos="2552"/>
        </w:tabs>
        <w:spacing w:before="120"/>
        <w:ind w:left="0" w:firstLine="0"/>
        <w:jc w:val="left"/>
        <w:rPr>
          <w:sz w:val="22"/>
          <w:szCs w:val="22"/>
        </w:rPr>
      </w:pPr>
      <w:r w:rsidRPr="00657FA5">
        <w:rPr>
          <w:sz w:val="22"/>
          <w:szCs w:val="22"/>
        </w:rPr>
        <w:t>on</w:t>
      </w:r>
      <w:r w:rsidRPr="00657FA5">
        <w:rPr>
          <w:sz w:val="22"/>
          <w:szCs w:val="22"/>
        </w:rPr>
        <w:tab/>
        <w:t>20</w:t>
      </w:r>
    </w:p>
    <w:p w:rsidR="002E1B7D" w:rsidRPr="00657FA5" w:rsidRDefault="002E1B7D" w:rsidP="002E1B7D">
      <w:pPr>
        <w:pStyle w:val="Schedulepara"/>
        <w:tabs>
          <w:tab w:val="clear" w:pos="567"/>
          <w:tab w:val="left" w:pos="4860"/>
        </w:tabs>
        <w:spacing w:before="120"/>
        <w:ind w:left="0" w:firstLine="0"/>
        <w:jc w:val="left"/>
        <w:rPr>
          <w:sz w:val="22"/>
          <w:szCs w:val="22"/>
        </w:rPr>
      </w:pPr>
      <w:r w:rsidRPr="00657FA5">
        <w:rPr>
          <w:sz w:val="22"/>
          <w:szCs w:val="22"/>
        </w:rPr>
        <w:tab/>
        <w:t>(</w:t>
      </w:r>
      <w:r w:rsidRPr="00657FA5">
        <w:rPr>
          <w:i/>
          <w:iCs/>
          <w:sz w:val="22"/>
          <w:szCs w:val="22"/>
        </w:rPr>
        <w:t>Signature of deponent</w:t>
      </w:r>
      <w:r w:rsidRPr="00657FA5">
        <w:rPr>
          <w:sz w:val="22"/>
          <w:szCs w:val="22"/>
        </w:rPr>
        <w:t>)</w:t>
      </w:r>
    </w:p>
    <w:p w:rsidR="002E1B7D" w:rsidRPr="00657FA5" w:rsidRDefault="002E1B7D" w:rsidP="002E1B7D">
      <w:pPr>
        <w:pStyle w:val="Schedulepara"/>
        <w:spacing w:before="120"/>
        <w:ind w:left="0" w:firstLine="0"/>
        <w:jc w:val="left"/>
        <w:rPr>
          <w:sz w:val="22"/>
          <w:szCs w:val="22"/>
        </w:rPr>
      </w:pPr>
      <w:r w:rsidRPr="00657FA5">
        <w:rPr>
          <w:sz w:val="22"/>
          <w:szCs w:val="22"/>
        </w:rPr>
        <w:t>BEFORE ME: (</w:t>
      </w:r>
      <w:r w:rsidRPr="00657FA5">
        <w:rPr>
          <w:i/>
          <w:iCs/>
          <w:sz w:val="22"/>
          <w:szCs w:val="22"/>
        </w:rPr>
        <w:t>insert name of person</w:t>
      </w:r>
      <w:r w:rsidRPr="00657FA5">
        <w:rPr>
          <w:i/>
          <w:iCs/>
          <w:sz w:val="22"/>
          <w:szCs w:val="22"/>
        </w:rPr>
        <w:br/>
        <w:t>before whom the affidavit is sworn</w:t>
      </w:r>
      <w:r w:rsidRPr="00657FA5">
        <w:rPr>
          <w:i/>
          <w:iCs/>
          <w:sz w:val="22"/>
          <w:szCs w:val="22"/>
        </w:rPr>
        <w:br/>
        <w:t>or affirmed</w:t>
      </w:r>
      <w:r w:rsidRPr="00657FA5">
        <w:rPr>
          <w:sz w:val="22"/>
          <w:szCs w:val="22"/>
        </w:rPr>
        <w:t>)</w:t>
      </w:r>
    </w:p>
    <w:p w:rsidR="002E1B7D" w:rsidRPr="00657FA5" w:rsidRDefault="002E1B7D" w:rsidP="002E1B7D">
      <w:pPr>
        <w:pStyle w:val="Schedulepara"/>
        <w:tabs>
          <w:tab w:val="clear" w:pos="567"/>
          <w:tab w:val="left" w:pos="4860"/>
        </w:tabs>
        <w:spacing w:before="0"/>
        <w:ind w:left="0" w:firstLine="0"/>
        <w:jc w:val="left"/>
        <w:rPr>
          <w:i/>
          <w:iCs/>
          <w:sz w:val="22"/>
          <w:szCs w:val="22"/>
        </w:rPr>
      </w:pPr>
      <w:r w:rsidRPr="00657FA5">
        <w:rPr>
          <w:sz w:val="22"/>
          <w:szCs w:val="22"/>
        </w:rPr>
        <w:tab/>
        <w:t>(</w:t>
      </w:r>
      <w:r w:rsidRPr="00657FA5">
        <w:rPr>
          <w:i/>
          <w:iCs/>
          <w:sz w:val="22"/>
          <w:szCs w:val="22"/>
        </w:rPr>
        <w:t>Signature of person</w:t>
      </w:r>
    </w:p>
    <w:p w:rsidR="002E1B7D" w:rsidRPr="00657FA5" w:rsidRDefault="002E1B7D" w:rsidP="002E1B7D">
      <w:pPr>
        <w:pStyle w:val="Schedulepara"/>
        <w:tabs>
          <w:tab w:val="clear" w:pos="567"/>
          <w:tab w:val="left" w:pos="4860"/>
        </w:tabs>
        <w:spacing w:before="0"/>
        <w:ind w:left="0" w:firstLine="0"/>
        <w:jc w:val="left"/>
        <w:rPr>
          <w:i/>
          <w:iCs/>
          <w:sz w:val="22"/>
          <w:szCs w:val="22"/>
        </w:rPr>
      </w:pPr>
      <w:r w:rsidRPr="00657FA5">
        <w:rPr>
          <w:i/>
          <w:iCs/>
          <w:sz w:val="22"/>
          <w:szCs w:val="22"/>
        </w:rPr>
        <w:tab/>
        <w:t xml:space="preserve">before whom affidavit is </w:t>
      </w:r>
    </w:p>
    <w:p w:rsidR="002E1B7D" w:rsidRPr="00657FA5" w:rsidRDefault="002E1B7D" w:rsidP="002E1B7D">
      <w:pPr>
        <w:pStyle w:val="Schedulepara"/>
        <w:tabs>
          <w:tab w:val="clear" w:pos="567"/>
          <w:tab w:val="left" w:pos="4860"/>
        </w:tabs>
        <w:spacing w:before="0"/>
        <w:ind w:left="0" w:firstLine="0"/>
        <w:jc w:val="left"/>
        <w:rPr>
          <w:sz w:val="22"/>
          <w:szCs w:val="22"/>
        </w:rPr>
      </w:pPr>
      <w:r w:rsidRPr="00657FA5">
        <w:rPr>
          <w:i/>
          <w:iCs/>
          <w:sz w:val="22"/>
          <w:szCs w:val="22"/>
        </w:rPr>
        <w:tab/>
        <w:t>sworn or affirmed</w:t>
      </w:r>
      <w:r w:rsidRPr="00657FA5">
        <w:rPr>
          <w:sz w:val="22"/>
          <w:szCs w:val="22"/>
        </w:rPr>
        <w:t>)</w:t>
      </w:r>
    </w:p>
    <w:p w:rsidR="002E1B7D" w:rsidRPr="00657FA5" w:rsidRDefault="002E1B7D" w:rsidP="001B6987">
      <w:pPr>
        <w:pStyle w:val="Schedulepara"/>
        <w:keepLines/>
        <w:ind w:left="0" w:firstLine="0"/>
        <w:jc w:val="left"/>
        <w:rPr>
          <w:i/>
          <w:sz w:val="22"/>
          <w:szCs w:val="22"/>
        </w:rPr>
      </w:pPr>
      <w:r w:rsidRPr="00657FA5">
        <w:rPr>
          <w:i/>
          <w:sz w:val="22"/>
          <w:szCs w:val="22"/>
        </w:rPr>
        <w:t>Attach a recent photograph of the donor named in the affidavit, measuring approximately 45 millimetres by 35 millimetres, that shows a full face view of the donor’s head and the donor’s shoulders against a plain background. The photograph must be marked ‘A’, and must bear a statement, signed by both the person before whom the affidavit is sworn or affirmed and the deponent, identifying it as the photograph mentioned in the affidavit.</w:t>
      </w:r>
    </w:p>
    <w:p w:rsidR="002E1B7D" w:rsidRPr="00657FA5" w:rsidRDefault="00054049" w:rsidP="002E1B7D">
      <w:pPr>
        <w:pStyle w:val="Schedulepara"/>
        <w:ind w:left="0" w:firstLine="0"/>
        <w:jc w:val="left"/>
        <w:rPr>
          <w:i/>
          <w:iCs/>
          <w:sz w:val="22"/>
          <w:szCs w:val="22"/>
        </w:rPr>
      </w:pPr>
      <w:r w:rsidRPr="00054049">
        <w:rPr>
          <w:position w:val="6"/>
          <w:sz w:val="16"/>
          <w:szCs w:val="22"/>
        </w:rPr>
        <w:t>*</w:t>
      </w:r>
      <w:r w:rsidR="002E1B7D" w:rsidRPr="00657FA5">
        <w:rPr>
          <w:i/>
          <w:iCs/>
          <w:sz w:val="22"/>
          <w:szCs w:val="22"/>
        </w:rPr>
        <w:t>Omit if not applicable.</w:t>
      </w:r>
    </w:p>
    <w:p w:rsidR="004472B5" w:rsidRPr="00657FA5" w:rsidRDefault="009E1980" w:rsidP="002E1B7D">
      <w:pPr>
        <w:pStyle w:val="ActHead2"/>
        <w:pageBreakBefore/>
      </w:pPr>
      <w:bookmarkStart w:id="165" w:name="_Toc116909865"/>
      <w:r w:rsidRPr="00054049">
        <w:rPr>
          <w:rStyle w:val="CharPartNo"/>
        </w:rPr>
        <w:t>Form</w:t>
      </w:r>
      <w:r w:rsidR="007635BE" w:rsidRPr="00054049">
        <w:rPr>
          <w:rStyle w:val="CharPartNo"/>
        </w:rPr>
        <w:t xml:space="preserve"> </w:t>
      </w:r>
      <w:r w:rsidR="004472B5" w:rsidRPr="00054049">
        <w:rPr>
          <w:rStyle w:val="CharPartNo"/>
        </w:rPr>
        <w:t>4</w:t>
      </w:r>
      <w:r w:rsidRPr="00657FA5">
        <w:t>—</w:t>
      </w:r>
      <w:r w:rsidR="004472B5" w:rsidRPr="00054049">
        <w:rPr>
          <w:rStyle w:val="CharPartText"/>
        </w:rPr>
        <w:t>Parentage testing procedure</w:t>
      </w:r>
      <w:r w:rsidR="002E1B7D" w:rsidRPr="00054049">
        <w:rPr>
          <w:rStyle w:val="CharPartText"/>
        </w:rPr>
        <w:t xml:space="preserve"> </w:t>
      </w:r>
      <w:r w:rsidR="004472B5" w:rsidRPr="00054049">
        <w:rPr>
          <w:rStyle w:val="CharPartText"/>
        </w:rPr>
        <w:t>Collection of bodily samples</w:t>
      </w:r>
      <w:bookmarkEnd w:id="165"/>
    </w:p>
    <w:p w:rsidR="004472B5" w:rsidRPr="00657FA5" w:rsidRDefault="004472B5" w:rsidP="009E1980">
      <w:pPr>
        <w:pStyle w:val="notemargin"/>
      </w:pPr>
      <w:r w:rsidRPr="00657FA5">
        <w:t>(regulation</w:t>
      </w:r>
      <w:r w:rsidR="00362FD8" w:rsidRPr="00657FA5">
        <w:t> </w:t>
      </w:r>
      <w:r w:rsidRPr="00657FA5">
        <w:t>21J)</w:t>
      </w:r>
    </w:p>
    <w:p w:rsidR="002E1B7D" w:rsidRPr="00657FA5" w:rsidRDefault="002E1B7D" w:rsidP="002E1B7D">
      <w:pPr>
        <w:pStyle w:val="Schedulepara"/>
        <w:keepNext/>
        <w:keepLines/>
        <w:ind w:left="0" w:firstLine="0"/>
        <w:jc w:val="left"/>
        <w:rPr>
          <w:b/>
          <w:sz w:val="22"/>
          <w:szCs w:val="22"/>
        </w:rPr>
      </w:pPr>
      <w:r w:rsidRPr="00657FA5">
        <w:rPr>
          <w:b/>
          <w:sz w:val="22"/>
          <w:szCs w:val="22"/>
        </w:rPr>
        <w:t>PARENTAGE TESTING PROCEDURE</w:t>
      </w:r>
    </w:p>
    <w:p w:rsidR="002E1B7D" w:rsidRPr="00657FA5" w:rsidRDefault="002E1B7D" w:rsidP="002E1B7D">
      <w:pPr>
        <w:pStyle w:val="Schedulepara"/>
        <w:keepNext/>
        <w:keepLines/>
        <w:spacing w:before="60"/>
        <w:ind w:left="0" w:firstLine="0"/>
        <w:jc w:val="left"/>
        <w:rPr>
          <w:b/>
          <w:sz w:val="22"/>
          <w:szCs w:val="22"/>
        </w:rPr>
      </w:pPr>
      <w:r w:rsidRPr="00657FA5">
        <w:rPr>
          <w:b/>
          <w:sz w:val="22"/>
          <w:szCs w:val="22"/>
        </w:rPr>
        <w:t>COLLECTION OF BODILY SAMPLES</w:t>
      </w:r>
    </w:p>
    <w:p w:rsidR="002E1B7D" w:rsidRPr="00657FA5" w:rsidRDefault="002E1B7D" w:rsidP="002E1B7D">
      <w:pPr>
        <w:pStyle w:val="R2"/>
        <w:keepNext/>
        <w:rPr>
          <w:sz w:val="22"/>
        </w:rPr>
      </w:pPr>
      <w:r w:rsidRPr="00657FA5">
        <w:rPr>
          <w:sz w:val="22"/>
        </w:rPr>
        <w:t>NAME OF CHILD WHOSE</w:t>
      </w:r>
    </w:p>
    <w:p w:rsidR="002E1B7D" w:rsidRPr="00657FA5" w:rsidRDefault="002E1B7D" w:rsidP="002E1B7D">
      <w:pPr>
        <w:pStyle w:val="R2"/>
        <w:keepNext/>
        <w:spacing w:before="0"/>
        <w:rPr>
          <w:sz w:val="22"/>
        </w:rPr>
      </w:pPr>
      <w:r w:rsidRPr="00657FA5">
        <w:rPr>
          <w:sz w:val="22"/>
        </w:rPr>
        <w:t>PARENTAGE IS IN ISSUE: (</w:t>
      </w:r>
      <w:r w:rsidRPr="00657FA5">
        <w:rPr>
          <w:i/>
          <w:sz w:val="22"/>
        </w:rPr>
        <w:t>insert child’s name</w:t>
      </w:r>
      <w:r w:rsidRPr="00657FA5">
        <w:rPr>
          <w:sz w:val="22"/>
        </w:rPr>
        <w:t>)</w:t>
      </w:r>
    </w:p>
    <w:p w:rsidR="002E1B7D" w:rsidRPr="00657FA5" w:rsidRDefault="002E1B7D" w:rsidP="001B6987">
      <w:pPr>
        <w:pStyle w:val="R2"/>
        <w:tabs>
          <w:tab w:val="left" w:pos="567"/>
        </w:tabs>
        <w:ind w:left="567" w:hanging="567"/>
        <w:jc w:val="left"/>
        <w:rPr>
          <w:sz w:val="22"/>
        </w:rPr>
      </w:pPr>
      <w:r w:rsidRPr="00657FA5">
        <w:rPr>
          <w:sz w:val="22"/>
        </w:rPr>
        <w:t>1.</w:t>
      </w:r>
      <w:r w:rsidRPr="00657FA5">
        <w:rPr>
          <w:sz w:val="22"/>
        </w:rPr>
        <w:tab/>
        <w:t>I, (</w:t>
      </w:r>
      <w:r w:rsidRPr="00657FA5">
        <w:rPr>
          <w:i/>
          <w:sz w:val="22"/>
        </w:rPr>
        <w:t>insert name of sampler</w:t>
      </w:r>
      <w:r w:rsidRPr="00657FA5">
        <w:rPr>
          <w:sz w:val="22"/>
        </w:rPr>
        <w:t>), of (</w:t>
      </w:r>
      <w:r w:rsidRPr="00657FA5">
        <w:rPr>
          <w:i/>
          <w:sz w:val="22"/>
        </w:rPr>
        <w:t>insert professional address</w:t>
      </w:r>
      <w:r w:rsidRPr="00657FA5">
        <w:rPr>
          <w:sz w:val="22"/>
        </w:rPr>
        <w:t>), (</w:t>
      </w:r>
      <w:r w:rsidRPr="00657FA5">
        <w:rPr>
          <w:i/>
          <w:sz w:val="22"/>
        </w:rPr>
        <w:t>insert occupation</w:t>
      </w:r>
      <w:r w:rsidRPr="00657FA5">
        <w:rPr>
          <w:sz w:val="22"/>
        </w:rPr>
        <w:t xml:space="preserve">), took the </w:t>
      </w:r>
      <w:r w:rsidR="00054049" w:rsidRPr="00054049">
        <w:rPr>
          <w:position w:val="6"/>
          <w:sz w:val="16"/>
        </w:rPr>
        <w:t>*</w:t>
      </w:r>
      <w:r w:rsidRPr="00657FA5">
        <w:rPr>
          <w:sz w:val="22"/>
        </w:rPr>
        <w:t>bodily sample/</w:t>
      </w:r>
      <w:r w:rsidR="00054049" w:rsidRPr="00054049">
        <w:rPr>
          <w:position w:val="6"/>
          <w:sz w:val="16"/>
        </w:rPr>
        <w:t>*</w:t>
      </w:r>
      <w:r w:rsidRPr="00657FA5">
        <w:rPr>
          <w:sz w:val="22"/>
        </w:rPr>
        <w:t>bodily samples specified below at (</w:t>
      </w:r>
      <w:r w:rsidRPr="00657FA5">
        <w:rPr>
          <w:i/>
          <w:sz w:val="22"/>
        </w:rPr>
        <w:t>insert time</w:t>
      </w:r>
      <w:r w:rsidRPr="00657FA5">
        <w:rPr>
          <w:sz w:val="22"/>
        </w:rPr>
        <w:t xml:space="preserve">) </w:t>
      </w:r>
      <w:r w:rsidR="00054049" w:rsidRPr="00054049">
        <w:rPr>
          <w:position w:val="6"/>
          <w:sz w:val="16"/>
        </w:rPr>
        <w:t>*</w:t>
      </w:r>
      <w:r w:rsidRPr="00657FA5">
        <w:rPr>
          <w:sz w:val="22"/>
        </w:rPr>
        <w:t>am/</w:t>
      </w:r>
      <w:r w:rsidR="00054049" w:rsidRPr="00054049">
        <w:rPr>
          <w:position w:val="6"/>
          <w:sz w:val="16"/>
        </w:rPr>
        <w:t>*</w:t>
      </w:r>
      <w:r w:rsidRPr="00657FA5">
        <w:rPr>
          <w:sz w:val="22"/>
        </w:rPr>
        <w:t>pm on (</w:t>
      </w:r>
      <w:r w:rsidRPr="00657FA5">
        <w:rPr>
          <w:i/>
          <w:sz w:val="22"/>
        </w:rPr>
        <w:t>insert date</w:t>
      </w:r>
      <w:r w:rsidRPr="00657FA5">
        <w:rPr>
          <w:sz w:val="22"/>
        </w:rPr>
        <w:t>) at (</w:t>
      </w:r>
      <w:r w:rsidRPr="00657FA5">
        <w:rPr>
          <w:i/>
          <w:sz w:val="22"/>
        </w:rPr>
        <w:t>insert place of collection</w:t>
      </w:r>
      <w:r w:rsidRPr="00657FA5">
        <w:rPr>
          <w:sz w:val="22"/>
        </w:rPr>
        <w:t xml:space="preserve">) from the following </w:t>
      </w:r>
      <w:r w:rsidR="00054049" w:rsidRPr="00054049">
        <w:rPr>
          <w:position w:val="6"/>
          <w:sz w:val="16"/>
        </w:rPr>
        <w:t>*</w:t>
      </w:r>
      <w:r w:rsidRPr="00657FA5">
        <w:rPr>
          <w:sz w:val="22"/>
        </w:rPr>
        <w:t>person/</w:t>
      </w:r>
      <w:r w:rsidR="00054049" w:rsidRPr="00054049">
        <w:rPr>
          <w:position w:val="6"/>
          <w:sz w:val="16"/>
        </w:rPr>
        <w:t>*</w:t>
      </w:r>
      <w:r w:rsidRPr="00657FA5">
        <w:rPr>
          <w:sz w:val="22"/>
        </w:rPr>
        <w:t>persons:</w:t>
      </w:r>
    </w:p>
    <w:p w:rsidR="002E1B7D" w:rsidRPr="00657FA5" w:rsidRDefault="002E1B7D" w:rsidP="001B6987">
      <w:pPr>
        <w:pStyle w:val="P1"/>
        <w:jc w:val="left"/>
        <w:rPr>
          <w:sz w:val="22"/>
          <w:szCs w:val="22"/>
        </w:rPr>
      </w:pPr>
      <w:r w:rsidRPr="00657FA5">
        <w:rPr>
          <w:sz w:val="22"/>
          <w:szCs w:val="22"/>
        </w:rPr>
        <w:tab/>
        <w:t>(a)</w:t>
      </w:r>
      <w:r w:rsidRPr="00657FA5">
        <w:rPr>
          <w:sz w:val="22"/>
          <w:szCs w:val="22"/>
        </w:rPr>
        <w:tab/>
        <w:t>(</w:t>
      </w:r>
      <w:r w:rsidRPr="00657FA5">
        <w:rPr>
          <w:i/>
          <w:sz w:val="22"/>
          <w:szCs w:val="22"/>
        </w:rPr>
        <w:t>insert name of person, type of bodily sample and person’s photograph</w:t>
      </w:r>
      <w:r w:rsidRPr="00657FA5">
        <w:rPr>
          <w:sz w:val="22"/>
          <w:szCs w:val="22"/>
        </w:rPr>
        <w:t>);</w:t>
      </w:r>
    </w:p>
    <w:p w:rsidR="002E1B7D" w:rsidRPr="00657FA5" w:rsidRDefault="002E1B7D"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(b)</w:t>
      </w:r>
      <w:r w:rsidRPr="00657FA5">
        <w:rPr>
          <w:sz w:val="22"/>
          <w:szCs w:val="22"/>
        </w:rPr>
        <w:tab/>
        <w:t>(</w:t>
      </w:r>
      <w:r w:rsidRPr="00657FA5">
        <w:rPr>
          <w:i/>
          <w:sz w:val="22"/>
          <w:szCs w:val="22"/>
        </w:rPr>
        <w:t>insert name of person, type of bodily sample and person’s photograph</w:t>
      </w:r>
      <w:r w:rsidRPr="00657FA5">
        <w:rPr>
          <w:sz w:val="22"/>
          <w:szCs w:val="22"/>
        </w:rPr>
        <w:t>);</w:t>
      </w:r>
    </w:p>
    <w:p w:rsidR="002E1B7D" w:rsidRPr="00657FA5" w:rsidRDefault="002E1B7D"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(c)</w:t>
      </w:r>
      <w:r w:rsidRPr="00657FA5">
        <w:rPr>
          <w:sz w:val="22"/>
          <w:szCs w:val="22"/>
        </w:rPr>
        <w:tab/>
        <w:t>(</w:t>
      </w:r>
      <w:r w:rsidRPr="00657FA5">
        <w:rPr>
          <w:i/>
          <w:sz w:val="22"/>
          <w:szCs w:val="22"/>
        </w:rPr>
        <w:t>insert name of person, type of bodily sample and person’s photograph</w:t>
      </w:r>
      <w:r w:rsidRPr="00657FA5">
        <w:rPr>
          <w:sz w:val="22"/>
          <w:szCs w:val="22"/>
        </w:rPr>
        <w:t>);</w:t>
      </w:r>
    </w:p>
    <w:p w:rsidR="002E1B7D" w:rsidRPr="00657FA5" w:rsidRDefault="002E1B7D"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(d)</w:t>
      </w:r>
      <w:r w:rsidRPr="00657FA5">
        <w:rPr>
          <w:sz w:val="22"/>
          <w:szCs w:val="22"/>
        </w:rPr>
        <w:tab/>
        <w:t>(</w:t>
      </w:r>
      <w:r w:rsidRPr="00657FA5">
        <w:rPr>
          <w:i/>
          <w:sz w:val="22"/>
          <w:szCs w:val="22"/>
        </w:rPr>
        <w:t>insert name of person, type of bodily sample and person’s photograph</w:t>
      </w:r>
      <w:r w:rsidRPr="00657FA5">
        <w:rPr>
          <w:sz w:val="22"/>
          <w:szCs w:val="22"/>
        </w:rPr>
        <w:t>).</w:t>
      </w:r>
    </w:p>
    <w:p w:rsidR="002E1B7D" w:rsidRPr="00657FA5" w:rsidRDefault="002E1B7D" w:rsidP="001B6987">
      <w:pPr>
        <w:pStyle w:val="R2"/>
        <w:tabs>
          <w:tab w:val="left" w:pos="567"/>
        </w:tabs>
        <w:spacing w:before="120"/>
        <w:ind w:left="567" w:hanging="567"/>
        <w:jc w:val="left"/>
        <w:rPr>
          <w:sz w:val="22"/>
        </w:rPr>
      </w:pPr>
      <w:r w:rsidRPr="00657FA5">
        <w:rPr>
          <w:sz w:val="22"/>
        </w:rPr>
        <w:t>2.</w:t>
      </w:r>
      <w:r w:rsidRPr="00657FA5">
        <w:rPr>
          <w:sz w:val="22"/>
        </w:rPr>
        <w:tab/>
        <w:t xml:space="preserve">When I took the </w:t>
      </w:r>
      <w:r w:rsidR="00054049" w:rsidRPr="00054049">
        <w:rPr>
          <w:position w:val="6"/>
          <w:sz w:val="16"/>
        </w:rPr>
        <w:t>*</w:t>
      </w:r>
      <w:r w:rsidRPr="00657FA5">
        <w:rPr>
          <w:sz w:val="22"/>
        </w:rPr>
        <w:t>bodily sample/</w:t>
      </w:r>
      <w:r w:rsidR="00054049" w:rsidRPr="00054049">
        <w:rPr>
          <w:position w:val="6"/>
          <w:sz w:val="16"/>
        </w:rPr>
        <w:t>*</w:t>
      </w:r>
      <w:r w:rsidRPr="00657FA5">
        <w:rPr>
          <w:sz w:val="22"/>
        </w:rPr>
        <w:t>bodily samples specified above, I strictly observed the procedures provided under Part</w:t>
      </w:r>
      <w:r w:rsidR="001804D3" w:rsidRPr="00657FA5">
        <w:rPr>
          <w:sz w:val="22"/>
        </w:rPr>
        <w:t> </w:t>
      </w:r>
      <w:r w:rsidRPr="00657FA5">
        <w:rPr>
          <w:sz w:val="22"/>
        </w:rPr>
        <w:t>IIA of the Family Law Regulations.</w:t>
      </w:r>
    </w:p>
    <w:p w:rsidR="002E1B7D" w:rsidRPr="00657FA5" w:rsidRDefault="002E1B7D" w:rsidP="001B6987">
      <w:pPr>
        <w:pStyle w:val="R2"/>
        <w:tabs>
          <w:tab w:val="left" w:pos="567"/>
        </w:tabs>
        <w:spacing w:before="120"/>
        <w:ind w:left="567" w:hanging="567"/>
        <w:jc w:val="left"/>
        <w:rPr>
          <w:sz w:val="22"/>
        </w:rPr>
      </w:pPr>
      <w:r w:rsidRPr="00657FA5">
        <w:rPr>
          <w:sz w:val="22"/>
        </w:rPr>
        <w:t>3.</w:t>
      </w:r>
      <w:r w:rsidRPr="00657FA5">
        <w:rPr>
          <w:sz w:val="22"/>
        </w:rPr>
        <w:tab/>
        <w:t xml:space="preserve">I placed the </w:t>
      </w:r>
      <w:r w:rsidR="00054049" w:rsidRPr="00054049">
        <w:rPr>
          <w:position w:val="6"/>
          <w:sz w:val="16"/>
        </w:rPr>
        <w:t>*</w:t>
      </w:r>
      <w:r w:rsidRPr="00657FA5">
        <w:rPr>
          <w:sz w:val="22"/>
        </w:rPr>
        <w:t>bodily sample/</w:t>
      </w:r>
      <w:r w:rsidR="00054049" w:rsidRPr="00054049">
        <w:rPr>
          <w:position w:val="6"/>
          <w:sz w:val="16"/>
        </w:rPr>
        <w:t>*</w:t>
      </w:r>
      <w:r w:rsidRPr="00657FA5">
        <w:rPr>
          <w:sz w:val="22"/>
        </w:rPr>
        <w:t>each of the bodily samples specified above in a container that was immediately sealed and then labelled in accordance with regulation</w:t>
      </w:r>
      <w:r w:rsidR="00362FD8" w:rsidRPr="00657FA5">
        <w:rPr>
          <w:sz w:val="22"/>
        </w:rPr>
        <w:t> </w:t>
      </w:r>
      <w:r w:rsidRPr="00657FA5">
        <w:rPr>
          <w:sz w:val="22"/>
        </w:rPr>
        <w:t>21I of the Family Law Regulations.</w:t>
      </w:r>
    </w:p>
    <w:p w:rsidR="002E1B7D" w:rsidRPr="00657FA5" w:rsidRDefault="002E1B7D" w:rsidP="002E1B7D">
      <w:pPr>
        <w:pStyle w:val="A3S"/>
        <w:spacing w:before="120"/>
        <w:ind w:left="0"/>
        <w:rPr>
          <w:sz w:val="22"/>
          <w:szCs w:val="22"/>
        </w:rPr>
      </w:pPr>
      <w:r w:rsidRPr="00657FA5">
        <w:rPr>
          <w:sz w:val="22"/>
          <w:szCs w:val="22"/>
        </w:rPr>
        <w:t>DATED:</w:t>
      </w:r>
    </w:p>
    <w:p w:rsidR="002E1B7D" w:rsidRPr="00657FA5" w:rsidRDefault="002E1B7D" w:rsidP="002E1B7D">
      <w:pPr>
        <w:pStyle w:val="R2"/>
        <w:jc w:val="right"/>
        <w:rPr>
          <w:sz w:val="22"/>
        </w:rPr>
      </w:pPr>
      <w:r w:rsidRPr="00657FA5">
        <w:rPr>
          <w:sz w:val="22"/>
        </w:rPr>
        <w:t>(</w:t>
      </w:r>
      <w:r w:rsidRPr="00657FA5">
        <w:rPr>
          <w:i/>
          <w:sz w:val="22"/>
        </w:rPr>
        <w:t>Signature of sampler</w:t>
      </w:r>
      <w:r w:rsidRPr="00657FA5">
        <w:rPr>
          <w:sz w:val="22"/>
        </w:rPr>
        <w:t>)</w:t>
      </w:r>
    </w:p>
    <w:p w:rsidR="002E1B7D" w:rsidRPr="00657FA5" w:rsidRDefault="00054049" w:rsidP="002E1B7D">
      <w:pPr>
        <w:pStyle w:val="P1"/>
      </w:pPr>
      <w:r w:rsidRPr="00054049">
        <w:rPr>
          <w:position w:val="6"/>
          <w:sz w:val="16"/>
        </w:rPr>
        <w:t>*</w:t>
      </w:r>
      <w:r w:rsidR="002E1B7D" w:rsidRPr="00657FA5">
        <w:rPr>
          <w:i/>
          <w:sz w:val="22"/>
        </w:rPr>
        <w:t>Omit if not applicable</w:t>
      </w:r>
      <w:r w:rsidR="002E1B7D" w:rsidRPr="00657FA5">
        <w:rPr>
          <w:sz w:val="22"/>
        </w:rPr>
        <w:t>.</w:t>
      </w:r>
    </w:p>
    <w:p w:rsidR="004472B5" w:rsidRPr="00657FA5" w:rsidRDefault="009E1980" w:rsidP="002E1B7D">
      <w:pPr>
        <w:pStyle w:val="ActHead2"/>
        <w:pageBreakBefore/>
      </w:pPr>
      <w:bookmarkStart w:id="166" w:name="_Toc116909866"/>
      <w:r w:rsidRPr="00054049">
        <w:rPr>
          <w:rStyle w:val="CharPartNo"/>
        </w:rPr>
        <w:t>Form</w:t>
      </w:r>
      <w:r w:rsidR="007635BE" w:rsidRPr="00054049">
        <w:rPr>
          <w:rStyle w:val="CharPartNo"/>
        </w:rPr>
        <w:t xml:space="preserve"> </w:t>
      </w:r>
      <w:r w:rsidR="004472B5" w:rsidRPr="00054049">
        <w:rPr>
          <w:rStyle w:val="CharPartNo"/>
        </w:rPr>
        <w:t>5</w:t>
      </w:r>
      <w:r w:rsidRPr="00657FA5">
        <w:t>—</w:t>
      </w:r>
      <w:r w:rsidR="004472B5" w:rsidRPr="00054049">
        <w:rPr>
          <w:rStyle w:val="CharPartText"/>
        </w:rPr>
        <w:t>Parentage testing procedure report</w:t>
      </w:r>
      <w:bookmarkEnd w:id="166"/>
    </w:p>
    <w:p w:rsidR="004472B5" w:rsidRPr="00657FA5" w:rsidRDefault="004472B5" w:rsidP="009E1980">
      <w:pPr>
        <w:pStyle w:val="notemargin"/>
      </w:pPr>
      <w:r w:rsidRPr="00657FA5">
        <w:t>(regulation</w:t>
      </w:r>
      <w:r w:rsidR="00362FD8" w:rsidRPr="00657FA5">
        <w:t> </w:t>
      </w:r>
      <w:r w:rsidRPr="00657FA5">
        <w:t>21M)</w:t>
      </w:r>
    </w:p>
    <w:p w:rsidR="00CF19D7" w:rsidRPr="00657FA5" w:rsidRDefault="00CF19D7" w:rsidP="00CF19D7">
      <w:pPr>
        <w:pStyle w:val="Schedulepara"/>
        <w:keepNext/>
        <w:keepLines/>
        <w:jc w:val="left"/>
        <w:rPr>
          <w:b/>
          <w:sz w:val="22"/>
          <w:szCs w:val="22"/>
        </w:rPr>
      </w:pPr>
      <w:r w:rsidRPr="00657FA5">
        <w:rPr>
          <w:b/>
          <w:sz w:val="22"/>
          <w:szCs w:val="22"/>
        </w:rPr>
        <w:t>PARENTAGE TESTING PROCEDURE REPORT</w:t>
      </w:r>
    </w:p>
    <w:p w:rsidR="00CF19D7" w:rsidRPr="00657FA5" w:rsidRDefault="00CF19D7" w:rsidP="00CF19D7">
      <w:pPr>
        <w:pStyle w:val="R2"/>
        <w:keepNext/>
        <w:rPr>
          <w:sz w:val="22"/>
        </w:rPr>
      </w:pPr>
      <w:r w:rsidRPr="00657FA5">
        <w:rPr>
          <w:sz w:val="22"/>
        </w:rPr>
        <w:t>NAME OF CHILD WHOSE</w:t>
      </w:r>
    </w:p>
    <w:p w:rsidR="00CF19D7" w:rsidRPr="00657FA5" w:rsidRDefault="00CF19D7" w:rsidP="00CF19D7">
      <w:pPr>
        <w:pStyle w:val="R2"/>
        <w:spacing w:before="0"/>
        <w:rPr>
          <w:sz w:val="22"/>
        </w:rPr>
      </w:pPr>
      <w:r w:rsidRPr="00657FA5">
        <w:rPr>
          <w:sz w:val="22"/>
        </w:rPr>
        <w:t>PARENTAGE IS IN ISSUE: (</w:t>
      </w:r>
      <w:r w:rsidRPr="00657FA5">
        <w:rPr>
          <w:i/>
          <w:sz w:val="22"/>
        </w:rPr>
        <w:t>insert child’s name</w:t>
      </w:r>
      <w:r w:rsidRPr="00657FA5">
        <w:rPr>
          <w:sz w:val="22"/>
        </w:rPr>
        <w:t>)</w:t>
      </w:r>
    </w:p>
    <w:p w:rsidR="00CF19D7" w:rsidRPr="00657FA5" w:rsidRDefault="00EF378E" w:rsidP="001B6987">
      <w:pPr>
        <w:pStyle w:val="R2"/>
        <w:jc w:val="left"/>
        <w:rPr>
          <w:b/>
          <w:sz w:val="22"/>
        </w:rPr>
      </w:pPr>
      <w:r w:rsidRPr="00657FA5">
        <w:rPr>
          <w:b/>
          <w:sz w:val="22"/>
        </w:rPr>
        <w:t>PART I</w:t>
      </w:r>
    </w:p>
    <w:p w:rsidR="00CF19D7" w:rsidRPr="00657FA5" w:rsidRDefault="00CF19D7" w:rsidP="001B6987">
      <w:pPr>
        <w:pStyle w:val="R2"/>
        <w:tabs>
          <w:tab w:val="left" w:pos="567"/>
        </w:tabs>
        <w:spacing w:before="120"/>
        <w:ind w:left="567" w:hanging="567"/>
        <w:jc w:val="left"/>
        <w:rPr>
          <w:sz w:val="22"/>
        </w:rPr>
      </w:pPr>
      <w:r w:rsidRPr="00657FA5">
        <w:rPr>
          <w:sz w:val="22"/>
        </w:rPr>
        <w:t>1.</w:t>
      </w:r>
      <w:r w:rsidRPr="00657FA5">
        <w:rPr>
          <w:sz w:val="22"/>
        </w:rPr>
        <w:tab/>
        <w:t>I, (</w:t>
      </w:r>
      <w:r w:rsidRPr="00657FA5">
        <w:rPr>
          <w:i/>
          <w:sz w:val="22"/>
        </w:rPr>
        <w:t>insert name of nominated reporter</w:t>
      </w:r>
      <w:r w:rsidRPr="00657FA5">
        <w:rPr>
          <w:sz w:val="22"/>
        </w:rPr>
        <w:t xml:space="preserve">), of </w:t>
      </w:r>
      <w:r w:rsidRPr="00657FA5">
        <w:rPr>
          <w:sz w:val="20"/>
        </w:rPr>
        <w:t>(</w:t>
      </w:r>
      <w:r w:rsidRPr="00657FA5">
        <w:rPr>
          <w:i/>
          <w:sz w:val="22"/>
        </w:rPr>
        <w:t>insert street address of laboratory where testing was performed</w:t>
      </w:r>
      <w:r w:rsidRPr="00657FA5">
        <w:rPr>
          <w:sz w:val="20"/>
        </w:rPr>
        <w:t>)</w:t>
      </w:r>
      <w:r w:rsidRPr="00657FA5">
        <w:rPr>
          <w:sz w:val="22"/>
        </w:rPr>
        <w:t>, (</w:t>
      </w:r>
      <w:r w:rsidRPr="00657FA5">
        <w:rPr>
          <w:i/>
          <w:sz w:val="22"/>
        </w:rPr>
        <w:t>insert occupation</w:t>
      </w:r>
      <w:r w:rsidRPr="00657FA5">
        <w:rPr>
          <w:sz w:val="22"/>
        </w:rPr>
        <w:t>), am a person nominated by the laboratory specified below to prepare a report for the purposes of paragraph</w:t>
      </w:r>
      <w:r w:rsidR="00362FD8" w:rsidRPr="00657FA5">
        <w:rPr>
          <w:sz w:val="22"/>
        </w:rPr>
        <w:t> </w:t>
      </w:r>
      <w:r w:rsidRPr="00657FA5">
        <w:rPr>
          <w:sz w:val="22"/>
        </w:rPr>
        <w:t xml:space="preserve">69ZB(b) of the </w:t>
      </w:r>
      <w:r w:rsidRPr="00657FA5">
        <w:rPr>
          <w:i/>
          <w:sz w:val="22"/>
        </w:rPr>
        <w:t>Family Law Act 1975</w:t>
      </w:r>
      <w:r w:rsidRPr="00657FA5">
        <w:rPr>
          <w:sz w:val="22"/>
        </w:rPr>
        <w:t xml:space="preserve">. </w:t>
      </w:r>
    </w:p>
    <w:p w:rsidR="00CF19D7" w:rsidRPr="00657FA5" w:rsidRDefault="00CF19D7" w:rsidP="001B6987">
      <w:pPr>
        <w:pStyle w:val="R2"/>
        <w:tabs>
          <w:tab w:val="left" w:pos="567"/>
        </w:tabs>
        <w:spacing w:before="60"/>
        <w:ind w:left="567" w:hanging="567"/>
        <w:jc w:val="left"/>
        <w:rPr>
          <w:sz w:val="22"/>
        </w:rPr>
      </w:pPr>
      <w:r w:rsidRPr="00657FA5">
        <w:rPr>
          <w:sz w:val="22"/>
        </w:rPr>
        <w:t>2.</w:t>
      </w:r>
      <w:r w:rsidRPr="00657FA5">
        <w:rPr>
          <w:sz w:val="22"/>
        </w:rPr>
        <w:tab/>
        <w:t xml:space="preserve">I report that </w:t>
      </w:r>
      <w:r w:rsidR="00054049" w:rsidRPr="00054049">
        <w:rPr>
          <w:position w:val="6"/>
          <w:sz w:val="16"/>
        </w:rPr>
        <w:t>*</w:t>
      </w:r>
      <w:r w:rsidRPr="00657FA5">
        <w:rPr>
          <w:sz w:val="22"/>
        </w:rPr>
        <w:t>a parentage testing procedure/</w:t>
      </w:r>
      <w:r w:rsidR="00054049" w:rsidRPr="00054049">
        <w:rPr>
          <w:position w:val="6"/>
          <w:sz w:val="16"/>
        </w:rPr>
        <w:t>*</w:t>
      </w:r>
      <w:r w:rsidRPr="00657FA5">
        <w:rPr>
          <w:sz w:val="22"/>
        </w:rPr>
        <w:t>parentage testing procedures being:</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(a)</w:t>
      </w:r>
      <w:r w:rsidRPr="00657FA5">
        <w:rPr>
          <w:sz w:val="22"/>
          <w:szCs w:val="22"/>
        </w:rPr>
        <w:tab/>
        <w:t>red cell antigen blood grouping;</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(b)</w:t>
      </w:r>
      <w:r w:rsidRPr="00657FA5">
        <w:rPr>
          <w:sz w:val="22"/>
          <w:szCs w:val="22"/>
        </w:rPr>
        <w:tab/>
        <w:t>red cell enzyme blood grouping;</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(c)</w:t>
      </w:r>
      <w:r w:rsidRPr="00657FA5">
        <w:rPr>
          <w:sz w:val="22"/>
          <w:szCs w:val="22"/>
        </w:rPr>
        <w:tab/>
        <w:t>testing for serum markers;</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(d)</w:t>
      </w:r>
      <w:r w:rsidRPr="00657FA5">
        <w:rPr>
          <w:sz w:val="22"/>
          <w:szCs w:val="22"/>
        </w:rPr>
        <w:tab/>
        <w:t>HLA tissue typing;</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(e)</w:t>
      </w:r>
      <w:r w:rsidRPr="00657FA5">
        <w:rPr>
          <w:sz w:val="22"/>
          <w:szCs w:val="22"/>
        </w:rPr>
        <w:tab/>
        <w:t>DNA typing;</w:t>
      </w:r>
    </w:p>
    <w:p w:rsidR="00CF19D7" w:rsidRPr="00657FA5" w:rsidRDefault="00CF19D7" w:rsidP="001B6987">
      <w:pPr>
        <w:pStyle w:val="R2"/>
        <w:tabs>
          <w:tab w:val="left" w:pos="567"/>
        </w:tabs>
        <w:spacing w:before="40"/>
        <w:ind w:left="567" w:hanging="567"/>
        <w:jc w:val="left"/>
        <w:rPr>
          <w:sz w:val="22"/>
        </w:rPr>
      </w:pPr>
      <w:r w:rsidRPr="00657FA5">
        <w:rPr>
          <w:sz w:val="22"/>
        </w:rPr>
        <w:tab/>
      </w:r>
      <w:r w:rsidR="00054049" w:rsidRPr="00054049">
        <w:rPr>
          <w:position w:val="6"/>
          <w:sz w:val="16"/>
        </w:rPr>
        <w:t>*</w:t>
      </w:r>
      <w:r w:rsidRPr="00657FA5">
        <w:rPr>
          <w:sz w:val="22"/>
        </w:rPr>
        <w:t>has/</w:t>
      </w:r>
      <w:r w:rsidR="00054049" w:rsidRPr="00054049">
        <w:rPr>
          <w:position w:val="6"/>
          <w:sz w:val="16"/>
        </w:rPr>
        <w:t>*</w:t>
      </w:r>
      <w:r w:rsidRPr="00657FA5">
        <w:rPr>
          <w:sz w:val="22"/>
        </w:rPr>
        <w:t xml:space="preserve">have been carried out on the bodily </w:t>
      </w:r>
      <w:r w:rsidR="00054049" w:rsidRPr="00054049">
        <w:rPr>
          <w:position w:val="6"/>
          <w:sz w:val="16"/>
        </w:rPr>
        <w:t>*</w:t>
      </w:r>
      <w:r w:rsidRPr="00657FA5">
        <w:rPr>
          <w:sz w:val="22"/>
        </w:rPr>
        <w:t>sample/</w:t>
      </w:r>
      <w:r w:rsidR="00054049" w:rsidRPr="00054049">
        <w:rPr>
          <w:position w:val="6"/>
          <w:sz w:val="16"/>
        </w:rPr>
        <w:t>*</w:t>
      </w:r>
      <w:r w:rsidRPr="00657FA5">
        <w:rPr>
          <w:sz w:val="22"/>
        </w:rPr>
        <w:t xml:space="preserve">samples contained in the sealed </w:t>
      </w:r>
      <w:r w:rsidR="00054049" w:rsidRPr="00054049">
        <w:rPr>
          <w:position w:val="6"/>
          <w:sz w:val="16"/>
        </w:rPr>
        <w:t>*</w:t>
      </w:r>
      <w:r w:rsidRPr="00657FA5">
        <w:rPr>
          <w:sz w:val="22"/>
        </w:rPr>
        <w:t>container/</w:t>
      </w:r>
      <w:r w:rsidR="00054049" w:rsidRPr="00054049">
        <w:rPr>
          <w:position w:val="6"/>
          <w:sz w:val="16"/>
        </w:rPr>
        <w:t>*</w:t>
      </w:r>
      <w:r w:rsidRPr="00657FA5">
        <w:rPr>
          <w:sz w:val="22"/>
        </w:rPr>
        <w:t xml:space="preserve">containers bearing the </w:t>
      </w:r>
      <w:r w:rsidR="00054049" w:rsidRPr="00054049">
        <w:rPr>
          <w:position w:val="6"/>
          <w:sz w:val="16"/>
        </w:rPr>
        <w:t>*</w:t>
      </w:r>
      <w:r w:rsidRPr="00657FA5">
        <w:rPr>
          <w:sz w:val="22"/>
        </w:rPr>
        <w:t>name/</w:t>
      </w:r>
      <w:r w:rsidR="00054049" w:rsidRPr="00054049">
        <w:rPr>
          <w:position w:val="6"/>
          <w:sz w:val="16"/>
        </w:rPr>
        <w:t>*</w:t>
      </w:r>
      <w:r w:rsidRPr="00657FA5">
        <w:rPr>
          <w:sz w:val="22"/>
        </w:rPr>
        <w:t xml:space="preserve">names of the following </w:t>
      </w:r>
      <w:r w:rsidR="00054049" w:rsidRPr="00054049">
        <w:rPr>
          <w:position w:val="6"/>
          <w:sz w:val="16"/>
        </w:rPr>
        <w:t>*</w:t>
      </w:r>
      <w:r w:rsidRPr="00657FA5">
        <w:rPr>
          <w:sz w:val="22"/>
        </w:rPr>
        <w:t>donor/</w:t>
      </w:r>
      <w:r w:rsidR="00054049" w:rsidRPr="00054049">
        <w:rPr>
          <w:position w:val="6"/>
          <w:sz w:val="16"/>
        </w:rPr>
        <w:t>*</w:t>
      </w:r>
      <w:r w:rsidRPr="00657FA5">
        <w:rPr>
          <w:sz w:val="22"/>
        </w:rPr>
        <w:t>donors:</w:t>
      </w:r>
    </w:p>
    <w:p w:rsidR="00CF19D7" w:rsidRPr="00657FA5" w:rsidRDefault="00CF19D7" w:rsidP="001B6987">
      <w:pPr>
        <w:pStyle w:val="P1"/>
        <w:jc w:val="left"/>
        <w:rPr>
          <w:sz w:val="22"/>
          <w:szCs w:val="22"/>
        </w:rPr>
      </w:pPr>
      <w:r w:rsidRPr="00657FA5">
        <w:rPr>
          <w:sz w:val="22"/>
          <w:szCs w:val="22"/>
        </w:rPr>
        <w:tab/>
        <w:t>(a)</w:t>
      </w:r>
      <w:r w:rsidRPr="00657FA5">
        <w:rPr>
          <w:sz w:val="22"/>
          <w:szCs w:val="22"/>
        </w:rPr>
        <w:tab/>
        <w:t>(</w:t>
      </w:r>
      <w:r w:rsidRPr="00657FA5">
        <w:rPr>
          <w:i/>
          <w:sz w:val="22"/>
          <w:szCs w:val="22"/>
        </w:rPr>
        <w:t>insert donor’s name, date of birth and relationship to child whose parentage is in issue</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(b)</w:t>
      </w:r>
      <w:r w:rsidRPr="00657FA5">
        <w:rPr>
          <w:sz w:val="22"/>
          <w:szCs w:val="22"/>
        </w:rPr>
        <w:tab/>
        <w:t>(</w:t>
      </w:r>
      <w:r w:rsidRPr="00657FA5">
        <w:rPr>
          <w:i/>
          <w:sz w:val="22"/>
          <w:szCs w:val="22"/>
        </w:rPr>
        <w:t>insert donor’s name, date of birth and relationship to child whose parentage is in issue</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(c)</w:t>
      </w:r>
      <w:r w:rsidRPr="00657FA5">
        <w:rPr>
          <w:sz w:val="22"/>
          <w:szCs w:val="22"/>
        </w:rPr>
        <w:tab/>
        <w:t>(</w:t>
      </w:r>
      <w:r w:rsidRPr="00657FA5">
        <w:rPr>
          <w:i/>
          <w:sz w:val="22"/>
          <w:szCs w:val="22"/>
        </w:rPr>
        <w:t>insert donor’s name, date of birth and relationship to child whose parentage is in issue</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(d)</w:t>
      </w:r>
      <w:r w:rsidRPr="00657FA5">
        <w:rPr>
          <w:sz w:val="22"/>
          <w:szCs w:val="22"/>
        </w:rPr>
        <w:tab/>
        <w:t>(</w:t>
      </w:r>
      <w:r w:rsidRPr="00657FA5">
        <w:rPr>
          <w:i/>
          <w:sz w:val="22"/>
          <w:szCs w:val="22"/>
        </w:rPr>
        <w:t>insert donor’s name, date of birth and relationship to child whose parentage is in issue</w:t>
      </w:r>
      <w:r w:rsidRPr="00657FA5">
        <w:rPr>
          <w:sz w:val="22"/>
          <w:szCs w:val="22"/>
        </w:rPr>
        <w:t>).</w:t>
      </w:r>
    </w:p>
    <w:p w:rsidR="00CF19D7" w:rsidRPr="00657FA5" w:rsidRDefault="00CF19D7" w:rsidP="001B6987">
      <w:pPr>
        <w:pStyle w:val="R2"/>
        <w:tabs>
          <w:tab w:val="left" w:pos="567"/>
        </w:tabs>
        <w:spacing w:before="60"/>
        <w:ind w:left="567" w:hanging="567"/>
        <w:jc w:val="left"/>
        <w:rPr>
          <w:sz w:val="22"/>
        </w:rPr>
      </w:pPr>
      <w:r w:rsidRPr="00657FA5">
        <w:rPr>
          <w:sz w:val="22"/>
        </w:rPr>
        <w:t>3.</w:t>
      </w:r>
      <w:r w:rsidRPr="00657FA5">
        <w:rPr>
          <w:sz w:val="22"/>
        </w:rPr>
        <w:tab/>
        <w:t>Each bodily sample referred to in item</w:t>
      </w:r>
      <w:r w:rsidR="00362FD8" w:rsidRPr="00657FA5">
        <w:rPr>
          <w:sz w:val="22"/>
        </w:rPr>
        <w:t> </w:t>
      </w:r>
      <w:r w:rsidRPr="00657FA5">
        <w:rPr>
          <w:sz w:val="22"/>
        </w:rPr>
        <w:t>2 is the same bodily sample as the bodily sample specified in the statement completed on (</w:t>
      </w:r>
      <w:r w:rsidRPr="00657FA5">
        <w:rPr>
          <w:i/>
          <w:sz w:val="22"/>
        </w:rPr>
        <w:t>insert date</w:t>
      </w:r>
      <w:r w:rsidRPr="00657FA5">
        <w:rPr>
          <w:sz w:val="22"/>
        </w:rPr>
        <w:t>) by (</w:t>
      </w:r>
      <w:r w:rsidRPr="00657FA5">
        <w:rPr>
          <w:i/>
          <w:sz w:val="22"/>
        </w:rPr>
        <w:t>insert name of sampler</w:t>
      </w:r>
      <w:r w:rsidRPr="00657FA5">
        <w:rPr>
          <w:sz w:val="22"/>
        </w:rPr>
        <w:t>) in accordance with Form 4 in Schedule</w:t>
      </w:r>
      <w:r w:rsidR="00362FD8" w:rsidRPr="00657FA5">
        <w:rPr>
          <w:sz w:val="22"/>
        </w:rPr>
        <w:t> </w:t>
      </w:r>
      <w:r w:rsidRPr="00657FA5">
        <w:rPr>
          <w:sz w:val="22"/>
        </w:rPr>
        <w:t>1 of the Family Law Regulations.</w:t>
      </w:r>
    </w:p>
    <w:p w:rsidR="00CF19D7" w:rsidRPr="00657FA5" w:rsidRDefault="00CF19D7" w:rsidP="001B6987">
      <w:pPr>
        <w:pStyle w:val="R2"/>
        <w:keepNext/>
        <w:tabs>
          <w:tab w:val="left" w:pos="567"/>
        </w:tabs>
        <w:spacing w:before="60"/>
        <w:ind w:left="567" w:hanging="567"/>
        <w:jc w:val="left"/>
        <w:rPr>
          <w:sz w:val="22"/>
        </w:rPr>
      </w:pPr>
      <w:r w:rsidRPr="00657FA5">
        <w:rPr>
          <w:sz w:val="22"/>
        </w:rPr>
        <w:t>4.</w:t>
      </w:r>
      <w:r w:rsidRPr="00657FA5">
        <w:rPr>
          <w:sz w:val="22"/>
        </w:rPr>
        <w:tab/>
        <w:t xml:space="preserve">The parentage testing </w:t>
      </w:r>
      <w:r w:rsidR="00054049" w:rsidRPr="00054049">
        <w:rPr>
          <w:position w:val="6"/>
          <w:sz w:val="16"/>
        </w:rPr>
        <w:t>*</w:t>
      </w:r>
      <w:r w:rsidRPr="00657FA5">
        <w:rPr>
          <w:sz w:val="22"/>
        </w:rPr>
        <w:t>procedure was/</w:t>
      </w:r>
      <w:r w:rsidR="00054049" w:rsidRPr="00054049">
        <w:rPr>
          <w:position w:val="6"/>
          <w:sz w:val="16"/>
        </w:rPr>
        <w:t>*</w:t>
      </w:r>
      <w:r w:rsidRPr="00657FA5">
        <w:rPr>
          <w:sz w:val="22"/>
        </w:rPr>
        <w:t>procedures were carried out at (</w:t>
      </w:r>
      <w:r w:rsidRPr="00657FA5">
        <w:rPr>
          <w:i/>
          <w:sz w:val="22"/>
        </w:rPr>
        <w:t xml:space="preserve">insert name and street address of </w:t>
      </w:r>
      <w:r w:rsidR="00054049" w:rsidRPr="00054049">
        <w:rPr>
          <w:i/>
          <w:position w:val="6"/>
          <w:sz w:val="16"/>
        </w:rPr>
        <w:t>*</w:t>
      </w:r>
      <w:r w:rsidRPr="00657FA5">
        <w:rPr>
          <w:i/>
          <w:sz w:val="22"/>
        </w:rPr>
        <w:t>laboratory/</w:t>
      </w:r>
      <w:r w:rsidR="00054049" w:rsidRPr="00054049">
        <w:rPr>
          <w:i/>
          <w:position w:val="6"/>
          <w:sz w:val="16"/>
        </w:rPr>
        <w:t>*</w:t>
      </w:r>
      <w:r w:rsidRPr="00657FA5">
        <w:rPr>
          <w:i/>
          <w:sz w:val="22"/>
        </w:rPr>
        <w:t>laboratories where testing was performed</w:t>
      </w:r>
      <w:r w:rsidRPr="00657FA5">
        <w:rPr>
          <w:sz w:val="22"/>
        </w:rPr>
        <w:t>) on (</w:t>
      </w:r>
      <w:r w:rsidRPr="00657FA5">
        <w:rPr>
          <w:i/>
          <w:sz w:val="22"/>
        </w:rPr>
        <w:t>insert date/s</w:t>
      </w:r>
      <w:r w:rsidRPr="00657FA5">
        <w:rPr>
          <w:sz w:val="22"/>
        </w:rPr>
        <w:t>).</w:t>
      </w:r>
    </w:p>
    <w:p w:rsidR="00CF19D7" w:rsidRPr="00657FA5" w:rsidRDefault="00CF19D7" w:rsidP="001B6987">
      <w:pPr>
        <w:pStyle w:val="R2"/>
        <w:tabs>
          <w:tab w:val="left" w:pos="567"/>
        </w:tabs>
        <w:spacing w:before="60"/>
        <w:ind w:left="567" w:hanging="567"/>
        <w:jc w:val="left"/>
        <w:rPr>
          <w:sz w:val="22"/>
        </w:rPr>
      </w:pPr>
      <w:r w:rsidRPr="00657FA5">
        <w:rPr>
          <w:sz w:val="22"/>
        </w:rPr>
        <w:t>5.</w:t>
      </w:r>
      <w:r w:rsidRPr="00657FA5">
        <w:rPr>
          <w:sz w:val="22"/>
        </w:rPr>
        <w:tab/>
        <w:t xml:space="preserve">The results of the parentage testing </w:t>
      </w:r>
      <w:r w:rsidR="00054049" w:rsidRPr="00054049">
        <w:rPr>
          <w:position w:val="6"/>
          <w:sz w:val="16"/>
        </w:rPr>
        <w:t>*</w:t>
      </w:r>
      <w:r w:rsidRPr="00657FA5">
        <w:rPr>
          <w:sz w:val="22"/>
        </w:rPr>
        <w:t>procedure/</w:t>
      </w:r>
      <w:r w:rsidR="00054049" w:rsidRPr="00054049">
        <w:rPr>
          <w:position w:val="6"/>
          <w:sz w:val="16"/>
        </w:rPr>
        <w:t>*</w:t>
      </w:r>
      <w:r w:rsidRPr="00657FA5">
        <w:rPr>
          <w:sz w:val="22"/>
        </w:rPr>
        <w:t>procedures are set out in Part</w:t>
      </w:r>
      <w:r w:rsidR="001804D3" w:rsidRPr="00657FA5">
        <w:rPr>
          <w:sz w:val="22"/>
        </w:rPr>
        <w:t> </w:t>
      </w:r>
      <w:r w:rsidRPr="00657FA5">
        <w:rPr>
          <w:sz w:val="22"/>
        </w:rPr>
        <w:t>II of this report.</w:t>
      </w:r>
    </w:p>
    <w:p w:rsidR="00CF19D7" w:rsidRPr="00657FA5" w:rsidRDefault="00054049" w:rsidP="001B6987">
      <w:pPr>
        <w:pStyle w:val="R2"/>
        <w:tabs>
          <w:tab w:val="left" w:pos="567"/>
        </w:tabs>
        <w:spacing w:before="60"/>
        <w:ind w:left="567" w:hanging="567"/>
        <w:jc w:val="left"/>
        <w:rPr>
          <w:sz w:val="22"/>
        </w:rPr>
      </w:pPr>
      <w:r w:rsidRPr="00054049">
        <w:rPr>
          <w:position w:val="6"/>
          <w:sz w:val="16"/>
        </w:rPr>
        <w:t>*</w:t>
      </w:r>
      <w:r w:rsidR="00CF19D7" w:rsidRPr="00657FA5">
        <w:rPr>
          <w:sz w:val="22"/>
        </w:rPr>
        <w:t>6.</w:t>
      </w:r>
      <w:r w:rsidR="00CF19D7" w:rsidRPr="00657FA5">
        <w:rPr>
          <w:sz w:val="22"/>
        </w:rPr>
        <w:tab/>
        <w:t xml:space="preserve">I report that the results of the parentage testing </w:t>
      </w:r>
      <w:r w:rsidRPr="00054049">
        <w:rPr>
          <w:position w:val="6"/>
          <w:sz w:val="16"/>
        </w:rPr>
        <w:t>*</w:t>
      </w:r>
      <w:r w:rsidR="00CF19D7" w:rsidRPr="00657FA5">
        <w:rPr>
          <w:sz w:val="22"/>
        </w:rPr>
        <w:t>procedure/</w:t>
      </w:r>
      <w:r w:rsidRPr="00054049">
        <w:rPr>
          <w:position w:val="6"/>
          <w:sz w:val="16"/>
        </w:rPr>
        <w:t>*</w:t>
      </w:r>
      <w:r w:rsidR="00CF19D7" w:rsidRPr="00657FA5">
        <w:rPr>
          <w:sz w:val="22"/>
        </w:rPr>
        <w:t xml:space="preserve">procedures carried out on the bodily </w:t>
      </w:r>
      <w:r w:rsidRPr="00054049">
        <w:rPr>
          <w:position w:val="6"/>
          <w:sz w:val="16"/>
        </w:rPr>
        <w:t>*</w:t>
      </w:r>
      <w:r w:rsidR="00CF19D7" w:rsidRPr="00657FA5">
        <w:rPr>
          <w:sz w:val="22"/>
        </w:rPr>
        <w:t>sample/</w:t>
      </w:r>
      <w:r w:rsidRPr="00054049">
        <w:rPr>
          <w:position w:val="6"/>
          <w:sz w:val="16"/>
        </w:rPr>
        <w:t>*</w:t>
      </w:r>
      <w:r w:rsidR="00CF19D7" w:rsidRPr="00657FA5">
        <w:rPr>
          <w:sz w:val="22"/>
        </w:rPr>
        <w:t>samples of the donors specified above show that (</w:t>
      </w:r>
      <w:r w:rsidR="00CF19D7" w:rsidRPr="00657FA5">
        <w:rPr>
          <w:i/>
          <w:sz w:val="22"/>
        </w:rPr>
        <w:t>insert name of putative parent</w:t>
      </w:r>
      <w:r w:rsidR="00CF19D7" w:rsidRPr="00657FA5">
        <w:rPr>
          <w:sz w:val="22"/>
        </w:rPr>
        <w:t xml:space="preserve">) is not excluded from identification as the </w:t>
      </w:r>
      <w:r w:rsidRPr="00054049">
        <w:rPr>
          <w:position w:val="6"/>
          <w:sz w:val="16"/>
        </w:rPr>
        <w:t>*</w:t>
      </w:r>
      <w:r w:rsidR="00CF19D7" w:rsidRPr="00657FA5">
        <w:rPr>
          <w:sz w:val="22"/>
        </w:rPr>
        <w:t>father/</w:t>
      </w:r>
      <w:r w:rsidRPr="00054049">
        <w:rPr>
          <w:position w:val="6"/>
          <w:sz w:val="16"/>
        </w:rPr>
        <w:t>*</w:t>
      </w:r>
      <w:r w:rsidR="00CF19D7" w:rsidRPr="00657FA5">
        <w:rPr>
          <w:sz w:val="22"/>
        </w:rPr>
        <w:t>mother of (</w:t>
      </w:r>
      <w:r w:rsidR="00CF19D7" w:rsidRPr="00657FA5">
        <w:rPr>
          <w:i/>
          <w:sz w:val="22"/>
        </w:rPr>
        <w:t>insert name of child whose parentage is in issue</w:t>
      </w:r>
      <w:r w:rsidR="00CF19D7" w:rsidRPr="00657FA5">
        <w:rPr>
          <w:sz w:val="22"/>
        </w:rPr>
        <w:t xml:space="preserve">). </w:t>
      </w:r>
    </w:p>
    <w:p w:rsidR="00CF19D7" w:rsidRPr="00657FA5" w:rsidRDefault="00CF19D7" w:rsidP="00CF19D7">
      <w:pPr>
        <w:pStyle w:val="Schedulepara"/>
        <w:tabs>
          <w:tab w:val="clear" w:pos="567"/>
        </w:tabs>
        <w:spacing w:before="60"/>
        <w:ind w:left="567" w:firstLine="0"/>
        <w:jc w:val="center"/>
        <w:rPr>
          <w:sz w:val="22"/>
        </w:rPr>
      </w:pPr>
      <w:r w:rsidRPr="00657FA5">
        <w:rPr>
          <w:sz w:val="22"/>
        </w:rPr>
        <w:t>[</w:t>
      </w:r>
      <w:r w:rsidRPr="00657FA5">
        <w:rPr>
          <w:i/>
          <w:sz w:val="22"/>
        </w:rPr>
        <w:t>OR</w:t>
      </w:r>
      <w:r w:rsidRPr="00657FA5">
        <w:rPr>
          <w:sz w:val="22"/>
        </w:rPr>
        <w:t>]</w:t>
      </w:r>
    </w:p>
    <w:p w:rsidR="00CF19D7" w:rsidRPr="00657FA5" w:rsidRDefault="00054049" w:rsidP="001B6987">
      <w:pPr>
        <w:pStyle w:val="Schedulepara"/>
        <w:tabs>
          <w:tab w:val="clear" w:pos="567"/>
          <w:tab w:val="right" w:pos="851"/>
        </w:tabs>
        <w:spacing w:before="60"/>
        <w:ind w:left="567" w:hanging="567"/>
        <w:jc w:val="left"/>
        <w:rPr>
          <w:sz w:val="22"/>
        </w:rPr>
      </w:pPr>
      <w:r w:rsidRPr="00054049">
        <w:rPr>
          <w:position w:val="6"/>
          <w:sz w:val="16"/>
        </w:rPr>
        <w:t>*</w:t>
      </w:r>
      <w:r w:rsidR="00CF19D7" w:rsidRPr="00657FA5">
        <w:rPr>
          <w:sz w:val="22"/>
        </w:rPr>
        <w:t>6.</w:t>
      </w:r>
      <w:r w:rsidR="00CF19D7" w:rsidRPr="00657FA5">
        <w:rPr>
          <w:sz w:val="22"/>
        </w:rPr>
        <w:tab/>
        <w:t xml:space="preserve">I report that the results of the parentage testing </w:t>
      </w:r>
      <w:r w:rsidRPr="00054049">
        <w:rPr>
          <w:position w:val="6"/>
          <w:sz w:val="16"/>
        </w:rPr>
        <w:t>*</w:t>
      </w:r>
      <w:r w:rsidR="00CF19D7" w:rsidRPr="00657FA5">
        <w:rPr>
          <w:sz w:val="22"/>
        </w:rPr>
        <w:t>procedure/</w:t>
      </w:r>
      <w:r w:rsidRPr="00054049">
        <w:rPr>
          <w:position w:val="6"/>
          <w:sz w:val="16"/>
        </w:rPr>
        <w:t>*</w:t>
      </w:r>
      <w:r w:rsidR="00CF19D7" w:rsidRPr="00657FA5">
        <w:rPr>
          <w:sz w:val="22"/>
        </w:rPr>
        <w:t xml:space="preserve">procedures carried out on the bodily </w:t>
      </w:r>
      <w:r w:rsidRPr="00054049">
        <w:rPr>
          <w:position w:val="6"/>
          <w:sz w:val="16"/>
        </w:rPr>
        <w:t>*</w:t>
      </w:r>
      <w:r w:rsidR="00CF19D7" w:rsidRPr="00657FA5">
        <w:rPr>
          <w:sz w:val="22"/>
        </w:rPr>
        <w:t>sample/</w:t>
      </w:r>
      <w:r w:rsidRPr="00054049">
        <w:rPr>
          <w:position w:val="6"/>
          <w:sz w:val="16"/>
        </w:rPr>
        <w:t>*</w:t>
      </w:r>
      <w:r w:rsidR="00CF19D7" w:rsidRPr="00657FA5">
        <w:rPr>
          <w:sz w:val="22"/>
        </w:rPr>
        <w:t>samples of the donors specified above show that (</w:t>
      </w:r>
      <w:r w:rsidR="00CF19D7" w:rsidRPr="00657FA5">
        <w:rPr>
          <w:i/>
          <w:sz w:val="22"/>
        </w:rPr>
        <w:t>insert name of putative parent</w:t>
      </w:r>
      <w:r w:rsidR="00CF19D7" w:rsidRPr="00657FA5">
        <w:rPr>
          <w:sz w:val="22"/>
        </w:rPr>
        <w:t xml:space="preserve">) is excluded from identification as the </w:t>
      </w:r>
      <w:r w:rsidRPr="00054049">
        <w:rPr>
          <w:position w:val="6"/>
          <w:sz w:val="16"/>
        </w:rPr>
        <w:t>*</w:t>
      </w:r>
      <w:r w:rsidR="00CF19D7" w:rsidRPr="00657FA5">
        <w:rPr>
          <w:sz w:val="22"/>
        </w:rPr>
        <w:t>father/</w:t>
      </w:r>
      <w:r w:rsidRPr="00054049">
        <w:rPr>
          <w:position w:val="6"/>
          <w:sz w:val="16"/>
        </w:rPr>
        <w:t>*</w:t>
      </w:r>
      <w:r w:rsidR="00CF19D7" w:rsidRPr="00657FA5">
        <w:rPr>
          <w:sz w:val="22"/>
        </w:rPr>
        <w:t>mother of (</w:t>
      </w:r>
      <w:r w:rsidR="00CF19D7" w:rsidRPr="00657FA5">
        <w:rPr>
          <w:i/>
          <w:sz w:val="22"/>
        </w:rPr>
        <w:t>insert name of child whose parentage is in issue</w:t>
      </w:r>
      <w:r w:rsidR="00CF19D7" w:rsidRPr="00657FA5">
        <w:rPr>
          <w:sz w:val="22"/>
        </w:rPr>
        <w:t xml:space="preserve">). </w:t>
      </w:r>
    </w:p>
    <w:p w:rsidR="00CF19D7" w:rsidRPr="00657FA5" w:rsidRDefault="00054049" w:rsidP="001B6987">
      <w:pPr>
        <w:pStyle w:val="Schedulepara"/>
        <w:tabs>
          <w:tab w:val="clear" w:pos="567"/>
          <w:tab w:val="right" w:pos="851"/>
        </w:tabs>
        <w:spacing w:before="60"/>
        <w:ind w:left="567" w:hanging="567"/>
        <w:jc w:val="left"/>
        <w:rPr>
          <w:sz w:val="22"/>
        </w:rPr>
      </w:pPr>
      <w:r w:rsidRPr="00054049">
        <w:rPr>
          <w:position w:val="6"/>
          <w:sz w:val="16"/>
        </w:rPr>
        <w:t>*</w:t>
      </w:r>
      <w:r w:rsidR="00CF19D7" w:rsidRPr="00657FA5">
        <w:rPr>
          <w:sz w:val="22"/>
        </w:rPr>
        <w:t>7.</w:t>
      </w:r>
      <w:r w:rsidR="00CF19D7" w:rsidRPr="00657FA5">
        <w:rPr>
          <w:sz w:val="22"/>
        </w:rPr>
        <w:tab/>
        <w:t>I further report that the probability that (</w:t>
      </w:r>
      <w:r w:rsidR="00CF19D7" w:rsidRPr="00657FA5">
        <w:rPr>
          <w:i/>
          <w:sz w:val="22"/>
        </w:rPr>
        <w:t>insert name of putative parent</w:t>
      </w:r>
      <w:r w:rsidR="00CF19D7" w:rsidRPr="00657FA5">
        <w:rPr>
          <w:sz w:val="22"/>
        </w:rPr>
        <w:t xml:space="preserve">) is the genetic </w:t>
      </w:r>
      <w:r w:rsidRPr="00054049">
        <w:rPr>
          <w:position w:val="6"/>
          <w:sz w:val="16"/>
        </w:rPr>
        <w:t>*</w:t>
      </w:r>
      <w:r w:rsidR="00CF19D7" w:rsidRPr="00657FA5">
        <w:rPr>
          <w:sz w:val="22"/>
        </w:rPr>
        <w:t>father/</w:t>
      </w:r>
      <w:r w:rsidRPr="00054049">
        <w:rPr>
          <w:position w:val="6"/>
          <w:sz w:val="16"/>
        </w:rPr>
        <w:t>*</w:t>
      </w:r>
      <w:r w:rsidR="00CF19D7" w:rsidRPr="00657FA5">
        <w:rPr>
          <w:sz w:val="22"/>
        </w:rPr>
        <w:t>mother of (</w:t>
      </w:r>
      <w:r w:rsidR="00CF19D7" w:rsidRPr="00657FA5">
        <w:rPr>
          <w:i/>
          <w:sz w:val="22"/>
        </w:rPr>
        <w:t>insert name of child whose parentage is in issue</w:t>
      </w:r>
      <w:r w:rsidR="00CF19D7" w:rsidRPr="00657FA5">
        <w:rPr>
          <w:sz w:val="22"/>
        </w:rPr>
        <w:t xml:space="preserve">) has been calculated as follows: </w:t>
      </w:r>
    </w:p>
    <w:p w:rsidR="00CF19D7" w:rsidRPr="00657FA5" w:rsidRDefault="00CF19D7" w:rsidP="001B6987">
      <w:pPr>
        <w:pStyle w:val="Schedulepara"/>
        <w:tabs>
          <w:tab w:val="clear" w:pos="567"/>
        </w:tabs>
        <w:spacing w:before="120"/>
        <w:ind w:left="851" w:firstLine="0"/>
        <w:jc w:val="left"/>
        <w:rPr>
          <w:sz w:val="22"/>
        </w:rPr>
      </w:pPr>
      <w:r w:rsidRPr="00657FA5">
        <w:rPr>
          <w:sz w:val="22"/>
        </w:rPr>
        <w:t xml:space="preserve">Putative </w:t>
      </w:r>
      <w:r w:rsidR="00054049" w:rsidRPr="00054049">
        <w:rPr>
          <w:position w:val="6"/>
          <w:sz w:val="16"/>
        </w:rPr>
        <w:t>*</w:t>
      </w:r>
      <w:r w:rsidRPr="00657FA5">
        <w:rPr>
          <w:sz w:val="22"/>
        </w:rPr>
        <w:t>father/</w:t>
      </w:r>
      <w:r w:rsidR="00054049" w:rsidRPr="00054049">
        <w:rPr>
          <w:position w:val="6"/>
          <w:sz w:val="16"/>
        </w:rPr>
        <w:t>*</w:t>
      </w:r>
      <w:r w:rsidRPr="00657FA5">
        <w:rPr>
          <w:sz w:val="22"/>
        </w:rPr>
        <w:t>mother is (</w:t>
      </w:r>
      <w:r w:rsidRPr="00657FA5">
        <w:rPr>
          <w:i/>
          <w:sz w:val="22"/>
        </w:rPr>
        <w:t>insert figure</w:t>
      </w:r>
      <w:r w:rsidRPr="00657FA5">
        <w:rPr>
          <w:sz w:val="22"/>
        </w:rPr>
        <w:t xml:space="preserve">) times more likely to produce a child with the required alleles than a </w:t>
      </w:r>
      <w:r w:rsidR="00054049" w:rsidRPr="00054049">
        <w:rPr>
          <w:position w:val="6"/>
          <w:sz w:val="16"/>
        </w:rPr>
        <w:t>*</w:t>
      </w:r>
      <w:r w:rsidRPr="00657FA5">
        <w:rPr>
          <w:sz w:val="22"/>
        </w:rPr>
        <w:t>man/</w:t>
      </w:r>
      <w:r w:rsidR="00054049" w:rsidRPr="00054049">
        <w:rPr>
          <w:position w:val="6"/>
          <w:sz w:val="16"/>
        </w:rPr>
        <w:t>*</w:t>
      </w:r>
      <w:r w:rsidRPr="00657FA5">
        <w:rPr>
          <w:sz w:val="22"/>
        </w:rPr>
        <w:t xml:space="preserve">woman drawn randomly from the general population.  This equates to a Relative Chance of </w:t>
      </w:r>
      <w:r w:rsidR="00054049" w:rsidRPr="00054049">
        <w:rPr>
          <w:position w:val="6"/>
          <w:sz w:val="16"/>
        </w:rPr>
        <w:t>*</w:t>
      </w:r>
      <w:r w:rsidRPr="00657FA5">
        <w:rPr>
          <w:sz w:val="22"/>
        </w:rPr>
        <w:t>Paternity</w:t>
      </w:r>
      <w:r w:rsidRPr="00657FA5">
        <w:rPr>
          <w:b/>
          <w:sz w:val="22"/>
        </w:rPr>
        <w:t>/</w:t>
      </w:r>
      <w:r w:rsidR="00054049" w:rsidRPr="00054049">
        <w:rPr>
          <w:b/>
          <w:position w:val="6"/>
          <w:sz w:val="16"/>
        </w:rPr>
        <w:t>*</w:t>
      </w:r>
      <w:r w:rsidRPr="00657FA5">
        <w:rPr>
          <w:sz w:val="22"/>
        </w:rPr>
        <w:t>Maternity of (</w:t>
      </w:r>
      <w:r w:rsidRPr="00657FA5">
        <w:rPr>
          <w:i/>
          <w:sz w:val="22"/>
        </w:rPr>
        <w:t>insert figure</w:t>
      </w:r>
      <w:r w:rsidRPr="00657FA5">
        <w:rPr>
          <w:sz w:val="22"/>
        </w:rPr>
        <w:t>).</w:t>
      </w:r>
    </w:p>
    <w:p w:rsidR="00CF19D7" w:rsidRPr="00657FA5" w:rsidRDefault="00CF19D7" w:rsidP="00CF19D7">
      <w:pPr>
        <w:pStyle w:val="Schedulepara"/>
        <w:tabs>
          <w:tab w:val="clear" w:pos="567"/>
        </w:tabs>
        <w:spacing w:before="60"/>
        <w:ind w:left="567" w:firstLine="0"/>
        <w:jc w:val="center"/>
        <w:rPr>
          <w:sz w:val="22"/>
        </w:rPr>
      </w:pPr>
      <w:r w:rsidRPr="00657FA5">
        <w:rPr>
          <w:sz w:val="22"/>
        </w:rPr>
        <w:t>[</w:t>
      </w:r>
      <w:r w:rsidRPr="00657FA5">
        <w:rPr>
          <w:i/>
          <w:sz w:val="22"/>
        </w:rPr>
        <w:t>OR</w:t>
      </w:r>
      <w:r w:rsidRPr="00657FA5">
        <w:rPr>
          <w:sz w:val="22"/>
        </w:rPr>
        <w:t>]</w:t>
      </w:r>
    </w:p>
    <w:p w:rsidR="00CF19D7" w:rsidRPr="00657FA5" w:rsidRDefault="00054049" w:rsidP="001B6987">
      <w:pPr>
        <w:pStyle w:val="Schedulepara"/>
        <w:tabs>
          <w:tab w:val="clear" w:pos="567"/>
          <w:tab w:val="right" w:pos="851"/>
        </w:tabs>
        <w:spacing w:before="60"/>
        <w:ind w:left="567" w:hanging="567"/>
        <w:jc w:val="left"/>
        <w:rPr>
          <w:sz w:val="22"/>
        </w:rPr>
      </w:pPr>
      <w:r w:rsidRPr="00054049">
        <w:rPr>
          <w:position w:val="6"/>
          <w:sz w:val="16"/>
        </w:rPr>
        <w:t>*</w:t>
      </w:r>
      <w:r w:rsidR="00CF19D7" w:rsidRPr="00657FA5">
        <w:rPr>
          <w:sz w:val="22"/>
        </w:rPr>
        <w:t>7.</w:t>
      </w:r>
      <w:r w:rsidR="00CF19D7" w:rsidRPr="00657FA5">
        <w:rPr>
          <w:sz w:val="22"/>
        </w:rPr>
        <w:tab/>
        <w:t>I further report that the exclusion is based on contradictions of the laws of genetic inheritance in (</w:t>
      </w:r>
      <w:r w:rsidR="00CF19D7" w:rsidRPr="00657FA5">
        <w:rPr>
          <w:i/>
          <w:sz w:val="22"/>
        </w:rPr>
        <w:t>insert amount</w:t>
      </w:r>
      <w:r w:rsidR="00CF19D7" w:rsidRPr="00657FA5">
        <w:rPr>
          <w:sz w:val="22"/>
        </w:rPr>
        <w:t>) of the (</w:t>
      </w:r>
      <w:r w:rsidR="00CF19D7" w:rsidRPr="00657FA5">
        <w:rPr>
          <w:i/>
          <w:sz w:val="22"/>
        </w:rPr>
        <w:t>insert amount</w:t>
      </w:r>
      <w:r w:rsidR="00CF19D7" w:rsidRPr="00657FA5">
        <w:rPr>
          <w:sz w:val="22"/>
        </w:rPr>
        <w:t>) genetic markers: (</w:t>
      </w:r>
      <w:r w:rsidR="00CF19D7" w:rsidRPr="00657FA5">
        <w:rPr>
          <w:i/>
          <w:sz w:val="22"/>
        </w:rPr>
        <w:t>insert the names of the genetic markers and whether the contradictions are of the first or second order</w:t>
      </w:r>
      <w:r w:rsidR="00CF19D7" w:rsidRPr="00657FA5">
        <w:rPr>
          <w:sz w:val="22"/>
        </w:rPr>
        <w:t xml:space="preserve">). </w:t>
      </w:r>
    </w:p>
    <w:p w:rsidR="00CF19D7" w:rsidRPr="00657FA5" w:rsidRDefault="00054049" w:rsidP="001B6987">
      <w:pPr>
        <w:pStyle w:val="Schedulepara"/>
        <w:tabs>
          <w:tab w:val="clear" w:pos="567"/>
          <w:tab w:val="right" w:pos="851"/>
        </w:tabs>
        <w:spacing w:before="60"/>
        <w:ind w:left="567" w:hanging="567"/>
        <w:jc w:val="left"/>
        <w:rPr>
          <w:sz w:val="22"/>
        </w:rPr>
      </w:pPr>
      <w:r w:rsidRPr="00054049">
        <w:rPr>
          <w:position w:val="6"/>
          <w:sz w:val="16"/>
        </w:rPr>
        <w:t>*</w:t>
      </w:r>
      <w:r w:rsidR="00CF19D7" w:rsidRPr="00657FA5">
        <w:rPr>
          <w:sz w:val="22"/>
        </w:rPr>
        <w:t>8.</w:t>
      </w:r>
      <w:r w:rsidR="00CF19D7" w:rsidRPr="00657FA5">
        <w:rPr>
          <w:sz w:val="22"/>
        </w:rPr>
        <w:tab/>
        <w:t>I further report (</w:t>
      </w:r>
      <w:r w:rsidR="00CF19D7" w:rsidRPr="00657FA5">
        <w:rPr>
          <w:i/>
          <w:sz w:val="22"/>
        </w:rPr>
        <w:t>if necessary, provide further explanation of results detailed in item</w:t>
      </w:r>
      <w:r w:rsidR="00362FD8" w:rsidRPr="00657FA5">
        <w:rPr>
          <w:i/>
          <w:sz w:val="22"/>
        </w:rPr>
        <w:t> </w:t>
      </w:r>
      <w:r w:rsidR="00CF19D7" w:rsidRPr="00657FA5">
        <w:rPr>
          <w:i/>
          <w:sz w:val="22"/>
        </w:rPr>
        <w:t>6 or 7, or both</w:t>
      </w:r>
      <w:r w:rsidR="00CF19D7" w:rsidRPr="00657FA5">
        <w:rPr>
          <w:sz w:val="22"/>
        </w:rPr>
        <w:t>).</w:t>
      </w:r>
    </w:p>
    <w:p w:rsidR="00CF19D7" w:rsidRPr="00657FA5" w:rsidRDefault="00CF19D7" w:rsidP="00CF19D7">
      <w:pPr>
        <w:pStyle w:val="R2"/>
        <w:tabs>
          <w:tab w:val="left" w:pos="567"/>
        </w:tabs>
        <w:spacing w:before="120"/>
        <w:ind w:left="567" w:hanging="567"/>
        <w:rPr>
          <w:sz w:val="22"/>
        </w:rPr>
      </w:pPr>
      <w:r w:rsidRPr="00657FA5">
        <w:rPr>
          <w:sz w:val="22"/>
        </w:rPr>
        <w:t>DATED:</w:t>
      </w:r>
      <w:r w:rsidRPr="00657FA5">
        <w:rPr>
          <w:sz w:val="22"/>
        </w:rPr>
        <w:tab/>
      </w:r>
      <w:r w:rsidRPr="00657FA5">
        <w:rPr>
          <w:sz w:val="22"/>
        </w:rPr>
        <w:tab/>
      </w:r>
    </w:p>
    <w:p w:rsidR="00CF19D7" w:rsidRPr="00657FA5" w:rsidRDefault="00CF19D7" w:rsidP="00CF19D7">
      <w:pPr>
        <w:pStyle w:val="R2"/>
        <w:jc w:val="right"/>
        <w:rPr>
          <w:sz w:val="22"/>
        </w:rPr>
      </w:pPr>
      <w:r w:rsidRPr="00657FA5">
        <w:rPr>
          <w:sz w:val="22"/>
        </w:rPr>
        <w:t>(</w:t>
      </w:r>
      <w:r w:rsidRPr="00657FA5">
        <w:rPr>
          <w:i/>
          <w:sz w:val="22"/>
        </w:rPr>
        <w:t>Signature of nominated reporter</w:t>
      </w:r>
      <w:r w:rsidRPr="00657FA5">
        <w:rPr>
          <w:sz w:val="22"/>
        </w:rPr>
        <w:t>)</w:t>
      </w:r>
    </w:p>
    <w:p w:rsidR="00CF19D7" w:rsidRPr="00657FA5" w:rsidRDefault="00EF378E" w:rsidP="001B6987">
      <w:pPr>
        <w:pStyle w:val="R2"/>
        <w:keepNext/>
        <w:jc w:val="left"/>
        <w:rPr>
          <w:b/>
          <w:sz w:val="22"/>
        </w:rPr>
      </w:pPr>
      <w:r w:rsidRPr="00657FA5">
        <w:rPr>
          <w:b/>
          <w:sz w:val="22"/>
        </w:rPr>
        <w:t>PART I</w:t>
      </w:r>
      <w:r w:rsidR="00CF19D7" w:rsidRPr="00657FA5">
        <w:rPr>
          <w:b/>
          <w:sz w:val="22"/>
        </w:rPr>
        <w:t>I</w:t>
      </w:r>
    </w:p>
    <w:p w:rsidR="00CF19D7" w:rsidRPr="00657FA5" w:rsidRDefault="00CF19D7" w:rsidP="001B6987">
      <w:pPr>
        <w:pStyle w:val="R2"/>
        <w:keepNext/>
        <w:tabs>
          <w:tab w:val="left" w:pos="567"/>
        </w:tabs>
        <w:spacing w:before="120"/>
        <w:ind w:left="567" w:hanging="567"/>
        <w:jc w:val="left"/>
        <w:rPr>
          <w:sz w:val="22"/>
        </w:rPr>
      </w:pPr>
      <w:r w:rsidRPr="00657FA5">
        <w:rPr>
          <w:sz w:val="22"/>
        </w:rPr>
        <w:t>1.</w:t>
      </w:r>
      <w:r w:rsidRPr="00657FA5">
        <w:rPr>
          <w:sz w:val="22"/>
        </w:rPr>
        <w:tab/>
        <w:t xml:space="preserve">The bodily </w:t>
      </w:r>
      <w:r w:rsidR="00054049" w:rsidRPr="00054049">
        <w:rPr>
          <w:position w:val="6"/>
          <w:sz w:val="16"/>
        </w:rPr>
        <w:t>*</w:t>
      </w:r>
      <w:r w:rsidRPr="00657FA5">
        <w:rPr>
          <w:sz w:val="22"/>
        </w:rPr>
        <w:t>sample/</w:t>
      </w:r>
      <w:r w:rsidR="00054049" w:rsidRPr="00054049">
        <w:rPr>
          <w:position w:val="6"/>
          <w:sz w:val="16"/>
        </w:rPr>
        <w:t>*</w:t>
      </w:r>
      <w:r w:rsidRPr="00657FA5">
        <w:rPr>
          <w:sz w:val="22"/>
        </w:rPr>
        <w:t>samples referred to in Part</w:t>
      </w:r>
      <w:r w:rsidR="001804D3" w:rsidRPr="00657FA5">
        <w:rPr>
          <w:sz w:val="22"/>
        </w:rPr>
        <w:t> </w:t>
      </w:r>
      <w:r w:rsidRPr="00657FA5">
        <w:rPr>
          <w:sz w:val="22"/>
        </w:rPr>
        <w:t>I of this report were received at (</w:t>
      </w:r>
      <w:r w:rsidRPr="00657FA5">
        <w:rPr>
          <w:i/>
          <w:sz w:val="22"/>
        </w:rPr>
        <w:t xml:space="preserve">insert name and street address of laboratory at which parentage testing </w:t>
      </w:r>
      <w:r w:rsidR="00054049" w:rsidRPr="00054049">
        <w:rPr>
          <w:i/>
          <w:position w:val="6"/>
          <w:sz w:val="16"/>
        </w:rPr>
        <w:t>*</w:t>
      </w:r>
      <w:r w:rsidRPr="00657FA5">
        <w:rPr>
          <w:i/>
          <w:sz w:val="22"/>
        </w:rPr>
        <w:t>procedure was/</w:t>
      </w:r>
      <w:r w:rsidR="00054049" w:rsidRPr="00054049">
        <w:rPr>
          <w:i/>
          <w:position w:val="6"/>
          <w:sz w:val="16"/>
        </w:rPr>
        <w:t>*</w:t>
      </w:r>
      <w:r w:rsidRPr="00657FA5">
        <w:rPr>
          <w:i/>
          <w:sz w:val="22"/>
        </w:rPr>
        <w:t>procedures were carried out</w:t>
      </w:r>
      <w:r w:rsidRPr="00657FA5">
        <w:rPr>
          <w:sz w:val="22"/>
        </w:rPr>
        <w:t>) on the following date/s:</w:t>
      </w:r>
    </w:p>
    <w:p w:rsidR="00CF19D7" w:rsidRPr="00657FA5" w:rsidRDefault="00CF19D7" w:rsidP="001B6987">
      <w:pPr>
        <w:pStyle w:val="P1"/>
        <w:keepNext/>
        <w:keepLines/>
        <w:jc w:val="left"/>
        <w:rPr>
          <w:sz w:val="22"/>
          <w:szCs w:val="22"/>
        </w:rPr>
      </w:pPr>
      <w:r w:rsidRPr="00657FA5">
        <w:rPr>
          <w:sz w:val="22"/>
          <w:szCs w:val="22"/>
        </w:rPr>
        <w:tab/>
        <w:t>(a)</w:t>
      </w:r>
      <w:r w:rsidRPr="00657FA5">
        <w:rPr>
          <w:sz w:val="22"/>
          <w:szCs w:val="22"/>
        </w:rPr>
        <w:tab/>
        <w:t>(</w:t>
      </w:r>
      <w:r w:rsidRPr="00657FA5">
        <w:rPr>
          <w:i/>
          <w:sz w:val="22"/>
          <w:szCs w:val="22"/>
        </w:rPr>
        <w:t>specify sample</w:t>
      </w:r>
      <w:r w:rsidRPr="00657FA5">
        <w:rPr>
          <w:sz w:val="22"/>
          <w:szCs w:val="22"/>
        </w:rPr>
        <w:t>) </w:t>
      </w:r>
      <w:r w:rsidRPr="00657FA5">
        <w:rPr>
          <w:sz w:val="22"/>
          <w:szCs w:val="22"/>
        </w:rPr>
        <w:sym w:font="Symbol" w:char="F0BE"/>
      </w:r>
      <w:r w:rsidRPr="00657FA5">
        <w:rPr>
          <w:sz w:val="22"/>
          <w:szCs w:val="22"/>
        </w:rPr>
        <w:t xml:space="preserve"> (</w:t>
      </w:r>
      <w:r w:rsidRPr="00657FA5">
        <w:rPr>
          <w:i/>
          <w:sz w:val="22"/>
          <w:szCs w:val="22"/>
        </w:rPr>
        <w:t>insert date</w:t>
      </w:r>
      <w:r w:rsidRPr="00657FA5">
        <w:rPr>
          <w:sz w:val="22"/>
          <w:szCs w:val="22"/>
        </w:rPr>
        <w:t>)</w:t>
      </w:r>
    </w:p>
    <w:p w:rsidR="00CF19D7" w:rsidRPr="00657FA5" w:rsidRDefault="00CF19D7" w:rsidP="001B6987">
      <w:pPr>
        <w:pStyle w:val="P1"/>
        <w:keepNext/>
        <w:keepLines/>
        <w:jc w:val="left"/>
        <w:rPr>
          <w:sz w:val="22"/>
          <w:szCs w:val="22"/>
        </w:rPr>
      </w:pPr>
      <w:r w:rsidRPr="00657FA5">
        <w:rPr>
          <w:sz w:val="22"/>
          <w:szCs w:val="22"/>
        </w:rPr>
        <w:tab/>
      </w:r>
      <w:r w:rsidR="00054049" w:rsidRPr="00054049">
        <w:rPr>
          <w:position w:val="6"/>
          <w:sz w:val="16"/>
          <w:szCs w:val="22"/>
        </w:rPr>
        <w:t>*</w:t>
      </w:r>
      <w:r w:rsidRPr="00657FA5">
        <w:rPr>
          <w:sz w:val="22"/>
          <w:szCs w:val="22"/>
        </w:rPr>
        <w:t>(b)</w:t>
      </w:r>
      <w:r w:rsidRPr="00657FA5">
        <w:rPr>
          <w:sz w:val="22"/>
          <w:szCs w:val="22"/>
        </w:rPr>
        <w:tab/>
        <w:t>(</w:t>
      </w:r>
      <w:r w:rsidRPr="00657FA5">
        <w:rPr>
          <w:i/>
          <w:sz w:val="22"/>
          <w:szCs w:val="22"/>
        </w:rPr>
        <w:t>specify sample</w:t>
      </w:r>
      <w:r w:rsidRPr="00657FA5">
        <w:rPr>
          <w:sz w:val="22"/>
          <w:szCs w:val="22"/>
        </w:rPr>
        <w:t>) </w:t>
      </w:r>
      <w:r w:rsidRPr="00657FA5">
        <w:rPr>
          <w:sz w:val="22"/>
          <w:szCs w:val="22"/>
        </w:rPr>
        <w:sym w:font="Symbol" w:char="F0BE"/>
      </w:r>
      <w:r w:rsidRPr="00657FA5">
        <w:rPr>
          <w:sz w:val="22"/>
          <w:szCs w:val="22"/>
        </w:rPr>
        <w:t xml:space="preserve"> (</w:t>
      </w:r>
      <w:r w:rsidRPr="00657FA5">
        <w:rPr>
          <w:i/>
          <w:sz w:val="22"/>
          <w:szCs w:val="22"/>
        </w:rPr>
        <w:t>insert date</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(c)</w:t>
      </w:r>
      <w:r w:rsidRPr="00657FA5">
        <w:rPr>
          <w:sz w:val="22"/>
          <w:szCs w:val="22"/>
        </w:rPr>
        <w:tab/>
        <w:t>(</w:t>
      </w:r>
      <w:r w:rsidRPr="00657FA5">
        <w:rPr>
          <w:i/>
          <w:sz w:val="22"/>
          <w:szCs w:val="22"/>
        </w:rPr>
        <w:t>specify sample</w:t>
      </w:r>
      <w:r w:rsidRPr="00657FA5">
        <w:rPr>
          <w:sz w:val="22"/>
          <w:szCs w:val="22"/>
        </w:rPr>
        <w:t>) </w:t>
      </w:r>
      <w:r w:rsidRPr="00657FA5">
        <w:rPr>
          <w:sz w:val="22"/>
          <w:szCs w:val="22"/>
        </w:rPr>
        <w:sym w:font="Symbol" w:char="F0BE"/>
      </w:r>
      <w:r w:rsidRPr="00657FA5">
        <w:rPr>
          <w:sz w:val="22"/>
          <w:szCs w:val="22"/>
        </w:rPr>
        <w:t xml:space="preserve"> (</w:t>
      </w:r>
      <w:r w:rsidRPr="00657FA5">
        <w:rPr>
          <w:i/>
          <w:sz w:val="22"/>
          <w:szCs w:val="22"/>
        </w:rPr>
        <w:t>insert date</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(d)</w:t>
      </w:r>
      <w:r w:rsidRPr="00657FA5">
        <w:rPr>
          <w:sz w:val="22"/>
          <w:szCs w:val="22"/>
        </w:rPr>
        <w:tab/>
        <w:t>(</w:t>
      </w:r>
      <w:r w:rsidRPr="00657FA5">
        <w:rPr>
          <w:i/>
          <w:sz w:val="22"/>
          <w:szCs w:val="22"/>
        </w:rPr>
        <w:t>specify sample</w:t>
      </w:r>
      <w:r w:rsidRPr="00657FA5">
        <w:rPr>
          <w:sz w:val="22"/>
          <w:szCs w:val="22"/>
        </w:rPr>
        <w:t>) </w:t>
      </w:r>
      <w:r w:rsidRPr="00657FA5">
        <w:rPr>
          <w:sz w:val="22"/>
          <w:szCs w:val="22"/>
        </w:rPr>
        <w:sym w:font="Symbol" w:char="F0BE"/>
      </w:r>
      <w:r w:rsidRPr="00657FA5">
        <w:rPr>
          <w:sz w:val="22"/>
          <w:szCs w:val="22"/>
        </w:rPr>
        <w:t xml:space="preserve"> (</w:t>
      </w:r>
      <w:r w:rsidRPr="00657FA5">
        <w:rPr>
          <w:i/>
          <w:sz w:val="22"/>
          <w:szCs w:val="22"/>
        </w:rPr>
        <w:t>insert date</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(e)</w:t>
      </w:r>
      <w:r w:rsidRPr="00657FA5">
        <w:rPr>
          <w:sz w:val="22"/>
          <w:szCs w:val="22"/>
        </w:rPr>
        <w:tab/>
        <w:t>(</w:t>
      </w:r>
      <w:r w:rsidRPr="00657FA5">
        <w:rPr>
          <w:i/>
          <w:sz w:val="22"/>
          <w:szCs w:val="22"/>
        </w:rPr>
        <w:t>specify sample</w:t>
      </w:r>
      <w:r w:rsidRPr="00657FA5">
        <w:rPr>
          <w:sz w:val="22"/>
          <w:szCs w:val="22"/>
        </w:rPr>
        <w:t>) </w:t>
      </w:r>
      <w:r w:rsidRPr="00657FA5">
        <w:rPr>
          <w:sz w:val="22"/>
          <w:szCs w:val="22"/>
        </w:rPr>
        <w:sym w:font="Symbol" w:char="F0BE"/>
      </w:r>
      <w:r w:rsidRPr="00657FA5">
        <w:rPr>
          <w:sz w:val="22"/>
          <w:szCs w:val="22"/>
        </w:rPr>
        <w:t xml:space="preserve"> (</w:t>
      </w:r>
      <w:r w:rsidRPr="00657FA5">
        <w:rPr>
          <w:i/>
          <w:sz w:val="22"/>
          <w:szCs w:val="22"/>
        </w:rPr>
        <w:t>insert date</w:t>
      </w:r>
      <w:r w:rsidRPr="00657FA5">
        <w:rPr>
          <w:sz w:val="22"/>
          <w:szCs w:val="22"/>
        </w:rPr>
        <w:t>).</w:t>
      </w:r>
    </w:p>
    <w:p w:rsidR="00CF19D7" w:rsidRPr="00657FA5" w:rsidRDefault="00CF19D7" w:rsidP="001B6987">
      <w:pPr>
        <w:pStyle w:val="R2"/>
        <w:keepNext/>
        <w:tabs>
          <w:tab w:val="left" w:pos="567"/>
        </w:tabs>
        <w:spacing w:before="120"/>
        <w:ind w:left="567" w:hanging="567"/>
        <w:jc w:val="left"/>
        <w:rPr>
          <w:sz w:val="22"/>
        </w:rPr>
      </w:pPr>
      <w:r w:rsidRPr="00657FA5">
        <w:rPr>
          <w:sz w:val="22"/>
        </w:rPr>
        <w:t>2.</w:t>
      </w:r>
      <w:r w:rsidRPr="00657FA5">
        <w:rPr>
          <w:sz w:val="22"/>
        </w:rPr>
        <w:tab/>
        <w:t xml:space="preserve">The following identification </w:t>
      </w:r>
      <w:r w:rsidR="00054049" w:rsidRPr="00054049">
        <w:rPr>
          <w:position w:val="6"/>
          <w:sz w:val="16"/>
        </w:rPr>
        <w:t>*</w:t>
      </w:r>
      <w:r w:rsidRPr="00657FA5">
        <w:rPr>
          <w:sz w:val="22"/>
        </w:rPr>
        <w:t>number was/</w:t>
      </w:r>
      <w:r w:rsidR="00054049" w:rsidRPr="00054049">
        <w:rPr>
          <w:position w:val="6"/>
          <w:sz w:val="16"/>
        </w:rPr>
        <w:t>*</w:t>
      </w:r>
      <w:r w:rsidRPr="00657FA5">
        <w:rPr>
          <w:sz w:val="22"/>
        </w:rPr>
        <w:t xml:space="preserve">numbers were allocated respectively to the bodily </w:t>
      </w:r>
      <w:r w:rsidR="00054049" w:rsidRPr="00054049">
        <w:rPr>
          <w:position w:val="6"/>
          <w:sz w:val="16"/>
        </w:rPr>
        <w:t>*</w:t>
      </w:r>
      <w:r w:rsidRPr="00657FA5">
        <w:rPr>
          <w:sz w:val="22"/>
        </w:rPr>
        <w:t>sample/</w:t>
      </w:r>
      <w:r w:rsidR="00054049" w:rsidRPr="00054049">
        <w:rPr>
          <w:position w:val="6"/>
          <w:sz w:val="16"/>
        </w:rPr>
        <w:t>*</w:t>
      </w:r>
      <w:r w:rsidRPr="00657FA5">
        <w:rPr>
          <w:sz w:val="22"/>
        </w:rPr>
        <w:t xml:space="preserve">samples in the </w:t>
      </w:r>
      <w:r w:rsidR="00054049" w:rsidRPr="00054049">
        <w:rPr>
          <w:position w:val="6"/>
          <w:sz w:val="16"/>
        </w:rPr>
        <w:t>*</w:t>
      </w:r>
      <w:r w:rsidRPr="00657FA5">
        <w:rPr>
          <w:sz w:val="22"/>
        </w:rPr>
        <w:t>container/</w:t>
      </w:r>
      <w:r w:rsidR="00054049" w:rsidRPr="00054049">
        <w:rPr>
          <w:position w:val="6"/>
          <w:sz w:val="16"/>
        </w:rPr>
        <w:t>*</w:t>
      </w:r>
      <w:r w:rsidRPr="00657FA5">
        <w:rPr>
          <w:sz w:val="22"/>
        </w:rPr>
        <w:t xml:space="preserve">containers in respect of which the parentage testing </w:t>
      </w:r>
      <w:r w:rsidR="00054049" w:rsidRPr="00054049">
        <w:rPr>
          <w:position w:val="6"/>
          <w:sz w:val="16"/>
        </w:rPr>
        <w:t>*</w:t>
      </w:r>
      <w:r w:rsidRPr="00657FA5">
        <w:rPr>
          <w:sz w:val="22"/>
        </w:rPr>
        <w:t>procedure was/</w:t>
      </w:r>
      <w:r w:rsidR="00054049" w:rsidRPr="00054049">
        <w:rPr>
          <w:position w:val="6"/>
          <w:sz w:val="16"/>
        </w:rPr>
        <w:t>*</w:t>
      </w:r>
      <w:r w:rsidRPr="00657FA5">
        <w:rPr>
          <w:sz w:val="22"/>
        </w:rPr>
        <w:t>procedures were carried out:</w:t>
      </w:r>
    </w:p>
    <w:p w:rsidR="00CF19D7" w:rsidRPr="00657FA5" w:rsidRDefault="00CF19D7" w:rsidP="001B6987">
      <w:pPr>
        <w:pStyle w:val="P1"/>
        <w:jc w:val="left"/>
        <w:rPr>
          <w:sz w:val="22"/>
          <w:szCs w:val="22"/>
        </w:rPr>
      </w:pPr>
      <w:r w:rsidRPr="00657FA5">
        <w:rPr>
          <w:sz w:val="22"/>
          <w:szCs w:val="22"/>
        </w:rPr>
        <w:tab/>
        <w:t>(a)</w:t>
      </w:r>
      <w:r w:rsidRPr="00657FA5">
        <w:rPr>
          <w:sz w:val="22"/>
          <w:szCs w:val="22"/>
        </w:rPr>
        <w:tab/>
        <w:t>(</w:t>
      </w:r>
      <w:r w:rsidRPr="00657FA5">
        <w:rPr>
          <w:i/>
          <w:sz w:val="22"/>
          <w:szCs w:val="22"/>
        </w:rPr>
        <w:t>insert name of donor and identification number</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(b)</w:t>
      </w:r>
      <w:r w:rsidRPr="00657FA5">
        <w:rPr>
          <w:sz w:val="22"/>
          <w:szCs w:val="22"/>
        </w:rPr>
        <w:tab/>
        <w:t>(</w:t>
      </w:r>
      <w:r w:rsidRPr="00657FA5">
        <w:rPr>
          <w:i/>
          <w:sz w:val="22"/>
          <w:szCs w:val="22"/>
        </w:rPr>
        <w:t>insert name of donor and identification number</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(c)</w:t>
      </w:r>
      <w:r w:rsidRPr="00657FA5">
        <w:rPr>
          <w:sz w:val="22"/>
          <w:szCs w:val="22"/>
        </w:rPr>
        <w:tab/>
        <w:t>(</w:t>
      </w:r>
      <w:r w:rsidRPr="00657FA5">
        <w:rPr>
          <w:i/>
          <w:sz w:val="22"/>
          <w:szCs w:val="22"/>
        </w:rPr>
        <w:t>insert name of donor and identification number</w:t>
      </w:r>
      <w:r w:rsidRPr="00657FA5">
        <w:rPr>
          <w:sz w:val="22"/>
          <w:szCs w:val="22"/>
        </w:rPr>
        <w:t>);</w:t>
      </w:r>
    </w:p>
    <w:p w:rsidR="00CF19D7" w:rsidRPr="00657FA5" w:rsidRDefault="00CF19D7" w:rsidP="001B6987">
      <w:pPr>
        <w:pStyle w:val="P1"/>
        <w:jc w:val="left"/>
        <w:rPr>
          <w:sz w:val="22"/>
          <w:szCs w:val="22"/>
        </w:rPr>
      </w:pPr>
      <w:r w:rsidRPr="00657FA5">
        <w:rPr>
          <w:sz w:val="22"/>
          <w:szCs w:val="22"/>
        </w:rPr>
        <w:tab/>
      </w:r>
      <w:r w:rsidR="00054049" w:rsidRPr="00054049">
        <w:rPr>
          <w:position w:val="6"/>
          <w:sz w:val="16"/>
          <w:szCs w:val="22"/>
        </w:rPr>
        <w:t>*</w:t>
      </w:r>
      <w:r w:rsidRPr="00657FA5">
        <w:rPr>
          <w:sz w:val="22"/>
          <w:szCs w:val="22"/>
        </w:rPr>
        <w:t>(d)</w:t>
      </w:r>
      <w:r w:rsidRPr="00657FA5">
        <w:rPr>
          <w:sz w:val="22"/>
          <w:szCs w:val="22"/>
        </w:rPr>
        <w:tab/>
        <w:t>(</w:t>
      </w:r>
      <w:r w:rsidRPr="00657FA5">
        <w:rPr>
          <w:i/>
          <w:sz w:val="22"/>
          <w:szCs w:val="22"/>
        </w:rPr>
        <w:t>insert name of donor and identification number</w:t>
      </w:r>
      <w:r w:rsidRPr="00657FA5">
        <w:rPr>
          <w:sz w:val="22"/>
          <w:szCs w:val="22"/>
        </w:rPr>
        <w:t>).</w:t>
      </w:r>
    </w:p>
    <w:p w:rsidR="00CF19D7" w:rsidRPr="00657FA5" w:rsidRDefault="00CF19D7" w:rsidP="001B6987">
      <w:pPr>
        <w:pStyle w:val="R2"/>
        <w:tabs>
          <w:tab w:val="left" w:pos="567"/>
        </w:tabs>
        <w:spacing w:before="120"/>
        <w:ind w:left="567" w:hanging="567"/>
        <w:jc w:val="left"/>
        <w:rPr>
          <w:sz w:val="22"/>
        </w:rPr>
      </w:pPr>
      <w:r w:rsidRPr="00657FA5">
        <w:rPr>
          <w:sz w:val="22"/>
        </w:rPr>
        <w:t>3.</w:t>
      </w:r>
      <w:r w:rsidRPr="00657FA5">
        <w:rPr>
          <w:sz w:val="22"/>
        </w:rPr>
        <w:tab/>
        <w:t xml:space="preserve">The results obtained from the parentage testing </w:t>
      </w:r>
      <w:r w:rsidR="00054049" w:rsidRPr="00054049">
        <w:rPr>
          <w:position w:val="6"/>
          <w:sz w:val="16"/>
        </w:rPr>
        <w:t>*</w:t>
      </w:r>
      <w:r w:rsidRPr="00657FA5">
        <w:rPr>
          <w:sz w:val="22"/>
        </w:rPr>
        <w:t>procedure/</w:t>
      </w:r>
      <w:r w:rsidR="00054049" w:rsidRPr="00054049">
        <w:rPr>
          <w:position w:val="6"/>
          <w:sz w:val="16"/>
        </w:rPr>
        <w:t>*</w:t>
      </w:r>
      <w:r w:rsidRPr="00657FA5">
        <w:rPr>
          <w:sz w:val="22"/>
        </w:rPr>
        <w:t>procedures are: (</w:t>
      </w:r>
      <w:r w:rsidRPr="00657FA5">
        <w:rPr>
          <w:i/>
          <w:sz w:val="22"/>
        </w:rPr>
        <w:t>set out the results</w:t>
      </w:r>
      <w:r w:rsidRPr="00657FA5">
        <w:rPr>
          <w:sz w:val="22"/>
        </w:rPr>
        <w:t>).</w:t>
      </w:r>
    </w:p>
    <w:p w:rsidR="00CF19D7" w:rsidRPr="00657FA5" w:rsidRDefault="00CF19D7" w:rsidP="001B6987">
      <w:pPr>
        <w:pStyle w:val="Schedulepara"/>
        <w:spacing w:before="60"/>
        <w:ind w:left="0" w:firstLine="0"/>
        <w:jc w:val="left"/>
        <w:rPr>
          <w:b/>
          <w:sz w:val="22"/>
        </w:rPr>
      </w:pPr>
      <w:r w:rsidRPr="00657FA5">
        <w:rPr>
          <w:b/>
          <w:sz w:val="22"/>
        </w:rPr>
        <w:t>Complete this item if the parentage testing procedure carried out was red cell antigen blood grouping, red cell enzyme blood grouping, HLA tissue typing or testing for serum markers</w:t>
      </w:r>
    </w:p>
    <w:p w:rsidR="00CF19D7" w:rsidRPr="00657FA5" w:rsidRDefault="00CF19D7" w:rsidP="001B6987">
      <w:pPr>
        <w:pStyle w:val="R2"/>
        <w:tabs>
          <w:tab w:val="clear" w:pos="794"/>
          <w:tab w:val="left" w:pos="567"/>
          <w:tab w:val="right" w:pos="851"/>
        </w:tabs>
        <w:ind w:left="567" w:hanging="567"/>
        <w:jc w:val="left"/>
        <w:rPr>
          <w:sz w:val="22"/>
        </w:rPr>
      </w:pPr>
      <w:r w:rsidRPr="00657FA5">
        <w:rPr>
          <w:sz w:val="22"/>
        </w:rPr>
        <w:tab/>
      </w:r>
      <w:r w:rsidRPr="00657FA5">
        <w:rPr>
          <w:i/>
          <w:sz w:val="22"/>
        </w:rPr>
        <w:t>Item applying if parentage testing procedure carried out was red cell antigen blood grouping, red cell enzyme blood grouping, HLA tissue typing or testing for serum markers</w:t>
      </w:r>
    </w:p>
    <w:p w:rsidR="00CF19D7" w:rsidRPr="00657FA5" w:rsidRDefault="00054049" w:rsidP="001B6987">
      <w:pPr>
        <w:pStyle w:val="R2"/>
        <w:tabs>
          <w:tab w:val="clear" w:pos="794"/>
          <w:tab w:val="left" w:pos="567"/>
          <w:tab w:val="right" w:pos="851"/>
        </w:tabs>
        <w:spacing w:before="60"/>
        <w:ind w:left="567" w:hanging="567"/>
        <w:jc w:val="left"/>
        <w:rPr>
          <w:sz w:val="22"/>
        </w:rPr>
      </w:pPr>
      <w:r w:rsidRPr="00054049">
        <w:rPr>
          <w:position w:val="6"/>
          <w:sz w:val="16"/>
        </w:rPr>
        <w:t>*</w:t>
      </w:r>
      <w:r w:rsidR="00CF19D7" w:rsidRPr="00657FA5">
        <w:rPr>
          <w:sz w:val="22"/>
        </w:rPr>
        <w:t>4.</w:t>
      </w:r>
      <w:r w:rsidR="00CF19D7" w:rsidRPr="00657FA5">
        <w:rPr>
          <w:sz w:val="22"/>
        </w:rPr>
        <w:tab/>
        <w:t>The results set out above in item</w:t>
      </w:r>
      <w:r w:rsidR="00362FD8" w:rsidRPr="00657FA5">
        <w:rPr>
          <w:sz w:val="22"/>
        </w:rPr>
        <w:t> </w:t>
      </w:r>
      <w:r w:rsidR="00CF19D7" w:rsidRPr="00657FA5">
        <w:rPr>
          <w:sz w:val="22"/>
        </w:rPr>
        <w:t xml:space="preserve">3 refer to the parentage testing </w:t>
      </w:r>
      <w:r w:rsidRPr="00054049">
        <w:rPr>
          <w:position w:val="6"/>
          <w:sz w:val="16"/>
        </w:rPr>
        <w:t>*</w:t>
      </w:r>
      <w:r w:rsidR="00CF19D7" w:rsidRPr="00657FA5">
        <w:rPr>
          <w:sz w:val="22"/>
        </w:rPr>
        <w:t>procedure/</w:t>
      </w:r>
      <w:r w:rsidRPr="00054049">
        <w:rPr>
          <w:position w:val="6"/>
          <w:sz w:val="16"/>
        </w:rPr>
        <w:t>*</w:t>
      </w:r>
      <w:r w:rsidR="00CF19D7" w:rsidRPr="00657FA5">
        <w:rPr>
          <w:sz w:val="22"/>
        </w:rPr>
        <w:t xml:space="preserve">procedures carried out </w:t>
      </w:r>
      <w:r w:rsidRPr="00054049">
        <w:rPr>
          <w:position w:val="6"/>
          <w:sz w:val="16"/>
        </w:rPr>
        <w:t>*</w:t>
      </w:r>
      <w:r w:rsidR="00CF19D7" w:rsidRPr="00657FA5">
        <w:rPr>
          <w:sz w:val="22"/>
        </w:rPr>
        <w:t>by me/</w:t>
      </w:r>
      <w:r w:rsidRPr="00054049">
        <w:rPr>
          <w:position w:val="6"/>
          <w:sz w:val="16"/>
        </w:rPr>
        <w:t>*</w:t>
      </w:r>
      <w:r w:rsidR="00CF19D7" w:rsidRPr="00657FA5">
        <w:rPr>
          <w:sz w:val="22"/>
        </w:rPr>
        <w:t>under my supervision on (</w:t>
      </w:r>
      <w:r w:rsidR="00CF19D7" w:rsidRPr="00657FA5">
        <w:rPr>
          <w:i/>
          <w:sz w:val="22"/>
        </w:rPr>
        <w:t>insert date/s</w:t>
      </w:r>
      <w:r w:rsidR="00CF19D7" w:rsidRPr="00657FA5">
        <w:rPr>
          <w:sz w:val="22"/>
        </w:rPr>
        <w:t xml:space="preserve">).  The bodily </w:t>
      </w:r>
      <w:r w:rsidRPr="00054049">
        <w:rPr>
          <w:position w:val="6"/>
          <w:sz w:val="16"/>
        </w:rPr>
        <w:t>*</w:t>
      </w:r>
      <w:r w:rsidR="00CF19D7" w:rsidRPr="00657FA5">
        <w:rPr>
          <w:sz w:val="22"/>
        </w:rPr>
        <w:t>sample was/</w:t>
      </w:r>
      <w:r w:rsidRPr="00054049">
        <w:rPr>
          <w:position w:val="6"/>
          <w:sz w:val="16"/>
        </w:rPr>
        <w:t>*</w:t>
      </w:r>
      <w:r w:rsidR="00CF19D7" w:rsidRPr="00657FA5">
        <w:rPr>
          <w:sz w:val="22"/>
        </w:rPr>
        <w:t xml:space="preserve">samples were tested with the same reagents and in parallel with appropriate known controls. Results from controls show that all reagents were of correct specificity and normal potency.  I am satisfied that the results obtained are true and that they have been correctly transcribed from the laboratory records. </w:t>
      </w:r>
    </w:p>
    <w:p w:rsidR="00CF19D7" w:rsidRPr="00657FA5" w:rsidRDefault="00CF19D7" w:rsidP="00CF19D7">
      <w:pPr>
        <w:pStyle w:val="Schedulepara"/>
        <w:keepNext/>
        <w:keepLines/>
        <w:tabs>
          <w:tab w:val="clear" w:pos="567"/>
        </w:tabs>
        <w:spacing w:before="60"/>
        <w:ind w:left="567" w:firstLine="0"/>
        <w:jc w:val="center"/>
        <w:rPr>
          <w:sz w:val="22"/>
        </w:rPr>
      </w:pPr>
      <w:r w:rsidRPr="00657FA5">
        <w:rPr>
          <w:sz w:val="22"/>
        </w:rPr>
        <w:t>[</w:t>
      </w:r>
      <w:r w:rsidRPr="00657FA5">
        <w:rPr>
          <w:i/>
          <w:sz w:val="22"/>
        </w:rPr>
        <w:t>OR</w:t>
      </w:r>
      <w:r w:rsidRPr="00657FA5">
        <w:rPr>
          <w:sz w:val="22"/>
        </w:rPr>
        <w:t>]</w:t>
      </w:r>
    </w:p>
    <w:p w:rsidR="00CF19D7" w:rsidRPr="00657FA5" w:rsidRDefault="00CF19D7" w:rsidP="001B6987">
      <w:pPr>
        <w:pStyle w:val="R2"/>
        <w:keepNext/>
        <w:tabs>
          <w:tab w:val="clear" w:pos="794"/>
          <w:tab w:val="left" w:pos="567"/>
          <w:tab w:val="right" w:pos="851"/>
        </w:tabs>
        <w:spacing w:before="60"/>
        <w:ind w:left="567" w:hanging="567"/>
        <w:jc w:val="left"/>
        <w:rPr>
          <w:i/>
          <w:sz w:val="22"/>
        </w:rPr>
      </w:pPr>
      <w:r w:rsidRPr="00657FA5">
        <w:rPr>
          <w:i/>
          <w:sz w:val="22"/>
        </w:rPr>
        <w:tab/>
        <w:t>Item applying if parentage testing procedure carried out was DNA typing</w:t>
      </w:r>
    </w:p>
    <w:p w:rsidR="00CF19D7" w:rsidRPr="00657FA5" w:rsidRDefault="00054049" w:rsidP="001B6987">
      <w:pPr>
        <w:pStyle w:val="R2"/>
        <w:tabs>
          <w:tab w:val="clear" w:pos="794"/>
          <w:tab w:val="left" w:pos="567"/>
          <w:tab w:val="right" w:pos="851"/>
        </w:tabs>
        <w:spacing w:before="60"/>
        <w:ind w:left="567" w:hanging="567"/>
        <w:jc w:val="left"/>
        <w:rPr>
          <w:sz w:val="22"/>
        </w:rPr>
      </w:pPr>
      <w:r w:rsidRPr="00054049">
        <w:rPr>
          <w:position w:val="6"/>
          <w:sz w:val="16"/>
        </w:rPr>
        <w:t>*</w:t>
      </w:r>
      <w:r w:rsidR="00CF19D7" w:rsidRPr="00657FA5">
        <w:rPr>
          <w:sz w:val="22"/>
        </w:rPr>
        <w:t>4.</w:t>
      </w:r>
      <w:r w:rsidR="00CF19D7" w:rsidRPr="00657FA5">
        <w:rPr>
          <w:sz w:val="22"/>
        </w:rPr>
        <w:tab/>
        <w:t>The results set out above in item</w:t>
      </w:r>
      <w:r w:rsidR="00362FD8" w:rsidRPr="00657FA5">
        <w:rPr>
          <w:sz w:val="22"/>
        </w:rPr>
        <w:t> </w:t>
      </w:r>
      <w:r w:rsidR="00CF19D7" w:rsidRPr="00657FA5">
        <w:rPr>
          <w:sz w:val="22"/>
        </w:rPr>
        <w:t xml:space="preserve">3 refer to the parentage testing </w:t>
      </w:r>
      <w:r w:rsidRPr="00054049">
        <w:rPr>
          <w:position w:val="6"/>
          <w:sz w:val="16"/>
        </w:rPr>
        <w:t>*</w:t>
      </w:r>
      <w:r w:rsidR="00CF19D7" w:rsidRPr="00657FA5">
        <w:rPr>
          <w:sz w:val="22"/>
        </w:rPr>
        <w:t>procedure/</w:t>
      </w:r>
      <w:r w:rsidRPr="00054049">
        <w:rPr>
          <w:position w:val="6"/>
          <w:sz w:val="16"/>
        </w:rPr>
        <w:t>*</w:t>
      </w:r>
      <w:r w:rsidR="00CF19D7" w:rsidRPr="00657FA5">
        <w:rPr>
          <w:sz w:val="22"/>
        </w:rPr>
        <w:t xml:space="preserve">procedures carried out </w:t>
      </w:r>
      <w:r w:rsidRPr="00054049">
        <w:rPr>
          <w:position w:val="6"/>
          <w:sz w:val="16"/>
        </w:rPr>
        <w:t>*</w:t>
      </w:r>
      <w:r w:rsidR="00CF19D7" w:rsidRPr="00657FA5">
        <w:rPr>
          <w:sz w:val="22"/>
        </w:rPr>
        <w:t>by me/</w:t>
      </w:r>
      <w:r w:rsidRPr="00054049">
        <w:rPr>
          <w:position w:val="6"/>
          <w:sz w:val="16"/>
        </w:rPr>
        <w:t>*</w:t>
      </w:r>
      <w:r w:rsidR="00CF19D7" w:rsidRPr="00657FA5">
        <w:rPr>
          <w:sz w:val="22"/>
        </w:rPr>
        <w:t>under my supervision on (</w:t>
      </w:r>
      <w:r w:rsidR="00CF19D7" w:rsidRPr="00657FA5">
        <w:rPr>
          <w:i/>
          <w:sz w:val="22"/>
        </w:rPr>
        <w:t>insert date/s</w:t>
      </w:r>
      <w:r w:rsidR="00CF19D7" w:rsidRPr="00657FA5">
        <w:rPr>
          <w:sz w:val="22"/>
        </w:rPr>
        <w:t xml:space="preserve">).  The bodily </w:t>
      </w:r>
      <w:r w:rsidRPr="00054049">
        <w:rPr>
          <w:position w:val="6"/>
          <w:sz w:val="16"/>
        </w:rPr>
        <w:t>*</w:t>
      </w:r>
      <w:r w:rsidR="00CF19D7" w:rsidRPr="00657FA5">
        <w:rPr>
          <w:sz w:val="22"/>
        </w:rPr>
        <w:t>sample was/</w:t>
      </w:r>
      <w:r w:rsidRPr="00054049">
        <w:rPr>
          <w:position w:val="6"/>
          <w:sz w:val="16"/>
        </w:rPr>
        <w:t>*</w:t>
      </w:r>
      <w:r w:rsidR="00CF19D7" w:rsidRPr="00657FA5">
        <w:rPr>
          <w:sz w:val="22"/>
        </w:rPr>
        <w:t>samples were tested with the same probes/primers and in parallel with appropriate known controls.  Fragment length and/or hybridisation patterns were in accordance with scientifically accepted standards.  I am satisfied that the results obtained have been correctly coded from the fragment and/or hybridisation pattern and that they have been correctly transcribed from the laboratory records.</w:t>
      </w:r>
    </w:p>
    <w:p w:rsidR="00CF19D7" w:rsidRPr="00657FA5" w:rsidRDefault="00CF19D7" w:rsidP="00CF19D7">
      <w:pPr>
        <w:pStyle w:val="A3S"/>
        <w:keepNext/>
        <w:keepLines/>
        <w:spacing w:before="120"/>
        <w:ind w:left="0"/>
        <w:rPr>
          <w:sz w:val="22"/>
        </w:rPr>
      </w:pPr>
      <w:r w:rsidRPr="00657FA5">
        <w:rPr>
          <w:sz w:val="22"/>
        </w:rPr>
        <w:t>DATED:</w:t>
      </w:r>
    </w:p>
    <w:p w:rsidR="00CF19D7" w:rsidRPr="00657FA5" w:rsidRDefault="00CF19D7" w:rsidP="00CF19D7">
      <w:pPr>
        <w:pStyle w:val="R2"/>
        <w:spacing w:line="240" w:lineRule="atLeast"/>
        <w:jc w:val="right"/>
        <w:rPr>
          <w:sz w:val="22"/>
        </w:rPr>
      </w:pPr>
      <w:r w:rsidRPr="00657FA5">
        <w:rPr>
          <w:sz w:val="22"/>
        </w:rPr>
        <w:t>(</w:t>
      </w:r>
      <w:r w:rsidRPr="00657FA5">
        <w:rPr>
          <w:i/>
          <w:sz w:val="22"/>
        </w:rPr>
        <w:t>Signature of person who carried</w:t>
      </w:r>
    </w:p>
    <w:p w:rsidR="00CF19D7" w:rsidRPr="00657FA5" w:rsidRDefault="00CF19D7" w:rsidP="00CF19D7">
      <w:pPr>
        <w:pStyle w:val="R2"/>
        <w:spacing w:before="0" w:line="240" w:lineRule="atLeast"/>
        <w:jc w:val="right"/>
        <w:rPr>
          <w:sz w:val="22"/>
        </w:rPr>
      </w:pPr>
      <w:r w:rsidRPr="00657FA5">
        <w:rPr>
          <w:i/>
          <w:sz w:val="22"/>
        </w:rPr>
        <w:t>out parentage testing procedure</w:t>
      </w:r>
    </w:p>
    <w:p w:rsidR="00CF19D7" w:rsidRPr="00657FA5" w:rsidRDefault="00CF19D7" w:rsidP="00CF19D7">
      <w:pPr>
        <w:pStyle w:val="R2"/>
        <w:spacing w:before="0" w:line="240" w:lineRule="atLeast"/>
        <w:jc w:val="right"/>
        <w:rPr>
          <w:sz w:val="22"/>
        </w:rPr>
      </w:pPr>
      <w:r w:rsidRPr="00657FA5">
        <w:rPr>
          <w:i/>
          <w:sz w:val="22"/>
        </w:rPr>
        <w:t>or person under whose</w:t>
      </w:r>
      <w:r w:rsidRPr="00657FA5">
        <w:rPr>
          <w:sz w:val="22"/>
        </w:rPr>
        <w:t xml:space="preserve"> </w:t>
      </w:r>
    </w:p>
    <w:p w:rsidR="00CF19D7" w:rsidRPr="00657FA5" w:rsidRDefault="00CF19D7" w:rsidP="00CF19D7">
      <w:pPr>
        <w:pStyle w:val="R2"/>
        <w:spacing w:before="0" w:line="240" w:lineRule="atLeast"/>
        <w:jc w:val="right"/>
        <w:rPr>
          <w:sz w:val="22"/>
        </w:rPr>
      </w:pPr>
      <w:r w:rsidRPr="00657FA5">
        <w:rPr>
          <w:i/>
          <w:sz w:val="22"/>
        </w:rPr>
        <w:t>supervision parentage testing</w:t>
      </w:r>
    </w:p>
    <w:p w:rsidR="00CF19D7" w:rsidRPr="00657FA5" w:rsidRDefault="00CF19D7" w:rsidP="00CF19D7">
      <w:pPr>
        <w:pStyle w:val="R2"/>
        <w:spacing w:before="0" w:line="240" w:lineRule="atLeast"/>
        <w:jc w:val="right"/>
        <w:rPr>
          <w:sz w:val="22"/>
        </w:rPr>
      </w:pPr>
      <w:r w:rsidRPr="00657FA5">
        <w:rPr>
          <w:i/>
          <w:sz w:val="22"/>
        </w:rPr>
        <w:t>procedure was carried out</w:t>
      </w:r>
      <w:r w:rsidRPr="00657FA5">
        <w:rPr>
          <w:sz w:val="22"/>
        </w:rPr>
        <w:t>)</w:t>
      </w:r>
    </w:p>
    <w:p w:rsidR="00CF19D7" w:rsidRPr="00657FA5" w:rsidRDefault="00054049" w:rsidP="00CF19D7">
      <w:pPr>
        <w:pStyle w:val="R2"/>
        <w:spacing w:before="120"/>
        <w:rPr>
          <w:sz w:val="22"/>
        </w:rPr>
      </w:pPr>
      <w:r w:rsidRPr="00054049">
        <w:rPr>
          <w:position w:val="6"/>
          <w:sz w:val="16"/>
        </w:rPr>
        <w:t>*</w:t>
      </w:r>
      <w:r w:rsidR="00CF19D7" w:rsidRPr="00657FA5">
        <w:rPr>
          <w:i/>
          <w:sz w:val="22"/>
        </w:rPr>
        <w:t>Omit if not applicable</w:t>
      </w:r>
      <w:r w:rsidR="00CF19D7" w:rsidRPr="00657FA5">
        <w:rPr>
          <w:sz w:val="22"/>
        </w:rPr>
        <w:t>.</w:t>
      </w:r>
    </w:p>
    <w:p w:rsidR="004472B5" w:rsidRPr="00657FA5" w:rsidRDefault="009E1980" w:rsidP="00CF19D7">
      <w:pPr>
        <w:pStyle w:val="ActHead2"/>
        <w:pageBreakBefore/>
      </w:pPr>
      <w:bookmarkStart w:id="167" w:name="_Toc116909867"/>
      <w:r w:rsidRPr="00054049">
        <w:rPr>
          <w:rStyle w:val="CharPartNo"/>
        </w:rPr>
        <w:t>Form</w:t>
      </w:r>
      <w:r w:rsidR="007635BE" w:rsidRPr="00054049">
        <w:rPr>
          <w:rStyle w:val="CharPartNo"/>
        </w:rPr>
        <w:t xml:space="preserve"> </w:t>
      </w:r>
      <w:r w:rsidR="004472B5" w:rsidRPr="00054049">
        <w:rPr>
          <w:rStyle w:val="CharPartNo"/>
        </w:rPr>
        <w:t>6</w:t>
      </w:r>
      <w:r w:rsidRPr="00657FA5">
        <w:t>—</w:t>
      </w:r>
      <w:r w:rsidR="004472B5" w:rsidRPr="00054049">
        <w:rPr>
          <w:rStyle w:val="CharPartText"/>
        </w:rPr>
        <w:t>Application for arbitration</w:t>
      </w:r>
      <w:bookmarkEnd w:id="167"/>
    </w:p>
    <w:p w:rsidR="004472B5" w:rsidRPr="00657FA5" w:rsidRDefault="004472B5" w:rsidP="009E1980">
      <w:pPr>
        <w:pStyle w:val="notemargin"/>
      </w:pPr>
      <w:r w:rsidRPr="00657FA5">
        <w:t>(regulation</w:t>
      </w:r>
      <w:r w:rsidR="00362FD8" w:rsidRPr="00657FA5">
        <w:t> </w:t>
      </w:r>
      <w:r w:rsidRPr="00657FA5">
        <w:t>67D)</w:t>
      </w:r>
    </w:p>
    <w:p w:rsidR="00CF19D7" w:rsidRPr="00657FA5" w:rsidRDefault="00CF19D7" w:rsidP="00CF19D7">
      <w:pPr>
        <w:keepNext/>
        <w:keepLines/>
        <w:rPr>
          <w:sz w:val="12"/>
          <w:szCs w:val="12"/>
        </w:rPr>
      </w:pPr>
    </w:p>
    <w:tbl>
      <w:tblPr>
        <w:tblW w:w="5000" w:type="pct"/>
        <w:tblLook w:val="0000" w:firstRow="0" w:lastRow="0" w:firstColumn="0" w:lastColumn="0" w:noHBand="0" w:noVBand="0"/>
      </w:tblPr>
      <w:tblGrid>
        <w:gridCol w:w="3994"/>
        <w:gridCol w:w="1847"/>
        <w:gridCol w:w="2688"/>
      </w:tblGrid>
      <w:tr w:rsidR="00CF19D7" w:rsidRPr="00657FA5" w:rsidTr="00D73DE2">
        <w:trPr>
          <w:cantSplit/>
          <w:trHeight w:val="580"/>
        </w:trPr>
        <w:tc>
          <w:tcPr>
            <w:tcW w:w="2341" w:type="pct"/>
            <w:vMerge w:val="restart"/>
          </w:tcPr>
          <w:p w:rsidR="00CF19D7" w:rsidRPr="00657FA5" w:rsidRDefault="00CF19D7" w:rsidP="003E086A">
            <w:pPr>
              <w:pStyle w:val="TableText0"/>
              <w:keepNext/>
              <w:keepLines/>
              <w:jc w:val="right"/>
              <w:rPr>
                <w:rFonts w:ascii="Helvetica" w:hAnsi="Helvetica"/>
                <w:b/>
                <w:sz w:val="20"/>
              </w:rPr>
            </w:pPr>
            <w:r w:rsidRPr="00657FA5">
              <w:rPr>
                <w:rFonts w:ascii="Helvetica" w:hAnsi="Helvetica"/>
                <w:b/>
                <w:sz w:val="20"/>
              </w:rPr>
              <w:t>[</w:t>
            </w:r>
            <w:r w:rsidRPr="00657FA5">
              <w:rPr>
                <w:rFonts w:ascii="Helvetica" w:hAnsi="Helvetica"/>
                <w:sz w:val="20"/>
              </w:rPr>
              <w:t>name of court</w:t>
            </w:r>
            <w:r w:rsidRPr="00657FA5">
              <w:rPr>
                <w:rFonts w:ascii="Helvetica" w:hAnsi="Helvetica"/>
                <w:b/>
                <w:sz w:val="20"/>
              </w:rPr>
              <w:t>]</w:t>
            </w:r>
          </w:p>
          <w:p w:rsidR="00CF19D7" w:rsidRPr="00657FA5" w:rsidRDefault="00CF19D7" w:rsidP="003E086A">
            <w:pPr>
              <w:pStyle w:val="TableText0"/>
              <w:keepNext/>
              <w:keepLines/>
              <w:spacing w:line="240" w:lineRule="atLeast"/>
              <w:rPr>
                <w:rFonts w:ascii="Helvetica" w:hAnsi="Helvetica"/>
                <w:b/>
                <w:sz w:val="28"/>
              </w:rPr>
            </w:pPr>
            <w:r w:rsidRPr="00657FA5">
              <w:rPr>
                <w:b/>
                <w:sz w:val="32"/>
              </w:rPr>
              <w:br/>
            </w:r>
            <w:r w:rsidRPr="00657FA5">
              <w:rPr>
                <w:b/>
                <w:sz w:val="32"/>
              </w:rPr>
              <w:br/>
            </w:r>
            <w:r w:rsidRPr="00657FA5">
              <w:rPr>
                <w:rFonts w:ascii="Helvetica" w:hAnsi="Helvetica"/>
                <w:b/>
                <w:sz w:val="28"/>
              </w:rPr>
              <w:t>Application for arbitration</w:t>
            </w:r>
          </w:p>
          <w:p w:rsidR="00CF19D7" w:rsidRPr="00657FA5" w:rsidRDefault="00CF19D7" w:rsidP="003E086A">
            <w:pPr>
              <w:pStyle w:val="TableText0"/>
              <w:keepNext/>
              <w:keepLines/>
              <w:ind w:right="-108"/>
              <w:rPr>
                <w:sz w:val="20"/>
              </w:rPr>
            </w:pPr>
            <w:r w:rsidRPr="00657FA5">
              <w:br/>
            </w:r>
            <w:r w:rsidRPr="00657FA5">
              <w:br/>
            </w:r>
            <w:r w:rsidRPr="00657FA5">
              <w:br/>
            </w:r>
            <w:r w:rsidRPr="00657FA5">
              <w:rPr>
                <w:sz w:val="20"/>
              </w:rPr>
              <w:t>Form 6 — Family Law Regulation</w:t>
            </w:r>
            <w:r w:rsidR="00362FD8" w:rsidRPr="00657FA5">
              <w:rPr>
                <w:sz w:val="20"/>
              </w:rPr>
              <w:t> </w:t>
            </w:r>
            <w:r w:rsidRPr="00657FA5">
              <w:rPr>
                <w:sz w:val="20"/>
              </w:rPr>
              <w:t>67D</w:t>
            </w:r>
            <w:r w:rsidRPr="00657FA5">
              <w:rPr>
                <w:sz w:val="20"/>
              </w:rPr>
              <w:br/>
            </w:r>
          </w:p>
        </w:tc>
        <w:tc>
          <w:tcPr>
            <w:tcW w:w="2659" w:type="pct"/>
            <w:gridSpan w:val="2"/>
            <w:tcBorders>
              <w:top w:val="single" w:sz="4" w:space="0" w:color="auto"/>
              <w:left w:val="single" w:sz="4" w:space="0" w:color="auto"/>
              <w:right w:val="single" w:sz="4" w:space="0" w:color="auto"/>
            </w:tcBorders>
            <w:shd w:val="clear" w:color="auto" w:fill="000000"/>
          </w:tcPr>
          <w:p w:rsidR="00CF19D7" w:rsidRPr="00657FA5" w:rsidRDefault="00CF19D7" w:rsidP="003E086A">
            <w:pPr>
              <w:pStyle w:val="TableText0"/>
              <w:keepNext/>
              <w:keepLines/>
              <w:rPr>
                <w:sz w:val="18"/>
              </w:rPr>
            </w:pPr>
            <w:r w:rsidRPr="00657FA5">
              <w:rPr>
                <w:sz w:val="18"/>
              </w:rPr>
              <w:t>Fill in box A (file numbers)</w:t>
            </w:r>
          </w:p>
        </w:tc>
      </w:tr>
      <w:tr w:rsidR="00CF19D7" w:rsidRPr="00657FA5" w:rsidTr="00D73DE2">
        <w:trPr>
          <w:cantSplit/>
          <w:trHeight w:val="580"/>
        </w:trPr>
        <w:tc>
          <w:tcPr>
            <w:tcW w:w="2341" w:type="pct"/>
            <w:vMerge/>
          </w:tcPr>
          <w:p w:rsidR="00CF19D7" w:rsidRPr="00657FA5" w:rsidRDefault="00CF19D7" w:rsidP="003E086A">
            <w:pPr>
              <w:pStyle w:val="TableText0"/>
              <w:keepNext/>
              <w:keepLines/>
              <w:jc w:val="right"/>
            </w:pPr>
          </w:p>
        </w:tc>
        <w:tc>
          <w:tcPr>
            <w:tcW w:w="1083" w:type="pct"/>
            <w:tcBorders>
              <w:left w:val="single" w:sz="4" w:space="0" w:color="auto"/>
            </w:tcBorders>
          </w:tcPr>
          <w:p w:rsidR="00CF19D7" w:rsidRPr="00657FA5" w:rsidRDefault="00CF19D7" w:rsidP="003E086A">
            <w:pPr>
              <w:pStyle w:val="TableText0"/>
              <w:keepNext/>
              <w:keepLines/>
              <w:tabs>
                <w:tab w:val="right" w:pos="1309"/>
              </w:tabs>
              <w:rPr>
                <w:sz w:val="18"/>
              </w:rPr>
            </w:pPr>
            <w:r w:rsidRPr="00657FA5">
              <w:rPr>
                <w:sz w:val="18"/>
              </w:rPr>
              <w:t>A</w:t>
            </w:r>
            <w:r w:rsidRPr="00657FA5">
              <w:rPr>
                <w:sz w:val="18"/>
              </w:rPr>
              <w:tab/>
              <w:t>File</w:t>
            </w:r>
            <w:r w:rsidRPr="00657FA5">
              <w:rPr>
                <w:sz w:val="18"/>
              </w:rPr>
              <w:br/>
            </w:r>
            <w:r w:rsidRPr="00657FA5">
              <w:rPr>
                <w:sz w:val="18"/>
              </w:rPr>
              <w:tab/>
              <w:t>Number</w:t>
            </w:r>
          </w:p>
        </w:tc>
        <w:tc>
          <w:tcPr>
            <w:tcW w:w="1576" w:type="pct"/>
            <w:tcBorders>
              <w:left w:val="single" w:sz="4" w:space="0" w:color="auto"/>
              <w:right w:val="single" w:sz="4" w:space="0" w:color="auto"/>
            </w:tcBorders>
          </w:tcPr>
          <w:p w:rsidR="00CF19D7" w:rsidRPr="00657FA5" w:rsidRDefault="00CF19D7" w:rsidP="003E086A">
            <w:pPr>
              <w:pStyle w:val="TableText0"/>
              <w:keepNext/>
              <w:keepLines/>
              <w:rPr>
                <w:sz w:val="18"/>
              </w:rPr>
            </w:pPr>
          </w:p>
        </w:tc>
      </w:tr>
      <w:tr w:rsidR="00CF19D7" w:rsidRPr="00657FA5" w:rsidTr="00D73DE2">
        <w:trPr>
          <w:cantSplit/>
          <w:trHeight w:val="580"/>
        </w:trPr>
        <w:tc>
          <w:tcPr>
            <w:tcW w:w="2341" w:type="pct"/>
            <w:vMerge/>
          </w:tcPr>
          <w:p w:rsidR="00CF19D7" w:rsidRPr="00657FA5" w:rsidRDefault="00CF19D7" w:rsidP="003E086A">
            <w:pPr>
              <w:pStyle w:val="TableText0"/>
              <w:keepNext/>
              <w:keepLines/>
              <w:jc w:val="right"/>
            </w:pPr>
          </w:p>
        </w:tc>
        <w:tc>
          <w:tcPr>
            <w:tcW w:w="1083" w:type="pct"/>
            <w:tcBorders>
              <w:left w:val="single" w:sz="4" w:space="0" w:color="auto"/>
            </w:tcBorders>
          </w:tcPr>
          <w:p w:rsidR="00CF19D7" w:rsidRPr="00657FA5" w:rsidRDefault="00CF19D7" w:rsidP="003E086A">
            <w:pPr>
              <w:pStyle w:val="TableText0"/>
              <w:keepNext/>
              <w:keepLines/>
              <w:tabs>
                <w:tab w:val="right" w:pos="1309"/>
              </w:tabs>
              <w:rPr>
                <w:sz w:val="18"/>
              </w:rPr>
            </w:pPr>
            <w:r w:rsidRPr="00657FA5">
              <w:rPr>
                <w:sz w:val="18"/>
              </w:rPr>
              <w:t>B</w:t>
            </w:r>
            <w:r w:rsidRPr="00657FA5">
              <w:rPr>
                <w:sz w:val="18"/>
              </w:rPr>
              <w:tab/>
              <w:t>Filed at</w:t>
            </w:r>
          </w:p>
          <w:p w:rsidR="00CF19D7" w:rsidRPr="00657FA5" w:rsidRDefault="00CF19D7" w:rsidP="003E086A">
            <w:pPr>
              <w:pStyle w:val="TableText0"/>
              <w:keepNext/>
              <w:keepLines/>
              <w:tabs>
                <w:tab w:val="right" w:pos="1309"/>
              </w:tabs>
              <w:rPr>
                <w:sz w:val="18"/>
              </w:rPr>
            </w:pPr>
          </w:p>
          <w:p w:rsidR="00CF19D7" w:rsidRPr="00657FA5" w:rsidRDefault="00CF19D7" w:rsidP="003E086A">
            <w:pPr>
              <w:pStyle w:val="TableText0"/>
              <w:keepNext/>
              <w:keepLines/>
              <w:tabs>
                <w:tab w:val="right" w:pos="1309"/>
              </w:tabs>
              <w:rPr>
                <w:sz w:val="18"/>
              </w:rPr>
            </w:pPr>
          </w:p>
        </w:tc>
        <w:tc>
          <w:tcPr>
            <w:tcW w:w="1576" w:type="pct"/>
            <w:tcBorders>
              <w:left w:val="single" w:sz="4" w:space="0" w:color="auto"/>
              <w:right w:val="single" w:sz="4" w:space="0" w:color="auto"/>
            </w:tcBorders>
          </w:tcPr>
          <w:p w:rsidR="00CF19D7" w:rsidRPr="00657FA5" w:rsidRDefault="00CF19D7" w:rsidP="003E086A">
            <w:pPr>
              <w:pStyle w:val="TableText0"/>
              <w:keepNext/>
              <w:keepLines/>
              <w:rPr>
                <w:sz w:val="18"/>
              </w:rPr>
            </w:pPr>
          </w:p>
        </w:tc>
      </w:tr>
      <w:tr w:rsidR="00CF19D7" w:rsidRPr="00657FA5" w:rsidTr="00D73DE2">
        <w:trPr>
          <w:cantSplit/>
          <w:trHeight w:val="580"/>
        </w:trPr>
        <w:tc>
          <w:tcPr>
            <w:tcW w:w="2341" w:type="pct"/>
            <w:vMerge/>
          </w:tcPr>
          <w:p w:rsidR="00CF19D7" w:rsidRPr="00657FA5" w:rsidRDefault="00CF19D7" w:rsidP="003E086A">
            <w:pPr>
              <w:pStyle w:val="TableText0"/>
              <w:keepNext/>
              <w:keepLines/>
              <w:jc w:val="right"/>
            </w:pPr>
          </w:p>
        </w:tc>
        <w:tc>
          <w:tcPr>
            <w:tcW w:w="1083" w:type="pct"/>
            <w:tcBorders>
              <w:left w:val="single" w:sz="4" w:space="0" w:color="auto"/>
              <w:bottom w:val="single" w:sz="4" w:space="0" w:color="auto"/>
            </w:tcBorders>
          </w:tcPr>
          <w:p w:rsidR="00CF19D7" w:rsidRPr="00657FA5" w:rsidRDefault="00CF19D7" w:rsidP="00DC2B62">
            <w:pPr>
              <w:pStyle w:val="TableText0"/>
              <w:keepNext/>
              <w:keepLines/>
              <w:tabs>
                <w:tab w:val="right" w:pos="1631"/>
              </w:tabs>
              <w:rPr>
                <w:sz w:val="18"/>
              </w:rPr>
            </w:pPr>
            <w:r w:rsidRPr="00657FA5">
              <w:rPr>
                <w:sz w:val="18"/>
              </w:rPr>
              <w:t>C</w:t>
            </w:r>
            <w:r w:rsidRPr="00657FA5">
              <w:rPr>
                <w:sz w:val="18"/>
              </w:rPr>
              <w:tab/>
              <w:t>Hearing date</w:t>
            </w:r>
          </w:p>
          <w:p w:rsidR="00CF19D7" w:rsidRPr="00657FA5" w:rsidRDefault="00CF19D7" w:rsidP="003E086A">
            <w:pPr>
              <w:pStyle w:val="TableText0"/>
              <w:keepNext/>
              <w:keepLines/>
              <w:tabs>
                <w:tab w:val="right" w:pos="1309"/>
              </w:tabs>
              <w:jc w:val="right"/>
              <w:rPr>
                <w:sz w:val="18"/>
              </w:rPr>
            </w:pPr>
            <w:r w:rsidRPr="00657FA5">
              <w:rPr>
                <w:sz w:val="18"/>
              </w:rPr>
              <w:t>Hearing time</w:t>
            </w:r>
          </w:p>
        </w:tc>
        <w:tc>
          <w:tcPr>
            <w:tcW w:w="1576"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jc w:val="right"/>
              <w:rPr>
                <w:sz w:val="18"/>
              </w:rPr>
            </w:pPr>
            <w:r w:rsidRPr="00657FA5">
              <w:rPr>
                <w:sz w:val="18"/>
              </w:rPr>
              <w:t>AM</w:t>
            </w:r>
          </w:p>
          <w:p w:rsidR="00CF19D7" w:rsidRPr="00657FA5" w:rsidRDefault="00CF19D7" w:rsidP="003E086A">
            <w:pPr>
              <w:pStyle w:val="TableText0"/>
              <w:keepNext/>
              <w:keepLines/>
              <w:jc w:val="right"/>
              <w:rPr>
                <w:sz w:val="18"/>
              </w:rPr>
            </w:pPr>
            <w:r w:rsidRPr="00657FA5">
              <w:rPr>
                <w:sz w:val="18"/>
              </w:rPr>
              <w:t>PM</w:t>
            </w:r>
          </w:p>
        </w:tc>
      </w:tr>
    </w:tbl>
    <w:p w:rsidR="00CF19D7" w:rsidRPr="00657FA5" w:rsidRDefault="00CF19D7" w:rsidP="00263679">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3E086A">
            <w:pPr>
              <w:pStyle w:val="TableText0"/>
              <w:keepNext/>
              <w:keepLines/>
              <w:spacing w:after="0"/>
              <w:rPr>
                <w:sz w:val="24"/>
              </w:rPr>
            </w:pPr>
            <w:r w:rsidRPr="00657FA5">
              <w:t xml:space="preserve">Application </w:t>
            </w:r>
          </w:p>
        </w:tc>
      </w:tr>
      <w:tr w:rsidR="00CF19D7" w:rsidRPr="00657FA5" w:rsidTr="00D73DE2">
        <w:tc>
          <w:tcPr>
            <w:tcW w:w="5000" w:type="pct"/>
            <w:tcBorders>
              <w:top w:val="nil"/>
            </w:tcBorders>
          </w:tcPr>
          <w:p w:rsidR="00CF19D7" w:rsidRPr="00657FA5" w:rsidRDefault="00CF19D7" w:rsidP="003E086A">
            <w:pPr>
              <w:pStyle w:val="TableText0"/>
              <w:keepNext/>
              <w:keepLines/>
              <w:spacing w:after="120"/>
              <w:ind w:left="284" w:hanging="284"/>
              <w:rPr>
                <w:sz w:val="18"/>
              </w:rPr>
            </w:pPr>
            <w:r w:rsidRPr="00657FA5">
              <w:rPr>
                <w:sz w:val="18"/>
              </w:rPr>
              <w:t>The parties seek an order referring the matter, details of which are given below, to arbitration</w:t>
            </w:r>
          </w:p>
        </w:tc>
      </w:tr>
    </w:tbl>
    <w:p w:rsidR="00CF19D7" w:rsidRPr="00657FA5" w:rsidRDefault="00CF19D7" w:rsidP="00CF19D7">
      <w:pPr>
        <w:keepNext/>
        <w:keepLines/>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3E086A">
            <w:pPr>
              <w:pStyle w:val="TableText0"/>
              <w:keepNext/>
              <w:keepLines/>
              <w:spacing w:after="0"/>
              <w:rPr>
                <w:sz w:val="24"/>
              </w:rPr>
            </w:pPr>
            <w:r w:rsidRPr="00657FA5">
              <w:t>Notice</w:t>
            </w:r>
          </w:p>
        </w:tc>
      </w:tr>
      <w:tr w:rsidR="00CF19D7" w:rsidRPr="00657FA5" w:rsidTr="00D73DE2">
        <w:tc>
          <w:tcPr>
            <w:tcW w:w="5000" w:type="pct"/>
            <w:tcBorders>
              <w:top w:val="nil"/>
            </w:tcBorders>
          </w:tcPr>
          <w:p w:rsidR="00CF19D7" w:rsidRPr="00657FA5" w:rsidRDefault="00CF19D7" w:rsidP="003E086A">
            <w:pPr>
              <w:pStyle w:val="TableText0"/>
              <w:keepNext/>
              <w:keepLines/>
              <w:rPr>
                <w:sz w:val="18"/>
              </w:rPr>
            </w:pPr>
            <w:r w:rsidRPr="00657FA5">
              <w:rPr>
                <w:sz w:val="18"/>
              </w:rPr>
              <w:t>Take notice that:</w:t>
            </w:r>
          </w:p>
          <w:p w:rsidR="00CF19D7" w:rsidRPr="00657FA5" w:rsidRDefault="00CF19D7" w:rsidP="003E086A">
            <w:pPr>
              <w:pStyle w:val="TableText0"/>
              <w:keepNext/>
              <w:keepLines/>
              <w:spacing w:before="0"/>
              <w:ind w:left="284" w:hanging="284"/>
              <w:rPr>
                <w:sz w:val="18"/>
              </w:rPr>
            </w:pPr>
            <w:r w:rsidRPr="00657FA5">
              <w:rPr>
                <w:sz w:val="18"/>
              </w:rPr>
              <w:sym w:font="Webdings" w:char="F03C"/>
            </w:r>
            <w:r w:rsidRPr="00657FA5">
              <w:rPr>
                <w:sz w:val="18"/>
              </w:rPr>
              <w:tab/>
              <w:t>this application is set down for hearing before the Court sitting at the time and place in box C above</w:t>
            </w:r>
          </w:p>
          <w:p w:rsidR="00CF19D7" w:rsidRPr="00657FA5" w:rsidRDefault="00CF19D7" w:rsidP="003E086A">
            <w:pPr>
              <w:pStyle w:val="TableText0"/>
              <w:keepNext/>
              <w:keepLines/>
              <w:spacing w:before="0"/>
              <w:ind w:left="284" w:hanging="284"/>
              <w:rPr>
                <w:sz w:val="18"/>
              </w:rPr>
            </w:pPr>
            <w:r w:rsidRPr="00657FA5">
              <w:rPr>
                <w:sz w:val="18"/>
              </w:rPr>
              <w:sym w:font="Webdings" w:char="F03C"/>
            </w:r>
            <w:r w:rsidRPr="00657FA5">
              <w:rPr>
                <w:sz w:val="18"/>
              </w:rPr>
              <w:tab/>
              <w:t>if you do not appear at the hearing, the Court may hear and decide the matter in your absence</w:t>
            </w:r>
          </w:p>
        </w:tc>
      </w:tr>
    </w:tbl>
    <w:p w:rsidR="00CF19D7" w:rsidRPr="00657FA5" w:rsidRDefault="00CF19D7" w:rsidP="00CF19D7">
      <w:pPr>
        <w:pStyle w:val="TableText0"/>
        <w:spacing w:before="0" w:after="0" w:line="120" w:lineRule="atLeast"/>
        <w:rPr>
          <w:sz w:val="12"/>
          <w:szCs w:val="12"/>
        </w:rPr>
      </w:pPr>
    </w:p>
    <w:tbl>
      <w:tblPr>
        <w:tblW w:w="5000" w:type="pct"/>
        <w:tblLook w:val="0000" w:firstRow="0" w:lastRow="0" w:firstColumn="0" w:lastColumn="0" w:noHBand="0" w:noVBand="0"/>
      </w:tblPr>
      <w:tblGrid>
        <w:gridCol w:w="2479"/>
        <w:gridCol w:w="171"/>
        <w:gridCol w:w="280"/>
        <w:gridCol w:w="56"/>
        <w:gridCol w:w="333"/>
        <w:gridCol w:w="2183"/>
        <w:gridCol w:w="280"/>
        <w:gridCol w:w="31"/>
        <w:gridCol w:w="29"/>
        <w:gridCol w:w="336"/>
        <w:gridCol w:w="2351"/>
      </w:tblGrid>
      <w:tr w:rsidR="00CF19D7" w:rsidRPr="00657FA5" w:rsidTr="00D73DE2">
        <w:trPr>
          <w:cantSplit/>
          <w:trHeight w:val="240"/>
        </w:trPr>
        <w:tc>
          <w:tcPr>
            <w:tcW w:w="1554" w:type="pct"/>
            <w:gridSpan w:val="2"/>
            <w:shd w:val="clear" w:color="auto" w:fill="000000"/>
          </w:tcPr>
          <w:p w:rsidR="00CF19D7" w:rsidRPr="00657FA5" w:rsidRDefault="00CF19D7" w:rsidP="003E086A">
            <w:pPr>
              <w:pStyle w:val="TableText0"/>
              <w:keepNext/>
              <w:keepLines/>
              <w:spacing w:after="0"/>
            </w:pPr>
            <w:r w:rsidRPr="00657FA5">
              <w:t>Details of parties</w:t>
            </w:r>
          </w:p>
        </w:tc>
        <w:tc>
          <w:tcPr>
            <w:tcW w:w="1871" w:type="pct"/>
            <w:gridSpan w:val="7"/>
            <w:shd w:val="clear" w:color="auto" w:fill="000000"/>
          </w:tcPr>
          <w:p w:rsidR="00CF19D7" w:rsidRPr="00657FA5" w:rsidRDefault="00CF19D7" w:rsidP="003E086A">
            <w:pPr>
              <w:pStyle w:val="TableText0"/>
              <w:keepNext/>
              <w:keepLines/>
              <w:spacing w:after="0"/>
              <w:rPr>
                <w:sz w:val="18"/>
              </w:rPr>
            </w:pPr>
          </w:p>
        </w:tc>
        <w:tc>
          <w:tcPr>
            <w:tcW w:w="1576" w:type="pct"/>
            <w:gridSpan w:val="2"/>
            <w:shd w:val="clear" w:color="auto" w:fill="000000"/>
          </w:tcPr>
          <w:p w:rsidR="00CF19D7" w:rsidRPr="00657FA5" w:rsidRDefault="00CF19D7" w:rsidP="003E086A">
            <w:pPr>
              <w:pStyle w:val="TableText0"/>
              <w:keepNext/>
              <w:keepLines/>
              <w:spacing w:after="0"/>
              <w:rPr>
                <w:sz w:val="18"/>
              </w:rPr>
            </w:pPr>
          </w:p>
        </w:tc>
      </w:tr>
      <w:tr w:rsidR="00CF19D7" w:rsidRPr="00657FA5" w:rsidTr="00D73DE2">
        <w:trPr>
          <w:cantSplit/>
          <w:trHeight w:val="240"/>
        </w:trPr>
        <w:tc>
          <w:tcPr>
            <w:tcW w:w="1554" w:type="pct"/>
            <w:gridSpan w:val="2"/>
            <w:tcBorders>
              <w:top w:val="single" w:sz="4" w:space="0" w:color="auto"/>
            </w:tcBorders>
          </w:tcPr>
          <w:p w:rsidR="00CF19D7" w:rsidRPr="00657FA5" w:rsidRDefault="00CF19D7" w:rsidP="003E086A">
            <w:pPr>
              <w:pStyle w:val="TableText0"/>
              <w:keepNext/>
              <w:keepLines/>
              <w:ind w:left="284" w:hanging="284"/>
              <w:rPr>
                <w:sz w:val="18"/>
              </w:rPr>
            </w:pPr>
          </w:p>
        </w:tc>
        <w:tc>
          <w:tcPr>
            <w:tcW w:w="197" w:type="pct"/>
            <w:gridSpan w:val="2"/>
          </w:tcPr>
          <w:p w:rsidR="00CF19D7" w:rsidRPr="00657FA5" w:rsidRDefault="00CF19D7" w:rsidP="003E086A">
            <w:pPr>
              <w:pStyle w:val="TableText0"/>
              <w:keepNext/>
              <w:keepLines/>
              <w:rPr>
                <w:sz w:val="18"/>
              </w:rPr>
            </w:pPr>
          </w:p>
        </w:tc>
        <w:tc>
          <w:tcPr>
            <w:tcW w:w="1674" w:type="pct"/>
            <w:gridSpan w:val="5"/>
          </w:tcPr>
          <w:p w:rsidR="00CF19D7" w:rsidRPr="00657FA5" w:rsidRDefault="00CF19D7" w:rsidP="003E086A">
            <w:pPr>
              <w:pStyle w:val="TableText0"/>
              <w:keepNext/>
              <w:keepLines/>
              <w:rPr>
                <w:sz w:val="18"/>
              </w:rPr>
            </w:pPr>
          </w:p>
        </w:tc>
        <w:tc>
          <w:tcPr>
            <w:tcW w:w="197" w:type="pct"/>
          </w:tcPr>
          <w:p w:rsidR="00CF19D7" w:rsidRPr="00657FA5" w:rsidRDefault="00CF19D7" w:rsidP="003E086A">
            <w:pPr>
              <w:pStyle w:val="TableText0"/>
              <w:keepNext/>
              <w:keepLines/>
              <w:rPr>
                <w:sz w:val="18"/>
              </w:rPr>
            </w:pPr>
          </w:p>
        </w:tc>
        <w:tc>
          <w:tcPr>
            <w:tcW w:w="1379" w:type="pct"/>
          </w:tcPr>
          <w:p w:rsidR="00CF19D7" w:rsidRPr="00657FA5" w:rsidRDefault="00CF19D7" w:rsidP="003E086A">
            <w:pPr>
              <w:pStyle w:val="TableText0"/>
              <w:keepNext/>
              <w:keepLines/>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1</w:t>
            </w:r>
            <w:r w:rsidRPr="00657FA5">
              <w:rPr>
                <w:sz w:val="18"/>
              </w:rPr>
              <w:tab/>
              <w:t>Names of parties making this application</w:t>
            </w:r>
          </w:p>
        </w:tc>
        <w:tc>
          <w:tcPr>
            <w:tcW w:w="197" w:type="pct"/>
            <w:gridSpan w:val="2"/>
          </w:tcPr>
          <w:p w:rsidR="00CF19D7" w:rsidRPr="00657FA5" w:rsidRDefault="00CF19D7" w:rsidP="003E086A">
            <w:pPr>
              <w:pStyle w:val="TableText0"/>
              <w:rPr>
                <w:sz w:val="18"/>
              </w:rPr>
            </w:pPr>
          </w:p>
        </w:tc>
        <w:tc>
          <w:tcPr>
            <w:tcW w:w="1674" w:type="pct"/>
            <w:gridSpan w:val="5"/>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r w:rsidRPr="00657FA5">
              <w:rPr>
                <w:sz w:val="18"/>
              </w:rPr>
              <w:br/>
            </w:r>
          </w:p>
        </w:tc>
        <w:tc>
          <w:tcPr>
            <w:tcW w:w="197" w:type="pct"/>
          </w:tcPr>
          <w:p w:rsidR="00CF19D7" w:rsidRPr="00657FA5" w:rsidRDefault="00CF19D7" w:rsidP="003E086A">
            <w:pPr>
              <w:pStyle w:val="TableText0"/>
              <w:rPr>
                <w:sz w:val="18"/>
              </w:rPr>
            </w:pPr>
          </w:p>
        </w:tc>
        <w:tc>
          <w:tcPr>
            <w:tcW w:w="1379"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 w:type="pct"/>
            <w:gridSpan w:val="2"/>
          </w:tcPr>
          <w:p w:rsidR="00CF19D7" w:rsidRPr="00657FA5" w:rsidRDefault="00CF19D7" w:rsidP="003E086A">
            <w:pPr>
              <w:pStyle w:val="TableText0"/>
              <w:rPr>
                <w:sz w:val="18"/>
              </w:rPr>
            </w:pPr>
          </w:p>
        </w:tc>
        <w:tc>
          <w:tcPr>
            <w:tcW w:w="1674" w:type="pct"/>
            <w:gridSpan w:val="5"/>
          </w:tcPr>
          <w:p w:rsidR="00CF19D7" w:rsidRPr="00657FA5" w:rsidRDefault="00CF19D7" w:rsidP="003E086A">
            <w:pPr>
              <w:pStyle w:val="TableText0"/>
              <w:rPr>
                <w:sz w:val="18"/>
              </w:rPr>
            </w:pPr>
          </w:p>
        </w:tc>
        <w:tc>
          <w:tcPr>
            <w:tcW w:w="197" w:type="pct"/>
          </w:tcPr>
          <w:p w:rsidR="00CF19D7" w:rsidRPr="00657FA5" w:rsidRDefault="00CF19D7" w:rsidP="003E086A">
            <w:pPr>
              <w:pStyle w:val="TableText0"/>
              <w:rPr>
                <w:sz w:val="18"/>
              </w:rPr>
            </w:pPr>
          </w:p>
        </w:tc>
        <w:tc>
          <w:tcPr>
            <w:tcW w:w="1379" w:type="pct"/>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ab/>
            </w:r>
            <w:r w:rsidRPr="00657FA5">
              <w:rPr>
                <w:i/>
                <w:sz w:val="18"/>
              </w:rPr>
              <w:t>give details for each</w:t>
            </w:r>
          </w:p>
        </w:tc>
        <w:tc>
          <w:tcPr>
            <w:tcW w:w="197" w:type="pct"/>
            <w:gridSpan w:val="2"/>
          </w:tcPr>
          <w:p w:rsidR="00CF19D7" w:rsidRPr="00657FA5" w:rsidRDefault="00CF19D7" w:rsidP="003E086A">
            <w:pPr>
              <w:pStyle w:val="TableText0"/>
              <w:rPr>
                <w:sz w:val="18"/>
              </w:rPr>
            </w:pPr>
          </w:p>
        </w:tc>
        <w:tc>
          <w:tcPr>
            <w:tcW w:w="1674" w:type="pct"/>
            <w:gridSpan w:val="5"/>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r w:rsidRPr="00657FA5">
              <w:rPr>
                <w:sz w:val="18"/>
              </w:rPr>
              <w:br/>
            </w:r>
          </w:p>
        </w:tc>
        <w:tc>
          <w:tcPr>
            <w:tcW w:w="197" w:type="pct"/>
          </w:tcPr>
          <w:p w:rsidR="00CF19D7" w:rsidRPr="00657FA5" w:rsidRDefault="00CF19D7" w:rsidP="003E086A">
            <w:pPr>
              <w:pStyle w:val="TableText0"/>
              <w:rPr>
                <w:sz w:val="18"/>
              </w:rPr>
            </w:pPr>
          </w:p>
        </w:tc>
        <w:tc>
          <w:tcPr>
            <w:tcW w:w="1379"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 w:type="pct"/>
            <w:gridSpan w:val="2"/>
          </w:tcPr>
          <w:p w:rsidR="00CF19D7" w:rsidRPr="00657FA5" w:rsidRDefault="00CF19D7" w:rsidP="003E086A">
            <w:pPr>
              <w:pStyle w:val="TableText0"/>
              <w:rPr>
                <w:sz w:val="18"/>
              </w:rPr>
            </w:pPr>
          </w:p>
        </w:tc>
        <w:tc>
          <w:tcPr>
            <w:tcW w:w="1674" w:type="pct"/>
            <w:gridSpan w:val="5"/>
          </w:tcPr>
          <w:p w:rsidR="00CF19D7" w:rsidRPr="00657FA5" w:rsidRDefault="00CF19D7" w:rsidP="003E086A">
            <w:pPr>
              <w:pStyle w:val="TableText0"/>
              <w:rPr>
                <w:sz w:val="18"/>
              </w:rPr>
            </w:pPr>
          </w:p>
        </w:tc>
        <w:tc>
          <w:tcPr>
            <w:tcW w:w="197" w:type="pct"/>
          </w:tcPr>
          <w:p w:rsidR="00CF19D7" w:rsidRPr="00657FA5" w:rsidRDefault="00CF19D7" w:rsidP="003E086A">
            <w:pPr>
              <w:pStyle w:val="TableText0"/>
              <w:rPr>
                <w:sz w:val="18"/>
              </w:rPr>
            </w:pPr>
          </w:p>
        </w:tc>
        <w:tc>
          <w:tcPr>
            <w:tcW w:w="1379" w:type="pct"/>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i/>
                <w:sz w:val="18"/>
              </w:rPr>
            </w:pPr>
          </w:p>
        </w:tc>
        <w:tc>
          <w:tcPr>
            <w:tcW w:w="197" w:type="pct"/>
            <w:gridSpan w:val="2"/>
          </w:tcPr>
          <w:p w:rsidR="00CF19D7" w:rsidRPr="00657FA5" w:rsidRDefault="00CF19D7" w:rsidP="003E086A">
            <w:pPr>
              <w:pStyle w:val="TableText0"/>
              <w:rPr>
                <w:sz w:val="18"/>
              </w:rPr>
            </w:pPr>
          </w:p>
        </w:tc>
        <w:tc>
          <w:tcPr>
            <w:tcW w:w="1674" w:type="pct"/>
            <w:gridSpan w:val="5"/>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r w:rsidRPr="00657FA5">
              <w:rPr>
                <w:sz w:val="18"/>
              </w:rPr>
              <w:br/>
            </w:r>
          </w:p>
        </w:tc>
        <w:tc>
          <w:tcPr>
            <w:tcW w:w="197" w:type="pct"/>
          </w:tcPr>
          <w:p w:rsidR="00CF19D7" w:rsidRPr="00657FA5" w:rsidRDefault="00CF19D7" w:rsidP="003E086A">
            <w:pPr>
              <w:pStyle w:val="TableText0"/>
              <w:rPr>
                <w:sz w:val="18"/>
              </w:rPr>
            </w:pPr>
          </w:p>
        </w:tc>
        <w:tc>
          <w:tcPr>
            <w:tcW w:w="1379"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 w:type="pct"/>
            <w:gridSpan w:val="2"/>
          </w:tcPr>
          <w:p w:rsidR="00CF19D7" w:rsidRPr="00657FA5" w:rsidRDefault="00CF19D7" w:rsidP="003E086A">
            <w:pPr>
              <w:pStyle w:val="TableText0"/>
              <w:rPr>
                <w:sz w:val="18"/>
              </w:rPr>
            </w:pPr>
          </w:p>
        </w:tc>
        <w:tc>
          <w:tcPr>
            <w:tcW w:w="1657" w:type="pct"/>
            <w:gridSpan w:val="4"/>
          </w:tcPr>
          <w:p w:rsidR="00CF19D7" w:rsidRPr="00657FA5" w:rsidRDefault="00CF19D7" w:rsidP="003E086A">
            <w:pPr>
              <w:pStyle w:val="TableText0"/>
              <w:rPr>
                <w:sz w:val="18"/>
              </w:rPr>
            </w:pPr>
          </w:p>
        </w:tc>
        <w:tc>
          <w:tcPr>
            <w:tcW w:w="214" w:type="pct"/>
            <w:gridSpan w:val="2"/>
          </w:tcPr>
          <w:p w:rsidR="00CF19D7" w:rsidRPr="00657FA5" w:rsidRDefault="00CF19D7" w:rsidP="003E086A">
            <w:pPr>
              <w:pStyle w:val="TableText0"/>
              <w:rPr>
                <w:sz w:val="18"/>
              </w:rPr>
            </w:pPr>
          </w:p>
        </w:tc>
        <w:tc>
          <w:tcPr>
            <w:tcW w:w="1379" w:type="pct"/>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E117A3">
            <w:pPr>
              <w:pStyle w:val="TableText0"/>
              <w:ind w:left="284" w:hanging="284"/>
              <w:rPr>
                <w:sz w:val="18"/>
              </w:rPr>
            </w:pPr>
            <w:r w:rsidRPr="00657FA5">
              <w:rPr>
                <w:sz w:val="18"/>
              </w:rPr>
              <w:tab/>
            </w:r>
            <w:r w:rsidRPr="00657FA5">
              <w:rPr>
                <w:i/>
                <w:sz w:val="18"/>
              </w:rPr>
              <w:t>attach extra page if you need more space</w:t>
            </w:r>
          </w:p>
        </w:tc>
        <w:tc>
          <w:tcPr>
            <w:tcW w:w="197" w:type="pct"/>
            <w:gridSpan w:val="2"/>
          </w:tcPr>
          <w:p w:rsidR="00CF19D7" w:rsidRPr="00657FA5" w:rsidRDefault="00CF19D7" w:rsidP="003E086A">
            <w:pPr>
              <w:pStyle w:val="TableText0"/>
              <w:rPr>
                <w:sz w:val="18"/>
              </w:rPr>
            </w:pPr>
          </w:p>
        </w:tc>
        <w:tc>
          <w:tcPr>
            <w:tcW w:w="1657"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r w:rsidRPr="00657FA5">
              <w:rPr>
                <w:sz w:val="18"/>
              </w:rPr>
              <w:br/>
            </w:r>
          </w:p>
        </w:tc>
        <w:tc>
          <w:tcPr>
            <w:tcW w:w="214" w:type="pct"/>
            <w:gridSpan w:val="2"/>
          </w:tcPr>
          <w:p w:rsidR="00CF19D7" w:rsidRPr="00657FA5" w:rsidRDefault="00CF19D7" w:rsidP="003E086A">
            <w:pPr>
              <w:pStyle w:val="TableText0"/>
              <w:rPr>
                <w:sz w:val="18"/>
              </w:rPr>
            </w:pPr>
          </w:p>
        </w:tc>
        <w:tc>
          <w:tcPr>
            <w:tcW w:w="1379"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871" w:type="pct"/>
            <w:gridSpan w:val="7"/>
          </w:tcPr>
          <w:p w:rsidR="00CF19D7" w:rsidRPr="00657FA5" w:rsidRDefault="00CF19D7" w:rsidP="003E086A">
            <w:pPr>
              <w:pStyle w:val="TableText0"/>
              <w:rPr>
                <w:sz w:val="18"/>
              </w:rPr>
            </w:pPr>
          </w:p>
        </w:tc>
        <w:tc>
          <w:tcPr>
            <w:tcW w:w="1576" w:type="pct"/>
            <w:gridSpan w:val="2"/>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2</w:t>
            </w:r>
            <w:r w:rsidRPr="00657FA5">
              <w:rPr>
                <w:sz w:val="18"/>
              </w:rPr>
              <w:tab/>
              <w:t>Postal address for service of documents on each applicant</w:t>
            </w:r>
          </w:p>
        </w:tc>
        <w:tc>
          <w:tcPr>
            <w:tcW w:w="3446" w:type="pct"/>
            <w:gridSpan w:val="9"/>
          </w:tcPr>
          <w:p w:rsidR="00CF19D7" w:rsidRPr="00657FA5" w:rsidRDefault="00CF19D7" w:rsidP="003E086A">
            <w:pPr>
              <w:pStyle w:val="TableText0"/>
              <w:ind w:left="175"/>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i/>
                <w:sz w:val="18"/>
              </w:rPr>
              <w:t>Applicant 1</w:t>
            </w:r>
          </w:p>
        </w:tc>
        <w:tc>
          <w:tcPr>
            <w:tcW w:w="3446" w:type="pct"/>
            <w:gridSpan w:val="9"/>
          </w:tcPr>
          <w:p w:rsidR="00CF19D7" w:rsidRPr="00657FA5" w:rsidRDefault="00CF19D7" w:rsidP="00AC6524">
            <w:pPr>
              <w:pStyle w:val="TableText0"/>
              <w:tabs>
                <w:tab w:val="left" w:pos="170"/>
                <w:tab w:val="left" w:pos="2453"/>
              </w:tabs>
              <w:ind w:left="176" w:firstLine="9"/>
              <w:rPr>
                <w:sz w:val="18"/>
              </w:rPr>
            </w:pPr>
            <w:r w:rsidRPr="00657FA5">
              <w:rPr>
                <w:sz w:val="18"/>
              </w:rPr>
              <w:t xml:space="preserve">send to solicitor/s in 3 </w:t>
            </w:r>
            <w:r w:rsidRPr="00657FA5">
              <w:rPr>
                <w:sz w:val="18"/>
              </w:rPr>
              <w:sym w:font="Webdings" w:char="F063"/>
            </w:r>
            <w:r w:rsidR="00E117A3" w:rsidRPr="00657FA5">
              <w:rPr>
                <w:sz w:val="18"/>
              </w:rPr>
              <w:tab/>
            </w:r>
            <w:r w:rsidR="00EE696A" w:rsidRPr="00657FA5">
              <w:rPr>
                <w:sz w:val="18"/>
              </w:rPr>
              <w:t>o</w:t>
            </w:r>
            <w:r w:rsidR="00E117A3" w:rsidRPr="00657FA5">
              <w:rPr>
                <w:sz w:val="18"/>
              </w:rPr>
              <w:t xml:space="preserve">ther  </w:t>
            </w:r>
            <w:r w:rsidRPr="00657FA5">
              <w:rPr>
                <w:sz w:val="18"/>
              </w:rPr>
              <w:sym w:font="Webdings" w:char="F063"/>
            </w:r>
            <w:r w:rsidRPr="00657FA5">
              <w:rPr>
                <w:sz w:val="18"/>
              </w:rPr>
              <w:t xml:space="preserve">  give details: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spacing w:before="0"/>
              <w:ind w:left="284" w:hanging="284"/>
              <w:rPr>
                <w:i/>
                <w:sz w:val="18"/>
              </w:rPr>
            </w:pPr>
          </w:p>
        </w:tc>
        <w:tc>
          <w:tcPr>
            <w:tcW w:w="164" w:type="pct"/>
          </w:tcPr>
          <w:p w:rsidR="00CF19D7" w:rsidRPr="00657FA5" w:rsidRDefault="00CF19D7" w:rsidP="003E086A">
            <w:pPr>
              <w:pStyle w:val="TableText0"/>
              <w:rPr>
                <w:sz w:val="18"/>
              </w:rPr>
            </w:pPr>
          </w:p>
        </w:tc>
        <w:tc>
          <w:tcPr>
            <w:tcW w:w="3282" w:type="pct"/>
            <w:gridSpan w:val="8"/>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p>
          <w:p w:rsidR="00CF19D7" w:rsidRPr="00657FA5" w:rsidRDefault="00CF19D7" w:rsidP="003E086A">
            <w:pPr>
              <w:pStyle w:val="TableText0"/>
              <w:tabs>
                <w:tab w:val="left" w:pos="2916"/>
              </w:tabs>
              <w:rPr>
                <w:sz w:val="18"/>
              </w:rPr>
            </w:pPr>
            <w:r w:rsidRPr="00657FA5">
              <w:rPr>
                <w:sz w:val="18"/>
              </w:rPr>
              <w:tab/>
              <w:t>postcode</w:t>
            </w:r>
          </w:p>
          <w:p w:rsidR="00CF19D7" w:rsidRPr="00657FA5" w:rsidRDefault="00CF19D7" w:rsidP="003E086A">
            <w:pPr>
              <w:pStyle w:val="TableText0"/>
              <w:tabs>
                <w:tab w:val="left" w:pos="1451"/>
              </w:tabs>
              <w:rPr>
                <w:sz w:val="18"/>
              </w:rPr>
            </w:pPr>
            <w:r w:rsidRPr="00657FA5">
              <w:rPr>
                <w:sz w:val="18"/>
              </w:rPr>
              <w:t>tel (     )</w:t>
            </w:r>
            <w:r w:rsidRPr="00657FA5">
              <w:rPr>
                <w:sz w:val="18"/>
              </w:rPr>
              <w:tab/>
              <w:t>fax (     )</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i/>
                <w:sz w:val="18"/>
              </w:rPr>
              <w:t>Applicant 2</w:t>
            </w:r>
          </w:p>
        </w:tc>
        <w:tc>
          <w:tcPr>
            <w:tcW w:w="3446" w:type="pct"/>
            <w:gridSpan w:val="9"/>
          </w:tcPr>
          <w:p w:rsidR="00CF19D7" w:rsidRPr="00657FA5" w:rsidRDefault="00CF19D7" w:rsidP="00483330">
            <w:pPr>
              <w:pStyle w:val="TableText0"/>
              <w:tabs>
                <w:tab w:val="left" w:pos="2312"/>
              </w:tabs>
              <w:ind w:left="176"/>
              <w:rPr>
                <w:sz w:val="18"/>
              </w:rPr>
            </w:pPr>
            <w:r w:rsidRPr="00657FA5">
              <w:rPr>
                <w:sz w:val="18"/>
              </w:rPr>
              <w:t xml:space="preserve">send to solicitor/s in 3 </w:t>
            </w:r>
            <w:r w:rsidRPr="00657FA5">
              <w:rPr>
                <w:sz w:val="18"/>
              </w:rPr>
              <w:sym w:font="Webdings" w:char="F063"/>
            </w:r>
            <w:r w:rsidR="00483330" w:rsidRPr="00657FA5">
              <w:rPr>
                <w:sz w:val="18"/>
              </w:rPr>
              <w:tab/>
            </w:r>
            <w:r w:rsidR="00EE696A" w:rsidRPr="00657FA5">
              <w:rPr>
                <w:sz w:val="18"/>
              </w:rPr>
              <w:t>o</w:t>
            </w:r>
            <w:r w:rsidRPr="00657FA5">
              <w:rPr>
                <w:sz w:val="18"/>
              </w:rPr>
              <w:t xml:space="preserve">ther  </w:t>
            </w:r>
            <w:r w:rsidRPr="00657FA5">
              <w:rPr>
                <w:sz w:val="18"/>
              </w:rPr>
              <w:sym w:font="Webdings" w:char="F063"/>
            </w:r>
            <w:r w:rsidRPr="00657FA5">
              <w:rPr>
                <w:sz w:val="18"/>
              </w:rPr>
              <w:t xml:space="preserve">  give details: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spacing w:before="0"/>
              <w:ind w:left="284" w:hanging="284"/>
              <w:rPr>
                <w:i/>
                <w:sz w:val="18"/>
              </w:rPr>
            </w:pPr>
          </w:p>
          <w:p w:rsidR="00CF19D7" w:rsidRPr="00657FA5" w:rsidRDefault="00CF19D7" w:rsidP="003E086A">
            <w:pPr>
              <w:pStyle w:val="TableText0"/>
              <w:spacing w:before="0"/>
              <w:rPr>
                <w:i/>
                <w:sz w:val="18"/>
              </w:rPr>
            </w:pPr>
            <w:r w:rsidRPr="00657FA5">
              <w:rPr>
                <w:i/>
                <w:sz w:val="18"/>
              </w:rPr>
              <w:t>Attach separate sheet for any others</w:t>
            </w:r>
          </w:p>
        </w:tc>
        <w:tc>
          <w:tcPr>
            <w:tcW w:w="164" w:type="pct"/>
          </w:tcPr>
          <w:p w:rsidR="00CF19D7" w:rsidRPr="00657FA5" w:rsidRDefault="00CF19D7" w:rsidP="003E086A">
            <w:pPr>
              <w:pStyle w:val="TableText0"/>
              <w:rPr>
                <w:sz w:val="18"/>
              </w:rPr>
            </w:pPr>
          </w:p>
        </w:tc>
        <w:tc>
          <w:tcPr>
            <w:tcW w:w="3282" w:type="pct"/>
            <w:gridSpan w:val="8"/>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p>
          <w:p w:rsidR="00CF19D7" w:rsidRPr="00657FA5" w:rsidRDefault="00CF19D7" w:rsidP="003E086A">
            <w:pPr>
              <w:pStyle w:val="TableText0"/>
              <w:tabs>
                <w:tab w:val="left" w:pos="2916"/>
              </w:tabs>
              <w:rPr>
                <w:sz w:val="18"/>
              </w:rPr>
            </w:pPr>
            <w:r w:rsidRPr="00657FA5">
              <w:rPr>
                <w:sz w:val="18"/>
              </w:rPr>
              <w:tab/>
              <w:t>postcode</w:t>
            </w:r>
          </w:p>
          <w:p w:rsidR="00CF19D7" w:rsidRPr="00657FA5" w:rsidRDefault="00CF19D7" w:rsidP="003E086A">
            <w:pPr>
              <w:pStyle w:val="TableText0"/>
              <w:tabs>
                <w:tab w:val="left" w:pos="1451"/>
              </w:tabs>
              <w:rPr>
                <w:sz w:val="18"/>
              </w:rPr>
            </w:pPr>
            <w:r w:rsidRPr="00657FA5">
              <w:rPr>
                <w:sz w:val="18"/>
              </w:rPr>
              <w:t>tel (     )</w:t>
            </w:r>
            <w:r w:rsidRPr="00657FA5">
              <w:rPr>
                <w:sz w:val="18"/>
              </w:rPr>
              <w:tab/>
              <w:t>fax (     )</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3446" w:type="pct"/>
            <w:gridSpan w:val="9"/>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i/>
                <w:sz w:val="18"/>
              </w:rPr>
            </w:pPr>
            <w:r w:rsidRPr="00657FA5">
              <w:rPr>
                <w:sz w:val="18"/>
              </w:rPr>
              <w:t>3</w:t>
            </w:r>
            <w:r w:rsidRPr="00657FA5">
              <w:rPr>
                <w:sz w:val="18"/>
              </w:rPr>
              <w:tab/>
              <w:t>Solicitor for each applicant</w:t>
            </w:r>
          </w:p>
        </w:tc>
        <w:tc>
          <w:tcPr>
            <w:tcW w:w="3446" w:type="pct"/>
            <w:gridSpan w:val="9"/>
          </w:tcPr>
          <w:p w:rsidR="00CF19D7" w:rsidRPr="00657FA5" w:rsidRDefault="00CF19D7" w:rsidP="003E086A">
            <w:pPr>
              <w:pStyle w:val="TableText0"/>
              <w:tabs>
                <w:tab w:val="left" w:pos="1734"/>
                <w:tab w:val="left" w:pos="3435"/>
              </w:tabs>
              <w:rPr>
                <w:sz w:val="18"/>
              </w:rPr>
            </w:pPr>
          </w:p>
        </w:tc>
      </w:tr>
      <w:tr w:rsidR="00CF19D7" w:rsidRPr="00657FA5" w:rsidTr="00D73DE2">
        <w:tc>
          <w:tcPr>
            <w:tcW w:w="1554" w:type="pct"/>
            <w:gridSpan w:val="2"/>
            <w:tcBorders>
              <w:right w:val="single" w:sz="4" w:space="0" w:color="auto"/>
            </w:tcBorders>
          </w:tcPr>
          <w:p w:rsidR="00CF19D7" w:rsidRPr="00657FA5" w:rsidRDefault="00CF19D7" w:rsidP="003E086A">
            <w:pPr>
              <w:pStyle w:val="TableText0"/>
              <w:ind w:left="284" w:hanging="284"/>
              <w:rPr>
                <w:i/>
                <w:sz w:val="18"/>
              </w:rPr>
            </w:pPr>
            <w:r w:rsidRPr="00657FA5">
              <w:rPr>
                <w:i/>
                <w:sz w:val="18"/>
              </w:rPr>
              <w:t>Applicant 1</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firm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address</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phone/fax/DX</w:t>
            </w:r>
          </w:p>
          <w:p w:rsidR="00CF19D7" w:rsidRPr="00657FA5" w:rsidRDefault="00CF19D7" w:rsidP="003E086A">
            <w:pPr>
              <w:pStyle w:val="TableText0"/>
              <w:ind w:left="284" w:hanging="284"/>
              <w:rPr>
                <w:i/>
                <w:sz w:val="18"/>
              </w:rPr>
            </w:pPr>
            <w:r w:rsidRPr="00657FA5">
              <w:rPr>
                <w:i/>
                <w:sz w:val="18"/>
              </w:rPr>
              <w:t>Applicant 2</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firm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address</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phone/fax/DX</w:t>
            </w:r>
          </w:p>
          <w:p w:rsidR="00CF19D7" w:rsidRPr="00657FA5" w:rsidRDefault="00CF19D7" w:rsidP="003E086A">
            <w:pPr>
              <w:pStyle w:val="TableText0"/>
              <w:jc w:val="both"/>
              <w:rPr>
                <w:i/>
                <w:sz w:val="18"/>
              </w:rPr>
            </w:pPr>
            <w:r w:rsidRPr="00657FA5">
              <w:rPr>
                <w:i/>
                <w:sz w:val="18"/>
              </w:rPr>
              <w:t>Attach separate sheet for any others</w:t>
            </w:r>
          </w:p>
        </w:tc>
        <w:tc>
          <w:tcPr>
            <w:tcW w:w="164" w:type="pct"/>
          </w:tcPr>
          <w:p w:rsidR="00CF19D7" w:rsidRPr="00657FA5" w:rsidRDefault="00CF19D7" w:rsidP="003E086A">
            <w:pPr>
              <w:pStyle w:val="TableText0"/>
              <w:rPr>
                <w:sz w:val="18"/>
              </w:rPr>
            </w:pPr>
          </w:p>
        </w:tc>
        <w:tc>
          <w:tcPr>
            <w:tcW w:w="3282" w:type="pct"/>
            <w:gridSpan w:val="8"/>
          </w:tcPr>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tabs>
                <w:tab w:val="left" w:pos="2774"/>
              </w:tabs>
              <w:ind w:right="34"/>
              <w:rPr>
                <w:sz w:val="18"/>
              </w:rPr>
            </w:pPr>
            <w:r w:rsidRPr="00657FA5">
              <w:rPr>
                <w:sz w:val="18"/>
              </w:rPr>
              <w:tab/>
              <w:t>code</w:t>
            </w: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tabs>
                <w:tab w:val="left" w:pos="2774"/>
              </w:tabs>
              <w:ind w:right="34"/>
              <w:rPr>
                <w:sz w:val="18"/>
              </w:rPr>
            </w:pPr>
            <w:r w:rsidRPr="00657FA5">
              <w:rPr>
                <w:sz w:val="18"/>
              </w:rPr>
              <w:tab/>
              <w:t>postcode</w:t>
            </w: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tabs>
                <w:tab w:val="left" w:pos="1451"/>
                <w:tab w:val="left" w:pos="2774"/>
              </w:tabs>
              <w:ind w:right="34"/>
              <w:rPr>
                <w:sz w:val="18"/>
              </w:rPr>
            </w:pPr>
            <w:r w:rsidRPr="00657FA5">
              <w:rPr>
                <w:sz w:val="18"/>
              </w:rPr>
              <w:t>tel (     )</w:t>
            </w:r>
            <w:r w:rsidRPr="00657FA5">
              <w:rPr>
                <w:sz w:val="18"/>
              </w:rPr>
              <w:tab/>
              <w:t>fax (     )</w:t>
            </w:r>
            <w:r w:rsidRPr="00657FA5">
              <w:rPr>
                <w:sz w:val="18"/>
              </w:rPr>
              <w:tab/>
              <w:t>DX and suburb/town</w:t>
            </w:r>
          </w:p>
          <w:p w:rsidR="00CF19D7" w:rsidRPr="00657FA5" w:rsidRDefault="00CF19D7" w:rsidP="003E086A">
            <w:pPr>
              <w:pStyle w:val="TableText0"/>
              <w:pBdr>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left w:val="single" w:sz="4" w:space="4" w:color="auto"/>
                <w:bottom w:val="single" w:sz="4" w:space="1" w:color="auto"/>
                <w:right w:val="single" w:sz="4" w:space="4" w:color="auto"/>
              </w:pBdr>
              <w:tabs>
                <w:tab w:val="left" w:pos="2774"/>
              </w:tabs>
              <w:ind w:right="34"/>
              <w:rPr>
                <w:sz w:val="18"/>
              </w:rPr>
            </w:pPr>
            <w:r w:rsidRPr="00657FA5">
              <w:rPr>
                <w:sz w:val="18"/>
              </w:rPr>
              <w:tab/>
              <w:t>code</w:t>
            </w:r>
          </w:p>
          <w:p w:rsidR="00CF19D7" w:rsidRPr="00657FA5" w:rsidRDefault="00CF19D7" w:rsidP="003E086A">
            <w:pPr>
              <w:pStyle w:val="TableText0"/>
              <w:pBdr>
                <w:left w:val="single" w:sz="4" w:space="4" w:color="auto"/>
                <w:bottom w:val="single" w:sz="4" w:space="1" w:color="auto"/>
                <w:right w:val="single" w:sz="4" w:space="4" w:color="auto"/>
              </w:pBdr>
              <w:tabs>
                <w:tab w:val="left" w:pos="2774"/>
              </w:tabs>
              <w:ind w:right="34"/>
              <w:rPr>
                <w:sz w:val="18"/>
              </w:rPr>
            </w:pPr>
            <w:r w:rsidRPr="00657FA5">
              <w:rPr>
                <w:sz w:val="18"/>
              </w:rPr>
              <w:tab/>
              <w:t>postcode</w:t>
            </w:r>
          </w:p>
          <w:p w:rsidR="00CF19D7" w:rsidRPr="00657FA5" w:rsidRDefault="00CF19D7" w:rsidP="003E086A">
            <w:pPr>
              <w:pStyle w:val="TableText0"/>
              <w:pBdr>
                <w:left w:val="single" w:sz="4" w:space="4" w:color="auto"/>
                <w:bottom w:val="single" w:sz="4" w:space="1" w:color="auto"/>
                <w:right w:val="single" w:sz="4" w:space="4" w:color="auto"/>
              </w:pBdr>
              <w:tabs>
                <w:tab w:val="left" w:pos="1451"/>
                <w:tab w:val="left" w:pos="2774"/>
              </w:tabs>
              <w:ind w:right="34"/>
              <w:rPr>
                <w:sz w:val="18"/>
              </w:rPr>
            </w:pPr>
            <w:r w:rsidRPr="00657FA5">
              <w:rPr>
                <w:sz w:val="18"/>
              </w:rPr>
              <w:t>tel (     )</w:t>
            </w:r>
            <w:r w:rsidRPr="00657FA5">
              <w:rPr>
                <w:sz w:val="18"/>
              </w:rPr>
              <w:tab/>
              <w:t>fax (     )</w:t>
            </w:r>
            <w:r w:rsidRPr="00657FA5">
              <w:rPr>
                <w:sz w:val="18"/>
              </w:rPr>
              <w:tab/>
              <w:t>DX and suburb/town</w:t>
            </w:r>
          </w:p>
          <w:p w:rsidR="00CF19D7" w:rsidRPr="00657FA5" w:rsidRDefault="00CF19D7" w:rsidP="003E086A">
            <w:pPr>
              <w:pStyle w:val="TableText0"/>
              <w:tabs>
                <w:tab w:val="left" w:pos="1451"/>
                <w:tab w:val="left" w:pos="2727"/>
                <w:tab w:val="left" w:pos="2774"/>
              </w:tabs>
              <w:spacing w:before="0"/>
              <w:ind w:right="34"/>
              <w:rPr>
                <w:sz w:val="18"/>
              </w:rPr>
            </w:pPr>
          </w:p>
        </w:tc>
      </w:tr>
      <w:tr w:rsidR="00CF19D7" w:rsidRPr="00657FA5" w:rsidTr="00D73DE2">
        <w:trPr>
          <w:cantSplit/>
          <w:trHeight w:val="240"/>
        </w:trPr>
        <w:tc>
          <w:tcPr>
            <w:tcW w:w="5000" w:type="pct"/>
            <w:gridSpan w:val="11"/>
            <w:shd w:val="clear" w:color="auto" w:fill="000000"/>
          </w:tcPr>
          <w:p w:rsidR="00CF19D7" w:rsidRPr="00657FA5" w:rsidRDefault="00CF19D7" w:rsidP="003E086A">
            <w:pPr>
              <w:pStyle w:val="TableText0"/>
              <w:keepNext/>
              <w:keepLines/>
              <w:spacing w:after="0"/>
              <w:rPr>
                <w:color w:val="FFFFFF"/>
                <w:sz w:val="18"/>
              </w:rPr>
            </w:pPr>
            <w:r w:rsidRPr="00657FA5">
              <w:rPr>
                <w:color w:val="FFFFFF"/>
              </w:rPr>
              <w:t>Details of issue(s) to be arbitrated</w:t>
            </w:r>
          </w:p>
        </w:tc>
      </w:tr>
      <w:tr w:rsidR="00CF19D7" w:rsidRPr="00657FA5" w:rsidTr="00D73DE2">
        <w:trPr>
          <w:cantSplit/>
          <w:trHeight w:val="240"/>
        </w:trPr>
        <w:tc>
          <w:tcPr>
            <w:tcW w:w="1554" w:type="pct"/>
            <w:gridSpan w:val="2"/>
          </w:tcPr>
          <w:p w:rsidR="00CF19D7" w:rsidRPr="00657FA5" w:rsidRDefault="00CF19D7" w:rsidP="003E086A">
            <w:pPr>
              <w:pStyle w:val="TableText0"/>
              <w:ind w:left="284" w:hanging="284"/>
              <w:rPr>
                <w:sz w:val="18"/>
              </w:rPr>
            </w:pPr>
            <w:r w:rsidRPr="00657FA5">
              <w:rPr>
                <w:sz w:val="18"/>
              </w:rPr>
              <w:t>4</w:t>
            </w:r>
          </w:p>
          <w:p w:rsidR="00CF19D7" w:rsidRPr="00657FA5" w:rsidRDefault="00CF19D7" w:rsidP="003E086A">
            <w:pPr>
              <w:pStyle w:val="TableText0"/>
              <w:keepNext/>
              <w:keepLines/>
              <w:ind w:left="284" w:hanging="284"/>
              <w:rPr>
                <w:sz w:val="18"/>
              </w:rPr>
            </w:pPr>
          </w:p>
          <w:p w:rsidR="00CF19D7" w:rsidRPr="00657FA5" w:rsidRDefault="00CF19D7" w:rsidP="003E086A">
            <w:pPr>
              <w:pStyle w:val="TableText0"/>
              <w:keepNext/>
              <w:keepLines/>
              <w:ind w:left="284" w:hanging="284"/>
              <w:rPr>
                <w:sz w:val="18"/>
              </w:rPr>
            </w:pPr>
          </w:p>
          <w:p w:rsidR="00CF19D7" w:rsidRPr="00657FA5" w:rsidRDefault="00CF19D7" w:rsidP="003E086A">
            <w:pPr>
              <w:pStyle w:val="TableText0"/>
              <w:keepNext/>
              <w:keepLines/>
              <w:ind w:left="284" w:hanging="284"/>
              <w:rPr>
                <w:sz w:val="18"/>
              </w:rPr>
            </w:pPr>
          </w:p>
        </w:tc>
        <w:tc>
          <w:tcPr>
            <w:tcW w:w="3446" w:type="pct"/>
            <w:gridSpan w:val="9"/>
            <w:tcBorders>
              <w:left w:val="single" w:sz="4" w:space="0" w:color="auto"/>
            </w:tcBorders>
          </w:tcPr>
          <w:p w:rsidR="00CF19D7" w:rsidRPr="00657FA5" w:rsidRDefault="00CF19D7" w:rsidP="003E086A">
            <w:pPr>
              <w:pStyle w:val="TableText0"/>
              <w:keepNext/>
              <w:rPr>
                <w:sz w:val="18"/>
              </w:rPr>
            </w:pPr>
          </w:p>
        </w:tc>
      </w:tr>
      <w:tr w:rsidR="00CF19D7" w:rsidRPr="00657FA5" w:rsidTr="00D73DE2">
        <w:trPr>
          <w:cantSplit/>
          <w:trHeight w:val="240"/>
        </w:trPr>
        <w:tc>
          <w:tcPr>
            <w:tcW w:w="1554" w:type="pct"/>
            <w:gridSpan w:val="2"/>
            <w:shd w:val="clear" w:color="auto" w:fill="000000"/>
          </w:tcPr>
          <w:p w:rsidR="00CF19D7" w:rsidRPr="00657FA5" w:rsidRDefault="00CF19D7" w:rsidP="003E086A">
            <w:pPr>
              <w:pStyle w:val="TableText0"/>
              <w:spacing w:after="0"/>
              <w:ind w:left="284" w:hanging="284"/>
            </w:pPr>
            <w:r w:rsidRPr="00657FA5">
              <w:t>Details of arbitrator</w:t>
            </w:r>
          </w:p>
        </w:tc>
        <w:tc>
          <w:tcPr>
            <w:tcW w:w="3446" w:type="pct"/>
            <w:gridSpan w:val="9"/>
            <w:shd w:val="clear" w:color="auto" w:fill="000000"/>
          </w:tcPr>
          <w:p w:rsidR="00CF19D7" w:rsidRPr="00657FA5" w:rsidRDefault="00CF19D7" w:rsidP="003E086A">
            <w:pPr>
              <w:pStyle w:val="TableText0"/>
              <w:spacing w:after="0"/>
              <w:rPr>
                <w:sz w:val="18"/>
              </w:rPr>
            </w:pPr>
          </w:p>
        </w:tc>
      </w:tr>
      <w:tr w:rsidR="00CF19D7" w:rsidRPr="00657FA5" w:rsidTr="00D73DE2">
        <w:trPr>
          <w:cantSplit/>
          <w:trHeight w:val="240"/>
        </w:trPr>
        <w:tc>
          <w:tcPr>
            <w:tcW w:w="1554" w:type="pct"/>
            <w:gridSpan w:val="2"/>
          </w:tcPr>
          <w:p w:rsidR="00CF19D7" w:rsidRPr="00657FA5" w:rsidRDefault="00CF19D7" w:rsidP="003E086A">
            <w:pPr>
              <w:pStyle w:val="TableText0"/>
              <w:ind w:left="284" w:hanging="284"/>
              <w:rPr>
                <w:sz w:val="18"/>
              </w:rPr>
            </w:pPr>
            <w:r w:rsidRPr="00657FA5">
              <w:rPr>
                <w:sz w:val="18"/>
              </w:rPr>
              <w:t>5</w:t>
            </w:r>
            <w:r w:rsidRPr="00657FA5">
              <w:rPr>
                <w:sz w:val="18"/>
              </w:rPr>
              <w:tab/>
              <w:t>If the parties have agreed on an arbitrator, give brief details of the proposed arbitrator, including name and address</w:t>
            </w:r>
          </w:p>
        </w:tc>
        <w:tc>
          <w:tcPr>
            <w:tcW w:w="3446" w:type="pct"/>
            <w:gridSpan w:val="9"/>
            <w:tcBorders>
              <w:left w:val="single" w:sz="4" w:space="0" w:color="auto"/>
            </w:tcBorders>
          </w:tcPr>
          <w:p w:rsidR="00CF19D7" w:rsidRPr="00657FA5" w:rsidRDefault="00CF19D7" w:rsidP="003E086A">
            <w:pPr>
              <w:pStyle w:val="TableText0"/>
              <w:rPr>
                <w:i/>
                <w:sz w:val="18"/>
              </w:rPr>
            </w:pPr>
          </w:p>
        </w:tc>
      </w:tr>
      <w:tr w:rsidR="00CF19D7" w:rsidRPr="00657FA5" w:rsidTr="00D73DE2">
        <w:trPr>
          <w:cantSplit/>
        </w:trPr>
        <w:tc>
          <w:tcPr>
            <w:tcW w:w="1454" w:type="pct"/>
            <w:tcBorders>
              <w:top w:val="single" w:sz="4" w:space="0" w:color="auto"/>
              <w:left w:val="single" w:sz="4" w:space="0" w:color="auto"/>
            </w:tcBorders>
            <w:shd w:val="clear" w:color="auto" w:fill="000000"/>
          </w:tcPr>
          <w:p w:rsidR="00CF19D7" w:rsidRPr="00657FA5" w:rsidRDefault="00CF19D7" w:rsidP="003E086A">
            <w:pPr>
              <w:pStyle w:val="TableText0"/>
              <w:keepNext/>
              <w:spacing w:after="0"/>
              <w:ind w:left="284" w:hanging="284"/>
              <w:rPr>
                <w:sz w:val="20"/>
              </w:rPr>
            </w:pPr>
            <w:r w:rsidRPr="00657FA5">
              <w:rPr>
                <w:sz w:val="20"/>
              </w:rPr>
              <w:t>Signature</w:t>
            </w:r>
          </w:p>
        </w:tc>
        <w:tc>
          <w:tcPr>
            <w:tcW w:w="3546" w:type="pct"/>
            <w:gridSpan w:val="10"/>
            <w:tcBorders>
              <w:top w:val="single" w:sz="4" w:space="0" w:color="auto"/>
              <w:right w:val="single" w:sz="4" w:space="0" w:color="auto"/>
            </w:tcBorders>
            <w:shd w:val="clear" w:color="auto" w:fill="000000"/>
          </w:tcPr>
          <w:p w:rsidR="00CF19D7" w:rsidRPr="00657FA5" w:rsidRDefault="00CF19D7" w:rsidP="003E086A">
            <w:pPr>
              <w:pStyle w:val="TableText0"/>
              <w:spacing w:after="0"/>
              <w:rPr>
                <w:i/>
                <w:sz w:val="24"/>
              </w:rPr>
            </w:pPr>
          </w:p>
        </w:tc>
      </w:tr>
      <w:tr w:rsidR="00CF19D7" w:rsidRPr="00657FA5" w:rsidTr="00D73DE2">
        <w:trPr>
          <w:cantSplit/>
        </w:trPr>
        <w:tc>
          <w:tcPr>
            <w:tcW w:w="3226" w:type="pct"/>
            <w:gridSpan w:val="6"/>
          </w:tcPr>
          <w:p w:rsidR="00CF19D7" w:rsidRPr="00657FA5" w:rsidRDefault="00CF19D7" w:rsidP="003E086A">
            <w:pPr>
              <w:pStyle w:val="TableText0"/>
              <w:spacing w:line="240" w:lineRule="auto"/>
              <w:rPr>
                <w:sz w:val="18"/>
              </w:rPr>
            </w:pPr>
            <w:r w:rsidRPr="00657FA5">
              <w:rPr>
                <w:sz w:val="18"/>
              </w:rPr>
              <w:t>Signed</w:t>
            </w:r>
          </w:p>
        </w:tc>
        <w:tc>
          <w:tcPr>
            <w:tcW w:w="164" w:type="pct"/>
          </w:tcPr>
          <w:p w:rsidR="00CF19D7" w:rsidRPr="00657FA5" w:rsidRDefault="00CF19D7" w:rsidP="003E086A">
            <w:pPr>
              <w:pStyle w:val="TableText0"/>
              <w:tabs>
                <w:tab w:val="left" w:pos="3435"/>
              </w:tabs>
              <w:rPr>
                <w:sz w:val="18"/>
              </w:rPr>
            </w:pPr>
          </w:p>
        </w:tc>
        <w:tc>
          <w:tcPr>
            <w:tcW w:w="1610" w:type="pct"/>
            <w:gridSpan w:val="4"/>
          </w:tcPr>
          <w:p w:rsidR="00CF19D7" w:rsidRPr="00657FA5" w:rsidRDefault="00CF19D7" w:rsidP="003E086A">
            <w:pPr>
              <w:pStyle w:val="TableText0"/>
              <w:tabs>
                <w:tab w:val="left" w:pos="3435"/>
              </w:tabs>
              <w:rPr>
                <w:sz w:val="18"/>
              </w:rPr>
            </w:pPr>
            <w:r w:rsidRPr="00657FA5">
              <w:rPr>
                <w:sz w:val="18"/>
              </w:rPr>
              <w:t>Date</w:t>
            </w:r>
          </w:p>
        </w:tc>
      </w:tr>
      <w:tr w:rsidR="00CF19D7" w:rsidRPr="00657FA5" w:rsidTr="00D73DE2">
        <w:trPr>
          <w:cantSplit/>
        </w:trPr>
        <w:tc>
          <w:tcPr>
            <w:tcW w:w="3226" w:type="pct"/>
            <w:gridSpan w:val="6"/>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spacing w:before="0" w:line="240" w:lineRule="auto"/>
              <w:rPr>
                <w:sz w:val="18"/>
              </w:rPr>
            </w:pPr>
          </w:p>
        </w:tc>
        <w:tc>
          <w:tcPr>
            <w:tcW w:w="164" w:type="pct"/>
            <w:tcBorders>
              <w:right w:val="single" w:sz="4" w:space="0" w:color="auto"/>
            </w:tcBorders>
          </w:tcPr>
          <w:p w:rsidR="00CF19D7" w:rsidRPr="00657FA5" w:rsidRDefault="00CF19D7" w:rsidP="003E086A">
            <w:pPr>
              <w:pStyle w:val="TableText0"/>
              <w:tabs>
                <w:tab w:val="left" w:pos="3435"/>
              </w:tabs>
              <w:rPr>
                <w:sz w:val="18"/>
              </w:rPr>
            </w:pPr>
          </w:p>
        </w:tc>
        <w:tc>
          <w:tcPr>
            <w:tcW w:w="1610" w:type="pct"/>
            <w:gridSpan w:val="4"/>
            <w:tcBorders>
              <w:top w:val="single" w:sz="4" w:space="0" w:color="auto"/>
              <w:bottom w:val="single" w:sz="4" w:space="0" w:color="auto"/>
              <w:right w:val="single" w:sz="4" w:space="0" w:color="auto"/>
            </w:tcBorders>
          </w:tcPr>
          <w:p w:rsidR="00CF19D7" w:rsidRPr="00657FA5" w:rsidRDefault="00CF19D7" w:rsidP="003E086A">
            <w:pPr>
              <w:pStyle w:val="TableText0"/>
              <w:tabs>
                <w:tab w:val="left" w:pos="3435"/>
              </w:tabs>
              <w:rPr>
                <w:sz w:val="18"/>
              </w:rPr>
            </w:pPr>
          </w:p>
        </w:tc>
      </w:tr>
      <w:tr w:rsidR="00CF19D7" w:rsidRPr="00657FA5" w:rsidTr="00D73DE2">
        <w:trPr>
          <w:cantSplit/>
        </w:trPr>
        <w:tc>
          <w:tcPr>
            <w:tcW w:w="5000" w:type="pct"/>
            <w:gridSpan w:val="11"/>
          </w:tcPr>
          <w:p w:rsidR="00CF19D7" w:rsidRPr="00657FA5" w:rsidRDefault="00CF19D7" w:rsidP="003E086A">
            <w:pPr>
              <w:pStyle w:val="TableText0"/>
              <w:tabs>
                <w:tab w:val="left" w:pos="851"/>
                <w:tab w:val="left" w:pos="2694"/>
              </w:tabs>
              <w:rPr>
                <w:sz w:val="18"/>
              </w:rPr>
            </w:pPr>
            <w:r w:rsidRPr="00657FA5">
              <w:rPr>
                <w:sz w:val="18"/>
              </w:rPr>
              <w:tab/>
              <w:t xml:space="preserve">applicant(s) </w:t>
            </w:r>
            <w:r w:rsidRPr="00657FA5">
              <w:rPr>
                <w:sz w:val="18"/>
              </w:rPr>
              <w:sym w:font="Webdings" w:char="F063"/>
            </w:r>
            <w:r w:rsidRPr="00657FA5">
              <w:rPr>
                <w:sz w:val="18"/>
              </w:rPr>
              <w:tab/>
              <w:t xml:space="preserve">solicitor for applicant(s) </w:t>
            </w:r>
            <w:r w:rsidRPr="00657FA5">
              <w:rPr>
                <w:sz w:val="18"/>
              </w:rPr>
              <w:sym w:font="Webdings" w:char="F063"/>
            </w:r>
          </w:p>
        </w:tc>
      </w:tr>
      <w:tr w:rsidR="00CF19D7" w:rsidRPr="00657FA5" w:rsidTr="00D73DE2">
        <w:trPr>
          <w:cantSplit/>
        </w:trPr>
        <w:tc>
          <w:tcPr>
            <w:tcW w:w="5000" w:type="pct"/>
            <w:gridSpan w:val="11"/>
          </w:tcPr>
          <w:p w:rsidR="00CF19D7" w:rsidRPr="00657FA5" w:rsidRDefault="00CF19D7" w:rsidP="0077718E">
            <w:pPr>
              <w:pStyle w:val="TableText0"/>
              <w:tabs>
                <w:tab w:val="left" w:pos="1134"/>
                <w:tab w:val="left" w:pos="2632"/>
                <w:tab w:val="left" w:pos="3969"/>
                <w:tab w:val="left" w:pos="5320"/>
              </w:tabs>
              <w:rPr>
                <w:sz w:val="18"/>
              </w:rPr>
            </w:pPr>
            <w:r w:rsidRPr="00657FA5">
              <w:rPr>
                <w:sz w:val="18"/>
              </w:rPr>
              <w:t>T</w:t>
            </w:r>
            <w:r w:rsidR="0077718E" w:rsidRPr="00657FA5">
              <w:rPr>
                <w:sz w:val="18"/>
              </w:rPr>
              <w:t>his application was prepared by</w:t>
            </w:r>
            <w:r w:rsidR="0077718E" w:rsidRPr="00657FA5">
              <w:rPr>
                <w:sz w:val="18"/>
              </w:rPr>
              <w:tab/>
            </w:r>
            <w:r w:rsidR="00EE696A" w:rsidRPr="00657FA5">
              <w:rPr>
                <w:sz w:val="18"/>
              </w:rPr>
              <w:t>a</w:t>
            </w:r>
            <w:r w:rsidRPr="00657FA5">
              <w:rPr>
                <w:sz w:val="18"/>
              </w:rPr>
              <w:t xml:space="preserve">pplicant </w:t>
            </w:r>
            <w:r w:rsidRPr="00657FA5">
              <w:rPr>
                <w:sz w:val="18"/>
              </w:rPr>
              <w:sym w:font="Webdings" w:char="F063"/>
            </w:r>
            <w:r w:rsidR="0077718E" w:rsidRPr="00657FA5">
              <w:rPr>
                <w:sz w:val="18"/>
              </w:rPr>
              <w:tab/>
            </w:r>
            <w:r w:rsidR="00EE696A" w:rsidRPr="00657FA5">
              <w:rPr>
                <w:sz w:val="18"/>
              </w:rPr>
              <w:t>s</w:t>
            </w:r>
            <w:r w:rsidRPr="00657FA5">
              <w:rPr>
                <w:sz w:val="18"/>
              </w:rPr>
              <w:t xml:space="preserve">olicitor </w:t>
            </w:r>
            <w:r w:rsidRPr="00657FA5">
              <w:rPr>
                <w:sz w:val="18"/>
              </w:rPr>
              <w:sym w:font="Webdings" w:char="F063"/>
            </w:r>
            <w:r w:rsidR="0077718E" w:rsidRPr="00657FA5">
              <w:rPr>
                <w:sz w:val="18"/>
              </w:rPr>
              <w:tab/>
            </w:r>
            <w:r w:rsidR="00EE696A" w:rsidRPr="00657FA5">
              <w:rPr>
                <w:sz w:val="18"/>
              </w:rPr>
              <w:t>c</w:t>
            </w:r>
            <w:r w:rsidRPr="00657FA5">
              <w:rPr>
                <w:sz w:val="18"/>
              </w:rPr>
              <w:t xml:space="preserve">ounsel </w:t>
            </w:r>
            <w:r w:rsidRPr="00657FA5">
              <w:rPr>
                <w:sz w:val="18"/>
              </w:rPr>
              <w:sym w:font="Webdings" w:char="F063"/>
            </w:r>
          </w:p>
        </w:tc>
      </w:tr>
      <w:tr w:rsidR="00CF19D7" w:rsidRPr="00657FA5" w:rsidTr="00D73DE2">
        <w:trPr>
          <w:cantSplit/>
        </w:trPr>
        <w:tc>
          <w:tcPr>
            <w:tcW w:w="1946" w:type="pct"/>
            <w:gridSpan w:val="5"/>
          </w:tcPr>
          <w:p w:rsidR="00CF19D7" w:rsidRPr="00657FA5" w:rsidRDefault="00CF19D7" w:rsidP="003E086A">
            <w:pPr>
              <w:pStyle w:val="TableText0"/>
              <w:tabs>
                <w:tab w:val="left" w:pos="1134"/>
                <w:tab w:val="left" w:pos="3119"/>
              </w:tabs>
              <w:rPr>
                <w:sz w:val="18"/>
              </w:rPr>
            </w:pPr>
            <w:r w:rsidRPr="00657FA5">
              <w:rPr>
                <w:sz w:val="18"/>
              </w:rPr>
              <w:t>(</w:t>
            </w:r>
            <w:r w:rsidRPr="00657FA5">
              <w:rPr>
                <w:i/>
                <w:sz w:val="18"/>
              </w:rPr>
              <w:t>print name if solicitor/counsel)</w:t>
            </w:r>
          </w:p>
        </w:tc>
        <w:tc>
          <w:tcPr>
            <w:tcW w:w="3054" w:type="pct"/>
            <w:gridSpan w:val="6"/>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tabs>
                <w:tab w:val="left" w:pos="1134"/>
                <w:tab w:val="left" w:pos="3119"/>
              </w:tabs>
              <w:rPr>
                <w:sz w:val="18"/>
              </w:rPr>
            </w:pPr>
          </w:p>
        </w:tc>
      </w:tr>
    </w:tbl>
    <w:p w:rsidR="004472B5" w:rsidRPr="00657FA5" w:rsidRDefault="009E1980" w:rsidP="00CF19D7">
      <w:pPr>
        <w:pStyle w:val="ActHead2"/>
        <w:pageBreakBefore/>
      </w:pPr>
      <w:bookmarkStart w:id="168" w:name="_Toc116909868"/>
      <w:r w:rsidRPr="00054049">
        <w:rPr>
          <w:rStyle w:val="CharPartNo"/>
        </w:rPr>
        <w:t>Form</w:t>
      </w:r>
      <w:r w:rsidR="007635BE" w:rsidRPr="00054049">
        <w:rPr>
          <w:rStyle w:val="CharPartNo"/>
        </w:rPr>
        <w:t xml:space="preserve"> </w:t>
      </w:r>
      <w:r w:rsidR="004472B5" w:rsidRPr="00054049">
        <w:rPr>
          <w:rStyle w:val="CharPartNo"/>
        </w:rPr>
        <w:t>7</w:t>
      </w:r>
      <w:r w:rsidRPr="00657FA5">
        <w:t>—</w:t>
      </w:r>
      <w:r w:rsidR="004472B5" w:rsidRPr="00054049">
        <w:rPr>
          <w:rStyle w:val="CharPartText"/>
        </w:rPr>
        <w:t>Application relating to relevant property or financial arbitration</w:t>
      </w:r>
      <w:bookmarkEnd w:id="168"/>
    </w:p>
    <w:p w:rsidR="004472B5" w:rsidRPr="00657FA5" w:rsidRDefault="004472B5" w:rsidP="009E1980">
      <w:pPr>
        <w:pStyle w:val="notemargin"/>
      </w:pPr>
      <w:r w:rsidRPr="00657FA5">
        <w:t>(regulation</w:t>
      </w:r>
      <w:r w:rsidR="00362FD8" w:rsidRPr="00657FA5">
        <w:t> </w:t>
      </w:r>
      <w:r w:rsidRPr="00657FA5">
        <w:t>67E)</w:t>
      </w:r>
    </w:p>
    <w:p w:rsidR="00CF19D7" w:rsidRPr="00657FA5" w:rsidRDefault="00CF19D7" w:rsidP="00CF19D7">
      <w:pPr>
        <w:keepNext/>
        <w:keepLines/>
        <w:rPr>
          <w:sz w:val="12"/>
          <w:szCs w:val="12"/>
        </w:rPr>
      </w:pPr>
    </w:p>
    <w:tbl>
      <w:tblPr>
        <w:tblW w:w="5000" w:type="pct"/>
        <w:tblLook w:val="0000" w:firstRow="0" w:lastRow="0" w:firstColumn="0" w:lastColumn="0" w:noHBand="0" w:noVBand="0"/>
      </w:tblPr>
      <w:tblGrid>
        <w:gridCol w:w="3994"/>
        <w:gridCol w:w="1847"/>
        <w:gridCol w:w="2688"/>
      </w:tblGrid>
      <w:tr w:rsidR="00CF19D7" w:rsidRPr="00657FA5" w:rsidTr="00D73DE2">
        <w:trPr>
          <w:cantSplit/>
          <w:trHeight w:val="580"/>
        </w:trPr>
        <w:tc>
          <w:tcPr>
            <w:tcW w:w="2341" w:type="pct"/>
            <w:vMerge w:val="restart"/>
          </w:tcPr>
          <w:p w:rsidR="00CF19D7" w:rsidRPr="00657FA5" w:rsidRDefault="00CF19D7" w:rsidP="003E086A">
            <w:pPr>
              <w:pStyle w:val="TableText0"/>
              <w:keepNext/>
              <w:keepLines/>
              <w:jc w:val="right"/>
              <w:rPr>
                <w:rFonts w:ascii="Helvetica" w:hAnsi="Helvetica"/>
                <w:b/>
                <w:sz w:val="20"/>
              </w:rPr>
            </w:pPr>
            <w:r w:rsidRPr="00657FA5">
              <w:rPr>
                <w:rFonts w:ascii="Helvetica" w:hAnsi="Helvetica"/>
                <w:b/>
                <w:sz w:val="20"/>
              </w:rPr>
              <w:t>[</w:t>
            </w:r>
            <w:r w:rsidRPr="00657FA5">
              <w:rPr>
                <w:rFonts w:ascii="Helvetica" w:hAnsi="Helvetica"/>
                <w:sz w:val="20"/>
              </w:rPr>
              <w:t>name of court</w:t>
            </w:r>
            <w:r w:rsidRPr="00657FA5">
              <w:rPr>
                <w:rFonts w:ascii="Helvetica" w:hAnsi="Helvetica"/>
                <w:b/>
                <w:sz w:val="20"/>
              </w:rPr>
              <w:t>]</w:t>
            </w:r>
          </w:p>
          <w:p w:rsidR="00CF19D7" w:rsidRPr="00657FA5" w:rsidRDefault="00CF19D7" w:rsidP="003E086A">
            <w:pPr>
              <w:pStyle w:val="TableText0"/>
              <w:keepNext/>
              <w:keepLines/>
              <w:spacing w:line="240" w:lineRule="atLeast"/>
              <w:rPr>
                <w:rFonts w:ascii="Helvetica" w:hAnsi="Helvetica"/>
                <w:b/>
                <w:sz w:val="28"/>
                <w:szCs w:val="28"/>
              </w:rPr>
            </w:pPr>
            <w:r w:rsidRPr="00657FA5">
              <w:rPr>
                <w:b/>
                <w:sz w:val="32"/>
              </w:rPr>
              <w:br/>
            </w:r>
            <w:r w:rsidRPr="00657FA5">
              <w:rPr>
                <w:b/>
                <w:sz w:val="32"/>
              </w:rPr>
              <w:br/>
            </w:r>
            <w:r w:rsidRPr="00657FA5">
              <w:rPr>
                <w:rFonts w:ascii="Helvetica" w:hAnsi="Helvetica"/>
                <w:b/>
                <w:sz w:val="28"/>
                <w:szCs w:val="28"/>
              </w:rPr>
              <w:t>Application relating to relevant property or financial arbitration</w:t>
            </w:r>
          </w:p>
          <w:p w:rsidR="00CF19D7" w:rsidRPr="00657FA5" w:rsidRDefault="00CF19D7" w:rsidP="003E086A">
            <w:pPr>
              <w:pStyle w:val="TableText0"/>
              <w:keepNext/>
              <w:keepLines/>
              <w:ind w:right="-108"/>
              <w:rPr>
                <w:sz w:val="20"/>
              </w:rPr>
            </w:pPr>
            <w:r w:rsidRPr="00657FA5">
              <w:br/>
            </w:r>
            <w:r w:rsidRPr="00657FA5">
              <w:br/>
            </w:r>
            <w:r w:rsidRPr="00657FA5">
              <w:br/>
            </w:r>
            <w:r w:rsidRPr="00657FA5">
              <w:rPr>
                <w:sz w:val="20"/>
              </w:rPr>
              <w:t>Form 7 — Family Law Regulation</w:t>
            </w:r>
            <w:r w:rsidR="00362FD8" w:rsidRPr="00657FA5">
              <w:rPr>
                <w:sz w:val="20"/>
              </w:rPr>
              <w:t> </w:t>
            </w:r>
            <w:r w:rsidRPr="00657FA5">
              <w:rPr>
                <w:sz w:val="20"/>
              </w:rPr>
              <w:t>67E</w:t>
            </w:r>
            <w:r w:rsidRPr="00657FA5">
              <w:rPr>
                <w:sz w:val="20"/>
              </w:rPr>
              <w:br/>
            </w:r>
          </w:p>
        </w:tc>
        <w:tc>
          <w:tcPr>
            <w:tcW w:w="2659" w:type="pct"/>
            <w:gridSpan w:val="2"/>
            <w:tcBorders>
              <w:top w:val="single" w:sz="4" w:space="0" w:color="auto"/>
              <w:left w:val="single" w:sz="4" w:space="0" w:color="auto"/>
              <w:right w:val="single" w:sz="4" w:space="0" w:color="auto"/>
            </w:tcBorders>
            <w:shd w:val="clear" w:color="auto" w:fill="000000"/>
          </w:tcPr>
          <w:p w:rsidR="00CF19D7" w:rsidRPr="00657FA5" w:rsidRDefault="00CF19D7" w:rsidP="003E086A">
            <w:pPr>
              <w:pStyle w:val="TableText0"/>
              <w:keepNext/>
              <w:keepLines/>
              <w:rPr>
                <w:sz w:val="18"/>
              </w:rPr>
            </w:pPr>
            <w:r w:rsidRPr="00657FA5">
              <w:rPr>
                <w:sz w:val="18"/>
              </w:rPr>
              <w:t>Fill in box A (file numbers)</w:t>
            </w:r>
          </w:p>
        </w:tc>
      </w:tr>
      <w:tr w:rsidR="00CF19D7" w:rsidRPr="00657FA5" w:rsidTr="00D73DE2">
        <w:trPr>
          <w:cantSplit/>
          <w:trHeight w:val="580"/>
        </w:trPr>
        <w:tc>
          <w:tcPr>
            <w:tcW w:w="2341" w:type="pct"/>
            <w:vMerge/>
          </w:tcPr>
          <w:p w:rsidR="00CF19D7" w:rsidRPr="00657FA5" w:rsidRDefault="00CF19D7" w:rsidP="003E086A">
            <w:pPr>
              <w:pStyle w:val="TableText0"/>
              <w:keepNext/>
              <w:keepLines/>
              <w:jc w:val="right"/>
            </w:pPr>
          </w:p>
        </w:tc>
        <w:tc>
          <w:tcPr>
            <w:tcW w:w="1083" w:type="pct"/>
            <w:tcBorders>
              <w:left w:val="single" w:sz="4" w:space="0" w:color="auto"/>
            </w:tcBorders>
          </w:tcPr>
          <w:p w:rsidR="00CF19D7" w:rsidRPr="00657FA5" w:rsidRDefault="00CF19D7" w:rsidP="003E086A">
            <w:pPr>
              <w:pStyle w:val="TableText0"/>
              <w:keepNext/>
              <w:keepLines/>
              <w:tabs>
                <w:tab w:val="right" w:pos="1309"/>
              </w:tabs>
              <w:rPr>
                <w:sz w:val="18"/>
              </w:rPr>
            </w:pPr>
            <w:r w:rsidRPr="00657FA5">
              <w:rPr>
                <w:sz w:val="18"/>
              </w:rPr>
              <w:t>A</w:t>
            </w:r>
            <w:r w:rsidRPr="00657FA5">
              <w:rPr>
                <w:sz w:val="18"/>
              </w:rPr>
              <w:tab/>
              <w:t>File</w:t>
            </w:r>
            <w:r w:rsidRPr="00657FA5">
              <w:rPr>
                <w:sz w:val="18"/>
              </w:rPr>
              <w:br/>
            </w:r>
            <w:r w:rsidRPr="00657FA5">
              <w:rPr>
                <w:sz w:val="18"/>
              </w:rPr>
              <w:tab/>
              <w:t>Number</w:t>
            </w:r>
          </w:p>
        </w:tc>
        <w:tc>
          <w:tcPr>
            <w:tcW w:w="1576" w:type="pct"/>
            <w:tcBorders>
              <w:left w:val="single" w:sz="4" w:space="0" w:color="auto"/>
              <w:right w:val="single" w:sz="4" w:space="0" w:color="auto"/>
            </w:tcBorders>
          </w:tcPr>
          <w:p w:rsidR="00CF19D7" w:rsidRPr="00657FA5" w:rsidRDefault="00CF19D7" w:rsidP="003E086A">
            <w:pPr>
              <w:pStyle w:val="TableText0"/>
              <w:keepNext/>
              <w:keepLines/>
              <w:rPr>
                <w:sz w:val="18"/>
              </w:rPr>
            </w:pPr>
          </w:p>
        </w:tc>
      </w:tr>
      <w:tr w:rsidR="00CF19D7" w:rsidRPr="00657FA5" w:rsidTr="00D73DE2">
        <w:trPr>
          <w:cantSplit/>
          <w:trHeight w:val="580"/>
        </w:trPr>
        <w:tc>
          <w:tcPr>
            <w:tcW w:w="2341" w:type="pct"/>
            <w:vMerge/>
          </w:tcPr>
          <w:p w:rsidR="00CF19D7" w:rsidRPr="00657FA5" w:rsidRDefault="00CF19D7" w:rsidP="003E086A">
            <w:pPr>
              <w:pStyle w:val="TableText0"/>
              <w:keepNext/>
              <w:keepLines/>
              <w:jc w:val="right"/>
            </w:pPr>
          </w:p>
        </w:tc>
        <w:tc>
          <w:tcPr>
            <w:tcW w:w="1083" w:type="pct"/>
            <w:tcBorders>
              <w:left w:val="single" w:sz="4" w:space="0" w:color="auto"/>
            </w:tcBorders>
          </w:tcPr>
          <w:p w:rsidR="00CF19D7" w:rsidRPr="00657FA5" w:rsidRDefault="00CF19D7" w:rsidP="003E086A">
            <w:pPr>
              <w:pStyle w:val="TableText0"/>
              <w:keepNext/>
              <w:keepLines/>
              <w:tabs>
                <w:tab w:val="right" w:pos="1309"/>
              </w:tabs>
              <w:rPr>
                <w:sz w:val="18"/>
              </w:rPr>
            </w:pPr>
            <w:r w:rsidRPr="00657FA5">
              <w:rPr>
                <w:sz w:val="18"/>
              </w:rPr>
              <w:t>B</w:t>
            </w:r>
            <w:r w:rsidRPr="00657FA5">
              <w:rPr>
                <w:sz w:val="18"/>
              </w:rPr>
              <w:tab/>
              <w:t>Filed at</w:t>
            </w:r>
          </w:p>
          <w:p w:rsidR="00CF19D7" w:rsidRPr="00657FA5" w:rsidRDefault="00CF19D7" w:rsidP="003E086A">
            <w:pPr>
              <w:pStyle w:val="TableText0"/>
              <w:keepNext/>
              <w:keepLines/>
              <w:tabs>
                <w:tab w:val="right" w:pos="1309"/>
              </w:tabs>
              <w:rPr>
                <w:sz w:val="18"/>
              </w:rPr>
            </w:pPr>
          </w:p>
          <w:p w:rsidR="00CF19D7" w:rsidRPr="00657FA5" w:rsidRDefault="00CF19D7" w:rsidP="003E086A">
            <w:pPr>
              <w:pStyle w:val="TableText0"/>
              <w:keepNext/>
              <w:keepLines/>
              <w:tabs>
                <w:tab w:val="right" w:pos="1309"/>
              </w:tabs>
              <w:rPr>
                <w:sz w:val="18"/>
              </w:rPr>
            </w:pPr>
          </w:p>
        </w:tc>
        <w:tc>
          <w:tcPr>
            <w:tcW w:w="1576" w:type="pct"/>
            <w:tcBorders>
              <w:left w:val="single" w:sz="4" w:space="0" w:color="auto"/>
              <w:right w:val="single" w:sz="4" w:space="0" w:color="auto"/>
            </w:tcBorders>
          </w:tcPr>
          <w:p w:rsidR="00CF19D7" w:rsidRPr="00657FA5" w:rsidRDefault="00CF19D7" w:rsidP="003E086A">
            <w:pPr>
              <w:pStyle w:val="TableText0"/>
              <w:keepNext/>
              <w:keepLines/>
              <w:rPr>
                <w:sz w:val="18"/>
              </w:rPr>
            </w:pPr>
          </w:p>
        </w:tc>
      </w:tr>
      <w:tr w:rsidR="00CF19D7" w:rsidRPr="00657FA5" w:rsidTr="00D73DE2">
        <w:trPr>
          <w:cantSplit/>
          <w:trHeight w:val="580"/>
        </w:trPr>
        <w:tc>
          <w:tcPr>
            <w:tcW w:w="2341" w:type="pct"/>
            <w:vMerge/>
          </w:tcPr>
          <w:p w:rsidR="00CF19D7" w:rsidRPr="00657FA5" w:rsidRDefault="00CF19D7" w:rsidP="003E086A">
            <w:pPr>
              <w:pStyle w:val="TableText0"/>
              <w:keepNext/>
              <w:keepLines/>
              <w:jc w:val="right"/>
            </w:pPr>
          </w:p>
        </w:tc>
        <w:tc>
          <w:tcPr>
            <w:tcW w:w="1083" w:type="pct"/>
            <w:tcBorders>
              <w:left w:val="single" w:sz="4" w:space="0" w:color="auto"/>
              <w:bottom w:val="single" w:sz="4" w:space="0" w:color="auto"/>
            </w:tcBorders>
          </w:tcPr>
          <w:p w:rsidR="00CF19D7" w:rsidRPr="00657FA5" w:rsidRDefault="00CF19D7" w:rsidP="005F69D1">
            <w:pPr>
              <w:pStyle w:val="TableText0"/>
              <w:keepNext/>
              <w:keepLines/>
              <w:tabs>
                <w:tab w:val="right" w:pos="1631"/>
              </w:tabs>
              <w:rPr>
                <w:sz w:val="18"/>
              </w:rPr>
            </w:pPr>
            <w:r w:rsidRPr="00657FA5">
              <w:rPr>
                <w:sz w:val="18"/>
              </w:rPr>
              <w:t>C</w:t>
            </w:r>
            <w:r w:rsidRPr="00657FA5">
              <w:rPr>
                <w:sz w:val="18"/>
              </w:rPr>
              <w:tab/>
              <w:t>Hearing date</w:t>
            </w:r>
          </w:p>
          <w:p w:rsidR="00CF19D7" w:rsidRPr="00657FA5" w:rsidRDefault="00CF19D7" w:rsidP="005F69D1">
            <w:pPr>
              <w:pStyle w:val="TableText0"/>
              <w:keepNext/>
              <w:keepLines/>
              <w:tabs>
                <w:tab w:val="right" w:pos="1535"/>
              </w:tabs>
              <w:jc w:val="right"/>
              <w:rPr>
                <w:sz w:val="18"/>
              </w:rPr>
            </w:pPr>
            <w:r w:rsidRPr="00657FA5">
              <w:rPr>
                <w:sz w:val="18"/>
              </w:rPr>
              <w:t>Hearing time</w:t>
            </w:r>
          </w:p>
        </w:tc>
        <w:tc>
          <w:tcPr>
            <w:tcW w:w="1576"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jc w:val="right"/>
              <w:rPr>
                <w:sz w:val="18"/>
              </w:rPr>
            </w:pPr>
            <w:r w:rsidRPr="00657FA5">
              <w:rPr>
                <w:sz w:val="18"/>
              </w:rPr>
              <w:t>AM</w:t>
            </w:r>
          </w:p>
          <w:p w:rsidR="00CF19D7" w:rsidRPr="00657FA5" w:rsidRDefault="00CF19D7" w:rsidP="003E086A">
            <w:pPr>
              <w:pStyle w:val="TableText0"/>
              <w:keepNext/>
              <w:keepLines/>
              <w:jc w:val="right"/>
              <w:rPr>
                <w:sz w:val="18"/>
              </w:rPr>
            </w:pPr>
            <w:r w:rsidRPr="00657FA5">
              <w:rPr>
                <w:sz w:val="18"/>
              </w:rPr>
              <w:t>PM</w:t>
            </w:r>
          </w:p>
        </w:tc>
      </w:tr>
    </w:tbl>
    <w:p w:rsidR="00CF19D7" w:rsidRPr="00657FA5" w:rsidRDefault="00CF19D7" w:rsidP="00CF19D7">
      <w:pPr>
        <w:keepNext/>
        <w:keepLines/>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3E086A">
            <w:pPr>
              <w:pStyle w:val="TableText0"/>
              <w:keepNext/>
              <w:keepLines/>
              <w:spacing w:after="0"/>
              <w:rPr>
                <w:sz w:val="24"/>
              </w:rPr>
            </w:pPr>
            <w:r w:rsidRPr="00657FA5">
              <w:t xml:space="preserve">Application </w:t>
            </w:r>
          </w:p>
        </w:tc>
      </w:tr>
      <w:tr w:rsidR="00CF19D7" w:rsidRPr="00657FA5" w:rsidTr="00D73DE2">
        <w:tc>
          <w:tcPr>
            <w:tcW w:w="5000" w:type="pct"/>
            <w:tcBorders>
              <w:top w:val="nil"/>
            </w:tcBorders>
          </w:tcPr>
          <w:p w:rsidR="00CF19D7" w:rsidRPr="00657FA5" w:rsidRDefault="00CF19D7" w:rsidP="003E086A">
            <w:pPr>
              <w:pStyle w:val="TableText0"/>
              <w:keepNext/>
              <w:keepLines/>
              <w:spacing w:after="120"/>
              <w:rPr>
                <w:sz w:val="18"/>
              </w:rPr>
            </w:pPr>
            <w:r w:rsidRPr="00657FA5">
              <w:rPr>
                <w:sz w:val="18"/>
              </w:rPr>
              <w:t xml:space="preserve">The parties seek an order, details of which are given below, in relation to the </w:t>
            </w:r>
            <w:r w:rsidRPr="00657FA5">
              <w:rPr>
                <w:sz w:val="18"/>
                <w:szCs w:val="18"/>
              </w:rPr>
              <w:t>relevant property or financial arbitration</w:t>
            </w:r>
            <w:r w:rsidRPr="00657FA5">
              <w:rPr>
                <w:sz w:val="18"/>
              </w:rPr>
              <w:t xml:space="preserve"> of a dispute </w:t>
            </w:r>
          </w:p>
        </w:tc>
      </w:tr>
    </w:tbl>
    <w:p w:rsidR="00CF19D7" w:rsidRPr="00657FA5" w:rsidRDefault="00CF19D7" w:rsidP="00CF19D7">
      <w:pPr>
        <w:keepNext/>
        <w:keepLines/>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3E086A">
            <w:pPr>
              <w:pStyle w:val="TableText0"/>
              <w:keepNext/>
              <w:keepLines/>
              <w:spacing w:after="0"/>
              <w:rPr>
                <w:sz w:val="24"/>
              </w:rPr>
            </w:pPr>
            <w:r w:rsidRPr="00657FA5">
              <w:t>Notice</w:t>
            </w:r>
          </w:p>
        </w:tc>
      </w:tr>
      <w:tr w:rsidR="00CF19D7" w:rsidRPr="00657FA5" w:rsidTr="00D73DE2">
        <w:tc>
          <w:tcPr>
            <w:tcW w:w="5000" w:type="pct"/>
            <w:tcBorders>
              <w:top w:val="nil"/>
            </w:tcBorders>
          </w:tcPr>
          <w:p w:rsidR="00CF19D7" w:rsidRPr="00657FA5" w:rsidRDefault="00CF19D7" w:rsidP="003E086A">
            <w:pPr>
              <w:pStyle w:val="TableText0"/>
              <w:keepNext/>
              <w:keepLines/>
              <w:rPr>
                <w:sz w:val="18"/>
              </w:rPr>
            </w:pPr>
            <w:r w:rsidRPr="00657FA5">
              <w:rPr>
                <w:sz w:val="18"/>
              </w:rPr>
              <w:t>Take notice that:</w:t>
            </w:r>
          </w:p>
          <w:p w:rsidR="00CF19D7" w:rsidRPr="00657FA5" w:rsidRDefault="00CF19D7" w:rsidP="003E086A">
            <w:pPr>
              <w:pStyle w:val="TableText0"/>
              <w:keepNext/>
              <w:keepLines/>
              <w:spacing w:before="0"/>
              <w:ind w:left="284" w:hanging="284"/>
              <w:rPr>
                <w:sz w:val="18"/>
              </w:rPr>
            </w:pPr>
            <w:r w:rsidRPr="00657FA5">
              <w:rPr>
                <w:sz w:val="18"/>
              </w:rPr>
              <w:sym w:font="Webdings" w:char="F03C"/>
            </w:r>
            <w:r w:rsidRPr="00657FA5">
              <w:rPr>
                <w:sz w:val="18"/>
              </w:rPr>
              <w:tab/>
              <w:t>this application is set down for hearing before the Court sitting at the time and place in box C above</w:t>
            </w:r>
          </w:p>
          <w:p w:rsidR="00CF19D7" w:rsidRPr="00657FA5" w:rsidRDefault="00CF19D7" w:rsidP="003E086A">
            <w:pPr>
              <w:pStyle w:val="TableText0"/>
              <w:keepNext/>
              <w:keepLines/>
              <w:spacing w:before="0"/>
              <w:ind w:left="284" w:hanging="284"/>
              <w:rPr>
                <w:sz w:val="18"/>
              </w:rPr>
            </w:pPr>
            <w:r w:rsidRPr="00657FA5">
              <w:rPr>
                <w:sz w:val="18"/>
              </w:rPr>
              <w:sym w:font="Webdings" w:char="F03C"/>
            </w:r>
            <w:r w:rsidRPr="00657FA5">
              <w:rPr>
                <w:sz w:val="18"/>
              </w:rPr>
              <w:tab/>
              <w:t>if you do not appear at the hearing, the Court may hear and decide the matter in your absence</w:t>
            </w:r>
          </w:p>
        </w:tc>
      </w:tr>
    </w:tbl>
    <w:p w:rsidR="00CF19D7" w:rsidRPr="00657FA5" w:rsidRDefault="00CF19D7" w:rsidP="00CF19D7">
      <w:pPr>
        <w:rPr>
          <w:sz w:val="12"/>
        </w:rPr>
      </w:pPr>
    </w:p>
    <w:tbl>
      <w:tblPr>
        <w:tblW w:w="5000" w:type="pct"/>
        <w:tblLook w:val="0000" w:firstRow="0" w:lastRow="0" w:firstColumn="0" w:lastColumn="0" w:noHBand="0" w:noVBand="0"/>
      </w:tblPr>
      <w:tblGrid>
        <w:gridCol w:w="2480"/>
        <w:gridCol w:w="171"/>
        <w:gridCol w:w="280"/>
        <w:gridCol w:w="56"/>
        <w:gridCol w:w="334"/>
        <w:gridCol w:w="2183"/>
        <w:gridCol w:w="280"/>
        <w:gridCol w:w="60"/>
        <w:gridCol w:w="167"/>
        <w:gridCol w:w="169"/>
        <w:gridCol w:w="167"/>
        <w:gridCol w:w="2182"/>
      </w:tblGrid>
      <w:tr w:rsidR="00CF19D7" w:rsidRPr="00657FA5" w:rsidTr="00D73DE2">
        <w:trPr>
          <w:trHeight w:val="240"/>
        </w:trPr>
        <w:tc>
          <w:tcPr>
            <w:tcW w:w="1554" w:type="pct"/>
            <w:gridSpan w:val="2"/>
            <w:shd w:val="clear" w:color="auto" w:fill="000000"/>
          </w:tcPr>
          <w:p w:rsidR="00CF19D7" w:rsidRPr="00657FA5" w:rsidRDefault="00CF19D7" w:rsidP="003E086A">
            <w:pPr>
              <w:pStyle w:val="TableText0"/>
              <w:spacing w:after="0"/>
            </w:pPr>
            <w:r w:rsidRPr="00657FA5">
              <w:t>Details of parties</w:t>
            </w:r>
          </w:p>
        </w:tc>
        <w:tc>
          <w:tcPr>
            <w:tcW w:w="1970" w:type="pct"/>
            <w:gridSpan w:val="7"/>
            <w:shd w:val="clear" w:color="auto" w:fill="000000"/>
          </w:tcPr>
          <w:p w:rsidR="00CF19D7" w:rsidRPr="00657FA5" w:rsidRDefault="00CF19D7" w:rsidP="003E086A">
            <w:pPr>
              <w:pStyle w:val="TableText0"/>
              <w:spacing w:after="0"/>
              <w:rPr>
                <w:sz w:val="18"/>
              </w:rPr>
            </w:pPr>
          </w:p>
        </w:tc>
        <w:tc>
          <w:tcPr>
            <w:tcW w:w="1477" w:type="pct"/>
            <w:gridSpan w:val="3"/>
            <w:shd w:val="clear" w:color="auto" w:fill="000000"/>
          </w:tcPr>
          <w:p w:rsidR="00CF19D7" w:rsidRPr="00657FA5" w:rsidRDefault="00CF19D7" w:rsidP="003E086A">
            <w:pPr>
              <w:pStyle w:val="TableText0"/>
              <w:spacing w:after="0"/>
              <w:rPr>
                <w:sz w:val="18"/>
              </w:rPr>
            </w:pP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 w:type="pct"/>
            <w:gridSpan w:val="2"/>
          </w:tcPr>
          <w:p w:rsidR="00CF19D7" w:rsidRPr="00657FA5" w:rsidRDefault="00CF19D7" w:rsidP="003E086A">
            <w:pPr>
              <w:pStyle w:val="TableText0"/>
              <w:rPr>
                <w:sz w:val="18"/>
              </w:rPr>
            </w:pPr>
          </w:p>
        </w:tc>
        <w:tc>
          <w:tcPr>
            <w:tcW w:w="1773" w:type="pct"/>
            <w:gridSpan w:val="5"/>
          </w:tcPr>
          <w:p w:rsidR="00CF19D7" w:rsidRPr="00657FA5" w:rsidRDefault="00CF19D7" w:rsidP="003E086A">
            <w:pPr>
              <w:pStyle w:val="TableText0"/>
              <w:rPr>
                <w:sz w:val="18"/>
              </w:rPr>
            </w:pPr>
          </w:p>
        </w:tc>
        <w:tc>
          <w:tcPr>
            <w:tcW w:w="197" w:type="pct"/>
            <w:gridSpan w:val="2"/>
          </w:tcPr>
          <w:p w:rsidR="00CF19D7" w:rsidRPr="00657FA5" w:rsidRDefault="00CF19D7" w:rsidP="003E086A">
            <w:pPr>
              <w:pStyle w:val="TableText0"/>
              <w:rPr>
                <w:sz w:val="18"/>
              </w:rPr>
            </w:pPr>
          </w:p>
        </w:tc>
        <w:tc>
          <w:tcPr>
            <w:tcW w:w="1280" w:type="pct"/>
          </w:tcPr>
          <w:p w:rsidR="00CF19D7" w:rsidRPr="00657FA5" w:rsidRDefault="00CF19D7" w:rsidP="003E086A">
            <w:pPr>
              <w:pStyle w:val="TableText0"/>
              <w:rPr>
                <w:sz w:val="18"/>
              </w:rPr>
            </w:pP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1</w:t>
            </w:r>
            <w:r w:rsidRPr="00657FA5">
              <w:rPr>
                <w:sz w:val="18"/>
              </w:rPr>
              <w:tab/>
              <w:t>Names of parties making this application</w:t>
            </w:r>
          </w:p>
        </w:tc>
        <w:tc>
          <w:tcPr>
            <w:tcW w:w="197" w:type="pct"/>
            <w:gridSpan w:val="2"/>
          </w:tcPr>
          <w:p w:rsidR="00CF19D7" w:rsidRPr="00657FA5" w:rsidRDefault="00CF19D7" w:rsidP="003E086A">
            <w:pPr>
              <w:pStyle w:val="TableText0"/>
              <w:rPr>
                <w:sz w:val="18"/>
              </w:rPr>
            </w:pPr>
          </w:p>
        </w:tc>
        <w:tc>
          <w:tcPr>
            <w:tcW w:w="1675"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r w:rsidRPr="00657FA5">
              <w:rPr>
                <w:sz w:val="18"/>
              </w:rPr>
              <w:br/>
            </w:r>
          </w:p>
        </w:tc>
        <w:tc>
          <w:tcPr>
            <w:tcW w:w="197" w:type="pct"/>
            <w:gridSpan w:val="2"/>
          </w:tcPr>
          <w:p w:rsidR="00CF19D7" w:rsidRPr="00657FA5" w:rsidRDefault="00CF19D7" w:rsidP="003E086A">
            <w:pPr>
              <w:pStyle w:val="TableText0"/>
              <w:rPr>
                <w:sz w:val="18"/>
              </w:rPr>
            </w:pPr>
          </w:p>
        </w:tc>
        <w:tc>
          <w:tcPr>
            <w:tcW w:w="1378"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 w:type="pct"/>
            <w:gridSpan w:val="2"/>
          </w:tcPr>
          <w:p w:rsidR="00CF19D7" w:rsidRPr="00657FA5" w:rsidRDefault="00CF19D7" w:rsidP="003E086A">
            <w:pPr>
              <w:pStyle w:val="TableText0"/>
              <w:rPr>
                <w:sz w:val="18"/>
              </w:rPr>
            </w:pPr>
          </w:p>
        </w:tc>
        <w:tc>
          <w:tcPr>
            <w:tcW w:w="1675" w:type="pct"/>
            <w:gridSpan w:val="4"/>
          </w:tcPr>
          <w:p w:rsidR="00CF19D7" w:rsidRPr="00657FA5" w:rsidRDefault="00CF19D7" w:rsidP="003E086A">
            <w:pPr>
              <w:pStyle w:val="TableText0"/>
              <w:rPr>
                <w:sz w:val="18"/>
              </w:rPr>
            </w:pPr>
          </w:p>
        </w:tc>
        <w:tc>
          <w:tcPr>
            <w:tcW w:w="197" w:type="pct"/>
            <w:gridSpan w:val="2"/>
          </w:tcPr>
          <w:p w:rsidR="00CF19D7" w:rsidRPr="00657FA5" w:rsidRDefault="00CF19D7" w:rsidP="003E086A">
            <w:pPr>
              <w:pStyle w:val="TableText0"/>
              <w:rPr>
                <w:sz w:val="18"/>
              </w:rPr>
            </w:pPr>
          </w:p>
        </w:tc>
        <w:tc>
          <w:tcPr>
            <w:tcW w:w="1378" w:type="pct"/>
            <w:gridSpan w:val="2"/>
          </w:tcPr>
          <w:p w:rsidR="00CF19D7" w:rsidRPr="00657FA5" w:rsidRDefault="00CF19D7" w:rsidP="003E086A">
            <w:pPr>
              <w:pStyle w:val="TableText0"/>
              <w:rPr>
                <w:sz w:val="18"/>
              </w:rPr>
            </w:pP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ab/>
            </w:r>
            <w:r w:rsidRPr="00657FA5">
              <w:rPr>
                <w:i/>
                <w:sz w:val="18"/>
              </w:rPr>
              <w:t>give details for each</w:t>
            </w:r>
          </w:p>
        </w:tc>
        <w:tc>
          <w:tcPr>
            <w:tcW w:w="197" w:type="pct"/>
            <w:gridSpan w:val="2"/>
          </w:tcPr>
          <w:p w:rsidR="00CF19D7" w:rsidRPr="00657FA5" w:rsidRDefault="00CF19D7" w:rsidP="003E086A">
            <w:pPr>
              <w:pStyle w:val="TableText0"/>
              <w:rPr>
                <w:sz w:val="18"/>
              </w:rPr>
            </w:pPr>
          </w:p>
        </w:tc>
        <w:tc>
          <w:tcPr>
            <w:tcW w:w="1675"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r w:rsidRPr="00657FA5">
              <w:rPr>
                <w:sz w:val="18"/>
              </w:rPr>
              <w:br/>
            </w:r>
          </w:p>
        </w:tc>
        <w:tc>
          <w:tcPr>
            <w:tcW w:w="197" w:type="pct"/>
            <w:gridSpan w:val="2"/>
          </w:tcPr>
          <w:p w:rsidR="00CF19D7" w:rsidRPr="00657FA5" w:rsidRDefault="00CF19D7" w:rsidP="003E086A">
            <w:pPr>
              <w:pStyle w:val="TableText0"/>
              <w:rPr>
                <w:sz w:val="18"/>
              </w:rPr>
            </w:pPr>
          </w:p>
        </w:tc>
        <w:tc>
          <w:tcPr>
            <w:tcW w:w="1378"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 w:type="pct"/>
            <w:gridSpan w:val="2"/>
          </w:tcPr>
          <w:p w:rsidR="00CF19D7" w:rsidRPr="00657FA5" w:rsidRDefault="00CF19D7" w:rsidP="003E086A">
            <w:pPr>
              <w:pStyle w:val="TableText0"/>
              <w:rPr>
                <w:sz w:val="18"/>
              </w:rPr>
            </w:pPr>
          </w:p>
        </w:tc>
        <w:tc>
          <w:tcPr>
            <w:tcW w:w="1675" w:type="pct"/>
            <w:gridSpan w:val="4"/>
          </w:tcPr>
          <w:p w:rsidR="00CF19D7" w:rsidRPr="00657FA5" w:rsidRDefault="00CF19D7" w:rsidP="003E086A">
            <w:pPr>
              <w:pStyle w:val="TableText0"/>
              <w:rPr>
                <w:sz w:val="18"/>
              </w:rPr>
            </w:pPr>
          </w:p>
        </w:tc>
        <w:tc>
          <w:tcPr>
            <w:tcW w:w="197" w:type="pct"/>
            <w:gridSpan w:val="2"/>
          </w:tcPr>
          <w:p w:rsidR="00CF19D7" w:rsidRPr="00657FA5" w:rsidRDefault="00CF19D7" w:rsidP="003E086A">
            <w:pPr>
              <w:pStyle w:val="TableText0"/>
              <w:rPr>
                <w:sz w:val="18"/>
              </w:rPr>
            </w:pPr>
          </w:p>
        </w:tc>
        <w:tc>
          <w:tcPr>
            <w:tcW w:w="1378" w:type="pct"/>
            <w:gridSpan w:val="2"/>
          </w:tcPr>
          <w:p w:rsidR="00CF19D7" w:rsidRPr="00657FA5" w:rsidRDefault="00CF19D7" w:rsidP="003E086A">
            <w:pPr>
              <w:pStyle w:val="TableText0"/>
              <w:rPr>
                <w:sz w:val="18"/>
              </w:rPr>
            </w:pP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keepNext/>
              <w:keepLines/>
              <w:ind w:left="284" w:hanging="284"/>
              <w:rPr>
                <w:i/>
                <w:sz w:val="18"/>
              </w:rPr>
            </w:pPr>
            <w:r w:rsidRPr="00657FA5">
              <w:rPr>
                <w:sz w:val="18"/>
              </w:rPr>
              <w:tab/>
            </w:r>
            <w:r w:rsidRPr="00657FA5">
              <w:rPr>
                <w:i/>
                <w:sz w:val="18"/>
              </w:rPr>
              <w:t>attach extra page if you need more space</w:t>
            </w:r>
          </w:p>
        </w:tc>
        <w:tc>
          <w:tcPr>
            <w:tcW w:w="197" w:type="pct"/>
            <w:gridSpan w:val="2"/>
          </w:tcPr>
          <w:p w:rsidR="00CF19D7" w:rsidRPr="00657FA5" w:rsidRDefault="00CF19D7" w:rsidP="003E086A">
            <w:pPr>
              <w:pStyle w:val="TableText0"/>
              <w:keepNext/>
              <w:keepLines/>
              <w:rPr>
                <w:sz w:val="18"/>
              </w:rPr>
            </w:pPr>
          </w:p>
        </w:tc>
        <w:tc>
          <w:tcPr>
            <w:tcW w:w="1675"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rPr>
                <w:sz w:val="18"/>
              </w:rPr>
            </w:pPr>
            <w:r w:rsidRPr="00657FA5">
              <w:rPr>
                <w:sz w:val="18"/>
              </w:rPr>
              <w:t>family name (surname)</w:t>
            </w:r>
            <w:r w:rsidRPr="00657FA5">
              <w:rPr>
                <w:sz w:val="18"/>
              </w:rPr>
              <w:br/>
            </w:r>
          </w:p>
        </w:tc>
        <w:tc>
          <w:tcPr>
            <w:tcW w:w="197" w:type="pct"/>
            <w:gridSpan w:val="2"/>
          </w:tcPr>
          <w:p w:rsidR="00CF19D7" w:rsidRPr="00657FA5" w:rsidRDefault="00CF19D7" w:rsidP="003E086A">
            <w:pPr>
              <w:pStyle w:val="TableText0"/>
              <w:keepNext/>
              <w:keepLines/>
              <w:rPr>
                <w:sz w:val="18"/>
              </w:rPr>
            </w:pPr>
          </w:p>
        </w:tc>
        <w:tc>
          <w:tcPr>
            <w:tcW w:w="1378"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rPr>
                <w:sz w:val="18"/>
              </w:rPr>
            </w:pPr>
            <w:r w:rsidRPr="00657FA5">
              <w:rPr>
                <w:sz w:val="18"/>
              </w:rPr>
              <w:t>given names</w:t>
            </w:r>
          </w:p>
        </w:tc>
      </w:tr>
      <w:tr w:rsidR="00CF19D7" w:rsidRPr="00657FA5" w:rsidTr="00D73DE2">
        <w:trPr>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1970" w:type="pct"/>
            <w:gridSpan w:val="7"/>
          </w:tcPr>
          <w:p w:rsidR="00CF19D7" w:rsidRPr="00657FA5" w:rsidRDefault="00CF19D7" w:rsidP="003E086A">
            <w:pPr>
              <w:pStyle w:val="TableText0"/>
              <w:rPr>
                <w:sz w:val="18"/>
              </w:rPr>
            </w:pPr>
          </w:p>
        </w:tc>
        <w:tc>
          <w:tcPr>
            <w:tcW w:w="1477" w:type="pct"/>
            <w:gridSpan w:val="3"/>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2</w:t>
            </w:r>
            <w:r w:rsidRPr="00657FA5">
              <w:rPr>
                <w:sz w:val="18"/>
              </w:rPr>
              <w:tab/>
              <w:t>Postal address for service of documents on each applicant</w:t>
            </w:r>
          </w:p>
        </w:tc>
        <w:tc>
          <w:tcPr>
            <w:tcW w:w="3446" w:type="pct"/>
            <w:gridSpan w:val="10"/>
          </w:tcPr>
          <w:p w:rsidR="00CF19D7" w:rsidRPr="00657FA5" w:rsidRDefault="00CF19D7" w:rsidP="003E086A">
            <w:pPr>
              <w:pStyle w:val="TableText0"/>
              <w:ind w:left="175"/>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i/>
                <w:sz w:val="18"/>
              </w:rPr>
              <w:t>Applicant 1</w:t>
            </w:r>
          </w:p>
        </w:tc>
        <w:tc>
          <w:tcPr>
            <w:tcW w:w="3446" w:type="pct"/>
            <w:gridSpan w:val="10"/>
          </w:tcPr>
          <w:p w:rsidR="00CF19D7" w:rsidRPr="00657FA5" w:rsidRDefault="00CF19D7" w:rsidP="002566AC">
            <w:pPr>
              <w:pStyle w:val="TableText0"/>
              <w:tabs>
                <w:tab w:val="left" w:pos="2311"/>
              </w:tabs>
              <w:ind w:left="175" w:firstLine="9"/>
              <w:rPr>
                <w:sz w:val="18"/>
              </w:rPr>
            </w:pPr>
            <w:r w:rsidRPr="00657FA5">
              <w:rPr>
                <w:sz w:val="18"/>
              </w:rPr>
              <w:t xml:space="preserve">send to solicitor/s in 3 </w:t>
            </w:r>
            <w:r w:rsidRPr="00657FA5">
              <w:rPr>
                <w:sz w:val="18"/>
              </w:rPr>
              <w:sym w:font="Webdings" w:char="F063"/>
            </w:r>
            <w:r w:rsidR="002566AC" w:rsidRPr="00657FA5">
              <w:rPr>
                <w:sz w:val="18"/>
              </w:rPr>
              <w:tab/>
            </w:r>
            <w:r w:rsidR="00EE696A" w:rsidRPr="00657FA5">
              <w:rPr>
                <w:sz w:val="18"/>
              </w:rPr>
              <w:t>o</w:t>
            </w:r>
            <w:r w:rsidRPr="00657FA5">
              <w:rPr>
                <w:sz w:val="18"/>
              </w:rPr>
              <w:t xml:space="preserve">ther  </w:t>
            </w:r>
            <w:r w:rsidRPr="00657FA5">
              <w:rPr>
                <w:sz w:val="18"/>
              </w:rPr>
              <w:sym w:font="Webdings" w:char="F063"/>
            </w:r>
            <w:r w:rsidRPr="00657FA5">
              <w:rPr>
                <w:sz w:val="18"/>
              </w:rPr>
              <w:t xml:space="preserve">  give details: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spacing w:before="0"/>
              <w:ind w:left="284" w:hanging="284"/>
              <w:rPr>
                <w:i/>
                <w:sz w:val="18"/>
              </w:rPr>
            </w:pPr>
          </w:p>
        </w:tc>
        <w:tc>
          <w:tcPr>
            <w:tcW w:w="164" w:type="pct"/>
          </w:tcPr>
          <w:p w:rsidR="00CF19D7" w:rsidRPr="00657FA5" w:rsidRDefault="00CF19D7" w:rsidP="003E086A">
            <w:pPr>
              <w:pStyle w:val="TableText0"/>
              <w:rPr>
                <w:sz w:val="18"/>
              </w:rPr>
            </w:pPr>
          </w:p>
        </w:tc>
        <w:tc>
          <w:tcPr>
            <w:tcW w:w="3282" w:type="pct"/>
            <w:gridSpan w:val="9"/>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p>
          <w:p w:rsidR="00CF19D7" w:rsidRPr="00657FA5" w:rsidRDefault="00CF19D7" w:rsidP="003E086A">
            <w:pPr>
              <w:pStyle w:val="TableText0"/>
              <w:tabs>
                <w:tab w:val="left" w:pos="2916"/>
              </w:tabs>
              <w:rPr>
                <w:sz w:val="18"/>
              </w:rPr>
            </w:pPr>
            <w:r w:rsidRPr="00657FA5">
              <w:rPr>
                <w:sz w:val="18"/>
              </w:rPr>
              <w:tab/>
              <w:t>postcode</w:t>
            </w:r>
          </w:p>
          <w:p w:rsidR="00CF19D7" w:rsidRPr="00657FA5" w:rsidRDefault="00CF19D7" w:rsidP="003E086A">
            <w:pPr>
              <w:pStyle w:val="TableText0"/>
              <w:tabs>
                <w:tab w:val="left" w:pos="1451"/>
              </w:tabs>
              <w:rPr>
                <w:sz w:val="18"/>
              </w:rPr>
            </w:pPr>
            <w:r w:rsidRPr="00657FA5">
              <w:rPr>
                <w:sz w:val="18"/>
              </w:rPr>
              <w:t>tel (     )</w:t>
            </w:r>
            <w:r w:rsidRPr="00657FA5">
              <w:rPr>
                <w:sz w:val="18"/>
              </w:rPr>
              <w:tab/>
              <w:t>fax (     )</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i/>
                <w:sz w:val="18"/>
              </w:rPr>
              <w:t>Applicant 2</w:t>
            </w:r>
          </w:p>
        </w:tc>
        <w:tc>
          <w:tcPr>
            <w:tcW w:w="3446" w:type="pct"/>
            <w:gridSpan w:val="10"/>
          </w:tcPr>
          <w:p w:rsidR="00CF19D7" w:rsidRPr="00657FA5" w:rsidRDefault="00CF19D7" w:rsidP="00733819">
            <w:pPr>
              <w:pStyle w:val="TableText0"/>
              <w:tabs>
                <w:tab w:val="left" w:pos="2263"/>
              </w:tabs>
              <w:ind w:left="175" w:firstLine="9"/>
              <w:rPr>
                <w:sz w:val="18"/>
              </w:rPr>
            </w:pPr>
            <w:r w:rsidRPr="00657FA5">
              <w:rPr>
                <w:sz w:val="18"/>
              </w:rPr>
              <w:t xml:space="preserve">send to solicitor/s in 3 </w:t>
            </w:r>
            <w:r w:rsidRPr="00657FA5">
              <w:rPr>
                <w:sz w:val="18"/>
              </w:rPr>
              <w:sym w:font="Webdings" w:char="F063"/>
            </w:r>
            <w:r w:rsidR="002566AC" w:rsidRPr="00657FA5">
              <w:rPr>
                <w:sz w:val="18"/>
              </w:rPr>
              <w:tab/>
            </w:r>
            <w:r w:rsidR="00EE696A" w:rsidRPr="00657FA5">
              <w:rPr>
                <w:sz w:val="18"/>
              </w:rPr>
              <w:t>o</w:t>
            </w:r>
            <w:r w:rsidRPr="00657FA5">
              <w:rPr>
                <w:sz w:val="18"/>
              </w:rPr>
              <w:t xml:space="preserve">ther  </w:t>
            </w:r>
            <w:r w:rsidRPr="00657FA5">
              <w:rPr>
                <w:sz w:val="18"/>
              </w:rPr>
              <w:sym w:font="Webdings" w:char="F063"/>
            </w:r>
            <w:r w:rsidRPr="00657FA5">
              <w:rPr>
                <w:sz w:val="18"/>
              </w:rPr>
              <w:t xml:space="preserve">  give details:</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spacing w:before="0"/>
              <w:ind w:left="284" w:hanging="284"/>
              <w:rPr>
                <w:i/>
                <w:sz w:val="18"/>
              </w:rPr>
            </w:pPr>
          </w:p>
          <w:p w:rsidR="00CF19D7" w:rsidRPr="00657FA5" w:rsidRDefault="00CF19D7" w:rsidP="003E086A">
            <w:pPr>
              <w:pStyle w:val="TableText0"/>
              <w:spacing w:before="0"/>
              <w:rPr>
                <w:i/>
                <w:sz w:val="18"/>
              </w:rPr>
            </w:pPr>
            <w:r w:rsidRPr="00657FA5">
              <w:rPr>
                <w:i/>
                <w:sz w:val="18"/>
              </w:rPr>
              <w:t>Attach separate sheet for any others</w:t>
            </w:r>
          </w:p>
        </w:tc>
        <w:tc>
          <w:tcPr>
            <w:tcW w:w="164" w:type="pct"/>
          </w:tcPr>
          <w:p w:rsidR="00CF19D7" w:rsidRPr="00657FA5" w:rsidRDefault="00CF19D7" w:rsidP="003E086A">
            <w:pPr>
              <w:pStyle w:val="TableText0"/>
              <w:rPr>
                <w:sz w:val="18"/>
              </w:rPr>
            </w:pPr>
          </w:p>
        </w:tc>
        <w:tc>
          <w:tcPr>
            <w:tcW w:w="3282" w:type="pct"/>
            <w:gridSpan w:val="9"/>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p>
          <w:p w:rsidR="00CF19D7" w:rsidRPr="00657FA5" w:rsidRDefault="00CF19D7" w:rsidP="003E086A">
            <w:pPr>
              <w:pStyle w:val="TableText0"/>
              <w:tabs>
                <w:tab w:val="left" w:pos="2916"/>
              </w:tabs>
              <w:rPr>
                <w:sz w:val="18"/>
              </w:rPr>
            </w:pPr>
            <w:r w:rsidRPr="00657FA5">
              <w:rPr>
                <w:sz w:val="18"/>
              </w:rPr>
              <w:tab/>
              <w:t>postcode</w:t>
            </w:r>
          </w:p>
          <w:p w:rsidR="00CF19D7" w:rsidRPr="00657FA5" w:rsidRDefault="00CF19D7" w:rsidP="003E086A">
            <w:pPr>
              <w:pStyle w:val="TableText0"/>
              <w:tabs>
                <w:tab w:val="left" w:pos="1451"/>
              </w:tabs>
              <w:rPr>
                <w:sz w:val="18"/>
              </w:rPr>
            </w:pPr>
            <w:r w:rsidRPr="00657FA5">
              <w:rPr>
                <w:sz w:val="18"/>
              </w:rPr>
              <w:t>tel (     )</w:t>
            </w:r>
            <w:r w:rsidRPr="00657FA5">
              <w:rPr>
                <w:sz w:val="18"/>
              </w:rPr>
              <w:tab/>
              <w:t>fax (     )</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p>
        </w:tc>
        <w:tc>
          <w:tcPr>
            <w:tcW w:w="3446" w:type="pct"/>
            <w:gridSpan w:val="10"/>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keepNext/>
              <w:ind w:left="284" w:hanging="284"/>
              <w:rPr>
                <w:i/>
                <w:sz w:val="18"/>
              </w:rPr>
            </w:pPr>
            <w:r w:rsidRPr="00657FA5">
              <w:rPr>
                <w:sz w:val="18"/>
              </w:rPr>
              <w:t>3</w:t>
            </w:r>
            <w:r w:rsidRPr="00657FA5">
              <w:rPr>
                <w:sz w:val="18"/>
              </w:rPr>
              <w:tab/>
              <w:t>Solicitor for each applicant</w:t>
            </w:r>
          </w:p>
        </w:tc>
        <w:tc>
          <w:tcPr>
            <w:tcW w:w="3446" w:type="pct"/>
            <w:gridSpan w:val="10"/>
          </w:tcPr>
          <w:p w:rsidR="00CF19D7" w:rsidRPr="00657FA5" w:rsidRDefault="00CF19D7" w:rsidP="003E086A">
            <w:pPr>
              <w:pStyle w:val="TableText0"/>
              <w:keepNext/>
              <w:tabs>
                <w:tab w:val="left" w:pos="1734"/>
                <w:tab w:val="left" w:pos="3435"/>
              </w:tabs>
              <w:rPr>
                <w:sz w:val="18"/>
              </w:rPr>
            </w:pPr>
          </w:p>
        </w:tc>
      </w:tr>
      <w:tr w:rsidR="00CF19D7" w:rsidRPr="00657FA5" w:rsidTr="00D73DE2">
        <w:trPr>
          <w:cantSplit/>
        </w:trPr>
        <w:tc>
          <w:tcPr>
            <w:tcW w:w="1554" w:type="pct"/>
            <w:gridSpan w:val="2"/>
            <w:tcBorders>
              <w:right w:val="single" w:sz="4" w:space="0" w:color="auto"/>
            </w:tcBorders>
          </w:tcPr>
          <w:p w:rsidR="00CF19D7" w:rsidRPr="00657FA5" w:rsidRDefault="00CF19D7" w:rsidP="003E086A">
            <w:pPr>
              <w:pStyle w:val="TableText0"/>
              <w:ind w:left="284" w:hanging="284"/>
              <w:rPr>
                <w:i/>
                <w:sz w:val="18"/>
              </w:rPr>
            </w:pPr>
            <w:r w:rsidRPr="00657FA5">
              <w:rPr>
                <w:i/>
                <w:sz w:val="18"/>
              </w:rPr>
              <w:t>Applicant 1</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firm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address</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phone/fax/DX</w:t>
            </w:r>
          </w:p>
          <w:p w:rsidR="00CF19D7" w:rsidRPr="00657FA5" w:rsidRDefault="00CF19D7" w:rsidP="003E086A">
            <w:pPr>
              <w:pStyle w:val="TableText0"/>
              <w:ind w:left="284" w:hanging="284"/>
              <w:rPr>
                <w:i/>
                <w:sz w:val="18"/>
              </w:rPr>
            </w:pPr>
            <w:r w:rsidRPr="00657FA5">
              <w:rPr>
                <w:i/>
                <w:sz w:val="18"/>
              </w:rPr>
              <w:t>Applicant 2</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firm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address</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phone/fax/DX</w:t>
            </w:r>
          </w:p>
          <w:p w:rsidR="00CF19D7" w:rsidRPr="00657FA5" w:rsidRDefault="00CF19D7" w:rsidP="003E086A">
            <w:pPr>
              <w:pStyle w:val="TableText0"/>
              <w:jc w:val="both"/>
              <w:rPr>
                <w:i/>
                <w:sz w:val="18"/>
              </w:rPr>
            </w:pPr>
            <w:r w:rsidRPr="00657FA5">
              <w:rPr>
                <w:i/>
                <w:sz w:val="18"/>
              </w:rPr>
              <w:t>Attach separate sheet for any others</w:t>
            </w:r>
          </w:p>
        </w:tc>
        <w:tc>
          <w:tcPr>
            <w:tcW w:w="164" w:type="pct"/>
          </w:tcPr>
          <w:p w:rsidR="00CF19D7" w:rsidRPr="00657FA5" w:rsidRDefault="00CF19D7" w:rsidP="003E086A">
            <w:pPr>
              <w:pStyle w:val="TableText0"/>
              <w:rPr>
                <w:sz w:val="18"/>
              </w:rPr>
            </w:pPr>
          </w:p>
        </w:tc>
        <w:tc>
          <w:tcPr>
            <w:tcW w:w="3282" w:type="pct"/>
            <w:gridSpan w:val="9"/>
          </w:tcPr>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tabs>
                <w:tab w:val="left" w:pos="2774"/>
              </w:tabs>
              <w:ind w:right="34"/>
              <w:rPr>
                <w:sz w:val="18"/>
              </w:rPr>
            </w:pPr>
            <w:r w:rsidRPr="00657FA5">
              <w:rPr>
                <w:sz w:val="18"/>
              </w:rPr>
              <w:tab/>
              <w:t>code</w:t>
            </w: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tabs>
                <w:tab w:val="left" w:pos="2774"/>
              </w:tabs>
              <w:ind w:right="34"/>
              <w:rPr>
                <w:sz w:val="18"/>
              </w:rPr>
            </w:pPr>
            <w:r w:rsidRPr="00657FA5">
              <w:rPr>
                <w:sz w:val="18"/>
              </w:rPr>
              <w:tab/>
              <w:t>postcode</w:t>
            </w:r>
          </w:p>
          <w:p w:rsidR="00CF19D7" w:rsidRPr="00657FA5" w:rsidRDefault="00CF19D7" w:rsidP="003E086A">
            <w:pPr>
              <w:pStyle w:val="TableText0"/>
              <w:pBdr>
                <w:top w:val="single" w:sz="4" w:space="1" w:color="auto"/>
                <w:left w:val="single" w:sz="4" w:space="4" w:color="auto"/>
                <w:bottom w:val="single" w:sz="4" w:space="1" w:color="auto"/>
                <w:right w:val="single" w:sz="4" w:space="4" w:color="auto"/>
              </w:pBdr>
              <w:tabs>
                <w:tab w:val="left" w:pos="1451"/>
                <w:tab w:val="left" w:pos="2774"/>
              </w:tabs>
              <w:ind w:right="34"/>
              <w:rPr>
                <w:sz w:val="18"/>
              </w:rPr>
            </w:pPr>
            <w:r w:rsidRPr="00657FA5">
              <w:rPr>
                <w:sz w:val="18"/>
              </w:rPr>
              <w:t>tel (     )</w:t>
            </w:r>
            <w:r w:rsidRPr="00657FA5">
              <w:rPr>
                <w:sz w:val="18"/>
              </w:rPr>
              <w:tab/>
              <w:t>fax (     )</w:t>
            </w:r>
            <w:r w:rsidRPr="00657FA5">
              <w:rPr>
                <w:sz w:val="18"/>
              </w:rPr>
              <w:tab/>
              <w:t>DX and suburb/town</w:t>
            </w:r>
          </w:p>
          <w:p w:rsidR="00CF19D7" w:rsidRPr="00657FA5" w:rsidRDefault="00CF19D7" w:rsidP="003E086A">
            <w:pPr>
              <w:pStyle w:val="TableText0"/>
              <w:pBdr>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left w:val="single" w:sz="4" w:space="4" w:color="auto"/>
                <w:bottom w:val="single" w:sz="4" w:space="1" w:color="auto"/>
                <w:right w:val="single" w:sz="4" w:space="4" w:color="auto"/>
              </w:pBdr>
              <w:ind w:right="34"/>
              <w:rPr>
                <w:sz w:val="18"/>
              </w:rPr>
            </w:pPr>
          </w:p>
          <w:p w:rsidR="00CF19D7" w:rsidRPr="00657FA5" w:rsidRDefault="00CF19D7" w:rsidP="003E086A">
            <w:pPr>
              <w:pStyle w:val="TableText0"/>
              <w:pBdr>
                <w:left w:val="single" w:sz="4" w:space="4" w:color="auto"/>
                <w:bottom w:val="single" w:sz="4" w:space="1" w:color="auto"/>
                <w:right w:val="single" w:sz="4" w:space="4" w:color="auto"/>
              </w:pBdr>
              <w:tabs>
                <w:tab w:val="left" w:pos="2774"/>
              </w:tabs>
              <w:ind w:right="34"/>
              <w:rPr>
                <w:sz w:val="18"/>
              </w:rPr>
            </w:pPr>
            <w:r w:rsidRPr="00657FA5">
              <w:rPr>
                <w:sz w:val="18"/>
              </w:rPr>
              <w:tab/>
              <w:t>code</w:t>
            </w:r>
          </w:p>
          <w:p w:rsidR="00CF19D7" w:rsidRPr="00657FA5" w:rsidRDefault="00CF19D7" w:rsidP="003E086A">
            <w:pPr>
              <w:pStyle w:val="TableText0"/>
              <w:pBdr>
                <w:left w:val="single" w:sz="4" w:space="4" w:color="auto"/>
                <w:bottom w:val="single" w:sz="4" w:space="1" w:color="auto"/>
                <w:right w:val="single" w:sz="4" w:space="4" w:color="auto"/>
              </w:pBdr>
              <w:tabs>
                <w:tab w:val="left" w:pos="2774"/>
              </w:tabs>
              <w:ind w:right="34"/>
              <w:rPr>
                <w:sz w:val="18"/>
              </w:rPr>
            </w:pPr>
            <w:r w:rsidRPr="00657FA5">
              <w:rPr>
                <w:sz w:val="18"/>
              </w:rPr>
              <w:tab/>
              <w:t>postcode</w:t>
            </w:r>
          </w:p>
          <w:p w:rsidR="00CF19D7" w:rsidRPr="00657FA5" w:rsidRDefault="00CF19D7" w:rsidP="003E086A">
            <w:pPr>
              <w:pStyle w:val="TableText0"/>
              <w:pBdr>
                <w:left w:val="single" w:sz="4" w:space="4" w:color="auto"/>
                <w:bottom w:val="single" w:sz="4" w:space="1" w:color="auto"/>
                <w:right w:val="single" w:sz="4" w:space="4" w:color="auto"/>
              </w:pBdr>
              <w:tabs>
                <w:tab w:val="left" w:pos="1451"/>
                <w:tab w:val="left" w:pos="2774"/>
              </w:tabs>
              <w:ind w:right="34"/>
              <w:rPr>
                <w:sz w:val="18"/>
              </w:rPr>
            </w:pPr>
            <w:r w:rsidRPr="00657FA5">
              <w:rPr>
                <w:sz w:val="18"/>
              </w:rPr>
              <w:t>tel (     )</w:t>
            </w:r>
            <w:r w:rsidRPr="00657FA5">
              <w:rPr>
                <w:sz w:val="18"/>
              </w:rPr>
              <w:tab/>
              <w:t>fax (     )</w:t>
            </w:r>
            <w:r w:rsidRPr="00657FA5">
              <w:rPr>
                <w:sz w:val="18"/>
              </w:rPr>
              <w:tab/>
              <w:t>DX and suburb/town</w:t>
            </w:r>
          </w:p>
          <w:p w:rsidR="00CF19D7" w:rsidRPr="00657FA5" w:rsidRDefault="00CF19D7" w:rsidP="003E086A">
            <w:pPr>
              <w:pStyle w:val="TableText0"/>
              <w:tabs>
                <w:tab w:val="left" w:pos="1451"/>
                <w:tab w:val="left" w:pos="2727"/>
                <w:tab w:val="left" w:pos="2774"/>
              </w:tabs>
              <w:spacing w:before="0"/>
              <w:rPr>
                <w:sz w:val="18"/>
              </w:rPr>
            </w:pPr>
          </w:p>
        </w:tc>
      </w:tr>
      <w:tr w:rsidR="00CF19D7" w:rsidRPr="00657FA5" w:rsidTr="00D73DE2">
        <w:trPr>
          <w:cantSplit/>
          <w:trHeight w:val="240"/>
        </w:trPr>
        <w:tc>
          <w:tcPr>
            <w:tcW w:w="5000" w:type="pct"/>
            <w:gridSpan w:val="12"/>
            <w:shd w:val="clear" w:color="auto" w:fill="000000"/>
          </w:tcPr>
          <w:p w:rsidR="00CF19D7" w:rsidRPr="00657FA5" w:rsidRDefault="00CF19D7" w:rsidP="003E086A">
            <w:pPr>
              <w:pStyle w:val="TableText0"/>
              <w:keepNext/>
              <w:keepLines/>
              <w:spacing w:after="0"/>
              <w:rPr>
                <w:color w:val="FFFFFF"/>
                <w:sz w:val="18"/>
              </w:rPr>
            </w:pPr>
            <w:r w:rsidRPr="00657FA5">
              <w:rPr>
                <w:color w:val="FFFFFF"/>
              </w:rPr>
              <w:t>Details of order sought</w:t>
            </w: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4</w:t>
            </w:r>
          </w:p>
          <w:p w:rsidR="00CF19D7" w:rsidRPr="00657FA5" w:rsidRDefault="00CF19D7" w:rsidP="003E086A">
            <w:pPr>
              <w:pStyle w:val="TableText0"/>
              <w:pBdr>
                <w:right w:val="single" w:sz="4" w:space="4" w:color="auto"/>
              </w:pBdr>
              <w:ind w:left="284" w:hanging="284"/>
              <w:rPr>
                <w:sz w:val="18"/>
              </w:rPr>
            </w:pPr>
          </w:p>
          <w:p w:rsidR="00CF19D7" w:rsidRPr="00657FA5" w:rsidRDefault="00CF19D7" w:rsidP="003E086A">
            <w:pPr>
              <w:pStyle w:val="TableText0"/>
              <w:pBdr>
                <w:right w:val="single" w:sz="4" w:space="4" w:color="auto"/>
              </w:pBdr>
              <w:ind w:left="284" w:hanging="284"/>
              <w:rPr>
                <w:sz w:val="18"/>
              </w:rPr>
            </w:pPr>
          </w:p>
          <w:p w:rsidR="00CF19D7" w:rsidRPr="00657FA5" w:rsidRDefault="00CF19D7" w:rsidP="003E086A">
            <w:pPr>
              <w:pStyle w:val="TableText0"/>
              <w:ind w:left="284" w:hanging="284"/>
              <w:rPr>
                <w:sz w:val="18"/>
              </w:rPr>
            </w:pPr>
          </w:p>
        </w:tc>
        <w:tc>
          <w:tcPr>
            <w:tcW w:w="3446" w:type="pct"/>
            <w:gridSpan w:val="10"/>
          </w:tcPr>
          <w:p w:rsidR="00CF19D7" w:rsidRPr="00657FA5" w:rsidRDefault="00CF19D7" w:rsidP="003E086A">
            <w:pPr>
              <w:pStyle w:val="TableText0"/>
              <w:rPr>
                <w:sz w:val="18"/>
              </w:rPr>
            </w:pPr>
          </w:p>
        </w:tc>
      </w:tr>
      <w:tr w:rsidR="00CF19D7" w:rsidRPr="00657FA5" w:rsidTr="00D73DE2">
        <w:trPr>
          <w:cantSplit/>
          <w:trHeight w:val="240"/>
        </w:trPr>
        <w:tc>
          <w:tcPr>
            <w:tcW w:w="1554" w:type="pct"/>
            <w:gridSpan w:val="2"/>
            <w:shd w:val="clear" w:color="auto" w:fill="000000"/>
          </w:tcPr>
          <w:p w:rsidR="00CF19D7" w:rsidRPr="00657FA5" w:rsidRDefault="00CF19D7" w:rsidP="003E086A">
            <w:pPr>
              <w:pStyle w:val="TableText0"/>
              <w:keepNext/>
              <w:spacing w:after="0"/>
              <w:ind w:left="284" w:hanging="284"/>
            </w:pPr>
            <w:r w:rsidRPr="00657FA5">
              <w:t>Details of arbitration</w:t>
            </w:r>
          </w:p>
        </w:tc>
        <w:tc>
          <w:tcPr>
            <w:tcW w:w="3446" w:type="pct"/>
            <w:gridSpan w:val="10"/>
            <w:shd w:val="clear" w:color="auto" w:fill="000000"/>
          </w:tcPr>
          <w:p w:rsidR="00CF19D7" w:rsidRPr="00657FA5" w:rsidRDefault="00CF19D7" w:rsidP="003E086A">
            <w:pPr>
              <w:pStyle w:val="TableText0"/>
              <w:keepNext/>
              <w:spacing w:after="0"/>
              <w:rPr>
                <w:sz w:val="18"/>
              </w:rPr>
            </w:pPr>
          </w:p>
        </w:tc>
      </w:tr>
      <w:tr w:rsidR="00CF19D7" w:rsidRPr="00657FA5" w:rsidTr="00D73DE2">
        <w:trPr>
          <w:cantSplit/>
          <w:trHeight w:val="240"/>
        </w:trPr>
        <w:tc>
          <w:tcPr>
            <w:tcW w:w="1554" w:type="pct"/>
            <w:gridSpan w:val="2"/>
            <w:tcBorders>
              <w:right w:val="single" w:sz="4" w:space="0" w:color="auto"/>
            </w:tcBorders>
          </w:tcPr>
          <w:p w:rsidR="00CF19D7" w:rsidRPr="00657FA5" w:rsidRDefault="00CF19D7" w:rsidP="003E086A">
            <w:pPr>
              <w:pStyle w:val="TableText0"/>
              <w:ind w:left="284" w:hanging="284"/>
              <w:rPr>
                <w:sz w:val="18"/>
              </w:rPr>
            </w:pPr>
            <w:r w:rsidRPr="00657FA5">
              <w:rPr>
                <w:sz w:val="18"/>
              </w:rPr>
              <w:t>5</w:t>
            </w:r>
            <w:r w:rsidRPr="00657FA5">
              <w:rPr>
                <w:sz w:val="18"/>
              </w:rPr>
              <w:tab/>
              <w:t xml:space="preserve">Give brief details of the arbitration or proposed arbitration, including the name and address of the arbitrator (if already appointed), whether any arbitration proceedings have already taken place (and, if so, when and where) </w:t>
            </w: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tc>
        <w:tc>
          <w:tcPr>
            <w:tcW w:w="3446" w:type="pct"/>
            <w:gridSpan w:val="10"/>
          </w:tcPr>
          <w:p w:rsidR="00CF19D7" w:rsidRPr="00657FA5" w:rsidRDefault="00CF19D7" w:rsidP="003E086A">
            <w:pPr>
              <w:pStyle w:val="TableText0"/>
              <w:rPr>
                <w:i/>
                <w:sz w:val="18"/>
              </w:rPr>
            </w:pPr>
            <w:r w:rsidRPr="00657FA5">
              <w:rPr>
                <w:i/>
                <w:sz w:val="18"/>
              </w:rPr>
              <w:t>Attach copy of any award made</w:t>
            </w:r>
          </w:p>
        </w:tc>
      </w:tr>
      <w:tr w:rsidR="00CF19D7" w:rsidRPr="00657FA5" w:rsidTr="00D73DE2">
        <w:trPr>
          <w:cantSplit/>
        </w:trPr>
        <w:tc>
          <w:tcPr>
            <w:tcW w:w="1454" w:type="pct"/>
            <w:tcBorders>
              <w:top w:val="single" w:sz="4" w:space="0" w:color="auto"/>
              <w:left w:val="single" w:sz="4" w:space="0" w:color="auto"/>
            </w:tcBorders>
            <w:shd w:val="clear" w:color="auto" w:fill="000000"/>
          </w:tcPr>
          <w:p w:rsidR="00CF19D7" w:rsidRPr="00657FA5" w:rsidRDefault="00CF19D7" w:rsidP="003E086A">
            <w:pPr>
              <w:pStyle w:val="TableText0"/>
              <w:keepNext/>
              <w:spacing w:after="0"/>
              <w:ind w:left="284" w:hanging="284"/>
              <w:rPr>
                <w:sz w:val="20"/>
              </w:rPr>
            </w:pPr>
            <w:r w:rsidRPr="00657FA5">
              <w:rPr>
                <w:sz w:val="20"/>
              </w:rPr>
              <w:t>Signature</w:t>
            </w:r>
          </w:p>
        </w:tc>
        <w:tc>
          <w:tcPr>
            <w:tcW w:w="3546" w:type="pct"/>
            <w:gridSpan w:val="11"/>
            <w:tcBorders>
              <w:top w:val="single" w:sz="4" w:space="0" w:color="auto"/>
              <w:right w:val="single" w:sz="4" w:space="0" w:color="auto"/>
            </w:tcBorders>
            <w:shd w:val="clear" w:color="auto" w:fill="000000"/>
          </w:tcPr>
          <w:p w:rsidR="00CF19D7" w:rsidRPr="00657FA5" w:rsidRDefault="00CF19D7" w:rsidP="003E086A">
            <w:pPr>
              <w:pStyle w:val="TableText0"/>
              <w:spacing w:after="0"/>
              <w:rPr>
                <w:i/>
                <w:sz w:val="24"/>
              </w:rPr>
            </w:pPr>
          </w:p>
        </w:tc>
      </w:tr>
      <w:tr w:rsidR="00CF19D7" w:rsidRPr="00657FA5" w:rsidTr="00D73DE2">
        <w:trPr>
          <w:cantSplit/>
        </w:trPr>
        <w:tc>
          <w:tcPr>
            <w:tcW w:w="3227" w:type="pct"/>
            <w:gridSpan w:val="6"/>
          </w:tcPr>
          <w:p w:rsidR="00CF19D7" w:rsidRPr="00657FA5" w:rsidRDefault="00CF19D7" w:rsidP="003E086A">
            <w:pPr>
              <w:pStyle w:val="TableText0"/>
              <w:keepNext/>
              <w:spacing w:line="240" w:lineRule="auto"/>
              <w:rPr>
                <w:sz w:val="18"/>
              </w:rPr>
            </w:pPr>
            <w:r w:rsidRPr="00657FA5">
              <w:rPr>
                <w:sz w:val="18"/>
              </w:rPr>
              <w:t>Signed</w:t>
            </w:r>
          </w:p>
        </w:tc>
        <w:tc>
          <w:tcPr>
            <w:tcW w:w="164" w:type="pct"/>
          </w:tcPr>
          <w:p w:rsidR="00CF19D7" w:rsidRPr="00657FA5" w:rsidRDefault="00CF19D7" w:rsidP="003E086A">
            <w:pPr>
              <w:pStyle w:val="TableText0"/>
              <w:tabs>
                <w:tab w:val="left" w:pos="3435"/>
              </w:tabs>
              <w:rPr>
                <w:sz w:val="18"/>
              </w:rPr>
            </w:pPr>
          </w:p>
        </w:tc>
        <w:tc>
          <w:tcPr>
            <w:tcW w:w="1609" w:type="pct"/>
            <w:gridSpan w:val="5"/>
          </w:tcPr>
          <w:p w:rsidR="00CF19D7" w:rsidRPr="00657FA5" w:rsidRDefault="00CF19D7" w:rsidP="003E086A">
            <w:pPr>
              <w:pStyle w:val="TableText0"/>
              <w:tabs>
                <w:tab w:val="left" w:pos="3435"/>
              </w:tabs>
              <w:rPr>
                <w:sz w:val="18"/>
              </w:rPr>
            </w:pPr>
            <w:r w:rsidRPr="00657FA5">
              <w:rPr>
                <w:sz w:val="18"/>
              </w:rPr>
              <w:t>Date</w:t>
            </w:r>
          </w:p>
        </w:tc>
      </w:tr>
      <w:tr w:rsidR="00CF19D7" w:rsidRPr="00657FA5" w:rsidTr="00D73DE2">
        <w:trPr>
          <w:cantSplit/>
        </w:trPr>
        <w:tc>
          <w:tcPr>
            <w:tcW w:w="3227" w:type="pct"/>
            <w:gridSpan w:val="6"/>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spacing w:before="0" w:line="240" w:lineRule="auto"/>
              <w:rPr>
                <w:sz w:val="18"/>
              </w:rPr>
            </w:pPr>
          </w:p>
        </w:tc>
        <w:tc>
          <w:tcPr>
            <w:tcW w:w="164" w:type="pct"/>
            <w:tcBorders>
              <w:right w:val="single" w:sz="4" w:space="0" w:color="auto"/>
            </w:tcBorders>
          </w:tcPr>
          <w:p w:rsidR="00CF19D7" w:rsidRPr="00657FA5" w:rsidRDefault="00CF19D7" w:rsidP="003E086A">
            <w:pPr>
              <w:pStyle w:val="TableText0"/>
              <w:tabs>
                <w:tab w:val="left" w:pos="3435"/>
              </w:tabs>
              <w:rPr>
                <w:sz w:val="18"/>
              </w:rPr>
            </w:pPr>
          </w:p>
        </w:tc>
        <w:tc>
          <w:tcPr>
            <w:tcW w:w="1609" w:type="pct"/>
            <w:gridSpan w:val="5"/>
            <w:tcBorders>
              <w:top w:val="single" w:sz="4" w:space="0" w:color="auto"/>
              <w:bottom w:val="single" w:sz="4" w:space="0" w:color="auto"/>
              <w:right w:val="single" w:sz="4" w:space="0" w:color="auto"/>
            </w:tcBorders>
          </w:tcPr>
          <w:p w:rsidR="00CF19D7" w:rsidRPr="00657FA5" w:rsidRDefault="00CF19D7" w:rsidP="003E086A">
            <w:pPr>
              <w:pStyle w:val="TableText0"/>
              <w:tabs>
                <w:tab w:val="left" w:pos="3435"/>
              </w:tabs>
              <w:rPr>
                <w:sz w:val="18"/>
              </w:rPr>
            </w:pPr>
          </w:p>
        </w:tc>
      </w:tr>
      <w:tr w:rsidR="00CF19D7" w:rsidRPr="00657FA5" w:rsidTr="00D73DE2">
        <w:trPr>
          <w:cantSplit/>
        </w:trPr>
        <w:tc>
          <w:tcPr>
            <w:tcW w:w="5000" w:type="pct"/>
            <w:gridSpan w:val="12"/>
          </w:tcPr>
          <w:p w:rsidR="00CF19D7" w:rsidRPr="00657FA5" w:rsidRDefault="00CF19D7" w:rsidP="003E086A">
            <w:pPr>
              <w:pStyle w:val="TableText0"/>
              <w:tabs>
                <w:tab w:val="left" w:pos="851"/>
                <w:tab w:val="left" w:pos="2694"/>
              </w:tabs>
              <w:rPr>
                <w:sz w:val="18"/>
              </w:rPr>
            </w:pPr>
            <w:r w:rsidRPr="00657FA5">
              <w:rPr>
                <w:sz w:val="18"/>
              </w:rPr>
              <w:tab/>
              <w:t xml:space="preserve">applicant(s) </w:t>
            </w:r>
            <w:r w:rsidRPr="00657FA5">
              <w:rPr>
                <w:sz w:val="18"/>
              </w:rPr>
              <w:sym w:font="Webdings" w:char="F063"/>
            </w:r>
            <w:r w:rsidRPr="00657FA5">
              <w:rPr>
                <w:sz w:val="18"/>
              </w:rPr>
              <w:tab/>
              <w:t xml:space="preserve">solicitor for applicant(s) </w:t>
            </w:r>
            <w:r w:rsidRPr="00657FA5">
              <w:rPr>
                <w:sz w:val="18"/>
              </w:rPr>
              <w:sym w:font="Webdings" w:char="F063"/>
            </w:r>
          </w:p>
        </w:tc>
      </w:tr>
      <w:tr w:rsidR="00CF19D7" w:rsidRPr="00657FA5" w:rsidTr="00D73DE2">
        <w:trPr>
          <w:cantSplit/>
        </w:trPr>
        <w:tc>
          <w:tcPr>
            <w:tcW w:w="5000" w:type="pct"/>
            <w:gridSpan w:val="12"/>
          </w:tcPr>
          <w:p w:rsidR="00CF19D7" w:rsidRPr="00657FA5" w:rsidRDefault="00CF19D7" w:rsidP="000E26EF">
            <w:pPr>
              <w:pStyle w:val="TableText0"/>
              <w:tabs>
                <w:tab w:val="left" w:pos="1134"/>
                <w:tab w:val="left" w:pos="2660"/>
                <w:tab w:val="left" w:pos="3969"/>
                <w:tab w:val="left" w:pos="5245"/>
              </w:tabs>
              <w:rPr>
                <w:sz w:val="18"/>
              </w:rPr>
            </w:pPr>
            <w:r w:rsidRPr="00657FA5">
              <w:rPr>
                <w:sz w:val="18"/>
              </w:rPr>
              <w:t>T</w:t>
            </w:r>
            <w:r w:rsidR="004315E9" w:rsidRPr="00657FA5">
              <w:rPr>
                <w:sz w:val="18"/>
              </w:rPr>
              <w:t>his application was prepared by</w:t>
            </w:r>
            <w:r w:rsidR="004315E9" w:rsidRPr="00657FA5">
              <w:rPr>
                <w:sz w:val="18"/>
              </w:rPr>
              <w:tab/>
            </w:r>
            <w:r w:rsidR="00EE696A" w:rsidRPr="00657FA5">
              <w:rPr>
                <w:sz w:val="18"/>
              </w:rPr>
              <w:t>a</w:t>
            </w:r>
            <w:r w:rsidRPr="00657FA5">
              <w:rPr>
                <w:sz w:val="18"/>
              </w:rPr>
              <w:t xml:space="preserve">pplicant </w:t>
            </w:r>
            <w:r w:rsidRPr="00657FA5">
              <w:rPr>
                <w:sz w:val="18"/>
              </w:rPr>
              <w:sym w:font="Webdings" w:char="F063"/>
            </w:r>
            <w:r w:rsidR="000E26EF" w:rsidRPr="00657FA5">
              <w:rPr>
                <w:sz w:val="18"/>
              </w:rPr>
              <w:tab/>
            </w:r>
            <w:r w:rsidR="00EE696A" w:rsidRPr="00657FA5">
              <w:rPr>
                <w:sz w:val="18"/>
              </w:rPr>
              <w:t>s</w:t>
            </w:r>
            <w:r w:rsidRPr="00657FA5">
              <w:rPr>
                <w:sz w:val="18"/>
              </w:rPr>
              <w:t xml:space="preserve">olicitor </w:t>
            </w:r>
            <w:r w:rsidRPr="00657FA5">
              <w:rPr>
                <w:sz w:val="18"/>
              </w:rPr>
              <w:sym w:font="Webdings" w:char="F063"/>
            </w:r>
            <w:r w:rsidR="000E26EF" w:rsidRPr="00657FA5">
              <w:rPr>
                <w:sz w:val="18"/>
              </w:rPr>
              <w:tab/>
            </w:r>
            <w:r w:rsidR="00EE696A" w:rsidRPr="00657FA5">
              <w:rPr>
                <w:sz w:val="18"/>
              </w:rPr>
              <w:t>c</w:t>
            </w:r>
            <w:r w:rsidRPr="00657FA5">
              <w:rPr>
                <w:sz w:val="18"/>
              </w:rPr>
              <w:t xml:space="preserve">ounsel </w:t>
            </w:r>
            <w:r w:rsidRPr="00657FA5">
              <w:rPr>
                <w:sz w:val="18"/>
              </w:rPr>
              <w:sym w:font="Webdings" w:char="F063"/>
            </w:r>
          </w:p>
        </w:tc>
      </w:tr>
      <w:tr w:rsidR="00CF19D7" w:rsidRPr="00657FA5" w:rsidTr="00D73DE2">
        <w:trPr>
          <w:cantSplit/>
        </w:trPr>
        <w:tc>
          <w:tcPr>
            <w:tcW w:w="1947" w:type="pct"/>
            <w:gridSpan w:val="5"/>
          </w:tcPr>
          <w:p w:rsidR="00CF19D7" w:rsidRPr="00657FA5" w:rsidRDefault="00CF19D7" w:rsidP="003E086A">
            <w:pPr>
              <w:pStyle w:val="TableText0"/>
              <w:tabs>
                <w:tab w:val="left" w:pos="1134"/>
                <w:tab w:val="left" w:pos="3119"/>
              </w:tabs>
              <w:rPr>
                <w:sz w:val="18"/>
              </w:rPr>
            </w:pPr>
            <w:r w:rsidRPr="00657FA5">
              <w:rPr>
                <w:sz w:val="18"/>
              </w:rPr>
              <w:t>(</w:t>
            </w:r>
            <w:r w:rsidRPr="00657FA5">
              <w:rPr>
                <w:i/>
                <w:sz w:val="18"/>
              </w:rPr>
              <w:t>print name if solicitor/counsel)</w:t>
            </w:r>
          </w:p>
        </w:tc>
        <w:tc>
          <w:tcPr>
            <w:tcW w:w="3053" w:type="pct"/>
            <w:gridSpan w:val="7"/>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tabs>
                <w:tab w:val="left" w:pos="1134"/>
                <w:tab w:val="left" w:pos="3119"/>
              </w:tabs>
              <w:rPr>
                <w:sz w:val="18"/>
              </w:rPr>
            </w:pPr>
          </w:p>
        </w:tc>
      </w:tr>
    </w:tbl>
    <w:p w:rsidR="004472B5" w:rsidRPr="00657FA5" w:rsidRDefault="009E1980" w:rsidP="00CF19D7">
      <w:pPr>
        <w:pStyle w:val="ActHead2"/>
        <w:pageBreakBefore/>
      </w:pPr>
      <w:bookmarkStart w:id="169" w:name="_Toc116909869"/>
      <w:r w:rsidRPr="00054049">
        <w:rPr>
          <w:rStyle w:val="CharPartNo"/>
        </w:rPr>
        <w:t>Form</w:t>
      </w:r>
      <w:r w:rsidR="007635BE" w:rsidRPr="00054049">
        <w:rPr>
          <w:rStyle w:val="CharPartNo"/>
        </w:rPr>
        <w:t xml:space="preserve"> </w:t>
      </w:r>
      <w:r w:rsidR="004472B5" w:rsidRPr="00054049">
        <w:rPr>
          <w:rStyle w:val="CharPartNo"/>
        </w:rPr>
        <w:t>8</w:t>
      </w:r>
      <w:r w:rsidRPr="00657FA5">
        <w:t>—</w:t>
      </w:r>
      <w:r w:rsidR="004472B5" w:rsidRPr="00054049">
        <w:rPr>
          <w:rStyle w:val="CharPartText"/>
        </w:rPr>
        <w:t>Application to register arbitration award</w:t>
      </w:r>
      <w:bookmarkEnd w:id="169"/>
    </w:p>
    <w:p w:rsidR="004472B5" w:rsidRPr="00657FA5" w:rsidRDefault="004472B5" w:rsidP="009E1980">
      <w:pPr>
        <w:pStyle w:val="notemargin"/>
      </w:pPr>
      <w:r w:rsidRPr="00657FA5">
        <w:t>(regulation</w:t>
      </w:r>
      <w:r w:rsidR="00362FD8" w:rsidRPr="00657FA5">
        <w:t> </w:t>
      </w:r>
      <w:r w:rsidRPr="00657FA5">
        <w:t>67Q)</w:t>
      </w:r>
    </w:p>
    <w:p w:rsidR="004472B5" w:rsidRPr="00657FA5" w:rsidRDefault="004472B5" w:rsidP="004472B5">
      <w:pPr>
        <w:keepNext/>
        <w:keepLines/>
        <w:rPr>
          <w:sz w:val="12"/>
          <w:szCs w:val="12"/>
        </w:rPr>
      </w:pPr>
    </w:p>
    <w:tbl>
      <w:tblPr>
        <w:tblW w:w="5000" w:type="pct"/>
        <w:tblLook w:val="0000" w:firstRow="0" w:lastRow="0" w:firstColumn="0" w:lastColumn="0" w:noHBand="0" w:noVBand="0"/>
      </w:tblPr>
      <w:tblGrid>
        <w:gridCol w:w="3993"/>
        <w:gridCol w:w="1849"/>
        <w:gridCol w:w="2687"/>
      </w:tblGrid>
      <w:tr w:rsidR="00CF19D7" w:rsidRPr="00657FA5" w:rsidTr="00D73DE2">
        <w:trPr>
          <w:cantSplit/>
          <w:trHeight w:val="580"/>
        </w:trPr>
        <w:tc>
          <w:tcPr>
            <w:tcW w:w="2341" w:type="pct"/>
            <w:vMerge w:val="restart"/>
          </w:tcPr>
          <w:p w:rsidR="00CF19D7" w:rsidRPr="00657FA5" w:rsidRDefault="00CF19D7" w:rsidP="003E086A">
            <w:pPr>
              <w:pStyle w:val="TableText0"/>
              <w:keepNext/>
              <w:keepLines/>
              <w:jc w:val="right"/>
              <w:rPr>
                <w:rFonts w:ascii="Helvetica" w:hAnsi="Helvetica"/>
                <w:b/>
                <w:sz w:val="20"/>
              </w:rPr>
            </w:pPr>
            <w:r w:rsidRPr="00657FA5">
              <w:rPr>
                <w:rFonts w:ascii="Helvetica" w:hAnsi="Helvetica"/>
                <w:b/>
                <w:sz w:val="20"/>
              </w:rPr>
              <w:t>[</w:t>
            </w:r>
            <w:r w:rsidRPr="00657FA5">
              <w:rPr>
                <w:rFonts w:ascii="Helvetica" w:hAnsi="Helvetica"/>
                <w:sz w:val="20"/>
              </w:rPr>
              <w:t>name of court</w:t>
            </w:r>
            <w:r w:rsidRPr="00657FA5">
              <w:rPr>
                <w:rFonts w:ascii="Helvetica" w:hAnsi="Helvetica"/>
                <w:b/>
                <w:sz w:val="20"/>
              </w:rPr>
              <w:t>]</w:t>
            </w:r>
          </w:p>
          <w:p w:rsidR="00CF19D7" w:rsidRPr="00657FA5" w:rsidRDefault="00CF19D7" w:rsidP="003E086A">
            <w:pPr>
              <w:pStyle w:val="TableText0"/>
              <w:keepNext/>
              <w:keepLines/>
              <w:spacing w:line="240" w:lineRule="atLeast"/>
              <w:jc w:val="right"/>
              <w:rPr>
                <w:rFonts w:ascii="Helvetica" w:hAnsi="Helvetica"/>
                <w:b/>
                <w:sz w:val="28"/>
              </w:rPr>
            </w:pPr>
            <w:r w:rsidRPr="00657FA5">
              <w:rPr>
                <w:b/>
                <w:sz w:val="32"/>
              </w:rPr>
              <w:br/>
            </w:r>
            <w:r w:rsidRPr="00657FA5">
              <w:rPr>
                <w:b/>
                <w:sz w:val="32"/>
              </w:rPr>
              <w:br/>
            </w:r>
            <w:r w:rsidRPr="00657FA5">
              <w:rPr>
                <w:rFonts w:ascii="Helvetica" w:hAnsi="Helvetica"/>
                <w:b/>
                <w:sz w:val="28"/>
              </w:rPr>
              <w:t>Application to register arbitration award</w:t>
            </w:r>
          </w:p>
          <w:p w:rsidR="00CF19D7" w:rsidRPr="00657FA5" w:rsidRDefault="00CF19D7" w:rsidP="003E086A">
            <w:pPr>
              <w:pStyle w:val="TableText0"/>
              <w:keepNext/>
              <w:keepLines/>
              <w:jc w:val="right"/>
              <w:rPr>
                <w:sz w:val="20"/>
              </w:rPr>
            </w:pPr>
            <w:r w:rsidRPr="00657FA5">
              <w:br/>
            </w:r>
            <w:r w:rsidRPr="00657FA5">
              <w:br/>
            </w:r>
            <w:r w:rsidRPr="00657FA5">
              <w:br/>
            </w:r>
            <w:r w:rsidRPr="00657FA5">
              <w:rPr>
                <w:sz w:val="20"/>
              </w:rPr>
              <w:t>Form</w:t>
            </w:r>
            <w:r w:rsidRPr="00657FA5">
              <w:rPr>
                <w:sz w:val="18"/>
              </w:rPr>
              <w:t xml:space="preserve"> </w:t>
            </w:r>
            <w:r w:rsidRPr="00657FA5">
              <w:rPr>
                <w:sz w:val="20"/>
              </w:rPr>
              <w:t>8</w:t>
            </w:r>
            <w:r w:rsidRPr="00657FA5">
              <w:rPr>
                <w:sz w:val="18"/>
              </w:rPr>
              <w:t xml:space="preserve"> </w:t>
            </w:r>
            <w:r w:rsidRPr="00657FA5">
              <w:rPr>
                <w:sz w:val="20"/>
              </w:rPr>
              <w:t>—</w:t>
            </w:r>
            <w:r w:rsidRPr="00657FA5">
              <w:rPr>
                <w:sz w:val="18"/>
              </w:rPr>
              <w:t xml:space="preserve"> </w:t>
            </w:r>
            <w:r w:rsidRPr="00657FA5">
              <w:rPr>
                <w:sz w:val="20"/>
              </w:rPr>
              <w:t>Family</w:t>
            </w:r>
            <w:r w:rsidRPr="00657FA5">
              <w:rPr>
                <w:sz w:val="18"/>
              </w:rPr>
              <w:t xml:space="preserve"> </w:t>
            </w:r>
            <w:r w:rsidRPr="00657FA5">
              <w:rPr>
                <w:sz w:val="20"/>
              </w:rPr>
              <w:t>Law</w:t>
            </w:r>
            <w:r w:rsidRPr="00657FA5">
              <w:rPr>
                <w:sz w:val="18"/>
              </w:rPr>
              <w:t xml:space="preserve"> </w:t>
            </w:r>
            <w:r w:rsidRPr="00657FA5">
              <w:rPr>
                <w:sz w:val="20"/>
              </w:rPr>
              <w:t>Regulation</w:t>
            </w:r>
            <w:r w:rsidR="00362FD8" w:rsidRPr="00657FA5">
              <w:rPr>
                <w:sz w:val="20"/>
              </w:rPr>
              <w:t> </w:t>
            </w:r>
            <w:r w:rsidRPr="00657FA5">
              <w:rPr>
                <w:sz w:val="20"/>
              </w:rPr>
              <w:t>67Q</w:t>
            </w:r>
            <w:r w:rsidRPr="00657FA5">
              <w:rPr>
                <w:sz w:val="20"/>
              </w:rPr>
              <w:br/>
            </w:r>
          </w:p>
        </w:tc>
        <w:tc>
          <w:tcPr>
            <w:tcW w:w="2659" w:type="pct"/>
            <w:gridSpan w:val="2"/>
            <w:tcBorders>
              <w:top w:val="single" w:sz="4" w:space="0" w:color="auto"/>
              <w:left w:val="single" w:sz="4" w:space="0" w:color="auto"/>
              <w:right w:val="single" w:sz="4" w:space="0" w:color="auto"/>
            </w:tcBorders>
            <w:shd w:val="clear" w:color="auto" w:fill="000000"/>
          </w:tcPr>
          <w:p w:rsidR="00CF19D7" w:rsidRPr="00657FA5" w:rsidRDefault="00CF19D7" w:rsidP="003E086A">
            <w:pPr>
              <w:pStyle w:val="TableText0"/>
              <w:keepNext/>
              <w:keepLines/>
              <w:rPr>
                <w:sz w:val="18"/>
              </w:rPr>
            </w:pPr>
            <w:r w:rsidRPr="00657FA5">
              <w:rPr>
                <w:sz w:val="18"/>
              </w:rPr>
              <w:t>Fill in box A (file numbers)</w:t>
            </w:r>
          </w:p>
        </w:tc>
      </w:tr>
      <w:tr w:rsidR="00CF19D7" w:rsidRPr="00657FA5" w:rsidTr="00D73DE2">
        <w:trPr>
          <w:cantSplit/>
          <w:trHeight w:val="580"/>
        </w:trPr>
        <w:tc>
          <w:tcPr>
            <w:tcW w:w="2341" w:type="pct"/>
            <w:vMerge/>
          </w:tcPr>
          <w:p w:rsidR="00CF19D7" w:rsidRPr="00657FA5" w:rsidRDefault="00CF19D7" w:rsidP="003E086A">
            <w:pPr>
              <w:pStyle w:val="TableText0"/>
              <w:jc w:val="right"/>
            </w:pPr>
          </w:p>
        </w:tc>
        <w:tc>
          <w:tcPr>
            <w:tcW w:w="1084" w:type="pct"/>
            <w:tcBorders>
              <w:left w:val="single" w:sz="4" w:space="0" w:color="auto"/>
            </w:tcBorders>
          </w:tcPr>
          <w:p w:rsidR="00CF19D7" w:rsidRPr="00657FA5" w:rsidRDefault="00CF19D7" w:rsidP="003E086A">
            <w:pPr>
              <w:pStyle w:val="TableText0"/>
              <w:tabs>
                <w:tab w:val="right" w:pos="1310"/>
              </w:tabs>
              <w:rPr>
                <w:sz w:val="18"/>
              </w:rPr>
            </w:pPr>
            <w:r w:rsidRPr="00657FA5">
              <w:rPr>
                <w:sz w:val="18"/>
              </w:rPr>
              <w:t>A</w:t>
            </w:r>
            <w:r w:rsidRPr="00657FA5">
              <w:rPr>
                <w:sz w:val="18"/>
              </w:rPr>
              <w:tab/>
              <w:t>File</w:t>
            </w:r>
            <w:r w:rsidRPr="00657FA5">
              <w:rPr>
                <w:sz w:val="18"/>
              </w:rPr>
              <w:br/>
            </w:r>
            <w:r w:rsidRPr="00657FA5">
              <w:rPr>
                <w:sz w:val="18"/>
              </w:rPr>
              <w:tab/>
              <w:t>Number</w:t>
            </w:r>
          </w:p>
        </w:tc>
        <w:tc>
          <w:tcPr>
            <w:tcW w:w="1575" w:type="pct"/>
            <w:tcBorders>
              <w:left w:val="single" w:sz="4" w:space="0" w:color="auto"/>
              <w:right w:val="single" w:sz="4" w:space="0" w:color="auto"/>
            </w:tcBorders>
          </w:tcPr>
          <w:p w:rsidR="00CF19D7" w:rsidRPr="00657FA5" w:rsidRDefault="00CF19D7" w:rsidP="003E086A">
            <w:pPr>
              <w:pStyle w:val="TableText0"/>
              <w:rPr>
                <w:sz w:val="18"/>
              </w:rPr>
            </w:pPr>
          </w:p>
        </w:tc>
      </w:tr>
      <w:tr w:rsidR="00CF19D7" w:rsidRPr="00657FA5" w:rsidTr="00D73DE2">
        <w:trPr>
          <w:cantSplit/>
          <w:trHeight w:val="580"/>
        </w:trPr>
        <w:tc>
          <w:tcPr>
            <w:tcW w:w="2341" w:type="pct"/>
            <w:vMerge/>
          </w:tcPr>
          <w:p w:rsidR="00CF19D7" w:rsidRPr="00657FA5" w:rsidRDefault="00CF19D7" w:rsidP="003E086A">
            <w:pPr>
              <w:pStyle w:val="TableText0"/>
              <w:jc w:val="right"/>
            </w:pPr>
          </w:p>
        </w:tc>
        <w:tc>
          <w:tcPr>
            <w:tcW w:w="1084" w:type="pct"/>
            <w:tcBorders>
              <w:left w:val="single" w:sz="4" w:space="0" w:color="auto"/>
            </w:tcBorders>
          </w:tcPr>
          <w:p w:rsidR="00CF19D7" w:rsidRPr="00657FA5" w:rsidRDefault="00CF19D7" w:rsidP="003E086A">
            <w:pPr>
              <w:pStyle w:val="TableText0"/>
              <w:tabs>
                <w:tab w:val="right" w:pos="1310"/>
              </w:tabs>
              <w:rPr>
                <w:sz w:val="18"/>
              </w:rPr>
            </w:pPr>
            <w:r w:rsidRPr="00657FA5">
              <w:rPr>
                <w:sz w:val="18"/>
              </w:rPr>
              <w:t>B</w:t>
            </w:r>
            <w:r w:rsidRPr="00657FA5">
              <w:rPr>
                <w:sz w:val="18"/>
              </w:rPr>
              <w:tab/>
              <w:t>Filed at</w:t>
            </w:r>
          </w:p>
          <w:p w:rsidR="00CF19D7" w:rsidRPr="00657FA5" w:rsidRDefault="00CF19D7" w:rsidP="003E086A">
            <w:pPr>
              <w:pStyle w:val="TableText0"/>
              <w:tabs>
                <w:tab w:val="right" w:pos="1310"/>
              </w:tabs>
              <w:rPr>
                <w:sz w:val="18"/>
              </w:rPr>
            </w:pPr>
          </w:p>
          <w:p w:rsidR="00CF19D7" w:rsidRPr="00657FA5" w:rsidRDefault="00CF19D7" w:rsidP="003E086A">
            <w:pPr>
              <w:pStyle w:val="TableText0"/>
              <w:tabs>
                <w:tab w:val="right" w:pos="1310"/>
              </w:tabs>
              <w:rPr>
                <w:sz w:val="18"/>
              </w:rPr>
            </w:pPr>
          </w:p>
        </w:tc>
        <w:tc>
          <w:tcPr>
            <w:tcW w:w="1575" w:type="pct"/>
            <w:tcBorders>
              <w:left w:val="single" w:sz="4" w:space="0" w:color="auto"/>
              <w:right w:val="single" w:sz="4" w:space="0" w:color="auto"/>
            </w:tcBorders>
          </w:tcPr>
          <w:p w:rsidR="00CF19D7" w:rsidRPr="00657FA5" w:rsidRDefault="00CF19D7" w:rsidP="003E086A">
            <w:pPr>
              <w:pStyle w:val="TableText0"/>
              <w:rPr>
                <w:sz w:val="18"/>
              </w:rPr>
            </w:pPr>
          </w:p>
        </w:tc>
      </w:tr>
      <w:tr w:rsidR="00CF19D7" w:rsidRPr="00657FA5" w:rsidTr="00D73DE2">
        <w:trPr>
          <w:cantSplit/>
          <w:trHeight w:val="580"/>
        </w:trPr>
        <w:tc>
          <w:tcPr>
            <w:tcW w:w="2341" w:type="pct"/>
            <w:vMerge/>
          </w:tcPr>
          <w:p w:rsidR="00CF19D7" w:rsidRPr="00657FA5" w:rsidRDefault="00CF19D7" w:rsidP="003E086A">
            <w:pPr>
              <w:pStyle w:val="TableText0"/>
              <w:jc w:val="right"/>
            </w:pPr>
          </w:p>
        </w:tc>
        <w:tc>
          <w:tcPr>
            <w:tcW w:w="1084" w:type="pct"/>
            <w:tcBorders>
              <w:left w:val="single" w:sz="4" w:space="0" w:color="auto"/>
              <w:bottom w:val="single" w:sz="4" w:space="0" w:color="auto"/>
            </w:tcBorders>
          </w:tcPr>
          <w:p w:rsidR="00CF19D7" w:rsidRPr="00657FA5" w:rsidRDefault="00CF19D7" w:rsidP="003E086A">
            <w:pPr>
              <w:pStyle w:val="TableText0"/>
              <w:tabs>
                <w:tab w:val="right" w:pos="1310"/>
              </w:tabs>
              <w:jc w:val="right"/>
              <w:rPr>
                <w:sz w:val="18"/>
              </w:rPr>
            </w:pPr>
            <w:r w:rsidRPr="00657FA5">
              <w:rPr>
                <w:sz w:val="18"/>
              </w:rPr>
              <w:t>Hearing date</w:t>
            </w:r>
          </w:p>
          <w:p w:rsidR="00CF19D7" w:rsidRPr="00657FA5" w:rsidRDefault="00CF19D7" w:rsidP="003E086A">
            <w:pPr>
              <w:pStyle w:val="TableText0"/>
              <w:tabs>
                <w:tab w:val="right" w:pos="1310"/>
              </w:tabs>
              <w:jc w:val="right"/>
              <w:rPr>
                <w:sz w:val="18"/>
              </w:rPr>
            </w:pPr>
            <w:r w:rsidRPr="00657FA5">
              <w:rPr>
                <w:sz w:val="18"/>
              </w:rPr>
              <w:t>(if hearing needed)</w:t>
            </w:r>
          </w:p>
          <w:p w:rsidR="00CF19D7" w:rsidRPr="00657FA5" w:rsidRDefault="00CF19D7" w:rsidP="003E086A">
            <w:pPr>
              <w:pStyle w:val="TableText0"/>
              <w:tabs>
                <w:tab w:val="right" w:pos="1310"/>
              </w:tabs>
              <w:jc w:val="right"/>
              <w:rPr>
                <w:sz w:val="18"/>
              </w:rPr>
            </w:pPr>
            <w:r w:rsidRPr="00657FA5">
              <w:rPr>
                <w:sz w:val="18"/>
              </w:rPr>
              <w:t>Hearing time</w:t>
            </w:r>
          </w:p>
        </w:tc>
        <w:tc>
          <w:tcPr>
            <w:tcW w:w="1575" w:type="pct"/>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jc w:val="right"/>
              <w:rPr>
                <w:sz w:val="18"/>
              </w:rPr>
            </w:pPr>
            <w:r w:rsidRPr="00657FA5">
              <w:rPr>
                <w:sz w:val="18"/>
              </w:rPr>
              <w:t>AM</w:t>
            </w:r>
          </w:p>
          <w:p w:rsidR="00CF19D7" w:rsidRPr="00657FA5" w:rsidRDefault="00CF19D7" w:rsidP="003E086A">
            <w:pPr>
              <w:pStyle w:val="TableText0"/>
              <w:jc w:val="right"/>
              <w:rPr>
                <w:sz w:val="18"/>
              </w:rPr>
            </w:pPr>
            <w:r w:rsidRPr="00657FA5">
              <w:rPr>
                <w:sz w:val="18"/>
              </w:rPr>
              <w:t>PM</w:t>
            </w:r>
          </w:p>
        </w:tc>
      </w:tr>
    </w:tbl>
    <w:p w:rsidR="00CF19D7" w:rsidRPr="00657FA5" w:rsidRDefault="00CF19D7" w:rsidP="00CF19D7">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3E086A">
            <w:pPr>
              <w:pStyle w:val="TableText0"/>
              <w:spacing w:after="0"/>
              <w:rPr>
                <w:sz w:val="24"/>
              </w:rPr>
            </w:pPr>
            <w:r w:rsidRPr="00657FA5">
              <w:t>Notice</w:t>
            </w:r>
          </w:p>
        </w:tc>
      </w:tr>
      <w:tr w:rsidR="00CF19D7" w:rsidRPr="00657FA5" w:rsidTr="00D73DE2">
        <w:tc>
          <w:tcPr>
            <w:tcW w:w="5000" w:type="pct"/>
            <w:tcBorders>
              <w:top w:val="nil"/>
            </w:tcBorders>
          </w:tcPr>
          <w:p w:rsidR="00CF19D7" w:rsidRPr="00657FA5" w:rsidRDefault="00CF19D7" w:rsidP="003E086A">
            <w:pPr>
              <w:pStyle w:val="TableText0"/>
              <w:rPr>
                <w:sz w:val="18"/>
              </w:rPr>
            </w:pPr>
            <w:r w:rsidRPr="00657FA5">
              <w:rPr>
                <w:sz w:val="18"/>
              </w:rPr>
              <w:t>Take notice that:</w:t>
            </w:r>
          </w:p>
          <w:p w:rsidR="00CF19D7" w:rsidRPr="00657FA5" w:rsidRDefault="00CF19D7" w:rsidP="003E086A">
            <w:pPr>
              <w:pStyle w:val="TableText0"/>
              <w:ind w:left="284" w:hanging="284"/>
              <w:rPr>
                <w:sz w:val="18"/>
              </w:rPr>
            </w:pPr>
            <w:r w:rsidRPr="00657FA5">
              <w:rPr>
                <w:sz w:val="18"/>
              </w:rPr>
              <w:sym w:font="Webdings" w:char="F03C"/>
            </w:r>
            <w:r w:rsidRPr="00657FA5">
              <w:rPr>
                <w:sz w:val="18"/>
              </w:rPr>
              <w:tab/>
              <w:t>the applicant seeks registration of the award described below</w:t>
            </w:r>
          </w:p>
          <w:p w:rsidR="00CF19D7" w:rsidRPr="00657FA5" w:rsidRDefault="00CF19D7" w:rsidP="003E086A">
            <w:pPr>
              <w:pStyle w:val="TableText0"/>
              <w:spacing w:before="0"/>
              <w:ind w:left="284" w:hanging="284"/>
              <w:rPr>
                <w:sz w:val="18"/>
              </w:rPr>
            </w:pPr>
            <w:r w:rsidRPr="00657FA5">
              <w:rPr>
                <w:sz w:val="18"/>
              </w:rPr>
              <w:sym w:font="Webdings" w:char="F03C"/>
            </w:r>
            <w:r w:rsidRPr="00657FA5">
              <w:rPr>
                <w:sz w:val="18"/>
              </w:rPr>
              <w:tab/>
              <w:t>within 28 days of service of this application, another party to the award may bring to the court’s attention any reason why the award should not be registered</w:t>
            </w:r>
          </w:p>
          <w:p w:rsidR="00CF19D7" w:rsidRPr="00657FA5" w:rsidRDefault="00CF19D7" w:rsidP="003E086A">
            <w:pPr>
              <w:pStyle w:val="TableText0"/>
              <w:spacing w:before="0"/>
              <w:ind w:left="284" w:hanging="284"/>
              <w:rPr>
                <w:sz w:val="20"/>
              </w:rPr>
            </w:pPr>
            <w:r w:rsidRPr="00657FA5">
              <w:rPr>
                <w:sz w:val="18"/>
              </w:rPr>
              <w:sym w:font="Webdings" w:char="F03C"/>
            </w:r>
            <w:r w:rsidRPr="00657FA5">
              <w:rPr>
                <w:sz w:val="18"/>
              </w:rPr>
              <w:tab/>
              <w:t>if nothing is brought to the court’s attention, the court must register the award</w:t>
            </w:r>
          </w:p>
        </w:tc>
      </w:tr>
    </w:tbl>
    <w:p w:rsidR="00CF19D7" w:rsidRPr="00657FA5" w:rsidRDefault="00CF19D7" w:rsidP="00CF19D7">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3E086A">
            <w:pPr>
              <w:pStyle w:val="TableText0"/>
              <w:spacing w:after="0"/>
              <w:rPr>
                <w:sz w:val="24"/>
              </w:rPr>
            </w:pPr>
            <w:r w:rsidRPr="00657FA5">
              <w:t>Application</w:t>
            </w:r>
          </w:p>
        </w:tc>
      </w:tr>
      <w:tr w:rsidR="00CF19D7" w:rsidRPr="00657FA5" w:rsidTr="00D73DE2">
        <w:tc>
          <w:tcPr>
            <w:tcW w:w="5000" w:type="pct"/>
            <w:tcBorders>
              <w:top w:val="nil"/>
            </w:tcBorders>
          </w:tcPr>
          <w:p w:rsidR="00CF19D7" w:rsidRPr="00657FA5" w:rsidRDefault="00CF19D7" w:rsidP="003E086A">
            <w:pPr>
              <w:pStyle w:val="TableText0"/>
              <w:spacing w:before="0"/>
              <w:ind w:left="284" w:hanging="284"/>
              <w:rPr>
                <w:sz w:val="20"/>
              </w:rPr>
            </w:pPr>
            <w:r w:rsidRPr="00657FA5">
              <w:rPr>
                <w:sz w:val="18"/>
              </w:rPr>
              <w:t>The applicant seeks registration of the award described below</w:t>
            </w:r>
          </w:p>
        </w:tc>
      </w:tr>
    </w:tbl>
    <w:p w:rsidR="00CF19D7" w:rsidRPr="00657FA5" w:rsidRDefault="00CF19D7" w:rsidP="00CF19D7">
      <w:pPr>
        <w:rPr>
          <w:sz w:val="12"/>
        </w:rPr>
      </w:pPr>
    </w:p>
    <w:tbl>
      <w:tblPr>
        <w:tblW w:w="5000" w:type="pct"/>
        <w:tblLook w:val="0000" w:firstRow="0" w:lastRow="0" w:firstColumn="0" w:lastColumn="0" w:noHBand="0" w:noVBand="0"/>
      </w:tblPr>
      <w:tblGrid>
        <w:gridCol w:w="2481"/>
        <w:gridCol w:w="280"/>
        <w:gridCol w:w="56"/>
        <w:gridCol w:w="505"/>
        <w:gridCol w:w="2183"/>
        <w:gridCol w:w="281"/>
        <w:gridCol w:w="55"/>
        <w:gridCol w:w="225"/>
        <w:gridCol w:w="111"/>
        <w:gridCol w:w="2352"/>
      </w:tblGrid>
      <w:tr w:rsidR="00CF19D7" w:rsidRPr="00657FA5" w:rsidTr="00D73DE2">
        <w:trPr>
          <w:cantSplit/>
        </w:trPr>
        <w:tc>
          <w:tcPr>
            <w:tcW w:w="1454" w:type="pct"/>
            <w:shd w:val="clear" w:color="auto" w:fill="000000"/>
          </w:tcPr>
          <w:p w:rsidR="00CF19D7" w:rsidRPr="00657FA5" w:rsidRDefault="00CF19D7" w:rsidP="003E086A">
            <w:pPr>
              <w:pStyle w:val="TableText0"/>
              <w:spacing w:after="0"/>
            </w:pPr>
            <w:r w:rsidRPr="00657FA5">
              <w:t>Details of parties</w:t>
            </w:r>
          </w:p>
        </w:tc>
        <w:tc>
          <w:tcPr>
            <w:tcW w:w="1970" w:type="pct"/>
            <w:gridSpan w:val="6"/>
            <w:shd w:val="clear" w:color="auto" w:fill="000000"/>
          </w:tcPr>
          <w:p w:rsidR="00CF19D7" w:rsidRPr="00657FA5" w:rsidRDefault="00CF19D7" w:rsidP="003E086A">
            <w:pPr>
              <w:pStyle w:val="TableText0"/>
              <w:spacing w:after="0"/>
              <w:rPr>
                <w:sz w:val="24"/>
              </w:rPr>
            </w:pPr>
          </w:p>
        </w:tc>
        <w:tc>
          <w:tcPr>
            <w:tcW w:w="1576" w:type="pct"/>
            <w:gridSpan w:val="3"/>
            <w:shd w:val="clear" w:color="auto" w:fill="000000"/>
          </w:tcPr>
          <w:p w:rsidR="00CF19D7" w:rsidRPr="00657FA5" w:rsidRDefault="00CF19D7" w:rsidP="003E086A">
            <w:pPr>
              <w:pStyle w:val="TableText0"/>
              <w:spacing w:after="0"/>
              <w:rPr>
                <w:sz w:val="24"/>
              </w:rPr>
            </w:pPr>
          </w:p>
        </w:tc>
      </w:tr>
      <w:tr w:rsidR="00CF19D7" w:rsidRPr="00657FA5" w:rsidTr="00D73DE2">
        <w:trPr>
          <w:cantSplit/>
          <w:trHeight w:hRule="exact" w:val="60"/>
        </w:trPr>
        <w:tc>
          <w:tcPr>
            <w:tcW w:w="1454" w:type="pct"/>
          </w:tcPr>
          <w:p w:rsidR="00CF19D7" w:rsidRPr="00657FA5" w:rsidRDefault="00CF19D7" w:rsidP="003E086A">
            <w:pPr>
              <w:pStyle w:val="TableText0"/>
              <w:ind w:left="284" w:hanging="284"/>
              <w:rPr>
                <w:sz w:val="8"/>
              </w:rPr>
            </w:pPr>
          </w:p>
        </w:tc>
        <w:tc>
          <w:tcPr>
            <w:tcW w:w="197" w:type="pct"/>
            <w:gridSpan w:val="2"/>
            <w:tcBorders>
              <w:left w:val="single" w:sz="4" w:space="0" w:color="auto"/>
            </w:tcBorders>
          </w:tcPr>
          <w:p w:rsidR="00CF19D7" w:rsidRPr="00657FA5" w:rsidRDefault="00CF19D7" w:rsidP="003E086A">
            <w:pPr>
              <w:pStyle w:val="TableText0"/>
              <w:rPr>
                <w:sz w:val="8"/>
              </w:rPr>
            </w:pPr>
          </w:p>
        </w:tc>
        <w:tc>
          <w:tcPr>
            <w:tcW w:w="1773" w:type="pct"/>
            <w:gridSpan w:val="4"/>
          </w:tcPr>
          <w:p w:rsidR="00CF19D7" w:rsidRPr="00657FA5" w:rsidRDefault="00CF19D7" w:rsidP="003E086A">
            <w:pPr>
              <w:pStyle w:val="TableText0"/>
              <w:rPr>
                <w:sz w:val="8"/>
              </w:rPr>
            </w:pPr>
          </w:p>
        </w:tc>
        <w:tc>
          <w:tcPr>
            <w:tcW w:w="197" w:type="pct"/>
            <w:gridSpan w:val="2"/>
          </w:tcPr>
          <w:p w:rsidR="00CF19D7" w:rsidRPr="00657FA5" w:rsidRDefault="00CF19D7" w:rsidP="003E086A">
            <w:pPr>
              <w:pStyle w:val="TableText0"/>
              <w:rPr>
                <w:sz w:val="8"/>
              </w:rPr>
            </w:pPr>
          </w:p>
        </w:tc>
        <w:tc>
          <w:tcPr>
            <w:tcW w:w="1379" w:type="pct"/>
          </w:tcPr>
          <w:p w:rsidR="00CF19D7" w:rsidRPr="00657FA5" w:rsidRDefault="00CF19D7" w:rsidP="003E086A">
            <w:pPr>
              <w:pStyle w:val="TableText0"/>
              <w:rPr>
                <w:sz w:val="8"/>
              </w:rPr>
            </w:pPr>
          </w:p>
        </w:tc>
      </w:tr>
      <w:tr w:rsidR="00CF19D7" w:rsidRPr="00657FA5" w:rsidTr="00D73DE2">
        <w:trPr>
          <w:cantSplit/>
        </w:trPr>
        <w:tc>
          <w:tcPr>
            <w:tcW w:w="1454" w:type="pct"/>
          </w:tcPr>
          <w:p w:rsidR="00CF19D7" w:rsidRPr="00657FA5" w:rsidRDefault="00CF19D7" w:rsidP="003E086A">
            <w:pPr>
              <w:pStyle w:val="TableText0"/>
              <w:spacing w:after="0"/>
              <w:ind w:left="284" w:hanging="284"/>
              <w:rPr>
                <w:sz w:val="18"/>
              </w:rPr>
            </w:pPr>
            <w:r w:rsidRPr="00657FA5">
              <w:rPr>
                <w:sz w:val="18"/>
              </w:rPr>
              <w:t>1</w:t>
            </w:r>
            <w:r w:rsidRPr="00657FA5">
              <w:rPr>
                <w:sz w:val="18"/>
              </w:rPr>
              <w:tab/>
              <w:t>Name(s) of applicant(s) making this application</w:t>
            </w:r>
          </w:p>
        </w:tc>
        <w:tc>
          <w:tcPr>
            <w:tcW w:w="164" w:type="pct"/>
            <w:tcBorders>
              <w:left w:val="single" w:sz="4" w:space="0" w:color="auto"/>
            </w:tcBorders>
          </w:tcPr>
          <w:p w:rsidR="00CF19D7" w:rsidRPr="00657FA5" w:rsidRDefault="00CF19D7" w:rsidP="003E086A">
            <w:pPr>
              <w:pStyle w:val="TableText0"/>
              <w:spacing w:after="0"/>
              <w:rPr>
                <w:sz w:val="18"/>
              </w:rPr>
            </w:pPr>
          </w:p>
        </w:tc>
        <w:tc>
          <w:tcPr>
            <w:tcW w:w="1773"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spacing w:after="0"/>
              <w:rPr>
                <w:sz w:val="18"/>
              </w:rPr>
            </w:pPr>
            <w:r w:rsidRPr="00657FA5">
              <w:rPr>
                <w:sz w:val="18"/>
              </w:rPr>
              <w:t>family name (surname)</w:t>
            </w:r>
          </w:p>
        </w:tc>
        <w:tc>
          <w:tcPr>
            <w:tcW w:w="164" w:type="pct"/>
            <w:gridSpan w:val="2"/>
            <w:tcBorders>
              <w:left w:val="single" w:sz="4" w:space="0" w:color="auto"/>
              <w:right w:val="single" w:sz="4" w:space="0" w:color="auto"/>
            </w:tcBorders>
          </w:tcPr>
          <w:p w:rsidR="00CF19D7" w:rsidRPr="00657FA5" w:rsidRDefault="00CF19D7" w:rsidP="003E086A">
            <w:pPr>
              <w:pStyle w:val="TableText0"/>
              <w:spacing w:after="0"/>
              <w:rPr>
                <w:sz w:val="18"/>
              </w:rPr>
            </w:pPr>
          </w:p>
        </w:tc>
        <w:tc>
          <w:tcPr>
            <w:tcW w:w="1445"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spacing w:after="0"/>
              <w:rPr>
                <w:sz w:val="18"/>
              </w:rPr>
            </w:pPr>
            <w:r w:rsidRPr="00657FA5">
              <w:rPr>
                <w:sz w:val="18"/>
              </w:rPr>
              <w:t>given names</w:t>
            </w:r>
          </w:p>
        </w:tc>
      </w:tr>
      <w:tr w:rsidR="00CF19D7" w:rsidRPr="00657FA5" w:rsidTr="00D73DE2">
        <w:trPr>
          <w:cantSplit/>
          <w:trHeight w:hRule="exact" w:val="60"/>
        </w:trPr>
        <w:tc>
          <w:tcPr>
            <w:tcW w:w="1454" w:type="pct"/>
          </w:tcPr>
          <w:p w:rsidR="00CF19D7" w:rsidRPr="00657FA5" w:rsidRDefault="00CF19D7" w:rsidP="003E086A">
            <w:pPr>
              <w:pStyle w:val="TableText0"/>
              <w:ind w:left="284" w:hanging="284"/>
              <w:rPr>
                <w:sz w:val="18"/>
              </w:rPr>
            </w:pP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Pr>
          <w:p w:rsidR="00CF19D7" w:rsidRPr="00657FA5" w:rsidRDefault="00CF19D7" w:rsidP="003E086A">
            <w:pPr>
              <w:pStyle w:val="TableText0"/>
              <w:rPr>
                <w:sz w:val="18"/>
              </w:rPr>
            </w:pPr>
          </w:p>
        </w:tc>
        <w:tc>
          <w:tcPr>
            <w:tcW w:w="164" w:type="pct"/>
            <w:gridSpan w:val="2"/>
          </w:tcPr>
          <w:p w:rsidR="00CF19D7" w:rsidRPr="00657FA5" w:rsidRDefault="00CF19D7" w:rsidP="003E086A">
            <w:pPr>
              <w:pStyle w:val="TableText0"/>
              <w:rPr>
                <w:sz w:val="18"/>
              </w:rPr>
            </w:pPr>
          </w:p>
        </w:tc>
        <w:tc>
          <w:tcPr>
            <w:tcW w:w="1445" w:type="pct"/>
            <w:gridSpan w:val="2"/>
          </w:tcPr>
          <w:p w:rsidR="00CF19D7" w:rsidRPr="00657FA5" w:rsidRDefault="00CF19D7" w:rsidP="003E086A">
            <w:pPr>
              <w:pStyle w:val="TableText0"/>
              <w:rPr>
                <w:sz w:val="18"/>
              </w:rPr>
            </w:pPr>
          </w:p>
        </w:tc>
      </w:tr>
      <w:tr w:rsidR="00CF19D7" w:rsidRPr="00657FA5" w:rsidTr="00D73DE2">
        <w:trPr>
          <w:cantSplit/>
        </w:trPr>
        <w:tc>
          <w:tcPr>
            <w:tcW w:w="1454" w:type="pct"/>
          </w:tcPr>
          <w:p w:rsidR="00CF19D7" w:rsidRPr="00657FA5" w:rsidRDefault="00CF19D7" w:rsidP="003E086A">
            <w:pPr>
              <w:pStyle w:val="TableText0"/>
              <w:ind w:left="284" w:hanging="284"/>
              <w:rPr>
                <w:sz w:val="18"/>
              </w:rPr>
            </w:pPr>
            <w:r w:rsidRPr="00657FA5">
              <w:rPr>
                <w:sz w:val="18"/>
              </w:rPr>
              <w:tab/>
            </w:r>
            <w:r w:rsidRPr="00657FA5">
              <w:rPr>
                <w:i/>
                <w:sz w:val="18"/>
              </w:rPr>
              <w:t>give details for each</w:t>
            </w: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p>
          <w:p w:rsidR="00CF19D7" w:rsidRPr="00657FA5" w:rsidRDefault="00CF19D7" w:rsidP="003E086A">
            <w:pPr>
              <w:pStyle w:val="TableText0"/>
              <w:rPr>
                <w:sz w:val="18"/>
              </w:rPr>
            </w:pPr>
          </w:p>
        </w:tc>
        <w:tc>
          <w:tcPr>
            <w:tcW w:w="164" w:type="pct"/>
            <w:gridSpan w:val="2"/>
            <w:tcBorders>
              <w:left w:val="single" w:sz="4" w:space="0" w:color="auto"/>
              <w:right w:val="single" w:sz="4" w:space="0" w:color="auto"/>
            </w:tcBorders>
          </w:tcPr>
          <w:p w:rsidR="00CF19D7" w:rsidRPr="00657FA5" w:rsidRDefault="00CF19D7" w:rsidP="003E086A">
            <w:pPr>
              <w:pStyle w:val="TableText0"/>
              <w:rPr>
                <w:sz w:val="18"/>
              </w:rPr>
            </w:pPr>
          </w:p>
        </w:tc>
        <w:tc>
          <w:tcPr>
            <w:tcW w:w="1445"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Height w:hRule="exact" w:val="60"/>
        </w:trPr>
        <w:tc>
          <w:tcPr>
            <w:tcW w:w="1454" w:type="pct"/>
          </w:tcPr>
          <w:p w:rsidR="00CF19D7" w:rsidRPr="00657FA5" w:rsidRDefault="00CF19D7" w:rsidP="003E086A">
            <w:pPr>
              <w:pStyle w:val="TableText0"/>
              <w:ind w:left="284" w:hanging="284"/>
              <w:rPr>
                <w:sz w:val="18"/>
              </w:rPr>
            </w:pP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Pr>
          <w:p w:rsidR="00CF19D7" w:rsidRPr="00657FA5" w:rsidRDefault="00CF19D7" w:rsidP="003E086A">
            <w:pPr>
              <w:pStyle w:val="TableText0"/>
              <w:rPr>
                <w:sz w:val="18"/>
              </w:rPr>
            </w:pPr>
          </w:p>
        </w:tc>
        <w:tc>
          <w:tcPr>
            <w:tcW w:w="164" w:type="pct"/>
            <w:gridSpan w:val="2"/>
          </w:tcPr>
          <w:p w:rsidR="00CF19D7" w:rsidRPr="00657FA5" w:rsidRDefault="00CF19D7" w:rsidP="003E086A">
            <w:pPr>
              <w:pStyle w:val="TableText0"/>
              <w:rPr>
                <w:sz w:val="18"/>
              </w:rPr>
            </w:pPr>
          </w:p>
        </w:tc>
        <w:tc>
          <w:tcPr>
            <w:tcW w:w="1445" w:type="pct"/>
            <w:gridSpan w:val="2"/>
          </w:tcPr>
          <w:p w:rsidR="00CF19D7" w:rsidRPr="00657FA5" w:rsidRDefault="00CF19D7" w:rsidP="003E086A">
            <w:pPr>
              <w:pStyle w:val="TableText0"/>
              <w:rPr>
                <w:sz w:val="18"/>
              </w:rPr>
            </w:pPr>
          </w:p>
        </w:tc>
      </w:tr>
      <w:tr w:rsidR="00CF19D7" w:rsidRPr="00657FA5" w:rsidTr="00D73DE2">
        <w:trPr>
          <w:cantSplit/>
        </w:trPr>
        <w:tc>
          <w:tcPr>
            <w:tcW w:w="1454" w:type="pct"/>
          </w:tcPr>
          <w:p w:rsidR="00CF19D7" w:rsidRPr="00657FA5" w:rsidRDefault="00CF19D7" w:rsidP="003E086A">
            <w:pPr>
              <w:pStyle w:val="TableText0"/>
              <w:ind w:left="284" w:hanging="284"/>
              <w:rPr>
                <w:i/>
                <w:sz w:val="18"/>
              </w:rPr>
            </w:pPr>
            <w:r w:rsidRPr="00657FA5">
              <w:rPr>
                <w:sz w:val="18"/>
              </w:rPr>
              <w:tab/>
            </w:r>
            <w:r w:rsidRPr="00657FA5">
              <w:rPr>
                <w:i/>
                <w:sz w:val="18"/>
              </w:rPr>
              <w:t>attach extra page if you need more space</w:t>
            </w: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p>
          <w:p w:rsidR="00CF19D7" w:rsidRPr="00657FA5" w:rsidRDefault="00CF19D7" w:rsidP="003E086A">
            <w:pPr>
              <w:pStyle w:val="TableText0"/>
              <w:rPr>
                <w:sz w:val="18"/>
              </w:rPr>
            </w:pPr>
          </w:p>
        </w:tc>
        <w:tc>
          <w:tcPr>
            <w:tcW w:w="164" w:type="pct"/>
            <w:gridSpan w:val="2"/>
            <w:tcBorders>
              <w:left w:val="single" w:sz="4" w:space="0" w:color="auto"/>
              <w:right w:val="single" w:sz="4" w:space="0" w:color="auto"/>
            </w:tcBorders>
          </w:tcPr>
          <w:p w:rsidR="00CF19D7" w:rsidRPr="00657FA5" w:rsidRDefault="00CF19D7" w:rsidP="003E086A">
            <w:pPr>
              <w:pStyle w:val="TableText0"/>
              <w:rPr>
                <w:sz w:val="18"/>
              </w:rPr>
            </w:pPr>
          </w:p>
        </w:tc>
        <w:tc>
          <w:tcPr>
            <w:tcW w:w="1445"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Height w:hRule="exact" w:val="240"/>
        </w:trPr>
        <w:tc>
          <w:tcPr>
            <w:tcW w:w="1454" w:type="pct"/>
          </w:tcPr>
          <w:p w:rsidR="00CF19D7" w:rsidRPr="00657FA5" w:rsidRDefault="00CF19D7" w:rsidP="003E086A">
            <w:pPr>
              <w:pStyle w:val="TableText0"/>
              <w:ind w:left="284" w:hanging="284"/>
              <w:rPr>
                <w:sz w:val="18"/>
              </w:rPr>
            </w:pP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Pr>
          <w:p w:rsidR="00CF19D7" w:rsidRPr="00657FA5" w:rsidRDefault="00CF19D7" w:rsidP="003E086A">
            <w:pPr>
              <w:pStyle w:val="TableText0"/>
              <w:rPr>
                <w:sz w:val="18"/>
              </w:rPr>
            </w:pPr>
          </w:p>
        </w:tc>
        <w:tc>
          <w:tcPr>
            <w:tcW w:w="164" w:type="pct"/>
            <w:gridSpan w:val="2"/>
          </w:tcPr>
          <w:p w:rsidR="00CF19D7" w:rsidRPr="00657FA5" w:rsidRDefault="00CF19D7" w:rsidP="003E086A">
            <w:pPr>
              <w:pStyle w:val="TableText0"/>
              <w:rPr>
                <w:sz w:val="18"/>
              </w:rPr>
            </w:pPr>
          </w:p>
        </w:tc>
        <w:tc>
          <w:tcPr>
            <w:tcW w:w="1445" w:type="pct"/>
            <w:gridSpan w:val="2"/>
          </w:tcPr>
          <w:p w:rsidR="00CF19D7" w:rsidRPr="00657FA5" w:rsidRDefault="00CF19D7" w:rsidP="003E086A">
            <w:pPr>
              <w:pStyle w:val="TableText0"/>
              <w:rPr>
                <w:sz w:val="18"/>
              </w:rPr>
            </w:pPr>
          </w:p>
        </w:tc>
      </w:tr>
      <w:tr w:rsidR="00CF19D7" w:rsidRPr="00657FA5" w:rsidTr="00D73DE2">
        <w:trPr>
          <w:cantSplit/>
        </w:trPr>
        <w:tc>
          <w:tcPr>
            <w:tcW w:w="1454" w:type="pct"/>
          </w:tcPr>
          <w:p w:rsidR="00CF19D7" w:rsidRPr="00657FA5" w:rsidRDefault="00CF19D7" w:rsidP="003E086A">
            <w:pPr>
              <w:pStyle w:val="TableText0"/>
              <w:keepNext/>
              <w:keepLines/>
              <w:ind w:left="284" w:hanging="284"/>
              <w:rPr>
                <w:i/>
                <w:sz w:val="18"/>
              </w:rPr>
            </w:pPr>
            <w:r w:rsidRPr="00657FA5">
              <w:rPr>
                <w:sz w:val="18"/>
              </w:rPr>
              <w:t>2</w:t>
            </w:r>
            <w:r w:rsidRPr="00657FA5">
              <w:rPr>
                <w:sz w:val="18"/>
              </w:rPr>
              <w:tab/>
              <w:t>Name(s) of respondent(s)</w:t>
            </w:r>
          </w:p>
        </w:tc>
        <w:tc>
          <w:tcPr>
            <w:tcW w:w="164" w:type="pct"/>
            <w:tcBorders>
              <w:left w:val="single" w:sz="4" w:space="0" w:color="auto"/>
            </w:tcBorders>
          </w:tcPr>
          <w:p w:rsidR="00CF19D7" w:rsidRPr="00657FA5" w:rsidRDefault="00CF19D7" w:rsidP="003E086A">
            <w:pPr>
              <w:pStyle w:val="TableText0"/>
              <w:keepNext/>
              <w:keepLines/>
              <w:rPr>
                <w:sz w:val="18"/>
              </w:rPr>
            </w:pPr>
          </w:p>
        </w:tc>
        <w:tc>
          <w:tcPr>
            <w:tcW w:w="1773"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rPr>
                <w:sz w:val="18"/>
              </w:rPr>
            </w:pPr>
            <w:r w:rsidRPr="00657FA5">
              <w:rPr>
                <w:sz w:val="18"/>
              </w:rPr>
              <w:t>family name (surname)</w:t>
            </w:r>
          </w:p>
          <w:p w:rsidR="00CF19D7" w:rsidRPr="00657FA5" w:rsidRDefault="00CF19D7" w:rsidP="003E086A">
            <w:pPr>
              <w:pStyle w:val="TableText0"/>
              <w:keepNext/>
              <w:keepLines/>
              <w:rPr>
                <w:sz w:val="18"/>
              </w:rPr>
            </w:pPr>
          </w:p>
        </w:tc>
        <w:tc>
          <w:tcPr>
            <w:tcW w:w="164" w:type="pct"/>
            <w:gridSpan w:val="2"/>
            <w:tcBorders>
              <w:left w:val="single" w:sz="4" w:space="0" w:color="auto"/>
              <w:right w:val="single" w:sz="4" w:space="0" w:color="auto"/>
            </w:tcBorders>
          </w:tcPr>
          <w:p w:rsidR="00CF19D7" w:rsidRPr="00657FA5" w:rsidRDefault="00CF19D7" w:rsidP="003E086A">
            <w:pPr>
              <w:pStyle w:val="TableText0"/>
              <w:keepNext/>
              <w:keepLines/>
              <w:rPr>
                <w:sz w:val="18"/>
              </w:rPr>
            </w:pPr>
          </w:p>
        </w:tc>
        <w:tc>
          <w:tcPr>
            <w:tcW w:w="1445"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rPr>
                <w:sz w:val="18"/>
              </w:rPr>
            </w:pPr>
            <w:r w:rsidRPr="00657FA5">
              <w:rPr>
                <w:sz w:val="18"/>
              </w:rPr>
              <w:t>given names</w:t>
            </w:r>
          </w:p>
        </w:tc>
      </w:tr>
      <w:tr w:rsidR="00CF19D7" w:rsidRPr="00657FA5" w:rsidTr="00D73DE2">
        <w:trPr>
          <w:cantSplit/>
          <w:trHeight w:hRule="exact" w:val="60"/>
        </w:trPr>
        <w:tc>
          <w:tcPr>
            <w:tcW w:w="1454" w:type="pct"/>
          </w:tcPr>
          <w:p w:rsidR="00CF19D7" w:rsidRPr="00657FA5" w:rsidRDefault="00CF19D7" w:rsidP="003E086A">
            <w:pPr>
              <w:pStyle w:val="TableText0"/>
              <w:keepNext/>
              <w:keepLines/>
              <w:ind w:left="284" w:hanging="284"/>
              <w:rPr>
                <w:sz w:val="18"/>
              </w:rPr>
            </w:pPr>
          </w:p>
        </w:tc>
        <w:tc>
          <w:tcPr>
            <w:tcW w:w="197" w:type="pct"/>
            <w:gridSpan w:val="2"/>
            <w:tcBorders>
              <w:left w:val="single" w:sz="4" w:space="0" w:color="auto"/>
            </w:tcBorders>
          </w:tcPr>
          <w:p w:rsidR="00CF19D7" w:rsidRPr="00657FA5" w:rsidRDefault="00CF19D7" w:rsidP="003E086A">
            <w:pPr>
              <w:pStyle w:val="TableText0"/>
              <w:keepNext/>
              <w:keepLines/>
              <w:rPr>
                <w:sz w:val="18"/>
              </w:rPr>
            </w:pPr>
          </w:p>
        </w:tc>
        <w:tc>
          <w:tcPr>
            <w:tcW w:w="1773" w:type="pct"/>
            <w:gridSpan w:val="4"/>
          </w:tcPr>
          <w:p w:rsidR="00CF19D7" w:rsidRPr="00657FA5" w:rsidRDefault="00CF19D7" w:rsidP="003E086A">
            <w:pPr>
              <w:pStyle w:val="TableText0"/>
              <w:keepNext/>
              <w:keepLines/>
              <w:rPr>
                <w:sz w:val="18"/>
              </w:rPr>
            </w:pPr>
          </w:p>
        </w:tc>
        <w:tc>
          <w:tcPr>
            <w:tcW w:w="197" w:type="pct"/>
            <w:gridSpan w:val="2"/>
          </w:tcPr>
          <w:p w:rsidR="00CF19D7" w:rsidRPr="00657FA5" w:rsidRDefault="00CF19D7" w:rsidP="003E086A">
            <w:pPr>
              <w:pStyle w:val="TableText0"/>
              <w:keepNext/>
              <w:keepLines/>
              <w:rPr>
                <w:sz w:val="18"/>
              </w:rPr>
            </w:pPr>
          </w:p>
        </w:tc>
        <w:tc>
          <w:tcPr>
            <w:tcW w:w="1379" w:type="pct"/>
          </w:tcPr>
          <w:p w:rsidR="00CF19D7" w:rsidRPr="00657FA5" w:rsidRDefault="00CF19D7" w:rsidP="003E086A">
            <w:pPr>
              <w:pStyle w:val="TableText0"/>
              <w:keepNext/>
              <w:keepLines/>
              <w:rPr>
                <w:sz w:val="18"/>
              </w:rPr>
            </w:pPr>
          </w:p>
        </w:tc>
      </w:tr>
      <w:tr w:rsidR="00CF19D7" w:rsidRPr="00657FA5" w:rsidTr="00D73DE2">
        <w:trPr>
          <w:cantSplit/>
        </w:trPr>
        <w:tc>
          <w:tcPr>
            <w:tcW w:w="1454" w:type="pct"/>
          </w:tcPr>
          <w:p w:rsidR="00CF19D7" w:rsidRPr="00657FA5" w:rsidRDefault="00CF19D7" w:rsidP="003E086A">
            <w:pPr>
              <w:pStyle w:val="TableText0"/>
              <w:keepNext/>
              <w:keepLines/>
              <w:ind w:left="284" w:hanging="284"/>
              <w:rPr>
                <w:sz w:val="18"/>
              </w:rPr>
            </w:pPr>
            <w:r w:rsidRPr="00657FA5">
              <w:rPr>
                <w:sz w:val="18"/>
              </w:rPr>
              <w:tab/>
              <w:t>(other parties to the award, if any)</w:t>
            </w:r>
          </w:p>
        </w:tc>
        <w:tc>
          <w:tcPr>
            <w:tcW w:w="164" w:type="pct"/>
            <w:tcBorders>
              <w:left w:val="single" w:sz="4" w:space="0" w:color="auto"/>
            </w:tcBorders>
          </w:tcPr>
          <w:p w:rsidR="00CF19D7" w:rsidRPr="00657FA5" w:rsidRDefault="00CF19D7" w:rsidP="003E086A">
            <w:pPr>
              <w:pStyle w:val="TableText0"/>
              <w:keepNext/>
              <w:keepLines/>
              <w:rPr>
                <w:sz w:val="18"/>
              </w:rPr>
            </w:pPr>
          </w:p>
        </w:tc>
        <w:tc>
          <w:tcPr>
            <w:tcW w:w="1773"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rPr>
                <w:sz w:val="18"/>
              </w:rPr>
            </w:pPr>
            <w:r w:rsidRPr="00657FA5">
              <w:rPr>
                <w:sz w:val="18"/>
              </w:rPr>
              <w:t>family name (surname)</w:t>
            </w:r>
          </w:p>
          <w:p w:rsidR="00CF19D7" w:rsidRPr="00657FA5" w:rsidRDefault="00CF19D7" w:rsidP="003E086A">
            <w:pPr>
              <w:pStyle w:val="TableText0"/>
              <w:keepNext/>
              <w:keepLines/>
              <w:rPr>
                <w:sz w:val="18"/>
              </w:rPr>
            </w:pPr>
          </w:p>
        </w:tc>
        <w:tc>
          <w:tcPr>
            <w:tcW w:w="164" w:type="pct"/>
            <w:gridSpan w:val="2"/>
            <w:tcBorders>
              <w:left w:val="single" w:sz="4" w:space="0" w:color="auto"/>
              <w:right w:val="single" w:sz="4" w:space="0" w:color="auto"/>
            </w:tcBorders>
          </w:tcPr>
          <w:p w:rsidR="00CF19D7" w:rsidRPr="00657FA5" w:rsidRDefault="00CF19D7" w:rsidP="003E086A">
            <w:pPr>
              <w:pStyle w:val="TableText0"/>
              <w:keepNext/>
              <w:keepLines/>
              <w:rPr>
                <w:sz w:val="18"/>
              </w:rPr>
            </w:pPr>
          </w:p>
        </w:tc>
        <w:tc>
          <w:tcPr>
            <w:tcW w:w="1445"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keepLines/>
              <w:rPr>
                <w:sz w:val="18"/>
              </w:rPr>
            </w:pPr>
            <w:r w:rsidRPr="00657FA5">
              <w:rPr>
                <w:sz w:val="18"/>
              </w:rPr>
              <w:t>given names</w:t>
            </w:r>
          </w:p>
        </w:tc>
      </w:tr>
      <w:tr w:rsidR="00CF19D7" w:rsidRPr="00657FA5" w:rsidTr="00D73DE2">
        <w:trPr>
          <w:cantSplit/>
          <w:trHeight w:hRule="exact" w:val="60"/>
        </w:trPr>
        <w:tc>
          <w:tcPr>
            <w:tcW w:w="1454" w:type="pct"/>
          </w:tcPr>
          <w:p w:rsidR="00CF19D7" w:rsidRPr="00657FA5" w:rsidRDefault="00CF19D7" w:rsidP="003E086A">
            <w:pPr>
              <w:pStyle w:val="TableText0"/>
              <w:ind w:left="284" w:hanging="284"/>
              <w:rPr>
                <w:sz w:val="18"/>
              </w:rPr>
            </w:pP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Pr>
          <w:p w:rsidR="00CF19D7" w:rsidRPr="00657FA5" w:rsidRDefault="00CF19D7" w:rsidP="003E086A">
            <w:pPr>
              <w:pStyle w:val="TableText0"/>
              <w:rPr>
                <w:sz w:val="18"/>
              </w:rPr>
            </w:pPr>
          </w:p>
        </w:tc>
        <w:tc>
          <w:tcPr>
            <w:tcW w:w="164" w:type="pct"/>
            <w:gridSpan w:val="2"/>
          </w:tcPr>
          <w:p w:rsidR="00CF19D7" w:rsidRPr="00657FA5" w:rsidRDefault="00CF19D7" w:rsidP="003E086A">
            <w:pPr>
              <w:pStyle w:val="TableText0"/>
              <w:rPr>
                <w:sz w:val="18"/>
              </w:rPr>
            </w:pPr>
          </w:p>
        </w:tc>
        <w:tc>
          <w:tcPr>
            <w:tcW w:w="1445" w:type="pct"/>
            <w:gridSpan w:val="2"/>
          </w:tcPr>
          <w:p w:rsidR="00CF19D7" w:rsidRPr="00657FA5" w:rsidRDefault="00CF19D7" w:rsidP="003E086A">
            <w:pPr>
              <w:pStyle w:val="TableText0"/>
              <w:rPr>
                <w:sz w:val="18"/>
              </w:rPr>
            </w:pPr>
          </w:p>
        </w:tc>
      </w:tr>
      <w:tr w:rsidR="00CF19D7" w:rsidRPr="00657FA5" w:rsidTr="00D73DE2">
        <w:trPr>
          <w:cantSplit/>
        </w:trPr>
        <w:tc>
          <w:tcPr>
            <w:tcW w:w="1454" w:type="pct"/>
          </w:tcPr>
          <w:p w:rsidR="00CF19D7" w:rsidRPr="00657FA5" w:rsidRDefault="00CF19D7" w:rsidP="003E086A">
            <w:pPr>
              <w:pStyle w:val="TableText0"/>
              <w:ind w:left="284" w:hanging="284"/>
              <w:rPr>
                <w:sz w:val="18"/>
              </w:rPr>
            </w:pPr>
            <w:r w:rsidRPr="00657FA5">
              <w:rPr>
                <w:sz w:val="18"/>
              </w:rPr>
              <w:tab/>
            </w:r>
            <w:r w:rsidRPr="00657FA5">
              <w:rPr>
                <w:i/>
                <w:sz w:val="18"/>
              </w:rPr>
              <w:t>give details for each</w:t>
            </w:r>
          </w:p>
        </w:tc>
        <w:tc>
          <w:tcPr>
            <w:tcW w:w="164" w:type="pct"/>
            <w:tcBorders>
              <w:left w:val="single" w:sz="4" w:space="0" w:color="auto"/>
            </w:tcBorders>
          </w:tcPr>
          <w:p w:rsidR="00CF19D7" w:rsidRPr="00657FA5" w:rsidRDefault="00CF19D7" w:rsidP="003E086A">
            <w:pPr>
              <w:pStyle w:val="TableText0"/>
              <w:rPr>
                <w:sz w:val="18"/>
              </w:rPr>
            </w:pPr>
          </w:p>
        </w:tc>
        <w:tc>
          <w:tcPr>
            <w:tcW w:w="1773"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family name (surname)</w:t>
            </w:r>
          </w:p>
          <w:p w:rsidR="00CF19D7" w:rsidRPr="00657FA5" w:rsidRDefault="00CF19D7" w:rsidP="003E086A">
            <w:pPr>
              <w:pStyle w:val="TableText0"/>
              <w:rPr>
                <w:sz w:val="18"/>
              </w:rPr>
            </w:pPr>
          </w:p>
        </w:tc>
        <w:tc>
          <w:tcPr>
            <w:tcW w:w="164" w:type="pct"/>
            <w:gridSpan w:val="2"/>
            <w:tcBorders>
              <w:left w:val="single" w:sz="4" w:space="0" w:color="auto"/>
              <w:right w:val="single" w:sz="4" w:space="0" w:color="auto"/>
            </w:tcBorders>
          </w:tcPr>
          <w:p w:rsidR="00CF19D7" w:rsidRPr="00657FA5" w:rsidRDefault="00CF19D7" w:rsidP="003E086A">
            <w:pPr>
              <w:pStyle w:val="TableText0"/>
              <w:rPr>
                <w:sz w:val="18"/>
              </w:rPr>
            </w:pPr>
          </w:p>
        </w:tc>
        <w:tc>
          <w:tcPr>
            <w:tcW w:w="1445"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r w:rsidRPr="00657FA5">
              <w:rPr>
                <w:sz w:val="18"/>
              </w:rPr>
              <w:t>given names</w:t>
            </w:r>
          </w:p>
        </w:tc>
      </w:tr>
      <w:tr w:rsidR="00CF19D7" w:rsidRPr="00657FA5" w:rsidTr="00D73DE2">
        <w:trPr>
          <w:cantSplit/>
        </w:trPr>
        <w:tc>
          <w:tcPr>
            <w:tcW w:w="1454" w:type="pct"/>
          </w:tcPr>
          <w:p w:rsidR="00CF19D7" w:rsidRPr="00657FA5" w:rsidRDefault="00CF19D7" w:rsidP="003E086A">
            <w:pPr>
              <w:pStyle w:val="TableText0"/>
              <w:ind w:left="284" w:hanging="284"/>
              <w:rPr>
                <w:sz w:val="18"/>
              </w:rPr>
            </w:pPr>
          </w:p>
        </w:tc>
        <w:tc>
          <w:tcPr>
            <w:tcW w:w="1970" w:type="pct"/>
            <w:gridSpan w:val="6"/>
            <w:tcBorders>
              <w:left w:val="single" w:sz="4" w:space="0" w:color="auto"/>
            </w:tcBorders>
          </w:tcPr>
          <w:p w:rsidR="00CF19D7" w:rsidRPr="00657FA5" w:rsidRDefault="00CF19D7" w:rsidP="003E086A">
            <w:pPr>
              <w:pStyle w:val="TableText0"/>
              <w:rPr>
                <w:sz w:val="18"/>
              </w:rPr>
            </w:pPr>
          </w:p>
        </w:tc>
        <w:tc>
          <w:tcPr>
            <w:tcW w:w="1576" w:type="pct"/>
            <w:gridSpan w:val="3"/>
          </w:tcPr>
          <w:p w:rsidR="00CF19D7" w:rsidRPr="00657FA5" w:rsidRDefault="00CF19D7" w:rsidP="003E086A">
            <w:pPr>
              <w:pStyle w:val="TableText0"/>
              <w:rPr>
                <w:sz w:val="18"/>
              </w:rPr>
            </w:pPr>
          </w:p>
        </w:tc>
      </w:tr>
      <w:tr w:rsidR="00CF19D7" w:rsidRPr="00657FA5" w:rsidTr="00D73DE2">
        <w:trPr>
          <w:cantSplit/>
        </w:trPr>
        <w:tc>
          <w:tcPr>
            <w:tcW w:w="1454" w:type="pct"/>
          </w:tcPr>
          <w:p w:rsidR="00CF19D7" w:rsidRPr="00657FA5" w:rsidRDefault="00CF19D7" w:rsidP="003E086A">
            <w:pPr>
              <w:pStyle w:val="TableText0"/>
              <w:ind w:left="284" w:hanging="284"/>
              <w:rPr>
                <w:sz w:val="18"/>
              </w:rPr>
            </w:pPr>
            <w:r w:rsidRPr="00657FA5">
              <w:rPr>
                <w:sz w:val="18"/>
              </w:rPr>
              <w:t>3</w:t>
            </w:r>
            <w:r w:rsidRPr="00657FA5">
              <w:rPr>
                <w:sz w:val="18"/>
              </w:rPr>
              <w:tab/>
              <w:t>Postal address for service of documents on applicants</w:t>
            </w:r>
          </w:p>
        </w:tc>
        <w:tc>
          <w:tcPr>
            <w:tcW w:w="3546" w:type="pct"/>
            <w:gridSpan w:val="9"/>
            <w:tcBorders>
              <w:left w:val="single" w:sz="4" w:space="0" w:color="auto"/>
            </w:tcBorders>
          </w:tcPr>
          <w:p w:rsidR="00CF19D7" w:rsidRPr="00657FA5" w:rsidRDefault="00CF19D7" w:rsidP="00425C54">
            <w:pPr>
              <w:pStyle w:val="TableText0"/>
              <w:ind w:left="175" w:firstLine="4"/>
              <w:rPr>
                <w:sz w:val="18"/>
              </w:rPr>
            </w:pPr>
            <w:r w:rsidRPr="00657FA5">
              <w:rPr>
                <w:sz w:val="18"/>
              </w:rPr>
              <w:t xml:space="preserve">send to solicitor in 4 </w:t>
            </w:r>
            <w:r w:rsidRPr="00657FA5">
              <w:rPr>
                <w:sz w:val="18"/>
              </w:rPr>
              <w:sym w:font="Webdings" w:char="F063"/>
            </w:r>
            <w:r w:rsidR="00425C54" w:rsidRPr="00657FA5">
              <w:rPr>
                <w:sz w:val="18"/>
              </w:rPr>
              <w:tab/>
            </w:r>
            <w:r w:rsidR="00EE696A" w:rsidRPr="00657FA5">
              <w:rPr>
                <w:sz w:val="18"/>
              </w:rPr>
              <w:t>o</w:t>
            </w:r>
            <w:r w:rsidRPr="00657FA5">
              <w:rPr>
                <w:sz w:val="18"/>
              </w:rPr>
              <w:t xml:space="preserve">ther  </w:t>
            </w:r>
            <w:r w:rsidRPr="00657FA5">
              <w:rPr>
                <w:sz w:val="18"/>
              </w:rPr>
              <w:sym w:font="Webdings" w:char="F063"/>
            </w:r>
            <w:r w:rsidRPr="00657FA5">
              <w:rPr>
                <w:sz w:val="18"/>
              </w:rPr>
              <w:t xml:space="preserve">  give details:</w:t>
            </w:r>
          </w:p>
        </w:tc>
      </w:tr>
      <w:tr w:rsidR="00CF19D7" w:rsidRPr="00657FA5" w:rsidTr="00D73DE2">
        <w:trPr>
          <w:cantSplit/>
        </w:trPr>
        <w:tc>
          <w:tcPr>
            <w:tcW w:w="1454" w:type="pct"/>
          </w:tcPr>
          <w:p w:rsidR="00CF19D7" w:rsidRPr="00657FA5" w:rsidRDefault="00CF19D7" w:rsidP="003E086A">
            <w:pPr>
              <w:pStyle w:val="TableText0"/>
              <w:spacing w:before="0"/>
              <w:ind w:left="284" w:hanging="284"/>
              <w:rPr>
                <w:sz w:val="18"/>
              </w:rPr>
            </w:pPr>
          </w:p>
        </w:tc>
        <w:tc>
          <w:tcPr>
            <w:tcW w:w="164" w:type="pct"/>
            <w:tcBorders>
              <w:left w:val="single" w:sz="4" w:space="0" w:color="auto"/>
            </w:tcBorders>
          </w:tcPr>
          <w:p w:rsidR="00CF19D7" w:rsidRPr="00657FA5" w:rsidRDefault="00CF19D7" w:rsidP="003E086A">
            <w:pPr>
              <w:pStyle w:val="TableText0"/>
              <w:rPr>
                <w:sz w:val="18"/>
              </w:rPr>
            </w:pPr>
          </w:p>
        </w:tc>
        <w:tc>
          <w:tcPr>
            <w:tcW w:w="3381" w:type="pct"/>
            <w:gridSpan w:val="8"/>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p>
          <w:p w:rsidR="00CF19D7" w:rsidRPr="00657FA5" w:rsidRDefault="00CF19D7" w:rsidP="003E086A">
            <w:pPr>
              <w:pStyle w:val="TableText0"/>
              <w:tabs>
                <w:tab w:val="left" w:pos="3058"/>
              </w:tabs>
              <w:rPr>
                <w:sz w:val="18"/>
              </w:rPr>
            </w:pPr>
            <w:r w:rsidRPr="00657FA5">
              <w:rPr>
                <w:sz w:val="18"/>
              </w:rPr>
              <w:tab/>
              <w:t>postcode</w:t>
            </w:r>
          </w:p>
          <w:p w:rsidR="00CF19D7" w:rsidRPr="00657FA5" w:rsidRDefault="00CF19D7" w:rsidP="003E086A">
            <w:pPr>
              <w:pStyle w:val="TableText0"/>
              <w:tabs>
                <w:tab w:val="left" w:pos="2018"/>
              </w:tabs>
              <w:rPr>
                <w:sz w:val="18"/>
              </w:rPr>
            </w:pPr>
            <w:r w:rsidRPr="00657FA5">
              <w:rPr>
                <w:sz w:val="18"/>
              </w:rPr>
              <w:t>tel (     )</w:t>
            </w:r>
            <w:r w:rsidRPr="00657FA5">
              <w:rPr>
                <w:sz w:val="18"/>
              </w:rPr>
              <w:tab/>
              <w:t>fax (     )</w:t>
            </w:r>
          </w:p>
        </w:tc>
      </w:tr>
      <w:tr w:rsidR="00CF19D7" w:rsidRPr="00657FA5" w:rsidTr="00D73DE2">
        <w:trPr>
          <w:cantSplit/>
        </w:trPr>
        <w:tc>
          <w:tcPr>
            <w:tcW w:w="1454" w:type="pct"/>
          </w:tcPr>
          <w:p w:rsidR="00CF19D7" w:rsidRPr="00657FA5" w:rsidRDefault="00CF19D7" w:rsidP="003E086A">
            <w:pPr>
              <w:pStyle w:val="TableText0"/>
              <w:ind w:left="284" w:hanging="284"/>
              <w:rPr>
                <w:sz w:val="18"/>
              </w:rPr>
            </w:pPr>
          </w:p>
        </w:tc>
        <w:tc>
          <w:tcPr>
            <w:tcW w:w="3546" w:type="pct"/>
            <w:gridSpan w:val="9"/>
            <w:tcBorders>
              <w:left w:val="single" w:sz="4" w:space="0" w:color="auto"/>
            </w:tcBorders>
          </w:tcPr>
          <w:p w:rsidR="00CF19D7" w:rsidRPr="00657FA5" w:rsidRDefault="00CF19D7" w:rsidP="003E086A">
            <w:pPr>
              <w:pStyle w:val="TableText0"/>
              <w:rPr>
                <w:sz w:val="18"/>
              </w:rPr>
            </w:pPr>
          </w:p>
        </w:tc>
      </w:tr>
      <w:tr w:rsidR="00CF19D7" w:rsidRPr="00657FA5" w:rsidTr="00D73DE2">
        <w:trPr>
          <w:cantSplit/>
        </w:trPr>
        <w:tc>
          <w:tcPr>
            <w:tcW w:w="1454" w:type="pct"/>
          </w:tcPr>
          <w:p w:rsidR="00CF19D7" w:rsidRPr="00657FA5" w:rsidRDefault="00CF19D7" w:rsidP="003E086A">
            <w:pPr>
              <w:pStyle w:val="TableText0"/>
              <w:keepNext/>
              <w:ind w:left="284" w:hanging="284"/>
              <w:rPr>
                <w:sz w:val="18"/>
              </w:rPr>
            </w:pPr>
            <w:r w:rsidRPr="00657FA5">
              <w:rPr>
                <w:sz w:val="18"/>
              </w:rPr>
              <w:t>4</w:t>
            </w:r>
            <w:r w:rsidRPr="00657FA5">
              <w:rPr>
                <w:sz w:val="18"/>
              </w:rPr>
              <w:tab/>
              <w:t>Solicitor for applicant(s)</w:t>
            </w:r>
          </w:p>
        </w:tc>
        <w:tc>
          <w:tcPr>
            <w:tcW w:w="3546" w:type="pct"/>
            <w:gridSpan w:val="9"/>
            <w:tcBorders>
              <w:left w:val="single" w:sz="4" w:space="0" w:color="auto"/>
            </w:tcBorders>
          </w:tcPr>
          <w:p w:rsidR="00CF19D7" w:rsidRPr="00657FA5" w:rsidRDefault="00CF19D7" w:rsidP="003E086A">
            <w:pPr>
              <w:pStyle w:val="TableText0"/>
              <w:keepNext/>
              <w:tabs>
                <w:tab w:val="left" w:pos="1734"/>
                <w:tab w:val="left" w:pos="3435"/>
              </w:tabs>
              <w:rPr>
                <w:sz w:val="18"/>
              </w:rPr>
            </w:pPr>
          </w:p>
        </w:tc>
      </w:tr>
      <w:tr w:rsidR="00CF19D7" w:rsidRPr="00657FA5" w:rsidTr="00D73DE2">
        <w:trPr>
          <w:cantSplit/>
          <w:trHeight w:val="1020"/>
        </w:trPr>
        <w:tc>
          <w:tcPr>
            <w:tcW w:w="1454" w:type="pct"/>
          </w:tcPr>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firm name</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address</w:t>
            </w:r>
          </w:p>
          <w:p w:rsidR="00CF19D7" w:rsidRPr="00657FA5" w:rsidRDefault="00CF19D7" w:rsidP="003E086A">
            <w:pPr>
              <w:pStyle w:val="TableText0"/>
              <w:ind w:left="284" w:hanging="284"/>
              <w:rPr>
                <w:sz w:val="18"/>
              </w:rPr>
            </w:pPr>
            <w:r w:rsidRPr="00657FA5">
              <w:rPr>
                <w:sz w:val="18"/>
              </w:rPr>
              <w:tab/>
            </w:r>
            <w:r w:rsidR="00054049">
              <w:rPr>
                <w:sz w:val="18"/>
              </w:rPr>
              <w:noBreakHyphen/>
            </w:r>
            <w:r w:rsidRPr="00657FA5">
              <w:rPr>
                <w:sz w:val="18"/>
              </w:rPr>
              <w:t xml:space="preserve"> phone/fax/DX</w:t>
            </w:r>
          </w:p>
        </w:tc>
        <w:tc>
          <w:tcPr>
            <w:tcW w:w="164" w:type="pct"/>
            <w:tcBorders>
              <w:left w:val="single" w:sz="4" w:space="0" w:color="auto"/>
            </w:tcBorders>
          </w:tcPr>
          <w:p w:rsidR="00CF19D7" w:rsidRPr="00657FA5" w:rsidRDefault="00CF19D7" w:rsidP="003E086A">
            <w:pPr>
              <w:pStyle w:val="TableText0"/>
              <w:rPr>
                <w:sz w:val="18"/>
              </w:rPr>
            </w:pPr>
          </w:p>
        </w:tc>
        <w:tc>
          <w:tcPr>
            <w:tcW w:w="3381" w:type="pct"/>
            <w:gridSpan w:val="8"/>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rPr>
                <w:sz w:val="18"/>
              </w:rPr>
            </w:pPr>
          </w:p>
          <w:p w:rsidR="00CF19D7" w:rsidRPr="00657FA5" w:rsidRDefault="00CF19D7" w:rsidP="003E086A">
            <w:pPr>
              <w:pStyle w:val="TableText0"/>
              <w:tabs>
                <w:tab w:val="left" w:pos="2916"/>
              </w:tabs>
              <w:rPr>
                <w:sz w:val="18"/>
              </w:rPr>
            </w:pPr>
            <w:r w:rsidRPr="00657FA5">
              <w:rPr>
                <w:sz w:val="18"/>
              </w:rPr>
              <w:tab/>
              <w:t>code</w:t>
            </w:r>
          </w:p>
          <w:p w:rsidR="00CF19D7" w:rsidRPr="00657FA5" w:rsidRDefault="00CF19D7" w:rsidP="003E086A">
            <w:pPr>
              <w:pStyle w:val="TableText0"/>
              <w:tabs>
                <w:tab w:val="left" w:pos="2916"/>
              </w:tabs>
              <w:rPr>
                <w:sz w:val="18"/>
              </w:rPr>
            </w:pPr>
            <w:r w:rsidRPr="00657FA5">
              <w:rPr>
                <w:sz w:val="18"/>
              </w:rPr>
              <w:tab/>
              <w:t>postcode</w:t>
            </w:r>
          </w:p>
          <w:p w:rsidR="00CF19D7" w:rsidRPr="00657FA5" w:rsidRDefault="00CF19D7" w:rsidP="003E086A">
            <w:pPr>
              <w:pStyle w:val="TableText0"/>
              <w:tabs>
                <w:tab w:val="left" w:pos="1593"/>
                <w:tab w:val="left" w:pos="2916"/>
                <w:tab w:val="left" w:pos="3152"/>
              </w:tabs>
              <w:rPr>
                <w:sz w:val="18"/>
              </w:rPr>
            </w:pPr>
            <w:r w:rsidRPr="00657FA5">
              <w:rPr>
                <w:sz w:val="18"/>
              </w:rPr>
              <w:t>tel (     )</w:t>
            </w:r>
            <w:r w:rsidRPr="00657FA5">
              <w:rPr>
                <w:sz w:val="18"/>
              </w:rPr>
              <w:tab/>
              <w:t>fax (     )</w:t>
            </w:r>
            <w:r w:rsidRPr="00657FA5">
              <w:rPr>
                <w:sz w:val="18"/>
              </w:rPr>
              <w:tab/>
              <w:t>DX and suburb/town</w:t>
            </w:r>
          </w:p>
        </w:tc>
      </w:tr>
      <w:tr w:rsidR="00CF19D7" w:rsidRPr="00657FA5" w:rsidTr="00D73DE2">
        <w:trPr>
          <w:cantSplit/>
        </w:trPr>
        <w:tc>
          <w:tcPr>
            <w:tcW w:w="1454" w:type="pct"/>
          </w:tcPr>
          <w:p w:rsidR="00CF19D7" w:rsidRPr="00657FA5" w:rsidRDefault="00CF19D7" w:rsidP="003E086A">
            <w:pPr>
              <w:pStyle w:val="TableText0"/>
              <w:ind w:left="284" w:hanging="284"/>
              <w:rPr>
                <w:sz w:val="20"/>
              </w:rPr>
            </w:pPr>
          </w:p>
        </w:tc>
        <w:tc>
          <w:tcPr>
            <w:tcW w:w="3546" w:type="pct"/>
            <w:gridSpan w:val="9"/>
            <w:tcBorders>
              <w:left w:val="single" w:sz="4" w:space="0" w:color="auto"/>
            </w:tcBorders>
          </w:tcPr>
          <w:p w:rsidR="00CF19D7" w:rsidRPr="00657FA5" w:rsidRDefault="00CF19D7" w:rsidP="003E086A">
            <w:pPr>
              <w:pStyle w:val="TableText0"/>
              <w:rPr>
                <w:sz w:val="20"/>
              </w:rPr>
            </w:pPr>
          </w:p>
        </w:tc>
      </w:tr>
      <w:tr w:rsidR="00CF19D7" w:rsidRPr="00657FA5" w:rsidTr="00D73DE2">
        <w:trPr>
          <w:cantSplit/>
        </w:trPr>
        <w:tc>
          <w:tcPr>
            <w:tcW w:w="1454" w:type="pct"/>
            <w:tcBorders>
              <w:top w:val="single" w:sz="4" w:space="0" w:color="auto"/>
              <w:left w:val="single" w:sz="4" w:space="0" w:color="auto"/>
            </w:tcBorders>
            <w:shd w:val="clear" w:color="auto" w:fill="000000"/>
          </w:tcPr>
          <w:p w:rsidR="00CF19D7" w:rsidRPr="00657FA5" w:rsidRDefault="00CF19D7" w:rsidP="003E086A">
            <w:pPr>
              <w:pStyle w:val="TableText0"/>
              <w:spacing w:after="0"/>
              <w:ind w:left="284" w:hanging="284"/>
            </w:pPr>
            <w:r w:rsidRPr="00657FA5">
              <w:t>Details of award</w:t>
            </w:r>
          </w:p>
        </w:tc>
        <w:tc>
          <w:tcPr>
            <w:tcW w:w="3546" w:type="pct"/>
            <w:gridSpan w:val="9"/>
            <w:tcBorders>
              <w:top w:val="single" w:sz="4" w:space="0" w:color="auto"/>
              <w:right w:val="single" w:sz="4" w:space="0" w:color="auto"/>
            </w:tcBorders>
            <w:shd w:val="clear" w:color="auto" w:fill="000000"/>
          </w:tcPr>
          <w:p w:rsidR="00CF19D7" w:rsidRPr="00657FA5" w:rsidRDefault="00CF19D7" w:rsidP="003E086A">
            <w:pPr>
              <w:pStyle w:val="TableText0"/>
              <w:spacing w:after="0"/>
              <w:rPr>
                <w:sz w:val="24"/>
              </w:rPr>
            </w:pPr>
          </w:p>
        </w:tc>
      </w:tr>
      <w:tr w:rsidR="00CF19D7" w:rsidRPr="00657FA5" w:rsidTr="00D73DE2">
        <w:tc>
          <w:tcPr>
            <w:tcW w:w="1454" w:type="pct"/>
          </w:tcPr>
          <w:p w:rsidR="00CF19D7" w:rsidRPr="00657FA5" w:rsidRDefault="00CF19D7" w:rsidP="003E086A">
            <w:pPr>
              <w:pStyle w:val="TableText0"/>
              <w:ind w:left="284" w:hanging="284"/>
              <w:rPr>
                <w:sz w:val="18"/>
              </w:rPr>
            </w:pPr>
            <w:r w:rsidRPr="00657FA5">
              <w:rPr>
                <w:sz w:val="18"/>
              </w:rPr>
              <w:t>5</w:t>
            </w:r>
            <w:r w:rsidRPr="00657FA5">
              <w:rPr>
                <w:sz w:val="18"/>
              </w:rPr>
              <w:tab/>
              <w:t>Give brief details of the award, including date made and name and address of arbitrator</w:t>
            </w: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18"/>
              </w:rPr>
            </w:pPr>
          </w:p>
          <w:p w:rsidR="00CF19D7" w:rsidRPr="00657FA5" w:rsidRDefault="00CF19D7" w:rsidP="003E086A">
            <w:pPr>
              <w:pStyle w:val="TableText0"/>
              <w:ind w:left="284" w:hanging="284"/>
              <w:rPr>
                <w:sz w:val="20"/>
              </w:rPr>
            </w:pPr>
          </w:p>
        </w:tc>
        <w:tc>
          <w:tcPr>
            <w:tcW w:w="3546" w:type="pct"/>
            <w:gridSpan w:val="9"/>
            <w:tcBorders>
              <w:left w:val="single" w:sz="4" w:space="0" w:color="auto"/>
            </w:tcBorders>
          </w:tcPr>
          <w:p w:rsidR="00CF19D7" w:rsidRPr="00657FA5" w:rsidRDefault="00CF19D7" w:rsidP="003E086A">
            <w:pPr>
              <w:pStyle w:val="TableText0"/>
              <w:rPr>
                <w:i/>
                <w:sz w:val="20"/>
              </w:rPr>
            </w:pPr>
            <w:r w:rsidRPr="00657FA5">
              <w:rPr>
                <w:i/>
                <w:sz w:val="20"/>
              </w:rPr>
              <w:t>Attach a copy of the award</w:t>
            </w:r>
          </w:p>
        </w:tc>
      </w:tr>
      <w:tr w:rsidR="00CF19D7" w:rsidRPr="00657FA5" w:rsidTr="00D73DE2">
        <w:trPr>
          <w:cantSplit/>
        </w:trPr>
        <w:tc>
          <w:tcPr>
            <w:tcW w:w="1454" w:type="pct"/>
            <w:tcBorders>
              <w:top w:val="single" w:sz="4" w:space="0" w:color="auto"/>
              <w:left w:val="single" w:sz="4" w:space="0" w:color="auto"/>
            </w:tcBorders>
            <w:shd w:val="clear" w:color="auto" w:fill="000000"/>
          </w:tcPr>
          <w:p w:rsidR="00CF19D7" w:rsidRPr="00657FA5" w:rsidRDefault="00CF19D7" w:rsidP="003E086A">
            <w:pPr>
              <w:pStyle w:val="TableText0"/>
              <w:keepNext/>
              <w:spacing w:after="0"/>
              <w:ind w:left="284" w:hanging="284"/>
              <w:rPr>
                <w:sz w:val="20"/>
              </w:rPr>
            </w:pPr>
            <w:r w:rsidRPr="00657FA5">
              <w:rPr>
                <w:sz w:val="20"/>
              </w:rPr>
              <w:t>Signature</w:t>
            </w:r>
          </w:p>
        </w:tc>
        <w:tc>
          <w:tcPr>
            <w:tcW w:w="3546" w:type="pct"/>
            <w:gridSpan w:val="9"/>
            <w:tcBorders>
              <w:top w:val="single" w:sz="4" w:space="0" w:color="auto"/>
              <w:right w:val="single" w:sz="4" w:space="0" w:color="auto"/>
            </w:tcBorders>
            <w:shd w:val="clear" w:color="auto" w:fill="000000"/>
          </w:tcPr>
          <w:p w:rsidR="00CF19D7" w:rsidRPr="00657FA5" w:rsidRDefault="00CF19D7" w:rsidP="003E086A">
            <w:pPr>
              <w:pStyle w:val="TableText0"/>
              <w:spacing w:after="0"/>
              <w:rPr>
                <w:i/>
                <w:sz w:val="24"/>
              </w:rPr>
            </w:pPr>
          </w:p>
        </w:tc>
      </w:tr>
      <w:tr w:rsidR="00CF19D7" w:rsidRPr="00657FA5" w:rsidTr="00D73DE2">
        <w:trPr>
          <w:cantSplit/>
        </w:trPr>
        <w:tc>
          <w:tcPr>
            <w:tcW w:w="3227" w:type="pct"/>
            <w:gridSpan w:val="5"/>
          </w:tcPr>
          <w:p w:rsidR="00CF19D7" w:rsidRPr="00657FA5" w:rsidRDefault="00CF19D7" w:rsidP="003E086A">
            <w:pPr>
              <w:pStyle w:val="TableText0"/>
              <w:keepNext/>
              <w:spacing w:line="240" w:lineRule="auto"/>
              <w:rPr>
                <w:sz w:val="18"/>
              </w:rPr>
            </w:pPr>
            <w:r w:rsidRPr="00657FA5">
              <w:rPr>
                <w:sz w:val="18"/>
              </w:rPr>
              <w:t>Signed</w:t>
            </w:r>
          </w:p>
        </w:tc>
        <w:tc>
          <w:tcPr>
            <w:tcW w:w="165" w:type="pct"/>
          </w:tcPr>
          <w:p w:rsidR="00CF19D7" w:rsidRPr="00657FA5" w:rsidRDefault="00CF19D7" w:rsidP="003E086A">
            <w:pPr>
              <w:pStyle w:val="TableText0"/>
              <w:tabs>
                <w:tab w:val="left" w:pos="3435"/>
              </w:tabs>
              <w:rPr>
                <w:sz w:val="18"/>
              </w:rPr>
            </w:pPr>
          </w:p>
        </w:tc>
        <w:tc>
          <w:tcPr>
            <w:tcW w:w="1609" w:type="pct"/>
            <w:gridSpan w:val="4"/>
          </w:tcPr>
          <w:p w:rsidR="00CF19D7" w:rsidRPr="00657FA5" w:rsidRDefault="00CF19D7" w:rsidP="003E086A">
            <w:pPr>
              <w:pStyle w:val="TableText0"/>
              <w:tabs>
                <w:tab w:val="left" w:pos="3435"/>
              </w:tabs>
              <w:rPr>
                <w:sz w:val="18"/>
              </w:rPr>
            </w:pPr>
            <w:r w:rsidRPr="00657FA5">
              <w:rPr>
                <w:sz w:val="18"/>
              </w:rPr>
              <w:t>Date</w:t>
            </w:r>
          </w:p>
        </w:tc>
      </w:tr>
      <w:tr w:rsidR="00CF19D7" w:rsidRPr="00657FA5" w:rsidTr="00D73DE2">
        <w:trPr>
          <w:cantSplit/>
        </w:trPr>
        <w:tc>
          <w:tcPr>
            <w:tcW w:w="3227" w:type="pct"/>
            <w:gridSpan w:val="5"/>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keepNext/>
              <w:spacing w:before="0" w:line="240" w:lineRule="auto"/>
              <w:rPr>
                <w:sz w:val="18"/>
              </w:rPr>
            </w:pPr>
          </w:p>
        </w:tc>
        <w:tc>
          <w:tcPr>
            <w:tcW w:w="165" w:type="pct"/>
            <w:tcBorders>
              <w:left w:val="nil"/>
              <w:right w:val="single" w:sz="4" w:space="0" w:color="auto"/>
            </w:tcBorders>
          </w:tcPr>
          <w:p w:rsidR="00CF19D7" w:rsidRPr="00657FA5" w:rsidRDefault="00CF19D7" w:rsidP="003E086A">
            <w:pPr>
              <w:pStyle w:val="TableText0"/>
              <w:tabs>
                <w:tab w:val="left" w:pos="3435"/>
              </w:tabs>
              <w:rPr>
                <w:sz w:val="18"/>
              </w:rPr>
            </w:pPr>
          </w:p>
        </w:tc>
        <w:tc>
          <w:tcPr>
            <w:tcW w:w="1609" w:type="pct"/>
            <w:gridSpan w:val="4"/>
            <w:tcBorders>
              <w:top w:val="single" w:sz="4" w:space="0" w:color="auto"/>
              <w:left w:val="nil"/>
              <w:bottom w:val="single" w:sz="4" w:space="0" w:color="auto"/>
              <w:right w:val="single" w:sz="4" w:space="0" w:color="auto"/>
            </w:tcBorders>
          </w:tcPr>
          <w:p w:rsidR="00CF19D7" w:rsidRPr="00657FA5" w:rsidRDefault="00CF19D7" w:rsidP="003E086A">
            <w:pPr>
              <w:pStyle w:val="TableText0"/>
              <w:tabs>
                <w:tab w:val="left" w:pos="3435"/>
              </w:tabs>
              <w:rPr>
                <w:sz w:val="18"/>
              </w:rPr>
            </w:pPr>
          </w:p>
        </w:tc>
      </w:tr>
      <w:tr w:rsidR="00CF19D7" w:rsidRPr="00657FA5" w:rsidTr="00D73DE2">
        <w:trPr>
          <w:cantSplit/>
        </w:trPr>
        <w:tc>
          <w:tcPr>
            <w:tcW w:w="5000" w:type="pct"/>
            <w:gridSpan w:val="10"/>
          </w:tcPr>
          <w:p w:rsidR="00CF19D7" w:rsidRPr="00657FA5" w:rsidRDefault="00CF19D7" w:rsidP="003E086A">
            <w:pPr>
              <w:pStyle w:val="TableText0"/>
              <w:tabs>
                <w:tab w:val="left" w:pos="851"/>
                <w:tab w:val="left" w:pos="2694"/>
              </w:tabs>
              <w:rPr>
                <w:sz w:val="18"/>
              </w:rPr>
            </w:pPr>
            <w:r w:rsidRPr="00657FA5">
              <w:rPr>
                <w:sz w:val="18"/>
              </w:rPr>
              <w:tab/>
              <w:t xml:space="preserve">applicant(s) </w:t>
            </w:r>
            <w:r w:rsidRPr="00657FA5">
              <w:rPr>
                <w:sz w:val="18"/>
              </w:rPr>
              <w:sym w:font="Webdings" w:char="F063"/>
            </w:r>
            <w:r w:rsidRPr="00657FA5">
              <w:rPr>
                <w:sz w:val="18"/>
              </w:rPr>
              <w:tab/>
              <w:t xml:space="preserve">solicitor for applicant(s) </w:t>
            </w:r>
            <w:r w:rsidRPr="00657FA5">
              <w:rPr>
                <w:sz w:val="18"/>
              </w:rPr>
              <w:sym w:font="Webdings" w:char="F063"/>
            </w:r>
          </w:p>
        </w:tc>
      </w:tr>
      <w:tr w:rsidR="00CF19D7" w:rsidRPr="00657FA5" w:rsidTr="00D73DE2">
        <w:trPr>
          <w:cantSplit/>
        </w:trPr>
        <w:tc>
          <w:tcPr>
            <w:tcW w:w="5000" w:type="pct"/>
            <w:gridSpan w:val="10"/>
          </w:tcPr>
          <w:p w:rsidR="00CF19D7" w:rsidRPr="00657FA5" w:rsidRDefault="00CF19D7" w:rsidP="007437E1">
            <w:pPr>
              <w:pStyle w:val="TableText0"/>
              <w:tabs>
                <w:tab w:val="left" w:pos="1134"/>
                <w:tab w:val="left" w:pos="2646"/>
                <w:tab w:val="left" w:pos="3969"/>
                <w:tab w:val="left" w:pos="5245"/>
              </w:tabs>
              <w:rPr>
                <w:sz w:val="18"/>
              </w:rPr>
            </w:pPr>
            <w:r w:rsidRPr="00657FA5">
              <w:rPr>
                <w:sz w:val="18"/>
              </w:rPr>
              <w:t>T</w:t>
            </w:r>
            <w:r w:rsidR="007437E1" w:rsidRPr="00657FA5">
              <w:rPr>
                <w:sz w:val="18"/>
              </w:rPr>
              <w:t>his application was prepared by</w:t>
            </w:r>
            <w:r w:rsidR="007437E1" w:rsidRPr="00657FA5">
              <w:rPr>
                <w:sz w:val="18"/>
              </w:rPr>
              <w:tab/>
            </w:r>
            <w:r w:rsidR="00EE696A" w:rsidRPr="00657FA5">
              <w:rPr>
                <w:sz w:val="18"/>
              </w:rPr>
              <w:t>a</w:t>
            </w:r>
            <w:r w:rsidRPr="00657FA5">
              <w:rPr>
                <w:sz w:val="18"/>
              </w:rPr>
              <w:t xml:space="preserve">pplicant </w:t>
            </w:r>
            <w:r w:rsidRPr="00657FA5">
              <w:rPr>
                <w:sz w:val="18"/>
              </w:rPr>
              <w:sym w:font="Webdings" w:char="F063"/>
            </w:r>
            <w:r w:rsidR="007437E1" w:rsidRPr="00657FA5">
              <w:rPr>
                <w:sz w:val="18"/>
              </w:rPr>
              <w:tab/>
            </w:r>
            <w:r w:rsidR="00EE696A" w:rsidRPr="00657FA5">
              <w:rPr>
                <w:sz w:val="18"/>
              </w:rPr>
              <w:t>s</w:t>
            </w:r>
            <w:r w:rsidRPr="00657FA5">
              <w:rPr>
                <w:sz w:val="18"/>
              </w:rPr>
              <w:t xml:space="preserve">olicitor </w:t>
            </w:r>
            <w:r w:rsidRPr="00657FA5">
              <w:rPr>
                <w:sz w:val="18"/>
              </w:rPr>
              <w:sym w:font="Webdings" w:char="F063"/>
            </w:r>
            <w:r w:rsidR="007437E1" w:rsidRPr="00657FA5">
              <w:rPr>
                <w:sz w:val="18"/>
              </w:rPr>
              <w:tab/>
            </w:r>
            <w:r w:rsidR="00EE696A" w:rsidRPr="00657FA5">
              <w:rPr>
                <w:sz w:val="18"/>
              </w:rPr>
              <w:t>c</w:t>
            </w:r>
            <w:r w:rsidRPr="00657FA5">
              <w:rPr>
                <w:sz w:val="18"/>
              </w:rPr>
              <w:t xml:space="preserve">ounsel </w:t>
            </w:r>
            <w:r w:rsidRPr="00657FA5">
              <w:rPr>
                <w:sz w:val="18"/>
              </w:rPr>
              <w:sym w:font="Webdings" w:char="F063"/>
            </w:r>
          </w:p>
        </w:tc>
      </w:tr>
      <w:tr w:rsidR="00CF19D7" w:rsidRPr="00657FA5" w:rsidTr="00D73DE2">
        <w:trPr>
          <w:cantSplit/>
        </w:trPr>
        <w:tc>
          <w:tcPr>
            <w:tcW w:w="1947" w:type="pct"/>
            <w:gridSpan w:val="4"/>
          </w:tcPr>
          <w:p w:rsidR="00CF19D7" w:rsidRPr="00657FA5" w:rsidRDefault="00CF19D7" w:rsidP="003E086A">
            <w:pPr>
              <w:pStyle w:val="TableText0"/>
              <w:tabs>
                <w:tab w:val="left" w:pos="1134"/>
                <w:tab w:val="left" w:pos="3119"/>
              </w:tabs>
              <w:rPr>
                <w:sz w:val="18"/>
              </w:rPr>
            </w:pPr>
            <w:r w:rsidRPr="00657FA5">
              <w:rPr>
                <w:sz w:val="18"/>
              </w:rPr>
              <w:t>(</w:t>
            </w:r>
            <w:r w:rsidRPr="00657FA5">
              <w:rPr>
                <w:i/>
                <w:sz w:val="18"/>
              </w:rPr>
              <w:t>print name if solicitor/counsel)</w:t>
            </w:r>
          </w:p>
        </w:tc>
        <w:tc>
          <w:tcPr>
            <w:tcW w:w="3053" w:type="pct"/>
            <w:gridSpan w:val="6"/>
            <w:tcBorders>
              <w:top w:val="single" w:sz="4" w:space="0" w:color="auto"/>
              <w:left w:val="single" w:sz="4" w:space="0" w:color="auto"/>
              <w:bottom w:val="single" w:sz="4" w:space="0" w:color="auto"/>
              <w:right w:val="single" w:sz="4" w:space="0" w:color="auto"/>
            </w:tcBorders>
          </w:tcPr>
          <w:p w:rsidR="00CF19D7" w:rsidRPr="00657FA5" w:rsidRDefault="00CF19D7" w:rsidP="003E086A">
            <w:pPr>
              <w:pStyle w:val="TableText0"/>
              <w:tabs>
                <w:tab w:val="left" w:pos="1134"/>
                <w:tab w:val="left" w:pos="3119"/>
              </w:tabs>
              <w:rPr>
                <w:sz w:val="18"/>
              </w:rPr>
            </w:pPr>
          </w:p>
        </w:tc>
      </w:tr>
    </w:tbl>
    <w:p w:rsidR="004472B5" w:rsidRPr="00657FA5" w:rsidRDefault="009E1980" w:rsidP="00CF19D7">
      <w:pPr>
        <w:pStyle w:val="ActHead2"/>
        <w:pageBreakBefore/>
      </w:pPr>
      <w:bookmarkStart w:id="170" w:name="_Toc116909870"/>
      <w:r w:rsidRPr="00054049">
        <w:rPr>
          <w:rStyle w:val="CharPartNo"/>
        </w:rPr>
        <w:t>Form</w:t>
      </w:r>
      <w:r w:rsidR="007635BE" w:rsidRPr="00054049">
        <w:rPr>
          <w:rStyle w:val="CharPartNo"/>
        </w:rPr>
        <w:t xml:space="preserve"> </w:t>
      </w:r>
      <w:r w:rsidR="004472B5" w:rsidRPr="00054049">
        <w:rPr>
          <w:rStyle w:val="CharPartNo"/>
        </w:rPr>
        <w:t>9</w:t>
      </w:r>
      <w:r w:rsidRPr="00657FA5">
        <w:t>—</w:t>
      </w:r>
      <w:r w:rsidR="004472B5" w:rsidRPr="00054049">
        <w:rPr>
          <w:rStyle w:val="CharPartText"/>
        </w:rPr>
        <w:t>Application to register decree affecting registered arbitration award</w:t>
      </w:r>
      <w:bookmarkEnd w:id="170"/>
    </w:p>
    <w:p w:rsidR="004472B5" w:rsidRPr="00657FA5" w:rsidRDefault="004472B5" w:rsidP="009E1980">
      <w:pPr>
        <w:pStyle w:val="notemargin"/>
      </w:pPr>
      <w:bookmarkStart w:id="171" w:name="f_Check_Lines_above"/>
      <w:bookmarkEnd w:id="171"/>
      <w:r w:rsidRPr="00657FA5">
        <w:t>(regulation</w:t>
      </w:r>
      <w:r w:rsidR="00362FD8" w:rsidRPr="00657FA5">
        <w:t> </w:t>
      </w:r>
      <w:r w:rsidRPr="00657FA5">
        <w:t>67T)</w:t>
      </w:r>
    </w:p>
    <w:p w:rsidR="004472B5" w:rsidRPr="00657FA5" w:rsidRDefault="004472B5" w:rsidP="00CA5B6F">
      <w:pPr>
        <w:spacing w:line="200" w:lineRule="atLeast"/>
        <w:rPr>
          <w:sz w:val="12"/>
          <w:szCs w:val="12"/>
        </w:rPr>
      </w:pPr>
    </w:p>
    <w:tbl>
      <w:tblPr>
        <w:tblW w:w="5000" w:type="pct"/>
        <w:tblLook w:val="0000" w:firstRow="0" w:lastRow="0" w:firstColumn="0" w:lastColumn="0" w:noHBand="0" w:noVBand="0"/>
      </w:tblPr>
      <w:tblGrid>
        <w:gridCol w:w="3994"/>
        <w:gridCol w:w="1847"/>
        <w:gridCol w:w="2688"/>
      </w:tblGrid>
      <w:tr w:rsidR="00CF19D7" w:rsidRPr="00657FA5" w:rsidTr="00D73DE2">
        <w:trPr>
          <w:cantSplit/>
          <w:trHeight w:val="580"/>
        </w:trPr>
        <w:tc>
          <w:tcPr>
            <w:tcW w:w="2341" w:type="pct"/>
            <w:vMerge w:val="restart"/>
          </w:tcPr>
          <w:p w:rsidR="00CF19D7" w:rsidRPr="00657FA5" w:rsidRDefault="00CF19D7" w:rsidP="00CA5B6F">
            <w:pPr>
              <w:pStyle w:val="TableText0"/>
              <w:ind w:right="34"/>
              <w:jc w:val="right"/>
              <w:rPr>
                <w:rFonts w:ascii="Helvetica" w:hAnsi="Helvetica"/>
                <w:b/>
              </w:rPr>
            </w:pPr>
            <w:r w:rsidRPr="00657FA5">
              <w:rPr>
                <w:rFonts w:ascii="Helvetica" w:hAnsi="Helvetica"/>
                <w:b/>
              </w:rPr>
              <w:t>[</w:t>
            </w:r>
            <w:r w:rsidRPr="00657FA5">
              <w:rPr>
                <w:rFonts w:ascii="Helvetica" w:hAnsi="Helvetica"/>
                <w:sz w:val="20"/>
              </w:rPr>
              <w:t>name of court</w:t>
            </w:r>
            <w:r w:rsidRPr="00657FA5">
              <w:rPr>
                <w:rFonts w:ascii="Helvetica" w:hAnsi="Helvetica"/>
                <w:b/>
                <w:sz w:val="20"/>
              </w:rPr>
              <w:t>]</w:t>
            </w:r>
          </w:p>
          <w:p w:rsidR="00CF19D7" w:rsidRPr="00657FA5" w:rsidRDefault="00CF19D7" w:rsidP="00CA5B6F">
            <w:pPr>
              <w:pStyle w:val="TableText0"/>
              <w:spacing w:before="180" w:line="240" w:lineRule="atLeast"/>
              <w:jc w:val="right"/>
              <w:rPr>
                <w:rFonts w:ascii="Helvetica" w:hAnsi="Helvetica"/>
                <w:b/>
                <w:sz w:val="28"/>
              </w:rPr>
            </w:pPr>
            <w:r w:rsidRPr="00657FA5">
              <w:rPr>
                <w:rFonts w:ascii="Helvetica" w:hAnsi="Helvetica"/>
                <w:b/>
                <w:sz w:val="28"/>
              </w:rPr>
              <w:t xml:space="preserve">Application to register </w:t>
            </w:r>
            <w:r w:rsidRPr="00657FA5">
              <w:rPr>
                <w:rFonts w:ascii="Helvetica" w:hAnsi="Helvetica"/>
                <w:b/>
                <w:sz w:val="28"/>
              </w:rPr>
              <w:br/>
              <w:t xml:space="preserve">decree affecting </w:t>
            </w:r>
            <w:r w:rsidRPr="00657FA5">
              <w:rPr>
                <w:rFonts w:ascii="Helvetica" w:hAnsi="Helvetica"/>
                <w:b/>
                <w:sz w:val="28"/>
              </w:rPr>
              <w:br/>
              <w:t>registered arbitration award</w:t>
            </w:r>
          </w:p>
          <w:p w:rsidR="00CF19D7" w:rsidRPr="00657FA5" w:rsidRDefault="00CF19D7" w:rsidP="00CA5B6F">
            <w:pPr>
              <w:pStyle w:val="TableText0"/>
              <w:tabs>
                <w:tab w:val="right" w:pos="3261"/>
              </w:tabs>
              <w:spacing w:before="180" w:after="0" w:line="240" w:lineRule="atLeast"/>
              <w:ind w:right="-108"/>
              <w:rPr>
                <w:sz w:val="20"/>
              </w:rPr>
            </w:pPr>
            <w:r w:rsidRPr="00657FA5">
              <w:rPr>
                <w:sz w:val="20"/>
              </w:rPr>
              <w:t>Form 9 — Family Law Regulation</w:t>
            </w:r>
            <w:r w:rsidR="00362FD8" w:rsidRPr="00657FA5">
              <w:rPr>
                <w:sz w:val="20"/>
              </w:rPr>
              <w:t> </w:t>
            </w:r>
            <w:r w:rsidRPr="00657FA5">
              <w:rPr>
                <w:sz w:val="20"/>
              </w:rPr>
              <w:t>67T</w:t>
            </w:r>
          </w:p>
        </w:tc>
        <w:tc>
          <w:tcPr>
            <w:tcW w:w="2659" w:type="pct"/>
            <w:gridSpan w:val="2"/>
            <w:tcBorders>
              <w:left w:val="single" w:sz="4" w:space="0" w:color="auto"/>
              <w:right w:val="single" w:sz="4" w:space="0" w:color="auto"/>
            </w:tcBorders>
            <w:shd w:val="clear" w:color="auto" w:fill="000000"/>
          </w:tcPr>
          <w:p w:rsidR="00CF19D7" w:rsidRPr="00657FA5" w:rsidRDefault="00CF19D7" w:rsidP="00CA5B6F">
            <w:pPr>
              <w:pStyle w:val="TableText0"/>
              <w:tabs>
                <w:tab w:val="right" w:pos="1451"/>
              </w:tabs>
              <w:ind w:right="34"/>
              <w:rPr>
                <w:sz w:val="18"/>
              </w:rPr>
            </w:pPr>
            <w:r w:rsidRPr="00657FA5">
              <w:rPr>
                <w:sz w:val="18"/>
              </w:rPr>
              <w:t>Fill in box A (file numbers)</w:t>
            </w:r>
          </w:p>
        </w:tc>
      </w:tr>
      <w:tr w:rsidR="00CF19D7" w:rsidRPr="00657FA5" w:rsidTr="00D73DE2">
        <w:trPr>
          <w:cantSplit/>
          <w:trHeight w:val="580"/>
        </w:trPr>
        <w:tc>
          <w:tcPr>
            <w:tcW w:w="2341" w:type="pct"/>
            <w:vMerge/>
          </w:tcPr>
          <w:p w:rsidR="00CF19D7" w:rsidRPr="00657FA5" w:rsidRDefault="00CF19D7" w:rsidP="00CA5B6F">
            <w:pPr>
              <w:pStyle w:val="TableText0"/>
              <w:jc w:val="right"/>
            </w:pPr>
          </w:p>
        </w:tc>
        <w:tc>
          <w:tcPr>
            <w:tcW w:w="1083" w:type="pct"/>
            <w:tcBorders>
              <w:left w:val="single" w:sz="4" w:space="0" w:color="auto"/>
            </w:tcBorders>
          </w:tcPr>
          <w:p w:rsidR="00CF19D7" w:rsidRPr="00657FA5" w:rsidRDefault="00CF19D7" w:rsidP="00CA5B6F">
            <w:pPr>
              <w:pStyle w:val="TableText0"/>
              <w:tabs>
                <w:tab w:val="right" w:pos="1309"/>
                <w:tab w:val="right" w:pos="1451"/>
                <w:tab w:val="right" w:pos="1593"/>
                <w:tab w:val="right" w:pos="2018"/>
              </w:tabs>
              <w:ind w:right="34"/>
              <w:rPr>
                <w:sz w:val="18"/>
              </w:rPr>
            </w:pPr>
            <w:r w:rsidRPr="00657FA5">
              <w:rPr>
                <w:sz w:val="18"/>
              </w:rPr>
              <w:t>A</w:t>
            </w:r>
            <w:r w:rsidRPr="00657FA5">
              <w:rPr>
                <w:sz w:val="18"/>
              </w:rPr>
              <w:tab/>
              <w:t>File</w:t>
            </w:r>
            <w:r w:rsidRPr="00657FA5">
              <w:rPr>
                <w:sz w:val="18"/>
              </w:rPr>
              <w:br/>
            </w:r>
            <w:r w:rsidRPr="00657FA5">
              <w:rPr>
                <w:sz w:val="18"/>
              </w:rPr>
              <w:tab/>
              <w:t>Number</w:t>
            </w:r>
          </w:p>
        </w:tc>
        <w:tc>
          <w:tcPr>
            <w:tcW w:w="1576" w:type="pct"/>
            <w:tcBorders>
              <w:left w:val="single" w:sz="4" w:space="0" w:color="auto"/>
              <w:right w:val="single" w:sz="4" w:space="0" w:color="auto"/>
            </w:tcBorders>
          </w:tcPr>
          <w:p w:rsidR="00CF19D7" w:rsidRPr="00657FA5" w:rsidRDefault="00CF19D7" w:rsidP="00CA5B6F">
            <w:pPr>
              <w:pStyle w:val="TableText0"/>
              <w:ind w:right="34"/>
              <w:rPr>
                <w:sz w:val="18"/>
              </w:rPr>
            </w:pPr>
          </w:p>
        </w:tc>
      </w:tr>
      <w:tr w:rsidR="00CF19D7" w:rsidRPr="00657FA5" w:rsidTr="00D73DE2">
        <w:trPr>
          <w:cantSplit/>
          <w:trHeight w:val="580"/>
        </w:trPr>
        <w:tc>
          <w:tcPr>
            <w:tcW w:w="2341" w:type="pct"/>
            <w:vMerge/>
          </w:tcPr>
          <w:p w:rsidR="00CF19D7" w:rsidRPr="00657FA5" w:rsidRDefault="00CF19D7" w:rsidP="00CA5B6F">
            <w:pPr>
              <w:pStyle w:val="TableText0"/>
              <w:jc w:val="right"/>
            </w:pPr>
          </w:p>
        </w:tc>
        <w:tc>
          <w:tcPr>
            <w:tcW w:w="1083" w:type="pct"/>
            <w:tcBorders>
              <w:left w:val="single" w:sz="4" w:space="0" w:color="auto"/>
              <w:bottom w:val="single" w:sz="4" w:space="0" w:color="auto"/>
            </w:tcBorders>
          </w:tcPr>
          <w:p w:rsidR="00CF19D7" w:rsidRPr="00657FA5" w:rsidRDefault="00CF19D7" w:rsidP="00CA5B6F">
            <w:pPr>
              <w:pStyle w:val="TableText0"/>
              <w:tabs>
                <w:tab w:val="right" w:pos="1309"/>
                <w:tab w:val="right" w:pos="1451"/>
                <w:tab w:val="right" w:pos="1593"/>
                <w:tab w:val="right" w:pos="2018"/>
              </w:tabs>
              <w:ind w:right="34"/>
              <w:rPr>
                <w:sz w:val="18"/>
              </w:rPr>
            </w:pPr>
            <w:r w:rsidRPr="00657FA5">
              <w:rPr>
                <w:sz w:val="18"/>
              </w:rPr>
              <w:t>B</w:t>
            </w:r>
            <w:r w:rsidRPr="00657FA5">
              <w:rPr>
                <w:sz w:val="18"/>
              </w:rPr>
              <w:tab/>
              <w:t>Filed at</w:t>
            </w:r>
          </w:p>
          <w:p w:rsidR="00CF19D7" w:rsidRPr="00657FA5" w:rsidRDefault="00CF19D7" w:rsidP="00CA5B6F">
            <w:pPr>
              <w:pStyle w:val="TableText0"/>
              <w:tabs>
                <w:tab w:val="right" w:pos="1309"/>
                <w:tab w:val="right" w:pos="1451"/>
                <w:tab w:val="right" w:pos="1551"/>
                <w:tab w:val="right" w:pos="1593"/>
                <w:tab w:val="right" w:pos="2018"/>
              </w:tabs>
              <w:ind w:right="34"/>
              <w:rPr>
                <w:sz w:val="18"/>
              </w:rPr>
            </w:pPr>
          </w:p>
          <w:p w:rsidR="00CF19D7" w:rsidRPr="00657FA5" w:rsidRDefault="00CF19D7" w:rsidP="00CA5B6F">
            <w:pPr>
              <w:pStyle w:val="TableText0"/>
              <w:tabs>
                <w:tab w:val="right" w:pos="1309"/>
                <w:tab w:val="right" w:pos="1451"/>
                <w:tab w:val="right" w:pos="1551"/>
                <w:tab w:val="right" w:pos="1593"/>
                <w:tab w:val="right" w:pos="2018"/>
              </w:tabs>
              <w:ind w:right="34"/>
              <w:rPr>
                <w:sz w:val="18"/>
              </w:rPr>
            </w:pPr>
          </w:p>
        </w:tc>
        <w:tc>
          <w:tcPr>
            <w:tcW w:w="1576" w:type="pct"/>
            <w:tcBorders>
              <w:left w:val="single" w:sz="4" w:space="0" w:color="auto"/>
              <w:bottom w:val="single" w:sz="4" w:space="0" w:color="auto"/>
              <w:right w:val="single" w:sz="4" w:space="0" w:color="auto"/>
            </w:tcBorders>
          </w:tcPr>
          <w:p w:rsidR="00CF19D7" w:rsidRPr="00657FA5" w:rsidRDefault="00CF19D7" w:rsidP="00CA5B6F">
            <w:pPr>
              <w:pStyle w:val="TableText0"/>
              <w:ind w:right="34"/>
              <w:rPr>
                <w:sz w:val="18"/>
              </w:rPr>
            </w:pPr>
          </w:p>
        </w:tc>
      </w:tr>
    </w:tbl>
    <w:p w:rsidR="00CF19D7" w:rsidRPr="00657FA5" w:rsidRDefault="00CF19D7" w:rsidP="00CA5B6F">
      <w:pPr>
        <w:spacing w:line="24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529"/>
      </w:tblGrid>
      <w:tr w:rsidR="00CF19D7" w:rsidRPr="00657FA5" w:rsidTr="00D73DE2">
        <w:tc>
          <w:tcPr>
            <w:tcW w:w="5000" w:type="pct"/>
            <w:tcBorders>
              <w:bottom w:val="nil"/>
            </w:tcBorders>
            <w:shd w:val="clear" w:color="auto" w:fill="000000"/>
          </w:tcPr>
          <w:p w:rsidR="00CF19D7" w:rsidRPr="00657FA5" w:rsidRDefault="00CF19D7" w:rsidP="00CA5B6F">
            <w:pPr>
              <w:pStyle w:val="TableText0"/>
              <w:spacing w:after="0"/>
              <w:rPr>
                <w:sz w:val="24"/>
              </w:rPr>
            </w:pPr>
            <w:r w:rsidRPr="00657FA5">
              <w:t>Application</w:t>
            </w:r>
          </w:p>
        </w:tc>
      </w:tr>
      <w:tr w:rsidR="00CF19D7" w:rsidRPr="00657FA5" w:rsidTr="00D73DE2">
        <w:tc>
          <w:tcPr>
            <w:tcW w:w="5000" w:type="pct"/>
            <w:tcBorders>
              <w:top w:val="nil"/>
            </w:tcBorders>
          </w:tcPr>
          <w:p w:rsidR="00CF19D7" w:rsidRPr="00657FA5" w:rsidRDefault="00CF19D7" w:rsidP="00CA5B6F">
            <w:pPr>
              <w:pStyle w:val="TableText0"/>
              <w:spacing w:before="0"/>
              <w:ind w:left="284" w:hanging="284"/>
              <w:rPr>
                <w:sz w:val="20"/>
              </w:rPr>
            </w:pPr>
            <w:r w:rsidRPr="00657FA5">
              <w:rPr>
                <w:sz w:val="18"/>
              </w:rPr>
              <w:t>The applicant seeks registration of the decree described below</w:t>
            </w:r>
          </w:p>
        </w:tc>
      </w:tr>
    </w:tbl>
    <w:p w:rsidR="00CF19D7" w:rsidRPr="00657FA5" w:rsidRDefault="00CF19D7" w:rsidP="00CA5B6F">
      <w:pPr>
        <w:spacing w:line="160" w:lineRule="atLeast"/>
        <w:rPr>
          <w:sz w:val="12"/>
        </w:rPr>
      </w:pPr>
    </w:p>
    <w:tbl>
      <w:tblPr>
        <w:tblW w:w="5000" w:type="pct"/>
        <w:tblLook w:val="0000" w:firstRow="0" w:lastRow="0" w:firstColumn="0" w:lastColumn="0" w:noHBand="0" w:noVBand="0"/>
      </w:tblPr>
      <w:tblGrid>
        <w:gridCol w:w="2649"/>
        <w:gridCol w:w="280"/>
        <w:gridCol w:w="56"/>
        <w:gridCol w:w="336"/>
        <w:gridCol w:w="2183"/>
        <w:gridCol w:w="113"/>
        <w:gridCol w:w="56"/>
        <w:gridCol w:w="111"/>
        <w:gridCol w:w="113"/>
        <w:gridCol w:w="114"/>
        <w:gridCol w:w="2518"/>
      </w:tblGrid>
      <w:tr w:rsidR="00CF19D7" w:rsidRPr="00657FA5" w:rsidTr="00D73DE2">
        <w:trPr>
          <w:cantSplit/>
        </w:trPr>
        <w:tc>
          <w:tcPr>
            <w:tcW w:w="1553" w:type="pct"/>
            <w:shd w:val="clear" w:color="auto" w:fill="000000"/>
          </w:tcPr>
          <w:p w:rsidR="00CF19D7" w:rsidRPr="00657FA5" w:rsidRDefault="00CF19D7" w:rsidP="00CA5B6F">
            <w:pPr>
              <w:pStyle w:val="TableText0"/>
              <w:spacing w:after="0"/>
              <w:rPr>
                <w:sz w:val="20"/>
              </w:rPr>
            </w:pPr>
            <w:r w:rsidRPr="00657FA5">
              <w:rPr>
                <w:sz w:val="20"/>
              </w:rPr>
              <w:t>Details of parties</w:t>
            </w:r>
          </w:p>
        </w:tc>
        <w:tc>
          <w:tcPr>
            <w:tcW w:w="1773" w:type="pct"/>
            <w:gridSpan w:val="6"/>
            <w:shd w:val="clear" w:color="auto" w:fill="000000"/>
          </w:tcPr>
          <w:p w:rsidR="00CF19D7" w:rsidRPr="00657FA5" w:rsidRDefault="00CF19D7" w:rsidP="00CA5B6F">
            <w:pPr>
              <w:pStyle w:val="TableText0"/>
              <w:spacing w:after="0"/>
              <w:rPr>
                <w:sz w:val="24"/>
              </w:rPr>
            </w:pPr>
          </w:p>
        </w:tc>
        <w:tc>
          <w:tcPr>
            <w:tcW w:w="1674" w:type="pct"/>
            <w:gridSpan w:val="4"/>
            <w:shd w:val="clear" w:color="auto" w:fill="000000"/>
          </w:tcPr>
          <w:p w:rsidR="00CF19D7" w:rsidRPr="00657FA5" w:rsidRDefault="00CF19D7" w:rsidP="00CA5B6F">
            <w:pPr>
              <w:pStyle w:val="TableText0"/>
              <w:spacing w:after="0"/>
              <w:rPr>
                <w:sz w:val="24"/>
              </w:rPr>
            </w:pPr>
          </w:p>
        </w:tc>
      </w:tr>
      <w:tr w:rsidR="00CF19D7" w:rsidRPr="00657FA5" w:rsidTr="00D73DE2">
        <w:trPr>
          <w:cantSplit/>
          <w:trHeight w:hRule="exact" w:val="60"/>
        </w:trPr>
        <w:tc>
          <w:tcPr>
            <w:tcW w:w="1553" w:type="pct"/>
          </w:tcPr>
          <w:p w:rsidR="00CF19D7" w:rsidRPr="00657FA5" w:rsidRDefault="00CF19D7" w:rsidP="00CA5B6F">
            <w:pPr>
              <w:pStyle w:val="TableText0"/>
              <w:ind w:left="284" w:hanging="284"/>
              <w:rPr>
                <w:sz w:val="8"/>
              </w:rPr>
            </w:pPr>
          </w:p>
        </w:tc>
        <w:tc>
          <w:tcPr>
            <w:tcW w:w="197" w:type="pct"/>
            <w:gridSpan w:val="2"/>
            <w:tcBorders>
              <w:left w:val="single" w:sz="4" w:space="0" w:color="auto"/>
            </w:tcBorders>
          </w:tcPr>
          <w:p w:rsidR="00CF19D7" w:rsidRPr="00657FA5" w:rsidRDefault="00CF19D7" w:rsidP="00CA5B6F">
            <w:pPr>
              <w:pStyle w:val="TableText0"/>
              <w:rPr>
                <w:sz w:val="8"/>
              </w:rPr>
            </w:pPr>
          </w:p>
        </w:tc>
        <w:tc>
          <w:tcPr>
            <w:tcW w:w="1576" w:type="pct"/>
            <w:gridSpan w:val="4"/>
          </w:tcPr>
          <w:p w:rsidR="00CF19D7" w:rsidRPr="00657FA5" w:rsidRDefault="00CF19D7" w:rsidP="00CA5B6F">
            <w:pPr>
              <w:pStyle w:val="TableText0"/>
              <w:rPr>
                <w:sz w:val="8"/>
              </w:rPr>
            </w:pPr>
          </w:p>
        </w:tc>
        <w:tc>
          <w:tcPr>
            <w:tcW w:w="198" w:type="pct"/>
            <w:gridSpan w:val="3"/>
          </w:tcPr>
          <w:p w:rsidR="00CF19D7" w:rsidRPr="00657FA5" w:rsidRDefault="00CF19D7" w:rsidP="00CA5B6F">
            <w:pPr>
              <w:pStyle w:val="TableText0"/>
              <w:rPr>
                <w:sz w:val="8"/>
              </w:rPr>
            </w:pPr>
          </w:p>
        </w:tc>
        <w:tc>
          <w:tcPr>
            <w:tcW w:w="1477" w:type="pct"/>
          </w:tcPr>
          <w:p w:rsidR="00CF19D7" w:rsidRPr="00657FA5" w:rsidRDefault="00CF19D7" w:rsidP="00CA5B6F">
            <w:pPr>
              <w:pStyle w:val="TableText0"/>
              <w:rPr>
                <w:sz w:val="8"/>
              </w:rPr>
            </w:pP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1</w:t>
            </w:r>
            <w:r w:rsidRPr="00657FA5">
              <w:rPr>
                <w:sz w:val="18"/>
              </w:rPr>
              <w:tab/>
              <w:t>Name(s) of applicant(s) making this application)</w:t>
            </w: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family name (surname)</w:t>
            </w:r>
            <w:r w:rsidRPr="00657FA5">
              <w:rPr>
                <w:sz w:val="18"/>
              </w:rPr>
              <w:br/>
            </w:r>
          </w:p>
        </w:tc>
        <w:tc>
          <w:tcPr>
            <w:tcW w:w="164" w:type="pct"/>
            <w:gridSpan w:val="3"/>
            <w:tcBorders>
              <w:left w:val="single" w:sz="4" w:space="0" w:color="auto"/>
              <w:right w:val="single" w:sz="4" w:space="0" w:color="auto"/>
            </w:tcBorders>
          </w:tcPr>
          <w:p w:rsidR="00CF19D7" w:rsidRPr="00657FA5" w:rsidRDefault="00CF19D7" w:rsidP="00CA5B6F">
            <w:pPr>
              <w:pStyle w:val="TableText0"/>
              <w:rPr>
                <w:sz w:val="18"/>
              </w:rPr>
            </w:pPr>
          </w:p>
        </w:tc>
        <w:tc>
          <w:tcPr>
            <w:tcW w:w="1543"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given names</w:t>
            </w:r>
          </w:p>
        </w:tc>
      </w:tr>
      <w:tr w:rsidR="00CF19D7" w:rsidRPr="00657FA5" w:rsidTr="00D73DE2">
        <w:trPr>
          <w:cantSplit/>
          <w:trHeight w:hRule="exact" w:val="60"/>
        </w:trPr>
        <w:tc>
          <w:tcPr>
            <w:tcW w:w="1553" w:type="pct"/>
          </w:tcPr>
          <w:p w:rsidR="00CF19D7" w:rsidRPr="00657FA5" w:rsidRDefault="00CF19D7" w:rsidP="00CA5B6F">
            <w:pPr>
              <w:pStyle w:val="TableText0"/>
              <w:ind w:left="284" w:hanging="284"/>
              <w:rPr>
                <w:sz w:val="18"/>
              </w:rPr>
            </w:pP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Pr>
          <w:p w:rsidR="00CF19D7" w:rsidRPr="00657FA5" w:rsidRDefault="00CF19D7" w:rsidP="00CA5B6F">
            <w:pPr>
              <w:pStyle w:val="TableText0"/>
              <w:rPr>
                <w:sz w:val="18"/>
              </w:rPr>
            </w:pPr>
          </w:p>
        </w:tc>
        <w:tc>
          <w:tcPr>
            <w:tcW w:w="164" w:type="pct"/>
            <w:gridSpan w:val="3"/>
          </w:tcPr>
          <w:p w:rsidR="00CF19D7" w:rsidRPr="00657FA5" w:rsidRDefault="00CF19D7" w:rsidP="00CA5B6F">
            <w:pPr>
              <w:pStyle w:val="TableText0"/>
              <w:rPr>
                <w:sz w:val="18"/>
              </w:rPr>
            </w:pPr>
          </w:p>
        </w:tc>
        <w:tc>
          <w:tcPr>
            <w:tcW w:w="1543" w:type="pct"/>
            <w:gridSpan w:val="2"/>
          </w:tcPr>
          <w:p w:rsidR="00CF19D7" w:rsidRPr="00657FA5" w:rsidRDefault="00CF19D7" w:rsidP="00CA5B6F">
            <w:pPr>
              <w:pStyle w:val="TableText0"/>
              <w:rPr>
                <w:sz w:val="18"/>
              </w:rPr>
            </w:pP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ab/>
            </w:r>
            <w:r w:rsidRPr="00657FA5">
              <w:rPr>
                <w:i/>
                <w:sz w:val="18"/>
              </w:rPr>
              <w:t>give details for each</w:t>
            </w: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family name (surname)</w:t>
            </w:r>
            <w:r w:rsidRPr="00657FA5">
              <w:rPr>
                <w:sz w:val="18"/>
              </w:rPr>
              <w:br/>
            </w:r>
            <w:r w:rsidRPr="00657FA5">
              <w:rPr>
                <w:sz w:val="18"/>
              </w:rPr>
              <w:br/>
            </w:r>
          </w:p>
        </w:tc>
        <w:tc>
          <w:tcPr>
            <w:tcW w:w="164" w:type="pct"/>
            <w:gridSpan w:val="3"/>
            <w:tcBorders>
              <w:left w:val="single" w:sz="4" w:space="0" w:color="auto"/>
              <w:right w:val="single" w:sz="4" w:space="0" w:color="auto"/>
            </w:tcBorders>
          </w:tcPr>
          <w:p w:rsidR="00CF19D7" w:rsidRPr="00657FA5" w:rsidRDefault="00CF19D7" w:rsidP="00CA5B6F">
            <w:pPr>
              <w:pStyle w:val="TableText0"/>
              <w:rPr>
                <w:sz w:val="18"/>
              </w:rPr>
            </w:pPr>
          </w:p>
        </w:tc>
        <w:tc>
          <w:tcPr>
            <w:tcW w:w="1543"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given names</w:t>
            </w:r>
          </w:p>
        </w:tc>
      </w:tr>
      <w:tr w:rsidR="00CF19D7" w:rsidRPr="00657FA5" w:rsidTr="00D73DE2">
        <w:trPr>
          <w:cantSplit/>
          <w:trHeight w:hRule="exact" w:val="60"/>
        </w:trPr>
        <w:tc>
          <w:tcPr>
            <w:tcW w:w="1553" w:type="pct"/>
          </w:tcPr>
          <w:p w:rsidR="00CF19D7" w:rsidRPr="00657FA5" w:rsidRDefault="00CF19D7" w:rsidP="00CA5B6F">
            <w:pPr>
              <w:pStyle w:val="TableText0"/>
              <w:ind w:left="284" w:hanging="284"/>
              <w:rPr>
                <w:sz w:val="18"/>
              </w:rPr>
            </w:pP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Pr>
          <w:p w:rsidR="00CF19D7" w:rsidRPr="00657FA5" w:rsidRDefault="00CF19D7" w:rsidP="00CA5B6F">
            <w:pPr>
              <w:pStyle w:val="TableText0"/>
              <w:rPr>
                <w:sz w:val="18"/>
              </w:rPr>
            </w:pPr>
          </w:p>
        </w:tc>
        <w:tc>
          <w:tcPr>
            <w:tcW w:w="164" w:type="pct"/>
            <w:gridSpan w:val="3"/>
          </w:tcPr>
          <w:p w:rsidR="00CF19D7" w:rsidRPr="00657FA5" w:rsidRDefault="00CF19D7" w:rsidP="00CA5B6F">
            <w:pPr>
              <w:pStyle w:val="TableText0"/>
              <w:rPr>
                <w:sz w:val="18"/>
              </w:rPr>
            </w:pPr>
          </w:p>
        </w:tc>
        <w:tc>
          <w:tcPr>
            <w:tcW w:w="1543" w:type="pct"/>
            <w:gridSpan w:val="2"/>
          </w:tcPr>
          <w:p w:rsidR="00CF19D7" w:rsidRPr="00657FA5" w:rsidRDefault="00CF19D7" w:rsidP="00CA5B6F">
            <w:pPr>
              <w:pStyle w:val="TableText0"/>
              <w:rPr>
                <w:sz w:val="18"/>
              </w:rPr>
            </w:pPr>
          </w:p>
        </w:tc>
      </w:tr>
      <w:tr w:rsidR="00CF19D7" w:rsidRPr="00657FA5" w:rsidTr="00D73DE2">
        <w:trPr>
          <w:cantSplit/>
        </w:trPr>
        <w:tc>
          <w:tcPr>
            <w:tcW w:w="1553" w:type="pct"/>
          </w:tcPr>
          <w:p w:rsidR="00CF19D7" w:rsidRPr="00657FA5" w:rsidRDefault="00CF19D7" w:rsidP="00CA5B6F">
            <w:pPr>
              <w:pStyle w:val="TableText0"/>
              <w:ind w:left="284" w:hanging="284"/>
              <w:rPr>
                <w:i/>
                <w:sz w:val="18"/>
              </w:rPr>
            </w:pPr>
            <w:r w:rsidRPr="00657FA5">
              <w:rPr>
                <w:sz w:val="18"/>
              </w:rPr>
              <w:tab/>
            </w:r>
            <w:r w:rsidRPr="00657FA5">
              <w:rPr>
                <w:i/>
                <w:sz w:val="18"/>
              </w:rPr>
              <w:t>attach extra page if you need more space</w:t>
            </w: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family name (surname)</w:t>
            </w:r>
            <w:r w:rsidRPr="00657FA5">
              <w:rPr>
                <w:sz w:val="18"/>
              </w:rPr>
              <w:br/>
            </w:r>
            <w:r w:rsidRPr="00657FA5">
              <w:rPr>
                <w:sz w:val="18"/>
              </w:rPr>
              <w:br/>
            </w:r>
          </w:p>
        </w:tc>
        <w:tc>
          <w:tcPr>
            <w:tcW w:w="164" w:type="pct"/>
            <w:gridSpan w:val="3"/>
            <w:tcBorders>
              <w:left w:val="single" w:sz="4" w:space="0" w:color="auto"/>
              <w:right w:val="single" w:sz="4" w:space="0" w:color="auto"/>
            </w:tcBorders>
          </w:tcPr>
          <w:p w:rsidR="00CF19D7" w:rsidRPr="00657FA5" w:rsidRDefault="00CF19D7" w:rsidP="00CA5B6F">
            <w:pPr>
              <w:pStyle w:val="TableText0"/>
              <w:rPr>
                <w:sz w:val="18"/>
              </w:rPr>
            </w:pPr>
          </w:p>
        </w:tc>
        <w:tc>
          <w:tcPr>
            <w:tcW w:w="1543"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given names</w:t>
            </w:r>
          </w:p>
        </w:tc>
      </w:tr>
      <w:tr w:rsidR="00CF19D7" w:rsidRPr="00657FA5" w:rsidTr="00D73DE2">
        <w:trPr>
          <w:cantSplit/>
          <w:trHeight w:hRule="exact" w:val="240"/>
        </w:trPr>
        <w:tc>
          <w:tcPr>
            <w:tcW w:w="1553" w:type="pct"/>
          </w:tcPr>
          <w:p w:rsidR="00CF19D7" w:rsidRPr="00657FA5" w:rsidRDefault="00CF19D7" w:rsidP="00CA5B6F">
            <w:pPr>
              <w:pStyle w:val="TableText0"/>
              <w:ind w:left="284" w:hanging="284"/>
              <w:rPr>
                <w:sz w:val="18"/>
              </w:rPr>
            </w:pP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Pr>
          <w:p w:rsidR="00CF19D7" w:rsidRPr="00657FA5" w:rsidRDefault="00CF19D7" w:rsidP="00CA5B6F">
            <w:pPr>
              <w:pStyle w:val="TableText0"/>
              <w:rPr>
                <w:sz w:val="18"/>
              </w:rPr>
            </w:pPr>
          </w:p>
        </w:tc>
        <w:tc>
          <w:tcPr>
            <w:tcW w:w="164" w:type="pct"/>
            <w:gridSpan w:val="3"/>
          </w:tcPr>
          <w:p w:rsidR="00CF19D7" w:rsidRPr="00657FA5" w:rsidRDefault="00CF19D7" w:rsidP="00CA5B6F">
            <w:pPr>
              <w:pStyle w:val="TableText0"/>
              <w:rPr>
                <w:sz w:val="18"/>
              </w:rPr>
            </w:pPr>
          </w:p>
        </w:tc>
        <w:tc>
          <w:tcPr>
            <w:tcW w:w="1543" w:type="pct"/>
            <w:gridSpan w:val="2"/>
          </w:tcPr>
          <w:p w:rsidR="00CF19D7" w:rsidRPr="00657FA5" w:rsidRDefault="00CF19D7" w:rsidP="00CA5B6F">
            <w:pPr>
              <w:pStyle w:val="TableText0"/>
              <w:rPr>
                <w:sz w:val="18"/>
              </w:rPr>
            </w:pPr>
          </w:p>
        </w:tc>
      </w:tr>
      <w:tr w:rsidR="00CF19D7" w:rsidRPr="00657FA5" w:rsidTr="00D73DE2">
        <w:trPr>
          <w:cantSplit/>
        </w:trPr>
        <w:tc>
          <w:tcPr>
            <w:tcW w:w="1553" w:type="pct"/>
          </w:tcPr>
          <w:p w:rsidR="00CF19D7" w:rsidRPr="00657FA5" w:rsidRDefault="00CF19D7" w:rsidP="00CA5B6F">
            <w:pPr>
              <w:pStyle w:val="TableText0"/>
              <w:spacing w:before="0" w:line="240" w:lineRule="auto"/>
              <w:ind w:left="284" w:hanging="284"/>
              <w:rPr>
                <w:i/>
                <w:sz w:val="18"/>
              </w:rPr>
            </w:pPr>
            <w:r w:rsidRPr="00657FA5">
              <w:rPr>
                <w:sz w:val="18"/>
              </w:rPr>
              <w:t>2</w:t>
            </w:r>
            <w:r w:rsidRPr="00657FA5">
              <w:rPr>
                <w:sz w:val="18"/>
              </w:rPr>
              <w:tab/>
              <w:t>Name(s) of respondent(s)</w:t>
            </w: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family name (surname)</w:t>
            </w:r>
            <w:r w:rsidRPr="00657FA5">
              <w:rPr>
                <w:sz w:val="18"/>
              </w:rPr>
              <w:br/>
            </w:r>
            <w:r w:rsidRPr="00657FA5">
              <w:rPr>
                <w:sz w:val="18"/>
              </w:rPr>
              <w:br/>
            </w:r>
          </w:p>
        </w:tc>
        <w:tc>
          <w:tcPr>
            <w:tcW w:w="164" w:type="pct"/>
            <w:gridSpan w:val="3"/>
            <w:tcBorders>
              <w:left w:val="single" w:sz="4" w:space="0" w:color="auto"/>
              <w:right w:val="single" w:sz="4" w:space="0" w:color="auto"/>
            </w:tcBorders>
          </w:tcPr>
          <w:p w:rsidR="00CF19D7" w:rsidRPr="00657FA5" w:rsidRDefault="00CF19D7" w:rsidP="00CA5B6F">
            <w:pPr>
              <w:pStyle w:val="TableText0"/>
              <w:rPr>
                <w:sz w:val="18"/>
              </w:rPr>
            </w:pPr>
          </w:p>
        </w:tc>
        <w:tc>
          <w:tcPr>
            <w:tcW w:w="1543"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given names</w:t>
            </w:r>
          </w:p>
        </w:tc>
      </w:tr>
      <w:tr w:rsidR="00CF19D7" w:rsidRPr="00657FA5" w:rsidTr="00D73DE2">
        <w:trPr>
          <w:cantSplit/>
          <w:trHeight w:hRule="exact" w:val="60"/>
        </w:trPr>
        <w:tc>
          <w:tcPr>
            <w:tcW w:w="1553" w:type="pct"/>
          </w:tcPr>
          <w:p w:rsidR="00CF19D7" w:rsidRPr="00657FA5" w:rsidRDefault="00CF19D7" w:rsidP="00CA5B6F">
            <w:pPr>
              <w:pStyle w:val="TableText0"/>
              <w:ind w:left="284" w:hanging="284"/>
              <w:rPr>
                <w:sz w:val="18"/>
              </w:rPr>
            </w:pP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Pr>
          <w:p w:rsidR="00CF19D7" w:rsidRPr="00657FA5" w:rsidRDefault="00CF19D7" w:rsidP="00CA5B6F">
            <w:pPr>
              <w:pStyle w:val="TableText0"/>
              <w:rPr>
                <w:sz w:val="18"/>
              </w:rPr>
            </w:pPr>
          </w:p>
        </w:tc>
        <w:tc>
          <w:tcPr>
            <w:tcW w:w="164" w:type="pct"/>
            <w:gridSpan w:val="3"/>
          </w:tcPr>
          <w:p w:rsidR="00CF19D7" w:rsidRPr="00657FA5" w:rsidRDefault="00CF19D7" w:rsidP="00CA5B6F">
            <w:pPr>
              <w:pStyle w:val="TableText0"/>
              <w:rPr>
                <w:sz w:val="18"/>
              </w:rPr>
            </w:pPr>
          </w:p>
        </w:tc>
        <w:tc>
          <w:tcPr>
            <w:tcW w:w="1543" w:type="pct"/>
            <w:gridSpan w:val="2"/>
          </w:tcPr>
          <w:p w:rsidR="00CF19D7" w:rsidRPr="00657FA5" w:rsidRDefault="00CF19D7" w:rsidP="00CA5B6F">
            <w:pPr>
              <w:pStyle w:val="TableText0"/>
              <w:rPr>
                <w:sz w:val="18"/>
              </w:rPr>
            </w:pP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ab/>
              <w:t>(other parties to the award, if any)</w:t>
            </w: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family name (surname)</w:t>
            </w:r>
            <w:r w:rsidRPr="00657FA5">
              <w:rPr>
                <w:sz w:val="18"/>
              </w:rPr>
              <w:br/>
            </w:r>
            <w:r w:rsidRPr="00657FA5">
              <w:rPr>
                <w:sz w:val="18"/>
              </w:rPr>
              <w:br/>
            </w:r>
          </w:p>
        </w:tc>
        <w:tc>
          <w:tcPr>
            <w:tcW w:w="164" w:type="pct"/>
            <w:gridSpan w:val="3"/>
            <w:tcBorders>
              <w:left w:val="single" w:sz="4" w:space="0" w:color="auto"/>
              <w:right w:val="single" w:sz="4" w:space="0" w:color="auto"/>
            </w:tcBorders>
          </w:tcPr>
          <w:p w:rsidR="00CF19D7" w:rsidRPr="00657FA5" w:rsidRDefault="00CF19D7" w:rsidP="00CA5B6F">
            <w:pPr>
              <w:pStyle w:val="TableText0"/>
              <w:rPr>
                <w:sz w:val="18"/>
              </w:rPr>
            </w:pPr>
          </w:p>
        </w:tc>
        <w:tc>
          <w:tcPr>
            <w:tcW w:w="1543"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given names</w:t>
            </w:r>
          </w:p>
        </w:tc>
      </w:tr>
      <w:tr w:rsidR="00CF19D7" w:rsidRPr="00657FA5" w:rsidTr="00D73DE2">
        <w:trPr>
          <w:cantSplit/>
          <w:trHeight w:hRule="exact" w:val="60"/>
        </w:trPr>
        <w:tc>
          <w:tcPr>
            <w:tcW w:w="1553" w:type="pct"/>
          </w:tcPr>
          <w:p w:rsidR="00CF19D7" w:rsidRPr="00657FA5" w:rsidRDefault="00CF19D7" w:rsidP="00CA5B6F">
            <w:pPr>
              <w:pStyle w:val="TableText0"/>
              <w:ind w:left="284" w:hanging="284"/>
              <w:rPr>
                <w:sz w:val="18"/>
              </w:rPr>
            </w:pP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Pr>
          <w:p w:rsidR="00CF19D7" w:rsidRPr="00657FA5" w:rsidRDefault="00CF19D7" w:rsidP="00CA5B6F">
            <w:pPr>
              <w:pStyle w:val="TableText0"/>
              <w:rPr>
                <w:sz w:val="18"/>
              </w:rPr>
            </w:pPr>
          </w:p>
        </w:tc>
        <w:tc>
          <w:tcPr>
            <w:tcW w:w="164" w:type="pct"/>
            <w:gridSpan w:val="3"/>
          </w:tcPr>
          <w:p w:rsidR="00CF19D7" w:rsidRPr="00657FA5" w:rsidRDefault="00CF19D7" w:rsidP="00CA5B6F">
            <w:pPr>
              <w:pStyle w:val="TableText0"/>
              <w:rPr>
                <w:sz w:val="18"/>
              </w:rPr>
            </w:pPr>
          </w:p>
        </w:tc>
        <w:tc>
          <w:tcPr>
            <w:tcW w:w="1543" w:type="pct"/>
            <w:gridSpan w:val="2"/>
          </w:tcPr>
          <w:p w:rsidR="00CF19D7" w:rsidRPr="00657FA5" w:rsidRDefault="00CF19D7" w:rsidP="00CA5B6F">
            <w:pPr>
              <w:pStyle w:val="TableText0"/>
              <w:rPr>
                <w:sz w:val="18"/>
              </w:rPr>
            </w:pP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ab/>
            </w:r>
            <w:r w:rsidRPr="00657FA5">
              <w:rPr>
                <w:i/>
                <w:sz w:val="18"/>
              </w:rPr>
              <w:t>give details for each</w:t>
            </w:r>
          </w:p>
        </w:tc>
        <w:tc>
          <w:tcPr>
            <w:tcW w:w="164" w:type="pct"/>
            <w:tcBorders>
              <w:left w:val="single" w:sz="4" w:space="0" w:color="auto"/>
            </w:tcBorders>
          </w:tcPr>
          <w:p w:rsidR="00CF19D7" w:rsidRPr="00657FA5" w:rsidRDefault="00CF19D7" w:rsidP="00CA5B6F">
            <w:pPr>
              <w:pStyle w:val="TableText0"/>
              <w:rPr>
                <w:sz w:val="18"/>
              </w:rPr>
            </w:pPr>
          </w:p>
        </w:tc>
        <w:tc>
          <w:tcPr>
            <w:tcW w:w="1576" w:type="pct"/>
            <w:gridSpan w:val="4"/>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family name (surname)</w:t>
            </w:r>
            <w:r w:rsidRPr="00657FA5">
              <w:rPr>
                <w:sz w:val="18"/>
              </w:rPr>
              <w:br/>
            </w:r>
            <w:r w:rsidRPr="00657FA5">
              <w:rPr>
                <w:sz w:val="18"/>
              </w:rPr>
              <w:br/>
            </w:r>
          </w:p>
        </w:tc>
        <w:tc>
          <w:tcPr>
            <w:tcW w:w="164" w:type="pct"/>
            <w:gridSpan w:val="3"/>
            <w:tcBorders>
              <w:left w:val="single" w:sz="4" w:space="0" w:color="auto"/>
              <w:right w:val="single" w:sz="4" w:space="0" w:color="auto"/>
            </w:tcBorders>
          </w:tcPr>
          <w:p w:rsidR="00CF19D7" w:rsidRPr="00657FA5" w:rsidRDefault="00CF19D7" w:rsidP="00CA5B6F">
            <w:pPr>
              <w:pStyle w:val="TableText0"/>
              <w:rPr>
                <w:sz w:val="18"/>
              </w:rPr>
            </w:pPr>
          </w:p>
        </w:tc>
        <w:tc>
          <w:tcPr>
            <w:tcW w:w="1543" w:type="pct"/>
            <w:gridSpan w:val="2"/>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r w:rsidRPr="00657FA5">
              <w:rPr>
                <w:sz w:val="18"/>
              </w:rPr>
              <w:t>given names</w:t>
            </w: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3</w:t>
            </w:r>
            <w:r w:rsidRPr="00657FA5">
              <w:rPr>
                <w:sz w:val="18"/>
              </w:rPr>
              <w:tab/>
              <w:t>Postal address for service of documents on applicants</w:t>
            </w:r>
          </w:p>
        </w:tc>
        <w:tc>
          <w:tcPr>
            <w:tcW w:w="3447" w:type="pct"/>
            <w:gridSpan w:val="10"/>
            <w:tcBorders>
              <w:left w:val="single" w:sz="4" w:space="0" w:color="auto"/>
            </w:tcBorders>
          </w:tcPr>
          <w:p w:rsidR="00CF19D7" w:rsidRPr="00657FA5" w:rsidRDefault="00CF19D7" w:rsidP="001D6B09">
            <w:pPr>
              <w:pStyle w:val="TableText0"/>
              <w:ind w:left="175" w:firstLine="11"/>
              <w:rPr>
                <w:sz w:val="18"/>
              </w:rPr>
            </w:pPr>
            <w:r w:rsidRPr="00657FA5">
              <w:rPr>
                <w:sz w:val="18"/>
              </w:rPr>
              <w:t xml:space="preserve">send to solicitor in 4 </w:t>
            </w:r>
            <w:r w:rsidRPr="00657FA5">
              <w:rPr>
                <w:sz w:val="18"/>
              </w:rPr>
              <w:sym w:font="Webdings" w:char="F063"/>
            </w:r>
            <w:r w:rsidR="001D6B09" w:rsidRPr="00657FA5">
              <w:rPr>
                <w:sz w:val="18"/>
              </w:rPr>
              <w:tab/>
            </w:r>
            <w:r w:rsidR="00EE696A" w:rsidRPr="00657FA5">
              <w:rPr>
                <w:sz w:val="18"/>
              </w:rPr>
              <w:t>o</w:t>
            </w:r>
            <w:r w:rsidRPr="00657FA5">
              <w:rPr>
                <w:sz w:val="18"/>
              </w:rPr>
              <w:t xml:space="preserve">ther  </w:t>
            </w:r>
            <w:r w:rsidRPr="00657FA5">
              <w:rPr>
                <w:sz w:val="18"/>
              </w:rPr>
              <w:sym w:font="Webdings" w:char="F063"/>
            </w:r>
            <w:r w:rsidRPr="00657FA5">
              <w:rPr>
                <w:sz w:val="18"/>
              </w:rPr>
              <w:t xml:space="preserve">  give details:</w:t>
            </w:r>
          </w:p>
        </w:tc>
      </w:tr>
      <w:tr w:rsidR="00CF19D7" w:rsidRPr="00657FA5" w:rsidTr="00D73DE2">
        <w:trPr>
          <w:cantSplit/>
        </w:trPr>
        <w:tc>
          <w:tcPr>
            <w:tcW w:w="1553" w:type="pct"/>
          </w:tcPr>
          <w:p w:rsidR="00CF19D7" w:rsidRPr="00657FA5" w:rsidRDefault="00CF19D7" w:rsidP="00CA5B6F">
            <w:pPr>
              <w:pStyle w:val="TableText0"/>
              <w:spacing w:before="0"/>
              <w:ind w:left="284" w:hanging="284"/>
              <w:rPr>
                <w:sz w:val="18"/>
              </w:rPr>
            </w:pPr>
            <w:r w:rsidRPr="00657FA5">
              <w:rPr>
                <w:sz w:val="18"/>
              </w:rPr>
              <w:tab/>
            </w:r>
          </w:p>
        </w:tc>
        <w:tc>
          <w:tcPr>
            <w:tcW w:w="164" w:type="pct"/>
            <w:tcBorders>
              <w:left w:val="single" w:sz="4" w:space="0" w:color="auto"/>
            </w:tcBorders>
          </w:tcPr>
          <w:p w:rsidR="00CF19D7" w:rsidRPr="00657FA5" w:rsidRDefault="00CF19D7" w:rsidP="00CA5B6F">
            <w:pPr>
              <w:pStyle w:val="TableText0"/>
              <w:rPr>
                <w:sz w:val="18"/>
              </w:rPr>
            </w:pPr>
          </w:p>
        </w:tc>
        <w:tc>
          <w:tcPr>
            <w:tcW w:w="3283" w:type="pct"/>
            <w:gridSpan w:val="9"/>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p>
          <w:p w:rsidR="00CF19D7" w:rsidRPr="00657FA5" w:rsidRDefault="00CF19D7" w:rsidP="00CA5B6F">
            <w:pPr>
              <w:pStyle w:val="TableText0"/>
              <w:tabs>
                <w:tab w:val="left" w:pos="2916"/>
              </w:tabs>
              <w:rPr>
                <w:sz w:val="18"/>
              </w:rPr>
            </w:pPr>
            <w:r w:rsidRPr="00657FA5">
              <w:rPr>
                <w:sz w:val="18"/>
              </w:rPr>
              <w:tab/>
              <w:t>postcode</w:t>
            </w:r>
          </w:p>
          <w:p w:rsidR="00CF19D7" w:rsidRPr="00657FA5" w:rsidRDefault="00CF19D7" w:rsidP="00CA5B6F">
            <w:pPr>
              <w:pStyle w:val="TableText0"/>
              <w:tabs>
                <w:tab w:val="left" w:pos="2018"/>
              </w:tabs>
              <w:rPr>
                <w:sz w:val="18"/>
              </w:rPr>
            </w:pPr>
            <w:r w:rsidRPr="00657FA5">
              <w:rPr>
                <w:sz w:val="18"/>
              </w:rPr>
              <w:t>tel (     )</w:t>
            </w:r>
            <w:r w:rsidRPr="00657FA5">
              <w:rPr>
                <w:sz w:val="18"/>
              </w:rPr>
              <w:tab/>
              <w:t>fax (     )</w:t>
            </w:r>
          </w:p>
        </w:tc>
      </w:tr>
      <w:tr w:rsidR="00CF19D7" w:rsidRPr="00657FA5" w:rsidTr="00D73DE2">
        <w:trPr>
          <w:cantSplit/>
        </w:trPr>
        <w:tc>
          <w:tcPr>
            <w:tcW w:w="1553" w:type="pct"/>
          </w:tcPr>
          <w:p w:rsidR="00CF19D7" w:rsidRPr="00657FA5" w:rsidRDefault="00CF19D7" w:rsidP="00CA5B6F">
            <w:pPr>
              <w:pStyle w:val="TableText0"/>
              <w:spacing w:after="0"/>
              <w:ind w:left="284" w:hanging="284"/>
              <w:rPr>
                <w:sz w:val="18"/>
              </w:rPr>
            </w:pPr>
          </w:p>
        </w:tc>
        <w:tc>
          <w:tcPr>
            <w:tcW w:w="3447" w:type="pct"/>
            <w:gridSpan w:val="10"/>
            <w:tcBorders>
              <w:left w:val="single" w:sz="4" w:space="0" w:color="auto"/>
            </w:tcBorders>
          </w:tcPr>
          <w:p w:rsidR="00CF19D7" w:rsidRPr="00657FA5" w:rsidRDefault="00CF19D7" w:rsidP="00CA5B6F">
            <w:pPr>
              <w:pStyle w:val="TableText0"/>
              <w:spacing w:after="0"/>
              <w:rPr>
                <w:sz w:val="18"/>
              </w:rPr>
            </w:pP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4</w:t>
            </w:r>
            <w:r w:rsidRPr="00657FA5">
              <w:rPr>
                <w:sz w:val="18"/>
              </w:rPr>
              <w:tab/>
              <w:t>Solicitor for applicant(s)</w:t>
            </w:r>
          </w:p>
        </w:tc>
        <w:tc>
          <w:tcPr>
            <w:tcW w:w="3447" w:type="pct"/>
            <w:gridSpan w:val="10"/>
            <w:tcBorders>
              <w:left w:val="single" w:sz="4" w:space="0" w:color="auto"/>
            </w:tcBorders>
          </w:tcPr>
          <w:p w:rsidR="00CF19D7" w:rsidRPr="00657FA5" w:rsidRDefault="00CF19D7" w:rsidP="00CA5B6F">
            <w:pPr>
              <w:pStyle w:val="TableText0"/>
              <w:tabs>
                <w:tab w:val="left" w:pos="1734"/>
                <w:tab w:val="left" w:pos="3435"/>
              </w:tabs>
              <w:rPr>
                <w:sz w:val="18"/>
              </w:rPr>
            </w:pPr>
          </w:p>
        </w:tc>
      </w:tr>
      <w:tr w:rsidR="00CF19D7" w:rsidRPr="00657FA5" w:rsidTr="00D73DE2">
        <w:trPr>
          <w:cantSplit/>
          <w:trHeight w:val="1020"/>
        </w:trPr>
        <w:tc>
          <w:tcPr>
            <w:tcW w:w="1553" w:type="pct"/>
          </w:tcPr>
          <w:p w:rsidR="00CF19D7" w:rsidRPr="00657FA5" w:rsidRDefault="00CF19D7" w:rsidP="00CA5B6F">
            <w:pPr>
              <w:pStyle w:val="TableText0"/>
              <w:ind w:left="284" w:hanging="284"/>
              <w:rPr>
                <w:sz w:val="18"/>
              </w:rPr>
            </w:pPr>
            <w:r w:rsidRPr="00657FA5">
              <w:rPr>
                <w:sz w:val="18"/>
              </w:rPr>
              <w:tab/>
            </w:r>
            <w:r w:rsidR="00054049">
              <w:rPr>
                <w:sz w:val="18"/>
              </w:rPr>
              <w:noBreakHyphen/>
            </w:r>
            <w:r w:rsidRPr="00657FA5">
              <w:rPr>
                <w:sz w:val="18"/>
              </w:rPr>
              <w:t xml:space="preserve"> name</w:t>
            </w:r>
          </w:p>
          <w:p w:rsidR="00CF19D7" w:rsidRPr="00657FA5" w:rsidRDefault="00CF19D7" w:rsidP="00CA5B6F">
            <w:pPr>
              <w:pStyle w:val="TableText0"/>
              <w:ind w:left="284" w:hanging="284"/>
              <w:rPr>
                <w:sz w:val="18"/>
              </w:rPr>
            </w:pPr>
            <w:r w:rsidRPr="00657FA5">
              <w:rPr>
                <w:sz w:val="18"/>
              </w:rPr>
              <w:tab/>
            </w:r>
            <w:r w:rsidR="00054049">
              <w:rPr>
                <w:sz w:val="18"/>
              </w:rPr>
              <w:noBreakHyphen/>
            </w:r>
            <w:r w:rsidRPr="00657FA5">
              <w:rPr>
                <w:sz w:val="18"/>
              </w:rPr>
              <w:t xml:space="preserve"> firm name</w:t>
            </w:r>
          </w:p>
          <w:p w:rsidR="00CF19D7" w:rsidRPr="00657FA5" w:rsidRDefault="00CF19D7" w:rsidP="00CA5B6F">
            <w:pPr>
              <w:pStyle w:val="TableText0"/>
              <w:ind w:left="284" w:hanging="284"/>
              <w:rPr>
                <w:sz w:val="18"/>
              </w:rPr>
            </w:pPr>
            <w:r w:rsidRPr="00657FA5">
              <w:rPr>
                <w:sz w:val="18"/>
              </w:rPr>
              <w:tab/>
            </w:r>
            <w:r w:rsidR="00054049">
              <w:rPr>
                <w:sz w:val="18"/>
              </w:rPr>
              <w:noBreakHyphen/>
            </w:r>
            <w:r w:rsidRPr="00657FA5">
              <w:rPr>
                <w:sz w:val="18"/>
              </w:rPr>
              <w:t xml:space="preserve"> address</w:t>
            </w:r>
          </w:p>
          <w:p w:rsidR="00CF19D7" w:rsidRPr="00657FA5" w:rsidRDefault="00CF19D7" w:rsidP="00CA5B6F">
            <w:pPr>
              <w:pStyle w:val="TableText0"/>
              <w:ind w:left="284" w:hanging="284"/>
              <w:rPr>
                <w:sz w:val="18"/>
              </w:rPr>
            </w:pPr>
            <w:r w:rsidRPr="00657FA5">
              <w:rPr>
                <w:sz w:val="18"/>
              </w:rPr>
              <w:tab/>
            </w:r>
            <w:r w:rsidR="00054049">
              <w:rPr>
                <w:sz w:val="18"/>
              </w:rPr>
              <w:noBreakHyphen/>
            </w:r>
            <w:r w:rsidRPr="00657FA5">
              <w:rPr>
                <w:sz w:val="18"/>
              </w:rPr>
              <w:t xml:space="preserve"> phone/fax/DX</w:t>
            </w:r>
          </w:p>
        </w:tc>
        <w:tc>
          <w:tcPr>
            <w:tcW w:w="197" w:type="pct"/>
            <w:gridSpan w:val="2"/>
            <w:tcBorders>
              <w:left w:val="single" w:sz="4" w:space="0" w:color="auto"/>
            </w:tcBorders>
          </w:tcPr>
          <w:p w:rsidR="00CF19D7" w:rsidRPr="00657FA5" w:rsidRDefault="00CF19D7" w:rsidP="00CA5B6F">
            <w:pPr>
              <w:pStyle w:val="TableText0"/>
              <w:rPr>
                <w:sz w:val="18"/>
              </w:rPr>
            </w:pPr>
          </w:p>
        </w:tc>
        <w:tc>
          <w:tcPr>
            <w:tcW w:w="3250" w:type="pct"/>
            <w:gridSpan w:val="8"/>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rPr>
                <w:sz w:val="18"/>
              </w:rPr>
            </w:pPr>
          </w:p>
          <w:p w:rsidR="00CF19D7" w:rsidRPr="00657FA5" w:rsidRDefault="00CF19D7" w:rsidP="00CA5B6F">
            <w:pPr>
              <w:pStyle w:val="TableText0"/>
              <w:tabs>
                <w:tab w:val="left" w:pos="2727"/>
              </w:tabs>
              <w:rPr>
                <w:sz w:val="18"/>
              </w:rPr>
            </w:pPr>
            <w:r w:rsidRPr="00657FA5">
              <w:rPr>
                <w:sz w:val="18"/>
              </w:rPr>
              <w:tab/>
              <w:t>code</w:t>
            </w:r>
          </w:p>
          <w:p w:rsidR="00CF19D7" w:rsidRPr="00657FA5" w:rsidRDefault="00CF19D7" w:rsidP="00CA5B6F">
            <w:pPr>
              <w:pStyle w:val="TableText0"/>
              <w:tabs>
                <w:tab w:val="left" w:pos="2727"/>
                <w:tab w:val="left" w:pos="3719"/>
              </w:tabs>
              <w:rPr>
                <w:sz w:val="18"/>
              </w:rPr>
            </w:pPr>
            <w:r w:rsidRPr="00657FA5">
              <w:rPr>
                <w:sz w:val="18"/>
              </w:rPr>
              <w:tab/>
              <w:t>postcode</w:t>
            </w:r>
          </w:p>
          <w:p w:rsidR="00CF19D7" w:rsidRPr="00657FA5" w:rsidRDefault="00CF19D7" w:rsidP="00CA5B6F">
            <w:pPr>
              <w:pStyle w:val="TableText0"/>
              <w:tabs>
                <w:tab w:val="left" w:pos="1451"/>
                <w:tab w:val="left" w:pos="2727"/>
              </w:tabs>
              <w:rPr>
                <w:sz w:val="18"/>
              </w:rPr>
            </w:pPr>
            <w:r w:rsidRPr="00657FA5">
              <w:rPr>
                <w:sz w:val="18"/>
              </w:rPr>
              <w:t>tel (     )</w:t>
            </w:r>
            <w:r w:rsidRPr="00657FA5">
              <w:rPr>
                <w:sz w:val="18"/>
              </w:rPr>
              <w:tab/>
              <w:t>fax (     )</w:t>
            </w:r>
            <w:r w:rsidRPr="00657FA5">
              <w:rPr>
                <w:sz w:val="18"/>
              </w:rPr>
              <w:tab/>
              <w:t>DX and suburb/town</w:t>
            </w:r>
          </w:p>
        </w:tc>
      </w:tr>
      <w:tr w:rsidR="00CF19D7" w:rsidRPr="00657FA5" w:rsidTr="00D73DE2">
        <w:trPr>
          <w:cantSplit/>
        </w:trPr>
        <w:tc>
          <w:tcPr>
            <w:tcW w:w="1553" w:type="pct"/>
          </w:tcPr>
          <w:p w:rsidR="00CF19D7" w:rsidRPr="00657FA5" w:rsidRDefault="00CF19D7" w:rsidP="00CA5B6F">
            <w:pPr>
              <w:pStyle w:val="TableText0"/>
              <w:spacing w:after="0"/>
              <w:ind w:left="284" w:hanging="284"/>
              <w:rPr>
                <w:sz w:val="20"/>
              </w:rPr>
            </w:pPr>
          </w:p>
        </w:tc>
        <w:tc>
          <w:tcPr>
            <w:tcW w:w="3447" w:type="pct"/>
            <w:gridSpan w:val="10"/>
            <w:tcBorders>
              <w:left w:val="single" w:sz="4" w:space="0" w:color="auto"/>
            </w:tcBorders>
          </w:tcPr>
          <w:p w:rsidR="00CF19D7" w:rsidRPr="00657FA5" w:rsidRDefault="00CF19D7" w:rsidP="00CA5B6F">
            <w:pPr>
              <w:pStyle w:val="TableText0"/>
              <w:spacing w:after="0"/>
              <w:rPr>
                <w:sz w:val="20"/>
              </w:rPr>
            </w:pPr>
          </w:p>
        </w:tc>
      </w:tr>
      <w:tr w:rsidR="00CF19D7" w:rsidRPr="00657FA5" w:rsidTr="00D73DE2">
        <w:trPr>
          <w:cantSplit/>
        </w:trPr>
        <w:tc>
          <w:tcPr>
            <w:tcW w:w="1553" w:type="pct"/>
            <w:tcBorders>
              <w:top w:val="single" w:sz="4" w:space="0" w:color="auto"/>
              <w:left w:val="single" w:sz="4" w:space="0" w:color="auto"/>
            </w:tcBorders>
            <w:shd w:val="clear" w:color="auto" w:fill="000000"/>
          </w:tcPr>
          <w:p w:rsidR="00CF19D7" w:rsidRPr="00657FA5" w:rsidRDefault="00CF19D7" w:rsidP="00CA5B6F">
            <w:pPr>
              <w:pStyle w:val="TableText0"/>
              <w:spacing w:after="0"/>
              <w:ind w:left="284" w:hanging="284"/>
              <w:rPr>
                <w:sz w:val="20"/>
              </w:rPr>
            </w:pPr>
            <w:r w:rsidRPr="00657FA5">
              <w:rPr>
                <w:sz w:val="20"/>
              </w:rPr>
              <w:t>Details of decree</w:t>
            </w:r>
          </w:p>
        </w:tc>
        <w:tc>
          <w:tcPr>
            <w:tcW w:w="3447" w:type="pct"/>
            <w:gridSpan w:val="10"/>
            <w:tcBorders>
              <w:top w:val="single" w:sz="4" w:space="0" w:color="auto"/>
              <w:right w:val="single" w:sz="4" w:space="0" w:color="auto"/>
            </w:tcBorders>
            <w:shd w:val="clear" w:color="auto" w:fill="000000"/>
          </w:tcPr>
          <w:p w:rsidR="00CF19D7" w:rsidRPr="00657FA5" w:rsidRDefault="00CF19D7" w:rsidP="00CA5B6F">
            <w:pPr>
              <w:pStyle w:val="TableText0"/>
              <w:spacing w:after="0"/>
              <w:rPr>
                <w:sz w:val="24"/>
              </w:rPr>
            </w:pPr>
          </w:p>
        </w:tc>
      </w:tr>
      <w:tr w:rsidR="00CF19D7" w:rsidRPr="00657FA5" w:rsidTr="00D73DE2">
        <w:trPr>
          <w:cantSplit/>
        </w:trPr>
        <w:tc>
          <w:tcPr>
            <w:tcW w:w="1553" w:type="pct"/>
          </w:tcPr>
          <w:p w:rsidR="00CF19D7" w:rsidRPr="00657FA5" w:rsidRDefault="00CF19D7" w:rsidP="00CA5B6F">
            <w:pPr>
              <w:pStyle w:val="TableText0"/>
              <w:ind w:left="284" w:hanging="284"/>
              <w:rPr>
                <w:sz w:val="18"/>
              </w:rPr>
            </w:pPr>
            <w:r w:rsidRPr="00657FA5">
              <w:rPr>
                <w:sz w:val="18"/>
              </w:rPr>
              <w:t>5</w:t>
            </w:r>
            <w:r w:rsidRPr="00657FA5">
              <w:rPr>
                <w:sz w:val="18"/>
              </w:rPr>
              <w:tab/>
              <w:t>Give brief details of the decree and the award affected by the decree, including date the decree made and name and address of arbitrator who made the award</w:t>
            </w:r>
          </w:p>
          <w:p w:rsidR="00CF19D7" w:rsidRPr="00657FA5" w:rsidRDefault="00CF19D7" w:rsidP="00CA5B6F">
            <w:pPr>
              <w:pStyle w:val="TableText0"/>
              <w:ind w:left="284" w:hanging="284"/>
              <w:rPr>
                <w:sz w:val="18"/>
              </w:rPr>
            </w:pPr>
          </w:p>
          <w:p w:rsidR="00CF19D7" w:rsidRPr="00657FA5" w:rsidRDefault="00CF19D7" w:rsidP="00CA5B6F">
            <w:pPr>
              <w:pStyle w:val="TableText0"/>
              <w:ind w:left="284" w:hanging="284"/>
              <w:rPr>
                <w:sz w:val="18"/>
              </w:rPr>
            </w:pPr>
          </w:p>
          <w:p w:rsidR="00CF19D7" w:rsidRPr="00657FA5" w:rsidRDefault="00CF19D7" w:rsidP="00CA5B6F">
            <w:pPr>
              <w:pStyle w:val="TableText0"/>
              <w:ind w:left="284" w:hanging="284"/>
              <w:rPr>
                <w:sz w:val="18"/>
              </w:rPr>
            </w:pPr>
          </w:p>
          <w:p w:rsidR="00CF19D7" w:rsidRPr="00657FA5" w:rsidRDefault="00CF19D7" w:rsidP="00CA5B6F">
            <w:pPr>
              <w:pStyle w:val="TableText0"/>
              <w:ind w:left="284" w:hanging="284"/>
              <w:rPr>
                <w:sz w:val="18"/>
              </w:rPr>
            </w:pPr>
          </w:p>
          <w:p w:rsidR="00CF19D7" w:rsidRPr="00657FA5" w:rsidRDefault="00CF19D7" w:rsidP="00CA5B6F">
            <w:pPr>
              <w:pStyle w:val="TableText0"/>
              <w:ind w:left="284" w:hanging="284"/>
              <w:rPr>
                <w:sz w:val="20"/>
              </w:rPr>
            </w:pPr>
          </w:p>
        </w:tc>
        <w:tc>
          <w:tcPr>
            <w:tcW w:w="3447" w:type="pct"/>
            <w:gridSpan w:val="10"/>
            <w:tcBorders>
              <w:left w:val="single" w:sz="4" w:space="0" w:color="auto"/>
            </w:tcBorders>
          </w:tcPr>
          <w:p w:rsidR="00CF19D7" w:rsidRPr="00657FA5" w:rsidRDefault="00CF19D7" w:rsidP="00CA5B6F">
            <w:pPr>
              <w:pStyle w:val="TableText0"/>
              <w:rPr>
                <w:i/>
                <w:sz w:val="20"/>
              </w:rPr>
            </w:pPr>
            <w:r w:rsidRPr="00657FA5">
              <w:rPr>
                <w:i/>
                <w:sz w:val="20"/>
              </w:rPr>
              <w:t>Attach a copy of the decree</w:t>
            </w:r>
          </w:p>
        </w:tc>
      </w:tr>
      <w:tr w:rsidR="00CF19D7" w:rsidRPr="00657FA5" w:rsidTr="00D73DE2">
        <w:trPr>
          <w:cantSplit/>
        </w:trPr>
        <w:tc>
          <w:tcPr>
            <w:tcW w:w="1553" w:type="pct"/>
            <w:tcBorders>
              <w:top w:val="single" w:sz="4" w:space="0" w:color="auto"/>
              <w:left w:val="single" w:sz="4" w:space="0" w:color="auto"/>
            </w:tcBorders>
            <w:shd w:val="clear" w:color="auto" w:fill="000000"/>
          </w:tcPr>
          <w:p w:rsidR="00CF19D7" w:rsidRPr="00657FA5" w:rsidRDefault="00CF19D7" w:rsidP="00162B6A">
            <w:pPr>
              <w:pStyle w:val="TableText0"/>
              <w:keepNext/>
              <w:keepLines/>
              <w:spacing w:after="0"/>
              <w:ind w:left="284" w:hanging="284"/>
              <w:rPr>
                <w:sz w:val="20"/>
              </w:rPr>
            </w:pPr>
            <w:r w:rsidRPr="00657FA5">
              <w:rPr>
                <w:sz w:val="20"/>
              </w:rPr>
              <w:t>Signature</w:t>
            </w:r>
          </w:p>
        </w:tc>
        <w:tc>
          <w:tcPr>
            <w:tcW w:w="3447" w:type="pct"/>
            <w:gridSpan w:val="10"/>
            <w:tcBorders>
              <w:top w:val="single" w:sz="4" w:space="0" w:color="auto"/>
              <w:right w:val="single" w:sz="4" w:space="0" w:color="auto"/>
            </w:tcBorders>
            <w:shd w:val="clear" w:color="auto" w:fill="000000"/>
          </w:tcPr>
          <w:p w:rsidR="00CF19D7" w:rsidRPr="00657FA5" w:rsidRDefault="00CF19D7" w:rsidP="00162B6A">
            <w:pPr>
              <w:pStyle w:val="TableText0"/>
              <w:keepNext/>
              <w:keepLines/>
              <w:spacing w:after="0"/>
              <w:rPr>
                <w:i/>
                <w:sz w:val="24"/>
              </w:rPr>
            </w:pPr>
          </w:p>
        </w:tc>
      </w:tr>
      <w:tr w:rsidR="00CF19D7" w:rsidRPr="00657FA5" w:rsidTr="00D73DE2">
        <w:trPr>
          <w:cantSplit/>
        </w:trPr>
        <w:tc>
          <w:tcPr>
            <w:tcW w:w="3227" w:type="pct"/>
            <w:gridSpan w:val="5"/>
          </w:tcPr>
          <w:p w:rsidR="00CF19D7" w:rsidRPr="00657FA5" w:rsidRDefault="00CF19D7" w:rsidP="00162B6A">
            <w:pPr>
              <w:pStyle w:val="TableText0"/>
              <w:keepNext/>
              <w:keepLines/>
              <w:ind w:left="284" w:hanging="284"/>
              <w:rPr>
                <w:sz w:val="18"/>
              </w:rPr>
            </w:pPr>
            <w:r w:rsidRPr="00657FA5">
              <w:rPr>
                <w:sz w:val="18"/>
              </w:rPr>
              <w:t>Signed</w:t>
            </w:r>
          </w:p>
        </w:tc>
        <w:tc>
          <w:tcPr>
            <w:tcW w:w="164" w:type="pct"/>
            <w:gridSpan w:val="3"/>
          </w:tcPr>
          <w:p w:rsidR="00CF19D7" w:rsidRPr="00657FA5" w:rsidRDefault="00CF19D7" w:rsidP="00162B6A">
            <w:pPr>
              <w:pStyle w:val="TableText0"/>
              <w:keepNext/>
              <w:keepLines/>
              <w:tabs>
                <w:tab w:val="left" w:pos="3435"/>
              </w:tabs>
              <w:rPr>
                <w:sz w:val="18"/>
              </w:rPr>
            </w:pPr>
          </w:p>
        </w:tc>
        <w:tc>
          <w:tcPr>
            <w:tcW w:w="1609" w:type="pct"/>
            <w:gridSpan w:val="3"/>
          </w:tcPr>
          <w:p w:rsidR="00CF19D7" w:rsidRPr="00657FA5" w:rsidRDefault="00CF19D7" w:rsidP="00162B6A">
            <w:pPr>
              <w:pStyle w:val="TableText0"/>
              <w:keepNext/>
              <w:keepLines/>
              <w:tabs>
                <w:tab w:val="left" w:pos="3435"/>
              </w:tabs>
              <w:rPr>
                <w:sz w:val="18"/>
              </w:rPr>
            </w:pPr>
            <w:r w:rsidRPr="00657FA5">
              <w:rPr>
                <w:sz w:val="18"/>
              </w:rPr>
              <w:t>Date</w:t>
            </w:r>
          </w:p>
        </w:tc>
      </w:tr>
      <w:tr w:rsidR="00CF19D7" w:rsidRPr="00657FA5" w:rsidTr="00D73DE2">
        <w:trPr>
          <w:cantSplit/>
        </w:trPr>
        <w:tc>
          <w:tcPr>
            <w:tcW w:w="3227" w:type="pct"/>
            <w:gridSpan w:val="5"/>
            <w:tcBorders>
              <w:top w:val="single" w:sz="4" w:space="0" w:color="auto"/>
              <w:left w:val="single" w:sz="4" w:space="0" w:color="auto"/>
              <w:bottom w:val="single" w:sz="4" w:space="0" w:color="auto"/>
              <w:right w:val="single" w:sz="4" w:space="0" w:color="auto"/>
            </w:tcBorders>
          </w:tcPr>
          <w:p w:rsidR="00CF19D7" w:rsidRPr="00657FA5" w:rsidRDefault="00CF19D7" w:rsidP="00162B6A">
            <w:pPr>
              <w:pStyle w:val="TableText0"/>
              <w:keepNext/>
              <w:keepLines/>
              <w:ind w:left="284" w:hanging="284"/>
              <w:rPr>
                <w:sz w:val="18"/>
              </w:rPr>
            </w:pPr>
          </w:p>
        </w:tc>
        <w:tc>
          <w:tcPr>
            <w:tcW w:w="164" w:type="pct"/>
            <w:gridSpan w:val="3"/>
            <w:tcBorders>
              <w:right w:val="single" w:sz="4" w:space="0" w:color="auto"/>
            </w:tcBorders>
          </w:tcPr>
          <w:p w:rsidR="00CF19D7" w:rsidRPr="00657FA5" w:rsidRDefault="00CF19D7" w:rsidP="00162B6A">
            <w:pPr>
              <w:pStyle w:val="TableText0"/>
              <w:keepNext/>
              <w:keepLines/>
              <w:tabs>
                <w:tab w:val="left" w:pos="3435"/>
              </w:tabs>
              <w:rPr>
                <w:sz w:val="18"/>
              </w:rPr>
            </w:pPr>
          </w:p>
        </w:tc>
        <w:tc>
          <w:tcPr>
            <w:tcW w:w="1609" w:type="pct"/>
            <w:gridSpan w:val="3"/>
            <w:tcBorders>
              <w:top w:val="single" w:sz="4" w:space="0" w:color="auto"/>
              <w:bottom w:val="single" w:sz="4" w:space="0" w:color="auto"/>
              <w:right w:val="single" w:sz="4" w:space="0" w:color="auto"/>
            </w:tcBorders>
          </w:tcPr>
          <w:p w:rsidR="00CF19D7" w:rsidRPr="00657FA5" w:rsidRDefault="00CF19D7" w:rsidP="00162B6A">
            <w:pPr>
              <w:pStyle w:val="TableText0"/>
              <w:keepNext/>
              <w:keepLines/>
              <w:tabs>
                <w:tab w:val="left" w:pos="3435"/>
              </w:tabs>
              <w:rPr>
                <w:sz w:val="18"/>
              </w:rPr>
            </w:pPr>
          </w:p>
        </w:tc>
      </w:tr>
      <w:tr w:rsidR="00CF19D7" w:rsidRPr="00657FA5" w:rsidTr="00D73DE2">
        <w:trPr>
          <w:cantSplit/>
        </w:trPr>
        <w:tc>
          <w:tcPr>
            <w:tcW w:w="5000" w:type="pct"/>
            <w:gridSpan w:val="11"/>
          </w:tcPr>
          <w:p w:rsidR="00CF19D7" w:rsidRPr="00657FA5" w:rsidRDefault="00CF19D7" w:rsidP="00CA5B6F">
            <w:pPr>
              <w:pStyle w:val="TableText0"/>
              <w:tabs>
                <w:tab w:val="left" w:pos="851"/>
                <w:tab w:val="left" w:pos="2694"/>
              </w:tabs>
              <w:rPr>
                <w:sz w:val="18"/>
              </w:rPr>
            </w:pPr>
            <w:r w:rsidRPr="00657FA5">
              <w:rPr>
                <w:sz w:val="18"/>
              </w:rPr>
              <w:tab/>
              <w:t xml:space="preserve">applicant(s) </w:t>
            </w:r>
            <w:r w:rsidRPr="00657FA5">
              <w:rPr>
                <w:sz w:val="18"/>
              </w:rPr>
              <w:sym w:font="Webdings" w:char="F063"/>
            </w:r>
            <w:r w:rsidRPr="00657FA5">
              <w:rPr>
                <w:sz w:val="18"/>
              </w:rPr>
              <w:tab/>
              <w:t xml:space="preserve">solicitor for applicant(s) </w:t>
            </w:r>
            <w:r w:rsidRPr="00657FA5">
              <w:rPr>
                <w:sz w:val="18"/>
              </w:rPr>
              <w:sym w:font="Webdings" w:char="F063"/>
            </w:r>
          </w:p>
        </w:tc>
      </w:tr>
      <w:tr w:rsidR="00CF19D7" w:rsidRPr="00657FA5" w:rsidTr="00D73DE2">
        <w:trPr>
          <w:cantSplit/>
        </w:trPr>
        <w:tc>
          <w:tcPr>
            <w:tcW w:w="5000" w:type="pct"/>
            <w:gridSpan w:val="11"/>
          </w:tcPr>
          <w:p w:rsidR="00CF19D7" w:rsidRPr="00657FA5" w:rsidRDefault="00CF19D7" w:rsidP="00E37F77">
            <w:pPr>
              <w:pStyle w:val="TableText0"/>
              <w:tabs>
                <w:tab w:val="left" w:pos="1134"/>
                <w:tab w:val="left" w:pos="2618"/>
                <w:tab w:val="left" w:pos="3969"/>
                <w:tab w:val="left" w:pos="5237"/>
              </w:tabs>
              <w:rPr>
                <w:sz w:val="18"/>
              </w:rPr>
            </w:pPr>
            <w:r w:rsidRPr="00657FA5">
              <w:rPr>
                <w:sz w:val="18"/>
              </w:rPr>
              <w:t>T</w:t>
            </w:r>
            <w:r w:rsidR="00E37F77" w:rsidRPr="00657FA5">
              <w:rPr>
                <w:sz w:val="18"/>
              </w:rPr>
              <w:t>his application was prepared by</w:t>
            </w:r>
            <w:r w:rsidR="00E37F77" w:rsidRPr="00657FA5">
              <w:rPr>
                <w:sz w:val="18"/>
              </w:rPr>
              <w:tab/>
            </w:r>
            <w:r w:rsidR="00EE696A" w:rsidRPr="00657FA5">
              <w:rPr>
                <w:sz w:val="18"/>
              </w:rPr>
              <w:t>a</w:t>
            </w:r>
            <w:r w:rsidRPr="00657FA5">
              <w:rPr>
                <w:sz w:val="18"/>
              </w:rPr>
              <w:t xml:space="preserve">pplicant </w:t>
            </w:r>
            <w:r w:rsidRPr="00657FA5">
              <w:rPr>
                <w:sz w:val="18"/>
              </w:rPr>
              <w:sym w:font="Webdings" w:char="F063"/>
            </w:r>
            <w:r w:rsidR="00E37F77" w:rsidRPr="00657FA5">
              <w:rPr>
                <w:sz w:val="18"/>
              </w:rPr>
              <w:tab/>
            </w:r>
            <w:r w:rsidR="00EE696A" w:rsidRPr="00657FA5">
              <w:rPr>
                <w:sz w:val="18"/>
              </w:rPr>
              <w:t>s</w:t>
            </w:r>
            <w:r w:rsidRPr="00657FA5">
              <w:rPr>
                <w:sz w:val="18"/>
              </w:rPr>
              <w:t xml:space="preserve">olicitor </w:t>
            </w:r>
            <w:r w:rsidRPr="00657FA5">
              <w:rPr>
                <w:sz w:val="18"/>
              </w:rPr>
              <w:sym w:font="Webdings" w:char="F063"/>
            </w:r>
            <w:r w:rsidR="00E37F77" w:rsidRPr="00657FA5">
              <w:rPr>
                <w:sz w:val="18"/>
              </w:rPr>
              <w:tab/>
            </w:r>
            <w:r w:rsidR="00EE696A" w:rsidRPr="00657FA5">
              <w:rPr>
                <w:sz w:val="18"/>
              </w:rPr>
              <w:t>c</w:t>
            </w:r>
            <w:r w:rsidRPr="00657FA5">
              <w:rPr>
                <w:sz w:val="18"/>
              </w:rPr>
              <w:t xml:space="preserve">ounsel </w:t>
            </w:r>
            <w:r w:rsidRPr="00657FA5">
              <w:rPr>
                <w:sz w:val="18"/>
              </w:rPr>
              <w:sym w:font="Webdings" w:char="F063"/>
            </w:r>
          </w:p>
        </w:tc>
      </w:tr>
      <w:tr w:rsidR="00CF19D7" w:rsidRPr="00657FA5" w:rsidTr="00D73DE2">
        <w:trPr>
          <w:cantSplit/>
        </w:trPr>
        <w:tc>
          <w:tcPr>
            <w:tcW w:w="1947" w:type="pct"/>
            <w:gridSpan w:val="4"/>
          </w:tcPr>
          <w:p w:rsidR="00CF19D7" w:rsidRPr="00657FA5" w:rsidRDefault="00CF19D7" w:rsidP="00CA5B6F">
            <w:pPr>
              <w:pStyle w:val="TableText0"/>
              <w:tabs>
                <w:tab w:val="left" w:pos="1134"/>
                <w:tab w:val="left" w:pos="3119"/>
              </w:tabs>
              <w:rPr>
                <w:sz w:val="18"/>
              </w:rPr>
            </w:pPr>
            <w:r w:rsidRPr="00657FA5">
              <w:rPr>
                <w:sz w:val="18"/>
              </w:rPr>
              <w:t>(</w:t>
            </w:r>
            <w:r w:rsidRPr="00657FA5">
              <w:rPr>
                <w:i/>
                <w:sz w:val="18"/>
              </w:rPr>
              <w:t>print name if solicitor/counsel)</w:t>
            </w:r>
          </w:p>
        </w:tc>
        <w:tc>
          <w:tcPr>
            <w:tcW w:w="3053" w:type="pct"/>
            <w:gridSpan w:val="7"/>
            <w:tcBorders>
              <w:top w:val="single" w:sz="4" w:space="0" w:color="auto"/>
              <w:left w:val="single" w:sz="4" w:space="0" w:color="auto"/>
              <w:bottom w:val="single" w:sz="4" w:space="0" w:color="auto"/>
              <w:right w:val="single" w:sz="4" w:space="0" w:color="auto"/>
            </w:tcBorders>
          </w:tcPr>
          <w:p w:rsidR="00CF19D7" w:rsidRPr="00657FA5" w:rsidRDefault="00CF19D7" w:rsidP="00CA5B6F">
            <w:pPr>
              <w:pStyle w:val="TableText0"/>
              <w:tabs>
                <w:tab w:val="left" w:pos="1134"/>
                <w:tab w:val="left" w:pos="3119"/>
              </w:tabs>
              <w:rPr>
                <w:sz w:val="18"/>
              </w:rPr>
            </w:pPr>
          </w:p>
        </w:tc>
      </w:tr>
    </w:tbl>
    <w:p w:rsidR="004472B5" w:rsidRPr="00657FA5" w:rsidRDefault="009E1980" w:rsidP="001B6987">
      <w:pPr>
        <w:pStyle w:val="ActHead1"/>
        <w:pageBreakBefore/>
        <w:spacing w:before="240"/>
        <w:ind w:right="-66"/>
      </w:pPr>
      <w:bookmarkStart w:id="172" w:name="_Toc116909871"/>
      <w:r w:rsidRPr="00054049">
        <w:rPr>
          <w:rStyle w:val="CharChapNo"/>
        </w:rPr>
        <w:t>Schedule</w:t>
      </w:r>
      <w:r w:rsidR="00362FD8" w:rsidRPr="00054049">
        <w:rPr>
          <w:rStyle w:val="CharChapNo"/>
        </w:rPr>
        <w:t> </w:t>
      </w:r>
      <w:r w:rsidR="004472B5" w:rsidRPr="00054049">
        <w:rPr>
          <w:rStyle w:val="CharChapNo"/>
        </w:rPr>
        <w:t>1A</w:t>
      </w:r>
      <w:r w:rsidRPr="00657FA5">
        <w:t>—</w:t>
      </w:r>
      <w:r w:rsidR="004472B5" w:rsidRPr="00054049">
        <w:rPr>
          <w:rStyle w:val="CharChapText"/>
        </w:rPr>
        <w:t>Countries or parts of countries, declared to be prescribed overseas jurisdictions for certain purposes</w:t>
      </w:r>
      <w:bookmarkEnd w:id="172"/>
    </w:p>
    <w:p w:rsidR="004472B5" w:rsidRPr="00657FA5" w:rsidRDefault="004472B5" w:rsidP="009E1980">
      <w:pPr>
        <w:pStyle w:val="notemargin"/>
      </w:pPr>
      <w:r w:rsidRPr="00657FA5">
        <w:t>(regulation</w:t>
      </w:r>
      <w:r w:rsidR="00362FD8" w:rsidRPr="00657FA5">
        <w:t> </w:t>
      </w:r>
      <w:r w:rsidRPr="00657FA5">
        <w:t>14)</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B74131" w:rsidRPr="00657FA5" w:rsidRDefault="00B74131" w:rsidP="00B7413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939"/>
        <w:gridCol w:w="6590"/>
      </w:tblGrid>
      <w:tr w:rsidR="004472B5" w:rsidRPr="00657FA5" w:rsidTr="00D73DE2">
        <w:trPr>
          <w:tblHeader/>
        </w:trPr>
        <w:tc>
          <w:tcPr>
            <w:tcW w:w="1137"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Column 1</w:t>
            </w:r>
            <w:r w:rsidRPr="00657FA5">
              <w:br/>
              <w:t>Item No</w:t>
            </w:r>
          </w:p>
        </w:tc>
        <w:tc>
          <w:tcPr>
            <w:tcW w:w="3863"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Column 2</w:t>
            </w:r>
            <w:r w:rsidRPr="00657FA5">
              <w:br/>
              <w:t>Country or part of a country</w:t>
            </w:r>
          </w:p>
        </w:tc>
      </w:tr>
      <w:tr w:rsidR="004472B5" w:rsidRPr="00657FA5" w:rsidTr="00D73DE2">
        <w:tc>
          <w:tcPr>
            <w:tcW w:w="1137" w:type="pct"/>
            <w:tcBorders>
              <w:top w:val="single" w:sz="12" w:space="0" w:color="auto"/>
            </w:tcBorders>
            <w:shd w:val="clear" w:color="auto" w:fill="auto"/>
          </w:tcPr>
          <w:p w:rsidR="004472B5" w:rsidRPr="00657FA5" w:rsidRDefault="004472B5" w:rsidP="0017699B">
            <w:pPr>
              <w:pStyle w:val="Tabletext"/>
            </w:pPr>
            <w:r w:rsidRPr="00657FA5">
              <w:t>1</w:t>
            </w:r>
          </w:p>
        </w:tc>
        <w:tc>
          <w:tcPr>
            <w:tcW w:w="3863" w:type="pct"/>
            <w:tcBorders>
              <w:top w:val="single" w:sz="12" w:space="0" w:color="auto"/>
            </w:tcBorders>
            <w:shd w:val="clear" w:color="auto" w:fill="auto"/>
          </w:tcPr>
          <w:p w:rsidR="004472B5" w:rsidRPr="00657FA5" w:rsidRDefault="004472B5" w:rsidP="0017699B">
            <w:pPr>
              <w:pStyle w:val="Tabletext"/>
            </w:pPr>
            <w:r w:rsidRPr="00657FA5">
              <w:t>Alabama</w:t>
            </w:r>
          </w:p>
        </w:tc>
      </w:tr>
      <w:tr w:rsidR="004472B5" w:rsidRPr="00657FA5" w:rsidTr="00D73DE2">
        <w:tc>
          <w:tcPr>
            <w:tcW w:w="1137" w:type="pct"/>
            <w:shd w:val="clear" w:color="auto" w:fill="auto"/>
          </w:tcPr>
          <w:p w:rsidR="004472B5" w:rsidRPr="00657FA5" w:rsidRDefault="004472B5" w:rsidP="0017699B">
            <w:pPr>
              <w:pStyle w:val="Tabletext"/>
            </w:pPr>
            <w:r w:rsidRPr="00657FA5">
              <w:t>2</w:t>
            </w:r>
          </w:p>
        </w:tc>
        <w:tc>
          <w:tcPr>
            <w:tcW w:w="3863" w:type="pct"/>
            <w:shd w:val="clear" w:color="auto" w:fill="auto"/>
          </w:tcPr>
          <w:p w:rsidR="004472B5" w:rsidRPr="00657FA5" w:rsidRDefault="004472B5" w:rsidP="0017699B">
            <w:pPr>
              <w:pStyle w:val="Tabletext"/>
            </w:pPr>
            <w:r w:rsidRPr="00657FA5">
              <w:t>Alaska</w:t>
            </w:r>
          </w:p>
        </w:tc>
      </w:tr>
      <w:tr w:rsidR="004472B5" w:rsidRPr="00657FA5" w:rsidTr="00D73DE2">
        <w:tc>
          <w:tcPr>
            <w:tcW w:w="1137" w:type="pct"/>
            <w:shd w:val="clear" w:color="auto" w:fill="auto"/>
          </w:tcPr>
          <w:p w:rsidR="004472B5" w:rsidRPr="00657FA5" w:rsidRDefault="004472B5" w:rsidP="0017699B">
            <w:pPr>
              <w:pStyle w:val="Tabletext"/>
            </w:pPr>
            <w:r w:rsidRPr="00657FA5">
              <w:t>3</w:t>
            </w:r>
          </w:p>
        </w:tc>
        <w:tc>
          <w:tcPr>
            <w:tcW w:w="3863" w:type="pct"/>
            <w:shd w:val="clear" w:color="auto" w:fill="auto"/>
          </w:tcPr>
          <w:p w:rsidR="004472B5" w:rsidRPr="00657FA5" w:rsidRDefault="004472B5" w:rsidP="0017699B">
            <w:pPr>
              <w:pStyle w:val="Tabletext"/>
            </w:pPr>
            <w:r w:rsidRPr="00657FA5">
              <w:t>Arizona</w:t>
            </w:r>
          </w:p>
        </w:tc>
      </w:tr>
      <w:tr w:rsidR="004472B5" w:rsidRPr="00657FA5" w:rsidTr="00D73DE2">
        <w:tc>
          <w:tcPr>
            <w:tcW w:w="1137" w:type="pct"/>
            <w:shd w:val="clear" w:color="auto" w:fill="auto"/>
          </w:tcPr>
          <w:p w:rsidR="004472B5" w:rsidRPr="00657FA5" w:rsidRDefault="004472B5" w:rsidP="0017699B">
            <w:pPr>
              <w:pStyle w:val="Tabletext"/>
            </w:pPr>
            <w:r w:rsidRPr="00657FA5">
              <w:t>4</w:t>
            </w:r>
          </w:p>
        </w:tc>
        <w:tc>
          <w:tcPr>
            <w:tcW w:w="3863" w:type="pct"/>
            <w:shd w:val="clear" w:color="auto" w:fill="auto"/>
          </w:tcPr>
          <w:p w:rsidR="004472B5" w:rsidRPr="00657FA5" w:rsidRDefault="004472B5" w:rsidP="0017699B">
            <w:pPr>
              <w:pStyle w:val="Tabletext"/>
            </w:pPr>
            <w:r w:rsidRPr="00657FA5">
              <w:t>Arkansas</w:t>
            </w:r>
          </w:p>
        </w:tc>
      </w:tr>
      <w:tr w:rsidR="004472B5" w:rsidRPr="00657FA5" w:rsidTr="00D73DE2">
        <w:tc>
          <w:tcPr>
            <w:tcW w:w="1137" w:type="pct"/>
            <w:shd w:val="clear" w:color="auto" w:fill="auto"/>
          </w:tcPr>
          <w:p w:rsidR="004472B5" w:rsidRPr="00657FA5" w:rsidRDefault="004472B5" w:rsidP="0017699B">
            <w:pPr>
              <w:pStyle w:val="Tabletext"/>
            </w:pPr>
            <w:r w:rsidRPr="00657FA5">
              <w:t>4A</w:t>
            </w:r>
          </w:p>
        </w:tc>
        <w:tc>
          <w:tcPr>
            <w:tcW w:w="3863" w:type="pct"/>
            <w:shd w:val="clear" w:color="auto" w:fill="auto"/>
          </w:tcPr>
          <w:p w:rsidR="004472B5" w:rsidRPr="00657FA5" w:rsidRDefault="004472B5" w:rsidP="0017699B">
            <w:pPr>
              <w:pStyle w:val="Tabletext"/>
            </w:pPr>
            <w:r w:rsidRPr="00657FA5">
              <w:t>Austria</w:t>
            </w:r>
          </w:p>
        </w:tc>
      </w:tr>
      <w:tr w:rsidR="004472B5" w:rsidRPr="00657FA5" w:rsidTr="00D73DE2">
        <w:tc>
          <w:tcPr>
            <w:tcW w:w="1137" w:type="pct"/>
            <w:shd w:val="clear" w:color="auto" w:fill="auto"/>
          </w:tcPr>
          <w:p w:rsidR="004472B5" w:rsidRPr="00657FA5" w:rsidRDefault="004472B5" w:rsidP="0017699B">
            <w:pPr>
              <w:pStyle w:val="Tabletext"/>
            </w:pPr>
            <w:r w:rsidRPr="00657FA5">
              <w:t>5</w:t>
            </w:r>
          </w:p>
        </w:tc>
        <w:tc>
          <w:tcPr>
            <w:tcW w:w="3863" w:type="pct"/>
            <w:shd w:val="clear" w:color="auto" w:fill="auto"/>
          </w:tcPr>
          <w:p w:rsidR="004472B5" w:rsidRPr="00657FA5" w:rsidRDefault="004472B5" w:rsidP="0017699B">
            <w:pPr>
              <w:pStyle w:val="Tabletext"/>
            </w:pPr>
            <w:r w:rsidRPr="00657FA5">
              <w:t>California</w:t>
            </w:r>
          </w:p>
        </w:tc>
      </w:tr>
      <w:tr w:rsidR="004472B5" w:rsidRPr="00657FA5" w:rsidTr="00D73DE2">
        <w:tc>
          <w:tcPr>
            <w:tcW w:w="1137" w:type="pct"/>
            <w:shd w:val="clear" w:color="auto" w:fill="auto"/>
          </w:tcPr>
          <w:p w:rsidR="004472B5" w:rsidRPr="00657FA5" w:rsidRDefault="004472B5" w:rsidP="0017699B">
            <w:pPr>
              <w:pStyle w:val="Tabletext"/>
            </w:pPr>
            <w:r w:rsidRPr="00657FA5">
              <w:t>6</w:t>
            </w:r>
          </w:p>
        </w:tc>
        <w:tc>
          <w:tcPr>
            <w:tcW w:w="3863" w:type="pct"/>
            <w:shd w:val="clear" w:color="auto" w:fill="auto"/>
          </w:tcPr>
          <w:p w:rsidR="004472B5" w:rsidRPr="00657FA5" w:rsidRDefault="004472B5" w:rsidP="0017699B">
            <w:pPr>
              <w:pStyle w:val="Tabletext"/>
            </w:pPr>
            <w:r w:rsidRPr="00657FA5">
              <w:t>Colorado</w:t>
            </w:r>
          </w:p>
        </w:tc>
      </w:tr>
      <w:tr w:rsidR="004472B5" w:rsidRPr="00657FA5" w:rsidTr="00D73DE2">
        <w:tc>
          <w:tcPr>
            <w:tcW w:w="1137" w:type="pct"/>
            <w:shd w:val="clear" w:color="auto" w:fill="auto"/>
          </w:tcPr>
          <w:p w:rsidR="004472B5" w:rsidRPr="00657FA5" w:rsidRDefault="004472B5" w:rsidP="0017699B">
            <w:pPr>
              <w:pStyle w:val="Tabletext"/>
            </w:pPr>
            <w:r w:rsidRPr="00657FA5">
              <w:t>7</w:t>
            </w:r>
          </w:p>
        </w:tc>
        <w:tc>
          <w:tcPr>
            <w:tcW w:w="3863" w:type="pct"/>
            <w:shd w:val="clear" w:color="auto" w:fill="auto"/>
          </w:tcPr>
          <w:p w:rsidR="004472B5" w:rsidRPr="00657FA5" w:rsidRDefault="004472B5" w:rsidP="0017699B">
            <w:pPr>
              <w:pStyle w:val="Tabletext"/>
            </w:pPr>
            <w:r w:rsidRPr="00657FA5">
              <w:t>Connecticut</w:t>
            </w:r>
          </w:p>
        </w:tc>
      </w:tr>
      <w:tr w:rsidR="004472B5" w:rsidRPr="00657FA5" w:rsidTr="00D73DE2">
        <w:tc>
          <w:tcPr>
            <w:tcW w:w="1137" w:type="pct"/>
            <w:shd w:val="clear" w:color="auto" w:fill="auto"/>
          </w:tcPr>
          <w:p w:rsidR="004472B5" w:rsidRPr="00657FA5" w:rsidRDefault="004472B5" w:rsidP="0017699B">
            <w:pPr>
              <w:pStyle w:val="Tabletext"/>
            </w:pPr>
            <w:r w:rsidRPr="00657FA5">
              <w:t>8</w:t>
            </w:r>
          </w:p>
        </w:tc>
        <w:tc>
          <w:tcPr>
            <w:tcW w:w="3863" w:type="pct"/>
            <w:shd w:val="clear" w:color="auto" w:fill="auto"/>
          </w:tcPr>
          <w:p w:rsidR="004472B5" w:rsidRPr="00657FA5" w:rsidRDefault="004472B5" w:rsidP="0017699B">
            <w:pPr>
              <w:pStyle w:val="Tabletext"/>
            </w:pPr>
            <w:r w:rsidRPr="00657FA5">
              <w:t>Delaware</w:t>
            </w:r>
          </w:p>
        </w:tc>
      </w:tr>
      <w:tr w:rsidR="004472B5" w:rsidRPr="00657FA5" w:rsidTr="00D73DE2">
        <w:tc>
          <w:tcPr>
            <w:tcW w:w="1137" w:type="pct"/>
            <w:shd w:val="clear" w:color="auto" w:fill="auto"/>
          </w:tcPr>
          <w:p w:rsidR="004472B5" w:rsidRPr="00657FA5" w:rsidRDefault="004472B5" w:rsidP="0017699B">
            <w:pPr>
              <w:pStyle w:val="Tabletext"/>
            </w:pPr>
            <w:r w:rsidRPr="00657FA5">
              <w:t>9</w:t>
            </w:r>
          </w:p>
        </w:tc>
        <w:tc>
          <w:tcPr>
            <w:tcW w:w="3863" w:type="pct"/>
            <w:shd w:val="clear" w:color="auto" w:fill="auto"/>
          </w:tcPr>
          <w:p w:rsidR="004472B5" w:rsidRPr="00657FA5" w:rsidRDefault="004472B5" w:rsidP="0017699B">
            <w:pPr>
              <w:pStyle w:val="Tabletext"/>
            </w:pPr>
            <w:r w:rsidRPr="00657FA5">
              <w:t>District of Columbia</w:t>
            </w:r>
          </w:p>
        </w:tc>
      </w:tr>
      <w:tr w:rsidR="004472B5" w:rsidRPr="00657FA5" w:rsidTr="00D73DE2">
        <w:tc>
          <w:tcPr>
            <w:tcW w:w="1137" w:type="pct"/>
            <w:shd w:val="clear" w:color="auto" w:fill="auto"/>
          </w:tcPr>
          <w:p w:rsidR="004472B5" w:rsidRPr="00657FA5" w:rsidRDefault="004472B5" w:rsidP="0017699B">
            <w:pPr>
              <w:pStyle w:val="Tabletext"/>
            </w:pPr>
            <w:r w:rsidRPr="00657FA5">
              <w:t>10</w:t>
            </w:r>
          </w:p>
        </w:tc>
        <w:tc>
          <w:tcPr>
            <w:tcW w:w="3863" w:type="pct"/>
            <w:shd w:val="clear" w:color="auto" w:fill="auto"/>
          </w:tcPr>
          <w:p w:rsidR="004472B5" w:rsidRPr="00657FA5" w:rsidRDefault="004472B5" w:rsidP="0017699B">
            <w:pPr>
              <w:pStyle w:val="Tabletext"/>
            </w:pPr>
            <w:r w:rsidRPr="00657FA5">
              <w:t>Florida</w:t>
            </w:r>
          </w:p>
        </w:tc>
      </w:tr>
      <w:tr w:rsidR="004472B5" w:rsidRPr="00657FA5" w:rsidTr="00D73DE2">
        <w:tc>
          <w:tcPr>
            <w:tcW w:w="1137" w:type="pct"/>
            <w:shd w:val="clear" w:color="auto" w:fill="auto"/>
          </w:tcPr>
          <w:p w:rsidR="004472B5" w:rsidRPr="00657FA5" w:rsidRDefault="004472B5" w:rsidP="0017699B">
            <w:pPr>
              <w:pStyle w:val="Tabletext"/>
            </w:pPr>
            <w:r w:rsidRPr="00657FA5">
              <w:t>11</w:t>
            </w:r>
          </w:p>
        </w:tc>
        <w:tc>
          <w:tcPr>
            <w:tcW w:w="3863" w:type="pct"/>
            <w:shd w:val="clear" w:color="auto" w:fill="auto"/>
          </w:tcPr>
          <w:p w:rsidR="004472B5" w:rsidRPr="00657FA5" w:rsidRDefault="004472B5" w:rsidP="0017699B">
            <w:pPr>
              <w:pStyle w:val="Tabletext"/>
            </w:pPr>
            <w:r w:rsidRPr="00657FA5">
              <w:t>Georgia</w:t>
            </w:r>
          </w:p>
        </w:tc>
      </w:tr>
      <w:tr w:rsidR="004472B5" w:rsidRPr="00657FA5" w:rsidTr="00D73DE2">
        <w:tc>
          <w:tcPr>
            <w:tcW w:w="1137" w:type="pct"/>
            <w:shd w:val="clear" w:color="auto" w:fill="auto"/>
          </w:tcPr>
          <w:p w:rsidR="004472B5" w:rsidRPr="00657FA5" w:rsidRDefault="004472B5" w:rsidP="0017699B">
            <w:pPr>
              <w:pStyle w:val="Tabletext"/>
            </w:pPr>
            <w:r w:rsidRPr="00657FA5">
              <w:t>12</w:t>
            </w:r>
          </w:p>
        </w:tc>
        <w:tc>
          <w:tcPr>
            <w:tcW w:w="3863" w:type="pct"/>
            <w:shd w:val="clear" w:color="auto" w:fill="auto"/>
          </w:tcPr>
          <w:p w:rsidR="004472B5" w:rsidRPr="00657FA5" w:rsidRDefault="004472B5" w:rsidP="0017699B">
            <w:pPr>
              <w:pStyle w:val="Tabletext"/>
            </w:pPr>
            <w:r w:rsidRPr="00657FA5">
              <w:t>Hawaii</w:t>
            </w:r>
          </w:p>
        </w:tc>
      </w:tr>
      <w:tr w:rsidR="004472B5" w:rsidRPr="00657FA5" w:rsidTr="00D73DE2">
        <w:tc>
          <w:tcPr>
            <w:tcW w:w="1137" w:type="pct"/>
            <w:shd w:val="clear" w:color="auto" w:fill="auto"/>
          </w:tcPr>
          <w:p w:rsidR="004472B5" w:rsidRPr="00657FA5" w:rsidRDefault="004472B5" w:rsidP="0017699B">
            <w:pPr>
              <w:pStyle w:val="Tabletext"/>
            </w:pPr>
            <w:r w:rsidRPr="00657FA5">
              <w:t>13</w:t>
            </w:r>
          </w:p>
        </w:tc>
        <w:tc>
          <w:tcPr>
            <w:tcW w:w="3863" w:type="pct"/>
            <w:shd w:val="clear" w:color="auto" w:fill="auto"/>
          </w:tcPr>
          <w:p w:rsidR="004472B5" w:rsidRPr="00657FA5" w:rsidRDefault="004472B5" w:rsidP="0017699B">
            <w:pPr>
              <w:pStyle w:val="Tabletext"/>
            </w:pPr>
            <w:r w:rsidRPr="00657FA5">
              <w:t>Idaho</w:t>
            </w:r>
          </w:p>
        </w:tc>
      </w:tr>
      <w:tr w:rsidR="004472B5" w:rsidRPr="00657FA5" w:rsidTr="00D73DE2">
        <w:tc>
          <w:tcPr>
            <w:tcW w:w="1137" w:type="pct"/>
            <w:shd w:val="clear" w:color="auto" w:fill="auto"/>
          </w:tcPr>
          <w:p w:rsidR="004472B5" w:rsidRPr="00657FA5" w:rsidRDefault="004472B5" w:rsidP="0017699B">
            <w:pPr>
              <w:pStyle w:val="Tabletext"/>
            </w:pPr>
            <w:r w:rsidRPr="00657FA5">
              <w:t>14</w:t>
            </w:r>
          </w:p>
        </w:tc>
        <w:tc>
          <w:tcPr>
            <w:tcW w:w="3863" w:type="pct"/>
            <w:shd w:val="clear" w:color="auto" w:fill="auto"/>
          </w:tcPr>
          <w:p w:rsidR="004472B5" w:rsidRPr="00657FA5" w:rsidRDefault="004472B5" w:rsidP="0017699B">
            <w:pPr>
              <w:pStyle w:val="Tabletext"/>
            </w:pPr>
            <w:r w:rsidRPr="00657FA5">
              <w:t>Illinois</w:t>
            </w:r>
          </w:p>
        </w:tc>
      </w:tr>
      <w:tr w:rsidR="004472B5" w:rsidRPr="00657FA5" w:rsidTr="00D73DE2">
        <w:tc>
          <w:tcPr>
            <w:tcW w:w="1137" w:type="pct"/>
            <w:shd w:val="clear" w:color="auto" w:fill="auto"/>
          </w:tcPr>
          <w:p w:rsidR="004472B5" w:rsidRPr="00657FA5" w:rsidRDefault="004472B5" w:rsidP="0017699B">
            <w:pPr>
              <w:pStyle w:val="Tabletext"/>
            </w:pPr>
            <w:r w:rsidRPr="00657FA5">
              <w:t>15</w:t>
            </w:r>
          </w:p>
        </w:tc>
        <w:tc>
          <w:tcPr>
            <w:tcW w:w="3863" w:type="pct"/>
            <w:shd w:val="clear" w:color="auto" w:fill="auto"/>
          </w:tcPr>
          <w:p w:rsidR="004472B5" w:rsidRPr="00657FA5" w:rsidRDefault="004472B5" w:rsidP="0017699B">
            <w:pPr>
              <w:pStyle w:val="Tabletext"/>
            </w:pPr>
            <w:r w:rsidRPr="00657FA5">
              <w:t>Indiana</w:t>
            </w:r>
          </w:p>
        </w:tc>
      </w:tr>
      <w:tr w:rsidR="004472B5" w:rsidRPr="00657FA5" w:rsidTr="00D73DE2">
        <w:tc>
          <w:tcPr>
            <w:tcW w:w="1137" w:type="pct"/>
            <w:shd w:val="clear" w:color="auto" w:fill="auto"/>
          </w:tcPr>
          <w:p w:rsidR="004472B5" w:rsidRPr="00657FA5" w:rsidRDefault="004472B5" w:rsidP="0017699B">
            <w:pPr>
              <w:pStyle w:val="Tabletext"/>
            </w:pPr>
            <w:r w:rsidRPr="00657FA5">
              <w:t>16</w:t>
            </w:r>
          </w:p>
        </w:tc>
        <w:tc>
          <w:tcPr>
            <w:tcW w:w="3863" w:type="pct"/>
            <w:shd w:val="clear" w:color="auto" w:fill="auto"/>
          </w:tcPr>
          <w:p w:rsidR="004472B5" w:rsidRPr="00657FA5" w:rsidRDefault="004472B5" w:rsidP="0017699B">
            <w:pPr>
              <w:pStyle w:val="Tabletext"/>
            </w:pPr>
            <w:r w:rsidRPr="00657FA5">
              <w:t>Iowa</w:t>
            </w:r>
          </w:p>
        </w:tc>
      </w:tr>
      <w:tr w:rsidR="004472B5" w:rsidRPr="00657FA5" w:rsidTr="00D73DE2">
        <w:tc>
          <w:tcPr>
            <w:tcW w:w="1137" w:type="pct"/>
            <w:shd w:val="clear" w:color="auto" w:fill="auto"/>
          </w:tcPr>
          <w:p w:rsidR="004472B5" w:rsidRPr="00657FA5" w:rsidRDefault="004472B5" w:rsidP="0017699B">
            <w:pPr>
              <w:pStyle w:val="Tabletext"/>
            </w:pPr>
            <w:r w:rsidRPr="00657FA5">
              <w:t>17</w:t>
            </w:r>
          </w:p>
        </w:tc>
        <w:tc>
          <w:tcPr>
            <w:tcW w:w="3863" w:type="pct"/>
            <w:shd w:val="clear" w:color="auto" w:fill="auto"/>
          </w:tcPr>
          <w:p w:rsidR="004472B5" w:rsidRPr="00657FA5" w:rsidRDefault="004472B5" w:rsidP="0017699B">
            <w:pPr>
              <w:pStyle w:val="Tabletext"/>
            </w:pPr>
            <w:r w:rsidRPr="00657FA5">
              <w:t>Kansas</w:t>
            </w:r>
          </w:p>
        </w:tc>
      </w:tr>
      <w:tr w:rsidR="004472B5" w:rsidRPr="00657FA5" w:rsidTr="00D73DE2">
        <w:tc>
          <w:tcPr>
            <w:tcW w:w="1137" w:type="pct"/>
            <w:shd w:val="clear" w:color="auto" w:fill="auto"/>
          </w:tcPr>
          <w:p w:rsidR="004472B5" w:rsidRPr="00657FA5" w:rsidRDefault="004472B5" w:rsidP="0017699B">
            <w:pPr>
              <w:pStyle w:val="Tabletext"/>
            </w:pPr>
            <w:r w:rsidRPr="00657FA5">
              <w:t>18</w:t>
            </w:r>
          </w:p>
        </w:tc>
        <w:tc>
          <w:tcPr>
            <w:tcW w:w="3863" w:type="pct"/>
            <w:shd w:val="clear" w:color="auto" w:fill="auto"/>
          </w:tcPr>
          <w:p w:rsidR="004472B5" w:rsidRPr="00657FA5" w:rsidRDefault="004472B5" w:rsidP="0017699B">
            <w:pPr>
              <w:pStyle w:val="Tabletext"/>
            </w:pPr>
            <w:r w:rsidRPr="00657FA5">
              <w:t>Kentucky</w:t>
            </w:r>
          </w:p>
        </w:tc>
      </w:tr>
      <w:tr w:rsidR="004472B5" w:rsidRPr="00657FA5" w:rsidTr="00D73DE2">
        <w:tc>
          <w:tcPr>
            <w:tcW w:w="1137" w:type="pct"/>
            <w:shd w:val="clear" w:color="auto" w:fill="auto"/>
          </w:tcPr>
          <w:p w:rsidR="004472B5" w:rsidRPr="00657FA5" w:rsidRDefault="004472B5" w:rsidP="0017699B">
            <w:pPr>
              <w:pStyle w:val="Tabletext"/>
            </w:pPr>
            <w:r w:rsidRPr="00657FA5">
              <w:t>19</w:t>
            </w:r>
          </w:p>
        </w:tc>
        <w:tc>
          <w:tcPr>
            <w:tcW w:w="3863" w:type="pct"/>
            <w:shd w:val="clear" w:color="auto" w:fill="auto"/>
          </w:tcPr>
          <w:p w:rsidR="004472B5" w:rsidRPr="00657FA5" w:rsidRDefault="004472B5" w:rsidP="0017699B">
            <w:pPr>
              <w:pStyle w:val="Tabletext"/>
            </w:pPr>
            <w:r w:rsidRPr="00657FA5">
              <w:t>Louisiana</w:t>
            </w:r>
          </w:p>
        </w:tc>
      </w:tr>
      <w:tr w:rsidR="004472B5" w:rsidRPr="00657FA5" w:rsidTr="00D73DE2">
        <w:tc>
          <w:tcPr>
            <w:tcW w:w="1137" w:type="pct"/>
            <w:shd w:val="clear" w:color="auto" w:fill="auto"/>
          </w:tcPr>
          <w:p w:rsidR="004472B5" w:rsidRPr="00657FA5" w:rsidRDefault="004472B5" w:rsidP="0017699B">
            <w:pPr>
              <w:pStyle w:val="Tabletext"/>
            </w:pPr>
            <w:r w:rsidRPr="00657FA5">
              <w:t>20</w:t>
            </w:r>
          </w:p>
        </w:tc>
        <w:tc>
          <w:tcPr>
            <w:tcW w:w="3863" w:type="pct"/>
            <w:shd w:val="clear" w:color="auto" w:fill="auto"/>
          </w:tcPr>
          <w:p w:rsidR="004472B5" w:rsidRPr="00657FA5" w:rsidRDefault="004472B5" w:rsidP="0017699B">
            <w:pPr>
              <w:pStyle w:val="Tabletext"/>
            </w:pPr>
            <w:r w:rsidRPr="00657FA5">
              <w:t>Maine</w:t>
            </w:r>
          </w:p>
        </w:tc>
      </w:tr>
      <w:tr w:rsidR="004472B5" w:rsidRPr="00657FA5" w:rsidTr="00D73DE2">
        <w:tc>
          <w:tcPr>
            <w:tcW w:w="1137" w:type="pct"/>
            <w:shd w:val="clear" w:color="auto" w:fill="auto"/>
          </w:tcPr>
          <w:p w:rsidR="004472B5" w:rsidRPr="00657FA5" w:rsidRDefault="004472B5" w:rsidP="0017699B">
            <w:pPr>
              <w:pStyle w:val="Tabletext"/>
            </w:pPr>
            <w:r w:rsidRPr="00657FA5">
              <w:t>21</w:t>
            </w:r>
          </w:p>
        </w:tc>
        <w:tc>
          <w:tcPr>
            <w:tcW w:w="3863" w:type="pct"/>
            <w:shd w:val="clear" w:color="auto" w:fill="auto"/>
          </w:tcPr>
          <w:p w:rsidR="004472B5" w:rsidRPr="00657FA5" w:rsidRDefault="004472B5" w:rsidP="0017699B">
            <w:pPr>
              <w:pStyle w:val="Tabletext"/>
            </w:pPr>
            <w:r w:rsidRPr="00657FA5">
              <w:t>Maryland</w:t>
            </w:r>
          </w:p>
        </w:tc>
      </w:tr>
      <w:tr w:rsidR="004472B5" w:rsidRPr="00657FA5" w:rsidTr="00D73DE2">
        <w:tc>
          <w:tcPr>
            <w:tcW w:w="1137" w:type="pct"/>
            <w:shd w:val="clear" w:color="auto" w:fill="auto"/>
          </w:tcPr>
          <w:p w:rsidR="004472B5" w:rsidRPr="00657FA5" w:rsidRDefault="004472B5" w:rsidP="0017699B">
            <w:pPr>
              <w:pStyle w:val="Tabletext"/>
            </w:pPr>
            <w:r w:rsidRPr="00657FA5">
              <w:t>22</w:t>
            </w:r>
          </w:p>
        </w:tc>
        <w:tc>
          <w:tcPr>
            <w:tcW w:w="3863" w:type="pct"/>
            <w:shd w:val="clear" w:color="auto" w:fill="auto"/>
          </w:tcPr>
          <w:p w:rsidR="004472B5" w:rsidRPr="00657FA5" w:rsidRDefault="004472B5" w:rsidP="0017699B">
            <w:pPr>
              <w:pStyle w:val="Tabletext"/>
            </w:pPr>
            <w:r w:rsidRPr="00657FA5">
              <w:t>Massachusetts</w:t>
            </w:r>
          </w:p>
        </w:tc>
      </w:tr>
      <w:tr w:rsidR="004472B5" w:rsidRPr="00657FA5" w:rsidTr="00D73DE2">
        <w:tc>
          <w:tcPr>
            <w:tcW w:w="1137" w:type="pct"/>
            <w:tcBorders>
              <w:bottom w:val="single" w:sz="4" w:space="0" w:color="auto"/>
            </w:tcBorders>
            <w:shd w:val="clear" w:color="auto" w:fill="auto"/>
          </w:tcPr>
          <w:p w:rsidR="004472B5" w:rsidRPr="00657FA5" w:rsidRDefault="004472B5" w:rsidP="0017699B">
            <w:pPr>
              <w:pStyle w:val="Tabletext"/>
            </w:pPr>
            <w:r w:rsidRPr="00657FA5">
              <w:t>23</w:t>
            </w:r>
          </w:p>
        </w:tc>
        <w:tc>
          <w:tcPr>
            <w:tcW w:w="3863" w:type="pct"/>
            <w:tcBorders>
              <w:bottom w:val="single" w:sz="4" w:space="0" w:color="auto"/>
            </w:tcBorders>
            <w:shd w:val="clear" w:color="auto" w:fill="auto"/>
          </w:tcPr>
          <w:p w:rsidR="004472B5" w:rsidRPr="00657FA5" w:rsidRDefault="004472B5" w:rsidP="0017699B">
            <w:pPr>
              <w:pStyle w:val="Tabletext"/>
            </w:pPr>
            <w:r w:rsidRPr="00657FA5">
              <w:t>Michigan</w:t>
            </w:r>
          </w:p>
        </w:tc>
      </w:tr>
      <w:tr w:rsidR="004472B5" w:rsidRPr="00657FA5" w:rsidTr="00D73DE2">
        <w:tc>
          <w:tcPr>
            <w:tcW w:w="1137" w:type="pct"/>
            <w:tcBorders>
              <w:bottom w:val="single" w:sz="4" w:space="0" w:color="auto"/>
            </w:tcBorders>
            <w:shd w:val="clear" w:color="auto" w:fill="auto"/>
          </w:tcPr>
          <w:p w:rsidR="004472B5" w:rsidRPr="00657FA5" w:rsidRDefault="004472B5" w:rsidP="0017699B">
            <w:pPr>
              <w:pStyle w:val="Tabletext"/>
            </w:pPr>
            <w:r w:rsidRPr="00657FA5">
              <w:t>24</w:t>
            </w:r>
          </w:p>
        </w:tc>
        <w:tc>
          <w:tcPr>
            <w:tcW w:w="3863" w:type="pct"/>
            <w:tcBorders>
              <w:bottom w:val="single" w:sz="4" w:space="0" w:color="auto"/>
            </w:tcBorders>
            <w:shd w:val="clear" w:color="auto" w:fill="auto"/>
          </w:tcPr>
          <w:p w:rsidR="004472B5" w:rsidRPr="00657FA5" w:rsidRDefault="004472B5" w:rsidP="0017699B">
            <w:pPr>
              <w:pStyle w:val="Tabletext"/>
            </w:pPr>
            <w:r w:rsidRPr="00657FA5">
              <w:t>Minnesota</w:t>
            </w:r>
          </w:p>
        </w:tc>
      </w:tr>
      <w:tr w:rsidR="004472B5" w:rsidRPr="00657FA5" w:rsidTr="00D73DE2">
        <w:tc>
          <w:tcPr>
            <w:tcW w:w="1137" w:type="pct"/>
            <w:tcBorders>
              <w:top w:val="single" w:sz="4" w:space="0" w:color="auto"/>
            </w:tcBorders>
            <w:shd w:val="clear" w:color="auto" w:fill="auto"/>
          </w:tcPr>
          <w:p w:rsidR="004472B5" w:rsidRPr="00657FA5" w:rsidRDefault="004472B5" w:rsidP="0017699B">
            <w:pPr>
              <w:pStyle w:val="Tabletext"/>
            </w:pPr>
            <w:r w:rsidRPr="00657FA5">
              <w:t>25</w:t>
            </w:r>
          </w:p>
        </w:tc>
        <w:tc>
          <w:tcPr>
            <w:tcW w:w="3863" w:type="pct"/>
            <w:tcBorders>
              <w:top w:val="single" w:sz="4" w:space="0" w:color="auto"/>
            </w:tcBorders>
            <w:shd w:val="clear" w:color="auto" w:fill="auto"/>
          </w:tcPr>
          <w:p w:rsidR="004472B5" w:rsidRPr="00657FA5" w:rsidRDefault="004472B5" w:rsidP="0017699B">
            <w:pPr>
              <w:pStyle w:val="Tabletext"/>
            </w:pPr>
            <w:r w:rsidRPr="00657FA5">
              <w:t>Mississippi</w:t>
            </w:r>
          </w:p>
        </w:tc>
      </w:tr>
      <w:tr w:rsidR="004472B5" w:rsidRPr="00657FA5" w:rsidTr="00D73DE2">
        <w:tc>
          <w:tcPr>
            <w:tcW w:w="1137" w:type="pct"/>
            <w:shd w:val="clear" w:color="auto" w:fill="auto"/>
          </w:tcPr>
          <w:p w:rsidR="004472B5" w:rsidRPr="00657FA5" w:rsidRDefault="004472B5" w:rsidP="0017699B">
            <w:pPr>
              <w:pStyle w:val="Tabletext"/>
            </w:pPr>
            <w:r w:rsidRPr="00657FA5">
              <w:t>26</w:t>
            </w:r>
          </w:p>
        </w:tc>
        <w:tc>
          <w:tcPr>
            <w:tcW w:w="3863" w:type="pct"/>
            <w:shd w:val="clear" w:color="auto" w:fill="auto"/>
          </w:tcPr>
          <w:p w:rsidR="004472B5" w:rsidRPr="00657FA5" w:rsidRDefault="004472B5" w:rsidP="0017699B">
            <w:pPr>
              <w:pStyle w:val="Tabletext"/>
            </w:pPr>
            <w:r w:rsidRPr="00657FA5">
              <w:t>Montana</w:t>
            </w:r>
          </w:p>
        </w:tc>
      </w:tr>
      <w:tr w:rsidR="004472B5" w:rsidRPr="00657FA5" w:rsidTr="00D73DE2">
        <w:tc>
          <w:tcPr>
            <w:tcW w:w="1137" w:type="pct"/>
            <w:shd w:val="clear" w:color="auto" w:fill="auto"/>
          </w:tcPr>
          <w:p w:rsidR="004472B5" w:rsidRPr="00657FA5" w:rsidRDefault="004472B5" w:rsidP="0017699B">
            <w:pPr>
              <w:pStyle w:val="Tabletext"/>
            </w:pPr>
            <w:r w:rsidRPr="00657FA5">
              <w:t>27</w:t>
            </w:r>
          </w:p>
        </w:tc>
        <w:tc>
          <w:tcPr>
            <w:tcW w:w="3863" w:type="pct"/>
            <w:shd w:val="clear" w:color="auto" w:fill="auto"/>
          </w:tcPr>
          <w:p w:rsidR="004472B5" w:rsidRPr="00657FA5" w:rsidRDefault="004472B5" w:rsidP="0017699B">
            <w:pPr>
              <w:pStyle w:val="Tabletext"/>
            </w:pPr>
            <w:r w:rsidRPr="00657FA5">
              <w:t>Nebraska</w:t>
            </w:r>
          </w:p>
        </w:tc>
      </w:tr>
      <w:tr w:rsidR="004472B5" w:rsidRPr="00657FA5" w:rsidTr="00D73DE2">
        <w:tc>
          <w:tcPr>
            <w:tcW w:w="1137" w:type="pct"/>
            <w:shd w:val="clear" w:color="auto" w:fill="auto"/>
          </w:tcPr>
          <w:p w:rsidR="004472B5" w:rsidRPr="00657FA5" w:rsidRDefault="004472B5" w:rsidP="0017699B">
            <w:pPr>
              <w:pStyle w:val="Tabletext"/>
            </w:pPr>
            <w:r w:rsidRPr="00657FA5">
              <w:t>28</w:t>
            </w:r>
          </w:p>
        </w:tc>
        <w:tc>
          <w:tcPr>
            <w:tcW w:w="3863" w:type="pct"/>
            <w:shd w:val="clear" w:color="auto" w:fill="auto"/>
          </w:tcPr>
          <w:p w:rsidR="004472B5" w:rsidRPr="00657FA5" w:rsidRDefault="004472B5" w:rsidP="0017699B">
            <w:pPr>
              <w:pStyle w:val="Tabletext"/>
            </w:pPr>
            <w:r w:rsidRPr="00657FA5">
              <w:t>Nevada</w:t>
            </w:r>
          </w:p>
        </w:tc>
      </w:tr>
      <w:tr w:rsidR="004472B5" w:rsidRPr="00657FA5" w:rsidTr="00D73DE2">
        <w:tc>
          <w:tcPr>
            <w:tcW w:w="1137" w:type="pct"/>
            <w:shd w:val="clear" w:color="auto" w:fill="auto"/>
          </w:tcPr>
          <w:p w:rsidR="004472B5" w:rsidRPr="00657FA5" w:rsidRDefault="004472B5" w:rsidP="0017699B">
            <w:pPr>
              <w:pStyle w:val="Tabletext"/>
            </w:pPr>
            <w:r w:rsidRPr="00657FA5">
              <w:t>29</w:t>
            </w:r>
          </w:p>
        </w:tc>
        <w:tc>
          <w:tcPr>
            <w:tcW w:w="3863" w:type="pct"/>
            <w:shd w:val="clear" w:color="auto" w:fill="auto"/>
          </w:tcPr>
          <w:p w:rsidR="004472B5" w:rsidRPr="00657FA5" w:rsidRDefault="004472B5" w:rsidP="0017699B">
            <w:pPr>
              <w:pStyle w:val="Tabletext"/>
            </w:pPr>
            <w:r w:rsidRPr="00657FA5">
              <w:t>New Hampshire</w:t>
            </w:r>
          </w:p>
        </w:tc>
      </w:tr>
      <w:tr w:rsidR="004472B5" w:rsidRPr="00657FA5" w:rsidTr="00D73DE2">
        <w:tc>
          <w:tcPr>
            <w:tcW w:w="1137" w:type="pct"/>
            <w:shd w:val="clear" w:color="auto" w:fill="auto"/>
          </w:tcPr>
          <w:p w:rsidR="004472B5" w:rsidRPr="00657FA5" w:rsidRDefault="004472B5" w:rsidP="0017699B">
            <w:pPr>
              <w:pStyle w:val="Tabletext"/>
            </w:pPr>
            <w:r w:rsidRPr="00657FA5">
              <w:t>30</w:t>
            </w:r>
          </w:p>
        </w:tc>
        <w:tc>
          <w:tcPr>
            <w:tcW w:w="3863" w:type="pct"/>
            <w:shd w:val="clear" w:color="auto" w:fill="auto"/>
          </w:tcPr>
          <w:p w:rsidR="004472B5" w:rsidRPr="00657FA5" w:rsidRDefault="004472B5" w:rsidP="0017699B">
            <w:pPr>
              <w:pStyle w:val="Tabletext"/>
            </w:pPr>
            <w:r w:rsidRPr="00657FA5">
              <w:t>New Jersey</w:t>
            </w:r>
          </w:p>
        </w:tc>
      </w:tr>
      <w:tr w:rsidR="004472B5" w:rsidRPr="00657FA5" w:rsidTr="00D73DE2">
        <w:tc>
          <w:tcPr>
            <w:tcW w:w="1137" w:type="pct"/>
            <w:shd w:val="clear" w:color="auto" w:fill="auto"/>
          </w:tcPr>
          <w:p w:rsidR="004472B5" w:rsidRPr="00657FA5" w:rsidRDefault="004472B5" w:rsidP="0017699B">
            <w:pPr>
              <w:pStyle w:val="Tabletext"/>
            </w:pPr>
            <w:r w:rsidRPr="00657FA5">
              <w:t>31</w:t>
            </w:r>
          </w:p>
        </w:tc>
        <w:tc>
          <w:tcPr>
            <w:tcW w:w="3863" w:type="pct"/>
            <w:shd w:val="clear" w:color="auto" w:fill="auto"/>
          </w:tcPr>
          <w:p w:rsidR="004472B5" w:rsidRPr="00657FA5" w:rsidRDefault="004472B5" w:rsidP="0017699B">
            <w:pPr>
              <w:pStyle w:val="Tabletext"/>
            </w:pPr>
            <w:r w:rsidRPr="00657FA5">
              <w:t>New York</w:t>
            </w:r>
          </w:p>
        </w:tc>
      </w:tr>
      <w:tr w:rsidR="004472B5" w:rsidRPr="00657FA5" w:rsidTr="00D73DE2">
        <w:tc>
          <w:tcPr>
            <w:tcW w:w="1137" w:type="pct"/>
            <w:shd w:val="clear" w:color="auto" w:fill="auto"/>
          </w:tcPr>
          <w:p w:rsidR="004472B5" w:rsidRPr="00657FA5" w:rsidRDefault="004472B5" w:rsidP="0017699B">
            <w:pPr>
              <w:pStyle w:val="Tabletext"/>
            </w:pPr>
            <w:r w:rsidRPr="00657FA5">
              <w:t>31A</w:t>
            </w:r>
          </w:p>
        </w:tc>
        <w:tc>
          <w:tcPr>
            <w:tcW w:w="3863" w:type="pct"/>
            <w:shd w:val="clear" w:color="auto" w:fill="auto"/>
          </w:tcPr>
          <w:p w:rsidR="004472B5" w:rsidRPr="00657FA5" w:rsidRDefault="004472B5" w:rsidP="0017699B">
            <w:pPr>
              <w:pStyle w:val="Tabletext"/>
            </w:pPr>
            <w:r w:rsidRPr="00657FA5">
              <w:t>New Zealand</w:t>
            </w:r>
          </w:p>
        </w:tc>
      </w:tr>
      <w:tr w:rsidR="004472B5" w:rsidRPr="00657FA5" w:rsidTr="00D73DE2">
        <w:tc>
          <w:tcPr>
            <w:tcW w:w="1137" w:type="pct"/>
            <w:shd w:val="clear" w:color="auto" w:fill="auto"/>
          </w:tcPr>
          <w:p w:rsidR="004472B5" w:rsidRPr="00657FA5" w:rsidRDefault="004472B5" w:rsidP="0017699B">
            <w:pPr>
              <w:pStyle w:val="Tabletext"/>
            </w:pPr>
            <w:r w:rsidRPr="00657FA5">
              <w:t>32</w:t>
            </w:r>
          </w:p>
        </w:tc>
        <w:tc>
          <w:tcPr>
            <w:tcW w:w="3863" w:type="pct"/>
            <w:shd w:val="clear" w:color="auto" w:fill="auto"/>
          </w:tcPr>
          <w:p w:rsidR="004472B5" w:rsidRPr="00657FA5" w:rsidRDefault="004472B5" w:rsidP="0017699B">
            <w:pPr>
              <w:pStyle w:val="Tabletext"/>
            </w:pPr>
            <w:r w:rsidRPr="00657FA5">
              <w:t>North Carolina</w:t>
            </w:r>
          </w:p>
        </w:tc>
      </w:tr>
      <w:tr w:rsidR="004472B5" w:rsidRPr="00657FA5" w:rsidTr="00D73DE2">
        <w:tc>
          <w:tcPr>
            <w:tcW w:w="1137" w:type="pct"/>
            <w:shd w:val="clear" w:color="auto" w:fill="auto"/>
          </w:tcPr>
          <w:p w:rsidR="004472B5" w:rsidRPr="00657FA5" w:rsidRDefault="004472B5" w:rsidP="0017699B">
            <w:pPr>
              <w:pStyle w:val="Tabletext"/>
            </w:pPr>
            <w:r w:rsidRPr="00657FA5">
              <w:t>33</w:t>
            </w:r>
          </w:p>
        </w:tc>
        <w:tc>
          <w:tcPr>
            <w:tcW w:w="3863" w:type="pct"/>
            <w:shd w:val="clear" w:color="auto" w:fill="auto"/>
          </w:tcPr>
          <w:p w:rsidR="004472B5" w:rsidRPr="00657FA5" w:rsidRDefault="004472B5" w:rsidP="0017699B">
            <w:pPr>
              <w:pStyle w:val="Tabletext"/>
            </w:pPr>
            <w:r w:rsidRPr="00657FA5">
              <w:t>North Dakota</w:t>
            </w:r>
          </w:p>
        </w:tc>
      </w:tr>
      <w:tr w:rsidR="004472B5" w:rsidRPr="00657FA5" w:rsidTr="00D73DE2">
        <w:tc>
          <w:tcPr>
            <w:tcW w:w="1137" w:type="pct"/>
            <w:shd w:val="clear" w:color="auto" w:fill="auto"/>
          </w:tcPr>
          <w:p w:rsidR="004472B5" w:rsidRPr="00657FA5" w:rsidRDefault="004472B5" w:rsidP="0017699B">
            <w:pPr>
              <w:pStyle w:val="Tabletext"/>
            </w:pPr>
            <w:r w:rsidRPr="00657FA5">
              <w:t>33A</w:t>
            </w:r>
          </w:p>
        </w:tc>
        <w:tc>
          <w:tcPr>
            <w:tcW w:w="3863" w:type="pct"/>
            <w:shd w:val="clear" w:color="auto" w:fill="auto"/>
          </w:tcPr>
          <w:p w:rsidR="004472B5" w:rsidRPr="00657FA5" w:rsidRDefault="004472B5" w:rsidP="0017699B">
            <w:pPr>
              <w:pStyle w:val="Tabletext"/>
            </w:pPr>
            <w:r w:rsidRPr="00657FA5">
              <w:t>Ohio</w:t>
            </w:r>
          </w:p>
        </w:tc>
      </w:tr>
      <w:tr w:rsidR="004472B5" w:rsidRPr="00657FA5" w:rsidTr="00D73DE2">
        <w:tc>
          <w:tcPr>
            <w:tcW w:w="1137" w:type="pct"/>
            <w:shd w:val="clear" w:color="auto" w:fill="auto"/>
          </w:tcPr>
          <w:p w:rsidR="004472B5" w:rsidRPr="00657FA5" w:rsidRDefault="004472B5" w:rsidP="0017699B">
            <w:pPr>
              <w:pStyle w:val="Tabletext"/>
            </w:pPr>
            <w:r w:rsidRPr="00657FA5">
              <w:t>34</w:t>
            </w:r>
          </w:p>
        </w:tc>
        <w:tc>
          <w:tcPr>
            <w:tcW w:w="3863" w:type="pct"/>
            <w:shd w:val="clear" w:color="auto" w:fill="auto"/>
          </w:tcPr>
          <w:p w:rsidR="004472B5" w:rsidRPr="00657FA5" w:rsidRDefault="004472B5" w:rsidP="0017699B">
            <w:pPr>
              <w:pStyle w:val="Tabletext"/>
            </w:pPr>
            <w:r w:rsidRPr="00657FA5">
              <w:t>Oklahoma</w:t>
            </w:r>
          </w:p>
        </w:tc>
      </w:tr>
      <w:tr w:rsidR="004472B5" w:rsidRPr="00657FA5" w:rsidTr="00D73DE2">
        <w:tc>
          <w:tcPr>
            <w:tcW w:w="1137" w:type="pct"/>
            <w:shd w:val="clear" w:color="auto" w:fill="auto"/>
          </w:tcPr>
          <w:p w:rsidR="004472B5" w:rsidRPr="00657FA5" w:rsidRDefault="004472B5" w:rsidP="0017699B">
            <w:pPr>
              <w:pStyle w:val="Tabletext"/>
            </w:pPr>
            <w:r w:rsidRPr="00657FA5">
              <w:t>35</w:t>
            </w:r>
          </w:p>
        </w:tc>
        <w:tc>
          <w:tcPr>
            <w:tcW w:w="3863" w:type="pct"/>
            <w:shd w:val="clear" w:color="auto" w:fill="auto"/>
          </w:tcPr>
          <w:p w:rsidR="004472B5" w:rsidRPr="00657FA5" w:rsidRDefault="004472B5" w:rsidP="0017699B">
            <w:pPr>
              <w:pStyle w:val="Tabletext"/>
            </w:pPr>
            <w:r w:rsidRPr="00657FA5">
              <w:t>Oregon</w:t>
            </w:r>
          </w:p>
        </w:tc>
      </w:tr>
      <w:tr w:rsidR="004472B5" w:rsidRPr="00657FA5" w:rsidTr="00D73DE2">
        <w:tc>
          <w:tcPr>
            <w:tcW w:w="1137" w:type="pct"/>
            <w:shd w:val="clear" w:color="auto" w:fill="auto"/>
          </w:tcPr>
          <w:p w:rsidR="004472B5" w:rsidRPr="00657FA5" w:rsidRDefault="004472B5" w:rsidP="0017699B">
            <w:pPr>
              <w:pStyle w:val="Tabletext"/>
            </w:pPr>
            <w:r w:rsidRPr="00657FA5">
              <w:t>36</w:t>
            </w:r>
          </w:p>
        </w:tc>
        <w:tc>
          <w:tcPr>
            <w:tcW w:w="3863" w:type="pct"/>
            <w:shd w:val="clear" w:color="auto" w:fill="auto"/>
          </w:tcPr>
          <w:p w:rsidR="004472B5" w:rsidRPr="00657FA5" w:rsidRDefault="004472B5" w:rsidP="0017699B">
            <w:pPr>
              <w:pStyle w:val="Tabletext"/>
            </w:pPr>
            <w:r w:rsidRPr="00657FA5">
              <w:t>Papua New Guinea</w:t>
            </w:r>
          </w:p>
        </w:tc>
      </w:tr>
      <w:tr w:rsidR="004472B5" w:rsidRPr="00657FA5" w:rsidTr="00D73DE2">
        <w:tc>
          <w:tcPr>
            <w:tcW w:w="1137" w:type="pct"/>
            <w:shd w:val="clear" w:color="auto" w:fill="auto"/>
          </w:tcPr>
          <w:p w:rsidR="004472B5" w:rsidRPr="00657FA5" w:rsidRDefault="004472B5" w:rsidP="0017699B">
            <w:pPr>
              <w:pStyle w:val="Tabletext"/>
            </w:pPr>
            <w:r w:rsidRPr="00657FA5">
              <w:t>37</w:t>
            </w:r>
          </w:p>
        </w:tc>
        <w:tc>
          <w:tcPr>
            <w:tcW w:w="3863" w:type="pct"/>
            <w:shd w:val="clear" w:color="auto" w:fill="auto"/>
          </w:tcPr>
          <w:p w:rsidR="004472B5" w:rsidRPr="00657FA5" w:rsidRDefault="004472B5" w:rsidP="0017699B">
            <w:pPr>
              <w:pStyle w:val="Tabletext"/>
            </w:pPr>
            <w:r w:rsidRPr="00657FA5">
              <w:t>Pennsylvania</w:t>
            </w:r>
          </w:p>
        </w:tc>
      </w:tr>
      <w:tr w:rsidR="004472B5" w:rsidRPr="00657FA5" w:rsidTr="00D73DE2">
        <w:tc>
          <w:tcPr>
            <w:tcW w:w="1137" w:type="pct"/>
            <w:shd w:val="clear" w:color="auto" w:fill="auto"/>
          </w:tcPr>
          <w:p w:rsidR="004472B5" w:rsidRPr="00657FA5" w:rsidRDefault="004472B5" w:rsidP="0017699B">
            <w:pPr>
              <w:pStyle w:val="Tabletext"/>
            </w:pPr>
            <w:r w:rsidRPr="00657FA5">
              <w:t>38</w:t>
            </w:r>
          </w:p>
        </w:tc>
        <w:tc>
          <w:tcPr>
            <w:tcW w:w="3863" w:type="pct"/>
            <w:shd w:val="clear" w:color="auto" w:fill="auto"/>
          </w:tcPr>
          <w:p w:rsidR="004472B5" w:rsidRPr="00657FA5" w:rsidRDefault="004472B5" w:rsidP="0017699B">
            <w:pPr>
              <w:pStyle w:val="Tabletext"/>
            </w:pPr>
            <w:r w:rsidRPr="00657FA5">
              <w:t>Rhode Island</w:t>
            </w:r>
          </w:p>
        </w:tc>
      </w:tr>
      <w:tr w:rsidR="004472B5" w:rsidRPr="00657FA5" w:rsidTr="00D73DE2">
        <w:tc>
          <w:tcPr>
            <w:tcW w:w="1137" w:type="pct"/>
            <w:shd w:val="clear" w:color="auto" w:fill="auto"/>
          </w:tcPr>
          <w:p w:rsidR="004472B5" w:rsidRPr="00657FA5" w:rsidRDefault="004472B5" w:rsidP="0017699B">
            <w:pPr>
              <w:pStyle w:val="Tabletext"/>
            </w:pPr>
            <w:r w:rsidRPr="00657FA5">
              <w:t>39</w:t>
            </w:r>
          </w:p>
        </w:tc>
        <w:tc>
          <w:tcPr>
            <w:tcW w:w="3863" w:type="pct"/>
            <w:shd w:val="clear" w:color="auto" w:fill="auto"/>
          </w:tcPr>
          <w:p w:rsidR="004472B5" w:rsidRPr="00657FA5" w:rsidRDefault="004472B5" w:rsidP="0017699B">
            <w:pPr>
              <w:pStyle w:val="Tabletext"/>
            </w:pPr>
            <w:r w:rsidRPr="00657FA5">
              <w:t>South Carolina</w:t>
            </w:r>
          </w:p>
        </w:tc>
      </w:tr>
      <w:tr w:rsidR="004472B5" w:rsidRPr="00657FA5" w:rsidTr="00D73DE2">
        <w:tc>
          <w:tcPr>
            <w:tcW w:w="1137" w:type="pct"/>
            <w:shd w:val="clear" w:color="auto" w:fill="auto"/>
          </w:tcPr>
          <w:p w:rsidR="004472B5" w:rsidRPr="00657FA5" w:rsidRDefault="004472B5" w:rsidP="0017699B">
            <w:pPr>
              <w:pStyle w:val="Tabletext"/>
            </w:pPr>
            <w:r w:rsidRPr="00657FA5">
              <w:t>39A</w:t>
            </w:r>
          </w:p>
        </w:tc>
        <w:tc>
          <w:tcPr>
            <w:tcW w:w="3863" w:type="pct"/>
            <w:shd w:val="clear" w:color="auto" w:fill="auto"/>
          </w:tcPr>
          <w:p w:rsidR="004472B5" w:rsidRPr="00657FA5" w:rsidRDefault="004472B5" w:rsidP="0017699B">
            <w:pPr>
              <w:pStyle w:val="Tabletext"/>
            </w:pPr>
            <w:r w:rsidRPr="00657FA5">
              <w:t>Switzerland</w:t>
            </w:r>
          </w:p>
        </w:tc>
      </w:tr>
      <w:tr w:rsidR="004472B5" w:rsidRPr="00657FA5" w:rsidTr="00D73DE2">
        <w:tc>
          <w:tcPr>
            <w:tcW w:w="1137" w:type="pct"/>
            <w:shd w:val="clear" w:color="auto" w:fill="auto"/>
          </w:tcPr>
          <w:p w:rsidR="004472B5" w:rsidRPr="00657FA5" w:rsidRDefault="004472B5" w:rsidP="0017699B">
            <w:pPr>
              <w:pStyle w:val="Tabletext"/>
            </w:pPr>
            <w:r w:rsidRPr="00657FA5">
              <w:t>40</w:t>
            </w:r>
          </w:p>
        </w:tc>
        <w:tc>
          <w:tcPr>
            <w:tcW w:w="3863" w:type="pct"/>
            <w:shd w:val="clear" w:color="auto" w:fill="auto"/>
          </w:tcPr>
          <w:p w:rsidR="004472B5" w:rsidRPr="00657FA5" w:rsidRDefault="004472B5" w:rsidP="0017699B">
            <w:pPr>
              <w:pStyle w:val="Tabletext"/>
            </w:pPr>
            <w:r w:rsidRPr="00657FA5">
              <w:t>Tennessee</w:t>
            </w:r>
          </w:p>
        </w:tc>
      </w:tr>
      <w:tr w:rsidR="004472B5" w:rsidRPr="00657FA5" w:rsidTr="00D73DE2">
        <w:tc>
          <w:tcPr>
            <w:tcW w:w="1137" w:type="pct"/>
            <w:shd w:val="clear" w:color="auto" w:fill="auto"/>
          </w:tcPr>
          <w:p w:rsidR="004472B5" w:rsidRPr="00657FA5" w:rsidRDefault="004472B5" w:rsidP="0017699B">
            <w:pPr>
              <w:pStyle w:val="Tabletext"/>
            </w:pPr>
            <w:r w:rsidRPr="00657FA5">
              <w:t>41</w:t>
            </w:r>
          </w:p>
        </w:tc>
        <w:tc>
          <w:tcPr>
            <w:tcW w:w="3863" w:type="pct"/>
            <w:shd w:val="clear" w:color="auto" w:fill="auto"/>
          </w:tcPr>
          <w:p w:rsidR="004472B5" w:rsidRPr="00657FA5" w:rsidRDefault="004472B5" w:rsidP="0017699B">
            <w:pPr>
              <w:pStyle w:val="Tabletext"/>
            </w:pPr>
            <w:r w:rsidRPr="00657FA5">
              <w:t>Texas</w:t>
            </w:r>
          </w:p>
        </w:tc>
      </w:tr>
      <w:tr w:rsidR="004472B5" w:rsidRPr="00657FA5" w:rsidTr="00D73DE2">
        <w:tc>
          <w:tcPr>
            <w:tcW w:w="1137" w:type="pct"/>
            <w:shd w:val="clear" w:color="auto" w:fill="auto"/>
          </w:tcPr>
          <w:p w:rsidR="004472B5" w:rsidRPr="00657FA5" w:rsidRDefault="004472B5" w:rsidP="0017699B">
            <w:pPr>
              <w:pStyle w:val="Tabletext"/>
            </w:pPr>
            <w:r w:rsidRPr="00657FA5">
              <w:t>42</w:t>
            </w:r>
          </w:p>
        </w:tc>
        <w:tc>
          <w:tcPr>
            <w:tcW w:w="3863" w:type="pct"/>
            <w:shd w:val="clear" w:color="auto" w:fill="auto"/>
          </w:tcPr>
          <w:p w:rsidR="004472B5" w:rsidRPr="00657FA5" w:rsidRDefault="004472B5" w:rsidP="0017699B">
            <w:pPr>
              <w:pStyle w:val="Tabletext"/>
            </w:pPr>
            <w:r w:rsidRPr="00657FA5">
              <w:t>Utah</w:t>
            </w:r>
          </w:p>
        </w:tc>
      </w:tr>
      <w:tr w:rsidR="004472B5" w:rsidRPr="00657FA5" w:rsidTr="00D73DE2">
        <w:tc>
          <w:tcPr>
            <w:tcW w:w="1137" w:type="pct"/>
            <w:shd w:val="clear" w:color="auto" w:fill="auto"/>
          </w:tcPr>
          <w:p w:rsidR="004472B5" w:rsidRPr="00657FA5" w:rsidRDefault="004472B5" w:rsidP="0017699B">
            <w:pPr>
              <w:pStyle w:val="Tabletext"/>
            </w:pPr>
            <w:r w:rsidRPr="00657FA5">
              <w:t>43</w:t>
            </w:r>
          </w:p>
        </w:tc>
        <w:tc>
          <w:tcPr>
            <w:tcW w:w="3863" w:type="pct"/>
            <w:shd w:val="clear" w:color="auto" w:fill="auto"/>
          </w:tcPr>
          <w:p w:rsidR="004472B5" w:rsidRPr="00657FA5" w:rsidRDefault="004472B5" w:rsidP="0017699B">
            <w:pPr>
              <w:pStyle w:val="Tabletext"/>
            </w:pPr>
            <w:r w:rsidRPr="00657FA5">
              <w:t>Vermont</w:t>
            </w:r>
          </w:p>
        </w:tc>
      </w:tr>
      <w:tr w:rsidR="004472B5" w:rsidRPr="00657FA5" w:rsidTr="00D73DE2">
        <w:tc>
          <w:tcPr>
            <w:tcW w:w="1137" w:type="pct"/>
            <w:shd w:val="clear" w:color="auto" w:fill="auto"/>
          </w:tcPr>
          <w:p w:rsidR="004472B5" w:rsidRPr="00657FA5" w:rsidRDefault="004472B5" w:rsidP="00AE161A">
            <w:pPr>
              <w:pStyle w:val="Tabletext"/>
            </w:pPr>
            <w:r w:rsidRPr="00657FA5">
              <w:t>44</w:t>
            </w:r>
          </w:p>
        </w:tc>
        <w:tc>
          <w:tcPr>
            <w:tcW w:w="3863" w:type="pct"/>
            <w:shd w:val="clear" w:color="auto" w:fill="auto"/>
          </w:tcPr>
          <w:p w:rsidR="004472B5" w:rsidRPr="00657FA5" w:rsidRDefault="004472B5" w:rsidP="00AE161A">
            <w:pPr>
              <w:pStyle w:val="Tabletext"/>
            </w:pPr>
            <w:r w:rsidRPr="00657FA5">
              <w:t>Virginia</w:t>
            </w:r>
          </w:p>
        </w:tc>
      </w:tr>
      <w:tr w:rsidR="004472B5" w:rsidRPr="00657FA5" w:rsidTr="00D73DE2">
        <w:tc>
          <w:tcPr>
            <w:tcW w:w="1137" w:type="pct"/>
            <w:shd w:val="clear" w:color="auto" w:fill="auto"/>
          </w:tcPr>
          <w:p w:rsidR="004472B5" w:rsidRPr="00657FA5" w:rsidRDefault="004472B5" w:rsidP="00AE161A">
            <w:pPr>
              <w:pStyle w:val="Tabletext"/>
            </w:pPr>
            <w:r w:rsidRPr="00657FA5">
              <w:t>45</w:t>
            </w:r>
          </w:p>
        </w:tc>
        <w:tc>
          <w:tcPr>
            <w:tcW w:w="3863" w:type="pct"/>
            <w:shd w:val="clear" w:color="auto" w:fill="auto"/>
          </w:tcPr>
          <w:p w:rsidR="004472B5" w:rsidRPr="00657FA5" w:rsidRDefault="004472B5" w:rsidP="00AE161A">
            <w:pPr>
              <w:pStyle w:val="Tabletext"/>
            </w:pPr>
            <w:r w:rsidRPr="00657FA5">
              <w:t>Washington</w:t>
            </w:r>
          </w:p>
        </w:tc>
      </w:tr>
      <w:tr w:rsidR="004472B5" w:rsidRPr="00657FA5" w:rsidTr="00D73DE2">
        <w:tc>
          <w:tcPr>
            <w:tcW w:w="1137" w:type="pct"/>
            <w:shd w:val="clear" w:color="auto" w:fill="auto"/>
          </w:tcPr>
          <w:p w:rsidR="004472B5" w:rsidRPr="00657FA5" w:rsidRDefault="004472B5" w:rsidP="00AE161A">
            <w:pPr>
              <w:pStyle w:val="Tabletext"/>
            </w:pPr>
            <w:r w:rsidRPr="00657FA5">
              <w:t>46</w:t>
            </w:r>
          </w:p>
        </w:tc>
        <w:tc>
          <w:tcPr>
            <w:tcW w:w="3863" w:type="pct"/>
            <w:shd w:val="clear" w:color="auto" w:fill="auto"/>
          </w:tcPr>
          <w:p w:rsidR="004472B5" w:rsidRPr="00657FA5" w:rsidRDefault="004472B5" w:rsidP="00AE161A">
            <w:pPr>
              <w:pStyle w:val="Tabletext"/>
            </w:pPr>
            <w:r w:rsidRPr="00657FA5">
              <w:t>West Virginia</w:t>
            </w:r>
          </w:p>
        </w:tc>
      </w:tr>
      <w:tr w:rsidR="004472B5" w:rsidRPr="00657FA5" w:rsidTr="00D73DE2">
        <w:tc>
          <w:tcPr>
            <w:tcW w:w="1137" w:type="pct"/>
            <w:tcBorders>
              <w:bottom w:val="single" w:sz="4" w:space="0" w:color="auto"/>
            </w:tcBorders>
            <w:shd w:val="clear" w:color="auto" w:fill="auto"/>
          </w:tcPr>
          <w:p w:rsidR="004472B5" w:rsidRPr="00657FA5" w:rsidRDefault="004472B5" w:rsidP="00AE161A">
            <w:pPr>
              <w:pStyle w:val="Tabletext"/>
            </w:pPr>
            <w:r w:rsidRPr="00657FA5">
              <w:t>47</w:t>
            </w:r>
          </w:p>
        </w:tc>
        <w:tc>
          <w:tcPr>
            <w:tcW w:w="3863" w:type="pct"/>
            <w:tcBorders>
              <w:bottom w:val="single" w:sz="4" w:space="0" w:color="auto"/>
            </w:tcBorders>
            <w:shd w:val="clear" w:color="auto" w:fill="auto"/>
          </w:tcPr>
          <w:p w:rsidR="004472B5" w:rsidRPr="00657FA5" w:rsidRDefault="004472B5" w:rsidP="00AE161A">
            <w:pPr>
              <w:pStyle w:val="Tabletext"/>
            </w:pPr>
            <w:r w:rsidRPr="00657FA5">
              <w:t>Wisconsin</w:t>
            </w:r>
          </w:p>
        </w:tc>
      </w:tr>
      <w:tr w:rsidR="004472B5" w:rsidRPr="00657FA5" w:rsidTr="00D73DE2">
        <w:tc>
          <w:tcPr>
            <w:tcW w:w="1137" w:type="pct"/>
            <w:tcBorders>
              <w:bottom w:val="single" w:sz="12" w:space="0" w:color="auto"/>
            </w:tcBorders>
            <w:shd w:val="clear" w:color="auto" w:fill="auto"/>
          </w:tcPr>
          <w:p w:rsidR="004472B5" w:rsidRPr="00657FA5" w:rsidRDefault="004472B5" w:rsidP="00AE161A">
            <w:pPr>
              <w:pStyle w:val="Tabletext"/>
            </w:pPr>
            <w:r w:rsidRPr="00657FA5">
              <w:t>48</w:t>
            </w:r>
          </w:p>
        </w:tc>
        <w:tc>
          <w:tcPr>
            <w:tcW w:w="3863" w:type="pct"/>
            <w:tcBorders>
              <w:bottom w:val="single" w:sz="12" w:space="0" w:color="auto"/>
            </w:tcBorders>
            <w:shd w:val="clear" w:color="auto" w:fill="auto"/>
          </w:tcPr>
          <w:p w:rsidR="004472B5" w:rsidRPr="00657FA5" w:rsidRDefault="004472B5" w:rsidP="00AE161A">
            <w:pPr>
              <w:pStyle w:val="Tabletext"/>
            </w:pPr>
            <w:r w:rsidRPr="00657FA5">
              <w:t>Wyoming</w:t>
            </w:r>
          </w:p>
        </w:tc>
      </w:tr>
    </w:tbl>
    <w:p w:rsidR="004472B5" w:rsidRPr="00657FA5" w:rsidRDefault="009E1980" w:rsidP="00465CC5">
      <w:pPr>
        <w:pStyle w:val="ActHead1"/>
        <w:pageBreakBefore/>
      </w:pPr>
      <w:bookmarkStart w:id="173" w:name="_Toc116909872"/>
      <w:r w:rsidRPr="00054049">
        <w:rPr>
          <w:rStyle w:val="CharChapNo"/>
        </w:rPr>
        <w:t>Schedule</w:t>
      </w:r>
      <w:r w:rsidR="00362FD8" w:rsidRPr="00054049">
        <w:rPr>
          <w:rStyle w:val="CharChapNo"/>
        </w:rPr>
        <w:t> </w:t>
      </w:r>
      <w:r w:rsidR="00060C81" w:rsidRPr="00054049">
        <w:rPr>
          <w:rStyle w:val="CharChapNo"/>
        </w:rPr>
        <w:t>2</w:t>
      </w:r>
      <w:r w:rsidRPr="00657FA5">
        <w:t>—</w:t>
      </w:r>
      <w:r w:rsidR="004472B5" w:rsidRPr="00054049">
        <w:rPr>
          <w:rStyle w:val="CharChapText"/>
        </w:rPr>
        <w:t>Reciprocating jurisdictions</w:t>
      </w:r>
      <w:bookmarkEnd w:id="173"/>
    </w:p>
    <w:p w:rsidR="004472B5" w:rsidRPr="00657FA5" w:rsidRDefault="004472B5" w:rsidP="009E1980">
      <w:pPr>
        <w:pStyle w:val="notemargin"/>
      </w:pPr>
      <w:r w:rsidRPr="00657FA5">
        <w:t>(regulation</w:t>
      </w:r>
      <w:r w:rsidR="00362FD8" w:rsidRPr="00657FA5">
        <w:t> </w:t>
      </w:r>
      <w:r w:rsidRPr="00657FA5">
        <w:t>25)</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9E1980" w:rsidRPr="00657FA5" w:rsidRDefault="009E1980" w:rsidP="009E1980">
      <w:pPr>
        <w:sectPr w:rsidR="009E1980" w:rsidRPr="00657FA5" w:rsidSect="005507E6">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p>
    <w:p w:rsidR="00C97A0B" w:rsidRPr="00657FA5" w:rsidRDefault="00C97A0B" w:rsidP="00C97A0B">
      <w:pPr>
        <w:keepNext/>
        <w:tabs>
          <w:tab w:val="left" w:pos="1276"/>
        </w:tabs>
        <w:ind w:left="993" w:hanging="142"/>
      </w:pPr>
      <w:r w:rsidRPr="00657FA5">
        <w:t>Austria</w:t>
      </w:r>
    </w:p>
    <w:p w:rsidR="00C97A0B" w:rsidRPr="00657FA5" w:rsidRDefault="00C97A0B" w:rsidP="00C97A0B">
      <w:pPr>
        <w:keepNext/>
        <w:tabs>
          <w:tab w:val="left" w:pos="1276"/>
        </w:tabs>
        <w:ind w:left="993" w:hanging="142"/>
      </w:pPr>
      <w:r w:rsidRPr="00657FA5">
        <w:t>Belarus</w:t>
      </w:r>
    </w:p>
    <w:p w:rsidR="00C97A0B" w:rsidRPr="00657FA5" w:rsidRDefault="00C97A0B" w:rsidP="00C97A0B">
      <w:pPr>
        <w:keepNext/>
        <w:tabs>
          <w:tab w:val="left" w:pos="1276"/>
        </w:tabs>
        <w:ind w:left="993" w:hanging="142"/>
      </w:pPr>
      <w:r w:rsidRPr="00657FA5">
        <w:t>Belgium</w:t>
      </w:r>
    </w:p>
    <w:p w:rsidR="00C97A0B" w:rsidRPr="00657FA5" w:rsidRDefault="00C97A0B" w:rsidP="00C97A0B">
      <w:pPr>
        <w:tabs>
          <w:tab w:val="left" w:pos="1276"/>
        </w:tabs>
        <w:ind w:left="993" w:hanging="142"/>
      </w:pPr>
      <w:r w:rsidRPr="00657FA5">
        <w:t>Brunei</w:t>
      </w:r>
    </w:p>
    <w:p w:rsidR="00C97A0B" w:rsidRPr="00657FA5" w:rsidRDefault="00C97A0B" w:rsidP="00C97A0B">
      <w:pPr>
        <w:tabs>
          <w:tab w:val="left" w:pos="1276"/>
        </w:tabs>
        <w:ind w:left="993" w:hanging="143"/>
      </w:pPr>
      <w:r w:rsidRPr="00657FA5">
        <w:t>Canada, the following Provinces and Territories:</w:t>
      </w:r>
    </w:p>
    <w:p w:rsidR="00C97A0B" w:rsidRPr="00657FA5" w:rsidRDefault="00C97A0B" w:rsidP="00C97A0B">
      <w:pPr>
        <w:tabs>
          <w:tab w:val="left" w:pos="1276"/>
        </w:tabs>
        <w:ind w:left="993" w:hanging="143"/>
      </w:pPr>
      <w:r w:rsidRPr="00657FA5">
        <w:tab/>
      </w:r>
      <w:r w:rsidRPr="00657FA5">
        <w:tab/>
        <w:t>The Canadian Province of Alberta</w:t>
      </w:r>
    </w:p>
    <w:p w:rsidR="00C97A0B" w:rsidRPr="00657FA5" w:rsidRDefault="00C97A0B" w:rsidP="00C97A0B">
      <w:pPr>
        <w:tabs>
          <w:tab w:val="left" w:pos="1276"/>
        </w:tabs>
        <w:ind w:left="993" w:hanging="143"/>
      </w:pPr>
      <w:r w:rsidRPr="00657FA5">
        <w:tab/>
      </w:r>
      <w:r w:rsidRPr="00657FA5">
        <w:tab/>
        <w:t>The Canadian Province of British Columbia</w:t>
      </w:r>
    </w:p>
    <w:p w:rsidR="00C97A0B" w:rsidRPr="00657FA5" w:rsidRDefault="00C97A0B" w:rsidP="00C97A0B">
      <w:pPr>
        <w:tabs>
          <w:tab w:val="left" w:pos="1276"/>
        </w:tabs>
        <w:ind w:left="993" w:hanging="143"/>
      </w:pPr>
      <w:r w:rsidRPr="00657FA5">
        <w:tab/>
      </w:r>
      <w:r w:rsidRPr="00657FA5">
        <w:tab/>
        <w:t>The Canadian Province of Manitoba</w:t>
      </w:r>
    </w:p>
    <w:p w:rsidR="00C97A0B" w:rsidRPr="00657FA5" w:rsidRDefault="00C97A0B" w:rsidP="00C97A0B">
      <w:pPr>
        <w:tabs>
          <w:tab w:val="left" w:pos="1276"/>
        </w:tabs>
        <w:ind w:left="993" w:hanging="143"/>
      </w:pPr>
      <w:r w:rsidRPr="00657FA5">
        <w:tab/>
      </w:r>
      <w:r w:rsidRPr="00657FA5">
        <w:tab/>
        <w:t>The Canadian Province of New Brunswick</w:t>
      </w:r>
    </w:p>
    <w:p w:rsidR="00C97A0B" w:rsidRPr="00657FA5" w:rsidRDefault="00C97A0B" w:rsidP="00C97A0B">
      <w:pPr>
        <w:tabs>
          <w:tab w:val="left" w:pos="1276"/>
        </w:tabs>
        <w:ind w:left="993" w:hanging="143"/>
      </w:pPr>
      <w:r w:rsidRPr="00657FA5">
        <w:tab/>
      </w:r>
      <w:r w:rsidRPr="00657FA5">
        <w:tab/>
        <w:t>The Canadian Province of Newfoundland</w:t>
      </w:r>
    </w:p>
    <w:p w:rsidR="00C97A0B" w:rsidRPr="00657FA5" w:rsidRDefault="00C97A0B" w:rsidP="00C97A0B">
      <w:pPr>
        <w:tabs>
          <w:tab w:val="left" w:pos="1276"/>
        </w:tabs>
        <w:ind w:left="993" w:hanging="143"/>
      </w:pPr>
      <w:r w:rsidRPr="00657FA5">
        <w:tab/>
      </w:r>
      <w:r w:rsidRPr="00657FA5">
        <w:tab/>
        <w:t>The Canadian Province of Nova Scotia</w:t>
      </w:r>
    </w:p>
    <w:p w:rsidR="00C97A0B" w:rsidRPr="00657FA5" w:rsidRDefault="00C97A0B" w:rsidP="00C97A0B">
      <w:pPr>
        <w:tabs>
          <w:tab w:val="left" w:pos="1276"/>
        </w:tabs>
        <w:ind w:left="993" w:hanging="143"/>
      </w:pPr>
      <w:r w:rsidRPr="00657FA5">
        <w:tab/>
      </w:r>
      <w:r w:rsidRPr="00657FA5">
        <w:tab/>
        <w:t>The Canadian Province of Ontario</w:t>
      </w:r>
    </w:p>
    <w:p w:rsidR="00C97A0B" w:rsidRPr="00657FA5" w:rsidRDefault="00C97A0B" w:rsidP="00C97A0B">
      <w:pPr>
        <w:tabs>
          <w:tab w:val="left" w:pos="1560"/>
        </w:tabs>
        <w:ind w:left="1276" w:hanging="426"/>
      </w:pPr>
      <w:r w:rsidRPr="00657FA5">
        <w:tab/>
        <w:t>The Canadian Province of Prince Edward Island</w:t>
      </w:r>
    </w:p>
    <w:p w:rsidR="00C97A0B" w:rsidRPr="00657FA5" w:rsidRDefault="00C97A0B" w:rsidP="00C97A0B">
      <w:pPr>
        <w:tabs>
          <w:tab w:val="left" w:pos="1276"/>
        </w:tabs>
        <w:ind w:left="993" w:hanging="143"/>
      </w:pPr>
      <w:r w:rsidRPr="00657FA5">
        <w:tab/>
      </w:r>
      <w:r w:rsidRPr="00657FA5">
        <w:tab/>
        <w:t>The Canadian Province of Saskatchewan</w:t>
      </w:r>
    </w:p>
    <w:p w:rsidR="00C97A0B" w:rsidRPr="00657FA5" w:rsidRDefault="00C97A0B" w:rsidP="00C97A0B">
      <w:pPr>
        <w:tabs>
          <w:tab w:val="left" w:pos="1560"/>
        </w:tabs>
        <w:ind w:left="1276" w:hanging="426"/>
      </w:pPr>
      <w:r w:rsidRPr="00657FA5">
        <w:tab/>
        <w:t>The Canadian Territory of Northwest Territories</w:t>
      </w:r>
    </w:p>
    <w:p w:rsidR="00C97A0B" w:rsidRPr="00657FA5" w:rsidRDefault="00C97A0B" w:rsidP="00C97A0B">
      <w:pPr>
        <w:tabs>
          <w:tab w:val="left" w:pos="1276"/>
        </w:tabs>
        <w:ind w:left="993" w:hanging="143"/>
      </w:pPr>
      <w:r w:rsidRPr="00657FA5">
        <w:tab/>
      </w:r>
      <w:r w:rsidRPr="00657FA5">
        <w:tab/>
        <w:t>The Canadian Territory of Nunavut</w:t>
      </w:r>
    </w:p>
    <w:p w:rsidR="00C97A0B" w:rsidRPr="00657FA5" w:rsidRDefault="00C97A0B" w:rsidP="00C97A0B">
      <w:pPr>
        <w:tabs>
          <w:tab w:val="left" w:pos="1276"/>
        </w:tabs>
        <w:ind w:left="993" w:hanging="143"/>
      </w:pPr>
      <w:r w:rsidRPr="00657FA5">
        <w:tab/>
      </w:r>
      <w:r w:rsidRPr="00657FA5">
        <w:tab/>
        <w:t>The Canadian Territory of Yukon</w:t>
      </w:r>
    </w:p>
    <w:p w:rsidR="00C97A0B" w:rsidRPr="00657FA5" w:rsidRDefault="00C97A0B" w:rsidP="00C97A0B">
      <w:pPr>
        <w:tabs>
          <w:tab w:val="left" w:pos="1276"/>
        </w:tabs>
        <w:ind w:left="993" w:hanging="143"/>
      </w:pPr>
      <w:r w:rsidRPr="00657FA5">
        <w:t>Colombia</w:t>
      </w:r>
    </w:p>
    <w:p w:rsidR="00C97A0B" w:rsidRPr="00657FA5" w:rsidRDefault="00C97A0B" w:rsidP="00C97A0B">
      <w:pPr>
        <w:tabs>
          <w:tab w:val="left" w:pos="1276"/>
        </w:tabs>
        <w:ind w:left="993" w:hanging="143"/>
      </w:pPr>
      <w:r w:rsidRPr="00657FA5">
        <w:t>Cook Islands</w:t>
      </w:r>
    </w:p>
    <w:p w:rsidR="00C97A0B" w:rsidRPr="00657FA5" w:rsidRDefault="00C97A0B" w:rsidP="00C97A0B">
      <w:pPr>
        <w:tabs>
          <w:tab w:val="left" w:pos="1276"/>
        </w:tabs>
        <w:ind w:left="993" w:hanging="143"/>
      </w:pPr>
      <w:r w:rsidRPr="00657FA5">
        <w:t>Cyprus</w:t>
      </w:r>
    </w:p>
    <w:p w:rsidR="00C97A0B" w:rsidRPr="00657FA5" w:rsidRDefault="00C97A0B" w:rsidP="00C97A0B">
      <w:pPr>
        <w:tabs>
          <w:tab w:val="left" w:pos="1276"/>
        </w:tabs>
        <w:ind w:left="993" w:hanging="143"/>
      </w:pPr>
      <w:r w:rsidRPr="00657FA5">
        <w:t>Czech Republic</w:t>
      </w:r>
    </w:p>
    <w:p w:rsidR="00C97A0B" w:rsidRPr="00657FA5" w:rsidRDefault="00C97A0B" w:rsidP="00C97A0B">
      <w:pPr>
        <w:tabs>
          <w:tab w:val="left" w:pos="1276"/>
        </w:tabs>
        <w:ind w:left="993" w:hanging="143"/>
      </w:pPr>
      <w:r w:rsidRPr="00657FA5">
        <w:t>Denmark</w:t>
      </w:r>
    </w:p>
    <w:p w:rsidR="00C97A0B" w:rsidRPr="00657FA5" w:rsidRDefault="00C97A0B" w:rsidP="00C97A0B">
      <w:pPr>
        <w:tabs>
          <w:tab w:val="left" w:pos="1276"/>
        </w:tabs>
        <w:ind w:left="993" w:hanging="143"/>
      </w:pPr>
      <w:r w:rsidRPr="00657FA5">
        <w:t>Estonia</w:t>
      </w:r>
    </w:p>
    <w:p w:rsidR="00C97A0B" w:rsidRPr="00657FA5" w:rsidRDefault="00C97A0B" w:rsidP="00C97A0B">
      <w:pPr>
        <w:tabs>
          <w:tab w:val="left" w:pos="1276"/>
        </w:tabs>
        <w:ind w:left="993" w:hanging="143"/>
      </w:pPr>
      <w:r w:rsidRPr="00657FA5">
        <w:t>Fiji</w:t>
      </w:r>
    </w:p>
    <w:p w:rsidR="00C97A0B" w:rsidRPr="00657FA5" w:rsidRDefault="00C97A0B" w:rsidP="00C97A0B">
      <w:pPr>
        <w:tabs>
          <w:tab w:val="left" w:pos="1276"/>
        </w:tabs>
        <w:ind w:left="993" w:hanging="143"/>
      </w:pPr>
      <w:r w:rsidRPr="00657FA5">
        <w:t>France</w:t>
      </w:r>
    </w:p>
    <w:p w:rsidR="00C97A0B" w:rsidRPr="00657FA5" w:rsidRDefault="00C97A0B" w:rsidP="00C97A0B">
      <w:pPr>
        <w:tabs>
          <w:tab w:val="left" w:pos="1276"/>
        </w:tabs>
        <w:ind w:left="993" w:hanging="143"/>
      </w:pPr>
      <w:r w:rsidRPr="00657FA5">
        <w:t>Germany</w:t>
      </w:r>
    </w:p>
    <w:p w:rsidR="00C97A0B" w:rsidRPr="00657FA5" w:rsidRDefault="00C97A0B" w:rsidP="00C97A0B">
      <w:pPr>
        <w:tabs>
          <w:tab w:val="left" w:pos="1276"/>
        </w:tabs>
        <w:ind w:left="993" w:hanging="143"/>
      </w:pPr>
      <w:r w:rsidRPr="00657FA5">
        <w:t>Gibraltar</w:t>
      </w:r>
    </w:p>
    <w:p w:rsidR="00C97A0B" w:rsidRPr="00657FA5" w:rsidRDefault="00C97A0B" w:rsidP="00C97A0B">
      <w:pPr>
        <w:tabs>
          <w:tab w:val="left" w:pos="1276"/>
        </w:tabs>
        <w:ind w:left="993" w:hanging="143"/>
      </w:pPr>
      <w:r w:rsidRPr="00657FA5">
        <w:t>Hong Kong</w:t>
      </w:r>
    </w:p>
    <w:p w:rsidR="00C97A0B" w:rsidRPr="00657FA5" w:rsidRDefault="00C97A0B" w:rsidP="00C97A0B">
      <w:pPr>
        <w:tabs>
          <w:tab w:val="left" w:pos="1276"/>
        </w:tabs>
        <w:ind w:left="993" w:hanging="143"/>
      </w:pPr>
      <w:r w:rsidRPr="00657FA5">
        <w:t>India</w:t>
      </w:r>
    </w:p>
    <w:p w:rsidR="00C97A0B" w:rsidRPr="00657FA5" w:rsidRDefault="00C97A0B" w:rsidP="00C97A0B">
      <w:pPr>
        <w:tabs>
          <w:tab w:val="left" w:pos="1276"/>
        </w:tabs>
        <w:ind w:left="993" w:hanging="143"/>
      </w:pPr>
      <w:r w:rsidRPr="00657FA5">
        <w:t>Italy</w:t>
      </w:r>
    </w:p>
    <w:p w:rsidR="00C97A0B" w:rsidRPr="00657FA5" w:rsidRDefault="00C97A0B" w:rsidP="00C97A0B">
      <w:pPr>
        <w:tabs>
          <w:tab w:val="left" w:pos="1276"/>
        </w:tabs>
        <w:ind w:left="993" w:hanging="143"/>
      </w:pPr>
      <w:r w:rsidRPr="00657FA5">
        <w:t>Kazakhstan</w:t>
      </w:r>
    </w:p>
    <w:p w:rsidR="00C97A0B" w:rsidRPr="00657FA5" w:rsidRDefault="00C97A0B" w:rsidP="00C97A0B">
      <w:pPr>
        <w:tabs>
          <w:tab w:val="left" w:pos="1276"/>
        </w:tabs>
        <w:ind w:left="993" w:hanging="143"/>
      </w:pPr>
      <w:r w:rsidRPr="00657FA5">
        <w:t>Kenya</w:t>
      </w:r>
    </w:p>
    <w:p w:rsidR="00C97A0B" w:rsidRPr="00657FA5" w:rsidRDefault="00C97A0B" w:rsidP="00C97A0B">
      <w:pPr>
        <w:tabs>
          <w:tab w:val="left" w:pos="1276"/>
        </w:tabs>
        <w:ind w:left="993" w:hanging="143"/>
      </w:pPr>
      <w:r w:rsidRPr="00657FA5">
        <w:t>Lithuania</w:t>
      </w:r>
    </w:p>
    <w:p w:rsidR="00C97A0B" w:rsidRPr="00657FA5" w:rsidRDefault="00C97A0B" w:rsidP="00C97A0B">
      <w:pPr>
        <w:tabs>
          <w:tab w:val="left" w:pos="1276"/>
        </w:tabs>
        <w:ind w:left="993" w:hanging="143"/>
      </w:pPr>
      <w:r w:rsidRPr="00657FA5">
        <w:t>Luxembourg</w:t>
      </w:r>
    </w:p>
    <w:p w:rsidR="00C97A0B" w:rsidRPr="00657FA5" w:rsidRDefault="00C97A0B" w:rsidP="00C97A0B">
      <w:pPr>
        <w:tabs>
          <w:tab w:val="left" w:pos="1276"/>
        </w:tabs>
        <w:ind w:left="993" w:hanging="143"/>
      </w:pPr>
      <w:r w:rsidRPr="00657FA5">
        <w:t>Malawi</w:t>
      </w:r>
    </w:p>
    <w:p w:rsidR="00C97A0B" w:rsidRPr="00657FA5" w:rsidRDefault="00C97A0B" w:rsidP="00C97A0B">
      <w:pPr>
        <w:tabs>
          <w:tab w:val="left" w:pos="1276"/>
        </w:tabs>
        <w:ind w:left="993" w:hanging="143"/>
      </w:pPr>
      <w:r w:rsidRPr="00657FA5">
        <w:t>Malaysia</w:t>
      </w:r>
    </w:p>
    <w:p w:rsidR="00C97A0B" w:rsidRPr="00657FA5" w:rsidRDefault="00C97A0B" w:rsidP="00C97A0B">
      <w:pPr>
        <w:tabs>
          <w:tab w:val="left" w:pos="1276"/>
        </w:tabs>
        <w:ind w:left="993" w:hanging="143"/>
      </w:pPr>
      <w:r w:rsidRPr="00657FA5">
        <w:t>Malta</w:t>
      </w:r>
    </w:p>
    <w:p w:rsidR="00C97A0B" w:rsidRPr="00657FA5" w:rsidRDefault="00C97A0B" w:rsidP="00C97A0B">
      <w:pPr>
        <w:tabs>
          <w:tab w:val="left" w:pos="1276"/>
        </w:tabs>
        <w:ind w:left="993" w:hanging="143"/>
      </w:pPr>
      <w:r w:rsidRPr="00657FA5">
        <w:t>Nauru</w:t>
      </w:r>
    </w:p>
    <w:p w:rsidR="00C97A0B" w:rsidRPr="00657FA5" w:rsidRDefault="00C97A0B" w:rsidP="00C97A0B">
      <w:pPr>
        <w:tabs>
          <w:tab w:val="left" w:pos="1276"/>
        </w:tabs>
        <w:ind w:left="993" w:hanging="143"/>
      </w:pPr>
      <w:r w:rsidRPr="00657FA5">
        <w:t>Niue</w:t>
      </w:r>
    </w:p>
    <w:p w:rsidR="00C97A0B" w:rsidRPr="00657FA5" w:rsidRDefault="00C97A0B" w:rsidP="00C97A0B">
      <w:pPr>
        <w:tabs>
          <w:tab w:val="left" w:pos="1276"/>
        </w:tabs>
        <w:ind w:left="993" w:hanging="143"/>
      </w:pPr>
      <w:r w:rsidRPr="00657FA5">
        <w:t>Netherlands</w:t>
      </w:r>
    </w:p>
    <w:p w:rsidR="00C97A0B" w:rsidRPr="00657FA5" w:rsidRDefault="00C97A0B" w:rsidP="00C97A0B">
      <w:pPr>
        <w:tabs>
          <w:tab w:val="left" w:pos="1276"/>
        </w:tabs>
        <w:ind w:left="993" w:hanging="143"/>
      </w:pPr>
      <w:r w:rsidRPr="00657FA5">
        <w:t>New Zealand</w:t>
      </w:r>
    </w:p>
    <w:p w:rsidR="00C97A0B" w:rsidRPr="00657FA5" w:rsidRDefault="00C97A0B" w:rsidP="00C97A0B">
      <w:pPr>
        <w:tabs>
          <w:tab w:val="left" w:pos="1276"/>
        </w:tabs>
        <w:ind w:left="993" w:hanging="143"/>
      </w:pPr>
      <w:r w:rsidRPr="00657FA5">
        <w:t>Norway</w:t>
      </w:r>
    </w:p>
    <w:p w:rsidR="00C97A0B" w:rsidRPr="00657FA5" w:rsidRDefault="00C97A0B" w:rsidP="00C97A0B">
      <w:pPr>
        <w:tabs>
          <w:tab w:val="left" w:pos="1276"/>
        </w:tabs>
        <w:ind w:left="993" w:hanging="143"/>
      </w:pPr>
      <w:r w:rsidRPr="00657FA5">
        <w:t>Papua New Guinea</w:t>
      </w:r>
    </w:p>
    <w:p w:rsidR="00C97A0B" w:rsidRPr="00657FA5" w:rsidRDefault="00C97A0B" w:rsidP="00C97A0B">
      <w:pPr>
        <w:tabs>
          <w:tab w:val="left" w:pos="1276"/>
        </w:tabs>
        <w:ind w:left="993" w:hanging="143"/>
      </w:pPr>
      <w:r w:rsidRPr="00657FA5">
        <w:t>Poland</w:t>
      </w:r>
    </w:p>
    <w:p w:rsidR="00C97A0B" w:rsidRPr="00657FA5" w:rsidRDefault="00C97A0B" w:rsidP="00C97A0B">
      <w:pPr>
        <w:tabs>
          <w:tab w:val="left" w:pos="1276"/>
        </w:tabs>
        <w:ind w:left="993" w:hanging="143"/>
      </w:pPr>
      <w:r w:rsidRPr="00657FA5">
        <w:t>Portugal</w:t>
      </w:r>
    </w:p>
    <w:p w:rsidR="00C97A0B" w:rsidRPr="00657FA5" w:rsidRDefault="00C97A0B" w:rsidP="00C97A0B">
      <w:pPr>
        <w:tabs>
          <w:tab w:val="left" w:pos="1276"/>
        </w:tabs>
        <w:ind w:left="993" w:hanging="143"/>
      </w:pPr>
      <w:r w:rsidRPr="00657FA5">
        <w:t>Republic of Ireland</w:t>
      </w:r>
    </w:p>
    <w:p w:rsidR="00C97A0B" w:rsidRPr="00657FA5" w:rsidRDefault="00C97A0B" w:rsidP="00C97A0B">
      <w:pPr>
        <w:tabs>
          <w:tab w:val="left" w:pos="1276"/>
        </w:tabs>
        <w:ind w:left="993" w:hanging="143"/>
      </w:pPr>
      <w:r w:rsidRPr="00657FA5">
        <w:t>Samoa</w:t>
      </w:r>
    </w:p>
    <w:p w:rsidR="00C97A0B" w:rsidRPr="00657FA5" w:rsidRDefault="00C97A0B" w:rsidP="00C97A0B">
      <w:pPr>
        <w:tabs>
          <w:tab w:val="left" w:pos="1276"/>
        </w:tabs>
        <w:ind w:left="993" w:hanging="143"/>
      </w:pPr>
      <w:r w:rsidRPr="00657FA5">
        <w:t>Sierra Leone</w:t>
      </w:r>
    </w:p>
    <w:p w:rsidR="00C97A0B" w:rsidRPr="00657FA5" w:rsidRDefault="00C97A0B" w:rsidP="00C97A0B">
      <w:pPr>
        <w:tabs>
          <w:tab w:val="left" w:pos="1276"/>
        </w:tabs>
        <w:ind w:left="993" w:hanging="143"/>
      </w:pPr>
      <w:r w:rsidRPr="00657FA5">
        <w:t>Singapore</w:t>
      </w:r>
    </w:p>
    <w:p w:rsidR="00C97A0B" w:rsidRPr="00657FA5" w:rsidRDefault="00C97A0B" w:rsidP="00C97A0B">
      <w:pPr>
        <w:tabs>
          <w:tab w:val="left" w:pos="1276"/>
        </w:tabs>
        <w:ind w:left="993" w:hanging="143"/>
      </w:pPr>
      <w:r w:rsidRPr="00657FA5">
        <w:t>Slovak Republic</w:t>
      </w:r>
    </w:p>
    <w:p w:rsidR="00C97A0B" w:rsidRPr="00657FA5" w:rsidRDefault="00C97A0B" w:rsidP="00C97A0B">
      <w:pPr>
        <w:tabs>
          <w:tab w:val="left" w:pos="1276"/>
        </w:tabs>
        <w:ind w:left="993" w:hanging="143"/>
      </w:pPr>
      <w:r w:rsidRPr="00657FA5">
        <w:t>South Africa</w:t>
      </w:r>
    </w:p>
    <w:p w:rsidR="00C97A0B" w:rsidRPr="00657FA5" w:rsidRDefault="00C97A0B" w:rsidP="00C97A0B">
      <w:pPr>
        <w:tabs>
          <w:tab w:val="left" w:pos="1276"/>
        </w:tabs>
        <w:ind w:left="993" w:hanging="143"/>
      </w:pPr>
      <w:r w:rsidRPr="00657FA5">
        <w:t>Spain</w:t>
      </w:r>
    </w:p>
    <w:p w:rsidR="00C97A0B" w:rsidRPr="00657FA5" w:rsidRDefault="00C97A0B" w:rsidP="00C97A0B">
      <w:pPr>
        <w:tabs>
          <w:tab w:val="left" w:pos="1276"/>
        </w:tabs>
        <w:ind w:left="993" w:hanging="143"/>
      </w:pPr>
      <w:r w:rsidRPr="00657FA5">
        <w:t>Sri Lanka</w:t>
      </w:r>
    </w:p>
    <w:p w:rsidR="00C97A0B" w:rsidRPr="00657FA5" w:rsidRDefault="00C97A0B" w:rsidP="00C97A0B">
      <w:pPr>
        <w:tabs>
          <w:tab w:val="left" w:pos="1276"/>
        </w:tabs>
        <w:ind w:left="993" w:hanging="143"/>
      </w:pPr>
      <w:r w:rsidRPr="00657FA5">
        <w:t>Sweden</w:t>
      </w:r>
    </w:p>
    <w:p w:rsidR="00C97A0B" w:rsidRPr="00657FA5" w:rsidRDefault="00C97A0B" w:rsidP="00C97A0B">
      <w:pPr>
        <w:tabs>
          <w:tab w:val="left" w:pos="1276"/>
        </w:tabs>
        <w:ind w:left="993" w:hanging="143"/>
      </w:pPr>
      <w:r w:rsidRPr="00657FA5">
        <w:t>Switzerland</w:t>
      </w:r>
    </w:p>
    <w:p w:rsidR="00C97A0B" w:rsidRPr="00657FA5" w:rsidRDefault="00C97A0B" w:rsidP="00C97A0B">
      <w:pPr>
        <w:tabs>
          <w:tab w:val="left" w:pos="1276"/>
        </w:tabs>
        <w:ind w:left="993" w:hanging="143"/>
      </w:pPr>
      <w:r w:rsidRPr="00657FA5">
        <w:t>Tanzania (excluding Zanzibar)</w:t>
      </w:r>
    </w:p>
    <w:p w:rsidR="00C97A0B" w:rsidRPr="00657FA5" w:rsidRDefault="00C97A0B" w:rsidP="00C97A0B">
      <w:pPr>
        <w:tabs>
          <w:tab w:val="left" w:pos="1276"/>
        </w:tabs>
        <w:ind w:left="993" w:hanging="143"/>
      </w:pPr>
      <w:r w:rsidRPr="00657FA5">
        <w:t>Territory of Christmas Island</w:t>
      </w:r>
    </w:p>
    <w:p w:rsidR="00C97A0B" w:rsidRPr="00657FA5" w:rsidRDefault="00C97A0B" w:rsidP="00C97A0B">
      <w:pPr>
        <w:tabs>
          <w:tab w:val="left" w:pos="1276"/>
        </w:tabs>
        <w:ind w:left="993" w:hanging="143"/>
      </w:pPr>
      <w:r w:rsidRPr="00657FA5">
        <w:t>Territory of Cocos (Keeling) Islands</w:t>
      </w:r>
    </w:p>
    <w:p w:rsidR="00C97A0B" w:rsidRPr="00657FA5" w:rsidRDefault="00C97A0B" w:rsidP="00C97A0B">
      <w:pPr>
        <w:tabs>
          <w:tab w:val="left" w:pos="1276"/>
        </w:tabs>
        <w:ind w:left="993" w:hanging="143"/>
      </w:pPr>
      <w:r w:rsidRPr="00657FA5">
        <w:t>Trinidad and Tobago</w:t>
      </w:r>
    </w:p>
    <w:p w:rsidR="00C97A0B" w:rsidRPr="00657FA5" w:rsidRDefault="00C97A0B" w:rsidP="00C97A0B">
      <w:pPr>
        <w:tabs>
          <w:tab w:val="left" w:pos="1276"/>
        </w:tabs>
        <w:ind w:left="993" w:hanging="143"/>
      </w:pPr>
      <w:r w:rsidRPr="00657FA5">
        <w:t>Turkey</w:t>
      </w:r>
    </w:p>
    <w:p w:rsidR="00C97A0B" w:rsidRPr="00657FA5" w:rsidRDefault="00C97A0B" w:rsidP="00C97A0B">
      <w:pPr>
        <w:keepLines/>
        <w:tabs>
          <w:tab w:val="left" w:pos="1276"/>
        </w:tabs>
        <w:ind w:left="993" w:hanging="142"/>
      </w:pPr>
      <w:r w:rsidRPr="00657FA5">
        <w:t>United Kingdom, including Alderney, Guernsey, Isle of Man, Jersey and Sark</w:t>
      </w:r>
    </w:p>
    <w:p w:rsidR="00C97A0B" w:rsidRPr="00657FA5" w:rsidRDefault="00C97A0B" w:rsidP="00C97A0B">
      <w:pPr>
        <w:tabs>
          <w:tab w:val="left" w:pos="1276"/>
        </w:tabs>
        <w:ind w:left="993" w:hanging="143"/>
      </w:pPr>
      <w:r w:rsidRPr="00657FA5">
        <w:t>United States of America</w:t>
      </w:r>
    </w:p>
    <w:p w:rsidR="00C97A0B" w:rsidRPr="00657FA5" w:rsidRDefault="00C97A0B" w:rsidP="00C97A0B">
      <w:pPr>
        <w:tabs>
          <w:tab w:val="left" w:pos="1276"/>
        </w:tabs>
        <w:ind w:left="993" w:hanging="143"/>
      </w:pPr>
      <w:r w:rsidRPr="00657FA5">
        <w:t>Zambia</w:t>
      </w:r>
    </w:p>
    <w:p w:rsidR="00C97A0B" w:rsidRPr="00657FA5" w:rsidRDefault="00C97A0B" w:rsidP="00C97A0B">
      <w:pPr>
        <w:tabs>
          <w:tab w:val="left" w:pos="1276"/>
        </w:tabs>
        <w:ind w:left="993" w:hanging="143"/>
      </w:pPr>
      <w:r w:rsidRPr="00657FA5">
        <w:t>Zimbabwe</w:t>
      </w:r>
    </w:p>
    <w:p w:rsidR="009E1980" w:rsidRPr="00657FA5" w:rsidRDefault="009E1980" w:rsidP="009E1980">
      <w:pPr>
        <w:sectPr w:rsidR="009E1980" w:rsidRPr="00657FA5" w:rsidSect="005507E6">
          <w:type w:val="continuous"/>
          <w:pgSz w:w="11907" w:h="16839" w:code="9"/>
          <w:pgMar w:top="2325" w:right="1797" w:bottom="1440" w:left="1797" w:header="720" w:footer="709" w:gutter="0"/>
          <w:cols w:num="2" w:space="708"/>
          <w:docGrid w:linePitch="299"/>
        </w:sectPr>
      </w:pPr>
    </w:p>
    <w:p w:rsidR="004472B5" w:rsidRPr="00657FA5" w:rsidRDefault="009E1980" w:rsidP="00465CC5">
      <w:pPr>
        <w:pStyle w:val="ActHead1"/>
        <w:pageBreakBefore/>
      </w:pPr>
      <w:bookmarkStart w:id="174" w:name="_Toc116909873"/>
      <w:r w:rsidRPr="00054049">
        <w:rPr>
          <w:rStyle w:val="CharChapNo"/>
        </w:rPr>
        <w:t>Schedule</w:t>
      </w:r>
      <w:r w:rsidR="00362FD8" w:rsidRPr="00054049">
        <w:rPr>
          <w:rStyle w:val="CharChapNo"/>
        </w:rPr>
        <w:t> </w:t>
      </w:r>
      <w:r w:rsidR="004472B5" w:rsidRPr="00054049">
        <w:rPr>
          <w:rStyle w:val="CharChapNo"/>
        </w:rPr>
        <w:t>3</w:t>
      </w:r>
      <w:r w:rsidRPr="00657FA5">
        <w:t>—</w:t>
      </w:r>
      <w:r w:rsidR="004472B5" w:rsidRPr="00054049">
        <w:rPr>
          <w:rStyle w:val="CharChapText"/>
        </w:rPr>
        <w:t>Convention on the recovery abroad of maintenance</w:t>
      </w:r>
      <w:bookmarkEnd w:id="174"/>
    </w:p>
    <w:p w:rsidR="004472B5" w:rsidRPr="00657FA5" w:rsidRDefault="004472B5" w:rsidP="009E1980">
      <w:pPr>
        <w:pStyle w:val="notemargin"/>
      </w:pPr>
      <w:r w:rsidRPr="00657FA5">
        <w:t>(regulation</w:t>
      </w:r>
      <w:r w:rsidR="00362FD8" w:rsidRPr="00657FA5">
        <w:t> </w:t>
      </w:r>
      <w:r w:rsidRPr="00657FA5">
        <w:t>40)</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4472B5" w:rsidRPr="00657FA5" w:rsidRDefault="004472B5" w:rsidP="00F82AC4">
      <w:pPr>
        <w:spacing w:before="60" w:line="240" w:lineRule="auto"/>
        <w:jc w:val="center"/>
      </w:pPr>
      <w:r w:rsidRPr="00657FA5">
        <w:t>PREAMBLE</w:t>
      </w:r>
    </w:p>
    <w:p w:rsidR="004472B5" w:rsidRPr="00657FA5" w:rsidRDefault="004472B5" w:rsidP="001B6987">
      <w:pPr>
        <w:tabs>
          <w:tab w:val="left" w:pos="284"/>
        </w:tabs>
        <w:spacing w:before="120" w:after="120"/>
        <w:rPr>
          <w:i/>
        </w:rPr>
      </w:pPr>
      <w:r w:rsidRPr="00657FA5">
        <w:rPr>
          <w:i/>
        </w:rPr>
        <w:tab/>
        <w:t xml:space="preserve">Considering the urgency of solving the humanitarian problem resulting from the situation of persons in need dependent for their maintenance on persons abroad, </w:t>
      </w:r>
    </w:p>
    <w:p w:rsidR="004472B5" w:rsidRPr="00657FA5" w:rsidRDefault="004472B5" w:rsidP="001B6987">
      <w:pPr>
        <w:tabs>
          <w:tab w:val="left" w:pos="284"/>
        </w:tabs>
        <w:spacing w:after="120"/>
      </w:pPr>
      <w:r w:rsidRPr="00657FA5">
        <w:tab/>
      </w:r>
      <w:r w:rsidRPr="00657FA5">
        <w:rPr>
          <w:i/>
        </w:rPr>
        <w:t>Considering</w:t>
      </w:r>
      <w:r w:rsidRPr="00657FA5">
        <w:t xml:space="preserve"> that the prosecution or enforcement abroad of claims for maintenance gives rise to serious legal and practical difficulties, and </w:t>
      </w:r>
    </w:p>
    <w:p w:rsidR="004472B5" w:rsidRPr="00657FA5" w:rsidRDefault="004472B5" w:rsidP="001B6987">
      <w:pPr>
        <w:tabs>
          <w:tab w:val="left" w:pos="284"/>
        </w:tabs>
        <w:spacing w:after="120"/>
      </w:pPr>
      <w:r w:rsidRPr="00657FA5">
        <w:tab/>
      </w:r>
      <w:r w:rsidRPr="00657FA5">
        <w:rPr>
          <w:i/>
        </w:rPr>
        <w:t>Determined</w:t>
      </w:r>
      <w:r w:rsidRPr="00657FA5">
        <w:t xml:space="preserve"> to provide a means to solve such problems and to overcome such difficulties,</w:t>
      </w:r>
    </w:p>
    <w:p w:rsidR="004472B5" w:rsidRPr="00657FA5" w:rsidRDefault="004472B5" w:rsidP="001B6987">
      <w:pPr>
        <w:tabs>
          <w:tab w:val="left" w:pos="284"/>
        </w:tabs>
        <w:spacing w:after="120"/>
      </w:pPr>
      <w:r w:rsidRPr="00657FA5">
        <w:tab/>
      </w:r>
      <w:r w:rsidRPr="00657FA5">
        <w:rPr>
          <w:i/>
        </w:rPr>
        <w:t>The Contracting Parties have agreed as follows:</w:t>
      </w:r>
    </w:p>
    <w:p w:rsidR="004472B5" w:rsidRPr="00657FA5" w:rsidRDefault="004472B5" w:rsidP="00AE161A">
      <w:pPr>
        <w:spacing w:before="120" w:after="60"/>
        <w:jc w:val="center"/>
      </w:pPr>
      <w:r w:rsidRPr="00657FA5">
        <w:rPr>
          <w:i/>
        </w:rPr>
        <w:t>Article 1</w:t>
      </w:r>
    </w:p>
    <w:p w:rsidR="004472B5" w:rsidRPr="00657FA5" w:rsidRDefault="004472B5" w:rsidP="001B6987">
      <w:r w:rsidRPr="00657FA5">
        <w:t>SCOPE OF THE CONVENTION</w:t>
      </w:r>
    </w:p>
    <w:p w:rsidR="004472B5" w:rsidRPr="00657FA5" w:rsidRDefault="004472B5" w:rsidP="001B6987">
      <w:pPr>
        <w:tabs>
          <w:tab w:val="left" w:pos="284"/>
        </w:tabs>
        <w:spacing w:before="120"/>
      </w:pPr>
      <w:r w:rsidRPr="00657FA5">
        <w:tab/>
        <w:t>1.</w:t>
      </w:r>
      <w:r w:rsidRPr="00657FA5">
        <w:tab/>
        <w:t xml:space="preserve">The purpose of this convention is to facilitate the recovery of maintenance to which a person, hereinafter referred to as claimant, who is in the territory of one of the Contracting Parties, claims to be entitled from another person, hereinafter referred to as respondent, who is subject to the jurisdiction of another Contracting Party. This purpose shall be effected through the offices of agencies which will hereinafter be referred to as Transmitting and Receiving Agencies. </w:t>
      </w:r>
    </w:p>
    <w:p w:rsidR="004472B5" w:rsidRPr="00657FA5" w:rsidRDefault="004472B5" w:rsidP="001B6987">
      <w:pPr>
        <w:tabs>
          <w:tab w:val="left" w:pos="284"/>
        </w:tabs>
        <w:spacing w:before="120"/>
      </w:pPr>
      <w:r w:rsidRPr="00657FA5">
        <w:tab/>
        <w:t>2.</w:t>
      </w:r>
      <w:r w:rsidRPr="00657FA5">
        <w:tab/>
        <w:t>The remedies provided for in this Convention are in addition to, and not in substitution for, any remedies available under municipal or international law.</w:t>
      </w:r>
    </w:p>
    <w:p w:rsidR="004472B5" w:rsidRPr="00657FA5" w:rsidRDefault="004472B5" w:rsidP="00AE161A">
      <w:pPr>
        <w:spacing w:before="120" w:after="60"/>
        <w:jc w:val="center"/>
      </w:pPr>
      <w:r w:rsidRPr="00657FA5">
        <w:rPr>
          <w:i/>
        </w:rPr>
        <w:t>Article 2</w:t>
      </w:r>
    </w:p>
    <w:p w:rsidR="004472B5" w:rsidRPr="00657FA5" w:rsidRDefault="004472B5" w:rsidP="004472B5">
      <w:pPr>
        <w:jc w:val="center"/>
      </w:pPr>
      <w:r w:rsidRPr="00657FA5">
        <w:t>DESIGNATION OF AGENCIES</w:t>
      </w:r>
    </w:p>
    <w:p w:rsidR="004472B5" w:rsidRPr="00657FA5" w:rsidRDefault="004472B5" w:rsidP="001B6987">
      <w:pPr>
        <w:tabs>
          <w:tab w:val="left" w:pos="284"/>
        </w:tabs>
        <w:spacing w:before="120"/>
      </w:pPr>
      <w:r w:rsidRPr="00657FA5">
        <w:tab/>
        <w:t>1.</w:t>
      </w:r>
      <w:r w:rsidRPr="00657FA5">
        <w:tab/>
        <w:t>Each Contracting Party shall, at the time when the instrument of ratification or accession is deposited, designate one or more judicial or administrative authorities which shall act in its territory as Transmitting Agencies.</w:t>
      </w:r>
    </w:p>
    <w:p w:rsidR="004472B5" w:rsidRPr="00657FA5" w:rsidRDefault="004472B5" w:rsidP="001B6987">
      <w:pPr>
        <w:tabs>
          <w:tab w:val="left" w:pos="284"/>
        </w:tabs>
        <w:spacing w:before="120"/>
      </w:pPr>
      <w:r w:rsidRPr="00657FA5">
        <w:tab/>
        <w:t>2.</w:t>
      </w:r>
      <w:r w:rsidRPr="00657FA5">
        <w:tab/>
        <w:t>Each contracting party shall, at the time when the instrument of ratification or accession is deposited, designate a public or private body which shall act in its territory as Receiving Agency.</w:t>
      </w:r>
    </w:p>
    <w:p w:rsidR="004472B5" w:rsidRPr="00657FA5" w:rsidRDefault="004472B5" w:rsidP="001B6987">
      <w:pPr>
        <w:tabs>
          <w:tab w:val="left" w:pos="284"/>
        </w:tabs>
        <w:spacing w:before="120"/>
      </w:pPr>
      <w:r w:rsidRPr="00657FA5">
        <w:tab/>
        <w:t>3.</w:t>
      </w:r>
      <w:r w:rsidRPr="00657FA5">
        <w:tab/>
        <w:t>Each Contracting Party shall promptly communicate to the Secretary</w:t>
      </w:r>
      <w:r w:rsidR="00054049">
        <w:noBreakHyphen/>
      </w:r>
      <w:r w:rsidRPr="00657FA5">
        <w:t>General of the United Nations the designations made under paragraphs 1 and 2 and any changes made in respect thereof.</w:t>
      </w:r>
    </w:p>
    <w:p w:rsidR="004472B5" w:rsidRPr="00657FA5" w:rsidRDefault="004472B5" w:rsidP="001B6987">
      <w:pPr>
        <w:tabs>
          <w:tab w:val="left" w:pos="284"/>
        </w:tabs>
        <w:spacing w:before="120"/>
      </w:pPr>
      <w:r w:rsidRPr="00657FA5">
        <w:tab/>
        <w:t>4.</w:t>
      </w:r>
      <w:r w:rsidRPr="00657FA5">
        <w:tab/>
        <w:t>Transmitting and Receiving Agencies may communicate directly with Transmitting and Receiving Agencies of other Contracting Parties.</w:t>
      </w:r>
    </w:p>
    <w:p w:rsidR="004472B5" w:rsidRPr="00657FA5" w:rsidRDefault="004472B5" w:rsidP="00AE161A">
      <w:pPr>
        <w:spacing w:before="120" w:after="60"/>
        <w:jc w:val="center"/>
        <w:rPr>
          <w:i/>
        </w:rPr>
      </w:pPr>
      <w:r w:rsidRPr="00657FA5">
        <w:rPr>
          <w:i/>
        </w:rPr>
        <w:t>Article 3</w:t>
      </w:r>
    </w:p>
    <w:p w:rsidR="004472B5" w:rsidRPr="00657FA5" w:rsidRDefault="004472B5" w:rsidP="004472B5">
      <w:pPr>
        <w:jc w:val="center"/>
      </w:pPr>
      <w:r w:rsidRPr="00657FA5">
        <w:t>APPLICATION TO TRANSMITTING AGENCY</w:t>
      </w:r>
    </w:p>
    <w:p w:rsidR="004472B5" w:rsidRPr="00657FA5" w:rsidRDefault="004472B5" w:rsidP="001B6987">
      <w:pPr>
        <w:tabs>
          <w:tab w:val="left" w:pos="284"/>
          <w:tab w:val="left" w:pos="709"/>
        </w:tabs>
        <w:spacing w:before="120"/>
      </w:pPr>
      <w:r w:rsidRPr="00657FA5">
        <w:tab/>
        <w:t>1.</w:t>
      </w:r>
      <w:r w:rsidRPr="00657FA5">
        <w:tab/>
        <w:t>Where a claimant is in the territory of one Contracting Party, hereinafter referred to as the State of the claimant, and the respondent is subject to the jurisdiction of another Contracting Party, hereinafter referred to as the State of the respondent, the claimant may make application to a Transmitting Agency in the State of the claimant for the recovery of maintenance from the respondent.</w:t>
      </w:r>
    </w:p>
    <w:p w:rsidR="004472B5" w:rsidRPr="00657FA5" w:rsidRDefault="004472B5" w:rsidP="001B6987">
      <w:pPr>
        <w:tabs>
          <w:tab w:val="left" w:pos="284"/>
          <w:tab w:val="left" w:pos="709"/>
        </w:tabs>
        <w:spacing w:before="120"/>
      </w:pPr>
      <w:r w:rsidRPr="00657FA5">
        <w:tab/>
        <w:t>2.</w:t>
      </w:r>
      <w:r w:rsidRPr="00657FA5">
        <w:tab/>
        <w:t>Each Contracting Party shall inform the Secretary</w:t>
      </w:r>
      <w:r w:rsidR="00054049">
        <w:noBreakHyphen/>
      </w:r>
      <w:r w:rsidRPr="00657FA5">
        <w:t>General as to the evidence normally required under the law of the State of the Receiving Agency for the proof of maintenance claims, of the manner in which such evidence should be submitted, and of other requirements to be complied with under such law.</w:t>
      </w:r>
    </w:p>
    <w:p w:rsidR="004472B5" w:rsidRPr="00657FA5" w:rsidRDefault="004472B5" w:rsidP="001B6987">
      <w:pPr>
        <w:tabs>
          <w:tab w:val="left" w:pos="284"/>
          <w:tab w:val="left" w:pos="709"/>
        </w:tabs>
        <w:spacing w:before="120"/>
      </w:pPr>
      <w:r w:rsidRPr="00657FA5">
        <w:tab/>
        <w:t>3.</w:t>
      </w:r>
      <w:r w:rsidRPr="00657FA5">
        <w:tab/>
        <w:t>The application shall be accompanied by all relevant documents, including, where necessary, a power of attorney authorizing the Receiving Agency to act, or to appoint some other person to act, on behalf of the claimant. It shall also be accompanied by a photograph of the claimant and, where available, a photograph of the respondent.</w:t>
      </w:r>
    </w:p>
    <w:p w:rsidR="004472B5" w:rsidRPr="00657FA5" w:rsidRDefault="004472B5" w:rsidP="001B6987">
      <w:pPr>
        <w:tabs>
          <w:tab w:val="left" w:pos="284"/>
          <w:tab w:val="left" w:pos="709"/>
        </w:tabs>
        <w:spacing w:before="120"/>
      </w:pPr>
      <w:r w:rsidRPr="00657FA5">
        <w:tab/>
        <w:t>4.</w:t>
      </w:r>
      <w:r w:rsidRPr="00657FA5">
        <w:tab/>
        <w:t>The Transmitting Agency shall take all reasonable steps to ensure that the requirements of the law of the State of the Receiving Agency are complied with; and, subject to the requirements of such law, the application shall include:</w:t>
      </w:r>
    </w:p>
    <w:p w:rsidR="004472B5" w:rsidRPr="00657FA5" w:rsidRDefault="004472B5" w:rsidP="001B6987">
      <w:pPr>
        <w:tabs>
          <w:tab w:val="left" w:pos="284"/>
          <w:tab w:val="left" w:pos="567"/>
        </w:tabs>
        <w:spacing w:before="120"/>
        <w:ind w:left="851" w:hanging="567"/>
      </w:pPr>
      <w:r w:rsidRPr="00657FA5">
        <w:t>(</w:t>
      </w:r>
      <w:r w:rsidRPr="00657FA5">
        <w:rPr>
          <w:i/>
        </w:rPr>
        <w:t>a</w:t>
      </w:r>
      <w:r w:rsidRPr="00657FA5">
        <w:t>)</w:t>
      </w:r>
      <w:r w:rsidRPr="00657FA5">
        <w:tab/>
        <w:t>the full name, address, date of birth, nationality, and occupation of the claimant, and the name and address of any legal representative of the claimant;</w:t>
      </w:r>
    </w:p>
    <w:p w:rsidR="004472B5" w:rsidRPr="00657FA5" w:rsidRDefault="004472B5" w:rsidP="001B6987">
      <w:pPr>
        <w:tabs>
          <w:tab w:val="left" w:pos="284"/>
          <w:tab w:val="left" w:pos="567"/>
        </w:tabs>
        <w:spacing w:before="120"/>
        <w:ind w:left="851" w:hanging="567"/>
      </w:pPr>
      <w:r w:rsidRPr="00657FA5">
        <w:t>(</w:t>
      </w:r>
      <w:r w:rsidRPr="00657FA5">
        <w:rPr>
          <w:i/>
        </w:rPr>
        <w:t>b</w:t>
      </w:r>
      <w:r w:rsidRPr="00657FA5">
        <w:t>)</w:t>
      </w:r>
      <w:r w:rsidRPr="00657FA5">
        <w:tab/>
        <w:t>the full name of the respondent, and, so far as known to the claimant, his addresses during the preceding five years, date of birth, nationality, and occupation;</w:t>
      </w:r>
    </w:p>
    <w:p w:rsidR="004472B5" w:rsidRPr="00657FA5" w:rsidRDefault="004472B5" w:rsidP="001B6987">
      <w:pPr>
        <w:tabs>
          <w:tab w:val="left" w:pos="284"/>
        </w:tabs>
        <w:spacing w:before="120"/>
        <w:ind w:left="851" w:hanging="567"/>
      </w:pPr>
      <w:r w:rsidRPr="00657FA5">
        <w:t>(</w:t>
      </w:r>
      <w:r w:rsidRPr="00657FA5">
        <w:rPr>
          <w:i/>
        </w:rPr>
        <w:t>c</w:t>
      </w:r>
      <w:r w:rsidRPr="00657FA5">
        <w:t>)</w:t>
      </w:r>
      <w:r w:rsidRPr="00657FA5">
        <w:tab/>
        <w:t>particulars of the grounds upon which the claim is based and of the relief sought, and any other relevant information such as the financial and family circumstances of the claimant and the respondent.</w:t>
      </w:r>
    </w:p>
    <w:p w:rsidR="004472B5" w:rsidRPr="00657FA5" w:rsidRDefault="004472B5" w:rsidP="00F82AC4">
      <w:pPr>
        <w:spacing w:before="60" w:after="60" w:line="240" w:lineRule="auto"/>
        <w:jc w:val="center"/>
      </w:pPr>
      <w:r w:rsidRPr="00657FA5">
        <w:rPr>
          <w:i/>
        </w:rPr>
        <w:t>Article 4</w:t>
      </w:r>
    </w:p>
    <w:p w:rsidR="004472B5" w:rsidRPr="00657FA5" w:rsidRDefault="004472B5" w:rsidP="004472B5">
      <w:pPr>
        <w:jc w:val="center"/>
      </w:pPr>
      <w:r w:rsidRPr="00657FA5">
        <w:t>TRANSMISSION OF DOCUMENTS</w:t>
      </w:r>
    </w:p>
    <w:p w:rsidR="004472B5" w:rsidRPr="00657FA5" w:rsidRDefault="004472B5" w:rsidP="001B6987">
      <w:pPr>
        <w:tabs>
          <w:tab w:val="left" w:pos="284"/>
        </w:tabs>
        <w:spacing w:before="120"/>
      </w:pPr>
      <w:r w:rsidRPr="00657FA5">
        <w:tab/>
        <w:t>1.</w:t>
      </w:r>
      <w:r w:rsidRPr="00657FA5">
        <w:tab/>
        <w:t>The Transmitting Agency shall transmit the documents to the Receiving Agency of the State of the respondent, unless satisfied that the application is not made in good faith.</w:t>
      </w:r>
    </w:p>
    <w:p w:rsidR="004472B5" w:rsidRPr="00657FA5" w:rsidRDefault="004472B5" w:rsidP="001B6987">
      <w:pPr>
        <w:tabs>
          <w:tab w:val="left" w:pos="284"/>
        </w:tabs>
        <w:spacing w:before="120"/>
      </w:pPr>
      <w:r w:rsidRPr="00657FA5">
        <w:tab/>
        <w:t>2.</w:t>
      </w:r>
      <w:r w:rsidRPr="00657FA5">
        <w:tab/>
        <w:t>Before transmitting such documents, the Transmitting Agency shall satisfy itself that they are regular as to form, in accordance with the law of the State of the claimant.</w:t>
      </w:r>
    </w:p>
    <w:p w:rsidR="004472B5" w:rsidRPr="00657FA5" w:rsidRDefault="004472B5" w:rsidP="001B6987">
      <w:pPr>
        <w:tabs>
          <w:tab w:val="left" w:pos="284"/>
        </w:tabs>
        <w:spacing w:before="120"/>
      </w:pPr>
      <w:r w:rsidRPr="00657FA5">
        <w:tab/>
        <w:t>3.</w:t>
      </w:r>
      <w:r w:rsidRPr="00657FA5">
        <w:tab/>
        <w:t>The Transmitting Agency may express to the Receiving Agency an opinion as to the merits of the case and may recommend that free legal aid and exemption from costs be given to the claimant.</w:t>
      </w:r>
    </w:p>
    <w:p w:rsidR="004472B5" w:rsidRPr="00657FA5" w:rsidRDefault="004472B5" w:rsidP="00F82AC4">
      <w:pPr>
        <w:spacing w:before="60" w:after="60"/>
        <w:jc w:val="center"/>
      </w:pPr>
      <w:r w:rsidRPr="00657FA5">
        <w:rPr>
          <w:i/>
        </w:rPr>
        <w:t>Article 5</w:t>
      </w:r>
    </w:p>
    <w:p w:rsidR="004472B5" w:rsidRPr="00657FA5" w:rsidRDefault="004472B5" w:rsidP="004472B5">
      <w:pPr>
        <w:jc w:val="center"/>
      </w:pPr>
      <w:r w:rsidRPr="00657FA5">
        <w:t>TRANSMISSION OF JUDGMENTS AND OTHER JUDICIAL ACTS</w:t>
      </w:r>
    </w:p>
    <w:p w:rsidR="004472B5" w:rsidRPr="00657FA5" w:rsidRDefault="004472B5" w:rsidP="001B6987">
      <w:pPr>
        <w:tabs>
          <w:tab w:val="left" w:pos="284"/>
        </w:tabs>
        <w:spacing w:before="120"/>
      </w:pPr>
      <w:r w:rsidRPr="00657FA5">
        <w:tab/>
        <w:t>1.</w:t>
      </w:r>
      <w:r w:rsidRPr="00657FA5">
        <w:tab/>
        <w:t>The Transmitting Agency shall, at the request of the claimant, transmit, under the provisions of article 4, any order, final or provisional, and any other judicial act, obtained by the claimant for the payment of maintenance in a competent tribunal of any of the Contracting Parties, and, where necessary and possible, the record of the proceedings in which such order was made.</w:t>
      </w:r>
    </w:p>
    <w:p w:rsidR="004472B5" w:rsidRPr="00657FA5" w:rsidRDefault="004472B5" w:rsidP="001B6987">
      <w:pPr>
        <w:tabs>
          <w:tab w:val="left" w:pos="284"/>
        </w:tabs>
        <w:spacing w:before="120"/>
      </w:pPr>
      <w:r w:rsidRPr="00657FA5">
        <w:tab/>
        <w:t>2.</w:t>
      </w:r>
      <w:r w:rsidRPr="00657FA5">
        <w:tab/>
        <w:t>The orders and judicial acts referred to in the preceding paragraph may be transmitted in substitution for or in addition to the documents mentioned in article</w:t>
      </w:r>
      <w:r w:rsidR="007635BE" w:rsidRPr="00657FA5">
        <w:t xml:space="preserve"> </w:t>
      </w:r>
      <w:r w:rsidRPr="00657FA5">
        <w:t>3.</w:t>
      </w:r>
    </w:p>
    <w:p w:rsidR="004472B5" w:rsidRPr="00657FA5" w:rsidRDefault="004472B5" w:rsidP="001B6987">
      <w:pPr>
        <w:tabs>
          <w:tab w:val="left" w:pos="284"/>
        </w:tabs>
        <w:spacing w:before="120"/>
      </w:pPr>
      <w:r w:rsidRPr="00657FA5">
        <w:tab/>
        <w:t>3.</w:t>
      </w:r>
      <w:r w:rsidRPr="00657FA5">
        <w:tab/>
        <w:t>Proceedings under article 6 may include, in accordance with the law of the State of the respondent, exequatur or registration proceedings or an action based upon the act transmitted under paragraph</w:t>
      </w:r>
      <w:r w:rsidR="00362FD8" w:rsidRPr="00657FA5">
        <w:t> </w:t>
      </w:r>
      <w:r w:rsidRPr="00657FA5">
        <w:t>1.</w:t>
      </w:r>
    </w:p>
    <w:p w:rsidR="004472B5" w:rsidRPr="00657FA5" w:rsidRDefault="004472B5" w:rsidP="00F82AC4">
      <w:pPr>
        <w:spacing w:before="60" w:after="60"/>
        <w:jc w:val="center"/>
      </w:pPr>
      <w:r w:rsidRPr="00657FA5">
        <w:rPr>
          <w:i/>
        </w:rPr>
        <w:t>Article 6</w:t>
      </w:r>
    </w:p>
    <w:p w:rsidR="004472B5" w:rsidRPr="00657FA5" w:rsidRDefault="004472B5" w:rsidP="004472B5">
      <w:pPr>
        <w:jc w:val="center"/>
      </w:pPr>
      <w:r w:rsidRPr="00657FA5">
        <w:t>FUNCTIONS OF THE RECEIVING AGENCY</w:t>
      </w:r>
    </w:p>
    <w:p w:rsidR="004472B5" w:rsidRPr="00657FA5" w:rsidRDefault="004472B5" w:rsidP="001B6987">
      <w:pPr>
        <w:tabs>
          <w:tab w:val="left" w:pos="284"/>
        </w:tabs>
        <w:spacing w:before="120"/>
      </w:pPr>
      <w:r w:rsidRPr="00657FA5">
        <w:tab/>
        <w:t>1.</w:t>
      </w:r>
      <w:r w:rsidRPr="00657FA5">
        <w:tab/>
        <w:t>The Receiving Agency shall, subject always to the authority given by the claimant, take, on behalf of the claimant, all appropriate steps for the recovery of maintenance, including the settlement of the claim and, where necessary, the institution and prosecution of an action for maintenance and the execution of any order or other judicial act for the payment of maintenance.</w:t>
      </w:r>
    </w:p>
    <w:p w:rsidR="004472B5" w:rsidRPr="00657FA5" w:rsidRDefault="004472B5" w:rsidP="001B6987">
      <w:pPr>
        <w:tabs>
          <w:tab w:val="left" w:pos="284"/>
        </w:tabs>
        <w:spacing w:before="120"/>
      </w:pPr>
      <w:r w:rsidRPr="00657FA5">
        <w:tab/>
        <w:t>2.</w:t>
      </w:r>
      <w:r w:rsidRPr="00657FA5">
        <w:tab/>
        <w:t>The Receiving Agency shall keep the Transmitting Agency currently informed. If it is unable to act, it shall inform the Transmitting Agency of its reasons and return the documents.</w:t>
      </w:r>
    </w:p>
    <w:p w:rsidR="004472B5" w:rsidRPr="00657FA5" w:rsidRDefault="004472B5" w:rsidP="001B6987">
      <w:pPr>
        <w:tabs>
          <w:tab w:val="left" w:pos="284"/>
        </w:tabs>
        <w:spacing w:before="120"/>
      </w:pPr>
      <w:r w:rsidRPr="00657FA5">
        <w:tab/>
        <w:t>3.</w:t>
      </w:r>
      <w:r w:rsidRPr="00657FA5">
        <w:tab/>
        <w:t>Notwithstanding anything in this Convention, the law applicable in the determination of all questions arising in any such action or proceedings shall be the law of the State of the respondent, including its private international law.</w:t>
      </w:r>
    </w:p>
    <w:p w:rsidR="004472B5" w:rsidRPr="00657FA5" w:rsidRDefault="004472B5" w:rsidP="00F82AC4">
      <w:pPr>
        <w:spacing w:before="60" w:after="60"/>
        <w:jc w:val="center"/>
        <w:rPr>
          <w:i/>
        </w:rPr>
      </w:pPr>
      <w:r w:rsidRPr="00657FA5">
        <w:rPr>
          <w:i/>
        </w:rPr>
        <w:t>Article 7</w:t>
      </w:r>
    </w:p>
    <w:p w:rsidR="004472B5" w:rsidRPr="00657FA5" w:rsidRDefault="004472B5" w:rsidP="004472B5">
      <w:pPr>
        <w:jc w:val="center"/>
      </w:pPr>
      <w:r w:rsidRPr="00657FA5">
        <w:t>LETTERS OF REQUEST</w:t>
      </w:r>
    </w:p>
    <w:p w:rsidR="004472B5" w:rsidRPr="00657FA5" w:rsidRDefault="004472B5" w:rsidP="001B6987">
      <w:pPr>
        <w:tabs>
          <w:tab w:val="left" w:pos="284"/>
        </w:tabs>
        <w:spacing w:before="120"/>
      </w:pPr>
      <w:r w:rsidRPr="00657FA5">
        <w:tab/>
        <w:t>If Provision is made for letters of request in the laws of the two Contracting Parties concerned, the following rules shall apply:</w:t>
      </w:r>
    </w:p>
    <w:p w:rsidR="004472B5" w:rsidRPr="00657FA5" w:rsidRDefault="004472B5" w:rsidP="001B6987">
      <w:pPr>
        <w:tabs>
          <w:tab w:val="left" w:pos="284"/>
        </w:tabs>
        <w:spacing w:before="120"/>
        <w:ind w:left="709" w:hanging="709"/>
      </w:pPr>
      <w:r w:rsidRPr="00657FA5">
        <w:tab/>
        <w:t>(</w:t>
      </w:r>
      <w:r w:rsidRPr="00657FA5">
        <w:rPr>
          <w:i/>
        </w:rPr>
        <w:t>a</w:t>
      </w:r>
      <w:r w:rsidRPr="00657FA5">
        <w:t>)</w:t>
      </w:r>
      <w:r w:rsidRPr="00657FA5">
        <w:tab/>
        <w:t>A tribunal hearing an action for maintenance may address letters of request for further evidence, documentary or otherwise, either to the competent tribunal of the other Contracting Party or to any other authority or institution designated by the other Contracting Party in whose territory the request is to be executed.</w:t>
      </w:r>
    </w:p>
    <w:p w:rsidR="004472B5" w:rsidRPr="00657FA5" w:rsidRDefault="004472B5" w:rsidP="001B6987">
      <w:pPr>
        <w:tabs>
          <w:tab w:val="left" w:pos="284"/>
        </w:tabs>
        <w:spacing w:before="120"/>
        <w:ind w:left="709" w:hanging="709"/>
      </w:pPr>
      <w:r w:rsidRPr="00657FA5">
        <w:tab/>
        <w:t>(</w:t>
      </w:r>
      <w:r w:rsidRPr="00657FA5">
        <w:rPr>
          <w:i/>
        </w:rPr>
        <w:t>b</w:t>
      </w:r>
      <w:r w:rsidRPr="00657FA5">
        <w:t>)</w:t>
      </w:r>
      <w:r w:rsidRPr="00657FA5">
        <w:tab/>
        <w:t>In order that the parties may attend or be represented, the requested authority shall give notice of the date on which and the place at which the proceedings requested are to take place to the Receiving Agency and the Transmitting Agency concerned, and to the respondent.</w:t>
      </w:r>
    </w:p>
    <w:p w:rsidR="004472B5" w:rsidRPr="00657FA5" w:rsidRDefault="004472B5" w:rsidP="001B6987">
      <w:pPr>
        <w:tabs>
          <w:tab w:val="left" w:pos="284"/>
        </w:tabs>
        <w:spacing w:before="120"/>
        <w:ind w:left="709" w:hanging="709"/>
      </w:pPr>
      <w:r w:rsidRPr="00657FA5">
        <w:tab/>
        <w:t>(</w:t>
      </w:r>
      <w:r w:rsidRPr="00657FA5">
        <w:rPr>
          <w:i/>
        </w:rPr>
        <w:t>c</w:t>
      </w:r>
      <w:r w:rsidRPr="00657FA5">
        <w:t>)</w:t>
      </w:r>
      <w:r w:rsidRPr="00657FA5">
        <w:tab/>
        <w:t>Letters of request shall be executed with all convenient speed; in the event of such letters of request not being executed within four months from the receipt of the letters by the requested authority, the reasons for such non</w:t>
      </w:r>
      <w:r w:rsidR="00054049">
        <w:noBreakHyphen/>
      </w:r>
      <w:r w:rsidRPr="00657FA5">
        <w:t>execution or for such delay shall be communicated to the requesting authority.</w:t>
      </w:r>
    </w:p>
    <w:p w:rsidR="004472B5" w:rsidRPr="00657FA5" w:rsidRDefault="004472B5" w:rsidP="001B6987">
      <w:pPr>
        <w:tabs>
          <w:tab w:val="left" w:pos="284"/>
        </w:tabs>
        <w:spacing w:before="120"/>
        <w:ind w:left="709" w:hanging="709"/>
      </w:pPr>
      <w:r w:rsidRPr="00657FA5">
        <w:tab/>
        <w:t>(</w:t>
      </w:r>
      <w:r w:rsidRPr="00657FA5">
        <w:rPr>
          <w:i/>
        </w:rPr>
        <w:t>d</w:t>
      </w:r>
      <w:r w:rsidRPr="00657FA5">
        <w:t>)</w:t>
      </w:r>
      <w:r w:rsidRPr="00657FA5">
        <w:tab/>
        <w:t>The execution of letters of request shall not give rise to reimbursement of fees or costs of any kind whatsoever.</w:t>
      </w:r>
    </w:p>
    <w:p w:rsidR="004472B5" w:rsidRPr="00657FA5" w:rsidRDefault="004472B5" w:rsidP="001B6987">
      <w:pPr>
        <w:tabs>
          <w:tab w:val="left" w:pos="284"/>
        </w:tabs>
        <w:spacing w:before="120"/>
        <w:ind w:left="709" w:hanging="709"/>
      </w:pPr>
      <w:r w:rsidRPr="00657FA5">
        <w:tab/>
        <w:t>(</w:t>
      </w:r>
      <w:r w:rsidRPr="00657FA5">
        <w:rPr>
          <w:i/>
        </w:rPr>
        <w:t>e</w:t>
      </w:r>
      <w:r w:rsidRPr="00657FA5">
        <w:t>)</w:t>
      </w:r>
      <w:r w:rsidRPr="00657FA5">
        <w:tab/>
        <w:t>Execution of letters of request may only be refused:</w:t>
      </w:r>
    </w:p>
    <w:p w:rsidR="004472B5" w:rsidRPr="00657FA5" w:rsidRDefault="004472B5" w:rsidP="001B6987">
      <w:pPr>
        <w:tabs>
          <w:tab w:val="left" w:pos="709"/>
          <w:tab w:val="left" w:pos="1134"/>
        </w:tabs>
        <w:spacing w:before="120"/>
        <w:ind w:left="1134" w:hanging="850"/>
      </w:pPr>
      <w:r w:rsidRPr="00657FA5">
        <w:tab/>
        <w:t>(1)</w:t>
      </w:r>
      <w:r w:rsidRPr="00657FA5">
        <w:tab/>
        <w:t>If the authenticity of the letters is not established;</w:t>
      </w:r>
    </w:p>
    <w:p w:rsidR="004472B5" w:rsidRPr="00657FA5" w:rsidRDefault="004472B5" w:rsidP="001B6987">
      <w:pPr>
        <w:tabs>
          <w:tab w:val="left" w:pos="709"/>
          <w:tab w:val="left" w:pos="1134"/>
        </w:tabs>
        <w:spacing w:before="120"/>
        <w:ind w:left="1134" w:hanging="850"/>
      </w:pPr>
      <w:r w:rsidRPr="00657FA5">
        <w:tab/>
        <w:t>(2)</w:t>
      </w:r>
      <w:r w:rsidRPr="00657FA5">
        <w:tab/>
        <w:t>If the Contracting Party in whose territory the letters are to be executed deems that its sovereignty or safety would be compromised thereby.</w:t>
      </w:r>
    </w:p>
    <w:p w:rsidR="004472B5" w:rsidRPr="00657FA5" w:rsidRDefault="004472B5" w:rsidP="00F82AC4">
      <w:pPr>
        <w:spacing w:before="60" w:after="60"/>
        <w:jc w:val="center"/>
      </w:pPr>
      <w:r w:rsidRPr="00657FA5">
        <w:rPr>
          <w:i/>
        </w:rPr>
        <w:t>Article 8</w:t>
      </w:r>
    </w:p>
    <w:p w:rsidR="004472B5" w:rsidRPr="00657FA5" w:rsidRDefault="004472B5" w:rsidP="00F82AC4">
      <w:pPr>
        <w:jc w:val="center"/>
      </w:pPr>
      <w:r w:rsidRPr="00657FA5">
        <w:t>VARIATION OF ORDERS</w:t>
      </w:r>
    </w:p>
    <w:p w:rsidR="004472B5" w:rsidRPr="00657FA5" w:rsidRDefault="004472B5" w:rsidP="00F82AC4">
      <w:pPr>
        <w:tabs>
          <w:tab w:val="left" w:pos="284"/>
        </w:tabs>
        <w:spacing w:before="120"/>
      </w:pPr>
      <w:r w:rsidRPr="00657FA5">
        <w:tab/>
        <w:t>The provisions of this Convention apply also to applications for the variation of maintenance orders.</w:t>
      </w:r>
    </w:p>
    <w:p w:rsidR="004472B5" w:rsidRPr="00657FA5" w:rsidRDefault="004472B5" w:rsidP="00EF417B">
      <w:pPr>
        <w:keepNext/>
        <w:keepLines/>
        <w:spacing w:before="120" w:after="60"/>
        <w:jc w:val="center"/>
      </w:pPr>
      <w:r w:rsidRPr="00657FA5">
        <w:rPr>
          <w:i/>
        </w:rPr>
        <w:t>Article 9</w:t>
      </w:r>
    </w:p>
    <w:p w:rsidR="004472B5" w:rsidRPr="00657FA5" w:rsidRDefault="004472B5" w:rsidP="00EF417B">
      <w:pPr>
        <w:keepNext/>
        <w:keepLines/>
        <w:jc w:val="center"/>
      </w:pPr>
      <w:r w:rsidRPr="00657FA5">
        <w:t>EXEMPTIONS AND FACILITIES</w:t>
      </w:r>
    </w:p>
    <w:p w:rsidR="004472B5" w:rsidRPr="00657FA5" w:rsidRDefault="004472B5" w:rsidP="001B6987">
      <w:pPr>
        <w:tabs>
          <w:tab w:val="left" w:pos="284"/>
        </w:tabs>
        <w:spacing w:before="120"/>
      </w:pPr>
      <w:r w:rsidRPr="00657FA5">
        <w:tab/>
        <w:t>1.</w:t>
      </w:r>
      <w:r w:rsidRPr="00657FA5">
        <w:tab/>
        <w:t>In proceedings under this Convention, claimants shall be accorded equal treatment and the same exemptions in the payment of costs and charges as are given to residents or nationals of the State where the proceedings are pending.</w:t>
      </w:r>
    </w:p>
    <w:p w:rsidR="004472B5" w:rsidRPr="00657FA5" w:rsidRDefault="004472B5" w:rsidP="001B6987">
      <w:pPr>
        <w:tabs>
          <w:tab w:val="left" w:pos="284"/>
        </w:tabs>
        <w:spacing w:before="120"/>
      </w:pPr>
      <w:r w:rsidRPr="00657FA5">
        <w:tab/>
        <w:t>2.</w:t>
      </w:r>
      <w:r w:rsidRPr="00657FA5">
        <w:tab/>
        <w:t>Claimants shall not be required, because of their status as aliens or non</w:t>
      </w:r>
      <w:r w:rsidR="00054049">
        <w:noBreakHyphen/>
      </w:r>
      <w:r w:rsidRPr="00657FA5">
        <w:t>residents, to furnish any bond or make any payment or deposit as security for costs or otherwise.</w:t>
      </w:r>
    </w:p>
    <w:p w:rsidR="004472B5" w:rsidRPr="00657FA5" w:rsidRDefault="004472B5" w:rsidP="001B6987">
      <w:pPr>
        <w:tabs>
          <w:tab w:val="left" w:pos="284"/>
        </w:tabs>
        <w:spacing w:before="120"/>
      </w:pPr>
      <w:r w:rsidRPr="00657FA5">
        <w:tab/>
        <w:t>3.</w:t>
      </w:r>
      <w:r w:rsidRPr="00657FA5">
        <w:tab/>
        <w:t>Transmitting and Receiving Agencies shall not charge any fees in respect of services rendered under this Convention.</w:t>
      </w:r>
    </w:p>
    <w:p w:rsidR="004472B5" w:rsidRPr="00657FA5" w:rsidRDefault="004472B5" w:rsidP="00AE161A">
      <w:pPr>
        <w:spacing w:before="120" w:after="60"/>
        <w:jc w:val="center"/>
      </w:pPr>
      <w:r w:rsidRPr="00657FA5">
        <w:rPr>
          <w:i/>
        </w:rPr>
        <w:t>Article 10</w:t>
      </w:r>
    </w:p>
    <w:p w:rsidR="004472B5" w:rsidRPr="00657FA5" w:rsidRDefault="004472B5" w:rsidP="004472B5">
      <w:pPr>
        <w:jc w:val="center"/>
      </w:pPr>
      <w:r w:rsidRPr="00657FA5">
        <w:t>TRANSFER OF FUNDS</w:t>
      </w:r>
    </w:p>
    <w:p w:rsidR="004472B5" w:rsidRPr="00657FA5" w:rsidRDefault="004472B5" w:rsidP="001B6987">
      <w:pPr>
        <w:tabs>
          <w:tab w:val="left" w:pos="284"/>
        </w:tabs>
        <w:spacing w:before="120"/>
      </w:pPr>
      <w:r w:rsidRPr="00657FA5">
        <w:tab/>
        <w:t>A Contracting party, under whose law the transfer of funds abroad is restricted, shall accord the highest priority to the transfer of funds payable as maintenance or to cover expenses in respect of proceedings under this Convention.</w:t>
      </w:r>
    </w:p>
    <w:p w:rsidR="004472B5" w:rsidRPr="00657FA5" w:rsidRDefault="004472B5" w:rsidP="00AE161A">
      <w:pPr>
        <w:spacing w:before="120" w:after="60"/>
        <w:jc w:val="center"/>
      </w:pPr>
      <w:r w:rsidRPr="00657FA5">
        <w:rPr>
          <w:i/>
        </w:rPr>
        <w:t>Article 11</w:t>
      </w:r>
    </w:p>
    <w:p w:rsidR="004472B5" w:rsidRPr="00657FA5" w:rsidRDefault="004472B5" w:rsidP="004472B5">
      <w:pPr>
        <w:jc w:val="center"/>
      </w:pPr>
      <w:r w:rsidRPr="00657FA5">
        <w:t>FEDERAL STATE CLAUSE</w:t>
      </w:r>
    </w:p>
    <w:p w:rsidR="004472B5" w:rsidRPr="00657FA5" w:rsidRDefault="004472B5" w:rsidP="001B6987">
      <w:pPr>
        <w:tabs>
          <w:tab w:val="left" w:pos="284"/>
        </w:tabs>
        <w:spacing w:before="120"/>
      </w:pPr>
      <w:r w:rsidRPr="00657FA5">
        <w:tab/>
        <w:t>In the case of a Federal or non</w:t>
      </w:r>
      <w:r w:rsidR="00054049">
        <w:noBreakHyphen/>
      </w:r>
      <w:r w:rsidRPr="00657FA5">
        <w:t>unitary State, the following provisions shall apply:</w:t>
      </w:r>
    </w:p>
    <w:p w:rsidR="004472B5" w:rsidRPr="00657FA5" w:rsidRDefault="004472B5" w:rsidP="001B6987">
      <w:pPr>
        <w:tabs>
          <w:tab w:val="left" w:pos="284"/>
        </w:tabs>
        <w:spacing w:before="120"/>
        <w:ind w:left="709" w:hanging="709"/>
      </w:pPr>
      <w:r w:rsidRPr="00657FA5">
        <w:tab/>
        <w:t>(</w:t>
      </w:r>
      <w:r w:rsidRPr="00657FA5">
        <w:rPr>
          <w:i/>
        </w:rPr>
        <w:t>a</w:t>
      </w:r>
      <w:r w:rsidRPr="00657FA5">
        <w:t>)</w:t>
      </w:r>
      <w:r w:rsidRPr="00657FA5">
        <w:tab/>
        <w:t>With respect to those articles of this Convention that come within the legislative jurisdiction of the federal legislative authority, the obligations of the Federal Government shall to this extent be the same as those of Parties which are not Federal States;</w:t>
      </w:r>
    </w:p>
    <w:p w:rsidR="004472B5" w:rsidRPr="00657FA5" w:rsidRDefault="004472B5" w:rsidP="001B6987">
      <w:pPr>
        <w:tabs>
          <w:tab w:val="left" w:pos="284"/>
        </w:tabs>
        <w:spacing w:before="120"/>
        <w:ind w:left="709" w:hanging="709"/>
      </w:pPr>
      <w:r w:rsidRPr="00657FA5">
        <w:tab/>
        <w:t>(</w:t>
      </w:r>
      <w:r w:rsidRPr="00657FA5">
        <w:rPr>
          <w:i/>
        </w:rPr>
        <w:t>b</w:t>
      </w:r>
      <w:r w:rsidRPr="00657FA5">
        <w:t>)</w:t>
      </w:r>
      <w:r w:rsidRPr="00657FA5">
        <w:tab/>
        <w:t>With respect to those articles of this Convention that come within the legislative jurisdiction of constituent States, provinces or cantons which are not, under the constitutional system of the Federation, bound to take legislative action, the Federal Government shall bring such articles with a favourable recommendation to the notice of the appropriate authorities of States, provinces or cantons at the earliest possible moment;</w:t>
      </w:r>
    </w:p>
    <w:p w:rsidR="004472B5" w:rsidRPr="00657FA5" w:rsidRDefault="004472B5" w:rsidP="001B6987">
      <w:pPr>
        <w:tabs>
          <w:tab w:val="left" w:pos="284"/>
        </w:tabs>
        <w:spacing w:before="120"/>
        <w:ind w:left="709" w:hanging="709"/>
      </w:pPr>
      <w:r w:rsidRPr="00657FA5">
        <w:tab/>
        <w:t>(</w:t>
      </w:r>
      <w:r w:rsidRPr="00657FA5">
        <w:rPr>
          <w:i/>
        </w:rPr>
        <w:t>c</w:t>
      </w:r>
      <w:r w:rsidRPr="00657FA5">
        <w:t>)</w:t>
      </w:r>
      <w:r w:rsidRPr="00657FA5">
        <w:tab/>
        <w:t>A Federal State Party to this Convention shall, at the request of any other Contracting Party transmitted through the Secretary</w:t>
      </w:r>
      <w:r w:rsidR="00054049">
        <w:noBreakHyphen/>
      </w:r>
      <w:r w:rsidRPr="00657FA5">
        <w:t>General, supply a statement of the law and practice of the Federation and its constituent units in regard to any particular provision of the Convention, showing the extent to which effect has been given to that provision by legislative or other action.</w:t>
      </w:r>
    </w:p>
    <w:p w:rsidR="004472B5" w:rsidRPr="00657FA5" w:rsidRDefault="004472B5" w:rsidP="00AE161A">
      <w:pPr>
        <w:spacing w:before="120" w:after="60"/>
        <w:jc w:val="center"/>
      </w:pPr>
      <w:r w:rsidRPr="00657FA5">
        <w:rPr>
          <w:i/>
        </w:rPr>
        <w:t>Article 12</w:t>
      </w:r>
    </w:p>
    <w:p w:rsidR="004472B5" w:rsidRPr="00657FA5" w:rsidRDefault="004472B5" w:rsidP="004472B5">
      <w:pPr>
        <w:jc w:val="center"/>
      </w:pPr>
      <w:r w:rsidRPr="00657FA5">
        <w:t>TERRITORIAL APPLICATION</w:t>
      </w:r>
    </w:p>
    <w:p w:rsidR="004472B5" w:rsidRPr="00657FA5" w:rsidRDefault="004472B5" w:rsidP="001B6987">
      <w:pPr>
        <w:tabs>
          <w:tab w:val="left" w:pos="284"/>
        </w:tabs>
        <w:spacing w:before="80"/>
      </w:pPr>
      <w:r w:rsidRPr="00657FA5">
        <w:tab/>
        <w:t>The provisions of this Convention shall extend or be applicable equally to all non</w:t>
      </w:r>
      <w:r w:rsidR="00054049">
        <w:noBreakHyphen/>
      </w:r>
      <w:r w:rsidRPr="00657FA5">
        <w:t>self</w:t>
      </w:r>
      <w:r w:rsidR="00054049">
        <w:noBreakHyphen/>
      </w:r>
      <w:r w:rsidRPr="00657FA5">
        <w:t>governing, trust or other territories for the international relations of which a Contracting Party is responsible, unless the latter, on ratifying or acceding to this Convention, has given notice that the Convention shall not apply to any one or more of such territories. Any Contracting Party making such a declaration may, at any time thereafter, by notification to the Secretary</w:t>
      </w:r>
      <w:r w:rsidR="00054049">
        <w:noBreakHyphen/>
      </w:r>
      <w:r w:rsidRPr="00657FA5">
        <w:t>General, extend the application of the Convention to any or all of such territories.</w:t>
      </w:r>
    </w:p>
    <w:p w:rsidR="004472B5" w:rsidRPr="00657FA5" w:rsidRDefault="004472B5" w:rsidP="00AE161A">
      <w:pPr>
        <w:keepNext/>
        <w:keepLines/>
        <w:spacing w:before="120" w:after="60"/>
        <w:jc w:val="center"/>
      </w:pPr>
      <w:r w:rsidRPr="00657FA5">
        <w:rPr>
          <w:i/>
        </w:rPr>
        <w:t>Article 13</w:t>
      </w:r>
    </w:p>
    <w:p w:rsidR="004472B5" w:rsidRPr="00657FA5" w:rsidRDefault="004472B5" w:rsidP="004472B5">
      <w:pPr>
        <w:jc w:val="center"/>
      </w:pPr>
      <w:r w:rsidRPr="00657FA5">
        <w:t>SIGNATURE, RATIFICATION AND ACCESSION</w:t>
      </w:r>
    </w:p>
    <w:p w:rsidR="004472B5" w:rsidRPr="00657FA5" w:rsidRDefault="004472B5" w:rsidP="001B6987">
      <w:pPr>
        <w:tabs>
          <w:tab w:val="left" w:pos="284"/>
        </w:tabs>
        <w:spacing w:before="80"/>
      </w:pPr>
      <w:r w:rsidRPr="00657FA5">
        <w:tab/>
        <w:t>1.</w:t>
      </w:r>
      <w:r w:rsidRPr="00657FA5">
        <w:tab/>
        <w:t>This Convention shall be open for signature until 31</w:t>
      </w:r>
      <w:r w:rsidR="00362FD8" w:rsidRPr="00657FA5">
        <w:t> </w:t>
      </w:r>
      <w:r w:rsidRPr="00657FA5">
        <w:t>December 1956 on behalf of any Member of the United Nations, any non</w:t>
      </w:r>
      <w:r w:rsidR="00054049">
        <w:noBreakHyphen/>
      </w:r>
      <w:r w:rsidRPr="00657FA5">
        <w:t>member State which is a Party to the Statute of the International Court of Justice, or member of a specialized agency, and any other non</w:t>
      </w:r>
      <w:r w:rsidR="00054049">
        <w:noBreakHyphen/>
      </w:r>
      <w:r w:rsidRPr="00657FA5">
        <w:t>member State which has been invited by the Economic and Social Council to become a Party to the Convention.</w:t>
      </w:r>
    </w:p>
    <w:p w:rsidR="004472B5" w:rsidRPr="00657FA5" w:rsidRDefault="004472B5" w:rsidP="001B6987">
      <w:pPr>
        <w:tabs>
          <w:tab w:val="left" w:pos="284"/>
        </w:tabs>
        <w:spacing w:before="120"/>
      </w:pPr>
      <w:r w:rsidRPr="00657FA5">
        <w:tab/>
        <w:t>2.</w:t>
      </w:r>
      <w:r w:rsidRPr="00657FA5">
        <w:tab/>
        <w:t>This Convention shall be ratified. The instruments of ratification shall be deposited with the Secretary</w:t>
      </w:r>
      <w:r w:rsidR="00054049">
        <w:noBreakHyphen/>
      </w:r>
      <w:r w:rsidRPr="00657FA5">
        <w:t>General.</w:t>
      </w:r>
    </w:p>
    <w:p w:rsidR="004472B5" w:rsidRPr="00657FA5" w:rsidRDefault="004472B5" w:rsidP="001B6987">
      <w:pPr>
        <w:tabs>
          <w:tab w:val="left" w:pos="284"/>
        </w:tabs>
        <w:spacing w:before="120"/>
      </w:pPr>
      <w:r w:rsidRPr="00657FA5">
        <w:tab/>
        <w:t>3.</w:t>
      </w:r>
      <w:r w:rsidRPr="00657FA5">
        <w:tab/>
        <w:t>This Convention may be acceded to at any time on behalf of any of the States referred to in paragraph</w:t>
      </w:r>
      <w:r w:rsidR="00362FD8" w:rsidRPr="00657FA5">
        <w:t> </w:t>
      </w:r>
      <w:r w:rsidRPr="00657FA5">
        <w:t>1 of this article. The instruments of accession shall be deposited with the Secretary</w:t>
      </w:r>
      <w:r w:rsidR="00054049">
        <w:noBreakHyphen/>
      </w:r>
      <w:r w:rsidRPr="00657FA5">
        <w:t>General.</w:t>
      </w:r>
    </w:p>
    <w:p w:rsidR="004472B5" w:rsidRPr="00657FA5" w:rsidRDefault="004472B5" w:rsidP="00AE161A">
      <w:pPr>
        <w:keepLines/>
        <w:spacing w:before="120" w:after="60"/>
        <w:jc w:val="center"/>
      </w:pPr>
      <w:r w:rsidRPr="00657FA5">
        <w:rPr>
          <w:i/>
        </w:rPr>
        <w:t>Article 14</w:t>
      </w:r>
    </w:p>
    <w:p w:rsidR="004472B5" w:rsidRPr="00657FA5" w:rsidRDefault="004472B5" w:rsidP="004472B5">
      <w:pPr>
        <w:keepLines/>
        <w:jc w:val="center"/>
      </w:pPr>
      <w:r w:rsidRPr="00657FA5">
        <w:t>ENTRY INTO FORCE</w:t>
      </w:r>
    </w:p>
    <w:p w:rsidR="004472B5" w:rsidRPr="00657FA5" w:rsidRDefault="004472B5" w:rsidP="001B6987">
      <w:pPr>
        <w:keepLines/>
        <w:tabs>
          <w:tab w:val="left" w:pos="284"/>
        </w:tabs>
        <w:spacing w:before="80"/>
      </w:pPr>
      <w:r w:rsidRPr="00657FA5">
        <w:tab/>
        <w:t>1.</w:t>
      </w:r>
      <w:r w:rsidRPr="00657FA5">
        <w:tab/>
        <w:t>This Convention shall come into force on the thirtieth day following the date of deposit of the third instrument of ratification or accession in accordance with article 13.</w:t>
      </w:r>
    </w:p>
    <w:p w:rsidR="004472B5" w:rsidRPr="00657FA5" w:rsidRDefault="004472B5" w:rsidP="001B6987">
      <w:pPr>
        <w:tabs>
          <w:tab w:val="left" w:pos="284"/>
        </w:tabs>
        <w:spacing w:before="120"/>
      </w:pPr>
      <w:r w:rsidRPr="00657FA5">
        <w:tab/>
        <w:t>2.</w:t>
      </w:r>
      <w:r w:rsidRPr="00657FA5">
        <w:tab/>
        <w:t>For each State ratifying or acceding to the Convention after the deposit of the third instrument of ratification or accession, the Convention shall enter into force on the thirtieth day following the date of the deposit by such State of its instrument of ratification or accession.</w:t>
      </w:r>
    </w:p>
    <w:p w:rsidR="004472B5" w:rsidRPr="00657FA5" w:rsidRDefault="004472B5" w:rsidP="00F82AC4">
      <w:pPr>
        <w:spacing w:before="660" w:after="60" w:line="240" w:lineRule="auto"/>
        <w:jc w:val="center"/>
        <w:rPr>
          <w:i/>
        </w:rPr>
      </w:pPr>
      <w:r w:rsidRPr="00657FA5">
        <w:rPr>
          <w:i/>
        </w:rPr>
        <w:t>Article 15</w:t>
      </w:r>
    </w:p>
    <w:p w:rsidR="004472B5" w:rsidRPr="00657FA5" w:rsidRDefault="004472B5" w:rsidP="00F82AC4">
      <w:pPr>
        <w:jc w:val="center"/>
      </w:pPr>
      <w:r w:rsidRPr="00657FA5">
        <w:t>DENUNCIATION</w:t>
      </w:r>
    </w:p>
    <w:p w:rsidR="004472B5" w:rsidRPr="00657FA5" w:rsidRDefault="004472B5" w:rsidP="001B6987">
      <w:pPr>
        <w:tabs>
          <w:tab w:val="left" w:pos="284"/>
        </w:tabs>
        <w:spacing w:before="120"/>
      </w:pPr>
      <w:r w:rsidRPr="00657FA5">
        <w:tab/>
        <w:t>1.</w:t>
      </w:r>
      <w:r w:rsidRPr="00657FA5">
        <w:tab/>
        <w:t>Any Contracting Party may denounce this Convention by notification to the Secretary</w:t>
      </w:r>
      <w:r w:rsidR="00054049">
        <w:noBreakHyphen/>
      </w:r>
      <w:r w:rsidRPr="00657FA5">
        <w:t>General. Such denunciation may also apply to some or all of the territories mentioned in Article 12.</w:t>
      </w:r>
    </w:p>
    <w:p w:rsidR="004472B5" w:rsidRPr="00657FA5" w:rsidRDefault="004472B5" w:rsidP="001B6987">
      <w:pPr>
        <w:tabs>
          <w:tab w:val="left" w:pos="284"/>
        </w:tabs>
        <w:spacing w:before="120"/>
      </w:pPr>
      <w:r w:rsidRPr="00657FA5">
        <w:tab/>
        <w:t>2.</w:t>
      </w:r>
      <w:r w:rsidRPr="00657FA5">
        <w:tab/>
        <w:t>Denunciation shall take effect one year after the date of receipt of the notification by the Secretary</w:t>
      </w:r>
      <w:r w:rsidR="00054049">
        <w:noBreakHyphen/>
      </w:r>
      <w:r w:rsidRPr="00657FA5">
        <w:t>General, except that it shall not prejudice cases pending at the time it becomes effective.</w:t>
      </w:r>
    </w:p>
    <w:p w:rsidR="004472B5" w:rsidRPr="00657FA5" w:rsidRDefault="004472B5" w:rsidP="00F82AC4">
      <w:pPr>
        <w:spacing w:before="60" w:after="60" w:line="240" w:lineRule="auto"/>
        <w:jc w:val="center"/>
      </w:pPr>
      <w:r w:rsidRPr="00657FA5">
        <w:rPr>
          <w:i/>
        </w:rPr>
        <w:t>Article 16</w:t>
      </w:r>
    </w:p>
    <w:p w:rsidR="004472B5" w:rsidRPr="00657FA5" w:rsidRDefault="004472B5" w:rsidP="004472B5">
      <w:pPr>
        <w:jc w:val="center"/>
      </w:pPr>
      <w:r w:rsidRPr="00657FA5">
        <w:t>SETTLEMENT OF DISPUTES</w:t>
      </w:r>
    </w:p>
    <w:p w:rsidR="004472B5" w:rsidRPr="00657FA5" w:rsidRDefault="004472B5" w:rsidP="001B6987">
      <w:pPr>
        <w:tabs>
          <w:tab w:val="left" w:pos="284"/>
        </w:tabs>
        <w:spacing w:before="120"/>
      </w:pPr>
      <w:r w:rsidRPr="00657FA5">
        <w:tab/>
        <w:t>If a dispute should arise between Contracting Parties relating to the interpretation or application of this Convention, and if such dispute has not been settled by other means, it shall be referred to the International Court of Justice. The dispute shall be brought before the Court either by the notification of a special agreement or by a unilateral application of one of the parties to the dispute.</w:t>
      </w:r>
    </w:p>
    <w:p w:rsidR="004472B5" w:rsidRPr="00657FA5" w:rsidRDefault="004472B5" w:rsidP="00F82AC4">
      <w:pPr>
        <w:spacing w:before="60" w:after="60" w:line="240" w:lineRule="auto"/>
        <w:jc w:val="center"/>
      </w:pPr>
      <w:r w:rsidRPr="00657FA5">
        <w:rPr>
          <w:i/>
        </w:rPr>
        <w:t>Article 17</w:t>
      </w:r>
    </w:p>
    <w:p w:rsidR="004472B5" w:rsidRPr="00657FA5" w:rsidRDefault="004472B5" w:rsidP="004472B5">
      <w:pPr>
        <w:jc w:val="center"/>
      </w:pPr>
      <w:r w:rsidRPr="00657FA5">
        <w:t>RESERVATIONS</w:t>
      </w:r>
    </w:p>
    <w:p w:rsidR="004472B5" w:rsidRPr="00657FA5" w:rsidRDefault="004472B5" w:rsidP="001B6987">
      <w:pPr>
        <w:tabs>
          <w:tab w:val="left" w:pos="284"/>
        </w:tabs>
        <w:spacing w:before="120"/>
      </w:pPr>
      <w:r w:rsidRPr="00657FA5">
        <w:tab/>
        <w:t>1.</w:t>
      </w:r>
      <w:r w:rsidRPr="00657FA5">
        <w:tab/>
        <w:t>In the event that any State submits a reservation to any of the articles of this Convention at the time of ratification or accession, the Secretary</w:t>
      </w:r>
      <w:r w:rsidR="00054049">
        <w:noBreakHyphen/>
      </w:r>
      <w:r w:rsidRPr="00657FA5">
        <w:t>General shall communicate the text of the reservation to all States which are Parties to this Convention, and to the other States referred to in article 13. Any Contracting Party which objects to the reservation may, within a period of ninety days from the date of the communication, notify the Secretary</w:t>
      </w:r>
      <w:r w:rsidR="00054049">
        <w:noBreakHyphen/>
      </w:r>
      <w:r w:rsidRPr="00657FA5">
        <w:t>General that it does not accept it, and the Convention shall not then enter into force as between the objecting State and the State making the reservation. Any State thereafter acceding may make such notification at the time of its accession.</w:t>
      </w:r>
    </w:p>
    <w:p w:rsidR="004472B5" w:rsidRPr="00657FA5" w:rsidRDefault="004472B5" w:rsidP="001B6987">
      <w:pPr>
        <w:tabs>
          <w:tab w:val="left" w:pos="284"/>
        </w:tabs>
        <w:spacing w:before="120"/>
      </w:pPr>
      <w:r w:rsidRPr="00657FA5">
        <w:tab/>
        <w:t>2.</w:t>
      </w:r>
      <w:r w:rsidRPr="00657FA5">
        <w:tab/>
        <w:t>A Contracting Party may at any time withdraw a reservation previously made and shall notify the Secretary</w:t>
      </w:r>
      <w:r w:rsidR="00054049">
        <w:noBreakHyphen/>
      </w:r>
      <w:r w:rsidRPr="00657FA5">
        <w:t>General of such withdrawal.</w:t>
      </w:r>
    </w:p>
    <w:p w:rsidR="004472B5" w:rsidRPr="00657FA5" w:rsidRDefault="004472B5" w:rsidP="00F82AC4">
      <w:pPr>
        <w:spacing w:before="60" w:after="60"/>
        <w:jc w:val="center"/>
      </w:pPr>
      <w:r w:rsidRPr="00657FA5">
        <w:rPr>
          <w:i/>
        </w:rPr>
        <w:t>Article 18</w:t>
      </w:r>
    </w:p>
    <w:p w:rsidR="004472B5" w:rsidRPr="00657FA5" w:rsidRDefault="004472B5" w:rsidP="00F82AC4">
      <w:pPr>
        <w:jc w:val="center"/>
      </w:pPr>
      <w:r w:rsidRPr="00657FA5">
        <w:t>RECIPROCITY</w:t>
      </w:r>
    </w:p>
    <w:p w:rsidR="004472B5" w:rsidRPr="00657FA5" w:rsidRDefault="004472B5" w:rsidP="00F82AC4">
      <w:pPr>
        <w:tabs>
          <w:tab w:val="left" w:pos="284"/>
        </w:tabs>
        <w:spacing w:before="120"/>
      </w:pPr>
      <w:r w:rsidRPr="00657FA5">
        <w:tab/>
        <w:t>A Contracting Party shall not be entitled to avail itself of this Convention against other Contracting Parties except to the extent that it is itself bound by the Convention.</w:t>
      </w:r>
    </w:p>
    <w:p w:rsidR="004472B5" w:rsidRPr="00657FA5" w:rsidRDefault="004472B5" w:rsidP="00F82AC4">
      <w:pPr>
        <w:spacing w:before="180" w:after="60"/>
        <w:jc w:val="center"/>
      </w:pPr>
      <w:r w:rsidRPr="00657FA5">
        <w:rPr>
          <w:i/>
        </w:rPr>
        <w:t>Article 19</w:t>
      </w:r>
    </w:p>
    <w:p w:rsidR="004472B5" w:rsidRPr="00657FA5" w:rsidRDefault="004472B5" w:rsidP="004472B5">
      <w:pPr>
        <w:jc w:val="center"/>
      </w:pPr>
      <w:r w:rsidRPr="00657FA5">
        <w:t>NOTIFICATIONS BY THE SECRETARY</w:t>
      </w:r>
      <w:r w:rsidR="00054049">
        <w:noBreakHyphen/>
      </w:r>
      <w:r w:rsidRPr="00657FA5">
        <w:t>GENERAL</w:t>
      </w:r>
    </w:p>
    <w:p w:rsidR="004472B5" w:rsidRPr="00657FA5" w:rsidRDefault="004472B5" w:rsidP="001B6987">
      <w:pPr>
        <w:tabs>
          <w:tab w:val="left" w:pos="284"/>
        </w:tabs>
        <w:spacing w:before="120" w:after="120"/>
      </w:pPr>
      <w:r w:rsidRPr="00657FA5">
        <w:tab/>
        <w:t>1.</w:t>
      </w:r>
      <w:r w:rsidRPr="00657FA5">
        <w:tab/>
        <w:t>The Secretary</w:t>
      </w:r>
      <w:r w:rsidR="00054049">
        <w:noBreakHyphen/>
      </w:r>
      <w:r w:rsidRPr="00657FA5">
        <w:t>General shall inform all Members of the United Nations and the non</w:t>
      </w:r>
      <w:r w:rsidR="00054049">
        <w:noBreakHyphen/>
      </w:r>
      <w:r w:rsidRPr="00657FA5">
        <w:t>member States referred to in article 13:</w:t>
      </w:r>
    </w:p>
    <w:p w:rsidR="004472B5" w:rsidRPr="00657FA5" w:rsidRDefault="004472B5" w:rsidP="001B6987">
      <w:pPr>
        <w:tabs>
          <w:tab w:val="left" w:pos="284"/>
        </w:tabs>
        <w:spacing w:after="120"/>
        <w:ind w:left="709" w:hanging="709"/>
      </w:pPr>
      <w:r w:rsidRPr="00657FA5">
        <w:tab/>
        <w:t>(</w:t>
      </w:r>
      <w:r w:rsidRPr="00657FA5">
        <w:rPr>
          <w:i/>
        </w:rPr>
        <w:t>a</w:t>
      </w:r>
      <w:r w:rsidRPr="00657FA5">
        <w:t>)</w:t>
      </w:r>
      <w:r w:rsidRPr="00657FA5">
        <w:tab/>
        <w:t>of communications under paragraph</w:t>
      </w:r>
      <w:r w:rsidR="00362FD8" w:rsidRPr="00657FA5">
        <w:t> </w:t>
      </w:r>
      <w:r w:rsidRPr="00657FA5">
        <w:t>3 of article 2;</w:t>
      </w:r>
    </w:p>
    <w:p w:rsidR="004472B5" w:rsidRPr="00657FA5" w:rsidRDefault="004472B5" w:rsidP="001B6987">
      <w:pPr>
        <w:tabs>
          <w:tab w:val="left" w:pos="284"/>
        </w:tabs>
        <w:spacing w:after="120"/>
        <w:ind w:left="709" w:hanging="709"/>
      </w:pPr>
      <w:r w:rsidRPr="00657FA5">
        <w:tab/>
        <w:t>(</w:t>
      </w:r>
      <w:r w:rsidRPr="00657FA5">
        <w:rPr>
          <w:i/>
        </w:rPr>
        <w:t>b</w:t>
      </w:r>
      <w:r w:rsidRPr="00657FA5">
        <w:t>)</w:t>
      </w:r>
      <w:r w:rsidRPr="00657FA5">
        <w:tab/>
        <w:t>of information received under paragraph</w:t>
      </w:r>
      <w:r w:rsidR="00362FD8" w:rsidRPr="00657FA5">
        <w:t> </w:t>
      </w:r>
      <w:r w:rsidRPr="00657FA5">
        <w:t>2 of article 3;</w:t>
      </w:r>
    </w:p>
    <w:p w:rsidR="004472B5" w:rsidRPr="00657FA5" w:rsidRDefault="004472B5" w:rsidP="001B6987">
      <w:pPr>
        <w:tabs>
          <w:tab w:val="left" w:pos="284"/>
        </w:tabs>
        <w:spacing w:after="120"/>
        <w:ind w:left="709" w:hanging="709"/>
      </w:pPr>
      <w:r w:rsidRPr="00657FA5">
        <w:tab/>
        <w:t>(</w:t>
      </w:r>
      <w:r w:rsidRPr="00657FA5">
        <w:rPr>
          <w:i/>
        </w:rPr>
        <w:t>c</w:t>
      </w:r>
      <w:r w:rsidRPr="00657FA5">
        <w:t>)</w:t>
      </w:r>
      <w:r w:rsidRPr="00657FA5">
        <w:tab/>
        <w:t>of declarations and notifications made under article 12;</w:t>
      </w:r>
    </w:p>
    <w:p w:rsidR="004472B5" w:rsidRPr="00657FA5" w:rsidRDefault="004472B5" w:rsidP="001B6987">
      <w:pPr>
        <w:tabs>
          <w:tab w:val="left" w:pos="284"/>
        </w:tabs>
        <w:spacing w:after="120"/>
        <w:ind w:left="709" w:hanging="709"/>
      </w:pPr>
      <w:r w:rsidRPr="00657FA5">
        <w:tab/>
        <w:t>(</w:t>
      </w:r>
      <w:r w:rsidRPr="00657FA5">
        <w:rPr>
          <w:i/>
        </w:rPr>
        <w:t>d</w:t>
      </w:r>
      <w:r w:rsidRPr="00657FA5">
        <w:t>)</w:t>
      </w:r>
      <w:r w:rsidRPr="00657FA5">
        <w:tab/>
        <w:t>of signatures, ratifications and accessions under article 13;</w:t>
      </w:r>
    </w:p>
    <w:p w:rsidR="004472B5" w:rsidRPr="00657FA5" w:rsidRDefault="004472B5" w:rsidP="001B6987">
      <w:pPr>
        <w:tabs>
          <w:tab w:val="left" w:pos="284"/>
        </w:tabs>
        <w:spacing w:after="120"/>
        <w:ind w:left="709" w:hanging="709"/>
      </w:pPr>
      <w:r w:rsidRPr="00657FA5">
        <w:tab/>
        <w:t>(</w:t>
      </w:r>
      <w:r w:rsidRPr="00657FA5">
        <w:rPr>
          <w:i/>
        </w:rPr>
        <w:t>e</w:t>
      </w:r>
      <w:r w:rsidRPr="00657FA5">
        <w:t>)</w:t>
      </w:r>
      <w:r w:rsidRPr="00657FA5">
        <w:tab/>
        <w:t>of the date on which the Convention has entered into force under paragraph</w:t>
      </w:r>
      <w:r w:rsidR="00362FD8" w:rsidRPr="00657FA5">
        <w:t> </w:t>
      </w:r>
      <w:r w:rsidRPr="00657FA5">
        <w:t>1 of article 14;</w:t>
      </w:r>
    </w:p>
    <w:p w:rsidR="004472B5" w:rsidRPr="00657FA5" w:rsidRDefault="004472B5" w:rsidP="001B6987">
      <w:pPr>
        <w:tabs>
          <w:tab w:val="left" w:pos="284"/>
        </w:tabs>
        <w:spacing w:after="120"/>
        <w:ind w:left="709" w:hanging="709"/>
      </w:pPr>
      <w:r w:rsidRPr="00657FA5">
        <w:tab/>
        <w:t>(</w:t>
      </w:r>
      <w:r w:rsidRPr="00657FA5">
        <w:rPr>
          <w:i/>
        </w:rPr>
        <w:t>f</w:t>
      </w:r>
      <w:r w:rsidRPr="00657FA5">
        <w:t>)</w:t>
      </w:r>
      <w:r w:rsidRPr="00657FA5">
        <w:tab/>
        <w:t>of denunciations made under paragraph</w:t>
      </w:r>
      <w:r w:rsidR="00362FD8" w:rsidRPr="00657FA5">
        <w:t> </w:t>
      </w:r>
      <w:r w:rsidRPr="00657FA5">
        <w:t>1 of article 15;</w:t>
      </w:r>
    </w:p>
    <w:p w:rsidR="004472B5" w:rsidRPr="00657FA5" w:rsidRDefault="004472B5" w:rsidP="001B6987">
      <w:pPr>
        <w:tabs>
          <w:tab w:val="left" w:pos="284"/>
        </w:tabs>
        <w:spacing w:after="120"/>
        <w:ind w:left="709" w:hanging="709"/>
      </w:pPr>
      <w:r w:rsidRPr="00657FA5">
        <w:tab/>
        <w:t>(</w:t>
      </w:r>
      <w:r w:rsidRPr="00657FA5">
        <w:rPr>
          <w:i/>
        </w:rPr>
        <w:t>g</w:t>
      </w:r>
      <w:r w:rsidRPr="00657FA5">
        <w:t>)</w:t>
      </w:r>
      <w:r w:rsidRPr="00657FA5">
        <w:tab/>
        <w:t>of reservations and notifications made under article 17.</w:t>
      </w:r>
    </w:p>
    <w:p w:rsidR="004472B5" w:rsidRPr="00657FA5" w:rsidRDefault="004472B5" w:rsidP="001B6987">
      <w:pPr>
        <w:tabs>
          <w:tab w:val="left" w:pos="284"/>
        </w:tabs>
        <w:spacing w:after="120"/>
      </w:pPr>
      <w:r w:rsidRPr="00657FA5">
        <w:tab/>
        <w:t>2.</w:t>
      </w:r>
      <w:r w:rsidRPr="00657FA5">
        <w:tab/>
        <w:t>The Secretary</w:t>
      </w:r>
      <w:r w:rsidR="00054049">
        <w:noBreakHyphen/>
      </w:r>
      <w:r w:rsidRPr="00657FA5">
        <w:t>General shall also inform all Contracting Parties of requests for revision and replies thereto received under article 20.</w:t>
      </w:r>
    </w:p>
    <w:p w:rsidR="004472B5" w:rsidRPr="00657FA5" w:rsidRDefault="004472B5" w:rsidP="004472B5">
      <w:pPr>
        <w:spacing w:before="180" w:after="60"/>
        <w:jc w:val="center"/>
        <w:rPr>
          <w:i/>
        </w:rPr>
      </w:pPr>
      <w:r w:rsidRPr="00657FA5">
        <w:rPr>
          <w:i/>
        </w:rPr>
        <w:t>Article 20</w:t>
      </w:r>
    </w:p>
    <w:p w:rsidR="004472B5" w:rsidRPr="00657FA5" w:rsidRDefault="004472B5" w:rsidP="004472B5">
      <w:pPr>
        <w:jc w:val="center"/>
      </w:pPr>
      <w:r w:rsidRPr="00657FA5">
        <w:t>REVISION</w:t>
      </w:r>
    </w:p>
    <w:p w:rsidR="004472B5" w:rsidRPr="00657FA5" w:rsidRDefault="004472B5" w:rsidP="001B6987">
      <w:pPr>
        <w:tabs>
          <w:tab w:val="left" w:pos="284"/>
        </w:tabs>
        <w:spacing w:before="120"/>
      </w:pPr>
      <w:r w:rsidRPr="00657FA5">
        <w:tab/>
        <w:t>1.</w:t>
      </w:r>
      <w:r w:rsidRPr="00657FA5">
        <w:tab/>
        <w:t>Any Contracting Party may request revision of this Convention at any time by a notification addressed to the Secretary</w:t>
      </w:r>
      <w:r w:rsidR="00054049">
        <w:noBreakHyphen/>
      </w:r>
      <w:r w:rsidRPr="00657FA5">
        <w:t>General.</w:t>
      </w:r>
    </w:p>
    <w:p w:rsidR="004472B5" w:rsidRPr="00657FA5" w:rsidRDefault="004472B5" w:rsidP="001B6987">
      <w:pPr>
        <w:tabs>
          <w:tab w:val="left" w:pos="284"/>
        </w:tabs>
        <w:spacing w:before="120"/>
      </w:pPr>
      <w:r w:rsidRPr="00657FA5">
        <w:tab/>
        <w:t>2.</w:t>
      </w:r>
      <w:r w:rsidRPr="00657FA5">
        <w:tab/>
        <w:t>The Secretary</w:t>
      </w:r>
      <w:r w:rsidR="00054049">
        <w:noBreakHyphen/>
      </w:r>
      <w:r w:rsidRPr="00657FA5">
        <w:t>General shall transmit the notification to each Contracting Party with a request that such Contracting Party reply within four months whether it desires the convening of a Conference to consider the proposed revision. If a majority of the Contracting Parties favour the convening of a Conference it shall be convened by the Secretary</w:t>
      </w:r>
      <w:r w:rsidR="00054049">
        <w:noBreakHyphen/>
      </w:r>
      <w:r w:rsidRPr="00657FA5">
        <w:t>General.</w:t>
      </w:r>
    </w:p>
    <w:p w:rsidR="004472B5" w:rsidRPr="00657FA5" w:rsidRDefault="004472B5" w:rsidP="004472B5">
      <w:pPr>
        <w:keepNext/>
        <w:spacing w:before="180" w:after="60"/>
        <w:jc w:val="center"/>
      </w:pPr>
      <w:r w:rsidRPr="00657FA5">
        <w:rPr>
          <w:i/>
        </w:rPr>
        <w:t>Article 21</w:t>
      </w:r>
    </w:p>
    <w:p w:rsidR="004472B5" w:rsidRPr="00657FA5" w:rsidRDefault="004472B5" w:rsidP="004472B5">
      <w:pPr>
        <w:keepNext/>
        <w:jc w:val="center"/>
      </w:pPr>
      <w:r w:rsidRPr="00657FA5">
        <w:t>LANGUAGES AND DEPOSIT OF CONVENTION</w:t>
      </w:r>
    </w:p>
    <w:p w:rsidR="004472B5" w:rsidRPr="00657FA5" w:rsidRDefault="004472B5" w:rsidP="001B6987">
      <w:pPr>
        <w:tabs>
          <w:tab w:val="left" w:pos="284"/>
        </w:tabs>
        <w:spacing w:before="120"/>
      </w:pPr>
      <w:r w:rsidRPr="00657FA5">
        <w:tab/>
        <w:t>The original of this Convention, of which the Chinese, English, French, Russian and Spanish texts are equally authentic, shall be deposited with the Secretary</w:t>
      </w:r>
      <w:r w:rsidR="00054049">
        <w:noBreakHyphen/>
      </w:r>
      <w:r w:rsidRPr="00657FA5">
        <w:t>General, who shall transmit certified true copies thereof to all States referred to in article 13.</w:t>
      </w:r>
    </w:p>
    <w:p w:rsidR="004472B5" w:rsidRPr="00657FA5" w:rsidRDefault="009E1980" w:rsidP="00465CC5">
      <w:pPr>
        <w:pStyle w:val="ActHead1"/>
        <w:pageBreakBefore/>
      </w:pPr>
      <w:bookmarkStart w:id="175" w:name="_Toc116909874"/>
      <w:r w:rsidRPr="00054049">
        <w:rPr>
          <w:rStyle w:val="CharChapNo"/>
        </w:rPr>
        <w:t>Schedule</w:t>
      </w:r>
      <w:r w:rsidR="00362FD8" w:rsidRPr="00054049">
        <w:rPr>
          <w:rStyle w:val="CharChapNo"/>
        </w:rPr>
        <w:t> </w:t>
      </w:r>
      <w:r w:rsidR="004472B5" w:rsidRPr="00054049">
        <w:rPr>
          <w:rStyle w:val="CharChapNo"/>
        </w:rPr>
        <w:t>4</w:t>
      </w:r>
      <w:r w:rsidRPr="00657FA5">
        <w:t>—</w:t>
      </w:r>
      <w:r w:rsidR="004472B5" w:rsidRPr="00054049">
        <w:rPr>
          <w:rStyle w:val="CharChapText"/>
        </w:rPr>
        <w:t>Convention countries</w:t>
      </w:r>
      <w:bookmarkEnd w:id="175"/>
    </w:p>
    <w:p w:rsidR="004472B5" w:rsidRPr="00657FA5" w:rsidRDefault="004472B5" w:rsidP="009E1980">
      <w:pPr>
        <w:pStyle w:val="notemargin"/>
      </w:pPr>
      <w:r w:rsidRPr="00657FA5">
        <w:t>(</w:t>
      </w:r>
      <w:r w:rsidR="00EF378E" w:rsidRPr="00657FA5">
        <w:t>subregulations 3</w:t>
      </w:r>
      <w:r w:rsidRPr="00657FA5">
        <w:t>9</w:t>
      </w:r>
      <w:r w:rsidR="009E1980" w:rsidRPr="00657FA5">
        <w:t>B(</w:t>
      </w:r>
      <w:r w:rsidRPr="00657FA5">
        <w:t>1) and (2) and regulations</w:t>
      </w:r>
      <w:r w:rsidR="00362FD8" w:rsidRPr="00657FA5">
        <w:t> </w:t>
      </w:r>
      <w:r w:rsidRPr="00657FA5">
        <w:t>39BA and</w:t>
      </w:r>
      <w:r w:rsidR="007635BE" w:rsidRPr="00657FA5">
        <w:t xml:space="preserve"> </w:t>
      </w:r>
      <w:r w:rsidRPr="00657FA5">
        <w:t>48)</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4472B5" w:rsidRPr="00657FA5" w:rsidRDefault="004472B5" w:rsidP="004472B5"/>
    <w:p w:rsidR="009E1980" w:rsidRPr="00657FA5" w:rsidRDefault="009E1980" w:rsidP="009E1980">
      <w:pPr>
        <w:sectPr w:rsidR="009E1980" w:rsidRPr="00657FA5" w:rsidSect="005507E6">
          <w:type w:val="continuous"/>
          <w:pgSz w:w="11907" w:h="16839" w:code="9"/>
          <w:pgMar w:top="2325" w:right="1797" w:bottom="1440" w:left="1797" w:header="720" w:footer="709" w:gutter="0"/>
          <w:cols w:space="720"/>
          <w:docGrid w:linePitch="299"/>
        </w:sectPr>
      </w:pPr>
    </w:p>
    <w:p w:rsidR="004472B5" w:rsidRPr="00657FA5" w:rsidRDefault="004472B5" w:rsidP="00AB6FFF">
      <w:r w:rsidRPr="00657FA5">
        <w:t>Algeria</w:t>
      </w:r>
    </w:p>
    <w:p w:rsidR="004472B5" w:rsidRPr="00657FA5" w:rsidRDefault="004472B5" w:rsidP="00AB6FFF">
      <w:pPr>
        <w:tabs>
          <w:tab w:val="left" w:pos="142"/>
        </w:tabs>
      </w:pPr>
      <w:r w:rsidRPr="00657FA5">
        <w:t>Argentina</w:t>
      </w:r>
    </w:p>
    <w:p w:rsidR="004472B5" w:rsidRPr="00657FA5" w:rsidRDefault="004472B5" w:rsidP="00452E94">
      <w:pPr>
        <w:tabs>
          <w:tab w:val="left" w:pos="142"/>
        </w:tabs>
      </w:pPr>
      <w:r w:rsidRPr="00657FA5">
        <w:t>Austria</w:t>
      </w:r>
    </w:p>
    <w:p w:rsidR="004472B5" w:rsidRPr="00657FA5" w:rsidRDefault="004472B5" w:rsidP="00452E94">
      <w:pPr>
        <w:tabs>
          <w:tab w:val="left" w:pos="142"/>
        </w:tabs>
      </w:pPr>
      <w:r w:rsidRPr="00657FA5">
        <w:t>Barbados</w:t>
      </w:r>
    </w:p>
    <w:p w:rsidR="004472B5" w:rsidRPr="00657FA5" w:rsidRDefault="004472B5" w:rsidP="00452E94">
      <w:pPr>
        <w:tabs>
          <w:tab w:val="left" w:pos="142"/>
        </w:tabs>
      </w:pPr>
      <w:r w:rsidRPr="00657FA5">
        <w:t>Belarus</w:t>
      </w:r>
    </w:p>
    <w:p w:rsidR="004472B5" w:rsidRPr="00657FA5" w:rsidRDefault="004472B5" w:rsidP="00452E94">
      <w:pPr>
        <w:tabs>
          <w:tab w:val="left" w:pos="142"/>
        </w:tabs>
      </w:pPr>
      <w:r w:rsidRPr="00657FA5">
        <w:t>Belgium</w:t>
      </w:r>
    </w:p>
    <w:p w:rsidR="004472B5" w:rsidRPr="00657FA5" w:rsidRDefault="004472B5" w:rsidP="00452E94">
      <w:pPr>
        <w:tabs>
          <w:tab w:val="left" w:pos="142"/>
        </w:tabs>
        <w:ind w:left="240" w:hanging="240"/>
      </w:pPr>
      <w:r w:rsidRPr="00657FA5">
        <w:t>Bosnia and Herzegovina</w:t>
      </w:r>
    </w:p>
    <w:p w:rsidR="004472B5" w:rsidRPr="00657FA5" w:rsidRDefault="004472B5" w:rsidP="00452E94">
      <w:pPr>
        <w:tabs>
          <w:tab w:val="left" w:pos="142"/>
        </w:tabs>
      </w:pPr>
      <w:r w:rsidRPr="00657FA5">
        <w:t>Brazil</w:t>
      </w:r>
    </w:p>
    <w:p w:rsidR="004472B5" w:rsidRPr="00657FA5" w:rsidRDefault="004472B5" w:rsidP="00452E94">
      <w:pPr>
        <w:tabs>
          <w:tab w:val="left" w:pos="142"/>
        </w:tabs>
      </w:pPr>
      <w:r w:rsidRPr="00657FA5">
        <w:t>Burkina Faso</w:t>
      </w:r>
    </w:p>
    <w:p w:rsidR="004472B5" w:rsidRPr="00657FA5" w:rsidRDefault="004472B5" w:rsidP="00452E94">
      <w:pPr>
        <w:tabs>
          <w:tab w:val="left" w:pos="142"/>
        </w:tabs>
      </w:pPr>
      <w:r w:rsidRPr="00657FA5">
        <w:t>Cape Verde</w:t>
      </w:r>
    </w:p>
    <w:p w:rsidR="004472B5" w:rsidRPr="00657FA5" w:rsidRDefault="00023F2B" w:rsidP="00452E94">
      <w:pPr>
        <w:tabs>
          <w:tab w:val="left" w:pos="142"/>
        </w:tabs>
        <w:ind w:left="240" w:hanging="240"/>
      </w:pPr>
      <w:r w:rsidRPr="00657FA5">
        <w:t xml:space="preserve">Central </w:t>
      </w:r>
      <w:r w:rsidR="004472B5" w:rsidRPr="00657FA5">
        <w:t>African Republic</w:t>
      </w:r>
    </w:p>
    <w:p w:rsidR="004472B5" w:rsidRPr="00657FA5" w:rsidRDefault="004472B5" w:rsidP="00452E94">
      <w:pPr>
        <w:tabs>
          <w:tab w:val="left" w:pos="142"/>
        </w:tabs>
      </w:pPr>
      <w:r w:rsidRPr="00657FA5">
        <w:t>Chile</w:t>
      </w:r>
    </w:p>
    <w:p w:rsidR="004472B5" w:rsidRPr="00657FA5" w:rsidRDefault="004472B5" w:rsidP="00452E94">
      <w:pPr>
        <w:tabs>
          <w:tab w:val="left" w:pos="142"/>
        </w:tabs>
      </w:pPr>
      <w:r w:rsidRPr="00657FA5">
        <w:t>Croatia</w:t>
      </w:r>
    </w:p>
    <w:p w:rsidR="004472B5" w:rsidRPr="00657FA5" w:rsidRDefault="004472B5" w:rsidP="00452E94">
      <w:pPr>
        <w:tabs>
          <w:tab w:val="left" w:pos="142"/>
        </w:tabs>
      </w:pPr>
      <w:r w:rsidRPr="00657FA5">
        <w:t>Cyprus</w:t>
      </w:r>
    </w:p>
    <w:p w:rsidR="004472B5" w:rsidRPr="00657FA5" w:rsidRDefault="004472B5" w:rsidP="00452E94">
      <w:pPr>
        <w:tabs>
          <w:tab w:val="left" w:pos="142"/>
        </w:tabs>
      </w:pPr>
      <w:r w:rsidRPr="00657FA5">
        <w:t>Czech Republic</w:t>
      </w:r>
    </w:p>
    <w:p w:rsidR="004472B5" w:rsidRPr="00657FA5" w:rsidRDefault="004472B5" w:rsidP="00452E94">
      <w:pPr>
        <w:tabs>
          <w:tab w:val="left" w:pos="142"/>
        </w:tabs>
      </w:pPr>
      <w:r w:rsidRPr="00657FA5">
        <w:t>Denmark</w:t>
      </w:r>
    </w:p>
    <w:p w:rsidR="004472B5" w:rsidRPr="00657FA5" w:rsidRDefault="004472B5" w:rsidP="00452E94">
      <w:pPr>
        <w:tabs>
          <w:tab w:val="left" w:pos="142"/>
        </w:tabs>
      </w:pPr>
      <w:r w:rsidRPr="00657FA5">
        <w:t>Ecuador</w:t>
      </w:r>
    </w:p>
    <w:p w:rsidR="004472B5" w:rsidRPr="00657FA5" w:rsidRDefault="004472B5" w:rsidP="00452E94">
      <w:pPr>
        <w:tabs>
          <w:tab w:val="left" w:pos="142"/>
        </w:tabs>
      </w:pPr>
      <w:r w:rsidRPr="00657FA5">
        <w:t>Estonia</w:t>
      </w:r>
    </w:p>
    <w:p w:rsidR="004472B5" w:rsidRPr="00657FA5" w:rsidRDefault="004472B5" w:rsidP="00452E94">
      <w:pPr>
        <w:tabs>
          <w:tab w:val="left" w:pos="142"/>
        </w:tabs>
      </w:pPr>
      <w:r w:rsidRPr="00657FA5">
        <w:t>Finland</w:t>
      </w:r>
    </w:p>
    <w:p w:rsidR="004472B5" w:rsidRPr="00657FA5" w:rsidRDefault="004472B5" w:rsidP="00452E94">
      <w:pPr>
        <w:tabs>
          <w:tab w:val="left" w:pos="142"/>
        </w:tabs>
        <w:ind w:left="240" w:hanging="240"/>
      </w:pPr>
      <w:r w:rsidRPr="00657FA5">
        <w:t>Former Yugoslav Republic of Macedonia</w:t>
      </w:r>
    </w:p>
    <w:p w:rsidR="004472B5" w:rsidRPr="00657FA5" w:rsidRDefault="004472B5" w:rsidP="00452E94">
      <w:pPr>
        <w:tabs>
          <w:tab w:val="left" w:pos="142"/>
        </w:tabs>
      </w:pPr>
      <w:r w:rsidRPr="00657FA5">
        <w:t>France</w:t>
      </w:r>
    </w:p>
    <w:p w:rsidR="004472B5" w:rsidRPr="00657FA5" w:rsidRDefault="004472B5" w:rsidP="00452E94">
      <w:pPr>
        <w:tabs>
          <w:tab w:val="left" w:pos="142"/>
        </w:tabs>
      </w:pPr>
      <w:r w:rsidRPr="00657FA5">
        <w:t>Germany</w:t>
      </w:r>
    </w:p>
    <w:p w:rsidR="004472B5" w:rsidRPr="00657FA5" w:rsidRDefault="004472B5" w:rsidP="00452E94">
      <w:pPr>
        <w:tabs>
          <w:tab w:val="left" w:pos="142"/>
        </w:tabs>
      </w:pPr>
      <w:r w:rsidRPr="00657FA5">
        <w:t>Greece</w:t>
      </w:r>
    </w:p>
    <w:p w:rsidR="004472B5" w:rsidRPr="00657FA5" w:rsidRDefault="004472B5" w:rsidP="00452E94">
      <w:pPr>
        <w:tabs>
          <w:tab w:val="left" w:pos="142"/>
        </w:tabs>
      </w:pPr>
      <w:r w:rsidRPr="00657FA5">
        <w:t>Guatemala</w:t>
      </w:r>
    </w:p>
    <w:p w:rsidR="004472B5" w:rsidRPr="00657FA5" w:rsidRDefault="004472B5" w:rsidP="00452E94">
      <w:pPr>
        <w:tabs>
          <w:tab w:val="left" w:pos="142"/>
        </w:tabs>
      </w:pPr>
      <w:r w:rsidRPr="00657FA5">
        <w:t>Haiti</w:t>
      </w:r>
    </w:p>
    <w:p w:rsidR="004472B5" w:rsidRPr="00657FA5" w:rsidRDefault="004472B5" w:rsidP="00452E94">
      <w:pPr>
        <w:tabs>
          <w:tab w:val="left" w:pos="142"/>
        </w:tabs>
      </w:pPr>
      <w:r w:rsidRPr="00657FA5">
        <w:t>Holy See</w:t>
      </w:r>
    </w:p>
    <w:p w:rsidR="004472B5" w:rsidRPr="00657FA5" w:rsidRDefault="004472B5" w:rsidP="00452E94">
      <w:pPr>
        <w:tabs>
          <w:tab w:val="left" w:pos="142"/>
        </w:tabs>
      </w:pPr>
      <w:r w:rsidRPr="00657FA5">
        <w:t>Hungary</w:t>
      </w:r>
    </w:p>
    <w:p w:rsidR="004472B5" w:rsidRPr="00657FA5" w:rsidRDefault="004472B5" w:rsidP="00452E94">
      <w:pPr>
        <w:tabs>
          <w:tab w:val="left" w:pos="142"/>
        </w:tabs>
      </w:pPr>
      <w:r w:rsidRPr="00657FA5">
        <w:t>Israel</w:t>
      </w:r>
    </w:p>
    <w:p w:rsidR="004472B5" w:rsidRPr="00657FA5" w:rsidRDefault="004472B5" w:rsidP="00452E94">
      <w:pPr>
        <w:tabs>
          <w:tab w:val="left" w:pos="142"/>
        </w:tabs>
      </w:pPr>
      <w:r w:rsidRPr="00657FA5">
        <w:t>Italy</w:t>
      </w:r>
    </w:p>
    <w:p w:rsidR="004472B5" w:rsidRPr="00657FA5" w:rsidRDefault="004472B5" w:rsidP="00452E94">
      <w:pPr>
        <w:tabs>
          <w:tab w:val="left" w:pos="142"/>
        </w:tabs>
      </w:pPr>
      <w:r w:rsidRPr="00657FA5">
        <w:t>Luxembourg</w:t>
      </w:r>
    </w:p>
    <w:p w:rsidR="004472B5" w:rsidRPr="00657FA5" w:rsidRDefault="004472B5" w:rsidP="00452E94">
      <w:pPr>
        <w:tabs>
          <w:tab w:val="left" w:pos="142"/>
        </w:tabs>
      </w:pPr>
      <w:r w:rsidRPr="00657FA5">
        <w:t>Mexico</w:t>
      </w:r>
    </w:p>
    <w:p w:rsidR="004472B5" w:rsidRPr="00657FA5" w:rsidRDefault="004472B5" w:rsidP="00452E94">
      <w:pPr>
        <w:tabs>
          <w:tab w:val="left" w:pos="142"/>
        </w:tabs>
      </w:pPr>
      <w:r w:rsidRPr="00657FA5">
        <w:t>Monaco</w:t>
      </w:r>
    </w:p>
    <w:p w:rsidR="004472B5" w:rsidRPr="00657FA5" w:rsidRDefault="004472B5" w:rsidP="00452E94">
      <w:pPr>
        <w:tabs>
          <w:tab w:val="left" w:pos="142"/>
        </w:tabs>
      </w:pPr>
      <w:r w:rsidRPr="00657FA5">
        <w:t>Morocco</w:t>
      </w:r>
    </w:p>
    <w:p w:rsidR="004472B5" w:rsidRPr="00657FA5" w:rsidRDefault="004472B5" w:rsidP="00452E94">
      <w:pPr>
        <w:tabs>
          <w:tab w:val="left" w:pos="142"/>
        </w:tabs>
      </w:pPr>
      <w:r w:rsidRPr="00657FA5">
        <w:t>Netherlands</w:t>
      </w:r>
    </w:p>
    <w:p w:rsidR="004472B5" w:rsidRPr="00657FA5" w:rsidRDefault="004472B5" w:rsidP="00452E94">
      <w:pPr>
        <w:tabs>
          <w:tab w:val="left" w:pos="142"/>
        </w:tabs>
      </w:pPr>
      <w:r w:rsidRPr="00657FA5">
        <w:t>Niger</w:t>
      </w:r>
    </w:p>
    <w:p w:rsidR="004472B5" w:rsidRPr="00657FA5" w:rsidRDefault="004472B5" w:rsidP="00452E94">
      <w:pPr>
        <w:tabs>
          <w:tab w:val="left" w:pos="142"/>
        </w:tabs>
      </w:pPr>
      <w:r w:rsidRPr="00657FA5">
        <w:t>Norway</w:t>
      </w:r>
    </w:p>
    <w:p w:rsidR="004472B5" w:rsidRPr="00657FA5" w:rsidRDefault="004472B5" w:rsidP="00452E94">
      <w:pPr>
        <w:tabs>
          <w:tab w:val="left" w:pos="142"/>
        </w:tabs>
      </w:pPr>
      <w:r w:rsidRPr="00657FA5">
        <w:t>Pakistan</w:t>
      </w:r>
    </w:p>
    <w:p w:rsidR="004472B5" w:rsidRPr="00657FA5" w:rsidRDefault="004472B5" w:rsidP="00452E94">
      <w:pPr>
        <w:tabs>
          <w:tab w:val="left" w:pos="142"/>
        </w:tabs>
      </w:pPr>
      <w:r w:rsidRPr="00657FA5">
        <w:t>Philippines</w:t>
      </w:r>
    </w:p>
    <w:p w:rsidR="004472B5" w:rsidRPr="00657FA5" w:rsidRDefault="004472B5" w:rsidP="00452E94">
      <w:pPr>
        <w:tabs>
          <w:tab w:val="left" w:pos="142"/>
        </w:tabs>
      </w:pPr>
      <w:r w:rsidRPr="00657FA5">
        <w:t>Poland</w:t>
      </w:r>
    </w:p>
    <w:p w:rsidR="004472B5" w:rsidRPr="00657FA5" w:rsidRDefault="004472B5" w:rsidP="00452E94">
      <w:pPr>
        <w:tabs>
          <w:tab w:val="left" w:pos="142"/>
        </w:tabs>
      </w:pPr>
      <w:r w:rsidRPr="00657FA5">
        <w:t>Portugal</w:t>
      </w:r>
    </w:p>
    <w:p w:rsidR="004472B5" w:rsidRPr="00657FA5" w:rsidRDefault="004472B5" w:rsidP="00452E94">
      <w:pPr>
        <w:tabs>
          <w:tab w:val="left" w:pos="142"/>
        </w:tabs>
      </w:pPr>
      <w:r w:rsidRPr="00657FA5">
        <w:t>Republic of Ireland</w:t>
      </w:r>
    </w:p>
    <w:p w:rsidR="004472B5" w:rsidRPr="00657FA5" w:rsidRDefault="004472B5" w:rsidP="00452E94">
      <w:pPr>
        <w:tabs>
          <w:tab w:val="left" w:pos="142"/>
        </w:tabs>
      </w:pPr>
      <w:r w:rsidRPr="00657FA5">
        <w:t>Romania</w:t>
      </w:r>
    </w:p>
    <w:p w:rsidR="00C97A0B" w:rsidRPr="00657FA5" w:rsidRDefault="00C97A0B" w:rsidP="00452E94">
      <w:pPr>
        <w:tabs>
          <w:tab w:val="left" w:pos="142"/>
        </w:tabs>
      </w:pPr>
      <w:r w:rsidRPr="00657FA5">
        <w:t>Serbia and Montenegro</w:t>
      </w:r>
    </w:p>
    <w:p w:rsidR="004472B5" w:rsidRPr="00657FA5" w:rsidRDefault="004472B5" w:rsidP="00452E94">
      <w:pPr>
        <w:tabs>
          <w:tab w:val="left" w:pos="142"/>
        </w:tabs>
      </w:pPr>
      <w:r w:rsidRPr="00657FA5">
        <w:t>Slovak Republic</w:t>
      </w:r>
    </w:p>
    <w:p w:rsidR="004472B5" w:rsidRPr="00657FA5" w:rsidRDefault="004472B5" w:rsidP="00452E94">
      <w:pPr>
        <w:tabs>
          <w:tab w:val="left" w:pos="142"/>
        </w:tabs>
      </w:pPr>
      <w:r w:rsidRPr="00657FA5">
        <w:t>Slovenia</w:t>
      </w:r>
    </w:p>
    <w:p w:rsidR="004472B5" w:rsidRPr="00657FA5" w:rsidRDefault="004472B5" w:rsidP="00452E94">
      <w:pPr>
        <w:tabs>
          <w:tab w:val="left" w:pos="142"/>
        </w:tabs>
      </w:pPr>
      <w:r w:rsidRPr="00657FA5">
        <w:t>Spain</w:t>
      </w:r>
    </w:p>
    <w:p w:rsidR="004472B5" w:rsidRPr="00657FA5" w:rsidRDefault="004472B5" w:rsidP="00452E94">
      <w:pPr>
        <w:tabs>
          <w:tab w:val="left" w:pos="142"/>
        </w:tabs>
      </w:pPr>
      <w:r w:rsidRPr="00657FA5">
        <w:t>Sri Lanka</w:t>
      </w:r>
    </w:p>
    <w:p w:rsidR="004472B5" w:rsidRPr="00657FA5" w:rsidRDefault="004472B5" w:rsidP="00452E94">
      <w:pPr>
        <w:tabs>
          <w:tab w:val="left" w:pos="142"/>
        </w:tabs>
      </w:pPr>
      <w:r w:rsidRPr="00657FA5">
        <w:t>Suriname</w:t>
      </w:r>
    </w:p>
    <w:p w:rsidR="004472B5" w:rsidRPr="00657FA5" w:rsidRDefault="004472B5" w:rsidP="00452E94">
      <w:pPr>
        <w:tabs>
          <w:tab w:val="left" w:pos="142"/>
        </w:tabs>
      </w:pPr>
      <w:r w:rsidRPr="00657FA5">
        <w:t>Sweden</w:t>
      </w:r>
    </w:p>
    <w:p w:rsidR="004472B5" w:rsidRPr="00657FA5" w:rsidRDefault="004472B5" w:rsidP="00452E94">
      <w:pPr>
        <w:tabs>
          <w:tab w:val="left" w:pos="142"/>
        </w:tabs>
      </w:pPr>
      <w:r w:rsidRPr="00657FA5">
        <w:t>Switzerland</w:t>
      </w:r>
    </w:p>
    <w:p w:rsidR="004472B5" w:rsidRPr="00657FA5" w:rsidRDefault="004472B5" w:rsidP="00452E94">
      <w:pPr>
        <w:tabs>
          <w:tab w:val="left" w:pos="142"/>
        </w:tabs>
      </w:pPr>
      <w:r w:rsidRPr="00657FA5">
        <w:t>Tunisia</w:t>
      </w:r>
    </w:p>
    <w:p w:rsidR="004472B5" w:rsidRPr="00657FA5" w:rsidRDefault="004472B5" w:rsidP="00452E94">
      <w:pPr>
        <w:tabs>
          <w:tab w:val="left" w:pos="142"/>
        </w:tabs>
      </w:pPr>
      <w:r w:rsidRPr="00657FA5">
        <w:t>Turkey</w:t>
      </w:r>
    </w:p>
    <w:p w:rsidR="004472B5" w:rsidRPr="00657FA5" w:rsidRDefault="004472B5" w:rsidP="00452E94">
      <w:pPr>
        <w:tabs>
          <w:tab w:val="left" w:pos="142"/>
        </w:tabs>
      </w:pPr>
      <w:r w:rsidRPr="00657FA5">
        <w:t>United Kingdom</w:t>
      </w:r>
    </w:p>
    <w:p w:rsidR="004472B5" w:rsidRPr="00657FA5" w:rsidRDefault="004472B5" w:rsidP="00452E94">
      <w:pPr>
        <w:tabs>
          <w:tab w:val="left" w:pos="142"/>
        </w:tabs>
      </w:pPr>
      <w:r w:rsidRPr="00657FA5">
        <w:t>Uruguay</w:t>
      </w:r>
    </w:p>
    <w:p w:rsidR="009E1980" w:rsidRPr="00657FA5" w:rsidRDefault="009E1980" w:rsidP="009E1980">
      <w:pPr>
        <w:sectPr w:rsidR="009E1980" w:rsidRPr="00657FA5" w:rsidSect="005507E6">
          <w:type w:val="continuous"/>
          <w:pgSz w:w="11907" w:h="16839" w:code="9"/>
          <w:pgMar w:top="2325" w:right="1797" w:bottom="1440" w:left="1797" w:header="720" w:footer="709" w:gutter="0"/>
          <w:cols w:num="2" w:space="708"/>
          <w:docGrid w:linePitch="299"/>
        </w:sectPr>
      </w:pPr>
    </w:p>
    <w:p w:rsidR="004472B5" w:rsidRPr="00657FA5" w:rsidRDefault="009E1980" w:rsidP="00465CC5">
      <w:pPr>
        <w:pStyle w:val="ActHead1"/>
        <w:pageBreakBefore/>
      </w:pPr>
      <w:bookmarkStart w:id="176" w:name="_Toc116909875"/>
      <w:r w:rsidRPr="00054049">
        <w:rPr>
          <w:rStyle w:val="CharChapNo"/>
        </w:rPr>
        <w:t>Schedule</w:t>
      </w:r>
      <w:r w:rsidR="00362FD8" w:rsidRPr="00054049">
        <w:rPr>
          <w:rStyle w:val="CharChapNo"/>
        </w:rPr>
        <w:t> </w:t>
      </w:r>
      <w:r w:rsidR="004472B5" w:rsidRPr="00054049">
        <w:rPr>
          <w:rStyle w:val="CharChapNo"/>
        </w:rPr>
        <w:t>4A</w:t>
      </w:r>
      <w:r w:rsidRPr="00657FA5">
        <w:t>—</w:t>
      </w:r>
      <w:r w:rsidR="004472B5" w:rsidRPr="00054049">
        <w:rPr>
          <w:rStyle w:val="CharChapText"/>
        </w:rPr>
        <w:t>Jurisdictions and convention countries</w:t>
      </w:r>
      <w:bookmarkEnd w:id="176"/>
    </w:p>
    <w:p w:rsidR="004472B5" w:rsidRPr="00657FA5" w:rsidRDefault="004472B5" w:rsidP="009E1980">
      <w:pPr>
        <w:pStyle w:val="notemargin"/>
      </w:pPr>
      <w:r w:rsidRPr="00657FA5">
        <w:t>(regulations</w:t>
      </w:r>
      <w:r w:rsidR="00362FD8" w:rsidRPr="00657FA5">
        <w:t> </w:t>
      </w:r>
      <w:r w:rsidRPr="00657FA5">
        <w:t>39BA and 39D)</w:t>
      </w:r>
    </w:p>
    <w:p w:rsidR="00B74131" w:rsidRPr="00657FA5" w:rsidRDefault="00B74131" w:rsidP="00B74131">
      <w:pPr>
        <w:pStyle w:val="Header"/>
      </w:pPr>
      <w:r w:rsidRPr="00054049">
        <w:rPr>
          <w:rStyle w:val="CharPartNo"/>
        </w:rPr>
        <w:t xml:space="preserve"> </w:t>
      </w:r>
      <w:r w:rsidRPr="00054049">
        <w:rPr>
          <w:rStyle w:val="CharPartText"/>
        </w:rPr>
        <w:t xml:space="preserve"> </w:t>
      </w:r>
    </w:p>
    <w:p w:rsidR="00B74131" w:rsidRPr="00657FA5" w:rsidRDefault="00B74131" w:rsidP="00B74131">
      <w:pPr>
        <w:pStyle w:val="Tabletext"/>
      </w:pPr>
    </w:p>
    <w:p w:rsidR="004472B5" w:rsidRPr="00657FA5" w:rsidRDefault="004472B5" w:rsidP="00452E94">
      <w:pPr>
        <w:spacing w:before="60"/>
        <w:ind w:left="240" w:hanging="240"/>
      </w:pPr>
      <w:r w:rsidRPr="00657FA5">
        <w:rPr>
          <w:snapToGrid w:val="0"/>
        </w:rPr>
        <w:t>Czech Republic</w:t>
      </w:r>
    </w:p>
    <w:p w:rsidR="004472B5" w:rsidRPr="00657FA5" w:rsidRDefault="004472B5" w:rsidP="00452E94">
      <w:pPr>
        <w:ind w:left="240" w:hanging="240"/>
        <w:rPr>
          <w:snapToGrid w:val="0"/>
        </w:rPr>
      </w:pPr>
      <w:r w:rsidRPr="00657FA5">
        <w:rPr>
          <w:snapToGrid w:val="0"/>
        </w:rPr>
        <w:t>Denmark</w:t>
      </w:r>
    </w:p>
    <w:p w:rsidR="004472B5" w:rsidRPr="00657FA5" w:rsidRDefault="004472B5" w:rsidP="00452E94">
      <w:pPr>
        <w:ind w:left="240" w:hanging="240"/>
        <w:rPr>
          <w:snapToGrid w:val="0"/>
        </w:rPr>
      </w:pPr>
      <w:r w:rsidRPr="00657FA5">
        <w:rPr>
          <w:snapToGrid w:val="0"/>
        </w:rPr>
        <w:t>Estonia</w:t>
      </w:r>
    </w:p>
    <w:p w:rsidR="004472B5" w:rsidRPr="00657FA5" w:rsidRDefault="004472B5" w:rsidP="00452E94">
      <w:pPr>
        <w:ind w:left="240" w:hanging="240"/>
        <w:rPr>
          <w:snapToGrid w:val="0"/>
        </w:rPr>
      </w:pPr>
      <w:r w:rsidRPr="00657FA5">
        <w:rPr>
          <w:snapToGrid w:val="0"/>
        </w:rPr>
        <w:t>Finland</w:t>
      </w:r>
    </w:p>
    <w:p w:rsidR="004472B5" w:rsidRPr="00657FA5" w:rsidRDefault="004472B5" w:rsidP="00452E94">
      <w:pPr>
        <w:ind w:left="240" w:hanging="240"/>
        <w:rPr>
          <w:snapToGrid w:val="0"/>
        </w:rPr>
      </w:pPr>
      <w:r w:rsidRPr="00657FA5">
        <w:rPr>
          <w:snapToGrid w:val="0"/>
        </w:rPr>
        <w:t>France</w:t>
      </w:r>
    </w:p>
    <w:p w:rsidR="004472B5" w:rsidRPr="00657FA5" w:rsidRDefault="004472B5" w:rsidP="00452E94">
      <w:pPr>
        <w:ind w:left="240" w:hanging="240"/>
        <w:rPr>
          <w:snapToGrid w:val="0"/>
        </w:rPr>
      </w:pPr>
      <w:r w:rsidRPr="00657FA5">
        <w:rPr>
          <w:snapToGrid w:val="0"/>
        </w:rPr>
        <w:t>Germany</w:t>
      </w:r>
    </w:p>
    <w:p w:rsidR="004472B5" w:rsidRPr="00657FA5" w:rsidRDefault="004472B5" w:rsidP="00452E94">
      <w:pPr>
        <w:ind w:left="240" w:hanging="240"/>
        <w:rPr>
          <w:snapToGrid w:val="0"/>
        </w:rPr>
      </w:pPr>
      <w:r w:rsidRPr="00657FA5">
        <w:rPr>
          <w:snapToGrid w:val="0"/>
        </w:rPr>
        <w:t>Greece</w:t>
      </w:r>
    </w:p>
    <w:p w:rsidR="004472B5" w:rsidRPr="00657FA5" w:rsidRDefault="004472B5" w:rsidP="00452E94">
      <w:pPr>
        <w:ind w:left="240" w:hanging="240"/>
        <w:rPr>
          <w:snapToGrid w:val="0"/>
        </w:rPr>
      </w:pPr>
      <w:r w:rsidRPr="00657FA5">
        <w:rPr>
          <w:snapToGrid w:val="0"/>
        </w:rPr>
        <w:t>Italy</w:t>
      </w:r>
    </w:p>
    <w:p w:rsidR="004472B5" w:rsidRPr="00657FA5" w:rsidRDefault="004472B5" w:rsidP="00452E94">
      <w:pPr>
        <w:ind w:left="240" w:hanging="240"/>
      </w:pPr>
      <w:r w:rsidRPr="00657FA5">
        <w:rPr>
          <w:snapToGrid w:val="0"/>
        </w:rPr>
        <w:t>Lithuania</w:t>
      </w:r>
    </w:p>
    <w:p w:rsidR="004472B5" w:rsidRPr="00657FA5" w:rsidRDefault="004472B5" w:rsidP="00452E94">
      <w:pPr>
        <w:ind w:left="240" w:hanging="240"/>
        <w:rPr>
          <w:snapToGrid w:val="0"/>
        </w:rPr>
      </w:pPr>
      <w:r w:rsidRPr="00657FA5">
        <w:rPr>
          <w:snapToGrid w:val="0"/>
        </w:rPr>
        <w:t>Luxembourg</w:t>
      </w:r>
    </w:p>
    <w:p w:rsidR="004472B5" w:rsidRPr="00657FA5" w:rsidRDefault="004472B5" w:rsidP="00452E94">
      <w:pPr>
        <w:ind w:left="240" w:hanging="240"/>
        <w:rPr>
          <w:snapToGrid w:val="0"/>
        </w:rPr>
      </w:pPr>
      <w:r w:rsidRPr="00657FA5">
        <w:rPr>
          <w:snapToGrid w:val="0"/>
        </w:rPr>
        <w:t>Netherlands</w:t>
      </w:r>
    </w:p>
    <w:p w:rsidR="004472B5" w:rsidRPr="00657FA5" w:rsidRDefault="004472B5" w:rsidP="00452E94">
      <w:pPr>
        <w:ind w:left="240" w:hanging="240"/>
      </w:pPr>
      <w:r w:rsidRPr="00657FA5">
        <w:rPr>
          <w:snapToGrid w:val="0"/>
        </w:rPr>
        <w:t>Norway</w:t>
      </w:r>
    </w:p>
    <w:p w:rsidR="004472B5" w:rsidRPr="00657FA5" w:rsidRDefault="004472B5" w:rsidP="00452E94">
      <w:pPr>
        <w:ind w:left="240" w:hanging="240"/>
      </w:pPr>
      <w:r w:rsidRPr="00657FA5">
        <w:rPr>
          <w:snapToGrid w:val="0"/>
        </w:rPr>
        <w:t>Poland</w:t>
      </w:r>
    </w:p>
    <w:p w:rsidR="004472B5" w:rsidRPr="00657FA5" w:rsidRDefault="004472B5" w:rsidP="00452E94">
      <w:pPr>
        <w:ind w:left="240" w:hanging="240"/>
        <w:rPr>
          <w:snapToGrid w:val="0"/>
        </w:rPr>
      </w:pPr>
      <w:r w:rsidRPr="00657FA5">
        <w:rPr>
          <w:snapToGrid w:val="0"/>
        </w:rPr>
        <w:t>Portugal</w:t>
      </w:r>
    </w:p>
    <w:p w:rsidR="004472B5" w:rsidRPr="00657FA5" w:rsidRDefault="004472B5" w:rsidP="00452E94">
      <w:pPr>
        <w:ind w:left="240" w:hanging="240"/>
        <w:rPr>
          <w:snapToGrid w:val="0"/>
        </w:rPr>
      </w:pPr>
      <w:r w:rsidRPr="00657FA5">
        <w:rPr>
          <w:snapToGrid w:val="0"/>
        </w:rPr>
        <w:t>Slovakia</w:t>
      </w:r>
    </w:p>
    <w:p w:rsidR="004472B5" w:rsidRPr="00657FA5" w:rsidRDefault="004472B5" w:rsidP="00452E94">
      <w:pPr>
        <w:ind w:left="240" w:hanging="240"/>
        <w:rPr>
          <w:snapToGrid w:val="0"/>
        </w:rPr>
      </w:pPr>
      <w:r w:rsidRPr="00657FA5">
        <w:rPr>
          <w:snapToGrid w:val="0"/>
        </w:rPr>
        <w:t>Spain</w:t>
      </w:r>
    </w:p>
    <w:p w:rsidR="004472B5" w:rsidRPr="00657FA5" w:rsidRDefault="004472B5" w:rsidP="00452E94">
      <w:pPr>
        <w:ind w:left="240" w:hanging="240"/>
        <w:rPr>
          <w:snapToGrid w:val="0"/>
        </w:rPr>
      </w:pPr>
      <w:r w:rsidRPr="00657FA5">
        <w:rPr>
          <w:snapToGrid w:val="0"/>
        </w:rPr>
        <w:t>Sweden</w:t>
      </w:r>
    </w:p>
    <w:p w:rsidR="004472B5" w:rsidRPr="00657FA5" w:rsidRDefault="004472B5" w:rsidP="00452E94">
      <w:pPr>
        <w:ind w:left="240" w:hanging="240"/>
        <w:rPr>
          <w:snapToGrid w:val="0"/>
        </w:rPr>
      </w:pPr>
      <w:r w:rsidRPr="00657FA5">
        <w:rPr>
          <w:snapToGrid w:val="0"/>
        </w:rPr>
        <w:t>Switzerland</w:t>
      </w:r>
    </w:p>
    <w:p w:rsidR="004472B5" w:rsidRPr="00657FA5" w:rsidRDefault="004472B5" w:rsidP="00452E94">
      <w:pPr>
        <w:ind w:left="240" w:hanging="240"/>
        <w:rPr>
          <w:snapToGrid w:val="0"/>
        </w:rPr>
      </w:pPr>
      <w:r w:rsidRPr="00657FA5">
        <w:rPr>
          <w:snapToGrid w:val="0"/>
        </w:rPr>
        <w:t>Turkey</w:t>
      </w:r>
    </w:p>
    <w:p w:rsidR="004472B5" w:rsidRPr="00657FA5" w:rsidRDefault="004472B5" w:rsidP="00452E94">
      <w:pPr>
        <w:ind w:left="240" w:hanging="240"/>
      </w:pPr>
      <w:r w:rsidRPr="00657FA5">
        <w:rPr>
          <w:snapToGrid w:val="0"/>
        </w:rPr>
        <w:t>United Kingdom of Great Britain and Northern Ireland</w:t>
      </w:r>
    </w:p>
    <w:p w:rsidR="004472B5" w:rsidRPr="00657FA5" w:rsidRDefault="009E1980" w:rsidP="00AE161A">
      <w:pPr>
        <w:pStyle w:val="ActHead1"/>
        <w:pageBreakBefore/>
        <w:spacing w:before="240"/>
      </w:pPr>
      <w:bookmarkStart w:id="177" w:name="_Toc116909876"/>
      <w:r w:rsidRPr="00054049">
        <w:rPr>
          <w:rStyle w:val="CharChapNo"/>
        </w:rPr>
        <w:t>Schedule</w:t>
      </w:r>
      <w:r w:rsidR="00362FD8" w:rsidRPr="00054049">
        <w:rPr>
          <w:rStyle w:val="CharChapNo"/>
        </w:rPr>
        <w:t> </w:t>
      </w:r>
      <w:r w:rsidR="004472B5" w:rsidRPr="00054049">
        <w:rPr>
          <w:rStyle w:val="CharChapNo"/>
        </w:rPr>
        <w:t>5</w:t>
      </w:r>
      <w:r w:rsidRPr="00657FA5">
        <w:t>—</w:t>
      </w:r>
      <w:r w:rsidR="004472B5" w:rsidRPr="00054049">
        <w:rPr>
          <w:rStyle w:val="CharChapText"/>
        </w:rPr>
        <w:t>Prescribed laws</w:t>
      </w:r>
      <w:r w:rsidRPr="00054049">
        <w:rPr>
          <w:rStyle w:val="CharChapText"/>
        </w:rPr>
        <w:t>—</w:t>
      </w:r>
      <w:r w:rsidR="004472B5" w:rsidRPr="00054049">
        <w:rPr>
          <w:rStyle w:val="CharChapText"/>
        </w:rPr>
        <w:t>definition of child welfare law in subsection</w:t>
      </w:r>
      <w:r w:rsidR="00362FD8" w:rsidRPr="00054049">
        <w:rPr>
          <w:rStyle w:val="CharChapText"/>
        </w:rPr>
        <w:t> </w:t>
      </w:r>
      <w:r w:rsidR="004472B5" w:rsidRPr="00054049">
        <w:rPr>
          <w:rStyle w:val="CharChapText"/>
        </w:rPr>
        <w:t>4(1) of the Act</w:t>
      </w:r>
      <w:bookmarkEnd w:id="177"/>
    </w:p>
    <w:p w:rsidR="004472B5" w:rsidRPr="00657FA5" w:rsidRDefault="004472B5" w:rsidP="009E1980">
      <w:pPr>
        <w:pStyle w:val="notemargin"/>
      </w:pPr>
      <w:r w:rsidRPr="00657FA5">
        <w:t>(subregulation</w:t>
      </w:r>
      <w:r w:rsidR="00362FD8" w:rsidRPr="00657FA5">
        <w:t> </w:t>
      </w:r>
      <w:r w:rsidRPr="00657FA5">
        <w:t>12</w:t>
      </w:r>
      <w:r w:rsidR="009E1980" w:rsidRPr="00657FA5">
        <w:t>B(</w:t>
      </w:r>
      <w:r w:rsidRPr="00657FA5">
        <w:t>2))</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5778"/>
        <w:gridCol w:w="2033"/>
      </w:tblGrid>
      <w:tr w:rsidR="004472B5" w:rsidRPr="00657FA5" w:rsidTr="00D73DE2">
        <w:trPr>
          <w:tblHeader/>
        </w:trPr>
        <w:tc>
          <w:tcPr>
            <w:tcW w:w="421"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Item</w:t>
            </w:r>
          </w:p>
        </w:tc>
        <w:tc>
          <w:tcPr>
            <w:tcW w:w="3387"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Prescribed Law</w:t>
            </w:r>
          </w:p>
        </w:tc>
        <w:tc>
          <w:tcPr>
            <w:tcW w:w="1192"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State or Territory</w:t>
            </w:r>
          </w:p>
        </w:tc>
      </w:tr>
      <w:tr w:rsidR="004472B5" w:rsidRPr="00657FA5" w:rsidTr="00D73DE2">
        <w:tc>
          <w:tcPr>
            <w:tcW w:w="421" w:type="pct"/>
            <w:tcBorders>
              <w:top w:val="single" w:sz="12" w:space="0" w:color="auto"/>
            </w:tcBorders>
            <w:shd w:val="clear" w:color="auto" w:fill="auto"/>
          </w:tcPr>
          <w:p w:rsidR="004472B5" w:rsidRPr="00657FA5" w:rsidRDefault="004472B5" w:rsidP="009E1980">
            <w:pPr>
              <w:pStyle w:val="Tabletext"/>
            </w:pPr>
            <w:r w:rsidRPr="00657FA5">
              <w:t>1</w:t>
            </w:r>
          </w:p>
        </w:tc>
        <w:tc>
          <w:tcPr>
            <w:tcW w:w="3387" w:type="pct"/>
            <w:tcBorders>
              <w:top w:val="single" w:sz="12" w:space="0" w:color="auto"/>
            </w:tcBorders>
            <w:shd w:val="clear" w:color="auto" w:fill="auto"/>
          </w:tcPr>
          <w:p w:rsidR="004472B5" w:rsidRPr="00657FA5" w:rsidRDefault="004472B5" w:rsidP="009E1980">
            <w:pPr>
              <w:pStyle w:val="Tabletext"/>
            </w:pPr>
            <w:r w:rsidRPr="00657FA5">
              <w:rPr>
                <w:i/>
              </w:rPr>
              <w:t>Adoption Act 2000</w:t>
            </w:r>
          </w:p>
        </w:tc>
        <w:tc>
          <w:tcPr>
            <w:tcW w:w="1192" w:type="pct"/>
            <w:tcBorders>
              <w:top w:val="single" w:sz="12" w:space="0" w:color="auto"/>
            </w:tcBorders>
            <w:shd w:val="clear" w:color="auto" w:fill="auto"/>
          </w:tcPr>
          <w:p w:rsidR="004472B5" w:rsidRPr="00657FA5" w:rsidRDefault="004472B5" w:rsidP="009E1980">
            <w:pPr>
              <w:pStyle w:val="Tabletext"/>
            </w:pPr>
            <w:r w:rsidRPr="00657FA5">
              <w:t>New South Wales</w:t>
            </w:r>
          </w:p>
        </w:tc>
      </w:tr>
      <w:tr w:rsidR="004472B5" w:rsidRPr="00657FA5" w:rsidTr="00D73DE2">
        <w:tc>
          <w:tcPr>
            <w:tcW w:w="421" w:type="pct"/>
            <w:shd w:val="clear" w:color="auto" w:fill="auto"/>
          </w:tcPr>
          <w:p w:rsidR="004472B5" w:rsidRPr="00657FA5" w:rsidRDefault="004472B5" w:rsidP="009E1980">
            <w:pPr>
              <w:pStyle w:val="Tabletext"/>
            </w:pPr>
            <w:r w:rsidRPr="00657FA5">
              <w:t>2</w:t>
            </w:r>
          </w:p>
        </w:tc>
        <w:tc>
          <w:tcPr>
            <w:tcW w:w="3387" w:type="pct"/>
            <w:shd w:val="clear" w:color="auto" w:fill="auto"/>
          </w:tcPr>
          <w:p w:rsidR="004472B5" w:rsidRPr="00657FA5" w:rsidRDefault="004472B5" w:rsidP="009E1980">
            <w:pPr>
              <w:pStyle w:val="Tabletext"/>
            </w:pPr>
            <w:r w:rsidRPr="00657FA5">
              <w:rPr>
                <w:i/>
              </w:rPr>
              <w:t>Children and Young Persons (Care and Protection) Act 1998</w:t>
            </w:r>
          </w:p>
        </w:tc>
        <w:tc>
          <w:tcPr>
            <w:tcW w:w="1192" w:type="pct"/>
            <w:shd w:val="clear" w:color="auto" w:fill="auto"/>
          </w:tcPr>
          <w:p w:rsidR="004472B5" w:rsidRPr="00657FA5" w:rsidRDefault="004472B5" w:rsidP="009E1980">
            <w:pPr>
              <w:pStyle w:val="Tabletext"/>
            </w:pPr>
            <w:r w:rsidRPr="00657FA5">
              <w:t>New South Wales</w:t>
            </w:r>
          </w:p>
        </w:tc>
      </w:tr>
      <w:tr w:rsidR="004472B5" w:rsidRPr="00657FA5" w:rsidTr="00D73DE2">
        <w:tc>
          <w:tcPr>
            <w:tcW w:w="421" w:type="pct"/>
            <w:shd w:val="clear" w:color="auto" w:fill="auto"/>
          </w:tcPr>
          <w:p w:rsidR="004472B5" w:rsidRPr="00657FA5" w:rsidRDefault="004472B5" w:rsidP="009E1980">
            <w:pPr>
              <w:pStyle w:val="Tabletext"/>
            </w:pPr>
            <w:r w:rsidRPr="00657FA5">
              <w:t>3</w:t>
            </w:r>
          </w:p>
        </w:tc>
        <w:tc>
          <w:tcPr>
            <w:tcW w:w="3387" w:type="pct"/>
            <w:shd w:val="clear" w:color="auto" w:fill="auto"/>
          </w:tcPr>
          <w:p w:rsidR="004472B5" w:rsidRPr="00657FA5" w:rsidRDefault="004472B5" w:rsidP="009E1980">
            <w:pPr>
              <w:pStyle w:val="Tabletext"/>
            </w:pPr>
            <w:r w:rsidRPr="00657FA5">
              <w:rPr>
                <w:i/>
              </w:rPr>
              <w:t>Community Services (Complaints, Reviews and Monitoring) Act 1993</w:t>
            </w:r>
          </w:p>
        </w:tc>
        <w:tc>
          <w:tcPr>
            <w:tcW w:w="1192" w:type="pct"/>
            <w:shd w:val="clear" w:color="auto" w:fill="auto"/>
          </w:tcPr>
          <w:p w:rsidR="004472B5" w:rsidRPr="00657FA5" w:rsidRDefault="004472B5" w:rsidP="009E1980">
            <w:pPr>
              <w:pStyle w:val="Tabletext"/>
            </w:pPr>
            <w:r w:rsidRPr="00657FA5">
              <w:t>New South Wales</w:t>
            </w:r>
          </w:p>
        </w:tc>
      </w:tr>
      <w:tr w:rsidR="004472B5" w:rsidRPr="00657FA5" w:rsidTr="00D73DE2">
        <w:tc>
          <w:tcPr>
            <w:tcW w:w="421" w:type="pct"/>
            <w:shd w:val="clear" w:color="auto" w:fill="auto"/>
          </w:tcPr>
          <w:p w:rsidR="004472B5" w:rsidRPr="00657FA5" w:rsidRDefault="004472B5" w:rsidP="009E1980">
            <w:pPr>
              <w:pStyle w:val="Tabletext"/>
            </w:pPr>
            <w:r w:rsidRPr="00657FA5">
              <w:t>4</w:t>
            </w:r>
          </w:p>
        </w:tc>
        <w:tc>
          <w:tcPr>
            <w:tcW w:w="3387" w:type="pct"/>
            <w:shd w:val="clear" w:color="auto" w:fill="auto"/>
          </w:tcPr>
          <w:p w:rsidR="004472B5" w:rsidRPr="00657FA5" w:rsidRDefault="004472B5" w:rsidP="009E1980">
            <w:pPr>
              <w:pStyle w:val="Tabletext"/>
            </w:pPr>
            <w:r w:rsidRPr="00657FA5">
              <w:rPr>
                <w:i/>
              </w:rPr>
              <w:t>Guardianship Act 1987</w:t>
            </w:r>
          </w:p>
        </w:tc>
        <w:tc>
          <w:tcPr>
            <w:tcW w:w="1192" w:type="pct"/>
            <w:shd w:val="clear" w:color="auto" w:fill="auto"/>
          </w:tcPr>
          <w:p w:rsidR="004472B5" w:rsidRPr="00657FA5" w:rsidRDefault="004472B5" w:rsidP="009E1980">
            <w:pPr>
              <w:pStyle w:val="Tabletext"/>
            </w:pPr>
            <w:r w:rsidRPr="00657FA5">
              <w:t>New South Wales</w:t>
            </w:r>
          </w:p>
        </w:tc>
      </w:tr>
      <w:tr w:rsidR="00A30C46" w:rsidRPr="00657FA5" w:rsidTr="00D73DE2">
        <w:tblPrEx>
          <w:tblCellMar>
            <w:left w:w="107" w:type="dxa"/>
            <w:right w:w="107" w:type="dxa"/>
          </w:tblCellMar>
        </w:tblPrEx>
        <w:tc>
          <w:tcPr>
            <w:tcW w:w="421" w:type="pct"/>
            <w:shd w:val="clear" w:color="auto" w:fill="auto"/>
          </w:tcPr>
          <w:p w:rsidR="00A30C46" w:rsidRPr="00657FA5" w:rsidRDefault="00A30C46" w:rsidP="009E1980">
            <w:pPr>
              <w:pStyle w:val="Tabletext"/>
            </w:pPr>
            <w:r w:rsidRPr="00657FA5">
              <w:t>5</w:t>
            </w:r>
          </w:p>
        </w:tc>
        <w:tc>
          <w:tcPr>
            <w:tcW w:w="3387" w:type="pct"/>
            <w:shd w:val="clear" w:color="auto" w:fill="auto"/>
          </w:tcPr>
          <w:p w:rsidR="00A30C46" w:rsidRPr="00657FA5" w:rsidRDefault="00C97A0B" w:rsidP="00AE161A">
            <w:pPr>
              <w:pStyle w:val="Tabletext"/>
              <w:rPr>
                <w:b/>
              </w:rPr>
            </w:pPr>
            <w:r w:rsidRPr="00657FA5">
              <w:rPr>
                <w:i/>
              </w:rPr>
              <w:t>Adoption Act 1984</w:t>
            </w:r>
          </w:p>
        </w:tc>
        <w:tc>
          <w:tcPr>
            <w:tcW w:w="1192" w:type="pct"/>
            <w:shd w:val="clear" w:color="auto" w:fill="auto"/>
          </w:tcPr>
          <w:p w:rsidR="00A30C46" w:rsidRPr="00657FA5" w:rsidRDefault="00A30C46" w:rsidP="009E1980">
            <w:pPr>
              <w:pStyle w:val="Tabletext"/>
            </w:pPr>
            <w:r w:rsidRPr="00657FA5">
              <w:t>Victoria</w:t>
            </w:r>
          </w:p>
        </w:tc>
      </w:tr>
      <w:tr w:rsidR="00A30C46" w:rsidRPr="00657FA5" w:rsidTr="00D73DE2">
        <w:tblPrEx>
          <w:tblCellMar>
            <w:left w:w="107" w:type="dxa"/>
            <w:right w:w="107" w:type="dxa"/>
          </w:tblCellMar>
        </w:tblPrEx>
        <w:tc>
          <w:tcPr>
            <w:tcW w:w="421" w:type="pct"/>
            <w:shd w:val="clear" w:color="auto" w:fill="auto"/>
          </w:tcPr>
          <w:p w:rsidR="00A30C46" w:rsidRPr="00657FA5" w:rsidRDefault="00A30C46" w:rsidP="009E1980">
            <w:pPr>
              <w:pStyle w:val="Tabletext"/>
            </w:pPr>
            <w:r w:rsidRPr="00657FA5">
              <w:t>6</w:t>
            </w:r>
          </w:p>
        </w:tc>
        <w:tc>
          <w:tcPr>
            <w:tcW w:w="3387" w:type="pct"/>
            <w:shd w:val="clear" w:color="auto" w:fill="auto"/>
          </w:tcPr>
          <w:p w:rsidR="00A30C46" w:rsidRPr="00657FA5" w:rsidRDefault="00C97A0B" w:rsidP="00AE161A">
            <w:pPr>
              <w:pStyle w:val="Tabletext"/>
              <w:rPr>
                <w:b/>
              </w:rPr>
            </w:pPr>
            <w:r w:rsidRPr="00657FA5">
              <w:rPr>
                <w:i/>
              </w:rPr>
              <w:t>Children, Youth and Families Act 2005</w:t>
            </w:r>
          </w:p>
        </w:tc>
        <w:tc>
          <w:tcPr>
            <w:tcW w:w="1192" w:type="pct"/>
            <w:shd w:val="clear" w:color="auto" w:fill="auto"/>
          </w:tcPr>
          <w:p w:rsidR="00A30C46" w:rsidRPr="00657FA5" w:rsidRDefault="00A30C46" w:rsidP="009E1980">
            <w:pPr>
              <w:pStyle w:val="Tabletext"/>
            </w:pPr>
            <w:r w:rsidRPr="00657FA5">
              <w:t>Victoria</w:t>
            </w:r>
          </w:p>
        </w:tc>
      </w:tr>
      <w:tr w:rsidR="00A30C46" w:rsidRPr="00657FA5" w:rsidTr="00D73DE2">
        <w:tblPrEx>
          <w:tblCellMar>
            <w:left w:w="107" w:type="dxa"/>
            <w:right w:w="107" w:type="dxa"/>
          </w:tblCellMar>
        </w:tblPrEx>
        <w:tc>
          <w:tcPr>
            <w:tcW w:w="421" w:type="pct"/>
            <w:shd w:val="clear" w:color="auto" w:fill="auto"/>
          </w:tcPr>
          <w:p w:rsidR="00A30C46" w:rsidRPr="00657FA5" w:rsidRDefault="00A30C46" w:rsidP="009E1980">
            <w:pPr>
              <w:pStyle w:val="Tabletext"/>
            </w:pPr>
            <w:r w:rsidRPr="00657FA5">
              <w:t>7</w:t>
            </w:r>
          </w:p>
        </w:tc>
        <w:tc>
          <w:tcPr>
            <w:tcW w:w="3387" w:type="pct"/>
            <w:shd w:val="clear" w:color="auto" w:fill="auto"/>
          </w:tcPr>
          <w:p w:rsidR="00A30C46" w:rsidRPr="00657FA5" w:rsidRDefault="00C97A0B" w:rsidP="009E1980">
            <w:pPr>
              <w:pStyle w:val="Tabletext"/>
              <w:rPr>
                <w:b/>
              </w:rPr>
            </w:pPr>
            <w:r w:rsidRPr="00657FA5">
              <w:rPr>
                <w:i/>
              </w:rPr>
              <w:t>Education and Training Reform Act 2006</w:t>
            </w:r>
          </w:p>
        </w:tc>
        <w:tc>
          <w:tcPr>
            <w:tcW w:w="1192" w:type="pct"/>
            <w:shd w:val="clear" w:color="auto" w:fill="auto"/>
          </w:tcPr>
          <w:p w:rsidR="00A30C46" w:rsidRPr="00657FA5" w:rsidRDefault="00A30C46" w:rsidP="009E1980">
            <w:pPr>
              <w:pStyle w:val="Tabletext"/>
            </w:pPr>
            <w:r w:rsidRPr="00657FA5">
              <w:t>Victoria</w:t>
            </w:r>
          </w:p>
        </w:tc>
      </w:tr>
      <w:tr w:rsidR="004472B5" w:rsidRPr="00657FA5" w:rsidTr="00D73DE2">
        <w:tc>
          <w:tcPr>
            <w:tcW w:w="421" w:type="pct"/>
            <w:shd w:val="clear" w:color="auto" w:fill="auto"/>
          </w:tcPr>
          <w:p w:rsidR="004472B5" w:rsidRPr="00657FA5" w:rsidRDefault="004472B5" w:rsidP="009E1980">
            <w:pPr>
              <w:pStyle w:val="Tabletext"/>
            </w:pPr>
            <w:r w:rsidRPr="00657FA5">
              <w:t>8</w:t>
            </w:r>
          </w:p>
        </w:tc>
        <w:tc>
          <w:tcPr>
            <w:tcW w:w="3387" w:type="pct"/>
            <w:shd w:val="clear" w:color="auto" w:fill="auto"/>
          </w:tcPr>
          <w:p w:rsidR="004472B5" w:rsidRPr="00657FA5" w:rsidRDefault="00C97A0B" w:rsidP="009E1980">
            <w:pPr>
              <w:pStyle w:val="Tabletext"/>
              <w:rPr>
                <w:b/>
              </w:rPr>
            </w:pPr>
            <w:r w:rsidRPr="00657FA5">
              <w:rPr>
                <w:i/>
              </w:rPr>
              <w:t>Maintenance Act 1965</w:t>
            </w:r>
          </w:p>
        </w:tc>
        <w:tc>
          <w:tcPr>
            <w:tcW w:w="1192" w:type="pct"/>
            <w:shd w:val="clear" w:color="auto" w:fill="auto"/>
          </w:tcPr>
          <w:p w:rsidR="004472B5" w:rsidRPr="00657FA5" w:rsidRDefault="004472B5" w:rsidP="009E1980">
            <w:pPr>
              <w:pStyle w:val="Tabletext"/>
            </w:pPr>
            <w:r w:rsidRPr="00657FA5">
              <w:t>Victoria</w:t>
            </w:r>
          </w:p>
        </w:tc>
      </w:tr>
      <w:tr w:rsidR="004472B5" w:rsidRPr="00657FA5" w:rsidTr="00D73DE2">
        <w:tc>
          <w:tcPr>
            <w:tcW w:w="421" w:type="pct"/>
            <w:shd w:val="clear" w:color="auto" w:fill="auto"/>
          </w:tcPr>
          <w:p w:rsidR="004472B5" w:rsidRPr="00657FA5" w:rsidRDefault="004472B5" w:rsidP="009E1980">
            <w:pPr>
              <w:pStyle w:val="Tabletext"/>
            </w:pPr>
            <w:r w:rsidRPr="00657FA5">
              <w:t>9</w:t>
            </w:r>
          </w:p>
        </w:tc>
        <w:tc>
          <w:tcPr>
            <w:tcW w:w="3387" w:type="pct"/>
            <w:shd w:val="clear" w:color="auto" w:fill="auto"/>
          </w:tcPr>
          <w:p w:rsidR="004472B5" w:rsidRPr="00657FA5" w:rsidRDefault="00C97A0B" w:rsidP="009E1980">
            <w:pPr>
              <w:pStyle w:val="Tabletext"/>
              <w:rPr>
                <w:b/>
              </w:rPr>
            </w:pPr>
            <w:r w:rsidRPr="00657FA5">
              <w:rPr>
                <w:i/>
              </w:rPr>
              <w:t>Mental Health Act 2014</w:t>
            </w:r>
          </w:p>
        </w:tc>
        <w:tc>
          <w:tcPr>
            <w:tcW w:w="1192" w:type="pct"/>
            <w:shd w:val="clear" w:color="auto" w:fill="auto"/>
          </w:tcPr>
          <w:p w:rsidR="004472B5" w:rsidRPr="00657FA5" w:rsidRDefault="004472B5" w:rsidP="009E1980">
            <w:pPr>
              <w:pStyle w:val="Tabletext"/>
            </w:pPr>
            <w:r w:rsidRPr="00657FA5">
              <w:t>Victoria</w:t>
            </w:r>
          </w:p>
        </w:tc>
      </w:tr>
      <w:tr w:rsidR="00A30C46" w:rsidRPr="00657FA5" w:rsidTr="00D73DE2">
        <w:tc>
          <w:tcPr>
            <w:tcW w:w="421" w:type="pct"/>
            <w:shd w:val="clear" w:color="auto" w:fill="auto"/>
          </w:tcPr>
          <w:p w:rsidR="00A30C46" w:rsidRPr="00657FA5" w:rsidRDefault="00A30C46" w:rsidP="009E1980">
            <w:pPr>
              <w:pStyle w:val="Tabletext"/>
            </w:pPr>
            <w:r w:rsidRPr="00657FA5">
              <w:t>10</w:t>
            </w:r>
          </w:p>
        </w:tc>
        <w:tc>
          <w:tcPr>
            <w:tcW w:w="3387" w:type="pct"/>
            <w:shd w:val="clear" w:color="auto" w:fill="auto"/>
          </w:tcPr>
          <w:p w:rsidR="00A30C46" w:rsidRPr="00657FA5" w:rsidRDefault="00A30C46" w:rsidP="009E1980">
            <w:pPr>
              <w:pStyle w:val="Tabletext"/>
            </w:pPr>
            <w:r w:rsidRPr="00657FA5">
              <w:rPr>
                <w:i/>
              </w:rPr>
              <w:t>Adoption Act 2009</w:t>
            </w:r>
          </w:p>
        </w:tc>
        <w:tc>
          <w:tcPr>
            <w:tcW w:w="1192" w:type="pct"/>
            <w:shd w:val="clear" w:color="auto" w:fill="auto"/>
          </w:tcPr>
          <w:p w:rsidR="00A30C46" w:rsidRPr="00657FA5" w:rsidRDefault="00A30C46" w:rsidP="009E1980">
            <w:pPr>
              <w:pStyle w:val="Tabletext"/>
            </w:pPr>
            <w:r w:rsidRPr="00657FA5">
              <w:t>Queensland</w:t>
            </w:r>
          </w:p>
        </w:tc>
      </w:tr>
      <w:tr w:rsidR="004472B5" w:rsidRPr="00657FA5" w:rsidTr="00D73DE2">
        <w:tc>
          <w:tcPr>
            <w:tcW w:w="421" w:type="pct"/>
            <w:shd w:val="clear" w:color="auto" w:fill="auto"/>
          </w:tcPr>
          <w:p w:rsidR="004472B5" w:rsidRPr="00657FA5" w:rsidRDefault="004472B5" w:rsidP="009E1980">
            <w:pPr>
              <w:pStyle w:val="Tabletext"/>
            </w:pPr>
            <w:r w:rsidRPr="00657FA5">
              <w:t>11</w:t>
            </w:r>
          </w:p>
        </w:tc>
        <w:tc>
          <w:tcPr>
            <w:tcW w:w="3387" w:type="pct"/>
            <w:shd w:val="clear" w:color="auto" w:fill="auto"/>
          </w:tcPr>
          <w:p w:rsidR="004472B5" w:rsidRPr="00657FA5" w:rsidRDefault="004472B5" w:rsidP="009E1980">
            <w:pPr>
              <w:pStyle w:val="Tabletext"/>
            </w:pPr>
            <w:r w:rsidRPr="00657FA5">
              <w:rPr>
                <w:i/>
              </w:rPr>
              <w:t>Child Protection Act 1999</w:t>
            </w:r>
          </w:p>
        </w:tc>
        <w:tc>
          <w:tcPr>
            <w:tcW w:w="1192" w:type="pct"/>
            <w:shd w:val="clear" w:color="auto" w:fill="auto"/>
          </w:tcPr>
          <w:p w:rsidR="004472B5" w:rsidRPr="00657FA5" w:rsidRDefault="004472B5" w:rsidP="009E1980">
            <w:pPr>
              <w:pStyle w:val="Tabletext"/>
            </w:pPr>
            <w:r w:rsidRPr="00657FA5">
              <w:t>Queensland</w:t>
            </w:r>
          </w:p>
        </w:tc>
      </w:tr>
      <w:tr w:rsidR="004472B5" w:rsidRPr="00657FA5" w:rsidTr="00D73DE2">
        <w:tc>
          <w:tcPr>
            <w:tcW w:w="421" w:type="pct"/>
            <w:shd w:val="clear" w:color="auto" w:fill="auto"/>
          </w:tcPr>
          <w:p w:rsidR="004472B5" w:rsidRPr="00657FA5" w:rsidRDefault="004472B5" w:rsidP="009E1980">
            <w:pPr>
              <w:pStyle w:val="Tabletext"/>
            </w:pPr>
            <w:r w:rsidRPr="00657FA5">
              <w:t>12</w:t>
            </w:r>
          </w:p>
        </w:tc>
        <w:tc>
          <w:tcPr>
            <w:tcW w:w="3387" w:type="pct"/>
            <w:shd w:val="clear" w:color="auto" w:fill="auto"/>
          </w:tcPr>
          <w:p w:rsidR="004472B5" w:rsidRPr="00657FA5" w:rsidRDefault="004472B5" w:rsidP="009E1980">
            <w:pPr>
              <w:pStyle w:val="Tabletext"/>
            </w:pPr>
            <w:r w:rsidRPr="00657FA5">
              <w:rPr>
                <w:i/>
              </w:rPr>
              <w:t>Maintenance Act 1965</w:t>
            </w:r>
          </w:p>
        </w:tc>
        <w:tc>
          <w:tcPr>
            <w:tcW w:w="1192" w:type="pct"/>
            <w:shd w:val="clear" w:color="auto" w:fill="auto"/>
          </w:tcPr>
          <w:p w:rsidR="004472B5" w:rsidRPr="00657FA5" w:rsidRDefault="004472B5" w:rsidP="009E1980">
            <w:pPr>
              <w:pStyle w:val="Tabletext"/>
            </w:pPr>
            <w:r w:rsidRPr="00657FA5">
              <w:t>Queensland</w:t>
            </w:r>
          </w:p>
        </w:tc>
      </w:tr>
      <w:tr w:rsidR="004472B5" w:rsidRPr="00657FA5" w:rsidTr="00D73DE2">
        <w:tc>
          <w:tcPr>
            <w:tcW w:w="421" w:type="pct"/>
            <w:shd w:val="clear" w:color="auto" w:fill="auto"/>
          </w:tcPr>
          <w:p w:rsidR="004472B5" w:rsidRPr="00657FA5" w:rsidRDefault="004472B5" w:rsidP="009E1980">
            <w:pPr>
              <w:pStyle w:val="Tabletext"/>
            </w:pPr>
            <w:r w:rsidRPr="00657FA5">
              <w:t>13</w:t>
            </w:r>
          </w:p>
        </w:tc>
        <w:tc>
          <w:tcPr>
            <w:tcW w:w="3387" w:type="pct"/>
            <w:shd w:val="clear" w:color="auto" w:fill="auto"/>
          </w:tcPr>
          <w:p w:rsidR="004472B5" w:rsidRPr="00657FA5" w:rsidRDefault="00C97A0B" w:rsidP="009E1980">
            <w:pPr>
              <w:pStyle w:val="Tabletext"/>
            </w:pPr>
            <w:r w:rsidRPr="00657FA5">
              <w:rPr>
                <w:i/>
              </w:rPr>
              <w:t>Mental Health Act 2016</w:t>
            </w:r>
          </w:p>
        </w:tc>
        <w:tc>
          <w:tcPr>
            <w:tcW w:w="1192" w:type="pct"/>
            <w:shd w:val="clear" w:color="auto" w:fill="auto"/>
          </w:tcPr>
          <w:p w:rsidR="004472B5" w:rsidRPr="00657FA5" w:rsidRDefault="004472B5" w:rsidP="009E1980">
            <w:pPr>
              <w:pStyle w:val="Tabletext"/>
            </w:pPr>
            <w:r w:rsidRPr="00657FA5">
              <w:t>Queensland</w:t>
            </w:r>
          </w:p>
        </w:tc>
      </w:tr>
      <w:tr w:rsidR="004472B5" w:rsidRPr="00657FA5" w:rsidTr="00D73DE2">
        <w:tc>
          <w:tcPr>
            <w:tcW w:w="421" w:type="pct"/>
            <w:shd w:val="clear" w:color="auto" w:fill="auto"/>
          </w:tcPr>
          <w:p w:rsidR="004472B5" w:rsidRPr="00657FA5" w:rsidRDefault="004472B5" w:rsidP="009E1980">
            <w:pPr>
              <w:pStyle w:val="Tabletext"/>
            </w:pPr>
            <w:r w:rsidRPr="00657FA5">
              <w:t>14</w:t>
            </w:r>
          </w:p>
        </w:tc>
        <w:tc>
          <w:tcPr>
            <w:tcW w:w="3387" w:type="pct"/>
            <w:shd w:val="clear" w:color="auto" w:fill="auto"/>
          </w:tcPr>
          <w:p w:rsidR="004472B5" w:rsidRPr="00657FA5" w:rsidRDefault="004472B5" w:rsidP="009E1980">
            <w:pPr>
              <w:pStyle w:val="Tabletext"/>
            </w:pPr>
            <w:r w:rsidRPr="00657FA5">
              <w:rPr>
                <w:i/>
              </w:rPr>
              <w:t>Public Health Act 2005</w:t>
            </w:r>
          </w:p>
        </w:tc>
        <w:tc>
          <w:tcPr>
            <w:tcW w:w="1192" w:type="pct"/>
            <w:shd w:val="clear" w:color="auto" w:fill="auto"/>
          </w:tcPr>
          <w:p w:rsidR="004472B5" w:rsidRPr="00657FA5" w:rsidRDefault="004472B5" w:rsidP="009E1980">
            <w:pPr>
              <w:pStyle w:val="Tabletext"/>
            </w:pPr>
            <w:r w:rsidRPr="00657FA5">
              <w:t>Queensland</w:t>
            </w:r>
          </w:p>
        </w:tc>
      </w:tr>
      <w:tr w:rsidR="004472B5" w:rsidRPr="00657FA5" w:rsidTr="00D73DE2">
        <w:tc>
          <w:tcPr>
            <w:tcW w:w="421" w:type="pct"/>
            <w:shd w:val="clear" w:color="auto" w:fill="auto"/>
          </w:tcPr>
          <w:p w:rsidR="004472B5" w:rsidRPr="00657FA5" w:rsidRDefault="004472B5" w:rsidP="009E1980">
            <w:pPr>
              <w:pStyle w:val="Tabletext"/>
            </w:pPr>
            <w:r w:rsidRPr="00657FA5">
              <w:t>15</w:t>
            </w:r>
          </w:p>
        </w:tc>
        <w:tc>
          <w:tcPr>
            <w:tcW w:w="3387" w:type="pct"/>
            <w:shd w:val="clear" w:color="auto" w:fill="auto"/>
          </w:tcPr>
          <w:p w:rsidR="004472B5" w:rsidRPr="00657FA5" w:rsidRDefault="004472B5" w:rsidP="009E1980">
            <w:pPr>
              <w:pStyle w:val="Tabletext"/>
            </w:pPr>
            <w:r w:rsidRPr="00657FA5">
              <w:rPr>
                <w:i/>
              </w:rPr>
              <w:t>Adoption Act 1994</w:t>
            </w:r>
          </w:p>
        </w:tc>
        <w:tc>
          <w:tcPr>
            <w:tcW w:w="1192" w:type="pct"/>
            <w:shd w:val="clear" w:color="auto" w:fill="auto"/>
          </w:tcPr>
          <w:p w:rsidR="004472B5" w:rsidRPr="00657FA5" w:rsidRDefault="004472B5" w:rsidP="009E1980">
            <w:pPr>
              <w:pStyle w:val="Tabletext"/>
            </w:pPr>
            <w:r w:rsidRPr="00657FA5">
              <w:t>Western Australia</w:t>
            </w:r>
          </w:p>
        </w:tc>
      </w:tr>
      <w:tr w:rsidR="004472B5" w:rsidRPr="00657FA5" w:rsidTr="00D73DE2">
        <w:tc>
          <w:tcPr>
            <w:tcW w:w="421" w:type="pct"/>
            <w:shd w:val="clear" w:color="auto" w:fill="auto"/>
          </w:tcPr>
          <w:p w:rsidR="004472B5" w:rsidRPr="00657FA5" w:rsidRDefault="004472B5" w:rsidP="009E1980">
            <w:pPr>
              <w:pStyle w:val="Tabletext"/>
            </w:pPr>
            <w:r w:rsidRPr="00657FA5">
              <w:t>16</w:t>
            </w:r>
          </w:p>
        </w:tc>
        <w:tc>
          <w:tcPr>
            <w:tcW w:w="3387" w:type="pct"/>
            <w:shd w:val="clear" w:color="auto" w:fill="auto"/>
          </w:tcPr>
          <w:p w:rsidR="004472B5" w:rsidRPr="00657FA5" w:rsidRDefault="004472B5" w:rsidP="009E1980">
            <w:pPr>
              <w:pStyle w:val="Tabletext"/>
            </w:pPr>
            <w:r w:rsidRPr="00657FA5">
              <w:rPr>
                <w:i/>
              </w:rPr>
              <w:t>Children and Community Services Act 2004</w:t>
            </w:r>
          </w:p>
        </w:tc>
        <w:tc>
          <w:tcPr>
            <w:tcW w:w="1192" w:type="pct"/>
            <w:shd w:val="clear" w:color="auto" w:fill="auto"/>
          </w:tcPr>
          <w:p w:rsidR="004472B5" w:rsidRPr="00657FA5" w:rsidRDefault="004472B5" w:rsidP="009E1980">
            <w:pPr>
              <w:pStyle w:val="Tabletext"/>
            </w:pPr>
            <w:r w:rsidRPr="00657FA5">
              <w:t>Western Australia</w:t>
            </w:r>
          </w:p>
        </w:tc>
      </w:tr>
      <w:tr w:rsidR="004472B5" w:rsidRPr="00657FA5" w:rsidTr="00D73DE2">
        <w:tc>
          <w:tcPr>
            <w:tcW w:w="421" w:type="pct"/>
            <w:shd w:val="clear" w:color="auto" w:fill="auto"/>
          </w:tcPr>
          <w:p w:rsidR="004472B5" w:rsidRPr="00657FA5" w:rsidRDefault="004472B5" w:rsidP="009E1980">
            <w:pPr>
              <w:pStyle w:val="Tabletext"/>
            </w:pPr>
            <w:r w:rsidRPr="00657FA5">
              <w:t>17</w:t>
            </w:r>
          </w:p>
        </w:tc>
        <w:tc>
          <w:tcPr>
            <w:tcW w:w="3387" w:type="pct"/>
            <w:shd w:val="clear" w:color="auto" w:fill="auto"/>
          </w:tcPr>
          <w:p w:rsidR="004472B5" w:rsidRPr="00657FA5" w:rsidRDefault="004472B5" w:rsidP="009E1980">
            <w:pPr>
              <w:pStyle w:val="Tabletext"/>
            </w:pPr>
            <w:r w:rsidRPr="00657FA5">
              <w:rPr>
                <w:i/>
              </w:rPr>
              <w:t>Family Court Act 1997</w:t>
            </w:r>
          </w:p>
        </w:tc>
        <w:tc>
          <w:tcPr>
            <w:tcW w:w="1192" w:type="pct"/>
            <w:shd w:val="clear" w:color="auto" w:fill="auto"/>
          </w:tcPr>
          <w:p w:rsidR="004472B5" w:rsidRPr="00657FA5" w:rsidRDefault="004472B5" w:rsidP="009E1980">
            <w:pPr>
              <w:pStyle w:val="Tabletext"/>
            </w:pPr>
            <w:r w:rsidRPr="00657FA5">
              <w:t>Western Australia</w:t>
            </w:r>
          </w:p>
        </w:tc>
      </w:tr>
      <w:tr w:rsidR="004472B5" w:rsidRPr="00657FA5" w:rsidTr="00D73DE2">
        <w:tc>
          <w:tcPr>
            <w:tcW w:w="421" w:type="pct"/>
            <w:shd w:val="clear" w:color="auto" w:fill="auto"/>
          </w:tcPr>
          <w:p w:rsidR="004472B5" w:rsidRPr="00657FA5" w:rsidRDefault="004472B5" w:rsidP="009E1980">
            <w:pPr>
              <w:pStyle w:val="Tabletext"/>
            </w:pPr>
            <w:r w:rsidRPr="00657FA5">
              <w:t>18</w:t>
            </w:r>
          </w:p>
        </w:tc>
        <w:tc>
          <w:tcPr>
            <w:tcW w:w="3387" w:type="pct"/>
            <w:shd w:val="clear" w:color="auto" w:fill="auto"/>
          </w:tcPr>
          <w:p w:rsidR="004472B5" w:rsidRPr="00657FA5" w:rsidRDefault="00C97A0B" w:rsidP="009E1980">
            <w:pPr>
              <w:pStyle w:val="Tabletext"/>
            </w:pPr>
            <w:r w:rsidRPr="00657FA5">
              <w:rPr>
                <w:i/>
              </w:rPr>
              <w:t>Mental Health Act 2014</w:t>
            </w:r>
          </w:p>
        </w:tc>
        <w:tc>
          <w:tcPr>
            <w:tcW w:w="1192" w:type="pct"/>
            <w:shd w:val="clear" w:color="auto" w:fill="auto"/>
          </w:tcPr>
          <w:p w:rsidR="004472B5" w:rsidRPr="00657FA5" w:rsidRDefault="004472B5" w:rsidP="009E1980">
            <w:pPr>
              <w:pStyle w:val="Tabletext"/>
            </w:pPr>
            <w:r w:rsidRPr="00657FA5">
              <w:t>Western Australia</w:t>
            </w:r>
          </w:p>
        </w:tc>
      </w:tr>
      <w:tr w:rsidR="004472B5" w:rsidRPr="00657FA5" w:rsidTr="00D73DE2">
        <w:tc>
          <w:tcPr>
            <w:tcW w:w="421" w:type="pct"/>
            <w:shd w:val="clear" w:color="auto" w:fill="auto"/>
          </w:tcPr>
          <w:p w:rsidR="004472B5" w:rsidRPr="00657FA5" w:rsidRDefault="004472B5" w:rsidP="009E1980">
            <w:pPr>
              <w:pStyle w:val="Tabletext"/>
            </w:pPr>
            <w:r w:rsidRPr="00657FA5">
              <w:t>19</w:t>
            </w:r>
          </w:p>
        </w:tc>
        <w:tc>
          <w:tcPr>
            <w:tcW w:w="3387" w:type="pct"/>
            <w:shd w:val="clear" w:color="auto" w:fill="auto"/>
          </w:tcPr>
          <w:p w:rsidR="004472B5" w:rsidRPr="00657FA5" w:rsidRDefault="004472B5" w:rsidP="009E1980">
            <w:pPr>
              <w:pStyle w:val="Tabletext"/>
            </w:pPr>
            <w:r w:rsidRPr="00657FA5">
              <w:rPr>
                <w:i/>
                <w:szCs w:val="22"/>
              </w:rPr>
              <w:t>Adoption Act 1988</w:t>
            </w:r>
          </w:p>
        </w:tc>
        <w:tc>
          <w:tcPr>
            <w:tcW w:w="1192" w:type="pct"/>
            <w:shd w:val="clear" w:color="auto" w:fill="auto"/>
          </w:tcPr>
          <w:p w:rsidR="004472B5" w:rsidRPr="00657FA5" w:rsidRDefault="004472B5" w:rsidP="009E1980">
            <w:pPr>
              <w:pStyle w:val="Tabletext"/>
            </w:pPr>
            <w:r w:rsidRPr="00657FA5">
              <w:t>South Australia</w:t>
            </w:r>
          </w:p>
        </w:tc>
      </w:tr>
      <w:tr w:rsidR="004472B5" w:rsidRPr="00657FA5" w:rsidTr="00D73DE2">
        <w:tc>
          <w:tcPr>
            <w:tcW w:w="421" w:type="pct"/>
            <w:shd w:val="clear" w:color="auto" w:fill="auto"/>
          </w:tcPr>
          <w:p w:rsidR="004472B5" w:rsidRPr="00657FA5" w:rsidRDefault="004472B5" w:rsidP="009E1980">
            <w:pPr>
              <w:pStyle w:val="Tabletext"/>
            </w:pPr>
            <w:r w:rsidRPr="00657FA5">
              <w:t>20</w:t>
            </w:r>
          </w:p>
        </w:tc>
        <w:tc>
          <w:tcPr>
            <w:tcW w:w="3387" w:type="pct"/>
            <w:shd w:val="clear" w:color="auto" w:fill="auto"/>
          </w:tcPr>
          <w:p w:rsidR="004472B5" w:rsidRPr="00657FA5" w:rsidRDefault="004472B5" w:rsidP="009E1980">
            <w:pPr>
              <w:pStyle w:val="Tabletext"/>
            </w:pPr>
            <w:r w:rsidRPr="00657FA5">
              <w:rPr>
                <w:i/>
              </w:rPr>
              <w:t>Children’s Protection Act 1993</w:t>
            </w:r>
          </w:p>
        </w:tc>
        <w:tc>
          <w:tcPr>
            <w:tcW w:w="1192" w:type="pct"/>
            <w:shd w:val="clear" w:color="auto" w:fill="auto"/>
          </w:tcPr>
          <w:p w:rsidR="004472B5" w:rsidRPr="00657FA5" w:rsidRDefault="004472B5" w:rsidP="009E1980">
            <w:pPr>
              <w:pStyle w:val="Tabletext"/>
            </w:pPr>
            <w:r w:rsidRPr="00657FA5">
              <w:t>South Australia</w:t>
            </w:r>
          </w:p>
        </w:tc>
      </w:tr>
      <w:tr w:rsidR="00C97A0B" w:rsidRPr="00657FA5" w:rsidTr="00D12D9E">
        <w:tc>
          <w:tcPr>
            <w:tcW w:w="421" w:type="pct"/>
            <w:tcBorders>
              <w:top w:val="nil"/>
              <w:bottom w:val="single" w:sz="4" w:space="0" w:color="auto"/>
            </w:tcBorders>
            <w:shd w:val="clear" w:color="auto" w:fill="auto"/>
          </w:tcPr>
          <w:p w:rsidR="00C97A0B" w:rsidRPr="00657FA5" w:rsidRDefault="00C97A0B" w:rsidP="00D12D9E">
            <w:pPr>
              <w:pStyle w:val="Tabletext"/>
            </w:pPr>
            <w:r w:rsidRPr="00657FA5">
              <w:t>20A</w:t>
            </w:r>
          </w:p>
        </w:tc>
        <w:tc>
          <w:tcPr>
            <w:tcW w:w="3387" w:type="pct"/>
            <w:tcBorders>
              <w:top w:val="nil"/>
              <w:bottom w:val="single" w:sz="4" w:space="0" w:color="auto"/>
            </w:tcBorders>
            <w:shd w:val="clear" w:color="auto" w:fill="auto"/>
          </w:tcPr>
          <w:p w:rsidR="00C97A0B" w:rsidRPr="00657FA5" w:rsidRDefault="00C97A0B" w:rsidP="00D12D9E">
            <w:pPr>
              <w:pStyle w:val="Tabletext"/>
            </w:pPr>
            <w:r w:rsidRPr="00657FA5">
              <w:rPr>
                <w:i/>
                <w:szCs w:val="22"/>
              </w:rPr>
              <w:t>Children and Young People (Safety) Act 2017</w:t>
            </w:r>
          </w:p>
        </w:tc>
        <w:tc>
          <w:tcPr>
            <w:tcW w:w="1192" w:type="pct"/>
            <w:tcBorders>
              <w:top w:val="nil"/>
              <w:bottom w:val="single" w:sz="4" w:space="0" w:color="auto"/>
            </w:tcBorders>
            <w:shd w:val="clear" w:color="auto" w:fill="auto"/>
          </w:tcPr>
          <w:p w:rsidR="00C97A0B" w:rsidRPr="00657FA5" w:rsidRDefault="00C97A0B" w:rsidP="00D12D9E">
            <w:pPr>
              <w:pStyle w:val="Tabletext"/>
            </w:pPr>
            <w:r w:rsidRPr="00657FA5">
              <w:t>South Australia</w:t>
            </w:r>
          </w:p>
        </w:tc>
      </w:tr>
      <w:tr w:rsidR="00C97A0B" w:rsidRPr="00657FA5" w:rsidTr="00D12D9E">
        <w:tc>
          <w:tcPr>
            <w:tcW w:w="421" w:type="pct"/>
            <w:tcBorders>
              <w:top w:val="single" w:sz="4" w:space="0" w:color="auto"/>
              <w:bottom w:val="nil"/>
            </w:tcBorders>
            <w:shd w:val="clear" w:color="auto" w:fill="auto"/>
          </w:tcPr>
          <w:p w:rsidR="00C97A0B" w:rsidRPr="00657FA5" w:rsidRDefault="00C97A0B" w:rsidP="00D12D9E">
            <w:pPr>
              <w:pStyle w:val="Tabletext"/>
            </w:pPr>
            <w:r w:rsidRPr="00657FA5">
              <w:t>20B</w:t>
            </w:r>
          </w:p>
        </w:tc>
        <w:tc>
          <w:tcPr>
            <w:tcW w:w="3387" w:type="pct"/>
            <w:tcBorders>
              <w:top w:val="single" w:sz="4" w:space="0" w:color="auto"/>
              <w:bottom w:val="nil"/>
            </w:tcBorders>
            <w:shd w:val="clear" w:color="auto" w:fill="auto"/>
          </w:tcPr>
          <w:p w:rsidR="00C97A0B" w:rsidRPr="00657FA5" w:rsidRDefault="00C97A0B" w:rsidP="00D12D9E">
            <w:pPr>
              <w:pStyle w:val="Tabletext"/>
            </w:pPr>
            <w:r w:rsidRPr="00657FA5">
              <w:rPr>
                <w:i/>
              </w:rPr>
              <w:t>Children’s Protection Law Reform (Transitional Arrangements and Related Amendments) Act 2017</w:t>
            </w:r>
          </w:p>
        </w:tc>
        <w:tc>
          <w:tcPr>
            <w:tcW w:w="1192" w:type="pct"/>
            <w:tcBorders>
              <w:top w:val="single" w:sz="4" w:space="0" w:color="auto"/>
              <w:bottom w:val="nil"/>
            </w:tcBorders>
            <w:shd w:val="clear" w:color="auto" w:fill="auto"/>
          </w:tcPr>
          <w:p w:rsidR="00C97A0B" w:rsidRPr="00657FA5" w:rsidRDefault="00C97A0B" w:rsidP="00D12D9E">
            <w:pPr>
              <w:pStyle w:val="Tabletext"/>
            </w:pPr>
            <w:r w:rsidRPr="00657FA5">
              <w:t>South Australia</w:t>
            </w:r>
          </w:p>
        </w:tc>
      </w:tr>
      <w:tr w:rsidR="004472B5" w:rsidRPr="00657FA5" w:rsidTr="00D73DE2">
        <w:tc>
          <w:tcPr>
            <w:tcW w:w="421" w:type="pct"/>
            <w:shd w:val="clear" w:color="auto" w:fill="auto"/>
          </w:tcPr>
          <w:p w:rsidR="004472B5" w:rsidRPr="00657FA5" w:rsidRDefault="004472B5" w:rsidP="009E1980">
            <w:pPr>
              <w:pStyle w:val="Tabletext"/>
            </w:pPr>
            <w:r w:rsidRPr="00657FA5">
              <w:t>21</w:t>
            </w:r>
          </w:p>
        </w:tc>
        <w:tc>
          <w:tcPr>
            <w:tcW w:w="3387" w:type="pct"/>
            <w:shd w:val="clear" w:color="auto" w:fill="auto"/>
          </w:tcPr>
          <w:p w:rsidR="004472B5" w:rsidRPr="00657FA5" w:rsidRDefault="004472B5" w:rsidP="009E1980">
            <w:pPr>
              <w:pStyle w:val="Tabletext"/>
            </w:pPr>
            <w:r w:rsidRPr="00657FA5">
              <w:rPr>
                <w:i/>
              </w:rPr>
              <w:t>Family and Community Services Act 1972</w:t>
            </w:r>
          </w:p>
        </w:tc>
        <w:tc>
          <w:tcPr>
            <w:tcW w:w="1192" w:type="pct"/>
            <w:shd w:val="clear" w:color="auto" w:fill="auto"/>
          </w:tcPr>
          <w:p w:rsidR="004472B5" w:rsidRPr="00657FA5" w:rsidRDefault="004472B5" w:rsidP="009E1980">
            <w:pPr>
              <w:pStyle w:val="Tabletext"/>
            </w:pPr>
            <w:r w:rsidRPr="00657FA5">
              <w:t>South Australia</w:t>
            </w:r>
          </w:p>
        </w:tc>
      </w:tr>
      <w:tr w:rsidR="004472B5" w:rsidRPr="00657FA5" w:rsidTr="00D73DE2">
        <w:tc>
          <w:tcPr>
            <w:tcW w:w="421" w:type="pct"/>
            <w:shd w:val="clear" w:color="auto" w:fill="auto"/>
          </w:tcPr>
          <w:p w:rsidR="004472B5" w:rsidRPr="00657FA5" w:rsidRDefault="004472B5" w:rsidP="009E1980">
            <w:pPr>
              <w:pStyle w:val="Tabletext"/>
            </w:pPr>
            <w:r w:rsidRPr="00657FA5">
              <w:t>22</w:t>
            </w:r>
          </w:p>
        </w:tc>
        <w:tc>
          <w:tcPr>
            <w:tcW w:w="3387" w:type="pct"/>
            <w:shd w:val="clear" w:color="auto" w:fill="auto"/>
          </w:tcPr>
          <w:p w:rsidR="004472B5" w:rsidRPr="00657FA5" w:rsidRDefault="00F6206A" w:rsidP="009E1980">
            <w:pPr>
              <w:pStyle w:val="Tabletext"/>
            </w:pPr>
            <w:r w:rsidRPr="00657FA5">
              <w:rPr>
                <w:i/>
              </w:rPr>
              <w:t>Mental Health Act 2009</w:t>
            </w:r>
          </w:p>
        </w:tc>
        <w:tc>
          <w:tcPr>
            <w:tcW w:w="1192" w:type="pct"/>
            <w:shd w:val="clear" w:color="auto" w:fill="auto"/>
          </w:tcPr>
          <w:p w:rsidR="004472B5" w:rsidRPr="00657FA5" w:rsidRDefault="004472B5" w:rsidP="009E1980">
            <w:pPr>
              <w:pStyle w:val="Tabletext"/>
            </w:pPr>
            <w:r w:rsidRPr="00657FA5">
              <w:t>South Australia</w:t>
            </w:r>
          </w:p>
        </w:tc>
      </w:tr>
      <w:tr w:rsidR="004472B5" w:rsidRPr="00657FA5" w:rsidTr="00D73DE2">
        <w:tc>
          <w:tcPr>
            <w:tcW w:w="421" w:type="pct"/>
            <w:shd w:val="clear" w:color="auto" w:fill="auto"/>
          </w:tcPr>
          <w:p w:rsidR="004472B5" w:rsidRPr="00657FA5" w:rsidRDefault="004472B5" w:rsidP="009E1980">
            <w:pPr>
              <w:pStyle w:val="Tabletext"/>
            </w:pPr>
            <w:r w:rsidRPr="00657FA5">
              <w:t>23</w:t>
            </w:r>
          </w:p>
        </w:tc>
        <w:tc>
          <w:tcPr>
            <w:tcW w:w="3387" w:type="pct"/>
            <w:shd w:val="clear" w:color="auto" w:fill="auto"/>
          </w:tcPr>
          <w:p w:rsidR="004472B5" w:rsidRPr="00657FA5" w:rsidRDefault="004472B5" w:rsidP="009E1980">
            <w:pPr>
              <w:pStyle w:val="Tabletext"/>
            </w:pPr>
            <w:r w:rsidRPr="00657FA5">
              <w:rPr>
                <w:i/>
              </w:rPr>
              <w:t>Adoption Act 1988</w:t>
            </w:r>
          </w:p>
        </w:tc>
        <w:tc>
          <w:tcPr>
            <w:tcW w:w="1192" w:type="pct"/>
            <w:shd w:val="clear" w:color="auto" w:fill="auto"/>
          </w:tcPr>
          <w:p w:rsidR="004472B5" w:rsidRPr="00657FA5" w:rsidRDefault="004472B5" w:rsidP="009E1980">
            <w:pPr>
              <w:pStyle w:val="Tabletext"/>
            </w:pPr>
            <w:r w:rsidRPr="00657FA5">
              <w:t>Tasmania</w:t>
            </w:r>
          </w:p>
        </w:tc>
      </w:tr>
      <w:tr w:rsidR="004472B5" w:rsidRPr="00657FA5" w:rsidTr="00D73DE2">
        <w:tc>
          <w:tcPr>
            <w:tcW w:w="421" w:type="pct"/>
            <w:shd w:val="clear" w:color="auto" w:fill="auto"/>
          </w:tcPr>
          <w:p w:rsidR="004472B5" w:rsidRPr="00657FA5" w:rsidRDefault="004472B5" w:rsidP="009E1980">
            <w:pPr>
              <w:pStyle w:val="Tabletext"/>
            </w:pPr>
            <w:r w:rsidRPr="00657FA5">
              <w:t>24</w:t>
            </w:r>
          </w:p>
        </w:tc>
        <w:tc>
          <w:tcPr>
            <w:tcW w:w="3387" w:type="pct"/>
            <w:shd w:val="clear" w:color="auto" w:fill="auto"/>
          </w:tcPr>
          <w:p w:rsidR="004472B5" w:rsidRPr="00657FA5" w:rsidRDefault="004472B5" w:rsidP="009E1980">
            <w:pPr>
              <w:pStyle w:val="Tabletext"/>
            </w:pPr>
            <w:r w:rsidRPr="00657FA5">
              <w:rPr>
                <w:i/>
              </w:rPr>
              <w:t>Children, Young Persons and Their Families Act 1997</w:t>
            </w:r>
          </w:p>
        </w:tc>
        <w:tc>
          <w:tcPr>
            <w:tcW w:w="1192" w:type="pct"/>
            <w:shd w:val="clear" w:color="auto" w:fill="auto"/>
          </w:tcPr>
          <w:p w:rsidR="004472B5" w:rsidRPr="00657FA5" w:rsidRDefault="004472B5" w:rsidP="009E1980">
            <w:pPr>
              <w:pStyle w:val="Tabletext"/>
            </w:pPr>
            <w:r w:rsidRPr="00657FA5">
              <w:t>Tasmania</w:t>
            </w:r>
          </w:p>
        </w:tc>
      </w:tr>
      <w:tr w:rsidR="004472B5" w:rsidRPr="00657FA5" w:rsidTr="00D73DE2">
        <w:tc>
          <w:tcPr>
            <w:tcW w:w="421" w:type="pct"/>
            <w:shd w:val="clear" w:color="auto" w:fill="auto"/>
          </w:tcPr>
          <w:p w:rsidR="004472B5" w:rsidRPr="00657FA5" w:rsidRDefault="004472B5" w:rsidP="009E1980">
            <w:pPr>
              <w:pStyle w:val="Tabletext"/>
            </w:pPr>
            <w:r w:rsidRPr="00657FA5">
              <w:t>25</w:t>
            </w:r>
          </w:p>
        </w:tc>
        <w:tc>
          <w:tcPr>
            <w:tcW w:w="3387" w:type="pct"/>
            <w:shd w:val="clear" w:color="auto" w:fill="auto"/>
          </w:tcPr>
          <w:p w:rsidR="004472B5" w:rsidRPr="00657FA5" w:rsidRDefault="004472B5" w:rsidP="009E1980">
            <w:pPr>
              <w:pStyle w:val="Tabletext"/>
            </w:pPr>
            <w:r w:rsidRPr="00657FA5">
              <w:rPr>
                <w:i/>
                <w:iCs/>
              </w:rPr>
              <w:t>Youth Justice Act 1997</w:t>
            </w:r>
          </w:p>
        </w:tc>
        <w:tc>
          <w:tcPr>
            <w:tcW w:w="1192" w:type="pct"/>
            <w:shd w:val="clear" w:color="auto" w:fill="auto"/>
          </w:tcPr>
          <w:p w:rsidR="004472B5" w:rsidRPr="00657FA5" w:rsidRDefault="004472B5" w:rsidP="009E1980">
            <w:pPr>
              <w:pStyle w:val="Tabletext"/>
            </w:pPr>
            <w:r w:rsidRPr="00657FA5">
              <w:t>Tasmania</w:t>
            </w:r>
          </w:p>
        </w:tc>
      </w:tr>
      <w:tr w:rsidR="004472B5" w:rsidRPr="00657FA5" w:rsidTr="00D73DE2">
        <w:tc>
          <w:tcPr>
            <w:tcW w:w="421" w:type="pct"/>
            <w:shd w:val="clear" w:color="auto" w:fill="auto"/>
          </w:tcPr>
          <w:p w:rsidR="004472B5" w:rsidRPr="00657FA5" w:rsidRDefault="004472B5" w:rsidP="009E1980">
            <w:pPr>
              <w:pStyle w:val="Tabletext"/>
            </w:pPr>
            <w:r w:rsidRPr="00657FA5">
              <w:t>26</w:t>
            </w:r>
          </w:p>
        </w:tc>
        <w:tc>
          <w:tcPr>
            <w:tcW w:w="3387" w:type="pct"/>
            <w:shd w:val="clear" w:color="auto" w:fill="auto"/>
          </w:tcPr>
          <w:p w:rsidR="004472B5" w:rsidRPr="00657FA5" w:rsidRDefault="00F6206A" w:rsidP="009E1980">
            <w:pPr>
              <w:pStyle w:val="Tabletext"/>
            </w:pPr>
            <w:r w:rsidRPr="00657FA5">
              <w:rPr>
                <w:i/>
              </w:rPr>
              <w:t>Mental Health Act 2013</w:t>
            </w:r>
          </w:p>
        </w:tc>
        <w:tc>
          <w:tcPr>
            <w:tcW w:w="1192" w:type="pct"/>
            <w:shd w:val="clear" w:color="auto" w:fill="auto"/>
          </w:tcPr>
          <w:p w:rsidR="004472B5" w:rsidRPr="00657FA5" w:rsidRDefault="004472B5" w:rsidP="009E1980">
            <w:pPr>
              <w:pStyle w:val="Tabletext"/>
            </w:pPr>
            <w:r w:rsidRPr="00657FA5">
              <w:t>Tasmania</w:t>
            </w:r>
          </w:p>
        </w:tc>
      </w:tr>
      <w:tr w:rsidR="004472B5" w:rsidRPr="00657FA5" w:rsidTr="00D73DE2">
        <w:tc>
          <w:tcPr>
            <w:tcW w:w="421" w:type="pct"/>
            <w:shd w:val="clear" w:color="auto" w:fill="auto"/>
          </w:tcPr>
          <w:p w:rsidR="004472B5" w:rsidRPr="00657FA5" w:rsidRDefault="004472B5" w:rsidP="009E1980">
            <w:pPr>
              <w:pStyle w:val="Tabletext"/>
            </w:pPr>
            <w:r w:rsidRPr="00657FA5">
              <w:t>27</w:t>
            </w:r>
          </w:p>
        </w:tc>
        <w:tc>
          <w:tcPr>
            <w:tcW w:w="3387" w:type="pct"/>
            <w:shd w:val="clear" w:color="auto" w:fill="auto"/>
          </w:tcPr>
          <w:p w:rsidR="004472B5" w:rsidRPr="00657FA5" w:rsidRDefault="004472B5" w:rsidP="009E1980">
            <w:pPr>
              <w:pStyle w:val="Tabletext"/>
            </w:pPr>
            <w:r w:rsidRPr="00657FA5">
              <w:rPr>
                <w:i/>
                <w:szCs w:val="22"/>
              </w:rPr>
              <w:t>Adoption of Children Act</w:t>
            </w:r>
            <w:r w:rsidR="00D75587" w:rsidRPr="00657FA5">
              <w:rPr>
                <w:i/>
                <w:szCs w:val="22"/>
              </w:rPr>
              <w:t xml:space="preserve"> 1994</w:t>
            </w:r>
          </w:p>
        </w:tc>
        <w:tc>
          <w:tcPr>
            <w:tcW w:w="1192" w:type="pct"/>
            <w:shd w:val="clear" w:color="auto" w:fill="auto"/>
          </w:tcPr>
          <w:p w:rsidR="004472B5" w:rsidRPr="00657FA5" w:rsidRDefault="004472B5" w:rsidP="009E1980">
            <w:pPr>
              <w:pStyle w:val="Tabletext"/>
            </w:pPr>
            <w:r w:rsidRPr="00657FA5">
              <w:t>Northern Territory</w:t>
            </w:r>
          </w:p>
        </w:tc>
      </w:tr>
      <w:tr w:rsidR="004472B5" w:rsidRPr="00657FA5" w:rsidTr="00D73DE2">
        <w:tc>
          <w:tcPr>
            <w:tcW w:w="421" w:type="pct"/>
            <w:shd w:val="clear" w:color="auto" w:fill="auto"/>
          </w:tcPr>
          <w:p w:rsidR="004472B5" w:rsidRPr="00657FA5" w:rsidRDefault="004472B5" w:rsidP="009E1980">
            <w:pPr>
              <w:pStyle w:val="Tabletext"/>
            </w:pPr>
            <w:r w:rsidRPr="00657FA5">
              <w:t>28</w:t>
            </w:r>
          </w:p>
        </w:tc>
        <w:tc>
          <w:tcPr>
            <w:tcW w:w="3387" w:type="pct"/>
            <w:shd w:val="clear" w:color="auto" w:fill="auto"/>
          </w:tcPr>
          <w:p w:rsidR="004472B5" w:rsidRPr="00657FA5" w:rsidRDefault="00F6206A" w:rsidP="009E1980">
            <w:pPr>
              <w:pStyle w:val="Tabletext"/>
            </w:pPr>
            <w:r w:rsidRPr="00657FA5">
              <w:rPr>
                <w:i/>
              </w:rPr>
              <w:t>Care and Protection of Children Act 2007</w:t>
            </w:r>
          </w:p>
        </w:tc>
        <w:tc>
          <w:tcPr>
            <w:tcW w:w="1192" w:type="pct"/>
            <w:shd w:val="clear" w:color="auto" w:fill="auto"/>
          </w:tcPr>
          <w:p w:rsidR="004472B5" w:rsidRPr="00657FA5" w:rsidRDefault="004472B5" w:rsidP="009E1980">
            <w:pPr>
              <w:pStyle w:val="Tabletext"/>
            </w:pPr>
            <w:r w:rsidRPr="00657FA5">
              <w:t>Northern Territory</w:t>
            </w:r>
          </w:p>
        </w:tc>
      </w:tr>
      <w:tr w:rsidR="004472B5" w:rsidRPr="00657FA5" w:rsidTr="00D73DE2">
        <w:tc>
          <w:tcPr>
            <w:tcW w:w="421" w:type="pct"/>
            <w:shd w:val="clear" w:color="auto" w:fill="auto"/>
          </w:tcPr>
          <w:p w:rsidR="004472B5" w:rsidRPr="00657FA5" w:rsidRDefault="004472B5" w:rsidP="009E1980">
            <w:pPr>
              <w:pStyle w:val="Tabletext"/>
            </w:pPr>
            <w:r w:rsidRPr="00657FA5">
              <w:t>29</w:t>
            </w:r>
          </w:p>
        </w:tc>
        <w:tc>
          <w:tcPr>
            <w:tcW w:w="3387" w:type="pct"/>
            <w:shd w:val="clear" w:color="auto" w:fill="auto"/>
          </w:tcPr>
          <w:p w:rsidR="004472B5" w:rsidRPr="00657FA5" w:rsidRDefault="004472B5" w:rsidP="009E1980">
            <w:pPr>
              <w:pStyle w:val="Tabletext"/>
            </w:pPr>
            <w:r w:rsidRPr="00657FA5">
              <w:rPr>
                <w:i/>
                <w:szCs w:val="22"/>
              </w:rPr>
              <w:t>Mental Health and Related Services Act</w:t>
            </w:r>
            <w:r w:rsidR="00D75587" w:rsidRPr="00657FA5">
              <w:rPr>
                <w:i/>
                <w:szCs w:val="22"/>
              </w:rPr>
              <w:t xml:space="preserve"> 1998</w:t>
            </w:r>
          </w:p>
        </w:tc>
        <w:tc>
          <w:tcPr>
            <w:tcW w:w="1192" w:type="pct"/>
            <w:shd w:val="clear" w:color="auto" w:fill="auto"/>
          </w:tcPr>
          <w:p w:rsidR="004472B5" w:rsidRPr="00657FA5" w:rsidRDefault="004472B5" w:rsidP="009E1980">
            <w:pPr>
              <w:pStyle w:val="Tabletext"/>
            </w:pPr>
            <w:r w:rsidRPr="00657FA5">
              <w:t>Northern Territory</w:t>
            </w:r>
          </w:p>
        </w:tc>
      </w:tr>
      <w:tr w:rsidR="004472B5" w:rsidRPr="00657FA5" w:rsidTr="00D73DE2">
        <w:tc>
          <w:tcPr>
            <w:tcW w:w="421" w:type="pct"/>
            <w:shd w:val="clear" w:color="auto" w:fill="auto"/>
          </w:tcPr>
          <w:p w:rsidR="004472B5" w:rsidRPr="00657FA5" w:rsidRDefault="004472B5" w:rsidP="009E1980">
            <w:pPr>
              <w:pStyle w:val="Tabletext"/>
            </w:pPr>
            <w:r w:rsidRPr="00657FA5">
              <w:t>30</w:t>
            </w:r>
          </w:p>
        </w:tc>
        <w:tc>
          <w:tcPr>
            <w:tcW w:w="3387" w:type="pct"/>
            <w:shd w:val="clear" w:color="auto" w:fill="auto"/>
          </w:tcPr>
          <w:p w:rsidR="004472B5" w:rsidRPr="00657FA5" w:rsidRDefault="004472B5" w:rsidP="009E1980">
            <w:pPr>
              <w:pStyle w:val="Tabletext"/>
            </w:pPr>
            <w:r w:rsidRPr="00657FA5">
              <w:rPr>
                <w:i/>
                <w:szCs w:val="22"/>
              </w:rPr>
              <w:t>Guardianship of Infants Act</w:t>
            </w:r>
            <w:r w:rsidR="00D75587" w:rsidRPr="00657FA5">
              <w:rPr>
                <w:i/>
                <w:szCs w:val="22"/>
              </w:rPr>
              <w:t xml:space="preserve"> 1972</w:t>
            </w:r>
          </w:p>
        </w:tc>
        <w:tc>
          <w:tcPr>
            <w:tcW w:w="1192" w:type="pct"/>
            <w:shd w:val="clear" w:color="auto" w:fill="auto"/>
          </w:tcPr>
          <w:p w:rsidR="004472B5" w:rsidRPr="00657FA5" w:rsidRDefault="004472B5" w:rsidP="009E1980">
            <w:pPr>
              <w:pStyle w:val="Tabletext"/>
            </w:pPr>
            <w:r w:rsidRPr="00657FA5">
              <w:t>Northern Territory</w:t>
            </w:r>
          </w:p>
        </w:tc>
      </w:tr>
      <w:tr w:rsidR="004472B5" w:rsidRPr="00657FA5" w:rsidTr="00D73DE2">
        <w:tc>
          <w:tcPr>
            <w:tcW w:w="421" w:type="pct"/>
            <w:shd w:val="clear" w:color="auto" w:fill="auto"/>
          </w:tcPr>
          <w:p w:rsidR="004472B5" w:rsidRPr="00657FA5" w:rsidRDefault="004472B5" w:rsidP="009E1980">
            <w:pPr>
              <w:pStyle w:val="Tabletext"/>
            </w:pPr>
            <w:r w:rsidRPr="00657FA5">
              <w:t>31</w:t>
            </w:r>
          </w:p>
        </w:tc>
        <w:tc>
          <w:tcPr>
            <w:tcW w:w="3387" w:type="pct"/>
            <w:shd w:val="clear" w:color="auto" w:fill="auto"/>
          </w:tcPr>
          <w:p w:rsidR="004472B5" w:rsidRPr="00657FA5" w:rsidRDefault="004472B5" w:rsidP="009E1980">
            <w:pPr>
              <w:pStyle w:val="Tabletext"/>
            </w:pPr>
            <w:r w:rsidRPr="00657FA5">
              <w:rPr>
                <w:i/>
              </w:rPr>
              <w:t>Adoption Act 1993</w:t>
            </w:r>
          </w:p>
        </w:tc>
        <w:tc>
          <w:tcPr>
            <w:tcW w:w="1192" w:type="pct"/>
            <w:shd w:val="clear" w:color="auto" w:fill="auto"/>
          </w:tcPr>
          <w:p w:rsidR="004472B5" w:rsidRPr="00657FA5" w:rsidRDefault="004472B5" w:rsidP="009E1980">
            <w:pPr>
              <w:pStyle w:val="Tabletext"/>
            </w:pPr>
            <w:r w:rsidRPr="00657FA5">
              <w:t>Australian Capital Territory</w:t>
            </w:r>
          </w:p>
        </w:tc>
      </w:tr>
      <w:tr w:rsidR="004472B5" w:rsidRPr="00657FA5" w:rsidTr="00D73DE2">
        <w:tc>
          <w:tcPr>
            <w:tcW w:w="421" w:type="pct"/>
            <w:shd w:val="clear" w:color="auto" w:fill="auto"/>
          </w:tcPr>
          <w:p w:rsidR="004472B5" w:rsidRPr="00657FA5" w:rsidRDefault="004472B5" w:rsidP="009E1980">
            <w:pPr>
              <w:pStyle w:val="Tabletext"/>
            </w:pPr>
            <w:r w:rsidRPr="00657FA5">
              <w:t>32</w:t>
            </w:r>
          </w:p>
        </w:tc>
        <w:tc>
          <w:tcPr>
            <w:tcW w:w="3387" w:type="pct"/>
            <w:shd w:val="clear" w:color="auto" w:fill="auto"/>
          </w:tcPr>
          <w:p w:rsidR="004472B5" w:rsidRPr="00657FA5" w:rsidRDefault="00F6206A" w:rsidP="009E1980">
            <w:pPr>
              <w:pStyle w:val="Tabletext"/>
            </w:pPr>
            <w:r w:rsidRPr="00657FA5">
              <w:rPr>
                <w:i/>
              </w:rPr>
              <w:t>Children and Young People Act 2008</w:t>
            </w:r>
          </w:p>
        </w:tc>
        <w:tc>
          <w:tcPr>
            <w:tcW w:w="1192" w:type="pct"/>
            <w:shd w:val="clear" w:color="auto" w:fill="auto"/>
          </w:tcPr>
          <w:p w:rsidR="004472B5" w:rsidRPr="00657FA5" w:rsidRDefault="004472B5" w:rsidP="009E1980">
            <w:pPr>
              <w:pStyle w:val="Tabletext"/>
            </w:pPr>
            <w:r w:rsidRPr="00657FA5">
              <w:t>Australian Capital Territory</w:t>
            </w:r>
          </w:p>
        </w:tc>
      </w:tr>
      <w:tr w:rsidR="004472B5" w:rsidRPr="00657FA5" w:rsidTr="00D73DE2">
        <w:tc>
          <w:tcPr>
            <w:tcW w:w="421" w:type="pct"/>
            <w:shd w:val="clear" w:color="auto" w:fill="auto"/>
          </w:tcPr>
          <w:p w:rsidR="004472B5" w:rsidRPr="00657FA5" w:rsidRDefault="004472B5" w:rsidP="009E1980">
            <w:pPr>
              <w:pStyle w:val="Tabletext"/>
            </w:pPr>
            <w:r w:rsidRPr="00657FA5">
              <w:t>33</w:t>
            </w:r>
          </w:p>
        </w:tc>
        <w:tc>
          <w:tcPr>
            <w:tcW w:w="3387" w:type="pct"/>
            <w:shd w:val="clear" w:color="auto" w:fill="auto"/>
          </w:tcPr>
          <w:p w:rsidR="004472B5" w:rsidRPr="00657FA5" w:rsidRDefault="004472B5" w:rsidP="009E1980">
            <w:pPr>
              <w:pStyle w:val="Tabletext"/>
            </w:pPr>
            <w:r w:rsidRPr="00657FA5">
              <w:rPr>
                <w:i/>
              </w:rPr>
              <w:t>Guardianship and Management of Property Act 1991</w:t>
            </w:r>
          </w:p>
        </w:tc>
        <w:tc>
          <w:tcPr>
            <w:tcW w:w="1192" w:type="pct"/>
            <w:shd w:val="clear" w:color="auto" w:fill="auto"/>
          </w:tcPr>
          <w:p w:rsidR="004472B5" w:rsidRPr="00657FA5" w:rsidRDefault="004472B5" w:rsidP="009E1980">
            <w:pPr>
              <w:pStyle w:val="Tabletext"/>
            </w:pPr>
            <w:r w:rsidRPr="00657FA5">
              <w:t>Australian Capital Territory</w:t>
            </w:r>
          </w:p>
        </w:tc>
      </w:tr>
      <w:tr w:rsidR="004472B5" w:rsidRPr="00657FA5" w:rsidTr="00D73DE2">
        <w:tc>
          <w:tcPr>
            <w:tcW w:w="421" w:type="pct"/>
            <w:shd w:val="clear" w:color="auto" w:fill="auto"/>
          </w:tcPr>
          <w:p w:rsidR="004472B5" w:rsidRPr="00657FA5" w:rsidRDefault="004472B5" w:rsidP="009E1980">
            <w:pPr>
              <w:pStyle w:val="Tabletext"/>
            </w:pPr>
            <w:r w:rsidRPr="00657FA5">
              <w:t>34</w:t>
            </w:r>
          </w:p>
        </w:tc>
        <w:tc>
          <w:tcPr>
            <w:tcW w:w="3387" w:type="pct"/>
            <w:shd w:val="clear" w:color="auto" w:fill="auto"/>
          </w:tcPr>
          <w:p w:rsidR="004472B5" w:rsidRPr="00657FA5" w:rsidRDefault="00F6206A" w:rsidP="009E1980">
            <w:pPr>
              <w:pStyle w:val="Tabletext"/>
            </w:pPr>
            <w:r w:rsidRPr="00657FA5">
              <w:rPr>
                <w:i/>
              </w:rPr>
              <w:t>Mental Health Act 2015</w:t>
            </w:r>
          </w:p>
        </w:tc>
        <w:tc>
          <w:tcPr>
            <w:tcW w:w="1192" w:type="pct"/>
            <w:shd w:val="clear" w:color="auto" w:fill="auto"/>
          </w:tcPr>
          <w:p w:rsidR="004472B5" w:rsidRPr="00657FA5" w:rsidRDefault="004472B5" w:rsidP="009E1980">
            <w:pPr>
              <w:pStyle w:val="Tabletext"/>
            </w:pPr>
            <w:r w:rsidRPr="00657FA5">
              <w:t>Australian Capital Territory</w:t>
            </w:r>
          </w:p>
        </w:tc>
      </w:tr>
      <w:tr w:rsidR="004472B5" w:rsidRPr="00657FA5" w:rsidTr="00D73DE2">
        <w:tc>
          <w:tcPr>
            <w:tcW w:w="421" w:type="pct"/>
            <w:shd w:val="clear" w:color="auto" w:fill="auto"/>
          </w:tcPr>
          <w:p w:rsidR="004472B5" w:rsidRPr="00657FA5" w:rsidRDefault="004472B5" w:rsidP="009E1980">
            <w:pPr>
              <w:pStyle w:val="Tabletext"/>
            </w:pPr>
            <w:r w:rsidRPr="00657FA5">
              <w:t>35</w:t>
            </w:r>
          </w:p>
        </w:tc>
        <w:tc>
          <w:tcPr>
            <w:tcW w:w="3387" w:type="pct"/>
            <w:shd w:val="clear" w:color="auto" w:fill="auto"/>
          </w:tcPr>
          <w:p w:rsidR="004472B5" w:rsidRPr="00657FA5" w:rsidRDefault="00F6206A" w:rsidP="009E1980">
            <w:pPr>
              <w:pStyle w:val="Tabletext"/>
            </w:pPr>
            <w:r w:rsidRPr="00657FA5">
              <w:rPr>
                <w:i/>
              </w:rPr>
              <w:t>Adoption of Children Act 1932</w:t>
            </w:r>
          </w:p>
        </w:tc>
        <w:tc>
          <w:tcPr>
            <w:tcW w:w="1192" w:type="pct"/>
            <w:shd w:val="clear" w:color="auto" w:fill="auto"/>
          </w:tcPr>
          <w:p w:rsidR="004472B5" w:rsidRPr="00657FA5" w:rsidRDefault="004472B5" w:rsidP="009E1980">
            <w:pPr>
              <w:pStyle w:val="Tabletext"/>
            </w:pPr>
            <w:r w:rsidRPr="00657FA5">
              <w:t>Norfolk Island</w:t>
            </w:r>
          </w:p>
        </w:tc>
      </w:tr>
      <w:tr w:rsidR="004472B5" w:rsidRPr="00657FA5" w:rsidTr="00D73DE2">
        <w:tc>
          <w:tcPr>
            <w:tcW w:w="421" w:type="pct"/>
            <w:shd w:val="clear" w:color="auto" w:fill="auto"/>
          </w:tcPr>
          <w:p w:rsidR="004472B5" w:rsidRPr="00657FA5" w:rsidRDefault="004472B5" w:rsidP="009E1980">
            <w:pPr>
              <w:pStyle w:val="Tabletext"/>
            </w:pPr>
            <w:r w:rsidRPr="00657FA5">
              <w:t>36</w:t>
            </w:r>
          </w:p>
        </w:tc>
        <w:tc>
          <w:tcPr>
            <w:tcW w:w="3387" w:type="pct"/>
            <w:shd w:val="clear" w:color="auto" w:fill="auto"/>
          </w:tcPr>
          <w:p w:rsidR="004472B5" w:rsidRPr="00657FA5" w:rsidRDefault="00F6206A" w:rsidP="009E1980">
            <w:pPr>
              <w:pStyle w:val="Tabletext"/>
            </w:pPr>
            <w:r w:rsidRPr="00657FA5">
              <w:rPr>
                <w:i/>
              </w:rPr>
              <w:t>Child Welfare Act 2009</w:t>
            </w:r>
          </w:p>
        </w:tc>
        <w:tc>
          <w:tcPr>
            <w:tcW w:w="1192" w:type="pct"/>
            <w:shd w:val="clear" w:color="auto" w:fill="auto"/>
          </w:tcPr>
          <w:p w:rsidR="004472B5" w:rsidRPr="00657FA5" w:rsidRDefault="004472B5" w:rsidP="009E1980">
            <w:pPr>
              <w:pStyle w:val="Tabletext"/>
            </w:pPr>
            <w:r w:rsidRPr="00657FA5">
              <w:t>Norfolk Island</w:t>
            </w:r>
          </w:p>
        </w:tc>
      </w:tr>
      <w:tr w:rsidR="004472B5" w:rsidRPr="00657FA5" w:rsidTr="00D73DE2">
        <w:tc>
          <w:tcPr>
            <w:tcW w:w="421" w:type="pct"/>
            <w:tcBorders>
              <w:bottom w:val="single" w:sz="4" w:space="0" w:color="auto"/>
            </w:tcBorders>
            <w:shd w:val="clear" w:color="auto" w:fill="auto"/>
          </w:tcPr>
          <w:p w:rsidR="004472B5" w:rsidRPr="00657FA5" w:rsidRDefault="004472B5" w:rsidP="009E1980">
            <w:pPr>
              <w:pStyle w:val="Tabletext"/>
            </w:pPr>
            <w:r w:rsidRPr="00657FA5">
              <w:t>37</w:t>
            </w:r>
          </w:p>
        </w:tc>
        <w:tc>
          <w:tcPr>
            <w:tcW w:w="3387" w:type="pct"/>
            <w:tcBorders>
              <w:bottom w:val="single" w:sz="4" w:space="0" w:color="auto"/>
            </w:tcBorders>
            <w:shd w:val="clear" w:color="auto" w:fill="auto"/>
          </w:tcPr>
          <w:p w:rsidR="004472B5" w:rsidRPr="00657FA5" w:rsidRDefault="00F6206A" w:rsidP="009E1980">
            <w:pPr>
              <w:pStyle w:val="Tabletext"/>
            </w:pPr>
            <w:r w:rsidRPr="00657FA5">
              <w:rPr>
                <w:i/>
              </w:rPr>
              <w:t>Mental Health Act 1996</w:t>
            </w:r>
          </w:p>
        </w:tc>
        <w:tc>
          <w:tcPr>
            <w:tcW w:w="1192" w:type="pct"/>
            <w:tcBorders>
              <w:bottom w:val="single" w:sz="4" w:space="0" w:color="auto"/>
            </w:tcBorders>
            <w:shd w:val="clear" w:color="auto" w:fill="auto"/>
          </w:tcPr>
          <w:p w:rsidR="004472B5" w:rsidRPr="00657FA5" w:rsidRDefault="004472B5" w:rsidP="009E1980">
            <w:pPr>
              <w:pStyle w:val="Tabletext"/>
            </w:pPr>
            <w:r w:rsidRPr="00657FA5">
              <w:t>Norfolk Island</w:t>
            </w:r>
          </w:p>
        </w:tc>
      </w:tr>
      <w:tr w:rsidR="004472B5" w:rsidRPr="00657FA5" w:rsidTr="00D73DE2">
        <w:tc>
          <w:tcPr>
            <w:tcW w:w="421" w:type="pct"/>
            <w:tcBorders>
              <w:bottom w:val="single" w:sz="12" w:space="0" w:color="auto"/>
            </w:tcBorders>
            <w:shd w:val="clear" w:color="auto" w:fill="auto"/>
          </w:tcPr>
          <w:p w:rsidR="004472B5" w:rsidRPr="00657FA5" w:rsidRDefault="004472B5" w:rsidP="009E1980">
            <w:pPr>
              <w:pStyle w:val="Tabletext"/>
            </w:pPr>
            <w:r w:rsidRPr="00657FA5">
              <w:t>38</w:t>
            </w:r>
          </w:p>
        </w:tc>
        <w:tc>
          <w:tcPr>
            <w:tcW w:w="3387" w:type="pct"/>
            <w:tcBorders>
              <w:bottom w:val="single" w:sz="12" w:space="0" w:color="auto"/>
            </w:tcBorders>
            <w:shd w:val="clear" w:color="auto" w:fill="auto"/>
          </w:tcPr>
          <w:p w:rsidR="004472B5" w:rsidRPr="00657FA5" w:rsidRDefault="00F6206A" w:rsidP="009E1980">
            <w:pPr>
              <w:pStyle w:val="Tabletext"/>
            </w:pPr>
            <w:r w:rsidRPr="00657FA5">
              <w:rPr>
                <w:i/>
              </w:rPr>
              <w:t>Lunacy Act 1932</w:t>
            </w:r>
          </w:p>
        </w:tc>
        <w:tc>
          <w:tcPr>
            <w:tcW w:w="1192" w:type="pct"/>
            <w:tcBorders>
              <w:bottom w:val="single" w:sz="12" w:space="0" w:color="auto"/>
            </w:tcBorders>
            <w:shd w:val="clear" w:color="auto" w:fill="auto"/>
          </w:tcPr>
          <w:p w:rsidR="004472B5" w:rsidRPr="00657FA5" w:rsidRDefault="004472B5" w:rsidP="009E1980">
            <w:pPr>
              <w:pStyle w:val="Tabletext"/>
            </w:pPr>
            <w:r w:rsidRPr="00657FA5">
              <w:t>Norfolk Island</w:t>
            </w:r>
          </w:p>
        </w:tc>
      </w:tr>
    </w:tbl>
    <w:p w:rsidR="00F44E82" w:rsidRPr="00657FA5" w:rsidRDefault="009E1980" w:rsidP="00465CC5">
      <w:pPr>
        <w:pStyle w:val="ActHead1"/>
        <w:pageBreakBefore/>
      </w:pPr>
      <w:bookmarkStart w:id="178" w:name="_Toc116909877"/>
      <w:r w:rsidRPr="00054049">
        <w:rPr>
          <w:rStyle w:val="CharChapNo"/>
        </w:rPr>
        <w:t>Schedule</w:t>
      </w:r>
      <w:r w:rsidR="00362FD8" w:rsidRPr="00054049">
        <w:rPr>
          <w:rStyle w:val="CharChapNo"/>
        </w:rPr>
        <w:t> </w:t>
      </w:r>
      <w:r w:rsidR="00F44E82" w:rsidRPr="00054049">
        <w:rPr>
          <w:rStyle w:val="CharChapNo"/>
        </w:rPr>
        <w:t>8</w:t>
      </w:r>
      <w:r w:rsidRPr="00657FA5">
        <w:t>—</w:t>
      </w:r>
      <w:r w:rsidR="00F44E82" w:rsidRPr="00054049">
        <w:rPr>
          <w:rStyle w:val="CharChapText"/>
        </w:rPr>
        <w:t>Family violence order</w:t>
      </w:r>
      <w:r w:rsidRPr="00054049">
        <w:rPr>
          <w:rStyle w:val="CharChapText"/>
        </w:rPr>
        <w:t>—</w:t>
      </w:r>
      <w:r w:rsidR="00F44E82" w:rsidRPr="00054049">
        <w:rPr>
          <w:rStyle w:val="CharChapText"/>
        </w:rPr>
        <w:t>prescribed laws of State or Territory</w:t>
      </w:r>
      <w:bookmarkEnd w:id="178"/>
    </w:p>
    <w:p w:rsidR="00F44E82" w:rsidRPr="00657FA5" w:rsidRDefault="00F44E82" w:rsidP="009E1980">
      <w:pPr>
        <w:pStyle w:val="notemargin"/>
      </w:pPr>
      <w:r w:rsidRPr="00657FA5">
        <w:t>(regulation</w:t>
      </w:r>
      <w:r w:rsidR="00362FD8" w:rsidRPr="00657FA5">
        <w:t> </w:t>
      </w:r>
      <w:r w:rsidRPr="00657FA5">
        <w:t>12BB)</w:t>
      </w:r>
    </w:p>
    <w:p w:rsidR="00F44E82" w:rsidRPr="00657FA5" w:rsidRDefault="009E1980" w:rsidP="00F44E82">
      <w:pPr>
        <w:pStyle w:val="Header"/>
      </w:pPr>
      <w:r w:rsidRPr="00054049">
        <w:rPr>
          <w:rStyle w:val="CharPartNo"/>
        </w:rPr>
        <w:t xml:space="preserve"> </w:t>
      </w:r>
      <w:r w:rsidRPr="00054049">
        <w:rPr>
          <w:rStyle w:val="CharPartText"/>
        </w:rPr>
        <w:t xml:space="preserve"> </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9"/>
        <w:gridCol w:w="5658"/>
        <w:gridCol w:w="2112"/>
      </w:tblGrid>
      <w:tr w:rsidR="00F44E82" w:rsidRPr="00657FA5" w:rsidTr="00D73DE2">
        <w:trPr>
          <w:tblHeader/>
        </w:trPr>
        <w:tc>
          <w:tcPr>
            <w:tcW w:w="445" w:type="pct"/>
            <w:tcBorders>
              <w:top w:val="single" w:sz="12" w:space="0" w:color="auto"/>
              <w:bottom w:val="single" w:sz="12" w:space="0" w:color="auto"/>
            </w:tcBorders>
            <w:shd w:val="clear" w:color="auto" w:fill="auto"/>
          </w:tcPr>
          <w:p w:rsidR="00F44E82" w:rsidRPr="00657FA5" w:rsidRDefault="00F44E82" w:rsidP="009E1980">
            <w:pPr>
              <w:pStyle w:val="TableHeading"/>
            </w:pPr>
            <w:r w:rsidRPr="00657FA5">
              <w:t>Item</w:t>
            </w:r>
          </w:p>
        </w:tc>
        <w:tc>
          <w:tcPr>
            <w:tcW w:w="3317" w:type="pct"/>
            <w:tcBorders>
              <w:top w:val="single" w:sz="12" w:space="0" w:color="auto"/>
              <w:bottom w:val="single" w:sz="12" w:space="0" w:color="auto"/>
            </w:tcBorders>
            <w:shd w:val="clear" w:color="auto" w:fill="auto"/>
          </w:tcPr>
          <w:p w:rsidR="00F44E82" w:rsidRPr="00657FA5" w:rsidRDefault="00F44E82" w:rsidP="009E1980">
            <w:pPr>
              <w:pStyle w:val="TableHeading"/>
            </w:pPr>
            <w:r w:rsidRPr="00657FA5">
              <w:t>Prescribed law</w:t>
            </w:r>
          </w:p>
        </w:tc>
        <w:tc>
          <w:tcPr>
            <w:tcW w:w="1238" w:type="pct"/>
            <w:tcBorders>
              <w:top w:val="single" w:sz="12" w:space="0" w:color="auto"/>
              <w:bottom w:val="single" w:sz="12" w:space="0" w:color="auto"/>
            </w:tcBorders>
            <w:shd w:val="clear" w:color="auto" w:fill="auto"/>
          </w:tcPr>
          <w:p w:rsidR="00F44E82" w:rsidRPr="00657FA5" w:rsidRDefault="00F44E82" w:rsidP="009E1980">
            <w:pPr>
              <w:pStyle w:val="TableHeading"/>
            </w:pPr>
            <w:r w:rsidRPr="00657FA5">
              <w:t>State or Territory</w:t>
            </w:r>
          </w:p>
        </w:tc>
      </w:tr>
      <w:tr w:rsidR="00F44E82" w:rsidRPr="00657FA5" w:rsidTr="00D73DE2">
        <w:tc>
          <w:tcPr>
            <w:tcW w:w="445" w:type="pct"/>
            <w:tcBorders>
              <w:top w:val="single" w:sz="12" w:space="0" w:color="auto"/>
            </w:tcBorders>
            <w:shd w:val="clear" w:color="auto" w:fill="auto"/>
          </w:tcPr>
          <w:p w:rsidR="00F44E82" w:rsidRPr="00657FA5" w:rsidRDefault="00F44E82" w:rsidP="009E1980">
            <w:pPr>
              <w:pStyle w:val="Tabletext"/>
            </w:pPr>
            <w:r w:rsidRPr="00657FA5">
              <w:t>1</w:t>
            </w:r>
          </w:p>
        </w:tc>
        <w:tc>
          <w:tcPr>
            <w:tcW w:w="3317" w:type="pct"/>
            <w:tcBorders>
              <w:top w:val="single" w:sz="12" w:space="0" w:color="auto"/>
            </w:tcBorders>
            <w:shd w:val="clear" w:color="auto" w:fill="auto"/>
          </w:tcPr>
          <w:p w:rsidR="00F44E82" w:rsidRPr="00657FA5" w:rsidRDefault="00F44E82" w:rsidP="009E1980">
            <w:pPr>
              <w:pStyle w:val="Tabletext"/>
            </w:pPr>
            <w:r w:rsidRPr="00657FA5">
              <w:rPr>
                <w:i/>
              </w:rPr>
              <w:t>Crimes (Domestic and Personal Violence) Act 2007</w:t>
            </w:r>
          </w:p>
        </w:tc>
        <w:tc>
          <w:tcPr>
            <w:tcW w:w="1238" w:type="pct"/>
            <w:tcBorders>
              <w:top w:val="single" w:sz="12" w:space="0" w:color="auto"/>
            </w:tcBorders>
            <w:shd w:val="clear" w:color="auto" w:fill="auto"/>
          </w:tcPr>
          <w:p w:rsidR="00F44E82" w:rsidRPr="00657FA5" w:rsidRDefault="00F44E82" w:rsidP="009E1980">
            <w:pPr>
              <w:pStyle w:val="Tabletext"/>
            </w:pPr>
            <w:r w:rsidRPr="00657FA5">
              <w:t>New South Wales</w:t>
            </w:r>
          </w:p>
        </w:tc>
      </w:tr>
      <w:tr w:rsidR="00F44E82" w:rsidRPr="00657FA5" w:rsidTr="00D73DE2">
        <w:tc>
          <w:tcPr>
            <w:tcW w:w="445" w:type="pct"/>
            <w:shd w:val="clear" w:color="auto" w:fill="auto"/>
          </w:tcPr>
          <w:p w:rsidR="00F44E82" w:rsidRPr="00657FA5" w:rsidRDefault="00F44E82" w:rsidP="009E1980">
            <w:pPr>
              <w:pStyle w:val="Tabletext"/>
            </w:pPr>
            <w:r w:rsidRPr="00657FA5">
              <w:t>2</w:t>
            </w:r>
          </w:p>
        </w:tc>
        <w:tc>
          <w:tcPr>
            <w:tcW w:w="3317" w:type="pct"/>
            <w:shd w:val="clear" w:color="auto" w:fill="auto"/>
          </w:tcPr>
          <w:p w:rsidR="00F44E82" w:rsidRPr="00657FA5" w:rsidRDefault="00F44E82" w:rsidP="009E1980">
            <w:pPr>
              <w:pStyle w:val="Tabletext"/>
            </w:pPr>
            <w:r w:rsidRPr="00657FA5">
              <w:rPr>
                <w:i/>
              </w:rPr>
              <w:t>Property (Relationships) Act 1984</w:t>
            </w:r>
          </w:p>
        </w:tc>
        <w:tc>
          <w:tcPr>
            <w:tcW w:w="1238" w:type="pct"/>
            <w:shd w:val="clear" w:color="auto" w:fill="auto"/>
          </w:tcPr>
          <w:p w:rsidR="00F44E82" w:rsidRPr="00657FA5" w:rsidRDefault="00F44E82" w:rsidP="009E1980">
            <w:pPr>
              <w:pStyle w:val="Tabletext"/>
            </w:pPr>
            <w:r w:rsidRPr="00657FA5">
              <w:t>New South Wales</w:t>
            </w:r>
          </w:p>
        </w:tc>
      </w:tr>
      <w:tr w:rsidR="00F44E82" w:rsidRPr="00657FA5" w:rsidTr="00D73DE2">
        <w:tc>
          <w:tcPr>
            <w:tcW w:w="445" w:type="pct"/>
            <w:shd w:val="clear" w:color="auto" w:fill="auto"/>
          </w:tcPr>
          <w:p w:rsidR="00F44E82" w:rsidRPr="00657FA5" w:rsidRDefault="00F44E82" w:rsidP="009E1980">
            <w:pPr>
              <w:pStyle w:val="Tabletext"/>
            </w:pPr>
            <w:r w:rsidRPr="00657FA5">
              <w:t>3</w:t>
            </w:r>
          </w:p>
        </w:tc>
        <w:tc>
          <w:tcPr>
            <w:tcW w:w="3317" w:type="pct"/>
            <w:shd w:val="clear" w:color="auto" w:fill="auto"/>
          </w:tcPr>
          <w:p w:rsidR="00F44E82" w:rsidRPr="00657FA5" w:rsidRDefault="00F44E82" w:rsidP="009E1980">
            <w:pPr>
              <w:pStyle w:val="Tabletext"/>
            </w:pPr>
            <w:r w:rsidRPr="00657FA5">
              <w:rPr>
                <w:i/>
              </w:rPr>
              <w:t>Family Violence Protection Act 2008</w:t>
            </w:r>
          </w:p>
        </w:tc>
        <w:tc>
          <w:tcPr>
            <w:tcW w:w="1238" w:type="pct"/>
            <w:shd w:val="clear" w:color="auto" w:fill="auto"/>
          </w:tcPr>
          <w:p w:rsidR="00F44E82" w:rsidRPr="00657FA5" w:rsidRDefault="00F44E82" w:rsidP="009E1980">
            <w:pPr>
              <w:pStyle w:val="Tabletext"/>
            </w:pPr>
            <w:r w:rsidRPr="00657FA5">
              <w:t>Victoria</w:t>
            </w:r>
          </w:p>
        </w:tc>
      </w:tr>
      <w:tr w:rsidR="00F44E82" w:rsidRPr="00657FA5" w:rsidTr="00D73DE2">
        <w:tc>
          <w:tcPr>
            <w:tcW w:w="445" w:type="pct"/>
            <w:shd w:val="clear" w:color="auto" w:fill="auto"/>
          </w:tcPr>
          <w:p w:rsidR="00F44E82" w:rsidRPr="00657FA5" w:rsidRDefault="00F44E82" w:rsidP="009E1980">
            <w:pPr>
              <w:pStyle w:val="Tabletext"/>
            </w:pPr>
            <w:r w:rsidRPr="00657FA5">
              <w:t>4</w:t>
            </w:r>
          </w:p>
        </w:tc>
        <w:tc>
          <w:tcPr>
            <w:tcW w:w="3317" w:type="pct"/>
            <w:shd w:val="clear" w:color="auto" w:fill="auto"/>
          </w:tcPr>
          <w:p w:rsidR="00F44E82" w:rsidRPr="00657FA5" w:rsidRDefault="00F44E82" w:rsidP="009E1980">
            <w:pPr>
              <w:pStyle w:val="Tabletext"/>
            </w:pPr>
            <w:r w:rsidRPr="00657FA5">
              <w:rPr>
                <w:i/>
              </w:rPr>
              <w:t xml:space="preserve">Domestic and Family Violence Protection Act </w:t>
            </w:r>
            <w:r w:rsidR="001F2F0D" w:rsidRPr="00657FA5">
              <w:rPr>
                <w:i/>
              </w:rPr>
              <w:t>2012</w:t>
            </w:r>
          </w:p>
        </w:tc>
        <w:tc>
          <w:tcPr>
            <w:tcW w:w="1238" w:type="pct"/>
            <w:shd w:val="clear" w:color="auto" w:fill="auto"/>
          </w:tcPr>
          <w:p w:rsidR="00F44E82" w:rsidRPr="00657FA5" w:rsidRDefault="00F44E82" w:rsidP="009E1980">
            <w:pPr>
              <w:pStyle w:val="Tabletext"/>
            </w:pPr>
            <w:r w:rsidRPr="00657FA5">
              <w:t>Queensland</w:t>
            </w:r>
          </w:p>
        </w:tc>
      </w:tr>
      <w:tr w:rsidR="00F44E82" w:rsidRPr="00657FA5" w:rsidTr="00D73DE2">
        <w:tc>
          <w:tcPr>
            <w:tcW w:w="445" w:type="pct"/>
            <w:shd w:val="clear" w:color="auto" w:fill="auto"/>
          </w:tcPr>
          <w:p w:rsidR="00F44E82" w:rsidRPr="00657FA5" w:rsidRDefault="00F44E82" w:rsidP="009E1980">
            <w:pPr>
              <w:pStyle w:val="Tabletext"/>
            </w:pPr>
            <w:r w:rsidRPr="00657FA5">
              <w:t>5</w:t>
            </w:r>
          </w:p>
        </w:tc>
        <w:tc>
          <w:tcPr>
            <w:tcW w:w="3317" w:type="pct"/>
            <w:shd w:val="clear" w:color="auto" w:fill="auto"/>
          </w:tcPr>
          <w:p w:rsidR="00F44E82" w:rsidRPr="00657FA5" w:rsidRDefault="00F44E82" w:rsidP="009E1980">
            <w:pPr>
              <w:pStyle w:val="Tabletext"/>
            </w:pPr>
            <w:r w:rsidRPr="00657FA5">
              <w:rPr>
                <w:i/>
              </w:rPr>
              <w:t>Restraining Orders Act 1997</w:t>
            </w:r>
          </w:p>
        </w:tc>
        <w:tc>
          <w:tcPr>
            <w:tcW w:w="1238" w:type="pct"/>
            <w:shd w:val="clear" w:color="auto" w:fill="auto"/>
          </w:tcPr>
          <w:p w:rsidR="00F44E82" w:rsidRPr="00657FA5" w:rsidRDefault="00F44E82" w:rsidP="009E1980">
            <w:pPr>
              <w:pStyle w:val="Tabletext"/>
            </w:pPr>
            <w:r w:rsidRPr="00657FA5">
              <w:t>Western Australia</w:t>
            </w:r>
          </w:p>
        </w:tc>
      </w:tr>
      <w:tr w:rsidR="00F44E82" w:rsidRPr="00657FA5" w:rsidTr="00D73DE2">
        <w:tc>
          <w:tcPr>
            <w:tcW w:w="445" w:type="pct"/>
            <w:shd w:val="clear" w:color="auto" w:fill="auto"/>
          </w:tcPr>
          <w:p w:rsidR="00F44E82" w:rsidRPr="00657FA5" w:rsidRDefault="00F44E82" w:rsidP="009E1980">
            <w:pPr>
              <w:pStyle w:val="Tabletext"/>
            </w:pPr>
            <w:r w:rsidRPr="00657FA5">
              <w:t>6</w:t>
            </w:r>
          </w:p>
        </w:tc>
        <w:tc>
          <w:tcPr>
            <w:tcW w:w="3317" w:type="pct"/>
            <w:shd w:val="clear" w:color="auto" w:fill="auto"/>
          </w:tcPr>
          <w:p w:rsidR="00F44E82" w:rsidRPr="00657FA5" w:rsidRDefault="00F44E82" w:rsidP="009E1980">
            <w:pPr>
              <w:pStyle w:val="Tabletext"/>
            </w:pPr>
            <w:r w:rsidRPr="00657FA5">
              <w:rPr>
                <w:i/>
              </w:rPr>
              <w:t>Criminal Law (Sentencing) Act 1988</w:t>
            </w:r>
          </w:p>
        </w:tc>
        <w:tc>
          <w:tcPr>
            <w:tcW w:w="1238" w:type="pct"/>
            <w:shd w:val="clear" w:color="auto" w:fill="auto"/>
          </w:tcPr>
          <w:p w:rsidR="00F44E82" w:rsidRPr="00657FA5" w:rsidRDefault="00F44E82" w:rsidP="009E1980">
            <w:pPr>
              <w:pStyle w:val="Tabletext"/>
            </w:pPr>
            <w:r w:rsidRPr="00657FA5">
              <w:t>South Australia</w:t>
            </w:r>
          </w:p>
        </w:tc>
      </w:tr>
      <w:tr w:rsidR="00F44E82" w:rsidRPr="00657FA5" w:rsidTr="00D73DE2">
        <w:tc>
          <w:tcPr>
            <w:tcW w:w="445" w:type="pct"/>
            <w:shd w:val="clear" w:color="auto" w:fill="auto"/>
          </w:tcPr>
          <w:p w:rsidR="00F44E82" w:rsidRPr="00657FA5" w:rsidRDefault="00F44E82" w:rsidP="009E1980">
            <w:pPr>
              <w:pStyle w:val="Tabletext"/>
            </w:pPr>
            <w:r w:rsidRPr="00657FA5">
              <w:t>7</w:t>
            </w:r>
          </w:p>
        </w:tc>
        <w:tc>
          <w:tcPr>
            <w:tcW w:w="3317" w:type="pct"/>
            <w:shd w:val="clear" w:color="auto" w:fill="auto"/>
          </w:tcPr>
          <w:p w:rsidR="00F44E82" w:rsidRPr="00657FA5" w:rsidRDefault="00F44E82" w:rsidP="009E1980">
            <w:pPr>
              <w:pStyle w:val="Tabletext"/>
            </w:pPr>
            <w:r w:rsidRPr="00657FA5">
              <w:rPr>
                <w:i/>
              </w:rPr>
              <w:t>Intervention Orders (Prevention of Abuse) Act 2009</w:t>
            </w:r>
          </w:p>
        </w:tc>
        <w:tc>
          <w:tcPr>
            <w:tcW w:w="1238" w:type="pct"/>
            <w:shd w:val="clear" w:color="auto" w:fill="auto"/>
          </w:tcPr>
          <w:p w:rsidR="00F44E82" w:rsidRPr="00657FA5" w:rsidRDefault="00F44E82" w:rsidP="009E1980">
            <w:pPr>
              <w:pStyle w:val="Tabletext"/>
            </w:pPr>
            <w:r w:rsidRPr="00657FA5">
              <w:t>South Australia</w:t>
            </w:r>
          </w:p>
        </w:tc>
      </w:tr>
      <w:tr w:rsidR="00F44E82" w:rsidRPr="00657FA5" w:rsidTr="00D73DE2">
        <w:tc>
          <w:tcPr>
            <w:tcW w:w="445" w:type="pct"/>
            <w:shd w:val="clear" w:color="auto" w:fill="auto"/>
          </w:tcPr>
          <w:p w:rsidR="00F44E82" w:rsidRPr="00657FA5" w:rsidRDefault="00F44E82" w:rsidP="009E1980">
            <w:pPr>
              <w:pStyle w:val="Tabletext"/>
            </w:pPr>
            <w:r w:rsidRPr="00657FA5">
              <w:t>8</w:t>
            </w:r>
          </w:p>
        </w:tc>
        <w:tc>
          <w:tcPr>
            <w:tcW w:w="3317" w:type="pct"/>
            <w:shd w:val="clear" w:color="auto" w:fill="auto"/>
          </w:tcPr>
          <w:p w:rsidR="00F44E82" w:rsidRPr="00657FA5" w:rsidRDefault="00F44E82" w:rsidP="009E1980">
            <w:pPr>
              <w:pStyle w:val="Tabletext"/>
            </w:pPr>
            <w:r w:rsidRPr="00657FA5">
              <w:rPr>
                <w:i/>
              </w:rPr>
              <w:t>Youth Court Act 1993</w:t>
            </w:r>
          </w:p>
        </w:tc>
        <w:tc>
          <w:tcPr>
            <w:tcW w:w="1238" w:type="pct"/>
            <w:shd w:val="clear" w:color="auto" w:fill="auto"/>
          </w:tcPr>
          <w:p w:rsidR="00F44E82" w:rsidRPr="00657FA5" w:rsidRDefault="00F44E82" w:rsidP="009E1980">
            <w:pPr>
              <w:pStyle w:val="Tabletext"/>
            </w:pPr>
            <w:r w:rsidRPr="00657FA5">
              <w:t>South Australia</w:t>
            </w:r>
          </w:p>
        </w:tc>
      </w:tr>
      <w:tr w:rsidR="00F44E82" w:rsidRPr="00657FA5" w:rsidTr="00D73DE2">
        <w:tc>
          <w:tcPr>
            <w:tcW w:w="445" w:type="pct"/>
            <w:shd w:val="clear" w:color="auto" w:fill="auto"/>
          </w:tcPr>
          <w:p w:rsidR="00F44E82" w:rsidRPr="00657FA5" w:rsidRDefault="00F44E82" w:rsidP="009E1980">
            <w:pPr>
              <w:pStyle w:val="Tabletext"/>
            </w:pPr>
            <w:r w:rsidRPr="00657FA5">
              <w:t>9</w:t>
            </w:r>
          </w:p>
        </w:tc>
        <w:tc>
          <w:tcPr>
            <w:tcW w:w="3317" w:type="pct"/>
            <w:shd w:val="clear" w:color="auto" w:fill="auto"/>
          </w:tcPr>
          <w:p w:rsidR="00F44E82" w:rsidRPr="00657FA5" w:rsidRDefault="00F44E82" w:rsidP="009E1980">
            <w:pPr>
              <w:pStyle w:val="Tabletext"/>
            </w:pPr>
            <w:r w:rsidRPr="00657FA5">
              <w:rPr>
                <w:i/>
              </w:rPr>
              <w:t>Family Violence Act 2004</w:t>
            </w:r>
          </w:p>
        </w:tc>
        <w:tc>
          <w:tcPr>
            <w:tcW w:w="1238" w:type="pct"/>
            <w:shd w:val="clear" w:color="auto" w:fill="auto"/>
          </w:tcPr>
          <w:p w:rsidR="00F44E82" w:rsidRPr="00657FA5" w:rsidRDefault="00F44E82" w:rsidP="009E1980">
            <w:pPr>
              <w:pStyle w:val="Tabletext"/>
            </w:pPr>
            <w:r w:rsidRPr="00657FA5">
              <w:t>Tasmania</w:t>
            </w:r>
          </w:p>
        </w:tc>
      </w:tr>
      <w:tr w:rsidR="00F44E82" w:rsidRPr="00657FA5" w:rsidTr="00D73DE2">
        <w:tc>
          <w:tcPr>
            <w:tcW w:w="445" w:type="pct"/>
            <w:shd w:val="clear" w:color="auto" w:fill="auto"/>
          </w:tcPr>
          <w:p w:rsidR="00F44E82" w:rsidRPr="00657FA5" w:rsidRDefault="00F44E82" w:rsidP="009E1980">
            <w:pPr>
              <w:pStyle w:val="Tabletext"/>
            </w:pPr>
            <w:r w:rsidRPr="00657FA5">
              <w:t>10</w:t>
            </w:r>
          </w:p>
        </w:tc>
        <w:tc>
          <w:tcPr>
            <w:tcW w:w="3317" w:type="pct"/>
            <w:shd w:val="clear" w:color="auto" w:fill="auto"/>
          </w:tcPr>
          <w:p w:rsidR="00F44E82" w:rsidRPr="00657FA5" w:rsidRDefault="00F44E82" w:rsidP="009E1980">
            <w:pPr>
              <w:pStyle w:val="Tabletext"/>
            </w:pPr>
            <w:r w:rsidRPr="00657FA5">
              <w:rPr>
                <w:i/>
              </w:rPr>
              <w:t>Justices Act 1959</w:t>
            </w:r>
          </w:p>
        </w:tc>
        <w:tc>
          <w:tcPr>
            <w:tcW w:w="1238" w:type="pct"/>
            <w:shd w:val="clear" w:color="auto" w:fill="auto"/>
          </w:tcPr>
          <w:p w:rsidR="00F44E82" w:rsidRPr="00657FA5" w:rsidRDefault="00F44E82" w:rsidP="009E1980">
            <w:pPr>
              <w:pStyle w:val="Tabletext"/>
            </w:pPr>
            <w:r w:rsidRPr="00657FA5">
              <w:t>Tasmania</w:t>
            </w:r>
          </w:p>
        </w:tc>
      </w:tr>
      <w:tr w:rsidR="00F44E82" w:rsidRPr="00657FA5" w:rsidTr="00D73DE2">
        <w:tc>
          <w:tcPr>
            <w:tcW w:w="445" w:type="pct"/>
            <w:shd w:val="clear" w:color="auto" w:fill="auto"/>
          </w:tcPr>
          <w:p w:rsidR="00F44E82" w:rsidRPr="00657FA5" w:rsidRDefault="00F44E82" w:rsidP="009E1980">
            <w:pPr>
              <w:pStyle w:val="Tabletext"/>
            </w:pPr>
            <w:r w:rsidRPr="00657FA5">
              <w:t>11</w:t>
            </w:r>
          </w:p>
        </w:tc>
        <w:tc>
          <w:tcPr>
            <w:tcW w:w="3317" w:type="pct"/>
            <w:shd w:val="clear" w:color="auto" w:fill="auto"/>
          </w:tcPr>
          <w:p w:rsidR="00F44E82" w:rsidRPr="00657FA5" w:rsidRDefault="00F6206A" w:rsidP="009E1980">
            <w:pPr>
              <w:pStyle w:val="Tabletext"/>
            </w:pPr>
            <w:r w:rsidRPr="00657FA5">
              <w:rPr>
                <w:i/>
              </w:rPr>
              <w:t>Family Violence Act 2016</w:t>
            </w:r>
          </w:p>
        </w:tc>
        <w:tc>
          <w:tcPr>
            <w:tcW w:w="1238" w:type="pct"/>
            <w:shd w:val="clear" w:color="auto" w:fill="auto"/>
          </w:tcPr>
          <w:p w:rsidR="00F44E82" w:rsidRPr="00657FA5" w:rsidRDefault="00F44E82" w:rsidP="009E1980">
            <w:pPr>
              <w:pStyle w:val="Tabletext"/>
            </w:pPr>
            <w:r w:rsidRPr="00657FA5">
              <w:t>Australian Capital Territory</w:t>
            </w:r>
          </w:p>
        </w:tc>
      </w:tr>
      <w:tr w:rsidR="00F44E82" w:rsidRPr="00657FA5" w:rsidTr="00D73DE2">
        <w:tc>
          <w:tcPr>
            <w:tcW w:w="445" w:type="pct"/>
            <w:tcBorders>
              <w:bottom w:val="single" w:sz="4" w:space="0" w:color="auto"/>
            </w:tcBorders>
            <w:shd w:val="clear" w:color="auto" w:fill="auto"/>
          </w:tcPr>
          <w:p w:rsidR="00F44E82" w:rsidRPr="00657FA5" w:rsidRDefault="00F44E82" w:rsidP="009E1980">
            <w:pPr>
              <w:pStyle w:val="Tabletext"/>
            </w:pPr>
            <w:r w:rsidRPr="00657FA5">
              <w:t>12</w:t>
            </w:r>
          </w:p>
        </w:tc>
        <w:tc>
          <w:tcPr>
            <w:tcW w:w="3317" w:type="pct"/>
            <w:tcBorders>
              <w:bottom w:val="single" w:sz="4" w:space="0" w:color="auto"/>
            </w:tcBorders>
            <w:shd w:val="clear" w:color="auto" w:fill="auto"/>
          </w:tcPr>
          <w:p w:rsidR="00F44E82" w:rsidRPr="00657FA5" w:rsidRDefault="00F44E82" w:rsidP="009E1980">
            <w:pPr>
              <w:pStyle w:val="Tabletext"/>
            </w:pPr>
            <w:r w:rsidRPr="00657FA5">
              <w:rPr>
                <w:i/>
              </w:rPr>
              <w:t>Domestic and Family Violence Act 2007</w:t>
            </w:r>
          </w:p>
        </w:tc>
        <w:tc>
          <w:tcPr>
            <w:tcW w:w="1238" w:type="pct"/>
            <w:tcBorders>
              <w:bottom w:val="single" w:sz="4" w:space="0" w:color="auto"/>
            </w:tcBorders>
            <w:shd w:val="clear" w:color="auto" w:fill="auto"/>
          </w:tcPr>
          <w:p w:rsidR="00F44E82" w:rsidRPr="00657FA5" w:rsidRDefault="00F44E82" w:rsidP="009E1980">
            <w:pPr>
              <w:pStyle w:val="Tabletext"/>
            </w:pPr>
            <w:r w:rsidRPr="00657FA5">
              <w:t>Northern Territory</w:t>
            </w:r>
          </w:p>
        </w:tc>
      </w:tr>
      <w:tr w:rsidR="00F44E82" w:rsidRPr="00657FA5" w:rsidTr="00D73DE2">
        <w:tc>
          <w:tcPr>
            <w:tcW w:w="445" w:type="pct"/>
            <w:tcBorders>
              <w:bottom w:val="single" w:sz="12" w:space="0" w:color="auto"/>
            </w:tcBorders>
            <w:shd w:val="clear" w:color="auto" w:fill="auto"/>
          </w:tcPr>
          <w:p w:rsidR="00F44E82" w:rsidRPr="00657FA5" w:rsidRDefault="00F44E82" w:rsidP="009E1980">
            <w:pPr>
              <w:pStyle w:val="Tabletext"/>
            </w:pPr>
            <w:r w:rsidRPr="00657FA5">
              <w:t>13</w:t>
            </w:r>
          </w:p>
        </w:tc>
        <w:tc>
          <w:tcPr>
            <w:tcW w:w="3317" w:type="pct"/>
            <w:tcBorders>
              <w:bottom w:val="single" w:sz="12" w:space="0" w:color="auto"/>
            </w:tcBorders>
            <w:shd w:val="clear" w:color="auto" w:fill="auto"/>
          </w:tcPr>
          <w:p w:rsidR="00F44E82" w:rsidRPr="00657FA5" w:rsidRDefault="00F44E82" w:rsidP="009E1980">
            <w:pPr>
              <w:pStyle w:val="Tabletext"/>
            </w:pPr>
            <w:r w:rsidRPr="00657FA5">
              <w:rPr>
                <w:i/>
              </w:rPr>
              <w:t>Domestic Violence Act 1995</w:t>
            </w:r>
          </w:p>
        </w:tc>
        <w:tc>
          <w:tcPr>
            <w:tcW w:w="1238" w:type="pct"/>
            <w:tcBorders>
              <w:bottom w:val="single" w:sz="12" w:space="0" w:color="auto"/>
            </w:tcBorders>
            <w:shd w:val="clear" w:color="auto" w:fill="auto"/>
          </w:tcPr>
          <w:p w:rsidR="00F44E82" w:rsidRPr="00657FA5" w:rsidRDefault="00F44E82" w:rsidP="009E1980">
            <w:pPr>
              <w:pStyle w:val="Tabletext"/>
            </w:pPr>
            <w:r w:rsidRPr="00657FA5">
              <w:t>Norfolk Island</w:t>
            </w:r>
          </w:p>
        </w:tc>
      </w:tr>
    </w:tbl>
    <w:p w:rsidR="004472B5" w:rsidRPr="00657FA5" w:rsidRDefault="009E1980" w:rsidP="00AE161A">
      <w:pPr>
        <w:pStyle w:val="ActHead1"/>
        <w:pageBreakBefore/>
        <w:spacing w:before="240"/>
      </w:pPr>
      <w:bookmarkStart w:id="179" w:name="_Toc116909878"/>
      <w:r w:rsidRPr="00054049">
        <w:rPr>
          <w:rStyle w:val="CharChapNo"/>
        </w:rPr>
        <w:t>Schedule</w:t>
      </w:r>
      <w:r w:rsidR="00362FD8" w:rsidRPr="00054049">
        <w:rPr>
          <w:rStyle w:val="CharChapNo"/>
        </w:rPr>
        <w:t> </w:t>
      </w:r>
      <w:r w:rsidR="004472B5" w:rsidRPr="00054049">
        <w:rPr>
          <w:rStyle w:val="CharChapNo"/>
        </w:rPr>
        <w:t>9</w:t>
      </w:r>
      <w:r w:rsidRPr="00657FA5">
        <w:t>—</w:t>
      </w:r>
      <w:r w:rsidR="004472B5" w:rsidRPr="00054049">
        <w:rPr>
          <w:rStyle w:val="CharChapText"/>
        </w:rPr>
        <w:t>Evidence relating to child abuse or family violence</w:t>
      </w:r>
      <w:r w:rsidRPr="00054049">
        <w:rPr>
          <w:rStyle w:val="CharChapText"/>
        </w:rPr>
        <w:t>—</w:t>
      </w:r>
      <w:r w:rsidR="004472B5" w:rsidRPr="00054049">
        <w:rPr>
          <w:rStyle w:val="CharChapText"/>
        </w:rPr>
        <w:t>prescribed State or Territory agencies</w:t>
      </w:r>
      <w:bookmarkEnd w:id="179"/>
    </w:p>
    <w:p w:rsidR="004472B5" w:rsidRPr="00657FA5" w:rsidRDefault="004472B5" w:rsidP="009E1980">
      <w:pPr>
        <w:pStyle w:val="notemargin"/>
      </w:pPr>
      <w:r w:rsidRPr="00657FA5">
        <w:t>(regulation</w:t>
      </w:r>
      <w:r w:rsidR="00362FD8" w:rsidRPr="00657FA5">
        <w:t> </w:t>
      </w:r>
      <w:r w:rsidRPr="00657FA5">
        <w:t>12CD)</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B74131" w:rsidRPr="00657FA5" w:rsidRDefault="00B74131" w:rsidP="00B7413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5767"/>
        <w:gridCol w:w="2042"/>
      </w:tblGrid>
      <w:tr w:rsidR="004472B5" w:rsidRPr="00657FA5" w:rsidTr="00D73DE2">
        <w:trPr>
          <w:tblHeader/>
        </w:trPr>
        <w:tc>
          <w:tcPr>
            <w:tcW w:w="422"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Item</w:t>
            </w:r>
          </w:p>
        </w:tc>
        <w:tc>
          <w:tcPr>
            <w:tcW w:w="3381"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Prescribed agency</w:t>
            </w:r>
          </w:p>
        </w:tc>
        <w:tc>
          <w:tcPr>
            <w:tcW w:w="1197"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State or Territory</w:t>
            </w:r>
          </w:p>
        </w:tc>
      </w:tr>
      <w:tr w:rsidR="004472B5" w:rsidRPr="00657FA5" w:rsidTr="00D73DE2">
        <w:tc>
          <w:tcPr>
            <w:tcW w:w="422" w:type="pct"/>
            <w:tcBorders>
              <w:top w:val="single" w:sz="12" w:space="0" w:color="auto"/>
            </w:tcBorders>
            <w:shd w:val="clear" w:color="auto" w:fill="auto"/>
          </w:tcPr>
          <w:p w:rsidR="004472B5" w:rsidRPr="00657FA5" w:rsidRDefault="004472B5" w:rsidP="009E1980">
            <w:pPr>
              <w:pStyle w:val="Tabletext"/>
            </w:pPr>
            <w:r w:rsidRPr="00657FA5">
              <w:t>1</w:t>
            </w:r>
          </w:p>
        </w:tc>
        <w:tc>
          <w:tcPr>
            <w:tcW w:w="3381" w:type="pct"/>
            <w:tcBorders>
              <w:top w:val="single" w:sz="12" w:space="0" w:color="auto"/>
            </w:tcBorders>
            <w:shd w:val="clear" w:color="auto" w:fill="auto"/>
          </w:tcPr>
          <w:p w:rsidR="004472B5" w:rsidRPr="00657FA5" w:rsidRDefault="004472B5" w:rsidP="009E1980">
            <w:pPr>
              <w:pStyle w:val="Tabletext"/>
            </w:pPr>
            <w:r w:rsidRPr="00657FA5">
              <w:t xml:space="preserve">Department of </w:t>
            </w:r>
            <w:r w:rsidR="00F6206A" w:rsidRPr="00657FA5">
              <w:t>Family and Community Services</w:t>
            </w:r>
          </w:p>
        </w:tc>
        <w:tc>
          <w:tcPr>
            <w:tcW w:w="1197" w:type="pct"/>
            <w:tcBorders>
              <w:top w:val="single" w:sz="12" w:space="0" w:color="auto"/>
            </w:tcBorders>
            <w:shd w:val="clear" w:color="auto" w:fill="auto"/>
          </w:tcPr>
          <w:p w:rsidR="004472B5" w:rsidRPr="00657FA5" w:rsidRDefault="004472B5" w:rsidP="009E1980">
            <w:pPr>
              <w:pStyle w:val="Tabletext"/>
            </w:pPr>
            <w:r w:rsidRPr="00657FA5">
              <w:t>New South Wales</w:t>
            </w:r>
          </w:p>
        </w:tc>
      </w:tr>
      <w:tr w:rsidR="004472B5" w:rsidRPr="00657FA5" w:rsidTr="00D73DE2">
        <w:tc>
          <w:tcPr>
            <w:tcW w:w="422" w:type="pct"/>
            <w:shd w:val="clear" w:color="auto" w:fill="auto"/>
          </w:tcPr>
          <w:p w:rsidR="004472B5" w:rsidRPr="00657FA5" w:rsidRDefault="004472B5" w:rsidP="009E1980">
            <w:pPr>
              <w:pStyle w:val="Tabletext"/>
            </w:pPr>
            <w:r w:rsidRPr="00657FA5">
              <w:t>2</w:t>
            </w:r>
          </w:p>
        </w:tc>
        <w:tc>
          <w:tcPr>
            <w:tcW w:w="3381" w:type="pct"/>
            <w:shd w:val="clear" w:color="auto" w:fill="auto"/>
          </w:tcPr>
          <w:p w:rsidR="004472B5" w:rsidRPr="00657FA5" w:rsidRDefault="004472B5" w:rsidP="009E1980">
            <w:pPr>
              <w:pStyle w:val="Tabletext"/>
            </w:pPr>
            <w:r w:rsidRPr="00657FA5">
              <w:t>NSW Police (established under section</w:t>
            </w:r>
            <w:r w:rsidR="00362FD8" w:rsidRPr="00657FA5">
              <w:t> </w:t>
            </w:r>
            <w:r w:rsidRPr="00657FA5">
              <w:t xml:space="preserve">4 of the </w:t>
            </w:r>
            <w:r w:rsidRPr="00657FA5">
              <w:rPr>
                <w:i/>
              </w:rPr>
              <w:t>Police Act 1990</w:t>
            </w:r>
            <w:r w:rsidRPr="00657FA5">
              <w:t xml:space="preserve"> (NSW))</w:t>
            </w:r>
          </w:p>
        </w:tc>
        <w:tc>
          <w:tcPr>
            <w:tcW w:w="1197" w:type="pct"/>
            <w:shd w:val="clear" w:color="auto" w:fill="auto"/>
          </w:tcPr>
          <w:p w:rsidR="004472B5" w:rsidRPr="00657FA5" w:rsidRDefault="004472B5" w:rsidP="009E1980">
            <w:pPr>
              <w:pStyle w:val="Tabletext"/>
            </w:pPr>
            <w:r w:rsidRPr="00657FA5">
              <w:t>New South Wales</w:t>
            </w:r>
          </w:p>
        </w:tc>
      </w:tr>
      <w:tr w:rsidR="004472B5" w:rsidRPr="00657FA5" w:rsidTr="00D73DE2">
        <w:tc>
          <w:tcPr>
            <w:tcW w:w="422" w:type="pct"/>
            <w:shd w:val="clear" w:color="auto" w:fill="auto"/>
          </w:tcPr>
          <w:p w:rsidR="004472B5" w:rsidRPr="00657FA5" w:rsidRDefault="004472B5" w:rsidP="009E1980">
            <w:pPr>
              <w:pStyle w:val="Tabletext"/>
            </w:pPr>
            <w:r w:rsidRPr="00657FA5">
              <w:t>3</w:t>
            </w:r>
          </w:p>
        </w:tc>
        <w:tc>
          <w:tcPr>
            <w:tcW w:w="3381" w:type="pct"/>
            <w:shd w:val="clear" w:color="auto" w:fill="auto"/>
          </w:tcPr>
          <w:p w:rsidR="004472B5" w:rsidRPr="00657FA5" w:rsidRDefault="004472B5" w:rsidP="009E1980">
            <w:pPr>
              <w:pStyle w:val="Tabletext"/>
            </w:pPr>
            <w:r w:rsidRPr="00657FA5">
              <w:t xml:space="preserve">Department of </w:t>
            </w:r>
            <w:r w:rsidR="00F6206A" w:rsidRPr="00657FA5">
              <w:t>Health and Human Services</w:t>
            </w:r>
          </w:p>
        </w:tc>
        <w:tc>
          <w:tcPr>
            <w:tcW w:w="1197" w:type="pct"/>
            <w:shd w:val="clear" w:color="auto" w:fill="auto"/>
          </w:tcPr>
          <w:p w:rsidR="004472B5" w:rsidRPr="00657FA5" w:rsidRDefault="004472B5" w:rsidP="009E1980">
            <w:pPr>
              <w:pStyle w:val="Tabletext"/>
            </w:pPr>
            <w:r w:rsidRPr="00657FA5">
              <w:t>Victoria</w:t>
            </w:r>
          </w:p>
        </w:tc>
      </w:tr>
      <w:tr w:rsidR="004472B5" w:rsidRPr="00657FA5" w:rsidTr="00D73DE2">
        <w:tc>
          <w:tcPr>
            <w:tcW w:w="422" w:type="pct"/>
            <w:shd w:val="clear" w:color="auto" w:fill="auto"/>
          </w:tcPr>
          <w:p w:rsidR="004472B5" w:rsidRPr="00657FA5" w:rsidRDefault="004472B5" w:rsidP="009E1980">
            <w:pPr>
              <w:pStyle w:val="Tabletext"/>
            </w:pPr>
            <w:r w:rsidRPr="00657FA5">
              <w:t>4</w:t>
            </w:r>
          </w:p>
        </w:tc>
        <w:tc>
          <w:tcPr>
            <w:tcW w:w="3381" w:type="pct"/>
            <w:shd w:val="clear" w:color="auto" w:fill="auto"/>
          </w:tcPr>
          <w:p w:rsidR="004472B5" w:rsidRPr="00657FA5" w:rsidRDefault="00F6206A" w:rsidP="009E1980">
            <w:pPr>
              <w:pStyle w:val="Tabletext"/>
            </w:pPr>
            <w:r w:rsidRPr="00657FA5">
              <w:t xml:space="preserve">Victoria Police (constituted under the </w:t>
            </w:r>
            <w:r w:rsidRPr="00657FA5">
              <w:rPr>
                <w:i/>
              </w:rPr>
              <w:t>Victoria Police Act 2013</w:t>
            </w:r>
            <w:r w:rsidRPr="00657FA5">
              <w:t xml:space="preserve"> (Vic.))</w:t>
            </w:r>
          </w:p>
        </w:tc>
        <w:tc>
          <w:tcPr>
            <w:tcW w:w="1197" w:type="pct"/>
            <w:shd w:val="clear" w:color="auto" w:fill="auto"/>
          </w:tcPr>
          <w:p w:rsidR="004472B5" w:rsidRPr="00657FA5" w:rsidRDefault="004472B5" w:rsidP="009E1980">
            <w:pPr>
              <w:pStyle w:val="Tabletext"/>
            </w:pPr>
            <w:r w:rsidRPr="00657FA5">
              <w:t>Victoria</w:t>
            </w:r>
          </w:p>
        </w:tc>
      </w:tr>
      <w:tr w:rsidR="00A30C46" w:rsidRPr="00657FA5" w:rsidTr="00D73DE2">
        <w:tc>
          <w:tcPr>
            <w:tcW w:w="422" w:type="pct"/>
            <w:shd w:val="clear" w:color="auto" w:fill="auto"/>
          </w:tcPr>
          <w:p w:rsidR="00A30C46" w:rsidRPr="00657FA5" w:rsidRDefault="00A30C46" w:rsidP="009E1980">
            <w:pPr>
              <w:pStyle w:val="Tabletext"/>
            </w:pPr>
            <w:r w:rsidRPr="00657FA5">
              <w:t>5</w:t>
            </w:r>
          </w:p>
        </w:tc>
        <w:tc>
          <w:tcPr>
            <w:tcW w:w="3381" w:type="pct"/>
            <w:shd w:val="clear" w:color="auto" w:fill="auto"/>
          </w:tcPr>
          <w:p w:rsidR="00A30C46" w:rsidRPr="00657FA5" w:rsidRDefault="00A30C46" w:rsidP="009E1980">
            <w:pPr>
              <w:pStyle w:val="Tabletext"/>
            </w:pPr>
            <w:r w:rsidRPr="00657FA5">
              <w:t xml:space="preserve">Department of </w:t>
            </w:r>
            <w:r w:rsidR="00F6206A" w:rsidRPr="00657FA5">
              <w:t>Child Safety, Youth and Women</w:t>
            </w:r>
          </w:p>
        </w:tc>
        <w:tc>
          <w:tcPr>
            <w:tcW w:w="1197" w:type="pct"/>
            <w:shd w:val="clear" w:color="auto" w:fill="auto"/>
          </w:tcPr>
          <w:p w:rsidR="00A30C46" w:rsidRPr="00657FA5" w:rsidRDefault="00A30C46" w:rsidP="009E1980">
            <w:pPr>
              <w:pStyle w:val="Tabletext"/>
            </w:pPr>
            <w:r w:rsidRPr="00657FA5">
              <w:t>Queensland</w:t>
            </w:r>
          </w:p>
        </w:tc>
      </w:tr>
      <w:tr w:rsidR="004472B5" w:rsidRPr="00657FA5" w:rsidTr="00D73DE2">
        <w:tc>
          <w:tcPr>
            <w:tcW w:w="422" w:type="pct"/>
            <w:shd w:val="clear" w:color="auto" w:fill="auto"/>
          </w:tcPr>
          <w:p w:rsidR="004472B5" w:rsidRPr="00657FA5" w:rsidRDefault="004472B5" w:rsidP="009E1980">
            <w:pPr>
              <w:pStyle w:val="Tabletext"/>
            </w:pPr>
            <w:r w:rsidRPr="00657FA5">
              <w:t>6</w:t>
            </w:r>
          </w:p>
        </w:tc>
        <w:tc>
          <w:tcPr>
            <w:tcW w:w="3381" w:type="pct"/>
            <w:shd w:val="clear" w:color="auto" w:fill="auto"/>
          </w:tcPr>
          <w:p w:rsidR="004472B5" w:rsidRPr="00657FA5" w:rsidRDefault="004472B5" w:rsidP="009E1980">
            <w:pPr>
              <w:pStyle w:val="Tabletext"/>
            </w:pPr>
            <w:r w:rsidRPr="00657FA5">
              <w:t>Queensland Police Service (established under section</w:t>
            </w:r>
            <w:r w:rsidR="00362FD8" w:rsidRPr="00657FA5">
              <w:t> </w:t>
            </w:r>
            <w:r w:rsidRPr="00657FA5">
              <w:t xml:space="preserve">2.1 of the </w:t>
            </w:r>
            <w:r w:rsidRPr="00657FA5">
              <w:rPr>
                <w:i/>
              </w:rPr>
              <w:t>Police Service Administration Act 1990</w:t>
            </w:r>
            <w:r w:rsidRPr="00657FA5">
              <w:t xml:space="preserve"> (Qld))</w:t>
            </w:r>
          </w:p>
        </w:tc>
        <w:tc>
          <w:tcPr>
            <w:tcW w:w="1197" w:type="pct"/>
            <w:shd w:val="clear" w:color="auto" w:fill="auto"/>
          </w:tcPr>
          <w:p w:rsidR="004472B5" w:rsidRPr="00657FA5" w:rsidRDefault="004472B5" w:rsidP="009E1980">
            <w:pPr>
              <w:pStyle w:val="Tabletext"/>
            </w:pPr>
            <w:r w:rsidRPr="00657FA5">
              <w:t>Queensland</w:t>
            </w:r>
          </w:p>
        </w:tc>
      </w:tr>
      <w:tr w:rsidR="004472B5" w:rsidRPr="00657FA5" w:rsidTr="00D73DE2">
        <w:tc>
          <w:tcPr>
            <w:tcW w:w="422" w:type="pct"/>
            <w:shd w:val="clear" w:color="auto" w:fill="auto"/>
          </w:tcPr>
          <w:p w:rsidR="004472B5" w:rsidRPr="00657FA5" w:rsidRDefault="004472B5" w:rsidP="009E1980">
            <w:pPr>
              <w:pStyle w:val="Tabletext"/>
            </w:pPr>
            <w:r w:rsidRPr="00657FA5">
              <w:t>7</w:t>
            </w:r>
          </w:p>
        </w:tc>
        <w:tc>
          <w:tcPr>
            <w:tcW w:w="3381" w:type="pct"/>
            <w:shd w:val="clear" w:color="auto" w:fill="auto"/>
          </w:tcPr>
          <w:p w:rsidR="004472B5" w:rsidRPr="00657FA5" w:rsidRDefault="004472B5" w:rsidP="009E1980">
            <w:pPr>
              <w:pStyle w:val="Tabletext"/>
            </w:pPr>
            <w:r w:rsidRPr="00657FA5">
              <w:t xml:space="preserve">Department for </w:t>
            </w:r>
            <w:r w:rsidR="00F6206A" w:rsidRPr="00657FA5">
              <w:t>Communities</w:t>
            </w:r>
          </w:p>
        </w:tc>
        <w:tc>
          <w:tcPr>
            <w:tcW w:w="1197" w:type="pct"/>
            <w:shd w:val="clear" w:color="auto" w:fill="auto"/>
          </w:tcPr>
          <w:p w:rsidR="004472B5" w:rsidRPr="00657FA5" w:rsidRDefault="004472B5" w:rsidP="009E1980">
            <w:pPr>
              <w:pStyle w:val="Tabletext"/>
            </w:pPr>
            <w:r w:rsidRPr="00657FA5">
              <w:t>Western Australia</w:t>
            </w:r>
          </w:p>
        </w:tc>
      </w:tr>
      <w:tr w:rsidR="004472B5" w:rsidRPr="00657FA5" w:rsidTr="00D73DE2">
        <w:tc>
          <w:tcPr>
            <w:tcW w:w="422" w:type="pct"/>
            <w:shd w:val="clear" w:color="auto" w:fill="auto"/>
          </w:tcPr>
          <w:p w:rsidR="004472B5" w:rsidRPr="00657FA5" w:rsidRDefault="004472B5" w:rsidP="009E1980">
            <w:pPr>
              <w:pStyle w:val="Tabletext"/>
            </w:pPr>
            <w:r w:rsidRPr="00657FA5">
              <w:t>8</w:t>
            </w:r>
          </w:p>
        </w:tc>
        <w:tc>
          <w:tcPr>
            <w:tcW w:w="3381" w:type="pct"/>
            <w:shd w:val="clear" w:color="auto" w:fill="auto"/>
          </w:tcPr>
          <w:p w:rsidR="004472B5" w:rsidRPr="00657FA5" w:rsidRDefault="004472B5" w:rsidP="009E1980">
            <w:pPr>
              <w:pStyle w:val="Tabletext"/>
            </w:pPr>
            <w:r w:rsidRPr="00657FA5">
              <w:t xml:space="preserve">Police Force (constituted under the </w:t>
            </w:r>
            <w:r w:rsidRPr="00657FA5">
              <w:rPr>
                <w:i/>
              </w:rPr>
              <w:t>Police Act 1892</w:t>
            </w:r>
            <w:r w:rsidRPr="00657FA5">
              <w:t xml:space="preserve"> (WA))</w:t>
            </w:r>
          </w:p>
        </w:tc>
        <w:tc>
          <w:tcPr>
            <w:tcW w:w="1197" w:type="pct"/>
            <w:shd w:val="clear" w:color="auto" w:fill="auto"/>
          </w:tcPr>
          <w:p w:rsidR="004472B5" w:rsidRPr="00657FA5" w:rsidRDefault="004472B5" w:rsidP="009E1980">
            <w:pPr>
              <w:pStyle w:val="Tabletext"/>
            </w:pPr>
            <w:r w:rsidRPr="00657FA5">
              <w:t>Western Australia</w:t>
            </w:r>
          </w:p>
        </w:tc>
      </w:tr>
      <w:tr w:rsidR="004472B5" w:rsidRPr="00657FA5" w:rsidTr="00D73DE2">
        <w:tc>
          <w:tcPr>
            <w:tcW w:w="422" w:type="pct"/>
            <w:shd w:val="clear" w:color="auto" w:fill="auto"/>
          </w:tcPr>
          <w:p w:rsidR="004472B5" w:rsidRPr="00657FA5" w:rsidRDefault="004472B5" w:rsidP="009E1980">
            <w:pPr>
              <w:pStyle w:val="Tabletext"/>
            </w:pPr>
            <w:r w:rsidRPr="00657FA5">
              <w:t>9</w:t>
            </w:r>
          </w:p>
        </w:tc>
        <w:tc>
          <w:tcPr>
            <w:tcW w:w="3381" w:type="pct"/>
            <w:shd w:val="clear" w:color="auto" w:fill="auto"/>
          </w:tcPr>
          <w:p w:rsidR="004472B5" w:rsidRPr="00657FA5" w:rsidRDefault="004472B5" w:rsidP="009E1980">
            <w:pPr>
              <w:pStyle w:val="Tabletext"/>
            </w:pPr>
            <w:r w:rsidRPr="00657FA5">
              <w:t xml:space="preserve">Department for </w:t>
            </w:r>
            <w:r w:rsidR="00F6206A" w:rsidRPr="00657FA5">
              <w:t>Child Protection</w:t>
            </w:r>
          </w:p>
        </w:tc>
        <w:tc>
          <w:tcPr>
            <w:tcW w:w="1197" w:type="pct"/>
            <w:shd w:val="clear" w:color="auto" w:fill="auto"/>
          </w:tcPr>
          <w:p w:rsidR="004472B5" w:rsidRPr="00657FA5" w:rsidRDefault="004472B5" w:rsidP="009E1980">
            <w:pPr>
              <w:pStyle w:val="Tabletext"/>
            </w:pPr>
            <w:r w:rsidRPr="00657FA5">
              <w:t>South Australia</w:t>
            </w:r>
          </w:p>
        </w:tc>
      </w:tr>
      <w:tr w:rsidR="004472B5" w:rsidRPr="00657FA5" w:rsidTr="00D73DE2">
        <w:tc>
          <w:tcPr>
            <w:tcW w:w="422" w:type="pct"/>
            <w:shd w:val="clear" w:color="auto" w:fill="auto"/>
          </w:tcPr>
          <w:p w:rsidR="004472B5" w:rsidRPr="00657FA5" w:rsidRDefault="004472B5" w:rsidP="009E1980">
            <w:pPr>
              <w:pStyle w:val="Tabletext"/>
            </w:pPr>
            <w:r w:rsidRPr="00657FA5">
              <w:t>10</w:t>
            </w:r>
          </w:p>
        </w:tc>
        <w:tc>
          <w:tcPr>
            <w:tcW w:w="3381" w:type="pct"/>
            <w:shd w:val="clear" w:color="auto" w:fill="auto"/>
          </w:tcPr>
          <w:p w:rsidR="004472B5" w:rsidRPr="00657FA5" w:rsidRDefault="004472B5" w:rsidP="009E1980">
            <w:pPr>
              <w:pStyle w:val="Tabletext"/>
            </w:pPr>
            <w:r w:rsidRPr="00657FA5">
              <w:t>South Australia Police (established under section</w:t>
            </w:r>
            <w:r w:rsidR="00362FD8" w:rsidRPr="00657FA5">
              <w:t> </w:t>
            </w:r>
            <w:r w:rsidRPr="00657FA5">
              <w:t xml:space="preserve">4 of the </w:t>
            </w:r>
            <w:r w:rsidRPr="00657FA5">
              <w:rPr>
                <w:i/>
              </w:rPr>
              <w:t>Police Act 1998</w:t>
            </w:r>
            <w:r w:rsidRPr="00657FA5">
              <w:t xml:space="preserve"> (SA))</w:t>
            </w:r>
          </w:p>
        </w:tc>
        <w:tc>
          <w:tcPr>
            <w:tcW w:w="1197" w:type="pct"/>
            <w:shd w:val="clear" w:color="auto" w:fill="auto"/>
          </w:tcPr>
          <w:p w:rsidR="004472B5" w:rsidRPr="00657FA5" w:rsidRDefault="004472B5" w:rsidP="009E1980">
            <w:pPr>
              <w:pStyle w:val="Tabletext"/>
            </w:pPr>
            <w:r w:rsidRPr="00657FA5">
              <w:t>South Australia</w:t>
            </w:r>
          </w:p>
        </w:tc>
      </w:tr>
      <w:tr w:rsidR="004472B5" w:rsidRPr="00657FA5" w:rsidTr="00D73DE2">
        <w:tc>
          <w:tcPr>
            <w:tcW w:w="422" w:type="pct"/>
            <w:shd w:val="clear" w:color="auto" w:fill="auto"/>
          </w:tcPr>
          <w:p w:rsidR="004472B5" w:rsidRPr="00657FA5" w:rsidRDefault="004472B5" w:rsidP="009E1980">
            <w:pPr>
              <w:pStyle w:val="Tabletext"/>
            </w:pPr>
            <w:r w:rsidRPr="00657FA5">
              <w:t>11</w:t>
            </w:r>
          </w:p>
        </w:tc>
        <w:tc>
          <w:tcPr>
            <w:tcW w:w="3381" w:type="pct"/>
            <w:shd w:val="clear" w:color="auto" w:fill="auto"/>
          </w:tcPr>
          <w:p w:rsidR="004472B5" w:rsidRPr="00657FA5" w:rsidRDefault="004472B5" w:rsidP="009E1980">
            <w:pPr>
              <w:pStyle w:val="Tabletext"/>
            </w:pPr>
            <w:r w:rsidRPr="00657FA5">
              <w:t xml:space="preserve">Department of </w:t>
            </w:r>
            <w:r w:rsidR="0027423A" w:rsidRPr="00657FA5">
              <w:t>Communities Tasmania</w:t>
            </w:r>
          </w:p>
        </w:tc>
        <w:tc>
          <w:tcPr>
            <w:tcW w:w="1197" w:type="pct"/>
            <w:shd w:val="clear" w:color="auto" w:fill="auto"/>
          </w:tcPr>
          <w:p w:rsidR="004472B5" w:rsidRPr="00657FA5" w:rsidRDefault="004472B5" w:rsidP="009E1980">
            <w:pPr>
              <w:pStyle w:val="Tabletext"/>
            </w:pPr>
            <w:r w:rsidRPr="00657FA5">
              <w:t>Tasmania</w:t>
            </w:r>
          </w:p>
        </w:tc>
      </w:tr>
      <w:tr w:rsidR="004472B5" w:rsidRPr="00657FA5" w:rsidTr="00D73DE2">
        <w:tc>
          <w:tcPr>
            <w:tcW w:w="422" w:type="pct"/>
            <w:shd w:val="clear" w:color="auto" w:fill="auto"/>
          </w:tcPr>
          <w:p w:rsidR="004472B5" w:rsidRPr="00657FA5" w:rsidRDefault="004472B5" w:rsidP="009E1980">
            <w:pPr>
              <w:pStyle w:val="Tabletext"/>
            </w:pPr>
            <w:r w:rsidRPr="00657FA5">
              <w:t>12</w:t>
            </w:r>
          </w:p>
        </w:tc>
        <w:tc>
          <w:tcPr>
            <w:tcW w:w="3381" w:type="pct"/>
            <w:shd w:val="clear" w:color="auto" w:fill="auto"/>
          </w:tcPr>
          <w:p w:rsidR="004472B5" w:rsidRPr="00657FA5" w:rsidRDefault="004472B5" w:rsidP="009E1980">
            <w:pPr>
              <w:pStyle w:val="Tabletext"/>
            </w:pPr>
            <w:r w:rsidRPr="00657FA5">
              <w:t xml:space="preserve">Department of </w:t>
            </w:r>
            <w:r w:rsidR="0027423A" w:rsidRPr="00657FA5">
              <w:t>Police, Fire and Emergency Management</w:t>
            </w:r>
          </w:p>
        </w:tc>
        <w:tc>
          <w:tcPr>
            <w:tcW w:w="1197" w:type="pct"/>
            <w:shd w:val="clear" w:color="auto" w:fill="auto"/>
          </w:tcPr>
          <w:p w:rsidR="004472B5" w:rsidRPr="00657FA5" w:rsidRDefault="004472B5" w:rsidP="009E1980">
            <w:pPr>
              <w:pStyle w:val="Tabletext"/>
            </w:pPr>
            <w:r w:rsidRPr="00657FA5">
              <w:t>Tasmania</w:t>
            </w:r>
          </w:p>
        </w:tc>
      </w:tr>
      <w:tr w:rsidR="004472B5" w:rsidRPr="00657FA5" w:rsidTr="00D73DE2">
        <w:tc>
          <w:tcPr>
            <w:tcW w:w="422" w:type="pct"/>
            <w:shd w:val="clear" w:color="auto" w:fill="auto"/>
          </w:tcPr>
          <w:p w:rsidR="004472B5" w:rsidRPr="00657FA5" w:rsidRDefault="004472B5" w:rsidP="009E1980">
            <w:pPr>
              <w:pStyle w:val="Tabletext"/>
            </w:pPr>
            <w:r w:rsidRPr="00657FA5">
              <w:t>13</w:t>
            </w:r>
          </w:p>
        </w:tc>
        <w:tc>
          <w:tcPr>
            <w:tcW w:w="3381" w:type="pct"/>
            <w:shd w:val="clear" w:color="auto" w:fill="auto"/>
          </w:tcPr>
          <w:p w:rsidR="004472B5" w:rsidRPr="00657FA5" w:rsidRDefault="0027423A" w:rsidP="009E1980">
            <w:pPr>
              <w:pStyle w:val="Tabletext"/>
            </w:pPr>
            <w:r w:rsidRPr="00657FA5">
              <w:t>Community Services Directorate</w:t>
            </w:r>
          </w:p>
        </w:tc>
        <w:tc>
          <w:tcPr>
            <w:tcW w:w="1197" w:type="pct"/>
            <w:shd w:val="clear" w:color="auto" w:fill="auto"/>
          </w:tcPr>
          <w:p w:rsidR="004472B5" w:rsidRPr="00657FA5" w:rsidRDefault="004472B5" w:rsidP="009E1980">
            <w:pPr>
              <w:pStyle w:val="Tabletext"/>
            </w:pPr>
            <w:r w:rsidRPr="00657FA5">
              <w:t>Australian Capital Territory</w:t>
            </w:r>
          </w:p>
        </w:tc>
      </w:tr>
      <w:tr w:rsidR="004472B5" w:rsidRPr="00657FA5" w:rsidTr="00D73DE2">
        <w:tc>
          <w:tcPr>
            <w:tcW w:w="422" w:type="pct"/>
            <w:shd w:val="clear" w:color="auto" w:fill="auto"/>
          </w:tcPr>
          <w:p w:rsidR="004472B5" w:rsidRPr="00657FA5" w:rsidRDefault="004472B5" w:rsidP="009E1980">
            <w:pPr>
              <w:pStyle w:val="Tabletext"/>
            </w:pPr>
            <w:r w:rsidRPr="00657FA5">
              <w:t>14</w:t>
            </w:r>
          </w:p>
        </w:tc>
        <w:tc>
          <w:tcPr>
            <w:tcW w:w="3381" w:type="pct"/>
            <w:shd w:val="clear" w:color="auto" w:fill="auto"/>
          </w:tcPr>
          <w:p w:rsidR="004472B5" w:rsidRPr="00657FA5" w:rsidRDefault="004472B5" w:rsidP="009E1980">
            <w:pPr>
              <w:pStyle w:val="Tabletext"/>
            </w:pPr>
            <w:r w:rsidRPr="00657FA5">
              <w:t>Australian Federal Police (constituted under section</w:t>
            </w:r>
            <w:r w:rsidR="00362FD8" w:rsidRPr="00657FA5">
              <w:t> </w:t>
            </w:r>
            <w:r w:rsidRPr="00657FA5">
              <w:t xml:space="preserve">6 of the </w:t>
            </w:r>
            <w:r w:rsidRPr="00657FA5">
              <w:rPr>
                <w:i/>
              </w:rPr>
              <w:t>Australian Federal Police Act 1979</w:t>
            </w:r>
            <w:r w:rsidRPr="00657FA5">
              <w:t xml:space="preserve"> )</w:t>
            </w:r>
          </w:p>
        </w:tc>
        <w:tc>
          <w:tcPr>
            <w:tcW w:w="1197" w:type="pct"/>
            <w:shd w:val="clear" w:color="auto" w:fill="auto"/>
          </w:tcPr>
          <w:p w:rsidR="004472B5" w:rsidRPr="00657FA5" w:rsidRDefault="004472B5" w:rsidP="009E1980">
            <w:pPr>
              <w:pStyle w:val="Tabletext"/>
            </w:pPr>
            <w:r w:rsidRPr="00657FA5">
              <w:t>Australian Capital Territory</w:t>
            </w:r>
          </w:p>
        </w:tc>
      </w:tr>
      <w:tr w:rsidR="004472B5" w:rsidRPr="00657FA5" w:rsidTr="00D73DE2">
        <w:tc>
          <w:tcPr>
            <w:tcW w:w="422" w:type="pct"/>
            <w:tcBorders>
              <w:bottom w:val="single" w:sz="4" w:space="0" w:color="auto"/>
            </w:tcBorders>
            <w:shd w:val="clear" w:color="auto" w:fill="auto"/>
          </w:tcPr>
          <w:p w:rsidR="004472B5" w:rsidRPr="00657FA5" w:rsidRDefault="004472B5" w:rsidP="009E1980">
            <w:pPr>
              <w:pStyle w:val="Tabletext"/>
            </w:pPr>
            <w:r w:rsidRPr="00657FA5">
              <w:t>15</w:t>
            </w:r>
          </w:p>
        </w:tc>
        <w:tc>
          <w:tcPr>
            <w:tcW w:w="3381" w:type="pct"/>
            <w:tcBorders>
              <w:bottom w:val="single" w:sz="4" w:space="0" w:color="auto"/>
            </w:tcBorders>
            <w:shd w:val="clear" w:color="auto" w:fill="auto"/>
          </w:tcPr>
          <w:p w:rsidR="004472B5" w:rsidRPr="00657FA5" w:rsidRDefault="0027423A" w:rsidP="009E1980">
            <w:pPr>
              <w:pStyle w:val="Tabletext"/>
            </w:pPr>
            <w:r w:rsidRPr="00657FA5">
              <w:t>Territory Families</w:t>
            </w:r>
          </w:p>
        </w:tc>
        <w:tc>
          <w:tcPr>
            <w:tcW w:w="1197" w:type="pct"/>
            <w:tcBorders>
              <w:bottom w:val="single" w:sz="4" w:space="0" w:color="auto"/>
            </w:tcBorders>
            <w:shd w:val="clear" w:color="auto" w:fill="auto"/>
          </w:tcPr>
          <w:p w:rsidR="004472B5" w:rsidRPr="00657FA5" w:rsidRDefault="004472B5" w:rsidP="009E1980">
            <w:pPr>
              <w:pStyle w:val="Tabletext"/>
            </w:pPr>
            <w:r w:rsidRPr="00657FA5">
              <w:t>Northern Territory</w:t>
            </w:r>
          </w:p>
        </w:tc>
      </w:tr>
      <w:tr w:rsidR="004472B5" w:rsidRPr="00657FA5" w:rsidTr="00D73DE2">
        <w:tc>
          <w:tcPr>
            <w:tcW w:w="422" w:type="pct"/>
            <w:tcBorders>
              <w:bottom w:val="single" w:sz="12" w:space="0" w:color="auto"/>
            </w:tcBorders>
            <w:shd w:val="clear" w:color="auto" w:fill="auto"/>
          </w:tcPr>
          <w:p w:rsidR="004472B5" w:rsidRPr="00657FA5" w:rsidRDefault="004472B5" w:rsidP="009E1980">
            <w:pPr>
              <w:pStyle w:val="Tabletext"/>
            </w:pPr>
            <w:r w:rsidRPr="00657FA5">
              <w:t>16</w:t>
            </w:r>
          </w:p>
        </w:tc>
        <w:tc>
          <w:tcPr>
            <w:tcW w:w="3381" w:type="pct"/>
            <w:tcBorders>
              <w:bottom w:val="single" w:sz="12" w:space="0" w:color="auto"/>
            </w:tcBorders>
            <w:shd w:val="clear" w:color="auto" w:fill="auto"/>
          </w:tcPr>
          <w:p w:rsidR="004472B5" w:rsidRPr="00657FA5" w:rsidRDefault="004472B5" w:rsidP="009E1980">
            <w:pPr>
              <w:pStyle w:val="Tabletext"/>
            </w:pPr>
            <w:r w:rsidRPr="00657FA5">
              <w:t>Police Force of the Northern Territory (established under section</w:t>
            </w:r>
            <w:r w:rsidR="00362FD8" w:rsidRPr="00657FA5">
              <w:t> </w:t>
            </w:r>
            <w:r w:rsidRPr="00657FA5">
              <w:t xml:space="preserve">5 of the </w:t>
            </w:r>
            <w:r w:rsidRPr="00657FA5">
              <w:rPr>
                <w:i/>
              </w:rPr>
              <w:t>Police Administration Act</w:t>
            </w:r>
            <w:r w:rsidR="00D75587" w:rsidRPr="00657FA5">
              <w:rPr>
                <w:i/>
              </w:rPr>
              <w:t xml:space="preserve"> 1978</w:t>
            </w:r>
            <w:r w:rsidRPr="00657FA5">
              <w:t xml:space="preserve"> (NT))</w:t>
            </w:r>
          </w:p>
        </w:tc>
        <w:tc>
          <w:tcPr>
            <w:tcW w:w="1197" w:type="pct"/>
            <w:tcBorders>
              <w:bottom w:val="single" w:sz="12" w:space="0" w:color="auto"/>
            </w:tcBorders>
            <w:shd w:val="clear" w:color="auto" w:fill="auto"/>
          </w:tcPr>
          <w:p w:rsidR="004472B5" w:rsidRPr="00657FA5" w:rsidRDefault="004472B5" w:rsidP="009E1980">
            <w:pPr>
              <w:pStyle w:val="Tabletext"/>
            </w:pPr>
            <w:r w:rsidRPr="00657FA5">
              <w:t>Northern Territory</w:t>
            </w:r>
          </w:p>
        </w:tc>
      </w:tr>
    </w:tbl>
    <w:p w:rsidR="004472B5" w:rsidRPr="00657FA5" w:rsidRDefault="009E1980" w:rsidP="001D74C4">
      <w:pPr>
        <w:pStyle w:val="ActHead1"/>
        <w:pageBreakBefore/>
      </w:pPr>
      <w:bookmarkStart w:id="180" w:name="_Toc116909879"/>
      <w:r w:rsidRPr="00054049">
        <w:rPr>
          <w:rStyle w:val="CharChapNo"/>
        </w:rPr>
        <w:t>Schedule</w:t>
      </w:r>
      <w:r w:rsidR="00362FD8" w:rsidRPr="00054049">
        <w:rPr>
          <w:rStyle w:val="CharChapNo"/>
        </w:rPr>
        <w:t> </w:t>
      </w:r>
      <w:r w:rsidR="004472B5" w:rsidRPr="00054049">
        <w:rPr>
          <w:rStyle w:val="CharChapNo"/>
        </w:rPr>
        <w:t>9A</w:t>
      </w:r>
      <w:r w:rsidRPr="00657FA5">
        <w:t>—</w:t>
      </w:r>
      <w:r w:rsidR="004472B5" w:rsidRPr="00054049">
        <w:rPr>
          <w:rStyle w:val="CharChapText"/>
        </w:rPr>
        <w:t>Professional confidential relationship privilege</w:t>
      </w:r>
      <w:r w:rsidRPr="00054049">
        <w:rPr>
          <w:rStyle w:val="CharChapText"/>
        </w:rPr>
        <w:t>—</w:t>
      </w:r>
      <w:r w:rsidR="004472B5" w:rsidRPr="00054049">
        <w:rPr>
          <w:rStyle w:val="CharChapText"/>
        </w:rPr>
        <w:t>prescribed laws</w:t>
      </w:r>
      <w:bookmarkEnd w:id="180"/>
      <w:r w:rsidR="004472B5" w:rsidRPr="00054049">
        <w:rPr>
          <w:rStyle w:val="CharChapText"/>
        </w:rPr>
        <w:t xml:space="preserve"> </w:t>
      </w:r>
    </w:p>
    <w:p w:rsidR="004472B5" w:rsidRPr="00657FA5" w:rsidRDefault="004472B5" w:rsidP="009E1980">
      <w:pPr>
        <w:pStyle w:val="notemargin"/>
      </w:pPr>
      <w:r w:rsidRPr="00657FA5">
        <w:t>(regulation</w:t>
      </w:r>
      <w:r w:rsidR="00362FD8" w:rsidRPr="00657FA5">
        <w:t> </w:t>
      </w:r>
      <w:r w:rsidRPr="00657FA5">
        <w:t>12CE)</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08"/>
        <w:gridCol w:w="4304"/>
        <w:gridCol w:w="3417"/>
      </w:tblGrid>
      <w:tr w:rsidR="004472B5" w:rsidRPr="00657FA5" w:rsidTr="00D73DE2">
        <w:trPr>
          <w:tblHeader/>
        </w:trPr>
        <w:tc>
          <w:tcPr>
            <w:tcW w:w="474"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Item</w:t>
            </w:r>
          </w:p>
        </w:tc>
        <w:tc>
          <w:tcPr>
            <w:tcW w:w="2523"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Prescribed law</w:t>
            </w:r>
          </w:p>
        </w:tc>
        <w:tc>
          <w:tcPr>
            <w:tcW w:w="2003"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State or Territory</w:t>
            </w:r>
          </w:p>
        </w:tc>
      </w:tr>
      <w:tr w:rsidR="004472B5" w:rsidRPr="00657FA5" w:rsidTr="00D73DE2">
        <w:tc>
          <w:tcPr>
            <w:tcW w:w="474" w:type="pct"/>
            <w:tcBorders>
              <w:top w:val="single" w:sz="12" w:space="0" w:color="auto"/>
              <w:bottom w:val="single" w:sz="12" w:space="0" w:color="auto"/>
            </w:tcBorders>
            <w:shd w:val="clear" w:color="auto" w:fill="auto"/>
          </w:tcPr>
          <w:p w:rsidR="004472B5" w:rsidRPr="00657FA5" w:rsidRDefault="004472B5" w:rsidP="009E1980">
            <w:pPr>
              <w:pStyle w:val="Tabletext"/>
            </w:pPr>
            <w:r w:rsidRPr="00657FA5">
              <w:t>1</w:t>
            </w:r>
          </w:p>
        </w:tc>
        <w:tc>
          <w:tcPr>
            <w:tcW w:w="2523" w:type="pct"/>
            <w:tcBorders>
              <w:top w:val="single" w:sz="12" w:space="0" w:color="auto"/>
              <w:bottom w:val="single" w:sz="12" w:space="0" w:color="auto"/>
            </w:tcBorders>
            <w:shd w:val="clear" w:color="auto" w:fill="auto"/>
          </w:tcPr>
          <w:p w:rsidR="004472B5" w:rsidRPr="00657FA5" w:rsidRDefault="004472B5" w:rsidP="009E1980">
            <w:pPr>
              <w:pStyle w:val="Tabletext"/>
            </w:pPr>
            <w:r w:rsidRPr="00657FA5">
              <w:rPr>
                <w:i/>
              </w:rPr>
              <w:t>Evidence Act 1995</w:t>
            </w:r>
          </w:p>
        </w:tc>
        <w:tc>
          <w:tcPr>
            <w:tcW w:w="2003" w:type="pct"/>
            <w:tcBorders>
              <w:top w:val="single" w:sz="12" w:space="0" w:color="auto"/>
              <w:bottom w:val="single" w:sz="12" w:space="0" w:color="auto"/>
            </w:tcBorders>
            <w:shd w:val="clear" w:color="auto" w:fill="auto"/>
          </w:tcPr>
          <w:p w:rsidR="004472B5" w:rsidRPr="00657FA5" w:rsidRDefault="004472B5" w:rsidP="009E1980">
            <w:pPr>
              <w:pStyle w:val="Tabletext"/>
            </w:pPr>
            <w:r w:rsidRPr="00657FA5">
              <w:t>New South Wales</w:t>
            </w:r>
          </w:p>
        </w:tc>
      </w:tr>
    </w:tbl>
    <w:p w:rsidR="004472B5" w:rsidRPr="00657FA5" w:rsidRDefault="009E1980" w:rsidP="00AE161A">
      <w:pPr>
        <w:pStyle w:val="ActHead1"/>
        <w:pageBreakBefore/>
      </w:pPr>
      <w:bookmarkStart w:id="181" w:name="_Toc116909880"/>
      <w:r w:rsidRPr="00054049">
        <w:rPr>
          <w:rStyle w:val="CharChapNo"/>
        </w:rPr>
        <w:t>Schedule</w:t>
      </w:r>
      <w:r w:rsidR="00362FD8" w:rsidRPr="00054049">
        <w:rPr>
          <w:rStyle w:val="CharChapNo"/>
        </w:rPr>
        <w:t> </w:t>
      </w:r>
      <w:r w:rsidR="004472B5" w:rsidRPr="00054049">
        <w:rPr>
          <w:rStyle w:val="CharChapNo"/>
        </w:rPr>
        <w:t>10</w:t>
      </w:r>
      <w:r w:rsidRPr="00657FA5">
        <w:t>—</w:t>
      </w:r>
      <w:r w:rsidR="004472B5" w:rsidRPr="00054049">
        <w:rPr>
          <w:rStyle w:val="CharChapText"/>
        </w:rPr>
        <w:t>Protected Names</w:t>
      </w:r>
      <w:bookmarkEnd w:id="181"/>
    </w:p>
    <w:p w:rsidR="004472B5" w:rsidRPr="00657FA5" w:rsidRDefault="004472B5" w:rsidP="009E1980">
      <w:pPr>
        <w:pStyle w:val="notemargin"/>
      </w:pPr>
      <w:r w:rsidRPr="00657FA5">
        <w:t>(regulation</w:t>
      </w:r>
      <w:r w:rsidR="00362FD8" w:rsidRPr="00657FA5">
        <w:t> </w:t>
      </w:r>
      <w:r w:rsidRPr="00657FA5">
        <w:t>21AAA)</w:t>
      </w:r>
    </w:p>
    <w:p w:rsidR="004472B5" w:rsidRPr="00657FA5" w:rsidRDefault="009E1980" w:rsidP="004472B5">
      <w:pPr>
        <w:pStyle w:val="Header"/>
      </w:pPr>
      <w:r w:rsidRPr="00054049">
        <w:rPr>
          <w:rStyle w:val="CharPartNo"/>
        </w:rPr>
        <w:t xml:space="preserve"> </w:t>
      </w:r>
      <w:r w:rsidRPr="00054049">
        <w:rPr>
          <w:rStyle w:val="CharPartText"/>
        </w:rPr>
        <w:t xml:space="preserve"> </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01"/>
        <w:gridCol w:w="7328"/>
      </w:tblGrid>
      <w:tr w:rsidR="004472B5" w:rsidRPr="00657FA5" w:rsidTr="00D73DE2">
        <w:trPr>
          <w:tblHeader/>
        </w:trPr>
        <w:tc>
          <w:tcPr>
            <w:tcW w:w="704"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Item</w:t>
            </w:r>
          </w:p>
        </w:tc>
        <w:tc>
          <w:tcPr>
            <w:tcW w:w="4296"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Protected Name</w:t>
            </w:r>
          </w:p>
        </w:tc>
      </w:tr>
      <w:tr w:rsidR="004472B5" w:rsidRPr="00657FA5" w:rsidTr="00D73DE2">
        <w:tc>
          <w:tcPr>
            <w:tcW w:w="704" w:type="pct"/>
            <w:tcBorders>
              <w:top w:val="single" w:sz="12" w:space="0" w:color="auto"/>
            </w:tcBorders>
            <w:shd w:val="clear" w:color="auto" w:fill="auto"/>
          </w:tcPr>
          <w:p w:rsidR="004472B5" w:rsidRPr="00657FA5" w:rsidRDefault="004472B5" w:rsidP="009E1980">
            <w:pPr>
              <w:pStyle w:val="Tabletext"/>
            </w:pPr>
            <w:r w:rsidRPr="00657FA5">
              <w:t>1</w:t>
            </w:r>
          </w:p>
        </w:tc>
        <w:tc>
          <w:tcPr>
            <w:tcW w:w="4296" w:type="pct"/>
            <w:tcBorders>
              <w:top w:val="single" w:sz="12" w:space="0" w:color="auto"/>
            </w:tcBorders>
            <w:shd w:val="clear" w:color="auto" w:fill="auto"/>
          </w:tcPr>
          <w:p w:rsidR="004472B5" w:rsidRPr="00657FA5" w:rsidRDefault="004472B5" w:rsidP="009E1980">
            <w:pPr>
              <w:pStyle w:val="Tabletext"/>
            </w:pPr>
            <w:r w:rsidRPr="00657FA5">
              <w:t>Family Relationship Centre</w:t>
            </w:r>
          </w:p>
        </w:tc>
      </w:tr>
      <w:tr w:rsidR="004472B5" w:rsidRPr="00657FA5" w:rsidTr="00D73DE2">
        <w:tc>
          <w:tcPr>
            <w:tcW w:w="704" w:type="pct"/>
            <w:shd w:val="clear" w:color="auto" w:fill="auto"/>
          </w:tcPr>
          <w:p w:rsidR="004472B5" w:rsidRPr="00657FA5" w:rsidRDefault="004472B5" w:rsidP="009E1980">
            <w:pPr>
              <w:pStyle w:val="Tabletext"/>
            </w:pPr>
            <w:r w:rsidRPr="00657FA5">
              <w:t>2</w:t>
            </w:r>
          </w:p>
        </w:tc>
        <w:tc>
          <w:tcPr>
            <w:tcW w:w="4296" w:type="pct"/>
            <w:shd w:val="clear" w:color="auto" w:fill="auto"/>
          </w:tcPr>
          <w:p w:rsidR="004472B5" w:rsidRPr="00657FA5" w:rsidRDefault="004472B5" w:rsidP="009E1980">
            <w:pPr>
              <w:pStyle w:val="Tabletext"/>
            </w:pPr>
            <w:r w:rsidRPr="00657FA5">
              <w:t>Family Relationship Advice Line</w:t>
            </w:r>
          </w:p>
        </w:tc>
      </w:tr>
      <w:tr w:rsidR="004472B5" w:rsidRPr="00657FA5" w:rsidTr="00D73DE2">
        <w:tc>
          <w:tcPr>
            <w:tcW w:w="704" w:type="pct"/>
            <w:shd w:val="clear" w:color="auto" w:fill="auto"/>
          </w:tcPr>
          <w:p w:rsidR="004472B5" w:rsidRPr="00657FA5" w:rsidRDefault="004472B5" w:rsidP="009E1980">
            <w:pPr>
              <w:pStyle w:val="Tabletext"/>
            </w:pPr>
            <w:r w:rsidRPr="00657FA5">
              <w:t>3</w:t>
            </w:r>
          </w:p>
        </w:tc>
        <w:tc>
          <w:tcPr>
            <w:tcW w:w="4296" w:type="pct"/>
            <w:shd w:val="clear" w:color="auto" w:fill="auto"/>
          </w:tcPr>
          <w:p w:rsidR="004472B5" w:rsidRPr="00657FA5" w:rsidRDefault="004472B5" w:rsidP="009E1980">
            <w:pPr>
              <w:pStyle w:val="Tabletext"/>
            </w:pPr>
            <w:r w:rsidRPr="00657FA5">
              <w:t>Family Relationships Online</w:t>
            </w:r>
          </w:p>
        </w:tc>
      </w:tr>
      <w:tr w:rsidR="004472B5" w:rsidRPr="00657FA5" w:rsidTr="00D73DE2">
        <w:tc>
          <w:tcPr>
            <w:tcW w:w="704" w:type="pct"/>
            <w:shd w:val="clear" w:color="auto" w:fill="auto"/>
          </w:tcPr>
          <w:p w:rsidR="004472B5" w:rsidRPr="00657FA5" w:rsidRDefault="004472B5" w:rsidP="009E1980">
            <w:pPr>
              <w:pStyle w:val="Tabletext"/>
            </w:pPr>
            <w:r w:rsidRPr="00657FA5">
              <w:t>4</w:t>
            </w:r>
          </w:p>
        </w:tc>
        <w:tc>
          <w:tcPr>
            <w:tcW w:w="4296" w:type="pct"/>
            <w:shd w:val="clear" w:color="auto" w:fill="auto"/>
          </w:tcPr>
          <w:p w:rsidR="004472B5" w:rsidRPr="00657FA5" w:rsidRDefault="004472B5" w:rsidP="009E1980">
            <w:pPr>
              <w:pStyle w:val="Tabletext"/>
            </w:pPr>
            <w:r w:rsidRPr="00657FA5">
              <w:t>familyrelationshipadviceline.com</w:t>
            </w:r>
          </w:p>
        </w:tc>
      </w:tr>
      <w:tr w:rsidR="004472B5" w:rsidRPr="00657FA5" w:rsidTr="00D73DE2">
        <w:tc>
          <w:tcPr>
            <w:tcW w:w="704" w:type="pct"/>
            <w:shd w:val="clear" w:color="auto" w:fill="auto"/>
          </w:tcPr>
          <w:p w:rsidR="004472B5" w:rsidRPr="00657FA5" w:rsidRDefault="004472B5" w:rsidP="009E1980">
            <w:pPr>
              <w:pStyle w:val="Tabletext"/>
            </w:pPr>
            <w:r w:rsidRPr="00657FA5">
              <w:t>5</w:t>
            </w:r>
          </w:p>
        </w:tc>
        <w:tc>
          <w:tcPr>
            <w:tcW w:w="4296" w:type="pct"/>
            <w:shd w:val="clear" w:color="auto" w:fill="auto"/>
          </w:tcPr>
          <w:p w:rsidR="004472B5" w:rsidRPr="00657FA5" w:rsidRDefault="004472B5" w:rsidP="009E1980">
            <w:pPr>
              <w:pStyle w:val="Tabletext"/>
            </w:pPr>
            <w:r w:rsidRPr="00657FA5">
              <w:t>familyrelationshipadviceline.com.au</w:t>
            </w:r>
          </w:p>
        </w:tc>
      </w:tr>
      <w:tr w:rsidR="004472B5" w:rsidRPr="00657FA5" w:rsidTr="00D73DE2">
        <w:tc>
          <w:tcPr>
            <w:tcW w:w="704" w:type="pct"/>
            <w:shd w:val="clear" w:color="auto" w:fill="auto"/>
          </w:tcPr>
          <w:p w:rsidR="004472B5" w:rsidRPr="00657FA5" w:rsidRDefault="004472B5" w:rsidP="009E1980">
            <w:pPr>
              <w:pStyle w:val="Tabletext"/>
            </w:pPr>
            <w:r w:rsidRPr="00657FA5">
              <w:t>6</w:t>
            </w:r>
          </w:p>
        </w:tc>
        <w:tc>
          <w:tcPr>
            <w:tcW w:w="4296" w:type="pct"/>
            <w:shd w:val="clear" w:color="auto" w:fill="auto"/>
          </w:tcPr>
          <w:p w:rsidR="004472B5" w:rsidRPr="00657FA5" w:rsidRDefault="004472B5" w:rsidP="009E1980">
            <w:pPr>
              <w:pStyle w:val="Tabletext"/>
            </w:pPr>
            <w:r w:rsidRPr="00657FA5">
              <w:t>familyrelationshipadviceline.net</w:t>
            </w:r>
          </w:p>
        </w:tc>
      </w:tr>
      <w:tr w:rsidR="004472B5" w:rsidRPr="00657FA5" w:rsidTr="00D73DE2">
        <w:tc>
          <w:tcPr>
            <w:tcW w:w="704" w:type="pct"/>
            <w:shd w:val="clear" w:color="auto" w:fill="auto"/>
          </w:tcPr>
          <w:p w:rsidR="004472B5" w:rsidRPr="00657FA5" w:rsidRDefault="004472B5" w:rsidP="009E1980">
            <w:pPr>
              <w:pStyle w:val="Tabletext"/>
            </w:pPr>
            <w:r w:rsidRPr="00657FA5">
              <w:t>7</w:t>
            </w:r>
          </w:p>
        </w:tc>
        <w:tc>
          <w:tcPr>
            <w:tcW w:w="4296" w:type="pct"/>
            <w:shd w:val="clear" w:color="auto" w:fill="auto"/>
          </w:tcPr>
          <w:p w:rsidR="004472B5" w:rsidRPr="00657FA5" w:rsidRDefault="004472B5" w:rsidP="009E1980">
            <w:pPr>
              <w:pStyle w:val="Tabletext"/>
            </w:pPr>
            <w:r w:rsidRPr="00657FA5">
              <w:t>familyrelationshipadviceline.net.au</w:t>
            </w:r>
          </w:p>
        </w:tc>
      </w:tr>
      <w:tr w:rsidR="004472B5" w:rsidRPr="00657FA5" w:rsidTr="00D73DE2">
        <w:tc>
          <w:tcPr>
            <w:tcW w:w="704" w:type="pct"/>
            <w:shd w:val="clear" w:color="auto" w:fill="auto"/>
          </w:tcPr>
          <w:p w:rsidR="004472B5" w:rsidRPr="00657FA5" w:rsidRDefault="004472B5" w:rsidP="009E1980">
            <w:pPr>
              <w:pStyle w:val="Tabletext"/>
            </w:pPr>
            <w:r w:rsidRPr="00657FA5">
              <w:t>8</w:t>
            </w:r>
          </w:p>
        </w:tc>
        <w:tc>
          <w:tcPr>
            <w:tcW w:w="4296" w:type="pct"/>
            <w:shd w:val="clear" w:color="auto" w:fill="auto"/>
          </w:tcPr>
          <w:p w:rsidR="004472B5" w:rsidRPr="00657FA5" w:rsidRDefault="004472B5" w:rsidP="009E1980">
            <w:pPr>
              <w:pStyle w:val="Tabletext"/>
            </w:pPr>
            <w:r w:rsidRPr="00657FA5">
              <w:t>familyrelationshipadviceline.org</w:t>
            </w:r>
          </w:p>
        </w:tc>
      </w:tr>
      <w:tr w:rsidR="004472B5" w:rsidRPr="00657FA5" w:rsidTr="00D73DE2">
        <w:tc>
          <w:tcPr>
            <w:tcW w:w="704" w:type="pct"/>
            <w:shd w:val="clear" w:color="auto" w:fill="auto"/>
          </w:tcPr>
          <w:p w:rsidR="004472B5" w:rsidRPr="00657FA5" w:rsidRDefault="004472B5" w:rsidP="009E1980">
            <w:pPr>
              <w:pStyle w:val="Tabletext"/>
            </w:pPr>
            <w:r w:rsidRPr="00657FA5">
              <w:t>9</w:t>
            </w:r>
          </w:p>
        </w:tc>
        <w:tc>
          <w:tcPr>
            <w:tcW w:w="4296" w:type="pct"/>
            <w:shd w:val="clear" w:color="auto" w:fill="auto"/>
          </w:tcPr>
          <w:p w:rsidR="004472B5" w:rsidRPr="00657FA5" w:rsidRDefault="004472B5" w:rsidP="009E1980">
            <w:pPr>
              <w:pStyle w:val="Tabletext"/>
            </w:pPr>
            <w:r w:rsidRPr="00657FA5">
              <w:t>familyrelationshipadviceline.org.au</w:t>
            </w:r>
          </w:p>
        </w:tc>
      </w:tr>
      <w:tr w:rsidR="004472B5" w:rsidRPr="00657FA5" w:rsidTr="00D73DE2">
        <w:tc>
          <w:tcPr>
            <w:tcW w:w="704" w:type="pct"/>
            <w:shd w:val="clear" w:color="auto" w:fill="auto"/>
          </w:tcPr>
          <w:p w:rsidR="004472B5" w:rsidRPr="00657FA5" w:rsidRDefault="004472B5" w:rsidP="009E1980">
            <w:pPr>
              <w:pStyle w:val="Tabletext"/>
            </w:pPr>
            <w:r w:rsidRPr="00657FA5">
              <w:t>10</w:t>
            </w:r>
          </w:p>
        </w:tc>
        <w:tc>
          <w:tcPr>
            <w:tcW w:w="4296" w:type="pct"/>
            <w:shd w:val="clear" w:color="auto" w:fill="auto"/>
          </w:tcPr>
          <w:p w:rsidR="004472B5" w:rsidRPr="00657FA5" w:rsidRDefault="004472B5" w:rsidP="009E1980">
            <w:pPr>
              <w:pStyle w:val="Tabletext"/>
            </w:pPr>
            <w:r w:rsidRPr="00657FA5">
              <w:t>familyrelationshipcentre.com</w:t>
            </w:r>
          </w:p>
        </w:tc>
      </w:tr>
      <w:tr w:rsidR="004472B5" w:rsidRPr="00657FA5" w:rsidTr="00D73DE2">
        <w:tc>
          <w:tcPr>
            <w:tcW w:w="704" w:type="pct"/>
            <w:shd w:val="clear" w:color="auto" w:fill="auto"/>
          </w:tcPr>
          <w:p w:rsidR="004472B5" w:rsidRPr="00657FA5" w:rsidRDefault="004472B5" w:rsidP="009E1980">
            <w:pPr>
              <w:pStyle w:val="Tabletext"/>
            </w:pPr>
            <w:r w:rsidRPr="00657FA5">
              <w:t>11</w:t>
            </w:r>
          </w:p>
        </w:tc>
        <w:tc>
          <w:tcPr>
            <w:tcW w:w="4296" w:type="pct"/>
            <w:shd w:val="clear" w:color="auto" w:fill="auto"/>
          </w:tcPr>
          <w:p w:rsidR="004472B5" w:rsidRPr="00657FA5" w:rsidRDefault="004472B5" w:rsidP="009E1980">
            <w:pPr>
              <w:pStyle w:val="Tabletext"/>
            </w:pPr>
            <w:r w:rsidRPr="00657FA5">
              <w:t>familyrelationshipcentre.com.au</w:t>
            </w:r>
          </w:p>
        </w:tc>
      </w:tr>
      <w:tr w:rsidR="004472B5" w:rsidRPr="00657FA5" w:rsidTr="00D73DE2">
        <w:tc>
          <w:tcPr>
            <w:tcW w:w="704" w:type="pct"/>
            <w:shd w:val="clear" w:color="auto" w:fill="auto"/>
          </w:tcPr>
          <w:p w:rsidR="004472B5" w:rsidRPr="00657FA5" w:rsidRDefault="004472B5" w:rsidP="009E1980">
            <w:pPr>
              <w:pStyle w:val="Tabletext"/>
            </w:pPr>
            <w:r w:rsidRPr="00657FA5">
              <w:t>12</w:t>
            </w:r>
          </w:p>
        </w:tc>
        <w:tc>
          <w:tcPr>
            <w:tcW w:w="4296" w:type="pct"/>
            <w:shd w:val="clear" w:color="auto" w:fill="auto"/>
          </w:tcPr>
          <w:p w:rsidR="004472B5" w:rsidRPr="00657FA5" w:rsidRDefault="004472B5" w:rsidP="009E1980">
            <w:pPr>
              <w:pStyle w:val="Tabletext"/>
            </w:pPr>
            <w:r w:rsidRPr="00657FA5">
              <w:t>familyrelationshipcentre.net</w:t>
            </w:r>
          </w:p>
        </w:tc>
      </w:tr>
      <w:tr w:rsidR="004472B5" w:rsidRPr="00657FA5" w:rsidTr="00D73DE2">
        <w:tc>
          <w:tcPr>
            <w:tcW w:w="704" w:type="pct"/>
            <w:shd w:val="clear" w:color="auto" w:fill="auto"/>
          </w:tcPr>
          <w:p w:rsidR="004472B5" w:rsidRPr="00657FA5" w:rsidRDefault="004472B5" w:rsidP="009E1980">
            <w:pPr>
              <w:pStyle w:val="Tabletext"/>
            </w:pPr>
            <w:r w:rsidRPr="00657FA5">
              <w:t>13</w:t>
            </w:r>
          </w:p>
        </w:tc>
        <w:tc>
          <w:tcPr>
            <w:tcW w:w="4296" w:type="pct"/>
            <w:shd w:val="clear" w:color="auto" w:fill="auto"/>
          </w:tcPr>
          <w:p w:rsidR="004472B5" w:rsidRPr="00657FA5" w:rsidRDefault="004472B5" w:rsidP="009E1980">
            <w:pPr>
              <w:pStyle w:val="Tabletext"/>
            </w:pPr>
            <w:r w:rsidRPr="00657FA5">
              <w:t>familyrelationshipcentre.net.au</w:t>
            </w:r>
          </w:p>
        </w:tc>
      </w:tr>
      <w:tr w:rsidR="004472B5" w:rsidRPr="00657FA5" w:rsidTr="00D73DE2">
        <w:tc>
          <w:tcPr>
            <w:tcW w:w="704" w:type="pct"/>
            <w:shd w:val="clear" w:color="auto" w:fill="auto"/>
          </w:tcPr>
          <w:p w:rsidR="004472B5" w:rsidRPr="00657FA5" w:rsidRDefault="004472B5" w:rsidP="009E1980">
            <w:pPr>
              <w:pStyle w:val="Tabletext"/>
            </w:pPr>
            <w:r w:rsidRPr="00657FA5">
              <w:t>14</w:t>
            </w:r>
          </w:p>
        </w:tc>
        <w:tc>
          <w:tcPr>
            <w:tcW w:w="4296" w:type="pct"/>
            <w:shd w:val="clear" w:color="auto" w:fill="auto"/>
          </w:tcPr>
          <w:p w:rsidR="004472B5" w:rsidRPr="00657FA5" w:rsidRDefault="004472B5" w:rsidP="009E1980">
            <w:pPr>
              <w:pStyle w:val="Tabletext"/>
            </w:pPr>
            <w:r w:rsidRPr="00657FA5">
              <w:t>familyrelationshipcentre.org</w:t>
            </w:r>
          </w:p>
        </w:tc>
      </w:tr>
      <w:tr w:rsidR="004472B5" w:rsidRPr="00657FA5" w:rsidTr="00D73DE2">
        <w:tc>
          <w:tcPr>
            <w:tcW w:w="704" w:type="pct"/>
            <w:shd w:val="clear" w:color="auto" w:fill="auto"/>
          </w:tcPr>
          <w:p w:rsidR="004472B5" w:rsidRPr="00657FA5" w:rsidRDefault="004472B5" w:rsidP="009E1980">
            <w:pPr>
              <w:pStyle w:val="Tabletext"/>
            </w:pPr>
            <w:r w:rsidRPr="00657FA5">
              <w:t>15</w:t>
            </w:r>
          </w:p>
        </w:tc>
        <w:tc>
          <w:tcPr>
            <w:tcW w:w="4296" w:type="pct"/>
            <w:shd w:val="clear" w:color="auto" w:fill="auto"/>
          </w:tcPr>
          <w:p w:rsidR="004472B5" w:rsidRPr="00657FA5" w:rsidRDefault="004472B5" w:rsidP="009E1980">
            <w:pPr>
              <w:pStyle w:val="Tabletext"/>
            </w:pPr>
            <w:r w:rsidRPr="00657FA5">
              <w:t>familyrelationshipcentre.org.au</w:t>
            </w:r>
          </w:p>
        </w:tc>
      </w:tr>
      <w:tr w:rsidR="004472B5" w:rsidRPr="00657FA5" w:rsidTr="00D73DE2">
        <w:tc>
          <w:tcPr>
            <w:tcW w:w="704" w:type="pct"/>
            <w:shd w:val="clear" w:color="auto" w:fill="auto"/>
          </w:tcPr>
          <w:p w:rsidR="004472B5" w:rsidRPr="00657FA5" w:rsidRDefault="004472B5" w:rsidP="009E1980">
            <w:pPr>
              <w:pStyle w:val="Tabletext"/>
            </w:pPr>
            <w:r w:rsidRPr="00657FA5">
              <w:t>16</w:t>
            </w:r>
          </w:p>
        </w:tc>
        <w:tc>
          <w:tcPr>
            <w:tcW w:w="4296" w:type="pct"/>
            <w:shd w:val="clear" w:color="auto" w:fill="auto"/>
          </w:tcPr>
          <w:p w:rsidR="004472B5" w:rsidRPr="00657FA5" w:rsidRDefault="004472B5" w:rsidP="009E1980">
            <w:pPr>
              <w:pStyle w:val="Tabletext"/>
            </w:pPr>
            <w:r w:rsidRPr="00657FA5">
              <w:t>familyrelationshipcentres.com</w:t>
            </w:r>
          </w:p>
        </w:tc>
      </w:tr>
      <w:tr w:rsidR="004472B5" w:rsidRPr="00657FA5" w:rsidTr="00D73DE2">
        <w:tc>
          <w:tcPr>
            <w:tcW w:w="704" w:type="pct"/>
            <w:shd w:val="clear" w:color="auto" w:fill="auto"/>
          </w:tcPr>
          <w:p w:rsidR="004472B5" w:rsidRPr="00657FA5" w:rsidRDefault="004472B5" w:rsidP="009E1980">
            <w:pPr>
              <w:pStyle w:val="Tabletext"/>
            </w:pPr>
            <w:r w:rsidRPr="00657FA5">
              <w:t>17</w:t>
            </w:r>
          </w:p>
        </w:tc>
        <w:tc>
          <w:tcPr>
            <w:tcW w:w="4296" w:type="pct"/>
            <w:shd w:val="clear" w:color="auto" w:fill="auto"/>
          </w:tcPr>
          <w:p w:rsidR="004472B5" w:rsidRPr="00657FA5" w:rsidRDefault="004472B5" w:rsidP="009E1980">
            <w:pPr>
              <w:pStyle w:val="Tabletext"/>
            </w:pPr>
            <w:r w:rsidRPr="00657FA5">
              <w:t>familyrelationshipcentres.com.au</w:t>
            </w:r>
          </w:p>
        </w:tc>
      </w:tr>
      <w:tr w:rsidR="004472B5" w:rsidRPr="00657FA5" w:rsidTr="00D73DE2">
        <w:tc>
          <w:tcPr>
            <w:tcW w:w="704" w:type="pct"/>
            <w:shd w:val="clear" w:color="auto" w:fill="auto"/>
          </w:tcPr>
          <w:p w:rsidR="004472B5" w:rsidRPr="00657FA5" w:rsidRDefault="004472B5" w:rsidP="009E1980">
            <w:pPr>
              <w:pStyle w:val="Tabletext"/>
            </w:pPr>
            <w:r w:rsidRPr="00657FA5">
              <w:t>18</w:t>
            </w:r>
          </w:p>
        </w:tc>
        <w:tc>
          <w:tcPr>
            <w:tcW w:w="4296" w:type="pct"/>
            <w:shd w:val="clear" w:color="auto" w:fill="auto"/>
          </w:tcPr>
          <w:p w:rsidR="004472B5" w:rsidRPr="00657FA5" w:rsidRDefault="004472B5" w:rsidP="009E1980">
            <w:pPr>
              <w:pStyle w:val="Tabletext"/>
            </w:pPr>
            <w:r w:rsidRPr="00657FA5">
              <w:t>familyrelationshipcentres.net</w:t>
            </w:r>
          </w:p>
        </w:tc>
      </w:tr>
      <w:tr w:rsidR="004472B5" w:rsidRPr="00657FA5" w:rsidTr="00D73DE2">
        <w:tc>
          <w:tcPr>
            <w:tcW w:w="704" w:type="pct"/>
            <w:shd w:val="clear" w:color="auto" w:fill="auto"/>
          </w:tcPr>
          <w:p w:rsidR="004472B5" w:rsidRPr="00657FA5" w:rsidRDefault="004472B5" w:rsidP="009E1980">
            <w:pPr>
              <w:pStyle w:val="Tabletext"/>
            </w:pPr>
            <w:r w:rsidRPr="00657FA5">
              <w:t>19</w:t>
            </w:r>
          </w:p>
        </w:tc>
        <w:tc>
          <w:tcPr>
            <w:tcW w:w="4296" w:type="pct"/>
            <w:shd w:val="clear" w:color="auto" w:fill="auto"/>
          </w:tcPr>
          <w:p w:rsidR="004472B5" w:rsidRPr="00657FA5" w:rsidRDefault="004472B5" w:rsidP="009E1980">
            <w:pPr>
              <w:pStyle w:val="Tabletext"/>
            </w:pPr>
            <w:r w:rsidRPr="00657FA5">
              <w:t>familyrelationshipcentres.net.au</w:t>
            </w:r>
          </w:p>
        </w:tc>
      </w:tr>
      <w:tr w:rsidR="004472B5" w:rsidRPr="00657FA5" w:rsidTr="00D73DE2">
        <w:tc>
          <w:tcPr>
            <w:tcW w:w="704" w:type="pct"/>
            <w:shd w:val="clear" w:color="auto" w:fill="auto"/>
          </w:tcPr>
          <w:p w:rsidR="004472B5" w:rsidRPr="00657FA5" w:rsidRDefault="004472B5" w:rsidP="009E1980">
            <w:pPr>
              <w:pStyle w:val="Tabletext"/>
            </w:pPr>
            <w:r w:rsidRPr="00657FA5">
              <w:t>20</w:t>
            </w:r>
          </w:p>
        </w:tc>
        <w:tc>
          <w:tcPr>
            <w:tcW w:w="4296" w:type="pct"/>
            <w:shd w:val="clear" w:color="auto" w:fill="auto"/>
          </w:tcPr>
          <w:p w:rsidR="004472B5" w:rsidRPr="00657FA5" w:rsidRDefault="004472B5" w:rsidP="009E1980">
            <w:pPr>
              <w:pStyle w:val="Tabletext"/>
            </w:pPr>
            <w:r w:rsidRPr="00657FA5">
              <w:t>familyrelationshipcentres.org</w:t>
            </w:r>
          </w:p>
        </w:tc>
      </w:tr>
      <w:tr w:rsidR="004472B5" w:rsidRPr="00657FA5" w:rsidTr="00D73DE2">
        <w:tc>
          <w:tcPr>
            <w:tcW w:w="704" w:type="pct"/>
            <w:shd w:val="clear" w:color="auto" w:fill="auto"/>
          </w:tcPr>
          <w:p w:rsidR="004472B5" w:rsidRPr="00657FA5" w:rsidRDefault="004472B5" w:rsidP="009E1980">
            <w:pPr>
              <w:pStyle w:val="Tabletext"/>
            </w:pPr>
            <w:r w:rsidRPr="00657FA5">
              <w:t>21</w:t>
            </w:r>
          </w:p>
        </w:tc>
        <w:tc>
          <w:tcPr>
            <w:tcW w:w="4296" w:type="pct"/>
            <w:shd w:val="clear" w:color="auto" w:fill="auto"/>
          </w:tcPr>
          <w:p w:rsidR="004472B5" w:rsidRPr="00657FA5" w:rsidRDefault="004472B5" w:rsidP="009E1980">
            <w:pPr>
              <w:pStyle w:val="Tabletext"/>
            </w:pPr>
            <w:r w:rsidRPr="00657FA5">
              <w:t>familyrelationshipcentres.org.au</w:t>
            </w:r>
          </w:p>
        </w:tc>
      </w:tr>
      <w:tr w:rsidR="004472B5" w:rsidRPr="00657FA5" w:rsidTr="00D73DE2">
        <w:tc>
          <w:tcPr>
            <w:tcW w:w="704" w:type="pct"/>
            <w:shd w:val="clear" w:color="auto" w:fill="auto"/>
          </w:tcPr>
          <w:p w:rsidR="004472B5" w:rsidRPr="00657FA5" w:rsidRDefault="004472B5" w:rsidP="009E1980">
            <w:pPr>
              <w:pStyle w:val="Tabletext"/>
            </w:pPr>
            <w:r w:rsidRPr="00657FA5">
              <w:t>22</w:t>
            </w:r>
          </w:p>
        </w:tc>
        <w:tc>
          <w:tcPr>
            <w:tcW w:w="4296" w:type="pct"/>
            <w:shd w:val="clear" w:color="auto" w:fill="auto"/>
          </w:tcPr>
          <w:p w:rsidR="004472B5" w:rsidRPr="00657FA5" w:rsidRDefault="004472B5" w:rsidP="009E1980">
            <w:pPr>
              <w:pStyle w:val="Tabletext"/>
            </w:pPr>
            <w:r w:rsidRPr="00657FA5">
              <w:t>familyrelationshipsadviceline.com</w:t>
            </w:r>
          </w:p>
        </w:tc>
      </w:tr>
      <w:tr w:rsidR="004472B5" w:rsidRPr="00657FA5" w:rsidTr="00D73DE2">
        <w:tc>
          <w:tcPr>
            <w:tcW w:w="704" w:type="pct"/>
            <w:shd w:val="clear" w:color="auto" w:fill="auto"/>
          </w:tcPr>
          <w:p w:rsidR="004472B5" w:rsidRPr="00657FA5" w:rsidRDefault="004472B5" w:rsidP="009E1980">
            <w:pPr>
              <w:pStyle w:val="Tabletext"/>
            </w:pPr>
            <w:r w:rsidRPr="00657FA5">
              <w:t>23</w:t>
            </w:r>
          </w:p>
        </w:tc>
        <w:tc>
          <w:tcPr>
            <w:tcW w:w="4296" w:type="pct"/>
            <w:shd w:val="clear" w:color="auto" w:fill="auto"/>
          </w:tcPr>
          <w:p w:rsidR="004472B5" w:rsidRPr="00657FA5" w:rsidRDefault="004472B5" w:rsidP="009E1980">
            <w:pPr>
              <w:pStyle w:val="Tabletext"/>
            </w:pPr>
            <w:r w:rsidRPr="00657FA5">
              <w:t>familyrelationshipsadviceline.com.au</w:t>
            </w:r>
          </w:p>
        </w:tc>
      </w:tr>
      <w:tr w:rsidR="004472B5" w:rsidRPr="00657FA5" w:rsidTr="00D73DE2">
        <w:tc>
          <w:tcPr>
            <w:tcW w:w="704" w:type="pct"/>
            <w:shd w:val="clear" w:color="auto" w:fill="auto"/>
          </w:tcPr>
          <w:p w:rsidR="004472B5" w:rsidRPr="00657FA5" w:rsidRDefault="004472B5" w:rsidP="009E1980">
            <w:pPr>
              <w:pStyle w:val="Tabletext"/>
            </w:pPr>
            <w:r w:rsidRPr="00657FA5">
              <w:t>24</w:t>
            </w:r>
          </w:p>
        </w:tc>
        <w:tc>
          <w:tcPr>
            <w:tcW w:w="4296" w:type="pct"/>
            <w:shd w:val="clear" w:color="auto" w:fill="auto"/>
          </w:tcPr>
          <w:p w:rsidR="004472B5" w:rsidRPr="00657FA5" w:rsidRDefault="004472B5" w:rsidP="009E1980">
            <w:pPr>
              <w:pStyle w:val="Tabletext"/>
            </w:pPr>
            <w:r w:rsidRPr="00657FA5">
              <w:t>familyrelationshipsadviceline.net</w:t>
            </w:r>
          </w:p>
        </w:tc>
      </w:tr>
      <w:tr w:rsidR="004472B5" w:rsidRPr="00657FA5" w:rsidTr="00D73DE2">
        <w:tc>
          <w:tcPr>
            <w:tcW w:w="704" w:type="pct"/>
            <w:shd w:val="clear" w:color="auto" w:fill="auto"/>
          </w:tcPr>
          <w:p w:rsidR="004472B5" w:rsidRPr="00657FA5" w:rsidRDefault="004472B5" w:rsidP="009E1980">
            <w:pPr>
              <w:pStyle w:val="Tabletext"/>
            </w:pPr>
            <w:r w:rsidRPr="00657FA5">
              <w:t>25</w:t>
            </w:r>
          </w:p>
        </w:tc>
        <w:tc>
          <w:tcPr>
            <w:tcW w:w="4296" w:type="pct"/>
            <w:shd w:val="clear" w:color="auto" w:fill="auto"/>
          </w:tcPr>
          <w:p w:rsidR="004472B5" w:rsidRPr="00657FA5" w:rsidRDefault="004472B5" w:rsidP="009E1980">
            <w:pPr>
              <w:pStyle w:val="Tabletext"/>
            </w:pPr>
            <w:r w:rsidRPr="00657FA5">
              <w:t>familyrelationshipsadviceline.net.au</w:t>
            </w:r>
          </w:p>
        </w:tc>
      </w:tr>
      <w:tr w:rsidR="004472B5" w:rsidRPr="00657FA5" w:rsidTr="00D73DE2">
        <w:tc>
          <w:tcPr>
            <w:tcW w:w="704" w:type="pct"/>
            <w:shd w:val="clear" w:color="auto" w:fill="auto"/>
          </w:tcPr>
          <w:p w:rsidR="004472B5" w:rsidRPr="00657FA5" w:rsidRDefault="004472B5" w:rsidP="009E1980">
            <w:pPr>
              <w:pStyle w:val="Tabletext"/>
            </w:pPr>
            <w:r w:rsidRPr="00657FA5">
              <w:t>26</w:t>
            </w:r>
          </w:p>
        </w:tc>
        <w:tc>
          <w:tcPr>
            <w:tcW w:w="4296" w:type="pct"/>
            <w:shd w:val="clear" w:color="auto" w:fill="auto"/>
          </w:tcPr>
          <w:p w:rsidR="004472B5" w:rsidRPr="00657FA5" w:rsidRDefault="004472B5" w:rsidP="009E1980">
            <w:pPr>
              <w:pStyle w:val="Tabletext"/>
            </w:pPr>
            <w:r w:rsidRPr="00657FA5">
              <w:t>familyrelationshipsadviceline.org</w:t>
            </w:r>
          </w:p>
        </w:tc>
      </w:tr>
      <w:tr w:rsidR="004472B5" w:rsidRPr="00657FA5" w:rsidTr="00D73DE2">
        <w:tc>
          <w:tcPr>
            <w:tcW w:w="704" w:type="pct"/>
            <w:tcBorders>
              <w:bottom w:val="single" w:sz="4" w:space="0" w:color="auto"/>
            </w:tcBorders>
            <w:shd w:val="clear" w:color="auto" w:fill="auto"/>
          </w:tcPr>
          <w:p w:rsidR="004472B5" w:rsidRPr="00657FA5" w:rsidRDefault="004472B5" w:rsidP="009E1980">
            <w:pPr>
              <w:pStyle w:val="Tabletext"/>
            </w:pPr>
            <w:r w:rsidRPr="00657FA5">
              <w:t>27</w:t>
            </w:r>
          </w:p>
        </w:tc>
        <w:tc>
          <w:tcPr>
            <w:tcW w:w="4296" w:type="pct"/>
            <w:tcBorders>
              <w:bottom w:val="single" w:sz="4" w:space="0" w:color="auto"/>
            </w:tcBorders>
            <w:shd w:val="clear" w:color="auto" w:fill="auto"/>
          </w:tcPr>
          <w:p w:rsidR="004472B5" w:rsidRPr="00657FA5" w:rsidRDefault="004472B5" w:rsidP="009E1980">
            <w:pPr>
              <w:pStyle w:val="Tabletext"/>
            </w:pPr>
            <w:r w:rsidRPr="00657FA5">
              <w:t>familyrelationshipsadviceline.org.au</w:t>
            </w:r>
          </w:p>
        </w:tc>
      </w:tr>
      <w:tr w:rsidR="004472B5" w:rsidRPr="00657FA5" w:rsidTr="00D73DE2">
        <w:tc>
          <w:tcPr>
            <w:tcW w:w="704" w:type="pct"/>
            <w:tcBorders>
              <w:bottom w:val="single" w:sz="4" w:space="0" w:color="auto"/>
            </w:tcBorders>
            <w:shd w:val="clear" w:color="auto" w:fill="auto"/>
          </w:tcPr>
          <w:p w:rsidR="004472B5" w:rsidRPr="00657FA5" w:rsidRDefault="004472B5" w:rsidP="009E1980">
            <w:pPr>
              <w:pStyle w:val="Tabletext"/>
            </w:pPr>
            <w:r w:rsidRPr="00657FA5">
              <w:t>28</w:t>
            </w:r>
          </w:p>
        </w:tc>
        <w:tc>
          <w:tcPr>
            <w:tcW w:w="4296" w:type="pct"/>
            <w:tcBorders>
              <w:bottom w:val="single" w:sz="4" w:space="0" w:color="auto"/>
            </w:tcBorders>
            <w:shd w:val="clear" w:color="auto" w:fill="auto"/>
          </w:tcPr>
          <w:p w:rsidR="004472B5" w:rsidRPr="00657FA5" w:rsidRDefault="004472B5" w:rsidP="009E1980">
            <w:pPr>
              <w:pStyle w:val="Tabletext"/>
            </w:pPr>
            <w:r w:rsidRPr="00657FA5">
              <w:t>familyrelationshipscentre.com</w:t>
            </w:r>
          </w:p>
        </w:tc>
      </w:tr>
      <w:tr w:rsidR="004472B5" w:rsidRPr="00657FA5" w:rsidTr="00D73DE2">
        <w:tc>
          <w:tcPr>
            <w:tcW w:w="704" w:type="pct"/>
            <w:tcBorders>
              <w:top w:val="single" w:sz="4" w:space="0" w:color="auto"/>
            </w:tcBorders>
            <w:shd w:val="clear" w:color="auto" w:fill="auto"/>
          </w:tcPr>
          <w:p w:rsidR="004472B5" w:rsidRPr="00657FA5" w:rsidRDefault="004472B5" w:rsidP="009E1980">
            <w:pPr>
              <w:pStyle w:val="Tabletext"/>
            </w:pPr>
            <w:r w:rsidRPr="00657FA5">
              <w:t>29</w:t>
            </w:r>
          </w:p>
        </w:tc>
        <w:tc>
          <w:tcPr>
            <w:tcW w:w="4296" w:type="pct"/>
            <w:tcBorders>
              <w:top w:val="single" w:sz="4" w:space="0" w:color="auto"/>
            </w:tcBorders>
            <w:shd w:val="clear" w:color="auto" w:fill="auto"/>
          </w:tcPr>
          <w:p w:rsidR="004472B5" w:rsidRPr="00657FA5" w:rsidRDefault="004472B5" w:rsidP="009E1980">
            <w:pPr>
              <w:pStyle w:val="Tabletext"/>
            </w:pPr>
            <w:r w:rsidRPr="00657FA5">
              <w:t>familyrelationshipscentre.com.au</w:t>
            </w:r>
          </w:p>
        </w:tc>
      </w:tr>
      <w:tr w:rsidR="004472B5" w:rsidRPr="00657FA5" w:rsidTr="00D73DE2">
        <w:tc>
          <w:tcPr>
            <w:tcW w:w="704" w:type="pct"/>
            <w:shd w:val="clear" w:color="auto" w:fill="auto"/>
          </w:tcPr>
          <w:p w:rsidR="004472B5" w:rsidRPr="00657FA5" w:rsidRDefault="004472B5" w:rsidP="009E1980">
            <w:pPr>
              <w:pStyle w:val="Tabletext"/>
            </w:pPr>
            <w:r w:rsidRPr="00657FA5">
              <w:t>30</w:t>
            </w:r>
          </w:p>
        </w:tc>
        <w:tc>
          <w:tcPr>
            <w:tcW w:w="4296" w:type="pct"/>
            <w:shd w:val="clear" w:color="auto" w:fill="auto"/>
          </w:tcPr>
          <w:p w:rsidR="004472B5" w:rsidRPr="00657FA5" w:rsidRDefault="004472B5" w:rsidP="009E1980">
            <w:pPr>
              <w:pStyle w:val="Tabletext"/>
            </w:pPr>
            <w:r w:rsidRPr="00657FA5">
              <w:t>familyrelationshipscentre.net</w:t>
            </w:r>
          </w:p>
        </w:tc>
      </w:tr>
      <w:tr w:rsidR="004472B5" w:rsidRPr="00657FA5" w:rsidTr="00D73DE2">
        <w:tc>
          <w:tcPr>
            <w:tcW w:w="704" w:type="pct"/>
            <w:shd w:val="clear" w:color="auto" w:fill="auto"/>
          </w:tcPr>
          <w:p w:rsidR="004472B5" w:rsidRPr="00657FA5" w:rsidRDefault="004472B5" w:rsidP="009E1980">
            <w:pPr>
              <w:pStyle w:val="Tabletext"/>
            </w:pPr>
            <w:r w:rsidRPr="00657FA5">
              <w:t>31</w:t>
            </w:r>
          </w:p>
        </w:tc>
        <w:tc>
          <w:tcPr>
            <w:tcW w:w="4296" w:type="pct"/>
            <w:shd w:val="clear" w:color="auto" w:fill="auto"/>
          </w:tcPr>
          <w:p w:rsidR="004472B5" w:rsidRPr="00657FA5" w:rsidRDefault="004472B5" w:rsidP="009E1980">
            <w:pPr>
              <w:pStyle w:val="Tabletext"/>
            </w:pPr>
            <w:r w:rsidRPr="00657FA5">
              <w:t>familyrelationshipscentre.net.au</w:t>
            </w:r>
          </w:p>
        </w:tc>
      </w:tr>
      <w:tr w:rsidR="004472B5" w:rsidRPr="00657FA5" w:rsidTr="00D73DE2">
        <w:tc>
          <w:tcPr>
            <w:tcW w:w="704" w:type="pct"/>
            <w:shd w:val="clear" w:color="auto" w:fill="auto"/>
          </w:tcPr>
          <w:p w:rsidR="004472B5" w:rsidRPr="00657FA5" w:rsidRDefault="004472B5" w:rsidP="009E1980">
            <w:pPr>
              <w:pStyle w:val="Tabletext"/>
            </w:pPr>
            <w:r w:rsidRPr="00657FA5">
              <w:t>32</w:t>
            </w:r>
          </w:p>
        </w:tc>
        <w:tc>
          <w:tcPr>
            <w:tcW w:w="4296" w:type="pct"/>
            <w:shd w:val="clear" w:color="auto" w:fill="auto"/>
          </w:tcPr>
          <w:p w:rsidR="004472B5" w:rsidRPr="00657FA5" w:rsidRDefault="004472B5" w:rsidP="009E1980">
            <w:pPr>
              <w:pStyle w:val="Tabletext"/>
            </w:pPr>
            <w:r w:rsidRPr="00657FA5">
              <w:t>familyrelationshipscentre.org</w:t>
            </w:r>
          </w:p>
        </w:tc>
      </w:tr>
      <w:tr w:rsidR="004472B5" w:rsidRPr="00657FA5" w:rsidTr="00D73DE2">
        <w:tc>
          <w:tcPr>
            <w:tcW w:w="704" w:type="pct"/>
            <w:shd w:val="clear" w:color="auto" w:fill="auto"/>
          </w:tcPr>
          <w:p w:rsidR="004472B5" w:rsidRPr="00657FA5" w:rsidRDefault="004472B5" w:rsidP="009E1980">
            <w:pPr>
              <w:pStyle w:val="Tabletext"/>
            </w:pPr>
            <w:r w:rsidRPr="00657FA5">
              <w:t>33</w:t>
            </w:r>
          </w:p>
        </w:tc>
        <w:tc>
          <w:tcPr>
            <w:tcW w:w="4296" w:type="pct"/>
            <w:shd w:val="clear" w:color="auto" w:fill="auto"/>
          </w:tcPr>
          <w:p w:rsidR="004472B5" w:rsidRPr="00657FA5" w:rsidRDefault="004472B5" w:rsidP="009E1980">
            <w:pPr>
              <w:pStyle w:val="Tabletext"/>
            </w:pPr>
            <w:r w:rsidRPr="00657FA5">
              <w:t>familyrelationshipscentre.org.au</w:t>
            </w:r>
          </w:p>
        </w:tc>
      </w:tr>
      <w:tr w:rsidR="004472B5" w:rsidRPr="00657FA5" w:rsidTr="00D73DE2">
        <w:tc>
          <w:tcPr>
            <w:tcW w:w="704" w:type="pct"/>
            <w:shd w:val="clear" w:color="auto" w:fill="auto"/>
          </w:tcPr>
          <w:p w:rsidR="004472B5" w:rsidRPr="00657FA5" w:rsidRDefault="004472B5" w:rsidP="009E1980">
            <w:pPr>
              <w:pStyle w:val="Tabletext"/>
            </w:pPr>
            <w:r w:rsidRPr="00657FA5">
              <w:t>34</w:t>
            </w:r>
          </w:p>
        </w:tc>
        <w:tc>
          <w:tcPr>
            <w:tcW w:w="4296" w:type="pct"/>
            <w:shd w:val="clear" w:color="auto" w:fill="auto"/>
          </w:tcPr>
          <w:p w:rsidR="004472B5" w:rsidRPr="00657FA5" w:rsidRDefault="004472B5" w:rsidP="009E1980">
            <w:pPr>
              <w:pStyle w:val="Tabletext"/>
            </w:pPr>
            <w:r w:rsidRPr="00657FA5">
              <w:t>familyrelationshipscentres.com</w:t>
            </w:r>
          </w:p>
        </w:tc>
      </w:tr>
      <w:tr w:rsidR="004472B5" w:rsidRPr="00657FA5" w:rsidTr="00D73DE2">
        <w:tc>
          <w:tcPr>
            <w:tcW w:w="704" w:type="pct"/>
            <w:shd w:val="clear" w:color="auto" w:fill="auto"/>
          </w:tcPr>
          <w:p w:rsidR="004472B5" w:rsidRPr="00657FA5" w:rsidRDefault="004472B5" w:rsidP="009E1980">
            <w:pPr>
              <w:pStyle w:val="Tabletext"/>
            </w:pPr>
            <w:r w:rsidRPr="00657FA5">
              <w:t>35</w:t>
            </w:r>
          </w:p>
        </w:tc>
        <w:tc>
          <w:tcPr>
            <w:tcW w:w="4296" w:type="pct"/>
            <w:shd w:val="clear" w:color="auto" w:fill="auto"/>
          </w:tcPr>
          <w:p w:rsidR="004472B5" w:rsidRPr="00657FA5" w:rsidRDefault="004472B5" w:rsidP="009E1980">
            <w:pPr>
              <w:pStyle w:val="Tabletext"/>
            </w:pPr>
            <w:r w:rsidRPr="00657FA5">
              <w:t>familyrelationshipscentres.com.au</w:t>
            </w:r>
          </w:p>
        </w:tc>
      </w:tr>
      <w:tr w:rsidR="004472B5" w:rsidRPr="00657FA5" w:rsidTr="00D73DE2">
        <w:tc>
          <w:tcPr>
            <w:tcW w:w="704" w:type="pct"/>
            <w:shd w:val="clear" w:color="auto" w:fill="auto"/>
          </w:tcPr>
          <w:p w:rsidR="004472B5" w:rsidRPr="00657FA5" w:rsidRDefault="004472B5" w:rsidP="009E1980">
            <w:pPr>
              <w:pStyle w:val="Tabletext"/>
            </w:pPr>
            <w:r w:rsidRPr="00657FA5">
              <w:t>36</w:t>
            </w:r>
          </w:p>
        </w:tc>
        <w:tc>
          <w:tcPr>
            <w:tcW w:w="4296" w:type="pct"/>
            <w:shd w:val="clear" w:color="auto" w:fill="auto"/>
          </w:tcPr>
          <w:p w:rsidR="004472B5" w:rsidRPr="00657FA5" w:rsidRDefault="004472B5" w:rsidP="009E1980">
            <w:pPr>
              <w:pStyle w:val="Tabletext"/>
            </w:pPr>
            <w:r w:rsidRPr="00657FA5">
              <w:t>familyrelationshipscentres.net</w:t>
            </w:r>
          </w:p>
        </w:tc>
      </w:tr>
      <w:tr w:rsidR="004472B5" w:rsidRPr="00657FA5" w:rsidTr="00D73DE2">
        <w:tc>
          <w:tcPr>
            <w:tcW w:w="704" w:type="pct"/>
            <w:shd w:val="clear" w:color="auto" w:fill="auto"/>
          </w:tcPr>
          <w:p w:rsidR="004472B5" w:rsidRPr="00657FA5" w:rsidRDefault="004472B5" w:rsidP="009E1980">
            <w:pPr>
              <w:pStyle w:val="Tabletext"/>
            </w:pPr>
            <w:r w:rsidRPr="00657FA5">
              <w:t>37</w:t>
            </w:r>
          </w:p>
        </w:tc>
        <w:tc>
          <w:tcPr>
            <w:tcW w:w="4296" w:type="pct"/>
            <w:shd w:val="clear" w:color="auto" w:fill="auto"/>
          </w:tcPr>
          <w:p w:rsidR="004472B5" w:rsidRPr="00657FA5" w:rsidRDefault="004472B5" w:rsidP="009E1980">
            <w:pPr>
              <w:pStyle w:val="Tabletext"/>
            </w:pPr>
            <w:r w:rsidRPr="00657FA5">
              <w:t>familyrelationshipscentres.net.au</w:t>
            </w:r>
          </w:p>
        </w:tc>
      </w:tr>
      <w:tr w:rsidR="004472B5" w:rsidRPr="00657FA5" w:rsidTr="00D73DE2">
        <w:tc>
          <w:tcPr>
            <w:tcW w:w="704" w:type="pct"/>
            <w:shd w:val="clear" w:color="auto" w:fill="auto"/>
          </w:tcPr>
          <w:p w:rsidR="004472B5" w:rsidRPr="00657FA5" w:rsidRDefault="004472B5" w:rsidP="009E1980">
            <w:pPr>
              <w:pStyle w:val="Tabletext"/>
            </w:pPr>
            <w:r w:rsidRPr="00657FA5">
              <w:t>38</w:t>
            </w:r>
          </w:p>
        </w:tc>
        <w:tc>
          <w:tcPr>
            <w:tcW w:w="4296" w:type="pct"/>
            <w:shd w:val="clear" w:color="auto" w:fill="auto"/>
          </w:tcPr>
          <w:p w:rsidR="004472B5" w:rsidRPr="00657FA5" w:rsidRDefault="004472B5" w:rsidP="009E1980">
            <w:pPr>
              <w:pStyle w:val="Tabletext"/>
            </w:pPr>
            <w:r w:rsidRPr="00657FA5">
              <w:t>familyrelationshipscentres.org</w:t>
            </w:r>
          </w:p>
        </w:tc>
      </w:tr>
      <w:tr w:rsidR="004472B5" w:rsidRPr="00657FA5" w:rsidTr="00D73DE2">
        <w:tc>
          <w:tcPr>
            <w:tcW w:w="704" w:type="pct"/>
            <w:shd w:val="clear" w:color="auto" w:fill="auto"/>
          </w:tcPr>
          <w:p w:rsidR="004472B5" w:rsidRPr="00657FA5" w:rsidRDefault="004472B5" w:rsidP="009E1980">
            <w:pPr>
              <w:pStyle w:val="Tabletext"/>
            </w:pPr>
            <w:r w:rsidRPr="00657FA5">
              <w:t>39</w:t>
            </w:r>
          </w:p>
        </w:tc>
        <w:tc>
          <w:tcPr>
            <w:tcW w:w="4296" w:type="pct"/>
            <w:shd w:val="clear" w:color="auto" w:fill="auto"/>
          </w:tcPr>
          <w:p w:rsidR="004472B5" w:rsidRPr="00657FA5" w:rsidRDefault="004472B5" w:rsidP="009E1980">
            <w:pPr>
              <w:pStyle w:val="Tabletext"/>
            </w:pPr>
            <w:r w:rsidRPr="00657FA5">
              <w:t>familyrelationshipscentres.org.au</w:t>
            </w:r>
          </w:p>
        </w:tc>
      </w:tr>
      <w:tr w:rsidR="004472B5" w:rsidRPr="00657FA5" w:rsidTr="00D73DE2">
        <w:tc>
          <w:tcPr>
            <w:tcW w:w="704" w:type="pct"/>
            <w:shd w:val="clear" w:color="auto" w:fill="auto"/>
          </w:tcPr>
          <w:p w:rsidR="004472B5" w:rsidRPr="00657FA5" w:rsidRDefault="004472B5" w:rsidP="009E1980">
            <w:pPr>
              <w:pStyle w:val="Tabletext"/>
            </w:pPr>
            <w:r w:rsidRPr="00657FA5">
              <w:t>40</w:t>
            </w:r>
          </w:p>
        </w:tc>
        <w:tc>
          <w:tcPr>
            <w:tcW w:w="4296" w:type="pct"/>
            <w:shd w:val="clear" w:color="auto" w:fill="auto"/>
          </w:tcPr>
          <w:p w:rsidR="004472B5" w:rsidRPr="00657FA5" w:rsidRDefault="004472B5" w:rsidP="009E1980">
            <w:pPr>
              <w:pStyle w:val="Tabletext"/>
            </w:pPr>
            <w:r w:rsidRPr="00657FA5">
              <w:t>fral.com.au</w:t>
            </w:r>
          </w:p>
        </w:tc>
      </w:tr>
      <w:tr w:rsidR="004472B5" w:rsidRPr="00657FA5" w:rsidTr="00D73DE2">
        <w:tc>
          <w:tcPr>
            <w:tcW w:w="704" w:type="pct"/>
            <w:shd w:val="clear" w:color="auto" w:fill="auto"/>
          </w:tcPr>
          <w:p w:rsidR="004472B5" w:rsidRPr="00657FA5" w:rsidRDefault="004472B5" w:rsidP="009E1980">
            <w:pPr>
              <w:pStyle w:val="Tabletext"/>
            </w:pPr>
            <w:r w:rsidRPr="00657FA5">
              <w:t>41</w:t>
            </w:r>
          </w:p>
        </w:tc>
        <w:tc>
          <w:tcPr>
            <w:tcW w:w="4296" w:type="pct"/>
            <w:shd w:val="clear" w:color="auto" w:fill="auto"/>
          </w:tcPr>
          <w:p w:rsidR="004472B5" w:rsidRPr="00657FA5" w:rsidRDefault="004472B5" w:rsidP="009E1980">
            <w:pPr>
              <w:pStyle w:val="Tabletext"/>
            </w:pPr>
            <w:r w:rsidRPr="00657FA5">
              <w:t>fral.net.au</w:t>
            </w:r>
          </w:p>
        </w:tc>
      </w:tr>
      <w:tr w:rsidR="004472B5" w:rsidRPr="00657FA5" w:rsidTr="00D73DE2">
        <w:tc>
          <w:tcPr>
            <w:tcW w:w="704" w:type="pct"/>
            <w:shd w:val="clear" w:color="auto" w:fill="auto"/>
          </w:tcPr>
          <w:p w:rsidR="004472B5" w:rsidRPr="00657FA5" w:rsidRDefault="004472B5" w:rsidP="009E1980">
            <w:pPr>
              <w:pStyle w:val="Tabletext"/>
            </w:pPr>
            <w:r w:rsidRPr="00657FA5">
              <w:t>42</w:t>
            </w:r>
          </w:p>
        </w:tc>
        <w:tc>
          <w:tcPr>
            <w:tcW w:w="4296" w:type="pct"/>
            <w:shd w:val="clear" w:color="auto" w:fill="auto"/>
          </w:tcPr>
          <w:p w:rsidR="004472B5" w:rsidRPr="00657FA5" w:rsidRDefault="004472B5" w:rsidP="009E1980">
            <w:pPr>
              <w:pStyle w:val="Tabletext"/>
            </w:pPr>
            <w:r w:rsidRPr="00657FA5">
              <w:t>frc.org.au</w:t>
            </w:r>
          </w:p>
        </w:tc>
      </w:tr>
      <w:tr w:rsidR="004472B5" w:rsidRPr="00657FA5" w:rsidTr="00D73DE2">
        <w:tc>
          <w:tcPr>
            <w:tcW w:w="704" w:type="pct"/>
            <w:shd w:val="clear" w:color="auto" w:fill="auto"/>
          </w:tcPr>
          <w:p w:rsidR="004472B5" w:rsidRPr="00657FA5" w:rsidRDefault="004472B5" w:rsidP="009E1980">
            <w:pPr>
              <w:pStyle w:val="Tabletext"/>
            </w:pPr>
            <w:r w:rsidRPr="00657FA5">
              <w:t>43</w:t>
            </w:r>
          </w:p>
        </w:tc>
        <w:tc>
          <w:tcPr>
            <w:tcW w:w="4296" w:type="pct"/>
            <w:shd w:val="clear" w:color="auto" w:fill="auto"/>
          </w:tcPr>
          <w:p w:rsidR="004472B5" w:rsidRPr="00657FA5" w:rsidRDefault="004472B5" w:rsidP="009E1980">
            <w:pPr>
              <w:pStyle w:val="Tabletext"/>
            </w:pPr>
            <w:r w:rsidRPr="00657FA5">
              <w:t>familyrelationshipadviceline.gov.au</w:t>
            </w:r>
          </w:p>
        </w:tc>
      </w:tr>
      <w:tr w:rsidR="004472B5" w:rsidRPr="00657FA5" w:rsidTr="00D73DE2">
        <w:tc>
          <w:tcPr>
            <w:tcW w:w="704" w:type="pct"/>
            <w:shd w:val="clear" w:color="auto" w:fill="auto"/>
          </w:tcPr>
          <w:p w:rsidR="004472B5" w:rsidRPr="00657FA5" w:rsidRDefault="004472B5" w:rsidP="009E1980">
            <w:pPr>
              <w:pStyle w:val="Tabletext"/>
            </w:pPr>
            <w:r w:rsidRPr="00657FA5">
              <w:t>44</w:t>
            </w:r>
          </w:p>
        </w:tc>
        <w:tc>
          <w:tcPr>
            <w:tcW w:w="4296" w:type="pct"/>
            <w:shd w:val="clear" w:color="auto" w:fill="auto"/>
          </w:tcPr>
          <w:p w:rsidR="004472B5" w:rsidRPr="00657FA5" w:rsidRDefault="004472B5" w:rsidP="009E1980">
            <w:pPr>
              <w:pStyle w:val="Tabletext"/>
            </w:pPr>
            <w:r w:rsidRPr="00657FA5">
              <w:t>familyrelationshipcentre.gov.au</w:t>
            </w:r>
          </w:p>
        </w:tc>
      </w:tr>
      <w:tr w:rsidR="004472B5" w:rsidRPr="00657FA5" w:rsidTr="00D73DE2">
        <w:tc>
          <w:tcPr>
            <w:tcW w:w="704" w:type="pct"/>
            <w:shd w:val="clear" w:color="auto" w:fill="auto"/>
          </w:tcPr>
          <w:p w:rsidR="004472B5" w:rsidRPr="00657FA5" w:rsidRDefault="004472B5" w:rsidP="009E1980">
            <w:pPr>
              <w:pStyle w:val="Tabletext"/>
            </w:pPr>
            <w:r w:rsidRPr="00657FA5">
              <w:t>45</w:t>
            </w:r>
          </w:p>
        </w:tc>
        <w:tc>
          <w:tcPr>
            <w:tcW w:w="4296" w:type="pct"/>
            <w:shd w:val="clear" w:color="auto" w:fill="auto"/>
          </w:tcPr>
          <w:p w:rsidR="004472B5" w:rsidRPr="00657FA5" w:rsidRDefault="004472B5" w:rsidP="009E1980">
            <w:pPr>
              <w:pStyle w:val="Tabletext"/>
            </w:pPr>
            <w:r w:rsidRPr="00657FA5">
              <w:t>familyrelationships.gov.au</w:t>
            </w:r>
          </w:p>
        </w:tc>
      </w:tr>
      <w:tr w:rsidR="004472B5" w:rsidRPr="00657FA5" w:rsidTr="00D73DE2">
        <w:tc>
          <w:tcPr>
            <w:tcW w:w="704" w:type="pct"/>
            <w:shd w:val="clear" w:color="auto" w:fill="auto"/>
          </w:tcPr>
          <w:p w:rsidR="004472B5" w:rsidRPr="00657FA5" w:rsidRDefault="004472B5" w:rsidP="009E1980">
            <w:pPr>
              <w:pStyle w:val="Tabletext"/>
            </w:pPr>
            <w:r w:rsidRPr="00657FA5">
              <w:t>46</w:t>
            </w:r>
          </w:p>
        </w:tc>
        <w:tc>
          <w:tcPr>
            <w:tcW w:w="4296" w:type="pct"/>
            <w:shd w:val="clear" w:color="auto" w:fill="auto"/>
          </w:tcPr>
          <w:p w:rsidR="004472B5" w:rsidRPr="00657FA5" w:rsidRDefault="004472B5" w:rsidP="009E1980">
            <w:pPr>
              <w:pStyle w:val="Tabletext"/>
            </w:pPr>
            <w:r w:rsidRPr="00657FA5">
              <w:t>familyrelationship.gov.au</w:t>
            </w:r>
          </w:p>
        </w:tc>
      </w:tr>
      <w:tr w:rsidR="004472B5" w:rsidRPr="00657FA5" w:rsidTr="00D73DE2">
        <w:tc>
          <w:tcPr>
            <w:tcW w:w="704" w:type="pct"/>
            <w:shd w:val="clear" w:color="auto" w:fill="auto"/>
          </w:tcPr>
          <w:p w:rsidR="004472B5" w:rsidRPr="00657FA5" w:rsidRDefault="004472B5" w:rsidP="009E1980">
            <w:pPr>
              <w:pStyle w:val="Tabletext"/>
            </w:pPr>
            <w:r w:rsidRPr="00657FA5">
              <w:t>47</w:t>
            </w:r>
          </w:p>
        </w:tc>
        <w:tc>
          <w:tcPr>
            <w:tcW w:w="4296" w:type="pct"/>
            <w:shd w:val="clear" w:color="auto" w:fill="auto"/>
          </w:tcPr>
          <w:p w:rsidR="004472B5" w:rsidRPr="00657FA5" w:rsidRDefault="004472B5" w:rsidP="004472B5">
            <w:pPr>
              <w:ind w:left="13"/>
              <w:rPr>
                <w:rFonts w:cs="Times New Roman"/>
              </w:rPr>
            </w:pPr>
            <w:r w:rsidRPr="00657FA5">
              <w:rPr>
                <w:rFonts w:cs="Times New Roman"/>
              </w:rPr>
              <w:t>familyrelationship.com</w:t>
            </w:r>
          </w:p>
        </w:tc>
      </w:tr>
      <w:tr w:rsidR="004472B5" w:rsidRPr="00657FA5" w:rsidTr="00D73DE2">
        <w:tc>
          <w:tcPr>
            <w:tcW w:w="704" w:type="pct"/>
            <w:shd w:val="clear" w:color="auto" w:fill="auto"/>
          </w:tcPr>
          <w:p w:rsidR="004472B5" w:rsidRPr="00657FA5" w:rsidRDefault="004472B5" w:rsidP="009E1980">
            <w:pPr>
              <w:pStyle w:val="Tabletext"/>
            </w:pPr>
            <w:r w:rsidRPr="00657FA5">
              <w:t>48</w:t>
            </w:r>
          </w:p>
        </w:tc>
        <w:tc>
          <w:tcPr>
            <w:tcW w:w="4296" w:type="pct"/>
            <w:shd w:val="clear" w:color="auto" w:fill="auto"/>
          </w:tcPr>
          <w:p w:rsidR="004472B5" w:rsidRPr="00657FA5" w:rsidRDefault="004472B5" w:rsidP="004472B5">
            <w:pPr>
              <w:ind w:left="13"/>
              <w:rPr>
                <w:rFonts w:cs="Times New Roman"/>
              </w:rPr>
            </w:pPr>
            <w:r w:rsidRPr="00657FA5">
              <w:rPr>
                <w:rFonts w:cs="Times New Roman"/>
              </w:rPr>
              <w:t>familyrelationship.com.au</w:t>
            </w:r>
          </w:p>
        </w:tc>
      </w:tr>
      <w:tr w:rsidR="004472B5" w:rsidRPr="00657FA5" w:rsidTr="00D73DE2">
        <w:tc>
          <w:tcPr>
            <w:tcW w:w="704" w:type="pct"/>
            <w:shd w:val="clear" w:color="auto" w:fill="auto"/>
          </w:tcPr>
          <w:p w:rsidR="004472B5" w:rsidRPr="00657FA5" w:rsidRDefault="004472B5" w:rsidP="009E1980">
            <w:pPr>
              <w:pStyle w:val="Tabletext"/>
            </w:pPr>
            <w:r w:rsidRPr="00657FA5">
              <w:t>49</w:t>
            </w:r>
          </w:p>
        </w:tc>
        <w:tc>
          <w:tcPr>
            <w:tcW w:w="4296" w:type="pct"/>
            <w:shd w:val="clear" w:color="auto" w:fill="auto"/>
          </w:tcPr>
          <w:p w:rsidR="004472B5" w:rsidRPr="00657FA5" w:rsidRDefault="004472B5" w:rsidP="009E1980">
            <w:pPr>
              <w:pStyle w:val="Tabletext"/>
            </w:pPr>
            <w:r w:rsidRPr="00657FA5">
              <w:t>familyrelationship.net</w:t>
            </w:r>
          </w:p>
        </w:tc>
      </w:tr>
      <w:tr w:rsidR="004472B5" w:rsidRPr="00657FA5" w:rsidTr="00D73DE2">
        <w:tc>
          <w:tcPr>
            <w:tcW w:w="704" w:type="pct"/>
            <w:shd w:val="clear" w:color="auto" w:fill="auto"/>
          </w:tcPr>
          <w:p w:rsidR="004472B5" w:rsidRPr="00657FA5" w:rsidRDefault="004472B5" w:rsidP="009E1980">
            <w:pPr>
              <w:pStyle w:val="Tabletext"/>
            </w:pPr>
            <w:r w:rsidRPr="00657FA5">
              <w:t>50</w:t>
            </w:r>
          </w:p>
        </w:tc>
        <w:tc>
          <w:tcPr>
            <w:tcW w:w="4296" w:type="pct"/>
            <w:shd w:val="clear" w:color="auto" w:fill="auto"/>
          </w:tcPr>
          <w:p w:rsidR="004472B5" w:rsidRPr="00657FA5" w:rsidRDefault="004472B5" w:rsidP="009E1980">
            <w:pPr>
              <w:pStyle w:val="Tabletext"/>
            </w:pPr>
            <w:r w:rsidRPr="00657FA5">
              <w:t>familyrelationship.net.au</w:t>
            </w:r>
          </w:p>
        </w:tc>
      </w:tr>
      <w:tr w:rsidR="004472B5" w:rsidRPr="00657FA5" w:rsidTr="00D73DE2">
        <w:tc>
          <w:tcPr>
            <w:tcW w:w="704" w:type="pct"/>
            <w:shd w:val="clear" w:color="auto" w:fill="auto"/>
          </w:tcPr>
          <w:p w:rsidR="004472B5" w:rsidRPr="00657FA5" w:rsidRDefault="004472B5" w:rsidP="009E1980">
            <w:pPr>
              <w:pStyle w:val="Tabletext"/>
            </w:pPr>
            <w:r w:rsidRPr="00657FA5">
              <w:t>51</w:t>
            </w:r>
          </w:p>
        </w:tc>
        <w:tc>
          <w:tcPr>
            <w:tcW w:w="4296" w:type="pct"/>
            <w:shd w:val="clear" w:color="auto" w:fill="auto"/>
          </w:tcPr>
          <w:p w:rsidR="004472B5" w:rsidRPr="00657FA5" w:rsidRDefault="004472B5" w:rsidP="009E1980">
            <w:pPr>
              <w:pStyle w:val="Tabletext"/>
            </w:pPr>
            <w:r w:rsidRPr="00657FA5">
              <w:t>familyrelationship.org</w:t>
            </w:r>
          </w:p>
        </w:tc>
      </w:tr>
      <w:tr w:rsidR="004472B5" w:rsidRPr="00657FA5" w:rsidTr="00D73DE2">
        <w:tc>
          <w:tcPr>
            <w:tcW w:w="704" w:type="pct"/>
            <w:shd w:val="clear" w:color="auto" w:fill="auto"/>
          </w:tcPr>
          <w:p w:rsidR="004472B5" w:rsidRPr="00657FA5" w:rsidRDefault="004472B5" w:rsidP="009E1980">
            <w:pPr>
              <w:pStyle w:val="Tabletext"/>
            </w:pPr>
            <w:r w:rsidRPr="00657FA5">
              <w:t>52</w:t>
            </w:r>
          </w:p>
        </w:tc>
        <w:tc>
          <w:tcPr>
            <w:tcW w:w="4296" w:type="pct"/>
            <w:shd w:val="clear" w:color="auto" w:fill="auto"/>
          </w:tcPr>
          <w:p w:rsidR="004472B5" w:rsidRPr="00657FA5" w:rsidRDefault="004472B5" w:rsidP="009E1980">
            <w:pPr>
              <w:pStyle w:val="Tabletext"/>
            </w:pPr>
            <w:r w:rsidRPr="00657FA5">
              <w:t>familyrelationship.org.au</w:t>
            </w:r>
          </w:p>
        </w:tc>
      </w:tr>
      <w:tr w:rsidR="004472B5" w:rsidRPr="00657FA5" w:rsidTr="00D73DE2">
        <w:tc>
          <w:tcPr>
            <w:tcW w:w="704" w:type="pct"/>
            <w:shd w:val="clear" w:color="auto" w:fill="auto"/>
          </w:tcPr>
          <w:p w:rsidR="004472B5" w:rsidRPr="00657FA5" w:rsidRDefault="004472B5" w:rsidP="009E1980">
            <w:pPr>
              <w:pStyle w:val="Tabletext"/>
            </w:pPr>
            <w:r w:rsidRPr="00657FA5">
              <w:t>53</w:t>
            </w:r>
          </w:p>
        </w:tc>
        <w:tc>
          <w:tcPr>
            <w:tcW w:w="4296" w:type="pct"/>
            <w:shd w:val="clear" w:color="auto" w:fill="auto"/>
          </w:tcPr>
          <w:p w:rsidR="004472B5" w:rsidRPr="00657FA5" w:rsidRDefault="004472B5" w:rsidP="009E1980">
            <w:pPr>
              <w:pStyle w:val="Tabletext"/>
            </w:pPr>
            <w:r w:rsidRPr="00657FA5">
              <w:t>familyrelationships.com</w:t>
            </w:r>
          </w:p>
        </w:tc>
      </w:tr>
      <w:tr w:rsidR="004472B5" w:rsidRPr="00657FA5" w:rsidTr="00D73DE2">
        <w:tc>
          <w:tcPr>
            <w:tcW w:w="704" w:type="pct"/>
            <w:shd w:val="clear" w:color="auto" w:fill="auto"/>
          </w:tcPr>
          <w:p w:rsidR="004472B5" w:rsidRPr="00657FA5" w:rsidRDefault="004472B5" w:rsidP="009E1980">
            <w:pPr>
              <w:pStyle w:val="Tabletext"/>
            </w:pPr>
            <w:r w:rsidRPr="00657FA5">
              <w:t>54</w:t>
            </w:r>
          </w:p>
        </w:tc>
        <w:tc>
          <w:tcPr>
            <w:tcW w:w="4296" w:type="pct"/>
            <w:shd w:val="clear" w:color="auto" w:fill="auto"/>
          </w:tcPr>
          <w:p w:rsidR="004472B5" w:rsidRPr="00657FA5" w:rsidRDefault="004472B5" w:rsidP="009E1980">
            <w:pPr>
              <w:pStyle w:val="Tabletext"/>
            </w:pPr>
            <w:r w:rsidRPr="00657FA5">
              <w:t>familyrelationships.com.au</w:t>
            </w:r>
          </w:p>
        </w:tc>
      </w:tr>
      <w:tr w:rsidR="004472B5" w:rsidRPr="00657FA5" w:rsidTr="00D73DE2">
        <w:tc>
          <w:tcPr>
            <w:tcW w:w="704" w:type="pct"/>
            <w:shd w:val="clear" w:color="auto" w:fill="auto"/>
          </w:tcPr>
          <w:p w:rsidR="004472B5" w:rsidRPr="00657FA5" w:rsidRDefault="004472B5" w:rsidP="009E1980">
            <w:pPr>
              <w:pStyle w:val="Tabletext"/>
            </w:pPr>
            <w:r w:rsidRPr="00657FA5">
              <w:t>55</w:t>
            </w:r>
          </w:p>
        </w:tc>
        <w:tc>
          <w:tcPr>
            <w:tcW w:w="4296" w:type="pct"/>
            <w:shd w:val="clear" w:color="auto" w:fill="auto"/>
          </w:tcPr>
          <w:p w:rsidR="004472B5" w:rsidRPr="00657FA5" w:rsidRDefault="004472B5" w:rsidP="009E1980">
            <w:pPr>
              <w:pStyle w:val="Tabletext"/>
            </w:pPr>
            <w:r w:rsidRPr="00657FA5">
              <w:t>familyrelationships.net</w:t>
            </w:r>
          </w:p>
        </w:tc>
      </w:tr>
      <w:tr w:rsidR="004472B5" w:rsidRPr="00657FA5" w:rsidTr="00D73DE2">
        <w:tc>
          <w:tcPr>
            <w:tcW w:w="704" w:type="pct"/>
            <w:shd w:val="clear" w:color="auto" w:fill="auto"/>
          </w:tcPr>
          <w:p w:rsidR="004472B5" w:rsidRPr="00657FA5" w:rsidRDefault="004472B5" w:rsidP="009E1980">
            <w:pPr>
              <w:pStyle w:val="Tabletext"/>
            </w:pPr>
            <w:r w:rsidRPr="00657FA5">
              <w:t>56</w:t>
            </w:r>
          </w:p>
        </w:tc>
        <w:tc>
          <w:tcPr>
            <w:tcW w:w="4296" w:type="pct"/>
            <w:shd w:val="clear" w:color="auto" w:fill="auto"/>
          </w:tcPr>
          <w:p w:rsidR="004472B5" w:rsidRPr="00657FA5" w:rsidRDefault="004472B5" w:rsidP="009E1980">
            <w:pPr>
              <w:pStyle w:val="Tabletext"/>
            </w:pPr>
            <w:r w:rsidRPr="00657FA5">
              <w:t>familyrelationships.net.au</w:t>
            </w:r>
          </w:p>
        </w:tc>
      </w:tr>
      <w:tr w:rsidR="004472B5" w:rsidRPr="00657FA5" w:rsidTr="00D73DE2">
        <w:tc>
          <w:tcPr>
            <w:tcW w:w="704" w:type="pct"/>
            <w:shd w:val="clear" w:color="auto" w:fill="auto"/>
          </w:tcPr>
          <w:p w:rsidR="004472B5" w:rsidRPr="00657FA5" w:rsidRDefault="004472B5" w:rsidP="009E1980">
            <w:pPr>
              <w:pStyle w:val="Tabletext"/>
            </w:pPr>
            <w:r w:rsidRPr="00657FA5">
              <w:t>57</w:t>
            </w:r>
          </w:p>
        </w:tc>
        <w:tc>
          <w:tcPr>
            <w:tcW w:w="4296" w:type="pct"/>
            <w:shd w:val="clear" w:color="auto" w:fill="auto"/>
          </w:tcPr>
          <w:p w:rsidR="004472B5" w:rsidRPr="00657FA5" w:rsidRDefault="004472B5" w:rsidP="009E1980">
            <w:pPr>
              <w:pStyle w:val="Tabletext"/>
            </w:pPr>
            <w:r w:rsidRPr="00657FA5">
              <w:t>familyrelationships.org</w:t>
            </w:r>
          </w:p>
        </w:tc>
      </w:tr>
      <w:tr w:rsidR="004472B5" w:rsidRPr="00657FA5" w:rsidTr="00D73DE2">
        <w:tc>
          <w:tcPr>
            <w:tcW w:w="704" w:type="pct"/>
            <w:shd w:val="clear" w:color="auto" w:fill="auto"/>
          </w:tcPr>
          <w:p w:rsidR="004472B5" w:rsidRPr="00657FA5" w:rsidRDefault="004472B5" w:rsidP="009E1980">
            <w:pPr>
              <w:pStyle w:val="Tabletext"/>
            </w:pPr>
            <w:r w:rsidRPr="00657FA5">
              <w:t>58</w:t>
            </w:r>
          </w:p>
        </w:tc>
        <w:tc>
          <w:tcPr>
            <w:tcW w:w="4296" w:type="pct"/>
            <w:shd w:val="clear" w:color="auto" w:fill="auto"/>
          </w:tcPr>
          <w:p w:rsidR="004472B5" w:rsidRPr="00657FA5" w:rsidRDefault="004472B5" w:rsidP="009E1980">
            <w:pPr>
              <w:pStyle w:val="Tabletext"/>
            </w:pPr>
            <w:r w:rsidRPr="00657FA5">
              <w:t>familyrelationships.org.au</w:t>
            </w:r>
          </w:p>
        </w:tc>
      </w:tr>
      <w:tr w:rsidR="004472B5" w:rsidRPr="00657FA5" w:rsidTr="00D73DE2">
        <w:tc>
          <w:tcPr>
            <w:tcW w:w="704" w:type="pct"/>
            <w:tcBorders>
              <w:bottom w:val="single" w:sz="4" w:space="0" w:color="auto"/>
            </w:tcBorders>
            <w:shd w:val="clear" w:color="auto" w:fill="auto"/>
          </w:tcPr>
          <w:p w:rsidR="004472B5" w:rsidRPr="00657FA5" w:rsidRDefault="004472B5" w:rsidP="009E1980">
            <w:pPr>
              <w:pStyle w:val="Tabletext"/>
            </w:pPr>
            <w:r w:rsidRPr="00657FA5">
              <w:t>59</w:t>
            </w:r>
          </w:p>
        </w:tc>
        <w:tc>
          <w:tcPr>
            <w:tcW w:w="4296" w:type="pct"/>
            <w:tcBorders>
              <w:bottom w:val="single" w:sz="4" w:space="0" w:color="auto"/>
            </w:tcBorders>
            <w:shd w:val="clear" w:color="auto" w:fill="auto"/>
          </w:tcPr>
          <w:p w:rsidR="004472B5" w:rsidRPr="00657FA5" w:rsidRDefault="004472B5" w:rsidP="009E1980">
            <w:pPr>
              <w:pStyle w:val="Tabletext"/>
            </w:pPr>
            <w:r w:rsidRPr="00657FA5">
              <w:t>fralcms.gov.au</w:t>
            </w:r>
          </w:p>
        </w:tc>
      </w:tr>
      <w:tr w:rsidR="004472B5" w:rsidRPr="00657FA5" w:rsidTr="00D73DE2">
        <w:tc>
          <w:tcPr>
            <w:tcW w:w="704" w:type="pct"/>
            <w:tcBorders>
              <w:bottom w:val="single" w:sz="4" w:space="0" w:color="auto"/>
            </w:tcBorders>
            <w:shd w:val="clear" w:color="auto" w:fill="auto"/>
          </w:tcPr>
          <w:p w:rsidR="004472B5" w:rsidRPr="00657FA5" w:rsidRDefault="004472B5" w:rsidP="009E1980">
            <w:pPr>
              <w:pStyle w:val="Tabletext"/>
            </w:pPr>
            <w:r w:rsidRPr="00657FA5">
              <w:t>60</w:t>
            </w:r>
          </w:p>
        </w:tc>
        <w:tc>
          <w:tcPr>
            <w:tcW w:w="4296" w:type="pct"/>
            <w:tcBorders>
              <w:bottom w:val="single" w:sz="4" w:space="0" w:color="auto"/>
            </w:tcBorders>
            <w:shd w:val="clear" w:color="auto" w:fill="auto"/>
          </w:tcPr>
          <w:p w:rsidR="004472B5" w:rsidRPr="00657FA5" w:rsidRDefault="004472B5" w:rsidP="009E1980">
            <w:pPr>
              <w:pStyle w:val="Tabletext"/>
            </w:pPr>
            <w:r w:rsidRPr="00657FA5">
              <w:t>fralcms.com</w:t>
            </w:r>
          </w:p>
        </w:tc>
      </w:tr>
      <w:tr w:rsidR="004472B5" w:rsidRPr="00657FA5" w:rsidTr="00D73DE2">
        <w:tc>
          <w:tcPr>
            <w:tcW w:w="704" w:type="pct"/>
            <w:tcBorders>
              <w:top w:val="single" w:sz="4" w:space="0" w:color="auto"/>
            </w:tcBorders>
            <w:shd w:val="clear" w:color="auto" w:fill="auto"/>
          </w:tcPr>
          <w:p w:rsidR="004472B5" w:rsidRPr="00657FA5" w:rsidRDefault="004472B5" w:rsidP="009E1980">
            <w:pPr>
              <w:pStyle w:val="Tabletext"/>
            </w:pPr>
            <w:r w:rsidRPr="00657FA5">
              <w:t>61</w:t>
            </w:r>
          </w:p>
        </w:tc>
        <w:tc>
          <w:tcPr>
            <w:tcW w:w="4296" w:type="pct"/>
            <w:tcBorders>
              <w:top w:val="single" w:sz="4" w:space="0" w:color="auto"/>
            </w:tcBorders>
            <w:shd w:val="clear" w:color="auto" w:fill="auto"/>
          </w:tcPr>
          <w:p w:rsidR="004472B5" w:rsidRPr="00657FA5" w:rsidRDefault="004472B5" w:rsidP="009E1980">
            <w:pPr>
              <w:pStyle w:val="Tabletext"/>
            </w:pPr>
            <w:r w:rsidRPr="00657FA5">
              <w:t>fralcms.com.au</w:t>
            </w:r>
          </w:p>
        </w:tc>
      </w:tr>
      <w:tr w:rsidR="004472B5" w:rsidRPr="00657FA5" w:rsidTr="00D73DE2">
        <w:tc>
          <w:tcPr>
            <w:tcW w:w="704" w:type="pct"/>
            <w:shd w:val="clear" w:color="auto" w:fill="auto"/>
          </w:tcPr>
          <w:p w:rsidR="004472B5" w:rsidRPr="00657FA5" w:rsidRDefault="004472B5" w:rsidP="009E1980">
            <w:pPr>
              <w:pStyle w:val="Tabletext"/>
            </w:pPr>
            <w:r w:rsidRPr="00657FA5">
              <w:t>62</w:t>
            </w:r>
          </w:p>
        </w:tc>
        <w:tc>
          <w:tcPr>
            <w:tcW w:w="4296" w:type="pct"/>
            <w:shd w:val="clear" w:color="auto" w:fill="auto"/>
          </w:tcPr>
          <w:p w:rsidR="004472B5" w:rsidRPr="00657FA5" w:rsidRDefault="004472B5" w:rsidP="009E1980">
            <w:pPr>
              <w:pStyle w:val="Tabletext"/>
            </w:pPr>
            <w:r w:rsidRPr="00657FA5">
              <w:t>fralcms.net</w:t>
            </w:r>
          </w:p>
        </w:tc>
      </w:tr>
      <w:tr w:rsidR="004472B5" w:rsidRPr="00657FA5" w:rsidTr="00D73DE2">
        <w:tc>
          <w:tcPr>
            <w:tcW w:w="704" w:type="pct"/>
            <w:shd w:val="clear" w:color="auto" w:fill="auto"/>
          </w:tcPr>
          <w:p w:rsidR="004472B5" w:rsidRPr="00657FA5" w:rsidRDefault="004472B5" w:rsidP="009E1980">
            <w:pPr>
              <w:pStyle w:val="Tabletext"/>
            </w:pPr>
            <w:r w:rsidRPr="00657FA5">
              <w:t>63</w:t>
            </w:r>
          </w:p>
        </w:tc>
        <w:tc>
          <w:tcPr>
            <w:tcW w:w="4296" w:type="pct"/>
            <w:shd w:val="clear" w:color="auto" w:fill="auto"/>
          </w:tcPr>
          <w:p w:rsidR="004472B5" w:rsidRPr="00657FA5" w:rsidRDefault="004472B5" w:rsidP="009E1980">
            <w:pPr>
              <w:pStyle w:val="Tabletext"/>
            </w:pPr>
            <w:r w:rsidRPr="00657FA5">
              <w:t>fralcms.net.au</w:t>
            </w:r>
          </w:p>
        </w:tc>
      </w:tr>
      <w:tr w:rsidR="004472B5" w:rsidRPr="00657FA5" w:rsidTr="00D73DE2">
        <w:tc>
          <w:tcPr>
            <w:tcW w:w="704" w:type="pct"/>
            <w:shd w:val="clear" w:color="auto" w:fill="auto"/>
          </w:tcPr>
          <w:p w:rsidR="004472B5" w:rsidRPr="00657FA5" w:rsidRDefault="004472B5" w:rsidP="009E1980">
            <w:pPr>
              <w:pStyle w:val="Tabletext"/>
            </w:pPr>
            <w:r w:rsidRPr="00657FA5">
              <w:t>64</w:t>
            </w:r>
          </w:p>
        </w:tc>
        <w:tc>
          <w:tcPr>
            <w:tcW w:w="4296" w:type="pct"/>
            <w:shd w:val="clear" w:color="auto" w:fill="auto"/>
          </w:tcPr>
          <w:p w:rsidR="004472B5" w:rsidRPr="00657FA5" w:rsidRDefault="004472B5" w:rsidP="009E1980">
            <w:pPr>
              <w:pStyle w:val="Tabletext"/>
            </w:pPr>
            <w:r w:rsidRPr="00657FA5">
              <w:t>fralcms.org</w:t>
            </w:r>
          </w:p>
        </w:tc>
      </w:tr>
      <w:tr w:rsidR="004472B5" w:rsidRPr="00657FA5" w:rsidTr="00D73DE2">
        <w:tc>
          <w:tcPr>
            <w:tcW w:w="704" w:type="pct"/>
            <w:shd w:val="clear" w:color="auto" w:fill="auto"/>
          </w:tcPr>
          <w:p w:rsidR="004472B5" w:rsidRPr="00657FA5" w:rsidRDefault="004472B5" w:rsidP="009E1980">
            <w:pPr>
              <w:pStyle w:val="Tabletext"/>
            </w:pPr>
            <w:r w:rsidRPr="00657FA5">
              <w:t>65</w:t>
            </w:r>
          </w:p>
        </w:tc>
        <w:tc>
          <w:tcPr>
            <w:tcW w:w="4296" w:type="pct"/>
            <w:shd w:val="clear" w:color="auto" w:fill="auto"/>
          </w:tcPr>
          <w:p w:rsidR="004472B5" w:rsidRPr="00657FA5" w:rsidRDefault="004472B5" w:rsidP="009E1980">
            <w:pPr>
              <w:pStyle w:val="Tabletext"/>
            </w:pPr>
            <w:r w:rsidRPr="00657FA5">
              <w:t>fralcms.org.au</w:t>
            </w:r>
          </w:p>
        </w:tc>
      </w:tr>
      <w:tr w:rsidR="004472B5" w:rsidRPr="00657FA5" w:rsidTr="00D73DE2">
        <w:tc>
          <w:tcPr>
            <w:tcW w:w="704" w:type="pct"/>
            <w:shd w:val="clear" w:color="auto" w:fill="auto"/>
          </w:tcPr>
          <w:p w:rsidR="004472B5" w:rsidRPr="00657FA5" w:rsidRDefault="004472B5" w:rsidP="009E1980">
            <w:pPr>
              <w:pStyle w:val="Tabletext"/>
            </w:pPr>
            <w:r w:rsidRPr="00657FA5">
              <w:t>66</w:t>
            </w:r>
          </w:p>
        </w:tc>
        <w:tc>
          <w:tcPr>
            <w:tcW w:w="4296" w:type="pct"/>
            <w:shd w:val="clear" w:color="auto" w:fill="auto"/>
          </w:tcPr>
          <w:p w:rsidR="004472B5" w:rsidRPr="00657FA5" w:rsidRDefault="004472B5" w:rsidP="009E1980">
            <w:pPr>
              <w:pStyle w:val="Tabletext"/>
            </w:pPr>
            <w:r w:rsidRPr="00657FA5">
              <w:t>fral.org.au</w:t>
            </w:r>
          </w:p>
        </w:tc>
      </w:tr>
      <w:tr w:rsidR="004472B5" w:rsidRPr="00657FA5" w:rsidTr="00D73DE2">
        <w:tc>
          <w:tcPr>
            <w:tcW w:w="704" w:type="pct"/>
            <w:shd w:val="clear" w:color="auto" w:fill="auto"/>
          </w:tcPr>
          <w:p w:rsidR="004472B5" w:rsidRPr="00657FA5" w:rsidRDefault="004472B5" w:rsidP="009E1980">
            <w:pPr>
              <w:pStyle w:val="Tabletext"/>
            </w:pPr>
            <w:r w:rsidRPr="00657FA5">
              <w:t>67</w:t>
            </w:r>
          </w:p>
        </w:tc>
        <w:tc>
          <w:tcPr>
            <w:tcW w:w="4296" w:type="pct"/>
            <w:shd w:val="clear" w:color="auto" w:fill="auto"/>
          </w:tcPr>
          <w:p w:rsidR="004472B5" w:rsidRPr="00657FA5" w:rsidRDefault="004472B5" w:rsidP="009E1980">
            <w:pPr>
              <w:pStyle w:val="Tabletext"/>
            </w:pPr>
            <w:r w:rsidRPr="00657FA5">
              <w:t>fral.gov.au</w:t>
            </w:r>
          </w:p>
        </w:tc>
      </w:tr>
      <w:tr w:rsidR="004472B5" w:rsidRPr="00657FA5" w:rsidTr="00D73DE2">
        <w:tc>
          <w:tcPr>
            <w:tcW w:w="704" w:type="pct"/>
            <w:shd w:val="clear" w:color="auto" w:fill="auto"/>
          </w:tcPr>
          <w:p w:rsidR="004472B5" w:rsidRPr="00657FA5" w:rsidRDefault="004472B5" w:rsidP="009E1980">
            <w:pPr>
              <w:pStyle w:val="Tabletext"/>
            </w:pPr>
            <w:r w:rsidRPr="00657FA5">
              <w:t>68</w:t>
            </w:r>
          </w:p>
        </w:tc>
        <w:tc>
          <w:tcPr>
            <w:tcW w:w="4296" w:type="pct"/>
            <w:shd w:val="clear" w:color="auto" w:fill="auto"/>
          </w:tcPr>
          <w:p w:rsidR="004472B5" w:rsidRPr="00657FA5" w:rsidRDefault="004472B5" w:rsidP="009E1980">
            <w:pPr>
              <w:pStyle w:val="Tabletext"/>
            </w:pPr>
            <w:r w:rsidRPr="00657FA5">
              <w:t>frc.com.au</w:t>
            </w:r>
          </w:p>
        </w:tc>
      </w:tr>
      <w:tr w:rsidR="004472B5" w:rsidRPr="00657FA5" w:rsidTr="00D73DE2">
        <w:tc>
          <w:tcPr>
            <w:tcW w:w="704" w:type="pct"/>
            <w:shd w:val="clear" w:color="auto" w:fill="auto"/>
          </w:tcPr>
          <w:p w:rsidR="004472B5" w:rsidRPr="00657FA5" w:rsidRDefault="004472B5" w:rsidP="009E1980">
            <w:pPr>
              <w:pStyle w:val="Tabletext"/>
            </w:pPr>
            <w:r w:rsidRPr="00657FA5">
              <w:t>69</w:t>
            </w:r>
          </w:p>
        </w:tc>
        <w:tc>
          <w:tcPr>
            <w:tcW w:w="4296" w:type="pct"/>
            <w:shd w:val="clear" w:color="auto" w:fill="auto"/>
          </w:tcPr>
          <w:p w:rsidR="004472B5" w:rsidRPr="00657FA5" w:rsidRDefault="004472B5" w:rsidP="009E1980">
            <w:pPr>
              <w:pStyle w:val="Tabletext"/>
            </w:pPr>
            <w:r w:rsidRPr="00657FA5">
              <w:t>frc.net.au</w:t>
            </w:r>
          </w:p>
        </w:tc>
      </w:tr>
      <w:tr w:rsidR="004472B5" w:rsidRPr="00657FA5" w:rsidTr="00D73DE2">
        <w:tc>
          <w:tcPr>
            <w:tcW w:w="704" w:type="pct"/>
            <w:shd w:val="clear" w:color="auto" w:fill="auto"/>
          </w:tcPr>
          <w:p w:rsidR="004472B5" w:rsidRPr="00657FA5" w:rsidRDefault="004472B5" w:rsidP="009E1980">
            <w:pPr>
              <w:pStyle w:val="Tabletext"/>
            </w:pPr>
            <w:r w:rsidRPr="00657FA5">
              <w:t>70</w:t>
            </w:r>
          </w:p>
        </w:tc>
        <w:tc>
          <w:tcPr>
            <w:tcW w:w="4296" w:type="pct"/>
            <w:shd w:val="clear" w:color="auto" w:fill="auto"/>
          </w:tcPr>
          <w:p w:rsidR="004472B5" w:rsidRPr="00657FA5" w:rsidRDefault="004472B5" w:rsidP="009E1980">
            <w:pPr>
              <w:pStyle w:val="Tabletext"/>
            </w:pPr>
            <w:r w:rsidRPr="00657FA5">
              <w:t>frc.org</w:t>
            </w:r>
          </w:p>
        </w:tc>
      </w:tr>
      <w:tr w:rsidR="004472B5" w:rsidRPr="00657FA5" w:rsidTr="00D73DE2">
        <w:tc>
          <w:tcPr>
            <w:tcW w:w="704" w:type="pct"/>
            <w:shd w:val="clear" w:color="auto" w:fill="auto"/>
          </w:tcPr>
          <w:p w:rsidR="004472B5" w:rsidRPr="00657FA5" w:rsidRDefault="004472B5" w:rsidP="009E1980">
            <w:pPr>
              <w:pStyle w:val="Tabletext"/>
            </w:pPr>
            <w:r w:rsidRPr="00657FA5">
              <w:t>71</w:t>
            </w:r>
          </w:p>
        </w:tc>
        <w:tc>
          <w:tcPr>
            <w:tcW w:w="4296" w:type="pct"/>
            <w:shd w:val="clear" w:color="auto" w:fill="auto"/>
          </w:tcPr>
          <w:p w:rsidR="004472B5" w:rsidRPr="00657FA5" w:rsidRDefault="004472B5" w:rsidP="009E1980">
            <w:pPr>
              <w:pStyle w:val="Tabletext"/>
            </w:pPr>
            <w:r w:rsidRPr="00657FA5">
              <w:t>frc.com</w:t>
            </w:r>
          </w:p>
        </w:tc>
      </w:tr>
      <w:tr w:rsidR="004472B5" w:rsidRPr="00657FA5" w:rsidTr="00D73DE2">
        <w:tc>
          <w:tcPr>
            <w:tcW w:w="704" w:type="pct"/>
            <w:shd w:val="clear" w:color="auto" w:fill="auto"/>
          </w:tcPr>
          <w:p w:rsidR="004472B5" w:rsidRPr="00657FA5" w:rsidRDefault="004472B5" w:rsidP="009E1980">
            <w:pPr>
              <w:pStyle w:val="Tabletext"/>
            </w:pPr>
            <w:r w:rsidRPr="00657FA5">
              <w:t>72</w:t>
            </w:r>
          </w:p>
        </w:tc>
        <w:tc>
          <w:tcPr>
            <w:tcW w:w="4296" w:type="pct"/>
            <w:shd w:val="clear" w:color="auto" w:fill="auto"/>
          </w:tcPr>
          <w:p w:rsidR="004472B5" w:rsidRPr="00657FA5" w:rsidRDefault="004472B5" w:rsidP="009E1980">
            <w:pPr>
              <w:pStyle w:val="Tabletext"/>
            </w:pPr>
            <w:r w:rsidRPr="00657FA5">
              <w:t>frc.net</w:t>
            </w:r>
          </w:p>
        </w:tc>
      </w:tr>
      <w:tr w:rsidR="004472B5" w:rsidRPr="00657FA5" w:rsidTr="00D73DE2">
        <w:tc>
          <w:tcPr>
            <w:tcW w:w="704" w:type="pct"/>
            <w:shd w:val="clear" w:color="auto" w:fill="auto"/>
          </w:tcPr>
          <w:p w:rsidR="004472B5" w:rsidRPr="00657FA5" w:rsidRDefault="004472B5" w:rsidP="009E1980">
            <w:pPr>
              <w:pStyle w:val="Tabletext"/>
            </w:pPr>
            <w:r w:rsidRPr="00657FA5">
              <w:t>73</w:t>
            </w:r>
          </w:p>
        </w:tc>
        <w:tc>
          <w:tcPr>
            <w:tcW w:w="4296" w:type="pct"/>
            <w:shd w:val="clear" w:color="auto" w:fill="auto"/>
          </w:tcPr>
          <w:p w:rsidR="004472B5" w:rsidRPr="00657FA5" w:rsidRDefault="004472B5" w:rsidP="009E1980">
            <w:pPr>
              <w:pStyle w:val="Tabletext"/>
            </w:pPr>
            <w:r w:rsidRPr="00657FA5">
              <w:t>fral.org</w:t>
            </w:r>
          </w:p>
        </w:tc>
      </w:tr>
      <w:tr w:rsidR="004472B5" w:rsidRPr="00657FA5" w:rsidTr="00D73DE2">
        <w:tc>
          <w:tcPr>
            <w:tcW w:w="704" w:type="pct"/>
            <w:shd w:val="clear" w:color="auto" w:fill="auto"/>
          </w:tcPr>
          <w:p w:rsidR="004472B5" w:rsidRPr="00657FA5" w:rsidRDefault="004472B5" w:rsidP="009E1980">
            <w:pPr>
              <w:pStyle w:val="Tabletext"/>
            </w:pPr>
            <w:r w:rsidRPr="00657FA5">
              <w:t>74</w:t>
            </w:r>
          </w:p>
        </w:tc>
        <w:tc>
          <w:tcPr>
            <w:tcW w:w="4296" w:type="pct"/>
            <w:shd w:val="clear" w:color="auto" w:fill="auto"/>
          </w:tcPr>
          <w:p w:rsidR="004472B5" w:rsidRPr="00657FA5" w:rsidRDefault="004472B5" w:rsidP="009E1980">
            <w:pPr>
              <w:pStyle w:val="Tabletext"/>
            </w:pPr>
            <w:r w:rsidRPr="00657FA5">
              <w:t>fral.com</w:t>
            </w:r>
          </w:p>
        </w:tc>
      </w:tr>
      <w:tr w:rsidR="004472B5" w:rsidRPr="00657FA5" w:rsidTr="00D73DE2">
        <w:tc>
          <w:tcPr>
            <w:tcW w:w="704" w:type="pct"/>
            <w:shd w:val="clear" w:color="auto" w:fill="auto"/>
          </w:tcPr>
          <w:p w:rsidR="004472B5" w:rsidRPr="00657FA5" w:rsidRDefault="004472B5" w:rsidP="009E1980">
            <w:pPr>
              <w:pStyle w:val="Tabletext"/>
            </w:pPr>
            <w:r w:rsidRPr="00657FA5">
              <w:t>75</w:t>
            </w:r>
          </w:p>
        </w:tc>
        <w:tc>
          <w:tcPr>
            <w:tcW w:w="4296" w:type="pct"/>
            <w:shd w:val="clear" w:color="auto" w:fill="auto"/>
          </w:tcPr>
          <w:p w:rsidR="004472B5" w:rsidRPr="00657FA5" w:rsidRDefault="004472B5" w:rsidP="009E1980">
            <w:pPr>
              <w:pStyle w:val="Tabletext"/>
            </w:pPr>
            <w:r w:rsidRPr="00657FA5">
              <w:t>fral.net</w:t>
            </w:r>
          </w:p>
        </w:tc>
      </w:tr>
      <w:tr w:rsidR="004472B5" w:rsidRPr="00657FA5" w:rsidTr="00D73DE2">
        <w:tc>
          <w:tcPr>
            <w:tcW w:w="704" w:type="pct"/>
            <w:shd w:val="clear" w:color="auto" w:fill="auto"/>
          </w:tcPr>
          <w:p w:rsidR="004472B5" w:rsidRPr="00657FA5" w:rsidRDefault="004472B5" w:rsidP="009E1980">
            <w:pPr>
              <w:pStyle w:val="Tabletext"/>
            </w:pPr>
            <w:r w:rsidRPr="00657FA5">
              <w:t>76</w:t>
            </w:r>
          </w:p>
        </w:tc>
        <w:tc>
          <w:tcPr>
            <w:tcW w:w="4296" w:type="pct"/>
            <w:shd w:val="clear" w:color="auto" w:fill="auto"/>
          </w:tcPr>
          <w:p w:rsidR="004472B5" w:rsidRPr="00657FA5" w:rsidRDefault="004472B5" w:rsidP="009E1980">
            <w:pPr>
              <w:pStyle w:val="Tabletext"/>
            </w:pPr>
            <w:r w:rsidRPr="00657FA5">
              <w:t>familyrelationshipsadviceline.gov.au</w:t>
            </w:r>
          </w:p>
        </w:tc>
      </w:tr>
      <w:tr w:rsidR="004472B5" w:rsidRPr="00657FA5" w:rsidTr="00D73DE2">
        <w:tc>
          <w:tcPr>
            <w:tcW w:w="704" w:type="pct"/>
            <w:shd w:val="clear" w:color="auto" w:fill="auto"/>
          </w:tcPr>
          <w:p w:rsidR="004472B5" w:rsidRPr="00657FA5" w:rsidRDefault="004472B5" w:rsidP="009E1980">
            <w:pPr>
              <w:pStyle w:val="Tabletext"/>
            </w:pPr>
            <w:r w:rsidRPr="00657FA5">
              <w:t>77</w:t>
            </w:r>
          </w:p>
        </w:tc>
        <w:tc>
          <w:tcPr>
            <w:tcW w:w="4296" w:type="pct"/>
            <w:shd w:val="clear" w:color="auto" w:fill="auto"/>
          </w:tcPr>
          <w:p w:rsidR="004472B5" w:rsidRPr="00657FA5" w:rsidRDefault="004472B5" w:rsidP="009E1980">
            <w:pPr>
              <w:pStyle w:val="Tabletext"/>
            </w:pPr>
            <w:r w:rsidRPr="00657FA5">
              <w:t>familyrelationshipcentres.gov.au</w:t>
            </w:r>
          </w:p>
        </w:tc>
      </w:tr>
      <w:tr w:rsidR="004472B5" w:rsidRPr="00657FA5" w:rsidTr="00D73DE2">
        <w:tc>
          <w:tcPr>
            <w:tcW w:w="704" w:type="pct"/>
            <w:shd w:val="clear" w:color="auto" w:fill="auto"/>
          </w:tcPr>
          <w:p w:rsidR="004472B5" w:rsidRPr="00657FA5" w:rsidRDefault="004472B5" w:rsidP="009E1980">
            <w:pPr>
              <w:pStyle w:val="Tabletext"/>
            </w:pPr>
            <w:r w:rsidRPr="00657FA5">
              <w:t>78</w:t>
            </w:r>
          </w:p>
        </w:tc>
        <w:tc>
          <w:tcPr>
            <w:tcW w:w="4296" w:type="pct"/>
            <w:shd w:val="clear" w:color="auto" w:fill="auto"/>
          </w:tcPr>
          <w:p w:rsidR="004472B5" w:rsidRPr="00657FA5" w:rsidRDefault="004472B5" w:rsidP="009E1980">
            <w:pPr>
              <w:pStyle w:val="Tabletext"/>
            </w:pPr>
            <w:r w:rsidRPr="00657FA5">
              <w:t>familyrelationshipscentre.gov.au</w:t>
            </w:r>
          </w:p>
        </w:tc>
      </w:tr>
      <w:tr w:rsidR="004472B5" w:rsidRPr="00657FA5" w:rsidTr="00D73DE2">
        <w:tc>
          <w:tcPr>
            <w:tcW w:w="704" w:type="pct"/>
            <w:shd w:val="clear" w:color="auto" w:fill="auto"/>
          </w:tcPr>
          <w:p w:rsidR="004472B5" w:rsidRPr="00657FA5" w:rsidRDefault="004472B5" w:rsidP="009E1980">
            <w:pPr>
              <w:pStyle w:val="Tabletext"/>
            </w:pPr>
            <w:r w:rsidRPr="00657FA5">
              <w:t>79</w:t>
            </w:r>
          </w:p>
        </w:tc>
        <w:tc>
          <w:tcPr>
            <w:tcW w:w="4296" w:type="pct"/>
            <w:shd w:val="clear" w:color="auto" w:fill="auto"/>
          </w:tcPr>
          <w:p w:rsidR="004472B5" w:rsidRPr="00657FA5" w:rsidRDefault="004472B5" w:rsidP="009E1980">
            <w:pPr>
              <w:pStyle w:val="Tabletext"/>
            </w:pPr>
            <w:r w:rsidRPr="00657FA5">
              <w:t>familyrelationshipscentres.gov.au</w:t>
            </w:r>
          </w:p>
        </w:tc>
      </w:tr>
      <w:tr w:rsidR="004472B5" w:rsidRPr="00657FA5" w:rsidTr="00D73DE2">
        <w:tc>
          <w:tcPr>
            <w:tcW w:w="704" w:type="pct"/>
            <w:shd w:val="clear" w:color="auto" w:fill="auto"/>
          </w:tcPr>
          <w:p w:rsidR="004472B5" w:rsidRPr="00657FA5" w:rsidRDefault="004472B5" w:rsidP="009E1980">
            <w:pPr>
              <w:pStyle w:val="Tabletext"/>
            </w:pPr>
            <w:r w:rsidRPr="00657FA5">
              <w:t>80</w:t>
            </w:r>
          </w:p>
        </w:tc>
        <w:tc>
          <w:tcPr>
            <w:tcW w:w="4296" w:type="pct"/>
            <w:shd w:val="clear" w:color="auto" w:fill="auto"/>
          </w:tcPr>
          <w:p w:rsidR="004472B5" w:rsidRPr="00657FA5" w:rsidRDefault="004472B5" w:rsidP="009E1980">
            <w:pPr>
              <w:pStyle w:val="Tabletext"/>
            </w:pPr>
            <w:r w:rsidRPr="00657FA5">
              <w:t>familyrelationshiponline.com</w:t>
            </w:r>
          </w:p>
        </w:tc>
      </w:tr>
      <w:tr w:rsidR="004472B5" w:rsidRPr="00657FA5" w:rsidTr="00D73DE2">
        <w:tc>
          <w:tcPr>
            <w:tcW w:w="704" w:type="pct"/>
            <w:shd w:val="clear" w:color="auto" w:fill="auto"/>
          </w:tcPr>
          <w:p w:rsidR="004472B5" w:rsidRPr="00657FA5" w:rsidRDefault="004472B5" w:rsidP="009E1980">
            <w:pPr>
              <w:pStyle w:val="Tabletext"/>
            </w:pPr>
            <w:r w:rsidRPr="00657FA5">
              <w:t>81</w:t>
            </w:r>
          </w:p>
        </w:tc>
        <w:tc>
          <w:tcPr>
            <w:tcW w:w="4296" w:type="pct"/>
            <w:shd w:val="clear" w:color="auto" w:fill="auto"/>
          </w:tcPr>
          <w:p w:rsidR="004472B5" w:rsidRPr="00657FA5" w:rsidRDefault="004472B5" w:rsidP="009E1980">
            <w:pPr>
              <w:pStyle w:val="Tabletext"/>
            </w:pPr>
            <w:r w:rsidRPr="00657FA5">
              <w:t>familyrelationshiponline.com.au</w:t>
            </w:r>
          </w:p>
        </w:tc>
      </w:tr>
      <w:tr w:rsidR="004472B5" w:rsidRPr="00657FA5" w:rsidTr="00D73DE2">
        <w:tc>
          <w:tcPr>
            <w:tcW w:w="704" w:type="pct"/>
            <w:shd w:val="clear" w:color="auto" w:fill="auto"/>
          </w:tcPr>
          <w:p w:rsidR="004472B5" w:rsidRPr="00657FA5" w:rsidRDefault="004472B5" w:rsidP="009E1980">
            <w:pPr>
              <w:pStyle w:val="Tabletext"/>
            </w:pPr>
            <w:r w:rsidRPr="00657FA5">
              <w:t>82</w:t>
            </w:r>
          </w:p>
        </w:tc>
        <w:tc>
          <w:tcPr>
            <w:tcW w:w="4296" w:type="pct"/>
            <w:shd w:val="clear" w:color="auto" w:fill="auto"/>
          </w:tcPr>
          <w:p w:rsidR="004472B5" w:rsidRPr="00657FA5" w:rsidRDefault="004472B5" w:rsidP="009E1980">
            <w:pPr>
              <w:pStyle w:val="Tabletext"/>
            </w:pPr>
            <w:r w:rsidRPr="00657FA5">
              <w:t>familyrelationshiponline.net</w:t>
            </w:r>
          </w:p>
        </w:tc>
      </w:tr>
      <w:tr w:rsidR="004472B5" w:rsidRPr="00657FA5" w:rsidTr="00D73DE2">
        <w:tc>
          <w:tcPr>
            <w:tcW w:w="704" w:type="pct"/>
            <w:shd w:val="clear" w:color="auto" w:fill="auto"/>
          </w:tcPr>
          <w:p w:rsidR="004472B5" w:rsidRPr="00657FA5" w:rsidRDefault="004472B5" w:rsidP="009E1980">
            <w:pPr>
              <w:pStyle w:val="Tabletext"/>
            </w:pPr>
            <w:r w:rsidRPr="00657FA5">
              <w:t>83</w:t>
            </w:r>
          </w:p>
        </w:tc>
        <w:tc>
          <w:tcPr>
            <w:tcW w:w="4296" w:type="pct"/>
            <w:shd w:val="clear" w:color="auto" w:fill="auto"/>
          </w:tcPr>
          <w:p w:rsidR="004472B5" w:rsidRPr="00657FA5" w:rsidRDefault="004472B5" w:rsidP="009E1980">
            <w:pPr>
              <w:pStyle w:val="Tabletext"/>
            </w:pPr>
            <w:r w:rsidRPr="00657FA5">
              <w:t>familyrelationshiponline.net.au</w:t>
            </w:r>
          </w:p>
        </w:tc>
      </w:tr>
      <w:tr w:rsidR="004472B5" w:rsidRPr="00657FA5" w:rsidTr="00D73DE2">
        <w:tc>
          <w:tcPr>
            <w:tcW w:w="704" w:type="pct"/>
            <w:shd w:val="clear" w:color="auto" w:fill="auto"/>
          </w:tcPr>
          <w:p w:rsidR="004472B5" w:rsidRPr="00657FA5" w:rsidRDefault="004472B5" w:rsidP="009E1980">
            <w:pPr>
              <w:pStyle w:val="Tabletext"/>
            </w:pPr>
            <w:r w:rsidRPr="00657FA5">
              <w:t>84</w:t>
            </w:r>
          </w:p>
        </w:tc>
        <w:tc>
          <w:tcPr>
            <w:tcW w:w="4296" w:type="pct"/>
            <w:shd w:val="clear" w:color="auto" w:fill="auto"/>
          </w:tcPr>
          <w:p w:rsidR="004472B5" w:rsidRPr="00657FA5" w:rsidRDefault="004472B5" w:rsidP="009E1980">
            <w:pPr>
              <w:pStyle w:val="Tabletext"/>
            </w:pPr>
            <w:r w:rsidRPr="00657FA5">
              <w:t>familyrelationshiponline.org</w:t>
            </w:r>
          </w:p>
        </w:tc>
      </w:tr>
      <w:tr w:rsidR="004472B5" w:rsidRPr="00657FA5" w:rsidTr="00D73DE2">
        <w:tc>
          <w:tcPr>
            <w:tcW w:w="704" w:type="pct"/>
            <w:shd w:val="clear" w:color="auto" w:fill="auto"/>
          </w:tcPr>
          <w:p w:rsidR="004472B5" w:rsidRPr="00657FA5" w:rsidRDefault="004472B5" w:rsidP="009E1980">
            <w:pPr>
              <w:pStyle w:val="Tabletext"/>
            </w:pPr>
            <w:r w:rsidRPr="00657FA5">
              <w:t>85</w:t>
            </w:r>
          </w:p>
        </w:tc>
        <w:tc>
          <w:tcPr>
            <w:tcW w:w="4296" w:type="pct"/>
            <w:shd w:val="clear" w:color="auto" w:fill="auto"/>
          </w:tcPr>
          <w:p w:rsidR="004472B5" w:rsidRPr="00657FA5" w:rsidRDefault="004472B5" w:rsidP="009E1980">
            <w:pPr>
              <w:pStyle w:val="Tabletext"/>
            </w:pPr>
            <w:r w:rsidRPr="00657FA5">
              <w:t>familyrelationshiponline.org.au</w:t>
            </w:r>
          </w:p>
        </w:tc>
      </w:tr>
      <w:tr w:rsidR="004472B5" w:rsidRPr="00657FA5" w:rsidTr="00D73DE2">
        <w:tc>
          <w:tcPr>
            <w:tcW w:w="704" w:type="pct"/>
            <w:shd w:val="clear" w:color="auto" w:fill="auto"/>
          </w:tcPr>
          <w:p w:rsidR="004472B5" w:rsidRPr="00657FA5" w:rsidRDefault="004472B5" w:rsidP="009E1980">
            <w:pPr>
              <w:pStyle w:val="Tabletext"/>
            </w:pPr>
            <w:r w:rsidRPr="00657FA5">
              <w:t>86</w:t>
            </w:r>
          </w:p>
        </w:tc>
        <w:tc>
          <w:tcPr>
            <w:tcW w:w="4296" w:type="pct"/>
            <w:shd w:val="clear" w:color="auto" w:fill="auto"/>
          </w:tcPr>
          <w:p w:rsidR="004472B5" w:rsidRPr="00657FA5" w:rsidRDefault="004472B5" w:rsidP="009E1980">
            <w:pPr>
              <w:pStyle w:val="Tabletext"/>
            </w:pPr>
            <w:r w:rsidRPr="00657FA5">
              <w:t>familyrelationshipsonline.com</w:t>
            </w:r>
          </w:p>
        </w:tc>
      </w:tr>
      <w:tr w:rsidR="004472B5" w:rsidRPr="00657FA5" w:rsidTr="00D73DE2">
        <w:tc>
          <w:tcPr>
            <w:tcW w:w="704" w:type="pct"/>
            <w:shd w:val="clear" w:color="auto" w:fill="auto"/>
          </w:tcPr>
          <w:p w:rsidR="004472B5" w:rsidRPr="00657FA5" w:rsidRDefault="004472B5" w:rsidP="009E1980">
            <w:pPr>
              <w:pStyle w:val="Tabletext"/>
            </w:pPr>
            <w:r w:rsidRPr="00657FA5">
              <w:t>87</w:t>
            </w:r>
          </w:p>
        </w:tc>
        <w:tc>
          <w:tcPr>
            <w:tcW w:w="4296" w:type="pct"/>
            <w:shd w:val="clear" w:color="auto" w:fill="auto"/>
          </w:tcPr>
          <w:p w:rsidR="004472B5" w:rsidRPr="00657FA5" w:rsidRDefault="004472B5" w:rsidP="009E1980">
            <w:pPr>
              <w:pStyle w:val="Tabletext"/>
            </w:pPr>
            <w:r w:rsidRPr="00657FA5">
              <w:t>familyrelationshipsonline.com.au</w:t>
            </w:r>
          </w:p>
        </w:tc>
      </w:tr>
      <w:tr w:rsidR="004472B5" w:rsidRPr="00657FA5" w:rsidTr="00D73DE2">
        <w:tc>
          <w:tcPr>
            <w:tcW w:w="704" w:type="pct"/>
            <w:shd w:val="clear" w:color="auto" w:fill="auto"/>
          </w:tcPr>
          <w:p w:rsidR="004472B5" w:rsidRPr="00657FA5" w:rsidRDefault="004472B5" w:rsidP="009E1980">
            <w:pPr>
              <w:pStyle w:val="Tabletext"/>
            </w:pPr>
            <w:r w:rsidRPr="00657FA5">
              <w:t>88</w:t>
            </w:r>
          </w:p>
        </w:tc>
        <w:tc>
          <w:tcPr>
            <w:tcW w:w="4296" w:type="pct"/>
            <w:shd w:val="clear" w:color="auto" w:fill="auto"/>
          </w:tcPr>
          <w:p w:rsidR="004472B5" w:rsidRPr="00657FA5" w:rsidRDefault="004472B5" w:rsidP="009E1980">
            <w:pPr>
              <w:pStyle w:val="Tabletext"/>
            </w:pPr>
            <w:r w:rsidRPr="00657FA5">
              <w:t>familyrelationshipsonline.net</w:t>
            </w:r>
          </w:p>
        </w:tc>
      </w:tr>
      <w:tr w:rsidR="004472B5" w:rsidRPr="00657FA5" w:rsidTr="00D73DE2">
        <w:tc>
          <w:tcPr>
            <w:tcW w:w="704" w:type="pct"/>
            <w:shd w:val="clear" w:color="auto" w:fill="auto"/>
          </w:tcPr>
          <w:p w:rsidR="004472B5" w:rsidRPr="00657FA5" w:rsidRDefault="004472B5" w:rsidP="009E1980">
            <w:pPr>
              <w:pStyle w:val="Tabletext"/>
            </w:pPr>
            <w:r w:rsidRPr="00657FA5">
              <w:t>89</w:t>
            </w:r>
          </w:p>
        </w:tc>
        <w:tc>
          <w:tcPr>
            <w:tcW w:w="4296" w:type="pct"/>
            <w:shd w:val="clear" w:color="auto" w:fill="auto"/>
          </w:tcPr>
          <w:p w:rsidR="004472B5" w:rsidRPr="00657FA5" w:rsidRDefault="004472B5" w:rsidP="009E1980">
            <w:pPr>
              <w:pStyle w:val="Tabletext"/>
            </w:pPr>
            <w:r w:rsidRPr="00657FA5">
              <w:t>familyrelationshipsonline.net.au</w:t>
            </w:r>
          </w:p>
        </w:tc>
      </w:tr>
      <w:tr w:rsidR="004472B5" w:rsidRPr="00657FA5" w:rsidTr="00D73DE2">
        <w:tc>
          <w:tcPr>
            <w:tcW w:w="704" w:type="pct"/>
            <w:shd w:val="clear" w:color="auto" w:fill="auto"/>
          </w:tcPr>
          <w:p w:rsidR="004472B5" w:rsidRPr="00657FA5" w:rsidRDefault="004472B5" w:rsidP="009E1980">
            <w:pPr>
              <w:pStyle w:val="Tabletext"/>
            </w:pPr>
            <w:r w:rsidRPr="00657FA5">
              <w:t>90</w:t>
            </w:r>
          </w:p>
        </w:tc>
        <w:tc>
          <w:tcPr>
            <w:tcW w:w="4296" w:type="pct"/>
            <w:shd w:val="clear" w:color="auto" w:fill="auto"/>
          </w:tcPr>
          <w:p w:rsidR="004472B5" w:rsidRPr="00657FA5" w:rsidRDefault="004472B5" w:rsidP="009E1980">
            <w:pPr>
              <w:pStyle w:val="Tabletext"/>
            </w:pPr>
            <w:r w:rsidRPr="00657FA5">
              <w:t>familyrelationshipsonline.org</w:t>
            </w:r>
          </w:p>
        </w:tc>
      </w:tr>
      <w:tr w:rsidR="004472B5" w:rsidRPr="00657FA5" w:rsidTr="00D73DE2">
        <w:tc>
          <w:tcPr>
            <w:tcW w:w="704" w:type="pct"/>
            <w:tcBorders>
              <w:bottom w:val="single" w:sz="4" w:space="0" w:color="auto"/>
            </w:tcBorders>
            <w:shd w:val="clear" w:color="auto" w:fill="auto"/>
          </w:tcPr>
          <w:p w:rsidR="004472B5" w:rsidRPr="00657FA5" w:rsidRDefault="004472B5" w:rsidP="009E1980">
            <w:pPr>
              <w:pStyle w:val="Tabletext"/>
            </w:pPr>
            <w:r w:rsidRPr="00657FA5">
              <w:t>91</w:t>
            </w:r>
          </w:p>
        </w:tc>
        <w:tc>
          <w:tcPr>
            <w:tcW w:w="4296" w:type="pct"/>
            <w:tcBorders>
              <w:bottom w:val="single" w:sz="4" w:space="0" w:color="auto"/>
            </w:tcBorders>
            <w:shd w:val="clear" w:color="auto" w:fill="auto"/>
          </w:tcPr>
          <w:p w:rsidR="004472B5" w:rsidRPr="00657FA5" w:rsidRDefault="004472B5" w:rsidP="009E1980">
            <w:pPr>
              <w:pStyle w:val="Tabletext"/>
            </w:pPr>
            <w:r w:rsidRPr="00657FA5">
              <w:t>familyrelationshipsonline.org.au</w:t>
            </w:r>
          </w:p>
        </w:tc>
      </w:tr>
      <w:tr w:rsidR="004472B5" w:rsidRPr="00657FA5" w:rsidTr="00D73DE2">
        <w:tc>
          <w:tcPr>
            <w:tcW w:w="704" w:type="pct"/>
            <w:tcBorders>
              <w:bottom w:val="single" w:sz="4" w:space="0" w:color="auto"/>
            </w:tcBorders>
            <w:shd w:val="clear" w:color="auto" w:fill="auto"/>
          </w:tcPr>
          <w:p w:rsidR="004472B5" w:rsidRPr="00657FA5" w:rsidRDefault="004472B5" w:rsidP="009E1980">
            <w:pPr>
              <w:pStyle w:val="Tabletext"/>
            </w:pPr>
            <w:r w:rsidRPr="00657FA5">
              <w:t>92</w:t>
            </w:r>
          </w:p>
        </w:tc>
        <w:tc>
          <w:tcPr>
            <w:tcW w:w="4296" w:type="pct"/>
            <w:tcBorders>
              <w:bottom w:val="single" w:sz="4" w:space="0" w:color="auto"/>
            </w:tcBorders>
            <w:shd w:val="clear" w:color="auto" w:fill="auto"/>
          </w:tcPr>
          <w:p w:rsidR="004472B5" w:rsidRPr="00657FA5" w:rsidRDefault="004472B5" w:rsidP="009E1980">
            <w:pPr>
              <w:pStyle w:val="Tabletext"/>
            </w:pPr>
            <w:r w:rsidRPr="00657FA5">
              <w:t>familyrelationshiponline.gov.au</w:t>
            </w:r>
          </w:p>
        </w:tc>
      </w:tr>
      <w:tr w:rsidR="004472B5" w:rsidRPr="00657FA5" w:rsidTr="00D73DE2">
        <w:tc>
          <w:tcPr>
            <w:tcW w:w="704" w:type="pct"/>
            <w:tcBorders>
              <w:bottom w:val="single" w:sz="12" w:space="0" w:color="auto"/>
            </w:tcBorders>
            <w:shd w:val="clear" w:color="auto" w:fill="auto"/>
          </w:tcPr>
          <w:p w:rsidR="004472B5" w:rsidRPr="00657FA5" w:rsidRDefault="004472B5" w:rsidP="009E1980">
            <w:pPr>
              <w:pStyle w:val="Tabletext"/>
            </w:pPr>
            <w:r w:rsidRPr="00657FA5">
              <w:t>93</w:t>
            </w:r>
          </w:p>
        </w:tc>
        <w:tc>
          <w:tcPr>
            <w:tcW w:w="4296" w:type="pct"/>
            <w:tcBorders>
              <w:bottom w:val="single" w:sz="12" w:space="0" w:color="auto"/>
            </w:tcBorders>
            <w:shd w:val="clear" w:color="auto" w:fill="auto"/>
          </w:tcPr>
          <w:p w:rsidR="004472B5" w:rsidRPr="00657FA5" w:rsidRDefault="004472B5" w:rsidP="009E1980">
            <w:pPr>
              <w:pStyle w:val="Tabletext"/>
            </w:pPr>
            <w:r w:rsidRPr="00657FA5">
              <w:t>familyrelationshipsonline.gov.au</w:t>
            </w:r>
          </w:p>
        </w:tc>
      </w:tr>
    </w:tbl>
    <w:p w:rsidR="004472B5" w:rsidRPr="00657FA5" w:rsidRDefault="009E1980" w:rsidP="00AE161A">
      <w:pPr>
        <w:pStyle w:val="ActHead1"/>
        <w:pageBreakBefore/>
        <w:spacing w:before="240"/>
      </w:pPr>
      <w:bookmarkStart w:id="182" w:name="_Toc116909881"/>
      <w:r w:rsidRPr="00054049">
        <w:rPr>
          <w:rStyle w:val="CharChapNo"/>
        </w:rPr>
        <w:t>Schedule</w:t>
      </w:r>
      <w:r w:rsidR="00362FD8" w:rsidRPr="00054049">
        <w:rPr>
          <w:rStyle w:val="CharChapNo"/>
        </w:rPr>
        <w:t> </w:t>
      </w:r>
      <w:r w:rsidR="004472B5" w:rsidRPr="00054049">
        <w:rPr>
          <w:rStyle w:val="CharChapNo"/>
        </w:rPr>
        <w:t>11</w:t>
      </w:r>
      <w:r w:rsidRPr="00657FA5">
        <w:t>—</w:t>
      </w:r>
      <w:r w:rsidR="004472B5" w:rsidRPr="00054049">
        <w:rPr>
          <w:rStyle w:val="CharChapText"/>
        </w:rPr>
        <w:t>Protected Symbols</w:t>
      </w:r>
      <w:bookmarkEnd w:id="182"/>
    </w:p>
    <w:p w:rsidR="004472B5" w:rsidRPr="00657FA5" w:rsidRDefault="004472B5" w:rsidP="009E1980">
      <w:pPr>
        <w:pStyle w:val="notemargin"/>
      </w:pPr>
      <w:r w:rsidRPr="00657FA5">
        <w:t>(regulation</w:t>
      </w:r>
      <w:r w:rsidR="00362FD8" w:rsidRPr="00657FA5">
        <w:t> </w:t>
      </w:r>
      <w:r w:rsidRPr="00657FA5">
        <w:t>21AAB)</w:t>
      </w:r>
    </w:p>
    <w:p w:rsidR="004472B5" w:rsidRPr="00657FA5" w:rsidRDefault="009E1980" w:rsidP="004472B5">
      <w:pPr>
        <w:pStyle w:val="Header"/>
      </w:pPr>
      <w:bookmarkStart w:id="183" w:name="f_Check_Lines_below"/>
      <w:bookmarkEnd w:id="183"/>
      <w:r w:rsidRPr="00054049">
        <w:rPr>
          <w:rStyle w:val="CharPartNo"/>
        </w:rPr>
        <w:t xml:space="preserve"> </w:t>
      </w:r>
      <w:r w:rsidRPr="00054049">
        <w:rPr>
          <w:rStyle w:val="CharPartText"/>
        </w:rPr>
        <w:t xml:space="preserve"> </w:t>
      </w:r>
    </w:p>
    <w:p w:rsidR="009E1980" w:rsidRPr="00657FA5" w:rsidRDefault="009E1980" w:rsidP="009E19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81"/>
        <w:gridCol w:w="7548"/>
      </w:tblGrid>
      <w:tr w:rsidR="004472B5" w:rsidRPr="00657FA5" w:rsidTr="00D73DE2">
        <w:trPr>
          <w:tblHeader/>
        </w:trPr>
        <w:tc>
          <w:tcPr>
            <w:tcW w:w="575"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Item</w:t>
            </w:r>
          </w:p>
        </w:tc>
        <w:tc>
          <w:tcPr>
            <w:tcW w:w="4425" w:type="pct"/>
            <w:tcBorders>
              <w:top w:val="single" w:sz="12" w:space="0" w:color="auto"/>
              <w:bottom w:val="single" w:sz="12" w:space="0" w:color="auto"/>
            </w:tcBorders>
            <w:shd w:val="clear" w:color="auto" w:fill="auto"/>
          </w:tcPr>
          <w:p w:rsidR="004472B5" w:rsidRPr="00657FA5" w:rsidRDefault="004472B5" w:rsidP="009E1980">
            <w:pPr>
              <w:pStyle w:val="TableHeading"/>
            </w:pPr>
            <w:r w:rsidRPr="00657FA5">
              <w:t>Symbol</w:t>
            </w:r>
          </w:p>
        </w:tc>
      </w:tr>
      <w:tr w:rsidR="004472B5" w:rsidRPr="00657FA5" w:rsidTr="00D73DE2">
        <w:tc>
          <w:tcPr>
            <w:tcW w:w="575" w:type="pct"/>
            <w:tcBorders>
              <w:top w:val="single" w:sz="12" w:space="0" w:color="auto"/>
            </w:tcBorders>
            <w:shd w:val="clear" w:color="auto" w:fill="auto"/>
          </w:tcPr>
          <w:p w:rsidR="004472B5" w:rsidRPr="00657FA5" w:rsidRDefault="004472B5" w:rsidP="009E1980">
            <w:pPr>
              <w:pStyle w:val="Tabletext"/>
            </w:pPr>
            <w:r w:rsidRPr="00657FA5">
              <w:t>1</w:t>
            </w:r>
          </w:p>
        </w:tc>
        <w:tc>
          <w:tcPr>
            <w:tcW w:w="4425" w:type="pct"/>
            <w:tcBorders>
              <w:top w:val="single" w:sz="12" w:space="0" w:color="auto"/>
            </w:tcBorders>
            <w:shd w:val="clear" w:color="auto" w:fill="auto"/>
          </w:tcPr>
          <w:p w:rsidR="004472B5" w:rsidRPr="00657FA5" w:rsidRDefault="00F70523" w:rsidP="004472B5">
            <w:pPr>
              <w:jc w:val="center"/>
              <w:rPr>
                <w:rFonts w:cs="Times New Roman"/>
              </w:rPr>
            </w:pPr>
            <w:r w:rsidRPr="00657FA5">
              <w:rPr>
                <w:rFonts w:cs="Times New Roman"/>
                <w:noProof/>
                <w:lang w:eastAsia="en-AU"/>
              </w:rPr>
              <w:drawing>
                <wp:inline distT="0" distB="0" distL="0" distR="0" wp14:anchorId="6C17628B" wp14:editId="582C5705">
                  <wp:extent cx="685800" cy="676275"/>
                  <wp:effectExtent l="0" t="0" r="0" b="9525"/>
                  <wp:docPr id="2" name="Picture 2" descr="Logo comprising of four isosceles triangles with concave sides arranged in a diamond, each with a circle adjacent to their long side. The effect is an abstract image of four people with their arms upstretched, viewed from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tc>
      </w:tr>
      <w:tr w:rsidR="004472B5" w:rsidRPr="00657FA5" w:rsidTr="00D73DE2">
        <w:tc>
          <w:tcPr>
            <w:tcW w:w="575" w:type="pct"/>
            <w:shd w:val="clear" w:color="auto" w:fill="auto"/>
          </w:tcPr>
          <w:p w:rsidR="004472B5" w:rsidRPr="00657FA5" w:rsidRDefault="004472B5" w:rsidP="009E1980">
            <w:pPr>
              <w:pStyle w:val="Tabletext"/>
            </w:pPr>
            <w:r w:rsidRPr="00657FA5">
              <w:t>2</w:t>
            </w:r>
          </w:p>
        </w:tc>
        <w:tc>
          <w:tcPr>
            <w:tcW w:w="4425" w:type="pct"/>
            <w:shd w:val="clear" w:color="auto" w:fill="auto"/>
          </w:tcPr>
          <w:p w:rsidR="004472B5" w:rsidRPr="00657FA5" w:rsidRDefault="00F70523" w:rsidP="004472B5">
            <w:pPr>
              <w:jc w:val="center"/>
              <w:rPr>
                <w:rFonts w:cs="Times New Roman"/>
              </w:rPr>
            </w:pPr>
            <w:r w:rsidRPr="00657FA5">
              <w:rPr>
                <w:rFonts w:cs="Times New Roman"/>
                <w:noProof/>
                <w:lang w:eastAsia="en-AU"/>
              </w:rPr>
              <w:drawing>
                <wp:inline distT="0" distB="0" distL="0" distR="0" wp14:anchorId="381343A4" wp14:editId="5616C8D6">
                  <wp:extent cx="2314575" cy="781050"/>
                  <wp:effectExtent l="0" t="0" r="9525" b="0"/>
                  <wp:docPr id="3" name="Picture 3" descr="Logo comprising of four isosceles triangles with concave sides arranged in a diamond, each with a circle adjacent to their long side. The effect is an abstract image of four people with their arms upstretched, viewed from above. To the right are the words Family Relationship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tc>
      </w:tr>
      <w:tr w:rsidR="004472B5" w:rsidRPr="00657FA5" w:rsidTr="00D73DE2">
        <w:tc>
          <w:tcPr>
            <w:tcW w:w="575" w:type="pct"/>
            <w:shd w:val="clear" w:color="auto" w:fill="auto"/>
          </w:tcPr>
          <w:p w:rsidR="004472B5" w:rsidRPr="00657FA5" w:rsidRDefault="004472B5" w:rsidP="009E1980">
            <w:pPr>
              <w:pStyle w:val="Tabletext"/>
            </w:pPr>
            <w:r w:rsidRPr="00657FA5">
              <w:t>3</w:t>
            </w:r>
          </w:p>
        </w:tc>
        <w:tc>
          <w:tcPr>
            <w:tcW w:w="4425" w:type="pct"/>
            <w:shd w:val="clear" w:color="auto" w:fill="auto"/>
          </w:tcPr>
          <w:p w:rsidR="004472B5" w:rsidRPr="00657FA5" w:rsidRDefault="00F70523" w:rsidP="004472B5">
            <w:pPr>
              <w:jc w:val="center"/>
              <w:rPr>
                <w:rFonts w:cs="Times New Roman"/>
              </w:rPr>
            </w:pPr>
            <w:r w:rsidRPr="00657FA5">
              <w:rPr>
                <w:rFonts w:cs="Times New Roman"/>
                <w:noProof/>
                <w:lang w:eastAsia="en-AU"/>
              </w:rPr>
              <w:drawing>
                <wp:inline distT="0" distB="0" distL="0" distR="0" wp14:anchorId="4323A6EA" wp14:editId="49C72B6F">
                  <wp:extent cx="2943225" cy="990600"/>
                  <wp:effectExtent l="0" t="0" r="9525" b="0"/>
                  <wp:docPr id="4" name="Picture 4" descr="Logo comprising of four isosceles triangles with concave sides arranged in a diamond, each with a circle adjacent to their long side. The effect is an abstract image of four people with their arms upstretched, viewed from above. To the right are the words Family Relationship Centre Helping Families Build Better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43225" cy="990600"/>
                          </a:xfrm>
                          <a:prstGeom prst="rect">
                            <a:avLst/>
                          </a:prstGeom>
                          <a:noFill/>
                          <a:ln>
                            <a:noFill/>
                          </a:ln>
                        </pic:spPr>
                      </pic:pic>
                    </a:graphicData>
                  </a:graphic>
                </wp:inline>
              </w:drawing>
            </w:r>
          </w:p>
        </w:tc>
      </w:tr>
      <w:tr w:rsidR="004472B5" w:rsidRPr="00657FA5" w:rsidTr="00D73DE2">
        <w:tc>
          <w:tcPr>
            <w:tcW w:w="575" w:type="pct"/>
            <w:tcBorders>
              <w:bottom w:val="single" w:sz="4" w:space="0" w:color="auto"/>
            </w:tcBorders>
            <w:shd w:val="clear" w:color="auto" w:fill="auto"/>
          </w:tcPr>
          <w:p w:rsidR="004472B5" w:rsidRPr="00657FA5" w:rsidRDefault="004472B5" w:rsidP="009E1980">
            <w:pPr>
              <w:pStyle w:val="Tabletext"/>
            </w:pPr>
            <w:r w:rsidRPr="00657FA5">
              <w:t>4</w:t>
            </w:r>
          </w:p>
        </w:tc>
        <w:tc>
          <w:tcPr>
            <w:tcW w:w="4425" w:type="pct"/>
            <w:tcBorders>
              <w:bottom w:val="single" w:sz="4" w:space="0" w:color="auto"/>
            </w:tcBorders>
            <w:shd w:val="clear" w:color="auto" w:fill="auto"/>
          </w:tcPr>
          <w:p w:rsidR="004472B5" w:rsidRPr="00657FA5" w:rsidRDefault="004472B5" w:rsidP="004472B5">
            <w:pPr>
              <w:spacing w:before="120" w:after="120"/>
              <w:jc w:val="center"/>
              <w:rPr>
                <w:rFonts w:cs="Times New Roman"/>
              </w:rPr>
            </w:pPr>
            <w:r w:rsidRPr="00657FA5">
              <w:rPr>
                <w:rFonts w:cs="Times New Roman"/>
                <w:b/>
                <w:sz w:val="28"/>
                <w:szCs w:val="28"/>
              </w:rPr>
              <w:t xml:space="preserve">FAMILY RELATIONSHIP CENTRE:  </w:t>
            </w:r>
            <w:r w:rsidRPr="00657FA5">
              <w:rPr>
                <w:rFonts w:cs="Times New Roman"/>
                <w:b/>
              </w:rPr>
              <w:t>HELPING FAMILIES BUILD BETTER RELATIONSHIPS</w:t>
            </w:r>
          </w:p>
        </w:tc>
      </w:tr>
      <w:tr w:rsidR="004472B5" w:rsidRPr="00657FA5" w:rsidTr="00D73DE2">
        <w:tc>
          <w:tcPr>
            <w:tcW w:w="575" w:type="pct"/>
            <w:tcBorders>
              <w:bottom w:val="single" w:sz="12" w:space="0" w:color="auto"/>
            </w:tcBorders>
            <w:shd w:val="clear" w:color="auto" w:fill="auto"/>
          </w:tcPr>
          <w:p w:rsidR="004472B5" w:rsidRPr="00657FA5" w:rsidRDefault="004472B5" w:rsidP="009E1980">
            <w:pPr>
              <w:pStyle w:val="Tabletext"/>
            </w:pPr>
            <w:r w:rsidRPr="00657FA5">
              <w:t>5</w:t>
            </w:r>
          </w:p>
        </w:tc>
        <w:tc>
          <w:tcPr>
            <w:tcW w:w="4425" w:type="pct"/>
            <w:tcBorders>
              <w:bottom w:val="single" w:sz="12" w:space="0" w:color="auto"/>
            </w:tcBorders>
            <w:shd w:val="clear" w:color="auto" w:fill="auto"/>
          </w:tcPr>
          <w:p w:rsidR="004472B5" w:rsidRPr="00657FA5" w:rsidRDefault="004472B5" w:rsidP="004472B5">
            <w:pPr>
              <w:spacing w:before="120" w:after="120"/>
              <w:rPr>
                <w:rFonts w:cs="Times New Roman"/>
                <w:b/>
              </w:rPr>
            </w:pPr>
            <w:r w:rsidRPr="00657FA5">
              <w:rPr>
                <w:rFonts w:cs="Times New Roman"/>
                <w:b/>
              </w:rPr>
              <w:t>HELPING FAMILIES BUILD BETTER RELATIONSHIPS</w:t>
            </w:r>
          </w:p>
        </w:tc>
      </w:tr>
    </w:tbl>
    <w:p w:rsidR="009E1980" w:rsidRPr="00657FA5" w:rsidRDefault="009E1980" w:rsidP="00FF6F6F">
      <w:pPr>
        <w:sectPr w:rsidR="009E1980" w:rsidRPr="00657FA5" w:rsidSect="005507E6">
          <w:type w:val="continuous"/>
          <w:pgSz w:w="11907" w:h="16839" w:code="9"/>
          <w:pgMar w:top="2325" w:right="1797" w:bottom="1440" w:left="1797" w:header="720" w:footer="709" w:gutter="0"/>
          <w:cols w:space="720"/>
          <w:docGrid w:linePitch="299"/>
        </w:sectPr>
      </w:pPr>
    </w:p>
    <w:p w:rsidR="00340091" w:rsidRPr="00657FA5" w:rsidRDefault="00340091" w:rsidP="00340091">
      <w:pPr>
        <w:pStyle w:val="ENotesHeading1"/>
        <w:pageBreakBefore/>
        <w:outlineLvl w:val="9"/>
      </w:pPr>
      <w:bookmarkStart w:id="184" w:name="_Toc116909882"/>
      <w:r w:rsidRPr="00657FA5">
        <w:t>Endnotes</w:t>
      </w:r>
      <w:bookmarkEnd w:id="184"/>
    </w:p>
    <w:p w:rsidR="00C543A2" w:rsidRPr="00657FA5" w:rsidRDefault="00C543A2" w:rsidP="00E4026C">
      <w:pPr>
        <w:pStyle w:val="ENotesHeading2"/>
        <w:spacing w:line="240" w:lineRule="auto"/>
        <w:outlineLvl w:val="9"/>
      </w:pPr>
      <w:bookmarkStart w:id="185" w:name="_Toc116909883"/>
      <w:r w:rsidRPr="00657FA5">
        <w:t>Endnote 1—About the endnotes</w:t>
      </w:r>
      <w:bookmarkEnd w:id="185"/>
    </w:p>
    <w:p w:rsidR="00C543A2" w:rsidRPr="00657FA5" w:rsidRDefault="00C543A2" w:rsidP="00E4026C">
      <w:pPr>
        <w:spacing w:after="120"/>
      </w:pPr>
      <w:r w:rsidRPr="00657FA5">
        <w:t>The endnotes provide information about this compilation and the compiled law.</w:t>
      </w:r>
    </w:p>
    <w:p w:rsidR="00C543A2" w:rsidRPr="00657FA5" w:rsidRDefault="00C543A2" w:rsidP="00E4026C">
      <w:pPr>
        <w:spacing w:after="120"/>
      </w:pPr>
      <w:r w:rsidRPr="00657FA5">
        <w:t>The following endnotes are included in every compilation:</w:t>
      </w:r>
    </w:p>
    <w:p w:rsidR="00C543A2" w:rsidRPr="00657FA5" w:rsidRDefault="00C543A2" w:rsidP="00E4026C">
      <w:r w:rsidRPr="00657FA5">
        <w:t>Endnote 1—About the endnotes</w:t>
      </w:r>
    </w:p>
    <w:p w:rsidR="00C543A2" w:rsidRPr="00657FA5" w:rsidRDefault="00C543A2" w:rsidP="00E4026C">
      <w:r w:rsidRPr="00657FA5">
        <w:t>Endnote 2—Abbreviation key</w:t>
      </w:r>
    </w:p>
    <w:p w:rsidR="00C543A2" w:rsidRPr="00657FA5" w:rsidRDefault="00C543A2" w:rsidP="00E4026C">
      <w:r w:rsidRPr="00657FA5">
        <w:t>Endnote 3—Legislation history</w:t>
      </w:r>
    </w:p>
    <w:p w:rsidR="00C543A2" w:rsidRPr="00657FA5" w:rsidRDefault="00C543A2" w:rsidP="00E4026C">
      <w:pPr>
        <w:spacing w:after="120"/>
      </w:pPr>
      <w:r w:rsidRPr="00657FA5">
        <w:t>Endnote 4—Amendment history</w:t>
      </w:r>
    </w:p>
    <w:p w:rsidR="00C543A2" w:rsidRPr="00657FA5" w:rsidRDefault="00C543A2" w:rsidP="00E4026C">
      <w:r w:rsidRPr="00657FA5">
        <w:rPr>
          <w:b/>
        </w:rPr>
        <w:t>Abbreviation key—Endnote 2</w:t>
      </w:r>
    </w:p>
    <w:p w:rsidR="00C543A2" w:rsidRPr="00657FA5" w:rsidRDefault="00C543A2" w:rsidP="00E4026C">
      <w:pPr>
        <w:spacing w:after="120"/>
      </w:pPr>
      <w:r w:rsidRPr="00657FA5">
        <w:t>The abbreviation key sets out abbreviations that may be used in the endnotes.</w:t>
      </w:r>
    </w:p>
    <w:p w:rsidR="00C543A2" w:rsidRPr="00657FA5" w:rsidRDefault="00C543A2" w:rsidP="00E4026C">
      <w:pPr>
        <w:rPr>
          <w:b/>
        </w:rPr>
      </w:pPr>
      <w:r w:rsidRPr="00657FA5">
        <w:rPr>
          <w:b/>
        </w:rPr>
        <w:t>Legislation history and amendment history—Endnotes 3 and 4</w:t>
      </w:r>
    </w:p>
    <w:p w:rsidR="00C543A2" w:rsidRPr="00657FA5" w:rsidRDefault="00C543A2" w:rsidP="00E4026C">
      <w:pPr>
        <w:spacing w:after="120"/>
      </w:pPr>
      <w:r w:rsidRPr="00657FA5">
        <w:t>Amending laws are annotated in the legislation history and amendment history.</w:t>
      </w:r>
    </w:p>
    <w:p w:rsidR="00C543A2" w:rsidRPr="00657FA5" w:rsidRDefault="00C543A2" w:rsidP="00E4026C">
      <w:pPr>
        <w:spacing w:after="120"/>
      </w:pPr>
      <w:r w:rsidRPr="00657FA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543A2" w:rsidRPr="00657FA5" w:rsidRDefault="00C543A2" w:rsidP="00E4026C">
      <w:pPr>
        <w:spacing w:after="120"/>
      </w:pPr>
      <w:r w:rsidRPr="00657FA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543A2" w:rsidRPr="00657FA5" w:rsidRDefault="00C543A2" w:rsidP="00E4026C">
      <w:pPr>
        <w:rPr>
          <w:b/>
        </w:rPr>
      </w:pPr>
      <w:r w:rsidRPr="00657FA5">
        <w:rPr>
          <w:b/>
        </w:rPr>
        <w:t>Editorial changes</w:t>
      </w:r>
    </w:p>
    <w:p w:rsidR="00C543A2" w:rsidRPr="00657FA5" w:rsidRDefault="00C543A2" w:rsidP="00E4026C">
      <w:pPr>
        <w:spacing w:after="120"/>
      </w:pPr>
      <w:r w:rsidRPr="00657FA5">
        <w:t xml:space="preserve">The </w:t>
      </w:r>
      <w:r w:rsidRPr="00657FA5">
        <w:rPr>
          <w:i/>
        </w:rPr>
        <w:t>Legislation Act 2003</w:t>
      </w:r>
      <w:r w:rsidRPr="00657FA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543A2" w:rsidRPr="00657FA5" w:rsidRDefault="00C543A2" w:rsidP="00E4026C">
      <w:pPr>
        <w:spacing w:after="120"/>
      </w:pPr>
      <w:r w:rsidRPr="00657FA5">
        <w:t>If the compilation includes editorial changes, the endnotes include a brief outline of the changes in general terms. Full details of any changes can be obtained from the Office of Parliamentary Counsel.</w:t>
      </w:r>
    </w:p>
    <w:p w:rsidR="00C543A2" w:rsidRPr="00657FA5" w:rsidRDefault="00C543A2" w:rsidP="00E4026C">
      <w:pPr>
        <w:keepNext/>
      </w:pPr>
      <w:r w:rsidRPr="00657FA5">
        <w:rPr>
          <w:b/>
        </w:rPr>
        <w:t>Misdescribed amendments</w:t>
      </w:r>
    </w:p>
    <w:p w:rsidR="00C543A2" w:rsidRPr="00657FA5" w:rsidRDefault="00C543A2" w:rsidP="00E4026C">
      <w:pPr>
        <w:spacing w:after="120"/>
      </w:pPr>
      <w:r w:rsidRPr="00657FA5">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054049">
        <w:t>section 1</w:t>
      </w:r>
      <w:r w:rsidRPr="00657FA5">
        <w:t xml:space="preserve">5V of the </w:t>
      </w:r>
      <w:r w:rsidRPr="00657FA5">
        <w:rPr>
          <w:i/>
        </w:rPr>
        <w:t>Legislation Act 2003</w:t>
      </w:r>
      <w:r w:rsidRPr="00657FA5">
        <w:t>.</w:t>
      </w:r>
    </w:p>
    <w:p w:rsidR="00656140" w:rsidRPr="00657FA5" w:rsidRDefault="00C543A2" w:rsidP="00543B2A">
      <w:pPr>
        <w:spacing w:before="120" w:after="240"/>
      </w:pPr>
      <w:r w:rsidRPr="00657FA5">
        <w:t>If a misdescribed amendment cannot be given effect as intended, the amendment is not incorporated and “(md not incorp)” is added to the amendment history.</w:t>
      </w:r>
    </w:p>
    <w:p w:rsidR="00DD22A7" w:rsidRPr="00657FA5" w:rsidRDefault="00DD22A7" w:rsidP="00D57B83">
      <w:pPr>
        <w:pStyle w:val="ENotesHeading2"/>
        <w:pageBreakBefore/>
        <w:outlineLvl w:val="9"/>
      </w:pPr>
      <w:bookmarkStart w:id="186" w:name="_Toc116909884"/>
      <w:r w:rsidRPr="00657FA5">
        <w:t>Endnote 2—Abbreviation key</w:t>
      </w:r>
      <w:bookmarkEnd w:id="186"/>
    </w:p>
    <w:p w:rsidR="00DD22A7" w:rsidRPr="00657FA5" w:rsidRDefault="00DD22A7" w:rsidP="00D57B83">
      <w:pPr>
        <w:pStyle w:val="Tabletext"/>
      </w:pPr>
    </w:p>
    <w:tbl>
      <w:tblPr>
        <w:tblW w:w="5000" w:type="pct"/>
        <w:tblLook w:val="0000" w:firstRow="0" w:lastRow="0" w:firstColumn="0" w:lastColumn="0" w:noHBand="0" w:noVBand="0"/>
      </w:tblPr>
      <w:tblGrid>
        <w:gridCol w:w="4570"/>
        <w:gridCol w:w="3959"/>
      </w:tblGrid>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ad = added or inserted</w:t>
            </w:r>
          </w:p>
        </w:tc>
        <w:tc>
          <w:tcPr>
            <w:tcW w:w="2321" w:type="pct"/>
            <w:shd w:val="clear" w:color="auto" w:fill="auto"/>
          </w:tcPr>
          <w:p w:rsidR="00DD22A7" w:rsidRPr="00657FA5" w:rsidRDefault="00DD22A7" w:rsidP="00D57B83">
            <w:pPr>
              <w:spacing w:before="60"/>
              <w:ind w:left="34"/>
              <w:rPr>
                <w:sz w:val="20"/>
              </w:rPr>
            </w:pPr>
            <w:r w:rsidRPr="00657FA5">
              <w:rPr>
                <w:sz w:val="20"/>
              </w:rPr>
              <w:t>o = order(s)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am = amended</w:t>
            </w:r>
          </w:p>
        </w:tc>
        <w:tc>
          <w:tcPr>
            <w:tcW w:w="2321" w:type="pct"/>
            <w:shd w:val="clear" w:color="auto" w:fill="auto"/>
          </w:tcPr>
          <w:p w:rsidR="00DD22A7" w:rsidRPr="00657FA5" w:rsidRDefault="00DD22A7" w:rsidP="00D57B83">
            <w:pPr>
              <w:spacing w:before="60"/>
              <w:ind w:left="34"/>
              <w:rPr>
                <w:sz w:val="20"/>
              </w:rPr>
            </w:pPr>
            <w:r w:rsidRPr="00657FA5">
              <w:rPr>
                <w:sz w:val="20"/>
              </w:rPr>
              <w:t>Ord = Ordinance</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amdt = amendment</w:t>
            </w:r>
          </w:p>
        </w:tc>
        <w:tc>
          <w:tcPr>
            <w:tcW w:w="2321" w:type="pct"/>
            <w:shd w:val="clear" w:color="auto" w:fill="auto"/>
          </w:tcPr>
          <w:p w:rsidR="00DD22A7" w:rsidRPr="00657FA5" w:rsidRDefault="00DD22A7" w:rsidP="00D57B83">
            <w:pPr>
              <w:spacing w:before="60"/>
              <w:ind w:left="34"/>
              <w:rPr>
                <w:sz w:val="20"/>
              </w:rPr>
            </w:pPr>
            <w:r w:rsidRPr="00657FA5">
              <w:rPr>
                <w:sz w:val="20"/>
              </w:rPr>
              <w:t>orig = original</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c = clause(s)</w:t>
            </w:r>
          </w:p>
        </w:tc>
        <w:tc>
          <w:tcPr>
            <w:tcW w:w="2321" w:type="pct"/>
            <w:shd w:val="clear" w:color="auto" w:fill="auto"/>
          </w:tcPr>
          <w:p w:rsidR="00DD22A7" w:rsidRPr="00657FA5" w:rsidRDefault="00DD22A7" w:rsidP="00D57B83">
            <w:pPr>
              <w:spacing w:before="60"/>
              <w:ind w:left="34"/>
              <w:rPr>
                <w:sz w:val="20"/>
              </w:rPr>
            </w:pPr>
            <w:r w:rsidRPr="00657FA5">
              <w:rPr>
                <w:sz w:val="20"/>
              </w:rPr>
              <w:t>par = paragraph(s)/subparagraph(s)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C[x] = Compilation No. x</w:t>
            </w:r>
          </w:p>
        </w:tc>
        <w:tc>
          <w:tcPr>
            <w:tcW w:w="2321" w:type="pct"/>
            <w:shd w:val="clear" w:color="auto" w:fill="auto"/>
          </w:tcPr>
          <w:p w:rsidR="00DD22A7" w:rsidRPr="00657FA5" w:rsidRDefault="00EE696A" w:rsidP="00EE696A">
            <w:pPr>
              <w:ind w:left="34" w:firstLine="249"/>
              <w:rPr>
                <w:sz w:val="20"/>
              </w:rPr>
            </w:pPr>
            <w:r w:rsidRPr="00657FA5">
              <w:rPr>
                <w:sz w:val="20"/>
              </w:rPr>
              <w:t>/</w:t>
            </w:r>
            <w:r w:rsidR="00DD22A7" w:rsidRPr="00657FA5">
              <w:rPr>
                <w:sz w:val="20"/>
              </w:rPr>
              <w:t>sub</w:t>
            </w:r>
            <w:r w:rsidR="00054049">
              <w:rPr>
                <w:sz w:val="20"/>
              </w:rPr>
              <w:noBreakHyphen/>
            </w:r>
            <w:r w:rsidR="00DD22A7" w:rsidRPr="00657FA5">
              <w:rPr>
                <w:sz w:val="20"/>
              </w:rPr>
              <w:t>subparagraph(s)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Ch = Chapter(s)</w:t>
            </w:r>
          </w:p>
        </w:tc>
        <w:tc>
          <w:tcPr>
            <w:tcW w:w="2321" w:type="pct"/>
            <w:shd w:val="clear" w:color="auto" w:fill="auto"/>
          </w:tcPr>
          <w:p w:rsidR="00DD22A7" w:rsidRPr="00657FA5" w:rsidRDefault="00DD22A7" w:rsidP="00D57B83">
            <w:pPr>
              <w:spacing w:before="60"/>
              <w:ind w:left="34"/>
              <w:rPr>
                <w:sz w:val="20"/>
              </w:rPr>
            </w:pPr>
            <w:r w:rsidRPr="00657FA5">
              <w:rPr>
                <w:sz w:val="20"/>
              </w:rPr>
              <w:t>pres = present</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def = definition(s)</w:t>
            </w:r>
          </w:p>
        </w:tc>
        <w:tc>
          <w:tcPr>
            <w:tcW w:w="2321" w:type="pct"/>
            <w:shd w:val="clear" w:color="auto" w:fill="auto"/>
          </w:tcPr>
          <w:p w:rsidR="00DD22A7" w:rsidRPr="00657FA5" w:rsidRDefault="00DD22A7" w:rsidP="00D57B83">
            <w:pPr>
              <w:spacing w:before="60"/>
              <w:ind w:left="34"/>
              <w:rPr>
                <w:sz w:val="20"/>
              </w:rPr>
            </w:pPr>
            <w:r w:rsidRPr="00657FA5">
              <w:rPr>
                <w:sz w:val="20"/>
              </w:rPr>
              <w:t>prev = previous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Dict = Dictionary</w:t>
            </w:r>
          </w:p>
        </w:tc>
        <w:tc>
          <w:tcPr>
            <w:tcW w:w="2321" w:type="pct"/>
            <w:shd w:val="clear" w:color="auto" w:fill="auto"/>
          </w:tcPr>
          <w:p w:rsidR="00DD22A7" w:rsidRPr="00657FA5" w:rsidRDefault="00DD22A7" w:rsidP="00D57B83">
            <w:pPr>
              <w:spacing w:before="60"/>
              <w:ind w:left="34"/>
              <w:rPr>
                <w:sz w:val="20"/>
              </w:rPr>
            </w:pPr>
            <w:r w:rsidRPr="00657FA5">
              <w:rPr>
                <w:sz w:val="20"/>
              </w:rPr>
              <w:t>(prev…) = previously</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disallowed = disallowed by Parliament</w:t>
            </w:r>
          </w:p>
        </w:tc>
        <w:tc>
          <w:tcPr>
            <w:tcW w:w="2321" w:type="pct"/>
            <w:shd w:val="clear" w:color="auto" w:fill="auto"/>
          </w:tcPr>
          <w:p w:rsidR="00DD22A7" w:rsidRPr="00657FA5" w:rsidRDefault="00DD22A7" w:rsidP="00D57B83">
            <w:pPr>
              <w:spacing w:before="60"/>
              <w:ind w:left="34"/>
              <w:rPr>
                <w:sz w:val="20"/>
              </w:rPr>
            </w:pPr>
            <w:r w:rsidRPr="00657FA5">
              <w:rPr>
                <w:sz w:val="20"/>
              </w:rPr>
              <w:t>Pt = Part(s)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Div = Division(s)</w:t>
            </w:r>
          </w:p>
        </w:tc>
        <w:tc>
          <w:tcPr>
            <w:tcW w:w="2321" w:type="pct"/>
            <w:shd w:val="clear" w:color="auto" w:fill="auto"/>
          </w:tcPr>
          <w:p w:rsidR="00DD22A7" w:rsidRPr="00657FA5" w:rsidRDefault="00DD22A7" w:rsidP="00D57B83">
            <w:pPr>
              <w:spacing w:before="60"/>
              <w:ind w:left="34"/>
              <w:rPr>
                <w:sz w:val="20"/>
              </w:rPr>
            </w:pPr>
            <w:r w:rsidRPr="00657FA5">
              <w:rPr>
                <w:sz w:val="20"/>
              </w:rPr>
              <w:t>r = regulation(s)/rule(s)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ed = editorial change</w:t>
            </w:r>
          </w:p>
        </w:tc>
        <w:tc>
          <w:tcPr>
            <w:tcW w:w="2321" w:type="pct"/>
            <w:shd w:val="clear" w:color="auto" w:fill="auto"/>
          </w:tcPr>
          <w:p w:rsidR="00DD22A7" w:rsidRPr="00657FA5" w:rsidRDefault="00DD22A7" w:rsidP="00D57B83">
            <w:pPr>
              <w:spacing w:before="60"/>
              <w:ind w:left="34"/>
              <w:rPr>
                <w:sz w:val="20"/>
              </w:rPr>
            </w:pPr>
            <w:r w:rsidRPr="00657FA5">
              <w:rPr>
                <w:sz w:val="20"/>
              </w:rPr>
              <w:t>reloc = relocated</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exp = expires/expired or ceases/ceased to have</w:t>
            </w:r>
          </w:p>
        </w:tc>
        <w:tc>
          <w:tcPr>
            <w:tcW w:w="2321" w:type="pct"/>
            <w:shd w:val="clear" w:color="auto" w:fill="auto"/>
          </w:tcPr>
          <w:p w:rsidR="00DD22A7" w:rsidRPr="00657FA5" w:rsidRDefault="00DD22A7" w:rsidP="00D57B83">
            <w:pPr>
              <w:spacing w:before="60"/>
              <w:ind w:left="34"/>
              <w:rPr>
                <w:sz w:val="20"/>
              </w:rPr>
            </w:pPr>
            <w:r w:rsidRPr="00657FA5">
              <w:rPr>
                <w:sz w:val="20"/>
              </w:rPr>
              <w:t>renum = renumbered</w:t>
            </w:r>
          </w:p>
        </w:tc>
      </w:tr>
      <w:tr w:rsidR="00DD22A7" w:rsidRPr="00657FA5" w:rsidTr="00D73DE2">
        <w:tc>
          <w:tcPr>
            <w:tcW w:w="2679" w:type="pct"/>
            <w:shd w:val="clear" w:color="auto" w:fill="auto"/>
          </w:tcPr>
          <w:p w:rsidR="00DD22A7" w:rsidRPr="00657FA5" w:rsidRDefault="00EE696A" w:rsidP="00EE696A">
            <w:pPr>
              <w:ind w:left="34" w:firstLine="249"/>
              <w:rPr>
                <w:sz w:val="20"/>
              </w:rPr>
            </w:pPr>
            <w:r w:rsidRPr="00657FA5">
              <w:rPr>
                <w:sz w:val="20"/>
              </w:rPr>
              <w:t>e</w:t>
            </w:r>
            <w:r w:rsidR="00DD22A7" w:rsidRPr="00657FA5">
              <w:rPr>
                <w:sz w:val="20"/>
              </w:rPr>
              <w:t>ffect</w:t>
            </w:r>
          </w:p>
        </w:tc>
        <w:tc>
          <w:tcPr>
            <w:tcW w:w="2321" w:type="pct"/>
            <w:shd w:val="clear" w:color="auto" w:fill="auto"/>
          </w:tcPr>
          <w:p w:rsidR="00DD22A7" w:rsidRPr="00657FA5" w:rsidRDefault="00DD22A7" w:rsidP="00D57B83">
            <w:pPr>
              <w:spacing w:before="60"/>
              <w:ind w:left="34"/>
              <w:rPr>
                <w:sz w:val="20"/>
              </w:rPr>
            </w:pPr>
            <w:r w:rsidRPr="00657FA5">
              <w:rPr>
                <w:sz w:val="20"/>
              </w:rPr>
              <w:t>rep = repealed</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F = Federal Register of Legislation</w:t>
            </w:r>
          </w:p>
        </w:tc>
        <w:tc>
          <w:tcPr>
            <w:tcW w:w="2321" w:type="pct"/>
            <w:shd w:val="clear" w:color="auto" w:fill="auto"/>
          </w:tcPr>
          <w:p w:rsidR="00DD22A7" w:rsidRPr="00657FA5" w:rsidRDefault="00DD22A7" w:rsidP="00D57B83">
            <w:pPr>
              <w:spacing w:before="60"/>
              <w:ind w:left="34"/>
              <w:rPr>
                <w:sz w:val="20"/>
              </w:rPr>
            </w:pPr>
            <w:r w:rsidRPr="00657FA5">
              <w:rPr>
                <w:sz w:val="20"/>
              </w:rPr>
              <w:t>rs = repealed and substituted</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gaz = gazette</w:t>
            </w:r>
          </w:p>
        </w:tc>
        <w:tc>
          <w:tcPr>
            <w:tcW w:w="2321" w:type="pct"/>
            <w:shd w:val="clear" w:color="auto" w:fill="auto"/>
          </w:tcPr>
          <w:p w:rsidR="00DD22A7" w:rsidRPr="00657FA5" w:rsidRDefault="00DD22A7" w:rsidP="00D57B83">
            <w:pPr>
              <w:spacing w:before="60"/>
              <w:ind w:left="34"/>
              <w:rPr>
                <w:sz w:val="20"/>
              </w:rPr>
            </w:pPr>
            <w:r w:rsidRPr="00657FA5">
              <w:rPr>
                <w:sz w:val="20"/>
              </w:rPr>
              <w:t>s = section(s)/subsection(s)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 xml:space="preserve">LA = </w:t>
            </w:r>
            <w:r w:rsidRPr="00657FA5">
              <w:rPr>
                <w:i/>
                <w:sz w:val="20"/>
              </w:rPr>
              <w:t>Legislation Act 2003</w:t>
            </w:r>
          </w:p>
        </w:tc>
        <w:tc>
          <w:tcPr>
            <w:tcW w:w="2321" w:type="pct"/>
            <w:shd w:val="clear" w:color="auto" w:fill="auto"/>
          </w:tcPr>
          <w:p w:rsidR="00DD22A7" w:rsidRPr="00657FA5" w:rsidRDefault="00DD22A7" w:rsidP="00D57B83">
            <w:pPr>
              <w:spacing w:before="60"/>
              <w:ind w:left="34"/>
              <w:rPr>
                <w:sz w:val="20"/>
              </w:rPr>
            </w:pPr>
            <w:r w:rsidRPr="00657FA5">
              <w:rPr>
                <w:sz w:val="20"/>
              </w:rPr>
              <w:t>Sch = Schedule(s)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 xml:space="preserve">LIA = </w:t>
            </w:r>
            <w:r w:rsidRPr="00657FA5">
              <w:rPr>
                <w:i/>
                <w:sz w:val="20"/>
              </w:rPr>
              <w:t>Legislative Instruments Act 2003</w:t>
            </w:r>
          </w:p>
        </w:tc>
        <w:tc>
          <w:tcPr>
            <w:tcW w:w="2321" w:type="pct"/>
            <w:shd w:val="clear" w:color="auto" w:fill="auto"/>
          </w:tcPr>
          <w:p w:rsidR="00DD22A7" w:rsidRPr="00657FA5" w:rsidRDefault="00DD22A7" w:rsidP="00D57B83">
            <w:pPr>
              <w:spacing w:before="60"/>
              <w:ind w:left="34"/>
              <w:rPr>
                <w:sz w:val="20"/>
              </w:rPr>
            </w:pPr>
            <w:r w:rsidRPr="00657FA5">
              <w:rPr>
                <w:sz w:val="20"/>
              </w:rPr>
              <w:t>Sdiv = Subdivision(s)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(md) = misdescribed amendment can be given</w:t>
            </w:r>
          </w:p>
        </w:tc>
        <w:tc>
          <w:tcPr>
            <w:tcW w:w="2321" w:type="pct"/>
            <w:shd w:val="clear" w:color="auto" w:fill="auto"/>
          </w:tcPr>
          <w:p w:rsidR="00DD22A7" w:rsidRPr="00657FA5" w:rsidRDefault="00DD22A7" w:rsidP="00D57B83">
            <w:pPr>
              <w:spacing w:before="60"/>
              <w:ind w:left="34"/>
              <w:rPr>
                <w:sz w:val="20"/>
              </w:rPr>
            </w:pPr>
            <w:r w:rsidRPr="00657FA5">
              <w:rPr>
                <w:sz w:val="20"/>
              </w:rPr>
              <w:t>SLI = Select Legislative Instrument</w:t>
            </w:r>
          </w:p>
        </w:tc>
      </w:tr>
      <w:tr w:rsidR="00DD22A7" w:rsidRPr="00657FA5" w:rsidTr="00D73DE2">
        <w:tc>
          <w:tcPr>
            <w:tcW w:w="2679" w:type="pct"/>
            <w:shd w:val="clear" w:color="auto" w:fill="auto"/>
          </w:tcPr>
          <w:p w:rsidR="00DD22A7" w:rsidRPr="00657FA5" w:rsidRDefault="00EE696A" w:rsidP="00EE696A">
            <w:pPr>
              <w:ind w:left="34" w:firstLine="249"/>
              <w:rPr>
                <w:sz w:val="20"/>
              </w:rPr>
            </w:pPr>
            <w:r w:rsidRPr="00657FA5">
              <w:rPr>
                <w:sz w:val="20"/>
              </w:rPr>
              <w:t>e</w:t>
            </w:r>
            <w:r w:rsidR="00DD22A7" w:rsidRPr="00657FA5">
              <w:rPr>
                <w:sz w:val="20"/>
              </w:rPr>
              <w:t>ffect</w:t>
            </w:r>
          </w:p>
        </w:tc>
        <w:tc>
          <w:tcPr>
            <w:tcW w:w="2321" w:type="pct"/>
            <w:shd w:val="clear" w:color="auto" w:fill="auto"/>
          </w:tcPr>
          <w:p w:rsidR="00DD22A7" w:rsidRPr="00657FA5" w:rsidRDefault="00DD22A7" w:rsidP="00D57B83">
            <w:pPr>
              <w:spacing w:before="60"/>
              <w:ind w:left="34"/>
              <w:rPr>
                <w:sz w:val="20"/>
              </w:rPr>
            </w:pPr>
            <w:r w:rsidRPr="00657FA5">
              <w:rPr>
                <w:sz w:val="20"/>
              </w:rPr>
              <w:t>SR = Statutory Rules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(md not incorp) = misdescribed amendment</w:t>
            </w:r>
          </w:p>
        </w:tc>
        <w:tc>
          <w:tcPr>
            <w:tcW w:w="2321" w:type="pct"/>
            <w:shd w:val="clear" w:color="auto" w:fill="auto"/>
          </w:tcPr>
          <w:p w:rsidR="00DD22A7" w:rsidRPr="00657FA5" w:rsidRDefault="00DD22A7" w:rsidP="00D57B83">
            <w:pPr>
              <w:spacing w:before="60"/>
              <w:ind w:left="34"/>
              <w:rPr>
                <w:sz w:val="20"/>
              </w:rPr>
            </w:pPr>
            <w:r w:rsidRPr="00657FA5">
              <w:rPr>
                <w:sz w:val="20"/>
              </w:rPr>
              <w:t>Sub</w:t>
            </w:r>
            <w:r w:rsidR="00054049">
              <w:rPr>
                <w:sz w:val="20"/>
              </w:rPr>
              <w:noBreakHyphen/>
            </w:r>
            <w:r w:rsidRPr="00657FA5">
              <w:rPr>
                <w:sz w:val="20"/>
              </w:rPr>
              <w:t>Ch = Sub</w:t>
            </w:r>
            <w:r w:rsidR="00054049">
              <w:rPr>
                <w:sz w:val="20"/>
              </w:rPr>
              <w:noBreakHyphen/>
            </w:r>
            <w:r w:rsidRPr="00657FA5">
              <w:rPr>
                <w:sz w:val="20"/>
              </w:rPr>
              <w:t>Chapter(s)</w:t>
            </w:r>
          </w:p>
        </w:tc>
      </w:tr>
      <w:tr w:rsidR="00DD22A7" w:rsidRPr="00657FA5" w:rsidTr="00D73DE2">
        <w:tc>
          <w:tcPr>
            <w:tcW w:w="2679" w:type="pct"/>
            <w:shd w:val="clear" w:color="auto" w:fill="auto"/>
          </w:tcPr>
          <w:p w:rsidR="00DD22A7" w:rsidRPr="00657FA5" w:rsidRDefault="00EE696A" w:rsidP="00EE696A">
            <w:pPr>
              <w:ind w:left="34" w:firstLine="249"/>
              <w:rPr>
                <w:sz w:val="20"/>
              </w:rPr>
            </w:pPr>
            <w:r w:rsidRPr="00657FA5">
              <w:rPr>
                <w:sz w:val="20"/>
              </w:rPr>
              <w:t>c</w:t>
            </w:r>
            <w:r w:rsidR="00DD22A7" w:rsidRPr="00657FA5">
              <w:rPr>
                <w:sz w:val="20"/>
              </w:rPr>
              <w:t>annot be given effect</w:t>
            </w:r>
          </w:p>
        </w:tc>
        <w:tc>
          <w:tcPr>
            <w:tcW w:w="2321" w:type="pct"/>
            <w:shd w:val="clear" w:color="auto" w:fill="auto"/>
          </w:tcPr>
          <w:p w:rsidR="00DD22A7" w:rsidRPr="00657FA5" w:rsidRDefault="00DD22A7" w:rsidP="00D57B83">
            <w:pPr>
              <w:spacing w:before="60"/>
              <w:ind w:left="34"/>
              <w:rPr>
                <w:sz w:val="20"/>
              </w:rPr>
            </w:pPr>
            <w:r w:rsidRPr="00657FA5">
              <w:rPr>
                <w:sz w:val="20"/>
              </w:rPr>
              <w:t>SubPt = Subpart(s)</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mod = modified/modification</w:t>
            </w:r>
          </w:p>
        </w:tc>
        <w:tc>
          <w:tcPr>
            <w:tcW w:w="2321" w:type="pct"/>
            <w:shd w:val="clear" w:color="auto" w:fill="auto"/>
          </w:tcPr>
          <w:p w:rsidR="00DD22A7" w:rsidRPr="00657FA5" w:rsidRDefault="00DD22A7" w:rsidP="00D57B83">
            <w:pPr>
              <w:spacing w:before="60"/>
              <w:ind w:left="34"/>
              <w:rPr>
                <w:sz w:val="20"/>
              </w:rPr>
            </w:pPr>
            <w:r w:rsidRPr="00657FA5">
              <w:rPr>
                <w:sz w:val="20"/>
                <w:u w:val="single"/>
              </w:rPr>
              <w:t>underlining</w:t>
            </w:r>
            <w:r w:rsidRPr="00657FA5">
              <w:rPr>
                <w:sz w:val="20"/>
              </w:rPr>
              <w:t xml:space="preserve"> = whole or part not</w:t>
            </w:r>
          </w:p>
        </w:tc>
      </w:tr>
      <w:tr w:rsidR="00DD22A7" w:rsidRPr="00657FA5" w:rsidTr="00D73DE2">
        <w:tc>
          <w:tcPr>
            <w:tcW w:w="2679" w:type="pct"/>
            <w:shd w:val="clear" w:color="auto" w:fill="auto"/>
          </w:tcPr>
          <w:p w:rsidR="00DD22A7" w:rsidRPr="00657FA5" w:rsidRDefault="00DD22A7" w:rsidP="00D57B83">
            <w:pPr>
              <w:spacing w:before="60"/>
              <w:ind w:left="34"/>
              <w:rPr>
                <w:sz w:val="20"/>
              </w:rPr>
            </w:pPr>
            <w:r w:rsidRPr="00657FA5">
              <w:rPr>
                <w:sz w:val="20"/>
              </w:rPr>
              <w:t>No. = Number(s)</w:t>
            </w:r>
          </w:p>
        </w:tc>
        <w:tc>
          <w:tcPr>
            <w:tcW w:w="2321" w:type="pct"/>
            <w:shd w:val="clear" w:color="auto" w:fill="auto"/>
          </w:tcPr>
          <w:p w:rsidR="00DD22A7" w:rsidRPr="00657FA5" w:rsidRDefault="00EE696A" w:rsidP="00EE696A">
            <w:pPr>
              <w:ind w:left="34" w:firstLine="249"/>
              <w:rPr>
                <w:sz w:val="20"/>
              </w:rPr>
            </w:pPr>
            <w:r w:rsidRPr="00657FA5">
              <w:rPr>
                <w:sz w:val="20"/>
              </w:rPr>
              <w:t>c</w:t>
            </w:r>
            <w:r w:rsidR="00DD22A7" w:rsidRPr="00657FA5">
              <w:rPr>
                <w:sz w:val="20"/>
              </w:rPr>
              <w:t>ommenced or to be commenced</w:t>
            </w:r>
          </w:p>
        </w:tc>
      </w:tr>
    </w:tbl>
    <w:p w:rsidR="00DD22A7" w:rsidRPr="00657FA5" w:rsidRDefault="00DD22A7" w:rsidP="00D57B83">
      <w:pPr>
        <w:pStyle w:val="Tabletext"/>
      </w:pPr>
    </w:p>
    <w:p w:rsidR="00504B22" w:rsidRPr="00657FA5" w:rsidRDefault="00504B22" w:rsidP="00813279">
      <w:pPr>
        <w:pStyle w:val="ENotesHeading2"/>
        <w:pageBreakBefore/>
        <w:outlineLvl w:val="9"/>
      </w:pPr>
      <w:bookmarkStart w:id="187" w:name="_Toc116909885"/>
      <w:r w:rsidRPr="00657FA5">
        <w:t>Endnote 3—Legislation history</w:t>
      </w:r>
      <w:bookmarkEnd w:id="187"/>
    </w:p>
    <w:p w:rsidR="00D57B83" w:rsidRPr="00657FA5" w:rsidRDefault="00D57B83" w:rsidP="00D57B8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7"/>
        <w:gridCol w:w="2000"/>
        <w:gridCol w:w="2513"/>
        <w:gridCol w:w="1989"/>
      </w:tblGrid>
      <w:tr w:rsidR="00D57B83" w:rsidRPr="00657FA5" w:rsidTr="00441896">
        <w:trPr>
          <w:cantSplit/>
          <w:tblHeader/>
        </w:trPr>
        <w:tc>
          <w:tcPr>
            <w:tcW w:w="1188" w:type="pct"/>
            <w:tcBorders>
              <w:top w:val="single" w:sz="12" w:space="0" w:color="auto"/>
              <w:bottom w:val="single" w:sz="12" w:space="0" w:color="auto"/>
            </w:tcBorders>
            <w:shd w:val="clear" w:color="auto" w:fill="auto"/>
          </w:tcPr>
          <w:p w:rsidR="00D57B83" w:rsidRPr="00657FA5" w:rsidRDefault="00D57B83" w:rsidP="00CD4D44">
            <w:pPr>
              <w:pStyle w:val="ENoteTableHeading"/>
            </w:pPr>
            <w:r w:rsidRPr="00657FA5">
              <w:t>Number and year</w:t>
            </w:r>
          </w:p>
        </w:tc>
        <w:tc>
          <w:tcPr>
            <w:tcW w:w="1172" w:type="pct"/>
            <w:tcBorders>
              <w:top w:val="single" w:sz="12" w:space="0" w:color="auto"/>
              <w:bottom w:val="single" w:sz="12" w:space="0" w:color="auto"/>
            </w:tcBorders>
            <w:shd w:val="clear" w:color="auto" w:fill="auto"/>
          </w:tcPr>
          <w:p w:rsidR="00D57B83" w:rsidRPr="00657FA5" w:rsidRDefault="00D57B83" w:rsidP="00CD4D44">
            <w:pPr>
              <w:pStyle w:val="ENoteTableHeading"/>
            </w:pPr>
            <w:r w:rsidRPr="00657FA5">
              <w:t>FRLI registration or gazettal</w:t>
            </w:r>
          </w:p>
        </w:tc>
        <w:tc>
          <w:tcPr>
            <w:tcW w:w="1473" w:type="pct"/>
            <w:tcBorders>
              <w:top w:val="single" w:sz="12" w:space="0" w:color="auto"/>
              <w:bottom w:val="single" w:sz="12" w:space="0" w:color="auto"/>
            </w:tcBorders>
            <w:shd w:val="clear" w:color="auto" w:fill="auto"/>
          </w:tcPr>
          <w:p w:rsidR="00D57B83" w:rsidRPr="00657FA5" w:rsidRDefault="00D57B83" w:rsidP="00CD4D44">
            <w:pPr>
              <w:pStyle w:val="ENoteTableHeading"/>
            </w:pPr>
            <w:r w:rsidRPr="00657FA5">
              <w:t>Commencement</w:t>
            </w:r>
          </w:p>
        </w:tc>
        <w:tc>
          <w:tcPr>
            <w:tcW w:w="1166" w:type="pct"/>
            <w:tcBorders>
              <w:top w:val="single" w:sz="12" w:space="0" w:color="auto"/>
              <w:bottom w:val="single" w:sz="12" w:space="0" w:color="auto"/>
            </w:tcBorders>
            <w:shd w:val="clear" w:color="auto" w:fill="auto"/>
          </w:tcPr>
          <w:p w:rsidR="00D57B83" w:rsidRPr="00657FA5" w:rsidRDefault="00D57B83" w:rsidP="00CD4D44">
            <w:pPr>
              <w:pStyle w:val="ENoteTableHeading"/>
            </w:pPr>
            <w:r w:rsidRPr="00657FA5">
              <w:t>Application, saving and transitional provisions</w:t>
            </w:r>
          </w:p>
        </w:tc>
      </w:tr>
      <w:tr w:rsidR="00D57B83" w:rsidRPr="00657FA5" w:rsidTr="005838F9">
        <w:trPr>
          <w:cantSplit/>
        </w:trPr>
        <w:tc>
          <w:tcPr>
            <w:tcW w:w="1188" w:type="pct"/>
            <w:tcBorders>
              <w:top w:val="single" w:sz="12" w:space="0" w:color="auto"/>
              <w:bottom w:val="single" w:sz="4" w:space="0" w:color="auto"/>
            </w:tcBorders>
            <w:shd w:val="clear" w:color="auto" w:fill="auto"/>
          </w:tcPr>
          <w:p w:rsidR="00D57B83" w:rsidRPr="00657FA5" w:rsidRDefault="00D57B83" w:rsidP="00D57B83">
            <w:pPr>
              <w:pStyle w:val="ENoteTableText"/>
            </w:pPr>
            <w:r w:rsidRPr="00657FA5">
              <w:t>1984 No.</w:t>
            </w:r>
            <w:r w:rsidR="00362FD8" w:rsidRPr="00657FA5">
              <w:t> </w:t>
            </w:r>
            <w:r w:rsidRPr="00657FA5">
              <w:t>426</w:t>
            </w:r>
          </w:p>
        </w:tc>
        <w:tc>
          <w:tcPr>
            <w:tcW w:w="1172" w:type="pct"/>
            <w:tcBorders>
              <w:top w:val="single" w:sz="12" w:space="0" w:color="auto"/>
              <w:bottom w:val="single" w:sz="4" w:space="0" w:color="auto"/>
            </w:tcBorders>
            <w:shd w:val="clear" w:color="auto" w:fill="auto"/>
          </w:tcPr>
          <w:p w:rsidR="00D57B83" w:rsidRPr="00657FA5" w:rsidRDefault="00D57B83" w:rsidP="00D57B83">
            <w:pPr>
              <w:pStyle w:val="ENoteTableText"/>
            </w:pPr>
            <w:r w:rsidRPr="00657FA5">
              <w:t>20 Dec 1984</w:t>
            </w:r>
          </w:p>
        </w:tc>
        <w:tc>
          <w:tcPr>
            <w:tcW w:w="1473" w:type="pct"/>
            <w:tcBorders>
              <w:top w:val="single" w:sz="12" w:space="0" w:color="auto"/>
              <w:bottom w:val="single" w:sz="4" w:space="0" w:color="auto"/>
            </w:tcBorders>
            <w:shd w:val="clear" w:color="auto" w:fill="auto"/>
          </w:tcPr>
          <w:p w:rsidR="00D57B83" w:rsidRPr="00657FA5" w:rsidRDefault="00D57B83" w:rsidP="00D57B83">
            <w:pPr>
              <w:pStyle w:val="ENoteTableText"/>
            </w:pPr>
            <w:r w:rsidRPr="00657FA5">
              <w:t>2 Jan 1985 (r 1)</w:t>
            </w:r>
          </w:p>
        </w:tc>
        <w:tc>
          <w:tcPr>
            <w:tcW w:w="1166" w:type="pct"/>
            <w:tcBorders>
              <w:top w:val="single" w:sz="12" w:space="0" w:color="auto"/>
              <w:bottom w:val="single" w:sz="4" w:space="0" w:color="auto"/>
            </w:tcBorders>
            <w:shd w:val="clear" w:color="auto" w:fill="auto"/>
          </w:tcPr>
          <w:p w:rsidR="00D57B83" w:rsidRPr="00657FA5" w:rsidRDefault="00D57B83" w:rsidP="00D57B83">
            <w:pPr>
              <w:pStyle w:val="ENoteTableText"/>
            </w:pP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1985 No.</w:t>
            </w:r>
            <w:r w:rsidR="00362FD8" w:rsidRPr="00657FA5">
              <w:t> </w:t>
            </w:r>
            <w:r w:rsidRPr="00657FA5">
              <w:t>183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31</w:t>
            </w:r>
            <w:r w:rsidR="00362FD8" w:rsidRPr="00657FA5">
              <w:t> </w:t>
            </w:r>
            <w:r w:rsidRPr="00657FA5">
              <w:t>July 1985</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Aug 1985 (r 1)</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1986 No.</w:t>
            </w:r>
            <w:r w:rsidR="00362FD8" w:rsidRPr="00657FA5">
              <w:t> </w:t>
            </w:r>
            <w:r w:rsidRPr="00657FA5">
              <w:t>140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26</w:t>
            </w:r>
            <w:r w:rsidR="00362FD8" w:rsidRPr="00657FA5">
              <w:t> </w:t>
            </w:r>
            <w:r w:rsidRPr="00657FA5">
              <w:t>June 1986</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2 and 3: 1</w:t>
            </w:r>
            <w:r w:rsidR="00362FD8" w:rsidRPr="00657FA5">
              <w:t> </w:t>
            </w:r>
            <w:r w:rsidRPr="00657FA5">
              <w:t xml:space="preserve">July 1986 </w:t>
            </w:r>
            <w:r w:rsidRPr="00657FA5">
              <w:br/>
              <w:t xml:space="preserve">r 4: 1 Sept 1986 </w:t>
            </w:r>
            <w:r w:rsidRPr="00657FA5">
              <w:br/>
              <w:t>Remainder: 26</w:t>
            </w:r>
            <w:r w:rsidR="00362FD8" w:rsidRPr="00657FA5">
              <w:t> </w:t>
            </w:r>
            <w:r w:rsidRPr="00657FA5">
              <w:t>June 1986</w:t>
            </w:r>
          </w:p>
        </w:tc>
        <w:tc>
          <w:tcPr>
            <w:tcW w:w="1166" w:type="pct"/>
            <w:tcBorders>
              <w:top w:val="single" w:sz="4" w:space="0" w:color="auto"/>
              <w:bottom w:val="single" w:sz="4" w:space="0" w:color="auto"/>
            </w:tcBorders>
            <w:shd w:val="clear" w:color="auto" w:fill="auto"/>
          </w:tcPr>
          <w:p w:rsidR="00D57B83" w:rsidRPr="00657FA5" w:rsidRDefault="00D57B83" w:rsidP="005838F9">
            <w:pPr>
              <w:pStyle w:val="ENoteTableText"/>
            </w:pPr>
            <w:r w:rsidRPr="00657FA5">
              <w:t>r 2, 3</w:t>
            </w:r>
            <w:r w:rsidR="005838F9" w:rsidRPr="00657FA5">
              <w:t>,</w:t>
            </w:r>
            <w:r w:rsidRPr="00657FA5">
              <w:t xml:space="preserve"> </w:t>
            </w:r>
            <w:r w:rsidR="005838F9" w:rsidRPr="00657FA5">
              <w:t>4(3) and</w:t>
            </w:r>
            <w:r w:rsidRPr="00657FA5">
              <w:t xml:space="preserve"> (4)</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1986 No.</w:t>
            </w:r>
            <w:r w:rsidR="00362FD8" w:rsidRPr="00657FA5">
              <w:t> </w:t>
            </w:r>
            <w:r w:rsidRPr="00657FA5">
              <w:t>393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12 Jan 1987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12 Jan 1987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1987 No.</w:t>
            </w:r>
            <w:r w:rsidR="00362FD8" w:rsidRPr="00657FA5">
              <w:t> </w:t>
            </w:r>
            <w:r w:rsidRPr="00657FA5">
              <w:t>85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27</w:t>
            </w:r>
            <w:r w:rsidR="00362FD8" w:rsidRPr="00657FA5">
              <w:t> </w:t>
            </w:r>
            <w:r w:rsidRPr="00657FA5">
              <w:t>May 1987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27</w:t>
            </w:r>
            <w:r w:rsidR="00362FD8" w:rsidRPr="00657FA5">
              <w:t> </w:t>
            </w:r>
            <w:r w:rsidRPr="00657FA5">
              <w:t>May 1987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1987 No.</w:t>
            </w:r>
            <w:r w:rsidR="00362FD8" w:rsidRPr="00657FA5">
              <w:t> </w:t>
            </w:r>
            <w:r w:rsidRPr="00657FA5">
              <w:t>175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31 Aug 1987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Sept 1987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1988 No.</w:t>
            </w:r>
            <w:r w:rsidR="00362FD8" w:rsidRPr="00657FA5">
              <w:t> </w:t>
            </w:r>
            <w:r w:rsidRPr="00657FA5">
              <w:t>42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 Mar 1988</w:t>
            </w:r>
          </w:p>
        </w:tc>
        <w:tc>
          <w:tcPr>
            <w:tcW w:w="1473" w:type="pct"/>
            <w:tcBorders>
              <w:top w:val="single" w:sz="4" w:space="0" w:color="auto"/>
              <w:bottom w:val="single" w:sz="4" w:space="0" w:color="auto"/>
            </w:tcBorders>
            <w:shd w:val="clear" w:color="auto" w:fill="auto"/>
          </w:tcPr>
          <w:p w:rsidR="00D57B83" w:rsidRPr="00657FA5" w:rsidRDefault="00D57B83" w:rsidP="00656140">
            <w:pPr>
              <w:pStyle w:val="ENoteTableText"/>
            </w:pPr>
            <w:r w:rsidRPr="00657FA5">
              <w:t>1 Apr 1988 (gaz 1988, No. S83)</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1988 No.</w:t>
            </w:r>
            <w:r w:rsidR="00362FD8" w:rsidRPr="00657FA5">
              <w:t> </w:t>
            </w:r>
            <w:r w:rsidRPr="00657FA5">
              <w:t>44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 Mar 1988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Apr 1988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1988 No.</w:t>
            </w:r>
            <w:r w:rsidR="00362FD8" w:rsidRPr="00657FA5">
              <w:t> </w:t>
            </w:r>
            <w:r w:rsidRPr="00657FA5">
              <w:t>164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w:t>
            </w:r>
            <w:r w:rsidR="00362FD8" w:rsidRPr="00657FA5">
              <w:t> </w:t>
            </w:r>
            <w:r w:rsidRPr="00657FA5">
              <w:t>June 1988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w:t>
            </w:r>
            <w:r w:rsidR="00362FD8" w:rsidRPr="00657FA5">
              <w:t> </w:t>
            </w:r>
            <w:r w:rsidRPr="00657FA5">
              <w:t>July 1988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1988 No.</w:t>
            </w:r>
            <w:r w:rsidR="00362FD8" w:rsidRPr="00657FA5">
              <w:t> </w:t>
            </w:r>
            <w:r w:rsidRPr="00657FA5">
              <w:t>165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w:t>
            </w:r>
            <w:r w:rsidR="00362FD8" w:rsidRPr="00657FA5">
              <w:t> </w:t>
            </w:r>
            <w:r w:rsidRPr="00657FA5">
              <w:t>June 1988</w:t>
            </w:r>
          </w:p>
        </w:tc>
        <w:tc>
          <w:tcPr>
            <w:tcW w:w="1473" w:type="pct"/>
            <w:tcBorders>
              <w:top w:val="single" w:sz="4" w:space="0" w:color="auto"/>
              <w:bottom w:val="single" w:sz="4" w:space="0" w:color="auto"/>
            </w:tcBorders>
            <w:shd w:val="clear" w:color="auto" w:fill="auto"/>
          </w:tcPr>
          <w:p w:rsidR="00D57B83" w:rsidRPr="00657FA5" w:rsidRDefault="00D57B83" w:rsidP="00656140">
            <w:pPr>
              <w:pStyle w:val="ENoteTableText"/>
            </w:pPr>
            <w:r w:rsidRPr="00657FA5">
              <w:t>1</w:t>
            </w:r>
            <w:r w:rsidR="00362FD8" w:rsidRPr="00657FA5">
              <w:t> </w:t>
            </w:r>
            <w:r w:rsidRPr="00657FA5">
              <w:t>July 1988 (gaz 1988, No S191)</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8</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13 Feb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13 Feb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53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14 Apr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14 Apr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74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4</w:t>
            </w:r>
            <w:r w:rsidR="00362FD8" w:rsidRPr="00657FA5">
              <w:t> </w:t>
            </w:r>
            <w:r w:rsidRPr="00657FA5">
              <w:t>May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4</w:t>
            </w:r>
            <w:r w:rsidR="00362FD8" w:rsidRPr="00657FA5">
              <w:t> </w:t>
            </w:r>
            <w:r w:rsidRPr="00657FA5">
              <w:t>May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155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w:t>
            </w:r>
            <w:r w:rsidR="00362FD8" w:rsidRPr="00657FA5">
              <w:t> </w:t>
            </w:r>
            <w:r w:rsidRPr="00657FA5">
              <w:t>June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w:t>
            </w:r>
            <w:r w:rsidR="00362FD8" w:rsidRPr="00657FA5">
              <w:t> </w:t>
            </w:r>
            <w:r w:rsidRPr="00657FA5">
              <w:t>July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205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 Aug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 Aug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235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5 Sept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5 Sept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1989 No.</w:t>
            </w:r>
            <w:r w:rsidR="00362FD8" w:rsidRPr="00657FA5">
              <w:t> </w:t>
            </w:r>
            <w:r w:rsidRPr="00657FA5">
              <w:t>326</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 Nov 1989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Dec 1989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3</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1990 No.</w:t>
            </w:r>
            <w:r w:rsidR="00362FD8" w:rsidRPr="00657FA5">
              <w:t> </w:t>
            </w:r>
            <w:r w:rsidRPr="00657FA5">
              <w:t>294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21 Sept 1990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21 Sept 1990</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1990 No.</w:t>
            </w:r>
            <w:r w:rsidR="00362FD8" w:rsidRPr="00657FA5">
              <w:t> </w:t>
            </w:r>
            <w:r w:rsidRPr="00657FA5">
              <w:t>373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6 Dec 1990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6 Dec 1990</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1991 No.</w:t>
            </w:r>
            <w:r w:rsidR="00362FD8" w:rsidRPr="00657FA5">
              <w:t> </w:t>
            </w:r>
            <w:r w:rsidRPr="00657FA5">
              <w:t>401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12 Dec 1991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27 Dec 1991 (r 1)</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1991 No.</w:t>
            </w:r>
            <w:r w:rsidR="00362FD8" w:rsidRPr="00657FA5">
              <w:t> </w:t>
            </w:r>
            <w:r w:rsidRPr="00657FA5">
              <w:t>447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 Dec 1991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Apr 1992 (r 1)</w:t>
            </w:r>
            <w:r w:rsidRPr="00657FA5">
              <w:br/>
              <w:t>Note: disallowed by the Senate on 3 Mar 1992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6</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1992 No.</w:t>
            </w:r>
            <w:r w:rsidR="00362FD8" w:rsidRPr="00657FA5">
              <w:t> </w:t>
            </w:r>
            <w:r w:rsidRPr="00657FA5">
              <w:t>33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 Feb 1992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5: 1 Apr 1992</w:t>
            </w:r>
            <w:r w:rsidRPr="00657FA5">
              <w:br/>
              <w:t>Remainder: 7 Feb 1992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1992 No.</w:t>
            </w:r>
            <w:r w:rsidR="00362FD8" w:rsidRPr="00657FA5">
              <w:t> </w:t>
            </w:r>
            <w:r w:rsidRPr="00657FA5">
              <w:t>160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12</w:t>
            </w:r>
            <w:r w:rsidR="00362FD8" w:rsidRPr="00657FA5">
              <w:t> </w:t>
            </w:r>
            <w:r w:rsidRPr="00657FA5">
              <w:t>June 1992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12</w:t>
            </w:r>
            <w:r w:rsidR="00362FD8" w:rsidRPr="00657FA5">
              <w:t> </w:t>
            </w:r>
            <w:r w:rsidRPr="00657FA5">
              <w:t>June 1992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1992 No.</w:t>
            </w:r>
            <w:r w:rsidR="00362FD8" w:rsidRPr="00657FA5">
              <w:t> </w:t>
            </w:r>
            <w:r w:rsidRPr="00657FA5">
              <w:t>287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8 Sept 1992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8 Sept 1992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1992 No.</w:t>
            </w:r>
            <w:r w:rsidR="00362FD8" w:rsidRPr="00657FA5">
              <w:t> </w:t>
            </w:r>
            <w:r w:rsidRPr="00657FA5">
              <w:t>376</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 Nov 1992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 Nov 1992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1992 No.</w:t>
            </w:r>
            <w:r w:rsidR="00362FD8" w:rsidRPr="00657FA5">
              <w:t> </w:t>
            </w:r>
            <w:r w:rsidRPr="00657FA5">
              <w:t>404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16 Dec 1992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16 Dec 1992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1994 No.</w:t>
            </w:r>
            <w:r w:rsidR="00362FD8" w:rsidRPr="00657FA5">
              <w:t> </w:t>
            </w:r>
            <w:r w:rsidRPr="00657FA5">
              <w:t>86</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 Apr 1994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 Apr 1994</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1994 No.</w:t>
            </w:r>
            <w:r w:rsidR="00362FD8" w:rsidRPr="00657FA5">
              <w:t> </w:t>
            </w:r>
            <w:r w:rsidRPr="00657FA5">
              <w:t>343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18 Oct 1994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18 Oct 1994</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1995 No.</w:t>
            </w:r>
            <w:r w:rsidR="00362FD8" w:rsidRPr="00657FA5">
              <w:t> </w:t>
            </w:r>
            <w:r w:rsidRPr="00657FA5">
              <w:t>297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26 Oct 1995</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Nov 1995</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1995 No.</w:t>
            </w:r>
            <w:r w:rsidR="00362FD8" w:rsidRPr="00657FA5">
              <w:t> </w:t>
            </w:r>
            <w:r w:rsidRPr="00657FA5">
              <w:t>400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 Dec 1995</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 Dec 1995</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1995 No.</w:t>
            </w:r>
            <w:r w:rsidR="00362FD8" w:rsidRPr="00657FA5">
              <w:t> </w:t>
            </w:r>
            <w:r w:rsidRPr="00657FA5">
              <w:t>419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22 Dec 1995</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Jan 1996</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1996 No.</w:t>
            </w:r>
            <w:r w:rsidR="00362FD8" w:rsidRPr="00657FA5">
              <w:t> </w:t>
            </w:r>
            <w:r w:rsidRPr="00657FA5">
              <w:t>71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5</w:t>
            </w:r>
            <w:r w:rsidR="00362FD8" w:rsidRPr="00657FA5">
              <w:t> </w:t>
            </w:r>
            <w:r w:rsidRPr="00657FA5">
              <w:t>June 1996</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11</w:t>
            </w:r>
            <w:r w:rsidR="00362FD8" w:rsidRPr="00657FA5">
              <w:t> </w:t>
            </w:r>
            <w:r w:rsidRPr="00657FA5">
              <w:t>June 1996</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nil"/>
            </w:tcBorders>
            <w:shd w:val="clear" w:color="auto" w:fill="auto"/>
          </w:tcPr>
          <w:p w:rsidR="00D57B83" w:rsidRPr="00657FA5" w:rsidRDefault="00D57B83" w:rsidP="00D57B83">
            <w:pPr>
              <w:pStyle w:val="ENoteTableText"/>
            </w:pPr>
            <w:r w:rsidRPr="00657FA5">
              <w:t>1996 No.</w:t>
            </w:r>
            <w:r w:rsidR="00362FD8" w:rsidRPr="00657FA5">
              <w:t> </w:t>
            </w:r>
            <w:r w:rsidRPr="00657FA5">
              <w:t>188</w:t>
            </w:r>
          </w:p>
        </w:tc>
        <w:tc>
          <w:tcPr>
            <w:tcW w:w="1172" w:type="pct"/>
            <w:tcBorders>
              <w:top w:val="single" w:sz="4" w:space="0" w:color="auto"/>
              <w:bottom w:val="nil"/>
            </w:tcBorders>
            <w:shd w:val="clear" w:color="auto" w:fill="auto"/>
          </w:tcPr>
          <w:p w:rsidR="00D57B83" w:rsidRPr="00657FA5" w:rsidRDefault="00D57B83" w:rsidP="00D57B83">
            <w:pPr>
              <w:pStyle w:val="ENoteTableText"/>
            </w:pPr>
            <w:r w:rsidRPr="00657FA5">
              <w:t>30 Aug 1996</w:t>
            </w:r>
          </w:p>
        </w:tc>
        <w:tc>
          <w:tcPr>
            <w:tcW w:w="1473" w:type="pct"/>
            <w:tcBorders>
              <w:top w:val="single" w:sz="4" w:space="0" w:color="auto"/>
              <w:bottom w:val="nil"/>
            </w:tcBorders>
            <w:shd w:val="clear" w:color="auto" w:fill="auto"/>
          </w:tcPr>
          <w:p w:rsidR="00D57B83" w:rsidRPr="00657FA5" w:rsidRDefault="00D57B83" w:rsidP="00D57B83">
            <w:pPr>
              <w:pStyle w:val="ENoteTableText"/>
            </w:pPr>
            <w:r w:rsidRPr="00657FA5">
              <w:t>1 Sept 1996</w:t>
            </w:r>
          </w:p>
        </w:tc>
        <w:tc>
          <w:tcPr>
            <w:tcW w:w="1166" w:type="pct"/>
            <w:tcBorders>
              <w:top w:val="single" w:sz="4" w:space="0" w:color="auto"/>
              <w:bottom w:val="nil"/>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nil"/>
              <w:bottom w:val="nil"/>
            </w:tcBorders>
            <w:shd w:val="clear" w:color="auto" w:fill="auto"/>
          </w:tcPr>
          <w:p w:rsidR="00D57B83" w:rsidRPr="00657FA5" w:rsidRDefault="00D57B83" w:rsidP="00D57B83">
            <w:pPr>
              <w:pStyle w:val="ENoteTTIndentHeading"/>
            </w:pPr>
            <w:r w:rsidRPr="00657FA5">
              <w:t>as amended by</w:t>
            </w:r>
          </w:p>
        </w:tc>
        <w:tc>
          <w:tcPr>
            <w:tcW w:w="1172" w:type="pct"/>
            <w:tcBorders>
              <w:top w:val="nil"/>
              <w:bottom w:val="nil"/>
            </w:tcBorders>
            <w:shd w:val="clear" w:color="auto" w:fill="auto"/>
          </w:tcPr>
          <w:p w:rsidR="00D57B83" w:rsidRPr="00657FA5" w:rsidRDefault="00D57B83" w:rsidP="005838F9">
            <w:pPr>
              <w:pStyle w:val="ENoteTableText"/>
            </w:pPr>
          </w:p>
        </w:tc>
        <w:tc>
          <w:tcPr>
            <w:tcW w:w="1473" w:type="pct"/>
            <w:tcBorders>
              <w:top w:val="nil"/>
              <w:bottom w:val="nil"/>
            </w:tcBorders>
            <w:shd w:val="clear" w:color="auto" w:fill="auto"/>
          </w:tcPr>
          <w:p w:rsidR="00D57B83" w:rsidRPr="00657FA5" w:rsidRDefault="00D57B83" w:rsidP="005838F9">
            <w:pPr>
              <w:pStyle w:val="ENoteTableText"/>
            </w:pPr>
          </w:p>
        </w:tc>
        <w:tc>
          <w:tcPr>
            <w:tcW w:w="1166" w:type="pct"/>
            <w:tcBorders>
              <w:top w:val="nil"/>
              <w:bottom w:val="nil"/>
            </w:tcBorders>
            <w:shd w:val="clear" w:color="auto" w:fill="auto"/>
          </w:tcPr>
          <w:p w:rsidR="00D57B83" w:rsidRPr="00657FA5" w:rsidRDefault="00D57B83" w:rsidP="005838F9">
            <w:pPr>
              <w:pStyle w:val="ENoteTableText"/>
            </w:pPr>
          </w:p>
        </w:tc>
      </w:tr>
      <w:tr w:rsidR="00D57B83" w:rsidRPr="00657FA5" w:rsidTr="005838F9">
        <w:trPr>
          <w:cantSplit/>
        </w:trPr>
        <w:tc>
          <w:tcPr>
            <w:tcW w:w="1188" w:type="pct"/>
            <w:tcBorders>
              <w:top w:val="nil"/>
              <w:bottom w:val="single" w:sz="4" w:space="0" w:color="auto"/>
            </w:tcBorders>
            <w:shd w:val="clear" w:color="auto" w:fill="auto"/>
          </w:tcPr>
          <w:p w:rsidR="00D57B83" w:rsidRPr="00657FA5" w:rsidRDefault="00D57B83" w:rsidP="00441896">
            <w:pPr>
              <w:pStyle w:val="ENoteTTi"/>
            </w:pPr>
            <w:r w:rsidRPr="00657FA5">
              <w:t>1996 No.</w:t>
            </w:r>
            <w:r w:rsidR="00362FD8" w:rsidRPr="00657FA5">
              <w:t> </w:t>
            </w:r>
            <w:r w:rsidRPr="00657FA5">
              <w:t>201</w:t>
            </w:r>
          </w:p>
        </w:tc>
        <w:tc>
          <w:tcPr>
            <w:tcW w:w="1172" w:type="pct"/>
            <w:tcBorders>
              <w:top w:val="nil"/>
              <w:bottom w:val="single" w:sz="4" w:space="0" w:color="auto"/>
            </w:tcBorders>
            <w:shd w:val="clear" w:color="auto" w:fill="auto"/>
          </w:tcPr>
          <w:p w:rsidR="00D57B83" w:rsidRPr="00657FA5" w:rsidRDefault="00D57B83" w:rsidP="00D57B83">
            <w:pPr>
              <w:pStyle w:val="ENoteTableText"/>
            </w:pPr>
            <w:r w:rsidRPr="00657FA5">
              <w:t>11 Sept 1996</w:t>
            </w:r>
          </w:p>
        </w:tc>
        <w:tc>
          <w:tcPr>
            <w:tcW w:w="1473" w:type="pct"/>
            <w:tcBorders>
              <w:top w:val="nil"/>
              <w:bottom w:val="single" w:sz="4" w:space="0" w:color="auto"/>
            </w:tcBorders>
            <w:shd w:val="clear" w:color="auto" w:fill="auto"/>
          </w:tcPr>
          <w:p w:rsidR="00D57B83" w:rsidRPr="00657FA5" w:rsidRDefault="00D57B83" w:rsidP="00D57B83">
            <w:pPr>
              <w:pStyle w:val="ENoteTableText"/>
            </w:pPr>
            <w:r w:rsidRPr="00657FA5">
              <w:t>1 Sept 1996</w:t>
            </w:r>
          </w:p>
        </w:tc>
        <w:tc>
          <w:tcPr>
            <w:tcW w:w="1166" w:type="pct"/>
            <w:tcBorders>
              <w:top w:val="nil"/>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1996 No.</w:t>
            </w:r>
            <w:r w:rsidR="00362FD8" w:rsidRPr="00657FA5">
              <w:t> </w:t>
            </w:r>
            <w:r w:rsidRPr="00657FA5">
              <w:t>253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26 Nov 1996</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Dec 1996</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3 and 6</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1996 No.</w:t>
            </w:r>
            <w:r w:rsidR="00362FD8" w:rsidRPr="00657FA5">
              <w:t> </w:t>
            </w:r>
            <w:r w:rsidRPr="00657FA5">
              <w:t>265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11 Dec 1996</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Jan 1997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7</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1997 No.</w:t>
            </w:r>
            <w:r w:rsidR="00362FD8" w:rsidRPr="00657FA5">
              <w:t> </w:t>
            </w:r>
            <w:r w:rsidRPr="00657FA5">
              <w:t>157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w:t>
            </w:r>
            <w:r w:rsidR="00362FD8" w:rsidRPr="00657FA5">
              <w:t> </w:t>
            </w:r>
            <w:r w:rsidRPr="00657FA5">
              <w:t>June 1997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w:t>
            </w:r>
            <w:r w:rsidR="00362FD8" w:rsidRPr="00657FA5">
              <w:t> </w:t>
            </w:r>
            <w:r w:rsidRPr="00657FA5">
              <w:t>July 1997</w:t>
            </w:r>
            <w:r w:rsidRPr="00657FA5">
              <w:br/>
              <w:t>Note: disallowed by the Senate on 24 Nov 1997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1997 No.</w:t>
            </w:r>
            <w:r w:rsidR="00362FD8" w:rsidRPr="00657FA5">
              <w:t> </w:t>
            </w:r>
            <w:r w:rsidRPr="00657FA5">
              <w:t>232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10 Sept 1997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10 Sept 1997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1997 No.</w:t>
            </w:r>
            <w:r w:rsidR="00362FD8" w:rsidRPr="00657FA5">
              <w:t> </w:t>
            </w:r>
            <w:r w:rsidRPr="00657FA5">
              <w:t>251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 Sept 1997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 Sept 1997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1997 No.</w:t>
            </w:r>
            <w:r w:rsidR="00362FD8" w:rsidRPr="00657FA5">
              <w:t> </w:t>
            </w:r>
            <w:r w:rsidRPr="00657FA5">
              <w:t>376</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 Dec 1997</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Jan 1998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4</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1998 No.</w:t>
            </w:r>
            <w:r w:rsidR="00362FD8" w:rsidRPr="00657FA5">
              <w:t> </w:t>
            </w:r>
            <w:r w:rsidRPr="00657FA5">
              <w:t>39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 Mar 1998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 Mar 1998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1998 No.</w:t>
            </w:r>
            <w:r w:rsidR="00362FD8" w:rsidRPr="00657FA5">
              <w:t> </w:t>
            </w:r>
            <w:r w:rsidRPr="00657FA5">
              <w:t>121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9</w:t>
            </w:r>
            <w:r w:rsidR="00362FD8" w:rsidRPr="00657FA5">
              <w:t> </w:t>
            </w:r>
            <w:r w:rsidRPr="00657FA5">
              <w:t>June 1998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9</w:t>
            </w:r>
            <w:r w:rsidR="00362FD8" w:rsidRPr="00657FA5">
              <w:t> </w:t>
            </w:r>
            <w:r w:rsidRPr="00657FA5">
              <w:t>June 1998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1998 No.</w:t>
            </w:r>
            <w:r w:rsidR="00362FD8" w:rsidRPr="00657FA5">
              <w:t> </w:t>
            </w:r>
            <w:r w:rsidRPr="00657FA5">
              <w:t>222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w:t>
            </w:r>
            <w:r w:rsidR="00362FD8" w:rsidRPr="00657FA5">
              <w:t> </w:t>
            </w:r>
            <w:r w:rsidRPr="00657FA5">
              <w:t>July 1998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w:t>
            </w:r>
            <w:r w:rsidR="00362FD8" w:rsidRPr="00657FA5">
              <w:t> </w:t>
            </w:r>
            <w:r w:rsidRPr="00657FA5">
              <w:t>July 1998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1998 No.</w:t>
            </w:r>
            <w:r w:rsidR="00362FD8" w:rsidRPr="00657FA5">
              <w:t> </w:t>
            </w:r>
            <w:r w:rsidRPr="00657FA5">
              <w:t>270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Sept 1998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Sept 1998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1998 No.</w:t>
            </w:r>
            <w:r w:rsidR="00362FD8" w:rsidRPr="00657FA5">
              <w:t> </w:t>
            </w:r>
            <w:r w:rsidRPr="00657FA5">
              <w:t>329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16 Dec 1998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16 Dec 1998</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1999 No.</w:t>
            </w:r>
            <w:r w:rsidR="00362FD8" w:rsidRPr="00657FA5">
              <w:t> </w:t>
            </w:r>
            <w:r w:rsidRPr="00657FA5">
              <w:t>39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 Mar 1999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 Mar 1999</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1999 No.</w:t>
            </w:r>
            <w:r w:rsidR="00362FD8" w:rsidRPr="00657FA5">
              <w:t> </w:t>
            </w:r>
            <w:r w:rsidRPr="00657FA5">
              <w:t>173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Sept 1999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Sept 1999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2000 No.</w:t>
            </w:r>
            <w:r w:rsidR="00362FD8" w:rsidRPr="00657FA5">
              <w:t> </w:t>
            </w:r>
            <w:r w:rsidRPr="00657FA5">
              <w:t>16</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15 Mar 2000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15 Mar 2000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2000 No.</w:t>
            </w:r>
            <w:r w:rsidR="00362FD8" w:rsidRPr="00657FA5">
              <w:t> </w:t>
            </w:r>
            <w:r w:rsidRPr="00657FA5">
              <w:t>81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26</w:t>
            </w:r>
            <w:r w:rsidR="00362FD8" w:rsidRPr="00657FA5">
              <w:t> </w:t>
            </w:r>
            <w:r w:rsidRPr="00657FA5">
              <w:t>May 2000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w:t>
            </w:r>
            <w:r w:rsidR="00362FD8" w:rsidRPr="00657FA5">
              <w:t> </w:t>
            </w:r>
            <w:r w:rsidRPr="00657FA5">
              <w:t>July 2000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2000 No.</w:t>
            </w:r>
            <w:r w:rsidR="00362FD8" w:rsidRPr="00657FA5">
              <w:t> </w:t>
            </w:r>
            <w:r w:rsidRPr="00657FA5">
              <w:t>207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31</w:t>
            </w:r>
            <w:r w:rsidR="00362FD8" w:rsidRPr="00657FA5">
              <w:t> </w:t>
            </w:r>
            <w:r w:rsidRPr="00657FA5">
              <w:t>July 2000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31</w:t>
            </w:r>
            <w:r w:rsidR="00362FD8" w:rsidRPr="00657FA5">
              <w:t> </w:t>
            </w:r>
            <w:r w:rsidRPr="00657FA5">
              <w:t>July 2000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2000 No.</w:t>
            </w:r>
            <w:r w:rsidR="00362FD8" w:rsidRPr="00657FA5">
              <w:t> </w:t>
            </w:r>
            <w:r w:rsidRPr="00657FA5">
              <w:t>254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15 Sept 2000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15 Sept 2000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2001 No.</w:t>
            </w:r>
            <w:r w:rsidR="00362FD8" w:rsidRPr="00657FA5">
              <w:t> </w:t>
            </w:r>
            <w:r w:rsidRPr="00657FA5">
              <w:t>31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Mar 2001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Mar 2001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2001 No.</w:t>
            </w:r>
            <w:r w:rsidR="00362FD8" w:rsidRPr="00657FA5">
              <w:t> </w:t>
            </w:r>
            <w:r w:rsidRPr="00657FA5">
              <w:t>117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6</w:t>
            </w:r>
            <w:r w:rsidR="00362FD8" w:rsidRPr="00657FA5">
              <w:t> </w:t>
            </w:r>
            <w:r w:rsidRPr="00657FA5">
              <w:t>June 2001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6</w:t>
            </w:r>
            <w:r w:rsidR="00362FD8" w:rsidRPr="00657FA5">
              <w:t> </w:t>
            </w:r>
            <w:r w:rsidRPr="00657FA5">
              <w:t>June 2001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2001 No.</w:t>
            </w:r>
            <w:r w:rsidR="00362FD8" w:rsidRPr="00657FA5">
              <w:t> </w:t>
            </w:r>
            <w:r w:rsidRPr="00657FA5">
              <w:t>264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5 Oct 2001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Sch 1: 5 Oct 2001 (r 2(a))</w:t>
            </w:r>
            <w:r w:rsidRPr="00657FA5">
              <w:br/>
              <w:t>Remainder: 1 Jan 2002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2003 No.</w:t>
            </w:r>
            <w:r w:rsidR="00362FD8" w:rsidRPr="00657FA5">
              <w:t> </w:t>
            </w:r>
            <w:r w:rsidRPr="00657FA5">
              <w:t>339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 Dec 2003</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 Dec 2003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2004 No.</w:t>
            </w:r>
            <w:r w:rsidR="00362FD8" w:rsidRPr="00657FA5">
              <w:t> </w:t>
            </w:r>
            <w:r w:rsidRPr="00657FA5">
              <w:t>319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 Nov 2004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17 Dec 2004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2004 No.</w:t>
            </w:r>
            <w:r w:rsidR="00362FD8" w:rsidRPr="00657FA5">
              <w:t> </w:t>
            </w:r>
            <w:r w:rsidRPr="00657FA5">
              <w:t>370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 Dec 2004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 Dec 2004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2004 No.</w:t>
            </w:r>
            <w:r w:rsidR="00362FD8" w:rsidRPr="00657FA5">
              <w:t> </w:t>
            </w:r>
            <w:r w:rsidRPr="00657FA5">
              <w:t>371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 Dec 2004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 Dec 2004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2005 No.</w:t>
            </w:r>
            <w:r w:rsidR="00362FD8" w:rsidRPr="00657FA5">
              <w:t> </w:t>
            </w:r>
            <w:r w:rsidRPr="00657FA5">
              <w:t>207</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19 Sept 2005 (F2005L02673)</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Oct 2005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2006 No.</w:t>
            </w:r>
            <w:r w:rsidR="00362FD8" w:rsidRPr="00657FA5">
              <w:t> </w:t>
            </w:r>
            <w:r w:rsidRPr="00657FA5">
              <w:t>128</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15</w:t>
            </w:r>
            <w:r w:rsidR="00362FD8" w:rsidRPr="00657FA5">
              <w:t> </w:t>
            </w:r>
            <w:r w:rsidRPr="00657FA5">
              <w:t>June 2006 (F2006L01760)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w:t>
            </w:r>
            <w:r w:rsidR="00362FD8" w:rsidRPr="00657FA5">
              <w:t> </w:t>
            </w:r>
            <w:r w:rsidRPr="00657FA5">
              <w:t>July 2006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2006 No.</w:t>
            </w:r>
            <w:r w:rsidR="00362FD8" w:rsidRPr="00657FA5">
              <w:t> </w:t>
            </w:r>
            <w:r w:rsidRPr="00657FA5">
              <w:t>256</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6 Oct 2006 (F2006L03252)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9 Oct 2006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2007 No.</w:t>
            </w:r>
            <w:r w:rsidR="00362FD8" w:rsidRPr="00657FA5">
              <w:t> </w:t>
            </w:r>
            <w:r w:rsidRPr="00657FA5">
              <w:t>82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16 Apr 2007 (F2007L00988)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17 Apr 2007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2007 No.</w:t>
            </w:r>
            <w:r w:rsidR="00362FD8" w:rsidRPr="00657FA5">
              <w:t> </w:t>
            </w:r>
            <w:r w:rsidRPr="00657FA5">
              <w:t>212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23</w:t>
            </w:r>
            <w:r w:rsidR="00362FD8" w:rsidRPr="00657FA5">
              <w:t> </w:t>
            </w:r>
            <w:r w:rsidRPr="00657FA5">
              <w:t>July 2007 (F2007L02256)</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26</w:t>
            </w:r>
            <w:r w:rsidR="00362FD8" w:rsidRPr="00657FA5">
              <w:t> </w:t>
            </w:r>
            <w:r w:rsidRPr="00657FA5">
              <w:t>July 2007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2007 No.</w:t>
            </w:r>
            <w:r w:rsidR="00362FD8" w:rsidRPr="00657FA5">
              <w:t> </w:t>
            </w:r>
            <w:r w:rsidRPr="00657FA5">
              <w:t>293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27 Sept 2007 (F2007L03678)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Sch 1: 28 Sept 2007 (r 2(a))</w:t>
            </w:r>
            <w:r w:rsidRPr="00657FA5">
              <w:br/>
              <w:t>Remainder: 15 Oct 2007</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2008 No.</w:t>
            </w:r>
            <w:r w:rsidR="00362FD8" w:rsidRPr="00657FA5">
              <w:t> </w:t>
            </w:r>
            <w:r w:rsidRPr="00657FA5">
              <w:t>104</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w:t>
            </w:r>
            <w:r w:rsidR="00362FD8" w:rsidRPr="00657FA5">
              <w:t> </w:t>
            </w:r>
            <w:r w:rsidRPr="00657FA5">
              <w:t>June 2008 (F2008L02125)</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21</w:t>
            </w:r>
            <w:r w:rsidR="00362FD8" w:rsidRPr="00657FA5">
              <w:t> </w:t>
            </w:r>
            <w:r w:rsidRPr="00657FA5">
              <w:t>June 2008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441896">
            <w:pPr>
              <w:pStyle w:val="ENoteTableText"/>
            </w:pPr>
            <w:r w:rsidRPr="00657FA5">
              <w:t>2008 No.</w:t>
            </w:r>
            <w:r w:rsidR="00362FD8" w:rsidRPr="00657FA5">
              <w:t> </w:t>
            </w:r>
            <w:r w:rsidRPr="00657FA5">
              <w:t>182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keepNext/>
              <w:keepLines/>
            </w:pPr>
            <w:r w:rsidRPr="00657FA5">
              <w:t>22 Sept 2008 (F2008L03471)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keepNext/>
              <w:keepLines/>
            </w:pPr>
            <w:r w:rsidRPr="00657FA5">
              <w:t>Sch 1: 1 Jan 2009 (r 2(a))</w:t>
            </w:r>
            <w:r w:rsidRPr="00657FA5">
              <w:br/>
              <w:t>Sch 2: 1</w:t>
            </w:r>
            <w:r w:rsidR="00362FD8" w:rsidRPr="00657FA5">
              <w:t> </w:t>
            </w:r>
            <w:r w:rsidRPr="00657FA5">
              <w:t>July 2009 (r 2(b))</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keepNext/>
              <w:keepLines/>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258, 2008</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17 Dec 2008 (F2008L04634)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18 Dec 2008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259, 2008</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17 Dec 2008 (F2008L04631)</w:t>
            </w:r>
          </w:p>
        </w:tc>
        <w:tc>
          <w:tcPr>
            <w:tcW w:w="1473" w:type="pct"/>
            <w:tcBorders>
              <w:top w:val="single" w:sz="4" w:space="0" w:color="auto"/>
              <w:bottom w:val="single" w:sz="4" w:space="0" w:color="auto"/>
            </w:tcBorders>
            <w:shd w:val="clear" w:color="auto" w:fill="auto"/>
          </w:tcPr>
          <w:p w:rsidR="00D57B83" w:rsidRPr="00657FA5" w:rsidRDefault="00D57B83" w:rsidP="00441896">
            <w:pPr>
              <w:pStyle w:val="ENoteTableText"/>
            </w:pPr>
            <w:r w:rsidRPr="00657FA5">
              <w:t>Sch 1: 18 Dec 2008 (r 2(1)(a))</w:t>
            </w:r>
            <w:r w:rsidRPr="00657FA5">
              <w:br/>
              <w:t>Sch 2: 30 Mar 2009 (r 2(1)(b))</w:t>
            </w:r>
            <w:r w:rsidRPr="00657FA5">
              <w:br/>
              <w:t>Sch 3: 18 Dec 2008 (r 2(2)(b))</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17, 2009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5 Feb 2009 (F2009L00262)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Sch 1: 6 Feb 2009 (r 2(a))</w:t>
            </w:r>
            <w:r w:rsidRPr="00657FA5">
              <w:br/>
              <w:t>Sch 2: 1 Mar 2009 (r 2(b))</w:t>
            </w:r>
            <w:r w:rsidRPr="00657FA5">
              <w:br/>
              <w:t>Sch 3: 1 Mar 2009 (r 2(c))</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322, 2009</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27 Nov 2009 (F2009L04294)</w:t>
            </w:r>
          </w:p>
        </w:tc>
        <w:tc>
          <w:tcPr>
            <w:tcW w:w="1473" w:type="pct"/>
            <w:tcBorders>
              <w:top w:val="single" w:sz="4" w:space="0" w:color="auto"/>
              <w:bottom w:val="single" w:sz="4" w:space="0" w:color="auto"/>
            </w:tcBorders>
            <w:shd w:val="clear" w:color="auto" w:fill="auto"/>
          </w:tcPr>
          <w:p w:rsidR="00D57B83" w:rsidRPr="00657FA5" w:rsidRDefault="00D57B83" w:rsidP="00D25425">
            <w:pPr>
              <w:pStyle w:val="ENoteTableText"/>
            </w:pPr>
            <w:r w:rsidRPr="00657FA5">
              <w:t>Sch 1: 1 Dec 2009 (r 2(a))</w:t>
            </w:r>
            <w:r w:rsidRPr="00657FA5">
              <w:br/>
              <w:t>Sch 2: 1 Jan 2010 (r 2(b))</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76, 2010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11</w:t>
            </w:r>
            <w:r w:rsidR="00362FD8" w:rsidRPr="00657FA5">
              <w:t> </w:t>
            </w:r>
            <w:r w:rsidRPr="00657FA5">
              <w:t>May 2010 (F2010L01220)</w:t>
            </w:r>
          </w:p>
        </w:tc>
        <w:tc>
          <w:tcPr>
            <w:tcW w:w="1473" w:type="pct"/>
            <w:tcBorders>
              <w:top w:val="single" w:sz="4" w:space="0" w:color="auto"/>
              <w:bottom w:val="single" w:sz="4" w:space="0" w:color="auto"/>
            </w:tcBorders>
            <w:shd w:val="clear" w:color="auto" w:fill="auto"/>
          </w:tcPr>
          <w:p w:rsidR="00D57B83" w:rsidRPr="00657FA5" w:rsidRDefault="00D57B83" w:rsidP="00D25425">
            <w:pPr>
              <w:pStyle w:val="ENoteTableText"/>
            </w:pPr>
            <w:r w:rsidRPr="00657FA5">
              <w:t>1 Nov 2010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165, 2010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29</w:t>
            </w:r>
            <w:r w:rsidR="00362FD8" w:rsidRPr="00657FA5">
              <w:t> </w:t>
            </w:r>
            <w:r w:rsidRPr="00657FA5">
              <w:t>June 2010 (F2010L01845)</w:t>
            </w:r>
          </w:p>
        </w:tc>
        <w:tc>
          <w:tcPr>
            <w:tcW w:w="1473" w:type="pct"/>
            <w:tcBorders>
              <w:top w:val="single" w:sz="4" w:space="0" w:color="auto"/>
              <w:bottom w:val="single" w:sz="4" w:space="0" w:color="auto"/>
            </w:tcBorders>
            <w:shd w:val="clear" w:color="auto" w:fill="auto"/>
          </w:tcPr>
          <w:p w:rsidR="00D57B83" w:rsidRPr="00657FA5" w:rsidRDefault="00D57B83" w:rsidP="00D25425">
            <w:pPr>
              <w:pStyle w:val="ENoteTableText"/>
            </w:pPr>
            <w:r w:rsidRPr="00657FA5">
              <w:t>1</w:t>
            </w:r>
            <w:r w:rsidR="00362FD8" w:rsidRPr="00657FA5">
              <w:t> </w:t>
            </w:r>
            <w:r w:rsidRPr="00657FA5">
              <w:t>July 2010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242, 2010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15 Oct 2010 (F2010L02720)</w:t>
            </w:r>
          </w:p>
        </w:tc>
        <w:tc>
          <w:tcPr>
            <w:tcW w:w="1473" w:type="pct"/>
            <w:tcBorders>
              <w:top w:val="single" w:sz="4" w:space="0" w:color="auto"/>
              <w:bottom w:val="single" w:sz="4" w:space="0" w:color="auto"/>
            </w:tcBorders>
            <w:shd w:val="clear" w:color="auto" w:fill="auto"/>
          </w:tcPr>
          <w:p w:rsidR="00D57B83" w:rsidRPr="00657FA5" w:rsidRDefault="00D57B83" w:rsidP="00D25425">
            <w:pPr>
              <w:pStyle w:val="ENoteTableText"/>
            </w:pPr>
            <w:r w:rsidRPr="00657FA5">
              <w:t>1 Nov 2010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r 4</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255, 2010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28 Oct 2010 (F2010L02823)</w:t>
            </w:r>
          </w:p>
        </w:tc>
        <w:tc>
          <w:tcPr>
            <w:tcW w:w="1473" w:type="pct"/>
            <w:tcBorders>
              <w:top w:val="single" w:sz="4" w:space="0" w:color="auto"/>
              <w:bottom w:val="single" w:sz="4" w:space="0" w:color="auto"/>
            </w:tcBorders>
            <w:shd w:val="clear" w:color="auto" w:fill="auto"/>
          </w:tcPr>
          <w:p w:rsidR="00D57B83" w:rsidRPr="00657FA5" w:rsidRDefault="00D57B83" w:rsidP="00D25425">
            <w:pPr>
              <w:pStyle w:val="ENoteTableText"/>
            </w:pPr>
            <w:r w:rsidRPr="00657FA5">
              <w:t>29 Oct 2010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290, 2010</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25 Nov 2010 (F2010L03072)</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Sch 1: 26 Nov 2010 (r 2(a))</w:t>
            </w:r>
            <w:r w:rsidRPr="00657FA5">
              <w:br/>
              <w:t>Sch 2: 1 Dec 2010 (r 2(b))</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20, 2011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10 Mar 2011 (F2011L00408)</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Sch 1: 11 Mar 2011 (r 2(</w:t>
            </w:r>
            <w:r w:rsidR="005838F9" w:rsidRPr="00657FA5">
              <w:t>a))</w:t>
            </w:r>
            <w:r w:rsidR="005838F9" w:rsidRPr="00657FA5">
              <w:br/>
              <w:t>Sch 2: 11 Mar 2011 (r 2(b))</w:t>
            </w:r>
            <w:r w:rsidRPr="00657FA5">
              <w:br/>
              <w:t>Sch 3: 9 Dec 2011 (r 2(c))</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120, 2011</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30</w:t>
            </w:r>
            <w:r w:rsidR="00362FD8" w:rsidRPr="00657FA5">
              <w:t> </w:t>
            </w:r>
            <w:r w:rsidRPr="00657FA5">
              <w:t>June 2011 (F2011L01364)</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w:t>
            </w:r>
            <w:r w:rsidR="00362FD8" w:rsidRPr="00657FA5">
              <w:t> </w:t>
            </w:r>
            <w:r w:rsidRPr="00657FA5">
              <w:t>July 2011 (r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nil"/>
            </w:tcBorders>
            <w:shd w:val="clear" w:color="auto" w:fill="auto"/>
          </w:tcPr>
          <w:p w:rsidR="00D57B83" w:rsidRPr="00657FA5" w:rsidRDefault="00D57B83" w:rsidP="00D57B83">
            <w:pPr>
              <w:pStyle w:val="ENoteTableText"/>
            </w:pPr>
            <w:r w:rsidRPr="00657FA5">
              <w:t>9, 2012</w:t>
            </w:r>
          </w:p>
        </w:tc>
        <w:tc>
          <w:tcPr>
            <w:tcW w:w="1172" w:type="pct"/>
            <w:tcBorders>
              <w:top w:val="single" w:sz="4" w:space="0" w:color="auto"/>
              <w:bottom w:val="nil"/>
            </w:tcBorders>
            <w:shd w:val="clear" w:color="auto" w:fill="auto"/>
          </w:tcPr>
          <w:p w:rsidR="00D57B83" w:rsidRPr="00657FA5" w:rsidRDefault="00D57B83" w:rsidP="00D57B83">
            <w:pPr>
              <w:pStyle w:val="ENoteTableText"/>
            </w:pPr>
            <w:r w:rsidRPr="00657FA5">
              <w:t>23 Feb 2012 (F2012L00394)</w:t>
            </w:r>
          </w:p>
        </w:tc>
        <w:tc>
          <w:tcPr>
            <w:tcW w:w="1473" w:type="pct"/>
            <w:tcBorders>
              <w:top w:val="single" w:sz="4" w:space="0" w:color="auto"/>
              <w:bottom w:val="nil"/>
            </w:tcBorders>
            <w:shd w:val="clear" w:color="auto" w:fill="auto"/>
          </w:tcPr>
          <w:p w:rsidR="00D57B83" w:rsidRPr="00657FA5" w:rsidRDefault="00D57B83" w:rsidP="00A61C3E">
            <w:pPr>
              <w:pStyle w:val="ENoteTableText"/>
            </w:pPr>
            <w:r w:rsidRPr="00657FA5">
              <w:t>Sch 1 (items</w:t>
            </w:r>
            <w:r w:rsidR="00362FD8" w:rsidRPr="00657FA5">
              <w:t> </w:t>
            </w:r>
            <w:r w:rsidRPr="00657FA5">
              <w:t>3, 4): 24 Feb 2012 (s</w:t>
            </w:r>
            <w:r w:rsidR="00A61C3E" w:rsidRPr="00657FA5">
              <w:t> </w:t>
            </w:r>
            <w:r w:rsidRPr="00657FA5">
              <w:t>2(a))</w:t>
            </w:r>
            <w:r w:rsidRPr="00657FA5">
              <w:br/>
              <w:t>Sch 1 (</w:t>
            </w:r>
            <w:r w:rsidR="00054049">
              <w:t>items 1</w:t>
            </w:r>
            <w:r w:rsidRPr="00657FA5">
              <w:t>, 2): 8 Mar 2012 (s</w:t>
            </w:r>
            <w:r w:rsidR="00A61C3E" w:rsidRPr="00657FA5">
              <w:t> </w:t>
            </w:r>
            <w:r w:rsidRPr="00657FA5">
              <w:t>2(b))</w:t>
            </w:r>
          </w:p>
        </w:tc>
        <w:tc>
          <w:tcPr>
            <w:tcW w:w="1166" w:type="pct"/>
            <w:tcBorders>
              <w:top w:val="single" w:sz="4" w:space="0" w:color="auto"/>
              <w:bottom w:val="nil"/>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nil"/>
              <w:bottom w:val="nil"/>
            </w:tcBorders>
            <w:shd w:val="clear" w:color="auto" w:fill="auto"/>
          </w:tcPr>
          <w:p w:rsidR="00D57B83" w:rsidRPr="00657FA5" w:rsidRDefault="00D57B83" w:rsidP="00D57B83">
            <w:pPr>
              <w:pStyle w:val="ENoteTTIndentHeading"/>
              <w:rPr>
                <w:rFonts w:eastAsiaTheme="minorHAnsi" w:cstheme="minorBidi"/>
                <w:lang w:eastAsia="en-US"/>
              </w:rPr>
            </w:pPr>
            <w:r w:rsidRPr="00657FA5">
              <w:t>as amended by</w:t>
            </w:r>
          </w:p>
        </w:tc>
        <w:tc>
          <w:tcPr>
            <w:tcW w:w="1172" w:type="pct"/>
            <w:tcBorders>
              <w:top w:val="nil"/>
              <w:bottom w:val="nil"/>
            </w:tcBorders>
            <w:shd w:val="clear" w:color="auto" w:fill="auto"/>
          </w:tcPr>
          <w:p w:rsidR="00D57B83" w:rsidRPr="00657FA5" w:rsidRDefault="00D57B83" w:rsidP="00D57B83">
            <w:pPr>
              <w:pStyle w:val="ENoteTableText"/>
            </w:pPr>
          </w:p>
        </w:tc>
        <w:tc>
          <w:tcPr>
            <w:tcW w:w="1473" w:type="pct"/>
            <w:tcBorders>
              <w:top w:val="nil"/>
              <w:bottom w:val="nil"/>
            </w:tcBorders>
            <w:shd w:val="clear" w:color="auto" w:fill="auto"/>
          </w:tcPr>
          <w:p w:rsidR="00D57B83" w:rsidRPr="00657FA5" w:rsidRDefault="00D57B83" w:rsidP="00D57B83">
            <w:pPr>
              <w:pStyle w:val="ENoteTableText"/>
            </w:pPr>
          </w:p>
        </w:tc>
        <w:tc>
          <w:tcPr>
            <w:tcW w:w="1166" w:type="pct"/>
            <w:tcBorders>
              <w:top w:val="nil"/>
              <w:bottom w:val="nil"/>
            </w:tcBorders>
            <w:shd w:val="clear" w:color="auto" w:fill="auto"/>
          </w:tcPr>
          <w:p w:rsidR="00D57B83" w:rsidRPr="00657FA5" w:rsidRDefault="00D57B83" w:rsidP="00D57B83">
            <w:pPr>
              <w:pStyle w:val="ENoteTableText"/>
            </w:pPr>
          </w:p>
        </w:tc>
      </w:tr>
      <w:tr w:rsidR="00D57B83" w:rsidRPr="00657FA5" w:rsidTr="005838F9">
        <w:trPr>
          <w:cantSplit/>
        </w:trPr>
        <w:tc>
          <w:tcPr>
            <w:tcW w:w="1188" w:type="pct"/>
            <w:tcBorders>
              <w:top w:val="nil"/>
              <w:bottom w:val="single" w:sz="4" w:space="0" w:color="auto"/>
            </w:tcBorders>
            <w:shd w:val="clear" w:color="auto" w:fill="auto"/>
          </w:tcPr>
          <w:p w:rsidR="00D57B83" w:rsidRPr="00657FA5" w:rsidRDefault="00D57B83" w:rsidP="00C703AF">
            <w:pPr>
              <w:pStyle w:val="ENoteTTi"/>
              <w:keepNext w:val="0"/>
              <w:rPr>
                <w:rFonts w:eastAsiaTheme="minorHAnsi"/>
              </w:rPr>
            </w:pPr>
            <w:r w:rsidRPr="00657FA5">
              <w:t>18, 2012</w:t>
            </w:r>
          </w:p>
        </w:tc>
        <w:tc>
          <w:tcPr>
            <w:tcW w:w="1172" w:type="pct"/>
            <w:tcBorders>
              <w:top w:val="nil"/>
              <w:bottom w:val="single" w:sz="4" w:space="0" w:color="auto"/>
            </w:tcBorders>
            <w:shd w:val="clear" w:color="auto" w:fill="auto"/>
          </w:tcPr>
          <w:p w:rsidR="00D57B83" w:rsidRPr="00657FA5" w:rsidRDefault="00D57B83" w:rsidP="00C703AF">
            <w:pPr>
              <w:pStyle w:val="ENoteTableText"/>
            </w:pPr>
            <w:r w:rsidRPr="00657FA5">
              <w:t>8 Mar 2012 (F2012L00545)</w:t>
            </w:r>
          </w:p>
        </w:tc>
        <w:tc>
          <w:tcPr>
            <w:tcW w:w="1473" w:type="pct"/>
            <w:tcBorders>
              <w:top w:val="nil"/>
              <w:bottom w:val="single" w:sz="4" w:space="0" w:color="auto"/>
            </w:tcBorders>
            <w:shd w:val="clear" w:color="auto" w:fill="auto"/>
          </w:tcPr>
          <w:p w:rsidR="00D57B83" w:rsidRPr="00657FA5" w:rsidRDefault="00D57B83" w:rsidP="00C703AF">
            <w:pPr>
              <w:pStyle w:val="ENoteTableText"/>
            </w:pPr>
            <w:r w:rsidRPr="00657FA5">
              <w:t>8 Mar 2012 (s 2)</w:t>
            </w:r>
          </w:p>
        </w:tc>
        <w:tc>
          <w:tcPr>
            <w:tcW w:w="1166" w:type="pct"/>
            <w:tcBorders>
              <w:top w:val="nil"/>
              <w:bottom w:val="single" w:sz="4" w:space="0" w:color="auto"/>
            </w:tcBorders>
            <w:shd w:val="clear" w:color="auto" w:fill="auto"/>
          </w:tcPr>
          <w:p w:rsidR="00D57B83" w:rsidRPr="00657FA5" w:rsidRDefault="00D57B83" w:rsidP="00C703AF">
            <w:pPr>
              <w:pStyle w:val="ENoteTableText"/>
            </w:pPr>
            <w:r w:rsidRPr="00657FA5">
              <w:t>—</w:t>
            </w:r>
          </w:p>
        </w:tc>
      </w:tr>
      <w:tr w:rsidR="00D57B83" w:rsidRPr="00657FA5" w:rsidTr="005838F9">
        <w:trPr>
          <w:cantSplit/>
        </w:trPr>
        <w:tc>
          <w:tcPr>
            <w:tcW w:w="1188" w:type="pct"/>
            <w:tcBorders>
              <w:top w:val="single" w:sz="4" w:space="0" w:color="auto"/>
              <w:bottom w:val="nil"/>
            </w:tcBorders>
            <w:shd w:val="clear" w:color="auto" w:fill="auto"/>
          </w:tcPr>
          <w:p w:rsidR="00D57B83" w:rsidRPr="00657FA5" w:rsidRDefault="00D57B83" w:rsidP="00C703AF">
            <w:pPr>
              <w:pStyle w:val="ENoteTableText"/>
              <w:keepNext/>
            </w:pPr>
            <w:r w:rsidRPr="00657FA5">
              <w:t>10, 2012</w:t>
            </w:r>
          </w:p>
        </w:tc>
        <w:tc>
          <w:tcPr>
            <w:tcW w:w="1172" w:type="pct"/>
            <w:tcBorders>
              <w:top w:val="single" w:sz="4" w:space="0" w:color="auto"/>
              <w:bottom w:val="nil"/>
            </w:tcBorders>
            <w:shd w:val="clear" w:color="auto" w:fill="auto"/>
          </w:tcPr>
          <w:p w:rsidR="00D57B83" w:rsidRPr="00657FA5" w:rsidRDefault="00D57B83" w:rsidP="00C703AF">
            <w:pPr>
              <w:pStyle w:val="ENoteTableText"/>
              <w:keepNext/>
            </w:pPr>
            <w:r w:rsidRPr="00657FA5">
              <w:t>24 Feb 2012 (F2012L00405)</w:t>
            </w:r>
          </w:p>
        </w:tc>
        <w:tc>
          <w:tcPr>
            <w:tcW w:w="1473" w:type="pct"/>
            <w:tcBorders>
              <w:top w:val="single" w:sz="4" w:space="0" w:color="auto"/>
              <w:bottom w:val="nil"/>
            </w:tcBorders>
            <w:shd w:val="clear" w:color="auto" w:fill="auto"/>
          </w:tcPr>
          <w:p w:rsidR="00D57B83" w:rsidRPr="00657FA5" w:rsidRDefault="00D57B83" w:rsidP="00C703AF">
            <w:pPr>
              <w:pStyle w:val="ENoteTableText"/>
              <w:keepNext/>
            </w:pPr>
            <w:r w:rsidRPr="00657FA5">
              <w:t>Sch 1: never commenced (s 2)</w:t>
            </w:r>
          </w:p>
        </w:tc>
        <w:tc>
          <w:tcPr>
            <w:tcW w:w="1166" w:type="pct"/>
            <w:tcBorders>
              <w:top w:val="single" w:sz="4" w:space="0" w:color="auto"/>
              <w:bottom w:val="nil"/>
            </w:tcBorders>
            <w:shd w:val="clear" w:color="auto" w:fill="auto"/>
          </w:tcPr>
          <w:p w:rsidR="00D57B83" w:rsidRPr="00657FA5" w:rsidRDefault="00D57B83" w:rsidP="00C703AF">
            <w:pPr>
              <w:pStyle w:val="ENoteTableText"/>
              <w:keepNext/>
            </w:pPr>
            <w:r w:rsidRPr="00657FA5">
              <w:t>—</w:t>
            </w:r>
          </w:p>
        </w:tc>
      </w:tr>
      <w:tr w:rsidR="00D57B83" w:rsidRPr="00657FA5" w:rsidTr="005838F9">
        <w:trPr>
          <w:cantSplit/>
        </w:trPr>
        <w:tc>
          <w:tcPr>
            <w:tcW w:w="1188" w:type="pct"/>
            <w:tcBorders>
              <w:top w:val="nil"/>
              <w:bottom w:val="nil"/>
            </w:tcBorders>
            <w:shd w:val="clear" w:color="auto" w:fill="auto"/>
          </w:tcPr>
          <w:p w:rsidR="00D57B83" w:rsidRPr="00657FA5" w:rsidRDefault="00D57B83" w:rsidP="00D57B83">
            <w:pPr>
              <w:pStyle w:val="ENoteTTIndentHeading"/>
              <w:rPr>
                <w:rFonts w:eastAsiaTheme="minorHAnsi" w:cstheme="minorBidi"/>
                <w:lang w:eastAsia="en-US"/>
              </w:rPr>
            </w:pPr>
            <w:r w:rsidRPr="00657FA5">
              <w:t>as repealed by</w:t>
            </w:r>
          </w:p>
        </w:tc>
        <w:tc>
          <w:tcPr>
            <w:tcW w:w="1172" w:type="pct"/>
            <w:tcBorders>
              <w:top w:val="nil"/>
              <w:bottom w:val="nil"/>
            </w:tcBorders>
            <w:shd w:val="clear" w:color="auto" w:fill="auto"/>
          </w:tcPr>
          <w:p w:rsidR="00D57B83" w:rsidRPr="00657FA5" w:rsidRDefault="00D57B83" w:rsidP="00D57B83">
            <w:pPr>
              <w:pStyle w:val="ENoteTableText"/>
            </w:pPr>
          </w:p>
        </w:tc>
        <w:tc>
          <w:tcPr>
            <w:tcW w:w="1473" w:type="pct"/>
            <w:tcBorders>
              <w:top w:val="nil"/>
              <w:bottom w:val="nil"/>
            </w:tcBorders>
            <w:shd w:val="clear" w:color="auto" w:fill="auto"/>
          </w:tcPr>
          <w:p w:rsidR="00D57B83" w:rsidRPr="00657FA5" w:rsidRDefault="00D57B83" w:rsidP="00D57B83">
            <w:pPr>
              <w:pStyle w:val="ENoteTableText"/>
            </w:pPr>
          </w:p>
        </w:tc>
        <w:tc>
          <w:tcPr>
            <w:tcW w:w="1166" w:type="pct"/>
            <w:tcBorders>
              <w:top w:val="nil"/>
              <w:bottom w:val="nil"/>
            </w:tcBorders>
            <w:shd w:val="clear" w:color="auto" w:fill="auto"/>
          </w:tcPr>
          <w:p w:rsidR="00D57B83" w:rsidRPr="00657FA5" w:rsidRDefault="00D57B83" w:rsidP="00D57B83">
            <w:pPr>
              <w:pStyle w:val="ENoteTableText"/>
            </w:pPr>
          </w:p>
        </w:tc>
      </w:tr>
      <w:tr w:rsidR="00D57B83" w:rsidRPr="00657FA5" w:rsidTr="005838F9">
        <w:trPr>
          <w:cantSplit/>
        </w:trPr>
        <w:tc>
          <w:tcPr>
            <w:tcW w:w="1188" w:type="pct"/>
            <w:tcBorders>
              <w:top w:val="nil"/>
              <w:bottom w:val="single" w:sz="4" w:space="0" w:color="auto"/>
            </w:tcBorders>
            <w:shd w:val="clear" w:color="auto" w:fill="auto"/>
          </w:tcPr>
          <w:p w:rsidR="00D57B83" w:rsidRPr="00657FA5" w:rsidRDefault="00D57B83" w:rsidP="00C703AF">
            <w:pPr>
              <w:pStyle w:val="ENoteTTi"/>
              <w:keepNext w:val="0"/>
              <w:rPr>
                <w:rFonts w:eastAsiaTheme="minorHAnsi" w:cstheme="minorBidi"/>
                <w:lang w:eastAsia="en-US"/>
              </w:rPr>
            </w:pPr>
            <w:r w:rsidRPr="00657FA5">
              <w:t>284, 2012</w:t>
            </w:r>
          </w:p>
        </w:tc>
        <w:tc>
          <w:tcPr>
            <w:tcW w:w="1172" w:type="pct"/>
            <w:tcBorders>
              <w:top w:val="nil"/>
              <w:bottom w:val="single" w:sz="4" w:space="0" w:color="auto"/>
            </w:tcBorders>
            <w:shd w:val="clear" w:color="auto" w:fill="auto"/>
          </w:tcPr>
          <w:p w:rsidR="00D57B83" w:rsidRPr="00657FA5" w:rsidRDefault="00D57B83" w:rsidP="00C703AF">
            <w:pPr>
              <w:pStyle w:val="ENoteTableText"/>
            </w:pPr>
            <w:r w:rsidRPr="00657FA5">
              <w:t>11 Dec 2012 (F2012L02412)</w:t>
            </w:r>
          </w:p>
        </w:tc>
        <w:tc>
          <w:tcPr>
            <w:tcW w:w="1473" w:type="pct"/>
            <w:tcBorders>
              <w:top w:val="nil"/>
              <w:bottom w:val="single" w:sz="4" w:space="0" w:color="auto"/>
            </w:tcBorders>
            <w:shd w:val="clear" w:color="auto" w:fill="auto"/>
          </w:tcPr>
          <w:p w:rsidR="00D57B83" w:rsidRPr="00657FA5" w:rsidRDefault="00D57B83" w:rsidP="00C703AF">
            <w:pPr>
              <w:pStyle w:val="ENoteTableText"/>
            </w:pPr>
            <w:r w:rsidRPr="00657FA5">
              <w:t>s 3: 11 Oct 2013 (s 2)</w:t>
            </w:r>
          </w:p>
        </w:tc>
        <w:tc>
          <w:tcPr>
            <w:tcW w:w="1166" w:type="pct"/>
            <w:tcBorders>
              <w:top w:val="nil"/>
              <w:bottom w:val="single" w:sz="4" w:space="0" w:color="auto"/>
            </w:tcBorders>
            <w:shd w:val="clear" w:color="auto" w:fill="auto"/>
          </w:tcPr>
          <w:p w:rsidR="00D57B83" w:rsidRPr="00657FA5" w:rsidRDefault="00D57B83" w:rsidP="00C703AF">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50, 2012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20 Apr 2012 (F2012L00903)</w:t>
            </w:r>
          </w:p>
        </w:tc>
        <w:tc>
          <w:tcPr>
            <w:tcW w:w="1473" w:type="pct"/>
            <w:tcBorders>
              <w:top w:val="single" w:sz="4" w:space="0" w:color="auto"/>
              <w:bottom w:val="single" w:sz="4" w:space="0" w:color="auto"/>
            </w:tcBorders>
            <w:shd w:val="clear" w:color="auto" w:fill="auto"/>
          </w:tcPr>
          <w:p w:rsidR="00D57B83" w:rsidRPr="00657FA5" w:rsidRDefault="00CE234E" w:rsidP="00D57B83">
            <w:pPr>
              <w:pStyle w:val="ENoteTableText"/>
            </w:pPr>
            <w:r w:rsidRPr="00657FA5">
              <w:t xml:space="preserve">21 Apr 2012 </w:t>
            </w:r>
            <w:r w:rsidR="00D57B83" w:rsidRPr="00657FA5">
              <w:t>(s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211, 2012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31 Aug 2012 (F2012L01818)</w:t>
            </w:r>
          </w:p>
        </w:tc>
        <w:tc>
          <w:tcPr>
            <w:tcW w:w="1473" w:type="pct"/>
            <w:tcBorders>
              <w:top w:val="single" w:sz="4" w:space="0" w:color="auto"/>
              <w:bottom w:val="single" w:sz="4" w:space="0" w:color="auto"/>
            </w:tcBorders>
            <w:shd w:val="clear" w:color="auto" w:fill="auto"/>
          </w:tcPr>
          <w:p w:rsidR="00D57B83" w:rsidRPr="00657FA5" w:rsidRDefault="00D57B83" w:rsidP="00F52668">
            <w:pPr>
              <w:pStyle w:val="ENoteTableText"/>
            </w:pPr>
            <w:r w:rsidRPr="00657FA5">
              <w:t>Sch 1: 1 Sept 2012 (s 2(a))</w:t>
            </w:r>
            <w:r w:rsidRPr="00657FA5">
              <w:br/>
              <w:t>Sch 2: 17 Sept 2012 (s 2(b))</w:t>
            </w:r>
            <w:r w:rsidRPr="00657FA5">
              <w:br/>
              <w:t>Sch 3: 12 Dec 2012 (s 2(c))</w:t>
            </w:r>
            <w:r w:rsidRPr="00657FA5">
              <w:br/>
              <w:t>Sch 4: 11</w:t>
            </w:r>
            <w:r w:rsidR="00362FD8" w:rsidRPr="00657FA5">
              <w:t> </w:t>
            </w:r>
            <w:r w:rsidRPr="00657FA5">
              <w:t>June 2013 (s 2(d))</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278, 2012</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11 Dec 2012 (F2012L02391)</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 Jan 2013 (s 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rPr>
                <w:rFonts w:eastAsiaTheme="minorHAnsi" w:cstheme="minorBidi"/>
                <w:lang w:eastAsia="en-US"/>
              </w:rPr>
            </w:pPr>
            <w:r w:rsidRPr="00657FA5">
              <w:t>51, 2013</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11</w:t>
            </w:r>
            <w:r w:rsidR="009D4820" w:rsidRPr="00657FA5">
              <w:t> </w:t>
            </w:r>
            <w:r w:rsidR="00C66589" w:rsidRPr="00657FA5">
              <w:t>Apr</w:t>
            </w:r>
            <w:r w:rsidRPr="00657FA5">
              <w:t xml:space="preserve"> 2013 (F2013L00649)</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rPr>
                <w:szCs w:val="16"/>
              </w:rPr>
              <w:t>Sch 1 (item</w:t>
            </w:r>
            <w:r w:rsidR="00362FD8" w:rsidRPr="00657FA5">
              <w:rPr>
                <w:szCs w:val="16"/>
              </w:rPr>
              <w:t> </w:t>
            </w:r>
            <w:r w:rsidRPr="00657FA5">
              <w:rPr>
                <w:szCs w:val="16"/>
              </w:rPr>
              <w:t xml:space="preserve">58): </w:t>
            </w:r>
            <w:r w:rsidRPr="00657FA5">
              <w:t>12 Apr 2013 (s 2 item</w:t>
            </w:r>
            <w:r w:rsidR="00362FD8" w:rsidRPr="00657FA5">
              <w:t> </w:t>
            </w:r>
            <w:r w:rsidRPr="00657FA5">
              <w:t>2)</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113, 2015</w:t>
            </w:r>
          </w:p>
        </w:tc>
        <w:tc>
          <w:tcPr>
            <w:tcW w:w="1172"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10</w:t>
            </w:r>
            <w:r w:rsidR="00362FD8" w:rsidRPr="00657FA5">
              <w:t> </w:t>
            </w:r>
            <w:r w:rsidRPr="00657FA5">
              <w:t>July 2015 (F2015L01130)</w:t>
            </w:r>
          </w:p>
        </w:tc>
        <w:tc>
          <w:tcPr>
            <w:tcW w:w="1473" w:type="pct"/>
            <w:tcBorders>
              <w:top w:val="single" w:sz="4" w:space="0" w:color="auto"/>
              <w:bottom w:val="single" w:sz="4" w:space="0" w:color="auto"/>
            </w:tcBorders>
            <w:shd w:val="clear" w:color="auto" w:fill="auto"/>
          </w:tcPr>
          <w:p w:rsidR="00D57B83" w:rsidRPr="00657FA5" w:rsidRDefault="00D57B83" w:rsidP="00D57B83">
            <w:pPr>
              <w:pStyle w:val="ENoteTableText"/>
              <w:rPr>
                <w:szCs w:val="16"/>
              </w:rPr>
            </w:pPr>
            <w:r w:rsidRPr="00657FA5">
              <w:rPr>
                <w:szCs w:val="16"/>
              </w:rPr>
              <w:t>Sch 1 (items</w:t>
            </w:r>
            <w:r w:rsidR="00362FD8" w:rsidRPr="00657FA5">
              <w:rPr>
                <w:szCs w:val="16"/>
              </w:rPr>
              <w:t> </w:t>
            </w:r>
            <w:r w:rsidRPr="00657FA5">
              <w:rPr>
                <w:szCs w:val="16"/>
              </w:rPr>
              <w:t>2</w:t>
            </w:r>
            <w:r w:rsidRPr="00657FA5">
              <w:t>–</w:t>
            </w:r>
            <w:r w:rsidRPr="00657FA5">
              <w:rPr>
                <w:szCs w:val="16"/>
              </w:rPr>
              <w:t>6): 11</w:t>
            </w:r>
            <w:r w:rsidR="00362FD8" w:rsidRPr="00657FA5">
              <w:rPr>
                <w:szCs w:val="16"/>
              </w:rPr>
              <w:t> </w:t>
            </w:r>
            <w:r w:rsidRPr="00657FA5">
              <w:rPr>
                <w:szCs w:val="16"/>
              </w:rPr>
              <w:t xml:space="preserve">July 2015 (s 2(1) </w:t>
            </w:r>
            <w:r w:rsidR="00054049">
              <w:rPr>
                <w:szCs w:val="16"/>
              </w:rPr>
              <w:t>item 1</w:t>
            </w:r>
            <w:r w:rsidRPr="00657FA5">
              <w:rPr>
                <w:szCs w:val="16"/>
              </w:rPr>
              <w:t>)</w:t>
            </w:r>
          </w:p>
        </w:tc>
        <w:tc>
          <w:tcPr>
            <w:tcW w:w="1166" w:type="pct"/>
            <w:tcBorders>
              <w:top w:val="single" w:sz="4" w:space="0" w:color="auto"/>
              <w:bottom w:val="single" w:sz="4" w:space="0" w:color="auto"/>
            </w:tcBorders>
            <w:shd w:val="clear" w:color="auto" w:fill="auto"/>
          </w:tcPr>
          <w:p w:rsidR="00D57B83" w:rsidRPr="00657FA5" w:rsidRDefault="00D57B83" w:rsidP="00D57B83">
            <w:pPr>
              <w:pStyle w:val="ENoteTableText"/>
            </w:pPr>
            <w:r w:rsidRPr="00657FA5">
              <w:t>—</w:t>
            </w:r>
          </w:p>
        </w:tc>
      </w:tr>
      <w:tr w:rsidR="00D57B83" w:rsidRPr="00657FA5" w:rsidTr="005838F9">
        <w:trPr>
          <w:cantSplit/>
        </w:trPr>
        <w:tc>
          <w:tcPr>
            <w:tcW w:w="1188" w:type="pct"/>
            <w:tcBorders>
              <w:top w:val="single" w:sz="4" w:space="0" w:color="auto"/>
              <w:bottom w:val="single" w:sz="12" w:space="0" w:color="auto"/>
            </w:tcBorders>
            <w:shd w:val="clear" w:color="auto" w:fill="auto"/>
          </w:tcPr>
          <w:p w:rsidR="00D57B83" w:rsidRPr="00657FA5" w:rsidRDefault="00D57B83" w:rsidP="00D57B83">
            <w:pPr>
              <w:pStyle w:val="ENoteTableText"/>
            </w:pPr>
            <w:r w:rsidRPr="00657FA5">
              <w:t>137, 2015</w:t>
            </w:r>
          </w:p>
        </w:tc>
        <w:tc>
          <w:tcPr>
            <w:tcW w:w="1172" w:type="pct"/>
            <w:tcBorders>
              <w:top w:val="single" w:sz="4" w:space="0" w:color="auto"/>
              <w:bottom w:val="single" w:sz="12" w:space="0" w:color="auto"/>
            </w:tcBorders>
            <w:shd w:val="clear" w:color="auto" w:fill="auto"/>
          </w:tcPr>
          <w:p w:rsidR="00D57B83" w:rsidRPr="00657FA5" w:rsidRDefault="00D57B83" w:rsidP="00D57B83">
            <w:pPr>
              <w:pStyle w:val="ENoteTableText"/>
            </w:pPr>
            <w:r w:rsidRPr="00657FA5">
              <w:t>14 Sept 2015 (F2015L01426)</w:t>
            </w:r>
          </w:p>
        </w:tc>
        <w:tc>
          <w:tcPr>
            <w:tcW w:w="1473" w:type="pct"/>
            <w:tcBorders>
              <w:top w:val="single" w:sz="4" w:space="0" w:color="auto"/>
              <w:bottom w:val="single" w:sz="12" w:space="0" w:color="auto"/>
            </w:tcBorders>
            <w:shd w:val="clear" w:color="auto" w:fill="auto"/>
          </w:tcPr>
          <w:p w:rsidR="00D57B83" w:rsidRPr="00657FA5" w:rsidRDefault="00D57B83" w:rsidP="00D57B83">
            <w:pPr>
              <w:pStyle w:val="ENoteTableText"/>
              <w:rPr>
                <w:szCs w:val="16"/>
              </w:rPr>
            </w:pPr>
            <w:r w:rsidRPr="00657FA5">
              <w:rPr>
                <w:szCs w:val="16"/>
              </w:rPr>
              <w:t xml:space="preserve">15 Sept 2015 (s 2(1) </w:t>
            </w:r>
            <w:r w:rsidR="00054049">
              <w:rPr>
                <w:szCs w:val="16"/>
              </w:rPr>
              <w:t>item 1</w:t>
            </w:r>
            <w:r w:rsidRPr="00657FA5">
              <w:rPr>
                <w:szCs w:val="16"/>
              </w:rPr>
              <w:t>)</w:t>
            </w:r>
          </w:p>
        </w:tc>
        <w:tc>
          <w:tcPr>
            <w:tcW w:w="1166" w:type="pct"/>
            <w:tcBorders>
              <w:top w:val="single" w:sz="4" w:space="0" w:color="auto"/>
              <w:bottom w:val="single" w:sz="12" w:space="0" w:color="auto"/>
            </w:tcBorders>
            <w:shd w:val="clear" w:color="auto" w:fill="auto"/>
          </w:tcPr>
          <w:p w:rsidR="00D57B83" w:rsidRPr="00657FA5" w:rsidRDefault="00D57B83" w:rsidP="00D57B83">
            <w:pPr>
              <w:pStyle w:val="ENoteTableText"/>
            </w:pPr>
            <w:r w:rsidRPr="00657FA5">
              <w:t>—</w:t>
            </w:r>
          </w:p>
        </w:tc>
      </w:tr>
    </w:tbl>
    <w:p w:rsidR="00D57B83" w:rsidRPr="00657FA5" w:rsidRDefault="00D57B83" w:rsidP="00D57B8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D57B83" w:rsidRPr="00657FA5" w:rsidTr="00D73DE2">
        <w:trPr>
          <w:cantSplit/>
          <w:tblHeader/>
        </w:trPr>
        <w:tc>
          <w:tcPr>
            <w:tcW w:w="1250" w:type="pct"/>
            <w:tcBorders>
              <w:top w:val="single" w:sz="12" w:space="0" w:color="auto"/>
              <w:bottom w:val="single" w:sz="12" w:space="0" w:color="auto"/>
            </w:tcBorders>
            <w:shd w:val="clear" w:color="auto" w:fill="auto"/>
          </w:tcPr>
          <w:p w:rsidR="00D57B83" w:rsidRPr="00657FA5" w:rsidRDefault="00746062" w:rsidP="00D57B83">
            <w:pPr>
              <w:pStyle w:val="ENoteTableHeading"/>
            </w:pPr>
            <w:r w:rsidRPr="00657FA5">
              <w:t>Name</w:t>
            </w:r>
          </w:p>
        </w:tc>
        <w:tc>
          <w:tcPr>
            <w:tcW w:w="1250" w:type="pct"/>
            <w:tcBorders>
              <w:top w:val="single" w:sz="12" w:space="0" w:color="auto"/>
              <w:bottom w:val="single" w:sz="12" w:space="0" w:color="auto"/>
            </w:tcBorders>
            <w:shd w:val="clear" w:color="auto" w:fill="auto"/>
          </w:tcPr>
          <w:p w:rsidR="00D57B83" w:rsidRPr="00657FA5" w:rsidRDefault="00746062" w:rsidP="00746062">
            <w:pPr>
              <w:pStyle w:val="ENoteTableHeading"/>
            </w:pPr>
            <w:r w:rsidRPr="00657FA5">
              <w:t>R</w:t>
            </w:r>
            <w:r w:rsidR="00D57B83" w:rsidRPr="00657FA5">
              <w:t>egistration</w:t>
            </w:r>
          </w:p>
        </w:tc>
        <w:tc>
          <w:tcPr>
            <w:tcW w:w="1250" w:type="pct"/>
            <w:tcBorders>
              <w:top w:val="single" w:sz="12" w:space="0" w:color="auto"/>
              <w:bottom w:val="single" w:sz="12" w:space="0" w:color="auto"/>
            </w:tcBorders>
            <w:shd w:val="clear" w:color="auto" w:fill="auto"/>
          </w:tcPr>
          <w:p w:rsidR="00D57B83" w:rsidRPr="00657FA5" w:rsidRDefault="00746062" w:rsidP="00746062">
            <w:pPr>
              <w:pStyle w:val="ENoteTableHeading"/>
            </w:pPr>
            <w:r w:rsidRPr="00657FA5">
              <w:t>Commencement</w:t>
            </w:r>
          </w:p>
        </w:tc>
        <w:tc>
          <w:tcPr>
            <w:tcW w:w="1250" w:type="pct"/>
            <w:tcBorders>
              <w:top w:val="single" w:sz="12" w:space="0" w:color="auto"/>
              <w:bottom w:val="single" w:sz="12" w:space="0" w:color="auto"/>
            </w:tcBorders>
            <w:shd w:val="clear" w:color="auto" w:fill="auto"/>
          </w:tcPr>
          <w:p w:rsidR="00D57B83" w:rsidRPr="00657FA5" w:rsidRDefault="00D57B83" w:rsidP="00D57B83">
            <w:pPr>
              <w:pStyle w:val="ENoteTableHeading"/>
            </w:pPr>
            <w:r w:rsidRPr="00657FA5">
              <w:t>Application, saving and transitional provisions</w:t>
            </w:r>
          </w:p>
        </w:tc>
      </w:tr>
      <w:tr w:rsidR="00D57B83" w:rsidRPr="00657FA5" w:rsidTr="005838F9">
        <w:trPr>
          <w:cantSplit/>
        </w:trPr>
        <w:tc>
          <w:tcPr>
            <w:tcW w:w="1250" w:type="pct"/>
            <w:tcBorders>
              <w:top w:val="single" w:sz="12" w:space="0" w:color="auto"/>
              <w:bottom w:val="single" w:sz="4" w:space="0" w:color="auto"/>
            </w:tcBorders>
            <w:shd w:val="clear" w:color="auto" w:fill="auto"/>
          </w:tcPr>
          <w:p w:rsidR="00D57B83" w:rsidRPr="00657FA5" w:rsidRDefault="00746062" w:rsidP="00D57B83">
            <w:pPr>
              <w:pStyle w:val="ENoteTableText"/>
            </w:pPr>
            <w:r w:rsidRPr="00657FA5">
              <w:t>Courts Administration (Consequential Amendments) Regulation</w:t>
            </w:r>
            <w:r w:rsidR="00362FD8" w:rsidRPr="00657FA5">
              <w:t> </w:t>
            </w:r>
            <w:r w:rsidRPr="00657FA5">
              <w:t>2016</w:t>
            </w:r>
          </w:p>
        </w:tc>
        <w:tc>
          <w:tcPr>
            <w:tcW w:w="1250" w:type="pct"/>
            <w:tcBorders>
              <w:top w:val="single" w:sz="12" w:space="0" w:color="auto"/>
              <w:bottom w:val="single" w:sz="4" w:space="0" w:color="auto"/>
            </w:tcBorders>
            <w:shd w:val="clear" w:color="auto" w:fill="auto"/>
          </w:tcPr>
          <w:p w:rsidR="00D57B83" w:rsidRPr="00657FA5" w:rsidRDefault="00746062" w:rsidP="00D57B83">
            <w:pPr>
              <w:pStyle w:val="ENoteTableText"/>
            </w:pPr>
            <w:r w:rsidRPr="00657FA5">
              <w:t>10</w:t>
            </w:r>
            <w:r w:rsidR="00362FD8" w:rsidRPr="00657FA5">
              <w:t> </w:t>
            </w:r>
            <w:r w:rsidRPr="00657FA5">
              <w:t>May 2016 (F2016L00767)</w:t>
            </w:r>
          </w:p>
        </w:tc>
        <w:tc>
          <w:tcPr>
            <w:tcW w:w="1250" w:type="pct"/>
            <w:tcBorders>
              <w:top w:val="single" w:sz="12" w:space="0" w:color="auto"/>
              <w:bottom w:val="single" w:sz="4" w:space="0" w:color="auto"/>
            </w:tcBorders>
            <w:shd w:val="clear" w:color="auto" w:fill="auto"/>
          </w:tcPr>
          <w:p w:rsidR="00D57B83" w:rsidRPr="00657FA5" w:rsidRDefault="00746062" w:rsidP="00D57B83">
            <w:pPr>
              <w:pStyle w:val="ENoteTableText"/>
            </w:pPr>
            <w:r w:rsidRPr="00657FA5">
              <w:t>Sch 1 (items</w:t>
            </w:r>
            <w:r w:rsidR="00362FD8" w:rsidRPr="00657FA5">
              <w:t> </w:t>
            </w:r>
            <w:r w:rsidRPr="00657FA5">
              <w:t>3, 4): 1 Jan 2018 (s 2(1) item</w:t>
            </w:r>
            <w:r w:rsidR="00362FD8" w:rsidRPr="00657FA5">
              <w:t> </w:t>
            </w:r>
            <w:r w:rsidRPr="00657FA5">
              <w:t>3)</w:t>
            </w:r>
          </w:p>
        </w:tc>
        <w:tc>
          <w:tcPr>
            <w:tcW w:w="1250" w:type="pct"/>
            <w:tcBorders>
              <w:top w:val="single" w:sz="12" w:space="0" w:color="auto"/>
              <w:bottom w:val="single" w:sz="4" w:space="0" w:color="auto"/>
            </w:tcBorders>
            <w:shd w:val="clear" w:color="auto" w:fill="auto"/>
          </w:tcPr>
          <w:p w:rsidR="00D57B83" w:rsidRPr="00657FA5" w:rsidRDefault="00E5564D" w:rsidP="00D57B83">
            <w:pPr>
              <w:pStyle w:val="ENoteTableText"/>
            </w:pPr>
            <w:r w:rsidRPr="00657FA5">
              <w:t>—</w:t>
            </w:r>
          </w:p>
        </w:tc>
      </w:tr>
      <w:tr w:rsidR="00D57B83" w:rsidRPr="00657FA5" w:rsidTr="005838F9">
        <w:trPr>
          <w:cantSplit/>
        </w:trPr>
        <w:tc>
          <w:tcPr>
            <w:tcW w:w="1250" w:type="pct"/>
            <w:tcBorders>
              <w:top w:val="single" w:sz="4" w:space="0" w:color="auto"/>
              <w:bottom w:val="single" w:sz="4" w:space="0" w:color="auto"/>
            </w:tcBorders>
            <w:shd w:val="clear" w:color="auto" w:fill="auto"/>
          </w:tcPr>
          <w:p w:rsidR="00D57B83" w:rsidRPr="00657FA5" w:rsidRDefault="00E5564D" w:rsidP="00D57B83">
            <w:pPr>
              <w:pStyle w:val="ENoteTableText"/>
            </w:pPr>
            <w:r w:rsidRPr="00657FA5">
              <w:t xml:space="preserve">Family Law Amendment (Registered Relationships) </w:t>
            </w:r>
            <w:r w:rsidR="00411CA8" w:rsidRPr="00657FA5">
              <w:t>Regulations 2</w:t>
            </w:r>
            <w:r w:rsidRPr="00657FA5">
              <w:t>017</w:t>
            </w:r>
          </w:p>
        </w:tc>
        <w:tc>
          <w:tcPr>
            <w:tcW w:w="1250" w:type="pct"/>
            <w:tcBorders>
              <w:top w:val="single" w:sz="4" w:space="0" w:color="auto"/>
              <w:bottom w:val="single" w:sz="4" w:space="0" w:color="auto"/>
            </w:tcBorders>
            <w:shd w:val="clear" w:color="auto" w:fill="auto"/>
          </w:tcPr>
          <w:p w:rsidR="00D57B83" w:rsidRPr="00657FA5" w:rsidRDefault="00E5564D" w:rsidP="00D57B83">
            <w:pPr>
              <w:pStyle w:val="ENoteTableText"/>
            </w:pPr>
            <w:r w:rsidRPr="00657FA5">
              <w:t>31</w:t>
            </w:r>
            <w:r w:rsidR="00362FD8" w:rsidRPr="00657FA5">
              <w:t> </w:t>
            </w:r>
            <w:r w:rsidRPr="00657FA5">
              <w:t>July 2017 (F2017L00976)</w:t>
            </w:r>
          </w:p>
        </w:tc>
        <w:tc>
          <w:tcPr>
            <w:tcW w:w="1250" w:type="pct"/>
            <w:tcBorders>
              <w:top w:val="single" w:sz="4" w:space="0" w:color="auto"/>
              <w:bottom w:val="single" w:sz="4" w:space="0" w:color="auto"/>
            </w:tcBorders>
            <w:shd w:val="clear" w:color="auto" w:fill="auto"/>
          </w:tcPr>
          <w:p w:rsidR="00D57B83" w:rsidRPr="00657FA5" w:rsidRDefault="00E5564D" w:rsidP="00F52668">
            <w:pPr>
              <w:pStyle w:val="ENoteTableText"/>
            </w:pPr>
            <w:r w:rsidRPr="00657FA5">
              <w:t>Sch 1 (items</w:t>
            </w:r>
            <w:r w:rsidR="00362FD8" w:rsidRPr="00657FA5">
              <w:t> </w:t>
            </w:r>
            <w:r w:rsidRPr="00657FA5">
              <w:t>2,</w:t>
            </w:r>
            <w:r w:rsidR="00F52668" w:rsidRPr="00657FA5">
              <w:t xml:space="preserve"> </w:t>
            </w:r>
            <w:r w:rsidRPr="00657FA5">
              <w:t xml:space="preserve">3): 1 Aug 2017 (s 2(1) </w:t>
            </w:r>
            <w:r w:rsidR="00054049">
              <w:t>item 1</w:t>
            </w:r>
            <w:r w:rsidRPr="00657FA5">
              <w:t>)</w:t>
            </w:r>
          </w:p>
        </w:tc>
        <w:tc>
          <w:tcPr>
            <w:tcW w:w="1250" w:type="pct"/>
            <w:tcBorders>
              <w:top w:val="single" w:sz="4" w:space="0" w:color="auto"/>
              <w:bottom w:val="single" w:sz="4" w:space="0" w:color="auto"/>
            </w:tcBorders>
            <w:shd w:val="clear" w:color="auto" w:fill="auto"/>
          </w:tcPr>
          <w:p w:rsidR="00D57B83" w:rsidRPr="00657FA5" w:rsidRDefault="00E5564D" w:rsidP="00D57B83">
            <w:pPr>
              <w:pStyle w:val="ENoteTableText"/>
            </w:pPr>
            <w:r w:rsidRPr="00657FA5">
              <w:t>—</w:t>
            </w:r>
          </w:p>
        </w:tc>
      </w:tr>
      <w:tr w:rsidR="00B541BF" w:rsidRPr="00657FA5" w:rsidTr="00AA69A3">
        <w:trPr>
          <w:cantSplit/>
        </w:trPr>
        <w:tc>
          <w:tcPr>
            <w:tcW w:w="1250" w:type="pct"/>
            <w:tcBorders>
              <w:top w:val="single" w:sz="4" w:space="0" w:color="auto"/>
              <w:bottom w:val="single" w:sz="4" w:space="0" w:color="auto"/>
            </w:tcBorders>
            <w:shd w:val="clear" w:color="auto" w:fill="auto"/>
          </w:tcPr>
          <w:p w:rsidR="00B541BF" w:rsidRPr="00657FA5" w:rsidRDefault="00B541BF" w:rsidP="00D57B83">
            <w:pPr>
              <w:pStyle w:val="ENoteTableText"/>
            </w:pPr>
            <w:r w:rsidRPr="00657FA5">
              <w:t xml:space="preserve">Family Law Amendment (Family Violence Measures) </w:t>
            </w:r>
            <w:r w:rsidR="00411CA8" w:rsidRPr="00657FA5">
              <w:t>Regulations 2</w:t>
            </w:r>
            <w:r w:rsidRPr="00657FA5">
              <w:t>019</w:t>
            </w:r>
          </w:p>
        </w:tc>
        <w:tc>
          <w:tcPr>
            <w:tcW w:w="1250" w:type="pct"/>
            <w:tcBorders>
              <w:top w:val="single" w:sz="4" w:space="0" w:color="auto"/>
              <w:bottom w:val="single" w:sz="4" w:space="0" w:color="auto"/>
            </w:tcBorders>
            <w:shd w:val="clear" w:color="auto" w:fill="auto"/>
          </w:tcPr>
          <w:p w:rsidR="00B541BF" w:rsidRPr="00657FA5" w:rsidRDefault="00B541BF" w:rsidP="00D57B83">
            <w:pPr>
              <w:pStyle w:val="ENoteTableText"/>
            </w:pPr>
            <w:r w:rsidRPr="00657FA5">
              <w:t>25 Feb 2019 (F2019L00184)</w:t>
            </w:r>
          </w:p>
        </w:tc>
        <w:tc>
          <w:tcPr>
            <w:tcW w:w="1250" w:type="pct"/>
            <w:tcBorders>
              <w:top w:val="single" w:sz="4" w:space="0" w:color="auto"/>
              <w:bottom w:val="single" w:sz="4" w:space="0" w:color="auto"/>
            </w:tcBorders>
            <w:shd w:val="clear" w:color="auto" w:fill="auto"/>
          </w:tcPr>
          <w:p w:rsidR="00B541BF" w:rsidRPr="00657FA5" w:rsidRDefault="00B541BF" w:rsidP="00F52668">
            <w:pPr>
              <w:pStyle w:val="ENoteTableText"/>
            </w:pPr>
            <w:r w:rsidRPr="00657FA5">
              <w:t xml:space="preserve">26 Feb 2019 (s 2(1) </w:t>
            </w:r>
            <w:r w:rsidR="00054049">
              <w:t>item 1</w:t>
            </w:r>
            <w:r w:rsidRPr="00657FA5">
              <w:t>)</w:t>
            </w:r>
          </w:p>
        </w:tc>
        <w:tc>
          <w:tcPr>
            <w:tcW w:w="1250" w:type="pct"/>
            <w:tcBorders>
              <w:top w:val="single" w:sz="4" w:space="0" w:color="auto"/>
              <w:bottom w:val="single" w:sz="4" w:space="0" w:color="auto"/>
            </w:tcBorders>
            <w:shd w:val="clear" w:color="auto" w:fill="auto"/>
          </w:tcPr>
          <w:p w:rsidR="00B541BF" w:rsidRPr="00657FA5" w:rsidRDefault="00B541BF" w:rsidP="00D57B83">
            <w:pPr>
              <w:pStyle w:val="ENoteTableText"/>
            </w:pPr>
            <w:r w:rsidRPr="00657FA5">
              <w:t>—</w:t>
            </w:r>
          </w:p>
        </w:tc>
      </w:tr>
      <w:tr w:rsidR="0027423A" w:rsidRPr="00657FA5" w:rsidTr="00C04871">
        <w:trPr>
          <w:cantSplit/>
        </w:trPr>
        <w:tc>
          <w:tcPr>
            <w:tcW w:w="1250" w:type="pct"/>
            <w:tcBorders>
              <w:top w:val="single" w:sz="4" w:space="0" w:color="auto"/>
              <w:bottom w:val="single" w:sz="4" w:space="0" w:color="auto"/>
            </w:tcBorders>
            <w:shd w:val="clear" w:color="auto" w:fill="auto"/>
          </w:tcPr>
          <w:p w:rsidR="0027423A" w:rsidRPr="00657FA5" w:rsidRDefault="0027423A" w:rsidP="00D57B83">
            <w:pPr>
              <w:pStyle w:val="ENoteTableText"/>
            </w:pPr>
            <w:r w:rsidRPr="00657FA5">
              <w:t xml:space="preserve">Family Law Legislation Amendment (Miscellaneous Measures) </w:t>
            </w:r>
            <w:r w:rsidR="00411CA8" w:rsidRPr="00657FA5">
              <w:t>Regulations 2</w:t>
            </w:r>
            <w:r w:rsidRPr="00657FA5">
              <w:t>019</w:t>
            </w:r>
          </w:p>
        </w:tc>
        <w:tc>
          <w:tcPr>
            <w:tcW w:w="1250" w:type="pct"/>
            <w:tcBorders>
              <w:top w:val="single" w:sz="4" w:space="0" w:color="auto"/>
              <w:bottom w:val="single" w:sz="4" w:space="0" w:color="auto"/>
            </w:tcBorders>
            <w:shd w:val="clear" w:color="auto" w:fill="auto"/>
          </w:tcPr>
          <w:p w:rsidR="0027423A" w:rsidRPr="00657FA5" w:rsidRDefault="0027423A" w:rsidP="00D57B83">
            <w:pPr>
              <w:pStyle w:val="ENoteTableText"/>
            </w:pPr>
            <w:r w:rsidRPr="00657FA5">
              <w:t>22 Mar 2019 (F2019L00344)</w:t>
            </w:r>
          </w:p>
        </w:tc>
        <w:tc>
          <w:tcPr>
            <w:tcW w:w="1250" w:type="pct"/>
            <w:tcBorders>
              <w:top w:val="single" w:sz="4" w:space="0" w:color="auto"/>
              <w:bottom w:val="single" w:sz="4" w:space="0" w:color="auto"/>
            </w:tcBorders>
            <w:shd w:val="clear" w:color="auto" w:fill="auto"/>
          </w:tcPr>
          <w:p w:rsidR="0027423A" w:rsidRPr="00657FA5" w:rsidRDefault="0027423A" w:rsidP="000067A7">
            <w:pPr>
              <w:pStyle w:val="ENoteTableText"/>
            </w:pPr>
            <w:r w:rsidRPr="00657FA5">
              <w:t>Sch 1 (</w:t>
            </w:r>
            <w:r w:rsidR="00054049">
              <w:t>items 1</w:t>
            </w:r>
            <w:r w:rsidRPr="00657FA5">
              <w:t>4–25, 27–65): 23 Mar 2019 (s 2(1) items</w:t>
            </w:r>
            <w:r w:rsidR="00362FD8" w:rsidRPr="00657FA5">
              <w:t> </w:t>
            </w:r>
            <w:r w:rsidRPr="00657FA5">
              <w:t>2, 4)</w:t>
            </w:r>
            <w:r w:rsidRPr="00657FA5">
              <w:br/>
              <w:t>Sch 1 (item</w:t>
            </w:r>
            <w:r w:rsidR="00362FD8" w:rsidRPr="00657FA5">
              <w:t> </w:t>
            </w:r>
            <w:r w:rsidRPr="00657FA5">
              <w:t xml:space="preserve">26): </w:t>
            </w:r>
            <w:r w:rsidR="00E62F44" w:rsidRPr="00657FA5">
              <w:t>25 Apr 2019 (s 2(1) item</w:t>
            </w:r>
            <w:r w:rsidR="00362FD8" w:rsidRPr="00657FA5">
              <w:t> </w:t>
            </w:r>
            <w:r w:rsidR="00E62F44" w:rsidRPr="00657FA5">
              <w:t>3)</w:t>
            </w:r>
          </w:p>
        </w:tc>
        <w:tc>
          <w:tcPr>
            <w:tcW w:w="1250" w:type="pct"/>
            <w:tcBorders>
              <w:top w:val="single" w:sz="4" w:space="0" w:color="auto"/>
              <w:bottom w:val="single" w:sz="4" w:space="0" w:color="auto"/>
            </w:tcBorders>
            <w:shd w:val="clear" w:color="auto" w:fill="auto"/>
          </w:tcPr>
          <w:p w:rsidR="0027423A" w:rsidRPr="00657FA5" w:rsidRDefault="0027423A" w:rsidP="00D57B83">
            <w:pPr>
              <w:pStyle w:val="ENoteTableText"/>
            </w:pPr>
            <w:r w:rsidRPr="00657FA5">
              <w:t>—</w:t>
            </w:r>
          </w:p>
        </w:tc>
      </w:tr>
      <w:tr w:rsidR="00120E7D" w:rsidRPr="00657FA5" w:rsidTr="00B9500E">
        <w:trPr>
          <w:cantSplit/>
        </w:trPr>
        <w:tc>
          <w:tcPr>
            <w:tcW w:w="1250" w:type="pct"/>
            <w:tcBorders>
              <w:top w:val="single" w:sz="4" w:space="0" w:color="auto"/>
              <w:bottom w:val="single" w:sz="4" w:space="0" w:color="auto"/>
            </w:tcBorders>
            <w:shd w:val="clear" w:color="auto" w:fill="auto"/>
          </w:tcPr>
          <w:p w:rsidR="00120E7D" w:rsidRPr="00657FA5" w:rsidRDefault="00120E7D" w:rsidP="00D57B83">
            <w:pPr>
              <w:pStyle w:val="ENoteTableText"/>
            </w:pPr>
            <w:r w:rsidRPr="00657FA5">
              <w:t xml:space="preserve">Family Law Amendment (Prescribed Court) </w:t>
            </w:r>
            <w:r w:rsidR="00411CA8" w:rsidRPr="00657FA5">
              <w:t>Regulations 2</w:t>
            </w:r>
            <w:r w:rsidRPr="00657FA5">
              <w:t>020</w:t>
            </w:r>
          </w:p>
        </w:tc>
        <w:tc>
          <w:tcPr>
            <w:tcW w:w="1250" w:type="pct"/>
            <w:tcBorders>
              <w:top w:val="single" w:sz="4" w:space="0" w:color="auto"/>
              <w:bottom w:val="single" w:sz="4" w:space="0" w:color="auto"/>
            </w:tcBorders>
            <w:shd w:val="clear" w:color="auto" w:fill="auto"/>
          </w:tcPr>
          <w:p w:rsidR="00120E7D" w:rsidRPr="00657FA5" w:rsidRDefault="00120E7D" w:rsidP="00D57B83">
            <w:pPr>
              <w:pStyle w:val="ENoteTableText"/>
            </w:pPr>
            <w:r w:rsidRPr="00657FA5">
              <w:t>29</w:t>
            </w:r>
            <w:r w:rsidR="00362FD8" w:rsidRPr="00657FA5">
              <w:t> </w:t>
            </w:r>
            <w:r w:rsidRPr="00657FA5">
              <w:t>June 2020 (F2020L00812)</w:t>
            </w:r>
          </w:p>
        </w:tc>
        <w:tc>
          <w:tcPr>
            <w:tcW w:w="1250" w:type="pct"/>
            <w:tcBorders>
              <w:top w:val="single" w:sz="4" w:space="0" w:color="auto"/>
              <w:bottom w:val="single" w:sz="4" w:space="0" w:color="auto"/>
            </w:tcBorders>
            <w:shd w:val="clear" w:color="auto" w:fill="auto"/>
          </w:tcPr>
          <w:p w:rsidR="00120E7D" w:rsidRPr="00657FA5" w:rsidRDefault="00120E7D" w:rsidP="000067A7">
            <w:pPr>
              <w:pStyle w:val="ENoteTableText"/>
            </w:pPr>
            <w:r w:rsidRPr="00657FA5">
              <w:t>30</w:t>
            </w:r>
            <w:r w:rsidR="00362FD8" w:rsidRPr="00657FA5">
              <w:t> </w:t>
            </w:r>
            <w:r w:rsidRPr="00657FA5">
              <w:t xml:space="preserve">June 2020 (s 2(1) </w:t>
            </w:r>
            <w:r w:rsidR="00054049">
              <w:t>item 1</w:t>
            </w:r>
            <w:r w:rsidRPr="00657FA5">
              <w:t>)</w:t>
            </w:r>
          </w:p>
        </w:tc>
        <w:tc>
          <w:tcPr>
            <w:tcW w:w="1250" w:type="pct"/>
            <w:tcBorders>
              <w:top w:val="single" w:sz="4" w:space="0" w:color="auto"/>
              <w:bottom w:val="single" w:sz="4" w:space="0" w:color="auto"/>
            </w:tcBorders>
            <w:shd w:val="clear" w:color="auto" w:fill="auto"/>
          </w:tcPr>
          <w:p w:rsidR="00120E7D" w:rsidRPr="00657FA5" w:rsidRDefault="00120E7D" w:rsidP="00D57B83">
            <w:pPr>
              <w:pStyle w:val="ENoteTableText"/>
            </w:pPr>
            <w:r w:rsidRPr="00657FA5">
              <w:t>—</w:t>
            </w:r>
          </w:p>
        </w:tc>
      </w:tr>
      <w:tr w:rsidR="00E11D0D" w:rsidRPr="00657FA5" w:rsidTr="008D24E1">
        <w:trPr>
          <w:cantSplit/>
        </w:trPr>
        <w:tc>
          <w:tcPr>
            <w:tcW w:w="1250" w:type="pct"/>
            <w:tcBorders>
              <w:top w:val="single" w:sz="4" w:space="0" w:color="auto"/>
              <w:bottom w:val="single" w:sz="4" w:space="0" w:color="auto"/>
            </w:tcBorders>
            <w:shd w:val="clear" w:color="auto" w:fill="auto"/>
          </w:tcPr>
          <w:p w:rsidR="00E11D0D" w:rsidRPr="00657FA5" w:rsidRDefault="00E11D0D" w:rsidP="00D57B83">
            <w:pPr>
              <w:pStyle w:val="ENoteTableText"/>
            </w:pPr>
            <w:r w:rsidRPr="00657FA5">
              <w:t xml:space="preserve">Family Law Amendment (Miscellaneous Measures) </w:t>
            </w:r>
            <w:r w:rsidR="00411CA8" w:rsidRPr="00657FA5">
              <w:t>Regulations 2</w:t>
            </w:r>
            <w:r w:rsidRPr="00657FA5">
              <w:t>020</w:t>
            </w:r>
          </w:p>
        </w:tc>
        <w:tc>
          <w:tcPr>
            <w:tcW w:w="1250" w:type="pct"/>
            <w:tcBorders>
              <w:top w:val="single" w:sz="4" w:space="0" w:color="auto"/>
              <w:bottom w:val="single" w:sz="4" w:space="0" w:color="auto"/>
            </w:tcBorders>
            <w:shd w:val="clear" w:color="auto" w:fill="auto"/>
          </w:tcPr>
          <w:p w:rsidR="00E11D0D" w:rsidRPr="00657FA5" w:rsidRDefault="00E11D0D" w:rsidP="00D57B83">
            <w:pPr>
              <w:pStyle w:val="ENoteTableText"/>
            </w:pPr>
            <w:r w:rsidRPr="00657FA5">
              <w:t>7 Aug 2020 (F2020L00998)</w:t>
            </w:r>
          </w:p>
        </w:tc>
        <w:tc>
          <w:tcPr>
            <w:tcW w:w="1250" w:type="pct"/>
            <w:tcBorders>
              <w:top w:val="single" w:sz="4" w:space="0" w:color="auto"/>
              <w:bottom w:val="single" w:sz="4" w:space="0" w:color="auto"/>
            </w:tcBorders>
            <w:shd w:val="clear" w:color="auto" w:fill="auto"/>
          </w:tcPr>
          <w:p w:rsidR="00E11D0D" w:rsidRPr="00657FA5" w:rsidRDefault="00E11D0D" w:rsidP="000067A7">
            <w:pPr>
              <w:pStyle w:val="ENoteTableText"/>
            </w:pPr>
            <w:r w:rsidRPr="00657FA5">
              <w:t xml:space="preserve">1 Sept 2020 (s 2(1) </w:t>
            </w:r>
            <w:r w:rsidR="00054049">
              <w:t>item 1</w:t>
            </w:r>
            <w:r w:rsidRPr="00657FA5">
              <w:t>)</w:t>
            </w:r>
          </w:p>
        </w:tc>
        <w:tc>
          <w:tcPr>
            <w:tcW w:w="1250" w:type="pct"/>
            <w:tcBorders>
              <w:top w:val="single" w:sz="4" w:space="0" w:color="auto"/>
              <w:bottom w:val="single" w:sz="4" w:space="0" w:color="auto"/>
            </w:tcBorders>
            <w:shd w:val="clear" w:color="auto" w:fill="auto"/>
          </w:tcPr>
          <w:p w:rsidR="00E11D0D" w:rsidRPr="00657FA5" w:rsidRDefault="00E11D0D" w:rsidP="00D57B83">
            <w:pPr>
              <w:pStyle w:val="ENoteTableText"/>
            </w:pPr>
            <w:r w:rsidRPr="00657FA5">
              <w:t>—</w:t>
            </w:r>
          </w:p>
        </w:tc>
      </w:tr>
      <w:tr w:rsidR="00F06146" w:rsidRPr="00657FA5" w:rsidTr="005838F9">
        <w:trPr>
          <w:cantSplit/>
        </w:trPr>
        <w:tc>
          <w:tcPr>
            <w:tcW w:w="1250" w:type="pct"/>
            <w:tcBorders>
              <w:top w:val="single" w:sz="4" w:space="0" w:color="auto"/>
              <w:bottom w:val="single" w:sz="12" w:space="0" w:color="auto"/>
            </w:tcBorders>
            <w:shd w:val="clear" w:color="auto" w:fill="auto"/>
          </w:tcPr>
          <w:p w:rsidR="00F06146" w:rsidRPr="00657FA5" w:rsidRDefault="00DA1527" w:rsidP="00D57B83">
            <w:pPr>
              <w:pStyle w:val="ENoteTableText"/>
            </w:pPr>
            <w:r w:rsidRPr="00657FA5">
              <w:t xml:space="preserve">Federal Circuit and Family Court of Australia Legislation (Consequential Amendments and Other Measures) </w:t>
            </w:r>
            <w:r w:rsidR="00411CA8" w:rsidRPr="00657FA5">
              <w:t>Regulations 2</w:t>
            </w:r>
            <w:r w:rsidRPr="00657FA5">
              <w:t>021</w:t>
            </w:r>
          </w:p>
        </w:tc>
        <w:tc>
          <w:tcPr>
            <w:tcW w:w="1250" w:type="pct"/>
            <w:tcBorders>
              <w:top w:val="single" w:sz="4" w:space="0" w:color="auto"/>
              <w:bottom w:val="single" w:sz="12" w:space="0" w:color="auto"/>
            </w:tcBorders>
            <w:shd w:val="clear" w:color="auto" w:fill="auto"/>
          </w:tcPr>
          <w:p w:rsidR="00F06146" w:rsidRPr="00657FA5" w:rsidRDefault="00F06146" w:rsidP="00D57B83">
            <w:pPr>
              <w:pStyle w:val="ENoteTableText"/>
            </w:pPr>
            <w:r w:rsidRPr="00657FA5">
              <w:t>30 Aug 2021 (F2021L01204)</w:t>
            </w:r>
          </w:p>
        </w:tc>
        <w:tc>
          <w:tcPr>
            <w:tcW w:w="1250" w:type="pct"/>
            <w:tcBorders>
              <w:top w:val="single" w:sz="4" w:space="0" w:color="auto"/>
              <w:bottom w:val="single" w:sz="12" w:space="0" w:color="auto"/>
            </w:tcBorders>
            <w:shd w:val="clear" w:color="auto" w:fill="auto"/>
          </w:tcPr>
          <w:p w:rsidR="00F06146" w:rsidRPr="00657FA5" w:rsidRDefault="00DA1527" w:rsidP="000067A7">
            <w:pPr>
              <w:pStyle w:val="ENoteTableText"/>
            </w:pPr>
            <w:r w:rsidRPr="00657FA5">
              <w:t>Sch 2 (</w:t>
            </w:r>
            <w:r w:rsidR="00411CA8" w:rsidRPr="00657FA5">
              <w:t>items 6</w:t>
            </w:r>
            <w:r w:rsidRPr="00657FA5">
              <w:t xml:space="preserve">4–85, 107): </w:t>
            </w:r>
            <w:r w:rsidR="00F06146" w:rsidRPr="00657FA5">
              <w:t xml:space="preserve">1 Sept 2021 (s 2(1) </w:t>
            </w:r>
            <w:r w:rsidR="00054049">
              <w:t>item 1</w:t>
            </w:r>
            <w:r w:rsidR="00F06146" w:rsidRPr="00657FA5">
              <w:t>)</w:t>
            </w:r>
          </w:p>
        </w:tc>
        <w:tc>
          <w:tcPr>
            <w:tcW w:w="1250" w:type="pct"/>
            <w:tcBorders>
              <w:top w:val="single" w:sz="4" w:space="0" w:color="auto"/>
              <w:bottom w:val="single" w:sz="12" w:space="0" w:color="auto"/>
            </w:tcBorders>
            <w:shd w:val="clear" w:color="auto" w:fill="auto"/>
          </w:tcPr>
          <w:p w:rsidR="00F06146" w:rsidRPr="00657FA5" w:rsidRDefault="00F06146" w:rsidP="00D57B83">
            <w:pPr>
              <w:pStyle w:val="ENoteTableText"/>
            </w:pPr>
            <w:r w:rsidRPr="00657FA5">
              <w:t>—</w:t>
            </w:r>
          </w:p>
        </w:tc>
      </w:tr>
    </w:tbl>
    <w:p w:rsidR="00C543A2" w:rsidRPr="00657FA5" w:rsidRDefault="00C543A2" w:rsidP="00E4026C">
      <w:pPr>
        <w:pStyle w:val="Tabletext"/>
      </w:pPr>
    </w:p>
    <w:tbl>
      <w:tblPr>
        <w:tblW w:w="8539"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42"/>
        <w:gridCol w:w="1089"/>
        <w:gridCol w:w="1276"/>
        <w:gridCol w:w="2268"/>
        <w:gridCol w:w="1764"/>
      </w:tblGrid>
      <w:tr w:rsidR="00C543A2" w:rsidRPr="00657FA5" w:rsidTr="00FD7490">
        <w:trPr>
          <w:cantSplit/>
          <w:tblHeader/>
        </w:trPr>
        <w:tc>
          <w:tcPr>
            <w:tcW w:w="2142" w:type="dxa"/>
            <w:tcBorders>
              <w:top w:val="single" w:sz="12" w:space="0" w:color="auto"/>
              <w:bottom w:val="single" w:sz="12" w:space="0" w:color="auto"/>
            </w:tcBorders>
            <w:shd w:val="clear" w:color="auto" w:fill="auto"/>
          </w:tcPr>
          <w:p w:rsidR="00C543A2" w:rsidRPr="00657FA5" w:rsidRDefault="00C543A2" w:rsidP="00E4026C">
            <w:pPr>
              <w:pStyle w:val="ENoteTableHeading"/>
            </w:pPr>
            <w:r w:rsidRPr="00657FA5">
              <w:t>Act</w:t>
            </w:r>
          </w:p>
        </w:tc>
        <w:tc>
          <w:tcPr>
            <w:tcW w:w="1089" w:type="dxa"/>
            <w:tcBorders>
              <w:top w:val="single" w:sz="12" w:space="0" w:color="auto"/>
              <w:bottom w:val="single" w:sz="12" w:space="0" w:color="auto"/>
            </w:tcBorders>
            <w:shd w:val="clear" w:color="auto" w:fill="auto"/>
          </w:tcPr>
          <w:p w:rsidR="00C543A2" w:rsidRPr="00657FA5" w:rsidRDefault="00C543A2" w:rsidP="00E4026C">
            <w:pPr>
              <w:pStyle w:val="ENoteTableHeading"/>
            </w:pPr>
            <w:r w:rsidRPr="00657FA5">
              <w:t>Number and year</w:t>
            </w:r>
          </w:p>
        </w:tc>
        <w:tc>
          <w:tcPr>
            <w:tcW w:w="1276" w:type="dxa"/>
            <w:tcBorders>
              <w:top w:val="single" w:sz="12" w:space="0" w:color="auto"/>
              <w:bottom w:val="single" w:sz="12" w:space="0" w:color="auto"/>
            </w:tcBorders>
            <w:shd w:val="clear" w:color="auto" w:fill="auto"/>
          </w:tcPr>
          <w:p w:rsidR="00C543A2" w:rsidRPr="00657FA5" w:rsidRDefault="00C543A2" w:rsidP="00E4026C">
            <w:pPr>
              <w:pStyle w:val="ENoteTableHeading"/>
            </w:pPr>
            <w:r w:rsidRPr="00657FA5">
              <w:t>Assent</w:t>
            </w:r>
          </w:p>
        </w:tc>
        <w:tc>
          <w:tcPr>
            <w:tcW w:w="2268" w:type="dxa"/>
            <w:tcBorders>
              <w:top w:val="single" w:sz="12" w:space="0" w:color="auto"/>
              <w:bottom w:val="single" w:sz="12" w:space="0" w:color="auto"/>
            </w:tcBorders>
            <w:shd w:val="clear" w:color="auto" w:fill="auto"/>
          </w:tcPr>
          <w:p w:rsidR="00C543A2" w:rsidRPr="00657FA5" w:rsidRDefault="00C543A2" w:rsidP="00E4026C">
            <w:pPr>
              <w:pStyle w:val="ENoteTableHeading"/>
            </w:pPr>
            <w:r w:rsidRPr="00657FA5">
              <w:t>Commencement</w:t>
            </w:r>
          </w:p>
        </w:tc>
        <w:tc>
          <w:tcPr>
            <w:tcW w:w="1764" w:type="dxa"/>
            <w:tcBorders>
              <w:top w:val="single" w:sz="12" w:space="0" w:color="auto"/>
              <w:bottom w:val="single" w:sz="12" w:space="0" w:color="auto"/>
            </w:tcBorders>
            <w:shd w:val="clear" w:color="auto" w:fill="auto"/>
          </w:tcPr>
          <w:p w:rsidR="00C543A2" w:rsidRPr="00657FA5" w:rsidRDefault="00C543A2" w:rsidP="00E4026C">
            <w:pPr>
              <w:pStyle w:val="ENoteTableHeading"/>
            </w:pPr>
            <w:r w:rsidRPr="00657FA5">
              <w:t>Application, saving and transitional provisions</w:t>
            </w:r>
          </w:p>
        </w:tc>
      </w:tr>
      <w:tr w:rsidR="00C543A2" w:rsidRPr="00657FA5" w:rsidTr="00FD7490">
        <w:trPr>
          <w:cantSplit/>
        </w:trPr>
        <w:tc>
          <w:tcPr>
            <w:tcW w:w="2142" w:type="dxa"/>
            <w:tcBorders>
              <w:bottom w:val="single" w:sz="12" w:space="0" w:color="auto"/>
            </w:tcBorders>
            <w:shd w:val="clear" w:color="auto" w:fill="auto"/>
          </w:tcPr>
          <w:p w:rsidR="00C543A2" w:rsidRPr="00657FA5" w:rsidRDefault="00C543A2" w:rsidP="00E4026C">
            <w:pPr>
              <w:pStyle w:val="ENoteTableText"/>
            </w:pPr>
            <w:r w:rsidRPr="00657FA5">
              <w:t>Social Security and Other Legislation Amendment (Self Employment Programs and Other Measures) Act 2022</w:t>
            </w:r>
          </w:p>
        </w:tc>
        <w:tc>
          <w:tcPr>
            <w:tcW w:w="1089" w:type="dxa"/>
            <w:tcBorders>
              <w:bottom w:val="single" w:sz="12" w:space="0" w:color="auto"/>
            </w:tcBorders>
            <w:shd w:val="clear" w:color="auto" w:fill="auto"/>
          </w:tcPr>
          <w:p w:rsidR="00C543A2" w:rsidRPr="00657FA5" w:rsidRDefault="00C543A2" w:rsidP="00E4026C">
            <w:pPr>
              <w:pStyle w:val="ENoteTableText"/>
            </w:pPr>
            <w:r w:rsidRPr="00657FA5">
              <w:t>42, 2022</w:t>
            </w:r>
          </w:p>
        </w:tc>
        <w:tc>
          <w:tcPr>
            <w:tcW w:w="1276" w:type="dxa"/>
            <w:tcBorders>
              <w:bottom w:val="single" w:sz="12" w:space="0" w:color="auto"/>
            </w:tcBorders>
            <w:shd w:val="clear" w:color="auto" w:fill="auto"/>
          </w:tcPr>
          <w:p w:rsidR="00C543A2" w:rsidRPr="00657FA5" w:rsidRDefault="00C543A2" w:rsidP="00E4026C">
            <w:pPr>
              <w:pStyle w:val="ENoteTableText"/>
            </w:pPr>
            <w:r w:rsidRPr="00657FA5">
              <w:t>7 Oct 2022</w:t>
            </w:r>
          </w:p>
        </w:tc>
        <w:tc>
          <w:tcPr>
            <w:tcW w:w="2268" w:type="dxa"/>
            <w:tcBorders>
              <w:bottom w:val="single" w:sz="12" w:space="0" w:color="auto"/>
            </w:tcBorders>
            <w:shd w:val="clear" w:color="auto" w:fill="auto"/>
          </w:tcPr>
          <w:p w:rsidR="00C543A2" w:rsidRPr="00657FA5" w:rsidRDefault="00C543A2" w:rsidP="00E4026C">
            <w:pPr>
              <w:pStyle w:val="ENoteTableText"/>
            </w:pPr>
            <w:r w:rsidRPr="00657FA5">
              <w:t>Sch 1 (</w:t>
            </w:r>
            <w:r w:rsidR="00054049">
              <w:t>items 1</w:t>
            </w:r>
            <w:r w:rsidRPr="00657FA5">
              <w:t xml:space="preserve">, 2): 7 Oct 2022 (s 2(1) </w:t>
            </w:r>
            <w:r w:rsidR="00054049">
              <w:t>item 1</w:t>
            </w:r>
            <w:r w:rsidRPr="00657FA5">
              <w:t>)</w:t>
            </w:r>
          </w:p>
        </w:tc>
        <w:tc>
          <w:tcPr>
            <w:tcW w:w="1764" w:type="dxa"/>
            <w:tcBorders>
              <w:bottom w:val="single" w:sz="12" w:space="0" w:color="auto"/>
            </w:tcBorders>
            <w:shd w:val="clear" w:color="auto" w:fill="auto"/>
          </w:tcPr>
          <w:p w:rsidR="00C543A2" w:rsidRPr="00657FA5" w:rsidRDefault="00C543A2" w:rsidP="00E4026C">
            <w:pPr>
              <w:pStyle w:val="ENoteTableText"/>
            </w:pPr>
            <w:r w:rsidRPr="00657FA5">
              <w:t>—</w:t>
            </w:r>
          </w:p>
        </w:tc>
      </w:tr>
    </w:tbl>
    <w:p w:rsidR="00FD7490" w:rsidRPr="00657FA5" w:rsidRDefault="00FD7490" w:rsidP="00D57B83">
      <w:pPr>
        <w:pStyle w:val="Tabletext"/>
      </w:pPr>
    </w:p>
    <w:p w:rsidR="00504B22" w:rsidRPr="00657FA5" w:rsidRDefault="00504B22" w:rsidP="00813279">
      <w:pPr>
        <w:pStyle w:val="ENotesHeading2"/>
        <w:pageBreakBefore/>
        <w:outlineLvl w:val="9"/>
      </w:pPr>
      <w:bookmarkStart w:id="188" w:name="_Toc116909886"/>
      <w:r w:rsidRPr="00657FA5">
        <w:t>Endnote 4—Amendment history</w:t>
      </w:r>
      <w:bookmarkEnd w:id="188"/>
    </w:p>
    <w:p w:rsidR="009E1980" w:rsidRPr="00657FA5" w:rsidRDefault="009E1980" w:rsidP="00FF6F6F">
      <w:pPr>
        <w:pStyle w:val="Tabletext"/>
      </w:pPr>
    </w:p>
    <w:tbl>
      <w:tblPr>
        <w:tblW w:w="5000" w:type="pct"/>
        <w:tblLook w:val="0000" w:firstRow="0" w:lastRow="0" w:firstColumn="0" w:lastColumn="0" w:noHBand="0" w:noVBand="0"/>
      </w:tblPr>
      <w:tblGrid>
        <w:gridCol w:w="2376"/>
        <w:gridCol w:w="6153"/>
      </w:tblGrid>
      <w:tr w:rsidR="009E1980" w:rsidRPr="00657FA5" w:rsidTr="00B9500E">
        <w:trPr>
          <w:cantSplit/>
          <w:tblHeader/>
        </w:trPr>
        <w:tc>
          <w:tcPr>
            <w:tcW w:w="1393" w:type="pct"/>
            <w:tcBorders>
              <w:top w:val="single" w:sz="12" w:space="0" w:color="auto"/>
              <w:bottom w:val="single" w:sz="12" w:space="0" w:color="auto"/>
            </w:tcBorders>
            <w:shd w:val="clear" w:color="auto" w:fill="auto"/>
          </w:tcPr>
          <w:p w:rsidR="009E1980" w:rsidRPr="00657FA5" w:rsidRDefault="009E1980" w:rsidP="00FF6F6F">
            <w:pPr>
              <w:pStyle w:val="ENoteTableHeading"/>
              <w:rPr>
                <w:rFonts w:cs="Arial"/>
              </w:rPr>
            </w:pPr>
            <w:r w:rsidRPr="00657FA5">
              <w:rPr>
                <w:rFonts w:cs="Arial"/>
              </w:rPr>
              <w:t>Provision affected</w:t>
            </w:r>
          </w:p>
        </w:tc>
        <w:tc>
          <w:tcPr>
            <w:tcW w:w="3607" w:type="pct"/>
            <w:tcBorders>
              <w:top w:val="single" w:sz="12" w:space="0" w:color="auto"/>
              <w:bottom w:val="single" w:sz="12" w:space="0" w:color="auto"/>
            </w:tcBorders>
            <w:shd w:val="clear" w:color="auto" w:fill="auto"/>
          </w:tcPr>
          <w:p w:rsidR="009E1980" w:rsidRPr="00657FA5" w:rsidRDefault="009E1980" w:rsidP="00FF6F6F">
            <w:pPr>
              <w:pStyle w:val="ENoteTableHeading"/>
              <w:rPr>
                <w:rFonts w:cs="Arial"/>
              </w:rPr>
            </w:pPr>
            <w:r w:rsidRPr="00657FA5">
              <w:rPr>
                <w:rFonts w:cs="Arial"/>
              </w:rPr>
              <w:t>How affected</w:t>
            </w:r>
          </w:p>
        </w:tc>
      </w:tr>
      <w:tr w:rsidR="009E1980" w:rsidRPr="00657FA5" w:rsidTr="00B9500E">
        <w:trPr>
          <w:cantSplit/>
        </w:trPr>
        <w:tc>
          <w:tcPr>
            <w:tcW w:w="1393" w:type="pct"/>
            <w:tcBorders>
              <w:top w:val="single" w:sz="12" w:space="0" w:color="auto"/>
            </w:tcBorders>
            <w:shd w:val="clear" w:color="auto" w:fill="auto"/>
          </w:tcPr>
          <w:p w:rsidR="009E1980" w:rsidRPr="00657FA5" w:rsidRDefault="009E1980" w:rsidP="009E1980">
            <w:pPr>
              <w:pStyle w:val="ENoteTableText"/>
            </w:pPr>
            <w:r w:rsidRPr="00657FA5">
              <w:rPr>
                <w:b/>
              </w:rPr>
              <w:t>Part</w:t>
            </w:r>
            <w:r w:rsidR="007635BE" w:rsidRPr="00657FA5">
              <w:rPr>
                <w:b/>
              </w:rPr>
              <w:t> </w:t>
            </w:r>
            <w:r w:rsidRPr="00657FA5">
              <w:rPr>
                <w:b/>
              </w:rPr>
              <w:t>I</w:t>
            </w:r>
          </w:p>
        </w:tc>
        <w:tc>
          <w:tcPr>
            <w:tcW w:w="3607" w:type="pct"/>
            <w:tcBorders>
              <w:top w:val="single" w:sz="12" w:space="0" w:color="auto"/>
            </w:tcBorders>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w:t>
            </w:r>
            <w:r w:rsidR="009E1980" w:rsidRPr="00657FA5">
              <w:tab/>
            </w:r>
          </w:p>
        </w:tc>
        <w:tc>
          <w:tcPr>
            <w:tcW w:w="3607" w:type="pct"/>
            <w:shd w:val="clear" w:color="auto" w:fill="auto"/>
          </w:tcPr>
          <w:p w:rsidR="009E1980" w:rsidRPr="00657FA5" w:rsidRDefault="009E1980" w:rsidP="009E1980">
            <w:pPr>
              <w:pStyle w:val="ENoteTableText"/>
            </w:pPr>
            <w:r w:rsidRPr="00657FA5">
              <w:t>rs 1998 No</w:t>
            </w:r>
            <w:r w:rsidR="00813279" w:rsidRPr="00657FA5">
              <w:t> </w:t>
            </w:r>
            <w:r w:rsidRPr="00657FA5">
              <w:t>270</w:t>
            </w:r>
          </w:p>
        </w:tc>
      </w:tr>
      <w:tr w:rsidR="00D57B83" w:rsidRPr="00657FA5" w:rsidTr="00B9500E">
        <w:trPr>
          <w:cantSplit/>
        </w:trPr>
        <w:tc>
          <w:tcPr>
            <w:tcW w:w="1393" w:type="pct"/>
            <w:shd w:val="clear" w:color="auto" w:fill="auto"/>
          </w:tcPr>
          <w:p w:rsidR="00D57B83" w:rsidRPr="00657FA5" w:rsidRDefault="00D57B83" w:rsidP="007635BE">
            <w:pPr>
              <w:pStyle w:val="ENoteTableText"/>
              <w:tabs>
                <w:tab w:val="center" w:leader="dot" w:pos="2268"/>
              </w:tabs>
            </w:pPr>
            <w:r w:rsidRPr="00657FA5">
              <w:t>r 2</w:t>
            </w:r>
            <w:r w:rsidRPr="00657FA5">
              <w:tab/>
            </w:r>
          </w:p>
        </w:tc>
        <w:tc>
          <w:tcPr>
            <w:tcW w:w="3607" w:type="pct"/>
            <w:shd w:val="clear" w:color="auto" w:fill="auto"/>
          </w:tcPr>
          <w:p w:rsidR="00D57B83" w:rsidRPr="00657FA5" w:rsidRDefault="00D57B83" w:rsidP="009E1980">
            <w:pPr>
              <w:pStyle w:val="ENoteTableText"/>
            </w:pPr>
            <w:r w:rsidRPr="00657FA5">
              <w:t>rep LA s 48D</w:t>
            </w:r>
          </w:p>
        </w:tc>
      </w:tr>
      <w:tr w:rsidR="00A75B9B" w:rsidRPr="00657FA5" w:rsidTr="00411CA8">
        <w:trPr>
          <w:cantSplit/>
        </w:trPr>
        <w:tc>
          <w:tcPr>
            <w:tcW w:w="1393" w:type="pct"/>
            <w:shd w:val="clear" w:color="auto" w:fill="auto"/>
          </w:tcPr>
          <w:p w:rsidR="00A75B9B" w:rsidRPr="00657FA5" w:rsidRDefault="00A75B9B" w:rsidP="00411CA8">
            <w:pPr>
              <w:pStyle w:val="ENoteTableText"/>
              <w:tabs>
                <w:tab w:val="center" w:leader="dot" w:pos="2268"/>
              </w:tabs>
            </w:pPr>
          </w:p>
        </w:tc>
        <w:tc>
          <w:tcPr>
            <w:tcW w:w="3607" w:type="pct"/>
            <w:shd w:val="clear" w:color="auto" w:fill="auto"/>
          </w:tcPr>
          <w:p w:rsidR="00A75B9B" w:rsidRPr="00657FA5" w:rsidRDefault="00A75B9B" w:rsidP="00411CA8">
            <w:pPr>
              <w:pStyle w:val="ENoteTableText"/>
            </w:pPr>
            <w:r w:rsidRPr="00657FA5">
              <w:t>a</w:t>
            </w:r>
            <w:r w:rsidR="00DA3897" w:rsidRPr="00657FA5">
              <w:t>d</w:t>
            </w:r>
            <w:r w:rsidRPr="00657FA5">
              <w:t xml:space="preserve">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w:t>
            </w:r>
            <w:r w:rsidR="009E1980" w:rsidRPr="00657FA5">
              <w:tab/>
            </w:r>
          </w:p>
        </w:tc>
        <w:tc>
          <w:tcPr>
            <w:tcW w:w="3607" w:type="pct"/>
            <w:shd w:val="clear" w:color="auto" w:fill="auto"/>
          </w:tcPr>
          <w:p w:rsidR="009E1980" w:rsidRPr="00657FA5" w:rsidRDefault="009E1980" w:rsidP="00186BD5">
            <w:pPr>
              <w:pStyle w:val="ENoteTableText"/>
            </w:pPr>
            <w:r w:rsidRPr="00657FA5">
              <w:t>am 1996 No</w:t>
            </w:r>
            <w:r w:rsidR="00813279" w:rsidRPr="00657FA5">
              <w:t> </w:t>
            </w:r>
            <w:r w:rsidRPr="00657FA5">
              <w:t>71; 1999 No</w:t>
            </w:r>
            <w:r w:rsidR="00813279" w:rsidRPr="00657FA5">
              <w:t> </w:t>
            </w:r>
            <w:r w:rsidRPr="00657FA5">
              <w:t>39; 2000 Nos 81 and 207; 2001 No</w:t>
            </w:r>
            <w:r w:rsidR="00813279" w:rsidRPr="00657FA5">
              <w:t> </w:t>
            </w:r>
            <w:r w:rsidRPr="00657FA5">
              <w:t>31; 2006 No</w:t>
            </w:r>
            <w:r w:rsidR="00813279" w:rsidRPr="00657FA5">
              <w:t> </w:t>
            </w:r>
            <w:r w:rsidRPr="00657FA5">
              <w:t>128; 2007 No</w:t>
            </w:r>
            <w:r w:rsidR="00813279" w:rsidRPr="00657FA5">
              <w:t> </w:t>
            </w:r>
            <w:r w:rsidRPr="00657FA5">
              <w:t>82; 2008 No</w:t>
            </w:r>
            <w:r w:rsidR="00813279" w:rsidRPr="00657FA5">
              <w:t> </w:t>
            </w:r>
            <w:r w:rsidRPr="00657FA5">
              <w:t xml:space="preserve">182; No 76, </w:t>
            </w:r>
            <w:r w:rsidR="00186BD5" w:rsidRPr="00657FA5">
              <w:t xml:space="preserve">2010; No </w:t>
            </w:r>
            <w:r w:rsidRPr="00657FA5">
              <w:t>242</w:t>
            </w:r>
            <w:r w:rsidR="00186BD5" w:rsidRPr="00657FA5">
              <w:t>, 2010; No</w:t>
            </w:r>
            <w:r w:rsidRPr="00657FA5">
              <w:t xml:space="preserve"> 290</w:t>
            </w:r>
            <w:r w:rsidR="00186BD5" w:rsidRPr="00657FA5">
              <w:t>, 2010</w:t>
            </w:r>
            <w:r w:rsidRPr="00657FA5">
              <w:t>; No</w:t>
            </w:r>
            <w:r w:rsidR="00813279" w:rsidRPr="00657FA5">
              <w:t> </w:t>
            </w:r>
            <w:r w:rsidRPr="00657FA5">
              <w:t>278</w:t>
            </w:r>
            <w:r w:rsidR="00186BD5" w:rsidRPr="00657FA5">
              <w:t>, 2012</w:t>
            </w:r>
            <w:r w:rsidR="00C0798B" w:rsidRPr="00657FA5">
              <w:t>; No 113, 2015</w:t>
            </w:r>
            <w:r w:rsidR="00E5564D" w:rsidRPr="00657FA5">
              <w:t>; F2016L00767</w:t>
            </w:r>
            <w:r w:rsidR="00DB3AF1"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3AA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3A</w:t>
            </w:r>
            <w:r w:rsidR="009E1980" w:rsidRPr="00657FA5">
              <w:tab/>
            </w:r>
          </w:p>
        </w:tc>
        <w:tc>
          <w:tcPr>
            <w:tcW w:w="3607" w:type="pct"/>
            <w:shd w:val="clear" w:color="auto" w:fill="auto"/>
          </w:tcPr>
          <w:p w:rsidR="009E1980" w:rsidRPr="00657FA5" w:rsidRDefault="009E1980" w:rsidP="009E1980">
            <w:pPr>
              <w:pStyle w:val="ENoteTableText"/>
            </w:pPr>
            <w:r w:rsidRPr="00657FA5">
              <w:t>ad 1998 No</w:t>
            </w:r>
            <w:r w:rsidR="00813279" w:rsidRPr="00657FA5">
              <w:t> </w:t>
            </w:r>
            <w:r w:rsidRPr="00657FA5">
              <w:t>222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2010 No</w:t>
            </w:r>
            <w:r w:rsidR="00813279" w:rsidRPr="00657FA5">
              <w:t> </w:t>
            </w:r>
            <w:r w:rsidRPr="00657FA5">
              <w:t>242</w:t>
            </w:r>
          </w:p>
        </w:tc>
      </w:tr>
      <w:tr w:rsidR="00F05870" w:rsidRPr="00657FA5" w:rsidTr="00B9500E">
        <w:trPr>
          <w:cantSplit/>
        </w:trPr>
        <w:tc>
          <w:tcPr>
            <w:tcW w:w="1393" w:type="pct"/>
            <w:shd w:val="clear" w:color="auto" w:fill="auto"/>
          </w:tcPr>
          <w:p w:rsidR="00F05870" w:rsidRPr="00657FA5" w:rsidRDefault="00F05870" w:rsidP="006842AD">
            <w:pPr>
              <w:pStyle w:val="ENoteTableText"/>
            </w:pPr>
          </w:p>
        </w:tc>
        <w:tc>
          <w:tcPr>
            <w:tcW w:w="3607" w:type="pct"/>
            <w:shd w:val="clear" w:color="auto" w:fill="auto"/>
          </w:tcPr>
          <w:p w:rsidR="00F05870" w:rsidRPr="00657FA5" w:rsidRDefault="00F05870" w:rsidP="009E1980">
            <w:pPr>
              <w:pStyle w:val="ENoteTableText"/>
            </w:pPr>
            <w:r w:rsidRPr="00657FA5">
              <w:t>rep F2021L01204</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Part</w:t>
            </w:r>
            <w:r w:rsidR="007635BE" w:rsidRPr="00657FA5">
              <w:rPr>
                <w:b/>
              </w:rPr>
              <w:t> </w:t>
            </w:r>
            <w:r w:rsidRPr="00657FA5">
              <w:rPr>
                <w:b/>
              </w:rPr>
              <w:t>II</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r w:rsidR="00F05870" w:rsidRPr="00657FA5">
              <w:t>; F2021L01204</w:t>
            </w:r>
          </w:p>
        </w:tc>
      </w:tr>
      <w:tr w:rsidR="006602EB" w:rsidRPr="00657FA5" w:rsidTr="00B9500E">
        <w:trPr>
          <w:cantSplit/>
        </w:trPr>
        <w:tc>
          <w:tcPr>
            <w:tcW w:w="1393" w:type="pct"/>
            <w:shd w:val="clear" w:color="auto" w:fill="auto"/>
          </w:tcPr>
          <w:p w:rsidR="006602EB" w:rsidRPr="00657FA5" w:rsidRDefault="006602EB" w:rsidP="007635BE">
            <w:pPr>
              <w:pStyle w:val="ENoteTableText"/>
              <w:tabs>
                <w:tab w:val="center" w:leader="dot" w:pos="2268"/>
              </w:tabs>
            </w:pPr>
            <w:r w:rsidRPr="00657FA5">
              <w:t>r 6</w:t>
            </w:r>
            <w:r w:rsidRPr="00657FA5">
              <w:tab/>
            </w:r>
          </w:p>
        </w:tc>
        <w:tc>
          <w:tcPr>
            <w:tcW w:w="3607" w:type="pct"/>
            <w:shd w:val="clear" w:color="auto" w:fill="auto"/>
          </w:tcPr>
          <w:p w:rsidR="006602EB" w:rsidRPr="00657FA5" w:rsidRDefault="006602EB"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w:t>
            </w:r>
            <w:r w:rsidR="009E1980" w:rsidRPr="00657FA5">
              <w:tab/>
            </w:r>
          </w:p>
        </w:tc>
        <w:tc>
          <w:tcPr>
            <w:tcW w:w="3607" w:type="pct"/>
            <w:shd w:val="clear" w:color="auto" w:fill="auto"/>
          </w:tcPr>
          <w:p w:rsidR="009E1980" w:rsidRPr="00657FA5" w:rsidRDefault="009E1980" w:rsidP="009E1980">
            <w:pPr>
              <w:pStyle w:val="ENoteTableText"/>
            </w:pPr>
            <w:r w:rsidRPr="00657FA5">
              <w:t>rep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2007 No</w:t>
            </w:r>
            <w:r w:rsidR="00813279" w:rsidRPr="00657FA5">
              <w:t> </w:t>
            </w:r>
            <w:r w:rsidRPr="00657FA5">
              <w:t>82</w:t>
            </w:r>
          </w:p>
        </w:tc>
      </w:tr>
      <w:tr w:rsidR="0058004C" w:rsidRPr="00657FA5" w:rsidTr="00B9500E">
        <w:trPr>
          <w:cantSplit/>
        </w:trPr>
        <w:tc>
          <w:tcPr>
            <w:tcW w:w="1393" w:type="pct"/>
            <w:shd w:val="clear" w:color="auto" w:fill="auto"/>
          </w:tcPr>
          <w:p w:rsidR="0058004C" w:rsidRPr="00657FA5" w:rsidRDefault="0058004C" w:rsidP="006842AD">
            <w:pPr>
              <w:pStyle w:val="ENoteTableText"/>
            </w:pPr>
          </w:p>
        </w:tc>
        <w:tc>
          <w:tcPr>
            <w:tcW w:w="3607" w:type="pct"/>
            <w:shd w:val="clear" w:color="auto" w:fill="auto"/>
          </w:tcPr>
          <w:p w:rsidR="0058004C" w:rsidRPr="00657FA5" w:rsidRDefault="0058004C" w:rsidP="009E1980">
            <w:pPr>
              <w:pStyle w:val="ENoteTableText"/>
            </w:pPr>
            <w:r w:rsidRPr="00657FA5">
              <w:t>am No</w:t>
            </w:r>
            <w:r w:rsidR="00813279" w:rsidRPr="00657FA5">
              <w:t> </w:t>
            </w:r>
            <w:r w:rsidRPr="00657FA5">
              <w:t>51, 2013</w:t>
            </w:r>
          </w:p>
        </w:tc>
      </w:tr>
      <w:tr w:rsidR="00F05870" w:rsidRPr="00657FA5" w:rsidTr="00B9500E">
        <w:trPr>
          <w:cantSplit/>
        </w:trPr>
        <w:tc>
          <w:tcPr>
            <w:tcW w:w="1393" w:type="pct"/>
            <w:shd w:val="clear" w:color="auto" w:fill="auto"/>
          </w:tcPr>
          <w:p w:rsidR="00F05870" w:rsidRPr="00657FA5" w:rsidRDefault="00F05870" w:rsidP="006842AD">
            <w:pPr>
              <w:pStyle w:val="ENoteTableText"/>
            </w:pPr>
          </w:p>
        </w:tc>
        <w:tc>
          <w:tcPr>
            <w:tcW w:w="3607" w:type="pct"/>
            <w:shd w:val="clear" w:color="auto" w:fill="auto"/>
          </w:tcPr>
          <w:p w:rsidR="00F05870" w:rsidRPr="00657FA5" w:rsidRDefault="00F05870" w:rsidP="009E1980">
            <w:pPr>
              <w:pStyle w:val="ENoteTableText"/>
            </w:pPr>
            <w:r w:rsidRPr="00657FA5">
              <w:t>rs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7A</w:t>
            </w:r>
            <w:r w:rsidR="009E1980" w:rsidRPr="00657FA5">
              <w:tab/>
            </w:r>
          </w:p>
        </w:tc>
        <w:tc>
          <w:tcPr>
            <w:tcW w:w="3607" w:type="pct"/>
            <w:shd w:val="clear" w:color="auto" w:fill="auto"/>
          </w:tcPr>
          <w:p w:rsidR="009E1980" w:rsidRPr="00657FA5" w:rsidRDefault="009E1980" w:rsidP="009E1980">
            <w:pPr>
              <w:pStyle w:val="ENoteTableText"/>
            </w:pPr>
            <w:r w:rsidRPr="00657FA5">
              <w:t>ad 1991 No</w:t>
            </w:r>
            <w:r w:rsidR="00813279" w:rsidRPr="00657FA5">
              <w:t> </w:t>
            </w:r>
            <w:r w:rsidRPr="00657FA5">
              <w:t>401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7B</w:t>
            </w:r>
            <w:r w:rsidR="009E1980" w:rsidRPr="00657FA5">
              <w:tab/>
            </w:r>
          </w:p>
        </w:tc>
        <w:tc>
          <w:tcPr>
            <w:tcW w:w="3607" w:type="pct"/>
            <w:shd w:val="clear" w:color="auto" w:fill="auto"/>
          </w:tcPr>
          <w:p w:rsidR="009E1980" w:rsidRPr="00657FA5" w:rsidRDefault="009E1980" w:rsidP="009E1980">
            <w:pPr>
              <w:pStyle w:val="ENoteTableText"/>
            </w:pPr>
            <w:r w:rsidRPr="00657FA5">
              <w:t>ad 1992 No</w:t>
            </w:r>
            <w:r w:rsidR="00813279" w:rsidRPr="00657FA5">
              <w:t> </w:t>
            </w:r>
            <w:r w:rsidRPr="00657FA5">
              <w:t>376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w:t>
            </w:r>
            <w:r w:rsidR="009E1980" w:rsidRPr="00657FA5">
              <w:tab/>
            </w: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8B</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9</w:t>
            </w:r>
            <w:r w:rsidR="009E1980" w:rsidRPr="00657FA5">
              <w:tab/>
            </w:r>
          </w:p>
        </w:tc>
        <w:tc>
          <w:tcPr>
            <w:tcW w:w="3607" w:type="pct"/>
            <w:shd w:val="clear" w:color="auto" w:fill="auto"/>
          </w:tcPr>
          <w:p w:rsidR="009E1980" w:rsidRPr="00657FA5" w:rsidRDefault="009E1980" w:rsidP="009E1980">
            <w:pPr>
              <w:pStyle w:val="ENoteTableText"/>
            </w:pPr>
            <w:r w:rsidRPr="00657FA5">
              <w:t>rep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9A</w:t>
            </w:r>
            <w:r w:rsidR="009E1980" w:rsidRPr="00657FA5">
              <w:tab/>
            </w:r>
          </w:p>
        </w:tc>
        <w:tc>
          <w:tcPr>
            <w:tcW w:w="3607" w:type="pct"/>
            <w:shd w:val="clear" w:color="auto" w:fill="auto"/>
          </w:tcPr>
          <w:p w:rsidR="009E1980" w:rsidRPr="00657FA5" w:rsidRDefault="009E1980" w:rsidP="009E1980">
            <w:pPr>
              <w:pStyle w:val="ENoteTableText"/>
            </w:pPr>
            <w:r w:rsidRPr="00657FA5">
              <w:t>ad 1991 No</w:t>
            </w:r>
            <w:r w:rsidR="00813279" w:rsidRPr="00657FA5">
              <w:t> </w:t>
            </w:r>
            <w:r w:rsidRPr="00657FA5">
              <w:t>401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10</w:t>
            </w:r>
            <w:r w:rsidR="009E1980" w:rsidRPr="00657FA5">
              <w:tab/>
            </w:r>
          </w:p>
        </w:tc>
        <w:tc>
          <w:tcPr>
            <w:tcW w:w="3607" w:type="pct"/>
            <w:shd w:val="clear" w:color="auto" w:fill="auto"/>
          </w:tcPr>
          <w:p w:rsidR="009E1980" w:rsidRPr="00657FA5" w:rsidRDefault="009E1980" w:rsidP="009E1980">
            <w:pPr>
              <w:pStyle w:val="ENoteTableText"/>
            </w:pPr>
            <w:r w:rsidRPr="00657FA5">
              <w:t>am 1988 No</w:t>
            </w:r>
            <w:r w:rsidR="00813279" w:rsidRPr="00657FA5">
              <w:t> </w:t>
            </w:r>
            <w:r w:rsidRPr="00657FA5">
              <w:t>164</w:t>
            </w:r>
          </w:p>
        </w:tc>
      </w:tr>
      <w:tr w:rsidR="00F05870" w:rsidRPr="00657FA5" w:rsidTr="00B9500E">
        <w:trPr>
          <w:cantSplit/>
        </w:trPr>
        <w:tc>
          <w:tcPr>
            <w:tcW w:w="1393" w:type="pct"/>
            <w:shd w:val="clear" w:color="auto" w:fill="auto"/>
          </w:tcPr>
          <w:p w:rsidR="00F05870" w:rsidRPr="00657FA5" w:rsidRDefault="00F05870" w:rsidP="007635BE">
            <w:pPr>
              <w:pStyle w:val="ENoteTableText"/>
              <w:tabs>
                <w:tab w:val="center" w:leader="dot" w:pos="2268"/>
              </w:tabs>
            </w:pPr>
          </w:p>
        </w:tc>
        <w:tc>
          <w:tcPr>
            <w:tcW w:w="3607" w:type="pct"/>
            <w:shd w:val="clear" w:color="auto" w:fill="auto"/>
          </w:tcPr>
          <w:p w:rsidR="00F05870" w:rsidRPr="00657FA5" w:rsidRDefault="00F05870" w:rsidP="009E1980">
            <w:pPr>
              <w:pStyle w:val="ENoteTableText"/>
            </w:pPr>
            <w:r w:rsidRPr="00657FA5">
              <w:t>rep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10A</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165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1989 No</w:t>
            </w:r>
            <w:r w:rsidR="00813279" w:rsidRPr="00657FA5">
              <w:t> </w:t>
            </w:r>
            <w:r w:rsidRPr="00657FA5">
              <w:t>8; 1998 No</w:t>
            </w:r>
            <w:r w:rsidR="00813279" w:rsidRPr="00657FA5">
              <w:t> </w:t>
            </w:r>
            <w:r w:rsidRPr="00657FA5">
              <w:t>329;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11</w:t>
            </w:r>
            <w:r w:rsidR="009E1980" w:rsidRPr="00657FA5">
              <w:tab/>
            </w:r>
          </w:p>
        </w:tc>
        <w:tc>
          <w:tcPr>
            <w:tcW w:w="3607" w:type="pct"/>
            <w:shd w:val="clear" w:color="auto" w:fill="auto"/>
          </w:tcPr>
          <w:p w:rsidR="009E1980" w:rsidRPr="00657FA5" w:rsidRDefault="009E1980" w:rsidP="009E1980">
            <w:pPr>
              <w:pStyle w:val="ENoteTableText"/>
            </w:pPr>
            <w:r w:rsidRPr="00657FA5">
              <w:t>am 1985 No</w:t>
            </w:r>
            <w:r w:rsidR="00813279" w:rsidRPr="00657FA5">
              <w:t> </w:t>
            </w:r>
            <w:r w:rsidRPr="00657FA5">
              <w:t>183; 1987 No</w:t>
            </w:r>
            <w:r w:rsidR="00813279" w:rsidRPr="00657FA5">
              <w:t> </w:t>
            </w:r>
            <w:r w:rsidRPr="00657FA5">
              <w:t>175; 1988 No</w:t>
            </w:r>
            <w:r w:rsidR="00813279" w:rsidRPr="00657FA5">
              <w:t> </w:t>
            </w:r>
            <w:r w:rsidRPr="00657FA5">
              <w:t>44; 1989 No</w:t>
            </w:r>
            <w:r w:rsidR="00813279" w:rsidRPr="00657FA5">
              <w:t> </w:t>
            </w:r>
            <w:r w:rsidRPr="00657FA5">
              <w:t>155; 1995 No</w:t>
            </w:r>
            <w:r w:rsidR="00813279" w:rsidRPr="00657FA5">
              <w:t> </w:t>
            </w:r>
            <w:r w:rsidRPr="00657FA5">
              <w:t>419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188 (as am by 1996 No</w:t>
            </w:r>
            <w:r w:rsidR="00813279" w:rsidRPr="00657FA5">
              <w:t> </w:t>
            </w:r>
            <w:r w:rsidRPr="00657FA5">
              <w:t>201)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253; 1998 No</w:t>
            </w:r>
            <w:r w:rsidR="00813279" w:rsidRPr="00657FA5">
              <w:t> </w:t>
            </w:r>
            <w:r w:rsidRPr="00657FA5">
              <w:t>39; 2000 Nos 16 and 207; 2001 No</w:t>
            </w:r>
            <w:r w:rsidR="00813279" w:rsidRPr="00657FA5">
              <w:t> </w:t>
            </w:r>
            <w:r w:rsidRPr="00657FA5">
              <w:t>264; 2005 No</w:t>
            </w:r>
            <w:r w:rsidR="00813279" w:rsidRPr="00657FA5">
              <w:t> </w:t>
            </w:r>
            <w:r w:rsidRPr="00657FA5">
              <w:t>207; 2006 Nos 128 and 256; 2007 No</w:t>
            </w:r>
            <w:r w:rsidR="00813279" w:rsidRPr="00657FA5">
              <w:t> </w:t>
            </w:r>
            <w:r w:rsidRPr="00657FA5">
              <w:t>293; 2010 Nos 165 and 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11A</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11B</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11C</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12A</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1994 No</w:t>
            </w:r>
            <w:r w:rsidR="00813279" w:rsidRPr="00657FA5">
              <w:t> </w:t>
            </w:r>
            <w:r w:rsidRPr="00657FA5">
              <w:t>86; 1996 No</w:t>
            </w:r>
            <w:r w:rsidR="00813279" w:rsidRPr="00657FA5">
              <w:t> </w:t>
            </w:r>
            <w:r w:rsidRPr="00657FA5">
              <w:t>71; 1998 No</w:t>
            </w:r>
            <w:r w:rsidR="00813279" w:rsidRPr="00657FA5">
              <w:t> </w:t>
            </w:r>
            <w:r w:rsidRPr="00657FA5">
              <w:t>329; 2000 No</w:t>
            </w:r>
            <w:r w:rsidR="00813279" w:rsidRPr="00657FA5">
              <w:t> </w:t>
            </w:r>
            <w:r w:rsidRPr="00657FA5">
              <w:t>16; 2004 No</w:t>
            </w:r>
            <w:r w:rsidR="00813279" w:rsidRPr="00657FA5">
              <w:t> </w:t>
            </w:r>
            <w:r w:rsidRPr="00657FA5">
              <w:t>370</w:t>
            </w:r>
            <w:r w:rsidR="00B40F6D" w:rsidRPr="00657FA5">
              <w:t>; Act No 42, 2022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12AB</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F05870" w:rsidRPr="00657FA5" w:rsidTr="00B9500E">
        <w:trPr>
          <w:cantSplit/>
        </w:trPr>
        <w:tc>
          <w:tcPr>
            <w:tcW w:w="1393" w:type="pct"/>
            <w:shd w:val="clear" w:color="auto" w:fill="auto"/>
          </w:tcPr>
          <w:p w:rsidR="00F05870" w:rsidRPr="00657FA5" w:rsidRDefault="00F05870" w:rsidP="007635BE">
            <w:pPr>
              <w:pStyle w:val="ENoteTableText"/>
              <w:tabs>
                <w:tab w:val="center" w:leader="dot" w:pos="2268"/>
              </w:tabs>
            </w:pPr>
          </w:p>
        </w:tc>
        <w:tc>
          <w:tcPr>
            <w:tcW w:w="3607" w:type="pct"/>
            <w:shd w:val="clear" w:color="auto" w:fill="auto"/>
          </w:tcPr>
          <w:p w:rsidR="00F05870" w:rsidRPr="00657FA5" w:rsidRDefault="00AC20B7" w:rsidP="009E1980">
            <w:pPr>
              <w:pStyle w:val="ENoteTableText"/>
            </w:pPr>
            <w:r w:rsidRPr="00657FA5">
              <w:t>rep</w:t>
            </w:r>
            <w:r w:rsidR="00F05870" w:rsidRPr="00657FA5">
              <w:t xml:space="preserve">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12AC</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264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104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211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12B</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71;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12BA</w:t>
            </w:r>
            <w:r w:rsidR="009E1980" w:rsidRPr="00657FA5">
              <w:tab/>
            </w:r>
          </w:p>
        </w:tc>
        <w:tc>
          <w:tcPr>
            <w:tcW w:w="3607" w:type="pct"/>
            <w:shd w:val="clear" w:color="auto" w:fill="auto"/>
          </w:tcPr>
          <w:p w:rsidR="009E1980" w:rsidRPr="00657FA5" w:rsidRDefault="009E1980" w:rsidP="009E1980">
            <w:pPr>
              <w:pStyle w:val="ENoteTableText"/>
            </w:pPr>
            <w:r w:rsidRPr="00657FA5">
              <w:t>ad 1992 No</w:t>
            </w:r>
            <w:r w:rsidR="00813279" w:rsidRPr="00657FA5">
              <w:t> </w:t>
            </w:r>
            <w:r w:rsidRPr="00657FA5">
              <w:t>287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1992 No</w:t>
            </w:r>
            <w:r w:rsidR="00813279" w:rsidRPr="00657FA5">
              <w:t> </w:t>
            </w:r>
            <w:r w:rsidRPr="00657FA5">
              <w:t>404;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1998 No</w:t>
            </w:r>
            <w:r w:rsidR="00813279" w:rsidRPr="00657FA5">
              <w:t> </w:t>
            </w:r>
            <w:r w:rsidRPr="00657FA5">
              <w:t>329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383796">
            <w:pPr>
              <w:pStyle w:val="ENoteTableText"/>
            </w:pPr>
            <w:r w:rsidRPr="00657FA5">
              <w:t>am 2001 No</w:t>
            </w:r>
            <w:r w:rsidR="00813279" w:rsidRPr="00657FA5">
              <w:t> </w:t>
            </w:r>
            <w:r w:rsidRPr="00657FA5">
              <w:t>117; 2003 No</w:t>
            </w:r>
            <w:r w:rsidR="00813279" w:rsidRPr="00657FA5">
              <w:t> </w:t>
            </w:r>
            <w:r w:rsidRPr="00657FA5">
              <w:t>339; 2004 No</w:t>
            </w:r>
            <w:r w:rsidR="00813279" w:rsidRPr="00657FA5">
              <w:t> </w:t>
            </w:r>
            <w:r w:rsidRPr="00657FA5">
              <w:t>370; 2006 No</w:t>
            </w:r>
            <w:r w:rsidR="00813279" w:rsidRPr="00657FA5">
              <w:t> </w:t>
            </w:r>
            <w:r w:rsidRPr="00657FA5">
              <w:t>128; 2011 No</w:t>
            </w:r>
            <w:r w:rsidR="00813279" w:rsidRPr="00657FA5">
              <w:t> </w:t>
            </w:r>
            <w:r w:rsidRPr="00657FA5">
              <w:t>20</w:t>
            </w:r>
            <w:r w:rsidR="00913CD1" w:rsidRPr="00657FA5">
              <w:t>; F2019L00344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12BB</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12BC</w:t>
            </w:r>
            <w:r w:rsidR="009E1980" w:rsidRPr="00657FA5">
              <w:tab/>
            </w:r>
          </w:p>
        </w:tc>
        <w:tc>
          <w:tcPr>
            <w:tcW w:w="3607" w:type="pct"/>
            <w:shd w:val="clear" w:color="auto" w:fill="auto"/>
          </w:tcPr>
          <w:p w:rsidR="009E1980" w:rsidRPr="00657FA5" w:rsidRDefault="009E1980" w:rsidP="00BC517A">
            <w:pPr>
              <w:pStyle w:val="ENoteTableText"/>
            </w:pPr>
            <w:r w:rsidRPr="00657FA5">
              <w:t>ad No</w:t>
            </w:r>
            <w:r w:rsidR="00813279" w:rsidRPr="00657FA5">
              <w:t> </w:t>
            </w:r>
            <w:r w:rsidRPr="00657FA5">
              <w:t>17</w:t>
            </w:r>
            <w:r w:rsidR="00BC517A" w:rsidRPr="00657FA5">
              <w:t>, 2009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BC517A">
            <w:pPr>
              <w:pStyle w:val="ENoteTableText"/>
            </w:pPr>
            <w:r w:rsidRPr="00657FA5">
              <w:t>am No</w:t>
            </w:r>
            <w:r w:rsidR="00813279" w:rsidRPr="00657FA5">
              <w:t> </w:t>
            </w:r>
            <w:r w:rsidRPr="00657FA5">
              <w:t>322</w:t>
            </w:r>
            <w:r w:rsidR="00BC517A" w:rsidRPr="00657FA5">
              <w:t>, 2009</w:t>
            </w:r>
            <w:r w:rsidRPr="00657FA5">
              <w:t>; No</w:t>
            </w:r>
            <w:r w:rsidR="00813279" w:rsidRPr="00657FA5">
              <w:t> </w:t>
            </w:r>
            <w:r w:rsidRPr="00657FA5">
              <w:t>255</w:t>
            </w:r>
            <w:r w:rsidR="00BC517A" w:rsidRPr="00657FA5">
              <w:t>, 2010</w:t>
            </w:r>
            <w:r w:rsidRPr="00657FA5">
              <w:t>; No 9</w:t>
            </w:r>
            <w:r w:rsidR="00BC517A" w:rsidRPr="00657FA5">
              <w:t>, 2012</w:t>
            </w:r>
            <w:r w:rsidR="00520EA9" w:rsidRPr="00657FA5">
              <w:t>;</w:t>
            </w:r>
            <w:r w:rsidRPr="00657FA5">
              <w:t xml:space="preserve"> </w:t>
            </w:r>
            <w:r w:rsidR="00520EA9" w:rsidRPr="00657FA5">
              <w:t>No</w:t>
            </w:r>
            <w:r w:rsidRPr="00657FA5">
              <w:t xml:space="preserve"> 211</w:t>
            </w:r>
            <w:r w:rsidR="00BC517A" w:rsidRPr="00657FA5">
              <w:t>, 2012</w:t>
            </w:r>
            <w:r w:rsidR="00C0798B" w:rsidRPr="00657FA5">
              <w:t>; No 113, 2015</w:t>
            </w:r>
            <w:r w:rsidR="00E5564D" w:rsidRPr="00657FA5">
              <w:t>; F2017L00976</w:t>
            </w:r>
            <w:r w:rsidR="00913CD1" w:rsidRPr="00657FA5">
              <w:t>; F2019L00344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2009 No</w:t>
            </w:r>
            <w:r w:rsidR="00813279" w:rsidRPr="00657FA5">
              <w:t> </w:t>
            </w:r>
            <w:r w:rsidRPr="00657FA5">
              <w:t>322; 2010 No</w:t>
            </w:r>
            <w:r w:rsidR="00813279" w:rsidRPr="00657FA5">
              <w:t> </w:t>
            </w:r>
            <w:r w:rsidRPr="00657FA5">
              <w:t>255</w:t>
            </w:r>
          </w:p>
        </w:tc>
      </w:tr>
      <w:tr w:rsidR="00D75587" w:rsidRPr="00657FA5" w:rsidTr="00B9500E">
        <w:trPr>
          <w:cantSplit/>
        </w:trPr>
        <w:tc>
          <w:tcPr>
            <w:tcW w:w="1393" w:type="pct"/>
            <w:shd w:val="clear" w:color="auto" w:fill="auto"/>
          </w:tcPr>
          <w:p w:rsidR="00D75587" w:rsidRPr="00657FA5" w:rsidRDefault="00D75587" w:rsidP="006842AD">
            <w:pPr>
              <w:pStyle w:val="ENoteTableText"/>
            </w:pPr>
          </w:p>
        </w:tc>
        <w:tc>
          <w:tcPr>
            <w:tcW w:w="3607" w:type="pct"/>
            <w:shd w:val="clear" w:color="auto" w:fill="auto"/>
          </w:tcPr>
          <w:p w:rsidR="00D75587" w:rsidRPr="00657FA5" w:rsidRDefault="00D75587" w:rsidP="009E1980">
            <w:pPr>
              <w:pStyle w:val="ENoteTableText"/>
            </w:pPr>
            <w:r w:rsidRPr="00657FA5">
              <w:t>ed C64</w:t>
            </w:r>
          </w:p>
        </w:tc>
      </w:tr>
      <w:tr w:rsidR="00E11D0D" w:rsidRPr="00657FA5" w:rsidTr="00B9500E">
        <w:trPr>
          <w:cantSplit/>
        </w:trPr>
        <w:tc>
          <w:tcPr>
            <w:tcW w:w="1393" w:type="pct"/>
            <w:shd w:val="clear" w:color="auto" w:fill="auto"/>
          </w:tcPr>
          <w:p w:rsidR="00E11D0D" w:rsidRPr="00657FA5" w:rsidRDefault="00E11D0D" w:rsidP="006842AD">
            <w:pPr>
              <w:pStyle w:val="ENoteTableText"/>
            </w:pPr>
          </w:p>
        </w:tc>
        <w:tc>
          <w:tcPr>
            <w:tcW w:w="3607" w:type="pct"/>
            <w:shd w:val="clear" w:color="auto" w:fill="auto"/>
          </w:tcPr>
          <w:p w:rsidR="00E11D0D" w:rsidRPr="00657FA5" w:rsidRDefault="00E11D0D" w:rsidP="009E1980">
            <w:pPr>
              <w:pStyle w:val="ENoteTableText"/>
            </w:pPr>
            <w:r w:rsidRPr="00657FA5">
              <w:t>am F2020L00998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12CA</w:t>
            </w:r>
            <w:r w:rsidR="009E1980" w:rsidRPr="00657FA5">
              <w:tab/>
            </w:r>
          </w:p>
        </w:tc>
        <w:tc>
          <w:tcPr>
            <w:tcW w:w="3607" w:type="pct"/>
            <w:shd w:val="clear" w:color="auto" w:fill="auto"/>
          </w:tcPr>
          <w:p w:rsidR="009E1980" w:rsidRPr="00657FA5" w:rsidRDefault="009E1980" w:rsidP="009E1980">
            <w:pPr>
              <w:pStyle w:val="ENoteTableText"/>
            </w:pPr>
            <w:r w:rsidRPr="00657FA5">
              <w:t>ad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2009 No</w:t>
            </w:r>
            <w:r w:rsidR="00813279" w:rsidRPr="00657FA5">
              <w:t> </w:t>
            </w:r>
            <w:r w:rsidRPr="00657FA5">
              <w:t>322; 2010 No</w:t>
            </w:r>
            <w:r w:rsidR="00813279" w:rsidRPr="00657FA5">
              <w:t> </w:t>
            </w:r>
            <w:r w:rsidRPr="00657FA5">
              <w:t>255</w:t>
            </w:r>
            <w:r w:rsidR="00E11D0D" w:rsidRPr="00657FA5">
              <w:t>; F2020L00998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12CAA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2009 No</w:t>
            </w:r>
            <w:r w:rsidR="00813279" w:rsidRPr="00657FA5">
              <w:t> </w:t>
            </w:r>
            <w:r w:rsidRPr="00657FA5">
              <w:t>322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2010 No</w:t>
            </w:r>
            <w:r w:rsidR="00813279" w:rsidRPr="00657FA5">
              <w:t> </w:t>
            </w:r>
            <w:r w:rsidRPr="00657FA5">
              <w:t>255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323B3">
            <w:pPr>
              <w:pStyle w:val="ENoteTableText"/>
            </w:pPr>
            <w:r w:rsidRPr="00657FA5">
              <w:t>am 2011 No</w:t>
            </w:r>
            <w:r w:rsidR="00813279" w:rsidRPr="00657FA5">
              <w:t> </w:t>
            </w:r>
            <w:r w:rsidRPr="00657FA5">
              <w:t>20</w:t>
            </w:r>
            <w:r w:rsidR="00C0798B" w:rsidRPr="00657FA5">
              <w:t>; No 113, 2015</w:t>
            </w:r>
            <w:r w:rsidR="00E11D0D" w:rsidRPr="00657FA5">
              <w:t>; F2020L00998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12CAB</w:t>
            </w:r>
            <w:r w:rsidR="009E1980" w:rsidRPr="00657FA5">
              <w:tab/>
            </w:r>
          </w:p>
        </w:tc>
        <w:tc>
          <w:tcPr>
            <w:tcW w:w="3607" w:type="pct"/>
            <w:shd w:val="clear" w:color="auto" w:fill="auto"/>
          </w:tcPr>
          <w:p w:rsidR="009E1980" w:rsidRPr="00657FA5" w:rsidRDefault="009E1980" w:rsidP="009E1980">
            <w:pPr>
              <w:pStyle w:val="ENoteTableText"/>
            </w:pPr>
            <w:r w:rsidRPr="00657FA5">
              <w:t>ad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12CB</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2005 No</w:t>
            </w:r>
            <w:r w:rsidR="00813279" w:rsidRPr="00657FA5">
              <w:t> </w:t>
            </w:r>
            <w:r w:rsidRPr="00657FA5">
              <w:t>207; 2011 No</w:t>
            </w:r>
            <w:r w:rsidR="00813279" w:rsidRPr="00657FA5">
              <w:t> </w:t>
            </w:r>
            <w:r w:rsidRPr="00657FA5">
              <w:t>120</w:t>
            </w:r>
            <w:r w:rsidR="00913CD1" w:rsidRPr="00657FA5">
              <w:t>; F2019L00344</w:t>
            </w:r>
            <w:r w:rsidR="00E11D0D" w:rsidRPr="00657FA5">
              <w:t>; F2020L00998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12CC</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016F08" w:rsidRPr="00657FA5" w:rsidTr="00B9500E">
        <w:trPr>
          <w:cantSplit/>
        </w:trPr>
        <w:tc>
          <w:tcPr>
            <w:tcW w:w="1393" w:type="pct"/>
            <w:shd w:val="clear" w:color="auto" w:fill="auto"/>
          </w:tcPr>
          <w:p w:rsidR="00016F08" w:rsidRPr="00657FA5" w:rsidRDefault="00016F08" w:rsidP="006842AD">
            <w:pPr>
              <w:pStyle w:val="ENoteTableText"/>
            </w:pPr>
          </w:p>
        </w:tc>
        <w:tc>
          <w:tcPr>
            <w:tcW w:w="3607" w:type="pct"/>
            <w:shd w:val="clear" w:color="auto" w:fill="auto"/>
          </w:tcPr>
          <w:p w:rsidR="00016F08" w:rsidRPr="00657FA5" w:rsidRDefault="00016F08" w:rsidP="009E1980">
            <w:pPr>
              <w:pStyle w:val="ENoteTableText"/>
            </w:pPr>
            <w:r w:rsidRPr="00657FA5">
              <w:t>am F2019L00184</w:t>
            </w:r>
            <w:r w:rsidR="006602EB"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12CD</w:t>
            </w:r>
            <w:r w:rsidR="009E1980"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12CE</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212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12D</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1994 No</w:t>
            </w:r>
            <w:r w:rsidR="00813279" w:rsidRPr="00657FA5">
              <w:t> </w:t>
            </w:r>
            <w:r w:rsidRPr="00657FA5">
              <w:t>343;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13</w:t>
            </w:r>
            <w:r w:rsidR="009E1980" w:rsidRPr="00657FA5">
              <w:tab/>
            </w: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1998 No</w:t>
            </w:r>
            <w:r w:rsidR="00813279" w:rsidRPr="00657FA5">
              <w:t> </w:t>
            </w:r>
            <w:r w:rsidRPr="00657FA5">
              <w:t>329</w:t>
            </w:r>
          </w:p>
        </w:tc>
      </w:tr>
      <w:tr w:rsidR="00913CD1" w:rsidRPr="00657FA5" w:rsidTr="00B9500E">
        <w:trPr>
          <w:cantSplit/>
        </w:trPr>
        <w:tc>
          <w:tcPr>
            <w:tcW w:w="1393" w:type="pct"/>
            <w:shd w:val="clear" w:color="auto" w:fill="auto"/>
          </w:tcPr>
          <w:p w:rsidR="00913CD1" w:rsidRPr="00657FA5" w:rsidRDefault="00913CD1" w:rsidP="006842AD">
            <w:pPr>
              <w:pStyle w:val="ENoteTableText"/>
            </w:pPr>
          </w:p>
        </w:tc>
        <w:tc>
          <w:tcPr>
            <w:tcW w:w="3607" w:type="pct"/>
            <w:shd w:val="clear" w:color="auto" w:fill="auto"/>
          </w:tcPr>
          <w:p w:rsidR="00913CD1" w:rsidRPr="00657FA5" w:rsidRDefault="00913CD1" w:rsidP="009E1980">
            <w:pPr>
              <w:pStyle w:val="ENoteTableText"/>
            </w:pPr>
            <w:r w:rsidRPr="00657FA5">
              <w:t>am F2019L00344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14</w:t>
            </w:r>
            <w:r w:rsidR="009E1980" w:rsidRPr="00657FA5">
              <w:tab/>
            </w:r>
          </w:p>
        </w:tc>
        <w:tc>
          <w:tcPr>
            <w:tcW w:w="3607" w:type="pct"/>
            <w:shd w:val="clear" w:color="auto" w:fill="auto"/>
          </w:tcPr>
          <w:p w:rsidR="009E1980" w:rsidRPr="00657FA5" w:rsidRDefault="009E1980" w:rsidP="009E1980">
            <w:pPr>
              <w:pStyle w:val="ENoteTableText"/>
            </w:pPr>
            <w:r w:rsidRPr="00657FA5">
              <w:t>rs 1988 No</w:t>
            </w:r>
            <w:r w:rsidR="00813279" w:rsidRPr="00657FA5">
              <w:t> </w:t>
            </w:r>
            <w:r w:rsidRPr="00657FA5">
              <w:t>164;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14A</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15</w:t>
            </w:r>
            <w:r w:rsidR="009E1980" w:rsidRPr="00657FA5">
              <w:tab/>
            </w:r>
          </w:p>
        </w:tc>
        <w:tc>
          <w:tcPr>
            <w:tcW w:w="3607" w:type="pct"/>
            <w:shd w:val="clear" w:color="auto" w:fill="auto"/>
          </w:tcPr>
          <w:p w:rsidR="009E1980" w:rsidRPr="00657FA5" w:rsidRDefault="009E1980" w:rsidP="00023F2B">
            <w:pPr>
              <w:pStyle w:val="ENoteTableText"/>
            </w:pPr>
            <w:r w:rsidRPr="00657FA5">
              <w:t>am 1988 Nos 42 and 164; 1989 No</w:t>
            </w:r>
            <w:r w:rsidR="00813279" w:rsidRPr="00657FA5">
              <w:t> </w:t>
            </w:r>
            <w:r w:rsidRPr="00657FA5">
              <w:t>74; 1996 Nos 71</w:t>
            </w:r>
            <w:r w:rsidR="00023F2B" w:rsidRPr="00657FA5">
              <w:t xml:space="preserve"> </w:t>
            </w:r>
            <w:r w:rsidRPr="00657FA5">
              <w:t>and 188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15AA</w:t>
            </w:r>
            <w:r w:rsidR="009E1980" w:rsidRPr="00657FA5">
              <w:tab/>
            </w:r>
          </w:p>
        </w:tc>
        <w:tc>
          <w:tcPr>
            <w:tcW w:w="3607" w:type="pct"/>
            <w:shd w:val="clear" w:color="auto" w:fill="auto"/>
          </w:tcPr>
          <w:p w:rsidR="009E1980" w:rsidRPr="00657FA5" w:rsidRDefault="009E1980" w:rsidP="009E1980">
            <w:pPr>
              <w:pStyle w:val="ENoteTableText"/>
            </w:pPr>
            <w:r w:rsidRPr="00657FA5">
              <w:t>ad 2004 No</w:t>
            </w:r>
            <w:r w:rsidR="00813279" w:rsidRPr="00657FA5">
              <w:t> </w:t>
            </w:r>
            <w:r w:rsidRPr="00657FA5">
              <w:t>319</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15AB</w:t>
            </w:r>
            <w:r w:rsidR="009E1980" w:rsidRPr="00657FA5">
              <w:tab/>
            </w:r>
          </w:p>
        </w:tc>
        <w:tc>
          <w:tcPr>
            <w:tcW w:w="3607" w:type="pct"/>
            <w:shd w:val="clear" w:color="auto" w:fill="auto"/>
          </w:tcPr>
          <w:p w:rsidR="009E1980" w:rsidRPr="00657FA5" w:rsidRDefault="009E1980" w:rsidP="00BC517A">
            <w:pPr>
              <w:pStyle w:val="ENoteTableText"/>
            </w:pPr>
            <w:r w:rsidRPr="00657FA5">
              <w:t>ad No</w:t>
            </w:r>
            <w:r w:rsidR="00813279" w:rsidRPr="00657FA5">
              <w:t> </w:t>
            </w:r>
            <w:r w:rsidRPr="00657FA5">
              <w:t>17</w:t>
            </w:r>
            <w:r w:rsidR="00BC517A" w:rsidRPr="00657FA5">
              <w:t>, 2009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BC517A">
            <w:pPr>
              <w:pStyle w:val="ENoteTableText"/>
            </w:pPr>
            <w:r w:rsidRPr="00657FA5">
              <w:t>am No</w:t>
            </w:r>
            <w:r w:rsidR="00813279" w:rsidRPr="00657FA5">
              <w:t> </w:t>
            </w:r>
            <w:r w:rsidRPr="00657FA5">
              <w:t>255</w:t>
            </w:r>
            <w:r w:rsidR="00BC517A" w:rsidRPr="00657FA5">
              <w:t>, 2010</w:t>
            </w:r>
            <w:r w:rsidRPr="00657FA5">
              <w:t>; No 9</w:t>
            </w:r>
            <w:r w:rsidR="00BC517A" w:rsidRPr="00657FA5">
              <w:t>, 2012</w:t>
            </w:r>
            <w:r w:rsidR="007671E0" w:rsidRPr="00657FA5">
              <w:t>;</w:t>
            </w:r>
            <w:r w:rsidRPr="00657FA5">
              <w:t xml:space="preserve"> </w:t>
            </w:r>
            <w:r w:rsidR="007671E0" w:rsidRPr="00657FA5">
              <w:t>No</w:t>
            </w:r>
            <w:r w:rsidRPr="00657FA5">
              <w:t xml:space="preserve"> 211</w:t>
            </w:r>
            <w:r w:rsidR="00BC517A" w:rsidRPr="00657FA5">
              <w:t>, 2012</w:t>
            </w:r>
            <w:r w:rsidR="00C0798B" w:rsidRPr="00657FA5">
              <w:t>; No 113, 2015</w:t>
            </w:r>
            <w:r w:rsidR="00E5564D" w:rsidRPr="00657FA5">
              <w:t>; F2017L00976</w:t>
            </w:r>
            <w:r w:rsidR="00913CD1" w:rsidRPr="00657FA5">
              <w:t>; F2019L00344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15A</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2004 No</w:t>
            </w:r>
            <w:r w:rsidR="00813279" w:rsidRPr="00657FA5">
              <w:t> </w:t>
            </w:r>
            <w:r w:rsidRPr="00657FA5">
              <w:t>370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2012 No</w:t>
            </w:r>
            <w:r w:rsidR="00813279" w:rsidRPr="00657FA5">
              <w:t> </w:t>
            </w:r>
            <w:r w:rsidRPr="00657FA5">
              <w:t>211</w:t>
            </w:r>
          </w:p>
        </w:tc>
      </w:tr>
      <w:tr w:rsidR="00AC20B7" w:rsidRPr="00657FA5" w:rsidTr="00B9500E">
        <w:trPr>
          <w:cantSplit/>
        </w:trPr>
        <w:tc>
          <w:tcPr>
            <w:tcW w:w="1393" w:type="pct"/>
            <w:shd w:val="clear" w:color="auto" w:fill="auto"/>
          </w:tcPr>
          <w:p w:rsidR="00AC20B7" w:rsidRPr="00657FA5" w:rsidRDefault="00AC20B7" w:rsidP="006842AD">
            <w:pPr>
              <w:pStyle w:val="ENoteTableText"/>
            </w:pPr>
          </w:p>
        </w:tc>
        <w:tc>
          <w:tcPr>
            <w:tcW w:w="3607" w:type="pct"/>
            <w:shd w:val="clear" w:color="auto" w:fill="auto"/>
          </w:tcPr>
          <w:p w:rsidR="00AC20B7" w:rsidRPr="00657FA5" w:rsidRDefault="00AC20B7" w:rsidP="009E1980">
            <w:pPr>
              <w:pStyle w:val="ENoteTableText"/>
            </w:pPr>
            <w:r w:rsidRPr="00657FA5">
              <w:t>rep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16</w:t>
            </w:r>
            <w:r w:rsidR="009E1980" w:rsidRPr="00657FA5">
              <w:tab/>
            </w:r>
          </w:p>
        </w:tc>
        <w:tc>
          <w:tcPr>
            <w:tcW w:w="3607" w:type="pct"/>
            <w:shd w:val="clear" w:color="auto" w:fill="auto"/>
          </w:tcPr>
          <w:p w:rsidR="009E1980" w:rsidRPr="00657FA5" w:rsidRDefault="009E1980" w:rsidP="009E1980">
            <w:pPr>
              <w:pStyle w:val="ENoteTableText"/>
            </w:pPr>
            <w:r w:rsidRPr="00657FA5">
              <w:t>am 1985 No</w:t>
            </w:r>
            <w:r w:rsidR="00813279" w:rsidRPr="00657FA5">
              <w:t> </w:t>
            </w:r>
            <w:r w:rsidRPr="00657FA5">
              <w:t>183; 1987 No</w:t>
            </w:r>
            <w:r w:rsidR="00813279" w:rsidRPr="00657FA5">
              <w:t> </w:t>
            </w:r>
            <w:r w:rsidRPr="00657FA5">
              <w:t>175; 1988 Nos 44 and 164; 1989 No</w:t>
            </w:r>
            <w:r w:rsidR="00813279" w:rsidRPr="00657FA5">
              <w:t> </w:t>
            </w:r>
            <w:r w:rsidRPr="00657FA5">
              <w:t>155; 1995 No</w:t>
            </w:r>
            <w:r w:rsidR="00813279" w:rsidRPr="00657FA5">
              <w:t> </w:t>
            </w:r>
            <w:r w:rsidRPr="00657FA5">
              <w:t>419; 1996 No</w:t>
            </w:r>
            <w:r w:rsidR="00813279" w:rsidRPr="00657FA5">
              <w:t> </w:t>
            </w:r>
            <w:r w:rsidRPr="00657FA5">
              <w:t>188; 2000 Nos</w:t>
            </w:r>
            <w:r w:rsidR="007635BE" w:rsidRPr="00657FA5">
              <w:t xml:space="preserve"> </w:t>
            </w:r>
            <w:r w:rsidRPr="00657FA5">
              <w:t>16 and 207; 2005 No</w:t>
            </w:r>
            <w:r w:rsidR="00813279" w:rsidRPr="00657FA5">
              <w:t> </w:t>
            </w:r>
            <w:r w:rsidRPr="00657FA5">
              <w:t>207; 2006 No</w:t>
            </w:r>
            <w:r w:rsidR="00813279" w:rsidRPr="00657FA5">
              <w:t> </w:t>
            </w:r>
            <w:r w:rsidRPr="00657FA5">
              <w:t>128; 2010 No</w:t>
            </w:r>
            <w:r w:rsidR="00813279" w:rsidRPr="00657FA5">
              <w:t> </w:t>
            </w:r>
            <w:r w:rsidRPr="00657FA5">
              <w:t>165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2010 No</w:t>
            </w:r>
            <w:r w:rsidR="00813279" w:rsidRPr="00657FA5">
              <w:t> </w:t>
            </w:r>
            <w:r w:rsidRPr="00657FA5">
              <w:t>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16A</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188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2010 No</w:t>
            </w:r>
            <w:r w:rsidR="00813279" w:rsidRPr="00657FA5">
              <w:t> </w:t>
            </w:r>
            <w:r w:rsidRPr="00657FA5">
              <w:t>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17</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17A</w:t>
            </w:r>
            <w:r w:rsidR="009E1980" w:rsidRPr="00657FA5">
              <w:tab/>
            </w:r>
          </w:p>
        </w:tc>
        <w:tc>
          <w:tcPr>
            <w:tcW w:w="3607" w:type="pct"/>
            <w:shd w:val="clear" w:color="auto" w:fill="auto"/>
          </w:tcPr>
          <w:p w:rsidR="009E1980" w:rsidRPr="00657FA5" w:rsidRDefault="009E1980" w:rsidP="009E1980">
            <w:pPr>
              <w:pStyle w:val="ENoteTableText"/>
            </w:pPr>
            <w:r w:rsidRPr="00657FA5">
              <w:t>ad 2012 No</w:t>
            </w:r>
            <w:r w:rsidR="00813279" w:rsidRPr="00657FA5">
              <w:t> </w:t>
            </w:r>
            <w:r w:rsidRPr="00657FA5">
              <w:t>211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17B</w:t>
            </w:r>
            <w:r w:rsidR="009E1980" w:rsidRPr="00657FA5">
              <w:tab/>
            </w:r>
          </w:p>
        </w:tc>
        <w:tc>
          <w:tcPr>
            <w:tcW w:w="3607" w:type="pct"/>
            <w:shd w:val="clear" w:color="auto" w:fill="auto"/>
          </w:tcPr>
          <w:p w:rsidR="009E1980" w:rsidRPr="00657FA5" w:rsidRDefault="009E1980" w:rsidP="009E1980">
            <w:pPr>
              <w:pStyle w:val="ENoteTableText"/>
            </w:pPr>
            <w:r w:rsidRPr="00657FA5">
              <w:t>ad 2012 No</w:t>
            </w:r>
            <w:r w:rsidR="00813279" w:rsidRPr="00657FA5">
              <w:t> </w:t>
            </w:r>
            <w:r w:rsidRPr="00657FA5">
              <w:t>211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17C</w:t>
            </w:r>
            <w:r w:rsidR="009E1980" w:rsidRPr="00657FA5">
              <w:tab/>
            </w:r>
          </w:p>
        </w:tc>
        <w:tc>
          <w:tcPr>
            <w:tcW w:w="3607" w:type="pct"/>
            <w:shd w:val="clear" w:color="auto" w:fill="auto"/>
          </w:tcPr>
          <w:p w:rsidR="009E1980" w:rsidRPr="00657FA5" w:rsidRDefault="009E1980" w:rsidP="009E1980">
            <w:pPr>
              <w:pStyle w:val="ENoteTableText"/>
            </w:pPr>
            <w:r w:rsidRPr="00657FA5">
              <w:t>ad 2012 No</w:t>
            </w:r>
            <w:r w:rsidR="00813279" w:rsidRPr="00657FA5">
              <w:t> </w:t>
            </w:r>
            <w:r w:rsidRPr="00657FA5">
              <w:t>211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17D</w:t>
            </w:r>
            <w:r w:rsidR="009E1980" w:rsidRPr="00657FA5">
              <w:tab/>
            </w:r>
          </w:p>
        </w:tc>
        <w:tc>
          <w:tcPr>
            <w:tcW w:w="3607" w:type="pct"/>
            <w:shd w:val="clear" w:color="auto" w:fill="auto"/>
          </w:tcPr>
          <w:p w:rsidR="009E1980" w:rsidRPr="00657FA5" w:rsidRDefault="009E1980" w:rsidP="009E1980">
            <w:pPr>
              <w:pStyle w:val="ENoteTableText"/>
            </w:pPr>
            <w:r w:rsidRPr="00657FA5">
              <w:t>ad 2012 No</w:t>
            </w:r>
            <w:r w:rsidR="00813279" w:rsidRPr="00657FA5">
              <w:t> </w:t>
            </w:r>
            <w:r w:rsidRPr="00657FA5">
              <w:t>211</w:t>
            </w:r>
          </w:p>
        </w:tc>
      </w:tr>
      <w:tr w:rsidR="00D75587" w:rsidRPr="00657FA5" w:rsidTr="00B9500E">
        <w:trPr>
          <w:cantSplit/>
        </w:trPr>
        <w:tc>
          <w:tcPr>
            <w:tcW w:w="1393" w:type="pct"/>
            <w:shd w:val="clear" w:color="auto" w:fill="auto"/>
          </w:tcPr>
          <w:p w:rsidR="00D75587" w:rsidRPr="00657FA5" w:rsidRDefault="00D75587" w:rsidP="007635BE">
            <w:pPr>
              <w:pStyle w:val="ENoteTableText"/>
              <w:tabs>
                <w:tab w:val="center" w:leader="dot" w:pos="2268"/>
              </w:tabs>
            </w:pPr>
          </w:p>
        </w:tc>
        <w:tc>
          <w:tcPr>
            <w:tcW w:w="3607" w:type="pct"/>
            <w:shd w:val="clear" w:color="auto" w:fill="auto"/>
          </w:tcPr>
          <w:p w:rsidR="00D75587" w:rsidRPr="00657FA5" w:rsidRDefault="00D75587" w:rsidP="009E1980">
            <w:pPr>
              <w:pStyle w:val="ENoteTableText"/>
            </w:pPr>
            <w:r w:rsidRPr="00657FA5">
              <w:t>ed C64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18</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 2000 No</w:t>
            </w:r>
            <w:r w:rsidR="00813279" w:rsidRPr="00657FA5">
              <w:t> </w:t>
            </w:r>
            <w:r w:rsidRPr="00657FA5">
              <w:t>207</w:t>
            </w:r>
            <w:r w:rsidR="006602EB"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18A</w:t>
            </w:r>
            <w:r w:rsidR="009E1980" w:rsidRPr="00657FA5">
              <w:tab/>
            </w:r>
          </w:p>
        </w:tc>
        <w:tc>
          <w:tcPr>
            <w:tcW w:w="3607" w:type="pct"/>
            <w:shd w:val="clear" w:color="auto" w:fill="auto"/>
          </w:tcPr>
          <w:p w:rsidR="009E1980" w:rsidRPr="00657FA5" w:rsidRDefault="009E1980" w:rsidP="009E1980">
            <w:pPr>
              <w:pStyle w:val="ENoteTableText"/>
            </w:pPr>
            <w:r w:rsidRPr="00657FA5">
              <w:t>ad 1990 No</w:t>
            </w:r>
            <w:r w:rsidR="00813279" w:rsidRPr="00657FA5">
              <w:t> </w:t>
            </w:r>
            <w:r w:rsidRPr="00657FA5">
              <w:t>294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19</w:t>
            </w:r>
            <w:r w:rsidR="009E1980" w:rsidRPr="00657FA5">
              <w:tab/>
            </w:r>
          </w:p>
        </w:tc>
        <w:tc>
          <w:tcPr>
            <w:tcW w:w="3607" w:type="pct"/>
            <w:shd w:val="clear" w:color="auto" w:fill="auto"/>
          </w:tcPr>
          <w:p w:rsidR="009E1980" w:rsidRPr="00657FA5" w:rsidRDefault="009E1980" w:rsidP="00CA3CF4">
            <w:pPr>
              <w:pStyle w:val="ENoteTableText"/>
            </w:pPr>
            <w:r w:rsidRPr="00657FA5">
              <w:t xml:space="preserve">am </w:t>
            </w:r>
            <w:r w:rsidR="00CA3CF4" w:rsidRPr="00657FA5">
              <w:t xml:space="preserve">No 183, </w:t>
            </w:r>
            <w:r w:rsidRPr="00657FA5">
              <w:t xml:space="preserve">1985; </w:t>
            </w:r>
            <w:r w:rsidR="00CA3CF4" w:rsidRPr="00657FA5">
              <w:t xml:space="preserve">No 393, </w:t>
            </w:r>
            <w:r w:rsidRPr="00657FA5">
              <w:t xml:space="preserve">1986; </w:t>
            </w:r>
            <w:r w:rsidR="00CA3CF4" w:rsidRPr="00657FA5">
              <w:t xml:space="preserve">No 175, </w:t>
            </w:r>
            <w:r w:rsidRPr="00657FA5">
              <w:t xml:space="preserve">1987; </w:t>
            </w:r>
            <w:r w:rsidR="00CA3CF4" w:rsidRPr="00657FA5">
              <w:t xml:space="preserve">No 164, </w:t>
            </w:r>
            <w:r w:rsidRPr="00657FA5">
              <w:t xml:space="preserve">1988; </w:t>
            </w:r>
            <w:r w:rsidR="00CA3CF4" w:rsidRPr="00657FA5">
              <w:t xml:space="preserve">No 74, </w:t>
            </w:r>
            <w:r w:rsidRPr="00657FA5">
              <w:t>1989</w:t>
            </w:r>
            <w:r w:rsidR="00CA3CF4" w:rsidRPr="00657FA5">
              <w:t>;</w:t>
            </w:r>
            <w:r w:rsidRPr="00657FA5">
              <w:t xml:space="preserve"> No 205</w:t>
            </w:r>
            <w:r w:rsidR="00CA3CF4" w:rsidRPr="00657FA5">
              <w:t>, 1989, No </w:t>
            </w:r>
            <w:r w:rsidRPr="00657FA5">
              <w:t>235</w:t>
            </w:r>
            <w:r w:rsidR="00CA3CF4" w:rsidRPr="00657FA5">
              <w:t>, 1989</w:t>
            </w:r>
            <w:r w:rsidRPr="00657FA5">
              <w:t xml:space="preserve">; </w:t>
            </w:r>
            <w:r w:rsidR="00CA3CF4" w:rsidRPr="00657FA5">
              <w:t xml:space="preserve">No 251, </w:t>
            </w:r>
            <w:r w:rsidRPr="00657FA5">
              <w:t xml:space="preserve">1997; </w:t>
            </w:r>
            <w:r w:rsidR="00CA3CF4" w:rsidRPr="00657FA5">
              <w:t xml:space="preserve">No 370, </w:t>
            </w:r>
            <w:r w:rsidRPr="00657FA5">
              <w:t>2004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CA3CF4">
            <w:pPr>
              <w:pStyle w:val="ENoteTableText"/>
            </w:pPr>
            <w:r w:rsidRPr="00657FA5">
              <w:t xml:space="preserve">rs </w:t>
            </w:r>
            <w:r w:rsidR="00CA3CF4" w:rsidRPr="00657FA5">
              <w:t xml:space="preserve">No 128, </w:t>
            </w:r>
            <w:r w:rsidRPr="00657FA5">
              <w:t>2006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CA3CF4">
            <w:pPr>
              <w:pStyle w:val="ENoteTableText"/>
            </w:pPr>
            <w:r w:rsidRPr="00657FA5">
              <w:t xml:space="preserve">am </w:t>
            </w:r>
            <w:r w:rsidR="00CA3CF4" w:rsidRPr="00657FA5">
              <w:t xml:space="preserve">No 259, </w:t>
            </w:r>
            <w:r w:rsidRPr="00657FA5">
              <w:t xml:space="preserve">2008; </w:t>
            </w:r>
            <w:r w:rsidR="00CA3CF4" w:rsidRPr="00657FA5">
              <w:t xml:space="preserve">No 20, </w:t>
            </w:r>
            <w:r w:rsidRPr="00657FA5">
              <w:t xml:space="preserve">2011; </w:t>
            </w:r>
            <w:r w:rsidR="00CA3CF4" w:rsidRPr="00657FA5">
              <w:t xml:space="preserve">No 9, </w:t>
            </w:r>
            <w:r w:rsidRPr="00657FA5">
              <w:t>2012</w:t>
            </w:r>
            <w:r w:rsidR="00CA3CF4" w:rsidRPr="00657FA5">
              <w:t>;</w:t>
            </w:r>
            <w:r w:rsidRPr="00657FA5">
              <w:t xml:space="preserve"> No</w:t>
            </w:r>
            <w:r w:rsidR="00CA3CF4" w:rsidRPr="00657FA5">
              <w:t> </w:t>
            </w:r>
            <w:r w:rsidRPr="00657FA5">
              <w:t>211</w:t>
            </w:r>
            <w:r w:rsidR="00CA3CF4" w:rsidRPr="00657FA5">
              <w:t>, 2012; No 137, 2015</w:t>
            </w:r>
            <w:r w:rsidR="00913CD1" w:rsidRPr="00657FA5">
              <w:t>; F2019L00344</w:t>
            </w:r>
          </w:p>
        </w:tc>
      </w:tr>
      <w:tr w:rsidR="00913CD1" w:rsidRPr="00657FA5" w:rsidTr="00B9500E">
        <w:trPr>
          <w:cantSplit/>
        </w:trPr>
        <w:tc>
          <w:tcPr>
            <w:tcW w:w="1393" w:type="pct"/>
            <w:shd w:val="clear" w:color="auto" w:fill="auto"/>
          </w:tcPr>
          <w:p w:rsidR="00913CD1" w:rsidRPr="00657FA5" w:rsidRDefault="00913CD1" w:rsidP="007635BE">
            <w:pPr>
              <w:pStyle w:val="ENoteTableText"/>
              <w:tabs>
                <w:tab w:val="center" w:leader="dot" w:pos="2268"/>
              </w:tabs>
            </w:pPr>
            <w:r w:rsidRPr="00657FA5">
              <w:t>r 19A</w:t>
            </w:r>
            <w:r w:rsidRPr="00657FA5">
              <w:tab/>
            </w:r>
          </w:p>
        </w:tc>
        <w:tc>
          <w:tcPr>
            <w:tcW w:w="3607" w:type="pct"/>
            <w:shd w:val="clear" w:color="auto" w:fill="auto"/>
          </w:tcPr>
          <w:p w:rsidR="00913CD1" w:rsidRPr="00657FA5" w:rsidRDefault="00913CD1" w:rsidP="009E1980">
            <w:pPr>
              <w:pStyle w:val="ENoteTableText"/>
            </w:pPr>
            <w:r w:rsidRPr="00657FA5">
              <w:t>am F2019L00344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20</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w:t>
            </w:r>
            <w:r w:rsidR="009E1980" w:rsidRPr="00657FA5">
              <w:tab/>
            </w: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F23182">
            <w:pPr>
              <w:pStyle w:val="ENoteTableText"/>
              <w:keepNext/>
              <w:keepLines/>
            </w:pPr>
            <w:r w:rsidRPr="00657FA5">
              <w:rPr>
                <w:b/>
              </w:rPr>
              <w:t>Part</w:t>
            </w:r>
            <w:r w:rsidR="007635BE" w:rsidRPr="00657FA5">
              <w:rPr>
                <w:b/>
              </w:rPr>
              <w:t> </w:t>
            </w:r>
            <w:r w:rsidRPr="00657FA5">
              <w:rPr>
                <w:b/>
              </w:rPr>
              <w:t>IIAAA</w:t>
            </w:r>
          </w:p>
        </w:tc>
        <w:tc>
          <w:tcPr>
            <w:tcW w:w="3607" w:type="pct"/>
            <w:shd w:val="clear" w:color="auto" w:fill="auto"/>
          </w:tcPr>
          <w:p w:rsidR="009E1980" w:rsidRPr="00657FA5" w:rsidRDefault="009E1980" w:rsidP="00F23182">
            <w:pPr>
              <w:pStyle w:val="ENoteTableText"/>
              <w:keepNext/>
              <w:keepLines/>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IIAAA</w:t>
            </w:r>
            <w:r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21AAA</w:t>
            </w:r>
            <w:r w:rsidR="009E1980"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21AAB</w:t>
            </w:r>
            <w:r w:rsidR="009E1980"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IIAA</w:t>
            </w:r>
            <w:r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188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21AA</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188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2010 Nos 165 and 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21AB</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188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253; 2010 Nos 165 and 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Part</w:t>
            </w:r>
            <w:r w:rsidR="007635BE" w:rsidRPr="00657FA5">
              <w:rPr>
                <w:b/>
              </w:rPr>
              <w:t> </w:t>
            </w:r>
            <w:r w:rsidRPr="00657FA5">
              <w:rPr>
                <w:b/>
              </w:rPr>
              <w:t>IIAB</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IIAB</w:t>
            </w:r>
            <w:r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1</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21AC</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6602EB" w:rsidRPr="00657FA5" w:rsidTr="00B9500E">
        <w:trPr>
          <w:cantSplit/>
        </w:trPr>
        <w:tc>
          <w:tcPr>
            <w:tcW w:w="1393" w:type="pct"/>
            <w:shd w:val="clear" w:color="auto" w:fill="auto"/>
          </w:tcPr>
          <w:p w:rsidR="006602EB" w:rsidRPr="00657FA5" w:rsidRDefault="006602EB" w:rsidP="007635BE">
            <w:pPr>
              <w:pStyle w:val="ENoteTableText"/>
              <w:tabs>
                <w:tab w:val="center" w:leader="dot" w:pos="2268"/>
              </w:tabs>
            </w:pPr>
          </w:p>
        </w:tc>
        <w:tc>
          <w:tcPr>
            <w:tcW w:w="3607" w:type="pct"/>
            <w:shd w:val="clear" w:color="auto" w:fill="auto"/>
          </w:tcPr>
          <w:p w:rsidR="006602EB" w:rsidRPr="00657FA5" w:rsidRDefault="006602EB"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21AD</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2</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21AE</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21AF</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673371" w:rsidRPr="00657FA5" w:rsidTr="00B9500E">
        <w:trPr>
          <w:cantSplit/>
        </w:trPr>
        <w:tc>
          <w:tcPr>
            <w:tcW w:w="1393" w:type="pct"/>
            <w:shd w:val="clear" w:color="auto" w:fill="auto"/>
          </w:tcPr>
          <w:p w:rsidR="00673371" w:rsidRPr="00657FA5" w:rsidRDefault="00673371" w:rsidP="007635BE">
            <w:pPr>
              <w:pStyle w:val="ENoteTableText"/>
              <w:tabs>
                <w:tab w:val="center" w:leader="dot" w:pos="2268"/>
              </w:tabs>
            </w:pPr>
          </w:p>
        </w:tc>
        <w:tc>
          <w:tcPr>
            <w:tcW w:w="3607" w:type="pct"/>
            <w:shd w:val="clear" w:color="auto" w:fill="auto"/>
          </w:tcPr>
          <w:p w:rsidR="00673371" w:rsidRPr="00657FA5" w:rsidRDefault="00673371"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21AG</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C27B54" w:rsidRPr="00657FA5" w:rsidTr="00B9500E">
        <w:trPr>
          <w:cantSplit/>
        </w:trPr>
        <w:tc>
          <w:tcPr>
            <w:tcW w:w="1393" w:type="pct"/>
            <w:shd w:val="clear" w:color="auto" w:fill="auto"/>
          </w:tcPr>
          <w:p w:rsidR="00C27B54" w:rsidRPr="00657FA5" w:rsidRDefault="00C27B54" w:rsidP="007635BE">
            <w:pPr>
              <w:pStyle w:val="ENoteTableText"/>
              <w:tabs>
                <w:tab w:val="center" w:leader="dot" w:pos="2268"/>
              </w:tabs>
            </w:pPr>
          </w:p>
        </w:tc>
        <w:tc>
          <w:tcPr>
            <w:tcW w:w="3607" w:type="pct"/>
            <w:shd w:val="clear" w:color="auto" w:fill="auto"/>
          </w:tcPr>
          <w:p w:rsidR="00C27B54" w:rsidRPr="00657FA5" w:rsidRDefault="00C27B54"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21AH</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A44C6" w:rsidRPr="00657FA5" w:rsidTr="00B9500E">
        <w:trPr>
          <w:cantSplit/>
        </w:trPr>
        <w:tc>
          <w:tcPr>
            <w:tcW w:w="1393" w:type="pct"/>
            <w:shd w:val="clear" w:color="auto" w:fill="auto"/>
          </w:tcPr>
          <w:p w:rsidR="009A44C6" w:rsidRPr="00657FA5" w:rsidRDefault="009A44C6" w:rsidP="007635BE">
            <w:pPr>
              <w:pStyle w:val="ENoteTableText"/>
              <w:tabs>
                <w:tab w:val="center" w:leader="dot" w:pos="2268"/>
              </w:tabs>
            </w:pPr>
          </w:p>
        </w:tc>
        <w:tc>
          <w:tcPr>
            <w:tcW w:w="3607" w:type="pct"/>
            <w:shd w:val="clear" w:color="auto" w:fill="auto"/>
          </w:tcPr>
          <w:p w:rsidR="009A44C6" w:rsidRPr="00657FA5" w:rsidRDefault="009A44C6"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21AI</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A44C6" w:rsidRPr="00657FA5" w:rsidTr="00B9500E">
        <w:trPr>
          <w:cantSplit/>
        </w:trPr>
        <w:tc>
          <w:tcPr>
            <w:tcW w:w="1393" w:type="pct"/>
            <w:shd w:val="clear" w:color="auto" w:fill="auto"/>
          </w:tcPr>
          <w:p w:rsidR="009A44C6" w:rsidRPr="00657FA5" w:rsidRDefault="009A44C6" w:rsidP="007635BE">
            <w:pPr>
              <w:pStyle w:val="ENoteTableText"/>
              <w:tabs>
                <w:tab w:val="center" w:leader="dot" w:pos="2268"/>
              </w:tabs>
            </w:pPr>
          </w:p>
        </w:tc>
        <w:tc>
          <w:tcPr>
            <w:tcW w:w="3607" w:type="pct"/>
            <w:shd w:val="clear" w:color="auto" w:fill="auto"/>
          </w:tcPr>
          <w:p w:rsidR="009A44C6" w:rsidRPr="00657FA5" w:rsidRDefault="009A44C6"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21AJ</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3</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21AK</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21AL</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21AM</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21AN</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E46364">
            <w:pPr>
              <w:pStyle w:val="ENoteTableText"/>
              <w:keepNext/>
              <w:keepLines/>
            </w:pPr>
            <w:r w:rsidRPr="00657FA5">
              <w:rPr>
                <w:b/>
              </w:rPr>
              <w:t>Part</w:t>
            </w:r>
            <w:r w:rsidR="007635BE" w:rsidRPr="00657FA5">
              <w:rPr>
                <w:b/>
              </w:rPr>
              <w:t> </w:t>
            </w:r>
            <w:r w:rsidRPr="00657FA5">
              <w:rPr>
                <w:b/>
              </w:rPr>
              <w:t>IIAC</w:t>
            </w:r>
          </w:p>
        </w:tc>
        <w:tc>
          <w:tcPr>
            <w:tcW w:w="3607" w:type="pct"/>
            <w:shd w:val="clear" w:color="auto" w:fill="auto"/>
          </w:tcPr>
          <w:p w:rsidR="009E1980" w:rsidRPr="00657FA5" w:rsidRDefault="009E1980" w:rsidP="00E46364">
            <w:pPr>
              <w:pStyle w:val="ENoteTableText"/>
              <w:keepNext/>
              <w:keepLines/>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IIAC</w:t>
            </w:r>
            <w:r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21AO</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21AP</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21AQ</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21AR</w:t>
            </w:r>
            <w:r w:rsidR="009E1980" w:rsidRPr="00657FA5">
              <w:tab/>
            </w:r>
          </w:p>
        </w:tc>
        <w:tc>
          <w:tcPr>
            <w:tcW w:w="3607" w:type="pct"/>
            <w:shd w:val="clear" w:color="auto" w:fill="auto"/>
          </w:tcPr>
          <w:p w:rsidR="009A44C6" w:rsidRPr="00657FA5" w:rsidRDefault="009E1980" w:rsidP="009E1980">
            <w:pPr>
              <w:pStyle w:val="ENoteTableText"/>
            </w:pPr>
            <w:r w:rsidRPr="00657FA5">
              <w:t>ad 2010 No</w:t>
            </w:r>
            <w:r w:rsidR="00813279" w:rsidRPr="00657FA5">
              <w:t> </w:t>
            </w:r>
            <w:r w:rsidRPr="00657FA5">
              <w:t>76</w:t>
            </w:r>
          </w:p>
        </w:tc>
      </w:tr>
      <w:tr w:rsidR="001E6DE8" w:rsidRPr="00657FA5" w:rsidTr="00B9500E">
        <w:trPr>
          <w:cantSplit/>
        </w:trPr>
        <w:tc>
          <w:tcPr>
            <w:tcW w:w="1393" w:type="pct"/>
            <w:shd w:val="clear" w:color="auto" w:fill="auto"/>
          </w:tcPr>
          <w:p w:rsidR="001E6DE8" w:rsidRPr="00657FA5" w:rsidRDefault="001E6DE8" w:rsidP="007635BE">
            <w:pPr>
              <w:pStyle w:val="ENoteTableText"/>
              <w:tabs>
                <w:tab w:val="center" w:leader="dot" w:pos="2268"/>
              </w:tabs>
            </w:pPr>
          </w:p>
        </w:tc>
        <w:tc>
          <w:tcPr>
            <w:tcW w:w="3607" w:type="pct"/>
            <w:shd w:val="clear" w:color="auto" w:fill="auto"/>
          </w:tcPr>
          <w:p w:rsidR="001E6DE8" w:rsidRPr="00657FA5" w:rsidRDefault="001E6DE8"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21AS</w:t>
            </w:r>
            <w:r w:rsidR="009E1980"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A44C6" w:rsidRPr="00657FA5" w:rsidTr="00B9500E">
        <w:trPr>
          <w:cantSplit/>
        </w:trPr>
        <w:tc>
          <w:tcPr>
            <w:tcW w:w="1393" w:type="pct"/>
            <w:shd w:val="clear" w:color="auto" w:fill="auto"/>
          </w:tcPr>
          <w:p w:rsidR="009A44C6" w:rsidRPr="00657FA5" w:rsidRDefault="009A44C6" w:rsidP="007635BE">
            <w:pPr>
              <w:pStyle w:val="ENoteTableText"/>
              <w:tabs>
                <w:tab w:val="center" w:leader="dot" w:pos="2268"/>
              </w:tabs>
            </w:pPr>
          </w:p>
        </w:tc>
        <w:tc>
          <w:tcPr>
            <w:tcW w:w="3607" w:type="pct"/>
            <w:shd w:val="clear" w:color="auto" w:fill="auto"/>
          </w:tcPr>
          <w:p w:rsidR="009A44C6" w:rsidRPr="00657FA5" w:rsidRDefault="009A44C6"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9E1980" w:rsidP="00F806F3">
            <w:pPr>
              <w:pStyle w:val="ENoteTableText"/>
              <w:keepNext/>
            </w:pPr>
            <w:r w:rsidRPr="00657FA5">
              <w:rPr>
                <w:b/>
              </w:rPr>
              <w:t>Part</w:t>
            </w:r>
            <w:r w:rsidR="007635BE" w:rsidRPr="00657FA5">
              <w:rPr>
                <w:b/>
              </w:rPr>
              <w:t> </w:t>
            </w:r>
            <w:r w:rsidRPr="00657FA5">
              <w:rPr>
                <w:b/>
              </w:rPr>
              <w:t>IIA</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IIA</w:t>
            </w:r>
            <w:r w:rsidRPr="00657FA5">
              <w:tab/>
            </w:r>
          </w:p>
        </w:tc>
        <w:tc>
          <w:tcPr>
            <w:tcW w:w="3607" w:type="pct"/>
            <w:shd w:val="clear" w:color="auto" w:fill="auto"/>
          </w:tcPr>
          <w:p w:rsidR="009E1980" w:rsidRPr="00657FA5" w:rsidRDefault="009E1980" w:rsidP="00441896">
            <w:pPr>
              <w:pStyle w:val="ENoteTableText"/>
            </w:pPr>
            <w:r w:rsidRPr="00657FA5">
              <w:t>ad 1988 No</w:t>
            </w:r>
            <w:r w:rsidR="00813279" w:rsidRPr="00657FA5">
              <w:t> </w:t>
            </w:r>
            <w:r w:rsidR="00441896" w:rsidRPr="00657FA5">
              <w:t>42</w:t>
            </w:r>
          </w:p>
        </w:tc>
      </w:tr>
      <w:tr w:rsidR="00441896" w:rsidRPr="00657FA5" w:rsidTr="00B9500E">
        <w:trPr>
          <w:cantSplit/>
        </w:trPr>
        <w:tc>
          <w:tcPr>
            <w:tcW w:w="1393" w:type="pct"/>
            <w:shd w:val="clear" w:color="auto" w:fill="auto"/>
          </w:tcPr>
          <w:p w:rsidR="00441896" w:rsidRPr="00657FA5" w:rsidRDefault="00441896" w:rsidP="007635BE">
            <w:pPr>
              <w:pStyle w:val="ENoteTableText"/>
              <w:tabs>
                <w:tab w:val="center" w:leader="dot" w:pos="2268"/>
              </w:tabs>
            </w:pPr>
          </w:p>
        </w:tc>
        <w:tc>
          <w:tcPr>
            <w:tcW w:w="3607" w:type="pct"/>
            <w:shd w:val="clear" w:color="auto" w:fill="auto"/>
          </w:tcPr>
          <w:p w:rsidR="00441896" w:rsidRPr="00657FA5" w:rsidRDefault="00441896" w:rsidP="00441896">
            <w:pPr>
              <w:pStyle w:val="ENoteTableText"/>
            </w:pPr>
            <w:r w:rsidRPr="00657FA5">
              <w:t>rs 1996 No 265</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1</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21A</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21B</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21C</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21D</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1989 No</w:t>
            </w:r>
            <w:r w:rsidR="00813279" w:rsidRPr="00657FA5">
              <w:t> </w:t>
            </w:r>
            <w:r w:rsidRPr="00657FA5">
              <w:t>74; 1992 No</w:t>
            </w:r>
            <w:r w:rsidR="00813279" w:rsidRPr="00657FA5">
              <w:t> </w:t>
            </w:r>
            <w:r w:rsidRPr="00657FA5">
              <w:t>404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2</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21E</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21F</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2001 No</w:t>
            </w:r>
            <w:r w:rsidR="00813279" w:rsidRPr="00657FA5">
              <w:t> </w:t>
            </w:r>
            <w:r w:rsidRPr="00657FA5">
              <w:t>117; 2004 No</w:t>
            </w:r>
            <w:r w:rsidR="00813279" w:rsidRPr="00657FA5">
              <w:t> </w:t>
            </w:r>
            <w:r w:rsidRPr="00657FA5">
              <w:t>370</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21G</w:t>
            </w:r>
            <w:r w:rsidR="009E1980"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21H</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21I</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21J</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21K</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2001 No</w:t>
            </w:r>
            <w:r w:rsidR="00813279" w:rsidRPr="00657FA5">
              <w:t> </w:t>
            </w:r>
            <w:r w:rsidRPr="00657FA5">
              <w:t>117</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21L</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3</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21M</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4</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21N</w:t>
            </w:r>
            <w:r w:rsidR="009E1980"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171166">
            <w:pPr>
              <w:pStyle w:val="ENoteTableText"/>
            </w:pPr>
            <w:r w:rsidRPr="00657FA5">
              <w:t>am 2004 No</w:t>
            </w:r>
            <w:r w:rsidR="00813279" w:rsidRPr="00657FA5">
              <w:t> </w:t>
            </w:r>
            <w:r w:rsidRPr="00657FA5">
              <w:t>370</w:t>
            </w:r>
            <w:r w:rsidR="001367FB" w:rsidRPr="00657FA5">
              <w:t>; No</w:t>
            </w:r>
            <w:r w:rsidR="00813279" w:rsidRPr="00657FA5">
              <w:t> </w:t>
            </w:r>
            <w:r w:rsidR="001367FB" w:rsidRPr="00657FA5">
              <w:t>51, 2013</w:t>
            </w:r>
            <w:r w:rsidR="00AC20B7" w:rsidRPr="00657FA5">
              <w:t>; F2021L01204</w:t>
            </w:r>
          </w:p>
        </w:tc>
      </w:tr>
      <w:tr w:rsidR="009E1980" w:rsidRPr="00657FA5" w:rsidTr="00B9500E">
        <w:trPr>
          <w:cantSplit/>
        </w:trPr>
        <w:tc>
          <w:tcPr>
            <w:tcW w:w="1393" w:type="pct"/>
            <w:shd w:val="clear" w:color="auto" w:fill="auto"/>
          </w:tcPr>
          <w:p w:rsidR="009E1980" w:rsidRPr="00657FA5" w:rsidRDefault="009E1980" w:rsidP="00C97DF3">
            <w:pPr>
              <w:pStyle w:val="ENoteTableText"/>
              <w:keepNext/>
            </w:pPr>
            <w:r w:rsidRPr="00657FA5">
              <w:rPr>
                <w:b/>
              </w:rPr>
              <w:t>Part</w:t>
            </w:r>
            <w:r w:rsidR="007635BE" w:rsidRPr="00657FA5">
              <w:rPr>
                <w:b/>
              </w:rPr>
              <w:t> </w:t>
            </w:r>
            <w:r w:rsidRPr="00657FA5">
              <w:rPr>
                <w:b/>
              </w:rPr>
              <w:t>III</w:t>
            </w:r>
          </w:p>
        </w:tc>
        <w:tc>
          <w:tcPr>
            <w:tcW w:w="3607" w:type="pct"/>
            <w:shd w:val="clear" w:color="auto" w:fill="auto"/>
          </w:tcPr>
          <w:p w:rsidR="009E1980" w:rsidRPr="00657FA5" w:rsidRDefault="009E1980" w:rsidP="00C97DF3">
            <w:pPr>
              <w:pStyle w:val="ENoteTableText"/>
              <w:keepNext/>
            </w:pP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1</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E46364">
            <w:pPr>
              <w:pStyle w:val="ENoteTableText"/>
              <w:tabs>
                <w:tab w:val="center" w:leader="dot" w:pos="2268"/>
              </w:tabs>
            </w:pPr>
            <w:r w:rsidRPr="00657FA5">
              <w:t>Div</w:t>
            </w:r>
            <w:r w:rsidR="00E46364" w:rsidRPr="00657FA5">
              <w:t>ision</w:t>
            </w:r>
            <w:r w:rsidR="00362FD8" w:rsidRPr="00657FA5">
              <w:t> </w:t>
            </w:r>
            <w:r w:rsidRPr="00657FA5">
              <w:t xml:space="preserve">1 </w:t>
            </w:r>
            <w:r w:rsidR="00E46364" w:rsidRPr="00657FA5">
              <w:t>heading</w:t>
            </w:r>
            <w:r w:rsidR="00E46364" w:rsidRPr="00657FA5">
              <w:tab/>
            </w:r>
          </w:p>
        </w:tc>
        <w:tc>
          <w:tcPr>
            <w:tcW w:w="3607" w:type="pct"/>
            <w:shd w:val="clear" w:color="auto" w:fill="auto"/>
          </w:tcPr>
          <w:p w:rsidR="009E1980" w:rsidRPr="00657FA5" w:rsidRDefault="009E1980" w:rsidP="00F23182">
            <w:pPr>
              <w:pStyle w:val="ENoteTableText"/>
            </w:pPr>
            <w:r w:rsidRPr="00657FA5">
              <w:t>ad 2000 No</w:t>
            </w:r>
            <w:r w:rsidR="00813279" w:rsidRPr="00657FA5">
              <w:t> </w:t>
            </w:r>
            <w:r w:rsidRPr="00657FA5">
              <w:t>81</w:t>
            </w:r>
          </w:p>
        </w:tc>
      </w:tr>
      <w:tr w:rsidR="00F23182" w:rsidRPr="00657FA5" w:rsidTr="00B9500E">
        <w:trPr>
          <w:cantSplit/>
        </w:trPr>
        <w:tc>
          <w:tcPr>
            <w:tcW w:w="1393" w:type="pct"/>
            <w:shd w:val="clear" w:color="auto" w:fill="auto"/>
          </w:tcPr>
          <w:p w:rsidR="00F23182" w:rsidRPr="00657FA5" w:rsidRDefault="00F23182" w:rsidP="00E46364">
            <w:pPr>
              <w:pStyle w:val="ENoteTableText"/>
              <w:tabs>
                <w:tab w:val="center" w:leader="dot" w:pos="2268"/>
              </w:tabs>
            </w:pPr>
          </w:p>
        </w:tc>
        <w:tc>
          <w:tcPr>
            <w:tcW w:w="3607" w:type="pct"/>
            <w:shd w:val="clear" w:color="auto" w:fill="auto"/>
          </w:tcPr>
          <w:p w:rsidR="00F23182" w:rsidRPr="00657FA5" w:rsidRDefault="00F23182" w:rsidP="009E1980">
            <w:pPr>
              <w:pStyle w:val="ENoteTableText"/>
            </w:pPr>
            <w:r w:rsidRPr="00657FA5">
              <w:t>rs 2004 No 371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22</w:t>
            </w:r>
            <w:r w:rsidR="009E1980" w:rsidRPr="00657FA5">
              <w:tab/>
            </w:r>
          </w:p>
        </w:tc>
        <w:tc>
          <w:tcPr>
            <w:tcW w:w="3607" w:type="pct"/>
            <w:shd w:val="clear" w:color="auto" w:fill="auto"/>
          </w:tcPr>
          <w:p w:rsidR="009E1980" w:rsidRPr="00657FA5" w:rsidRDefault="009E1980" w:rsidP="009E1980">
            <w:pPr>
              <w:pStyle w:val="ENoteTableText"/>
            </w:pPr>
            <w:r w:rsidRPr="00657FA5">
              <w:t>rs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23</w:t>
            </w:r>
            <w:r w:rsidR="009E1980" w:rsidRPr="00657FA5">
              <w:tab/>
            </w:r>
          </w:p>
        </w:tc>
        <w:tc>
          <w:tcPr>
            <w:tcW w:w="3607" w:type="pct"/>
            <w:shd w:val="clear" w:color="auto" w:fill="auto"/>
          </w:tcPr>
          <w:p w:rsidR="009E1980" w:rsidRPr="00657FA5" w:rsidRDefault="009E1980" w:rsidP="009E1980">
            <w:pPr>
              <w:pStyle w:val="ENoteTableText"/>
            </w:pPr>
            <w:r w:rsidRPr="00657FA5">
              <w:t>am 1987 No</w:t>
            </w:r>
            <w:r w:rsidR="00813279" w:rsidRPr="00657FA5">
              <w:t> </w:t>
            </w:r>
            <w:r w:rsidRPr="00657FA5">
              <w:t>85; 1996 No</w:t>
            </w:r>
            <w:r w:rsidR="00813279" w:rsidRPr="00657FA5">
              <w:t> </w:t>
            </w:r>
            <w:r w:rsidRPr="00657FA5">
              <w:t>71; 1999 No</w:t>
            </w:r>
            <w:r w:rsidR="00813279" w:rsidRPr="00657FA5">
              <w:t> </w:t>
            </w:r>
            <w:r w:rsidRPr="00657FA5">
              <w:t>39; 2004 No</w:t>
            </w:r>
            <w:r w:rsidR="00813279" w:rsidRPr="00657FA5">
              <w:t> </w:t>
            </w:r>
            <w:r w:rsidRPr="00657FA5">
              <w:t>371; 2006 No</w:t>
            </w:r>
            <w:r w:rsidR="00813279" w:rsidRPr="00657FA5">
              <w:t> </w:t>
            </w:r>
            <w:r w:rsidRPr="00657FA5">
              <w:t>128</w:t>
            </w:r>
            <w:r w:rsidR="00C6605C"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24</w:t>
            </w:r>
            <w:r w:rsidR="009E1980" w:rsidRPr="00657FA5">
              <w:tab/>
            </w: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2004 No</w:t>
            </w:r>
            <w:r w:rsidR="00813279" w:rsidRPr="00657FA5">
              <w:t> </w:t>
            </w:r>
            <w:r w:rsidRPr="00657FA5">
              <w:t>371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r w:rsidR="00C6605C" w:rsidRPr="00657FA5">
              <w:t>; F2021L01204</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Division</w:t>
            </w:r>
            <w:r w:rsidR="00362FD8" w:rsidRPr="00657FA5">
              <w:rPr>
                <w:b/>
              </w:rPr>
              <w:t> </w:t>
            </w:r>
            <w:r w:rsidRPr="00657FA5">
              <w:rPr>
                <w:b/>
              </w:rPr>
              <w:t>2</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E46364">
            <w:pPr>
              <w:pStyle w:val="ENoteTableText"/>
              <w:tabs>
                <w:tab w:val="center" w:leader="dot" w:pos="2268"/>
              </w:tabs>
            </w:pPr>
            <w:r w:rsidRPr="00657FA5">
              <w:t>Div</w:t>
            </w:r>
            <w:r w:rsidR="00E46364" w:rsidRPr="00657FA5">
              <w:t>ision</w:t>
            </w:r>
            <w:r w:rsidR="00362FD8" w:rsidRPr="00657FA5">
              <w:t> </w:t>
            </w:r>
            <w:r w:rsidRPr="00657FA5">
              <w:t xml:space="preserve">2 </w:t>
            </w:r>
            <w:r w:rsidR="00E46364" w:rsidRPr="00657FA5">
              <w:t>heading</w:t>
            </w:r>
            <w:r w:rsidR="00E46364"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24A</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258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26</w:t>
            </w:r>
            <w:r w:rsidR="009E1980" w:rsidRPr="00657FA5">
              <w:tab/>
            </w:r>
          </w:p>
        </w:tc>
        <w:tc>
          <w:tcPr>
            <w:tcW w:w="3607" w:type="pct"/>
            <w:shd w:val="clear" w:color="auto" w:fill="auto"/>
          </w:tcPr>
          <w:p w:rsidR="009E1980" w:rsidRPr="00657FA5" w:rsidRDefault="009E1980" w:rsidP="009E1980">
            <w:pPr>
              <w:pStyle w:val="ENoteTableText"/>
            </w:pPr>
            <w:r w:rsidRPr="00657FA5">
              <w:t>am 1987 No</w:t>
            </w:r>
            <w:r w:rsidR="00813279" w:rsidRPr="00657FA5">
              <w:t> </w:t>
            </w:r>
            <w:r w:rsidRPr="00657FA5">
              <w:t>85;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27</w:t>
            </w:r>
            <w:r w:rsidR="009E1980" w:rsidRPr="00657FA5">
              <w:tab/>
            </w:r>
          </w:p>
        </w:tc>
        <w:tc>
          <w:tcPr>
            <w:tcW w:w="3607" w:type="pct"/>
            <w:shd w:val="clear" w:color="auto" w:fill="auto"/>
          </w:tcPr>
          <w:p w:rsidR="009E1980" w:rsidRPr="00657FA5" w:rsidRDefault="009E1980" w:rsidP="009E1980">
            <w:pPr>
              <w:pStyle w:val="ENoteTableText"/>
            </w:pPr>
            <w:r w:rsidRPr="00657FA5">
              <w:t>am 1990 No</w:t>
            </w:r>
            <w:r w:rsidR="00813279" w:rsidRPr="00657FA5">
              <w:t> </w:t>
            </w:r>
            <w:r w:rsidRPr="00657FA5">
              <w:t>373;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28</w:t>
            </w:r>
            <w:r w:rsidR="009E1980" w:rsidRPr="00657FA5">
              <w:tab/>
            </w:r>
          </w:p>
        </w:tc>
        <w:tc>
          <w:tcPr>
            <w:tcW w:w="3607" w:type="pct"/>
            <w:shd w:val="clear" w:color="auto" w:fill="auto"/>
          </w:tcPr>
          <w:p w:rsidR="009E1980" w:rsidRPr="00657FA5" w:rsidRDefault="009E1980" w:rsidP="009E1980">
            <w:pPr>
              <w:pStyle w:val="ENoteTableText"/>
            </w:pPr>
            <w:r w:rsidRPr="00657FA5">
              <w:t>am 1987 No</w:t>
            </w:r>
            <w:r w:rsidR="00813279" w:rsidRPr="00657FA5">
              <w:t> </w:t>
            </w:r>
            <w:r w:rsidRPr="00657FA5">
              <w:t>85;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932F7B">
            <w:pPr>
              <w:pStyle w:val="ENoteTableText"/>
              <w:tabs>
                <w:tab w:val="center" w:leader="dot" w:pos="2268"/>
              </w:tabs>
            </w:pP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r w:rsidR="00AC20B7"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28A</w:t>
            </w:r>
            <w:r w:rsidR="009E1980" w:rsidRPr="00657FA5">
              <w:tab/>
            </w:r>
          </w:p>
        </w:tc>
        <w:tc>
          <w:tcPr>
            <w:tcW w:w="3607" w:type="pct"/>
            <w:shd w:val="clear" w:color="auto" w:fill="auto"/>
          </w:tcPr>
          <w:p w:rsidR="009E1980" w:rsidRPr="00657FA5" w:rsidRDefault="009E1980" w:rsidP="009E1980">
            <w:pPr>
              <w:pStyle w:val="ENoteTableText"/>
            </w:pPr>
            <w:r w:rsidRPr="00657FA5">
              <w:t>ad 1987 No</w:t>
            </w:r>
            <w:r w:rsidR="00813279" w:rsidRPr="00657FA5">
              <w:t> </w:t>
            </w:r>
            <w:r w:rsidRPr="00657FA5">
              <w:t>85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258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28B</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28C</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r w:rsidR="00AC20B7"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28D</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258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28E</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29</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258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29A</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C6605C" w:rsidRPr="00657FA5" w:rsidTr="00B9500E">
        <w:trPr>
          <w:cantSplit/>
        </w:trPr>
        <w:tc>
          <w:tcPr>
            <w:tcW w:w="1393" w:type="pct"/>
            <w:shd w:val="clear" w:color="auto" w:fill="auto"/>
          </w:tcPr>
          <w:p w:rsidR="00C6605C" w:rsidRPr="00657FA5" w:rsidRDefault="00C6605C" w:rsidP="007635BE">
            <w:pPr>
              <w:pStyle w:val="ENoteTableText"/>
              <w:tabs>
                <w:tab w:val="center" w:leader="dot" w:pos="2268"/>
              </w:tabs>
            </w:pPr>
          </w:p>
        </w:tc>
        <w:tc>
          <w:tcPr>
            <w:tcW w:w="3607" w:type="pct"/>
            <w:shd w:val="clear" w:color="auto" w:fill="auto"/>
          </w:tcPr>
          <w:p w:rsidR="00C6605C" w:rsidRPr="00657FA5" w:rsidRDefault="00C6605C"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29B</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29C</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30</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p>
        </w:tc>
      </w:tr>
      <w:tr w:rsidR="00C6605C" w:rsidRPr="00657FA5" w:rsidTr="00B9500E">
        <w:trPr>
          <w:cantSplit/>
        </w:trPr>
        <w:tc>
          <w:tcPr>
            <w:tcW w:w="1393" w:type="pct"/>
            <w:shd w:val="clear" w:color="auto" w:fill="auto"/>
          </w:tcPr>
          <w:p w:rsidR="00C6605C" w:rsidRPr="00657FA5" w:rsidRDefault="00C6605C" w:rsidP="00636701">
            <w:pPr>
              <w:pStyle w:val="ENoteTableText"/>
              <w:tabs>
                <w:tab w:val="center" w:leader="dot" w:pos="2268"/>
              </w:tabs>
            </w:pPr>
            <w:r w:rsidRPr="00657FA5">
              <w:t>r 31</w:t>
            </w:r>
            <w:r w:rsidRPr="00657FA5">
              <w:tab/>
            </w:r>
          </w:p>
        </w:tc>
        <w:tc>
          <w:tcPr>
            <w:tcW w:w="3607" w:type="pct"/>
            <w:shd w:val="clear" w:color="auto" w:fill="auto"/>
          </w:tcPr>
          <w:p w:rsidR="00C6605C" w:rsidRPr="00657FA5" w:rsidRDefault="00C6605C"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32</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81</w:t>
            </w:r>
            <w:r w:rsidR="00C6605C"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33</w:t>
            </w:r>
            <w:r w:rsidR="009E1980" w:rsidRPr="00657FA5">
              <w:tab/>
            </w:r>
          </w:p>
        </w:tc>
        <w:tc>
          <w:tcPr>
            <w:tcW w:w="3607" w:type="pct"/>
            <w:shd w:val="clear" w:color="auto" w:fill="auto"/>
          </w:tcPr>
          <w:p w:rsidR="009E1980" w:rsidRPr="00657FA5" w:rsidRDefault="009E1980" w:rsidP="009E1980">
            <w:pPr>
              <w:pStyle w:val="ENoteTableText"/>
            </w:pPr>
            <w:r w:rsidRPr="00657FA5">
              <w:t>am 1987 No</w:t>
            </w:r>
            <w:r w:rsidR="00813279" w:rsidRPr="00657FA5">
              <w:t> </w:t>
            </w:r>
            <w:r w:rsidRPr="00657FA5">
              <w:t>85;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34</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81</w:t>
            </w:r>
            <w:r w:rsidR="00C6605C"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35</w:t>
            </w:r>
            <w:r w:rsidR="009E1980" w:rsidRPr="00657FA5">
              <w:tab/>
            </w: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36</w:t>
            </w:r>
            <w:r w:rsidR="009E1980" w:rsidRPr="00657FA5">
              <w:tab/>
            </w:r>
          </w:p>
        </w:tc>
        <w:tc>
          <w:tcPr>
            <w:tcW w:w="3607" w:type="pct"/>
            <w:shd w:val="clear" w:color="auto" w:fill="auto"/>
          </w:tcPr>
          <w:p w:rsidR="009E1980" w:rsidRPr="00657FA5" w:rsidRDefault="000752CB" w:rsidP="000752CB">
            <w:pPr>
              <w:pStyle w:val="ENoteTableText"/>
            </w:pPr>
            <w:r w:rsidRPr="00657FA5">
              <w:t>am 1999 No 39</w:t>
            </w:r>
          </w:p>
        </w:tc>
      </w:tr>
      <w:tr w:rsidR="009E1980" w:rsidRPr="00657FA5" w:rsidTr="00B9500E">
        <w:trPr>
          <w:cantSplit/>
        </w:trPr>
        <w:tc>
          <w:tcPr>
            <w:tcW w:w="1393" w:type="pct"/>
            <w:shd w:val="clear" w:color="auto" w:fill="auto"/>
          </w:tcPr>
          <w:p w:rsidR="009E1980" w:rsidRPr="00657FA5" w:rsidRDefault="009E1980" w:rsidP="00932F7B">
            <w:pPr>
              <w:pStyle w:val="ENoteTableText"/>
              <w:tabs>
                <w:tab w:val="center" w:leader="dot" w:pos="2268"/>
              </w:tabs>
            </w:pPr>
          </w:p>
        </w:tc>
        <w:tc>
          <w:tcPr>
            <w:tcW w:w="3607" w:type="pct"/>
            <w:shd w:val="clear" w:color="auto" w:fill="auto"/>
          </w:tcPr>
          <w:p w:rsidR="009E1980" w:rsidRPr="00657FA5" w:rsidRDefault="000752CB" w:rsidP="009E1980">
            <w:pPr>
              <w:pStyle w:val="ENoteTableText"/>
            </w:pPr>
            <w:r w:rsidRPr="00657FA5">
              <w:t>rs 2000 No 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0752CB" w:rsidP="009E1980">
            <w:pPr>
              <w:pStyle w:val="ENoteTableText"/>
            </w:pPr>
            <w:r w:rsidRPr="00657FA5">
              <w:t>ed C62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37</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38</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254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38A</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C6605C" w:rsidRPr="00657FA5" w:rsidTr="00B9500E">
        <w:trPr>
          <w:cantSplit/>
        </w:trPr>
        <w:tc>
          <w:tcPr>
            <w:tcW w:w="1393" w:type="pct"/>
            <w:shd w:val="clear" w:color="auto" w:fill="auto"/>
          </w:tcPr>
          <w:p w:rsidR="00C6605C" w:rsidRPr="00657FA5" w:rsidRDefault="00C6605C" w:rsidP="007635BE">
            <w:pPr>
              <w:pStyle w:val="ENoteTableText"/>
              <w:tabs>
                <w:tab w:val="center" w:leader="dot" w:pos="2268"/>
              </w:tabs>
            </w:pPr>
          </w:p>
        </w:tc>
        <w:tc>
          <w:tcPr>
            <w:tcW w:w="3607" w:type="pct"/>
            <w:shd w:val="clear" w:color="auto" w:fill="auto"/>
          </w:tcPr>
          <w:p w:rsidR="00C6605C" w:rsidRPr="00657FA5" w:rsidRDefault="00C6605C"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38B</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C6605C" w:rsidRPr="00657FA5" w:rsidTr="00B9500E">
        <w:trPr>
          <w:cantSplit/>
        </w:trPr>
        <w:tc>
          <w:tcPr>
            <w:tcW w:w="1393" w:type="pct"/>
            <w:shd w:val="clear" w:color="auto" w:fill="auto"/>
          </w:tcPr>
          <w:p w:rsidR="00C6605C" w:rsidRPr="00657FA5" w:rsidRDefault="00C6605C" w:rsidP="007635BE">
            <w:pPr>
              <w:pStyle w:val="ENoteTableText"/>
              <w:tabs>
                <w:tab w:val="center" w:leader="dot" w:pos="2268"/>
              </w:tabs>
            </w:pPr>
          </w:p>
        </w:tc>
        <w:tc>
          <w:tcPr>
            <w:tcW w:w="3607" w:type="pct"/>
            <w:shd w:val="clear" w:color="auto" w:fill="auto"/>
          </w:tcPr>
          <w:p w:rsidR="00C6605C" w:rsidRPr="00657FA5" w:rsidRDefault="00C6605C"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932F7B">
            <w:pPr>
              <w:pStyle w:val="ENoteTableText"/>
              <w:tabs>
                <w:tab w:val="center" w:leader="dot" w:pos="2268"/>
              </w:tabs>
            </w:pPr>
          </w:p>
        </w:tc>
        <w:tc>
          <w:tcPr>
            <w:tcW w:w="3607" w:type="pct"/>
            <w:shd w:val="clear" w:color="auto" w:fill="auto"/>
          </w:tcPr>
          <w:p w:rsidR="009E1980" w:rsidRPr="00657FA5" w:rsidRDefault="00F23182" w:rsidP="009E1980">
            <w:pPr>
              <w:pStyle w:val="ENoteTableText"/>
            </w:pPr>
            <w:r w:rsidRPr="00657FA5">
              <w:t>am</w:t>
            </w:r>
            <w:r w:rsidR="009E1980" w:rsidRPr="00657FA5">
              <w:t xml:space="preserve"> 2000 No</w:t>
            </w:r>
            <w:r w:rsidR="00813279" w:rsidRPr="00657FA5">
              <w:t> </w:t>
            </w:r>
            <w:r w:rsidR="009E1980" w:rsidRPr="00657FA5">
              <w:t>207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IIIA</w:t>
            </w:r>
            <w:r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39A</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Part</w:t>
            </w:r>
            <w:r w:rsidR="007635BE" w:rsidRPr="00657FA5">
              <w:rPr>
                <w:b/>
              </w:rPr>
              <w:t> </w:t>
            </w:r>
            <w:r w:rsidRPr="00657FA5">
              <w:rPr>
                <w:b/>
              </w:rPr>
              <w:t>IIIB</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IIIB</w:t>
            </w:r>
            <w:r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39B</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39BA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Part</w:t>
            </w:r>
            <w:r w:rsidR="007635BE" w:rsidRPr="00657FA5">
              <w:rPr>
                <w:b/>
              </w:rPr>
              <w:t> </w:t>
            </w:r>
            <w:r w:rsidRPr="00657FA5">
              <w:rPr>
                <w:b/>
              </w:rPr>
              <w:t>IIIC</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IIIC</w:t>
            </w:r>
            <w:r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39BB</w:t>
            </w:r>
            <w:r w:rsidR="009E1980" w:rsidRPr="00657FA5">
              <w:tab/>
            </w:r>
          </w:p>
        </w:tc>
        <w:tc>
          <w:tcPr>
            <w:tcW w:w="3607" w:type="pct"/>
            <w:shd w:val="clear" w:color="auto" w:fill="auto"/>
          </w:tcPr>
          <w:p w:rsidR="009E1980" w:rsidRPr="00657FA5" w:rsidRDefault="009E1980" w:rsidP="009E1980">
            <w:pPr>
              <w:pStyle w:val="ENoteTableText"/>
            </w:pPr>
            <w:r w:rsidRPr="00657FA5">
              <w:t>ad 2012 No</w:t>
            </w:r>
            <w:r w:rsidR="00813279" w:rsidRPr="00657FA5">
              <w:t> </w:t>
            </w:r>
            <w:r w:rsidRPr="00657FA5">
              <w:t>50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2012 No</w:t>
            </w:r>
            <w:r w:rsidR="00813279" w:rsidRPr="00657FA5">
              <w:t> </w:t>
            </w:r>
            <w:r w:rsidRPr="00657FA5">
              <w:t>211</w:t>
            </w:r>
            <w:r w:rsidR="00AC20B7" w:rsidRPr="00657FA5">
              <w:t>;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39C</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p>
        </w:tc>
        <w:tc>
          <w:tcPr>
            <w:tcW w:w="3607" w:type="pct"/>
            <w:shd w:val="clear" w:color="auto" w:fill="auto"/>
          </w:tcPr>
          <w:p w:rsidR="009E1980" w:rsidRPr="00657FA5" w:rsidRDefault="00F23182" w:rsidP="009E1980">
            <w:pPr>
              <w:pStyle w:val="ENoteTableText"/>
            </w:pPr>
            <w:r w:rsidRPr="00657FA5">
              <w:t>am</w:t>
            </w:r>
            <w:r w:rsidR="009E1980" w:rsidRPr="00657FA5">
              <w:t xml:space="preserve"> 2007 No</w:t>
            </w:r>
            <w:r w:rsidR="00813279" w:rsidRPr="00657FA5">
              <w:t> </w:t>
            </w:r>
            <w:r w:rsidR="009E1980" w:rsidRPr="00657FA5">
              <w:t>293</w:t>
            </w:r>
          </w:p>
        </w:tc>
      </w:tr>
      <w:tr w:rsidR="006D17C9" w:rsidRPr="00657FA5" w:rsidTr="00B9500E">
        <w:trPr>
          <w:cantSplit/>
        </w:trPr>
        <w:tc>
          <w:tcPr>
            <w:tcW w:w="1393" w:type="pct"/>
            <w:shd w:val="clear" w:color="auto" w:fill="auto"/>
          </w:tcPr>
          <w:p w:rsidR="006D17C9" w:rsidRPr="00657FA5" w:rsidRDefault="006D17C9" w:rsidP="00F23182">
            <w:pPr>
              <w:pStyle w:val="ENoteTableText"/>
              <w:tabs>
                <w:tab w:val="center" w:leader="dot" w:pos="2268"/>
              </w:tabs>
            </w:pPr>
            <w:r w:rsidRPr="00657FA5">
              <w:t>r 39CA</w:t>
            </w:r>
            <w:r w:rsidRPr="00657FA5">
              <w:tab/>
            </w:r>
          </w:p>
        </w:tc>
        <w:tc>
          <w:tcPr>
            <w:tcW w:w="3607" w:type="pct"/>
            <w:shd w:val="clear" w:color="auto" w:fill="auto"/>
          </w:tcPr>
          <w:p w:rsidR="006D17C9" w:rsidRPr="00657FA5" w:rsidRDefault="006D17C9" w:rsidP="009E1980">
            <w:pPr>
              <w:pStyle w:val="ENoteTableText"/>
            </w:pPr>
            <w:r w:rsidRPr="00657FA5">
              <w:t>ad F2019L00184</w:t>
            </w:r>
          </w:p>
        </w:tc>
      </w:tr>
      <w:tr w:rsidR="00D75587" w:rsidRPr="00657FA5" w:rsidTr="00B9500E">
        <w:trPr>
          <w:cantSplit/>
        </w:trPr>
        <w:tc>
          <w:tcPr>
            <w:tcW w:w="1393" w:type="pct"/>
            <w:shd w:val="clear" w:color="auto" w:fill="auto"/>
          </w:tcPr>
          <w:p w:rsidR="00D75587" w:rsidRPr="00657FA5" w:rsidRDefault="00D75587" w:rsidP="00F23182">
            <w:pPr>
              <w:pStyle w:val="ENoteTableText"/>
              <w:tabs>
                <w:tab w:val="center" w:leader="dot" w:pos="2268"/>
              </w:tabs>
            </w:pPr>
          </w:p>
        </w:tc>
        <w:tc>
          <w:tcPr>
            <w:tcW w:w="3607" w:type="pct"/>
            <w:shd w:val="clear" w:color="auto" w:fill="auto"/>
          </w:tcPr>
          <w:p w:rsidR="00D75587" w:rsidRPr="00657FA5" w:rsidRDefault="00D75587" w:rsidP="009E1980">
            <w:pPr>
              <w:pStyle w:val="ENoteTableText"/>
            </w:pPr>
            <w:r w:rsidRPr="00657FA5">
              <w:t>ed C64</w:t>
            </w:r>
          </w:p>
        </w:tc>
      </w:tr>
      <w:tr w:rsidR="00120E7D" w:rsidRPr="00657FA5" w:rsidTr="00B9500E">
        <w:trPr>
          <w:cantSplit/>
        </w:trPr>
        <w:tc>
          <w:tcPr>
            <w:tcW w:w="1393" w:type="pct"/>
            <w:shd w:val="clear" w:color="auto" w:fill="auto"/>
          </w:tcPr>
          <w:p w:rsidR="00120E7D" w:rsidRPr="00657FA5" w:rsidRDefault="00120E7D" w:rsidP="00F23182">
            <w:pPr>
              <w:pStyle w:val="ENoteTableText"/>
              <w:tabs>
                <w:tab w:val="center" w:leader="dot" w:pos="2268"/>
              </w:tabs>
            </w:pPr>
          </w:p>
        </w:tc>
        <w:tc>
          <w:tcPr>
            <w:tcW w:w="3607" w:type="pct"/>
            <w:shd w:val="clear" w:color="auto" w:fill="auto"/>
          </w:tcPr>
          <w:p w:rsidR="00120E7D" w:rsidRPr="00657FA5" w:rsidRDefault="00120E7D" w:rsidP="009E1980">
            <w:pPr>
              <w:pStyle w:val="ENoteTableText"/>
            </w:pPr>
            <w:r w:rsidRPr="00657FA5">
              <w:t>am F2020L00812</w:t>
            </w:r>
          </w:p>
        </w:tc>
      </w:tr>
      <w:tr w:rsidR="006D17C9" w:rsidRPr="00657FA5" w:rsidTr="00B9500E">
        <w:trPr>
          <w:cantSplit/>
        </w:trPr>
        <w:tc>
          <w:tcPr>
            <w:tcW w:w="1393" w:type="pct"/>
            <w:shd w:val="clear" w:color="auto" w:fill="auto"/>
          </w:tcPr>
          <w:p w:rsidR="006D17C9" w:rsidRPr="00657FA5" w:rsidRDefault="006D17C9" w:rsidP="00F23182">
            <w:pPr>
              <w:pStyle w:val="ENoteTableText"/>
              <w:tabs>
                <w:tab w:val="center" w:leader="dot" w:pos="2268"/>
              </w:tabs>
            </w:pPr>
          </w:p>
        </w:tc>
        <w:tc>
          <w:tcPr>
            <w:tcW w:w="3607" w:type="pct"/>
            <w:shd w:val="clear" w:color="auto" w:fill="auto"/>
          </w:tcPr>
          <w:p w:rsidR="006D17C9" w:rsidRPr="00657FA5" w:rsidRDefault="006D17C9">
            <w:pPr>
              <w:pStyle w:val="ENoteTableText"/>
            </w:pPr>
            <w:r w:rsidRPr="00657FA5">
              <w:t xml:space="preserve">rep </w:t>
            </w:r>
            <w:r w:rsidR="00184680" w:rsidRPr="00657FA5">
              <w:t xml:space="preserve">end of </w:t>
            </w:r>
            <w:r w:rsidR="00120E7D" w:rsidRPr="00657FA5">
              <w:t>31 Dec 2020</w:t>
            </w:r>
            <w:r w:rsidRPr="00657FA5">
              <w:t xml:space="preserve"> (r 39CA(3))</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39D</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222915">
            <w:pPr>
              <w:pStyle w:val="ENoteTableText"/>
              <w:keepNext/>
              <w:keepLines/>
            </w:pPr>
            <w:r w:rsidRPr="00657FA5">
              <w:rPr>
                <w:b/>
              </w:rPr>
              <w:t>Part</w:t>
            </w:r>
            <w:r w:rsidR="007635BE" w:rsidRPr="00657FA5">
              <w:rPr>
                <w:b/>
              </w:rPr>
              <w:t> </w:t>
            </w:r>
            <w:r w:rsidRPr="00657FA5">
              <w:rPr>
                <w:b/>
              </w:rPr>
              <w:t>IV</w:t>
            </w:r>
          </w:p>
        </w:tc>
        <w:tc>
          <w:tcPr>
            <w:tcW w:w="3607" w:type="pct"/>
            <w:shd w:val="clear" w:color="auto" w:fill="auto"/>
          </w:tcPr>
          <w:p w:rsidR="009E1980" w:rsidRPr="00657FA5" w:rsidRDefault="009E1980" w:rsidP="00222915">
            <w:pPr>
              <w:pStyle w:val="ENoteTableText"/>
              <w:keepNext/>
              <w:keepLines/>
            </w:pP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40</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F23182">
            <w:pPr>
              <w:pStyle w:val="ENoteTableText"/>
              <w:tabs>
                <w:tab w:val="center" w:leader="dot" w:pos="2268"/>
              </w:tabs>
            </w:pPr>
            <w:r w:rsidRPr="00657FA5">
              <w:t>r</w:t>
            </w:r>
            <w:r w:rsidR="00813279" w:rsidRPr="00657FA5">
              <w:t> </w:t>
            </w:r>
            <w:r w:rsidR="009E1980" w:rsidRPr="00657FA5">
              <w:t>41–44</w:t>
            </w:r>
            <w:r w:rsidR="009E1980" w:rsidRPr="00657FA5">
              <w:tab/>
            </w: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45</w:t>
            </w:r>
            <w:r w:rsidR="009E1980" w:rsidRPr="00657FA5">
              <w:tab/>
            </w: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AC20B7" w:rsidRPr="00657FA5" w:rsidTr="00B9500E">
        <w:trPr>
          <w:cantSplit/>
        </w:trPr>
        <w:tc>
          <w:tcPr>
            <w:tcW w:w="1393" w:type="pct"/>
            <w:shd w:val="clear" w:color="auto" w:fill="auto"/>
          </w:tcPr>
          <w:p w:rsidR="00AC20B7" w:rsidRPr="00657FA5" w:rsidRDefault="00AC20B7" w:rsidP="007635BE">
            <w:pPr>
              <w:pStyle w:val="ENoteTableText"/>
              <w:tabs>
                <w:tab w:val="center" w:leader="dot" w:pos="2268"/>
              </w:tabs>
            </w:pPr>
          </w:p>
        </w:tc>
        <w:tc>
          <w:tcPr>
            <w:tcW w:w="3607" w:type="pct"/>
            <w:shd w:val="clear" w:color="auto" w:fill="auto"/>
          </w:tcPr>
          <w:p w:rsidR="00AC20B7" w:rsidRPr="00657FA5" w:rsidRDefault="00AC20B7" w:rsidP="009E1980">
            <w:pPr>
              <w:pStyle w:val="ENoteTableText"/>
            </w:pPr>
            <w:r w:rsidRPr="00657FA5">
              <w:t>am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46</w:t>
            </w:r>
            <w:r w:rsidR="009E1980" w:rsidRPr="00657FA5">
              <w:tab/>
            </w: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47</w:t>
            </w:r>
            <w:r w:rsidR="009E1980" w:rsidRPr="00657FA5">
              <w:tab/>
            </w:r>
          </w:p>
        </w:tc>
        <w:tc>
          <w:tcPr>
            <w:tcW w:w="3607" w:type="pct"/>
            <w:shd w:val="clear" w:color="auto" w:fill="auto"/>
          </w:tcPr>
          <w:p w:rsidR="009E1980" w:rsidRPr="00657FA5" w:rsidRDefault="009E1980" w:rsidP="009E1980">
            <w:pPr>
              <w:pStyle w:val="ENoteTableText"/>
            </w:pPr>
            <w:r w:rsidRPr="00657FA5">
              <w:t>am 1985 No</w:t>
            </w:r>
            <w:r w:rsidR="00813279" w:rsidRPr="00657FA5">
              <w:t> </w:t>
            </w:r>
            <w:r w:rsidRPr="00657FA5">
              <w:t>183</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48</w:t>
            </w:r>
            <w:r w:rsidR="009E1980" w:rsidRPr="00657FA5">
              <w:tab/>
            </w:r>
          </w:p>
        </w:tc>
        <w:tc>
          <w:tcPr>
            <w:tcW w:w="3607" w:type="pct"/>
            <w:shd w:val="clear" w:color="auto" w:fill="auto"/>
          </w:tcPr>
          <w:p w:rsidR="009E1980" w:rsidRPr="00657FA5" w:rsidRDefault="009E1980" w:rsidP="009E1980">
            <w:pPr>
              <w:pStyle w:val="ENoteTableText"/>
            </w:pPr>
            <w:r w:rsidRPr="00657FA5">
              <w:t>rs 1995 No</w:t>
            </w:r>
            <w:r w:rsidR="00813279" w:rsidRPr="00657FA5">
              <w:t> </w:t>
            </w:r>
            <w:r w:rsidRPr="00657FA5">
              <w:t>400</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49</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50</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50A</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258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50B</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51</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52</w:t>
            </w:r>
            <w:r w:rsidR="009E1980" w:rsidRPr="00657FA5">
              <w:tab/>
            </w:r>
          </w:p>
        </w:tc>
        <w:tc>
          <w:tcPr>
            <w:tcW w:w="3607" w:type="pct"/>
            <w:shd w:val="clear" w:color="auto" w:fill="auto"/>
          </w:tcPr>
          <w:p w:rsidR="009E1980" w:rsidRPr="00657FA5" w:rsidRDefault="009E1980" w:rsidP="009E1980">
            <w:pPr>
              <w:pStyle w:val="ENoteTableText"/>
            </w:pPr>
            <w:r w:rsidRPr="00657FA5">
              <w:t>rep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53</w:t>
            </w:r>
            <w:r w:rsidR="009E1980" w:rsidRPr="00657FA5">
              <w:tab/>
            </w: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54</w:t>
            </w:r>
            <w:r w:rsidR="009E1980"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55</w:t>
            </w:r>
            <w:r w:rsidR="009E1980" w:rsidRPr="00657FA5">
              <w:tab/>
            </w:r>
          </w:p>
        </w:tc>
        <w:tc>
          <w:tcPr>
            <w:tcW w:w="3607" w:type="pct"/>
            <w:shd w:val="clear" w:color="auto" w:fill="auto"/>
          </w:tcPr>
          <w:p w:rsidR="009E1980" w:rsidRPr="00657FA5" w:rsidRDefault="009E1980" w:rsidP="009E1980">
            <w:pPr>
              <w:pStyle w:val="ENoteTableText"/>
            </w:pPr>
            <w:r w:rsidRPr="00657FA5">
              <w:t>rs 2004 No</w:t>
            </w:r>
            <w:r w:rsidR="00813279" w:rsidRPr="00657FA5">
              <w:t> </w:t>
            </w:r>
            <w:r w:rsidRPr="00657FA5">
              <w:t>371</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362FD8" w:rsidRPr="00657FA5">
              <w:t> </w:t>
            </w:r>
            <w:r w:rsidRPr="00657FA5">
              <w:t>4A</w:t>
            </w:r>
            <w:r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w:t>
            </w:r>
            <w:r w:rsidR="00F23182" w:rsidRPr="00657FA5">
              <w:t>vision</w:t>
            </w:r>
            <w:r w:rsidR="00362FD8" w:rsidRPr="00657FA5">
              <w:t> </w:t>
            </w:r>
            <w:r w:rsidRPr="00657FA5">
              <w:t>1</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57</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Div</w:t>
            </w:r>
            <w:r w:rsidR="00F23182" w:rsidRPr="00657FA5">
              <w:t>ision</w:t>
            </w:r>
            <w:r w:rsidR="00362FD8" w:rsidRPr="00657FA5">
              <w:t> </w:t>
            </w:r>
            <w:r w:rsidRPr="00657FA5">
              <w:t>2</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58</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58A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58B</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58C</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362FD8" w:rsidRPr="00657FA5">
              <w:t> </w:t>
            </w:r>
            <w:r w:rsidRPr="00657FA5">
              <w:t>4B</w:t>
            </w:r>
            <w:r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Div</w:t>
            </w:r>
            <w:r w:rsidR="00F23182" w:rsidRPr="00657FA5">
              <w:t>ision</w:t>
            </w:r>
            <w:r w:rsidR="00362FD8" w:rsidRPr="00657FA5">
              <w:t> </w:t>
            </w:r>
            <w:r w:rsidRPr="00657FA5">
              <w:t>1</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59</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59A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59B</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 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Div</w:t>
            </w:r>
            <w:r w:rsidR="00F23182" w:rsidRPr="00657FA5">
              <w:t>ision</w:t>
            </w:r>
            <w:r w:rsidR="00362FD8" w:rsidRPr="00657FA5">
              <w:t> </w:t>
            </w:r>
            <w:r w:rsidRPr="00657FA5">
              <w:t>2</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60B</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60C</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60D</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60E</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60F</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60G</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60H</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60J</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60K</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60L</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60M</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60N</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w:t>
            </w:r>
            <w:r w:rsidR="00F23182" w:rsidRPr="00657FA5">
              <w:t>vision</w:t>
            </w:r>
            <w:r w:rsidR="00362FD8" w:rsidRPr="00657FA5">
              <w:t> </w:t>
            </w:r>
            <w:r w:rsidRPr="00657FA5">
              <w:t>3</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61A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61B</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61C</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362FD8" w:rsidRPr="00657FA5">
              <w:t> </w:t>
            </w:r>
            <w:r w:rsidRPr="00657FA5">
              <w:t>4C</w:t>
            </w:r>
            <w:r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Div</w:t>
            </w:r>
            <w:r w:rsidR="00F23182" w:rsidRPr="00657FA5">
              <w:t>is</w:t>
            </w:r>
            <w:r w:rsidR="00793DBF" w:rsidRPr="00657FA5">
              <w:t>i</w:t>
            </w:r>
            <w:r w:rsidR="00F23182" w:rsidRPr="00657FA5">
              <w:t>on</w:t>
            </w:r>
            <w:r w:rsidR="00362FD8" w:rsidRPr="00657FA5">
              <w:t> </w:t>
            </w:r>
            <w:r w:rsidRPr="00657FA5">
              <w:t>1</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61D</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793DBF">
            <w:pPr>
              <w:pStyle w:val="ENoteTableText"/>
              <w:tabs>
                <w:tab w:val="center" w:leader="dot" w:pos="2268"/>
              </w:tabs>
            </w:pPr>
            <w:r w:rsidRPr="00657FA5">
              <w:t>Div</w:t>
            </w:r>
            <w:r w:rsidR="00F23182" w:rsidRPr="00657FA5">
              <w:t>is</w:t>
            </w:r>
            <w:r w:rsidR="00793DBF" w:rsidRPr="00657FA5">
              <w:t>i</w:t>
            </w:r>
            <w:r w:rsidR="00F23182" w:rsidRPr="00657FA5">
              <w:t>on</w:t>
            </w:r>
            <w:r w:rsidR="00362FD8" w:rsidRPr="00657FA5">
              <w:t> </w:t>
            </w:r>
            <w:r w:rsidRPr="00657FA5">
              <w:t>2</w:t>
            </w:r>
            <w:r w:rsidRPr="00657FA5">
              <w:tab/>
            </w: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61E</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B11585" w:rsidRPr="00657FA5" w:rsidTr="00B9500E">
        <w:trPr>
          <w:cantSplit/>
        </w:trPr>
        <w:tc>
          <w:tcPr>
            <w:tcW w:w="1393" w:type="pct"/>
            <w:shd w:val="clear" w:color="auto" w:fill="auto"/>
          </w:tcPr>
          <w:p w:rsidR="00B11585" w:rsidRPr="00657FA5" w:rsidRDefault="00B11585" w:rsidP="00B012C5">
            <w:pPr>
              <w:pStyle w:val="ENoteTableText"/>
              <w:keepNext/>
              <w:rPr>
                <w:b/>
              </w:rPr>
            </w:pPr>
            <w:r w:rsidRPr="00657FA5">
              <w:rPr>
                <w:b/>
              </w:rPr>
              <w:t>Part</w:t>
            </w:r>
            <w:r w:rsidR="00D73DE2" w:rsidRPr="00657FA5">
              <w:rPr>
                <w:b/>
              </w:rPr>
              <w:t> </w:t>
            </w:r>
            <w:r w:rsidRPr="00657FA5">
              <w:rPr>
                <w:b/>
              </w:rPr>
              <w:t>V</w:t>
            </w:r>
          </w:p>
        </w:tc>
        <w:tc>
          <w:tcPr>
            <w:tcW w:w="3607" w:type="pct"/>
            <w:shd w:val="clear" w:color="auto" w:fill="auto"/>
          </w:tcPr>
          <w:p w:rsidR="00B11585" w:rsidRPr="00657FA5" w:rsidRDefault="00B11585" w:rsidP="009E1980">
            <w:pPr>
              <w:pStyle w:val="ENoteTableText"/>
            </w:pPr>
          </w:p>
        </w:tc>
      </w:tr>
      <w:tr w:rsidR="00B11585" w:rsidRPr="00657FA5" w:rsidTr="00B9500E">
        <w:trPr>
          <w:cantSplit/>
        </w:trPr>
        <w:tc>
          <w:tcPr>
            <w:tcW w:w="1393" w:type="pct"/>
            <w:shd w:val="clear" w:color="auto" w:fill="auto"/>
          </w:tcPr>
          <w:p w:rsidR="00B11585" w:rsidRPr="00657FA5" w:rsidRDefault="00B11585" w:rsidP="00520EA9">
            <w:pPr>
              <w:pStyle w:val="ENoteTableText"/>
              <w:tabs>
                <w:tab w:val="center" w:leader="dot" w:pos="2268"/>
              </w:tabs>
            </w:pPr>
            <w:r w:rsidRPr="00657FA5">
              <w:t>Part</w:t>
            </w:r>
            <w:r w:rsidR="00D73DE2" w:rsidRPr="00657FA5">
              <w:t> </w:t>
            </w:r>
            <w:r w:rsidRPr="00657FA5">
              <w:t>V heading (prev Part</w:t>
            </w:r>
            <w:r w:rsidR="00362FD8" w:rsidRPr="00657FA5">
              <w:t> </w:t>
            </w:r>
            <w:r w:rsidRPr="00657FA5">
              <w:t>5</w:t>
            </w:r>
            <w:r w:rsidR="00441896" w:rsidRPr="00657FA5">
              <w:br/>
            </w:r>
            <w:r w:rsidRPr="00657FA5">
              <w:t>heading)</w:t>
            </w:r>
          </w:p>
        </w:tc>
        <w:tc>
          <w:tcPr>
            <w:tcW w:w="3607" w:type="pct"/>
            <w:shd w:val="clear" w:color="auto" w:fill="auto"/>
          </w:tcPr>
          <w:p w:rsidR="00B11585" w:rsidRPr="00657FA5" w:rsidRDefault="00B11585"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7635BE" w:rsidRPr="00657FA5">
              <w:t> </w:t>
            </w:r>
            <w:r w:rsidRPr="00657FA5">
              <w:t>V</w:t>
            </w:r>
            <w:r w:rsidRPr="00657FA5">
              <w:tab/>
            </w: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362FD8" w:rsidRPr="00657FA5">
              <w:t> </w:t>
            </w:r>
            <w:r w:rsidRPr="00657FA5">
              <w:t>5</w:t>
            </w:r>
            <w:r w:rsidR="00F23182" w:rsidRPr="00657FA5">
              <w:t xml:space="preserve"> heading</w:t>
            </w:r>
            <w:r w:rsidRPr="00657FA5">
              <w:tab/>
            </w: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 2008 No</w:t>
            </w:r>
            <w:r w:rsidR="00813279" w:rsidRPr="00657FA5">
              <w:t> </w:t>
            </w:r>
            <w:r w:rsidRPr="00657FA5">
              <w:t>182</w:t>
            </w:r>
          </w:p>
        </w:tc>
      </w:tr>
      <w:tr w:rsidR="00B11585" w:rsidRPr="00657FA5" w:rsidTr="00B9500E">
        <w:trPr>
          <w:cantSplit/>
        </w:trPr>
        <w:tc>
          <w:tcPr>
            <w:tcW w:w="1393" w:type="pct"/>
            <w:shd w:val="clear" w:color="auto" w:fill="auto"/>
          </w:tcPr>
          <w:p w:rsidR="00B11585" w:rsidRPr="00657FA5" w:rsidRDefault="00B11585" w:rsidP="007635BE">
            <w:pPr>
              <w:pStyle w:val="ENoteTableText"/>
              <w:tabs>
                <w:tab w:val="center" w:leader="dot" w:pos="2268"/>
              </w:tabs>
            </w:pPr>
          </w:p>
        </w:tc>
        <w:tc>
          <w:tcPr>
            <w:tcW w:w="3607" w:type="pct"/>
            <w:shd w:val="clear" w:color="auto" w:fill="auto"/>
          </w:tcPr>
          <w:p w:rsidR="00B11585" w:rsidRPr="00657FA5" w:rsidRDefault="00B11585" w:rsidP="009E1980">
            <w:pPr>
              <w:pStyle w:val="ENoteTableText"/>
            </w:pPr>
            <w:r w:rsidRPr="00657FA5">
              <w:t>renum</w:t>
            </w:r>
          </w:p>
        </w:tc>
      </w:tr>
      <w:tr w:rsidR="00B11585" w:rsidRPr="00657FA5" w:rsidTr="00B9500E">
        <w:trPr>
          <w:cantSplit/>
        </w:trPr>
        <w:tc>
          <w:tcPr>
            <w:tcW w:w="1393" w:type="pct"/>
            <w:shd w:val="clear" w:color="auto" w:fill="auto"/>
          </w:tcPr>
          <w:p w:rsidR="00B11585" w:rsidRPr="00657FA5" w:rsidRDefault="00B11585" w:rsidP="007635BE">
            <w:pPr>
              <w:pStyle w:val="ENoteTableText"/>
              <w:tabs>
                <w:tab w:val="center" w:leader="dot" w:pos="2268"/>
              </w:tabs>
            </w:pPr>
          </w:p>
        </w:tc>
        <w:tc>
          <w:tcPr>
            <w:tcW w:w="3607" w:type="pct"/>
            <w:shd w:val="clear" w:color="auto" w:fill="auto"/>
          </w:tcPr>
          <w:p w:rsidR="00B11585" w:rsidRPr="00657FA5" w:rsidRDefault="00B11585" w:rsidP="009E1980">
            <w:pPr>
              <w:pStyle w:val="ENoteTableText"/>
            </w:pPr>
            <w:r w:rsidRPr="00657FA5">
              <w:t>ed C62</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Part</w:t>
            </w:r>
            <w:r w:rsidR="00362FD8" w:rsidRPr="00657FA5">
              <w:t> </w:t>
            </w:r>
            <w:r w:rsidRPr="00657FA5">
              <w:t>5</w:t>
            </w:r>
            <w:r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Div</w:t>
            </w:r>
            <w:r w:rsidR="00793DBF" w:rsidRPr="00657FA5">
              <w:t>i</w:t>
            </w:r>
            <w:r w:rsidR="00F23182" w:rsidRPr="00657FA5">
              <w:t>s</w:t>
            </w:r>
            <w:r w:rsidR="00793DBF" w:rsidRPr="00657FA5">
              <w:t>i</w:t>
            </w:r>
            <w:r w:rsidR="00F23182" w:rsidRPr="00657FA5">
              <w:t>on</w:t>
            </w:r>
            <w:r w:rsidR="00362FD8" w:rsidRPr="00657FA5">
              <w:t> </w:t>
            </w:r>
            <w:r w:rsidRPr="00657FA5">
              <w:t>1</w:t>
            </w:r>
            <w:r w:rsidRPr="00657FA5">
              <w:tab/>
            </w: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57</w:t>
            </w:r>
            <w:r w:rsidR="009E1980" w:rsidRPr="00657FA5">
              <w:tab/>
            </w: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58</w:t>
            </w:r>
            <w:r w:rsidR="009E1980" w:rsidRPr="00657FA5">
              <w:tab/>
            </w: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62</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62A</w:t>
            </w:r>
            <w:r w:rsidR="009E1980"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63</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64</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65</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No182</w:t>
            </w:r>
          </w:p>
        </w:tc>
      </w:tr>
      <w:tr w:rsidR="009E1980" w:rsidRPr="00657FA5" w:rsidTr="00B9500E">
        <w:trPr>
          <w:cantSplit/>
        </w:trPr>
        <w:tc>
          <w:tcPr>
            <w:tcW w:w="1393" w:type="pct"/>
            <w:shd w:val="clear" w:color="auto" w:fill="auto"/>
          </w:tcPr>
          <w:p w:rsidR="009E1980" w:rsidRPr="00657FA5" w:rsidRDefault="009E1980" w:rsidP="00F23182">
            <w:pPr>
              <w:pStyle w:val="ENoteTableText"/>
              <w:tabs>
                <w:tab w:val="center" w:leader="dot" w:pos="2268"/>
              </w:tabs>
            </w:pPr>
            <w:r w:rsidRPr="00657FA5">
              <w:t>Div</w:t>
            </w:r>
            <w:r w:rsidR="00F23182" w:rsidRPr="00657FA5">
              <w:t>ision</w:t>
            </w:r>
            <w:r w:rsidR="00362FD8" w:rsidRPr="00657FA5">
              <w:t> </w:t>
            </w:r>
            <w:r w:rsidRPr="00657FA5">
              <w:t>2</w:t>
            </w:r>
            <w:r w:rsidRPr="00657FA5">
              <w:tab/>
            </w: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59</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60</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1998 No</w:t>
            </w:r>
            <w:r w:rsidR="00813279" w:rsidRPr="00657FA5">
              <w:t> </w:t>
            </w:r>
            <w:r w:rsidRPr="00657FA5">
              <w:t>270; 1999 No</w:t>
            </w:r>
            <w:r w:rsidR="00813279" w:rsidRPr="00657FA5">
              <w:t> </w:t>
            </w:r>
            <w:r w:rsidRPr="00657FA5">
              <w:t>173</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61</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66</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F73804" w:rsidP="00F609D6">
            <w:pPr>
              <w:pStyle w:val="ENoteTableText"/>
              <w:tabs>
                <w:tab w:val="center" w:leader="dot" w:pos="2268"/>
              </w:tabs>
            </w:pPr>
            <w:r w:rsidRPr="00657FA5">
              <w:t>Division</w:t>
            </w:r>
            <w:r w:rsidR="00362FD8" w:rsidRPr="00657FA5">
              <w:t> </w:t>
            </w:r>
            <w:r w:rsidRPr="00657FA5">
              <w:t>2 h</w:t>
            </w:r>
            <w:r w:rsidR="009E1980" w:rsidRPr="00657FA5">
              <w:t>eading</w:t>
            </w:r>
            <w:r w:rsidRPr="00657FA5">
              <w:tab/>
            </w:r>
            <w:r w:rsidRPr="00657FA5">
              <w:br/>
              <w:t>(prev Division</w:t>
            </w:r>
            <w:r w:rsidR="00362FD8" w:rsidRPr="00657FA5">
              <w:t> </w:t>
            </w:r>
            <w:r w:rsidRPr="00657FA5">
              <w:t>2A)</w:t>
            </w:r>
          </w:p>
        </w:tc>
        <w:tc>
          <w:tcPr>
            <w:tcW w:w="3607" w:type="pct"/>
            <w:shd w:val="clear" w:color="auto" w:fill="auto"/>
          </w:tcPr>
          <w:p w:rsidR="009E1980" w:rsidRPr="00657FA5" w:rsidRDefault="00F73804" w:rsidP="009E1980">
            <w:pPr>
              <w:pStyle w:val="ENoteTableText"/>
            </w:pPr>
            <w:r w:rsidRPr="00657FA5">
              <w:t xml:space="preserve">renum </w:t>
            </w:r>
            <w:r w:rsidR="009E1980" w:rsidRPr="00657FA5">
              <w:t>2006 No</w:t>
            </w:r>
            <w:r w:rsidR="00813279" w:rsidRPr="00657FA5">
              <w:t> </w:t>
            </w:r>
            <w:r w:rsidR="009E1980" w:rsidRPr="00657FA5">
              <w:t>128</w:t>
            </w:r>
            <w:r w:rsidR="009E1980" w:rsidRPr="00657FA5">
              <w:br/>
              <w:t>rep 2008 No</w:t>
            </w:r>
            <w:r w:rsidR="00813279" w:rsidRPr="00657FA5">
              <w:t> </w:t>
            </w:r>
            <w:r w:rsidR="009E1980" w:rsidRPr="00657FA5">
              <w:t>182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67A</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 2008 No</w:t>
            </w:r>
            <w:r w:rsidR="00813279" w:rsidRPr="00657FA5">
              <w:t> </w:t>
            </w:r>
            <w:r w:rsidRPr="00657FA5">
              <w:t>182</w:t>
            </w:r>
          </w:p>
        </w:tc>
      </w:tr>
      <w:tr w:rsidR="00E77BBB" w:rsidRPr="00657FA5" w:rsidTr="00B9500E">
        <w:trPr>
          <w:cantSplit/>
        </w:trPr>
        <w:tc>
          <w:tcPr>
            <w:tcW w:w="1393" w:type="pct"/>
            <w:shd w:val="clear" w:color="auto" w:fill="auto"/>
          </w:tcPr>
          <w:p w:rsidR="00E77BBB" w:rsidRPr="00657FA5" w:rsidRDefault="00E77BBB" w:rsidP="006842AD">
            <w:pPr>
              <w:pStyle w:val="ENoteTableText"/>
            </w:pPr>
          </w:p>
        </w:tc>
        <w:tc>
          <w:tcPr>
            <w:tcW w:w="3607" w:type="pct"/>
            <w:shd w:val="clear" w:color="auto" w:fill="auto"/>
          </w:tcPr>
          <w:p w:rsidR="00E77BBB" w:rsidRPr="00657FA5" w:rsidRDefault="00E77BBB" w:rsidP="009E1980">
            <w:pPr>
              <w:pStyle w:val="ENoteTableText"/>
            </w:pPr>
            <w:r w:rsidRPr="00657FA5">
              <w:t>ed C62</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67B</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67C</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67D</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2004 No</w:t>
            </w:r>
            <w:r w:rsidR="00813279" w:rsidRPr="00657FA5">
              <w:t> </w:t>
            </w:r>
            <w:r w:rsidRPr="00657FA5">
              <w:t>370;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67E</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67F</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67G</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67H</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67I</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67J</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67K</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67L</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67M</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67N</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2004 No</w:t>
            </w:r>
            <w:r w:rsidR="00813279" w:rsidRPr="00657FA5">
              <w:t> </w:t>
            </w:r>
            <w:r w:rsidRPr="00657FA5">
              <w:t>370</w:t>
            </w:r>
            <w:r w:rsidR="00F73804" w:rsidRPr="00657FA5">
              <w:t>; 2006 No 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67O</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67P</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67Q</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67R</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67S</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67T</w:t>
            </w:r>
            <w:r w:rsidR="009E1980"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F73804">
            <w:pPr>
              <w:pStyle w:val="ENoteTableText"/>
              <w:tabs>
                <w:tab w:val="center" w:leader="dot" w:pos="2268"/>
              </w:tabs>
            </w:pPr>
            <w:r w:rsidRPr="00657FA5">
              <w:t>Div</w:t>
            </w:r>
            <w:r w:rsidR="00F73804" w:rsidRPr="00657FA5">
              <w:t>ision</w:t>
            </w:r>
            <w:r w:rsidR="00362FD8" w:rsidRPr="00657FA5">
              <w:t> </w:t>
            </w:r>
            <w:r w:rsidRPr="00657FA5">
              <w:t>3</w:t>
            </w:r>
            <w:r w:rsidRPr="00657FA5">
              <w:tab/>
            </w: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68</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69</w:t>
            </w:r>
            <w:r w:rsidR="009E1980" w:rsidRPr="00657FA5">
              <w:tab/>
            </w: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70</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71</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72</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F73804">
            <w:pPr>
              <w:pStyle w:val="ENoteTableText"/>
              <w:tabs>
                <w:tab w:val="center" w:leader="dot" w:pos="2268"/>
              </w:tabs>
            </w:pPr>
            <w:r w:rsidRPr="00657FA5">
              <w:t>Subdiv</w:t>
            </w:r>
            <w:r w:rsidR="00F73804" w:rsidRPr="00657FA5">
              <w:t>ision</w:t>
            </w:r>
            <w:r w:rsidR="00362FD8" w:rsidRPr="00657FA5">
              <w:t> </w:t>
            </w:r>
            <w:r w:rsidR="00F73804" w:rsidRPr="00657FA5">
              <w:t>4 heading</w:t>
            </w:r>
            <w:r w:rsidR="00F73804" w:rsidRPr="00657FA5">
              <w:tab/>
            </w:r>
          </w:p>
        </w:tc>
        <w:tc>
          <w:tcPr>
            <w:tcW w:w="3607" w:type="pct"/>
            <w:shd w:val="clear" w:color="auto" w:fill="auto"/>
          </w:tcPr>
          <w:p w:rsidR="009E1980" w:rsidRPr="00657FA5" w:rsidRDefault="009E1980" w:rsidP="00FB4975">
            <w:pPr>
              <w:pStyle w:val="ENoteTableText"/>
            </w:pPr>
            <w:r w:rsidRPr="00657FA5">
              <w:t>rs 2001 No</w:t>
            </w:r>
            <w:r w:rsidR="00813279" w:rsidRPr="00657FA5">
              <w:t> </w:t>
            </w:r>
            <w:r w:rsidR="00FB4975" w:rsidRPr="00657FA5">
              <w:t>31</w:t>
            </w:r>
          </w:p>
        </w:tc>
      </w:tr>
      <w:tr w:rsidR="00FB4975" w:rsidRPr="00657FA5" w:rsidTr="00B9500E">
        <w:trPr>
          <w:cantSplit/>
        </w:trPr>
        <w:tc>
          <w:tcPr>
            <w:tcW w:w="1393" w:type="pct"/>
            <w:shd w:val="clear" w:color="auto" w:fill="auto"/>
          </w:tcPr>
          <w:p w:rsidR="00FB4975" w:rsidRPr="00657FA5" w:rsidRDefault="00FB4975" w:rsidP="00F73804">
            <w:pPr>
              <w:pStyle w:val="ENoteTableText"/>
              <w:tabs>
                <w:tab w:val="center" w:leader="dot" w:pos="2268"/>
              </w:tabs>
            </w:pPr>
          </w:p>
        </w:tc>
        <w:tc>
          <w:tcPr>
            <w:tcW w:w="3607" w:type="pct"/>
            <w:shd w:val="clear" w:color="auto" w:fill="auto"/>
          </w:tcPr>
          <w:p w:rsidR="00FB4975" w:rsidRPr="00657FA5" w:rsidRDefault="00FB4975" w:rsidP="009E1980">
            <w:pPr>
              <w:pStyle w:val="ENoteTableText"/>
            </w:pPr>
            <w:r w:rsidRPr="00657FA5">
              <w:t>rep 2006 No 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73</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74</w:t>
            </w:r>
            <w:r w:rsidR="009E1980" w:rsidRPr="00657FA5">
              <w:tab/>
            </w: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7635BE" w:rsidP="00F73804">
            <w:pPr>
              <w:pStyle w:val="ENoteTableText"/>
              <w:tabs>
                <w:tab w:val="center" w:leader="dot" w:pos="2268"/>
              </w:tabs>
            </w:pPr>
            <w:r w:rsidRPr="00657FA5">
              <w:t>r</w:t>
            </w:r>
            <w:r w:rsidR="00813279" w:rsidRPr="00657FA5">
              <w:t> </w:t>
            </w:r>
            <w:r w:rsidR="009E1980" w:rsidRPr="00657FA5">
              <w:t>75–77</w:t>
            </w:r>
            <w:r w:rsidR="009E1980" w:rsidRPr="00657FA5">
              <w:tab/>
            </w:r>
          </w:p>
        </w:tc>
        <w:tc>
          <w:tcPr>
            <w:tcW w:w="3607" w:type="pct"/>
            <w:shd w:val="clear" w:color="auto" w:fill="auto"/>
          </w:tcPr>
          <w:p w:rsidR="009E1980" w:rsidRPr="00657FA5" w:rsidRDefault="009E1980" w:rsidP="009E1980">
            <w:pPr>
              <w:pStyle w:val="ENoteTableText"/>
            </w:pPr>
            <w:r w:rsidRPr="00657FA5">
              <w:t>am 1986 No</w:t>
            </w:r>
            <w:r w:rsidR="00813279" w:rsidRPr="00657FA5">
              <w:t> </w:t>
            </w:r>
            <w:r w:rsidRPr="00657FA5">
              <w:t>140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326</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Part</w:t>
            </w:r>
            <w:r w:rsidR="007635BE" w:rsidRPr="00657FA5">
              <w:rPr>
                <w:b/>
              </w:rPr>
              <w:t> </w:t>
            </w:r>
            <w:r w:rsidRPr="00657FA5">
              <w:rPr>
                <w:b/>
              </w:rPr>
              <w:t>VI</w:t>
            </w:r>
          </w:p>
        </w:tc>
        <w:tc>
          <w:tcPr>
            <w:tcW w:w="3607" w:type="pct"/>
            <w:shd w:val="clear" w:color="auto" w:fill="auto"/>
          </w:tcPr>
          <w:p w:rsidR="009E1980" w:rsidRPr="00657FA5" w:rsidRDefault="009E1980" w:rsidP="009E1980">
            <w:pPr>
              <w:pStyle w:val="ENoteTableText"/>
            </w:pPr>
          </w:p>
        </w:tc>
      </w:tr>
      <w:tr w:rsidR="00B65454" w:rsidRPr="00657FA5" w:rsidTr="00B9500E">
        <w:trPr>
          <w:cantSplit/>
        </w:trPr>
        <w:tc>
          <w:tcPr>
            <w:tcW w:w="1393" w:type="pct"/>
            <w:shd w:val="clear" w:color="auto" w:fill="auto"/>
          </w:tcPr>
          <w:p w:rsidR="00B65454" w:rsidRPr="00657FA5" w:rsidRDefault="00B65454" w:rsidP="00A5601E">
            <w:pPr>
              <w:pStyle w:val="ENoteTableText"/>
              <w:tabs>
                <w:tab w:val="center" w:leader="dot" w:pos="2268"/>
              </w:tabs>
            </w:pPr>
            <w:r w:rsidRPr="00657FA5">
              <w:t>r 78</w:t>
            </w:r>
            <w:r w:rsidRPr="00657FA5">
              <w:tab/>
            </w:r>
          </w:p>
        </w:tc>
        <w:tc>
          <w:tcPr>
            <w:tcW w:w="3607" w:type="pct"/>
            <w:shd w:val="clear" w:color="auto" w:fill="auto"/>
          </w:tcPr>
          <w:p w:rsidR="00B65454" w:rsidRPr="00657FA5" w:rsidRDefault="00B65454" w:rsidP="009E1980">
            <w:pPr>
              <w:pStyle w:val="ENoteTableText"/>
            </w:pPr>
            <w:r w:rsidRPr="00657FA5">
              <w:t>rep LA s 48C</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79</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p>
        </w:tc>
      </w:tr>
      <w:tr w:rsidR="00AC20B7" w:rsidRPr="00657FA5" w:rsidTr="00B9500E">
        <w:trPr>
          <w:cantSplit/>
        </w:trPr>
        <w:tc>
          <w:tcPr>
            <w:tcW w:w="1393" w:type="pct"/>
            <w:shd w:val="clear" w:color="auto" w:fill="auto"/>
          </w:tcPr>
          <w:p w:rsidR="00AC20B7" w:rsidRPr="00657FA5" w:rsidRDefault="00AC20B7" w:rsidP="007635BE">
            <w:pPr>
              <w:pStyle w:val="ENoteTableText"/>
              <w:tabs>
                <w:tab w:val="center" w:leader="dot" w:pos="2268"/>
              </w:tabs>
            </w:pPr>
          </w:p>
        </w:tc>
        <w:tc>
          <w:tcPr>
            <w:tcW w:w="3607" w:type="pct"/>
            <w:shd w:val="clear" w:color="auto" w:fill="auto"/>
          </w:tcPr>
          <w:p w:rsidR="00AC20B7" w:rsidRPr="00657FA5" w:rsidRDefault="00AC20B7" w:rsidP="009E1980">
            <w:pPr>
              <w:pStyle w:val="ENoteTableText"/>
            </w:pPr>
            <w:r w:rsidRPr="00657FA5">
              <w:t>rep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80</w:t>
            </w:r>
            <w:r w:rsidR="009E1980" w:rsidRPr="00657FA5">
              <w:tab/>
            </w:r>
          </w:p>
        </w:tc>
        <w:tc>
          <w:tcPr>
            <w:tcW w:w="3607" w:type="pct"/>
            <w:shd w:val="clear" w:color="auto" w:fill="auto"/>
          </w:tcPr>
          <w:p w:rsidR="009E1980" w:rsidRPr="00657FA5" w:rsidRDefault="009E1980" w:rsidP="009E1980">
            <w:pPr>
              <w:pStyle w:val="ENoteTableText"/>
            </w:pPr>
            <w:r w:rsidRPr="00657FA5">
              <w:t>am 2000 No</w:t>
            </w:r>
            <w:r w:rsidR="00813279" w:rsidRPr="00657FA5">
              <w:t> </w:t>
            </w:r>
            <w:r w:rsidRPr="00657FA5">
              <w:t>207</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81</w:t>
            </w:r>
            <w:r w:rsidR="009E1980" w:rsidRPr="00657FA5">
              <w:tab/>
            </w:r>
          </w:p>
        </w:tc>
        <w:tc>
          <w:tcPr>
            <w:tcW w:w="3607" w:type="pct"/>
            <w:shd w:val="clear" w:color="auto" w:fill="auto"/>
          </w:tcPr>
          <w:p w:rsidR="009E1980" w:rsidRPr="00657FA5" w:rsidRDefault="009E1980" w:rsidP="009E1980">
            <w:pPr>
              <w:pStyle w:val="ENoteTableText"/>
            </w:pPr>
            <w:r w:rsidRPr="00657FA5">
              <w:t>ad 2000 No</w:t>
            </w:r>
            <w:r w:rsidR="00813279" w:rsidRPr="00657FA5">
              <w:t> </w:t>
            </w:r>
            <w:r w:rsidRPr="00657FA5">
              <w:t>81</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82</w:t>
            </w:r>
            <w:r w:rsidR="009E1980"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2007 No</w:t>
            </w:r>
            <w:r w:rsidR="00813279" w:rsidRPr="00657FA5">
              <w:t> </w:t>
            </w:r>
            <w:r w:rsidRPr="00657FA5">
              <w:t>82</w:t>
            </w:r>
          </w:p>
        </w:tc>
      </w:tr>
      <w:tr w:rsidR="00AC20B7" w:rsidRPr="00657FA5" w:rsidTr="00B9500E">
        <w:trPr>
          <w:cantSplit/>
        </w:trPr>
        <w:tc>
          <w:tcPr>
            <w:tcW w:w="1393" w:type="pct"/>
            <w:shd w:val="clear" w:color="auto" w:fill="auto"/>
          </w:tcPr>
          <w:p w:rsidR="00AC20B7" w:rsidRPr="00657FA5" w:rsidRDefault="00AC20B7" w:rsidP="006842AD">
            <w:pPr>
              <w:pStyle w:val="ENoteTableText"/>
            </w:pPr>
          </w:p>
        </w:tc>
        <w:tc>
          <w:tcPr>
            <w:tcW w:w="3607" w:type="pct"/>
            <w:shd w:val="clear" w:color="auto" w:fill="auto"/>
          </w:tcPr>
          <w:p w:rsidR="00AC20B7" w:rsidRPr="00657FA5" w:rsidRDefault="00AC20B7" w:rsidP="009E1980">
            <w:pPr>
              <w:pStyle w:val="ENoteTableText"/>
            </w:pPr>
            <w:r w:rsidRPr="00657FA5">
              <w:t>rep F2021L01204</w:t>
            </w:r>
          </w:p>
        </w:tc>
      </w:tr>
      <w:tr w:rsidR="009E1980" w:rsidRPr="00657FA5" w:rsidTr="00B9500E">
        <w:trPr>
          <w:cantSplit/>
        </w:trPr>
        <w:tc>
          <w:tcPr>
            <w:tcW w:w="1393" w:type="pct"/>
            <w:shd w:val="clear" w:color="auto" w:fill="auto"/>
          </w:tcPr>
          <w:p w:rsidR="009E1980" w:rsidRPr="00657FA5" w:rsidRDefault="007635BE" w:rsidP="007635BE">
            <w:pPr>
              <w:pStyle w:val="ENoteTableText"/>
              <w:tabs>
                <w:tab w:val="center" w:leader="dot" w:pos="2268"/>
              </w:tabs>
            </w:pPr>
            <w:r w:rsidRPr="00657FA5">
              <w:t xml:space="preserve">r </w:t>
            </w:r>
            <w:r w:rsidR="009E1980" w:rsidRPr="00657FA5">
              <w:t>83</w:t>
            </w:r>
            <w:r w:rsidR="009E1980"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9E1980" w:rsidP="00FC609C">
            <w:pPr>
              <w:pStyle w:val="ENoteTableText"/>
              <w:keepNext/>
              <w:keepLines/>
              <w:tabs>
                <w:tab w:val="center" w:leader="dot" w:pos="2268"/>
              </w:tabs>
            </w:pPr>
            <w:r w:rsidRPr="00657FA5">
              <w:t>Schedule</w:t>
            </w:r>
            <w:r w:rsidR="00362FD8" w:rsidRPr="00657FA5">
              <w:t> </w:t>
            </w:r>
            <w:r w:rsidRPr="00657FA5">
              <w:t>1AA</w:t>
            </w:r>
            <w:r w:rsidRPr="00657FA5">
              <w:tab/>
            </w:r>
          </w:p>
        </w:tc>
        <w:tc>
          <w:tcPr>
            <w:tcW w:w="3607" w:type="pct"/>
            <w:shd w:val="clear" w:color="auto" w:fill="auto"/>
          </w:tcPr>
          <w:p w:rsidR="009E1980" w:rsidRPr="00657FA5" w:rsidRDefault="009E1980" w:rsidP="00FC609C">
            <w:pPr>
              <w:pStyle w:val="ENoteTableText"/>
              <w:keepNext/>
              <w:keepLines/>
            </w:pPr>
            <w:r w:rsidRPr="00657FA5">
              <w:t>ad 2010 No</w:t>
            </w:r>
            <w:r w:rsidR="00813279" w:rsidRPr="00657FA5">
              <w:t> </w:t>
            </w:r>
            <w:r w:rsidRPr="00657FA5">
              <w:t>165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2010 No</w:t>
            </w:r>
            <w:r w:rsidR="00813279" w:rsidRPr="00657FA5">
              <w:t> </w:t>
            </w:r>
            <w:r w:rsidRPr="00657FA5">
              <w:t>242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2010 No</w:t>
            </w:r>
            <w:r w:rsidR="00813279" w:rsidRPr="00657FA5">
              <w:t> </w:t>
            </w:r>
            <w:r w:rsidRPr="00657FA5">
              <w:t>290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2012 No</w:t>
            </w:r>
            <w:r w:rsidR="00813279" w:rsidRPr="00657FA5">
              <w:t> </w:t>
            </w:r>
            <w:r w:rsidRPr="00657FA5">
              <w:t>278</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1</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1</w:t>
            </w:r>
            <w:r w:rsidR="0004348F" w:rsidRPr="00657FA5">
              <w:t xml:space="preserve"> heading</w:t>
            </w:r>
            <w:r w:rsidRPr="00657FA5">
              <w:tab/>
            </w:r>
          </w:p>
        </w:tc>
        <w:tc>
          <w:tcPr>
            <w:tcW w:w="3607" w:type="pct"/>
            <w:shd w:val="clear" w:color="auto" w:fill="auto"/>
          </w:tcPr>
          <w:p w:rsidR="009E1980" w:rsidRPr="00657FA5" w:rsidRDefault="009E1980" w:rsidP="009E1980">
            <w:pPr>
              <w:pStyle w:val="ENoteTableText"/>
            </w:pPr>
            <w:r w:rsidRPr="00657FA5">
              <w:t>rs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1</w:t>
            </w:r>
            <w:r w:rsidRPr="00657FA5">
              <w:tab/>
            </w:r>
          </w:p>
        </w:tc>
        <w:tc>
          <w:tcPr>
            <w:tcW w:w="3607" w:type="pct"/>
            <w:shd w:val="clear" w:color="auto" w:fill="auto"/>
          </w:tcPr>
          <w:p w:rsidR="009E1980" w:rsidRPr="00657FA5" w:rsidRDefault="009E1980" w:rsidP="00383796">
            <w:pPr>
              <w:pStyle w:val="ENoteTableText"/>
            </w:pPr>
            <w:r w:rsidRPr="00657FA5">
              <w:t>am 1988 No</w:t>
            </w:r>
            <w:r w:rsidR="00813279" w:rsidRPr="00657FA5">
              <w:t> </w:t>
            </w:r>
            <w:r w:rsidRPr="00657FA5">
              <w:t>42; 1989 No</w:t>
            </w:r>
            <w:r w:rsidR="00813279" w:rsidRPr="00657FA5">
              <w:t> </w:t>
            </w:r>
            <w:r w:rsidRPr="00657FA5">
              <w:t>74; 1996 No</w:t>
            </w:r>
            <w:r w:rsidR="00813279" w:rsidRPr="00657FA5">
              <w:t> </w:t>
            </w:r>
            <w:r w:rsidRPr="00657FA5">
              <w:t>265; 1997 No</w:t>
            </w:r>
            <w:r w:rsidR="00813279" w:rsidRPr="00657FA5">
              <w:t> </w:t>
            </w:r>
            <w:r w:rsidRPr="00657FA5">
              <w:t>376; 1999 No</w:t>
            </w:r>
            <w:r w:rsidR="00813279" w:rsidRPr="00657FA5">
              <w:t> </w:t>
            </w:r>
            <w:r w:rsidRPr="00657FA5">
              <w:t>39; 2000 No</w:t>
            </w:r>
            <w:r w:rsidR="00813279" w:rsidRPr="00657FA5">
              <w:t> </w:t>
            </w:r>
            <w:r w:rsidRPr="00657FA5">
              <w:t>207; 2001 Nos 31</w:t>
            </w:r>
            <w:r w:rsidR="00383796" w:rsidRPr="00657FA5">
              <w:t xml:space="preserve"> </w:t>
            </w:r>
            <w:r w:rsidRPr="00657FA5">
              <w:t>and 117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Heading to Form</w:t>
            </w:r>
            <w:r w:rsidRPr="00657FA5">
              <w:tab/>
            </w:r>
          </w:p>
        </w:tc>
        <w:tc>
          <w:tcPr>
            <w:tcW w:w="3607" w:type="pct"/>
            <w:shd w:val="clear" w:color="auto" w:fill="auto"/>
          </w:tcPr>
          <w:p w:rsidR="009E1980" w:rsidRPr="00657FA5" w:rsidRDefault="009E1980" w:rsidP="009E1980">
            <w:pPr>
              <w:pStyle w:val="ENoteTableText"/>
            </w:pPr>
            <w:r w:rsidRPr="00657FA5">
              <w:t>rep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Pr="00657FA5">
              <w:tab/>
            </w:r>
          </w:p>
        </w:tc>
        <w:tc>
          <w:tcPr>
            <w:tcW w:w="3607" w:type="pct"/>
            <w:shd w:val="clear" w:color="auto" w:fill="auto"/>
          </w:tcPr>
          <w:p w:rsidR="009E1980" w:rsidRPr="00657FA5" w:rsidRDefault="009E1980" w:rsidP="009E1980">
            <w:pPr>
              <w:pStyle w:val="ENoteTableText"/>
            </w:pPr>
            <w:r w:rsidRPr="00657FA5">
              <w:t>1984 No</w:t>
            </w:r>
            <w:r w:rsidR="00813279" w:rsidRPr="00657FA5">
              <w:t> </w:t>
            </w:r>
            <w:r w:rsidRPr="00657FA5">
              <w:t>426</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Heading to Form</w:t>
            </w:r>
            <w:r w:rsidR="007635BE" w:rsidRPr="00657FA5">
              <w:t xml:space="preserve"> </w:t>
            </w:r>
            <w:r w:rsidRPr="00657FA5">
              <w:t>1</w:t>
            </w:r>
            <w:r w:rsidRPr="00657FA5">
              <w:tab/>
            </w:r>
          </w:p>
        </w:tc>
        <w:tc>
          <w:tcPr>
            <w:tcW w:w="3607" w:type="pct"/>
            <w:shd w:val="clear" w:color="auto" w:fill="auto"/>
          </w:tcPr>
          <w:p w:rsidR="009E1980" w:rsidRPr="00657FA5" w:rsidRDefault="009E1980" w:rsidP="009E1980">
            <w:pPr>
              <w:pStyle w:val="ENoteTableText"/>
            </w:pPr>
            <w:r w:rsidRPr="00657FA5">
              <w:t>ad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1</w:t>
            </w:r>
            <w:r w:rsidRPr="00657FA5">
              <w:tab/>
            </w:r>
          </w:p>
        </w:tc>
        <w:tc>
          <w:tcPr>
            <w:tcW w:w="3607" w:type="pct"/>
            <w:shd w:val="clear" w:color="auto" w:fill="auto"/>
          </w:tcPr>
          <w:p w:rsidR="009E1980" w:rsidRPr="00657FA5" w:rsidRDefault="009E1980" w:rsidP="009E1980">
            <w:pPr>
              <w:pStyle w:val="ENoteTableText"/>
            </w:pPr>
            <w:r w:rsidRPr="00657FA5">
              <w:t>am 1999 No</w:t>
            </w:r>
            <w:r w:rsidR="00813279" w:rsidRPr="00657FA5">
              <w:t> </w:t>
            </w:r>
            <w:r w:rsidRPr="00657FA5">
              <w:t>39; 2000 No</w:t>
            </w:r>
            <w:r w:rsidR="00813279" w:rsidRPr="00657FA5">
              <w:t> </w:t>
            </w:r>
            <w:r w:rsidRPr="00657FA5">
              <w:t>207; 2001 No</w:t>
            </w:r>
            <w:r w:rsidR="00813279" w:rsidRPr="00657FA5">
              <w:t> </w:t>
            </w:r>
            <w:r w:rsidRPr="00657FA5">
              <w:t>117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1A</w:t>
            </w:r>
            <w:r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1B</w:t>
            </w:r>
            <w:r w:rsidRPr="00657FA5">
              <w:tab/>
            </w:r>
          </w:p>
        </w:tc>
        <w:tc>
          <w:tcPr>
            <w:tcW w:w="3607" w:type="pct"/>
            <w:shd w:val="clear" w:color="auto" w:fill="auto"/>
          </w:tcPr>
          <w:p w:rsidR="009E1980" w:rsidRPr="00657FA5" w:rsidRDefault="009E1980" w:rsidP="009E1980">
            <w:pPr>
              <w:pStyle w:val="ENoteTableText"/>
            </w:pPr>
            <w:r w:rsidRPr="00657FA5">
              <w:t>ad 2010 No</w:t>
            </w:r>
            <w:r w:rsidR="00813279" w:rsidRPr="00657FA5">
              <w:t> </w:t>
            </w:r>
            <w:r w:rsidRPr="00657FA5">
              <w:t>76</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2</w:t>
            </w:r>
            <w:r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 2001 No</w:t>
            </w:r>
            <w:r w:rsidR="00813279" w:rsidRPr="00657FA5">
              <w:t> </w:t>
            </w:r>
            <w:r w:rsidRPr="00657FA5">
              <w:t>117; 2004 No</w:t>
            </w:r>
            <w:r w:rsidR="00813279" w:rsidRPr="00657FA5">
              <w:t> </w:t>
            </w:r>
            <w:r w:rsidRPr="00657FA5">
              <w:t>370</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3</w:t>
            </w:r>
            <w:r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2001 No</w:t>
            </w:r>
            <w:r w:rsidR="00813279" w:rsidRPr="00657FA5">
              <w:t> </w:t>
            </w:r>
            <w:r w:rsidRPr="00657FA5">
              <w:t>117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4</w:t>
            </w:r>
            <w:r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2001 No</w:t>
            </w:r>
            <w:r w:rsidR="00813279" w:rsidRPr="00657FA5">
              <w:t> </w:t>
            </w:r>
            <w:r w:rsidRPr="00657FA5">
              <w:t>117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5</w:t>
            </w:r>
            <w:r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265</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1997 No</w:t>
            </w:r>
            <w:r w:rsidR="00813279" w:rsidRPr="00657FA5">
              <w:t> </w:t>
            </w:r>
            <w:r w:rsidRPr="00657FA5">
              <w:t>376; 2001 No</w:t>
            </w:r>
            <w:r w:rsidR="00813279" w:rsidRPr="00657FA5">
              <w:t> </w:t>
            </w:r>
            <w:r w:rsidRPr="00657FA5">
              <w:t>117</w:t>
            </w:r>
          </w:p>
        </w:tc>
      </w:tr>
      <w:tr w:rsidR="00BE54D0" w:rsidRPr="00657FA5" w:rsidTr="00B9500E">
        <w:trPr>
          <w:cantSplit/>
        </w:trPr>
        <w:tc>
          <w:tcPr>
            <w:tcW w:w="1393" w:type="pct"/>
            <w:shd w:val="clear" w:color="auto" w:fill="auto"/>
          </w:tcPr>
          <w:p w:rsidR="00BE54D0" w:rsidRPr="00657FA5" w:rsidRDefault="00BE54D0" w:rsidP="006842AD">
            <w:pPr>
              <w:pStyle w:val="ENoteTableText"/>
            </w:pPr>
          </w:p>
        </w:tc>
        <w:tc>
          <w:tcPr>
            <w:tcW w:w="3607" w:type="pct"/>
            <w:shd w:val="clear" w:color="auto" w:fill="auto"/>
          </w:tcPr>
          <w:p w:rsidR="00BE54D0" w:rsidRPr="00657FA5" w:rsidRDefault="00BE54D0" w:rsidP="009E1980">
            <w:pPr>
              <w:pStyle w:val="ENoteTableText"/>
            </w:pPr>
            <w:r w:rsidRPr="00657FA5">
              <w:t>ed C67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6</w:t>
            </w:r>
            <w:r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7</w:t>
            </w:r>
            <w:r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8</w:t>
            </w:r>
            <w:r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Form</w:t>
            </w:r>
            <w:r w:rsidR="007635BE" w:rsidRPr="00657FA5">
              <w:t xml:space="preserve"> </w:t>
            </w:r>
            <w:r w:rsidRPr="00657FA5">
              <w:t>9</w:t>
            </w:r>
            <w:r w:rsidRPr="00657FA5">
              <w:tab/>
            </w:r>
          </w:p>
        </w:tc>
        <w:tc>
          <w:tcPr>
            <w:tcW w:w="3607" w:type="pct"/>
            <w:shd w:val="clear" w:color="auto" w:fill="auto"/>
          </w:tcPr>
          <w:p w:rsidR="009E1980" w:rsidRPr="00657FA5" w:rsidRDefault="009E1980" w:rsidP="009E1980">
            <w:pPr>
              <w:pStyle w:val="ENoteTableText"/>
            </w:pPr>
            <w:r w:rsidRPr="00657FA5">
              <w:t>ad 2001 No</w:t>
            </w:r>
            <w:r w:rsidR="00813279" w:rsidRPr="00657FA5">
              <w:t> </w:t>
            </w:r>
            <w:r w:rsidRPr="00657FA5">
              <w:t>31</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1A</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1A</w:t>
            </w:r>
            <w:r w:rsidR="0004348F" w:rsidRPr="00657FA5">
              <w:t xml:space="preserve"> heading</w:t>
            </w:r>
            <w:r w:rsidRPr="00657FA5">
              <w:tab/>
            </w: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1A</w:t>
            </w:r>
            <w:r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164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1992 Nos 33 and 160;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2</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2</w:t>
            </w:r>
            <w:r w:rsidRPr="00657FA5">
              <w:tab/>
            </w:r>
          </w:p>
        </w:tc>
        <w:tc>
          <w:tcPr>
            <w:tcW w:w="3607" w:type="pct"/>
            <w:shd w:val="clear" w:color="auto" w:fill="auto"/>
          </w:tcPr>
          <w:p w:rsidR="009E1980" w:rsidRPr="00657FA5" w:rsidRDefault="009E1980" w:rsidP="009E1980">
            <w:pPr>
              <w:pStyle w:val="ENoteTableText"/>
            </w:pPr>
            <w:r w:rsidRPr="00657FA5">
              <w:t>am 1985 No</w:t>
            </w:r>
            <w:r w:rsidR="00813279" w:rsidRPr="00657FA5">
              <w:t> </w:t>
            </w:r>
            <w:r w:rsidRPr="00657FA5">
              <w:t>183; 1986 No</w:t>
            </w:r>
            <w:r w:rsidR="00813279" w:rsidRPr="00657FA5">
              <w:t> </w:t>
            </w:r>
            <w:r w:rsidRPr="00657FA5">
              <w:t>393; 1987 No</w:t>
            </w:r>
            <w:r w:rsidR="00813279" w:rsidRPr="00657FA5">
              <w:t> </w:t>
            </w:r>
            <w:r w:rsidRPr="00657FA5">
              <w:t>175; 1988 No</w:t>
            </w:r>
            <w:r w:rsidR="00813279" w:rsidRPr="00657FA5">
              <w:t> </w:t>
            </w:r>
            <w:r w:rsidRPr="00657FA5">
              <w:t>164; 1989 No</w:t>
            </w:r>
            <w:r w:rsidR="00813279" w:rsidRPr="00657FA5">
              <w:t> </w:t>
            </w:r>
            <w:r w:rsidRPr="00657FA5">
              <w:t>53; 1992 Nos 33 and 160; 1995 No</w:t>
            </w:r>
            <w:r w:rsidR="00813279" w:rsidRPr="00657FA5">
              <w:t> </w:t>
            </w:r>
            <w:r w:rsidRPr="00657FA5">
              <w:t>400; 1996 No</w:t>
            </w:r>
            <w:r w:rsidR="00813279" w:rsidRPr="00657FA5">
              <w:t> </w:t>
            </w:r>
            <w:r w:rsidRPr="00657FA5">
              <w:t>71; 1997 No</w:t>
            </w:r>
            <w:r w:rsidR="00813279" w:rsidRPr="00657FA5">
              <w:t> </w:t>
            </w:r>
            <w:r w:rsidRPr="00657FA5">
              <w:t>232; 1998 No</w:t>
            </w:r>
            <w:r w:rsidR="00813279" w:rsidRPr="00657FA5">
              <w:t> </w:t>
            </w:r>
            <w:r w:rsidRPr="00657FA5">
              <w:t>121; 1999 No</w:t>
            </w:r>
            <w:r w:rsidR="00813279" w:rsidRPr="00657FA5">
              <w:t> </w:t>
            </w:r>
            <w:r w:rsidRPr="00657FA5">
              <w:t>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2000 No</w:t>
            </w:r>
            <w:r w:rsidR="00813279" w:rsidRPr="00657FA5">
              <w:t> </w:t>
            </w:r>
            <w:r w:rsidRPr="00657FA5">
              <w:t>81</w:t>
            </w:r>
          </w:p>
        </w:tc>
      </w:tr>
      <w:tr w:rsidR="004F24B5" w:rsidRPr="00657FA5" w:rsidTr="00B9500E">
        <w:trPr>
          <w:cantSplit/>
        </w:trPr>
        <w:tc>
          <w:tcPr>
            <w:tcW w:w="1393" w:type="pct"/>
            <w:shd w:val="clear" w:color="auto" w:fill="auto"/>
          </w:tcPr>
          <w:p w:rsidR="004F24B5" w:rsidRPr="00657FA5" w:rsidRDefault="004F24B5" w:rsidP="006842AD">
            <w:pPr>
              <w:pStyle w:val="ENoteTableText"/>
            </w:pPr>
          </w:p>
        </w:tc>
        <w:tc>
          <w:tcPr>
            <w:tcW w:w="3607" w:type="pct"/>
            <w:shd w:val="clear" w:color="auto" w:fill="auto"/>
          </w:tcPr>
          <w:p w:rsidR="004F24B5" w:rsidRPr="00657FA5" w:rsidRDefault="004F24B5" w:rsidP="009E1980">
            <w:pPr>
              <w:pStyle w:val="ENoteTableText"/>
            </w:pPr>
            <w:r w:rsidRPr="00657FA5">
              <w:t>ed C62</w:t>
            </w:r>
          </w:p>
        </w:tc>
      </w:tr>
      <w:tr w:rsidR="00913CD1" w:rsidRPr="00657FA5" w:rsidTr="00B9500E">
        <w:trPr>
          <w:cantSplit/>
        </w:trPr>
        <w:tc>
          <w:tcPr>
            <w:tcW w:w="1393" w:type="pct"/>
            <w:shd w:val="clear" w:color="auto" w:fill="auto"/>
          </w:tcPr>
          <w:p w:rsidR="00913CD1" w:rsidRPr="00657FA5" w:rsidRDefault="00913CD1" w:rsidP="006842AD">
            <w:pPr>
              <w:pStyle w:val="ENoteTableText"/>
            </w:pPr>
          </w:p>
        </w:tc>
        <w:tc>
          <w:tcPr>
            <w:tcW w:w="3607" w:type="pct"/>
            <w:shd w:val="clear" w:color="auto" w:fill="auto"/>
          </w:tcPr>
          <w:p w:rsidR="00913CD1" w:rsidRPr="00657FA5" w:rsidRDefault="00913CD1" w:rsidP="009E1980">
            <w:pPr>
              <w:pStyle w:val="ENoteTableText"/>
            </w:pPr>
            <w:r w:rsidRPr="00657FA5">
              <w:t>am F2019L00344</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4</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4</w:t>
            </w:r>
            <w:r w:rsidR="0004348F" w:rsidRPr="00657FA5">
              <w:t xml:space="preserve"> heading</w:t>
            </w:r>
            <w:r w:rsidRPr="00657FA5">
              <w:tab/>
            </w:r>
          </w:p>
        </w:tc>
        <w:tc>
          <w:tcPr>
            <w:tcW w:w="3607" w:type="pct"/>
            <w:shd w:val="clear" w:color="auto" w:fill="auto"/>
          </w:tcPr>
          <w:p w:rsidR="009E1980" w:rsidRPr="00657FA5" w:rsidRDefault="009E1980" w:rsidP="009E1980">
            <w:pPr>
              <w:pStyle w:val="ENoteTableText"/>
            </w:pPr>
            <w:r w:rsidRPr="00657FA5">
              <w:t>rs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4</w:t>
            </w:r>
            <w:r w:rsidRPr="00657FA5">
              <w:tab/>
            </w:r>
          </w:p>
        </w:tc>
        <w:tc>
          <w:tcPr>
            <w:tcW w:w="3607" w:type="pct"/>
            <w:shd w:val="clear" w:color="auto" w:fill="auto"/>
          </w:tcPr>
          <w:p w:rsidR="009E1980" w:rsidRPr="00657FA5" w:rsidRDefault="009E1980" w:rsidP="009E1980">
            <w:pPr>
              <w:pStyle w:val="ENoteTableText"/>
            </w:pPr>
            <w:r w:rsidRPr="00657FA5">
              <w:t>am 1995 No</w:t>
            </w:r>
            <w:r w:rsidR="00813279" w:rsidRPr="00657FA5">
              <w:t> </w:t>
            </w:r>
            <w:r w:rsidRPr="00657FA5">
              <w:t>400; 1996 No</w:t>
            </w:r>
            <w:r w:rsidR="00813279" w:rsidRPr="00657FA5">
              <w:t> </w:t>
            </w:r>
            <w:r w:rsidRPr="00657FA5">
              <w:t>71; 1999 No</w:t>
            </w:r>
            <w:r w:rsidR="00813279" w:rsidRPr="00657FA5">
              <w:t> </w:t>
            </w:r>
            <w:r w:rsidRPr="00657FA5">
              <w:t>39</w:t>
            </w:r>
            <w:r w:rsidR="00913CD1" w:rsidRPr="00657FA5">
              <w:t>; F2019L00344</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4A</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4A</w:t>
            </w:r>
            <w:r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293</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5</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5</w:t>
            </w:r>
            <w:r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1989 No</w:t>
            </w:r>
            <w:r w:rsidR="00813279" w:rsidRPr="00657FA5">
              <w:t> </w:t>
            </w:r>
            <w:r w:rsidRPr="00657FA5">
              <w:t>74; 1992 No</w:t>
            </w:r>
            <w:r w:rsidR="00813279" w:rsidRPr="00657FA5">
              <w:t> </w:t>
            </w:r>
            <w:r w:rsidRPr="00657FA5">
              <w:t>404; 1995 No</w:t>
            </w:r>
            <w:r w:rsidR="00813279" w:rsidRPr="00657FA5">
              <w:t> </w:t>
            </w:r>
            <w:r w:rsidRPr="00657FA5">
              <w:t>297</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265; 1998 No</w:t>
            </w:r>
            <w:r w:rsidR="00813279" w:rsidRPr="00657FA5">
              <w:t> </w:t>
            </w:r>
            <w:r w:rsidRPr="00657FA5">
              <w:t>329; 2001 No</w:t>
            </w:r>
            <w:r w:rsidR="00813279" w:rsidRPr="00657FA5">
              <w:t> </w:t>
            </w:r>
            <w:r w:rsidRPr="00657FA5">
              <w:t>117; 2003 No</w:t>
            </w:r>
            <w:r w:rsidR="00813279" w:rsidRPr="00657FA5">
              <w:t> </w:t>
            </w:r>
            <w:r w:rsidRPr="00657FA5">
              <w:t>339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2011 No</w:t>
            </w:r>
            <w:r w:rsidR="00813279" w:rsidRPr="00657FA5">
              <w:t> </w:t>
            </w:r>
            <w:r w:rsidRPr="00657FA5">
              <w:t>20</w:t>
            </w:r>
          </w:p>
        </w:tc>
      </w:tr>
      <w:tr w:rsidR="00D75587" w:rsidRPr="00657FA5" w:rsidTr="00B9500E">
        <w:trPr>
          <w:cantSplit/>
        </w:trPr>
        <w:tc>
          <w:tcPr>
            <w:tcW w:w="1393" w:type="pct"/>
            <w:shd w:val="clear" w:color="auto" w:fill="auto"/>
          </w:tcPr>
          <w:p w:rsidR="00D75587" w:rsidRPr="00657FA5" w:rsidRDefault="00D75587" w:rsidP="006842AD">
            <w:pPr>
              <w:pStyle w:val="ENoteTableText"/>
            </w:pPr>
          </w:p>
        </w:tc>
        <w:tc>
          <w:tcPr>
            <w:tcW w:w="3607" w:type="pct"/>
            <w:shd w:val="clear" w:color="auto" w:fill="auto"/>
          </w:tcPr>
          <w:p w:rsidR="00D75587" w:rsidRPr="00657FA5" w:rsidRDefault="00D75587" w:rsidP="009E1980">
            <w:pPr>
              <w:pStyle w:val="ENoteTableText"/>
            </w:pPr>
            <w:r w:rsidRPr="00657FA5">
              <w:t>ed C64</w:t>
            </w:r>
          </w:p>
        </w:tc>
      </w:tr>
      <w:tr w:rsidR="00913CD1" w:rsidRPr="00657FA5" w:rsidTr="00B9500E">
        <w:trPr>
          <w:cantSplit/>
        </w:trPr>
        <w:tc>
          <w:tcPr>
            <w:tcW w:w="1393" w:type="pct"/>
            <w:shd w:val="clear" w:color="auto" w:fill="auto"/>
          </w:tcPr>
          <w:p w:rsidR="00913CD1" w:rsidRPr="00657FA5" w:rsidRDefault="00913CD1" w:rsidP="006842AD">
            <w:pPr>
              <w:pStyle w:val="ENoteTableText"/>
            </w:pPr>
          </w:p>
        </w:tc>
        <w:tc>
          <w:tcPr>
            <w:tcW w:w="3607" w:type="pct"/>
            <w:shd w:val="clear" w:color="auto" w:fill="auto"/>
          </w:tcPr>
          <w:p w:rsidR="00913CD1" w:rsidRPr="00657FA5" w:rsidRDefault="00913CD1" w:rsidP="009E1980">
            <w:pPr>
              <w:pStyle w:val="ENoteTableText"/>
            </w:pPr>
            <w:r w:rsidRPr="00657FA5">
              <w:t>am F2019L00344</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6</w:t>
            </w:r>
            <w:r w:rsidRPr="00657FA5">
              <w:tab/>
            </w:r>
          </w:p>
        </w:tc>
        <w:tc>
          <w:tcPr>
            <w:tcW w:w="3607" w:type="pct"/>
            <w:shd w:val="clear" w:color="auto" w:fill="auto"/>
          </w:tcPr>
          <w:p w:rsidR="009E1980" w:rsidRPr="00657FA5" w:rsidRDefault="009E1980" w:rsidP="009E1980">
            <w:pPr>
              <w:pStyle w:val="ENoteTableText"/>
            </w:pPr>
            <w:r w:rsidRPr="00657FA5">
              <w:t>ad 1988 No</w:t>
            </w:r>
            <w:r w:rsidR="00813279" w:rsidRPr="00657FA5">
              <w:t> </w:t>
            </w:r>
            <w:r w:rsidRPr="00657FA5">
              <w:t>42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1989 No</w:t>
            </w:r>
            <w:r w:rsidR="00813279" w:rsidRPr="00657FA5">
              <w:t> </w:t>
            </w:r>
            <w:r w:rsidRPr="00657FA5">
              <w:t>74; 1996 No</w:t>
            </w:r>
            <w:r w:rsidR="00813279" w:rsidRPr="00657FA5">
              <w:t> </w:t>
            </w:r>
            <w:r w:rsidRPr="00657FA5">
              <w:t>71; 2003 No</w:t>
            </w:r>
            <w:r w:rsidR="00813279" w:rsidRPr="00657FA5">
              <w:t> </w:t>
            </w:r>
            <w:r w:rsidRPr="00657FA5">
              <w:t>339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7</w:t>
            </w:r>
            <w:r w:rsidRPr="00657FA5">
              <w:tab/>
            </w:r>
          </w:p>
        </w:tc>
        <w:tc>
          <w:tcPr>
            <w:tcW w:w="3607" w:type="pct"/>
            <w:shd w:val="clear" w:color="auto" w:fill="auto"/>
          </w:tcPr>
          <w:p w:rsidR="009E1980" w:rsidRPr="00657FA5" w:rsidRDefault="009E1980" w:rsidP="009E1980">
            <w:pPr>
              <w:pStyle w:val="ENoteTableText"/>
            </w:pPr>
            <w:r w:rsidRPr="00657FA5">
              <w:t>ad 1989 No</w:t>
            </w:r>
            <w:r w:rsidR="00813279" w:rsidRPr="00657FA5">
              <w:t> </w:t>
            </w:r>
            <w:r w:rsidRPr="00657FA5">
              <w:t>74</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2009 No</w:t>
            </w:r>
            <w:r w:rsidR="00813279" w:rsidRPr="00657FA5">
              <w:t> </w:t>
            </w:r>
            <w:r w:rsidRPr="00657FA5">
              <w:t>17</w:t>
            </w: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7A</w:t>
            </w:r>
            <w:r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82</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rep 2008 No</w:t>
            </w:r>
            <w:r w:rsidR="00813279" w:rsidRPr="00657FA5">
              <w:t> </w:t>
            </w:r>
            <w:r w:rsidRPr="00657FA5">
              <w:t>182</w:t>
            </w:r>
          </w:p>
        </w:tc>
      </w:tr>
      <w:tr w:rsidR="009E1980" w:rsidRPr="00657FA5" w:rsidTr="00B9500E">
        <w:trPr>
          <w:cantSplit/>
        </w:trPr>
        <w:tc>
          <w:tcPr>
            <w:tcW w:w="1393" w:type="pct"/>
            <w:shd w:val="clear" w:color="auto" w:fill="auto"/>
          </w:tcPr>
          <w:p w:rsidR="009E1980" w:rsidRPr="00657FA5" w:rsidRDefault="009E1980" w:rsidP="00FC609C">
            <w:pPr>
              <w:pStyle w:val="ENoteTableText"/>
              <w:keepNext/>
              <w:keepLines/>
            </w:pPr>
            <w:r w:rsidRPr="00657FA5">
              <w:rPr>
                <w:b/>
              </w:rPr>
              <w:t>Schedule</w:t>
            </w:r>
            <w:r w:rsidR="00362FD8" w:rsidRPr="00657FA5">
              <w:rPr>
                <w:b/>
              </w:rPr>
              <w:t> </w:t>
            </w:r>
            <w:r w:rsidRPr="00657FA5">
              <w:rPr>
                <w:b/>
              </w:rPr>
              <w:t>8</w:t>
            </w:r>
          </w:p>
        </w:tc>
        <w:tc>
          <w:tcPr>
            <w:tcW w:w="3607" w:type="pct"/>
            <w:shd w:val="clear" w:color="auto" w:fill="auto"/>
          </w:tcPr>
          <w:p w:rsidR="009E1980" w:rsidRPr="00657FA5" w:rsidRDefault="009E1980" w:rsidP="00FC609C">
            <w:pPr>
              <w:pStyle w:val="ENoteTableText"/>
              <w:keepNext/>
              <w:keepLines/>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8</w:t>
            </w:r>
            <w:r w:rsidRPr="00657FA5">
              <w:tab/>
            </w:r>
          </w:p>
        </w:tc>
        <w:tc>
          <w:tcPr>
            <w:tcW w:w="3607" w:type="pct"/>
            <w:shd w:val="clear" w:color="auto" w:fill="auto"/>
          </w:tcPr>
          <w:p w:rsidR="009E1980" w:rsidRPr="00657FA5" w:rsidRDefault="009E1980" w:rsidP="009E1980">
            <w:pPr>
              <w:pStyle w:val="ENoteTableText"/>
            </w:pPr>
            <w:r w:rsidRPr="00657FA5">
              <w:t>ad 1996 No</w:t>
            </w:r>
            <w:r w:rsidR="00813279" w:rsidRPr="00657FA5">
              <w:t> </w:t>
            </w:r>
            <w:r w:rsidRPr="00657FA5">
              <w:t>71</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1996 No</w:t>
            </w:r>
            <w:r w:rsidR="00813279" w:rsidRPr="00657FA5">
              <w:t> </w:t>
            </w:r>
            <w:r w:rsidRPr="00657FA5">
              <w:t>265; 1997 No</w:t>
            </w:r>
            <w:r w:rsidR="00813279" w:rsidRPr="00657FA5">
              <w:t> </w:t>
            </w:r>
            <w:r w:rsidRPr="00657FA5">
              <w:t>251; 2003 No</w:t>
            </w:r>
            <w:r w:rsidR="00813279" w:rsidRPr="00657FA5">
              <w:t> </w:t>
            </w:r>
            <w:r w:rsidRPr="00657FA5">
              <w:t>339; 2004 No</w:t>
            </w:r>
            <w:r w:rsidR="00813279" w:rsidRPr="00657FA5">
              <w:t> </w:t>
            </w:r>
            <w:r w:rsidRPr="00657FA5">
              <w:t>370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2008 No</w:t>
            </w:r>
            <w:r w:rsidR="00813279" w:rsidRPr="00657FA5">
              <w:t> </w:t>
            </w:r>
            <w:r w:rsidRPr="00657FA5">
              <w:t>259; 2011 No</w:t>
            </w:r>
            <w:r w:rsidR="00813279" w:rsidRPr="00657FA5">
              <w:t> </w:t>
            </w:r>
            <w:r w:rsidRPr="00657FA5">
              <w:t>20</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rs 2012 No</w:t>
            </w:r>
            <w:r w:rsidR="00813279" w:rsidRPr="00657FA5">
              <w:t> </w:t>
            </w:r>
            <w:r w:rsidRPr="00657FA5">
              <w:t>9</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2012 No</w:t>
            </w:r>
            <w:r w:rsidR="00813279" w:rsidRPr="00657FA5">
              <w:t> </w:t>
            </w:r>
            <w:r w:rsidRPr="00657FA5">
              <w:t>211</w:t>
            </w:r>
            <w:r w:rsidR="00913CD1" w:rsidRPr="00657FA5">
              <w:t>; F2019L00344</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9</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9</w:t>
            </w:r>
            <w:r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6842AD">
            <w:pPr>
              <w:pStyle w:val="ENoteTableText"/>
            </w:pPr>
          </w:p>
        </w:tc>
        <w:tc>
          <w:tcPr>
            <w:tcW w:w="3607" w:type="pct"/>
            <w:shd w:val="clear" w:color="auto" w:fill="auto"/>
          </w:tcPr>
          <w:p w:rsidR="009E1980" w:rsidRPr="00657FA5" w:rsidRDefault="009E1980" w:rsidP="009E1980">
            <w:pPr>
              <w:pStyle w:val="ENoteTableText"/>
            </w:pPr>
            <w:r w:rsidRPr="00657FA5">
              <w:t>am 2011 No</w:t>
            </w:r>
            <w:r w:rsidR="00813279" w:rsidRPr="00657FA5">
              <w:t> </w:t>
            </w:r>
            <w:r w:rsidRPr="00657FA5">
              <w:t>20</w:t>
            </w:r>
          </w:p>
        </w:tc>
      </w:tr>
      <w:tr w:rsidR="00D75587" w:rsidRPr="00657FA5" w:rsidTr="00B9500E">
        <w:trPr>
          <w:cantSplit/>
        </w:trPr>
        <w:tc>
          <w:tcPr>
            <w:tcW w:w="1393" w:type="pct"/>
            <w:shd w:val="clear" w:color="auto" w:fill="auto"/>
          </w:tcPr>
          <w:p w:rsidR="00D75587" w:rsidRPr="00657FA5" w:rsidRDefault="00D75587" w:rsidP="006842AD">
            <w:pPr>
              <w:pStyle w:val="ENoteTableText"/>
            </w:pPr>
          </w:p>
        </w:tc>
        <w:tc>
          <w:tcPr>
            <w:tcW w:w="3607" w:type="pct"/>
            <w:shd w:val="clear" w:color="auto" w:fill="auto"/>
          </w:tcPr>
          <w:p w:rsidR="00D75587" w:rsidRPr="00657FA5" w:rsidRDefault="00D75587" w:rsidP="009E1980">
            <w:pPr>
              <w:pStyle w:val="ENoteTableText"/>
            </w:pPr>
            <w:r w:rsidRPr="00657FA5">
              <w:t>ed C64</w:t>
            </w:r>
          </w:p>
        </w:tc>
      </w:tr>
      <w:tr w:rsidR="00913CD1" w:rsidRPr="00657FA5" w:rsidTr="00B9500E">
        <w:trPr>
          <w:cantSplit/>
        </w:trPr>
        <w:tc>
          <w:tcPr>
            <w:tcW w:w="1393" w:type="pct"/>
            <w:shd w:val="clear" w:color="auto" w:fill="auto"/>
          </w:tcPr>
          <w:p w:rsidR="00913CD1" w:rsidRPr="00657FA5" w:rsidRDefault="00913CD1" w:rsidP="006842AD">
            <w:pPr>
              <w:pStyle w:val="ENoteTableText"/>
            </w:pPr>
          </w:p>
        </w:tc>
        <w:tc>
          <w:tcPr>
            <w:tcW w:w="3607" w:type="pct"/>
            <w:shd w:val="clear" w:color="auto" w:fill="auto"/>
          </w:tcPr>
          <w:p w:rsidR="00913CD1" w:rsidRPr="00657FA5" w:rsidRDefault="00913CD1" w:rsidP="009E1980">
            <w:pPr>
              <w:pStyle w:val="ENoteTableText"/>
            </w:pPr>
            <w:r w:rsidRPr="00657FA5">
              <w:t>am F2019L00344</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9A</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9A</w:t>
            </w:r>
            <w:r w:rsidRPr="00657FA5">
              <w:tab/>
            </w:r>
          </w:p>
        </w:tc>
        <w:tc>
          <w:tcPr>
            <w:tcW w:w="3607" w:type="pct"/>
            <w:shd w:val="clear" w:color="auto" w:fill="auto"/>
          </w:tcPr>
          <w:p w:rsidR="009E1980" w:rsidRPr="00657FA5" w:rsidRDefault="009E1980" w:rsidP="009E1980">
            <w:pPr>
              <w:pStyle w:val="ENoteTableText"/>
            </w:pPr>
            <w:r w:rsidRPr="00657FA5">
              <w:t>ad 2007 No</w:t>
            </w:r>
            <w:r w:rsidR="00813279" w:rsidRPr="00657FA5">
              <w:t> </w:t>
            </w:r>
            <w:r w:rsidRPr="00657FA5">
              <w:t>212</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10</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10</w:t>
            </w:r>
            <w:r w:rsidRPr="00657FA5">
              <w:tab/>
            </w:r>
          </w:p>
        </w:tc>
        <w:tc>
          <w:tcPr>
            <w:tcW w:w="3607" w:type="pct"/>
            <w:shd w:val="clear" w:color="auto" w:fill="auto"/>
          </w:tcPr>
          <w:p w:rsidR="009E1980" w:rsidRPr="00657FA5" w:rsidRDefault="009E1980" w:rsidP="009E1980">
            <w:pPr>
              <w:pStyle w:val="ENoteTableText"/>
            </w:pPr>
            <w:r w:rsidRPr="00657FA5">
              <w:t>ad 2006 No</w:t>
            </w:r>
            <w:r w:rsidR="00813279" w:rsidRPr="00657FA5">
              <w:t> </w:t>
            </w:r>
            <w:r w:rsidRPr="00657FA5">
              <w:t>128</w:t>
            </w:r>
          </w:p>
        </w:tc>
      </w:tr>
      <w:tr w:rsidR="009E1980" w:rsidRPr="00657FA5" w:rsidTr="00B9500E">
        <w:trPr>
          <w:cantSplit/>
        </w:trPr>
        <w:tc>
          <w:tcPr>
            <w:tcW w:w="1393" w:type="pct"/>
            <w:shd w:val="clear" w:color="auto" w:fill="auto"/>
          </w:tcPr>
          <w:p w:rsidR="009E1980" w:rsidRPr="00657FA5" w:rsidRDefault="009E1980" w:rsidP="009E1980">
            <w:pPr>
              <w:pStyle w:val="ENoteTableText"/>
            </w:pPr>
            <w:r w:rsidRPr="00657FA5">
              <w:rPr>
                <w:b/>
              </w:rPr>
              <w:t>Schedule</w:t>
            </w:r>
            <w:r w:rsidR="00362FD8" w:rsidRPr="00657FA5">
              <w:rPr>
                <w:b/>
              </w:rPr>
              <w:t> </w:t>
            </w:r>
            <w:r w:rsidRPr="00657FA5">
              <w:rPr>
                <w:b/>
              </w:rPr>
              <w:t>11</w:t>
            </w:r>
          </w:p>
        </w:tc>
        <w:tc>
          <w:tcPr>
            <w:tcW w:w="3607" w:type="pct"/>
            <w:shd w:val="clear" w:color="auto" w:fill="auto"/>
          </w:tcPr>
          <w:p w:rsidR="009E1980" w:rsidRPr="00657FA5" w:rsidRDefault="009E1980" w:rsidP="009E1980">
            <w:pPr>
              <w:pStyle w:val="ENoteTableText"/>
            </w:pPr>
          </w:p>
        </w:tc>
      </w:tr>
      <w:tr w:rsidR="009E1980" w:rsidRPr="00657FA5" w:rsidTr="00B9500E">
        <w:trPr>
          <w:cantSplit/>
        </w:trPr>
        <w:tc>
          <w:tcPr>
            <w:tcW w:w="1393" w:type="pct"/>
            <w:tcBorders>
              <w:bottom w:val="single" w:sz="12" w:space="0" w:color="auto"/>
            </w:tcBorders>
            <w:shd w:val="clear" w:color="auto" w:fill="auto"/>
          </w:tcPr>
          <w:p w:rsidR="009E1980" w:rsidRPr="00657FA5" w:rsidRDefault="009E1980" w:rsidP="007635BE">
            <w:pPr>
              <w:pStyle w:val="ENoteTableText"/>
              <w:tabs>
                <w:tab w:val="center" w:leader="dot" w:pos="2268"/>
              </w:tabs>
            </w:pPr>
            <w:r w:rsidRPr="00657FA5">
              <w:t>Schedule</w:t>
            </w:r>
            <w:r w:rsidR="00362FD8" w:rsidRPr="00657FA5">
              <w:t> </w:t>
            </w:r>
            <w:r w:rsidRPr="00657FA5">
              <w:t>11</w:t>
            </w:r>
            <w:r w:rsidRPr="00657FA5">
              <w:tab/>
            </w:r>
          </w:p>
        </w:tc>
        <w:tc>
          <w:tcPr>
            <w:tcW w:w="3607" w:type="pct"/>
            <w:tcBorders>
              <w:bottom w:val="single" w:sz="12" w:space="0" w:color="auto"/>
            </w:tcBorders>
            <w:shd w:val="clear" w:color="auto" w:fill="auto"/>
          </w:tcPr>
          <w:p w:rsidR="009E1980" w:rsidRPr="00657FA5" w:rsidRDefault="009E1980" w:rsidP="009E1980">
            <w:pPr>
              <w:pStyle w:val="ENoteTableText"/>
            </w:pPr>
            <w:r w:rsidRPr="00657FA5">
              <w:t>ad 2006 No</w:t>
            </w:r>
            <w:r w:rsidR="00813279" w:rsidRPr="00657FA5">
              <w:t> </w:t>
            </w:r>
            <w:r w:rsidRPr="00657FA5">
              <w:t>128</w:t>
            </w:r>
          </w:p>
        </w:tc>
      </w:tr>
    </w:tbl>
    <w:p w:rsidR="00BE54D0" w:rsidRPr="00657FA5" w:rsidRDefault="00BE54D0" w:rsidP="00BE54D0"/>
    <w:p w:rsidR="00BE54D0" w:rsidRPr="00657FA5" w:rsidRDefault="00BE54D0" w:rsidP="00BE54D0">
      <w:pPr>
        <w:sectPr w:rsidR="00BE54D0" w:rsidRPr="00657FA5" w:rsidSect="005507E6">
          <w:headerReference w:type="even" r:id="rId36"/>
          <w:headerReference w:type="default" r:id="rId37"/>
          <w:footerReference w:type="even" r:id="rId38"/>
          <w:footerReference w:type="default" r:id="rId39"/>
          <w:type w:val="continuous"/>
          <w:pgSz w:w="11907" w:h="16839"/>
          <w:pgMar w:top="2325" w:right="1797" w:bottom="1440" w:left="1797" w:header="720" w:footer="709" w:gutter="0"/>
          <w:cols w:space="708"/>
          <w:docGrid w:linePitch="360"/>
        </w:sectPr>
      </w:pPr>
    </w:p>
    <w:p w:rsidR="00BE54D0" w:rsidRPr="00657FA5" w:rsidRDefault="00BE54D0" w:rsidP="00C543A2"/>
    <w:sectPr w:rsidR="00BE54D0" w:rsidRPr="00657FA5" w:rsidSect="005507E6">
      <w:headerReference w:type="even" r:id="rId40"/>
      <w:headerReference w:type="default" r:id="rId41"/>
      <w:footerReference w:type="even" r:id="rId42"/>
      <w:footerReference w:type="default" r:id="rId43"/>
      <w:headerReference w:type="first" r:id="rId44"/>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508" w:rsidRDefault="00BA5508">
      <w:r>
        <w:separator/>
      </w:r>
    </w:p>
  </w:endnote>
  <w:endnote w:type="continuationSeparator" w:id="0">
    <w:p w:rsidR="00BA5508" w:rsidRDefault="00BA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embedRegular r:id="rId1" w:subsetted="1" w:fontKey="{33DF8C50-8D3C-4E48-87BC-4A68CBDB9E4F}"/>
    <w:embedBold r:id="rId2" w:subsetted="1" w:fontKey="{7693BD88-04BB-466D-BA32-A1AE9757BC63}"/>
  </w:font>
  <w:font w:name="Webdings">
    <w:panose1 w:val="05030102010509060703"/>
    <w:charset w:val="02"/>
    <w:family w:val="roman"/>
    <w:pitch w:val="variable"/>
    <w:sig w:usb0="00000000" w:usb1="10000000" w:usb2="00000000" w:usb3="00000000" w:csb0="80000000" w:csb1="00000000"/>
    <w:embedRegular r:id="rId3" w:fontKey="{1C4FE8E4-9255-4850-8B2A-0325486969A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i/>
              <w:sz w:val="16"/>
              <w:szCs w:val="16"/>
            </w:rPr>
          </w:pP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85</w:t>
          </w:r>
          <w:r w:rsidRPr="007B3B51">
            <w:rPr>
              <w:i/>
              <w:sz w:val="16"/>
              <w:szCs w:val="16"/>
            </w:rPr>
            <w:fldChar w:fldCharType="end"/>
          </w:r>
        </w:p>
      </w:tc>
    </w:tr>
    <w:tr w:rsidR="00BA5508" w:rsidRPr="00130F37" w:rsidTr="00D73DE2">
      <w:tc>
        <w:tcPr>
          <w:tcW w:w="1499" w:type="pct"/>
          <w:gridSpan w:val="2"/>
        </w:tcPr>
        <w:p w:rsidR="00BA5508" w:rsidRPr="00130F37" w:rsidRDefault="00BA5508" w:rsidP="00B069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07E6">
            <w:rPr>
              <w:sz w:val="16"/>
              <w:szCs w:val="16"/>
            </w:rPr>
            <w:t>70</w:t>
          </w:r>
          <w:r w:rsidRPr="00130F37">
            <w:rPr>
              <w:sz w:val="16"/>
              <w:szCs w:val="16"/>
            </w:rPr>
            <w:fldChar w:fldCharType="end"/>
          </w:r>
        </w:p>
      </w:tc>
      <w:tc>
        <w:tcPr>
          <w:tcW w:w="1999" w:type="pct"/>
        </w:tcPr>
        <w:p w:rsidR="00BA5508" w:rsidRPr="00130F37" w:rsidRDefault="00BA5508" w:rsidP="00B0692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07E6">
            <w:rPr>
              <w:sz w:val="16"/>
              <w:szCs w:val="16"/>
            </w:rPr>
            <w:t>07/10/2022</w:t>
          </w:r>
          <w:r w:rsidRPr="00130F37">
            <w:rPr>
              <w:sz w:val="16"/>
              <w:szCs w:val="16"/>
            </w:rPr>
            <w:fldChar w:fldCharType="end"/>
          </w:r>
        </w:p>
      </w:tc>
      <w:tc>
        <w:tcPr>
          <w:tcW w:w="1502" w:type="pct"/>
          <w:gridSpan w:val="2"/>
        </w:tcPr>
        <w:p w:rsidR="00BA5508" w:rsidRPr="00130F37" w:rsidRDefault="00BA5508" w:rsidP="00B069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07E6">
            <w:rPr>
              <w:sz w:val="16"/>
              <w:szCs w:val="16"/>
            </w:rPr>
            <w:instrText>17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07E6">
            <w:rPr>
              <w:sz w:val="16"/>
              <w:szCs w:val="16"/>
            </w:rPr>
            <w:instrText>17/10/2022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07E6">
            <w:rPr>
              <w:noProof/>
              <w:sz w:val="16"/>
              <w:szCs w:val="16"/>
            </w:rPr>
            <w:t>17/10/2022</w:t>
          </w:r>
          <w:r w:rsidRPr="00130F37">
            <w:rPr>
              <w:sz w:val="16"/>
              <w:szCs w:val="16"/>
            </w:rPr>
            <w:fldChar w:fldCharType="end"/>
          </w:r>
        </w:p>
      </w:tc>
    </w:tr>
  </w:tbl>
  <w:p w:rsidR="00BA5508" w:rsidRPr="00B0692D" w:rsidRDefault="00BA5508" w:rsidP="00B069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E33C1C" w:rsidRDefault="00BA5508" w:rsidP="00A2082C">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A5508" w:rsidTr="00D73DE2">
      <w:tc>
        <w:tcPr>
          <w:tcW w:w="947" w:type="pct"/>
          <w:tcBorders>
            <w:top w:val="nil"/>
            <w:left w:val="nil"/>
            <w:bottom w:val="nil"/>
            <w:right w:val="nil"/>
          </w:tcBorders>
        </w:tcPr>
        <w:p w:rsidR="00BA5508" w:rsidRDefault="00BA5508" w:rsidP="00FF6F6F">
          <w:pPr>
            <w:spacing w:line="0" w:lineRule="atLeast"/>
            <w:rPr>
              <w:sz w:val="18"/>
            </w:rPr>
          </w:pPr>
        </w:p>
      </w:tc>
      <w:tc>
        <w:tcPr>
          <w:tcW w:w="3688" w:type="pct"/>
          <w:tcBorders>
            <w:top w:val="nil"/>
            <w:left w:val="nil"/>
            <w:bottom w:val="nil"/>
            <w:right w:val="nil"/>
          </w:tcBorders>
        </w:tcPr>
        <w:p w:rsidR="00BA5508" w:rsidRDefault="00BA5508" w:rsidP="00FF6F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07E6">
            <w:rPr>
              <w:i/>
              <w:sz w:val="18"/>
            </w:rPr>
            <w:t>Family Law Regulations 1984</w:t>
          </w:r>
          <w:r w:rsidRPr="007A1328">
            <w:rPr>
              <w:i/>
              <w:sz w:val="18"/>
            </w:rPr>
            <w:fldChar w:fldCharType="end"/>
          </w:r>
        </w:p>
      </w:tc>
      <w:tc>
        <w:tcPr>
          <w:tcW w:w="365" w:type="pct"/>
          <w:tcBorders>
            <w:top w:val="nil"/>
            <w:left w:val="nil"/>
            <w:bottom w:val="nil"/>
            <w:right w:val="nil"/>
          </w:tcBorders>
        </w:tcPr>
        <w:p w:rsidR="00BA5508" w:rsidRDefault="00BA5508" w:rsidP="00FF6F6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131</w:t>
          </w:r>
          <w:r w:rsidRPr="00ED79B6">
            <w:rPr>
              <w:i/>
              <w:sz w:val="18"/>
            </w:rPr>
            <w:fldChar w:fldCharType="end"/>
          </w:r>
        </w:p>
      </w:tc>
    </w:tr>
  </w:tbl>
  <w:p w:rsidR="00BA5508" w:rsidRPr="00ED79B6" w:rsidRDefault="00BA5508" w:rsidP="00A2082C">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130</w:t>
          </w:r>
          <w:r w:rsidRPr="007B3B51">
            <w:rPr>
              <w:i/>
              <w:sz w:val="16"/>
              <w:szCs w:val="16"/>
            </w:rPr>
            <w:fldChar w:fldCharType="end"/>
          </w: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p>
      </w:tc>
    </w:tr>
    <w:tr w:rsidR="00BA5508" w:rsidRPr="0055472E" w:rsidTr="00D73DE2">
      <w:tc>
        <w:tcPr>
          <w:tcW w:w="1499" w:type="pct"/>
          <w:gridSpan w:val="2"/>
        </w:tcPr>
        <w:p w:rsidR="00BA5508" w:rsidRPr="0055472E" w:rsidRDefault="00BA5508" w:rsidP="00B069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07E6">
            <w:rPr>
              <w:sz w:val="16"/>
              <w:szCs w:val="16"/>
            </w:rPr>
            <w:t>70</w:t>
          </w:r>
          <w:r w:rsidRPr="0055472E">
            <w:rPr>
              <w:sz w:val="16"/>
              <w:szCs w:val="16"/>
            </w:rPr>
            <w:fldChar w:fldCharType="end"/>
          </w:r>
        </w:p>
      </w:tc>
      <w:tc>
        <w:tcPr>
          <w:tcW w:w="1999" w:type="pct"/>
        </w:tcPr>
        <w:p w:rsidR="00BA5508" w:rsidRPr="0055472E" w:rsidRDefault="00BA5508" w:rsidP="00B0692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07E6">
            <w:rPr>
              <w:sz w:val="16"/>
              <w:szCs w:val="16"/>
            </w:rPr>
            <w:t>07/10/2022</w:t>
          </w:r>
          <w:r w:rsidRPr="0055472E">
            <w:rPr>
              <w:sz w:val="16"/>
              <w:szCs w:val="16"/>
            </w:rPr>
            <w:fldChar w:fldCharType="end"/>
          </w:r>
        </w:p>
      </w:tc>
      <w:tc>
        <w:tcPr>
          <w:tcW w:w="1502" w:type="pct"/>
          <w:gridSpan w:val="2"/>
        </w:tcPr>
        <w:p w:rsidR="00BA5508" w:rsidRPr="0055472E" w:rsidRDefault="00BA5508" w:rsidP="00B069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07E6">
            <w:rPr>
              <w:sz w:val="16"/>
              <w:szCs w:val="16"/>
            </w:rPr>
            <w:instrText>17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07E6">
            <w:rPr>
              <w:sz w:val="16"/>
              <w:szCs w:val="16"/>
            </w:rPr>
            <w:instrText>17/10/2022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07E6">
            <w:rPr>
              <w:noProof/>
              <w:sz w:val="16"/>
              <w:szCs w:val="16"/>
            </w:rPr>
            <w:t>17/10/2022</w:t>
          </w:r>
          <w:r w:rsidRPr="0055472E">
            <w:rPr>
              <w:sz w:val="16"/>
              <w:szCs w:val="16"/>
            </w:rPr>
            <w:fldChar w:fldCharType="end"/>
          </w:r>
        </w:p>
      </w:tc>
    </w:tr>
  </w:tbl>
  <w:p w:rsidR="00BA5508" w:rsidRPr="00B0692D" w:rsidRDefault="00BA5508" w:rsidP="00B0692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i/>
              <w:sz w:val="16"/>
              <w:szCs w:val="16"/>
            </w:rPr>
          </w:pP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129</w:t>
          </w:r>
          <w:r w:rsidRPr="007B3B51">
            <w:rPr>
              <w:i/>
              <w:sz w:val="16"/>
              <w:szCs w:val="16"/>
            </w:rPr>
            <w:fldChar w:fldCharType="end"/>
          </w:r>
        </w:p>
      </w:tc>
    </w:tr>
    <w:tr w:rsidR="00BA5508" w:rsidRPr="00130F37" w:rsidTr="00D73DE2">
      <w:tc>
        <w:tcPr>
          <w:tcW w:w="1499" w:type="pct"/>
          <w:gridSpan w:val="2"/>
        </w:tcPr>
        <w:p w:rsidR="00BA5508" w:rsidRPr="00130F37" w:rsidRDefault="00BA5508" w:rsidP="00B069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07E6">
            <w:rPr>
              <w:sz w:val="16"/>
              <w:szCs w:val="16"/>
            </w:rPr>
            <w:t>70</w:t>
          </w:r>
          <w:r w:rsidRPr="00130F37">
            <w:rPr>
              <w:sz w:val="16"/>
              <w:szCs w:val="16"/>
            </w:rPr>
            <w:fldChar w:fldCharType="end"/>
          </w:r>
        </w:p>
      </w:tc>
      <w:tc>
        <w:tcPr>
          <w:tcW w:w="1999" w:type="pct"/>
        </w:tcPr>
        <w:p w:rsidR="00BA5508" w:rsidRPr="00130F37" w:rsidRDefault="00BA5508" w:rsidP="00B0692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07E6">
            <w:rPr>
              <w:sz w:val="16"/>
              <w:szCs w:val="16"/>
            </w:rPr>
            <w:t>07/10/2022</w:t>
          </w:r>
          <w:r w:rsidRPr="00130F37">
            <w:rPr>
              <w:sz w:val="16"/>
              <w:szCs w:val="16"/>
            </w:rPr>
            <w:fldChar w:fldCharType="end"/>
          </w:r>
        </w:p>
      </w:tc>
      <w:tc>
        <w:tcPr>
          <w:tcW w:w="1502" w:type="pct"/>
          <w:gridSpan w:val="2"/>
        </w:tcPr>
        <w:p w:rsidR="00BA5508" w:rsidRPr="00130F37" w:rsidRDefault="00BA5508" w:rsidP="00B069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07E6">
            <w:rPr>
              <w:sz w:val="16"/>
              <w:szCs w:val="16"/>
            </w:rPr>
            <w:instrText>17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07E6">
            <w:rPr>
              <w:sz w:val="16"/>
              <w:szCs w:val="16"/>
            </w:rPr>
            <w:instrText>17/10/2022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07E6">
            <w:rPr>
              <w:noProof/>
              <w:sz w:val="16"/>
              <w:szCs w:val="16"/>
            </w:rPr>
            <w:t>17/10/2022</w:t>
          </w:r>
          <w:r w:rsidRPr="00130F37">
            <w:rPr>
              <w:sz w:val="16"/>
              <w:szCs w:val="16"/>
            </w:rPr>
            <w:fldChar w:fldCharType="end"/>
          </w:r>
        </w:p>
      </w:tc>
    </w:tr>
  </w:tbl>
  <w:p w:rsidR="00BA5508" w:rsidRPr="00B0692D" w:rsidRDefault="00BA5508" w:rsidP="00B069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131</w:t>
          </w:r>
          <w:r w:rsidRPr="007B3B51">
            <w:rPr>
              <w:i/>
              <w:sz w:val="16"/>
              <w:szCs w:val="16"/>
            </w:rPr>
            <w:fldChar w:fldCharType="end"/>
          </w: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p>
      </w:tc>
    </w:tr>
    <w:tr w:rsidR="00BA5508" w:rsidRPr="0055472E" w:rsidTr="00D73DE2">
      <w:tc>
        <w:tcPr>
          <w:tcW w:w="1499" w:type="pct"/>
          <w:gridSpan w:val="2"/>
        </w:tcPr>
        <w:p w:rsidR="00BA5508" w:rsidRPr="0055472E" w:rsidRDefault="00BA5508" w:rsidP="00B069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07E6">
            <w:rPr>
              <w:sz w:val="16"/>
              <w:szCs w:val="16"/>
            </w:rPr>
            <w:t>70</w:t>
          </w:r>
          <w:r w:rsidRPr="0055472E">
            <w:rPr>
              <w:sz w:val="16"/>
              <w:szCs w:val="16"/>
            </w:rPr>
            <w:fldChar w:fldCharType="end"/>
          </w:r>
        </w:p>
      </w:tc>
      <w:tc>
        <w:tcPr>
          <w:tcW w:w="1999" w:type="pct"/>
        </w:tcPr>
        <w:p w:rsidR="00BA5508" w:rsidRPr="0055472E" w:rsidRDefault="00BA5508" w:rsidP="00B0692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07E6">
            <w:rPr>
              <w:sz w:val="16"/>
              <w:szCs w:val="16"/>
            </w:rPr>
            <w:t>07/10/2022</w:t>
          </w:r>
          <w:r w:rsidRPr="0055472E">
            <w:rPr>
              <w:sz w:val="16"/>
              <w:szCs w:val="16"/>
            </w:rPr>
            <w:fldChar w:fldCharType="end"/>
          </w:r>
        </w:p>
      </w:tc>
      <w:tc>
        <w:tcPr>
          <w:tcW w:w="1502" w:type="pct"/>
          <w:gridSpan w:val="2"/>
        </w:tcPr>
        <w:p w:rsidR="00BA5508" w:rsidRPr="0055472E" w:rsidRDefault="00BA5508" w:rsidP="00B069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07E6">
            <w:rPr>
              <w:sz w:val="16"/>
              <w:szCs w:val="16"/>
            </w:rPr>
            <w:instrText>17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07E6">
            <w:rPr>
              <w:sz w:val="16"/>
              <w:szCs w:val="16"/>
            </w:rPr>
            <w:instrText>17/10/2022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07E6">
            <w:rPr>
              <w:noProof/>
              <w:sz w:val="16"/>
              <w:szCs w:val="16"/>
            </w:rPr>
            <w:t>17/10/2022</w:t>
          </w:r>
          <w:r w:rsidRPr="0055472E">
            <w:rPr>
              <w:sz w:val="16"/>
              <w:szCs w:val="16"/>
            </w:rPr>
            <w:fldChar w:fldCharType="end"/>
          </w:r>
        </w:p>
      </w:tc>
    </w:tr>
  </w:tbl>
  <w:p w:rsidR="00BA5508" w:rsidRPr="00B0692D" w:rsidRDefault="00BA5508" w:rsidP="00B069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i/>
              <w:sz w:val="16"/>
              <w:szCs w:val="16"/>
            </w:rPr>
          </w:pP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131</w:t>
          </w:r>
          <w:r w:rsidRPr="007B3B51">
            <w:rPr>
              <w:i/>
              <w:sz w:val="16"/>
              <w:szCs w:val="16"/>
            </w:rPr>
            <w:fldChar w:fldCharType="end"/>
          </w:r>
        </w:p>
      </w:tc>
    </w:tr>
    <w:tr w:rsidR="00BA5508" w:rsidRPr="00130F37" w:rsidTr="00D73DE2">
      <w:tc>
        <w:tcPr>
          <w:tcW w:w="1499" w:type="pct"/>
          <w:gridSpan w:val="2"/>
        </w:tcPr>
        <w:p w:rsidR="00BA5508" w:rsidRPr="00130F37" w:rsidRDefault="00BA5508" w:rsidP="00B069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07E6">
            <w:rPr>
              <w:sz w:val="16"/>
              <w:szCs w:val="16"/>
            </w:rPr>
            <w:t>70</w:t>
          </w:r>
          <w:r w:rsidRPr="00130F37">
            <w:rPr>
              <w:sz w:val="16"/>
              <w:szCs w:val="16"/>
            </w:rPr>
            <w:fldChar w:fldCharType="end"/>
          </w:r>
        </w:p>
      </w:tc>
      <w:tc>
        <w:tcPr>
          <w:tcW w:w="1999" w:type="pct"/>
        </w:tcPr>
        <w:p w:rsidR="00BA5508" w:rsidRPr="00130F37" w:rsidRDefault="00BA5508" w:rsidP="00B0692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07E6">
            <w:rPr>
              <w:sz w:val="16"/>
              <w:szCs w:val="16"/>
            </w:rPr>
            <w:t>07/10/2022</w:t>
          </w:r>
          <w:r w:rsidRPr="00130F37">
            <w:rPr>
              <w:sz w:val="16"/>
              <w:szCs w:val="16"/>
            </w:rPr>
            <w:fldChar w:fldCharType="end"/>
          </w:r>
        </w:p>
      </w:tc>
      <w:tc>
        <w:tcPr>
          <w:tcW w:w="1502" w:type="pct"/>
          <w:gridSpan w:val="2"/>
        </w:tcPr>
        <w:p w:rsidR="00BA5508" w:rsidRPr="00130F37" w:rsidRDefault="00BA5508" w:rsidP="00B069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07E6">
            <w:rPr>
              <w:sz w:val="16"/>
              <w:szCs w:val="16"/>
            </w:rPr>
            <w:instrText>17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07E6">
            <w:rPr>
              <w:sz w:val="16"/>
              <w:szCs w:val="16"/>
            </w:rPr>
            <w:instrText>17/10/2022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07E6">
            <w:rPr>
              <w:noProof/>
              <w:sz w:val="16"/>
              <w:szCs w:val="16"/>
            </w:rPr>
            <w:t>17/10/2022</w:t>
          </w:r>
          <w:r w:rsidRPr="00130F37">
            <w:rPr>
              <w:sz w:val="16"/>
              <w:szCs w:val="16"/>
            </w:rPr>
            <w:fldChar w:fldCharType="end"/>
          </w:r>
        </w:p>
      </w:tc>
    </w:tr>
  </w:tbl>
  <w:p w:rsidR="00BA5508" w:rsidRPr="00B0692D" w:rsidRDefault="00BA5508" w:rsidP="00B0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rsidP="00D57B8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ED79B6" w:rsidRDefault="00BA5508" w:rsidP="00D57B8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p>
      </w:tc>
    </w:tr>
    <w:tr w:rsidR="00BA5508" w:rsidRPr="0055472E" w:rsidTr="00D73DE2">
      <w:tc>
        <w:tcPr>
          <w:tcW w:w="1499" w:type="pct"/>
          <w:gridSpan w:val="2"/>
        </w:tcPr>
        <w:p w:rsidR="00BA5508" w:rsidRPr="0055472E" w:rsidRDefault="00BA5508" w:rsidP="00B069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07E6">
            <w:rPr>
              <w:sz w:val="16"/>
              <w:szCs w:val="16"/>
            </w:rPr>
            <w:t>70</w:t>
          </w:r>
          <w:r w:rsidRPr="0055472E">
            <w:rPr>
              <w:sz w:val="16"/>
              <w:szCs w:val="16"/>
            </w:rPr>
            <w:fldChar w:fldCharType="end"/>
          </w:r>
        </w:p>
      </w:tc>
      <w:tc>
        <w:tcPr>
          <w:tcW w:w="1999" w:type="pct"/>
        </w:tcPr>
        <w:p w:rsidR="00BA5508" w:rsidRPr="0055472E" w:rsidRDefault="00BA5508" w:rsidP="00B0692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07E6">
            <w:rPr>
              <w:sz w:val="16"/>
              <w:szCs w:val="16"/>
            </w:rPr>
            <w:t>07/10/2022</w:t>
          </w:r>
          <w:r w:rsidRPr="0055472E">
            <w:rPr>
              <w:sz w:val="16"/>
              <w:szCs w:val="16"/>
            </w:rPr>
            <w:fldChar w:fldCharType="end"/>
          </w:r>
        </w:p>
      </w:tc>
      <w:tc>
        <w:tcPr>
          <w:tcW w:w="1502" w:type="pct"/>
          <w:gridSpan w:val="2"/>
        </w:tcPr>
        <w:p w:rsidR="00BA5508" w:rsidRPr="0055472E" w:rsidRDefault="00BA5508" w:rsidP="00B069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07E6">
            <w:rPr>
              <w:sz w:val="16"/>
              <w:szCs w:val="16"/>
            </w:rPr>
            <w:instrText>17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07E6">
            <w:rPr>
              <w:sz w:val="16"/>
              <w:szCs w:val="16"/>
            </w:rPr>
            <w:instrText>17/10/2022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07E6">
            <w:rPr>
              <w:noProof/>
              <w:sz w:val="16"/>
              <w:szCs w:val="16"/>
            </w:rPr>
            <w:t>17/10/2022</w:t>
          </w:r>
          <w:r w:rsidRPr="0055472E">
            <w:rPr>
              <w:sz w:val="16"/>
              <w:szCs w:val="16"/>
            </w:rPr>
            <w:fldChar w:fldCharType="end"/>
          </w:r>
        </w:p>
      </w:tc>
    </w:tr>
  </w:tbl>
  <w:p w:rsidR="00BA5508" w:rsidRPr="00B0692D" w:rsidRDefault="00BA5508" w:rsidP="00B069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i/>
              <w:sz w:val="16"/>
              <w:szCs w:val="16"/>
            </w:rPr>
          </w:pP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w:t>
          </w:r>
          <w:r w:rsidRPr="007B3B51">
            <w:rPr>
              <w:i/>
              <w:sz w:val="16"/>
              <w:szCs w:val="16"/>
            </w:rPr>
            <w:fldChar w:fldCharType="end"/>
          </w:r>
        </w:p>
      </w:tc>
    </w:tr>
    <w:tr w:rsidR="00BA5508" w:rsidRPr="00130F37" w:rsidTr="00D73DE2">
      <w:tc>
        <w:tcPr>
          <w:tcW w:w="1499" w:type="pct"/>
          <w:gridSpan w:val="2"/>
        </w:tcPr>
        <w:p w:rsidR="00BA5508" w:rsidRPr="00130F37" w:rsidRDefault="00BA5508" w:rsidP="00B069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07E6">
            <w:rPr>
              <w:sz w:val="16"/>
              <w:szCs w:val="16"/>
            </w:rPr>
            <w:t>70</w:t>
          </w:r>
          <w:r w:rsidRPr="00130F37">
            <w:rPr>
              <w:sz w:val="16"/>
              <w:szCs w:val="16"/>
            </w:rPr>
            <w:fldChar w:fldCharType="end"/>
          </w:r>
        </w:p>
      </w:tc>
      <w:tc>
        <w:tcPr>
          <w:tcW w:w="1999" w:type="pct"/>
        </w:tcPr>
        <w:p w:rsidR="00BA5508" w:rsidRPr="00130F37" w:rsidRDefault="00BA5508" w:rsidP="00B0692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07E6">
            <w:rPr>
              <w:sz w:val="16"/>
              <w:szCs w:val="16"/>
            </w:rPr>
            <w:t>07/10/2022</w:t>
          </w:r>
          <w:r w:rsidRPr="00130F37">
            <w:rPr>
              <w:sz w:val="16"/>
              <w:szCs w:val="16"/>
            </w:rPr>
            <w:fldChar w:fldCharType="end"/>
          </w:r>
        </w:p>
      </w:tc>
      <w:tc>
        <w:tcPr>
          <w:tcW w:w="1502" w:type="pct"/>
          <w:gridSpan w:val="2"/>
        </w:tcPr>
        <w:p w:rsidR="00BA5508" w:rsidRPr="00130F37" w:rsidRDefault="00BA5508" w:rsidP="00B069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07E6">
            <w:rPr>
              <w:sz w:val="16"/>
              <w:szCs w:val="16"/>
            </w:rPr>
            <w:instrText>17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07E6">
            <w:rPr>
              <w:sz w:val="16"/>
              <w:szCs w:val="16"/>
            </w:rPr>
            <w:instrText>17/10/2022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07E6">
            <w:rPr>
              <w:noProof/>
              <w:sz w:val="16"/>
              <w:szCs w:val="16"/>
            </w:rPr>
            <w:t>17/10/2022</w:t>
          </w:r>
          <w:r w:rsidRPr="00130F37">
            <w:rPr>
              <w:sz w:val="16"/>
              <w:szCs w:val="16"/>
            </w:rPr>
            <w:fldChar w:fldCharType="end"/>
          </w:r>
        </w:p>
      </w:tc>
    </w:tr>
  </w:tbl>
  <w:p w:rsidR="00BA5508" w:rsidRPr="00B0692D" w:rsidRDefault="00BA5508" w:rsidP="00B069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p>
      </w:tc>
    </w:tr>
    <w:tr w:rsidR="00BA5508" w:rsidRPr="0055472E" w:rsidTr="00D73DE2">
      <w:tc>
        <w:tcPr>
          <w:tcW w:w="1499" w:type="pct"/>
          <w:gridSpan w:val="2"/>
        </w:tcPr>
        <w:p w:rsidR="00BA5508" w:rsidRPr="0055472E" w:rsidRDefault="00BA5508" w:rsidP="00B069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07E6">
            <w:rPr>
              <w:sz w:val="16"/>
              <w:szCs w:val="16"/>
            </w:rPr>
            <w:t>70</w:t>
          </w:r>
          <w:r w:rsidRPr="0055472E">
            <w:rPr>
              <w:sz w:val="16"/>
              <w:szCs w:val="16"/>
            </w:rPr>
            <w:fldChar w:fldCharType="end"/>
          </w:r>
        </w:p>
      </w:tc>
      <w:tc>
        <w:tcPr>
          <w:tcW w:w="1999" w:type="pct"/>
        </w:tcPr>
        <w:p w:rsidR="00BA5508" w:rsidRPr="0055472E" w:rsidRDefault="00BA5508" w:rsidP="00B0692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07E6">
            <w:rPr>
              <w:sz w:val="16"/>
              <w:szCs w:val="16"/>
            </w:rPr>
            <w:t>07/10/2022</w:t>
          </w:r>
          <w:r w:rsidRPr="0055472E">
            <w:rPr>
              <w:sz w:val="16"/>
              <w:szCs w:val="16"/>
            </w:rPr>
            <w:fldChar w:fldCharType="end"/>
          </w:r>
        </w:p>
      </w:tc>
      <w:tc>
        <w:tcPr>
          <w:tcW w:w="1502" w:type="pct"/>
          <w:gridSpan w:val="2"/>
        </w:tcPr>
        <w:p w:rsidR="00BA5508" w:rsidRPr="0055472E" w:rsidRDefault="00BA5508" w:rsidP="00B069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07E6">
            <w:rPr>
              <w:sz w:val="16"/>
              <w:szCs w:val="16"/>
            </w:rPr>
            <w:instrText>17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07E6">
            <w:rPr>
              <w:sz w:val="16"/>
              <w:szCs w:val="16"/>
            </w:rPr>
            <w:instrText>17/10/2022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07E6">
            <w:rPr>
              <w:noProof/>
              <w:sz w:val="16"/>
              <w:szCs w:val="16"/>
            </w:rPr>
            <w:t>17/10/2022</w:t>
          </w:r>
          <w:r w:rsidRPr="0055472E">
            <w:rPr>
              <w:sz w:val="16"/>
              <w:szCs w:val="16"/>
            </w:rPr>
            <w:fldChar w:fldCharType="end"/>
          </w:r>
        </w:p>
      </w:tc>
    </w:tr>
  </w:tbl>
  <w:p w:rsidR="00BA5508" w:rsidRPr="00B0692D" w:rsidRDefault="00BA5508" w:rsidP="00B069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i/>
              <w:sz w:val="16"/>
              <w:szCs w:val="16"/>
            </w:rPr>
          </w:pP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67</w:t>
          </w:r>
          <w:r w:rsidRPr="007B3B51">
            <w:rPr>
              <w:i/>
              <w:sz w:val="16"/>
              <w:szCs w:val="16"/>
            </w:rPr>
            <w:fldChar w:fldCharType="end"/>
          </w:r>
        </w:p>
      </w:tc>
    </w:tr>
    <w:tr w:rsidR="00BA5508" w:rsidRPr="00130F37" w:rsidTr="00D73DE2">
      <w:tc>
        <w:tcPr>
          <w:tcW w:w="1499" w:type="pct"/>
          <w:gridSpan w:val="2"/>
        </w:tcPr>
        <w:p w:rsidR="00BA5508" w:rsidRPr="00130F37" w:rsidRDefault="00BA5508" w:rsidP="00B069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07E6">
            <w:rPr>
              <w:sz w:val="16"/>
              <w:szCs w:val="16"/>
            </w:rPr>
            <w:t>70</w:t>
          </w:r>
          <w:r w:rsidRPr="00130F37">
            <w:rPr>
              <w:sz w:val="16"/>
              <w:szCs w:val="16"/>
            </w:rPr>
            <w:fldChar w:fldCharType="end"/>
          </w:r>
        </w:p>
      </w:tc>
      <w:tc>
        <w:tcPr>
          <w:tcW w:w="1999" w:type="pct"/>
        </w:tcPr>
        <w:p w:rsidR="00BA5508" w:rsidRPr="00130F37" w:rsidRDefault="00BA5508" w:rsidP="00B0692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07E6">
            <w:rPr>
              <w:sz w:val="16"/>
              <w:szCs w:val="16"/>
            </w:rPr>
            <w:t>07/10/2022</w:t>
          </w:r>
          <w:r w:rsidRPr="00130F37">
            <w:rPr>
              <w:sz w:val="16"/>
              <w:szCs w:val="16"/>
            </w:rPr>
            <w:fldChar w:fldCharType="end"/>
          </w:r>
        </w:p>
      </w:tc>
      <w:tc>
        <w:tcPr>
          <w:tcW w:w="1502" w:type="pct"/>
          <w:gridSpan w:val="2"/>
        </w:tcPr>
        <w:p w:rsidR="00BA5508" w:rsidRPr="00130F37" w:rsidRDefault="00BA5508" w:rsidP="00B069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07E6">
            <w:rPr>
              <w:sz w:val="16"/>
              <w:szCs w:val="16"/>
            </w:rPr>
            <w:instrText>17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07E6">
            <w:rPr>
              <w:sz w:val="16"/>
              <w:szCs w:val="16"/>
            </w:rPr>
            <w:instrText>17/10/2022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07E6">
            <w:rPr>
              <w:noProof/>
              <w:sz w:val="16"/>
              <w:szCs w:val="16"/>
            </w:rPr>
            <w:t>17/10/2022</w:t>
          </w:r>
          <w:r w:rsidRPr="00130F37">
            <w:rPr>
              <w:sz w:val="16"/>
              <w:szCs w:val="16"/>
            </w:rPr>
            <w:fldChar w:fldCharType="end"/>
          </w:r>
        </w:p>
      </w:tc>
    </w:tr>
  </w:tbl>
  <w:p w:rsidR="00BA5508" w:rsidRPr="00B0692D" w:rsidRDefault="00BA5508" w:rsidP="00B069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i/>
              <w:sz w:val="16"/>
              <w:szCs w:val="16"/>
            </w:rPr>
          </w:pP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A5508" w:rsidRPr="00130F37" w:rsidTr="00D73DE2">
      <w:tc>
        <w:tcPr>
          <w:tcW w:w="1499" w:type="pct"/>
          <w:gridSpan w:val="2"/>
        </w:tcPr>
        <w:p w:rsidR="00BA5508" w:rsidRPr="00130F37" w:rsidRDefault="00BA5508" w:rsidP="00B069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07E6">
            <w:rPr>
              <w:sz w:val="16"/>
              <w:szCs w:val="16"/>
            </w:rPr>
            <w:t>70</w:t>
          </w:r>
          <w:r w:rsidRPr="00130F37">
            <w:rPr>
              <w:sz w:val="16"/>
              <w:szCs w:val="16"/>
            </w:rPr>
            <w:fldChar w:fldCharType="end"/>
          </w:r>
        </w:p>
      </w:tc>
      <w:tc>
        <w:tcPr>
          <w:tcW w:w="1999" w:type="pct"/>
        </w:tcPr>
        <w:p w:rsidR="00BA5508" w:rsidRPr="00130F37" w:rsidRDefault="00BA5508" w:rsidP="00B0692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07E6">
            <w:rPr>
              <w:sz w:val="16"/>
              <w:szCs w:val="16"/>
            </w:rPr>
            <w:t>07/10/2022</w:t>
          </w:r>
          <w:r w:rsidRPr="00130F37">
            <w:rPr>
              <w:sz w:val="16"/>
              <w:szCs w:val="16"/>
            </w:rPr>
            <w:fldChar w:fldCharType="end"/>
          </w:r>
        </w:p>
      </w:tc>
      <w:tc>
        <w:tcPr>
          <w:tcW w:w="1502" w:type="pct"/>
          <w:gridSpan w:val="2"/>
        </w:tcPr>
        <w:p w:rsidR="00BA5508" w:rsidRPr="00130F37" w:rsidRDefault="00BA5508" w:rsidP="00B069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07E6">
            <w:rPr>
              <w:sz w:val="16"/>
              <w:szCs w:val="16"/>
            </w:rPr>
            <w:instrText>17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07E6">
            <w:rPr>
              <w:sz w:val="16"/>
              <w:szCs w:val="16"/>
            </w:rPr>
            <w:instrText>17/10/2022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07E6">
            <w:rPr>
              <w:noProof/>
              <w:sz w:val="16"/>
              <w:szCs w:val="16"/>
            </w:rPr>
            <w:t>17/10/2022</w:t>
          </w:r>
          <w:r w:rsidRPr="00130F37">
            <w:rPr>
              <w:sz w:val="16"/>
              <w:szCs w:val="16"/>
            </w:rPr>
            <w:fldChar w:fldCharType="end"/>
          </w:r>
        </w:p>
      </w:tc>
    </w:tr>
  </w:tbl>
  <w:p w:rsidR="00BA5508" w:rsidRPr="00B0692D" w:rsidRDefault="00BA5508" w:rsidP="00B0692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B3B51" w:rsidRDefault="00BA5508" w:rsidP="00B069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5508" w:rsidRPr="007B3B51" w:rsidTr="00D73DE2">
      <w:tc>
        <w:tcPr>
          <w:tcW w:w="854" w:type="pct"/>
        </w:tcPr>
        <w:p w:rsidR="00BA5508" w:rsidRPr="007B3B51" w:rsidRDefault="00BA5508" w:rsidP="00B069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84</w:t>
          </w:r>
          <w:r w:rsidRPr="007B3B51">
            <w:rPr>
              <w:i/>
              <w:sz w:val="16"/>
              <w:szCs w:val="16"/>
            </w:rPr>
            <w:fldChar w:fldCharType="end"/>
          </w:r>
        </w:p>
      </w:tc>
      <w:tc>
        <w:tcPr>
          <w:tcW w:w="3688" w:type="pct"/>
          <w:gridSpan w:val="3"/>
        </w:tcPr>
        <w:p w:rsidR="00BA5508" w:rsidRPr="007B3B51" w:rsidRDefault="00BA5508" w:rsidP="00B069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07E6">
            <w:rPr>
              <w:i/>
              <w:noProof/>
              <w:sz w:val="16"/>
              <w:szCs w:val="16"/>
            </w:rPr>
            <w:t>Family Law Regulations 1984</w:t>
          </w:r>
          <w:r w:rsidRPr="007B3B51">
            <w:rPr>
              <w:i/>
              <w:sz w:val="16"/>
              <w:szCs w:val="16"/>
            </w:rPr>
            <w:fldChar w:fldCharType="end"/>
          </w:r>
        </w:p>
      </w:tc>
      <w:tc>
        <w:tcPr>
          <w:tcW w:w="458" w:type="pct"/>
        </w:tcPr>
        <w:p w:rsidR="00BA5508" w:rsidRPr="007B3B51" w:rsidRDefault="00BA5508" w:rsidP="00B0692D">
          <w:pPr>
            <w:jc w:val="right"/>
            <w:rPr>
              <w:sz w:val="16"/>
              <w:szCs w:val="16"/>
            </w:rPr>
          </w:pPr>
        </w:p>
      </w:tc>
    </w:tr>
    <w:tr w:rsidR="00BA5508" w:rsidRPr="0055472E" w:rsidTr="00D73DE2">
      <w:tc>
        <w:tcPr>
          <w:tcW w:w="1499" w:type="pct"/>
          <w:gridSpan w:val="2"/>
        </w:tcPr>
        <w:p w:rsidR="00BA5508" w:rsidRPr="0055472E" w:rsidRDefault="00BA5508" w:rsidP="00B069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07E6">
            <w:rPr>
              <w:sz w:val="16"/>
              <w:szCs w:val="16"/>
            </w:rPr>
            <w:t>70</w:t>
          </w:r>
          <w:r w:rsidRPr="0055472E">
            <w:rPr>
              <w:sz w:val="16"/>
              <w:szCs w:val="16"/>
            </w:rPr>
            <w:fldChar w:fldCharType="end"/>
          </w:r>
        </w:p>
      </w:tc>
      <w:tc>
        <w:tcPr>
          <w:tcW w:w="1999" w:type="pct"/>
        </w:tcPr>
        <w:p w:rsidR="00BA5508" w:rsidRPr="0055472E" w:rsidRDefault="00BA5508" w:rsidP="00B0692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07E6">
            <w:rPr>
              <w:sz w:val="16"/>
              <w:szCs w:val="16"/>
            </w:rPr>
            <w:t>07/10/2022</w:t>
          </w:r>
          <w:r w:rsidRPr="0055472E">
            <w:rPr>
              <w:sz w:val="16"/>
              <w:szCs w:val="16"/>
            </w:rPr>
            <w:fldChar w:fldCharType="end"/>
          </w:r>
        </w:p>
      </w:tc>
      <w:tc>
        <w:tcPr>
          <w:tcW w:w="1502" w:type="pct"/>
          <w:gridSpan w:val="2"/>
        </w:tcPr>
        <w:p w:rsidR="00BA5508" w:rsidRPr="0055472E" w:rsidRDefault="00BA5508" w:rsidP="00B069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07E6">
            <w:rPr>
              <w:sz w:val="16"/>
              <w:szCs w:val="16"/>
            </w:rPr>
            <w:instrText>17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07E6">
            <w:rPr>
              <w:sz w:val="16"/>
              <w:szCs w:val="16"/>
            </w:rPr>
            <w:instrText>17/10/2022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07E6">
            <w:rPr>
              <w:noProof/>
              <w:sz w:val="16"/>
              <w:szCs w:val="16"/>
            </w:rPr>
            <w:t>17/10/2022</w:t>
          </w:r>
          <w:r w:rsidRPr="0055472E">
            <w:rPr>
              <w:sz w:val="16"/>
              <w:szCs w:val="16"/>
            </w:rPr>
            <w:fldChar w:fldCharType="end"/>
          </w:r>
        </w:p>
      </w:tc>
    </w:tr>
  </w:tbl>
  <w:p w:rsidR="00BA5508" w:rsidRPr="00B0692D" w:rsidRDefault="00BA5508" w:rsidP="00B0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508" w:rsidRDefault="00BA5508">
      <w:r>
        <w:separator/>
      </w:r>
    </w:p>
  </w:footnote>
  <w:footnote w:type="continuationSeparator" w:id="0">
    <w:p w:rsidR="00BA5508" w:rsidRDefault="00BA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rsidP="00D57B83">
    <w:pPr>
      <w:pStyle w:val="Header"/>
      <w:pBdr>
        <w:bottom w:val="single" w:sz="6" w:space="1" w:color="auto"/>
      </w:pBdr>
    </w:pPr>
  </w:p>
  <w:p w:rsidR="00BA5508" w:rsidRDefault="00BA5508" w:rsidP="00D57B83">
    <w:pPr>
      <w:pStyle w:val="Header"/>
      <w:pBdr>
        <w:bottom w:val="single" w:sz="6" w:space="1" w:color="auto"/>
      </w:pBdr>
    </w:pPr>
  </w:p>
  <w:p w:rsidR="00BA5508" w:rsidRPr="001E77D2" w:rsidRDefault="00BA5508" w:rsidP="00D57B8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rsidP="003C5C91">
    <w:pPr>
      <w:rPr>
        <w:sz w:val="20"/>
      </w:rPr>
    </w:pPr>
    <w:r>
      <w:rPr>
        <w:b/>
        <w:sz w:val="20"/>
      </w:rPr>
      <w:fldChar w:fldCharType="begin"/>
    </w:r>
    <w:r>
      <w:rPr>
        <w:b/>
        <w:sz w:val="20"/>
      </w:rPr>
      <w:instrText xml:space="preserve"> STYLEREF CharChapNo </w:instrText>
    </w:r>
    <w:r w:rsidR="005507E6">
      <w:rPr>
        <w:b/>
        <w:sz w:val="20"/>
      </w:rPr>
      <w:fldChar w:fldCharType="separate"/>
    </w:r>
    <w:r w:rsidR="005507E6">
      <w:rPr>
        <w:b/>
        <w:noProof/>
        <w:sz w:val="20"/>
      </w:rPr>
      <w:t>Schedule 11</w:t>
    </w:r>
    <w:r>
      <w:rPr>
        <w:b/>
        <w:sz w:val="20"/>
      </w:rPr>
      <w:fldChar w:fldCharType="end"/>
    </w:r>
    <w:r>
      <w:rPr>
        <w:b/>
        <w:sz w:val="20"/>
      </w:rPr>
      <w:t xml:space="preserve">  </w:t>
    </w:r>
    <w:r>
      <w:rPr>
        <w:sz w:val="20"/>
      </w:rPr>
      <w:fldChar w:fldCharType="begin"/>
    </w:r>
    <w:r>
      <w:rPr>
        <w:sz w:val="20"/>
      </w:rPr>
      <w:instrText xml:space="preserve"> STYLEREF CharChapText </w:instrText>
    </w:r>
    <w:r w:rsidR="005507E6">
      <w:rPr>
        <w:sz w:val="20"/>
      </w:rPr>
      <w:fldChar w:fldCharType="separate"/>
    </w:r>
    <w:r w:rsidR="005507E6">
      <w:rPr>
        <w:noProof/>
        <w:sz w:val="20"/>
      </w:rPr>
      <w:t>Protected Symbols</w:t>
    </w:r>
    <w:r>
      <w:rPr>
        <w:sz w:val="20"/>
      </w:rPr>
      <w:fldChar w:fldCharType="end"/>
    </w:r>
  </w:p>
  <w:p w:rsidR="00BA5508" w:rsidRDefault="00BA5508" w:rsidP="003C5C9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A5508" w:rsidRPr="008A2C51" w:rsidRDefault="00BA5508" w:rsidP="00263679">
    <w:pPr>
      <w:pBdr>
        <w:bottom w:val="single" w:sz="6" w:space="1" w:color="auto"/>
      </w:pBdr>
    </w:pPr>
  </w:p>
  <w:p w:rsidR="00BA5508" w:rsidRPr="00263679" w:rsidRDefault="00BA5508" w:rsidP="003C5C91">
    <w:pPr>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8A2C51" w:rsidRDefault="00BA5508" w:rsidP="00B016DF">
    <w:pPr>
      <w:jc w:val="right"/>
      <w:rPr>
        <w:sz w:val="20"/>
      </w:rPr>
    </w:pPr>
    <w:r w:rsidRPr="008A2C51">
      <w:rPr>
        <w:sz w:val="20"/>
      </w:rPr>
      <w:fldChar w:fldCharType="begin"/>
    </w:r>
    <w:r w:rsidRPr="008A2C51">
      <w:rPr>
        <w:sz w:val="20"/>
      </w:rPr>
      <w:instrText xml:space="preserve"> STYLEREF CharChapText </w:instrText>
    </w:r>
    <w:r w:rsidR="005507E6">
      <w:rPr>
        <w:sz w:val="20"/>
      </w:rPr>
      <w:fldChar w:fldCharType="separate"/>
    </w:r>
    <w:r w:rsidR="005507E6">
      <w:rPr>
        <w:noProof/>
        <w:sz w:val="20"/>
      </w:rPr>
      <w:t>Protected Names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5507E6">
      <w:rPr>
        <w:b/>
        <w:sz w:val="20"/>
      </w:rPr>
      <w:fldChar w:fldCharType="separate"/>
    </w:r>
    <w:r w:rsidR="005507E6">
      <w:rPr>
        <w:b/>
        <w:noProof/>
        <w:sz w:val="20"/>
      </w:rPr>
      <w:t>Schedule 10</w:t>
    </w:r>
    <w:r w:rsidRPr="008A2C51">
      <w:rPr>
        <w:b/>
        <w:sz w:val="20"/>
      </w:rPr>
      <w:fldChar w:fldCharType="end"/>
    </w:r>
  </w:p>
  <w:p w:rsidR="00BA5508" w:rsidRPr="008A2C51" w:rsidRDefault="00BA5508" w:rsidP="00B016D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BA5508" w:rsidRPr="008A2C51" w:rsidRDefault="00BA5508" w:rsidP="00B016DF">
    <w:pPr>
      <w:pBdr>
        <w:bottom w:val="single" w:sz="6" w:space="1" w:color="auto"/>
      </w:pBdr>
      <w:jc w:val="right"/>
    </w:pPr>
  </w:p>
  <w:p w:rsidR="00BA5508" w:rsidRPr="00263679" w:rsidRDefault="00BA5508">
    <w:pPr>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BE5CD2" w:rsidRDefault="00BA5508" w:rsidP="00FF6F6F">
    <w:pPr>
      <w:rPr>
        <w:sz w:val="26"/>
        <w:szCs w:val="26"/>
      </w:rPr>
    </w:pPr>
  </w:p>
  <w:p w:rsidR="00BA5508" w:rsidRPr="0020230A" w:rsidRDefault="00BA5508" w:rsidP="00FF6F6F">
    <w:pPr>
      <w:rPr>
        <w:b/>
        <w:sz w:val="20"/>
      </w:rPr>
    </w:pPr>
    <w:r w:rsidRPr="0020230A">
      <w:rPr>
        <w:b/>
        <w:sz w:val="20"/>
      </w:rPr>
      <w:t>Endnotes</w:t>
    </w:r>
  </w:p>
  <w:p w:rsidR="00BA5508" w:rsidRPr="007A1328" w:rsidRDefault="00BA5508" w:rsidP="00FF6F6F">
    <w:pPr>
      <w:rPr>
        <w:sz w:val="20"/>
      </w:rPr>
    </w:pPr>
  </w:p>
  <w:p w:rsidR="00BA5508" w:rsidRPr="007A1328" w:rsidRDefault="00BA5508" w:rsidP="00FF6F6F">
    <w:pPr>
      <w:rPr>
        <w:b/>
        <w:sz w:val="24"/>
      </w:rPr>
    </w:pPr>
  </w:p>
  <w:p w:rsidR="00BA5508" w:rsidRPr="00BE5CD2" w:rsidRDefault="00BA5508" w:rsidP="00FF6F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507E6">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BE5CD2" w:rsidRDefault="00BA5508" w:rsidP="00FF6F6F">
    <w:pPr>
      <w:jc w:val="right"/>
      <w:rPr>
        <w:sz w:val="26"/>
        <w:szCs w:val="26"/>
      </w:rPr>
    </w:pPr>
  </w:p>
  <w:p w:rsidR="00BA5508" w:rsidRPr="0020230A" w:rsidRDefault="00BA5508" w:rsidP="00FF6F6F">
    <w:pPr>
      <w:jc w:val="right"/>
      <w:rPr>
        <w:b/>
        <w:sz w:val="20"/>
      </w:rPr>
    </w:pPr>
    <w:r w:rsidRPr="0020230A">
      <w:rPr>
        <w:b/>
        <w:sz w:val="20"/>
      </w:rPr>
      <w:t>Endnotes</w:t>
    </w:r>
  </w:p>
  <w:p w:rsidR="00BA5508" w:rsidRPr="007A1328" w:rsidRDefault="00BA5508" w:rsidP="00FF6F6F">
    <w:pPr>
      <w:jc w:val="right"/>
      <w:rPr>
        <w:sz w:val="20"/>
      </w:rPr>
    </w:pPr>
  </w:p>
  <w:p w:rsidR="00BA5508" w:rsidRPr="007A1328" w:rsidRDefault="00BA5508" w:rsidP="00FF6F6F">
    <w:pPr>
      <w:jc w:val="right"/>
      <w:rPr>
        <w:b/>
        <w:sz w:val="24"/>
      </w:rPr>
    </w:pPr>
  </w:p>
  <w:p w:rsidR="00BA5508" w:rsidRPr="00BE5CD2" w:rsidRDefault="00BA5508" w:rsidP="00FF6F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507E6">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BE5CD2" w:rsidRDefault="00BA5508" w:rsidP="00FF6F6F">
    <w:pPr>
      <w:rPr>
        <w:sz w:val="26"/>
        <w:szCs w:val="26"/>
      </w:rPr>
    </w:pPr>
  </w:p>
  <w:p w:rsidR="00BA5508" w:rsidRPr="0020230A" w:rsidRDefault="00BA5508" w:rsidP="00FF6F6F">
    <w:pPr>
      <w:rPr>
        <w:b/>
        <w:sz w:val="20"/>
      </w:rPr>
    </w:pPr>
    <w:r w:rsidRPr="0020230A">
      <w:rPr>
        <w:b/>
        <w:sz w:val="20"/>
      </w:rPr>
      <w:t>Endnotes</w:t>
    </w:r>
  </w:p>
  <w:p w:rsidR="00BA5508" w:rsidRPr="007A1328" w:rsidRDefault="00BA5508" w:rsidP="00FF6F6F">
    <w:pPr>
      <w:rPr>
        <w:sz w:val="20"/>
      </w:rPr>
    </w:pPr>
  </w:p>
  <w:p w:rsidR="00BA5508" w:rsidRPr="007A1328" w:rsidRDefault="00BA5508" w:rsidP="00FF6F6F">
    <w:pPr>
      <w:rPr>
        <w:b/>
        <w:sz w:val="24"/>
      </w:rPr>
    </w:pPr>
  </w:p>
  <w:p w:rsidR="00BA5508" w:rsidRPr="00BE5CD2" w:rsidRDefault="00BA5508" w:rsidP="00FF6F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507E6">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BE5CD2" w:rsidRDefault="00BA5508" w:rsidP="00FF6F6F">
    <w:pPr>
      <w:jc w:val="right"/>
      <w:rPr>
        <w:sz w:val="26"/>
        <w:szCs w:val="26"/>
      </w:rPr>
    </w:pPr>
  </w:p>
  <w:p w:rsidR="00BA5508" w:rsidRPr="0020230A" w:rsidRDefault="00BA5508" w:rsidP="00FF6F6F">
    <w:pPr>
      <w:jc w:val="right"/>
      <w:rPr>
        <w:b/>
        <w:sz w:val="20"/>
      </w:rPr>
    </w:pPr>
    <w:r w:rsidRPr="0020230A">
      <w:rPr>
        <w:b/>
        <w:sz w:val="20"/>
      </w:rPr>
      <w:t>Endnotes</w:t>
    </w:r>
  </w:p>
  <w:p w:rsidR="00BA5508" w:rsidRPr="007A1328" w:rsidRDefault="00BA5508" w:rsidP="00FF6F6F">
    <w:pPr>
      <w:jc w:val="right"/>
      <w:rPr>
        <w:sz w:val="20"/>
      </w:rPr>
    </w:pPr>
  </w:p>
  <w:p w:rsidR="00BA5508" w:rsidRPr="007A1328" w:rsidRDefault="00BA5508" w:rsidP="00FF6F6F">
    <w:pPr>
      <w:jc w:val="right"/>
      <w:rPr>
        <w:b/>
        <w:sz w:val="24"/>
      </w:rPr>
    </w:pPr>
  </w:p>
  <w:p w:rsidR="00BA5508" w:rsidRPr="00BE5CD2" w:rsidRDefault="00BA5508" w:rsidP="00FF6F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507E6">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rsidP="00EA0056">
    <w:pPr>
      <w:pStyle w:val="Header"/>
    </w:pPr>
  </w:p>
  <w:p w:rsidR="00BA5508" w:rsidRPr="00EA0056" w:rsidRDefault="00BA5508"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rsidP="00D57B83">
    <w:pPr>
      <w:pStyle w:val="Header"/>
      <w:pBdr>
        <w:bottom w:val="single" w:sz="4" w:space="1" w:color="auto"/>
      </w:pBdr>
    </w:pPr>
  </w:p>
  <w:p w:rsidR="00BA5508" w:rsidRDefault="00BA5508" w:rsidP="00D57B83">
    <w:pPr>
      <w:pStyle w:val="Header"/>
      <w:pBdr>
        <w:bottom w:val="single" w:sz="4" w:space="1" w:color="auto"/>
      </w:pBdr>
    </w:pPr>
  </w:p>
  <w:p w:rsidR="00BA5508" w:rsidRPr="001E77D2" w:rsidRDefault="00BA5508" w:rsidP="00D57B8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5F1388" w:rsidRDefault="00BA5508" w:rsidP="00D57B8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ED79B6" w:rsidRDefault="00BA5508" w:rsidP="00B0692D">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ED79B6" w:rsidRDefault="00BA5508" w:rsidP="00B0692D">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ED79B6" w:rsidRDefault="00BA5508" w:rsidP="00FF6F6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Default="00BA5508" w:rsidP="002E1B7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A5508" w:rsidRDefault="00BA5508" w:rsidP="002E1B7D">
    <w:pPr>
      <w:rPr>
        <w:sz w:val="20"/>
      </w:rPr>
    </w:pPr>
    <w:r w:rsidRPr="007A1328">
      <w:rPr>
        <w:b/>
        <w:sz w:val="20"/>
      </w:rPr>
      <w:fldChar w:fldCharType="begin"/>
    </w:r>
    <w:r w:rsidRPr="007A1328">
      <w:rPr>
        <w:b/>
        <w:sz w:val="20"/>
      </w:rPr>
      <w:instrText xml:space="preserve"> STYLEREF CharPartNo </w:instrText>
    </w:r>
    <w:r w:rsidR="005507E6">
      <w:rPr>
        <w:b/>
        <w:sz w:val="20"/>
      </w:rPr>
      <w:fldChar w:fldCharType="separate"/>
    </w:r>
    <w:r w:rsidR="005507E6">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507E6">
      <w:rPr>
        <w:sz w:val="20"/>
      </w:rPr>
      <w:fldChar w:fldCharType="separate"/>
    </w:r>
    <w:r w:rsidR="005507E6">
      <w:rPr>
        <w:noProof/>
        <w:sz w:val="20"/>
      </w:rPr>
      <w:t>General</w:t>
    </w:r>
    <w:r>
      <w:rPr>
        <w:sz w:val="20"/>
      </w:rPr>
      <w:fldChar w:fldCharType="end"/>
    </w:r>
  </w:p>
  <w:p w:rsidR="00BA5508" w:rsidRPr="007A1328" w:rsidRDefault="00BA5508" w:rsidP="002E1B7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A5508" w:rsidRPr="007A1328" w:rsidRDefault="00BA5508" w:rsidP="002E1B7D">
    <w:pPr>
      <w:rPr>
        <w:b/>
        <w:sz w:val="24"/>
      </w:rPr>
    </w:pPr>
  </w:p>
  <w:p w:rsidR="00BA5508" w:rsidRPr="007A1328" w:rsidRDefault="00BA5508" w:rsidP="002E1B7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507E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07E6">
      <w:rPr>
        <w:noProof/>
        <w:sz w:val="24"/>
      </w:rPr>
      <w:t>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A1328" w:rsidRDefault="00BA5508" w:rsidP="002E1B7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A5508" w:rsidRPr="007A1328" w:rsidRDefault="00BA5508" w:rsidP="002E1B7D">
    <w:pPr>
      <w:jc w:val="right"/>
      <w:rPr>
        <w:sz w:val="20"/>
      </w:rPr>
    </w:pPr>
    <w:r w:rsidRPr="007A1328">
      <w:rPr>
        <w:sz w:val="20"/>
      </w:rPr>
      <w:fldChar w:fldCharType="begin"/>
    </w:r>
    <w:r w:rsidRPr="007A1328">
      <w:rPr>
        <w:sz w:val="20"/>
      </w:rPr>
      <w:instrText xml:space="preserve"> STYLEREF CharPartText </w:instrText>
    </w:r>
    <w:r w:rsidR="005507E6">
      <w:rPr>
        <w:sz w:val="20"/>
      </w:rPr>
      <w:fldChar w:fldCharType="separate"/>
    </w:r>
    <w:r w:rsidR="005507E6">
      <w:rPr>
        <w:noProof/>
        <w:sz w:val="20"/>
      </w:rPr>
      <w:t>General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507E6">
      <w:rPr>
        <w:b/>
        <w:sz w:val="20"/>
      </w:rPr>
      <w:fldChar w:fldCharType="separate"/>
    </w:r>
    <w:r w:rsidR="005507E6">
      <w:rPr>
        <w:b/>
        <w:noProof/>
        <w:sz w:val="20"/>
      </w:rPr>
      <w:t>Part II</w:t>
    </w:r>
    <w:r>
      <w:rPr>
        <w:b/>
        <w:sz w:val="20"/>
      </w:rPr>
      <w:fldChar w:fldCharType="end"/>
    </w:r>
  </w:p>
  <w:p w:rsidR="00BA5508" w:rsidRPr="007A1328" w:rsidRDefault="00BA5508" w:rsidP="002E1B7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A5508" w:rsidRPr="007A1328" w:rsidRDefault="00BA5508" w:rsidP="002E1B7D">
    <w:pPr>
      <w:jc w:val="right"/>
      <w:rPr>
        <w:b/>
        <w:sz w:val="24"/>
      </w:rPr>
    </w:pPr>
  </w:p>
  <w:p w:rsidR="00BA5508" w:rsidRPr="007A1328" w:rsidRDefault="00BA5508" w:rsidP="00383796">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sidR="005507E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07E6">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08" w:rsidRPr="007A1328" w:rsidRDefault="00BA5508" w:rsidP="008703EC">
    <w:pPr>
      <w:jc w:val="right"/>
      <w:rPr>
        <w:sz w:val="20"/>
      </w:rPr>
    </w:pP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A5508" w:rsidRPr="007A1328" w:rsidRDefault="00BA5508" w:rsidP="008703EC">
    <w:pPr>
      <w:jc w:val="right"/>
      <w:rPr>
        <w:sz w:val="20"/>
      </w:rPr>
    </w:pPr>
    <w:r w:rsidRPr="007A1328">
      <w:rPr>
        <w:sz w:val="20"/>
      </w:rPr>
      <w:fldChar w:fldCharType="begin"/>
    </w:r>
    <w:r w:rsidRPr="007A1328">
      <w:rPr>
        <w:sz w:val="20"/>
      </w:rPr>
      <w:instrText xml:space="preserve"> STYLEREF CharPartText </w:instrText>
    </w:r>
    <w:r w:rsidR="005507E6">
      <w:rPr>
        <w:sz w:val="20"/>
      </w:rPr>
      <w:fldChar w:fldCharType="separate"/>
    </w:r>
    <w:r w:rsidR="005507E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507E6">
      <w:rPr>
        <w:b/>
        <w:sz w:val="20"/>
      </w:rPr>
      <w:fldChar w:fldCharType="separate"/>
    </w:r>
    <w:r w:rsidR="005507E6">
      <w:rPr>
        <w:b/>
        <w:noProof/>
        <w:sz w:val="20"/>
      </w:rPr>
      <w:t>Part I</w:t>
    </w:r>
    <w:r>
      <w:rPr>
        <w:b/>
        <w:sz w:val="20"/>
      </w:rPr>
      <w:fldChar w:fldCharType="end"/>
    </w:r>
  </w:p>
  <w:p w:rsidR="00BA5508" w:rsidRPr="007A1328" w:rsidRDefault="00BA5508" w:rsidP="008703E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A5508" w:rsidRPr="007A1328" w:rsidRDefault="00BA5508" w:rsidP="008703EC">
    <w:pPr>
      <w:jc w:val="right"/>
      <w:rPr>
        <w:b/>
        <w:sz w:val="24"/>
      </w:rPr>
    </w:pPr>
  </w:p>
  <w:p w:rsidR="00BA5508" w:rsidRPr="007A1328" w:rsidRDefault="00BA5508" w:rsidP="008703E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507E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07E6">
      <w:rPr>
        <w:noProof/>
        <w:sz w:val="24"/>
      </w:rPr>
      <w:t>1</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90446"/>
    <w:multiLevelType w:val="hybridMultilevel"/>
    <w:tmpl w:val="664C0A8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D602CE"/>
    <w:multiLevelType w:val="hybridMultilevel"/>
    <w:tmpl w:val="257419A8"/>
    <w:lvl w:ilvl="0" w:tplc="0C090001">
      <w:start w:val="1"/>
      <w:numFmt w:val="bullet"/>
      <w:lvlText w:val=""/>
      <w:lvlJc w:val="left"/>
      <w:pPr>
        <w:tabs>
          <w:tab w:val="num" w:pos="1684"/>
        </w:tabs>
        <w:ind w:left="1684" w:hanging="360"/>
      </w:pPr>
      <w:rPr>
        <w:rFonts w:ascii="Symbol" w:hAnsi="Symbol" w:hint="default"/>
      </w:rPr>
    </w:lvl>
    <w:lvl w:ilvl="1" w:tplc="0C090003" w:tentative="1">
      <w:start w:val="1"/>
      <w:numFmt w:val="bullet"/>
      <w:lvlText w:val="o"/>
      <w:lvlJc w:val="left"/>
      <w:pPr>
        <w:tabs>
          <w:tab w:val="num" w:pos="2404"/>
        </w:tabs>
        <w:ind w:left="2404" w:hanging="360"/>
      </w:pPr>
      <w:rPr>
        <w:rFonts w:ascii="Courier New" w:hAnsi="Courier New" w:cs="Courier New" w:hint="default"/>
      </w:rPr>
    </w:lvl>
    <w:lvl w:ilvl="2" w:tplc="0C090005" w:tentative="1">
      <w:start w:val="1"/>
      <w:numFmt w:val="bullet"/>
      <w:lvlText w:val=""/>
      <w:lvlJc w:val="left"/>
      <w:pPr>
        <w:tabs>
          <w:tab w:val="num" w:pos="3124"/>
        </w:tabs>
        <w:ind w:left="3124" w:hanging="360"/>
      </w:pPr>
      <w:rPr>
        <w:rFonts w:ascii="Wingdings" w:hAnsi="Wingdings" w:hint="default"/>
      </w:rPr>
    </w:lvl>
    <w:lvl w:ilvl="3" w:tplc="0C090001" w:tentative="1">
      <w:start w:val="1"/>
      <w:numFmt w:val="bullet"/>
      <w:lvlText w:val=""/>
      <w:lvlJc w:val="left"/>
      <w:pPr>
        <w:tabs>
          <w:tab w:val="num" w:pos="3844"/>
        </w:tabs>
        <w:ind w:left="3844" w:hanging="360"/>
      </w:pPr>
      <w:rPr>
        <w:rFonts w:ascii="Symbol" w:hAnsi="Symbol" w:hint="default"/>
      </w:rPr>
    </w:lvl>
    <w:lvl w:ilvl="4" w:tplc="0C090003" w:tentative="1">
      <w:start w:val="1"/>
      <w:numFmt w:val="bullet"/>
      <w:lvlText w:val="o"/>
      <w:lvlJc w:val="left"/>
      <w:pPr>
        <w:tabs>
          <w:tab w:val="num" w:pos="4564"/>
        </w:tabs>
        <w:ind w:left="4564" w:hanging="360"/>
      </w:pPr>
      <w:rPr>
        <w:rFonts w:ascii="Courier New" w:hAnsi="Courier New" w:cs="Courier New" w:hint="default"/>
      </w:rPr>
    </w:lvl>
    <w:lvl w:ilvl="5" w:tplc="0C090005" w:tentative="1">
      <w:start w:val="1"/>
      <w:numFmt w:val="bullet"/>
      <w:lvlText w:val=""/>
      <w:lvlJc w:val="left"/>
      <w:pPr>
        <w:tabs>
          <w:tab w:val="num" w:pos="5284"/>
        </w:tabs>
        <w:ind w:left="5284" w:hanging="360"/>
      </w:pPr>
      <w:rPr>
        <w:rFonts w:ascii="Wingdings" w:hAnsi="Wingdings" w:hint="default"/>
      </w:rPr>
    </w:lvl>
    <w:lvl w:ilvl="6" w:tplc="0C090001" w:tentative="1">
      <w:start w:val="1"/>
      <w:numFmt w:val="bullet"/>
      <w:lvlText w:val=""/>
      <w:lvlJc w:val="left"/>
      <w:pPr>
        <w:tabs>
          <w:tab w:val="num" w:pos="6004"/>
        </w:tabs>
        <w:ind w:left="6004" w:hanging="360"/>
      </w:pPr>
      <w:rPr>
        <w:rFonts w:ascii="Symbol" w:hAnsi="Symbol" w:hint="default"/>
      </w:rPr>
    </w:lvl>
    <w:lvl w:ilvl="7" w:tplc="0C090003" w:tentative="1">
      <w:start w:val="1"/>
      <w:numFmt w:val="bullet"/>
      <w:lvlText w:val="o"/>
      <w:lvlJc w:val="left"/>
      <w:pPr>
        <w:tabs>
          <w:tab w:val="num" w:pos="6724"/>
        </w:tabs>
        <w:ind w:left="6724" w:hanging="360"/>
      </w:pPr>
      <w:rPr>
        <w:rFonts w:ascii="Courier New" w:hAnsi="Courier New" w:cs="Courier New" w:hint="default"/>
      </w:rPr>
    </w:lvl>
    <w:lvl w:ilvl="8" w:tplc="0C090005" w:tentative="1">
      <w:start w:val="1"/>
      <w:numFmt w:val="bullet"/>
      <w:lvlText w:val=""/>
      <w:lvlJc w:val="left"/>
      <w:pPr>
        <w:tabs>
          <w:tab w:val="num" w:pos="7444"/>
        </w:tabs>
        <w:ind w:left="7444" w:hanging="360"/>
      </w:pPr>
      <w:rPr>
        <w:rFonts w:ascii="Wingdings" w:hAnsi="Wingdings" w:hint="default"/>
      </w:rPr>
    </w:lvl>
  </w:abstractNum>
  <w:abstractNum w:abstractNumId="17"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F856F4F"/>
    <w:multiLevelType w:val="hybridMultilevel"/>
    <w:tmpl w:val="20C8FA6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5D3E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5"/>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2"/>
  </w:num>
  <w:num w:numId="16">
    <w:abstractNumId w:val="17"/>
  </w:num>
  <w:num w:numId="17">
    <w:abstractNumId w:val="16"/>
  </w:num>
  <w:num w:numId="18">
    <w:abstractNumId w:val="18"/>
  </w:num>
  <w:num w:numId="19">
    <w:abstractNumId w:val="24"/>
  </w:num>
  <w:num w:numId="20">
    <w:abstractNumId w:val="14"/>
  </w:num>
  <w:num w:numId="21">
    <w:abstractNumId w:val="12"/>
  </w:num>
  <w:num w:numId="22">
    <w:abstractNumId w:val="20"/>
  </w:num>
  <w:num w:numId="23">
    <w:abstractNumId w:val="13"/>
  </w:num>
  <w:num w:numId="24">
    <w:abstractNumId w:val="10"/>
  </w:num>
  <w:num w:numId="2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1537"/>
    <w:rsid w:val="00002328"/>
    <w:rsid w:val="00002E5F"/>
    <w:rsid w:val="00003427"/>
    <w:rsid w:val="0000439F"/>
    <w:rsid w:val="000047FD"/>
    <w:rsid w:val="000056EE"/>
    <w:rsid w:val="000067A7"/>
    <w:rsid w:val="00006F3C"/>
    <w:rsid w:val="00010203"/>
    <w:rsid w:val="00012A4E"/>
    <w:rsid w:val="00016F08"/>
    <w:rsid w:val="0001739E"/>
    <w:rsid w:val="000201FE"/>
    <w:rsid w:val="00023F2B"/>
    <w:rsid w:val="00023FD2"/>
    <w:rsid w:val="00025A9A"/>
    <w:rsid w:val="000262CB"/>
    <w:rsid w:val="00027407"/>
    <w:rsid w:val="000312DD"/>
    <w:rsid w:val="0003434D"/>
    <w:rsid w:val="0003498B"/>
    <w:rsid w:val="00034F02"/>
    <w:rsid w:val="000352A6"/>
    <w:rsid w:val="0003594D"/>
    <w:rsid w:val="00036CB0"/>
    <w:rsid w:val="0004164C"/>
    <w:rsid w:val="00041C02"/>
    <w:rsid w:val="0004348F"/>
    <w:rsid w:val="000500F6"/>
    <w:rsid w:val="000505E8"/>
    <w:rsid w:val="00051121"/>
    <w:rsid w:val="00051246"/>
    <w:rsid w:val="00051553"/>
    <w:rsid w:val="00053BFA"/>
    <w:rsid w:val="00053DED"/>
    <w:rsid w:val="00054049"/>
    <w:rsid w:val="00054D4A"/>
    <w:rsid w:val="00055E25"/>
    <w:rsid w:val="00060C81"/>
    <w:rsid w:val="0006199A"/>
    <w:rsid w:val="000644AC"/>
    <w:rsid w:val="00065A0E"/>
    <w:rsid w:val="000670C0"/>
    <w:rsid w:val="000752CB"/>
    <w:rsid w:val="000753EE"/>
    <w:rsid w:val="00075B3D"/>
    <w:rsid w:val="0007600C"/>
    <w:rsid w:val="000816DE"/>
    <w:rsid w:val="000904EB"/>
    <w:rsid w:val="00090E3D"/>
    <w:rsid w:val="00092802"/>
    <w:rsid w:val="000B0A20"/>
    <w:rsid w:val="000B26C3"/>
    <w:rsid w:val="000B2D9F"/>
    <w:rsid w:val="000B4C36"/>
    <w:rsid w:val="000B52F3"/>
    <w:rsid w:val="000B59FA"/>
    <w:rsid w:val="000B737C"/>
    <w:rsid w:val="000C4C0D"/>
    <w:rsid w:val="000C56FE"/>
    <w:rsid w:val="000C5E3E"/>
    <w:rsid w:val="000C67CE"/>
    <w:rsid w:val="000C7529"/>
    <w:rsid w:val="000C7E5C"/>
    <w:rsid w:val="000D112D"/>
    <w:rsid w:val="000D363E"/>
    <w:rsid w:val="000D5422"/>
    <w:rsid w:val="000D785B"/>
    <w:rsid w:val="000E081D"/>
    <w:rsid w:val="000E252B"/>
    <w:rsid w:val="000E26EF"/>
    <w:rsid w:val="000F140F"/>
    <w:rsid w:val="000F188B"/>
    <w:rsid w:val="001041DF"/>
    <w:rsid w:val="001046EC"/>
    <w:rsid w:val="001112C8"/>
    <w:rsid w:val="00111E06"/>
    <w:rsid w:val="00111E48"/>
    <w:rsid w:val="00111EA0"/>
    <w:rsid w:val="0011249F"/>
    <w:rsid w:val="00114286"/>
    <w:rsid w:val="001155FE"/>
    <w:rsid w:val="00117B8C"/>
    <w:rsid w:val="00120E7D"/>
    <w:rsid w:val="00122CA1"/>
    <w:rsid w:val="00126C33"/>
    <w:rsid w:val="00126D00"/>
    <w:rsid w:val="00127492"/>
    <w:rsid w:val="00132D87"/>
    <w:rsid w:val="0013310B"/>
    <w:rsid w:val="001331E1"/>
    <w:rsid w:val="00133419"/>
    <w:rsid w:val="00134632"/>
    <w:rsid w:val="001349B7"/>
    <w:rsid w:val="001363F5"/>
    <w:rsid w:val="001367FB"/>
    <w:rsid w:val="001428F3"/>
    <w:rsid w:val="00145C33"/>
    <w:rsid w:val="0014660D"/>
    <w:rsid w:val="00150F7B"/>
    <w:rsid w:val="00152824"/>
    <w:rsid w:val="00152962"/>
    <w:rsid w:val="00153593"/>
    <w:rsid w:val="001544DD"/>
    <w:rsid w:val="00156FB6"/>
    <w:rsid w:val="00157941"/>
    <w:rsid w:val="00162B6A"/>
    <w:rsid w:val="001635D6"/>
    <w:rsid w:val="001642CC"/>
    <w:rsid w:val="00171166"/>
    <w:rsid w:val="0017383C"/>
    <w:rsid w:val="00175133"/>
    <w:rsid w:val="001760F3"/>
    <w:rsid w:val="0017699B"/>
    <w:rsid w:val="001804D3"/>
    <w:rsid w:val="00180CD3"/>
    <w:rsid w:val="00184680"/>
    <w:rsid w:val="00186BD5"/>
    <w:rsid w:val="00191B57"/>
    <w:rsid w:val="00193959"/>
    <w:rsid w:val="0019428F"/>
    <w:rsid w:val="00194E3A"/>
    <w:rsid w:val="00195953"/>
    <w:rsid w:val="00196980"/>
    <w:rsid w:val="001A05D6"/>
    <w:rsid w:val="001A25BD"/>
    <w:rsid w:val="001A5CCD"/>
    <w:rsid w:val="001B0181"/>
    <w:rsid w:val="001B0329"/>
    <w:rsid w:val="001B680B"/>
    <w:rsid w:val="001B6987"/>
    <w:rsid w:val="001B7079"/>
    <w:rsid w:val="001B713C"/>
    <w:rsid w:val="001C0A42"/>
    <w:rsid w:val="001C2D2D"/>
    <w:rsid w:val="001C3CFF"/>
    <w:rsid w:val="001C67F1"/>
    <w:rsid w:val="001C68AB"/>
    <w:rsid w:val="001C6C78"/>
    <w:rsid w:val="001D016B"/>
    <w:rsid w:val="001D06E5"/>
    <w:rsid w:val="001D1730"/>
    <w:rsid w:val="001D1B4E"/>
    <w:rsid w:val="001D2780"/>
    <w:rsid w:val="001D4653"/>
    <w:rsid w:val="001D49E7"/>
    <w:rsid w:val="001D53F8"/>
    <w:rsid w:val="001D6B09"/>
    <w:rsid w:val="001D74C4"/>
    <w:rsid w:val="001D7E05"/>
    <w:rsid w:val="001E0659"/>
    <w:rsid w:val="001E1688"/>
    <w:rsid w:val="001E1873"/>
    <w:rsid w:val="001E1D1E"/>
    <w:rsid w:val="001E22C9"/>
    <w:rsid w:val="001E34FB"/>
    <w:rsid w:val="001E4473"/>
    <w:rsid w:val="001E551F"/>
    <w:rsid w:val="001E5D45"/>
    <w:rsid w:val="001E6803"/>
    <w:rsid w:val="001E681C"/>
    <w:rsid w:val="001E6DE8"/>
    <w:rsid w:val="001F1AB8"/>
    <w:rsid w:val="001F204C"/>
    <w:rsid w:val="001F2F0D"/>
    <w:rsid w:val="001F745C"/>
    <w:rsid w:val="001F7838"/>
    <w:rsid w:val="00202D00"/>
    <w:rsid w:val="0020488A"/>
    <w:rsid w:val="00204B73"/>
    <w:rsid w:val="00204EF0"/>
    <w:rsid w:val="00211B25"/>
    <w:rsid w:val="002125DA"/>
    <w:rsid w:val="002128F2"/>
    <w:rsid w:val="00215F89"/>
    <w:rsid w:val="00217CC4"/>
    <w:rsid w:val="00220EDA"/>
    <w:rsid w:val="00222915"/>
    <w:rsid w:val="00222DA1"/>
    <w:rsid w:val="00223A7F"/>
    <w:rsid w:val="002250FB"/>
    <w:rsid w:val="002269EC"/>
    <w:rsid w:val="00227CA6"/>
    <w:rsid w:val="00227CDF"/>
    <w:rsid w:val="002301BD"/>
    <w:rsid w:val="002303A1"/>
    <w:rsid w:val="00232B76"/>
    <w:rsid w:val="00233FEA"/>
    <w:rsid w:val="00234E13"/>
    <w:rsid w:val="00235C3C"/>
    <w:rsid w:val="00240851"/>
    <w:rsid w:val="0024236E"/>
    <w:rsid w:val="00242587"/>
    <w:rsid w:val="00242B6B"/>
    <w:rsid w:val="002431AD"/>
    <w:rsid w:val="002449E0"/>
    <w:rsid w:val="0024769B"/>
    <w:rsid w:val="00252268"/>
    <w:rsid w:val="00253654"/>
    <w:rsid w:val="00254B2F"/>
    <w:rsid w:val="00254C12"/>
    <w:rsid w:val="00255FB5"/>
    <w:rsid w:val="002566AC"/>
    <w:rsid w:val="0025693E"/>
    <w:rsid w:val="00260254"/>
    <w:rsid w:val="0026097C"/>
    <w:rsid w:val="0026112C"/>
    <w:rsid w:val="00261ADE"/>
    <w:rsid w:val="00262431"/>
    <w:rsid w:val="0026266F"/>
    <w:rsid w:val="00262CD2"/>
    <w:rsid w:val="00263679"/>
    <w:rsid w:val="00264AD1"/>
    <w:rsid w:val="00270522"/>
    <w:rsid w:val="002705A1"/>
    <w:rsid w:val="00270826"/>
    <w:rsid w:val="0027350F"/>
    <w:rsid w:val="0027363B"/>
    <w:rsid w:val="00274209"/>
    <w:rsid w:val="0027423A"/>
    <w:rsid w:val="002765E9"/>
    <w:rsid w:val="00276A1C"/>
    <w:rsid w:val="00286D57"/>
    <w:rsid w:val="00290B64"/>
    <w:rsid w:val="002924C9"/>
    <w:rsid w:val="002933E5"/>
    <w:rsid w:val="002947C1"/>
    <w:rsid w:val="00296435"/>
    <w:rsid w:val="0029646C"/>
    <w:rsid w:val="00296E69"/>
    <w:rsid w:val="002A3753"/>
    <w:rsid w:val="002A57A4"/>
    <w:rsid w:val="002A6FDC"/>
    <w:rsid w:val="002C0E89"/>
    <w:rsid w:val="002C42F1"/>
    <w:rsid w:val="002C5405"/>
    <w:rsid w:val="002C79E4"/>
    <w:rsid w:val="002C7F8D"/>
    <w:rsid w:val="002D0573"/>
    <w:rsid w:val="002D07F5"/>
    <w:rsid w:val="002D158A"/>
    <w:rsid w:val="002D35D3"/>
    <w:rsid w:val="002D40A6"/>
    <w:rsid w:val="002E1B7D"/>
    <w:rsid w:val="002E280A"/>
    <w:rsid w:val="002E6BFA"/>
    <w:rsid w:val="002F149C"/>
    <w:rsid w:val="002F2905"/>
    <w:rsid w:val="002F67ED"/>
    <w:rsid w:val="003017A3"/>
    <w:rsid w:val="00301927"/>
    <w:rsid w:val="00305A9A"/>
    <w:rsid w:val="0030627F"/>
    <w:rsid w:val="0030640A"/>
    <w:rsid w:val="00315A76"/>
    <w:rsid w:val="00321923"/>
    <w:rsid w:val="003242D2"/>
    <w:rsid w:val="00325909"/>
    <w:rsid w:val="003269CD"/>
    <w:rsid w:val="0032706E"/>
    <w:rsid w:val="003274EE"/>
    <w:rsid w:val="00327AAB"/>
    <w:rsid w:val="003328BD"/>
    <w:rsid w:val="00333F0B"/>
    <w:rsid w:val="0033405D"/>
    <w:rsid w:val="00336768"/>
    <w:rsid w:val="00337332"/>
    <w:rsid w:val="00340091"/>
    <w:rsid w:val="00343DA5"/>
    <w:rsid w:val="0034594E"/>
    <w:rsid w:val="00347380"/>
    <w:rsid w:val="00347ABE"/>
    <w:rsid w:val="00347F2E"/>
    <w:rsid w:val="00351600"/>
    <w:rsid w:val="00353A56"/>
    <w:rsid w:val="00353CE3"/>
    <w:rsid w:val="003567D5"/>
    <w:rsid w:val="003570F6"/>
    <w:rsid w:val="00361AAD"/>
    <w:rsid w:val="00362BB4"/>
    <w:rsid w:val="00362FD8"/>
    <w:rsid w:val="00365485"/>
    <w:rsid w:val="003655F4"/>
    <w:rsid w:val="00365AA4"/>
    <w:rsid w:val="00366209"/>
    <w:rsid w:val="00366213"/>
    <w:rsid w:val="003667A2"/>
    <w:rsid w:val="00370190"/>
    <w:rsid w:val="003709AB"/>
    <w:rsid w:val="00370A9F"/>
    <w:rsid w:val="0037267C"/>
    <w:rsid w:val="003738F8"/>
    <w:rsid w:val="0038360A"/>
    <w:rsid w:val="00383796"/>
    <w:rsid w:val="00385585"/>
    <w:rsid w:val="00387D2E"/>
    <w:rsid w:val="00390C90"/>
    <w:rsid w:val="0039187E"/>
    <w:rsid w:val="00392352"/>
    <w:rsid w:val="00393A96"/>
    <w:rsid w:val="003961A2"/>
    <w:rsid w:val="00396732"/>
    <w:rsid w:val="00397A9E"/>
    <w:rsid w:val="003A22B1"/>
    <w:rsid w:val="003A3291"/>
    <w:rsid w:val="003A531E"/>
    <w:rsid w:val="003A7CC3"/>
    <w:rsid w:val="003B0BBE"/>
    <w:rsid w:val="003B2D76"/>
    <w:rsid w:val="003B65D2"/>
    <w:rsid w:val="003B751B"/>
    <w:rsid w:val="003C06CE"/>
    <w:rsid w:val="003C1D3B"/>
    <w:rsid w:val="003C46E4"/>
    <w:rsid w:val="003C5AF2"/>
    <w:rsid w:val="003C5BC8"/>
    <w:rsid w:val="003C5C91"/>
    <w:rsid w:val="003C700C"/>
    <w:rsid w:val="003D0900"/>
    <w:rsid w:val="003D20DD"/>
    <w:rsid w:val="003D3536"/>
    <w:rsid w:val="003D56ED"/>
    <w:rsid w:val="003E086A"/>
    <w:rsid w:val="003E0CA0"/>
    <w:rsid w:val="003E151B"/>
    <w:rsid w:val="003E152D"/>
    <w:rsid w:val="003E47B8"/>
    <w:rsid w:val="003F097D"/>
    <w:rsid w:val="003F1A97"/>
    <w:rsid w:val="003F1AF9"/>
    <w:rsid w:val="003F3731"/>
    <w:rsid w:val="003F4EC0"/>
    <w:rsid w:val="003F5351"/>
    <w:rsid w:val="003F66C0"/>
    <w:rsid w:val="00402EB8"/>
    <w:rsid w:val="00407C67"/>
    <w:rsid w:val="00410737"/>
    <w:rsid w:val="00410A55"/>
    <w:rsid w:val="00411CA8"/>
    <w:rsid w:val="00412274"/>
    <w:rsid w:val="00412688"/>
    <w:rsid w:val="00412DB9"/>
    <w:rsid w:val="004135AD"/>
    <w:rsid w:val="00414B22"/>
    <w:rsid w:val="00415CF9"/>
    <w:rsid w:val="004161C1"/>
    <w:rsid w:val="00416CBF"/>
    <w:rsid w:val="00417809"/>
    <w:rsid w:val="00417B94"/>
    <w:rsid w:val="004207D7"/>
    <w:rsid w:val="00420FE8"/>
    <w:rsid w:val="00422E56"/>
    <w:rsid w:val="00423601"/>
    <w:rsid w:val="004236A0"/>
    <w:rsid w:val="00424431"/>
    <w:rsid w:val="00425C54"/>
    <w:rsid w:val="004271BA"/>
    <w:rsid w:val="00427249"/>
    <w:rsid w:val="004315E9"/>
    <w:rsid w:val="0043577A"/>
    <w:rsid w:val="00435DEB"/>
    <w:rsid w:val="004410D8"/>
    <w:rsid w:val="00441257"/>
    <w:rsid w:val="00441572"/>
    <w:rsid w:val="00441896"/>
    <w:rsid w:val="00441C93"/>
    <w:rsid w:val="00442444"/>
    <w:rsid w:val="00443788"/>
    <w:rsid w:val="00443C01"/>
    <w:rsid w:val="00444796"/>
    <w:rsid w:val="0044657C"/>
    <w:rsid w:val="0044729C"/>
    <w:rsid w:val="004472B5"/>
    <w:rsid w:val="00451453"/>
    <w:rsid w:val="0045182E"/>
    <w:rsid w:val="004529CD"/>
    <w:rsid w:val="00452E94"/>
    <w:rsid w:val="00453D52"/>
    <w:rsid w:val="00454D0B"/>
    <w:rsid w:val="00456EE9"/>
    <w:rsid w:val="004570E1"/>
    <w:rsid w:val="00457AC5"/>
    <w:rsid w:val="00460187"/>
    <w:rsid w:val="00462592"/>
    <w:rsid w:val="004639B4"/>
    <w:rsid w:val="00465CC5"/>
    <w:rsid w:val="00471B9C"/>
    <w:rsid w:val="0047221D"/>
    <w:rsid w:val="00473900"/>
    <w:rsid w:val="004757DF"/>
    <w:rsid w:val="00482B0A"/>
    <w:rsid w:val="00482BB2"/>
    <w:rsid w:val="00483330"/>
    <w:rsid w:val="00490956"/>
    <w:rsid w:val="00491417"/>
    <w:rsid w:val="0049227B"/>
    <w:rsid w:val="00492AF6"/>
    <w:rsid w:val="0049476B"/>
    <w:rsid w:val="0049630E"/>
    <w:rsid w:val="00497AA5"/>
    <w:rsid w:val="004A0447"/>
    <w:rsid w:val="004A349F"/>
    <w:rsid w:val="004A4F1B"/>
    <w:rsid w:val="004A5B67"/>
    <w:rsid w:val="004A77EA"/>
    <w:rsid w:val="004B1D80"/>
    <w:rsid w:val="004B1E60"/>
    <w:rsid w:val="004B3352"/>
    <w:rsid w:val="004B5391"/>
    <w:rsid w:val="004B717C"/>
    <w:rsid w:val="004C1AB2"/>
    <w:rsid w:val="004C2275"/>
    <w:rsid w:val="004C4116"/>
    <w:rsid w:val="004D006A"/>
    <w:rsid w:val="004D0477"/>
    <w:rsid w:val="004D25B2"/>
    <w:rsid w:val="004D2CCB"/>
    <w:rsid w:val="004D3A0C"/>
    <w:rsid w:val="004D6560"/>
    <w:rsid w:val="004D75C9"/>
    <w:rsid w:val="004E01BE"/>
    <w:rsid w:val="004E091C"/>
    <w:rsid w:val="004E3375"/>
    <w:rsid w:val="004E4235"/>
    <w:rsid w:val="004E6672"/>
    <w:rsid w:val="004F0A32"/>
    <w:rsid w:val="004F24B5"/>
    <w:rsid w:val="004F2D76"/>
    <w:rsid w:val="004F38E5"/>
    <w:rsid w:val="004F586F"/>
    <w:rsid w:val="004F5E14"/>
    <w:rsid w:val="004F6B6C"/>
    <w:rsid w:val="004F6F63"/>
    <w:rsid w:val="00502F86"/>
    <w:rsid w:val="00504B22"/>
    <w:rsid w:val="00506433"/>
    <w:rsid w:val="00511F24"/>
    <w:rsid w:val="005145BC"/>
    <w:rsid w:val="0051543A"/>
    <w:rsid w:val="005168EC"/>
    <w:rsid w:val="00517F8B"/>
    <w:rsid w:val="0052086D"/>
    <w:rsid w:val="00520EA9"/>
    <w:rsid w:val="005247E5"/>
    <w:rsid w:val="00524AAA"/>
    <w:rsid w:val="00524BE1"/>
    <w:rsid w:val="00524C6A"/>
    <w:rsid w:val="005274FE"/>
    <w:rsid w:val="0052776F"/>
    <w:rsid w:val="005279BA"/>
    <w:rsid w:val="00535BFA"/>
    <w:rsid w:val="005373FD"/>
    <w:rsid w:val="00540198"/>
    <w:rsid w:val="00540E30"/>
    <w:rsid w:val="00543B2A"/>
    <w:rsid w:val="005507E6"/>
    <w:rsid w:val="00553BBD"/>
    <w:rsid w:val="00553CCE"/>
    <w:rsid w:val="005548F9"/>
    <w:rsid w:val="005609EB"/>
    <w:rsid w:val="00561460"/>
    <w:rsid w:val="005618E1"/>
    <w:rsid w:val="00563A1F"/>
    <w:rsid w:val="00563F0F"/>
    <w:rsid w:val="00564001"/>
    <w:rsid w:val="00565256"/>
    <w:rsid w:val="00565E6E"/>
    <w:rsid w:val="0056646D"/>
    <w:rsid w:val="00572A7C"/>
    <w:rsid w:val="005732B0"/>
    <w:rsid w:val="00577475"/>
    <w:rsid w:val="00577669"/>
    <w:rsid w:val="0058004C"/>
    <w:rsid w:val="0058146E"/>
    <w:rsid w:val="00581AE0"/>
    <w:rsid w:val="005838F9"/>
    <w:rsid w:val="00584A71"/>
    <w:rsid w:val="00585BC9"/>
    <w:rsid w:val="005867B2"/>
    <w:rsid w:val="005867F2"/>
    <w:rsid w:val="00586AC8"/>
    <w:rsid w:val="00590B66"/>
    <w:rsid w:val="00591763"/>
    <w:rsid w:val="00594F6A"/>
    <w:rsid w:val="005A047A"/>
    <w:rsid w:val="005A04A5"/>
    <w:rsid w:val="005A0F53"/>
    <w:rsid w:val="005A2A56"/>
    <w:rsid w:val="005A2F9C"/>
    <w:rsid w:val="005A5666"/>
    <w:rsid w:val="005A5A6F"/>
    <w:rsid w:val="005A66E2"/>
    <w:rsid w:val="005A76EB"/>
    <w:rsid w:val="005A77FA"/>
    <w:rsid w:val="005B256B"/>
    <w:rsid w:val="005B2BDF"/>
    <w:rsid w:val="005B59AC"/>
    <w:rsid w:val="005B5D44"/>
    <w:rsid w:val="005B7F72"/>
    <w:rsid w:val="005C20BB"/>
    <w:rsid w:val="005C31AB"/>
    <w:rsid w:val="005C58FB"/>
    <w:rsid w:val="005C7760"/>
    <w:rsid w:val="005C7BB8"/>
    <w:rsid w:val="005D40F1"/>
    <w:rsid w:val="005D491C"/>
    <w:rsid w:val="005D5237"/>
    <w:rsid w:val="005D5651"/>
    <w:rsid w:val="005D5B05"/>
    <w:rsid w:val="005D6021"/>
    <w:rsid w:val="005D6091"/>
    <w:rsid w:val="005D6F22"/>
    <w:rsid w:val="005E1880"/>
    <w:rsid w:val="005E2390"/>
    <w:rsid w:val="005E2DA2"/>
    <w:rsid w:val="005E2F9B"/>
    <w:rsid w:val="005E3F24"/>
    <w:rsid w:val="005E42DE"/>
    <w:rsid w:val="005E5309"/>
    <w:rsid w:val="005E6D7C"/>
    <w:rsid w:val="005E7058"/>
    <w:rsid w:val="005F13DD"/>
    <w:rsid w:val="005F1AF4"/>
    <w:rsid w:val="005F38C6"/>
    <w:rsid w:val="005F5198"/>
    <w:rsid w:val="005F5365"/>
    <w:rsid w:val="005F5B95"/>
    <w:rsid w:val="005F69D1"/>
    <w:rsid w:val="0060499E"/>
    <w:rsid w:val="0060581A"/>
    <w:rsid w:val="00606DC9"/>
    <w:rsid w:val="00610CB1"/>
    <w:rsid w:val="00611211"/>
    <w:rsid w:val="00612F6B"/>
    <w:rsid w:val="006133D2"/>
    <w:rsid w:val="00617045"/>
    <w:rsid w:val="006238BF"/>
    <w:rsid w:val="006255B9"/>
    <w:rsid w:val="006255FE"/>
    <w:rsid w:val="00630C62"/>
    <w:rsid w:val="00632C53"/>
    <w:rsid w:val="006334F8"/>
    <w:rsid w:val="00633DFB"/>
    <w:rsid w:val="00634F79"/>
    <w:rsid w:val="00635482"/>
    <w:rsid w:val="00636701"/>
    <w:rsid w:val="0063794B"/>
    <w:rsid w:val="00643C6F"/>
    <w:rsid w:val="00645165"/>
    <w:rsid w:val="00645A49"/>
    <w:rsid w:val="00647421"/>
    <w:rsid w:val="00647AF8"/>
    <w:rsid w:val="006503AC"/>
    <w:rsid w:val="00652130"/>
    <w:rsid w:val="006529B8"/>
    <w:rsid w:val="006548E6"/>
    <w:rsid w:val="00656140"/>
    <w:rsid w:val="00657047"/>
    <w:rsid w:val="0065794A"/>
    <w:rsid w:val="00657FA5"/>
    <w:rsid w:val="006602EB"/>
    <w:rsid w:val="00661B3A"/>
    <w:rsid w:val="00663576"/>
    <w:rsid w:val="00670CEE"/>
    <w:rsid w:val="006715DD"/>
    <w:rsid w:val="00671645"/>
    <w:rsid w:val="00672003"/>
    <w:rsid w:val="00672979"/>
    <w:rsid w:val="00673371"/>
    <w:rsid w:val="006752BC"/>
    <w:rsid w:val="00675602"/>
    <w:rsid w:val="0067788F"/>
    <w:rsid w:val="00682B57"/>
    <w:rsid w:val="006842AD"/>
    <w:rsid w:val="00686152"/>
    <w:rsid w:val="006862D2"/>
    <w:rsid w:val="006866E4"/>
    <w:rsid w:val="006945FD"/>
    <w:rsid w:val="006A3AE4"/>
    <w:rsid w:val="006A4BA5"/>
    <w:rsid w:val="006A4F79"/>
    <w:rsid w:val="006A78F8"/>
    <w:rsid w:val="006B0844"/>
    <w:rsid w:val="006B11AD"/>
    <w:rsid w:val="006B28EE"/>
    <w:rsid w:val="006B6CB3"/>
    <w:rsid w:val="006B7071"/>
    <w:rsid w:val="006B7EA4"/>
    <w:rsid w:val="006C302C"/>
    <w:rsid w:val="006C31CA"/>
    <w:rsid w:val="006C4BED"/>
    <w:rsid w:val="006C53D2"/>
    <w:rsid w:val="006C795D"/>
    <w:rsid w:val="006D0603"/>
    <w:rsid w:val="006D17C9"/>
    <w:rsid w:val="006D18DE"/>
    <w:rsid w:val="006D1E73"/>
    <w:rsid w:val="006D4B99"/>
    <w:rsid w:val="006D559C"/>
    <w:rsid w:val="006D74C7"/>
    <w:rsid w:val="006E3F2C"/>
    <w:rsid w:val="006E5A3E"/>
    <w:rsid w:val="006E6AF8"/>
    <w:rsid w:val="006E7C5B"/>
    <w:rsid w:val="006F2504"/>
    <w:rsid w:val="006F4850"/>
    <w:rsid w:val="006F72DB"/>
    <w:rsid w:val="0070019F"/>
    <w:rsid w:val="00700B6E"/>
    <w:rsid w:val="0070121A"/>
    <w:rsid w:val="007037DD"/>
    <w:rsid w:val="00703C5C"/>
    <w:rsid w:val="007047BD"/>
    <w:rsid w:val="00705FD3"/>
    <w:rsid w:val="007067C6"/>
    <w:rsid w:val="00707F0B"/>
    <w:rsid w:val="007121DC"/>
    <w:rsid w:val="00714467"/>
    <w:rsid w:val="0071574B"/>
    <w:rsid w:val="007164D1"/>
    <w:rsid w:val="00717563"/>
    <w:rsid w:val="00717824"/>
    <w:rsid w:val="00723AC9"/>
    <w:rsid w:val="007243A8"/>
    <w:rsid w:val="00725C99"/>
    <w:rsid w:val="00730AB3"/>
    <w:rsid w:val="00730B6B"/>
    <w:rsid w:val="00732425"/>
    <w:rsid w:val="007326E9"/>
    <w:rsid w:val="00733819"/>
    <w:rsid w:val="00733D1E"/>
    <w:rsid w:val="00733ED9"/>
    <w:rsid w:val="00735B24"/>
    <w:rsid w:val="0073694E"/>
    <w:rsid w:val="0073761F"/>
    <w:rsid w:val="00742BE4"/>
    <w:rsid w:val="007437E1"/>
    <w:rsid w:val="0074530F"/>
    <w:rsid w:val="0074537F"/>
    <w:rsid w:val="00745BE5"/>
    <w:rsid w:val="00746062"/>
    <w:rsid w:val="00746407"/>
    <w:rsid w:val="00750F54"/>
    <w:rsid w:val="00751EA7"/>
    <w:rsid w:val="00751EBD"/>
    <w:rsid w:val="00753C54"/>
    <w:rsid w:val="00753D38"/>
    <w:rsid w:val="00756373"/>
    <w:rsid w:val="007569F0"/>
    <w:rsid w:val="0075705A"/>
    <w:rsid w:val="007576E3"/>
    <w:rsid w:val="00757D9D"/>
    <w:rsid w:val="00760276"/>
    <w:rsid w:val="007608C1"/>
    <w:rsid w:val="007635BE"/>
    <w:rsid w:val="007640FB"/>
    <w:rsid w:val="0076443D"/>
    <w:rsid w:val="007651F7"/>
    <w:rsid w:val="007658ED"/>
    <w:rsid w:val="007671E0"/>
    <w:rsid w:val="007673FD"/>
    <w:rsid w:val="00771034"/>
    <w:rsid w:val="007716B9"/>
    <w:rsid w:val="00772CFD"/>
    <w:rsid w:val="007752E4"/>
    <w:rsid w:val="0077718E"/>
    <w:rsid w:val="00781CD4"/>
    <w:rsid w:val="00782791"/>
    <w:rsid w:val="007835CA"/>
    <w:rsid w:val="0078399E"/>
    <w:rsid w:val="00786DEA"/>
    <w:rsid w:val="00787D5F"/>
    <w:rsid w:val="00787E97"/>
    <w:rsid w:val="007916FB"/>
    <w:rsid w:val="00792C57"/>
    <w:rsid w:val="00792D08"/>
    <w:rsid w:val="00793530"/>
    <w:rsid w:val="00793DBF"/>
    <w:rsid w:val="007952D3"/>
    <w:rsid w:val="007952F4"/>
    <w:rsid w:val="0079643C"/>
    <w:rsid w:val="0079710F"/>
    <w:rsid w:val="00797C09"/>
    <w:rsid w:val="007A1349"/>
    <w:rsid w:val="007A18FD"/>
    <w:rsid w:val="007A3567"/>
    <w:rsid w:val="007B1754"/>
    <w:rsid w:val="007B1A73"/>
    <w:rsid w:val="007B2702"/>
    <w:rsid w:val="007B4325"/>
    <w:rsid w:val="007C012A"/>
    <w:rsid w:val="007C0378"/>
    <w:rsid w:val="007C228C"/>
    <w:rsid w:val="007C23A0"/>
    <w:rsid w:val="007C2D78"/>
    <w:rsid w:val="007C378E"/>
    <w:rsid w:val="007C438E"/>
    <w:rsid w:val="007C49D9"/>
    <w:rsid w:val="007C5D1A"/>
    <w:rsid w:val="007C6309"/>
    <w:rsid w:val="007C6DA0"/>
    <w:rsid w:val="007D0E2A"/>
    <w:rsid w:val="007D2042"/>
    <w:rsid w:val="007D6586"/>
    <w:rsid w:val="007E21C3"/>
    <w:rsid w:val="007E3770"/>
    <w:rsid w:val="007E5AB8"/>
    <w:rsid w:val="007E6686"/>
    <w:rsid w:val="007F1CE0"/>
    <w:rsid w:val="007F2C3A"/>
    <w:rsid w:val="007F32CD"/>
    <w:rsid w:val="007F6B43"/>
    <w:rsid w:val="00800EE9"/>
    <w:rsid w:val="00800FB5"/>
    <w:rsid w:val="00802693"/>
    <w:rsid w:val="00802B2D"/>
    <w:rsid w:val="008038C0"/>
    <w:rsid w:val="00804EE3"/>
    <w:rsid w:val="00813279"/>
    <w:rsid w:val="00813F95"/>
    <w:rsid w:val="008200F1"/>
    <w:rsid w:val="008200FC"/>
    <w:rsid w:val="00820E6A"/>
    <w:rsid w:val="00821724"/>
    <w:rsid w:val="008260C0"/>
    <w:rsid w:val="00826411"/>
    <w:rsid w:val="008275FA"/>
    <w:rsid w:val="00827B4F"/>
    <w:rsid w:val="00827F91"/>
    <w:rsid w:val="00832E40"/>
    <w:rsid w:val="00834026"/>
    <w:rsid w:val="008365CA"/>
    <w:rsid w:val="00837BF3"/>
    <w:rsid w:val="00837E0A"/>
    <w:rsid w:val="00840E97"/>
    <w:rsid w:val="008421EA"/>
    <w:rsid w:val="00842637"/>
    <w:rsid w:val="008434E9"/>
    <w:rsid w:val="00843B61"/>
    <w:rsid w:val="008446C9"/>
    <w:rsid w:val="00847043"/>
    <w:rsid w:val="008529D0"/>
    <w:rsid w:val="00855B7C"/>
    <w:rsid w:val="00860643"/>
    <w:rsid w:val="00860722"/>
    <w:rsid w:val="008614E5"/>
    <w:rsid w:val="008621D6"/>
    <w:rsid w:val="00863A50"/>
    <w:rsid w:val="00864A84"/>
    <w:rsid w:val="00867404"/>
    <w:rsid w:val="008703EC"/>
    <w:rsid w:val="00874376"/>
    <w:rsid w:val="00875884"/>
    <w:rsid w:val="00882C63"/>
    <w:rsid w:val="00884A91"/>
    <w:rsid w:val="00890A16"/>
    <w:rsid w:val="00891E01"/>
    <w:rsid w:val="00895085"/>
    <w:rsid w:val="00895AC9"/>
    <w:rsid w:val="008966A8"/>
    <w:rsid w:val="00897656"/>
    <w:rsid w:val="008A0736"/>
    <w:rsid w:val="008A0D3A"/>
    <w:rsid w:val="008A38E7"/>
    <w:rsid w:val="008A3D32"/>
    <w:rsid w:val="008A5870"/>
    <w:rsid w:val="008A5DD5"/>
    <w:rsid w:val="008A615B"/>
    <w:rsid w:val="008B2403"/>
    <w:rsid w:val="008B4371"/>
    <w:rsid w:val="008B7DD7"/>
    <w:rsid w:val="008C1D70"/>
    <w:rsid w:val="008C2A78"/>
    <w:rsid w:val="008C38FE"/>
    <w:rsid w:val="008C5D6E"/>
    <w:rsid w:val="008C7C97"/>
    <w:rsid w:val="008D24E1"/>
    <w:rsid w:val="008D3649"/>
    <w:rsid w:val="008D5708"/>
    <w:rsid w:val="008D6035"/>
    <w:rsid w:val="008D64ED"/>
    <w:rsid w:val="008E02E5"/>
    <w:rsid w:val="008E1092"/>
    <w:rsid w:val="008E19F0"/>
    <w:rsid w:val="008E1EBD"/>
    <w:rsid w:val="008E2F2C"/>
    <w:rsid w:val="008E42BD"/>
    <w:rsid w:val="008E58A2"/>
    <w:rsid w:val="008E74ED"/>
    <w:rsid w:val="008E7D39"/>
    <w:rsid w:val="008F0EC5"/>
    <w:rsid w:val="008F2454"/>
    <w:rsid w:val="008F5EC2"/>
    <w:rsid w:val="008F6073"/>
    <w:rsid w:val="008F7A56"/>
    <w:rsid w:val="00901D54"/>
    <w:rsid w:val="00901DA5"/>
    <w:rsid w:val="00902FB5"/>
    <w:rsid w:val="00904FA8"/>
    <w:rsid w:val="00906A63"/>
    <w:rsid w:val="009070F5"/>
    <w:rsid w:val="00907F1D"/>
    <w:rsid w:val="009104CA"/>
    <w:rsid w:val="0091139C"/>
    <w:rsid w:val="00912318"/>
    <w:rsid w:val="00913439"/>
    <w:rsid w:val="00913CD1"/>
    <w:rsid w:val="00914CC9"/>
    <w:rsid w:val="00917630"/>
    <w:rsid w:val="009240D8"/>
    <w:rsid w:val="00927BC3"/>
    <w:rsid w:val="0093033C"/>
    <w:rsid w:val="00931FCF"/>
    <w:rsid w:val="009323B3"/>
    <w:rsid w:val="00932F7B"/>
    <w:rsid w:val="009356C5"/>
    <w:rsid w:val="0094113B"/>
    <w:rsid w:val="00941BC1"/>
    <w:rsid w:val="0094208E"/>
    <w:rsid w:val="00942641"/>
    <w:rsid w:val="00944599"/>
    <w:rsid w:val="00950EF6"/>
    <w:rsid w:val="0095322A"/>
    <w:rsid w:val="009543BA"/>
    <w:rsid w:val="009553F5"/>
    <w:rsid w:val="00955508"/>
    <w:rsid w:val="00957496"/>
    <w:rsid w:val="00957919"/>
    <w:rsid w:val="00960CED"/>
    <w:rsid w:val="009613B0"/>
    <w:rsid w:val="00965AE3"/>
    <w:rsid w:val="009676B9"/>
    <w:rsid w:val="009708E3"/>
    <w:rsid w:val="00982FFF"/>
    <w:rsid w:val="0098592E"/>
    <w:rsid w:val="00985F15"/>
    <w:rsid w:val="00986E4A"/>
    <w:rsid w:val="00987DF2"/>
    <w:rsid w:val="00992087"/>
    <w:rsid w:val="00992710"/>
    <w:rsid w:val="0099353E"/>
    <w:rsid w:val="00994D57"/>
    <w:rsid w:val="009A0610"/>
    <w:rsid w:val="009A14B3"/>
    <w:rsid w:val="009A1E9B"/>
    <w:rsid w:val="009A2095"/>
    <w:rsid w:val="009A44C6"/>
    <w:rsid w:val="009A541F"/>
    <w:rsid w:val="009A595E"/>
    <w:rsid w:val="009A613D"/>
    <w:rsid w:val="009B129A"/>
    <w:rsid w:val="009B1437"/>
    <w:rsid w:val="009B333D"/>
    <w:rsid w:val="009B356E"/>
    <w:rsid w:val="009B6216"/>
    <w:rsid w:val="009B6388"/>
    <w:rsid w:val="009B63F4"/>
    <w:rsid w:val="009B7991"/>
    <w:rsid w:val="009C05C3"/>
    <w:rsid w:val="009C1D62"/>
    <w:rsid w:val="009C3A78"/>
    <w:rsid w:val="009C442E"/>
    <w:rsid w:val="009C72C9"/>
    <w:rsid w:val="009D4820"/>
    <w:rsid w:val="009D6A10"/>
    <w:rsid w:val="009E1819"/>
    <w:rsid w:val="009E1980"/>
    <w:rsid w:val="009E3154"/>
    <w:rsid w:val="009E3171"/>
    <w:rsid w:val="009E408D"/>
    <w:rsid w:val="009E53E5"/>
    <w:rsid w:val="009F063A"/>
    <w:rsid w:val="009F0A91"/>
    <w:rsid w:val="009F0E19"/>
    <w:rsid w:val="009F2474"/>
    <w:rsid w:val="009F3211"/>
    <w:rsid w:val="009F3A44"/>
    <w:rsid w:val="00A002B6"/>
    <w:rsid w:val="00A0051E"/>
    <w:rsid w:val="00A01333"/>
    <w:rsid w:val="00A01FB2"/>
    <w:rsid w:val="00A03F84"/>
    <w:rsid w:val="00A05223"/>
    <w:rsid w:val="00A072F7"/>
    <w:rsid w:val="00A0797D"/>
    <w:rsid w:val="00A1281A"/>
    <w:rsid w:val="00A17023"/>
    <w:rsid w:val="00A17D1D"/>
    <w:rsid w:val="00A2082C"/>
    <w:rsid w:val="00A20966"/>
    <w:rsid w:val="00A262BD"/>
    <w:rsid w:val="00A26EC4"/>
    <w:rsid w:val="00A30C46"/>
    <w:rsid w:val="00A31BE9"/>
    <w:rsid w:val="00A3201E"/>
    <w:rsid w:val="00A32115"/>
    <w:rsid w:val="00A32EE8"/>
    <w:rsid w:val="00A40923"/>
    <w:rsid w:val="00A40CAD"/>
    <w:rsid w:val="00A449DD"/>
    <w:rsid w:val="00A52993"/>
    <w:rsid w:val="00A5601E"/>
    <w:rsid w:val="00A5794C"/>
    <w:rsid w:val="00A6042C"/>
    <w:rsid w:val="00A60683"/>
    <w:rsid w:val="00A61C3E"/>
    <w:rsid w:val="00A6279A"/>
    <w:rsid w:val="00A63163"/>
    <w:rsid w:val="00A67158"/>
    <w:rsid w:val="00A7238F"/>
    <w:rsid w:val="00A73CF0"/>
    <w:rsid w:val="00A75B9B"/>
    <w:rsid w:val="00A766DF"/>
    <w:rsid w:val="00A82231"/>
    <w:rsid w:val="00A823DD"/>
    <w:rsid w:val="00A836A1"/>
    <w:rsid w:val="00A83986"/>
    <w:rsid w:val="00A8650E"/>
    <w:rsid w:val="00A90298"/>
    <w:rsid w:val="00A90809"/>
    <w:rsid w:val="00A91F48"/>
    <w:rsid w:val="00A92475"/>
    <w:rsid w:val="00A93531"/>
    <w:rsid w:val="00A939BC"/>
    <w:rsid w:val="00A945D2"/>
    <w:rsid w:val="00A948EA"/>
    <w:rsid w:val="00AA0C98"/>
    <w:rsid w:val="00AA30D2"/>
    <w:rsid w:val="00AA46CB"/>
    <w:rsid w:val="00AA4A8D"/>
    <w:rsid w:val="00AA64FB"/>
    <w:rsid w:val="00AA69A3"/>
    <w:rsid w:val="00AA7B98"/>
    <w:rsid w:val="00AB3AB7"/>
    <w:rsid w:val="00AB517C"/>
    <w:rsid w:val="00AB6135"/>
    <w:rsid w:val="00AB6FFF"/>
    <w:rsid w:val="00AC156E"/>
    <w:rsid w:val="00AC20B7"/>
    <w:rsid w:val="00AC2302"/>
    <w:rsid w:val="00AC2749"/>
    <w:rsid w:val="00AC3ACD"/>
    <w:rsid w:val="00AC4EDC"/>
    <w:rsid w:val="00AC50DB"/>
    <w:rsid w:val="00AC6524"/>
    <w:rsid w:val="00AC6718"/>
    <w:rsid w:val="00AC7DB8"/>
    <w:rsid w:val="00AD4C82"/>
    <w:rsid w:val="00AD50E9"/>
    <w:rsid w:val="00AE09D8"/>
    <w:rsid w:val="00AE136D"/>
    <w:rsid w:val="00AE161A"/>
    <w:rsid w:val="00AE3BDB"/>
    <w:rsid w:val="00AE4C8E"/>
    <w:rsid w:val="00AE5293"/>
    <w:rsid w:val="00AE5460"/>
    <w:rsid w:val="00AE5649"/>
    <w:rsid w:val="00AE6D96"/>
    <w:rsid w:val="00AF029E"/>
    <w:rsid w:val="00AF083E"/>
    <w:rsid w:val="00AF0D03"/>
    <w:rsid w:val="00AF4D82"/>
    <w:rsid w:val="00AF69FB"/>
    <w:rsid w:val="00B012C5"/>
    <w:rsid w:val="00B016DF"/>
    <w:rsid w:val="00B02301"/>
    <w:rsid w:val="00B0513B"/>
    <w:rsid w:val="00B051E9"/>
    <w:rsid w:val="00B05D9E"/>
    <w:rsid w:val="00B0692D"/>
    <w:rsid w:val="00B07A98"/>
    <w:rsid w:val="00B113E5"/>
    <w:rsid w:val="00B11585"/>
    <w:rsid w:val="00B11FF4"/>
    <w:rsid w:val="00B16137"/>
    <w:rsid w:val="00B1717A"/>
    <w:rsid w:val="00B17EBE"/>
    <w:rsid w:val="00B2329F"/>
    <w:rsid w:val="00B26212"/>
    <w:rsid w:val="00B267A3"/>
    <w:rsid w:val="00B2730F"/>
    <w:rsid w:val="00B32009"/>
    <w:rsid w:val="00B341F1"/>
    <w:rsid w:val="00B40F18"/>
    <w:rsid w:val="00B40F6D"/>
    <w:rsid w:val="00B41A08"/>
    <w:rsid w:val="00B4372D"/>
    <w:rsid w:val="00B440EB"/>
    <w:rsid w:val="00B45F59"/>
    <w:rsid w:val="00B46BC8"/>
    <w:rsid w:val="00B50B2D"/>
    <w:rsid w:val="00B541BF"/>
    <w:rsid w:val="00B564FE"/>
    <w:rsid w:val="00B56B8D"/>
    <w:rsid w:val="00B6095B"/>
    <w:rsid w:val="00B64636"/>
    <w:rsid w:val="00B64D46"/>
    <w:rsid w:val="00B6501A"/>
    <w:rsid w:val="00B65454"/>
    <w:rsid w:val="00B65B18"/>
    <w:rsid w:val="00B6604D"/>
    <w:rsid w:val="00B66AA6"/>
    <w:rsid w:val="00B66B48"/>
    <w:rsid w:val="00B67830"/>
    <w:rsid w:val="00B719C9"/>
    <w:rsid w:val="00B74131"/>
    <w:rsid w:val="00B74EBD"/>
    <w:rsid w:val="00B750D0"/>
    <w:rsid w:val="00B75420"/>
    <w:rsid w:val="00B76F60"/>
    <w:rsid w:val="00B779A9"/>
    <w:rsid w:val="00B809E9"/>
    <w:rsid w:val="00B8105D"/>
    <w:rsid w:val="00B82EAA"/>
    <w:rsid w:val="00B86F55"/>
    <w:rsid w:val="00B91E65"/>
    <w:rsid w:val="00B9500E"/>
    <w:rsid w:val="00B96A81"/>
    <w:rsid w:val="00B97FF1"/>
    <w:rsid w:val="00BA25D6"/>
    <w:rsid w:val="00BA2CC3"/>
    <w:rsid w:val="00BA386A"/>
    <w:rsid w:val="00BA3AA3"/>
    <w:rsid w:val="00BA474B"/>
    <w:rsid w:val="00BA49BD"/>
    <w:rsid w:val="00BA4CD6"/>
    <w:rsid w:val="00BA5508"/>
    <w:rsid w:val="00BA56DA"/>
    <w:rsid w:val="00BA5A9A"/>
    <w:rsid w:val="00BA61EE"/>
    <w:rsid w:val="00BA680F"/>
    <w:rsid w:val="00BA761C"/>
    <w:rsid w:val="00BA7B41"/>
    <w:rsid w:val="00BB2FBF"/>
    <w:rsid w:val="00BB687E"/>
    <w:rsid w:val="00BC517A"/>
    <w:rsid w:val="00BC63F3"/>
    <w:rsid w:val="00BD0348"/>
    <w:rsid w:val="00BD12AB"/>
    <w:rsid w:val="00BD3DEF"/>
    <w:rsid w:val="00BD563B"/>
    <w:rsid w:val="00BD56E8"/>
    <w:rsid w:val="00BE001E"/>
    <w:rsid w:val="00BE0153"/>
    <w:rsid w:val="00BE0E12"/>
    <w:rsid w:val="00BE4E15"/>
    <w:rsid w:val="00BE4E77"/>
    <w:rsid w:val="00BE54D0"/>
    <w:rsid w:val="00BE5B52"/>
    <w:rsid w:val="00BE7291"/>
    <w:rsid w:val="00BE7DCA"/>
    <w:rsid w:val="00BF2F83"/>
    <w:rsid w:val="00BF3CEF"/>
    <w:rsid w:val="00BF48E8"/>
    <w:rsid w:val="00BF55CF"/>
    <w:rsid w:val="00BF62DB"/>
    <w:rsid w:val="00C02B8B"/>
    <w:rsid w:val="00C02DBF"/>
    <w:rsid w:val="00C03332"/>
    <w:rsid w:val="00C04871"/>
    <w:rsid w:val="00C06DBE"/>
    <w:rsid w:val="00C0798B"/>
    <w:rsid w:val="00C11D46"/>
    <w:rsid w:val="00C13341"/>
    <w:rsid w:val="00C143E8"/>
    <w:rsid w:val="00C153D5"/>
    <w:rsid w:val="00C16481"/>
    <w:rsid w:val="00C16711"/>
    <w:rsid w:val="00C17668"/>
    <w:rsid w:val="00C17C64"/>
    <w:rsid w:val="00C23BDB"/>
    <w:rsid w:val="00C24D82"/>
    <w:rsid w:val="00C2614E"/>
    <w:rsid w:val="00C2778C"/>
    <w:rsid w:val="00C27B54"/>
    <w:rsid w:val="00C307EF"/>
    <w:rsid w:val="00C321EA"/>
    <w:rsid w:val="00C33891"/>
    <w:rsid w:val="00C34625"/>
    <w:rsid w:val="00C34B2A"/>
    <w:rsid w:val="00C35FEF"/>
    <w:rsid w:val="00C43DD8"/>
    <w:rsid w:val="00C452AC"/>
    <w:rsid w:val="00C50FB8"/>
    <w:rsid w:val="00C543A2"/>
    <w:rsid w:val="00C548C5"/>
    <w:rsid w:val="00C5685E"/>
    <w:rsid w:val="00C56C15"/>
    <w:rsid w:val="00C60C0A"/>
    <w:rsid w:val="00C61E14"/>
    <w:rsid w:val="00C63704"/>
    <w:rsid w:val="00C65016"/>
    <w:rsid w:val="00C651B8"/>
    <w:rsid w:val="00C65323"/>
    <w:rsid w:val="00C6605C"/>
    <w:rsid w:val="00C66589"/>
    <w:rsid w:val="00C670F9"/>
    <w:rsid w:val="00C703AF"/>
    <w:rsid w:val="00C70FAF"/>
    <w:rsid w:val="00C73929"/>
    <w:rsid w:val="00C7489C"/>
    <w:rsid w:val="00C74D2D"/>
    <w:rsid w:val="00C75AC2"/>
    <w:rsid w:val="00C81AC0"/>
    <w:rsid w:val="00C82160"/>
    <w:rsid w:val="00C82911"/>
    <w:rsid w:val="00C82D38"/>
    <w:rsid w:val="00C85260"/>
    <w:rsid w:val="00C85366"/>
    <w:rsid w:val="00C85555"/>
    <w:rsid w:val="00C85740"/>
    <w:rsid w:val="00C861D2"/>
    <w:rsid w:val="00C9030D"/>
    <w:rsid w:val="00C92281"/>
    <w:rsid w:val="00C92CDA"/>
    <w:rsid w:val="00C9472B"/>
    <w:rsid w:val="00C95A4E"/>
    <w:rsid w:val="00C95C77"/>
    <w:rsid w:val="00C95D00"/>
    <w:rsid w:val="00C961B3"/>
    <w:rsid w:val="00C96597"/>
    <w:rsid w:val="00C965DE"/>
    <w:rsid w:val="00C968AC"/>
    <w:rsid w:val="00C969F3"/>
    <w:rsid w:val="00C97A0B"/>
    <w:rsid w:val="00C97DF3"/>
    <w:rsid w:val="00CA1D74"/>
    <w:rsid w:val="00CA1EB2"/>
    <w:rsid w:val="00CA3CF4"/>
    <w:rsid w:val="00CA5B6F"/>
    <w:rsid w:val="00CB0136"/>
    <w:rsid w:val="00CB4BBC"/>
    <w:rsid w:val="00CB6E6B"/>
    <w:rsid w:val="00CC1FC2"/>
    <w:rsid w:val="00CC4631"/>
    <w:rsid w:val="00CC4EF4"/>
    <w:rsid w:val="00CC5A7E"/>
    <w:rsid w:val="00CC60E7"/>
    <w:rsid w:val="00CC7753"/>
    <w:rsid w:val="00CC7CA2"/>
    <w:rsid w:val="00CD0293"/>
    <w:rsid w:val="00CD11C3"/>
    <w:rsid w:val="00CD247C"/>
    <w:rsid w:val="00CD46DC"/>
    <w:rsid w:val="00CD4D44"/>
    <w:rsid w:val="00CD50FA"/>
    <w:rsid w:val="00CE0369"/>
    <w:rsid w:val="00CE0F7A"/>
    <w:rsid w:val="00CE1A68"/>
    <w:rsid w:val="00CE233A"/>
    <w:rsid w:val="00CE234E"/>
    <w:rsid w:val="00CE366F"/>
    <w:rsid w:val="00CE42AB"/>
    <w:rsid w:val="00CE5FC1"/>
    <w:rsid w:val="00CF1261"/>
    <w:rsid w:val="00CF19D7"/>
    <w:rsid w:val="00CF5991"/>
    <w:rsid w:val="00CF775C"/>
    <w:rsid w:val="00D02824"/>
    <w:rsid w:val="00D079D1"/>
    <w:rsid w:val="00D10555"/>
    <w:rsid w:val="00D12D9E"/>
    <w:rsid w:val="00D14E62"/>
    <w:rsid w:val="00D204D2"/>
    <w:rsid w:val="00D217F3"/>
    <w:rsid w:val="00D222D8"/>
    <w:rsid w:val="00D23277"/>
    <w:rsid w:val="00D2363A"/>
    <w:rsid w:val="00D25425"/>
    <w:rsid w:val="00D25DB4"/>
    <w:rsid w:val="00D304D1"/>
    <w:rsid w:val="00D314E3"/>
    <w:rsid w:val="00D31D51"/>
    <w:rsid w:val="00D32587"/>
    <w:rsid w:val="00D32D4B"/>
    <w:rsid w:val="00D332D4"/>
    <w:rsid w:val="00D3536F"/>
    <w:rsid w:val="00D36966"/>
    <w:rsid w:val="00D40DC9"/>
    <w:rsid w:val="00D4284D"/>
    <w:rsid w:val="00D43C16"/>
    <w:rsid w:val="00D43C47"/>
    <w:rsid w:val="00D442EE"/>
    <w:rsid w:val="00D4502B"/>
    <w:rsid w:val="00D468F6"/>
    <w:rsid w:val="00D46AB0"/>
    <w:rsid w:val="00D4764C"/>
    <w:rsid w:val="00D47851"/>
    <w:rsid w:val="00D50912"/>
    <w:rsid w:val="00D50A88"/>
    <w:rsid w:val="00D50D04"/>
    <w:rsid w:val="00D50FF5"/>
    <w:rsid w:val="00D510D6"/>
    <w:rsid w:val="00D518DA"/>
    <w:rsid w:val="00D55F25"/>
    <w:rsid w:val="00D57855"/>
    <w:rsid w:val="00D57B83"/>
    <w:rsid w:val="00D61B67"/>
    <w:rsid w:val="00D65918"/>
    <w:rsid w:val="00D67910"/>
    <w:rsid w:val="00D711E1"/>
    <w:rsid w:val="00D73087"/>
    <w:rsid w:val="00D73DE2"/>
    <w:rsid w:val="00D75587"/>
    <w:rsid w:val="00D77F15"/>
    <w:rsid w:val="00D809A0"/>
    <w:rsid w:val="00D80D44"/>
    <w:rsid w:val="00D81B55"/>
    <w:rsid w:val="00D84BB3"/>
    <w:rsid w:val="00D84CBD"/>
    <w:rsid w:val="00D8566B"/>
    <w:rsid w:val="00D8663D"/>
    <w:rsid w:val="00D86A4E"/>
    <w:rsid w:val="00D90A7B"/>
    <w:rsid w:val="00D9150D"/>
    <w:rsid w:val="00D9415C"/>
    <w:rsid w:val="00D941E2"/>
    <w:rsid w:val="00D9574F"/>
    <w:rsid w:val="00D96FAA"/>
    <w:rsid w:val="00D97C6A"/>
    <w:rsid w:val="00D97F3C"/>
    <w:rsid w:val="00DA05E5"/>
    <w:rsid w:val="00DA1527"/>
    <w:rsid w:val="00DA3897"/>
    <w:rsid w:val="00DA51F4"/>
    <w:rsid w:val="00DB2833"/>
    <w:rsid w:val="00DB3AF1"/>
    <w:rsid w:val="00DB5CC4"/>
    <w:rsid w:val="00DB68B3"/>
    <w:rsid w:val="00DB78AA"/>
    <w:rsid w:val="00DB7E07"/>
    <w:rsid w:val="00DC1454"/>
    <w:rsid w:val="00DC2B62"/>
    <w:rsid w:val="00DC2DAC"/>
    <w:rsid w:val="00DD2114"/>
    <w:rsid w:val="00DD22A7"/>
    <w:rsid w:val="00DD3616"/>
    <w:rsid w:val="00DD504B"/>
    <w:rsid w:val="00DD6AC8"/>
    <w:rsid w:val="00DE0633"/>
    <w:rsid w:val="00DE0A50"/>
    <w:rsid w:val="00DE430F"/>
    <w:rsid w:val="00DF003F"/>
    <w:rsid w:val="00DF3196"/>
    <w:rsid w:val="00DF4724"/>
    <w:rsid w:val="00DF5369"/>
    <w:rsid w:val="00DF5B80"/>
    <w:rsid w:val="00DF7A67"/>
    <w:rsid w:val="00E00770"/>
    <w:rsid w:val="00E0170F"/>
    <w:rsid w:val="00E021B2"/>
    <w:rsid w:val="00E043C8"/>
    <w:rsid w:val="00E05837"/>
    <w:rsid w:val="00E06FDF"/>
    <w:rsid w:val="00E07EB5"/>
    <w:rsid w:val="00E115EE"/>
    <w:rsid w:val="00E117A3"/>
    <w:rsid w:val="00E1193E"/>
    <w:rsid w:val="00E11D0D"/>
    <w:rsid w:val="00E122B8"/>
    <w:rsid w:val="00E12D7D"/>
    <w:rsid w:val="00E13F20"/>
    <w:rsid w:val="00E172FB"/>
    <w:rsid w:val="00E17AA8"/>
    <w:rsid w:val="00E212D0"/>
    <w:rsid w:val="00E21C20"/>
    <w:rsid w:val="00E24972"/>
    <w:rsid w:val="00E24C4E"/>
    <w:rsid w:val="00E27A5A"/>
    <w:rsid w:val="00E30E83"/>
    <w:rsid w:val="00E315E0"/>
    <w:rsid w:val="00E33968"/>
    <w:rsid w:val="00E33B9F"/>
    <w:rsid w:val="00E36FB1"/>
    <w:rsid w:val="00E371BB"/>
    <w:rsid w:val="00E37F77"/>
    <w:rsid w:val="00E4026C"/>
    <w:rsid w:val="00E46001"/>
    <w:rsid w:val="00E46364"/>
    <w:rsid w:val="00E476B6"/>
    <w:rsid w:val="00E553D7"/>
    <w:rsid w:val="00E5564D"/>
    <w:rsid w:val="00E62BED"/>
    <w:rsid w:val="00E62F44"/>
    <w:rsid w:val="00E715BE"/>
    <w:rsid w:val="00E73A1B"/>
    <w:rsid w:val="00E76310"/>
    <w:rsid w:val="00E77529"/>
    <w:rsid w:val="00E77BBB"/>
    <w:rsid w:val="00E837AF"/>
    <w:rsid w:val="00E83CB5"/>
    <w:rsid w:val="00E84819"/>
    <w:rsid w:val="00E866A6"/>
    <w:rsid w:val="00E8797E"/>
    <w:rsid w:val="00E9560E"/>
    <w:rsid w:val="00E957C8"/>
    <w:rsid w:val="00E95A6B"/>
    <w:rsid w:val="00EA0056"/>
    <w:rsid w:val="00EA14B9"/>
    <w:rsid w:val="00EA2B8F"/>
    <w:rsid w:val="00EA4DE6"/>
    <w:rsid w:val="00EB00FD"/>
    <w:rsid w:val="00EB032D"/>
    <w:rsid w:val="00EB31CA"/>
    <w:rsid w:val="00EC11BC"/>
    <w:rsid w:val="00EC6938"/>
    <w:rsid w:val="00EC7504"/>
    <w:rsid w:val="00ED310D"/>
    <w:rsid w:val="00ED47AC"/>
    <w:rsid w:val="00EE05D8"/>
    <w:rsid w:val="00EE468C"/>
    <w:rsid w:val="00EE696A"/>
    <w:rsid w:val="00EE726E"/>
    <w:rsid w:val="00EE7651"/>
    <w:rsid w:val="00EF2352"/>
    <w:rsid w:val="00EF378E"/>
    <w:rsid w:val="00EF3FDE"/>
    <w:rsid w:val="00EF417B"/>
    <w:rsid w:val="00EF4F03"/>
    <w:rsid w:val="00EF59BF"/>
    <w:rsid w:val="00F0023A"/>
    <w:rsid w:val="00F00C4C"/>
    <w:rsid w:val="00F03CB8"/>
    <w:rsid w:val="00F04553"/>
    <w:rsid w:val="00F05870"/>
    <w:rsid w:val="00F06146"/>
    <w:rsid w:val="00F10548"/>
    <w:rsid w:val="00F10899"/>
    <w:rsid w:val="00F10F78"/>
    <w:rsid w:val="00F11B3D"/>
    <w:rsid w:val="00F1343A"/>
    <w:rsid w:val="00F14C02"/>
    <w:rsid w:val="00F21027"/>
    <w:rsid w:val="00F23182"/>
    <w:rsid w:val="00F33606"/>
    <w:rsid w:val="00F352D9"/>
    <w:rsid w:val="00F35903"/>
    <w:rsid w:val="00F3623A"/>
    <w:rsid w:val="00F401FE"/>
    <w:rsid w:val="00F41281"/>
    <w:rsid w:val="00F44E82"/>
    <w:rsid w:val="00F45212"/>
    <w:rsid w:val="00F4594E"/>
    <w:rsid w:val="00F4632D"/>
    <w:rsid w:val="00F525B1"/>
    <w:rsid w:val="00F52668"/>
    <w:rsid w:val="00F5332E"/>
    <w:rsid w:val="00F54B0B"/>
    <w:rsid w:val="00F55FF2"/>
    <w:rsid w:val="00F56F5C"/>
    <w:rsid w:val="00F57858"/>
    <w:rsid w:val="00F60524"/>
    <w:rsid w:val="00F609D6"/>
    <w:rsid w:val="00F615E1"/>
    <w:rsid w:val="00F61A12"/>
    <w:rsid w:val="00F6206A"/>
    <w:rsid w:val="00F626C5"/>
    <w:rsid w:val="00F668A3"/>
    <w:rsid w:val="00F70523"/>
    <w:rsid w:val="00F72278"/>
    <w:rsid w:val="00F72662"/>
    <w:rsid w:val="00F73804"/>
    <w:rsid w:val="00F75356"/>
    <w:rsid w:val="00F757A9"/>
    <w:rsid w:val="00F77805"/>
    <w:rsid w:val="00F77ACC"/>
    <w:rsid w:val="00F806F3"/>
    <w:rsid w:val="00F82647"/>
    <w:rsid w:val="00F82AC4"/>
    <w:rsid w:val="00F83C04"/>
    <w:rsid w:val="00F84068"/>
    <w:rsid w:val="00F8464C"/>
    <w:rsid w:val="00F85736"/>
    <w:rsid w:val="00F91236"/>
    <w:rsid w:val="00F913C4"/>
    <w:rsid w:val="00F91615"/>
    <w:rsid w:val="00F91EB0"/>
    <w:rsid w:val="00F91F87"/>
    <w:rsid w:val="00F93D7E"/>
    <w:rsid w:val="00F94649"/>
    <w:rsid w:val="00FA2EC2"/>
    <w:rsid w:val="00FA30E7"/>
    <w:rsid w:val="00FA33AD"/>
    <w:rsid w:val="00FA3B05"/>
    <w:rsid w:val="00FB266C"/>
    <w:rsid w:val="00FB2A3E"/>
    <w:rsid w:val="00FB39DD"/>
    <w:rsid w:val="00FB4789"/>
    <w:rsid w:val="00FB4975"/>
    <w:rsid w:val="00FB515C"/>
    <w:rsid w:val="00FB782E"/>
    <w:rsid w:val="00FC10E2"/>
    <w:rsid w:val="00FC1CF1"/>
    <w:rsid w:val="00FC4463"/>
    <w:rsid w:val="00FC4E3C"/>
    <w:rsid w:val="00FC5988"/>
    <w:rsid w:val="00FC609C"/>
    <w:rsid w:val="00FC6C5C"/>
    <w:rsid w:val="00FD190D"/>
    <w:rsid w:val="00FD212A"/>
    <w:rsid w:val="00FD41B2"/>
    <w:rsid w:val="00FD42A2"/>
    <w:rsid w:val="00FD4304"/>
    <w:rsid w:val="00FD4915"/>
    <w:rsid w:val="00FD4B3A"/>
    <w:rsid w:val="00FD63CD"/>
    <w:rsid w:val="00FD7490"/>
    <w:rsid w:val="00FE073E"/>
    <w:rsid w:val="00FE3C53"/>
    <w:rsid w:val="00FE3DFC"/>
    <w:rsid w:val="00FE56B3"/>
    <w:rsid w:val="00FF20D1"/>
    <w:rsid w:val="00FF5B0A"/>
    <w:rsid w:val="00FF6590"/>
    <w:rsid w:val="00FF6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oNotEmbedSmartTags/>
  <w:decimalSymbol w:val="."/>
  <w:listSeparator w:val=","/>
  <w14:docId w14:val="2F47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5508"/>
    <w:pPr>
      <w:spacing w:line="260" w:lineRule="atLeast"/>
    </w:pPr>
    <w:rPr>
      <w:rFonts w:eastAsiaTheme="minorHAnsi" w:cstheme="minorBidi"/>
      <w:sz w:val="22"/>
      <w:lang w:eastAsia="en-US"/>
    </w:rPr>
  </w:style>
  <w:style w:type="paragraph" w:styleId="Heading1">
    <w:name w:val="heading 1"/>
    <w:basedOn w:val="OPCParaBase"/>
    <w:next w:val="Normal"/>
    <w:qFormat/>
    <w:rsid w:val="009E1980"/>
    <w:pPr>
      <w:keepNext/>
      <w:keepLines/>
      <w:spacing w:line="240" w:lineRule="auto"/>
      <w:ind w:left="1134" w:hanging="1134"/>
      <w:outlineLvl w:val="0"/>
    </w:pPr>
    <w:rPr>
      <w:b/>
      <w:kern w:val="28"/>
      <w:sz w:val="36"/>
    </w:rPr>
  </w:style>
  <w:style w:type="paragraph" w:styleId="Heading2">
    <w:name w:val="heading 2"/>
    <w:basedOn w:val="OPCParaBase"/>
    <w:next w:val="Heading3"/>
    <w:qFormat/>
    <w:rsid w:val="009E1980"/>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9E1980"/>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9E1980"/>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BA550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BA550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A73CF0"/>
    <w:rPr>
      <w:color w:val="0000FF"/>
      <w:u w:val="single"/>
    </w:rPr>
  </w:style>
  <w:style w:type="character" w:styleId="LineNumber">
    <w:name w:val="line number"/>
    <w:basedOn w:val="OPCCharBase"/>
    <w:uiPriority w:val="99"/>
    <w:unhideWhenUsed/>
    <w:rsid w:val="00BA550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9E1980"/>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A550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BA5508"/>
  </w:style>
  <w:style w:type="character" w:customStyle="1" w:styleId="CharAmSchText">
    <w:name w:val="CharAmSchText"/>
    <w:basedOn w:val="OPCCharBase"/>
    <w:uiPriority w:val="1"/>
    <w:qFormat/>
    <w:rsid w:val="00BA5508"/>
  </w:style>
  <w:style w:type="character" w:customStyle="1" w:styleId="CharChapNo">
    <w:name w:val="CharChapNo"/>
    <w:basedOn w:val="OPCCharBase"/>
    <w:qFormat/>
    <w:rsid w:val="00BA5508"/>
  </w:style>
  <w:style w:type="character" w:customStyle="1" w:styleId="CharChapText">
    <w:name w:val="CharChapText"/>
    <w:basedOn w:val="OPCCharBase"/>
    <w:qFormat/>
    <w:rsid w:val="00BA5508"/>
  </w:style>
  <w:style w:type="character" w:customStyle="1" w:styleId="CharDivNo">
    <w:name w:val="CharDivNo"/>
    <w:basedOn w:val="OPCCharBase"/>
    <w:qFormat/>
    <w:rsid w:val="00BA5508"/>
  </w:style>
  <w:style w:type="character" w:customStyle="1" w:styleId="CharDivText">
    <w:name w:val="CharDivText"/>
    <w:basedOn w:val="OPCCharBase"/>
    <w:qFormat/>
    <w:rsid w:val="00BA5508"/>
  </w:style>
  <w:style w:type="character" w:customStyle="1" w:styleId="CharPartNo">
    <w:name w:val="CharPartNo"/>
    <w:basedOn w:val="OPCCharBase"/>
    <w:qFormat/>
    <w:rsid w:val="00BA5508"/>
  </w:style>
  <w:style w:type="character" w:customStyle="1" w:styleId="CharPartText">
    <w:name w:val="CharPartText"/>
    <w:basedOn w:val="OPCCharBase"/>
    <w:qFormat/>
    <w:rsid w:val="00BA5508"/>
  </w:style>
  <w:style w:type="character" w:customStyle="1" w:styleId="OPCCharBase">
    <w:name w:val="OPCCharBase"/>
    <w:uiPriority w:val="1"/>
    <w:qFormat/>
    <w:rsid w:val="00BA5508"/>
  </w:style>
  <w:style w:type="paragraph" w:customStyle="1" w:styleId="OPCParaBase">
    <w:name w:val="OPCParaBase"/>
    <w:qFormat/>
    <w:rsid w:val="00BA5508"/>
    <w:pPr>
      <w:spacing w:line="260" w:lineRule="atLeast"/>
    </w:pPr>
    <w:rPr>
      <w:sz w:val="22"/>
    </w:rPr>
  </w:style>
  <w:style w:type="character" w:customStyle="1" w:styleId="CharSectno">
    <w:name w:val="CharSectno"/>
    <w:basedOn w:val="OPCCharBase"/>
    <w:qFormat/>
    <w:rsid w:val="00BA5508"/>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BA5508"/>
    <w:pPr>
      <w:spacing w:line="240" w:lineRule="auto"/>
      <w:ind w:left="1134"/>
    </w:pPr>
    <w:rPr>
      <w:sz w:val="20"/>
    </w:rPr>
  </w:style>
  <w:style w:type="paragraph" w:customStyle="1" w:styleId="ActHead5">
    <w:name w:val="ActHead 5"/>
    <w:aliases w:val="s"/>
    <w:basedOn w:val="OPCParaBase"/>
    <w:next w:val="subsection"/>
    <w:link w:val="ActHead5Char"/>
    <w:qFormat/>
    <w:rsid w:val="00BA5508"/>
    <w:pPr>
      <w:keepNext/>
      <w:keepLines/>
      <w:spacing w:before="280" w:line="240" w:lineRule="auto"/>
      <w:ind w:left="1134" w:hanging="1134"/>
      <w:outlineLvl w:val="4"/>
    </w:pPr>
    <w:rPr>
      <w:b/>
      <w:kern w:val="28"/>
      <w:sz w:val="24"/>
    </w:rPr>
  </w:style>
  <w:style w:type="paragraph" w:customStyle="1" w:styleId="Penalty">
    <w:name w:val="Penalty"/>
    <w:basedOn w:val="OPCParaBase"/>
    <w:rsid w:val="00BA5508"/>
    <w:pPr>
      <w:tabs>
        <w:tab w:val="left" w:pos="2977"/>
      </w:tabs>
      <w:spacing w:before="180" w:line="240" w:lineRule="auto"/>
      <w:ind w:left="1985" w:hanging="851"/>
    </w:pPr>
  </w:style>
  <w:style w:type="paragraph" w:customStyle="1" w:styleId="ActHead6">
    <w:name w:val="ActHead 6"/>
    <w:aliases w:val="as"/>
    <w:basedOn w:val="OPCParaBase"/>
    <w:next w:val="ActHead7"/>
    <w:qFormat/>
    <w:rsid w:val="00BA5508"/>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BA550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550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550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A550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A55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A550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A550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A550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A550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BA5508"/>
    <w:pPr>
      <w:spacing w:line="240" w:lineRule="auto"/>
    </w:pPr>
    <w:rPr>
      <w:sz w:val="20"/>
    </w:rPr>
  </w:style>
  <w:style w:type="paragraph" w:customStyle="1" w:styleId="ActHead7">
    <w:name w:val="ActHead 7"/>
    <w:aliases w:val="ap"/>
    <w:basedOn w:val="OPCParaBase"/>
    <w:next w:val="ItemHead"/>
    <w:qFormat/>
    <w:rsid w:val="00BA5508"/>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BA550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BA5508"/>
    <w:pPr>
      <w:spacing w:line="240" w:lineRule="auto"/>
    </w:pPr>
    <w:rPr>
      <w:b/>
      <w:sz w:val="40"/>
    </w:rPr>
  </w:style>
  <w:style w:type="paragraph" w:customStyle="1" w:styleId="Definition">
    <w:name w:val="Definition"/>
    <w:aliases w:val="dd"/>
    <w:basedOn w:val="OPCParaBase"/>
    <w:rsid w:val="00BA5508"/>
    <w:pPr>
      <w:spacing w:before="180" w:line="240" w:lineRule="auto"/>
      <w:ind w:left="1134"/>
    </w:pPr>
  </w:style>
  <w:style w:type="paragraph" w:customStyle="1" w:styleId="paragraph">
    <w:name w:val="paragraph"/>
    <w:aliases w:val="a"/>
    <w:basedOn w:val="OPCParaBase"/>
    <w:link w:val="paragraphChar"/>
    <w:rsid w:val="00BA5508"/>
    <w:pPr>
      <w:tabs>
        <w:tab w:val="right" w:pos="1531"/>
      </w:tabs>
      <w:spacing w:before="40" w:line="240" w:lineRule="auto"/>
      <w:ind w:left="1644" w:hanging="1644"/>
    </w:pPr>
  </w:style>
  <w:style w:type="paragraph" w:customStyle="1" w:styleId="subsection">
    <w:name w:val="subsection"/>
    <w:aliases w:val="ss"/>
    <w:basedOn w:val="OPCParaBase"/>
    <w:link w:val="subsectionChar"/>
    <w:rsid w:val="00BA5508"/>
    <w:pPr>
      <w:tabs>
        <w:tab w:val="right" w:pos="1021"/>
      </w:tabs>
      <w:spacing w:before="180" w:line="240" w:lineRule="auto"/>
      <w:ind w:left="1134" w:hanging="1134"/>
    </w:pPr>
  </w:style>
  <w:style w:type="paragraph" w:customStyle="1" w:styleId="subsection2">
    <w:name w:val="subsection2"/>
    <w:aliases w:val="ss2"/>
    <w:basedOn w:val="OPCParaBase"/>
    <w:next w:val="subsection"/>
    <w:rsid w:val="00BA5508"/>
    <w:pPr>
      <w:spacing w:before="40" w:line="240" w:lineRule="auto"/>
      <w:ind w:left="1134"/>
    </w:pPr>
  </w:style>
  <w:style w:type="paragraph" w:customStyle="1" w:styleId="ActHead8">
    <w:name w:val="ActHead 8"/>
    <w:aliases w:val="ad"/>
    <w:basedOn w:val="OPCParaBase"/>
    <w:next w:val="ItemHead"/>
    <w:qFormat/>
    <w:rsid w:val="00BA5508"/>
    <w:pPr>
      <w:keepNext/>
      <w:keepLines/>
      <w:spacing w:before="240" w:line="240" w:lineRule="auto"/>
      <w:ind w:left="1134" w:hanging="1134"/>
      <w:outlineLvl w:val="7"/>
    </w:pPr>
    <w:rPr>
      <w:rFonts w:ascii="Arial" w:hAnsi="Arial"/>
      <w:b/>
      <w:kern w:val="28"/>
      <w:sz w:val="26"/>
    </w:rPr>
  </w:style>
  <w:style w:type="character" w:customStyle="1" w:styleId="HeaderChar">
    <w:name w:val="Header Char"/>
    <w:basedOn w:val="DefaultParagraphFont"/>
    <w:link w:val="Header"/>
    <w:rsid w:val="00BA5508"/>
    <w:rPr>
      <w:sz w:val="16"/>
    </w:rPr>
  </w:style>
  <w:style w:type="paragraph" w:customStyle="1" w:styleId="ActHead9">
    <w:name w:val="ActHead 9"/>
    <w:aliases w:val="aat"/>
    <w:basedOn w:val="OPCParaBase"/>
    <w:next w:val="ItemHead"/>
    <w:qFormat/>
    <w:rsid w:val="00BA550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5508"/>
  </w:style>
  <w:style w:type="paragraph" w:customStyle="1" w:styleId="Blocks">
    <w:name w:val="Blocks"/>
    <w:aliases w:val="bb"/>
    <w:basedOn w:val="OPCParaBase"/>
    <w:qFormat/>
    <w:rsid w:val="00BA5508"/>
    <w:pPr>
      <w:spacing w:line="240" w:lineRule="auto"/>
    </w:pPr>
    <w:rPr>
      <w:sz w:val="24"/>
    </w:rPr>
  </w:style>
  <w:style w:type="paragraph" w:customStyle="1" w:styleId="BoxText">
    <w:name w:val="BoxText"/>
    <w:aliases w:val="bt"/>
    <w:basedOn w:val="OPCParaBase"/>
    <w:qFormat/>
    <w:rsid w:val="00BA550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5508"/>
    <w:rPr>
      <w:b/>
    </w:rPr>
  </w:style>
  <w:style w:type="paragraph" w:customStyle="1" w:styleId="BoxHeadItalic">
    <w:name w:val="BoxHeadItalic"/>
    <w:aliases w:val="bhi"/>
    <w:basedOn w:val="BoxText"/>
    <w:next w:val="BoxStep"/>
    <w:qFormat/>
    <w:rsid w:val="00BA5508"/>
    <w:rPr>
      <w:i/>
    </w:rPr>
  </w:style>
  <w:style w:type="paragraph" w:customStyle="1" w:styleId="BoxList">
    <w:name w:val="BoxList"/>
    <w:aliases w:val="bl"/>
    <w:basedOn w:val="BoxText"/>
    <w:qFormat/>
    <w:rsid w:val="00BA5508"/>
    <w:pPr>
      <w:ind w:left="1559" w:hanging="425"/>
    </w:pPr>
  </w:style>
  <w:style w:type="paragraph" w:customStyle="1" w:styleId="BoxNote">
    <w:name w:val="BoxNote"/>
    <w:aliases w:val="bn"/>
    <w:basedOn w:val="BoxText"/>
    <w:qFormat/>
    <w:rsid w:val="00BA5508"/>
    <w:pPr>
      <w:tabs>
        <w:tab w:val="left" w:pos="1985"/>
      </w:tabs>
      <w:spacing w:before="122" w:line="198" w:lineRule="exact"/>
      <w:ind w:left="2948" w:hanging="1814"/>
    </w:pPr>
    <w:rPr>
      <w:sz w:val="18"/>
    </w:rPr>
  </w:style>
  <w:style w:type="paragraph" w:customStyle="1" w:styleId="BoxPara">
    <w:name w:val="BoxPara"/>
    <w:aliases w:val="bp"/>
    <w:basedOn w:val="BoxText"/>
    <w:qFormat/>
    <w:rsid w:val="00BA5508"/>
    <w:pPr>
      <w:tabs>
        <w:tab w:val="right" w:pos="2268"/>
      </w:tabs>
      <w:ind w:left="2552" w:hanging="1418"/>
    </w:pPr>
  </w:style>
  <w:style w:type="paragraph" w:customStyle="1" w:styleId="BoxStep">
    <w:name w:val="BoxStep"/>
    <w:aliases w:val="bs"/>
    <w:basedOn w:val="BoxText"/>
    <w:qFormat/>
    <w:rsid w:val="00BA5508"/>
    <w:pPr>
      <w:ind w:left="1985" w:hanging="851"/>
    </w:pPr>
  </w:style>
  <w:style w:type="character" w:customStyle="1" w:styleId="CharAmPartNo">
    <w:name w:val="CharAmPartNo"/>
    <w:basedOn w:val="OPCCharBase"/>
    <w:uiPriority w:val="1"/>
    <w:qFormat/>
    <w:rsid w:val="00BA5508"/>
  </w:style>
  <w:style w:type="character" w:customStyle="1" w:styleId="CharAmPartText">
    <w:name w:val="CharAmPartText"/>
    <w:basedOn w:val="OPCCharBase"/>
    <w:uiPriority w:val="1"/>
    <w:qFormat/>
    <w:rsid w:val="00BA5508"/>
  </w:style>
  <w:style w:type="character" w:customStyle="1" w:styleId="CharBoldItalic">
    <w:name w:val="CharBoldItalic"/>
    <w:basedOn w:val="OPCCharBase"/>
    <w:uiPriority w:val="1"/>
    <w:qFormat/>
    <w:rsid w:val="00BA5508"/>
    <w:rPr>
      <w:b/>
      <w:i/>
    </w:rPr>
  </w:style>
  <w:style w:type="character" w:customStyle="1" w:styleId="CharItalic">
    <w:name w:val="CharItalic"/>
    <w:basedOn w:val="OPCCharBase"/>
    <w:uiPriority w:val="1"/>
    <w:qFormat/>
    <w:rsid w:val="00BA5508"/>
    <w:rPr>
      <w:i/>
    </w:rPr>
  </w:style>
  <w:style w:type="character" w:customStyle="1" w:styleId="CharSubdNo">
    <w:name w:val="CharSubdNo"/>
    <w:basedOn w:val="OPCCharBase"/>
    <w:uiPriority w:val="1"/>
    <w:qFormat/>
    <w:rsid w:val="00BA5508"/>
  </w:style>
  <w:style w:type="character" w:customStyle="1" w:styleId="CharSubdText">
    <w:name w:val="CharSubdText"/>
    <w:basedOn w:val="OPCCharBase"/>
    <w:uiPriority w:val="1"/>
    <w:qFormat/>
    <w:rsid w:val="00BA5508"/>
  </w:style>
  <w:style w:type="paragraph" w:customStyle="1" w:styleId="CTA--">
    <w:name w:val="CTA --"/>
    <w:basedOn w:val="OPCParaBase"/>
    <w:next w:val="Normal"/>
    <w:rsid w:val="00BA5508"/>
    <w:pPr>
      <w:spacing w:before="60" w:line="240" w:lineRule="atLeast"/>
      <w:ind w:left="142" w:hanging="142"/>
    </w:pPr>
    <w:rPr>
      <w:sz w:val="20"/>
    </w:rPr>
  </w:style>
  <w:style w:type="paragraph" w:customStyle="1" w:styleId="CTA-">
    <w:name w:val="CTA -"/>
    <w:basedOn w:val="OPCParaBase"/>
    <w:rsid w:val="00BA5508"/>
    <w:pPr>
      <w:spacing w:before="60" w:line="240" w:lineRule="atLeast"/>
      <w:ind w:left="85" w:hanging="85"/>
    </w:pPr>
    <w:rPr>
      <w:sz w:val="20"/>
    </w:rPr>
  </w:style>
  <w:style w:type="paragraph" w:customStyle="1" w:styleId="CTA---">
    <w:name w:val="CTA ---"/>
    <w:basedOn w:val="OPCParaBase"/>
    <w:next w:val="Normal"/>
    <w:rsid w:val="00BA5508"/>
    <w:pPr>
      <w:spacing w:before="60" w:line="240" w:lineRule="atLeast"/>
      <w:ind w:left="198" w:hanging="198"/>
    </w:pPr>
    <w:rPr>
      <w:sz w:val="20"/>
    </w:rPr>
  </w:style>
  <w:style w:type="paragraph" w:customStyle="1" w:styleId="CTA----">
    <w:name w:val="CTA ----"/>
    <w:basedOn w:val="OPCParaBase"/>
    <w:next w:val="Normal"/>
    <w:rsid w:val="00BA5508"/>
    <w:pPr>
      <w:spacing w:before="60" w:line="240" w:lineRule="atLeast"/>
      <w:ind w:left="255" w:hanging="255"/>
    </w:pPr>
    <w:rPr>
      <w:sz w:val="20"/>
    </w:rPr>
  </w:style>
  <w:style w:type="paragraph" w:customStyle="1" w:styleId="CTA1a">
    <w:name w:val="CTA 1(a)"/>
    <w:basedOn w:val="OPCParaBase"/>
    <w:rsid w:val="00BA5508"/>
    <w:pPr>
      <w:tabs>
        <w:tab w:val="right" w:pos="414"/>
      </w:tabs>
      <w:spacing w:before="40" w:line="240" w:lineRule="atLeast"/>
      <w:ind w:left="675" w:hanging="675"/>
    </w:pPr>
    <w:rPr>
      <w:sz w:val="20"/>
    </w:rPr>
  </w:style>
  <w:style w:type="paragraph" w:customStyle="1" w:styleId="CTA1ai">
    <w:name w:val="CTA 1(a)(i)"/>
    <w:basedOn w:val="OPCParaBase"/>
    <w:rsid w:val="00BA5508"/>
    <w:pPr>
      <w:tabs>
        <w:tab w:val="right" w:pos="1004"/>
      </w:tabs>
      <w:spacing w:before="40" w:line="240" w:lineRule="atLeast"/>
      <w:ind w:left="1253" w:hanging="1253"/>
    </w:pPr>
    <w:rPr>
      <w:sz w:val="20"/>
    </w:rPr>
  </w:style>
  <w:style w:type="paragraph" w:customStyle="1" w:styleId="CTA2a">
    <w:name w:val="CTA 2(a)"/>
    <w:basedOn w:val="OPCParaBase"/>
    <w:rsid w:val="00BA5508"/>
    <w:pPr>
      <w:tabs>
        <w:tab w:val="right" w:pos="482"/>
      </w:tabs>
      <w:spacing w:before="40" w:line="240" w:lineRule="atLeast"/>
      <w:ind w:left="748" w:hanging="748"/>
    </w:pPr>
    <w:rPr>
      <w:sz w:val="20"/>
    </w:rPr>
  </w:style>
  <w:style w:type="paragraph" w:customStyle="1" w:styleId="CTA2ai">
    <w:name w:val="CTA 2(a)(i)"/>
    <w:basedOn w:val="OPCParaBase"/>
    <w:rsid w:val="00BA5508"/>
    <w:pPr>
      <w:tabs>
        <w:tab w:val="right" w:pos="1089"/>
      </w:tabs>
      <w:spacing w:before="40" w:line="240" w:lineRule="atLeast"/>
      <w:ind w:left="1327" w:hanging="1327"/>
    </w:pPr>
    <w:rPr>
      <w:sz w:val="20"/>
    </w:rPr>
  </w:style>
  <w:style w:type="paragraph" w:customStyle="1" w:styleId="CTA3a">
    <w:name w:val="CTA 3(a)"/>
    <w:basedOn w:val="OPCParaBase"/>
    <w:rsid w:val="00BA5508"/>
    <w:pPr>
      <w:tabs>
        <w:tab w:val="right" w:pos="556"/>
      </w:tabs>
      <w:spacing w:before="40" w:line="240" w:lineRule="atLeast"/>
      <w:ind w:left="805" w:hanging="805"/>
    </w:pPr>
    <w:rPr>
      <w:sz w:val="20"/>
    </w:rPr>
  </w:style>
  <w:style w:type="paragraph" w:customStyle="1" w:styleId="CTA3ai">
    <w:name w:val="CTA 3(a)(i)"/>
    <w:basedOn w:val="OPCParaBase"/>
    <w:rsid w:val="00BA5508"/>
    <w:pPr>
      <w:tabs>
        <w:tab w:val="right" w:pos="1140"/>
      </w:tabs>
      <w:spacing w:before="40" w:line="240" w:lineRule="atLeast"/>
      <w:ind w:left="1361" w:hanging="1361"/>
    </w:pPr>
    <w:rPr>
      <w:sz w:val="20"/>
    </w:rPr>
  </w:style>
  <w:style w:type="paragraph" w:customStyle="1" w:styleId="CTA4a">
    <w:name w:val="CTA 4(a)"/>
    <w:basedOn w:val="OPCParaBase"/>
    <w:rsid w:val="00BA5508"/>
    <w:pPr>
      <w:tabs>
        <w:tab w:val="right" w:pos="624"/>
      </w:tabs>
      <w:spacing w:before="40" w:line="240" w:lineRule="atLeast"/>
      <w:ind w:left="873" w:hanging="873"/>
    </w:pPr>
    <w:rPr>
      <w:sz w:val="20"/>
    </w:rPr>
  </w:style>
  <w:style w:type="paragraph" w:customStyle="1" w:styleId="CTA4ai">
    <w:name w:val="CTA 4(a)(i)"/>
    <w:basedOn w:val="OPCParaBase"/>
    <w:rsid w:val="00BA5508"/>
    <w:pPr>
      <w:tabs>
        <w:tab w:val="right" w:pos="1213"/>
      </w:tabs>
      <w:spacing w:before="40" w:line="240" w:lineRule="atLeast"/>
      <w:ind w:left="1452" w:hanging="1452"/>
    </w:pPr>
    <w:rPr>
      <w:sz w:val="20"/>
    </w:rPr>
  </w:style>
  <w:style w:type="paragraph" w:customStyle="1" w:styleId="CTACAPS">
    <w:name w:val="CTA CAPS"/>
    <w:basedOn w:val="OPCParaBase"/>
    <w:rsid w:val="00BA5508"/>
    <w:pPr>
      <w:spacing w:before="60" w:line="240" w:lineRule="atLeast"/>
    </w:pPr>
    <w:rPr>
      <w:sz w:val="20"/>
    </w:rPr>
  </w:style>
  <w:style w:type="paragraph" w:customStyle="1" w:styleId="CTAright">
    <w:name w:val="CTA right"/>
    <w:basedOn w:val="OPCParaBase"/>
    <w:rsid w:val="00BA5508"/>
    <w:pPr>
      <w:spacing w:before="60" w:line="240" w:lineRule="auto"/>
      <w:jc w:val="right"/>
    </w:pPr>
    <w:rPr>
      <w:sz w:val="20"/>
    </w:rPr>
  </w:style>
  <w:style w:type="paragraph" w:customStyle="1" w:styleId="House">
    <w:name w:val="House"/>
    <w:basedOn w:val="OPCParaBase"/>
    <w:rsid w:val="00BA5508"/>
    <w:pPr>
      <w:spacing w:line="240" w:lineRule="auto"/>
    </w:pPr>
    <w:rPr>
      <w:sz w:val="28"/>
    </w:rPr>
  </w:style>
  <w:style w:type="paragraph" w:customStyle="1" w:styleId="Item">
    <w:name w:val="Item"/>
    <w:aliases w:val="i"/>
    <w:basedOn w:val="OPCParaBase"/>
    <w:next w:val="ItemHead"/>
    <w:rsid w:val="00BA5508"/>
    <w:pPr>
      <w:keepLines/>
      <w:spacing w:before="80" w:line="240" w:lineRule="auto"/>
      <w:ind w:left="709"/>
    </w:pPr>
  </w:style>
  <w:style w:type="paragraph" w:customStyle="1" w:styleId="ItemHead">
    <w:name w:val="ItemHead"/>
    <w:aliases w:val="ih"/>
    <w:basedOn w:val="OPCParaBase"/>
    <w:next w:val="Item"/>
    <w:rsid w:val="00BA550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5508"/>
    <w:pPr>
      <w:spacing w:line="240" w:lineRule="auto"/>
    </w:pPr>
    <w:rPr>
      <w:b/>
      <w:sz w:val="32"/>
    </w:rPr>
  </w:style>
  <w:style w:type="paragraph" w:customStyle="1" w:styleId="notedraft">
    <w:name w:val="note(draft)"/>
    <w:aliases w:val="nd"/>
    <w:basedOn w:val="OPCParaBase"/>
    <w:rsid w:val="00BA5508"/>
    <w:pPr>
      <w:spacing w:before="240" w:line="240" w:lineRule="auto"/>
      <w:ind w:left="284" w:hanging="284"/>
    </w:pPr>
    <w:rPr>
      <w:i/>
      <w:sz w:val="24"/>
    </w:rPr>
  </w:style>
  <w:style w:type="paragraph" w:customStyle="1" w:styleId="notemargin">
    <w:name w:val="note(margin)"/>
    <w:aliases w:val="nm"/>
    <w:basedOn w:val="OPCParaBase"/>
    <w:rsid w:val="00BA5508"/>
    <w:pPr>
      <w:tabs>
        <w:tab w:val="left" w:pos="709"/>
      </w:tabs>
      <w:spacing w:before="122" w:line="198" w:lineRule="exact"/>
      <w:ind w:left="709" w:hanging="709"/>
    </w:pPr>
    <w:rPr>
      <w:sz w:val="18"/>
    </w:rPr>
  </w:style>
  <w:style w:type="paragraph" w:customStyle="1" w:styleId="notepara">
    <w:name w:val="note(para)"/>
    <w:aliases w:val="na"/>
    <w:basedOn w:val="OPCParaBase"/>
    <w:rsid w:val="00BA5508"/>
    <w:pPr>
      <w:spacing w:before="40" w:line="198" w:lineRule="exact"/>
      <w:ind w:left="2354" w:hanging="369"/>
    </w:pPr>
    <w:rPr>
      <w:sz w:val="18"/>
    </w:rPr>
  </w:style>
  <w:style w:type="paragraph" w:customStyle="1" w:styleId="noteParlAmend">
    <w:name w:val="note(ParlAmend)"/>
    <w:aliases w:val="npp"/>
    <w:basedOn w:val="OPCParaBase"/>
    <w:next w:val="ParlAmend"/>
    <w:rsid w:val="00BA5508"/>
    <w:pPr>
      <w:spacing w:line="240" w:lineRule="auto"/>
      <w:jc w:val="right"/>
    </w:pPr>
    <w:rPr>
      <w:rFonts w:ascii="Arial" w:hAnsi="Arial"/>
      <w:b/>
      <w:i/>
    </w:rPr>
  </w:style>
  <w:style w:type="paragraph" w:customStyle="1" w:styleId="notetext">
    <w:name w:val="note(text)"/>
    <w:aliases w:val="n"/>
    <w:basedOn w:val="OPCParaBase"/>
    <w:link w:val="notetextChar"/>
    <w:rsid w:val="00BA5508"/>
    <w:pPr>
      <w:spacing w:before="122" w:line="240" w:lineRule="auto"/>
      <w:ind w:left="1985" w:hanging="851"/>
    </w:pPr>
    <w:rPr>
      <w:sz w:val="18"/>
    </w:rPr>
  </w:style>
  <w:style w:type="paragraph" w:customStyle="1" w:styleId="Page1">
    <w:name w:val="Page1"/>
    <w:basedOn w:val="OPCParaBase"/>
    <w:rsid w:val="00BA5508"/>
    <w:pPr>
      <w:spacing w:before="5600" w:line="240" w:lineRule="auto"/>
    </w:pPr>
    <w:rPr>
      <w:b/>
      <w:sz w:val="32"/>
    </w:rPr>
  </w:style>
  <w:style w:type="paragraph" w:customStyle="1" w:styleId="paragraphsub">
    <w:name w:val="paragraph(sub)"/>
    <w:aliases w:val="aa"/>
    <w:basedOn w:val="OPCParaBase"/>
    <w:rsid w:val="00BA5508"/>
    <w:pPr>
      <w:tabs>
        <w:tab w:val="right" w:pos="1985"/>
      </w:tabs>
      <w:spacing w:before="40" w:line="240" w:lineRule="auto"/>
      <w:ind w:left="2098" w:hanging="2098"/>
    </w:pPr>
  </w:style>
  <w:style w:type="paragraph" w:customStyle="1" w:styleId="paragraphsub-sub">
    <w:name w:val="paragraph(sub-sub)"/>
    <w:aliases w:val="aaa"/>
    <w:basedOn w:val="OPCParaBase"/>
    <w:rsid w:val="00BA5508"/>
    <w:pPr>
      <w:tabs>
        <w:tab w:val="right" w:pos="2722"/>
      </w:tabs>
      <w:spacing w:before="40" w:line="240" w:lineRule="auto"/>
      <w:ind w:left="2835" w:hanging="2835"/>
    </w:pPr>
  </w:style>
  <w:style w:type="paragraph" w:customStyle="1" w:styleId="ParlAmend">
    <w:name w:val="ParlAmend"/>
    <w:aliases w:val="pp"/>
    <w:basedOn w:val="OPCParaBase"/>
    <w:rsid w:val="00BA5508"/>
    <w:pPr>
      <w:spacing w:before="240" w:line="240" w:lineRule="atLeast"/>
      <w:ind w:hanging="567"/>
    </w:pPr>
    <w:rPr>
      <w:sz w:val="24"/>
    </w:rPr>
  </w:style>
  <w:style w:type="paragraph" w:customStyle="1" w:styleId="Portfolio">
    <w:name w:val="Portfolio"/>
    <w:basedOn w:val="OPCParaBase"/>
    <w:rsid w:val="00BA5508"/>
    <w:pPr>
      <w:spacing w:line="240" w:lineRule="auto"/>
    </w:pPr>
    <w:rPr>
      <w:i/>
      <w:sz w:val="20"/>
    </w:rPr>
  </w:style>
  <w:style w:type="paragraph" w:customStyle="1" w:styleId="Preamble">
    <w:name w:val="Preamble"/>
    <w:basedOn w:val="OPCParaBase"/>
    <w:next w:val="Normal"/>
    <w:rsid w:val="00BA550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5508"/>
    <w:pPr>
      <w:spacing w:line="240" w:lineRule="auto"/>
    </w:pPr>
    <w:rPr>
      <w:i/>
      <w:sz w:val="20"/>
    </w:rPr>
  </w:style>
  <w:style w:type="paragraph" w:customStyle="1" w:styleId="Session">
    <w:name w:val="Session"/>
    <w:basedOn w:val="OPCParaBase"/>
    <w:rsid w:val="00BA5508"/>
    <w:pPr>
      <w:spacing w:line="240" w:lineRule="auto"/>
    </w:pPr>
    <w:rPr>
      <w:sz w:val="28"/>
    </w:rPr>
  </w:style>
  <w:style w:type="paragraph" w:customStyle="1" w:styleId="Sponsor">
    <w:name w:val="Sponsor"/>
    <w:basedOn w:val="OPCParaBase"/>
    <w:rsid w:val="00BA5508"/>
    <w:pPr>
      <w:spacing w:line="240" w:lineRule="auto"/>
    </w:pPr>
    <w:rPr>
      <w:i/>
    </w:rPr>
  </w:style>
  <w:style w:type="paragraph" w:customStyle="1" w:styleId="Subitem">
    <w:name w:val="Subitem"/>
    <w:aliases w:val="iss"/>
    <w:basedOn w:val="OPCParaBase"/>
    <w:rsid w:val="00BA5508"/>
    <w:pPr>
      <w:spacing w:before="180" w:line="240" w:lineRule="auto"/>
      <w:ind w:left="709" w:hanging="709"/>
    </w:pPr>
  </w:style>
  <w:style w:type="paragraph" w:customStyle="1" w:styleId="SubitemHead">
    <w:name w:val="SubitemHead"/>
    <w:aliases w:val="issh"/>
    <w:basedOn w:val="OPCParaBase"/>
    <w:rsid w:val="00BA5508"/>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BA5508"/>
    <w:pPr>
      <w:keepNext/>
      <w:keepLines/>
      <w:spacing w:before="240" w:line="240" w:lineRule="auto"/>
      <w:ind w:left="1134"/>
    </w:pPr>
    <w:rPr>
      <w:i/>
    </w:rPr>
  </w:style>
  <w:style w:type="paragraph" w:customStyle="1" w:styleId="Tablea">
    <w:name w:val="Table(a)"/>
    <w:aliases w:val="ta"/>
    <w:basedOn w:val="OPCParaBase"/>
    <w:link w:val="TableaChar"/>
    <w:rsid w:val="00BA5508"/>
    <w:pPr>
      <w:spacing w:before="60" w:line="240" w:lineRule="auto"/>
      <w:ind w:left="284" w:hanging="284"/>
    </w:pPr>
    <w:rPr>
      <w:sz w:val="20"/>
    </w:rPr>
  </w:style>
  <w:style w:type="paragraph" w:customStyle="1" w:styleId="TableAA">
    <w:name w:val="Table(AA)"/>
    <w:aliases w:val="taaa"/>
    <w:basedOn w:val="OPCParaBase"/>
    <w:rsid w:val="00BA550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550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5508"/>
    <w:pPr>
      <w:spacing w:before="60" w:line="240" w:lineRule="atLeast"/>
    </w:pPr>
    <w:rPr>
      <w:sz w:val="20"/>
    </w:rPr>
  </w:style>
  <w:style w:type="paragraph" w:customStyle="1" w:styleId="TLPBoxTextnote">
    <w:name w:val="TLPBoxText(note"/>
    <w:aliases w:val="right)"/>
    <w:basedOn w:val="OPCParaBase"/>
    <w:rsid w:val="00BA550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5508"/>
    <w:pPr>
      <w:numPr>
        <w:numId w:val="1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5508"/>
    <w:pPr>
      <w:spacing w:before="122" w:line="198" w:lineRule="exact"/>
      <w:ind w:left="1985" w:hanging="851"/>
      <w:jc w:val="right"/>
    </w:pPr>
    <w:rPr>
      <w:sz w:val="18"/>
    </w:rPr>
  </w:style>
  <w:style w:type="paragraph" w:customStyle="1" w:styleId="TLPTableBullet">
    <w:name w:val="TLPTableBullet"/>
    <w:aliases w:val="ttb"/>
    <w:basedOn w:val="OPCParaBase"/>
    <w:rsid w:val="00BA5508"/>
    <w:pPr>
      <w:spacing w:line="240" w:lineRule="exact"/>
      <w:ind w:left="284" w:hanging="284"/>
    </w:pPr>
    <w:rPr>
      <w:sz w:val="20"/>
    </w:rPr>
  </w:style>
  <w:style w:type="paragraph" w:customStyle="1" w:styleId="TofSectsGroupHeading">
    <w:name w:val="TofSects(GroupHeading)"/>
    <w:basedOn w:val="OPCParaBase"/>
    <w:next w:val="TofSectsSection"/>
    <w:rsid w:val="00BA5508"/>
    <w:pPr>
      <w:keepLines/>
      <w:spacing w:before="240" w:after="120" w:line="240" w:lineRule="auto"/>
      <w:ind w:left="794"/>
    </w:pPr>
    <w:rPr>
      <w:b/>
      <w:kern w:val="28"/>
      <w:sz w:val="20"/>
    </w:rPr>
  </w:style>
  <w:style w:type="paragraph" w:customStyle="1" w:styleId="TofSectsHeading">
    <w:name w:val="TofSects(Heading)"/>
    <w:basedOn w:val="OPCParaBase"/>
    <w:rsid w:val="00BA5508"/>
    <w:pPr>
      <w:spacing w:before="240" w:after="120" w:line="240" w:lineRule="auto"/>
    </w:pPr>
    <w:rPr>
      <w:b/>
      <w:sz w:val="24"/>
    </w:rPr>
  </w:style>
  <w:style w:type="paragraph" w:customStyle="1" w:styleId="TofSectsSection">
    <w:name w:val="TofSects(Section)"/>
    <w:basedOn w:val="OPCParaBase"/>
    <w:rsid w:val="00BA5508"/>
    <w:pPr>
      <w:keepLines/>
      <w:spacing w:before="40" w:line="240" w:lineRule="auto"/>
      <w:ind w:left="1588" w:hanging="794"/>
    </w:pPr>
    <w:rPr>
      <w:kern w:val="28"/>
      <w:sz w:val="18"/>
    </w:rPr>
  </w:style>
  <w:style w:type="paragraph" w:customStyle="1" w:styleId="TofSectsSubdiv">
    <w:name w:val="TofSects(Subdiv)"/>
    <w:basedOn w:val="OPCParaBase"/>
    <w:rsid w:val="00BA5508"/>
    <w:pPr>
      <w:keepLines/>
      <w:spacing w:before="80" w:line="240" w:lineRule="auto"/>
      <w:ind w:left="1588" w:hanging="794"/>
    </w:pPr>
    <w:rPr>
      <w:kern w:val="28"/>
    </w:rPr>
  </w:style>
  <w:style w:type="paragraph" w:customStyle="1" w:styleId="WRStyle">
    <w:name w:val="WR Style"/>
    <w:aliases w:val="WR"/>
    <w:basedOn w:val="OPCParaBase"/>
    <w:rsid w:val="00BA5508"/>
    <w:pPr>
      <w:spacing w:before="240" w:line="240" w:lineRule="auto"/>
      <w:ind w:left="284" w:hanging="284"/>
    </w:pPr>
    <w:rPr>
      <w:b/>
      <w:i/>
      <w:kern w:val="28"/>
      <w:sz w:val="24"/>
    </w:rPr>
  </w:style>
  <w:style w:type="numbering" w:customStyle="1" w:styleId="OPCBodyList">
    <w:name w:val="OPCBodyList"/>
    <w:uiPriority w:val="99"/>
    <w:rsid w:val="009E1980"/>
    <w:pPr>
      <w:numPr>
        <w:numId w:val="20"/>
      </w:numPr>
    </w:pPr>
  </w:style>
  <w:style w:type="paragraph" w:customStyle="1" w:styleId="noteToPara">
    <w:name w:val="noteToPara"/>
    <w:aliases w:val="ntp"/>
    <w:basedOn w:val="OPCParaBase"/>
    <w:rsid w:val="00BA5508"/>
    <w:pPr>
      <w:spacing w:before="122" w:line="198" w:lineRule="exact"/>
      <w:ind w:left="2353" w:hanging="709"/>
    </w:pPr>
    <w:rPr>
      <w:sz w:val="18"/>
    </w:rPr>
  </w:style>
  <w:style w:type="character" w:customStyle="1" w:styleId="FooterChar">
    <w:name w:val="Footer Char"/>
    <w:basedOn w:val="DefaultParagraphFont"/>
    <w:link w:val="Footer"/>
    <w:rsid w:val="00BA5508"/>
    <w:rPr>
      <w:sz w:val="22"/>
      <w:szCs w:val="24"/>
    </w:rPr>
  </w:style>
  <w:style w:type="character" w:customStyle="1" w:styleId="BalloonTextChar">
    <w:name w:val="Balloon Text Char"/>
    <w:basedOn w:val="DefaultParagraphFont"/>
    <w:link w:val="BalloonText"/>
    <w:uiPriority w:val="99"/>
    <w:rsid w:val="00BA550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A5508"/>
    <w:pPr>
      <w:keepNext/>
      <w:spacing w:before="60" w:line="240" w:lineRule="atLeast"/>
    </w:pPr>
    <w:rPr>
      <w:b/>
      <w:sz w:val="20"/>
    </w:rPr>
  </w:style>
  <w:style w:type="table" w:customStyle="1" w:styleId="CFlag">
    <w:name w:val="CFlag"/>
    <w:basedOn w:val="TableNormal"/>
    <w:uiPriority w:val="99"/>
    <w:rsid w:val="00BA5508"/>
    <w:tblPr/>
  </w:style>
  <w:style w:type="paragraph" w:customStyle="1" w:styleId="CompiledActNo">
    <w:name w:val="CompiledActNo"/>
    <w:basedOn w:val="OPCParaBase"/>
    <w:next w:val="Normal"/>
    <w:rsid w:val="00BA5508"/>
    <w:rPr>
      <w:b/>
      <w:sz w:val="24"/>
      <w:szCs w:val="24"/>
    </w:rPr>
  </w:style>
  <w:style w:type="paragraph" w:customStyle="1" w:styleId="CompiledMadeUnder">
    <w:name w:val="CompiledMadeUnder"/>
    <w:basedOn w:val="OPCParaBase"/>
    <w:next w:val="Normal"/>
    <w:rsid w:val="00BA5508"/>
    <w:rPr>
      <w:i/>
      <w:sz w:val="24"/>
      <w:szCs w:val="24"/>
    </w:rPr>
  </w:style>
  <w:style w:type="paragraph" w:customStyle="1" w:styleId="Paragraphsub-sub-sub">
    <w:name w:val="Paragraph(sub-sub-sub)"/>
    <w:aliases w:val="aaaa"/>
    <w:basedOn w:val="OPCParaBase"/>
    <w:rsid w:val="00BA550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A550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550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550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5508"/>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BA5508"/>
    <w:pPr>
      <w:spacing w:before="40" w:line="198" w:lineRule="exact"/>
      <w:ind w:left="2835" w:hanging="709"/>
    </w:pPr>
    <w:rPr>
      <w:sz w:val="18"/>
    </w:rPr>
  </w:style>
  <w:style w:type="paragraph" w:customStyle="1" w:styleId="ENoteTableHeading">
    <w:name w:val="ENoteTableHeading"/>
    <w:aliases w:val="enth"/>
    <w:basedOn w:val="OPCParaBase"/>
    <w:rsid w:val="00BA5508"/>
    <w:pPr>
      <w:keepNext/>
      <w:spacing w:before="60" w:line="240" w:lineRule="atLeast"/>
    </w:pPr>
    <w:rPr>
      <w:rFonts w:ascii="Arial" w:hAnsi="Arial"/>
      <w:b/>
      <w:sz w:val="16"/>
    </w:rPr>
  </w:style>
  <w:style w:type="paragraph" w:customStyle="1" w:styleId="ENoteTTi">
    <w:name w:val="ENoteTTi"/>
    <w:aliases w:val="entti"/>
    <w:basedOn w:val="OPCParaBase"/>
    <w:rsid w:val="00BA5508"/>
    <w:pPr>
      <w:keepNext/>
      <w:spacing w:before="60" w:line="240" w:lineRule="atLeast"/>
      <w:ind w:left="170"/>
    </w:pPr>
    <w:rPr>
      <w:sz w:val="16"/>
    </w:rPr>
  </w:style>
  <w:style w:type="paragraph" w:customStyle="1" w:styleId="ENotesHeading1">
    <w:name w:val="ENotesHeading 1"/>
    <w:aliases w:val="Enh1,ENh1"/>
    <w:basedOn w:val="OPCParaBase"/>
    <w:next w:val="Normal"/>
    <w:rsid w:val="00BA5508"/>
    <w:pPr>
      <w:spacing w:before="120"/>
      <w:outlineLvl w:val="1"/>
    </w:pPr>
    <w:rPr>
      <w:b/>
      <w:sz w:val="28"/>
      <w:szCs w:val="28"/>
    </w:rPr>
  </w:style>
  <w:style w:type="paragraph" w:customStyle="1" w:styleId="ENotesHeading2">
    <w:name w:val="ENotesHeading 2"/>
    <w:aliases w:val="Enh2,ENh2"/>
    <w:basedOn w:val="OPCParaBase"/>
    <w:next w:val="Normal"/>
    <w:rsid w:val="00BA5508"/>
    <w:pPr>
      <w:spacing w:before="120" w:after="120"/>
      <w:outlineLvl w:val="2"/>
    </w:pPr>
    <w:rPr>
      <w:b/>
      <w:sz w:val="24"/>
      <w:szCs w:val="28"/>
    </w:rPr>
  </w:style>
  <w:style w:type="paragraph" w:customStyle="1" w:styleId="ENoteTTIndentHeading">
    <w:name w:val="ENoteTTIndentHeading"/>
    <w:aliases w:val="enTTHi"/>
    <w:basedOn w:val="OPCParaBase"/>
    <w:rsid w:val="00BA550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5508"/>
    <w:pPr>
      <w:spacing w:before="60" w:line="240" w:lineRule="atLeast"/>
    </w:pPr>
    <w:rPr>
      <w:sz w:val="16"/>
    </w:rPr>
  </w:style>
  <w:style w:type="paragraph" w:customStyle="1" w:styleId="MadeunderText">
    <w:name w:val="MadeunderText"/>
    <w:basedOn w:val="OPCParaBase"/>
    <w:next w:val="CompiledMadeUnder"/>
    <w:rsid w:val="00BA5508"/>
    <w:pPr>
      <w:spacing w:before="240"/>
    </w:pPr>
    <w:rPr>
      <w:sz w:val="24"/>
      <w:szCs w:val="24"/>
    </w:rPr>
  </w:style>
  <w:style w:type="paragraph" w:customStyle="1" w:styleId="ENotesHeading3">
    <w:name w:val="ENotesHeading 3"/>
    <w:aliases w:val="Enh3"/>
    <w:basedOn w:val="OPCParaBase"/>
    <w:next w:val="Normal"/>
    <w:rsid w:val="00BA5508"/>
    <w:pPr>
      <w:keepNext/>
      <w:spacing w:before="120" w:line="240" w:lineRule="auto"/>
      <w:outlineLvl w:val="4"/>
    </w:pPr>
    <w:rPr>
      <w:b/>
      <w:szCs w:val="24"/>
    </w:rPr>
  </w:style>
  <w:style w:type="paragraph" w:customStyle="1" w:styleId="InstNo">
    <w:name w:val="InstNo"/>
    <w:basedOn w:val="OPCParaBase"/>
    <w:next w:val="Normal"/>
    <w:rsid w:val="00BA5508"/>
    <w:rPr>
      <w:b/>
      <w:sz w:val="28"/>
      <w:szCs w:val="32"/>
    </w:rPr>
  </w:style>
  <w:style w:type="paragraph" w:customStyle="1" w:styleId="TerritoryT">
    <w:name w:val="TerritoryT"/>
    <w:basedOn w:val="OPCParaBase"/>
    <w:next w:val="Normal"/>
    <w:rsid w:val="00BA5508"/>
    <w:rPr>
      <w:b/>
      <w:sz w:val="32"/>
    </w:rPr>
  </w:style>
  <w:style w:type="paragraph" w:customStyle="1" w:styleId="LegislationMadeUnder">
    <w:name w:val="LegislationMadeUnder"/>
    <w:basedOn w:val="OPCParaBase"/>
    <w:next w:val="Normal"/>
    <w:rsid w:val="00BA5508"/>
    <w:rPr>
      <w:i/>
      <w:sz w:val="32"/>
      <w:szCs w:val="32"/>
    </w:rPr>
  </w:style>
  <w:style w:type="paragraph" w:customStyle="1" w:styleId="ActHead10">
    <w:name w:val="ActHead 10"/>
    <w:aliases w:val="sp"/>
    <w:basedOn w:val="OPCParaBase"/>
    <w:next w:val="ActHead3"/>
    <w:rsid w:val="00BA5508"/>
    <w:pPr>
      <w:keepNext/>
      <w:spacing w:before="280" w:line="240" w:lineRule="auto"/>
      <w:outlineLvl w:val="1"/>
    </w:pPr>
    <w:rPr>
      <w:b/>
      <w:sz w:val="32"/>
      <w:szCs w:val="30"/>
    </w:rPr>
  </w:style>
  <w:style w:type="paragraph" w:customStyle="1" w:styleId="SignCoverPageEnd">
    <w:name w:val="SignCoverPageEnd"/>
    <w:basedOn w:val="OPCParaBase"/>
    <w:next w:val="Normal"/>
    <w:rsid w:val="00BA550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5508"/>
    <w:pPr>
      <w:pBdr>
        <w:top w:val="single" w:sz="4" w:space="1" w:color="auto"/>
      </w:pBdr>
      <w:spacing w:before="360"/>
      <w:ind w:right="397"/>
      <w:jc w:val="both"/>
    </w:pPr>
  </w:style>
  <w:style w:type="paragraph" w:customStyle="1" w:styleId="NotesHeading1">
    <w:name w:val="NotesHeading 1"/>
    <w:basedOn w:val="OPCParaBase"/>
    <w:next w:val="Normal"/>
    <w:rsid w:val="00BA5508"/>
    <w:rPr>
      <w:b/>
      <w:sz w:val="28"/>
      <w:szCs w:val="28"/>
    </w:rPr>
  </w:style>
  <w:style w:type="paragraph" w:customStyle="1" w:styleId="NotesHeading2">
    <w:name w:val="NotesHeading 2"/>
    <w:basedOn w:val="OPCParaBase"/>
    <w:next w:val="Normal"/>
    <w:rsid w:val="00BA5508"/>
    <w:rPr>
      <w:b/>
      <w:sz w:val="28"/>
      <w:szCs w:val="28"/>
    </w:rPr>
  </w:style>
  <w:style w:type="paragraph" w:customStyle="1" w:styleId="ActHead1">
    <w:name w:val="ActHead 1"/>
    <w:aliases w:val="c"/>
    <w:basedOn w:val="OPCParaBase"/>
    <w:next w:val="Normal"/>
    <w:qFormat/>
    <w:rsid w:val="00BA550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550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550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5508"/>
    <w:pPr>
      <w:keepNext/>
      <w:keepLines/>
      <w:spacing w:before="220" w:line="240" w:lineRule="auto"/>
      <w:ind w:left="1134" w:hanging="1134"/>
      <w:outlineLvl w:val="3"/>
    </w:pPr>
    <w:rPr>
      <w:b/>
      <w:kern w:val="28"/>
      <w:sz w:val="26"/>
    </w:rPr>
  </w:style>
  <w:style w:type="character" w:customStyle="1" w:styleId="TableaChar">
    <w:name w:val="Table(a) Char"/>
    <w:aliases w:val="ta Char"/>
    <w:basedOn w:val="DefaultParagraphFont"/>
    <w:link w:val="Tablea"/>
    <w:rsid w:val="00565E6E"/>
  </w:style>
  <w:style w:type="paragraph" w:customStyle="1" w:styleId="HSR">
    <w:name w:val="HSR"/>
    <w:aliases w:val="Subregulation Heading"/>
    <w:basedOn w:val="Normal"/>
    <w:next w:val="Normal"/>
    <w:rsid w:val="002E1B7D"/>
    <w:pPr>
      <w:keepNext/>
      <w:spacing w:before="300" w:line="240" w:lineRule="auto"/>
      <w:ind w:left="964"/>
    </w:pPr>
    <w:rPr>
      <w:rFonts w:ascii="Arial" w:eastAsia="Times New Roman" w:hAnsi="Arial" w:cs="Times New Roman"/>
      <w:i/>
      <w:sz w:val="24"/>
      <w:szCs w:val="24"/>
    </w:rPr>
  </w:style>
  <w:style w:type="paragraph" w:customStyle="1" w:styleId="P1">
    <w:name w:val="P1"/>
    <w:aliases w:val="(a)"/>
    <w:basedOn w:val="Normal"/>
    <w:rsid w:val="002E1B7D"/>
    <w:pPr>
      <w:tabs>
        <w:tab w:val="right" w:pos="1191"/>
      </w:tabs>
      <w:spacing w:before="60" w:line="260" w:lineRule="exact"/>
      <w:ind w:left="1418" w:hanging="1418"/>
      <w:jc w:val="both"/>
    </w:pPr>
    <w:rPr>
      <w:rFonts w:eastAsia="Times New Roman" w:cs="Times New Roman"/>
      <w:sz w:val="24"/>
      <w:szCs w:val="24"/>
    </w:rPr>
  </w:style>
  <w:style w:type="paragraph" w:customStyle="1" w:styleId="ScheduleHeading">
    <w:name w:val="Schedule Heading"/>
    <w:basedOn w:val="Normal"/>
    <w:next w:val="Normal"/>
    <w:rsid w:val="002E1B7D"/>
    <w:pPr>
      <w:keepNext/>
      <w:keepLines/>
      <w:spacing w:before="360" w:line="240" w:lineRule="auto"/>
      <w:ind w:left="964" w:hanging="964"/>
    </w:pPr>
    <w:rPr>
      <w:rFonts w:ascii="Arial" w:eastAsia="Times New Roman" w:hAnsi="Arial" w:cs="Times New Roman"/>
      <w:b/>
      <w:sz w:val="24"/>
      <w:szCs w:val="24"/>
    </w:rPr>
  </w:style>
  <w:style w:type="paragraph" w:customStyle="1" w:styleId="Schedulepara">
    <w:name w:val="Schedule para"/>
    <w:basedOn w:val="Normal"/>
    <w:rsid w:val="002E1B7D"/>
    <w:pPr>
      <w:tabs>
        <w:tab w:val="right" w:pos="567"/>
      </w:tabs>
      <w:spacing w:before="180" w:line="260" w:lineRule="exact"/>
      <w:ind w:left="964" w:hanging="964"/>
      <w:jc w:val="both"/>
    </w:pPr>
    <w:rPr>
      <w:rFonts w:eastAsia="Times New Roman" w:cs="Times New Roman"/>
      <w:sz w:val="24"/>
      <w:szCs w:val="24"/>
    </w:rPr>
  </w:style>
  <w:style w:type="paragraph" w:customStyle="1" w:styleId="TableText0">
    <w:name w:val="TableText"/>
    <w:basedOn w:val="Normal"/>
    <w:rsid w:val="002E1B7D"/>
    <w:pPr>
      <w:spacing w:before="60" w:after="60" w:line="240" w:lineRule="exact"/>
    </w:pPr>
    <w:rPr>
      <w:rFonts w:eastAsia="Times New Roman" w:cs="Times New Roman"/>
      <w:szCs w:val="24"/>
    </w:rPr>
  </w:style>
  <w:style w:type="paragraph" w:customStyle="1" w:styleId="Schedulereference">
    <w:name w:val="Schedule reference"/>
    <w:basedOn w:val="Normal"/>
    <w:next w:val="Normal"/>
    <w:rsid w:val="002E1B7D"/>
    <w:pPr>
      <w:keepNext/>
      <w:keepLines/>
      <w:spacing w:before="60" w:line="200" w:lineRule="exact"/>
      <w:ind w:left="2410"/>
    </w:pPr>
    <w:rPr>
      <w:rFonts w:ascii="Arial" w:eastAsia="Times New Roman" w:hAnsi="Arial" w:cs="Times New Roman"/>
      <w:sz w:val="18"/>
      <w:szCs w:val="24"/>
    </w:rPr>
  </w:style>
  <w:style w:type="character" w:customStyle="1" w:styleId="CharSchPTNo">
    <w:name w:val="CharSchPTNo"/>
    <w:basedOn w:val="DefaultParagraphFont"/>
    <w:rsid w:val="002E1B7D"/>
  </w:style>
  <w:style w:type="character" w:customStyle="1" w:styleId="CharSchPTText">
    <w:name w:val="CharSchPTText"/>
    <w:basedOn w:val="DefaultParagraphFont"/>
    <w:rsid w:val="002E1B7D"/>
  </w:style>
  <w:style w:type="paragraph" w:customStyle="1" w:styleId="A3S">
    <w:name w:val="A3S"/>
    <w:aliases w:val="Schedule Amendment"/>
    <w:basedOn w:val="Normal"/>
    <w:next w:val="Normal"/>
    <w:rsid w:val="002E1B7D"/>
    <w:pPr>
      <w:spacing w:before="60" w:line="260" w:lineRule="exact"/>
      <w:ind w:left="1247"/>
      <w:jc w:val="both"/>
    </w:pPr>
    <w:rPr>
      <w:rFonts w:eastAsia="Times New Roman" w:cs="Times New Roman"/>
      <w:sz w:val="24"/>
      <w:szCs w:val="24"/>
    </w:rPr>
  </w:style>
  <w:style w:type="paragraph" w:customStyle="1" w:styleId="R2">
    <w:name w:val="R2"/>
    <w:aliases w:val="(2)"/>
    <w:basedOn w:val="Normal"/>
    <w:rsid w:val="002E1B7D"/>
    <w:pPr>
      <w:keepLines/>
      <w:tabs>
        <w:tab w:val="right" w:pos="794"/>
      </w:tabs>
      <w:spacing w:before="180" w:line="260" w:lineRule="exact"/>
      <w:ind w:left="964" w:hanging="964"/>
      <w:jc w:val="both"/>
    </w:pPr>
    <w:rPr>
      <w:rFonts w:eastAsia="Times New Roman" w:cs="Times New Roman"/>
      <w:sz w:val="24"/>
      <w:szCs w:val="24"/>
    </w:rPr>
  </w:style>
  <w:style w:type="paragraph" w:customStyle="1" w:styleId="SubPartCASA">
    <w:name w:val="SubPart(CASA)"/>
    <w:aliases w:val="csp"/>
    <w:basedOn w:val="OPCParaBase"/>
    <w:next w:val="ActHead3"/>
    <w:rsid w:val="00BA550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A5508"/>
  </w:style>
  <w:style w:type="character" w:customStyle="1" w:styleId="CharSubPartNoCASA">
    <w:name w:val="CharSubPartNo(CASA)"/>
    <w:basedOn w:val="OPCCharBase"/>
    <w:uiPriority w:val="1"/>
    <w:rsid w:val="00BA5508"/>
  </w:style>
  <w:style w:type="paragraph" w:customStyle="1" w:styleId="ENoteTTIndentHeadingSub">
    <w:name w:val="ENoteTTIndentHeadingSub"/>
    <w:aliases w:val="enTTHis"/>
    <w:basedOn w:val="OPCParaBase"/>
    <w:rsid w:val="00BA5508"/>
    <w:pPr>
      <w:keepNext/>
      <w:spacing w:before="60" w:line="240" w:lineRule="atLeast"/>
      <w:ind w:left="340"/>
    </w:pPr>
    <w:rPr>
      <w:b/>
      <w:sz w:val="16"/>
    </w:rPr>
  </w:style>
  <w:style w:type="paragraph" w:customStyle="1" w:styleId="ENoteTTiSub">
    <w:name w:val="ENoteTTiSub"/>
    <w:aliases w:val="enttis"/>
    <w:basedOn w:val="OPCParaBase"/>
    <w:rsid w:val="00BA5508"/>
    <w:pPr>
      <w:keepNext/>
      <w:spacing w:before="60" w:line="240" w:lineRule="atLeast"/>
      <w:ind w:left="340"/>
    </w:pPr>
    <w:rPr>
      <w:sz w:val="16"/>
    </w:rPr>
  </w:style>
  <w:style w:type="paragraph" w:customStyle="1" w:styleId="SubDivisionMigration">
    <w:name w:val="SubDivisionMigration"/>
    <w:aliases w:val="sdm"/>
    <w:basedOn w:val="OPCParaBase"/>
    <w:rsid w:val="00BA550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5508"/>
    <w:pPr>
      <w:keepNext/>
      <w:keepLines/>
      <w:spacing w:before="240" w:line="240" w:lineRule="auto"/>
      <w:ind w:left="1134" w:hanging="1134"/>
    </w:pPr>
    <w:rPr>
      <w:b/>
      <w:sz w:val="28"/>
    </w:rPr>
  </w:style>
  <w:style w:type="character" w:customStyle="1" w:styleId="notetextChar">
    <w:name w:val="note(text) Char"/>
    <w:aliases w:val="n Char"/>
    <w:basedOn w:val="DefaultParagraphFont"/>
    <w:link w:val="notetext"/>
    <w:rsid w:val="00B0692D"/>
    <w:rPr>
      <w:sz w:val="18"/>
    </w:rPr>
  </w:style>
  <w:style w:type="paragraph" w:customStyle="1" w:styleId="FreeForm">
    <w:name w:val="FreeForm"/>
    <w:rsid w:val="00BA5508"/>
    <w:rPr>
      <w:rFonts w:ascii="Arial" w:eastAsiaTheme="minorHAnsi" w:hAnsi="Arial" w:cstheme="minorBidi"/>
      <w:sz w:val="22"/>
      <w:lang w:eastAsia="en-US"/>
    </w:rPr>
  </w:style>
  <w:style w:type="paragraph" w:customStyle="1" w:styleId="SOText">
    <w:name w:val="SO Text"/>
    <w:aliases w:val="sot"/>
    <w:link w:val="SOTextChar"/>
    <w:rsid w:val="00BA550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A5508"/>
    <w:rPr>
      <w:rFonts w:eastAsiaTheme="minorHAnsi" w:cstheme="minorBidi"/>
      <w:sz w:val="22"/>
      <w:lang w:eastAsia="en-US"/>
    </w:rPr>
  </w:style>
  <w:style w:type="paragraph" w:customStyle="1" w:styleId="SOTextNote">
    <w:name w:val="SO TextNote"/>
    <w:aliases w:val="sont"/>
    <w:basedOn w:val="SOText"/>
    <w:qFormat/>
    <w:rsid w:val="00BA5508"/>
    <w:pPr>
      <w:spacing w:before="122" w:line="198" w:lineRule="exact"/>
      <w:ind w:left="1843" w:hanging="709"/>
    </w:pPr>
    <w:rPr>
      <w:sz w:val="18"/>
    </w:rPr>
  </w:style>
  <w:style w:type="paragraph" w:customStyle="1" w:styleId="SOPara">
    <w:name w:val="SO Para"/>
    <w:aliases w:val="soa"/>
    <w:basedOn w:val="SOText"/>
    <w:link w:val="SOParaChar"/>
    <w:qFormat/>
    <w:rsid w:val="00BA5508"/>
    <w:pPr>
      <w:tabs>
        <w:tab w:val="right" w:pos="1786"/>
      </w:tabs>
      <w:spacing w:before="40"/>
      <w:ind w:left="2070" w:hanging="936"/>
    </w:pPr>
  </w:style>
  <w:style w:type="character" w:customStyle="1" w:styleId="SOParaChar">
    <w:name w:val="SO Para Char"/>
    <w:aliases w:val="soa Char"/>
    <w:basedOn w:val="DefaultParagraphFont"/>
    <w:link w:val="SOPara"/>
    <w:rsid w:val="00BA5508"/>
    <w:rPr>
      <w:rFonts w:eastAsiaTheme="minorHAnsi" w:cstheme="minorBidi"/>
      <w:sz w:val="22"/>
      <w:lang w:eastAsia="en-US"/>
    </w:rPr>
  </w:style>
  <w:style w:type="paragraph" w:customStyle="1" w:styleId="FileName">
    <w:name w:val="FileName"/>
    <w:basedOn w:val="Normal"/>
    <w:rsid w:val="00BA5508"/>
  </w:style>
  <w:style w:type="paragraph" w:customStyle="1" w:styleId="SOHeadBold">
    <w:name w:val="SO HeadBold"/>
    <w:aliases w:val="sohb"/>
    <w:basedOn w:val="SOText"/>
    <w:next w:val="SOText"/>
    <w:link w:val="SOHeadBoldChar"/>
    <w:qFormat/>
    <w:rsid w:val="00BA5508"/>
    <w:rPr>
      <w:b/>
    </w:rPr>
  </w:style>
  <w:style w:type="character" w:customStyle="1" w:styleId="SOHeadBoldChar">
    <w:name w:val="SO HeadBold Char"/>
    <w:aliases w:val="sohb Char"/>
    <w:basedOn w:val="DefaultParagraphFont"/>
    <w:link w:val="SOHeadBold"/>
    <w:rsid w:val="00BA550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A5508"/>
    <w:rPr>
      <w:i/>
    </w:rPr>
  </w:style>
  <w:style w:type="character" w:customStyle="1" w:styleId="SOHeadItalicChar">
    <w:name w:val="SO HeadItalic Char"/>
    <w:aliases w:val="sohi Char"/>
    <w:basedOn w:val="DefaultParagraphFont"/>
    <w:link w:val="SOHeadItalic"/>
    <w:rsid w:val="00BA5508"/>
    <w:rPr>
      <w:rFonts w:eastAsiaTheme="minorHAnsi" w:cstheme="minorBidi"/>
      <w:i/>
      <w:sz w:val="22"/>
      <w:lang w:eastAsia="en-US"/>
    </w:rPr>
  </w:style>
  <w:style w:type="paragraph" w:customStyle="1" w:styleId="SOBullet">
    <w:name w:val="SO Bullet"/>
    <w:aliases w:val="sotb"/>
    <w:basedOn w:val="SOText"/>
    <w:link w:val="SOBulletChar"/>
    <w:qFormat/>
    <w:rsid w:val="00BA5508"/>
    <w:pPr>
      <w:ind w:left="1559" w:hanging="425"/>
    </w:pPr>
  </w:style>
  <w:style w:type="character" w:customStyle="1" w:styleId="SOBulletChar">
    <w:name w:val="SO Bullet Char"/>
    <w:aliases w:val="sotb Char"/>
    <w:basedOn w:val="DefaultParagraphFont"/>
    <w:link w:val="SOBullet"/>
    <w:rsid w:val="00BA5508"/>
    <w:rPr>
      <w:rFonts w:eastAsiaTheme="minorHAnsi" w:cstheme="minorBidi"/>
      <w:sz w:val="22"/>
      <w:lang w:eastAsia="en-US"/>
    </w:rPr>
  </w:style>
  <w:style w:type="paragraph" w:customStyle="1" w:styleId="SOBulletNote">
    <w:name w:val="SO BulletNote"/>
    <w:aliases w:val="sonb"/>
    <w:basedOn w:val="SOTextNote"/>
    <w:link w:val="SOBulletNoteChar"/>
    <w:qFormat/>
    <w:rsid w:val="00BA5508"/>
    <w:pPr>
      <w:tabs>
        <w:tab w:val="left" w:pos="1560"/>
      </w:tabs>
      <w:ind w:left="2268" w:hanging="1134"/>
    </w:pPr>
  </w:style>
  <w:style w:type="character" w:customStyle="1" w:styleId="SOBulletNoteChar">
    <w:name w:val="SO BulletNote Char"/>
    <w:aliases w:val="sonb Char"/>
    <w:basedOn w:val="DefaultParagraphFont"/>
    <w:link w:val="SOBulletNote"/>
    <w:rsid w:val="00BA5508"/>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CA3CF4"/>
    <w:rPr>
      <w:sz w:val="22"/>
    </w:rPr>
  </w:style>
  <w:style w:type="paragraph" w:customStyle="1" w:styleId="EnStatement">
    <w:name w:val="EnStatement"/>
    <w:basedOn w:val="Normal"/>
    <w:rsid w:val="00BA5508"/>
    <w:pPr>
      <w:numPr>
        <w:numId w:val="25"/>
      </w:numPr>
    </w:pPr>
    <w:rPr>
      <w:rFonts w:eastAsia="Times New Roman" w:cs="Times New Roman"/>
      <w:lang w:eastAsia="en-AU"/>
    </w:rPr>
  </w:style>
  <w:style w:type="paragraph" w:customStyle="1" w:styleId="EnStatementHeading">
    <w:name w:val="EnStatementHeading"/>
    <w:basedOn w:val="Normal"/>
    <w:rsid w:val="00BA5508"/>
    <w:rPr>
      <w:rFonts w:eastAsia="Times New Roman" w:cs="Times New Roman"/>
      <w:b/>
      <w:lang w:eastAsia="en-AU"/>
    </w:rPr>
  </w:style>
  <w:style w:type="paragraph" w:customStyle="1" w:styleId="ENotesText">
    <w:name w:val="ENotesText"/>
    <w:aliases w:val="Ent"/>
    <w:basedOn w:val="OPCParaBase"/>
    <w:next w:val="Normal"/>
    <w:rsid w:val="00BA5508"/>
    <w:pPr>
      <w:spacing w:before="120"/>
    </w:pPr>
  </w:style>
  <w:style w:type="paragraph" w:styleId="Revision">
    <w:name w:val="Revision"/>
    <w:hidden/>
    <w:uiPriority w:val="99"/>
    <w:semiHidden/>
    <w:rsid w:val="002E280A"/>
    <w:rPr>
      <w:rFonts w:eastAsiaTheme="minorHAnsi" w:cstheme="minorBidi"/>
      <w:sz w:val="22"/>
      <w:lang w:eastAsia="en-US"/>
    </w:rPr>
  </w:style>
  <w:style w:type="character" w:customStyle="1" w:styleId="ActHead5Char">
    <w:name w:val="ActHead 5 Char"/>
    <w:aliases w:val="s Char"/>
    <w:link w:val="ActHead5"/>
    <w:rsid w:val="002E280A"/>
    <w:rPr>
      <w:b/>
      <w:kern w:val="28"/>
      <w:sz w:val="24"/>
    </w:rPr>
  </w:style>
  <w:style w:type="paragraph" w:customStyle="1" w:styleId="TableTextEndNotes">
    <w:name w:val="TableTextEndNotes"/>
    <w:aliases w:val="Tten"/>
    <w:basedOn w:val="Normal"/>
    <w:rsid w:val="00BA5508"/>
    <w:pPr>
      <w:spacing w:before="60" w:line="240" w:lineRule="auto"/>
    </w:pPr>
    <w:rPr>
      <w:rFonts w:cs="Arial"/>
      <w:sz w:val="20"/>
      <w:szCs w:val="22"/>
    </w:rPr>
  </w:style>
  <w:style w:type="paragraph" w:customStyle="1" w:styleId="Transitional">
    <w:name w:val="Transitional"/>
    <w:aliases w:val="tr"/>
    <w:basedOn w:val="Normal"/>
    <w:next w:val="Normal"/>
    <w:rsid w:val="00BA5508"/>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A6316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8887">
      <w:bodyDiv w:val="1"/>
      <w:marLeft w:val="0"/>
      <w:marRight w:val="0"/>
      <w:marTop w:val="0"/>
      <w:marBottom w:val="0"/>
      <w:divBdr>
        <w:top w:val="none" w:sz="0" w:space="0" w:color="auto"/>
        <w:left w:val="none" w:sz="0" w:space="0" w:color="auto"/>
        <w:bottom w:val="none" w:sz="0" w:space="0" w:color="auto"/>
        <w:right w:val="none" w:sz="0" w:space="0" w:color="auto"/>
      </w:divBdr>
      <w:divsChild>
        <w:div w:id="457186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3.wmf"/><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2.wmf"/><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image" Target="media/image4.wmf"/><Relationship Id="rId43" Type="http://schemas.openxmlformats.org/officeDocument/2006/relationships/footer" Target="footer1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C62E-EBA2-4DA4-BD22-204CD8AF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141</Pages>
  <Words>35584</Words>
  <Characters>177036</Characters>
  <Application>Microsoft Office Word</Application>
  <DocSecurity>0</DocSecurity>
  <PresentationFormat/>
  <Lines>6325</Lines>
  <Paragraphs>3984</Paragraphs>
  <ScaleCrop>false</ScaleCrop>
  <HeadingPairs>
    <vt:vector size="2" baseType="variant">
      <vt:variant>
        <vt:lpstr>Title</vt:lpstr>
      </vt:variant>
      <vt:variant>
        <vt:i4>1</vt:i4>
      </vt:variant>
    </vt:vector>
  </HeadingPairs>
  <TitlesOfParts>
    <vt:vector size="1" baseType="lpstr">
      <vt:lpstr>Family Law Regulations 1984</vt:lpstr>
    </vt:vector>
  </TitlesOfParts>
  <Manager/>
  <Company/>
  <LinksUpToDate>false</LinksUpToDate>
  <CharactersWithSpaces>210203</CharactersWithSpaces>
  <SharedDoc>false</SharedDoc>
  <HyperlinkBase/>
  <HLinks>
    <vt:vector size="240" baseType="variant">
      <vt:variant>
        <vt:i4>4390935</vt:i4>
      </vt:variant>
      <vt:variant>
        <vt:i4>615</vt:i4>
      </vt:variant>
      <vt:variant>
        <vt:i4>0</vt:i4>
      </vt:variant>
      <vt:variant>
        <vt:i4>5</vt:i4>
      </vt:variant>
      <vt:variant>
        <vt:lpwstr>www.familyrelationship.gov.au</vt:lpwstr>
      </vt:variant>
      <vt:variant>
        <vt:lpwstr/>
      </vt:variant>
      <vt:variant>
        <vt:i4>2687099</vt:i4>
      </vt:variant>
      <vt:variant>
        <vt:i4>612</vt:i4>
      </vt:variant>
      <vt:variant>
        <vt:i4>0</vt:i4>
      </vt:variant>
      <vt:variant>
        <vt:i4>5</vt:i4>
      </vt:variant>
      <vt:variant>
        <vt:lpwstr>www.familyrelationships.gov.au</vt:lpwstr>
      </vt:variant>
      <vt:variant>
        <vt:lpwstr/>
      </vt:variant>
      <vt:variant>
        <vt:i4>1507359</vt:i4>
      </vt:variant>
      <vt:variant>
        <vt:i4>609</vt:i4>
      </vt:variant>
      <vt:variant>
        <vt:i4>0</vt:i4>
      </vt:variant>
      <vt:variant>
        <vt:i4>5</vt:i4>
      </vt:variant>
      <vt:variant>
        <vt:lpwstr>https://www.melbourneit.com.au/cc/maintenance/displaydetails?domainname=frc.org.au&amp;action=auth&amp;domainspace=org.au&amp;encrypted=true&amp;registrykey=Lw6xQrUwT3IjhSVkYxRZAA%3D%3D</vt:lpwstr>
      </vt:variant>
      <vt:variant>
        <vt:lpwstr/>
      </vt:variant>
      <vt:variant>
        <vt:i4>7864375</vt:i4>
      </vt:variant>
      <vt:variant>
        <vt:i4>606</vt:i4>
      </vt:variant>
      <vt:variant>
        <vt:i4>0</vt:i4>
      </vt:variant>
      <vt:variant>
        <vt:i4>5</vt:i4>
      </vt:variant>
      <vt:variant>
        <vt:lpwstr>https://www.melbourneit.com.au/cc/maintenance/displaydetails?domainname=fral.net.au&amp;action=auth&amp;domainspace=net.au&amp;encrypted=true&amp;registrykey=SRbHBGZrPC8njSVcGHprGw%3D%3D</vt:lpwstr>
      </vt:variant>
      <vt:variant>
        <vt:lpwstr/>
      </vt:variant>
      <vt:variant>
        <vt:i4>3080251</vt:i4>
      </vt:variant>
      <vt:variant>
        <vt:i4>603</vt:i4>
      </vt:variant>
      <vt:variant>
        <vt:i4>0</vt:i4>
      </vt:variant>
      <vt:variant>
        <vt:i4>5</vt:i4>
      </vt:variant>
      <vt:variant>
        <vt:lpwstr>https://www.melbourneit.com.au/cc/maintenance/displaydetails?domainname=fral.com.au&amp;action=auth&amp;domainspace=com.au&amp;encrypted=true&amp;registrykey=TR23vEAFAi7wFpLwMk4gKA%3D%3D</vt:lpwstr>
      </vt:variant>
      <vt:variant>
        <vt:lpwstr/>
      </vt:variant>
      <vt:variant>
        <vt:i4>7864382</vt:i4>
      </vt:variant>
      <vt:variant>
        <vt:i4>600</vt:i4>
      </vt:variant>
      <vt:variant>
        <vt:i4>0</vt:i4>
      </vt:variant>
      <vt:variant>
        <vt:i4>5</vt:i4>
      </vt:variant>
      <vt:variant>
        <vt:lpwstr>https://www.melbourneit.com.au/cc/maintenance/displaydetails?domainname=familyrelationshipscentres.org.au&amp;action=auth&amp;domainspace=org.au&amp;encrypted=true&amp;registrykey=X1BVKcSQ5yBI3E%2BGDjzJFw%3D%3D</vt:lpwstr>
      </vt:variant>
      <vt:variant>
        <vt:lpwstr/>
      </vt:variant>
      <vt:variant>
        <vt:i4>3473440</vt:i4>
      </vt:variant>
      <vt:variant>
        <vt:i4>597</vt:i4>
      </vt:variant>
      <vt:variant>
        <vt:i4>0</vt:i4>
      </vt:variant>
      <vt:variant>
        <vt:i4>5</vt:i4>
      </vt:variant>
      <vt:variant>
        <vt:lpwstr>https://www.melbourneit.com.au/cc/maintenance/displaydetails?domainname=familyrelationshipscentres.org&amp;action=auth&amp;domainspace=org&amp;encrypted=true&amp;registrykey=Qm5Vrus5OgtUSXH930i4jQ%3D%3D</vt:lpwstr>
      </vt:variant>
      <vt:variant>
        <vt:lpwstr/>
      </vt:variant>
      <vt:variant>
        <vt:i4>393230</vt:i4>
      </vt:variant>
      <vt:variant>
        <vt:i4>594</vt:i4>
      </vt:variant>
      <vt:variant>
        <vt:i4>0</vt:i4>
      </vt:variant>
      <vt:variant>
        <vt:i4>5</vt:i4>
      </vt:variant>
      <vt:variant>
        <vt:lpwstr>https://www.melbourneit.com.au/cc/maintenance/displaydetails?domainname=familyrelationshipscentres.net.au&amp;action=auth&amp;domainspace=net.au&amp;encrypted=true&amp;registrykey=ZV5aeA7iaVaZvtKsXiBuVQ%3D%3D</vt:lpwstr>
      </vt:variant>
      <vt:variant>
        <vt:lpwstr/>
      </vt:variant>
      <vt:variant>
        <vt:i4>6160390</vt:i4>
      </vt:variant>
      <vt:variant>
        <vt:i4>591</vt:i4>
      </vt:variant>
      <vt:variant>
        <vt:i4>0</vt:i4>
      </vt:variant>
      <vt:variant>
        <vt:i4>5</vt:i4>
      </vt:variant>
      <vt:variant>
        <vt:lpwstr>https://www.melbourneit.com.au/cc/maintenance/displaydetails?domainname=familyrelationshipscentres.net&amp;action=auth&amp;domainspace=net&amp;encrypted=true&amp;registrykey=9d%2B%2BjWezychne0gEY%2F8PpA%3D%3D</vt:lpwstr>
      </vt:variant>
      <vt:variant>
        <vt:lpwstr/>
      </vt:variant>
      <vt:variant>
        <vt:i4>4849748</vt:i4>
      </vt:variant>
      <vt:variant>
        <vt:i4>588</vt:i4>
      </vt:variant>
      <vt:variant>
        <vt:i4>0</vt:i4>
      </vt:variant>
      <vt:variant>
        <vt:i4>5</vt:i4>
      </vt:variant>
      <vt:variant>
        <vt:lpwstr>https://www.melbourneit.com.au/cc/maintenance/displaydetails?domainname=familyrelationshipscentres.com.au&amp;action=auth&amp;domainspace=com.au&amp;encrypted=true&amp;registrykey=p0GPIULYUI0nXVLMAkrGxw%3D%3D</vt:lpwstr>
      </vt:variant>
      <vt:variant>
        <vt:lpwstr/>
      </vt:variant>
      <vt:variant>
        <vt:i4>1835028</vt:i4>
      </vt:variant>
      <vt:variant>
        <vt:i4>585</vt:i4>
      </vt:variant>
      <vt:variant>
        <vt:i4>0</vt:i4>
      </vt:variant>
      <vt:variant>
        <vt:i4>5</vt:i4>
      </vt:variant>
      <vt:variant>
        <vt:lpwstr>https://www.melbourneit.com.au/cc/maintenance/displaydetails?domainname=familyrelationshipscentres.com&amp;action=auth&amp;domainspace=com&amp;encrypted=true&amp;registrykey=bV%2BZsQNe49m2TDutMKyo5A%3D%3D</vt:lpwstr>
      </vt:variant>
      <vt:variant>
        <vt:lpwstr/>
      </vt:variant>
      <vt:variant>
        <vt:i4>6619194</vt:i4>
      </vt:variant>
      <vt:variant>
        <vt:i4>582</vt:i4>
      </vt:variant>
      <vt:variant>
        <vt:i4>0</vt:i4>
      </vt:variant>
      <vt:variant>
        <vt:i4>5</vt:i4>
      </vt:variant>
      <vt:variant>
        <vt:lpwstr>https://www.melbourneit.com.au/cc/maintenance/displaydetails?domainname=familyrelationshipscentre.org.au&amp;action=auth&amp;domainspace=org.au&amp;encrypted=true&amp;registrykey=3MQWeqdkmNUPPkSDomTJAA%3D%3D</vt:lpwstr>
      </vt:variant>
      <vt:variant>
        <vt:lpwstr/>
      </vt:variant>
      <vt:variant>
        <vt:i4>2293796</vt:i4>
      </vt:variant>
      <vt:variant>
        <vt:i4>579</vt:i4>
      </vt:variant>
      <vt:variant>
        <vt:i4>0</vt:i4>
      </vt:variant>
      <vt:variant>
        <vt:i4>5</vt:i4>
      </vt:variant>
      <vt:variant>
        <vt:lpwstr>https://www.melbourneit.com.au/cc/maintenance/displaydetails?domainname=familyrelationshipscentre.org&amp;action=auth&amp;domainspace=org&amp;encrypted=true&amp;registrykey=ShunlTs%2BBpp7S8GcZTMqLw%3D%3D</vt:lpwstr>
      </vt:variant>
      <vt:variant>
        <vt:lpwstr/>
      </vt:variant>
      <vt:variant>
        <vt:i4>4587545</vt:i4>
      </vt:variant>
      <vt:variant>
        <vt:i4>576</vt:i4>
      </vt:variant>
      <vt:variant>
        <vt:i4>0</vt:i4>
      </vt:variant>
      <vt:variant>
        <vt:i4>5</vt:i4>
      </vt:variant>
      <vt:variant>
        <vt:lpwstr>https://www.melbourneit.com.au/cc/maintenance/displaydetails?domainname=familyrelationshipscentre.net.au&amp;action=auth&amp;domainspace=net.au&amp;encrypted=true&amp;registrykey=O5McA5vwdPg%2F9XBSfRmhPg%3D%3D</vt:lpwstr>
      </vt:variant>
      <vt:variant>
        <vt:lpwstr/>
      </vt:variant>
      <vt:variant>
        <vt:i4>4456453</vt:i4>
      </vt:variant>
      <vt:variant>
        <vt:i4>573</vt:i4>
      </vt:variant>
      <vt:variant>
        <vt:i4>0</vt:i4>
      </vt:variant>
      <vt:variant>
        <vt:i4>5</vt:i4>
      </vt:variant>
      <vt:variant>
        <vt:lpwstr>https://www.melbourneit.com.au/cc/maintenance/displaydetails?domainname=familyrelationshipscentre.net&amp;action=auth&amp;domainspace=net&amp;encrypted=true&amp;registrykey=GLX6JPWFtG06a4EfhEN1uA%3D%3D</vt:lpwstr>
      </vt:variant>
      <vt:variant>
        <vt:lpwstr/>
      </vt:variant>
      <vt:variant>
        <vt:i4>2359421</vt:i4>
      </vt:variant>
      <vt:variant>
        <vt:i4>570</vt:i4>
      </vt:variant>
      <vt:variant>
        <vt:i4>0</vt:i4>
      </vt:variant>
      <vt:variant>
        <vt:i4>5</vt:i4>
      </vt:variant>
      <vt:variant>
        <vt:lpwstr>https://www.melbourneit.com.au/cc/maintenance/displaydetails?domainname=familyrelationshipscentre.com.au&amp;action=auth&amp;domainspace=com.au&amp;encrypted=true&amp;registrykey=PmCCqANEYhxvy11l3aTRzQ%3D%3D</vt:lpwstr>
      </vt:variant>
      <vt:variant>
        <vt:lpwstr/>
      </vt:variant>
      <vt:variant>
        <vt:i4>2949229</vt:i4>
      </vt:variant>
      <vt:variant>
        <vt:i4>567</vt:i4>
      </vt:variant>
      <vt:variant>
        <vt:i4>0</vt:i4>
      </vt:variant>
      <vt:variant>
        <vt:i4>5</vt:i4>
      </vt:variant>
      <vt:variant>
        <vt:lpwstr>https://www.melbourneit.com.au/cc/maintenance/displaydetails?domainname=familyrelationshipscentre.com&amp;action=auth&amp;domainspace=com&amp;encrypted=true&amp;registrykey=f%2FAEKKnc66GQnERL8hdkYQ%3D%3D</vt:lpwstr>
      </vt:variant>
      <vt:variant>
        <vt:lpwstr/>
      </vt:variant>
      <vt:variant>
        <vt:i4>5177374</vt:i4>
      </vt:variant>
      <vt:variant>
        <vt:i4>564</vt:i4>
      </vt:variant>
      <vt:variant>
        <vt:i4>0</vt:i4>
      </vt:variant>
      <vt:variant>
        <vt:i4>5</vt:i4>
      </vt:variant>
      <vt:variant>
        <vt:lpwstr>https://www.melbourneit.com.au/cc/maintenance/displaydetails?domainname=familyrelationshipsadviceline.org.au&amp;action=auth&amp;domainspace=org.au&amp;encrypted=true&amp;registrykey=eQC7gN%2BeThzOYhhfX4rv2w%3D%3D</vt:lpwstr>
      </vt:variant>
      <vt:variant>
        <vt:lpwstr/>
      </vt:variant>
      <vt:variant>
        <vt:i4>6488162</vt:i4>
      </vt:variant>
      <vt:variant>
        <vt:i4>561</vt:i4>
      </vt:variant>
      <vt:variant>
        <vt:i4>0</vt:i4>
      </vt:variant>
      <vt:variant>
        <vt:i4>5</vt:i4>
      </vt:variant>
      <vt:variant>
        <vt:lpwstr>https://www.melbourneit.com.au/cc/maintenance/displaydetails?domainname=familyrelationshipsadviceline.org&amp;action=auth&amp;domainspace=org&amp;encrypted=true&amp;registrykey=oLCWEU%2B9BuFtAIYVFi3nxQ%3D%3D</vt:lpwstr>
      </vt:variant>
      <vt:variant>
        <vt:lpwstr/>
      </vt:variant>
      <vt:variant>
        <vt:i4>1310724</vt:i4>
      </vt:variant>
      <vt:variant>
        <vt:i4>558</vt:i4>
      </vt:variant>
      <vt:variant>
        <vt:i4>0</vt:i4>
      </vt:variant>
      <vt:variant>
        <vt:i4>5</vt:i4>
      </vt:variant>
      <vt:variant>
        <vt:lpwstr>https://www.melbourneit.com.au/cc/maintenance/displaydetails?domainname=familyrelationshipsadviceline.net&amp;action=auth&amp;domainspace=net&amp;encrypted=true&amp;registrykey=vqMT9DKwYUouCKZIjGtY0A%3D%3D</vt:lpwstr>
      </vt:variant>
      <vt:variant>
        <vt:lpwstr/>
      </vt:variant>
      <vt:variant>
        <vt:i4>8126564</vt:i4>
      </vt:variant>
      <vt:variant>
        <vt:i4>555</vt:i4>
      </vt:variant>
      <vt:variant>
        <vt:i4>0</vt:i4>
      </vt:variant>
      <vt:variant>
        <vt:i4>5</vt:i4>
      </vt:variant>
      <vt:variant>
        <vt:lpwstr>https://www.melbourneit.com.au/cc/maintenance/displaydetails?domainname=familyrelationshipsadviceline.com.au&amp;action=auth&amp;domainspace=com.au&amp;encrypted=true&amp;registrykey=11j4BOnoCo7Fvvf3aY6UMg%3D%3D</vt:lpwstr>
      </vt:variant>
      <vt:variant>
        <vt:lpwstr/>
      </vt:variant>
      <vt:variant>
        <vt:i4>3539046</vt:i4>
      </vt:variant>
      <vt:variant>
        <vt:i4>552</vt:i4>
      </vt:variant>
      <vt:variant>
        <vt:i4>0</vt:i4>
      </vt:variant>
      <vt:variant>
        <vt:i4>5</vt:i4>
      </vt:variant>
      <vt:variant>
        <vt:lpwstr>https://www.melbourneit.com.au/cc/maintenance/displaydetails?domainname=familyrelationshipsadviceline.com&amp;action=auth&amp;domainspace=com&amp;encrypted=true&amp;registrykey=%2Bur8KPixbnzfkEitSCYCmg%3D%3D</vt:lpwstr>
      </vt:variant>
      <vt:variant>
        <vt:lpwstr/>
      </vt:variant>
      <vt:variant>
        <vt:i4>1769542</vt:i4>
      </vt:variant>
      <vt:variant>
        <vt:i4>549</vt:i4>
      </vt:variant>
      <vt:variant>
        <vt:i4>0</vt:i4>
      </vt:variant>
      <vt:variant>
        <vt:i4>5</vt:i4>
      </vt:variant>
      <vt:variant>
        <vt:lpwstr>https://www.melbourneit.com.au/cc/maintenance/displaydetails?domainname=familyrelationshipcentres.org.au&amp;action=auth&amp;domainspace=org.au&amp;encrypted=true&amp;registrykey=aLBLj1LvHWimE%2BUoykyoqQ%3D%3D</vt:lpwstr>
      </vt:variant>
      <vt:variant>
        <vt:lpwstr/>
      </vt:variant>
      <vt:variant>
        <vt:i4>458834</vt:i4>
      </vt:variant>
      <vt:variant>
        <vt:i4>546</vt:i4>
      </vt:variant>
      <vt:variant>
        <vt:i4>0</vt:i4>
      </vt:variant>
      <vt:variant>
        <vt:i4>5</vt:i4>
      </vt:variant>
      <vt:variant>
        <vt:lpwstr>https://www.melbourneit.com.au/cc/maintenance/displaydetails?domainname=familyrelationshipcentres.org&amp;action=auth&amp;domainspace=org&amp;encrypted=true&amp;registrykey=QhOWUcnQJ3InLN%2Bf%2BzjSyw%3D%3D</vt:lpwstr>
      </vt:variant>
      <vt:variant>
        <vt:lpwstr/>
      </vt:variant>
      <vt:variant>
        <vt:i4>5898244</vt:i4>
      </vt:variant>
      <vt:variant>
        <vt:i4>543</vt:i4>
      </vt:variant>
      <vt:variant>
        <vt:i4>0</vt:i4>
      </vt:variant>
      <vt:variant>
        <vt:i4>5</vt:i4>
      </vt:variant>
      <vt:variant>
        <vt:lpwstr>https://www.melbourneit.com.au/cc/maintenance/displaydetails?domainname=familyrelationshipcentres.net.au&amp;action=auth&amp;domainspace=net.au&amp;encrypted=true&amp;registrykey=4sFt4Jhxe4x8bZCiVw0Y%2BQ%3D%3D</vt:lpwstr>
      </vt:variant>
      <vt:variant>
        <vt:lpwstr/>
      </vt:variant>
      <vt:variant>
        <vt:i4>4849729</vt:i4>
      </vt:variant>
      <vt:variant>
        <vt:i4>540</vt:i4>
      </vt:variant>
      <vt:variant>
        <vt:i4>0</vt:i4>
      </vt:variant>
      <vt:variant>
        <vt:i4>5</vt:i4>
      </vt:variant>
      <vt:variant>
        <vt:lpwstr>https://www.melbourneit.com.au/cc/maintenance/displaydetails?domainname=familyrelationshipcentres.net&amp;action=auth&amp;domainspace=net&amp;encrypted=true&amp;registrykey=o8bcEM2GqwSRHzO6Qhr2hw%3D%3D</vt:lpwstr>
      </vt:variant>
      <vt:variant>
        <vt:lpwstr/>
      </vt:variant>
      <vt:variant>
        <vt:i4>3538978</vt:i4>
      </vt:variant>
      <vt:variant>
        <vt:i4>537</vt:i4>
      </vt:variant>
      <vt:variant>
        <vt:i4>0</vt:i4>
      </vt:variant>
      <vt:variant>
        <vt:i4>5</vt:i4>
      </vt:variant>
      <vt:variant>
        <vt:lpwstr>https://www.melbourneit.com.au/cc/maintenance/displaydetails?domainname=familyrelationshipcentres.com.au&amp;action=auth&amp;domainspace=com.au&amp;encrypted=true&amp;registrykey=ePjIrNbPv2dxWqTnC8NdBQ%3D%3D</vt:lpwstr>
      </vt:variant>
      <vt:variant>
        <vt:lpwstr/>
      </vt:variant>
      <vt:variant>
        <vt:i4>983133</vt:i4>
      </vt:variant>
      <vt:variant>
        <vt:i4>534</vt:i4>
      </vt:variant>
      <vt:variant>
        <vt:i4>0</vt:i4>
      </vt:variant>
      <vt:variant>
        <vt:i4>5</vt:i4>
      </vt:variant>
      <vt:variant>
        <vt:lpwstr>https://www.melbourneit.com.au/cc/maintenance/displaydetails?domainname=familyrelationshipcentres.com&amp;action=auth&amp;domainspace=com&amp;encrypted=true&amp;registrykey=QA4ICRgnZURIpf8FIGA1xw%3D%3D</vt:lpwstr>
      </vt:variant>
      <vt:variant>
        <vt:lpwstr/>
      </vt:variant>
      <vt:variant>
        <vt:i4>5046350</vt:i4>
      </vt:variant>
      <vt:variant>
        <vt:i4>531</vt:i4>
      </vt:variant>
      <vt:variant>
        <vt:i4>0</vt:i4>
      </vt:variant>
      <vt:variant>
        <vt:i4>5</vt:i4>
      </vt:variant>
      <vt:variant>
        <vt:lpwstr>https://www.melbourneit.com.au/cc/maintenance/displaydetails?domainname=familyrelationshipcentre.org.au&amp;action=auth&amp;domainspace=org.au&amp;encrypted=true&amp;registrykey=VPagWi55jr%2BkPHaD88CLcw%3D%3D</vt:lpwstr>
      </vt:variant>
      <vt:variant>
        <vt:lpwstr/>
      </vt:variant>
      <vt:variant>
        <vt:i4>786509</vt:i4>
      </vt:variant>
      <vt:variant>
        <vt:i4>528</vt:i4>
      </vt:variant>
      <vt:variant>
        <vt:i4>0</vt:i4>
      </vt:variant>
      <vt:variant>
        <vt:i4>5</vt:i4>
      </vt:variant>
      <vt:variant>
        <vt:lpwstr>https://www.melbourneit.com.au/cc/maintenance/displaydetails?domainname=familyrelationshipcentre.org&amp;action=auth&amp;domainspace=org&amp;encrypted=true&amp;registrykey=6rdPBV1vHC%2F5nYVExwiT%2Fw%3D%3D</vt:lpwstr>
      </vt:variant>
      <vt:variant>
        <vt:lpwstr/>
      </vt:variant>
      <vt:variant>
        <vt:i4>1507403</vt:i4>
      </vt:variant>
      <vt:variant>
        <vt:i4>525</vt:i4>
      </vt:variant>
      <vt:variant>
        <vt:i4>0</vt:i4>
      </vt:variant>
      <vt:variant>
        <vt:i4>5</vt:i4>
      </vt:variant>
      <vt:variant>
        <vt:lpwstr>https://www.melbourneit.com.au/cc/maintenance/displaydetails?domainname=familyrelationshipcentre.net.au&amp;action=auth&amp;domainspace=net.au&amp;encrypted=true&amp;registrykey=pQ2jQVQWZF5pM8ubAE%2BPBA%3D%3D</vt:lpwstr>
      </vt:variant>
      <vt:variant>
        <vt:lpwstr/>
      </vt:variant>
      <vt:variant>
        <vt:i4>3407904</vt:i4>
      </vt:variant>
      <vt:variant>
        <vt:i4>522</vt:i4>
      </vt:variant>
      <vt:variant>
        <vt:i4>0</vt:i4>
      </vt:variant>
      <vt:variant>
        <vt:i4>5</vt:i4>
      </vt:variant>
      <vt:variant>
        <vt:lpwstr>https://www.melbourneit.com.au/cc/maintenance/displaydetails?domainname=familyrelationshipcentre.net&amp;action=auth&amp;domainspace=net&amp;encrypted=true&amp;registrykey=6Mmz%2Br4IPXN26CzAzOWzzg%3D%3D</vt:lpwstr>
      </vt:variant>
      <vt:variant>
        <vt:lpwstr/>
      </vt:variant>
      <vt:variant>
        <vt:i4>7143524</vt:i4>
      </vt:variant>
      <vt:variant>
        <vt:i4>519</vt:i4>
      </vt:variant>
      <vt:variant>
        <vt:i4>0</vt:i4>
      </vt:variant>
      <vt:variant>
        <vt:i4>5</vt:i4>
      </vt:variant>
      <vt:variant>
        <vt:lpwstr>https://www.melbourneit.com.au/cc/maintenance/displaydetails?domainname=familyrelationshipcentre.com.au&amp;action=auth&amp;domainspace=com.au&amp;encrypted=true&amp;registrykey=1EFhClBscO6TXsmjc3g6RA%3D%3D</vt:lpwstr>
      </vt:variant>
      <vt:variant>
        <vt:lpwstr/>
      </vt:variant>
      <vt:variant>
        <vt:i4>6225985</vt:i4>
      </vt:variant>
      <vt:variant>
        <vt:i4>516</vt:i4>
      </vt:variant>
      <vt:variant>
        <vt:i4>0</vt:i4>
      </vt:variant>
      <vt:variant>
        <vt:i4>5</vt:i4>
      </vt:variant>
      <vt:variant>
        <vt:lpwstr>https://www.melbourneit.com.au/cc/maintenance/displaydetails?domainname=familyrelationshipcentre.com&amp;action=auth&amp;domainspace=com&amp;encrypted=true&amp;registrykey=sDN5qDyJS8OXXmm0M9ZegQ%3D%3D</vt:lpwstr>
      </vt:variant>
      <vt:variant>
        <vt:lpwstr/>
      </vt:variant>
      <vt:variant>
        <vt:i4>2687098</vt:i4>
      </vt:variant>
      <vt:variant>
        <vt:i4>513</vt:i4>
      </vt:variant>
      <vt:variant>
        <vt:i4>0</vt:i4>
      </vt:variant>
      <vt:variant>
        <vt:i4>5</vt:i4>
      </vt:variant>
      <vt:variant>
        <vt:lpwstr>https://www.melbourneit.com.au/cc/maintenance/displaydetails?domainname=familyrelationshipadviceline.org.au&amp;action=auth&amp;domainspace=org.au&amp;encrypted=true&amp;registrykey=GGOagtAlR9SokpaYjuhNkA%3D%3D</vt:lpwstr>
      </vt:variant>
      <vt:variant>
        <vt:lpwstr/>
      </vt:variant>
      <vt:variant>
        <vt:i4>3014783</vt:i4>
      </vt:variant>
      <vt:variant>
        <vt:i4>510</vt:i4>
      </vt:variant>
      <vt:variant>
        <vt:i4>0</vt:i4>
      </vt:variant>
      <vt:variant>
        <vt:i4>5</vt:i4>
      </vt:variant>
      <vt:variant>
        <vt:lpwstr>https://www.melbourneit.com.au/cc/maintenance/displaydetails?domainname=familyrelationshipadviceline.org&amp;action=auth&amp;domainspace=org&amp;encrypted=true&amp;registrykey=p%2Bi08MNBXGdnWRqcG8N15g%3D%3D</vt:lpwstr>
      </vt:variant>
      <vt:variant>
        <vt:lpwstr/>
      </vt:variant>
      <vt:variant>
        <vt:i4>2424946</vt:i4>
      </vt:variant>
      <vt:variant>
        <vt:i4>507</vt:i4>
      </vt:variant>
      <vt:variant>
        <vt:i4>0</vt:i4>
      </vt:variant>
      <vt:variant>
        <vt:i4>5</vt:i4>
      </vt:variant>
      <vt:variant>
        <vt:lpwstr>https://www.melbourneit.com.au/cc/maintenance/displaydetails?domainname=familyrelationshipadviceline.net.au&amp;action=auth&amp;domainspace=net.au&amp;encrypted=true&amp;registrykey=7fzQSDI0E5bk7SlyM6wbpQ%3D%3D</vt:lpwstr>
      </vt:variant>
      <vt:variant>
        <vt:lpwstr/>
      </vt:variant>
      <vt:variant>
        <vt:i4>786436</vt:i4>
      </vt:variant>
      <vt:variant>
        <vt:i4>504</vt:i4>
      </vt:variant>
      <vt:variant>
        <vt:i4>0</vt:i4>
      </vt:variant>
      <vt:variant>
        <vt:i4>5</vt:i4>
      </vt:variant>
      <vt:variant>
        <vt:lpwstr>https://www.melbourneit.com.au/cc/maintenance/displaydetails?domainname=familyrelationshipadviceline.net&amp;action=auth&amp;domainspace=net&amp;encrypted=true&amp;registrykey=KFGAaxa7iB8de9x6AjfVGQ%3D%3D</vt:lpwstr>
      </vt:variant>
      <vt:variant>
        <vt:lpwstr/>
      </vt:variant>
      <vt:variant>
        <vt:i4>4259871</vt:i4>
      </vt:variant>
      <vt:variant>
        <vt:i4>501</vt:i4>
      </vt:variant>
      <vt:variant>
        <vt:i4>0</vt:i4>
      </vt:variant>
      <vt:variant>
        <vt:i4>5</vt:i4>
      </vt:variant>
      <vt:variant>
        <vt:lpwstr>https://www.melbourneit.com.au/cc/maintenance/displaydetails?domainname=familyrelationshipadviceline.com.au&amp;action=auth&amp;domainspace=com.au&amp;encrypted=true&amp;registrykey=rEPdZgUTNv84%2BoGlH9UQtA%3D%3D</vt:lpwstr>
      </vt:variant>
      <vt:variant>
        <vt:lpwstr/>
      </vt:variant>
      <vt:variant>
        <vt:i4>7995448</vt:i4>
      </vt:variant>
      <vt:variant>
        <vt:i4>498</vt:i4>
      </vt:variant>
      <vt:variant>
        <vt:i4>0</vt:i4>
      </vt:variant>
      <vt:variant>
        <vt:i4>5</vt:i4>
      </vt:variant>
      <vt:variant>
        <vt:lpwstr>https://www.melbourneit.com.au/cc/maintenance/displaydetails?domainname=familyrelationshipadviceline.com&amp;action=auth&amp;domainspace=com&amp;encrypted=true&amp;registrykey=Uke0aXRUSOxet1xIuLg%2F8Q%3D%3D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Regulations 1984</dc:title>
  <dc:subject/>
  <dc:creator/>
  <cp:keywords/>
  <dc:description/>
  <cp:lastModifiedBy/>
  <cp:revision>1</cp:revision>
  <cp:lastPrinted>2013-05-13T23:33:00Z</cp:lastPrinted>
  <dcterms:created xsi:type="dcterms:W3CDTF">2022-10-17T03:48:00Z</dcterms:created>
  <dcterms:modified xsi:type="dcterms:W3CDTF">2022-10-17T03:48:00Z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Family Law Regulations 1984</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hangedTitle">
    <vt:lpwstr/>
  </property>
  <property fmtid="{D5CDD505-2E9C-101B-9397-08002B2CF9AE}" pid="14" name="DoNotAsk">
    <vt:lpwstr>0</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70</vt:lpwstr>
  </property>
  <property fmtid="{D5CDD505-2E9C-101B-9397-08002B2CF9AE}" pid="19" name="StartDate">
    <vt:lpwstr>7 October 2022</vt:lpwstr>
  </property>
  <property fmtid="{D5CDD505-2E9C-101B-9397-08002B2CF9AE}" pid="20" name="PreparedDate">
    <vt:filetime>2015-09-14T14:00:00Z</vt:filetime>
  </property>
  <property fmtid="{D5CDD505-2E9C-101B-9397-08002B2CF9AE}" pid="21" name="RegisteredDate">
    <vt:lpwstr>17 October 2022</vt:lpwstr>
  </property>
  <property fmtid="{D5CDD505-2E9C-101B-9397-08002B2CF9AE}" pid="22" name="IncludesUpTo">
    <vt:lpwstr>Act No. 42, 2022</vt:lpwstr>
  </property>
</Properties>
</file>