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D94" w:rsidRPr="007B0BC0" w:rsidRDefault="00A52D94" w:rsidP="004B1421">
      <w:pPr>
        <w:rPr>
          <w:sz w:val="28"/>
        </w:rPr>
      </w:pPr>
      <w:bookmarkStart w:id="0" w:name="_GoBack"/>
      <w:bookmarkEnd w:id="0"/>
      <w:r w:rsidRPr="007B0BC0">
        <w:rPr>
          <w:noProof/>
          <w:lang w:eastAsia="en-AU"/>
        </w:rPr>
        <w:drawing>
          <wp:inline distT="0" distB="0" distL="0" distR="0" wp14:anchorId="5DD6380D" wp14:editId="7E31339E">
            <wp:extent cx="1419225" cy="1104900"/>
            <wp:effectExtent l="0" t="0" r="9525" b="0"/>
            <wp:docPr id="13" name="Picture 1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A52D94" w:rsidRPr="007B0BC0" w:rsidRDefault="00A52D94" w:rsidP="004B1421">
      <w:pPr>
        <w:pStyle w:val="ShortT"/>
        <w:spacing w:before="240"/>
      </w:pPr>
      <w:r w:rsidRPr="007B0BC0">
        <w:t>Customs Regulations</w:t>
      </w:r>
      <w:r w:rsidR="007B0BC0">
        <w:t> </w:t>
      </w:r>
      <w:r w:rsidRPr="007B0BC0">
        <w:t>1926</w:t>
      </w:r>
    </w:p>
    <w:p w:rsidR="00A52D94" w:rsidRPr="007B0BC0" w:rsidRDefault="00A52D94" w:rsidP="004B1421">
      <w:pPr>
        <w:pStyle w:val="CompiledActNo"/>
        <w:spacing w:before="240"/>
      </w:pPr>
      <w:r w:rsidRPr="007B0BC0">
        <w:t>Statutory Rules</w:t>
      </w:r>
      <w:r w:rsidR="00F928DA" w:rsidRPr="007B0BC0">
        <w:t xml:space="preserve"> </w:t>
      </w:r>
      <w:r w:rsidRPr="007B0BC0">
        <w:t>No.</w:t>
      </w:r>
      <w:r w:rsidR="007B0BC0">
        <w:t> </w:t>
      </w:r>
      <w:r w:rsidRPr="007B0BC0">
        <w:t>203</w:t>
      </w:r>
      <w:r w:rsidR="00F928DA" w:rsidRPr="007B0BC0">
        <w:t>, 1926</w:t>
      </w:r>
      <w:r w:rsidRPr="007B0BC0">
        <w:t xml:space="preserve"> as amended </w:t>
      </w:r>
    </w:p>
    <w:p w:rsidR="006C6C5B" w:rsidRPr="007B0BC0" w:rsidRDefault="006C6C5B" w:rsidP="006C6C5B">
      <w:pPr>
        <w:spacing w:before="240"/>
        <w:rPr>
          <w:sz w:val="24"/>
          <w:szCs w:val="24"/>
          <w:lang w:eastAsia="en-AU"/>
        </w:rPr>
      </w:pPr>
      <w:r w:rsidRPr="007B0BC0">
        <w:rPr>
          <w:sz w:val="24"/>
          <w:szCs w:val="24"/>
          <w:lang w:eastAsia="en-AU"/>
        </w:rPr>
        <w:t>made under the</w:t>
      </w:r>
    </w:p>
    <w:p w:rsidR="006C6C5B" w:rsidRPr="007B0BC0" w:rsidRDefault="006C6C5B" w:rsidP="006C6C5B">
      <w:pPr>
        <w:spacing w:before="240"/>
        <w:rPr>
          <w:i/>
          <w:sz w:val="24"/>
          <w:szCs w:val="24"/>
          <w:lang w:eastAsia="en-AU"/>
        </w:rPr>
      </w:pPr>
      <w:r w:rsidRPr="007B0BC0">
        <w:rPr>
          <w:i/>
          <w:sz w:val="24"/>
          <w:szCs w:val="24"/>
          <w:lang w:eastAsia="en-AU"/>
        </w:rPr>
        <w:t>Customs Act 1901</w:t>
      </w:r>
    </w:p>
    <w:p w:rsidR="00A52D94" w:rsidRPr="007B0BC0" w:rsidRDefault="00A52D94" w:rsidP="004B1421">
      <w:pPr>
        <w:spacing w:before="1000"/>
        <w:rPr>
          <w:rFonts w:cs="Arial"/>
          <w:sz w:val="24"/>
        </w:rPr>
      </w:pPr>
      <w:r w:rsidRPr="007B0BC0">
        <w:rPr>
          <w:rFonts w:cs="Arial"/>
          <w:b/>
          <w:sz w:val="24"/>
        </w:rPr>
        <w:t xml:space="preserve">Compilation start date: </w:t>
      </w:r>
      <w:r w:rsidRPr="007B0BC0">
        <w:rPr>
          <w:rFonts w:cs="Arial"/>
          <w:b/>
          <w:sz w:val="24"/>
        </w:rPr>
        <w:tab/>
      </w:r>
      <w:r w:rsidRPr="007B0BC0">
        <w:rPr>
          <w:rFonts w:cs="Arial"/>
          <w:b/>
          <w:sz w:val="24"/>
        </w:rPr>
        <w:tab/>
      </w:r>
      <w:r w:rsidR="00410832">
        <w:rPr>
          <w:rFonts w:cs="Arial"/>
          <w:sz w:val="24"/>
        </w:rPr>
        <w:t>7 August</w:t>
      </w:r>
      <w:r w:rsidR="006C6C5B" w:rsidRPr="007B0BC0">
        <w:rPr>
          <w:rFonts w:cs="Arial"/>
          <w:sz w:val="24"/>
        </w:rPr>
        <w:t xml:space="preserve"> 2013</w:t>
      </w:r>
    </w:p>
    <w:p w:rsidR="00A52D94" w:rsidRPr="007B0BC0" w:rsidRDefault="00A52D94" w:rsidP="004B1421">
      <w:pPr>
        <w:spacing w:before="240"/>
        <w:rPr>
          <w:rFonts w:cs="Arial"/>
          <w:sz w:val="24"/>
        </w:rPr>
      </w:pPr>
      <w:r w:rsidRPr="007B0BC0">
        <w:rPr>
          <w:rFonts w:cs="Arial"/>
          <w:b/>
          <w:sz w:val="24"/>
        </w:rPr>
        <w:t>Includes amendments up to:</w:t>
      </w:r>
      <w:r w:rsidRPr="007B0BC0">
        <w:rPr>
          <w:rFonts w:cs="Arial"/>
          <w:b/>
          <w:sz w:val="24"/>
        </w:rPr>
        <w:tab/>
      </w:r>
      <w:r w:rsidRPr="007B0BC0">
        <w:rPr>
          <w:rFonts w:cs="Arial"/>
          <w:sz w:val="24"/>
        </w:rPr>
        <w:t>SLI No.</w:t>
      </w:r>
      <w:r w:rsidR="007B0BC0">
        <w:rPr>
          <w:rFonts w:cs="Arial"/>
          <w:sz w:val="24"/>
        </w:rPr>
        <w:t> </w:t>
      </w:r>
      <w:r w:rsidR="00410832">
        <w:rPr>
          <w:rFonts w:cs="Arial"/>
          <w:sz w:val="24"/>
        </w:rPr>
        <w:t>209</w:t>
      </w:r>
      <w:r w:rsidR="00F928DA" w:rsidRPr="007B0BC0">
        <w:rPr>
          <w:rFonts w:cs="Arial"/>
          <w:sz w:val="24"/>
        </w:rPr>
        <w:t>, 2013</w:t>
      </w:r>
    </w:p>
    <w:p w:rsidR="00416FE5" w:rsidRPr="007B0BC0" w:rsidRDefault="00416FE5" w:rsidP="00416FE5">
      <w:pPr>
        <w:pageBreakBefore/>
        <w:rPr>
          <w:rFonts w:cs="Arial"/>
          <w:b/>
          <w:sz w:val="32"/>
          <w:szCs w:val="32"/>
        </w:rPr>
      </w:pPr>
      <w:r w:rsidRPr="007B0BC0">
        <w:rPr>
          <w:rFonts w:cs="Arial"/>
          <w:b/>
          <w:sz w:val="32"/>
          <w:szCs w:val="32"/>
        </w:rPr>
        <w:lastRenderedPageBreak/>
        <w:t>About this compilation</w:t>
      </w:r>
    </w:p>
    <w:p w:rsidR="00117976" w:rsidRPr="00BC57F4" w:rsidRDefault="00117976" w:rsidP="00EC420A">
      <w:pPr>
        <w:spacing w:before="240"/>
        <w:rPr>
          <w:rFonts w:cs="Arial"/>
        </w:rPr>
      </w:pPr>
      <w:r w:rsidRPr="00BC57F4">
        <w:rPr>
          <w:rFonts w:cs="Arial"/>
          <w:b/>
          <w:szCs w:val="22"/>
        </w:rPr>
        <w:t>This compilation</w:t>
      </w:r>
    </w:p>
    <w:p w:rsidR="00117976" w:rsidRPr="00BC57F4" w:rsidRDefault="00117976" w:rsidP="00EC420A">
      <w:pPr>
        <w:spacing w:before="120" w:after="120"/>
        <w:rPr>
          <w:rFonts w:cs="Arial"/>
          <w:szCs w:val="22"/>
        </w:rPr>
      </w:pPr>
      <w:r w:rsidRPr="00BC57F4">
        <w:rPr>
          <w:rFonts w:cs="Arial"/>
          <w:szCs w:val="22"/>
        </w:rPr>
        <w:t xml:space="preserve">This is a compilation of the </w:t>
      </w:r>
      <w:r w:rsidRPr="00BC57F4">
        <w:rPr>
          <w:rFonts w:cs="Arial"/>
          <w:i/>
          <w:szCs w:val="22"/>
        </w:rPr>
        <w:fldChar w:fldCharType="begin"/>
      </w:r>
      <w:r w:rsidRPr="00BC57F4">
        <w:rPr>
          <w:rFonts w:cs="Arial"/>
          <w:i/>
          <w:szCs w:val="22"/>
        </w:rPr>
        <w:instrText xml:space="preserve"> STYLEREF  ShortT </w:instrText>
      </w:r>
      <w:r w:rsidRPr="00BC57F4">
        <w:rPr>
          <w:rFonts w:cs="Arial"/>
          <w:i/>
          <w:szCs w:val="22"/>
        </w:rPr>
        <w:fldChar w:fldCharType="separate"/>
      </w:r>
      <w:r w:rsidR="00696AE6">
        <w:rPr>
          <w:rFonts w:cs="Arial"/>
          <w:i/>
          <w:noProof/>
          <w:szCs w:val="22"/>
        </w:rPr>
        <w:t>Customs Regulations 1926</w:t>
      </w:r>
      <w:r w:rsidRPr="00BC57F4">
        <w:rPr>
          <w:rFonts w:cs="Arial"/>
          <w:i/>
          <w:szCs w:val="22"/>
        </w:rPr>
        <w:fldChar w:fldCharType="end"/>
      </w:r>
      <w:r w:rsidRPr="00BC57F4">
        <w:rPr>
          <w:rFonts w:cs="Arial"/>
          <w:szCs w:val="22"/>
        </w:rPr>
        <w:t xml:space="preserve"> as in force on </w:t>
      </w:r>
      <w:r w:rsidR="004913BB">
        <w:rPr>
          <w:rFonts w:cs="Arial"/>
          <w:szCs w:val="22"/>
        </w:rPr>
        <w:t>7</w:t>
      </w:r>
      <w:r w:rsidR="00410832">
        <w:rPr>
          <w:rFonts w:cs="Arial"/>
          <w:szCs w:val="22"/>
        </w:rPr>
        <w:t xml:space="preserve"> August</w:t>
      </w:r>
      <w:r>
        <w:rPr>
          <w:rFonts w:cs="Arial"/>
          <w:szCs w:val="22"/>
        </w:rPr>
        <w:t xml:space="preserve"> 2013</w:t>
      </w:r>
      <w:r w:rsidRPr="00BC57F4">
        <w:rPr>
          <w:rFonts w:cs="Arial"/>
          <w:szCs w:val="22"/>
        </w:rPr>
        <w:t xml:space="preserve">. It includes any commenced amendment affecting the </w:t>
      </w:r>
      <w:r w:rsidR="0021793C">
        <w:rPr>
          <w:rFonts w:cs="Arial"/>
          <w:szCs w:val="22"/>
        </w:rPr>
        <w:t>legislation</w:t>
      </w:r>
      <w:r w:rsidRPr="00BC57F4">
        <w:rPr>
          <w:rFonts w:cs="Arial"/>
          <w:szCs w:val="22"/>
        </w:rPr>
        <w:t xml:space="preserve"> to that date.</w:t>
      </w:r>
    </w:p>
    <w:p w:rsidR="00117976" w:rsidRPr="00BC57F4" w:rsidRDefault="00117976" w:rsidP="00EC420A">
      <w:pPr>
        <w:spacing w:after="120"/>
        <w:rPr>
          <w:rFonts w:cs="Arial"/>
          <w:szCs w:val="22"/>
        </w:rPr>
      </w:pPr>
      <w:r w:rsidRPr="00BC57F4">
        <w:rPr>
          <w:rFonts w:cs="Arial"/>
          <w:szCs w:val="22"/>
        </w:rPr>
        <w:t xml:space="preserve">This compilation was prepared on </w:t>
      </w:r>
      <w:r w:rsidR="00410832">
        <w:rPr>
          <w:rFonts w:cs="Arial"/>
          <w:szCs w:val="22"/>
        </w:rPr>
        <w:t xml:space="preserve">20 </w:t>
      </w:r>
      <w:r w:rsidR="003B4508">
        <w:rPr>
          <w:rFonts w:cs="Arial"/>
          <w:szCs w:val="22"/>
        </w:rPr>
        <w:t>September</w:t>
      </w:r>
      <w:r>
        <w:rPr>
          <w:rFonts w:cs="Arial"/>
          <w:szCs w:val="22"/>
        </w:rPr>
        <w:t xml:space="preserve"> 2013</w:t>
      </w:r>
      <w:r w:rsidRPr="00BC57F4">
        <w:rPr>
          <w:rFonts w:cs="Arial"/>
          <w:szCs w:val="22"/>
        </w:rPr>
        <w:t>.</w:t>
      </w:r>
    </w:p>
    <w:p w:rsidR="00117976" w:rsidRPr="00BC57F4" w:rsidRDefault="00117976" w:rsidP="00EC420A">
      <w:pPr>
        <w:spacing w:after="120"/>
        <w:rPr>
          <w:rFonts w:cs="Arial"/>
          <w:szCs w:val="22"/>
        </w:rPr>
      </w:pPr>
      <w:r w:rsidRPr="00BC57F4">
        <w:rPr>
          <w:rFonts w:cs="Arial"/>
          <w:szCs w:val="22"/>
        </w:rPr>
        <w:t xml:space="preserve">The notes at the end of this compilation (the </w:t>
      </w:r>
      <w:r w:rsidRPr="00BC57F4">
        <w:rPr>
          <w:rFonts w:cs="Arial"/>
          <w:b/>
          <w:i/>
          <w:szCs w:val="22"/>
        </w:rPr>
        <w:t>endnotes</w:t>
      </w:r>
      <w:r w:rsidRPr="00BC57F4">
        <w:rPr>
          <w:rFonts w:cs="Arial"/>
          <w:szCs w:val="22"/>
        </w:rPr>
        <w:t>) include information about amending laws and the amendment history of each amended provision.</w:t>
      </w:r>
    </w:p>
    <w:p w:rsidR="00117976" w:rsidRPr="00BC57F4" w:rsidRDefault="00117976" w:rsidP="00EC420A">
      <w:pPr>
        <w:tabs>
          <w:tab w:val="left" w:pos="5640"/>
        </w:tabs>
        <w:spacing w:before="120" w:after="120"/>
        <w:rPr>
          <w:rFonts w:cs="Arial"/>
          <w:b/>
          <w:szCs w:val="22"/>
        </w:rPr>
      </w:pPr>
      <w:r w:rsidRPr="00BC57F4">
        <w:rPr>
          <w:rFonts w:cs="Arial"/>
          <w:b/>
          <w:szCs w:val="22"/>
        </w:rPr>
        <w:t>Uncommenced amendments</w:t>
      </w:r>
    </w:p>
    <w:p w:rsidR="00117976" w:rsidRPr="00BC57F4" w:rsidRDefault="00117976" w:rsidP="00EC420A">
      <w:pPr>
        <w:spacing w:after="120"/>
        <w:rPr>
          <w:rFonts w:cs="Arial"/>
          <w:szCs w:val="22"/>
        </w:rPr>
      </w:pPr>
      <w:r w:rsidRPr="00BC57F4">
        <w:rPr>
          <w:rFonts w:cs="Arial"/>
          <w:szCs w:val="22"/>
        </w:rPr>
        <w:t>The effect of uncommenced amendments is not reflected in the text of the compiled law but the text of the amendments is included in the endnotes.</w:t>
      </w:r>
    </w:p>
    <w:p w:rsidR="00117976" w:rsidRPr="00BC57F4" w:rsidRDefault="00117976" w:rsidP="00EC420A">
      <w:pPr>
        <w:spacing w:before="120" w:after="120"/>
        <w:rPr>
          <w:rFonts w:cs="Arial"/>
          <w:b/>
          <w:szCs w:val="22"/>
        </w:rPr>
      </w:pPr>
      <w:r w:rsidRPr="00BC57F4">
        <w:rPr>
          <w:rFonts w:cs="Arial"/>
          <w:b/>
          <w:szCs w:val="22"/>
        </w:rPr>
        <w:t>Application, saving and transitional provisions for provisions and amendments</w:t>
      </w:r>
    </w:p>
    <w:p w:rsidR="00117976" w:rsidRPr="00BC57F4" w:rsidRDefault="00117976" w:rsidP="00EC420A">
      <w:pPr>
        <w:spacing w:after="120"/>
        <w:rPr>
          <w:rFonts w:cs="Arial"/>
          <w:szCs w:val="22"/>
        </w:rPr>
      </w:pPr>
      <w:r w:rsidRPr="00BC57F4">
        <w:rPr>
          <w:rFonts w:cs="Arial"/>
          <w:szCs w:val="22"/>
        </w:rPr>
        <w:t>If the operation of a provision or amendment is affected by an application, saving or transitional provision that is not included in this compilation, details are included in the endnotes.</w:t>
      </w:r>
    </w:p>
    <w:p w:rsidR="00117976" w:rsidRPr="00BC57F4" w:rsidRDefault="00117976" w:rsidP="00EC420A">
      <w:pPr>
        <w:spacing w:before="120" w:after="120"/>
        <w:rPr>
          <w:rFonts w:cs="Arial"/>
          <w:b/>
          <w:szCs w:val="22"/>
        </w:rPr>
      </w:pPr>
      <w:r w:rsidRPr="00BC57F4">
        <w:rPr>
          <w:rFonts w:cs="Arial"/>
          <w:b/>
          <w:szCs w:val="22"/>
        </w:rPr>
        <w:t>Modifications</w:t>
      </w:r>
    </w:p>
    <w:p w:rsidR="00117976" w:rsidRPr="00BC57F4" w:rsidRDefault="00117976" w:rsidP="00EC420A">
      <w:pPr>
        <w:spacing w:after="120"/>
        <w:rPr>
          <w:rFonts w:cs="Arial"/>
          <w:szCs w:val="22"/>
        </w:rPr>
      </w:pPr>
      <w:r w:rsidRPr="00BC57F4">
        <w:rPr>
          <w:rFonts w:cs="Arial"/>
          <w:szCs w:val="22"/>
        </w:rPr>
        <w:t xml:space="preserve">If a provision of the compiled law is affected by a modification that is in force, details are included in the endnotes. </w:t>
      </w:r>
    </w:p>
    <w:p w:rsidR="00117976" w:rsidRPr="00BC57F4" w:rsidRDefault="00117976" w:rsidP="00EC420A">
      <w:pPr>
        <w:spacing w:before="80" w:after="120"/>
        <w:rPr>
          <w:rFonts w:cs="Arial"/>
          <w:b/>
          <w:szCs w:val="22"/>
        </w:rPr>
      </w:pPr>
      <w:r w:rsidRPr="00BC57F4">
        <w:rPr>
          <w:rFonts w:cs="Arial"/>
          <w:b/>
          <w:szCs w:val="22"/>
        </w:rPr>
        <w:t>Provisions ceasing to have effect</w:t>
      </w:r>
    </w:p>
    <w:p w:rsidR="00117976" w:rsidRPr="00BC57F4" w:rsidRDefault="00117976" w:rsidP="00EC420A">
      <w:pPr>
        <w:spacing w:after="120"/>
        <w:rPr>
          <w:rFonts w:cs="Arial"/>
        </w:rPr>
      </w:pPr>
      <w:r w:rsidRPr="00BC57F4">
        <w:rPr>
          <w:rFonts w:cs="Arial"/>
          <w:szCs w:val="22"/>
        </w:rPr>
        <w:t>If a provision of the compiled law has expired or otherwise ceased to have effect in accordance with a provision of the law, details are included in the endnotes.</w:t>
      </w:r>
    </w:p>
    <w:p w:rsidR="000E0505" w:rsidRPr="007B0BC0" w:rsidRDefault="000E0505" w:rsidP="000E0505">
      <w:pPr>
        <w:pStyle w:val="Header"/>
        <w:tabs>
          <w:tab w:val="clear" w:pos="4150"/>
          <w:tab w:val="clear" w:pos="8307"/>
        </w:tabs>
      </w:pPr>
      <w:r w:rsidRPr="007B0BC0">
        <w:rPr>
          <w:rStyle w:val="CharChapNo"/>
        </w:rPr>
        <w:t xml:space="preserve"> </w:t>
      </w:r>
      <w:r w:rsidRPr="007B0BC0">
        <w:rPr>
          <w:rStyle w:val="CharChapText"/>
        </w:rPr>
        <w:t xml:space="preserve"> </w:t>
      </w:r>
    </w:p>
    <w:p w:rsidR="000E0505" w:rsidRPr="007B0BC0" w:rsidRDefault="000E0505" w:rsidP="000E0505">
      <w:pPr>
        <w:pStyle w:val="Header"/>
        <w:tabs>
          <w:tab w:val="clear" w:pos="4150"/>
          <w:tab w:val="clear" w:pos="8307"/>
        </w:tabs>
      </w:pPr>
      <w:r w:rsidRPr="007B0BC0">
        <w:rPr>
          <w:rStyle w:val="CharPartNo"/>
        </w:rPr>
        <w:t xml:space="preserve"> </w:t>
      </w:r>
      <w:r w:rsidRPr="007B0BC0">
        <w:rPr>
          <w:rStyle w:val="CharPartText"/>
        </w:rPr>
        <w:t xml:space="preserve"> </w:t>
      </w:r>
    </w:p>
    <w:p w:rsidR="000E0505" w:rsidRPr="007B0BC0" w:rsidRDefault="000E0505" w:rsidP="000E0505">
      <w:pPr>
        <w:pStyle w:val="Header"/>
        <w:tabs>
          <w:tab w:val="clear" w:pos="4150"/>
          <w:tab w:val="clear" w:pos="8307"/>
        </w:tabs>
      </w:pPr>
      <w:r w:rsidRPr="007B0BC0">
        <w:rPr>
          <w:rStyle w:val="CharDivNo"/>
        </w:rPr>
        <w:t xml:space="preserve"> </w:t>
      </w:r>
      <w:r w:rsidRPr="007B0BC0">
        <w:rPr>
          <w:rStyle w:val="CharDivText"/>
        </w:rPr>
        <w:t xml:space="preserve"> </w:t>
      </w:r>
    </w:p>
    <w:p w:rsidR="00A52D94" w:rsidRPr="007B0BC0" w:rsidRDefault="00A52D94" w:rsidP="00D50DC0">
      <w:pPr>
        <w:pStyle w:val="Header"/>
        <w:tabs>
          <w:tab w:val="clear" w:pos="4150"/>
          <w:tab w:val="clear" w:pos="8307"/>
        </w:tabs>
        <w:sectPr w:rsidR="00A52D94" w:rsidRPr="007B0BC0" w:rsidSect="00D05D2D">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3" w:left="2410" w:header="720" w:footer="3355" w:gutter="0"/>
          <w:cols w:space="708"/>
          <w:titlePg/>
          <w:docGrid w:linePitch="360"/>
        </w:sectPr>
      </w:pPr>
    </w:p>
    <w:p w:rsidR="007B0BC0" w:rsidRDefault="007B0BC0" w:rsidP="007B0BC0">
      <w:pPr>
        <w:rPr>
          <w:sz w:val="36"/>
        </w:rPr>
      </w:pPr>
      <w:r w:rsidRPr="00855784">
        <w:rPr>
          <w:sz w:val="36"/>
        </w:rPr>
        <w:lastRenderedPageBreak/>
        <w:t>Contents</w:t>
      </w:r>
    </w:p>
    <w:p w:rsidR="004913BB" w:rsidRDefault="007B0BC0">
      <w:pPr>
        <w:pStyle w:val="TOC5"/>
        <w:rPr>
          <w:rFonts w:asciiTheme="minorHAnsi" w:eastAsiaTheme="minorEastAsia" w:hAnsiTheme="minorHAnsi" w:cstheme="minorBidi"/>
          <w:noProof/>
          <w:kern w:val="0"/>
          <w:sz w:val="22"/>
          <w:szCs w:val="22"/>
        </w:rPr>
      </w:pPr>
      <w:r w:rsidRPr="00B504C2">
        <w:rPr>
          <w:sz w:val="36"/>
        </w:rPr>
        <w:fldChar w:fldCharType="begin"/>
      </w:r>
      <w:r>
        <w:rPr>
          <w:sz w:val="36"/>
        </w:rPr>
        <w:instrText xml:space="preserve"> TOC \o "1-9" </w:instrText>
      </w:r>
      <w:r w:rsidRPr="00B504C2">
        <w:rPr>
          <w:sz w:val="36"/>
        </w:rPr>
        <w:fldChar w:fldCharType="separate"/>
      </w:r>
      <w:r w:rsidR="004913BB">
        <w:rPr>
          <w:noProof/>
        </w:rPr>
        <w:t>1</w:t>
      </w:r>
      <w:r w:rsidR="004913BB">
        <w:rPr>
          <w:noProof/>
        </w:rPr>
        <w:tab/>
        <w:t>Name of Regulations</w:t>
      </w:r>
      <w:r w:rsidR="004913BB" w:rsidRPr="004913BB">
        <w:rPr>
          <w:noProof/>
        </w:rPr>
        <w:tab/>
      </w:r>
      <w:r w:rsidR="004913BB" w:rsidRPr="004913BB">
        <w:rPr>
          <w:noProof/>
        </w:rPr>
        <w:fldChar w:fldCharType="begin"/>
      </w:r>
      <w:r w:rsidR="004913BB" w:rsidRPr="004913BB">
        <w:rPr>
          <w:noProof/>
        </w:rPr>
        <w:instrText xml:space="preserve"> PAGEREF _Toc367449202 \h </w:instrText>
      </w:r>
      <w:r w:rsidR="004913BB" w:rsidRPr="004913BB">
        <w:rPr>
          <w:noProof/>
        </w:rPr>
      </w:r>
      <w:r w:rsidR="004913BB" w:rsidRPr="004913BB">
        <w:rPr>
          <w:noProof/>
        </w:rPr>
        <w:fldChar w:fldCharType="separate"/>
      </w:r>
      <w:r w:rsidR="006D0236">
        <w:rPr>
          <w:noProof/>
        </w:rPr>
        <w:t>1</w:t>
      </w:r>
      <w:r w:rsidR="004913BB"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1A</w:t>
      </w:r>
      <w:r>
        <w:rPr>
          <w:noProof/>
        </w:rPr>
        <w:tab/>
        <w:t>Interpretation</w:t>
      </w:r>
      <w:r w:rsidRPr="004913BB">
        <w:rPr>
          <w:noProof/>
        </w:rPr>
        <w:tab/>
      </w:r>
      <w:r w:rsidRPr="004913BB">
        <w:rPr>
          <w:noProof/>
        </w:rPr>
        <w:fldChar w:fldCharType="begin"/>
      </w:r>
      <w:r w:rsidRPr="004913BB">
        <w:rPr>
          <w:noProof/>
        </w:rPr>
        <w:instrText xml:space="preserve"> PAGEREF _Toc367449203 \h </w:instrText>
      </w:r>
      <w:r w:rsidRPr="004913BB">
        <w:rPr>
          <w:noProof/>
        </w:rPr>
      </w:r>
      <w:r w:rsidRPr="004913BB">
        <w:rPr>
          <w:noProof/>
        </w:rPr>
        <w:fldChar w:fldCharType="separate"/>
      </w:r>
      <w:r w:rsidR="006D0236">
        <w:rPr>
          <w:noProof/>
        </w:rPr>
        <w:t>1</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1C</w:t>
      </w:r>
      <w:r>
        <w:rPr>
          <w:noProof/>
        </w:rPr>
        <w:tab/>
        <w:t>Ensign and insignia (Act s 4)</w:t>
      </w:r>
      <w:r w:rsidRPr="004913BB">
        <w:rPr>
          <w:noProof/>
        </w:rPr>
        <w:tab/>
      </w:r>
      <w:r w:rsidRPr="004913BB">
        <w:rPr>
          <w:noProof/>
        </w:rPr>
        <w:fldChar w:fldCharType="begin"/>
      </w:r>
      <w:r w:rsidRPr="004913BB">
        <w:rPr>
          <w:noProof/>
        </w:rPr>
        <w:instrText xml:space="preserve"> PAGEREF _Toc367449204 \h </w:instrText>
      </w:r>
      <w:r w:rsidRPr="004913BB">
        <w:rPr>
          <w:noProof/>
        </w:rPr>
      </w:r>
      <w:r w:rsidRPr="004913BB">
        <w:rPr>
          <w:noProof/>
        </w:rPr>
        <w:fldChar w:fldCharType="separate"/>
      </w:r>
      <w:r w:rsidR="006D0236">
        <w:rPr>
          <w:noProof/>
        </w:rPr>
        <w:t>2</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1D</w:t>
      </w:r>
      <w:r>
        <w:rPr>
          <w:noProof/>
        </w:rPr>
        <w:tab/>
        <w:t>Excise</w:t>
      </w:r>
      <w:r>
        <w:rPr>
          <w:noProof/>
        </w:rPr>
        <w:noBreakHyphen/>
        <w:t>equivalent goods (Act s 4)</w:t>
      </w:r>
      <w:r w:rsidRPr="004913BB">
        <w:rPr>
          <w:noProof/>
        </w:rPr>
        <w:tab/>
      </w:r>
      <w:r w:rsidRPr="004913BB">
        <w:rPr>
          <w:noProof/>
        </w:rPr>
        <w:fldChar w:fldCharType="begin"/>
      </w:r>
      <w:r w:rsidRPr="004913BB">
        <w:rPr>
          <w:noProof/>
        </w:rPr>
        <w:instrText xml:space="preserve"> PAGEREF _Toc367449205 \h </w:instrText>
      </w:r>
      <w:r w:rsidRPr="004913BB">
        <w:rPr>
          <w:noProof/>
        </w:rPr>
      </w:r>
      <w:r w:rsidRPr="004913BB">
        <w:rPr>
          <w:noProof/>
        </w:rPr>
        <w:fldChar w:fldCharType="separate"/>
      </w:r>
      <w:r w:rsidR="006D0236">
        <w:rPr>
          <w:noProof/>
        </w:rPr>
        <w:t>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1E</w:t>
      </w:r>
      <w:r>
        <w:rPr>
          <w:noProof/>
        </w:rPr>
        <w:tab/>
        <w:t>Like customable goods</w:t>
      </w:r>
      <w:r w:rsidRPr="004913BB">
        <w:rPr>
          <w:noProof/>
        </w:rPr>
        <w:tab/>
      </w:r>
      <w:r w:rsidRPr="004913BB">
        <w:rPr>
          <w:noProof/>
        </w:rPr>
        <w:fldChar w:fldCharType="begin"/>
      </w:r>
      <w:r w:rsidRPr="004913BB">
        <w:rPr>
          <w:noProof/>
        </w:rPr>
        <w:instrText xml:space="preserve"> PAGEREF _Toc367449206 \h </w:instrText>
      </w:r>
      <w:r w:rsidRPr="004913BB">
        <w:rPr>
          <w:noProof/>
        </w:rPr>
      </w:r>
      <w:r w:rsidRPr="004913BB">
        <w:rPr>
          <w:noProof/>
        </w:rPr>
        <w:fldChar w:fldCharType="separate"/>
      </w:r>
      <w:r w:rsidR="006D0236">
        <w:rPr>
          <w:noProof/>
        </w:rPr>
        <w:t>4</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2</w:t>
      </w:r>
      <w:r>
        <w:rPr>
          <w:noProof/>
        </w:rPr>
        <w:tab/>
        <w:t>Prescribed flag for the purposes of section 14 of the Act</w:t>
      </w:r>
      <w:r w:rsidRPr="004913BB">
        <w:rPr>
          <w:noProof/>
        </w:rPr>
        <w:tab/>
      </w:r>
      <w:r w:rsidRPr="004913BB">
        <w:rPr>
          <w:noProof/>
        </w:rPr>
        <w:fldChar w:fldCharType="begin"/>
      </w:r>
      <w:r w:rsidRPr="004913BB">
        <w:rPr>
          <w:noProof/>
        </w:rPr>
        <w:instrText xml:space="preserve"> PAGEREF _Toc367449207 \h </w:instrText>
      </w:r>
      <w:r w:rsidRPr="004913BB">
        <w:rPr>
          <w:noProof/>
        </w:rPr>
      </w:r>
      <w:r w:rsidRPr="004913BB">
        <w:rPr>
          <w:noProof/>
        </w:rPr>
        <w:fldChar w:fldCharType="separate"/>
      </w:r>
      <w:r w:rsidR="006D0236">
        <w:rPr>
          <w:noProof/>
        </w:rPr>
        <w:t>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3</w:t>
      </w:r>
      <w:r>
        <w:rPr>
          <w:noProof/>
        </w:rPr>
        <w:tab/>
        <w:t>Wharfs: security for the protection of revenue</w:t>
      </w:r>
      <w:r w:rsidRPr="004913BB">
        <w:rPr>
          <w:noProof/>
        </w:rPr>
        <w:tab/>
      </w:r>
      <w:r w:rsidRPr="004913BB">
        <w:rPr>
          <w:noProof/>
        </w:rPr>
        <w:fldChar w:fldCharType="begin"/>
      </w:r>
      <w:r w:rsidRPr="004913BB">
        <w:rPr>
          <w:noProof/>
        </w:rPr>
        <w:instrText xml:space="preserve"> PAGEREF _Toc367449208 \h </w:instrText>
      </w:r>
      <w:r w:rsidRPr="004913BB">
        <w:rPr>
          <w:noProof/>
        </w:rPr>
      </w:r>
      <w:r w:rsidRPr="004913BB">
        <w:rPr>
          <w:noProof/>
        </w:rPr>
        <w:fldChar w:fldCharType="separate"/>
      </w:r>
      <w:r w:rsidR="006D0236">
        <w:rPr>
          <w:noProof/>
        </w:rPr>
        <w:t>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19</w:t>
      </w:r>
      <w:r>
        <w:rPr>
          <w:noProof/>
        </w:rPr>
        <w:tab/>
        <w:t>Working days and hours of business</w:t>
      </w:r>
      <w:r w:rsidRPr="004913BB">
        <w:rPr>
          <w:noProof/>
        </w:rPr>
        <w:tab/>
      </w:r>
      <w:r w:rsidRPr="004913BB">
        <w:rPr>
          <w:noProof/>
        </w:rPr>
        <w:fldChar w:fldCharType="begin"/>
      </w:r>
      <w:r w:rsidRPr="004913BB">
        <w:rPr>
          <w:noProof/>
        </w:rPr>
        <w:instrText xml:space="preserve"> PAGEREF _Toc367449209 \h </w:instrText>
      </w:r>
      <w:r w:rsidRPr="004913BB">
        <w:rPr>
          <w:noProof/>
        </w:rPr>
      </w:r>
      <w:r w:rsidRPr="004913BB">
        <w:rPr>
          <w:noProof/>
        </w:rPr>
        <w:fldChar w:fldCharType="separate"/>
      </w:r>
      <w:r w:rsidR="006D0236">
        <w:rPr>
          <w:noProof/>
        </w:rPr>
        <w:t>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20</w:t>
      </w:r>
      <w:r>
        <w:rPr>
          <w:noProof/>
        </w:rPr>
        <w:tab/>
        <w:t>Rates of officers’ fees and travel expenses</w:t>
      </w:r>
      <w:r w:rsidRPr="004913BB">
        <w:rPr>
          <w:noProof/>
        </w:rPr>
        <w:tab/>
      </w:r>
      <w:r w:rsidRPr="004913BB">
        <w:rPr>
          <w:noProof/>
        </w:rPr>
        <w:fldChar w:fldCharType="begin"/>
      </w:r>
      <w:r w:rsidRPr="004913BB">
        <w:rPr>
          <w:noProof/>
        </w:rPr>
        <w:instrText xml:space="preserve"> PAGEREF _Toc367449210 \h </w:instrText>
      </w:r>
      <w:r w:rsidRPr="004913BB">
        <w:rPr>
          <w:noProof/>
        </w:rPr>
      </w:r>
      <w:r w:rsidRPr="004913BB">
        <w:rPr>
          <w:noProof/>
        </w:rPr>
        <w:fldChar w:fldCharType="separate"/>
      </w:r>
      <w:r w:rsidR="006D0236">
        <w:rPr>
          <w:noProof/>
        </w:rPr>
        <w:t>8</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23</w:t>
      </w:r>
      <w:r>
        <w:rPr>
          <w:noProof/>
        </w:rPr>
        <w:tab/>
        <w:t>Prescribed places for the reception or manufacture of goods for export</w:t>
      </w:r>
      <w:r w:rsidRPr="004913BB">
        <w:rPr>
          <w:noProof/>
        </w:rPr>
        <w:tab/>
      </w:r>
      <w:r w:rsidRPr="004913BB">
        <w:rPr>
          <w:noProof/>
        </w:rPr>
        <w:fldChar w:fldCharType="begin"/>
      </w:r>
      <w:r w:rsidRPr="004913BB">
        <w:rPr>
          <w:noProof/>
        </w:rPr>
        <w:instrText xml:space="preserve"> PAGEREF _Toc367449211 \h </w:instrText>
      </w:r>
      <w:r w:rsidRPr="004913BB">
        <w:rPr>
          <w:noProof/>
        </w:rPr>
      </w:r>
      <w:r w:rsidRPr="004913BB">
        <w:rPr>
          <w:noProof/>
        </w:rPr>
        <w:fldChar w:fldCharType="separate"/>
      </w:r>
      <w:r w:rsidR="006D0236">
        <w:rPr>
          <w:noProof/>
        </w:rPr>
        <w:t>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23AAA</w:t>
      </w:r>
      <w:r>
        <w:rPr>
          <w:noProof/>
        </w:rPr>
        <w:tab/>
        <w:t>Prescribed information: Torres Strait Treaty</w:t>
      </w:r>
      <w:r w:rsidRPr="004913BB">
        <w:rPr>
          <w:noProof/>
        </w:rPr>
        <w:tab/>
      </w:r>
      <w:r w:rsidRPr="004913BB">
        <w:rPr>
          <w:noProof/>
        </w:rPr>
        <w:fldChar w:fldCharType="begin"/>
      </w:r>
      <w:r w:rsidRPr="004913BB">
        <w:rPr>
          <w:noProof/>
        </w:rPr>
        <w:instrText xml:space="preserve"> PAGEREF _Toc367449212 \h </w:instrText>
      </w:r>
      <w:r w:rsidRPr="004913BB">
        <w:rPr>
          <w:noProof/>
        </w:rPr>
      </w:r>
      <w:r w:rsidRPr="004913BB">
        <w:rPr>
          <w:noProof/>
        </w:rPr>
        <w:fldChar w:fldCharType="separate"/>
      </w:r>
      <w:r w:rsidR="006D0236">
        <w:rPr>
          <w:noProof/>
        </w:rPr>
        <w:t>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25</w:t>
      </w:r>
      <w:r>
        <w:rPr>
          <w:noProof/>
        </w:rPr>
        <w:tab/>
        <w:t>Deposits by subscribers to Customs securities</w:t>
      </w:r>
      <w:r w:rsidRPr="004913BB">
        <w:rPr>
          <w:noProof/>
        </w:rPr>
        <w:tab/>
      </w:r>
      <w:r w:rsidRPr="004913BB">
        <w:rPr>
          <w:noProof/>
        </w:rPr>
        <w:fldChar w:fldCharType="begin"/>
      </w:r>
      <w:r w:rsidRPr="004913BB">
        <w:rPr>
          <w:noProof/>
        </w:rPr>
        <w:instrText xml:space="preserve"> PAGEREF _Toc367449213 \h </w:instrText>
      </w:r>
      <w:r w:rsidRPr="004913BB">
        <w:rPr>
          <w:noProof/>
        </w:rPr>
      </w:r>
      <w:r w:rsidRPr="004913BB">
        <w:rPr>
          <w:noProof/>
        </w:rPr>
        <w:fldChar w:fldCharType="separate"/>
      </w:r>
      <w:r w:rsidR="006D0236">
        <w:rPr>
          <w:noProof/>
        </w:rPr>
        <w:t>10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26</w:t>
      </w:r>
      <w:r>
        <w:rPr>
          <w:noProof/>
        </w:rPr>
        <w:tab/>
        <w:t>Impending arrival reports: prescribed period</w:t>
      </w:r>
      <w:r w:rsidRPr="004913BB">
        <w:rPr>
          <w:noProof/>
        </w:rPr>
        <w:tab/>
      </w:r>
      <w:r w:rsidRPr="004913BB">
        <w:rPr>
          <w:noProof/>
        </w:rPr>
        <w:fldChar w:fldCharType="begin"/>
      </w:r>
      <w:r w:rsidRPr="004913BB">
        <w:rPr>
          <w:noProof/>
        </w:rPr>
        <w:instrText xml:space="preserve"> PAGEREF _Toc367449214 \h </w:instrText>
      </w:r>
      <w:r w:rsidRPr="004913BB">
        <w:rPr>
          <w:noProof/>
        </w:rPr>
      </w:r>
      <w:r w:rsidRPr="004913BB">
        <w:rPr>
          <w:noProof/>
        </w:rPr>
        <w:fldChar w:fldCharType="separate"/>
      </w:r>
      <w:r w:rsidR="006D0236">
        <w:rPr>
          <w:noProof/>
        </w:rPr>
        <w:t>12</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27</w:t>
      </w:r>
      <w:r>
        <w:rPr>
          <w:noProof/>
        </w:rPr>
        <w:tab/>
        <w:t>Impending arrival reports: specified period for certain kinds of journeys</w:t>
      </w:r>
      <w:r w:rsidRPr="004913BB">
        <w:rPr>
          <w:noProof/>
        </w:rPr>
        <w:tab/>
      </w:r>
      <w:r w:rsidRPr="004913BB">
        <w:rPr>
          <w:noProof/>
        </w:rPr>
        <w:fldChar w:fldCharType="begin"/>
      </w:r>
      <w:r w:rsidRPr="004913BB">
        <w:rPr>
          <w:noProof/>
        </w:rPr>
        <w:instrText xml:space="preserve"> PAGEREF _Toc367449215 \h </w:instrText>
      </w:r>
      <w:r w:rsidRPr="004913BB">
        <w:rPr>
          <w:noProof/>
        </w:rPr>
      </w:r>
      <w:r w:rsidRPr="004913BB">
        <w:rPr>
          <w:noProof/>
        </w:rPr>
        <w:fldChar w:fldCharType="separate"/>
      </w:r>
      <w:r w:rsidR="006D0236">
        <w:rPr>
          <w:noProof/>
        </w:rPr>
        <w:t>12</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27A</w:t>
      </w:r>
      <w:r>
        <w:rPr>
          <w:noProof/>
        </w:rPr>
        <w:tab/>
        <w:t>Impending arrival report for pleasure craft: prescribed number of days</w:t>
      </w:r>
      <w:r w:rsidRPr="004913BB">
        <w:rPr>
          <w:noProof/>
        </w:rPr>
        <w:tab/>
      </w:r>
      <w:r w:rsidRPr="004913BB">
        <w:rPr>
          <w:noProof/>
        </w:rPr>
        <w:fldChar w:fldCharType="begin"/>
      </w:r>
      <w:r w:rsidRPr="004913BB">
        <w:rPr>
          <w:noProof/>
        </w:rPr>
        <w:instrText xml:space="preserve"> PAGEREF _Toc367449216 \h </w:instrText>
      </w:r>
      <w:r w:rsidRPr="004913BB">
        <w:rPr>
          <w:noProof/>
        </w:rPr>
      </w:r>
      <w:r w:rsidRPr="004913BB">
        <w:rPr>
          <w:noProof/>
        </w:rPr>
        <w:fldChar w:fldCharType="separate"/>
      </w:r>
      <w:r w:rsidR="006D0236">
        <w:rPr>
          <w:noProof/>
        </w:rPr>
        <w:t>12</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28</w:t>
      </w:r>
      <w:r>
        <w:rPr>
          <w:noProof/>
        </w:rPr>
        <w:tab/>
        <w:t>Cargo reports: prescribed period</w:t>
      </w:r>
      <w:r w:rsidRPr="004913BB">
        <w:rPr>
          <w:noProof/>
        </w:rPr>
        <w:tab/>
      </w:r>
      <w:r w:rsidRPr="004913BB">
        <w:rPr>
          <w:noProof/>
        </w:rPr>
        <w:fldChar w:fldCharType="begin"/>
      </w:r>
      <w:r w:rsidRPr="004913BB">
        <w:rPr>
          <w:noProof/>
        </w:rPr>
        <w:instrText xml:space="preserve"> PAGEREF _Toc367449217 \h </w:instrText>
      </w:r>
      <w:r w:rsidRPr="004913BB">
        <w:rPr>
          <w:noProof/>
        </w:rPr>
      </w:r>
      <w:r w:rsidRPr="004913BB">
        <w:rPr>
          <w:noProof/>
        </w:rPr>
        <w:fldChar w:fldCharType="separate"/>
      </w:r>
      <w:r w:rsidR="006D0236">
        <w:rPr>
          <w:noProof/>
        </w:rPr>
        <w:t>13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29</w:t>
      </w:r>
      <w:r>
        <w:rPr>
          <w:noProof/>
        </w:rPr>
        <w:tab/>
        <w:t>Cargo reports: specified period for certain kinds of journeys</w:t>
      </w:r>
      <w:r w:rsidRPr="004913BB">
        <w:rPr>
          <w:noProof/>
        </w:rPr>
        <w:tab/>
      </w:r>
      <w:r w:rsidRPr="004913BB">
        <w:rPr>
          <w:noProof/>
        </w:rPr>
        <w:fldChar w:fldCharType="begin"/>
      </w:r>
      <w:r w:rsidRPr="004913BB">
        <w:rPr>
          <w:noProof/>
        </w:rPr>
        <w:instrText xml:space="preserve"> PAGEREF _Toc367449218 \h </w:instrText>
      </w:r>
      <w:r w:rsidRPr="004913BB">
        <w:rPr>
          <w:noProof/>
        </w:rPr>
      </w:r>
      <w:r w:rsidRPr="004913BB">
        <w:rPr>
          <w:noProof/>
        </w:rPr>
        <w:fldChar w:fldCharType="separate"/>
      </w:r>
      <w:r w:rsidR="006D0236">
        <w:rPr>
          <w:noProof/>
        </w:rPr>
        <w:t>13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30A</w:t>
      </w:r>
      <w:r>
        <w:rPr>
          <w:noProof/>
        </w:rPr>
        <w:tab/>
        <w:t>Passenger reports: prescribed period</w:t>
      </w:r>
      <w:r w:rsidRPr="004913BB">
        <w:rPr>
          <w:noProof/>
        </w:rPr>
        <w:tab/>
      </w:r>
      <w:r w:rsidRPr="004913BB">
        <w:rPr>
          <w:noProof/>
        </w:rPr>
        <w:fldChar w:fldCharType="begin"/>
      </w:r>
      <w:r w:rsidRPr="004913BB">
        <w:rPr>
          <w:noProof/>
        </w:rPr>
        <w:instrText xml:space="preserve"> PAGEREF _Toc367449219 \h </w:instrText>
      </w:r>
      <w:r w:rsidRPr="004913BB">
        <w:rPr>
          <w:noProof/>
        </w:rPr>
      </w:r>
      <w:r w:rsidRPr="004913BB">
        <w:rPr>
          <w:noProof/>
        </w:rPr>
        <w:fldChar w:fldCharType="separate"/>
      </w:r>
      <w:r w:rsidR="006D0236">
        <w:rPr>
          <w:noProof/>
        </w:rPr>
        <w:t>13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30B</w:t>
      </w:r>
      <w:r>
        <w:rPr>
          <w:noProof/>
        </w:rPr>
        <w:tab/>
        <w:t>Passenger reports: specified period for certain kinds of journeys</w:t>
      </w:r>
      <w:r w:rsidRPr="004913BB">
        <w:rPr>
          <w:noProof/>
        </w:rPr>
        <w:tab/>
      </w:r>
      <w:r w:rsidRPr="004913BB">
        <w:rPr>
          <w:noProof/>
        </w:rPr>
        <w:fldChar w:fldCharType="begin"/>
      </w:r>
      <w:r w:rsidRPr="004913BB">
        <w:rPr>
          <w:noProof/>
        </w:rPr>
        <w:instrText xml:space="preserve"> PAGEREF _Toc367449220 \h </w:instrText>
      </w:r>
      <w:r w:rsidRPr="004913BB">
        <w:rPr>
          <w:noProof/>
        </w:rPr>
      </w:r>
      <w:r w:rsidRPr="004913BB">
        <w:rPr>
          <w:noProof/>
        </w:rPr>
        <w:fldChar w:fldCharType="separate"/>
      </w:r>
      <w:r w:rsidR="006D0236">
        <w:rPr>
          <w:noProof/>
        </w:rPr>
        <w:t>13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31</w:t>
      </w:r>
      <w:r>
        <w:rPr>
          <w:noProof/>
        </w:rPr>
        <w:tab/>
        <w:t>Prescribed manner of communication: subsection 64ACE(1) of the Act</w:t>
      </w:r>
      <w:r w:rsidRPr="004913BB">
        <w:rPr>
          <w:noProof/>
        </w:rPr>
        <w:tab/>
      </w:r>
      <w:r w:rsidRPr="004913BB">
        <w:rPr>
          <w:noProof/>
        </w:rPr>
        <w:fldChar w:fldCharType="begin"/>
      </w:r>
      <w:r w:rsidRPr="004913BB">
        <w:rPr>
          <w:noProof/>
        </w:rPr>
        <w:instrText xml:space="preserve"> PAGEREF _Toc367449221 \h </w:instrText>
      </w:r>
      <w:r w:rsidRPr="004913BB">
        <w:rPr>
          <w:noProof/>
        </w:rPr>
      </w:r>
      <w:r w:rsidRPr="004913BB">
        <w:rPr>
          <w:noProof/>
        </w:rPr>
        <w:fldChar w:fldCharType="separate"/>
      </w:r>
      <w:r w:rsidR="006D0236">
        <w:rPr>
          <w:noProof/>
        </w:rPr>
        <w:t>13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31AAA</w:t>
      </w:r>
      <w:r>
        <w:rPr>
          <w:noProof/>
        </w:rPr>
        <w:tab/>
        <w:t>Prescribed laws</w:t>
      </w:r>
      <w:r w:rsidRPr="004913BB">
        <w:rPr>
          <w:noProof/>
        </w:rPr>
        <w:tab/>
      </w:r>
      <w:r w:rsidRPr="004913BB">
        <w:rPr>
          <w:noProof/>
        </w:rPr>
        <w:fldChar w:fldCharType="begin"/>
      </w:r>
      <w:r w:rsidRPr="004913BB">
        <w:rPr>
          <w:noProof/>
        </w:rPr>
        <w:instrText xml:space="preserve"> PAGEREF _Toc367449222 \h </w:instrText>
      </w:r>
      <w:r w:rsidRPr="004913BB">
        <w:rPr>
          <w:noProof/>
        </w:rPr>
      </w:r>
      <w:r w:rsidRPr="004913BB">
        <w:rPr>
          <w:noProof/>
        </w:rPr>
        <w:fldChar w:fldCharType="separate"/>
      </w:r>
      <w:r w:rsidR="006D0236">
        <w:rPr>
          <w:noProof/>
        </w:rPr>
        <w:t>14</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31AA</w:t>
      </w:r>
      <w:r>
        <w:rPr>
          <w:noProof/>
        </w:rPr>
        <w:tab/>
        <w:t>Further conditions attaching to registration as special reporter</w:t>
      </w:r>
      <w:r w:rsidRPr="004913BB">
        <w:rPr>
          <w:noProof/>
        </w:rPr>
        <w:tab/>
      </w:r>
      <w:r w:rsidRPr="004913BB">
        <w:rPr>
          <w:noProof/>
        </w:rPr>
        <w:fldChar w:fldCharType="begin"/>
      </w:r>
      <w:r w:rsidRPr="004913BB">
        <w:rPr>
          <w:noProof/>
        </w:rPr>
        <w:instrText xml:space="preserve"> PAGEREF _Toc367449223 \h </w:instrText>
      </w:r>
      <w:r w:rsidRPr="004913BB">
        <w:rPr>
          <w:noProof/>
        </w:rPr>
      </w:r>
      <w:r w:rsidRPr="004913BB">
        <w:rPr>
          <w:noProof/>
        </w:rPr>
        <w:fldChar w:fldCharType="separate"/>
      </w:r>
      <w:r w:rsidR="006D0236">
        <w:rPr>
          <w:noProof/>
        </w:rPr>
        <w:t>15</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31AB</w:t>
      </w:r>
      <w:r>
        <w:rPr>
          <w:noProof/>
        </w:rPr>
        <w:tab/>
        <w:t>Goods exempt from import entry</w:t>
      </w:r>
      <w:r w:rsidRPr="004913BB">
        <w:rPr>
          <w:noProof/>
        </w:rPr>
        <w:tab/>
      </w:r>
      <w:r w:rsidRPr="004913BB">
        <w:rPr>
          <w:noProof/>
        </w:rPr>
        <w:fldChar w:fldCharType="begin"/>
      </w:r>
      <w:r w:rsidRPr="004913BB">
        <w:rPr>
          <w:noProof/>
        </w:rPr>
        <w:instrText xml:space="preserve"> PAGEREF _Toc367449224 \h </w:instrText>
      </w:r>
      <w:r w:rsidRPr="004913BB">
        <w:rPr>
          <w:noProof/>
        </w:rPr>
      </w:r>
      <w:r w:rsidRPr="004913BB">
        <w:rPr>
          <w:noProof/>
        </w:rPr>
        <w:fldChar w:fldCharType="separate"/>
      </w:r>
      <w:r w:rsidR="006D0236">
        <w:rPr>
          <w:noProof/>
        </w:rPr>
        <w:t>16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31AC</w:t>
      </w:r>
      <w:r>
        <w:rPr>
          <w:noProof/>
        </w:rPr>
        <w:tab/>
        <w:t>Value of prescribed goods</w:t>
      </w:r>
      <w:r w:rsidRPr="004913BB">
        <w:rPr>
          <w:noProof/>
        </w:rPr>
        <w:tab/>
      </w:r>
      <w:r w:rsidRPr="004913BB">
        <w:rPr>
          <w:noProof/>
        </w:rPr>
        <w:fldChar w:fldCharType="begin"/>
      </w:r>
      <w:r w:rsidRPr="004913BB">
        <w:rPr>
          <w:noProof/>
        </w:rPr>
        <w:instrText xml:space="preserve"> PAGEREF _Toc367449225 \h </w:instrText>
      </w:r>
      <w:r w:rsidRPr="004913BB">
        <w:rPr>
          <w:noProof/>
        </w:rPr>
      </w:r>
      <w:r w:rsidRPr="004913BB">
        <w:rPr>
          <w:noProof/>
        </w:rPr>
        <w:fldChar w:fldCharType="separate"/>
      </w:r>
      <w:r w:rsidR="006D0236">
        <w:rPr>
          <w:noProof/>
        </w:rPr>
        <w:t>16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41</w:t>
      </w:r>
      <w:r>
        <w:rPr>
          <w:noProof/>
        </w:rPr>
        <w:tab/>
        <w:t>Information in relation to goods not requiring import entry or self</w:t>
      </w:r>
      <w:r>
        <w:rPr>
          <w:noProof/>
        </w:rPr>
        <w:noBreakHyphen/>
        <w:t>assessed clearance declaration</w:t>
      </w:r>
      <w:r w:rsidRPr="004913BB">
        <w:rPr>
          <w:noProof/>
        </w:rPr>
        <w:tab/>
      </w:r>
      <w:r w:rsidRPr="004913BB">
        <w:rPr>
          <w:noProof/>
        </w:rPr>
        <w:fldChar w:fldCharType="begin"/>
      </w:r>
      <w:r w:rsidRPr="004913BB">
        <w:rPr>
          <w:noProof/>
        </w:rPr>
        <w:instrText xml:space="preserve"> PAGEREF _Toc367449226 \h </w:instrText>
      </w:r>
      <w:r w:rsidRPr="004913BB">
        <w:rPr>
          <w:noProof/>
        </w:rPr>
      </w:r>
      <w:r w:rsidRPr="004913BB">
        <w:rPr>
          <w:noProof/>
        </w:rPr>
        <w:fldChar w:fldCharType="separate"/>
      </w:r>
      <w:r w:rsidR="006D0236">
        <w:rPr>
          <w:noProof/>
        </w:rPr>
        <w:t>16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41A</w:t>
      </w:r>
      <w:r>
        <w:rPr>
          <w:noProof/>
        </w:rPr>
        <w:tab/>
        <w:t>Methods of communication of authority to deal with goods</w:t>
      </w:r>
      <w:r w:rsidRPr="004913BB">
        <w:rPr>
          <w:noProof/>
        </w:rPr>
        <w:tab/>
      </w:r>
      <w:r w:rsidRPr="004913BB">
        <w:rPr>
          <w:noProof/>
        </w:rPr>
        <w:fldChar w:fldCharType="begin"/>
      </w:r>
      <w:r w:rsidRPr="004913BB">
        <w:rPr>
          <w:noProof/>
        </w:rPr>
        <w:instrText xml:space="preserve"> PAGEREF _Toc367449227 \h </w:instrText>
      </w:r>
      <w:r w:rsidRPr="004913BB">
        <w:rPr>
          <w:noProof/>
        </w:rPr>
      </w:r>
      <w:r w:rsidRPr="004913BB">
        <w:rPr>
          <w:noProof/>
        </w:rPr>
        <w:fldChar w:fldCharType="separate"/>
      </w:r>
      <w:r w:rsidR="006D0236">
        <w:rPr>
          <w:noProof/>
        </w:rPr>
        <w:t>17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41B</w:t>
      </w:r>
      <w:r>
        <w:rPr>
          <w:noProof/>
        </w:rPr>
        <w:tab/>
        <w:t>Goods excluded from being specified low value goods</w:t>
      </w:r>
      <w:r w:rsidRPr="004913BB">
        <w:rPr>
          <w:noProof/>
        </w:rPr>
        <w:tab/>
      </w:r>
      <w:r w:rsidRPr="004913BB">
        <w:rPr>
          <w:noProof/>
        </w:rPr>
        <w:fldChar w:fldCharType="begin"/>
      </w:r>
      <w:r w:rsidRPr="004913BB">
        <w:rPr>
          <w:noProof/>
        </w:rPr>
        <w:instrText xml:space="preserve"> PAGEREF _Toc367449228 \h </w:instrText>
      </w:r>
      <w:r w:rsidRPr="004913BB">
        <w:rPr>
          <w:noProof/>
        </w:rPr>
      </w:r>
      <w:r w:rsidRPr="004913BB">
        <w:rPr>
          <w:noProof/>
        </w:rPr>
        <w:fldChar w:fldCharType="separate"/>
      </w:r>
      <w:r w:rsidR="006D0236">
        <w:rPr>
          <w:noProof/>
        </w:rPr>
        <w:t>17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41C</w:t>
      </w:r>
      <w:r>
        <w:rPr>
          <w:noProof/>
        </w:rPr>
        <w:tab/>
        <w:t>Information to be included in authority to deal with specified low value goods</w:t>
      </w:r>
      <w:r w:rsidRPr="004913BB">
        <w:rPr>
          <w:noProof/>
        </w:rPr>
        <w:tab/>
      </w:r>
      <w:r w:rsidRPr="004913BB">
        <w:rPr>
          <w:noProof/>
        </w:rPr>
        <w:fldChar w:fldCharType="begin"/>
      </w:r>
      <w:r w:rsidRPr="004913BB">
        <w:rPr>
          <w:noProof/>
        </w:rPr>
        <w:instrText xml:space="preserve"> PAGEREF _Toc367449229 \h </w:instrText>
      </w:r>
      <w:r w:rsidRPr="004913BB">
        <w:rPr>
          <w:noProof/>
        </w:rPr>
      </w:r>
      <w:r w:rsidRPr="004913BB">
        <w:rPr>
          <w:noProof/>
        </w:rPr>
        <w:fldChar w:fldCharType="separate"/>
      </w:r>
      <w:r w:rsidR="006D0236">
        <w:rPr>
          <w:noProof/>
        </w:rPr>
        <w:t>18</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42</w:t>
      </w:r>
      <w:r>
        <w:rPr>
          <w:noProof/>
        </w:rPr>
        <w:tab/>
        <w:t>Information to be included in authority to deal with goods</w:t>
      </w:r>
      <w:r w:rsidRPr="004913BB">
        <w:rPr>
          <w:noProof/>
        </w:rPr>
        <w:tab/>
      </w:r>
      <w:r w:rsidRPr="004913BB">
        <w:rPr>
          <w:noProof/>
        </w:rPr>
        <w:fldChar w:fldCharType="begin"/>
      </w:r>
      <w:r w:rsidRPr="004913BB">
        <w:rPr>
          <w:noProof/>
        </w:rPr>
        <w:instrText xml:space="preserve"> PAGEREF _Toc367449230 \h </w:instrText>
      </w:r>
      <w:r w:rsidRPr="004913BB">
        <w:rPr>
          <w:noProof/>
        </w:rPr>
      </w:r>
      <w:r w:rsidRPr="004913BB">
        <w:rPr>
          <w:noProof/>
        </w:rPr>
        <w:fldChar w:fldCharType="separate"/>
      </w:r>
      <w:r w:rsidR="006D0236">
        <w:rPr>
          <w:noProof/>
        </w:rPr>
        <w:t>18</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43</w:t>
      </w:r>
      <w:r>
        <w:rPr>
          <w:noProof/>
        </w:rPr>
        <w:tab/>
        <w:t>Prescribed period for the purposes of section 72 of the Act</w:t>
      </w:r>
      <w:r w:rsidRPr="004913BB">
        <w:rPr>
          <w:noProof/>
        </w:rPr>
        <w:tab/>
      </w:r>
      <w:r w:rsidRPr="004913BB">
        <w:rPr>
          <w:noProof/>
        </w:rPr>
        <w:fldChar w:fldCharType="begin"/>
      </w:r>
      <w:r w:rsidRPr="004913BB">
        <w:rPr>
          <w:noProof/>
        </w:rPr>
        <w:instrText xml:space="preserve"> PAGEREF _Toc367449231 \h </w:instrText>
      </w:r>
      <w:r w:rsidRPr="004913BB">
        <w:rPr>
          <w:noProof/>
        </w:rPr>
      </w:r>
      <w:r w:rsidRPr="004913BB">
        <w:rPr>
          <w:noProof/>
        </w:rPr>
        <w:fldChar w:fldCharType="separate"/>
      </w:r>
      <w:r w:rsidR="006D0236">
        <w:rPr>
          <w:noProof/>
        </w:rPr>
        <w:t>18</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48</w:t>
      </w:r>
      <w:r>
        <w:rPr>
          <w:noProof/>
        </w:rPr>
        <w:tab/>
        <w:t>Conditions of depot licence—travelling expenses</w:t>
      </w:r>
      <w:r w:rsidRPr="004913BB">
        <w:rPr>
          <w:noProof/>
        </w:rPr>
        <w:tab/>
      </w:r>
      <w:r w:rsidRPr="004913BB">
        <w:rPr>
          <w:noProof/>
        </w:rPr>
        <w:fldChar w:fldCharType="begin"/>
      </w:r>
      <w:r w:rsidRPr="004913BB">
        <w:rPr>
          <w:noProof/>
        </w:rPr>
        <w:instrText xml:space="preserve"> PAGEREF _Toc367449232 \h </w:instrText>
      </w:r>
      <w:r w:rsidRPr="004913BB">
        <w:rPr>
          <w:noProof/>
        </w:rPr>
      </w:r>
      <w:r w:rsidRPr="004913BB">
        <w:rPr>
          <w:noProof/>
        </w:rPr>
        <w:fldChar w:fldCharType="separate"/>
      </w:r>
      <w:r w:rsidR="006D0236">
        <w:rPr>
          <w:noProof/>
        </w:rPr>
        <w:t>19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48A</w:t>
      </w:r>
      <w:r>
        <w:rPr>
          <w:noProof/>
        </w:rPr>
        <w:tab/>
        <w:t>Transfer of depot licence</w:t>
      </w:r>
      <w:r w:rsidRPr="004913BB">
        <w:rPr>
          <w:noProof/>
        </w:rPr>
        <w:tab/>
      </w:r>
      <w:r w:rsidRPr="004913BB">
        <w:rPr>
          <w:noProof/>
        </w:rPr>
        <w:fldChar w:fldCharType="begin"/>
      </w:r>
      <w:r w:rsidRPr="004913BB">
        <w:rPr>
          <w:noProof/>
        </w:rPr>
        <w:instrText xml:space="preserve"> PAGEREF _Toc367449233 \h </w:instrText>
      </w:r>
      <w:r w:rsidRPr="004913BB">
        <w:rPr>
          <w:noProof/>
        </w:rPr>
      </w:r>
      <w:r w:rsidRPr="004913BB">
        <w:rPr>
          <w:noProof/>
        </w:rPr>
        <w:fldChar w:fldCharType="separate"/>
      </w:r>
      <w:r w:rsidR="006D0236">
        <w:rPr>
          <w:noProof/>
        </w:rPr>
        <w:t>19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49</w:t>
      </w:r>
      <w:r>
        <w:rPr>
          <w:noProof/>
        </w:rPr>
        <w:tab/>
        <w:t>Security for compliance with Act and Regulations</w:t>
      </w:r>
      <w:r w:rsidRPr="004913BB">
        <w:rPr>
          <w:noProof/>
        </w:rPr>
        <w:tab/>
      </w:r>
      <w:r w:rsidRPr="004913BB">
        <w:rPr>
          <w:noProof/>
        </w:rPr>
        <w:fldChar w:fldCharType="begin"/>
      </w:r>
      <w:r w:rsidRPr="004913BB">
        <w:rPr>
          <w:noProof/>
        </w:rPr>
        <w:instrText xml:space="preserve"> PAGEREF _Toc367449234 \h </w:instrText>
      </w:r>
      <w:r w:rsidRPr="004913BB">
        <w:rPr>
          <w:noProof/>
        </w:rPr>
      </w:r>
      <w:r w:rsidRPr="004913BB">
        <w:rPr>
          <w:noProof/>
        </w:rPr>
        <w:fldChar w:fldCharType="separate"/>
      </w:r>
      <w:r w:rsidR="006D0236">
        <w:rPr>
          <w:noProof/>
        </w:rPr>
        <w:t>19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49A</w:t>
      </w:r>
      <w:r>
        <w:rPr>
          <w:noProof/>
        </w:rPr>
        <w:tab/>
        <w:t>Limitations on use of certain words in connection with businesses, premises etc</w:t>
      </w:r>
      <w:r w:rsidRPr="004913BB">
        <w:rPr>
          <w:noProof/>
        </w:rPr>
        <w:tab/>
      </w:r>
      <w:r w:rsidRPr="004913BB">
        <w:rPr>
          <w:noProof/>
        </w:rPr>
        <w:fldChar w:fldCharType="begin"/>
      </w:r>
      <w:r w:rsidRPr="004913BB">
        <w:rPr>
          <w:noProof/>
        </w:rPr>
        <w:instrText xml:space="preserve"> PAGEREF _Toc367449235 \h </w:instrText>
      </w:r>
      <w:r w:rsidRPr="004913BB">
        <w:rPr>
          <w:noProof/>
        </w:rPr>
      </w:r>
      <w:r w:rsidRPr="004913BB">
        <w:rPr>
          <w:noProof/>
        </w:rPr>
        <w:fldChar w:fldCharType="separate"/>
      </w:r>
      <w:r w:rsidR="006D0236">
        <w:rPr>
          <w:noProof/>
        </w:rPr>
        <w:t>20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50</w:t>
      </w:r>
      <w:r>
        <w:rPr>
          <w:noProof/>
        </w:rPr>
        <w:tab/>
        <w:t>Warehouse licence fees—general</w:t>
      </w:r>
      <w:r w:rsidRPr="004913BB">
        <w:rPr>
          <w:noProof/>
        </w:rPr>
        <w:tab/>
      </w:r>
      <w:r w:rsidRPr="004913BB">
        <w:rPr>
          <w:noProof/>
        </w:rPr>
        <w:fldChar w:fldCharType="begin"/>
      </w:r>
      <w:r w:rsidRPr="004913BB">
        <w:rPr>
          <w:noProof/>
        </w:rPr>
        <w:instrText xml:space="preserve"> PAGEREF _Toc367449236 \h </w:instrText>
      </w:r>
      <w:r w:rsidRPr="004913BB">
        <w:rPr>
          <w:noProof/>
        </w:rPr>
      </w:r>
      <w:r w:rsidRPr="004913BB">
        <w:rPr>
          <w:noProof/>
        </w:rPr>
        <w:fldChar w:fldCharType="separate"/>
      </w:r>
      <w:r w:rsidR="006D0236">
        <w:rPr>
          <w:noProof/>
        </w:rPr>
        <w:t>21</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50A</w:t>
      </w:r>
      <w:r>
        <w:rPr>
          <w:noProof/>
        </w:rPr>
        <w:tab/>
        <w:t>Warehouse licence fees—dual licensed places</w:t>
      </w:r>
      <w:r w:rsidRPr="004913BB">
        <w:rPr>
          <w:noProof/>
        </w:rPr>
        <w:tab/>
      </w:r>
      <w:r w:rsidRPr="004913BB">
        <w:rPr>
          <w:noProof/>
        </w:rPr>
        <w:fldChar w:fldCharType="begin"/>
      </w:r>
      <w:r w:rsidRPr="004913BB">
        <w:rPr>
          <w:noProof/>
        </w:rPr>
        <w:instrText xml:space="preserve"> PAGEREF _Toc367449237 \h </w:instrText>
      </w:r>
      <w:r w:rsidRPr="004913BB">
        <w:rPr>
          <w:noProof/>
        </w:rPr>
      </w:r>
      <w:r w:rsidRPr="004913BB">
        <w:rPr>
          <w:noProof/>
        </w:rPr>
        <w:fldChar w:fldCharType="separate"/>
      </w:r>
      <w:r w:rsidR="006D0236">
        <w:rPr>
          <w:noProof/>
        </w:rPr>
        <w:t>21</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50B</w:t>
      </w:r>
      <w:r>
        <w:rPr>
          <w:noProof/>
        </w:rPr>
        <w:tab/>
        <w:t>Payment of warehouse licence fees</w:t>
      </w:r>
      <w:r w:rsidRPr="004913BB">
        <w:rPr>
          <w:noProof/>
        </w:rPr>
        <w:tab/>
      </w:r>
      <w:r w:rsidRPr="004913BB">
        <w:rPr>
          <w:noProof/>
        </w:rPr>
        <w:fldChar w:fldCharType="begin"/>
      </w:r>
      <w:r w:rsidRPr="004913BB">
        <w:rPr>
          <w:noProof/>
        </w:rPr>
        <w:instrText xml:space="preserve"> PAGEREF _Toc367449238 \h </w:instrText>
      </w:r>
      <w:r w:rsidRPr="004913BB">
        <w:rPr>
          <w:noProof/>
        </w:rPr>
      </w:r>
      <w:r w:rsidRPr="004913BB">
        <w:rPr>
          <w:noProof/>
        </w:rPr>
        <w:fldChar w:fldCharType="separate"/>
      </w:r>
      <w:r w:rsidR="006D0236">
        <w:rPr>
          <w:noProof/>
        </w:rPr>
        <w:t>23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51</w:t>
      </w:r>
      <w:r>
        <w:rPr>
          <w:noProof/>
        </w:rPr>
        <w:tab/>
        <w:t>Refund of fees for warehouse licences</w:t>
      </w:r>
      <w:r w:rsidRPr="004913BB">
        <w:rPr>
          <w:noProof/>
        </w:rPr>
        <w:tab/>
      </w:r>
      <w:r w:rsidRPr="004913BB">
        <w:rPr>
          <w:noProof/>
        </w:rPr>
        <w:fldChar w:fldCharType="begin"/>
      </w:r>
      <w:r w:rsidRPr="004913BB">
        <w:rPr>
          <w:noProof/>
        </w:rPr>
        <w:instrText xml:space="preserve"> PAGEREF _Toc367449239 \h </w:instrText>
      </w:r>
      <w:r w:rsidRPr="004913BB">
        <w:rPr>
          <w:noProof/>
        </w:rPr>
      </w:r>
      <w:r w:rsidRPr="004913BB">
        <w:rPr>
          <w:noProof/>
        </w:rPr>
        <w:fldChar w:fldCharType="separate"/>
      </w:r>
      <w:r w:rsidR="006D0236">
        <w:rPr>
          <w:noProof/>
        </w:rPr>
        <w:t>24</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63</w:t>
      </w:r>
      <w:r>
        <w:rPr>
          <w:noProof/>
        </w:rPr>
        <w:tab/>
        <w:t>Application to sort, bottle, pack or re</w:t>
      </w:r>
      <w:r>
        <w:rPr>
          <w:noProof/>
        </w:rPr>
        <w:noBreakHyphen/>
        <w:t>pack goods in a warehouse</w:t>
      </w:r>
      <w:r w:rsidRPr="004913BB">
        <w:rPr>
          <w:noProof/>
        </w:rPr>
        <w:tab/>
      </w:r>
      <w:r w:rsidRPr="004913BB">
        <w:rPr>
          <w:noProof/>
        </w:rPr>
        <w:fldChar w:fldCharType="begin"/>
      </w:r>
      <w:r w:rsidRPr="004913BB">
        <w:rPr>
          <w:noProof/>
        </w:rPr>
        <w:instrText xml:space="preserve"> PAGEREF _Toc367449240 \h </w:instrText>
      </w:r>
      <w:r w:rsidRPr="004913BB">
        <w:rPr>
          <w:noProof/>
        </w:rPr>
      </w:r>
      <w:r w:rsidRPr="004913BB">
        <w:rPr>
          <w:noProof/>
        </w:rPr>
        <w:fldChar w:fldCharType="separate"/>
      </w:r>
      <w:r w:rsidR="006D0236">
        <w:rPr>
          <w:noProof/>
        </w:rPr>
        <w:t>25</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75</w:t>
      </w:r>
      <w:r>
        <w:rPr>
          <w:noProof/>
        </w:rPr>
        <w:tab/>
        <w:t>Reducing and bottling of spirits in bond</w:t>
      </w:r>
      <w:r w:rsidRPr="004913BB">
        <w:rPr>
          <w:noProof/>
        </w:rPr>
        <w:tab/>
      </w:r>
      <w:r w:rsidRPr="004913BB">
        <w:rPr>
          <w:noProof/>
        </w:rPr>
        <w:fldChar w:fldCharType="begin"/>
      </w:r>
      <w:r w:rsidRPr="004913BB">
        <w:rPr>
          <w:noProof/>
        </w:rPr>
        <w:instrText xml:space="preserve"> PAGEREF _Toc367449241 \h </w:instrText>
      </w:r>
      <w:r w:rsidRPr="004913BB">
        <w:rPr>
          <w:noProof/>
        </w:rPr>
      </w:r>
      <w:r w:rsidRPr="004913BB">
        <w:rPr>
          <w:noProof/>
        </w:rPr>
        <w:fldChar w:fldCharType="separate"/>
      </w:r>
      <w:r w:rsidR="006D0236">
        <w:rPr>
          <w:noProof/>
        </w:rPr>
        <w:t>26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80</w:t>
      </w:r>
      <w:r>
        <w:rPr>
          <w:noProof/>
        </w:rPr>
        <w:tab/>
        <w:t>Delivery from warehouse</w:t>
      </w:r>
      <w:r w:rsidRPr="004913BB">
        <w:rPr>
          <w:noProof/>
        </w:rPr>
        <w:tab/>
      </w:r>
      <w:r w:rsidRPr="004913BB">
        <w:rPr>
          <w:noProof/>
        </w:rPr>
        <w:fldChar w:fldCharType="begin"/>
      </w:r>
      <w:r w:rsidRPr="004913BB">
        <w:rPr>
          <w:noProof/>
        </w:rPr>
        <w:instrText xml:space="preserve"> PAGEREF _Toc367449242 \h </w:instrText>
      </w:r>
      <w:r w:rsidRPr="004913BB">
        <w:rPr>
          <w:noProof/>
        </w:rPr>
      </w:r>
      <w:r w:rsidRPr="004913BB">
        <w:rPr>
          <w:noProof/>
        </w:rPr>
        <w:fldChar w:fldCharType="separate"/>
      </w:r>
      <w:r w:rsidR="006D0236">
        <w:rPr>
          <w:noProof/>
        </w:rPr>
        <w:t>27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92</w:t>
      </w:r>
      <w:r>
        <w:rPr>
          <w:noProof/>
        </w:rPr>
        <w:tab/>
        <w:t>Duty</w:t>
      </w:r>
      <w:r>
        <w:rPr>
          <w:noProof/>
        </w:rPr>
        <w:noBreakHyphen/>
        <w:t>paid or free goods in warehouses</w:t>
      </w:r>
      <w:r w:rsidRPr="004913BB">
        <w:rPr>
          <w:noProof/>
        </w:rPr>
        <w:tab/>
      </w:r>
      <w:r w:rsidRPr="004913BB">
        <w:rPr>
          <w:noProof/>
        </w:rPr>
        <w:fldChar w:fldCharType="begin"/>
      </w:r>
      <w:r w:rsidRPr="004913BB">
        <w:rPr>
          <w:noProof/>
        </w:rPr>
        <w:instrText xml:space="preserve"> PAGEREF _Toc367449243 \h </w:instrText>
      </w:r>
      <w:r w:rsidRPr="004913BB">
        <w:rPr>
          <w:noProof/>
        </w:rPr>
      </w:r>
      <w:r w:rsidRPr="004913BB">
        <w:rPr>
          <w:noProof/>
        </w:rPr>
        <w:fldChar w:fldCharType="separate"/>
      </w:r>
      <w:r w:rsidR="006D0236">
        <w:rPr>
          <w:noProof/>
        </w:rPr>
        <w:t>27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93</w:t>
      </w:r>
      <w:r>
        <w:rPr>
          <w:noProof/>
        </w:rPr>
        <w:tab/>
        <w:t>Outwards duty free shops</w:t>
      </w:r>
      <w:r w:rsidRPr="004913BB">
        <w:rPr>
          <w:noProof/>
        </w:rPr>
        <w:tab/>
      </w:r>
      <w:r w:rsidRPr="004913BB">
        <w:rPr>
          <w:noProof/>
        </w:rPr>
        <w:fldChar w:fldCharType="begin"/>
      </w:r>
      <w:r w:rsidRPr="004913BB">
        <w:rPr>
          <w:noProof/>
        </w:rPr>
        <w:instrText xml:space="preserve"> PAGEREF _Toc367449244 \h </w:instrText>
      </w:r>
      <w:r w:rsidRPr="004913BB">
        <w:rPr>
          <w:noProof/>
        </w:rPr>
      </w:r>
      <w:r w:rsidRPr="004913BB">
        <w:rPr>
          <w:noProof/>
        </w:rPr>
        <w:fldChar w:fldCharType="separate"/>
      </w:r>
      <w:r w:rsidR="006D0236">
        <w:rPr>
          <w:noProof/>
        </w:rPr>
        <w:t>27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93A</w:t>
      </w:r>
      <w:r>
        <w:rPr>
          <w:noProof/>
        </w:rPr>
        <w:tab/>
        <w:t>Interim sealed bag arrangements for liquids, aerosols, gels, creams and pastes from 31 March 2007</w:t>
      </w:r>
      <w:r w:rsidRPr="004913BB">
        <w:rPr>
          <w:noProof/>
        </w:rPr>
        <w:tab/>
      </w:r>
      <w:r w:rsidRPr="004913BB">
        <w:rPr>
          <w:noProof/>
        </w:rPr>
        <w:fldChar w:fldCharType="begin"/>
      </w:r>
      <w:r w:rsidRPr="004913BB">
        <w:rPr>
          <w:noProof/>
        </w:rPr>
        <w:instrText xml:space="preserve"> PAGEREF _Toc367449245 \h </w:instrText>
      </w:r>
      <w:r w:rsidRPr="004913BB">
        <w:rPr>
          <w:noProof/>
        </w:rPr>
      </w:r>
      <w:r w:rsidRPr="004913BB">
        <w:rPr>
          <w:noProof/>
        </w:rPr>
        <w:fldChar w:fldCharType="separate"/>
      </w:r>
      <w:r w:rsidR="006D0236">
        <w:rPr>
          <w:noProof/>
        </w:rPr>
        <w:t>40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94</w:t>
      </w:r>
      <w:r>
        <w:rPr>
          <w:noProof/>
        </w:rPr>
        <w:tab/>
        <w:t>Declaration in respect of airport shop goods</w:t>
      </w:r>
      <w:r w:rsidRPr="004913BB">
        <w:rPr>
          <w:noProof/>
        </w:rPr>
        <w:tab/>
      </w:r>
      <w:r w:rsidRPr="004913BB">
        <w:rPr>
          <w:noProof/>
        </w:rPr>
        <w:fldChar w:fldCharType="begin"/>
      </w:r>
      <w:r w:rsidRPr="004913BB">
        <w:rPr>
          <w:noProof/>
        </w:rPr>
        <w:instrText xml:space="preserve"> PAGEREF _Toc367449246 \h </w:instrText>
      </w:r>
      <w:r w:rsidRPr="004913BB">
        <w:rPr>
          <w:noProof/>
        </w:rPr>
      </w:r>
      <w:r w:rsidRPr="004913BB">
        <w:rPr>
          <w:noProof/>
        </w:rPr>
        <w:fldChar w:fldCharType="separate"/>
      </w:r>
      <w:r w:rsidR="006D0236">
        <w:rPr>
          <w:noProof/>
        </w:rPr>
        <w:t>40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95</w:t>
      </w:r>
      <w:r>
        <w:rPr>
          <w:noProof/>
        </w:rPr>
        <w:tab/>
        <w:t>Inwards duty free shops</w:t>
      </w:r>
      <w:r w:rsidRPr="004913BB">
        <w:rPr>
          <w:noProof/>
        </w:rPr>
        <w:tab/>
      </w:r>
      <w:r w:rsidRPr="004913BB">
        <w:rPr>
          <w:noProof/>
        </w:rPr>
        <w:fldChar w:fldCharType="begin"/>
      </w:r>
      <w:r w:rsidRPr="004913BB">
        <w:rPr>
          <w:noProof/>
        </w:rPr>
        <w:instrText xml:space="preserve"> PAGEREF _Toc367449247 \h </w:instrText>
      </w:r>
      <w:r w:rsidRPr="004913BB">
        <w:rPr>
          <w:noProof/>
        </w:rPr>
      </w:r>
      <w:r w:rsidRPr="004913BB">
        <w:rPr>
          <w:noProof/>
        </w:rPr>
        <w:fldChar w:fldCharType="separate"/>
      </w:r>
      <w:r w:rsidR="006D0236">
        <w:rPr>
          <w:noProof/>
        </w:rPr>
        <w:t>41</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95AA</w:t>
      </w:r>
      <w:r>
        <w:rPr>
          <w:noProof/>
        </w:rPr>
        <w:tab/>
        <w:t>Permitting goods to leave warehouse</w:t>
      </w:r>
      <w:r w:rsidRPr="004913BB">
        <w:rPr>
          <w:noProof/>
        </w:rPr>
        <w:tab/>
      </w:r>
      <w:r w:rsidRPr="004913BB">
        <w:rPr>
          <w:noProof/>
        </w:rPr>
        <w:fldChar w:fldCharType="begin"/>
      </w:r>
      <w:r w:rsidRPr="004913BB">
        <w:rPr>
          <w:noProof/>
        </w:rPr>
        <w:instrText xml:space="preserve"> PAGEREF _Toc367449248 \h </w:instrText>
      </w:r>
      <w:r w:rsidRPr="004913BB">
        <w:rPr>
          <w:noProof/>
        </w:rPr>
      </w:r>
      <w:r w:rsidRPr="004913BB">
        <w:rPr>
          <w:noProof/>
        </w:rPr>
        <w:fldChar w:fldCharType="separate"/>
      </w:r>
      <w:r w:rsidR="006D0236">
        <w:rPr>
          <w:noProof/>
        </w:rPr>
        <w:t>44</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95AB</w:t>
      </w:r>
      <w:r>
        <w:rPr>
          <w:noProof/>
        </w:rPr>
        <w:tab/>
        <w:t>Notices to Customs by holder of warehouse licence</w:t>
      </w:r>
      <w:r w:rsidRPr="004913BB">
        <w:rPr>
          <w:noProof/>
        </w:rPr>
        <w:tab/>
      </w:r>
      <w:r w:rsidRPr="004913BB">
        <w:rPr>
          <w:noProof/>
        </w:rPr>
        <w:fldChar w:fldCharType="begin"/>
      </w:r>
      <w:r w:rsidRPr="004913BB">
        <w:rPr>
          <w:noProof/>
        </w:rPr>
        <w:instrText xml:space="preserve"> PAGEREF _Toc367449249 \h </w:instrText>
      </w:r>
      <w:r w:rsidRPr="004913BB">
        <w:rPr>
          <w:noProof/>
        </w:rPr>
      </w:r>
      <w:r w:rsidRPr="004913BB">
        <w:rPr>
          <w:noProof/>
        </w:rPr>
        <w:fldChar w:fldCharType="separate"/>
      </w:r>
      <w:r w:rsidR="006D0236">
        <w:rPr>
          <w:noProof/>
        </w:rPr>
        <w:t>45</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95A</w:t>
      </w:r>
      <w:r>
        <w:rPr>
          <w:noProof/>
        </w:rPr>
        <w:tab/>
        <w:t>Customable beverages</w:t>
      </w:r>
      <w:r w:rsidRPr="004913BB">
        <w:rPr>
          <w:noProof/>
        </w:rPr>
        <w:tab/>
      </w:r>
      <w:r w:rsidRPr="004913BB">
        <w:rPr>
          <w:noProof/>
        </w:rPr>
        <w:fldChar w:fldCharType="begin"/>
      </w:r>
      <w:r w:rsidRPr="004913BB">
        <w:rPr>
          <w:noProof/>
        </w:rPr>
        <w:instrText xml:space="preserve"> PAGEREF _Toc367449250 \h </w:instrText>
      </w:r>
      <w:r w:rsidRPr="004913BB">
        <w:rPr>
          <w:noProof/>
        </w:rPr>
      </w:r>
      <w:r w:rsidRPr="004913BB">
        <w:rPr>
          <w:noProof/>
        </w:rPr>
        <w:fldChar w:fldCharType="separate"/>
      </w:r>
      <w:r w:rsidR="006D0236">
        <w:rPr>
          <w:noProof/>
        </w:rPr>
        <w:t>45</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96</w:t>
      </w:r>
      <w:r>
        <w:rPr>
          <w:noProof/>
        </w:rPr>
        <w:tab/>
        <w:t>Volume prescribed for the purposes of paragraph 105(2)(a) of the Act: containers containing whisky</w:t>
      </w:r>
      <w:r w:rsidRPr="004913BB">
        <w:rPr>
          <w:noProof/>
        </w:rPr>
        <w:tab/>
      </w:r>
      <w:r w:rsidRPr="004913BB">
        <w:rPr>
          <w:noProof/>
        </w:rPr>
        <w:fldChar w:fldCharType="begin"/>
      </w:r>
      <w:r w:rsidRPr="004913BB">
        <w:rPr>
          <w:noProof/>
        </w:rPr>
        <w:instrText xml:space="preserve"> PAGEREF _Toc367449251 \h </w:instrText>
      </w:r>
      <w:r w:rsidRPr="004913BB">
        <w:rPr>
          <w:noProof/>
        </w:rPr>
      </w:r>
      <w:r w:rsidRPr="004913BB">
        <w:rPr>
          <w:noProof/>
        </w:rPr>
        <w:fldChar w:fldCharType="separate"/>
      </w:r>
      <w:r w:rsidR="006D0236">
        <w:rPr>
          <w:noProof/>
        </w:rPr>
        <w:t>45</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96A</w:t>
      </w:r>
      <w:r>
        <w:rPr>
          <w:noProof/>
        </w:rPr>
        <w:tab/>
        <w:t>Prescribed ships (Act s 106A)</w:t>
      </w:r>
      <w:r w:rsidRPr="004913BB">
        <w:rPr>
          <w:noProof/>
        </w:rPr>
        <w:tab/>
      </w:r>
      <w:r w:rsidRPr="004913BB">
        <w:rPr>
          <w:noProof/>
        </w:rPr>
        <w:fldChar w:fldCharType="begin"/>
      </w:r>
      <w:r w:rsidRPr="004913BB">
        <w:rPr>
          <w:noProof/>
        </w:rPr>
        <w:instrText xml:space="preserve"> PAGEREF _Toc367449252 \h </w:instrText>
      </w:r>
      <w:r w:rsidRPr="004913BB">
        <w:rPr>
          <w:noProof/>
        </w:rPr>
      </w:r>
      <w:r w:rsidRPr="004913BB">
        <w:rPr>
          <w:noProof/>
        </w:rPr>
        <w:fldChar w:fldCharType="separate"/>
      </w:r>
      <w:r w:rsidR="006D0236">
        <w:rPr>
          <w:noProof/>
        </w:rPr>
        <w:t>46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96B</w:t>
      </w:r>
      <w:r>
        <w:rPr>
          <w:noProof/>
        </w:rPr>
        <w:tab/>
        <w:t>Notices—service and receipt</w:t>
      </w:r>
      <w:r w:rsidRPr="004913BB">
        <w:rPr>
          <w:noProof/>
        </w:rPr>
        <w:tab/>
      </w:r>
      <w:r w:rsidRPr="004913BB">
        <w:rPr>
          <w:noProof/>
        </w:rPr>
        <w:fldChar w:fldCharType="begin"/>
      </w:r>
      <w:r w:rsidRPr="004913BB">
        <w:rPr>
          <w:noProof/>
        </w:rPr>
        <w:instrText xml:space="preserve"> PAGEREF _Toc367449253 \h </w:instrText>
      </w:r>
      <w:r w:rsidRPr="004913BB">
        <w:rPr>
          <w:noProof/>
        </w:rPr>
      </w:r>
      <w:r w:rsidRPr="004913BB">
        <w:rPr>
          <w:noProof/>
        </w:rPr>
        <w:fldChar w:fldCharType="separate"/>
      </w:r>
      <w:r w:rsidR="006D0236">
        <w:rPr>
          <w:noProof/>
        </w:rPr>
        <w:t>46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97</w:t>
      </w:r>
      <w:r>
        <w:rPr>
          <w:noProof/>
        </w:rPr>
        <w:tab/>
        <w:t>Entry of goods for export</w:t>
      </w:r>
      <w:r w:rsidRPr="004913BB">
        <w:rPr>
          <w:noProof/>
        </w:rPr>
        <w:tab/>
      </w:r>
      <w:r w:rsidRPr="004913BB">
        <w:rPr>
          <w:noProof/>
        </w:rPr>
        <w:fldChar w:fldCharType="begin"/>
      </w:r>
      <w:r w:rsidRPr="004913BB">
        <w:rPr>
          <w:noProof/>
        </w:rPr>
        <w:instrText xml:space="preserve"> PAGEREF _Toc367449254 \h </w:instrText>
      </w:r>
      <w:r w:rsidRPr="004913BB">
        <w:rPr>
          <w:noProof/>
        </w:rPr>
      </w:r>
      <w:r w:rsidRPr="004913BB">
        <w:rPr>
          <w:noProof/>
        </w:rPr>
        <w:fldChar w:fldCharType="separate"/>
      </w:r>
      <w:r w:rsidR="006D0236">
        <w:rPr>
          <w:noProof/>
        </w:rPr>
        <w:t>48</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97A</w:t>
      </w:r>
      <w:r>
        <w:rPr>
          <w:noProof/>
        </w:rPr>
        <w:tab/>
        <w:t>Refusal to accept or deal with export declaration</w:t>
      </w:r>
      <w:r w:rsidRPr="004913BB">
        <w:rPr>
          <w:noProof/>
        </w:rPr>
        <w:tab/>
      </w:r>
      <w:r w:rsidRPr="004913BB">
        <w:rPr>
          <w:noProof/>
        </w:rPr>
        <w:fldChar w:fldCharType="begin"/>
      </w:r>
      <w:r w:rsidRPr="004913BB">
        <w:rPr>
          <w:noProof/>
        </w:rPr>
        <w:instrText xml:space="preserve"> PAGEREF _Toc367449255 \h </w:instrText>
      </w:r>
      <w:r w:rsidRPr="004913BB">
        <w:rPr>
          <w:noProof/>
        </w:rPr>
      </w:r>
      <w:r w:rsidRPr="004913BB">
        <w:rPr>
          <w:noProof/>
        </w:rPr>
        <w:fldChar w:fldCharType="separate"/>
      </w:r>
      <w:r w:rsidR="006D0236">
        <w:rPr>
          <w:noProof/>
        </w:rPr>
        <w:t>49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98</w:t>
      </w:r>
      <w:r>
        <w:rPr>
          <w:noProof/>
        </w:rPr>
        <w:tab/>
        <w:t>Export entry advices under section 114C of the Act</w:t>
      </w:r>
      <w:r w:rsidRPr="004913BB">
        <w:rPr>
          <w:noProof/>
        </w:rPr>
        <w:tab/>
      </w:r>
      <w:r w:rsidRPr="004913BB">
        <w:rPr>
          <w:noProof/>
        </w:rPr>
        <w:fldChar w:fldCharType="begin"/>
      </w:r>
      <w:r w:rsidRPr="004913BB">
        <w:rPr>
          <w:noProof/>
        </w:rPr>
        <w:instrText xml:space="preserve"> PAGEREF _Toc367449256 \h </w:instrText>
      </w:r>
      <w:r w:rsidRPr="004913BB">
        <w:rPr>
          <w:noProof/>
        </w:rPr>
      </w:r>
      <w:r w:rsidRPr="004913BB">
        <w:rPr>
          <w:noProof/>
        </w:rPr>
        <w:fldChar w:fldCharType="separate"/>
      </w:r>
      <w:r w:rsidR="006D0236">
        <w:rPr>
          <w:noProof/>
        </w:rPr>
        <w:t>50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98A</w:t>
      </w:r>
      <w:r>
        <w:rPr>
          <w:noProof/>
        </w:rPr>
        <w:tab/>
        <w:t>Particulars about goods for export (Act s 114E)</w:t>
      </w:r>
      <w:r w:rsidRPr="004913BB">
        <w:rPr>
          <w:noProof/>
        </w:rPr>
        <w:tab/>
      </w:r>
      <w:r w:rsidRPr="004913BB">
        <w:rPr>
          <w:noProof/>
        </w:rPr>
        <w:fldChar w:fldCharType="begin"/>
      </w:r>
      <w:r w:rsidRPr="004913BB">
        <w:rPr>
          <w:noProof/>
        </w:rPr>
        <w:instrText xml:space="preserve"> PAGEREF _Toc367449257 \h </w:instrText>
      </w:r>
      <w:r w:rsidRPr="004913BB">
        <w:rPr>
          <w:noProof/>
        </w:rPr>
      </w:r>
      <w:r w:rsidRPr="004913BB">
        <w:rPr>
          <w:noProof/>
        </w:rPr>
        <w:fldChar w:fldCharType="separate"/>
      </w:r>
      <w:r w:rsidR="006D0236">
        <w:rPr>
          <w:noProof/>
        </w:rPr>
        <w:t>50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98B</w:t>
      </w:r>
      <w:r>
        <w:rPr>
          <w:noProof/>
        </w:rPr>
        <w:tab/>
        <w:t>Notices to Customs by person receiving goods (Act s 114F)</w:t>
      </w:r>
      <w:r w:rsidRPr="004913BB">
        <w:rPr>
          <w:noProof/>
        </w:rPr>
        <w:tab/>
      </w:r>
      <w:r w:rsidRPr="004913BB">
        <w:rPr>
          <w:noProof/>
        </w:rPr>
        <w:fldChar w:fldCharType="begin"/>
      </w:r>
      <w:r w:rsidRPr="004913BB">
        <w:rPr>
          <w:noProof/>
        </w:rPr>
        <w:instrText xml:space="preserve"> PAGEREF _Toc367449258 \h </w:instrText>
      </w:r>
      <w:r w:rsidRPr="004913BB">
        <w:rPr>
          <w:noProof/>
        </w:rPr>
      </w:r>
      <w:r w:rsidRPr="004913BB">
        <w:rPr>
          <w:noProof/>
        </w:rPr>
        <w:fldChar w:fldCharType="separate"/>
      </w:r>
      <w:r w:rsidR="006D0236">
        <w:rPr>
          <w:noProof/>
        </w:rPr>
        <w:t>53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98C</w:t>
      </w:r>
      <w:r>
        <w:rPr>
          <w:noProof/>
        </w:rPr>
        <w:tab/>
        <w:t>Consolidation of certain goods for export (Act s 117AA)</w:t>
      </w:r>
      <w:r w:rsidRPr="004913BB">
        <w:rPr>
          <w:noProof/>
        </w:rPr>
        <w:tab/>
      </w:r>
      <w:r w:rsidRPr="004913BB">
        <w:rPr>
          <w:noProof/>
        </w:rPr>
        <w:fldChar w:fldCharType="begin"/>
      </w:r>
      <w:r w:rsidRPr="004913BB">
        <w:rPr>
          <w:noProof/>
        </w:rPr>
        <w:instrText xml:space="preserve"> PAGEREF _Toc367449259 \h </w:instrText>
      </w:r>
      <w:r w:rsidRPr="004913BB">
        <w:rPr>
          <w:noProof/>
        </w:rPr>
      </w:r>
      <w:r w:rsidRPr="004913BB">
        <w:rPr>
          <w:noProof/>
        </w:rPr>
        <w:fldChar w:fldCharType="separate"/>
      </w:r>
      <w:r w:rsidR="006D0236">
        <w:rPr>
          <w:noProof/>
        </w:rPr>
        <w:t>53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98D</w:t>
      </w:r>
      <w:r>
        <w:rPr>
          <w:noProof/>
        </w:rPr>
        <w:tab/>
        <w:t>Application for Certificate of Clearance—prescribed information (Act s 118)</w:t>
      </w:r>
      <w:r w:rsidRPr="004913BB">
        <w:rPr>
          <w:noProof/>
        </w:rPr>
        <w:tab/>
      </w:r>
      <w:r w:rsidRPr="004913BB">
        <w:rPr>
          <w:noProof/>
        </w:rPr>
        <w:fldChar w:fldCharType="begin"/>
      </w:r>
      <w:r w:rsidRPr="004913BB">
        <w:rPr>
          <w:noProof/>
        </w:rPr>
        <w:instrText xml:space="preserve"> PAGEREF _Toc367449260 \h </w:instrText>
      </w:r>
      <w:r w:rsidRPr="004913BB">
        <w:rPr>
          <w:noProof/>
        </w:rPr>
      </w:r>
      <w:r w:rsidRPr="004913BB">
        <w:rPr>
          <w:noProof/>
        </w:rPr>
        <w:fldChar w:fldCharType="separate"/>
      </w:r>
      <w:r w:rsidR="006D0236">
        <w:rPr>
          <w:noProof/>
        </w:rPr>
        <w:t>53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98E</w:t>
      </w:r>
      <w:r>
        <w:rPr>
          <w:noProof/>
        </w:rPr>
        <w:tab/>
        <w:t>Certificate of Clearance—certain ships and aircraft (Act s 118A)</w:t>
      </w:r>
      <w:r w:rsidRPr="004913BB">
        <w:rPr>
          <w:noProof/>
        </w:rPr>
        <w:tab/>
      </w:r>
      <w:r w:rsidRPr="004913BB">
        <w:rPr>
          <w:noProof/>
        </w:rPr>
        <w:fldChar w:fldCharType="begin"/>
      </w:r>
      <w:r w:rsidRPr="004913BB">
        <w:rPr>
          <w:noProof/>
        </w:rPr>
        <w:instrText xml:space="preserve"> PAGEREF _Toc367449261 \h </w:instrText>
      </w:r>
      <w:r w:rsidRPr="004913BB">
        <w:rPr>
          <w:noProof/>
        </w:rPr>
      </w:r>
      <w:r w:rsidRPr="004913BB">
        <w:rPr>
          <w:noProof/>
        </w:rPr>
        <w:fldChar w:fldCharType="separate"/>
      </w:r>
      <w:r w:rsidR="006D0236">
        <w:rPr>
          <w:noProof/>
        </w:rPr>
        <w:t>54</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99</w:t>
      </w:r>
      <w:r>
        <w:rPr>
          <w:noProof/>
        </w:rPr>
        <w:tab/>
        <w:t>Documentary communication and withdrawal of export entries</w:t>
      </w:r>
      <w:r w:rsidRPr="004913BB">
        <w:rPr>
          <w:noProof/>
        </w:rPr>
        <w:tab/>
      </w:r>
      <w:r w:rsidRPr="004913BB">
        <w:rPr>
          <w:noProof/>
        </w:rPr>
        <w:fldChar w:fldCharType="begin"/>
      </w:r>
      <w:r w:rsidRPr="004913BB">
        <w:rPr>
          <w:noProof/>
        </w:rPr>
        <w:instrText xml:space="preserve"> PAGEREF _Toc367449262 \h </w:instrText>
      </w:r>
      <w:r w:rsidRPr="004913BB">
        <w:rPr>
          <w:noProof/>
        </w:rPr>
      </w:r>
      <w:r w:rsidRPr="004913BB">
        <w:rPr>
          <w:noProof/>
        </w:rPr>
        <w:fldChar w:fldCharType="separate"/>
      </w:r>
      <w:r w:rsidR="006D0236">
        <w:rPr>
          <w:noProof/>
        </w:rPr>
        <w:t>55</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100</w:t>
      </w:r>
      <w:r>
        <w:rPr>
          <w:noProof/>
        </w:rPr>
        <w:tab/>
        <w:t>Shipment of goods</w:t>
      </w:r>
      <w:r w:rsidRPr="004913BB">
        <w:rPr>
          <w:noProof/>
        </w:rPr>
        <w:tab/>
      </w:r>
      <w:r w:rsidRPr="004913BB">
        <w:rPr>
          <w:noProof/>
        </w:rPr>
        <w:fldChar w:fldCharType="begin"/>
      </w:r>
      <w:r w:rsidRPr="004913BB">
        <w:rPr>
          <w:noProof/>
        </w:rPr>
        <w:instrText xml:space="preserve"> PAGEREF _Toc367449263 \h </w:instrText>
      </w:r>
      <w:r w:rsidRPr="004913BB">
        <w:rPr>
          <w:noProof/>
        </w:rPr>
      </w:r>
      <w:r w:rsidRPr="004913BB">
        <w:rPr>
          <w:noProof/>
        </w:rPr>
        <w:fldChar w:fldCharType="separate"/>
      </w:r>
      <w:r w:rsidR="006D0236">
        <w:rPr>
          <w:noProof/>
        </w:rPr>
        <w:t>56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105</w:t>
      </w:r>
      <w:r>
        <w:rPr>
          <w:noProof/>
        </w:rPr>
        <w:tab/>
        <w:t>Landing certificate</w:t>
      </w:r>
      <w:r w:rsidRPr="004913BB">
        <w:rPr>
          <w:noProof/>
        </w:rPr>
        <w:tab/>
      </w:r>
      <w:r w:rsidRPr="004913BB">
        <w:rPr>
          <w:noProof/>
        </w:rPr>
        <w:fldChar w:fldCharType="begin"/>
      </w:r>
      <w:r w:rsidRPr="004913BB">
        <w:rPr>
          <w:noProof/>
        </w:rPr>
        <w:instrText xml:space="preserve"> PAGEREF _Toc367449264 \h </w:instrText>
      </w:r>
      <w:r w:rsidRPr="004913BB">
        <w:rPr>
          <w:noProof/>
        </w:rPr>
      </w:r>
      <w:r w:rsidRPr="004913BB">
        <w:rPr>
          <w:noProof/>
        </w:rPr>
        <w:fldChar w:fldCharType="separate"/>
      </w:r>
      <w:r w:rsidR="006D0236">
        <w:rPr>
          <w:noProof/>
        </w:rPr>
        <w:t>56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105A</w:t>
      </w:r>
      <w:r>
        <w:rPr>
          <w:noProof/>
        </w:rPr>
        <w:tab/>
        <w:t>Exports to Singapore—declaration by exporter</w:t>
      </w:r>
      <w:r w:rsidRPr="004913BB">
        <w:rPr>
          <w:noProof/>
        </w:rPr>
        <w:tab/>
      </w:r>
      <w:r w:rsidRPr="004913BB">
        <w:rPr>
          <w:noProof/>
        </w:rPr>
        <w:fldChar w:fldCharType="begin"/>
      </w:r>
      <w:r w:rsidRPr="004913BB">
        <w:rPr>
          <w:noProof/>
        </w:rPr>
        <w:instrText xml:space="preserve"> PAGEREF _Toc367449265 \h </w:instrText>
      </w:r>
      <w:r w:rsidRPr="004913BB">
        <w:rPr>
          <w:noProof/>
        </w:rPr>
      </w:r>
      <w:r w:rsidRPr="004913BB">
        <w:rPr>
          <w:noProof/>
        </w:rPr>
        <w:fldChar w:fldCharType="separate"/>
      </w:r>
      <w:r w:rsidR="006D0236">
        <w:rPr>
          <w:noProof/>
        </w:rPr>
        <w:t>57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105B</w:t>
      </w:r>
      <w:r>
        <w:rPr>
          <w:noProof/>
        </w:rPr>
        <w:tab/>
        <w:t>Exports to Singapore—record keeping (producer or manufacturer)</w:t>
      </w:r>
      <w:r w:rsidRPr="004913BB">
        <w:rPr>
          <w:noProof/>
        </w:rPr>
        <w:tab/>
      </w:r>
      <w:r w:rsidRPr="004913BB">
        <w:rPr>
          <w:noProof/>
        </w:rPr>
        <w:fldChar w:fldCharType="begin"/>
      </w:r>
      <w:r w:rsidRPr="004913BB">
        <w:rPr>
          <w:noProof/>
        </w:rPr>
        <w:instrText xml:space="preserve"> PAGEREF _Toc367449266 \h </w:instrText>
      </w:r>
      <w:r w:rsidRPr="004913BB">
        <w:rPr>
          <w:noProof/>
        </w:rPr>
      </w:r>
      <w:r w:rsidRPr="004913BB">
        <w:rPr>
          <w:noProof/>
        </w:rPr>
        <w:fldChar w:fldCharType="separate"/>
      </w:r>
      <w:r w:rsidR="006D0236">
        <w:rPr>
          <w:noProof/>
        </w:rPr>
        <w:t>58</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105C</w:t>
      </w:r>
      <w:r>
        <w:rPr>
          <w:noProof/>
        </w:rPr>
        <w:tab/>
        <w:t>Exports to Singapore—record keeping (exporter that is not producer or manufacturer)</w:t>
      </w:r>
      <w:r w:rsidRPr="004913BB">
        <w:rPr>
          <w:noProof/>
        </w:rPr>
        <w:tab/>
      </w:r>
      <w:r w:rsidRPr="004913BB">
        <w:rPr>
          <w:noProof/>
        </w:rPr>
        <w:fldChar w:fldCharType="begin"/>
      </w:r>
      <w:r w:rsidRPr="004913BB">
        <w:rPr>
          <w:noProof/>
        </w:rPr>
        <w:instrText xml:space="preserve"> PAGEREF _Toc367449267 \h </w:instrText>
      </w:r>
      <w:r w:rsidRPr="004913BB">
        <w:rPr>
          <w:noProof/>
        </w:rPr>
      </w:r>
      <w:r w:rsidRPr="004913BB">
        <w:rPr>
          <w:noProof/>
        </w:rPr>
        <w:fldChar w:fldCharType="separate"/>
      </w:r>
      <w:r w:rsidR="006D0236">
        <w:rPr>
          <w:noProof/>
        </w:rPr>
        <w:t>60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105D</w:t>
      </w:r>
      <w:r>
        <w:rPr>
          <w:noProof/>
        </w:rPr>
        <w:tab/>
        <w:t>Exportation of goods to Thailand—Record keeping by exporter who is not the producer of the goods</w:t>
      </w:r>
      <w:r w:rsidRPr="004913BB">
        <w:rPr>
          <w:noProof/>
        </w:rPr>
        <w:tab/>
      </w:r>
      <w:r w:rsidRPr="004913BB">
        <w:rPr>
          <w:noProof/>
        </w:rPr>
        <w:fldChar w:fldCharType="begin"/>
      </w:r>
      <w:r w:rsidRPr="004913BB">
        <w:rPr>
          <w:noProof/>
        </w:rPr>
        <w:instrText xml:space="preserve"> PAGEREF _Toc367449268 \h </w:instrText>
      </w:r>
      <w:r w:rsidRPr="004913BB">
        <w:rPr>
          <w:noProof/>
        </w:rPr>
      </w:r>
      <w:r w:rsidRPr="004913BB">
        <w:rPr>
          <w:noProof/>
        </w:rPr>
        <w:fldChar w:fldCharType="separate"/>
      </w:r>
      <w:r w:rsidR="006D0236">
        <w:rPr>
          <w:noProof/>
        </w:rPr>
        <w:t>61</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105E</w:t>
      </w:r>
      <w:r>
        <w:rPr>
          <w:noProof/>
        </w:rPr>
        <w:tab/>
        <w:t>Exportation of goods to Thailand—Record keeping by the producer of the goods</w:t>
      </w:r>
      <w:r w:rsidRPr="004913BB">
        <w:rPr>
          <w:noProof/>
        </w:rPr>
        <w:tab/>
      </w:r>
      <w:r w:rsidRPr="004913BB">
        <w:rPr>
          <w:noProof/>
        </w:rPr>
        <w:fldChar w:fldCharType="begin"/>
      </w:r>
      <w:r w:rsidRPr="004913BB">
        <w:rPr>
          <w:noProof/>
        </w:rPr>
        <w:instrText xml:space="preserve"> PAGEREF _Toc367449269 \h </w:instrText>
      </w:r>
      <w:r w:rsidRPr="004913BB">
        <w:rPr>
          <w:noProof/>
        </w:rPr>
      </w:r>
      <w:r w:rsidRPr="004913BB">
        <w:rPr>
          <w:noProof/>
        </w:rPr>
        <w:fldChar w:fldCharType="separate"/>
      </w:r>
      <w:r w:rsidR="006D0236">
        <w:rPr>
          <w:noProof/>
        </w:rPr>
        <w:t>63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105F</w:t>
      </w:r>
      <w:r>
        <w:rPr>
          <w:noProof/>
        </w:rPr>
        <w:tab/>
        <w:t>Exportation of goods to New Zealand—record keeping by exporter who is not the producer or principal manufacturer of the goods</w:t>
      </w:r>
      <w:r w:rsidRPr="004913BB">
        <w:rPr>
          <w:noProof/>
        </w:rPr>
        <w:tab/>
      </w:r>
      <w:r w:rsidRPr="004913BB">
        <w:rPr>
          <w:noProof/>
        </w:rPr>
        <w:fldChar w:fldCharType="begin"/>
      </w:r>
      <w:r w:rsidRPr="004913BB">
        <w:rPr>
          <w:noProof/>
        </w:rPr>
        <w:instrText xml:space="preserve"> PAGEREF _Toc367449270 \h </w:instrText>
      </w:r>
      <w:r w:rsidRPr="004913BB">
        <w:rPr>
          <w:noProof/>
        </w:rPr>
      </w:r>
      <w:r w:rsidRPr="004913BB">
        <w:rPr>
          <w:noProof/>
        </w:rPr>
        <w:fldChar w:fldCharType="separate"/>
      </w:r>
      <w:r w:rsidR="006D0236">
        <w:rPr>
          <w:noProof/>
        </w:rPr>
        <w:t>65</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105G</w:t>
      </w:r>
      <w:r>
        <w:rPr>
          <w:noProof/>
        </w:rPr>
        <w:tab/>
        <w:t>Exportation of goods to New Zealand—record keeping by the producer or principal manufacturer of the goods</w:t>
      </w:r>
      <w:r w:rsidRPr="004913BB">
        <w:rPr>
          <w:noProof/>
        </w:rPr>
        <w:tab/>
      </w:r>
      <w:r w:rsidRPr="004913BB">
        <w:rPr>
          <w:noProof/>
        </w:rPr>
        <w:fldChar w:fldCharType="begin"/>
      </w:r>
      <w:r w:rsidRPr="004913BB">
        <w:rPr>
          <w:noProof/>
        </w:rPr>
        <w:instrText xml:space="preserve"> PAGEREF _Toc367449271 \h </w:instrText>
      </w:r>
      <w:r w:rsidRPr="004913BB">
        <w:rPr>
          <w:noProof/>
        </w:rPr>
      </w:r>
      <w:r w:rsidRPr="004913BB">
        <w:rPr>
          <w:noProof/>
        </w:rPr>
        <w:fldChar w:fldCharType="separate"/>
      </w:r>
      <w:r w:rsidR="006D0236">
        <w:rPr>
          <w:noProof/>
        </w:rPr>
        <w:t>67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105H</w:t>
      </w:r>
      <w:r>
        <w:rPr>
          <w:noProof/>
        </w:rPr>
        <w:tab/>
        <w:t>Exportation of goods to Chile—record keeping by exporter who is not the producer of the goods</w:t>
      </w:r>
      <w:r w:rsidRPr="004913BB">
        <w:rPr>
          <w:noProof/>
        </w:rPr>
        <w:tab/>
      </w:r>
      <w:r w:rsidRPr="004913BB">
        <w:rPr>
          <w:noProof/>
        </w:rPr>
        <w:fldChar w:fldCharType="begin"/>
      </w:r>
      <w:r w:rsidRPr="004913BB">
        <w:rPr>
          <w:noProof/>
        </w:rPr>
        <w:instrText xml:space="preserve"> PAGEREF _Toc367449272 \h </w:instrText>
      </w:r>
      <w:r w:rsidRPr="004913BB">
        <w:rPr>
          <w:noProof/>
        </w:rPr>
      </w:r>
      <w:r w:rsidRPr="004913BB">
        <w:rPr>
          <w:noProof/>
        </w:rPr>
        <w:fldChar w:fldCharType="separate"/>
      </w:r>
      <w:r w:rsidR="006D0236">
        <w:rPr>
          <w:noProof/>
        </w:rPr>
        <w:t>69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105I</w:t>
      </w:r>
      <w:r>
        <w:rPr>
          <w:noProof/>
        </w:rPr>
        <w:tab/>
        <w:t>Exportation of goods to Chile—record keeping by the producer of the goods</w:t>
      </w:r>
      <w:r w:rsidRPr="004913BB">
        <w:rPr>
          <w:noProof/>
        </w:rPr>
        <w:tab/>
      </w:r>
      <w:r w:rsidRPr="004913BB">
        <w:rPr>
          <w:noProof/>
        </w:rPr>
        <w:fldChar w:fldCharType="begin"/>
      </w:r>
      <w:r w:rsidRPr="004913BB">
        <w:rPr>
          <w:noProof/>
        </w:rPr>
        <w:instrText xml:space="preserve"> PAGEREF _Toc367449273 \h </w:instrText>
      </w:r>
      <w:r w:rsidRPr="004913BB">
        <w:rPr>
          <w:noProof/>
        </w:rPr>
      </w:r>
      <w:r w:rsidRPr="004913BB">
        <w:rPr>
          <w:noProof/>
        </w:rPr>
        <w:fldChar w:fldCharType="separate"/>
      </w:r>
      <w:r w:rsidR="006D0236">
        <w:rPr>
          <w:noProof/>
        </w:rPr>
        <w:t>71</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106</w:t>
      </w:r>
      <w:r>
        <w:rPr>
          <w:noProof/>
        </w:rPr>
        <w:tab/>
        <w:t>Ship’s stores</w:t>
      </w:r>
      <w:r w:rsidRPr="004913BB">
        <w:rPr>
          <w:noProof/>
        </w:rPr>
        <w:tab/>
      </w:r>
      <w:r w:rsidRPr="004913BB">
        <w:rPr>
          <w:noProof/>
        </w:rPr>
        <w:fldChar w:fldCharType="begin"/>
      </w:r>
      <w:r w:rsidRPr="004913BB">
        <w:rPr>
          <w:noProof/>
        </w:rPr>
        <w:instrText xml:space="preserve"> PAGEREF _Toc367449274 \h </w:instrText>
      </w:r>
      <w:r w:rsidRPr="004913BB">
        <w:rPr>
          <w:noProof/>
        </w:rPr>
      </w:r>
      <w:r w:rsidRPr="004913BB">
        <w:rPr>
          <w:noProof/>
        </w:rPr>
        <w:fldChar w:fldCharType="separate"/>
      </w:r>
      <w:r w:rsidR="006D0236">
        <w:rPr>
          <w:noProof/>
        </w:rPr>
        <w:t>73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107</w:t>
      </w:r>
      <w:r>
        <w:rPr>
          <w:noProof/>
        </w:rPr>
        <w:tab/>
        <w:t>Aircraft’s stores</w:t>
      </w:r>
      <w:r w:rsidRPr="004913BB">
        <w:rPr>
          <w:noProof/>
        </w:rPr>
        <w:tab/>
      </w:r>
      <w:r w:rsidRPr="004913BB">
        <w:rPr>
          <w:noProof/>
        </w:rPr>
        <w:fldChar w:fldCharType="begin"/>
      </w:r>
      <w:r w:rsidRPr="004913BB">
        <w:rPr>
          <w:noProof/>
        </w:rPr>
        <w:instrText xml:space="preserve"> PAGEREF _Toc367449275 \h </w:instrText>
      </w:r>
      <w:r w:rsidRPr="004913BB">
        <w:rPr>
          <w:noProof/>
        </w:rPr>
      </w:r>
      <w:r w:rsidRPr="004913BB">
        <w:rPr>
          <w:noProof/>
        </w:rPr>
        <w:fldChar w:fldCharType="separate"/>
      </w:r>
      <w:r w:rsidR="006D0236">
        <w:rPr>
          <w:noProof/>
        </w:rPr>
        <w:t>74</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107A</w:t>
      </w:r>
      <w:r>
        <w:rPr>
          <w:noProof/>
        </w:rPr>
        <w:tab/>
        <w:t>Prescribed costs of factory labour—section 153F of the Act</w:t>
      </w:r>
      <w:r w:rsidRPr="004913BB">
        <w:rPr>
          <w:noProof/>
        </w:rPr>
        <w:tab/>
      </w:r>
      <w:r w:rsidRPr="004913BB">
        <w:rPr>
          <w:noProof/>
        </w:rPr>
        <w:fldChar w:fldCharType="begin"/>
      </w:r>
      <w:r w:rsidRPr="004913BB">
        <w:rPr>
          <w:noProof/>
        </w:rPr>
        <w:instrText xml:space="preserve"> PAGEREF _Toc367449276 \h </w:instrText>
      </w:r>
      <w:r w:rsidRPr="004913BB">
        <w:rPr>
          <w:noProof/>
        </w:rPr>
      </w:r>
      <w:r w:rsidRPr="004913BB">
        <w:rPr>
          <w:noProof/>
        </w:rPr>
        <w:fldChar w:fldCharType="separate"/>
      </w:r>
      <w:r w:rsidR="006D0236">
        <w:rPr>
          <w:noProof/>
        </w:rPr>
        <w:t>76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107B</w:t>
      </w:r>
      <w:r>
        <w:rPr>
          <w:noProof/>
        </w:rPr>
        <w:tab/>
        <w:t>Prescribed costs of factory overheads—section 153G of the Act</w:t>
      </w:r>
      <w:r w:rsidRPr="004913BB">
        <w:rPr>
          <w:noProof/>
        </w:rPr>
        <w:tab/>
      </w:r>
      <w:r w:rsidRPr="004913BB">
        <w:rPr>
          <w:noProof/>
        </w:rPr>
        <w:fldChar w:fldCharType="begin"/>
      </w:r>
      <w:r w:rsidRPr="004913BB">
        <w:rPr>
          <w:noProof/>
        </w:rPr>
        <w:instrText xml:space="preserve"> PAGEREF _Toc367449277 \h </w:instrText>
      </w:r>
      <w:r w:rsidRPr="004913BB">
        <w:rPr>
          <w:noProof/>
        </w:rPr>
      </w:r>
      <w:r w:rsidRPr="004913BB">
        <w:rPr>
          <w:noProof/>
        </w:rPr>
        <w:fldChar w:fldCharType="separate"/>
      </w:r>
      <w:r w:rsidR="006D0236">
        <w:rPr>
          <w:noProof/>
        </w:rPr>
        <w:t>76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107C</w:t>
      </w:r>
      <w:r>
        <w:rPr>
          <w:noProof/>
        </w:rPr>
        <w:tab/>
        <w:t xml:space="preserve">Meaning of </w:t>
      </w:r>
      <w:r w:rsidRPr="00BA0A7B">
        <w:rPr>
          <w:i/>
          <w:noProof/>
        </w:rPr>
        <w:t>alcoholic beverage</w:t>
      </w:r>
      <w:r w:rsidRPr="004913BB">
        <w:rPr>
          <w:noProof/>
        </w:rPr>
        <w:tab/>
      </w:r>
      <w:r w:rsidRPr="004913BB">
        <w:rPr>
          <w:noProof/>
        </w:rPr>
        <w:fldChar w:fldCharType="begin"/>
      </w:r>
      <w:r w:rsidRPr="004913BB">
        <w:rPr>
          <w:noProof/>
        </w:rPr>
        <w:instrText xml:space="preserve"> PAGEREF _Toc367449278 \h </w:instrText>
      </w:r>
      <w:r w:rsidRPr="004913BB">
        <w:rPr>
          <w:noProof/>
        </w:rPr>
      </w:r>
      <w:r w:rsidRPr="004913BB">
        <w:rPr>
          <w:noProof/>
        </w:rPr>
        <w:fldChar w:fldCharType="separate"/>
      </w:r>
      <w:r w:rsidR="006D0236">
        <w:rPr>
          <w:noProof/>
        </w:rPr>
        <w:t>79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108</w:t>
      </w:r>
      <w:r>
        <w:rPr>
          <w:noProof/>
        </w:rPr>
        <w:tab/>
        <w:t>Manner of acceptance by Collector of estimated value of goods</w:t>
      </w:r>
      <w:r w:rsidRPr="004913BB">
        <w:rPr>
          <w:noProof/>
        </w:rPr>
        <w:tab/>
      </w:r>
      <w:r w:rsidRPr="004913BB">
        <w:rPr>
          <w:noProof/>
        </w:rPr>
        <w:fldChar w:fldCharType="begin"/>
      </w:r>
      <w:r w:rsidRPr="004913BB">
        <w:rPr>
          <w:noProof/>
        </w:rPr>
        <w:instrText xml:space="preserve"> PAGEREF _Toc367449279 \h </w:instrText>
      </w:r>
      <w:r w:rsidRPr="004913BB">
        <w:rPr>
          <w:noProof/>
        </w:rPr>
      </w:r>
      <w:r w:rsidRPr="004913BB">
        <w:rPr>
          <w:noProof/>
        </w:rPr>
        <w:fldChar w:fldCharType="separate"/>
      </w:r>
      <w:r w:rsidR="006D0236">
        <w:rPr>
          <w:noProof/>
        </w:rPr>
        <w:t>79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124</w:t>
      </w:r>
      <w:r>
        <w:rPr>
          <w:noProof/>
        </w:rPr>
        <w:tab/>
        <w:t>Security for payment of duty</w:t>
      </w:r>
      <w:r w:rsidRPr="004913BB">
        <w:rPr>
          <w:noProof/>
        </w:rPr>
        <w:tab/>
      </w:r>
      <w:r w:rsidRPr="004913BB">
        <w:rPr>
          <w:noProof/>
        </w:rPr>
        <w:fldChar w:fldCharType="begin"/>
      </w:r>
      <w:r w:rsidRPr="004913BB">
        <w:rPr>
          <w:noProof/>
        </w:rPr>
        <w:instrText xml:space="preserve"> PAGEREF _Toc367449280 \h </w:instrText>
      </w:r>
      <w:r w:rsidRPr="004913BB">
        <w:rPr>
          <w:noProof/>
        </w:rPr>
      </w:r>
      <w:r w:rsidRPr="004913BB">
        <w:rPr>
          <w:noProof/>
        </w:rPr>
        <w:fldChar w:fldCharType="separate"/>
      </w:r>
      <w:r w:rsidR="006D0236">
        <w:rPr>
          <w:noProof/>
        </w:rPr>
        <w:t>79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124A</w:t>
      </w:r>
      <w:r>
        <w:rPr>
          <w:noProof/>
        </w:rPr>
        <w:tab/>
        <w:t>Duty not payable in certain circumstances (Act s 162)</w:t>
      </w:r>
      <w:r w:rsidRPr="004913BB">
        <w:rPr>
          <w:noProof/>
        </w:rPr>
        <w:tab/>
      </w:r>
      <w:r w:rsidRPr="004913BB">
        <w:rPr>
          <w:noProof/>
        </w:rPr>
        <w:fldChar w:fldCharType="begin"/>
      </w:r>
      <w:r w:rsidRPr="004913BB">
        <w:rPr>
          <w:noProof/>
        </w:rPr>
        <w:instrText xml:space="preserve"> PAGEREF _Toc367449281 \h </w:instrText>
      </w:r>
      <w:r w:rsidRPr="004913BB">
        <w:rPr>
          <w:noProof/>
        </w:rPr>
      </w:r>
      <w:r w:rsidRPr="004913BB">
        <w:rPr>
          <w:noProof/>
        </w:rPr>
        <w:fldChar w:fldCharType="separate"/>
      </w:r>
      <w:r w:rsidR="006D0236">
        <w:rPr>
          <w:noProof/>
        </w:rPr>
        <w:t>80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125</w:t>
      </w:r>
      <w:r>
        <w:rPr>
          <w:noProof/>
        </w:rPr>
        <w:tab/>
        <w:t>Importation of goods on a temporary basis</w:t>
      </w:r>
      <w:r w:rsidRPr="004913BB">
        <w:rPr>
          <w:noProof/>
        </w:rPr>
        <w:tab/>
      </w:r>
      <w:r w:rsidRPr="004913BB">
        <w:rPr>
          <w:noProof/>
        </w:rPr>
        <w:fldChar w:fldCharType="begin"/>
      </w:r>
      <w:r w:rsidRPr="004913BB">
        <w:rPr>
          <w:noProof/>
        </w:rPr>
        <w:instrText xml:space="preserve"> PAGEREF _Toc367449282 \h </w:instrText>
      </w:r>
      <w:r w:rsidRPr="004913BB">
        <w:rPr>
          <w:noProof/>
        </w:rPr>
      </w:r>
      <w:r w:rsidRPr="004913BB">
        <w:rPr>
          <w:noProof/>
        </w:rPr>
        <w:fldChar w:fldCharType="separate"/>
      </w:r>
      <w:r w:rsidR="006D0236">
        <w:rPr>
          <w:noProof/>
        </w:rPr>
        <w:t>81</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125A</w:t>
      </w:r>
      <w:r>
        <w:rPr>
          <w:noProof/>
        </w:rPr>
        <w:tab/>
        <w:t>Duty not payable in certain circumstances (Act s 162A)</w:t>
      </w:r>
      <w:r w:rsidRPr="004913BB">
        <w:rPr>
          <w:noProof/>
        </w:rPr>
        <w:tab/>
      </w:r>
      <w:r w:rsidRPr="004913BB">
        <w:rPr>
          <w:noProof/>
        </w:rPr>
        <w:fldChar w:fldCharType="begin"/>
      </w:r>
      <w:r w:rsidRPr="004913BB">
        <w:rPr>
          <w:noProof/>
        </w:rPr>
        <w:instrText xml:space="preserve"> PAGEREF _Toc367449283 \h </w:instrText>
      </w:r>
      <w:r w:rsidRPr="004913BB">
        <w:rPr>
          <w:noProof/>
        </w:rPr>
      </w:r>
      <w:r w:rsidRPr="004913BB">
        <w:rPr>
          <w:noProof/>
        </w:rPr>
        <w:fldChar w:fldCharType="separate"/>
      </w:r>
      <w:r w:rsidR="006D0236">
        <w:rPr>
          <w:noProof/>
        </w:rPr>
        <w:t>81</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125B</w:t>
      </w:r>
      <w:r>
        <w:rPr>
          <w:noProof/>
        </w:rPr>
        <w:tab/>
        <w:t>Dealing with goods brought into Australia under section 162A of the Act</w:t>
      </w:r>
      <w:r w:rsidRPr="004913BB">
        <w:rPr>
          <w:noProof/>
        </w:rPr>
        <w:tab/>
      </w:r>
      <w:r w:rsidRPr="004913BB">
        <w:rPr>
          <w:noProof/>
        </w:rPr>
        <w:fldChar w:fldCharType="begin"/>
      </w:r>
      <w:r w:rsidRPr="004913BB">
        <w:rPr>
          <w:noProof/>
        </w:rPr>
        <w:instrText xml:space="preserve"> PAGEREF _Toc367449284 \h </w:instrText>
      </w:r>
      <w:r w:rsidRPr="004913BB">
        <w:rPr>
          <w:noProof/>
        </w:rPr>
      </w:r>
      <w:r w:rsidRPr="004913BB">
        <w:rPr>
          <w:noProof/>
        </w:rPr>
        <w:fldChar w:fldCharType="separate"/>
      </w:r>
      <w:r w:rsidR="006D0236">
        <w:rPr>
          <w:noProof/>
        </w:rPr>
        <w:t>82</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126</w:t>
      </w:r>
      <w:r>
        <w:rPr>
          <w:noProof/>
        </w:rPr>
        <w:tab/>
        <w:t>Circumstances under which refunds, rebates and remissions are made</w:t>
      </w:r>
      <w:r w:rsidRPr="004913BB">
        <w:rPr>
          <w:noProof/>
        </w:rPr>
        <w:tab/>
      </w:r>
      <w:r w:rsidRPr="004913BB">
        <w:rPr>
          <w:noProof/>
        </w:rPr>
        <w:fldChar w:fldCharType="begin"/>
      </w:r>
      <w:r w:rsidRPr="004913BB">
        <w:rPr>
          <w:noProof/>
        </w:rPr>
        <w:instrText xml:space="preserve"> PAGEREF _Toc367449285 \h </w:instrText>
      </w:r>
      <w:r w:rsidRPr="004913BB">
        <w:rPr>
          <w:noProof/>
        </w:rPr>
      </w:r>
      <w:r w:rsidRPr="004913BB">
        <w:rPr>
          <w:noProof/>
        </w:rPr>
        <w:fldChar w:fldCharType="separate"/>
      </w:r>
      <w:r w:rsidR="006D0236">
        <w:rPr>
          <w:noProof/>
        </w:rPr>
        <w:t>82</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126A</w:t>
      </w:r>
      <w:r>
        <w:rPr>
          <w:noProof/>
        </w:rPr>
        <w:tab/>
        <w:t>Remission of duty if import entry or self</w:t>
      </w:r>
      <w:r>
        <w:rPr>
          <w:noProof/>
        </w:rPr>
        <w:noBreakHyphen/>
        <w:t>assessed clearance declaration taken to be withdrawn</w:t>
      </w:r>
      <w:r w:rsidRPr="004913BB">
        <w:rPr>
          <w:noProof/>
        </w:rPr>
        <w:tab/>
      </w:r>
      <w:r w:rsidRPr="004913BB">
        <w:rPr>
          <w:noProof/>
        </w:rPr>
        <w:fldChar w:fldCharType="begin"/>
      </w:r>
      <w:r w:rsidRPr="004913BB">
        <w:rPr>
          <w:noProof/>
        </w:rPr>
        <w:instrText xml:space="preserve"> PAGEREF _Toc367449286 \h </w:instrText>
      </w:r>
      <w:r w:rsidRPr="004913BB">
        <w:rPr>
          <w:noProof/>
        </w:rPr>
      </w:r>
      <w:r w:rsidRPr="004913BB">
        <w:rPr>
          <w:noProof/>
        </w:rPr>
        <w:fldChar w:fldCharType="separate"/>
      </w:r>
      <w:r w:rsidR="006D0236">
        <w:rPr>
          <w:noProof/>
        </w:rPr>
        <w:t>86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126B</w:t>
      </w:r>
      <w:r>
        <w:rPr>
          <w:noProof/>
        </w:rPr>
        <w:tab/>
        <w:t>Other circumstances under which refunds, rebates and remissions are made—Thai originating goods</w:t>
      </w:r>
      <w:r w:rsidRPr="004913BB">
        <w:rPr>
          <w:noProof/>
        </w:rPr>
        <w:tab/>
      </w:r>
      <w:r w:rsidRPr="004913BB">
        <w:rPr>
          <w:noProof/>
        </w:rPr>
        <w:fldChar w:fldCharType="begin"/>
      </w:r>
      <w:r w:rsidRPr="004913BB">
        <w:rPr>
          <w:noProof/>
        </w:rPr>
        <w:instrText xml:space="preserve"> PAGEREF _Toc367449287 \h </w:instrText>
      </w:r>
      <w:r w:rsidRPr="004913BB">
        <w:rPr>
          <w:noProof/>
        </w:rPr>
      </w:r>
      <w:r w:rsidRPr="004913BB">
        <w:rPr>
          <w:noProof/>
        </w:rPr>
        <w:fldChar w:fldCharType="separate"/>
      </w:r>
      <w:r w:rsidR="006D0236">
        <w:rPr>
          <w:noProof/>
        </w:rPr>
        <w:t>87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126C</w:t>
      </w:r>
      <w:r>
        <w:rPr>
          <w:noProof/>
        </w:rPr>
        <w:tab/>
        <w:t>Other circumstances under which refunds, rebates and remissions are made—Chilean originating goods</w:t>
      </w:r>
      <w:r w:rsidRPr="004913BB">
        <w:rPr>
          <w:noProof/>
        </w:rPr>
        <w:tab/>
      </w:r>
      <w:r w:rsidRPr="004913BB">
        <w:rPr>
          <w:noProof/>
        </w:rPr>
        <w:fldChar w:fldCharType="begin"/>
      </w:r>
      <w:r w:rsidRPr="004913BB">
        <w:rPr>
          <w:noProof/>
        </w:rPr>
        <w:instrText xml:space="preserve"> PAGEREF _Toc367449288 \h </w:instrText>
      </w:r>
      <w:r w:rsidRPr="004913BB">
        <w:rPr>
          <w:noProof/>
        </w:rPr>
      </w:r>
      <w:r w:rsidRPr="004913BB">
        <w:rPr>
          <w:noProof/>
        </w:rPr>
        <w:fldChar w:fldCharType="separate"/>
      </w:r>
      <w:r w:rsidR="006D0236">
        <w:rPr>
          <w:noProof/>
        </w:rPr>
        <w:t>88</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126D</w:t>
      </w:r>
      <w:r>
        <w:rPr>
          <w:noProof/>
        </w:rPr>
        <w:tab/>
        <w:t>Other circumstances under which refunds, rebates and remissions are made—AANZ originating goods</w:t>
      </w:r>
      <w:r w:rsidRPr="004913BB">
        <w:rPr>
          <w:noProof/>
        </w:rPr>
        <w:tab/>
      </w:r>
      <w:r w:rsidRPr="004913BB">
        <w:rPr>
          <w:noProof/>
        </w:rPr>
        <w:fldChar w:fldCharType="begin"/>
      </w:r>
      <w:r w:rsidRPr="004913BB">
        <w:rPr>
          <w:noProof/>
        </w:rPr>
        <w:instrText xml:space="preserve"> PAGEREF _Toc367449289 \h </w:instrText>
      </w:r>
      <w:r w:rsidRPr="004913BB">
        <w:rPr>
          <w:noProof/>
        </w:rPr>
      </w:r>
      <w:r w:rsidRPr="004913BB">
        <w:rPr>
          <w:noProof/>
        </w:rPr>
        <w:fldChar w:fldCharType="separate"/>
      </w:r>
      <w:r w:rsidR="006D0236">
        <w:rPr>
          <w:noProof/>
        </w:rPr>
        <w:t>89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126DA</w:t>
      </w:r>
      <w:r>
        <w:rPr>
          <w:noProof/>
        </w:rPr>
        <w:tab/>
        <w:t>Other circumstances under which refunds, rebates and remissions are made—Malaysian originating</w:t>
      </w:r>
      <w:r w:rsidRPr="004913BB">
        <w:rPr>
          <w:noProof/>
        </w:rPr>
        <w:tab/>
      </w:r>
      <w:r w:rsidRPr="004913BB">
        <w:rPr>
          <w:noProof/>
        </w:rPr>
        <w:fldChar w:fldCharType="begin"/>
      </w:r>
      <w:r w:rsidRPr="004913BB">
        <w:rPr>
          <w:noProof/>
        </w:rPr>
        <w:instrText xml:space="preserve"> PAGEREF _Toc367449290 \h </w:instrText>
      </w:r>
      <w:r w:rsidRPr="004913BB">
        <w:rPr>
          <w:noProof/>
        </w:rPr>
      </w:r>
      <w:r w:rsidRPr="004913BB">
        <w:rPr>
          <w:noProof/>
        </w:rPr>
        <w:fldChar w:fldCharType="separate"/>
      </w:r>
      <w:r w:rsidR="006D0236">
        <w:rPr>
          <w:noProof/>
        </w:rPr>
        <w:t>90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126E</w:t>
      </w:r>
      <w:r>
        <w:rPr>
          <w:noProof/>
        </w:rPr>
        <w:tab/>
        <w:t>Conversion of measurements of LPG and compressed natural gas</w:t>
      </w:r>
      <w:r w:rsidRPr="004913BB">
        <w:rPr>
          <w:noProof/>
        </w:rPr>
        <w:tab/>
      </w:r>
      <w:r w:rsidRPr="004913BB">
        <w:rPr>
          <w:noProof/>
        </w:rPr>
        <w:fldChar w:fldCharType="begin"/>
      </w:r>
      <w:r w:rsidRPr="004913BB">
        <w:rPr>
          <w:noProof/>
        </w:rPr>
        <w:instrText xml:space="preserve"> PAGEREF _Toc367449291 \h </w:instrText>
      </w:r>
      <w:r w:rsidRPr="004913BB">
        <w:rPr>
          <w:noProof/>
        </w:rPr>
      </w:r>
      <w:r w:rsidRPr="004913BB">
        <w:rPr>
          <w:noProof/>
        </w:rPr>
        <w:fldChar w:fldCharType="separate"/>
      </w:r>
      <w:r w:rsidR="006D0236">
        <w:rPr>
          <w:noProof/>
        </w:rPr>
        <w:t>90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126F</w:t>
      </w:r>
      <w:r>
        <w:rPr>
          <w:noProof/>
        </w:rPr>
        <w:tab/>
        <w:t>Other circumstances under which refunds are made—tobacco products not in plain packaging</w:t>
      </w:r>
      <w:r w:rsidRPr="004913BB">
        <w:rPr>
          <w:noProof/>
        </w:rPr>
        <w:tab/>
      </w:r>
      <w:r w:rsidRPr="004913BB">
        <w:rPr>
          <w:noProof/>
        </w:rPr>
        <w:fldChar w:fldCharType="begin"/>
      </w:r>
      <w:r w:rsidRPr="004913BB">
        <w:rPr>
          <w:noProof/>
        </w:rPr>
        <w:instrText xml:space="preserve"> PAGEREF _Toc367449292 \h </w:instrText>
      </w:r>
      <w:r w:rsidRPr="004913BB">
        <w:rPr>
          <w:noProof/>
        </w:rPr>
      </w:r>
      <w:r w:rsidRPr="004913BB">
        <w:rPr>
          <w:noProof/>
        </w:rPr>
        <w:fldChar w:fldCharType="separate"/>
      </w:r>
      <w:r w:rsidR="006D0236">
        <w:rPr>
          <w:noProof/>
        </w:rPr>
        <w:t>91</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127</w:t>
      </w:r>
      <w:r>
        <w:rPr>
          <w:noProof/>
        </w:rPr>
        <w:tab/>
        <w:t>Conditions for refund etc of duty</w:t>
      </w:r>
      <w:r w:rsidRPr="004913BB">
        <w:rPr>
          <w:noProof/>
        </w:rPr>
        <w:tab/>
      </w:r>
      <w:r w:rsidRPr="004913BB">
        <w:rPr>
          <w:noProof/>
        </w:rPr>
        <w:fldChar w:fldCharType="begin"/>
      </w:r>
      <w:r w:rsidRPr="004913BB">
        <w:rPr>
          <w:noProof/>
        </w:rPr>
        <w:instrText xml:space="preserve"> PAGEREF _Toc367449293 \h </w:instrText>
      </w:r>
      <w:r w:rsidRPr="004913BB">
        <w:rPr>
          <w:noProof/>
        </w:rPr>
      </w:r>
      <w:r w:rsidRPr="004913BB">
        <w:rPr>
          <w:noProof/>
        </w:rPr>
        <w:fldChar w:fldCharType="separate"/>
      </w:r>
      <w:r w:rsidR="006D0236">
        <w:rPr>
          <w:noProof/>
        </w:rPr>
        <w:t>92</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127AA</w:t>
      </w:r>
      <w:r>
        <w:rPr>
          <w:noProof/>
        </w:rPr>
        <w:tab/>
        <w:t>Rounding down cash payments of duty</w:t>
      </w:r>
      <w:r w:rsidRPr="004913BB">
        <w:rPr>
          <w:noProof/>
        </w:rPr>
        <w:tab/>
      </w:r>
      <w:r w:rsidRPr="004913BB">
        <w:rPr>
          <w:noProof/>
        </w:rPr>
        <w:fldChar w:fldCharType="begin"/>
      </w:r>
      <w:r w:rsidRPr="004913BB">
        <w:rPr>
          <w:noProof/>
        </w:rPr>
        <w:instrText xml:space="preserve"> PAGEREF _Toc367449294 \h </w:instrText>
      </w:r>
      <w:r w:rsidRPr="004913BB">
        <w:rPr>
          <w:noProof/>
        </w:rPr>
      </w:r>
      <w:r w:rsidRPr="004913BB">
        <w:rPr>
          <w:noProof/>
        </w:rPr>
        <w:fldChar w:fldCharType="separate"/>
      </w:r>
      <w:r w:rsidR="006D0236">
        <w:rPr>
          <w:noProof/>
        </w:rPr>
        <w:t>94</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128</w:t>
      </w:r>
      <w:r>
        <w:rPr>
          <w:noProof/>
        </w:rPr>
        <w:tab/>
        <w:t>Application for refund, rebate or remission of duty</w:t>
      </w:r>
      <w:r w:rsidRPr="004913BB">
        <w:rPr>
          <w:noProof/>
        </w:rPr>
        <w:tab/>
      </w:r>
      <w:r w:rsidRPr="004913BB">
        <w:rPr>
          <w:noProof/>
        </w:rPr>
        <w:fldChar w:fldCharType="begin"/>
      </w:r>
      <w:r w:rsidRPr="004913BB">
        <w:rPr>
          <w:noProof/>
        </w:rPr>
        <w:instrText xml:space="preserve"> PAGEREF _Toc367449295 \h </w:instrText>
      </w:r>
      <w:r w:rsidRPr="004913BB">
        <w:rPr>
          <w:noProof/>
        </w:rPr>
      </w:r>
      <w:r w:rsidRPr="004913BB">
        <w:rPr>
          <w:noProof/>
        </w:rPr>
        <w:fldChar w:fldCharType="separate"/>
      </w:r>
      <w:r w:rsidR="006D0236">
        <w:rPr>
          <w:noProof/>
        </w:rPr>
        <w:t>94</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128AAA</w:t>
      </w:r>
      <w:r>
        <w:rPr>
          <w:noProof/>
        </w:rPr>
        <w:tab/>
        <w:t>Procedures for dealing with application for rebate, refund or remission</w:t>
      </w:r>
      <w:r w:rsidRPr="004913BB">
        <w:rPr>
          <w:noProof/>
        </w:rPr>
        <w:tab/>
      </w:r>
      <w:r w:rsidRPr="004913BB">
        <w:rPr>
          <w:noProof/>
        </w:rPr>
        <w:fldChar w:fldCharType="begin"/>
      </w:r>
      <w:r w:rsidRPr="004913BB">
        <w:rPr>
          <w:noProof/>
        </w:rPr>
        <w:instrText xml:space="preserve"> PAGEREF _Toc367449296 \h </w:instrText>
      </w:r>
      <w:r w:rsidRPr="004913BB">
        <w:rPr>
          <w:noProof/>
        </w:rPr>
      </w:r>
      <w:r w:rsidRPr="004913BB">
        <w:rPr>
          <w:noProof/>
        </w:rPr>
        <w:fldChar w:fldCharType="separate"/>
      </w:r>
      <w:r w:rsidR="006D0236">
        <w:rPr>
          <w:noProof/>
        </w:rPr>
        <w:t>95</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128AAB</w:t>
      </w:r>
      <w:r>
        <w:rPr>
          <w:noProof/>
        </w:rPr>
        <w:tab/>
        <w:t>Communication of application to Customs</w:t>
      </w:r>
      <w:r w:rsidRPr="004913BB">
        <w:rPr>
          <w:noProof/>
        </w:rPr>
        <w:tab/>
      </w:r>
      <w:r w:rsidRPr="004913BB">
        <w:rPr>
          <w:noProof/>
        </w:rPr>
        <w:fldChar w:fldCharType="begin"/>
      </w:r>
      <w:r w:rsidRPr="004913BB">
        <w:rPr>
          <w:noProof/>
        </w:rPr>
        <w:instrText xml:space="preserve"> PAGEREF _Toc367449297 \h </w:instrText>
      </w:r>
      <w:r w:rsidRPr="004913BB">
        <w:rPr>
          <w:noProof/>
        </w:rPr>
      </w:r>
      <w:r w:rsidRPr="004913BB">
        <w:rPr>
          <w:noProof/>
        </w:rPr>
        <w:fldChar w:fldCharType="separate"/>
      </w:r>
      <w:r w:rsidR="006D0236">
        <w:rPr>
          <w:noProof/>
        </w:rPr>
        <w:t>97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128A</w:t>
      </w:r>
      <w:r>
        <w:rPr>
          <w:noProof/>
        </w:rPr>
        <w:tab/>
        <w:t>Time for application for refund of duty</w:t>
      </w:r>
      <w:r w:rsidRPr="004913BB">
        <w:rPr>
          <w:noProof/>
        </w:rPr>
        <w:tab/>
      </w:r>
      <w:r w:rsidRPr="004913BB">
        <w:rPr>
          <w:noProof/>
        </w:rPr>
        <w:fldChar w:fldCharType="begin"/>
      </w:r>
      <w:r w:rsidRPr="004913BB">
        <w:rPr>
          <w:noProof/>
        </w:rPr>
        <w:instrText xml:space="preserve"> PAGEREF _Toc367449298 \h </w:instrText>
      </w:r>
      <w:r w:rsidRPr="004913BB">
        <w:rPr>
          <w:noProof/>
        </w:rPr>
      </w:r>
      <w:r w:rsidRPr="004913BB">
        <w:rPr>
          <w:noProof/>
        </w:rPr>
        <w:fldChar w:fldCharType="separate"/>
      </w:r>
      <w:r w:rsidR="006D0236">
        <w:rPr>
          <w:noProof/>
        </w:rPr>
        <w:t>97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128AA</w:t>
      </w:r>
      <w:r>
        <w:rPr>
          <w:noProof/>
        </w:rPr>
        <w:tab/>
        <w:t>Refunds and remissions not requiring an application</w:t>
      </w:r>
      <w:r w:rsidRPr="004913BB">
        <w:rPr>
          <w:noProof/>
        </w:rPr>
        <w:tab/>
      </w:r>
      <w:r w:rsidRPr="004913BB">
        <w:rPr>
          <w:noProof/>
        </w:rPr>
        <w:fldChar w:fldCharType="begin"/>
      </w:r>
      <w:r w:rsidRPr="004913BB">
        <w:rPr>
          <w:noProof/>
        </w:rPr>
        <w:instrText xml:space="preserve"> PAGEREF _Toc367449299 \h </w:instrText>
      </w:r>
      <w:r w:rsidRPr="004913BB">
        <w:rPr>
          <w:noProof/>
        </w:rPr>
      </w:r>
      <w:r w:rsidRPr="004913BB">
        <w:rPr>
          <w:noProof/>
        </w:rPr>
        <w:fldChar w:fldCharType="separate"/>
      </w:r>
      <w:r w:rsidR="006D0236">
        <w:rPr>
          <w:noProof/>
        </w:rPr>
        <w:t>100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128B</w:t>
      </w:r>
      <w:r>
        <w:rPr>
          <w:noProof/>
        </w:rPr>
        <w:tab/>
        <w:t>Calculation of refunds or remissions of duty</w:t>
      </w:r>
      <w:r w:rsidRPr="004913BB">
        <w:rPr>
          <w:noProof/>
        </w:rPr>
        <w:tab/>
      </w:r>
      <w:r w:rsidRPr="004913BB">
        <w:rPr>
          <w:noProof/>
        </w:rPr>
        <w:fldChar w:fldCharType="begin"/>
      </w:r>
      <w:r w:rsidRPr="004913BB">
        <w:rPr>
          <w:noProof/>
        </w:rPr>
        <w:instrText xml:space="preserve"> PAGEREF _Toc367449300 \h </w:instrText>
      </w:r>
      <w:r w:rsidRPr="004913BB">
        <w:rPr>
          <w:noProof/>
        </w:rPr>
      </w:r>
      <w:r w:rsidRPr="004913BB">
        <w:rPr>
          <w:noProof/>
        </w:rPr>
        <w:fldChar w:fldCharType="separate"/>
      </w:r>
      <w:r w:rsidR="006D0236">
        <w:rPr>
          <w:noProof/>
        </w:rPr>
        <w:t>100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128F</w:t>
      </w:r>
      <w:r>
        <w:rPr>
          <w:noProof/>
        </w:rPr>
        <w:tab/>
        <w:t>Conditions for refund on petrol</w:t>
      </w:r>
      <w:r w:rsidRPr="004913BB">
        <w:rPr>
          <w:noProof/>
        </w:rPr>
        <w:tab/>
      </w:r>
      <w:r w:rsidRPr="004913BB">
        <w:rPr>
          <w:noProof/>
        </w:rPr>
        <w:fldChar w:fldCharType="begin"/>
      </w:r>
      <w:r w:rsidRPr="004913BB">
        <w:rPr>
          <w:noProof/>
        </w:rPr>
        <w:instrText xml:space="preserve"> PAGEREF _Toc367449301 \h </w:instrText>
      </w:r>
      <w:r w:rsidRPr="004913BB">
        <w:rPr>
          <w:noProof/>
        </w:rPr>
      </w:r>
      <w:r w:rsidRPr="004913BB">
        <w:rPr>
          <w:noProof/>
        </w:rPr>
        <w:fldChar w:fldCharType="separate"/>
      </w:r>
      <w:r w:rsidR="006D0236">
        <w:rPr>
          <w:noProof/>
        </w:rPr>
        <w:t>105</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129</w:t>
      </w:r>
      <w:r>
        <w:rPr>
          <w:noProof/>
        </w:rPr>
        <w:tab/>
        <w:t>Drawback of import duty in respect of goods</w:t>
      </w:r>
      <w:r w:rsidRPr="004913BB">
        <w:rPr>
          <w:noProof/>
        </w:rPr>
        <w:tab/>
      </w:r>
      <w:r w:rsidRPr="004913BB">
        <w:rPr>
          <w:noProof/>
        </w:rPr>
        <w:fldChar w:fldCharType="begin"/>
      </w:r>
      <w:r w:rsidRPr="004913BB">
        <w:rPr>
          <w:noProof/>
        </w:rPr>
        <w:instrText xml:space="preserve"> PAGEREF _Toc367449302 \h </w:instrText>
      </w:r>
      <w:r w:rsidRPr="004913BB">
        <w:rPr>
          <w:noProof/>
        </w:rPr>
      </w:r>
      <w:r w:rsidRPr="004913BB">
        <w:rPr>
          <w:noProof/>
        </w:rPr>
        <w:fldChar w:fldCharType="separate"/>
      </w:r>
      <w:r w:rsidR="006D0236">
        <w:rPr>
          <w:noProof/>
        </w:rPr>
        <w:t>106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131</w:t>
      </w:r>
      <w:r>
        <w:rPr>
          <w:noProof/>
        </w:rPr>
        <w:tab/>
        <w:t>Drawback of import duty upon exportation of specified goods</w:t>
      </w:r>
      <w:r w:rsidRPr="004913BB">
        <w:rPr>
          <w:noProof/>
        </w:rPr>
        <w:tab/>
      </w:r>
      <w:r w:rsidRPr="004913BB">
        <w:rPr>
          <w:noProof/>
        </w:rPr>
        <w:fldChar w:fldCharType="begin"/>
      </w:r>
      <w:r w:rsidRPr="004913BB">
        <w:rPr>
          <w:noProof/>
        </w:rPr>
        <w:instrText xml:space="preserve"> PAGEREF _Toc367449303 \h </w:instrText>
      </w:r>
      <w:r w:rsidRPr="004913BB">
        <w:rPr>
          <w:noProof/>
        </w:rPr>
      </w:r>
      <w:r w:rsidRPr="004913BB">
        <w:rPr>
          <w:noProof/>
        </w:rPr>
        <w:fldChar w:fldCharType="separate"/>
      </w:r>
      <w:r w:rsidR="006D0236">
        <w:rPr>
          <w:noProof/>
        </w:rPr>
        <w:t>106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132</w:t>
      </w:r>
      <w:r>
        <w:rPr>
          <w:noProof/>
        </w:rPr>
        <w:tab/>
        <w:t>Drawback of import duty where imported goods are used in the manufacture of other goods</w:t>
      </w:r>
      <w:r w:rsidRPr="004913BB">
        <w:rPr>
          <w:noProof/>
        </w:rPr>
        <w:tab/>
      </w:r>
      <w:r w:rsidRPr="004913BB">
        <w:rPr>
          <w:noProof/>
        </w:rPr>
        <w:fldChar w:fldCharType="begin"/>
      </w:r>
      <w:r w:rsidRPr="004913BB">
        <w:rPr>
          <w:noProof/>
        </w:rPr>
        <w:instrText xml:space="preserve"> PAGEREF _Toc367449304 \h </w:instrText>
      </w:r>
      <w:r w:rsidRPr="004913BB">
        <w:rPr>
          <w:noProof/>
        </w:rPr>
      </w:r>
      <w:r w:rsidRPr="004913BB">
        <w:rPr>
          <w:noProof/>
        </w:rPr>
        <w:fldChar w:fldCharType="separate"/>
      </w:r>
      <w:r w:rsidR="006D0236">
        <w:rPr>
          <w:noProof/>
        </w:rPr>
        <w:t>107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133</w:t>
      </w:r>
      <w:r>
        <w:rPr>
          <w:noProof/>
        </w:rPr>
        <w:tab/>
        <w:t>Limitation to payment of drawback of import duty</w:t>
      </w:r>
      <w:r w:rsidRPr="004913BB">
        <w:rPr>
          <w:noProof/>
        </w:rPr>
        <w:tab/>
      </w:r>
      <w:r w:rsidRPr="004913BB">
        <w:rPr>
          <w:noProof/>
        </w:rPr>
        <w:fldChar w:fldCharType="begin"/>
      </w:r>
      <w:r w:rsidRPr="004913BB">
        <w:rPr>
          <w:noProof/>
        </w:rPr>
        <w:instrText xml:space="preserve"> PAGEREF _Toc367449305 \h </w:instrText>
      </w:r>
      <w:r w:rsidRPr="004913BB">
        <w:rPr>
          <w:noProof/>
        </w:rPr>
      </w:r>
      <w:r w:rsidRPr="004913BB">
        <w:rPr>
          <w:noProof/>
        </w:rPr>
        <w:fldChar w:fldCharType="separate"/>
      </w:r>
      <w:r w:rsidR="006D0236">
        <w:rPr>
          <w:noProof/>
        </w:rPr>
        <w:t>108</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134</w:t>
      </w:r>
      <w:r>
        <w:rPr>
          <w:noProof/>
        </w:rPr>
        <w:tab/>
        <w:t>Conditions relating to the payment of drawback of import duty</w:t>
      </w:r>
      <w:r w:rsidRPr="004913BB">
        <w:rPr>
          <w:noProof/>
        </w:rPr>
        <w:tab/>
      </w:r>
      <w:r w:rsidRPr="004913BB">
        <w:rPr>
          <w:noProof/>
        </w:rPr>
        <w:fldChar w:fldCharType="begin"/>
      </w:r>
      <w:r w:rsidRPr="004913BB">
        <w:rPr>
          <w:noProof/>
        </w:rPr>
        <w:instrText xml:space="preserve"> PAGEREF _Toc367449306 \h </w:instrText>
      </w:r>
      <w:r w:rsidRPr="004913BB">
        <w:rPr>
          <w:noProof/>
        </w:rPr>
      </w:r>
      <w:r w:rsidRPr="004913BB">
        <w:rPr>
          <w:noProof/>
        </w:rPr>
        <w:fldChar w:fldCharType="separate"/>
      </w:r>
      <w:r w:rsidR="006D0236">
        <w:rPr>
          <w:noProof/>
        </w:rPr>
        <w:t>109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135</w:t>
      </w:r>
      <w:r>
        <w:rPr>
          <w:noProof/>
        </w:rPr>
        <w:tab/>
        <w:t>Amount of claim for drawback of import duty</w:t>
      </w:r>
      <w:r w:rsidRPr="004913BB">
        <w:rPr>
          <w:noProof/>
        </w:rPr>
        <w:tab/>
      </w:r>
      <w:r w:rsidRPr="004913BB">
        <w:rPr>
          <w:noProof/>
        </w:rPr>
        <w:fldChar w:fldCharType="begin"/>
      </w:r>
      <w:r w:rsidRPr="004913BB">
        <w:rPr>
          <w:noProof/>
        </w:rPr>
        <w:instrText xml:space="preserve"> PAGEREF _Toc367449307 \h </w:instrText>
      </w:r>
      <w:r w:rsidRPr="004913BB">
        <w:rPr>
          <w:noProof/>
        </w:rPr>
      </w:r>
      <w:r w:rsidRPr="004913BB">
        <w:rPr>
          <w:noProof/>
        </w:rPr>
        <w:fldChar w:fldCharType="separate"/>
      </w:r>
      <w:r w:rsidR="006D0236">
        <w:rPr>
          <w:noProof/>
        </w:rPr>
        <w:t>111</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136</w:t>
      </w:r>
      <w:r>
        <w:rPr>
          <w:noProof/>
        </w:rPr>
        <w:tab/>
        <w:t>Examination etc of tobacco goods to be exported</w:t>
      </w:r>
      <w:r w:rsidRPr="004913BB">
        <w:rPr>
          <w:noProof/>
        </w:rPr>
        <w:tab/>
      </w:r>
      <w:r w:rsidRPr="004913BB">
        <w:rPr>
          <w:noProof/>
        </w:rPr>
        <w:fldChar w:fldCharType="begin"/>
      </w:r>
      <w:r w:rsidRPr="004913BB">
        <w:rPr>
          <w:noProof/>
        </w:rPr>
        <w:instrText xml:space="preserve"> PAGEREF _Toc367449308 \h </w:instrText>
      </w:r>
      <w:r w:rsidRPr="004913BB">
        <w:rPr>
          <w:noProof/>
        </w:rPr>
      </w:r>
      <w:r w:rsidRPr="004913BB">
        <w:rPr>
          <w:noProof/>
        </w:rPr>
        <w:fldChar w:fldCharType="separate"/>
      </w:r>
      <w:r w:rsidR="006D0236">
        <w:rPr>
          <w:noProof/>
        </w:rPr>
        <w:t>112</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136A</w:t>
      </w:r>
      <w:r>
        <w:rPr>
          <w:noProof/>
        </w:rPr>
        <w:tab/>
        <w:t>Drawback of import duty where goods have been imported more than once</w:t>
      </w:r>
      <w:r w:rsidRPr="004913BB">
        <w:rPr>
          <w:noProof/>
        </w:rPr>
        <w:tab/>
      </w:r>
      <w:r w:rsidRPr="004913BB">
        <w:rPr>
          <w:noProof/>
        </w:rPr>
        <w:fldChar w:fldCharType="begin"/>
      </w:r>
      <w:r w:rsidRPr="004913BB">
        <w:rPr>
          <w:noProof/>
        </w:rPr>
        <w:instrText xml:space="preserve"> PAGEREF _Toc367449309 \h </w:instrText>
      </w:r>
      <w:r w:rsidRPr="004913BB">
        <w:rPr>
          <w:noProof/>
        </w:rPr>
      </w:r>
      <w:r w:rsidRPr="004913BB">
        <w:rPr>
          <w:noProof/>
        </w:rPr>
        <w:fldChar w:fldCharType="separate"/>
      </w:r>
      <w:r w:rsidR="006D0236">
        <w:rPr>
          <w:noProof/>
        </w:rPr>
        <w:t>113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136B</w:t>
      </w:r>
      <w:r>
        <w:rPr>
          <w:noProof/>
        </w:rPr>
        <w:tab/>
        <w:t>Deduction of rebates from drawback payable</w:t>
      </w:r>
      <w:r w:rsidRPr="004913BB">
        <w:rPr>
          <w:noProof/>
        </w:rPr>
        <w:tab/>
      </w:r>
      <w:r w:rsidRPr="004913BB">
        <w:rPr>
          <w:noProof/>
        </w:rPr>
        <w:fldChar w:fldCharType="begin"/>
      </w:r>
      <w:r w:rsidRPr="004913BB">
        <w:rPr>
          <w:noProof/>
        </w:rPr>
        <w:instrText xml:space="preserve"> PAGEREF _Toc367449310 \h </w:instrText>
      </w:r>
      <w:r w:rsidRPr="004913BB">
        <w:rPr>
          <w:noProof/>
        </w:rPr>
      </w:r>
      <w:r w:rsidRPr="004913BB">
        <w:rPr>
          <w:noProof/>
        </w:rPr>
        <w:fldChar w:fldCharType="separate"/>
      </w:r>
      <w:r w:rsidR="006D0236">
        <w:rPr>
          <w:noProof/>
        </w:rPr>
        <w:t>113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138A</w:t>
      </w:r>
      <w:r>
        <w:rPr>
          <w:noProof/>
        </w:rPr>
        <w:tab/>
        <w:t>Review by Administrative Appeals Tribunal</w:t>
      </w:r>
      <w:r w:rsidRPr="004913BB">
        <w:rPr>
          <w:noProof/>
        </w:rPr>
        <w:tab/>
      </w:r>
      <w:r w:rsidRPr="004913BB">
        <w:rPr>
          <w:noProof/>
        </w:rPr>
        <w:fldChar w:fldCharType="begin"/>
      </w:r>
      <w:r w:rsidRPr="004913BB">
        <w:rPr>
          <w:noProof/>
        </w:rPr>
        <w:instrText xml:space="preserve"> PAGEREF _Toc367449311 \h </w:instrText>
      </w:r>
      <w:r w:rsidRPr="004913BB">
        <w:rPr>
          <w:noProof/>
        </w:rPr>
      </w:r>
      <w:r w:rsidRPr="004913BB">
        <w:rPr>
          <w:noProof/>
        </w:rPr>
        <w:fldChar w:fldCharType="separate"/>
      </w:r>
      <w:r w:rsidR="006D0236">
        <w:rPr>
          <w:noProof/>
        </w:rPr>
        <w:t>114</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138B</w:t>
      </w:r>
      <w:r>
        <w:rPr>
          <w:noProof/>
        </w:rPr>
        <w:tab/>
        <w:t>Notification of decision</w:t>
      </w:r>
      <w:r w:rsidRPr="004913BB">
        <w:rPr>
          <w:noProof/>
        </w:rPr>
        <w:tab/>
      </w:r>
      <w:r w:rsidRPr="004913BB">
        <w:rPr>
          <w:noProof/>
        </w:rPr>
        <w:fldChar w:fldCharType="begin"/>
      </w:r>
      <w:r w:rsidRPr="004913BB">
        <w:rPr>
          <w:noProof/>
        </w:rPr>
        <w:instrText xml:space="preserve"> PAGEREF _Toc367449312 \h </w:instrText>
      </w:r>
      <w:r w:rsidRPr="004913BB">
        <w:rPr>
          <w:noProof/>
        </w:rPr>
      </w:r>
      <w:r w:rsidRPr="004913BB">
        <w:rPr>
          <w:noProof/>
        </w:rPr>
        <w:fldChar w:fldCharType="separate"/>
      </w:r>
      <w:r w:rsidR="006D0236">
        <w:rPr>
          <w:noProof/>
        </w:rPr>
        <w:t>114</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139</w:t>
      </w:r>
      <w:r>
        <w:rPr>
          <w:noProof/>
        </w:rPr>
        <w:tab/>
        <w:t>Drawback of dumping duty</w:t>
      </w:r>
      <w:r w:rsidRPr="004913BB">
        <w:rPr>
          <w:noProof/>
        </w:rPr>
        <w:tab/>
      </w:r>
      <w:r w:rsidRPr="004913BB">
        <w:rPr>
          <w:noProof/>
        </w:rPr>
        <w:fldChar w:fldCharType="begin"/>
      </w:r>
      <w:r w:rsidRPr="004913BB">
        <w:rPr>
          <w:noProof/>
        </w:rPr>
        <w:instrText xml:space="preserve"> PAGEREF _Toc367449313 \h </w:instrText>
      </w:r>
      <w:r w:rsidRPr="004913BB">
        <w:rPr>
          <w:noProof/>
        </w:rPr>
      </w:r>
      <w:r w:rsidRPr="004913BB">
        <w:rPr>
          <w:noProof/>
        </w:rPr>
        <w:fldChar w:fldCharType="separate"/>
      </w:r>
      <w:r w:rsidR="006D0236">
        <w:rPr>
          <w:noProof/>
        </w:rPr>
        <w:t>114</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153</w:t>
      </w:r>
      <w:r>
        <w:rPr>
          <w:noProof/>
        </w:rPr>
        <w:tab/>
        <w:t>Coasting trade</w:t>
      </w:r>
      <w:r w:rsidRPr="004913BB">
        <w:rPr>
          <w:noProof/>
        </w:rPr>
        <w:tab/>
      </w:r>
      <w:r w:rsidRPr="004913BB">
        <w:rPr>
          <w:noProof/>
        </w:rPr>
        <w:fldChar w:fldCharType="begin"/>
      </w:r>
      <w:r w:rsidRPr="004913BB">
        <w:rPr>
          <w:noProof/>
        </w:rPr>
        <w:instrText xml:space="preserve"> PAGEREF _Toc367449314 \h </w:instrText>
      </w:r>
      <w:r w:rsidRPr="004913BB">
        <w:rPr>
          <w:noProof/>
        </w:rPr>
      </w:r>
      <w:r w:rsidRPr="004913BB">
        <w:rPr>
          <w:noProof/>
        </w:rPr>
        <w:fldChar w:fldCharType="separate"/>
      </w:r>
      <w:r w:rsidR="006D0236">
        <w:rPr>
          <w:noProof/>
        </w:rPr>
        <w:t>115</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156</w:t>
      </w:r>
      <w:r>
        <w:rPr>
          <w:noProof/>
        </w:rPr>
        <w:tab/>
        <w:t>Definitions</w:t>
      </w:r>
      <w:r w:rsidRPr="004913BB">
        <w:rPr>
          <w:noProof/>
        </w:rPr>
        <w:tab/>
      </w:r>
      <w:r w:rsidRPr="004913BB">
        <w:rPr>
          <w:noProof/>
        </w:rPr>
        <w:fldChar w:fldCharType="begin"/>
      </w:r>
      <w:r w:rsidRPr="004913BB">
        <w:rPr>
          <w:noProof/>
        </w:rPr>
        <w:instrText xml:space="preserve"> PAGEREF _Toc367449315 \h </w:instrText>
      </w:r>
      <w:r w:rsidRPr="004913BB">
        <w:rPr>
          <w:noProof/>
        </w:rPr>
      </w:r>
      <w:r w:rsidRPr="004913BB">
        <w:rPr>
          <w:noProof/>
        </w:rPr>
        <w:fldChar w:fldCharType="separate"/>
      </w:r>
      <w:r w:rsidR="006D0236">
        <w:rPr>
          <w:noProof/>
        </w:rPr>
        <w:t>115</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157</w:t>
      </w:r>
      <w:r>
        <w:rPr>
          <w:noProof/>
        </w:rPr>
        <w:tab/>
        <w:t>Broker’s licence</w:t>
      </w:r>
      <w:r w:rsidRPr="004913BB">
        <w:rPr>
          <w:noProof/>
        </w:rPr>
        <w:tab/>
      </w:r>
      <w:r w:rsidRPr="004913BB">
        <w:rPr>
          <w:noProof/>
        </w:rPr>
        <w:fldChar w:fldCharType="begin"/>
      </w:r>
      <w:r w:rsidRPr="004913BB">
        <w:rPr>
          <w:noProof/>
        </w:rPr>
        <w:instrText xml:space="preserve"> PAGEREF _Toc367449316 \h </w:instrText>
      </w:r>
      <w:r w:rsidRPr="004913BB">
        <w:rPr>
          <w:noProof/>
        </w:rPr>
      </w:r>
      <w:r w:rsidRPr="004913BB">
        <w:rPr>
          <w:noProof/>
        </w:rPr>
        <w:fldChar w:fldCharType="separate"/>
      </w:r>
      <w:r w:rsidR="006D0236">
        <w:rPr>
          <w:noProof/>
        </w:rPr>
        <w:t>115</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158</w:t>
      </w:r>
      <w:r>
        <w:rPr>
          <w:noProof/>
        </w:rPr>
        <w:tab/>
        <w:t>Broker’s licence fees</w:t>
      </w:r>
      <w:r w:rsidRPr="004913BB">
        <w:rPr>
          <w:noProof/>
        </w:rPr>
        <w:tab/>
      </w:r>
      <w:r w:rsidRPr="004913BB">
        <w:rPr>
          <w:noProof/>
        </w:rPr>
        <w:fldChar w:fldCharType="begin"/>
      </w:r>
      <w:r w:rsidRPr="004913BB">
        <w:rPr>
          <w:noProof/>
        </w:rPr>
        <w:instrText xml:space="preserve"> PAGEREF _Toc367449317 \h </w:instrText>
      </w:r>
      <w:r w:rsidRPr="004913BB">
        <w:rPr>
          <w:noProof/>
        </w:rPr>
      </w:r>
      <w:r w:rsidRPr="004913BB">
        <w:rPr>
          <w:noProof/>
        </w:rPr>
        <w:fldChar w:fldCharType="separate"/>
      </w:r>
      <w:r w:rsidR="006D0236">
        <w:rPr>
          <w:noProof/>
        </w:rPr>
        <w:t>115</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159</w:t>
      </w:r>
      <w:r>
        <w:rPr>
          <w:noProof/>
        </w:rPr>
        <w:tab/>
        <w:t>Restricted licence</w:t>
      </w:r>
      <w:r w:rsidRPr="004913BB">
        <w:rPr>
          <w:noProof/>
        </w:rPr>
        <w:tab/>
      </w:r>
      <w:r w:rsidRPr="004913BB">
        <w:rPr>
          <w:noProof/>
        </w:rPr>
        <w:fldChar w:fldCharType="begin"/>
      </w:r>
      <w:r w:rsidRPr="004913BB">
        <w:rPr>
          <w:noProof/>
        </w:rPr>
        <w:instrText xml:space="preserve"> PAGEREF _Toc367449318 \h </w:instrText>
      </w:r>
      <w:r w:rsidRPr="004913BB">
        <w:rPr>
          <w:noProof/>
        </w:rPr>
      </w:r>
      <w:r w:rsidRPr="004913BB">
        <w:rPr>
          <w:noProof/>
        </w:rPr>
        <w:fldChar w:fldCharType="separate"/>
      </w:r>
      <w:r w:rsidR="006D0236">
        <w:rPr>
          <w:noProof/>
        </w:rPr>
        <w:t>116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160</w:t>
      </w:r>
      <w:r>
        <w:rPr>
          <w:noProof/>
        </w:rPr>
        <w:tab/>
        <w:t>Time for payment for grant or renewal of licence</w:t>
      </w:r>
      <w:r w:rsidRPr="004913BB">
        <w:rPr>
          <w:noProof/>
        </w:rPr>
        <w:tab/>
      </w:r>
      <w:r w:rsidRPr="004913BB">
        <w:rPr>
          <w:noProof/>
        </w:rPr>
        <w:fldChar w:fldCharType="begin"/>
      </w:r>
      <w:r w:rsidRPr="004913BB">
        <w:rPr>
          <w:noProof/>
        </w:rPr>
        <w:instrText xml:space="preserve"> PAGEREF _Toc367449319 \h </w:instrText>
      </w:r>
      <w:r w:rsidRPr="004913BB">
        <w:rPr>
          <w:noProof/>
        </w:rPr>
      </w:r>
      <w:r w:rsidRPr="004913BB">
        <w:rPr>
          <w:noProof/>
        </w:rPr>
        <w:fldChar w:fldCharType="separate"/>
      </w:r>
      <w:r w:rsidR="006D0236">
        <w:rPr>
          <w:noProof/>
        </w:rPr>
        <w:t>116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162</w:t>
      </w:r>
      <w:r>
        <w:rPr>
          <w:noProof/>
        </w:rPr>
        <w:tab/>
        <w:t>Committee meetings</w:t>
      </w:r>
      <w:r w:rsidRPr="004913BB">
        <w:rPr>
          <w:noProof/>
        </w:rPr>
        <w:tab/>
      </w:r>
      <w:r w:rsidRPr="004913BB">
        <w:rPr>
          <w:noProof/>
        </w:rPr>
        <w:fldChar w:fldCharType="begin"/>
      </w:r>
      <w:r w:rsidRPr="004913BB">
        <w:rPr>
          <w:noProof/>
        </w:rPr>
        <w:instrText xml:space="preserve"> PAGEREF _Toc367449320 \h </w:instrText>
      </w:r>
      <w:r w:rsidRPr="004913BB">
        <w:rPr>
          <w:noProof/>
        </w:rPr>
      </w:r>
      <w:r w:rsidRPr="004913BB">
        <w:rPr>
          <w:noProof/>
        </w:rPr>
        <w:fldChar w:fldCharType="separate"/>
      </w:r>
      <w:r w:rsidR="006D0236">
        <w:rPr>
          <w:noProof/>
        </w:rPr>
        <w:t>116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162A</w:t>
      </w:r>
      <w:r>
        <w:rPr>
          <w:noProof/>
        </w:rPr>
        <w:tab/>
        <w:t>Notice of matter relating to a broker’s licence</w:t>
      </w:r>
      <w:r w:rsidRPr="004913BB">
        <w:rPr>
          <w:noProof/>
        </w:rPr>
        <w:tab/>
      </w:r>
      <w:r w:rsidRPr="004913BB">
        <w:rPr>
          <w:noProof/>
        </w:rPr>
        <w:fldChar w:fldCharType="begin"/>
      </w:r>
      <w:r w:rsidRPr="004913BB">
        <w:rPr>
          <w:noProof/>
        </w:rPr>
        <w:instrText xml:space="preserve"> PAGEREF _Toc367449321 \h </w:instrText>
      </w:r>
      <w:r w:rsidRPr="004913BB">
        <w:rPr>
          <w:noProof/>
        </w:rPr>
      </w:r>
      <w:r w:rsidRPr="004913BB">
        <w:rPr>
          <w:noProof/>
        </w:rPr>
        <w:fldChar w:fldCharType="separate"/>
      </w:r>
      <w:r w:rsidR="006D0236">
        <w:rPr>
          <w:noProof/>
        </w:rPr>
        <w:t>116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162B</w:t>
      </w:r>
      <w:r>
        <w:rPr>
          <w:noProof/>
        </w:rPr>
        <w:tab/>
        <w:t>Summons to attend before the Committee</w:t>
      </w:r>
      <w:r w:rsidRPr="004913BB">
        <w:rPr>
          <w:noProof/>
        </w:rPr>
        <w:tab/>
      </w:r>
      <w:r w:rsidRPr="004913BB">
        <w:rPr>
          <w:noProof/>
        </w:rPr>
        <w:fldChar w:fldCharType="begin"/>
      </w:r>
      <w:r w:rsidRPr="004913BB">
        <w:rPr>
          <w:noProof/>
        </w:rPr>
        <w:instrText xml:space="preserve"> PAGEREF _Toc367449322 \h </w:instrText>
      </w:r>
      <w:r w:rsidRPr="004913BB">
        <w:rPr>
          <w:noProof/>
        </w:rPr>
      </w:r>
      <w:r w:rsidRPr="004913BB">
        <w:rPr>
          <w:noProof/>
        </w:rPr>
        <w:fldChar w:fldCharType="separate"/>
      </w:r>
      <w:r w:rsidR="006D0236">
        <w:rPr>
          <w:noProof/>
        </w:rPr>
        <w:t>117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167</w:t>
      </w:r>
      <w:r>
        <w:rPr>
          <w:noProof/>
        </w:rPr>
        <w:tab/>
        <w:t>Prescribed Acts—general regulatory powers</w:t>
      </w:r>
      <w:r w:rsidRPr="004913BB">
        <w:rPr>
          <w:noProof/>
        </w:rPr>
        <w:tab/>
      </w:r>
      <w:r w:rsidRPr="004913BB">
        <w:rPr>
          <w:noProof/>
        </w:rPr>
        <w:fldChar w:fldCharType="begin"/>
      </w:r>
      <w:r w:rsidRPr="004913BB">
        <w:rPr>
          <w:noProof/>
        </w:rPr>
        <w:instrText xml:space="preserve"> PAGEREF _Toc367449323 \h </w:instrText>
      </w:r>
      <w:r w:rsidRPr="004913BB">
        <w:rPr>
          <w:noProof/>
        </w:rPr>
      </w:r>
      <w:r w:rsidRPr="004913BB">
        <w:rPr>
          <w:noProof/>
        </w:rPr>
        <w:fldChar w:fldCharType="separate"/>
      </w:r>
      <w:r w:rsidR="006D0236">
        <w:rPr>
          <w:noProof/>
        </w:rPr>
        <w:t>117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168</w:t>
      </w:r>
      <w:r>
        <w:rPr>
          <w:noProof/>
        </w:rPr>
        <w:tab/>
        <w:t>Approved firearms (Act s 189A(5))</w:t>
      </w:r>
      <w:r w:rsidRPr="004913BB">
        <w:rPr>
          <w:noProof/>
        </w:rPr>
        <w:tab/>
      </w:r>
      <w:r w:rsidRPr="004913BB">
        <w:rPr>
          <w:noProof/>
        </w:rPr>
        <w:fldChar w:fldCharType="begin"/>
      </w:r>
      <w:r w:rsidRPr="004913BB">
        <w:rPr>
          <w:noProof/>
        </w:rPr>
        <w:instrText xml:space="preserve"> PAGEREF _Toc367449324 \h </w:instrText>
      </w:r>
      <w:r w:rsidRPr="004913BB">
        <w:rPr>
          <w:noProof/>
        </w:rPr>
      </w:r>
      <w:r w:rsidRPr="004913BB">
        <w:rPr>
          <w:noProof/>
        </w:rPr>
        <w:fldChar w:fldCharType="separate"/>
      </w:r>
      <w:r w:rsidR="006D0236">
        <w:rPr>
          <w:noProof/>
        </w:rPr>
        <w:t>117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170</w:t>
      </w:r>
      <w:r>
        <w:rPr>
          <w:noProof/>
        </w:rPr>
        <w:tab/>
        <w:t>Security for release of seized goods</w:t>
      </w:r>
      <w:r w:rsidRPr="004913BB">
        <w:rPr>
          <w:noProof/>
        </w:rPr>
        <w:tab/>
      </w:r>
      <w:r w:rsidRPr="004913BB">
        <w:rPr>
          <w:noProof/>
        </w:rPr>
        <w:fldChar w:fldCharType="begin"/>
      </w:r>
      <w:r w:rsidRPr="004913BB">
        <w:rPr>
          <w:noProof/>
        </w:rPr>
        <w:instrText xml:space="preserve"> PAGEREF _Toc367449325 \h </w:instrText>
      </w:r>
      <w:r w:rsidRPr="004913BB">
        <w:rPr>
          <w:noProof/>
        </w:rPr>
      </w:r>
      <w:r w:rsidRPr="004913BB">
        <w:rPr>
          <w:noProof/>
        </w:rPr>
        <w:fldChar w:fldCharType="separate"/>
      </w:r>
      <w:r w:rsidR="006D0236">
        <w:rPr>
          <w:noProof/>
        </w:rPr>
        <w:t>117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170AA</w:t>
      </w:r>
      <w:r>
        <w:rPr>
          <w:noProof/>
        </w:rPr>
        <w:tab/>
        <w:t>Prohibited imports for which post</w:t>
      </w:r>
      <w:r>
        <w:rPr>
          <w:noProof/>
        </w:rPr>
        <w:noBreakHyphen/>
        <w:t>importation permission may be given</w:t>
      </w:r>
      <w:r w:rsidRPr="004913BB">
        <w:rPr>
          <w:noProof/>
        </w:rPr>
        <w:tab/>
      </w:r>
      <w:r w:rsidRPr="004913BB">
        <w:rPr>
          <w:noProof/>
        </w:rPr>
        <w:fldChar w:fldCharType="begin"/>
      </w:r>
      <w:r w:rsidRPr="004913BB">
        <w:rPr>
          <w:noProof/>
        </w:rPr>
        <w:instrText xml:space="preserve"> PAGEREF _Toc367449326 \h </w:instrText>
      </w:r>
      <w:r w:rsidRPr="004913BB">
        <w:rPr>
          <w:noProof/>
        </w:rPr>
      </w:r>
      <w:r w:rsidRPr="004913BB">
        <w:rPr>
          <w:noProof/>
        </w:rPr>
        <w:fldChar w:fldCharType="separate"/>
      </w:r>
      <w:r w:rsidR="006D0236">
        <w:rPr>
          <w:noProof/>
        </w:rPr>
        <w:t>117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170A</w:t>
      </w:r>
      <w:r>
        <w:rPr>
          <w:noProof/>
        </w:rPr>
        <w:tab/>
        <w:t>Required identity information</w:t>
      </w:r>
      <w:r w:rsidRPr="004913BB">
        <w:rPr>
          <w:noProof/>
        </w:rPr>
        <w:tab/>
      </w:r>
      <w:r w:rsidRPr="004913BB">
        <w:rPr>
          <w:noProof/>
        </w:rPr>
        <w:fldChar w:fldCharType="begin"/>
      </w:r>
      <w:r w:rsidRPr="004913BB">
        <w:rPr>
          <w:noProof/>
        </w:rPr>
        <w:instrText xml:space="preserve"> PAGEREF _Toc367449327 \h </w:instrText>
      </w:r>
      <w:r w:rsidRPr="004913BB">
        <w:rPr>
          <w:noProof/>
        </w:rPr>
      </w:r>
      <w:r w:rsidRPr="004913BB">
        <w:rPr>
          <w:noProof/>
        </w:rPr>
        <w:fldChar w:fldCharType="separate"/>
      </w:r>
      <w:r w:rsidR="006D0236">
        <w:rPr>
          <w:noProof/>
        </w:rPr>
        <w:t>119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170B</w:t>
      </w:r>
      <w:r>
        <w:rPr>
          <w:noProof/>
        </w:rPr>
        <w:tab/>
        <w:t>Security identification cards</w:t>
      </w:r>
      <w:r w:rsidRPr="004913BB">
        <w:rPr>
          <w:noProof/>
        </w:rPr>
        <w:tab/>
      </w:r>
      <w:r w:rsidRPr="004913BB">
        <w:rPr>
          <w:noProof/>
        </w:rPr>
        <w:fldChar w:fldCharType="begin"/>
      </w:r>
      <w:r w:rsidRPr="004913BB">
        <w:rPr>
          <w:noProof/>
        </w:rPr>
        <w:instrText xml:space="preserve"> PAGEREF _Toc367449328 \h </w:instrText>
      </w:r>
      <w:r w:rsidRPr="004913BB">
        <w:rPr>
          <w:noProof/>
        </w:rPr>
      </w:r>
      <w:r w:rsidRPr="004913BB">
        <w:rPr>
          <w:noProof/>
        </w:rPr>
        <w:fldChar w:fldCharType="separate"/>
      </w:r>
      <w:r w:rsidR="006D0236">
        <w:rPr>
          <w:noProof/>
        </w:rPr>
        <w:t>119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171</w:t>
      </w:r>
      <w:r>
        <w:rPr>
          <w:noProof/>
        </w:rPr>
        <w:tab/>
        <w:t>Notice to produce documents</w:t>
      </w:r>
      <w:r w:rsidRPr="004913BB">
        <w:rPr>
          <w:noProof/>
        </w:rPr>
        <w:tab/>
      </w:r>
      <w:r w:rsidRPr="004913BB">
        <w:rPr>
          <w:noProof/>
        </w:rPr>
        <w:fldChar w:fldCharType="begin"/>
      </w:r>
      <w:r w:rsidRPr="004913BB">
        <w:rPr>
          <w:noProof/>
        </w:rPr>
        <w:instrText xml:space="preserve"> PAGEREF _Toc367449329 \h </w:instrText>
      </w:r>
      <w:r w:rsidRPr="004913BB">
        <w:rPr>
          <w:noProof/>
        </w:rPr>
      </w:r>
      <w:r w:rsidRPr="004913BB">
        <w:rPr>
          <w:noProof/>
        </w:rPr>
        <w:fldChar w:fldCharType="separate"/>
      </w:r>
      <w:r w:rsidR="006D0236">
        <w:rPr>
          <w:noProof/>
        </w:rPr>
        <w:t>119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172</w:t>
      </w:r>
      <w:r>
        <w:rPr>
          <w:noProof/>
        </w:rPr>
        <w:tab/>
        <w:t>Custody of official samples</w:t>
      </w:r>
      <w:r w:rsidRPr="004913BB">
        <w:rPr>
          <w:noProof/>
        </w:rPr>
        <w:tab/>
      </w:r>
      <w:r w:rsidRPr="004913BB">
        <w:rPr>
          <w:noProof/>
        </w:rPr>
        <w:fldChar w:fldCharType="begin"/>
      </w:r>
      <w:r w:rsidRPr="004913BB">
        <w:rPr>
          <w:noProof/>
        </w:rPr>
        <w:instrText xml:space="preserve"> PAGEREF _Toc367449330 \h </w:instrText>
      </w:r>
      <w:r w:rsidRPr="004913BB">
        <w:rPr>
          <w:noProof/>
        </w:rPr>
      </w:r>
      <w:r w:rsidRPr="004913BB">
        <w:rPr>
          <w:noProof/>
        </w:rPr>
        <w:fldChar w:fldCharType="separate"/>
      </w:r>
      <w:r w:rsidR="006D0236">
        <w:rPr>
          <w:noProof/>
        </w:rPr>
        <w:t>119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173</w:t>
      </w:r>
      <w:r>
        <w:rPr>
          <w:noProof/>
        </w:rPr>
        <w:tab/>
        <w:t>Official samples to be returned to owner</w:t>
      </w:r>
      <w:r w:rsidRPr="004913BB">
        <w:rPr>
          <w:noProof/>
        </w:rPr>
        <w:tab/>
      </w:r>
      <w:r w:rsidRPr="004913BB">
        <w:rPr>
          <w:noProof/>
        </w:rPr>
        <w:fldChar w:fldCharType="begin"/>
      </w:r>
      <w:r w:rsidRPr="004913BB">
        <w:rPr>
          <w:noProof/>
        </w:rPr>
        <w:instrText xml:space="preserve"> PAGEREF _Toc367449331 \h </w:instrText>
      </w:r>
      <w:r w:rsidRPr="004913BB">
        <w:rPr>
          <w:noProof/>
        </w:rPr>
      </w:r>
      <w:r w:rsidRPr="004913BB">
        <w:rPr>
          <w:noProof/>
        </w:rPr>
        <w:fldChar w:fldCharType="separate"/>
      </w:r>
      <w:r w:rsidR="006D0236">
        <w:rPr>
          <w:noProof/>
        </w:rPr>
        <w:t>119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174</w:t>
      </w:r>
      <w:r>
        <w:rPr>
          <w:noProof/>
        </w:rPr>
        <w:tab/>
        <w:t>Official samples</w:t>
      </w:r>
      <w:r w:rsidRPr="004913BB">
        <w:rPr>
          <w:noProof/>
        </w:rPr>
        <w:tab/>
      </w:r>
      <w:r w:rsidRPr="004913BB">
        <w:rPr>
          <w:noProof/>
        </w:rPr>
        <w:fldChar w:fldCharType="begin"/>
      </w:r>
      <w:r w:rsidRPr="004913BB">
        <w:rPr>
          <w:noProof/>
        </w:rPr>
        <w:instrText xml:space="preserve"> PAGEREF _Toc367449332 \h </w:instrText>
      </w:r>
      <w:r w:rsidRPr="004913BB">
        <w:rPr>
          <w:noProof/>
        </w:rPr>
      </w:r>
      <w:r w:rsidRPr="004913BB">
        <w:rPr>
          <w:noProof/>
        </w:rPr>
        <w:fldChar w:fldCharType="separate"/>
      </w:r>
      <w:r w:rsidR="006D0236">
        <w:rPr>
          <w:noProof/>
        </w:rPr>
        <w:t>120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175</w:t>
      </w:r>
      <w:r>
        <w:rPr>
          <w:noProof/>
        </w:rPr>
        <w:tab/>
        <w:t>Authorised access only to samples</w:t>
      </w:r>
      <w:r w:rsidRPr="004913BB">
        <w:rPr>
          <w:noProof/>
        </w:rPr>
        <w:tab/>
      </w:r>
      <w:r w:rsidRPr="004913BB">
        <w:rPr>
          <w:noProof/>
        </w:rPr>
        <w:fldChar w:fldCharType="begin"/>
      </w:r>
      <w:r w:rsidRPr="004913BB">
        <w:rPr>
          <w:noProof/>
        </w:rPr>
        <w:instrText xml:space="preserve"> PAGEREF _Toc367449333 \h </w:instrText>
      </w:r>
      <w:r w:rsidRPr="004913BB">
        <w:rPr>
          <w:noProof/>
        </w:rPr>
      </w:r>
      <w:r w:rsidRPr="004913BB">
        <w:rPr>
          <w:noProof/>
        </w:rPr>
        <w:fldChar w:fldCharType="separate"/>
      </w:r>
      <w:r w:rsidR="006D0236">
        <w:rPr>
          <w:noProof/>
        </w:rPr>
        <w:t>120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176</w:t>
      </w:r>
      <w:r>
        <w:rPr>
          <w:noProof/>
        </w:rPr>
        <w:tab/>
        <w:t>Samples to be used only for official purposes</w:t>
      </w:r>
      <w:r w:rsidRPr="004913BB">
        <w:rPr>
          <w:noProof/>
        </w:rPr>
        <w:tab/>
      </w:r>
      <w:r w:rsidRPr="004913BB">
        <w:rPr>
          <w:noProof/>
        </w:rPr>
        <w:fldChar w:fldCharType="begin"/>
      </w:r>
      <w:r w:rsidRPr="004913BB">
        <w:rPr>
          <w:noProof/>
        </w:rPr>
        <w:instrText xml:space="preserve"> PAGEREF _Toc367449334 \h </w:instrText>
      </w:r>
      <w:r w:rsidRPr="004913BB">
        <w:rPr>
          <w:noProof/>
        </w:rPr>
      </w:r>
      <w:r w:rsidRPr="004913BB">
        <w:rPr>
          <w:noProof/>
        </w:rPr>
        <w:fldChar w:fldCharType="separate"/>
      </w:r>
      <w:r w:rsidR="006D0236">
        <w:rPr>
          <w:noProof/>
        </w:rPr>
        <w:t>120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176A</w:t>
      </w:r>
      <w:r>
        <w:rPr>
          <w:noProof/>
        </w:rPr>
        <w:tab/>
        <w:t>Disposal of certain abandoned goods—prescribed period</w:t>
      </w:r>
      <w:r w:rsidRPr="004913BB">
        <w:rPr>
          <w:noProof/>
        </w:rPr>
        <w:tab/>
      </w:r>
      <w:r w:rsidRPr="004913BB">
        <w:rPr>
          <w:noProof/>
        </w:rPr>
        <w:fldChar w:fldCharType="begin"/>
      </w:r>
      <w:r w:rsidRPr="004913BB">
        <w:rPr>
          <w:noProof/>
        </w:rPr>
        <w:instrText xml:space="preserve"> PAGEREF _Toc367449335 \h </w:instrText>
      </w:r>
      <w:r w:rsidRPr="004913BB">
        <w:rPr>
          <w:noProof/>
        </w:rPr>
      </w:r>
      <w:r w:rsidRPr="004913BB">
        <w:rPr>
          <w:noProof/>
        </w:rPr>
        <w:fldChar w:fldCharType="separate"/>
      </w:r>
      <w:r w:rsidR="006D0236">
        <w:rPr>
          <w:noProof/>
        </w:rPr>
        <w:t>120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176AA</w:t>
      </w:r>
      <w:r>
        <w:rPr>
          <w:noProof/>
        </w:rPr>
        <w:tab/>
        <w:t>Equipment for scans or searches</w:t>
      </w:r>
      <w:r w:rsidRPr="004913BB">
        <w:rPr>
          <w:noProof/>
        </w:rPr>
        <w:tab/>
      </w:r>
      <w:r w:rsidRPr="004913BB">
        <w:rPr>
          <w:noProof/>
        </w:rPr>
        <w:fldChar w:fldCharType="begin"/>
      </w:r>
      <w:r w:rsidRPr="004913BB">
        <w:rPr>
          <w:noProof/>
        </w:rPr>
        <w:instrText xml:space="preserve"> PAGEREF _Toc367449336 \h </w:instrText>
      </w:r>
      <w:r w:rsidRPr="004913BB">
        <w:rPr>
          <w:noProof/>
        </w:rPr>
      </w:r>
      <w:r w:rsidRPr="004913BB">
        <w:rPr>
          <w:noProof/>
        </w:rPr>
        <w:fldChar w:fldCharType="separate"/>
      </w:r>
      <w:r w:rsidR="006D0236">
        <w:rPr>
          <w:noProof/>
        </w:rPr>
        <w:t>120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176B</w:t>
      </w:r>
      <w:r>
        <w:rPr>
          <w:noProof/>
        </w:rPr>
        <w:tab/>
        <w:t>Storage of records of an external search or an internal non</w:t>
      </w:r>
      <w:r>
        <w:rPr>
          <w:noProof/>
        </w:rPr>
        <w:noBreakHyphen/>
        <w:t>medical scan</w:t>
      </w:r>
      <w:r w:rsidRPr="004913BB">
        <w:rPr>
          <w:noProof/>
        </w:rPr>
        <w:tab/>
      </w:r>
      <w:r w:rsidRPr="004913BB">
        <w:rPr>
          <w:noProof/>
        </w:rPr>
        <w:fldChar w:fldCharType="begin"/>
      </w:r>
      <w:r w:rsidRPr="004913BB">
        <w:rPr>
          <w:noProof/>
        </w:rPr>
        <w:instrText xml:space="preserve"> PAGEREF _Toc367449337 \h </w:instrText>
      </w:r>
      <w:r w:rsidRPr="004913BB">
        <w:rPr>
          <w:noProof/>
        </w:rPr>
      </w:r>
      <w:r w:rsidRPr="004913BB">
        <w:rPr>
          <w:noProof/>
        </w:rPr>
        <w:fldChar w:fldCharType="separate"/>
      </w:r>
      <w:r w:rsidR="006D0236">
        <w:rPr>
          <w:noProof/>
        </w:rPr>
        <w:t>120</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177</w:t>
      </w:r>
      <w:r>
        <w:rPr>
          <w:noProof/>
        </w:rPr>
        <w:tab/>
        <w:t>Places where internal search etc may be carried out</w:t>
      </w:r>
      <w:r w:rsidRPr="004913BB">
        <w:rPr>
          <w:noProof/>
        </w:rPr>
        <w:tab/>
      </w:r>
      <w:r w:rsidRPr="004913BB">
        <w:rPr>
          <w:noProof/>
        </w:rPr>
        <w:fldChar w:fldCharType="begin"/>
      </w:r>
      <w:r w:rsidRPr="004913BB">
        <w:rPr>
          <w:noProof/>
        </w:rPr>
        <w:instrText xml:space="preserve"> PAGEREF _Toc367449338 \h </w:instrText>
      </w:r>
      <w:r w:rsidRPr="004913BB">
        <w:rPr>
          <w:noProof/>
        </w:rPr>
      </w:r>
      <w:r w:rsidRPr="004913BB">
        <w:rPr>
          <w:noProof/>
        </w:rPr>
        <w:fldChar w:fldCharType="separate"/>
      </w:r>
      <w:r w:rsidR="006D0236">
        <w:rPr>
          <w:noProof/>
        </w:rPr>
        <w:t>121</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178</w:t>
      </w:r>
      <w:r>
        <w:rPr>
          <w:noProof/>
        </w:rPr>
        <w:tab/>
        <w:t>Detention places</w:t>
      </w:r>
      <w:r w:rsidRPr="004913BB">
        <w:rPr>
          <w:noProof/>
        </w:rPr>
        <w:tab/>
      </w:r>
      <w:r w:rsidRPr="004913BB">
        <w:rPr>
          <w:noProof/>
        </w:rPr>
        <w:fldChar w:fldCharType="begin"/>
      </w:r>
      <w:r w:rsidRPr="004913BB">
        <w:rPr>
          <w:noProof/>
        </w:rPr>
        <w:instrText xml:space="preserve"> PAGEREF _Toc367449339 \h </w:instrText>
      </w:r>
      <w:r w:rsidRPr="004913BB">
        <w:rPr>
          <w:noProof/>
        </w:rPr>
      </w:r>
      <w:r w:rsidRPr="004913BB">
        <w:rPr>
          <w:noProof/>
        </w:rPr>
        <w:fldChar w:fldCharType="separate"/>
      </w:r>
      <w:r w:rsidR="006D0236">
        <w:rPr>
          <w:noProof/>
        </w:rPr>
        <w:t>122</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179</w:t>
      </w:r>
      <w:r>
        <w:rPr>
          <w:noProof/>
        </w:rPr>
        <w:tab/>
        <w:t>Documents in possession of Court</w:t>
      </w:r>
      <w:r w:rsidRPr="004913BB">
        <w:rPr>
          <w:noProof/>
        </w:rPr>
        <w:tab/>
      </w:r>
      <w:r w:rsidRPr="004913BB">
        <w:rPr>
          <w:noProof/>
        </w:rPr>
        <w:fldChar w:fldCharType="begin"/>
      </w:r>
      <w:r w:rsidRPr="004913BB">
        <w:rPr>
          <w:noProof/>
        </w:rPr>
        <w:instrText xml:space="preserve"> PAGEREF _Toc367449340 \h </w:instrText>
      </w:r>
      <w:r w:rsidRPr="004913BB">
        <w:rPr>
          <w:noProof/>
        </w:rPr>
      </w:r>
      <w:r w:rsidRPr="004913BB">
        <w:rPr>
          <w:noProof/>
        </w:rPr>
        <w:fldChar w:fldCharType="separate"/>
      </w:r>
      <w:r w:rsidR="006D0236">
        <w:rPr>
          <w:noProof/>
        </w:rPr>
        <w:t>123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179AA</w:t>
      </w:r>
      <w:r>
        <w:rPr>
          <w:noProof/>
        </w:rPr>
        <w:tab/>
        <w:t>Tier 1 and Tier 2 goods (Act s 233BAA, s 233BAB)</w:t>
      </w:r>
      <w:r w:rsidRPr="004913BB">
        <w:rPr>
          <w:noProof/>
        </w:rPr>
        <w:tab/>
      </w:r>
      <w:r w:rsidRPr="004913BB">
        <w:rPr>
          <w:noProof/>
        </w:rPr>
        <w:fldChar w:fldCharType="begin"/>
      </w:r>
      <w:r w:rsidRPr="004913BB">
        <w:rPr>
          <w:noProof/>
        </w:rPr>
        <w:instrText xml:space="preserve"> PAGEREF _Toc367449341 \h </w:instrText>
      </w:r>
      <w:r w:rsidRPr="004913BB">
        <w:rPr>
          <w:noProof/>
        </w:rPr>
      </w:r>
      <w:r w:rsidRPr="004913BB">
        <w:rPr>
          <w:noProof/>
        </w:rPr>
        <w:fldChar w:fldCharType="separate"/>
      </w:r>
      <w:r w:rsidR="006D0236">
        <w:rPr>
          <w:noProof/>
        </w:rPr>
        <w:t>123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179AAA</w:t>
      </w:r>
      <w:r>
        <w:rPr>
          <w:noProof/>
        </w:rPr>
        <w:tab/>
        <w:t>UN</w:t>
      </w:r>
      <w:r>
        <w:rPr>
          <w:noProof/>
        </w:rPr>
        <w:noBreakHyphen/>
        <w:t>sanctioned goods (Act s 233BABAA)</w:t>
      </w:r>
      <w:r w:rsidRPr="004913BB">
        <w:rPr>
          <w:noProof/>
        </w:rPr>
        <w:tab/>
      </w:r>
      <w:r w:rsidRPr="004913BB">
        <w:rPr>
          <w:noProof/>
        </w:rPr>
        <w:fldChar w:fldCharType="begin"/>
      </w:r>
      <w:r w:rsidRPr="004913BB">
        <w:rPr>
          <w:noProof/>
        </w:rPr>
        <w:instrText xml:space="preserve"> PAGEREF _Toc367449342 \h </w:instrText>
      </w:r>
      <w:r w:rsidRPr="004913BB">
        <w:rPr>
          <w:noProof/>
        </w:rPr>
      </w:r>
      <w:r w:rsidRPr="004913BB">
        <w:rPr>
          <w:noProof/>
        </w:rPr>
        <w:fldChar w:fldCharType="separate"/>
      </w:r>
      <w:r w:rsidR="006D0236">
        <w:rPr>
          <w:noProof/>
        </w:rPr>
        <w:t>123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179AB</w:t>
      </w:r>
      <w:r>
        <w:rPr>
          <w:noProof/>
        </w:rPr>
        <w:tab/>
        <w:t>Commercial documents</w:t>
      </w:r>
      <w:r w:rsidRPr="004913BB">
        <w:rPr>
          <w:noProof/>
        </w:rPr>
        <w:tab/>
      </w:r>
      <w:r w:rsidRPr="004913BB">
        <w:rPr>
          <w:noProof/>
        </w:rPr>
        <w:fldChar w:fldCharType="begin"/>
      </w:r>
      <w:r w:rsidRPr="004913BB">
        <w:rPr>
          <w:noProof/>
        </w:rPr>
        <w:instrText xml:space="preserve"> PAGEREF _Toc367449343 \h </w:instrText>
      </w:r>
      <w:r w:rsidRPr="004913BB">
        <w:rPr>
          <w:noProof/>
        </w:rPr>
      </w:r>
      <w:r w:rsidRPr="004913BB">
        <w:rPr>
          <w:noProof/>
        </w:rPr>
        <w:fldChar w:fldCharType="separate"/>
      </w:r>
      <w:r w:rsidR="006D0236">
        <w:rPr>
          <w:noProof/>
        </w:rPr>
        <w:t>124</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179A</w:t>
      </w:r>
      <w:r>
        <w:rPr>
          <w:noProof/>
        </w:rPr>
        <w:tab/>
        <w:t>Prescribed organisations</w:t>
      </w:r>
      <w:r w:rsidRPr="004913BB">
        <w:rPr>
          <w:noProof/>
        </w:rPr>
        <w:tab/>
      </w:r>
      <w:r w:rsidRPr="004913BB">
        <w:rPr>
          <w:noProof/>
        </w:rPr>
        <w:fldChar w:fldCharType="begin"/>
      </w:r>
      <w:r w:rsidRPr="004913BB">
        <w:rPr>
          <w:noProof/>
        </w:rPr>
        <w:instrText xml:space="preserve"> PAGEREF _Toc367449344 \h </w:instrText>
      </w:r>
      <w:r w:rsidRPr="004913BB">
        <w:rPr>
          <w:noProof/>
        </w:rPr>
      </w:r>
      <w:r w:rsidRPr="004913BB">
        <w:rPr>
          <w:noProof/>
        </w:rPr>
        <w:fldChar w:fldCharType="separate"/>
      </w:r>
      <w:r w:rsidR="006D0236">
        <w:rPr>
          <w:noProof/>
        </w:rPr>
        <w:t>124</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180</w:t>
      </w:r>
      <w:r>
        <w:rPr>
          <w:noProof/>
        </w:rPr>
        <w:tab/>
        <w:t>Determination of cost of production or manufacture (section 269TAAD of the Act)</w:t>
      </w:r>
      <w:r w:rsidRPr="004913BB">
        <w:rPr>
          <w:noProof/>
        </w:rPr>
        <w:tab/>
      </w:r>
      <w:r w:rsidRPr="004913BB">
        <w:rPr>
          <w:noProof/>
        </w:rPr>
        <w:fldChar w:fldCharType="begin"/>
      </w:r>
      <w:r w:rsidRPr="004913BB">
        <w:rPr>
          <w:noProof/>
        </w:rPr>
        <w:instrText xml:space="preserve"> PAGEREF _Toc367449345 \h </w:instrText>
      </w:r>
      <w:r w:rsidRPr="004913BB">
        <w:rPr>
          <w:noProof/>
        </w:rPr>
      </w:r>
      <w:r w:rsidRPr="004913BB">
        <w:rPr>
          <w:noProof/>
        </w:rPr>
        <w:fldChar w:fldCharType="separate"/>
      </w:r>
      <w:r w:rsidR="006D0236">
        <w:rPr>
          <w:noProof/>
        </w:rPr>
        <w:t>124</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181</w:t>
      </w:r>
      <w:r>
        <w:rPr>
          <w:noProof/>
        </w:rPr>
        <w:tab/>
        <w:t>Determination of administrative, selling and general costs (section 269TAAD of the Act)</w:t>
      </w:r>
      <w:r w:rsidRPr="004913BB">
        <w:rPr>
          <w:noProof/>
        </w:rPr>
        <w:tab/>
      </w:r>
      <w:r w:rsidRPr="004913BB">
        <w:rPr>
          <w:noProof/>
        </w:rPr>
        <w:fldChar w:fldCharType="begin"/>
      </w:r>
      <w:r w:rsidRPr="004913BB">
        <w:rPr>
          <w:noProof/>
        </w:rPr>
        <w:instrText xml:space="preserve"> PAGEREF _Toc367449346 \h </w:instrText>
      </w:r>
      <w:r w:rsidRPr="004913BB">
        <w:rPr>
          <w:noProof/>
        </w:rPr>
      </w:r>
      <w:r w:rsidRPr="004913BB">
        <w:rPr>
          <w:noProof/>
        </w:rPr>
        <w:fldChar w:fldCharType="separate"/>
      </w:r>
      <w:r w:rsidR="006D0236">
        <w:rPr>
          <w:noProof/>
        </w:rPr>
        <w:t>126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181A</w:t>
      </w:r>
      <w:r>
        <w:rPr>
          <w:noProof/>
        </w:rPr>
        <w:tab/>
        <w:t>Determination of profit (subsection 269TAC(5B) of the Act)</w:t>
      </w:r>
      <w:r w:rsidRPr="004913BB">
        <w:rPr>
          <w:noProof/>
        </w:rPr>
        <w:tab/>
      </w:r>
      <w:r w:rsidRPr="004913BB">
        <w:rPr>
          <w:noProof/>
        </w:rPr>
        <w:fldChar w:fldCharType="begin"/>
      </w:r>
      <w:r w:rsidRPr="004913BB">
        <w:rPr>
          <w:noProof/>
        </w:rPr>
        <w:instrText xml:space="preserve"> PAGEREF _Toc367449347 \h </w:instrText>
      </w:r>
      <w:r w:rsidRPr="004913BB">
        <w:rPr>
          <w:noProof/>
        </w:rPr>
      </w:r>
      <w:r w:rsidRPr="004913BB">
        <w:rPr>
          <w:noProof/>
        </w:rPr>
        <w:fldChar w:fldCharType="separate"/>
      </w:r>
      <w:r w:rsidR="006D0236">
        <w:rPr>
          <w:noProof/>
        </w:rPr>
        <w:t>128</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182</w:t>
      </w:r>
      <w:r>
        <w:rPr>
          <w:noProof/>
        </w:rPr>
        <w:tab/>
        <w:t>Countries to which subsection 269TAC(5D) of the Act does not apply</w:t>
      </w:r>
      <w:r w:rsidRPr="004913BB">
        <w:rPr>
          <w:noProof/>
        </w:rPr>
        <w:tab/>
      </w:r>
      <w:r w:rsidRPr="004913BB">
        <w:rPr>
          <w:noProof/>
        </w:rPr>
        <w:fldChar w:fldCharType="begin"/>
      </w:r>
      <w:r w:rsidRPr="004913BB">
        <w:rPr>
          <w:noProof/>
        </w:rPr>
        <w:instrText xml:space="preserve"> PAGEREF _Toc367449348 \h </w:instrText>
      </w:r>
      <w:r w:rsidRPr="004913BB">
        <w:rPr>
          <w:noProof/>
        </w:rPr>
      </w:r>
      <w:r w:rsidRPr="004913BB">
        <w:rPr>
          <w:noProof/>
        </w:rPr>
        <w:fldChar w:fldCharType="separate"/>
      </w:r>
      <w:r w:rsidR="006D0236">
        <w:rPr>
          <w:noProof/>
        </w:rPr>
        <w:t>129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183</w:t>
      </w:r>
      <w:r>
        <w:rPr>
          <w:noProof/>
        </w:rPr>
        <w:tab/>
        <w:t>Matters to which the Minister must have regard (subsection 269TAC(5E) of the Act)</w:t>
      </w:r>
      <w:r w:rsidRPr="004913BB">
        <w:rPr>
          <w:noProof/>
        </w:rPr>
        <w:tab/>
      </w:r>
      <w:r w:rsidRPr="004913BB">
        <w:rPr>
          <w:noProof/>
        </w:rPr>
        <w:fldChar w:fldCharType="begin"/>
      </w:r>
      <w:r w:rsidRPr="004913BB">
        <w:rPr>
          <w:noProof/>
        </w:rPr>
        <w:instrText xml:space="preserve"> PAGEREF _Toc367449349 \h </w:instrText>
      </w:r>
      <w:r w:rsidRPr="004913BB">
        <w:rPr>
          <w:noProof/>
        </w:rPr>
      </w:r>
      <w:r w:rsidRPr="004913BB">
        <w:rPr>
          <w:noProof/>
        </w:rPr>
        <w:fldChar w:fldCharType="separate"/>
      </w:r>
      <w:r w:rsidR="006D0236">
        <w:rPr>
          <w:noProof/>
        </w:rPr>
        <w:t>129</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184</w:t>
      </w:r>
      <w:r>
        <w:rPr>
          <w:noProof/>
        </w:rPr>
        <w:tab/>
        <w:t>Interpretation of regulation 185 and Schedule 2</w:t>
      </w:r>
      <w:r w:rsidRPr="004913BB">
        <w:rPr>
          <w:noProof/>
        </w:rPr>
        <w:tab/>
      </w:r>
      <w:r w:rsidRPr="004913BB">
        <w:rPr>
          <w:noProof/>
        </w:rPr>
        <w:fldChar w:fldCharType="begin"/>
      </w:r>
      <w:r w:rsidRPr="004913BB">
        <w:rPr>
          <w:noProof/>
        </w:rPr>
        <w:instrText xml:space="preserve"> PAGEREF _Toc367449350 \h </w:instrText>
      </w:r>
      <w:r w:rsidRPr="004913BB">
        <w:rPr>
          <w:noProof/>
        </w:rPr>
      </w:r>
      <w:r w:rsidRPr="004913BB">
        <w:rPr>
          <w:noProof/>
        </w:rPr>
        <w:fldChar w:fldCharType="separate"/>
      </w:r>
      <w:r w:rsidR="006D0236">
        <w:rPr>
          <w:noProof/>
        </w:rPr>
        <w:t>132</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185</w:t>
      </w:r>
      <w:r>
        <w:rPr>
          <w:noProof/>
        </w:rPr>
        <w:tab/>
        <w:t>Restrictions on TCOs</w:t>
      </w:r>
      <w:r w:rsidRPr="004913BB">
        <w:rPr>
          <w:noProof/>
        </w:rPr>
        <w:tab/>
      </w:r>
      <w:r w:rsidRPr="004913BB">
        <w:rPr>
          <w:noProof/>
        </w:rPr>
        <w:fldChar w:fldCharType="begin"/>
      </w:r>
      <w:r w:rsidRPr="004913BB">
        <w:rPr>
          <w:noProof/>
        </w:rPr>
        <w:instrText xml:space="preserve"> PAGEREF _Toc367449351 \h </w:instrText>
      </w:r>
      <w:r w:rsidRPr="004913BB">
        <w:rPr>
          <w:noProof/>
        </w:rPr>
      </w:r>
      <w:r w:rsidRPr="004913BB">
        <w:rPr>
          <w:noProof/>
        </w:rPr>
        <w:fldChar w:fldCharType="separate"/>
      </w:r>
      <w:r w:rsidR="006D0236">
        <w:rPr>
          <w:noProof/>
        </w:rPr>
        <w:t>132</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189</w:t>
      </w:r>
      <w:r>
        <w:rPr>
          <w:noProof/>
        </w:rPr>
        <w:tab/>
        <w:t>Collector’s sales</w:t>
      </w:r>
      <w:r w:rsidRPr="004913BB">
        <w:rPr>
          <w:noProof/>
        </w:rPr>
        <w:tab/>
      </w:r>
      <w:r w:rsidRPr="004913BB">
        <w:rPr>
          <w:noProof/>
        </w:rPr>
        <w:fldChar w:fldCharType="begin"/>
      </w:r>
      <w:r w:rsidRPr="004913BB">
        <w:rPr>
          <w:noProof/>
        </w:rPr>
        <w:instrText xml:space="preserve"> PAGEREF _Toc367449352 \h </w:instrText>
      </w:r>
      <w:r w:rsidRPr="004913BB">
        <w:rPr>
          <w:noProof/>
        </w:rPr>
      </w:r>
      <w:r w:rsidRPr="004913BB">
        <w:rPr>
          <w:noProof/>
        </w:rPr>
        <w:fldChar w:fldCharType="separate"/>
      </w:r>
      <w:r w:rsidR="006D0236">
        <w:rPr>
          <w:noProof/>
        </w:rPr>
        <w:t>133</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190</w:t>
      </w:r>
      <w:r>
        <w:rPr>
          <w:noProof/>
        </w:rPr>
        <w:tab/>
        <w:t>Collector’s sales—conditions</w:t>
      </w:r>
      <w:r w:rsidRPr="004913BB">
        <w:rPr>
          <w:noProof/>
        </w:rPr>
        <w:tab/>
      </w:r>
      <w:r w:rsidRPr="004913BB">
        <w:rPr>
          <w:noProof/>
        </w:rPr>
        <w:fldChar w:fldCharType="begin"/>
      </w:r>
      <w:r w:rsidRPr="004913BB">
        <w:rPr>
          <w:noProof/>
        </w:rPr>
        <w:instrText xml:space="preserve"> PAGEREF _Toc367449353 \h </w:instrText>
      </w:r>
      <w:r w:rsidRPr="004913BB">
        <w:rPr>
          <w:noProof/>
        </w:rPr>
      </w:r>
      <w:r w:rsidRPr="004913BB">
        <w:rPr>
          <w:noProof/>
        </w:rPr>
        <w:fldChar w:fldCharType="separate"/>
      </w:r>
      <w:r w:rsidR="006D0236">
        <w:rPr>
          <w:noProof/>
        </w:rPr>
        <w:t>134</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191</w:t>
      </w:r>
      <w:r>
        <w:rPr>
          <w:noProof/>
        </w:rPr>
        <w:tab/>
        <w:t>Receipts for goods</w:t>
      </w:r>
      <w:r w:rsidRPr="004913BB">
        <w:rPr>
          <w:noProof/>
        </w:rPr>
        <w:tab/>
      </w:r>
      <w:r w:rsidRPr="004913BB">
        <w:rPr>
          <w:noProof/>
        </w:rPr>
        <w:fldChar w:fldCharType="begin"/>
      </w:r>
      <w:r w:rsidRPr="004913BB">
        <w:rPr>
          <w:noProof/>
        </w:rPr>
        <w:instrText xml:space="preserve"> PAGEREF _Toc367449354 \h </w:instrText>
      </w:r>
      <w:r w:rsidRPr="004913BB">
        <w:rPr>
          <w:noProof/>
        </w:rPr>
      </w:r>
      <w:r w:rsidRPr="004913BB">
        <w:rPr>
          <w:noProof/>
        </w:rPr>
        <w:fldChar w:fldCharType="separate"/>
      </w:r>
      <w:r w:rsidR="006D0236">
        <w:rPr>
          <w:noProof/>
        </w:rPr>
        <w:t>134</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193</w:t>
      </w:r>
      <w:r>
        <w:rPr>
          <w:noProof/>
        </w:rPr>
        <w:tab/>
        <w:t>Offences</w:t>
      </w:r>
      <w:r w:rsidRPr="004913BB">
        <w:rPr>
          <w:noProof/>
        </w:rPr>
        <w:tab/>
      </w:r>
      <w:r w:rsidRPr="004913BB">
        <w:rPr>
          <w:noProof/>
        </w:rPr>
        <w:fldChar w:fldCharType="begin"/>
      </w:r>
      <w:r w:rsidRPr="004913BB">
        <w:rPr>
          <w:noProof/>
        </w:rPr>
        <w:instrText xml:space="preserve"> PAGEREF _Toc367449355 \h </w:instrText>
      </w:r>
      <w:r w:rsidRPr="004913BB">
        <w:rPr>
          <w:noProof/>
        </w:rPr>
      </w:r>
      <w:r w:rsidRPr="004913BB">
        <w:rPr>
          <w:noProof/>
        </w:rPr>
        <w:fldChar w:fldCharType="separate"/>
      </w:r>
      <w:r w:rsidR="006D0236">
        <w:rPr>
          <w:noProof/>
        </w:rPr>
        <w:t>135</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195</w:t>
      </w:r>
      <w:r>
        <w:rPr>
          <w:noProof/>
        </w:rPr>
        <w:tab/>
        <w:t>Aircraft</w:t>
      </w:r>
      <w:r w:rsidRPr="004913BB">
        <w:rPr>
          <w:noProof/>
        </w:rPr>
        <w:tab/>
      </w:r>
      <w:r w:rsidRPr="004913BB">
        <w:rPr>
          <w:noProof/>
        </w:rPr>
        <w:fldChar w:fldCharType="begin"/>
      </w:r>
      <w:r w:rsidRPr="004913BB">
        <w:rPr>
          <w:noProof/>
        </w:rPr>
        <w:instrText xml:space="preserve"> PAGEREF _Toc367449356 \h </w:instrText>
      </w:r>
      <w:r w:rsidRPr="004913BB">
        <w:rPr>
          <w:noProof/>
        </w:rPr>
      </w:r>
      <w:r w:rsidRPr="004913BB">
        <w:rPr>
          <w:noProof/>
        </w:rPr>
        <w:fldChar w:fldCharType="separate"/>
      </w:r>
      <w:r w:rsidR="006D0236">
        <w:rPr>
          <w:noProof/>
        </w:rPr>
        <w:t>135</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196</w:t>
      </w:r>
      <w:r>
        <w:rPr>
          <w:noProof/>
        </w:rPr>
        <w:tab/>
        <w:t>Forms</w:t>
      </w:r>
      <w:r w:rsidRPr="004913BB">
        <w:rPr>
          <w:noProof/>
        </w:rPr>
        <w:tab/>
      </w:r>
      <w:r w:rsidRPr="004913BB">
        <w:rPr>
          <w:noProof/>
        </w:rPr>
        <w:fldChar w:fldCharType="begin"/>
      </w:r>
      <w:r w:rsidRPr="004913BB">
        <w:rPr>
          <w:noProof/>
        </w:rPr>
        <w:instrText xml:space="preserve"> PAGEREF _Toc367449357 \h </w:instrText>
      </w:r>
      <w:r w:rsidRPr="004913BB">
        <w:rPr>
          <w:noProof/>
        </w:rPr>
      </w:r>
      <w:r w:rsidRPr="004913BB">
        <w:rPr>
          <w:noProof/>
        </w:rPr>
        <w:fldChar w:fldCharType="separate"/>
      </w:r>
      <w:r w:rsidR="006D0236">
        <w:rPr>
          <w:noProof/>
        </w:rPr>
        <w:t>135</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198</w:t>
      </w:r>
      <w:r>
        <w:rPr>
          <w:noProof/>
        </w:rPr>
        <w:tab/>
        <w:t>Requirements in forms deemed to be prescribed</w:t>
      </w:r>
      <w:r w:rsidRPr="004913BB">
        <w:rPr>
          <w:noProof/>
        </w:rPr>
        <w:tab/>
      </w:r>
      <w:r w:rsidRPr="004913BB">
        <w:rPr>
          <w:noProof/>
        </w:rPr>
        <w:fldChar w:fldCharType="begin"/>
      </w:r>
      <w:r w:rsidRPr="004913BB">
        <w:rPr>
          <w:noProof/>
        </w:rPr>
        <w:instrText xml:space="preserve"> PAGEREF _Toc367449358 \h </w:instrText>
      </w:r>
      <w:r w:rsidRPr="004913BB">
        <w:rPr>
          <w:noProof/>
        </w:rPr>
      </w:r>
      <w:r w:rsidRPr="004913BB">
        <w:rPr>
          <w:noProof/>
        </w:rPr>
        <w:fldChar w:fldCharType="separate"/>
      </w:r>
      <w:r w:rsidR="006D0236">
        <w:rPr>
          <w:noProof/>
        </w:rPr>
        <w:t>136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199</w:t>
      </w:r>
      <w:r>
        <w:rPr>
          <w:noProof/>
        </w:rPr>
        <w:tab/>
        <w:t>Additional copies of forms may be required</w:t>
      </w:r>
      <w:r w:rsidRPr="004913BB">
        <w:rPr>
          <w:noProof/>
        </w:rPr>
        <w:tab/>
      </w:r>
      <w:r w:rsidRPr="004913BB">
        <w:rPr>
          <w:noProof/>
        </w:rPr>
        <w:fldChar w:fldCharType="begin"/>
      </w:r>
      <w:r w:rsidRPr="004913BB">
        <w:rPr>
          <w:noProof/>
        </w:rPr>
        <w:instrText xml:space="preserve"> PAGEREF _Toc367449359 \h </w:instrText>
      </w:r>
      <w:r w:rsidRPr="004913BB">
        <w:rPr>
          <w:noProof/>
        </w:rPr>
      </w:r>
      <w:r w:rsidRPr="004913BB">
        <w:rPr>
          <w:noProof/>
        </w:rPr>
        <w:fldChar w:fldCharType="separate"/>
      </w:r>
      <w:r w:rsidR="006D0236">
        <w:rPr>
          <w:noProof/>
        </w:rPr>
        <w:t>136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200</w:t>
      </w:r>
      <w:r>
        <w:rPr>
          <w:noProof/>
        </w:rPr>
        <w:tab/>
        <w:t>Substantial compliance in forms sufficient</w:t>
      </w:r>
      <w:r w:rsidRPr="004913BB">
        <w:rPr>
          <w:noProof/>
        </w:rPr>
        <w:tab/>
      </w:r>
      <w:r w:rsidRPr="004913BB">
        <w:rPr>
          <w:noProof/>
        </w:rPr>
        <w:fldChar w:fldCharType="begin"/>
      </w:r>
      <w:r w:rsidRPr="004913BB">
        <w:rPr>
          <w:noProof/>
        </w:rPr>
        <w:instrText xml:space="preserve"> PAGEREF _Toc367449360 \h </w:instrText>
      </w:r>
      <w:r w:rsidRPr="004913BB">
        <w:rPr>
          <w:noProof/>
        </w:rPr>
      </w:r>
      <w:r w:rsidRPr="004913BB">
        <w:rPr>
          <w:noProof/>
        </w:rPr>
        <w:fldChar w:fldCharType="separate"/>
      </w:r>
      <w:r w:rsidR="006D0236">
        <w:rPr>
          <w:noProof/>
        </w:rPr>
        <w:t>136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201</w:t>
      </w:r>
      <w:r>
        <w:rPr>
          <w:noProof/>
        </w:rPr>
        <w:tab/>
        <w:t>Form of declaration or security may be varied</w:t>
      </w:r>
      <w:r w:rsidRPr="004913BB">
        <w:rPr>
          <w:noProof/>
        </w:rPr>
        <w:tab/>
      </w:r>
      <w:r w:rsidRPr="004913BB">
        <w:rPr>
          <w:noProof/>
        </w:rPr>
        <w:fldChar w:fldCharType="begin"/>
      </w:r>
      <w:r w:rsidRPr="004913BB">
        <w:rPr>
          <w:noProof/>
        </w:rPr>
        <w:instrText xml:space="preserve"> PAGEREF _Toc367449361 \h </w:instrText>
      </w:r>
      <w:r w:rsidRPr="004913BB">
        <w:rPr>
          <w:noProof/>
        </w:rPr>
      </w:r>
      <w:r w:rsidRPr="004913BB">
        <w:rPr>
          <w:noProof/>
        </w:rPr>
        <w:fldChar w:fldCharType="separate"/>
      </w:r>
      <w:r w:rsidR="006D0236">
        <w:rPr>
          <w:noProof/>
        </w:rPr>
        <w:t>136</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202</w:t>
      </w:r>
      <w:r>
        <w:rPr>
          <w:noProof/>
        </w:rPr>
        <w:tab/>
        <w:t>Repeal</w:t>
      </w:r>
      <w:r w:rsidRPr="004913BB">
        <w:rPr>
          <w:noProof/>
        </w:rPr>
        <w:tab/>
      </w:r>
      <w:r w:rsidRPr="004913BB">
        <w:rPr>
          <w:noProof/>
        </w:rPr>
        <w:fldChar w:fldCharType="begin"/>
      </w:r>
      <w:r w:rsidRPr="004913BB">
        <w:rPr>
          <w:noProof/>
        </w:rPr>
        <w:instrText xml:space="preserve"> PAGEREF _Toc367449362 \h </w:instrText>
      </w:r>
      <w:r w:rsidRPr="004913BB">
        <w:rPr>
          <w:noProof/>
        </w:rPr>
      </w:r>
      <w:r w:rsidRPr="004913BB">
        <w:rPr>
          <w:noProof/>
        </w:rPr>
        <w:fldChar w:fldCharType="separate"/>
      </w:r>
      <w:r w:rsidR="006D0236">
        <w:rPr>
          <w:noProof/>
        </w:rPr>
        <w:t>137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203</w:t>
      </w:r>
      <w:r>
        <w:rPr>
          <w:noProof/>
        </w:rPr>
        <w:tab/>
        <w:t>Transitional arrangements—</w:t>
      </w:r>
      <w:r w:rsidRPr="00BA0A7B">
        <w:rPr>
          <w:i/>
          <w:noProof/>
        </w:rPr>
        <w:t>Customs Amendment Regulation 2012 (No. 7)</w:t>
      </w:r>
      <w:r w:rsidRPr="004913BB">
        <w:rPr>
          <w:noProof/>
        </w:rPr>
        <w:tab/>
      </w:r>
      <w:r w:rsidRPr="004913BB">
        <w:rPr>
          <w:noProof/>
        </w:rPr>
        <w:fldChar w:fldCharType="begin"/>
      </w:r>
      <w:r w:rsidRPr="004913BB">
        <w:rPr>
          <w:noProof/>
        </w:rPr>
        <w:instrText xml:space="preserve"> PAGEREF _Toc367449363 \h </w:instrText>
      </w:r>
      <w:r w:rsidRPr="004913BB">
        <w:rPr>
          <w:noProof/>
        </w:rPr>
      </w:r>
      <w:r w:rsidRPr="004913BB">
        <w:rPr>
          <w:noProof/>
        </w:rPr>
        <w:fldChar w:fldCharType="separate"/>
      </w:r>
      <w:r w:rsidR="006D0236">
        <w:rPr>
          <w:noProof/>
        </w:rPr>
        <w:t>137</w:t>
      </w:r>
      <w:r w:rsidRPr="004913BB">
        <w:rPr>
          <w:noProof/>
        </w:rPr>
        <w:fldChar w:fldCharType="end"/>
      </w:r>
    </w:p>
    <w:p w:rsidR="004913BB" w:rsidRDefault="004913BB">
      <w:pPr>
        <w:pStyle w:val="TOC5"/>
        <w:rPr>
          <w:rFonts w:asciiTheme="minorHAnsi" w:eastAsiaTheme="minorEastAsia" w:hAnsiTheme="minorHAnsi" w:cstheme="minorBidi"/>
          <w:noProof/>
          <w:kern w:val="0"/>
          <w:sz w:val="22"/>
          <w:szCs w:val="22"/>
        </w:rPr>
      </w:pPr>
      <w:r>
        <w:rPr>
          <w:noProof/>
        </w:rPr>
        <w:t>204</w:t>
      </w:r>
      <w:r>
        <w:rPr>
          <w:noProof/>
        </w:rPr>
        <w:tab/>
        <w:t>Transitional arrangements—</w:t>
      </w:r>
      <w:r w:rsidRPr="00BA0A7B">
        <w:rPr>
          <w:i/>
          <w:noProof/>
        </w:rPr>
        <w:t>Customs Amendment Regulation 2013 (No. 1)</w:t>
      </w:r>
      <w:r w:rsidRPr="004913BB">
        <w:rPr>
          <w:noProof/>
        </w:rPr>
        <w:tab/>
      </w:r>
      <w:r w:rsidRPr="004913BB">
        <w:rPr>
          <w:noProof/>
        </w:rPr>
        <w:fldChar w:fldCharType="begin"/>
      </w:r>
      <w:r w:rsidRPr="004913BB">
        <w:rPr>
          <w:noProof/>
        </w:rPr>
        <w:instrText xml:space="preserve"> PAGEREF _Toc367449364 \h </w:instrText>
      </w:r>
      <w:r w:rsidRPr="004913BB">
        <w:rPr>
          <w:noProof/>
        </w:rPr>
      </w:r>
      <w:r w:rsidRPr="004913BB">
        <w:rPr>
          <w:noProof/>
        </w:rPr>
        <w:fldChar w:fldCharType="separate"/>
      </w:r>
      <w:r w:rsidR="006D0236">
        <w:rPr>
          <w:noProof/>
        </w:rPr>
        <w:t>137</w:t>
      </w:r>
      <w:r w:rsidRPr="004913BB">
        <w:rPr>
          <w:noProof/>
        </w:rPr>
        <w:fldChar w:fldCharType="end"/>
      </w:r>
    </w:p>
    <w:p w:rsidR="004913BB" w:rsidRDefault="004913BB" w:rsidP="004913BB">
      <w:pPr>
        <w:pStyle w:val="TOC1"/>
        <w:keepNext w:val="0"/>
        <w:keepLines w:val="0"/>
        <w:rPr>
          <w:rFonts w:asciiTheme="minorHAnsi" w:eastAsiaTheme="minorEastAsia" w:hAnsiTheme="minorHAnsi" w:cstheme="minorBidi"/>
          <w:b w:val="0"/>
          <w:noProof/>
          <w:kern w:val="0"/>
          <w:sz w:val="22"/>
          <w:szCs w:val="22"/>
        </w:rPr>
      </w:pPr>
      <w:r>
        <w:rPr>
          <w:noProof/>
        </w:rPr>
        <w:t>Schedule 1—Forms</w:t>
      </w:r>
      <w:r w:rsidRPr="004913BB">
        <w:rPr>
          <w:b w:val="0"/>
          <w:noProof/>
          <w:sz w:val="18"/>
        </w:rPr>
        <w:tab/>
      </w:r>
      <w:r w:rsidRPr="004913BB">
        <w:rPr>
          <w:b w:val="0"/>
          <w:noProof/>
          <w:sz w:val="18"/>
        </w:rPr>
        <w:fldChar w:fldCharType="begin"/>
      </w:r>
      <w:r w:rsidRPr="004913BB">
        <w:rPr>
          <w:b w:val="0"/>
          <w:noProof/>
          <w:sz w:val="18"/>
        </w:rPr>
        <w:instrText xml:space="preserve"> PAGEREF _Toc367449365 \h </w:instrText>
      </w:r>
      <w:r w:rsidRPr="004913BB">
        <w:rPr>
          <w:b w:val="0"/>
          <w:noProof/>
          <w:sz w:val="18"/>
        </w:rPr>
      </w:r>
      <w:r w:rsidRPr="004913BB">
        <w:rPr>
          <w:b w:val="0"/>
          <w:noProof/>
          <w:sz w:val="18"/>
        </w:rPr>
        <w:fldChar w:fldCharType="separate"/>
      </w:r>
      <w:r w:rsidR="006D0236">
        <w:rPr>
          <w:b w:val="0"/>
          <w:noProof/>
          <w:sz w:val="18"/>
        </w:rPr>
        <w:t>138</w:t>
      </w:r>
      <w:r w:rsidRPr="004913BB">
        <w:rPr>
          <w:b w:val="0"/>
          <w:noProof/>
          <w:sz w:val="18"/>
        </w:rPr>
        <w:fldChar w:fldCharType="end"/>
      </w:r>
    </w:p>
    <w:p w:rsidR="004913BB" w:rsidRDefault="004913BB" w:rsidP="004913BB">
      <w:pPr>
        <w:pStyle w:val="TOC2"/>
        <w:keepNext w:val="0"/>
        <w:keepLines w:val="0"/>
        <w:rPr>
          <w:rFonts w:asciiTheme="minorHAnsi" w:eastAsiaTheme="minorEastAsia" w:hAnsiTheme="minorHAnsi" w:cstheme="minorBidi"/>
          <w:b w:val="0"/>
          <w:noProof/>
          <w:kern w:val="0"/>
          <w:sz w:val="22"/>
          <w:szCs w:val="22"/>
        </w:rPr>
      </w:pPr>
      <w:r>
        <w:rPr>
          <w:noProof/>
        </w:rPr>
        <w:t>Form 42—Landing certificate</w:t>
      </w:r>
      <w:r w:rsidRPr="004913BB">
        <w:rPr>
          <w:b w:val="0"/>
          <w:noProof/>
          <w:sz w:val="18"/>
        </w:rPr>
        <w:tab/>
      </w:r>
      <w:r w:rsidRPr="004913BB">
        <w:rPr>
          <w:b w:val="0"/>
          <w:noProof/>
          <w:sz w:val="18"/>
        </w:rPr>
        <w:fldChar w:fldCharType="begin"/>
      </w:r>
      <w:r w:rsidRPr="004913BB">
        <w:rPr>
          <w:b w:val="0"/>
          <w:noProof/>
          <w:sz w:val="18"/>
        </w:rPr>
        <w:instrText xml:space="preserve"> PAGEREF _Toc367449366 \h </w:instrText>
      </w:r>
      <w:r w:rsidRPr="004913BB">
        <w:rPr>
          <w:b w:val="0"/>
          <w:noProof/>
          <w:sz w:val="18"/>
        </w:rPr>
      </w:r>
      <w:r w:rsidRPr="004913BB">
        <w:rPr>
          <w:b w:val="0"/>
          <w:noProof/>
          <w:sz w:val="18"/>
        </w:rPr>
        <w:fldChar w:fldCharType="separate"/>
      </w:r>
      <w:r w:rsidR="006D0236">
        <w:rPr>
          <w:b w:val="0"/>
          <w:noProof/>
          <w:sz w:val="18"/>
        </w:rPr>
        <w:t>138</w:t>
      </w:r>
      <w:r w:rsidRPr="004913BB">
        <w:rPr>
          <w:b w:val="0"/>
          <w:noProof/>
          <w:sz w:val="18"/>
        </w:rPr>
        <w:fldChar w:fldCharType="end"/>
      </w:r>
    </w:p>
    <w:p w:rsidR="004913BB" w:rsidRDefault="004913BB" w:rsidP="004913BB">
      <w:pPr>
        <w:pStyle w:val="TOC2"/>
        <w:keepNext w:val="0"/>
        <w:keepLines w:val="0"/>
        <w:rPr>
          <w:rFonts w:asciiTheme="minorHAnsi" w:eastAsiaTheme="minorEastAsia" w:hAnsiTheme="minorHAnsi" w:cstheme="minorBidi"/>
          <w:b w:val="0"/>
          <w:noProof/>
          <w:kern w:val="0"/>
          <w:sz w:val="22"/>
          <w:szCs w:val="22"/>
        </w:rPr>
      </w:pPr>
      <w:r>
        <w:rPr>
          <w:noProof/>
        </w:rPr>
        <w:t>Form 42A—Ships’ stores consumed in Australia</w:t>
      </w:r>
      <w:r w:rsidRPr="004913BB">
        <w:rPr>
          <w:b w:val="0"/>
          <w:noProof/>
          <w:sz w:val="18"/>
        </w:rPr>
        <w:tab/>
      </w:r>
      <w:r w:rsidRPr="004913BB">
        <w:rPr>
          <w:b w:val="0"/>
          <w:noProof/>
          <w:sz w:val="18"/>
        </w:rPr>
        <w:fldChar w:fldCharType="begin"/>
      </w:r>
      <w:r w:rsidRPr="004913BB">
        <w:rPr>
          <w:b w:val="0"/>
          <w:noProof/>
          <w:sz w:val="18"/>
        </w:rPr>
        <w:instrText xml:space="preserve"> PAGEREF _Toc367449367 \h </w:instrText>
      </w:r>
      <w:r w:rsidRPr="004913BB">
        <w:rPr>
          <w:b w:val="0"/>
          <w:noProof/>
          <w:sz w:val="18"/>
        </w:rPr>
      </w:r>
      <w:r w:rsidRPr="004913BB">
        <w:rPr>
          <w:b w:val="0"/>
          <w:noProof/>
          <w:sz w:val="18"/>
        </w:rPr>
        <w:fldChar w:fldCharType="separate"/>
      </w:r>
      <w:r w:rsidR="006D0236">
        <w:rPr>
          <w:b w:val="0"/>
          <w:noProof/>
          <w:sz w:val="18"/>
        </w:rPr>
        <w:t>139</w:t>
      </w:r>
      <w:r w:rsidRPr="004913BB">
        <w:rPr>
          <w:b w:val="0"/>
          <w:noProof/>
          <w:sz w:val="18"/>
        </w:rPr>
        <w:fldChar w:fldCharType="end"/>
      </w:r>
    </w:p>
    <w:p w:rsidR="004913BB" w:rsidRDefault="004913BB" w:rsidP="004913BB">
      <w:pPr>
        <w:pStyle w:val="TOC2"/>
        <w:keepNext w:val="0"/>
        <w:keepLines w:val="0"/>
        <w:rPr>
          <w:rFonts w:asciiTheme="minorHAnsi" w:eastAsiaTheme="minorEastAsia" w:hAnsiTheme="minorHAnsi" w:cstheme="minorBidi"/>
          <w:b w:val="0"/>
          <w:noProof/>
          <w:kern w:val="0"/>
          <w:sz w:val="22"/>
          <w:szCs w:val="22"/>
        </w:rPr>
      </w:pPr>
      <w:r>
        <w:rPr>
          <w:noProof/>
        </w:rPr>
        <w:t>Form 45AA—Notification to importer</w:t>
      </w:r>
      <w:r w:rsidRPr="004913BB">
        <w:rPr>
          <w:b w:val="0"/>
          <w:noProof/>
          <w:sz w:val="18"/>
        </w:rPr>
        <w:tab/>
      </w:r>
      <w:r w:rsidRPr="004913BB">
        <w:rPr>
          <w:b w:val="0"/>
          <w:noProof/>
          <w:sz w:val="18"/>
        </w:rPr>
        <w:fldChar w:fldCharType="begin"/>
      </w:r>
      <w:r w:rsidRPr="004913BB">
        <w:rPr>
          <w:b w:val="0"/>
          <w:noProof/>
          <w:sz w:val="18"/>
        </w:rPr>
        <w:instrText xml:space="preserve"> PAGEREF _Toc367449368 \h </w:instrText>
      </w:r>
      <w:r w:rsidRPr="004913BB">
        <w:rPr>
          <w:b w:val="0"/>
          <w:noProof/>
          <w:sz w:val="18"/>
        </w:rPr>
      </w:r>
      <w:r w:rsidRPr="004913BB">
        <w:rPr>
          <w:b w:val="0"/>
          <w:noProof/>
          <w:sz w:val="18"/>
        </w:rPr>
        <w:fldChar w:fldCharType="separate"/>
      </w:r>
      <w:r w:rsidR="006D0236">
        <w:rPr>
          <w:b w:val="0"/>
          <w:noProof/>
          <w:sz w:val="18"/>
        </w:rPr>
        <w:t>140</w:t>
      </w:r>
      <w:r w:rsidRPr="004913BB">
        <w:rPr>
          <w:b w:val="0"/>
          <w:noProof/>
          <w:sz w:val="18"/>
        </w:rPr>
        <w:fldChar w:fldCharType="end"/>
      </w:r>
    </w:p>
    <w:p w:rsidR="004913BB" w:rsidRDefault="004913BB" w:rsidP="004913BB">
      <w:pPr>
        <w:pStyle w:val="TOC2"/>
        <w:keepNext w:val="0"/>
        <w:keepLines w:val="0"/>
        <w:rPr>
          <w:rFonts w:asciiTheme="minorHAnsi" w:eastAsiaTheme="minorEastAsia" w:hAnsiTheme="minorHAnsi" w:cstheme="minorBidi"/>
          <w:b w:val="0"/>
          <w:noProof/>
          <w:kern w:val="0"/>
          <w:sz w:val="22"/>
          <w:szCs w:val="22"/>
        </w:rPr>
      </w:pPr>
      <w:r>
        <w:rPr>
          <w:noProof/>
        </w:rPr>
        <w:t>Form 45A—Memorandum of cash deposit under section 42 of the Customs Act 1901 pending production of documents or information under subsection 71DA(6) or 71DL(6) of the Act</w:t>
      </w:r>
      <w:r w:rsidRPr="004913BB">
        <w:rPr>
          <w:b w:val="0"/>
          <w:noProof/>
          <w:sz w:val="18"/>
        </w:rPr>
        <w:tab/>
      </w:r>
      <w:r w:rsidRPr="004913BB">
        <w:rPr>
          <w:b w:val="0"/>
          <w:noProof/>
          <w:sz w:val="18"/>
        </w:rPr>
        <w:fldChar w:fldCharType="begin"/>
      </w:r>
      <w:r w:rsidRPr="004913BB">
        <w:rPr>
          <w:b w:val="0"/>
          <w:noProof/>
          <w:sz w:val="18"/>
        </w:rPr>
        <w:instrText xml:space="preserve"> PAGEREF _Toc367449369 \h </w:instrText>
      </w:r>
      <w:r w:rsidRPr="004913BB">
        <w:rPr>
          <w:b w:val="0"/>
          <w:noProof/>
          <w:sz w:val="18"/>
        </w:rPr>
      </w:r>
      <w:r w:rsidRPr="004913BB">
        <w:rPr>
          <w:b w:val="0"/>
          <w:noProof/>
          <w:sz w:val="18"/>
        </w:rPr>
        <w:fldChar w:fldCharType="separate"/>
      </w:r>
      <w:r w:rsidR="006D0236">
        <w:rPr>
          <w:b w:val="0"/>
          <w:noProof/>
          <w:sz w:val="18"/>
        </w:rPr>
        <w:t>141</w:t>
      </w:r>
      <w:r w:rsidRPr="004913BB">
        <w:rPr>
          <w:b w:val="0"/>
          <w:noProof/>
          <w:sz w:val="18"/>
        </w:rPr>
        <w:fldChar w:fldCharType="end"/>
      </w:r>
    </w:p>
    <w:p w:rsidR="004913BB" w:rsidRDefault="004913BB" w:rsidP="004F166E">
      <w:pPr>
        <w:pStyle w:val="TOC2"/>
        <w:rPr>
          <w:rFonts w:asciiTheme="minorHAnsi" w:eastAsiaTheme="minorEastAsia" w:hAnsiTheme="minorHAnsi" w:cstheme="minorBidi"/>
          <w:b w:val="0"/>
          <w:noProof/>
          <w:kern w:val="0"/>
          <w:sz w:val="22"/>
          <w:szCs w:val="22"/>
        </w:rPr>
      </w:pPr>
      <w:r>
        <w:rPr>
          <w:noProof/>
        </w:rPr>
        <w:t>Form 61—Notice to produce documents</w:t>
      </w:r>
      <w:r w:rsidRPr="004913BB">
        <w:rPr>
          <w:b w:val="0"/>
          <w:noProof/>
          <w:sz w:val="18"/>
        </w:rPr>
        <w:tab/>
      </w:r>
      <w:r w:rsidRPr="004913BB">
        <w:rPr>
          <w:b w:val="0"/>
          <w:noProof/>
          <w:sz w:val="18"/>
        </w:rPr>
        <w:fldChar w:fldCharType="begin"/>
      </w:r>
      <w:r w:rsidRPr="004913BB">
        <w:rPr>
          <w:b w:val="0"/>
          <w:noProof/>
          <w:sz w:val="18"/>
        </w:rPr>
        <w:instrText xml:space="preserve"> PAGEREF _Toc367449370 \h </w:instrText>
      </w:r>
      <w:r w:rsidRPr="004913BB">
        <w:rPr>
          <w:b w:val="0"/>
          <w:noProof/>
          <w:sz w:val="18"/>
        </w:rPr>
      </w:r>
      <w:r w:rsidRPr="004913BB">
        <w:rPr>
          <w:b w:val="0"/>
          <w:noProof/>
          <w:sz w:val="18"/>
        </w:rPr>
        <w:fldChar w:fldCharType="separate"/>
      </w:r>
      <w:r w:rsidR="006D0236">
        <w:rPr>
          <w:b w:val="0"/>
          <w:noProof/>
          <w:sz w:val="18"/>
        </w:rPr>
        <w:t>143</w:t>
      </w:r>
      <w:r w:rsidRPr="004913BB">
        <w:rPr>
          <w:b w:val="0"/>
          <w:noProof/>
          <w:sz w:val="18"/>
        </w:rPr>
        <w:fldChar w:fldCharType="end"/>
      </w:r>
    </w:p>
    <w:p w:rsidR="004913BB" w:rsidRDefault="004913BB">
      <w:pPr>
        <w:pStyle w:val="TOC2"/>
        <w:rPr>
          <w:rFonts w:asciiTheme="minorHAnsi" w:eastAsiaTheme="minorEastAsia" w:hAnsiTheme="minorHAnsi" w:cstheme="minorBidi"/>
          <w:b w:val="0"/>
          <w:noProof/>
          <w:kern w:val="0"/>
          <w:sz w:val="22"/>
          <w:szCs w:val="22"/>
        </w:rPr>
      </w:pPr>
      <w:r>
        <w:rPr>
          <w:noProof/>
        </w:rPr>
        <w:t>Form 67—Wharfs: Security to the Customs</w:t>
      </w:r>
      <w:r w:rsidRPr="004913BB">
        <w:rPr>
          <w:b w:val="0"/>
          <w:noProof/>
          <w:sz w:val="18"/>
        </w:rPr>
        <w:tab/>
      </w:r>
      <w:r w:rsidRPr="004913BB">
        <w:rPr>
          <w:b w:val="0"/>
          <w:noProof/>
          <w:sz w:val="18"/>
        </w:rPr>
        <w:fldChar w:fldCharType="begin"/>
      </w:r>
      <w:r w:rsidRPr="004913BB">
        <w:rPr>
          <w:b w:val="0"/>
          <w:noProof/>
          <w:sz w:val="18"/>
        </w:rPr>
        <w:instrText xml:space="preserve"> PAGEREF _Toc367449371 \h </w:instrText>
      </w:r>
      <w:r w:rsidRPr="004913BB">
        <w:rPr>
          <w:b w:val="0"/>
          <w:noProof/>
          <w:sz w:val="18"/>
        </w:rPr>
      </w:r>
      <w:r w:rsidRPr="004913BB">
        <w:rPr>
          <w:b w:val="0"/>
          <w:noProof/>
          <w:sz w:val="18"/>
        </w:rPr>
        <w:fldChar w:fldCharType="separate"/>
      </w:r>
      <w:r w:rsidR="006D0236">
        <w:rPr>
          <w:b w:val="0"/>
          <w:noProof/>
          <w:sz w:val="18"/>
        </w:rPr>
        <w:t>144</w:t>
      </w:r>
      <w:r w:rsidRPr="004913BB">
        <w:rPr>
          <w:b w:val="0"/>
          <w:noProof/>
          <w:sz w:val="18"/>
        </w:rPr>
        <w:fldChar w:fldCharType="end"/>
      </w:r>
    </w:p>
    <w:p w:rsidR="004913BB" w:rsidRDefault="004913BB">
      <w:pPr>
        <w:pStyle w:val="TOC2"/>
        <w:rPr>
          <w:rFonts w:asciiTheme="minorHAnsi" w:eastAsiaTheme="minorEastAsia" w:hAnsiTheme="minorHAnsi" w:cstheme="minorBidi"/>
          <w:b w:val="0"/>
          <w:noProof/>
          <w:kern w:val="0"/>
          <w:sz w:val="22"/>
          <w:szCs w:val="22"/>
        </w:rPr>
      </w:pPr>
      <w:r>
        <w:rPr>
          <w:noProof/>
        </w:rPr>
        <w:t>Form 68—Wharfs: Security to the Customs</w:t>
      </w:r>
      <w:r w:rsidRPr="004913BB">
        <w:rPr>
          <w:b w:val="0"/>
          <w:noProof/>
          <w:sz w:val="18"/>
        </w:rPr>
        <w:tab/>
      </w:r>
      <w:r w:rsidRPr="004913BB">
        <w:rPr>
          <w:b w:val="0"/>
          <w:noProof/>
          <w:sz w:val="18"/>
        </w:rPr>
        <w:fldChar w:fldCharType="begin"/>
      </w:r>
      <w:r w:rsidRPr="004913BB">
        <w:rPr>
          <w:b w:val="0"/>
          <w:noProof/>
          <w:sz w:val="18"/>
        </w:rPr>
        <w:instrText xml:space="preserve"> PAGEREF _Toc367449372 \h </w:instrText>
      </w:r>
      <w:r w:rsidRPr="004913BB">
        <w:rPr>
          <w:b w:val="0"/>
          <w:noProof/>
          <w:sz w:val="18"/>
        </w:rPr>
      </w:r>
      <w:r w:rsidRPr="004913BB">
        <w:rPr>
          <w:b w:val="0"/>
          <w:noProof/>
          <w:sz w:val="18"/>
        </w:rPr>
        <w:fldChar w:fldCharType="separate"/>
      </w:r>
      <w:r w:rsidR="006D0236">
        <w:rPr>
          <w:b w:val="0"/>
          <w:noProof/>
          <w:sz w:val="18"/>
        </w:rPr>
        <w:t>145</w:t>
      </w:r>
      <w:r w:rsidRPr="004913BB">
        <w:rPr>
          <w:b w:val="0"/>
          <w:noProof/>
          <w:sz w:val="18"/>
        </w:rPr>
        <w:fldChar w:fldCharType="end"/>
      </w:r>
    </w:p>
    <w:p w:rsidR="004913BB" w:rsidRDefault="004913BB">
      <w:pPr>
        <w:pStyle w:val="TOC2"/>
        <w:rPr>
          <w:rFonts w:asciiTheme="minorHAnsi" w:eastAsiaTheme="minorEastAsia" w:hAnsiTheme="minorHAnsi" w:cstheme="minorBidi"/>
          <w:b w:val="0"/>
          <w:noProof/>
          <w:kern w:val="0"/>
          <w:sz w:val="22"/>
          <w:szCs w:val="22"/>
        </w:rPr>
      </w:pPr>
      <w:r>
        <w:rPr>
          <w:noProof/>
        </w:rPr>
        <w:t>Form 86—Security in respect of seized goods delivered under section 208 of the Customs Act 1901</w:t>
      </w:r>
      <w:r w:rsidRPr="004913BB">
        <w:rPr>
          <w:b w:val="0"/>
          <w:noProof/>
          <w:sz w:val="18"/>
        </w:rPr>
        <w:tab/>
      </w:r>
      <w:r w:rsidRPr="004913BB">
        <w:rPr>
          <w:b w:val="0"/>
          <w:noProof/>
          <w:sz w:val="18"/>
        </w:rPr>
        <w:fldChar w:fldCharType="begin"/>
      </w:r>
      <w:r w:rsidRPr="004913BB">
        <w:rPr>
          <w:b w:val="0"/>
          <w:noProof/>
          <w:sz w:val="18"/>
        </w:rPr>
        <w:instrText xml:space="preserve"> PAGEREF _Toc367449373 \h </w:instrText>
      </w:r>
      <w:r w:rsidRPr="004913BB">
        <w:rPr>
          <w:b w:val="0"/>
          <w:noProof/>
          <w:sz w:val="18"/>
        </w:rPr>
      </w:r>
      <w:r w:rsidRPr="004913BB">
        <w:rPr>
          <w:b w:val="0"/>
          <w:noProof/>
          <w:sz w:val="18"/>
        </w:rPr>
        <w:fldChar w:fldCharType="separate"/>
      </w:r>
      <w:r w:rsidR="006D0236">
        <w:rPr>
          <w:b w:val="0"/>
          <w:noProof/>
          <w:sz w:val="18"/>
        </w:rPr>
        <w:t>146</w:t>
      </w:r>
      <w:r w:rsidRPr="004913BB">
        <w:rPr>
          <w:b w:val="0"/>
          <w:noProof/>
          <w:sz w:val="18"/>
        </w:rPr>
        <w:fldChar w:fldCharType="end"/>
      </w:r>
    </w:p>
    <w:p w:rsidR="004913BB" w:rsidRDefault="004913BB">
      <w:pPr>
        <w:pStyle w:val="TOC1"/>
        <w:rPr>
          <w:rFonts w:asciiTheme="minorHAnsi" w:eastAsiaTheme="minorEastAsia" w:hAnsiTheme="minorHAnsi" w:cstheme="minorBidi"/>
          <w:b w:val="0"/>
          <w:noProof/>
          <w:kern w:val="0"/>
          <w:sz w:val="22"/>
          <w:szCs w:val="22"/>
        </w:rPr>
      </w:pPr>
      <w:r>
        <w:rPr>
          <w:noProof/>
        </w:rPr>
        <w:t>Schedule 1AAA—Prescribed goods</w:t>
      </w:r>
      <w:r w:rsidRPr="004913BB">
        <w:rPr>
          <w:b w:val="0"/>
          <w:noProof/>
          <w:sz w:val="18"/>
        </w:rPr>
        <w:tab/>
      </w:r>
      <w:r w:rsidRPr="004913BB">
        <w:rPr>
          <w:b w:val="0"/>
          <w:noProof/>
          <w:sz w:val="18"/>
        </w:rPr>
        <w:fldChar w:fldCharType="begin"/>
      </w:r>
      <w:r w:rsidRPr="004913BB">
        <w:rPr>
          <w:b w:val="0"/>
          <w:noProof/>
          <w:sz w:val="18"/>
        </w:rPr>
        <w:instrText xml:space="preserve"> PAGEREF _Toc367449374 \h </w:instrText>
      </w:r>
      <w:r w:rsidRPr="004913BB">
        <w:rPr>
          <w:b w:val="0"/>
          <w:noProof/>
          <w:sz w:val="18"/>
        </w:rPr>
      </w:r>
      <w:r w:rsidRPr="004913BB">
        <w:rPr>
          <w:b w:val="0"/>
          <w:noProof/>
          <w:sz w:val="18"/>
        </w:rPr>
        <w:fldChar w:fldCharType="separate"/>
      </w:r>
      <w:r w:rsidR="006D0236">
        <w:rPr>
          <w:b w:val="0"/>
          <w:noProof/>
          <w:sz w:val="18"/>
        </w:rPr>
        <w:t>147</w:t>
      </w:r>
      <w:r w:rsidRPr="004913BB">
        <w:rPr>
          <w:b w:val="0"/>
          <w:noProof/>
          <w:sz w:val="18"/>
        </w:rPr>
        <w:fldChar w:fldCharType="end"/>
      </w:r>
    </w:p>
    <w:p w:rsidR="004913BB" w:rsidRDefault="004913BB">
      <w:pPr>
        <w:pStyle w:val="TOC1"/>
        <w:rPr>
          <w:rFonts w:asciiTheme="minorHAnsi" w:eastAsiaTheme="minorEastAsia" w:hAnsiTheme="minorHAnsi" w:cstheme="minorBidi"/>
          <w:b w:val="0"/>
          <w:noProof/>
          <w:kern w:val="0"/>
          <w:sz w:val="22"/>
          <w:szCs w:val="22"/>
        </w:rPr>
      </w:pPr>
      <w:r>
        <w:rPr>
          <w:noProof/>
        </w:rPr>
        <w:t>Schedule 1AAB—Goods for export—codes relating to descriptions</w:t>
      </w:r>
      <w:r w:rsidRPr="004913BB">
        <w:rPr>
          <w:b w:val="0"/>
          <w:noProof/>
          <w:sz w:val="18"/>
        </w:rPr>
        <w:tab/>
      </w:r>
      <w:r w:rsidRPr="004913BB">
        <w:rPr>
          <w:b w:val="0"/>
          <w:noProof/>
          <w:sz w:val="18"/>
        </w:rPr>
        <w:fldChar w:fldCharType="begin"/>
      </w:r>
      <w:r w:rsidRPr="004913BB">
        <w:rPr>
          <w:b w:val="0"/>
          <w:noProof/>
          <w:sz w:val="18"/>
        </w:rPr>
        <w:instrText xml:space="preserve"> PAGEREF _Toc367449375 \h </w:instrText>
      </w:r>
      <w:r w:rsidRPr="004913BB">
        <w:rPr>
          <w:b w:val="0"/>
          <w:noProof/>
          <w:sz w:val="18"/>
        </w:rPr>
      </w:r>
      <w:r w:rsidRPr="004913BB">
        <w:rPr>
          <w:b w:val="0"/>
          <w:noProof/>
          <w:sz w:val="18"/>
        </w:rPr>
        <w:fldChar w:fldCharType="separate"/>
      </w:r>
      <w:r w:rsidR="006D0236">
        <w:rPr>
          <w:b w:val="0"/>
          <w:noProof/>
          <w:sz w:val="18"/>
        </w:rPr>
        <w:t>149</w:t>
      </w:r>
      <w:r w:rsidRPr="004913BB">
        <w:rPr>
          <w:b w:val="0"/>
          <w:noProof/>
          <w:sz w:val="18"/>
        </w:rPr>
        <w:fldChar w:fldCharType="end"/>
      </w:r>
    </w:p>
    <w:p w:rsidR="004913BB" w:rsidRDefault="004913BB">
      <w:pPr>
        <w:pStyle w:val="TOC1"/>
        <w:rPr>
          <w:rFonts w:asciiTheme="minorHAnsi" w:eastAsiaTheme="minorEastAsia" w:hAnsiTheme="minorHAnsi" w:cstheme="minorBidi"/>
          <w:b w:val="0"/>
          <w:noProof/>
          <w:kern w:val="0"/>
          <w:sz w:val="22"/>
          <w:szCs w:val="22"/>
        </w:rPr>
      </w:pPr>
      <w:r>
        <w:rPr>
          <w:noProof/>
        </w:rPr>
        <w:t>Schedule 1AAC—Goods for export—goods not exempt from sections 114E and 114F of the Act</w:t>
      </w:r>
      <w:r w:rsidRPr="004913BB">
        <w:rPr>
          <w:b w:val="0"/>
          <w:noProof/>
          <w:sz w:val="18"/>
        </w:rPr>
        <w:tab/>
      </w:r>
      <w:r w:rsidRPr="004913BB">
        <w:rPr>
          <w:b w:val="0"/>
          <w:noProof/>
          <w:sz w:val="18"/>
        </w:rPr>
        <w:fldChar w:fldCharType="begin"/>
      </w:r>
      <w:r w:rsidRPr="004913BB">
        <w:rPr>
          <w:b w:val="0"/>
          <w:noProof/>
          <w:sz w:val="18"/>
        </w:rPr>
        <w:instrText xml:space="preserve"> PAGEREF _Toc367449376 \h </w:instrText>
      </w:r>
      <w:r w:rsidRPr="004913BB">
        <w:rPr>
          <w:b w:val="0"/>
          <w:noProof/>
          <w:sz w:val="18"/>
        </w:rPr>
      </w:r>
      <w:r w:rsidRPr="004913BB">
        <w:rPr>
          <w:b w:val="0"/>
          <w:noProof/>
          <w:sz w:val="18"/>
        </w:rPr>
        <w:fldChar w:fldCharType="separate"/>
      </w:r>
      <w:r w:rsidR="006D0236">
        <w:rPr>
          <w:b w:val="0"/>
          <w:noProof/>
          <w:sz w:val="18"/>
        </w:rPr>
        <w:t>150</w:t>
      </w:r>
      <w:r w:rsidRPr="004913BB">
        <w:rPr>
          <w:b w:val="0"/>
          <w:noProof/>
          <w:sz w:val="18"/>
        </w:rPr>
        <w:fldChar w:fldCharType="end"/>
      </w:r>
    </w:p>
    <w:p w:rsidR="004913BB" w:rsidRDefault="004913BB">
      <w:pPr>
        <w:pStyle w:val="TOC1"/>
        <w:rPr>
          <w:rFonts w:asciiTheme="minorHAnsi" w:eastAsiaTheme="minorEastAsia" w:hAnsiTheme="minorHAnsi" w:cstheme="minorBidi"/>
          <w:b w:val="0"/>
          <w:noProof/>
          <w:kern w:val="0"/>
          <w:sz w:val="22"/>
          <w:szCs w:val="22"/>
        </w:rPr>
      </w:pPr>
      <w:r>
        <w:rPr>
          <w:noProof/>
        </w:rPr>
        <w:t>Schedule 1AAD—Prescribed Acts</w:t>
      </w:r>
      <w:r w:rsidRPr="004913BB">
        <w:rPr>
          <w:b w:val="0"/>
          <w:noProof/>
          <w:sz w:val="18"/>
        </w:rPr>
        <w:tab/>
      </w:r>
      <w:r w:rsidRPr="004913BB">
        <w:rPr>
          <w:b w:val="0"/>
          <w:noProof/>
          <w:sz w:val="18"/>
        </w:rPr>
        <w:fldChar w:fldCharType="begin"/>
      </w:r>
      <w:r w:rsidRPr="004913BB">
        <w:rPr>
          <w:b w:val="0"/>
          <w:noProof/>
          <w:sz w:val="18"/>
        </w:rPr>
        <w:instrText xml:space="preserve"> PAGEREF _Toc367449377 \h </w:instrText>
      </w:r>
      <w:r w:rsidRPr="004913BB">
        <w:rPr>
          <w:b w:val="0"/>
          <w:noProof/>
          <w:sz w:val="18"/>
        </w:rPr>
      </w:r>
      <w:r w:rsidRPr="004913BB">
        <w:rPr>
          <w:b w:val="0"/>
          <w:noProof/>
          <w:sz w:val="18"/>
        </w:rPr>
        <w:fldChar w:fldCharType="separate"/>
      </w:r>
      <w:r w:rsidR="006D0236">
        <w:rPr>
          <w:b w:val="0"/>
          <w:noProof/>
          <w:sz w:val="18"/>
        </w:rPr>
        <w:t>151</w:t>
      </w:r>
      <w:r w:rsidRPr="004913BB">
        <w:rPr>
          <w:b w:val="0"/>
          <w:noProof/>
          <w:sz w:val="18"/>
        </w:rPr>
        <w:fldChar w:fldCharType="end"/>
      </w:r>
    </w:p>
    <w:p w:rsidR="004913BB" w:rsidRDefault="004913BB">
      <w:pPr>
        <w:pStyle w:val="TOC1"/>
        <w:rPr>
          <w:rFonts w:asciiTheme="minorHAnsi" w:eastAsiaTheme="minorEastAsia" w:hAnsiTheme="minorHAnsi" w:cstheme="minorBidi"/>
          <w:b w:val="0"/>
          <w:noProof/>
          <w:kern w:val="0"/>
          <w:sz w:val="22"/>
          <w:szCs w:val="22"/>
        </w:rPr>
      </w:pPr>
      <w:r>
        <w:rPr>
          <w:noProof/>
        </w:rPr>
        <w:t>Schedule 1AA—Tier 1 and Tier 2 Goods</w:t>
      </w:r>
      <w:r w:rsidRPr="004913BB">
        <w:rPr>
          <w:b w:val="0"/>
          <w:noProof/>
          <w:sz w:val="18"/>
        </w:rPr>
        <w:tab/>
      </w:r>
      <w:r w:rsidRPr="004913BB">
        <w:rPr>
          <w:b w:val="0"/>
          <w:noProof/>
          <w:sz w:val="18"/>
        </w:rPr>
        <w:fldChar w:fldCharType="begin"/>
      </w:r>
      <w:r w:rsidRPr="004913BB">
        <w:rPr>
          <w:b w:val="0"/>
          <w:noProof/>
          <w:sz w:val="18"/>
        </w:rPr>
        <w:instrText xml:space="preserve"> PAGEREF _Toc367449378 \h </w:instrText>
      </w:r>
      <w:r w:rsidRPr="004913BB">
        <w:rPr>
          <w:b w:val="0"/>
          <w:noProof/>
          <w:sz w:val="18"/>
        </w:rPr>
      </w:r>
      <w:r w:rsidRPr="004913BB">
        <w:rPr>
          <w:b w:val="0"/>
          <w:noProof/>
          <w:sz w:val="18"/>
        </w:rPr>
        <w:fldChar w:fldCharType="separate"/>
      </w:r>
      <w:r w:rsidR="006D0236">
        <w:rPr>
          <w:b w:val="0"/>
          <w:noProof/>
          <w:sz w:val="18"/>
        </w:rPr>
        <w:t>158</w:t>
      </w:r>
      <w:r w:rsidRPr="004913BB">
        <w:rPr>
          <w:b w:val="0"/>
          <w:noProof/>
          <w:sz w:val="18"/>
        </w:rPr>
        <w:fldChar w:fldCharType="end"/>
      </w:r>
    </w:p>
    <w:p w:rsidR="004913BB" w:rsidRDefault="004913BB">
      <w:pPr>
        <w:pStyle w:val="TOC2"/>
        <w:rPr>
          <w:rFonts w:asciiTheme="minorHAnsi" w:eastAsiaTheme="minorEastAsia" w:hAnsiTheme="minorHAnsi" w:cstheme="minorBidi"/>
          <w:b w:val="0"/>
          <w:noProof/>
          <w:kern w:val="0"/>
          <w:sz w:val="22"/>
          <w:szCs w:val="22"/>
        </w:rPr>
      </w:pPr>
      <w:r>
        <w:rPr>
          <w:noProof/>
        </w:rPr>
        <w:t>Part 1—Tier 1 Goods</w:t>
      </w:r>
      <w:r w:rsidRPr="004913BB">
        <w:rPr>
          <w:b w:val="0"/>
          <w:noProof/>
          <w:sz w:val="18"/>
        </w:rPr>
        <w:tab/>
      </w:r>
      <w:r w:rsidRPr="004913BB">
        <w:rPr>
          <w:b w:val="0"/>
          <w:noProof/>
          <w:sz w:val="18"/>
        </w:rPr>
        <w:fldChar w:fldCharType="begin"/>
      </w:r>
      <w:r w:rsidRPr="004913BB">
        <w:rPr>
          <w:b w:val="0"/>
          <w:noProof/>
          <w:sz w:val="18"/>
        </w:rPr>
        <w:instrText xml:space="preserve"> PAGEREF _Toc367449379 \h </w:instrText>
      </w:r>
      <w:r w:rsidRPr="004913BB">
        <w:rPr>
          <w:b w:val="0"/>
          <w:noProof/>
          <w:sz w:val="18"/>
        </w:rPr>
      </w:r>
      <w:r w:rsidRPr="004913BB">
        <w:rPr>
          <w:b w:val="0"/>
          <w:noProof/>
          <w:sz w:val="18"/>
        </w:rPr>
        <w:fldChar w:fldCharType="separate"/>
      </w:r>
      <w:r w:rsidR="006D0236">
        <w:rPr>
          <w:b w:val="0"/>
          <w:noProof/>
          <w:sz w:val="18"/>
        </w:rPr>
        <w:t>158</w:t>
      </w:r>
      <w:r w:rsidRPr="004913BB">
        <w:rPr>
          <w:b w:val="0"/>
          <w:noProof/>
          <w:sz w:val="18"/>
        </w:rPr>
        <w:fldChar w:fldCharType="end"/>
      </w:r>
    </w:p>
    <w:p w:rsidR="004913BB" w:rsidRDefault="004913BB">
      <w:pPr>
        <w:pStyle w:val="TOC2"/>
        <w:rPr>
          <w:rFonts w:asciiTheme="minorHAnsi" w:eastAsiaTheme="minorEastAsia" w:hAnsiTheme="minorHAnsi" w:cstheme="minorBidi"/>
          <w:b w:val="0"/>
          <w:noProof/>
          <w:kern w:val="0"/>
          <w:sz w:val="22"/>
          <w:szCs w:val="22"/>
        </w:rPr>
      </w:pPr>
      <w:r>
        <w:rPr>
          <w:noProof/>
        </w:rPr>
        <w:t>Part 2—Tier 2 Goods</w:t>
      </w:r>
      <w:r w:rsidRPr="004913BB">
        <w:rPr>
          <w:b w:val="0"/>
          <w:noProof/>
          <w:sz w:val="18"/>
        </w:rPr>
        <w:tab/>
      </w:r>
      <w:r w:rsidRPr="004913BB">
        <w:rPr>
          <w:b w:val="0"/>
          <w:noProof/>
          <w:sz w:val="18"/>
        </w:rPr>
        <w:fldChar w:fldCharType="begin"/>
      </w:r>
      <w:r w:rsidRPr="004913BB">
        <w:rPr>
          <w:b w:val="0"/>
          <w:noProof/>
          <w:sz w:val="18"/>
        </w:rPr>
        <w:instrText xml:space="preserve"> PAGEREF _Toc367449380 \h </w:instrText>
      </w:r>
      <w:r w:rsidRPr="004913BB">
        <w:rPr>
          <w:b w:val="0"/>
          <w:noProof/>
          <w:sz w:val="18"/>
        </w:rPr>
      </w:r>
      <w:r w:rsidRPr="004913BB">
        <w:rPr>
          <w:b w:val="0"/>
          <w:noProof/>
          <w:sz w:val="18"/>
        </w:rPr>
        <w:fldChar w:fldCharType="separate"/>
      </w:r>
      <w:r w:rsidR="006D0236">
        <w:rPr>
          <w:b w:val="0"/>
          <w:noProof/>
          <w:sz w:val="18"/>
        </w:rPr>
        <w:t>161</w:t>
      </w:r>
      <w:r w:rsidRPr="004913BB">
        <w:rPr>
          <w:b w:val="0"/>
          <w:noProof/>
          <w:sz w:val="18"/>
        </w:rPr>
        <w:fldChar w:fldCharType="end"/>
      </w:r>
    </w:p>
    <w:p w:rsidR="004913BB" w:rsidRDefault="004913BB">
      <w:pPr>
        <w:pStyle w:val="TOC1"/>
        <w:rPr>
          <w:rFonts w:asciiTheme="minorHAnsi" w:eastAsiaTheme="minorEastAsia" w:hAnsiTheme="minorHAnsi" w:cstheme="minorBidi"/>
          <w:b w:val="0"/>
          <w:noProof/>
          <w:kern w:val="0"/>
          <w:sz w:val="22"/>
          <w:szCs w:val="22"/>
        </w:rPr>
      </w:pPr>
      <w:r>
        <w:rPr>
          <w:noProof/>
        </w:rPr>
        <w:t>Schedule 1AB—UN</w:t>
      </w:r>
      <w:r>
        <w:rPr>
          <w:noProof/>
        </w:rPr>
        <w:noBreakHyphen/>
        <w:t>sanctioned goods</w:t>
      </w:r>
      <w:r w:rsidRPr="004913BB">
        <w:rPr>
          <w:b w:val="0"/>
          <w:noProof/>
          <w:sz w:val="18"/>
        </w:rPr>
        <w:tab/>
      </w:r>
      <w:r w:rsidRPr="004913BB">
        <w:rPr>
          <w:b w:val="0"/>
          <w:noProof/>
          <w:sz w:val="18"/>
        </w:rPr>
        <w:fldChar w:fldCharType="begin"/>
      </w:r>
      <w:r w:rsidRPr="004913BB">
        <w:rPr>
          <w:b w:val="0"/>
          <w:noProof/>
          <w:sz w:val="18"/>
        </w:rPr>
        <w:instrText xml:space="preserve"> PAGEREF _Toc367449381 \h </w:instrText>
      </w:r>
      <w:r w:rsidRPr="004913BB">
        <w:rPr>
          <w:b w:val="0"/>
          <w:noProof/>
          <w:sz w:val="18"/>
        </w:rPr>
      </w:r>
      <w:r w:rsidRPr="004913BB">
        <w:rPr>
          <w:b w:val="0"/>
          <w:noProof/>
          <w:sz w:val="18"/>
        </w:rPr>
        <w:fldChar w:fldCharType="separate"/>
      </w:r>
      <w:r w:rsidR="006D0236">
        <w:rPr>
          <w:b w:val="0"/>
          <w:noProof/>
          <w:sz w:val="18"/>
        </w:rPr>
        <w:t>163</w:t>
      </w:r>
      <w:r w:rsidRPr="004913BB">
        <w:rPr>
          <w:b w:val="0"/>
          <w:noProof/>
          <w:sz w:val="18"/>
        </w:rPr>
        <w:fldChar w:fldCharType="end"/>
      </w:r>
    </w:p>
    <w:p w:rsidR="004913BB" w:rsidRDefault="004913BB">
      <w:pPr>
        <w:pStyle w:val="TOC2"/>
        <w:rPr>
          <w:rFonts w:asciiTheme="minorHAnsi" w:eastAsiaTheme="minorEastAsia" w:hAnsiTheme="minorHAnsi" w:cstheme="minorBidi"/>
          <w:b w:val="0"/>
          <w:noProof/>
          <w:kern w:val="0"/>
          <w:sz w:val="22"/>
          <w:szCs w:val="22"/>
        </w:rPr>
      </w:pPr>
      <w:r>
        <w:rPr>
          <w:noProof/>
        </w:rPr>
        <w:t>Part 1—UN</w:t>
      </w:r>
      <w:r>
        <w:rPr>
          <w:noProof/>
        </w:rPr>
        <w:noBreakHyphen/>
        <w:t>sanctioned goods—</w:t>
      </w:r>
      <w:r w:rsidRPr="00BA0A7B">
        <w:rPr>
          <w:i/>
          <w:noProof/>
        </w:rPr>
        <w:t>Customs (Prohibited Imports) Regulations 1956</w:t>
      </w:r>
      <w:r w:rsidRPr="004913BB">
        <w:rPr>
          <w:b w:val="0"/>
          <w:noProof/>
          <w:sz w:val="18"/>
        </w:rPr>
        <w:tab/>
      </w:r>
      <w:r w:rsidRPr="004913BB">
        <w:rPr>
          <w:b w:val="0"/>
          <w:noProof/>
          <w:sz w:val="18"/>
        </w:rPr>
        <w:fldChar w:fldCharType="begin"/>
      </w:r>
      <w:r w:rsidRPr="004913BB">
        <w:rPr>
          <w:b w:val="0"/>
          <w:noProof/>
          <w:sz w:val="18"/>
        </w:rPr>
        <w:instrText xml:space="preserve"> PAGEREF _Toc367449382 \h </w:instrText>
      </w:r>
      <w:r w:rsidRPr="004913BB">
        <w:rPr>
          <w:b w:val="0"/>
          <w:noProof/>
          <w:sz w:val="18"/>
        </w:rPr>
      </w:r>
      <w:r w:rsidRPr="004913BB">
        <w:rPr>
          <w:b w:val="0"/>
          <w:noProof/>
          <w:sz w:val="18"/>
        </w:rPr>
        <w:fldChar w:fldCharType="separate"/>
      </w:r>
      <w:r w:rsidR="006D0236">
        <w:rPr>
          <w:b w:val="0"/>
          <w:noProof/>
          <w:sz w:val="18"/>
        </w:rPr>
        <w:t>163</w:t>
      </w:r>
      <w:r w:rsidRPr="004913BB">
        <w:rPr>
          <w:b w:val="0"/>
          <w:noProof/>
          <w:sz w:val="18"/>
        </w:rPr>
        <w:fldChar w:fldCharType="end"/>
      </w:r>
    </w:p>
    <w:p w:rsidR="004913BB" w:rsidRDefault="004913BB">
      <w:pPr>
        <w:pStyle w:val="TOC2"/>
        <w:rPr>
          <w:rFonts w:asciiTheme="minorHAnsi" w:eastAsiaTheme="minorEastAsia" w:hAnsiTheme="minorHAnsi" w:cstheme="minorBidi"/>
          <w:b w:val="0"/>
          <w:noProof/>
          <w:kern w:val="0"/>
          <w:sz w:val="22"/>
          <w:szCs w:val="22"/>
        </w:rPr>
      </w:pPr>
      <w:r>
        <w:rPr>
          <w:noProof/>
        </w:rPr>
        <w:t>Part 2—UN</w:t>
      </w:r>
      <w:r>
        <w:rPr>
          <w:noProof/>
        </w:rPr>
        <w:noBreakHyphen/>
        <w:t>sanctioned goods—</w:t>
      </w:r>
      <w:r w:rsidRPr="00BA0A7B">
        <w:rPr>
          <w:i/>
          <w:noProof/>
        </w:rPr>
        <w:t>Customs (Prohibited Exports) Regulations 1958</w:t>
      </w:r>
      <w:r w:rsidRPr="004913BB">
        <w:rPr>
          <w:b w:val="0"/>
          <w:noProof/>
          <w:sz w:val="18"/>
        </w:rPr>
        <w:tab/>
      </w:r>
      <w:r w:rsidRPr="004913BB">
        <w:rPr>
          <w:b w:val="0"/>
          <w:noProof/>
          <w:sz w:val="18"/>
        </w:rPr>
        <w:fldChar w:fldCharType="begin"/>
      </w:r>
      <w:r w:rsidRPr="004913BB">
        <w:rPr>
          <w:b w:val="0"/>
          <w:noProof/>
          <w:sz w:val="18"/>
        </w:rPr>
        <w:instrText xml:space="preserve"> PAGEREF _Toc367449383 \h </w:instrText>
      </w:r>
      <w:r w:rsidRPr="004913BB">
        <w:rPr>
          <w:b w:val="0"/>
          <w:noProof/>
          <w:sz w:val="18"/>
        </w:rPr>
      </w:r>
      <w:r w:rsidRPr="004913BB">
        <w:rPr>
          <w:b w:val="0"/>
          <w:noProof/>
          <w:sz w:val="18"/>
        </w:rPr>
        <w:fldChar w:fldCharType="separate"/>
      </w:r>
      <w:r w:rsidR="006D0236">
        <w:rPr>
          <w:b w:val="0"/>
          <w:noProof/>
          <w:sz w:val="18"/>
        </w:rPr>
        <w:t>164</w:t>
      </w:r>
      <w:r w:rsidRPr="004913BB">
        <w:rPr>
          <w:b w:val="0"/>
          <w:noProof/>
          <w:sz w:val="18"/>
        </w:rPr>
        <w:fldChar w:fldCharType="end"/>
      </w:r>
    </w:p>
    <w:p w:rsidR="004913BB" w:rsidRDefault="004913BB">
      <w:pPr>
        <w:pStyle w:val="TOC1"/>
        <w:rPr>
          <w:rFonts w:asciiTheme="minorHAnsi" w:eastAsiaTheme="minorEastAsia" w:hAnsiTheme="minorHAnsi" w:cstheme="minorBidi"/>
          <w:b w:val="0"/>
          <w:noProof/>
          <w:kern w:val="0"/>
          <w:sz w:val="22"/>
          <w:szCs w:val="22"/>
        </w:rPr>
      </w:pPr>
      <w:r>
        <w:rPr>
          <w:noProof/>
        </w:rPr>
        <w:t>Schedule 1B—Countries to which subsection 269TAC(5D) of the Act does not apply</w:t>
      </w:r>
      <w:r w:rsidRPr="004913BB">
        <w:rPr>
          <w:b w:val="0"/>
          <w:noProof/>
          <w:sz w:val="18"/>
        </w:rPr>
        <w:tab/>
      </w:r>
      <w:r w:rsidRPr="004913BB">
        <w:rPr>
          <w:b w:val="0"/>
          <w:noProof/>
          <w:sz w:val="18"/>
        </w:rPr>
        <w:fldChar w:fldCharType="begin"/>
      </w:r>
      <w:r w:rsidRPr="004913BB">
        <w:rPr>
          <w:b w:val="0"/>
          <w:noProof/>
          <w:sz w:val="18"/>
        </w:rPr>
        <w:instrText xml:space="preserve"> PAGEREF _Toc367449384 \h </w:instrText>
      </w:r>
      <w:r w:rsidRPr="004913BB">
        <w:rPr>
          <w:b w:val="0"/>
          <w:noProof/>
          <w:sz w:val="18"/>
        </w:rPr>
      </w:r>
      <w:r w:rsidRPr="004913BB">
        <w:rPr>
          <w:b w:val="0"/>
          <w:noProof/>
          <w:sz w:val="18"/>
        </w:rPr>
        <w:fldChar w:fldCharType="separate"/>
      </w:r>
      <w:r w:rsidR="006D0236">
        <w:rPr>
          <w:b w:val="0"/>
          <w:noProof/>
          <w:sz w:val="18"/>
        </w:rPr>
        <w:t>166</w:t>
      </w:r>
      <w:r w:rsidRPr="004913BB">
        <w:rPr>
          <w:b w:val="0"/>
          <w:noProof/>
          <w:sz w:val="18"/>
        </w:rPr>
        <w:fldChar w:fldCharType="end"/>
      </w:r>
    </w:p>
    <w:p w:rsidR="004913BB" w:rsidRDefault="004913BB" w:rsidP="004F166E">
      <w:pPr>
        <w:pStyle w:val="TOC1"/>
        <w:keepNext w:val="0"/>
        <w:keepLines w:val="0"/>
        <w:rPr>
          <w:rFonts w:asciiTheme="minorHAnsi" w:eastAsiaTheme="minorEastAsia" w:hAnsiTheme="minorHAnsi" w:cstheme="minorBidi"/>
          <w:b w:val="0"/>
          <w:noProof/>
          <w:kern w:val="0"/>
          <w:sz w:val="22"/>
          <w:szCs w:val="22"/>
        </w:rPr>
      </w:pPr>
      <w:r>
        <w:rPr>
          <w:noProof/>
        </w:rPr>
        <w:t>Schedule 2—Goods in respect of which TCOs must not be made</w:t>
      </w:r>
      <w:r w:rsidRPr="004913BB">
        <w:rPr>
          <w:b w:val="0"/>
          <w:noProof/>
          <w:sz w:val="18"/>
        </w:rPr>
        <w:tab/>
      </w:r>
      <w:r w:rsidRPr="004913BB">
        <w:rPr>
          <w:b w:val="0"/>
          <w:noProof/>
          <w:sz w:val="18"/>
        </w:rPr>
        <w:fldChar w:fldCharType="begin"/>
      </w:r>
      <w:r w:rsidRPr="004913BB">
        <w:rPr>
          <w:b w:val="0"/>
          <w:noProof/>
          <w:sz w:val="18"/>
        </w:rPr>
        <w:instrText xml:space="preserve"> PAGEREF _Toc367449385 \h </w:instrText>
      </w:r>
      <w:r w:rsidRPr="004913BB">
        <w:rPr>
          <w:b w:val="0"/>
          <w:noProof/>
          <w:sz w:val="18"/>
        </w:rPr>
      </w:r>
      <w:r w:rsidRPr="004913BB">
        <w:rPr>
          <w:b w:val="0"/>
          <w:noProof/>
          <w:sz w:val="18"/>
        </w:rPr>
        <w:fldChar w:fldCharType="separate"/>
      </w:r>
      <w:r w:rsidR="006D0236">
        <w:rPr>
          <w:b w:val="0"/>
          <w:noProof/>
          <w:sz w:val="18"/>
        </w:rPr>
        <w:t>169</w:t>
      </w:r>
      <w:r w:rsidRPr="004913BB">
        <w:rPr>
          <w:b w:val="0"/>
          <w:noProof/>
          <w:sz w:val="18"/>
        </w:rPr>
        <w:fldChar w:fldCharType="end"/>
      </w:r>
    </w:p>
    <w:p w:rsidR="004913BB" w:rsidRDefault="004913BB" w:rsidP="004F166E">
      <w:pPr>
        <w:pStyle w:val="TOC2"/>
        <w:rPr>
          <w:rFonts w:asciiTheme="minorHAnsi" w:eastAsiaTheme="minorEastAsia" w:hAnsiTheme="minorHAnsi" w:cstheme="minorBidi"/>
          <w:b w:val="0"/>
          <w:noProof/>
          <w:kern w:val="0"/>
          <w:sz w:val="22"/>
          <w:szCs w:val="22"/>
        </w:rPr>
      </w:pPr>
      <w:r>
        <w:rPr>
          <w:noProof/>
        </w:rPr>
        <w:t>Endnotes</w:t>
      </w:r>
      <w:r w:rsidRPr="004913BB">
        <w:rPr>
          <w:b w:val="0"/>
          <w:noProof/>
          <w:sz w:val="18"/>
        </w:rPr>
        <w:tab/>
      </w:r>
      <w:r w:rsidRPr="004913BB">
        <w:rPr>
          <w:b w:val="0"/>
          <w:noProof/>
          <w:sz w:val="18"/>
        </w:rPr>
        <w:fldChar w:fldCharType="begin"/>
      </w:r>
      <w:r w:rsidRPr="004913BB">
        <w:rPr>
          <w:b w:val="0"/>
          <w:noProof/>
          <w:sz w:val="18"/>
        </w:rPr>
        <w:instrText xml:space="preserve"> PAGEREF _Toc367449386 \h </w:instrText>
      </w:r>
      <w:r w:rsidRPr="004913BB">
        <w:rPr>
          <w:b w:val="0"/>
          <w:noProof/>
          <w:sz w:val="18"/>
        </w:rPr>
      </w:r>
      <w:r w:rsidRPr="004913BB">
        <w:rPr>
          <w:b w:val="0"/>
          <w:noProof/>
          <w:sz w:val="18"/>
        </w:rPr>
        <w:fldChar w:fldCharType="separate"/>
      </w:r>
      <w:r w:rsidR="006D0236">
        <w:rPr>
          <w:b w:val="0"/>
          <w:noProof/>
          <w:sz w:val="18"/>
        </w:rPr>
        <w:t>176</w:t>
      </w:r>
      <w:r w:rsidRPr="004913BB">
        <w:rPr>
          <w:b w:val="0"/>
          <w:noProof/>
          <w:sz w:val="18"/>
        </w:rPr>
        <w:fldChar w:fldCharType="end"/>
      </w:r>
    </w:p>
    <w:p w:rsidR="004913BB" w:rsidRDefault="004913BB">
      <w:pPr>
        <w:pStyle w:val="TOC3"/>
        <w:rPr>
          <w:rFonts w:asciiTheme="minorHAnsi" w:eastAsiaTheme="minorEastAsia" w:hAnsiTheme="minorHAnsi" w:cstheme="minorBidi"/>
          <w:b w:val="0"/>
          <w:noProof/>
          <w:kern w:val="0"/>
          <w:szCs w:val="22"/>
        </w:rPr>
      </w:pPr>
      <w:r>
        <w:rPr>
          <w:noProof/>
        </w:rPr>
        <w:t>Endnote 1—About the endnotes</w:t>
      </w:r>
      <w:r w:rsidRPr="004913BB">
        <w:rPr>
          <w:b w:val="0"/>
          <w:noProof/>
          <w:sz w:val="18"/>
        </w:rPr>
        <w:tab/>
      </w:r>
      <w:r w:rsidRPr="004913BB">
        <w:rPr>
          <w:b w:val="0"/>
          <w:noProof/>
          <w:sz w:val="18"/>
        </w:rPr>
        <w:fldChar w:fldCharType="begin"/>
      </w:r>
      <w:r w:rsidRPr="004913BB">
        <w:rPr>
          <w:b w:val="0"/>
          <w:noProof/>
          <w:sz w:val="18"/>
        </w:rPr>
        <w:instrText xml:space="preserve"> PAGEREF _Toc367449387 \h </w:instrText>
      </w:r>
      <w:r w:rsidRPr="004913BB">
        <w:rPr>
          <w:b w:val="0"/>
          <w:noProof/>
          <w:sz w:val="18"/>
        </w:rPr>
      </w:r>
      <w:r w:rsidRPr="004913BB">
        <w:rPr>
          <w:b w:val="0"/>
          <w:noProof/>
          <w:sz w:val="18"/>
        </w:rPr>
        <w:fldChar w:fldCharType="separate"/>
      </w:r>
      <w:r w:rsidR="006D0236">
        <w:rPr>
          <w:b w:val="0"/>
          <w:noProof/>
          <w:sz w:val="18"/>
        </w:rPr>
        <w:t>176</w:t>
      </w:r>
      <w:r w:rsidRPr="004913BB">
        <w:rPr>
          <w:b w:val="0"/>
          <w:noProof/>
          <w:sz w:val="18"/>
        </w:rPr>
        <w:fldChar w:fldCharType="end"/>
      </w:r>
    </w:p>
    <w:p w:rsidR="004913BB" w:rsidRDefault="004913BB">
      <w:pPr>
        <w:pStyle w:val="TOC3"/>
        <w:rPr>
          <w:rFonts w:asciiTheme="minorHAnsi" w:eastAsiaTheme="minorEastAsia" w:hAnsiTheme="minorHAnsi" w:cstheme="minorBidi"/>
          <w:b w:val="0"/>
          <w:noProof/>
          <w:kern w:val="0"/>
          <w:szCs w:val="22"/>
        </w:rPr>
      </w:pPr>
      <w:r>
        <w:rPr>
          <w:noProof/>
        </w:rPr>
        <w:t>Endnote 2—Abbreviation key</w:t>
      </w:r>
      <w:r w:rsidRPr="004913BB">
        <w:rPr>
          <w:b w:val="0"/>
          <w:noProof/>
          <w:sz w:val="18"/>
        </w:rPr>
        <w:tab/>
      </w:r>
      <w:r w:rsidRPr="004913BB">
        <w:rPr>
          <w:b w:val="0"/>
          <w:noProof/>
          <w:sz w:val="18"/>
        </w:rPr>
        <w:fldChar w:fldCharType="begin"/>
      </w:r>
      <w:r w:rsidRPr="004913BB">
        <w:rPr>
          <w:b w:val="0"/>
          <w:noProof/>
          <w:sz w:val="18"/>
        </w:rPr>
        <w:instrText xml:space="preserve"> PAGEREF _Toc367449388 \h </w:instrText>
      </w:r>
      <w:r w:rsidRPr="004913BB">
        <w:rPr>
          <w:b w:val="0"/>
          <w:noProof/>
          <w:sz w:val="18"/>
        </w:rPr>
      </w:r>
      <w:r w:rsidRPr="004913BB">
        <w:rPr>
          <w:b w:val="0"/>
          <w:noProof/>
          <w:sz w:val="18"/>
        </w:rPr>
        <w:fldChar w:fldCharType="separate"/>
      </w:r>
      <w:r w:rsidR="006D0236">
        <w:rPr>
          <w:b w:val="0"/>
          <w:noProof/>
          <w:sz w:val="18"/>
        </w:rPr>
        <w:t>178</w:t>
      </w:r>
      <w:r w:rsidRPr="004913BB">
        <w:rPr>
          <w:b w:val="0"/>
          <w:noProof/>
          <w:sz w:val="18"/>
        </w:rPr>
        <w:fldChar w:fldCharType="end"/>
      </w:r>
    </w:p>
    <w:p w:rsidR="004913BB" w:rsidRDefault="004913BB">
      <w:pPr>
        <w:pStyle w:val="TOC3"/>
        <w:rPr>
          <w:rFonts w:asciiTheme="minorHAnsi" w:eastAsiaTheme="minorEastAsia" w:hAnsiTheme="minorHAnsi" w:cstheme="minorBidi"/>
          <w:b w:val="0"/>
          <w:noProof/>
          <w:kern w:val="0"/>
          <w:szCs w:val="22"/>
        </w:rPr>
      </w:pPr>
      <w:r>
        <w:rPr>
          <w:noProof/>
        </w:rPr>
        <w:t>Endnote 3—Legislation history</w:t>
      </w:r>
      <w:r w:rsidRPr="004913BB">
        <w:rPr>
          <w:b w:val="0"/>
          <w:noProof/>
          <w:sz w:val="18"/>
        </w:rPr>
        <w:tab/>
      </w:r>
      <w:r w:rsidRPr="004913BB">
        <w:rPr>
          <w:b w:val="0"/>
          <w:noProof/>
          <w:sz w:val="18"/>
        </w:rPr>
        <w:fldChar w:fldCharType="begin"/>
      </w:r>
      <w:r w:rsidRPr="004913BB">
        <w:rPr>
          <w:b w:val="0"/>
          <w:noProof/>
          <w:sz w:val="18"/>
        </w:rPr>
        <w:instrText xml:space="preserve"> PAGEREF _Toc367449389 \h </w:instrText>
      </w:r>
      <w:r w:rsidRPr="004913BB">
        <w:rPr>
          <w:b w:val="0"/>
          <w:noProof/>
          <w:sz w:val="18"/>
        </w:rPr>
      </w:r>
      <w:r w:rsidRPr="004913BB">
        <w:rPr>
          <w:b w:val="0"/>
          <w:noProof/>
          <w:sz w:val="18"/>
        </w:rPr>
        <w:fldChar w:fldCharType="separate"/>
      </w:r>
      <w:r w:rsidR="006D0236">
        <w:rPr>
          <w:b w:val="0"/>
          <w:noProof/>
          <w:sz w:val="18"/>
        </w:rPr>
        <w:t>179</w:t>
      </w:r>
      <w:r w:rsidRPr="004913BB">
        <w:rPr>
          <w:b w:val="0"/>
          <w:noProof/>
          <w:sz w:val="18"/>
        </w:rPr>
        <w:fldChar w:fldCharType="end"/>
      </w:r>
    </w:p>
    <w:p w:rsidR="004913BB" w:rsidRDefault="004913BB">
      <w:pPr>
        <w:pStyle w:val="TOC3"/>
        <w:rPr>
          <w:rFonts w:asciiTheme="minorHAnsi" w:eastAsiaTheme="minorEastAsia" w:hAnsiTheme="minorHAnsi" w:cstheme="minorBidi"/>
          <w:b w:val="0"/>
          <w:noProof/>
          <w:kern w:val="0"/>
          <w:szCs w:val="22"/>
        </w:rPr>
      </w:pPr>
      <w:r>
        <w:rPr>
          <w:noProof/>
        </w:rPr>
        <w:t>Endnote 4—Amendment history</w:t>
      </w:r>
      <w:r w:rsidRPr="004913BB">
        <w:rPr>
          <w:b w:val="0"/>
          <w:noProof/>
          <w:sz w:val="18"/>
        </w:rPr>
        <w:tab/>
      </w:r>
      <w:r w:rsidRPr="004913BB">
        <w:rPr>
          <w:b w:val="0"/>
          <w:noProof/>
          <w:sz w:val="18"/>
        </w:rPr>
        <w:fldChar w:fldCharType="begin"/>
      </w:r>
      <w:r w:rsidRPr="004913BB">
        <w:rPr>
          <w:b w:val="0"/>
          <w:noProof/>
          <w:sz w:val="18"/>
        </w:rPr>
        <w:instrText xml:space="preserve"> PAGEREF _Toc367449390 \h </w:instrText>
      </w:r>
      <w:r w:rsidRPr="004913BB">
        <w:rPr>
          <w:b w:val="0"/>
          <w:noProof/>
          <w:sz w:val="18"/>
        </w:rPr>
      </w:r>
      <w:r w:rsidRPr="004913BB">
        <w:rPr>
          <w:b w:val="0"/>
          <w:noProof/>
          <w:sz w:val="18"/>
        </w:rPr>
        <w:fldChar w:fldCharType="separate"/>
      </w:r>
      <w:r w:rsidR="006D0236">
        <w:rPr>
          <w:b w:val="0"/>
          <w:noProof/>
          <w:sz w:val="18"/>
        </w:rPr>
        <w:t>196</w:t>
      </w:r>
      <w:r w:rsidRPr="004913BB">
        <w:rPr>
          <w:b w:val="0"/>
          <w:noProof/>
          <w:sz w:val="18"/>
        </w:rPr>
        <w:fldChar w:fldCharType="end"/>
      </w:r>
    </w:p>
    <w:p w:rsidR="004913BB" w:rsidRDefault="004913BB">
      <w:pPr>
        <w:pStyle w:val="TOC3"/>
        <w:rPr>
          <w:rFonts w:asciiTheme="minorHAnsi" w:eastAsiaTheme="minorEastAsia" w:hAnsiTheme="minorHAnsi" w:cstheme="minorBidi"/>
          <w:b w:val="0"/>
          <w:noProof/>
          <w:kern w:val="0"/>
          <w:szCs w:val="22"/>
        </w:rPr>
      </w:pPr>
      <w:r>
        <w:rPr>
          <w:noProof/>
        </w:rPr>
        <w:t>Endnote 5—Uncommenced amendments [none]</w:t>
      </w:r>
      <w:r w:rsidRPr="004913BB">
        <w:rPr>
          <w:b w:val="0"/>
          <w:noProof/>
          <w:sz w:val="18"/>
        </w:rPr>
        <w:tab/>
      </w:r>
      <w:r w:rsidRPr="004913BB">
        <w:rPr>
          <w:b w:val="0"/>
          <w:noProof/>
          <w:sz w:val="18"/>
        </w:rPr>
        <w:fldChar w:fldCharType="begin"/>
      </w:r>
      <w:r w:rsidRPr="004913BB">
        <w:rPr>
          <w:b w:val="0"/>
          <w:noProof/>
          <w:sz w:val="18"/>
        </w:rPr>
        <w:instrText xml:space="preserve"> PAGEREF _Toc367449391 \h </w:instrText>
      </w:r>
      <w:r w:rsidRPr="004913BB">
        <w:rPr>
          <w:b w:val="0"/>
          <w:noProof/>
          <w:sz w:val="18"/>
        </w:rPr>
      </w:r>
      <w:r w:rsidRPr="004913BB">
        <w:rPr>
          <w:b w:val="0"/>
          <w:noProof/>
          <w:sz w:val="18"/>
        </w:rPr>
        <w:fldChar w:fldCharType="separate"/>
      </w:r>
      <w:r w:rsidR="006D0236">
        <w:rPr>
          <w:b w:val="0"/>
          <w:noProof/>
          <w:sz w:val="18"/>
        </w:rPr>
        <w:t>229</w:t>
      </w:r>
      <w:r w:rsidRPr="004913BB">
        <w:rPr>
          <w:b w:val="0"/>
          <w:noProof/>
          <w:sz w:val="18"/>
        </w:rPr>
        <w:fldChar w:fldCharType="end"/>
      </w:r>
    </w:p>
    <w:p w:rsidR="004913BB" w:rsidRDefault="004913BB">
      <w:pPr>
        <w:pStyle w:val="TOC3"/>
        <w:rPr>
          <w:rFonts w:asciiTheme="minorHAnsi" w:eastAsiaTheme="minorEastAsia" w:hAnsiTheme="minorHAnsi" w:cstheme="minorBidi"/>
          <w:b w:val="0"/>
          <w:noProof/>
          <w:kern w:val="0"/>
          <w:szCs w:val="22"/>
        </w:rPr>
      </w:pPr>
      <w:r>
        <w:rPr>
          <w:noProof/>
        </w:rPr>
        <w:t>Endnote 6—Modifications [none]</w:t>
      </w:r>
      <w:r w:rsidRPr="004913BB">
        <w:rPr>
          <w:b w:val="0"/>
          <w:noProof/>
          <w:sz w:val="18"/>
        </w:rPr>
        <w:tab/>
      </w:r>
      <w:r w:rsidRPr="004913BB">
        <w:rPr>
          <w:b w:val="0"/>
          <w:noProof/>
          <w:sz w:val="18"/>
        </w:rPr>
        <w:fldChar w:fldCharType="begin"/>
      </w:r>
      <w:r w:rsidRPr="004913BB">
        <w:rPr>
          <w:b w:val="0"/>
          <w:noProof/>
          <w:sz w:val="18"/>
        </w:rPr>
        <w:instrText xml:space="preserve"> PAGEREF _Toc367449392 \h </w:instrText>
      </w:r>
      <w:r w:rsidRPr="004913BB">
        <w:rPr>
          <w:b w:val="0"/>
          <w:noProof/>
          <w:sz w:val="18"/>
        </w:rPr>
      </w:r>
      <w:r w:rsidRPr="004913BB">
        <w:rPr>
          <w:b w:val="0"/>
          <w:noProof/>
          <w:sz w:val="18"/>
        </w:rPr>
        <w:fldChar w:fldCharType="separate"/>
      </w:r>
      <w:r w:rsidR="006D0236">
        <w:rPr>
          <w:b w:val="0"/>
          <w:noProof/>
          <w:sz w:val="18"/>
        </w:rPr>
        <w:t>229</w:t>
      </w:r>
      <w:r w:rsidRPr="004913BB">
        <w:rPr>
          <w:b w:val="0"/>
          <w:noProof/>
          <w:sz w:val="18"/>
        </w:rPr>
        <w:fldChar w:fldCharType="end"/>
      </w:r>
    </w:p>
    <w:p w:rsidR="004913BB" w:rsidRDefault="004913BB">
      <w:pPr>
        <w:pStyle w:val="TOC3"/>
        <w:rPr>
          <w:rFonts w:asciiTheme="minorHAnsi" w:eastAsiaTheme="minorEastAsia" w:hAnsiTheme="minorHAnsi" w:cstheme="minorBidi"/>
          <w:b w:val="0"/>
          <w:noProof/>
          <w:kern w:val="0"/>
          <w:szCs w:val="22"/>
        </w:rPr>
      </w:pPr>
      <w:r>
        <w:rPr>
          <w:noProof/>
        </w:rPr>
        <w:t>Endnote 7—Misdescribed amendments [none]</w:t>
      </w:r>
      <w:r w:rsidRPr="004913BB">
        <w:rPr>
          <w:b w:val="0"/>
          <w:noProof/>
          <w:sz w:val="18"/>
        </w:rPr>
        <w:tab/>
      </w:r>
      <w:r w:rsidRPr="004913BB">
        <w:rPr>
          <w:b w:val="0"/>
          <w:noProof/>
          <w:sz w:val="18"/>
        </w:rPr>
        <w:fldChar w:fldCharType="begin"/>
      </w:r>
      <w:r w:rsidRPr="004913BB">
        <w:rPr>
          <w:b w:val="0"/>
          <w:noProof/>
          <w:sz w:val="18"/>
        </w:rPr>
        <w:instrText xml:space="preserve"> PAGEREF _Toc367449393 \h </w:instrText>
      </w:r>
      <w:r w:rsidRPr="004913BB">
        <w:rPr>
          <w:b w:val="0"/>
          <w:noProof/>
          <w:sz w:val="18"/>
        </w:rPr>
      </w:r>
      <w:r w:rsidRPr="004913BB">
        <w:rPr>
          <w:b w:val="0"/>
          <w:noProof/>
          <w:sz w:val="18"/>
        </w:rPr>
        <w:fldChar w:fldCharType="separate"/>
      </w:r>
      <w:r w:rsidR="006D0236">
        <w:rPr>
          <w:b w:val="0"/>
          <w:noProof/>
          <w:sz w:val="18"/>
        </w:rPr>
        <w:t>229</w:t>
      </w:r>
      <w:r w:rsidRPr="004913BB">
        <w:rPr>
          <w:b w:val="0"/>
          <w:noProof/>
          <w:sz w:val="18"/>
        </w:rPr>
        <w:fldChar w:fldCharType="end"/>
      </w:r>
    </w:p>
    <w:p w:rsidR="004913BB" w:rsidRPr="004913BB" w:rsidRDefault="004913BB">
      <w:pPr>
        <w:pStyle w:val="TOC3"/>
        <w:rPr>
          <w:rFonts w:eastAsiaTheme="minorEastAsia"/>
          <w:b w:val="0"/>
          <w:noProof/>
          <w:kern w:val="0"/>
          <w:sz w:val="18"/>
          <w:szCs w:val="22"/>
        </w:rPr>
      </w:pPr>
      <w:r>
        <w:rPr>
          <w:noProof/>
        </w:rPr>
        <w:t>Endnote 8—Miscellaneous [none]</w:t>
      </w:r>
      <w:r w:rsidRPr="004913BB">
        <w:rPr>
          <w:b w:val="0"/>
          <w:noProof/>
          <w:sz w:val="18"/>
        </w:rPr>
        <w:tab/>
      </w:r>
      <w:r w:rsidRPr="004913BB">
        <w:rPr>
          <w:b w:val="0"/>
          <w:noProof/>
          <w:sz w:val="18"/>
        </w:rPr>
        <w:fldChar w:fldCharType="begin"/>
      </w:r>
      <w:r w:rsidRPr="004913BB">
        <w:rPr>
          <w:b w:val="0"/>
          <w:noProof/>
          <w:sz w:val="18"/>
        </w:rPr>
        <w:instrText xml:space="preserve"> PAGEREF _Toc367449394 \h </w:instrText>
      </w:r>
      <w:r w:rsidRPr="004913BB">
        <w:rPr>
          <w:b w:val="0"/>
          <w:noProof/>
          <w:sz w:val="18"/>
        </w:rPr>
      </w:r>
      <w:r w:rsidRPr="004913BB">
        <w:rPr>
          <w:b w:val="0"/>
          <w:noProof/>
          <w:sz w:val="18"/>
        </w:rPr>
        <w:fldChar w:fldCharType="separate"/>
      </w:r>
      <w:r w:rsidR="006D0236">
        <w:rPr>
          <w:b w:val="0"/>
          <w:noProof/>
          <w:sz w:val="18"/>
        </w:rPr>
        <w:t>229</w:t>
      </w:r>
      <w:r w:rsidRPr="004913BB">
        <w:rPr>
          <w:b w:val="0"/>
          <w:noProof/>
          <w:sz w:val="18"/>
        </w:rPr>
        <w:fldChar w:fldCharType="end"/>
      </w:r>
    </w:p>
    <w:p w:rsidR="007B0BC0" w:rsidRDefault="007B0BC0" w:rsidP="007B0BC0">
      <w:pPr>
        <w:rPr>
          <w:sz w:val="36"/>
        </w:rPr>
      </w:pPr>
      <w:r w:rsidRPr="004913BB">
        <w:rPr>
          <w:rFonts w:cs="Times New Roman"/>
          <w:sz w:val="18"/>
        </w:rPr>
        <w:fldChar w:fldCharType="end"/>
      </w:r>
    </w:p>
    <w:p w:rsidR="007B0BC0" w:rsidRDefault="007B0BC0" w:rsidP="007B0BC0">
      <w:pPr>
        <w:sectPr w:rsidR="007B0BC0" w:rsidSect="00D05D2D">
          <w:headerReference w:type="even" r:id="rId16"/>
          <w:headerReference w:type="default" r:id="rId17"/>
          <w:footerReference w:type="even" r:id="rId18"/>
          <w:footerReference w:type="default" r:id="rId19"/>
          <w:headerReference w:type="first" r:id="rId20"/>
          <w:pgSz w:w="11907" w:h="16839"/>
          <w:pgMar w:top="2381" w:right="2410" w:bottom="4253" w:left="2410" w:header="720" w:footer="3402" w:gutter="0"/>
          <w:pgNumType w:fmt="lowerRoman" w:start="1"/>
          <w:cols w:space="708"/>
          <w:docGrid w:linePitch="360"/>
        </w:sectPr>
      </w:pPr>
      <w:bookmarkStart w:id="1" w:name="OPCSB_ContentsB5"/>
    </w:p>
    <w:bookmarkEnd w:id="1"/>
    <w:p w:rsidR="00753940" w:rsidRPr="007B0BC0" w:rsidRDefault="00A52D94" w:rsidP="00753940">
      <w:pPr>
        <w:pStyle w:val="Header"/>
        <w:pageBreakBefore/>
      </w:pPr>
      <w:r w:rsidRPr="007B0BC0">
        <w:lastRenderedPageBreak/>
        <w:t xml:space="preserve">  </w:t>
      </w:r>
    </w:p>
    <w:p w:rsidR="00753940" w:rsidRPr="007B0BC0" w:rsidRDefault="00A52D94">
      <w:pPr>
        <w:pStyle w:val="Header"/>
      </w:pPr>
      <w:r w:rsidRPr="007B0BC0">
        <w:t xml:space="preserve">  </w:t>
      </w:r>
    </w:p>
    <w:p w:rsidR="000F69EB" w:rsidRPr="007B0BC0" w:rsidRDefault="000F69EB" w:rsidP="00A52D94">
      <w:pPr>
        <w:pStyle w:val="ActHead5"/>
      </w:pPr>
      <w:bookmarkStart w:id="2" w:name="_Toc367449202"/>
      <w:r w:rsidRPr="007B0BC0">
        <w:rPr>
          <w:rStyle w:val="CharSectno"/>
        </w:rPr>
        <w:t>1</w:t>
      </w:r>
      <w:r w:rsidR="00A52D94" w:rsidRPr="007B0BC0">
        <w:t xml:space="preserve">  </w:t>
      </w:r>
      <w:r w:rsidRPr="007B0BC0">
        <w:t>Name of Regulations</w:t>
      </w:r>
      <w:bookmarkEnd w:id="2"/>
    </w:p>
    <w:p w:rsidR="000F69EB" w:rsidRPr="007B0BC0" w:rsidRDefault="000F69EB" w:rsidP="00A52D94">
      <w:pPr>
        <w:pStyle w:val="subsection"/>
      </w:pPr>
      <w:r w:rsidRPr="007B0BC0">
        <w:tab/>
      </w:r>
      <w:r w:rsidRPr="007B0BC0">
        <w:tab/>
        <w:t xml:space="preserve">These Regulations are the </w:t>
      </w:r>
      <w:r w:rsidRPr="007B0BC0">
        <w:rPr>
          <w:i/>
        </w:rPr>
        <w:t>Customs Regulations</w:t>
      </w:r>
      <w:r w:rsidR="007B0BC0">
        <w:rPr>
          <w:i/>
        </w:rPr>
        <w:t> </w:t>
      </w:r>
      <w:r w:rsidRPr="007B0BC0">
        <w:rPr>
          <w:i/>
        </w:rPr>
        <w:t>1926</w:t>
      </w:r>
      <w:r w:rsidRPr="007B0BC0">
        <w:t>.</w:t>
      </w:r>
    </w:p>
    <w:p w:rsidR="000F69EB" w:rsidRPr="007B0BC0" w:rsidRDefault="000F69EB" w:rsidP="00A52D94">
      <w:pPr>
        <w:pStyle w:val="ActHead5"/>
      </w:pPr>
      <w:bookmarkStart w:id="3" w:name="_Toc367449203"/>
      <w:r w:rsidRPr="007B0BC0">
        <w:rPr>
          <w:rStyle w:val="CharSectno"/>
        </w:rPr>
        <w:t>1A</w:t>
      </w:r>
      <w:r w:rsidR="00A52D94" w:rsidRPr="007B0BC0">
        <w:t xml:space="preserve">  </w:t>
      </w:r>
      <w:r w:rsidRPr="007B0BC0">
        <w:t>Interpretation</w:t>
      </w:r>
      <w:bookmarkEnd w:id="3"/>
    </w:p>
    <w:p w:rsidR="000F69EB" w:rsidRPr="007B0BC0" w:rsidRDefault="000F69EB" w:rsidP="00A52D94">
      <w:pPr>
        <w:pStyle w:val="subsection"/>
      </w:pPr>
      <w:r w:rsidRPr="007B0BC0">
        <w:tab/>
        <w:t>(1)</w:t>
      </w:r>
      <w:r w:rsidRPr="007B0BC0">
        <w:tab/>
        <w:t>In these Regulations, unless the contrary intention appears:</w:t>
      </w:r>
    </w:p>
    <w:p w:rsidR="00267D00" w:rsidRPr="007B0BC0" w:rsidRDefault="000F69EB" w:rsidP="00A52D94">
      <w:pPr>
        <w:pStyle w:val="Definition"/>
      </w:pPr>
      <w:r w:rsidRPr="007B0BC0">
        <w:rPr>
          <w:b/>
          <w:i/>
        </w:rPr>
        <w:t>appointed</w:t>
      </w:r>
      <w:r w:rsidRPr="007B0BC0">
        <w:t>, for a port or wharf, means appointed under section</w:t>
      </w:r>
      <w:r w:rsidR="007B0BC0">
        <w:t> </w:t>
      </w:r>
      <w:r w:rsidRPr="007B0BC0">
        <w:t>15 of the Act.</w:t>
      </w:r>
    </w:p>
    <w:p w:rsidR="00267D00" w:rsidRPr="007B0BC0" w:rsidRDefault="00267D00" w:rsidP="00A52D94">
      <w:pPr>
        <w:pStyle w:val="Definition"/>
      </w:pPr>
      <w:r w:rsidRPr="007B0BC0">
        <w:rPr>
          <w:b/>
          <w:i/>
        </w:rPr>
        <w:t>commercial quantity of objectionable goods</w:t>
      </w:r>
      <w:r w:rsidRPr="007B0BC0">
        <w:t xml:space="preserve"> means 25</w:t>
      </w:r>
      <w:r w:rsidRPr="007B0BC0">
        <w:rPr>
          <w:i/>
        </w:rPr>
        <w:t xml:space="preserve"> </w:t>
      </w:r>
      <w:r w:rsidRPr="007B0BC0">
        <w:t>or more objectionable goods.</w:t>
      </w:r>
    </w:p>
    <w:p w:rsidR="000F69EB" w:rsidRPr="007B0BC0" w:rsidRDefault="000F69EB" w:rsidP="00A52D94">
      <w:pPr>
        <w:pStyle w:val="Definition"/>
      </w:pPr>
      <w:r w:rsidRPr="007B0BC0">
        <w:rPr>
          <w:b/>
          <w:i/>
        </w:rPr>
        <w:t>Customs flag</w:t>
      </w:r>
      <w:r w:rsidRPr="007B0BC0">
        <w:t xml:space="preserve"> means the flag prescribed by regulation</w:t>
      </w:r>
      <w:r w:rsidR="007B0BC0">
        <w:t> </w:t>
      </w:r>
      <w:r w:rsidRPr="007B0BC0">
        <w:t>2 for the purposes of section</w:t>
      </w:r>
      <w:r w:rsidR="007B0BC0">
        <w:t> </w:t>
      </w:r>
      <w:r w:rsidRPr="007B0BC0">
        <w:t>14 of the Act.</w:t>
      </w:r>
    </w:p>
    <w:p w:rsidR="000F69EB" w:rsidRPr="007B0BC0" w:rsidRDefault="000F69EB" w:rsidP="00A52D94">
      <w:pPr>
        <w:pStyle w:val="Definition"/>
      </w:pPr>
      <w:r w:rsidRPr="007B0BC0">
        <w:rPr>
          <w:b/>
          <w:i/>
        </w:rPr>
        <w:t>Food Standards Code</w:t>
      </w:r>
      <w:r w:rsidRPr="007B0BC0">
        <w:t xml:space="preserve"> means the Food Standards Code as in force on 14</w:t>
      </w:r>
      <w:r w:rsidR="007B0BC0">
        <w:t> </w:t>
      </w:r>
      <w:r w:rsidRPr="007B0BC0">
        <w:t>April 1987 that was adopted by the National Health and Medical Research Council on 19</w:t>
      </w:r>
      <w:r w:rsidR="007B0BC0">
        <w:t> </w:t>
      </w:r>
      <w:r w:rsidRPr="007B0BC0">
        <w:t>March 1987 and approved by the National Food Standards Council on 14</w:t>
      </w:r>
      <w:r w:rsidR="007B0BC0">
        <w:t> </w:t>
      </w:r>
      <w:r w:rsidRPr="007B0BC0">
        <w:t>April</w:t>
      </w:r>
      <w:r w:rsidR="003E6AB9" w:rsidRPr="007B0BC0">
        <w:t xml:space="preserve"> </w:t>
      </w:r>
      <w:r w:rsidRPr="007B0BC0">
        <w:t>1987.</w:t>
      </w:r>
    </w:p>
    <w:p w:rsidR="000D119B" w:rsidRPr="007B0BC0" w:rsidRDefault="000D119B" w:rsidP="00A52D94">
      <w:pPr>
        <w:pStyle w:val="Definition"/>
      </w:pPr>
      <w:r w:rsidRPr="007B0BC0">
        <w:rPr>
          <w:b/>
          <w:i/>
        </w:rPr>
        <w:t>human embryo clone</w:t>
      </w:r>
      <w:r w:rsidRPr="007B0BC0">
        <w:t xml:space="preserve"> has the meaning given by section</w:t>
      </w:r>
      <w:r w:rsidR="007B0BC0">
        <w:t> </w:t>
      </w:r>
      <w:r w:rsidRPr="007B0BC0">
        <w:t xml:space="preserve">8 of the </w:t>
      </w:r>
      <w:r w:rsidRPr="007B0BC0">
        <w:rPr>
          <w:i/>
        </w:rPr>
        <w:t>Prohibition of Human Cloning for Reproduction Act 2002</w:t>
      </w:r>
      <w:r w:rsidRPr="007B0BC0">
        <w:t>.</w:t>
      </w:r>
    </w:p>
    <w:p w:rsidR="000F69EB" w:rsidRPr="007B0BC0" w:rsidRDefault="000F69EB" w:rsidP="00A52D94">
      <w:pPr>
        <w:pStyle w:val="Definition"/>
      </w:pPr>
      <w:r w:rsidRPr="007B0BC0">
        <w:rPr>
          <w:b/>
          <w:i/>
        </w:rPr>
        <w:t>international airport</w:t>
      </w:r>
      <w:r w:rsidRPr="007B0BC0">
        <w:t xml:space="preserve"> means the following airports:</w:t>
      </w:r>
    </w:p>
    <w:p w:rsidR="000F69EB" w:rsidRPr="007B0BC0" w:rsidRDefault="006C6C5B" w:rsidP="006C6C5B">
      <w:pPr>
        <w:pStyle w:val="paragraph"/>
      </w:pPr>
      <w:r w:rsidRPr="007B0BC0">
        <w:tab/>
      </w:r>
      <w:r w:rsidR="000F69EB" w:rsidRPr="007B0BC0">
        <w:t>(a)</w:t>
      </w:r>
      <w:r w:rsidR="000F69EB" w:rsidRPr="007B0BC0">
        <w:tab/>
        <w:t>Adelaide International Airport;</w:t>
      </w:r>
    </w:p>
    <w:p w:rsidR="000F69EB" w:rsidRPr="007B0BC0" w:rsidRDefault="006C6C5B" w:rsidP="006C6C5B">
      <w:pPr>
        <w:pStyle w:val="paragraph"/>
      </w:pPr>
      <w:r w:rsidRPr="007B0BC0">
        <w:tab/>
      </w:r>
      <w:r w:rsidR="000F69EB" w:rsidRPr="007B0BC0">
        <w:t>(b)</w:t>
      </w:r>
      <w:r w:rsidR="000F69EB" w:rsidRPr="007B0BC0">
        <w:tab/>
        <w:t>Brisbane International Airport;</w:t>
      </w:r>
    </w:p>
    <w:p w:rsidR="000F69EB" w:rsidRPr="007B0BC0" w:rsidRDefault="006C6C5B" w:rsidP="006C6C5B">
      <w:pPr>
        <w:pStyle w:val="paragraph"/>
      </w:pPr>
      <w:r w:rsidRPr="007B0BC0">
        <w:tab/>
      </w:r>
      <w:r w:rsidR="000F69EB" w:rsidRPr="007B0BC0">
        <w:t>(c)</w:t>
      </w:r>
      <w:r w:rsidR="000F69EB" w:rsidRPr="007B0BC0">
        <w:tab/>
        <w:t>Cairns International Airport;</w:t>
      </w:r>
    </w:p>
    <w:p w:rsidR="000F69EB" w:rsidRPr="007B0BC0" w:rsidRDefault="006C6C5B" w:rsidP="006C6C5B">
      <w:pPr>
        <w:pStyle w:val="paragraph"/>
      </w:pPr>
      <w:r w:rsidRPr="007B0BC0">
        <w:tab/>
      </w:r>
      <w:r w:rsidR="000F69EB" w:rsidRPr="007B0BC0">
        <w:t>(ca)</w:t>
      </w:r>
      <w:r w:rsidR="000F69EB" w:rsidRPr="007B0BC0">
        <w:tab/>
        <w:t>Coolangatta Airport;</w:t>
      </w:r>
    </w:p>
    <w:p w:rsidR="000F69EB" w:rsidRPr="007B0BC0" w:rsidRDefault="006C6C5B" w:rsidP="006C6C5B">
      <w:pPr>
        <w:pStyle w:val="paragraph"/>
      </w:pPr>
      <w:r w:rsidRPr="007B0BC0">
        <w:tab/>
      </w:r>
      <w:r w:rsidR="000F69EB" w:rsidRPr="007B0BC0">
        <w:t>(d)</w:t>
      </w:r>
      <w:r w:rsidR="000F69EB" w:rsidRPr="007B0BC0">
        <w:tab/>
        <w:t>Darwin International Airport;</w:t>
      </w:r>
    </w:p>
    <w:p w:rsidR="000F69EB" w:rsidRPr="007B0BC0" w:rsidRDefault="006C6C5B" w:rsidP="006C6C5B">
      <w:pPr>
        <w:pStyle w:val="paragraph"/>
      </w:pPr>
      <w:r w:rsidRPr="007B0BC0">
        <w:tab/>
      </w:r>
      <w:r w:rsidR="000F69EB" w:rsidRPr="007B0BC0">
        <w:t>(e)</w:t>
      </w:r>
      <w:r w:rsidR="000F69EB" w:rsidRPr="007B0BC0">
        <w:tab/>
        <w:t>Hobart International Airport;</w:t>
      </w:r>
    </w:p>
    <w:p w:rsidR="000F69EB" w:rsidRPr="007B0BC0" w:rsidRDefault="006C6C5B" w:rsidP="006C6C5B">
      <w:pPr>
        <w:pStyle w:val="paragraph"/>
      </w:pPr>
      <w:r w:rsidRPr="007B0BC0">
        <w:tab/>
      </w:r>
      <w:r w:rsidR="000F69EB" w:rsidRPr="007B0BC0">
        <w:t>(f)</w:t>
      </w:r>
      <w:r w:rsidR="000F69EB" w:rsidRPr="007B0BC0">
        <w:tab/>
        <w:t>Melbourne International Airport;</w:t>
      </w:r>
    </w:p>
    <w:p w:rsidR="000F69EB" w:rsidRPr="007B0BC0" w:rsidRDefault="006C6C5B" w:rsidP="006C6C5B">
      <w:pPr>
        <w:pStyle w:val="paragraph"/>
      </w:pPr>
      <w:r w:rsidRPr="007B0BC0">
        <w:tab/>
      </w:r>
      <w:r w:rsidR="000F69EB" w:rsidRPr="007B0BC0">
        <w:t>(g)</w:t>
      </w:r>
      <w:r w:rsidR="000F69EB" w:rsidRPr="007B0BC0">
        <w:tab/>
        <w:t>Perth International Airport;</w:t>
      </w:r>
    </w:p>
    <w:p w:rsidR="000F69EB" w:rsidRPr="007B0BC0" w:rsidRDefault="006C6C5B" w:rsidP="006C6C5B">
      <w:pPr>
        <w:pStyle w:val="paragraph"/>
      </w:pPr>
      <w:r w:rsidRPr="007B0BC0">
        <w:tab/>
      </w:r>
      <w:r w:rsidR="000F69EB" w:rsidRPr="007B0BC0">
        <w:t>(h)</w:t>
      </w:r>
      <w:r w:rsidR="000F69EB" w:rsidRPr="007B0BC0">
        <w:tab/>
        <w:t>Sydney International Airport.</w:t>
      </w:r>
    </w:p>
    <w:p w:rsidR="00267D00" w:rsidRPr="007B0BC0" w:rsidRDefault="00267D00" w:rsidP="00A52D94">
      <w:pPr>
        <w:pStyle w:val="Definition"/>
      </w:pPr>
      <w:r w:rsidRPr="007B0BC0">
        <w:rPr>
          <w:b/>
          <w:i/>
        </w:rPr>
        <w:lastRenderedPageBreak/>
        <w:t>objectionable good</w:t>
      </w:r>
      <w:r w:rsidRPr="007B0BC0">
        <w:t xml:space="preserve"> means a good, including a publication, to which:</w:t>
      </w:r>
    </w:p>
    <w:p w:rsidR="00267D00" w:rsidRPr="007B0BC0" w:rsidRDefault="00267D00" w:rsidP="00A52D94">
      <w:pPr>
        <w:pStyle w:val="paragraph"/>
      </w:pPr>
      <w:r w:rsidRPr="007B0BC0">
        <w:tab/>
        <w:t>(a)</w:t>
      </w:r>
      <w:r w:rsidRPr="007B0BC0">
        <w:tab/>
        <w:t>regulation</w:t>
      </w:r>
      <w:r w:rsidR="007B0BC0">
        <w:t> </w:t>
      </w:r>
      <w:r w:rsidRPr="007B0BC0">
        <w:t xml:space="preserve">3 of the </w:t>
      </w:r>
      <w:r w:rsidRPr="007B0BC0">
        <w:rPr>
          <w:i/>
        </w:rPr>
        <w:t>Customs (Prohibited Exports) Regulations</w:t>
      </w:r>
      <w:r w:rsidR="007B0BC0">
        <w:rPr>
          <w:i/>
        </w:rPr>
        <w:t> </w:t>
      </w:r>
      <w:r w:rsidRPr="007B0BC0">
        <w:rPr>
          <w:i/>
        </w:rPr>
        <w:t>1958</w:t>
      </w:r>
      <w:r w:rsidRPr="007B0BC0">
        <w:t xml:space="preserve"> applies; or</w:t>
      </w:r>
    </w:p>
    <w:p w:rsidR="00267D00" w:rsidRPr="007B0BC0" w:rsidRDefault="00267D00" w:rsidP="00A52D94">
      <w:pPr>
        <w:pStyle w:val="paragraph"/>
      </w:pPr>
      <w:r w:rsidRPr="007B0BC0">
        <w:tab/>
        <w:t>(b)</w:t>
      </w:r>
      <w:r w:rsidRPr="007B0BC0">
        <w:tab/>
        <w:t>regulation</w:t>
      </w:r>
      <w:r w:rsidR="007B0BC0">
        <w:t> </w:t>
      </w:r>
      <w:r w:rsidRPr="007B0BC0">
        <w:t xml:space="preserve">4A of the </w:t>
      </w:r>
      <w:r w:rsidRPr="007B0BC0">
        <w:rPr>
          <w:i/>
        </w:rPr>
        <w:t>Customs (Prohibited Imports) Regulations</w:t>
      </w:r>
      <w:r w:rsidR="007B0BC0">
        <w:rPr>
          <w:i/>
        </w:rPr>
        <w:t> </w:t>
      </w:r>
      <w:r w:rsidRPr="007B0BC0">
        <w:rPr>
          <w:i/>
        </w:rPr>
        <w:t>1956</w:t>
      </w:r>
      <w:r w:rsidRPr="007B0BC0">
        <w:t xml:space="preserve"> applies.</w:t>
      </w:r>
    </w:p>
    <w:p w:rsidR="000F69EB" w:rsidRPr="007B0BC0" w:rsidRDefault="000F69EB" w:rsidP="00A52D94">
      <w:pPr>
        <w:pStyle w:val="Definition"/>
      </w:pPr>
      <w:r w:rsidRPr="007B0BC0">
        <w:rPr>
          <w:b/>
          <w:i/>
        </w:rPr>
        <w:t>the Act</w:t>
      </w:r>
      <w:r w:rsidRPr="007B0BC0">
        <w:t xml:space="preserve"> means the </w:t>
      </w:r>
      <w:r w:rsidRPr="007B0BC0">
        <w:rPr>
          <w:i/>
        </w:rPr>
        <w:t>Customs Act 1901</w:t>
      </w:r>
      <w:r w:rsidRPr="007B0BC0">
        <w:t>.</w:t>
      </w:r>
    </w:p>
    <w:p w:rsidR="000F69EB" w:rsidRPr="007B0BC0" w:rsidRDefault="000F69EB" w:rsidP="00A52D94">
      <w:pPr>
        <w:pStyle w:val="Definition"/>
      </w:pPr>
      <w:r w:rsidRPr="007B0BC0">
        <w:rPr>
          <w:b/>
          <w:i/>
        </w:rPr>
        <w:t>viable material</w:t>
      </w:r>
      <w:r w:rsidRPr="007B0BC0">
        <w:t xml:space="preserve"> means living tissue and cells.</w:t>
      </w:r>
    </w:p>
    <w:p w:rsidR="000F69EB" w:rsidRPr="007B0BC0" w:rsidRDefault="000F69EB" w:rsidP="00A52D94">
      <w:pPr>
        <w:pStyle w:val="subsection"/>
      </w:pPr>
      <w:r w:rsidRPr="007B0BC0">
        <w:tab/>
        <w:t>(2)</w:t>
      </w:r>
      <w:r w:rsidRPr="007B0BC0">
        <w:tab/>
        <w:t xml:space="preserve">In these Regulations, unless the contrary intention appears, a reference to a </w:t>
      </w:r>
      <w:r w:rsidR="00A52D94" w:rsidRPr="007B0BC0">
        <w:t>Form</w:t>
      </w:r>
      <w:r w:rsidR="00E03731" w:rsidRPr="007B0BC0">
        <w:t xml:space="preserve"> </w:t>
      </w:r>
      <w:r w:rsidRPr="007B0BC0">
        <w:t xml:space="preserve">by number is a reference to the </w:t>
      </w:r>
      <w:r w:rsidR="00A52D94" w:rsidRPr="007B0BC0">
        <w:t>Form</w:t>
      </w:r>
      <w:r w:rsidR="00E03731" w:rsidRPr="007B0BC0">
        <w:t xml:space="preserve"> </w:t>
      </w:r>
      <w:r w:rsidRPr="007B0BC0">
        <w:t xml:space="preserve">so numbered in </w:t>
      </w:r>
      <w:r w:rsidR="00A52D94" w:rsidRPr="007B0BC0">
        <w:t>Schedule</w:t>
      </w:r>
      <w:r w:rsidR="007B0BC0">
        <w:t> </w:t>
      </w:r>
      <w:r w:rsidRPr="007B0BC0">
        <w:t>1.</w:t>
      </w:r>
    </w:p>
    <w:p w:rsidR="000F69EB" w:rsidRPr="007B0BC0" w:rsidRDefault="000F69EB" w:rsidP="00A52D94">
      <w:pPr>
        <w:pStyle w:val="ActHead5"/>
      </w:pPr>
      <w:bookmarkStart w:id="4" w:name="_Toc367449204"/>
      <w:r w:rsidRPr="007B0BC0">
        <w:rPr>
          <w:rStyle w:val="CharSectno"/>
        </w:rPr>
        <w:t>1C</w:t>
      </w:r>
      <w:r w:rsidR="00A52D94" w:rsidRPr="007B0BC0">
        <w:t xml:space="preserve">  </w:t>
      </w:r>
      <w:r w:rsidRPr="007B0BC0">
        <w:t>Ensign and insignia (Act</w:t>
      </w:r>
      <w:r w:rsidR="00E03731" w:rsidRPr="007B0BC0">
        <w:t xml:space="preserve"> </w:t>
      </w:r>
      <w:r w:rsidRPr="007B0BC0">
        <w:t>s</w:t>
      </w:r>
      <w:r w:rsidR="00E03731" w:rsidRPr="007B0BC0">
        <w:t xml:space="preserve"> </w:t>
      </w:r>
      <w:r w:rsidRPr="007B0BC0">
        <w:t>4)</w:t>
      </w:r>
      <w:bookmarkEnd w:id="4"/>
    </w:p>
    <w:p w:rsidR="000F69EB" w:rsidRPr="007B0BC0" w:rsidRDefault="000F69EB" w:rsidP="00A52D94">
      <w:pPr>
        <w:pStyle w:val="subsection"/>
      </w:pPr>
      <w:r w:rsidRPr="007B0BC0">
        <w:tab/>
        <w:t>(1)</w:t>
      </w:r>
      <w:r w:rsidRPr="007B0BC0">
        <w:tab/>
        <w:t xml:space="preserve">For the definition of </w:t>
      </w:r>
      <w:r w:rsidRPr="007B0BC0">
        <w:rPr>
          <w:b/>
          <w:i/>
        </w:rPr>
        <w:t>Commonwealth aircraft</w:t>
      </w:r>
      <w:r w:rsidRPr="007B0BC0">
        <w:t xml:space="preserve"> in section</w:t>
      </w:r>
      <w:r w:rsidR="007B0BC0">
        <w:t> </w:t>
      </w:r>
      <w:r w:rsidRPr="007B0BC0">
        <w:t>4 of the Act:</w:t>
      </w:r>
    </w:p>
    <w:p w:rsidR="000F69EB" w:rsidRPr="007B0BC0" w:rsidRDefault="000F69EB" w:rsidP="00A52D94">
      <w:pPr>
        <w:pStyle w:val="paragraph"/>
      </w:pPr>
      <w:r w:rsidRPr="007B0BC0">
        <w:tab/>
        <w:t>(a)</w:t>
      </w:r>
      <w:r w:rsidRPr="007B0BC0">
        <w:tab/>
        <w:t>the Customs flag is the ensign for an aircraft in the service of Customs; and</w:t>
      </w:r>
    </w:p>
    <w:p w:rsidR="000F69EB" w:rsidRPr="007B0BC0" w:rsidRDefault="000F69EB" w:rsidP="00A52D94">
      <w:pPr>
        <w:pStyle w:val="paragraph"/>
      </w:pPr>
      <w:r w:rsidRPr="007B0BC0">
        <w:tab/>
        <w:t>(b)</w:t>
      </w:r>
      <w:r w:rsidRPr="007B0BC0">
        <w:tab/>
        <w:t>the Australian National Flag is the ensign for any other aircraft; and</w:t>
      </w:r>
    </w:p>
    <w:p w:rsidR="000F69EB" w:rsidRPr="007B0BC0" w:rsidRDefault="000F69EB" w:rsidP="00A52D94">
      <w:pPr>
        <w:pStyle w:val="paragraph"/>
      </w:pPr>
      <w:r w:rsidRPr="007B0BC0">
        <w:tab/>
        <w:t>(c)</w:t>
      </w:r>
      <w:r w:rsidRPr="007B0BC0">
        <w:tab/>
        <w:t>the word ‘CUSTOMS’, displayed in letters at least 150</w:t>
      </w:r>
      <w:r w:rsidR="003E6AB9" w:rsidRPr="007B0BC0">
        <w:t xml:space="preserve"> </w:t>
      </w:r>
      <w:r w:rsidRPr="007B0BC0">
        <w:t>millimetres high, is the insignia for an aircraft in the service of Customs; and</w:t>
      </w:r>
    </w:p>
    <w:p w:rsidR="001975AF" w:rsidRPr="007B0BC0" w:rsidRDefault="001975AF" w:rsidP="00A52D94">
      <w:pPr>
        <w:pStyle w:val="paragraph"/>
      </w:pPr>
      <w:r w:rsidRPr="007B0BC0">
        <w:tab/>
        <w:t>(d)</w:t>
      </w:r>
      <w:r w:rsidRPr="007B0BC0">
        <w:tab/>
        <w:t>the Australian Air Force roundel (displayed in any colour or combination of colours) that forms part of the flag:</w:t>
      </w:r>
    </w:p>
    <w:p w:rsidR="001975AF" w:rsidRPr="007B0BC0" w:rsidRDefault="001975AF" w:rsidP="00A52D94">
      <w:pPr>
        <w:pStyle w:val="paragraphsub"/>
      </w:pPr>
      <w:r w:rsidRPr="007B0BC0">
        <w:tab/>
        <w:t>(i)</w:t>
      </w:r>
      <w:r w:rsidRPr="007B0BC0">
        <w:tab/>
        <w:t>appointed under section</w:t>
      </w:r>
      <w:r w:rsidR="007B0BC0">
        <w:t> </w:t>
      </w:r>
      <w:r w:rsidRPr="007B0BC0">
        <w:t xml:space="preserve">5 of the </w:t>
      </w:r>
      <w:r w:rsidRPr="007B0BC0">
        <w:rPr>
          <w:i/>
        </w:rPr>
        <w:t>Flags Act 1953</w:t>
      </w:r>
      <w:r w:rsidRPr="007B0BC0">
        <w:t xml:space="preserve"> to be the ensign of the Australian Air Force; and</w:t>
      </w:r>
    </w:p>
    <w:p w:rsidR="001975AF" w:rsidRPr="007B0BC0" w:rsidRDefault="001975AF" w:rsidP="00A52D94">
      <w:pPr>
        <w:pStyle w:val="paragraphsub"/>
      </w:pPr>
      <w:r w:rsidRPr="007B0BC0">
        <w:tab/>
        <w:t>(ii)</w:t>
      </w:r>
      <w:r w:rsidRPr="007B0BC0">
        <w:tab/>
        <w:t>known as the Royal Australian Air Force Ensign;</w:t>
      </w:r>
    </w:p>
    <w:p w:rsidR="001975AF" w:rsidRPr="007B0BC0" w:rsidRDefault="001975AF" w:rsidP="00A52D94">
      <w:pPr>
        <w:pStyle w:val="paragraph"/>
      </w:pPr>
      <w:r w:rsidRPr="007B0BC0">
        <w:tab/>
      </w:r>
      <w:r w:rsidRPr="007B0BC0">
        <w:tab/>
        <w:t>is the insignia for an aircraft in the service of the Australian Defence Force.</w:t>
      </w:r>
    </w:p>
    <w:p w:rsidR="000F69EB" w:rsidRPr="007B0BC0" w:rsidRDefault="000F69EB" w:rsidP="00A52D94">
      <w:pPr>
        <w:pStyle w:val="subsection"/>
      </w:pPr>
      <w:r w:rsidRPr="007B0BC0">
        <w:tab/>
        <w:t>(2)</w:t>
      </w:r>
      <w:r w:rsidRPr="007B0BC0">
        <w:tab/>
        <w:t xml:space="preserve">For the definition of </w:t>
      </w:r>
      <w:r w:rsidRPr="007B0BC0">
        <w:rPr>
          <w:b/>
          <w:i/>
        </w:rPr>
        <w:t>Commonwealth ship</w:t>
      </w:r>
      <w:r w:rsidRPr="007B0BC0">
        <w:t xml:space="preserve"> in section</w:t>
      </w:r>
      <w:r w:rsidR="007B0BC0">
        <w:t> </w:t>
      </w:r>
      <w:r w:rsidRPr="007B0BC0">
        <w:t>4 of the Act:</w:t>
      </w:r>
    </w:p>
    <w:p w:rsidR="000F69EB" w:rsidRPr="007B0BC0" w:rsidRDefault="000F69EB" w:rsidP="00A52D94">
      <w:pPr>
        <w:pStyle w:val="paragraph"/>
      </w:pPr>
      <w:r w:rsidRPr="007B0BC0">
        <w:tab/>
        <w:t>(a)</w:t>
      </w:r>
      <w:r w:rsidRPr="007B0BC0">
        <w:tab/>
        <w:t>the Customs flag is the ensign for a ship in the service of Customs; and</w:t>
      </w:r>
    </w:p>
    <w:p w:rsidR="000F69EB" w:rsidRPr="007B0BC0" w:rsidRDefault="000F69EB" w:rsidP="00A52D94">
      <w:pPr>
        <w:pStyle w:val="paragraph"/>
      </w:pPr>
      <w:r w:rsidRPr="007B0BC0">
        <w:tab/>
        <w:t>(b)</w:t>
      </w:r>
      <w:r w:rsidRPr="007B0BC0">
        <w:tab/>
        <w:t>the ensign of the Royal Australian Navy is the ensign for a ship in the service of the Royal Australian Navy; and</w:t>
      </w:r>
    </w:p>
    <w:p w:rsidR="000F69EB" w:rsidRPr="007B0BC0" w:rsidRDefault="000F69EB" w:rsidP="00A52D94">
      <w:pPr>
        <w:pStyle w:val="paragraph"/>
      </w:pPr>
      <w:r w:rsidRPr="007B0BC0">
        <w:tab/>
        <w:t>(c)</w:t>
      </w:r>
      <w:r w:rsidRPr="007B0BC0">
        <w:tab/>
        <w:t>the Australian National Flag is the ensign for any other ship.</w:t>
      </w:r>
    </w:p>
    <w:p w:rsidR="000F69EB" w:rsidRPr="007B0BC0" w:rsidRDefault="000F69EB" w:rsidP="00A52D94">
      <w:pPr>
        <w:pStyle w:val="ActHead5"/>
      </w:pPr>
      <w:bookmarkStart w:id="5" w:name="_Toc367449205"/>
      <w:r w:rsidRPr="007B0BC0">
        <w:rPr>
          <w:rStyle w:val="CharSectno"/>
        </w:rPr>
        <w:t>1D</w:t>
      </w:r>
      <w:r w:rsidR="00A52D94" w:rsidRPr="007B0BC0">
        <w:t xml:space="preserve">  </w:t>
      </w:r>
      <w:r w:rsidRPr="007B0BC0">
        <w:t>Excise</w:t>
      </w:r>
      <w:r w:rsidR="007B0BC0">
        <w:noBreakHyphen/>
      </w:r>
      <w:r w:rsidRPr="007B0BC0">
        <w:t>equivalent goods (Act</w:t>
      </w:r>
      <w:r w:rsidR="00E03731" w:rsidRPr="007B0BC0">
        <w:t xml:space="preserve"> </w:t>
      </w:r>
      <w:r w:rsidRPr="007B0BC0">
        <w:t>s</w:t>
      </w:r>
      <w:r w:rsidR="00E03731" w:rsidRPr="007B0BC0">
        <w:t xml:space="preserve"> </w:t>
      </w:r>
      <w:r w:rsidRPr="007B0BC0">
        <w:t>4)</w:t>
      </w:r>
      <w:bookmarkEnd w:id="5"/>
    </w:p>
    <w:p w:rsidR="009E11B8" w:rsidRPr="007B0BC0" w:rsidRDefault="009E11B8" w:rsidP="00F07C7E">
      <w:pPr>
        <w:pStyle w:val="subsection"/>
        <w:spacing w:after="240"/>
      </w:pPr>
      <w:r w:rsidRPr="007B0BC0">
        <w:tab/>
        <w:t>(1)</w:t>
      </w:r>
      <w:r w:rsidRPr="007B0BC0">
        <w:tab/>
        <w:t xml:space="preserve">For the definition of </w:t>
      </w:r>
      <w:r w:rsidRPr="007B0BC0">
        <w:rPr>
          <w:b/>
          <w:i/>
        </w:rPr>
        <w:t>excise</w:t>
      </w:r>
      <w:r w:rsidR="007B0BC0">
        <w:rPr>
          <w:b/>
          <w:i/>
        </w:rPr>
        <w:noBreakHyphen/>
      </w:r>
      <w:r w:rsidRPr="007B0BC0">
        <w:rPr>
          <w:b/>
          <w:i/>
        </w:rPr>
        <w:t>equivalent goods</w:t>
      </w:r>
      <w:r w:rsidRPr="007B0BC0">
        <w:t xml:space="preserve"> in subsection</w:t>
      </w:r>
      <w:r w:rsidR="007B0BC0">
        <w:t> </w:t>
      </w:r>
      <w:r w:rsidRPr="007B0BC0">
        <w:t>4</w:t>
      </w:r>
      <w:r w:rsidR="00C621F3" w:rsidRPr="007B0BC0">
        <w:t>(1)</w:t>
      </w:r>
      <w:r w:rsidRPr="007B0BC0">
        <w:t xml:space="preserve"> of the Act, the goods classified under any of the following headings and subheadings are prescribed:</w:t>
      </w:r>
    </w:p>
    <w:p w:rsidR="00882E77" w:rsidRPr="007B0BC0" w:rsidRDefault="00882E77" w:rsidP="00A52D94">
      <w:pPr>
        <w:pStyle w:val="Tabletext"/>
        <w:rPr>
          <w:color w:val="0D0D0D"/>
        </w:rPr>
        <w:sectPr w:rsidR="00882E77" w:rsidRPr="007B0BC0" w:rsidSect="00D05D2D">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3" w:left="2410" w:header="720" w:footer="3402" w:gutter="0"/>
          <w:pgNumType w:start="1"/>
          <w:cols w:space="708"/>
          <w:docGrid w:linePitch="360"/>
        </w:sectPr>
      </w:pPr>
    </w:p>
    <w:tbl>
      <w:tblPr>
        <w:tblW w:w="1659" w:type="dxa"/>
        <w:tblInd w:w="675" w:type="dxa"/>
        <w:tblLayout w:type="fixed"/>
        <w:tblLook w:val="01E0" w:firstRow="1" w:lastRow="1" w:firstColumn="1" w:lastColumn="1" w:noHBand="0" w:noVBand="0"/>
      </w:tblPr>
      <w:tblGrid>
        <w:gridCol w:w="1659"/>
      </w:tblGrid>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2203.00.62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2203.00.69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2203.00.71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2203.00.72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2203.00.79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2203.00.91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2203.00.99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2204.10.23</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2204.10.29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2204.10.83</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2204.10.89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2204.21.30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2204.21.90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2204.29.30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2204.29.90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2205.10.30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2205.10.90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2205.90.30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2205.90.90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2206.00.13</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2206.00.14</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2206.00.21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2206.00.22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2206.00.23</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2206.00.24</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szCs w:val="22"/>
              </w:rPr>
              <w:t>2206.00.52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2206.00.59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2206.00.62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2206.00.69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2206.00.74</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2206.00.75</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2206.00.78</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2206.00.82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2206.00.83</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2206.00.89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2206.00.92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2206.00.99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2207.10.00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2207.20.10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2208.20.10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2208.20.90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2208.30.00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2208.40.00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2208.50.00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2208.60.00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2208.70.00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2208.90.20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2208.90.90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2401.10.00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2401.20.00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2401.30.00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2402.10.20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2402.10.80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2402.20.20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2402.20.80</w:t>
            </w:r>
          </w:p>
        </w:tc>
      </w:tr>
      <w:tr w:rsidR="00A24CC5" w:rsidRPr="007B0BC0" w:rsidDel="00A24CC5" w:rsidTr="00A52D94">
        <w:tc>
          <w:tcPr>
            <w:tcW w:w="1659" w:type="dxa"/>
            <w:shd w:val="clear" w:color="auto" w:fill="auto"/>
            <w:hideMark/>
          </w:tcPr>
          <w:p w:rsidR="00A24CC5" w:rsidRPr="007B0BC0" w:rsidDel="00A24CC5" w:rsidRDefault="00A24CC5" w:rsidP="00A52D94">
            <w:pPr>
              <w:pStyle w:val="Tabletext"/>
            </w:pPr>
            <w:r w:rsidRPr="007B0BC0">
              <w:rPr>
                <w:szCs w:val="22"/>
              </w:rPr>
              <w:t>2403.11.00</w:t>
            </w:r>
          </w:p>
        </w:tc>
      </w:tr>
      <w:tr w:rsidR="00A24CC5" w:rsidRPr="007B0BC0" w:rsidDel="00A24CC5" w:rsidTr="00A52D94">
        <w:tc>
          <w:tcPr>
            <w:tcW w:w="1659" w:type="dxa"/>
            <w:shd w:val="clear" w:color="auto" w:fill="auto"/>
            <w:hideMark/>
          </w:tcPr>
          <w:p w:rsidR="00A24CC5" w:rsidRPr="007B0BC0" w:rsidDel="00A24CC5" w:rsidRDefault="00A24CC5" w:rsidP="00A52D94">
            <w:pPr>
              <w:pStyle w:val="Tabletext"/>
            </w:pPr>
            <w:r w:rsidRPr="007B0BC0">
              <w:rPr>
                <w:szCs w:val="22"/>
              </w:rPr>
              <w:t>2403.19.10</w:t>
            </w:r>
          </w:p>
        </w:tc>
      </w:tr>
      <w:tr w:rsidR="00A24CC5" w:rsidRPr="007B0BC0" w:rsidDel="00A24CC5" w:rsidTr="00A52D94">
        <w:tc>
          <w:tcPr>
            <w:tcW w:w="1659" w:type="dxa"/>
            <w:shd w:val="clear" w:color="auto" w:fill="auto"/>
            <w:hideMark/>
          </w:tcPr>
          <w:p w:rsidR="00A24CC5" w:rsidRPr="007B0BC0" w:rsidDel="00A24CC5" w:rsidRDefault="00A24CC5" w:rsidP="00A52D94">
            <w:pPr>
              <w:pStyle w:val="Tabletext"/>
            </w:pPr>
            <w:r w:rsidRPr="007B0BC0">
              <w:rPr>
                <w:szCs w:val="22"/>
              </w:rPr>
              <w:t>2403.19.90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2403.91.00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2403.99.80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2707.10.00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2707.20.00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2707.30.00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2707.50.00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2709.00.90</w:t>
            </w:r>
          </w:p>
        </w:tc>
      </w:tr>
      <w:tr w:rsidR="009E3D17" w:rsidRPr="007B0BC0" w:rsidDel="00A24CC5" w:rsidTr="00A52D94">
        <w:tc>
          <w:tcPr>
            <w:tcW w:w="1659" w:type="dxa"/>
            <w:shd w:val="clear" w:color="auto" w:fill="auto"/>
            <w:hideMark/>
          </w:tcPr>
          <w:p w:rsidR="009E3D17" w:rsidRPr="007B0BC0" w:rsidDel="00A24CC5" w:rsidRDefault="009E3D17" w:rsidP="00A52D94">
            <w:pPr>
              <w:pStyle w:val="Tabletext"/>
            </w:pPr>
            <w:r w:rsidRPr="007B0BC0">
              <w:rPr>
                <w:szCs w:val="22"/>
              </w:rPr>
              <w:t>2710.12.61</w:t>
            </w:r>
          </w:p>
        </w:tc>
      </w:tr>
      <w:tr w:rsidR="009E3D17" w:rsidRPr="007B0BC0" w:rsidDel="00A24CC5" w:rsidTr="00A52D94">
        <w:tc>
          <w:tcPr>
            <w:tcW w:w="1659" w:type="dxa"/>
            <w:shd w:val="clear" w:color="auto" w:fill="auto"/>
            <w:hideMark/>
          </w:tcPr>
          <w:p w:rsidR="009E3D17" w:rsidRPr="007B0BC0" w:rsidDel="00A24CC5" w:rsidRDefault="009E3D17" w:rsidP="00A52D94">
            <w:pPr>
              <w:pStyle w:val="Tabletext"/>
            </w:pPr>
            <w:r w:rsidRPr="007B0BC0">
              <w:rPr>
                <w:szCs w:val="22"/>
              </w:rPr>
              <w:t>2710.12.62</w:t>
            </w:r>
          </w:p>
        </w:tc>
      </w:tr>
      <w:tr w:rsidR="009E3D17" w:rsidRPr="007B0BC0" w:rsidDel="00A24CC5" w:rsidTr="00A52D94">
        <w:tc>
          <w:tcPr>
            <w:tcW w:w="1659" w:type="dxa"/>
            <w:shd w:val="clear" w:color="auto" w:fill="auto"/>
            <w:hideMark/>
          </w:tcPr>
          <w:p w:rsidR="009E3D17" w:rsidRPr="007B0BC0" w:rsidDel="00A24CC5" w:rsidRDefault="009E3D17" w:rsidP="00A52D94">
            <w:pPr>
              <w:pStyle w:val="Tabletext"/>
            </w:pPr>
            <w:r w:rsidRPr="007B0BC0">
              <w:rPr>
                <w:szCs w:val="22"/>
              </w:rPr>
              <w:t>2710.12.69</w:t>
            </w:r>
          </w:p>
        </w:tc>
      </w:tr>
      <w:tr w:rsidR="009E3D17" w:rsidRPr="007B0BC0" w:rsidDel="00A24CC5" w:rsidTr="00A52D94">
        <w:tc>
          <w:tcPr>
            <w:tcW w:w="1659" w:type="dxa"/>
            <w:shd w:val="clear" w:color="auto" w:fill="auto"/>
            <w:hideMark/>
          </w:tcPr>
          <w:p w:rsidR="009E3D17" w:rsidRPr="007B0BC0" w:rsidDel="00A24CC5" w:rsidRDefault="009E3D17" w:rsidP="00A52D94">
            <w:pPr>
              <w:pStyle w:val="Tabletext"/>
            </w:pPr>
            <w:r w:rsidRPr="007B0BC0">
              <w:rPr>
                <w:szCs w:val="22"/>
              </w:rPr>
              <w:t>2710.12.70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2710.19.16</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2710.19.22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2710.19.28</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2710.19.40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2710.19.51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2710.19.52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2710.19.53</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2710.19.70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2710.19.91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2710.19.92</w:t>
            </w:r>
          </w:p>
        </w:tc>
      </w:tr>
      <w:tr w:rsidR="00A24CC5" w:rsidRPr="007B0BC0" w:rsidTr="00A52D94">
        <w:tc>
          <w:tcPr>
            <w:tcW w:w="1659" w:type="dxa"/>
            <w:shd w:val="clear" w:color="auto" w:fill="auto"/>
            <w:hideMark/>
          </w:tcPr>
          <w:p w:rsidR="00A24CC5" w:rsidRPr="007B0BC0" w:rsidRDefault="00A24CC5" w:rsidP="00A52D94">
            <w:pPr>
              <w:pStyle w:val="Tabletext"/>
            </w:pPr>
            <w:r w:rsidRPr="007B0BC0">
              <w:rPr>
                <w:szCs w:val="22"/>
              </w:rPr>
              <w:t>2710.20.00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2710.91.16</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2710.91.22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2710.91.28</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2710.91.40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2710.91.51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2710.91.52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2710.91.53</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2710.91.61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2710.91.62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2710.91.69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2710.91.70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2710.91.80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2710.91.91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2710.91.92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2710.99.16</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2710.99.22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2710.99.28</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2710.99.40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2710.99.51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2710.99.52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2710.99.53</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2710.99.61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2710.99.62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2710.99.69</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2710.99.70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2710.99.80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2710.99.91</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2710.99.92</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2711.11.00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2711.12.10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2711.13.10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2711.21.10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2902.20.00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2902.30.00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2902.41.00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2902.42.00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2902.43.00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2902.44.00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3403.11.10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3403.11.90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3403.19.10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3403.19.90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3403.91.10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3403.91.90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3403.99.10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3403.99.90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3811.21.10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3811.21.90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3817.00.10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3819.00.00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3824.90.50</w:t>
            </w:r>
          </w:p>
        </w:tc>
      </w:tr>
      <w:tr w:rsidR="00275539" w:rsidRPr="007B0BC0" w:rsidTr="00A52D94">
        <w:tc>
          <w:tcPr>
            <w:tcW w:w="1659" w:type="dxa"/>
            <w:shd w:val="clear" w:color="auto" w:fill="auto"/>
            <w:hideMark/>
          </w:tcPr>
          <w:p w:rsidR="00275539" w:rsidRPr="007B0BC0" w:rsidRDefault="00275539" w:rsidP="00A52D94">
            <w:pPr>
              <w:pStyle w:val="Tabletext"/>
            </w:pPr>
            <w:r w:rsidRPr="007B0BC0">
              <w:rPr>
                <w:color w:val="0D0D0D"/>
              </w:rPr>
              <w:t>3824.90.60.</w:t>
            </w:r>
          </w:p>
        </w:tc>
      </w:tr>
      <w:tr w:rsidR="00A24CC5" w:rsidRPr="007B0BC0" w:rsidTr="005D103A">
        <w:tc>
          <w:tcPr>
            <w:tcW w:w="1659" w:type="dxa"/>
            <w:shd w:val="clear" w:color="auto" w:fill="auto"/>
            <w:hideMark/>
          </w:tcPr>
          <w:p w:rsidR="00A24CC5" w:rsidRPr="007B0BC0" w:rsidRDefault="00A24CC5" w:rsidP="00A52D94">
            <w:pPr>
              <w:pStyle w:val="Tabletext"/>
            </w:pPr>
            <w:r w:rsidRPr="007B0BC0">
              <w:rPr>
                <w:szCs w:val="22"/>
              </w:rPr>
              <w:t>3826.00.10</w:t>
            </w:r>
          </w:p>
        </w:tc>
      </w:tr>
      <w:tr w:rsidR="00A24CC5" w:rsidRPr="007B0BC0" w:rsidTr="005D103A">
        <w:tc>
          <w:tcPr>
            <w:tcW w:w="1659" w:type="dxa"/>
            <w:shd w:val="clear" w:color="auto" w:fill="auto"/>
            <w:hideMark/>
          </w:tcPr>
          <w:p w:rsidR="00A24CC5" w:rsidRPr="007B0BC0" w:rsidRDefault="00A24CC5" w:rsidP="00A52D94">
            <w:pPr>
              <w:pStyle w:val="Tabletext"/>
            </w:pPr>
            <w:r w:rsidRPr="007B0BC0">
              <w:rPr>
                <w:szCs w:val="22"/>
              </w:rPr>
              <w:t>3826.00.20</w:t>
            </w:r>
            <w:r w:rsidR="00495DEF" w:rsidRPr="007B0BC0">
              <w:rPr>
                <w:color w:val="0D0D0D"/>
              </w:rPr>
              <w:t>.</w:t>
            </w:r>
          </w:p>
        </w:tc>
      </w:tr>
    </w:tbl>
    <w:p w:rsidR="00882E77" w:rsidRPr="007B0BC0" w:rsidRDefault="00882E77" w:rsidP="00A52D94">
      <w:pPr>
        <w:pStyle w:val="subsection"/>
        <w:sectPr w:rsidR="00882E77" w:rsidRPr="007B0BC0" w:rsidSect="00D05D2D">
          <w:type w:val="continuous"/>
          <w:pgSz w:w="11907" w:h="16839"/>
          <w:pgMar w:top="2381" w:right="2410" w:bottom="4253" w:left="2410" w:header="720" w:footer="3402" w:gutter="0"/>
          <w:cols w:num="3" w:space="708"/>
          <w:titlePg/>
          <w:docGrid w:linePitch="360"/>
        </w:sectPr>
      </w:pPr>
    </w:p>
    <w:p w:rsidR="000F69EB" w:rsidRPr="007B0BC0" w:rsidRDefault="00622288" w:rsidP="00A52D94">
      <w:pPr>
        <w:pStyle w:val="subsection"/>
      </w:pPr>
      <w:r w:rsidRPr="007B0BC0">
        <w:tab/>
      </w:r>
      <w:r w:rsidR="000F69EB" w:rsidRPr="007B0BC0">
        <w:t>(2)</w:t>
      </w:r>
      <w:r w:rsidR="000F69EB" w:rsidRPr="007B0BC0">
        <w:tab/>
        <w:t xml:space="preserve">In subregulation (1), a reference to a subheading is a reference to that subheading in </w:t>
      </w:r>
      <w:r w:rsidR="00A52D94" w:rsidRPr="007B0BC0">
        <w:t>Schedule</w:t>
      </w:r>
      <w:r w:rsidR="007B0BC0">
        <w:t> </w:t>
      </w:r>
      <w:r w:rsidR="000F69EB" w:rsidRPr="007B0BC0">
        <w:t xml:space="preserve">3 to the </w:t>
      </w:r>
      <w:r w:rsidR="000F69EB" w:rsidRPr="007B0BC0">
        <w:rPr>
          <w:i/>
        </w:rPr>
        <w:t>Customs Tariff Act</w:t>
      </w:r>
      <w:r w:rsidR="003E6AB9" w:rsidRPr="007B0BC0">
        <w:rPr>
          <w:i/>
        </w:rPr>
        <w:t xml:space="preserve"> </w:t>
      </w:r>
      <w:r w:rsidR="000F69EB" w:rsidRPr="007B0BC0">
        <w:rPr>
          <w:i/>
        </w:rPr>
        <w:t>1995</w:t>
      </w:r>
      <w:r w:rsidR="000F69EB" w:rsidRPr="007B0BC0">
        <w:t xml:space="preserve"> as in force from time to time.</w:t>
      </w:r>
    </w:p>
    <w:p w:rsidR="00B84E1F" w:rsidRPr="007B0BC0" w:rsidRDefault="00B84E1F" w:rsidP="00A52D94">
      <w:pPr>
        <w:pStyle w:val="ActHead5"/>
      </w:pPr>
      <w:bookmarkStart w:id="6" w:name="_Toc367449206"/>
      <w:r w:rsidRPr="007B0BC0">
        <w:rPr>
          <w:rStyle w:val="CharSectno"/>
        </w:rPr>
        <w:t>1E</w:t>
      </w:r>
      <w:r w:rsidR="00A52D94" w:rsidRPr="007B0BC0">
        <w:t xml:space="preserve">  </w:t>
      </w:r>
      <w:r w:rsidRPr="007B0BC0">
        <w:t>Like customable goods</w:t>
      </w:r>
      <w:bookmarkEnd w:id="6"/>
    </w:p>
    <w:p w:rsidR="00B84E1F" w:rsidRPr="007B0BC0" w:rsidRDefault="00B84E1F" w:rsidP="00F07C7E">
      <w:pPr>
        <w:pStyle w:val="subsection"/>
        <w:spacing w:after="240"/>
      </w:pPr>
      <w:r w:rsidRPr="007B0BC0">
        <w:tab/>
        <w:t>(1)</w:t>
      </w:r>
      <w:r w:rsidRPr="007B0BC0">
        <w:tab/>
        <w:t xml:space="preserve">For the definition of </w:t>
      </w:r>
      <w:r w:rsidRPr="007B0BC0">
        <w:rPr>
          <w:b/>
          <w:i/>
        </w:rPr>
        <w:t>like customable goods</w:t>
      </w:r>
      <w:r w:rsidRPr="007B0BC0">
        <w:t xml:space="preserve"> in subsection</w:t>
      </w:r>
      <w:r w:rsidR="007B0BC0">
        <w:t> </w:t>
      </w:r>
      <w:r w:rsidRPr="007B0BC0">
        <w:t>4(1) of the Act, the goods classified under any of the following subheadings are prescribed:</w:t>
      </w:r>
    </w:p>
    <w:p w:rsidR="00846839" w:rsidRPr="007B0BC0" w:rsidRDefault="00846839" w:rsidP="00622288">
      <w:pPr>
        <w:spacing w:before="60" w:after="60"/>
        <w:ind w:left="992" w:right="-380"/>
        <w:rPr>
          <w:szCs w:val="22"/>
        </w:rPr>
        <w:sectPr w:rsidR="00846839" w:rsidRPr="007B0BC0" w:rsidSect="00D05D2D">
          <w:type w:val="continuous"/>
          <w:pgSz w:w="11907" w:h="16839"/>
          <w:pgMar w:top="2381" w:right="2410" w:bottom="4253" w:left="2410" w:header="720" w:footer="3402" w:gutter="0"/>
          <w:cols w:space="708"/>
          <w:titlePg/>
          <w:docGrid w:linePitch="360"/>
        </w:sectPr>
      </w:pPr>
    </w:p>
    <w:p w:rsidR="00B84E1F" w:rsidRPr="007B0BC0" w:rsidRDefault="00B84E1F" w:rsidP="00846839">
      <w:pPr>
        <w:pStyle w:val="Tabletext"/>
        <w:ind w:left="567"/>
      </w:pPr>
      <w:r w:rsidRPr="007B0BC0">
        <w:t>2203.00.61</w:t>
      </w:r>
    </w:p>
    <w:p w:rsidR="00B84E1F" w:rsidRPr="007B0BC0" w:rsidRDefault="00B84E1F" w:rsidP="00846839">
      <w:pPr>
        <w:pStyle w:val="Tabletext"/>
        <w:ind w:left="567"/>
      </w:pPr>
      <w:r w:rsidRPr="007B0BC0">
        <w:t>2203.00.62</w:t>
      </w:r>
    </w:p>
    <w:p w:rsidR="00B84E1F" w:rsidRPr="007B0BC0" w:rsidRDefault="00B84E1F" w:rsidP="00846839">
      <w:pPr>
        <w:pStyle w:val="Tabletext"/>
        <w:ind w:left="567"/>
      </w:pPr>
      <w:r w:rsidRPr="007B0BC0">
        <w:t>2203.00.69</w:t>
      </w:r>
    </w:p>
    <w:p w:rsidR="00B84E1F" w:rsidRPr="007B0BC0" w:rsidRDefault="00B84E1F" w:rsidP="00846839">
      <w:pPr>
        <w:pStyle w:val="Tabletext"/>
        <w:ind w:left="567"/>
      </w:pPr>
      <w:r w:rsidRPr="007B0BC0">
        <w:t>2203.00.71</w:t>
      </w:r>
    </w:p>
    <w:p w:rsidR="00B84E1F" w:rsidRPr="007B0BC0" w:rsidRDefault="00B84E1F" w:rsidP="00846839">
      <w:pPr>
        <w:pStyle w:val="Tabletext"/>
        <w:ind w:left="567"/>
      </w:pPr>
      <w:r w:rsidRPr="007B0BC0">
        <w:t>2203.00.72</w:t>
      </w:r>
    </w:p>
    <w:p w:rsidR="00B84E1F" w:rsidRPr="007B0BC0" w:rsidRDefault="00B84E1F" w:rsidP="00846839">
      <w:pPr>
        <w:pStyle w:val="Tabletext"/>
        <w:ind w:left="567"/>
      </w:pPr>
      <w:r w:rsidRPr="007B0BC0">
        <w:t>2203.00.79</w:t>
      </w:r>
    </w:p>
    <w:p w:rsidR="00B84E1F" w:rsidRPr="007B0BC0" w:rsidRDefault="00B84E1F" w:rsidP="00846839">
      <w:pPr>
        <w:pStyle w:val="Tabletext"/>
        <w:ind w:left="567"/>
      </w:pPr>
      <w:r w:rsidRPr="007B0BC0">
        <w:t>2203.00.91</w:t>
      </w:r>
    </w:p>
    <w:p w:rsidR="00B84E1F" w:rsidRPr="007B0BC0" w:rsidRDefault="00B84E1F" w:rsidP="00846839">
      <w:pPr>
        <w:pStyle w:val="Tabletext"/>
        <w:ind w:left="567"/>
      </w:pPr>
      <w:r w:rsidRPr="007B0BC0">
        <w:t>2203.00.99</w:t>
      </w:r>
    </w:p>
    <w:p w:rsidR="00B84E1F" w:rsidRPr="007B0BC0" w:rsidRDefault="00B84E1F" w:rsidP="00846839">
      <w:pPr>
        <w:pStyle w:val="Tabletext"/>
        <w:ind w:left="567"/>
      </w:pPr>
      <w:r w:rsidRPr="007B0BC0">
        <w:t>2204.10.21</w:t>
      </w:r>
    </w:p>
    <w:p w:rsidR="00B84E1F" w:rsidRPr="007B0BC0" w:rsidRDefault="00B84E1F" w:rsidP="00846839">
      <w:pPr>
        <w:pStyle w:val="Tabletext"/>
        <w:ind w:left="567"/>
      </w:pPr>
      <w:r w:rsidRPr="007B0BC0">
        <w:t>2204.10.22</w:t>
      </w:r>
    </w:p>
    <w:p w:rsidR="00B84E1F" w:rsidRPr="007B0BC0" w:rsidRDefault="00B84E1F" w:rsidP="00846839">
      <w:pPr>
        <w:pStyle w:val="Tabletext"/>
        <w:ind w:left="567"/>
      </w:pPr>
      <w:r w:rsidRPr="007B0BC0">
        <w:t>2204.10.23</w:t>
      </w:r>
    </w:p>
    <w:p w:rsidR="00B84E1F" w:rsidRPr="007B0BC0" w:rsidRDefault="00B84E1F" w:rsidP="00846839">
      <w:pPr>
        <w:pStyle w:val="Tabletext"/>
        <w:ind w:left="567"/>
      </w:pPr>
      <w:r w:rsidRPr="007B0BC0">
        <w:t>2204.10.29</w:t>
      </w:r>
    </w:p>
    <w:p w:rsidR="00B84E1F" w:rsidRPr="007B0BC0" w:rsidRDefault="00B84E1F" w:rsidP="00846839">
      <w:pPr>
        <w:pStyle w:val="Tabletext"/>
        <w:ind w:left="567"/>
      </w:pPr>
      <w:r w:rsidRPr="007B0BC0">
        <w:t>2204.10.81</w:t>
      </w:r>
    </w:p>
    <w:p w:rsidR="00B84E1F" w:rsidRPr="007B0BC0" w:rsidRDefault="00B84E1F" w:rsidP="00846839">
      <w:pPr>
        <w:pStyle w:val="Tabletext"/>
        <w:ind w:left="567"/>
      </w:pPr>
      <w:r w:rsidRPr="007B0BC0">
        <w:t>2204.10.82</w:t>
      </w:r>
    </w:p>
    <w:p w:rsidR="00B84E1F" w:rsidRPr="007B0BC0" w:rsidRDefault="00B84E1F" w:rsidP="00846839">
      <w:pPr>
        <w:pStyle w:val="Tabletext"/>
        <w:ind w:left="567"/>
      </w:pPr>
      <w:r w:rsidRPr="007B0BC0">
        <w:t>2204.10.83</w:t>
      </w:r>
    </w:p>
    <w:p w:rsidR="00B84E1F" w:rsidRPr="007B0BC0" w:rsidRDefault="00B84E1F" w:rsidP="00846839">
      <w:pPr>
        <w:pStyle w:val="Tabletext"/>
        <w:ind w:left="567"/>
      </w:pPr>
      <w:r w:rsidRPr="007B0BC0">
        <w:t>2204.10.89</w:t>
      </w:r>
    </w:p>
    <w:p w:rsidR="00B84E1F" w:rsidRPr="007B0BC0" w:rsidRDefault="00B84E1F" w:rsidP="00846839">
      <w:pPr>
        <w:pStyle w:val="Tabletext"/>
        <w:ind w:left="567"/>
      </w:pPr>
      <w:r w:rsidRPr="007B0BC0">
        <w:t>2204.21.10</w:t>
      </w:r>
    </w:p>
    <w:p w:rsidR="00B84E1F" w:rsidRPr="007B0BC0" w:rsidRDefault="00B84E1F" w:rsidP="00846839">
      <w:pPr>
        <w:pStyle w:val="Tabletext"/>
        <w:ind w:left="567"/>
      </w:pPr>
      <w:r w:rsidRPr="007B0BC0">
        <w:t>2204.21.20</w:t>
      </w:r>
    </w:p>
    <w:p w:rsidR="00B84E1F" w:rsidRPr="007B0BC0" w:rsidRDefault="00B84E1F" w:rsidP="00846839">
      <w:pPr>
        <w:pStyle w:val="Tabletext"/>
        <w:ind w:left="567"/>
      </w:pPr>
      <w:r w:rsidRPr="007B0BC0">
        <w:t>2204.21.30</w:t>
      </w:r>
    </w:p>
    <w:p w:rsidR="00B84E1F" w:rsidRPr="007B0BC0" w:rsidRDefault="00B84E1F" w:rsidP="00846839">
      <w:pPr>
        <w:pStyle w:val="Tabletext"/>
        <w:ind w:left="567"/>
      </w:pPr>
      <w:r w:rsidRPr="007B0BC0">
        <w:t>2204.21.90</w:t>
      </w:r>
    </w:p>
    <w:p w:rsidR="00B84E1F" w:rsidRPr="007B0BC0" w:rsidRDefault="00B84E1F" w:rsidP="00846839">
      <w:pPr>
        <w:pStyle w:val="Tabletext"/>
        <w:ind w:left="567"/>
      </w:pPr>
      <w:r w:rsidRPr="007B0BC0">
        <w:t>2204.29.10</w:t>
      </w:r>
    </w:p>
    <w:p w:rsidR="00B84E1F" w:rsidRPr="007B0BC0" w:rsidRDefault="00B84E1F" w:rsidP="00846839">
      <w:pPr>
        <w:pStyle w:val="Tabletext"/>
        <w:ind w:left="567"/>
      </w:pPr>
      <w:r w:rsidRPr="007B0BC0">
        <w:t>2204.29.20</w:t>
      </w:r>
    </w:p>
    <w:p w:rsidR="00B84E1F" w:rsidRPr="007B0BC0" w:rsidRDefault="00B84E1F" w:rsidP="00846839">
      <w:pPr>
        <w:pStyle w:val="Tabletext"/>
        <w:ind w:left="567"/>
      </w:pPr>
      <w:r w:rsidRPr="007B0BC0">
        <w:t>2204.29.30</w:t>
      </w:r>
    </w:p>
    <w:p w:rsidR="00B84E1F" w:rsidRPr="007B0BC0" w:rsidRDefault="00B84E1F" w:rsidP="00846839">
      <w:pPr>
        <w:pStyle w:val="Tabletext"/>
        <w:ind w:left="567"/>
      </w:pPr>
      <w:r w:rsidRPr="007B0BC0">
        <w:t>2204.29.90</w:t>
      </w:r>
    </w:p>
    <w:p w:rsidR="00B84E1F" w:rsidRPr="007B0BC0" w:rsidRDefault="00B84E1F" w:rsidP="00846839">
      <w:pPr>
        <w:pStyle w:val="Tabletext"/>
        <w:ind w:left="567"/>
      </w:pPr>
      <w:r w:rsidRPr="007B0BC0">
        <w:t>2204.30.10</w:t>
      </w:r>
    </w:p>
    <w:p w:rsidR="00B84E1F" w:rsidRPr="007B0BC0" w:rsidRDefault="00B84E1F" w:rsidP="00846839">
      <w:pPr>
        <w:pStyle w:val="Tabletext"/>
        <w:ind w:left="567"/>
      </w:pPr>
      <w:r w:rsidRPr="007B0BC0">
        <w:t>2204.30.90</w:t>
      </w:r>
    </w:p>
    <w:p w:rsidR="00B84E1F" w:rsidRPr="007B0BC0" w:rsidRDefault="00B84E1F" w:rsidP="00846839">
      <w:pPr>
        <w:pStyle w:val="Tabletext"/>
        <w:ind w:left="567"/>
      </w:pPr>
      <w:r w:rsidRPr="007B0BC0">
        <w:t>2205.10.10</w:t>
      </w:r>
    </w:p>
    <w:p w:rsidR="00B84E1F" w:rsidRPr="007B0BC0" w:rsidRDefault="00B84E1F" w:rsidP="00846839">
      <w:pPr>
        <w:pStyle w:val="Tabletext"/>
        <w:ind w:left="567"/>
      </w:pPr>
      <w:r w:rsidRPr="007B0BC0">
        <w:t>2205.10.20</w:t>
      </w:r>
    </w:p>
    <w:p w:rsidR="00B84E1F" w:rsidRPr="007B0BC0" w:rsidRDefault="00B84E1F" w:rsidP="00846839">
      <w:pPr>
        <w:pStyle w:val="Tabletext"/>
        <w:ind w:left="567"/>
      </w:pPr>
      <w:r w:rsidRPr="007B0BC0">
        <w:t>2205.10.30</w:t>
      </w:r>
    </w:p>
    <w:p w:rsidR="00B84E1F" w:rsidRPr="007B0BC0" w:rsidRDefault="00B84E1F" w:rsidP="00846839">
      <w:pPr>
        <w:pStyle w:val="Tabletext"/>
        <w:ind w:left="567"/>
      </w:pPr>
      <w:r w:rsidRPr="007B0BC0">
        <w:t>2205.10.90</w:t>
      </w:r>
    </w:p>
    <w:p w:rsidR="00B84E1F" w:rsidRPr="007B0BC0" w:rsidRDefault="00B84E1F" w:rsidP="00846839">
      <w:pPr>
        <w:pStyle w:val="Tabletext"/>
        <w:ind w:left="567"/>
      </w:pPr>
      <w:r w:rsidRPr="007B0BC0">
        <w:t>2205.90.10</w:t>
      </w:r>
    </w:p>
    <w:p w:rsidR="00B84E1F" w:rsidRPr="007B0BC0" w:rsidRDefault="00B84E1F" w:rsidP="00846839">
      <w:pPr>
        <w:pStyle w:val="Tabletext"/>
        <w:ind w:left="567"/>
      </w:pPr>
      <w:r w:rsidRPr="007B0BC0">
        <w:t>2205.90.20</w:t>
      </w:r>
    </w:p>
    <w:p w:rsidR="00B84E1F" w:rsidRPr="007B0BC0" w:rsidRDefault="00B84E1F" w:rsidP="00846839">
      <w:pPr>
        <w:pStyle w:val="Tabletext"/>
        <w:ind w:left="567"/>
      </w:pPr>
      <w:r w:rsidRPr="007B0BC0">
        <w:t>2205.90.30</w:t>
      </w:r>
    </w:p>
    <w:p w:rsidR="00B84E1F" w:rsidRPr="007B0BC0" w:rsidRDefault="00B84E1F" w:rsidP="00846839">
      <w:pPr>
        <w:pStyle w:val="Tabletext"/>
        <w:ind w:left="567"/>
      </w:pPr>
      <w:r w:rsidRPr="007B0BC0">
        <w:t>2205.90.90</w:t>
      </w:r>
    </w:p>
    <w:p w:rsidR="00B84E1F" w:rsidRPr="007B0BC0" w:rsidRDefault="00B84E1F" w:rsidP="00846839">
      <w:pPr>
        <w:pStyle w:val="Tabletext"/>
        <w:ind w:left="567"/>
      </w:pPr>
      <w:r w:rsidRPr="007B0BC0">
        <w:t>2206.00.13</w:t>
      </w:r>
    </w:p>
    <w:p w:rsidR="00B84E1F" w:rsidRPr="007B0BC0" w:rsidRDefault="00B84E1F" w:rsidP="00846839">
      <w:pPr>
        <w:pStyle w:val="Tabletext"/>
        <w:ind w:left="567"/>
      </w:pPr>
      <w:r w:rsidRPr="007B0BC0">
        <w:t>2206.00.14</w:t>
      </w:r>
    </w:p>
    <w:p w:rsidR="00B84E1F" w:rsidRPr="007B0BC0" w:rsidRDefault="00B84E1F" w:rsidP="00846839">
      <w:pPr>
        <w:pStyle w:val="Tabletext"/>
        <w:ind w:left="567"/>
      </w:pPr>
      <w:r w:rsidRPr="007B0BC0">
        <w:t>2206.00.21</w:t>
      </w:r>
    </w:p>
    <w:p w:rsidR="00B84E1F" w:rsidRPr="007B0BC0" w:rsidRDefault="00B84E1F" w:rsidP="00846839">
      <w:pPr>
        <w:pStyle w:val="Tabletext"/>
        <w:ind w:left="567"/>
      </w:pPr>
      <w:r w:rsidRPr="007B0BC0">
        <w:t>2206.00.22</w:t>
      </w:r>
    </w:p>
    <w:p w:rsidR="00B84E1F" w:rsidRPr="007B0BC0" w:rsidRDefault="00B84E1F" w:rsidP="00846839">
      <w:pPr>
        <w:pStyle w:val="Tabletext"/>
        <w:ind w:left="567"/>
      </w:pPr>
      <w:r w:rsidRPr="007B0BC0">
        <w:t>2206.00.23</w:t>
      </w:r>
    </w:p>
    <w:p w:rsidR="00B84E1F" w:rsidRPr="007B0BC0" w:rsidRDefault="00B84E1F" w:rsidP="00846839">
      <w:pPr>
        <w:pStyle w:val="Tabletext"/>
        <w:ind w:left="567"/>
      </w:pPr>
      <w:r w:rsidRPr="007B0BC0">
        <w:t>2206.00.24</w:t>
      </w:r>
    </w:p>
    <w:p w:rsidR="00B84E1F" w:rsidRPr="007B0BC0" w:rsidRDefault="00B84E1F" w:rsidP="00846839">
      <w:pPr>
        <w:pStyle w:val="Tabletext"/>
        <w:ind w:left="567"/>
      </w:pPr>
      <w:r w:rsidRPr="007B0BC0">
        <w:t>2206.00.41</w:t>
      </w:r>
    </w:p>
    <w:p w:rsidR="00B84E1F" w:rsidRPr="007B0BC0" w:rsidRDefault="00B84E1F" w:rsidP="00846839">
      <w:pPr>
        <w:pStyle w:val="Tabletext"/>
        <w:ind w:left="567"/>
      </w:pPr>
      <w:r w:rsidRPr="007B0BC0">
        <w:t>2206.00.42</w:t>
      </w:r>
    </w:p>
    <w:p w:rsidR="00B84E1F" w:rsidRPr="007B0BC0" w:rsidRDefault="00B84E1F" w:rsidP="00846839">
      <w:pPr>
        <w:pStyle w:val="Tabletext"/>
        <w:ind w:left="567"/>
      </w:pPr>
      <w:r w:rsidRPr="007B0BC0">
        <w:t>2206.00.51</w:t>
      </w:r>
    </w:p>
    <w:p w:rsidR="00B84E1F" w:rsidRPr="007B0BC0" w:rsidRDefault="00B84E1F" w:rsidP="00846839">
      <w:pPr>
        <w:pStyle w:val="Tabletext"/>
        <w:ind w:left="567"/>
      </w:pPr>
      <w:r w:rsidRPr="007B0BC0">
        <w:t>2206.00.52</w:t>
      </w:r>
    </w:p>
    <w:p w:rsidR="00B84E1F" w:rsidRPr="007B0BC0" w:rsidRDefault="00B84E1F" w:rsidP="00846839">
      <w:pPr>
        <w:pStyle w:val="Tabletext"/>
        <w:ind w:left="567"/>
      </w:pPr>
      <w:r w:rsidRPr="007B0BC0">
        <w:t>2206.00.59</w:t>
      </w:r>
    </w:p>
    <w:p w:rsidR="00B84E1F" w:rsidRPr="007B0BC0" w:rsidRDefault="00B84E1F" w:rsidP="00846839">
      <w:pPr>
        <w:pStyle w:val="Tabletext"/>
        <w:ind w:left="567"/>
      </w:pPr>
      <w:r w:rsidRPr="007B0BC0">
        <w:t>2206.00.61</w:t>
      </w:r>
    </w:p>
    <w:p w:rsidR="00B84E1F" w:rsidRPr="007B0BC0" w:rsidRDefault="00B84E1F" w:rsidP="00846839">
      <w:pPr>
        <w:pStyle w:val="Tabletext"/>
        <w:ind w:left="567"/>
      </w:pPr>
      <w:r w:rsidRPr="007B0BC0">
        <w:t>2206.00.62</w:t>
      </w:r>
    </w:p>
    <w:p w:rsidR="00B84E1F" w:rsidRPr="007B0BC0" w:rsidRDefault="00B84E1F" w:rsidP="00846839">
      <w:pPr>
        <w:pStyle w:val="Tabletext"/>
        <w:ind w:left="567"/>
      </w:pPr>
      <w:r w:rsidRPr="007B0BC0">
        <w:t>2206.00.69</w:t>
      </w:r>
    </w:p>
    <w:p w:rsidR="00B84E1F" w:rsidRPr="007B0BC0" w:rsidRDefault="00B84E1F" w:rsidP="00846839">
      <w:pPr>
        <w:pStyle w:val="Tabletext"/>
        <w:ind w:left="567"/>
      </w:pPr>
      <w:r w:rsidRPr="007B0BC0">
        <w:t>2206.00.74</w:t>
      </w:r>
    </w:p>
    <w:p w:rsidR="00B84E1F" w:rsidRPr="007B0BC0" w:rsidRDefault="00B84E1F" w:rsidP="00846839">
      <w:pPr>
        <w:pStyle w:val="Tabletext"/>
        <w:ind w:left="567"/>
      </w:pPr>
      <w:r w:rsidRPr="007B0BC0">
        <w:t>2206.00.75</w:t>
      </w:r>
    </w:p>
    <w:p w:rsidR="00B84E1F" w:rsidRPr="007B0BC0" w:rsidRDefault="00B84E1F" w:rsidP="00846839">
      <w:pPr>
        <w:pStyle w:val="Tabletext"/>
        <w:ind w:left="567"/>
      </w:pPr>
      <w:r w:rsidRPr="007B0BC0">
        <w:t>2206.00.78</w:t>
      </w:r>
    </w:p>
    <w:p w:rsidR="00B84E1F" w:rsidRPr="007B0BC0" w:rsidRDefault="00B84E1F" w:rsidP="00846839">
      <w:pPr>
        <w:pStyle w:val="Tabletext"/>
        <w:ind w:left="567"/>
      </w:pPr>
      <w:r w:rsidRPr="007B0BC0">
        <w:t>2206.00.82</w:t>
      </w:r>
    </w:p>
    <w:p w:rsidR="00B84E1F" w:rsidRPr="007B0BC0" w:rsidRDefault="00B84E1F" w:rsidP="00846839">
      <w:pPr>
        <w:pStyle w:val="Tabletext"/>
        <w:ind w:left="567"/>
      </w:pPr>
      <w:r w:rsidRPr="007B0BC0">
        <w:t>2206.00.83</w:t>
      </w:r>
    </w:p>
    <w:p w:rsidR="00B84E1F" w:rsidRPr="007B0BC0" w:rsidRDefault="00B84E1F" w:rsidP="00846839">
      <w:pPr>
        <w:pStyle w:val="Tabletext"/>
        <w:ind w:left="567"/>
      </w:pPr>
      <w:r w:rsidRPr="007B0BC0">
        <w:t>2206.00.89</w:t>
      </w:r>
    </w:p>
    <w:p w:rsidR="00B84E1F" w:rsidRPr="007B0BC0" w:rsidRDefault="00B84E1F" w:rsidP="00846839">
      <w:pPr>
        <w:pStyle w:val="Tabletext"/>
        <w:ind w:left="567"/>
      </w:pPr>
      <w:r w:rsidRPr="007B0BC0">
        <w:t>2206.00.92</w:t>
      </w:r>
    </w:p>
    <w:p w:rsidR="00B84E1F" w:rsidRPr="007B0BC0" w:rsidRDefault="00B84E1F" w:rsidP="00846839">
      <w:pPr>
        <w:pStyle w:val="Tabletext"/>
        <w:ind w:left="567"/>
      </w:pPr>
      <w:r w:rsidRPr="007B0BC0">
        <w:t>2206.00.99</w:t>
      </w:r>
    </w:p>
    <w:p w:rsidR="00B84E1F" w:rsidRPr="007B0BC0" w:rsidRDefault="00B84E1F" w:rsidP="00846839">
      <w:pPr>
        <w:pStyle w:val="Tabletext"/>
        <w:ind w:left="567"/>
      </w:pPr>
      <w:r w:rsidRPr="007B0BC0">
        <w:t>2207.10.00</w:t>
      </w:r>
    </w:p>
    <w:p w:rsidR="00B84E1F" w:rsidRPr="007B0BC0" w:rsidRDefault="00B84E1F" w:rsidP="00846839">
      <w:pPr>
        <w:pStyle w:val="Tabletext"/>
        <w:ind w:left="567"/>
      </w:pPr>
      <w:r w:rsidRPr="007B0BC0">
        <w:t>2207.20.10</w:t>
      </w:r>
    </w:p>
    <w:p w:rsidR="00B84E1F" w:rsidRPr="007B0BC0" w:rsidRDefault="00B84E1F" w:rsidP="00846839">
      <w:pPr>
        <w:pStyle w:val="Tabletext"/>
        <w:ind w:left="567"/>
      </w:pPr>
      <w:r w:rsidRPr="007B0BC0">
        <w:t>2208.20.10</w:t>
      </w:r>
    </w:p>
    <w:p w:rsidR="00B84E1F" w:rsidRPr="007B0BC0" w:rsidRDefault="00B84E1F" w:rsidP="00846839">
      <w:pPr>
        <w:pStyle w:val="Tabletext"/>
        <w:ind w:left="567"/>
      </w:pPr>
      <w:r w:rsidRPr="007B0BC0">
        <w:t>2208.20.90</w:t>
      </w:r>
    </w:p>
    <w:p w:rsidR="00B84E1F" w:rsidRPr="007B0BC0" w:rsidRDefault="00B84E1F" w:rsidP="00846839">
      <w:pPr>
        <w:pStyle w:val="Tabletext"/>
        <w:ind w:left="567"/>
      </w:pPr>
      <w:r w:rsidRPr="007B0BC0">
        <w:t>2208.30.00</w:t>
      </w:r>
    </w:p>
    <w:p w:rsidR="00B84E1F" w:rsidRPr="007B0BC0" w:rsidRDefault="00B84E1F" w:rsidP="00846839">
      <w:pPr>
        <w:pStyle w:val="Tabletext"/>
        <w:ind w:left="567"/>
      </w:pPr>
      <w:r w:rsidRPr="007B0BC0">
        <w:t>2208.40.00</w:t>
      </w:r>
    </w:p>
    <w:p w:rsidR="00B84E1F" w:rsidRPr="007B0BC0" w:rsidRDefault="00B84E1F" w:rsidP="00846839">
      <w:pPr>
        <w:pStyle w:val="Tabletext"/>
        <w:ind w:left="567"/>
      </w:pPr>
      <w:r w:rsidRPr="007B0BC0">
        <w:t>2208.50.00</w:t>
      </w:r>
    </w:p>
    <w:p w:rsidR="00B84E1F" w:rsidRPr="007B0BC0" w:rsidRDefault="00B84E1F" w:rsidP="00846839">
      <w:pPr>
        <w:pStyle w:val="Tabletext"/>
        <w:ind w:left="567"/>
      </w:pPr>
      <w:r w:rsidRPr="007B0BC0">
        <w:t>2208.60.00</w:t>
      </w:r>
    </w:p>
    <w:p w:rsidR="00B84E1F" w:rsidRPr="007B0BC0" w:rsidRDefault="00B84E1F" w:rsidP="00846839">
      <w:pPr>
        <w:pStyle w:val="Tabletext"/>
        <w:ind w:left="567"/>
      </w:pPr>
      <w:r w:rsidRPr="007B0BC0">
        <w:t>2208.70.00</w:t>
      </w:r>
    </w:p>
    <w:p w:rsidR="00B84E1F" w:rsidRPr="007B0BC0" w:rsidRDefault="00B84E1F" w:rsidP="00846839">
      <w:pPr>
        <w:pStyle w:val="Tabletext"/>
        <w:ind w:left="567"/>
      </w:pPr>
      <w:r w:rsidRPr="007B0BC0">
        <w:t>2208.90.10</w:t>
      </w:r>
    </w:p>
    <w:p w:rsidR="00B84E1F" w:rsidRPr="007B0BC0" w:rsidRDefault="00B84E1F" w:rsidP="00846839">
      <w:pPr>
        <w:pStyle w:val="Tabletext"/>
        <w:ind w:left="567"/>
      </w:pPr>
      <w:r w:rsidRPr="007B0BC0">
        <w:t>2208.90.20</w:t>
      </w:r>
    </w:p>
    <w:p w:rsidR="00B84E1F" w:rsidRPr="007B0BC0" w:rsidRDefault="00B84E1F" w:rsidP="00846839">
      <w:pPr>
        <w:pStyle w:val="Tabletext"/>
        <w:ind w:left="567"/>
      </w:pPr>
      <w:r w:rsidRPr="007B0BC0">
        <w:t>2208.90.90</w:t>
      </w:r>
    </w:p>
    <w:p w:rsidR="00B84E1F" w:rsidRPr="007B0BC0" w:rsidRDefault="00B84E1F" w:rsidP="00846839">
      <w:pPr>
        <w:pStyle w:val="Tabletext"/>
        <w:ind w:left="567"/>
      </w:pPr>
      <w:r w:rsidRPr="007B0BC0">
        <w:t>2401.10.00</w:t>
      </w:r>
    </w:p>
    <w:p w:rsidR="00B84E1F" w:rsidRPr="007B0BC0" w:rsidRDefault="00B84E1F" w:rsidP="00846839">
      <w:pPr>
        <w:pStyle w:val="Tabletext"/>
        <w:ind w:left="567"/>
      </w:pPr>
      <w:r w:rsidRPr="007B0BC0">
        <w:t>2401.20.00</w:t>
      </w:r>
    </w:p>
    <w:p w:rsidR="00B84E1F" w:rsidRPr="007B0BC0" w:rsidRDefault="00B84E1F" w:rsidP="00846839">
      <w:pPr>
        <w:pStyle w:val="Tabletext"/>
        <w:ind w:left="567"/>
      </w:pPr>
      <w:r w:rsidRPr="007B0BC0">
        <w:t>2401.30.00</w:t>
      </w:r>
    </w:p>
    <w:p w:rsidR="00B84E1F" w:rsidRPr="007B0BC0" w:rsidRDefault="00B84E1F" w:rsidP="00846839">
      <w:pPr>
        <w:pStyle w:val="Tabletext"/>
        <w:ind w:left="567"/>
      </w:pPr>
      <w:r w:rsidRPr="007B0BC0">
        <w:t>2402.10.20</w:t>
      </w:r>
    </w:p>
    <w:p w:rsidR="00B84E1F" w:rsidRPr="007B0BC0" w:rsidRDefault="00B84E1F" w:rsidP="00846839">
      <w:pPr>
        <w:pStyle w:val="Tabletext"/>
        <w:ind w:left="567"/>
      </w:pPr>
      <w:r w:rsidRPr="007B0BC0">
        <w:t>2402.10.80</w:t>
      </w:r>
    </w:p>
    <w:p w:rsidR="00B84E1F" w:rsidRPr="007B0BC0" w:rsidRDefault="00B84E1F" w:rsidP="00846839">
      <w:pPr>
        <w:pStyle w:val="Tabletext"/>
        <w:ind w:left="567"/>
      </w:pPr>
      <w:r w:rsidRPr="007B0BC0">
        <w:t>2402.20.20</w:t>
      </w:r>
    </w:p>
    <w:p w:rsidR="00B84E1F" w:rsidRPr="007B0BC0" w:rsidRDefault="00B84E1F" w:rsidP="00846839">
      <w:pPr>
        <w:pStyle w:val="Tabletext"/>
        <w:ind w:left="567"/>
      </w:pPr>
      <w:r w:rsidRPr="007B0BC0">
        <w:t>2402.20.80</w:t>
      </w:r>
    </w:p>
    <w:p w:rsidR="00B84E1F" w:rsidRPr="007B0BC0" w:rsidRDefault="00B84E1F" w:rsidP="00846839">
      <w:pPr>
        <w:pStyle w:val="Tabletext"/>
        <w:ind w:left="567"/>
      </w:pPr>
      <w:r w:rsidRPr="007B0BC0">
        <w:t>2403.11.00</w:t>
      </w:r>
    </w:p>
    <w:p w:rsidR="00B84E1F" w:rsidRPr="007B0BC0" w:rsidRDefault="00B84E1F" w:rsidP="00846839">
      <w:pPr>
        <w:pStyle w:val="Tabletext"/>
        <w:ind w:left="567"/>
      </w:pPr>
      <w:r w:rsidRPr="007B0BC0">
        <w:t>2403.19.10</w:t>
      </w:r>
    </w:p>
    <w:p w:rsidR="00B84E1F" w:rsidRPr="007B0BC0" w:rsidRDefault="00B84E1F" w:rsidP="00846839">
      <w:pPr>
        <w:pStyle w:val="Tabletext"/>
        <w:ind w:left="567"/>
      </w:pPr>
      <w:r w:rsidRPr="007B0BC0">
        <w:t>2403.19.90</w:t>
      </w:r>
    </w:p>
    <w:p w:rsidR="00B84E1F" w:rsidRPr="007B0BC0" w:rsidRDefault="00B84E1F" w:rsidP="00846839">
      <w:pPr>
        <w:pStyle w:val="Tabletext"/>
        <w:ind w:left="567"/>
      </w:pPr>
      <w:r w:rsidRPr="007B0BC0">
        <w:t>2403.91.00</w:t>
      </w:r>
    </w:p>
    <w:p w:rsidR="00B84E1F" w:rsidRPr="007B0BC0" w:rsidRDefault="00B84E1F" w:rsidP="00846839">
      <w:pPr>
        <w:pStyle w:val="Tabletext"/>
        <w:ind w:left="567"/>
      </w:pPr>
      <w:r w:rsidRPr="007B0BC0">
        <w:t>2403.99.80</w:t>
      </w:r>
    </w:p>
    <w:p w:rsidR="00B84E1F" w:rsidRPr="007B0BC0" w:rsidRDefault="00B84E1F" w:rsidP="00846839">
      <w:pPr>
        <w:pStyle w:val="Tabletext"/>
        <w:ind w:left="567"/>
      </w:pPr>
      <w:r w:rsidRPr="007B0BC0">
        <w:t>2707.10.00</w:t>
      </w:r>
    </w:p>
    <w:p w:rsidR="00B84E1F" w:rsidRPr="007B0BC0" w:rsidRDefault="00B84E1F" w:rsidP="00846839">
      <w:pPr>
        <w:pStyle w:val="Tabletext"/>
        <w:ind w:left="567"/>
      </w:pPr>
      <w:r w:rsidRPr="007B0BC0">
        <w:t>2707.20.00</w:t>
      </w:r>
    </w:p>
    <w:p w:rsidR="00B84E1F" w:rsidRPr="007B0BC0" w:rsidRDefault="00B84E1F" w:rsidP="00846839">
      <w:pPr>
        <w:pStyle w:val="Tabletext"/>
        <w:ind w:left="567"/>
      </w:pPr>
      <w:r w:rsidRPr="007B0BC0">
        <w:t>2707.30.00</w:t>
      </w:r>
    </w:p>
    <w:p w:rsidR="00B84E1F" w:rsidRPr="007B0BC0" w:rsidRDefault="00B84E1F" w:rsidP="00846839">
      <w:pPr>
        <w:pStyle w:val="Tabletext"/>
        <w:ind w:left="567"/>
      </w:pPr>
      <w:r w:rsidRPr="007B0BC0">
        <w:t>2707.50.00</w:t>
      </w:r>
    </w:p>
    <w:p w:rsidR="00B84E1F" w:rsidRPr="007B0BC0" w:rsidRDefault="00B84E1F" w:rsidP="00846839">
      <w:pPr>
        <w:pStyle w:val="Tabletext"/>
        <w:ind w:left="567"/>
      </w:pPr>
      <w:r w:rsidRPr="007B0BC0">
        <w:t>2709.00.90</w:t>
      </w:r>
    </w:p>
    <w:p w:rsidR="00B84E1F" w:rsidRPr="007B0BC0" w:rsidRDefault="00B84E1F" w:rsidP="00846839">
      <w:pPr>
        <w:pStyle w:val="Tabletext"/>
        <w:ind w:left="567"/>
      </w:pPr>
      <w:r w:rsidRPr="007B0BC0">
        <w:t>2710.12.61</w:t>
      </w:r>
    </w:p>
    <w:p w:rsidR="00B84E1F" w:rsidRPr="007B0BC0" w:rsidRDefault="00B84E1F" w:rsidP="00846839">
      <w:pPr>
        <w:pStyle w:val="Tabletext"/>
        <w:ind w:left="567"/>
      </w:pPr>
      <w:r w:rsidRPr="007B0BC0">
        <w:t>2710.12.62</w:t>
      </w:r>
    </w:p>
    <w:p w:rsidR="00B84E1F" w:rsidRPr="007B0BC0" w:rsidRDefault="00B84E1F" w:rsidP="00846839">
      <w:pPr>
        <w:pStyle w:val="Tabletext"/>
        <w:ind w:left="567"/>
      </w:pPr>
      <w:r w:rsidRPr="007B0BC0">
        <w:t>2710.12.69</w:t>
      </w:r>
    </w:p>
    <w:p w:rsidR="00B84E1F" w:rsidRPr="007B0BC0" w:rsidRDefault="00B84E1F" w:rsidP="00846839">
      <w:pPr>
        <w:pStyle w:val="Tabletext"/>
        <w:ind w:left="567"/>
      </w:pPr>
      <w:r w:rsidRPr="007B0BC0">
        <w:t>2710.12.70</w:t>
      </w:r>
    </w:p>
    <w:p w:rsidR="00B84E1F" w:rsidRPr="007B0BC0" w:rsidRDefault="00B84E1F" w:rsidP="00846839">
      <w:pPr>
        <w:pStyle w:val="Tabletext"/>
        <w:ind w:left="567"/>
      </w:pPr>
      <w:r w:rsidRPr="007B0BC0">
        <w:t>2710.19.16</w:t>
      </w:r>
    </w:p>
    <w:p w:rsidR="00B84E1F" w:rsidRPr="007B0BC0" w:rsidRDefault="00B84E1F" w:rsidP="00846839">
      <w:pPr>
        <w:pStyle w:val="Tabletext"/>
        <w:ind w:left="567"/>
      </w:pPr>
      <w:r w:rsidRPr="007B0BC0">
        <w:t>2710.19.22</w:t>
      </w:r>
    </w:p>
    <w:p w:rsidR="00B84E1F" w:rsidRPr="007B0BC0" w:rsidRDefault="00B84E1F" w:rsidP="00846839">
      <w:pPr>
        <w:pStyle w:val="Tabletext"/>
        <w:ind w:left="567"/>
      </w:pPr>
      <w:r w:rsidRPr="007B0BC0">
        <w:t>2710.19.28</w:t>
      </w:r>
    </w:p>
    <w:p w:rsidR="00B84E1F" w:rsidRPr="007B0BC0" w:rsidRDefault="00B84E1F" w:rsidP="00846839">
      <w:pPr>
        <w:pStyle w:val="Tabletext"/>
        <w:ind w:left="567"/>
      </w:pPr>
      <w:r w:rsidRPr="007B0BC0">
        <w:t>2710.19.40</w:t>
      </w:r>
    </w:p>
    <w:p w:rsidR="00B84E1F" w:rsidRPr="007B0BC0" w:rsidRDefault="00B84E1F" w:rsidP="00846839">
      <w:pPr>
        <w:pStyle w:val="Tabletext"/>
        <w:ind w:left="567"/>
      </w:pPr>
      <w:r w:rsidRPr="007B0BC0">
        <w:t>2710.19.51</w:t>
      </w:r>
    </w:p>
    <w:p w:rsidR="00B84E1F" w:rsidRPr="007B0BC0" w:rsidRDefault="00B84E1F" w:rsidP="00846839">
      <w:pPr>
        <w:pStyle w:val="Tabletext"/>
        <w:ind w:left="567"/>
      </w:pPr>
      <w:r w:rsidRPr="007B0BC0">
        <w:t>2710.19.52</w:t>
      </w:r>
    </w:p>
    <w:p w:rsidR="00B84E1F" w:rsidRPr="007B0BC0" w:rsidRDefault="00B84E1F" w:rsidP="00846839">
      <w:pPr>
        <w:pStyle w:val="Tabletext"/>
        <w:ind w:left="567"/>
      </w:pPr>
      <w:r w:rsidRPr="007B0BC0">
        <w:t>2710.19.53</w:t>
      </w:r>
    </w:p>
    <w:p w:rsidR="00B84E1F" w:rsidRPr="007B0BC0" w:rsidRDefault="00B84E1F" w:rsidP="00846839">
      <w:pPr>
        <w:pStyle w:val="Tabletext"/>
        <w:ind w:left="567"/>
      </w:pPr>
      <w:r w:rsidRPr="007B0BC0">
        <w:t>2710.19.70</w:t>
      </w:r>
    </w:p>
    <w:p w:rsidR="00B84E1F" w:rsidRPr="007B0BC0" w:rsidRDefault="00B84E1F" w:rsidP="00846839">
      <w:pPr>
        <w:pStyle w:val="Tabletext"/>
        <w:ind w:left="567"/>
      </w:pPr>
      <w:r w:rsidRPr="007B0BC0">
        <w:t>2710.20.00</w:t>
      </w:r>
    </w:p>
    <w:p w:rsidR="00B84E1F" w:rsidRPr="007B0BC0" w:rsidRDefault="00B84E1F" w:rsidP="00846839">
      <w:pPr>
        <w:pStyle w:val="Tabletext"/>
        <w:ind w:left="567"/>
      </w:pPr>
      <w:r w:rsidRPr="007B0BC0">
        <w:t>2710.91.16</w:t>
      </w:r>
    </w:p>
    <w:p w:rsidR="00B84E1F" w:rsidRPr="007B0BC0" w:rsidRDefault="00B84E1F" w:rsidP="00846839">
      <w:pPr>
        <w:pStyle w:val="Tabletext"/>
        <w:ind w:left="567"/>
      </w:pPr>
      <w:r w:rsidRPr="007B0BC0">
        <w:t>2710.91.22</w:t>
      </w:r>
    </w:p>
    <w:p w:rsidR="00B84E1F" w:rsidRPr="007B0BC0" w:rsidRDefault="00B84E1F" w:rsidP="00846839">
      <w:pPr>
        <w:pStyle w:val="Tabletext"/>
        <w:ind w:left="567"/>
      </w:pPr>
      <w:r w:rsidRPr="007B0BC0">
        <w:t>2710.91.28</w:t>
      </w:r>
    </w:p>
    <w:p w:rsidR="00B84E1F" w:rsidRPr="007B0BC0" w:rsidRDefault="00B84E1F" w:rsidP="00846839">
      <w:pPr>
        <w:pStyle w:val="Tabletext"/>
        <w:ind w:left="567"/>
      </w:pPr>
      <w:r w:rsidRPr="007B0BC0">
        <w:t>2710.91.40</w:t>
      </w:r>
    </w:p>
    <w:p w:rsidR="00B84E1F" w:rsidRPr="007B0BC0" w:rsidRDefault="00B84E1F" w:rsidP="00846839">
      <w:pPr>
        <w:pStyle w:val="Tabletext"/>
        <w:ind w:left="567"/>
      </w:pPr>
      <w:r w:rsidRPr="007B0BC0">
        <w:t>2710.91.51</w:t>
      </w:r>
    </w:p>
    <w:p w:rsidR="00B84E1F" w:rsidRPr="007B0BC0" w:rsidRDefault="00B84E1F" w:rsidP="00846839">
      <w:pPr>
        <w:pStyle w:val="Tabletext"/>
        <w:ind w:left="567"/>
      </w:pPr>
      <w:r w:rsidRPr="007B0BC0">
        <w:t>2710.91.52</w:t>
      </w:r>
    </w:p>
    <w:p w:rsidR="00B84E1F" w:rsidRPr="007B0BC0" w:rsidRDefault="00B84E1F" w:rsidP="00846839">
      <w:pPr>
        <w:pStyle w:val="Tabletext"/>
        <w:ind w:left="567"/>
      </w:pPr>
      <w:r w:rsidRPr="007B0BC0">
        <w:t>2710.91.53</w:t>
      </w:r>
    </w:p>
    <w:p w:rsidR="00B84E1F" w:rsidRPr="007B0BC0" w:rsidRDefault="00B84E1F" w:rsidP="00846839">
      <w:pPr>
        <w:pStyle w:val="Tabletext"/>
        <w:ind w:left="567"/>
      </w:pPr>
      <w:r w:rsidRPr="007B0BC0">
        <w:t>2710.91.61</w:t>
      </w:r>
    </w:p>
    <w:p w:rsidR="00B84E1F" w:rsidRPr="007B0BC0" w:rsidRDefault="00B84E1F" w:rsidP="00846839">
      <w:pPr>
        <w:pStyle w:val="Tabletext"/>
        <w:ind w:left="567"/>
      </w:pPr>
      <w:r w:rsidRPr="007B0BC0">
        <w:t>2710.91.62</w:t>
      </w:r>
    </w:p>
    <w:p w:rsidR="00B84E1F" w:rsidRPr="007B0BC0" w:rsidRDefault="00B84E1F" w:rsidP="00846839">
      <w:pPr>
        <w:pStyle w:val="Tabletext"/>
        <w:ind w:left="567"/>
      </w:pPr>
      <w:r w:rsidRPr="007B0BC0">
        <w:t>2710.91.69</w:t>
      </w:r>
    </w:p>
    <w:p w:rsidR="00B84E1F" w:rsidRPr="007B0BC0" w:rsidRDefault="00B84E1F" w:rsidP="00846839">
      <w:pPr>
        <w:pStyle w:val="Tabletext"/>
        <w:ind w:left="567"/>
      </w:pPr>
      <w:r w:rsidRPr="007B0BC0">
        <w:t>2710.91.70</w:t>
      </w:r>
    </w:p>
    <w:p w:rsidR="00B84E1F" w:rsidRPr="007B0BC0" w:rsidRDefault="00B84E1F" w:rsidP="00846839">
      <w:pPr>
        <w:pStyle w:val="Tabletext"/>
        <w:ind w:left="567"/>
      </w:pPr>
      <w:r w:rsidRPr="007B0BC0">
        <w:t>2710.91.80</w:t>
      </w:r>
    </w:p>
    <w:p w:rsidR="00B84E1F" w:rsidRPr="007B0BC0" w:rsidRDefault="00B84E1F" w:rsidP="00846839">
      <w:pPr>
        <w:pStyle w:val="Tabletext"/>
        <w:ind w:left="567"/>
      </w:pPr>
      <w:r w:rsidRPr="007B0BC0">
        <w:t>2710.99.16</w:t>
      </w:r>
    </w:p>
    <w:p w:rsidR="00B84E1F" w:rsidRPr="007B0BC0" w:rsidRDefault="00B84E1F" w:rsidP="00846839">
      <w:pPr>
        <w:pStyle w:val="Tabletext"/>
        <w:ind w:left="567"/>
      </w:pPr>
      <w:r w:rsidRPr="007B0BC0">
        <w:t>2710.99.22</w:t>
      </w:r>
    </w:p>
    <w:p w:rsidR="00B84E1F" w:rsidRPr="007B0BC0" w:rsidRDefault="00B84E1F" w:rsidP="00846839">
      <w:pPr>
        <w:pStyle w:val="Tabletext"/>
        <w:ind w:left="567"/>
      </w:pPr>
      <w:r w:rsidRPr="007B0BC0">
        <w:t>2710.99.28</w:t>
      </w:r>
    </w:p>
    <w:p w:rsidR="00B84E1F" w:rsidRPr="007B0BC0" w:rsidRDefault="00B84E1F" w:rsidP="00846839">
      <w:pPr>
        <w:pStyle w:val="Tabletext"/>
        <w:ind w:left="567"/>
      </w:pPr>
      <w:r w:rsidRPr="007B0BC0">
        <w:t>2710.99.40</w:t>
      </w:r>
    </w:p>
    <w:p w:rsidR="00B84E1F" w:rsidRPr="007B0BC0" w:rsidRDefault="00B84E1F" w:rsidP="00846839">
      <w:pPr>
        <w:pStyle w:val="Tabletext"/>
        <w:ind w:left="567"/>
      </w:pPr>
      <w:r w:rsidRPr="007B0BC0">
        <w:t>2710.99.51</w:t>
      </w:r>
    </w:p>
    <w:p w:rsidR="00B84E1F" w:rsidRPr="007B0BC0" w:rsidRDefault="00B84E1F" w:rsidP="00846839">
      <w:pPr>
        <w:pStyle w:val="Tabletext"/>
        <w:ind w:left="567"/>
      </w:pPr>
      <w:r w:rsidRPr="007B0BC0">
        <w:t>2710.99.52</w:t>
      </w:r>
    </w:p>
    <w:p w:rsidR="00B84E1F" w:rsidRPr="007B0BC0" w:rsidRDefault="00B84E1F" w:rsidP="00846839">
      <w:pPr>
        <w:pStyle w:val="Tabletext"/>
        <w:ind w:left="567"/>
      </w:pPr>
      <w:r w:rsidRPr="007B0BC0">
        <w:t>2710.99.53</w:t>
      </w:r>
    </w:p>
    <w:p w:rsidR="00B84E1F" w:rsidRPr="007B0BC0" w:rsidRDefault="00B84E1F" w:rsidP="00846839">
      <w:pPr>
        <w:pStyle w:val="Tabletext"/>
        <w:ind w:left="567"/>
      </w:pPr>
      <w:r w:rsidRPr="007B0BC0">
        <w:t>2710.99.61</w:t>
      </w:r>
    </w:p>
    <w:p w:rsidR="00B84E1F" w:rsidRPr="007B0BC0" w:rsidRDefault="00B84E1F" w:rsidP="00846839">
      <w:pPr>
        <w:pStyle w:val="Tabletext"/>
        <w:ind w:left="567"/>
      </w:pPr>
      <w:r w:rsidRPr="007B0BC0">
        <w:t>2710.99.62</w:t>
      </w:r>
    </w:p>
    <w:p w:rsidR="00B84E1F" w:rsidRPr="007B0BC0" w:rsidRDefault="00B84E1F" w:rsidP="00846839">
      <w:pPr>
        <w:pStyle w:val="Tabletext"/>
        <w:ind w:left="567"/>
      </w:pPr>
      <w:r w:rsidRPr="007B0BC0">
        <w:t>2710.99.69</w:t>
      </w:r>
    </w:p>
    <w:p w:rsidR="00B84E1F" w:rsidRPr="007B0BC0" w:rsidRDefault="00B84E1F" w:rsidP="00846839">
      <w:pPr>
        <w:pStyle w:val="Tabletext"/>
      </w:pPr>
      <w:r w:rsidRPr="007B0BC0">
        <w:t>2710.99.70</w:t>
      </w:r>
    </w:p>
    <w:p w:rsidR="00B84E1F" w:rsidRPr="007B0BC0" w:rsidRDefault="00B84E1F" w:rsidP="00846839">
      <w:pPr>
        <w:pStyle w:val="Tabletext"/>
      </w:pPr>
      <w:r w:rsidRPr="007B0BC0">
        <w:t>2710.99.80</w:t>
      </w:r>
    </w:p>
    <w:p w:rsidR="00B84E1F" w:rsidRPr="007B0BC0" w:rsidRDefault="00B84E1F" w:rsidP="00846839">
      <w:pPr>
        <w:pStyle w:val="Tabletext"/>
      </w:pPr>
      <w:r w:rsidRPr="007B0BC0">
        <w:t>2711.11.00</w:t>
      </w:r>
    </w:p>
    <w:p w:rsidR="00B84E1F" w:rsidRPr="007B0BC0" w:rsidRDefault="00B84E1F" w:rsidP="00846839">
      <w:pPr>
        <w:pStyle w:val="Tabletext"/>
      </w:pPr>
      <w:r w:rsidRPr="007B0BC0">
        <w:t>2711.12.10</w:t>
      </w:r>
    </w:p>
    <w:p w:rsidR="00B84E1F" w:rsidRPr="007B0BC0" w:rsidRDefault="00B84E1F" w:rsidP="00846839">
      <w:pPr>
        <w:pStyle w:val="Tabletext"/>
      </w:pPr>
      <w:r w:rsidRPr="007B0BC0">
        <w:t>2711.13.10</w:t>
      </w:r>
    </w:p>
    <w:p w:rsidR="00B84E1F" w:rsidRPr="007B0BC0" w:rsidRDefault="00B84E1F" w:rsidP="00846839">
      <w:pPr>
        <w:pStyle w:val="Tabletext"/>
      </w:pPr>
      <w:r w:rsidRPr="007B0BC0">
        <w:t>2711.21.10</w:t>
      </w:r>
    </w:p>
    <w:p w:rsidR="00B84E1F" w:rsidRPr="007B0BC0" w:rsidRDefault="00B84E1F" w:rsidP="00846839">
      <w:pPr>
        <w:pStyle w:val="Tabletext"/>
      </w:pPr>
      <w:r w:rsidRPr="007B0BC0">
        <w:t>2902.20.00</w:t>
      </w:r>
    </w:p>
    <w:p w:rsidR="00B84E1F" w:rsidRPr="007B0BC0" w:rsidRDefault="00B84E1F" w:rsidP="00846839">
      <w:pPr>
        <w:pStyle w:val="Tabletext"/>
      </w:pPr>
      <w:r w:rsidRPr="007B0BC0">
        <w:t>2902.30.00</w:t>
      </w:r>
    </w:p>
    <w:p w:rsidR="00B84E1F" w:rsidRPr="007B0BC0" w:rsidRDefault="00B84E1F" w:rsidP="00846839">
      <w:pPr>
        <w:pStyle w:val="Tabletext"/>
      </w:pPr>
      <w:r w:rsidRPr="007B0BC0">
        <w:t>2902.41.00</w:t>
      </w:r>
    </w:p>
    <w:p w:rsidR="00B84E1F" w:rsidRPr="007B0BC0" w:rsidRDefault="00B84E1F" w:rsidP="00846839">
      <w:pPr>
        <w:pStyle w:val="Tabletext"/>
      </w:pPr>
      <w:r w:rsidRPr="007B0BC0">
        <w:t>2902.42.00</w:t>
      </w:r>
    </w:p>
    <w:p w:rsidR="00B84E1F" w:rsidRPr="007B0BC0" w:rsidRDefault="00B84E1F" w:rsidP="00846839">
      <w:pPr>
        <w:pStyle w:val="Tabletext"/>
      </w:pPr>
      <w:r w:rsidRPr="007B0BC0">
        <w:t>2902.43.00</w:t>
      </w:r>
    </w:p>
    <w:p w:rsidR="00B84E1F" w:rsidRPr="007B0BC0" w:rsidRDefault="00B84E1F" w:rsidP="00846839">
      <w:pPr>
        <w:pStyle w:val="Tabletext"/>
      </w:pPr>
      <w:r w:rsidRPr="007B0BC0">
        <w:t>2902.44.00</w:t>
      </w:r>
    </w:p>
    <w:p w:rsidR="00B84E1F" w:rsidRPr="007B0BC0" w:rsidRDefault="00B84E1F" w:rsidP="00846839">
      <w:pPr>
        <w:pStyle w:val="Tabletext"/>
      </w:pPr>
      <w:r w:rsidRPr="007B0BC0">
        <w:t>3817.00.10</w:t>
      </w:r>
    </w:p>
    <w:p w:rsidR="00B84E1F" w:rsidRPr="007B0BC0" w:rsidRDefault="00B84E1F" w:rsidP="00846839">
      <w:pPr>
        <w:pStyle w:val="Tabletext"/>
      </w:pPr>
      <w:r w:rsidRPr="007B0BC0">
        <w:t>3824.90.50</w:t>
      </w:r>
    </w:p>
    <w:p w:rsidR="00B84E1F" w:rsidRPr="007B0BC0" w:rsidRDefault="00B84E1F" w:rsidP="00846839">
      <w:pPr>
        <w:pStyle w:val="Tabletext"/>
      </w:pPr>
      <w:r w:rsidRPr="007B0BC0">
        <w:t>3824.90.60</w:t>
      </w:r>
    </w:p>
    <w:p w:rsidR="00B84E1F" w:rsidRPr="007B0BC0" w:rsidRDefault="00B84E1F" w:rsidP="00846839">
      <w:pPr>
        <w:pStyle w:val="Tabletext"/>
      </w:pPr>
      <w:r w:rsidRPr="007B0BC0">
        <w:t>3826.00.10</w:t>
      </w:r>
    </w:p>
    <w:p w:rsidR="00B84E1F" w:rsidRPr="007B0BC0" w:rsidRDefault="00B84E1F" w:rsidP="00846839">
      <w:pPr>
        <w:pStyle w:val="Tabletext"/>
      </w:pPr>
      <w:r w:rsidRPr="007B0BC0">
        <w:t>3826.00.20</w:t>
      </w:r>
    </w:p>
    <w:p w:rsidR="00846839" w:rsidRPr="007B0BC0" w:rsidRDefault="00846839" w:rsidP="00A52D94">
      <w:pPr>
        <w:pStyle w:val="subsection"/>
        <w:sectPr w:rsidR="00846839" w:rsidRPr="007B0BC0" w:rsidSect="00D05D2D">
          <w:type w:val="continuous"/>
          <w:pgSz w:w="11907" w:h="16839"/>
          <w:pgMar w:top="2381" w:right="2410" w:bottom="4253" w:left="2410" w:header="720" w:footer="3402" w:gutter="0"/>
          <w:cols w:num="3" w:space="708"/>
          <w:titlePg/>
          <w:docGrid w:linePitch="360"/>
        </w:sectPr>
      </w:pPr>
    </w:p>
    <w:p w:rsidR="00B84E1F" w:rsidRPr="007B0BC0" w:rsidRDefault="00B84E1F" w:rsidP="00A52D94">
      <w:pPr>
        <w:pStyle w:val="subsection"/>
      </w:pPr>
      <w:r w:rsidRPr="007B0BC0">
        <w:tab/>
        <w:t>(2)</w:t>
      </w:r>
      <w:r w:rsidRPr="007B0BC0">
        <w:tab/>
        <w:t xml:space="preserve">In subregulation (1), a reference to a subheading is a reference to that subheading in </w:t>
      </w:r>
      <w:r w:rsidR="00A52D94" w:rsidRPr="007B0BC0">
        <w:t>Schedule</w:t>
      </w:r>
      <w:r w:rsidR="007B0BC0">
        <w:t> </w:t>
      </w:r>
      <w:r w:rsidRPr="007B0BC0">
        <w:t xml:space="preserve">3 to the </w:t>
      </w:r>
      <w:r w:rsidRPr="007B0BC0">
        <w:rPr>
          <w:i/>
        </w:rPr>
        <w:t>Customs Tariff Act</w:t>
      </w:r>
      <w:r w:rsidR="00E03731" w:rsidRPr="007B0BC0">
        <w:rPr>
          <w:i/>
        </w:rPr>
        <w:t xml:space="preserve"> </w:t>
      </w:r>
      <w:r w:rsidRPr="007B0BC0">
        <w:rPr>
          <w:i/>
        </w:rPr>
        <w:t>1995</w:t>
      </w:r>
      <w:r w:rsidRPr="007B0BC0">
        <w:t>.</w:t>
      </w:r>
    </w:p>
    <w:p w:rsidR="000F69EB" w:rsidRPr="007B0BC0" w:rsidRDefault="000F69EB" w:rsidP="00A52D94">
      <w:pPr>
        <w:pStyle w:val="ActHead5"/>
      </w:pPr>
      <w:bookmarkStart w:id="7" w:name="_Toc367449207"/>
      <w:r w:rsidRPr="007B0BC0">
        <w:rPr>
          <w:rStyle w:val="CharSectno"/>
        </w:rPr>
        <w:t>2</w:t>
      </w:r>
      <w:r w:rsidR="00A52D94" w:rsidRPr="007B0BC0">
        <w:t xml:space="preserve">  </w:t>
      </w:r>
      <w:r w:rsidRPr="007B0BC0">
        <w:t>Prescribed flag for the purposes of section</w:t>
      </w:r>
      <w:r w:rsidR="007B0BC0">
        <w:t> </w:t>
      </w:r>
      <w:r w:rsidRPr="007B0BC0">
        <w:t>14 of the Act</w:t>
      </w:r>
      <w:bookmarkEnd w:id="7"/>
    </w:p>
    <w:p w:rsidR="000F69EB" w:rsidRPr="007B0BC0" w:rsidRDefault="000F69EB" w:rsidP="00A52D94">
      <w:pPr>
        <w:pStyle w:val="subsection"/>
      </w:pPr>
      <w:r w:rsidRPr="007B0BC0">
        <w:tab/>
      </w:r>
      <w:r w:rsidRPr="007B0BC0">
        <w:tab/>
        <w:t>For the purposes of section</w:t>
      </w:r>
      <w:r w:rsidR="007B0BC0">
        <w:t> </w:t>
      </w:r>
      <w:r w:rsidRPr="007B0BC0">
        <w:t>14 of the Act the following flag is prescribed, namely, the Australian National Flag with the addition in the fly of the word ‘CUSTOMS’ in white in bold character.</w:t>
      </w:r>
    </w:p>
    <w:p w:rsidR="000F69EB" w:rsidRPr="007B0BC0" w:rsidRDefault="000F69EB" w:rsidP="00A52D94">
      <w:pPr>
        <w:pStyle w:val="ActHead5"/>
      </w:pPr>
      <w:bookmarkStart w:id="8" w:name="_Toc367449208"/>
      <w:r w:rsidRPr="007B0BC0">
        <w:rPr>
          <w:rStyle w:val="CharSectno"/>
        </w:rPr>
        <w:t>3</w:t>
      </w:r>
      <w:r w:rsidR="00A52D94" w:rsidRPr="007B0BC0">
        <w:t xml:space="preserve">  </w:t>
      </w:r>
      <w:r w:rsidRPr="007B0BC0">
        <w:t>Wharfs: security for the protection of revenue</w:t>
      </w:r>
      <w:bookmarkEnd w:id="8"/>
    </w:p>
    <w:p w:rsidR="000F69EB" w:rsidRPr="007B0BC0" w:rsidRDefault="000F69EB" w:rsidP="00A52D94">
      <w:pPr>
        <w:pStyle w:val="subsection"/>
      </w:pPr>
      <w:r w:rsidRPr="007B0BC0">
        <w:tab/>
        <w:t>(1)</w:t>
      </w:r>
      <w:r w:rsidRPr="007B0BC0">
        <w:tab/>
        <w:t xml:space="preserve">The owner of any wharf, or any person having the control of a wharf, in respect of which security has not been furnished at the commencement of this regulation shall, when required by the Collector, furnish security, for the protection of the revenue, in accordance with </w:t>
      </w:r>
      <w:r w:rsidR="00A52D94" w:rsidRPr="007B0BC0">
        <w:t>Form</w:t>
      </w:r>
      <w:r w:rsidR="00E03731" w:rsidRPr="007B0BC0">
        <w:t xml:space="preserve"> </w:t>
      </w:r>
      <w:r w:rsidRPr="007B0BC0">
        <w:t>67 or 68 as the case requires.</w:t>
      </w:r>
    </w:p>
    <w:p w:rsidR="000F69EB" w:rsidRPr="007B0BC0" w:rsidRDefault="000F69EB" w:rsidP="00A52D94">
      <w:pPr>
        <w:pStyle w:val="subsection"/>
      </w:pPr>
      <w:r w:rsidRPr="007B0BC0">
        <w:tab/>
        <w:t>(2)</w:t>
      </w:r>
      <w:r w:rsidRPr="007B0BC0">
        <w:tab/>
        <w:t>The security to be given in respect of a wharf shall be for such amount as the Regional Director for the State in which the wharf is situate deems necessary.</w:t>
      </w:r>
    </w:p>
    <w:p w:rsidR="000F69EB" w:rsidRPr="007B0BC0" w:rsidRDefault="000F69EB" w:rsidP="00A52D94">
      <w:pPr>
        <w:pStyle w:val="subsection"/>
      </w:pPr>
      <w:r w:rsidRPr="007B0BC0">
        <w:tab/>
        <w:t>(4)</w:t>
      </w:r>
      <w:r w:rsidRPr="007B0BC0">
        <w:tab/>
        <w:t>Any wharf</w:t>
      </w:r>
      <w:r w:rsidR="007B0BC0">
        <w:noBreakHyphen/>
      </w:r>
      <w:r w:rsidRPr="007B0BC0">
        <w:t xml:space="preserve">owner, or person having the control of a wharf, who fails to comply with the provisions of this regulation shall be liable to a penalty not exceeding One hundred dollars, and such failure shall be good ground for the cancellation of the appointment of the wharf as a wharf within the meaning of the </w:t>
      </w:r>
      <w:r w:rsidRPr="007B0BC0">
        <w:rPr>
          <w:i/>
        </w:rPr>
        <w:t>Customs Act 1901</w:t>
      </w:r>
      <w:r w:rsidRPr="007B0BC0">
        <w:t>.</w:t>
      </w:r>
    </w:p>
    <w:p w:rsidR="000F69EB" w:rsidRPr="007B0BC0" w:rsidRDefault="000F69EB" w:rsidP="00A52D94">
      <w:pPr>
        <w:pStyle w:val="ActHead5"/>
      </w:pPr>
      <w:bookmarkStart w:id="9" w:name="_Toc367449209"/>
      <w:r w:rsidRPr="007B0BC0">
        <w:rPr>
          <w:rStyle w:val="CharSectno"/>
        </w:rPr>
        <w:t>19</w:t>
      </w:r>
      <w:r w:rsidR="00A52D94" w:rsidRPr="007B0BC0">
        <w:t xml:space="preserve">  </w:t>
      </w:r>
      <w:r w:rsidRPr="007B0BC0">
        <w:t>Working days and hours of business</w:t>
      </w:r>
      <w:bookmarkEnd w:id="9"/>
    </w:p>
    <w:p w:rsidR="000F69EB" w:rsidRPr="007B0BC0" w:rsidRDefault="000F69EB" w:rsidP="00A52D94">
      <w:pPr>
        <w:pStyle w:val="subsection"/>
      </w:pPr>
      <w:r w:rsidRPr="007B0BC0">
        <w:tab/>
        <w:t>(1)</w:t>
      </w:r>
      <w:r w:rsidRPr="007B0BC0">
        <w:tab/>
        <w:t>For the purposes of subsection</w:t>
      </w:r>
      <w:r w:rsidR="007B0BC0">
        <w:t> </w:t>
      </w:r>
      <w:r w:rsidRPr="007B0BC0">
        <w:t>28(1) of the Act:</w:t>
      </w:r>
    </w:p>
    <w:p w:rsidR="000F69EB" w:rsidRPr="007B0BC0" w:rsidRDefault="000F69EB" w:rsidP="00A52D94">
      <w:pPr>
        <w:pStyle w:val="paragraph"/>
      </w:pPr>
      <w:r w:rsidRPr="007B0BC0">
        <w:tab/>
        <w:t>(a)</w:t>
      </w:r>
      <w:r w:rsidRPr="007B0BC0">
        <w:tab/>
        <w:t>the working days of the Customs for the performance of a function mentioned in column 2 of an item in the followingare the days set out in column 3 of that item; and</w:t>
      </w:r>
    </w:p>
    <w:p w:rsidR="000F69EB" w:rsidRPr="007B0BC0" w:rsidRDefault="000F69EB" w:rsidP="00A52D94">
      <w:pPr>
        <w:pStyle w:val="paragraph"/>
      </w:pPr>
      <w:r w:rsidRPr="007B0BC0">
        <w:tab/>
        <w:t>(b)</w:t>
      </w:r>
      <w:r w:rsidRPr="007B0BC0">
        <w:tab/>
        <w:t>the working hours of the Customs for the performance of the function on a day set out in column 3 of that item in the followingare the hours set out in column 4 of that item:</w:t>
      </w:r>
    </w:p>
    <w:p w:rsidR="00A52D94" w:rsidRPr="007B0BC0" w:rsidRDefault="00A52D94" w:rsidP="00B722BB">
      <w:pPr>
        <w:pStyle w:val="Tabletext"/>
        <w:spacing w:before="0"/>
      </w:pPr>
    </w:p>
    <w:tbl>
      <w:tblPr>
        <w:tblW w:w="7281" w:type="dxa"/>
        <w:tblBorders>
          <w:top w:val="single" w:sz="4" w:space="0" w:color="auto"/>
          <w:bottom w:val="single" w:sz="2" w:space="0" w:color="auto"/>
          <w:insideH w:val="single" w:sz="4" w:space="0" w:color="auto"/>
        </w:tblBorders>
        <w:tblLayout w:type="fixed"/>
        <w:tblCellMar>
          <w:left w:w="80" w:type="dxa"/>
          <w:right w:w="80" w:type="dxa"/>
        </w:tblCellMar>
        <w:tblLook w:val="0000" w:firstRow="0" w:lastRow="0" w:firstColumn="0" w:lastColumn="0" w:noHBand="0" w:noVBand="0"/>
      </w:tblPr>
      <w:tblGrid>
        <w:gridCol w:w="1074"/>
        <w:gridCol w:w="3458"/>
        <w:gridCol w:w="1665"/>
        <w:gridCol w:w="1084"/>
      </w:tblGrid>
      <w:tr w:rsidR="000F69EB" w:rsidRPr="007B0BC0" w:rsidTr="00B722BB">
        <w:trPr>
          <w:tblHeader/>
        </w:trPr>
        <w:tc>
          <w:tcPr>
            <w:tcW w:w="1074" w:type="dxa"/>
            <w:tcBorders>
              <w:top w:val="single" w:sz="12" w:space="0" w:color="auto"/>
              <w:bottom w:val="single" w:sz="12" w:space="0" w:color="auto"/>
            </w:tcBorders>
            <w:shd w:val="clear" w:color="auto" w:fill="auto"/>
          </w:tcPr>
          <w:p w:rsidR="000F69EB" w:rsidRPr="007B0BC0" w:rsidRDefault="000F69EB" w:rsidP="00903C3F">
            <w:pPr>
              <w:pStyle w:val="TableHeading"/>
            </w:pPr>
            <w:r w:rsidRPr="007B0BC0">
              <w:t>Column 1</w:t>
            </w:r>
            <w:r w:rsidR="005D103A" w:rsidRPr="007B0BC0">
              <w:br/>
            </w:r>
            <w:r w:rsidRPr="007B0BC0">
              <w:t>Item</w:t>
            </w:r>
          </w:p>
        </w:tc>
        <w:tc>
          <w:tcPr>
            <w:tcW w:w="3458" w:type="dxa"/>
            <w:tcBorders>
              <w:top w:val="single" w:sz="12" w:space="0" w:color="auto"/>
              <w:bottom w:val="single" w:sz="12" w:space="0" w:color="auto"/>
            </w:tcBorders>
            <w:shd w:val="clear" w:color="auto" w:fill="auto"/>
          </w:tcPr>
          <w:p w:rsidR="000F69EB" w:rsidRPr="007B0BC0" w:rsidRDefault="000F69EB" w:rsidP="00903C3F">
            <w:pPr>
              <w:pStyle w:val="TableHeading"/>
            </w:pPr>
            <w:r w:rsidRPr="007B0BC0">
              <w:t>Column 2</w:t>
            </w:r>
            <w:r w:rsidR="005D103A" w:rsidRPr="007B0BC0">
              <w:br/>
            </w:r>
            <w:r w:rsidRPr="007B0BC0">
              <w:t>Function</w:t>
            </w:r>
          </w:p>
        </w:tc>
        <w:tc>
          <w:tcPr>
            <w:tcW w:w="1665" w:type="dxa"/>
            <w:tcBorders>
              <w:top w:val="single" w:sz="12" w:space="0" w:color="auto"/>
              <w:bottom w:val="single" w:sz="12" w:space="0" w:color="auto"/>
            </w:tcBorders>
            <w:shd w:val="clear" w:color="auto" w:fill="auto"/>
          </w:tcPr>
          <w:p w:rsidR="000F69EB" w:rsidRPr="007B0BC0" w:rsidRDefault="000F69EB" w:rsidP="00903C3F">
            <w:pPr>
              <w:pStyle w:val="TableHeading"/>
            </w:pPr>
            <w:r w:rsidRPr="007B0BC0">
              <w:t>Column 3</w:t>
            </w:r>
            <w:r w:rsidR="005D103A" w:rsidRPr="007B0BC0">
              <w:br/>
            </w:r>
            <w:r w:rsidRPr="007B0BC0">
              <w:t>Working days</w:t>
            </w:r>
          </w:p>
        </w:tc>
        <w:tc>
          <w:tcPr>
            <w:tcW w:w="1084" w:type="dxa"/>
            <w:tcBorders>
              <w:top w:val="single" w:sz="12" w:space="0" w:color="auto"/>
              <w:bottom w:val="single" w:sz="12" w:space="0" w:color="auto"/>
            </w:tcBorders>
            <w:shd w:val="clear" w:color="auto" w:fill="auto"/>
          </w:tcPr>
          <w:p w:rsidR="000F69EB" w:rsidRPr="007B0BC0" w:rsidRDefault="000F69EB" w:rsidP="00903C3F">
            <w:pPr>
              <w:pStyle w:val="TableHeading"/>
            </w:pPr>
            <w:r w:rsidRPr="007B0BC0">
              <w:t>Column 4</w:t>
            </w:r>
            <w:r w:rsidR="005D103A" w:rsidRPr="007B0BC0">
              <w:br/>
            </w:r>
            <w:r w:rsidRPr="007B0BC0">
              <w:t>Working hours</w:t>
            </w:r>
          </w:p>
        </w:tc>
      </w:tr>
      <w:tr w:rsidR="000F69EB" w:rsidRPr="007B0BC0" w:rsidTr="00B722BB">
        <w:tc>
          <w:tcPr>
            <w:tcW w:w="1074" w:type="dxa"/>
            <w:tcBorders>
              <w:top w:val="single" w:sz="12" w:space="0" w:color="auto"/>
            </w:tcBorders>
            <w:shd w:val="clear" w:color="auto" w:fill="auto"/>
          </w:tcPr>
          <w:p w:rsidR="000F69EB" w:rsidRPr="007B0BC0" w:rsidRDefault="000F69EB" w:rsidP="00A52D94">
            <w:pPr>
              <w:pStyle w:val="Tabletext"/>
            </w:pPr>
            <w:r w:rsidRPr="007B0BC0">
              <w:t>1</w:t>
            </w:r>
          </w:p>
        </w:tc>
        <w:tc>
          <w:tcPr>
            <w:tcW w:w="3458" w:type="dxa"/>
            <w:tcBorders>
              <w:top w:val="single" w:sz="12" w:space="0" w:color="auto"/>
            </w:tcBorders>
            <w:shd w:val="clear" w:color="auto" w:fill="auto"/>
          </w:tcPr>
          <w:p w:rsidR="000F69EB" w:rsidRPr="007B0BC0" w:rsidRDefault="000F69EB" w:rsidP="00A52D94">
            <w:pPr>
              <w:pStyle w:val="Tabletext"/>
            </w:pPr>
            <w:r w:rsidRPr="007B0BC0">
              <w:t xml:space="preserve">Receiving electronic communications required or permitted to be made under </w:t>
            </w:r>
            <w:r w:rsidR="00A52D94" w:rsidRPr="007B0BC0">
              <w:t>Division</w:t>
            </w:r>
            <w:r w:rsidR="007B0BC0">
              <w:t> </w:t>
            </w:r>
            <w:r w:rsidRPr="007B0BC0">
              <w:t xml:space="preserve">3 or 4 of </w:t>
            </w:r>
            <w:r w:rsidR="00A52D94" w:rsidRPr="007B0BC0">
              <w:t>Part</w:t>
            </w:r>
            <w:r w:rsidR="00D50DC0" w:rsidRPr="007B0BC0">
              <w:t> </w:t>
            </w:r>
            <w:r w:rsidRPr="007B0BC0">
              <w:t>IV of the Act</w:t>
            </w:r>
          </w:p>
        </w:tc>
        <w:tc>
          <w:tcPr>
            <w:tcW w:w="1665" w:type="dxa"/>
            <w:tcBorders>
              <w:top w:val="single" w:sz="12" w:space="0" w:color="auto"/>
            </w:tcBorders>
            <w:shd w:val="clear" w:color="auto" w:fill="auto"/>
          </w:tcPr>
          <w:p w:rsidR="000F69EB" w:rsidRPr="007B0BC0" w:rsidRDefault="000F69EB" w:rsidP="00A52D94">
            <w:pPr>
              <w:pStyle w:val="Tabletext"/>
            </w:pPr>
            <w:r w:rsidRPr="007B0BC0">
              <w:t>Every day</w:t>
            </w:r>
          </w:p>
        </w:tc>
        <w:tc>
          <w:tcPr>
            <w:tcW w:w="1084" w:type="dxa"/>
            <w:tcBorders>
              <w:top w:val="single" w:sz="12" w:space="0" w:color="auto"/>
            </w:tcBorders>
            <w:shd w:val="clear" w:color="auto" w:fill="auto"/>
          </w:tcPr>
          <w:p w:rsidR="000F69EB" w:rsidRPr="007B0BC0" w:rsidRDefault="000F69EB" w:rsidP="00A52D94">
            <w:pPr>
              <w:pStyle w:val="Tabletext"/>
            </w:pPr>
            <w:r w:rsidRPr="007B0BC0">
              <w:t>All hours</w:t>
            </w:r>
          </w:p>
        </w:tc>
      </w:tr>
      <w:tr w:rsidR="000F69EB" w:rsidRPr="007B0BC0" w:rsidTr="00B722BB">
        <w:tc>
          <w:tcPr>
            <w:tcW w:w="1074" w:type="dxa"/>
            <w:shd w:val="clear" w:color="auto" w:fill="auto"/>
          </w:tcPr>
          <w:p w:rsidR="000F69EB" w:rsidRPr="007B0BC0" w:rsidRDefault="000F69EB" w:rsidP="00A52D94">
            <w:pPr>
              <w:pStyle w:val="Tabletext"/>
            </w:pPr>
            <w:r w:rsidRPr="007B0BC0">
              <w:t>2</w:t>
            </w:r>
          </w:p>
        </w:tc>
        <w:tc>
          <w:tcPr>
            <w:tcW w:w="3458" w:type="dxa"/>
            <w:shd w:val="clear" w:color="auto" w:fill="auto"/>
          </w:tcPr>
          <w:p w:rsidR="000F69EB" w:rsidRPr="007B0BC0" w:rsidRDefault="000F69EB" w:rsidP="00A52D94">
            <w:pPr>
              <w:pStyle w:val="Tabletext"/>
            </w:pPr>
            <w:r w:rsidRPr="007B0BC0">
              <w:t>Boarding or clearing aircraft at an international airport</w:t>
            </w:r>
          </w:p>
        </w:tc>
        <w:tc>
          <w:tcPr>
            <w:tcW w:w="1665" w:type="dxa"/>
            <w:shd w:val="clear" w:color="auto" w:fill="auto"/>
          </w:tcPr>
          <w:p w:rsidR="000F69EB" w:rsidRPr="007B0BC0" w:rsidRDefault="000F69EB" w:rsidP="00A52D94">
            <w:pPr>
              <w:pStyle w:val="Tabletext"/>
            </w:pPr>
            <w:r w:rsidRPr="007B0BC0">
              <w:t xml:space="preserve">Every day </w:t>
            </w:r>
          </w:p>
        </w:tc>
        <w:tc>
          <w:tcPr>
            <w:tcW w:w="1084" w:type="dxa"/>
            <w:shd w:val="clear" w:color="auto" w:fill="auto"/>
          </w:tcPr>
          <w:p w:rsidR="000F69EB" w:rsidRPr="007B0BC0" w:rsidRDefault="000F69EB" w:rsidP="00A52D94">
            <w:pPr>
              <w:pStyle w:val="Tabletext"/>
            </w:pPr>
            <w:r w:rsidRPr="007B0BC0">
              <w:t>all hours</w:t>
            </w:r>
          </w:p>
        </w:tc>
      </w:tr>
      <w:tr w:rsidR="000F69EB" w:rsidRPr="007B0BC0" w:rsidTr="00B722BB">
        <w:tc>
          <w:tcPr>
            <w:tcW w:w="1074" w:type="dxa"/>
            <w:shd w:val="clear" w:color="auto" w:fill="auto"/>
          </w:tcPr>
          <w:p w:rsidR="000F69EB" w:rsidRPr="007B0BC0" w:rsidRDefault="000F69EB" w:rsidP="00A52D94">
            <w:pPr>
              <w:pStyle w:val="Tabletext"/>
            </w:pPr>
            <w:r w:rsidRPr="007B0BC0">
              <w:t>4</w:t>
            </w:r>
          </w:p>
        </w:tc>
        <w:tc>
          <w:tcPr>
            <w:tcW w:w="3458" w:type="dxa"/>
            <w:shd w:val="clear" w:color="auto" w:fill="auto"/>
          </w:tcPr>
          <w:p w:rsidR="000F69EB" w:rsidRPr="007B0BC0" w:rsidRDefault="000F69EB" w:rsidP="00A52D94">
            <w:pPr>
              <w:pStyle w:val="Tabletext"/>
            </w:pPr>
            <w:r w:rsidRPr="007B0BC0">
              <w:t>Attendance for the examination of aircraft passengers’ baggage at an international airport or ship passengers’ baggage at an appointed port or wharf</w:t>
            </w:r>
          </w:p>
        </w:tc>
        <w:tc>
          <w:tcPr>
            <w:tcW w:w="1665" w:type="dxa"/>
            <w:shd w:val="clear" w:color="auto" w:fill="auto"/>
          </w:tcPr>
          <w:p w:rsidR="000F69EB" w:rsidRPr="007B0BC0" w:rsidRDefault="000F69EB" w:rsidP="00A52D94">
            <w:pPr>
              <w:pStyle w:val="Tabletext"/>
            </w:pPr>
            <w:r w:rsidRPr="007B0BC0">
              <w:t xml:space="preserve">Every day </w:t>
            </w:r>
          </w:p>
        </w:tc>
        <w:tc>
          <w:tcPr>
            <w:tcW w:w="1084" w:type="dxa"/>
            <w:shd w:val="clear" w:color="auto" w:fill="auto"/>
          </w:tcPr>
          <w:p w:rsidR="000F69EB" w:rsidRPr="007B0BC0" w:rsidRDefault="000F69EB" w:rsidP="00A52D94">
            <w:pPr>
              <w:pStyle w:val="Tabletext"/>
            </w:pPr>
            <w:r w:rsidRPr="007B0BC0">
              <w:t>all hours</w:t>
            </w:r>
          </w:p>
        </w:tc>
      </w:tr>
      <w:tr w:rsidR="000F69EB" w:rsidRPr="007B0BC0" w:rsidTr="00B722BB">
        <w:tc>
          <w:tcPr>
            <w:tcW w:w="1074" w:type="dxa"/>
            <w:shd w:val="clear" w:color="auto" w:fill="auto"/>
          </w:tcPr>
          <w:p w:rsidR="000F69EB" w:rsidRPr="007B0BC0" w:rsidRDefault="000F69EB" w:rsidP="00A52D94">
            <w:pPr>
              <w:pStyle w:val="Tabletext"/>
            </w:pPr>
            <w:r w:rsidRPr="007B0BC0">
              <w:t>7</w:t>
            </w:r>
          </w:p>
        </w:tc>
        <w:tc>
          <w:tcPr>
            <w:tcW w:w="3458" w:type="dxa"/>
            <w:shd w:val="clear" w:color="auto" w:fill="auto"/>
          </w:tcPr>
          <w:p w:rsidR="000F69EB" w:rsidRPr="007B0BC0" w:rsidRDefault="000F69EB" w:rsidP="00A52D94">
            <w:pPr>
              <w:pStyle w:val="Tabletext"/>
            </w:pPr>
            <w:r w:rsidRPr="007B0BC0">
              <w:t xml:space="preserve">Receiving electronic communications to Customs in relation to goods intended for export and the departure of ships and aircraft </w:t>
            </w:r>
          </w:p>
        </w:tc>
        <w:tc>
          <w:tcPr>
            <w:tcW w:w="1665" w:type="dxa"/>
            <w:shd w:val="clear" w:color="auto" w:fill="auto"/>
          </w:tcPr>
          <w:p w:rsidR="000F69EB" w:rsidRPr="007B0BC0" w:rsidRDefault="000F69EB" w:rsidP="00A52D94">
            <w:pPr>
              <w:pStyle w:val="Tabletext"/>
            </w:pPr>
            <w:r w:rsidRPr="007B0BC0">
              <w:t xml:space="preserve">Every day </w:t>
            </w:r>
          </w:p>
        </w:tc>
        <w:tc>
          <w:tcPr>
            <w:tcW w:w="1084" w:type="dxa"/>
            <w:shd w:val="clear" w:color="auto" w:fill="auto"/>
          </w:tcPr>
          <w:p w:rsidR="000F69EB" w:rsidRPr="007B0BC0" w:rsidRDefault="000F69EB" w:rsidP="00A52D94">
            <w:pPr>
              <w:pStyle w:val="Tabletext"/>
            </w:pPr>
            <w:r w:rsidRPr="007B0BC0">
              <w:t>All hours</w:t>
            </w:r>
          </w:p>
        </w:tc>
      </w:tr>
      <w:tr w:rsidR="000F69EB" w:rsidRPr="007B0BC0" w:rsidTr="00B722BB">
        <w:tc>
          <w:tcPr>
            <w:tcW w:w="1074" w:type="dxa"/>
            <w:shd w:val="clear" w:color="auto" w:fill="auto"/>
          </w:tcPr>
          <w:p w:rsidR="000F69EB" w:rsidRPr="007B0BC0" w:rsidRDefault="000F69EB" w:rsidP="00A52D94">
            <w:pPr>
              <w:pStyle w:val="Tabletext"/>
            </w:pPr>
            <w:r w:rsidRPr="007B0BC0">
              <w:t>7A</w:t>
            </w:r>
          </w:p>
        </w:tc>
        <w:tc>
          <w:tcPr>
            <w:tcW w:w="3458" w:type="dxa"/>
            <w:shd w:val="clear" w:color="auto" w:fill="auto"/>
          </w:tcPr>
          <w:p w:rsidR="000F69EB" w:rsidRPr="007B0BC0" w:rsidRDefault="000F69EB" w:rsidP="00A52D94">
            <w:pPr>
              <w:pStyle w:val="Tabletext"/>
            </w:pPr>
            <w:r w:rsidRPr="007B0BC0">
              <w:t>Receiving applications under regulation</w:t>
            </w:r>
            <w:r w:rsidR="007B0BC0">
              <w:t> </w:t>
            </w:r>
            <w:r w:rsidRPr="007B0BC0">
              <w:t>128 transmitted to Customs manually in the Northern Territory</w:t>
            </w:r>
          </w:p>
        </w:tc>
        <w:tc>
          <w:tcPr>
            <w:tcW w:w="1665" w:type="dxa"/>
            <w:shd w:val="clear" w:color="auto" w:fill="auto"/>
          </w:tcPr>
          <w:p w:rsidR="000F69EB" w:rsidRPr="007B0BC0" w:rsidRDefault="000F69EB" w:rsidP="00A52D94">
            <w:pPr>
              <w:pStyle w:val="Tabletext"/>
            </w:pPr>
            <w:r w:rsidRPr="007B0BC0">
              <w:t>Monday to Friday, other than a public holiday</w:t>
            </w:r>
          </w:p>
        </w:tc>
        <w:tc>
          <w:tcPr>
            <w:tcW w:w="1084" w:type="dxa"/>
            <w:shd w:val="clear" w:color="auto" w:fill="auto"/>
          </w:tcPr>
          <w:p w:rsidR="000F69EB" w:rsidRPr="007B0BC0" w:rsidRDefault="000F69EB" w:rsidP="00A52D94">
            <w:pPr>
              <w:pStyle w:val="Tabletext"/>
            </w:pPr>
            <w:r w:rsidRPr="007B0BC0">
              <w:t>8.00</w:t>
            </w:r>
            <w:r w:rsidR="00E03731" w:rsidRPr="007B0BC0">
              <w:t xml:space="preserve"> </w:t>
            </w:r>
            <w:r w:rsidRPr="007B0BC0">
              <w:t>am to 4.30</w:t>
            </w:r>
            <w:r w:rsidR="00E03731" w:rsidRPr="007B0BC0">
              <w:t xml:space="preserve"> </w:t>
            </w:r>
            <w:r w:rsidRPr="007B0BC0">
              <w:t>pm</w:t>
            </w:r>
          </w:p>
        </w:tc>
      </w:tr>
      <w:tr w:rsidR="000F69EB" w:rsidRPr="007B0BC0" w:rsidTr="00B722BB">
        <w:tc>
          <w:tcPr>
            <w:tcW w:w="1074" w:type="dxa"/>
            <w:shd w:val="clear" w:color="auto" w:fill="auto"/>
          </w:tcPr>
          <w:p w:rsidR="000F69EB" w:rsidRPr="007B0BC0" w:rsidRDefault="000F69EB" w:rsidP="00A52D94">
            <w:pPr>
              <w:pStyle w:val="Tabletext"/>
            </w:pPr>
            <w:r w:rsidRPr="007B0BC0">
              <w:t>7B</w:t>
            </w:r>
          </w:p>
        </w:tc>
        <w:tc>
          <w:tcPr>
            <w:tcW w:w="3458" w:type="dxa"/>
            <w:shd w:val="clear" w:color="auto" w:fill="auto"/>
          </w:tcPr>
          <w:p w:rsidR="000F69EB" w:rsidRPr="007B0BC0" w:rsidRDefault="000F69EB" w:rsidP="00A52D94">
            <w:pPr>
              <w:pStyle w:val="Tabletext"/>
            </w:pPr>
            <w:r w:rsidRPr="007B0BC0">
              <w:t>Receiving applications under regulation</w:t>
            </w:r>
            <w:r w:rsidR="007B0BC0">
              <w:t> </w:t>
            </w:r>
            <w:r w:rsidRPr="007B0BC0">
              <w:t>128 transmitted to Customs manually outside the Northern Territory</w:t>
            </w:r>
          </w:p>
        </w:tc>
        <w:tc>
          <w:tcPr>
            <w:tcW w:w="1665" w:type="dxa"/>
            <w:shd w:val="clear" w:color="auto" w:fill="auto"/>
          </w:tcPr>
          <w:p w:rsidR="000F69EB" w:rsidRPr="007B0BC0" w:rsidRDefault="000F69EB" w:rsidP="00A52D94">
            <w:pPr>
              <w:pStyle w:val="Tabletext"/>
            </w:pPr>
            <w:r w:rsidRPr="007B0BC0">
              <w:t>Monday to Friday, other than a public holiday</w:t>
            </w:r>
          </w:p>
        </w:tc>
        <w:tc>
          <w:tcPr>
            <w:tcW w:w="1084" w:type="dxa"/>
            <w:shd w:val="clear" w:color="auto" w:fill="auto"/>
          </w:tcPr>
          <w:p w:rsidR="000F69EB" w:rsidRPr="007B0BC0" w:rsidRDefault="000F69EB" w:rsidP="00A52D94">
            <w:pPr>
              <w:pStyle w:val="Tabletext"/>
            </w:pPr>
            <w:r w:rsidRPr="007B0BC0">
              <w:t>8.30</w:t>
            </w:r>
            <w:r w:rsidR="00E03731" w:rsidRPr="007B0BC0">
              <w:t xml:space="preserve"> </w:t>
            </w:r>
            <w:r w:rsidRPr="007B0BC0">
              <w:t>am to 5.00</w:t>
            </w:r>
            <w:r w:rsidR="00E03731" w:rsidRPr="007B0BC0">
              <w:t xml:space="preserve"> </w:t>
            </w:r>
            <w:r w:rsidRPr="007B0BC0">
              <w:t>pm</w:t>
            </w:r>
          </w:p>
        </w:tc>
      </w:tr>
      <w:tr w:rsidR="000F69EB" w:rsidRPr="007B0BC0" w:rsidTr="00B722BB">
        <w:tc>
          <w:tcPr>
            <w:tcW w:w="1074" w:type="dxa"/>
            <w:tcBorders>
              <w:bottom w:val="single" w:sz="4" w:space="0" w:color="auto"/>
            </w:tcBorders>
            <w:shd w:val="clear" w:color="auto" w:fill="auto"/>
          </w:tcPr>
          <w:p w:rsidR="000F69EB" w:rsidRPr="007B0BC0" w:rsidRDefault="000F69EB" w:rsidP="00A52D94">
            <w:pPr>
              <w:pStyle w:val="Tabletext"/>
            </w:pPr>
            <w:r w:rsidRPr="007B0BC0">
              <w:t>8</w:t>
            </w:r>
          </w:p>
        </w:tc>
        <w:tc>
          <w:tcPr>
            <w:tcW w:w="3458" w:type="dxa"/>
            <w:tcBorders>
              <w:bottom w:val="single" w:sz="4" w:space="0" w:color="auto"/>
            </w:tcBorders>
            <w:shd w:val="clear" w:color="auto" w:fill="auto"/>
          </w:tcPr>
          <w:p w:rsidR="000F69EB" w:rsidRPr="007B0BC0" w:rsidRDefault="000F69EB" w:rsidP="00A52D94">
            <w:pPr>
              <w:pStyle w:val="Tabletext"/>
            </w:pPr>
            <w:r w:rsidRPr="007B0BC0">
              <w:t xml:space="preserve">Any other function of the Customs, done in the Northern Territory at a Customs place </w:t>
            </w:r>
          </w:p>
        </w:tc>
        <w:tc>
          <w:tcPr>
            <w:tcW w:w="1665" w:type="dxa"/>
            <w:tcBorders>
              <w:bottom w:val="single" w:sz="4" w:space="0" w:color="auto"/>
            </w:tcBorders>
            <w:shd w:val="clear" w:color="auto" w:fill="auto"/>
          </w:tcPr>
          <w:p w:rsidR="000F69EB" w:rsidRPr="007B0BC0" w:rsidRDefault="000F69EB" w:rsidP="00A52D94">
            <w:pPr>
              <w:pStyle w:val="Tabletext"/>
            </w:pPr>
            <w:r w:rsidRPr="007B0BC0">
              <w:t xml:space="preserve">Monday to Friday, other than a public holiday </w:t>
            </w:r>
          </w:p>
        </w:tc>
        <w:tc>
          <w:tcPr>
            <w:tcW w:w="1084" w:type="dxa"/>
            <w:tcBorders>
              <w:bottom w:val="single" w:sz="4" w:space="0" w:color="auto"/>
            </w:tcBorders>
            <w:shd w:val="clear" w:color="auto" w:fill="auto"/>
          </w:tcPr>
          <w:p w:rsidR="000F69EB" w:rsidRPr="007B0BC0" w:rsidRDefault="000F69EB" w:rsidP="00A52D94">
            <w:pPr>
              <w:pStyle w:val="Tabletext"/>
            </w:pPr>
            <w:r w:rsidRPr="007B0BC0">
              <w:t xml:space="preserve">8.00am to 4.30pm </w:t>
            </w:r>
          </w:p>
        </w:tc>
      </w:tr>
      <w:tr w:rsidR="000F69EB" w:rsidRPr="007B0BC0" w:rsidTr="00B722BB">
        <w:tc>
          <w:tcPr>
            <w:tcW w:w="1074" w:type="dxa"/>
            <w:tcBorders>
              <w:bottom w:val="single" w:sz="12" w:space="0" w:color="auto"/>
            </w:tcBorders>
            <w:shd w:val="clear" w:color="auto" w:fill="auto"/>
          </w:tcPr>
          <w:p w:rsidR="000F69EB" w:rsidRPr="007B0BC0" w:rsidRDefault="000F69EB" w:rsidP="00A52D94">
            <w:pPr>
              <w:pStyle w:val="Tabletext"/>
            </w:pPr>
            <w:r w:rsidRPr="007B0BC0">
              <w:t>9</w:t>
            </w:r>
          </w:p>
        </w:tc>
        <w:tc>
          <w:tcPr>
            <w:tcW w:w="3458" w:type="dxa"/>
            <w:tcBorders>
              <w:bottom w:val="single" w:sz="12" w:space="0" w:color="auto"/>
            </w:tcBorders>
            <w:shd w:val="clear" w:color="auto" w:fill="auto"/>
          </w:tcPr>
          <w:p w:rsidR="000F69EB" w:rsidRPr="007B0BC0" w:rsidRDefault="000F69EB" w:rsidP="00A52D94">
            <w:pPr>
              <w:pStyle w:val="Tabletext"/>
            </w:pPr>
            <w:r w:rsidRPr="007B0BC0">
              <w:t xml:space="preserve">Any other function of the Customs, done outside the Northern Territory at a Customs place </w:t>
            </w:r>
          </w:p>
        </w:tc>
        <w:tc>
          <w:tcPr>
            <w:tcW w:w="1665" w:type="dxa"/>
            <w:tcBorders>
              <w:bottom w:val="single" w:sz="12" w:space="0" w:color="auto"/>
            </w:tcBorders>
            <w:shd w:val="clear" w:color="auto" w:fill="auto"/>
          </w:tcPr>
          <w:p w:rsidR="000F69EB" w:rsidRPr="007B0BC0" w:rsidRDefault="000F69EB" w:rsidP="00A52D94">
            <w:pPr>
              <w:pStyle w:val="Tabletext"/>
            </w:pPr>
            <w:r w:rsidRPr="007B0BC0">
              <w:t xml:space="preserve">Monday to Friday, other than a public holiday </w:t>
            </w:r>
          </w:p>
        </w:tc>
        <w:tc>
          <w:tcPr>
            <w:tcW w:w="1084" w:type="dxa"/>
            <w:tcBorders>
              <w:bottom w:val="single" w:sz="12" w:space="0" w:color="auto"/>
            </w:tcBorders>
            <w:shd w:val="clear" w:color="auto" w:fill="auto"/>
          </w:tcPr>
          <w:p w:rsidR="000F69EB" w:rsidRPr="007B0BC0" w:rsidRDefault="000F69EB" w:rsidP="00A52D94">
            <w:pPr>
              <w:pStyle w:val="Tabletext"/>
            </w:pPr>
            <w:r w:rsidRPr="007B0BC0">
              <w:t>8.30am to 5.00pm</w:t>
            </w:r>
          </w:p>
        </w:tc>
      </w:tr>
    </w:tbl>
    <w:p w:rsidR="000F69EB" w:rsidRPr="007B0BC0" w:rsidRDefault="000F69EB" w:rsidP="00A52D94">
      <w:pPr>
        <w:pStyle w:val="subsection"/>
      </w:pPr>
      <w:r w:rsidRPr="007B0BC0">
        <w:tab/>
        <w:t>(2)</w:t>
      </w:r>
      <w:r w:rsidRPr="007B0BC0">
        <w:tab/>
        <w:t>In subregulation (1):</w:t>
      </w:r>
    </w:p>
    <w:p w:rsidR="000F69EB" w:rsidRPr="007B0BC0" w:rsidRDefault="000F69EB" w:rsidP="00A52D94">
      <w:pPr>
        <w:pStyle w:val="Definition"/>
      </w:pPr>
      <w:r w:rsidRPr="007B0BC0">
        <w:rPr>
          <w:b/>
          <w:i/>
        </w:rPr>
        <w:t xml:space="preserve">Customs place </w:t>
      </w:r>
      <w:r w:rsidRPr="007B0BC0">
        <w:t>means:</w:t>
      </w:r>
    </w:p>
    <w:p w:rsidR="000F69EB" w:rsidRPr="007B0BC0" w:rsidRDefault="000F69EB" w:rsidP="00A52D94">
      <w:pPr>
        <w:pStyle w:val="paragraph"/>
      </w:pPr>
      <w:r w:rsidRPr="007B0BC0">
        <w:tab/>
        <w:t>(a)</w:t>
      </w:r>
      <w:r w:rsidRPr="007B0BC0">
        <w:tab/>
        <w:t>a place owned or occupied by Customs; or</w:t>
      </w:r>
    </w:p>
    <w:p w:rsidR="000F69EB" w:rsidRPr="007B0BC0" w:rsidRDefault="000F69EB" w:rsidP="00A52D94">
      <w:pPr>
        <w:pStyle w:val="paragraph"/>
      </w:pPr>
      <w:r w:rsidRPr="007B0BC0">
        <w:tab/>
        <w:t>(b)</w:t>
      </w:r>
      <w:r w:rsidRPr="007B0BC0">
        <w:tab/>
        <w:t>a port, airport or wharf that is appointed, and the limits of which are fixed, under section</w:t>
      </w:r>
      <w:r w:rsidR="007B0BC0">
        <w:t> </w:t>
      </w:r>
      <w:r w:rsidRPr="007B0BC0">
        <w:t>15 of the Act; or</w:t>
      </w:r>
    </w:p>
    <w:p w:rsidR="000F69EB" w:rsidRPr="007B0BC0" w:rsidRDefault="000F69EB" w:rsidP="00A52D94">
      <w:pPr>
        <w:pStyle w:val="paragraph"/>
      </w:pPr>
      <w:r w:rsidRPr="007B0BC0">
        <w:tab/>
        <w:t>(c)</w:t>
      </w:r>
      <w:r w:rsidRPr="007B0BC0">
        <w:tab/>
        <w:t>a boarding station that is appointed under section</w:t>
      </w:r>
      <w:r w:rsidR="007B0BC0">
        <w:t> </w:t>
      </w:r>
      <w:r w:rsidRPr="007B0BC0">
        <w:t>15 of the Act; or</w:t>
      </w:r>
    </w:p>
    <w:p w:rsidR="000F69EB" w:rsidRPr="007B0BC0" w:rsidRDefault="000F69EB" w:rsidP="00A52D94">
      <w:pPr>
        <w:pStyle w:val="paragraph"/>
      </w:pPr>
      <w:r w:rsidRPr="007B0BC0">
        <w:tab/>
        <w:t>(d)</w:t>
      </w:r>
      <w:r w:rsidRPr="007B0BC0">
        <w:tab/>
        <w:t>a place described in a depot licence that is granted under section</w:t>
      </w:r>
      <w:r w:rsidR="007B0BC0">
        <w:t> </w:t>
      </w:r>
      <w:r w:rsidRPr="007B0BC0">
        <w:t>77G of the Act; or</w:t>
      </w:r>
    </w:p>
    <w:p w:rsidR="000F69EB" w:rsidRPr="007B0BC0" w:rsidRDefault="000F69EB" w:rsidP="00A52D94">
      <w:pPr>
        <w:pStyle w:val="paragraph"/>
      </w:pPr>
      <w:r w:rsidRPr="007B0BC0">
        <w:tab/>
        <w:t>(e)</w:t>
      </w:r>
      <w:r w:rsidRPr="007B0BC0">
        <w:tab/>
        <w:t>a place described in a licence for warehousing goods that is granted under subsection</w:t>
      </w:r>
      <w:r w:rsidR="007B0BC0">
        <w:t> </w:t>
      </w:r>
      <w:r w:rsidRPr="007B0BC0">
        <w:t>79(1) of the Act; or</w:t>
      </w:r>
    </w:p>
    <w:p w:rsidR="000F69EB" w:rsidRPr="007B0BC0" w:rsidRDefault="000F69EB" w:rsidP="00A52D94">
      <w:pPr>
        <w:pStyle w:val="paragraph"/>
      </w:pPr>
      <w:r w:rsidRPr="007B0BC0">
        <w:tab/>
        <w:t>(f)</w:t>
      </w:r>
      <w:r w:rsidRPr="007B0BC0">
        <w:tab/>
        <w:t>a place that is approved, in writing, by the CEO as a place for the examination of international mail.</w:t>
      </w:r>
    </w:p>
    <w:p w:rsidR="000F69EB" w:rsidRPr="007B0BC0" w:rsidRDefault="000F69EB" w:rsidP="00A52D94">
      <w:pPr>
        <w:pStyle w:val="Definition"/>
      </w:pPr>
      <w:r w:rsidRPr="007B0BC0">
        <w:rPr>
          <w:b/>
          <w:i/>
        </w:rPr>
        <w:t>public holiday</w:t>
      </w:r>
      <w:r w:rsidRPr="007B0BC0">
        <w:t xml:space="preserve"> means a day that is observed as a public holiday at the place where the function is to be performed.</w:t>
      </w:r>
    </w:p>
    <w:p w:rsidR="000F69EB" w:rsidRPr="007B0BC0" w:rsidRDefault="000F69EB" w:rsidP="00A52D94">
      <w:pPr>
        <w:pStyle w:val="ActHead5"/>
      </w:pPr>
      <w:bookmarkStart w:id="10" w:name="_Toc367449210"/>
      <w:r w:rsidRPr="007B0BC0">
        <w:rPr>
          <w:rStyle w:val="CharSectno"/>
        </w:rPr>
        <w:t>20</w:t>
      </w:r>
      <w:r w:rsidR="00A52D94" w:rsidRPr="007B0BC0">
        <w:t xml:space="preserve">  </w:t>
      </w:r>
      <w:r w:rsidRPr="007B0BC0">
        <w:t>Rates of officers’ fees and travel expenses</w:t>
      </w:r>
      <w:bookmarkEnd w:id="10"/>
    </w:p>
    <w:p w:rsidR="000F69EB" w:rsidRPr="007B0BC0" w:rsidRDefault="000F69EB" w:rsidP="00A52D94">
      <w:pPr>
        <w:pStyle w:val="subsection"/>
      </w:pPr>
      <w:r w:rsidRPr="007B0BC0">
        <w:tab/>
        <w:t>(1)</w:t>
      </w:r>
      <w:r w:rsidRPr="007B0BC0">
        <w:tab/>
        <w:t>For paragraph</w:t>
      </w:r>
      <w:r w:rsidR="007B0BC0">
        <w:t> </w:t>
      </w:r>
      <w:r w:rsidRPr="007B0BC0">
        <w:t>28(3</w:t>
      </w:r>
      <w:r w:rsidR="00A52D94" w:rsidRPr="007B0BC0">
        <w:t>)(</w:t>
      </w:r>
      <w:r w:rsidRPr="007B0BC0">
        <w:t>a) of the Act, the rate of overtime fee is $43.35 per hour or part hour.</w:t>
      </w:r>
    </w:p>
    <w:p w:rsidR="000F69EB" w:rsidRPr="007B0BC0" w:rsidRDefault="000F69EB" w:rsidP="00A52D94">
      <w:pPr>
        <w:pStyle w:val="subsection"/>
      </w:pPr>
      <w:r w:rsidRPr="007B0BC0">
        <w:tab/>
        <w:t>(2)</w:t>
      </w:r>
      <w:r w:rsidRPr="007B0BC0">
        <w:tab/>
        <w:t>For paragraph</w:t>
      </w:r>
      <w:r w:rsidR="007B0BC0">
        <w:t> </w:t>
      </w:r>
      <w:r w:rsidRPr="007B0BC0">
        <w:t>28(5</w:t>
      </w:r>
      <w:r w:rsidR="00A52D94" w:rsidRPr="007B0BC0">
        <w:t>)(</w:t>
      </w:r>
      <w:r w:rsidRPr="007B0BC0">
        <w:t>a) of the Act, the rate of location fee is $40.10 per hour or part hour.</w:t>
      </w:r>
    </w:p>
    <w:p w:rsidR="000F69EB" w:rsidRPr="007B0BC0" w:rsidRDefault="000F69EB" w:rsidP="00A52D94">
      <w:pPr>
        <w:pStyle w:val="subsection"/>
      </w:pPr>
      <w:r w:rsidRPr="007B0BC0">
        <w:tab/>
        <w:t>(3)</w:t>
      </w:r>
      <w:r w:rsidRPr="007B0BC0">
        <w:tab/>
        <w:t>For paragraphs 28(3</w:t>
      </w:r>
      <w:r w:rsidR="00A52D94" w:rsidRPr="007B0BC0">
        <w:t>)(</w:t>
      </w:r>
      <w:r w:rsidRPr="007B0BC0">
        <w:t>b) and (5</w:t>
      </w:r>
      <w:r w:rsidR="00A52D94" w:rsidRPr="007B0BC0">
        <w:t>)(</w:t>
      </w:r>
      <w:r w:rsidRPr="007B0BC0">
        <w:t xml:space="preserve">b) of the Act, the rate of travel expense is: </w:t>
      </w:r>
    </w:p>
    <w:p w:rsidR="000F69EB" w:rsidRPr="007B0BC0" w:rsidRDefault="000F69EB" w:rsidP="00A52D94">
      <w:pPr>
        <w:pStyle w:val="paragraph"/>
      </w:pPr>
      <w:r w:rsidRPr="007B0BC0">
        <w:tab/>
        <w:t>(a)</w:t>
      </w:r>
      <w:r w:rsidRPr="007B0BC0">
        <w:tab/>
        <w:t>for travel by taxi:</w:t>
      </w:r>
    </w:p>
    <w:p w:rsidR="000F69EB" w:rsidRPr="007B0BC0" w:rsidRDefault="000F69EB" w:rsidP="00A52D94">
      <w:pPr>
        <w:pStyle w:val="paragraphsub"/>
      </w:pPr>
      <w:r w:rsidRPr="007B0BC0">
        <w:tab/>
        <w:t>(i)</w:t>
      </w:r>
      <w:r w:rsidRPr="007B0BC0">
        <w:tab/>
        <w:t>if Cabcharge is used</w:t>
      </w:r>
      <w:r w:rsidR="00A52D94" w:rsidRPr="007B0BC0">
        <w:t>—</w:t>
      </w:r>
      <w:r w:rsidRPr="007B0BC0">
        <w:t>110% of the fare; or</w:t>
      </w:r>
    </w:p>
    <w:p w:rsidR="000F69EB" w:rsidRPr="007B0BC0" w:rsidRDefault="000F69EB" w:rsidP="00A52D94">
      <w:pPr>
        <w:pStyle w:val="paragraphsub"/>
      </w:pPr>
      <w:r w:rsidRPr="007B0BC0">
        <w:tab/>
        <w:t>(ii)</w:t>
      </w:r>
      <w:r w:rsidRPr="007B0BC0">
        <w:tab/>
        <w:t>if Cabcharge is not used</w:t>
      </w:r>
      <w:r w:rsidR="00A52D94" w:rsidRPr="007B0BC0">
        <w:t>—</w:t>
      </w:r>
      <w:r w:rsidRPr="007B0BC0">
        <w:t xml:space="preserve">the fare; or </w:t>
      </w:r>
    </w:p>
    <w:p w:rsidR="000F69EB" w:rsidRPr="007B0BC0" w:rsidRDefault="000F69EB" w:rsidP="00A52D94">
      <w:pPr>
        <w:pStyle w:val="paragraph"/>
      </w:pPr>
      <w:r w:rsidRPr="007B0BC0">
        <w:tab/>
        <w:t>(b)</w:t>
      </w:r>
      <w:r w:rsidRPr="007B0BC0">
        <w:tab/>
        <w:t>for travel by motor vehicle other than taxi</w:t>
      </w:r>
      <w:r w:rsidR="00A52D94" w:rsidRPr="007B0BC0">
        <w:t>—</w:t>
      </w:r>
      <w:r w:rsidRPr="007B0BC0">
        <w:t>58</w:t>
      </w:r>
      <w:r w:rsidR="00E03731" w:rsidRPr="007B0BC0">
        <w:t xml:space="preserve"> </w:t>
      </w:r>
      <w:r w:rsidRPr="007B0BC0">
        <w:t>cents for each kilometre; or</w:t>
      </w:r>
    </w:p>
    <w:p w:rsidR="000F69EB" w:rsidRPr="007B0BC0" w:rsidRDefault="000F69EB" w:rsidP="00A52D94">
      <w:pPr>
        <w:pStyle w:val="paragraph"/>
      </w:pPr>
      <w:r w:rsidRPr="007B0BC0">
        <w:tab/>
        <w:t>(c)</w:t>
      </w:r>
      <w:r w:rsidRPr="007B0BC0">
        <w:tab/>
        <w:t>for travel by bus, aircraft, boat or train</w:t>
      </w:r>
      <w:r w:rsidR="00A52D94" w:rsidRPr="007B0BC0">
        <w:t>—</w:t>
      </w:r>
      <w:r w:rsidRPr="007B0BC0">
        <w:t>the fare.</w:t>
      </w:r>
    </w:p>
    <w:p w:rsidR="000F69EB" w:rsidRPr="007B0BC0" w:rsidRDefault="000F69EB" w:rsidP="00A52D94">
      <w:pPr>
        <w:pStyle w:val="subsection"/>
      </w:pPr>
      <w:r w:rsidRPr="007B0BC0">
        <w:tab/>
        <w:t>(4)</w:t>
      </w:r>
      <w:r w:rsidRPr="007B0BC0">
        <w:tab/>
        <w:t>For paragraphs 28(3</w:t>
      </w:r>
      <w:r w:rsidR="00A52D94" w:rsidRPr="007B0BC0">
        <w:t>)(</w:t>
      </w:r>
      <w:r w:rsidRPr="007B0BC0">
        <w:t>b) and (5</w:t>
      </w:r>
      <w:r w:rsidR="00A52D94" w:rsidRPr="007B0BC0">
        <w:t>)(</w:t>
      </w:r>
      <w:r w:rsidRPr="007B0BC0">
        <w:t>b) of the Act, the whole of an accommodation allowance paid to the officer by Customs in order for the officer to perform the function at the place is a travel expense.</w:t>
      </w:r>
    </w:p>
    <w:p w:rsidR="000F69EB" w:rsidRPr="007B0BC0" w:rsidRDefault="000F69EB" w:rsidP="00A52D94">
      <w:pPr>
        <w:pStyle w:val="ActHead5"/>
      </w:pPr>
      <w:bookmarkStart w:id="11" w:name="_Toc367449211"/>
      <w:r w:rsidRPr="007B0BC0">
        <w:rPr>
          <w:rStyle w:val="CharSectno"/>
        </w:rPr>
        <w:t>23</w:t>
      </w:r>
      <w:r w:rsidR="00A52D94" w:rsidRPr="007B0BC0">
        <w:t xml:space="preserve">  </w:t>
      </w:r>
      <w:r w:rsidRPr="007B0BC0">
        <w:t>Prescribed places for the reception or manufacture of goods for export</w:t>
      </w:r>
      <w:bookmarkEnd w:id="11"/>
    </w:p>
    <w:p w:rsidR="000F69EB" w:rsidRPr="007B0BC0" w:rsidRDefault="000F69EB" w:rsidP="00A52D94">
      <w:pPr>
        <w:pStyle w:val="subsection"/>
      </w:pPr>
      <w:r w:rsidRPr="007B0BC0">
        <w:tab/>
      </w:r>
      <w:r w:rsidRPr="007B0BC0">
        <w:tab/>
        <w:t xml:space="preserve">Each of the following places shall be a prescribed place for the purposes of </w:t>
      </w:r>
      <w:r w:rsidR="001632E4" w:rsidRPr="007B0BC0">
        <w:t>paragraphs 30(1</w:t>
      </w:r>
      <w:r w:rsidR="00A52D94" w:rsidRPr="007B0BC0">
        <w:t>)(</w:t>
      </w:r>
      <w:r w:rsidR="001632E4" w:rsidRPr="007B0BC0">
        <w:t xml:space="preserve">d) and (e) </w:t>
      </w:r>
      <w:r w:rsidRPr="007B0BC0">
        <w:t>of the Act:</w:t>
      </w:r>
    </w:p>
    <w:p w:rsidR="000F69EB" w:rsidRPr="007B0BC0" w:rsidRDefault="000F69EB" w:rsidP="00A52D94">
      <w:pPr>
        <w:pStyle w:val="paragraph"/>
      </w:pPr>
      <w:r w:rsidRPr="007B0BC0">
        <w:tab/>
        <w:t>(a)</w:t>
      </w:r>
      <w:r w:rsidRPr="007B0BC0">
        <w:tab/>
        <w:t>a wharf or airport appointed in pursuance of section</w:t>
      </w:r>
      <w:r w:rsidR="007B0BC0">
        <w:t> </w:t>
      </w:r>
      <w:r w:rsidRPr="007B0BC0">
        <w:t>15 of the Act;</w:t>
      </w:r>
    </w:p>
    <w:p w:rsidR="000F69EB" w:rsidRPr="007B0BC0" w:rsidRDefault="000F69EB" w:rsidP="00A52D94">
      <w:pPr>
        <w:pStyle w:val="paragraph"/>
      </w:pPr>
      <w:r w:rsidRPr="007B0BC0">
        <w:tab/>
        <w:t>(b)</w:t>
      </w:r>
      <w:r w:rsidRPr="007B0BC0">
        <w:tab/>
        <w:t xml:space="preserve">a place appointed, in pursuance of any regulations made under the Act and the </w:t>
      </w:r>
      <w:r w:rsidRPr="007B0BC0">
        <w:rPr>
          <w:i/>
        </w:rPr>
        <w:t>Commerce (Trade Descriptions) Act</w:t>
      </w:r>
      <w:r w:rsidR="004B53F7" w:rsidRPr="007B0BC0">
        <w:rPr>
          <w:i/>
        </w:rPr>
        <w:t xml:space="preserve"> </w:t>
      </w:r>
      <w:r w:rsidRPr="007B0BC0">
        <w:rPr>
          <w:i/>
        </w:rPr>
        <w:t>1905</w:t>
      </w:r>
      <w:r w:rsidRPr="007B0BC0">
        <w:t>, to be a place where goods intended for export may be inspected and examined;</w:t>
      </w:r>
    </w:p>
    <w:p w:rsidR="000F69EB" w:rsidRPr="007B0BC0" w:rsidRDefault="000F69EB" w:rsidP="00A52D94">
      <w:pPr>
        <w:pStyle w:val="paragraph"/>
      </w:pPr>
      <w:r w:rsidRPr="007B0BC0">
        <w:tab/>
        <w:t>(c)</w:t>
      </w:r>
      <w:r w:rsidRPr="007B0BC0">
        <w:tab/>
        <w:t>a place for which a depot licence has been granted under section</w:t>
      </w:r>
      <w:r w:rsidR="007B0BC0">
        <w:t> </w:t>
      </w:r>
      <w:r w:rsidRPr="007B0BC0">
        <w:t>77G of the Act.</w:t>
      </w:r>
    </w:p>
    <w:p w:rsidR="000F69EB" w:rsidRPr="007B0BC0" w:rsidRDefault="000F69EB" w:rsidP="00A52D94">
      <w:pPr>
        <w:pStyle w:val="ActHead5"/>
      </w:pPr>
      <w:bookmarkStart w:id="12" w:name="_Toc367449212"/>
      <w:r w:rsidRPr="007B0BC0">
        <w:rPr>
          <w:rStyle w:val="CharSectno"/>
        </w:rPr>
        <w:t>23AAA</w:t>
      </w:r>
      <w:r w:rsidR="00A52D94" w:rsidRPr="007B0BC0">
        <w:t xml:space="preserve">  </w:t>
      </w:r>
      <w:r w:rsidRPr="007B0BC0">
        <w:t>Prescribed information: Torres Strait Treaty</w:t>
      </w:r>
      <w:bookmarkEnd w:id="12"/>
    </w:p>
    <w:p w:rsidR="000F69EB" w:rsidRPr="007B0BC0" w:rsidRDefault="000F69EB" w:rsidP="00A52D94">
      <w:pPr>
        <w:pStyle w:val="subsection"/>
      </w:pPr>
      <w:r w:rsidRPr="007B0BC0">
        <w:tab/>
      </w:r>
      <w:r w:rsidRPr="007B0BC0">
        <w:tab/>
        <w:t>For the purposes of subsection</w:t>
      </w:r>
      <w:r w:rsidR="007B0BC0">
        <w:t> </w:t>
      </w:r>
      <w:r w:rsidRPr="007B0BC0">
        <w:t>30A(4) of the Act, a notice given by the master of a ship or the pilot of an aircraft, proposing to take that ship or aircraft, as the case may be, on a voyage or flight to which that subsection applies, shall set out the following information:</w:t>
      </w:r>
    </w:p>
    <w:p w:rsidR="000F69EB" w:rsidRPr="007B0BC0" w:rsidRDefault="000F69EB" w:rsidP="00A52D94">
      <w:pPr>
        <w:pStyle w:val="paragraph"/>
      </w:pPr>
      <w:r w:rsidRPr="007B0BC0">
        <w:tab/>
        <w:t>(a)</w:t>
      </w:r>
      <w:r w:rsidRPr="007B0BC0">
        <w:tab/>
        <w:t>the itinerary of that voyage or flight;</w:t>
      </w:r>
    </w:p>
    <w:p w:rsidR="000F69EB" w:rsidRPr="007B0BC0" w:rsidRDefault="000F69EB" w:rsidP="00A52D94">
      <w:pPr>
        <w:pStyle w:val="paragraph"/>
      </w:pPr>
      <w:r w:rsidRPr="007B0BC0">
        <w:tab/>
        <w:t>(b)</w:t>
      </w:r>
      <w:r w:rsidRPr="007B0BC0">
        <w:tab/>
        <w:t>if the notice relates to a voyage of a ship</w:t>
      </w:r>
      <w:r w:rsidR="00A52D94" w:rsidRPr="007B0BC0">
        <w:t>—</w:t>
      </w:r>
      <w:r w:rsidRPr="007B0BC0">
        <w:t>the name of the ship;</w:t>
      </w:r>
    </w:p>
    <w:p w:rsidR="000F69EB" w:rsidRPr="007B0BC0" w:rsidRDefault="000F69EB" w:rsidP="00A52D94">
      <w:pPr>
        <w:pStyle w:val="paragraph"/>
      </w:pPr>
      <w:r w:rsidRPr="007B0BC0">
        <w:tab/>
        <w:t>(c)</w:t>
      </w:r>
      <w:r w:rsidRPr="007B0BC0">
        <w:tab/>
        <w:t>the registration number of the ship or aircraft;</w:t>
      </w:r>
    </w:p>
    <w:p w:rsidR="000F69EB" w:rsidRPr="007B0BC0" w:rsidRDefault="000F69EB" w:rsidP="00A52D94">
      <w:pPr>
        <w:pStyle w:val="paragraph"/>
      </w:pPr>
      <w:r w:rsidRPr="007B0BC0">
        <w:tab/>
        <w:t>(d)</w:t>
      </w:r>
      <w:r w:rsidRPr="007B0BC0">
        <w:tab/>
        <w:t>the place of registration of the ship or aircraft;</w:t>
      </w:r>
    </w:p>
    <w:p w:rsidR="000F69EB" w:rsidRPr="007B0BC0" w:rsidRDefault="000F69EB" w:rsidP="00A52D94">
      <w:pPr>
        <w:pStyle w:val="paragraph"/>
      </w:pPr>
      <w:r w:rsidRPr="007B0BC0">
        <w:tab/>
        <w:t>(e)</w:t>
      </w:r>
      <w:r w:rsidRPr="007B0BC0">
        <w:tab/>
        <w:t>the type and description of the ship or aircraft;</w:t>
      </w:r>
    </w:p>
    <w:p w:rsidR="000F69EB" w:rsidRPr="007B0BC0" w:rsidRDefault="000F69EB" w:rsidP="00A52D94">
      <w:pPr>
        <w:pStyle w:val="paragraph"/>
      </w:pPr>
      <w:r w:rsidRPr="007B0BC0">
        <w:tab/>
        <w:t>(f)</w:t>
      </w:r>
      <w:r w:rsidRPr="007B0BC0">
        <w:tab/>
        <w:t>the name and address of the owner of the ship or aircraft;</w:t>
      </w:r>
    </w:p>
    <w:p w:rsidR="000F69EB" w:rsidRPr="007B0BC0" w:rsidRDefault="000F69EB" w:rsidP="00A52D94">
      <w:pPr>
        <w:pStyle w:val="paragraph"/>
      </w:pPr>
      <w:r w:rsidRPr="007B0BC0">
        <w:tab/>
        <w:t>(g)</w:t>
      </w:r>
      <w:r w:rsidRPr="007B0BC0">
        <w:tab/>
        <w:t>if the ship or aircraft is under charter</w:t>
      </w:r>
      <w:r w:rsidR="00A52D94" w:rsidRPr="007B0BC0">
        <w:t>—</w:t>
      </w:r>
      <w:r w:rsidRPr="007B0BC0">
        <w:t>the name and address of the charterer;</w:t>
      </w:r>
    </w:p>
    <w:p w:rsidR="000F69EB" w:rsidRPr="007B0BC0" w:rsidRDefault="000F69EB" w:rsidP="00A52D94">
      <w:pPr>
        <w:pStyle w:val="paragraph"/>
      </w:pPr>
      <w:r w:rsidRPr="007B0BC0">
        <w:tab/>
        <w:t>(h)</w:t>
      </w:r>
      <w:r w:rsidRPr="007B0BC0">
        <w:tab/>
        <w:t>in respect of each member of the crew of the ship or aircraft:</w:t>
      </w:r>
    </w:p>
    <w:p w:rsidR="000F69EB" w:rsidRPr="007B0BC0" w:rsidRDefault="000F69EB" w:rsidP="00A52D94">
      <w:pPr>
        <w:pStyle w:val="paragraphsub"/>
      </w:pPr>
      <w:r w:rsidRPr="007B0BC0">
        <w:tab/>
        <w:t>(i)</w:t>
      </w:r>
      <w:r w:rsidRPr="007B0BC0">
        <w:tab/>
        <w:t>the name;</w:t>
      </w:r>
    </w:p>
    <w:p w:rsidR="000F69EB" w:rsidRPr="007B0BC0" w:rsidRDefault="000F69EB" w:rsidP="00A52D94">
      <w:pPr>
        <w:pStyle w:val="paragraphsub"/>
      </w:pPr>
      <w:r w:rsidRPr="007B0BC0">
        <w:tab/>
        <w:t>(ii)</w:t>
      </w:r>
      <w:r w:rsidRPr="007B0BC0">
        <w:tab/>
        <w:t>the date of birth; and</w:t>
      </w:r>
    </w:p>
    <w:p w:rsidR="000F69EB" w:rsidRPr="007B0BC0" w:rsidRDefault="000F69EB" w:rsidP="00A52D94">
      <w:pPr>
        <w:pStyle w:val="paragraphsub"/>
      </w:pPr>
      <w:r w:rsidRPr="007B0BC0">
        <w:tab/>
        <w:t>(iii)</w:t>
      </w:r>
      <w:r w:rsidRPr="007B0BC0">
        <w:tab/>
        <w:t>the nationality;</w:t>
      </w:r>
    </w:p>
    <w:p w:rsidR="000F69EB" w:rsidRPr="007B0BC0" w:rsidRDefault="000F69EB" w:rsidP="00A52D94">
      <w:pPr>
        <w:pStyle w:val="paragraph"/>
      </w:pPr>
      <w:r w:rsidRPr="007B0BC0">
        <w:tab/>
      </w:r>
      <w:r w:rsidRPr="007B0BC0">
        <w:tab/>
        <w:t>of that member and whether the member is the master of the ship or the pilot of the aircraft;</w:t>
      </w:r>
    </w:p>
    <w:p w:rsidR="000F69EB" w:rsidRPr="007B0BC0" w:rsidRDefault="000F69EB" w:rsidP="00A52D94">
      <w:pPr>
        <w:pStyle w:val="paragraph"/>
      </w:pPr>
      <w:r w:rsidRPr="007B0BC0">
        <w:tab/>
        <w:t>(j)</w:t>
      </w:r>
      <w:r w:rsidRPr="007B0BC0">
        <w:tab/>
        <w:t>in respect of each traditional inhabitant who will be undertaking that voyage or flight:</w:t>
      </w:r>
    </w:p>
    <w:p w:rsidR="000F69EB" w:rsidRPr="007B0BC0" w:rsidRDefault="000F69EB" w:rsidP="00A52D94">
      <w:pPr>
        <w:pStyle w:val="paragraphsub"/>
      </w:pPr>
      <w:r w:rsidRPr="007B0BC0">
        <w:tab/>
        <w:t>(i)</w:t>
      </w:r>
      <w:r w:rsidRPr="007B0BC0">
        <w:tab/>
        <w:t>the name;</w:t>
      </w:r>
    </w:p>
    <w:p w:rsidR="000F69EB" w:rsidRPr="007B0BC0" w:rsidRDefault="000F69EB" w:rsidP="00A52D94">
      <w:pPr>
        <w:pStyle w:val="paragraphsub"/>
      </w:pPr>
      <w:r w:rsidRPr="007B0BC0">
        <w:tab/>
        <w:t>(ii)</w:t>
      </w:r>
      <w:r w:rsidRPr="007B0BC0">
        <w:tab/>
        <w:t>the place of embarkation; and</w:t>
      </w:r>
    </w:p>
    <w:p w:rsidR="000F69EB" w:rsidRPr="007B0BC0" w:rsidRDefault="000F69EB" w:rsidP="00A52D94">
      <w:pPr>
        <w:pStyle w:val="paragraphsub"/>
      </w:pPr>
      <w:r w:rsidRPr="007B0BC0">
        <w:tab/>
        <w:t>(iii)</w:t>
      </w:r>
      <w:r w:rsidRPr="007B0BC0">
        <w:tab/>
        <w:t>the place of disembarkation;</w:t>
      </w:r>
    </w:p>
    <w:p w:rsidR="000F69EB" w:rsidRPr="007B0BC0" w:rsidRDefault="000F69EB" w:rsidP="00A52D94">
      <w:pPr>
        <w:pStyle w:val="paragraph"/>
      </w:pPr>
      <w:r w:rsidRPr="007B0BC0">
        <w:tab/>
      </w:r>
      <w:r w:rsidRPr="007B0BC0">
        <w:tab/>
        <w:t>of that traditional inhabitant;</w:t>
      </w:r>
    </w:p>
    <w:p w:rsidR="000F69EB" w:rsidRPr="007B0BC0" w:rsidRDefault="000F69EB" w:rsidP="00A52D94">
      <w:pPr>
        <w:pStyle w:val="paragraph"/>
      </w:pPr>
      <w:r w:rsidRPr="007B0BC0">
        <w:tab/>
        <w:t>(k)</w:t>
      </w:r>
      <w:r w:rsidRPr="007B0BC0">
        <w:tab/>
        <w:t>in respect of each employee of the Commonwealth, of Queensland or of Papua New Guinea or of an authority of the Commonwealth, of Queensland or of Papua New Guinea who will be undertaking that voyage or flight in connection with the performance of his or her duties:</w:t>
      </w:r>
    </w:p>
    <w:p w:rsidR="000F69EB" w:rsidRPr="007B0BC0" w:rsidRDefault="000F69EB" w:rsidP="00A52D94">
      <w:pPr>
        <w:pStyle w:val="paragraphsub"/>
      </w:pPr>
      <w:r w:rsidRPr="007B0BC0">
        <w:tab/>
        <w:t>(i)</w:t>
      </w:r>
      <w:r w:rsidRPr="007B0BC0">
        <w:tab/>
        <w:t>the name;</w:t>
      </w:r>
    </w:p>
    <w:p w:rsidR="000F69EB" w:rsidRPr="007B0BC0" w:rsidRDefault="000F69EB" w:rsidP="00A52D94">
      <w:pPr>
        <w:pStyle w:val="paragraphsub"/>
      </w:pPr>
      <w:r w:rsidRPr="007B0BC0">
        <w:tab/>
        <w:t>(ii)</w:t>
      </w:r>
      <w:r w:rsidRPr="007B0BC0">
        <w:tab/>
        <w:t>the name of the employer; and</w:t>
      </w:r>
    </w:p>
    <w:p w:rsidR="000F69EB" w:rsidRPr="007B0BC0" w:rsidRDefault="000F69EB" w:rsidP="00A52D94">
      <w:pPr>
        <w:pStyle w:val="paragraphsub"/>
      </w:pPr>
      <w:r w:rsidRPr="007B0BC0">
        <w:tab/>
        <w:t>(iii)</w:t>
      </w:r>
      <w:r w:rsidRPr="007B0BC0">
        <w:tab/>
        <w:t>the nationality;</w:t>
      </w:r>
    </w:p>
    <w:p w:rsidR="000F69EB" w:rsidRPr="007B0BC0" w:rsidRDefault="000F69EB" w:rsidP="00A52D94">
      <w:pPr>
        <w:pStyle w:val="paragraph"/>
      </w:pPr>
      <w:r w:rsidRPr="007B0BC0">
        <w:tab/>
      </w:r>
      <w:r w:rsidRPr="007B0BC0">
        <w:tab/>
        <w:t>of that employee.</w:t>
      </w:r>
    </w:p>
    <w:p w:rsidR="000F69EB" w:rsidRPr="007B0BC0" w:rsidRDefault="000F69EB" w:rsidP="00A52D94">
      <w:pPr>
        <w:pStyle w:val="ActHead5"/>
      </w:pPr>
      <w:bookmarkStart w:id="13" w:name="_Toc367449213"/>
      <w:r w:rsidRPr="007B0BC0">
        <w:rPr>
          <w:rStyle w:val="CharSectno"/>
        </w:rPr>
        <w:t>25</w:t>
      </w:r>
      <w:r w:rsidR="00A52D94" w:rsidRPr="007B0BC0">
        <w:t xml:space="preserve">  </w:t>
      </w:r>
      <w:r w:rsidRPr="007B0BC0">
        <w:t>Deposits by subscribers to Customs securities</w:t>
      </w:r>
      <w:bookmarkEnd w:id="13"/>
    </w:p>
    <w:p w:rsidR="000F69EB" w:rsidRPr="007B0BC0" w:rsidRDefault="000F69EB" w:rsidP="00A52D94">
      <w:pPr>
        <w:pStyle w:val="subsection"/>
      </w:pPr>
      <w:r w:rsidRPr="007B0BC0">
        <w:tab/>
        <w:t>(1)</w:t>
      </w:r>
      <w:r w:rsidRPr="007B0BC0">
        <w:tab/>
        <w:t>A subscriber to a Customs security may deposit with the Collector:</w:t>
      </w:r>
    </w:p>
    <w:p w:rsidR="000F69EB" w:rsidRPr="007B0BC0" w:rsidRDefault="000F69EB" w:rsidP="00A52D94">
      <w:pPr>
        <w:pStyle w:val="paragraph"/>
      </w:pPr>
      <w:r w:rsidRPr="007B0BC0">
        <w:tab/>
        <w:t>(a)</w:t>
      </w:r>
      <w:r w:rsidRPr="007B0BC0">
        <w:tab/>
        <w:t>cash;</w:t>
      </w:r>
    </w:p>
    <w:p w:rsidR="000F69EB" w:rsidRPr="007B0BC0" w:rsidRDefault="000F69EB" w:rsidP="00A52D94">
      <w:pPr>
        <w:pStyle w:val="paragraph"/>
      </w:pPr>
      <w:r w:rsidRPr="007B0BC0">
        <w:tab/>
        <w:t>(b)</w:t>
      </w:r>
      <w:r w:rsidRPr="007B0BC0">
        <w:tab/>
        <w:t>Commonwealth Bonds;</w:t>
      </w:r>
    </w:p>
    <w:p w:rsidR="000F69EB" w:rsidRPr="007B0BC0" w:rsidRDefault="000F69EB" w:rsidP="00A52D94">
      <w:pPr>
        <w:pStyle w:val="paragraph"/>
      </w:pPr>
      <w:r w:rsidRPr="007B0BC0">
        <w:tab/>
        <w:t>(c)</w:t>
      </w:r>
      <w:r w:rsidRPr="007B0BC0">
        <w:tab/>
        <w:t>negotiable instruments approved by the Collector; or</w:t>
      </w:r>
    </w:p>
    <w:p w:rsidR="000F69EB" w:rsidRPr="007B0BC0" w:rsidRDefault="000F69EB" w:rsidP="00A52D94">
      <w:pPr>
        <w:pStyle w:val="paragraph"/>
      </w:pPr>
      <w:r w:rsidRPr="007B0BC0">
        <w:tab/>
        <w:t>(d)</w:t>
      </w:r>
      <w:r w:rsidRPr="007B0BC0">
        <w:tab/>
        <w:t>any combination of cash, Bonds or negotiable instruments;</w:t>
      </w:r>
    </w:p>
    <w:p w:rsidR="000F69EB" w:rsidRPr="007B0BC0" w:rsidRDefault="000F69EB" w:rsidP="00A52D94">
      <w:pPr>
        <w:pStyle w:val="subsection2"/>
      </w:pPr>
      <w:r w:rsidRPr="007B0BC0">
        <w:t>of a value equal to the full amount of the liability stated in the security.</w:t>
      </w:r>
    </w:p>
    <w:p w:rsidR="000F69EB" w:rsidRPr="007B0BC0" w:rsidRDefault="000F69EB" w:rsidP="00A52D94">
      <w:pPr>
        <w:pStyle w:val="subsection"/>
      </w:pPr>
      <w:r w:rsidRPr="007B0BC0">
        <w:tab/>
        <w:t>(1AA)</w:t>
      </w:r>
      <w:r w:rsidRPr="007B0BC0">
        <w:tab/>
        <w:t>A requirement made under subsection</w:t>
      </w:r>
      <w:r w:rsidR="007B0BC0">
        <w:t> </w:t>
      </w:r>
      <w:r w:rsidRPr="007B0BC0">
        <w:t xml:space="preserve">71DA(6) or 71DL(6) of the Act may be in accordance with </w:t>
      </w:r>
      <w:r w:rsidR="00A52D94" w:rsidRPr="007B0BC0">
        <w:t>Form</w:t>
      </w:r>
      <w:r w:rsidR="00E03731" w:rsidRPr="007B0BC0">
        <w:t xml:space="preserve"> </w:t>
      </w:r>
      <w:r w:rsidRPr="007B0BC0">
        <w:t>45AA.</w:t>
      </w:r>
    </w:p>
    <w:p w:rsidR="000F69EB" w:rsidRPr="007B0BC0" w:rsidRDefault="000F69EB" w:rsidP="00A52D94">
      <w:pPr>
        <w:pStyle w:val="subsection"/>
      </w:pPr>
      <w:r w:rsidRPr="007B0BC0">
        <w:tab/>
        <w:t>(1A)</w:t>
      </w:r>
      <w:r w:rsidRPr="007B0BC0">
        <w:tab/>
        <w:t>If, under subsection</w:t>
      </w:r>
      <w:r w:rsidR="007B0BC0">
        <w:t> </w:t>
      </w:r>
      <w:r w:rsidRPr="007B0BC0">
        <w:t>71DA(6) or 71DL(6) of the Act, an officer has required the owner of goods to verify particulars shown in the import declaration or warehouse declaration that relates to the goods, a Collector may, before delivering the goods or giving an authority under section</w:t>
      </w:r>
      <w:r w:rsidR="007B0BC0">
        <w:t> </w:t>
      </w:r>
      <w:r w:rsidRPr="007B0BC0">
        <w:t>71C or 71DJ of the Act to deal with the goods, take security from the owner in the manner set out in subregulations (1B) and (1C).</w:t>
      </w:r>
    </w:p>
    <w:p w:rsidR="000F69EB" w:rsidRPr="007B0BC0" w:rsidRDefault="000F69EB" w:rsidP="00A52D94">
      <w:pPr>
        <w:pStyle w:val="subsection"/>
      </w:pPr>
      <w:r w:rsidRPr="007B0BC0">
        <w:tab/>
        <w:t>(1B)</w:t>
      </w:r>
      <w:r w:rsidRPr="007B0BC0">
        <w:tab/>
        <w:t>The security is a cash payment of the amount that the Collector considers necessary for compl</w:t>
      </w:r>
      <w:r w:rsidR="00710178" w:rsidRPr="007B0BC0">
        <w:t xml:space="preserve">iance with the Act and for the </w:t>
      </w:r>
      <w:r w:rsidRPr="007B0BC0">
        <w:t>protection of the revenue of the Customs.</w:t>
      </w:r>
    </w:p>
    <w:p w:rsidR="000F69EB" w:rsidRPr="007B0BC0" w:rsidRDefault="000F69EB" w:rsidP="00A52D94">
      <w:pPr>
        <w:pStyle w:val="subsection"/>
      </w:pPr>
      <w:r w:rsidRPr="007B0BC0">
        <w:tab/>
        <w:t>(1C)</w:t>
      </w:r>
      <w:r w:rsidRPr="007B0BC0">
        <w:tab/>
        <w:t xml:space="preserve">If the Collector takes security from the owner of the goods, the Collector must enter into an agreement with the owner in the terms of </w:t>
      </w:r>
      <w:r w:rsidR="00A52D94" w:rsidRPr="007B0BC0">
        <w:t>Form</w:t>
      </w:r>
      <w:r w:rsidR="00E03731" w:rsidRPr="007B0BC0">
        <w:t xml:space="preserve"> </w:t>
      </w:r>
      <w:r w:rsidRPr="007B0BC0">
        <w:t>45A.</w:t>
      </w:r>
    </w:p>
    <w:p w:rsidR="000F69EB" w:rsidRPr="007B0BC0" w:rsidRDefault="000F69EB" w:rsidP="00A52D94">
      <w:pPr>
        <w:pStyle w:val="subsection"/>
      </w:pPr>
      <w:r w:rsidRPr="007B0BC0">
        <w:tab/>
        <w:t>(2)</w:t>
      </w:r>
      <w:r w:rsidRPr="007B0BC0">
        <w:tab/>
        <w:t>If the Collector obtains judgment against the subscriber in a suit upon the Customs Security the Collector may appropriate so much of the deposit as is sufficient to satisfy the judgment and costs. If the deposit is not sufficient to satisfy fully the judgment and costs the Collector may exercise all powers of enforcing the judgment by execution or otherwise to obtain payment of the balance remaining due under the judgment.</w:t>
      </w:r>
    </w:p>
    <w:p w:rsidR="000F69EB" w:rsidRPr="007B0BC0" w:rsidRDefault="000F69EB" w:rsidP="00A52D94">
      <w:pPr>
        <w:pStyle w:val="subsection"/>
      </w:pPr>
      <w:r w:rsidRPr="007B0BC0">
        <w:tab/>
        <w:t>(3)</w:t>
      </w:r>
      <w:r w:rsidRPr="007B0BC0">
        <w:tab/>
        <w:t>Whenever the right to appropriate a deposit arises under this regulation, the Collector may (if the deposit or any part thereof is not cash) dispose of the deposited Bonds or negotiable instruments or any of them by auction or private sale or otherwise in such manner as in his opinion is most favourable to the subscriber, and the net proceeds of such disposition shall for all the purposes of this regulation be deemed to have been a deposit of cash by the subscriber, and may be appropriated wholly or partly accordingly.</w:t>
      </w:r>
    </w:p>
    <w:p w:rsidR="000F69EB" w:rsidRPr="007B0BC0" w:rsidRDefault="000F69EB" w:rsidP="00A52D94">
      <w:pPr>
        <w:pStyle w:val="subsection"/>
      </w:pPr>
      <w:r w:rsidRPr="007B0BC0">
        <w:tab/>
        <w:t>(4)</w:t>
      </w:r>
      <w:r w:rsidRPr="007B0BC0">
        <w:tab/>
        <w:t>A certificate signed by the Collector stating the Bonds or negotiable instruments disposed of and the net proceeds of such disposition shall be proof of the matter stated.</w:t>
      </w:r>
    </w:p>
    <w:p w:rsidR="000F69EB" w:rsidRPr="007B0BC0" w:rsidRDefault="000F69EB" w:rsidP="00A52D94">
      <w:pPr>
        <w:pStyle w:val="subsection"/>
      </w:pPr>
      <w:r w:rsidRPr="007B0BC0">
        <w:tab/>
        <w:t>(5)</w:t>
      </w:r>
      <w:r w:rsidRPr="007B0BC0">
        <w:tab/>
        <w:t>Any portion of the deposit appropriated as aforesaid shall become the property of the Commonwealth absolutely.</w:t>
      </w:r>
    </w:p>
    <w:p w:rsidR="000F69EB" w:rsidRPr="007B0BC0" w:rsidRDefault="000F69EB" w:rsidP="00A52D94">
      <w:pPr>
        <w:pStyle w:val="subsection"/>
      </w:pPr>
      <w:r w:rsidRPr="007B0BC0">
        <w:tab/>
        <w:t>(6)</w:t>
      </w:r>
      <w:r w:rsidRPr="007B0BC0">
        <w:tab/>
        <w:t>When the Customs Security expires or is cancelled, discharged, released or satisfied, the subscriber shall be entitled to a return of so much (if any) of the deposit as shall not have been appropriated under this regulation.</w:t>
      </w:r>
    </w:p>
    <w:p w:rsidR="000F69EB" w:rsidRPr="007B0BC0" w:rsidRDefault="000F69EB" w:rsidP="00A52D94">
      <w:pPr>
        <w:pStyle w:val="subsection"/>
      </w:pPr>
      <w:r w:rsidRPr="007B0BC0">
        <w:tab/>
        <w:t>(7)</w:t>
      </w:r>
      <w:r w:rsidRPr="007B0BC0">
        <w:tab/>
        <w:t>When Bonds or negotiable instruments bearing interest are deposited under this regulation the subscriber shall be entitled to collect as it falls due and retain any interest payable thereon before the bonds or instruments are disposed of by the Collector under this regulation.</w:t>
      </w:r>
    </w:p>
    <w:p w:rsidR="000F69EB" w:rsidRPr="007B0BC0" w:rsidRDefault="000F69EB" w:rsidP="00A52D94">
      <w:pPr>
        <w:pStyle w:val="subsection"/>
      </w:pPr>
      <w:r w:rsidRPr="007B0BC0">
        <w:tab/>
        <w:t>(8)</w:t>
      </w:r>
      <w:r w:rsidRPr="007B0BC0">
        <w:tab/>
        <w:t>If any deposited Bonds or negotiable instruments are not payable to bearer the subscriber shall at the time of the deposit lodge with the Collector duly executed transfers or assignments thereof in such form as will enable the Collector to effectually dispose thereof, and shall at the request of the Collector execute any transfers or assignments the Collector may from time to time deem necessary or convenient to enable him to effectually dispose thereof.</w:t>
      </w:r>
    </w:p>
    <w:p w:rsidR="000F69EB" w:rsidRPr="007B0BC0" w:rsidRDefault="000F69EB" w:rsidP="00A52D94">
      <w:pPr>
        <w:pStyle w:val="ActHead5"/>
      </w:pPr>
      <w:bookmarkStart w:id="14" w:name="_Toc367449214"/>
      <w:r w:rsidRPr="007B0BC0">
        <w:rPr>
          <w:rStyle w:val="CharSectno"/>
        </w:rPr>
        <w:t>26</w:t>
      </w:r>
      <w:r w:rsidR="00A52D94" w:rsidRPr="007B0BC0">
        <w:t xml:space="preserve">  </w:t>
      </w:r>
      <w:r w:rsidRPr="007B0BC0">
        <w:t>Impending arrival reports: prescribed period</w:t>
      </w:r>
      <w:bookmarkEnd w:id="14"/>
    </w:p>
    <w:p w:rsidR="000F69EB" w:rsidRPr="007B0BC0" w:rsidRDefault="000F69EB" w:rsidP="00A52D94">
      <w:pPr>
        <w:pStyle w:val="subsection"/>
      </w:pPr>
      <w:r w:rsidRPr="007B0BC0">
        <w:tab/>
      </w:r>
      <w:r w:rsidRPr="007B0BC0">
        <w:tab/>
        <w:t xml:space="preserve">For </w:t>
      </w:r>
      <w:r w:rsidR="00FE0F3C" w:rsidRPr="007B0BC0">
        <w:t>subparagraphs</w:t>
      </w:r>
      <w:r w:rsidR="007B0BC0">
        <w:t> </w:t>
      </w:r>
      <w:r w:rsidR="00FE0F3C" w:rsidRPr="007B0BC0">
        <w:t>64(5</w:t>
      </w:r>
      <w:r w:rsidR="00A52D94" w:rsidRPr="007B0BC0">
        <w:t>)(</w:t>
      </w:r>
      <w:r w:rsidR="00FE0F3C" w:rsidRPr="007B0BC0">
        <w:t>b</w:t>
      </w:r>
      <w:r w:rsidR="00A52D94" w:rsidRPr="007B0BC0">
        <w:t>)(</w:t>
      </w:r>
      <w:r w:rsidR="00FE0F3C" w:rsidRPr="007B0BC0">
        <w:t>i) and (5A</w:t>
      </w:r>
      <w:r w:rsidR="00A52D94" w:rsidRPr="007B0BC0">
        <w:t>)(</w:t>
      </w:r>
      <w:r w:rsidR="00FE0F3C" w:rsidRPr="007B0BC0">
        <w:t>b</w:t>
      </w:r>
      <w:r w:rsidR="00A52D94" w:rsidRPr="007B0BC0">
        <w:t>)(</w:t>
      </w:r>
      <w:r w:rsidR="00FE0F3C" w:rsidRPr="007B0BC0">
        <w:t xml:space="preserve">i) </w:t>
      </w:r>
      <w:r w:rsidRPr="007B0BC0">
        <w:t>of the Act, the prescribed period is 96</w:t>
      </w:r>
      <w:r w:rsidR="00E03731" w:rsidRPr="007B0BC0">
        <w:t xml:space="preserve"> </w:t>
      </w:r>
      <w:r w:rsidRPr="007B0BC0">
        <w:t>hours.</w:t>
      </w:r>
    </w:p>
    <w:p w:rsidR="000F69EB" w:rsidRPr="007B0BC0" w:rsidRDefault="000F69EB" w:rsidP="00A52D94">
      <w:pPr>
        <w:pStyle w:val="ActHead5"/>
      </w:pPr>
      <w:bookmarkStart w:id="15" w:name="_Toc367449215"/>
      <w:r w:rsidRPr="007B0BC0">
        <w:rPr>
          <w:rStyle w:val="CharSectno"/>
        </w:rPr>
        <w:t>27</w:t>
      </w:r>
      <w:r w:rsidR="00A52D94" w:rsidRPr="007B0BC0">
        <w:t xml:space="preserve">  </w:t>
      </w:r>
      <w:r w:rsidRPr="007B0BC0">
        <w:t>Impending arrival reports: specified period for certain kinds of journeys</w:t>
      </w:r>
      <w:bookmarkEnd w:id="15"/>
    </w:p>
    <w:p w:rsidR="000F69EB" w:rsidRPr="007B0BC0" w:rsidRDefault="000F69EB" w:rsidP="00A52D94">
      <w:pPr>
        <w:pStyle w:val="subsection"/>
      </w:pPr>
      <w:r w:rsidRPr="007B0BC0">
        <w:tab/>
      </w:r>
      <w:r w:rsidRPr="007B0BC0">
        <w:tab/>
        <w:t xml:space="preserve">For </w:t>
      </w:r>
      <w:r w:rsidR="00FE0F3C" w:rsidRPr="007B0BC0">
        <w:t>subparagraphs</w:t>
      </w:r>
      <w:r w:rsidR="007B0BC0">
        <w:t> </w:t>
      </w:r>
      <w:r w:rsidR="00FE0F3C" w:rsidRPr="007B0BC0">
        <w:t>64(5</w:t>
      </w:r>
      <w:r w:rsidR="00A52D94" w:rsidRPr="007B0BC0">
        <w:t>)(</w:t>
      </w:r>
      <w:r w:rsidR="00FE0F3C" w:rsidRPr="007B0BC0">
        <w:t>b</w:t>
      </w:r>
      <w:r w:rsidR="00A52D94" w:rsidRPr="007B0BC0">
        <w:t>)(</w:t>
      </w:r>
      <w:r w:rsidR="00FE0F3C" w:rsidRPr="007B0BC0">
        <w:t>ii) and (5A</w:t>
      </w:r>
      <w:r w:rsidR="00A52D94" w:rsidRPr="007B0BC0">
        <w:t>)(</w:t>
      </w:r>
      <w:r w:rsidR="00FE0F3C" w:rsidRPr="007B0BC0">
        <w:t>b</w:t>
      </w:r>
      <w:r w:rsidR="00A52D94" w:rsidRPr="007B0BC0">
        <w:t>)(</w:t>
      </w:r>
      <w:r w:rsidR="00FE0F3C" w:rsidRPr="007B0BC0">
        <w:t xml:space="preserve">ii) </w:t>
      </w:r>
      <w:r w:rsidRPr="007B0BC0">
        <w:t>of the Act, the period mentioned in an item in the followingis specified for a journey of the kind mentioned in the item:</w:t>
      </w:r>
    </w:p>
    <w:p w:rsidR="00A52D94" w:rsidRPr="007B0BC0" w:rsidRDefault="00A52D94" w:rsidP="00A52D94">
      <w:pPr>
        <w:pStyle w:val="Tabletext"/>
      </w:pPr>
    </w:p>
    <w:tbl>
      <w:tblPr>
        <w:tblW w:w="0" w:type="auto"/>
        <w:tblInd w:w="1068" w:type="dxa"/>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3720"/>
        <w:gridCol w:w="1795"/>
      </w:tblGrid>
      <w:tr w:rsidR="000F69EB" w:rsidRPr="007B0BC0" w:rsidTr="006A3DB0">
        <w:tc>
          <w:tcPr>
            <w:tcW w:w="720" w:type="dxa"/>
            <w:tcBorders>
              <w:top w:val="single" w:sz="12" w:space="0" w:color="auto"/>
              <w:bottom w:val="single" w:sz="12" w:space="0" w:color="auto"/>
            </w:tcBorders>
            <w:shd w:val="clear" w:color="auto" w:fill="auto"/>
          </w:tcPr>
          <w:p w:rsidR="000F69EB" w:rsidRPr="007B0BC0" w:rsidRDefault="000F69EB" w:rsidP="006A3DB0">
            <w:pPr>
              <w:pStyle w:val="TableHeading"/>
            </w:pPr>
            <w:r w:rsidRPr="007B0BC0">
              <w:t>Item</w:t>
            </w:r>
          </w:p>
        </w:tc>
        <w:tc>
          <w:tcPr>
            <w:tcW w:w="3720" w:type="dxa"/>
            <w:tcBorders>
              <w:top w:val="single" w:sz="12" w:space="0" w:color="auto"/>
              <w:bottom w:val="single" w:sz="12" w:space="0" w:color="auto"/>
            </w:tcBorders>
            <w:shd w:val="clear" w:color="auto" w:fill="auto"/>
          </w:tcPr>
          <w:p w:rsidR="000F69EB" w:rsidRPr="007B0BC0" w:rsidRDefault="000F69EB" w:rsidP="006A3DB0">
            <w:pPr>
              <w:pStyle w:val="TableHeading"/>
            </w:pPr>
            <w:r w:rsidRPr="007B0BC0">
              <w:t>Likely duration of journey</w:t>
            </w:r>
          </w:p>
        </w:tc>
        <w:tc>
          <w:tcPr>
            <w:tcW w:w="1795" w:type="dxa"/>
            <w:tcBorders>
              <w:top w:val="single" w:sz="12" w:space="0" w:color="auto"/>
              <w:bottom w:val="single" w:sz="12" w:space="0" w:color="auto"/>
            </w:tcBorders>
            <w:shd w:val="clear" w:color="auto" w:fill="auto"/>
          </w:tcPr>
          <w:p w:rsidR="000F69EB" w:rsidRPr="007B0BC0" w:rsidRDefault="000F69EB" w:rsidP="006A3DB0">
            <w:pPr>
              <w:pStyle w:val="TableHeading"/>
            </w:pPr>
            <w:r w:rsidRPr="007B0BC0">
              <w:t>Specified period</w:t>
            </w:r>
          </w:p>
        </w:tc>
      </w:tr>
      <w:tr w:rsidR="000F69EB" w:rsidRPr="007B0BC0" w:rsidTr="006A3DB0">
        <w:tc>
          <w:tcPr>
            <w:tcW w:w="720" w:type="dxa"/>
            <w:tcBorders>
              <w:top w:val="single" w:sz="12" w:space="0" w:color="auto"/>
            </w:tcBorders>
            <w:shd w:val="clear" w:color="auto" w:fill="auto"/>
          </w:tcPr>
          <w:p w:rsidR="000F69EB" w:rsidRPr="007B0BC0" w:rsidRDefault="000F69EB" w:rsidP="00A52D94">
            <w:pPr>
              <w:pStyle w:val="Tabletext"/>
            </w:pPr>
            <w:r w:rsidRPr="007B0BC0">
              <w:t>1</w:t>
            </w:r>
          </w:p>
        </w:tc>
        <w:tc>
          <w:tcPr>
            <w:tcW w:w="3720" w:type="dxa"/>
            <w:tcBorders>
              <w:top w:val="single" w:sz="12" w:space="0" w:color="auto"/>
            </w:tcBorders>
            <w:shd w:val="clear" w:color="auto" w:fill="auto"/>
          </w:tcPr>
          <w:p w:rsidR="000F69EB" w:rsidRPr="007B0BC0" w:rsidRDefault="000F69EB" w:rsidP="00A52D94">
            <w:pPr>
              <w:pStyle w:val="Tabletext"/>
            </w:pPr>
            <w:r w:rsidRPr="007B0BC0">
              <w:t>72 hours or more but less than 96 hours</w:t>
            </w:r>
          </w:p>
        </w:tc>
        <w:tc>
          <w:tcPr>
            <w:tcW w:w="1795" w:type="dxa"/>
            <w:tcBorders>
              <w:top w:val="single" w:sz="12" w:space="0" w:color="auto"/>
            </w:tcBorders>
            <w:shd w:val="clear" w:color="auto" w:fill="auto"/>
          </w:tcPr>
          <w:p w:rsidR="000F69EB" w:rsidRPr="007B0BC0" w:rsidRDefault="000F69EB" w:rsidP="00A52D94">
            <w:pPr>
              <w:pStyle w:val="Tabletext"/>
            </w:pPr>
            <w:r w:rsidRPr="007B0BC0">
              <w:t>72 hours</w:t>
            </w:r>
          </w:p>
        </w:tc>
      </w:tr>
      <w:tr w:rsidR="000F69EB" w:rsidRPr="007B0BC0" w:rsidTr="00A52D94">
        <w:tc>
          <w:tcPr>
            <w:tcW w:w="720" w:type="dxa"/>
            <w:shd w:val="clear" w:color="auto" w:fill="auto"/>
          </w:tcPr>
          <w:p w:rsidR="000F69EB" w:rsidRPr="007B0BC0" w:rsidRDefault="000F69EB" w:rsidP="00A52D94">
            <w:pPr>
              <w:pStyle w:val="Tabletext"/>
            </w:pPr>
            <w:r w:rsidRPr="007B0BC0">
              <w:t>2</w:t>
            </w:r>
          </w:p>
        </w:tc>
        <w:tc>
          <w:tcPr>
            <w:tcW w:w="3720" w:type="dxa"/>
            <w:shd w:val="clear" w:color="auto" w:fill="auto"/>
          </w:tcPr>
          <w:p w:rsidR="000F69EB" w:rsidRPr="007B0BC0" w:rsidRDefault="000F69EB" w:rsidP="00A52D94">
            <w:pPr>
              <w:pStyle w:val="Tabletext"/>
            </w:pPr>
            <w:r w:rsidRPr="007B0BC0">
              <w:t>48 hours or more but less than 72 hours</w:t>
            </w:r>
          </w:p>
        </w:tc>
        <w:tc>
          <w:tcPr>
            <w:tcW w:w="1795" w:type="dxa"/>
            <w:shd w:val="clear" w:color="auto" w:fill="auto"/>
          </w:tcPr>
          <w:p w:rsidR="000F69EB" w:rsidRPr="007B0BC0" w:rsidRDefault="000F69EB" w:rsidP="00A52D94">
            <w:pPr>
              <w:pStyle w:val="Tabletext"/>
            </w:pPr>
            <w:r w:rsidRPr="007B0BC0">
              <w:t>48 hours</w:t>
            </w:r>
          </w:p>
        </w:tc>
      </w:tr>
      <w:tr w:rsidR="000F69EB" w:rsidRPr="007B0BC0" w:rsidTr="006A3DB0">
        <w:tc>
          <w:tcPr>
            <w:tcW w:w="720" w:type="dxa"/>
            <w:tcBorders>
              <w:bottom w:val="single" w:sz="4" w:space="0" w:color="auto"/>
            </w:tcBorders>
            <w:shd w:val="clear" w:color="auto" w:fill="auto"/>
          </w:tcPr>
          <w:p w:rsidR="000F69EB" w:rsidRPr="007B0BC0" w:rsidRDefault="000F69EB" w:rsidP="00A52D94">
            <w:pPr>
              <w:pStyle w:val="Tabletext"/>
            </w:pPr>
            <w:r w:rsidRPr="007B0BC0">
              <w:t>3</w:t>
            </w:r>
          </w:p>
        </w:tc>
        <w:tc>
          <w:tcPr>
            <w:tcW w:w="3720" w:type="dxa"/>
            <w:tcBorders>
              <w:bottom w:val="single" w:sz="4" w:space="0" w:color="auto"/>
            </w:tcBorders>
            <w:shd w:val="clear" w:color="auto" w:fill="auto"/>
          </w:tcPr>
          <w:p w:rsidR="000F69EB" w:rsidRPr="007B0BC0" w:rsidRDefault="000F69EB" w:rsidP="00A52D94">
            <w:pPr>
              <w:pStyle w:val="Tabletext"/>
            </w:pPr>
            <w:r w:rsidRPr="007B0BC0">
              <w:t>24 hours or more but less than 48 hours</w:t>
            </w:r>
          </w:p>
        </w:tc>
        <w:tc>
          <w:tcPr>
            <w:tcW w:w="1795" w:type="dxa"/>
            <w:tcBorders>
              <w:bottom w:val="single" w:sz="4" w:space="0" w:color="auto"/>
            </w:tcBorders>
            <w:shd w:val="clear" w:color="auto" w:fill="auto"/>
          </w:tcPr>
          <w:p w:rsidR="000F69EB" w:rsidRPr="007B0BC0" w:rsidRDefault="000F69EB" w:rsidP="00A52D94">
            <w:pPr>
              <w:pStyle w:val="Tabletext"/>
            </w:pPr>
            <w:r w:rsidRPr="007B0BC0">
              <w:t>24 hours</w:t>
            </w:r>
          </w:p>
        </w:tc>
      </w:tr>
      <w:tr w:rsidR="000F69EB" w:rsidRPr="007B0BC0" w:rsidTr="006A3DB0">
        <w:tc>
          <w:tcPr>
            <w:tcW w:w="720" w:type="dxa"/>
            <w:tcBorders>
              <w:bottom w:val="single" w:sz="12" w:space="0" w:color="auto"/>
            </w:tcBorders>
            <w:shd w:val="clear" w:color="auto" w:fill="auto"/>
          </w:tcPr>
          <w:p w:rsidR="000F69EB" w:rsidRPr="007B0BC0" w:rsidRDefault="000F69EB" w:rsidP="00A52D94">
            <w:pPr>
              <w:pStyle w:val="Tabletext"/>
            </w:pPr>
            <w:r w:rsidRPr="007B0BC0">
              <w:t>4</w:t>
            </w:r>
          </w:p>
        </w:tc>
        <w:tc>
          <w:tcPr>
            <w:tcW w:w="3720" w:type="dxa"/>
            <w:tcBorders>
              <w:bottom w:val="single" w:sz="12" w:space="0" w:color="auto"/>
            </w:tcBorders>
            <w:shd w:val="clear" w:color="auto" w:fill="auto"/>
          </w:tcPr>
          <w:p w:rsidR="000F69EB" w:rsidRPr="007B0BC0" w:rsidRDefault="000F69EB" w:rsidP="00A52D94">
            <w:pPr>
              <w:pStyle w:val="Tabletext"/>
            </w:pPr>
            <w:r w:rsidRPr="007B0BC0">
              <w:t>Less than 24 hours</w:t>
            </w:r>
          </w:p>
        </w:tc>
        <w:tc>
          <w:tcPr>
            <w:tcW w:w="1795" w:type="dxa"/>
            <w:tcBorders>
              <w:bottom w:val="single" w:sz="12" w:space="0" w:color="auto"/>
            </w:tcBorders>
            <w:shd w:val="clear" w:color="auto" w:fill="auto"/>
          </w:tcPr>
          <w:p w:rsidR="000F69EB" w:rsidRPr="007B0BC0" w:rsidRDefault="000F69EB" w:rsidP="00A52D94">
            <w:pPr>
              <w:pStyle w:val="Tabletext"/>
            </w:pPr>
            <w:r w:rsidRPr="007B0BC0">
              <w:t>12 hours</w:t>
            </w:r>
          </w:p>
        </w:tc>
      </w:tr>
    </w:tbl>
    <w:p w:rsidR="00FE0F3C" w:rsidRPr="007B0BC0" w:rsidRDefault="00FE0F3C" w:rsidP="00A52D94">
      <w:pPr>
        <w:pStyle w:val="ActHead5"/>
      </w:pPr>
      <w:bookmarkStart w:id="16" w:name="_Toc367449216"/>
      <w:r w:rsidRPr="007B0BC0">
        <w:rPr>
          <w:rStyle w:val="CharSectno"/>
        </w:rPr>
        <w:t>27A</w:t>
      </w:r>
      <w:r w:rsidR="00A52D94" w:rsidRPr="007B0BC0">
        <w:t xml:space="preserve">  </w:t>
      </w:r>
      <w:r w:rsidRPr="007B0BC0">
        <w:t>Impending arrival report for pleasure craft: prescribed number of days</w:t>
      </w:r>
      <w:bookmarkEnd w:id="16"/>
    </w:p>
    <w:p w:rsidR="00FE0F3C" w:rsidRPr="007B0BC0" w:rsidRDefault="00FE0F3C" w:rsidP="00A52D94">
      <w:pPr>
        <w:pStyle w:val="subsection"/>
      </w:pPr>
      <w:r w:rsidRPr="007B0BC0">
        <w:tab/>
      </w:r>
      <w:r w:rsidRPr="007B0BC0">
        <w:tab/>
        <w:t>For paragraph</w:t>
      </w:r>
      <w:r w:rsidR="007B0BC0">
        <w:t> </w:t>
      </w:r>
      <w:r w:rsidRPr="007B0BC0">
        <w:t>64(5A</w:t>
      </w:r>
      <w:r w:rsidR="00A52D94" w:rsidRPr="007B0BC0">
        <w:t>)(</w:t>
      </w:r>
      <w:r w:rsidRPr="007B0BC0">
        <w:t>a) of the Act, the prescribed number of days is 90.</w:t>
      </w:r>
    </w:p>
    <w:p w:rsidR="000F69EB" w:rsidRPr="007B0BC0" w:rsidRDefault="000F69EB" w:rsidP="00A52D94">
      <w:pPr>
        <w:pStyle w:val="ActHead5"/>
      </w:pPr>
      <w:bookmarkStart w:id="17" w:name="_Toc367449217"/>
      <w:r w:rsidRPr="007B0BC0">
        <w:rPr>
          <w:rStyle w:val="CharSectno"/>
        </w:rPr>
        <w:t>28</w:t>
      </w:r>
      <w:r w:rsidR="00A52D94" w:rsidRPr="007B0BC0">
        <w:t xml:space="preserve">  </w:t>
      </w:r>
      <w:r w:rsidRPr="007B0BC0">
        <w:t>Cargo reports: prescribed period</w:t>
      </w:r>
      <w:bookmarkEnd w:id="17"/>
    </w:p>
    <w:p w:rsidR="000F69EB" w:rsidRPr="007B0BC0" w:rsidRDefault="000F69EB" w:rsidP="00A52D94">
      <w:pPr>
        <w:pStyle w:val="subsection"/>
      </w:pPr>
      <w:r w:rsidRPr="007B0BC0">
        <w:tab/>
      </w:r>
      <w:r w:rsidRPr="007B0BC0">
        <w:tab/>
        <w:t>For subparagraph</w:t>
      </w:r>
      <w:r w:rsidR="007B0BC0">
        <w:t> </w:t>
      </w:r>
      <w:r w:rsidRPr="007B0BC0">
        <w:t>64AB(8</w:t>
      </w:r>
      <w:r w:rsidR="00A52D94" w:rsidRPr="007B0BC0">
        <w:t>)(</w:t>
      </w:r>
      <w:r w:rsidRPr="007B0BC0">
        <w:t>a</w:t>
      </w:r>
      <w:r w:rsidR="00A52D94" w:rsidRPr="007B0BC0">
        <w:t>)(</w:t>
      </w:r>
      <w:r w:rsidRPr="007B0BC0">
        <w:t>i) of the Act, the prescribed period is 48 hours.</w:t>
      </w:r>
    </w:p>
    <w:p w:rsidR="000F69EB" w:rsidRPr="007B0BC0" w:rsidRDefault="000F69EB" w:rsidP="00A52D94">
      <w:pPr>
        <w:pStyle w:val="ActHead5"/>
      </w:pPr>
      <w:bookmarkStart w:id="18" w:name="_Toc367449218"/>
      <w:r w:rsidRPr="007B0BC0">
        <w:rPr>
          <w:rStyle w:val="CharSectno"/>
        </w:rPr>
        <w:t>29</w:t>
      </w:r>
      <w:r w:rsidR="00A52D94" w:rsidRPr="007B0BC0">
        <w:t xml:space="preserve">  </w:t>
      </w:r>
      <w:r w:rsidRPr="007B0BC0">
        <w:t>Cargo reports: specified period for certain kinds of journeys</w:t>
      </w:r>
      <w:bookmarkEnd w:id="18"/>
    </w:p>
    <w:p w:rsidR="000F69EB" w:rsidRPr="007B0BC0" w:rsidRDefault="000F69EB" w:rsidP="00A52D94">
      <w:pPr>
        <w:pStyle w:val="subsection"/>
      </w:pPr>
      <w:r w:rsidRPr="007B0BC0">
        <w:tab/>
      </w:r>
      <w:r w:rsidRPr="007B0BC0">
        <w:tab/>
        <w:t>For subparagraph</w:t>
      </w:r>
      <w:r w:rsidR="007B0BC0">
        <w:t> </w:t>
      </w:r>
      <w:r w:rsidRPr="007B0BC0">
        <w:t>64AB(8</w:t>
      </w:r>
      <w:r w:rsidR="00A52D94" w:rsidRPr="007B0BC0">
        <w:t>)(</w:t>
      </w:r>
      <w:r w:rsidRPr="007B0BC0">
        <w:t>a</w:t>
      </w:r>
      <w:r w:rsidR="00A52D94" w:rsidRPr="007B0BC0">
        <w:t>)(</w:t>
      </w:r>
      <w:r w:rsidRPr="007B0BC0">
        <w:t>ii) of the Act, the following periods are specified:</w:t>
      </w:r>
    </w:p>
    <w:p w:rsidR="000F69EB" w:rsidRPr="007B0BC0" w:rsidRDefault="000F69EB" w:rsidP="00A52D94">
      <w:pPr>
        <w:pStyle w:val="paragraph"/>
      </w:pPr>
      <w:r w:rsidRPr="007B0BC0">
        <w:tab/>
        <w:t>(a)</w:t>
      </w:r>
      <w:r w:rsidRPr="007B0BC0">
        <w:tab/>
        <w:t>for a journey that is likely to take 24 hours or more but less than 48 hours</w:t>
      </w:r>
      <w:r w:rsidR="00A52D94" w:rsidRPr="007B0BC0">
        <w:t>—</w:t>
      </w:r>
      <w:r w:rsidRPr="007B0BC0">
        <w:t>24 hours;</w:t>
      </w:r>
    </w:p>
    <w:p w:rsidR="000F69EB" w:rsidRPr="007B0BC0" w:rsidRDefault="000F69EB" w:rsidP="00A52D94">
      <w:pPr>
        <w:pStyle w:val="paragraph"/>
      </w:pPr>
      <w:r w:rsidRPr="007B0BC0">
        <w:tab/>
        <w:t>(b)</w:t>
      </w:r>
      <w:r w:rsidRPr="007B0BC0">
        <w:tab/>
        <w:t>for a journey that is likely to take less than 24 hours</w:t>
      </w:r>
      <w:r w:rsidR="00A52D94" w:rsidRPr="007B0BC0">
        <w:t>—</w:t>
      </w:r>
      <w:r w:rsidRPr="007B0BC0">
        <w:t>12</w:t>
      </w:r>
      <w:r w:rsidR="00E03731" w:rsidRPr="007B0BC0">
        <w:t xml:space="preserve"> </w:t>
      </w:r>
      <w:r w:rsidRPr="007B0BC0">
        <w:t>hours.</w:t>
      </w:r>
    </w:p>
    <w:p w:rsidR="000F69EB" w:rsidRPr="007B0BC0" w:rsidRDefault="000F69EB" w:rsidP="00A52D94">
      <w:pPr>
        <w:pStyle w:val="ActHead5"/>
      </w:pPr>
      <w:bookmarkStart w:id="19" w:name="_Toc367449219"/>
      <w:r w:rsidRPr="007B0BC0">
        <w:rPr>
          <w:rStyle w:val="CharSectno"/>
        </w:rPr>
        <w:t>30A</w:t>
      </w:r>
      <w:r w:rsidR="00A52D94" w:rsidRPr="007B0BC0">
        <w:t xml:space="preserve">  </w:t>
      </w:r>
      <w:r w:rsidRPr="007B0BC0">
        <w:t>Passenger reports: prescribed period</w:t>
      </w:r>
      <w:bookmarkEnd w:id="19"/>
    </w:p>
    <w:p w:rsidR="000F69EB" w:rsidRPr="007B0BC0" w:rsidRDefault="000F69EB" w:rsidP="00A52D94">
      <w:pPr>
        <w:pStyle w:val="subsection"/>
      </w:pPr>
      <w:r w:rsidRPr="007B0BC0">
        <w:tab/>
      </w:r>
      <w:r w:rsidRPr="007B0BC0">
        <w:tab/>
        <w:t>For paragraph</w:t>
      </w:r>
      <w:r w:rsidR="007B0BC0">
        <w:t> </w:t>
      </w:r>
      <w:r w:rsidRPr="007B0BC0">
        <w:t>64ACA(5</w:t>
      </w:r>
      <w:r w:rsidR="00A52D94" w:rsidRPr="007B0BC0">
        <w:t>)(</w:t>
      </w:r>
      <w:r w:rsidRPr="007B0BC0">
        <w:t>a) of the Act, the prescribed period is 96 hours.</w:t>
      </w:r>
    </w:p>
    <w:p w:rsidR="000F69EB" w:rsidRPr="007B0BC0" w:rsidRDefault="000F69EB" w:rsidP="00A52D94">
      <w:pPr>
        <w:pStyle w:val="ActHead5"/>
      </w:pPr>
      <w:bookmarkStart w:id="20" w:name="_Toc367449220"/>
      <w:r w:rsidRPr="007B0BC0">
        <w:rPr>
          <w:rStyle w:val="CharSectno"/>
        </w:rPr>
        <w:t>30B</w:t>
      </w:r>
      <w:r w:rsidR="00A52D94" w:rsidRPr="007B0BC0">
        <w:t xml:space="preserve">  </w:t>
      </w:r>
      <w:r w:rsidRPr="007B0BC0">
        <w:t>Passenger reports: specified period for certain kinds of journeys</w:t>
      </w:r>
      <w:bookmarkEnd w:id="20"/>
    </w:p>
    <w:p w:rsidR="000F69EB" w:rsidRPr="007B0BC0" w:rsidRDefault="000F69EB" w:rsidP="00A52D94">
      <w:pPr>
        <w:pStyle w:val="subsection"/>
      </w:pPr>
      <w:r w:rsidRPr="007B0BC0">
        <w:tab/>
      </w:r>
      <w:r w:rsidRPr="007B0BC0">
        <w:tab/>
        <w:t>For paragraph</w:t>
      </w:r>
      <w:r w:rsidR="007B0BC0">
        <w:t> </w:t>
      </w:r>
      <w:r w:rsidRPr="007B0BC0">
        <w:t>64ACA(5</w:t>
      </w:r>
      <w:r w:rsidR="00A52D94" w:rsidRPr="007B0BC0">
        <w:t>)(</w:t>
      </w:r>
      <w:r w:rsidRPr="007B0BC0">
        <w:t>b) of the Act, the period mentioned in an item in the followingis specified for a journey of the kind mentioned in the item:</w:t>
      </w:r>
    </w:p>
    <w:p w:rsidR="00A52D94" w:rsidRPr="007B0BC0" w:rsidRDefault="00A52D94" w:rsidP="00A52D94">
      <w:pPr>
        <w:pStyle w:val="Tabletext"/>
      </w:pPr>
    </w:p>
    <w:tbl>
      <w:tblPr>
        <w:tblW w:w="0" w:type="auto"/>
        <w:tblInd w:w="1068" w:type="dxa"/>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3720"/>
        <w:gridCol w:w="1795"/>
      </w:tblGrid>
      <w:tr w:rsidR="000F69EB" w:rsidRPr="007B0BC0" w:rsidTr="006A3DB0">
        <w:tc>
          <w:tcPr>
            <w:tcW w:w="720" w:type="dxa"/>
            <w:tcBorders>
              <w:top w:val="single" w:sz="12" w:space="0" w:color="auto"/>
              <w:bottom w:val="single" w:sz="12" w:space="0" w:color="auto"/>
            </w:tcBorders>
            <w:shd w:val="clear" w:color="auto" w:fill="auto"/>
          </w:tcPr>
          <w:p w:rsidR="000F69EB" w:rsidRPr="007B0BC0" w:rsidRDefault="000F69EB" w:rsidP="006A3DB0">
            <w:pPr>
              <w:pStyle w:val="TableHeading"/>
            </w:pPr>
            <w:r w:rsidRPr="007B0BC0">
              <w:t>Item</w:t>
            </w:r>
          </w:p>
        </w:tc>
        <w:tc>
          <w:tcPr>
            <w:tcW w:w="3720" w:type="dxa"/>
            <w:tcBorders>
              <w:top w:val="single" w:sz="12" w:space="0" w:color="auto"/>
              <w:bottom w:val="single" w:sz="12" w:space="0" w:color="auto"/>
            </w:tcBorders>
            <w:shd w:val="clear" w:color="auto" w:fill="auto"/>
          </w:tcPr>
          <w:p w:rsidR="000F69EB" w:rsidRPr="007B0BC0" w:rsidRDefault="000F69EB" w:rsidP="006A3DB0">
            <w:pPr>
              <w:pStyle w:val="TableHeading"/>
            </w:pPr>
            <w:r w:rsidRPr="007B0BC0">
              <w:t>Likely duration of journey</w:t>
            </w:r>
          </w:p>
        </w:tc>
        <w:tc>
          <w:tcPr>
            <w:tcW w:w="1795" w:type="dxa"/>
            <w:tcBorders>
              <w:top w:val="single" w:sz="12" w:space="0" w:color="auto"/>
              <w:bottom w:val="single" w:sz="12" w:space="0" w:color="auto"/>
            </w:tcBorders>
            <w:shd w:val="clear" w:color="auto" w:fill="auto"/>
          </w:tcPr>
          <w:p w:rsidR="000F69EB" w:rsidRPr="007B0BC0" w:rsidRDefault="000F69EB" w:rsidP="006A3DB0">
            <w:pPr>
              <w:pStyle w:val="TableHeading"/>
            </w:pPr>
            <w:r w:rsidRPr="007B0BC0">
              <w:t>Specified period</w:t>
            </w:r>
          </w:p>
        </w:tc>
      </w:tr>
      <w:tr w:rsidR="000F69EB" w:rsidRPr="007B0BC0" w:rsidTr="006A3DB0">
        <w:tc>
          <w:tcPr>
            <w:tcW w:w="720" w:type="dxa"/>
            <w:tcBorders>
              <w:top w:val="single" w:sz="12" w:space="0" w:color="auto"/>
            </w:tcBorders>
            <w:shd w:val="clear" w:color="auto" w:fill="auto"/>
          </w:tcPr>
          <w:p w:rsidR="000F69EB" w:rsidRPr="007B0BC0" w:rsidRDefault="000F69EB" w:rsidP="00A52D94">
            <w:pPr>
              <w:pStyle w:val="Tabletext"/>
            </w:pPr>
            <w:r w:rsidRPr="007B0BC0">
              <w:t>1</w:t>
            </w:r>
          </w:p>
        </w:tc>
        <w:tc>
          <w:tcPr>
            <w:tcW w:w="3720" w:type="dxa"/>
            <w:tcBorders>
              <w:top w:val="single" w:sz="12" w:space="0" w:color="auto"/>
            </w:tcBorders>
            <w:shd w:val="clear" w:color="auto" w:fill="auto"/>
          </w:tcPr>
          <w:p w:rsidR="000F69EB" w:rsidRPr="007B0BC0" w:rsidRDefault="000F69EB" w:rsidP="00A52D94">
            <w:pPr>
              <w:pStyle w:val="Tabletext"/>
            </w:pPr>
            <w:r w:rsidRPr="007B0BC0">
              <w:t>72 hours or more but less than 96 hours</w:t>
            </w:r>
          </w:p>
        </w:tc>
        <w:tc>
          <w:tcPr>
            <w:tcW w:w="1795" w:type="dxa"/>
            <w:tcBorders>
              <w:top w:val="single" w:sz="12" w:space="0" w:color="auto"/>
            </w:tcBorders>
            <w:shd w:val="clear" w:color="auto" w:fill="auto"/>
          </w:tcPr>
          <w:p w:rsidR="000F69EB" w:rsidRPr="007B0BC0" w:rsidRDefault="000F69EB" w:rsidP="00A52D94">
            <w:pPr>
              <w:pStyle w:val="Tabletext"/>
            </w:pPr>
            <w:r w:rsidRPr="007B0BC0">
              <w:t>72 hours</w:t>
            </w:r>
          </w:p>
        </w:tc>
      </w:tr>
      <w:tr w:rsidR="000F69EB" w:rsidRPr="007B0BC0" w:rsidTr="00A52D94">
        <w:tc>
          <w:tcPr>
            <w:tcW w:w="720" w:type="dxa"/>
            <w:shd w:val="clear" w:color="auto" w:fill="auto"/>
          </w:tcPr>
          <w:p w:rsidR="000F69EB" w:rsidRPr="007B0BC0" w:rsidRDefault="000F69EB" w:rsidP="00A52D94">
            <w:pPr>
              <w:pStyle w:val="Tabletext"/>
            </w:pPr>
            <w:r w:rsidRPr="007B0BC0">
              <w:t>2</w:t>
            </w:r>
          </w:p>
        </w:tc>
        <w:tc>
          <w:tcPr>
            <w:tcW w:w="3720" w:type="dxa"/>
            <w:shd w:val="clear" w:color="auto" w:fill="auto"/>
          </w:tcPr>
          <w:p w:rsidR="000F69EB" w:rsidRPr="007B0BC0" w:rsidRDefault="000F69EB" w:rsidP="00A52D94">
            <w:pPr>
              <w:pStyle w:val="Tabletext"/>
            </w:pPr>
            <w:r w:rsidRPr="007B0BC0">
              <w:t>48 hours or more but less than 72 hours</w:t>
            </w:r>
          </w:p>
        </w:tc>
        <w:tc>
          <w:tcPr>
            <w:tcW w:w="1795" w:type="dxa"/>
            <w:shd w:val="clear" w:color="auto" w:fill="auto"/>
          </w:tcPr>
          <w:p w:rsidR="000F69EB" w:rsidRPr="007B0BC0" w:rsidRDefault="000F69EB" w:rsidP="00A52D94">
            <w:pPr>
              <w:pStyle w:val="Tabletext"/>
            </w:pPr>
            <w:r w:rsidRPr="007B0BC0">
              <w:t>48 hours</w:t>
            </w:r>
          </w:p>
        </w:tc>
      </w:tr>
      <w:tr w:rsidR="000F69EB" w:rsidRPr="007B0BC0" w:rsidTr="006A3DB0">
        <w:tc>
          <w:tcPr>
            <w:tcW w:w="720" w:type="dxa"/>
            <w:tcBorders>
              <w:bottom w:val="single" w:sz="4" w:space="0" w:color="auto"/>
            </w:tcBorders>
            <w:shd w:val="clear" w:color="auto" w:fill="auto"/>
          </w:tcPr>
          <w:p w:rsidR="000F69EB" w:rsidRPr="007B0BC0" w:rsidRDefault="000F69EB" w:rsidP="00A52D94">
            <w:pPr>
              <w:pStyle w:val="Tabletext"/>
            </w:pPr>
            <w:r w:rsidRPr="007B0BC0">
              <w:t>3</w:t>
            </w:r>
          </w:p>
        </w:tc>
        <w:tc>
          <w:tcPr>
            <w:tcW w:w="3720" w:type="dxa"/>
            <w:tcBorders>
              <w:bottom w:val="single" w:sz="4" w:space="0" w:color="auto"/>
            </w:tcBorders>
            <w:shd w:val="clear" w:color="auto" w:fill="auto"/>
          </w:tcPr>
          <w:p w:rsidR="000F69EB" w:rsidRPr="007B0BC0" w:rsidRDefault="000F69EB" w:rsidP="00A52D94">
            <w:pPr>
              <w:pStyle w:val="Tabletext"/>
            </w:pPr>
            <w:r w:rsidRPr="007B0BC0">
              <w:t>24 hours or more but less than 48 hours</w:t>
            </w:r>
          </w:p>
        </w:tc>
        <w:tc>
          <w:tcPr>
            <w:tcW w:w="1795" w:type="dxa"/>
            <w:tcBorders>
              <w:bottom w:val="single" w:sz="4" w:space="0" w:color="auto"/>
            </w:tcBorders>
            <w:shd w:val="clear" w:color="auto" w:fill="auto"/>
          </w:tcPr>
          <w:p w:rsidR="000F69EB" w:rsidRPr="007B0BC0" w:rsidRDefault="000F69EB" w:rsidP="00A52D94">
            <w:pPr>
              <w:pStyle w:val="Tabletext"/>
            </w:pPr>
            <w:r w:rsidRPr="007B0BC0">
              <w:t>24 hours</w:t>
            </w:r>
          </w:p>
        </w:tc>
      </w:tr>
      <w:tr w:rsidR="000F69EB" w:rsidRPr="007B0BC0" w:rsidTr="006A3DB0">
        <w:tc>
          <w:tcPr>
            <w:tcW w:w="720" w:type="dxa"/>
            <w:tcBorders>
              <w:bottom w:val="single" w:sz="12" w:space="0" w:color="auto"/>
            </w:tcBorders>
            <w:shd w:val="clear" w:color="auto" w:fill="auto"/>
          </w:tcPr>
          <w:p w:rsidR="000F69EB" w:rsidRPr="007B0BC0" w:rsidRDefault="000F69EB" w:rsidP="00A52D94">
            <w:pPr>
              <w:pStyle w:val="Tabletext"/>
            </w:pPr>
            <w:r w:rsidRPr="007B0BC0">
              <w:t>4</w:t>
            </w:r>
          </w:p>
        </w:tc>
        <w:tc>
          <w:tcPr>
            <w:tcW w:w="3720" w:type="dxa"/>
            <w:tcBorders>
              <w:bottom w:val="single" w:sz="12" w:space="0" w:color="auto"/>
            </w:tcBorders>
            <w:shd w:val="clear" w:color="auto" w:fill="auto"/>
          </w:tcPr>
          <w:p w:rsidR="000F69EB" w:rsidRPr="007B0BC0" w:rsidRDefault="000F69EB" w:rsidP="00A52D94">
            <w:pPr>
              <w:pStyle w:val="Tabletext"/>
            </w:pPr>
            <w:r w:rsidRPr="007B0BC0">
              <w:t>Less than 24 hours</w:t>
            </w:r>
          </w:p>
        </w:tc>
        <w:tc>
          <w:tcPr>
            <w:tcW w:w="1795" w:type="dxa"/>
            <w:tcBorders>
              <w:bottom w:val="single" w:sz="12" w:space="0" w:color="auto"/>
            </w:tcBorders>
            <w:shd w:val="clear" w:color="auto" w:fill="auto"/>
          </w:tcPr>
          <w:p w:rsidR="000F69EB" w:rsidRPr="007B0BC0" w:rsidRDefault="000F69EB" w:rsidP="00A52D94">
            <w:pPr>
              <w:pStyle w:val="Tabletext"/>
            </w:pPr>
            <w:r w:rsidRPr="007B0BC0">
              <w:t>12 hours</w:t>
            </w:r>
          </w:p>
        </w:tc>
      </w:tr>
    </w:tbl>
    <w:p w:rsidR="000F69EB" w:rsidRPr="007B0BC0" w:rsidRDefault="000F69EB" w:rsidP="00A52D94">
      <w:pPr>
        <w:pStyle w:val="ActHead5"/>
      </w:pPr>
      <w:bookmarkStart w:id="21" w:name="_Toc367449221"/>
      <w:r w:rsidRPr="007B0BC0">
        <w:rPr>
          <w:rStyle w:val="CharSectno"/>
        </w:rPr>
        <w:t>31</w:t>
      </w:r>
      <w:r w:rsidR="00A52D94" w:rsidRPr="007B0BC0">
        <w:t xml:space="preserve">  </w:t>
      </w:r>
      <w:r w:rsidRPr="007B0BC0">
        <w:t>Prescribed manner of communication: subsection</w:t>
      </w:r>
      <w:r w:rsidR="007B0BC0">
        <w:t> </w:t>
      </w:r>
      <w:r w:rsidRPr="007B0BC0">
        <w:t>64ACE(1) of the Act</w:t>
      </w:r>
      <w:bookmarkEnd w:id="21"/>
    </w:p>
    <w:p w:rsidR="000F69EB" w:rsidRPr="007B0BC0" w:rsidRDefault="000F69EB" w:rsidP="00A52D94">
      <w:pPr>
        <w:pStyle w:val="subsection"/>
      </w:pPr>
      <w:r w:rsidRPr="007B0BC0">
        <w:tab/>
        <w:t>(1)</w:t>
      </w:r>
      <w:r w:rsidRPr="007B0BC0">
        <w:tab/>
        <w:t>For subsection</w:t>
      </w:r>
      <w:r w:rsidR="007B0BC0">
        <w:t> </w:t>
      </w:r>
      <w:r w:rsidRPr="007B0BC0">
        <w:t>64ACE(1) of the Act, the following manners of communication are prescribed:</w:t>
      </w:r>
    </w:p>
    <w:p w:rsidR="000F69EB" w:rsidRPr="007B0BC0" w:rsidRDefault="000F69EB" w:rsidP="00A52D94">
      <w:pPr>
        <w:pStyle w:val="paragraph"/>
      </w:pPr>
      <w:r w:rsidRPr="007B0BC0">
        <w:tab/>
        <w:t>(a)</w:t>
      </w:r>
      <w:r w:rsidRPr="007B0BC0">
        <w:tab/>
        <w:t>for a documentary report of impending arrival under section</w:t>
      </w:r>
      <w:r w:rsidR="007B0BC0">
        <w:t> </w:t>
      </w:r>
      <w:r w:rsidRPr="007B0BC0">
        <w:t>64 of the Act</w:t>
      </w:r>
      <w:r w:rsidR="00A52D94" w:rsidRPr="007B0BC0">
        <w:t>—</w:t>
      </w:r>
      <w:r w:rsidRPr="007B0BC0">
        <w:t>delivery of the report by hand, post or fax;</w:t>
      </w:r>
    </w:p>
    <w:p w:rsidR="000F69EB" w:rsidRPr="007B0BC0" w:rsidRDefault="000F69EB" w:rsidP="00A52D94">
      <w:pPr>
        <w:pStyle w:val="paragraph"/>
      </w:pPr>
      <w:r w:rsidRPr="007B0BC0">
        <w:tab/>
        <w:t>(b)</w:t>
      </w:r>
      <w:r w:rsidRPr="007B0BC0">
        <w:tab/>
        <w:t>for a documentary report of the arrival of a ship or aircraft under section</w:t>
      </w:r>
      <w:r w:rsidR="007B0BC0">
        <w:t> </w:t>
      </w:r>
      <w:r w:rsidRPr="007B0BC0">
        <w:t>64AA of the Act</w:t>
      </w:r>
      <w:r w:rsidR="00A52D94" w:rsidRPr="007B0BC0">
        <w:t>—</w:t>
      </w:r>
      <w:r w:rsidRPr="007B0BC0">
        <w:t>delivery of the report by hand or fax;</w:t>
      </w:r>
    </w:p>
    <w:p w:rsidR="000F69EB" w:rsidRPr="007B0BC0" w:rsidRDefault="000F69EB" w:rsidP="00A52D94">
      <w:pPr>
        <w:pStyle w:val="paragraph"/>
      </w:pPr>
      <w:r w:rsidRPr="007B0BC0">
        <w:tab/>
        <w:t>(c)</w:t>
      </w:r>
      <w:r w:rsidRPr="007B0BC0">
        <w:tab/>
        <w:t>for a documentary report of stores and prohibited goods under section</w:t>
      </w:r>
      <w:r w:rsidR="007B0BC0">
        <w:t> </w:t>
      </w:r>
      <w:r w:rsidRPr="007B0BC0">
        <w:t>64AAA of the Act</w:t>
      </w:r>
      <w:r w:rsidR="00A52D94" w:rsidRPr="007B0BC0">
        <w:t>—</w:t>
      </w:r>
      <w:r w:rsidRPr="007B0BC0">
        <w:t>delivery of the report by hand or fax;</w:t>
      </w:r>
    </w:p>
    <w:p w:rsidR="000F69EB" w:rsidRPr="007B0BC0" w:rsidRDefault="000F69EB" w:rsidP="00A52D94">
      <w:pPr>
        <w:pStyle w:val="paragraph"/>
      </w:pPr>
      <w:r w:rsidRPr="007B0BC0">
        <w:tab/>
        <w:t>(d)</w:t>
      </w:r>
      <w:r w:rsidRPr="007B0BC0">
        <w:tab/>
        <w:t>for a documentary report of cargo under section</w:t>
      </w:r>
      <w:r w:rsidR="007B0BC0">
        <w:t> </w:t>
      </w:r>
      <w:r w:rsidRPr="007B0BC0">
        <w:t>64AB of the Act</w:t>
      </w:r>
      <w:r w:rsidR="00A52D94" w:rsidRPr="007B0BC0">
        <w:t>—</w:t>
      </w:r>
      <w:r w:rsidRPr="007B0BC0">
        <w:t>delivery of the report by hand;</w:t>
      </w:r>
    </w:p>
    <w:p w:rsidR="000F69EB" w:rsidRPr="007B0BC0" w:rsidRDefault="000F69EB" w:rsidP="00A52D94">
      <w:pPr>
        <w:pStyle w:val="paragraph"/>
      </w:pPr>
      <w:r w:rsidRPr="007B0BC0">
        <w:tab/>
        <w:t>(e)</w:t>
      </w:r>
      <w:r w:rsidRPr="007B0BC0">
        <w:tab/>
        <w:t>for a documentary report of passengers under section</w:t>
      </w:r>
      <w:r w:rsidR="007B0BC0">
        <w:t> </w:t>
      </w:r>
      <w:r w:rsidRPr="007B0BC0">
        <w:t>64ACA of the Act</w:t>
      </w:r>
      <w:r w:rsidR="00A52D94" w:rsidRPr="007B0BC0">
        <w:t>—</w:t>
      </w:r>
      <w:r w:rsidRPr="007B0BC0">
        <w:t>delivery of the report by hand, post or fax;</w:t>
      </w:r>
    </w:p>
    <w:p w:rsidR="000F69EB" w:rsidRPr="007B0BC0" w:rsidRDefault="000F69EB" w:rsidP="00A52D94">
      <w:pPr>
        <w:pStyle w:val="paragraph"/>
      </w:pPr>
      <w:r w:rsidRPr="007B0BC0">
        <w:tab/>
        <w:t>(f)</w:t>
      </w:r>
      <w:r w:rsidRPr="007B0BC0">
        <w:tab/>
        <w:t>for a documentary report of crew under section</w:t>
      </w:r>
      <w:r w:rsidR="007B0BC0">
        <w:t> </w:t>
      </w:r>
      <w:r w:rsidRPr="007B0BC0">
        <w:t>64ACB of the Act</w:t>
      </w:r>
      <w:r w:rsidR="00A52D94" w:rsidRPr="007B0BC0">
        <w:t>—</w:t>
      </w:r>
      <w:r w:rsidRPr="007B0BC0">
        <w:t>delivery of the report by hand, post or fax.</w:t>
      </w:r>
    </w:p>
    <w:p w:rsidR="000F69EB" w:rsidRPr="007B0BC0" w:rsidRDefault="000F69EB" w:rsidP="00A52D94">
      <w:pPr>
        <w:pStyle w:val="subsection"/>
      </w:pPr>
      <w:r w:rsidRPr="007B0BC0">
        <w:tab/>
        <w:t>(2)</w:t>
      </w:r>
      <w:r w:rsidRPr="007B0BC0">
        <w:tab/>
        <w:t>An officer of Customs who receives a documentary report mentioned in subregulation</w:t>
      </w:r>
      <w:r w:rsidR="00E03731" w:rsidRPr="007B0BC0">
        <w:t xml:space="preserve"> </w:t>
      </w:r>
      <w:r w:rsidRPr="007B0BC0">
        <w:t xml:space="preserve">(1) must promptly stamp it with the time when the officer received it. </w:t>
      </w:r>
    </w:p>
    <w:p w:rsidR="000F69EB" w:rsidRPr="007B0BC0" w:rsidRDefault="000F69EB" w:rsidP="00A52D94">
      <w:pPr>
        <w:pStyle w:val="ActHead5"/>
      </w:pPr>
      <w:bookmarkStart w:id="22" w:name="_Toc367449222"/>
      <w:r w:rsidRPr="007B0BC0">
        <w:rPr>
          <w:rStyle w:val="CharSectno"/>
        </w:rPr>
        <w:t>31AAA</w:t>
      </w:r>
      <w:r w:rsidR="00A52D94" w:rsidRPr="007B0BC0">
        <w:t xml:space="preserve">  </w:t>
      </w:r>
      <w:r w:rsidRPr="007B0BC0">
        <w:t>Prescribed laws</w:t>
      </w:r>
      <w:bookmarkEnd w:id="22"/>
    </w:p>
    <w:p w:rsidR="000F69EB" w:rsidRPr="007B0BC0" w:rsidRDefault="000F69EB" w:rsidP="00A52D94">
      <w:pPr>
        <w:pStyle w:val="subsection"/>
      </w:pPr>
      <w:r w:rsidRPr="007B0BC0">
        <w:tab/>
      </w:r>
      <w:r w:rsidRPr="007B0BC0">
        <w:tab/>
        <w:t>For paragraph</w:t>
      </w:r>
      <w:r w:rsidR="007B0BC0">
        <w:t> </w:t>
      </w:r>
      <w:r w:rsidRPr="007B0BC0">
        <w:t>64AF(5</w:t>
      </w:r>
      <w:r w:rsidR="00A52D94" w:rsidRPr="007B0BC0">
        <w:t>)(</w:t>
      </w:r>
      <w:r w:rsidRPr="007B0BC0">
        <w:t>b) of the Act, the following laws of the Commonwealth are prescribed:</w:t>
      </w:r>
    </w:p>
    <w:p w:rsidR="000F69EB" w:rsidRPr="007B0BC0" w:rsidRDefault="000F69EB" w:rsidP="00A52D94">
      <w:pPr>
        <w:pStyle w:val="paragraph"/>
      </w:pPr>
      <w:r w:rsidRPr="007B0BC0">
        <w:tab/>
        <w:t>(a)</w:t>
      </w:r>
      <w:r w:rsidRPr="007B0BC0">
        <w:tab/>
      </w:r>
      <w:r w:rsidRPr="007B0BC0">
        <w:rPr>
          <w:i/>
        </w:rPr>
        <w:t>A New Tax System (Goods and Services Tax) Act 1999</w:t>
      </w:r>
      <w:r w:rsidRPr="007B0BC0">
        <w:t>;</w:t>
      </w:r>
    </w:p>
    <w:p w:rsidR="000F69EB" w:rsidRPr="007B0BC0" w:rsidRDefault="000F69EB" w:rsidP="00A52D94">
      <w:pPr>
        <w:pStyle w:val="paragraph"/>
      </w:pPr>
      <w:r w:rsidRPr="007B0BC0">
        <w:tab/>
        <w:t>(c)</w:t>
      </w:r>
      <w:r w:rsidRPr="007B0BC0">
        <w:tab/>
      </w:r>
      <w:r w:rsidRPr="007B0BC0">
        <w:rPr>
          <w:i/>
        </w:rPr>
        <w:t>Australian Crime Commission Act 2002</w:t>
      </w:r>
      <w:r w:rsidRPr="007B0BC0">
        <w:t>;</w:t>
      </w:r>
    </w:p>
    <w:p w:rsidR="000F69EB" w:rsidRPr="007B0BC0" w:rsidRDefault="000F69EB" w:rsidP="00A52D94">
      <w:pPr>
        <w:pStyle w:val="paragraph"/>
      </w:pPr>
      <w:r w:rsidRPr="007B0BC0">
        <w:tab/>
        <w:t>(d)</w:t>
      </w:r>
      <w:r w:rsidRPr="007B0BC0">
        <w:tab/>
      </w:r>
      <w:r w:rsidRPr="007B0BC0">
        <w:rPr>
          <w:i/>
        </w:rPr>
        <w:t>Australian Security Intelligence Organisation Act 1979</w:t>
      </w:r>
      <w:r w:rsidRPr="007B0BC0">
        <w:t>;</w:t>
      </w:r>
    </w:p>
    <w:p w:rsidR="000F69EB" w:rsidRPr="007B0BC0" w:rsidRDefault="000F69EB" w:rsidP="00A52D94">
      <w:pPr>
        <w:pStyle w:val="paragraph"/>
      </w:pPr>
      <w:r w:rsidRPr="007B0BC0">
        <w:tab/>
        <w:t>(da)</w:t>
      </w:r>
      <w:r w:rsidRPr="007B0BC0">
        <w:tab/>
      </w:r>
      <w:r w:rsidRPr="007B0BC0">
        <w:rPr>
          <w:i/>
        </w:rPr>
        <w:t>Aviation Transport Security Act 2004</w:t>
      </w:r>
      <w:r w:rsidRPr="007B0BC0">
        <w:t>;</w:t>
      </w:r>
    </w:p>
    <w:p w:rsidR="000F69EB" w:rsidRPr="007B0BC0" w:rsidRDefault="000F69EB" w:rsidP="00A52D94">
      <w:pPr>
        <w:pStyle w:val="paragraph"/>
      </w:pPr>
      <w:r w:rsidRPr="007B0BC0">
        <w:tab/>
        <w:t>(e)</w:t>
      </w:r>
      <w:r w:rsidRPr="007B0BC0">
        <w:tab/>
      </w:r>
      <w:r w:rsidRPr="007B0BC0">
        <w:rPr>
          <w:i/>
        </w:rPr>
        <w:t>Bankruptcy Act 1966</w:t>
      </w:r>
      <w:r w:rsidRPr="007B0BC0">
        <w:t>;</w:t>
      </w:r>
    </w:p>
    <w:p w:rsidR="000F69EB" w:rsidRPr="007B0BC0" w:rsidRDefault="000F69EB" w:rsidP="00A52D94">
      <w:pPr>
        <w:pStyle w:val="paragraph"/>
      </w:pPr>
      <w:r w:rsidRPr="007B0BC0">
        <w:tab/>
        <w:t>(f)</w:t>
      </w:r>
      <w:r w:rsidRPr="007B0BC0">
        <w:tab/>
      </w:r>
      <w:r w:rsidRPr="007B0BC0">
        <w:rPr>
          <w:i/>
        </w:rPr>
        <w:t>Chemical Weapons (Prohibition) Act 1994</w:t>
      </w:r>
      <w:r w:rsidRPr="007B0BC0">
        <w:t>;</w:t>
      </w:r>
    </w:p>
    <w:p w:rsidR="000F69EB" w:rsidRPr="007B0BC0" w:rsidRDefault="000F69EB" w:rsidP="00A52D94">
      <w:pPr>
        <w:pStyle w:val="paragraph"/>
      </w:pPr>
      <w:r w:rsidRPr="007B0BC0">
        <w:tab/>
        <w:t>(g)</w:t>
      </w:r>
      <w:r w:rsidRPr="007B0BC0">
        <w:tab/>
      </w:r>
      <w:r w:rsidRPr="007B0BC0">
        <w:rPr>
          <w:i/>
        </w:rPr>
        <w:t>Commerce (Trade Descriptions) Act 1905</w:t>
      </w:r>
      <w:r w:rsidRPr="007B0BC0">
        <w:t>;</w:t>
      </w:r>
    </w:p>
    <w:p w:rsidR="000F69EB" w:rsidRPr="007B0BC0" w:rsidRDefault="000F69EB" w:rsidP="00A52D94">
      <w:pPr>
        <w:pStyle w:val="paragraph"/>
      </w:pPr>
      <w:r w:rsidRPr="007B0BC0">
        <w:tab/>
        <w:t>(h)</w:t>
      </w:r>
      <w:r w:rsidRPr="007B0BC0">
        <w:tab/>
      </w:r>
      <w:r w:rsidRPr="007B0BC0">
        <w:rPr>
          <w:i/>
        </w:rPr>
        <w:t>Copyright Act 1968</w:t>
      </w:r>
      <w:r w:rsidRPr="007B0BC0">
        <w:t>;</w:t>
      </w:r>
    </w:p>
    <w:p w:rsidR="000F69EB" w:rsidRPr="007B0BC0" w:rsidRDefault="000F69EB" w:rsidP="00A52D94">
      <w:pPr>
        <w:pStyle w:val="paragraph"/>
      </w:pPr>
      <w:r w:rsidRPr="007B0BC0">
        <w:tab/>
        <w:t>(i)</w:t>
      </w:r>
      <w:r w:rsidRPr="007B0BC0">
        <w:tab/>
      </w:r>
      <w:r w:rsidRPr="007B0BC0">
        <w:rPr>
          <w:i/>
        </w:rPr>
        <w:t>Crimes Act 1914</w:t>
      </w:r>
      <w:r w:rsidRPr="007B0BC0">
        <w:t>;</w:t>
      </w:r>
    </w:p>
    <w:p w:rsidR="000F69EB" w:rsidRPr="007B0BC0" w:rsidRDefault="000F69EB" w:rsidP="00A52D94">
      <w:pPr>
        <w:pStyle w:val="paragraph"/>
      </w:pPr>
      <w:r w:rsidRPr="007B0BC0">
        <w:tab/>
        <w:t>(j)</w:t>
      </w:r>
      <w:r w:rsidRPr="007B0BC0">
        <w:tab/>
      </w:r>
      <w:r w:rsidRPr="007B0BC0">
        <w:rPr>
          <w:i/>
        </w:rPr>
        <w:t>Crimes (Aviation) Act 1991</w:t>
      </w:r>
      <w:r w:rsidRPr="007B0BC0">
        <w:t>;</w:t>
      </w:r>
    </w:p>
    <w:p w:rsidR="000F69EB" w:rsidRPr="007B0BC0" w:rsidRDefault="000F69EB" w:rsidP="00A52D94">
      <w:pPr>
        <w:pStyle w:val="paragraph"/>
      </w:pPr>
      <w:r w:rsidRPr="007B0BC0">
        <w:tab/>
        <w:t>(k)</w:t>
      </w:r>
      <w:r w:rsidRPr="007B0BC0">
        <w:tab/>
      </w:r>
      <w:r w:rsidRPr="007B0BC0">
        <w:rPr>
          <w:i/>
        </w:rPr>
        <w:t>Crimes (Hostages) Act 1989</w:t>
      </w:r>
      <w:r w:rsidRPr="007B0BC0">
        <w:t>;</w:t>
      </w:r>
    </w:p>
    <w:p w:rsidR="000F69EB" w:rsidRPr="007B0BC0" w:rsidRDefault="000F69EB" w:rsidP="00A52D94">
      <w:pPr>
        <w:pStyle w:val="paragraph"/>
      </w:pPr>
      <w:r w:rsidRPr="007B0BC0">
        <w:tab/>
        <w:t>(l)</w:t>
      </w:r>
      <w:r w:rsidRPr="007B0BC0">
        <w:tab/>
      </w:r>
      <w:r w:rsidRPr="007B0BC0">
        <w:rPr>
          <w:i/>
        </w:rPr>
        <w:t>Crimes (Internationally Protected Persons) Act 1976</w:t>
      </w:r>
      <w:r w:rsidRPr="007B0BC0">
        <w:t>;</w:t>
      </w:r>
    </w:p>
    <w:p w:rsidR="000F69EB" w:rsidRPr="007B0BC0" w:rsidRDefault="000F69EB" w:rsidP="00A52D94">
      <w:pPr>
        <w:pStyle w:val="paragraph"/>
      </w:pPr>
      <w:r w:rsidRPr="007B0BC0">
        <w:tab/>
        <w:t>(m)</w:t>
      </w:r>
      <w:r w:rsidRPr="007B0BC0">
        <w:tab/>
      </w:r>
      <w:r w:rsidRPr="007B0BC0">
        <w:rPr>
          <w:i/>
        </w:rPr>
        <w:t>Crimes (Ships and Fixed Platforms) Act 1992</w:t>
      </w:r>
      <w:r w:rsidRPr="007B0BC0">
        <w:t>;</w:t>
      </w:r>
    </w:p>
    <w:p w:rsidR="000F69EB" w:rsidRPr="007B0BC0" w:rsidRDefault="000F69EB" w:rsidP="00A52D94">
      <w:pPr>
        <w:pStyle w:val="paragraph"/>
      </w:pPr>
      <w:r w:rsidRPr="007B0BC0">
        <w:tab/>
        <w:t>(n)</w:t>
      </w:r>
      <w:r w:rsidRPr="007B0BC0">
        <w:tab/>
      </w:r>
      <w:r w:rsidRPr="007B0BC0">
        <w:rPr>
          <w:i/>
        </w:rPr>
        <w:t>Crimes (Torture) Act 1988</w:t>
      </w:r>
      <w:r w:rsidRPr="007B0BC0">
        <w:t>;</w:t>
      </w:r>
    </w:p>
    <w:p w:rsidR="000F69EB" w:rsidRPr="007B0BC0" w:rsidRDefault="000F69EB" w:rsidP="00A52D94">
      <w:pPr>
        <w:pStyle w:val="paragraph"/>
      </w:pPr>
      <w:r w:rsidRPr="007B0BC0">
        <w:tab/>
        <w:t>(o)</w:t>
      </w:r>
      <w:r w:rsidRPr="007B0BC0">
        <w:tab/>
      </w:r>
      <w:r w:rsidRPr="007B0BC0">
        <w:rPr>
          <w:i/>
        </w:rPr>
        <w:t>Criminal Code Act 1995</w:t>
      </w:r>
      <w:r w:rsidRPr="007B0BC0">
        <w:t>;</w:t>
      </w:r>
    </w:p>
    <w:p w:rsidR="000F69EB" w:rsidRPr="007B0BC0" w:rsidRDefault="000F69EB" w:rsidP="00A52D94">
      <w:pPr>
        <w:pStyle w:val="paragraph"/>
      </w:pPr>
      <w:r w:rsidRPr="007B0BC0">
        <w:tab/>
        <w:t>(p)</w:t>
      </w:r>
      <w:r w:rsidRPr="007B0BC0">
        <w:tab/>
      </w:r>
      <w:r w:rsidRPr="007B0BC0">
        <w:rPr>
          <w:i/>
        </w:rPr>
        <w:t>Defence Act 1903</w:t>
      </w:r>
      <w:r w:rsidRPr="007B0BC0">
        <w:t>;</w:t>
      </w:r>
    </w:p>
    <w:p w:rsidR="000F69EB" w:rsidRPr="007B0BC0" w:rsidRDefault="000F69EB" w:rsidP="00A52D94">
      <w:pPr>
        <w:pStyle w:val="paragraph"/>
      </w:pPr>
      <w:r w:rsidRPr="007B0BC0">
        <w:tab/>
        <w:t>(q)</w:t>
      </w:r>
      <w:r w:rsidRPr="007B0BC0">
        <w:tab/>
      </w:r>
      <w:r w:rsidRPr="007B0BC0">
        <w:rPr>
          <w:i/>
        </w:rPr>
        <w:t>Environment Protection and Biodiversity Conservation Act 1999</w:t>
      </w:r>
      <w:r w:rsidRPr="007B0BC0">
        <w:t>;</w:t>
      </w:r>
    </w:p>
    <w:p w:rsidR="000F69EB" w:rsidRPr="007B0BC0" w:rsidRDefault="000F69EB" w:rsidP="00A52D94">
      <w:pPr>
        <w:pStyle w:val="paragraph"/>
      </w:pPr>
      <w:r w:rsidRPr="007B0BC0">
        <w:tab/>
        <w:t>(r)</w:t>
      </w:r>
      <w:r w:rsidRPr="007B0BC0">
        <w:tab/>
      </w:r>
      <w:r w:rsidRPr="007B0BC0">
        <w:rPr>
          <w:i/>
        </w:rPr>
        <w:t>Family Law Act 1975</w:t>
      </w:r>
      <w:r w:rsidRPr="007B0BC0">
        <w:t>;</w:t>
      </w:r>
    </w:p>
    <w:p w:rsidR="000F69EB" w:rsidRPr="007B0BC0" w:rsidRDefault="000F69EB" w:rsidP="00A52D94">
      <w:pPr>
        <w:pStyle w:val="paragraph"/>
      </w:pPr>
      <w:r w:rsidRPr="007B0BC0">
        <w:tab/>
        <w:t>(s)</w:t>
      </w:r>
      <w:r w:rsidRPr="007B0BC0">
        <w:tab/>
      </w:r>
      <w:r w:rsidRPr="007B0BC0">
        <w:rPr>
          <w:i/>
        </w:rPr>
        <w:t>Financial Transaction Reports Act 1988</w:t>
      </w:r>
      <w:r w:rsidRPr="007B0BC0">
        <w:t>;</w:t>
      </w:r>
    </w:p>
    <w:p w:rsidR="000F69EB" w:rsidRPr="007B0BC0" w:rsidRDefault="000F69EB" w:rsidP="00A52D94">
      <w:pPr>
        <w:pStyle w:val="paragraph"/>
      </w:pPr>
      <w:r w:rsidRPr="007B0BC0">
        <w:tab/>
        <w:t>(t)</w:t>
      </w:r>
      <w:r w:rsidRPr="007B0BC0">
        <w:tab/>
      </w:r>
      <w:r w:rsidRPr="007B0BC0">
        <w:rPr>
          <w:i/>
        </w:rPr>
        <w:t>Fisheries Management Act 1991</w:t>
      </w:r>
      <w:r w:rsidRPr="007B0BC0">
        <w:t>;</w:t>
      </w:r>
    </w:p>
    <w:p w:rsidR="000F69EB" w:rsidRPr="007B0BC0" w:rsidRDefault="000F69EB" w:rsidP="00A52D94">
      <w:pPr>
        <w:pStyle w:val="paragraph"/>
      </w:pPr>
      <w:r w:rsidRPr="007B0BC0">
        <w:tab/>
        <w:t>(u)</w:t>
      </w:r>
      <w:r w:rsidRPr="007B0BC0">
        <w:tab/>
      </w:r>
      <w:r w:rsidRPr="007B0BC0">
        <w:rPr>
          <w:i/>
        </w:rPr>
        <w:t>Geneva Conventions Act 1957</w:t>
      </w:r>
      <w:r w:rsidRPr="007B0BC0">
        <w:t>;</w:t>
      </w:r>
    </w:p>
    <w:p w:rsidR="000F69EB" w:rsidRPr="007B0BC0" w:rsidRDefault="000F69EB" w:rsidP="00A52D94">
      <w:pPr>
        <w:pStyle w:val="paragraph"/>
      </w:pPr>
      <w:r w:rsidRPr="007B0BC0">
        <w:tab/>
        <w:t>(v)</w:t>
      </w:r>
      <w:r w:rsidRPr="007B0BC0">
        <w:tab/>
      </w:r>
      <w:r w:rsidRPr="007B0BC0">
        <w:rPr>
          <w:i/>
        </w:rPr>
        <w:t>Migration Act 1958</w:t>
      </w:r>
      <w:r w:rsidRPr="007B0BC0">
        <w:t>;</w:t>
      </w:r>
    </w:p>
    <w:p w:rsidR="000F69EB" w:rsidRPr="007B0BC0" w:rsidRDefault="000F69EB" w:rsidP="00A52D94">
      <w:pPr>
        <w:pStyle w:val="paragraph"/>
      </w:pPr>
      <w:r w:rsidRPr="007B0BC0">
        <w:tab/>
        <w:t>(w)</w:t>
      </w:r>
      <w:r w:rsidRPr="007B0BC0">
        <w:tab/>
      </w:r>
      <w:r w:rsidRPr="007B0BC0">
        <w:rPr>
          <w:i/>
        </w:rPr>
        <w:t>Narcotic Drugs Act 1967</w:t>
      </w:r>
      <w:r w:rsidRPr="007B0BC0">
        <w:t>;</w:t>
      </w:r>
    </w:p>
    <w:p w:rsidR="000F69EB" w:rsidRPr="007B0BC0" w:rsidRDefault="000F69EB" w:rsidP="00A52D94">
      <w:pPr>
        <w:pStyle w:val="paragraph"/>
      </w:pPr>
      <w:r w:rsidRPr="007B0BC0">
        <w:tab/>
        <w:t>(x)</w:t>
      </w:r>
      <w:r w:rsidRPr="007B0BC0">
        <w:tab/>
      </w:r>
      <w:r w:rsidRPr="007B0BC0">
        <w:rPr>
          <w:i/>
        </w:rPr>
        <w:t>National Crime Authority Act 1984</w:t>
      </w:r>
      <w:r w:rsidRPr="007B0BC0">
        <w:t>;</w:t>
      </w:r>
    </w:p>
    <w:p w:rsidR="000F69EB" w:rsidRPr="007B0BC0" w:rsidRDefault="000F69EB" w:rsidP="00A52D94">
      <w:pPr>
        <w:pStyle w:val="paragraph"/>
      </w:pPr>
      <w:r w:rsidRPr="007B0BC0">
        <w:tab/>
        <w:t>(y)</w:t>
      </w:r>
      <w:r w:rsidRPr="007B0BC0">
        <w:tab/>
      </w:r>
      <w:r w:rsidRPr="007B0BC0">
        <w:rPr>
          <w:i/>
        </w:rPr>
        <w:t>National Health Act 1953</w:t>
      </w:r>
      <w:r w:rsidRPr="007B0BC0">
        <w:t>;</w:t>
      </w:r>
    </w:p>
    <w:p w:rsidR="000F69EB" w:rsidRPr="007B0BC0" w:rsidRDefault="000F69EB" w:rsidP="00A52D94">
      <w:pPr>
        <w:pStyle w:val="paragraph"/>
      </w:pPr>
      <w:r w:rsidRPr="007B0BC0">
        <w:tab/>
        <w:t>(z)</w:t>
      </w:r>
      <w:r w:rsidRPr="007B0BC0">
        <w:tab/>
      </w:r>
      <w:r w:rsidRPr="007B0BC0">
        <w:rPr>
          <w:i/>
        </w:rPr>
        <w:t>Olympic Insignia Protection Act 1987</w:t>
      </w:r>
      <w:r w:rsidRPr="007B0BC0">
        <w:t>;</w:t>
      </w:r>
    </w:p>
    <w:p w:rsidR="000F69EB" w:rsidRPr="007B0BC0" w:rsidRDefault="000F69EB" w:rsidP="00A52D94">
      <w:pPr>
        <w:pStyle w:val="paragraph"/>
      </w:pPr>
      <w:r w:rsidRPr="007B0BC0">
        <w:tab/>
        <w:t>(za)</w:t>
      </w:r>
      <w:r w:rsidRPr="007B0BC0">
        <w:tab/>
      </w:r>
      <w:r w:rsidRPr="007B0BC0">
        <w:rPr>
          <w:i/>
        </w:rPr>
        <w:t>Passenger Movement Charge Collection Act 1978</w:t>
      </w:r>
      <w:r w:rsidRPr="007B0BC0">
        <w:t>;</w:t>
      </w:r>
    </w:p>
    <w:p w:rsidR="000F69EB" w:rsidRPr="007B0BC0" w:rsidRDefault="000F69EB" w:rsidP="00A52D94">
      <w:pPr>
        <w:pStyle w:val="paragraph"/>
      </w:pPr>
      <w:r w:rsidRPr="007B0BC0">
        <w:tab/>
        <w:t>(zb)</w:t>
      </w:r>
      <w:r w:rsidRPr="007B0BC0">
        <w:tab/>
      </w:r>
      <w:r w:rsidRPr="007B0BC0">
        <w:rPr>
          <w:i/>
        </w:rPr>
        <w:t>Passports Act 1938</w:t>
      </w:r>
      <w:r w:rsidRPr="007B0BC0">
        <w:t>;</w:t>
      </w:r>
    </w:p>
    <w:p w:rsidR="000F69EB" w:rsidRPr="007B0BC0" w:rsidRDefault="000F69EB" w:rsidP="00A52D94">
      <w:pPr>
        <w:pStyle w:val="paragraph"/>
      </w:pPr>
      <w:r w:rsidRPr="007B0BC0">
        <w:tab/>
        <w:t>(zc)</w:t>
      </w:r>
      <w:r w:rsidRPr="007B0BC0">
        <w:tab/>
      </w:r>
      <w:r w:rsidRPr="007B0BC0">
        <w:rPr>
          <w:i/>
        </w:rPr>
        <w:t>Proceeds of Crime Act 1987</w:t>
      </w:r>
      <w:r w:rsidRPr="007B0BC0">
        <w:t>;</w:t>
      </w:r>
    </w:p>
    <w:p w:rsidR="000F69EB" w:rsidRPr="007B0BC0" w:rsidRDefault="000F69EB" w:rsidP="00A52D94">
      <w:pPr>
        <w:pStyle w:val="paragraph"/>
      </w:pPr>
      <w:r w:rsidRPr="007B0BC0">
        <w:tab/>
        <w:t>(zd)</w:t>
      </w:r>
      <w:r w:rsidRPr="007B0BC0">
        <w:tab/>
      </w:r>
      <w:r w:rsidRPr="007B0BC0">
        <w:rPr>
          <w:i/>
        </w:rPr>
        <w:t>Proceeds of Crime Act 2002</w:t>
      </w:r>
      <w:r w:rsidRPr="007B0BC0">
        <w:t>;</w:t>
      </w:r>
    </w:p>
    <w:p w:rsidR="000F69EB" w:rsidRPr="007B0BC0" w:rsidRDefault="000F69EB" w:rsidP="00A52D94">
      <w:pPr>
        <w:pStyle w:val="paragraph"/>
      </w:pPr>
      <w:r w:rsidRPr="007B0BC0">
        <w:tab/>
        <w:t>(ze)</w:t>
      </w:r>
      <w:r w:rsidRPr="007B0BC0">
        <w:tab/>
      </w:r>
      <w:r w:rsidRPr="007B0BC0">
        <w:rPr>
          <w:i/>
        </w:rPr>
        <w:t>Protection of Movable Cultural Heritage Act 1986</w:t>
      </w:r>
      <w:r w:rsidRPr="007B0BC0">
        <w:t>;</w:t>
      </w:r>
    </w:p>
    <w:p w:rsidR="000F69EB" w:rsidRPr="007B0BC0" w:rsidRDefault="000F69EB" w:rsidP="00A52D94">
      <w:pPr>
        <w:pStyle w:val="paragraph"/>
      </w:pPr>
      <w:r w:rsidRPr="007B0BC0">
        <w:tab/>
        <w:t>(zf)</w:t>
      </w:r>
      <w:r w:rsidRPr="007B0BC0">
        <w:tab/>
      </w:r>
      <w:r w:rsidRPr="007B0BC0">
        <w:rPr>
          <w:i/>
        </w:rPr>
        <w:t>Quarantine Act 1908</w:t>
      </w:r>
      <w:r w:rsidRPr="007B0BC0">
        <w:t>;</w:t>
      </w:r>
    </w:p>
    <w:p w:rsidR="000F69EB" w:rsidRPr="007B0BC0" w:rsidRDefault="000F69EB" w:rsidP="00A52D94">
      <w:pPr>
        <w:pStyle w:val="paragraph"/>
      </w:pPr>
      <w:r w:rsidRPr="007B0BC0">
        <w:tab/>
        <w:t>(zg)</w:t>
      </w:r>
      <w:r w:rsidRPr="007B0BC0">
        <w:tab/>
      </w:r>
      <w:r w:rsidRPr="007B0BC0">
        <w:rPr>
          <w:i/>
        </w:rPr>
        <w:t>Therapeutic Goods Act 1989</w:t>
      </w:r>
      <w:r w:rsidRPr="007B0BC0">
        <w:t>;</w:t>
      </w:r>
    </w:p>
    <w:p w:rsidR="000F69EB" w:rsidRPr="007B0BC0" w:rsidRDefault="000F69EB" w:rsidP="00A52D94">
      <w:pPr>
        <w:pStyle w:val="paragraph"/>
      </w:pPr>
      <w:r w:rsidRPr="007B0BC0">
        <w:tab/>
        <w:t>(zh)</w:t>
      </w:r>
      <w:r w:rsidRPr="007B0BC0">
        <w:tab/>
      </w:r>
      <w:r w:rsidRPr="007B0BC0">
        <w:rPr>
          <w:i/>
        </w:rPr>
        <w:t>Trade Marks Act 1995</w:t>
      </w:r>
      <w:r w:rsidRPr="007B0BC0">
        <w:t>;</w:t>
      </w:r>
    </w:p>
    <w:p w:rsidR="000F69EB" w:rsidRPr="007B0BC0" w:rsidRDefault="000F69EB" w:rsidP="00A52D94">
      <w:pPr>
        <w:pStyle w:val="paragraph"/>
      </w:pPr>
      <w:r w:rsidRPr="007B0BC0">
        <w:tab/>
        <w:t>(zi)</w:t>
      </w:r>
      <w:r w:rsidRPr="007B0BC0">
        <w:tab/>
        <w:t>any regulations made under any Act prescribed in this regulation.</w:t>
      </w:r>
    </w:p>
    <w:p w:rsidR="000F69EB" w:rsidRPr="007B0BC0" w:rsidRDefault="000F69EB" w:rsidP="00A52D94">
      <w:pPr>
        <w:pStyle w:val="ActHead5"/>
      </w:pPr>
      <w:bookmarkStart w:id="23" w:name="_Toc367449223"/>
      <w:r w:rsidRPr="007B0BC0">
        <w:rPr>
          <w:rStyle w:val="CharSectno"/>
        </w:rPr>
        <w:t>31AA</w:t>
      </w:r>
      <w:r w:rsidR="00A52D94" w:rsidRPr="007B0BC0">
        <w:t xml:space="preserve">  </w:t>
      </w:r>
      <w:r w:rsidRPr="007B0BC0">
        <w:t>Further conditions attaching to registration as special reporter</w:t>
      </w:r>
      <w:bookmarkEnd w:id="23"/>
    </w:p>
    <w:p w:rsidR="000F69EB" w:rsidRPr="007B0BC0" w:rsidRDefault="000F69EB" w:rsidP="00A52D94">
      <w:pPr>
        <w:pStyle w:val="subsection"/>
      </w:pPr>
      <w:r w:rsidRPr="007B0BC0">
        <w:tab/>
        <w:t>(1)</w:t>
      </w:r>
      <w:r w:rsidRPr="007B0BC0">
        <w:tab/>
        <w:t>For section</w:t>
      </w:r>
      <w:r w:rsidR="007B0BC0">
        <w:t> </w:t>
      </w:r>
      <w:r w:rsidRPr="007B0BC0">
        <w:t>67EH of the Act, if, after the commencement of this regulation:</w:t>
      </w:r>
    </w:p>
    <w:p w:rsidR="000F69EB" w:rsidRPr="007B0BC0" w:rsidRDefault="000F69EB" w:rsidP="00A52D94">
      <w:pPr>
        <w:pStyle w:val="paragraph"/>
      </w:pPr>
      <w:r w:rsidRPr="007B0BC0">
        <w:tab/>
        <w:t>(a)</w:t>
      </w:r>
      <w:r w:rsidRPr="007B0BC0">
        <w:tab/>
        <w:t>a person is first registered as a special reporter in relation to low value cargo consigned from a particular mail</w:t>
      </w:r>
      <w:r w:rsidR="007B0BC0">
        <w:noBreakHyphen/>
      </w:r>
      <w:r w:rsidRPr="007B0BC0">
        <w:t>order house; or</w:t>
      </w:r>
    </w:p>
    <w:p w:rsidR="000F69EB" w:rsidRPr="007B0BC0" w:rsidRDefault="0077411E" w:rsidP="00A52D94">
      <w:pPr>
        <w:pStyle w:val="paragraph"/>
      </w:pPr>
      <w:r w:rsidRPr="007B0BC0">
        <w:tab/>
      </w:r>
      <w:r w:rsidR="000F69EB" w:rsidRPr="007B0BC0">
        <w:t>(b)</w:t>
      </w:r>
      <w:r w:rsidR="000F69EB" w:rsidRPr="007B0BC0">
        <w:tab/>
        <w:t>a person’s registration as such a special reporter is renewed;</w:t>
      </w:r>
    </w:p>
    <w:p w:rsidR="000F69EB" w:rsidRPr="007B0BC0" w:rsidRDefault="000F69EB" w:rsidP="00A52D94">
      <w:pPr>
        <w:pStyle w:val="subsection2"/>
      </w:pPr>
      <w:r w:rsidRPr="007B0BC0">
        <w:t>that first or renewed registration is subject to the further condition mentioned in subregulation</w:t>
      </w:r>
      <w:r w:rsidR="00E03731" w:rsidRPr="007B0BC0">
        <w:t xml:space="preserve"> </w:t>
      </w:r>
      <w:r w:rsidRPr="007B0BC0">
        <w:t>(2).</w:t>
      </w:r>
    </w:p>
    <w:p w:rsidR="000F69EB" w:rsidRPr="007B0BC0" w:rsidRDefault="000F69EB" w:rsidP="00A52D94">
      <w:pPr>
        <w:pStyle w:val="subsection"/>
      </w:pPr>
      <w:r w:rsidRPr="007B0BC0">
        <w:tab/>
        <w:t>(2)</w:t>
      </w:r>
      <w:r w:rsidRPr="007B0BC0">
        <w:tab/>
        <w:t>If the person proposes to make an abbreviated cargo report covering an item</w:t>
      </w:r>
      <w:r w:rsidRPr="007B0BC0">
        <w:rPr>
          <w:b/>
          <w:i/>
        </w:rPr>
        <w:t xml:space="preserve"> </w:t>
      </w:r>
      <w:r w:rsidRPr="007B0BC0">
        <w:t>of goods that the person has not previously informed Customs to be goods sold by the mail</w:t>
      </w:r>
      <w:r w:rsidR="007B0BC0">
        <w:noBreakHyphen/>
      </w:r>
      <w:r w:rsidRPr="007B0BC0">
        <w:t>order house, the person must give Customs, at least 30 days before making the report, a description of the item in writing.</w:t>
      </w:r>
    </w:p>
    <w:p w:rsidR="003A5FDB" w:rsidRPr="007B0BC0" w:rsidRDefault="00A52D94" w:rsidP="00A52D94">
      <w:pPr>
        <w:pStyle w:val="notetext"/>
      </w:pPr>
      <w:r w:rsidRPr="007B0BC0">
        <w:t>Note:</w:t>
      </w:r>
      <w:r w:rsidRPr="007B0BC0">
        <w:tab/>
      </w:r>
      <w:r w:rsidR="003A5FDB" w:rsidRPr="007B0BC0">
        <w:t xml:space="preserve">For the definition of </w:t>
      </w:r>
      <w:r w:rsidR="003A5FDB" w:rsidRPr="007B0BC0">
        <w:rPr>
          <w:b/>
          <w:i/>
        </w:rPr>
        <w:t>writing</w:t>
      </w:r>
      <w:r w:rsidR="003A5FDB" w:rsidRPr="007B0BC0">
        <w:t>, see section</w:t>
      </w:r>
      <w:r w:rsidR="007B0BC0">
        <w:t> </w:t>
      </w:r>
      <w:r w:rsidR="003A5FDB" w:rsidRPr="007B0BC0">
        <w:t xml:space="preserve">2B of the </w:t>
      </w:r>
      <w:r w:rsidR="003A5FDB" w:rsidRPr="007B0BC0">
        <w:rPr>
          <w:i/>
        </w:rPr>
        <w:t>Acts Interpretation Act 1901</w:t>
      </w:r>
      <w:r w:rsidR="003A5FDB" w:rsidRPr="007B0BC0">
        <w:t>.</w:t>
      </w:r>
    </w:p>
    <w:p w:rsidR="000F69EB" w:rsidRPr="007B0BC0" w:rsidRDefault="000F69EB" w:rsidP="00A52D94">
      <w:pPr>
        <w:pStyle w:val="subsection"/>
      </w:pPr>
      <w:r w:rsidRPr="007B0BC0">
        <w:tab/>
        <w:t>(3)</w:t>
      </w:r>
      <w:r w:rsidRPr="007B0BC0">
        <w:tab/>
        <w:t>For subregulation</w:t>
      </w:r>
      <w:r w:rsidR="00E03731" w:rsidRPr="007B0BC0">
        <w:t xml:space="preserve"> </w:t>
      </w:r>
      <w:r w:rsidRPr="007B0BC0">
        <w:t>(2), a description may include a print or photograph of the item.</w:t>
      </w:r>
    </w:p>
    <w:p w:rsidR="000F69EB" w:rsidRPr="007B0BC0" w:rsidRDefault="000F69EB" w:rsidP="00A52D94">
      <w:pPr>
        <w:pStyle w:val="ActHead5"/>
      </w:pPr>
      <w:bookmarkStart w:id="24" w:name="_Toc367449224"/>
      <w:r w:rsidRPr="007B0BC0">
        <w:rPr>
          <w:rStyle w:val="CharSectno"/>
        </w:rPr>
        <w:t>31AB</w:t>
      </w:r>
      <w:r w:rsidR="00A52D94" w:rsidRPr="007B0BC0">
        <w:t xml:space="preserve">  </w:t>
      </w:r>
      <w:r w:rsidRPr="007B0BC0">
        <w:t>Goods exempt from import entry</w:t>
      </w:r>
      <w:bookmarkEnd w:id="24"/>
    </w:p>
    <w:p w:rsidR="000F69EB" w:rsidRPr="007B0BC0" w:rsidRDefault="000F69EB" w:rsidP="00A52D94">
      <w:pPr>
        <w:pStyle w:val="subsection"/>
      </w:pPr>
      <w:r w:rsidRPr="007B0BC0">
        <w:tab/>
      </w:r>
      <w:r w:rsidRPr="007B0BC0">
        <w:tab/>
        <w:t>For paragraph</w:t>
      </w:r>
      <w:r w:rsidR="007B0BC0">
        <w:t> </w:t>
      </w:r>
      <w:r w:rsidRPr="007B0BC0">
        <w:t>68(1</w:t>
      </w:r>
      <w:r w:rsidR="00A52D94" w:rsidRPr="007B0BC0">
        <w:t>)(</w:t>
      </w:r>
      <w:r w:rsidRPr="007B0BC0">
        <w:t>i) of the Act, goods are exempt from section</w:t>
      </w:r>
      <w:r w:rsidR="007B0BC0">
        <w:t> </w:t>
      </w:r>
      <w:r w:rsidRPr="007B0BC0">
        <w:t>68 of the Act if the goods:</w:t>
      </w:r>
    </w:p>
    <w:p w:rsidR="000F69EB" w:rsidRPr="007B0BC0" w:rsidRDefault="000F69EB" w:rsidP="00A52D94">
      <w:pPr>
        <w:pStyle w:val="paragraph"/>
      </w:pPr>
      <w:r w:rsidRPr="007B0BC0">
        <w:tab/>
        <w:t>(a)</w:t>
      </w:r>
      <w:r w:rsidRPr="007B0BC0">
        <w:tab/>
        <w:t>would, but for subsection</w:t>
      </w:r>
      <w:r w:rsidR="007B0BC0">
        <w:t> </w:t>
      </w:r>
      <w:r w:rsidRPr="007B0BC0">
        <w:t>68(4) of the Act, be accompanied personal or household effects of a passenger, or a member of a crew, of a ship or aircraft; and</w:t>
      </w:r>
    </w:p>
    <w:p w:rsidR="000F69EB" w:rsidRPr="007B0BC0" w:rsidRDefault="000F69EB" w:rsidP="00A52D94">
      <w:pPr>
        <w:pStyle w:val="paragraph"/>
      </w:pPr>
      <w:r w:rsidRPr="007B0BC0">
        <w:tab/>
        <w:t>(b)</w:t>
      </w:r>
      <w:r w:rsidRPr="007B0BC0">
        <w:tab/>
        <w:t>have a value not exceeding $250 or such other amount as is prescribed for subparagraph</w:t>
      </w:r>
      <w:r w:rsidR="007B0BC0">
        <w:t> </w:t>
      </w:r>
      <w:r w:rsidRPr="007B0BC0">
        <w:t>68(1</w:t>
      </w:r>
      <w:r w:rsidR="00A52D94" w:rsidRPr="007B0BC0">
        <w:t>)(</w:t>
      </w:r>
      <w:r w:rsidRPr="007B0BC0">
        <w:t>f</w:t>
      </w:r>
      <w:r w:rsidR="00A52D94" w:rsidRPr="007B0BC0">
        <w:t>)(</w:t>
      </w:r>
      <w:r w:rsidRPr="007B0BC0">
        <w:t>iii) of the Act.</w:t>
      </w:r>
    </w:p>
    <w:p w:rsidR="000F69EB" w:rsidRPr="007B0BC0" w:rsidRDefault="000F69EB" w:rsidP="00A52D94">
      <w:pPr>
        <w:pStyle w:val="ActHead5"/>
      </w:pPr>
      <w:bookmarkStart w:id="25" w:name="_Toc367449225"/>
      <w:r w:rsidRPr="007B0BC0">
        <w:rPr>
          <w:rStyle w:val="CharSectno"/>
        </w:rPr>
        <w:t>31AC</w:t>
      </w:r>
      <w:r w:rsidR="00A52D94" w:rsidRPr="007B0BC0">
        <w:t xml:space="preserve">  </w:t>
      </w:r>
      <w:r w:rsidRPr="007B0BC0">
        <w:t>Value of prescribed goods</w:t>
      </w:r>
      <w:bookmarkEnd w:id="25"/>
    </w:p>
    <w:p w:rsidR="000F69EB" w:rsidRPr="007B0BC0" w:rsidRDefault="000F69EB" w:rsidP="00A52D94">
      <w:pPr>
        <w:pStyle w:val="subsection"/>
      </w:pPr>
      <w:r w:rsidRPr="007B0BC0">
        <w:tab/>
      </w:r>
      <w:r w:rsidRPr="007B0BC0">
        <w:tab/>
        <w:t>For subparagraph</w:t>
      </w:r>
      <w:r w:rsidR="007B0BC0">
        <w:t> </w:t>
      </w:r>
      <w:r w:rsidRPr="007B0BC0">
        <w:t>68(1</w:t>
      </w:r>
      <w:r w:rsidR="00A52D94" w:rsidRPr="007B0BC0">
        <w:t>)(</w:t>
      </w:r>
      <w:r w:rsidRPr="007B0BC0">
        <w:t>f</w:t>
      </w:r>
      <w:r w:rsidR="00A52D94" w:rsidRPr="007B0BC0">
        <w:t>)(</w:t>
      </w:r>
      <w:r w:rsidRPr="007B0BC0">
        <w:t>iii) of the Act, $1</w:t>
      </w:r>
      <w:r w:rsidR="007B0BC0">
        <w:t> </w:t>
      </w:r>
      <w:r w:rsidRPr="007B0BC0">
        <w:t>000 is prescribed.</w:t>
      </w:r>
    </w:p>
    <w:p w:rsidR="000F69EB" w:rsidRPr="007B0BC0" w:rsidRDefault="000F69EB" w:rsidP="00A52D94">
      <w:pPr>
        <w:pStyle w:val="ActHead5"/>
      </w:pPr>
      <w:bookmarkStart w:id="26" w:name="_Toc367449226"/>
      <w:r w:rsidRPr="007B0BC0">
        <w:rPr>
          <w:rStyle w:val="CharSectno"/>
        </w:rPr>
        <w:t>41</w:t>
      </w:r>
      <w:r w:rsidR="00A52D94" w:rsidRPr="007B0BC0">
        <w:t xml:space="preserve">  </w:t>
      </w:r>
      <w:r w:rsidRPr="007B0BC0">
        <w:t>Information in relation to goods not requiring import entry or self</w:t>
      </w:r>
      <w:r w:rsidR="007B0BC0">
        <w:noBreakHyphen/>
      </w:r>
      <w:r w:rsidRPr="007B0BC0">
        <w:t>assessed clearance declaration</w:t>
      </w:r>
      <w:bookmarkEnd w:id="26"/>
    </w:p>
    <w:p w:rsidR="000F69EB" w:rsidRPr="007B0BC0" w:rsidRDefault="000F69EB" w:rsidP="00A52D94">
      <w:pPr>
        <w:pStyle w:val="subsection"/>
      </w:pPr>
      <w:r w:rsidRPr="007B0BC0">
        <w:tab/>
      </w:r>
      <w:r w:rsidRPr="007B0BC0">
        <w:tab/>
        <w:t>If a Collector requires an owner of goods to provide information under subsection</w:t>
      </w:r>
      <w:r w:rsidR="007B0BC0">
        <w:t> </w:t>
      </w:r>
      <w:r w:rsidRPr="007B0BC0">
        <w:t>71AAAB(1) of the Act:</w:t>
      </w:r>
    </w:p>
    <w:p w:rsidR="000F69EB" w:rsidRPr="007B0BC0" w:rsidRDefault="000F69EB" w:rsidP="00A52D94">
      <w:pPr>
        <w:pStyle w:val="paragraph"/>
      </w:pPr>
      <w:r w:rsidRPr="007B0BC0">
        <w:tab/>
        <w:t>(a)</w:t>
      </w:r>
      <w:r w:rsidRPr="007B0BC0">
        <w:tab/>
        <w:t>the owner must provide the information in an approved form or an approved statement; and</w:t>
      </w:r>
    </w:p>
    <w:p w:rsidR="000F69EB" w:rsidRPr="007B0BC0" w:rsidRDefault="000F69EB" w:rsidP="00A52D94">
      <w:pPr>
        <w:pStyle w:val="paragraph"/>
      </w:pPr>
      <w:r w:rsidRPr="007B0BC0">
        <w:tab/>
        <w:t>(b)</w:t>
      </w:r>
      <w:r w:rsidRPr="007B0BC0">
        <w:tab/>
        <w:t>the owner must provide the information required by that form or statement; and</w:t>
      </w:r>
    </w:p>
    <w:p w:rsidR="000F69EB" w:rsidRPr="007B0BC0" w:rsidRDefault="000F69EB" w:rsidP="00A52D94">
      <w:pPr>
        <w:pStyle w:val="paragraph"/>
      </w:pPr>
      <w:r w:rsidRPr="007B0BC0">
        <w:tab/>
        <w:t>(c)</w:t>
      </w:r>
      <w:r w:rsidRPr="007B0BC0">
        <w:tab/>
        <w:t>the form or statement must be signed in the manner required by that form or statement; and</w:t>
      </w:r>
    </w:p>
    <w:p w:rsidR="000F69EB" w:rsidRPr="007B0BC0" w:rsidRDefault="000F69EB" w:rsidP="00A52D94">
      <w:pPr>
        <w:pStyle w:val="paragraph"/>
      </w:pPr>
      <w:r w:rsidRPr="007B0BC0">
        <w:tab/>
        <w:t>(d)</w:t>
      </w:r>
      <w:r w:rsidRPr="007B0BC0">
        <w:tab/>
        <w:t>the completed approved form or approved statement must be given to a Collector.</w:t>
      </w:r>
    </w:p>
    <w:p w:rsidR="000F69EB" w:rsidRPr="007B0BC0" w:rsidRDefault="000F69EB" w:rsidP="00A52D94">
      <w:pPr>
        <w:pStyle w:val="ActHead5"/>
      </w:pPr>
      <w:bookmarkStart w:id="27" w:name="_Toc367449227"/>
      <w:r w:rsidRPr="007B0BC0">
        <w:rPr>
          <w:rStyle w:val="CharSectno"/>
        </w:rPr>
        <w:t>41A</w:t>
      </w:r>
      <w:r w:rsidR="00A52D94" w:rsidRPr="007B0BC0">
        <w:t xml:space="preserve">  </w:t>
      </w:r>
      <w:r w:rsidRPr="007B0BC0">
        <w:t>Methods of communication of authority to deal with goods</w:t>
      </w:r>
      <w:bookmarkEnd w:id="27"/>
    </w:p>
    <w:p w:rsidR="000F69EB" w:rsidRPr="007B0BC0" w:rsidRDefault="000F69EB" w:rsidP="00A52D94">
      <w:pPr>
        <w:pStyle w:val="subsection"/>
      </w:pPr>
      <w:r w:rsidRPr="007B0BC0">
        <w:tab/>
      </w:r>
      <w:r w:rsidRPr="007B0BC0">
        <w:tab/>
        <w:t>For subsection</w:t>
      </w:r>
      <w:r w:rsidR="007B0BC0">
        <w:t> </w:t>
      </w:r>
      <w:r w:rsidRPr="007B0BC0">
        <w:t>71AAAB(3) of the Act, the methods of communication for a decision under paragraph</w:t>
      </w:r>
      <w:r w:rsidR="007B0BC0">
        <w:t> </w:t>
      </w:r>
      <w:r w:rsidRPr="007B0BC0">
        <w:t>71AAAB(2</w:t>
      </w:r>
      <w:r w:rsidR="00A52D94" w:rsidRPr="007B0BC0">
        <w:t>)(</w:t>
      </w:r>
      <w:r w:rsidRPr="007B0BC0">
        <w:t>a) are:</w:t>
      </w:r>
    </w:p>
    <w:p w:rsidR="000F69EB" w:rsidRPr="007B0BC0" w:rsidRDefault="000F69EB" w:rsidP="00A52D94">
      <w:pPr>
        <w:pStyle w:val="paragraph"/>
      </w:pPr>
      <w:r w:rsidRPr="007B0BC0">
        <w:tab/>
        <w:t>(a)</w:t>
      </w:r>
      <w:r w:rsidRPr="007B0BC0">
        <w:tab/>
        <w:t>for goods that are accompanied personal or household effects of a passenger, or a member of a crew, of a ship or aircraft</w:t>
      </w:r>
      <w:r w:rsidR="00A52D94" w:rsidRPr="007B0BC0">
        <w:t>—</w:t>
      </w:r>
      <w:r w:rsidRPr="007B0BC0">
        <w:t>oral communication to the passenger or crew member;</w:t>
      </w:r>
    </w:p>
    <w:p w:rsidR="000F69EB" w:rsidRPr="007B0BC0" w:rsidRDefault="000F69EB" w:rsidP="00A52D94">
      <w:pPr>
        <w:pStyle w:val="paragraph"/>
      </w:pPr>
      <w:r w:rsidRPr="007B0BC0">
        <w:tab/>
        <w:t>(b)</w:t>
      </w:r>
      <w:r w:rsidRPr="007B0BC0">
        <w:tab/>
        <w:t>for goods that are included in a consignment consigned by the Post Office of a foreign country to the Post Office of Australia</w:t>
      </w:r>
      <w:r w:rsidR="00A52D94" w:rsidRPr="007B0BC0">
        <w:t>—</w:t>
      </w:r>
      <w:r w:rsidRPr="007B0BC0">
        <w:t>the release of the goods by a Collector for delivery to the addressee.</w:t>
      </w:r>
    </w:p>
    <w:p w:rsidR="000F69EB" w:rsidRPr="007B0BC0" w:rsidRDefault="000F69EB" w:rsidP="00A52D94">
      <w:pPr>
        <w:pStyle w:val="ActHead5"/>
      </w:pPr>
      <w:bookmarkStart w:id="28" w:name="_Toc367449228"/>
      <w:r w:rsidRPr="007B0BC0">
        <w:rPr>
          <w:rStyle w:val="CharSectno"/>
        </w:rPr>
        <w:t>41B</w:t>
      </w:r>
      <w:r w:rsidR="00A52D94" w:rsidRPr="007B0BC0">
        <w:t xml:space="preserve">  </w:t>
      </w:r>
      <w:r w:rsidRPr="007B0BC0">
        <w:t>Goods excluded from being specified low value goods</w:t>
      </w:r>
      <w:bookmarkEnd w:id="28"/>
    </w:p>
    <w:p w:rsidR="000F69EB" w:rsidRPr="007B0BC0" w:rsidRDefault="000F69EB" w:rsidP="00A52D94">
      <w:pPr>
        <w:pStyle w:val="subsection"/>
      </w:pPr>
      <w:r w:rsidRPr="007B0BC0">
        <w:tab/>
      </w:r>
      <w:r w:rsidRPr="007B0BC0">
        <w:tab/>
        <w:t>For subsection</w:t>
      </w:r>
      <w:r w:rsidR="007B0BC0">
        <w:t> </w:t>
      </w:r>
      <w:r w:rsidRPr="007B0BC0">
        <w:t>71AAAE(1) of the Act, the following goods are excluded from being specified low value goods:</w:t>
      </w:r>
    </w:p>
    <w:p w:rsidR="000F69EB" w:rsidRPr="007B0BC0" w:rsidRDefault="000F69EB" w:rsidP="00A52D94">
      <w:pPr>
        <w:pStyle w:val="paragraph"/>
      </w:pPr>
      <w:r w:rsidRPr="007B0BC0">
        <w:tab/>
        <w:t>(a)</w:t>
      </w:r>
      <w:r w:rsidRPr="007B0BC0">
        <w:tab/>
        <w:t>goods reasonably required for disaster relief or for urgent medical purposes;</w:t>
      </w:r>
    </w:p>
    <w:p w:rsidR="000F69EB" w:rsidRPr="007B0BC0" w:rsidRDefault="000F69EB" w:rsidP="00A52D94">
      <w:pPr>
        <w:pStyle w:val="paragraph"/>
      </w:pPr>
      <w:r w:rsidRPr="007B0BC0">
        <w:tab/>
        <w:t>(b)</w:t>
      </w:r>
      <w:r w:rsidRPr="007B0BC0">
        <w:tab/>
        <w:t>engines or spare parts that are unavailable in Australia and are urgently required for ships or aircraft, or for other machinery that serves a public purpose;</w:t>
      </w:r>
    </w:p>
    <w:p w:rsidR="000F69EB" w:rsidRPr="007B0BC0" w:rsidRDefault="000F69EB" w:rsidP="00A52D94">
      <w:pPr>
        <w:pStyle w:val="paragraph"/>
      </w:pPr>
      <w:r w:rsidRPr="007B0BC0">
        <w:tab/>
        <w:t>(c)</w:t>
      </w:r>
      <w:r w:rsidRPr="007B0BC0">
        <w:tab/>
        <w:t>perishable food;</w:t>
      </w:r>
    </w:p>
    <w:p w:rsidR="000F69EB" w:rsidRPr="007B0BC0" w:rsidRDefault="000F69EB" w:rsidP="00A52D94">
      <w:pPr>
        <w:pStyle w:val="paragraph"/>
      </w:pPr>
      <w:r w:rsidRPr="007B0BC0">
        <w:tab/>
        <w:t>(d)</w:t>
      </w:r>
      <w:r w:rsidRPr="007B0BC0">
        <w:tab/>
        <w:t>goods included in a consignment consigned by the Post Office of a foreign country to the Post Office of Australia;</w:t>
      </w:r>
    </w:p>
    <w:p w:rsidR="000F69EB" w:rsidRPr="007B0BC0" w:rsidRDefault="000F69EB" w:rsidP="00A52D94">
      <w:pPr>
        <w:pStyle w:val="paragraph"/>
      </w:pPr>
      <w:r w:rsidRPr="007B0BC0">
        <w:tab/>
        <w:t>(e)</w:t>
      </w:r>
      <w:r w:rsidRPr="007B0BC0">
        <w:tab/>
        <w:t>goods that, but for subsection</w:t>
      </w:r>
      <w:r w:rsidR="007B0BC0">
        <w:t> </w:t>
      </w:r>
      <w:r w:rsidRPr="007B0BC0">
        <w:t>68(4) of the Act, would be accompanied personal or household effects of a passenger, or a member of a crew, of a ship or aircraft;</w:t>
      </w:r>
    </w:p>
    <w:p w:rsidR="000F69EB" w:rsidRPr="007B0BC0" w:rsidRDefault="000F69EB" w:rsidP="00A52D94">
      <w:pPr>
        <w:pStyle w:val="paragraph"/>
      </w:pPr>
      <w:r w:rsidRPr="007B0BC0">
        <w:tab/>
        <w:t>(f)</w:t>
      </w:r>
      <w:r w:rsidRPr="007B0BC0">
        <w:tab/>
        <w:t>goods that:</w:t>
      </w:r>
    </w:p>
    <w:p w:rsidR="000F69EB" w:rsidRPr="007B0BC0" w:rsidRDefault="000F69EB" w:rsidP="00A52D94">
      <w:pPr>
        <w:pStyle w:val="paragraphsub"/>
      </w:pPr>
      <w:r w:rsidRPr="007B0BC0">
        <w:tab/>
        <w:t>(i)</w:t>
      </w:r>
      <w:r w:rsidRPr="007B0BC0">
        <w:tab/>
        <w:t xml:space="preserve">are exempt, under the </w:t>
      </w:r>
      <w:r w:rsidRPr="007B0BC0">
        <w:rPr>
          <w:i/>
        </w:rPr>
        <w:t>Diplomatic Privileges and Immunities Act 1967</w:t>
      </w:r>
      <w:r w:rsidRPr="007B0BC0">
        <w:t>, from customs duties, taxes and related charges or indirect tax that would be payable on the importation of the goods; and</w:t>
      </w:r>
    </w:p>
    <w:p w:rsidR="000F69EB" w:rsidRPr="007B0BC0" w:rsidRDefault="000F69EB" w:rsidP="00A52D94">
      <w:pPr>
        <w:pStyle w:val="paragraphsub"/>
      </w:pPr>
      <w:r w:rsidRPr="007B0BC0">
        <w:tab/>
        <w:t>(ii)</w:t>
      </w:r>
      <w:r w:rsidRPr="007B0BC0">
        <w:tab/>
        <w:t>have a value not exceeding $250 or such other amount as is prescribed for subparagraph</w:t>
      </w:r>
      <w:r w:rsidR="007B0BC0">
        <w:t> </w:t>
      </w:r>
      <w:r w:rsidRPr="007B0BC0">
        <w:t>68(1</w:t>
      </w:r>
      <w:r w:rsidR="00A52D94" w:rsidRPr="007B0BC0">
        <w:t>)(</w:t>
      </w:r>
      <w:r w:rsidRPr="007B0BC0">
        <w:t>f</w:t>
      </w:r>
      <w:r w:rsidR="00A52D94" w:rsidRPr="007B0BC0">
        <w:t>)(</w:t>
      </w:r>
      <w:r w:rsidRPr="007B0BC0">
        <w:t>iii) of the Act.</w:t>
      </w:r>
    </w:p>
    <w:p w:rsidR="000F69EB" w:rsidRPr="007B0BC0" w:rsidRDefault="00A52D94" w:rsidP="00A52D94">
      <w:pPr>
        <w:pStyle w:val="notetext"/>
      </w:pPr>
      <w:r w:rsidRPr="007B0BC0">
        <w:t>Note:</w:t>
      </w:r>
      <w:r w:rsidRPr="007B0BC0">
        <w:tab/>
      </w:r>
      <w:r w:rsidR="000F69EB" w:rsidRPr="007B0BC0">
        <w:t xml:space="preserve">Because of this regulation, the goods mentioned are </w:t>
      </w:r>
      <w:r w:rsidRPr="007B0BC0">
        <w:rPr>
          <w:b/>
          <w:i/>
        </w:rPr>
        <w:t>Subdivision</w:t>
      </w:r>
      <w:r w:rsidR="00E03731" w:rsidRPr="007B0BC0">
        <w:rPr>
          <w:b/>
          <w:i/>
        </w:rPr>
        <w:t xml:space="preserve"> </w:t>
      </w:r>
      <w:r w:rsidR="000F69EB" w:rsidRPr="007B0BC0">
        <w:rPr>
          <w:b/>
          <w:i/>
        </w:rPr>
        <w:t>AA goods</w:t>
      </w:r>
      <w:r w:rsidR="000F69EB" w:rsidRPr="007B0BC0">
        <w:t xml:space="preserve"> within the meaning of subsection</w:t>
      </w:r>
      <w:r w:rsidR="007B0BC0">
        <w:t> </w:t>
      </w:r>
      <w:r w:rsidR="000F69EB" w:rsidRPr="007B0BC0">
        <w:t>71AAAA of the Act.</w:t>
      </w:r>
    </w:p>
    <w:p w:rsidR="000F69EB" w:rsidRPr="007B0BC0" w:rsidRDefault="000F69EB" w:rsidP="00A52D94">
      <w:pPr>
        <w:pStyle w:val="ActHead5"/>
      </w:pPr>
      <w:bookmarkStart w:id="29" w:name="_Toc367449229"/>
      <w:r w:rsidRPr="007B0BC0">
        <w:rPr>
          <w:rStyle w:val="CharSectno"/>
        </w:rPr>
        <w:t>41C</w:t>
      </w:r>
      <w:r w:rsidR="00A52D94" w:rsidRPr="007B0BC0">
        <w:t xml:space="preserve">  </w:t>
      </w:r>
      <w:r w:rsidRPr="007B0BC0">
        <w:t>Information to be included in authority to deal with specified low value goods</w:t>
      </w:r>
      <w:bookmarkEnd w:id="29"/>
    </w:p>
    <w:p w:rsidR="000F69EB" w:rsidRPr="007B0BC0" w:rsidRDefault="000F69EB" w:rsidP="00A52D94">
      <w:pPr>
        <w:pStyle w:val="subsection"/>
      </w:pPr>
      <w:r w:rsidRPr="007B0BC0">
        <w:tab/>
      </w:r>
      <w:r w:rsidRPr="007B0BC0">
        <w:tab/>
        <w:t>For paragraph</w:t>
      </w:r>
      <w:r w:rsidR="007B0BC0">
        <w:t> </w:t>
      </w:r>
      <w:r w:rsidRPr="007B0BC0">
        <w:t>71AAAJ(1</w:t>
      </w:r>
      <w:r w:rsidR="00A52D94" w:rsidRPr="007B0BC0">
        <w:t>)(</w:t>
      </w:r>
      <w:r w:rsidRPr="007B0BC0">
        <w:t>c) of the Act, an authority to deal with specified low value goods must set out the identifying number given by Customs to the self</w:t>
      </w:r>
      <w:r w:rsidR="007B0BC0">
        <w:noBreakHyphen/>
      </w:r>
      <w:r w:rsidRPr="007B0BC0">
        <w:t>assessed clearance declaration relating to the goods.</w:t>
      </w:r>
    </w:p>
    <w:p w:rsidR="000F69EB" w:rsidRPr="007B0BC0" w:rsidRDefault="000F69EB" w:rsidP="00A52D94">
      <w:pPr>
        <w:pStyle w:val="ActHead5"/>
      </w:pPr>
      <w:bookmarkStart w:id="30" w:name="_Toc367449230"/>
      <w:r w:rsidRPr="007B0BC0">
        <w:rPr>
          <w:rStyle w:val="CharSectno"/>
        </w:rPr>
        <w:t>42</w:t>
      </w:r>
      <w:r w:rsidR="00A52D94" w:rsidRPr="007B0BC0">
        <w:t xml:space="preserve">  </w:t>
      </w:r>
      <w:r w:rsidRPr="007B0BC0">
        <w:t>Information to be included in authority to deal with goods</w:t>
      </w:r>
      <w:bookmarkEnd w:id="30"/>
    </w:p>
    <w:p w:rsidR="000F69EB" w:rsidRPr="007B0BC0" w:rsidRDefault="000F69EB" w:rsidP="00A52D94">
      <w:pPr>
        <w:pStyle w:val="subsection"/>
      </w:pPr>
      <w:r w:rsidRPr="007B0BC0">
        <w:tab/>
      </w:r>
      <w:r w:rsidRPr="007B0BC0">
        <w:tab/>
        <w:t>For paragraphs 71C(8</w:t>
      </w:r>
      <w:r w:rsidR="00A52D94" w:rsidRPr="007B0BC0">
        <w:t>)(</w:t>
      </w:r>
      <w:r w:rsidRPr="007B0BC0">
        <w:t>c) and 71DJ(6</w:t>
      </w:r>
      <w:r w:rsidR="00A52D94" w:rsidRPr="007B0BC0">
        <w:t>)(</w:t>
      </w:r>
      <w:r w:rsidRPr="007B0BC0">
        <w:t>c) of the Act, an authority to deal with goods must set out the identifying number given by Customs to the import declaration or warehouse declaration relating to the goods.</w:t>
      </w:r>
    </w:p>
    <w:p w:rsidR="000F69EB" w:rsidRPr="007B0BC0" w:rsidRDefault="000F69EB" w:rsidP="00A52D94">
      <w:pPr>
        <w:pStyle w:val="ActHead5"/>
      </w:pPr>
      <w:bookmarkStart w:id="31" w:name="_Toc367449231"/>
      <w:r w:rsidRPr="007B0BC0">
        <w:rPr>
          <w:rStyle w:val="CharSectno"/>
        </w:rPr>
        <w:t>43</w:t>
      </w:r>
      <w:r w:rsidR="00A52D94" w:rsidRPr="007B0BC0">
        <w:t xml:space="preserve">  </w:t>
      </w:r>
      <w:r w:rsidRPr="007B0BC0">
        <w:t>Prescribed period for the purposes of section</w:t>
      </w:r>
      <w:r w:rsidR="007B0BC0">
        <w:t> </w:t>
      </w:r>
      <w:r w:rsidRPr="007B0BC0">
        <w:t>72 of the Act</w:t>
      </w:r>
      <w:bookmarkEnd w:id="31"/>
    </w:p>
    <w:p w:rsidR="000F69EB" w:rsidRPr="007B0BC0" w:rsidRDefault="000F69EB" w:rsidP="00A52D94">
      <w:pPr>
        <w:pStyle w:val="subsection"/>
      </w:pPr>
      <w:r w:rsidRPr="007B0BC0">
        <w:tab/>
        <w:t>(1)</w:t>
      </w:r>
      <w:r w:rsidRPr="007B0BC0">
        <w:tab/>
        <w:t>For the purposes of paragraph</w:t>
      </w:r>
      <w:r w:rsidR="007B0BC0">
        <w:t> </w:t>
      </w:r>
      <w:r w:rsidRPr="007B0BC0">
        <w:t>72(1</w:t>
      </w:r>
      <w:r w:rsidR="00A52D94" w:rsidRPr="007B0BC0">
        <w:t>)(</w:t>
      </w:r>
      <w:r w:rsidRPr="007B0BC0">
        <w:t>b) of the Act, the period prescribed is the period ending on:</w:t>
      </w:r>
    </w:p>
    <w:p w:rsidR="000F69EB" w:rsidRPr="007B0BC0" w:rsidRDefault="000F69EB" w:rsidP="00A52D94">
      <w:pPr>
        <w:pStyle w:val="paragraph"/>
      </w:pPr>
      <w:r w:rsidRPr="007B0BC0">
        <w:tab/>
        <w:t>(a)</w:t>
      </w:r>
      <w:r w:rsidRPr="007B0BC0">
        <w:tab/>
        <w:t xml:space="preserve">except where </w:t>
      </w:r>
      <w:r w:rsidR="007B0BC0">
        <w:t>paragraph (</w:t>
      </w:r>
      <w:r w:rsidRPr="007B0BC0">
        <w:t>b) applies</w:t>
      </w:r>
      <w:r w:rsidR="00A52D94" w:rsidRPr="007B0BC0">
        <w:t>—</w:t>
      </w:r>
      <w:r w:rsidRPr="007B0BC0">
        <w:t>the expiration of the day next following the day on which the goods referred to in that subsection were imported; or</w:t>
      </w:r>
    </w:p>
    <w:p w:rsidR="000F69EB" w:rsidRPr="007B0BC0" w:rsidRDefault="000F69EB" w:rsidP="00A52D94">
      <w:pPr>
        <w:pStyle w:val="paragraph"/>
      </w:pPr>
      <w:r w:rsidRPr="007B0BC0">
        <w:tab/>
        <w:t>(b)</w:t>
      </w:r>
      <w:r w:rsidRPr="007B0BC0">
        <w:tab/>
        <w:t>if the first</w:t>
      </w:r>
      <w:r w:rsidR="007B0BC0">
        <w:noBreakHyphen/>
      </w:r>
      <w:r w:rsidRPr="007B0BC0">
        <w:t xml:space="preserve">mentioned day in </w:t>
      </w:r>
      <w:r w:rsidR="007B0BC0">
        <w:t>paragraph (</w:t>
      </w:r>
      <w:r w:rsidRPr="007B0BC0">
        <w:t>a) is not, in relation to the receiving of an entry in respect of goods, a working day of the Customs</w:t>
      </w:r>
      <w:r w:rsidR="00A52D94" w:rsidRPr="007B0BC0">
        <w:t>—</w:t>
      </w:r>
      <w:r w:rsidRPr="007B0BC0">
        <w:t>the expiration of the day next following that first</w:t>
      </w:r>
      <w:r w:rsidR="007B0BC0">
        <w:noBreakHyphen/>
      </w:r>
      <w:r w:rsidRPr="007B0BC0">
        <w:t>mentioned day that is such a working day of the Customs.</w:t>
      </w:r>
    </w:p>
    <w:p w:rsidR="000F69EB" w:rsidRPr="007B0BC0" w:rsidRDefault="000F69EB" w:rsidP="00A52D94">
      <w:pPr>
        <w:pStyle w:val="subsection"/>
      </w:pPr>
      <w:r w:rsidRPr="007B0BC0">
        <w:tab/>
        <w:t>(2)</w:t>
      </w:r>
      <w:r w:rsidRPr="007B0BC0">
        <w:tab/>
        <w:t>For the purposes of paragraph</w:t>
      </w:r>
      <w:r w:rsidR="007B0BC0">
        <w:t> </w:t>
      </w:r>
      <w:r w:rsidRPr="007B0BC0">
        <w:t>72(4</w:t>
      </w:r>
      <w:r w:rsidR="00A52D94" w:rsidRPr="007B0BC0">
        <w:t>)(</w:t>
      </w:r>
      <w:r w:rsidRPr="007B0BC0">
        <w:t>b) of the Act, a period of 6 months is prescribed.</w:t>
      </w:r>
    </w:p>
    <w:p w:rsidR="000F69EB" w:rsidRPr="007B0BC0" w:rsidRDefault="000F69EB" w:rsidP="00A52D94">
      <w:pPr>
        <w:pStyle w:val="subsection"/>
      </w:pPr>
      <w:r w:rsidRPr="007B0BC0">
        <w:tab/>
        <w:t>(3)</w:t>
      </w:r>
      <w:r w:rsidRPr="007B0BC0">
        <w:tab/>
        <w:t xml:space="preserve">In subregulation (1), </w:t>
      </w:r>
      <w:r w:rsidRPr="007B0BC0">
        <w:rPr>
          <w:b/>
          <w:i/>
        </w:rPr>
        <w:t>working day of the Customs</w:t>
      </w:r>
      <w:r w:rsidRPr="007B0BC0">
        <w:t xml:space="preserve"> has the same meaning as in regulation</w:t>
      </w:r>
      <w:r w:rsidR="007B0BC0">
        <w:t> </w:t>
      </w:r>
      <w:r w:rsidRPr="007B0BC0">
        <w:t>19.</w:t>
      </w:r>
    </w:p>
    <w:p w:rsidR="000F69EB" w:rsidRPr="007B0BC0" w:rsidRDefault="000F69EB" w:rsidP="00A52D94">
      <w:pPr>
        <w:pStyle w:val="ActHead5"/>
      </w:pPr>
      <w:bookmarkStart w:id="32" w:name="_Toc367449232"/>
      <w:r w:rsidRPr="007B0BC0">
        <w:rPr>
          <w:rStyle w:val="CharSectno"/>
        </w:rPr>
        <w:t>48</w:t>
      </w:r>
      <w:r w:rsidR="00A52D94" w:rsidRPr="007B0BC0">
        <w:t xml:space="preserve">  </w:t>
      </w:r>
      <w:r w:rsidRPr="007B0BC0">
        <w:t>Conditions of depot licence</w:t>
      </w:r>
      <w:r w:rsidR="00A52D94" w:rsidRPr="007B0BC0">
        <w:t>—</w:t>
      </w:r>
      <w:r w:rsidRPr="007B0BC0">
        <w:t>travelling expenses</w:t>
      </w:r>
      <w:bookmarkEnd w:id="32"/>
    </w:p>
    <w:p w:rsidR="000F69EB" w:rsidRPr="007B0BC0" w:rsidRDefault="000F69EB" w:rsidP="00A52D94">
      <w:pPr>
        <w:pStyle w:val="subsection"/>
      </w:pPr>
      <w:r w:rsidRPr="007B0BC0">
        <w:tab/>
        <w:t>(1)</w:t>
      </w:r>
      <w:r w:rsidRPr="007B0BC0">
        <w:tab/>
        <w:t>For subsection</w:t>
      </w:r>
      <w:r w:rsidR="007B0BC0">
        <w:t> </w:t>
      </w:r>
      <w:r w:rsidRPr="007B0BC0">
        <w:t>77N(3) of the Act, travelling expenses are payable if the depot is more than 40 kilometres, by the most direct convenient route, from the nearest Customs office.</w:t>
      </w:r>
    </w:p>
    <w:p w:rsidR="000F69EB" w:rsidRPr="007B0BC0" w:rsidRDefault="000F69EB" w:rsidP="00A52D94">
      <w:pPr>
        <w:pStyle w:val="subsection"/>
      </w:pPr>
      <w:r w:rsidRPr="007B0BC0">
        <w:tab/>
        <w:t>(2)</w:t>
      </w:r>
      <w:r w:rsidRPr="007B0BC0">
        <w:tab/>
        <w:t>For subregulation (1), travelling expenses are:</w:t>
      </w:r>
    </w:p>
    <w:p w:rsidR="000F69EB" w:rsidRPr="007B0BC0" w:rsidRDefault="000F69EB" w:rsidP="00A52D94">
      <w:pPr>
        <w:pStyle w:val="paragraph"/>
      </w:pPr>
      <w:r w:rsidRPr="007B0BC0">
        <w:tab/>
        <w:t>(a)</w:t>
      </w:r>
      <w:r w:rsidRPr="007B0BC0">
        <w:tab/>
        <w:t>for travel:</w:t>
      </w:r>
    </w:p>
    <w:p w:rsidR="000F69EB" w:rsidRPr="007B0BC0" w:rsidRDefault="000F69EB" w:rsidP="00A52D94">
      <w:pPr>
        <w:pStyle w:val="paragraphsub"/>
      </w:pPr>
      <w:r w:rsidRPr="007B0BC0">
        <w:tab/>
        <w:t>(i)</w:t>
      </w:r>
      <w:r w:rsidRPr="007B0BC0">
        <w:tab/>
        <w:t>during the working hours mentioned in items</w:t>
      </w:r>
      <w:r w:rsidR="007B0BC0">
        <w:t> </w:t>
      </w:r>
      <w:r w:rsidRPr="007B0BC0">
        <w:t>8 and 9 of theto regulation</w:t>
      </w:r>
      <w:r w:rsidR="007B0BC0">
        <w:t> </w:t>
      </w:r>
      <w:r w:rsidRPr="007B0BC0">
        <w:t>19</w:t>
      </w:r>
      <w:r w:rsidR="00A52D94" w:rsidRPr="007B0BC0">
        <w:t>—</w:t>
      </w:r>
      <w:r w:rsidRPr="007B0BC0">
        <w:t>$40.10 for each hour or part of an hour; or</w:t>
      </w:r>
    </w:p>
    <w:p w:rsidR="000F69EB" w:rsidRPr="007B0BC0" w:rsidRDefault="000F69EB" w:rsidP="00A52D94">
      <w:pPr>
        <w:pStyle w:val="paragraphsub"/>
      </w:pPr>
      <w:r w:rsidRPr="007B0BC0">
        <w:tab/>
        <w:t>(ii)</w:t>
      </w:r>
      <w:r w:rsidRPr="007B0BC0">
        <w:tab/>
        <w:t>outside the working hours mentioned in items</w:t>
      </w:r>
      <w:r w:rsidR="007B0BC0">
        <w:t> </w:t>
      </w:r>
      <w:r w:rsidRPr="007B0BC0">
        <w:t>8 and 9 of theto regulation</w:t>
      </w:r>
      <w:r w:rsidR="007B0BC0">
        <w:t> </w:t>
      </w:r>
      <w:r w:rsidRPr="007B0BC0">
        <w:t>19</w:t>
      </w:r>
      <w:r w:rsidR="00A52D94" w:rsidRPr="007B0BC0">
        <w:t>—</w:t>
      </w:r>
      <w:r w:rsidRPr="007B0BC0">
        <w:t>$43.35 for each hour or part of an hour; and</w:t>
      </w:r>
    </w:p>
    <w:p w:rsidR="000F69EB" w:rsidRPr="007B0BC0" w:rsidRDefault="000F69EB" w:rsidP="00A52D94">
      <w:pPr>
        <w:pStyle w:val="paragraph"/>
      </w:pPr>
      <w:r w:rsidRPr="007B0BC0">
        <w:tab/>
        <w:t>(b)</w:t>
      </w:r>
      <w:r w:rsidRPr="007B0BC0">
        <w:tab/>
        <w:t>for travel:</w:t>
      </w:r>
    </w:p>
    <w:p w:rsidR="000F69EB" w:rsidRPr="007B0BC0" w:rsidRDefault="000F69EB" w:rsidP="00A52D94">
      <w:pPr>
        <w:pStyle w:val="paragraphsub"/>
      </w:pPr>
      <w:r w:rsidRPr="007B0BC0">
        <w:tab/>
        <w:t>(i)</w:t>
      </w:r>
      <w:r w:rsidRPr="007B0BC0">
        <w:tab/>
        <w:t>by taxi:</w:t>
      </w:r>
    </w:p>
    <w:p w:rsidR="000F69EB" w:rsidRPr="007B0BC0" w:rsidRDefault="000F69EB" w:rsidP="00A52D94">
      <w:pPr>
        <w:pStyle w:val="paragraphsub-sub"/>
      </w:pPr>
      <w:r w:rsidRPr="007B0BC0">
        <w:tab/>
        <w:t>(A)</w:t>
      </w:r>
      <w:r w:rsidRPr="007B0BC0">
        <w:tab/>
        <w:t>if Cabcharge is used</w:t>
      </w:r>
      <w:r w:rsidR="00A52D94" w:rsidRPr="007B0BC0">
        <w:t>—</w:t>
      </w:r>
      <w:r w:rsidRPr="007B0BC0">
        <w:t>110% of the fare; or</w:t>
      </w:r>
    </w:p>
    <w:p w:rsidR="000F69EB" w:rsidRPr="007B0BC0" w:rsidRDefault="000F69EB" w:rsidP="00A52D94">
      <w:pPr>
        <w:pStyle w:val="paragraphsub-sub"/>
      </w:pPr>
      <w:r w:rsidRPr="007B0BC0">
        <w:tab/>
        <w:t>(B)</w:t>
      </w:r>
      <w:r w:rsidRPr="007B0BC0">
        <w:tab/>
        <w:t>if Cabcharge is not used</w:t>
      </w:r>
      <w:r w:rsidR="00A52D94" w:rsidRPr="007B0BC0">
        <w:t>—</w:t>
      </w:r>
      <w:r w:rsidRPr="007B0BC0">
        <w:t>the fare; or</w:t>
      </w:r>
    </w:p>
    <w:p w:rsidR="000F69EB" w:rsidRPr="007B0BC0" w:rsidRDefault="000F69EB" w:rsidP="00A52D94">
      <w:pPr>
        <w:pStyle w:val="paragraphsub"/>
      </w:pPr>
      <w:r w:rsidRPr="007B0BC0">
        <w:tab/>
        <w:t>(ii)</w:t>
      </w:r>
      <w:r w:rsidRPr="007B0BC0">
        <w:tab/>
        <w:t>by motor vehicle other than taxi</w:t>
      </w:r>
      <w:r w:rsidR="00A52D94" w:rsidRPr="007B0BC0">
        <w:t>—</w:t>
      </w:r>
      <w:r w:rsidRPr="007B0BC0">
        <w:t>58 cents for each kilometre; or</w:t>
      </w:r>
    </w:p>
    <w:p w:rsidR="000F69EB" w:rsidRPr="007B0BC0" w:rsidRDefault="000F69EB" w:rsidP="00A52D94">
      <w:pPr>
        <w:pStyle w:val="paragraphsub"/>
      </w:pPr>
      <w:r w:rsidRPr="007B0BC0">
        <w:tab/>
        <w:t>(iii)</w:t>
      </w:r>
      <w:r w:rsidRPr="007B0BC0">
        <w:tab/>
        <w:t>by bus, aircraft, boat or train</w:t>
      </w:r>
      <w:r w:rsidR="00A52D94" w:rsidRPr="007B0BC0">
        <w:t>—</w:t>
      </w:r>
      <w:r w:rsidRPr="007B0BC0">
        <w:t>the fare.</w:t>
      </w:r>
    </w:p>
    <w:p w:rsidR="000F69EB" w:rsidRPr="007B0BC0" w:rsidRDefault="000F69EB" w:rsidP="00A52D94">
      <w:pPr>
        <w:pStyle w:val="ActHead5"/>
      </w:pPr>
      <w:bookmarkStart w:id="33" w:name="_Toc367449233"/>
      <w:r w:rsidRPr="007B0BC0">
        <w:rPr>
          <w:rStyle w:val="CharSectno"/>
        </w:rPr>
        <w:t>48A</w:t>
      </w:r>
      <w:r w:rsidR="00A52D94" w:rsidRPr="007B0BC0">
        <w:t xml:space="preserve">  </w:t>
      </w:r>
      <w:r w:rsidRPr="007B0BC0">
        <w:t>Transfer of depot licence</w:t>
      </w:r>
      <w:bookmarkEnd w:id="33"/>
    </w:p>
    <w:p w:rsidR="000F69EB" w:rsidRPr="007B0BC0" w:rsidRDefault="000F69EB" w:rsidP="00A52D94">
      <w:pPr>
        <w:pStyle w:val="subsection"/>
      </w:pPr>
      <w:r w:rsidRPr="007B0BC0">
        <w:tab/>
      </w:r>
      <w:r w:rsidRPr="007B0BC0">
        <w:tab/>
        <w:t>For subsection</w:t>
      </w:r>
      <w:r w:rsidR="007B0BC0">
        <w:t> </w:t>
      </w:r>
      <w:r w:rsidRPr="007B0BC0">
        <w:t>77Z(2) of the Act, a depot licence may be transferred:</w:t>
      </w:r>
    </w:p>
    <w:p w:rsidR="000F69EB" w:rsidRPr="007B0BC0" w:rsidRDefault="000F69EB" w:rsidP="00A52D94">
      <w:pPr>
        <w:pStyle w:val="paragraph"/>
      </w:pPr>
      <w:r w:rsidRPr="007B0BC0">
        <w:tab/>
        <w:t>(a)</w:t>
      </w:r>
      <w:r w:rsidRPr="007B0BC0">
        <w:tab/>
        <w:t>to the legal personal representative of a licence holder who dies; or</w:t>
      </w:r>
    </w:p>
    <w:p w:rsidR="000F69EB" w:rsidRPr="007B0BC0" w:rsidRDefault="000F69EB" w:rsidP="00A52D94">
      <w:pPr>
        <w:pStyle w:val="paragraph"/>
      </w:pPr>
      <w:r w:rsidRPr="007B0BC0">
        <w:tab/>
        <w:t>(b)</w:t>
      </w:r>
      <w:r w:rsidRPr="007B0BC0">
        <w:tab/>
        <w:t>to the receiver of a company for which a receiver is appointed; or</w:t>
      </w:r>
    </w:p>
    <w:p w:rsidR="000F69EB" w:rsidRPr="007B0BC0" w:rsidRDefault="000F69EB" w:rsidP="00A52D94">
      <w:pPr>
        <w:pStyle w:val="paragraph"/>
      </w:pPr>
      <w:r w:rsidRPr="007B0BC0">
        <w:tab/>
        <w:t>(c)</w:t>
      </w:r>
      <w:r w:rsidRPr="007B0BC0">
        <w:tab/>
        <w:t>to the administrator of a company for which an administrator is appointed under section</w:t>
      </w:r>
      <w:r w:rsidR="007B0BC0">
        <w:t> </w:t>
      </w:r>
      <w:r w:rsidRPr="007B0BC0">
        <w:t>436A, 436B or 436C of the Corporations Law.</w:t>
      </w:r>
    </w:p>
    <w:p w:rsidR="000F69EB" w:rsidRPr="007B0BC0" w:rsidRDefault="000F69EB" w:rsidP="00A52D94">
      <w:pPr>
        <w:pStyle w:val="ActHead5"/>
      </w:pPr>
      <w:bookmarkStart w:id="34" w:name="_Toc367449234"/>
      <w:r w:rsidRPr="007B0BC0">
        <w:rPr>
          <w:rStyle w:val="CharSectno"/>
        </w:rPr>
        <w:t>49</w:t>
      </w:r>
      <w:r w:rsidR="00A52D94" w:rsidRPr="007B0BC0">
        <w:t xml:space="preserve">  </w:t>
      </w:r>
      <w:r w:rsidRPr="007B0BC0">
        <w:t>Security for compliance with Act and Regulations</w:t>
      </w:r>
      <w:bookmarkEnd w:id="34"/>
    </w:p>
    <w:p w:rsidR="000F69EB" w:rsidRPr="007B0BC0" w:rsidRDefault="000F69EB" w:rsidP="00A52D94">
      <w:pPr>
        <w:pStyle w:val="subsection"/>
      </w:pPr>
      <w:r w:rsidRPr="007B0BC0">
        <w:tab/>
      </w:r>
      <w:r w:rsidRPr="007B0BC0">
        <w:tab/>
        <w:t>Before a licence for a warehouse is granted, security shall be given to the satisfaction of the Collector.</w:t>
      </w:r>
    </w:p>
    <w:p w:rsidR="000F69EB" w:rsidRPr="007B0BC0" w:rsidRDefault="000F69EB" w:rsidP="00A52D94">
      <w:pPr>
        <w:pStyle w:val="ActHead5"/>
      </w:pPr>
      <w:bookmarkStart w:id="35" w:name="_Toc367449235"/>
      <w:r w:rsidRPr="007B0BC0">
        <w:rPr>
          <w:rStyle w:val="CharSectno"/>
        </w:rPr>
        <w:t>49A</w:t>
      </w:r>
      <w:r w:rsidR="00A52D94" w:rsidRPr="007B0BC0">
        <w:t xml:space="preserve">  </w:t>
      </w:r>
      <w:r w:rsidRPr="007B0BC0">
        <w:t>Limitations on use of certain words in connection with businesses, premises etc</w:t>
      </w:r>
      <w:bookmarkEnd w:id="35"/>
    </w:p>
    <w:p w:rsidR="000F69EB" w:rsidRPr="007B0BC0" w:rsidRDefault="000F69EB" w:rsidP="00A52D94">
      <w:pPr>
        <w:pStyle w:val="subsection"/>
      </w:pPr>
      <w:r w:rsidRPr="007B0BC0">
        <w:tab/>
        <w:t>(1)</w:t>
      </w:r>
      <w:r w:rsidRPr="007B0BC0">
        <w:tab/>
        <w:t>No person shall, unless the holder of a warehouse licence, assume or use in connection with his trade, business, calling or profession any words which would reasonably lead to the belief that his trade, business, calling or profession is being carried on under any such licence.</w:t>
      </w:r>
    </w:p>
    <w:p w:rsidR="000F69EB" w:rsidRPr="007B0BC0" w:rsidRDefault="00A52D94" w:rsidP="000F69EB">
      <w:pPr>
        <w:pStyle w:val="Penalty"/>
      </w:pPr>
      <w:r w:rsidRPr="007B0BC0">
        <w:t>Penalty:</w:t>
      </w:r>
      <w:r w:rsidRPr="007B0BC0">
        <w:tab/>
      </w:r>
      <w:r w:rsidR="000F69EB" w:rsidRPr="007B0BC0">
        <w:t>$250.</w:t>
      </w:r>
    </w:p>
    <w:p w:rsidR="000F69EB" w:rsidRPr="007B0BC0" w:rsidRDefault="000F69EB" w:rsidP="00A52D94">
      <w:pPr>
        <w:pStyle w:val="subsection"/>
      </w:pPr>
      <w:r w:rsidRPr="007B0BC0">
        <w:tab/>
        <w:t>(2)</w:t>
      </w:r>
      <w:r w:rsidRPr="007B0BC0">
        <w:tab/>
        <w:t>Without limiting the preceding subregulation, any person who, not being the holder of an appropriate licence:</w:t>
      </w:r>
    </w:p>
    <w:p w:rsidR="000F69EB" w:rsidRPr="007B0BC0" w:rsidRDefault="000F69EB" w:rsidP="00A52D94">
      <w:pPr>
        <w:pStyle w:val="paragraph"/>
      </w:pPr>
      <w:r w:rsidRPr="007B0BC0">
        <w:tab/>
        <w:t>(a)</w:t>
      </w:r>
      <w:r w:rsidRPr="007B0BC0">
        <w:tab/>
        <w:t>places, or suffers or permits to be placed, on the building in which he carries on his trade, business, calling or profession; or</w:t>
      </w:r>
    </w:p>
    <w:p w:rsidR="000F69EB" w:rsidRPr="007B0BC0" w:rsidRDefault="000F69EB" w:rsidP="00A52D94">
      <w:pPr>
        <w:pStyle w:val="paragraph"/>
      </w:pPr>
      <w:r w:rsidRPr="007B0BC0">
        <w:tab/>
        <w:t>(b)</w:t>
      </w:r>
      <w:r w:rsidRPr="007B0BC0">
        <w:tab/>
        <w:t>uses in any advertisement or sign published or displayed in connexion with his trade, business, calling or profession; or</w:t>
      </w:r>
    </w:p>
    <w:p w:rsidR="000F69EB" w:rsidRPr="007B0BC0" w:rsidRDefault="000F69EB" w:rsidP="00A52D94">
      <w:pPr>
        <w:pStyle w:val="paragraph"/>
      </w:pPr>
      <w:r w:rsidRPr="007B0BC0">
        <w:tab/>
        <w:t>(c)</w:t>
      </w:r>
      <w:r w:rsidRPr="007B0BC0">
        <w:tab/>
        <w:t>uses on any document, as a description of his trade, business, calling or profession; or</w:t>
      </w:r>
    </w:p>
    <w:p w:rsidR="000F69EB" w:rsidRPr="007B0BC0" w:rsidRDefault="000F69EB" w:rsidP="00A52D94">
      <w:pPr>
        <w:pStyle w:val="paragraph"/>
      </w:pPr>
      <w:r w:rsidRPr="007B0BC0">
        <w:tab/>
        <w:t>(d)</w:t>
      </w:r>
      <w:r w:rsidRPr="007B0BC0">
        <w:tab/>
        <w:t>uses as the name or part of the name of any firm or company registered in Australia;</w:t>
      </w:r>
    </w:p>
    <w:p w:rsidR="000F69EB" w:rsidRPr="007B0BC0" w:rsidRDefault="000F69EB" w:rsidP="00A52D94">
      <w:pPr>
        <w:pStyle w:val="subsection2"/>
      </w:pPr>
      <w:r w:rsidRPr="007B0BC0">
        <w:t>the words ‘Bonded Warehouse’, ‘Bonded Store’, ‘Bond’, ‘Duty Free Shop’ or ‘Duty Free’ or any words so nearly resembling them as to be likely to deceive, whether alone or in conjunction with any other words, shall be deemed to be guilty of any offence against that subregulation.</w:t>
      </w:r>
    </w:p>
    <w:p w:rsidR="000F69EB" w:rsidRPr="007B0BC0" w:rsidRDefault="000F69EB" w:rsidP="00A52D94">
      <w:pPr>
        <w:pStyle w:val="subsection"/>
      </w:pPr>
      <w:r w:rsidRPr="007B0BC0">
        <w:tab/>
        <w:t>(3)</w:t>
      </w:r>
      <w:r w:rsidRPr="007B0BC0">
        <w:tab/>
        <w:t>In this regulation:</w:t>
      </w:r>
    </w:p>
    <w:p w:rsidR="000F69EB" w:rsidRPr="007B0BC0" w:rsidRDefault="000F69EB" w:rsidP="00A52D94">
      <w:pPr>
        <w:pStyle w:val="Definition"/>
      </w:pPr>
      <w:r w:rsidRPr="007B0BC0">
        <w:rPr>
          <w:b/>
          <w:i/>
        </w:rPr>
        <w:t>appropriate licence</w:t>
      </w:r>
      <w:r w:rsidRPr="007B0BC0">
        <w:t xml:space="preserve"> means:</w:t>
      </w:r>
    </w:p>
    <w:p w:rsidR="000F69EB" w:rsidRPr="007B0BC0" w:rsidRDefault="000F69EB" w:rsidP="00A52D94">
      <w:pPr>
        <w:pStyle w:val="paragraph"/>
      </w:pPr>
      <w:r w:rsidRPr="007B0BC0">
        <w:tab/>
        <w:t>(a)</w:t>
      </w:r>
      <w:r w:rsidRPr="007B0BC0">
        <w:tab/>
        <w:t>in relation to the words ‘Bonded Warehouse’, ‘Bonded Store’ or ‘Bond’, a warehouse licence; and</w:t>
      </w:r>
    </w:p>
    <w:p w:rsidR="000F69EB" w:rsidRPr="007B0BC0" w:rsidRDefault="000F69EB" w:rsidP="00A52D94">
      <w:pPr>
        <w:pStyle w:val="paragraph"/>
      </w:pPr>
      <w:r w:rsidRPr="007B0BC0">
        <w:tab/>
        <w:t>(b)</w:t>
      </w:r>
      <w:r w:rsidRPr="007B0BC0">
        <w:tab/>
        <w:t>in relation to the words ‘Duty Free Shop’ and ‘Duty Free’, a warehouse licence that authorizes the sale in the warehouse to which it relates of goods to relevant travellers.</w:t>
      </w:r>
    </w:p>
    <w:p w:rsidR="000F69EB" w:rsidRPr="007B0BC0" w:rsidRDefault="000F69EB" w:rsidP="00A52D94">
      <w:pPr>
        <w:pStyle w:val="Definition"/>
      </w:pPr>
      <w:r w:rsidRPr="007B0BC0">
        <w:rPr>
          <w:b/>
          <w:i/>
        </w:rPr>
        <w:t>relevant traveller</w:t>
      </w:r>
      <w:r w:rsidRPr="007B0BC0">
        <w:t xml:space="preserve"> has the same meaning as in section</w:t>
      </w:r>
      <w:r w:rsidR="007B0BC0">
        <w:t> </w:t>
      </w:r>
      <w:r w:rsidRPr="007B0BC0">
        <w:t>96A of the Act.</w:t>
      </w:r>
    </w:p>
    <w:p w:rsidR="000F69EB" w:rsidRPr="007B0BC0" w:rsidRDefault="000F69EB" w:rsidP="00A52D94">
      <w:pPr>
        <w:pStyle w:val="Definition"/>
      </w:pPr>
      <w:r w:rsidRPr="007B0BC0">
        <w:rPr>
          <w:b/>
          <w:i/>
        </w:rPr>
        <w:t>warehouse licence</w:t>
      </w:r>
      <w:r w:rsidRPr="007B0BC0">
        <w:t xml:space="preserve"> has the same meaning as in </w:t>
      </w:r>
      <w:r w:rsidR="00A52D94" w:rsidRPr="007B0BC0">
        <w:t>Part</w:t>
      </w:r>
      <w:r w:rsidR="00D50DC0" w:rsidRPr="007B0BC0">
        <w:t> </w:t>
      </w:r>
      <w:r w:rsidRPr="007B0BC0">
        <w:t>V of the Act.</w:t>
      </w:r>
    </w:p>
    <w:p w:rsidR="000F69EB" w:rsidRPr="007B0BC0" w:rsidRDefault="000F69EB" w:rsidP="00A52D94">
      <w:pPr>
        <w:pStyle w:val="ActHead5"/>
      </w:pPr>
      <w:bookmarkStart w:id="36" w:name="_Toc367449236"/>
      <w:r w:rsidRPr="007B0BC0">
        <w:rPr>
          <w:rStyle w:val="CharSectno"/>
        </w:rPr>
        <w:t>50</w:t>
      </w:r>
      <w:r w:rsidR="00A52D94" w:rsidRPr="007B0BC0">
        <w:t xml:space="preserve">  </w:t>
      </w:r>
      <w:r w:rsidRPr="007B0BC0">
        <w:t>Warehouse licence fees</w:t>
      </w:r>
      <w:r w:rsidR="00A52D94" w:rsidRPr="007B0BC0">
        <w:t>—</w:t>
      </w:r>
      <w:r w:rsidRPr="007B0BC0">
        <w:t>general</w:t>
      </w:r>
      <w:bookmarkEnd w:id="36"/>
    </w:p>
    <w:p w:rsidR="000F69EB" w:rsidRPr="007B0BC0" w:rsidRDefault="000F69EB" w:rsidP="00A52D94">
      <w:pPr>
        <w:pStyle w:val="subsection"/>
      </w:pPr>
      <w:r w:rsidRPr="007B0BC0">
        <w:tab/>
        <w:t>(1)</w:t>
      </w:r>
      <w:r w:rsidRPr="007B0BC0">
        <w:tab/>
        <w:t>In this regulation:</w:t>
      </w:r>
    </w:p>
    <w:p w:rsidR="000F69EB" w:rsidRPr="007B0BC0" w:rsidRDefault="000F69EB" w:rsidP="00A52D94">
      <w:pPr>
        <w:pStyle w:val="Definition"/>
      </w:pPr>
      <w:r w:rsidRPr="007B0BC0">
        <w:rPr>
          <w:b/>
          <w:i/>
        </w:rPr>
        <w:t>warehouse licence</w:t>
      </w:r>
      <w:r w:rsidRPr="007B0BC0">
        <w:t xml:space="preserve"> has the same meaning as in </w:t>
      </w:r>
      <w:r w:rsidR="00A52D94" w:rsidRPr="007B0BC0">
        <w:t>Part</w:t>
      </w:r>
      <w:r w:rsidR="00D50DC0" w:rsidRPr="007B0BC0">
        <w:t> </w:t>
      </w:r>
      <w:r w:rsidRPr="007B0BC0">
        <w:t>V of the Act.</w:t>
      </w:r>
    </w:p>
    <w:p w:rsidR="000F69EB" w:rsidRPr="007B0BC0" w:rsidRDefault="000F69EB" w:rsidP="00A52D94">
      <w:pPr>
        <w:pStyle w:val="Definition"/>
      </w:pPr>
      <w:r w:rsidRPr="007B0BC0">
        <w:rPr>
          <w:b/>
          <w:i/>
        </w:rPr>
        <w:t>year</w:t>
      </w:r>
      <w:r w:rsidRPr="007B0BC0">
        <w:t xml:space="preserve"> means a period of 12 months commencing on 1</w:t>
      </w:r>
      <w:r w:rsidR="007B0BC0">
        <w:t> </w:t>
      </w:r>
      <w:r w:rsidRPr="007B0BC0">
        <w:t>July.</w:t>
      </w:r>
    </w:p>
    <w:p w:rsidR="000F69EB" w:rsidRPr="007B0BC0" w:rsidRDefault="000F69EB" w:rsidP="00A52D94">
      <w:pPr>
        <w:pStyle w:val="subsection"/>
      </w:pPr>
      <w:r w:rsidRPr="007B0BC0">
        <w:tab/>
        <w:t>(2)</w:t>
      </w:r>
      <w:r w:rsidRPr="007B0BC0">
        <w:tab/>
        <w:t>For section</w:t>
      </w:r>
      <w:r w:rsidR="007B0BC0">
        <w:t> </w:t>
      </w:r>
      <w:r w:rsidRPr="007B0BC0">
        <w:t>85 of the Act, and subject to regulation</w:t>
      </w:r>
      <w:r w:rsidR="007B0BC0">
        <w:t> </w:t>
      </w:r>
      <w:r w:rsidRPr="007B0BC0">
        <w:t>50A, the fee for the grant of a warehouse licence that comes into effect on 1</w:t>
      </w:r>
      <w:r w:rsidR="007B0BC0">
        <w:t> </w:t>
      </w:r>
      <w:r w:rsidRPr="007B0BC0">
        <w:t>July is $7</w:t>
      </w:r>
      <w:r w:rsidR="007B0BC0">
        <w:t> </w:t>
      </w:r>
      <w:r w:rsidRPr="007B0BC0">
        <w:t>000.</w:t>
      </w:r>
    </w:p>
    <w:p w:rsidR="000F69EB" w:rsidRPr="007B0BC0" w:rsidRDefault="000F69EB" w:rsidP="00A52D94">
      <w:pPr>
        <w:pStyle w:val="subsection"/>
      </w:pPr>
      <w:r w:rsidRPr="007B0BC0">
        <w:tab/>
        <w:t>(2A)</w:t>
      </w:r>
      <w:r w:rsidRPr="007B0BC0">
        <w:tab/>
        <w:t>For section</w:t>
      </w:r>
      <w:r w:rsidR="007B0BC0">
        <w:t> </w:t>
      </w:r>
      <w:r w:rsidRPr="007B0BC0">
        <w:t>85 of the Act, and subject to regulation</w:t>
      </w:r>
      <w:r w:rsidR="007B0BC0">
        <w:t> </w:t>
      </w:r>
      <w:r w:rsidRPr="007B0BC0">
        <w:t>50A, the fee for the grant of a warehouse licence that comes into effect on a day other than 1</w:t>
      </w:r>
      <w:r w:rsidR="007B0BC0">
        <w:t> </w:t>
      </w:r>
      <w:r w:rsidRPr="007B0BC0">
        <w:t>July is worked out using the following formula:</w:t>
      </w:r>
    </w:p>
    <w:p w:rsidR="000F69EB" w:rsidRPr="007B0BC0" w:rsidRDefault="005A4D78" w:rsidP="00CC2122">
      <w:pPr>
        <w:pStyle w:val="Formula"/>
        <w:spacing w:before="120"/>
      </w:pPr>
      <w:r w:rsidRPr="007B0BC0">
        <w:rPr>
          <w:noProof/>
        </w:rPr>
        <w:drawing>
          <wp:inline distT="0" distB="0" distL="0" distR="0" wp14:anchorId="50837AF0" wp14:editId="5F101CE1">
            <wp:extent cx="2169042" cy="383284"/>
            <wp:effectExtent l="0" t="0" r="3175"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192215" cy="387379"/>
                    </a:xfrm>
                    <a:prstGeom prst="rect">
                      <a:avLst/>
                    </a:prstGeom>
                    <a:noFill/>
                    <a:ln>
                      <a:noFill/>
                    </a:ln>
                  </pic:spPr>
                </pic:pic>
              </a:graphicData>
            </a:graphic>
          </wp:inline>
        </w:drawing>
      </w:r>
    </w:p>
    <w:p w:rsidR="000F69EB" w:rsidRPr="007B0BC0" w:rsidRDefault="000F69EB" w:rsidP="00A52D94">
      <w:pPr>
        <w:pStyle w:val="subsection2"/>
      </w:pPr>
      <w:r w:rsidRPr="007B0BC0">
        <w:t>where:</w:t>
      </w:r>
    </w:p>
    <w:p w:rsidR="000F69EB" w:rsidRPr="007B0BC0" w:rsidRDefault="000F69EB" w:rsidP="00A52D94">
      <w:pPr>
        <w:pStyle w:val="Definition"/>
      </w:pPr>
      <w:r w:rsidRPr="007B0BC0">
        <w:rPr>
          <w:b/>
          <w:i/>
        </w:rPr>
        <w:t>licence days</w:t>
      </w:r>
      <w:r w:rsidRPr="007B0BC0">
        <w:t xml:space="preserve"> are days in the year for which the licence will be in force.</w:t>
      </w:r>
    </w:p>
    <w:p w:rsidR="000F69EB" w:rsidRPr="007B0BC0" w:rsidRDefault="000F69EB" w:rsidP="00A52D94">
      <w:pPr>
        <w:pStyle w:val="subsection"/>
      </w:pPr>
      <w:r w:rsidRPr="007B0BC0">
        <w:tab/>
        <w:t>(2B)</w:t>
      </w:r>
      <w:r w:rsidRPr="007B0BC0">
        <w:tab/>
        <w:t>For section</w:t>
      </w:r>
      <w:r w:rsidR="007B0BC0">
        <w:t> </w:t>
      </w:r>
      <w:r w:rsidRPr="007B0BC0">
        <w:t>85 of the Act, and subject to regulation</w:t>
      </w:r>
      <w:r w:rsidR="007B0BC0">
        <w:t> </w:t>
      </w:r>
      <w:r w:rsidRPr="007B0BC0">
        <w:t>50A, the fee for the renewal of a warehouse licence is $4</w:t>
      </w:r>
      <w:r w:rsidR="007B0BC0">
        <w:t> </w:t>
      </w:r>
      <w:r w:rsidRPr="007B0BC0">
        <w:t>000.</w:t>
      </w:r>
    </w:p>
    <w:p w:rsidR="000F69EB" w:rsidRPr="007B0BC0" w:rsidRDefault="00A52D94" w:rsidP="00A52D94">
      <w:pPr>
        <w:pStyle w:val="notetext"/>
      </w:pPr>
      <w:r w:rsidRPr="007B0BC0">
        <w:t>Note:</w:t>
      </w:r>
      <w:r w:rsidRPr="007B0BC0">
        <w:tab/>
      </w:r>
      <w:r w:rsidR="000F69EB" w:rsidRPr="007B0BC0">
        <w:t>Regulation</w:t>
      </w:r>
      <w:r w:rsidR="007B0BC0">
        <w:t> </w:t>
      </w:r>
      <w:r w:rsidR="000F69EB" w:rsidRPr="007B0BC0">
        <w:t>50A relates to dual licensed places.</w:t>
      </w:r>
    </w:p>
    <w:p w:rsidR="000F69EB" w:rsidRPr="007B0BC0" w:rsidRDefault="000F69EB" w:rsidP="00A52D94">
      <w:pPr>
        <w:pStyle w:val="ActHead5"/>
      </w:pPr>
      <w:bookmarkStart w:id="37" w:name="_Toc367449237"/>
      <w:r w:rsidRPr="007B0BC0">
        <w:rPr>
          <w:rStyle w:val="CharSectno"/>
        </w:rPr>
        <w:t>50A</w:t>
      </w:r>
      <w:r w:rsidR="00A52D94" w:rsidRPr="007B0BC0">
        <w:t xml:space="preserve">  </w:t>
      </w:r>
      <w:r w:rsidRPr="007B0BC0">
        <w:t>Warehouse licence fees</w:t>
      </w:r>
      <w:r w:rsidR="00A52D94" w:rsidRPr="007B0BC0">
        <w:t>—</w:t>
      </w:r>
      <w:r w:rsidRPr="007B0BC0">
        <w:t>dual licensed places</w:t>
      </w:r>
      <w:bookmarkEnd w:id="37"/>
    </w:p>
    <w:p w:rsidR="000F69EB" w:rsidRPr="007B0BC0" w:rsidRDefault="000F69EB" w:rsidP="00A52D94">
      <w:pPr>
        <w:pStyle w:val="subsection"/>
      </w:pPr>
      <w:r w:rsidRPr="007B0BC0">
        <w:tab/>
        <w:t>(1)</w:t>
      </w:r>
      <w:r w:rsidRPr="007B0BC0">
        <w:tab/>
        <w:t>In this regulation:</w:t>
      </w:r>
    </w:p>
    <w:p w:rsidR="000F69EB" w:rsidRPr="007B0BC0" w:rsidRDefault="000F69EB" w:rsidP="00A52D94">
      <w:pPr>
        <w:pStyle w:val="Definition"/>
      </w:pPr>
      <w:r w:rsidRPr="007B0BC0">
        <w:rPr>
          <w:b/>
          <w:i/>
        </w:rPr>
        <w:t xml:space="preserve">dual licences </w:t>
      </w:r>
      <w:r w:rsidRPr="007B0BC0">
        <w:t>means a warehouse licence granted under Part</w:t>
      </w:r>
      <w:r w:rsidR="00D50DC0" w:rsidRPr="007B0BC0">
        <w:t> </w:t>
      </w:r>
      <w:r w:rsidRPr="007B0BC0">
        <w:t xml:space="preserve">V of the Act and a manufacturer licence granted under the </w:t>
      </w:r>
      <w:r w:rsidRPr="007B0BC0">
        <w:rPr>
          <w:i/>
        </w:rPr>
        <w:t>Excise Act 1901</w:t>
      </w:r>
      <w:r w:rsidRPr="007B0BC0">
        <w:t>.</w:t>
      </w:r>
    </w:p>
    <w:p w:rsidR="000F69EB" w:rsidRPr="007B0BC0" w:rsidRDefault="000F69EB" w:rsidP="00A52D94">
      <w:pPr>
        <w:pStyle w:val="Definition"/>
      </w:pPr>
      <w:r w:rsidRPr="007B0BC0">
        <w:rPr>
          <w:b/>
          <w:i/>
        </w:rPr>
        <w:t>warehouse licence</w:t>
      </w:r>
      <w:r w:rsidRPr="007B0BC0">
        <w:t xml:space="preserve"> has the same meaning as in Part</w:t>
      </w:r>
      <w:r w:rsidR="00D50DC0" w:rsidRPr="007B0BC0">
        <w:t> </w:t>
      </w:r>
      <w:r w:rsidRPr="007B0BC0">
        <w:t>V of the Act.</w:t>
      </w:r>
    </w:p>
    <w:p w:rsidR="000F69EB" w:rsidRPr="007B0BC0" w:rsidRDefault="000F69EB" w:rsidP="00A52D94">
      <w:pPr>
        <w:pStyle w:val="subsection"/>
      </w:pPr>
      <w:r w:rsidRPr="007B0BC0">
        <w:tab/>
        <w:t>(2)</w:t>
      </w:r>
      <w:r w:rsidRPr="007B0BC0">
        <w:tab/>
        <w:t>This regulation applies if a person is required to hold dual licences under section</w:t>
      </w:r>
      <w:r w:rsidR="007B0BC0">
        <w:t> </w:t>
      </w:r>
      <w:r w:rsidRPr="007B0BC0">
        <w:t>105E of the Act and:</w:t>
      </w:r>
    </w:p>
    <w:p w:rsidR="000F69EB" w:rsidRPr="007B0BC0" w:rsidRDefault="000F69EB" w:rsidP="00A52D94">
      <w:pPr>
        <w:pStyle w:val="paragraph"/>
      </w:pPr>
      <w:r w:rsidRPr="007B0BC0">
        <w:tab/>
        <w:t>(a)</w:t>
      </w:r>
      <w:r w:rsidRPr="007B0BC0">
        <w:tab/>
        <w:t>the place in respect of which a warehouse licence is to be granted is used primarily for the manufacture of excisable goods classified under item</w:t>
      </w:r>
      <w:r w:rsidR="007B0BC0">
        <w:t> </w:t>
      </w:r>
      <w:r w:rsidRPr="007B0BC0">
        <w:t xml:space="preserve">10 of the </w:t>
      </w:r>
      <w:r w:rsidR="00A52D94" w:rsidRPr="007B0BC0">
        <w:t>Schedule</w:t>
      </w:r>
      <w:r w:rsidR="00E03731" w:rsidRPr="007B0BC0">
        <w:t xml:space="preserve"> </w:t>
      </w:r>
      <w:r w:rsidRPr="007B0BC0">
        <w:t xml:space="preserve">to the </w:t>
      </w:r>
      <w:r w:rsidRPr="007B0BC0">
        <w:rPr>
          <w:i/>
        </w:rPr>
        <w:t>Excise Tariff Act 1921</w:t>
      </w:r>
      <w:r w:rsidRPr="007B0BC0">
        <w:t>; and</w:t>
      </w:r>
    </w:p>
    <w:p w:rsidR="00330BEF" w:rsidRPr="007B0BC0" w:rsidRDefault="00330BEF" w:rsidP="00A52D94">
      <w:pPr>
        <w:pStyle w:val="paragraph"/>
      </w:pPr>
      <w:r w:rsidRPr="007B0BC0">
        <w:tab/>
        <w:t>(b)</w:t>
      </w:r>
      <w:r w:rsidRPr="007B0BC0">
        <w:tab/>
        <w:t>goods classified under any of the following headings and subheadings are used in the manufacture of those excisable goods:</w:t>
      </w:r>
    </w:p>
    <w:p w:rsidR="00330BEF" w:rsidRPr="007B0BC0" w:rsidRDefault="00330BEF" w:rsidP="00903C3F">
      <w:pPr>
        <w:pStyle w:val="Tabletext"/>
        <w:spacing w:before="0"/>
      </w:pPr>
    </w:p>
    <w:p w:rsidR="00882E77" w:rsidRPr="007B0BC0" w:rsidRDefault="00882E77" w:rsidP="00A52D94">
      <w:pPr>
        <w:pStyle w:val="Tabletext"/>
        <w:rPr>
          <w:color w:val="0D0D0D"/>
        </w:rPr>
        <w:sectPr w:rsidR="00882E77" w:rsidRPr="007B0BC0" w:rsidSect="00D05D2D">
          <w:type w:val="continuous"/>
          <w:pgSz w:w="11907" w:h="16839"/>
          <w:pgMar w:top="2381" w:right="2410" w:bottom="4253" w:left="2410" w:header="720" w:footer="3402" w:gutter="0"/>
          <w:cols w:space="708"/>
          <w:titlePg/>
          <w:docGrid w:linePitch="360"/>
        </w:sectPr>
      </w:pPr>
    </w:p>
    <w:tbl>
      <w:tblPr>
        <w:tblW w:w="1291" w:type="dxa"/>
        <w:tblInd w:w="534" w:type="dxa"/>
        <w:tblLook w:val="01E0" w:firstRow="1" w:lastRow="1" w:firstColumn="1" w:lastColumn="1" w:noHBand="0" w:noVBand="0"/>
      </w:tblPr>
      <w:tblGrid>
        <w:gridCol w:w="1291"/>
      </w:tblGrid>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2707.10.00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2707.20.00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2707.30.00</w:t>
            </w:r>
          </w:p>
        </w:tc>
      </w:tr>
      <w:tr w:rsidR="00330BEF" w:rsidRPr="007B0BC0" w:rsidTr="00CC2122">
        <w:tc>
          <w:tcPr>
            <w:tcW w:w="1291" w:type="dxa"/>
            <w:shd w:val="clear" w:color="auto" w:fill="auto"/>
            <w:hideMark/>
          </w:tcPr>
          <w:p w:rsidR="00330BEF" w:rsidRPr="007B0BC0" w:rsidRDefault="00330BEF" w:rsidP="00CC2122">
            <w:pPr>
              <w:pStyle w:val="Tabletext"/>
            </w:pPr>
            <w:r w:rsidRPr="007B0BC0">
              <w:rPr>
                <w:color w:val="0D0D0D"/>
              </w:rPr>
              <w:t>2707.50.00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2709.00.90</w:t>
            </w:r>
          </w:p>
        </w:tc>
      </w:tr>
      <w:tr w:rsidR="009E3D17" w:rsidRPr="007B0BC0" w:rsidDel="003A0D9F" w:rsidTr="00CC2122">
        <w:tc>
          <w:tcPr>
            <w:tcW w:w="1291" w:type="dxa"/>
            <w:shd w:val="clear" w:color="auto" w:fill="auto"/>
            <w:hideMark/>
          </w:tcPr>
          <w:p w:rsidR="009E3D17" w:rsidRPr="007B0BC0" w:rsidDel="003A0D9F" w:rsidRDefault="009E3D17" w:rsidP="00A52D94">
            <w:pPr>
              <w:pStyle w:val="Tabletext"/>
            </w:pPr>
            <w:r w:rsidRPr="007B0BC0">
              <w:rPr>
                <w:szCs w:val="22"/>
              </w:rPr>
              <w:t>2710.12.61</w:t>
            </w:r>
          </w:p>
        </w:tc>
      </w:tr>
      <w:tr w:rsidR="009E3D17" w:rsidRPr="007B0BC0" w:rsidDel="003A0D9F" w:rsidTr="00CC2122">
        <w:tc>
          <w:tcPr>
            <w:tcW w:w="1291" w:type="dxa"/>
            <w:shd w:val="clear" w:color="auto" w:fill="auto"/>
            <w:hideMark/>
          </w:tcPr>
          <w:p w:rsidR="009E3D17" w:rsidRPr="007B0BC0" w:rsidDel="003A0D9F" w:rsidRDefault="009E3D17" w:rsidP="00A52D94">
            <w:pPr>
              <w:pStyle w:val="Tabletext"/>
            </w:pPr>
            <w:r w:rsidRPr="007B0BC0">
              <w:rPr>
                <w:szCs w:val="22"/>
              </w:rPr>
              <w:t>2710.12.62</w:t>
            </w:r>
          </w:p>
        </w:tc>
      </w:tr>
      <w:tr w:rsidR="009E3D17" w:rsidRPr="007B0BC0" w:rsidDel="003A0D9F" w:rsidTr="00CC2122">
        <w:tc>
          <w:tcPr>
            <w:tcW w:w="1291" w:type="dxa"/>
            <w:shd w:val="clear" w:color="auto" w:fill="auto"/>
            <w:hideMark/>
          </w:tcPr>
          <w:p w:rsidR="009E3D17" w:rsidRPr="007B0BC0" w:rsidDel="003A0D9F" w:rsidRDefault="009E3D17" w:rsidP="00A52D94">
            <w:pPr>
              <w:pStyle w:val="Tabletext"/>
            </w:pPr>
            <w:r w:rsidRPr="007B0BC0">
              <w:rPr>
                <w:szCs w:val="22"/>
              </w:rPr>
              <w:t>2710.12.69</w:t>
            </w:r>
          </w:p>
        </w:tc>
      </w:tr>
      <w:tr w:rsidR="009E3D17" w:rsidRPr="007B0BC0" w:rsidDel="003A0D9F" w:rsidTr="00CC2122">
        <w:tc>
          <w:tcPr>
            <w:tcW w:w="1291" w:type="dxa"/>
            <w:shd w:val="clear" w:color="auto" w:fill="auto"/>
            <w:hideMark/>
          </w:tcPr>
          <w:p w:rsidR="009E3D17" w:rsidRPr="007B0BC0" w:rsidDel="003A0D9F" w:rsidRDefault="009E3D17" w:rsidP="00A52D94">
            <w:pPr>
              <w:pStyle w:val="Tabletext"/>
            </w:pPr>
            <w:r w:rsidRPr="007B0BC0">
              <w:rPr>
                <w:szCs w:val="22"/>
              </w:rPr>
              <w:t>2710.12.70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2710.19.16</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2710.19.22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2710.19.28</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2710.19.40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2710.19.51</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2710.19.52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2710.19.53</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2710.19.70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2710.19.91</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2710.19.92</w:t>
            </w:r>
          </w:p>
        </w:tc>
      </w:tr>
      <w:tr w:rsidR="004C5322" w:rsidRPr="007B0BC0" w:rsidTr="00CC2122">
        <w:tc>
          <w:tcPr>
            <w:tcW w:w="1291" w:type="dxa"/>
            <w:shd w:val="clear" w:color="auto" w:fill="auto"/>
            <w:hideMark/>
          </w:tcPr>
          <w:p w:rsidR="004C5322" w:rsidRPr="007B0BC0" w:rsidRDefault="004C5322" w:rsidP="00A52D94">
            <w:pPr>
              <w:pStyle w:val="Tabletext"/>
            </w:pPr>
            <w:r w:rsidRPr="007B0BC0">
              <w:rPr>
                <w:szCs w:val="22"/>
              </w:rPr>
              <w:t>2710.20.00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2710.91.16</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2710.91.22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2710.91.28</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2710.91.40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2710.91.51</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2710.91.52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2710.91.53</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2710.91.61</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2710.91.62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2710.91.69</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2710.91.70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2710.91.80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2710.91.91</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2710.91.92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2710.99.16</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2710.99.22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2710.99.28</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2710.99.40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2710.99.51</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2710.99.52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2710.99.53</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2710.99.61</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2710.99.62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2710.99.69</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2710.99.70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2710.99.80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2710.99.91</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2710.99.92</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2711.11.00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2711.12.10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2711.13.10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2711.21.10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2902.20.00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2902.30.00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2902.41.00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2902.42.00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2902.43.00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2902.44.00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3403.11.10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3403.11.90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3403.19.10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3403.19.90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3403.91.10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3403.91.90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3403.99.10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3403.99.90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3811.21.10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3811.21.90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3817.00.10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3819.00.00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3824.90.50</w:t>
            </w:r>
          </w:p>
        </w:tc>
      </w:tr>
      <w:tr w:rsidR="00330BEF" w:rsidRPr="007B0BC0" w:rsidTr="00CC2122">
        <w:tc>
          <w:tcPr>
            <w:tcW w:w="1291" w:type="dxa"/>
            <w:shd w:val="clear" w:color="auto" w:fill="auto"/>
            <w:hideMark/>
          </w:tcPr>
          <w:p w:rsidR="00330BEF" w:rsidRPr="007B0BC0" w:rsidRDefault="00330BEF" w:rsidP="00A52D94">
            <w:pPr>
              <w:pStyle w:val="Tabletext"/>
            </w:pPr>
            <w:r w:rsidRPr="007B0BC0">
              <w:rPr>
                <w:color w:val="0D0D0D"/>
              </w:rPr>
              <w:t>3824.90.60</w:t>
            </w:r>
          </w:p>
        </w:tc>
      </w:tr>
      <w:tr w:rsidR="004C5322" w:rsidRPr="007B0BC0" w:rsidTr="00CC2122">
        <w:tc>
          <w:tcPr>
            <w:tcW w:w="1291" w:type="dxa"/>
            <w:shd w:val="clear" w:color="auto" w:fill="auto"/>
            <w:hideMark/>
          </w:tcPr>
          <w:p w:rsidR="004C5322" w:rsidRPr="007B0BC0" w:rsidRDefault="004C5322" w:rsidP="00A52D94">
            <w:pPr>
              <w:pStyle w:val="Tabletext"/>
            </w:pPr>
            <w:r w:rsidRPr="007B0BC0">
              <w:rPr>
                <w:szCs w:val="22"/>
              </w:rPr>
              <w:t>3826.00.10</w:t>
            </w:r>
          </w:p>
        </w:tc>
      </w:tr>
      <w:tr w:rsidR="004C5322" w:rsidRPr="007B0BC0" w:rsidTr="00CC2122">
        <w:tc>
          <w:tcPr>
            <w:tcW w:w="1291" w:type="dxa"/>
            <w:shd w:val="clear" w:color="auto" w:fill="auto"/>
            <w:hideMark/>
          </w:tcPr>
          <w:p w:rsidR="004C5322" w:rsidRPr="007B0BC0" w:rsidRDefault="004C5322" w:rsidP="00A52D94">
            <w:pPr>
              <w:pStyle w:val="Tabletext"/>
            </w:pPr>
            <w:r w:rsidRPr="007B0BC0">
              <w:rPr>
                <w:szCs w:val="22"/>
              </w:rPr>
              <w:t>3826.00.20</w:t>
            </w:r>
            <w:r w:rsidR="00495DEF" w:rsidRPr="007B0BC0">
              <w:rPr>
                <w:color w:val="0D0D0D"/>
              </w:rPr>
              <w:t>.</w:t>
            </w:r>
          </w:p>
        </w:tc>
      </w:tr>
    </w:tbl>
    <w:p w:rsidR="004F166E" w:rsidRPr="007B0BC0" w:rsidRDefault="004F166E" w:rsidP="004F166E">
      <w:pPr>
        <w:pStyle w:val="subsection"/>
        <w:sectPr w:rsidR="004F166E" w:rsidRPr="007B0BC0" w:rsidSect="00D05D2D">
          <w:type w:val="continuous"/>
          <w:pgSz w:w="11907" w:h="16839"/>
          <w:pgMar w:top="2381" w:right="2410" w:bottom="4253" w:left="2410" w:header="720" w:footer="3402" w:gutter="0"/>
          <w:cols w:num="3" w:space="708"/>
          <w:titlePg/>
          <w:docGrid w:linePitch="360"/>
        </w:sectPr>
      </w:pPr>
    </w:p>
    <w:p w:rsidR="000F69EB" w:rsidRPr="007B0BC0" w:rsidRDefault="000F69EB" w:rsidP="00A52D94">
      <w:pPr>
        <w:pStyle w:val="subsection"/>
      </w:pPr>
      <w:r w:rsidRPr="007B0BC0">
        <w:tab/>
        <w:t>(3)</w:t>
      </w:r>
      <w:r w:rsidRPr="007B0BC0">
        <w:tab/>
        <w:t xml:space="preserve">In </w:t>
      </w:r>
      <w:r w:rsidR="007B0BC0">
        <w:t>paragraph (</w:t>
      </w:r>
      <w:r w:rsidRPr="007B0BC0">
        <w:t>2</w:t>
      </w:r>
      <w:r w:rsidR="00A52D94" w:rsidRPr="007B0BC0">
        <w:t>)(</w:t>
      </w:r>
      <w:r w:rsidRPr="007B0BC0">
        <w:t xml:space="preserve">b), a reference to a subheading is a reference to that subheading in </w:t>
      </w:r>
      <w:r w:rsidR="00A52D94" w:rsidRPr="007B0BC0">
        <w:t>Schedule</w:t>
      </w:r>
      <w:r w:rsidR="007B0BC0">
        <w:t> </w:t>
      </w:r>
      <w:r w:rsidRPr="007B0BC0">
        <w:t xml:space="preserve">3 to the </w:t>
      </w:r>
      <w:r w:rsidRPr="007B0BC0">
        <w:rPr>
          <w:i/>
        </w:rPr>
        <w:t>Customs Tariff Act</w:t>
      </w:r>
      <w:r w:rsidR="00D26983" w:rsidRPr="007B0BC0">
        <w:rPr>
          <w:i/>
        </w:rPr>
        <w:t xml:space="preserve"> </w:t>
      </w:r>
      <w:r w:rsidRPr="007B0BC0">
        <w:rPr>
          <w:i/>
        </w:rPr>
        <w:t>1995</w:t>
      </w:r>
      <w:r w:rsidRPr="007B0BC0">
        <w:t xml:space="preserve"> as in force from time to time.</w:t>
      </w:r>
    </w:p>
    <w:p w:rsidR="000F69EB" w:rsidRPr="007B0BC0" w:rsidRDefault="000F69EB" w:rsidP="00A52D94">
      <w:pPr>
        <w:pStyle w:val="subsection"/>
      </w:pPr>
      <w:r w:rsidRPr="007B0BC0">
        <w:tab/>
        <w:t>(4)</w:t>
      </w:r>
      <w:r w:rsidRPr="007B0BC0">
        <w:tab/>
        <w:t>For section</w:t>
      </w:r>
      <w:r w:rsidR="007B0BC0">
        <w:t> </w:t>
      </w:r>
      <w:r w:rsidRPr="007B0BC0">
        <w:t>85 of the Act, the fee for the grant of a warehouse licence that comes into effect on any day is $1</w:t>
      </w:r>
      <w:r w:rsidR="007B0BC0">
        <w:t> </w:t>
      </w:r>
      <w:r w:rsidRPr="007B0BC0">
        <w:t>000.</w:t>
      </w:r>
    </w:p>
    <w:p w:rsidR="000F69EB" w:rsidRPr="007B0BC0" w:rsidRDefault="000F69EB" w:rsidP="00A52D94">
      <w:pPr>
        <w:pStyle w:val="subsection"/>
      </w:pPr>
      <w:r w:rsidRPr="007B0BC0">
        <w:tab/>
        <w:t>(5)</w:t>
      </w:r>
      <w:r w:rsidRPr="007B0BC0">
        <w:tab/>
        <w:t>No fee is payable for the renewal of the warehouse licence.</w:t>
      </w:r>
    </w:p>
    <w:p w:rsidR="000F69EB" w:rsidRPr="007B0BC0" w:rsidRDefault="000F69EB" w:rsidP="00A52D94">
      <w:pPr>
        <w:pStyle w:val="subsection"/>
      </w:pPr>
      <w:r w:rsidRPr="007B0BC0">
        <w:tab/>
        <w:t>(6)</w:t>
      </w:r>
      <w:r w:rsidRPr="007B0BC0">
        <w:tab/>
        <w:t>However, if, at any time, the primary use of the warehouse changes:</w:t>
      </w:r>
    </w:p>
    <w:p w:rsidR="000F69EB" w:rsidRPr="007B0BC0" w:rsidRDefault="000F69EB" w:rsidP="00A52D94">
      <w:pPr>
        <w:pStyle w:val="paragraph"/>
      </w:pPr>
      <w:r w:rsidRPr="007B0BC0">
        <w:tab/>
        <w:t>(a)</w:t>
      </w:r>
      <w:r w:rsidRPr="007B0BC0">
        <w:tab/>
        <w:t>subregulation (5) does not apply; and</w:t>
      </w:r>
    </w:p>
    <w:p w:rsidR="000F69EB" w:rsidRPr="007B0BC0" w:rsidRDefault="000F69EB" w:rsidP="00A52D94">
      <w:pPr>
        <w:pStyle w:val="paragraph"/>
      </w:pPr>
      <w:r w:rsidRPr="007B0BC0">
        <w:tab/>
        <w:t>(b)</w:t>
      </w:r>
      <w:r w:rsidRPr="007B0BC0">
        <w:tab/>
        <w:t>a fee for the renewal of the warehouse licence is payable as if subregulation</w:t>
      </w:r>
      <w:r w:rsidR="007B0BC0">
        <w:t> </w:t>
      </w:r>
      <w:r w:rsidRPr="007B0BC0">
        <w:t>50(2B) applied to the licence.</w:t>
      </w:r>
    </w:p>
    <w:p w:rsidR="000F69EB" w:rsidRPr="007B0BC0" w:rsidRDefault="000F69EB" w:rsidP="00A52D94">
      <w:pPr>
        <w:pStyle w:val="ActHead5"/>
      </w:pPr>
      <w:bookmarkStart w:id="38" w:name="_Toc367449238"/>
      <w:r w:rsidRPr="007B0BC0">
        <w:rPr>
          <w:rStyle w:val="CharSectno"/>
        </w:rPr>
        <w:t>50B</w:t>
      </w:r>
      <w:r w:rsidR="00A52D94" w:rsidRPr="007B0BC0">
        <w:t xml:space="preserve">  </w:t>
      </w:r>
      <w:r w:rsidRPr="007B0BC0">
        <w:t>Payment of warehouse licence fees</w:t>
      </w:r>
      <w:bookmarkEnd w:id="38"/>
    </w:p>
    <w:p w:rsidR="000F69EB" w:rsidRPr="007B0BC0" w:rsidRDefault="000F69EB" w:rsidP="00A52D94">
      <w:pPr>
        <w:pStyle w:val="subsection"/>
      </w:pPr>
      <w:r w:rsidRPr="007B0BC0">
        <w:tab/>
        <w:t>(1)</w:t>
      </w:r>
      <w:r w:rsidRPr="007B0BC0">
        <w:tab/>
        <w:t>In this regulation:</w:t>
      </w:r>
    </w:p>
    <w:p w:rsidR="000F69EB" w:rsidRPr="007B0BC0" w:rsidRDefault="000F69EB" w:rsidP="00A52D94">
      <w:pPr>
        <w:pStyle w:val="Definition"/>
      </w:pPr>
      <w:r w:rsidRPr="007B0BC0">
        <w:rPr>
          <w:b/>
          <w:i/>
        </w:rPr>
        <w:t>year</w:t>
      </w:r>
      <w:r w:rsidRPr="007B0BC0">
        <w:rPr>
          <w:b/>
        </w:rPr>
        <w:t xml:space="preserve"> </w:t>
      </w:r>
      <w:r w:rsidRPr="007B0BC0">
        <w:t>means a period of 12 months commencing on 1</w:t>
      </w:r>
      <w:r w:rsidR="007B0BC0">
        <w:t> </w:t>
      </w:r>
      <w:r w:rsidRPr="007B0BC0">
        <w:t>July.</w:t>
      </w:r>
    </w:p>
    <w:p w:rsidR="000F69EB" w:rsidRPr="007B0BC0" w:rsidRDefault="000F69EB" w:rsidP="00A52D94">
      <w:pPr>
        <w:pStyle w:val="subsection"/>
      </w:pPr>
      <w:r w:rsidRPr="007B0BC0">
        <w:tab/>
        <w:t>(2)</w:t>
      </w:r>
      <w:r w:rsidRPr="007B0BC0">
        <w:tab/>
        <w:t>The fee mentioned in subregulation</w:t>
      </w:r>
      <w:r w:rsidR="007B0BC0">
        <w:t> </w:t>
      </w:r>
      <w:r w:rsidRPr="007B0BC0">
        <w:t>50(2) or (2B), or the fee applied by paragraph</w:t>
      </w:r>
      <w:r w:rsidR="007B0BC0">
        <w:t> </w:t>
      </w:r>
      <w:r w:rsidRPr="007B0BC0">
        <w:t>50A(6</w:t>
      </w:r>
      <w:r w:rsidR="00A52D94" w:rsidRPr="007B0BC0">
        <w:t>)(</w:t>
      </w:r>
      <w:r w:rsidRPr="007B0BC0">
        <w:t>b), in respect of a licence that is granted or renewed for a year is payable:</w:t>
      </w:r>
    </w:p>
    <w:p w:rsidR="000F69EB" w:rsidRPr="007B0BC0" w:rsidRDefault="000F69EB" w:rsidP="00A52D94">
      <w:pPr>
        <w:pStyle w:val="paragraph"/>
      </w:pPr>
      <w:r w:rsidRPr="007B0BC0">
        <w:tab/>
        <w:t>(a)</w:t>
      </w:r>
      <w:r w:rsidRPr="007B0BC0">
        <w:tab/>
        <w:t>in full on the first day of that year; or</w:t>
      </w:r>
    </w:p>
    <w:p w:rsidR="000F69EB" w:rsidRPr="007B0BC0" w:rsidRDefault="000F69EB" w:rsidP="00A52D94">
      <w:pPr>
        <w:pStyle w:val="paragraph"/>
      </w:pPr>
      <w:r w:rsidRPr="007B0BC0">
        <w:tab/>
        <w:t>(b)</w:t>
      </w:r>
      <w:r w:rsidRPr="007B0BC0">
        <w:tab/>
        <w:t>by instalments, each of an amount equal to one</w:t>
      </w:r>
      <w:r w:rsidR="007B0BC0">
        <w:noBreakHyphen/>
      </w:r>
      <w:r w:rsidRPr="007B0BC0">
        <w:t>quarter of the amount of the fee, on the first days of July, October, January and April, respectively, in that year;</w:t>
      </w:r>
    </w:p>
    <w:p w:rsidR="000F69EB" w:rsidRPr="007B0BC0" w:rsidRDefault="000F69EB" w:rsidP="00A52D94">
      <w:pPr>
        <w:pStyle w:val="subsection2"/>
      </w:pPr>
      <w:r w:rsidRPr="007B0BC0">
        <w:t>as the holder of the licence elects.</w:t>
      </w:r>
    </w:p>
    <w:p w:rsidR="000F69EB" w:rsidRPr="007B0BC0" w:rsidRDefault="000F69EB" w:rsidP="00A52D94">
      <w:pPr>
        <w:pStyle w:val="subsection"/>
      </w:pPr>
      <w:r w:rsidRPr="007B0BC0">
        <w:tab/>
        <w:t>(3)</w:t>
      </w:r>
      <w:r w:rsidRPr="007B0BC0">
        <w:tab/>
        <w:t>The fee mentioned in subregulation</w:t>
      </w:r>
      <w:r w:rsidR="007B0BC0">
        <w:t> </w:t>
      </w:r>
      <w:r w:rsidRPr="007B0BC0">
        <w:t>50(2A) in respect of a licence that is granted for a period of less than 12 months in a year is payable in accordance with the table.</w:t>
      </w:r>
    </w:p>
    <w:p w:rsidR="00A52D94" w:rsidRPr="007B0BC0" w:rsidRDefault="00A52D94" w:rsidP="00A52D94">
      <w:pPr>
        <w:pStyle w:val="Tabletext"/>
      </w:pPr>
    </w:p>
    <w:tbl>
      <w:tblPr>
        <w:tblW w:w="0" w:type="auto"/>
        <w:tblInd w:w="588" w:type="dxa"/>
        <w:tblBorders>
          <w:top w:val="single" w:sz="4" w:space="0" w:color="auto"/>
          <w:bottom w:val="single" w:sz="2" w:space="0" w:color="auto"/>
          <w:insideH w:val="single" w:sz="4" w:space="0" w:color="auto"/>
        </w:tblBorders>
        <w:tblLook w:val="0000" w:firstRow="0" w:lastRow="0" w:firstColumn="0" w:lastColumn="0" w:noHBand="0" w:noVBand="0"/>
      </w:tblPr>
      <w:tblGrid>
        <w:gridCol w:w="720"/>
        <w:gridCol w:w="1635"/>
        <w:gridCol w:w="4253"/>
      </w:tblGrid>
      <w:tr w:rsidR="000F69EB" w:rsidRPr="007B0BC0" w:rsidTr="00CC2122">
        <w:trPr>
          <w:tblHeader/>
        </w:trPr>
        <w:tc>
          <w:tcPr>
            <w:tcW w:w="720" w:type="dxa"/>
            <w:tcBorders>
              <w:top w:val="single" w:sz="12" w:space="0" w:color="auto"/>
              <w:bottom w:val="single" w:sz="12" w:space="0" w:color="auto"/>
            </w:tcBorders>
            <w:shd w:val="clear" w:color="auto" w:fill="auto"/>
          </w:tcPr>
          <w:p w:rsidR="000F69EB" w:rsidRPr="007B0BC0" w:rsidRDefault="000F69EB" w:rsidP="004F166E">
            <w:pPr>
              <w:pStyle w:val="TableHeading"/>
              <w:keepLines/>
            </w:pPr>
            <w:r w:rsidRPr="007B0BC0">
              <w:t>Item</w:t>
            </w:r>
          </w:p>
        </w:tc>
        <w:tc>
          <w:tcPr>
            <w:tcW w:w="1635" w:type="dxa"/>
            <w:tcBorders>
              <w:top w:val="single" w:sz="12" w:space="0" w:color="auto"/>
              <w:bottom w:val="single" w:sz="12" w:space="0" w:color="auto"/>
            </w:tcBorders>
            <w:shd w:val="clear" w:color="auto" w:fill="auto"/>
          </w:tcPr>
          <w:p w:rsidR="000F69EB" w:rsidRPr="007B0BC0" w:rsidRDefault="000F69EB" w:rsidP="004F166E">
            <w:pPr>
              <w:pStyle w:val="TableHeading"/>
              <w:keepLines/>
            </w:pPr>
            <w:r w:rsidRPr="007B0BC0">
              <w:t>If the period commences …</w:t>
            </w:r>
          </w:p>
        </w:tc>
        <w:tc>
          <w:tcPr>
            <w:tcW w:w="4253" w:type="dxa"/>
            <w:tcBorders>
              <w:top w:val="single" w:sz="12" w:space="0" w:color="auto"/>
              <w:bottom w:val="single" w:sz="12" w:space="0" w:color="auto"/>
            </w:tcBorders>
            <w:shd w:val="clear" w:color="auto" w:fill="auto"/>
          </w:tcPr>
          <w:p w:rsidR="000F69EB" w:rsidRPr="007B0BC0" w:rsidRDefault="000F69EB" w:rsidP="004F166E">
            <w:pPr>
              <w:pStyle w:val="TableHeading"/>
              <w:keepLines/>
            </w:pPr>
            <w:r w:rsidRPr="007B0BC0">
              <w:t>the fee is payable …</w:t>
            </w:r>
          </w:p>
        </w:tc>
      </w:tr>
      <w:tr w:rsidR="000F69EB" w:rsidRPr="007B0BC0" w:rsidTr="00CC2122">
        <w:tc>
          <w:tcPr>
            <w:tcW w:w="720" w:type="dxa"/>
            <w:tcBorders>
              <w:top w:val="single" w:sz="12" w:space="0" w:color="auto"/>
            </w:tcBorders>
            <w:shd w:val="clear" w:color="auto" w:fill="auto"/>
          </w:tcPr>
          <w:p w:rsidR="000F69EB" w:rsidRPr="007B0BC0" w:rsidRDefault="000F69EB" w:rsidP="004F166E">
            <w:pPr>
              <w:pStyle w:val="Tabletext"/>
              <w:keepNext/>
              <w:keepLines/>
            </w:pPr>
            <w:r w:rsidRPr="007B0BC0">
              <w:t>1</w:t>
            </w:r>
          </w:p>
        </w:tc>
        <w:tc>
          <w:tcPr>
            <w:tcW w:w="1635" w:type="dxa"/>
            <w:tcBorders>
              <w:top w:val="single" w:sz="12" w:space="0" w:color="auto"/>
            </w:tcBorders>
            <w:shd w:val="clear" w:color="auto" w:fill="auto"/>
          </w:tcPr>
          <w:p w:rsidR="000F69EB" w:rsidRPr="007B0BC0" w:rsidRDefault="000F69EB" w:rsidP="004F166E">
            <w:pPr>
              <w:pStyle w:val="Tabletext"/>
              <w:keepNext/>
              <w:keepLines/>
            </w:pPr>
            <w:r w:rsidRPr="007B0BC0">
              <w:t>before 2</w:t>
            </w:r>
            <w:r w:rsidR="007B0BC0">
              <w:t> </w:t>
            </w:r>
            <w:r w:rsidRPr="007B0BC0">
              <w:t xml:space="preserve">October </w:t>
            </w:r>
          </w:p>
        </w:tc>
        <w:tc>
          <w:tcPr>
            <w:tcW w:w="4253" w:type="dxa"/>
            <w:tcBorders>
              <w:top w:val="single" w:sz="12" w:space="0" w:color="auto"/>
            </w:tcBorders>
            <w:shd w:val="clear" w:color="auto" w:fill="auto"/>
          </w:tcPr>
          <w:p w:rsidR="000F69EB" w:rsidRPr="007B0BC0" w:rsidRDefault="000F69EB" w:rsidP="004F166E">
            <w:pPr>
              <w:pStyle w:val="Tabletext"/>
              <w:keepNext/>
              <w:keepLines/>
            </w:pPr>
            <w:r w:rsidRPr="007B0BC0">
              <w:t>either:</w:t>
            </w:r>
          </w:p>
          <w:p w:rsidR="000F69EB" w:rsidRPr="007B0BC0" w:rsidRDefault="00A52D94" w:rsidP="004F166E">
            <w:pPr>
              <w:pStyle w:val="Tablea"/>
              <w:keepNext/>
              <w:keepLines/>
            </w:pPr>
            <w:r w:rsidRPr="007B0BC0">
              <w:t>(</w:t>
            </w:r>
            <w:r w:rsidR="000F69EB" w:rsidRPr="007B0BC0">
              <w:t>a</w:t>
            </w:r>
            <w:r w:rsidRPr="007B0BC0">
              <w:t xml:space="preserve">) </w:t>
            </w:r>
            <w:r w:rsidR="000F69EB" w:rsidRPr="007B0BC0">
              <w:t>in full on the first day of the period; or</w:t>
            </w:r>
          </w:p>
          <w:p w:rsidR="000F69EB" w:rsidRPr="007B0BC0" w:rsidRDefault="00A52D94" w:rsidP="004F166E">
            <w:pPr>
              <w:pStyle w:val="Tablea"/>
              <w:keepNext/>
              <w:keepLines/>
            </w:pPr>
            <w:r w:rsidRPr="007B0BC0">
              <w:t>(</w:t>
            </w:r>
            <w:r w:rsidR="000F69EB" w:rsidRPr="007B0BC0">
              <w:t>b</w:t>
            </w:r>
            <w:r w:rsidRPr="007B0BC0">
              <w:t xml:space="preserve">) </w:t>
            </w:r>
            <w:r w:rsidR="000F69EB" w:rsidRPr="007B0BC0">
              <w:t>by instalments of:</w:t>
            </w:r>
          </w:p>
          <w:p w:rsidR="000F69EB" w:rsidRPr="007B0BC0" w:rsidRDefault="00A52D94" w:rsidP="004F166E">
            <w:pPr>
              <w:pStyle w:val="Tablei"/>
              <w:keepNext/>
              <w:keepLines/>
            </w:pPr>
            <w:r w:rsidRPr="007B0BC0">
              <w:t>(</w:t>
            </w:r>
            <w:r w:rsidR="000F69EB" w:rsidRPr="007B0BC0">
              <w:t>i</w:t>
            </w:r>
            <w:r w:rsidRPr="007B0BC0">
              <w:t xml:space="preserve">) </w:t>
            </w:r>
            <w:r w:rsidR="000F69EB" w:rsidRPr="007B0BC0">
              <w:t>one</w:t>
            </w:r>
            <w:r w:rsidR="007B0BC0">
              <w:noBreakHyphen/>
            </w:r>
            <w:r w:rsidR="000F69EB" w:rsidRPr="007B0BC0">
              <w:t>half of the amount of the fee on the first day of the period; and</w:t>
            </w:r>
          </w:p>
          <w:p w:rsidR="000F69EB" w:rsidRPr="007B0BC0" w:rsidRDefault="00A52D94" w:rsidP="004F166E">
            <w:pPr>
              <w:pStyle w:val="Tablei"/>
              <w:keepNext/>
              <w:keepLines/>
            </w:pPr>
            <w:r w:rsidRPr="007B0BC0">
              <w:t>(</w:t>
            </w:r>
            <w:r w:rsidR="000F69EB" w:rsidRPr="007B0BC0">
              <w:t>ii</w:t>
            </w:r>
            <w:r w:rsidRPr="007B0BC0">
              <w:t xml:space="preserve">) </w:t>
            </w:r>
            <w:r w:rsidR="000F69EB" w:rsidRPr="007B0BC0">
              <w:t>one</w:t>
            </w:r>
            <w:r w:rsidR="007B0BC0">
              <w:noBreakHyphen/>
            </w:r>
            <w:r w:rsidR="000F69EB" w:rsidRPr="007B0BC0">
              <w:t>quarter of the amount of the fee on 1</w:t>
            </w:r>
            <w:r w:rsidR="007B0BC0">
              <w:t> </w:t>
            </w:r>
            <w:r w:rsidR="000F69EB" w:rsidRPr="007B0BC0">
              <w:t>January; and</w:t>
            </w:r>
          </w:p>
          <w:p w:rsidR="000F69EB" w:rsidRPr="007B0BC0" w:rsidRDefault="00A52D94" w:rsidP="004F166E">
            <w:pPr>
              <w:pStyle w:val="Tablei"/>
              <w:keepNext/>
              <w:keepLines/>
            </w:pPr>
            <w:r w:rsidRPr="007B0BC0">
              <w:t>(</w:t>
            </w:r>
            <w:r w:rsidR="000F69EB" w:rsidRPr="007B0BC0">
              <w:t>iii</w:t>
            </w:r>
            <w:r w:rsidRPr="007B0BC0">
              <w:t xml:space="preserve">) </w:t>
            </w:r>
            <w:r w:rsidR="000F69EB" w:rsidRPr="007B0BC0">
              <w:t>one</w:t>
            </w:r>
            <w:r w:rsidR="007B0BC0">
              <w:noBreakHyphen/>
            </w:r>
            <w:r w:rsidR="000F69EB" w:rsidRPr="007B0BC0">
              <w:t>quarter of the amount of the fee on 1</w:t>
            </w:r>
            <w:r w:rsidR="007B0BC0">
              <w:t> </w:t>
            </w:r>
            <w:r w:rsidR="000F69EB" w:rsidRPr="007B0BC0">
              <w:t>April;</w:t>
            </w:r>
          </w:p>
          <w:p w:rsidR="000F69EB" w:rsidRPr="007B0BC0" w:rsidRDefault="000F69EB" w:rsidP="004F166E">
            <w:pPr>
              <w:pStyle w:val="Tablei"/>
              <w:keepNext/>
              <w:keepLines/>
            </w:pPr>
            <w:r w:rsidRPr="007B0BC0">
              <w:t>as the holder of the licence elects</w:t>
            </w:r>
          </w:p>
        </w:tc>
      </w:tr>
      <w:tr w:rsidR="000F69EB" w:rsidRPr="007B0BC0" w:rsidTr="00CC2122">
        <w:tc>
          <w:tcPr>
            <w:tcW w:w="720" w:type="dxa"/>
            <w:tcBorders>
              <w:bottom w:val="single" w:sz="4" w:space="0" w:color="auto"/>
            </w:tcBorders>
            <w:shd w:val="clear" w:color="auto" w:fill="auto"/>
          </w:tcPr>
          <w:p w:rsidR="000F69EB" w:rsidRPr="007B0BC0" w:rsidRDefault="000F69EB" w:rsidP="00A52D94">
            <w:pPr>
              <w:pStyle w:val="Tabletext"/>
            </w:pPr>
            <w:r w:rsidRPr="007B0BC0">
              <w:t>2</w:t>
            </w:r>
          </w:p>
        </w:tc>
        <w:tc>
          <w:tcPr>
            <w:tcW w:w="1635" w:type="dxa"/>
            <w:tcBorders>
              <w:bottom w:val="single" w:sz="4" w:space="0" w:color="auto"/>
            </w:tcBorders>
            <w:shd w:val="clear" w:color="auto" w:fill="auto"/>
          </w:tcPr>
          <w:p w:rsidR="000F69EB" w:rsidRPr="007B0BC0" w:rsidRDefault="000F69EB" w:rsidP="00A52D94">
            <w:pPr>
              <w:pStyle w:val="Tabletext"/>
            </w:pPr>
            <w:r w:rsidRPr="007B0BC0">
              <w:t>on or after 2</w:t>
            </w:r>
            <w:r w:rsidR="007B0BC0">
              <w:t> </w:t>
            </w:r>
            <w:r w:rsidRPr="007B0BC0">
              <w:t>October and before 2</w:t>
            </w:r>
            <w:r w:rsidR="007B0BC0">
              <w:t> </w:t>
            </w:r>
            <w:r w:rsidRPr="007B0BC0">
              <w:t>January</w:t>
            </w:r>
          </w:p>
        </w:tc>
        <w:tc>
          <w:tcPr>
            <w:tcW w:w="4253" w:type="dxa"/>
            <w:tcBorders>
              <w:bottom w:val="single" w:sz="4" w:space="0" w:color="auto"/>
            </w:tcBorders>
            <w:shd w:val="clear" w:color="auto" w:fill="auto"/>
          </w:tcPr>
          <w:p w:rsidR="000F69EB" w:rsidRPr="007B0BC0" w:rsidRDefault="000F69EB" w:rsidP="00A52D94">
            <w:pPr>
              <w:pStyle w:val="Tabletext"/>
            </w:pPr>
            <w:r w:rsidRPr="007B0BC0">
              <w:t>either:</w:t>
            </w:r>
          </w:p>
          <w:p w:rsidR="000F69EB" w:rsidRPr="007B0BC0" w:rsidRDefault="00A52D94" w:rsidP="00A52D94">
            <w:pPr>
              <w:pStyle w:val="Tablea"/>
            </w:pPr>
            <w:r w:rsidRPr="007B0BC0">
              <w:t>(</w:t>
            </w:r>
            <w:r w:rsidR="000F69EB" w:rsidRPr="007B0BC0">
              <w:t>a</w:t>
            </w:r>
            <w:r w:rsidRPr="007B0BC0">
              <w:t xml:space="preserve">) </w:t>
            </w:r>
            <w:r w:rsidR="000F69EB" w:rsidRPr="007B0BC0">
              <w:t>in full on the first day of the period; or</w:t>
            </w:r>
          </w:p>
          <w:p w:rsidR="000F69EB" w:rsidRPr="007B0BC0" w:rsidRDefault="00A52D94" w:rsidP="00A52D94">
            <w:pPr>
              <w:pStyle w:val="Tablea"/>
            </w:pPr>
            <w:r w:rsidRPr="007B0BC0">
              <w:t>(</w:t>
            </w:r>
            <w:r w:rsidR="000F69EB" w:rsidRPr="007B0BC0">
              <w:t>b</w:t>
            </w:r>
            <w:r w:rsidRPr="007B0BC0">
              <w:t xml:space="preserve">) </w:t>
            </w:r>
            <w:r w:rsidR="000F69EB" w:rsidRPr="007B0BC0">
              <w:t>by instalments of:</w:t>
            </w:r>
          </w:p>
          <w:p w:rsidR="000F69EB" w:rsidRPr="007B0BC0" w:rsidRDefault="00A52D94" w:rsidP="00A52D94">
            <w:pPr>
              <w:pStyle w:val="Tablei"/>
            </w:pPr>
            <w:r w:rsidRPr="007B0BC0">
              <w:t>(</w:t>
            </w:r>
            <w:r w:rsidR="000F69EB" w:rsidRPr="007B0BC0">
              <w:t>i</w:t>
            </w:r>
            <w:r w:rsidRPr="007B0BC0">
              <w:t xml:space="preserve">) </w:t>
            </w:r>
            <w:r w:rsidR="000F69EB" w:rsidRPr="007B0BC0">
              <w:t>three</w:t>
            </w:r>
            <w:r w:rsidR="007B0BC0">
              <w:noBreakHyphen/>
            </w:r>
            <w:r w:rsidR="000F69EB" w:rsidRPr="007B0BC0">
              <w:t>quarters of the amount of the fee on the first day of the period; and</w:t>
            </w:r>
          </w:p>
          <w:p w:rsidR="000F69EB" w:rsidRPr="007B0BC0" w:rsidRDefault="00A52D94" w:rsidP="00A52D94">
            <w:pPr>
              <w:pStyle w:val="Tablei"/>
            </w:pPr>
            <w:r w:rsidRPr="007B0BC0">
              <w:t>(</w:t>
            </w:r>
            <w:r w:rsidR="000F69EB" w:rsidRPr="007B0BC0">
              <w:t>ii</w:t>
            </w:r>
            <w:r w:rsidRPr="007B0BC0">
              <w:t xml:space="preserve">) </w:t>
            </w:r>
            <w:r w:rsidR="000F69EB" w:rsidRPr="007B0BC0">
              <w:t>one</w:t>
            </w:r>
            <w:r w:rsidR="007B0BC0">
              <w:noBreakHyphen/>
            </w:r>
            <w:r w:rsidR="000F69EB" w:rsidRPr="007B0BC0">
              <w:t>quarter of the amount of the fee on 1</w:t>
            </w:r>
            <w:r w:rsidR="007B0BC0">
              <w:t> </w:t>
            </w:r>
            <w:r w:rsidR="000F69EB" w:rsidRPr="007B0BC0">
              <w:t>April;</w:t>
            </w:r>
          </w:p>
          <w:p w:rsidR="000F69EB" w:rsidRPr="007B0BC0" w:rsidRDefault="000F69EB" w:rsidP="00CC2C16">
            <w:pPr>
              <w:pStyle w:val="Tabletext"/>
            </w:pPr>
            <w:r w:rsidRPr="007B0BC0">
              <w:t>as the holder of the licence elects</w:t>
            </w:r>
          </w:p>
        </w:tc>
      </w:tr>
      <w:tr w:rsidR="000F69EB" w:rsidRPr="007B0BC0" w:rsidTr="00CC2122">
        <w:tc>
          <w:tcPr>
            <w:tcW w:w="720" w:type="dxa"/>
            <w:tcBorders>
              <w:bottom w:val="single" w:sz="12" w:space="0" w:color="auto"/>
            </w:tcBorders>
            <w:shd w:val="clear" w:color="auto" w:fill="auto"/>
          </w:tcPr>
          <w:p w:rsidR="000F69EB" w:rsidRPr="007B0BC0" w:rsidRDefault="000F69EB" w:rsidP="00A52D94">
            <w:pPr>
              <w:pStyle w:val="Tabletext"/>
            </w:pPr>
            <w:r w:rsidRPr="007B0BC0">
              <w:t>3</w:t>
            </w:r>
          </w:p>
        </w:tc>
        <w:tc>
          <w:tcPr>
            <w:tcW w:w="1635" w:type="dxa"/>
            <w:tcBorders>
              <w:bottom w:val="single" w:sz="12" w:space="0" w:color="auto"/>
            </w:tcBorders>
            <w:shd w:val="clear" w:color="auto" w:fill="auto"/>
          </w:tcPr>
          <w:p w:rsidR="000F69EB" w:rsidRPr="007B0BC0" w:rsidRDefault="000F69EB" w:rsidP="00A52D94">
            <w:pPr>
              <w:pStyle w:val="Tabletext"/>
            </w:pPr>
            <w:r w:rsidRPr="007B0BC0">
              <w:t>on or after 2</w:t>
            </w:r>
            <w:r w:rsidR="007B0BC0">
              <w:t> </w:t>
            </w:r>
            <w:r w:rsidRPr="007B0BC0">
              <w:t>January</w:t>
            </w:r>
          </w:p>
        </w:tc>
        <w:tc>
          <w:tcPr>
            <w:tcW w:w="4253" w:type="dxa"/>
            <w:tcBorders>
              <w:bottom w:val="single" w:sz="12" w:space="0" w:color="auto"/>
            </w:tcBorders>
            <w:shd w:val="clear" w:color="auto" w:fill="auto"/>
          </w:tcPr>
          <w:p w:rsidR="000F69EB" w:rsidRPr="007B0BC0" w:rsidRDefault="000F69EB" w:rsidP="00A52D94">
            <w:pPr>
              <w:pStyle w:val="Tabletext"/>
            </w:pPr>
            <w:r w:rsidRPr="007B0BC0">
              <w:t>in full on the first day of the period</w:t>
            </w:r>
          </w:p>
        </w:tc>
      </w:tr>
    </w:tbl>
    <w:p w:rsidR="000F69EB" w:rsidRPr="007B0BC0" w:rsidRDefault="000F69EB" w:rsidP="00A52D94">
      <w:pPr>
        <w:pStyle w:val="subsection"/>
      </w:pPr>
      <w:r w:rsidRPr="007B0BC0">
        <w:rPr>
          <w:color w:val="FF0000"/>
        </w:rPr>
        <w:tab/>
      </w:r>
      <w:r w:rsidRPr="007B0BC0">
        <w:t>(4)</w:t>
      </w:r>
      <w:r w:rsidRPr="007B0BC0">
        <w:tab/>
        <w:t>The fee mentioned in subregulation</w:t>
      </w:r>
      <w:r w:rsidR="007B0BC0">
        <w:t> </w:t>
      </w:r>
      <w:r w:rsidRPr="007B0BC0">
        <w:t>50A(4) is payable in full on the day on which the warehouse licence comes into effect.</w:t>
      </w:r>
    </w:p>
    <w:p w:rsidR="001632E4" w:rsidRPr="007B0BC0" w:rsidRDefault="001632E4" w:rsidP="00A52D94">
      <w:pPr>
        <w:pStyle w:val="ActHead5"/>
      </w:pPr>
      <w:bookmarkStart w:id="39" w:name="_Toc367449239"/>
      <w:r w:rsidRPr="007B0BC0">
        <w:rPr>
          <w:rStyle w:val="CharSectno"/>
        </w:rPr>
        <w:t>51</w:t>
      </w:r>
      <w:r w:rsidR="00A52D94" w:rsidRPr="007B0BC0">
        <w:t xml:space="preserve">  </w:t>
      </w:r>
      <w:r w:rsidRPr="007B0BC0">
        <w:t>Refund of fees for warehouse licences</w:t>
      </w:r>
      <w:bookmarkEnd w:id="39"/>
    </w:p>
    <w:p w:rsidR="001632E4" w:rsidRPr="007B0BC0" w:rsidRDefault="001632E4" w:rsidP="00A52D94">
      <w:pPr>
        <w:pStyle w:val="subsection"/>
      </w:pPr>
      <w:r w:rsidRPr="007B0BC0">
        <w:tab/>
        <w:t>(1)</w:t>
      </w:r>
      <w:r w:rsidRPr="007B0BC0">
        <w:tab/>
        <w:t>In this regulation:</w:t>
      </w:r>
    </w:p>
    <w:p w:rsidR="001632E4" w:rsidRPr="007B0BC0" w:rsidRDefault="001632E4" w:rsidP="00A52D94">
      <w:pPr>
        <w:pStyle w:val="Definition"/>
      </w:pPr>
      <w:r w:rsidRPr="007B0BC0">
        <w:rPr>
          <w:b/>
          <w:i/>
        </w:rPr>
        <w:t>instalment period</w:t>
      </w:r>
      <w:r w:rsidRPr="007B0BC0">
        <w:t xml:space="preserve"> means:</w:t>
      </w:r>
    </w:p>
    <w:p w:rsidR="001632E4" w:rsidRPr="007B0BC0" w:rsidRDefault="001632E4" w:rsidP="00A52D94">
      <w:pPr>
        <w:pStyle w:val="paragraph"/>
      </w:pPr>
      <w:r w:rsidRPr="007B0BC0">
        <w:tab/>
        <w:t>(a)</w:t>
      </w:r>
      <w:r w:rsidRPr="007B0BC0">
        <w:tab/>
        <w:t>the period of 3 months commencing on the day on which an instalment is to be paid under paragraph</w:t>
      </w:r>
      <w:r w:rsidR="007B0BC0">
        <w:t> </w:t>
      </w:r>
      <w:r w:rsidRPr="007B0BC0">
        <w:t>50B(2</w:t>
      </w:r>
      <w:r w:rsidR="00A52D94" w:rsidRPr="007B0BC0">
        <w:t>)(</w:t>
      </w:r>
      <w:r w:rsidRPr="007B0BC0">
        <w:t>b); or</w:t>
      </w:r>
    </w:p>
    <w:p w:rsidR="001632E4" w:rsidRPr="007B0BC0" w:rsidRDefault="001632E4" w:rsidP="00A52D94">
      <w:pPr>
        <w:pStyle w:val="paragraph"/>
      </w:pPr>
      <w:r w:rsidRPr="007B0BC0">
        <w:tab/>
        <w:t>(b)</w:t>
      </w:r>
      <w:r w:rsidRPr="007B0BC0">
        <w:tab/>
        <w:t>a period of time commencing on the day on which an instalment is to be paid under subregulation</w:t>
      </w:r>
      <w:r w:rsidR="007B0BC0">
        <w:t> </w:t>
      </w:r>
      <w:r w:rsidRPr="007B0BC0">
        <w:t>50B(3).</w:t>
      </w:r>
    </w:p>
    <w:p w:rsidR="001632E4" w:rsidRPr="007B0BC0" w:rsidRDefault="001632E4" w:rsidP="00A52D94">
      <w:pPr>
        <w:pStyle w:val="subsection"/>
      </w:pPr>
      <w:r w:rsidRPr="007B0BC0">
        <w:tab/>
        <w:t>(2)</w:t>
      </w:r>
      <w:r w:rsidRPr="007B0BC0">
        <w:tab/>
        <w:t>For subsection</w:t>
      </w:r>
      <w:r w:rsidR="007B0BC0">
        <w:t> </w:t>
      </w:r>
      <w:r w:rsidRPr="007B0BC0">
        <w:t>85</w:t>
      </w:r>
      <w:r w:rsidR="00C621F3" w:rsidRPr="007B0BC0">
        <w:t>(4)</w:t>
      </w:r>
      <w:r w:rsidRPr="007B0BC0">
        <w:t xml:space="preserve"> of the Act, this regulation explains how to calculate a refund if a warehouse licence is cancelled.</w:t>
      </w:r>
    </w:p>
    <w:p w:rsidR="001632E4" w:rsidRPr="007B0BC0" w:rsidRDefault="001632E4" w:rsidP="00A52D94">
      <w:pPr>
        <w:pStyle w:val="subsection"/>
      </w:pPr>
      <w:r w:rsidRPr="007B0BC0">
        <w:tab/>
        <w:t>(3)</w:t>
      </w:r>
      <w:r w:rsidRPr="007B0BC0">
        <w:tab/>
        <w:t>Use theif:</w:t>
      </w:r>
    </w:p>
    <w:p w:rsidR="001632E4" w:rsidRPr="007B0BC0" w:rsidRDefault="001632E4" w:rsidP="00A52D94">
      <w:pPr>
        <w:pStyle w:val="paragraph"/>
      </w:pPr>
      <w:r w:rsidRPr="007B0BC0">
        <w:tab/>
        <w:t>(a)</w:t>
      </w:r>
      <w:r w:rsidRPr="007B0BC0">
        <w:tab/>
        <w:t>the licence fee was paid in instalments; and</w:t>
      </w:r>
    </w:p>
    <w:p w:rsidR="001632E4" w:rsidRPr="007B0BC0" w:rsidRDefault="001632E4" w:rsidP="00A52D94">
      <w:pPr>
        <w:pStyle w:val="paragraph"/>
      </w:pPr>
      <w:r w:rsidRPr="007B0BC0">
        <w:tab/>
        <w:t>(b)</w:t>
      </w:r>
      <w:r w:rsidRPr="007B0BC0">
        <w:tab/>
        <w:t>an instalment relates to the instalment period during which the licence was cancelled.</w:t>
      </w:r>
    </w:p>
    <w:p w:rsidR="00A52D94" w:rsidRPr="007B0BC0" w:rsidRDefault="00A52D94" w:rsidP="00A52D94">
      <w:pPr>
        <w:pStyle w:val="Tabletext"/>
      </w:pPr>
    </w:p>
    <w:tbl>
      <w:tblPr>
        <w:tblW w:w="6514" w:type="dxa"/>
        <w:tblInd w:w="794" w:type="dxa"/>
        <w:tblLayout w:type="fixed"/>
        <w:tblLook w:val="01E0" w:firstRow="1" w:lastRow="1" w:firstColumn="1" w:lastColumn="1" w:noHBand="0" w:noVBand="0"/>
      </w:tblPr>
      <w:tblGrid>
        <w:gridCol w:w="798"/>
        <w:gridCol w:w="5716"/>
      </w:tblGrid>
      <w:tr w:rsidR="001632E4" w:rsidRPr="007B0BC0" w:rsidTr="00467D96">
        <w:tc>
          <w:tcPr>
            <w:tcW w:w="798" w:type="dxa"/>
            <w:shd w:val="clear" w:color="auto" w:fill="auto"/>
          </w:tcPr>
          <w:p w:rsidR="001632E4" w:rsidRPr="007B0BC0" w:rsidRDefault="001632E4" w:rsidP="00A52D94">
            <w:pPr>
              <w:pStyle w:val="Tabletext"/>
              <w:rPr>
                <w:rFonts w:eastAsia="MS Mincho"/>
              </w:rPr>
            </w:pPr>
            <w:r w:rsidRPr="007B0BC0">
              <w:rPr>
                <w:rFonts w:eastAsia="MS Mincho"/>
                <w:b/>
              </w:rPr>
              <w:t>Step 1</w:t>
            </w:r>
          </w:p>
        </w:tc>
        <w:tc>
          <w:tcPr>
            <w:tcW w:w="5716" w:type="dxa"/>
            <w:shd w:val="clear" w:color="auto" w:fill="auto"/>
          </w:tcPr>
          <w:p w:rsidR="001632E4" w:rsidRPr="007B0BC0" w:rsidRDefault="001632E4" w:rsidP="00A52D94">
            <w:pPr>
              <w:pStyle w:val="Tabletext"/>
              <w:rPr>
                <w:rFonts w:eastAsia="MS Mincho"/>
              </w:rPr>
            </w:pPr>
            <w:r w:rsidRPr="007B0BC0">
              <w:rPr>
                <w:rFonts w:eastAsia="MS Mincho"/>
              </w:rPr>
              <w:t>Identify the number of complete days in the instalment period after the licence was cancelled.</w:t>
            </w:r>
          </w:p>
        </w:tc>
      </w:tr>
      <w:tr w:rsidR="001632E4" w:rsidRPr="007B0BC0" w:rsidTr="00467D96">
        <w:tc>
          <w:tcPr>
            <w:tcW w:w="798" w:type="dxa"/>
            <w:shd w:val="clear" w:color="auto" w:fill="auto"/>
          </w:tcPr>
          <w:p w:rsidR="001632E4" w:rsidRPr="007B0BC0" w:rsidRDefault="001632E4" w:rsidP="00A52D94">
            <w:pPr>
              <w:pStyle w:val="Tabletext"/>
              <w:rPr>
                <w:rFonts w:eastAsia="MS Mincho"/>
              </w:rPr>
            </w:pPr>
            <w:r w:rsidRPr="007B0BC0">
              <w:rPr>
                <w:b/>
              </w:rPr>
              <w:t>Step 2</w:t>
            </w:r>
          </w:p>
        </w:tc>
        <w:tc>
          <w:tcPr>
            <w:tcW w:w="5716" w:type="dxa"/>
            <w:shd w:val="clear" w:color="auto" w:fill="auto"/>
          </w:tcPr>
          <w:p w:rsidR="001632E4" w:rsidRPr="007B0BC0" w:rsidRDefault="001632E4" w:rsidP="00A52D94">
            <w:pPr>
              <w:pStyle w:val="Tabletext"/>
              <w:rPr>
                <w:rFonts w:eastAsia="MS Mincho"/>
              </w:rPr>
            </w:pPr>
            <w:r w:rsidRPr="007B0BC0">
              <w:rPr>
                <w:rFonts w:eastAsia="MS Mincho"/>
              </w:rPr>
              <w:t>Identify the number of days to which the instalment relates.</w:t>
            </w:r>
          </w:p>
        </w:tc>
      </w:tr>
      <w:tr w:rsidR="001632E4" w:rsidRPr="007B0BC0" w:rsidTr="00467D96">
        <w:tc>
          <w:tcPr>
            <w:tcW w:w="798" w:type="dxa"/>
            <w:shd w:val="clear" w:color="auto" w:fill="auto"/>
          </w:tcPr>
          <w:p w:rsidR="001632E4" w:rsidRPr="007B0BC0" w:rsidRDefault="001632E4" w:rsidP="00A52D94">
            <w:pPr>
              <w:pStyle w:val="Tabletext"/>
            </w:pPr>
            <w:r w:rsidRPr="007B0BC0">
              <w:rPr>
                <w:b/>
              </w:rPr>
              <w:t>Step 3</w:t>
            </w:r>
          </w:p>
        </w:tc>
        <w:tc>
          <w:tcPr>
            <w:tcW w:w="5716" w:type="dxa"/>
            <w:shd w:val="clear" w:color="auto" w:fill="auto"/>
          </w:tcPr>
          <w:p w:rsidR="001632E4" w:rsidRPr="007B0BC0" w:rsidRDefault="001632E4" w:rsidP="00A52D94">
            <w:pPr>
              <w:pStyle w:val="Tabletext"/>
              <w:rPr>
                <w:rFonts w:eastAsia="MS Mincho"/>
              </w:rPr>
            </w:pPr>
            <w:r w:rsidRPr="007B0BC0">
              <w:rPr>
                <w:rFonts w:eastAsia="MS Mincho"/>
              </w:rPr>
              <w:t>Multiply the amount of the instalment by the result of step 1 and divide the result by the result of step 2.</w:t>
            </w:r>
          </w:p>
          <w:p w:rsidR="001632E4" w:rsidRPr="007B0BC0" w:rsidRDefault="001632E4" w:rsidP="00A52D94">
            <w:pPr>
              <w:pStyle w:val="Tabletext"/>
              <w:rPr>
                <w:rFonts w:eastAsia="MS Mincho"/>
              </w:rPr>
            </w:pPr>
            <w:r w:rsidRPr="007B0BC0">
              <w:rPr>
                <w:rFonts w:eastAsia="MS Mincho"/>
              </w:rPr>
              <w:t>The result is the amount of the refund.</w:t>
            </w:r>
          </w:p>
        </w:tc>
      </w:tr>
    </w:tbl>
    <w:p w:rsidR="001632E4" w:rsidRPr="007B0BC0" w:rsidRDefault="001632E4" w:rsidP="00A52D94">
      <w:pPr>
        <w:pStyle w:val="subsection"/>
      </w:pPr>
      <w:r w:rsidRPr="007B0BC0">
        <w:tab/>
        <w:t>(4)</w:t>
      </w:r>
      <w:r w:rsidRPr="007B0BC0">
        <w:tab/>
        <w:t>Use theif the licence fee was paid in full for a year or a part of a year.</w:t>
      </w:r>
    </w:p>
    <w:p w:rsidR="00A52D94" w:rsidRPr="007B0BC0" w:rsidRDefault="00A52D94" w:rsidP="00A52D94">
      <w:pPr>
        <w:pStyle w:val="Tabletext"/>
      </w:pPr>
    </w:p>
    <w:tbl>
      <w:tblPr>
        <w:tblW w:w="6514" w:type="dxa"/>
        <w:tblInd w:w="794" w:type="dxa"/>
        <w:tblLayout w:type="fixed"/>
        <w:tblLook w:val="01E0" w:firstRow="1" w:lastRow="1" w:firstColumn="1" w:lastColumn="1" w:noHBand="0" w:noVBand="0"/>
      </w:tblPr>
      <w:tblGrid>
        <w:gridCol w:w="798"/>
        <w:gridCol w:w="5716"/>
      </w:tblGrid>
      <w:tr w:rsidR="001632E4" w:rsidRPr="007B0BC0" w:rsidTr="00467D96">
        <w:tc>
          <w:tcPr>
            <w:tcW w:w="798" w:type="dxa"/>
            <w:shd w:val="clear" w:color="auto" w:fill="auto"/>
          </w:tcPr>
          <w:p w:rsidR="001632E4" w:rsidRPr="007B0BC0" w:rsidRDefault="001632E4" w:rsidP="00A52D94">
            <w:pPr>
              <w:pStyle w:val="Tabletext"/>
              <w:rPr>
                <w:rFonts w:eastAsia="MS Mincho"/>
              </w:rPr>
            </w:pPr>
            <w:r w:rsidRPr="007B0BC0">
              <w:rPr>
                <w:rFonts w:eastAsia="MS Mincho"/>
                <w:b/>
              </w:rPr>
              <w:t>Step 1</w:t>
            </w:r>
          </w:p>
        </w:tc>
        <w:tc>
          <w:tcPr>
            <w:tcW w:w="5716" w:type="dxa"/>
            <w:shd w:val="clear" w:color="auto" w:fill="auto"/>
          </w:tcPr>
          <w:p w:rsidR="001632E4" w:rsidRPr="007B0BC0" w:rsidRDefault="001632E4" w:rsidP="00A52D94">
            <w:pPr>
              <w:pStyle w:val="Tabletext"/>
              <w:rPr>
                <w:rFonts w:eastAsia="MS Mincho"/>
              </w:rPr>
            </w:pPr>
            <w:r w:rsidRPr="007B0BC0">
              <w:rPr>
                <w:rFonts w:eastAsia="MS Mincho"/>
              </w:rPr>
              <w:t>Identify the number of complete days in the year after the licence was cancelled.</w:t>
            </w:r>
          </w:p>
        </w:tc>
      </w:tr>
      <w:tr w:rsidR="001632E4" w:rsidRPr="007B0BC0" w:rsidTr="00467D96">
        <w:tc>
          <w:tcPr>
            <w:tcW w:w="798" w:type="dxa"/>
            <w:shd w:val="clear" w:color="auto" w:fill="auto"/>
          </w:tcPr>
          <w:p w:rsidR="001632E4" w:rsidRPr="007B0BC0" w:rsidRDefault="001632E4" w:rsidP="00A52D94">
            <w:pPr>
              <w:pStyle w:val="Tabletext"/>
              <w:rPr>
                <w:rFonts w:eastAsia="MS Mincho"/>
              </w:rPr>
            </w:pPr>
            <w:r w:rsidRPr="007B0BC0">
              <w:rPr>
                <w:b/>
              </w:rPr>
              <w:t>Step 2</w:t>
            </w:r>
          </w:p>
        </w:tc>
        <w:tc>
          <w:tcPr>
            <w:tcW w:w="5716" w:type="dxa"/>
            <w:shd w:val="clear" w:color="auto" w:fill="auto"/>
          </w:tcPr>
          <w:p w:rsidR="001632E4" w:rsidRPr="007B0BC0" w:rsidRDefault="001632E4" w:rsidP="00A52D94">
            <w:pPr>
              <w:pStyle w:val="Tabletext"/>
              <w:rPr>
                <w:rFonts w:eastAsia="MS Mincho"/>
              </w:rPr>
            </w:pPr>
            <w:r w:rsidRPr="007B0BC0">
              <w:rPr>
                <w:rFonts w:eastAsia="MS Mincho"/>
              </w:rPr>
              <w:t>Identify the number of days to which the payment relates.</w:t>
            </w:r>
          </w:p>
        </w:tc>
      </w:tr>
      <w:tr w:rsidR="001632E4" w:rsidRPr="007B0BC0" w:rsidTr="00467D96">
        <w:tc>
          <w:tcPr>
            <w:tcW w:w="798" w:type="dxa"/>
            <w:shd w:val="clear" w:color="auto" w:fill="auto"/>
          </w:tcPr>
          <w:p w:rsidR="001632E4" w:rsidRPr="007B0BC0" w:rsidRDefault="001632E4" w:rsidP="00A52D94">
            <w:pPr>
              <w:pStyle w:val="Tabletext"/>
            </w:pPr>
            <w:r w:rsidRPr="007B0BC0">
              <w:rPr>
                <w:b/>
              </w:rPr>
              <w:t>Step 3</w:t>
            </w:r>
          </w:p>
        </w:tc>
        <w:tc>
          <w:tcPr>
            <w:tcW w:w="5716" w:type="dxa"/>
            <w:shd w:val="clear" w:color="auto" w:fill="auto"/>
          </w:tcPr>
          <w:p w:rsidR="001632E4" w:rsidRPr="007B0BC0" w:rsidRDefault="001632E4" w:rsidP="00A52D94">
            <w:pPr>
              <w:pStyle w:val="Tabletext"/>
              <w:rPr>
                <w:rFonts w:eastAsia="MS Mincho"/>
              </w:rPr>
            </w:pPr>
            <w:r w:rsidRPr="007B0BC0">
              <w:rPr>
                <w:rFonts w:eastAsia="MS Mincho"/>
              </w:rPr>
              <w:t>Multiply the amount of the licence fee by the result of step 1 and divide the result by the result of step 2.</w:t>
            </w:r>
          </w:p>
          <w:p w:rsidR="001632E4" w:rsidRPr="007B0BC0" w:rsidRDefault="001632E4" w:rsidP="00A52D94">
            <w:pPr>
              <w:pStyle w:val="Tabletext"/>
              <w:rPr>
                <w:rFonts w:eastAsia="MS Mincho"/>
              </w:rPr>
            </w:pPr>
            <w:r w:rsidRPr="007B0BC0">
              <w:rPr>
                <w:rFonts w:eastAsia="MS Mincho"/>
              </w:rPr>
              <w:t>The result is the amount of the refund.</w:t>
            </w:r>
          </w:p>
        </w:tc>
      </w:tr>
    </w:tbl>
    <w:p w:rsidR="000F69EB" w:rsidRPr="007B0BC0" w:rsidRDefault="000F69EB" w:rsidP="00A52D94">
      <w:pPr>
        <w:pStyle w:val="ActHead5"/>
      </w:pPr>
      <w:bookmarkStart w:id="40" w:name="_Toc367449240"/>
      <w:r w:rsidRPr="007B0BC0">
        <w:rPr>
          <w:rStyle w:val="CharSectno"/>
        </w:rPr>
        <w:t>63</w:t>
      </w:r>
      <w:r w:rsidR="00A52D94" w:rsidRPr="007B0BC0">
        <w:t xml:space="preserve">  </w:t>
      </w:r>
      <w:r w:rsidRPr="007B0BC0">
        <w:t>Application to sort, bottle, pack or re</w:t>
      </w:r>
      <w:r w:rsidR="007B0BC0">
        <w:noBreakHyphen/>
      </w:r>
      <w:r w:rsidRPr="007B0BC0">
        <w:t>pack goods in a warehouse</w:t>
      </w:r>
      <w:bookmarkEnd w:id="40"/>
    </w:p>
    <w:p w:rsidR="000F69EB" w:rsidRPr="007B0BC0" w:rsidRDefault="000F69EB" w:rsidP="00A52D94">
      <w:pPr>
        <w:pStyle w:val="subsection"/>
      </w:pPr>
      <w:r w:rsidRPr="007B0BC0">
        <w:tab/>
        <w:t>(1)</w:t>
      </w:r>
      <w:r w:rsidRPr="007B0BC0">
        <w:tab/>
        <w:t>An application by an owner for permission, under section</w:t>
      </w:r>
      <w:r w:rsidR="007B0BC0">
        <w:t> </w:t>
      </w:r>
      <w:r w:rsidRPr="007B0BC0">
        <w:t>92 of the Act, to sort, bottle, pack or re</w:t>
      </w:r>
      <w:r w:rsidR="007B0BC0">
        <w:noBreakHyphen/>
      </w:r>
      <w:r w:rsidRPr="007B0BC0">
        <w:t>pack goods in a warehouse shall be in writing and shall set out a description of the goods and the manner in which it is proposed to sort, bottle, pack or re</w:t>
      </w:r>
      <w:r w:rsidR="007B0BC0">
        <w:noBreakHyphen/>
      </w:r>
      <w:r w:rsidRPr="007B0BC0">
        <w:t>pack the goods.</w:t>
      </w:r>
    </w:p>
    <w:p w:rsidR="000F69EB" w:rsidRPr="007B0BC0" w:rsidRDefault="000F69EB" w:rsidP="00A52D94">
      <w:pPr>
        <w:pStyle w:val="subsection"/>
      </w:pPr>
      <w:r w:rsidRPr="007B0BC0">
        <w:tab/>
        <w:t>(2)</w:t>
      </w:r>
      <w:r w:rsidRPr="007B0BC0">
        <w:tab/>
        <w:t>The Collector may grant permission to sort, bottle, pack or re</w:t>
      </w:r>
      <w:r w:rsidR="007B0BC0">
        <w:noBreakHyphen/>
      </w:r>
      <w:r w:rsidRPr="007B0BC0">
        <w:t>pack the goods in accordance with the application or in the manner specified in the permit.</w:t>
      </w:r>
    </w:p>
    <w:p w:rsidR="000F69EB" w:rsidRPr="007B0BC0" w:rsidRDefault="000F69EB" w:rsidP="00A52D94">
      <w:pPr>
        <w:pStyle w:val="subsection"/>
      </w:pPr>
      <w:r w:rsidRPr="007B0BC0">
        <w:tab/>
        <w:t>(3)</w:t>
      </w:r>
      <w:r w:rsidRPr="007B0BC0">
        <w:tab/>
        <w:t>In this regulation, a reference to a warehouse shall not be read as including a reference to a transit warehouse.</w:t>
      </w:r>
    </w:p>
    <w:p w:rsidR="000F69EB" w:rsidRPr="007B0BC0" w:rsidRDefault="000F69EB" w:rsidP="00A52D94">
      <w:pPr>
        <w:pStyle w:val="ActHead5"/>
      </w:pPr>
      <w:bookmarkStart w:id="41" w:name="_Toc367449241"/>
      <w:r w:rsidRPr="007B0BC0">
        <w:rPr>
          <w:rStyle w:val="CharSectno"/>
        </w:rPr>
        <w:t>75</w:t>
      </w:r>
      <w:r w:rsidR="00A52D94" w:rsidRPr="007B0BC0">
        <w:t xml:space="preserve">  </w:t>
      </w:r>
      <w:r w:rsidRPr="007B0BC0">
        <w:t>Reducing and bottling of spirits in bond</w:t>
      </w:r>
      <w:bookmarkEnd w:id="41"/>
    </w:p>
    <w:p w:rsidR="000F69EB" w:rsidRPr="007B0BC0" w:rsidRDefault="000F69EB" w:rsidP="00A52D94">
      <w:pPr>
        <w:pStyle w:val="subsection"/>
      </w:pPr>
      <w:r w:rsidRPr="007B0BC0">
        <w:tab/>
        <w:t>(1)</w:t>
      </w:r>
      <w:r w:rsidRPr="007B0BC0">
        <w:tab/>
        <w:t>The Collector may permit the owner of spirits, being spirits that have been imported in bulk and are in a warehouse other than a transit warehouse, to be reduced in strength, blended, bottled or canned in the warehouse for home consumption or for exportation in accordance with this regulation.</w:t>
      </w:r>
    </w:p>
    <w:p w:rsidR="000F69EB" w:rsidRPr="007B0BC0" w:rsidRDefault="000F69EB" w:rsidP="00A52D94">
      <w:pPr>
        <w:pStyle w:val="subsection"/>
      </w:pPr>
      <w:r w:rsidRPr="007B0BC0">
        <w:tab/>
        <w:t>(2)</w:t>
      </w:r>
      <w:r w:rsidRPr="007B0BC0">
        <w:tab/>
        <w:t>Where spirits are bottled or canned in a warehouse in accordance with a permission of the Collector to which this regulation applies, the owner of the spirits shall cause a label containing a true description of the spirits in the bottles or cans to be affixed to each of the bottles or cans.</w:t>
      </w:r>
    </w:p>
    <w:p w:rsidR="000F69EB" w:rsidRPr="007B0BC0" w:rsidRDefault="000F69EB" w:rsidP="00A52D94">
      <w:pPr>
        <w:pStyle w:val="subsection"/>
      </w:pPr>
      <w:r w:rsidRPr="007B0BC0">
        <w:tab/>
        <w:t>(3)</w:t>
      </w:r>
      <w:r w:rsidRPr="007B0BC0">
        <w:tab/>
        <w:t>Where imported spirits that have been bottled or canned in a warehouse are not removed from the warehouse immediately after they have been bottled or canned, the owner of the spirits shall cause the bottles or cans of spirits to be packed into outer containers each of which contains only bottles or cans, as the case may be, of a like capacity.</w:t>
      </w:r>
    </w:p>
    <w:p w:rsidR="000F69EB" w:rsidRPr="007B0BC0" w:rsidRDefault="000F69EB" w:rsidP="00A52D94">
      <w:pPr>
        <w:pStyle w:val="subsection"/>
      </w:pPr>
      <w:r w:rsidRPr="007B0BC0">
        <w:tab/>
        <w:t>(4)</w:t>
      </w:r>
      <w:r w:rsidRPr="007B0BC0">
        <w:tab/>
        <w:t>Where imported spirits of a particular strength are reduced in strength in a warehouse, the amount of duty that is payable on the entry of the reduced spirits for home consumption is an amount equal to the amount of duty that would be payable if a quantity of that imported spirits of that first</w:t>
      </w:r>
      <w:r w:rsidR="007B0BC0">
        <w:noBreakHyphen/>
      </w:r>
      <w:r w:rsidRPr="007B0BC0">
        <w:t>mentioned strength equal to the quantity of those spirits that was used in the production of the reduced spirits were entered for home consumption without having been so reduced in strength.</w:t>
      </w:r>
    </w:p>
    <w:p w:rsidR="000F69EB" w:rsidRPr="007B0BC0" w:rsidRDefault="000F69EB" w:rsidP="00A52D94">
      <w:pPr>
        <w:pStyle w:val="subsection"/>
      </w:pPr>
      <w:r w:rsidRPr="007B0BC0">
        <w:tab/>
        <w:t>(5)</w:t>
      </w:r>
      <w:r w:rsidRPr="007B0BC0">
        <w:tab/>
        <w:t>Where imported spirit is blended in a warehouse with Australian spirit, duty is payable, on the entry of the blended spirit for home consumption:</w:t>
      </w:r>
    </w:p>
    <w:p w:rsidR="000F69EB" w:rsidRPr="007B0BC0" w:rsidRDefault="000F69EB" w:rsidP="00A52D94">
      <w:pPr>
        <w:pStyle w:val="paragraph"/>
      </w:pPr>
      <w:r w:rsidRPr="007B0BC0">
        <w:tab/>
        <w:t>(a)</w:t>
      </w:r>
      <w:r w:rsidRPr="007B0BC0">
        <w:tab/>
        <w:t>in respect of the quantity of Australian spirit contained in the blended spirit</w:t>
      </w:r>
      <w:r w:rsidR="00A52D94" w:rsidRPr="007B0BC0">
        <w:t>—</w:t>
      </w:r>
      <w:r w:rsidRPr="007B0BC0">
        <w:t>at the rate that would be applicable if the blended spirit were Australian spirit of a like kind; and</w:t>
      </w:r>
    </w:p>
    <w:p w:rsidR="000F69EB" w:rsidRPr="007B0BC0" w:rsidRDefault="000F69EB" w:rsidP="00A52D94">
      <w:pPr>
        <w:pStyle w:val="paragraph"/>
      </w:pPr>
      <w:r w:rsidRPr="007B0BC0">
        <w:tab/>
        <w:t>(b)</w:t>
      </w:r>
      <w:r w:rsidRPr="007B0BC0">
        <w:tab/>
        <w:t>in respect of the quantity of imported spirit contained in the blended spirit</w:t>
      </w:r>
      <w:r w:rsidR="00A52D94" w:rsidRPr="007B0BC0">
        <w:t>—</w:t>
      </w:r>
      <w:r w:rsidRPr="007B0BC0">
        <w:t>at the rate that would be applicable if the blended spirit were imported spirit of a like kind.</w:t>
      </w:r>
    </w:p>
    <w:p w:rsidR="000F69EB" w:rsidRPr="007B0BC0" w:rsidRDefault="000F69EB" w:rsidP="00A52D94">
      <w:pPr>
        <w:pStyle w:val="ActHead5"/>
      </w:pPr>
      <w:bookmarkStart w:id="42" w:name="_Toc367449242"/>
      <w:r w:rsidRPr="007B0BC0">
        <w:rPr>
          <w:rStyle w:val="CharSectno"/>
        </w:rPr>
        <w:t>80</w:t>
      </w:r>
      <w:r w:rsidR="00A52D94" w:rsidRPr="007B0BC0">
        <w:t xml:space="preserve">  </w:t>
      </w:r>
      <w:r w:rsidRPr="007B0BC0">
        <w:t>Delivery from warehouse</w:t>
      </w:r>
      <w:bookmarkEnd w:id="42"/>
    </w:p>
    <w:p w:rsidR="000F69EB" w:rsidRPr="007B0BC0" w:rsidRDefault="000F69EB" w:rsidP="00A52D94">
      <w:pPr>
        <w:pStyle w:val="subsection"/>
      </w:pPr>
      <w:r w:rsidRPr="007B0BC0">
        <w:tab/>
      </w:r>
      <w:r w:rsidRPr="007B0BC0">
        <w:tab/>
        <w:t>Warehoused goods dutiable at fixed rates may, subject to the provisions of section</w:t>
      </w:r>
      <w:r w:rsidR="007B0BC0">
        <w:t> </w:t>
      </w:r>
      <w:r w:rsidRPr="007B0BC0">
        <w:t>99 of the Act, be cleared and delivered at original quantity and strength if the owner so desires.</w:t>
      </w:r>
    </w:p>
    <w:p w:rsidR="000F69EB" w:rsidRPr="007B0BC0" w:rsidRDefault="000F69EB" w:rsidP="00A52D94">
      <w:pPr>
        <w:pStyle w:val="ActHead5"/>
      </w:pPr>
      <w:bookmarkStart w:id="43" w:name="_Toc367449243"/>
      <w:r w:rsidRPr="007B0BC0">
        <w:rPr>
          <w:rStyle w:val="CharSectno"/>
        </w:rPr>
        <w:t>92</w:t>
      </w:r>
      <w:r w:rsidR="00A52D94" w:rsidRPr="007B0BC0">
        <w:t xml:space="preserve">  </w:t>
      </w:r>
      <w:r w:rsidRPr="007B0BC0">
        <w:t>Duty</w:t>
      </w:r>
      <w:r w:rsidR="007B0BC0">
        <w:noBreakHyphen/>
      </w:r>
      <w:r w:rsidRPr="007B0BC0">
        <w:t>paid or free goods in warehouses</w:t>
      </w:r>
      <w:bookmarkEnd w:id="43"/>
    </w:p>
    <w:p w:rsidR="000F69EB" w:rsidRPr="007B0BC0" w:rsidRDefault="000F69EB" w:rsidP="00A52D94">
      <w:pPr>
        <w:pStyle w:val="subsection"/>
      </w:pPr>
      <w:r w:rsidRPr="007B0BC0">
        <w:tab/>
        <w:t>(1)</w:t>
      </w:r>
      <w:r w:rsidRPr="007B0BC0">
        <w:tab/>
        <w:t>Any goods remaining in a warehouse after payment of duty shall, so far as the Customs are concerned, remain at the risk of the owner, and the Customs shall not be liable in any way to any claim of any kind whatsoever in connexion therewith. Any such goods may, after due notice to the owner, be removed by the licensee on the order of the Collector.</w:t>
      </w:r>
    </w:p>
    <w:p w:rsidR="000F69EB" w:rsidRPr="007B0BC0" w:rsidRDefault="000F69EB" w:rsidP="00A52D94">
      <w:pPr>
        <w:pStyle w:val="subsection"/>
      </w:pPr>
      <w:r w:rsidRPr="007B0BC0">
        <w:tab/>
        <w:t>(2)</w:t>
      </w:r>
      <w:r w:rsidRPr="007B0BC0">
        <w:tab/>
        <w:t>No duty</w:t>
      </w:r>
      <w:r w:rsidR="007B0BC0">
        <w:noBreakHyphen/>
      </w:r>
      <w:r w:rsidRPr="007B0BC0">
        <w:t>paid or free goods shall be received into any licensed warehouse without the special authority of the Collector.</w:t>
      </w:r>
    </w:p>
    <w:p w:rsidR="000F69EB" w:rsidRPr="007B0BC0" w:rsidRDefault="000F69EB" w:rsidP="00A52D94">
      <w:pPr>
        <w:pStyle w:val="ActHead5"/>
      </w:pPr>
      <w:bookmarkStart w:id="44" w:name="_Toc367449244"/>
      <w:r w:rsidRPr="007B0BC0">
        <w:rPr>
          <w:rStyle w:val="CharSectno"/>
        </w:rPr>
        <w:t>93</w:t>
      </w:r>
      <w:r w:rsidR="00A52D94" w:rsidRPr="007B0BC0">
        <w:t xml:space="preserve">  </w:t>
      </w:r>
      <w:r w:rsidRPr="007B0BC0">
        <w:t>Outwards duty free shops</w:t>
      </w:r>
      <w:bookmarkEnd w:id="44"/>
    </w:p>
    <w:p w:rsidR="000F69EB" w:rsidRPr="007B0BC0" w:rsidRDefault="000F69EB" w:rsidP="00A52D94">
      <w:pPr>
        <w:pStyle w:val="subsection"/>
      </w:pPr>
      <w:r w:rsidRPr="007B0BC0">
        <w:tab/>
        <w:t>(1)</w:t>
      </w:r>
      <w:r w:rsidRPr="007B0BC0">
        <w:tab/>
        <w:t>In this regulation</w:t>
      </w:r>
      <w:r w:rsidR="00482349" w:rsidRPr="007B0BC0">
        <w:t xml:space="preserve"> and regulation</w:t>
      </w:r>
      <w:r w:rsidR="007B0BC0">
        <w:t> </w:t>
      </w:r>
      <w:r w:rsidR="00482349" w:rsidRPr="007B0BC0">
        <w:t>93A</w:t>
      </w:r>
      <w:r w:rsidRPr="007B0BC0">
        <w:t>, unless the contrary intention appears:</w:t>
      </w:r>
    </w:p>
    <w:p w:rsidR="000F69EB" w:rsidRPr="007B0BC0" w:rsidRDefault="000F69EB" w:rsidP="00A52D94">
      <w:pPr>
        <w:pStyle w:val="Definition"/>
      </w:pPr>
      <w:r w:rsidRPr="007B0BC0">
        <w:rPr>
          <w:b/>
          <w:i/>
        </w:rPr>
        <w:t>departure area</w:t>
      </w:r>
      <w:r w:rsidRPr="007B0BC0">
        <w:t xml:space="preserve"> means a part of an airport or wharf that is set aside for the reception of relevant travellers:</w:t>
      </w:r>
    </w:p>
    <w:p w:rsidR="000F69EB" w:rsidRPr="007B0BC0" w:rsidRDefault="000F69EB" w:rsidP="00A52D94">
      <w:pPr>
        <w:pStyle w:val="paragraph"/>
      </w:pPr>
      <w:r w:rsidRPr="007B0BC0">
        <w:tab/>
        <w:t>(a)</w:t>
      </w:r>
      <w:r w:rsidRPr="007B0BC0">
        <w:tab/>
        <w:t>after the travellers have complied with the requirements of the laws of the Commonwealth relating to the departure of persons for places outside Australia; and</w:t>
      </w:r>
    </w:p>
    <w:p w:rsidR="000F69EB" w:rsidRPr="007B0BC0" w:rsidRDefault="000F69EB" w:rsidP="00A52D94">
      <w:pPr>
        <w:pStyle w:val="paragraph"/>
      </w:pPr>
      <w:r w:rsidRPr="007B0BC0">
        <w:tab/>
        <w:t>(b)</w:t>
      </w:r>
      <w:r w:rsidRPr="007B0BC0">
        <w:tab/>
        <w:t>before the travellers embark on an aircraft or ship for a relevant flight or relevant voyage.</w:t>
      </w:r>
    </w:p>
    <w:p w:rsidR="000F69EB" w:rsidRPr="007B0BC0" w:rsidRDefault="000F69EB" w:rsidP="00A52D94">
      <w:pPr>
        <w:pStyle w:val="Definition"/>
      </w:pPr>
      <w:r w:rsidRPr="007B0BC0">
        <w:rPr>
          <w:b/>
          <w:i/>
        </w:rPr>
        <w:t>duty free shop</w:t>
      </w:r>
      <w:r w:rsidRPr="007B0BC0">
        <w:t xml:space="preserve"> means an outwards duty free shop.</w:t>
      </w:r>
    </w:p>
    <w:p w:rsidR="000F69EB" w:rsidRPr="007B0BC0" w:rsidRDefault="000F69EB" w:rsidP="00A52D94">
      <w:pPr>
        <w:pStyle w:val="Definition"/>
      </w:pPr>
      <w:r w:rsidRPr="007B0BC0">
        <w:rPr>
          <w:b/>
          <w:i/>
        </w:rPr>
        <w:t>off</w:t>
      </w:r>
      <w:r w:rsidR="007B0BC0">
        <w:rPr>
          <w:b/>
          <w:i/>
        </w:rPr>
        <w:noBreakHyphen/>
      </w:r>
      <w:r w:rsidRPr="007B0BC0">
        <w:rPr>
          <w:b/>
          <w:i/>
        </w:rPr>
        <w:t>airport duty free shop</w:t>
      </w:r>
      <w:r w:rsidRPr="007B0BC0">
        <w:t xml:space="preserve"> means a duty free shop that is not an on</w:t>
      </w:r>
      <w:r w:rsidR="007B0BC0">
        <w:noBreakHyphen/>
      </w:r>
      <w:r w:rsidRPr="007B0BC0">
        <w:t>airport duty free shop.</w:t>
      </w:r>
    </w:p>
    <w:p w:rsidR="000F69EB" w:rsidRPr="007B0BC0" w:rsidRDefault="000F69EB" w:rsidP="00A52D94">
      <w:pPr>
        <w:pStyle w:val="Definition"/>
      </w:pPr>
      <w:r w:rsidRPr="007B0BC0">
        <w:rPr>
          <w:b/>
          <w:i/>
        </w:rPr>
        <w:t>on</w:t>
      </w:r>
      <w:r w:rsidR="007B0BC0">
        <w:rPr>
          <w:b/>
          <w:i/>
        </w:rPr>
        <w:noBreakHyphen/>
      </w:r>
      <w:r w:rsidRPr="007B0BC0">
        <w:rPr>
          <w:b/>
          <w:i/>
        </w:rPr>
        <w:t>airport duty free shop</w:t>
      </w:r>
      <w:r w:rsidRPr="007B0BC0">
        <w:t xml:space="preserve"> means a duty free shop that is located in a departure area of an airport.</w:t>
      </w:r>
    </w:p>
    <w:p w:rsidR="000F69EB" w:rsidRPr="007B0BC0" w:rsidRDefault="000F69EB" w:rsidP="00A52D94">
      <w:pPr>
        <w:pStyle w:val="Definition"/>
      </w:pPr>
      <w:r w:rsidRPr="007B0BC0">
        <w:rPr>
          <w:b/>
          <w:i/>
        </w:rPr>
        <w:t>relevant flight</w:t>
      </w:r>
      <w:r w:rsidRPr="007B0BC0">
        <w:t>, in relation to a person who is a relevant traveller, means the international flight in relation to which the person is a relevant traveller.</w:t>
      </w:r>
    </w:p>
    <w:p w:rsidR="000F69EB" w:rsidRPr="007B0BC0" w:rsidRDefault="000F69EB" w:rsidP="00A52D94">
      <w:pPr>
        <w:pStyle w:val="Definition"/>
      </w:pPr>
      <w:r w:rsidRPr="007B0BC0">
        <w:rPr>
          <w:b/>
          <w:i/>
        </w:rPr>
        <w:t>relevant voyage</w:t>
      </w:r>
      <w:r w:rsidRPr="007B0BC0">
        <w:t>, in relation to a person who is a relevant traveller, means the international voyage in relation to which the person is a relevant traveller.</w:t>
      </w:r>
    </w:p>
    <w:p w:rsidR="000F69EB" w:rsidRPr="007B0BC0" w:rsidRDefault="000F69EB" w:rsidP="00A52D94">
      <w:pPr>
        <w:pStyle w:val="subsection"/>
      </w:pPr>
      <w:r w:rsidRPr="007B0BC0">
        <w:tab/>
        <w:t>(2)</w:t>
      </w:r>
      <w:r w:rsidRPr="007B0BC0">
        <w:tab/>
        <w:t>Words and phrases that are used in this regulation and in section</w:t>
      </w:r>
      <w:r w:rsidR="007B0BC0">
        <w:t> </w:t>
      </w:r>
      <w:r w:rsidRPr="007B0BC0">
        <w:t>96A of the Act have, in this regulation, unless the contrary intention appears, the same respective meanings as in that section.</w:t>
      </w:r>
    </w:p>
    <w:p w:rsidR="000F69EB" w:rsidRPr="007B0BC0" w:rsidRDefault="000F69EB" w:rsidP="00A52D94">
      <w:pPr>
        <w:pStyle w:val="subsection"/>
      </w:pPr>
      <w:r w:rsidRPr="007B0BC0">
        <w:tab/>
        <w:t>(3)</w:t>
      </w:r>
      <w:r w:rsidRPr="007B0BC0">
        <w:tab/>
        <w:t>A Collector shall not give permission under subsection</w:t>
      </w:r>
      <w:r w:rsidR="007B0BC0">
        <w:t> </w:t>
      </w:r>
      <w:r w:rsidRPr="007B0BC0">
        <w:t>96A(2) of the Act otherwise than upon the making, in accordance with this regulation, of an application for such permission.</w:t>
      </w:r>
    </w:p>
    <w:p w:rsidR="000F69EB" w:rsidRPr="007B0BC0" w:rsidRDefault="000F69EB" w:rsidP="00A52D94">
      <w:pPr>
        <w:pStyle w:val="subsection"/>
      </w:pPr>
      <w:r w:rsidRPr="007B0BC0">
        <w:tab/>
        <w:t>(4)</w:t>
      </w:r>
      <w:r w:rsidRPr="007B0BC0">
        <w:tab/>
        <w:t>An application for permission under subsection</w:t>
      </w:r>
      <w:r w:rsidR="007B0BC0">
        <w:t> </w:t>
      </w:r>
      <w:r w:rsidRPr="007B0BC0">
        <w:t>96A(2) of the Act:</w:t>
      </w:r>
    </w:p>
    <w:p w:rsidR="000F69EB" w:rsidRPr="007B0BC0" w:rsidRDefault="000F69EB" w:rsidP="00A52D94">
      <w:pPr>
        <w:pStyle w:val="paragraph"/>
      </w:pPr>
      <w:r w:rsidRPr="007B0BC0">
        <w:tab/>
        <w:t>(a)</w:t>
      </w:r>
      <w:r w:rsidRPr="007B0BC0">
        <w:tab/>
        <w:t>shall be made in writing;</w:t>
      </w:r>
    </w:p>
    <w:p w:rsidR="000F69EB" w:rsidRPr="007B0BC0" w:rsidRDefault="000F69EB" w:rsidP="00A52D94">
      <w:pPr>
        <w:pStyle w:val="paragraph"/>
      </w:pPr>
      <w:r w:rsidRPr="007B0BC0">
        <w:tab/>
        <w:t>(b)</w:t>
      </w:r>
      <w:r w:rsidRPr="007B0BC0">
        <w:tab/>
        <w:t>shall relate to a single duty free shop;</w:t>
      </w:r>
    </w:p>
    <w:p w:rsidR="000F69EB" w:rsidRPr="007B0BC0" w:rsidRDefault="000F69EB" w:rsidP="00A52D94">
      <w:pPr>
        <w:pStyle w:val="paragraph"/>
      </w:pPr>
      <w:r w:rsidRPr="007B0BC0">
        <w:tab/>
        <w:t>(c)</w:t>
      </w:r>
      <w:r w:rsidRPr="007B0BC0">
        <w:tab/>
        <w:t>shall specify:</w:t>
      </w:r>
    </w:p>
    <w:p w:rsidR="000F69EB" w:rsidRPr="007B0BC0" w:rsidRDefault="000F69EB" w:rsidP="00A52D94">
      <w:pPr>
        <w:pStyle w:val="paragraphsub"/>
      </w:pPr>
      <w:r w:rsidRPr="007B0BC0">
        <w:tab/>
        <w:t>(i)</w:t>
      </w:r>
      <w:r w:rsidRPr="007B0BC0">
        <w:tab/>
        <w:t>the name of the proprietor of the duty free shop;</w:t>
      </w:r>
    </w:p>
    <w:p w:rsidR="000F69EB" w:rsidRPr="007B0BC0" w:rsidRDefault="000F69EB" w:rsidP="00A52D94">
      <w:pPr>
        <w:pStyle w:val="paragraphsub"/>
      </w:pPr>
      <w:r w:rsidRPr="007B0BC0">
        <w:tab/>
        <w:t>(ii)</w:t>
      </w:r>
      <w:r w:rsidRPr="007B0BC0">
        <w:tab/>
        <w:t>the name of the duty free shop; and</w:t>
      </w:r>
    </w:p>
    <w:p w:rsidR="000F69EB" w:rsidRPr="007B0BC0" w:rsidRDefault="000F69EB" w:rsidP="00A52D94">
      <w:pPr>
        <w:pStyle w:val="paragraphsub"/>
      </w:pPr>
      <w:r w:rsidRPr="007B0BC0">
        <w:tab/>
        <w:t>(iii)</w:t>
      </w:r>
      <w:r w:rsidRPr="007B0BC0">
        <w:tab/>
        <w:t>the address at which the duty free shop is situated; and</w:t>
      </w:r>
    </w:p>
    <w:p w:rsidR="000F69EB" w:rsidRPr="007B0BC0" w:rsidRDefault="000F69EB" w:rsidP="00A52D94">
      <w:pPr>
        <w:pStyle w:val="paragraph"/>
      </w:pPr>
      <w:r w:rsidRPr="007B0BC0">
        <w:tab/>
        <w:t>(d)</w:t>
      </w:r>
      <w:r w:rsidRPr="007B0BC0">
        <w:tab/>
        <w:t>shall be lodged with a Collector for the place at which the duty free shop is situated.</w:t>
      </w:r>
    </w:p>
    <w:p w:rsidR="000F69EB" w:rsidRPr="007B0BC0" w:rsidRDefault="000F69EB" w:rsidP="00A52D94">
      <w:pPr>
        <w:pStyle w:val="subsection"/>
      </w:pPr>
      <w:r w:rsidRPr="007B0BC0">
        <w:tab/>
        <w:t>(5)</w:t>
      </w:r>
      <w:r w:rsidRPr="007B0BC0">
        <w:tab/>
        <w:t>The following matter is prescribed to be taken into account by a Collector when deciding whether to give permission under subsection</w:t>
      </w:r>
      <w:r w:rsidR="007B0BC0">
        <w:t> </w:t>
      </w:r>
      <w:r w:rsidRPr="007B0BC0">
        <w:t xml:space="preserve">96A(2) of the Act, namely, whether the proprietor of the duty free shop in respect of which the permission is sought is likely to be able, in the event of permission being given, to comply with the conditions set out in </w:t>
      </w:r>
      <w:r w:rsidR="007B0BC0">
        <w:t>paragraphs (</w:t>
      </w:r>
      <w:r w:rsidRPr="007B0BC0">
        <w:t>7</w:t>
      </w:r>
      <w:r w:rsidR="00A52D94" w:rsidRPr="007B0BC0">
        <w:t>)(</w:t>
      </w:r>
      <w:r w:rsidRPr="007B0BC0">
        <w:t>g), (h) and (j).</w:t>
      </w:r>
    </w:p>
    <w:p w:rsidR="000F69EB" w:rsidRPr="007B0BC0" w:rsidRDefault="000F69EB" w:rsidP="00A52D94">
      <w:pPr>
        <w:pStyle w:val="subsection"/>
      </w:pPr>
      <w:r w:rsidRPr="007B0BC0">
        <w:tab/>
        <w:t>(6)</w:t>
      </w:r>
      <w:r w:rsidRPr="007B0BC0">
        <w:tab/>
        <w:t>Permission under subsection</w:t>
      </w:r>
      <w:r w:rsidR="007B0BC0">
        <w:t> </w:t>
      </w:r>
      <w:r w:rsidRPr="007B0BC0">
        <w:t>96A(2) of the Act shall have effect for such period, commencing on the day on which the permission is given, as the permission specifies.</w:t>
      </w:r>
    </w:p>
    <w:p w:rsidR="000F69EB" w:rsidRPr="007B0BC0" w:rsidRDefault="000F69EB" w:rsidP="00A52D94">
      <w:pPr>
        <w:pStyle w:val="subsection"/>
      </w:pPr>
      <w:r w:rsidRPr="007B0BC0">
        <w:tab/>
        <w:t>(7)</w:t>
      </w:r>
      <w:r w:rsidRPr="007B0BC0">
        <w:tab/>
        <w:t>Permission under subsection</w:t>
      </w:r>
      <w:r w:rsidR="007B0BC0">
        <w:t> </w:t>
      </w:r>
      <w:r w:rsidRPr="007B0BC0">
        <w:t>96A(2) of the Act in relation to an off</w:t>
      </w:r>
      <w:r w:rsidR="007B0BC0">
        <w:noBreakHyphen/>
      </w:r>
      <w:r w:rsidRPr="007B0BC0">
        <w:t>airport duty free shop is subject to the following conditions:</w:t>
      </w:r>
    </w:p>
    <w:p w:rsidR="000F69EB" w:rsidRPr="007B0BC0" w:rsidRDefault="000F69EB" w:rsidP="00A52D94">
      <w:pPr>
        <w:pStyle w:val="paragraph"/>
      </w:pPr>
      <w:r w:rsidRPr="007B0BC0">
        <w:tab/>
        <w:t>(a)</w:t>
      </w:r>
      <w:r w:rsidRPr="007B0BC0">
        <w:tab/>
        <w:t>that the proprietor must not sell goods to a person who is in the shop unless:</w:t>
      </w:r>
    </w:p>
    <w:p w:rsidR="000F69EB" w:rsidRPr="007B0BC0" w:rsidRDefault="000F69EB" w:rsidP="00A52D94">
      <w:pPr>
        <w:pStyle w:val="paragraphsub"/>
      </w:pPr>
      <w:r w:rsidRPr="007B0BC0">
        <w:tab/>
        <w:t>(i)</w:t>
      </w:r>
      <w:r w:rsidRPr="007B0BC0">
        <w:tab/>
        <w:t>the person is a relevant traveller; and</w:t>
      </w:r>
    </w:p>
    <w:p w:rsidR="000F69EB" w:rsidRPr="007B0BC0" w:rsidRDefault="000F69EB" w:rsidP="00A52D94">
      <w:pPr>
        <w:pStyle w:val="paragraphsub"/>
      </w:pPr>
      <w:r w:rsidRPr="007B0BC0">
        <w:tab/>
        <w:t>(ii)</w:t>
      </w:r>
      <w:r w:rsidRPr="007B0BC0">
        <w:tab/>
        <w:t>the person has shown to the proprietor a ticket, or other document approved by a Collector under paragraph</w:t>
      </w:r>
      <w:r w:rsidR="007B0BC0">
        <w:t> </w:t>
      </w:r>
      <w:r w:rsidRPr="007B0BC0">
        <w:t>96A(7</w:t>
      </w:r>
      <w:r w:rsidR="00A52D94" w:rsidRPr="007B0BC0">
        <w:t>)(</w:t>
      </w:r>
      <w:r w:rsidRPr="007B0BC0">
        <w:t>b) of the Act, that shows that the person is entitled to make the relevant flight or relevant voyage;</w:t>
      </w:r>
    </w:p>
    <w:p w:rsidR="000F69EB" w:rsidRPr="007B0BC0" w:rsidRDefault="000F69EB" w:rsidP="00A52D94">
      <w:pPr>
        <w:pStyle w:val="paragraph"/>
      </w:pPr>
      <w:r w:rsidRPr="007B0BC0">
        <w:tab/>
        <w:t>(b)</w:t>
      </w:r>
      <w:r w:rsidRPr="007B0BC0">
        <w:tab/>
        <w:t>that the proprietor must not enter into an agreement to sell goods to a person who is not in the shop unless:</w:t>
      </w:r>
    </w:p>
    <w:p w:rsidR="000F69EB" w:rsidRPr="007B0BC0" w:rsidRDefault="000F69EB" w:rsidP="00A52D94">
      <w:pPr>
        <w:pStyle w:val="paragraphsub"/>
      </w:pPr>
      <w:r w:rsidRPr="007B0BC0">
        <w:tab/>
        <w:t>(i)</w:t>
      </w:r>
      <w:r w:rsidRPr="007B0BC0">
        <w:tab/>
        <w:t>the person is a relevant traveller; and</w:t>
      </w:r>
    </w:p>
    <w:p w:rsidR="000F69EB" w:rsidRPr="007B0BC0" w:rsidRDefault="000F69EB" w:rsidP="00A52D94">
      <w:pPr>
        <w:pStyle w:val="paragraphsub"/>
      </w:pPr>
      <w:r w:rsidRPr="007B0BC0">
        <w:tab/>
        <w:t>(ii)</w:t>
      </w:r>
      <w:r w:rsidRPr="007B0BC0">
        <w:tab/>
        <w:t xml:space="preserve">the person has given, whether orally or in writing, to the proprietor the particulars of the intended exportation of the goods by the person required under </w:t>
      </w:r>
      <w:r w:rsidR="007B0BC0">
        <w:t>subparagraph (</w:t>
      </w:r>
      <w:r w:rsidRPr="007B0BC0">
        <w:t>e</w:t>
      </w:r>
      <w:r w:rsidR="00A52D94" w:rsidRPr="007B0BC0">
        <w:t>)(</w:t>
      </w:r>
      <w:r w:rsidRPr="007B0BC0">
        <w:t xml:space="preserve">ii); and </w:t>
      </w:r>
    </w:p>
    <w:p w:rsidR="000F69EB" w:rsidRPr="007B0BC0" w:rsidRDefault="000F69EB" w:rsidP="00A52D94">
      <w:pPr>
        <w:pStyle w:val="paragraphsub"/>
      </w:pPr>
      <w:r w:rsidRPr="007B0BC0">
        <w:tab/>
        <w:t>(iii)</w:t>
      </w:r>
      <w:r w:rsidRPr="007B0BC0">
        <w:tab/>
        <w:t>the agreement is subject to the condition that the sale takes place in the shop;</w:t>
      </w:r>
    </w:p>
    <w:p w:rsidR="000F69EB" w:rsidRPr="007B0BC0" w:rsidRDefault="000F69EB" w:rsidP="00A52D94">
      <w:pPr>
        <w:pStyle w:val="paragraph"/>
      </w:pPr>
      <w:r w:rsidRPr="007B0BC0">
        <w:tab/>
        <w:t>(ba)</w:t>
      </w:r>
      <w:r w:rsidRPr="007B0BC0">
        <w:tab/>
        <w:t xml:space="preserve">that the proprietor must not deliver goods to a relevant traveller to whom the goods are sold under an agreement referred to in </w:t>
      </w:r>
      <w:r w:rsidR="007B0BC0">
        <w:t>paragraph (</w:t>
      </w:r>
      <w:r w:rsidRPr="007B0BC0">
        <w:t>b) unless the traveller has shown to the proprietor the ticket, or other document approved by a Collector under paragraph</w:t>
      </w:r>
      <w:r w:rsidR="007B0BC0">
        <w:t> </w:t>
      </w:r>
      <w:r w:rsidRPr="007B0BC0">
        <w:t>96A(7</w:t>
      </w:r>
      <w:r w:rsidR="00A52D94" w:rsidRPr="007B0BC0">
        <w:t>)(</w:t>
      </w:r>
      <w:r w:rsidRPr="007B0BC0">
        <w:t xml:space="preserve">b) of the Act, that confirms the particulars given to the proprietor under </w:t>
      </w:r>
      <w:r w:rsidR="007B0BC0">
        <w:t>subparagraph (</w:t>
      </w:r>
      <w:r w:rsidRPr="007B0BC0">
        <w:t>b</w:t>
      </w:r>
      <w:r w:rsidR="00A52D94" w:rsidRPr="007B0BC0">
        <w:t>)(</w:t>
      </w:r>
      <w:r w:rsidRPr="007B0BC0">
        <w:t>ii);</w:t>
      </w:r>
    </w:p>
    <w:p w:rsidR="000F69EB" w:rsidRPr="007B0BC0" w:rsidRDefault="000F69EB" w:rsidP="00A52D94">
      <w:pPr>
        <w:pStyle w:val="paragraph"/>
      </w:pPr>
      <w:r w:rsidRPr="007B0BC0">
        <w:tab/>
        <w:t>(c)</w:t>
      </w:r>
      <w:r w:rsidRPr="007B0BC0">
        <w:tab/>
        <w:t xml:space="preserve">that goods shall not be delivered from the duty free shop to a relevant traveller earlier than the commencement of the </w:t>
      </w:r>
      <w:r w:rsidR="008E4F1D" w:rsidRPr="007B0BC0">
        <w:t>60</w:t>
      </w:r>
      <w:r w:rsidRPr="007B0BC0">
        <w:t xml:space="preserve">th day before the day on which, according to the ticket or other document shown to the proprietor under </w:t>
      </w:r>
      <w:r w:rsidR="007B0BC0">
        <w:t>subparagraph (</w:t>
      </w:r>
      <w:r w:rsidRPr="007B0BC0">
        <w:t>a</w:t>
      </w:r>
      <w:r w:rsidR="00A52D94" w:rsidRPr="007B0BC0">
        <w:t>)(</w:t>
      </w:r>
      <w:r w:rsidRPr="007B0BC0">
        <w:t xml:space="preserve">ii) or the particulars given to the proprietor under </w:t>
      </w:r>
      <w:r w:rsidR="007B0BC0">
        <w:t>subparagraph (</w:t>
      </w:r>
      <w:r w:rsidRPr="007B0BC0">
        <w:t>b</w:t>
      </w:r>
      <w:r w:rsidR="00A52D94" w:rsidRPr="007B0BC0">
        <w:t>)(</w:t>
      </w:r>
      <w:r w:rsidRPr="007B0BC0">
        <w:t>ii), the relevant flight or relevant voyage is to depart;</w:t>
      </w:r>
    </w:p>
    <w:p w:rsidR="000F69EB" w:rsidRPr="007B0BC0" w:rsidRDefault="000F69EB" w:rsidP="00A52D94">
      <w:pPr>
        <w:pStyle w:val="paragraph"/>
      </w:pPr>
      <w:r w:rsidRPr="007B0BC0">
        <w:tab/>
        <w:t>(d)</w:t>
      </w:r>
      <w:r w:rsidRPr="007B0BC0">
        <w:tab/>
        <w:t>that goods shall not be delivered from the duty free shop to a relevant traveller unless they are enclosed in a package:</w:t>
      </w:r>
    </w:p>
    <w:p w:rsidR="000F69EB" w:rsidRPr="007B0BC0" w:rsidRDefault="000F69EB" w:rsidP="00A52D94">
      <w:pPr>
        <w:pStyle w:val="paragraphsub"/>
      </w:pPr>
      <w:r w:rsidRPr="007B0BC0">
        <w:tab/>
        <w:t>(i)</w:t>
      </w:r>
      <w:r w:rsidRPr="007B0BC0">
        <w:tab/>
        <w:t>that is sealed in such a manner that the goods cannot be removed from it without the seal being broken; and</w:t>
      </w:r>
    </w:p>
    <w:p w:rsidR="000F69EB" w:rsidRPr="007B0BC0" w:rsidRDefault="000F69EB" w:rsidP="00A52D94">
      <w:pPr>
        <w:pStyle w:val="paragraphsub"/>
      </w:pPr>
      <w:r w:rsidRPr="007B0BC0">
        <w:tab/>
        <w:t>(ii)</w:t>
      </w:r>
      <w:r w:rsidRPr="007B0BC0">
        <w:tab/>
        <w:t>the outside of which is clearly marked to show:</w:t>
      </w:r>
    </w:p>
    <w:p w:rsidR="000F69EB" w:rsidRPr="007B0BC0" w:rsidRDefault="000F69EB" w:rsidP="00A52D94">
      <w:pPr>
        <w:pStyle w:val="paragraphsub-sub"/>
      </w:pPr>
      <w:r w:rsidRPr="007B0BC0">
        <w:tab/>
        <w:t>(A)</w:t>
      </w:r>
      <w:r w:rsidRPr="007B0BC0">
        <w:tab/>
        <w:t>that it contains goods that were sold in a duty free shop; and</w:t>
      </w:r>
    </w:p>
    <w:p w:rsidR="000F69EB" w:rsidRPr="007B0BC0" w:rsidRDefault="000F69EB" w:rsidP="00A52D94">
      <w:pPr>
        <w:pStyle w:val="paragraphsub-sub"/>
      </w:pPr>
      <w:r w:rsidRPr="007B0BC0">
        <w:tab/>
        <w:t>(B)</w:t>
      </w:r>
      <w:r w:rsidRPr="007B0BC0">
        <w:tab/>
        <w:t>the name of that shop; and</w:t>
      </w:r>
    </w:p>
    <w:p w:rsidR="000F69EB" w:rsidRPr="007B0BC0" w:rsidRDefault="000F69EB" w:rsidP="00A52D94">
      <w:pPr>
        <w:pStyle w:val="paragraphsub"/>
      </w:pPr>
      <w:r w:rsidRPr="007B0BC0">
        <w:tab/>
        <w:t>(iii)</w:t>
      </w:r>
      <w:r w:rsidRPr="007B0BC0">
        <w:tab/>
        <w:t>if the package is of a size that it may, in accordance with the conditions applicable to the carriage of the relevant traveller on the relevant flight or relevant voyage, be carried in the cabin of the aircraft or ship</w:t>
      </w:r>
      <w:r w:rsidR="00A52D94" w:rsidRPr="007B0BC0">
        <w:t>—</w:t>
      </w:r>
      <w:r w:rsidRPr="007B0BC0">
        <w:t>that is transparent enough for the goods to be easily identified;</w:t>
      </w:r>
    </w:p>
    <w:p w:rsidR="000F69EB" w:rsidRPr="007B0BC0" w:rsidRDefault="000F69EB" w:rsidP="00A52D94">
      <w:pPr>
        <w:pStyle w:val="paragraph"/>
      </w:pPr>
      <w:r w:rsidRPr="007B0BC0">
        <w:tab/>
        <w:t>(e)</w:t>
      </w:r>
      <w:r w:rsidRPr="007B0BC0">
        <w:tab/>
        <w:t>that, at the time of each sale of goods required to be sold in a sealed package at the duty free shop, the proprietor shall prepare, in triplicate, an invoice, being one of a series of sequentially numbered invoices, specifying:</w:t>
      </w:r>
    </w:p>
    <w:p w:rsidR="000F69EB" w:rsidRPr="007B0BC0" w:rsidRDefault="000F69EB" w:rsidP="00A52D94">
      <w:pPr>
        <w:pStyle w:val="paragraphsub"/>
      </w:pPr>
      <w:r w:rsidRPr="007B0BC0">
        <w:tab/>
        <w:t>(i)</w:t>
      </w:r>
      <w:r w:rsidRPr="007B0BC0">
        <w:tab/>
        <w:t>the name and usual residential address of the relevant traveller;</w:t>
      </w:r>
    </w:p>
    <w:p w:rsidR="000F69EB" w:rsidRPr="007B0BC0" w:rsidRDefault="000F69EB" w:rsidP="00A52D94">
      <w:pPr>
        <w:pStyle w:val="paragraphsub"/>
      </w:pPr>
      <w:r w:rsidRPr="007B0BC0">
        <w:tab/>
        <w:t>(ii)</w:t>
      </w:r>
      <w:r w:rsidRPr="007B0BC0">
        <w:tab/>
        <w:t>the following particulars of the intended exportation of the goods by the relevant traveller on the relevant flight or relevant voyage:</w:t>
      </w:r>
    </w:p>
    <w:p w:rsidR="000F69EB" w:rsidRPr="007B0BC0" w:rsidRDefault="000F69EB" w:rsidP="00A52D94">
      <w:pPr>
        <w:pStyle w:val="paragraphsub-sub"/>
      </w:pPr>
      <w:r w:rsidRPr="007B0BC0">
        <w:tab/>
        <w:t>(A)</w:t>
      </w:r>
      <w:r w:rsidRPr="007B0BC0">
        <w:tab/>
        <w:t>the date of departure;</w:t>
      </w:r>
    </w:p>
    <w:p w:rsidR="000F69EB" w:rsidRPr="007B0BC0" w:rsidRDefault="000F69EB" w:rsidP="00A52D94">
      <w:pPr>
        <w:pStyle w:val="paragraphsub-sub"/>
      </w:pPr>
      <w:r w:rsidRPr="007B0BC0">
        <w:tab/>
        <w:t>(B)</w:t>
      </w:r>
      <w:r w:rsidRPr="007B0BC0">
        <w:tab/>
        <w:t>the airport or wharf of departure;</w:t>
      </w:r>
    </w:p>
    <w:p w:rsidR="000F69EB" w:rsidRPr="007B0BC0" w:rsidRDefault="000F69EB" w:rsidP="00A52D94">
      <w:pPr>
        <w:pStyle w:val="paragraphsub-sub"/>
      </w:pPr>
      <w:r w:rsidRPr="007B0BC0">
        <w:tab/>
        <w:t>(C)</w:t>
      </w:r>
      <w:r w:rsidRPr="007B0BC0">
        <w:tab/>
        <w:t>in the case of a relevant flight</w:t>
      </w:r>
      <w:r w:rsidR="00A52D94" w:rsidRPr="007B0BC0">
        <w:t>—</w:t>
      </w:r>
      <w:r w:rsidRPr="007B0BC0">
        <w:t>the number or other designation of the flight;</w:t>
      </w:r>
    </w:p>
    <w:p w:rsidR="000F69EB" w:rsidRPr="007B0BC0" w:rsidRDefault="000F69EB" w:rsidP="00A52D94">
      <w:pPr>
        <w:pStyle w:val="paragraphsub-sub"/>
      </w:pPr>
      <w:r w:rsidRPr="007B0BC0">
        <w:tab/>
        <w:t>(D)</w:t>
      </w:r>
      <w:r w:rsidRPr="007B0BC0">
        <w:tab/>
        <w:t>in the case of a relevant voyage</w:t>
      </w:r>
      <w:r w:rsidR="00A52D94" w:rsidRPr="007B0BC0">
        <w:t>—</w:t>
      </w:r>
      <w:r w:rsidRPr="007B0BC0">
        <w:t>the name of the ship and the number or other designation of the voyage;</w:t>
      </w:r>
    </w:p>
    <w:p w:rsidR="000F69EB" w:rsidRPr="007B0BC0" w:rsidRDefault="000F69EB" w:rsidP="00A52D94">
      <w:pPr>
        <w:pStyle w:val="paragraphsub-sub"/>
      </w:pPr>
      <w:r w:rsidRPr="007B0BC0">
        <w:tab/>
        <w:t>(E)</w:t>
      </w:r>
      <w:r w:rsidRPr="007B0BC0">
        <w:tab/>
        <w:t>the number or other identification of the traveller’s ticket or similar travel document approved by the Collector for the purposes of paragraph</w:t>
      </w:r>
      <w:r w:rsidR="007B0BC0">
        <w:t> </w:t>
      </w:r>
      <w:r w:rsidRPr="007B0BC0">
        <w:t>96A(7</w:t>
      </w:r>
      <w:r w:rsidR="00A52D94" w:rsidRPr="007B0BC0">
        <w:t>)(</w:t>
      </w:r>
      <w:r w:rsidRPr="007B0BC0">
        <w:t>b) of the Act;</w:t>
      </w:r>
    </w:p>
    <w:p w:rsidR="000F69EB" w:rsidRPr="007B0BC0" w:rsidRDefault="000F69EB" w:rsidP="00A52D94">
      <w:pPr>
        <w:pStyle w:val="paragraphsub"/>
      </w:pPr>
      <w:r w:rsidRPr="007B0BC0">
        <w:tab/>
        <w:t>(iii)</w:t>
      </w:r>
      <w:r w:rsidRPr="007B0BC0">
        <w:tab/>
        <w:t>a precise description of the goods, including:</w:t>
      </w:r>
    </w:p>
    <w:p w:rsidR="000F69EB" w:rsidRPr="007B0BC0" w:rsidRDefault="000F69EB" w:rsidP="00A52D94">
      <w:pPr>
        <w:pStyle w:val="paragraphsub-sub"/>
      </w:pPr>
      <w:r w:rsidRPr="007B0BC0">
        <w:tab/>
        <w:t>(A)</w:t>
      </w:r>
      <w:r w:rsidRPr="007B0BC0">
        <w:tab/>
        <w:t>the quantity, in figures, of each item of the goods and the total number, in words, of items on the invoice; and</w:t>
      </w:r>
    </w:p>
    <w:p w:rsidR="000F69EB" w:rsidRPr="007B0BC0" w:rsidRDefault="000F69EB" w:rsidP="00A52D94">
      <w:pPr>
        <w:pStyle w:val="paragraphsub-sub"/>
      </w:pPr>
      <w:r w:rsidRPr="007B0BC0">
        <w:tab/>
        <w:t>(B)</w:t>
      </w:r>
      <w:r w:rsidRPr="007B0BC0">
        <w:tab/>
        <w:t>the sale value, in figures, of each item or quantity of items; and</w:t>
      </w:r>
    </w:p>
    <w:p w:rsidR="000F69EB" w:rsidRPr="007B0BC0" w:rsidRDefault="000F69EB" w:rsidP="00A52D94">
      <w:pPr>
        <w:pStyle w:val="paragraphsub-sub"/>
      </w:pPr>
      <w:r w:rsidRPr="007B0BC0">
        <w:tab/>
        <w:t>(C)</w:t>
      </w:r>
      <w:r w:rsidRPr="007B0BC0">
        <w:tab/>
        <w:t>the total sales value of those items and quantities of items;</w:t>
      </w:r>
    </w:p>
    <w:p w:rsidR="000F69EB" w:rsidRPr="007B0BC0" w:rsidRDefault="000F69EB" w:rsidP="00A52D94">
      <w:pPr>
        <w:pStyle w:val="paragraphsub"/>
      </w:pPr>
      <w:r w:rsidRPr="007B0BC0">
        <w:tab/>
      </w:r>
      <w:r w:rsidRPr="007B0BC0">
        <w:tab/>
        <w:t>being a description prepared in such a way as to make it impracticable to add other items to the description;</w:t>
      </w:r>
    </w:p>
    <w:p w:rsidR="000F69EB" w:rsidRPr="007B0BC0" w:rsidRDefault="000F69EB" w:rsidP="00A52D94">
      <w:pPr>
        <w:pStyle w:val="paragraph"/>
      </w:pPr>
      <w:r w:rsidRPr="007B0BC0">
        <w:tab/>
        <w:t>(f)</w:t>
      </w:r>
      <w:r w:rsidRPr="007B0BC0">
        <w:tab/>
        <w:t xml:space="preserve">that, upon preparing an invoice in accordance with </w:t>
      </w:r>
      <w:r w:rsidR="007B0BC0">
        <w:t>paragraph (</w:t>
      </w:r>
      <w:r w:rsidRPr="007B0BC0">
        <w:t>e), the proprietor shall:</w:t>
      </w:r>
    </w:p>
    <w:p w:rsidR="000F69EB" w:rsidRPr="007B0BC0" w:rsidRDefault="000F69EB" w:rsidP="00A52D94">
      <w:pPr>
        <w:pStyle w:val="paragraphsub"/>
      </w:pPr>
      <w:r w:rsidRPr="007B0BC0">
        <w:tab/>
        <w:t>(i)</w:t>
      </w:r>
      <w:r w:rsidRPr="007B0BC0">
        <w:tab/>
        <w:t xml:space="preserve">place one copy with the goods inside the package referred to in </w:t>
      </w:r>
      <w:r w:rsidR="007B0BC0">
        <w:t>paragraph (</w:t>
      </w:r>
      <w:r w:rsidRPr="007B0BC0">
        <w:t xml:space="preserve">d) and, where the package complies with </w:t>
      </w:r>
      <w:r w:rsidR="007B0BC0">
        <w:t>subparagraph (</w:t>
      </w:r>
      <w:r w:rsidRPr="007B0BC0">
        <w:t>d</w:t>
      </w:r>
      <w:r w:rsidR="00A52D94" w:rsidRPr="007B0BC0">
        <w:t>)(</w:t>
      </w:r>
      <w:r w:rsidRPr="007B0BC0">
        <w:t>iii), position the copy so that the invoice may be read without the seal of the package being broken;</w:t>
      </w:r>
    </w:p>
    <w:p w:rsidR="000F69EB" w:rsidRPr="007B0BC0" w:rsidRDefault="000F69EB" w:rsidP="00A52D94">
      <w:pPr>
        <w:pStyle w:val="paragraphsub"/>
      </w:pPr>
      <w:r w:rsidRPr="007B0BC0">
        <w:tab/>
        <w:t>(ii)</w:t>
      </w:r>
      <w:r w:rsidRPr="007B0BC0">
        <w:tab/>
        <w:t>place one copy in a waterproof envelope and attach that envelope securely to the outside of the package; and</w:t>
      </w:r>
    </w:p>
    <w:p w:rsidR="000F69EB" w:rsidRPr="007B0BC0" w:rsidRDefault="000F69EB" w:rsidP="00A52D94">
      <w:pPr>
        <w:pStyle w:val="paragraphsub"/>
      </w:pPr>
      <w:r w:rsidRPr="007B0BC0">
        <w:tab/>
        <w:t>(iii)</w:t>
      </w:r>
      <w:r w:rsidRPr="007B0BC0">
        <w:tab/>
        <w:t>retain one copy in his own records;</w:t>
      </w:r>
    </w:p>
    <w:p w:rsidR="000F69EB" w:rsidRPr="007B0BC0" w:rsidRDefault="000F69EB" w:rsidP="00A52D94">
      <w:pPr>
        <w:pStyle w:val="paragraph"/>
      </w:pPr>
      <w:r w:rsidRPr="007B0BC0">
        <w:tab/>
        <w:t>(g)</w:t>
      </w:r>
      <w:r w:rsidRPr="007B0BC0">
        <w:tab/>
        <w:t>subject to subregulation (7A), that, before the date of departure referred to in sub</w:t>
      </w:r>
      <w:r w:rsidR="007B0BC0">
        <w:noBreakHyphen/>
      </w:r>
      <w:r w:rsidRPr="007B0BC0">
        <w:t>subregulation (e</w:t>
      </w:r>
      <w:r w:rsidR="00A52D94" w:rsidRPr="007B0BC0">
        <w:t>)(</w:t>
      </w:r>
      <w:r w:rsidRPr="007B0BC0">
        <w:t>ii</w:t>
      </w:r>
      <w:r w:rsidR="00A52D94" w:rsidRPr="007B0BC0">
        <w:t>)(</w:t>
      </w:r>
      <w:r w:rsidRPr="007B0BC0">
        <w:t>A), the proprietor shall, by telex or by such other means as are approved by a Collector, provide a Collector with the following information in relation to a sale from the duty free shop:</w:t>
      </w:r>
    </w:p>
    <w:p w:rsidR="000F69EB" w:rsidRPr="007B0BC0" w:rsidRDefault="000F69EB" w:rsidP="00A52D94">
      <w:pPr>
        <w:pStyle w:val="paragraphsub"/>
      </w:pPr>
      <w:r w:rsidRPr="007B0BC0">
        <w:tab/>
        <w:t>(i)</w:t>
      </w:r>
      <w:r w:rsidRPr="007B0BC0">
        <w:tab/>
        <w:t>the name of the shop;</w:t>
      </w:r>
    </w:p>
    <w:p w:rsidR="000F69EB" w:rsidRPr="007B0BC0" w:rsidRDefault="000F69EB" w:rsidP="00A52D94">
      <w:pPr>
        <w:pStyle w:val="paragraphsub"/>
      </w:pPr>
      <w:r w:rsidRPr="007B0BC0">
        <w:tab/>
        <w:t>(ii)</w:t>
      </w:r>
      <w:r w:rsidRPr="007B0BC0">
        <w:tab/>
        <w:t>the name of the relevant traveller;</w:t>
      </w:r>
    </w:p>
    <w:p w:rsidR="000F69EB" w:rsidRPr="007B0BC0" w:rsidRDefault="000F69EB" w:rsidP="00A52D94">
      <w:pPr>
        <w:pStyle w:val="paragraphsub"/>
      </w:pPr>
      <w:r w:rsidRPr="007B0BC0">
        <w:tab/>
        <w:t>(iii)</w:t>
      </w:r>
      <w:r w:rsidRPr="007B0BC0">
        <w:tab/>
        <w:t>in relation to the relevant flight or relevant voyage:</w:t>
      </w:r>
    </w:p>
    <w:p w:rsidR="000F69EB" w:rsidRPr="007B0BC0" w:rsidRDefault="000F69EB" w:rsidP="00A52D94">
      <w:pPr>
        <w:pStyle w:val="paragraphsub-sub"/>
      </w:pPr>
      <w:r w:rsidRPr="007B0BC0">
        <w:tab/>
        <w:t>(A)</w:t>
      </w:r>
      <w:r w:rsidRPr="007B0BC0">
        <w:tab/>
        <w:t>the date and time of departure; and</w:t>
      </w:r>
    </w:p>
    <w:p w:rsidR="000F69EB" w:rsidRPr="007B0BC0" w:rsidRDefault="000F69EB" w:rsidP="00A52D94">
      <w:pPr>
        <w:pStyle w:val="paragraphsub-sub"/>
      </w:pPr>
      <w:r w:rsidRPr="007B0BC0">
        <w:tab/>
        <w:t>(B)</w:t>
      </w:r>
      <w:r w:rsidRPr="007B0BC0">
        <w:tab/>
        <w:t>in the case of a relevant flight</w:t>
      </w:r>
      <w:r w:rsidR="00A52D94" w:rsidRPr="007B0BC0">
        <w:t>—</w:t>
      </w:r>
      <w:r w:rsidRPr="007B0BC0">
        <w:t>the number or other designation of the flight; and</w:t>
      </w:r>
    </w:p>
    <w:p w:rsidR="000F69EB" w:rsidRPr="007B0BC0" w:rsidRDefault="000F69EB" w:rsidP="00A52D94">
      <w:pPr>
        <w:pStyle w:val="paragraphsub-sub"/>
      </w:pPr>
      <w:r w:rsidRPr="007B0BC0">
        <w:tab/>
        <w:t>(C)</w:t>
      </w:r>
      <w:r w:rsidRPr="007B0BC0">
        <w:tab/>
        <w:t>in the case of a relevant voyage</w:t>
      </w:r>
      <w:r w:rsidR="00A52D94" w:rsidRPr="007B0BC0">
        <w:t>—</w:t>
      </w:r>
      <w:r w:rsidRPr="007B0BC0">
        <w:t>the name of the ship and the number or other designation of the voyage;</w:t>
      </w:r>
    </w:p>
    <w:p w:rsidR="000F69EB" w:rsidRPr="007B0BC0" w:rsidRDefault="000F69EB" w:rsidP="00A52D94">
      <w:pPr>
        <w:pStyle w:val="paragraphsub"/>
      </w:pPr>
      <w:r w:rsidRPr="007B0BC0">
        <w:tab/>
        <w:t>(iv)</w:t>
      </w:r>
      <w:r w:rsidRPr="007B0BC0">
        <w:tab/>
        <w:t>a full description of any item of the goods included in the sale having a sale value of $500 or more;</w:t>
      </w:r>
    </w:p>
    <w:p w:rsidR="000F69EB" w:rsidRPr="007B0BC0" w:rsidRDefault="000F69EB" w:rsidP="00A52D94">
      <w:pPr>
        <w:pStyle w:val="paragraphsub"/>
      </w:pPr>
      <w:r w:rsidRPr="007B0BC0">
        <w:tab/>
        <w:t>(v)</w:t>
      </w:r>
      <w:r w:rsidRPr="007B0BC0">
        <w:tab/>
        <w:t>the total number of items of the goods included in the sale;</w:t>
      </w:r>
    </w:p>
    <w:p w:rsidR="000F69EB" w:rsidRPr="007B0BC0" w:rsidRDefault="000F69EB" w:rsidP="00A52D94">
      <w:pPr>
        <w:pStyle w:val="paragraphsub"/>
      </w:pPr>
      <w:r w:rsidRPr="007B0BC0">
        <w:tab/>
        <w:t>(vi)</w:t>
      </w:r>
      <w:r w:rsidRPr="007B0BC0">
        <w:tab/>
        <w:t xml:space="preserve">the total number of packages of the kind referred to in </w:t>
      </w:r>
      <w:r w:rsidR="007B0BC0">
        <w:t>paragraph (</w:t>
      </w:r>
      <w:r w:rsidRPr="007B0BC0">
        <w:t>d) in which the goods included in the sale are packed;</w:t>
      </w:r>
    </w:p>
    <w:p w:rsidR="000F69EB" w:rsidRPr="007B0BC0" w:rsidRDefault="000F69EB" w:rsidP="00A52D94">
      <w:pPr>
        <w:pStyle w:val="paragraphsub"/>
      </w:pPr>
      <w:r w:rsidRPr="007B0BC0">
        <w:tab/>
        <w:t>(vii)</w:t>
      </w:r>
      <w:r w:rsidRPr="007B0BC0">
        <w:tab/>
        <w:t>the total number of those packages that are, respectively:</w:t>
      </w:r>
    </w:p>
    <w:p w:rsidR="000F69EB" w:rsidRPr="007B0BC0" w:rsidRDefault="000F69EB" w:rsidP="00A52D94">
      <w:pPr>
        <w:pStyle w:val="paragraphsub-sub"/>
      </w:pPr>
      <w:r w:rsidRPr="007B0BC0">
        <w:tab/>
        <w:t>(A)</w:t>
      </w:r>
      <w:r w:rsidRPr="007B0BC0">
        <w:tab/>
        <w:t xml:space="preserve">packages to which </w:t>
      </w:r>
      <w:r w:rsidR="007B0BC0">
        <w:t>subparagraph (</w:t>
      </w:r>
      <w:r w:rsidRPr="007B0BC0">
        <w:t>d</w:t>
      </w:r>
      <w:r w:rsidR="00A52D94" w:rsidRPr="007B0BC0">
        <w:t>)(</w:t>
      </w:r>
      <w:r w:rsidRPr="007B0BC0">
        <w:t>iii) applies; and</w:t>
      </w:r>
    </w:p>
    <w:p w:rsidR="000F69EB" w:rsidRPr="007B0BC0" w:rsidRDefault="000F69EB" w:rsidP="00A52D94">
      <w:pPr>
        <w:pStyle w:val="paragraphsub-sub"/>
      </w:pPr>
      <w:r w:rsidRPr="007B0BC0">
        <w:tab/>
        <w:t>(B)</w:t>
      </w:r>
      <w:r w:rsidRPr="007B0BC0">
        <w:tab/>
        <w:t>packages to which that subparagraph does not apply;</w:t>
      </w:r>
    </w:p>
    <w:p w:rsidR="000F69EB" w:rsidRPr="007B0BC0" w:rsidRDefault="000F69EB" w:rsidP="00A52D94">
      <w:pPr>
        <w:pStyle w:val="paragraphsub"/>
      </w:pPr>
      <w:r w:rsidRPr="007B0BC0">
        <w:tab/>
        <w:t>(viii)</w:t>
      </w:r>
      <w:r w:rsidRPr="007B0BC0">
        <w:tab/>
        <w:t>the invoice numbers in respect of all invoices relating to the sale;</w:t>
      </w:r>
    </w:p>
    <w:p w:rsidR="000F69EB" w:rsidRPr="007B0BC0" w:rsidRDefault="000F69EB" w:rsidP="00A52D94">
      <w:pPr>
        <w:pStyle w:val="paragraph"/>
      </w:pPr>
      <w:r w:rsidRPr="007B0BC0">
        <w:tab/>
        <w:t>(h)</w:t>
      </w:r>
      <w:r w:rsidRPr="007B0BC0">
        <w:tab/>
        <w:t xml:space="preserve">that the proprietor shall, in relation to each package referred to in </w:t>
      </w:r>
      <w:r w:rsidR="007B0BC0">
        <w:t>paragraph (</w:t>
      </w:r>
      <w:r w:rsidRPr="007B0BC0">
        <w:t>d) that is surrendered by the relevant traveller for carriage otherwise than in the cabin of the aircraft or ship, at the point of surrender:</w:t>
      </w:r>
    </w:p>
    <w:p w:rsidR="000F69EB" w:rsidRPr="007B0BC0" w:rsidRDefault="000F69EB" w:rsidP="00A52D94">
      <w:pPr>
        <w:pStyle w:val="paragraphsub"/>
      </w:pPr>
      <w:r w:rsidRPr="007B0BC0">
        <w:tab/>
        <w:t>(i)</w:t>
      </w:r>
      <w:r w:rsidRPr="007B0BC0">
        <w:tab/>
        <w:t xml:space="preserve">cause the package to be examined with a view to ascertaining whether it remains sealed as specified in </w:t>
      </w:r>
      <w:r w:rsidR="007B0BC0">
        <w:t>subparagraph (</w:t>
      </w:r>
      <w:r w:rsidRPr="007B0BC0">
        <w:t>d</w:t>
      </w:r>
      <w:r w:rsidR="00A52D94" w:rsidRPr="007B0BC0">
        <w:t>)(</w:t>
      </w:r>
      <w:r w:rsidRPr="007B0BC0">
        <w:t>i) and has not been tampered with; and</w:t>
      </w:r>
    </w:p>
    <w:p w:rsidR="000F69EB" w:rsidRPr="007B0BC0" w:rsidRDefault="000F69EB" w:rsidP="00A52D94">
      <w:pPr>
        <w:pStyle w:val="paragraphsub"/>
      </w:pPr>
      <w:r w:rsidRPr="007B0BC0">
        <w:tab/>
        <w:t>(ii)</w:t>
      </w:r>
      <w:r w:rsidRPr="007B0BC0">
        <w:tab/>
        <w:t xml:space="preserve">where the package remains so sealed and has not been tampered with, cause the copy invoice referred to in </w:t>
      </w:r>
      <w:r w:rsidR="007B0BC0">
        <w:t>subparagraph (</w:t>
      </w:r>
      <w:r w:rsidRPr="007B0BC0">
        <w:t>f</w:t>
      </w:r>
      <w:r w:rsidR="00A52D94" w:rsidRPr="007B0BC0">
        <w:t>)(</w:t>
      </w:r>
      <w:r w:rsidRPr="007B0BC0">
        <w:t>ii) to be removed from the package;</w:t>
      </w:r>
    </w:p>
    <w:p w:rsidR="000F69EB" w:rsidRPr="007B0BC0" w:rsidRDefault="000F69EB" w:rsidP="00A52D94">
      <w:pPr>
        <w:pStyle w:val="paragraph"/>
      </w:pPr>
      <w:r w:rsidRPr="007B0BC0">
        <w:tab/>
        <w:t>(j)</w:t>
      </w:r>
      <w:r w:rsidRPr="007B0BC0">
        <w:tab/>
        <w:t xml:space="preserve">that the proprietor shall, in relation to each package referred to in </w:t>
      </w:r>
      <w:r w:rsidR="007B0BC0">
        <w:t>paragraph (</w:t>
      </w:r>
      <w:r w:rsidRPr="007B0BC0">
        <w:t>d) that is taken by the relevant traveller into a departure area, within that area:</w:t>
      </w:r>
    </w:p>
    <w:p w:rsidR="000F69EB" w:rsidRPr="007B0BC0" w:rsidRDefault="000F69EB" w:rsidP="00A52D94">
      <w:pPr>
        <w:pStyle w:val="paragraphsub"/>
      </w:pPr>
      <w:r w:rsidRPr="007B0BC0">
        <w:tab/>
        <w:t>(i)</w:t>
      </w:r>
      <w:r w:rsidRPr="007B0BC0">
        <w:tab/>
        <w:t xml:space="preserve">cause the package to be examined with a view to ascertaining whether it remains sealed as specified in </w:t>
      </w:r>
      <w:r w:rsidR="007B0BC0">
        <w:t>subparagraph (</w:t>
      </w:r>
      <w:r w:rsidRPr="007B0BC0">
        <w:t>d</w:t>
      </w:r>
      <w:r w:rsidR="00A52D94" w:rsidRPr="007B0BC0">
        <w:t>)(</w:t>
      </w:r>
      <w:r w:rsidRPr="007B0BC0">
        <w:t>i) and has not been tampered with;</w:t>
      </w:r>
    </w:p>
    <w:p w:rsidR="000F69EB" w:rsidRPr="007B0BC0" w:rsidRDefault="000F69EB" w:rsidP="00A52D94">
      <w:pPr>
        <w:pStyle w:val="paragraphsub"/>
      </w:pPr>
      <w:r w:rsidRPr="007B0BC0">
        <w:tab/>
        <w:t>(ii)</w:t>
      </w:r>
      <w:r w:rsidRPr="007B0BC0">
        <w:tab/>
        <w:t xml:space="preserve">where the package remains so sealed and has not been tampered with, cause the copy invoice referred to in </w:t>
      </w:r>
      <w:r w:rsidR="007B0BC0">
        <w:t>subparagraph (</w:t>
      </w:r>
      <w:r w:rsidRPr="007B0BC0">
        <w:t>f</w:t>
      </w:r>
      <w:r w:rsidR="00A52D94" w:rsidRPr="007B0BC0">
        <w:t>)(</w:t>
      </w:r>
      <w:r w:rsidRPr="007B0BC0">
        <w:t>ii) to be removed from the package;</w:t>
      </w:r>
    </w:p>
    <w:p w:rsidR="000F69EB" w:rsidRPr="007B0BC0" w:rsidRDefault="000F69EB" w:rsidP="00A52D94">
      <w:pPr>
        <w:pStyle w:val="paragraph"/>
      </w:pPr>
      <w:r w:rsidRPr="007B0BC0">
        <w:tab/>
        <w:t>(k)</w:t>
      </w:r>
      <w:r w:rsidRPr="007B0BC0">
        <w:tab/>
        <w:t xml:space="preserve">that, where, upon the carrying out of the operations specified in </w:t>
      </w:r>
      <w:r w:rsidR="007B0BC0">
        <w:t>paragraph (</w:t>
      </w:r>
      <w:r w:rsidRPr="007B0BC0">
        <w:t>h) or (j), a discrepancy is detected, in that:</w:t>
      </w:r>
    </w:p>
    <w:p w:rsidR="000F69EB" w:rsidRPr="007B0BC0" w:rsidRDefault="000F69EB" w:rsidP="00A52D94">
      <w:pPr>
        <w:pStyle w:val="paragraphsub"/>
      </w:pPr>
      <w:r w:rsidRPr="007B0BC0">
        <w:tab/>
        <w:t>(i)</w:t>
      </w:r>
      <w:r w:rsidRPr="007B0BC0">
        <w:tab/>
        <w:t xml:space="preserve">a package is no longer sealed as specified in </w:t>
      </w:r>
      <w:r w:rsidR="007B0BC0">
        <w:t>subparagraph (</w:t>
      </w:r>
      <w:r w:rsidRPr="007B0BC0">
        <w:t>d</w:t>
      </w:r>
      <w:r w:rsidR="00A52D94" w:rsidRPr="007B0BC0">
        <w:t>)(</w:t>
      </w:r>
      <w:r w:rsidRPr="007B0BC0">
        <w:t>i) or has been otherwise tampered with;</w:t>
      </w:r>
    </w:p>
    <w:p w:rsidR="000F69EB" w:rsidRPr="007B0BC0" w:rsidRDefault="000F69EB" w:rsidP="00A52D94">
      <w:pPr>
        <w:pStyle w:val="paragraphsub"/>
      </w:pPr>
      <w:r w:rsidRPr="007B0BC0">
        <w:tab/>
        <w:t>(ii)</w:t>
      </w:r>
      <w:r w:rsidRPr="007B0BC0">
        <w:tab/>
        <w:t>the invoice enclosed in the package does not correspond with the copy invoice (if any) that was attached to the package;</w:t>
      </w:r>
    </w:p>
    <w:p w:rsidR="000F69EB" w:rsidRPr="007B0BC0" w:rsidRDefault="000F69EB" w:rsidP="00A52D94">
      <w:pPr>
        <w:pStyle w:val="paragraphsub"/>
      </w:pPr>
      <w:r w:rsidRPr="007B0BC0">
        <w:tab/>
        <w:t>(iii)</w:t>
      </w:r>
      <w:r w:rsidRPr="007B0BC0">
        <w:tab/>
        <w:t>an invoice required to be enclosed in, or a copy invoice required to be attached to, a package is not so enclosed or attached; or</w:t>
      </w:r>
    </w:p>
    <w:p w:rsidR="000F69EB" w:rsidRPr="007B0BC0" w:rsidRDefault="000F69EB" w:rsidP="00A52D94">
      <w:pPr>
        <w:pStyle w:val="paragraphsub"/>
      </w:pPr>
      <w:r w:rsidRPr="007B0BC0">
        <w:tab/>
        <w:t>(iv)</w:t>
      </w:r>
      <w:r w:rsidRPr="007B0BC0">
        <w:tab/>
        <w:t>the goods enclosed in a package are not as specified in the invoice enclosed in, or the copy invoice (if any) that was attached to, the package;</w:t>
      </w:r>
    </w:p>
    <w:p w:rsidR="000F69EB" w:rsidRPr="007B0BC0" w:rsidRDefault="000F69EB" w:rsidP="00A52D94">
      <w:pPr>
        <w:pStyle w:val="paragraph"/>
      </w:pPr>
      <w:r w:rsidRPr="007B0BC0">
        <w:tab/>
      </w:r>
      <w:r w:rsidRPr="007B0BC0">
        <w:tab/>
        <w:t>the proprietor shall cause to be given immediately to a Collector notice specifying:</w:t>
      </w:r>
    </w:p>
    <w:p w:rsidR="000F69EB" w:rsidRPr="007B0BC0" w:rsidRDefault="000F69EB" w:rsidP="00A52D94">
      <w:pPr>
        <w:pStyle w:val="paragraphsub"/>
      </w:pPr>
      <w:r w:rsidRPr="007B0BC0">
        <w:tab/>
        <w:t>(v)</w:t>
      </w:r>
      <w:r w:rsidRPr="007B0BC0">
        <w:tab/>
        <w:t>the name of the relevant traveller;</w:t>
      </w:r>
    </w:p>
    <w:p w:rsidR="000F69EB" w:rsidRPr="007B0BC0" w:rsidRDefault="000F69EB" w:rsidP="00A52D94">
      <w:pPr>
        <w:pStyle w:val="paragraphsub"/>
      </w:pPr>
      <w:r w:rsidRPr="007B0BC0">
        <w:tab/>
        <w:t>(vi)</w:t>
      </w:r>
      <w:r w:rsidRPr="007B0BC0">
        <w:tab/>
        <w:t>the following particulars of the intended exportation of the goods by the relevant traveller on the relevant flight or relevant voyage:</w:t>
      </w:r>
    </w:p>
    <w:p w:rsidR="000F69EB" w:rsidRPr="007B0BC0" w:rsidRDefault="000F69EB" w:rsidP="00A52D94">
      <w:pPr>
        <w:pStyle w:val="paragraphsub-sub"/>
      </w:pPr>
      <w:r w:rsidRPr="007B0BC0">
        <w:tab/>
        <w:t>(A)</w:t>
      </w:r>
      <w:r w:rsidRPr="007B0BC0">
        <w:tab/>
        <w:t>the date and time of the departure of the flight or voyage;</w:t>
      </w:r>
    </w:p>
    <w:p w:rsidR="000F69EB" w:rsidRPr="007B0BC0" w:rsidRDefault="000F69EB" w:rsidP="00A52D94">
      <w:pPr>
        <w:pStyle w:val="paragraphsub-sub"/>
      </w:pPr>
      <w:r w:rsidRPr="007B0BC0">
        <w:tab/>
        <w:t>(B)</w:t>
      </w:r>
      <w:r w:rsidRPr="007B0BC0">
        <w:tab/>
        <w:t>in the case of a relevant flight</w:t>
      </w:r>
      <w:r w:rsidR="00A52D94" w:rsidRPr="007B0BC0">
        <w:t>—</w:t>
      </w:r>
      <w:r w:rsidRPr="007B0BC0">
        <w:t>the number or other designation of the flight;</w:t>
      </w:r>
    </w:p>
    <w:p w:rsidR="000F69EB" w:rsidRPr="007B0BC0" w:rsidRDefault="000F69EB" w:rsidP="00A52D94">
      <w:pPr>
        <w:pStyle w:val="paragraphsub-sub"/>
      </w:pPr>
      <w:r w:rsidRPr="007B0BC0">
        <w:tab/>
        <w:t>(C)</w:t>
      </w:r>
      <w:r w:rsidRPr="007B0BC0">
        <w:tab/>
        <w:t>in the case of a relevant voyage</w:t>
      </w:r>
      <w:r w:rsidR="00A52D94" w:rsidRPr="007B0BC0">
        <w:t>—</w:t>
      </w:r>
      <w:r w:rsidRPr="007B0BC0">
        <w:t>the name of the ship and the number or other designation of the voyage; and</w:t>
      </w:r>
    </w:p>
    <w:p w:rsidR="000F69EB" w:rsidRPr="007B0BC0" w:rsidRDefault="000F69EB" w:rsidP="00A52D94">
      <w:pPr>
        <w:pStyle w:val="paragraphsub"/>
      </w:pPr>
      <w:r w:rsidRPr="007B0BC0">
        <w:tab/>
        <w:t>(viii)</w:t>
      </w:r>
      <w:r w:rsidRPr="007B0BC0">
        <w:tab/>
        <w:t>the nature of the discrepancy;</w:t>
      </w:r>
    </w:p>
    <w:p w:rsidR="000F69EB" w:rsidRPr="007B0BC0" w:rsidRDefault="000F69EB" w:rsidP="00A52D94">
      <w:pPr>
        <w:pStyle w:val="paragraph"/>
      </w:pPr>
      <w:r w:rsidRPr="007B0BC0">
        <w:tab/>
        <w:t>(m)</w:t>
      </w:r>
      <w:r w:rsidRPr="007B0BC0">
        <w:tab/>
        <w:t>that a relevant traveller to whom goods are sold in a duty free shop:</w:t>
      </w:r>
    </w:p>
    <w:p w:rsidR="000F69EB" w:rsidRPr="007B0BC0" w:rsidRDefault="000F69EB" w:rsidP="00A52D94">
      <w:pPr>
        <w:pStyle w:val="paragraphsub"/>
      </w:pPr>
      <w:r w:rsidRPr="007B0BC0">
        <w:tab/>
        <w:t>(i)</w:t>
      </w:r>
      <w:r w:rsidRPr="007B0BC0">
        <w:tab/>
        <w:t xml:space="preserve">shall not remove, alter or otherwise interfere with, or suffer to be removed, altered or interfered with (except as required by this regulation), an invoice attached to the outside of a package pursuant to </w:t>
      </w:r>
      <w:r w:rsidR="007B0BC0">
        <w:t>subparagraph (</w:t>
      </w:r>
      <w:r w:rsidRPr="007B0BC0">
        <w:t>f</w:t>
      </w:r>
      <w:r w:rsidR="00A52D94" w:rsidRPr="007B0BC0">
        <w:t>)(</w:t>
      </w:r>
      <w:r w:rsidRPr="007B0BC0">
        <w:t>ii);</w:t>
      </w:r>
    </w:p>
    <w:p w:rsidR="000F69EB" w:rsidRPr="007B0BC0" w:rsidRDefault="000F69EB" w:rsidP="00A52D94">
      <w:pPr>
        <w:pStyle w:val="paragraphsub"/>
      </w:pPr>
      <w:r w:rsidRPr="007B0BC0">
        <w:tab/>
        <w:t>(ii)</w:t>
      </w:r>
      <w:r w:rsidRPr="007B0BC0">
        <w:tab/>
        <w:t>shall not, before the exportation of those goods, break the seals on, or otherwise tamper with the integrity of, the package in which those goods are enclosed or (except as authorized by or under the Act) suffer those seals to be broken or the integrity of the package to be otherwise tampered with;</w:t>
      </w:r>
    </w:p>
    <w:p w:rsidR="000F69EB" w:rsidRPr="007B0BC0" w:rsidRDefault="000F69EB" w:rsidP="00A52D94">
      <w:pPr>
        <w:pStyle w:val="paragraphsub"/>
      </w:pPr>
      <w:r w:rsidRPr="007B0BC0">
        <w:tab/>
        <w:t>(iii)</w:t>
      </w:r>
      <w:r w:rsidRPr="007B0BC0">
        <w:tab/>
        <w:t>shall:</w:t>
      </w:r>
    </w:p>
    <w:p w:rsidR="000F69EB" w:rsidRPr="007B0BC0" w:rsidRDefault="000F69EB" w:rsidP="00A52D94">
      <w:pPr>
        <w:pStyle w:val="paragraphsub-sub"/>
      </w:pPr>
      <w:r w:rsidRPr="007B0BC0">
        <w:tab/>
        <w:t>(A)</w:t>
      </w:r>
      <w:r w:rsidRPr="007B0BC0">
        <w:tab/>
        <w:t>on surrendering a package containing those goods for carriage otherwise than in the cabin of an aircraft or ship;</w:t>
      </w:r>
    </w:p>
    <w:p w:rsidR="000F69EB" w:rsidRPr="007B0BC0" w:rsidRDefault="000F69EB" w:rsidP="00A52D94">
      <w:pPr>
        <w:pStyle w:val="paragraphsub-sub"/>
      </w:pPr>
      <w:r w:rsidRPr="007B0BC0">
        <w:tab/>
        <w:t>(B)</w:t>
      </w:r>
      <w:r w:rsidRPr="007B0BC0">
        <w:tab/>
        <w:t>on taking a package containing those goods into a departure area;</w:t>
      </w:r>
    </w:p>
    <w:p w:rsidR="000F69EB" w:rsidRPr="007B0BC0" w:rsidRDefault="000F69EB" w:rsidP="00A52D94">
      <w:pPr>
        <w:pStyle w:val="paragraphsub"/>
      </w:pPr>
      <w:r w:rsidRPr="007B0BC0">
        <w:tab/>
      </w:r>
      <w:r w:rsidRPr="007B0BC0">
        <w:tab/>
        <w:t xml:space="preserve">present the package, sealed as specified in </w:t>
      </w:r>
      <w:r w:rsidR="007B0BC0">
        <w:t>subparagraph (</w:t>
      </w:r>
      <w:r w:rsidRPr="007B0BC0">
        <w:t>d</w:t>
      </w:r>
      <w:r w:rsidR="00A52D94" w:rsidRPr="007B0BC0">
        <w:t>)(</w:t>
      </w:r>
      <w:r w:rsidRPr="007B0BC0">
        <w:t xml:space="preserve">i) and with the invoice attached as specified in </w:t>
      </w:r>
      <w:r w:rsidR="007B0BC0">
        <w:t>subparagraph (</w:t>
      </w:r>
      <w:r w:rsidRPr="007B0BC0">
        <w:t>f</w:t>
      </w:r>
      <w:r w:rsidR="00A52D94" w:rsidRPr="007B0BC0">
        <w:t>)(</w:t>
      </w:r>
      <w:r w:rsidRPr="007B0BC0">
        <w:t>ii), to the proprietor or a servant or agent of the proprietor and permit the proprietor, or the servant or agent of the proprietor, as the case may be, to examine the package and to remove that invoice from it;</w:t>
      </w:r>
    </w:p>
    <w:p w:rsidR="000F69EB" w:rsidRPr="007B0BC0" w:rsidRDefault="000F69EB" w:rsidP="00A52D94">
      <w:pPr>
        <w:pStyle w:val="paragraphsub"/>
      </w:pPr>
      <w:r w:rsidRPr="007B0BC0">
        <w:tab/>
        <w:t>(iv)</w:t>
      </w:r>
      <w:r w:rsidRPr="007B0BC0">
        <w:tab/>
        <w:t xml:space="preserve">if the relevant traveller does not export the goods on the relevant flight or the relevant voyage, must, not later than noon on the next working day of the duty free shop after the date specified in the invoice relating to the goods as the time for the departure of that flight or voyage (in this subparagraph called </w:t>
      </w:r>
      <w:r w:rsidRPr="007B0BC0">
        <w:rPr>
          <w:b/>
          <w:i/>
        </w:rPr>
        <w:t>scheduled departure time</w:t>
      </w:r>
      <w:r w:rsidRPr="007B0BC0">
        <w:t>), notify the proprietor accordingly, and:</w:t>
      </w:r>
    </w:p>
    <w:p w:rsidR="000F69EB" w:rsidRPr="007B0BC0" w:rsidRDefault="000F69EB" w:rsidP="00A52D94">
      <w:pPr>
        <w:pStyle w:val="paragraphsub-sub"/>
      </w:pPr>
      <w:r w:rsidRPr="007B0BC0">
        <w:tab/>
        <w:t>(A)</w:t>
      </w:r>
      <w:r w:rsidRPr="007B0BC0">
        <w:tab/>
        <w:t>if the relevant traveller intends to export the goods on a subsequent flight, being a flight departing not more than 48 hours after the scheduled departure time</w:t>
      </w:r>
      <w:r w:rsidR="00A52D94" w:rsidRPr="007B0BC0">
        <w:t>—</w:t>
      </w:r>
      <w:r w:rsidRPr="007B0BC0">
        <w:t>notify the proprietor of that intention and, at the same time, provide the proprietor with the flight number or other designation, and particulars of the intended date and time of departure, of that flight; or</w:t>
      </w:r>
    </w:p>
    <w:p w:rsidR="000F69EB" w:rsidRPr="007B0BC0" w:rsidRDefault="000F69EB" w:rsidP="00A52D94">
      <w:pPr>
        <w:pStyle w:val="paragraphsub-sub"/>
      </w:pPr>
      <w:r w:rsidRPr="007B0BC0">
        <w:tab/>
        <w:t>(B)</w:t>
      </w:r>
      <w:r w:rsidRPr="007B0BC0">
        <w:tab/>
        <w:t>if the relevant traveller intends to export the goods on a subsequent voyage, being a voyage departing not more than 48 hours after the scheduled departure time</w:t>
      </w:r>
      <w:r w:rsidR="00A52D94" w:rsidRPr="007B0BC0">
        <w:t>—</w:t>
      </w:r>
      <w:r w:rsidRPr="007B0BC0">
        <w:t>notify the proprietor of that intention and, at the same time, provide the proprietor with the name of the ship and voyage number or other designation, and particulars of the intended date and time of departure, of that voyage; or</w:t>
      </w:r>
    </w:p>
    <w:p w:rsidR="000F69EB" w:rsidRPr="007B0BC0" w:rsidRDefault="000F69EB" w:rsidP="00A52D94">
      <w:pPr>
        <w:pStyle w:val="paragraphsub-sub"/>
      </w:pPr>
      <w:r w:rsidRPr="007B0BC0">
        <w:tab/>
        <w:t>(C)</w:t>
      </w:r>
      <w:r w:rsidRPr="007B0BC0">
        <w:tab/>
        <w:t xml:space="preserve">if the relevant traveller does not intend to export the goods as mentioned in </w:t>
      </w:r>
      <w:r w:rsidR="007B0BC0">
        <w:t>sub</w:t>
      </w:r>
      <w:r w:rsidR="007B0BC0">
        <w:noBreakHyphen/>
        <w:t>subparagraph (</w:t>
      </w:r>
      <w:r w:rsidRPr="007B0BC0">
        <w:t>A) or (B), at the same time, notify the proprietor accordingly and, not later than the close of business of the duty free shop on the second working day of the shop after the scheduled departure time, return the goods to the shop; and</w:t>
      </w:r>
    </w:p>
    <w:p w:rsidR="000F69EB" w:rsidRPr="007B0BC0" w:rsidRDefault="000F69EB" w:rsidP="00A52D94">
      <w:pPr>
        <w:pStyle w:val="paragraphsub"/>
      </w:pPr>
      <w:r w:rsidRPr="007B0BC0">
        <w:tab/>
        <w:t>(v)</w:t>
      </w:r>
      <w:r w:rsidRPr="007B0BC0">
        <w:tab/>
        <w:t>if, having notified the proprietor under sub</w:t>
      </w:r>
      <w:r w:rsidR="007B0BC0">
        <w:noBreakHyphen/>
      </w:r>
      <w:r w:rsidR="00DA1A38" w:rsidRPr="007B0BC0">
        <w:t xml:space="preserve"> </w:t>
      </w:r>
      <w:r w:rsidR="007B0BC0">
        <w:t>subparagraph (</w:t>
      </w:r>
      <w:r w:rsidRPr="007B0BC0">
        <w:t>iv</w:t>
      </w:r>
      <w:r w:rsidR="00A52D94" w:rsidRPr="007B0BC0">
        <w:t>)(</w:t>
      </w:r>
      <w:r w:rsidRPr="007B0BC0">
        <w:t>A) or (B) of his or her intention to export the goods on a flight or voyage after the relevant flight or voyage, the relevant traveller does not so export the</w:t>
      </w:r>
      <w:r w:rsidR="00DA1A38" w:rsidRPr="007B0BC0">
        <w:t xml:space="preserve"> </w:t>
      </w:r>
      <w:r w:rsidRPr="007B0BC0">
        <w:t>goods:</w:t>
      </w:r>
    </w:p>
    <w:p w:rsidR="000F69EB" w:rsidRPr="007B0BC0" w:rsidRDefault="000F69EB" w:rsidP="00A52D94">
      <w:pPr>
        <w:pStyle w:val="paragraphsub-sub"/>
      </w:pPr>
      <w:r w:rsidRPr="007B0BC0">
        <w:tab/>
        <w:t>(A)</w:t>
      </w:r>
      <w:r w:rsidRPr="007B0BC0">
        <w:tab/>
        <w:t>not later than noon on the next working day of the duty free shop after the date of departure specified in the notification of intention, notify the proprietor that the goods have not been so exported; and</w:t>
      </w:r>
    </w:p>
    <w:p w:rsidR="000F69EB" w:rsidRPr="007B0BC0" w:rsidRDefault="000F69EB" w:rsidP="00A52D94">
      <w:pPr>
        <w:pStyle w:val="paragraphsub-sub"/>
      </w:pPr>
      <w:r w:rsidRPr="007B0BC0">
        <w:tab/>
        <w:t>(B)</w:t>
      </w:r>
      <w:r w:rsidRPr="007B0BC0">
        <w:tab/>
        <w:t>not later than the close of business of the duty free shop on the second working day after that specified date of departure, return the goods to the shop;</w:t>
      </w:r>
    </w:p>
    <w:p w:rsidR="000F69EB" w:rsidRPr="007B0BC0" w:rsidRDefault="000F69EB" w:rsidP="00A52D94">
      <w:pPr>
        <w:pStyle w:val="paragraph"/>
      </w:pPr>
      <w:r w:rsidRPr="007B0BC0">
        <w:tab/>
        <w:t>(n)</w:t>
      </w:r>
      <w:r w:rsidRPr="007B0BC0">
        <w:tab/>
        <w:t>that within 21 working days of the duty free shop after the end of a month, the proprietor must lodge with a Collector a return setting out:</w:t>
      </w:r>
    </w:p>
    <w:p w:rsidR="000F69EB" w:rsidRPr="007B0BC0" w:rsidRDefault="000F69EB" w:rsidP="00A52D94">
      <w:pPr>
        <w:pStyle w:val="paragraphsub"/>
      </w:pPr>
      <w:r w:rsidRPr="007B0BC0">
        <w:tab/>
        <w:t>(i)</w:t>
      </w:r>
      <w:r w:rsidRPr="007B0BC0">
        <w:tab/>
        <w:t>the name of the duty free shop; and</w:t>
      </w:r>
    </w:p>
    <w:p w:rsidR="000F69EB" w:rsidRPr="007B0BC0" w:rsidRDefault="000F69EB" w:rsidP="00A52D94">
      <w:pPr>
        <w:pStyle w:val="paragraphsub"/>
      </w:pPr>
      <w:r w:rsidRPr="007B0BC0">
        <w:tab/>
        <w:t>(ii)</w:t>
      </w:r>
      <w:r w:rsidRPr="007B0BC0">
        <w:tab/>
        <w:t>the invoice number of each invoice:</w:t>
      </w:r>
    </w:p>
    <w:p w:rsidR="000F69EB" w:rsidRPr="007B0BC0" w:rsidRDefault="000F69EB" w:rsidP="00A52D94">
      <w:pPr>
        <w:pStyle w:val="paragraphsub-sub"/>
      </w:pPr>
      <w:r w:rsidRPr="007B0BC0">
        <w:tab/>
        <w:t>(A)</w:t>
      </w:r>
      <w:r w:rsidRPr="007B0BC0">
        <w:tab/>
        <w:t xml:space="preserve">prepared in accordance with </w:t>
      </w:r>
      <w:r w:rsidR="007B0BC0">
        <w:t>paragraph (</w:t>
      </w:r>
      <w:r w:rsidRPr="007B0BC0">
        <w:t>e) for goods delivered from the shop for export; and</w:t>
      </w:r>
    </w:p>
    <w:p w:rsidR="000F69EB" w:rsidRPr="007B0BC0" w:rsidRDefault="000F69EB" w:rsidP="00A52D94">
      <w:pPr>
        <w:pStyle w:val="paragraphsub-sub"/>
      </w:pPr>
      <w:r w:rsidRPr="007B0BC0">
        <w:tab/>
        <w:t>(B)</w:t>
      </w:r>
      <w:r w:rsidRPr="007B0BC0">
        <w:tab/>
        <w:t xml:space="preserve">that specifies under </w:t>
      </w:r>
      <w:r w:rsidR="007B0BC0">
        <w:t>sub</w:t>
      </w:r>
      <w:r w:rsidR="007B0BC0">
        <w:noBreakHyphen/>
        <w:t>subparagraph (</w:t>
      </w:r>
      <w:r w:rsidRPr="007B0BC0">
        <w:t>e</w:t>
      </w:r>
      <w:r w:rsidR="00A52D94" w:rsidRPr="007B0BC0">
        <w:t>)(</w:t>
      </w:r>
      <w:r w:rsidRPr="007B0BC0">
        <w:t>ii</w:t>
      </w:r>
      <w:r w:rsidR="00A52D94" w:rsidRPr="007B0BC0">
        <w:t>)(</w:t>
      </w:r>
      <w:r w:rsidRPr="007B0BC0">
        <w:t>A) a date of departure that is in the month; and</w:t>
      </w:r>
    </w:p>
    <w:p w:rsidR="000F69EB" w:rsidRPr="007B0BC0" w:rsidRDefault="000F69EB" w:rsidP="00A52D94">
      <w:pPr>
        <w:pStyle w:val="paragraphsub-sub"/>
      </w:pPr>
      <w:r w:rsidRPr="007B0BC0">
        <w:tab/>
        <w:t>(C)</w:t>
      </w:r>
      <w:r w:rsidRPr="007B0BC0">
        <w:tab/>
        <w:t xml:space="preserve">a copy of which has not been removed during the month in accordance with </w:t>
      </w:r>
      <w:r w:rsidR="007B0BC0">
        <w:t>subparagraph (</w:t>
      </w:r>
      <w:r w:rsidRPr="007B0BC0">
        <w:t>h</w:t>
      </w:r>
      <w:r w:rsidR="00A52D94" w:rsidRPr="007B0BC0">
        <w:t>)(</w:t>
      </w:r>
      <w:r w:rsidRPr="007B0BC0">
        <w:t>ii) or (j</w:t>
      </w:r>
      <w:r w:rsidR="00A52D94" w:rsidRPr="007B0BC0">
        <w:t>)(</w:t>
      </w:r>
      <w:r w:rsidRPr="007B0BC0">
        <w:t>ii); and</w:t>
      </w:r>
    </w:p>
    <w:p w:rsidR="000F69EB" w:rsidRPr="007B0BC0" w:rsidRDefault="000F69EB" w:rsidP="00A52D94">
      <w:pPr>
        <w:pStyle w:val="paragraphsub"/>
      </w:pPr>
      <w:r w:rsidRPr="007B0BC0">
        <w:tab/>
        <w:t>(iii)</w:t>
      </w:r>
      <w:r w:rsidRPr="007B0BC0">
        <w:tab/>
        <w:t>the invoice number of each invoice:</w:t>
      </w:r>
    </w:p>
    <w:p w:rsidR="000F69EB" w:rsidRPr="007B0BC0" w:rsidRDefault="000F69EB" w:rsidP="00A52D94">
      <w:pPr>
        <w:pStyle w:val="paragraphsub-sub"/>
      </w:pPr>
      <w:r w:rsidRPr="007B0BC0">
        <w:tab/>
        <w:t>(A)</w:t>
      </w:r>
      <w:r w:rsidRPr="007B0BC0">
        <w:tab/>
        <w:t xml:space="preserve">prepared in accordance with </w:t>
      </w:r>
      <w:r w:rsidR="007B0BC0">
        <w:t>paragraph (</w:t>
      </w:r>
      <w:r w:rsidRPr="007B0BC0">
        <w:t>e) for goods delivered from the shop for export; and</w:t>
      </w:r>
    </w:p>
    <w:p w:rsidR="000F69EB" w:rsidRPr="007B0BC0" w:rsidRDefault="000F69EB" w:rsidP="00A52D94">
      <w:pPr>
        <w:pStyle w:val="paragraphsub-sub"/>
      </w:pPr>
      <w:r w:rsidRPr="007B0BC0">
        <w:tab/>
        <w:t>(B)</w:t>
      </w:r>
      <w:r w:rsidRPr="007B0BC0">
        <w:tab/>
        <w:t xml:space="preserve">that specifies under </w:t>
      </w:r>
      <w:r w:rsidR="007B0BC0">
        <w:t>sub</w:t>
      </w:r>
      <w:r w:rsidR="007B0BC0">
        <w:noBreakHyphen/>
        <w:t>subparagraph (</w:t>
      </w:r>
      <w:r w:rsidRPr="007B0BC0">
        <w:t>e</w:t>
      </w:r>
      <w:r w:rsidR="00A52D94" w:rsidRPr="007B0BC0">
        <w:t>)(</w:t>
      </w:r>
      <w:r w:rsidRPr="007B0BC0">
        <w:t>ii</w:t>
      </w:r>
      <w:r w:rsidR="00A52D94" w:rsidRPr="007B0BC0">
        <w:t>)(</w:t>
      </w:r>
      <w:r w:rsidRPr="007B0BC0">
        <w:t>A) a date of departure that is in the month; and</w:t>
      </w:r>
    </w:p>
    <w:p w:rsidR="000F69EB" w:rsidRPr="007B0BC0" w:rsidRDefault="000F69EB" w:rsidP="00A52D94">
      <w:pPr>
        <w:pStyle w:val="paragraphsub-sub"/>
      </w:pPr>
      <w:r w:rsidRPr="007B0BC0">
        <w:tab/>
        <w:t>(C)</w:t>
      </w:r>
      <w:r w:rsidRPr="007B0BC0">
        <w:tab/>
        <w:t xml:space="preserve">a copy of which has been removed during the month in accordance with </w:t>
      </w:r>
      <w:r w:rsidR="007B0BC0">
        <w:t>subparagraph (</w:t>
      </w:r>
      <w:r w:rsidRPr="007B0BC0">
        <w:t>h</w:t>
      </w:r>
      <w:r w:rsidR="00A52D94" w:rsidRPr="007B0BC0">
        <w:t>)(</w:t>
      </w:r>
      <w:r w:rsidRPr="007B0BC0">
        <w:t>ii) or (j</w:t>
      </w:r>
      <w:r w:rsidR="00A52D94" w:rsidRPr="007B0BC0">
        <w:t>)(</w:t>
      </w:r>
      <w:r w:rsidRPr="007B0BC0">
        <w:t>ii); and</w:t>
      </w:r>
    </w:p>
    <w:p w:rsidR="000F69EB" w:rsidRPr="007B0BC0" w:rsidRDefault="000F69EB" w:rsidP="00A52D94">
      <w:pPr>
        <w:pStyle w:val="paragraphsub-sub"/>
      </w:pPr>
      <w:r w:rsidRPr="007B0BC0">
        <w:tab/>
        <w:t>(D)</w:t>
      </w:r>
      <w:r w:rsidRPr="007B0BC0">
        <w:tab/>
        <w:t>in respect of which an electronic record has not been provided in accordance with subregulation (9); and</w:t>
      </w:r>
    </w:p>
    <w:p w:rsidR="000F69EB" w:rsidRPr="007B0BC0" w:rsidRDefault="000F69EB" w:rsidP="00A52D94">
      <w:pPr>
        <w:pStyle w:val="paragraphsub"/>
      </w:pPr>
      <w:r w:rsidRPr="007B0BC0">
        <w:tab/>
        <w:t>(iv)</w:t>
      </w:r>
      <w:r w:rsidRPr="007B0BC0">
        <w:tab/>
        <w:t xml:space="preserve">in relation to an invoice referred to in </w:t>
      </w:r>
      <w:r w:rsidR="007B0BC0">
        <w:t>subparagraph (</w:t>
      </w:r>
      <w:r w:rsidRPr="007B0BC0">
        <w:t>ii) or (iii):</w:t>
      </w:r>
    </w:p>
    <w:p w:rsidR="000F69EB" w:rsidRPr="007B0BC0" w:rsidRDefault="000F69EB" w:rsidP="00A52D94">
      <w:pPr>
        <w:pStyle w:val="paragraphsub-sub"/>
      </w:pPr>
      <w:r w:rsidRPr="007B0BC0">
        <w:tab/>
        <w:t>(A)</w:t>
      </w:r>
      <w:r w:rsidRPr="007B0BC0">
        <w:tab/>
        <w:t>the particulars required to be set out in the invoice; and</w:t>
      </w:r>
    </w:p>
    <w:p w:rsidR="000F69EB" w:rsidRPr="007B0BC0" w:rsidRDefault="000F69EB" w:rsidP="00A52D94">
      <w:pPr>
        <w:pStyle w:val="paragraphsub-sub"/>
      </w:pPr>
      <w:r w:rsidRPr="007B0BC0">
        <w:tab/>
        <w:t>(B)</w:t>
      </w:r>
      <w:r w:rsidRPr="007B0BC0">
        <w:tab/>
        <w:t>the amount of customs duty payable in respect of the goods to which the invoice relates;</w:t>
      </w:r>
    </w:p>
    <w:p w:rsidR="000F69EB" w:rsidRPr="007B0BC0" w:rsidRDefault="000F69EB" w:rsidP="00A52D94">
      <w:pPr>
        <w:pStyle w:val="subsection2"/>
      </w:pPr>
      <w:r w:rsidRPr="007B0BC0">
        <w:t>and must pay to a Collector an amount equal to the sum of the amounts of customs duty specified in the return.</w:t>
      </w:r>
    </w:p>
    <w:p w:rsidR="00482349" w:rsidRPr="00B57CC5" w:rsidRDefault="00482349" w:rsidP="00B57CC5">
      <w:pPr>
        <w:pStyle w:val="notetext"/>
      </w:pPr>
      <w:r w:rsidRPr="007B0BC0">
        <w:t>Note:</w:t>
      </w:r>
      <w:r w:rsidRPr="007B0BC0">
        <w:tab/>
        <w:t>See also regulation</w:t>
      </w:r>
      <w:r w:rsidR="007B0BC0">
        <w:t> </w:t>
      </w:r>
      <w:r w:rsidRPr="007B0BC0">
        <w:t>93A.</w:t>
      </w:r>
    </w:p>
    <w:p w:rsidR="000F69EB" w:rsidRPr="007B0BC0" w:rsidRDefault="000F69EB" w:rsidP="00A52D94">
      <w:pPr>
        <w:pStyle w:val="subsection"/>
      </w:pPr>
      <w:r w:rsidRPr="007B0BC0">
        <w:tab/>
        <w:t>(7A)</w:t>
      </w:r>
      <w:r w:rsidRPr="007B0BC0">
        <w:tab/>
      </w:r>
      <w:r w:rsidR="007B0BC0">
        <w:t>Paragraph (</w:t>
      </w:r>
      <w:r w:rsidRPr="007B0BC0">
        <w:t>7</w:t>
      </w:r>
      <w:r w:rsidR="00A52D94" w:rsidRPr="007B0BC0">
        <w:t>)(</w:t>
      </w:r>
      <w:r w:rsidRPr="007B0BC0">
        <w:t>g) applies only if, in relation to a particular case, the Collector directs the proprietor to provide the information specified in that paragraph.</w:t>
      </w:r>
    </w:p>
    <w:p w:rsidR="000F69EB" w:rsidRPr="007B0BC0" w:rsidRDefault="000F69EB" w:rsidP="00A52D94">
      <w:pPr>
        <w:pStyle w:val="subsection"/>
      </w:pPr>
      <w:r w:rsidRPr="007B0BC0">
        <w:tab/>
        <w:t>(8)</w:t>
      </w:r>
      <w:r w:rsidRPr="007B0BC0">
        <w:tab/>
        <w:t>Permission under subsection</w:t>
      </w:r>
      <w:r w:rsidR="007B0BC0">
        <w:t> </w:t>
      </w:r>
      <w:r w:rsidRPr="007B0BC0">
        <w:t>96A(2) of the Act in relation to an on</w:t>
      </w:r>
      <w:r w:rsidR="007B0BC0">
        <w:noBreakHyphen/>
      </w:r>
      <w:r w:rsidRPr="007B0BC0">
        <w:t>airport duty free shop is subject to the following conditions:</w:t>
      </w:r>
    </w:p>
    <w:p w:rsidR="000F69EB" w:rsidRPr="007B0BC0" w:rsidRDefault="000F69EB" w:rsidP="00A52D94">
      <w:pPr>
        <w:pStyle w:val="paragraph"/>
      </w:pPr>
      <w:r w:rsidRPr="007B0BC0">
        <w:tab/>
        <w:t>(a)</w:t>
      </w:r>
      <w:r w:rsidRPr="007B0BC0">
        <w:tab/>
        <w:t>that the proprietor must not sell goods to a person who is in the shop unless:</w:t>
      </w:r>
    </w:p>
    <w:p w:rsidR="000F69EB" w:rsidRPr="007B0BC0" w:rsidRDefault="000F69EB" w:rsidP="00A52D94">
      <w:pPr>
        <w:pStyle w:val="paragraphsub"/>
      </w:pPr>
      <w:r w:rsidRPr="007B0BC0">
        <w:tab/>
        <w:t>(i)</w:t>
      </w:r>
      <w:r w:rsidRPr="007B0BC0">
        <w:tab/>
        <w:t>the person is a relevant traveller; and</w:t>
      </w:r>
    </w:p>
    <w:p w:rsidR="000F69EB" w:rsidRPr="007B0BC0" w:rsidRDefault="000F69EB" w:rsidP="00A52D94">
      <w:pPr>
        <w:pStyle w:val="paragraphsub"/>
      </w:pPr>
      <w:r w:rsidRPr="007B0BC0">
        <w:tab/>
        <w:t>(ii)</w:t>
      </w:r>
      <w:r w:rsidRPr="007B0BC0">
        <w:tab/>
        <w:t>the person has shown to the proprietor a ticket, or other document approved by a Collector under paragraph</w:t>
      </w:r>
      <w:r w:rsidR="007B0BC0">
        <w:t> </w:t>
      </w:r>
      <w:r w:rsidRPr="007B0BC0">
        <w:t>96A(7</w:t>
      </w:r>
      <w:r w:rsidR="00A52D94" w:rsidRPr="007B0BC0">
        <w:t>)(</w:t>
      </w:r>
      <w:r w:rsidRPr="007B0BC0">
        <w:t>b) of the Act, that shows that the person is entitled to make the relevant flight;</w:t>
      </w:r>
    </w:p>
    <w:p w:rsidR="000F69EB" w:rsidRPr="007B0BC0" w:rsidRDefault="000F69EB" w:rsidP="00A52D94">
      <w:pPr>
        <w:pStyle w:val="paragraph"/>
      </w:pPr>
      <w:r w:rsidRPr="007B0BC0">
        <w:tab/>
        <w:t>(aa)</w:t>
      </w:r>
      <w:r w:rsidRPr="007B0BC0">
        <w:tab/>
        <w:t>that the proprietor must not enter into an agreement to sell goods to a person who is not in the shop unless:</w:t>
      </w:r>
    </w:p>
    <w:p w:rsidR="000F69EB" w:rsidRPr="007B0BC0" w:rsidRDefault="000F69EB" w:rsidP="00A52D94">
      <w:pPr>
        <w:pStyle w:val="paragraphsub"/>
      </w:pPr>
      <w:r w:rsidRPr="007B0BC0">
        <w:tab/>
        <w:t>(i)</w:t>
      </w:r>
      <w:r w:rsidRPr="007B0BC0">
        <w:tab/>
        <w:t>the person is a relevant traveller; and</w:t>
      </w:r>
    </w:p>
    <w:p w:rsidR="000F69EB" w:rsidRPr="007B0BC0" w:rsidRDefault="000F69EB" w:rsidP="00A52D94">
      <w:pPr>
        <w:pStyle w:val="paragraphsub"/>
      </w:pPr>
      <w:r w:rsidRPr="007B0BC0">
        <w:tab/>
        <w:t>(ii)</w:t>
      </w:r>
      <w:r w:rsidRPr="007B0BC0">
        <w:tab/>
        <w:t xml:space="preserve">the person has given, whether orally or in writing, to the proprietor the particulars of the intended exportation of the goods by the person required under </w:t>
      </w:r>
      <w:r w:rsidR="007B0BC0">
        <w:t>subparagraph (</w:t>
      </w:r>
      <w:r w:rsidRPr="007B0BC0">
        <w:t>b</w:t>
      </w:r>
      <w:r w:rsidR="00A52D94" w:rsidRPr="007B0BC0">
        <w:t>)(</w:t>
      </w:r>
      <w:r w:rsidRPr="007B0BC0">
        <w:t>ii) or (c</w:t>
      </w:r>
      <w:r w:rsidR="00A52D94" w:rsidRPr="007B0BC0">
        <w:t>)(</w:t>
      </w:r>
      <w:r w:rsidRPr="007B0BC0">
        <w:t>i); and</w:t>
      </w:r>
    </w:p>
    <w:p w:rsidR="000F69EB" w:rsidRPr="007B0BC0" w:rsidRDefault="000F69EB" w:rsidP="00A52D94">
      <w:pPr>
        <w:pStyle w:val="paragraphsub"/>
      </w:pPr>
      <w:r w:rsidRPr="007B0BC0">
        <w:tab/>
        <w:t>(iii)</w:t>
      </w:r>
      <w:r w:rsidRPr="007B0BC0">
        <w:tab/>
        <w:t>the agreement is subject to the condition that the sale takes place in the shop;</w:t>
      </w:r>
    </w:p>
    <w:p w:rsidR="000F69EB" w:rsidRPr="007B0BC0" w:rsidRDefault="000F69EB" w:rsidP="00A52D94">
      <w:pPr>
        <w:pStyle w:val="paragraph"/>
      </w:pPr>
      <w:r w:rsidRPr="007B0BC0">
        <w:tab/>
        <w:t>(ab)</w:t>
      </w:r>
      <w:r w:rsidRPr="007B0BC0">
        <w:tab/>
        <w:t xml:space="preserve">that the proprietor must not deliver goods to a relevant traveller to whom the goods are sold under an agreement referred to in </w:t>
      </w:r>
      <w:r w:rsidR="007B0BC0">
        <w:t>paragraph (</w:t>
      </w:r>
      <w:r w:rsidRPr="007B0BC0">
        <w:t>aa) unless the traveller has shown to the proprietor the ticket, or other document approved by a Collector under paragraph</w:t>
      </w:r>
      <w:r w:rsidR="007B0BC0">
        <w:t> </w:t>
      </w:r>
      <w:r w:rsidRPr="007B0BC0">
        <w:t>96A(7</w:t>
      </w:r>
      <w:r w:rsidR="00A52D94" w:rsidRPr="007B0BC0">
        <w:t>)(</w:t>
      </w:r>
      <w:r w:rsidRPr="007B0BC0">
        <w:t xml:space="preserve">b) of the Act, that confirms the particulars given to the proprietor under </w:t>
      </w:r>
      <w:r w:rsidR="007B0BC0">
        <w:t>subparagraph (</w:t>
      </w:r>
      <w:r w:rsidRPr="007B0BC0">
        <w:t>aa</w:t>
      </w:r>
      <w:r w:rsidR="00A52D94" w:rsidRPr="007B0BC0">
        <w:t>)(</w:t>
      </w:r>
      <w:r w:rsidRPr="007B0BC0">
        <w:t>ii);</w:t>
      </w:r>
    </w:p>
    <w:p w:rsidR="000F69EB" w:rsidRPr="007B0BC0" w:rsidRDefault="000F69EB" w:rsidP="00A52D94">
      <w:pPr>
        <w:pStyle w:val="paragraph"/>
      </w:pPr>
      <w:r w:rsidRPr="007B0BC0">
        <w:tab/>
        <w:t>(b)</w:t>
      </w:r>
      <w:r w:rsidRPr="007B0BC0">
        <w:tab/>
        <w:t>that, at the time of each sale of goods at the duty free shop, where the purchaser is a relevant traveller who is the pilot or a member of the crew of an aircraft, the proprietor shall prepare, in duplicate, an invoice, being one of a series of sequentially numbered invoices, specifying:</w:t>
      </w:r>
    </w:p>
    <w:p w:rsidR="000F69EB" w:rsidRPr="007B0BC0" w:rsidRDefault="000F69EB" w:rsidP="00A52D94">
      <w:pPr>
        <w:pStyle w:val="paragraphsub"/>
      </w:pPr>
      <w:r w:rsidRPr="007B0BC0">
        <w:tab/>
        <w:t>(i)</w:t>
      </w:r>
      <w:r w:rsidRPr="007B0BC0">
        <w:tab/>
        <w:t>the name and usual residential address of the relevant traveller;</w:t>
      </w:r>
    </w:p>
    <w:p w:rsidR="000F69EB" w:rsidRPr="007B0BC0" w:rsidRDefault="000F69EB" w:rsidP="00A52D94">
      <w:pPr>
        <w:pStyle w:val="paragraphsub"/>
      </w:pPr>
      <w:r w:rsidRPr="007B0BC0">
        <w:tab/>
        <w:t>(ii)</w:t>
      </w:r>
      <w:r w:rsidRPr="007B0BC0">
        <w:tab/>
        <w:t>the following particulars of the intended exportation of the goods by the relevant traveller:</w:t>
      </w:r>
    </w:p>
    <w:p w:rsidR="000F69EB" w:rsidRPr="007B0BC0" w:rsidRDefault="000F69EB" w:rsidP="00A52D94">
      <w:pPr>
        <w:pStyle w:val="paragraphsub-sub"/>
      </w:pPr>
      <w:r w:rsidRPr="007B0BC0">
        <w:tab/>
        <w:t>(A)</w:t>
      </w:r>
      <w:r w:rsidRPr="007B0BC0">
        <w:tab/>
        <w:t>the date of departure;</w:t>
      </w:r>
    </w:p>
    <w:p w:rsidR="000F69EB" w:rsidRPr="007B0BC0" w:rsidRDefault="000F69EB" w:rsidP="00A52D94">
      <w:pPr>
        <w:pStyle w:val="paragraphsub-sub"/>
      </w:pPr>
      <w:r w:rsidRPr="007B0BC0">
        <w:tab/>
        <w:t>(B)</w:t>
      </w:r>
      <w:r w:rsidRPr="007B0BC0">
        <w:tab/>
        <w:t>the airport of departure;</w:t>
      </w:r>
    </w:p>
    <w:p w:rsidR="000F69EB" w:rsidRPr="007B0BC0" w:rsidRDefault="000F69EB" w:rsidP="00A52D94">
      <w:pPr>
        <w:pStyle w:val="paragraphsub-sub"/>
      </w:pPr>
      <w:r w:rsidRPr="007B0BC0">
        <w:tab/>
        <w:t>(C)</w:t>
      </w:r>
      <w:r w:rsidRPr="007B0BC0">
        <w:tab/>
        <w:t>the flight number or, where inapplicable, other designation;</w:t>
      </w:r>
    </w:p>
    <w:p w:rsidR="000F69EB" w:rsidRPr="007B0BC0" w:rsidRDefault="000F69EB" w:rsidP="00A52D94">
      <w:pPr>
        <w:pStyle w:val="paragraphsub"/>
      </w:pPr>
      <w:r w:rsidRPr="007B0BC0">
        <w:tab/>
      </w:r>
      <w:r w:rsidRPr="007B0BC0">
        <w:tab/>
        <w:t>in respect of the relevant flight; and</w:t>
      </w:r>
    </w:p>
    <w:p w:rsidR="000F69EB" w:rsidRPr="007B0BC0" w:rsidRDefault="000F69EB" w:rsidP="00A52D94">
      <w:pPr>
        <w:pStyle w:val="paragraphsub"/>
      </w:pPr>
      <w:r w:rsidRPr="007B0BC0">
        <w:tab/>
        <w:t>(iii)</w:t>
      </w:r>
      <w:r w:rsidRPr="007B0BC0">
        <w:tab/>
        <w:t>a precise description of the goods, including:</w:t>
      </w:r>
    </w:p>
    <w:p w:rsidR="000F69EB" w:rsidRPr="007B0BC0" w:rsidRDefault="000F69EB" w:rsidP="00A52D94">
      <w:pPr>
        <w:pStyle w:val="paragraphsub-sub"/>
      </w:pPr>
      <w:r w:rsidRPr="007B0BC0">
        <w:tab/>
        <w:t>(A)</w:t>
      </w:r>
      <w:r w:rsidRPr="007B0BC0">
        <w:tab/>
        <w:t>the quantity, in figures, of each item of the goods; and</w:t>
      </w:r>
    </w:p>
    <w:p w:rsidR="000F69EB" w:rsidRPr="007B0BC0" w:rsidRDefault="000F69EB" w:rsidP="00A52D94">
      <w:pPr>
        <w:pStyle w:val="paragraphsub-sub"/>
      </w:pPr>
      <w:r w:rsidRPr="007B0BC0">
        <w:tab/>
        <w:t>(B)</w:t>
      </w:r>
      <w:r w:rsidRPr="007B0BC0">
        <w:tab/>
        <w:t>the sale value, in figures, of each item or quantity of items; and</w:t>
      </w:r>
    </w:p>
    <w:p w:rsidR="000F69EB" w:rsidRPr="007B0BC0" w:rsidRDefault="000F69EB" w:rsidP="00A52D94">
      <w:pPr>
        <w:pStyle w:val="paragraphsub-sub"/>
      </w:pPr>
      <w:r w:rsidRPr="007B0BC0">
        <w:tab/>
        <w:t>(C)</w:t>
      </w:r>
      <w:r w:rsidRPr="007B0BC0">
        <w:tab/>
        <w:t>the total sales value of those items and quantities of items;</w:t>
      </w:r>
    </w:p>
    <w:p w:rsidR="000F69EB" w:rsidRPr="007B0BC0" w:rsidRDefault="000F69EB" w:rsidP="00A52D94">
      <w:pPr>
        <w:pStyle w:val="paragraphsub"/>
      </w:pPr>
      <w:r w:rsidRPr="007B0BC0">
        <w:tab/>
      </w:r>
      <w:r w:rsidRPr="007B0BC0">
        <w:tab/>
        <w:t>being a description prepared in such a way as to make it impracticable to add other items to the description;</w:t>
      </w:r>
    </w:p>
    <w:p w:rsidR="000F69EB" w:rsidRPr="007B0BC0" w:rsidRDefault="000F69EB" w:rsidP="00A52D94">
      <w:pPr>
        <w:pStyle w:val="paragraph"/>
      </w:pPr>
      <w:r w:rsidRPr="007B0BC0">
        <w:tab/>
        <w:t>(c)</w:t>
      </w:r>
      <w:r w:rsidRPr="007B0BC0">
        <w:tab/>
        <w:t>that, at the time of each sale of goods at the duty free shop, where the purchaser is a relevant traveller who is a passenger on an aircraft, the proprietor shall prepare, in duplicate, an invoice, being one of a series of sequentially numbered invoices, specifying:</w:t>
      </w:r>
    </w:p>
    <w:p w:rsidR="000F69EB" w:rsidRPr="007B0BC0" w:rsidRDefault="000F69EB" w:rsidP="00A52D94">
      <w:pPr>
        <w:pStyle w:val="paragraphsub"/>
      </w:pPr>
      <w:r w:rsidRPr="007B0BC0">
        <w:tab/>
        <w:t>(i)</w:t>
      </w:r>
      <w:r w:rsidRPr="007B0BC0">
        <w:tab/>
        <w:t>the following particulars of the intended exportation of the goods by the relevant traveller:</w:t>
      </w:r>
    </w:p>
    <w:p w:rsidR="000F69EB" w:rsidRPr="007B0BC0" w:rsidRDefault="000F69EB" w:rsidP="00A52D94">
      <w:pPr>
        <w:pStyle w:val="paragraphsub-sub"/>
      </w:pPr>
      <w:r w:rsidRPr="007B0BC0">
        <w:tab/>
        <w:t>(A)</w:t>
      </w:r>
      <w:r w:rsidRPr="007B0BC0">
        <w:tab/>
        <w:t>the date of departure;</w:t>
      </w:r>
    </w:p>
    <w:p w:rsidR="000F69EB" w:rsidRPr="007B0BC0" w:rsidRDefault="000F69EB" w:rsidP="00A52D94">
      <w:pPr>
        <w:pStyle w:val="paragraphsub-sub"/>
      </w:pPr>
      <w:r w:rsidRPr="007B0BC0">
        <w:tab/>
        <w:t>(B)</w:t>
      </w:r>
      <w:r w:rsidRPr="007B0BC0">
        <w:tab/>
        <w:t>the flight number or, where inapplicable, other designation;</w:t>
      </w:r>
    </w:p>
    <w:p w:rsidR="000F69EB" w:rsidRPr="007B0BC0" w:rsidRDefault="000F69EB" w:rsidP="00A52D94">
      <w:pPr>
        <w:pStyle w:val="paragraphsub"/>
      </w:pPr>
      <w:r w:rsidRPr="007B0BC0">
        <w:tab/>
      </w:r>
      <w:r w:rsidRPr="007B0BC0">
        <w:tab/>
        <w:t>in respect of the relevant flight; and</w:t>
      </w:r>
    </w:p>
    <w:p w:rsidR="000F69EB" w:rsidRPr="007B0BC0" w:rsidRDefault="000F69EB" w:rsidP="00A52D94">
      <w:pPr>
        <w:pStyle w:val="paragraphsub"/>
      </w:pPr>
      <w:r w:rsidRPr="007B0BC0">
        <w:tab/>
        <w:t>(ii)</w:t>
      </w:r>
      <w:r w:rsidRPr="007B0BC0">
        <w:tab/>
        <w:t>a precise description of the goods, including:</w:t>
      </w:r>
    </w:p>
    <w:p w:rsidR="000F69EB" w:rsidRPr="007B0BC0" w:rsidRDefault="000F69EB" w:rsidP="00A52D94">
      <w:pPr>
        <w:pStyle w:val="paragraphsub-sub"/>
      </w:pPr>
      <w:r w:rsidRPr="007B0BC0">
        <w:tab/>
        <w:t>(A)</w:t>
      </w:r>
      <w:r w:rsidRPr="007B0BC0">
        <w:tab/>
        <w:t>the total sales value of those items and quantities of items; and</w:t>
      </w:r>
    </w:p>
    <w:p w:rsidR="000F69EB" w:rsidRPr="007B0BC0" w:rsidRDefault="000F69EB" w:rsidP="00A52D94">
      <w:pPr>
        <w:pStyle w:val="paragraphsub-sub"/>
      </w:pPr>
      <w:r w:rsidRPr="007B0BC0">
        <w:tab/>
        <w:t>(B)</w:t>
      </w:r>
      <w:r w:rsidRPr="007B0BC0">
        <w:tab/>
        <w:t>the quantity, in figures, of each item; and</w:t>
      </w:r>
    </w:p>
    <w:p w:rsidR="000F69EB" w:rsidRPr="007B0BC0" w:rsidRDefault="000F69EB" w:rsidP="00A52D94">
      <w:pPr>
        <w:pStyle w:val="paragraphsub-sub"/>
      </w:pPr>
      <w:r w:rsidRPr="007B0BC0">
        <w:tab/>
        <w:t>(C)</w:t>
      </w:r>
      <w:r w:rsidRPr="007B0BC0">
        <w:tab/>
        <w:t>the sale value, in figures, of each such item or quantity of items;</w:t>
      </w:r>
    </w:p>
    <w:p w:rsidR="000F69EB" w:rsidRPr="007B0BC0" w:rsidRDefault="000F69EB" w:rsidP="00A52D94">
      <w:pPr>
        <w:pStyle w:val="paragraphsub"/>
      </w:pPr>
      <w:r w:rsidRPr="007B0BC0">
        <w:tab/>
      </w:r>
      <w:r w:rsidRPr="007B0BC0">
        <w:tab/>
        <w:t>being a description prepared in such a way as to make it impracticable to add other items to the description;</w:t>
      </w:r>
    </w:p>
    <w:p w:rsidR="000F69EB" w:rsidRPr="007B0BC0" w:rsidRDefault="000F69EB" w:rsidP="00A52D94">
      <w:pPr>
        <w:pStyle w:val="paragraph"/>
      </w:pPr>
      <w:r w:rsidRPr="007B0BC0">
        <w:tab/>
        <w:t>(d)</w:t>
      </w:r>
      <w:r w:rsidRPr="007B0BC0">
        <w:tab/>
        <w:t xml:space="preserve">that, upon preparing an invoice pursuant to </w:t>
      </w:r>
      <w:r w:rsidR="007B0BC0">
        <w:t>paragraph (</w:t>
      </w:r>
      <w:r w:rsidRPr="007B0BC0">
        <w:t>b) or (c), the proprietor shall:</w:t>
      </w:r>
    </w:p>
    <w:p w:rsidR="000F69EB" w:rsidRPr="007B0BC0" w:rsidRDefault="000F69EB" w:rsidP="00A52D94">
      <w:pPr>
        <w:pStyle w:val="paragraphsub"/>
      </w:pPr>
      <w:r w:rsidRPr="007B0BC0">
        <w:tab/>
        <w:t>(i)</w:t>
      </w:r>
      <w:r w:rsidRPr="007B0BC0">
        <w:tab/>
        <w:t>place 1 copy with the goods that are to be delivered to the relevant traveller; and</w:t>
      </w:r>
    </w:p>
    <w:p w:rsidR="000F69EB" w:rsidRPr="007B0BC0" w:rsidRDefault="000F69EB" w:rsidP="00A52D94">
      <w:pPr>
        <w:pStyle w:val="paragraphsub"/>
      </w:pPr>
      <w:r w:rsidRPr="007B0BC0">
        <w:tab/>
        <w:t>(ii)</w:t>
      </w:r>
      <w:r w:rsidRPr="007B0BC0">
        <w:tab/>
        <w:t>retain the other copy or copies, as the case requires, in his own records.</w:t>
      </w:r>
    </w:p>
    <w:p w:rsidR="000F69EB" w:rsidRPr="007B0BC0" w:rsidRDefault="000F69EB" w:rsidP="00A52D94">
      <w:pPr>
        <w:pStyle w:val="subsection"/>
      </w:pPr>
      <w:r w:rsidRPr="007B0BC0">
        <w:tab/>
        <w:t>(9)</w:t>
      </w:r>
      <w:r w:rsidRPr="007B0BC0">
        <w:tab/>
        <w:t>For the purpose of paragraph</w:t>
      </w:r>
      <w:r w:rsidR="007B0BC0">
        <w:t> </w:t>
      </w:r>
      <w:r w:rsidRPr="007B0BC0">
        <w:t>96A(10</w:t>
      </w:r>
      <w:r w:rsidR="00A52D94" w:rsidRPr="007B0BC0">
        <w:t>)(</w:t>
      </w:r>
      <w:r w:rsidRPr="007B0BC0">
        <w:t>b) of the Act, in relation to the proprietor of an off</w:t>
      </w:r>
      <w:r w:rsidR="007B0BC0">
        <w:noBreakHyphen/>
      </w:r>
      <w:r w:rsidRPr="007B0BC0">
        <w:t>airport duty free shop:</w:t>
      </w:r>
    </w:p>
    <w:p w:rsidR="000F69EB" w:rsidRPr="007B0BC0" w:rsidRDefault="000F69EB" w:rsidP="00A52D94">
      <w:pPr>
        <w:pStyle w:val="paragraph"/>
      </w:pPr>
      <w:r w:rsidRPr="007B0BC0">
        <w:tab/>
        <w:t>(a)</w:t>
      </w:r>
      <w:r w:rsidRPr="007B0BC0">
        <w:tab/>
        <w:t xml:space="preserve">the way for the proprietor to provide proof to the Collector in relation to goods of a kind mentioned in that paragraph is by providing an electronic record of the invoice numbers of copy invoices removed, in accordance with </w:t>
      </w:r>
      <w:r w:rsidR="007B0BC0">
        <w:t>subparagraph (</w:t>
      </w:r>
      <w:r w:rsidRPr="007B0BC0">
        <w:t>7</w:t>
      </w:r>
      <w:r w:rsidR="00A52D94" w:rsidRPr="007B0BC0">
        <w:t>)(</w:t>
      </w:r>
      <w:r w:rsidRPr="007B0BC0">
        <w:t>h</w:t>
      </w:r>
      <w:r w:rsidR="00A52D94" w:rsidRPr="007B0BC0">
        <w:t>)(</w:t>
      </w:r>
      <w:r w:rsidRPr="007B0BC0">
        <w:t>ii) or (7</w:t>
      </w:r>
      <w:r w:rsidR="00A52D94" w:rsidRPr="007B0BC0">
        <w:t>)(</w:t>
      </w:r>
      <w:r w:rsidRPr="007B0BC0">
        <w:t>j</w:t>
      </w:r>
      <w:r w:rsidR="00A52D94" w:rsidRPr="007B0BC0">
        <w:t>)(</w:t>
      </w:r>
      <w:r w:rsidRPr="007B0BC0">
        <w:t>ii), from the package of the goods; and</w:t>
      </w:r>
    </w:p>
    <w:p w:rsidR="000F69EB" w:rsidRPr="007B0BC0" w:rsidRDefault="000F69EB" w:rsidP="00A52D94">
      <w:pPr>
        <w:pStyle w:val="paragraph"/>
      </w:pPr>
      <w:r w:rsidRPr="007B0BC0">
        <w:tab/>
        <w:t>(b)</w:t>
      </w:r>
      <w:r w:rsidRPr="007B0BC0">
        <w:tab/>
        <w:t>the time within which the proprietor must provide that proof to the Collector is 10 working days of the duty free shop after the date of departure of the relevant traveller.</w:t>
      </w:r>
    </w:p>
    <w:p w:rsidR="000F69EB" w:rsidRPr="007B0BC0" w:rsidRDefault="000F69EB" w:rsidP="00A52D94">
      <w:pPr>
        <w:pStyle w:val="subsection"/>
      </w:pPr>
      <w:r w:rsidRPr="007B0BC0">
        <w:tab/>
        <w:t>(10)</w:t>
      </w:r>
      <w:r w:rsidRPr="007B0BC0">
        <w:tab/>
        <w:t>Within 21 working days of the duty free shop after the end of a month, the proprietor must produce a computer generated list in an approved form setting out the invoice number of each invoice:</w:t>
      </w:r>
    </w:p>
    <w:p w:rsidR="000F69EB" w:rsidRPr="007B0BC0" w:rsidRDefault="000F69EB" w:rsidP="00A52D94">
      <w:pPr>
        <w:pStyle w:val="paragraph"/>
      </w:pPr>
      <w:r w:rsidRPr="007B0BC0">
        <w:tab/>
        <w:t>(a)</w:t>
      </w:r>
      <w:r w:rsidRPr="007B0BC0">
        <w:tab/>
        <w:t xml:space="preserve">that specifies under </w:t>
      </w:r>
      <w:r w:rsidR="007B0BC0">
        <w:t>sub</w:t>
      </w:r>
      <w:r w:rsidR="007B0BC0">
        <w:noBreakHyphen/>
        <w:t>subparagraph (</w:t>
      </w:r>
      <w:r w:rsidRPr="007B0BC0">
        <w:t>7</w:t>
      </w:r>
      <w:r w:rsidR="00A52D94" w:rsidRPr="007B0BC0">
        <w:t>)(</w:t>
      </w:r>
      <w:r w:rsidRPr="007B0BC0">
        <w:t>e</w:t>
      </w:r>
      <w:r w:rsidR="00A52D94" w:rsidRPr="007B0BC0">
        <w:t>)(</w:t>
      </w:r>
      <w:r w:rsidRPr="007B0BC0">
        <w:t>ii</w:t>
      </w:r>
      <w:r w:rsidR="00A52D94" w:rsidRPr="007B0BC0">
        <w:t>)(</w:t>
      </w:r>
      <w:r w:rsidRPr="007B0BC0">
        <w:t>A) a date of departure that is in the month; and</w:t>
      </w:r>
    </w:p>
    <w:p w:rsidR="000F69EB" w:rsidRPr="007B0BC0" w:rsidRDefault="000F69EB" w:rsidP="00A52D94">
      <w:pPr>
        <w:pStyle w:val="paragraph"/>
      </w:pPr>
      <w:r w:rsidRPr="007B0BC0">
        <w:tab/>
        <w:t>(b)</w:t>
      </w:r>
      <w:r w:rsidRPr="007B0BC0">
        <w:tab/>
        <w:t xml:space="preserve">a copy of which has been removed during the month in accordance with </w:t>
      </w:r>
      <w:r w:rsidR="007B0BC0">
        <w:t>subparagraph (</w:t>
      </w:r>
      <w:r w:rsidRPr="007B0BC0">
        <w:t>7</w:t>
      </w:r>
      <w:r w:rsidR="00A52D94" w:rsidRPr="007B0BC0">
        <w:t>)(</w:t>
      </w:r>
      <w:r w:rsidRPr="007B0BC0">
        <w:t>h</w:t>
      </w:r>
      <w:r w:rsidR="00A52D94" w:rsidRPr="007B0BC0">
        <w:t>)(</w:t>
      </w:r>
      <w:r w:rsidRPr="007B0BC0">
        <w:t>ii) or (7</w:t>
      </w:r>
      <w:r w:rsidR="00A52D94" w:rsidRPr="007B0BC0">
        <w:t>)(</w:t>
      </w:r>
      <w:r w:rsidRPr="007B0BC0">
        <w:t>j</w:t>
      </w:r>
      <w:r w:rsidR="00A52D94" w:rsidRPr="007B0BC0">
        <w:t>)(</w:t>
      </w:r>
      <w:r w:rsidRPr="007B0BC0">
        <w:t>ii); and</w:t>
      </w:r>
    </w:p>
    <w:p w:rsidR="000F69EB" w:rsidRPr="007B0BC0" w:rsidRDefault="000F69EB" w:rsidP="00A52D94">
      <w:pPr>
        <w:pStyle w:val="paragraph"/>
      </w:pPr>
      <w:r w:rsidRPr="007B0BC0">
        <w:tab/>
        <w:t>(c)</w:t>
      </w:r>
      <w:r w:rsidRPr="007B0BC0">
        <w:tab/>
        <w:t>in respect of which an electronic record has been provided in accordance with subregulation (9).</w:t>
      </w:r>
    </w:p>
    <w:p w:rsidR="000F69EB" w:rsidRPr="007B0BC0" w:rsidRDefault="000F69EB" w:rsidP="00A52D94">
      <w:pPr>
        <w:pStyle w:val="subsection"/>
      </w:pPr>
      <w:r w:rsidRPr="007B0BC0">
        <w:tab/>
        <w:t>(11)</w:t>
      </w:r>
      <w:r w:rsidRPr="007B0BC0">
        <w:tab/>
        <w:t>Permission under subsection</w:t>
      </w:r>
      <w:r w:rsidR="007B0BC0">
        <w:t> </w:t>
      </w:r>
      <w:r w:rsidRPr="007B0BC0">
        <w:t>96A(2) of the Act in relation to a duty free shop, being either an off</w:t>
      </w:r>
      <w:r w:rsidR="007B0BC0">
        <w:noBreakHyphen/>
      </w:r>
      <w:r w:rsidRPr="007B0BC0">
        <w:t>airport duty free shop or an on</w:t>
      </w:r>
      <w:r w:rsidR="007B0BC0">
        <w:noBreakHyphen/>
      </w:r>
      <w:r w:rsidRPr="007B0BC0">
        <w:t>airport duty free shop, is subject to the condition that the proprietor, and servants and agents of the proprietor, shall not enter into an arrangement with a relevant traveller pursuant to which goods delivered to that relevant traveller under that permission are:</w:t>
      </w:r>
    </w:p>
    <w:p w:rsidR="000F69EB" w:rsidRPr="007B0BC0" w:rsidRDefault="000F69EB" w:rsidP="00A52D94">
      <w:pPr>
        <w:pStyle w:val="paragraph"/>
      </w:pPr>
      <w:r w:rsidRPr="007B0BC0">
        <w:tab/>
        <w:t>(a)</w:t>
      </w:r>
      <w:r w:rsidRPr="007B0BC0">
        <w:tab/>
        <w:t>to be transferred to the proprietor, or any servant or agent of the proprietor, upon the return of the relevant traveller to Australia; or</w:t>
      </w:r>
    </w:p>
    <w:p w:rsidR="000F69EB" w:rsidRPr="007B0BC0" w:rsidRDefault="000F69EB" w:rsidP="00A52D94">
      <w:pPr>
        <w:pStyle w:val="paragraph"/>
      </w:pPr>
      <w:r w:rsidRPr="007B0BC0">
        <w:tab/>
        <w:t>(b)</w:t>
      </w:r>
      <w:r w:rsidRPr="007B0BC0">
        <w:tab/>
        <w:t>to remain with the proprietor or any servant or agent of the proprietor.</w:t>
      </w:r>
    </w:p>
    <w:p w:rsidR="000F69EB" w:rsidRPr="007B0BC0" w:rsidRDefault="000F69EB" w:rsidP="00A52D94">
      <w:pPr>
        <w:pStyle w:val="subsection"/>
      </w:pPr>
      <w:r w:rsidRPr="007B0BC0">
        <w:tab/>
        <w:t>(12)</w:t>
      </w:r>
      <w:r w:rsidRPr="007B0BC0">
        <w:tab/>
        <w:t>The grounds on which a Collector may, under subsection</w:t>
      </w:r>
      <w:r w:rsidR="007B0BC0">
        <w:t> </w:t>
      </w:r>
      <w:r w:rsidRPr="007B0BC0">
        <w:t>96A(13) of the Act, revoke a permission given under subsection</w:t>
      </w:r>
      <w:r w:rsidR="007B0BC0">
        <w:t> </w:t>
      </w:r>
      <w:r w:rsidRPr="007B0BC0">
        <w:t>96A(2) of the Act are the following grounds:</w:t>
      </w:r>
    </w:p>
    <w:p w:rsidR="000F69EB" w:rsidRPr="007B0BC0" w:rsidRDefault="000F69EB" w:rsidP="00A52D94">
      <w:pPr>
        <w:pStyle w:val="paragraph"/>
      </w:pPr>
      <w:r w:rsidRPr="007B0BC0">
        <w:tab/>
        <w:t>(a)</w:t>
      </w:r>
      <w:r w:rsidRPr="007B0BC0">
        <w:tab/>
        <w:t>that a condition to which the permission is subject, being a condition required to be complied with by the proprietor of the duty free shop to which the permission relates or by his servants or agents, has not been so complied with;</w:t>
      </w:r>
    </w:p>
    <w:p w:rsidR="000F69EB" w:rsidRPr="007B0BC0" w:rsidRDefault="000F69EB" w:rsidP="00A52D94">
      <w:pPr>
        <w:pStyle w:val="paragraph"/>
      </w:pPr>
      <w:r w:rsidRPr="007B0BC0">
        <w:tab/>
        <w:t>(b)</w:t>
      </w:r>
      <w:r w:rsidRPr="007B0BC0">
        <w:tab/>
        <w:t>that revocation of the permission is, for any other reason, necessary for the protection of the revenue or otherwise to ensure compliance with the Customs Acts.</w:t>
      </w:r>
    </w:p>
    <w:p w:rsidR="000F69EB" w:rsidRPr="007B0BC0" w:rsidRDefault="000F69EB" w:rsidP="00A52D94">
      <w:pPr>
        <w:pStyle w:val="subsection"/>
      </w:pPr>
      <w:r w:rsidRPr="007B0BC0">
        <w:tab/>
        <w:t>(13)</w:t>
      </w:r>
      <w:r w:rsidRPr="007B0BC0">
        <w:tab/>
        <w:t>The revocation by a Collector, under subsection</w:t>
      </w:r>
      <w:r w:rsidR="007B0BC0">
        <w:t> </w:t>
      </w:r>
      <w:r w:rsidRPr="007B0BC0">
        <w:t>96A(13) of the Act, of a permission given under subsection</w:t>
      </w:r>
      <w:r w:rsidR="007B0BC0">
        <w:t> </w:t>
      </w:r>
      <w:r w:rsidRPr="007B0BC0">
        <w:t>96A(2) of the Act shall be effected by notice in writing, which shall include the notice referred to in subsection</w:t>
      </w:r>
      <w:r w:rsidR="007B0BC0">
        <w:t> </w:t>
      </w:r>
      <w:r w:rsidRPr="007B0BC0">
        <w:t>96A(14) of the Act, served on the person to whom the permission was given.</w:t>
      </w:r>
    </w:p>
    <w:p w:rsidR="000F69EB" w:rsidRPr="007B0BC0" w:rsidRDefault="000F69EB" w:rsidP="00A52D94">
      <w:pPr>
        <w:pStyle w:val="subsection"/>
      </w:pPr>
      <w:r w:rsidRPr="007B0BC0">
        <w:tab/>
        <w:t>(14)</w:t>
      </w:r>
      <w:r w:rsidRPr="007B0BC0">
        <w:tab/>
        <w:t>A relevant traveller to whom goods are sold in an outwards duty free shop must, at or before the time of delivery of the goods, sign a recognition, in an approved form, of the traveller’s obligations concerning the export of the goods.</w:t>
      </w:r>
    </w:p>
    <w:p w:rsidR="00A65CFD" w:rsidRPr="007B0BC0" w:rsidRDefault="00A65CFD" w:rsidP="00A65CFD">
      <w:pPr>
        <w:pStyle w:val="ActHead5"/>
      </w:pPr>
      <w:bookmarkStart w:id="45" w:name="_Toc367449245"/>
      <w:r w:rsidRPr="007B0BC0">
        <w:rPr>
          <w:rStyle w:val="CharSectno"/>
        </w:rPr>
        <w:t>93A</w:t>
      </w:r>
      <w:r w:rsidRPr="007B0BC0">
        <w:t xml:space="preserve">  Interim sealed bag arrangements for liquids, aerosols, gels, creams and pastes from 31</w:t>
      </w:r>
      <w:r w:rsidR="007B0BC0">
        <w:t> </w:t>
      </w:r>
      <w:r w:rsidRPr="007B0BC0">
        <w:t>March 2007</w:t>
      </w:r>
      <w:bookmarkEnd w:id="45"/>
    </w:p>
    <w:p w:rsidR="00A65CFD" w:rsidRPr="007B0BC0" w:rsidRDefault="00A65CFD" w:rsidP="00A65CFD">
      <w:pPr>
        <w:pStyle w:val="subsection"/>
      </w:pPr>
      <w:r w:rsidRPr="007B0BC0">
        <w:tab/>
        <w:t>(1)</w:t>
      </w:r>
      <w:r w:rsidRPr="007B0BC0">
        <w:tab/>
        <w:t>This regulation applies if:</w:t>
      </w:r>
    </w:p>
    <w:p w:rsidR="00A65CFD" w:rsidRPr="007B0BC0" w:rsidRDefault="00A65CFD" w:rsidP="00A65CFD">
      <w:pPr>
        <w:pStyle w:val="paragraph"/>
      </w:pPr>
      <w:r w:rsidRPr="007B0BC0">
        <w:tab/>
        <w:t>(a)</w:t>
      </w:r>
      <w:r w:rsidRPr="007B0BC0">
        <w:tab/>
        <w:t>on or after 31</w:t>
      </w:r>
      <w:r w:rsidR="007B0BC0">
        <w:t> </w:t>
      </w:r>
      <w:r w:rsidRPr="007B0BC0">
        <w:t xml:space="preserve">March 2007, a person purchased a liquid, aerosol, gel, cream or paste (a </w:t>
      </w:r>
      <w:r w:rsidRPr="007B0BC0">
        <w:rPr>
          <w:b/>
          <w:i/>
        </w:rPr>
        <w:t>LAG product</w:t>
      </w:r>
      <w:r w:rsidRPr="007B0BC0">
        <w:t>) as a duty free item at an off</w:t>
      </w:r>
      <w:r w:rsidR="007B0BC0">
        <w:noBreakHyphen/>
      </w:r>
      <w:r w:rsidRPr="007B0BC0">
        <w:t>airport duty free shop; and</w:t>
      </w:r>
    </w:p>
    <w:p w:rsidR="00A65CFD" w:rsidRPr="007B0BC0" w:rsidRDefault="00A65CFD" w:rsidP="00A65CFD">
      <w:pPr>
        <w:pStyle w:val="paragraph"/>
      </w:pPr>
      <w:r w:rsidRPr="007B0BC0">
        <w:tab/>
        <w:t>(b)</w:t>
      </w:r>
      <w:r w:rsidRPr="007B0BC0">
        <w:tab/>
        <w:t>the delivery and export of the LAG product was the subject of a permission under subsection</w:t>
      </w:r>
      <w:r w:rsidR="007B0BC0">
        <w:t> </w:t>
      </w:r>
      <w:r w:rsidRPr="007B0BC0">
        <w:t>96A(2) of the Act; and</w:t>
      </w:r>
    </w:p>
    <w:p w:rsidR="00A65CFD" w:rsidRPr="007B0BC0" w:rsidRDefault="00A65CFD" w:rsidP="00A65CFD">
      <w:pPr>
        <w:pStyle w:val="paragraph"/>
      </w:pPr>
      <w:r w:rsidRPr="007B0BC0">
        <w:tab/>
        <w:t>(c)</w:t>
      </w:r>
      <w:r w:rsidRPr="007B0BC0">
        <w:tab/>
        <w:t>the permission was subject to a condition set out in:</w:t>
      </w:r>
    </w:p>
    <w:p w:rsidR="00A65CFD" w:rsidRPr="007B0BC0" w:rsidRDefault="00A65CFD" w:rsidP="00A65CFD">
      <w:pPr>
        <w:pStyle w:val="paragraphsub"/>
      </w:pPr>
      <w:r w:rsidRPr="007B0BC0">
        <w:tab/>
        <w:t>(i)</w:t>
      </w:r>
      <w:r w:rsidRPr="007B0BC0">
        <w:tab/>
        <w:t>paragraph</w:t>
      </w:r>
      <w:r w:rsidR="007B0BC0">
        <w:t> </w:t>
      </w:r>
      <w:r w:rsidRPr="007B0BC0">
        <w:t>93(7)(h), (j), (k) or (n); or</w:t>
      </w:r>
    </w:p>
    <w:p w:rsidR="00A65CFD" w:rsidRPr="007B0BC0" w:rsidRDefault="00A65CFD" w:rsidP="00A65CFD">
      <w:pPr>
        <w:pStyle w:val="paragraphsub"/>
      </w:pPr>
      <w:r w:rsidRPr="007B0BC0">
        <w:tab/>
        <w:t>(ii)</w:t>
      </w:r>
      <w:r w:rsidRPr="007B0BC0">
        <w:tab/>
        <w:t>subparagraph</w:t>
      </w:r>
      <w:r w:rsidR="007B0BC0">
        <w:t> </w:t>
      </w:r>
      <w:r w:rsidRPr="007B0BC0">
        <w:t>93(7)(m)(i), (ii) or (iii); and</w:t>
      </w:r>
    </w:p>
    <w:p w:rsidR="00A65CFD" w:rsidRPr="007B0BC0" w:rsidRDefault="00A65CFD" w:rsidP="00A65CFD">
      <w:pPr>
        <w:pStyle w:val="paragraph"/>
      </w:pPr>
      <w:r w:rsidRPr="007B0BC0">
        <w:tab/>
        <w:t>(d)</w:t>
      </w:r>
      <w:r w:rsidRPr="007B0BC0">
        <w:tab/>
        <w:t>the person dealt with the LAG product in accordance with an arrangement (known as an “interim sealed bag arrangement”) that:</w:t>
      </w:r>
    </w:p>
    <w:p w:rsidR="00A65CFD" w:rsidRPr="007B0BC0" w:rsidRDefault="00A65CFD" w:rsidP="00A65CFD">
      <w:pPr>
        <w:pStyle w:val="paragraphsub"/>
      </w:pPr>
      <w:r w:rsidRPr="007B0BC0">
        <w:tab/>
        <w:t>(i)</w:t>
      </w:r>
      <w:r w:rsidRPr="007B0BC0">
        <w:tab/>
        <w:t>was administered by the Australian Taxation Office and the Australian Customs Service or the Australian Customs and Border Protection Service on or after 31</w:t>
      </w:r>
      <w:r w:rsidR="007B0BC0">
        <w:t> </w:t>
      </w:r>
      <w:r w:rsidRPr="007B0BC0">
        <w:t>March 2007; and</w:t>
      </w:r>
    </w:p>
    <w:p w:rsidR="00A65CFD" w:rsidRPr="007B0BC0" w:rsidRDefault="00A65CFD" w:rsidP="00A65CFD">
      <w:pPr>
        <w:pStyle w:val="paragraphsub"/>
      </w:pPr>
      <w:r w:rsidRPr="007B0BC0">
        <w:tab/>
        <w:t>(ii)</w:t>
      </w:r>
      <w:r w:rsidRPr="007B0BC0">
        <w:tab/>
        <w:t>was consistent with the requirements of Subdivision</w:t>
      </w:r>
      <w:r w:rsidR="007B0BC0">
        <w:t> </w:t>
      </w:r>
      <w:r w:rsidRPr="007B0BC0">
        <w:t xml:space="preserve">4.1.1A of the </w:t>
      </w:r>
      <w:r w:rsidRPr="007B0BC0">
        <w:rPr>
          <w:i/>
        </w:rPr>
        <w:t>Aviation Transport Security Regulations</w:t>
      </w:r>
      <w:r w:rsidR="007B0BC0">
        <w:rPr>
          <w:i/>
        </w:rPr>
        <w:t> </w:t>
      </w:r>
      <w:r w:rsidRPr="007B0BC0">
        <w:rPr>
          <w:i/>
        </w:rPr>
        <w:t>2005</w:t>
      </w:r>
      <w:r w:rsidRPr="007B0BC0">
        <w:t>, as in force on 30</w:t>
      </w:r>
      <w:r w:rsidR="007B0BC0">
        <w:t> </w:t>
      </w:r>
      <w:r w:rsidRPr="007B0BC0">
        <w:t>September 2007.</w:t>
      </w:r>
    </w:p>
    <w:p w:rsidR="00A65CFD" w:rsidRPr="007B0BC0" w:rsidRDefault="00A65CFD" w:rsidP="00A65CFD">
      <w:pPr>
        <w:pStyle w:val="subsection"/>
      </w:pPr>
      <w:r w:rsidRPr="007B0BC0">
        <w:tab/>
        <w:t>(2)</w:t>
      </w:r>
      <w:r w:rsidRPr="007B0BC0">
        <w:tab/>
        <w:t>The delivery and export of the LAG product is taken to have complied with the conditions in subregulation</w:t>
      </w:r>
      <w:r w:rsidR="007B0BC0">
        <w:t> </w:t>
      </w:r>
      <w:r w:rsidRPr="007B0BC0">
        <w:t>93(7).</w:t>
      </w:r>
    </w:p>
    <w:p w:rsidR="000F69EB" w:rsidRPr="007B0BC0" w:rsidRDefault="000F69EB" w:rsidP="00A52D94">
      <w:pPr>
        <w:pStyle w:val="ActHead5"/>
      </w:pPr>
      <w:bookmarkStart w:id="46" w:name="_Toc367449246"/>
      <w:r w:rsidRPr="007B0BC0">
        <w:rPr>
          <w:rStyle w:val="CharSectno"/>
        </w:rPr>
        <w:t>94</w:t>
      </w:r>
      <w:r w:rsidR="00A52D94" w:rsidRPr="007B0BC0">
        <w:t xml:space="preserve">  </w:t>
      </w:r>
      <w:r w:rsidRPr="007B0BC0">
        <w:t>Declaration in respect of airport shop goods</w:t>
      </w:r>
      <w:bookmarkEnd w:id="46"/>
    </w:p>
    <w:p w:rsidR="0014549B" w:rsidRPr="007B0BC0" w:rsidRDefault="0014549B" w:rsidP="00A52D94">
      <w:pPr>
        <w:pStyle w:val="subsection"/>
      </w:pPr>
      <w:r w:rsidRPr="007B0BC0">
        <w:tab/>
        <w:t>(1)</w:t>
      </w:r>
      <w:r w:rsidRPr="007B0BC0">
        <w:tab/>
        <w:t>Subject to subregulation (1A), each of the following classes of goods is declared to be a class of airport shop goods for section</w:t>
      </w:r>
      <w:r w:rsidR="007B0BC0">
        <w:t> </w:t>
      </w:r>
      <w:r w:rsidRPr="007B0BC0">
        <w:t>96B of the Act (whether or not the goods are local use goods):</w:t>
      </w:r>
    </w:p>
    <w:p w:rsidR="0014549B" w:rsidRPr="007B0BC0" w:rsidRDefault="0014549B" w:rsidP="00A52D94">
      <w:pPr>
        <w:pStyle w:val="paragraph"/>
      </w:pPr>
      <w:r w:rsidRPr="007B0BC0">
        <w:tab/>
        <w:t>(a)</w:t>
      </w:r>
      <w:r w:rsidRPr="007B0BC0">
        <w:tab/>
        <w:t>alcoholic beverages;</w:t>
      </w:r>
    </w:p>
    <w:p w:rsidR="0014549B" w:rsidRPr="007B0BC0" w:rsidRDefault="0014549B" w:rsidP="00A52D94">
      <w:pPr>
        <w:pStyle w:val="paragraph"/>
      </w:pPr>
      <w:r w:rsidRPr="007B0BC0">
        <w:tab/>
        <w:t>(b)</w:t>
      </w:r>
      <w:r w:rsidRPr="007B0BC0">
        <w:tab/>
        <w:t>tobacco products;</w:t>
      </w:r>
    </w:p>
    <w:p w:rsidR="0014549B" w:rsidRPr="007B0BC0" w:rsidRDefault="0014549B" w:rsidP="00A52D94">
      <w:pPr>
        <w:pStyle w:val="paragraph"/>
      </w:pPr>
      <w:r w:rsidRPr="007B0BC0">
        <w:tab/>
        <w:t>(c)</w:t>
      </w:r>
      <w:r w:rsidRPr="007B0BC0">
        <w:tab/>
        <w:t>goods which have all of the following characteristics:</w:t>
      </w:r>
    </w:p>
    <w:p w:rsidR="0014549B" w:rsidRPr="007B0BC0" w:rsidRDefault="0014549B" w:rsidP="00A52D94">
      <w:pPr>
        <w:pStyle w:val="paragraphsub"/>
      </w:pPr>
      <w:r w:rsidRPr="007B0BC0">
        <w:tab/>
        <w:t>(i)</w:t>
      </w:r>
      <w:r w:rsidRPr="007B0BC0">
        <w:tab/>
        <w:t xml:space="preserve">no more than $900 in value; </w:t>
      </w:r>
    </w:p>
    <w:p w:rsidR="0014549B" w:rsidRPr="007B0BC0" w:rsidRDefault="0014549B" w:rsidP="00A52D94">
      <w:pPr>
        <w:pStyle w:val="paragraphsub"/>
      </w:pPr>
      <w:r w:rsidRPr="007B0BC0">
        <w:tab/>
        <w:t>(ii)</w:t>
      </w:r>
      <w:r w:rsidRPr="007B0BC0">
        <w:tab/>
        <w:t>no more than 7</w:t>
      </w:r>
      <w:r w:rsidR="00E03731" w:rsidRPr="007B0BC0">
        <w:t xml:space="preserve"> </w:t>
      </w:r>
      <w:r w:rsidRPr="007B0BC0">
        <w:t xml:space="preserve">kg in weight; </w:t>
      </w:r>
    </w:p>
    <w:p w:rsidR="0014549B" w:rsidRPr="007B0BC0" w:rsidRDefault="0014549B" w:rsidP="00A52D94">
      <w:pPr>
        <w:pStyle w:val="paragraphsub"/>
      </w:pPr>
      <w:r w:rsidRPr="007B0BC0">
        <w:tab/>
        <w:t>(iii)</w:t>
      </w:r>
      <w:r w:rsidRPr="007B0BC0">
        <w:tab/>
        <w:t>no more than 56</w:t>
      </w:r>
      <w:r w:rsidR="00E03731" w:rsidRPr="007B0BC0">
        <w:t xml:space="preserve"> </w:t>
      </w:r>
      <w:r w:rsidRPr="007B0BC0">
        <w:t>cm in length, 36</w:t>
      </w:r>
      <w:r w:rsidR="00E03731" w:rsidRPr="007B0BC0">
        <w:t xml:space="preserve"> </w:t>
      </w:r>
      <w:r w:rsidRPr="007B0BC0">
        <w:t>cm in height and 23</w:t>
      </w:r>
      <w:r w:rsidR="00E03731" w:rsidRPr="007B0BC0">
        <w:t xml:space="preserve"> </w:t>
      </w:r>
      <w:r w:rsidRPr="007B0BC0">
        <w:t>cm in depth.</w:t>
      </w:r>
    </w:p>
    <w:p w:rsidR="0014549B" w:rsidRPr="007B0BC0" w:rsidRDefault="0014549B" w:rsidP="00A52D94">
      <w:pPr>
        <w:pStyle w:val="subsection"/>
      </w:pPr>
      <w:r w:rsidRPr="007B0BC0">
        <w:tab/>
        <w:t>(1A)</w:t>
      </w:r>
      <w:r w:rsidRPr="007B0BC0">
        <w:tab/>
        <w:t>For subregulation (1), each of the following goods is taken not to be in a class of airport shop goods:</w:t>
      </w:r>
    </w:p>
    <w:p w:rsidR="0014549B" w:rsidRPr="007B0BC0" w:rsidRDefault="00072260" w:rsidP="00A52D94">
      <w:pPr>
        <w:pStyle w:val="paragraph"/>
      </w:pPr>
      <w:r w:rsidRPr="007B0BC0">
        <w:tab/>
        <w:t>(a)</w:t>
      </w:r>
      <w:r w:rsidRPr="007B0BC0">
        <w:tab/>
      </w:r>
      <w:r w:rsidR="0014549B" w:rsidRPr="007B0BC0">
        <w:t>alcoholic beverages that are not in sealed containers;</w:t>
      </w:r>
    </w:p>
    <w:p w:rsidR="0014549B" w:rsidRPr="007B0BC0" w:rsidRDefault="0014549B" w:rsidP="00A52D94">
      <w:pPr>
        <w:pStyle w:val="paragraph"/>
      </w:pPr>
      <w:r w:rsidRPr="007B0BC0">
        <w:tab/>
        <w:t>(b)</w:t>
      </w:r>
      <w:r w:rsidRPr="007B0BC0">
        <w:tab/>
        <w:t>food and beverages which are capable of immediate consumption, other than commercially produced confectionery in sealed packaging and alcoholic beverages in sealed containers;</w:t>
      </w:r>
    </w:p>
    <w:p w:rsidR="0014549B" w:rsidRPr="007B0BC0" w:rsidRDefault="0014549B" w:rsidP="00A52D94">
      <w:pPr>
        <w:pStyle w:val="paragraph"/>
      </w:pPr>
      <w:r w:rsidRPr="007B0BC0">
        <w:tab/>
        <w:t>(c)</w:t>
      </w:r>
      <w:r w:rsidRPr="007B0BC0">
        <w:tab/>
        <w:t>fresh or dried fruits;</w:t>
      </w:r>
    </w:p>
    <w:p w:rsidR="0014549B" w:rsidRPr="007B0BC0" w:rsidRDefault="0014549B" w:rsidP="00A52D94">
      <w:pPr>
        <w:pStyle w:val="paragraph"/>
      </w:pPr>
      <w:r w:rsidRPr="007B0BC0">
        <w:tab/>
        <w:t>(d)</w:t>
      </w:r>
      <w:r w:rsidRPr="007B0BC0">
        <w:tab/>
        <w:t>fresh or dried vegetables;</w:t>
      </w:r>
    </w:p>
    <w:p w:rsidR="0014549B" w:rsidRPr="007B0BC0" w:rsidRDefault="0014549B" w:rsidP="00A52D94">
      <w:pPr>
        <w:pStyle w:val="paragraph"/>
      </w:pPr>
      <w:r w:rsidRPr="007B0BC0">
        <w:tab/>
        <w:t>(e)</w:t>
      </w:r>
      <w:r w:rsidRPr="007B0BC0">
        <w:tab/>
        <w:t xml:space="preserve">live plants; </w:t>
      </w:r>
    </w:p>
    <w:p w:rsidR="0014549B" w:rsidRPr="007B0BC0" w:rsidRDefault="0014549B" w:rsidP="00A52D94">
      <w:pPr>
        <w:pStyle w:val="paragraph"/>
      </w:pPr>
      <w:r w:rsidRPr="007B0BC0">
        <w:tab/>
        <w:t>(f)</w:t>
      </w:r>
      <w:r w:rsidRPr="007B0BC0">
        <w:tab/>
        <w:t xml:space="preserve">fresh or dried cut flowers. </w:t>
      </w:r>
    </w:p>
    <w:p w:rsidR="000F69EB" w:rsidRPr="007B0BC0" w:rsidRDefault="000F69EB" w:rsidP="00A52D94">
      <w:pPr>
        <w:pStyle w:val="subsection"/>
      </w:pPr>
      <w:r w:rsidRPr="007B0BC0">
        <w:tab/>
        <w:t>(2)</w:t>
      </w:r>
      <w:r w:rsidRPr="007B0BC0">
        <w:tab/>
        <w:t xml:space="preserve">In subregulation (1), </w:t>
      </w:r>
      <w:r w:rsidRPr="007B0BC0">
        <w:rPr>
          <w:b/>
          <w:i/>
        </w:rPr>
        <w:t>local use goods</w:t>
      </w:r>
      <w:r w:rsidRPr="007B0BC0">
        <w:t xml:space="preserve"> has the same meaning as in section</w:t>
      </w:r>
      <w:r w:rsidR="007B0BC0">
        <w:t> </w:t>
      </w:r>
      <w:r w:rsidRPr="007B0BC0">
        <w:t>270 of the Act.</w:t>
      </w:r>
    </w:p>
    <w:p w:rsidR="000F69EB" w:rsidRPr="007B0BC0" w:rsidRDefault="000F69EB" w:rsidP="00A52D94">
      <w:pPr>
        <w:pStyle w:val="ActHead5"/>
      </w:pPr>
      <w:bookmarkStart w:id="47" w:name="_Toc367449247"/>
      <w:r w:rsidRPr="007B0BC0">
        <w:rPr>
          <w:rStyle w:val="CharSectno"/>
        </w:rPr>
        <w:t>95</w:t>
      </w:r>
      <w:r w:rsidR="00A52D94" w:rsidRPr="007B0BC0">
        <w:t xml:space="preserve">  </w:t>
      </w:r>
      <w:r w:rsidRPr="007B0BC0">
        <w:t>Inwards duty free shops</w:t>
      </w:r>
      <w:bookmarkEnd w:id="47"/>
    </w:p>
    <w:p w:rsidR="000F69EB" w:rsidRPr="007B0BC0" w:rsidRDefault="000F69EB" w:rsidP="00A52D94">
      <w:pPr>
        <w:pStyle w:val="subsection"/>
      </w:pPr>
      <w:r w:rsidRPr="007B0BC0">
        <w:tab/>
        <w:t>(1)</w:t>
      </w:r>
      <w:r w:rsidRPr="007B0BC0">
        <w:tab/>
        <w:t>In this regulation, unless the contrary intention appears:</w:t>
      </w:r>
    </w:p>
    <w:p w:rsidR="000F69EB" w:rsidRPr="007B0BC0" w:rsidRDefault="000F69EB" w:rsidP="00A52D94">
      <w:pPr>
        <w:pStyle w:val="Definition"/>
      </w:pPr>
      <w:r w:rsidRPr="007B0BC0">
        <w:rPr>
          <w:b/>
          <w:i/>
        </w:rPr>
        <w:t>relevant flight</w:t>
      </w:r>
      <w:r w:rsidRPr="007B0BC0">
        <w:t>, in relation to a person who is a relevant traveller, means the international flight in relation to which the person is a relevant traveller.</w:t>
      </w:r>
    </w:p>
    <w:p w:rsidR="000F69EB" w:rsidRPr="007B0BC0" w:rsidRDefault="000F69EB" w:rsidP="00A52D94">
      <w:pPr>
        <w:pStyle w:val="subsection"/>
      </w:pPr>
      <w:r w:rsidRPr="007B0BC0">
        <w:tab/>
        <w:t>(2)</w:t>
      </w:r>
      <w:r w:rsidRPr="007B0BC0">
        <w:tab/>
        <w:t>Words and phrases that are used in this regulation and in section</w:t>
      </w:r>
      <w:r w:rsidR="007B0BC0">
        <w:t> </w:t>
      </w:r>
      <w:r w:rsidRPr="007B0BC0">
        <w:t>96B of the Act have, in this regulation, unless the contrary intention appears, the same respective meanings as in that section.</w:t>
      </w:r>
    </w:p>
    <w:p w:rsidR="000F69EB" w:rsidRPr="007B0BC0" w:rsidRDefault="000F69EB" w:rsidP="00A52D94">
      <w:pPr>
        <w:pStyle w:val="subsection"/>
      </w:pPr>
      <w:r w:rsidRPr="007B0BC0">
        <w:tab/>
        <w:t>(3)</w:t>
      </w:r>
      <w:r w:rsidRPr="007B0BC0">
        <w:tab/>
        <w:t>A Collector shall not give permission under subsection</w:t>
      </w:r>
      <w:r w:rsidR="007B0BC0">
        <w:t> </w:t>
      </w:r>
      <w:r w:rsidRPr="007B0BC0">
        <w:t>96B(3) of the Act otherwise than upon the making, in accordance with this regulation, of an application for such permission.</w:t>
      </w:r>
    </w:p>
    <w:p w:rsidR="000F69EB" w:rsidRPr="007B0BC0" w:rsidRDefault="000F69EB" w:rsidP="00A52D94">
      <w:pPr>
        <w:pStyle w:val="subsection"/>
      </w:pPr>
      <w:r w:rsidRPr="007B0BC0">
        <w:tab/>
        <w:t>(4)</w:t>
      </w:r>
      <w:r w:rsidRPr="007B0BC0">
        <w:tab/>
        <w:t>An application for permission under subsection</w:t>
      </w:r>
      <w:r w:rsidR="007B0BC0">
        <w:t> </w:t>
      </w:r>
      <w:r w:rsidRPr="007B0BC0">
        <w:t>96B(3) of the Act:</w:t>
      </w:r>
    </w:p>
    <w:p w:rsidR="000F69EB" w:rsidRPr="007B0BC0" w:rsidRDefault="000F69EB" w:rsidP="00A52D94">
      <w:pPr>
        <w:pStyle w:val="paragraph"/>
      </w:pPr>
      <w:r w:rsidRPr="007B0BC0">
        <w:tab/>
        <w:t>(a)</w:t>
      </w:r>
      <w:r w:rsidRPr="007B0BC0">
        <w:tab/>
        <w:t>shall be made in writing;</w:t>
      </w:r>
    </w:p>
    <w:p w:rsidR="000F69EB" w:rsidRPr="007B0BC0" w:rsidRDefault="000F69EB" w:rsidP="00A52D94">
      <w:pPr>
        <w:pStyle w:val="paragraph"/>
      </w:pPr>
      <w:r w:rsidRPr="007B0BC0">
        <w:tab/>
        <w:t>(b)</w:t>
      </w:r>
      <w:r w:rsidRPr="007B0BC0">
        <w:tab/>
        <w:t>shall relate to a single inwards duty free shop;</w:t>
      </w:r>
    </w:p>
    <w:p w:rsidR="000F69EB" w:rsidRPr="007B0BC0" w:rsidRDefault="000F69EB" w:rsidP="00A52D94">
      <w:pPr>
        <w:pStyle w:val="paragraph"/>
      </w:pPr>
      <w:r w:rsidRPr="007B0BC0">
        <w:tab/>
        <w:t>(c)</w:t>
      </w:r>
      <w:r w:rsidRPr="007B0BC0">
        <w:tab/>
        <w:t>shall specify:</w:t>
      </w:r>
    </w:p>
    <w:p w:rsidR="000F69EB" w:rsidRPr="007B0BC0" w:rsidRDefault="000F69EB" w:rsidP="00A52D94">
      <w:pPr>
        <w:pStyle w:val="paragraphsub"/>
      </w:pPr>
      <w:r w:rsidRPr="007B0BC0">
        <w:tab/>
        <w:t>(i)</w:t>
      </w:r>
      <w:r w:rsidRPr="007B0BC0">
        <w:tab/>
        <w:t>the name of the proprietor of the inwards duty free shop;</w:t>
      </w:r>
    </w:p>
    <w:p w:rsidR="000F69EB" w:rsidRPr="007B0BC0" w:rsidRDefault="000F69EB" w:rsidP="00A52D94">
      <w:pPr>
        <w:pStyle w:val="paragraphsub"/>
      </w:pPr>
      <w:r w:rsidRPr="007B0BC0">
        <w:tab/>
        <w:t>(ii)</w:t>
      </w:r>
      <w:r w:rsidRPr="007B0BC0">
        <w:tab/>
        <w:t>the name of the inwards duty free shop; and</w:t>
      </w:r>
    </w:p>
    <w:p w:rsidR="000F69EB" w:rsidRPr="007B0BC0" w:rsidRDefault="000F69EB" w:rsidP="00A52D94">
      <w:pPr>
        <w:pStyle w:val="paragraphsub"/>
      </w:pPr>
      <w:r w:rsidRPr="007B0BC0">
        <w:tab/>
        <w:t>(iii)</w:t>
      </w:r>
      <w:r w:rsidRPr="007B0BC0">
        <w:tab/>
        <w:t>the location of the airport at which the duty free shop is situated; and</w:t>
      </w:r>
    </w:p>
    <w:p w:rsidR="000F69EB" w:rsidRPr="007B0BC0" w:rsidRDefault="000F69EB" w:rsidP="00A52D94">
      <w:pPr>
        <w:pStyle w:val="paragraph"/>
      </w:pPr>
      <w:r w:rsidRPr="007B0BC0">
        <w:tab/>
        <w:t>(d)</w:t>
      </w:r>
      <w:r w:rsidRPr="007B0BC0">
        <w:tab/>
        <w:t>shall be lodged with a Collector for the State or Territory in which the inwards duty free shop is situated.</w:t>
      </w:r>
    </w:p>
    <w:p w:rsidR="000F69EB" w:rsidRPr="007B0BC0" w:rsidRDefault="000F69EB" w:rsidP="00A52D94">
      <w:pPr>
        <w:pStyle w:val="subsection"/>
      </w:pPr>
      <w:r w:rsidRPr="007B0BC0">
        <w:tab/>
        <w:t>(5)</w:t>
      </w:r>
      <w:r w:rsidRPr="007B0BC0">
        <w:tab/>
        <w:t>The following circumstances are prescribed as circumstances in which permission may be given by a Collector under subsection</w:t>
      </w:r>
      <w:r w:rsidR="007B0BC0">
        <w:t> </w:t>
      </w:r>
      <w:r w:rsidRPr="007B0BC0">
        <w:t>96B(3) of the Act, namely:</w:t>
      </w:r>
    </w:p>
    <w:p w:rsidR="000F69EB" w:rsidRPr="007B0BC0" w:rsidRDefault="000F69EB" w:rsidP="00A52D94">
      <w:pPr>
        <w:pStyle w:val="paragraph"/>
      </w:pPr>
      <w:r w:rsidRPr="007B0BC0">
        <w:tab/>
        <w:t>(a)</w:t>
      </w:r>
      <w:r w:rsidRPr="007B0BC0">
        <w:tab/>
        <w:t xml:space="preserve">that the applicant is the holder of a warehouse licence within the meaning of </w:t>
      </w:r>
      <w:r w:rsidR="00A52D94" w:rsidRPr="007B0BC0">
        <w:t>Part</w:t>
      </w:r>
      <w:r w:rsidR="00D50DC0" w:rsidRPr="007B0BC0">
        <w:t> </w:t>
      </w:r>
      <w:r w:rsidRPr="007B0BC0">
        <w:t>V of the Act authorising the sale of airport shop goods at an inwards duty free shop; and</w:t>
      </w:r>
    </w:p>
    <w:p w:rsidR="000F69EB" w:rsidRPr="007B0BC0" w:rsidRDefault="000F69EB" w:rsidP="00A52D94">
      <w:pPr>
        <w:pStyle w:val="paragraph"/>
      </w:pPr>
      <w:r w:rsidRPr="007B0BC0">
        <w:tab/>
        <w:t>(b)</w:t>
      </w:r>
      <w:r w:rsidRPr="007B0BC0">
        <w:tab/>
        <w:t xml:space="preserve">that the applicant has been granted a lease or licence and an authority to trade under the </w:t>
      </w:r>
      <w:r w:rsidRPr="007B0BC0">
        <w:rPr>
          <w:i/>
        </w:rPr>
        <w:t xml:space="preserve">Airports (Business Concessions) Act 1959 </w:t>
      </w:r>
      <w:r w:rsidRPr="007B0BC0">
        <w:t>for the operation of an inwards duty free shop on land within the airport.</w:t>
      </w:r>
    </w:p>
    <w:p w:rsidR="000F69EB" w:rsidRPr="007B0BC0" w:rsidRDefault="000F69EB" w:rsidP="00A52D94">
      <w:pPr>
        <w:pStyle w:val="subsection"/>
      </w:pPr>
      <w:r w:rsidRPr="007B0BC0">
        <w:tab/>
        <w:t>(6)</w:t>
      </w:r>
      <w:r w:rsidRPr="007B0BC0">
        <w:tab/>
        <w:t>Permission under subsection</w:t>
      </w:r>
      <w:r w:rsidR="007B0BC0">
        <w:t> </w:t>
      </w:r>
      <w:r w:rsidRPr="007B0BC0">
        <w:t>96B(3) of the Act shall have effect for such period, commencing on the day on which the permission is given, as the permission specifies.</w:t>
      </w:r>
    </w:p>
    <w:p w:rsidR="000F69EB" w:rsidRPr="007B0BC0" w:rsidRDefault="000F69EB" w:rsidP="00A52D94">
      <w:pPr>
        <w:pStyle w:val="subsection"/>
      </w:pPr>
      <w:r w:rsidRPr="007B0BC0">
        <w:tab/>
        <w:t>(7)</w:t>
      </w:r>
      <w:r w:rsidRPr="007B0BC0">
        <w:tab/>
        <w:t>Permission under subsection</w:t>
      </w:r>
      <w:r w:rsidR="007B0BC0">
        <w:t> </w:t>
      </w:r>
      <w:r w:rsidRPr="007B0BC0">
        <w:t>96B(3) of the Act in relation to an inwards duty free shop is subject to the following conditions:</w:t>
      </w:r>
    </w:p>
    <w:p w:rsidR="000F69EB" w:rsidRPr="007B0BC0" w:rsidRDefault="000F69EB" w:rsidP="00A52D94">
      <w:pPr>
        <w:pStyle w:val="paragraph"/>
      </w:pPr>
      <w:r w:rsidRPr="007B0BC0">
        <w:tab/>
        <w:t>(a)</w:t>
      </w:r>
      <w:r w:rsidRPr="007B0BC0">
        <w:tab/>
        <w:t>that the proprietor must not sell goods to a person who is in the shop unless:</w:t>
      </w:r>
    </w:p>
    <w:p w:rsidR="000F69EB" w:rsidRPr="007B0BC0" w:rsidRDefault="000F69EB" w:rsidP="00A52D94">
      <w:pPr>
        <w:pStyle w:val="paragraphsub"/>
      </w:pPr>
      <w:r w:rsidRPr="007B0BC0">
        <w:tab/>
        <w:t>(i)</w:t>
      </w:r>
      <w:r w:rsidRPr="007B0BC0">
        <w:tab/>
        <w:t>the person is a relevant traveller; and</w:t>
      </w:r>
    </w:p>
    <w:p w:rsidR="000F69EB" w:rsidRPr="007B0BC0" w:rsidRDefault="000F69EB" w:rsidP="00A52D94">
      <w:pPr>
        <w:pStyle w:val="paragraphsub"/>
      </w:pPr>
      <w:r w:rsidRPr="007B0BC0">
        <w:tab/>
        <w:t>(ii)</w:t>
      </w:r>
      <w:r w:rsidRPr="007B0BC0">
        <w:tab/>
        <w:t>the person has shown to the proprietor a ticket, or other document, that shows that the person has arrived in Australia on an international flight;</w:t>
      </w:r>
    </w:p>
    <w:p w:rsidR="000F69EB" w:rsidRPr="007B0BC0" w:rsidRDefault="000F69EB" w:rsidP="00A52D94">
      <w:pPr>
        <w:pStyle w:val="paragraph"/>
      </w:pPr>
      <w:r w:rsidRPr="007B0BC0">
        <w:tab/>
        <w:t>(aa)</w:t>
      </w:r>
      <w:r w:rsidRPr="007B0BC0">
        <w:tab/>
        <w:t>that the proprietor must not enter into an agreement to sell goods to a person who is not in the shop unless:</w:t>
      </w:r>
    </w:p>
    <w:p w:rsidR="000F69EB" w:rsidRPr="007B0BC0" w:rsidRDefault="000F69EB" w:rsidP="00A52D94">
      <w:pPr>
        <w:pStyle w:val="paragraphsub"/>
      </w:pPr>
      <w:r w:rsidRPr="007B0BC0">
        <w:tab/>
        <w:t>(i)</w:t>
      </w:r>
      <w:r w:rsidRPr="007B0BC0">
        <w:tab/>
        <w:t>the person is, or intends to be, a relevant traveller; and</w:t>
      </w:r>
    </w:p>
    <w:p w:rsidR="000F69EB" w:rsidRPr="007B0BC0" w:rsidRDefault="000F69EB" w:rsidP="00A52D94">
      <w:pPr>
        <w:pStyle w:val="paragraphsub"/>
      </w:pPr>
      <w:r w:rsidRPr="007B0BC0">
        <w:tab/>
        <w:t>(ii)</w:t>
      </w:r>
      <w:r w:rsidRPr="007B0BC0">
        <w:tab/>
        <w:t>the person has given, whether orally or in writing, to the proprietor the date of the person’s arrival or intended arrival in Australia, and the flight number or other designation of the international flight on which the person arrived or intends to arrive; and</w:t>
      </w:r>
    </w:p>
    <w:p w:rsidR="000F69EB" w:rsidRPr="007B0BC0" w:rsidRDefault="000F69EB" w:rsidP="00A52D94">
      <w:pPr>
        <w:pStyle w:val="paragraphsub"/>
      </w:pPr>
      <w:r w:rsidRPr="007B0BC0">
        <w:tab/>
        <w:t>(iii)</w:t>
      </w:r>
      <w:r w:rsidRPr="007B0BC0">
        <w:tab/>
        <w:t>the proprietor has informed the person of the following:</w:t>
      </w:r>
    </w:p>
    <w:p w:rsidR="000F69EB" w:rsidRPr="007B0BC0" w:rsidRDefault="000F69EB" w:rsidP="00A52D94">
      <w:pPr>
        <w:pStyle w:val="paragraphsub-sub"/>
      </w:pPr>
      <w:r w:rsidRPr="007B0BC0">
        <w:tab/>
        <w:t>(A)</w:t>
      </w:r>
      <w:r w:rsidRPr="007B0BC0">
        <w:tab/>
        <w:t>the amounts of alcoholic liquor and tobacco products that may be entered for home consumption by a relevant traveller free of duties of Customs;</w:t>
      </w:r>
    </w:p>
    <w:p w:rsidR="000F69EB" w:rsidRPr="007B0BC0" w:rsidRDefault="000F69EB" w:rsidP="00A52D94">
      <w:pPr>
        <w:pStyle w:val="paragraphsub-sub"/>
      </w:pPr>
      <w:r w:rsidRPr="007B0BC0">
        <w:tab/>
        <w:t>(B)</w:t>
      </w:r>
      <w:r w:rsidRPr="007B0BC0">
        <w:tab/>
        <w:t>the conditions (if any) with which, for the purposes of the Customs Acts, a relevant traveller is to comply in relation to the purchase of goods at the shop; and</w:t>
      </w:r>
    </w:p>
    <w:p w:rsidR="000F69EB" w:rsidRPr="007B0BC0" w:rsidRDefault="000F69EB" w:rsidP="00A52D94">
      <w:pPr>
        <w:pStyle w:val="paragraphsub"/>
      </w:pPr>
      <w:r w:rsidRPr="007B0BC0">
        <w:tab/>
        <w:t>(iv)</w:t>
      </w:r>
      <w:r w:rsidRPr="007B0BC0">
        <w:tab/>
        <w:t>the agreement is subject to the condition that the sale takes place in the shop;</w:t>
      </w:r>
    </w:p>
    <w:p w:rsidR="000F69EB" w:rsidRPr="007B0BC0" w:rsidRDefault="000F69EB" w:rsidP="00A52D94">
      <w:pPr>
        <w:pStyle w:val="paragraph"/>
      </w:pPr>
      <w:r w:rsidRPr="007B0BC0">
        <w:tab/>
        <w:t>(ab)</w:t>
      </w:r>
      <w:r w:rsidRPr="007B0BC0">
        <w:tab/>
        <w:t xml:space="preserve">that the proprietor must not deliver goods to a relevant traveller to whom the goods are sold under an agreement referred to in </w:t>
      </w:r>
      <w:r w:rsidR="007B0BC0">
        <w:t>paragraph (</w:t>
      </w:r>
      <w:r w:rsidRPr="007B0BC0">
        <w:t xml:space="preserve">aa) unless the traveller has shown to the proprietor the ticket, or other document, that confirms the information given to the proprietor under </w:t>
      </w:r>
      <w:r w:rsidR="007B0BC0">
        <w:t>subparagraph (</w:t>
      </w:r>
      <w:r w:rsidRPr="007B0BC0">
        <w:t>aa</w:t>
      </w:r>
      <w:r w:rsidR="00A52D94" w:rsidRPr="007B0BC0">
        <w:t>)(</w:t>
      </w:r>
      <w:r w:rsidRPr="007B0BC0">
        <w:t>ii);</w:t>
      </w:r>
    </w:p>
    <w:p w:rsidR="000F69EB" w:rsidRPr="007B0BC0" w:rsidRDefault="000F69EB" w:rsidP="00A52D94">
      <w:pPr>
        <w:pStyle w:val="paragraph"/>
      </w:pPr>
      <w:r w:rsidRPr="007B0BC0">
        <w:tab/>
        <w:t>(b)</w:t>
      </w:r>
      <w:r w:rsidRPr="007B0BC0">
        <w:tab/>
        <w:t>that the proprietor, and servants and agents of the proprietor, shall not enter into an arrangement with a relevant traveller pursuant to which goods delivered to that relevant traveller under that permission are:</w:t>
      </w:r>
    </w:p>
    <w:p w:rsidR="000F69EB" w:rsidRPr="007B0BC0" w:rsidRDefault="000F69EB" w:rsidP="00A52D94">
      <w:pPr>
        <w:pStyle w:val="paragraphsub"/>
      </w:pPr>
      <w:r w:rsidRPr="007B0BC0">
        <w:tab/>
        <w:t>(i)</w:t>
      </w:r>
      <w:r w:rsidRPr="007B0BC0">
        <w:tab/>
        <w:t>to be transferred to the proprietor, or any servant or agent of the proprietor, after the relevant traveller has cleared customs; or</w:t>
      </w:r>
    </w:p>
    <w:p w:rsidR="000F69EB" w:rsidRPr="007B0BC0" w:rsidRDefault="000F69EB" w:rsidP="00A52D94">
      <w:pPr>
        <w:pStyle w:val="paragraphsub"/>
      </w:pPr>
      <w:r w:rsidRPr="007B0BC0">
        <w:tab/>
        <w:t>(ii)</w:t>
      </w:r>
      <w:r w:rsidRPr="007B0BC0">
        <w:tab/>
        <w:t>to remain with the proprietor or any servant or agent of the proprietor;</w:t>
      </w:r>
    </w:p>
    <w:p w:rsidR="000F69EB" w:rsidRPr="007B0BC0" w:rsidRDefault="000F69EB" w:rsidP="00A52D94">
      <w:pPr>
        <w:pStyle w:val="paragraph"/>
      </w:pPr>
      <w:r w:rsidRPr="007B0BC0">
        <w:tab/>
        <w:t>(c)</w:t>
      </w:r>
      <w:r w:rsidRPr="007B0BC0">
        <w:tab/>
        <w:t>that the proprietor shall, with reasonable prominence and in numbers sufficient to give reasonable notice to relevant travellers of the matters so stated, display in the inwards duty free shop signs in a form authorised in writing by a Collector for the purposes of this provision that state clearly:</w:t>
      </w:r>
    </w:p>
    <w:p w:rsidR="000F69EB" w:rsidRPr="007B0BC0" w:rsidRDefault="000F69EB" w:rsidP="00A52D94">
      <w:pPr>
        <w:pStyle w:val="paragraphsub"/>
      </w:pPr>
      <w:r w:rsidRPr="007B0BC0">
        <w:tab/>
        <w:t>(i)</w:t>
      </w:r>
      <w:r w:rsidRPr="007B0BC0">
        <w:tab/>
        <w:t>the amounts of alcoholic liquor and tobacco products that may be entered for home consumption by a relevant traveller free of duties of Customs; and</w:t>
      </w:r>
    </w:p>
    <w:p w:rsidR="000F69EB" w:rsidRPr="007B0BC0" w:rsidRDefault="000F69EB" w:rsidP="00A52D94">
      <w:pPr>
        <w:pStyle w:val="paragraphsub"/>
      </w:pPr>
      <w:r w:rsidRPr="007B0BC0">
        <w:tab/>
        <w:t>(ii)</w:t>
      </w:r>
      <w:r w:rsidRPr="007B0BC0">
        <w:tab/>
        <w:t>the conditions (if any) with which, for the purposes of the Customs Acts, a relevant traveller is to comply in relation to the purchase of goods at the shop;</w:t>
      </w:r>
    </w:p>
    <w:p w:rsidR="000F69EB" w:rsidRPr="007B0BC0" w:rsidRDefault="000F69EB" w:rsidP="00A52D94">
      <w:pPr>
        <w:pStyle w:val="paragraph"/>
      </w:pPr>
      <w:r w:rsidRPr="007B0BC0">
        <w:tab/>
        <w:t>(d)</w:t>
      </w:r>
      <w:r w:rsidRPr="007B0BC0">
        <w:tab/>
        <w:t>that, if confectionery is sold in the inwards duty free shop, the proprietor must display, with reasonable prominence and in numbers sufficient to give reasonable notice to relevant travellers, signs that state clearly:</w:t>
      </w:r>
    </w:p>
    <w:p w:rsidR="000F69EB" w:rsidRPr="007B0BC0" w:rsidRDefault="000F69EB" w:rsidP="00072260">
      <w:pPr>
        <w:pStyle w:val="paragraph"/>
        <w:ind w:firstLine="8"/>
      </w:pPr>
      <w:r w:rsidRPr="007B0BC0">
        <w:t>The confectionery you have purchased from this outlet has been approved for entry to Australia by Quarantine and does not need to be declared on your incoming passenger card.  However, please remember you must declare any other items of food or anything which you can eat, which you have purchased before arriving in Australia.</w:t>
      </w:r>
    </w:p>
    <w:p w:rsidR="000F69EB" w:rsidRPr="007B0BC0" w:rsidRDefault="000F69EB" w:rsidP="00A52D94">
      <w:pPr>
        <w:pStyle w:val="subsection"/>
      </w:pPr>
      <w:r w:rsidRPr="007B0BC0">
        <w:tab/>
        <w:t>(8)</w:t>
      </w:r>
      <w:r w:rsidRPr="007B0BC0">
        <w:tab/>
        <w:t>The grounds on which a Collector may, under subsection</w:t>
      </w:r>
      <w:r w:rsidR="007B0BC0">
        <w:t> </w:t>
      </w:r>
      <w:r w:rsidRPr="007B0BC0">
        <w:t>96B(12) of the Act, revoke a permission given under subsection</w:t>
      </w:r>
      <w:r w:rsidR="007B0BC0">
        <w:t> </w:t>
      </w:r>
      <w:r w:rsidRPr="007B0BC0">
        <w:t>96B(3) of the Act are the following grounds:</w:t>
      </w:r>
    </w:p>
    <w:p w:rsidR="000F69EB" w:rsidRPr="007B0BC0" w:rsidRDefault="000F69EB" w:rsidP="00A52D94">
      <w:pPr>
        <w:pStyle w:val="paragraph"/>
      </w:pPr>
      <w:r w:rsidRPr="007B0BC0">
        <w:tab/>
        <w:t>(a)</w:t>
      </w:r>
      <w:r w:rsidRPr="007B0BC0">
        <w:tab/>
        <w:t>that a condition to which the permission is subject, being a condition required to be complied with by the proprietor of the inwards duty free shop to which the permission relates or by his servants or agents, has not been so complied with;</w:t>
      </w:r>
    </w:p>
    <w:p w:rsidR="000F69EB" w:rsidRPr="007B0BC0" w:rsidRDefault="000F69EB" w:rsidP="00A52D94">
      <w:pPr>
        <w:pStyle w:val="paragraph"/>
      </w:pPr>
      <w:r w:rsidRPr="007B0BC0">
        <w:tab/>
        <w:t>(b)</w:t>
      </w:r>
      <w:r w:rsidRPr="007B0BC0">
        <w:tab/>
        <w:t>that revocation of the permission is, for any other reason, necessary for the protection of the revenue or otherwise to ensure compliance with the Customs Acts;</w:t>
      </w:r>
    </w:p>
    <w:p w:rsidR="000F69EB" w:rsidRPr="007B0BC0" w:rsidRDefault="000F69EB" w:rsidP="00A52D94">
      <w:pPr>
        <w:pStyle w:val="paragraph"/>
      </w:pPr>
      <w:r w:rsidRPr="007B0BC0">
        <w:tab/>
        <w:t>(c)</w:t>
      </w:r>
      <w:r w:rsidRPr="007B0BC0">
        <w:tab/>
        <w:t xml:space="preserve">that any of the following, namely, a lease, licence or authority to trade, granted under the </w:t>
      </w:r>
      <w:r w:rsidRPr="007B0BC0">
        <w:rPr>
          <w:i/>
        </w:rPr>
        <w:t xml:space="preserve">Airports (Business Concessions) Act 1959 </w:t>
      </w:r>
      <w:r w:rsidRPr="007B0BC0">
        <w:t>has expired or been cancelled.</w:t>
      </w:r>
    </w:p>
    <w:p w:rsidR="000F69EB" w:rsidRPr="007B0BC0" w:rsidRDefault="000F69EB" w:rsidP="00A52D94">
      <w:pPr>
        <w:pStyle w:val="subsection"/>
      </w:pPr>
      <w:r w:rsidRPr="007B0BC0">
        <w:tab/>
        <w:t>(9)</w:t>
      </w:r>
      <w:r w:rsidRPr="007B0BC0">
        <w:tab/>
        <w:t>The revocation by a Collector, under subsection</w:t>
      </w:r>
      <w:r w:rsidR="007B0BC0">
        <w:t> </w:t>
      </w:r>
      <w:r w:rsidRPr="007B0BC0">
        <w:t>96B(12) of the Act, of a permission given under subsection</w:t>
      </w:r>
      <w:r w:rsidR="007B0BC0">
        <w:t> </w:t>
      </w:r>
      <w:r w:rsidRPr="007B0BC0">
        <w:t>96B(3) of the Act shall be effected by notice in writing, which shall include a statement of the reasons for the revocation, served on the person to whom the permission was given.</w:t>
      </w:r>
    </w:p>
    <w:p w:rsidR="000F69EB" w:rsidRPr="007B0BC0" w:rsidRDefault="000F69EB" w:rsidP="00A52D94">
      <w:pPr>
        <w:pStyle w:val="ActHead5"/>
      </w:pPr>
      <w:bookmarkStart w:id="48" w:name="_Toc367449248"/>
      <w:r w:rsidRPr="007B0BC0">
        <w:rPr>
          <w:rStyle w:val="CharSectno"/>
        </w:rPr>
        <w:t>95AA</w:t>
      </w:r>
      <w:r w:rsidR="00A52D94" w:rsidRPr="007B0BC0">
        <w:t xml:space="preserve">  </w:t>
      </w:r>
      <w:r w:rsidRPr="007B0BC0">
        <w:t>Permitting goods to leave warehouse</w:t>
      </w:r>
      <w:bookmarkEnd w:id="48"/>
    </w:p>
    <w:p w:rsidR="000F69EB" w:rsidRPr="007B0BC0" w:rsidRDefault="000F69EB" w:rsidP="00A52D94">
      <w:pPr>
        <w:pStyle w:val="subsection"/>
      </w:pPr>
      <w:r w:rsidRPr="007B0BC0">
        <w:tab/>
      </w:r>
      <w:r w:rsidRPr="007B0BC0">
        <w:tab/>
        <w:t>For paragraph</w:t>
      </w:r>
      <w:r w:rsidR="007B0BC0">
        <w:t> </w:t>
      </w:r>
      <w:r w:rsidRPr="007B0BC0">
        <w:t>99(3</w:t>
      </w:r>
      <w:r w:rsidR="00A52D94" w:rsidRPr="007B0BC0">
        <w:t>)(</w:t>
      </w:r>
      <w:r w:rsidRPr="007B0BC0">
        <w:t xml:space="preserve">c) of the Act, the goods mentioned in </w:t>
      </w:r>
      <w:r w:rsidR="00A52D94" w:rsidRPr="007B0BC0">
        <w:t>Schedule</w:t>
      </w:r>
      <w:r w:rsidR="007B0BC0">
        <w:t> </w:t>
      </w:r>
      <w:r w:rsidRPr="007B0BC0">
        <w:t>1AAA are prescribed.</w:t>
      </w:r>
    </w:p>
    <w:p w:rsidR="000F69EB" w:rsidRPr="007B0BC0" w:rsidRDefault="000F69EB" w:rsidP="00A52D94">
      <w:pPr>
        <w:pStyle w:val="ActHead5"/>
      </w:pPr>
      <w:bookmarkStart w:id="49" w:name="_Toc367449249"/>
      <w:r w:rsidRPr="007B0BC0">
        <w:rPr>
          <w:rStyle w:val="CharSectno"/>
        </w:rPr>
        <w:t>95AB</w:t>
      </w:r>
      <w:r w:rsidR="00A52D94" w:rsidRPr="007B0BC0">
        <w:t xml:space="preserve">  </w:t>
      </w:r>
      <w:r w:rsidRPr="007B0BC0">
        <w:t>Notices to Customs by holder of warehouse licence</w:t>
      </w:r>
      <w:bookmarkEnd w:id="49"/>
    </w:p>
    <w:p w:rsidR="000F69EB" w:rsidRPr="007B0BC0" w:rsidRDefault="000F69EB" w:rsidP="00A52D94">
      <w:pPr>
        <w:pStyle w:val="subsection"/>
      </w:pPr>
      <w:r w:rsidRPr="007B0BC0">
        <w:tab/>
        <w:t>(1)</w:t>
      </w:r>
      <w:r w:rsidRPr="007B0BC0">
        <w:tab/>
        <w:t>For subsection</w:t>
      </w:r>
      <w:r w:rsidR="007B0BC0">
        <w:t> </w:t>
      </w:r>
      <w:r w:rsidRPr="007B0BC0">
        <w:t xml:space="preserve">102A(1) of the Act, the goods mentioned in </w:t>
      </w:r>
      <w:r w:rsidR="00A52D94" w:rsidRPr="007B0BC0">
        <w:t>Schedule</w:t>
      </w:r>
      <w:r w:rsidR="007B0BC0">
        <w:t> </w:t>
      </w:r>
      <w:r w:rsidRPr="007B0BC0">
        <w:t>1AAA are prescribed.</w:t>
      </w:r>
    </w:p>
    <w:p w:rsidR="000F69EB" w:rsidRPr="007B0BC0" w:rsidRDefault="000F69EB" w:rsidP="00A52D94">
      <w:pPr>
        <w:pStyle w:val="subsection"/>
      </w:pPr>
      <w:r w:rsidRPr="007B0BC0">
        <w:tab/>
        <w:t>(2)</w:t>
      </w:r>
      <w:r w:rsidRPr="007B0BC0">
        <w:tab/>
        <w:t>For subsection</w:t>
      </w:r>
      <w:r w:rsidR="007B0BC0">
        <w:t> </w:t>
      </w:r>
      <w:r w:rsidRPr="007B0BC0">
        <w:t>102A(2) of the Act:</w:t>
      </w:r>
    </w:p>
    <w:p w:rsidR="000F69EB" w:rsidRPr="007B0BC0" w:rsidRDefault="000F69EB" w:rsidP="00A52D94">
      <w:pPr>
        <w:pStyle w:val="paragraph"/>
      </w:pPr>
      <w:r w:rsidRPr="007B0BC0">
        <w:tab/>
        <w:t>(a)</w:t>
      </w:r>
      <w:r w:rsidRPr="007B0BC0">
        <w:tab/>
        <w:t>the time at which the period begins is the time 24 hours before the estimated time of release of the goods; and</w:t>
      </w:r>
    </w:p>
    <w:p w:rsidR="000F69EB" w:rsidRPr="007B0BC0" w:rsidRDefault="000F69EB" w:rsidP="00A52D94">
      <w:pPr>
        <w:pStyle w:val="paragraph"/>
      </w:pPr>
      <w:r w:rsidRPr="007B0BC0">
        <w:tab/>
        <w:t>(b)</w:t>
      </w:r>
      <w:r w:rsidRPr="007B0BC0">
        <w:tab/>
        <w:t>the time at which the period ends is the time immediately before the goods are released.</w:t>
      </w:r>
    </w:p>
    <w:p w:rsidR="000F69EB" w:rsidRPr="007B0BC0" w:rsidRDefault="000F69EB" w:rsidP="00A52D94">
      <w:pPr>
        <w:pStyle w:val="subsection"/>
      </w:pPr>
      <w:r w:rsidRPr="007B0BC0">
        <w:tab/>
        <w:t>(3)</w:t>
      </w:r>
      <w:r w:rsidRPr="007B0BC0">
        <w:tab/>
        <w:t>For subsection</w:t>
      </w:r>
      <w:r w:rsidR="007B0BC0">
        <w:t> </w:t>
      </w:r>
      <w:r w:rsidRPr="007B0BC0">
        <w:t>102A(3) of the Act, the prescribed period is 3</w:t>
      </w:r>
      <w:r w:rsidR="00E03731" w:rsidRPr="007B0BC0">
        <w:t xml:space="preserve"> </w:t>
      </w:r>
      <w:r w:rsidRPr="007B0BC0">
        <w:t>hours after the return of the goods.</w:t>
      </w:r>
    </w:p>
    <w:p w:rsidR="000F69EB" w:rsidRPr="007B0BC0" w:rsidRDefault="000F69EB" w:rsidP="00A52D94">
      <w:pPr>
        <w:pStyle w:val="ActHead5"/>
      </w:pPr>
      <w:bookmarkStart w:id="50" w:name="_Toc367449250"/>
      <w:r w:rsidRPr="007B0BC0">
        <w:rPr>
          <w:rStyle w:val="CharSectno"/>
        </w:rPr>
        <w:t>95A</w:t>
      </w:r>
      <w:r w:rsidR="00A52D94" w:rsidRPr="007B0BC0">
        <w:t xml:space="preserve">  </w:t>
      </w:r>
      <w:r w:rsidRPr="007B0BC0">
        <w:t>Customable beverages</w:t>
      </w:r>
      <w:bookmarkEnd w:id="50"/>
    </w:p>
    <w:p w:rsidR="00DD425F" w:rsidRPr="007B0BC0" w:rsidRDefault="000F69EB" w:rsidP="00DD425F">
      <w:pPr>
        <w:pStyle w:val="R1"/>
      </w:pPr>
      <w:r w:rsidRPr="007B0BC0">
        <w:tab/>
        <w:t>(1)</w:t>
      </w:r>
      <w:r w:rsidRPr="007B0BC0">
        <w:tab/>
        <w:t xml:space="preserve">For </w:t>
      </w:r>
      <w:r w:rsidR="007B0BC0">
        <w:t>paragraph (</w:t>
      </w:r>
      <w:r w:rsidRPr="007B0BC0">
        <w:t xml:space="preserve">b) of the definition of </w:t>
      </w:r>
      <w:r w:rsidRPr="007B0BC0">
        <w:rPr>
          <w:b/>
          <w:i/>
        </w:rPr>
        <w:t>customable beverage</w:t>
      </w:r>
      <w:r w:rsidRPr="007B0BC0">
        <w:t xml:space="preserve"> in section</w:t>
      </w:r>
      <w:r w:rsidR="007B0BC0">
        <w:t> </w:t>
      </w:r>
      <w:r w:rsidRPr="007B0BC0">
        <w:t>103 of the Act, goods classified under any of the following subheadings are prescribed:</w:t>
      </w:r>
    </w:p>
    <w:p w:rsidR="00DD425F" w:rsidRPr="007B0BC0" w:rsidRDefault="00DD425F" w:rsidP="00DD425F">
      <w:pPr>
        <w:pStyle w:val="R2"/>
        <w:keepLines w:val="0"/>
        <w:tabs>
          <w:tab w:val="left" w:pos="3402"/>
          <w:tab w:val="left" w:pos="5812"/>
        </w:tabs>
        <w:spacing w:before="120"/>
        <w:ind w:firstLine="85"/>
        <w:rPr>
          <w:snapToGrid w:val="0"/>
          <w:sz w:val="22"/>
          <w:szCs w:val="22"/>
        </w:rPr>
      </w:pPr>
      <w:r w:rsidRPr="007B0BC0">
        <w:rPr>
          <w:snapToGrid w:val="0"/>
          <w:sz w:val="22"/>
          <w:szCs w:val="22"/>
        </w:rPr>
        <w:t>2204.10.23</w:t>
      </w:r>
      <w:r w:rsidRPr="007B0BC0">
        <w:rPr>
          <w:snapToGrid w:val="0"/>
          <w:sz w:val="22"/>
          <w:szCs w:val="22"/>
        </w:rPr>
        <w:tab/>
        <w:t>2204.10.29</w:t>
      </w:r>
      <w:r w:rsidRPr="007B0BC0">
        <w:rPr>
          <w:snapToGrid w:val="0"/>
          <w:sz w:val="22"/>
          <w:szCs w:val="22"/>
        </w:rPr>
        <w:tab/>
        <w:t>2204.10.83</w:t>
      </w:r>
    </w:p>
    <w:p w:rsidR="00DD425F" w:rsidRPr="007B0BC0" w:rsidRDefault="00DD425F" w:rsidP="00DD425F">
      <w:pPr>
        <w:pStyle w:val="R2"/>
        <w:keepLines w:val="0"/>
        <w:tabs>
          <w:tab w:val="left" w:pos="3402"/>
          <w:tab w:val="left" w:pos="5812"/>
        </w:tabs>
        <w:spacing w:before="60"/>
        <w:ind w:firstLine="85"/>
        <w:rPr>
          <w:snapToGrid w:val="0"/>
          <w:sz w:val="22"/>
          <w:szCs w:val="22"/>
        </w:rPr>
      </w:pPr>
      <w:r w:rsidRPr="007B0BC0">
        <w:rPr>
          <w:snapToGrid w:val="0"/>
          <w:sz w:val="22"/>
          <w:szCs w:val="22"/>
        </w:rPr>
        <w:t>2204.10.89</w:t>
      </w:r>
      <w:r w:rsidRPr="007B0BC0">
        <w:rPr>
          <w:snapToGrid w:val="0"/>
          <w:sz w:val="22"/>
          <w:szCs w:val="22"/>
        </w:rPr>
        <w:tab/>
        <w:t>2204.29.30</w:t>
      </w:r>
      <w:r w:rsidRPr="007B0BC0">
        <w:rPr>
          <w:snapToGrid w:val="0"/>
          <w:sz w:val="22"/>
          <w:szCs w:val="22"/>
        </w:rPr>
        <w:tab/>
        <w:t>2204.29.90</w:t>
      </w:r>
    </w:p>
    <w:p w:rsidR="00DD425F" w:rsidRPr="007B0BC0" w:rsidRDefault="00DD425F" w:rsidP="00DD425F">
      <w:pPr>
        <w:pStyle w:val="R2"/>
        <w:keepLines w:val="0"/>
        <w:tabs>
          <w:tab w:val="left" w:pos="3402"/>
          <w:tab w:val="left" w:pos="5812"/>
        </w:tabs>
        <w:spacing w:before="60"/>
        <w:ind w:firstLine="85"/>
        <w:rPr>
          <w:snapToGrid w:val="0"/>
          <w:sz w:val="22"/>
          <w:szCs w:val="22"/>
        </w:rPr>
      </w:pPr>
      <w:r w:rsidRPr="007B0BC0">
        <w:rPr>
          <w:snapToGrid w:val="0"/>
          <w:sz w:val="22"/>
          <w:szCs w:val="22"/>
        </w:rPr>
        <w:t>2205.90.30</w:t>
      </w:r>
      <w:r w:rsidRPr="007B0BC0">
        <w:rPr>
          <w:snapToGrid w:val="0"/>
          <w:sz w:val="22"/>
          <w:szCs w:val="22"/>
        </w:rPr>
        <w:tab/>
        <w:t>2205.90.90</w:t>
      </w:r>
      <w:r w:rsidRPr="007B0BC0">
        <w:rPr>
          <w:snapToGrid w:val="0"/>
          <w:sz w:val="22"/>
          <w:szCs w:val="22"/>
        </w:rPr>
        <w:tab/>
        <w:t>2206.00.52</w:t>
      </w:r>
    </w:p>
    <w:p w:rsidR="00DD425F" w:rsidRPr="007B0BC0" w:rsidRDefault="00DD425F" w:rsidP="00DD425F">
      <w:pPr>
        <w:pStyle w:val="R2"/>
        <w:keepLines w:val="0"/>
        <w:tabs>
          <w:tab w:val="left" w:pos="3402"/>
          <w:tab w:val="left" w:pos="5812"/>
        </w:tabs>
        <w:spacing w:before="60"/>
        <w:ind w:firstLine="85"/>
        <w:rPr>
          <w:snapToGrid w:val="0"/>
          <w:sz w:val="22"/>
          <w:szCs w:val="22"/>
        </w:rPr>
      </w:pPr>
      <w:r w:rsidRPr="007B0BC0">
        <w:rPr>
          <w:snapToGrid w:val="0"/>
          <w:sz w:val="22"/>
          <w:szCs w:val="22"/>
        </w:rPr>
        <w:t>2206.00.59</w:t>
      </w:r>
      <w:r w:rsidRPr="007B0BC0">
        <w:rPr>
          <w:snapToGrid w:val="0"/>
          <w:sz w:val="22"/>
          <w:szCs w:val="22"/>
        </w:rPr>
        <w:tab/>
        <w:t>2206.00.62</w:t>
      </w:r>
      <w:r w:rsidRPr="007B0BC0">
        <w:rPr>
          <w:snapToGrid w:val="0"/>
          <w:sz w:val="22"/>
          <w:szCs w:val="22"/>
        </w:rPr>
        <w:tab/>
        <w:t>2206.00.69</w:t>
      </w:r>
    </w:p>
    <w:p w:rsidR="00DD425F" w:rsidRPr="007B0BC0" w:rsidRDefault="00DD425F" w:rsidP="00DD425F">
      <w:pPr>
        <w:pStyle w:val="R2"/>
        <w:keepLines w:val="0"/>
        <w:tabs>
          <w:tab w:val="left" w:pos="3402"/>
          <w:tab w:val="left" w:pos="5812"/>
        </w:tabs>
        <w:spacing w:before="60"/>
        <w:ind w:firstLine="85"/>
        <w:rPr>
          <w:snapToGrid w:val="0"/>
          <w:sz w:val="22"/>
          <w:szCs w:val="22"/>
        </w:rPr>
      </w:pPr>
      <w:r w:rsidRPr="007B0BC0">
        <w:rPr>
          <w:snapToGrid w:val="0"/>
          <w:sz w:val="22"/>
          <w:szCs w:val="22"/>
        </w:rPr>
        <w:t>2206.00.92</w:t>
      </w:r>
      <w:r w:rsidRPr="007B0BC0">
        <w:rPr>
          <w:snapToGrid w:val="0"/>
          <w:sz w:val="22"/>
          <w:szCs w:val="22"/>
        </w:rPr>
        <w:tab/>
        <w:t>2206.00.99</w:t>
      </w:r>
      <w:r w:rsidRPr="007B0BC0">
        <w:rPr>
          <w:snapToGrid w:val="0"/>
          <w:sz w:val="22"/>
          <w:szCs w:val="22"/>
        </w:rPr>
        <w:tab/>
        <w:t>2207.10.00</w:t>
      </w:r>
    </w:p>
    <w:p w:rsidR="00DD425F" w:rsidRPr="007B0BC0" w:rsidRDefault="00DD425F" w:rsidP="00DD425F">
      <w:pPr>
        <w:pStyle w:val="R2"/>
        <w:keepLines w:val="0"/>
        <w:tabs>
          <w:tab w:val="left" w:pos="3402"/>
          <w:tab w:val="left" w:pos="5812"/>
        </w:tabs>
        <w:spacing w:before="60"/>
        <w:ind w:firstLine="85"/>
        <w:rPr>
          <w:snapToGrid w:val="0"/>
          <w:sz w:val="22"/>
          <w:szCs w:val="22"/>
        </w:rPr>
      </w:pPr>
      <w:r w:rsidRPr="007B0BC0">
        <w:rPr>
          <w:snapToGrid w:val="0"/>
          <w:sz w:val="22"/>
          <w:szCs w:val="22"/>
        </w:rPr>
        <w:t>2208.20.10</w:t>
      </w:r>
      <w:r w:rsidRPr="007B0BC0">
        <w:rPr>
          <w:snapToGrid w:val="0"/>
          <w:sz w:val="22"/>
          <w:szCs w:val="22"/>
        </w:rPr>
        <w:tab/>
        <w:t>2208.20.90</w:t>
      </w:r>
      <w:r w:rsidRPr="007B0BC0">
        <w:rPr>
          <w:snapToGrid w:val="0"/>
          <w:sz w:val="22"/>
          <w:szCs w:val="22"/>
        </w:rPr>
        <w:tab/>
        <w:t>2208.30.00</w:t>
      </w:r>
    </w:p>
    <w:p w:rsidR="00DD425F" w:rsidRPr="007B0BC0" w:rsidRDefault="00DD425F" w:rsidP="00DD425F">
      <w:pPr>
        <w:pStyle w:val="R2"/>
        <w:keepLines w:val="0"/>
        <w:tabs>
          <w:tab w:val="left" w:pos="3402"/>
          <w:tab w:val="left" w:pos="5812"/>
        </w:tabs>
        <w:spacing w:before="60"/>
        <w:ind w:firstLine="85"/>
        <w:rPr>
          <w:snapToGrid w:val="0"/>
          <w:sz w:val="22"/>
          <w:szCs w:val="22"/>
        </w:rPr>
      </w:pPr>
      <w:r w:rsidRPr="007B0BC0">
        <w:rPr>
          <w:snapToGrid w:val="0"/>
          <w:sz w:val="22"/>
          <w:szCs w:val="22"/>
        </w:rPr>
        <w:t>2208.40.00</w:t>
      </w:r>
      <w:r w:rsidRPr="007B0BC0">
        <w:rPr>
          <w:snapToGrid w:val="0"/>
          <w:sz w:val="22"/>
          <w:szCs w:val="22"/>
        </w:rPr>
        <w:tab/>
        <w:t>2208.50.00</w:t>
      </w:r>
      <w:r w:rsidRPr="007B0BC0">
        <w:rPr>
          <w:snapToGrid w:val="0"/>
          <w:sz w:val="22"/>
          <w:szCs w:val="22"/>
        </w:rPr>
        <w:tab/>
        <w:t>2208.60.00</w:t>
      </w:r>
    </w:p>
    <w:p w:rsidR="00DD425F" w:rsidRPr="007B0BC0" w:rsidRDefault="00DD425F" w:rsidP="00DD425F">
      <w:pPr>
        <w:pStyle w:val="R2"/>
        <w:keepLines w:val="0"/>
        <w:tabs>
          <w:tab w:val="left" w:pos="3402"/>
          <w:tab w:val="left" w:pos="5812"/>
        </w:tabs>
        <w:spacing w:before="60"/>
        <w:ind w:firstLine="85"/>
        <w:rPr>
          <w:sz w:val="22"/>
          <w:szCs w:val="22"/>
        </w:rPr>
      </w:pPr>
      <w:r w:rsidRPr="007B0BC0">
        <w:rPr>
          <w:snapToGrid w:val="0"/>
          <w:sz w:val="22"/>
          <w:szCs w:val="22"/>
        </w:rPr>
        <w:t>2208.70.00</w:t>
      </w:r>
      <w:r w:rsidRPr="007B0BC0">
        <w:rPr>
          <w:snapToGrid w:val="0"/>
          <w:sz w:val="22"/>
          <w:szCs w:val="22"/>
        </w:rPr>
        <w:tab/>
        <w:t>2208.90.20</w:t>
      </w:r>
      <w:r w:rsidRPr="007B0BC0">
        <w:rPr>
          <w:snapToGrid w:val="0"/>
          <w:sz w:val="22"/>
          <w:szCs w:val="22"/>
        </w:rPr>
        <w:tab/>
        <w:t>2208.90.90.</w:t>
      </w:r>
    </w:p>
    <w:p w:rsidR="000F69EB" w:rsidRPr="007B0BC0" w:rsidRDefault="000F69EB" w:rsidP="00DD425F">
      <w:pPr>
        <w:pStyle w:val="subsection"/>
      </w:pPr>
      <w:r w:rsidRPr="007B0BC0">
        <w:tab/>
        <w:t>(2)</w:t>
      </w:r>
      <w:r w:rsidRPr="007B0BC0">
        <w:tab/>
        <w:t>In this regulation:</w:t>
      </w:r>
    </w:p>
    <w:p w:rsidR="000F69EB" w:rsidRPr="007B0BC0" w:rsidRDefault="000F69EB" w:rsidP="00A52D94">
      <w:pPr>
        <w:pStyle w:val="Definition"/>
      </w:pPr>
      <w:r w:rsidRPr="007B0BC0">
        <w:rPr>
          <w:b/>
          <w:i/>
        </w:rPr>
        <w:t>subheading</w:t>
      </w:r>
      <w:r w:rsidRPr="007B0BC0">
        <w:t xml:space="preserve"> means a subheading mentioned in Chapter</w:t>
      </w:r>
      <w:r w:rsidR="007B0BC0">
        <w:t> </w:t>
      </w:r>
      <w:r w:rsidRPr="007B0BC0">
        <w:t xml:space="preserve">22 of </w:t>
      </w:r>
      <w:r w:rsidR="00A52D94" w:rsidRPr="007B0BC0">
        <w:t>Schedule</w:t>
      </w:r>
      <w:r w:rsidR="007B0BC0">
        <w:t> </w:t>
      </w:r>
      <w:r w:rsidRPr="007B0BC0">
        <w:t xml:space="preserve">3 to the </w:t>
      </w:r>
      <w:r w:rsidRPr="007B0BC0">
        <w:rPr>
          <w:i/>
        </w:rPr>
        <w:t>Customs Tariff Act</w:t>
      </w:r>
      <w:r w:rsidR="00E03731" w:rsidRPr="007B0BC0">
        <w:rPr>
          <w:i/>
        </w:rPr>
        <w:t xml:space="preserve"> </w:t>
      </w:r>
      <w:r w:rsidRPr="007B0BC0">
        <w:rPr>
          <w:i/>
        </w:rPr>
        <w:t>1995</w:t>
      </w:r>
      <w:r w:rsidRPr="007B0BC0">
        <w:t>.</w:t>
      </w:r>
    </w:p>
    <w:p w:rsidR="000F69EB" w:rsidRPr="007B0BC0" w:rsidRDefault="000F69EB" w:rsidP="00A52D94">
      <w:pPr>
        <w:pStyle w:val="ActHead5"/>
      </w:pPr>
      <w:bookmarkStart w:id="51" w:name="_Toc367449251"/>
      <w:r w:rsidRPr="007B0BC0">
        <w:rPr>
          <w:rStyle w:val="CharSectno"/>
        </w:rPr>
        <w:t>96</w:t>
      </w:r>
      <w:r w:rsidR="00A52D94" w:rsidRPr="007B0BC0">
        <w:t xml:space="preserve">  </w:t>
      </w:r>
      <w:r w:rsidRPr="007B0BC0">
        <w:t>Volume prescribed for the purposes of paragraph</w:t>
      </w:r>
      <w:r w:rsidR="007B0BC0">
        <w:t> </w:t>
      </w:r>
      <w:r w:rsidRPr="007B0BC0">
        <w:t>105(2</w:t>
      </w:r>
      <w:r w:rsidR="00A52D94" w:rsidRPr="007B0BC0">
        <w:t>)(</w:t>
      </w:r>
      <w:r w:rsidRPr="007B0BC0">
        <w:t>a) of the Act: containers containing whisky</w:t>
      </w:r>
      <w:bookmarkEnd w:id="51"/>
    </w:p>
    <w:p w:rsidR="000F69EB" w:rsidRPr="007B0BC0" w:rsidRDefault="000F69EB" w:rsidP="00A52D94">
      <w:pPr>
        <w:pStyle w:val="subsection"/>
      </w:pPr>
      <w:r w:rsidRPr="007B0BC0">
        <w:tab/>
      </w:r>
      <w:r w:rsidRPr="007B0BC0">
        <w:tab/>
        <w:t>For the purposes of paragraph</w:t>
      </w:r>
      <w:r w:rsidR="007B0BC0">
        <w:t> </w:t>
      </w:r>
      <w:r w:rsidRPr="007B0BC0">
        <w:t>105(2</w:t>
      </w:r>
      <w:r w:rsidR="00A52D94" w:rsidRPr="007B0BC0">
        <w:t>)(</w:t>
      </w:r>
      <w:r w:rsidRPr="007B0BC0">
        <w:t xml:space="preserve">a) of the Act, a volume of 300 litres is prescribed in respect of containers that contain whisky, described in the </w:t>
      </w:r>
      <w:r w:rsidR="00A52D94" w:rsidRPr="007B0BC0">
        <w:t>Schedule</w:t>
      </w:r>
      <w:r w:rsidR="00E03731" w:rsidRPr="007B0BC0">
        <w:t xml:space="preserve"> </w:t>
      </w:r>
      <w:r w:rsidRPr="007B0BC0">
        <w:t xml:space="preserve">to the </w:t>
      </w:r>
      <w:r w:rsidRPr="007B0BC0">
        <w:rPr>
          <w:i/>
        </w:rPr>
        <w:t>Excise Tariff Act 1921</w:t>
      </w:r>
      <w:r w:rsidRPr="007B0BC0">
        <w:t>, all of which is for use as an aromatic in the production in Australia of wine cocktail, vermouth, flavoured wine or wine aperitif described in paragraph</w:t>
      </w:r>
      <w:r w:rsidR="007B0BC0">
        <w:t> </w:t>
      </w:r>
      <w:r w:rsidRPr="007B0BC0">
        <w:t xml:space="preserve">8 of </w:t>
      </w:r>
      <w:r w:rsidR="00A52D94" w:rsidRPr="007B0BC0">
        <w:t>Part</w:t>
      </w:r>
      <w:r w:rsidR="00E03731" w:rsidRPr="007B0BC0">
        <w:t xml:space="preserve"> </w:t>
      </w:r>
      <w:r w:rsidRPr="007B0BC0">
        <w:t>P4 of the Food Standards Code.</w:t>
      </w:r>
    </w:p>
    <w:p w:rsidR="000F69EB" w:rsidRPr="007B0BC0" w:rsidRDefault="000F69EB" w:rsidP="00A52D94">
      <w:pPr>
        <w:pStyle w:val="ActHead5"/>
      </w:pPr>
      <w:bookmarkStart w:id="52" w:name="_Toc367449252"/>
      <w:r w:rsidRPr="007B0BC0">
        <w:rPr>
          <w:rStyle w:val="CharSectno"/>
        </w:rPr>
        <w:t>96A</w:t>
      </w:r>
      <w:r w:rsidR="00A52D94" w:rsidRPr="007B0BC0">
        <w:t xml:space="preserve">  </w:t>
      </w:r>
      <w:r w:rsidRPr="007B0BC0">
        <w:t>Prescribed ships (Act s</w:t>
      </w:r>
      <w:r w:rsidR="00E03731" w:rsidRPr="007B0BC0">
        <w:t xml:space="preserve"> </w:t>
      </w:r>
      <w:r w:rsidRPr="007B0BC0">
        <w:t>106A)</w:t>
      </w:r>
      <w:bookmarkEnd w:id="52"/>
    </w:p>
    <w:p w:rsidR="000F69EB" w:rsidRPr="007B0BC0" w:rsidRDefault="000F69EB" w:rsidP="00A52D94">
      <w:pPr>
        <w:pStyle w:val="subsection"/>
      </w:pPr>
      <w:r w:rsidRPr="007B0BC0">
        <w:tab/>
        <w:t>(1)</w:t>
      </w:r>
      <w:r w:rsidRPr="007B0BC0">
        <w:tab/>
        <w:t>For section</w:t>
      </w:r>
      <w:r w:rsidR="007B0BC0">
        <w:t> </w:t>
      </w:r>
      <w:r w:rsidRPr="007B0BC0">
        <w:t>106A of the Act, the kind of ships prescribed is international passenger cruise ships.</w:t>
      </w:r>
    </w:p>
    <w:p w:rsidR="000F69EB" w:rsidRPr="007B0BC0" w:rsidRDefault="000F69EB" w:rsidP="00A52D94">
      <w:pPr>
        <w:pStyle w:val="subsection"/>
      </w:pPr>
      <w:r w:rsidRPr="007B0BC0">
        <w:tab/>
        <w:t>(2)</w:t>
      </w:r>
      <w:r w:rsidRPr="007B0BC0">
        <w:tab/>
        <w:t>In this regulation:</w:t>
      </w:r>
    </w:p>
    <w:p w:rsidR="000F69EB" w:rsidRPr="007B0BC0" w:rsidRDefault="000F69EB" w:rsidP="00A52D94">
      <w:pPr>
        <w:pStyle w:val="Definition"/>
      </w:pPr>
      <w:r w:rsidRPr="007B0BC0">
        <w:rPr>
          <w:b/>
          <w:i/>
        </w:rPr>
        <w:t>international passenger cruise ship</w:t>
      </w:r>
      <w:r w:rsidRPr="007B0BC0">
        <w:t xml:space="preserve"> means a ship that:</w:t>
      </w:r>
    </w:p>
    <w:p w:rsidR="000F69EB" w:rsidRPr="007B0BC0" w:rsidRDefault="000F69EB" w:rsidP="00A52D94">
      <w:pPr>
        <w:pStyle w:val="paragraph"/>
      </w:pPr>
      <w:r w:rsidRPr="007B0BC0">
        <w:tab/>
        <w:t>(a)</w:t>
      </w:r>
      <w:r w:rsidRPr="007B0BC0">
        <w:tab/>
        <w:t>has sleeping facilities for at least 100 persons (other than crew members); and</w:t>
      </w:r>
    </w:p>
    <w:p w:rsidR="000F69EB" w:rsidRPr="007B0BC0" w:rsidRDefault="000F69EB" w:rsidP="00A52D94">
      <w:pPr>
        <w:pStyle w:val="paragraph"/>
      </w:pPr>
      <w:r w:rsidRPr="007B0BC0">
        <w:tab/>
        <w:t>(b)</w:t>
      </w:r>
      <w:r w:rsidRPr="007B0BC0">
        <w:tab/>
        <w:t>is being used to provide a service of sea transportation of persons from a place in Australia to a place outside Australia that:</w:t>
      </w:r>
    </w:p>
    <w:p w:rsidR="000F69EB" w:rsidRPr="007B0BC0" w:rsidRDefault="000F69EB" w:rsidP="00A52D94">
      <w:pPr>
        <w:pStyle w:val="paragraphsub"/>
      </w:pPr>
      <w:r w:rsidRPr="007B0BC0">
        <w:tab/>
        <w:t>(i)</w:t>
      </w:r>
      <w:r w:rsidRPr="007B0BC0">
        <w:tab/>
        <w:t>is provided in return for a fee payable by persons using the service; and</w:t>
      </w:r>
    </w:p>
    <w:p w:rsidR="000F69EB" w:rsidRPr="007B0BC0" w:rsidRDefault="000F69EB" w:rsidP="00A52D94">
      <w:pPr>
        <w:pStyle w:val="paragraphsub"/>
      </w:pPr>
      <w:r w:rsidRPr="007B0BC0">
        <w:tab/>
        <w:t>(ii)</w:t>
      </w:r>
      <w:r w:rsidRPr="007B0BC0">
        <w:tab/>
        <w:t>is available to the general public.</w:t>
      </w:r>
    </w:p>
    <w:p w:rsidR="00EC617E" w:rsidRPr="007B0BC0" w:rsidRDefault="00EC617E" w:rsidP="00A52D94">
      <w:pPr>
        <w:pStyle w:val="ActHead5"/>
      </w:pPr>
      <w:bookmarkStart w:id="53" w:name="_Toc367449253"/>
      <w:r w:rsidRPr="007B0BC0">
        <w:rPr>
          <w:rStyle w:val="CharSectno"/>
        </w:rPr>
        <w:t>96B</w:t>
      </w:r>
      <w:r w:rsidR="00A52D94" w:rsidRPr="007B0BC0">
        <w:t xml:space="preserve">  </w:t>
      </w:r>
      <w:r w:rsidRPr="007B0BC0">
        <w:t>Notices—service and receipt</w:t>
      </w:r>
      <w:bookmarkEnd w:id="53"/>
    </w:p>
    <w:p w:rsidR="00EC617E" w:rsidRPr="007B0BC0" w:rsidRDefault="00EC617E" w:rsidP="00A52D94">
      <w:pPr>
        <w:pStyle w:val="subsection"/>
      </w:pPr>
      <w:r w:rsidRPr="007B0BC0">
        <w:tab/>
        <w:t>(1)</w:t>
      </w:r>
      <w:r w:rsidRPr="007B0BC0">
        <w:tab/>
        <w:t>For subsections</w:t>
      </w:r>
      <w:r w:rsidR="007B0BC0">
        <w:t> </w:t>
      </w:r>
      <w:r w:rsidRPr="007B0BC0">
        <w:t>112BB(1) and (2) of the Act, this regulation sets out:</w:t>
      </w:r>
    </w:p>
    <w:p w:rsidR="00EC617E" w:rsidRPr="007B0BC0" w:rsidRDefault="00EC617E" w:rsidP="00A52D94">
      <w:pPr>
        <w:pStyle w:val="paragraph"/>
      </w:pPr>
      <w:r w:rsidRPr="007B0BC0">
        <w:tab/>
        <w:t>(a)</w:t>
      </w:r>
      <w:r w:rsidRPr="007B0BC0">
        <w:tab/>
        <w:t>methods for giving a notice to a person; and</w:t>
      </w:r>
    </w:p>
    <w:p w:rsidR="00EC617E" w:rsidRPr="007B0BC0" w:rsidRDefault="00EC617E" w:rsidP="00A52D94">
      <w:pPr>
        <w:pStyle w:val="paragraph"/>
      </w:pPr>
      <w:r w:rsidRPr="007B0BC0">
        <w:tab/>
        <w:t>(b)</w:t>
      </w:r>
      <w:r w:rsidRPr="007B0BC0">
        <w:tab/>
        <w:t>the time at which the person is taken to have received a notice using the method.</w:t>
      </w:r>
    </w:p>
    <w:p w:rsidR="00EC617E" w:rsidRPr="007B0BC0" w:rsidRDefault="00EC617E" w:rsidP="00A52D94">
      <w:pPr>
        <w:pStyle w:val="SubsectionHead"/>
      </w:pPr>
      <w:r w:rsidRPr="007B0BC0">
        <w:t>Given personally</w:t>
      </w:r>
    </w:p>
    <w:p w:rsidR="00EC617E" w:rsidRPr="007B0BC0" w:rsidRDefault="00EC617E" w:rsidP="00A52D94">
      <w:pPr>
        <w:pStyle w:val="subsection"/>
      </w:pPr>
      <w:r w:rsidRPr="007B0BC0">
        <w:tab/>
        <w:t>(2)</w:t>
      </w:r>
      <w:r w:rsidRPr="007B0BC0">
        <w:tab/>
        <w:t>The notice may be given to the person:</w:t>
      </w:r>
    </w:p>
    <w:p w:rsidR="00EC617E" w:rsidRPr="007B0BC0" w:rsidRDefault="00EC617E" w:rsidP="00A52D94">
      <w:pPr>
        <w:pStyle w:val="paragraph"/>
      </w:pPr>
      <w:r w:rsidRPr="007B0BC0">
        <w:tab/>
        <w:t>(a)</w:t>
      </w:r>
      <w:r w:rsidRPr="007B0BC0">
        <w:tab/>
        <w:t>at the last address notified to the Minister for the purpose of receiving notices; and</w:t>
      </w:r>
    </w:p>
    <w:p w:rsidR="00EC617E" w:rsidRPr="007B0BC0" w:rsidRDefault="00EC617E" w:rsidP="00A52D94">
      <w:pPr>
        <w:pStyle w:val="paragraph"/>
      </w:pPr>
      <w:r w:rsidRPr="007B0BC0">
        <w:tab/>
        <w:t>(b)</w:t>
      </w:r>
      <w:r w:rsidRPr="007B0BC0">
        <w:tab/>
        <w:t>by a person authorised by the Minister for this subregulation; and</w:t>
      </w:r>
    </w:p>
    <w:p w:rsidR="00EC617E" w:rsidRPr="007B0BC0" w:rsidRDefault="00EC617E" w:rsidP="00A52D94">
      <w:pPr>
        <w:pStyle w:val="paragraph"/>
      </w:pPr>
      <w:r w:rsidRPr="007B0BC0">
        <w:tab/>
        <w:t>(c)</w:t>
      </w:r>
      <w:r w:rsidRPr="007B0BC0">
        <w:tab/>
        <w:t>either:</w:t>
      </w:r>
    </w:p>
    <w:p w:rsidR="00EC617E" w:rsidRPr="007B0BC0" w:rsidRDefault="00EC617E" w:rsidP="00A52D94">
      <w:pPr>
        <w:pStyle w:val="paragraphsub"/>
      </w:pPr>
      <w:r w:rsidRPr="007B0BC0">
        <w:tab/>
        <w:t>(i)</w:t>
      </w:r>
      <w:r w:rsidRPr="007B0BC0">
        <w:tab/>
        <w:t>by giving it to the person; or</w:t>
      </w:r>
    </w:p>
    <w:p w:rsidR="00EC617E" w:rsidRPr="007B0BC0" w:rsidRDefault="00EC617E" w:rsidP="00A52D94">
      <w:pPr>
        <w:pStyle w:val="paragraphsub"/>
      </w:pPr>
      <w:r w:rsidRPr="007B0BC0">
        <w:tab/>
        <w:t>(ii)</w:t>
      </w:r>
      <w:r w:rsidRPr="007B0BC0">
        <w:tab/>
        <w:t>by giving it to a person who appears to work at that address in a management or executive position.</w:t>
      </w:r>
    </w:p>
    <w:p w:rsidR="00EC617E" w:rsidRPr="007B0BC0" w:rsidRDefault="00EC617E" w:rsidP="00A52D94">
      <w:pPr>
        <w:pStyle w:val="subsection"/>
      </w:pPr>
      <w:r w:rsidRPr="007B0BC0">
        <w:tab/>
        <w:t>(3)</w:t>
      </w:r>
      <w:r w:rsidRPr="007B0BC0">
        <w:tab/>
        <w:t>The person is taken to have received the notice under subregulation</w:t>
      </w:r>
      <w:r w:rsidR="00E03731" w:rsidRPr="007B0BC0">
        <w:t xml:space="preserve"> </w:t>
      </w:r>
      <w:r w:rsidRPr="007B0BC0">
        <w:t>(2) at the time at which it is given to the person.</w:t>
      </w:r>
    </w:p>
    <w:p w:rsidR="00EC617E" w:rsidRPr="007B0BC0" w:rsidRDefault="00EC617E" w:rsidP="00A52D94">
      <w:pPr>
        <w:pStyle w:val="SubsectionHead"/>
      </w:pPr>
      <w:r w:rsidRPr="007B0BC0">
        <w:t>Sent by registered mail</w:t>
      </w:r>
    </w:p>
    <w:p w:rsidR="00EC617E" w:rsidRPr="007B0BC0" w:rsidRDefault="00EC617E" w:rsidP="00A52D94">
      <w:pPr>
        <w:pStyle w:val="subsection"/>
      </w:pPr>
      <w:r w:rsidRPr="007B0BC0">
        <w:tab/>
        <w:t>(4)</w:t>
      </w:r>
      <w:r w:rsidRPr="007B0BC0">
        <w:tab/>
        <w:t>The notice may be posted by registered mail to the person at the postal address last notified to the Minister for the purpose of receiving notices.</w:t>
      </w:r>
    </w:p>
    <w:p w:rsidR="00EC617E" w:rsidRPr="007B0BC0" w:rsidRDefault="00EC617E" w:rsidP="00A52D94">
      <w:pPr>
        <w:pStyle w:val="subsection"/>
      </w:pPr>
      <w:r w:rsidRPr="007B0BC0">
        <w:tab/>
        <w:t>(5)</w:t>
      </w:r>
      <w:r w:rsidRPr="007B0BC0">
        <w:tab/>
        <w:t>The person is taken to have received the notice under subregulation</w:t>
      </w:r>
      <w:r w:rsidR="00E03731" w:rsidRPr="007B0BC0">
        <w:t xml:space="preserve"> </w:t>
      </w:r>
      <w:r w:rsidRPr="007B0BC0">
        <w:t>(4):</w:t>
      </w:r>
    </w:p>
    <w:p w:rsidR="00EC617E" w:rsidRPr="007B0BC0" w:rsidRDefault="00EC617E" w:rsidP="00A52D94">
      <w:pPr>
        <w:pStyle w:val="paragraph"/>
      </w:pPr>
      <w:r w:rsidRPr="007B0BC0">
        <w:tab/>
        <w:t>(a)</w:t>
      </w:r>
      <w:r w:rsidRPr="007B0BC0">
        <w:tab/>
        <w:t>if the notice was posted from a place in Australia to an address in Australia—7</w:t>
      </w:r>
      <w:r w:rsidR="00E03731" w:rsidRPr="007B0BC0">
        <w:t xml:space="preserve"> </w:t>
      </w:r>
      <w:r w:rsidRPr="007B0BC0">
        <w:t>business days (at the place from which it was sent) after the date of the notice; or</w:t>
      </w:r>
    </w:p>
    <w:p w:rsidR="00EC617E" w:rsidRPr="007B0BC0" w:rsidRDefault="00EC617E" w:rsidP="00A52D94">
      <w:pPr>
        <w:pStyle w:val="paragraph"/>
      </w:pPr>
      <w:r w:rsidRPr="007B0BC0">
        <w:tab/>
        <w:t>(b)</w:t>
      </w:r>
      <w:r w:rsidRPr="007B0BC0">
        <w:tab/>
        <w:t>in any other case—21</w:t>
      </w:r>
      <w:r w:rsidR="00E03731" w:rsidRPr="007B0BC0">
        <w:t xml:space="preserve"> </w:t>
      </w:r>
      <w:r w:rsidRPr="007B0BC0">
        <w:t>days after the date of the notice.</w:t>
      </w:r>
    </w:p>
    <w:p w:rsidR="00EC617E" w:rsidRPr="007B0BC0" w:rsidRDefault="00EC617E" w:rsidP="00A52D94">
      <w:pPr>
        <w:pStyle w:val="SubsectionHead"/>
      </w:pPr>
      <w:r w:rsidRPr="007B0BC0">
        <w:t>Faxed, emailed or sent by other electronic means</w:t>
      </w:r>
    </w:p>
    <w:p w:rsidR="00EC617E" w:rsidRPr="007B0BC0" w:rsidRDefault="00EC617E" w:rsidP="00A52D94">
      <w:pPr>
        <w:pStyle w:val="subsection"/>
      </w:pPr>
      <w:r w:rsidRPr="007B0BC0">
        <w:tab/>
        <w:t>(6)</w:t>
      </w:r>
      <w:r w:rsidRPr="007B0BC0">
        <w:tab/>
        <w:t>If the person has notified to the Minister a fax number, email address or other electronic address, for the purpose of receiving notices, the notice may be:</w:t>
      </w:r>
    </w:p>
    <w:p w:rsidR="00EC617E" w:rsidRPr="007B0BC0" w:rsidRDefault="00EC617E" w:rsidP="00A52D94">
      <w:pPr>
        <w:pStyle w:val="paragraph"/>
      </w:pPr>
      <w:r w:rsidRPr="007B0BC0">
        <w:tab/>
        <w:t>(a)</w:t>
      </w:r>
      <w:r w:rsidRPr="007B0BC0">
        <w:tab/>
        <w:t>faxed to the person at the fax number last notified to the Minister for that purpose; or</w:t>
      </w:r>
    </w:p>
    <w:p w:rsidR="00EC617E" w:rsidRPr="007B0BC0" w:rsidRDefault="00EC617E" w:rsidP="00A52D94">
      <w:pPr>
        <w:pStyle w:val="paragraph"/>
      </w:pPr>
      <w:r w:rsidRPr="007B0BC0">
        <w:tab/>
        <w:t>(b)</w:t>
      </w:r>
      <w:r w:rsidRPr="007B0BC0">
        <w:tab/>
        <w:t>sent to the person at the email address last notified to the Minister for that purpose; or</w:t>
      </w:r>
    </w:p>
    <w:p w:rsidR="00EC617E" w:rsidRPr="007B0BC0" w:rsidRDefault="00EC617E" w:rsidP="00A52D94">
      <w:pPr>
        <w:pStyle w:val="paragraph"/>
      </w:pPr>
      <w:r w:rsidRPr="007B0BC0">
        <w:tab/>
        <w:t>(c)</w:t>
      </w:r>
      <w:r w:rsidRPr="007B0BC0">
        <w:tab/>
        <w:t>sent to the person by any other electronic means to the electronic address last notified to the Minister for that purpose.</w:t>
      </w:r>
    </w:p>
    <w:p w:rsidR="00EC617E" w:rsidRPr="007B0BC0" w:rsidRDefault="00EC617E" w:rsidP="00A52D94">
      <w:pPr>
        <w:pStyle w:val="subsection"/>
      </w:pPr>
      <w:r w:rsidRPr="007B0BC0">
        <w:tab/>
        <w:t>(7)</w:t>
      </w:r>
      <w:r w:rsidRPr="007B0BC0">
        <w:tab/>
        <w:t>The person is taken to have received the notice under subregulation</w:t>
      </w:r>
      <w:r w:rsidR="00E03731" w:rsidRPr="007B0BC0">
        <w:t xml:space="preserve"> </w:t>
      </w:r>
      <w:r w:rsidRPr="007B0BC0">
        <w:t>(6) at the end of the day (in the person’s location) that it was sent or, if that day is not a business day, at the end of the next business day.</w:t>
      </w:r>
    </w:p>
    <w:p w:rsidR="000F69EB" w:rsidRPr="007B0BC0" w:rsidRDefault="000F69EB" w:rsidP="00BE4E80">
      <w:pPr>
        <w:pStyle w:val="ActHead5"/>
      </w:pPr>
      <w:bookmarkStart w:id="54" w:name="_Toc367449254"/>
      <w:r w:rsidRPr="007B0BC0">
        <w:rPr>
          <w:rStyle w:val="CharSectno"/>
        </w:rPr>
        <w:t>97</w:t>
      </w:r>
      <w:r w:rsidR="00A52D94" w:rsidRPr="007B0BC0">
        <w:t xml:space="preserve">  </w:t>
      </w:r>
      <w:r w:rsidRPr="007B0BC0">
        <w:t>Entry of goods for export</w:t>
      </w:r>
      <w:bookmarkEnd w:id="54"/>
    </w:p>
    <w:p w:rsidR="000F69EB" w:rsidRPr="007B0BC0" w:rsidRDefault="000F69EB" w:rsidP="00BE4E80">
      <w:pPr>
        <w:pStyle w:val="subsection"/>
        <w:keepNext/>
        <w:keepLines/>
      </w:pPr>
      <w:r w:rsidRPr="007B0BC0">
        <w:tab/>
        <w:t>(1)</w:t>
      </w:r>
      <w:r w:rsidRPr="007B0BC0">
        <w:tab/>
        <w:t>Goods of the following kinds are prescribed for paragraph</w:t>
      </w:r>
      <w:r w:rsidR="007B0BC0">
        <w:t> </w:t>
      </w:r>
      <w:r w:rsidRPr="007B0BC0">
        <w:t>113(2</w:t>
      </w:r>
      <w:r w:rsidR="00A52D94" w:rsidRPr="007B0BC0">
        <w:t>)(</w:t>
      </w:r>
      <w:r w:rsidRPr="007B0BC0">
        <w:t>b) of the Act:</w:t>
      </w:r>
    </w:p>
    <w:p w:rsidR="000F69EB" w:rsidRPr="007B0BC0" w:rsidRDefault="000F69EB" w:rsidP="00A52D94">
      <w:pPr>
        <w:pStyle w:val="paragraph"/>
      </w:pPr>
      <w:r w:rsidRPr="007B0BC0">
        <w:tab/>
        <w:t>(a)</w:t>
      </w:r>
      <w:r w:rsidRPr="007B0BC0">
        <w:tab/>
        <w:t>dutiable goods on which the duty is unpaid;</w:t>
      </w:r>
    </w:p>
    <w:p w:rsidR="000F69EB" w:rsidRPr="007B0BC0" w:rsidRDefault="000F69EB" w:rsidP="00A52D94">
      <w:pPr>
        <w:pStyle w:val="paragraph"/>
      </w:pPr>
      <w:r w:rsidRPr="007B0BC0">
        <w:tab/>
        <w:t>(b)</w:t>
      </w:r>
      <w:r w:rsidRPr="007B0BC0">
        <w:tab/>
        <w:t>excisable goods within the meaning of the</w:t>
      </w:r>
      <w:r w:rsidRPr="007B0BC0">
        <w:rPr>
          <w:i/>
        </w:rPr>
        <w:t xml:space="preserve"> Excise Act 1901 </w:t>
      </w:r>
      <w:r w:rsidRPr="007B0BC0">
        <w:t>on which the excise duty is unpaid;</w:t>
      </w:r>
    </w:p>
    <w:p w:rsidR="000F69EB" w:rsidRPr="007B0BC0" w:rsidRDefault="000F69EB" w:rsidP="00A52D94">
      <w:pPr>
        <w:pStyle w:val="paragraph"/>
      </w:pPr>
      <w:r w:rsidRPr="007B0BC0">
        <w:tab/>
        <w:t>(c)</w:t>
      </w:r>
      <w:r w:rsidRPr="007B0BC0">
        <w:tab/>
        <w:t xml:space="preserve">goods for which a person intends to claim a drawback of duty or a drawback of excise duty under the </w:t>
      </w:r>
      <w:r w:rsidRPr="007B0BC0">
        <w:rPr>
          <w:i/>
        </w:rPr>
        <w:t>Excise Act</w:t>
      </w:r>
      <w:r w:rsidR="009F7133" w:rsidRPr="007B0BC0">
        <w:rPr>
          <w:i/>
        </w:rPr>
        <w:t xml:space="preserve"> </w:t>
      </w:r>
      <w:r w:rsidRPr="007B0BC0">
        <w:rPr>
          <w:i/>
        </w:rPr>
        <w:t>1901</w:t>
      </w:r>
      <w:r w:rsidRPr="007B0BC0">
        <w:t>.</w:t>
      </w:r>
    </w:p>
    <w:p w:rsidR="000F69EB" w:rsidRPr="007B0BC0" w:rsidRDefault="000F69EB" w:rsidP="00A52D94">
      <w:pPr>
        <w:pStyle w:val="subsection"/>
      </w:pPr>
      <w:r w:rsidRPr="007B0BC0">
        <w:tab/>
        <w:t>(3)</w:t>
      </w:r>
      <w:r w:rsidRPr="007B0BC0">
        <w:tab/>
        <w:t xml:space="preserve">Goods (other than petroleum products supplied for use as fuel to provide locomotive power) that are aircraft’s stores, within the meaning of </w:t>
      </w:r>
      <w:r w:rsidR="00A52D94" w:rsidRPr="007B0BC0">
        <w:t>Part</w:t>
      </w:r>
      <w:r w:rsidR="00D50DC0" w:rsidRPr="007B0BC0">
        <w:t> </w:t>
      </w:r>
      <w:r w:rsidRPr="007B0BC0">
        <w:t>VII of the Act, are prescribed for the purposes of paragraph</w:t>
      </w:r>
      <w:r w:rsidR="007B0BC0">
        <w:t> </w:t>
      </w:r>
      <w:r w:rsidRPr="007B0BC0">
        <w:t>113(2</w:t>
      </w:r>
      <w:r w:rsidR="00A52D94" w:rsidRPr="007B0BC0">
        <w:t>)(</w:t>
      </w:r>
      <w:r w:rsidRPr="007B0BC0">
        <w:t>f) of the Act if:</w:t>
      </w:r>
    </w:p>
    <w:p w:rsidR="000F69EB" w:rsidRPr="007B0BC0" w:rsidRDefault="000F69EB" w:rsidP="00A52D94">
      <w:pPr>
        <w:pStyle w:val="paragraph"/>
      </w:pPr>
      <w:r w:rsidRPr="007B0BC0">
        <w:tab/>
        <w:t>(a)</w:t>
      </w:r>
      <w:r w:rsidRPr="007B0BC0">
        <w:tab/>
        <w:t>the goods are supplied to aircraft (whether or not engaging in international flights) by a person whose business includes providing stores for aircraft engaging in international flights in accordance with an international airline licence issued under the Air Navigation Regulations; and</w:t>
      </w:r>
    </w:p>
    <w:p w:rsidR="000F69EB" w:rsidRPr="007B0BC0" w:rsidRDefault="000F69EB" w:rsidP="00A52D94">
      <w:pPr>
        <w:pStyle w:val="paragraph"/>
      </w:pPr>
      <w:r w:rsidRPr="007B0BC0">
        <w:tab/>
        <w:t>(b)</w:t>
      </w:r>
      <w:r w:rsidRPr="007B0BC0">
        <w:tab/>
        <w:t>the goods would be:</w:t>
      </w:r>
    </w:p>
    <w:p w:rsidR="000F69EB" w:rsidRPr="007B0BC0" w:rsidRDefault="000F69EB" w:rsidP="00A52D94">
      <w:pPr>
        <w:pStyle w:val="paragraphsub"/>
      </w:pPr>
      <w:r w:rsidRPr="007B0BC0">
        <w:tab/>
        <w:t>(i)</w:t>
      </w:r>
      <w:r w:rsidRPr="007B0BC0">
        <w:tab/>
        <w:t>dutiable goods if entered for home consumption under subsection</w:t>
      </w:r>
      <w:r w:rsidR="007B0BC0">
        <w:t> </w:t>
      </w:r>
      <w:r w:rsidRPr="007B0BC0">
        <w:t>68(1) of the Act; or</w:t>
      </w:r>
    </w:p>
    <w:p w:rsidR="000F69EB" w:rsidRPr="007B0BC0" w:rsidRDefault="000F69EB" w:rsidP="00A52D94">
      <w:pPr>
        <w:pStyle w:val="paragraphsub"/>
      </w:pPr>
      <w:r w:rsidRPr="007B0BC0">
        <w:tab/>
        <w:t>(ii)</w:t>
      </w:r>
      <w:r w:rsidRPr="007B0BC0">
        <w:tab/>
        <w:t xml:space="preserve">excisable goods within the meaning of the </w:t>
      </w:r>
      <w:r w:rsidRPr="007B0BC0">
        <w:rPr>
          <w:i/>
        </w:rPr>
        <w:t>Excise Act</w:t>
      </w:r>
      <w:r w:rsidR="009F7133" w:rsidRPr="007B0BC0">
        <w:rPr>
          <w:i/>
        </w:rPr>
        <w:t xml:space="preserve"> </w:t>
      </w:r>
      <w:r w:rsidRPr="007B0BC0">
        <w:rPr>
          <w:i/>
        </w:rPr>
        <w:t xml:space="preserve">1901 </w:t>
      </w:r>
      <w:r w:rsidRPr="007B0BC0">
        <w:t>if entered for home consumption under subsection</w:t>
      </w:r>
      <w:r w:rsidR="007B0BC0">
        <w:t> </w:t>
      </w:r>
      <w:r w:rsidRPr="007B0BC0">
        <w:t>58(1) of that Act; and</w:t>
      </w:r>
    </w:p>
    <w:p w:rsidR="000F69EB" w:rsidRPr="007B0BC0" w:rsidRDefault="000F69EB" w:rsidP="00A52D94">
      <w:pPr>
        <w:pStyle w:val="paragraph"/>
      </w:pPr>
      <w:r w:rsidRPr="007B0BC0">
        <w:tab/>
        <w:t>(c)</w:t>
      </w:r>
      <w:r w:rsidRPr="007B0BC0">
        <w:tab/>
        <w:t xml:space="preserve">the condition specified in </w:t>
      </w:r>
      <w:r w:rsidR="007B0BC0">
        <w:t>paragraph (</w:t>
      </w:r>
      <w:r w:rsidRPr="007B0BC0">
        <w:t>5</w:t>
      </w:r>
      <w:r w:rsidR="00A52D94" w:rsidRPr="007B0BC0">
        <w:t>)(</w:t>
      </w:r>
      <w:r w:rsidRPr="007B0BC0">
        <w:t>a) is satisfied in respect of the goods.</w:t>
      </w:r>
    </w:p>
    <w:p w:rsidR="000F69EB" w:rsidRPr="007B0BC0" w:rsidRDefault="000F69EB" w:rsidP="00A52D94">
      <w:pPr>
        <w:pStyle w:val="subsection"/>
      </w:pPr>
      <w:r w:rsidRPr="007B0BC0">
        <w:tab/>
        <w:t>(4)</w:t>
      </w:r>
      <w:r w:rsidRPr="007B0BC0">
        <w:tab/>
        <w:t xml:space="preserve">Goods that are aircraft’s stores or ship’s stores, within the meaning of </w:t>
      </w:r>
      <w:r w:rsidR="00A52D94" w:rsidRPr="007B0BC0">
        <w:t>Part</w:t>
      </w:r>
      <w:r w:rsidR="00D50DC0" w:rsidRPr="007B0BC0">
        <w:t> </w:t>
      </w:r>
      <w:r w:rsidRPr="007B0BC0">
        <w:t>VII of the Act, are prescribed for the purposes of paragraph</w:t>
      </w:r>
      <w:r w:rsidR="007B0BC0">
        <w:t> </w:t>
      </w:r>
      <w:r w:rsidRPr="007B0BC0">
        <w:t>113(2</w:t>
      </w:r>
      <w:r w:rsidR="00A52D94" w:rsidRPr="007B0BC0">
        <w:t>)(</w:t>
      </w:r>
      <w:r w:rsidRPr="007B0BC0">
        <w:t>f) of the Act if:</w:t>
      </w:r>
    </w:p>
    <w:p w:rsidR="000F69EB" w:rsidRPr="007B0BC0" w:rsidRDefault="000F69EB" w:rsidP="00A52D94">
      <w:pPr>
        <w:pStyle w:val="paragraph"/>
      </w:pPr>
      <w:r w:rsidRPr="007B0BC0">
        <w:tab/>
        <w:t>(a)</w:t>
      </w:r>
      <w:r w:rsidRPr="007B0BC0">
        <w:tab/>
        <w:t>the goods are a petroleum product supplied for use as fuel to provide locomotive power, and the conditions specified in subregulation (5) are satisfied in respect of the goods; or</w:t>
      </w:r>
    </w:p>
    <w:p w:rsidR="000F69EB" w:rsidRPr="007B0BC0" w:rsidRDefault="000F69EB" w:rsidP="00A52D94">
      <w:pPr>
        <w:pStyle w:val="paragraph"/>
      </w:pPr>
      <w:r w:rsidRPr="007B0BC0">
        <w:tab/>
        <w:t>(b)</w:t>
      </w:r>
      <w:r w:rsidRPr="007B0BC0">
        <w:tab/>
        <w:t>the goods are not:</w:t>
      </w:r>
    </w:p>
    <w:p w:rsidR="000F69EB" w:rsidRPr="007B0BC0" w:rsidRDefault="000F69EB" w:rsidP="00A52D94">
      <w:pPr>
        <w:pStyle w:val="paragraphsub"/>
      </w:pPr>
      <w:r w:rsidRPr="007B0BC0">
        <w:tab/>
        <w:t>(i)</w:t>
      </w:r>
      <w:r w:rsidRPr="007B0BC0">
        <w:tab/>
        <w:t xml:space="preserve">goods specified in subregulation (3) or </w:t>
      </w:r>
      <w:r w:rsidR="007B0BC0">
        <w:t>paragraph (</w:t>
      </w:r>
      <w:r w:rsidRPr="007B0BC0">
        <w:t>a); or</w:t>
      </w:r>
    </w:p>
    <w:p w:rsidR="000F69EB" w:rsidRPr="007B0BC0" w:rsidRDefault="000F69EB" w:rsidP="00A52D94">
      <w:pPr>
        <w:pStyle w:val="paragraphsub"/>
      </w:pPr>
      <w:r w:rsidRPr="007B0BC0">
        <w:tab/>
        <w:t>(ii)</w:t>
      </w:r>
      <w:r w:rsidRPr="007B0BC0">
        <w:tab/>
        <w:t>goods that would be dutiable goods if entered for home consumption under subsection</w:t>
      </w:r>
      <w:r w:rsidR="007B0BC0">
        <w:t> </w:t>
      </w:r>
      <w:r w:rsidRPr="007B0BC0">
        <w:t>68(1) of the Act; or</w:t>
      </w:r>
    </w:p>
    <w:p w:rsidR="000F69EB" w:rsidRPr="007B0BC0" w:rsidRDefault="000F69EB" w:rsidP="00A52D94">
      <w:pPr>
        <w:pStyle w:val="paragraphsub"/>
      </w:pPr>
      <w:r w:rsidRPr="007B0BC0">
        <w:tab/>
        <w:t>(iii)</w:t>
      </w:r>
      <w:r w:rsidRPr="007B0BC0">
        <w:tab/>
        <w:t xml:space="preserve">goods that would be excisable goods within the meaning of the </w:t>
      </w:r>
      <w:r w:rsidRPr="007B0BC0">
        <w:rPr>
          <w:i/>
        </w:rPr>
        <w:t xml:space="preserve">Excise Act 1901 </w:t>
      </w:r>
      <w:r w:rsidRPr="007B0BC0">
        <w:t>if entered for home consumption under subsection</w:t>
      </w:r>
      <w:r w:rsidR="007B0BC0">
        <w:t> </w:t>
      </w:r>
      <w:r w:rsidRPr="007B0BC0">
        <w:t>58(1) of that Act;</w:t>
      </w:r>
    </w:p>
    <w:p w:rsidR="000F69EB" w:rsidRPr="007B0BC0" w:rsidRDefault="000F69EB" w:rsidP="00A52D94">
      <w:pPr>
        <w:pStyle w:val="paragraph"/>
      </w:pPr>
      <w:r w:rsidRPr="007B0BC0">
        <w:tab/>
      </w:r>
      <w:r w:rsidRPr="007B0BC0">
        <w:tab/>
        <w:t xml:space="preserve">and the condition specified in </w:t>
      </w:r>
      <w:r w:rsidR="007B0BC0">
        <w:t>paragraph (</w:t>
      </w:r>
      <w:r w:rsidRPr="007B0BC0">
        <w:t>5</w:t>
      </w:r>
      <w:r w:rsidR="00A52D94" w:rsidRPr="007B0BC0">
        <w:t>)(</w:t>
      </w:r>
      <w:r w:rsidRPr="007B0BC0">
        <w:t>a) is satisfied in respect of the goods.</w:t>
      </w:r>
    </w:p>
    <w:p w:rsidR="000F69EB" w:rsidRPr="007B0BC0" w:rsidRDefault="000F69EB" w:rsidP="00A52D94">
      <w:pPr>
        <w:pStyle w:val="subsection"/>
      </w:pPr>
      <w:r w:rsidRPr="007B0BC0">
        <w:tab/>
        <w:t>(4A)</w:t>
      </w:r>
      <w:r w:rsidRPr="007B0BC0">
        <w:tab/>
        <w:t>Goods that are live animals are prescribed for subsection</w:t>
      </w:r>
      <w:r w:rsidR="007B0BC0">
        <w:t> </w:t>
      </w:r>
      <w:r w:rsidRPr="007B0BC0">
        <w:t>113(2A) of the Act if:</w:t>
      </w:r>
    </w:p>
    <w:p w:rsidR="000F69EB" w:rsidRPr="007B0BC0" w:rsidRDefault="000F69EB" w:rsidP="00A52D94">
      <w:pPr>
        <w:pStyle w:val="paragraph"/>
      </w:pPr>
      <w:r w:rsidRPr="007B0BC0">
        <w:tab/>
        <w:t>(a)</w:t>
      </w:r>
      <w:r w:rsidRPr="007B0BC0">
        <w:tab/>
        <w:t>the export is not for a commercial reason; and</w:t>
      </w:r>
    </w:p>
    <w:p w:rsidR="000F69EB" w:rsidRPr="007B0BC0" w:rsidRDefault="000F69EB" w:rsidP="00A52D94">
      <w:pPr>
        <w:pStyle w:val="paragraph"/>
      </w:pPr>
      <w:r w:rsidRPr="007B0BC0">
        <w:tab/>
        <w:t>(b)</w:t>
      </w:r>
      <w:r w:rsidRPr="007B0BC0">
        <w:tab/>
        <w:t>the animal is exported as part of the accompanied or unaccompanied personal effects of the owner of the animal; and</w:t>
      </w:r>
    </w:p>
    <w:p w:rsidR="000F69EB" w:rsidRPr="007B0BC0" w:rsidRDefault="000F69EB" w:rsidP="00A52D94">
      <w:pPr>
        <w:pStyle w:val="paragraph"/>
      </w:pPr>
      <w:r w:rsidRPr="007B0BC0">
        <w:tab/>
        <w:t>(c)</w:t>
      </w:r>
      <w:r w:rsidRPr="007B0BC0">
        <w:tab/>
        <w:t>the owner is a passenger in:</w:t>
      </w:r>
    </w:p>
    <w:p w:rsidR="000F69EB" w:rsidRPr="007B0BC0" w:rsidRDefault="000F69EB" w:rsidP="00A52D94">
      <w:pPr>
        <w:pStyle w:val="paragraphsub"/>
      </w:pPr>
      <w:r w:rsidRPr="007B0BC0">
        <w:tab/>
        <w:t>(i)</w:t>
      </w:r>
      <w:r w:rsidRPr="007B0BC0">
        <w:tab/>
        <w:t>the ship or aircraft in which the animal is travelling; or</w:t>
      </w:r>
    </w:p>
    <w:p w:rsidR="000F69EB" w:rsidRPr="007B0BC0" w:rsidRDefault="000F69EB" w:rsidP="00A52D94">
      <w:pPr>
        <w:pStyle w:val="paragraphsub"/>
      </w:pPr>
      <w:r w:rsidRPr="007B0BC0">
        <w:tab/>
        <w:t>(ii)</w:t>
      </w:r>
      <w:r w:rsidRPr="007B0BC0">
        <w:tab/>
        <w:t>a ship or aircraft travelling to the same final destination as the animal within a reasonable time before or after the export of the animal; and</w:t>
      </w:r>
    </w:p>
    <w:p w:rsidR="000F69EB" w:rsidRPr="007B0BC0" w:rsidRDefault="000F69EB" w:rsidP="00A52D94">
      <w:pPr>
        <w:pStyle w:val="paragraph"/>
      </w:pPr>
      <w:r w:rsidRPr="007B0BC0">
        <w:tab/>
        <w:t>(d)</w:t>
      </w:r>
      <w:r w:rsidRPr="007B0BC0">
        <w:tab/>
        <w:t xml:space="preserve">the export of the animal does not require a permission (however described) under an Act or an instrument made under an Act, other than the </w:t>
      </w:r>
      <w:r w:rsidRPr="007B0BC0">
        <w:rPr>
          <w:i/>
        </w:rPr>
        <w:t>Export Control Act 1982</w:t>
      </w:r>
      <w:r w:rsidRPr="007B0BC0">
        <w:t>.</w:t>
      </w:r>
    </w:p>
    <w:p w:rsidR="000F69EB" w:rsidRPr="007B0BC0" w:rsidRDefault="000F69EB" w:rsidP="00A52D94">
      <w:pPr>
        <w:pStyle w:val="subsection"/>
      </w:pPr>
      <w:r w:rsidRPr="007B0BC0">
        <w:tab/>
        <w:t>(5)</w:t>
      </w:r>
      <w:r w:rsidRPr="007B0BC0">
        <w:tab/>
        <w:t>The following are the conditions referred to in this regulation:</w:t>
      </w:r>
    </w:p>
    <w:p w:rsidR="000F69EB" w:rsidRPr="007B0BC0" w:rsidRDefault="000F69EB" w:rsidP="00A52D94">
      <w:pPr>
        <w:pStyle w:val="paragraph"/>
      </w:pPr>
      <w:r w:rsidRPr="007B0BC0">
        <w:tab/>
        <w:t>(a)</w:t>
      </w:r>
      <w:r w:rsidRPr="007B0BC0">
        <w:tab/>
        <w:t>at all reasonable times the owner of the goods must make available to an officer for examination records that show details of the receipt, use and disposal of the goods;</w:t>
      </w:r>
    </w:p>
    <w:p w:rsidR="000F69EB" w:rsidRPr="007B0BC0" w:rsidRDefault="000F69EB" w:rsidP="00A52D94">
      <w:pPr>
        <w:pStyle w:val="paragraph"/>
      </w:pPr>
      <w:r w:rsidRPr="007B0BC0">
        <w:tab/>
        <w:t>(b)</w:t>
      </w:r>
      <w:r w:rsidRPr="007B0BC0">
        <w:tab/>
        <w:t>a return in an approved form or approved statement in respect of the goods must be lodged with Customs by the owner of goods within 7 days of the end of each month.</w:t>
      </w:r>
    </w:p>
    <w:p w:rsidR="000F69EB" w:rsidRPr="007B0BC0" w:rsidRDefault="000F69EB" w:rsidP="00A52D94">
      <w:pPr>
        <w:pStyle w:val="ActHead5"/>
      </w:pPr>
      <w:bookmarkStart w:id="55" w:name="_Toc367449255"/>
      <w:r w:rsidRPr="007B0BC0">
        <w:rPr>
          <w:rStyle w:val="CharSectno"/>
        </w:rPr>
        <w:t>97A</w:t>
      </w:r>
      <w:r w:rsidR="00A52D94" w:rsidRPr="007B0BC0">
        <w:t xml:space="preserve">  </w:t>
      </w:r>
      <w:r w:rsidRPr="007B0BC0">
        <w:t>Refusal to accept or deal with export declaration</w:t>
      </w:r>
      <w:bookmarkEnd w:id="55"/>
    </w:p>
    <w:p w:rsidR="000F69EB" w:rsidRPr="007B0BC0" w:rsidRDefault="000F69EB" w:rsidP="00A52D94">
      <w:pPr>
        <w:pStyle w:val="subsection"/>
      </w:pPr>
      <w:r w:rsidRPr="007B0BC0">
        <w:tab/>
      </w:r>
      <w:r w:rsidRPr="007B0BC0">
        <w:tab/>
        <w:t>For subsection</w:t>
      </w:r>
      <w:r w:rsidR="007B0BC0">
        <w:t> </w:t>
      </w:r>
      <w:r w:rsidRPr="007B0BC0">
        <w:t>114(8) of the Act, Customs may refuse to accept or deal with an export declaration if:</w:t>
      </w:r>
    </w:p>
    <w:p w:rsidR="000F69EB" w:rsidRPr="007B0BC0" w:rsidRDefault="000F69EB" w:rsidP="00A52D94">
      <w:pPr>
        <w:pStyle w:val="paragraph"/>
      </w:pPr>
      <w:r w:rsidRPr="007B0BC0">
        <w:tab/>
        <w:t>(a)</w:t>
      </w:r>
      <w:r w:rsidRPr="007B0BC0">
        <w:tab/>
        <w:t>the intended day of exportation notified in the declaration is more than 6 months after the declaration is communicated to Customs; or</w:t>
      </w:r>
    </w:p>
    <w:p w:rsidR="000F69EB" w:rsidRPr="007B0BC0" w:rsidRDefault="000F69EB" w:rsidP="00A52D94">
      <w:pPr>
        <w:pStyle w:val="paragraph"/>
      </w:pPr>
      <w:r w:rsidRPr="007B0BC0">
        <w:tab/>
        <w:t>(b)</w:t>
      </w:r>
      <w:r w:rsidRPr="007B0BC0">
        <w:tab/>
        <w:t>any of the information required by an approved form under subsection</w:t>
      </w:r>
      <w:r w:rsidR="007B0BC0">
        <w:t> </w:t>
      </w:r>
      <w:r w:rsidRPr="007B0BC0">
        <w:t>114(3) of the Act or approved statement under subsection</w:t>
      </w:r>
      <w:r w:rsidR="007B0BC0">
        <w:t> </w:t>
      </w:r>
      <w:r w:rsidRPr="007B0BC0">
        <w:t>114(4) of the Act is not given in the declaration.</w:t>
      </w:r>
    </w:p>
    <w:p w:rsidR="000F69EB" w:rsidRPr="007B0BC0" w:rsidRDefault="000F69EB" w:rsidP="00A52D94">
      <w:pPr>
        <w:pStyle w:val="ActHead5"/>
      </w:pPr>
      <w:bookmarkStart w:id="56" w:name="_Toc367449256"/>
      <w:r w:rsidRPr="007B0BC0">
        <w:rPr>
          <w:rStyle w:val="CharSectno"/>
        </w:rPr>
        <w:t>98</w:t>
      </w:r>
      <w:r w:rsidR="00A52D94" w:rsidRPr="007B0BC0">
        <w:t xml:space="preserve">  </w:t>
      </w:r>
      <w:r w:rsidRPr="007B0BC0">
        <w:t>Export entry advices under section</w:t>
      </w:r>
      <w:r w:rsidR="007B0BC0">
        <w:t> </w:t>
      </w:r>
      <w:r w:rsidRPr="007B0BC0">
        <w:t>114C of the Act</w:t>
      </w:r>
      <w:bookmarkEnd w:id="56"/>
    </w:p>
    <w:p w:rsidR="000F69EB" w:rsidRPr="007B0BC0" w:rsidRDefault="000F69EB" w:rsidP="00A52D94">
      <w:pPr>
        <w:pStyle w:val="subsection"/>
      </w:pPr>
      <w:r w:rsidRPr="007B0BC0">
        <w:tab/>
        <w:t>(1)</w:t>
      </w:r>
      <w:r w:rsidRPr="007B0BC0">
        <w:tab/>
        <w:t>If an export declaration for goods has been communicated to Customs electronically, the export entry advice for the goods under subsection</w:t>
      </w:r>
      <w:r w:rsidR="007B0BC0">
        <w:t> </w:t>
      </w:r>
      <w:r w:rsidRPr="007B0BC0">
        <w:t>114C(1) of the Act must be given electronically or, if not able to be given electronically, in documentary form.</w:t>
      </w:r>
    </w:p>
    <w:p w:rsidR="000F69EB" w:rsidRPr="007B0BC0" w:rsidRDefault="000F69EB" w:rsidP="00A52D94">
      <w:pPr>
        <w:pStyle w:val="subsection"/>
      </w:pPr>
      <w:r w:rsidRPr="007B0BC0">
        <w:tab/>
        <w:t>(2)</w:t>
      </w:r>
      <w:r w:rsidRPr="007B0BC0">
        <w:tab/>
        <w:t>If an export declaration for goods has been communicated to Customs in documentary form, the export entry advice for the goods under subsection</w:t>
      </w:r>
      <w:r w:rsidR="007B0BC0">
        <w:t> </w:t>
      </w:r>
      <w:r w:rsidRPr="007B0BC0">
        <w:t>114C(1) of the Act may be given:</w:t>
      </w:r>
    </w:p>
    <w:p w:rsidR="000F69EB" w:rsidRPr="007B0BC0" w:rsidRDefault="000F69EB" w:rsidP="00A52D94">
      <w:pPr>
        <w:pStyle w:val="paragraph"/>
      </w:pPr>
      <w:r w:rsidRPr="007B0BC0">
        <w:tab/>
        <w:t>(a)</w:t>
      </w:r>
      <w:r w:rsidRPr="007B0BC0">
        <w:tab/>
        <w:t>by the delivery of the advice by an officer to the person who made the declaration; or</w:t>
      </w:r>
    </w:p>
    <w:p w:rsidR="000F69EB" w:rsidRPr="007B0BC0" w:rsidRDefault="000F69EB" w:rsidP="00A52D94">
      <w:pPr>
        <w:pStyle w:val="paragraph"/>
      </w:pPr>
      <w:r w:rsidRPr="007B0BC0">
        <w:tab/>
        <w:t>(b)</w:t>
      </w:r>
      <w:r w:rsidRPr="007B0BC0">
        <w:tab/>
        <w:t>by making the advice available for collection during business hours at a place within a Customs office that has been allocated to the person who made the declaration for collection of documents from Customs; or</w:t>
      </w:r>
    </w:p>
    <w:p w:rsidR="000F69EB" w:rsidRPr="007B0BC0" w:rsidRDefault="000F69EB" w:rsidP="00A52D94">
      <w:pPr>
        <w:pStyle w:val="paragraph"/>
      </w:pPr>
      <w:r w:rsidRPr="007B0BC0">
        <w:tab/>
        <w:t>(c)</w:t>
      </w:r>
      <w:r w:rsidRPr="007B0BC0">
        <w:tab/>
        <w:t>by transmitting the advice by facsimile transmission to a facsimile number nominated on the declaration by the person who made the declaration; or</w:t>
      </w:r>
    </w:p>
    <w:p w:rsidR="000F69EB" w:rsidRPr="007B0BC0" w:rsidRDefault="000F69EB" w:rsidP="00A52D94">
      <w:pPr>
        <w:pStyle w:val="paragraph"/>
      </w:pPr>
      <w:r w:rsidRPr="007B0BC0">
        <w:tab/>
        <w:t>(d)</w:t>
      </w:r>
      <w:r w:rsidRPr="007B0BC0">
        <w:tab/>
        <w:t>by posting the advice by pre</w:t>
      </w:r>
      <w:r w:rsidR="007B0BC0">
        <w:noBreakHyphen/>
      </w:r>
      <w:r w:rsidRPr="007B0BC0">
        <w:t>paid post to the postal address (which may be a post office box number) nominated on the declaration by the person who made the declaration.</w:t>
      </w:r>
    </w:p>
    <w:p w:rsidR="000F69EB" w:rsidRPr="007B0BC0" w:rsidRDefault="000F69EB" w:rsidP="00A52D94">
      <w:pPr>
        <w:pStyle w:val="subsection"/>
      </w:pPr>
      <w:r w:rsidRPr="007B0BC0">
        <w:tab/>
        <w:t>(3)</w:t>
      </w:r>
      <w:r w:rsidRPr="007B0BC0">
        <w:tab/>
        <w:t>An export entry advice must contain:</w:t>
      </w:r>
    </w:p>
    <w:p w:rsidR="000F69EB" w:rsidRPr="007B0BC0" w:rsidRDefault="000F69EB" w:rsidP="00A52D94">
      <w:pPr>
        <w:pStyle w:val="paragraph"/>
      </w:pPr>
      <w:r w:rsidRPr="007B0BC0">
        <w:tab/>
        <w:t>(a)</w:t>
      </w:r>
      <w:r w:rsidRPr="007B0BC0">
        <w:tab/>
        <w:t>the export entry advice number by which the advice can be identified; and</w:t>
      </w:r>
    </w:p>
    <w:p w:rsidR="000F69EB" w:rsidRPr="007B0BC0" w:rsidRDefault="000F69EB" w:rsidP="00A52D94">
      <w:pPr>
        <w:pStyle w:val="paragraph"/>
      </w:pPr>
      <w:r w:rsidRPr="007B0BC0">
        <w:tab/>
        <w:t>(b)</w:t>
      </w:r>
      <w:r w:rsidRPr="007B0BC0">
        <w:tab/>
        <w:t>the identifying reference, specified in the export declaration to which the advice relates, of the person communicating the export declaration to Customs; and</w:t>
      </w:r>
    </w:p>
    <w:p w:rsidR="000F69EB" w:rsidRPr="007B0BC0" w:rsidRDefault="000F69EB" w:rsidP="00A52D94">
      <w:pPr>
        <w:pStyle w:val="paragraph"/>
      </w:pPr>
      <w:r w:rsidRPr="007B0BC0">
        <w:tab/>
        <w:t>(c)</w:t>
      </w:r>
      <w:r w:rsidRPr="007B0BC0">
        <w:tab/>
        <w:t>if the advice is a refusal to provide an authority to export the goods, an ‘error’ message.</w:t>
      </w:r>
    </w:p>
    <w:p w:rsidR="000F69EB" w:rsidRPr="007B0BC0" w:rsidRDefault="000F69EB" w:rsidP="00A52D94">
      <w:pPr>
        <w:pStyle w:val="ActHead5"/>
      </w:pPr>
      <w:bookmarkStart w:id="57" w:name="_Toc367449257"/>
      <w:r w:rsidRPr="007B0BC0">
        <w:rPr>
          <w:rStyle w:val="CharSectno"/>
        </w:rPr>
        <w:t>98A</w:t>
      </w:r>
      <w:r w:rsidR="00A52D94" w:rsidRPr="007B0BC0">
        <w:t xml:space="preserve">  </w:t>
      </w:r>
      <w:r w:rsidRPr="007B0BC0">
        <w:t>Particulars about goods for export (Act s</w:t>
      </w:r>
      <w:r w:rsidR="00E03731" w:rsidRPr="007B0BC0">
        <w:t xml:space="preserve"> </w:t>
      </w:r>
      <w:r w:rsidRPr="007B0BC0">
        <w:t>114E)</w:t>
      </w:r>
      <w:bookmarkEnd w:id="57"/>
    </w:p>
    <w:p w:rsidR="000F69EB" w:rsidRPr="007B0BC0" w:rsidRDefault="000F69EB" w:rsidP="00A52D94">
      <w:pPr>
        <w:pStyle w:val="subsection"/>
      </w:pPr>
      <w:r w:rsidRPr="007B0BC0">
        <w:tab/>
        <w:t>(1)</w:t>
      </w:r>
      <w:r w:rsidRPr="007B0BC0">
        <w:tab/>
        <w:t>For subparagraph</w:t>
      </w:r>
      <w:r w:rsidR="007B0BC0">
        <w:t> </w:t>
      </w:r>
      <w:r w:rsidRPr="007B0BC0">
        <w:t>114E(1</w:t>
      </w:r>
      <w:r w:rsidR="00A52D94" w:rsidRPr="007B0BC0">
        <w:t>)(</w:t>
      </w:r>
      <w:r w:rsidRPr="007B0BC0">
        <w:t>a</w:t>
      </w:r>
      <w:r w:rsidR="00A52D94" w:rsidRPr="007B0BC0">
        <w:t>)(</w:t>
      </w:r>
      <w:r w:rsidRPr="007B0BC0">
        <w:t>i) of the Act:</w:t>
      </w:r>
    </w:p>
    <w:p w:rsidR="000F69EB" w:rsidRPr="007B0BC0" w:rsidRDefault="000F69EB" w:rsidP="00A52D94">
      <w:pPr>
        <w:pStyle w:val="paragraph"/>
      </w:pPr>
      <w:r w:rsidRPr="007B0BC0">
        <w:tab/>
        <w:t>(a)</w:t>
      </w:r>
      <w:r w:rsidRPr="007B0BC0">
        <w:tab/>
        <w:t>the prescribed particulars are as follows:</w:t>
      </w:r>
    </w:p>
    <w:p w:rsidR="000F69EB" w:rsidRPr="007B0BC0" w:rsidRDefault="000F69EB" w:rsidP="00A52D94">
      <w:pPr>
        <w:pStyle w:val="paragraphsub"/>
      </w:pPr>
      <w:r w:rsidRPr="007B0BC0">
        <w:tab/>
        <w:t>(i)</w:t>
      </w:r>
      <w:r w:rsidRPr="007B0BC0">
        <w:tab/>
        <w:t>the relevant export entry advice number;</w:t>
      </w:r>
    </w:p>
    <w:p w:rsidR="000F69EB" w:rsidRPr="007B0BC0" w:rsidRDefault="000F69EB" w:rsidP="00A52D94">
      <w:pPr>
        <w:pStyle w:val="paragraphsub"/>
      </w:pPr>
      <w:r w:rsidRPr="007B0BC0">
        <w:tab/>
        <w:t>(ii)</w:t>
      </w:r>
      <w:r w:rsidRPr="007B0BC0">
        <w:tab/>
        <w:t>the Australian Business Number, or the number allocated by Customs, that identifies the shipping line or airline that will be used to export the goods;</w:t>
      </w:r>
    </w:p>
    <w:p w:rsidR="000F69EB" w:rsidRPr="007B0BC0" w:rsidRDefault="000F69EB" w:rsidP="00A52D94">
      <w:pPr>
        <w:pStyle w:val="paragraphsub"/>
      </w:pPr>
      <w:r w:rsidRPr="007B0BC0">
        <w:tab/>
        <w:t>(iii)</w:t>
      </w:r>
      <w:r w:rsidRPr="007B0BC0">
        <w:tab/>
        <w:t>if a submanifest number has been allocated by Customs for the goods</w:t>
      </w:r>
      <w:r w:rsidR="00A52D94" w:rsidRPr="007B0BC0">
        <w:t>—</w:t>
      </w:r>
      <w:r w:rsidRPr="007B0BC0">
        <w:t>the submanifest number;</w:t>
      </w:r>
    </w:p>
    <w:p w:rsidR="000F69EB" w:rsidRPr="007B0BC0" w:rsidRDefault="000F69EB" w:rsidP="00A52D94">
      <w:pPr>
        <w:pStyle w:val="paragraphsub"/>
      </w:pPr>
      <w:r w:rsidRPr="007B0BC0">
        <w:tab/>
        <w:t>(iv)</w:t>
      </w:r>
      <w:r w:rsidRPr="007B0BC0">
        <w:tab/>
        <w:t>if the goods are transhipped goods</w:t>
      </w:r>
      <w:r w:rsidR="00A52D94" w:rsidRPr="007B0BC0">
        <w:t>—</w:t>
      </w:r>
      <w:r w:rsidRPr="007B0BC0">
        <w:t>the number allocated by Customs to the goods;</w:t>
      </w:r>
    </w:p>
    <w:p w:rsidR="000F69EB" w:rsidRPr="007B0BC0" w:rsidRDefault="000F69EB" w:rsidP="00A52D94">
      <w:pPr>
        <w:pStyle w:val="paragraphsub"/>
      </w:pPr>
      <w:r w:rsidRPr="007B0BC0">
        <w:tab/>
        <w:t>(v)</w:t>
      </w:r>
      <w:r w:rsidRPr="007B0BC0">
        <w:tab/>
        <w:t>if the goods are to be consigned by ship</w:t>
      </w:r>
      <w:r w:rsidR="00A52D94" w:rsidRPr="007B0BC0">
        <w:t>—</w:t>
      </w:r>
      <w:r w:rsidRPr="007B0BC0">
        <w:t>the international vessel identification number and the number of the voyage on which the goods will be exported;</w:t>
      </w:r>
    </w:p>
    <w:p w:rsidR="000F69EB" w:rsidRPr="007B0BC0" w:rsidRDefault="000F69EB" w:rsidP="00A52D94">
      <w:pPr>
        <w:pStyle w:val="paragraphsub"/>
      </w:pPr>
      <w:r w:rsidRPr="007B0BC0">
        <w:tab/>
        <w:t>(vi)</w:t>
      </w:r>
      <w:r w:rsidRPr="007B0BC0">
        <w:tab/>
        <w:t>if the goods are to be exported in a container and consigned by ship</w:t>
      </w:r>
      <w:r w:rsidR="00A52D94" w:rsidRPr="007B0BC0">
        <w:t>—</w:t>
      </w:r>
      <w:r w:rsidRPr="007B0BC0">
        <w:t>the number of the container;</w:t>
      </w:r>
    </w:p>
    <w:p w:rsidR="000F69EB" w:rsidRPr="007B0BC0" w:rsidRDefault="000F69EB" w:rsidP="00A52D94">
      <w:pPr>
        <w:pStyle w:val="paragraphsub"/>
      </w:pPr>
      <w:r w:rsidRPr="007B0BC0">
        <w:tab/>
        <w:t>(vii)</w:t>
      </w:r>
      <w:r w:rsidRPr="007B0BC0">
        <w:tab/>
        <w:t>if the goods are to be consigned by ship but not in a container</w:t>
      </w:r>
      <w:r w:rsidR="00A52D94" w:rsidRPr="007B0BC0">
        <w:t>—</w:t>
      </w:r>
      <w:r w:rsidRPr="007B0BC0">
        <w:t>the voyage booking reference or the bill of lading reference;</w:t>
      </w:r>
    </w:p>
    <w:p w:rsidR="000F69EB" w:rsidRPr="007B0BC0" w:rsidRDefault="000F69EB" w:rsidP="00A52D94">
      <w:pPr>
        <w:pStyle w:val="paragraphsub"/>
      </w:pPr>
      <w:r w:rsidRPr="007B0BC0">
        <w:tab/>
        <w:t>(viii)</w:t>
      </w:r>
      <w:r w:rsidRPr="007B0BC0">
        <w:tab/>
        <w:t>if the goods are to be consigned by air</w:t>
      </w:r>
      <w:r w:rsidR="00A52D94" w:rsidRPr="007B0BC0">
        <w:t>—</w:t>
      </w:r>
      <w:r w:rsidRPr="007B0BC0">
        <w:t>the number or reference of the air waybill on which the goods are listed and the flight number of the aircraft on which the goods will be exported; and</w:t>
      </w:r>
    </w:p>
    <w:p w:rsidR="000F69EB" w:rsidRPr="007B0BC0" w:rsidRDefault="000F69EB" w:rsidP="00A52D94">
      <w:pPr>
        <w:pStyle w:val="paragraph"/>
      </w:pPr>
      <w:r w:rsidRPr="007B0BC0">
        <w:tab/>
        <w:t>(b)</w:t>
      </w:r>
      <w:r w:rsidRPr="007B0BC0">
        <w:tab/>
        <w:t>the prescribed manner of giving the prescribed particular to the deliveree is in writing.</w:t>
      </w:r>
    </w:p>
    <w:p w:rsidR="000F69EB" w:rsidRPr="007B0BC0" w:rsidRDefault="000F69EB" w:rsidP="00A52D94">
      <w:pPr>
        <w:pStyle w:val="subsection"/>
      </w:pPr>
      <w:r w:rsidRPr="007B0BC0">
        <w:tab/>
        <w:t>(2)</w:t>
      </w:r>
      <w:r w:rsidRPr="007B0BC0">
        <w:tab/>
        <w:t>For paragraph</w:t>
      </w:r>
      <w:r w:rsidR="007B0BC0">
        <w:t> </w:t>
      </w:r>
      <w:r w:rsidRPr="007B0BC0">
        <w:t>114E(1</w:t>
      </w:r>
      <w:r w:rsidR="00A52D94" w:rsidRPr="007B0BC0">
        <w:t>)(</w:t>
      </w:r>
      <w:r w:rsidRPr="007B0BC0">
        <w:t>b) of the Act:</w:t>
      </w:r>
    </w:p>
    <w:p w:rsidR="000F69EB" w:rsidRPr="007B0BC0" w:rsidRDefault="000F69EB" w:rsidP="00A52D94">
      <w:pPr>
        <w:pStyle w:val="paragraph"/>
      </w:pPr>
      <w:r w:rsidRPr="007B0BC0">
        <w:tab/>
        <w:t>(a)</w:t>
      </w:r>
      <w:r w:rsidRPr="007B0BC0">
        <w:tab/>
        <w:t>the prescribed particulars are:</w:t>
      </w:r>
    </w:p>
    <w:p w:rsidR="000F69EB" w:rsidRPr="007B0BC0" w:rsidRDefault="000F69EB" w:rsidP="00A52D94">
      <w:pPr>
        <w:pStyle w:val="paragraphsub"/>
      </w:pPr>
      <w:r w:rsidRPr="007B0BC0">
        <w:tab/>
        <w:t>(i)</w:t>
      </w:r>
      <w:r w:rsidRPr="007B0BC0">
        <w:tab/>
        <w:t>the Australian Business Number, or the number allocated by Customs, that identifies the shipping line or airline on which the goods will be exported; and</w:t>
      </w:r>
    </w:p>
    <w:p w:rsidR="000F69EB" w:rsidRPr="007B0BC0" w:rsidRDefault="000F69EB" w:rsidP="00A52D94">
      <w:pPr>
        <w:pStyle w:val="paragraphsub"/>
      </w:pPr>
      <w:r w:rsidRPr="007B0BC0">
        <w:tab/>
        <w:t>(ii)</w:t>
      </w:r>
      <w:r w:rsidRPr="007B0BC0">
        <w:tab/>
        <w:t>if the goods are entered for export</w:t>
      </w:r>
      <w:r w:rsidR="00A52D94" w:rsidRPr="007B0BC0">
        <w:t>—</w:t>
      </w:r>
      <w:r w:rsidRPr="007B0BC0">
        <w:t>the export entry advice number; and</w:t>
      </w:r>
    </w:p>
    <w:p w:rsidR="000F69EB" w:rsidRPr="007B0BC0" w:rsidRDefault="000F69EB" w:rsidP="00A52D94">
      <w:pPr>
        <w:pStyle w:val="paragraphsub"/>
      </w:pPr>
      <w:r w:rsidRPr="007B0BC0">
        <w:tab/>
        <w:t>(iii)</w:t>
      </w:r>
      <w:r w:rsidRPr="007B0BC0">
        <w:tab/>
        <w:t>if a submanifest number for the goods has been allocated by Customs</w:t>
      </w:r>
      <w:r w:rsidR="00A52D94" w:rsidRPr="007B0BC0">
        <w:t>—</w:t>
      </w:r>
      <w:r w:rsidRPr="007B0BC0">
        <w:t>the submanifest number;</w:t>
      </w:r>
    </w:p>
    <w:p w:rsidR="000F69EB" w:rsidRPr="007B0BC0" w:rsidRDefault="000F69EB" w:rsidP="00A52D94">
      <w:pPr>
        <w:pStyle w:val="paragraphsub"/>
      </w:pPr>
      <w:r w:rsidRPr="007B0BC0">
        <w:tab/>
        <w:t>(iv)</w:t>
      </w:r>
      <w:r w:rsidRPr="007B0BC0">
        <w:tab/>
        <w:t>if the goods are transhipped goods</w:t>
      </w:r>
      <w:r w:rsidR="00A52D94" w:rsidRPr="007B0BC0">
        <w:t>—</w:t>
      </w:r>
      <w:r w:rsidRPr="007B0BC0">
        <w:t>the number allocated by Customs to those goods; and</w:t>
      </w:r>
    </w:p>
    <w:p w:rsidR="000F69EB" w:rsidRPr="007B0BC0" w:rsidRDefault="000F69EB" w:rsidP="00A52D94">
      <w:pPr>
        <w:pStyle w:val="paragraphsub"/>
      </w:pPr>
      <w:r w:rsidRPr="007B0BC0">
        <w:tab/>
        <w:t>(v)</w:t>
      </w:r>
      <w:r w:rsidRPr="007B0BC0">
        <w:tab/>
        <w:t xml:space="preserve">if the goods meet the description of an item in </w:t>
      </w:r>
      <w:r w:rsidR="00A52D94" w:rsidRPr="007B0BC0">
        <w:t>Schedule</w:t>
      </w:r>
      <w:r w:rsidR="007B0BC0">
        <w:t> </w:t>
      </w:r>
      <w:r w:rsidRPr="007B0BC0">
        <w:t>1AAB and:</w:t>
      </w:r>
    </w:p>
    <w:p w:rsidR="000F69EB" w:rsidRPr="007B0BC0" w:rsidRDefault="000F69EB" w:rsidP="00A52D94">
      <w:pPr>
        <w:pStyle w:val="paragraphsub-sub"/>
      </w:pPr>
      <w:r w:rsidRPr="007B0BC0">
        <w:tab/>
        <w:t>(A)</w:t>
      </w:r>
      <w:r w:rsidRPr="007B0BC0">
        <w:tab/>
        <w:t>for goods that meet the description in any of items</w:t>
      </w:r>
      <w:r w:rsidR="007B0BC0">
        <w:t> </w:t>
      </w:r>
      <w:r w:rsidRPr="007B0BC0">
        <w:t>1 to 6 and have not been entered for export</w:t>
      </w:r>
      <w:r w:rsidR="00A52D94" w:rsidRPr="007B0BC0">
        <w:t>—</w:t>
      </w:r>
      <w:r w:rsidRPr="007B0BC0">
        <w:t>the code mentioned in the item; or</w:t>
      </w:r>
    </w:p>
    <w:p w:rsidR="000F69EB" w:rsidRPr="007B0BC0" w:rsidRDefault="000F69EB" w:rsidP="00A52D94">
      <w:pPr>
        <w:pStyle w:val="paragraphsub-sub"/>
      </w:pPr>
      <w:r w:rsidRPr="007B0BC0">
        <w:tab/>
        <w:t>(B)</w:t>
      </w:r>
      <w:r w:rsidRPr="007B0BC0">
        <w:tab/>
        <w:t>for goods that meet the description in item</w:t>
      </w:r>
      <w:r w:rsidR="007B0BC0">
        <w:t> </w:t>
      </w:r>
      <w:r w:rsidRPr="007B0BC0">
        <w:t>7 and have been entered for export</w:t>
      </w:r>
      <w:r w:rsidR="00A52D94" w:rsidRPr="007B0BC0">
        <w:t>—</w:t>
      </w:r>
      <w:r w:rsidRPr="007B0BC0">
        <w:t>the code mentioned in the item; and</w:t>
      </w:r>
    </w:p>
    <w:p w:rsidR="000F69EB" w:rsidRPr="007B0BC0" w:rsidRDefault="000F69EB" w:rsidP="00A52D94">
      <w:pPr>
        <w:pStyle w:val="paragraphsub"/>
      </w:pPr>
      <w:r w:rsidRPr="007B0BC0">
        <w:tab/>
        <w:t>(vi)</w:t>
      </w:r>
      <w:r w:rsidRPr="007B0BC0">
        <w:tab/>
        <w:t>if the goods are described in paragraph</w:t>
      </w:r>
      <w:r w:rsidR="007B0BC0">
        <w:t> </w:t>
      </w:r>
      <w:r w:rsidRPr="007B0BC0">
        <w:t>113(2</w:t>
      </w:r>
      <w:r w:rsidR="00A52D94" w:rsidRPr="007B0BC0">
        <w:t>)(</w:t>
      </w:r>
      <w:r w:rsidRPr="007B0BC0">
        <w:t>a) or 113</w:t>
      </w:r>
      <w:r w:rsidR="00C621F3" w:rsidRPr="007B0BC0">
        <w:t>(2)</w:t>
      </w:r>
      <w:r w:rsidR="00A52D94" w:rsidRPr="007B0BC0">
        <w:t>(</w:t>
      </w:r>
      <w:r w:rsidRPr="007B0BC0">
        <w:t>b) of the Act and there is no submanifest number for them</w:t>
      </w:r>
      <w:r w:rsidR="00A52D94" w:rsidRPr="007B0BC0">
        <w:t>—</w:t>
      </w:r>
      <w:r w:rsidRPr="007B0BC0">
        <w:t>a description of the goods, the name of the owner of the goods and the country that is the final destination of the goods; and</w:t>
      </w:r>
    </w:p>
    <w:p w:rsidR="000F69EB" w:rsidRPr="007B0BC0" w:rsidRDefault="000F69EB" w:rsidP="00A52D94">
      <w:pPr>
        <w:pStyle w:val="paragraphsub"/>
      </w:pPr>
      <w:r w:rsidRPr="007B0BC0">
        <w:tab/>
        <w:t>(vii)</w:t>
      </w:r>
      <w:r w:rsidRPr="007B0BC0">
        <w:tab/>
        <w:t>if the goods are to be exported in a container and consigned by ship</w:t>
      </w:r>
      <w:r w:rsidR="00A52D94" w:rsidRPr="007B0BC0">
        <w:t>—</w:t>
      </w:r>
      <w:r w:rsidRPr="007B0BC0">
        <w:t>the number of the container; and</w:t>
      </w:r>
    </w:p>
    <w:p w:rsidR="000F69EB" w:rsidRPr="007B0BC0" w:rsidRDefault="000F69EB" w:rsidP="00A52D94">
      <w:pPr>
        <w:pStyle w:val="paragraphsub"/>
      </w:pPr>
      <w:r w:rsidRPr="007B0BC0">
        <w:tab/>
        <w:t>(viii)</w:t>
      </w:r>
      <w:r w:rsidRPr="007B0BC0">
        <w:tab/>
        <w:t>if the goods are to be consigned by ship but not in a container</w:t>
      </w:r>
      <w:r w:rsidR="00A52D94" w:rsidRPr="007B0BC0">
        <w:t>—</w:t>
      </w:r>
      <w:r w:rsidRPr="007B0BC0">
        <w:t>the voyage booking reference or the bill of lading reference; and</w:t>
      </w:r>
    </w:p>
    <w:p w:rsidR="000F69EB" w:rsidRPr="007B0BC0" w:rsidRDefault="000F69EB" w:rsidP="00A52D94">
      <w:pPr>
        <w:pStyle w:val="paragraphsub"/>
      </w:pPr>
      <w:r w:rsidRPr="007B0BC0">
        <w:tab/>
        <w:t>(ix)</w:t>
      </w:r>
      <w:r w:rsidRPr="007B0BC0">
        <w:tab/>
        <w:t>if the goods are to be consigned by ship</w:t>
      </w:r>
      <w:r w:rsidR="00A52D94" w:rsidRPr="007B0BC0">
        <w:t>—</w:t>
      </w:r>
      <w:r w:rsidRPr="007B0BC0">
        <w:t>the international vessel identification number and the number of the voyage on which the goods will be exported; and</w:t>
      </w:r>
    </w:p>
    <w:p w:rsidR="000F69EB" w:rsidRPr="007B0BC0" w:rsidRDefault="000F69EB" w:rsidP="00A52D94">
      <w:pPr>
        <w:pStyle w:val="paragraphsub"/>
      </w:pPr>
      <w:r w:rsidRPr="007B0BC0">
        <w:tab/>
        <w:t>(x)</w:t>
      </w:r>
      <w:r w:rsidRPr="007B0BC0">
        <w:tab/>
        <w:t>if the goods are to be consigned by air</w:t>
      </w:r>
      <w:r w:rsidR="00A52D94" w:rsidRPr="007B0BC0">
        <w:t>—</w:t>
      </w:r>
      <w:r w:rsidRPr="007B0BC0">
        <w:t>the number or reference of the air waybill on which the goods are listed and the flight number of the aircraft on which the goods will be exported; and</w:t>
      </w:r>
    </w:p>
    <w:p w:rsidR="000F69EB" w:rsidRPr="007B0BC0" w:rsidRDefault="000F69EB" w:rsidP="00A52D94">
      <w:pPr>
        <w:pStyle w:val="paragraph"/>
      </w:pPr>
      <w:r w:rsidRPr="007B0BC0">
        <w:tab/>
        <w:t>(b)</w:t>
      </w:r>
      <w:r w:rsidRPr="007B0BC0">
        <w:tab/>
        <w:t>the prescribed manner of giving the prescribed particular to the deliveree is in writing.</w:t>
      </w:r>
    </w:p>
    <w:p w:rsidR="000F69EB" w:rsidRPr="007B0BC0" w:rsidRDefault="000F69EB" w:rsidP="00A52D94">
      <w:pPr>
        <w:pStyle w:val="subsection"/>
      </w:pPr>
      <w:r w:rsidRPr="007B0BC0">
        <w:tab/>
        <w:t>(3)</w:t>
      </w:r>
      <w:r w:rsidRPr="007B0BC0">
        <w:tab/>
        <w:t>For paragraph</w:t>
      </w:r>
      <w:r w:rsidR="007B0BC0">
        <w:t> </w:t>
      </w:r>
      <w:r w:rsidRPr="007B0BC0">
        <w:t>114E(1</w:t>
      </w:r>
      <w:r w:rsidR="00A52D94" w:rsidRPr="007B0BC0">
        <w:t>)(</w:t>
      </w:r>
      <w:r w:rsidRPr="007B0BC0">
        <w:t>c) of the Act, the prescribed period is 3 hours.</w:t>
      </w:r>
    </w:p>
    <w:p w:rsidR="000F69EB" w:rsidRPr="007B0BC0" w:rsidRDefault="000F69EB" w:rsidP="00A52D94">
      <w:pPr>
        <w:pStyle w:val="subsection"/>
      </w:pPr>
      <w:r w:rsidRPr="007B0BC0">
        <w:tab/>
        <w:t>(4)</w:t>
      </w:r>
      <w:r w:rsidRPr="007B0BC0">
        <w:tab/>
        <w:t>For subsection</w:t>
      </w:r>
      <w:r w:rsidR="007B0BC0">
        <w:t> </w:t>
      </w:r>
      <w:r w:rsidRPr="007B0BC0">
        <w:t xml:space="preserve">114E(5) of the Act, all goods are prescribed except the goods mentioned in </w:t>
      </w:r>
      <w:r w:rsidR="00A52D94" w:rsidRPr="007B0BC0">
        <w:t>Schedule</w:t>
      </w:r>
      <w:r w:rsidR="007B0BC0">
        <w:t> </w:t>
      </w:r>
      <w:r w:rsidRPr="007B0BC0">
        <w:t>1AAC.</w:t>
      </w:r>
    </w:p>
    <w:p w:rsidR="000F69EB" w:rsidRPr="007B0BC0" w:rsidRDefault="000F69EB" w:rsidP="00A52D94">
      <w:pPr>
        <w:pStyle w:val="ActHead5"/>
      </w:pPr>
      <w:bookmarkStart w:id="58" w:name="_Toc367449258"/>
      <w:r w:rsidRPr="007B0BC0">
        <w:rPr>
          <w:rStyle w:val="CharSectno"/>
        </w:rPr>
        <w:t>98B</w:t>
      </w:r>
      <w:r w:rsidR="00A52D94" w:rsidRPr="007B0BC0">
        <w:t xml:space="preserve">  </w:t>
      </w:r>
      <w:r w:rsidRPr="007B0BC0">
        <w:t>Notices to Customs by person receiving goods (Act</w:t>
      </w:r>
      <w:r w:rsidR="00E03731" w:rsidRPr="007B0BC0">
        <w:t xml:space="preserve"> </w:t>
      </w:r>
      <w:r w:rsidRPr="007B0BC0">
        <w:t>s</w:t>
      </w:r>
      <w:r w:rsidR="00E03731" w:rsidRPr="007B0BC0">
        <w:t xml:space="preserve"> </w:t>
      </w:r>
      <w:r w:rsidRPr="007B0BC0">
        <w:t>114F)</w:t>
      </w:r>
      <w:bookmarkEnd w:id="58"/>
    </w:p>
    <w:p w:rsidR="000F69EB" w:rsidRPr="007B0BC0" w:rsidRDefault="000F69EB" w:rsidP="00A52D94">
      <w:pPr>
        <w:pStyle w:val="subsection"/>
      </w:pPr>
      <w:r w:rsidRPr="007B0BC0">
        <w:tab/>
        <w:t>(1)</w:t>
      </w:r>
      <w:r w:rsidRPr="007B0BC0">
        <w:tab/>
        <w:t>For subsection</w:t>
      </w:r>
      <w:r w:rsidR="007B0BC0">
        <w:t> </w:t>
      </w:r>
      <w:r w:rsidRPr="007B0BC0">
        <w:t>114F(1) of the Act, the airport on Horn Island is excluded from the application of section</w:t>
      </w:r>
      <w:r w:rsidR="007B0BC0">
        <w:t> </w:t>
      </w:r>
      <w:r w:rsidRPr="007B0BC0">
        <w:t>114F of the Act.</w:t>
      </w:r>
    </w:p>
    <w:p w:rsidR="00FF0092" w:rsidRPr="007B0BC0" w:rsidRDefault="00FF0092" w:rsidP="00A52D94">
      <w:pPr>
        <w:pStyle w:val="subsection"/>
      </w:pPr>
      <w:r w:rsidRPr="007B0BC0">
        <w:tab/>
        <w:t>(2)</w:t>
      </w:r>
      <w:r w:rsidRPr="007B0BC0">
        <w:tab/>
        <w:t>For subsection</w:t>
      </w:r>
      <w:r w:rsidR="007B0BC0">
        <w:t> </w:t>
      </w:r>
      <w:r w:rsidRPr="007B0BC0">
        <w:t>114F(1A) of the Act, the prescribed period is identified in the following table.</w:t>
      </w:r>
    </w:p>
    <w:p w:rsidR="00A52D94" w:rsidRPr="007B0BC0" w:rsidRDefault="00A52D94" w:rsidP="00A52D94">
      <w:pPr>
        <w:pStyle w:val="Tabletext"/>
      </w:pPr>
    </w:p>
    <w:tbl>
      <w:tblPr>
        <w:tblW w:w="0" w:type="auto"/>
        <w:tblInd w:w="570"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0"/>
        <w:gridCol w:w="1815"/>
        <w:gridCol w:w="4120"/>
      </w:tblGrid>
      <w:tr w:rsidR="00FF0092" w:rsidRPr="007B0BC0" w:rsidTr="00CC2122">
        <w:tc>
          <w:tcPr>
            <w:tcW w:w="700" w:type="dxa"/>
            <w:tcBorders>
              <w:top w:val="single" w:sz="12" w:space="0" w:color="auto"/>
              <w:bottom w:val="single" w:sz="12" w:space="0" w:color="auto"/>
            </w:tcBorders>
            <w:shd w:val="clear" w:color="auto" w:fill="auto"/>
          </w:tcPr>
          <w:p w:rsidR="00FF0092" w:rsidRPr="007B0BC0" w:rsidRDefault="00FF0092" w:rsidP="00467D96">
            <w:pPr>
              <w:pStyle w:val="TableHeading"/>
            </w:pPr>
            <w:r w:rsidRPr="007B0BC0">
              <w:t>Item</w:t>
            </w:r>
          </w:p>
        </w:tc>
        <w:tc>
          <w:tcPr>
            <w:tcW w:w="1815" w:type="dxa"/>
            <w:tcBorders>
              <w:top w:val="single" w:sz="12" w:space="0" w:color="auto"/>
              <w:bottom w:val="single" w:sz="12" w:space="0" w:color="auto"/>
            </w:tcBorders>
            <w:shd w:val="clear" w:color="auto" w:fill="auto"/>
          </w:tcPr>
          <w:p w:rsidR="00FF0092" w:rsidRPr="007B0BC0" w:rsidRDefault="00FF0092" w:rsidP="00467D96">
            <w:pPr>
              <w:pStyle w:val="TableHeading"/>
            </w:pPr>
            <w:r w:rsidRPr="007B0BC0">
              <w:t>If the goods were received at …</w:t>
            </w:r>
          </w:p>
        </w:tc>
        <w:tc>
          <w:tcPr>
            <w:tcW w:w="4120" w:type="dxa"/>
            <w:tcBorders>
              <w:top w:val="single" w:sz="12" w:space="0" w:color="auto"/>
              <w:bottom w:val="single" w:sz="12" w:space="0" w:color="auto"/>
            </w:tcBorders>
            <w:shd w:val="clear" w:color="auto" w:fill="auto"/>
          </w:tcPr>
          <w:p w:rsidR="00FF0092" w:rsidRPr="007B0BC0" w:rsidRDefault="00FF0092" w:rsidP="00467D96">
            <w:pPr>
              <w:pStyle w:val="TableHeading"/>
            </w:pPr>
            <w:r w:rsidRPr="007B0BC0">
              <w:t>the period is …</w:t>
            </w:r>
          </w:p>
        </w:tc>
      </w:tr>
      <w:tr w:rsidR="00FF0092" w:rsidRPr="007B0BC0" w:rsidTr="00CC2122">
        <w:tc>
          <w:tcPr>
            <w:tcW w:w="700" w:type="dxa"/>
            <w:tcBorders>
              <w:top w:val="single" w:sz="12" w:space="0" w:color="auto"/>
              <w:bottom w:val="single" w:sz="4" w:space="0" w:color="auto"/>
            </w:tcBorders>
            <w:shd w:val="clear" w:color="auto" w:fill="auto"/>
          </w:tcPr>
          <w:p w:rsidR="00FF0092" w:rsidRPr="007B0BC0" w:rsidRDefault="00FF0092" w:rsidP="00A52D94">
            <w:pPr>
              <w:pStyle w:val="Tabletext"/>
            </w:pPr>
            <w:r w:rsidRPr="007B0BC0">
              <w:t>1</w:t>
            </w:r>
          </w:p>
        </w:tc>
        <w:tc>
          <w:tcPr>
            <w:tcW w:w="1815" w:type="dxa"/>
            <w:tcBorders>
              <w:top w:val="single" w:sz="12" w:space="0" w:color="auto"/>
              <w:bottom w:val="single" w:sz="4" w:space="0" w:color="auto"/>
            </w:tcBorders>
            <w:shd w:val="clear" w:color="auto" w:fill="auto"/>
          </w:tcPr>
          <w:p w:rsidR="00FF0092" w:rsidRPr="007B0BC0" w:rsidRDefault="00FF0092" w:rsidP="00A52D94">
            <w:pPr>
              <w:pStyle w:val="Tabletext"/>
            </w:pPr>
            <w:r w:rsidRPr="007B0BC0">
              <w:t>a wharf</w:t>
            </w:r>
          </w:p>
        </w:tc>
        <w:tc>
          <w:tcPr>
            <w:tcW w:w="4120" w:type="dxa"/>
            <w:tcBorders>
              <w:top w:val="single" w:sz="12" w:space="0" w:color="auto"/>
              <w:bottom w:val="single" w:sz="4" w:space="0" w:color="auto"/>
            </w:tcBorders>
            <w:shd w:val="clear" w:color="auto" w:fill="auto"/>
          </w:tcPr>
          <w:p w:rsidR="00FF0092" w:rsidRPr="007B0BC0" w:rsidRDefault="00FF0092" w:rsidP="00A52D94">
            <w:pPr>
              <w:pStyle w:val="Tabletext"/>
            </w:pPr>
            <w:r w:rsidRPr="007B0BC0">
              <w:t>3 hours starting when the goods are received</w:t>
            </w:r>
          </w:p>
        </w:tc>
      </w:tr>
      <w:tr w:rsidR="00FF0092" w:rsidRPr="007B0BC0" w:rsidTr="00CC2122">
        <w:tc>
          <w:tcPr>
            <w:tcW w:w="700" w:type="dxa"/>
            <w:tcBorders>
              <w:bottom w:val="single" w:sz="12" w:space="0" w:color="auto"/>
            </w:tcBorders>
            <w:shd w:val="clear" w:color="auto" w:fill="auto"/>
          </w:tcPr>
          <w:p w:rsidR="00FF0092" w:rsidRPr="007B0BC0" w:rsidRDefault="00FF0092" w:rsidP="00A52D94">
            <w:pPr>
              <w:pStyle w:val="Tabletext"/>
            </w:pPr>
            <w:r w:rsidRPr="007B0BC0">
              <w:t>2</w:t>
            </w:r>
          </w:p>
        </w:tc>
        <w:tc>
          <w:tcPr>
            <w:tcW w:w="1815" w:type="dxa"/>
            <w:tcBorders>
              <w:bottom w:val="single" w:sz="12" w:space="0" w:color="auto"/>
            </w:tcBorders>
            <w:shd w:val="clear" w:color="auto" w:fill="auto"/>
          </w:tcPr>
          <w:p w:rsidR="00FF0092" w:rsidRPr="007B0BC0" w:rsidRDefault="00FF0092" w:rsidP="00A52D94">
            <w:pPr>
              <w:pStyle w:val="Tabletext"/>
            </w:pPr>
            <w:r w:rsidRPr="007B0BC0">
              <w:t>an airport</w:t>
            </w:r>
          </w:p>
        </w:tc>
        <w:tc>
          <w:tcPr>
            <w:tcW w:w="4120" w:type="dxa"/>
            <w:tcBorders>
              <w:bottom w:val="single" w:sz="12" w:space="0" w:color="auto"/>
            </w:tcBorders>
            <w:shd w:val="clear" w:color="auto" w:fill="auto"/>
          </w:tcPr>
          <w:p w:rsidR="00FF0092" w:rsidRPr="007B0BC0" w:rsidRDefault="00FF0092" w:rsidP="00A52D94">
            <w:pPr>
              <w:pStyle w:val="Tabletext"/>
            </w:pPr>
            <w:r w:rsidRPr="007B0BC0">
              <w:t>1 hour starting when the goods are received</w:t>
            </w:r>
          </w:p>
        </w:tc>
      </w:tr>
    </w:tbl>
    <w:p w:rsidR="000F69EB" w:rsidRPr="007B0BC0" w:rsidRDefault="000F69EB" w:rsidP="00A52D94">
      <w:pPr>
        <w:pStyle w:val="subsection"/>
      </w:pPr>
      <w:r w:rsidRPr="007B0BC0">
        <w:tab/>
        <w:t>(3)</w:t>
      </w:r>
      <w:r w:rsidRPr="007B0BC0">
        <w:tab/>
        <w:t>For subsection</w:t>
      </w:r>
      <w:r w:rsidR="007B0BC0">
        <w:t> </w:t>
      </w:r>
      <w:r w:rsidRPr="007B0BC0">
        <w:t xml:space="preserve">114F(4) of the Act, all goods are prescribed except the goods mentioned in </w:t>
      </w:r>
      <w:r w:rsidR="00A52D94" w:rsidRPr="007B0BC0">
        <w:t>Schedule</w:t>
      </w:r>
      <w:r w:rsidR="007B0BC0">
        <w:t> </w:t>
      </w:r>
      <w:r w:rsidRPr="007B0BC0">
        <w:t>1AAC.</w:t>
      </w:r>
    </w:p>
    <w:p w:rsidR="000F69EB" w:rsidRPr="007B0BC0" w:rsidRDefault="000F69EB" w:rsidP="00A52D94">
      <w:pPr>
        <w:pStyle w:val="ActHead5"/>
      </w:pPr>
      <w:bookmarkStart w:id="59" w:name="_Toc367449259"/>
      <w:r w:rsidRPr="007B0BC0">
        <w:rPr>
          <w:rStyle w:val="CharSectno"/>
        </w:rPr>
        <w:t>98C</w:t>
      </w:r>
      <w:r w:rsidR="00A52D94" w:rsidRPr="007B0BC0">
        <w:t xml:space="preserve">  </w:t>
      </w:r>
      <w:r w:rsidRPr="007B0BC0">
        <w:t>Consolidation of certain goods for export (Act</w:t>
      </w:r>
      <w:r w:rsidR="00E03731" w:rsidRPr="007B0BC0">
        <w:t xml:space="preserve"> </w:t>
      </w:r>
      <w:r w:rsidRPr="007B0BC0">
        <w:t>s</w:t>
      </w:r>
      <w:r w:rsidR="00E03731" w:rsidRPr="007B0BC0">
        <w:t xml:space="preserve"> </w:t>
      </w:r>
      <w:r w:rsidRPr="007B0BC0">
        <w:t>117AA)</w:t>
      </w:r>
      <w:bookmarkEnd w:id="59"/>
    </w:p>
    <w:p w:rsidR="000F69EB" w:rsidRPr="007B0BC0" w:rsidRDefault="000F69EB" w:rsidP="00A52D94">
      <w:pPr>
        <w:pStyle w:val="subsection"/>
      </w:pPr>
      <w:r w:rsidRPr="007B0BC0">
        <w:tab/>
        <w:t>(1)</w:t>
      </w:r>
      <w:r w:rsidRPr="007B0BC0">
        <w:tab/>
        <w:t>For section</w:t>
      </w:r>
      <w:r w:rsidR="007B0BC0">
        <w:t> </w:t>
      </w:r>
      <w:r w:rsidRPr="007B0BC0">
        <w:t>117AA of the Act:</w:t>
      </w:r>
    </w:p>
    <w:p w:rsidR="000F69EB" w:rsidRPr="007B0BC0" w:rsidRDefault="000F69EB" w:rsidP="00A52D94">
      <w:pPr>
        <w:pStyle w:val="paragraph"/>
      </w:pPr>
      <w:r w:rsidRPr="007B0BC0">
        <w:tab/>
        <w:t>(a)</w:t>
      </w:r>
      <w:r w:rsidRPr="007B0BC0">
        <w:tab/>
        <w:t>a place described in a depot licence granted under section</w:t>
      </w:r>
      <w:r w:rsidR="007B0BC0">
        <w:t> </w:t>
      </w:r>
      <w:r w:rsidRPr="007B0BC0">
        <w:t>77G of the Act for the packing of goods that are subject to the control of Customs under section</w:t>
      </w:r>
      <w:r w:rsidR="007B0BC0">
        <w:t> </w:t>
      </w:r>
      <w:r w:rsidRPr="007B0BC0">
        <w:t>30 of the Act into receptacles for export is prescribed; and</w:t>
      </w:r>
    </w:p>
    <w:p w:rsidR="000F69EB" w:rsidRPr="007B0BC0" w:rsidRDefault="000F69EB" w:rsidP="00A52D94">
      <w:pPr>
        <w:pStyle w:val="paragraph"/>
      </w:pPr>
      <w:r w:rsidRPr="007B0BC0">
        <w:tab/>
        <w:t>(b)</w:t>
      </w:r>
      <w:r w:rsidRPr="007B0BC0">
        <w:tab/>
        <w:t xml:space="preserve">the goods mentioned in </w:t>
      </w:r>
      <w:r w:rsidR="00A52D94" w:rsidRPr="007B0BC0">
        <w:t>Schedule</w:t>
      </w:r>
      <w:r w:rsidR="007B0BC0">
        <w:t> </w:t>
      </w:r>
      <w:r w:rsidRPr="007B0BC0">
        <w:t>1AAA are prescribed.</w:t>
      </w:r>
    </w:p>
    <w:p w:rsidR="000F69EB" w:rsidRPr="007B0BC0" w:rsidRDefault="000F69EB" w:rsidP="00A52D94">
      <w:pPr>
        <w:pStyle w:val="subsection"/>
      </w:pPr>
      <w:r w:rsidRPr="007B0BC0">
        <w:tab/>
        <w:t>(2)</w:t>
      </w:r>
      <w:r w:rsidRPr="007B0BC0">
        <w:tab/>
        <w:t>For subsection</w:t>
      </w:r>
      <w:r w:rsidR="007B0BC0">
        <w:t> </w:t>
      </w:r>
      <w:r w:rsidRPr="007B0BC0">
        <w:t>117AA(2) of the Act, the prescribed period is 3</w:t>
      </w:r>
      <w:r w:rsidR="00E03731" w:rsidRPr="007B0BC0">
        <w:t xml:space="preserve"> </w:t>
      </w:r>
      <w:r w:rsidRPr="007B0BC0">
        <w:t>hours.</w:t>
      </w:r>
    </w:p>
    <w:p w:rsidR="000F69EB" w:rsidRPr="007B0BC0" w:rsidRDefault="000F69EB" w:rsidP="00A52D94">
      <w:pPr>
        <w:pStyle w:val="subsection"/>
      </w:pPr>
      <w:r w:rsidRPr="007B0BC0">
        <w:tab/>
        <w:t>(3)</w:t>
      </w:r>
      <w:r w:rsidRPr="007B0BC0">
        <w:tab/>
        <w:t>For subsection</w:t>
      </w:r>
      <w:r w:rsidR="007B0BC0">
        <w:t> </w:t>
      </w:r>
      <w:r w:rsidRPr="007B0BC0">
        <w:t>117AA(4) of the Act, the prescribed period is 3</w:t>
      </w:r>
      <w:r w:rsidR="00E03731" w:rsidRPr="007B0BC0">
        <w:t xml:space="preserve"> </w:t>
      </w:r>
      <w:r w:rsidRPr="007B0BC0">
        <w:t>hours.</w:t>
      </w:r>
    </w:p>
    <w:p w:rsidR="000F69EB" w:rsidRPr="007B0BC0" w:rsidRDefault="000F69EB" w:rsidP="00A52D94">
      <w:pPr>
        <w:pStyle w:val="ActHead5"/>
      </w:pPr>
      <w:bookmarkStart w:id="60" w:name="_Toc367449260"/>
      <w:r w:rsidRPr="007B0BC0">
        <w:rPr>
          <w:rStyle w:val="CharSectno"/>
        </w:rPr>
        <w:t>98D</w:t>
      </w:r>
      <w:r w:rsidR="00A52D94" w:rsidRPr="007B0BC0">
        <w:t xml:space="preserve">  </w:t>
      </w:r>
      <w:r w:rsidRPr="007B0BC0">
        <w:t>Application for Certificate of Clearance</w:t>
      </w:r>
      <w:r w:rsidR="00A52D94" w:rsidRPr="007B0BC0">
        <w:t>—</w:t>
      </w:r>
      <w:r w:rsidRPr="007B0BC0">
        <w:t>prescribed information (Act s 118)</w:t>
      </w:r>
      <w:bookmarkEnd w:id="60"/>
    </w:p>
    <w:p w:rsidR="000F69EB" w:rsidRPr="007B0BC0" w:rsidRDefault="000F69EB" w:rsidP="00A52D94">
      <w:pPr>
        <w:pStyle w:val="subsection"/>
      </w:pPr>
      <w:r w:rsidRPr="007B0BC0">
        <w:tab/>
      </w:r>
      <w:r w:rsidRPr="007B0BC0">
        <w:tab/>
        <w:t>For subsection</w:t>
      </w:r>
      <w:r w:rsidR="007B0BC0">
        <w:t> </w:t>
      </w:r>
      <w:r w:rsidRPr="007B0BC0">
        <w:t>118(3) of the Act, the following information is prescribed:</w:t>
      </w:r>
    </w:p>
    <w:p w:rsidR="000F69EB" w:rsidRPr="007B0BC0" w:rsidRDefault="000F69EB" w:rsidP="00A52D94">
      <w:pPr>
        <w:pStyle w:val="paragraph"/>
      </w:pPr>
      <w:r w:rsidRPr="007B0BC0">
        <w:tab/>
        <w:t>(a)</w:t>
      </w:r>
      <w:r w:rsidRPr="007B0BC0">
        <w:tab/>
        <w:t>a unique identifier assigned to the application by the person communicating it, being an identifier that, if the application is a second or subsequent application for a Certificate of Clearance for a single departure, indicates that fact;</w:t>
      </w:r>
    </w:p>
    <w:p w:rsidR="000F69EB" w:rsidRPr="007B0BC0" w:rsidRDefault="000F69EB" w:rsidP="00A52D94">
      <w:pPr>
        <w:pStyle w:val="paragraph"/>
      </w:pPr>
      <w:r w:rsidRPr="007B0BC0">
        <w:tab/>
        <w:t>(b)</w:t>
      </w:r>
      <w:r w:rsidRPr="007B0BC0">
        <w:tab/>
        <w:t>the Australian Business Number, or the number allocated by Customs, that identifies the person communicating the application;</w:t>
      </w:r>
    </w:p>
    <w:p w:rsidR="000F69EB" w:rsidRPr="007B0BC0" w:rsidRDefault="000F69EB" w:rsidP="00A52D94">
      <w:pPr>
        <w:pStyle w:val="paragraph"/>
      </w:pPr>
      <w:r w:rsidRPr="007B0BC0">
        <w:tab/>
        <w:t>(c)</w:t>
      </w:r>
      <w:r w:rsidRPr="007B0BC0">
        <w:tab/>
        <w:t>whether the application relates to the departure of:</w:t>
      </w:r>
    </w:p>
    <w:p w:rsidR="000F69EB" w:rsidRPr="007B0BC0" w:rsidRDefault="000F69EB" w:rsidP="00A52D94">
      <w:pPr>
        <w:pStyle w:val="paragraphsub"/>
      </w:pPr>
      <w:r w:rsidRPr="007B0BC0">
        <w:tab/>
        <w:t>(i)</w:t>
      </w:r>
      <w:r w:rsidRPr="007B0BC0">
        <w:tab/>
        <w:t xml:space="preserve">a ship; or </w:t>
      </w:r>
    </w:p>
    <w:p w:rsidR="000F69EB" w:rsidRPr="007B0BC0" w:rsidRDefault="000F69EB" w:rsidP="00A52D94">
      <w:pPr>
        <w:pStyle w:val="paragraphsub"/>
      </w:pPr>
      <w:r w:rsidRPr="007B0BC0">
        <w:tab/>
        <w:t>(ii)</w:t>
      </w:r>
      <w:r w:rsidRPr="007B0BC0">
        <w:tab/>
        <w:t>an aircraft;</w:t>
      </w:r>
    </w:p>
    <w:p w:rsidR="000F69EB" w:rsidRPr="007B0BC0" w:rsidRDefault="000F69EB" w:rsidP="00A52D94">
      <w:pPr>
        <w:pStyle w:val="paragraph"/>
      </w:pPr>
      <w:r w:rsidRPr="007B0BC0">
        <w:tab/>
        <w:t>(d)</w:t>
      </w:r>
      <w:r w:rsidRPr="007B0BC0">
        <w:tab/>
        <w:t>the code allocated by Customs (if any) to identify the place from which the ship or aircraft will depart;</w:t>
      </w:r>
    </w:p>
    <w:p w:rsidR="000F69EB" w:rsidRPr="007B0BC0" w:rsidRDefault="000F69EB" w:rsidP="00A52D94">
      <w:pPr>
        <w:pStyle w:val="paragraph"/>
      </w:pPr>
      <w:r w:rsidRPr="007B0BC0">
        <w:tab/>
        <w:t>(e)</w:t>
      </w:r>
      <w:r w:rsidRPr="007B0BC0">
        <w:tab/>
        <w:t>if the application relates to a ship:</w:t>
      </w:r>
    </w:p>
    <w:p w:rsidR="000F69EB" w:rsidRPr="007B0BC0" w:rsidRDefault="000F69EB" w:rsidP="00A52D94">
      <w:pPr>
        <w:pStyle w:val="paragraphsub"/>
      </w:pPr>
      <w:r w:rsidRPr="007B0BC0">
        <w:tab/>
        <w:t>(i)</w:t>
      </w:r>
      <w:r w:rsidRPr="007B0BC0">
        <w:tab/>
        <w:t>the Australian Business Number, or the number allocated by Customs, that identifies the operator for the voyage; and</w:t>
      </w:r>
    </w:p>
    <w:p w:rsidR="000F69EB" w:rsidRPr="007B0BC0" w:rsidRDefault="000F69EB" w:rsidP="00A52D94">
      <w:pPr>
        <w:pStyle w:val="paragraphsub"/>
      </w:pPr>
      <w:r w:rsidRPr="007B0BC0">
        <w:tab/>
        <w:t>(ii)</w:t>
      </w:r>
      <w:r w:rsidRPr="007B0BC0">
        <w:tab/>
        <w:t>the international vessel identification number of the ship; and</w:t>
      </w:r>
    </w:p>
    <w:p w:rsidR="000F69EB" w:rsidRPr="007B0BC0" w:rsidRDefault="000F69EB" w:rsidP="00A52D94">
      <w:pPr>
        <w:pStyle w:val="paragraphsub"/>
      </w:pPr>
      <w:r w:rsidRPr="007B0BC0">
        <w:tab/>
        <w:t>(iii)</w:t>
      </w:r>
      <w:r w:rsidRPr="007B0BC0">
        <w:tab/>
        <w:t>the voyage number;</w:t>
      </w:r>
    </w:p>
    <w:p w:rsidR="000F69EB" w:rsidRPr="007B0BC0" w:rsidRDefault="000F69EB" w:rsidP="00A52D94">
      <w:pPr>
        <w:pStyle w:val="paragraph"/>
      </w:pPr>
      <w:r w:rsidRPr="007B0BC0">
        <w:tab/>
        <w:t>(f)</w:t>
      </w:r>
      <w:r w:rsidRPr="007B0BC0">
        <w:tab/>
        <w:t>if the application relates to an aircraft:</w:t>
      </w:r>
    </w:p>
    <w:p w:rsidR="000F69EB" w:rsidRPr="007B0BC0" w:rsidRDefault="000F69EB" w:rsidP="00A52D94">
      <w:pPr>
        <w:pStyle w:val="paragraphsub"/>
      </w:pPr>
      <w:r w:rsidRPr="007B0BC0">
        <w:tab/>
        <w:t>(i)</w:t>
      </w:r>
      <w:r w:rsidRPr="007B0BC0">
        <w:tab/>
        <w:t>the code allocated by the International Air Transport Association to identify the operator for the flight; and</w:t>
      </w:r>
    </w:p>
    <w:p w:rsidR="000F69EB" w:rsidRPr="007B0BC0" w:rsidRDefault="000F69EB" w:rsidP="00A52D94">
      <w:pPr>
        <w:pStyle w:val="paragraphsub"/>
      </w:pPr>
      <w:r w:rsidRPr="007B0BC0">
        <w:tab/>
        <w:t>(ii)</w:t>
      </w:r>
      <w:r w:rsidRPr="007B0BC0">
        <w:tab/>
        <w:t>the flight number assigned by the airline to identify the flight;</w:t>
      </w:r>
    </w:p>
    <w:p w:rsidR="000F69EB" w:rsidRPr="007B0BC0" w:rsidRDefault="000F69EB" w:rsidP="00A52D94">
      <w:pPr>
        <w:pStyle w:val="paragraph"/>
      </w:pPr>
      <w:r w:rsidRPr="007B0BC0">
        <w:tab/>
        <w:t>(g)</w:t>
      </w:r>
      <w:r w:rsidRPr="007B0BC0">
        <w:tab/>
        <w:t>the code (UN/LOCODE) allocated by the United Nations Economic Commission for Europe that identifies the first destination port or airport of the ship or aircraft (whether or not in Australia);</w:t>
      </w:r>
    </w:p>
    <w:p w:rsidR="000F69EB" w:rsidRPr="007B0BC0" w:rsidRDefault="000F69EB" w:rsidP="00A52D94">
      <w:pPr>
        <w:pStyle w:val="paragraph"/>
      </w:pPr>
      <w:r w:rsidRPr="007B0BC0">
        <w:tab/>
        <w:t>(h)</w:t>
      </w:r>
      <w:r w:rsidRPr="007B0BC0">
        <w:tab/>
        <w:t>the intended date of departure of the ship or aircraft;</w:t>
      </w:r>
    </w:p>
    <w:p w:rsidR="000F69EB" w:rsidRPr="007B0BC0" w:rsidRDefault="000F69EB" w:rsidP="00A52D94">
      <w:pPr>
        <w:pStyle w:val="paragraph"/>
      </w:pPr>
      <w:r w:rsidRPr="007B0BC0">
        <w:tab/>
        <w:t>(i)</w:t>
      </w:r>
      <w:r w:rsidRPr="007B0BC0">
        <w:tab/>
        <w:t>the intended time of departure of the ship or aircraft.</w:t>
      </w:r>
    </w:p>
    <w:p w:rsidR="000F69EB" w:rsidRPr="007B0BC0" w:rsidRDefault="000F69EB" w:rsidP="00A52D94">
      <w:pPr>
        <w:pStyle w:val="ActHead5"/>
      </w:pPr>
      <w:bookmarkStart w:id="61" w:name="_Toc367449261"/>
      <w:r w:rsidRPr="007B0BC0">
        <w:rPr>
          <w:rStyle w:val="CharSectno"/>
        </w:rPr>
        <w:t>98E</w:t>
      </w:r>
      <w:r w:rsidR="00A52D94" w:rsidRPr="007B0BC0">
        <w:t xml:space="preserve">  </w:t>
      </w:r>
      <w:r w:rsidRPr="007B0BC0">
        <w:t>Certificate of Clearance</w:t>
      </w:r>
      <w:r w:rsidR="00A52D94" w:rsidRPr="007B0BC0">
        <w:t>—</w:t>
      </w:r>
      <w:r w:rsidRPr="007B0BC0">
        <w:t>certain ships and aircraft (Act s 118A)</w:t>
      </w:r>
      <w:bookmarkEnd w:id="61"/>
    </w:p>
    <w:p w:rsidR="000F69EB" w:rsidRPr="007B0BC0" w:rsidRDefault="000F69EB" w:rsidP="00A52D94">
      <w:pPr>
        <w:pStyle w:val="subsection"/>
      </w:pPr>
      <w:r w:rsidRPr="007B0BC0">
        <w:tab/>
      </w:r>
      <w:r w:rsidRPr="007B0BC0">
        <w:tab/>
        <w:t>For subsection</w:t>
      </w:r>
      <w:r w:rsidR="007B0BC0">
        <w:t> </w:t>
      </w:r>
      <w:r w:rsidRPr="007B0BC0">
        <w:t>118A(1) of the Act, a ship or aircraft is specified if:</w:t>
      </w:r>
    </w:p>
    <w:p w:rsidR="000F69EB" w:rsidRPr="007B0BC0" w:rsidRDefault="000F69EB" w:rsidP="00A52D94">
      <w:pPr>
        <w:pStyle w:val="paragraph"/>
      </w:pPr>
      <w:r w:rsidRPr="007B0BC0">
        <w:tab/>
        <w:t>(a)</w:t>
      </w:r>
      <w:r w:rsidRPr="007B0BC0">
        <w:tab/>
        <w:t>it is not carrying any goods, other than goods prescribed by regulation</w:t>
      </w:r>
      <w:r w:rsidR="007B0BC0">
        <w:t> </w:t>
      </w:r>
      <w:r w:rsidRPr="007B0BC0">
        <w:t>100; and</w:t>
      </w:r>
    </w:p>
    <w:p w:rsidR="000F69EB" w:rsidRPr="007B0BC0" w:rsidRDefault="00A52D94" w:rsidP="00A52D94">
      <w:pPr>
        <w:pStyle w:val="notetext"/>
      </w:pPr>
      <w:r w:rsidRPr="007B0BC0">
        <w:t>Note:</w:t>
      </w:r>
      <w:r w:rsidRPr="007B0BC0">
        <w:tab/>
      </w:r>
      <w:r w:rsidR="000F69EB" w:rsidRPr="007B0BC0">
        <w:t>The goods prescribed by regulation</w:t>
      </w:r>
      <w:r w:rsidR="007B0BC0">
        <w:t> </w:t>
      </w:r>
      <w:r w:rsidR="000F69EB" w:rsidRPr="007B0BC0">
        <w:t>100 are stores, ballast, certain accompanied baggage and the like.</w:t>
      </w:r>
    </w:p>
    <w:p w:rsidR="000F69EB" w:rsidRPr="007B0BC0" w:rsidRDefault="000F69EB" w:rsidP="00A52D94">
      <w:pPr>
        <w:pStyle w:val="paragraph"/>
      </w:pPr>
      <w:r w:rsidRPr="007B0BC0">
        <w:tab/>
        <w:t>(b)</w:t>
      </w:r>
      <w:r w:rsidRPr="007B0BC0">
        <w:tab/>
        <w:t>it is not a ship or aircraft in respect of which, on its last voyage to Australia from a place outside Australia, a report of cargo was required under section</w:t>
      </w:r>
      <w:r w:rsidR="007B0BC0">
        <w:t> </w:t>
      </w:r>
      <w:r w:rsidRPr="007B0BC0">
        <w:t>64AB of the Act from:</w:t>
      </w:r>
    </w:p>
    <w:p w:rsidR="000F69EB" w:rsidRPr="007B0BC0" w:rsidRDefault="000F69EB" w:rsidP="00A52D94">
      <w:pPr>
        <w:pStyle w:val="paragraphsub"/>
      </w:pPr>
      <w:r w:rsidRPr="007B0BC0">
        <w:tab/>
        <w:t>(i)</w:t>
      </w:r>
      <w:r w:rsidRPr="007B0BC0">
        <w:tab/>
        <w:t>in the case of a ship</w:t>
      </w:r>
      <w:r w:rsidR="00A52D94" w:rsidRPr="007B0BC0">
        <w:t>—</w:t>
      </w:r>
      <w:r w:rsidRPr="007B0BC0">
        <w:t>the master or owner; or</w:t>
      </w:r>
    </w:p>
    <w:p w:rsidR="000F69EB" w:rsidRPr="007B0BC0" w:rsidRDefault="000F69EB" w:rsidP="00A52D94">
      <w:pPr>
        <w:pStyle w:val="paragraphsub"/>
      </w:pPr>
      <w:r w:rsidRPr="007B0BC0">
        <w:tab/>
        <w:t>(ii)</w:t>
      </w:r>
      <w:r w:rsidRPr="007B0BC0">
        <w:tab/>
        <w:t>in the case of an aircraft</w:t>
      </w:r>
      <w:r w:rsidR="00A52D94" w:rsidRPr="007B0BC0">
        <w:t>—</w:t>
      </w:r>
      <w:r w:rsidRPr="007B0BC0">
        <w:t>the pilot or owner.</w:t>
      </w:r>
    </w:p>
    <w:p w:rsidR="000F69EB" w:rsidRPr="007B0BC0" w:rsidRDefault="000F69EB" w:rsidP="00A52D94">
      <w:pPr>
        <w:pStyle w:val="ActHead5"/>
      </w:pPr>
      <w:bookmarkStart w:id="62" w:name="_Toc367449262"/>
      <w:r w:rsidRPr="007B0BC0">
        <w:rPr>
          <w:rStyle w:val="CharSectno"/>
        </w:rPr>
        <w:t>99</w:t>
      </w:r>
      <w:r w:rsidR="00A52D94" w:rsidRPr="007B0BC0">
        <w:t xml:space="preserve">  </w:t>
      </w:r>
      <w:r w:rsidRPr="007B0BC0">
        <w:t>Documentary communication and withdrawal of export entries</w:t>
      </w:r>
      <w:bookmarkEnd w:id="62"/>
    </w:p>
    <w:p w:rsidR="000F69EB" w:rsidRPr="007B0BC0" w:rsidRDefault="000F69EB" w:rsidP="00A52D94">
      <w:pPr>
        <w:pStyle w:val="subsection"/>
      </w:pPr>
      <w:r w:rsidRPr="007B0BC0">
        <w:tab/>
        <w:t>(1)</w:t>
      </w:r>
      <w:r w:rsidRPr="007B0BC0">
        <w:tab/>
        <w:t>A document referred to in subsection</w:t>
      </w:r>
      <w:r w:rsidR="007B0BC0">
        <w:t> </w:t>
      </w:r>
      <w:r w:rsidRPr="007B0BC0">
        <w:t>119D(1) of the Act may be sent to the relevant officer in accordance with that subsection:</w:t>
      </w:r>
    </w:p>
    <w:p w:rsidR="000F69EB" w:rsidRPr="007B0BC0" w:rsidRDefault="000F69EB" w:rsidP="00A52D94">
      <w:pPr>
        <w:pStyle w:val="paragraph"/>
      </w:pPr>
      <w:r w:rsidRPr="007B0BC0">
        <w:tab/>
        <w:t>(a)</w:t>
      </w:r>
      <w:r w:rsidRPr="007B0BC0">
        <w:tab/>
        <w:t>if the document is a documentary export entry</w:t>
      </w:r>
      <w:r w:rsidR="00A52D94" w:rsidRPr="007B0BC0">
        <w:t>—</w:t>
      </w:r>
      <w:r w:rsidRPr="007B0BC0">
        <w:t>by giving the document to a person employed at an authorised Australia Post outlet, for delivery to Customs; or</w:t>
      </w:r>
    </w:p>
    <w:p w:rsidR="000F69EB" w:rsidRPr="007B0BC0" w:rsidRDefault="000F69EB" w:rsidP="00A52D94">
      <w:pPr>
        <w:pStyle w:val="paragraph"/>
      </w:pPr>
      <w:r w:rsidRPr="007B0BC0">
        <w:tab/>
        <w:t>(b)</w:t>
      </w:r>
      <w:r w:rsidRPr="007B0BC0">
        <w:tab/>
        <w:t>if the document is a documentary withdrawal of an export entry</w:t>
      </w:r>
      <w:r w:rsidR="00A52D94" w:rsidRPr="007B0BC0">
        <w:t>—</w:t>
      </w:r>
      <w:r w:rsidRPr="007B0BC0">
        <w:t>by:</w:t>
      </w:r>
    </w:p>
    <w:p w:rsidR="000F69EB" w:rsidRPr="007B0BC0" w:rsidRDefault="000F69EB" w:rsidP="00A52D94">
      <w:pPr>
        <w:pStyle w:val="paragraphsub"/>
      </w:pPr>
      <w:r w:rsidRPr="007B0BC0">
        <w:tab/>
        <w:t>(i)</w:t>
      </w:r>
      <w:r w:rsidRPr="007B0BC0">
        <w:tab/>
        <w:t>transmitting the document to Customs by fax at a fax number specified by Customs for the purpose; or</w:t>
      </w:r>
    </w:p>
    <w:p w:rsidR="000F69EB" w:rsidRPr="007B0BC0" w:rsidRDefault="000F69EB" w:rsidP="00A52D94">
      <w:pPr>
        <w:pStyle w:val="paragraphsub"/>
      </w:pPr>
      <w:r w:rsidRPr="007B0BC0">
        <w:tab/>
        <w:t>(ii)</w:t>
      </w:r>
      <w:r w:rsidRPr="007B0BC0">
        <w:tab/>
        <w:t>posting the document by pre</w:t>
      </w:r>
      <w:r w:rsidR="007B0BC0">
        <w:noBreakHyphen/>
      </w:r>
      <w:r w:rsidRPr="007B0BC0">
        <w:t>paid post to a postal address specified by Customs for the purpose.</w:t>
      </w:r>
    </w:p>
    <w:p w:rsidR="000F69EB" w:rsidRPr="007B0BC0" w:rsidRDefault="000F69EB" w:rsidP="00A52D94">
      <w:pPr>
        <w:pStyle w:val="subsection"/>
      </w:pPr>
      <w:r w:rsidRPr="007B0BC0">
        <w:tab/>
        <w:t>(2)</w:t>
      </w:r>
      <w:r w:rsidRPr="007B0BC0">
        <w:tab/>
        <w:t>An officer referred to in subsection</w:t>
      </w:r>
      <w:r w:rsidR="007B0BC0">
        <w:t> </w:t>
      </w:r>
      <w:r w:rsidRPr="007B0BC0">
        <w:t>119D(1) of the Act who receives a document of a kind referred to in that subsection must promptly apply to the document a stamp denoting the time when the officer received it.</w:t>
      </w:r>
    </w:p>
    <w:p w:rsidR="000F69EB" w:rsidRPr="007B0BC0" w:rsidRDefault="000F69EB" w:rsidP="00A52D94">
      <w:pPr>
        <w:pStyle w:val="subsection"/>
      </w:pPr>
      <w:r w:rsidRPr="007B0BC0">
        <w:tab/>
        <w:t>(3)</w:t>
      </w:r>
      <w:r w:rsidRPr="007B0BC0">
        <w:tab/>
        <w:t>A document to which a stamp has been applied under subregulation</w:t>
      </w:r>
      <w:r w:rsidR="009F7133" w:rsidRPr="007B0BC0">
        <w:t xml:space="preserve"> </w:t>
      </w:r>
      <w:r w:rsidRPr="007B0BC0">
        <w:t>(2) is taken, for the purposes of</w:t>
      </w:r>
      <w:r w:rsidR="009F7133" w:rsidRPr="007B0BC0">
        <w:t xml:space="preserve"> </w:t>
      </w:r>
      <w:r w:rsidRPr="007B0BC0">
        <w:t>subsection</w:t>
      </w:r>
      <w:r w:rsidR="007B0BC0">
        <w:t> </w:t>
      </w:r>
      <w:r w:rsidRPr="007B0BC0">
        <w:t>119D(1) of the Act, to have been communicated to Customs at the time of receipt denoted by the stamp.</w:t>
      </w:r>
    </w:p>
    <w:p w:rsidR="000F69EB" w:rsidRPr="007B0BC0" w:rsidRDefault="000F69EB" w:rsidP="00A52D94">
      <w:pPr>
        <w:pStyle w:val="subsection"/>
      </w:pPr>
      <w:r w:rsidRPr="007B0BC0">
        <w:tab/>
        <w:t>(4)</w:t>
      </w:r>
      <w:r w:rsidRPr="007B0BC0">
        <w:tab/>
        <w:t xml:space="preserve">In this regulation, </w:t>
      </w:r>
      <w:r w:rsidRPr="007B0BC0">
        <w:rPr>
          <w:b/>
          <w:i/>
        </w:rPr>
        <w:t>authorised Australia Post outlet</w:t>
      </w:r>
      <w:r w:rsidRPr="007B0BC0">
        <w:t xml:space="preserve"> means an outlet:</w:t>
      </w:r>
    </w:p>
    <w:p w:rsidR="000F69EB" w:rsidRPr="007B0BC0" w:rsidRDefault="000F69EB" w:rsidP="00A52D94">
      <w:pPr>
        <w:pStyle w:val="paragraph"/>
      </w:pPr>
      <w:r w:rsidRPr="007B0BC0">
        <w:tab/>
        <w:t>(a)</w:t>
      </w:r>
      <w:r w:rsidRPr="007B0BC0">
        <w:tab/>
        <w:t>owned and operated by Australia Post; or</w:t>
      </w:r>
    </w:p>
    <w:p w:rsidR="000F69EB" w:rsidRPr="007B0BC0" w:rsidRDefault="000F69EB" w:rsidP="00A52D94">
      <w:pPr>
        <w:pStyle w:val="paragraph"/>
      </w:pPr>
      <w:r w:rsidRPr="007B0BC0">
        <w:tab/>
        <w:t>(b)</w:t>
      </w:r>
      <w:r w:rsidRPr="007B0BC0">
        <w:tab/>
        <w:t>licensed by Australia Post to a third party licensee, and operated by a licensee or manager who meets the ‘Gatekeeper’ criteria for accreditation of registration authorities managed by the Australian Government Information Management Office.</w:t>
      </w:r>
    </w:p>
    <w:p w:rsidR="000F69EB" w:rsidRPr="007B0BC0" w:rsidRDefault="00A52D94" w:rsidP="00A52D94">
      <w:pPr>
        <w:pStyle w:val="notetext"/>
      </w:pPr>
      <w:r w:rsidRPr="007B0BC0">
        <w:t>Note 1:</w:t>
      </w:r>
      <w:r w:rsidRPr="007B0BC0">
        <w:tab/>
      </w:r>
      <w:r w:rsidR="000F69EB" w:rsidRPr="007B0BC0">
        <w:t>A list of Australia Post outlets that operate the ‘Gatekeeper’ system may be found at http://www.customs.gov.au.</w:t>
      </w:r>
    </w:p>
    <w:p w:rsidR="00CC2C16" w:rsidRPr="007B0BC0" w:rsidRDefault="00A52D94" w:rsidP="00A52D94">
      <w:pPr>
        <w:pStyle w:val="notetext"/>
      </w:pPr>
      <w:r w:rsidRPr="007B0BC0">
        <w:t>Note 2:</w:t>
      </w:r>
      <w:r w:rsidRPr="007B0BC0">
        <w:tab/>
      </w:r>
      <w:r w:rsidR="000F69EB" w:rsidRPr="007B0BC0">
        <w:t>Information about the ‘Gatekeeper’ system may be found at the following website in the document “Gatekeeper Criteria for Accreditation of Registration Authorities”:</w:t>
      </w:r>
    </w:p>
    <w:p w:rsidR="000F69EB" w:rsidRPr="007B0BC0" w:rsidRDefault="00CC2C16" w:rsidP="00CC2C16">
      <w:pPr>
        <w:pStyle w:val="notetext"/>
        <w:spacing w:before="60"/>
      </w:pPr>
      <w:r w:rsidRPr="007B0BC0">
        <w:tab/>
      </w:r>
      <w:r w:rsidR="000F69EB" w:rsidRPr="007B0BC0">
        <w:t>http://www.agimo.gov.au/infrastructure/gatekeeper/accreditation.</w:t>
      </w:r>
    </w:p>
    <w:p w:rsidR="000F69EB" w:rsidRPr="007B0BC0" w:rsidRDefault="000F69EB" w:rsidP="00A52D94">
      <w:pPr>
        <w:pStyle w:val="ActHead5"/>
      </w:pPr>
      <w:bookmarkStart w:id="63" w:name="_Toc367449263"/>
      <w:r w:rsidRPr="007B0BC0">
        <w:rPr>
          <w:rStyle w:val="CharSectno"/>
        </w:rPr>
        <w:t>100</w:t>
      </w:r>
      <w:r w:rsidR="00A52D94" w:rsidRPr="007B0BC0">
        <w:t xml:space="preserve">  </w:t>
      </w:r>
      <w:r w:rsidRPr="007B0BC0">
        <w:t>Shipment of goods</w:t>
      </w:r>
      <w:bookmarkEnd w:id="63"/>
    </w:p>
    <w:p w:rsidR="000F69EB" w:rsidRPr="007B0BC0" w:rsidRDefault="000F69EB" w:rsidP="00A52D94">
      <w:pPr>
        <w:pStyle w:val="subsection"/>
      </w:pPr>
      <w:r w:rsidRPr="007B0BC0">
        <w:tab/>
        <w:t>(1)</w:t>
      </w:r>
      <w:r w:rsidRPr="007B0BC0">
        <w:tab/>
        <w:t>Goods of the following kinds are prescribed for the purposes of section</w:t>
      </w:r>
      <w:r w:rsidR="007B0BC0">
        <w:t> </w:t>
      </w:r>
      <w:r w:rsidRPr="007B0BC0">
        <w:t>120 of the Act:</w:t>
      </w:r>
    </w:p>
    <w:p w:rsidR="000F69EB" w:rsidRPr="007B0BC0" w:rsidRDefault="000F69EB" w:rsidP="00A52D94">
      <w:pPr>
        <w:pStyle w:val="paragraph"/>
      </w:pPr>
      <w:r w:rsidRPr="007B0BC0">
        <w:tab/>
        <w:t>(a)</w:t>
      </w:r>
      <w:r w:rsidRPr="007B0BC0">
        <w:tab/>
        <w:t>stores in respect of which a Collector has granted approval under subsection</w:t>
      </w:r>
      <w:r w:rsidR="007B0BC0">
        <w:t> </w:t>
      </w:r>
      <w:r w:rsidRPr="007B0BC0">
        <w:t>129(1) of the Act; and</w:t>
      </w:r>
    </w:p>
    <w:p w:rsidR="000F69EB" w:rsidRPr="007B0BC0" w:rsidRDefault="000F69EB" w:rsidP="00A52D94">
      <w:pPr>
        <w:pStyle w:val="paragraph"/>
      </w:pPr>
      <w:r w:rsidRPr="007B0BC0">
        <w:tab/>
        <w:t>(b)</w:t>
      </w:r>
      <w:r w:rsidRPr="007B0BC0">
        <w:tab/>
        <w:t>ship’s ballast approved by an officer doing duty in respect of the granting of Certificates of Clearance; and</w:t>
      </w:r>
    </w:p>
    <w:p w:rsidR="000F69EB" w:rsidRPr="007B0BC0" w:rsidRDefault="000F69EB" w:rsidP="00A52D94">
      <w:pPr>
        <w:pStyle w:val="paragraph"/>
      </w:pPr>
      <w:r w:rsidRPr="007B0BC0">
        <w:tab/>
        <w:t>(c)</w:t>
      </w:r>
      <w:r w:rsidRPr="007B0BC0">
        <w:tab/>
        <w:t xml:space="preserve">baggage accompanying or intended to accompany a passenger, if it consists of goods of a kind specified in </w:t>
      </w:r>
      <w:r w:rsidR="007B0BC0">
        <w:t>paragraph (</w:t>
      </w:r>
      <w:r w:rsidRPr="007B0BC0">
        <w:t>2</w:t>
      </w:r>
      <w:r w:rsidR="00A52D94" w:rsidRPr="007B0BC0">
        <w:t>)(</w:t>
      </w:r>
      <w:r w:rsidRPr="007B0BC0">
        <w:t>a) or (b).</w:t>
      </w:r>
    </w:p>
    <w:p w:rsidR="000F69EB" w:rsidRPr="007B0BC0" w:rsidRDefault="000F69EB" w:rsidP="00A52D94">
      <w:pPr>
        <w:pStyle w:val="subsection"/>
      </w:pPr>
      <w:r w:rsidRPr="007B0BC0">
        <w:tab/>
        <w:t>(2)</w:t>
      </w:r>
      <w:r w:rsidRPr="007B0BC0">
        <w:tab/>
        <w:t xml:space="preserve">For the purposes of </w:t>
      </w:r>
      <w:r w:rsidR="007B0BC0">
        <w:t>paragraph (</w:t>
      </w:r>
      <w:r w:rsidRPr="007B0BC0">
        <w:t>1</w:t>
      </w:r>
      <w:r w:rsidR="00A52D94" w:rsidRPr="007B0BC0">
        <w:t>)(</w:t>
      </w:r>
      <w:r w:rsidRPr="007B0BC0">
        <w:t>c), the following kinds of goods are specified:</w:t>
      </w:r>
    </w:p>
    <w:p w:rsidR="000F69EB" w:rsidRPr="007B0BC0" w:rsidRDefault="000F69EB" w:rsidP="00A52D94">
      <w:pPr>
        <w:pStyle w:val="paragraph"/>
      </w:pPr>
      <w:r w:rsidRPr="007B0BC0">
        <w:tab/>
        <w:t>(a)</w:t>
      </w:r>
      <w:r w:rsidRPr="007B0BC0">
        <w:tab/>
        <w:t>goods taken through Customs personally by a passenger on departure from Australia; and</w:t>
      </w:r>
    </w:p>
    <w:p w:rsidR="000F69EB" w:rsidRPr="007B0BC0" w:rsidRDefault="000F69EB" w:rsidP="00A52D94">
      <w:pPr>
        <w:pStyle w:val="paragraph"/>
      </w:pPr>
      <w:r w:rsidRPr="007B0BC0">
        <w:tab/>
        <w:t>(b)</w:t>
      </w:r>
      <w:r w:rsidRPr="007B0BC0">
        <w:tab/>
        <w:t>goods consigned for transport as:</w:t>
      </w:r>
    </w:p>
    <w:p w:rsidR="000F69EB" w:rsidRPr="007B0BC0" w:rsidRDefault="000F69EB" w:rsidP="00A52D94">
      <w:pPr>
        <w:pStyle w:val="paragraphsub"/>
      </w:pPr>
      <w:r w:rsidRPr="007B0BC0">
        <w:tab/>
        <w:t>(i)</w:t>
      </w:r>
      <w:r w:rsidRPr="007B0BC0">
        <w:tab/>
        <w:t>a passenger’s allowed ticket baggage; or</w:t>
      </w:r>
    </w:p>
    <w:p w:rsidR="000F69EB" w:rsidRPr="007B0BC0" w:rsidRDefault="000F69EB" w:rsidP="00A52D94">
      <w:pPr>
        <w:pStyle w:val="paragraphsub"/>
      </w:pPr>
      <w:r w:rsidRPr="007B0BC0">
        <w:tab/>
        <w:t>(ii)</w:t>
      </w:r>
      <w:r w:rsidRPr="007B0BC0">
        <w:tab/>
        <w:t>as the passenger’s excess baggage (other than baggage consigned as cargo on an airway bill or a bill of lading).</w:t>
      </w:r>
    </w:p>
    <w:p w:rsidR="000F69EB" w:rsidRPr="007B0BC0" w:rsidRDefault="000F69EB" w:rsidP="00A52D94">
      <w:pPr>
        <w:pStyle w:val="ActHead5"/>
      </w:pPr>
      <w:bookmarkStart w:id="64" w:name="_Toc367449264"/>
      <w:r w:rsidRPr="007B0BC0">
        <w:rPr>
          <w:rStyle w:val="CharSectno"/>
        </w:rPr>
        <w:t>105</w:t>
      </w:r>
      <w:r w:rsidR="00A52D94" w:rsidRPr="007B0BC0">
        <w:t xml:space="preserve">  </w:t>
      </w:r>
      <w:r w:rsidRPr="007B0BC0">
        <w:t>Landing certificate</w:t>
      </w:r>
      <w:bookmarkEnd w:id="64"/>
    </w:p>
    <w:p w:rsidR="000F69EB" w:rsidRPr="007B0BC0" w:rsidRDefault="000F69EB" w:rsidP="00A52D94">
      <w:pPr>
        <w:pStyle w:val="subsection"/>
      </w:pPr>
      <w:r w:rsidRPr="007B0BC0">
        <w:tab/>
      </w:r>
      <w:r w:rsidRPr="007B0BC0">
        <w:tab/>
        <w:t>The certificate referred to in section</w:t>
      </w:r>
      <w:r w:rsidR="007B0BC0">
        <w:t> </w:t>
      </w:r>
      <w:r w:rsidRPr="007B0BC0">
        <w:t xml:space="preserve">126 of the Act shall be in accordance with </w:t>
      </w:r>
      <w:r w:rsidR="00A52D94" w:rsidRPr="007B0BC0">
        <w:t>Form</w:t>
      </w:r>
      <w:r w:rsidR="00E03731" w:rsidRPr="007B0BC0">
        <w:t xml:space="preserve"> </w:t>
      </w:r>
      <w:r w:rsidRPr="007B0BC0">
        <w:t>42, and may be given by an officer of Customs at the port where the goods are landed, or by any British Consul, or other British official, or, in places where there is no officer of Customs or British Consul, or other British official, by a British resident.</w:t>
      </w:r>
    </w:p>
    <w:p w:rsidR="000F69EB" w:rsidRPr="007B0BC0" w:rsidRDefault="000F69EB" w:rsidP="00A52D94">
      <w:pPr>
        <w:pStyle w:val="ActHead5"/>
      </w:pPr>
      <w:bookmarkStart w:id="65" w:name="_Toc367449265"/>
      <w:r w:rsidRPr="007B0BC0">
        <w:rPr>
          <w:rStyle w:val="CharSectno"/>
        </w:rPr>
        <w:t>105A</w:t>
      </w:r>
      <w:r w:rsidR="00A52D94" w:rsidRPr="007B0BC0">
        <w:t xml:space="preserve">  </w:t>
      </w:r>
      <w:r w:rsidRPr="007B0BC0">
        <w:t>Exports to Singapore</w:t>
      </w:r>
      <w:r w:rsidR="00A52D94" w:rsidRPr="007B0BC0">
        <w:t>—</w:t>
      </w:r>
      <w:r w:rsidRPr="007B0BC0">
        <w:t>declaration by exporter</w:t>
      </w:r>
      <w:bookmarkEnd w:id="65"/>
    </w:p>
    <w:p w:rsidR="000F69EB" w:rsidRPr="007B0BC0" w:rsidRDefault="000F69EB" w:rsidP="00A52D94">
      <w:pPr>
        <w:pStyle w:val="subsection"/>
      </w:pPr>
      <w:r w:rsidRPr="007B0BC0">
        <w:tab/>
        <w:t>(1)</w:t>
      </w:r>
      <w:r w:rsidRPr="007B0BC0">
        <w:tab/>
        <w:t>For section</w:t>
      </w:r>
      <w:r w:rsidR="007B0BC0">
        <w:t> </w:t>
      </w:r>
      <w:r w:rsidRPr="007B0BC0">
        <w:t>126AA of the Act, this regulation sets out requirements on an exporter relating to the making of declarations concerning the export of goods to Singapore for which a preferential tariff is to be claimed.</w:t>
      </w:r>
    </w:p>
    <w:p w:rsidR="000F69EB" w:rsidRPr="007B0BC0" w:rsidRDefault="000F69EB" w:rsidP="00A52D94">
      <w:pPr>
        <w:pStyle w:val="subsection"/>
      </w:pPr>
      <w:r w:rsidRPr="007B0BC0">
        <w:tab/>
        <w:t>(2)</w:t>
      </w:r>
      <w:r w:rsidRPr="007B0BC0">
        <w:tab/>
        <w:t>If the exporter is not the producer or manufacturer of the goods,</w:t>
      </w:r>
      <w:r w:rsidRPr="007B0BC0">
        <w:rPr>
          <w:i/>
        </w:rPr>
        <w:t xml:space="preserve"> </w:t>
      </w:r>
      <w:r w:rsidRPr="007B0BC0">
        <w:t>the exporter must, before making the declaration mentioned in subregulation (3):</w:t>
      </w:r>
    </w:p>
    <w:p w:rsidR="000F69EB" w:rsidRPr="007B0BC0" w:rsidRDefault="000F69EB" w:rsidP="00A52D94">
      <w:pPr>
        <w:pStyle w:val="paragraph"/>
      </w:pPr>
      <w:r w:rsidRPr="007B0BC0">
        <w:tab/>
        <w:t>(a)</w:t>
      </w:r>
      <w:r w:rsidRPr="007B0BC0">
        <w:tab/>
        <w:t>if the exporter was the applicant for the Certificate of Origin</w:t>
      </w:r>
      <w:r w:rsidR="00A52D94" w:rsidRPr="007B0BC0">
        <w:t>—</w:t>
      </w:r>
      <w:r w:rsidRPr="007B0BC0">
        <w:t>give a copy of the Certificate of Origin to the producer or manufacturer; and</w:t>
      </w:r>
    </w:p>
    <w:p w:rsidR="000F69EB" w:rsidRPr="007B0BC0" w:rsidRDefault="000F69EB" w:rsidP="00A52D94">
      <w:pPr>
        <w:pStyle w:val="paragraph"/>
      </w:pPr>
      <w:r w:rsidRPr="007B0BC0">
        <w:tab/>
        <w:t>(b)</w:t>
      </w:r>
      <w:r w:rsidRPr="007B0BC0">
        <w:tab/>
        <w:t>whether or not the exporter was the applicant for the Certificate of Origin</w:t>
      </w:r>
      <w:r w:rsidR="00A52D94" w:rsidRPr="007B0BC0">
        <w:t>—</w:t>
      </w:r>
      <w:r w:rsidRPr="007B0BC0">
        <w:t>obtain from the producer or manufacturer a written confirmation:</w:t>
      </w:r>
    </w:p>
    <w:p w:rsidR="000F69EB" w:rsidRPr="007B0BC0" w:rsidRDefault="000F69EB" w:rsidP="00A52D94">
      <w:pPr>
        <w:pStyle w:val="paragraphsub"/>
      </w:pPr>
      <w:r w:rsidRPr="007B0BC0">
        <w:tab/>
        <w:t>(i)</w:t>
      </w:r>
      <w:r w:rsidRPr="007B0BC0">
        <w:tab/>
        <w:t>specifying evidence of the sale of the goods to the exporter; and</w:t>
      </w:r>
    </w:p>
    <w:p w:rsidR="000F69EB" w:rsidRPr="007B0BC0" w:rsidRDefault="000F69EB" w:rsidP="00A52D94">
      <w:pPr>
        <w:pStyle w:val="paragraphsub"/>
      </w:pPr>
      <w:r w:rsidRPr="007B0BC0">
        <w:tab/>
        <w:t>(ii)</w:t>
      </w:r>
      <w:r w:rsidRPr="007B0BC0">
        <w:tab/>
        <w:t>specifying the Certificate of Origin in relation to the goods; and</w:t>
      </w:r>
    </w:p>
    <w:p w:rsidR="000F69EB" w:rsidRPr="007B0BC0" w:rsidRDefault="000F69EB" w:rsidP="00A52D94">
      <w:pPr>
        <w:pStyle w:val="paragraphsub"/>
      </w:pPr>
      <w:r w:rsidRPr="007B0BC0">
        <w:tab/>
        <w:t>(iii)</w:t>
      </w:r>
      <w:r w:rsidRPr="007B0BC0">
        <w:tab/>
        <w:t>stating that the goods are identical to goods that are specified in that Certificate of Origin; and</w:t>
      </w:r>
    </w:p>
    <w:p w:rsidR="000F69EB" w:rsidRPr="007B0BC0" w:rsidRDefault="000F69EB" w:rsidP="00A52D94">
      <w:pPr>
        <w:pStyle w:val="paragraphsub"/>
      </w:pPr>
      <w:r w:rsidRPr="007B0BC0">
        <w:tab/>
        <w:t>(iv)</w:t>
      </w:r>
      <w:r w:rsidRPr="007B0BC0">
        <w:tab/>
        <w:t xml:space="preserve">stating that the goods comply with the rule specified in that Certificate of Origin; and </w:t>
      </w:r>
    </w:p>
    <w:p w:rsidR="000F69EB" w:rsidRPr="007B0BC0" w:rsidRDefault="000F69EB" w:rsidP="00A52D94">
      <w:pPr>
        <w:pStyle w:val="paragraphsub"/>
        <w:rPr>
          <w:color w:val="000000"/>
        </w:rPr>
      </w:pPr>
      <w:r w:rsidRPr="007B0BC0">
        <w:rPr>
          <w:color w:val="000000"/>
        </w:rPr>
        <w:tab/>
        <w:t>(v)</w:t>
      </w:r>
      <w:r w:rsidRPr="007B0BC0">
        <w:rPr>
          <w:color w:val="000000"/>
        </w:rPr>
        <w:tab/>
        <w:t>specifying the name, designation and signature of the producer’s or manufacturer’s representative; and</w:t>
      </w:r>
    </w:p>
    <w:p w:rsidR="000F69EB" w:rsidRPr="007B0BC0" w:rsidRDefault="000F69EB" w:rsidP="00A52D94">
      <w:pPr>
        <w:pStyle w:val="paragraphsub"/>
        <w:rPr>
          <w:color w:val="000000"/>
        </w:rPr>
      </w:pPr>
      <w:r w:rsidRPr="007B0BC0">
        <w:rPr>
          <w:color w:val="000000"/>
        </w:rPr>
        <w:tab/>
        <w:t>(vi)</w:t>
      </w:r>
      <w:r w:rsidRPr="007B0BC0">
        <w:rPr>
          <w:color w:val="000000"/>
        </w:rPr>
        <w:tab/>
        <w:t>specifying the date on which the confirmation was signed by the producer’s or manufacturer’s representative.</w:t>
      </w:r>
    </w:p>
    <w:p w:rsidR="000F69EB" w:rsidRPr="007B0BC0" w:rsidRDefault="000F69EB" w:rsidP="00A52D94">
      <w:pPr>
        <w:pStyle w:val="subsection"/>
      </w:pPr>
      <w:r w:rsidRPr="007B0BC0">
        <w:tab/>
        <w:t>(3)</w:t>
      </w:r>
      <w:r w:rsidRPr="007B0BC0">
        <w:tab/>
        <w:t>The exporter must make a declaration, in writing, before the export of the goods:</w:t>
      </w:r>
    </w:p>
    <w:p w:rsidR="000F69EB" w:rsidRPr="007B0BC0" w:rsidRDefault="000F69EB" w:rsidP="00A52D94">
      <w:pPr>
        <w:pStyle w:val="paragraph"/>
      </w:pPr>
      <w:r w:rsidRPr="007B0BC0">
        <w:rPr>
          <w:color w:val="000000"/>
        </w:rPr>
        <w:tab/>
        <w:t>(a)</w:t>
      </w:r>
      <w:r w:rsidRPr="007B0BC0">
        <w:rPr>
          <w:color w:val="000000"/>
        </w:rPr>
        <w:tab/>
        <w:t>stating that the goods are the produce or manufacture of Australia, in accordance with SAFTA; and</w:t>
      </w:r>
    </w:p>
    <w:p w:rsidR="000F69EB" w:rsidRPr="007B0BC0" w:rsidRDefault="000F69EB" w:rsidP="00A52D94">
      <w:pPr>
        <w:pStyle w:val="paragraph"/>
      </w:pPr>
      <w:r w:rsidRPr="007B0BC0">
        <w:tab/>
        <w:t>(b)</w:t>
      </w:r>
      <w:r w:rsidRPr="007B0BC0">
        <w:tab/>
        <w:t>specifying the exporter’s invoice in relation to the goods; and</w:t>
      </w:r>
    </w:p>
    <w:p w:rsidR="000F69EB" w:rsidRPr="007B0BC0" w:rsidRDefault="000F69EB" w:rsidP="00A52D94">
      <w:pPr>
        <w:pStyle w:val="paragraph"/>
      </w:pPr>
      <w:r w:rsidRPr="007B0BC0">
        <w:tab/>
        <w:t>(c)</w:t>
      </w:r>
      <w:r w:rsidRPr="007B0BC0">
        <w:tab/>
        <w:t>specifying the Certificate of Origin in relation to the goods; and</w:t>
      </w:r>
    </w:p>
    <w:p w:rsidR="000F69EB" w:rsidRPr="007B0BC0" w:rsidRDefault="000F69EB" w:rsidP="00A52D94">
      <w:pPr>
        <w:pStyle w:val="paragraph"/>
      </w:pPr>
      <w:r w:rsidRPr="007B0BC0">
        <w:tab/>
        <w:t>(d)</w:t>
      </w:r>
      <w:r w:rsidRPr="007B0BC0">
        <w:tab/>
        <w:t>stating that the goods are identical to goods that are specified in that Certificate of Origin; and</w:t>
      </w:r>
    </w:p>
    <w:p w:rsidR="000F69EB" w:rsidRPr="007B0BC0" w:rsidRDefault="000F69EB" w:rsidP="00A52D94">
      <w:pPr>
        <w:pStyle w:val="paragraph"/>
      </w:pPr>
      <w:r w:rsidRPr="007B0BC0">
        <w:tab/>
        <w:t>(e)</w:t>
      </w:r>
      <w:r w:rsidRPr="007B0BC0">
        <w:tab/>
        <w:t>stating that the goods comply with the rule specified in that Certificate of Origin; and</w:t>
      </w:r>
    </w:p>
    <w:p w:rsidR="000F69EB" w:rsidRPr="007B0BC0" w:rsidRDefault="000F69EB" w:rsidP="00A52D94">
      <w:pPr>
        <w:pStyle w:val="paragraph"/>
      </w:pPr>
      <w:r w:rsidRPr="007B0BC0">
        <w:tab/>
        <w:t>(f)</w:t>
      </w:r>
      <w:r w:rsidRPr="007B0BC0">
        <w:tab/>
        <w:t>specifying the name, designation and signature of the exporter’s representative; and</w:t>
      </w:r>
    </w:p>
    <w:p w:rsidR="000F69EB" w:rsidRPr="007B0BC0" w:rsidRDefault="000F69EB" w:rsidP="00A52D94">
      <w:pPr>
        <w:pStyle w:val="paragraph"/>
      </w:pPr>
      <w:r w:rsidRPr="007B0BC0">
        <w:tab/>
        <w:t>(g)</w:t>
      </w:r>
      <w:r w:rsidRPr="007B0BC0">
        <w:tab/>
        <w:t>specifying the date on which the declaration was signed by the exporter’s representative.</w:t>
      </w:r>
    </w:p>
    <w:p w:rsidR="000F69EB" w:rsidRPr="007B0BC0" w:rsidRDefault="000F69EB" w:rsidP="00A52D94">
      <w:pPr>
        <w:pStyle w:val="subsection"/>
      </w:pPr>
      <w:r w:rsidRPr="007B0BC0">
        <w:tab/>
        <w:t>(4)</w:t>
      </w:r>
      <w:r w:rsidRPr="007B0BC0">
        <w:tab/>
        <w:t>In this regulation:</w:t>
      </w:r>
    </w:p>
    <w:p w:rsidR="000F69EB" w:rsidRPr="007B0BC0" w:rsidRDefault="000F69EB" w:rsidP="00A52D94">
      <w:pPr>
        <w:pStyle w:val="Definition"/>
      </w:pPr>
      <w:r w:rsidRPr="007B0BC0">
        <w:rPr>
          <w:b/>
          <w:i/>
        </w:rPr>
        <w:t>Certificate of Origin</w:t>
      </w:r>
      <w:r w:rsidRPr="007B0BC0">
        <w:t xml:space="preserve"> has the meaning given by section</w:t>
      </w:r>
      <w:r w:rsidR="007B0BC0">
        <w:t> </w:t>
      </w:r>
      <w:r w:rsidRPr="007B0BC0">
        <w:t>153UA of the Act.</w:t>
      </w:r>
    </w:p>
    <w:p w:rsidR="000F69EB" w:rsidRPr="007B0BC0" w:rsidRDefault="000F69EB" w:rsidP="00A52D94">
      <w:pPr>
        <w:pStyle w:val="Definition"/>
      </w:pPr>
      <w:r w:rsidRPr="007B0BC0">
        <w:rPr>
          <w:b/>
          <w:i/>
        </w:rPr>
        <w:t>SAFTA</w:t>
      </w:r>
      <w:r w:rsidRPr="007B0BC0">
        <w:t xml:space="preserve"> has the meaning given by section</w:t>
      </w:r>
      <w:r w:rsidR="007B0BC0">
        <w:t> </w:t>
      </w:r>
      <w:r w:rsidRPr="007B0BC0">
        <w:t>153UA of the Act.</w:t>
      </w:r>
    </w:p>
    <w:p w:rsidR="000F69EB" w:rsidRPr="007B0BC0" w:rsidRDefault="000F69EB" w:rsidP="00A52D94">
      <w:pPr>
        <w:pStyle w:val="ActHead5"/>
      </w:pPr>
      <w:bookmarkStart w:id="66" w:name="_Toc367449266"/>
      <w:r w:rsidRPr="007B0BC0">
        <w:rPr>
          <w:rStyle w:val="CharSectno"/>
        </w:rPr>
        <w:t>105B</w:t>
      </w:r>
      <w:r w:rsidR="00A52D94" w:rsidRPr="007B0BC0">
        <w:t xml:space="preserve">  </w:t>
      </w:r>
      <w:r w:rsidRPr="007B0BC0">
        <w:t>Exports to Singapore</w:t>
      </w:r>
      <w:r w:rsidR="00A52D94" w:rsidRPr="007B0BC0">
        <w:t>—</w:t>
      </w:r>
      <w:r w:rsidRPr="007B0BC0">
        <w:t>record keeping (producer or manufacturer)</w:t>
      </w:r>
      <w:bookmarkEnd w:id="66"/>
    </w:p>
    <w:p w:rsidR="000F69EB" w:rsidRPr="007B0BC0" w:rsidRDefault="000F69EB" w:rsidP="00A52D94">
      <w:pPr>
        <w:pStyle w:val="subsection"/>
      </w:pPr>
      <w:r w:rsidRPr="007B0BC0">
        <w:tab/>
        <w:t>(1)</w:t>
      </w:r>
      <w:r w:rsidRPr="007B0BC0">
        <w:tab/>
        <w:t>For section</w:t>
      </w:r>
      <w:r w:rsidR="007B0BC0">
        <w:t> </w:t>
      </w:r>
      <w:r w:rsidRPr="007B0BC0">
        <w:t>126AB of the Act, this regulation:</w:t>
      </w:r>
    </w:p>
    <w:p w:rsidR="000F69EB" w:rsidRPr="007B0BC0" w:rsidRDefault="000F69EB" w:rsidP="00A52D94">
      <w:pPr>
        <w:pStyle w:val="paragraph"/>
      </w:pPr>
      <w:r w:rsidRPr="007B0BC0">
        <w:tab/>
        <w:t>(a)</w:t>
      </w:r>
      <w:r w:rsidRPr="007B0BC0">
        <w:tab/>
        <w:t>sets out record keeping obligations that apply in relation to goods that:</w:t>
      </w:r>
    </w:p>
    <w:p w:rsidR="000F69EB" w:rsidRPr="007B0BC0" w:rsidRDefault="000F69EB" w:rsidP="00A52D94">
      <w:pPr>
        <w:pStyle w:val="paragraphsub"/>
      </w:pPr>
      <w:r w:rsidRPr="007B0BC0">
        <w:rPr>
          <w:color w:val="000000"/>
        </w:rPr>
        <w:tab/>
        <w:t>(i)</w:t>
      </w:r>
      <w:r w:rsidRPr="007B0BC0">
        <w:rPr>
          <w:color w:val="000000"/>
        </w:rPr>
        <w:tab/>
        <w:t>are exported to Singapore; and</w:t>
      </w:r>
    </w:p>
    <w:p w:rsidR="000F69EB" w:rsidRPr="007B0BC0" w:rsidRDefault="000F69EB" w:rsidP="00A52D94">
      <w:pPr>
        <w:pStyle w:val="paragraphsub"/>
      </w:pPr>
      <w:r w:rsidRPr="007B0BC0">
        <w:tab/>
        <w:t>(ii)</w:t>
      </w:r>
      <w:r w:rsidRPr="007B0BC0">
        <w:tab/>
        <w:t>are claimed to be the produce or manufacture of Australia for the purpose of obtaining a preferential tariff in Singapore; and</w:t>
      </w:r>
    </w:p>
    <w:p w:rsidR="000F69EB" w:rsidRPr="007B0BC0" w:rsidRDefault="000F69EB" w:rsidP="00A52D94">
      <w:pPr>
        <w:pStyle w:val="paragraph"/>
      </w:pPr>
      <w:r w:rsidRPr="007B0BC0">
        <w:tab/>
        <w:t>(b)</w:t>
      </w:r>
      <w:r w:rsidRPr="007B0BC0">
        <w:tab/>
        <w:t>applies to the producer or manufacturer of the goods (whether or not the producer or manufacturer is the exporter of the goods).</w:t>
      </w:r>
    </w:p>
    <w:p w:rsidR="000F69EB" w:rsidRPr="007B0BC0" w:rsidRDefault="000F69EB" w:rsidP="00A52D94">
      <w:pPr>
        <w:pStyle w:val="subsection"/>
      </w:pPr>
      <w:r w:rsidRPr="007B0BC0">
        <w:tab/>
        <w:t>(2)</w:t>
      </w:r>
      <w:r w:rsidRPr="007B0BC0">
        <w:tab/>
        <w:t>The producer or manufacturer must keep the following records:</w:t>
      </w:r>
    </w:p>
    <w:p w:rsidR="000F69EB" w:rsidRPr="007B0BC0" w:rsidRDefault="000F69EB" w:rsidP="00A52D94">
      <w:pPr>
        <w:pStyle w:val="paragraph"/>
      </w:pPr>
      <w:r w:rsidRPr="007B0BC0">
        <w:tab/>
        <w:t>(a)</w:t>
      </w:r>
      <w:r w:rsidRPr="007B0BC0">
        <w:tab/>
        <w:t>records of the purchase of the goods;</w:t>
      </w:r>
    </w:p>
    <w:p w:rsidR="000F69EB" w:rsidRPr="007B0BC0" w:rsidRDefault="000F69EB" w:rsidP="00A52D94">
      <w:pPr>
        <w:pStyle w:val="paragraph"/>
      </w:pPr>
      <w:r w:rsidRPr="007B0BC0">
        <w:tab/>
        <w:t>(b)</w:t>
      </w:r>
      <w:r w:rsidRPr="007B0BC0">
        <w:tab/>
        <w:t>evidence that payment has been made for the goods;</w:t>
      </w:r>
    </w:p>
    <w:p w:rsidR="000F69EB" w:rsidRPr="007B0BC0" w:rsidRDefault="000F69EB" w:rsidP="00A52D94">
      <w:pPr>
        <w:pStyle w:val="paragraph"/>
      </w:pPr>
      <w:r w:rsidRPr="007B0BC0">
        <w:tab/>
        <w:t>(c)</w:t>
      </w:r>
      <w:r w:rsidRPr="007B0BC0">
        <w:tab/>
        <w:t xml:space="preserve">evidence of the cost of the goods in the form sold to the buyer; </w:t>
      </w:r>
    </w:p>
    <w:p w:rsidR="000F69EB" w:rsidRPr="007B0BC0" w:rsidRDefault="000F69EB" w:rsidP="00A52D94">
      <w:pPr>
        <w:pStyle w:val="paragraph"/>
      </w:pPr>
      <w:r w:rsidRPr="007B0BC0">
        <w:tab/>
        <w:t>(d)</w:t>
      </w:r>
      <w:r w:rsidRPr="007B0BC0">
        <w:tab/>
        <w:t>evidence of the value of the goods;</w:t>
      </w:r>
    </w:p>
    <w:p w:rsidR="000F69EB" w:rsidRPr="007B0BC0" w:rsidRDefault="000F69EB" w:rsidP="00A52D94">
      <w:pPr>
        <w:pStyle w:val="paragraph"/>
      </w:pPr>
      <w:r w:rsidRPr="007B0BC0">
        <w:tab/>
        <w:t>(e)</w:t>
      </w:r>
      <w:r w:rsidRPr="007B0BC0">
        <w:tab/>
        <w:t>records of the purchase of all materials that were purchased for use or consumption in the production or manufacture of the goods;</w:t>
      </w:r>
    </w:p>
    <w:p w:rsidR="000F69EB" w:rsidRPr="007B0BC0" w:rsidRDefault="000F69EB" w:rsidP="00A52D94">
      <w:pPr>
        <w:pStyle w:val="paragraph"/>
      </w:pPr>
      <w:r w:rsidRPr="007B0BC0">
        <w:tab/>
        <w:t>(f)</w:t>
      </w:r>
      <w:r w:rsidRPr="007B0BC0">
        <w:tab/>
        <w:t>evidence that payment has been made for those materials;</w:t>
      </w:r>
    </w:p>
    <w:p w:rsidR="000F69EB" w:rsidRPr="007B0BC0" w:rsidRDefault="000F69EB" w:rsidP="00A52D94">
      <w:pPr>
        <w:pStyle w:val="paragraph"/>
      </w:pPr>
      <w:r w:rsidRPr="007B0BC0">
        <w:tab/>
        <w:t>(g)</w:t>
      </w:r>
      <w:r w:rsidRPr="007B0BC0">
        <w:tab/>
        <w:t xml:space="preserve">evidence of the cost of those materials in the form sold to the producer or manufacturer; </w:t>
      </w:r>
    </w:p>
    <w:p w:rsidR="000F69EB" w:rsidRPr="007B0BC0" w:rsidRDefault="000F69EB" w:rsidP="00A52D94">
      <w:pPr>
        <w:pStyle w:val="paragraph"/>
      </w:pPr>
      <w:r w:rsidRPr="007B0BC0">
        <w:tab/>
        <w:t>(h)</w:t>
      </w:r>
      <w:r w:rsidRPr="007B0BC0">
        <w:tab/>
        <w:t>evidence of the value of those materials;</w:t>
      </w:r>
    </w:p>
    <w:p w:rsidR="000F69EB" w:rsidRPr="007B0BC0" w:rsidRDefault="000F69EB" w:rsidP="00A52D94">
      <w:pPr>
        <w:pStyle w:val="paragraph"/>
      </w:pPr>
      <w:r w:rsidRPr="007B0BC0">
        <w:tab/>
        <w:t>(i)</w:t>
      </w:r>
      <w:r w:rsidRPr="007B0BC0">
        <w:tab/>
        <w:t xml:space="preserve">records of the </w:t>
      </w:r>
      <w:r w:rsidRPr="007B0BC0">
        <w:rPr>
          <w:color w:val="000000"/>
        </w:rPr>
        <w:t>production or manufacture</w:t>
      </w:r>
      <w:r w:rsidRPr="007B0BC0">
        <w:rPr>
          <w:color w:val="FF0000"/>
        </w:rPr>
        <w:t xml:space="preserve"> </w:t>
      </w:r>
      <w:r w:rsidRPr="007B0BC0">
        <w:t>of</w:t>
      </w:r>
      <w:r w:rsidRPr="007B0BC0">
        <w:rPr>
          <w:color w:val="FF0000"/>
        </w:rPr>
        <w:t xml:space="preserve"> </w:t>
      </w:r>
      <w:r w:rsidRPr="007B0BC0">
        <w:t>the goods.</w:t>
      </w:r>
    </w:p>
    <w:p w:rsidR="000F69EB" w:rsidRPr="007B0BC0" w:rsidRDefault="000F69EB" w:rsidP="00A52D94">
      <w:pPr>
        <w:pStyle w:val="paragraph"/>
        <w:rPr>
          <w:color w:val="000000"/>
        </w:rPr>
      </w:pPr>
      <w:r w:rsidRPr="007B0BC0">
        <w:rPr>
          <w:color w:val="000000"/>
        </w:rPr>
        <w:tab/>
        <w:t>(j)</w:t>
      </w:r>
      <w:r w:rsidRPr="007B0BC0">
        <w:rPr>
          <w:color w:val="000000"/>
        </w:rPr>
        <w:tab/>
        <w:t>a copy of the Certificate of Origin in relation to the goods;</w:t>
      </w:r>
    </w:p>
    <w:p w:rsidR="000F69EB" w:rsidRPr="007B0BC0" w:rsidRDefault="000F69EB" w:rsidP="00A52D94">
      <w:pPr>
        <w:pStyle w:val="paragraph"/>
        <w:rPr>
          <w:color w:val="000000"/>
        </w:rPr>
      </w:pPr>
      <w:r w:rsidRPr="007B0BC0">
        <w:rPr>
          <w:color w:val="000000"/>
        </w:rPr>
        <w:tab/>
        <w:t>(k)</w:t>
      </w:r>
      <w:r w:rsidRPr="007B0BC0">
        <w:rPr>
          <w:color w:val="000000"/>
        </w:rPr>
        <w:tab/>
        <w:t>if the producer or manufacturer has given a confirmation mentioned in paragraph</w:t>
      </w:r>
      <w:r w:rsidR="007B0BC0">
        <w:rPr>
          <w:color w:val="000000"/>
        </w:rPr>
        <w:t> </w:t>
      </w:r>
      <w:r w:rsidRPr="007B0BC0">
        <w:rPr>
          <w:color w:val="000000"/>
        </w:rPr>
        <w:t>105A(2</w:t>
      </w:r>
      <w:r w:rsidR="00A52D94" w:rsidRPr="007B0BC0">
        <w:rPr>
          <w:color w:val="000000"/>
        </w:rPr>
        <w:t>)(</w:t>
      </w:r>
      <w:r w:rsidRPr="007B0BC0">
        <w:rPr>
          <w:color w:val="000000"/>
        </w:rPr>
        <w:t>b) in relation to the goods to an exporter</w:t>
      </w:r>
      <w:r w:rsidR="00A52D94" w:rsidRPr="007B0BC0">
        <w:rPr>
          <w:color w:val="000000"/>
        </w:rPr>
        <w:t>—</w:t>
      </w:r>
      <w:r w:rsidRPr="007B0BC0">
        <w:rPr>
          <w:color w:val="000000"/>
        </w:rPr>
        <w:t xml:space="preserve">a copy of the confirmation; </w:t>
      </w:r>
    </w:p>
    <w:p w:rsidR="000F69EB" w:rsidRPr="007B0BC0" w:rsidRDefault="000F69EB" w:rsidP="00A52D94">
      <w:pPr>
        <w:pStyle w:val="paragraph"/>
        <w:rPr>
          <w:color w:val="000000"/>
        </w:rPr>
      </w:pPr>
      <w:r w:rsidRPr="007B0BC0">
        <w:rPr>
          <w:color w:val="000000"/>
        </w:rPr>
        <w:tab/>
        <w:t>(l)</w:t>
      </w:r>
      <w:r w:rsidRPr="007B0BC0">
        <w:rPr>
          <w:color w:val="000000"/>
        </w:rPr>
        <w:tab/>
        <w:t>if the producer or manufacturer is the exporter of the goods</w:t>
      </w:r>
      <w:r w:rsidR="00A52D94" w:rsidRPr="007B0BC0">
        <w:rPr>
          <w:color w:val="000000"/>
        </w:rPr>
        <w:t>—</w:t>
      </w:r>
      <w:r w:rsidRPr="007B0BC0">
        <w:rPr>
          <w:color w:val="000000"/>
        </w:rPr>
        <w:t>a copy of the declaration mentioned in subregulation</w:t>
      </w:r>
      <w:r w:rsidR="007B0BC0">
        <w:rPr>
          <w:color w:val="000000"/>
        </w:rPr>
        <w:t> </w:t>
      </w:r>
      <w:r w:rsidRPr="007B0BC0">
        <w:rPr>
          <w:color w:val="000000"/>
        </w:rPr>
        <w:t>105A(3) in relation to the goods.</w:t>
      </w:r>
    </w:p>
    <w:p w:rsidR="000F69EB" w:rsidRPr="007B0BC0" w:rsidRDefault="000F69EB" w:rsidP="00A52D94">
      <w:pPr>
        <w:pStyle w:val="subsection"/>
      </w:pPr>
      <w:r w:rsidRPr="007B0BC0">
        <w:tab/>
        <w:t>(3)</w:t>
      </w:r>
      <w:r w:rsidRPr="007B0BC0">
        <w:tab/>
        <w:t>If the producer or manufacturer is the exporter of the goods, the producer or manufacturer must keep the records required by subregulation (2) for a period of at least 5 years starting on the date of the declaration relating to the goods mentioned in subregulation</w:t>
      </w:r>
      <w:r w:rsidR="007B0BC0">
        <w:t> </w:t>
      </w:r>
      <w:r w:rsidRPr="007B0BC0">
        <w:t>105A(3).</w:t>
      </w:r>
    </w:p>
    <w:p w:rsidR="000F69EB" w:rsidRPr="007B0BC0" w:rsidRDefault="000F69EB" w:rsidP="00A52D94">
      <w:pPr>
        <w:pStyle w:val="subsection"/>
      </w:pPr>
      <w:r w:rsidRPr="007B0BC0">
        <w:tab/>
        <w:t>(4)</w:t>
      </w:r>
      <w:r w:rsidRPr="007B0BC0">
        <w:tab/>
        <w:t>If the producer or manufacturer is not the exporter of the goods, the producer or manufacturer must keep the records required by subregulation (2) for a period of at least 5 years starting on the date of the confirmation mentioned in paragraph</w:t>
      </w:r>
      <w:r w:rsidR="007B0BC0">
        <w:t> </w:t>
      </w:r>
      <w:r w:rsidRPr="007B0BC0">
        <w:t>105A(2</w:t>
      </w:r>
      <w:r w:rsidR="00A52D94" w:rsidRPr="007B0BC0">
        <w:t>)(</w:t>
      </w:r>
      <w:r w:rsidRPr="007B0BC0">
        <w:t>b) in relation to the goods.</w:t>
      </w:r>
    </w:p>
    <w:p w:rsidR="000F69EB" w:rsidRPr="007B0BC0" w:rsidRDefault="000F69EB" w:rsidP="00A52D94">
      <w:pPr>
        <w:pStyle w:val="subsection"/>
      </w:pPr>
      <w:r w:rsidRPr="007B0BC0">
        <w:tab/>
        <w:t>(5)</w:t>
      </w:r>
      <w:r w:rsidRPr="007B0BC0">
        <w:tab/>
        <w:t>The producer or manufacturer:</w:t>
      </w:r>
    </w:p>
    <w:p w:rsidR="000F69EB" w:rsidRPr="007B0BC0" w:rsidRDefault="000F69EB" w:rsidP="00A52D94">
      <w:pPr>
        <w:pStyle w:val="paragraph"/>
      </w:pPr>
      <w:r w:rsidRPr="007B0BC0">
        <w:tab/>
        <w:t>(a)</w:t>
      </w:r>
      <w:r w:rsidRPr="007B0BC0">
        <w:tab/>
        <w:t>may keep a record under this regulation at any place (whether or not in Australia); and</w:t>
      </w:r>
    </w:p>
    <w:p w:rsidR="000F69EB" w:rsidRPr="007B0BC0" w:rsidRDefault="000F69EB" w:rsidP="00A52D94">
      <w:pPr>
        <w:pStyle w:val="paragraph"/>
      </w:pPr>
      <w:r w:rsidRPr="007B0BC0">
        <w:tab/>
        <w:t>(b)</w:t>
      </w:r>
      <w:r w:rsidRPr="007B0BC0">
        <w:tab/>
        <w:t>must ensure that:</w:t>
      </w:r>
    </w:p>
    <w:p w:rsidR="000F69EB" w:rsidRPr="007B0BC0" w:rsidRDefault="000F69EB" w:rsidP="00A52D94">
      <w:pPr>
        <w:pStyle w:val="paragraphsub"/>
      </w:pPr>
      <w:r w:rsidRPr="007B0BC0">
        <w:tab/>
        <w:t>(i)</w:t>
      </w:r>
      <w:r w:rsidRPr="007B0BC0">
        <w:tab/>
        <w:t xml:space="preserve">the record is kept in a form that would enable a </w:t>
      </w:r>
      <w:r w:rsidRPr="007B0BC0">
        <w:rPr>
          <w:color w:val="000000"/>
        </w:rPr>
        <w:t>determination of whether the goods are the produce or manufacture of Australia, in accordance with SAFTA; and</w:t>
      </w:r>
    </w:p>
    <w:p w:rsidR="000F69EB" w:rsidRPr="007B0BC0" w:rsidRDefault="000F69EB" w:rsidP="00A52D94">
      <w:pPr>
        <w:pStyle w:val="paragraphsub"/>
      </w:pPr>
      <w:r w:rsidRPr="007B0BC0">
        <w:tab/>
        <w:t>(ii)</w:t>
      </w:r>
      <w:r w:rsidRPr="007B0BC0">
        <w:tab/>
        <w:t>if the record is not in English</w:t>
      </w:r>
      <w:r w:rsidR="00A52D94" w:rsidRPr="007B0BC0">
        <w:t>—</w:t>
      </w:r>
      <w:r w:rsidRPr="007B0BC0">
        <w:t>the record is kept in a place and form that would enable an English translation to be readily made; and</w:t>
      </w:r>
    </w:p>
    <w:p w:rsidR="000F69EB" w:rsidRPr="007B0BC0" w:rsidRDefault="000F69EB" w:rsidP="00A52D94">
      <w:pPr>
        <w:pStyle w:val="paragraphsub"/>
      </w:pPr>
      <w:r w:rsidRPr="007B0BC0">
        <w:tab/>
        <w:t>(iii)</w:t>
      </w:r>
      <w:r w:rsidRPr="007B0BC0">
        <w:tab/>
        <w:t>if the record is kept by mechanical or electronic means</w:t>
      </w:r>
      <w:r w:rsidR="00A52D94" w:rsidRPr="007B0BC0">
        <w:t>—</w:t>
      </w:r>
      <w:r w:rsidRPr="007B0BC0">
        <w:t>the record is readily convertible into a hard copy in English.</w:t>
      </w:r>
    </w:p>
    <w:p w:rsidR="000F69EB" w:rsidRPr="007B0BC0" w:rsidRDefault="000F69EB" w:rsidP="00A52D94">
      <w:pPr>
        <w:pStyle w:val="subsection"/>
      </w:pPr>
      <w:r w:rsidRPr="007B0BC0">
        <w:tab/>
        <w:t>(6)</w:t>
      </w:r>
      <w:r w:rsidRPr="007B0BC0">
        <w:tab/>
        <w:t>In this regulation:</w:t>
      </w:r>
    </w:p>
    <w:p w:rsidR="000F69EB" w:rsidRPr="007B0BC0" w:rsidRDefault="000F69EB" w:rsidP="00A52D94">
      <w:pPr>
        <w:pStyle w:val="Definition"/>
      </w:pPr>
      <w:r w:rsidRPr="007B0BC0">
        <w:rPr>
          <w:b/>
          <w:i/>
        </w:rPr>
        <w:t>Certificate of Origin</w:t>
      </w:r>
      <w:r w:rsidRPr="007B0BC0">
        <w:t xml:space="preserve"> has the meaning given by section</w:t>
      </w:r>
      <w:r w:rsidR="007B0BC0">
        <w:t> </w:t>
      </w:r>
      <w:r w:rsidRPr="007B0BC0">
        <w:t>153UA of the Act.</w:t>
      </w:r>
    </w:p>
    <w:p w:rsidR="000F69EB" w:rsidRPr="007B0BC0" w:rsidRDefault="000F69EB" w:rsidP="00A52D94">
      <w:pPr>
        <w:pStyle w:val="Definition"/>
      </w:pPr>
      <w:r w:rsidRPr="007B0BC0">
        <w:rPr>
          <w:b/>
          <w:i/>
        </w:rPr>
        <w:t>SAFTA</w:t>
      </w:r>
      <w:r w:rsidRPr="007B0BC0">
        <w:t xml:space="preserve"> has the meaning given by section</w:t>
      </w:r>
      <w:r w:rsidR="007B0BC0">
        <w:t> </w:t>
      </w:r>
      <w:r w:rsidRPr="007B0BC0">
        <w:t>153UA of the Act.</w:t>
      </w:r>
    </w:p>
    <w:p w:rsidR="000F69EB" w:rsidRPr="007B0BC0" w:rsidRDefault="000F69EB" w:rsidP="00A52D94">
      <w:pPr>
        <w:pStyle w:val="ActHead5"/>
      </w:pPr>
      <w:bookmarkStart w:id="67" w:name="_Toc367449267"/>
      <w:r w:rsidRPr="007B0BC0">
        <w:rPr>
          <w:rStyle w:val="CharSectno"/>
        </w:rPr>
        <w:t>105C</w:t>
      </w:r>
      <w:r w:rsidR="00A52D94" w:rsidRPr="007B0BC0">
        <w:t xml:space="preserve">  </w:t>
      </w:r>
      <w:r w:rsidRPr="007B0BC0">
        <w:t>Exports to Singapore</w:t>
      </w:r>
      <w:r w:rsidR="00A52D94" w:rsidRPr="007B0BC0">
        <w:t>—</w:t>
      </w:r>
      <w:r w:rsidRPr="007B0BC0">
        <w:t>record keeping (exporter that is not producer or manufacturer)</w:t>
      </w:r>
      <w:bookmarkEnd w:id="67"/>
    </w:p>
    <w:p w:rsidR="000F69EB" w:rsidRPr="007B0BC0" w:rsidRDefault="000F69EB" w:rsidP="00A52D94">
      <w:pPr>
        <w:pStyle w:val="subsection"/>
      </w:pPr>
      <w:r w:rsidRPr="007B0BC0">
        <w:tab/>
      </w:r>
      <w:r w:rsidRPr="007B0BC0">
        <w:tab/>
        <w:t>(1)</w:t>
      </w:r>
      <w:r w:rsidRPr="007B0BC0">
        <w:tab/>
        <w:t>For section</w:t>
      </w:r>
      <w:r w:rsidR="007B0BC0">
        <w:t> </w:t>
      </w:r>
      <w:r w:rsidRPr="007B0BC0">
        <w:t>126AB of the Act, this regulation:</w:t>
      </w:r>
    </w:p>
    <w:p w:rsidR="000F69EB" w:rsidRPr="007B0BC0" w:rsidRDefault="000F69EB" w:rsidP="00A52D94">
      <w:pPr>
        <w:pStyle w:val="paragraph"/>
      </w:pPr>
      <w:r w:rsidRPr="007B0BC0">
        <w:tab/>
        <w:t>(a)</w:t>
      </w:r>
      <w:r w:rsidRPr="007B0BC0">
        <w:tab/>
        <w:t>sets out record keeping obligations that apply in relation to goods that:</w:t>
      </w:r>
    </w:p>
    <w:p w:rsidR="000F69EB" w:rsidRPr="007B0BC0" w:rsidRDefault="000F69EB" w:rsidP="00A52D94">
      <w:pPr>
        <w:pStyle w:val="paragraphsub"/>
      </w:pPr>
      <w:r w:rsidRPr="007B0BC0">
        <w:rPr>
          <w:color w:val="000000"/>
        </w:rPr>
        <w:tab/>
        <w:t>(i)</w:t>
      </w:r>
      <w:r w:rsidRPr="007B0BC0">
        <w:rPr>
          <w:color w:val="000000"/>
        </w:rPr>
        <w:tab/>
        <w:t>are exported to Singapore; and</w:t>
      </w:r>
    </w:p>
    <w:p w:rsidR="000F69EB" w:rsidRPr="007B0BC0" w:rsidRDefault="000F69EB" w:rsidP="00A52D94">
      <w:pPr>
        <w:pStyle w:val="paragraphsub"/>
      </w:pPr>
      <w:r w:rsidRPr="007B0BC0">
        <w:tab/>
        <w:t>(ii)</w:t>
      </w:r>
      <w:r w:rsidRPr="007B0BC0">
        <w:tab/>
        <w:t>are claimed to be the produce or manufacture of Australia for the purpose of obtaining a preferential tariff in Singapore; and</w:t>
      </w:r>
    </w:p>
    <w:p w:rsidR="000F69EB" w:rsidRPr="007B0BC0" w:rsidRDefault="000F69EB" w:rsidP="00A52D94">
      <w:pPr>
        <w:pStyle w:val="paragraph"/>
      </w:pPr>
      <w:r w:rsidRPr="007B0BC0">
        <w:rPr>
          <w:color w:val="000000"/>
        </w:rPr>
        <w:tab/>
        <w:t>(b)</w:t>
      </w:r>
      <w:r w:rsidRPr="007B0BC0">
        <w:rPr>
          <w:color w:val="000000"/>
        </w:rPr>
        <w:tab/>
        <w:t xml:space="preserve">applies to the exporter of the goods that is not also the </w:t>
      </w:r>
      <w:r w:rsidRPr="007B0BC0">
        <w:t>producer or manufacturer of the goods.</w:t>
      </w:r>
    </w:p>
    <w:p w:rsidR="000F69EB" w:rsidRPr="007B0BC0" w:rsidRDefault="000F69EB" w:rsidP="00A52D94">
      <w:pPr>
        <w:pStyle w:val="subsection"/>
      </w:pPr>
      <w:r w:rsidRPr="007B0BC0">
        <w:tab/>
        <w:t>(2)</w:t>
      </w:r>
      <w:r w:rsidRPr="007B0BC0">
        <w:tab/>
        <w:t>The exporter must keep the following records:</w:t>
      </w:r>
    </w:p>
    <w:p w:rsidR="000F69EB" w:rsidRPr="007B0BC0" w:rsidRDefault="000F69EB" w:rsidP="00A52D94">
      <w:pPr>
        <w:pStyle w:val="paragraph"/>
      </w:pPr>
      <w:r w:rsidRPr="007B0BC0">
        <w:tab/>
        <w:t>(a)</w:t>
      </w:r>
      <w:r w:rsidRPr="007B0BC0">
        <w:tab/>
        <w:t>records of the purchase of the goods by the exporter, including evidence that payment has been made for the goods;</w:t>
      </w:r>
    </w:p>
    <w:p w:rsidR="000F69EB" w:rsidRPr="007B0BC0" w:rsidRDefault="000F69EB" w:rsidP="00A52D94">
      <w:pPr>
        <w:pStyle w:val="paragraph"/>
      </w:pPr>
      <w:r w:rsidRPr="007B0BC0">
        <w:tab/>
        <w:t>(b)</w:t>
      </w:r>
      <w:r w:rsidRPr="007B0BC0">
        <w:tab/>
        <w:t>records of the purchase of the goods by the person to whom the goods are exported, including evidence that payment has been made for the goods;</w:t>
      </w:r>
    </w:p>
    <w:p w:rsidR="000F69EB" w:rsidRPr="007B0BC0" w:rsidRDefault="000F69EB" w:rsidP="00A52D94">
      <w:pPr>
        <w:pStyle w:val="paragraph"/>
      </w:pPr>
      <w:r w:rsidRPr="007B0BC0">
        <w:tab/>
        <w:t>(c)</w:t>
      </w:r>
      <w:r w:rsidRPr="007B0BC0">
        <w:tab/>
        <w:t>the confirmation mentioned in paragraph</w:t>
      </w:r>
      <w:r w:rsidR="007B0BC0">
        <w:t> </w:t>
      </w:r>
      <w:r w:rsidRPr="007B0BC0">
        <w:t>105A(2</w:t>
      </w:r>
      <w:r w:rsidR="00A52D94" w:rsidRPr="007B0BC0">
        <w:t>)(</w:t>
      </w:r>
      <w:r w:rsidRPr="007B0BC0">
        <w:t>b) given to the exporter by the producer or manufacturer;</w:t>
      </w:r>
    </w:p>
    <w:p w:rsidR="000F69EB" w:rsidRPr="007B0BC0" w:rsidRDefault="000F69EB" w:rsidP="00A52D94">
      <w:pPr>
        <w:pStyle w:val="paragraph"/>
      </w:pPr>
      <w:r w:rsidRPr="007B0BC0">
        <w:tab/>
        <w:t>(d)</w:t>
      </w:r>
      <w:r w:rsidRPr="007B0BC0">
        <w:tab/>
        <w:t>a copy of the declaration mentioned in subregulation</w:t>
      </w:r>
      <w:r w:rsidR="007B0BC0">
        <w:t> </w:t>
      </w:r>
      <w:r w:rsidRPr="007B0BC0">
        <w:t>105A(3);</w:t>
      </w:r>
    </w:p>
    <w:p w:rsidR="000F69EB" w:rsidRPr="007B0BC0" w:rsidRDefault="000F69EB" w:rsidP="00A52D94">
      <w:pPr>
        <w:pStyle w:val="paragraph"/>
      </w:pPr>
      <w:r w:rsidRPr="007B0BC0">
        <w:tab/>
        <w:t>(e)</w:t>
      </w:r>
      <w:r w:rsidRPr="007B0BC0">
        <w:tab/>
        <w:t>a copy of the Certificate of Origin in relation to the goods</w:t>
      </w:r>
      <w:r w:rsidRPr="007B0BC0">
        <w:rPr>
          <w:color w:val="FF0000"/>
        </w:rPr>
        <w:t>.</w:t>
      </w:r>
    </w:p>
    <w:p w:rsidR="000F69EB" w:rsidRPr="007B0BC0" w:rsidRDefault="000F69EB" w:rsidP="00A52D94">
      <w:pPr>
        <w:pStyle w:val="subsection"/>
      </w:pPr>
      <w:r w:rsidRPr="007B0BC0">
        <w:tab/>
        <w:t>(3)</w:t>
      </w:r>
      <w:r w:rsidRPr="007B0BC0">
        <w:tab/>
        <w:t>The exporter must keep the records required by subregulation</w:t>
      </w:r>
      <w:r w:rsidR="009F7133" w:rsidRPr="007B0BC0">
        <w:t xml:space="preserve"> </w:t>
      </w:r>
      <w:r w:rsidRPr="007B0BC0">
        <w:t>(2) for a period of at least 5 years starting on the date of the declaration mentioned in subregulation</w:t>
      </w:r>
      <w:r w:rsidR="007B0BC0">
        <w:t> </w:t>
      </w:r>
      <w:r w:rsidRPr="007B0BC0">
        <w:t>105A(3) in relation to the goods.</w:t>
      </w:r>
    </w:p>
    <w:p w:rsidR="000F69EB" w:rsidRPr="007B0BC0" w:rsidRDefault="000F69EB" w:rsidP="00A52D94">
      <w:pPr>
        <w:pStyle w:val="subsection"/>
      </w:pPr>
      <w:r w:rsidRPr="007B0BC0">
        <w:tab/>
        <w:t>(4)</w:t>
      </w:r>
      <w:r w:rsidRPr="007B0BC0">
        <w:tab/>
        <w:t>The exporter:</w:t>
      </w:r>
    </w:p>
    <w:p w:rsidR="000F69EB" w:rsidRPr="007B0BC0" w:rsidRDefault="000F69EB" w:rsidP="00A52D94">
      <w:pPr>
        <w:pStyle w:val="paragraph"/>
      </w:pPr>
      <w:r w:rsidRPr="007B0BC0">
        <w:tab/>
        <w:t>(a)</w:t>
      </w:r>
      <w:r w:rsidRPr="007B0BC0">
        <w:tab/>
        <w:t>may keep a record under this regulation at any place (whether or not in Australia); and</w:t>
      </w:r>
    </w:p>
    <w:p w:rsidR="000F69EB" w:rsidRPr="007B0BC0" w:rsidRDefault="000F69EB" w:rsidP="00A52D94">
      <w:pPr>
        <w:pStyle w:val="paragraph"/>
      </w:pPr>
      <w:r w:rsidRPr="007B0BC0">
        <w:tab/>
        <w:t>(b)</w:t>
      </w:r>
      <w:r w:rsidRPr="007B0BC0">
        <w:tab/>
        <w:t>must ensure that:</w:t>
      </w:r>
    </w:p>
    <w:p w:rsidR="000F69EB" w:rsidRPr="007B0BC0" w:rsidRDefault="000F69EB" w:rsidP="00A52D94">
      <w:pPr>
        <w:pStyle w:val="paragraphsub"/>
      </w:pPr>
      <w:r w:rsidRPr="007B0BC0">
        <w:rPr>
          <w:color w:val="000000"/>
        </w:rPr>
        <w:tab/>
        <w:t>(i)</w:t>
      </w:r>
      <w:r w:rsidRPr="007B0BC0">
        <w:rPr>
          <w:color w:val="000000"/>
        </w:rPr>
        <w:tab/>
        <w:t>the record is kept in a form that would enable a determination of whether the goods are the produce or manufacture of Australia, in accordance with SAFTA; and</w:t>
      </w:r>
    </w:p>
    <w:p w:rsidR="000F69EB" w:rsidRPr="007B0BC0" w:rsidRDefault="000F69EB" w:rsidP="00A52D94">
      <w:pPr>
        <w:pStyle w:val="paragraphsub"/>
      </w:pPr>
      <w:r w:rsidRPr="007B0BC0">
        <w:tab/>
        <w:t>(ii)</w:t>
      </w:r>
      <w:r w:rsidRPr="007B0BC0">
        <w:tab/>
        <w:t>if the record is not in English</w:t>
      </w:r>
      <w:r w:rsidR="00A52D94" w:rsidRPr="007B0BC0">
        <w:t>—</w:t>
      </w:r>
      <w:r w:rsidRPr="007B0BC0">
        <w:t>the record is kept in a place and form that would enable an English translation to be readily made; and</w:t>
      </w:r>
    </w:p>
    <w:p w:rsidR="000F69EB" w:rsidRPr="007B0BC0" w:rsidRDefault="000F69EB" w:rsidP="00A52D94">
      <w:pPr>
        <w:pStyle w:val="paragraphsub"/>
      </w:pPr>
      <w:r w:rsidRPr="007B0BC0">
        <w:tab/>
        <w:t>(iii)</w:t>
      </w:r>
      <w:r w:rsidRPr="007B0BC0">
        <w:tab/>
        <w:t>if the record is kept by mechanical or electronic means</w:t>
      </w:r>
      <w:r w:rsidR="00A52D94" w:rsidRPr="007B0BC0">
        <w:t>—</w:t>
      </w:r>
      <w:r w:rsidRPr="007B0BC0">
        <w:t>the record is readily convertible into a hard copy in English.</w:t>
      </w:r>
    </w:p>
    <w:p w:rsidR="000F69EB" w:rsidRPr="007B0BC0" w:rsidRDefault="000F69EB" w:rsidP="00A52D94">
      <w:pPr>
        <w:pStyle w:val="subsection"/>
      </w:pPr>
      <w:r w:rsidRPr="007B0BC0">
        <w:tab/>
        <w:t>(5)</w:t>
      </w:r>
      <w:r w:rsidRPr="007B0BC0">
        <w:tab/>
        <w:t>In this regulation:</w:t>
      </w:r>
    </w:p>
    <w:p w:rsidR="000F69EB" w:rsidRPr="007B0BC0" w:rsidRDefault="000F69EB" w:rsidP="00A52D94">
      <w:pPr>
        <w:pStyle w:val="Definition"/>
      </w:pPr>
      <w:r w:rsidRPr="007B0BC0">
        <w:rPr>
          <w:b/>
          <w:i/>
        </w:rPr>
        <w:t>Certificate of Origin</w:t>
      </w:r>
      <w:r w:rsidRPr="007B0BC0">
        <w:t xml:space="preserve"> has the meaning given by section</w:t>
      </w:r>
      <w:r w:rsidR="007B0BC0">
        <w:t> </w:t>
      </w:r>
      <w:r w:rsidRPr="007B0BC0">
        <w:t>153UA of the Act.</w:t>
      </w:r>
    </w:p>
    <w:p w:rsidR="000F69EB" w:rsidRPr="007B0BC0" w:rsidRDefault="000F69EB" w:rsidP="00A52D94">
      <w:pPr>
        <w:pStyle w:val="Definition"/>
      </w:pPr>
      <w:r w:rsidRPr="007B0BC0">
        <w:rPr>
          <w:b/>
          <w:i/>
        </w:rPr>
        <w:t>SAFTA</w:t>
      </w:r>
      <w:r w:rsidRPr="007B0BC0">
        <w:t xml:space="preserve"> has the meaning given by section</w:t>
      </w:r>
      <w:r w:rsidR="007B0BC0">
        <w:t> </w:t>
      </w:r>
      <w:r w:rsidRPr="007B0BC0">
        <w:t>153UA of the Act.</w:t>
      </w:r>
    </w:p>
    <w:p w:rsidR="000F69EB" w:rsidRPr="007B0BC0" w:rsidRDefault="000F69EB" w:rsidP="00A52D94">
      <w:pPr>
        <w:pStyle w:val="ActHead5"/>
      </w:pPr>
      <w:bookmarkStart w:id="68" w:name="_Toc367449268"/>
      <w:r w:rsidRPr="007B0BC0">
        <w:rPr>
          <w:rStyle w:val="CharSectno"/>
        </w:rPr>
        <w:t>105D</w:t>
      </w:r>
      <w:r w:rsidR="00A52D94" w:rsidRPr="007B0BC0">
        <w:t xml:space="preserve">  </w:t>
      </w:r>
      <w:r w:rsidRPr="007B0BC0">
        <w:t>Exportation of goods to Thailand</w:t>
      </w:r>
      <w:r w:rsidR="00A52D94" w:rsidRPr="007B0BC0">
        <w:t>—</w:t>
      </w:r>
      <w:r w:rsidRPr="007B0BC0">
        <w:t>Record keeping by exporter who is not the producer of the goods</w:t>
      </w:r>
      <w:bookmarkEnd w:id="68"/>
    </w:p>
    <w:p w:rsidR="000F69EB" w:rsidRPr="007B0BC0" w:rsidRDefault="000F69EB" w:rsidP="00A52D94">
      <w:pPr>
        <w:pStyle w:val="subsection"/>
      </w:pPr>
      <w:r w:rsidRPr="007B0BC0">
        <w:tab/>
        <w:t>(1)</w:t>
      </w:r>
      <w:r w:rsidRPr="007B0BC0">
        <w:tab/>
        <w:t>For subsection</w:t>
      </w:r>
      <w:r w:rsidR="007B0BC0">
        <w:t> </w:t>
      </w:r>
      <w:r w:rsidRPr="007B0BC0">
        <w:t>126AG(1) of the Act, an exporter, who is not also the producer, of goods mentioned in that subsection must keep the following records:</w:t>
      </w:r>
    </w:p>
    <w:p w:rsidR="000F69EB" w:rsidRPr="007B0BC0" w:rsidRDefault="000F69EB" w:rsidP="00A52D94">
      <w:pPr>
        <w:pStyle w:val="paragraph"/>
      </w:pPr>
      <w:r w:rsidRPr="007B0BC0">
        <w:tab/>
        <w:t>(a)</w:t>
      </w:r>
      <w:r w:rsidRPr="007B0BC0">
        <w:tab/>
        <w:t>records of the exporter’s purchase of the goods;</w:t>
      </w:r>
    </w:p>
    <w:p w:rsidR="000F69EB" w:rsidRPr="007B0BC0" w:rsidRDefault="000F69EB" w:rsidP="00A52D94">
      <w:pPr>
        <w:pStyle w:val="paragraph"/>
      </w:pPr>
      <w:r w:rsidRPr="007B0BC0">
        <w:tab/>
        <w:t>(b)</w:t>
      </w:r>
      <w:r w:rsidRPr="007B0BC0">
        <w:tab/>
        <w:t>records of the purchase of the goods by the person to whom the goods are exported;</w:t>
      </w:r>
    </w:p>
    <w:p w:rsidR="000F69EB" w:rsidRPr="007B0BC0" w:rsidRDefault="000F69EB" w:rsidP="00A52D94">
      <w:pPr>
        <w:pStyle w:val="paragraph"/>
      </w:pPr>
      <w:r w:rsidRPr="007B0BC0">
        <w:tab/>
        <w:t>(c)</w:t>
      </w:r>
      <w:r w:rsidRPr="007B0BC0">
        <w:tab/>
        <w:t>evidence that payment has been made for the goods;</w:t>
      </w:r>
    </w:p>
    <w:p w:rsidR="000F69EB" w:rsidRPr="007B0BC0" w:rsidRDefault="000F69EB" w:rsidP="00A52D94">
      <w:pPr>
        <w:pStyle w:val="paragraph"/>
      </w:pPr>
      <w:r w:rsidRPr="007B0BC0">
        <w:tab/>
        <w:t>(d)</w:t>
      </w:r>
      <w:r w:rsidRPr="007B0BC0">
        <w:tab/>
        <w:t>evidence of the classification of the goods under the Harmonized System;</w:t>
      </w:r>
    </w:p>
    <w:p w:rsidR="000F69EB" w:rsidRPr="007B0BC0" w:rsidRDefault="000F69EB" w:rsidP="00A52D94">
      <w:pPr>
        <w:pStyle w:val="paragraph"/>
      </w:pPr>
      <w:r w:rsidRPr="007B0BC0">
        <w:tab/>
        <w:t>(e)</w:t>
      </w:r>
      <w:r w:rsidRPr="007B0BC0">
        <w:tab/>
        <w:t>if the goods include any spare parts, accessories or tools that were purchased by the exporter:</w:t>
      </w:r>
    </w:p>
    <w:p w:rsidR="000F69EB" w:rsidRPr="007B0BC0" w:rsidRDefault="000F69EB" w:rsidP="00A52D94">
      <w:pPr>
        <w:pStyle w:val="paragraphsub"/>
      </w:pPr>
      <w:r w:rsidRPr="007B0BC0">
        <w:tab/>
        <w:t>(i)</w:t>
      </w:r>
      <w:r w:rsidRPr="007B0BC0">
        <w:tab/>
        <w:t>records of the purchase of the spare parts, accessories or tools; and</w:t>
      </w:r>
    </w:p>
    <w:p w:rsidR="000F69EB" w:rsidRPr="007B0BC0" w:rsidRDefault="000F69EB" w:rsidP="00A52D94">
      <w:pPr>
        <w:pStyle w:val="paragraphsub"/>
      </w:pPr>
      <w:r w:rsidRPr="007B0BC0">
        <w:tab/>
        <w:t>(ii)</w:t>
      </w:r>
      <w:r w:rsidRPr="007B0BC0">
        <w:tab/>
        <w:t>evidence of the value of the spare parts, accessories or tools;</w:t>
      </w:r>
    </w:p>
    <w:p w:rsidR="000F69EB" w:rsidRPr="007B0BC0" w:rsidRDefault="000F69EB" w:rsidP="00A52D94">
      <w:pPr>
        <w:pStyle w:val="paragraph"/>
      </w:pPr>
      <w:r w:rsidRPr="007B0BC0">
        <w:tab/>
        <w:t>(f)</w:t>
      </w:r>
      <w:r w:rsidRPr="007B0BC0">
        <w:tab/>
        <w:t>if the goods include any spare parts, accessories or tools that were produced by the exporter:</w:t>
      </w:r>
    </w:p>
    <w:p w:rsidR="000F69EB" w:rsidRPr="007B0BC0" w:rsidRDefault="000F69EB" w:rsidP="00A52D94">
      <w:pPr>
        <w:pStyle w:val="paragraphsub"/>
      </w:pPr>
      <w:r w:rsidRPr="007B0BC0">
        <w:tab/>
        <w:t>(i)</w:t>
      </w:r>
      <w:r w:rsidRPr="007B0BC0">
        <w:tab/>
        <w:t>records of the purchase of all materials that were purchased for use or consumption in the production of the spare parts, accessories or tools; and</w:t>
      </w:r>
    </w:p>
    <w:p w:rsidR="000F69EB" w:rsidRPr="007B0BC0" w:rsidRDefault="000F69EB" w:rsidP="00A52D94">
      <w:pPr>
        <w:pStyle w:val="paragraphsub"/>
      </w:pPr>
      <w:r w:rsidRPr="007B0BC0">
        <w:tab/>
        <w:t>(ii)</w:t>
      </w:r>
      <w:r w:rsidRPr="007B0BC0">
        <w:tab/>
        <w:t>evidence of the value of the materials; and</w:t>
      </w:r>
    </w:p>
    <w:p w:rsidR="000F69EB" w:rsidRPr="007B0BC0" w:rsidRDefault="000F69EB" w:rsidP="00A52D94">
      <w:pPr>
        <w:pStyle w:val="paragraphsub"/>
      </w:pPr>
      <w:r w:rsidRPr="007B0BC0">
        <w:tab/>
        <w:t>(iii)</w:t>
      </w:r>
      <w:r w:rsidRPr="007B0BC0">
        <w:tab/>
        <w:t>records of the production of the spare parts, accessories or tools;</w:t>
      </w:r>
    </w:p>
    <w:p w:rsidR="000F69EB" w:rsidRPr="007B0BC0" w:rsidRDefault="000F69EB" w:rsidP="00A52D94">
      <w:pPr>
        <w:pStyle w:val="paragraph"/>
      </w:pPr>
      <w:r w:rsidRPr="007B0BC0">
        <w:tab/>
        <w:t>(g)</w:t>
      </w:r>
      <w:r w:rsidRPr="007B0BC0">
        <w:tab/>
        <w:t>if the goods are packaged for retail sale in packaging material or a container that was purchased by the exporter:</w:t>
      </w:r>
    </w:p>
    <w:p w:rsidR="000F69EB" w:rsidRPr="007B0BC0" w:rsidRDefault="000F69EB" w:rsidP="00A52D94">
      <w:pPr>
        <w:pStyle w:val="paragraphsub"/>
      </w:pPr>
      <w:r w:rsidRPr="007B0BC0">
        <w:tab/>
        <w:t>(i)</w:t>
      </w:r>
      <w:r w:rsidRPr="007B0BC0">
        <w:tab/>
        <w:t>records of the purchase of the packaging material or container; and</w:t>
      </w:r>
    </w:p>
    <w:p w:rsidR="000F69EB" w:rsidRPr="007B0BC0" w:rsidRDefault="000F69EB" w:rsidP="00A52D94">
      <w:pPr>
        <w:pStyle w:val="paragraphsub"/>
      </w:pPr>
      <w:r w:rsidRPr="007B0BC0">
        <w:tab/>
        <w:t>(ii)</w:t>
      </w:r>
      <w:r w:rsidRPr="007B0BC0">
        <w:tab/>
        <w:t>evidence of the value of the packaging or container;</w:t>
      </w:r>
    </w:p>
    <w:p w:rsidR="000F69EB" w:rsidRPr="007B0BC0" w:rsidRDefault="000F69EB" w:rsidP="00A52D94">
      <w:pPr>
        <w:pStyle w:val="paragraph"/>
      </w:pPr>
      <w:r w:rsidRPr="007B0BC0">
        <w:tab/>
        <w:t>(h)</w:t>
      </w:r>
      <w:r w:rsidRPr="007B0BC0">
        <w:tab/>
        <w:t>if the goods are packaged for retail sale in packaging material or a container that was produced by the exporter:</w:t>
      </w:r>
    </w:p>
    <w:p w:rsidR="000F69EB" w:rsidRPr="007B0BC0" w:rsidRDefault="000F69EB" w:rsidP="00A52D94">
      <w:pPr>
        <w:pStyle w:val="paragraphsub"/>
      </w:pPr>
      <w:r w:rsidRPr="007B0BC0">
        <w:tab/>
        <w:t>(i)</w:t>
      </w:r>
      <w:r w:rsidRPr="007B0BC0">
        <w:tab/>
        <w:t>records of the purchase of all materials that were purchased for use or consumption in the production of the packaging material or container; and</w:t>
      </w:r>
    </w:p>
    <w:p w:rsidR="000F69EB" w:rsidRPr="007B0BC0" w:rsidRDefault="000F69EB" w:rsidP="00A52D94">
      <w:pPr>
        <w:pStyle w:val="paragraphsub"/>
      </w:pPr>
      <w:r w:rsidRPr="007B0BC0">
        <w:tab/>
        <w:t>(ii)</w:t>
      </w:r>
      <w:r w:rsidRPr="007B0BC0">
        <w:tab/>
        <w:t>evidence of the value of the materials; and</w:t>
      </w:r>
    </w:p>
    <w:p w:rsidR="000F69EB" w:rsidRPr="007B0BC0" w:rsidRDefault="000F69EB" w:rsidP="00A52D94">
      <w:pPr>
        <w:pStyle w:val="paragraphsub"/>
      </w:pPr>
      <w:r w:rsidRPr="007B0BC0">
        <w:tab/>
        <w:t>(iii)</w:t>
      </w:r>
      <w:r w:rsidRPr="007B0BC0">
        <w:tab/>
        <w:t>records of the production of the packaging material or container;</w:t>
      </w:r>
    </w:p>
    <w:p w:rsidR="000F69EB" w:rsidRPr="007B0BC0" w:rsidRDefault="000F69EB" w:rsidP="00A52D94">
      <w:pPr>
        <w:pStyle w:val="paragraph"/>
      </w:pPr>
      <w:r w:rsidRPr="007B0BC0">
        <w:tab/>
        <w:t>(i)</w:t>
      </w:r>
      <w:r w:rsidRPr="007B0BC0">
        <w:tab/>
        <w:t>a copy of the Certificate of Origin in relation to the goods.</w:t>
      </w:r>
    </w:p>
    <w:p w:rsidR="000F69EB" w:rsidRPr="007B0BC0" w:rsidRDefault="000F69EB" w:rsidP="00A52D94">
      <w:pPr>
        <w:pStyle w:val="subsection"/>
      </w:pPr>
      <w:r w:rsidRPr="007B0BC0">
        <w:tab/>
        <w:t>(2)</w:t>
      </w:r>
      <w:r w:rsidRPr="007B0BC0">
        <w:tab/>
        <w:t>The records must be kept for a period of at least 5 years starting on the date of issue of the Certificate of Origin in relation to the goods.</w:t>
      </w:r>
    </w:p>
    <w:p w:rsidR="000F69EB" w:rsidRPr="007B0BC0" w:rsidRDefault="000F69EB" w:rsidP="00A52D94">
      <w:pPr>
        <w:pStyle w:val="subsection"/>
      </w:pPr>
      <w:r w:rsidRPr="007B0BC0">
        <w:tab/>
        <w:t>(3)</w:t>
      </w:r>
      <w:r w:rsidRPr="007B0BC0">
        <w:tab/>
        <w:t>The exporter:</w:t>
      </w:r>
    </w:p>
    <w:p w:rsidR="000F69EB" w:rsidRPr="007B0BC0" w:rsidRDefault="000F69EB" w:rsidP="00A52D94">
      <w:pPr>
        <w:pStyle w:val="paragraph"/>
      </w:pPr>
      <w:r w:rsidRPr="007B0BC0">
        <w:tab/>
        <w:t>(a)</w:t>
      </w:r>
      <w:r w:rsidRPr="007B0BC0">
        <w:tab/>
        <w:t>may keep a record under this regulation at any place (whether or not in Australia); and</w:t>
      </w:r>
    </w:p>
    <w:p w:rsidR="000F69EB" w:rsidRPr="007B0BC0" w:rsidRDefault="000F69EB" w:rsidP="00A52D94">
      <w:pPr>
        <w:pStyle w:val="paragraph"/>
      </w:pPr>
      <w:r w:rsidRPr="007B0BC0">
        <w:tab/>
        <w:t>(b)</w:t>
      </w:r>
      <w:r w:rsidRPr="007B0BC0">
        <w:tab/>
        <w:t>must ensure that:</w:t>
      </w:r>
    </w:p>
    <w:p w:rsidR="000F69EB" w:rsidRPr="007B0BC0" w:rsidRDefault="000F69EB" w:rsidP="00A52D94">
      <w:pPr>
        <w:pStyle w:val="paragraphsub"/>
      </w:pPr>
      <w:r w:rsidRPr="007B0BC0">
        <w:tab/>
        <w:t>(i)</w:t>
      </w:r>
      <w:r w:rsidRPr="007B0BC0">
        <w:tab/>
        <w:t>the record is kept in a form that would enable a determination of whether the goods are Australian originating goods in accordance with the Agreement; and</w:t>
      </w:r>
    </w:p>
    <w:p w:rsidR="000F69EB" w:rsidRPr="007B0BC0" w:rsidRDefault="000F69EB" w:rsidP="00A52D94">
      <w:pPr>
        <w:pStyle w:val="paragraphsub"/>
      </w:pPr>
      <w:r w:rsidRPr="007B0BC0">
        <w:tab/>
        <w:t>(ii)</w:t>
      </w:r>
      <w:r w:rsidRPr="007B0BC0">
        <w:tab/>
        <w:t>if the record is not in English</w:t>
      </w:r>
      <w:r w:rsidR="00A52D94" w:rsidRPr="007B0BC0">
        <w:t>—</w:t>
      </w:r>
      <w:r w:rsidRPr="007B0BC0">
        <w:t>the record is kept in a place and form that would enable an English translation to be readily made; and</w:t>
      </w:r>
    </w:p>
    <w:p w:rsidR="000F69EB" w:rsidRPr="007B0BC0" w:rsidRDefault="000F69EB" w:rsidP="00A52D94">
      <w:pPr>
        <w:pStyle w:val="paragraphsub"/>
      </w:pPr>
      <w:r w:rsidRPr="007B0BC0">
        <w:tab/>
        <w:t>(iii)</w:t>
      </w:r>
      <w:r w:rsidRPr="007B0BC0">
        <w:tab/>
        <w:t>if the record is kept by mechanical or electronic means</w:t>
      </w:r>
      <w:r w:rsidR="00A52D94" w:rsidRPr="007B0BC0">
        <w:t>—</w:t>
      </w:r>
      <w:r w:rsidRPr="007B0BC0">
        <w:t>the record is readily convertible into a hard copy in English.</w:t>
      </w:r>
    </w:p>
    <w:p w:rsidR="000F69EB" w:rsidRPr="007B0BC0" w:rsidRDefault="000F69EB" w:rsidP="00A52D94">
      <w:pPr>
        <w:pStyle w:val="subsection"/>
      </w:pPr>
      <w:r w:rsidRPr="007B0BC0">
        <w:tab/>
        <w:t>(4)</w:t>
      </w:r>
      <w:r w:rsidRPr="007B0BC0">
        <w:tab/>
        <w:t xml:space="preserve">In this regulation, the following words and expressions have the same meaning as in </w:t>
      </w:r>
      <w:r w:rsidR="00A52D94" w:rsidRPr="007B0BC0">
        <w:t>Division</w:t>
      </w:r>
      <w:r w:rsidR="007B0BC0">
        <w:t> </w:t>
      </w:r>
      <w:r w:rsidRPr="007B0BC0">
        <w:t xml:space="preserve">1D of </w:t>
      </w:r>
      <w:r w:rsidR="00A52D94" w:rsidRPr="007B0BC0">
        <w:t>Part</w:t>
      </w:r>
      <w:r w:rsidR="00D50DC0" w:rsidRPr="007B0BC0">
        <w:t> </w:t>
      </w:r>
      <w:r w:rsidRPr="007B0BC0">
        <w:t>VIII of the Act:</w:t>
      </w:r>
    </w:p>
    <w:p w:rsidR="000F69EB" w:rsidRPr="007B0BC0" w:rsidRDefault="000F69EB" w:rsidP="00A52D94">
      <w:pPr>
        <w:pStyle w:val="paragraph"/>
      </w:pPr>
      <w:r w:rsidRPr="007B0BC0">
        <w:tab/>
        <w:t>(a)</w:t>
      </w:r>
      <w:r w:rsidRPr="007B0BC0">
        <w:tab/>
        <w:t>Agreement;</w:t>
      </w:r>
    </w:p>
    <w:p w:rsidR="000F69EB" w:rsidRPr="007B0BC0" w:rsidRDefault="000F69EB" w:rsidP="00A52D94">
      <w:pPr>
        <w:pStyle w:val="paragraph"/>
      </w:pPr>
      <w:r w:rsidRPr="007B0BC0">
        <w:tab/>
        <w:t>(b)</w:t>
      </w:r>
      <w:r w:rsidRPr="007B0BC0">
        <w:tab/>
        <w:t>Australian originating goods;</w:t>
      </w:r>
    </w:p>
    <w:p w:rsidR="000F69EB" w:rsidRPr="007B0BC0" w:rsidRDefault="000F69EB" w:rsidP="00A52D94">
      <w:pPr>
        <w:pStyle w:val="paragraph"/>
      </w:pPr>
      <w:r w:rsidRPr="007B0BC0">
        <w:tab/>
        <w:t>(c)</w:t>
      </w:r>
      <w:r w:rsidRPr="007B0BC0">
        <w:tab/>
        <w:t>Certificate of Origin;</w:t>
      </w:r>
    </w:p>
    <w:p w:rsidR="000F69EB" w:rsidRPr="007B0BC0" w:rsidRDefault="000F69EB" w:rsidP="00A52D94">
      <w:pPr>
        <w:pStyle w:val="paragraph"/>
      </w:pPr>
      <w:r w:rsidRPr="007B0BC0">
        <w:tab/>
        <w:t>(d)</w:t>
      </w:r>
      <w:r w:rsidRPr="007B0BC0">
        <w:tab/>
        <w:t>Harmonized System;</w:t>
      </w:r>
    </w:p>
    <w:p w:rsidR="000F69EB" w:rsidRPr="007B0BC0" w:rsidRDefault="000F69EB" w:rsidP="00A52D94">
      <w:pPr>
        <w:pStyle w:val="paragraph"/>
      </w:pPr>
      <w:r w:rsidRPr="007B0BC0">
        <w:tab/>
        <w:t>(e)</w:t>
      </w:r>
      <w:r w:rsidRPr="007B0BC0">
        <w:tab/>
        <w:t>produce.</w:t>
      </w:r>
    </w:p>
    <w:p w:rsidR="000F69EB" w:rsidRPr="007B0BC0" w:rsidRDefault="000F69EB" w:rsidP="00A52D94">
      <w:pPr>
        <w:pStyle w:val="ActHead5"/>
      </w:pPr>
      <w:bookmarkStart w:id="69" w:name="_Toc367449269"/>
      <w:r w:rsidRPr="007B0BC0">
        <w:rPr>
          <w:rStyle w:val="CharSectno"/>
        </w:rPr>
        <w:t>105E</w:t>
      </w:r>
      <w:r w:rsidR="00A52D94" w:rsidRPr="007B0BC0">
        <w:t xml:space="preserve">  </w:t>
      </w:r>
      <w:r w:rsidRPr="007B0BC0">
        <w:t>Exportation of goods to Thailand</w:t>
      </w:r>
      <w:r w:rsidR="00A52D94" w:rsidRPr="007B0BC0">
        <w:t>—</w:t>
      </w:r>
      <w:r w:rsidRPr="007B0BC0">
        <w:t>Record keeping by the producer of the goods</w:t>
      </w:r>
      <w:bookmarkEnd w:id="69"/>
    </w:p>
    <w:p w:rsidR="000F69EB" w:rsidRPr="007B0BC0" w:rsidRDefault="000F69EB" w:rsidP="00A52D94">
      <w:pPr>
        <w:pStyle w:val="subsection"/>
      </w:pPr>
      <w:r w:rsidRPr="007B0BC0">
        <w:tab/>
        <w:t>(1)</w:t>
      </w:r>
      <w:r w:rsidRPr="007B0BC0">
        <w:tab/>
        <w:t>For subsection</w:t>
      </w:r>
      <w:r w:rsidR="007B0BC0">
        <w:t> </w:t>
      </w:r>
      <w:r w:rsidRPr="007B0BC0">
        <w:t>126AG(1) of the Act, the producer of goods mentioned in that subsection, whether or not the producer is the exporter of the goods, must keep the following records:</w:t>
      </w:r>
    </w:p>
    <w:p w:rsidR="000F69EB" w:rsidRPr="007B0BC0" w:rsidRDefault="000F69EB" w:rsidP="00A52D94">
      <w:pPr>
        <w:pStyle w:val="paragraph"/>
      </w:pPr>
      <w:r w:rsidRPr="007B0BC0">
        <w:tab/>
        <w:t>(a)</w:t>
      </w:r>
      <w:r w:rsidRPr="007B0BC0">
        <w:tab/>
        <w:t>records of the purchase of the goods;</w:t>
      </w:r>
    </w:p>
    <w:p w:rsidR="000F69EB" w:rsidRPr="007B0BC0" w:rsidRDefault="000F69EB" w:rsidP="00A52D94">
      <w:pPr>
        <w:pStyle w:val="paragraph"/>
      </w:pPr>
      <w:r w:rsidRPr="007B0BC0">
        <w:tab/>
        <w:t>(b)</w:t>
      </w:r>
      <w:r w:rsidRPr="007B0BC0">
        <w:tab/>
        <w:t>if the producer is the exporter of the goods</w:t>
      </w:r>
      <w:r w:rsidR="00A52D94" w:rsidRPr="007B0BC0">
        <w:t>—</w:t>
      </w:r>
      <w:r w:rsidRPr="007B0BC0">
        <w:t>evidence of the classification of the goods under the Harmonized System;</w:t>
      </w:r>
    </w:p>
    <w:p w:rsidR="000F69EB" w:rsidRPr="007B0BC0" w:rsidRDefault="000F69EB" w:rsidP="00A52D94">
      <w:pPr>
        <w:pStyle w:val="paragraph"/>
      </w:pPr>
      <w:r w:rsidRPr="007B0BC0">
        <w:tab/>
        <w:t>(c)</w:t>
      </w:r>
      <w:r w:rsidRPr="007B0BC0">
        <w:tab/>
        <w:t>evidence that payment has been made for the goods;</w:t>
      </w:r>
    </w:p>
    <w:p w:rsidR="000F69EB" w:rsidRPr="007B0BC0" w:rsidRDefault="000F69EB" w:rsidP="00A52D94">
      <w:pPr>
        <w:pStyle w:val="paragraph"/>
      </w:pPr>
      <w:r w:rsidRPr="007B0BC0">
        <w:tab/>
        <w:t>(d)</w:t>
      </w:r>
      <w:r w:rsidRPr="007B0BC0">
        <w:tab/>
        <w:t>evidence of the value of the goods;</w:t>
      </w:r>
    </w:p>
    <w:p w:rsidR="000F69EB" w:rsidRPr="007B0BC0" w:rsidRDefault="000F69EB" w:rsidP="00A52D94">
      <w:pPr>
        <w:pStyle w:val="paragraph"/>
      </w:pPr>
      <w:r w:rsidRPr="007B0BC0">
        <w:tab/>
        <w:t>(e)</w:t>
      </w:r>
      <w:r w:rsidRPr="007B0BC0">
        <w:tab/>
        <w:t>records of the purchase of all materials that were purchased for use or consumption in the production of the goods and evidence of the classification of the materials under the Harmonized System;</w:t>
      </w:r>
    </w:p>
    <w:p w:rsidR="000F69EB" w:rsidRPr="007B0BC0" w:rsidRDefault="000F69EB" w:rsidP="00A52D94">
      <w:pPr>
        <w:pStyle w:val="paragraph"/>
      </w:pPr>
      <w:r w:rsidRPr="007B0BC0">
        <w:tab/>
        <w:t>(f)</w:t>
      </w:r>
      <w:r w:rsidRPr="007B0BC0">
        <w:tab/>
        <w:t>evidence of the value of those materials;</w:t>
      </w:r>
    </w:p>
    <w:p w:rsidR="000F69EB" w:rsidRPr="007B0BC0" w:rsidRDefault="000F69EB" w:rsidP="00A52D94">
      <w:pPr>
        <w:pStyle w:val="paragraph"/>
      </w:pPr>
      <w:r w:rsidRPr="007B0BC0">
        <w:tab/>
        <w:t>(g)</w:t>
      </w:r>
      <w:r w:rsidRPr="007B0BC0">
        <w:tab/>
        <w:t>records of the production of the goods;</w:t>
      </w:r>
    </w:p>
    <w:p w:rsidR="000F69EB" w:rsidRPr="007B0BC0" w:rsidRDefault="000F69EB" w:rsidP="00A52D94">
      <w:pPr>
        <w:pStyle w:val="paragraph"/>
      </w:pPr>
      <w:r w:rsidRPr="007B0BC0">
        <w:tab/>
        <w:t>(h)</w:t>
      </w:r>
      <w:r w:rsidRPr="007B0BC0">
        <w:tab/>
        <w:t>if the goods include any spare parts, accessories or tools that were purchased by the producer:</w:t>
      </w:r>
    </w:p>
    <w:p w:rsidR="000F69EB" w:rsidRPr="007B0BC0" w:rsidRDefault="000F69EB" w:rsidP="00A52D94">
      <w:pPr>
        <w:pStyle w:val="paragraphsub"/>
      </w:pPr>
      <w:r w:rsidRPr="007B0BC0">
        <w:tab/>
        <w:t>(i)</w:t>
      </w:r>
      <w:r w:rsidRPr="007B0BC0">
        <w:tab/>
        <w:t>records of the purchase of the spare parts, accessories or tools; and</w:t>
      </w:r>
    </w:p>
    <w:p w:rsidR="000F69EB" w:rsidRPr="007B0BC0" w:rsidRDefault="000F69EB" w:rsidP="00A52D94">
      <w:pPr>
        <w:pStyle w:val="paragraphsub"/>
      </w:pPr>
      <w:r w:rsidRPr="007B0BC0">
        <w:tab/>
        <w:t>(ii)</w:t>
      </w:r>
      <w:r w:rsidRPr="007B0BC0">
        <w:tab/>
        <w:t>evidence of the value of the spare parts, accessories or tools;</w:t>
      </w:r>
    </w:p>
    <w:p w:rsidR="000F69EB" w:rsidRPr="007B0BC0" w:rsidRDefault="000F69EB" w:rsidP="00A52D94">
      <w:pPr>
        <w:pStyle w:val="paragraph"/>
      </w:pPr>
      <w:r w:rsidRPr="007B0BC0">
        <w:tab/>
        <w:t>(i)</w:t>
      </w:r>
      <w:r w:rsidRPr="007B0BC0">
        <w:tab/>
        <w:t>if the goods include any spare parts, accessories or tools that were produced by the producer:</w:t>
      </w:r>
    </w:p>
    <w:p w:rsidR="000F69EB" w:rsidRPr="007B0BC0" w:rsidRDefault="000F69EB" w:rsidP="00A52D94">
      <w:pPr>
        <w:pStyle w:val="paragraphsub"/>
      </w:pPr>
      <w:r w:rsidRPr="007B0BC0">
        <w:tab/>
        <w:t>(i)</w:t>
      </w:r>
      <w:r w:rsidRPr="007B0BC0">
        <w:tab/>
        <w:t>records of the purchase of all materials that were purchased for use or consumption in their production; and</w:t>
      </w:r>
    </w:p>
    <w:p w:rsidR="000F69EB" w:rsidRPr="007B0BC0" w:rsidRDefault="000F69EB" w:rsidP="00A52D94">
      <w:pPr>
        <w:pStyle w:val="paragraphsub"/>
      </w:pPr>
      <w:r w:rsidRPr="007B0BC0">
        <w:tab/>
        <w:t>(ii)</w:t>
      </w:r>
      <w:r w:rsidRPr="007B0BC0">
        <w:tab/>
        <w:t>evidence of the value of the materials; and</w:t>
      </w:r>
    </w:p>
    <w:p w:rsidR="000F69EB" w:rsidRPr="007B0BC0" w:rsidRDefault="000F69EB" w:rsidP="00A52D94">
      <w:pPr>
        <w:pStyle w:val="paragraphsub"/>
      </w:pPr>
      <w:r w:rsidRPr="007B0BC0">
        <w:tab/>
        <w:t>(iii)</w:t>
      </w:r>
      <w:r w:rsidRPr="007B0BC0">
        <w:tab/>
        <w:t>records of the production of the spare parts, accessories or tools;</w:t>
      </w:r>
    </w:p>
    <w:p w:rsidR="000F69EB" w:rsidRPr="007B0BC0" w:rsidRDefault="000F69EB" w:rsidP="00A52D94">
      <w:pPr>
        <w:pStyle w:val="paragraph"/>
      </w:pPr>
      <w:r w:rsidRPr="007B0BC0">
        <w:tab/>
        <w:t>(j)</w:t>
      </w:r>
      <w:r w:rsidRPr="007B0BC0">
        <w:tab/>
        <w:t>if the goods are packaged for retail sale in packaging material or a container that was purchased by the producer:</w:t>
      </w:r>
    </w:p>
    <w:p w:rsidR="000F69EB" w:rsidRPr="007B0BC0" w:rsidRDefault="000F69EB" w:rsidP="00A52D94">
      <w:pPr>
        <w:pStyle w:val="paragraphsub"/>
      </w:pPr>
      <w:r w:rsidRPr="007B0BC0">
        <w:tab/>
        <w:t>(i)</w:t>
      </w:r>
      <w:r w:rsidRPr="007B0BC0">
        <w:tab/>
        <w:t>records of their purchase; and</w:t>
      </w:r>
    </w:p>
    <w:p w:rsidR="000F69EB" w:rsidRPr="007B0BC0" w:rsidRDefault="000F69EB" w:rsidP="00A52D94">
      <w:pPr>
        <w:pStyle w:val="paragraphsub"/>
      </w:pPr>
      <w:r w:rsidRPr="007B0BC0">
        <w:tab/>
        <w:t>(ii)</w:t>
      </w:r>
      <w:r w:rsidRPr="007B0BC0">
        <w:tab/>
        <w:t>evidence of the value of the packaging material or container;</w:t>
      </w:r>
    </w:p>
    <w:p w:rsidR="000F69EB" w:rsidRPr="007B0BC0" w:rsidRDefault="000F69EB" w:rsidP="00A52D94">
      <w:pPr>
        <w:pStyle w:val="paragraph"/>
      </w:pPr>
      <w:r w:rsidRPr="007B0BC0">
        <w:tab/>
        <w:t>(k)</w:t>
      </w:r>
      <w:r w:rsidRPr="007B0BC0">
        <w:tab/>
        <w:t>if the goods are packaged for retail sale in packaging material or a container that was produced by the producer:</w:t>
      </w:r>
    </w:p>
    <w:p w:rsidR="000F69EB" w:rsidRPr="007B0BC0" w:rsidRDefault="000F69EB" w:rsidP="00A52D94">
      <w:pPr>
        <w:pStyle w:val="paragraphsub"/>
      </w:pPr>
      <w:r w:rsidRPr="007B0BC0">
        <w:tab/>
        <w:t>(i)</w:t>
      </w:r>
      <w:r w:rsidRPr="007B0BC0">
        <w:tab/>
        <w:t>records of the purchase of all materials that were purchased for use or consumption in the production of the packaging material or container; and</w:t>
      </w:r>
    </w:p>
    <w:p w:rsidR="000F69EB" w:rsidRPr="007B0BC0" w:rsidRDefault="000F69EB" w:rsidP="00A52D94">
      <w:pPr>
        <w:pStyle w:val="paragraphsub"/>
      </w:pPr>
      <w:r w:rsidRPr="007B0BC0">
        <w:tab/>
        <w:t>(ii)</w:t>
      </w:r>
      <w:r w:rsidRPr="007B0BC0">
        <w:tab/>
        <w:t>evidence of the value of the materials; and</w:t>
      </w:r>
    </w:p>
    <w:p w:rsidR="000F69EB" w:rsidRPr="007B0BC0" w:rsidRDefault="000F69EB" w:rsidP="00A52D94">
      <w:pPr>
        <w:pStyle w:val="paragraphsub"/>
      </w:pPr>
      <w:r w:rsidRPr="007B0BC0">
        <w:tab/>
        <w:t>(iii)</w:t>
      </w:r>
      <w:r w:rsidRPr="007B0BC0">
        <w:tab/>
        <w:t>records of the production of the packaging material or container;</w:t>
      </w:r>
    </w:p>
    <w:p w:rsidR="000F69EB" w:rsidRPr="007B0BC0" w:rsidRDefault="000F69EB" w:rsidP="00A52D94">
      <w:pPr>
        <w:pStyle w:val="paragraph"/>
      </w:pPr>
      <w:r w:rsidRPr="007B0BC0">
        <w:tab/>
        <w:t>(l)</w:t>
      </w:r>
      <w:r w:rsidRPr="007B0BC0">
        <w:tab/>
        <w:t>a copy of the Certificate of Origin in relation to the goods.</w:t>
      </w:r>
    </w:p>
    <w:p w:rsidR="000F69EB" w:rsidRPr="007B0BC0" w:rsidRDefault="000F69EB" w:rsidP="00A52D94">
      <w:pPr>
        <w:pStyle w:val="subsection"/>
      </w:pPr>
      <w:r w:rsidRPr="007B0BC0">
        <w:tab/>
        <w:t>(2)</w:t>
      </w:r>
      <w:r w:rsidRPr="007B0BC0">
        <w:tab/>
        <w:t>The records must be kept for a period of at least 5 years starting on the date of issue of the Certificate of Origin in relation to the goods.</w:t>
      </w:r>
    </w:p>
    <w:p w:rsidR="000F69EB" w:rsidRPr="007B0BC0" w:rsidRDefault="000F69EB" w:rsidP="00A52D94">
      <w:pPr>
        <w:pStyle w:val="subsection"/>
      </w:pPr>
      <w:r w:rsidRPr="007B0BC0">
        <w:tab/>
        <w:t>(3)</w:t>
      </w:r>
      <w:r w:rsidRPr="007B0BC0">
        <w:tab/>
        <w:t>The producer:</w:t>
      </w:r>
    </w:p>
    <w:p w:rsidR="000F69EB" w:rsidRPr="007B0BC0" w:rsidRDefault="000F69EB" w:rsidP="00A52D94">
      <w:pPr>
        <w:pStyle w:val="paragraph"/>
      </w:pPr>
      <w:r w:rsidRPr="007B0BC0">
        <w:tab/>
        <w:t>(a)</w:t>
      </w:r>
      <w:r w:rsidRPr="007B0BC0">
        <w:tab/>
        <w:t>may keep a record under this regulation at any place (whether or not in Australia); and</w:t>
      </w:r>
    </w:p>
    <w:p w:rsidR="000F69EB" w:rsidRPr="007B0BC0" w:rsidRDefault="000F69EB" w:rsidP="00A52D94">
      <w:pPr>
        <w:pStyle w:val="paragraph"/>
      </w:pPr>
      <w:r w:rsidRPr="007B0BC0">
        <w:tab/>
        <w:t>(b)</w:t>
      </w:r>
      <w:r w:rsidRPr="007B0BC0">
        <w:tab/>
        <w:t>must ensure that:</w:t>
      </w:r>
    </w:p>
    <w:p w:rsidR="000F69EB" w:rsidRPr="007B0BC0" w:rsidRDefault="000F69EB" w:rsidP="00A52D94">
      <w:pPr>
        <w:pStyle w:val="paragraphsub"/>
      </w:pPr>
      <w:r w:rsidRPr="007B0BC0">
        <w:tab/>
        <w:t>(i)</w:t>
      </w:r>
      <w:r w:rsidRPr="007B0BC0">
        <w:tab/>
        <w:t>the record is kept in a form that would enable a determination of whether the goods are Australian originating goods in accordance with the Agreement; and</w:t>
      </w:r>
    </w:p>
    <w:p w:rsidR="000F69EB" w:rsidRPr="007B0BC0" w:rsidRDefault="000F69EB" w:rsidP="00A52D94">
      <w:pPr>
        <w:pStyle w:val="paragraphsub"/>
      </w:pPr>
      <w:r w:rsidRPr="007B0BC0">
        <w:tab/>
        <w:t>(ii)</w:t>
      </w:r>
      <w:r w:rsidRPr="007B0BC0">
        <w:tab/>
        <w:t>if the record is not in English</w:t>
      </w:r>
      <w:r w:rsidR="00A52D94" w:rsidRPr="007B0BC0">
        <w:t>—</w:t>
      </w:r>
      <w:r w:rsidRPr="007B0BC0">
        <w:t>the record is kept in a place and form that would enable an English translation to be readily made; and</w:t>
      </w:r>
    </w:p>
    <w:p w:rsidR="000F69EB" w:rsidRPr="007B0BC0" w:rsidRDefault="000F69EB" w:rsidP="00A52D94">
      <w:pPr>
        <w:pStyle w:val="paragraphsub"/>
      </w:pPr>
      <w:r w:rsidRPr="007B0BC0">
        <w:tab/>
        <w:t>(iii)</w:t>
      </w:r>
      <w:r w:rsidRPr="007B0BC0">
        <w:tab/>
        <w:t>if the record is kept by mechanical or electronic means</w:t>
      </w:r>
      <w:r w:rsidR="00A52D94" w:rsidRPr="007B0BC0">
        <w:t>—</w:t>
      </w:r>
      <w:r w:rsidRPr="007B0BC0">
        <w:t>the record is readily convertible into a hard copy in English.</w:t>
      </w:r>
    </w:p>
    <w:p w:rsidR="000F69EB" w:rsidRPr="007B0BC0" w:rsidRDefault="000F69EB" w:rsidP="00A52D94">
      <w:pPr>
        <w:pStyle w:val="subsection"/>
      </w:pPr>
      <w:r w:rsidRPr="007B0BC0">
        <w:tab/>
        <w:t>(4)</w:t>
      </w:r>
      <w:r w:rsidRPr="007B0BC0">
        <w:tab/>
        <w:t xml:space="preserve">In this regulation, the following words and expressions have the same meaning as in </w:t>
      </w:r>
      <w:r w:rsidR="00A52D94" w:rsidRPr="007B0BC0">
        <w:t>Division</w:t>
      </w:r>
      <w:r w:rsidR="007B0BC0">
        <w:t> </w:t>
      </w:r>
      <w:r w:rsidRPr="007B0BC0">
        <w:t xml:space="preserve">1D of </w:t>
      </w:r>
      <w:r w:rsidR="00A52D94" w:rsidRPr="007B0BC0">
        <w:t>Part</w:t>
      </w:r>
      <w:r w:rsidR="00D50DC0" w:rsidRPr="007B0BC0">
        <w:t> </w:t>
      </w:r>
      <w:r w:rsidRPr="007B0BC0">
        <w:t>VIII of the Act:</w:t>
      </w:r>
    </w:p>
    <w:p w:rsidR="000F69EB" w:rsidRPr="007B0BC0" w:rsidRDefault="000F69EB" w:rsidP="00A52D94">
      <w:pPr>
        <w:pStyle w:val="paragraph"/>
      </w:pPr>
      <w:r w:rsidRPr="007B0BC0">
        <w:tab/>
        <w:t>(a)</w:t>
      </w:r>
      <w:r w:rsidRPr="007B0BC0">
        <w:tab/>
        <w:t>Agreement;</w:t>
      </w:r>
    </w:p>
    <w:p w:rsidR="000F69EB" w:rsidRPr="007B0BC0" w:rsidRDefault="000F69EB" w:rsidP="00A52D94">
      <w:pPr>
        <w:pStyle w:val="paragraph"/>
      </w:pPr>
      <w:r w:rsidRPr="007B0BC0">
        <w:tab/>
        <w:t>(b)</w:t>
      </w:r>
      <w:r w:rsidRPr="007B0BC0">
        <w:tab/>
        <w:t>Australian originating goods;</w:t>
      </w:r>
    </w:p>
    <w:p w:rsidR="000F69EB" w:rsidRPr="007B0BC0" w:rsidRDefault="000F69EB" w:rsidP="00A52D94">
      <w:pPr>
        <w:pStyle w:val="paragraph"/>
      </w:pPr>
      <w:r w:rsidRPr="007B0BC0">
        <w:tab/>
        <w:t>(c)</w:t>
      </w:r>
      <w:r w:rsidRPr="007B0BC0">
        <w:tab/>
        <w:t>Certificate of Origin;</w:t>
      </w:r>
    </w:p>
    <w:p w:rsidR="000F69EB" w:rsidRPr="007B0BC0" w:rsidRDefault="000F69EB" w:rsidP="00A52D94">
      <w:pPr>
        <w:pStyle w:val="paragraph"/>
      </w:pPr>
      <w:r w:rsidRPr="007B0BC0">
        <w:tab/>
        <w:t>(d)</w:t>
      </w:r>
      <w:r w:rsidRPr="007B0BC0">
        <w:tab/>
        <w:t>Harmonized System;</w:t>
      </w:r>
    </w:p>
    <w:p w:rsidR="000F69EB" w:rsidRPr="007B0BC0" w:rsidRDefault="000F69EB" w:rsidP="00A52D94">
      <w:pPr>
        <w:pStyle w:val="paragraph"/>
      </w:pPr>
      <w:r w:rsidRPr="007B0BC0">
        <w:tab/>
        <w:t>(e)</w:t>
      </w:r>
      <w:r w:rsidRPr="007B0BC0">
        <w:tab/>
        <w:t>produce.</w:t>
      </w:r>
    </w:p>
    <w:p w:rsidR="000F69EB" w:rsidRPr="007B0BC0" w:rsidRDefault="000F69EB" w:rsidP="00A52D94">
      <w:pPr>
        <w:pStyle w:val="ActHead5"/>
      </w:pPr>
      <w:bookmarkStart w:id="70" w:name="_Toc367449270"/>
      <w:r w:rsidRPr="007B0BC0">
        <w:rPr>
          <w:rStyle w:val="CharSectno"/>
        </w:rPr>
        <w:t>105F</w:t>
      </w:r>
      <w:r w:rsidR="00A52D94" w:rsidRPr="007B0BC0">
        <w:t xml:space="preserve">  </w:t>
      </w:r>
      <w:r w:rsidRPr="007B0BC0">
        <w:t>Exportation of goods to New Zealand</w:t>
      </w:r>
      <w:r w:rsidR="00A52D94" w:rsidRPr="007B0BC0">
        <w:t>—</w:t>
      </w:r>
      <w:r w:rsidRPr="007B0BC0">
        <w:t>record keeping by exporter who is not the producer or principal manufacturer of the goods</w:t>
      </w:r>
      <w:bookmarkEnd w:id="70"/>
    </w:p>
    <w:p w:rsidR="000F69EB" w:rsidRPr="007B0BC0" w:rsidRDefault="000F69EB" w:rsidP="00A52D94">
      <w:pPr>
        <w:pStyle w:val="subsection"/>
      </w:pPr>
      <w:r w:rsidRPr="007B0BC0">
        <w:tab/>
        <w:t>(1)</w:t>
      </w:r>
      <w:r w:rsidRPr="007B0BC0">
        <w:tab/>
        <w:t>For subsection</w:t>
      </w:r>
      <w:r w:rsidR="007B0BC0">
        <w:t> </w:t>
      </w:r>
      <w:r w:rsidRPr="007B0BC0">
        <w:t>126AJB(1) of the Act, an exporter, who is not also the producer or principal manufacturer, of goods mentioned in that subsection must keep the following records:</w:t>
      </w:r>
    </w:p>
    <w:p w:rsidR="000F69EB" w:rsidRPr="007B0BC0" w:rsidRDefault="000F69EB" w:rsidP="00A52D94">
      <w:pPr>
        <w:pStyle w:val="paragraph"/>
      </w:pPr>
      <w:r w:rsidRPr="007B0BC0">
        <w:tab/>
        <w:t>(a)</w:t>
      </w:r>
      <w:r w:rsidRPr="007B0BC0">
        <w:tab/>
        <w:t>records of the purchase of the goods by the exporter;</w:t>
      </w:r>
    </w:p>
    <w:p w:rsidR="000F69EB" w:rsidRPr="007B0BC0" w:rsidRDefault="00CF350E" w:rsidP="00A52D94">
      <w:pPr>
        <w:pStyle w:val="paragraph"/>
      </w:pPr>
      <w:r w:rsidRPr="007B0BC0">
        <w:tab/>
        <w:t>(b)</w:t>
      </w:r>
      <w:r w:rsidRPr="007B0BC0">
        <w:tab/>
      </w:r>
      <w:r w:rsidR="000F69EB" w:rsidRPr="007B0BC0">
        <w:t>records of the purchase of the goods by the person to whom the goods are exported;</w:t>
      </w:r>
    </w:p>
    <w:p w:rsidR="000F69EB" w:rsidRPr="007B0BC0" w:rsidRDefault="000F69EB" w:rsidP="00A52D94">
      <w:pPr>
        <w:pStyle w:val="paragraph"/>
      </w:pPr>
      <w:r w:rsidRPr="007B0BC0">
        <w:tab/>
        <w:t>(c)</w:t>
      </w:r>
      <w:r w:rsidRPr="007B0BC0">
        <w:tab/>
        <w:t>evidence that payment has been made for the goods;</w:t>
      </w:r>
    </w:p>
    <w:p w:rsidR="000F69EB" w:rsidRPr="007B0BC0" w:rsidRDefault="000F69EB" w:rsidP="00A52D94">
      <w:pPr>
        <w:pStyle w:val="paragraph"/>
      </w:pPr>
      <w:r w:rsidRPr="007B0BC0">
        <w:tab/>
        <w:t>(d)</w:t>
      </w:r>
      <w:r w:rsidRPr="007B0BC0">
        <w:tab/>
        <w:t>evidence of the classification of the goods under the Harmonized System;</w:t>
      </w:r>
    </w:p>
    <w:p w:rsidR="000F69EB" w:rsidRPr="007B0BC0" w:rsidRDefault="000F69EB" w:rsidP="00A52D94">
      <w:pPr>
        <w:pStyle w:val="paragraph"/>
      </w:pPr>
      <w:r w:rsidRPr="007B0BC0">
        <w:tab/>
        <w:t>(e)</w:t>
      </w:r>
      <w:r w:rsidRPr="007B0BC0">
        <w:tab/>
        <w:t>if the goods include any spare parts, accessories or tools that were purchased by the exporter:</w:t>
      </w:r>
    </w:p>
    <w:p w:rsidR="000F69EB" w:rsidRPr="007B0BC0" w:rsidRDefault="000F69EB" w:rsidP="00A52D94">
      <w:pPr>
        <w:pStyle w:val="paragraphsub"/>
      </w:pPr>
      <w:r w:rsidRPr="007B0BC0">
        <w:tab/>
        <w:t>(i)</w:t>
      </w:r>
      <w:r w:rsidRPr="007B0BC0">
        <w:tab/>
        <w:t>records of the purchase of the spare parts, accessories or tools; and</w:t>
      </w:r>
    </w:p>
    <w:p w:rsidR="000F69EB" w:rsidRPr="007B0BC0" w:rsidRDefault="000F69EB" w:rsidP="00A52D94">
      <w:pPr>
        <w:pStyle w:val="paragraphsub"/>
      </w:pPr>
      <w:r w:rsidRPr="007B0BC0">
        <w:tab/>
        <w:t>(ii)</w:t>
      </w:r>
      <w:r w:rsidRPr="007B0BC0">
        <w:tab/>
        <w:t>evidence of the value of the spare parts, accessories or tools;</w:t>
      </w:r>
    </w:p>
    <w:p w:rsidR="000F69EB" w:rsidRPr="007B0BC0" w:rsidRDefault="000F69EB" w:rsidP="00A52D94">
      <w:pPr>
        <w:pStyle w:val="paragraph"/>
      </w:pPr>
      <w:r w:rsidRPr="007B0BC0">
        <w:tab/>
        <w:t>(f)</w:t>
      </w:r>
      <w:r w:rsidRPr="007B0BC0">
        <w:tab/>
        <w:t>if the goods include any spare parts, accessories or tools that were produced by the exporter:</w:t>
      </w:r>
    </w:p>
    <w:p w:rsidR="000F69EB" w:rsidRPr="007B0BC0" w:rsidRDefault="000F69EB" w:rsidP="00A52D94">
      <w:pPr>
        <w:pStyle w:val="paragraphsub"/>
      </w:pPr>
      <w:r w:rsidRPr="007B0BC0">
        <w:tab/>
        <w:t>(i)</w:t>
      </w:r>
      <w:r w:rsidRPr="007B0BC0">
        <w:tab/>
        <w:t>records of the purchase of all materials that were purchased for use or consumption in the production of the spare parts, accessories or tools; and</w:t>
      </w:r>
    </w:p>
    <w:p w:rsidR="000F69EB" w:rsidRPr="007B0BC0" w:rsidRDefault="000F69EB" w:rsidP="00A52D94">
      <w:pPr>
        <w:pStyle w:val="paragraphsub"/>
      </w:pPr>
      <w:r w:rsidRPr="007B0BC0">
        <w:tab/>
        <w:t>(ii)</w:t>
      </w:r>
      <w:r w:rsidRPr="007B0BC0">
        <w:tab/>
        <w:t>evidence of the value of the materials; and</w:t>
      </w:r>
    </w:p>
    <w:p w:rsidR="000F69EB" w:rsidRPr="007B0BC0" w:rsidRDefault="000F69EB" w:rsidP="00A52D94">
      <w:pPr>
        <w:pStyle w:val="paragraphsub"/>
      </w:pPr>
      <w:r w:rsidRPr="007B0BC0">
        <w:tab/>
        <w:t>(iii)</w:t>
      </w:r>
      <w:r w:rsidRPr="007B0BC0">
        <w:tab/>
        <w:t>records of the production of the spare parts, accessories or tools;</w:t>
      </w:r>
    </w:p>
    <w:p w:rsidR="000F69EB" w:rsidRPr="007B0BC0" w:rsidRDefault="000F69EB" w:rsidP="00A52D94">
      <w:pPr>
        <w:pStyle w:val="paragraph"/>
      </w:pPr>
      <w:r w:rsidRPr="007B0BC0">
        <w:tab/>
        <w:t>(g)</w:t>
      </w:r>
      <w:r w:rsidRPr="007B0BC0">
        <w:tab/>
        <w:t>if the goods are packaged for retail sale in packaging material or a container that was purchased by the exporter:</w:t>
      </w:r>
    </w:p>
    <w:p w:rsidR="000F69EB" w:rsidRPr="007B0BC0" w:rsidRDefault="000F69EB" w:rsidP="00A52D94">
      <w:pPr>
        <w:pStyle w:val="paragraphsub"/>
      </w:pPr>
      <w:r w:rsidRPr="007B0BC0">
        <w:tab/>
        <w:t>(i)</w:t>
      </w:r>
      <w:r w:rsidRPr="007B0BC0">
        <w:tab/>
        <w:t>records of the purchase of the packaging material or container; and</w:t>
      </w:r>
    </w:p>
    <w:p w:rsidR="000F69EB" w:rsidRPr="007B0BC0" w:rsidRDefault="000F69EB" w:rsidP="00A52D94">
      <w:pPr>
        <w:pStyle w:val="paragraphsub"/>
      </w:pPr>
      <w:r w:rsidRPr="007B0BC0">
        <w:tab/>
        <w:t>(ii)</w:t>
      </w:r>
      <w:r w:rsidRPr="007B0BC0">
        <w:tab/>
        <w:t>evidence of the value of the packaging or container;</w:t>
      </w:r>
    </w:p>
    <w:p w:rsidR="000F69EB" w:rsidRPr="007B0BC0" w:rsidRDefault="000F69EB" w:rsidP="00A52D94">
      <w:pPr>
        <w:pStyle w:val="paragraph"/>
      </w:pPr>
      <w:r w:rsidRPr="007B0BC0">
        <w:tab/>
        <w:t>(h)</w:t>
      </w:r>
      <w:r w:rsidRPr="007B0BC0">
        <w:tab/>
        <w:t>if the goods are packaged for retail sale in packaging material or a container that was produced by the exporter:</w:t>
      </w:r>
    </w:p>
    <w:p w:rsidR="000F69EB" w:rsidRPr="007B0BC0" w:rsidRDefault="000F69EB" w:rsidP="00A52D94">
      <w:pPr>
        <w:pStyle w:val="paragraphsub"/>
      </w:pPr>
      <w:r w:rsidRPr="007B0BC0">
        <w:tab/>
        <w:t>(i)</w:t>
      </w:r>
      <w:r w:rsidRPr="007B0BC0">
        <w:tab/>
        <w:t>records of the purchase of all materials that were purchased for use or consumption in the production of the packaging material or container; and</w:t>
      </w:r>
    </w:p>
    <w:p w:rsidR="000F69EB" w:rsidRPr="007B0BC0" w:rsidRDefault="000F69EB" w:rsidP="00A52D94">
      <w:pPr>
        <w:pStyle w:val="paragraphsub"/>
      </w:pPr>
      <w:r w:rsidRPr="007B0BC0">
        <w:tab/>
        <w:t>(ii)</w:t>
      </w:r>
      <w:r w:rsidRPr="007B0BC0">
        <w:tab/>
        <w:t>evidence of the value of the materials; and</w:t>
      </w:r>
    </w:p>
    <w:p w:rsidR="000F69EB" w:rsidRPr="007B0BC0" w:rsidRDefault="000F69EB" w:rsidP="00A52D94">
      <w:pPr>
        <w:pStyle w:val="paragraphsub"/>
      </w:pPr>
      <w:r w:rsidRPr="007B0BC0">
        <w:tab/>
        <w:t>(iii)</w:t>
      </w:r>
      <w:r w:rsidRPr="007B0BC0">
        <w:tab/>
        <w:t>records of the production of the packaging material or container.</w:t>
      </w:r>
    </w:p>
    <w:p w:rsidR="000F69EB" w:rsidRPr="007B0BC0" w:rsidRDefault="000F69EB" w:rsidP="00A52D94">
      <w:pPr>
        <w:pStyle w:val="subsection"/>
      </w:pPr>
      <w:r w:rsidRPr="007B0BC0">
        <w:tab/>
        <w:t>(2)</w:t>
      </w:r>
      <w:r w:rsidRPr="007B0BC0">
        <w:tab/>
        <w:t>The records must be kept for a period of at least 5 years starting on the date of exportation.</w:t>
      </w:r>
    </w:p>
    <w:p w:rsidR="000F69EB" w:rsidRPr="007B0BC0" w:rsidRDefault="000F69EB" w:rsidP="00A52D94">
      <w:pPr>
        <w:pStyle w:val="subsection"/>
      </w:pPr>
      <w:r w:rsidRPr="007B0BC0">
        <w:tab/>
        <w:t>(3)</w:t>
      </w:r>
      <w:r w:rsidRPr="007B0BC0">
        <w:tab/>
        <w:t>The exporter:</w:t>
      </w:r>
    </w:p>
    <w:p w:rsidR="000F69EB" w:rsidRPr="007B0BC0" w:rsidRDefault="000F69EB" w:rsidP="00A52D94">
      <w:pPr>
        <w:pStyle w:val="paragraph"/>
      </w:pPr>
      <w:r w:rsidRPr="007B0BC0">
        <w:tab/>
        <w:t>(a)</w:t>
      </w:r>
      <w:r w:rsidRPr="007B0BC0">
        <w:tab/>
        <w:t>may keep a record under this regulation at any place (whether or not in Australia); and</w:t>
      </w:r>
    </w:p>
    <w:p w:rsidR="000F69EB" w:rsidRPr="007B0BC0" w:rsidRDefault="000F69EB" w:rsidP="00A52D94">
      <w:pPr>
        <w:pStyle w:val="paragraph"/>
      </w:pPr>
      <w:r w:rsidRPr="007B0BC0">
        <w:tab/>
        <w:t>(b)</w:t>
      </w:r>
      <w:r w:rsidRPr="007B0BC0">
        <w:tab/>
        <w:t>must ensure that:</w:t>
      </w:r>
    </w:p>
    <w:p w:rsidR="000F69EB" w:rsidRPr="007B0BC0" w:rsidRDefault="000F69EB" w:rsidP="00A52D94">
      <w:pPr>
        <w:pStyle w:val="paragraphsub"/>
      </w:pPr>
      <w:r w:rsidRPr="007B0BC0">
        <w:tab/>
        <w:t>(i)</w:t>
      </w:r>
      <w:r w:rsidRPr="007B0BC0">
        <w:tab/>
        <w:t>the record is kept in a form that would enable a determination of whether the goods are Australian originating goods in accordance with the Agreement; and</w:t>
      </w:r>
    </w:p>
    <w:p w:rsidR="000F69EB" w:rsidRPr="007B0BC0" w:rsidRDefault="000F69EB" w:rsidP="00A52D94">
      <w:pPr>
        <w:pStyle w:val="paragraphsub"/>
      </w:pPr>
      <w:r w:rsidRPr="007B0BC0">
        <w:tab/>
        <w:t>(ii)</w:t>
      </w:r>
      <w:r w:rsidRPr="007B0BC0">
        <w:tab/>
        <w:t>if the record is not in English</w:t>
      </w:r>
      <w:r w:rsidR="00A52D94" w:rsidRPr="007B0BC0">
        <w:t>—</w:t>
      </w:r>
      <w:r w:rsidRPr="007B0BC0">
        <w:t>the record is kept in a place and form that would enable an English translation to be readily made; and</w:t>
      </w:r>
    </w:p>
    <w:p w:rsidR="000F69EB" w:rsidRPr="007B0BC0" w:rsidRDefault="000F69EB" w:rsidP="00A52D94">
      <w:pPr>
        <w:pStyle w:val="paragraphsub"/>
      </w:pPr>
      <w:r w:rsidRPr="007B0BC0">
        <w:tab/>
        <w:t>(iii)</w:t>
      </w:r>
      <w:r w:rsidRPr="007B0BC0">
        <w:tab/>
        <w:t>if the record is kept by mechanical or electronic means</w:t>
      </w:r>
      <w:r w:rsidR="00A52D94" w:rsidRPr="007B0BC0">
        <w:t>—</w:t>
      </w:r>
      <w:r w:rsidRPr="007B0BC0">
        <w:t>the record is readily convertible into a hard copy in English.</w:t>
      </w:r>
    </w:p>
    <w:p w:rsidR="000F69EB" w:rsidRPr="007B0BC0" w:rsidRDefault="000F69EB" w:rsidP="00A52D94">
      <w:pPr>
        <w:pStyle w:val="subsection"/>
      </w:pPr>
      <w:r w:rsidRPr="007B0BC0">
        <w:tab/>
        <w:t>(4)</w:t>
      </w:r>
      <w:r w:rsidRPr="007B0BC0">
        <w:tab/>
        <w:t>In this regulation:</w:t>
      </w:r>
    </w:p>
    <w:p w:rsidR="000F69EB" w:rsidRPr="007B0BC0" w:rsidRDefault="000F69EB" w:rsidP="00A52D94">
      <w:pPr>
        <w:pStyle w:val="paragraph"/>
      </w:pPr>
      <w:r w:rsidRPr="007B0BC0">
        <w:tab/>
        <w:t>(a)</w:t>
      </w:r>
      <w:r w:rsidRPr="007B0BC0">
        <w:tab/>
      </w:r>
      <w:r w:rsidRPr="007B0BC0">
        <w:rPr>
          <w:b/>
          <w:i/>
        </w:rPr>
        <w:t xml:space="preserve">principal manufacturer </w:t>
      </w:r>
      <w:r w:rsidRPr="007B0BC0">
        <w:t xml:space="preserve">has the same meaning as in </w:t>
      </w:r>
      <w:r w:rsidR="00A52D94" w:rsidRPr="007B0BC0">
        <w:t>Division</w:t>
      </w:r>
      <w:r w:rsidR="007B0BC0">
        <w:t> </w:t>
      </w:r>
      <w:r w:rsidRPr="007B0BC0">
        <w:t xml:space="preserve">4D of </w:t>
      </w:r>
      <w:r w:rsidR="00A52D94" w:rsidRPr="007B0BC0">
        <w:t>Part</w:t>
      </w:r>
      <w:r w:rsidR="00D50DC0" w:rsidRPr="007B0BC0">
        <w:t> </w:t>
      </w:r>
      <w:r w:rsidRPr="007B0BC0">
        <w:t>VI of the Act; and</w:t>
      </w:r>
    </w:p>
    <w:p w:rsidR="000F69EB" w:rsidRPr="007B0BC0" w:rsidRDefault="000F69EB" w:rsidP="00A52D94">
      <w:pPr>
        <w:pStyle w:val="paragraph"/>
      </w:pPr>
      <w:r w:rsidRPr="007B0BC0">
        <w:tab/>
        <w:t>(b)</w:t>
      </w:r>
      <w:r w:rsidRPr="007B0BC0">
        <w:tab/>
        <w:t xml:space="preserve">the following words and expressions have the same meaning as in </w:t>
      </w:r>
      <w:r w:rsidR="00A52D94" w:rsidRPr="007B0BC0">
        <w:t>Division</w:t>
      </w:r>
      <w:r w:rsidR="007B0BC0">
        <w:t> </w:t>
      </w:r>
      <w:r w:rsidRPr="007B0BC0">
        <w:t xml:space="preserve">1E of </w:t>
      </w:r>
      <w:r w:rsidR="00A52D94" w:rsidRPr="007B0BC0">
        <w:t>Part</w:t>
      </w:r>
      <w:r w:rsidR="00D50DC0" w:rsidRPr="007B0BC0">
        <w:t> </w:t>
      </w:r>
      <w:r w:rsidRPr="007B0BC0">
        <w:t>VIII of the Act:</w:t>
      </w:r>
    </w:p>
    <w:p w:rsidR="000F69EB" w:rsidRPr="007B0BC0" w:rsidRDefault="000F69EB" w:rsidP="00A52D94">
      <w:pPr>
        <w:pStyle w:val="paragraphsub"/>
      </w:pPr>
      <w:r w:rsidRPr="007B0BC0">
        <w:tab/>
        <w:t>(i)</w:t>
      </w:r>
      <w:r w:rsidRPr="007B0BC0">
        <w:tab/>
        <w:t>Agreement;</w:t>
      </w:r>
    </w:p>
    <w:p w:rsidR="000F69EB" w:rsidRPr="007B0BC0" w:rsidRDefault="000F69EB" w:rsidP="00A52D94">
      <w:pPr>
        <w:pStyle w:val="paragraphsub"/>
      </w:pPr>
      <w:r w:rsidRPr="007B0BC0">
        <w:tab/>
        <w:t>(ii)</w:t>
      </w:r>
      <w:r w:rsidRPr="007B0BC0">
        <w:tab/>
        <w:t>Australian originating goods;</w:t>
      </w:r>
    </w:p>
    <w:p w:rsidR="000F69EB" w:rsidRPr="007B0BC0" w:rsidRDefault="000F69EB" w:rsidP="00A52D94">
      <w:pPr>
        <w:pStyle w:val="paragraphsub"/>
      </w:pPr>
      <w:r w:rsidRPr="007B0BC0">
        <w:tab/>
        <w:t>(iii)</w:t>
      </w:r>
      <w:r w:rsidRPr="007B0BC0">
        <w:tab/>
        <w:t>Harmonized System;</w:t>
      </w:r>
    </w:p>
    <w:p w:rsidR="000F69EB" w:rsidRPr="007B0BC0" w:rsidRDefault="00072260" w:rsidP="00A52D94">
      <w:pPr>
        <w:pStyle w:val="paragraphsub"/>
      </w:pPr>
      <w:r w:rsidRPr="007B0BC0">
        <w:tab/>
        <w:t>(iv)</w:t>
      </w:r>
      <w:r w:rsidRPr="007B0BC0">
        <w:tab/>
        <w:t>produce.</w:t>
      </w:r>
    </w:p>
    <w:p w:rsidR="000F69EB" w:rsidRPr="007B0BC0" w:rsidRDefault="000F69EB" w:rsidP="00A52D94">
      <w:pPr>
        <w:pStyle w:val="ActHead5"/>
      </w:pPr>
      <w:bookmarkStart w:id="71" w:name="_Toc367449271"/>
      <w:r w:rsidRPr="007B0BC0">
        <w:rPr>
          <w:rStyle w:val="CharSectno"/>
        </w:rPr>
        <w:t>105G</w:t>
      </w:r>
      <w:r w:rsidR="00A52D94" w:rsidRPr="007B0BC0">
        <w:t xml:space="preserve">  </w:t>
      </w:r>
      <w:r w:rsidRPr="007B0BC0">
        <w:t>Exportation of goods to New Zealand</w:t>
      </w:r>
      <w:r w:rsidR="00A52D94" w:rsidRPr="007B0BC0">
        <w:t>—</w:t>
      </w:r>
      <w:r w:rsidRPr="007B0BC0">
        <w:t>record keeping by the producer or principal manufacturer of the goods</w:t>
      </w:r>
      <w:bookmarkEnd w:id="71"/>
    </w:p>
    <w:p w:rsidR="000F69EB" w:rsidRPr="007B0BC0" w:rsidRDefault="000F69EB" w:rsidP="00A52D94">
      <w:pPr>
        <w:pStyle w:val="subsection"/>
      </w:pPr>
      <w:r w:rsidRPr="007B0BC0">
        <w:tab/>
        <w:t>(1)</w:t>
      </w:r>
      <w:r w:rsidRPr="007B0BC0">
        <w:tab/>
        <w:t>For subsection</w:t>
      </w:r>
      <w:r w:rsidR="007B0BC0">
        <w:t> </w:t>
      </w:r>
      <w:r w:rsidRPr="007B0BC0">
        <w:t>126AJB(1) of the Act, the producer or principal manufacturer of goods mentioned in that subsection, whether or not the producer or principal manufacturer is the exporter of the goods, must keep the following records:</w:t>
      </w:r>
    </w:p>
    <w:p w:rsidR="000F69EB" w:rsidRPr="007B0BC0" w:rsidRDefault="000F69EB" w:rsidP="00A52D94">
      <w:pPr>
        <w:pStyle w:val="paragraph"/>
      </w:pPr>
      <w:r w:rsidRPr="007B0BC0">
        <w:tab/>
        <w:t>(a)</w:t>
      </w:r>
      <w:r w:rsidRPr="007B0BC0">
        <w:tab/>
        <w:t>records of the purchase of the goods;</w:t>
      </w:r>
    </w:p>
    <w:p w:rsidR="000F69EB" w:rsidRPr="007B0BC0" w:rsidRDefault="000F69EB" w:rsidP="00A52D94">
      <w:pPr>
        <w:pStyle w:val="paragraph"/>
      </w:pPr>
      <w:r w:rsidRPr="007B0BC0">
        <w:tab/>
        <w:t>(b)</w:t>
      </w:r>
      <w:r w:rsidRPr="007B0BC0">
        <w:tab/>
        <w:t>if the producer or principal manufacturer is the exporter of the goods</w:t>
      </w:r>
      <w:r w:rsidR="00A52D94" w:rsidRPr="007B0BC0">
        <w:t>—</w:t>
      </w:r>
      <w:r w:rsidRPr="007B0BC0">
        <w:t>evidence of the classification of the goods under the Harmonized System;</w:t>
      </w:r>
    </w:p>
    <w:p w:rsidR="000F69EB" w:rsidRPr="007B0BC0" w:rsidRDefault="000F69EB" w:rsidP="00A52D94">
      <w:pPr>
        <w:pStyle w:val="paragraph"/>
      </w:pPr>
      <w:r w:rsidRPr="007B0BC0">
        <w:tab/>
        <w:t>(c)</w:t>
      </w:r>
      <w:r w:rsidRPr="007B0BC0">
        <w:tab/>
        <w:t>evidence that payment has been made for the goods;</w:t>
      </w:r>
    </w:p>
    <w:p w:rsidR="000F69EB" w:rsidRPr="007B0BC0" w:rsidRDefault="000F69EB" w:rsidP="00A52D94">
      <w:pPr>
        <w:pStyle w:val="paragraph"/>
      </w:pPr>
      <w:r w:rsidRPr="007B0BC0">
        <w:tab/>
        <w:t>(d)</w:t>
      </w:r>
      <w:r w:rsidRPr="007B0BC0">
        <w:tab/>
        <w:t>evidence of the value of the goods;</w:t>
      </w:r>
    </w:p>
    <w:p w:rsidR="000F69EB" w:rsidRPr="007B0BC0" w:rsidRDefault="000F69EB" w:rsidP="00A52D94">
      <w:pPr>
        <w:pStyle w:val="paragraph"/>
      </w:pPr>
      <w:r w:rsidRPr="007B0BC0">
        <w:tab/>
        <w:t>(e)</w:t>
      </w:r>
      <w:r w:rsidRPr="007B0BC0">
        <w:tab/>
        <w:t>records of the purchase of all materials that were purchased for use or consumption in the production of the goods and evidence of the classification of the materials under the Harmonized System;</w:t>
      </w:r>
    </w:p>
    <w:p w:rsidR="000F69EB" w:rsidRPr="007B0BC0" w:rsidRDefault="000F69EB" w:rsidP="00A52D94">
      <w:pPr>
        <w:pStyle w:val="paragraph"/>
      </w:pPr>
      <w:r w:rsidRPr="007B0BC0">
        <w:tab/>
        <w:t>(f)</w:t>
      </w:r>
      <w:r w:rsidRPr="007B0BC0">
        <w:tab/>
        <w:t>evidence of the value of those materials;</w:t>
      </w:r>
    </w:p>
    <w:p w:rsidR="000F69EB" w:rsidRPr="007B0BC0" w:rsidRDefault="000F69EB" w:rsidP="00A52D94">
      <w:pPr>
        <w:pStyle w:val="paragraph"/>
      </w:pPr>
      <w:r w:rsidRPr="007B0BC0">
        <w:tab/>
        <w:t>(g)</w:t>
      </w:r>
      <w:r w:rsidRPr="007B0BC0">
        <w:tab/>
        <w:t>records of the production of the goods;</w:t>
      </w:r>
    </w:p>
    <w:p w:rsidR="000F69EB" w:rsidRPr="007B0BC0" w:rsidRDefault="000F69EB" w:rsidP="00A52D94">
      <w:pPr>
        <w:pStyle w:val="paragraph"/>
      </w:pPr>
      <w:r w:rsidRPr="007B0BC0">
        <w:tab/>
        <w:t>(h)</w:t>
      </w:r>
      <w:r w:rsidRPr="007B0BC0">
        <w:tab/>
        <w:t>if the goods include any spare parts, accessories or tools that were purchased by the producer or principal manufacturer:</w:t>
      </w:r>
    </w:p>
    <w:p w:rsidR="000F69EB" w:rsidRPr="007B0BC0" w:rsidRDefault="000F69EB" w:rsidP="00A52D94">
      <w:pPr>
        <w:pStyle w:val="paragraphsub"/>
      </w:pPr>
      <w:r w:rsidRPr="007B0BC0">
        <w:tab/>
        <w:t>(i)</w:t>
      </w:r>
      <w:r w:rsidRPr="007B0BC0">
        <w:tab/>
        <w:t>records of the purchase of the spare parts, accessories or tools; and</w:t>
      </w:r>
    </w:p>
    <w:p w:rsidR="000F69EB" w:rsidRPr="007B0BC0" w:rsidRDefault="000F69EB" w:rsidP="00A52D94">
      <w:pPr>
        <w:pStyle w:val="paragraphsub"/>
      </w:pPr>
      <w:r w:rsidRPr="007B0BC0">
        <w:tab/>
        <w:t>(ii)</w:t>
      </w:r>
      <w:r w:rsidRPr="007B0BC0">
        <w:tab/>
        <w:t>evidence of the value of the spare parts, accessories or tools;</w:t>
      </w:r>
    </w:p>
    <w:p w:rsidR="000F69EB" w:rsidRPr="007B0BC0" w:rsidRDefault="000F69EB" w:rsidP="00A52D94">
      <w:pPr>
        <w:pStyle w:val="paragraph"/>
      </w:pPr>
      <w:r w:rsidRPr="007B0BC0">
        <w:tab/>
        <w:t>(i)</w:t>
      </w:r>
      <w:r w:rsidRPr="007B0BC0">
        <w:tab/>
        <w:t>if the goods include any spare parts, accessories or tools that were produced by the producer or principal manufacturer:</w:t>
      </w:r>
    </w:p>
    <w:p w:rsidR="000F69EB" w:rsidRPr="007B0BC0" w:rsidRDefault="000F69EB" w:rsidP="00A52D94">
      <w:pPr>
        <w:pStyle w:val="paragraphsub"/>
      </w:pPr>
      <w:r w:rsidRPr="007B0BC0">
        <w:tab/>
        <w:t>(i)</w:t>
      </w:r>
      <w:r w:rsidRPr="007B0BC0">
        <w:tab/>
        <w:t>records of the purchase of all materials that were purchased for use or consumption in their production; and</w:t>
      </w:r>
    </w:p>
    <w:p w:rsidR="000F69EB" w:rsidRPr="007B0BC0" w:rsidRDefault="000F69EB" w:rsidP="00A52D94">
      <w:pPr>
        <w:pStyle w:val="paragraphsub"/>
      </w:pPr>
      <w:r w:rsidRPr="007B0BC0">
        <w:tab/>
        <w:t>(ii)</w:t>
      </w:r>
      <w:r w:rsidRPr="007B0BC0">
        <w:tab/>
        <w:t>evidence of the value of the materials; and</w:t>
      </w:r>
    </w:p>
    <w:p w:rsidR="000F69EB" w:rsidRPr="007B0BC0" w:rsidRDefault="000F69EB" w:rsidP="00A52D94">
      <w:pPr>
        <w:pStyle w:val="paragraphsub"/>
      </w:pPr>
      <w:r w:rsidRPr="007B0BC0">
        <w:tab/>
        <w:t>(iii)</w:t>
      </w:r>
      <w:r w:rsidRPr="007B0BC0">
        <w:tab/>
        <w:t>records of the production of the spare parts, accessories or tools;</w:t>
      </w:r>
    </w:p>
    <w:p w:rsidR="000F69EB" w:rsidRPr="007B0BC0" w:rsidRDefault="000F69EB" w:rsidP="00A52D94">
      <w:pPr>
        <w:pStyle w:val="paragraph"/>
      </w:pPr>
      <w:r w:rsidRPr="007B0BC0">
        <w:tab/>
        <w:t>(j)</w:t>
      </w:r>
      <w:r w:rsidRPr="007B0BC0">
        <w:tab/>
        <w:t>if the goods are packaged for retail sale in packaging material or a container that was purchased by the producer or principal manufacturer:</w:t>
      </w:r>
    </w:p>
    <w:p w:rsidR="000F69EB" w:rsidRPr="007B0BC0" w:rsidRDefault="000F69EB" w:rsidP="00A52D94">
      <w:pPr>
        <w:pStyle w:val="paragraphsub"/>
      </w:pPr>
      <w:r w:rsidRPr="007B0BC0">
        <w:tab/>
        <w:t>(i)</w:t>
      </w:r>
      <w:r w:rsidRPr="007B0BC0">
        <w:tab/>
        <w:t>records of their purchase; and</w:t>
      </w:r>
    </w:p>
    <w:p w:rsidR="000F69EB" w:rsidRPr="007B0BC0" w:rsidRDefault="000F69EB" w:rsidP="00A52D94">
      <w:pPr>
        <w:pStyle w:val="paragraphsub"/>
      </w:pPr>
      <w:r w:rsidRPr="007B0BC0">
        <w:tab/>
        <w:t>(ii)</w:t>
      </w:r>
      <w:r w:rsidRPr="007B0BC0">
        <w:tab/>
        <w:t>evidence of the value of the packaging material or container;</w:t>
      </w:r>
    </w:p>
    <w:p w:rsidR="000F69EB" w:rsidRPr="007B0BC0" w:rsidRDefault="000F69EB" w:rsidP="00A52D94">
      <w:pPr>
        <w:pStyle w:val="paragraph"/>
      </w:pPr>
      <w:r w:rsidRPr="007B0BC0">
        <w:tab/>
        <w:t>(k)</w:t>
      </w:r>
      <w:r w:rsidRPr="007B0BC0">
        <w:tab/>
        <w:t>if the goods are packaged for retail sale in packaging material or a container that was produced by the producer or principal manufacturer:</w:t>
      </w:r>
    </w:p>
    <w:p w:rsidR="000F69EB" w:rsidRPr="007B0BC0" w:rsidRDefault="000F69EB" w:rsidP="00A52D94">
      <w:pPr>
        <w:pStyle w:val="paragraphsub"/>
      </w:pPr>
      <w:r w:rsidRPr="007B0BC0">
        <w:tab/>
        <w:t>(i)</w:t>
      </w:r>
      <w:r w:rsidRPr="007B0BC0">
        <w:tab/>
        <w:t>records of the purchase of all materials that were purchased for use or consumption in the production of the packaging material or container; and</w:t>
      </w:r>
    </w:p>
    <w:p w:rsidR="000F69EB" w:rsidRPr="007B0BC0" w:rsidRDefault="000F69EB" w:rsidP="00A52D94">
      <w:pPr>
        <w:pStyle w:val="paragraphsub"/>
      </w:pPr>
      <w:r w:rsidRPr="007B0BC0">
        <w:tab/>
        <w:t>(ii)</w:t>
      </w:r>
      <w:r w:rsidRPr="007B0BC0">
        <w:tab/>
        <w:t>evidence of the value of the materials; and</w:t>
      </w:r>
    </w:p>
    <w:p w:rsidR="000F69EB" w:rsidRPr="007B0BC0" w:rsidRDefault="000F69EB" w:rsidP="00A52D94">
      <w:pPr>
        <w:pStyle w:val="paragraphsub"/>
      </w:pPr>
      <w:r w:rsidRPr="007B0BC0">
        <w:tab/>
        <w:t>(iii)</w:t>
      </w:r>
      <w:r w:rsidRPr="007B0BC0">
        <w:tab/>
        <w:t>records of the production of the packaging material or container.</w:t>
      </w:r>
    </w:p>
    <w:p w:rsidR="000F69EB" w:rsidRPr="007B0BC0" w:rsidRDefault="000F69EB" w:rsidP="00A52D94">
      <w:pPr>
        <w:pStyle w:val="subsection"/>
      </w:pPr>
      <w:r w:rsidRPr="007B0BC0">
        <w:tab/>
        <w:t>(2)</w:t>
      </w:r>
      <w:r w:rsidRPr="007B0BC0">
        <w:tab/>
        <w:t>The records must be kept for a period of at least 5 years starting on the date of exportation.</w:t>
      </w:r>
    </w:p>
    <w:p w:rsidR="000F69EB" w:rsidRPr="007B0BC0" w:rsidRDefault="000F69EB" w:rsidP="00A52D94">
      <w:pPr>
        <w:pStyle w:val="subsection"/>
      </w:pPr>
      <w:r w:rsidRPr="007B0BC0">
        <w:tab/>
        <w:t>(3)</w:t>
      </w:r>
      <w:r w:rsidRPr="007B0BC0">
        <w:tab/>
        <w:t>The producer or principal manufacturer:</w:t>
      </w:r>
    </w:p>
    <w:p w:rsidR="000F69EB" w:rsidRPr="007B0BC0" w:rsidRDefault="000F69EB" w:rsidP="00A52D94">
      <w:pPr>
        <w:pStyle w:val="paragraph"/>
      </w:pPr>
      <w:r w:rsidRPr="007B0BC0">
        <w:tab/>
        <w:t>(a)</w:t>
      </w:r>
      <w:r w:rsidRPr="007B0BC0">
        <w:tab/>
        <w:t>may keep a record under this regulation at any place (whether or not in Australia); and</w:t>
      </w:r>
    </w:p>
    <w:p w:rsidR="000F69EB" w:rsidRPr="007B0BC0" w:rsidRDefault="000F69EB" w:rsidP="00A52D94">
      <w:pPr>
        <w:pStyle w:val="paragraph"/>
      </w:pPr>
      <w:r w:rsidRPr="007B0BC0">
        <w:tab/>
        <w:t>(b)</w:t>
      </w:r>
      <w:r w:rsidRPr="007B0BC0">
        <w:tab/>
        <w:t>must ensure that:</w:t>
      </w:r>
    </w:p>
    <w:p w:rsidR="000F69EB" w:rsidRPr="007B0BC0" w:rsidRDefault="000F69EB" w:rsidP="00A52D94">
      <w:pPr>
        <w:pStyle w:val="paragraphsub"/>
      </w:pPr>
      <w:r w:rsidRPr="007B0BC0">
        <w:tab/>
        <w:t>(i)</w:t>
      </w:r>
      <w:r w:rsidRPr="007B0BC0">
        <w:tab/>
        <w:t>the record is kept in a form that would enable a determination of whether the goods are Australian originating goods in accordance with the Agreement; and</w:t>
      </w:r>
    </w:p>
    <w:p w:rsidR="000F69EB" w:rsidRPr="007B0BC0" w:rsidRDefault="000F69EB" w:rsidP="00A52D94">
      <w:pPr>
        <w:pStyle w:val="paragraphsub"/>
      </w:pPr>
      <w:r w:rsidRPr="007B0BC0">
        <w:tab/>
        <w:t>(ii)</w:t>
      </w:r>
      <w:r w:rsidRPr="007B0BC0">
        <w:tab/>
        <w:t>if the record is not in English</w:t>
      </w:r>
      <w:r w:rsidR="00A52D94" w:rsidRPr="007B0BC0">
        <w:t>—</w:t>
      </w:r>
      <w:r w:rsidRPr="007B0BC0">
        <w:t>the record is kept in a place and form that would enable an English translation to be readily made; and</w:t>
      </w:r>
    </w:p>
    <w:p w:rsidR="000F69EB" w:rsidRPr="007B0BC0" w:rsidRDefault="000F69EB" w:rsidP="00A52D94">
      <w:pPr>
        <w:pStyle w:val="paragraphsub"/>
      </w:pPr>
      <w:r w:rsidRPr="007B0BC0">
        <w:tab/>
        <w:t>(iii)</w:t>
      </w:r>
      <w:r w:rsidRPr="007B0BC0">
        <w:tab/>
        <w:t>if the record is kept by mechanical or electronic means</w:t>
      </w:r>
      <w:r w:rsidR="00A52D94" w:rsidRPr="007B0BC0">
        <w:t>—</w:t>
      </w:r>
      <w:r w:rsidRPr="007B0BC0">
        <w:t>the record is readily convertible into a hard copy in English.</w:t>
      </w:r>
    </w:p>
    <w:p w:rsidR="000F69EB" w:rsidRPr="007B0BC0" w:rsidRDefault="000F69EB" w:rsidP="00A52D94">
      <w:pPr>
        <w:pStyle w:val="subsection"/>
      </w:pPr>
      <w:r w:rsidRPr="007B0BC0">
        <w:tab/>
        <w:t>(4)</w:t>
      </w:r>
      <w:r w:rsidRPr="007B0BC0">
        <w:tab/>
        <w:t>In this regulation:</w:t>
      </w:r>
    </w:p>
    <w:p w:rsidR="000F69EB" w:rsidRPr="007B0BC0" w:rsidRDefault="000F69EB" w:rsidP="00A52D94">
      <w:pPr>
        <w:pStyle w:val="paragraph"/>
      </w:pPr>
      <w:r w:rsidRPr="007B0BC0">
        <w:tab/>
        <w:t>(a)</w:t>
      </w:r>
      <w:r w:rsidRPr="007B0BC0">
        <w:tab/>
      </w:r>
      <w:r w:rsidRPr="007B0BC0">
        <w:rPr>
          <w:b/>
          <w:i/>
        </w:rPr>
        <w:t xml:space="preserve">principal manufacturer </w:t>
      </w:r>
      <w:r w:rsidRPr="007B0BC0">
        <w:t xml:space="preserve">has the same meaning as in </w:t>
      </w:r>
      <w:r w:rsidR="00A52D94" w:rsidRPr="007B0BC0">
        <w:t>Division</w:t>
      </w:r>
      <w:r w:rsidR="007B0BC0">
        <w:t> </w:t>
      </w:r>
      <w:r w:rsidRPr="007B0BC0">
        <w:t xml:space="preserve">4D of </w:t>
      </w:r>
      <w:r w:rsidR="00A52D94" w:rsidRPr="007B0BC0">
        <w:t>Part</w:t>
      </w:r>
      <w:r w:rsidR="00D50DC0" w:rsidRPr="007B0BC0">
        <w:t> </w:t>
      </w:r>
      <w:r w:rsidRPr="007B0BC0">
        <w:t>VI of the Act; and</w:t>
      </w:r>
    </w:p>
    <w:p w:rsidR="000F69EB" w:rsidRPr="007B0BC0" w:rsidRDefault="000F69EB" w:rsidP="00A52D94">
      <w:pPr>
        <w:pStyle w:val="paragraph"/>
      </w:pPr>
      <w:r w:rsidRPr="007B0BC0">
        <w:tab/>
        <w:t>(b)</w:t>
      </w:r>
      <w:r w:rsidRPr="007B0BC0">
        <w:tab/>
        <w:t xml:space="preserve">the following words and expressions have the same meaning as in </w:t>
      </w:r>
      <w:r w:rsidR="00A52D94" w:rsidRPr="007B0BC0">
        <w:t>Division</w:t>
      </w:r>
      <w:r w:rsidR="007B0BC0">
        <w:t> </w:t>
      </w:r>
      <w:r w:rsidRPr="007B0BC0">
        <w:t xml:space="preserve">1E of </w:t>
      </w:r>
      <w:r w:rsidR="00A52D94" w:rsidRPr="007B0BC0">
        <w:t>Part</w:t>
      </w:r>
      <w:r w:rsidR="00D50DC0" w:rsidRPr="007B0BC0">
        <w:t> </w:t>
      </w:r>
      <w:r w:rsidRPr="007B0BC0">
        <w:t>VIII of the Act:</w:t>
      </w:r>
    </w:p>
    <w:p w:rsidR="000F69EB" w:rsidRPr="007B0BC0" w:rsidRDefault="000F69EB" w:rsidP="00A52D94">
      <w:pPr>
        <w:pStyle w:val="paragraphsub"/>
      </w:pPr>
      <w:r w:rsidRPr="007B0BC0">
        <w:tab/>
        <w:t>(i)</w:t>
      </w:r>
      <w:r w:rsidRPr="007B0BC0">
        <w:tab/>
        <w:t>Agreement;</w:t>
      </w:r>
    </w:p>
    <w:p w:rsidR="000F69EB" w:rsidRPr="007B0BC0" w:rsidRDefault="000F69EB" w:rsidP="00A52D94">
      <w:pPr>
        <w:pStyle w:val="paragraphsub"/>
      </w:pPr>
      <w:r w:rsidRPr="007B0BC0">
        <w:tab/>
        <w:t>(ii)</w:t>
      </w:r>
      <w:r w:rsidRPr="007B0BC0">
        <w:tab/>
        <w:t>Australian originating goods;</w:t>
      </w:r>
    </w:p>
    <w:p w:rsidR="000F69EB" w:rsidRPr="007B0BC0" w:rsidRDefault="000F69EB" w:rsidP="00A52D94">
      <w:pPr>
        <w:pStyle w:val="paragraphsub"/>
      </w:pPr>
      <w:r w:rsidRPr="007B0BC0">
        <w:tab/>
        <w:t>(iii)</w:t>
      </w:r>
      <w:r w:rsidRPr="007B0BC0">
        <w:tab/>
        <w:t>Harmonized System;</w:t>
      </w:r>
    </w:p>
    <w:p w:rsidR="000F69EB" w:rsidRPr="007B0BC0" w:rsidRDefault="000F69EB" w:rsidP="00A52D94">
      <w:pPr>
        <w:pStyle w:val="paragraphsub"/>
      </w:pPr>
      <w:r w:rsidRPr="007B0BC0">
        <w:tab/>
        <w:t>(iv)</w:t>
      </w:r>
      <w:r w:rsidRPr="007B0BC0">
        <w:tab/>
        <w:t>produce.</w:t>
      </w:r>
    </w:p>
    <w:p w:rsidR="008900A2" w:rsidRPr="007B0BC0" w:rsidRDefault="008900A2" w:rsidP="00A52D94">
      <w:pPr>
        <w:pStyle w:val="ActHead5"/>
      </w:pPr>
      <w:bookmarkStart w:id="72" w:name="_Toc367449272"/>
      <w:r w:rsidRPr="007B0BC0">
        <w:rPr>
          <w:rStyle w:val="CharSectno"/>
        </w:rPr>
        <w:t>105H</w:t>
      </w:r>
      <w:r w:rsidR="00A52D94" w:rsidRPr="007B0BC0">
        <w:t xml:space="preserve">  </w:t>
      </w:r>
      <w:r w:rsidRPr="007B0BC0">
        <w:t>Exportation of goods to Chile</w:t>
      </w:r>
      <w:r w:rsidR="00A52D94" w:rsidRPr="007B0BC0">
        <w:t>—</w:t>
      </w:r>
      <w:r w:rsidRPr="007B0BC0">
        <w:t>record keeping by exporter who is not the producer of the goods</w:t>
      </w:r>
      <w:bookmarkEnd w:id="72"/>
    </w:p>
    <w:p w:rsidR="008900A2" w:rsidRPr="007B0BC0" w:rsidRDefault="008900A2" w:rsidP="00A52D94">
      <w:pPr>
        <w:pStyle w:val="subsection"/>
      </w:pPr>
      <w:r w:rsidRPr="007B0BC0">
        <w:tab/>
        <w:t>(1)</w:t>
      </w:r>
      <w:r w:rsidRPr="007B0BC0">
        <w:tab/>
        <w:t>For subsection</w:t>
      </w:r>
      <w:r w:rsidR="007B0BC0">
        <w:t> </w:t>
      </w:r>
      <w:r w:rsidRPr="007B0BC0">
        <w:t>126AKB(1) of the Act, an exporter, who is not also the producer, of goods mentioned in that subsection must keep the following records:</w:t>
      </w:r>
    </w:p>
    <w:p w:rsidR="008900A2" w:rsidRPr="007B0BC0" w:rsidRDefault="008900A2" w:rsidP="00A52D94">
      <w:pPr>
        <w:pStyle w:val="paragraph"/>
      </w:pPr>
      <w:r w:rsidRPr="007B0BC0">
        <w:tab/>
        <w:t>(a)</w:t>
      </w:r>
      <w:r w:rsidRPr="007B0BC0">
        <w:tab/>
        <w:t>records of the exporter’s purchase of the goods;</w:t>
      </w:r>
    </w:p>
    <w:p w:rsidR="008900A2" w:rsidRPr="007B0BC0" w:rsidRDefault="008900A2" w:rsidP="00A52D94">
      <w:pPr>
        <w:pStyle w:val="paragraph"/>
      </w:pPr>
      <w:r w:rsidRPr="007B0BC0">
        <w:tab/>
        <w:t>(b)</w:t>
      </w:r>
      <w:r w:rsidRPr="007B0BC0">
        <w:tab/>
        <w:t>records of the purchase of the goods by the person to whom the goods are exported;</w:t>
      </w:r>
    </w:p>
    <w:p w:rsidR="008900A2" w:rsidRPr="007B0BC0" w:rsidRDefault="008900A2" w:rsidP="00A52D94">
      <w:pPr>
        <w:pStyle w:val="paragraph"/>
      </w:pPr>
      <w:r w:rsidRPr="007B0BC0">
        <w:tab/>
        <w:t>(c)</w:t>
      </w:r>
      <w:r w:rsidRPr="007B0BC0">
        <w:tab/>
        <w:t>evidence that payment has been made for the goods;</w:t>
      </w:r>
    </w:p>
    <w:p w:rsidR="008900A2" w:rsidRPr="007B0BC0" w:rsidRDefault="008900A2" w:rsidP="00A52D94">
      <w:pPr>
        <w:pStyle w:val="paragraph"/>
      </w:pPr>
      <w:r w:rsidRPr="007B0BC0">
        <w:tab/>
        <w:t>(d)</w:t>
      </w:r>
      <w:r w:rsidRPr="007B0BC0">
        <w:tab/>
        <w:t>evidence of the classification of the goods under the Harmonized System;</w:t>
      </w:r>
    </w:p>
    <w:p w:rsidR="008900A2" w:rsidRPr="007B0BC0" w:rsidRDefault="008900A2" w:rsidP="00A52D94">
      <w:pPr>
        <w:pStyle w:val="paragraph"/>
      </w:pPr>
      <w:r w:rsidRPr="007B0BC0">
        <w:tab/>
        <w:t>(e)</w:t>
      </w:r>
      <w:r w:rsidRPr="007B0BC0">
        <w:tab/>
        <w:t>if the goods include any accessories, spare parts, tools or instructional or other information resources that were purchased by the exporter:</w:t>
      </w:r>
    </w:p>
    <w:p w:rsidR="008900A2" w:rsidRPr="007B0BC0" w:rsidRDefault="008900A2" w:rsidP="00A52D94">
      <w:pPr>
        <w:pStyle w:val="paragraphsub"/>
      </w:pPr>
      <w:r w:rsidRPr="007B0BC0">
        <w:tab/>
        <w:t>(i)</w:t>
      </w:r>
      <w:r w:rsidRPr="007B0BC0">
        <w:tab/>
        <w:t>records of the purchase of the accessories, spare parts, tools or instructional or other information resources; and</w:t>
      </w:r>
    </w:p>
    <w:p w:rsidR="008900A2" w:rsidRPr="007B0BC0" w:rsidRDefault="008900A2" w:rsidP="00A52D94">
      <w:pPr>
        <w:pStyle w:val="paragraphsub"/>
      </w:pPr>
      <w:r w:rsidRPr="007B0BC0">
        <w:tab/>
        <w:t>(ii)</w:t>
      </w:r>
      <w:r w:rsidRPr="007B0BC0">
        <w:tab/>
        <w:t>evidence of the value of the accessories, spare parts, tools or instructional or other information resources;</w:t>
      </w:r>
    </w:p>
    <w:p w:rsidR="008900A2" w:rsidRPr="007B0BC0" w:rsidRDefault="008900A2" w:rsidP="00A52D94">
      <w:pPr>
        <w:pStyle w:val="paragraph"/>
      </w:pPr>
      <w:r w:rsidRPr="007B0BC0">
        <w:tab/>
        <w:t>(f)</w:t>
      </w:r>
      <w:r w:rsidRPr="007B0BC0">
        <w:tab/>
        <w:t>if the goods include any accessories, spare parts, tools or instructional or other information resources that were produced by the exporter:</w:t>
      </w:r>
    </w:p>
    <w:p w:rsidR="008900A2" w:rsidRPr="007B0BC0" w:rsidRDefault="008900A2" w:rsidP="00A52D94">
      <w:pPr>
        <w:pStyle w:val="paragraphsub"/>
      </w:pPr>
      <w:r w:rsidRPr="007B0BC0">
        <w:tab/>
        <w:t>(i)</w:t>
      </w:r>
      <w:r w:rsidRPr="007B0BC0">
        <w:tab/>
        <w:t>records of the production of the accessories, spare parts, tools or instructional or other information resources; and</w:t>
      </w:r>
    </w:p>
    <w:p w:rsidR="008900A2" w:rsidRPr="007B0BC0" w:rsidRDefault="008900A2" w:rsidP="00A52D94">
      <w:pPr>
        <w:pStyle w:val="paragraphsub"/>
      </w:pPr>
      <w:r w:rsidRPr="007B0BC0">
        <w:tab/>
        <w:t>(ii)</w:t>
      </w:r>
      <w:r w:rsidRPr="007B0BC0">
        <w:tab/>
        <w:t>records of the purchase of all materials that were purchased for use or consumption in their production; and</w:t>
      </w:r>
    </w:p>
    <w:p w:rsidR="008900A2" w:rsidRPr="007B0BC0" w:rsidRDefault="008900A2" w:rsidP="00A52D94">
      <w:pPr>
        <w:pStyle w:val="paragraphsub"/>
      </w:pPr>
      <w:r w:rsidRPr="007B0BC0">
        <w:tab/>
        <w:t>(iii)</w:t>
      </w:r>
      <w:r w:rsidRPr="007B0BC0">
        <w:tab/>
        <w:t>evidence of the value of the materials;</w:t>
      </w:r>
    </w:p>
    <w:p w:rsidR="008900A2" w:rsidRPr="007B0BC0" w:rsidRDefault="008900A2" w:rsidP="00A52D94">
      <w:pPr>
        <w:pStyle w:val="paragraph"/>
      </w:pPr>
      <w:r w:rsidRPr="007B0BC0">
        <w:tab/>
        <w:t>(g)</w:t>
      </w:r>
      <w:r w:rsidRPr="007B0BC0">
        <w:tab/>
        <w:t>if the goods are packaged for retail sale in packaging material or a container that was purchased by the exporter:</w:t>
      </w:r>
    </w:p>
    <w:p w:rsidR="008900A2" w:rsidRPr="007B0BC0" w:rsidRDefault="008900A2" w:rsidP="00A52D94">
      <w:pPr>
        <w:pStyle w:val="paragraphsub"/>
      </w:pPr>
      <w:r w:rsidRPr="007B0BC0">
        <w:tab/>
        <w:t>(i)</w:t>
      </w:r>
      <w:r w:rsidRPr="007B0BC0">
        <w:tab/>
        <w:t>records of the purchase of the packaging material or container; and</w:t>
      </w:r>
    </w:p>
    <w:p w:rsidR="008900A2" w:rsidRPr="007B0BC0" w:rsidRDefault="008900A2" w:rsidP="00A52D94">
      <w:pPr>
        <w:pStyle w:val="paragraphsub"/>
      </w:pPr>
      <w:r w:rsidRPr="007B0BC0">
        <w:tab/>
        <w:t>(ii)</w:t>
      </w:r>
      <w:r w:rsidRPr="007B0BC0">
        <w:tab/>
        <w:t>evidence of the value of the packaging material or container;</w:t>
      </w:r>
    </w:p>
    <w:p w:rsidR="008900A2" w:rsidRPr="007B0BC0" w:rsidRDefault="008900A2" w:rsidP="00A52D94">
      <w:pPr>
        <w:pStyle w:val="paragraph"/>
      </w:pPr>
      <w:r w:rsidRPr="007B0BC0">
        <w:tab/>
        <w:t>(h)</w:t>
      </w:r>
      <w:r w:rsidRPr="007B0BC0">
        <w:tab/>
        <w:t>if the goods are packaged for retail sale in packaging material or a container that was produced by the exporter:</w:t>
      </w:r>
    </w:p>
    <w:p w:rsidR="008900A2" w:rsidRPr="007B0BC0" w:rsidRDefault="008900A2" w:rsidP="00A52D94">
      <w:pPr>
        <w:pStyle w:val="paragraphsub"/>
      </w:pPr>
      <w:r w:rsidRPr="007B0BC0">
        <w:tab/>
        <w:t>(i)</w:t>
      </w:r>
      <w:r w:rsidRPr="007B0BC0">
        <w:tab/>
        <w:t>records of the production of the packaging material or container; and</w:t>
      </w:r>
    </w:p>
    <w:p w:rsidR="008900A2" w:rsidRPr="007B0BC0" w:rsidRDefault="008900A2" w:rsidP="00A52D94">
      <w:pPr>
        <w:pStyle w:val="paragraphsub"/>
      </w:pPr>
      <w:r w:rsidRPr="007B0BC0">
        <w:tab/>
        <w:t>(ii)</w:t>
      </w:r>
      <w:r w:rsidRPr="007B0BC0">
        <w:tab/>
        <w:t>records of the purchase of all materials that were purchased for use or consumption in the production of the packaging material or container; and</w:t>
      </w:r>
    </w:p>
    <w:p w:rsidR="008900A2" w:rsidRPr="007B0BC0" w:rsidRDefault="008900A2" w:rsidP="00A52D94">
      <w:pPr>
        <w:pStyle w:val="paragraphsub"/>
      </w:pPr>
      <w:r w:rsidRPr="007B0BC0">
        <w:tab/>
        <w:t>(iii)</w:t>
      </w:r>
      <w:r w:rsidRPr="007B0BC0">
        <w:tab/>
        <w:t>evidence of the value of the materials;</w:t>
      </w:r>
    </w:p>
    <w:p w:rsidR="008900A2" w:rsidRPr="007B0BC0" w:rsidRDefault="008900A2" w:rsidP="00A52D94">
      <w:pPr>
        <w:pStyle w:val="paragraph"/>
      </w:pPr>
      <w:r w:rsidRPr="007B0BC0">
        <w:tab/>
        <w:t>(i)</w:t>
      </w:r>
      <w:r w:rsidRPr="007B0BC0">
        <w:tab/>
        <w:t>a copy of the Certificate of Origin in relation to the goods.</w:t>
      </w:r>
    </w:p>
    <w:p w:rsidR="008900A2" w:rsidRPr="007B0BC0" w:rsidRDefault="008900A2" w:rsidP="00A52D94">
      <w:pPr>
        <w:pStyle w:val="subsection"/>
      </w:pPr>
      <w:r w:rsidRPr="007B0BC0">
        <w:tab/>
        <w:t>(2)</w:t>
      </w:r>
      <w:r w:rsidRPr="007B0BC0">
        <w:tab/>
        <w:t>The records must be kept for at least 5 years starting on the day of issue of the Certificate of Origin in relation to the goods.</w:t>
      </w:r>
    </w:p>
    <w:p w:rsidR="008900A2" w:rsidRPr="007B0BC0" w:rsidRDefault="008900A2" w:rsidP="00A52D94">
      <w:pPr>
        <w:pStyle w:val="subsection"/>
      </w:pPr>
      <w:r w:rsidRPr="007B0BC0">
        <w:tab/>
        <w:t>(3)</w:t>
      </w:r>
      <w:r w:rsidRPr="007B0BC0">
        <w:tab/>
        <w:t>The exporter:</w:t>
      </w:r>
    </w:p>
    <w:p w:rsidR="008900A2" w:rsidRPr="007B0BC0" w:rsidRDefault="008900A2" w:rsidP="00A52D94">
      <w:pPr>
        <w:pStyle w:val="paragraph"/>
      </w:pPr>
      <w:r w:rsidRPr="007B0BC0">
        <w:tab/>
        <w:t>(a)</w:t>
      </w:r>
      <w:r w:rsidRPr="007B0BC0">
        <w:tab/>
        <w:t>may keep a record under this regulation at any place (whether or not in Australia); and</w:t>
      </w:r>
    </w:p>
    <w:p w:rsidR="008900A2" w:rsidRPr="007B0BC0" w:rsidRDefault="008900A2" w:rsidP="00A52D94">
      <w:pPr>
        <w:pStyle w:val="paragraph"/>
      </w:pPr>
      <w:r w:rsidRPr="007B0BC0">
        <w:tab/>
        <w:t>(b)</w:t>
      </w:r>
      <w:r w:rsidRPr="007B0BC0">
        <w:tab/>
        <w:t>must ensure that:</w:t>
      </w:r>
    </w:p>
    <w:p w:rsidR="008900A2" w:rsidRPr="007B0BC0" w:rsidRDefault="008900A2" w:rsidP="00A52D94">
      <w:pPr>
        <w:pStyle w:val="paragraphsub"/>
      </w:pPr>
      <w:r w:rsidRPr="007B0BC0">
        <w:tab/>
        <w:t>(i)</w:t>
      </w:r>
      <w:r w:rsidRPr="007B0BC0">
        <w:tab/>
        <w:t>the record is kept in a form that would enable a determination of whether the goods are Australian originating goods; and</w:t>
      </w:r>
    </w:p>
    <w:p w:rsidR="008900A2" w:rsidRPr="007B0BC0" w:rsidRDefault="008900A2" w:rsidP="00A52D94">
      <w:pPr>
        <w:pStyle w:val="paragraphsub"/>
      </w:pPr>
      <w:r w:rsidRPr="007B0BC0">
        <w:tab/>
        <w:t>(ii)</w:t>
      </w:r>
      <w:r w:rsidRPr="007B0BC0">
        <w:tab/>
        <w:t>if the record is not in English</w:t>
      </w:r>
      <w:r w:rsidR="00A52D94" w:rsidRPr="007B0BC0">
        <w:t>—</w:t>
      </w:r>
      <w:r w:rsidRPr="007B0BC0">
        <w:t>the record is kept in a place and form that would enable an English translation to be readily made; and</w:t>
      </w:r>
    </w:p>
    <w:p w:rsidR="008900A2" w:rsidRPr="007B0BC0" w:rsidRDefault="008900A2" w:rsidP="00A52D94">
      <w:pPr>
        <w:pStyle w:val="paragraphsub"/>
      </w:pPr>
      <w:r w:rsidRPr="007B0BC0">
        <w:tab/>
        <w:t>(iii)</w:t>
      </w:r>
      <w:r w:rsidRPr="007B0BC0">
        <w:tab/>
        <w:t>if the record is kept by mechanical or electronic means</w:t>
      </w:r>
      <w:r w:rsidR="00A52D94" w:rsidRPr="007B0BC0">
        <w:t>—</w:t>
      </w:r>
      <w:r w:rsidRPr="007B0BC0">
        <w:t>the record is readily convertible into a hard copy in English.</w:t>
      </w:r>
    </w:p>
    <w:p w:rsidR="008900A2" w:rsidRPr="007B0BC0" w:rsidRDefault="008900A2" w:rsidP="00A52D94">
      <w:pPr>
        <w:pStyle w:val="subsection"/>
      </w:pPr>
      <w:r w:rsidRPr="007B0BC0">
        <w:tab/>
        <w:t>(4)</w:t>
      </w:r>
      <w:r w:rsidRPr="007B0BC0">
        <w:tab/>
        <w:t>In this regulation:</w:t>
      </w:r>
    </w:p>
    <w:p w:rsidR="008900A2" w:rsidRPr="007B0BC0" w:rsidRDefault="008900A2" w:rsidP="00A52D94">
      <w:pPr>
        <w:pStyle w:val="paragraph"/>
      </w:pPr>
      <w:r w:rsidRPr="007B0BC0">
        <w:tab/>
        <w:t>(a)</w:t>
      </w:r>
      <w:r w:rsidRPr="007B0BC0">
        <w:tab/>
      </w:r>
      <w:r w:rsidRPr="007B0BC0">
        <w:rPr>
          <w:b/>
          <w:i/>
        </w:rPr>
        <w:t>producer</w:t>
      </w:r>
      <w:r w:rsidRPr="007B0BC0">
        <w:t xml:space="preserve"> has the same meaning as in </w:t>
      </w:r>
      <w:r w:rsidR="00A52D94" w:rsidRPr="007B0BC0">
        <w:t>Division</w:t>
      </w:r>
      <w:r w:rsidR="007B0BC0">
        <w:t> </w:t>
      </w:r>
      <w:r w:rsidRPr="007B0BC0">
        <w:t>4E of Part</w:t>
      </w:r>
      <w:r w:rsidR="00D50DC0" w:rsidRPr="007B0BC0">
        <w:t> </w:t>
      </w:r>
      <w:r w:rsidRPr="007B0BC0">
        <w:t>VI of the Act; and</w:t>
      </w:r>
    </w:p>
    <w:p w:rsidR="008900A2" w:rsidRPr="007B0BC0" w:rsidRDefault="008900A2" w:rsidP="00A52D94">
      <w:pPr>
        <w:pStyle w:val="paragraph"/>
      </w:pPr>
      <w:r w:rsidRPr="007B0BC0">
        <w:tab/>
        <w:t>(b)</w:t>
      </w:r>
      <w:r w:rsidRPr="007B0BC0">
        <w:tab/>
        <w:t xml:space="preserve">the following words and expressions have the same meaning as in </w:t>
      </w:r>
      <w:r w:rsidR="00A52D94" w:rsidRPr="007B0BC0">
        <w:t>Division</w:t>
      </w:r>
      <w:r w:rsidR="007B0BC0">
        <w:t> </w:t>
      </w:r>
      <w:r w:rsidRPr="007B0BC0">
        <w:t xml:space="preserve">1F of </w:t>
      </w:r>
      <w:r w:rsidR="00A52D94" w:rsidRPr="007B0BC0">
        <w:t>Part</w:t>
      </w:r>
      <w:r w:rsidR="00D50DC0" w:rsidRPr="007B0BC0">
        <w:t> </w:t>
      </w:r>
      <w:r w:rsidRPr="007B0BC0">
        <w:t>VIII of the Act:</w:t>
      </w:r>
    </w:p>
    <w:p w:rsidR="008900A2" w:rsidRPr="007B0BC0" w:rsidRDefault="008900A2" w:rsidP="00A52D94">
      <w:pPr>
        <w:pStyle w:val="paragraphsub"/>
      </w:pPr>
      <w:r w:rsidRPr="007B0BC0">
        <w:tab/>
        <w:t>(i)</w:t>
      </w:r>
      <w:r w:rsidRPr="007B0BC0">
        <w:tab/>
        <w:t>Australian originating goods;</w:t>
      </w:r>
    </w:p>
    <w:p w:rsidR="008900A2" w:rsidRPr="007B0BC0" w:rsidRDefault="008900A2" w:rsidP="00A52D94">
      <w:pPr>
        <w:pStyle w:val="paragraphsub"/>
      </w:pPr>
      <w:r w:rsidRPr="007B0BC0">
        <w:tab/>
        <w:t>(ii)</w:t>
      </w:r>
      <w:r w:rsidRPr="007B0BC0">
        <w:tab/>
        <w:t>Certificate of Origin;</w:t>
      </w:r>
    </w:p>
    <w:p w:rsidR="008900A2" w:rsidRPr="007B0BC0" w:rsidRDefault="008900A2" w:rsidP="00A52D94">
      <w:pPr>
        <w:pStyle w:val="paragraphsub"/>
      </w:pPr>
      <w:r w:rsidRPr="007B0BC0">
        <w:tab/>
        <w:t>(iii)</w:t>
      </w:r>
      <w:r w:rsidRPr="007B0BC0">
        <w:tab/>
        <w:t>Harmonized System.</w:t>
      </w:r>
    </w:p>
    <w:p w:rsidR="008900A2" w:rsidRPr="007B0BC0" w:rsidRDefault="008900A2" w:rsidP="00A52D94">
      <w:pPr>
        <w:pStyle w:val="ActHead5"/>
      </w:pPr>
      <w:bookmarkStart w:id="73" w:name="_Toc367449273"/>
      <w:r w:rsidRPr="007B0BC0">
        <w:rPr>
          <w:rStyle w:val="CharSectno"/>
        </w:rPr>
        <w:t>105I</w:t>
      </w:r>
      <w:r w:rsidR="00A52D94" w:rsidRPr="007B0BC0">
        <w:t xml:space="preserve">  </w:t>
      </w:r>
      <w:r w:rsidRPr="007B0BC0">
        <w:t>Exportation of goods to Chile</w:t>
      </w:r>
      <w:r w:rsidR="00A52D94" w:rsidRPr="007B0BC0">
        <w:t>—</w:t>
      </w:r>
      <w:r w:rsidRPr="007B0BC0">
        <w:t>record keeping by the producer of the goods</w:t>
      </w:r>
      <w:bookmarkEnd w:id="73"/>
    </w:p>
    <w:p w:rsidR="008900A2" w:rsidRPr="007B0BC0" w:rsidRDefault="008900A2" w:rsidP="00A52D94">
      <w:pPr>
        <w:pStyle w:val="subsection"/>
      </w:pPr>
      <w:r w:rsidRPr="007B0BC0">
        <w:tab/>
        <w:t>(1)</w:t>
      </w:r>
      <w:r w:rsidRPr="007B0BC0">
        <w:tab/>
        <w:t>For subsection</w:t>
      </w:r>
      <w:r w:rsidR="007B0BC0">
        <w:t> </w:t>
      </w:r>
      <w:r w:rsidRPr="007B0BC0">
        <w:t>126AKB(1) of the Act, the producer of goods mentioned in that subsection, whether or not the producer is the exporter of the goods, must keep the following records:</w:t>
      </w:r>
    </w:p>
    <w:p w:rsidR="008900A2" w:rsidRPr="007B0BC0" w:rsidRDefault="008900A2" w:rsidP="00A52D94">
      <w:pPr>
        <w:pStyle w:val="paragraph"/>
      </w:pPr>
      <w:r w:rsidRPr="007B0BC0">
        <w:tab/>
        <w:t>(a)</w:t>
      </w:r>
      <w:r w:rsidRPr="007B0BC0">
        <w:tab/>
        <w:t>records of the purchase of the goods;</w:t>
      </w:r>
    </w:p>
    <w:p w:rsidR="008900A2" w:rsidRPr="007B0BC0" w:rsidRDefault="008900A2" w:rsidP="00A52D94">
      <w:pPr>
        <w:pStyle w:val="paragraph"/>
      </w:pPr>
      <w:r w:rsidRPr="007B0BC0">
        <w:tab/>
        <w:t>(b)</w:t>
      </w:r>
      <w:r w:rsidRPr="007B0BC0">
        <w:tab/>
        <w:t>if the producer is the exporter of the goods</w:t>
      </w:r>
      <w:r w:rsidR="00A52D94" w:rsidRPr="007B0BC0">
        <w:t>—</w:t>
      </w:r>
      <w:r w:rsidRPr="007B0BC0">
        <w:t>evidence of the classification of the goods under the Harmonized System;</w:t>
      </w:r>
    </w:p>
    <w:p w:rsidR="008900A2" w:rsidRPr="007B0BC0" w:rsidRDefault="008900A2" w:rsidP="00A52D94">
      <w:pPr>
        <w:pStyle w:val="paragraph"/>
      </w:pPr>
      <w:r w:rsidRPr="007B0BC0">
        <w:tab/>
        <w:t>(c)</w:t>
      </w:r>
      <w:r w:rsidRPr="007B0BC0">
        <w:tab/>
        <w:t>evidence that payment has been made for the goods;</w:t>
      </w:r>
    </w:p>
    <w:p w:rsidR="008900A2" w:rsidRPr="007B0BC0" w:rsidRDefault="008900A2" w:rsidP="00A52D94">
      <w:pPr>
        <w:pStyle w:val="paragraph"/>
      </w:pPr>
      <w:r w:rsidRPr="007B0BC0">
        <w:tab/>
        <w:t>(d)</w:t>
      </w:r>
      <w:r w:rsidRPr="007B0BC0">
        <w:tab/>
        <w:t>evidence of the value of the goods;</w:t>
      </w:r>
    </w:p>
    <w:p w:rsidR="008900A2" w:rsidRPr="007B0BC0" w:rsidRDefault="008900A2" w:rsidP="00A52D94">
      <w:pPr>
        <w:pStyle w:val="paragraph"/>
      </w:pPr>
      <w:r w:rsidRPr="007B0BC0">
        <w:tab/>
        <w:t>(e)</w:t>
      </w:r>
      <w:r w:rsidRPr="007B0BC0">
        <w:tab/>
        <w:t>records of the purchase of all materials that were purchased for use or consumption in the production of the goods and evidence of the classification of the materials under the Harmonized System;</w:t>
      </w:r>
    </w:p>
    <w:p w:rsidR="008900A2" w:rsidRPr="007B0BC0" w:rsidRDefault="008900A2" w:rsidP="00A52D94">
      <w:pPr>
        <w:pStyle w:val="paragraph"/>
      </w:pPr>
      <w:r w:rsidRPr="007B0BC0">
        <w:tab/>
        <w:t>(f)</w:t>
      </w:r>
      <w:r w:rsidRPr="007B0BC0">
        <w:tab/>
        <w:t>evidence of the value of the materials;</w:t>
      </w:r>
    </w:p>
    <w:p w:rsidR="008900A2" w:rsidRPr="007B0BC0" w:rsidRDefault="008900A2" w:rsidP="00A52D94">
      <w:pPr>
        <w:pStyle w:val="paragraph"/>
      </w:pPr>
      <w:r w:rsidRPr="007B0BC0">
        <w:tab/>
        <w:t>(g)</w:t>
      </w:r>
      <w:r w:rsidRPr="007B0BC0">
        <w:tab/>
        <w:t>records of the production of the goods;</w:t>
      </w:r>
    </w:p>
    <w:p w:rsidR="008900A2" w:rsidRPr="007B0BC0" w:rsidRDefault="008900A2" w:rsidP="00A52D94">
      <w:pPr>
        <w:pStyle w:val="paragraph"/>
      </w:pPr>
      <w:r w:rsidRPr="007B0BC0">
        <w:tab/>
        <w:t>(h)</w:t>
      </w:r>
      <w:r w:rsidRPr="007B0BC0">
        <w:tab/>
        <w:t>if the goods include accessories, spare parts, tools or instructional or other information resources that were purchased by the producer:</w:t>
      </w:r>
    </w:p>
    <w:p w:rsidR="008900A2" w:rsidRPr="007B0BC0" w:rsidRDefault="008900A2" w:rsidP="00A52D94">
      <w:pPr>
        <w:pStyle w:val="paragraphsub"/>
      </w:pPr>
      <w:r w:rsidRPr="007B0BC0">
        <w:tab/>
        <w:t>(i)</w:t>
      </w:r>
      <w:r w:rsidRPr="007B0BC0">
        <w:tab/>
        <w:t>records of the purchase of the accessories, spare parts, tools or instructional or other information resources; and</w:t>
      </w:r>
    </w:p>
    <w:p w:rsidR="008900A2" w:rsidRPr="007B0BC0" w:rsidRDefault="008900A2" w:rsidP="00A52D94">
      <w:pPr>
        <w:pStyle w:val="paragraphsub"/>
      </w:pPr>
      <w:r w:rsidRPr="007B0BC0">
        <w:tab/>
        <w:t>(ii)</w:t>
      </w:r>
      <w:r w:rsidRPr="007B0BC0">
        <w:tab/>
        <w:t>evidence of the value of the accessories, spare parts, tools or instructional or other information resources;</w:t>
      </w:r>
    </w:p>
    <w:p w:rsidR="008900A2" w:rsidRPr="007B0BC0" w:rsidRDefault="008900A2" w:rsidP="00A52D94">
      <w:pPr>
        <w:pStyle w:val="paragraph"/>
      </w:pPr>
      <w:r w:rsidRPr="007B0BC0">
        <w:tab/>
        <w:t>(i)</w:t>
      </w:r>
      <w:r w:rsidRPr="007B0BC0">
        <w:tab/>
        <w:t>if the goods include accessories, spare parts, tools or instructional or other information resources that were produced by the producer:</w:t>
      </w:r>
    </w:p>
    <w:p w:rsidR="008900A2" w:rsidRPr="007B0BC0" w:rsidRDefault="008900A2" w:rsidP="00A52D94">
      <w:pPr>
        <w:pStyle w:val="paragraphsub"/>
      </w:pPr>
      <w:r w:rsidRPr="007B0BC0">
        <w:tab/>
        <w:t>(i)</w:t>
      </w:r>
      <w:r w:rsidRPr="007B0BC0">
        <w:tab/>
        <w:t>records of the production of the accessories, spare parts, tools or instructional or other information resources; and</w:t>
      </w:r>
    </w:p>
    <w:p w:rsidR="008900A2" w:rsidRPr="007B0BC0" w:rsidRDefault="008900A2" w:rsidP="00A52D94">
      <w:pPr>
        <w:pStyle w:val="paragraphsub"/>
      </w:pPr>
      <w:r w:rsidRPr="007B0BC0">
        <w:tab/>
        <w:t>(ii)</w:t>
      </w:r>
      <w:r w:rsidRPr="007B0BC0">
        <w:tab/>
        <w:t>records of the purchase of all materials that were purchased for use or consumption in their production; and</w:t>
      </w:r>
    </w:p>
    <w:p w:rsidR="008900A2" w:rsidRPr="007B0BC0" w:rsidRDefault="008900A2" w:rsidP="00A52D94">
      <w:pPr>
        <w:pStyle w:val="paragraphsub"/>
      </w:pPr>
      <w:r w:rsidRPr="007B0BC0">
        <w:tab/>
        <w:t>(iii)</w:t>
      </w:r>
      <w:r w:rsidRPr="007B0BC0">
        <w:tab/>
        <w:t>evidence of the value of the materials;</w:t>
      </w:r>
    </w:p>
    <w:p w:rsidR="008900A2" w:rsidRPr="007B0BC0" w:rsidRDefault="008900A2" w:rsidP="00A52D94">
      <w:pPr>
        <w:pStyle w:val="paragraph"/>
      </w:pPr>
      <w:r w:rsidRPr="007B0BC0">
        <w:tab/>
        <w:t>(j)</w:t>
      </w:r>
      <w:r w:rsidRPr="007B0BC0">
        <w:tab/>
        <w:t>if the goods are packaged for retail sale in packaging material or a container that was purchased by the producer:</w:t>
      </w:r>
    </w:p>
    <w:p w:rsidR="008900A2" w:rsidRPr="007B0BC0" w:rsidRDefault="008900A2" w:rsidP="00A52D94">
      <w:pPr>
        <w:pStyle w:val="paragraphsub"/>
      </w:pPr>
      <w:r w:rsidRPr="007B0BC0">
        <w:tab/>
        <w:t>(i)</w:t>
      </w:r>
      <w:r w:rsidRPr="007B0BC0">
        <w:tab/>
        <w:t>records of the purchase of the packaging material or container; and</w:t>
      </w:r>
    </w:p>
    <w:p w:rsidR="008900A2" w:rsidRPr="007B0BC0" w:rsidRDefault="008900A2" w:rsidP="00A52D94">
      <w:pPr>
        <w:pStyle w:val="paragraphsub"/>
      </w:pPr>
      <w:r w:rsidRPr="007B0BC0">
        <w:tab/>
        <w:t>(ii)</w:t>
      </w:r>
      <w:r w:rsidRPr="007B0BC0">
        <w:tab/>
        <w:t>evidence of the value of the packaging material or container;</w:t>
      </w:r>
    </w:p>
    <w:p w:rsidR="008900A2" w:rsidRPr="007B0BC0" w:rsidRDefault="008900A2" w:rsidP="00A52D94">
      <w:pPr>
        <w:pStyle w:val="paragraph"/>
      </w:pPr>
      <w:r w:rsidRPr="007B0BC0">
        <w:tab/>
        <w:t>(k)</w:t>
      </w:r>
      <w:r w:rsidRPr="007B0BC0">
        <w:tab/>
        <w:t>if the goods are packaged for retail sale in packaging material or a container that was produced by the producer:</w:t>
      </w:r>
    </w:p>
    <w:p w:rsidR="008900A2" w:rsidRPr="007B0BC0" w:rsidRDefault="008900A2" w:rsidP="00A52D94">
      <w:pPr>
        <w:pStyle w:val="paragraphsub"/>
      </w:pPr>
      <w:r w:rsidRPr="007B0BC0">
        <w:tab/>
        <w:t>(i)</w:t>
      </w:r>
      <w:r w:rsidRPr="007B0BC0">
        <w:tab/>
        <w:t>records of the production of the packaging material or container; and</w:t>
      </w:r>
    </w:p>
    <w:p w:rsidR="008900A2" w:rsidRPr="007B0BC0" w:rsidRDefault="008900A2" w:rsidP="00A52D94">
      <w:pPr>
        <w:pStyle w:val="paragraphsub"/>
      </w:pPr>
      <w:r w:rsidRPr="007B0BC0">
        <w:tab/>
        <w:t>(ii)</w:t>
      </w:r>
      <w:r w:rsidRPr="007B0BC0">
        <w:tab/>
        <w:t>records of the purchase of all materials that were purchased for use or consumption in the production of the packaging material or container; and</w:t>
      </w:r>
    </w:p>
    <w:p w:rsidR="008900A2" w:rsidRPr="007B0BC0" w:rsidRDefault="008900A2" w:rsidP="00A52D94">
      <w:pPr>
        <w:pStyle w:val="paragraphsub"/>
      </w:pPr>
      <w:r w:rsidRPr="007B0BC0">
        <w:tab/>
        <w:t>(iii)</w:t>
      </w:r>
      <w:r w:rsidRPr="007B0BC0">
        <w:tab/>
        <w:t>evidence of the value of the materials;</w:t>
      </w:r>
    </w:p>
    <w:p w:rsidR="008900A2" w:rsidRPr="007B0BC0" w:rsidRDefault="008900A2" w:rsidP="00A52D94">
      <w:pPr>
        <w:pStyle w:val="paragraph"/>
      </w:pPr>
      <w:r w:rsidRPr="007B0BC0">
        <w:tab/>
        <w:t>(l)</w:t>
      </w:r>
      <w:r w:rsidRPr="007B0BC0">
        <w:tab/>
        <w:t>a copy of the Certificate of Origin in relation to the goods.</w:t>
      </w:r>
    </w:p>
    <w:p w:rsidR="008900A2" w:rsidRPr="007B0BC0" w:rsidRDefault="008900A2" w:rsidP="00A52D94">
      <w:pPr>
        <w:pStyle w:val="subsection"/>
      </w:pPr>
      <w:r w:rsidRPr="007B0BC0">
        <w:tab/>
        <w:t>(2)</w:t>
      </w:r>
      <w:r w:rsidRPr="007B0BC0">
        <w:tab/>
        <w:t>The records must be kept for at least 5 years starting on the day of issue of the Certificate of Origin in relation to the goods.</w:t>
      </w:r>
    </w:p>
    <w:p w:rsidR="008900A2" w:rsidRPr="007B0BC0" w:rsidRDefault="008900A2" w:rsidP="00A52D94">
      <w:pPr>
        <w:pStyle w:val="subsection"/>
      </w:pPr>
      <w:r w:rsidRPr="007B0BC0">
        <w:tab/>
        <w:t>(3)</w:t>
      </w:r>
      <w:r w:rsidRPr="007B0BC0">
        <w:tab/>
        <w:t>The producer:</w:t>
      </w:r>
    </w:p>
    <w:p w:rsidR="008900A2" w:rsidRPr="007B0BC0" w:rsidRDefault="008900A2" w:rsidP="00A52D94">
      <w:pPr>
        <w:pStyle w:val="paragraph"/>
      </w:pPr>
      <w:r w:rsidRPr="007B0BC0">
        <w:tab/>
        <w:t>(a)</w:t>
      </w:r>
      <w:r w:rsidRPr="007B0BC0">
        <w:tab/>
        <w:t>may keep a record under this regulation at any place (whether or not in Australia); and</w:t>
      </w:r>
    </w:p>
    <w:p w:rsidR="008900A2" w:rsidRPr="007B0BC0" w:rsidRDefault="008900A2" w:rsidP="00A52D94">
      <w:pPr>
        <w:pStyle w:val="paragraph"/>
      </w:pPr>
      <w:r w:rsidRPr="007B0BC0">
        <w:tab/>
        <w:t>(b)</w:t>
      </w:r>
      <w:r w:rsidRPr="007B0BC0">
        <w:tab/>
        <w:t>must ensure that:</w:t>
      </w:r>
    </w:p>
    <w:p w:rsidR="008900A2" w:rsidRPr="007B0BC0" w:rsidRDefault="008900A2" w:rsidP="00A52D94">
      <w:pPr>
        <w:pStyle w:val="paragraphsub"/>
      </w:pPr>
      <w:r w:rsidRPr="007B0BC0">
        <w:tab/>
        <w:t>(i)</w:t>
      </w:r>
      <w:r w:rsidRPr="007B0BC0">
        <w:tab/>
        <w:t>the record is kept in a form that would enable a determination of whether the goods are Australian originating goods; and</w:t>
      </w:r>
    </w:p>
    <w:p w:rsidR="008900A2" w:rsidRPr="007B0BC0" w:rsidRDefault="008900A2" w:rsidP="00A52D94">
      <w:pPr>
        <w:pStyle w:val="paragraphsub"/>
      </w:pPr>
      <w:r w:rsidRPr="007B0BC0">
        <w:tab/>
        <w:t>(ii)</w:t>
      </w:r>
      <w:r w:rsidRPr="007B0BC0">
        <w:tab/>
        <w:t>if the record is not in English</w:t>
      </w:r>
      <w:r w:rsidR="00A52D94" w:rsidRPr="007B0BC0">
        <w:t>—</w:t>
      </w:r>
      <w:r w:rsidRPr="007B0BC0">
        <w:t>the record is kept in a place and form that would enable an English translation to be readily made; and</w:t>
      </w:r>
    </w:p>
    <w:p w:rsidR="008900A2" w:rsidRPr="007B0BC0" w:rsidRDefault="008900A2" w:rsidP="00A52D94">
      <w:pPr>
        <w:pStyle w:val="paragraphsub"/>
      </w:pPr>
      <w:r w:rsidRPr="007B0BC0">
        <w:tab/>
        <w:t>(iii)</w:t>
      </w:r>
      <w:r w:rsidRPr="007B0BC0">
        <w:tab/>
        <w:t>if the record is kept by mechanical or electronic means</w:t>
      </w:r>
      <w:r w:rsidR="00A52D94" w:rsidRPr="007B0BC0">
        <w:t>—</w:t>
      </w:r>
      <w:r w:rsidRPr="007B0BC0">
        <w:t>the record is readily convertible into a hard copy in English.</w:t>
      </w:r>
    </w:p>
    <w:p w:rsidR="008900A2" w:rsidRPr="007B0BC0" w:rsidRDefault="008900A2" w:rsidP="00A52D94">
      <w:pPr>
        <w:pStyle w:val="subsection"/>
      </w:pPr>
      <w:r w:rsidRPr="007B0BC0">
        <w:tab/>
        <w:t>(4)</w:t>
      </w:r>
      <w:r w:rsidRPr="007B0BC0">
        <w:tab/>
        <w:t>In this regulation:</w:t>
      </w:r>
    </w:p>
    <w:p w:rsidR="008900A2" w:rsidRPr="007B0BC0" w:rsidRDefault="008900A2" w:rsidP="00A52D94">
      <w:pPr>
        <w:pStyle w:val="paragraph"/>
      </w:pPr>
      <w:r w:rsidRPr="007B0BC0">
        <w:tab/>
        <w:t>(a)</w:t>
      </w:r>
      <w:r w:rsidRPr="007B0BC0">
        <w:tab/>
      </w:r>
      <w:r w:rsidRPr="007B0BC0">
        <w:rPr>
          <w:b/>
          <w:i/>
        </w:rPr>
        <w:t>producer</w:t>
      </w:r>
      <w:r w:rsidRPr="007B0BC0">
        <w:t xml:space="preserve"> has the same meaning as in </w:t>
      </w:r>
      <w:r w:rsidR="00A52D94" w:rsidRPr="007B0BC0">
        <w:t>Division</w:t>
      </w:r>
      <w:r w:rsidR="007B0BC0">
        <w:t> </w:t>
      </w:r>
      <w:r w:rsidRPr="007B0BC0">
        <w:t>4E of Part</w:t>
      </w:r>
      <w:r w:rsidR="00D50DC0" w:rsidRPr="007B0BC0">
        <w:t> </w:t>
      </w:r>
      <w:r w:rsidRPr="007B0BC0">
        <w:t>VI of the Act; and</w:t>
      </w:r>
    </w:p>
    <w:p w:rsidR="008900A2" w:rsidRPr="007B0BC0" w:rsidRDefault="008900A2" w:rsidP="00A52D94">
      <w:pPr>
        <w:pStyle w:val="paragraph"/>
      </w:pPr>
      <w:r w:rsidRPr="007B0BC0">
        <w:tab/>
        <w:t>(b)</w:t>
      </w:r>
      <w:r w:rsidRPr="007B0BC0">
        <w:tab/>
        <w:t xml:space="preserve">the following words and expressions have the same meaning as in </w:t>
      </w:r>
      <w:r w:rsidR="00A52D94" w:rsidRPr="007B0BC0">
        <w:t>Division</w:t>
      </w:r>
      <w:r w:rsidR="007B0BC0">
        <w:t> </w:t>
      </w:r>
      <w:r w:rsidRPr="007B0BC0">
        <w:t xml:space="preserve">1F of </w:t>
      </w:r>
      <w:r w:rsidR="00A52D94" w:rsidRPr="007B0BC0">
        <w:t>Part</w:t>
      </w:r>
      <w:r w:rsidR="00D50DC0" w:rsidRPr="007B0BC0">
        <w:t> </w:t>
      </w:r>
      <w:r w:rsidRPr="007B0BC0">
        <w:t>VIII of the Act:</w:t>
      </w:r>
    </w:p>
    <w:p w:rsidR="008900A2" w:rsidRPr="007B0BC0" w:rsidRDefault="008900A2" w:rsidP="00A52D94">
      <w:pPr>
        <w:pStyle w:val="paragraphsub"/>
      </w:pPr>
      <w:r w:rsidRPr="007B0BC0">
        <w:tab/>
        <w:t>(i)</w:t>
      </w:r>
      <w:r w:rsidRPr="007B0BC0">
        <w:tab/>
        <w:t>Australian originating goods;</w:t>
      </w:r>
    </w:p>
    <w:p w:rsidR="008900A2" w:rsidRPr="007B0BC0" w:rsidRDefault="008900A2" w:rsidP="00A52D94">
      <w:pPr>
        <w:pStyle w:val="paragraphsub"/>
      </w:pPr>
      <w:r w:rsidRPr="007B0BC0">
        <w:tab/>
        <w:t>(ii)</w:t>
      </w:r>
      <w:r w:rsidRPr="007B0BC0">
        <w:tab/>
        <w:t>Certificate of Origin;</w:t>
      </w:r>
    </w:p>
    <w:p w:rsidR="008900A2" w:rsidRPr="007B0BC0" w:rsidRDefault="008900A2" w:rsidP="00A52D94">
      <w:pPr>
        <w:pStyle w:val="paragraphsub"/>
      </w:pPr>
      <w:r w:rsidRPr="007B0BC0">
        <w:tab/>
        <w:t>(iii)</w:t>
      </w:r>
      <w:r w:rsidRPr="007B0BC0">
        <w:tab/>
        <w:t>Harmonized System.</w:t>
      </w:r>
    </w:p>
    <w:p w:rsidR="000F69EB" w:rsidRPr="007B0BC0" w:rsidRDefault="000F69EB" w:rsidP="00A52D94">
      <w:pPr>
        <w:pStyle w:val="ActHead5"/>
      </w:pPr>
      <w:bookmarkStart w:id="74" w:name="_Toc367449274"/>
      <w:r w:rsidRPr="007B0BC0">
        <w:rPr>
          <w:rStyle w:val="CharSectno"/>
        </w:rPr>
        <w:t>106</w:t>
      </w:r>
      <w:r w:rsidR="00A52D94" w:rsidRPr="007B0BC0">
        <w:t xml:space="preserve">  </w:t>
      </w:r>
      <w:r w:rsidRPr="007B0BC0">
        <w:t>Ship’s stores</w:t>
      </w:r>
      <w:bookmarkEnd w:id="74"/>
    </w:p>
    <w:p w:rsidR="000F69EB" w:rsidRPr="007B0BC0" w:rsidRDefault="000F69EB" w:rsidP="00A52D94">
      <w:pPr>
        <w:pStyle w:val="subsection"/>
      </w:pPr>
      <w:r w:rsidRPr="007B0BC0">
        <w:tab/>
        <w:t>(1)</w:t>
      </w:r>
      <w:r w:rsidRPr="007B0BC0">
        <w:tab/>
        <w:t>For the purpose of section</w:t>
      </w:r>
      <w:r w:rsidR="007B0BC0">
        <w:t> </w:t>
      </w:r>
      <w:r w:rsidRPr="007B0BC0">
        <w:t>130 of the Act, ship’s stores:</w:t>
      </w:r>
    </w:p>
    <w:p w:rsidR="000F69EB" w:rsidRPr="007B0BC0" w:rsidRDefault="000F69EB" w:rsidP="00A52D94">
      <w:pPr>
        <w:pStyle w:val="paragraph"/>
      </w:pPr>
      <w:r w:rsidRPr="007B0BC0">
        <w:tab/>
        <w:t>(a)</w:t>
      </w:r>
      <w:r w:rsidRPr="007B0BC0">
        <w:tab/>
        <w:t>consisting of spirituous liquor or beverages (other than beer or wine) sold to a passenger or member of the crew otherwise than by the glass or nip;</w:t>
      </w:r>
    </w:p>
    <w:p w:rsidR="000F69EB" w:rsidRPr="007B0BC0" w:rsidRDefault="000F69EB" w:rsidP="00A52D94">
      <w:pPr>
        <w:pStyle w:val="paragraph"/>
      </w:pPr>
      <w:r w:rsidRPr="007B0BC0">
        <w:tab/>
        <w:t>(b)</w:t>
      </w:r>
      <w:r w:rsidRPr="007B0BC0">
        <w:tab/>
        <w:t>consisting of cigars sold to a passenger or member of the crew otherwise than by the individual packet, tin or box containing not more than 25 cigars;</w:t>
      </w:r>
    </w:p>
    <w:p w:rsidR="000F69EB" w:rsidRPr="007B0BC0" w:rsidRDefault="000F69EB" w:rsidP="00A52D94">
      <w:pPr>
        <w:pStyle w:val="paragraph"/>
      </w:pPr>
      <w:r w:rsidRPr="007B0BC0">
        <w:tab/>
        <w:t>(c)</w:t>
      </w:r>
      <w:r w:rsidRPr="007B0BC0">
        <w:tab/>
        <w:t>consisting of cigarettes sold to a passenger or a member of the crew otherwise than by the individual packet containing not more than 25 cigarettes or the individual tin containing not more than 50 cigarettes; or</w:t>
      </w:r>
    </w:p>
    <w:p w:rsidR="000F69EB" w:rsidRPr="007B0BC0" w:rsidRDefault="000F69EB" w:rsidP="00A52D94">
      <w:pPr>
        <w:pStyle w:val="paragraph"/>
      </w:pPr>
      <w:r w:rsidRPr="007B0BC0">
        <w:tab/>
        <w:t>(d)</w:t>
      </w:r>
      <w:r w:rsidRPr="007B0BC0">
        <w:tab/>
        <w:t>consisting of other tobacco products sold to a passenger or a member of the crew otherwise than in a quantity that does not exceed 120 grams in weight;</w:t>
      </w:r>
    </w:p>
    <w:p w:rsidR="000F69EB" w:rsidRPr="007B0BC0" w:rsidRDefault="000F69EB" w:rsidP="00A52D94">
      <w:pPr>
        <w:pStyle w:val="subsection2"/>
      </w:pPr>
      <w:r w:rsidRPr="007B0BC0">
        <w:t>are liable to duties of Customs.</w:t>
      </w:r>
    </w:p>
    <w:p w:rsidR="000F69EB" w:rsidRPr="007B0BC0" w:rsidRDefault="000F69EB" w:rsidP="00A52D94">
      <w:pPr>
        <w:pStyle w:val="subsection"/>
      </w:pPr>
      <w:r w:rsidRPr="007B0BC0">
        <w:tab/>
        <w:t>(2)</w:t>
      </w:r>
      <w:r w:rsidRPr="007B0BC0">
        <w:tab/>
        <w:t>For the purpose of section</w:t>
      </w:r>
      <w:r w:rsidR="007B0BC0">
        <w:t> </w:t>
      </w:r>
      <w:r w:rsidRPr="007B0BC0">
        <w:t>130 of the Act, ship’s stores consisting of spirituous liquor or beverages (including beer or wine), or of cigarettes, cigars or other tobacco products, sold to a person other than a passenger or a member of the crew are liable to duties of Customs.</w:t>
      </w:r>
    </w:p>
    <w:p w:rsidR="000F69EB" w:rsidRPr="007B0BC0" w:rsidRDefault="000F69EB" w:rsidP="00A52D94">
      <w:pPr>
        <w:pStyle w:val="subsection"/>
      </w:pPr>
      <w:r w:rsidRPr="007B0BC0">
        <w:tab/>
        <w:t>(3)</w:t>
      </w:r>
      <w:r w:rsidRPr="007B0BC0">
        <w:tab/>
        <w:t>The Master of a ship shall, on arrival in Australia complete and sign in the presence of the Collector, and deliver to the Collector, at the first port of call in Australia a statement, verified by declaration made in the presence of the Collector, showing particulars of all narcotic drugs and restricted drugs forming part of the ship’s stores.</w:t>
      </w:r>
    </w:p>
    <w:p w:rsidR="000F69EB" w:rsidRPr="007B0BC0" w:rsidRDefault="000F69EB" w:rsidP="00A52D94">
      <w:pPr>
        <w:pStyle w:val="subsection"/>
      </w:pPr>
      <w:r w:rsidRPr="007B0BC0">
        <w:tab/>
        <w:t>(4)</w:t>
      </w:r>
      <w:r w:rsidRPr="007B0BC0">
        <w:tab/>
        <w:t>The Master of a ship shall, before the ship leaves its last port of call in Australia, deliver to the Collector a statement, verified by declaration made in the presence of the Collector, setting out particulars of all narcotic drugs and restricted drugs shipped in Australia and the quantity consumed while the ship was in Australian waters.</w:t>
      </w:r>
    </w:p>
    <w:p w:rsidR="000F69EB" w:rsidRPr="007B0BC0" w:rsidRDefault="000F69EB" w:rsidP="00A52D94">
      <w:pPr>
        <w:pStyle w:val="subsection"/>
      </w:pPr>
      <w:r w:rsidRPr="007B0BC0">
        <w:tab/>
        <w:t>(5)</w:t>
      </w:r>
      <w:r w:rsidRPr="007B0BC0">
        <w:tab/>
        <w:t xml:space="preserve">The statements referred to in subregulations (3) and (4), and the declaration referred to in subregulation (3), may be in accordance with </w:t>
      </w:r>
      <w:r w:rsidR="00A52D94" w:rsidRPr="007B0BC0">
        <w:t>Part</w:t>
      </w:r>
      <w:r w:rsidR="00D50DC0" w:rsidRPr="007B0BC0">
        <w:t> </w:t>
      </w:r>
      <w:r w:rsidRPr="007B0BC0">
        <w:t xml:space="preserve">I of </w:t>
      </w:r>
      <w:r w:rsidR="00A52D94" w:rsidRPr="007B0BC0">
        <w:t>Form</w:t>
      </w:r>
      <w:r w:rsidR="00E03731" w:rsidRPr="007B0BC0">
        <w:t xml:space="preserve"> </w:t>
      </w:r>
      <w:r w:rsidRPr="007B0BC0">
        <w:t>42A.</w:t>
      </w:r>
    </w:p>
    <w:p w:rsidR="000F69EB" w:rsidRPr="007B0BC0" w:rsidRDefault="000F69EB" w:rsidP="00A52D94">
      <w:pPr>
        <w:pStyle w:val="subsection"/>
      </w:pPr>
      <w:r w:rsidRPr="007B0BC0">
        <w:tab/>
        <w:t>(6)</w:t>
      </w:r>
      <w:r w:rsidRPr="007B0BC0">
        <w:tab/>
        <w:t>The prescribed form for the purpose of subsection</w:t>
      </w:r>
      <w:r w:rsidR="007B0BC0">
        <w:t> </w:t>
      </w:r>
      <w:r w:rsidRPr="007B0BC0">
        <w:t xml:space="preserve">130B(2) of the Act is </w:t>
      </w:r>
      <w:r w:rsidR="00A52D94" w:rsidRPr="007B0BC0">
        <w:t>Part</w:t>
      </w:r>
      <w:r w:rsidR="00D50DC0" w:rsidRPr="007B0BC0">
        <w:t> </w:t>
      </w:r>
      <w:r w:rsidRPr="007B0BC0">
        <w:t xml:space="preserve">II of </w:t>
      </w:r>
      <w:r w:rsidR="00A52D94" w:rsidRPr="007B0BC0">
        <w:t>Form</w:t>
      </w:r>
      <w:r w:rsidR="00E03731" w:rsidRPr="007B0BC0">
        <w:t xml:space="preserve"> </w:t>
      </w:r>
      <w:r w:rsidRPr="007B0BC0">
        <w:t>42A.</w:t>
      </w:r>
    </w:p>
    <w:p w:rsidR="000F69EB" w:rsidRPr="007B0BC0" w:rsidRDefault="000F69EB" w:rsidP="00A52D94">
      <w:pPr>
        <w:pStyle w:val="ActHead5"/>
      </w:pPr>
      <w:bookmarkStart w:id="75" w:name="_Toc367449275"/>
      <w:r w:rsidRPr="007B0BC0">
        <w:rPr>
          <w:rStyle w:val="CharSectno"/>
        </w:rPr>
        <w:t>107</w:t>
      </w:r>
      <w:r w:rsidR="00A52D94" w:rsidRPr="007B0BC0">
        <w:t xml:space="preserve">  </w:t>
      </w:r>
      <w:r w:rsidRPr="007B0BC0">
        <w:t>Aircraft’s stores</w:t>
      </w:r>
      <w:bookmarkEnd w:id="75"/>
    </w:p>
    <w:p w:rsidR="000F69EB" w:rsidRPr="007B0BC0" w:rsidRDefault="000F69EB" w:rsidP="00A52D94">
      <w:pPr>
        <w:pStyle w:val="subsection"/>
      </w:pPr>
      <w:r w:rsidRPr="007B0BC0">
        <w:tab/>
        <w:t>(1)</w:t>
      </w:r>
      <w:r w:rsidRPr="007B0BC0">
        <w:tab/>
        <w:t>For the purpose of section</w:t>
      </w:r>
      <w:r w:rsidR="007B0BC0">
        <w:t> </w:t>
      </w:r>
      <w:r w:rsidRPr="007B0BC0">
        <w:t>130 of the Act, aircraft’s stores, other than:</w:t>
      </w:r>
    </w:p>
    <w:p w:rsidR="000F69EB" w:rsidRPr="007B0BC0" w:rsidRDefault="000F69EB" w:rsidP="00A52D94">
      <w:pPr>
        <w:pStyle w:val="paragraph"/>
      </w:pPr>
      <w:r w:rsidRPr="007B0BC0">
        <w:tab/>
        <w:t>(a)</w:t>
      </w:r>
      <w:r w:rsidRPr="007B0BC0">
        <w:tab/>
        <w:t>stores for consumption or use in an aircraft that is engaged on an international air service or flight conducted or operated by a person resident in Australia;</w:t>
      </w:r>
    </w:p>
    <w:p w:rsidR="000F69EB" w:rsidRPr="007B0BC0" w:rsidRDefault="000F69EB" w:rsidP="00A52D94">
      <w:pPr>
        <w:pStyle w:val="paragraph"/>
      </w:pPr>
      <w:r w:rsidRPr="007B0BC0">
        <w:tab/>
        <w:t>(b)</w:t>
      </w:r>
      <w:r w:rsidRPr="007B0BC0">
        <w:tab/>
        <w:t>stores for consumption or use in an aircraft that is engaged on a flight between a place in Australia and a place in a Territory of the Commonwealth not forming part of the Commonwealth;</w:t>
      </w:r>
    </w:p>
    <w:p w:rsidR="000F69EB" w:rsidRPr="007B0BC0" w:rsidRDefault="000F69EB" w:rsidP="00A52D94">
      <w:pPr>
        <w:pStyle w:val="paragraph"/>
      </w:pPr>
      <w:r w:rsidRPr="007B0BC0">
        <w:tab/>
        <w:t>(ba)</w:t>
      </w:r>
      <w:r w:rsidRPr="007B0BC0">
        <w:tab/>
        <w:t>stores for consumption or use in an aircraft that is engaged on a flight approved under subsection</w:t>
      </w:r>
      <w:r w:rsidR="007B0BC0">
        <w:t> </w:t>
      </w:r>
      <w:r w:rsidRPr="007B0BC0">
        <w:t>15(1) of the</w:t>
      </w:r>
      <w:r w:rsidRPr="007B0BC0">
        <w:rPr>
          <w:i/>
        </w:rPr>
        <w:t xml:space="preserve"> Air Navigation Act 1920</w:t>
      </w:r>
      <w:r w:rsidRPr="007B0BC0">
        <w:t>;</w:t>
      </w:r>
    </w:p>
    <w:p w:rsidR="000F69EB" w:rsidRPr="007B0BC0" w:rsidRDefault="000F69EB" w:rsidP="00A52D94">
      <w:pPr>
        <w:pStyle w:val="paragraph"/>
      </w:pPr>
      <w:r w:rsidRPr="007B0BC0">
        <w:tab/>
        <w:t>(c)</w:t>
      </w:r>
      <w:r w:rsidRPr="007B0BC0">
        <w:tab/>
        <w:t>stores included in a class of stores to which an bilateral arrangement applies for consumption or use in an aircraft that is included in a class of aircraft to which the bilateral arrangement applies and is engaged on an international air service or flight included in a class of international air services or flights to which the bilateral arrangement applies conducted or operated by a person included in a class of persons to which the bilateral arrangement applies; and</w:t>
      </w:r>
    </w:p>
    <w:p w:rsidR="000F69EB" w:rsidRPr="007B0BC0" w:rsidRDefault="000F69EB" w:rsidP="00A52D94">
      <w:pPr>
        <w:pStyle w:val="paragraph"/>
      </w:pPr>
      <w:r w:rsidRPr="007B0BC0">
        <w:tab/>
        <w:t>(d)</w:t>
      </w:r>
      <w:r w:rsidRPr="007B0BC0">
        <w:tab/>
        <w:t>stores upon which the CEO considers it would be uneconomical to collect duty;</w:t>
      </w:r>
    </w:p>
    <w:p w:rsidR="000F69EB" w:rsidRPr="007B0BC0" w:rsidRDefault="000F69EB" w:rsidP="00A52D94">
      <w:pPr>
        <w:pStyle w:val="subsection2"/>
      </w:pPr>
      <w:r w:rsidRPr="007B0BC0">
        <w:t>are liable to duties of Customs.</w:t>
      </w:r>
    </w:p>
    <w:p w:rsidR="000F69EB" w:rsidRPr="007B0BC0" w:rsidRDefault="000F69EB" w:rsidP="00A52D94">
      <w:pPr>
        <w:pStyle w:val="subsection"/>
      </w:pPr>
      <w:r w:rsidRPr="007B0BC0">
        <w:tab/>
        <w:t>(2)</w:t>
      </w:r>
      <w:r w:rsidRPr="007B0BC0">
        <w:tab/>
        <w:t>For the purpose of subregulation (1):</w:t>
      </w:r>
    </w:p>
    <w:p w:rsidR="000F69EB" w:rsidRPr="007B0BC0" w:rsidRDefault="000F69EB" w:rsidP="00A52D94">
      <w:pPr>
        <w:pStyle w:val="paragraph"/>
      </w:pPr>
      <w:r w:rsidRPr="007B0BC0">
        <w:tab/>
        <w:t>(a)</w:t>
      </w:r>
      <w:r w:rsidRPr="007B0BC0">
        <w:tab/>
      </w:r>
      <w:r w:rsidRPr="007B0BC0">
        <w:rPr>
          <w:b/>
          <w:i/>
        </w:rPr>
        <w:t>bilateral arrangement</w:t>
      </w:r>
      <w:r w:rsidRPr="007B0BC0">
        <w:t xml:space="preserve"> has the same meaning as in the </w:t>
      </w:r>
      <w:r w:rsidRPr="007B0BC0">
        <w:rPr>
          <w:i/>
        </w:rPr>
        <w:t>International Air Services Commission Act 1992</w:t>
      </w:r>
      <w:r w:rsidRPr="007B0BC0">
        <w:t>;</w:t>
      </w:r>
    </w:p>
    <w:p w:rsidR="000F69EB" w:rsidRPr="007B0BC0" w:rsidRDefault="000F69EB" w:rsidP="00A52D94">
      <w:pPr>
        <w:pStyle w:val="paragraph"/>
      </w:pPr>
      <w:r w:rsidRPr="007B0BC0">
        <w:tab/>
        <w:t>(b)</w:t>
      </w:r>
      <w:r w:rsidRPr="007B0BC0">
        <w:tab/>
        <w:t>a reference to a person resident in Australia shall be read as including a reference to:</w:t>
      </w:r>
    </w:p>
    <w:p w:rsidR="000F69EB" w:rsidRPr="007B0BC0" w:rsidRDefault="000F69EB" w:rsidP="00A52D94">
      <w:pPr>
        <w:pStyle w:val="paragraphsub"/>
      </w:pPr>
      <w:r w:rsidRPr="007B0BC0">
        <w:tab/>
        <w:t>(i)</w:t>
      </w:r>
      <w:r w:rsidRPr="007B0BC0">
        <w:tab/>
        <w:t>a body corporate established by an Act or by a law of a State or Territory of the Commonwealth; and</w:t>
      </w:r>
    </w:p>
    <w:p w:rsidR="000F69EB" w:rsidRPr="007B0BC0" w:rsidRDefault="000F69EB" w:rsidP="00A52D94">
      <w:pPr>
        <w:pStyle w:val="paragraphsub"/>
      </w:pPr>
      <w:r w:rsidRPr="007B0BC0">
        <w:tab/>
        <w:t>(ii)</w:t>
      </w:r>
      <w:r w:rsidRPr="007B0BC0">
        <w:tab/>
        <w:t>a company incorporated under the law in force in a State or Territory of the Commonwealth;</w:t>
      </w:r>
    </w:p>
    <w:p w:rsidR="000F69EB" w:rsidRPr="007B0BC0" w:rsidRDefault="000F69EB" w:rsidP="00A52D94">
      <w:pPr>
        <w:pStyle w:val="paragraph"/>
      </w:pPr>
      <w:r w:rsidRPr="007B0BC0">
        <w:tab/>
      </w:r>
      <w:r w:rsidRPr="007B0BC0">
        <w:tab/>
        <w:t>but shall not be read as including a reference to any other body corporate or company;</w:t>
      </w:r>
    </w:p>
    <w:p w:rsidR="000F69EB" w:rsidRPr="007B0BC0" w:rsidRDefault="000F69EB" w:rsidP="00A52D94">
      <w:pPr>
        <w:pStyle w:val="paragraph"/>
      </w:pPr>
      <w:r w:rsidRPr="007B0BC0">
        <w:tab/>
        <w:t>(c)</w:t>
      </w:r>
      <w:r w:rsidRPr="007B0BC0">
        <w:tab/>
        <w:t>an aircraft that is being used for purposes connected with the operation of an international air service or is undergoing testing, maintenance or repairs for the purpose of being used in connexion with the operation of an international air service shall be deemed to be engaged on an international air service; and</w:t>
      </w:r>
    </w:p>
    <w:p w:rsidR="000F69EB" w:rsidRPr="007B0BC0" w:rsidRDefault="000F69EB" w:rsidP="00A52D94">
      <w:pPr>
        <w:pStyle w:val="paragraph"/>
      </w:pPr>
      <w:r w:rsidRPr="007B0BC0">
        <w:tab/>
        <w:t>(d)</w:t>
      </w:r>
      <w:r w:rsidRPr="007B0BC0">
        <w:tab/>
        <w:t>a flight shall be deemed to be a flight between a place in Australia and a place in a Territory of the Commonwealth not forming part of the Commonwealth if the flight commences at either of those places and ends, or is intended to end, at the other of those places, whether or not the aircraft may or will, in the course of the flight, call at any other place in Australia or that Territory.</w:t>
      </w:r>
    </w:p>
    <w:p w:rsidR="000F69EB" w:rsidRPr="007B0BC0" w:rsidRDefault="000F69EB" w:rsidP="00A52D94">
      <w:pPr>
        <w:pStyle w:val="ActHead5"/>
      </w:pPr>
      <w:bookmarkStart w:id="76" w:name="_Toc367449276"/>
      <w:r w:rsidRPr="007B0BC0">
        <w:rPr>
          <w:rStyle w:val="CharSectno"/>
        </w:rPr>
        <w:t>107A</w:t>
      </w:r>
      <w:r w:rsidR="00A52D94" w:rsidRPr="007B0BC0">
        <w:t xml:space="preserve">  </w:t>
      </w:r>
      <w:r w:rsidRPr="007B0BC0">
        <w:t>Prescribed costs of factory labour</w:t>
      </w:r>
      <w:r w:rsidR="00A52D94" w:rsidRPr="007B0BC0">
        <w:t>—</w:t>
      </w:r>
      <w:r w:rsidRPr="007B0BC0">
        <w:t>section</w:t>
      </w:r>
      <w:r w:rsidR="007B0BC0">
        <w:t> </w:t>
      </w:r>
      <w:r w:rsidRPr="007B0BC0">
        <w:t>153F of the Act</w:t>
      </w:r>
      <w:bookmarkEnd w:id="76"/>
    </w:p>
    <w:p w:rsidR="000F69EB" w:rsidRPr="007B0BC0" w:rsidRDefault="000F69EB" w:rsidP="00A52D94">
      <w:pPr>
        <w:pStyle w:val="subsection"/>
      </w:pPr>
      <w:r w:rsidRPr="007B0BC0">
        <w:tab/>
      </w:r>
      <w:r w:rsidRPr="007B0BC0">
        <w:tab/>
        <w:t>For the purposes of subsection</w:t>
      </w:r>
      <w:r w:rsidR="007B0BC0">
        <w:t> </w:t>
      </w:r>
      <w:r w:rsidRPr="007B0BC0">
        <w:t>153F(1) of the Act, each of the following costs, to the extent that the cost relates to labour, is prescribed:</w:t>
      </w:r>
    </w:p>
    <w:p w:rsidR="000F69EB" w:rsidRPr="007B0BC0" w:rsidRDefault="000F69EB" w:rsidP="00A52D94">
      <w:pPr>
        <w:pStyle w:val="paragraph"/>
      </w:pPr>
      <w:r w:rsidRPr="007B0BC0">
        <w:tab/>
        <w:t>(a)</w:t>
      </w:r>
      <w:r w:rsidRPr="007B0BC0">
        <w:tab/>
        <w:t>the cost of wages and employee benefits;</w:t>
      </w:r>
    </w:p>
    <w:p w:rsidR="000F69EB" w:rsidRPr="007B0BC0" w:rsidRDefault="000F69EB" w:rsidP="00A52D94">
      <w:pPr>
        <w:pStyle w:val="paragraph"/>
      </w:pPr>
      <w:r w:rsidRPr="007B0BC0">
        <w:tab/>
        <w:t>(b)</w:t>
      </w:r>
      <w:r w:rsidRPr="007B0BC0">
        <w:tab/>
        <w:t>the cost of supervision and training;</w:t>
      </w:r>
    </w:p>
    <w:p w:rsidR="000F69EB" w:rsidRPr="007B0BC0" w:rsidRDefault="000F69EB" w:rsidP="00A52D94">
      <w:pPr>
        <w:pStyle w:val="paragraph"/>
      </w:pPr>
      <w:r w:rsidRPr="007B0BC0">
        <w:tab/>
        <w:t>(c)</w:t>
      </w:r>
      <w:r w:rsidRPr="007B0BC0">
        <w:tab/>
        <w:t>the cost of management of the process of manufacture;</w:t>
      </w:r>
    </w:p>
    <w:p w:rsidR="000F69EB" w:rsidRPr="007B0BC0" w:rsidRDefault="000F69EB" w:rsidP="00A52D94">
      <w:pPr>
        <w:pStyle w:val="paragraph"/>
      </w:pPr>
      <w:r w:rsidRPr="007B0BC0">
        <w:tab/>
        <w:t>(d)</w:t>
      </w:r>
      <w:r w:rsidRPr="007B0BC0">
        <w:tab/>
        <w:t>the cost of receipt and storage of materials;</w:t>
      </w:r>
    </w:p>
    <w:p w:rsidR="000F69EB" w:rsidRPr="007B0BC0" w:rsidRDefault="000F69EB" w:rsidP="00A52D94">
      <w:pPr>
        <w:pStyle w:val="paragraph"/>
      </w:pPr>
      <w:r w:rsidRPr="007B0BC0">
        <w:tab/>
        <w:t>(e)</w:t>
      </w:r>
      <w:r w:rsidRPr="007B0BC0">
        <w:tab/>
        <w:t>the cost of quality control;</w:t>
      </w:r>
    </w:p>
    <w:p w:rsidR="000F69EB" w:rsidRPr="007B0BC0" w:rsidRDefault="000F69EB" w:rsidP="00A52D94">
      <w:pPr>
        <w:pStyle w:val="paragraph"/>
      </w:pPr>
      <w:r w:rsidRPr="007B0BC0">
        <w:tab/>
        <w:t>(f)</w:t>
      </w:r>
      <w:r w:rsidRPr="007B0BC0">
        <w:tab/>
        <w:t>the cost of packing of goods into inner containers;</w:t>
      </w:r>
    </w:p>
    <w:p w:rsidR="000F69EB" w:rsidRPr="007B0BC0" w:rsidRDefault="000F69EB" w:rsidP="00A52D94">
      <w:pPr>
        <w:pStyle w:val="paragraph"/>
      </w:pPr>
      <w:r w:rsidRPr="007B0BC0">
        <w:tab/>
        <w:t>(g)</w:t>
      </w:r>
      <w:r w:rsidRPr="007B0BC0">
        <w:tab/>
        <w:t>the cost of handling and storage of goods within the factory.</w:t>
      </w:r>
    </w:p>
    <w:p w:rsidR="000F69EB" w:rsidRPr="007B0BC0" w:rsidRDefault="000F69EB" w:rsidP="00A52D94">
      <w:pPr>
        <w:pStyle w:val="ActHead5"/>
      </w:pPr>
      <w:bookmarkStart w:id="77" w:name="_Toc367449277"/>
      <w:r w:rsidRPr="007B0BC0">
        <w:rPr>
          <w:rStyle w:val="CharSectno"/>
        </w:rPr>
        <w:t>107B</w:t>
      </w:r>
      <w:r w:rsidR="00A52D94" w:rsidRPr="007B0BC0">
        <w:t xml:space="preserve">  </w:t>
      </w:r>
      <w:r w:rsidRPr="007B0BC0">
        <w:t>Prescribed costs of factory overheads</w:t>
      </w:r>
      <w:r w:rsidR="00A52D94" w:rsidRPr="007B0BC0">
        <w:t>—</w:t>
      </w:r>
      <w:r w:rsidRPr="007B0BC0">
        <w:t>section</w:t>
      </w:r>
      <w:r w:rsidR="007B0BC0">
        <w:t> </w:t>
      </w:r>
      <w:r w:rsidRPr="007B0BC0">
        <w:t>153G of the Act</w:t>
      </w:r>
      <w:bookmarkEnd w:id="77"/>
    </w:p>
    <w:p w:rsidR="000F69EB" w:rsidRPr="007B0BC0" w:rsidRDefault="000F69EB" w:rsidP="00A52D94">
      <w:pPr>
        <w:pStyle w:val="subsection"/>
      </w:pPr>
      <w:r w:rsidRPr="007B0BC0">
        <w:tab/>
        <w:t>(1)</w:t>
      </w:r>
      <w:r w:rsidRPr="007B0BC0">
        <w:tab/>
        <w:t>For the purposes of subsection</w:t>
      </w:r>
      <w:r w:rsidR="007B0BC0">
        <w:t> </w:t>
      </w:r>
      <w:r w:rsidRPr="007B0BC0">
        <w:t>153G(1) of the Act, each of the following costs is prescribed:</w:t>
      </w:r>
    </w:p>
    <w:p w:rsidR="000F69EB" w:rsidRPr="007B0BC0" w:rsidRDefault="000F69EB" w:rsidP="00A52D94">
      <w:pPr>
        <w:pStyle w:val="paragraph"/>
      </w:pPr>
      <w:r w:rsidRPr="007B0BC0">
        <w:tab/>
        <w:t>(a)</w:t>
      </w:r>
      <w:r w:rsidRPr="007B0BC0">
        <w:tab/>
        <w:t>the cost of inspection and testing of materials and goods;</w:t>
      </w:r>
    </w:p>
    <w:p w:rsidR="000F69EB" w:rsidRPr="007B0BC0" w:rsidRDefault="000F69EB" w:rsidP="00A52D94">
      <w:pPr>
        <w:pStyle w:val="paragraph"/>
      </w:pPr>
      <w:r w:rsidRPr="007B0BC0">
        <w:tab/>
        <w:t>(b)</w:t>
      </w:r>
      <w:r w:rsidRPr="007B0BC0">
        <w:tab/>
        <w:t>the cost of insurance of the following kinds:</w:t>
      </w:r>
    </w:p>
    <w:p w:rsidR="000F69EB" w:rsidRPr="007B0BC0" w:rsidRDefault="000F69EB" w:rsidP="00A52D94">
      <w:pPr>
        <w:pStyle w:val="paragraphsub"/>
      </w:pPr>
      <w:r w:rsidRPr="007B0BC0">
        <w:tab/>
        <w:t>(i)</w:t>
      </w:r>
      <w:r w:rsidRPr="007B0BC0">
        <w:tab/>
        <w:t>insurance of plant, equipment and materials used in the production of the goods;</w:t>
      </w:r>
    </w:p>
    <w:p w:rsidR="000F69EB" w:rsidRPr="007B0BC0" w:rsidRDefault="000F69EB" w:rsidP="00A52D94">
      <w:pPr>
        <w:pStyle w:val="paragraphsub"/>
      </w:pPr>
      <w:r w:rsidRPr="007B0BC0">
        <w:tab/>
        <w:t>(ii)</w:t>
      </w:r>
      <w:r w:rsidRPr="007B0BC0">
        <w:tab/>
        <w:t>insurance of work in progress and finished goods;</w:t>
      </w:r>
    </w:p>
    <w:p w:rsidR="000F69EB" w:rsidRPr="007B0BC0" w:rsidRDefault="000F69EB" w:rsidP="00A52D94">
      <w:pPr>
        <w:pStyle w:val="paragraphsub"/>
      </w:pPr>
      <w:r w:rsidRPr="007B0BC0">
        <w:tab/>
        <w:t>(iii)</w:t>
      </w:r>
      <w:r w:rsidRPr="007B0BC0">
        <w:tab/>
        <w:t>liability insurance;</w:t>
      </w:r>
    </w:p>
    <w:p w:rsidR="000F69EB" w:rsidRPr="007B0BC0" w:rsidRDefault="000F69EB" w:rsidP="00A52D94">
      <w:pPr>
        <w:pStyle w:val="paragraphsub"/>
      </w:pPr>
      <w:r w:rsidRPr="007B0BC0">
        <w:tab/>
        <w:t>(iv)</w:t>
      </w:r>
      <w:r w:rsidRPr="007B0BC0">
        <w:tab/>
        <w:t>accident compensation insurance;</w:t>
      </w:r>
    </w:p>
    <w:p w:rsidR="000F69EB" w:rsidRPr="007B0BC0" w:rsidRDefault="000F69EB" w:rsidP="00A52D94">
      <w:pPr>
        <w:pStyle w:val="paragraphsub"/>
      </w:pPr>
      <w:r w:rsidRPr="007B0BC0">
        <w:tab/>
        <w:t>(v)</w:t>
      </w:r>
      <w:r w:rsidRPr="007B0BC0">
        <w:tab/>
        <w:t>insurance against consequential loss from accident to plant and equipment;</w:t>
      </w:r>
    </w:p>
    <w:p w:rsidR="000F69EB" w:rsidRPr="007B0BC0" w:rsidRDefault="000F69EB" w:rsidP="00A52D94">
      <w:pPr>
        <w:pStyle w:val="paragraph"/>
      </w:pPr>
      <w:r w:rsidRPr="007B0BC0">
        <w:tab/>
        <w:t>(c)</w:t>
      </w:r>
      <w:r w:rsidRPr="007B0BC0">
        <w:tab/>
        <w:t>the cost of dies, moulds, tooling and the depreciation, maintenance and repair of plant and equipment;</w:t>
      </w:r>
    </w:p>
    <w:p w:rsidR="000F69EB" w:rsidRPr="007B0BC0" w:rsidRDefault="000F69EB" w:rsidP="00A52D94">
      <w:pPr>
        <w:pStyle w:val="paragraph"/>
      </w:pPr>
      <w:r w:rsidRPr="007B0BC0">
        <w:tab/>
        <w:t>(d)</w:t>
      </w:r>
      <w:r w:rsidRPr="007B0BC0">
        <w:tab/>
        <w:t>the cost of interest payments for plant and equipment;</w:t>
      </w:r>
    </w:p>
    <w:p w:rsidR="000F69EB" w:rsidRPr="007B0BC0" w:rsidRDefault="000F69EB" w:rsidP="00A52D94">
      <w:pPr>
        <w:pStyle w:val="paragraph"/>
      </w:pPr>
      <w:r w:rsidRPr="007B0BC0">
        <w:tab/>
        <w:t>(e)</w:t>
      </w:r>
      <w:r w:rsidRPr="007B0BC0">
        <w:tab/>
        <w:t>the cost of research, development, design and engineering;</w:t>
      </w:r>
    </w:p>
    <w:p w:rsidR="000F69EB" w:rsidRPr="007B0BC0" w:rsidRDefault="000F69EB" w:rsidP="00A52D94">
      <w:pPr>
        <w:pStyle w:val="paragraph"/>
      </w:pPr>
      <w:r w:rsidRPr="007B0BC0">
        <w:tab/>
        <w:t>(f)</w:t>
      </w:r>
      <w:r w:rsidRPr="007B0BC0">
        <w:tab/>
        <w:t>the cost of the following items in respect of real property used in the production of the goods:</w:t>
      </w:r>
    </w:p>
    <w:p w:rsidR="000F69EB" w:rsidRPr="007B0BC0" w:rsidRDefault="000F69EB" w:rsidP="00A52D94">
      <w:pPr>
        <w:pStyle w:val="paragraphsub"/>
      </w:pPr>
      <w:r w:rsidRPr="007B0BC0">
        <w:tab/>
        <w:t>(i)</w:t>
      </w:r>
      <w:r w:rsidRPr="007B0BC0">
        <w:tab/>
        <w:t>insurance;</w:t>
      </w:r>
    </w:p>
    <w:p w:rsidR="000F69EB" w:rsidRPr="007B0BC0" w:rsidRDefault="000F69EB" w:rsidP="00A52D94">
      <w:pPr>
        <w:pStyle w:val="paragraphsub"/>
      </w:pPr>
      <w:r w:rsidRPr="007B0BC0">
        <w:tab/>
        <w:t>(ii)</w:t>
      </w:r>
      <w:r w:rsidRPr="007B0BC0">
        <w:tab/>
        <w:t>rent and leasing;</w:t>
      </w:r>
    </w:p>
    <w:p w:rsidR="000F69EB" w:rsidRPr="007B0BC0" w:rsidRDefault="000F69EB" w:rsidP="00A52D94">
      <w:pPr>
        <w:pStyle w:val="paragraphsub"/>
      </w:pPr>
      <w:r w:rsidRPr="007B0BC0">
        <w:tab/>
        <w:t>(iii)</w:t>
      </w:r>
      <w:r w:rsidRPr="007B0BC0">
        <w:tab/>
        <w:t>mortgage interest;</w:t>
      </w:r>
    </w:p>
    <w:p w:rsidR="000F69EB" w:rsidRPr="007B0BC0" w:rsidRDefault="000F69EB" w:rsidP="00A52D94">
      <w:pPr>
        <w:pStyle w:val="paragraphsub"/>
      </w:pPr>
      <w:r w:rsidRPr="007B0BC0">
        <w:tab/>
        <w:t>(iv)</w:t>
      </w:r>
      <w:r w:rsidRPr="007B0BC0">
        <w:tab/>
        <w:t>depreciation on buildings;</w:t>
      </w:r>
    </w:p>
    <w:p w:rsidR="000F69EB" w:rsidRPr="007B0BC0" w:rsidRDefault="000F69EB" w:rsidP="00A52D94">
      <w:pPr>
        <w:pStyle w:val="paragraphsub"/>
      </w:pPr>
      <w:r w:rsidRPr="007B0BC0">
        <w:tab/>
        <w:t>(v)</w:t>
      </w:r>
      <w:r w:rsidRPr="007B0BC0">
        <w:tab/>
        <w:t>maintenance and repair;</w:t>
      </w:r>
    </w:p>
    <w:p w:rsidR="000F69EB" w:rsidRPr="007B0BC0" w:rsidRDefault="000F69EB" w:rsidP="00A52D94">
      <w:pPr>
        <w:pStyle w:val="paragraphsub"/>
      </w:pPr>
      <w:r w:rsidRPr="007B0BC0">
        <w:tab/>
        <w:t>(vi)</w:t>
      </w:r>
      <w:r w:rsidRPr="007B0BC0">
        <w:tab/>
        <w:t>rates and taxes;</w:t>
      </w:r>
    </w:p>
    <w:p w:rsidR="000F69EB" w:rsidRPr="007B0BC0" w:rsidRDefault="000F69EB" w:rsidP="00A52D94">
      <w:pPr>
        <w:pStyle w:val="paragraph"/>
      </w:pPr>
      <w:r w:rsidRPr="007B0BC0">
        <w:tab/>
        <w:t>(g)</w:t>
      </w:r>
      <w:r w:rsidRPr="007B0BC0">
        <w:tab/>
        <w:t>the cost of leasing of plant and equipment;</w:t>
      </w:r>
    </w:p>
    <w:p w:rsidR="000F69EB" w:rsidRPr="007B0BC0" w:rsidRDefault="000F69EB" w:rsidP="00A52D94">
      <w:pPr>
        <w:pStyle w:val="paragraph"/>
      </w:pPr>
      <w:r w:rsidRPr="007B0BC0">
        <w:tab/>
        <w:t>(h)</w:t>
      </w:r>
      <w:r w:rsidRPr="007B0BC0">
        <w:tab/>
        <w:t>the cost of energy, fuel, water, lighting, lubricants, rags and other materials and supplies not directly incorporated in manufactured goods;</w:t>
      </w:r>
    </w:p>
    <w:p w:rsidR="000F69EB" w:rsidRPr="007B0BC0" w:rsidRDefault="000F69EB" w:rsidP="00A52D94">
      <w:pPr>
        <w:pStyle w:val="paragraph"/>
      </w:pPr>
      <w:r w:rsidRPr="007B0BC0">
        <w:tab/>
        <w:t>(i)</w:t>
      </w:r>
      <w:r w:rsidRPr="007B0BC0">
        <w:tab/>
        <w:t>the cost of storage of goods at the factory;</w:t>
      </w:r>
    </w:p>
    <w:p w:rsidR="000F69EB" w:rsidRPr="007B0BC0" w:rsidRDefault="000F69EB" w:rsidP="00A52D94">
      <w:pPr>
        <w:pStyle w:val="paragraph"/>
      </w:pPr>
      <w:r w:rsidRPr="007B0BC0">
        <w:tab/>
        <w:t>(j)</w:t>
      </w:r>
      <w:r w:rsidRPr="007B0BC0">
        <w:tab/>
        <w:t>the cost of royalties or licences in respect of patented machines or processes used in the manufacture of the goods or in respect of the right to manufacture the goods;</w:t>
      </w:r>
    </w:p>
    <w:p w:rsidR="000F69EB" w:rsidRPr="007B0BC0" w:rsidRDefault="000F69EB" w:rsidP="00A52D94">
      <w:pPr>
        <w:pStyle w:val="paragraph"/>
      </w:pPr>
      <w:r w:rsidRPr="007B0BC0">
        <w:tab/>
        <w:t>(k)</w:t>
      </w:r>
      <w:r w:rsidRPr="007B0BC0">
        <w:tab/>
        <w:t>the cost of subscriptions to standards institutions and industry and research associations;</w:t>
      </w:r>
    </w:p>
    <w:p w:rsidR="000F69EB" w:rsidRPr="007B0BC0" w:rsidRDefault="000F69EB" w:rsidP="00A52D94">
      <w:pPr>
        <w:pStyle w:val="paragraph"/>
      </w:pPr>
      <w:r w:rsidRPr="007B0BC0">
        <w:tab/>
        <w:t>(l)</w:t>
      </w:r>
      <w:r w:rsidRPr="007B0BC0">
        <w:tab/>
        <w:t>the cost of the provision of medical care, cleaning services, cleaning materials and equipment, training materials and safety and protective clothing and equipment;</w:t>
      </w:r>
    </w:p>
    <w:p w:rsidR="000F69EB" w:rsidRPr="007B0BC0" w:rsidRDefault="000F69EB" w:rsidP="00A52D94">
      <w:pPr>
        <w:pStyle w:val="paragraph"/>
      </w:pPr>
      <w:r w:rsidRPr="007B0BC0">
        <w:tab/>
        <w:t>(m)</w:t>
      </w:r>
      <w:r w:rsidRPr="007B0BC0">
        <w:tab/>
        <w:t>the cost of the disposal of non</w:t>
      </w:r>
      <w:r w:rsidR="007B0BC0">
        <w:noBreakHyphen/>
      </w:r>
      <w:r w:rsidRPr="007B0BC0">
        <w:t>recyclable waste;</w:t>
      </w:r>
    </w:p>
    <w:p w:rsidR="000F69EB" w:rsidRPr="007B0BC0" w:rsidRDefault="000F69EB" w:rsidP="00A52D94">
      <w:pPr>
        <w:pStyle w:val="paragraph"/>
      </w:pPr>
      <w:r w:rsidRPr="007B0BC0">
        <w:tab/>
        <w:t>(n)</w:t>
      </w:r>
      <w:r w:rsidRPr="007B0BC0">
        <w:tab/>
        <w:t>the cost of subsidisation of a factory cafeteria to the extent not recovered by returns;</w:t>
      </w:r>
    </w:p>
    <w:p w:rsidR="000F69EB" w:rsidRPr="007B0BC0" w:rsidRDefault="000F69EB" w:rsidP="00A52D94">
      <w:pPr>
        <w:pStyle w:val="paragraph"/>
      </w:pPr>
      <w:r w:rsidRPr="007B0BC0">
        <w:tab/>
        <w:t>(o)</w:t>
      </w:r>
      <w:r w:rsidRPr="007B0BC0">
        <w:tab/>
        <w:t>the cost of factory security;</w:t>
      </w:r>
    </w:p>
    <w:p w:rsidR="000F69EB" w:rsidRPr="007B0BC0" w:rsidRDefault="000F69EB" w:rsidP="00A52D94">
      <w:pPr>
        <w:pStyle w:val="paragraph"/>
      </w:pPr>
      <w:r w:rsidRPr="007B0BC0">
        <w:tab/>
        <w:t>(p)</w:t>
      </w:r>
      <w:r w:rsidRPr="007B0BC0">
        <w:tab/>
        <w:t>the cost of computer facilities allocated to the process of manufacture of the goods;</w:t>
      </w:r>
    </w:p>
    <w:p w:rsidR="000F69EB" w:rsidRPr="007B0BC0" w:rsidRDefault="000F69EB" w:rsidP="00A52D94">
      <w:pPr>
        <w:pStyle w:val="paragraph"/>
      </w:pPr>
      <w:r w:rsidRPr="007B0BC0">
        <w:tab/>
        <w:t>(q)</w:t>
      </w:r>
      <w:r w:rsidRPr="007B0BC0">
        <w:tab/>
        <w:t>the cost of contracting out part of the manufacturing process within Australia or New Zealand;</w:t>
      </w:r>
    </w:p>
    <w:p w:rsidR="000F69EB" w:rsidRPr="007B0BC0" w:rsidRDefault="000F69EB" w:rsidP="00A52D94">
      <w:pPr>
        <w:pStyle w:val="paragraph"/>
      </w:pPr>
      <w:r w:rsidRPr="007B0BC0">
        <w:tab/>
        <w:t>(r)</w:t>
      </w:r>
      <w:r w:rsidRPr="007B0BC0">
        <w:tab/>
        <w:t>the cost of employee transport;</w:t>
      </w:r>
    </w:p>
    <w:p w:rsidR="000F69EB" w:rsidRPr="007B0BC0" w:rsidRDefault="000F69EB" w:rsidP="00A52D94">
      <w:pPr>
        <w:pStyle w:val="paragraph"/>
      </w:pPr>
      <w:r w:rsidRPr="007B0BC0">
        <w:tab/>
        <w:t>(s)</w:t>
      </w:r>
      <w:r w:rsidRPr="007B0BC0">
        <w:tab/>
        <w:t>the cost of vehicle expenses;</w:t>
      </w:r>
    </w:p>
    <w:p w:rsidR="000F69EB" w:rsidRPr="007B0BC0" w:rsidRDefault="000F69EB" w:rsidP="00A52D94">
      <w:pPr>
        <w:pStyle w:val="paragraph"/>
      </w:pPr>
      <w:r w:rsidRPr="007B0BC0">
        <w:tab/>
        <w:t>(t)</w:t>
      </w:r>
      <w:r w:rsidRPr="007B0BC0">
        <w:tab/>
        <w:t>the cost of any tax in the nature of a fringe benefits tax.</w:t>
      </w:r>
    </w:p>
    <w:p w:rsidR="000F69EB" w:rsidRPr="007B0BC0" w:rsidRDefault="000F69EB" w:rsidP="00A52D94">
      <w:pPr>
        <w:pStyle w:val="subsection"/>
      </w:pPr>
      <w:r w:rsidRPr="007B0BC0">
        <w:tab/>
        <w:t>(2)</w:t>
      </w:r>
      <w:r w:rsidRPr="007B0BC0">
        <w:tab/>
        <w:t>In working out a cost for the purposes of subregulation (1), the following costs are not included:</w:t>
      </w:r>
    </w:p>
    <w:p w:rsidR="000F69EB" w:rsidRPr="007B0BC0" w:rsidRDefault="000F69EB" w:rsidP="00A52D94">
      <w:pPr>
        <w:pStyle w:val="paragraph"/>
      </w:pPr>
      <w:r w:rsidRPr="007B0BC0">
        <w:tab/>
        <w:t>(a)</w:t>
      </w:r>
      <w:r w:rsidRPr="007B0BC0">
        <w:tab/>
        <w:t>any cost or expense relating to the general expense of doing business (including, but not limited to, any cost or expense relating to insurance or to executive, financial, sales, advertising, marketing, accounting or legal services);</w:t>
      </w:r>
    </w:p>
    <w:p w:rsidR="000F69EB" w:rsidRPr="007B0BC0" w:rsidRDefault="000F69EB" w:rsidP="00A52D94">
      <w:pPr>
        <w:pStyle w:val="paragraph"/>
      </w:pPr>
      <w:r w:rsidRPr="007B0BC0">
        <w:tab/>
        <w:t>(b)</w:t>
      </w:r>
      <w:r w:rsidRPr="007B0BC0">
        <w:tab/>
        <w:t>the cost of telephone, mail and other means of communication;</w:t>
      </w:r>
    </w:p>
    <w:p w:rsidR="000F69EB" w:rsidRPr="007B0BC0" w:rsidRDefault="000F69EB" w:rsidP="00A52D94">
      <w:pPr>
        <w:pStyle w:val="paragraph"/>
      </w:pPr>
      <w:r w:rsidRPr="007B0BC0">
        <w:tab/>
        <w:t>(c)</w:t>
      </w:r>
      <w:r w:rsidRPr="007B0BC0">
        <w:tab/>
        <w:t>the cost of international travel expenses, including fares and accommodation;</w:t>
      </w:r>
    </w:p>
    <w:p w:rsidR="000F69EB" w:rsidRPr="007B0BC0" w:rsidRDefault="000F69EB" w:rsidP="00A52D94">
      <w:pPr>
        <w:pStyle w:val="paragraph"/>
      </w:pPr>
      <w:r w:rsidRPr="007B0BC0">
        <w:tab/>
        <w:t>(d)</w:t>
      </w:r>
      <w:r w:rsidRPr="007B0BC0">
        <w:tab/>
        <w:t>the cost of the following items in respect of real property used by persons carrying out administrative functions:</w:t>
      </w:r>
    </w:p>
    <w:p w:rsidR="000F69EB" w:rsidRPr="007B0BC0" w:rsidRDefault="000F69EB" w:rsidP="00A52D94">
      <w:pPr>
        <w:pStyle w:val="paragraphsub"/>
      </w:pPr>
      <w:r w:rsidRPr="007B0BC0">
        <w:tab/>
        <w:t>(i)</w:t>
      </w:r>
      <w:r w:rsidRPr="007B0BC0">
        <w:tab/>
        <w:t>insurance;</w:t>
      </w:r>
    </w:p>
    <w:p w:rsidR="000F69EB" w:rsidRPr="007B0BC0" w:rsidRDefault="000F69EB" w:rsidP="00A52D94">
      <w:pPr>
        <w:pStyle w:val="paragraphsub"/>
      </w:pPr>
      <w:r w:rsidRPr="007B0BC0">
        <w:tab/>
        <w:t>(ii)</w:t>
      </w:r>
      <w:r w:rsidRPr="007B0BC0">
        <w:tab/>
        <w:t>rent and leasing;</w:t>
      </w:r>
    </w:p>
    <w:p w:rsidR="000F69EB" w:rsidRPr="007B0BC0" w:rsidRDefault="000F69EB" w:rsidP="00A52D94">
      <w:pPr>
        <w:pStyle w:val="paragraphsub"/>
      </w:pPr>
      <w:r w:rsidRPr="007B0BC0">
        <w:tab/>
        <w:t>(iii)</w:t>
      </w:r>
      <w:r w:rsidRPr="007B0BC0">
        <w:tab/>
        <w:t>mortgage interest;</w:t>
      </w:r>
    </w:p>
    <w:p w:rsidR="000F69EB" w:rsidRPr="007B0BC0" w:rsidRDefault="000F69EB" w:rsidP="00A52D94">
      <w:pPr>
        <w:pStyle w:val="paragraphsub"/>
      </w:pPr>
      <w:r w:rsidRPr="007B0BC0">
        <w:tab/>
        <w:t>(iv)</w:t>
      </w:r>
      <w:r w:rsidRPr="007B0BC0">
        <w:tab/>
        <w:t>depreciation on buildings;</w:t>
      </w:r>
    </w:p>
    <w:p w:rsidR="000F69EB" w:rsidRPr="007B0BC0" w:rsidRDefault="000F69EB" w:rsidP="00A52D94">
      <w:pPr>
        <w:pStyle w:val="paragraphsub"/>
      </w:pPr>
      <w:r w:rsidRPr="007B0BC0">
        <w:tab/>
        <w:t>(v)</w:t>
      </w:r>
      <w:r w:rsidRPr="007B0BC0">
        <w:tab/>
        <w:t>maintenance and repair;</w:t>
      </w:r>
    </w:p>
    <w:p w:rsidR="000F69EB" w:rsidRPr="007B0BC0" w:rsidRDefault="000F69EB" w:rsidP="00A52D94">
      <w:pPr>
        <w:pStyle w:val="paragraphsub"/>
      </w:pPr>
      <w:r w:rsidRPr="007B0BC0">
        <w:tab/>
        <w:t>(vi)</w:t>
      </w:r>
      <w:r w:rsidRPr="007B0BC0">
        <w:tab/>
        <w:t>rates and taxes;</w:t>
      </w:r>
    </w:p>
    <w:p w:rsidR="000F69EB" w:rsidRPr="007B0BC0" w:rsidRDefault="000F69EB" w:rsidP="00A52D94">
      <w:pPr>
        <w:pStyle w:val="paragraph"/>
      </w:pPr>
      <w:r w:rsidRPr="007B0BC0">
        <w:tab/>
        <w:t>(e)</w:t>
      </w:r>
      <w:r w:rsidRPr="007B0BC0">
        <w:tab/>
        <w:t>the cost of conveying, insuring or shipping the goods after manufacture;</w:t>
      </w:r>
    </w:p>
    <w:p w:rsidR="000F69EB" w:rsidRPr="007B0BC0" w:rsidRDefault="000F69EB" w:rsidP="00A52D94">
      <w:pPr>
        <w:pStyle w:val="paragraph"/>
      </w:pPr>
      <w:r w:rsidRPr="007B0BC0">
        <w:tab/>
        <w:t>(f)</w:t>
      </w:r>
      <w:r w:rsidRPr="007B0BC0">
        <w:tab/>
        <w:t>the cost of shipping containers or packing the goods into shipping containers;</w:t>
      </w:r>
    </w:p>
    <w:p w:rsidR="000F69EB" w:rsidRPr="007B0BC0" w:rsidRDefault="000F69EB" w:rsidP="00A52D94">
      <w:pPr>
        <w:pStyle w:val="paragraph"/>
      </w:pPr>
      <w:r w:rsidRPr="007B0BC0">
        <w:tab/>
        <w:t>(g)</w:t>
      </w:r>
      <w:r w:rsidRPr="007B0BC0">
        <w:tab/>
        <w:t>the cost of any royalty payment relating to a licensing agreement to distribute or sell the goods;</w:t>
      </w:r>
    </w:p>
    <w:p w:rsidR="000F69EB" w:rsidRPr="007B0BC0" w:rsidRDefault="000F69EB" w:rsidP="00A52D94">
      <w:pPr>
        <w:pStyle w:val="paragraph"/>
      </w:pPr>
      <w:r w:rsidRPr="007B0BC0">
        <w:tab/>
        <w:t>(h)</w:t>
      </w:r>
      <w:r w:rsidRPr="007B0BC0">
        <w:tab/>
        <w:t>the manufacturer’s profit and the profit or remuneration of any trader, agent, broker or other person dealing in the goods after manufacture;</w:t>
      </w:r>
    </w:p>
    <w:p w:rsidR="000F69EB" w:rsidRPr="007B0BC0" w:rsidRDefault="000F69EB" w:rsidP="00A52D94">
      <w:pPr>
        <w:pStyle w:val="paragraph"/>
      </w:pPr>
      <w:r w:rsidRPr="007B0BC0">
        <w:tab/>
        <w:t>(i)</w:t>
      </w:r>
      <w:r w:rsidRPr="007B0BC0">
        <w:tab/>
        <w:t>any other cost incurred after the completion of manufacture of the goods.</w:t>
      </w:r>
    </w:p>
    <w:p w:rsidR="000F69EB" w:rsidRPr="007B0BC0" w:rsidRDefault="000F69EB" w:rsidP="00A52D94">
      <w:pPr>
        <w:pStyle w:val="subsection"/>
      </w:pPr>
      <w:r w:rsidRPr="007B0BC0">
        <w:tab/>
        <w:t>(3)</w:t>
      </w:r>
      <w:r w:rsidRPr="007B0BC0">
        <w:tab/>
        <w:t xml:space="preserve">For the purposes of </w:t>
      </w:r>
      <w:r w:rsidR="007B0BC0">
        <w:t>paragraphs (</w:t>
      </w:r>
      <w:r w:rsidRPr="007B0BC0">
        <w:t>1</w:t>
      </w:r>
      <w:r w:rsidR="00A52D94" w:rsidRPr="007B0BC0">
        <w:t>)(</w:t>
      </w:r>
      <w:r w:rsidRPr="007B0BC0">
        <w:t>c) and (f), the cost of depreciation of plant, equipment or buildings must be worked out in accordance with generally accepted accounting principles, as applied by the manufacturer.</w:t>
      </w:r>
    </w:p>
    <w:p w:rsidR="000F69EB" w:rsidRPr="007B0BC0" w:rsidRDefault="000F69EB" w:rsidP="00A52D94">
      <w:pPr>
        <w:pStyle w:val="subsection"/>
      </w:pPr>
      <w:r w:rsidRPr="007B0BC0">
        <w:tab/>
        <w:t>(4)</w:t>
      </w:r>
      <w:r w:rsidRPr="007B0BC0">
        <w:tab/>
        <w:t>Despite subregulation</w:t>
      </w:r>
      <w:r w:rsidR="00CB7E91" w:rsidRPr="007B0BC0">
        <w:t xml:space="preserve"> </w:t>
      </w:r>
      <w:r w:rsidRPr="007B0BC0">
        <w:t>(2), if preference claim goods are claimed to be the manufacture of Papua New Guinea or a Forum Island Country the following costs, in addition to the costs prescribed by subregulation</w:t>
      </w:r>
      <w:r w:rsidR="00CB7E91" w:rsidRPr="007B0BC0">
        <w:t xml:space="preserve"> </w:t>
      </w:r>
      <w:r w:rsidRPr="007B0BC0">
        <w:t>(1), are prescribed for subsection</w:t>
      </w:r>
      <w:r w:rsidR="007B0BC0">
        <w:t> </w:t>
      </w:r>
      <w:r w:rsidRPr="007B0BC0">
        <w:t>153G(1) of the Act:</w:t>
      </w:r>
    </w:p>
    <w:p w:rsidR="000F69EB" w:rsidRPr="007B0BC0" w:rsidRDefault="000F69EB" w:rsidP="00A52D94">
      <w:pPr>
        <w:pStyle w:val="paragraph"/>
      </w:pPr>
      <w:r w:rsidRPr="007B0BC0">
        <w:tab/>
        <w:t>(a)</w:t>
      </w:r>
      <w:r w:rsidRPr="007B0BC0">
        <w:tab/>
        <w:t>25% of the cost of telecommunications; and</w:t>
      </w:r>
    </w:p>
    <w:p w:rsidR="000F69EB" w:rsidRPr="007B0BC0" w:rsidRDefault="000F69EB" w:rsidP="00A52D94">
      <w:pPr>
        <w:pStyle w:val="paragraph"/>
      </w:pPr>
      <w:r w:rsidRPr="007B0BC0">
        <w:tab/>
        <w:t>(b)</w:t>
      </w:r>
      <w:r w:rsidRPr="007B0BC0">
        <w:tab/>
        <w:t>the cost of international travel expenses incurred to allow 1</w:t>
      </w:r>
      <w:r w:rsidR="00E03731" w:rsidRPr="007B0BC0">
        <w:t xml:space="preserve"> </w:t>
      </w:r>
      <w:r w:rsidRPr="007B0BC0">
        <w:t>person to travel, in a year, to attend 1 trade fair or to purchase equipment; and</w:t>
      </w:r>
    </w:p>
    <w:p w:rsidR="000F69EB" w:rsidRPr="007B0BC0" w:rsidRDefault="000F69EB" w:rsidP="00A52D94">
      <w:pPr>
        <w:pStyle w:val="paragraph"/>
      </w:pPr>
      <w:r w:rsidRPr="007B0BC0">
        <w:tab/>
        <w:t>(c)</w:t>
      </w:r>
      <w:r w:rsidRPr="007B0BC0">
        <w:tab/>
        <w:t>the cost of contracting out part of the manufacturing process within Papua New Guinea or a Forum Island Country.</w:t>
      </w:r>
    </w:p>
    <w:p w:rsidR="000F69EB" w:rsidRPr="007B0BC0" w:rsidRDefault="000F69EB" w:rsidP="00A52D94">
      <w:pPr>
        <w:pStyle w:val="ActHead5"/>
      </w:pPr>
      <w:bookmarkStart w:id="78" w:name="_Toc367449278"/>
      <w:r w:rsidRPr="007B0BC0">
        <w:rPr>
          <w:rStyle w:val="CharSectno"/>
        </w:rPr>
        <w:t>107C</w:t>
      </w:r>
      <w:r w:rsidR="00A52D94" w:rsidRPr="007B0BC0">
        <w:t xml:space="preserve">  </w:t>
      </w:r>
      <w:r w:rsidRPr="007B0BC0">
        <w:t xml:space="preserve">Meaning of </w:t>
      </w:r>
      <w:r w:rsidRPr="007B0BC0">
        <w:rPr>
          <w:i/>
        </w:rPr>
        <w:t>alcoholic beverage</w:t>
      </w:r>
      <w:bookmarkEnd w:id="78"/>
    </w:p>
    <w:p w:rsidR="000F69EB" w:rsidRPr="007B0BC0" w:rsidRDefault="000F69EB" w:rsidP="00A52D94">
      <w:pPr>
        <w:pStyle w:val="subsection"/>
      </w:pPr>
      <w:r w:rsidRPr="007B0BC0">
        <w:tab/>
      </w:r>
      <w:r w:rsidRPr="007B0BC0">
        <w:tab/>
        <w:t xml:space="preserve">For the definition of </w:t>
      </w:r>
      <w:r w:rsidRPr="007B0BC0">
        <w:rPr>
          <w:b/>
          <w:i/>
        </w:rPr>
        <w:t>alcoholic beverage</w:t>
      </w:r>
      <w:r w:rsidRPr="007B0BC0">
        <w:t xml:space="preserve"> in section</w:t>
      </w:r>
      <w:r w:rsidR="007B0BC0">
        <w:t> </w:t>
      </w:r>
      <w:r w:rsidRPr="007B0BC0">
        <w:t>153AA of the Act, an alcoholic beverage is a good that is classified in heading 2203, 2204, 2205, 2206 or 2208 of Schedule</w:t>
      </w:r>
      <w:r w:rsidR="007B0BC0">
        <w:t> </w:t>
      </w:r>
      <w:r w:rsidRPr="007B0BC0">
        <w:t xml:space="preserve">3 to the </w:t>
      </w:r>
      <w:r w:rsidRPr="007B0BC0">
        <w:rPr>
          <w:i/>
        </w:rPr>
        <w:t>Customs Tariff Act 1995</w:t>
      </w:r>
      <w:r w:rsidRPr="007B0BC0">
        <w:t>.</w:t>
      </w:r>
    </w:p>
    <w:p w:rsidR="000F69EB" w:rsidRPr="007B0BC0" w:rsidRDefault="000F69EB" w:rsidP="00A52D94">
      <w:pPr>
        <w:pStyle w:val="ActHead5"/>
      </w:pPr>
      <w:bookmarkStart w:id="79" w:name="_Toc367449279"/>
      <w:r w:rsidRPr="007B0BC0">
        <w:rPr>
          <w:rStyle w:val="CharSectno"/>
        </w:rPr>
        <w:t>108</w:t>
      </w:r>
      <w:r w:rsidR="00A52D94" w:rsidRPr="007B0BC0">
        <w:t xml:space="preserve">  </w:t>
      </w:r>
      <w:r w:rsidRPr="007B0BC0">
        <w:t>Manner of acceptance by Collector of estimated value of goods</w:t>
      </w:r>
      <w:bookmarkEnd w:id="79"/>
    </w:p>
    <w:p w:rsidR="000F69EB" w:rsidRPr="007B0BC0" w:rsidRDefault="000F69EB" w:rsidP="00A52D94">
      <w:pPr>
        <w:pStyle w:val="subsection"/>
      </w:pPr>
      <w:r w:rsidRPr="007B0BC0">
        <w:tab/>
      </w:r>
      <w:r w:rsidRPr="007B0BC0">
        <w:tab/>
        <w:t>For subsection</w:t>
      </w:r>
      <w:r w:rsidR="007B0BC0">
        <w:t> </w:t>
      </w:r>
      <w:r w:rsidRPr="007B0BC0">
        <w:t>161K(2) of the Act, a Collector signifies acceptance of an estimate of the value of the goods by:</w:t>
      </w:r>
    </w:p>
    <w:p w:rsidR="000F69EB" w:rsidRPr="007B0BC0" w:rsidRDefault="000F69EB" w:rsidP="00A52D94">
      <w:pPr>
        <w:pStyle w:val="paragraph"/>
      </w:pPr>
      <w:r w:rsidRPr="007B0BC0">
        <w:tab/>
        <w:t>(a)</w:t>
      </w:r>
      <w:r w:rsidRPr="007B0BC0">
        <w:tab/>
        <w:t>giving an authority to deal with the goods under section</w:t>
      </w:r>
      <w:r w:rsidR="007B0BC0">
        <w:t> </w:t>
      </w:r>
      <w:r w:rsidRPr="007B0BC0">
        <w:t>71 of the Act; or</w:t>
      </w:r>
    </w:p>
    <w:p w:rsidR="000F69EB" w:rsidRPr="007B0BC0" w:rsidRDefault="000F69EB" w:rsidP="00A52D94">
      <w:pPr>
        <w:pStyle w:val="paragraph"/>
      </w:pPr>
      <w:r w:rsidRPr="007B0BC0">
        <w:tab/>
        <w:t>(b)</w:t>
      </w:r>
      <w:r w:rsidRPr="007B0BC0">
        <w:tab/>
        <w:t>giving an authority of the kind mentioned in subsection</w:t>
      </w:r>
      <w:r w:rsidR="007B0BC0">
        <w:t> </w:t>
      </w:r>
      <w:r w:rsidRPr="007B0BC0">
        <w:t>71C(4) or 71DJ(4) of the Act.</w:t>
      </w:r>
    </w:p>
    <w:p w:rsidR="000F69EB" w:rsidRPr="007B0BC0" w:rsidRDefault="000F69EB" w:rsidP="00A52D94">
      <w:pPr>
        <w:pStyle w:val="ActHead5"/>
      </w:pPr>
      <w:bookmarkStart w:id="80" w:name="_Toc367449280"/>
      <w:r w:rsidRPr="007B0BC0">
        <w:rPr>
          <w:rStyle w:val="CharSectno"/>
        </w:rPr>
        <w:t>124</w:t>
      </w:r>
      <w:r w:rsidR="00A52D94" w:rsidRPr="007B0BC0">
        <w:t xml:space="preserve">  </w:t>
      </w:r>
      <w:r w:rsidRPr="007B0BC0">
        <w:t>Security for payment of duty</w:t>
      </w:r>
      <w:bookmarkEnd w:id="80"/>
    </w:p>
    <w:p w:rsidR="000F69EB" w:rsidRPr="007B0BC0" w:rsidRDefault="000F69EB" w:rsidP="00A52D94">
      <w:pPr>
        <w:pStyle w:val="subsection"/>
      </w:pPr>
      <w:r w:rsidRPr="007B0BC0">
        <w:tab/>
        <w:t>(1)</w:t>
      </w:r>
      <w:r w:rsidRPr="007B0BC0">
        <w:tab/>
        <w:t>For the purposes of section</w:t>
      </w:r>
      <w:r w:rsidR="007B0BC0">
        <w:t> </w:t>
      </w:r>
      <w:r w:rsidRPr="007B0BC0">
        <w:t>162 of the Act:</w:t>
      </w:r>
    </w:p>
    <w:p w:rsidR="000F69EB" w:rsidRPr="007B0BC0" w:rsidRDefault="000F69EB" w:rsidP="00A52D94">
      <w:pPr>
        <w:pStyle w:val="paragraph"/>
      </w:pPr>
      <w:r w:rsidRPr="007B0BC0">
        <w:tab/>
        <w:t>(a)</w:t>
      </w:r>
      <w:r w:rsidRPr="007B0BC0">
        <w:tab/>
        <w:t>tourists and temporary residents are prescribed classes of persons; and</w:t>
      </w:r>
    </w:p>
    <w:p w:rsidR="000F69EB" w:rsidRPr="007B0BC0" w:rsidRDefault="000F69EB" w:rsidP="00A52D94">
      <w:pPr>
        <w:pStyle w:val="paragraph"/>
      </w:pPr>
      <w:r w:rsidRPr="007B0BC0">
        <w:tab/>
        <w:t>(b)</w:t>
      </w:r>
      <w:r w:rsidRPr="007B0BC0">
        <w:tab/>
        <w:t>the prescribed classes of goods are:</w:t>
      </w:r>
    </w:p>
    <w:p w:rsidR="000F69EB" w:rsidRPr="007B0BC0" w:rsidRDefault="000F69EB" w:rsidP="00A52D94">
      <w:pPr>
        <w:pStyle w:val="paragraphsub"/>
      </w:pPr>
      <w:r w:rsidRPr="007B0BC0">
        <w:tab/>
        <w:t>(i)</w:t>
      </w:r>
      <w:r w:rsidRPr="007B0BC0">
        <w:tab/>
        <w:t>specialised equipment or tools to be used in exploration, production, manufacture, repair or modification, and included in a class of goods mentioned in paragraph</w:t>
      </w:r>
      <w:r w:rsidR="007B0BC0">
        <w:t> </w:t>
      </w:r>
      <w:r w:rsidRPr="007B0BC0">
        <w:t>125(2</w:t>
      </w:r>
      <w:r w:rsidR="00A52D94" w:rsidRPr="007B0BC0">
        <w:t>)(</w:t>
      </w:r>
      <w:r w:rsidRPr="007B0BC0">
        <w:t xml:space="preserve">a); and </w:t>
      </w:r>
    </w:p>
    <w:p w:rsidR="000F69EB" w:rsidRPr="007B0BC0" w:rsidRDefault="000F69EB" w:rsidP="00A52D94">
      <w:pPr>
        <w:pStyle w:val="paragraphsub"/>
      </w:pPr>
      <w:r w:rsidRPr="007B0BC0">
        <w:tab/>
        <w:t>(iii)</w:t>
      </w:r>
      <w:r w:rsidRPr="007B0BC0">
        <w:tab/>
        <w:t>goods imported for use at a public exhibition or entertainment, not being cinematograph films of a kind usually used for profit, or theatrical costumes, scenery or property; and</w:t>
      </w:r>
    </w:p>
    <w:p w:rsidR="000F69EB" w:rsidRPr="007B0BC0" w:rsidRDefault="000F69EB" w:rsidP="00A52D94">
      <w:pPr>
        <w:pStyle w:val="paragraphsub"/>
      </w:pPr>
      <w:r w:rsidRPr="007B0BC0">
        <w:tab/>
        <w:t>(iv)</w:t>
      </w:r>
      <w:r w:rsidRPr="007B0BC0">
        <w:tab/>
        <w:t>testing or evaluation equipment; and</w:t>
      </w:r>
    </w:p>
    <w:p w:rsidR="000F69EB" w:rsidRPr="007B0BC0" w:rsidRDefault="000F69EB" w:rsidP="00A52D94">
      <w:pPr>
        <w:pStyle w:val="paragraph"/>
      </w:pPr>
      <w:r w:rsidRPr="007B0BC0">
        <w:tab/>
        <w:t>(c)</w:t>
      </w:r>
      <w:r w:rsidRPr="007B0BC0">
        <w:tab/>
        <w:t>the prescribed purposes for goods are testing and evaluation of those goods.</w:t>
      </w:r>
    </w:p>
    <w:p w:rsidR="000F69EB" w:rsidRPr="007B0BC0" w:rsidRDefault="000F69EB" w:rsidP="00A52D94">
      <w:pPr>
        <w:pStyle w:val="subsection"/>
      </w:pPr>
      <w:r w:rsidRPr="007B0BC0">
        <w:tab/>
        <w:t>(2)</w:t>
      </w:r>
      <w:r w:rsidRPr="007B0BC0">
        <w:tab/>
        <w:t>An application for the permission of the Collector under section</w:t>
      </w:r>
      <w:r w:rsidR="007B0BC0">
        <w:t> </w:t>
      </w:r>
      <w:r w:rsidRPr="007B0BC0">
        <w:t>162 of the Act must be in the approved form.</w:t>
      </w:r>
    </w:p>
    <w:p w:rsidR="000F69EB" w:rsidRPr="007B0BC0" w:rsidRDefault="000F69EB" w:rsidP="00A52D94">
      <w:pPr>
        <w:pStyle w:val="subsection"/>
      </w:pPr>
      <w:r w:rsidRPr="007B0BC0">
        <w:tab/>
        <w:t>(3)</w:t>
      </w:r>
      <w:r w:rsidRPr="007B0BC0">
        <w:tab/>
        <w:t>A person must not export goods for which a permission has been granted under subsection</w:t>
      </w:r>
      <w:r w:rsidR="007B0BC0">
        <w:t> </w:t>
      </w:r>
      <w:r w:rsidRPr="007B0BC0">
        <w:t>162(1) of the Act unless:</w:t>
      </w:r>
    </w:p>
    <w:p w:rsidR="000F69EB" w:rsidRPr="007B0BC0" w:rsidRDefault="000F69EB" w:rsidP="00A52D94">
      <w:pPr>
        <w:pStyle w:val="paragraph"/>
      </w:pPr>
      <w:r w:rsidRPr="007B0BC0">
        <w:tab/>
        <w:t>(a)</w:t>
      </w:r>
      <w:r w:rsidRPr="007B0BC0">
        <w:tab/>
        <w:t>the person has given to the Collector a notice of intention to export the goods; and</w:t>
      </w:r>
    </w:p>
    <w:p w:rsidR="000F69EB" w:rsidRPr="007B0BC0" w:rsidRDefault="000F69EB" w:rsidP="00A52D94">
      <w:pPr>
        <w:pStyle w:val="paragraph"/>
      </w:pPr>
      <w:r w:rsidRPr="007B0BC0">
        <w:tab/>
        <w:t>(b)</w:t>
      </w:r>
      <w:r w:rsidRPr="007B0BC0">
        <w:tab/>
        <w:t>the goods have been brought into a prescribed place for export.</w:t>
      </w:r>
    </w:p>
    <w:p w:rsidR="000F69EB" w:rsidRPr="007B0BC0" w:rsidRDefault="000F69EB" w:rsidP="00A52D94">
      <w:pPr>
        <w:pStyle w:val="subsection"/>
      </w:pPr>
      <w:r w:rsidRPr="007B0BC0">
        <w:tab/>
        <w:t>(4)</w:t>
      </w:r>
      <w:r w:rsidRPr="007B0BC0">
        <w:tab/>
        <w:t>Except with the consent of a Collector, a person to whom permission has been granted under subsection</w:t>
      </w:r>
      <w:r w:rsidR="007B0BC0">
        <w:t> </w:t>
      </w:r>
      <w:r w:rsidRPr="007B0BC0">
        <w:t>162(1) of the Act to take delivery of goods shall not, unless a security referred to in that subsection given for the payment of the duty on those goods has been enforced according to its tenor or the amount of that duty has otherwise been paid or recovered:</w:t>
      </w:r>
    </w:p>
    <w:p w:rsidR="000F69EB" w:rsidRPr="007B0BC0" w:rsidRDefault="000F69EB" w:rsidP="00A52D94">
      <w:pPr>
        <w:pStyle w:val="paragraph"/>
      </w:pPr>
      <w:r w:rsidRPr="007B0BC0">
        <w:tab/>
        <w:t>(a)</w:t>
      </w:r>
      <w:r w:rsidRPr="007B0BC0">
        <w:tab/>
        <w:t>lend, sell, pledge, mortgage, hire, give away or exchange those goods;</w:t>
      </w:r>
    </w:p>
    <w:p w:rsidR="000F69EB" w:rsidRPr="007B0BC0" w:rsidRDefault="000F69EB" w:rsidP="00A52D94">
      <w:pPr>
        <w:pStyle w:val="paragraph"/>
      </w:pPr>
      <w:r w:rsidRPr="007B0BC0">
        <w:tab/>
        <w:t>(b)</w:t>
      </w:r>
      <w:r w:rsidRPr="007B0BC0">
        <w:tab/>
        <w:t>part with possession of those goods otherwise than by way of, or for the purposes of, the exportation of those goods;</w:t>
      </w:r>
    </w:p>
    <w:p w:rsidR="000F69EB" w:rsidRPr="007B0BC0" w:rsidRDefault="000F69EB" w:rsidP="00A52D94">
      <w:pPr>
        <w:pStyle w:val="paragraph"/>
      </w:pPr>
      <w:r w:rsidRPr="007B0BC0">
        <w:tab/>
        <w:t>(c)</w:t>
      </w:r>
      <w:r w:rsidRPr="007B0BC0">
        <w:tab/>
        <w:t>otherwise dispose of those goods; or</w:t>
      </w:r>
    </w:p>
    <w:p w:rsidR="000F69EB" w:rsidRPr="007B0BC0" w:rsidRDefault="000F69EB" w:rsidP="00A52D94">
      <w:pPr>
        <w:pStyle w:val="paragraph"/>
      </w:pPr>
      <w:r w:rsidRPr="007B0BC0">
        <w:tab/>
        <w:t>(d)</w:t>
      </w:r>
      <w:r w:rsidRPr="007B0BC0">
        <w:tab/>
        <w:t>in any way alter those goods.</w:t>
      </w:r>
    </w:p>
    <w:p w:rsidR="000F69EB" w:rsidRPr="007B0BC0" w:rsidRDefault="000F69EB" w:rsidP="00A52D94">
      <w:pPr>
        <w:pStyle w:val="subsection"/>
      </w:pPr>
      <w:r w:rsidRPr="007B0BC0">
        <w:tab/>
        <w:t>(5)</w:t>
      </w:r>
      <w:r w:rsidRPr="007B0BC0">
        <w:tab/>
        <w:t>In this regulation:</w:t>
      </w:r>
    </w:p>
    <w:p w:rsidR="000F69EB" w:rsidRPr="007B0BC0" w:rsidRDefault="000F69EB" w:rsidP="00A52D94">
      <w:pPr>
        <w:pStyle w:val="Definition"/>
      </w:pPr>
      <w:r w:rsidRPr="007B0BC0">
        <w:rPr>
          <w:b/>
          <w:i/>
        </w:rPr>
        <w:t xml:space="preserve">prescribed place </w:t>
      </w:r>
      <w:r w:rsidRPr="007B0BC0">
        <w:t>means a place prescribed for paragraph</w:t>
      </w:r>
      <w:r w:rsidR="007B0BC0">
        <w:t> </w:t>
      </w:r>
      <w:r w:rsidRPr="007B0BC0">
        <w:t>30(1</w:t>
      </w:r>
      <w:r w:rsidR="00A52D94" w:rsidRPr="007B0BC0">
        <w:t>)(</w:t>
      </w:r>
      <w:r w:rsidRPr="007B0BC0">
        <w:t>d) of the Act.</w:t>
      </w:r>
    </w:p>
    <w:p w:rsidR="000F69EB" w:rsidRPr="007B0BC0" w:rsidRDefault="00A52D94" w:rsidP="00A52D94">
      <w:pPr>
        <w:pStyle w:val="notetext"/>
      </w:pPr>
      <w:r w:rsidRPr="007B0BC0">
        <w:t>Note:</w:t>
      </w:r>
      <w:r w:rsidRPr="007B0BC0">
        <w:tab/>
      </w:r>
      <w:r w:rsidR="000F69EB" w:rsidRPr="007B0BC0">
        <w:t>Regulation</w:t>
      </w:r>
      <w:r w:rsidR="007B0BC0">
        <w:t> </w:t>
      </w:r>
      <w:r w:rsidR="000F69EB" w:rsidRPr="007B0BC0">
        <w:t>23 mentions the prescribed places.</w:t>
      </w:r>
    </w:p>
    <w:p w:rsidR="000F69EB" w:rsidRPr="007B0BC0" w:rsidRDefault="000F69EB" w:rsidP="00A52D94">
      <w:pPr>
        <w:pStyle w:val="ActHead5"/>
      </w:pPr>
      <w:bookmarkStart w:id="81" w:name="_Toc367449281"/>
      <w:r w:rsidRPr="007B0BC0">
        <w:rPr>
          <w:rStyle w:val="CharSectno"/>
        </w:rPr>
        <w:t>124A</w:t>
      </w:r>
      <w:r w:rsidR="00A52D94" w:rsidRPr="007B0BC0">
        <w:t xml:space="preserve">  </w:t>
      </w:r>
      <w:r w:rsidRPr="007B0BC0">
        <w:t>Duty not payable in certain circumstances (Act s 162)</w:t>
      </w:r>
      <w:bookmarkEnd w:id="81"/>
    </w:p>
    <w:p w:rsidR="000F69EB" w:rsidRPr="007B0BC0" w:rsidRDefault="000F69EB" w:rsidP="00A52D94">
      <w:pPr>
        <w:pStyle w:val="subsection"/>
      </w:pPr>
      <w:r w:rsidRPr="007B0BC0">
        <w:tab/>
        <w:t>(1)</w:t>
      </w:r>
      <w:r w:rsidRPr="007B0BC0">
        <w:tab/>
        <w:t>For subparagraph</w:t>
      </w:r>
      <w:r w:rsidR="007B0BC0">
        <w:t> </w:t>
      </w:r>
      <w:r w:rsidRPr="007B0BC0">
        <w:t>162(3</w:t>
      </w:r>
      <w:r w:rsidR="00A52D94" w:rsidRPr="007B0BC0">
        <w:t>)(</w:t>
      </w:r>
      <w:r w:rsidRPr="007B0BC0">
        <w:t>b</w:t>
      </w:r>
      <w:r w:rsidR="00A52D94" w:rsidRPr="007B0BC0">
        <w:t>)(</w:t>
      </w:r>
      <w:r w:rsidRPr="007B0BC0">
        <w:t>ii) of the Act, the circumstance mentioned in subregulation (2) is specified.</w:t>
      </w:r>
    </w:p>
    <w:p w:rsidR="000F69EB" w:rsidRPr="007B0BC0" w:rsidRDefault="000F69EB" w:rsidP="00A52D94">
      <w:pPr>
        <w:pStyle w:val="subsection"/>
      </w:pPr>
      <w:r w:rsidRPr="007B0BC0">
        <w:tab/>
        <w:t>(2)</w:t>
      </w:r>
      <w:r w:rsidRPr="007B0BC0">
        <w:tab/>
        <w:t>The goods have no value because:</w:t>
      </w:r>
    </w:p>
    <w:p w:rsidR="000F69EB" w:rsidRPr="007B0BC0" w:rsidRDefault="000F69EB" w:rsidP="00A52D94">
      <w:pPr>
        <w:pStyle w:val="paragraph"/>
      </w:pPr>
      <w:r w:rsidRPr="007B0BC0">
        <w:tab/>
        <w:t>(a)</w:t>
      </w:r>
      <w:r w:rsidRPr="007B0BC0">
        <w:tab/>
        <w:t>they have been accidentally damaged or destroyed; or</w:t>
      </w:r>
    </w:p>
    <w:p w:rsidR="000F69EB" w:rsidRPr="007B0BC0" w:rsidRDefault="000F69EB" w:rsidP="00A52D94">
      <w:pPr>
        <w:pStyle w:val="paragraph"/>
      </w:pPr>
      <w:r w:rsidRPr="007B0BC0">
        <w:tab/>
        <w:t>(b)</w:t>
      </w:r>
      <w:r w:rsidRPr="007B0BC0">
        <w:tab/>
        <w:t>if the goods are an animal</w:t>
      </w:r>
      <w:r w:rsidR="00A52D94" w:rsidRPr="007B0BC0">
        <w:t>—</w:t>
      </w:r>
      <w:r w:rsidRPr="007B0BC0">
        <w:t>it has died, or has been destroyed, because of an accident or illness.</w:t>
      </w:r>
    </w:p>
    <w:p w:rsidR="000F69EB" w:rsidRPr="007B0BC0" w:rsidRDefault="000F69EB" w:rsidP="00A52D94">
      <w:pPr>
        <w:pStyle w:val="ActHead5"/>
      </w:pPr>
      <w:bookmarkStart w:id="82" w:name="_Toc367449282"/>
      <w:r w:rsidRPr="007B0BC0">
        <w:rPr>
          <w:rStyle w:val="CharSectno"/>
        </w:rPr>
        <w:t>125</w:t>
      </w:r>
      <w:r w:rsidR="00A52D94" w:rsidRPr="007B0BC0">
        <w:t xml:space="preserve">  </w:t>
      </w:r>
      <w:r w:rsidRPr="007B0BC0">
        <w:t>Importation of goods on a temporary basis</w:t>
      </w:r>
      <w:bookmarkEnd w:id="82"/>
    </w:p>
    <w:p w:rsidR="000F69EB" w:rsidRPr="007B0BC0" w:rsidRDefault="000F69EB" w:rsidP="00A52D94">
      <w:pPr>
        <w:pStyle w:val="subsection"/>
      </w:pPr>
      <w:r w:rsidRPr="007B0BC0">
        <w:tab/>
        <w:t>(1)</w:t>
      </w:r>
      <w:r w:rsidRPr="007B0BC0">
        <w:tab/>
        <w:t xml:space="preserve">In this regulation, </w:t>
      </w:r>
      <w:r w:rsidRPr="007B0BC0">
        <w:rPr>
          <w:b/>
          <w:i/>
        </w:rPr>
        <w:t>intergovernmental agreement</w:t>
      </w:r>
      <w:r w:rsidRPr="007B0BC0">
        <w:t xml:space="preserve"> means an agreement, being an agreement to which the Commonwealth and the government of a country, or the governments of countries, other than Australia are parties, that provides for the importation of goods of a class or classes specified in the agreement into Australia and that country or those countries on a temporary basis without payment of duties of customs.</w:t>
      </w:r>
    </w:p>
    <w:p w:rsidR="000F69EB" w:rsidRPr="007B0BC0" w:rsidRDefault="000F69EB" w:rsidP="00A52D94">
      <w:pPr>
        <w:pStyle w:val="subsection"/>
      </w:pPr>
      <w:r w:rsidRPr="007B0BC0">
        <w:tab/>
        <w:t>(2)</w:t>
      </w:r>
      <w:r w:rsidRPr="007B0BC0">
        <w:tab/>
        <w:t>There may, in accordance with section</w:t>
      </w:r>
      <w:r w:rsidR="007B0BC0">
        <w:t> </w:t>
      </w:r>
      <w:r w:rsidRPr="007B0BC0">
        <w:t>162A of the Act, be brought into Australia on a temporary basis without payment of duty:</w:t>
      </w:r>
    </w:p>
    <w:p w:rsidR="000F69EB" w:rsidRPr="007B0BC0" w:rsidRDefault="000F69EB" w:rsidP="00A52D94">
      <w:pPr>
        <w:pStyle w:val="paragraph"/>
      </w:pPr>
      <w:r w:rsidRPr="007B0BC0">
        <w:tab/>
        <w:t>(a)</w:t>
      </w:r>
      <w:r w:rsidRPr="007B0BC0">
        <w:tab/>
        <w:t>goods included in a class of goods to which an intergovernmental agreement applies;</w:t>
      </w:r>
    </w:p>
    <w:p w:rsidR="000F69EB" w:rsidRPr="007B0BC0" w:rsidRDefault="000F69EB" w:rsidP="00A52D94">
      <w:pPr>
        <w:pStyle w:val="paragraph"/>
      </w:pPr>
      <w:r w:rsidRPr="007B0BC0">
        <w:tab/>
        <w:t>(b)</w:t>
      </w:r>
      <w:r w:rsidRPr="007B0BC0">
        <w:tab/>
        <w:t>goods imported by persons included in a class of persons to which an intergovernmental agreement applies;</w:t>
      </w:r>
    </w:p>
    <w:p w:rsidR="000F69EB" w:rsidRPr="007B0BC0" w:rsidRDefault="000F69EB" w:rsidP="00A52D94">
      <w:pPr>
        <w:pStyle w:val="paragraph"/>
      </w:pPr>
      <w:r w:rsidRPr="007B0BC0">
        <w:tab/>
        <w:t>(c)</w:t>
      </w:r>
      <w:r w:rsidRPr="007B0BC0">
        <w:tab/>
        <w:t>goods included in a class of goods to which an intergovernmental agreement applies imported by persons included in a class of persons to which an intergovernmental agreement applies; or</w:t>
      </w:r>
    </w:p>
    <w:p w:rsidR="000F69EB" w:rsidRPr="007B0BC0" w:rsidRDefault="000F69EB" w:rsidP="00A52D94">
      <w:pPr>
        <w:pStyle w:val="paragraph"/>
      </w:pPr>
      <w:r w:rsidRPr="007B0BC0">
        <w:tab/>
        <w:t>(d)</w:t>
      </w:r>
      <w:r w:rsidRPr="007B0BC0">
        <w:tab/>
        <w:t>goods imported for a purpose specified in an intergovernmental agreement as a purpose for which the goods may be imported on a temporary basis without payment of duty.</w:t>
      </w:r>
    </w:p>
    <w:p w:rsidR="000F69EB" w:rsidRPr="007B0BC0" w:rsidRDefault="000F69EB" w:rsidP="00A52D94">
      <w:pPr>
        <w:pStyle w:val="ActHead5"/>
      </w:pPr>
      <w:bookmarkStart w:id="83" w:name="_Toc367449283"/>
      <w:r w:rsidRPr="007B0BC0">
        <w:rPr>
          <w:rStyle w:val="CharSectno"/>
        </w:rPr>
        <w:t>125A</w:t>
      </w:r>
      <w:r w:rsidR="00A52D94" w:rsidRPr="007B0BC0">
        <w:t xml:space="preserve">  </w:t>
      </w:r>
      <w:r w:rsidRPr="007B0BC0">
        <w:t>Duty not payable in certain circumstances (Act</w:t>
      </w:r>
      <w:r w:rsidR="00E03731" w:rsidRPr="007B0BC0">
        <w:t xml:space="preserve"> </w:t>
      </w:r>
      <w:r w:rsidRPr="007B0BC0">
        <w:t>s</w:t>
      </w:r>
      <w:r w:rsidR="00E03731" w:rsidRPr="007B0BC0">
        <w:t xml:space="preserve"> </w:t>
      </w:r>
      <w:r w:rsidRPr="007B0BC0">
        <w:t>162A)</w:t>
      </w:r>
      <w:bookmarkEnd w:id="83"/>
    </w:p>
    <w:p w:rsidR="000F69EB" w:rsidRPr="007B0BC0" w:rsidRDefault="000F69EB" w:rsidP="00A52D94">
      <w:pPr>
        <w:pStyle w:val="subsection"/>
      </w:pPr>
      <w:r w:rsidRPr="007B0BC0">
        <w:tab/>
        <w:t>(1)</w:t>
      </w:r>
      <w:r w:rsidRPr="007B0BC0">
        <w:tab/>
        <w:t>For paragraph</w:t>
      </w:r>
      <w:r w:rsidR="007B0BC0">
        <w:t> </w:t>
      </w:r>
      <w:r w:rsidRPr="007B0BC0">
        <w:t>162A(5</w:t>
      </w:r>
      <w:r w:rsidR="00A52D94" w:rsidRPr="007B0BC0">
        <w:t>)(</w:t>
      </w:r>
      <w:r w:rsidRPr="007B0BC0">
        <w:t>b) of the Act, the circumstance mentioned in subregulation (2) is specified.</w:t>
      </w:r>
    </w:p>
    <w:p w:rsidR="000F69EB" w:rsidRPr="007B0BC0" w:rsidRDefault="000F69EB" w:rsidP="00A52D94">
      <w:pPr>
        <w:pStyle w:val="subsection"/>
      </w:pPr>
      <w:r w:rsidRPr="007B0BC0">
        <w:tab/>
        <w:t>(2)</w:t>
      </w:r>
      <w:r w:rsidRPr="007B0BC0">
        <w:tab/>
        <w:t>The goods have no value because:</w:t>
      </w:r>
    </w:p>
    <w:p w:rsidR="000F69EB" w:rsidRPr="007B0BC0" w:rsidRDefault="000F69EB" w:rsidP="00A52D94">
      <w:pPr>
        <w:pStyle w:val="paragraph"/>
      </w:pPr>
      <w:r w:rsidRPr="007B0BC0">
        <w:tab/>
        <w:t>(a)</w:t>
      </w:r>
      <w:r w:rsidRPr="007B0BC0">
        <w:tab/>
        <w:t>they have been accidentally damaged or destroyed; or</w:t>
      </w:r>
    </w:p>
    <w:p w:rsidR="000F69EB" w:rsidRPr="007B0BC0" w:rsidRDefault="000F69EB" w:rsidP="00A52D94">
      <w:pPr>
        <w:pStyle w:val="paragraph"/>
      </w:pPr>
      <w:r w:rsidRPr="007B0BC0">
        <w:tab/>
        <w:t>(b)</w:t>
      </w:r>
      <w:r w:rsidRPr="007B0BC0">
        <w:tab/>
        <w:t>if the goods are an animal</w:t>
      </w:r>
      <w:r w:rsidR="00A52D94" w:rsidRPr="007B0BC0">
        <w:t>—</w:t>
      </w:r>
      <w:r w:rsidRPr="007B0BC0">
        <w:t>it has died, or has been destroyed, because of an accident or illness.</w:t>
      </w:r>
    </w:p>
    <w:p w:rsidR="000F69EB" w:rsidRPr="007B0BC0" w:rsidRDefault="000F69EB" w:rsidP="00A52D94">
      <w:pPr>
        <w:pStyle w:val="ActHead5"/>
      </w:pPr>
      <w:bookmarkStart w:id="84" w:name="_Toc367449284"/>
      <w:r w:rsidRPr="007B0BC0">
        <w:rPr>
          <w:rStyle w:val="CharSectno"/>
        </w:rPr>
        <w:t>125B</w:t>
      </w:r>
      <w:r w:rsidR="00A52D94" w:rsidRPr="007B0BC0">
        <w:t xml:space="preserve">  </w:t>
      </w:r>
      <w:r w:rsidRPr="007B0BC0">
        <w:t>Dealing with goods brought into Australia under section</w:t>
      </w:r>
      <w:r w:rsidR="007B0BC0">
        <w:t> </w:t>
      </w:r>
      <w:r w:rsidRPr="007B0BC0">
        <w:t>162A of the Act</w:t>
      </w:r>
      <w:bookmarkEnd w:id="84"/>
    </w:p>
    <w:p w:rsidR="000F69EB" w:rsidRPr="007B0BC0" w:rsidRDefault="000F69EB" w:rsidP="00A52D94">
      <w:pPr>
        <w:pStyle w:val="subsection"/>
      </w:pPr>
      <w:r w:rsidRPr="007B0BC0">
        <w:tab/>
        <w:t>(1)</w:t>
      </w:r>
      <w:r w:rsidRPr="007B0BC0">
        <w:tab/>
        <w:t>Where goods are, in accordance with section</w:t>
      </w:r>
      <w:r w:rsidR="007B0BC0">
        <w:t> </w:t>
      </w:r>
      <w:r w:rsidRPr="007B0BC0">
        <w:t>162A of the Act, brought into Australia on a temporary basis without payment of duty, the person to whom the goods are delivered under that section shall not, except with the consent of the CEO, lend, sell, pledge, mortgage, hire, give away, exchange or otherwise dispose of or part with possession of the goods or in any way alter the goods.</w:t>
      </w:r>
    </w:p>
    <w:p w:rsidR="000F69EB" w:rsidRPr="007B0BC0" w:rsidRDefault="000F69EB" w:rsidP="00A52D94">
      <w:pPr>
        <w:pStyle w:val="ActHead5"/>
      </w:pPr>
      <w:bookmarkStart w:id="85" w:name="_Toc367449285"/>
      <w:r w:rsidRPr="007B0BC0">
        <w:rPr>
          <w:rStyle w:val="CharSectno"/>
        </w:rPr>
        <w:t>126</w:t>
      </w:r>
      <w:r w:rsidR="00A52D94" w:rsidRPr="007B0BC0">
        <w:t xml:space="preserve">  </w:t>
      </w:r>
      <w:r w:rsidRPr="007B0BC0">
        <w:t>Circumstances under which refunds, rebates and remissions are made</w:t>
      </w:r>
      <w:bookmarkEnd w:id="85"/>
    </w:p>
    <w:p w:rsidR="000F69EB" w:rsidRPr="007B0BC0" w:rsidRDefault="000F69EB" w:rsidP="00A52D94">
      <w:pPr>
        <w:pStyle w:val="subsection"/>
      </w:pPr>
      <w:r w:rsidRPr="007B0BC0">
        <w:tab/>
        <w:t>(1)</w:t>
      </w:r>
      <w:r w:rsidRPr="007B0BC0">
        <w:tab/>
        <w:t>Each of the following circumstances is prescribed for the purposes of section</w:t>
      </w:r>
      <w:r w:rsidR="007B0BC0">
        <w:t> </w:t>
      </w:r>
      <w:r w:rsidRPr="007B0BC0">
        <w:t>163 of the Act, namely where:</w:t>
      </w:r>
    </w:p>
    <w:p w:rsidR="000F69EB" w:rsidRPr="007B0BC0" w:rsidRDefault="000F69EB" w:rsidP="00A52D94">
      <w:pPr>
        <w:pStyle w:val="paragraph"/>
      </w:pPr>
      <w:r w:rsidRPr="007B0BC0">
        <w:tab/>
        <w:t>(a)</w:t>
      </w:r>
      <w:r w:rsidRPr="007B0BC0">
        <w:tab/>
        <w:t>the goods on which duty has been paid or is payable have deteriorated or been damaged, lost or destroyed after being received at the place of export of the goods and before the goods became subject to the control of Customs;</w:t>
      </w:r>
    </w:p>
    <w:p w:rsidR="000F69EB" w:rsidRPr="007B0BC0" w:rsidRDefault="000F69EB" w:rsidP="00A52D94">
      <w:pPr>
        <w:pStyle w:val="paragraph"/>
      </w:pPr>
      <w:r w:rsidRPr="007B0BC0">
        <w:tab/>
        <w:t>(b)</w:t>
      </w:r>
      <w:r w:rsidRPr="007B0BC0">
        <w:tab/>
        <w:t>the goods on which duty has been paid or is payable have deteriorated or been damaged or destroyed while subject to the control of Customs;</w:t>
      </w:r>
    </w:p>
    <w:p w:rsidR="000F69EB" w:rsidRPr="007B0BC0" w:rsidRDefault="000F69EB" w:rsidP="00A52D94">
      <w:pPr>
        <w:pStyle w:val="paragraph"/>
      </w:pPr>
      <w:r w:rsidRPr="007B0BC0">
        <w:tab/>
        <w:t>(c)</w:t>
      </w:r>
      <w:r w:rsidRPr="007B0BC0">
        <w:tab/>
        <w:t>the goods on which duty has been paid or is payable:</w:t>
      </w:r>
    </w:p>
    <w:p w:rsidR="000F69EB" w:rsidRPr="007B0BC0" w:rsidRDefault="000F69EB" w:rsidP="00A52D94">
      <w:pPr>
        <w:pStyle w:val="paragraphsub"/>
      </w:pPr>
      <w:r w:rsidRPr="007B0BC0">
        <w:tab/>
        <w:t>(i)</w:t>
      </w:r>
      <w:r w:rsidRPr="007B0BC0">
        <w:tab/>
        <w:t>have been lost while subject to the control of Customs; or</w:t>
      </w:r>
    </w:p>
    <w:p w:rsidR="000F69EB" w:rsidRPr="007B0BC0" w:rsidRDefault="000F69EB" w:rsidP="00A52D94">
      <w:pPr>
        <w:pStyle w:val="paragraphsub"/>
      </w:pPr>
      <w:r w:rsidRPr="007B0BC0">
        <w:tab/>
        <w:t>(ii)</w:t>
      </w:r>
      <w:r w:rsidRPr="007B0BC0">
        <w:tab/>
        <w:t>have been stolen after being received at the place of export of the goods and before the goods left the control of Customs;</w:t>
      </w:r>
    </w:p>
    <w:p w:rsidR="000F69EB" w:rsidRPr="007B0BC0" w:rsidRDefault="000F69EB" w:rsidP="00A52D94">
      <w:pPr>
        <w:pStyle w:val="paragraph"/>
      </w:pPr>
      <w:r w:rsidRPr="007B0BC0">
        <w:tab/>
        <w:t>(d)</w:t>
      </w:r>
      <w:r w:rsidRPr="007B0BC0">
        <w:tab/>
        <w:t>the goods on which duty has been paid or is payable have deteriorated or been damaged or destroyed while undergoing treatment pursuant to the provisions of the</w:t>
      </w:r>
      <w:r w:rsidRPr="007B0BC0">
        <w:rPr>
          <w:i/>
        </w:rPr>
        <w:t xml:space="preserve"> Quarantine Act 1908</w:t>
      </w:r>
      <w:r w:rsidRPr="007B0BC0">
        <w:t>, the deterioration, damage or destruction being directly or indirectly attributable to that treatment and the goods having been ordered into quarantine directly from the control of the Customs;</w:t>
      </w:r>
    </w:p>
    <w:p w:rsidR="000F69EB" w:rsidRPr="007B0BC0" w:rsidRDefault="000F69EB" w:rsidP="00A52D94">
      <w:pPr>
        <w:pStyle w:val="paragraph"/>
      </w:pPr>
      <w:r w:rsidRPr="007B0BC0">
        <w:tab/>
        <w:t>(da)</w:t>
      </w:r>
      <w:r w:rsidRPr="007B0BC0">
        <w:tab/>
        <w:t>all of the following conditions are satisfied:</w:t>
      </w:r>
    </w:p>
    <w:p w:rsidR="000F69EB" w:rsidRPr="007B0BC0" w:rsidRDefault="000F69EB" w:rsidP="00A52D94">
      <w:pPr>
        <w:pStyle w:val="paragraphsub"/>
      </w:pPr>
      <w:r w:rsidRPr="007B0BC0">
        <w:tab/>
        <w:t>(i)</w:t>
      </w:r>
      <w:r w:rsidRPr="007B0BC0">
        <w:tab/>
        <w:t>an import entry in relation to goods is withdrawn under section</w:t>
      </w:r>
      <w:r w:rsidR="007B0BC0">
        <w:t> </w:t>
      </w:r>
      <w:r w:rsidRPr="007B0BC0">
        <w:t>71F of the Act;</w:t>
      </w:r>
    </w:p>
    <w:p w:rsidR="000F69EB" w:rsidRPr="007B0BC0" w:rsidRDefault="000F69EB" w:rsidP="00A52D94">
      <w:pPr>
        <w:pStyle w:val="paragraphsub"/>
      </w:pPr>
      <w:r w:rsidRPr="007B0BC0">
        <w:tab/>
        <w:t>(ii)</w:t>
      </w:r>
      <w:r w:rsidRPr="007B0BC0">
        <w:tab/>
        <w:t>the amount of duty specified in the import entry in relation to the goods has been paid;</w:t>
      </w:r>
    </w:p>
    <w:p w:rsidR="000F69EB" w:rsidRPr="007B0BC0" w:rsidRDefault="000F69EB" w:rsidP="00A52D94">
      <w:pPr>
        <w:pStyle w:val="paragraphsub"/>
      </w:pPr>
      <w:r w:rsidRPr="007B0BC0">
        <w:tab/>
        <w:t>(iii)</w:t>
      </w:r>
      <w:r w:rsidRPr="007B0BC0">
        <w:tab/>
        <w:t xml:space="preserve">none of </w:t>
      </w:r>
      <w:r w:rsidR="007B0BC0">
        <w:t>paragraphs (</w:t>
      </w:r>
      <w:r w:rsidRPr="007B0BC0">
        <w:t>a), (b), (c), (d) and (h) applies;</w:t>
      </w:r>
    </w:p>
    <w:p w:rsidR="000C497E" w:rsidRPr="007B0BC0" w:rsidRDefault="000C497E" w:rsidP="00A52D94">
      <w:pPr>
        <w:pStyle w:val="paragraph"/>
      </w:pPr>
      <w:r w:rsidRPr="007B0BC0">
        <w:tab/>
        <w:t>(e)</w:t>
      </w:r>
      <w:r w:rsidRPr="007B0BC0">
        <w:tab/>
        <w:t xml:space="preserve">if </w:t>
      </w:r>
      <w:r w:rsidR="007B0BC0">
        <w:t>paragraph (</w:t>
      </w:r>
      <w:r w:rsidRPr="007B0BC0">
        <w:t>eaa) does not apply</w:t>
      </w:r>
      <w:r w:rsidR="00A52D94" w:rsidRPr="007B0BC0">
        <w:t>—</w:t>
      </w:r>
      <w:r w:rsidRPr="007B0BC0">
        <w:t>duty has been paid through manifest error of fact or patent misconception of the law;</w:t>
      </w:r>
    </w:p>
    <w:p w:rsidR="000C497E" w:rsidRPr="007B0BC0" w:rsidRDefault="000C497E" w:rsidP="00A52D94">
      <w:pPr>
        <w:pStyle w:val="paragraph"/>
      </w:pPr>
      <w:r w:rsidRPr="007B0BC0">
        <w:tab/>
        <w:t>(eaa)</w:t>
      </w:r>
      <w:r w:rsidRPr="007B0BC0">
        <w:tab/>
        <w:t>all of the following apply:</w:t>
      </w:r>
    </w:p>
    <w:p w:rsidR="000C497E" w:rsidRPr="007B0BC0" w:rsidRDefault="000C497E" w:rsidP="00A52D94">
      <w:pPr>
        <w:pStyle w:val="paragraphsub"/>
      </w:pPr>
      <w:r w:rsidRPr="007B0BC0">
        <w:tab/>
        <w:t>(i)</w:t>
      </w:r>
      <w:r w:rsidRPr="007B0BC0">
        <w:tab/>
      </w:r>
      <w:r w:rsidRPr="007B0BC0">
        <w:rPr>
          <w:color w:val="000000"/>
        </w:rPr>
        <w:t>the goods on which duty has been paid are liquefied petroleum gas, liquefied natural gas or compressed natural gas;</w:t>
      </w:r>
    </w:p>
    <w:p w:rsidR="000C497E" w:rsidRPr="007B0BC0" w:rsidRDefault="000C497E" w:rsidP="00A52D94">
      <w:pPr>
        <w:pStyle w:val="paragraphsub"/>
      </w:pPr>
      <w:r w:rsidRPr="007B0BC0">
        <w:tab/>
        <w:t>(ii)</w:t>
      </w:r>
      <w:r w:rsidRPr="007B0BC0">
        <w:tab/>
        <w:t>duty has been paid through manifest error of fact or patent misconception of the law;</w:t>
      </w:r>
    </w:p>
    <w:p w:rsidR="000C497E" w:rsidRPr="007B0BC0" w:rsidRDefault="000C497E" w:rsidP="00A52D94">
      <w:pPr>
        <w:pStyle w:val="paragraphsub"/>
      </w:pPr>
      <w:r w:rsidRPr="007B0BC0">
        <w:tab/>
        <w:t>(iii)</w:t>
      </w:r>
      <w:r w:rsidRPr="007B0BC0">
        <w:tab/>
        <w:t>the person claiming a refund of the duty reasonably believes that the entity to which the goods were sold or supplied considered, at the time of the sale or supply, that duty was not payable on the goods;</w:t>
      </w:r>
    </w:p>
    <w:p w:rsidR="000F69EB" w:rsidRPr="007B0BC0" w:rsidRDefault="000F69EB" w:rsidP="00A52D94">
      <w:pPr>
        <w:pStyle w:val="paragraph"/>
      </w:pPr>
      <w:r w:rsidRPr="007B0BC0">
        <w:tab/>
        <w:t>(ea)</w:t>
      </w:r>
      <w:r w:rsidRPr="007B0BC0">
        <w:tab/>
        <w:t>a decision referred to in subsection</w:t>
      </w:r>
      <w:r w:rsidR="007B0BC0">
        <w:t> </w:t>
      </w:r>
      <w:r w:rsidRPr="007B0BC0">
        <w:t>273GA(2) of the Act has been reviewed by the Administrative Appeals Tribunal and the Tribunal, or a court on appeal from the Tribunal, has held that the amount of duty payable (if any) is less than the amount of duty demanded in consequence of that decision, or has remitted the matter to a Collector who has accordingly decided that the amount of duty payable (if any) is less than the amount demanded in consequence of that decision;</w:t>
      </w:r>
    </w:p>
    <w:p w:rsidR="000F69EB" w:rsidRPr="007B0BC0" w:rsidRDefault="000F69EB" w:rsidP="00A52D94">
      <w:pPr>
        <w:pStyle w:val="paragraph"/>
      </w:pPr>
      <w:r w:rsidRPr="007B0BC0">
        <w:tab/>
        <w:t>(eb)</w:t>
      </w:r>
      <w:r w:rsidRPr="007B0BC0">
        <w:tab/>
        <w:t>in consequence of:</w:t>
      </w:r>
    </w:p>
    <w:p w:rsidR="000F69EB" w:rsidRPr="007B0BC0" w:rsidRDefault="000F69EB" w:rsidP="00A52D94">
      <w:pPr>
        <w:pStyle w:val="paragraphsub"/>
      </w:pPr>
      <w:r w:rsidRPr="007B0BC0">
        <w:tab/>
        <w:t>(i)</w:t>
      </w:r>
      <w:r w:rsidRPr="007B0BC0">
        <w:tab/>
        <w:t>a Customs Tariff, or a Customs Tariff alteration, proposed in the Parliament; or</w:t>
      </w:r>
    </w:p>
    <w:p w:rsidR="000F69EB" w:rsidRPr="007B0BC0" w:rsidRDefault="000F69EB" w:rsidP="00A52D94">
      <w:pPr>
        <w:pStyle w:val="paragraphsub"/>
      </w:pPr>
      <w:r w:rsidRPr="007B0BC0">
        <w:tab/>
        <w:t>(ii)</w:t>
      </w:r>
      <w:r w:rsidRPr="007B0BC0">
        <w:tab/>
        <w:t xml:space="preserve">the publication in the </w:t>
      </w:r>
      <w:r w:rsidRPr="007B0BC0">
        <w:rPr>
          <w:i/>
        </w:rPr>
        <w:t xml:space="preserve">Gazette </w:t>
      </w:r>
      <w:r w:rsidRPr="007B0BC0">
        <w:t>of a notice under subsection</w:t>
      </w:r>
      <w:r w:rsidR="007B0BC0">
        <w:t> </w:t>
      </w:r>
      <w:r w:rsidRPr="007B0BC0">
        <w:t>273EA(1) of an intention to propose in the Parliament a Customs Tariff or a Customs Tariff alteration; or</w:t>
      </w:r>
    </w:p>
    <w:p w:rsidR="000F69EB" w:rsidRPr="007B0BC0" w:rsidRDefault="000F69EB" w:rsidP="00A52D94">
      <w:pPr>
        <w:pStyle w:val="paragraphsub"/>
      </w:pPr>
      <w:r w:rsidRPr="007B0BC0">
        <w:tab/>
        <w:t>(iii)</w:t>
      </w:r>
      <w:r w:rsidRPr="007B0BC0">
        <w:tab/>
        <w:t xml:space="preserve">in the case of an amendment of the </w:t>
      </w:r>
      <w:r w:rsidRPr="007B0BC0">
        <w:rPr>
          <w:i/>
        </w:rPr>
        <w:t>Customs Tariff Act 1995</w:t>
      </w:r>
      <w:r w:rsidR="00A52D94" w:rsidRPr="007B0BC0">
        <w:rPr>
          <w:i/>
        </w:rPr>
        <w:t>—</w:t>
      </w:r>
      <w:r w:rsidRPr="007B0BC0">
        <w:t>the later of:</w:t>
      </w:r>
    </w:p>
    <w:p w:rsidR="000F69EB" w:rsidRPr="007B0BC0" w:rsidRDefault="000F69EB" w:rsidP="00A52D94">
      <w:pPr>
        <w:pStyle w:val="paragraphsub-sub"/>
      </w:pPr>
      <w:r w:rsidRPr="007B0BC0">
        <w:tab/>
        <w:t>(A)</w:t>
      </w:r>
      <w:r w:rsidRPr="007B0BC0">
        <w:tab/>
        <w:t>the Royal Assent to the amendment; or</w:t>
      </w:r>
    </w:p>
    <w:p w:rsidR="000F69EB" w:rsidRPr="007B0BC0" w:rsidRDefault="000F69EB" w:rsidP="00A52D94">
      <w:pPr>
        <w:pStyle w:val="paragraphsub-sub"/>
      </w:pPr>
      <w:r w:rsidRPr="007B0BC0">
        <w:tab/>
        <w:t>(B)</w:t>
      </w:r>
      <w:r w:rsidRPr="007B0BC0">
        <w:tab/>
        <w:t>the commencement of the amendment;</w:t>
      </w:r>
    </w:p>
    <w:p w:rsidR="000F69EB" w:rsidRPr="007B0BC0" w:rsidRDefault="000F69EB" w:rsidP="00A52D94">
      <w:pPr>
        <w:pStyle w:val="paragraph"/>
      </w:pPr>
      <w:r w:rsidRPr="007B0BC0">
        <w:tab/>
      </w:r>
      <w:r w:rsidRPr="007B0BC0">
        <w:tab/>
        <w:t>there is a reduction of the duty payable on goods entered for home consumption on which duty has been paid;</w:t>
      </w:r>
    </w:p>
    <w:p w:rsidR="000F69EB" w:rsidRPr="007B0BC0" w:rsidRDefault="000F69EB" w:rsidP="00A52D94">
      <w:pPr>
        <w:pStyle w:val="paragraph"/>
      </w:pPr>
      <w:r w:rsidRPr="007B0BC0">
        <w:tab/>
        <w:t>(f)</w:t>
      </w:r>
      <w:r w:rsidRPr="007B0BC0">
        <w:tab/>
        <w:t>after duty has been paid on goods, a by</w:t>
      </w:r>
      <w:r w:rsidR="007B0BC0">
        <w:noBreakHyphen/>
      </w:r>
      <w:r w:rsidRPr="007B0BC0">
        <w:t xml:space="preserve">law or determination is made under </w:t>
      </w:r>
      <w:r w:rsidR="00A52D94" w:rsidRPr="007B0BC0">
        <w:t>Part</w:t>
      </w:r>
      <w:r w:rsidR="00D50DC0" w:rsidRPr="007B0BC0">
        <w:t> </w:t>
      </w:r>
      <w:r w:rsidRPr="007B0BC0">
        <w:t>XVI of the Act, or a Commercial Tariff Concession Order is made under Part</w:t>
      </w:r>
      <w:r w:rsidR="00D50DC0" w:rsidRPr="007B0BC0">
        <w:t> </w:t>
      </w:r>
      <w:r w:rsidRPr="007B0BC0">
        <w:t>XVA of the Act, the effect of which is that duty is not payable on those goods or duty is payable on those goods at a rate which is less than the rate which was applicable when the goods were entered for home consumption;</w:t>
      </w:r>
    </w:p>
    <w:p w:rsidR="000F69EB" w:rsidRPr="007B0BC0" w:rsidRDefault="000F69EB" w:rsidP="00A52D94">
      <w:pPr>
        <w:pStyle w:val="paragraph"/>
      </w:pPr>
      <w:r w:rsidRPr="007B0BC0">
        <w:tab/>
        <w:t>(fa)</w:t>
      </w:r>
      <w:r w:rsidRPr="007B0BC0">
        <w:tab/>
        <w:t xml:space="preserve">the price of goods for the purposes of </w:t>
      </w:r>
      <w:r w:rsidR="00A52D94" w:rsidRPr="007B0BC0">
        <w:t>Division</w:t>
      </w:r>
      <w:r w:rsidR="007B0BC0">
        <w:t> </w:t>
      </w:r>
      <w:r w:rsidRPr="007B0BC0">
        <w:t>2 of Part</w:t>
      </w:r>
      <w:r w:rsidR="00D50DC0" w:rsidRPr="007B0BC0">
        <w:t> </w:t>
      </w:r>
      <w:r w:rsidRPr="007B0BC0">
        <w:t xml:space="preserve">VIII of the Act was taken into account in determining under that </w:t>
      </w:r>
      <w:r w:rsidR="00A52D94" w:rsidRPr="007B0BC0">
        <w:t>Division</w:t>
      </w:r>
      <w:r w:rsidR="00E03731" w:rsidRPr="007B0BC0">
        <w:t xml:space="preserve"> </w:t>
      </w:r>
      <w:r w:rsidRPr="007B0BC0">
        <w:t>the customs value of the goods and a rebate of, or other decrease in, that price accrues to the importer of the goods and the rebate, or decrease:</w:t>
      </w:r>
    </w:p>
    <w:p w:rsidR="000F69EB" w:rsidRPr="007B0BC0" w:rsidRDefault="000F69EB" w:rsidP="00A52D94">
      <w:pPr>
        <w:pStyle w:val="paragraphsub"/>
      </w:pPr>
      <w:r w:rsidRPr="007B0BC0">
        <w:tab/>
        <w:t>(i)</w:t>
      </w:r>
      <w:r w:rsidRPr="007B0BC0">
        <w:tab/>
        <w:t>was not taken into account in determining that customs value; and</w:t>
      </w:r>
    </w:p>
    <w:p w:rsidR="000F69EB" w:rsidRPr="007B0BC0" w:rsidRDefault="000F69EB" w:rsidP="00A52D94">
      <w:pPr>
        <w:pStyle w:val="paragraphsub"/>
      </w:pPr>
      <w:r w:rsidRPr="007B0BC0">
        <w:tab/>
        <w:t>(ii)</w:t>
      </w:r>
      <w:r w:rsidRPr="007B0BC0">
        <w:tab/>
        <w:t xml:space="preserve">is not a rebate, or decrease, referred to in </w:t>
      </w:r>
      <w:r w:rsidR="007B0BC0">
        <w:t>paragraph (</w:t>
      </w:r>
      <w:r w:rsidRPr="007B0BC0">
        <w:t>g);</w:t>
      </w:r>
    </w:p>
    <w:p w:rsidR="000F69EB" w:rsidRPr="007B0BC0" w:rsidRDefault="000F69EB" w:rsidP="00A52D94">
      <w:pPr>
        <w:pStyle w:val="paragraph"/>
      </w:pPr>
      <w:r w:rsidRPr="007B0BC0">
        <w:tab/>
        <w:t>(g)</w:t>
      </w:r>
      <w:r w:rsidRPr="007B0BC0">
        <w:tab/>
        <w:t>the Collector is satisfied that:</w:t>
      </w:r>
    </w:p>
    <w:p w:rsidR="000F69EB" w:rsidRPr="007B0BC0" w:rsidRDefault="000F69EB" w:rsidP="00A52D94">
      <w:pPr>
        <w:pStyle w:val="paragraphsub"/>
      </w:pPr>
      <w:r w:rsidRPr="007B0BC0">
        <w:tab/>
        <w:t>(i)</w:t>
      </w:r>
      <w:r w:rsidRPr="007B0BC0">
        <w:tab/>
        <w:t xml:space="preserve">the price of goods for </w:t>
      </w:r>
      <w:r w:rsidR="00A52D94" w:rsidRPr="007B0BC0">
        <w:t>Division</w:t>
      </w:r>
      <w:r w:rsidR="007B0BC0">
        <w:t> </w:t>
      </w:r>
      <w:r w:rsidRPr="007B0BC0">
        <w:t>2 of Part</w:t>
      </w:r>
      <w:r w:rsidR="00D50DC0" w:rsidRPr="007B0BC0">
        <w:t> </w:t>
      </w:r>
      <w:r w:rsidRPr="007B0BC0">
        <w:t xml:space="preserve">VIII of the Act was taken into account in determining under the </w:t>
      </w:r>
      <w:r w:rsidR="00A52D94" w:rsidRPr="007B0BC0">
        <w:t>Division</w:t>
      </w:r>
      <w:r w:rsidR="00E03731" w:rsidRPr="007B0BC0">
        <w:t xml:space="preserve"> </w:t>
      </w:r>
      <w:r w:rsidRPr="007B0BC0">
        <w:t>the customs value of the goods; and</w:t>
      </w:r>
    </w:p>
    <w:p w:rsidR="000F69EB" w:rsidRPr="007B0BC0" w:rsidRDefault="000F69EB" w:rsidP="00A52D94">
      <w:pPr>
        <w:pStyle w:val="paragraphsub"/>
      </w:pPr>
      <w:r w:rsidRPr="007B0BC0">
        <w:tab/>
        <w:t>(ii)</w:t>
      </w:r>
      <w:r w:rsidRPr="007B0BC0">
        <w:tab/>
        <w:t>a rebate of, or other decrease in, the price accrues to the importer of the goods:</w:t>
      </w:r>
    </w:p>
    <w:p w:rsidR="000F69EB" w:rsidRPr="007B0BC0" w:rsidRDefault="000F69EB" w:rsidP="00A52D94">
      <w:pPr>
        <w:pStyle w:val="paragraphsub-sub"/>
      </w:pPr>
      <w:r w:rsidRPr="007B0BC0">
        <w:tab/>
        <w:t>(A)</w:t>
      </w:r>
      <w:r w:rsidRPr="007B0BC0">
        <w:tab/>
        <w:t>because of a fault or defect in the goods; or</w:t>
      </w:r>
    </w:p>
    <w:p w:rsidR="000F69EB" w:rsidRPr="007B0BC0" w:rsidRDefault="000F69EB" w:rsidP="00A52D94">
      <w:pPr>
        <w:pStyle w:val="paragraphsub-sub"/>
      </w:pPr>
      <w:r w:rsidRPr="007B0BC0">
        <w:tab/>
        <w:t>(B)</w:t>
      </w:r>
      <w:r w:rsidRPr="007B0BC0">
        <w:tab/>
        <w:t>because the goods did not conform to contract specifications given by the importer to the manufacturer or supplier; and</w:t>
      </w:r>
    </w:p>
    <w:p w:rsidR="000F69EB" w:rsidRPr="007B0BC0" w:rsidRDefault="000F69EB" w:rsidP="00A52D94">
      <w:pPr>
        <w:pStyle w:val="paragraphsub"/>
      </w:pPr>
      <w:r w:rsidRPr="007B0BC0">
        <w:tab/>
        <w:t>(iii)</w:t>
      </w:r>
      <w:r w:rsidRPr="007B0BC0">
        <w:tab/>
        <w:t>the rebate, or decrease, was not taken into account in determining the customs value;</w:t>
      </w:r>
    </w:p>
    <w:p w:rsidR="000F69EB" w:rsidRPr="007B0BC0" w:rsidRDefault="000F69EB" w:rsidP="00A52D94">
      <w:pPr>
        <w:pStyle w:val="paragraph"/>
      </w:pPr>
      <w:r w:rsidRPr="007B0BC0">
        <w:tab/>
        <w:t>(h)</w:t>
      </w:r>
      <w:r w:rsidRPr="007B0BC0">
        <w:tab/>
        <w:t>the Collector is satisfied that:</w:t>
      </w:r>
    </w:p>
    <w:p w:rsidR="000F69EB" w:rsidRPr="007B0BC0" w:rsidRDefault="000F69EB" w:rsidP="00A52D94">
      <w:pPr>
        <w:pStyle w:val="paragraphsub"/>
      </w:pPr>
      <w:r w:rsidRPr="007B0BC0">
        <w:tab/>
        <w:t>(i)</w:t>
      </w:r>
      <w:r w:rsidRPr="007B0BC0">
        <w:tab/>
        <w:t xml:space="preserve">the customs value of goods has been determined under </w:t>
      </w:r>
      <w:r w:rsidR="00A52D94" w:rsidRPr="007B0BC0">
        <w:t>Division</w:t>
      </w:r>
      <w:r w:rsidR="007B0BC0">
        <w:t> </w:t>
      </w:r>
      <w:r w:rsidRPr="007B0BC0">
        <w:t xml:space="preserve">2 of </w:t>
      </w:r>
      <w:r w:rsidR="00A52D94" w:rsidRPr="007B0BC0">
        <w:t>Part</w:t>
      </w:r>
      <w:r w:rsidR="00D50DC0" w:rsidRPr="007B0BC0">
        <w:t> </w:t>
      </w:r>
      <w:r w:rsidRPr="007B0BC0">
        <w:t>VIII of the Act; and</w:t>
      </w:r>
    </w:p>
    <w:p w:rsidR="000F69EB" w:rsidRPr="007B0BC0" w:rsidRDefault="000F69EB" w:rsidP="00A52D94">
      <w:pPr>
        <w:pStyle w:val="paragraphsub"/>
      </w:pPr>
      <w:r w:rsidRPr="007B0BC0">
        <w:tab/>
        <w:t>(ii)</w:t>
      </w:r>
      <w:r w:rsidRPr="007B0BC0">
        <w:tab/>
        <w:t>a decrease in the value of the goods that would have resulted in a decrease in the customs value occurred before the determination:</w:t>
      </w:r>
    </w:p>
    <w:p w:rsidR="000F69EB" w:rsidRPr="007B0BC0" w:rsidRDefault="000F69EB" w:rsidP="00A52D94">
      <w:pPr>
        <w:pStyle w:val="paragraphsub-sub"/>
      </w:pPr>
      <w:r w:rsidRPr="007B0BC0">
        <w:tab/>
        <w:t>(A)</w:t>
      </w:r>
      <w:r w:rsidRPr="007B0BC0">
        <w:tab/>
        <w:t xml:space="preserve">because of a fault or defect in the goods; or </w:t>
      </w:r>
    </w:p>
    <w:p w:rsidR="000F69EB" w:rsidRPr="007B0BC0" w:rsidRDefault="000F69EB" w:rsidP="00A52D94">
      <w:pPr>
        <w:pStyle w:val="paragraphsub-sub"/>
      </w:pPr>
      <w:r w:rsidRPr="007B0BC0">
        <w:tab/>
        <w:t>(B)</w:t>
      </w:r>
      <w:r w:rsidRPr="007B0BC0">
        <w:tab/>
        <w:t>because the goods did not conform to contract specifications given by the importer to the manufacturer or supplier; and</w:t>
      </w:r>
    </w:p>
    <w:p w:rsidR="000F69EB" w:rsidRPr="007B0BC0" w:rsidRDefault="000F69EB" w:rsidP="00A52D94">
      <w:pPr>
        <w:pStyle w:val="paragraphsub"/>
      </w:pPr>
      <w:r w:rsidRPr="007B0BC0">
        <w:tab/>
        <w:t>(iii)</w:t>
      </w:r>
      <w:r w:rsidRPr="007B0BC0">
        <w:tab/>
        <w:t>the decrease in the value of the goods was not taken into account in determining the customs value; and</w:t>
      </w:r>
    </w:p>
    <w:p w:rsidR="000F69EB" w:rsidRPr="007B0BC0" w:rsidRDefault="000F69EB" w:rsidP="00A52D94">
      <w:pPr>
        <w:pStyle w:val="paragraphsub"/>
      </w:pPr>
      <w:r w:rsidRPr="007B0BC0">
        <w:tab/>
        <w:t>(iv)</w:t>
      </w:r>
      <w:r w:rsidRPr="007B0BC0">
        <w:tab/>
        <w:t>all reasonable steps available to the importer have been taken to obtain redress from the manufacturer or supplier but without success; and</w:t>
      </w:r>
    </w:p>
    <w:p w:rsidR="000F69EB" w:rsidRPr="007B0BC0" w:rsidRDefault="000F69EB" w:rsidP="00A52D94">
      <w:pPr>
        <w:pStyle w:val="paragraphsub"/>
      </w:pPr>
      <w:r w:rsidRPr="007B0BC0">
        <w:tab/>
        <w:t>(v)</w:t>
      </w:r>
      <w:r w:rsidRPr="007B0BC0">
        <w:tab/>
        <w:t xml:space="preserve">no rebate of, or other decrease in, the price of the goods accrues to the importer under </w:t>
      </w:r>
      <w:r w:rsidR="007B0BC0">
        <w:t>paragraph (</w:t>
      </w:r>
      <w:r w:rsidRPr="007B0BC0">
        <w:t>g);</w:t>
      </w:r>
    </w:p>
    <w:p w:rsidR="000F69EB" w:rsidRPr="007B0BC0" w:rsidRDefault="000F69EB" w:rsidP="00A52D94">
      <w:pPr>
        <w:pStyle w:val="paragraph"/>
      </w:pPr>
      <w:r w:rsidRPr="007B0BC0">
        <w:tab/>
        <w:t>(p)</w:t>
      </w:r>
      <w:r w:rsidRPr="007B0BC0">
        <w:tab/>
        <w:t>duty has been paid on petrol and that petrol, in whole or in part, is returned to a warehouse or to a manufacturer;</w:t>
      </w:r>
    </w:p>
    <w:p w:rsidR="000F69EB" w:rsidRPr="007B0BC0" w:rsidRDefault="000F69EB" w:rsidP="00A52D94">
      <w:pPr>
        <w:pStyle w:val="paragraph"/>
      </w:pPr>
      <w:r w:rsidRPr="007B0BC0">
        <w:tab/>
        <w:t>(r)</w:t>
      </w:r>
      <w:r w:rsidRPr="007B0BC0">
        <w:tab/>
        <w:t xml:space="preserve">duty has been paid on goods that were first entered for home consumption at a time when a TCO, made in respect of those goods under </w:t>
      </w:r>
      <w:r w:rsidR="00A52D94" w:rsidRPr="007B0BC0">
        <w:t>Part</w:t>
      </w:r>
      <w:r w:rsidR="00D50DC0" w:rsidRPr="007B0BC0">
        <w:t> </w:t>
      </w:r>
      <w:r w:rsidRPr="007B0BC0">
        <w:t>XVA of the Act, was in force or was taken to have come into force;</w:t>
      </w:r>
    </w:p>
    <w:p w:rsidR="000F69EB" w:rsidRPr="007B0BC0" w:rsidRDefault="000F69EB" w:rsidP="00A52D94">
      <w:pPr>
        <w:pStyle w:val="paragraph"/>
      </w:pPr>
      <w:r w:rsidRPr="007B0BC0">
        <w:tab/>
        <w:t>(ra)</w:t>
      </w:r>
      <w:r w:rsidRPr="007B0BC0">
        <w:tab/>
        <w:t>the interim duty, within the meaning of section</w:t>
      </w:r>
      <w:r w:rsidR="007B0BC0">
        <w:t> </w:t>
      </w:r>
      <w:r w:rsidRPr="007B0BC0">
        <w:t>269T of the Act, that has been paid is more than the interim duty payable, because of:</w:t>
      </w:r>
    </w:p>
    <w:p w:rsidR="000F69EB" w:rsidRPr="007B0BC0" w:rsidRDefault="000F69EB" w:rsidP="00A52D94">
      <w:pPr>
        <w:pStyle w:val="paragraphsub"/>
      </w:pPr>
      <w:r w:rsidRPr="007B0BC0">
        <w:tab/>
        <w:t>(i)</w:t>
      </w:r>
      <w:r w:rsidRPr="007B0BC0">
        <w:tab/>
        <w:t>a declaration made by the Minister under subsection</w:t>
      </w:r>
      <w:r w:rsidR="007B0BC0">
        <w:t> </w:t>
      </w:r>
      <w:r w:rsidRPr="007B0BC0">
        <w:t>269ZDB(1) of the Act; or</w:t>
      </w:r>
    </w:p>
    <w:p w:rsidR="000F69EB" w:rsidRPr="007B0BC0" w:rsidRDefault="000F69EB" w:rsidP="00A52D94">
      <w:pPr>
        <w:pStyle w:val="paragraphsub"/>
      </w:pPr>
      <w:r w:rsidRPr="007B0BC0">
        <w:tab/>
        <w:t>(ii)</w:t>
      </w:r>
      <w:r w:rsidRPr="007B0BC0">
        <w:tab/>
        <w:t>a decision made by the Minister under subsection</w:t>
      </w:r>
      <w:r w:rsidR="007B0BC0">
        <w:t> </w:t>
      </w:r>
      <w:r w:rsidRPr="007B0BC0">
        <w:t>269ZZM(1) of the Act;</w:t>
      </w:r>
    </w:p>
    <w:p w:rsidR="000F69EB" w:rsidRPr="007B0BC0" w:rsidRDefault="000F69EB" w:rsidP="00A52D94">
      <w:pPr>
        <w:pStyle w:val="paragraph"/>
      </w:pPr>
      <w:r w:rsidRPr="007B0BC0">
        <w:tab/>
        <w:t>(w)</w:t>
      </w:r>
      <w:r w:rsidRPr="007B0BC0">
        <w:tab/>
        <w:t>goods were exported after 30</w:t>
      </w:r>
      <w:r w:rsidR="007B0BC0">
        <w:t> </w:t>
      </w:r>
      <w:r w:rsidRPr="007B0BC0">
        <w:t>June 1996 and before regulation</w:t>
      </w:r>
      <w:r w:rsidR="007B0BC0">
        <w:t> </w:t>
      </w:r>
      <w:r w:rsidRPr="007B0BC0">
        <w:t>139 commenced and:</w:t>
      </w:r>
    </w:p>
    <w:p w:rsidR="000F69EB" w:rsidRPr="007B0BC0" w:rsidRDefault="000F69EB" w:rsidP="00A52D94">
      <w:pPr>
        <w:pStyle w:val="paragraphsub"/>
      </w:pPr>
      <w:r w:rsidRPr="007B0BC0">
        <w:tab/>
        <w:t>(i)</w:t>
      </w:r>
      <w:r w:rsidRPr="007B0BC0">
        <w:tab/>
        <w:t>dumping duty within the meaning of subregulation</w:t>
      </w:r>
      <w:r w:rsidR="007B0BC0">
        <w:t> </w:t>
      </w:r>
      <w:r w:rsidRPr="007B0BC0">
        <w:t>139(1) was paid on the goods; or</w:t>
      </w:r>
    </w:p>
    <w:p w:rsidR="000F69EB" w:rsidRPr="007B0BC0" w:rsidRDefault="000F69EB" w:rsidP="00A52D94">
      <w:pPr>
        <w:pStyle w:val="paragraphsub"/>
      </w:pPr>
      <w:r w:rsidRPr="007B0BC0">
        <w:tab/>
        <w:t>(ii)</w:t>
      </w:r>
      <w:r w:rsidRPr="007B0BC0">
        <w:tab/>
        <w:t>the goods were specified goods within the meaning of subregulation</w:t>
      </w:r>
      <w:r w:rsidR="007B0BC0">
        <w:t> </w:t>
      </w:r>
      <w:r w:rsidRPr="007B0BC0">
        <w:t>131(1</w:t>
      </w:r>
      <w:r w:rsidR="00A52D94" w:rsidRPr="007B0BC0">
        <w:t>) (a</w:t>
      </w:r>
      <w:r w:rsidRPr="007B0BC0">
        <w:t>s applied by subregulation</w:t>
      </w:r>
      <w:r w:rsidR="007B0BC0">
        <w:t> </w:t>
      </w:r>
      <w:r w:rsidRPr="007B0BC0">
        <w:t>139(2)); or</w:t>
      </w:r>
    </w:p>
    <w:p w:rsidR="000F69EB" w:rsidRPr="007B0BC0" w:rsidRDefault="000F69EB" w:rsidP="00A52D94">
      <w:pPr>
        <w:pStyle w:val="paragraphsub"/>
      </w:pPr>
      <w:r w:rsidRPr="007B0BC0">
        <w:tab/>
        <w:t>(iii)</w:t>
      </w:r>
      <w:r w:rsidRPr="007B0BC0">
        <w:tab/>
        <w:t>imported goods on which dumping duty had been paid were used in the manufacture or treatment of the goods;</w:t>
      </w:r>
    </w:p>
    <w:p w:rsidR="000F69EB" w:rsidRPr="007B0BC0" w:rsidRDefault="000F69EB" w:rsidP="00A52D94">
      <w:pPr>
        <w:pStyle w:val="paragraph"/>
      </w:pPr>
      <w:r w:rsidRPr="007B0BC0">
        <w:tab/>
        <w:t>(x)</w:t>
      </w:r>
      <w:r w:rsidRPr="007B0BC0">
        <w:tab/>
        <w:t>duty has been paid on a passenger motor vehicle that:</w:t>
      </w:r>
    </w:p>
    <w:p w:rsidR="000F69EB" w:rsidRPr="007B0BC0" w:rsidRDefault="000F69EB" w:rsidP="00A52D94">
      <w:pPr>
        <w:pStyle w:val="paragraphsub"/>
      </w:pPr>
      <w:r w:rsidRPr="007B0BC0">
        <w:tab/>
        <w:t>(i)</w:t>
      </w:r>
      <w:r w:rsidRPr="007B0BC0">
        <w:tab/>
        <w:t>was imported solely for testing, evaluation or engineering development; and</w:t>
      </w:r>
    </w:p>
    <w:p w:rsidR="000F69EB" w:rsidRPr="007B0BC0" w:rsidRDefault="000F69EB" w:rsidP="00A52D94">
      <w:pPr>
        <w:pStyle w:val="paragraphsub"/>
      </w:pPr>
      <w:r w:rsidRPr="007B0BC0">
        <w:tab/>
        <w:t>(ii)</w:t>
      </w:r>
      <w:r w:rsidRPr="007B0BC0">
        <w:tab/>
        <w:t>was new or unused when it was imported; and</w:t>
      </w:r>
    </w:p>
    <w:p w:rsidR="000F69EB" w:rsidRPr="007B0BC0" w:rsidRDefault="000F69EB" w:rsidP="00A52D94">
      <w:pPr>
        <w:pStyle w:val="paragraphsub"/>
      </w:pPr>
      <w:r w:rsidRPr="007B0BC0">
        <w:tab/>
        <w:t>(iii)</w:t>
      </w:r>
      <w:r w:rsidRPr="007B0BC0">
        <w:tab/>
        <w:t>is donated to an education institution that undertakes in writing to dispose of it only for scrap;</w:t>
      </w:r>
    </w:p>
    <w:p w:rsidR="000F69EB" w:rsidRPr="007B0BC0" w:rsidRDefault="000F69EB" w:rsidP="00A52D94">
      <w:pPr>
        <w:pStyle w:val="paragraph"/>
      </w:pPr>
      <w:r w:rsidRPr="007B0BC0">
        <w:tab/>
        <w:t>(y)</w:t>
      </w:r>
      <w:r w:rsidRPr="007B0BC0">
        <w:tab/>
        <w:t>duty has been paid on an automotive component that is donated to an education institution that undertakes in writing to dispose of it only for scrap;</w:t>
      </w:r>
    </w:p>
    <w:p w:rsidR="000C497E" w:rsidRPr="007B0BC0" w:rsidRDefault="000C497E" w:rsidP="00A52D94">
      <w:pPr>
        <w:pStyle w:val="paragraph"/>
        <w:rPr>
          <w:color w:val="0D0D0D"/>
        </w:rPr>
      </w:pPr>
      <w:r w:rsidRPr="007B0BC0">
        <w:rPr>
          <w:color w:val="0D0D0D"/>
        </w:rPr>
        <w:tab/>
        <w:t>(za)</w:t>
      </w:r>
      <w:r w:rsidRPr="007B0BC0">
        <w:rPr>
          <w:color w:val="0D0D0D"/>
        </w:rPr>
        <w:tab/>
        <w:t>duty is payable on goods that are liquefied natural gas and are not intended for use in an internal combustion engine in either a motor vehicle or vessel;</w:t>
      </w:r>
    </w:p>
    <w:p w:rsidR="000C497E" w:rsidRPr="007B0BC0" w:rsidRDefault="000C497E" w:rsidP="00A52D94">
      <w:pPr>
        <w:pStyle w:val="paragraph"/>
        <w:rPr>
          <w:color w:val="0D0D0D"/>
        </w:rPr>
      </w:pPr>
      <w:r w:rsidRPr="007B0BC0">
        <w:rPr>
          <w:color w:val="0D0D0D"/>
        </w:rPr>
        <w:tab/>
        <w:t>(zb)</w:t>
      </w:r>
      <w:r w:rsidRPr="007B0BC0">
        <w:rPr>
          <w:color w:val="0D0D0D"/>
        </w:rPr>
        <w:tab/>
        <w:t>duty is payable on goods that are liquefied petroleum gas and are not intended for use in an internal combustion engine in either a motor vehicle or vessel.</w:t>
      </w:r>
    </w:p>
    <w:p w:rsidR="000F69EB" w:rsidRPr="007B0BC0" w:rsidRDefault="000F69EB" w:rsidP="00A52D94">
      <w:pPr>
        <w:pStyle w:val="subsection"/>
      </w:pPr>
      <w:r w:rsidRPr="007B0BC0">
        <w:tab/>
        <w:t>(1A)</w:t>
      </w:r>
      <w:r w:rsidRPr="007B0BC0">
        <w:tab/>
        <w:t>In subregulation (1):</w:t>
      </w:r>
    </w:p>
    <w:p w:rsidR="000F69EB" w:rsidRPr="007B0BC0" w:rsidRDefault="000F69EB" w:rsidP="00A52D94">
      <w:pPr>
        <w:pStyle w:val="Definition"/>
      </w:pPr>
      <w:r w:rsidRPr="007B0BC0">
        <w:rPr>
          <w:b/>
          <w:i/>
        </w:rPr>
        <w:t>education institution</w:t>
      </w:r>
      <w:r w:rsidRPr="007B0BC0">
        <w:t xml:space="preserve"> has the meaning given by the </w:t>
      </w:r>
      <w:r w:rsidRPr="007B0BC0">
        <w:rPr>
          <w:i/>
        </w:rPr>
        <w:t>Student Assistance Act 1973</w:t>
      </w:r>
      <w:r w:rsidRPr="007B0BC0">
        <w:t>.</w:t>
      </w:r>
    </w:p>
    <w:p w:rsidR="000F69EB" w:rsidRPr="007B0BC0" w:rsidRDefault="000F69EB" w:rsidP="00A52D94">
      <w:pPr>
        <w:pStyle w:val="Definition"/>
      </w:pPr>
      <w:r w:rsidRPr="007B0BC0">
        <w:rPr>
          <w:b/>
          <w:i/>
        </w:rPr>
        <w:t>place of export</w:t>
      </w:r>
      <w:r w:rsidRPr="007B0BC0">
        <w:t xml:space="preserve"> has the meaning given by subsection</w:t>
      </w:r>
      <w:r w:rsidR="007B0BC0">
        <w:t> </w:t>
      </w:r>
      <w:r w:rsidRPr="007B0BC0">
        <w:t xml:space="preserve">154(1) of the Act. </w:t>
      </w:r>
    </w:p>
    <w:p w:rsidR="000F69EB" w:rsidRPr="007B0BC0" w:rsidRDefault="000F69EB" w:rsidP="00A52D94">
      <w:pPr>
        <w:pStyle w:val="subsection"/>
      </w:pPr>
      <w:r w:rsidRPr="007B0BC0">
        <w:tab/>
        <w:t>(2)</w:t>
      </w:r>
      <w:r w:rsidRPr="007B0BC0">
        <w:tab/>
        <w:t xml:space="preserve">In </w:t>
      </w:r>
      <w:r w:rsidR="007B0BC0">
        <w:t>paragraph (</w:t>
      </w:r>
      <w:r w:rsidRPr="007B0BC0">
        <w:t>1</w:t>
      </w:r>
      <w:r w:rsidR="00A52D94" w:rsidRPr="007B0BC0">
        <w:t>)(</w:t>
      </w:r>
      <w:r w:rsidRPr="007B0BC0">
        <w:t>p):</w:t>
      </w:r>
    </w:p>
    <w:p w:rsidR="000F69EB" w:rsidRPr="007B0BC0" w:rsidRDefault="000F69EB" w:rsidP="00A52D94">
      <w:pPr>
        <w:pStyle w:val="Definition"/>
      </w:pPr>
      <w:r w:rsidRPr="007B0BC0">
        <w:rPr>
          <w:b/>
          <w:i/>
        </w:rPr>
        <w:t>manufacturer</w:t>
      </w:r>
      <w:r w:rsidRPr="007B0BC0">
        <w:t xml:space="preserve"> has the same meaning as in the </w:t>
      </w:r>
      <w:r w:rsidRPr="007B0BC0">
        <w:rPr>
          <w:i/>
        </w:rPr>
        <w:t>Excise Act 1901</w:t>
      </w:r>
      <w:r w:rsidRPr="007B0BC0">
        <w:t>.</w:t>
      </w:r>
    </w:p>
    <w:p w:rsidR="000F69EB" w:rsidRPr="007B0BC0" w:rsidRDefault="000F69EB" w:rsidP="00A52D94">
      <w:pPr>
        <w:pStyle w:val="Definition"/>
      </w:pPr>
      <w:r w:rsidRPr="007B0BC0">
        <w:rPr>
          <w:b/>
          <w:i/>
        </w:rPr>
        <w:t>petrol</w:t>
      </w:r>
      <w:r w:rsidRPr="007B0BC0">
        <w:t xml:space="preserve"> includes benzine, benzol, gasoline, naphtha, pentane and any petroleum, shale or coal tar distillate dutiable under the Act.</w:t>
      </w:r>
    </w:p>
    <w:p w:rsidR="000F69EB" w:rsidRPr="007B0BC0" w:rsidRDefault="000F69EB" w:rsidP="00A52D94">
      <w:pPr>
        <w:pStyle w:val="ActHead5"/>
      </w:pPr>
      <w:bookmarkStart w:id="86" w:name="_Toc367449286"/>
      <w:r w:rsidRPr="007B0BC0">
        <w:rPr>
          <w:rStyle w:val="CharSectno"/>
        </w:rPr>
        <w:t>126A</w:t>
      </w:r>
      <w:r w:rsidR="00A52D94" w:rsidRPr="007B0BC0">
        <w:t xml:space="preserve">  </w:t>
      </w:r>
      <w:r w:rsidRPr="007B0BC0">
        <w:t>Remission of duty if import entry or self</w:t>
      </w:r>
      <w:r w:rsidR="007B0BC0">
        <w:noBreakHyphen/>
      </w:r>
      <w:r w:rsidRPr="007B0BC0">
        <w:t>assessed clearance declaration taken to be withdrawn</w:t>
      </w:r>
      <w:bookmarkEnd w:id="86"/>
    </w:p>
    <w:p w:rsidR="000F69EB" w:rsidRPr="007B0BC0" w:rsidRDefault="000F69EB" w:rsidP="00A52D94">
      <w:pPr>
        <w:pStyle w:val="subsection"/>
      </w:pPr>
      <w:r w:rsidRPr="007B0BC0">
        <w:tab/>
        <w:t>(1)</w:t>
      </w:r>
      <w:r w:rsidRPr="007B0BC0">
        <w:tab/>
        <w:t>This regulation applies to a person if:</w:t>
      </w:r>
    </w:p>
    <w:p w:rsidR="000F69EB" w:rsidRPr="007B0BC0" w:rsidRDefault="000F69EB" w:rsidP="00A52D94">
      <w:pPr>
        <w:pStyle w:val="paragraph"/>
      </w:pPr>
      <w:r w:rsidRPr="007B0BC0">
        <w:tab/>
        <w:t>(a)</w:t>
      </w:r>
      <w:r w:rsidRPr="007B0BC0">
        <w:tab/>
        <w:t xml:space="preserve">the person pays an amount of duty (in this regulation called </w:t>
      </w:r>
      <w:r w:rsidRPr="007B0BC0">
        <w:rPr>
          <w:b/>
          <w:i/>
        </w:rPr>
        <w:t>duty 1</w:t>
      </w:r>
      <w:r w:rsidRPr="007B0BC0">
        <w:t>) in respect of imported goods; and</w:t>
      </w:r>
    </w:p>
    <w:p w:rsidR="000F69EB" w:rsidRPr="007B0BC0" w:rsidRDefault="000F69EB" w:rsidP="00A52D94">
      <w:pPr>
        <w:pStyle w:val="paragraph"/>
      </w:pPr>
      <w:r w:rsidRPr="007B0BC0">
        <w:tab/>
        <w:t>(b)</w:t>
      </w:r>
      <w:r w:rsidRPr="007B0BC0">
        <w:tab/>
        <w:t>either:</w:t>
      </w:r>
    </w:p>
    <w:p w:rsidR="000F69EB" w:rsidRPr="007B0BC0" w:rsidRDefault="000F69EB" w:rsidP="00A52D94">
      <w:pPr>
        <w:pStyle w:val="paragraphsub"/>
      </w:pPr>
      <w:r w:rsidRPr="007B0BC0">
        <w:tab/>
        <w:t>(i)</w:t>
      </w:r>
      <w:r w:rsidRPr="007B0BC0">
        <w:tab/>
        <w:t>the import entry relating to the goods is taken to be withdrawn under subsection</w:t>
      </w:r>
      <w:r w:rsidR="007B0BC0">
        <w:t> </w:t>
      </w:r>
      <w:r w:rsidRPr="007B0BC0">
        <w:t>71F(2) of the Act because the person has changed the information in the entry; or</w:t>
      </w:r>
    </w:p>
    <w:p w:rsidR="000F69EB" w:rsidRPr="007B0BC0" w:rsidRDefault="000F69EB" w:rsidP="00A52D94">
      <w:pPr>
        <w:pStyle w:val="paragraphsub"/>
      </w:pPr>
      <w:r w:rsidRPr="007B0BC0">
        <w:tab/>
        <w:t>(ii)</w:t>
      </w:r>
      <w:r w:rsidRPr="007B0BC0">
        <w:tab/>
        <w:t>the self</w:t>
      </w:r>
      <w:r w:rsidR="007B0BC0">
        <w:noBreakHyphen/>
      </w:r>
      <w:r w:rsidRPr="007B0BC0">
        <w:t>assessed clearance declaration relating to the goods is taken to be withdrawn under subsection</w:t>
      </w:r>
      <w:r w:rsidR="007B0BC0">
        <w:t> </w:t>
      </w:r>
      <w:r w:rsidRPr="007B0BC0">
        <w:t>71AAAP(3) of the Act because the person has changed the information in the declaration.</w:t>
      </w:r>
    </w:p>
    <w:p w:rsidR="000F69EB" w:rsidRPr="007B0BC0" w:rsidRDefault="000F69EB" w:rsidP="00A52D94">
      <w:pPr>
        <w:pStyle w:val="subsection"/>
      </w:pPr>
      <w:r w:rsidRPr="007B0BC0">
        <w:tab/>
        <w:t>(2)</w:t>
      </w:r>
      <w:r w:rsidRPr="007B0BC0">
        <w:tab/>
        <w:t xml:space="preserve">If duty 1 is less than or equal to the amount of duty that would be payable in respect of the changed entry or declaration (in this regulation called </w:t>
      </w:r>
      <w:r w:rsidRPr="007B0BC0">
        <w:rPr>
          <w:b/>
          <w:i/>
        </w:rPr>
        <w:t>duty 2</w:t>
      </w:r>
      <w:r w:rsidRPr="007B0BC0">
        <w:t>):</w:t>
      </w:r>
    </w:p>
    <w:p w:rsidR="000F69EB" w:rsidRPr="007B0BC0" w:rsidRDefault="000F69EB" w:rsidP="00A52D94">
      <w:pPr>
        <w:pStyle w:val="paragraph"/>
      </w:pPr>
      <w:r w:rsidRPr="007B0BC0">
        <w:tab/>
        <w:t>(a)</w:t>
      </w:r>
      <w:r w:rsidRPr="007B0BC0">
        <w:tab/>
        <w:t>duty 2 is remitted to the extent of the amount of duty 1; and</w:t>
      </w:r>
    </w:p>
    <w:p w:rsidR="000F69EB" w:rsidRPr="007B0BC0" w:rsidRDefault="000F69EB" w:rsidP="00A52D94">
      <w:pPr>
        <w:pStyle w:val="paragraph"/>
      </w:pPr>
      <w:r w:rsidRPr="007B0BC0">
        <w:tab/>
        <w:t>(b)</w:t>
      </w:r>
      <w:r w:rsidRPr="007B0BC0">
        <w:tab/>
        <w:t>the person is not entitled to a refund of duty 1.</w:t>
      </w:r>
    </w:p>
    <w:p w:rsidR="000F69EB" w:rsidRPr="007B0BC0" w:rsidRDefault="000F69EB" w:rsidP="00A52D94">
      <w:pPr>
        <w:pStyle w:val="subsection"/>
      </w:pPr>
      <w:r w:rsidRPr="007B0BC0">
        <w:tab/>
        <w:t>(3)</w:t>
      </w:r>
      <w:r w:rsidRPr="007B0BC0">
        <w:tab/>
        <w:t>If duty 1 is greater than duty 2:</w:t>
      </w:r>
    </w:p>
    <w:p w:rsidR="000F69EB" w:rsidRPr="007B0BC0" w:rsidRDefault="000F69EB" w:rsidP="00A52D94">
      <w:pPr>
        <w:pStyle w:val="paragraph"/>
      </w:pPr>
      <w:r w:rsidRPr="007B0BC0">
        <w:tab/>
        <w:t>(a)</w:t>
      </w:r>
      <w:r w:rsidRPr="007B0BC0">
        <w:tab/>
        <w:t>duty 2 is remitted to the extent of the amount of duty 1; and</w:t>
      </w:r>
    </w:p>
    <w:p w:rsidR="000F69EB" w:rsidRPr="007B0BC0" w:rsidRDefault="000F69EB" w:rsidP="00A52D94">
      <w:pPr>
        <w:pStyle w:val="paragraph"/>
      </w:pPr>
      <w:r w:rsidRPr="007B0BC0">
        <w:tab/>
        <w:t>(b)</w:t>
      </w:r>
      <w:r w:rsidRPr="007B0BC0">
        <w:tab/>
        <w:t>the person is entitled to a refund of the amount by which duty 1 is greater than duty 2; and</w:t>
      </w:r>
    </w:p>
    <w:p w:rsidR="000F69EB" w:rsidRPr="007B0BC0" w:rsidRDefault="000F69EB" w:rsidP="00A52D94">
      <w:pPr>
        <w:pStyle w:val="paragraph"/>
      </w:pPr>
      <w:r w:rsidRPr="007B0BC0">
        <w:tab/>
        <w:t>(c)</w:t>
      </w:r>
      <w:r w:rsidRPr="007B0BC0">
        <w:tab/>
        <w:t>the person is not required to apply for the refund; and</w:t>
      </w:r>
    </w:p>
    <w:p w:rsidR="000F69EB" w:rsidRPr="007B0BC0" w:rsidRDefault="000F69EB" w:rsidP="00A52D94">
      <w:pPr>
        <w:pStyle w:val="paragraph"/>
      </w:pPr>
      <w:r w:rsidRPr="007B0BC0">
        <w:tab/>
        <w:t>(d)</w:t>
      </w:r>
      <w:r w:rsidRPr="007B0BC0">
        <w:tab/>
        <w:t>the person must present an authority for the refund issued to the person by Customs.</w:t>
      </w:r>
    </w:p>
    <w:p w:rsidR="000F69EB" w:rsidRPr="007B0BC0" w:rsidRDefault="008900A2" w:rsidP="00A52D94">
      <w:pPr>
        <w:pStyle w:val="ActHead5"/>
      </w:pPr>
      <w:bookmarkStart w:id="87" w:name="_Toc367449287"/>
      <w:r w:rsidRPr="007B0BC0">
        <w:rPr>
          <w:rStyle w:val="CharSectno"/>
        </w:rPr>
        <w:t>126B</w:t>
      </w:r>
      <w:r w:rsidR="00A52D94" w:rsidRPr="007B0BC0">
        <w:t xml:space="preserve">  </w:t>
      </w:r>
      <w:r w:rsidRPr="007B0BC0">
        <w:t>Other circumstances under which refunds, rebates and remissions are made</w:t>
      </w:r>
      <w:r w:rsidR="00A52D94" w:rsidRPr="007B0BC0">
        <w:t>—</w:t>
      </w:r>
      <w:r w:rsidRPr="007B0BC0">
        <w:t>Thai originating goods</w:t>
      </w:r>
      <w:bookmarkEnd w:id="87"/>
    </w:p>
    <w:p w:rsidR="000F69EB" w:rsidRPr="007B0BC0" w:rsidRDefault="000F69EB" w:rsidP="00A52D94">
      <w:pPr>
        <w:pStyle w:val="subsection"/>
      </w:pPr>
      <w:r w:rsidRPr="007B0BC0">
        <w:tab/>
        <w:t>(1)</w:t>
      </w:r>
      <w:r w:rsidRPr="007B0BC0">
        <w:tab/>
        <w:t>For subsection</w:t>
      </w:r>
      <w:r w:rsidR="007B0BC0">
        <w:t> </w:t>
      </w:r>
      <w:r w:rsidRPr="007B0BC0">
        <w:t>163(1) of the Act, the following circumstances are prescribed:</w:t>
      </w:r>
    </w:p>
    <w:p w:rsidR="000F69EB" w:rsidRPr="007B0BC0" w:rsidRDefault="000F69EB" w:rsidP="00A52D94">
      <w:pPr>
        <w:pStyle w:val="paragraph"/>
      </w:pPr>
      <w:r w:rsidRPr="007B0BC0">
        <w:tab/>
        <w:t>(a)</w:t>
      </w:r>
      <w:r w:rsidRPr="007B0BC0">
        <w:tab/>
        <w:t>duty has been paid on Thai originating goods (other than goods mentioned in subregulation (2));</w:t>
      </w:r>
    </w:p>
    <w:p w:rsidR="000F69EB" w:rsidRPr="007B0BC0" w:rsidRDefault="000F69EB" w:rsidP="00A52D94">
      <w:pPr>
        <w:pStyle w:val="paragraph"/>
      </w:pPr>
      <w:r w:rsidRPr="007B0BC0">
        <w:tab/>
        <w:t>(b)</w:t>
      </w:r>
      <w:r w:rsidRPr="007B0BC0">
        <w:tab/>
        <w:t>duty has been paid on goods (other than goods mentioned in subregulation (2)):</w:t>
      </w:r>
    </w:p>
    <w:p w:rsidR="000F69EB" w:rsidRPr="007B0BC0" w:rsidRDefault="000F69EB" w:rsidP="00A52D94">
      <w:pPr>
        <w:pStyle w:val="paragraphsub"/>
      </w:pPr>
      <w:r w:rsidRPr="007B0BC0">
        <w:tab/>
        <w:t>(i)</w:t>
      </w:r>
      <w:r w:rsidRPr="007B0BC0">
        <w:tab/>
        <w:t>that would have been Thai originating goods if, at the time the goods were imported, the importer held a Certificate of Origin or a copy of a Certificate of Origin for the goods; and</w:t>
      </w:r>
    </w:p>
    <w:p w:rsidR="000F69EB" w:rsidRPr="007B0BC0" w:rsidRDefault="000F69EB" w:rsidP="00A52D94">
      <w:pPr>
        <w:pStyle w:val="paragraphsub"/>
      </w:pPr>
      <w:r w:rsidRPr="007B0BC0">
        <w:tab/>
        <w:t>(ii)</w:t>
      </w:r>
      <w:r w:rsidRPr="007B0BC0">
        <w:tab/>
        <w:t>for which the importer holds a Certificate of Origin or a copy of a Certificate of Origin at the time of making the application for the refund.</w:t>
      </w:r>
    </w:p>
    <w:p w:rsidR="000F69EB" w:rsidRPr="007B0BC0" w:rsidRDefault="000F69EB" w:rsidP="00A52D94">
      <w:pPr>
        <w:pStyle w:val="subsection"/>
      </w:pPr>
      <w:r w:rsidRPr="007B0BC0">
        <w:tab/>
        <w:t>(2)</w:t>
      </w:r>
      <w:r w:rsidRPr="007B0BC0">
        <w:tab/>
        <w:t>Subregulation (1) does not apply to:</w:t>
      </w:r>
    </w:p>
    <w:p w:rsidR="000F69EB" w:rsidRPr="007B0BC0" w:rsidRDefault="000F69EB" w:rsidP="00A52D94">
      <w:pPr>
        <w:pStyle w:val="paragraph"/>
      </w:pPr>
      <w:r w:rsidRPr="007B0BC0">
        <w:tab/>
        <w:t>(a)</w:t>
      </w:r>
      <w:r w:rsidRPr="007B0BC0">
        <w:tab/>
        <w:t>safeguard goods</w:t>
      </w:r>
      <w:r w:rsidR="008B62E8" w:rsidRPr="007B0BC0">
        <w:t xml:space="preserve"> imported before 1</w:t>
      </w:r>
      <w:r w:rsidR="007B0BC0">
        <w:t> </w:t>
      </w:r>
      <w:r w:rsidR="008B62E8" w:rsidRPr="007B0BC0">
        <w:t>January 2009</w:t>
      </w:r>
      <w:r w:rsidRPr="007B0BC0">
        <w:t>; and</w:t>
      </w:r>
    </w:p>
    <w:p w:rsidR="000F69EB" w:rsidRPr="007B0BC0" w:rsidRDefault="000F69EB" w:rsidP="00A52D94">
      <w:pPr>
        <w:pStyle w:val="paragraph"/>
      </w:pPr>
      <w:r w:rsidRPr="007B0BC0">
        <w:tab/>
        <w:t>(b)</w:t>
      </w:r>
      <w:r w:rsidRPr="007B0BC0">
        <w:tab/>
        <w:t xml:space="preserve">goods </w:t>
      </w:r>
      <w:r w:rsidR="008B62E8" w:rsidRPr="007B0BC0">
        <w:t>imported before 1</w:t>
      </w:r>
      <w:r w:rsidR="007B0BC0">
        <w:t> </w:t>
      </w:r>
      <w:r w:rsidR="008B62E8" w:rsidRPr="007B0BC0">
        <w:t xml:space="preserve">January 2009 </w:t>
      </w:r>
      <w:r w:rsidRPr="007B0BC0">
        <w:t>that would have been safeguard goods if, at the time the goods were imported, the importer held a Certificate of Origin or a copy of a Certificate of Origin for the goods.</w:t>
      </w:r>
    </w:p>
    <w:p w:rsidR="000F69EB" w:rsidRPr="007B0BC0" w:rsidRDefault="000F69EB" w:rsidP="00A52D94">
      <w:pPr>
        <w:pStyle w:val="subsection"/>
      </w:pPr>
      <w:r w:rsidRPr="007B0BC0">
        <w:tab/>
        <w:t>(3)</w:t>
      </w:r>
      <w:r w:rsidRPr="007B0BC0">
        <w:tab/>
        <w:t>A person may not apply for duty to be refunded under paragraph</w:t>
      </w:r>
      <w:r w:rsidR="007B0BC0">
        <w:t> </w:t>
      </w:r>
      <w:r w:rsidRPr="007B0BC0">
        <w:t>126(1</w:t>
      </w:r>
      <w:r w:rsidR="00A52D94" w:rsidRPr="007B0BC0">
        <w:t>)(</w:t>
      </w:r>
      <w:r w:rsidRPr="007B0BC0">
        <w:t>e) in respect of:</w:t>
      </w:r>
    </w:p>
    <w:p w:rsidR="000F69EB" w:rsidRPr="007B0BC0" w:rsidRDefault="000F69EB" w:rsidP="00A52D94">
      <w:pPr>
        <w:pStyle w:val="paragraph"/>
      </w:pPr>
      <w:r w:rsidRPr="007B0BC0">
        <w:tab/>
        <w:t>(a)</w:t>
      </w:r>
      <w:r w:rsidRPr="007B0BC0">
        <w:tab/>
        <w:t>goods mentioned in subregulation (1), to the extent that an application for a refund relates to 1 or more of the factors that determine whether the goods are Thai originating goods; or</w:t>
      </w:r>
    </w:p>
    <w:p w:rsidR="000F69EB" w:rsidRPr="007B0BC0" w:rsidRDefault="000F69EB" w:rsidP="00A52D94">
      <w:pPr>
        <w:pStyle w:val="paragraph"/>
      </w:pPr>
      <w:r w:rsidRPr="007B0BC0">
        <w:tab/>
        <w:t>(b)</w:t>
      </w:r>
      <w:r w:rsidRPr="007B0BC0">
        <w:tab/>
        <w:t>goods mentioned in subregulation (2), to the extent that an application for a refund relates to 1 or more of the factors that determine whether the goods are Thai originating goods.</w:t>
      </w:r>
    </w:p>
    <w:p w:rsidR="000F69EB" w:rsidRPr="007B0BC0" w:rsidRDefault="000F69EB" w:rsidP="00A52D94">
      <w:pPr>
        <w:pStyle w:val="subsection"/>
      </w:pPr>
      <w:r w:rsidRPr="007B0BC0">
        <w:tab/>
        <w:t>(4)</w:t>
      </w:r>
      <w:r w:rsidRPr="007B0BC0">
        <w:tab/>
        <w:t>In this regulation:</w:t>
      </w:r>
    </w:p>
    <w:p w:rsidR="000F69EB" w:rsidRPr="007B0BC0" w:rsidRDefault="000F69EB" w:rsidP="00A52D94">
      <w:pPr>
        <w:pStyle w:val="Definition"/>
      </w:pPr>
      <w:r w:rsidRPr="007B0BC0">
        <w:rPr>
          <w:b/>
          <w:i/>
        </w:rPr>
        <w:t xml:space="preserve">Certificate of Origin </w:t>
      </w:r>
      <w:r w:rsidRPr="007B0BC0">
        <w:t>has the meaning given in subsection</w:t>
      </w:r>
      <w:r w:rsidR="007B0BC0">
        <w:t> </w:t>
      </w:r>
      <w:r w:rsidRPr="007B0BC0">
        <w:t>153ZA(1) of the Act.</w:t>
      </w:r>
    </w:p>
    <w:p w:rsidR="000F69EB" w:rsidRPr="007B0BC0" w:rsidRDefault="000F69EB" w:rsidP="00A52D94">
      <w:pPr>
        <w:pStyle w:val="Definition"/>
        <w:rPr>
          <w:i/>
        </w:rPr>
      </w:pPr>
      <w:r w:rsidRPr="007B0BC0">
        <w:rPr>
          <w:b/>
          <w:i/>
        </w:rPr>
        <w:t>safeguard goods</w:t>
      </w:r>
      <w:r w:rsidRPr="007B0BC0">
        <w:t xml:space="preserve"> has the meaning given in subsection</w:t>
      </w:r>
      <w:r w:rsidR="007B0BC0">
        <w:t> </w:t>
      </w:r>
      <w:r w:rsidRPr="007B0BC0">
        <w:t xml:space="preserve">16A(7) of the </w:t>
      </w:r>
      <w:r w:rsidRPr="007B0BC0">
        <w:rPr>
          <w:i/>
        </w:rPr>
        <w:t>Customs Tariff Act 1995</w:t>
      </w:r>
      <w:r w:rsidRPr="007B0BC0">
        <w:t>.</w:t>
      </w:r>
    </w:p>
    <w:p w:rsidR="000F69EB" w:rsidRPr="007B0BC0" w:rsidRDefault="000F69EB" w:rsidP="00A52D94">
      <w:pPr>
        <w:pStyle w:val="Definition"/>
      </w:pPr>
      <w:r w:rsidRPr="007B0BC0">
        <w:rPr>
          <w:b/>
          <w:i/>
        </w:rPr>
        <w:t>Thai originating goods</w:t>
      </w:r>
      <w:r w:rsidRPr="007B0BC0">
        <w:t xml:space="preserve"> has the meaning given in subsection</w:t>
      </w:r>
      <w:r w:rsidR="007B0BC0">
        <w:t> </w:t>
      </w:r>
      <w:r w:rsidRPr="007B0BC0">
        <w:t>153ZA(1) of the Act.</w:t>
      </w:r>
    </w:p>
    <w:p w:rsidR="008900A2" w:rsidRPr="007B0BC0" w:rsidRDefault="008900A2" w:rsidP="00A52D94">
      <w:pPr>
        <w:pStyle w:val="ActHead5"/>
      </w:pPr>
      <w:bookmarkStart w:id="88" w:name="_Toc367449288"/>
      <w:r w:rsidRPr="007B0BC0">
        <w:rPr>
          <w:rStyle w:val="CharSectno"/>
        </w:rPr>
        <w:t>126C</w:t>
      </w:r>
      <w:r w:rsidR="00A52D94" w:rsidRPr="007B0BC0">
        <w:t xml:space="preserve">  </w:t>
      </w:r>
      <w:r w:rsidRPr="007B0BC0">
        <w:t>Other circumstances under which refunds, rebates and remissions are made</w:t>
      </w:r>
      <w:r w:rsidR="00A52D94" w:rsidRPr="007B0BC0">
        <w:t>—</w:t>
      </w:r>
      <w:r w:rsidRPr="007B0BC0">
        <w:t>Chilean originating goods</w:t>
      </w:r>
      <w:bookmarkEnd w:id="88"/>
    </w:p>
    <w:p w:rsidR="008900A2" w:rsidRPr="007B0BC0" w:rsidRDefault="008900A2" w:rsidP="00A52D94">
      <w:pPr>
        <w:pStyle w:val="subsection"/>
      </w:pPr>
      <w:r w:rsidRPr="007B0BC0">
        <w:tab/>
        <w:t>(1)</w:t>
      </w:r>
      <w:r w:rsidRPr="007B0BC0">
        <w:tab/>
        <w:t>For subsection</w:t>
      </w:r>
      <w:r w:rsidR="007B0BC0">
        <w:t> </w:t>
      </w:r>
      <w:r w:rsidRPr="007B0BC0">
        <w:t>163(1) of the Act, the following circumstances are prescribed:</w:t>
      </w:r>
    </w:p>
    <w:p w:rsidR="008900A2" w:rsidRPr="007B0BC0" w:rsidRDefault="008900A2" w:rsidP="00A52D94">
      <w:pPr>
        <w:pStyle w:val="paragraph"/>
      </w:pPr>
      <w:r w:rsidRPr="007B0BC0">
        <w:tab/>
        <w:t>(a)</w:t>
      </w:r>
      <w:r w:rsidRPr="007B0BC0">
        <w:tab/>
        <w:t>duty has been paid on Chilean originating goods;</w:t>
      </w:r>
    </w:p>
    <w:p w:rsidR="008900A2" w:rsidRPr="007B0BC0" w:rsidRDefault="008900A2" w:rsidP="00A52D94">
      <w:pPr>
        <w:pStyle w:val="paragraph"/>
      </w:pPr>
      <w:r w:rsidRPr="007B0BC0">
        <w:tab/>
        <w:t>(b)</w:t>
      </w:r>
      <w:r w:rsidRPr="007B0BC0">
        <w:tab/>
        <w:t>duty has been paid on goods:</w:t>
      </w:r>
    </w:p>
    <w:p w:rsidR="008900A2" w:rsidRPr="007B0BC0" w:rsidRDefault="008900A2" w:rsidP="00A52D94">
      <w:pPr>
        <w:pStyle w:val="paragraphsub"/>
      </w:pPr>
      <w:r w:rsidRPr="007B0BC0">
        <w:tab/>
        <w:t>(i)</w:t>
      </w:r>
      <w:r w:rsidRPr="007B0BC0">
        <w:tab/>
        <w:t>that would have been Chilean originating goods if, at the time the goods were imported, the importer held a Certificate of Origin or a copy of a Certificate of Origin for the goods; and</w:t>
      </w:r>
    </w:p>
    <w:p w:rsidR="008900A2" w:rsidRPr="007B0BC0" w:rsidRDefault="008900A2" w:rsidP="00A52D94">
      <w:pPr>
        <w:pStyle w:val="paragraphsub"/>
      </w:pPr>
      <w:r w:rsidRPr="007B0BC0">
        <w:tab/>
        <w:t>(ii)</w:t>
      </w:r>
      <w:r w:rsidRPr="007B0BC0">
        <w:tab/>
        <w:t>for which the importer holds a Certificate of Origin or a copy of the Certificate of Origin at the time of making the application for the refund.</w:t>
      </w:r>
    </w:p>
    <w:p w:rsidR="008900A2" w:rsidRPr="007B0BC0" w:rsidRDefault="008900A2" w:rsidP="00A52D94">
      <w:pPr>
        <w:pStyle w:val="subsection"/>
      </w:pPr>
      <w:r w:rsidRPr="007B0BC0">
        <w:tab/>
        <w:t>(2)</w:t>
      </w:r>
      <w:r w:rsidRPr="007B0BC0">
        <w:tab/>
        <w:t>A person may not apply for duty to be refunded under paragraph</w:t>
      </w:r>
      <w:r w:rsidR="007B0BC0">
        <w:t> </w:t>
      </w:r>
      <w:r w:rsidRPr="007B0BC0">
        <w:t>126(1</w:t>
      </w:r>
      <w:r w:rsidR="00A52D94" w:rsidRPr="007B0BC0">
        <w:t>)(</w:t>
      </w:r>
      <w:r w:rsidRPr="007B0BC0">
        <w:t>e) in respect of goods mentioned in subregulation (1) to the extent that an application for a refund relates to 1 or more of the factors that determine whether the goods are Chilean originating goods.</w:t>
      </w:r>
    </w:p>
    <w:p w:rsidR="008900A2" w:rsidRPr="007B0BC0" w:rsidRDefault="008900A2" w:rsidP="00A52D94">
      <w:pPr>
        <w:pStyle w:val="subsection"/>
      </w:pPr>
      <w:r w:rsidRPr="007B0BC0">
        <w:tab/>
        <w:t>(3)</w:t>
      </w:r>
      <w:r w:rsidRPr="007B0BC0">
        <w:tab/>
        <w:t>In this regulation:</w:t>
      </w:r>
    </w:p>
    <w:p w:rsidR="008900A2" w:rsidRPr="007B0BC0" w:rsidRDefault="008900A2" w:rsidP="00A52D94">
      <w:pPr>
        <w:pStyle w:val="Definition"/>
      </w:pPr>
      <w:r w:rsidRPr="007B0BC0">
        <w:rPr>
          <w:b/>
          <w:i/>
        </w:rPr>
        <w:t>Certificate of Origin</w:t>
      </w:r>
      <w:r w:rsidRPr="007B0BC0">
        <w:t xml:space="preserve"> has the meaning given in subsection</w:t>
      </w:r>
      <w:r w:rsidR="007B0BC0">
        <w:t> </w:t>
      </w:r>
      <w:r w:rsidRPr="007B0BC0">
        <w:t>153ZJB(1) of the Act.</w:t>
      </w:r>
    </w:p>
    <w:p w:rsidR="008900A2" w:rsidRPr="007B0BC0" w:rsidRDefault="008900A2" w:rsidP="00A52D94">
      <w:pPr>
        <w:pStyle w:val="Definition"/>
      </w:pPr>
      <w:r w:rsidRPr="007B0BC0">
        <w:rPr>
          <w:b/>
          <w:i/>
        </w:rPr>
        <w:t>Chilean originating goods</w:t>
      </w:r>
      <w:r w:rsidRPr="007B0BC0">
        <w:t xml:space="preserve"> has the meaning given in subsection</w:t>
      </w:r>
      <w:r w:rsidR="007B0BC0">
        <w:t> </w:t>
      </w:r>
      <w:r w:rsidRPr="007B0BC0">
        <w:t>153ZJB(1) of the Act.</w:t>
      </w:r>
    </w:p>
    <w:p w:rsidR="00AE0E33" w:rsidRPr="007B0BC0" w:rsidRDefault="00AE0E33" w:rsidP="00A52D94">
      <w:pPr>
        <w:pStyle w:val="ActHead5"/>
      </w:pPr>
      <w:bookmarkStart w:id="89" w:name="_Toc367449289"/>
      <w:r w:rsidRPr="007B0BC0">
        <w:rPr>
          <w:rStyle w:val="CharSectno"/>
        </w:rPr>
        <w:t>126D</w:t>
      </w:r>
      <w:r w:rsidR="00A52D94" w:rsidRPr="007B0BC0">
        <w:t xml:space="preserve">  </w:t>
      </w:r>
      <w:r w:rsidRPr="007B0BC0">
        <w:t>Other circumstances under which refunds, rebates and remissions are made</w:t>
      </w:r>
      <w:r w:rsidR="00A52D94" w:rsidRPr="007B0BC0">
        <w:t>—</w:t>
      </w:r>
      <w:r w:rsidRPr="007B0BC0">
        <w:t>AANZ originating goods</w:t>
      </w:r>
      <w:bookmarkEnd w:id="89"/>
    </w:p>
    <w:p w:rsidR="00AE0E33" w:rsidRPr="007B0BC0" w:rsidRDefault="00AE0E33" w:rsidP="00A52D94">
      <w:pPr>
        <w:pStyle w:val="subsection"/>
      </w:pPr>
      <w:r w:rsidRPr="007B0BC0">
        <w:tab/>
        <w:t>(1)</w:t>
      </w:r>
      <w:r w:rsidRPr="007B0BC0">
        <w:tab/>
        <w:t>For subsection</w:t>
      </w:r>
      <w:r w:rsidR="007B0BC0">
        <w:t> </w:t>
      </w:r>
      <w:r w:rsidRPr="007B0BC0">
        <w:t>163(1) of the Act, the following circumstances are prescribed:</w:t>
      </w:r>
    </w:p>
    <w:p w:rsidR="00AE0E33" w:rsidRPr="007B0BC0" w:rsidRDefault="00AE0E33" w:rsidP="00A52D94">
      <w:pPr>
        <w:pStyle w:val="paragraph"/>
      </w:pPr>
      <w:r w:rsidRPr="007B0BC0">
        <w:tab/>
        <w:t>(a)</w:t>
      </w:r>
      <w:r w:rsidRPr="007B0BC0">
        <w:tab/>
        <w:t>duty has been paid on AANZ originating goods;</w:t>
      </w:r>
    </w:p>
    <w:p w:rsidR="00AE0E33" w:rsidRPr="007B0BC0" w:rsidRDefault="00AE0E33" w:rsidP="00A52D94">
      <w:pPr>
        <w:pStyle w:val="paragraph"/>
      </w:pPr>
      <w:r w:rsidRPr="007B0BC0">
        <w:tab/>
        <w:t>(b)</w:t>
      </w:r>
      <w:r w:rsidRPr="007B0BC0">
        <w:tab/>
        <w:t>duty has been paid on goods:</w:t>
      </w:r>
    </w:p>
    <w:p w:rsidR="00AE0E33" w:rsidRPr="007B0BC0" w:rsidRDefault="00AE0E33" w:rsidP="00A52D94">
      <w:pPr>
        <w:pStyle w:val="paragraphsub"/>
      </w:pPr>
      <w:r w:rsidRPr="007B0BC0">
        <w:tab/>
        <w:t>(i)</w:t>
      </w:r>
      <w:r w:rsidRPr="007B0BC0">
        <w:tab/>
        <w:t>that would have been AANZ originating goods if, at the time the goods were imported, the importer had a Certificate of Origin, or a copy of the Certificate of Origin, for the goods; and</w:t>
      </w:r>
    </w:p>
    <w:p w:rsidR="00AE0E33" w:rsidRPr="007B0BC0" w:rsidRDefault="00AE0E33" w:rsidP="00A52D94">
      <w:pPr>
        <w:pStyle w:val="paragraphsub"/>
      </w:pPr>
      <w:r w:rsidRPr="007B0BC0">
        <w:tab/>
        <w:t>(ii)</w:t>
      </w:r>
      <w:r w:rsidRPr="007B0BC0">
        <w:tab/>
        <w:t>for which the importer has a Certificate of Origin, or a copy of the Certificate of Origin, at the time of making the application for the refund.</w:t>
      </w:r>
    </w:p>
    <w:p w:rsidR="00AE0E33" w:rsidRPr="007B0BC0" w:rsidRDefault="00AE0E33" w:rsidP="00A52D94">
      <w:pPr>
        <w:pStyle w:val="subsection"/>
      </w:pPr>
      <w:r w:rsidRPr="007B0BC0">
        <w:tab/>
        <w:t>(2)</w:t>
      </w:r>
      <w:r w:rsidRPr="007B0BC0">
        <w:tab/>
        <w:t>A person may not apply for duty to be refunded under paragraph</w:t>
      </w:r>
      <w:r w:rsidR="007B0BC0">
        <w:t> </w:t>
      </w:r>
      <w:r w:rsidRPr="007B0BC0">
        <w:t>126(1</w:t>
      </w:r>
      <w:r w:rsidR="00A52D94" w:rsidRPr="007B0BC0">
        <w:t>)(</w:t>
      </w:r>
      <w:r w:rsidRPr="007B0BC0">
        <w:t>e) in respect of goods mentioned in subregulation</w:t>
      </w:r>
      <w:r w:rsidR="00E03731" w:rsidRPr="007B0BC0">
        <w:t xml:space="preserve"> </w:t>
      </w:r>
      <w:r w:rsidRPr="007B0BC0">
        <w:t>(1) to the extent that an application for a refund relates to 1 or more of the factors that determine whether the goods are AANZ originating goods.</w:t>
      </w:r>
    </w:p>
    <w:p w:rsidR="00AE0E33" w:rsidRPr="007B0BC0" w:rsidRDefault="00AE0E33" w:rsidP="00A52D94">
      <w:pPr>
        <w:pStyle w:val="subsection"/>
      </w:pPr>
      <w:r w:rsidRPr="007B0BC0">
        <w:tab/>
        <w:t>(3)</w:t>
      </w:r>
      <w:r w:rsidRPr="007B0BC0">
        <w:tab/>
        <w:t>In this regulation:</w:t>
      </w:r>
    </w:p>
    <w:p w:rsidR="00AE0E33" w:rsidRPr="007B0BC0" w:rsidRDefault="00AE0E33" w:rsidP="00A52D94">
      <w:pPr>
        <w:pStyle w:val="Definition"/>
      </w:pPr>
      <w:r w:rsidRPr="007B0BC0">
        <w:rPr>
          <w:b/>
          <w:i/>
        </w:rPr>
        <w:t>AANZ originating goods</w:t>
      </w:r>
      <w:r w:rsidRPr="007B0BC0">
        <w:t xml:space="preserve"> has the meaning given in subsection</w:t>
      </w:r>
      <w:r w:rsidR="007B0BC0">
        <w:t> </w:t>
      </w:r>
      <w:r w:rsidRPr="007B0BC0">
        <w:t>153ZKB(1) of the Act.</w:t>
      </w:r>
    </w:p>
    <w:p w:rsidR="00AE0E33" w:rsidRPr="007B0BC0" w:rsidRDefault="00AE0E33" w:rsidP="00A52D94">
      <w:pPr>
        <w:pStyle w:val="Definition"/>
      </w:pPr>
      <w:r w:rsidRPr="007B0BC0">
        <w:rPr>
          <w:b/>
          <w:i/>
        </w:rPr>
        <w:t>Certificate of Origin</w:t>
      </w:r>
      <w:r w:rsidRPr="007B0BC0">
        <w:t xml:space="preserve"> has the meaning given in subsection</w:t>
      </w:r>
      <w:r w:rsidR="007B0BC0">
        <w:t> </w:t>
      </w:r>
      <w:r w:rsidRPr="007B0BC0">
        <w:t>153ZKB(1) of the Act.</w:t>
      </w:r>
    </w:p>
    <w:p w:rsidR="0048244A" w:rsidRPr="007B0BC0" w:rsidRDefault="0048244A" w:rsidP="00A52D94">
      <w:pPr>
        <w:pStyle w:val="ActHead5"/>
      </w:pPr>
      <w:bookmarkStart w:id="90" w:name="_Toc367449290"/>
      <w:r w:rsidRPr="007B0BC0">
        <w:rPr>
          <w:rStyle w:val="CharSectno"/>
        </w:rPr>
        <w:t>126DA</w:t>
      </w:r>
      <w:r w:rsidR="00A52D94" w:rsidRPr="007B0BC0">
        <w:t xml:space="preserve">  </w:t>
      </w:r>
      <w:r w:rsidRPr="007B0BC0">
        <w:t>Other circumstances under which refunds, rebates and remissions are made—Malaysian originating</w:t>
      </w:r>
      <w:bookmarkEnd w:id="90"/>
    </w:p>
    <w:p w:rsidR="0048244A" w:rsidRPr="007B0BC0" w:rsidRDefault="0048244A" w:rsidP="00A52D94">
      <w:pPr>
        <w:pStyle w:val="subsection"/>
      </w:pPr>
      <w:r w:rsidRPr="007B0BC0">
        <w:tab/>
        <w:t>(1)</w:t>
      </w:r>
      <w:r w:rsidRPr="007B0BC0">
        <w:tab/>
        <w:t>For subsection</w:t>
      </w:r>
      <w:r w:rsidR="007B0BC0">
        <w:t> </w:t>
      </w:r>
      <w:r w:rsidRPr="007B0BC0">
        <w:t>163(1) of the Act, the following circumstances are prescribed:</w:t>
      </w:r>
    </w:p>
    <w:p w:rsidR="0048244A" w:rsidRPr="007B0BC0" w:rsidRDefault="0048244A" w:rsidP="00A52D94">
      <w:pPr>
        <w:pStyle w:val="paragraph"/>
      </w:pPr>
      <w:r w:rsidRPr="007B0BC0">
        <w:tab/>
        <w:t>(a)</w:t>
      </w:r>
      <w:r w:rsidRPr="007B0BC0">
        <w:tab/>
        <w:t>duty has been paid on Malaysian originating goods;</w:t>
      </w:r>
    </w:p>
    <w:p w:rsidR="0048244A" w:rsidRPr="007B0BC0" w:rsidRDefault="0048244A" w:rsidP="00A52D94">
      <w:pPr>
        <w:pStyle w:val="paragraph"/>
      </w:pPr>
      <w:r w:rsidRPr="007B0BC0">
        <w:tab/>
        <w:t>(b)</w:t>
      </w:r>
      <w:r w:rsidRPr="007B0BC0">
        <w:tab/>
        <w:t>duty has been paid on goods:</w:t>
      </w:r>
    </w:p>
    <w:p w:rsidR="0048244A" w:rsidRPr="007B0BC0" w:rsidRDefault="0048244A" w:rsidP="00A52D94">
      <w:pPr>
        <w:pStyle w:val="paragraphsub"/>
      </w:pPr>
      <w:r w:rsidRPr="007B0BC0">
        <w:tab/>
        <w:t>(i)</w:t>
      </w:r>
      <w:r w:rsidRPr="007B0BC0">
        <w:tab/>
        <w:t>that would have been Malaysian originating goods if, at the time the goods were imported, the importer held a Declaration of Origin or a Certificate of Origin, or a copy of a Declaration of Origin or a Certificate of Origin, for the goods; and</w:t>
      </w:r>
    </w:p>
    <w:p w:rsidR="0048244A" w:rsidRPr="007B0BC0" w:rsidRDefault="0048244A" w:rsidP="00A52D94">
      <w:pPr>
        <w:pStyle w:val="paragraphsub"/>
      </w:pPr>
      <w:r w:rsidRPr="007B0BC0">
        <w:tab/>
        <w:t>(ii)</w:t>
      </w:r>
      <w:r w:rsidRPr="007B0BC0">
        <w:tab/>
        <w:t>for which the importer holds a Declaration of Origin or a Certificate of Origin, or a copy of a Declaration of Origin or a Certificate of Origin, at the time of making the application for the refund.</w:t>
      </w:r>
    </w:p>
    <w:p w:rsidR="0048244A" w:rsidRPr="007B0BC0" w:rsidRDefault="0048244A" w:rsidP="00A52D94">
      <w:pPr>
        <w:pStyle w:val="subsection"/>
      </w:pPr>
      <w:r w:rsidRPr="007B0BC0">
        <w:tab/>
        <w:t>(2)</w:t>
      </w:r>
      <w:r w:rsidRPr="007B0BC0">
        <w:tab/>
        <w:t>A person may not apply for duty to be refunded under paragraph</w:t>
      </w:r>
      <w:r w:rsidR="007B0BC0">
        <w:t> </w:t>
      </w:r>
      <w:r w:rsidRPr="007B0BC0">
        <w:t>126(1</w:t>
      </w:r>
      <w:r w:rsidR="00A52D94" w:rsidRPr="007B0BC0">
        <w:t>)(</w:t>
      </w:r>
      <w:r w:rsidRPr="007B0BC0">
        <w:t>e) in respect of goods mentioned in subregulation</w:t>
      </w:r>
      <w:r w:rsidR="00E03731" w:rsidRPr="007B0BC0">
        <w:t xml:space="preserve"> </w:t>
      </w:r>
      <w:r w:rsidRPr="007B0BC0">
        <w:t>(1) to the extent that an application for a refund relates to one or more of the factors that determine whether the goods are Malaysian originating goods.</w:t>
      </w:r>
    </w:p>
    <w:p w:rsidR="0048244A" w:rsidRPr="007B0BC0" w:rsidRDefault="0048244A" w:rsidP="00A52D94">
      <w:pPr>
        <w:pStyle w:val="subsection"/>
      </w:pPr>
      <w:r w:rsidRPr="007B0BC0">
        <w:tab/>
        <w:t>(3)</w:t>
      </w:r>
      <w:r w:rsidRPr="007B0BC0">
        <w:tab/>
        <w:t>In this regulation:</w:t>
      </w:r>
    </w:p>
    <w:p w:rsidR="0048244A" w:rsidRPr="007B0BC0" w:rsidRDefault="0048244A" w:rsidP="00A52D94">
      <w:pPr>
        <w:pStyle w:val="Definition"/>
      </w:pPr>
      <w:r w:rsidRPr="007B0BC0">
        <w:rPr>
          <w:b/>
          <w:i/>
        </w:rPr>
        <w:t>Certificate of Origin</w:t>
      </w:r>
      <w:r w:rsidRPr="007B0BC0">
        <w:t xml:space="preserve"> has the meaning given in subsection</w:t>
      </w:r>
      <w:r w:rsidR="007B0BC0">
        <w:t> </w:t>
      </w:r>
      <w:r w:rsidRPr="007B0BC0">
        <w:t>153ZLB(1) of the Act.</w:t>
      </w:r>
    </w:p>
    <w:p w:rsidR="0048244A" w:rsidRPr="007B0BC0" w:rsidRDefault="0048244A" w:rsidP="00A52D94">
      <w:pPr>
        <w:pStyle w:val="Definition"/>
      </w:pPr>
      <w:r w:rsidRPr="007B0BC0">
        <w:rPr>
          <w:b/>
          <w:i/>
        </w:rPr>
        <w:t>Declaration of Origin</w:t>
      </w:r>
      <w:r w:rsidRPr="007B0BC0">
        <w:t xml:space="preserve"> has the meaning given in subsection</w:t>
      </w:r>
      <w:r w:rsidR="007B0BC0">
        <w:t> </w:t>
      </w:r>
      <w:r w:rsidRPr="007B0BC0">
        <w:t>153ZLB(1) of the Act.</w:t>
      </w:r>
    </w:p>
    <w:p w:rsidR="0048244A" w:rsidRPr="007B0BC0" w:rsidRDefault="0048244A" w:rsidP="00A52D94">
      <w:pPr>
        <w:pStyle w:val="Definition"/>
      </w:pPr>
      <w:r w:rsidRPr="007B0BC0">
        <w:rPr>
          <w:b/>
          <w:i/>
        </w:rPr>
        <w:t>Malaysian originating goods</w:t>
      </w:r>
      <w:r w:rsidRPr="007B0BC0">
        <w:t xml:space="preserve"> has the meaning given in subsection</w:t>
      </w:r>
      <w:r w:rsidR="007B0BC0">
        <w:t> </w:t>
      </w:r>
      <w:r w:rsidRPr="007B0BC0">
        <w:t>153ZLB(1) of the Act.</w:t>
      </w:r>
    </w:p>
    <w:p w:rsidR="000C497E" w:rsidRPr="007B0BC0" w:rsidRDefault="000C497E" w:rsidP="00A52D94">
      <w:pPr>
        <w:pStyle w:val="ActHead5"/>
      </w:pPr>
      <w:bookmarkStart w:id="91" w:name="_Toc367449291"/>
      <w:r w:rsidRPr="007B0BC0">
        <w:rPr>
          <w:rStyle w:val="CharSectno"/>
        </w:rPr>
        <w:t>126E</w:t>
      </w:r>
      <w:r w:rsidR="00A52D94" w:rsidRPr="007B0BC0">
        <w:t xml:space="preserve">  </w:t>
      </w:r>
      <w:r w:rsidRPr="007B0BC0">
        <w:t>Conversion of measurements of LPG and compressed natural gas</w:t>
      </w:r>
      <w:bookmarkEnd w:id="91"/>
    </w:p>
    <w:p w:rsidR="000C497E" w:rsidRPr="007B0BC0" w:rsidRDefault="000C497E" w:rsidP="00A52D94">
      <w:pPr>
        <w:pStyle w:val="subsection"/>
      </w:pPr>
      <w:r w:rsidRPr="007B0BC0">
        <w:tab/>
        <w:t>(1)</w:t>
      </w:r>
      <w:r w:rsidRPr="007B0BC0">
        <w:tab/>
        <w:t>For the purposes of the Custom</w:t>
      </w:r>
      <w:r w:rsidR="00C82409" w:rsidRPr="007B0BC0">
        <w:t xml:space="preserve">s Acts, and for the purpose of </w:t>
      </w:r>
      <w:r w:rsidRPr="007B0BC0">
        <w:t>determining a person’s liability to pay duty, if a quantity of LPG:</w:t>
      </w:r>
    </w:p>
    <w:p w:rsidR="000C497E" w:rsidRPr="007B0BC0" w:rsidRDefault="000C497E" w:rsidP="00A52D94">
      <w:pPr>
        <w:pStyle w:val="paragraph"/>
      </w:pPr>
      <w:r w:rsidRPr="007B0BC0">
        <w:tab/>
        <w:t>(a)</w:t>
      </w:r>
      <w:r w:rsidRPr="007B0BC0">
        <w:tab/>
        <w:t xml:space="preserve">is entered for home consumption as a quantity measured in kilograms; and </w:t>
      </w:r>
    </w:p>
    <w:p w:rsidR="000C497E" w:rsidRPr="007B0BC0" w:rsidRDefault="000C497E" w:rsidP="00A52D94">
      <w:pPr>
        <w:pStyle w:val="paragraph"/>
      </w:pPr>
      <w:r w:rsidRPr="007B0BC0">
        <w:tab/>
        <w:t>(b)</w:t>
      </w:r>
      <w:r w:rsidRPr="007B0BC0">
        <w:tab/>
        <w:t>is not measured using volumetric measurement equipment to calculate the amount of duty;</w:t>
      </w:r>
    </w:p>
    <w:p w:rsidR="000C497E" w:rsidRPr="007B0BC0" w:rsidRDefault="000C497E" w:rsidP="00A52D94">
      <w:pPr>
        <w:pStyle w:val="subsection2"/>
      </w:pPr>
      <w:r w:rsidRPr="007B0BC0">
        <w:t>the quantity of LPG may be converted to litres at the rate of 1</w:t>
      </w:r>
      <w:r w:rsidR="00E03731" w:rsidRPr="007B0BC0">
        <w:t xml:space="preserve"> </w:t>
      </w:r>
      <w:r w:rsidRPr="007B0BC0">
        <w:t>kilogram of LPG to 1.885 litres of LPG.</w:t>
      </w:r>
    </w:p>
    <w:p w:rsidR="000C497E" w:rsidRPr="007B0BC0" w:rsidRDefault="000C497E" w:rsidP="00A52D94">
      <w:pPr>
        <w:pStyle w:val="subsection"/>
      </w:pPr>
      <w:r w:rsidRPr="007B0BC0">
        <w:tab/>
        <w:t>(2)</w:t>
      </w:r>
      <w:r w:rsidRPr="007B0BC0">
        <w:tab/>
        <w:t>If:</w:t>
      </w:r>
    </w:p>
    <w:p w:rsidR="000C497E" w:rsidRPr="007B0BC0" w:rsidRDefault="000C497E" w:rsidP="00A52D94">
      <w:pPr>
        <w:pStyle w:val="paragraph"/>
      </w:pPr>
      <w:r w:rsidRPr="007B0BC0">
        <w:tab/>
        <w:t>(a)</w:t>
      </w:r>
      <w:r w:rsidRPr="007B0BC0">
        <w:tab/>
        <w:t>a person’s first dealing with a quantity of LPG in a financial year, for the purpose of determining the person’s liability to pay duty on LPG in the financial year, uses kilograms or litres; and</w:t>
      </w:r>
    </w:p>
    <w:p w:rsidR="000C497E" w:rsidRPr="007B0BC0" w:rsidRDefault="000C497E" w:rsidP="00A52D94">
      <w:pPr>
        <w:pStyle w:val="paragraph"/>
      </w:pPr>
      <w:r w:rsidRPr="007B0BC0">
        <w:tab/>
        <w:t>(b)</w:t>
      </w:r>
      <w:r w:rsidRPr="007B0BC0">
        <w:tab/>
        <w:t>the person proposes to deal with another quantity of LPG in the same financial year, for the same purpose in the same financial year, using the other unit of measurement;</w:t>
      </w:r>
    </w:p>
    <w:p w:rsidR="000C497E" w:rsidRPr="007B0BC0" w:rsidRDefault="000C497E" w:rsidP="00A52D94">
      <w:pPr>
        <w:pStyle w:val="subsection2"/>
      </w:pPr>
      <w:r w:rsidRPr="007B0BC0">
        <w:t>the Collector is not required to accept the other unit of measurement, but may give the person permission to use the other unit.</w:t>
      </w:r>
    </w:p>
    <w:p w:rsidR="000C497E" w:rsidRPr="007B0BC0" w:rsidRDefault="000C497E" w:rsidP="00A52D94">
      <w:pPr>
        <w:pStyle w:val="subsection"/>
      </w:pPr>
      <w:r w:rsidRPr="007B0BC0">
        <w:tab/>
        <w:t>(3)</w:t>
      </w:r>
      <w:r w:rsidRPr="007B0BC0">
        <w:tab/>
        <w:t>For the purposes of the Customs Acts, a quantity of compressed natural gas that is measured in megajoules may be converted to kilograms at the rate of 1 megajoule of compressed natural gas to 0.01893 kilograms of compressed natural gas.</w:t>
      </w:r>
    </w:p>
    <w:p w:rsidR="00305260" w:rsidRPr="007B0BC0" w:rsidRDefault="00305260" w:rsidP="00A52D94">
      <w:pPr>
        <w:pStyle w:val="ActHead5"/>
      </w:pPr>
      <w:bookmarkStart w:id="92" w:name="_Toc367449292"/>
      <w:r w:rsidRPr="007B0BC0">
        <w:rPr>
          <w:rStyle w:val="CharSectno"/>
        </w:rPr>
        <w:t>126F</w:t>
      </w:r>
      <w:r w:rsidR="00A52D94" w:rsidRPr="007B0BC0">
        <w:t xml:space="preserve">  </w:t>
      </w:r>
      <w:r w:rsidRPr="007B0BC0">
        <w:t>Other circumstances under which refunds are made—tobacco products not in plain packaging</w:t>
      </w:r>
      <w:bookmarkEnd w:id="92"/>
    </w:p>
    <w:p w:rsidR="00305260" w:rsidRPr="007B0BC0" w:rsidRDefault="00305260" w:rsidP="00A52D94">
      <w:pPr>
        <w:pStyle w:val="subsection"/>
      </w:pPr>
      <w:r w:rsidRPr="007B0BC0">
        <w:tab/>
        <w:t>(1)</w:t>
      </w:r>
      <w:r w:rsidRPr="007B0BC0">
        <w:tab/>
        <w:t>For subsection</w:t>
      </w:r>
      <w:r w:rsidR="007B0BC0">
        <w:t> </w:t>
      </w:r>
      <w:r w:rsidRPr="007B0BC0">
        <w:t>163(1) of the Act, a prescribed circumstance for a refund is that:</w:t>
      </w:r>
    </w:p>
    <w:p w:rsidR="00305260" w:rsidRPr="007B0BC0" w:rsidRDefault="00305260" w:rsidP="00A52D94">
      <w:pPr>
        <w:pStyle w:val="paragraph"/>
      </w:pPr>
      <w:r w:rsidRPr="007B0BC0">
        <w:tab/>
        <w:t>(a)</w:t>
      </w:r>
      <w:r w:rsidRPr="007B0BC0">
        <w:tab/>
        <w:t>the goods on which duty has been paid are tobacco or tobacco products; and</w:t>
      </w:r>
    </w:p>
    <w:p w:rsidR="00305260" w:rsidRPr="007B0BC0" w:rsidRDefault="00305260" w:rsidP="00A52D94">
      <w:pPr>
        <w:pStyle w:val="paragraph"/>
      </w:pPr>
      <w:r w:rsidRPr="007B0BC0">
        <w:tab/>
        <w:t>(b)</w:t>
      </w:r>
      <w:r w:rsidRPr="007B0BC0">
        <w:tab/>
        <w:t>the goods have been destroyed; and</w:t>
      </w:r>
    </w:p>
    <w:p w:rsidR="00305260" w:rsidRPr="007B0BC0" w:rsidRDefault="00305260" w:rsidP="00A52D94">
      <w:pPr>
        <w:pStyle w:val="paragraph"/>
      </w:pPr>
      <w:r w:rsidRPr="007B0BC0">
        <w:tab/>
        <w:t>(c)</w:t>
      </w:r>
      <w:r w:rsidRPr="007B0BC0">
        <w:tab/>
        <w:t>the quantity of goods destroyed is at least:</w:t>
      </w:r>
    </w:p>
    <w:p w:rsidR="00305260" w:rsidRPr="007B0BC0" w:rsidRDefault="00305260" w:rsidP="00A52D94">
      <w:pPr>
        <w:pStyle w:val="paragraphsub"/>
      </w:pPr>
      <w:r w:rsidRPr="007B0BC0">
        <w:tab/>
        <w:t>(i)</w:t>
      </w:r>
      <w:r w:rsidRPr="007B0BC0">
        <w:tab/>
        <w:t>if the goods are solely cigarettes—100,000 cigarettes; or</w:t>
      </w:r>
    </w:p>
    <w:p w:rsidR="00305260" w:rsidRPr="007B0BC0" w:rsidRDefault="00305260" w:rsidP="00A52D94">
      <w:pPr>
        <w:pStyle w:val="paragraphsub"/>
      </w:pPr>
      <w:r w:rsidRPr="007B0BC0">
        <w:tab/>
        <w:t>(ii)</w:t>
      </w:r>
      <w:r w:rsidRPr="007B0BC0">
        <w:tab/>
        <w:t>in any other case—100</w:t>
      </w:r>
      <w:r w:rsidR="00E03731" w:rsidRPr="007B0BC0">
        <w:t xml:space="preserve"> </w:t>
      </w:r>
      <w:r w:rsidRPr="007B0BC0">
        <w:t>kg of goods; and</w:t>
      </w:r>
    </w:p>
    <w:p w:rsidR="00305260" w:rsidRPr="007B0BC0" w:rsidRDefault="00305260" w:rsidP="00A52D94">
      <w:pPr>
        <w:pStyle w:val="paragraph"/>
      </w:pPr>
      <w:r w:rsidRPr="007B0BC0">
        <w:tab/>
        <w:t>(d)</w:t>
      </w:r>
      <w:r w:rsidRPr="007B0BC0">
        <w:tab/>
        <w:t>the goods or the retail packaging of the goods did not meet a tobacco product requirement.</w:t>
      </w:r>
    </w:p>
    <w:p w:rsidR="00305260" w:rsidRPr="007B0BC0" w:rsidRDefault="00305260" w:rsidP="00A52D94">
      <w:pPr>
        <w:pStyle w:val="subsection"/>
      </w:pPr>
      <w:r w:rsidRPr="007B0BC0">
        <w:tab/>
        <w:t>(2)</w:t>
      </w:r>
      <w:r w:rsidRPr="007B0BC0">
        <w:tab/>
        <w:t>In this regulation:</w:t>
      </w:r>
    </w:p>
    <w:p w:rsidR="00305260" w:rsidRPr="007B0BC0" w:rsidRDefault="00305260" w:rsidP="00A52D94">
      <w:pPr>
        <w:pStyle w:val="Definition"/>
      </w:pPr>
      <w:r w:rsidRPr="007B0BC0">
        <w:rPr>
          <w:b/>
          <w:i/>
        </w:rPr>
        <w:t>retail packaging</w:t>
      </w:r>
      <w:r w:rsidRPr="007B0BC0">
        <w:rPr>
          <w:b/>
        </w:rPr>
        <w:t xml:space="preserve"> </w:t>
      </w:r>
      <w:r w:rsidRPr="007B0BC0">
        <w:t>has the meaning given by subsection</w:t>
      </w:r>
      <w:r w:rsidR="007B0BC0">
        <w:t> </w:t>
      </w:r>
      <w:r w:rsidRPr="007B0BC0">
        <w:t xml:space="preserve">4(1) of the </w:t>
      </w:r>
      <w:r w:rsidRPr="007B0BC0">
        <w:rPr>
          <w:i/>
        </w:rPr>
        <w:t>Tobacco Plain Packaging Act</w:t>
      </w:r>
      <w:r w:rsidR="00E03731" w:rsidRPr="007B0BC0">
        <w:rPr>
          <w:i/>
        </w:rPr>
        <w:t xml:space="preserve"> </w:t>
      </w:r>
      <w:r w:rsidRPr="007B0BC0">
        <w:rPr>
          <w:i/>
        </w:rPr>
        <w:t>2011</w:t>
      </w:r>
      <w:r w:rsidRPr="007B0BC0">
        <w:t>.</w:t>
      </w:r>
    </w:p>
    <w:p w:rsidR="00305260" w:rsidRPr="007B0BC0" w:rsidRDefault="00305260" w:rsidP="00A52D94">
      <w:pPr>
        <w:pStyle w:val="Definition"/>
      </w:pPr>
      <w:r w:rsidRPr="007B0BC0">
        <w:rPr>
          <w:b/>
          <w:i/>
        </w:rPr>
        <w:t>tobacco product requirement</w:t>
      </w:r>
      <w:r w:rsidRPr="007B0BC0">
        <w:t xml:space="preserve"> has the meaning given by subsection</w:t>
      </w:r>
      <w:r w:rsidR="007B0BC0">
        <w:t> </w:t>
      </w:r>
      <w:r w:rsidRPr="007B0BC0">
        <w:t xml:space="preserve">4(1) of the </w:t>
      </w:r>
      <w:r w:rsidRPr="007B0BC0">
        <w:rPr>
          <w:i/>
        </w:rPr>
        <w:t>Tobacco Plain Packaging Act</w:t>
      </w:r>
      <w:r w:rsidR="00E03731" w:rsidRPr="007B0BC0">
        <w:rPr>
          <w:i/>
        </w:rPr>
        <w:t xml:space="preserve"> </w:t>
      </w:r>
      <w:r w:rsidRPr="007B0BC0">
        <w:rPr>
          <w:i/>
        </w:rPr>
        <w:t>2011</w:t>
      </w:r>
      <w:r w:rsidRPr="007B0BC0">
        <w:t>.</w:t>
      </w:r>
    </w:p>
    <w:p w:rsidR="000F69EB" w:rsidRPr="007B0BC0" w:rsidRDefault="000F69EB" w:rsidP="00A52D94">
      <w:pPr>
        <w:pStyle w:val="ActHead5"/>
      </w:pPr>
      <w:bookmarkStart w:id="93" w:name="_Toc367449293"/>
      <w:r w:rsidRPr="007B0BC0">
        <w:rPr>
          <w:rStyle w:val="CharSectno"/>
        </w:rPr>
        <w:t>127</w:t>
      </w:r>
      <w:r w:rsidR="00A52D94" w:rsidRPr="007B0BC0">
        <w:t xml:space="preserve">  </w:t>
      </w:r>
      <w:r w:rsidRPr="007B0BC0">
        <w:t>Conditions for refund etc of duty</w:t>
      </w:r>
      <w:bookmarkEnd w:id="93"/>
    </w:p>
    <w:p w:rsidR="000F69EB" w:rsidRPr="007B0BC0" w:rsidRDefault="000F69EB" w:rsidP="00A52D94">
      <w:pPr>
        <w:pStyle w:val="subsection"/>
      </w:pPr>
      <w:r w:rsidRPr="007B0BC0">
        <w:tab/>
        <w:t>(1)</w:t>
      </w:r>
      <w:r w:rsidRPr="007B0BC0">
        <w:tab/>
        <w:t>A refund of duty shall not be made unless an application for the refund in accordance with regulation</w:t>
      </w:r>
      <w:r w:rsidR="007B0BC0">
        <w:t> </w:t>
      </w:r>
      <w:r w:rsidRPr="007B0BC0">
        <w:t>128 is delivered in accordance with that regulation within the period within which that application may, by virtue of regulation</w:t>
      </w:r>
      <w:r w:rsidR="007B0BC0">
        <w:t> </w:t>
      </w:r>
      <w:r w:rsidRPr="007B0BC0">
        <w:t>128A, be made.</w:t>
      </w:r>
    </w:p>
    <w:p w:rsidR="000F69EB" w:rsidRPr="007B0BC0" w:rsidRDefault="000F69EB" w:rsidP="00A52D94">
      <w:pPr>
        <w:pStyle w:val="subsection"/>
      </w:pPr>
      <w:r w:rsidRPr="007B0BC0">
        <w:rPr>
          <w:b/>
        </w:rPr>
        <w:tab/>
      </w:r>
      <w:r w:rsidRPr="007B0BC0">
        <w:t>(1B)</w:t>
      </w:r>
      <w:r w:rsidRPr="007B0BC0">
        <w:tab/>
        <w:t>Subregulation (1) does not apply if the circumstances mentioned in subregulation</w:t>
      </w:r>
      <w:r w:rsidR="007B0BC0">
        <w:t> </w:t>
      </w:r>
      <w:r w:rsidRPr="007B0BC0">
        <w:t>128AA(1) or (2) apply.</w:t>
      </w:r>
    </w:p>
    <w:p w:rsidR="000F69EB" w:rsidRPr="007B0BC0" w:rsidRDefault="000F69EB" w:rsidP="00A52D94">
      <w:pPr>
        <w:pStyle w:val="subsection"/>
      </w:pPr>
      <w:r w:rsidRPr="007B0BC0">
        <w:tab/>
        <w:t>(2)</w:t>
      </w:r>
      <w:r w:rsidRPr="007B0BC0">
        <w:tab/>
        <w:t>Subject to subregulation (3), a remission of duty shall not be made unless an application for the remission in accordance with regulation</w:t>
      </w:r>
      <w:r w:rsidR="007B0BC0">
        <w:t> </w:t>
      </w:r>
      <w:r w:rsidRPr="007B0BC0">
        <w:t>128 is delivered in accordance with that regulation before the goods leave the control of the Customs.</w:t>
      </w:r>
    </w:p>
    <w:p w:rsidR="000F69EB" w:rsidRPr="007B0BC0" w:rsidRDefault="000F69EB" w:rsidP="00A52D94">
      <w:pPr>
        <w:pStyle w:val="subsection"/>
      </w:pPr>
      <w:r w:rsidRPr="007B0BC0">
        <w:tab/>
        <w:t>(3)</w:t>
      </w:r>
      <w:r w:rsidRPr="007B0BC0">
        <w:tab/>
        <w:t>Subregulation (2) does not apply if the goods on which duty was payable have been totally lost or destroyed or have otherwise ceased to exist.</w:t>
      </w:r>
    </w:p>
    <w:p w:rsidR="000F69EB" w:rsidRPr="007B0BC0" w:rsidRDefault="000F69EB" w:rsidP="00A52D94">
      <w:pPr>
        <w:pStyle w:val="subsection"/>
      </w:pPr>
      <w:r w:rsidRPr="007B0BC0">
        <w:tab/>
        <w:t>(3A)</w:t>
      </w:r>
      <w:r w:rsidRPr="007B0BC0">
        <w:tab/>
        <w:t>A refund or remission of duty will not be made if drawback of all the import duty paid for the goods has been paid.</w:t>
      </w:r>
    </w:p>
    <w:p w:rsidR="000F69EB" w:rsidRPr="007B0BC0" w:rsidRDefault="000F69EB" w:rsidP="00A52D94">
      <w:pPr>
        <w:pStyle w:val="subsection"/>
      </w:pPr>
      <w:r w:rsidRPr="007B0BC0">
        <w:tab/>
        <w:t>(3B)</w:t>
      </w:r>
      <w:r w:rsidRPr="007B0BC0">
        <w:tab/>
        <w:t>The amount of drawback of import duty paid under these Regulations, if it is less than the total import duty paid for the goods, is to be deducted from the amount of the refund or remission of duty.</w:t>
      </w:r>
    </w:p>
    <w:p w:rsidR="000F69EB" w:rsidRPr="007B0BC0" w:rsidRDefault="000F69EB" w:rsidP="00A52D94">
      <w:pPr>
        <w:pStyle w:val="subsection"/>
      </w:pPr>
      <w:r w:rsidRPr="007B0BC0">
        <w:tab/>
        <w:t>(4)</w:t>
      </w:r>
      <w:r w:rsidRPr="007B0BC0">
        <w:tab/>
        <w:t>A refund or remission of the whole of the duty paid or payable on goods mentioned in paragraph</w:t>
      </w:r>
      <w:r w:rsidR="007B0BC0">
        <w:t> </w:t>
      </w:r>
      <w:r w:rsidRPr="007B0BC0">
        <w:t>126(1</w:t>
      </w:r>
      <w:r w:rsidR="00A52D94" w:rsidRPr="007B0BC0">
        <w:t>)(</w:t>
      </w:r>
      <w:r w:rsidRPr="007B0BC0">
        <w:t>a), (b) or (d) that have not been totally lost or destroyed, or have not otherwise ceased to exist, will only be made if Customs is notified and the goods:</w:t>
      </w:r>
    </w:p>
    <w:p w:rsidR="000F69EB" w:rsidRPr="007B0BC0" w:rsidRDefault="000F69EB" w:rsidP="00A52D94">
      <w:pPr>
        <w:pStyle w:val="paragraph"/>
      </w:pPr>
      <w:r w:rsidRPr="007B0BC0">
        <w:tab/>
        <w:t>(a)</w:t>
      </w:r>
      <w:r w:rsidRPr="007B0BC0">
        <w:tab/>
        <w:t>are destroyed:</w:t>
      </w:r>
    </w:p>
    <w:p w:rsidR="000F69EB" w:rsidRPr="007B0BC0" w:rsidRDefault="000F69EB" w:rsidP="00A52D94">
      <w:pPr>
        <w:pStyle w:val="paragraphsub"/>
      </w:pPr>
      <w:r w:rsidRPr="007B0BC0">
        <w:tab/>
        <w:t>(i)</w:t>
      </w:r>
      <w:r w:rsidRPr="007B0BC0">
        <w:tab/>
        <w:t>under the supervision of an officer; or</w:t>
      </w:r>
    </w:p>
    <w:p w:rsidR="000F69EB" w:rsidRPr="007B0BC0" w:rsidRDefault="000F69EB" w:rsidP="00A52D94">
      <w:pPr>
        <w:pStyle w:val="paragraphsub"/>
      </w:pPr>
      <w:r w:rsidRPr="007B0BC0">
        <w:tab/>
        <w:t>(ii)</w:t>
      </w:r>
      <w:r w:rsidRPr="007B0BC0">
        <w:tab/>
        <w:t>after Customs tells the person who made the application that the goods can be destroyed; or</w:t>
      </w:r>
    </w:p>
    <w:p w:rsidR="000F69EB" w:rsidRPr="007B0BC0" w:rsidRDefault="000F69EB" w:rsidP="00A52D94">
      <w:pPr>
        <w:pStyle w:val="paragraph"/>
      </w:pPr>
      <w:r w:rsidRPr="007B0BC0">
        <w:tab/>
        <w:t>(b)</w:t>
      </w:r>
      <w:r w:rsidRPr="007B0BC0">
        <w:tab/>
        <w:t>are exported.</w:t>
      </w:r>
    </w:p>
    <w:p w:rsidR="000F69EB" w:rsidRPr="007B0BC0" w:rsidRDefault="000F69EB" w:rsidP="00A52D94">
      <w:pPr>
        <w:pStyle w:val="subsection"/>
      </w:pPr>
      <w:r w:rsidRPr="007B0BC0">
        <w:tab/>
        <w:t>(4A)</w:t>
      </w:r>
      <w:r w:rsidRPr="007B0BC0">
        <w:tab/>
        <w:t>The circumstance specified in paragraph</w:t>
      </w:r>
      <w:r w:rsidR="007B0BC0">
        <w:t> </w:t>
      </w:r>
      <w:r w:rsidRPr="007B0BC0">
        <w:t>126(1</w:t>
      </w:r>
      <w:r w:rsidR="00A52D94" w:rsidRPr="007B0BC0">
        <w:t>)(</w:t>
      </w:r>
      <w:r w:rsidRPr="007B0BC0">
        <w:t>ea) is subject to the following conditions and restrictions:</w:t>
      </w:r>
    </w:p>
    <w:p w:rsidR="000F69EB" w:rsidRPr="007B0BC0" w:rsidRDefault="000F69EB" w:rsidP="00A52D94">
      <w:pPr>
        <w:pStyle w:val="paragraph"/>
      </w:pPr>
      <w:r w:rsidRPr="007B0BC0">
        <w:tab/>
        <w:t>(a)</w:t>
      </w:r>
      <w:r w:rsidRPr="007B0BC0">
        <w:tab/>
        <w:t>that any period of time during which, without the grant of an extension of time:</w:t>
      </w:r>
    </w:p>
    <w:p w:rsidR="000F69EB" w:rsidRPr="007B0BC0" w:rsidRDefault="000F69EB" w:rsidP="00A52D94">
      <w:pPr>
        <w:pStyle w:val="paragraphsub"/>
      </w:pPr>
      <w:r w:rsidRPr="007B0BC0">
        <w:tab/>
        <w:t>(i)</w:t>
      </w:r>
      <w:r w:rsidRPr="007B0BC0">
        <w:tab/>
        <w:t xml:space="preserve">an appeal may be taken from the decision of the Tribunal to the Federal Court of Australia (in this subregulation called </w:t>
      </w:r>
      <w:r w:rsidRPr="007B0BC0">
        <w:rPr>
          <w:b/>
          <w:i/>
        </w:rPr>
        <w:t>the Federal Court</w:t>
      </w:r>
      <w:r w:rsidRPr="007B0BC0">
        <w:t>) has elapsed; or</w:t>
      </w:r>
    </w:p>
    <w:p w:rsidR="000F69EB" w:rsidRPr="007B0BC0" w:rsidRDefault="000F69EB" w:rsidP="00A52D94">
      <w:pPr>
        <w:pStyle w:val="paragraphsub"/>
      </w:pPr>
      <w:r w:rsidRPr="007B0BC0">
        <w:tab/>
        <w:t>(ii)</w:t>
      </w:r>
      <w:r w:rsidRPr="007B0BC0">
        <w:tab/>
        <w:t>where the Federal Court has determined such an appeal, an application may be made to the High Court for special leave to appeal from the decision of the Federal Court has elapsed and such special leave has not been granted or, if granted, has since lapsed or been rescinded;</w:t>
      </w:r>
    </w:p>
    <w:p w:rsidR="000F69EB" w:rsidRPr="007B0BC0" w:rsidRDefault="000F69EB" w:rsidP="00A52D94">
      <w:pPr>
        <w:pStyle w:val="paragraph"/>
      </w:pPr>
      <w:r w:rsidRPr="007B0BC0">
        <w:tab/>
        <w:t>(b)</w:t>
      </w:r>
      <w:r w:rsidRPr="007B0BC0">
        <w:tab/>
        <w:t>that no appeal is pending in the Federal Court in respect of the Tribunal’s decision;</w:t>
      </w:r>
    </w:p>
    <w:p w:rsidR="000F69EB" w:rsidRPr="007B0BC0" w:rsidRDefault="000F69EB" w:rsidP="00A52D94">
      <w:pPr>
        <w:pStyle w:val="paragraph"/>
      </w:pPr>
      <w:r w:rsidRPr="007B0BC0">
        <w:tab/>
        <w:t>(c)</w:t>
      </w:r>
      <w:r w:rsidRPr="007B0BC0">
        <w:tab/>
        <w:t xml:space="preserve">that no appeal is pending in the High Court in respect of any determination of the Federal Court on an appeal of a kind mentioned in </w:t>
      </w:r>
      <w:r w:rsidR="007B0BC0">
        <w:t>paragraph (</w:t>
      </w:r>
      <w:r w:rsidRPr="007B0BC0">
        <w:t>a).</w:t>
      </w:r>
    </w:p>
    <w:p w:rsidR="000F69EB" w:rsidRPr="007B0BC0" w:rsidRDefault="000F69EB" w:rsidP="00A52D94">
      <w:pPr>
        <w:pStyle w:val="subsection"/>
      </w:pPr>
      <w:r w:rsidRPr="007B0BC0">
        <w:tab/>
        <w:t>(4B)</w:t>
      </w:r>
      <w:r w:rsidRPr="007B0BC0">
        <w:tab/>
        <w:t>A refund or remission of the whole of the duty paid or payable on goods mentioned in paragraph</w:t>
      </w:r>
      <w:r w:rsidR="007B0BC0">
        <w:t> </w:t>
      </w:r>
      <w:r w:rsidRPr="007B0BC0">
        <w:t>126(1</w:t>
      </w:r>
      <w:r w:rsidR="00A52D94" w:rsidRPr="007B0BC0">
        <w:t>)(</w:t>
      </w:r>
      <w:r w:rsidRPr="007B0BC0">
        <w:t>g) or (h) will only be made if the goods are destroyed, exported or otherwise dealt with as approved by a Collector.</w:t>
      </w:r>
    </w:p>
    <w:p w:rsidR="00305260" w:rsidRPr="007B0BC0" w:rsidRDefault="00305260" w:rsidP="00A52D94">
      <w:pPr>
        <w:pStyle w:val="subsection"/>
      </w:pPr>
      <w:r w:rsidRPr="007B0BC0">
        <w:tab/>
        <w:t>(5)</w:t>
      </w:r>
      <w:r w:rsidRPr="007B0BC0">
        <w:tab/>
        <w:t>A refund of duty on goods mentioned in regulation</w:t>
      </w:r>
      <w:r w:rsidR="007B0BC0">
        <w:t> </w:t>
      </w:r>
      <w:r w:rsidRPr="007B0BC0">
        <w:t>126F will only be made if:</w:t>
      </w:r>
    </w:p>
    <w:p w:rsidR="00305260" w:rsidRPr="007B0BC0" w:rsidRDefault="00305260" w:rsidP="00A52D94">
      <w:pPr>
        <w:pStyle w:val="paragraph"/>
      </w:pPr>
      <w:r w:rsidRPr="007B0BC0">
        <w:tab/>
        <w:t>(a)</w:t>
      </w:r>
      <w:r w:rsidRPr="007B0BC0">
        <w:tab/>
        <w:t>Customs was given notice in an approved form of the intended destruction of the goods, at least 7</w:t>
      </w:r>
      <w:r w:rsidR="00E03731" w:rsidRPr="007B0BC0">
        <w:t xml:space="preserve"> </w:t>
      </w:r>
      <w:r w:rsidRPr="007B0BC0">
        <w:t>days before the goods were destroyed; and</w:t>
      </w:r>
    </w:p>
    <w:p w:rsidR="00305260" w:rsidRPr="007B0BC0" w:rsidRDefault="00305260" w:rsidP="00A52D94">
      <w:pPr>
        <w:pStyle w:val="paragraph"/>
      </w:pPr>
      <w:r w:rsidRPr="007B0BC0">
        <w:tab/>
        <w:t>(b)</w:t>
      </w:r>
      <w:r w:rsidRPr="007B0BC0">
        <w:tab/>
        <w:t>when the notice was given, the goods were in a warehouse licensed under section</w:t>
      </w:r>
      <w:r w:rsidR="007B0BC0">
        <w:t> </w:t>
      </w:r>
      <w:r w:rsidRPr="007B0BC0">
        <w:t>79 of the Act; and</w:t>
      </w:r>
    </w:p>
    <w:p w:rsidR="00305260" w:rsidRPr="007B0BC0" w:rsidRDefault="00305260" w:rsidP="00A52D94">
      <w:pPr>
        <w:pStyle w:val="paragraph"/>
      </w:pPr>
      <w:r w:rsidRPr="007B0BC0">
        <w:tab/>
        <w:t>(c)</w:t>
      </w:r>
      <w:r w:rsidRPr="007B0BC0">
        <w:tab/>
        <w:t>Customs was given a reasonable opportunity to supervise the destruction.</w:t>
      </w:r>
    </w:p>
    <w:p w:rsidR="000F69EB" w:rsidRPr="007B0BC0" w:rsidRDefault="000F69EB" w:rsidP="00A52D94">
      <w:pPr>
        <w:pStyle w:val="ActHead5"/>
      </w:pPr>
      <w:bookmarkStart w:id="94" w:name="_Toc367449294"/>
      <w:r w:rsidRPr="007B0BC0">
        <w:rPr>
          <w:rStyle w:val="CharSectno"/>
        </w:rPr>
        <w:t>127AA</w:t>
      </w:r>
      <w:r w:rsidR="00A52D94" w:rsidRPr="007B0BC0">
        <w:t xml:space="preserve">  </w:t>
      </w:r>
      <w:r w:rsidRPr="007B0BC0">
        <w:t>Rounding down cash payments of duty</w:t>
      </w:r>
      <w:bookmarkEnd w:id="94"/>
    </w:p>
    <w:p w:rsidR="000F69EB" w:rsidRPr="007B0BC0" w:rsidRDefault="000F69EB" w:rsidP="00A52D94">
      <w:pPr>
        <w:pStyle w:val="subsection"/>
      </w:pPr>
      <w:r w:rsidRPr="007B0BC0">
        <w:tab/>
      </w:r>
      <w:r w:rsidRPr="007B0BC0">
        <w:tab/>
        <w:t>For the purposes of subsection</w:t>
      </w:r>
      <w:r w:rsidR="007B0BC0">
        <w:t> </w:t>
      </w:r>
      <w:r w:rsidRPr="007B0BC0">
        <w:t>163(1) of the Act, if an amount of duty payable on goods:</w:t>
      </w:r>
    </w:p>
    <w:p w:rsidR="000F69EB" w:rsidRPr="007B0BC0" w:rsidRDefault="000F69EB" w:rsidP="00A52D94">
      <w:pPr>
        <w:pStyle w:val="paragraph"/>
      </w:pPr>
      <w:r w:rsidRPr="007B0BC0">
        <w:tab/>
        <w:t>(a)</w:t>
      </w:r>
      <w:r w:rsidRPr="007B0BC0">
        <w:tab/>
        <w:t>is to be paid in cash; and</w:t>
      </w:r>
    </w:p>
    <w:p w:rsidR="000F69EB" w:rsidRPr="007B0BC0" w:rsidRDefault="000F69EB" w:rsidP="00A52D94">
      <w:pPr>
        <w:pStyle w:val="paragraph"/>
      </w:pPr>
      <w:r w:rsidRPr="007B0BC0">
        <w:tab/>
        <w:t>(b)</w:t>
      </w:r>
      <w:r w:rsidRPr="007B0BC0">
        <w:tab/>
        <w:t>is not a multiple of 5 cents;</w:t>
      </w:r>
    </w:p>
    <w:p w:rsidR="000F69EB" w:rsidRPr="007B0BC0" w:rsidRDefault="000F69EB" w:rsidP="00A52D94">
      <w:pPr>
        <w:pStyle w:val="subsection2"/>
      </w:pPr>
      <w:r w:rsidRPr="007B0BC0">
        <w:t>the number of cents in excess of the next lower amount that is a multiple of 5 cents must be remitted.</w:t>
      </w:r>
    </w:p>
    <w:p w:rsidR="000F69EB" w:rsidRPr="007B0BC0" w:rsidRDefault="000F69EB" w:rsidP="00A52D94">
      <w:pPr>
        <w:pStyle w:val="ActHead5"/>
      </w:pPr>
      <w:bookmarkStart w:id="95" w:name="_Toc367449295"/>
      <w:r w:rsidRPr="007B0BC0">
        <w:rPr>
          <w:rStyle w:val="CharSectno"/>
        </w:rPr>
        <w:t>128</w:t>
      </w:r>
      <w:r w:rsidR="00A52D94" w:rsidRPr="007B0BC0">
        <w:t xml:space="preserve">  </w:t>
      </w:r>
      <w:r w:rsidRPr="007B0BC0">
        <w:t>Application for refund, rebate or remission of duty</w:t>
      </w:r>
      <w:bookmarkEnd w:id="95"/>
    </w:p>
    <w:p w:rsidR="000F69EB" w:rsidRPr="007B0BC0" w:rsidRDefault="000F69EB" w:rsidP="00A52D94">
      <w:pPr>
        <w:pStyle w:val="subsection"/>
      </w:pPr>
      <w:r w:rsidRPr="007B0BC0">
        <w:tab/>
        <w:t>(1)</w:t>
      </w:r>
      <w:r w:rsidRPr="007B0BC0">
        <w:tab/>
        <w:t>For paragraph</w:t>
      </w:r>
      <w:r w:rsidR="007B0BC0">
        <w:t> </w:t>
      </w:r>
      <w:r w:rsidRPr="007B0BC0">
        <w:t>163(1AA</w:t>
      </w:r>
      <w:r w:rsidR="00A52D94" w:rsidRPr="007B0BC0">
        <w:t>)(</w:t>
      </w:r>
      <w:r w:rsidRPr="007B0BC0">
        <w:t>a) of the Act, an application by document for a refund, a rebate or a remission of duty must:</w:t>
      </w:r>
    </w:p>
    <w:p w:rsidR="000F69EB" w:rsidRPr="007B0BC0" w:rsidRDefault="000F69EB" w:rsidP="00A52D94">
      <w:pPr>
        <w:pStyle w:val="paragraph"/>
      </w:pPr>
      <w:r w:rsidRPr="007B0BC0">
        <w:tab/>
        <w:t>(a)</w:t>
      </w:r>
      <w:r w:rsidRPr="007B0BC0">
        <w:tab/>
        <w:t>be in an approved form; and</w:t>
      </w:r>
    </w:p>
    <w:p w:rsidR="000F69EB" w:rsidRPr="007B0BC0" w:rsidRDefault="000F69EB" w:rsidP="00A52D94">
      <w:pPr>
        <w:pStyle w:val="paragraph"/>
      </w:pPr>
      <w:r w:rsidRPr="007B0BC0">
        <w:tab/>
        <w:t>(b)</w:t>
      </w:r>
      <w:r w:rsidRPr="007B0BC0">
        <w:tab/>
        <w:t xml:space="preserve">include information as required by the form; and </w:t>
      </w:r>
    </w:p>
    <w:p w:rsidR="000F69EB" w:rsidRPr="007B0BC0" w:rsidRDefault="000F69EB" w:rsidP="00A52D94">
      <w:pPr>
        <w:pStyle w:val="paragraph"/>
      </w:pPr>
      <w:r w:rsidRPr="007B0BC0">
        <w:tab/>
        <w:t>(c)</w:t>
      </w:r>
      <w:r w:rsidRPr="007B0BC0">
        <w:tab/>
        <w:t xml:space="preserve">be signed as required by the form; and </w:t>
      </w:r>
    </w:p>
    <w:p w:rsidR="000F69EB" w:rsidRPr="007B0BC0" w:rsidRDefault="000F69EB" w:rsidP="00A52D94">
      <w:pPr>
        <w:pStyle w:val="paragraph"/>
      </w:pPr>
      <w:r w:rsidRPr="007B0BC0">
        <w:tab/>
        <w:t>(e)</w:t>
      </w:r>
      <w:r w:rsidRPr="007B0BC0">
        <w:tab/>
        <w:t xml:space="preserve">state which circumstance under </w:t>
      </w:r>
      <w:r w:rsidR="008900A2" w:rsidRPr="007B0BC0">
        <w:t>subregulation</w:t>
      </w:r>
      <w:r w:rsidR="007B0BC0">
        <w:t> </w:t>
      </w:r>
      <w:r w:rsidR="008900A2" w:rsidRPr="007B0BC0">
        <w:t xml:space="preserve">126(1), </w:t>
      </w:r>
      <w:r w:rsidR="00AE0E33" w:rsidRPr="007B0BC0">
        <w:t>126B(1), 126C(1)</w:t>
      </w:r>
      <w:r w:rsidR="00E325A0" w:rsidRPr="007B0BC0">
        <w:t xml:space="preserve">, </w:t>
      </w:r>
      <w:r w:rsidR="0048244A" w:rsidRPr="007B0BC0">
        <w:t xml:space="preserve">126D(1), 126DA(1) </w:t>
      </w:r>
      <w:r w:rsidR="00E325A0" w:rsidRPr="007B0BC0">
        <w:t>or 126F(1)</w:t>
      </w:r>
      <w:r w:rsidR="00AE0E33" w:rsidRPr="007B0BC0">
        <w:t xml:space="preserve"> </w:t>
      </w:r>
      <w:r w:rsidRPr="007B0BC0">
        <w:t>applies to each of the imported goods; and</w:t>
      </w:r>
    </w:p>
    <w:p w:rsidR="000F69EB" w:rsidRPr="007B0BC0" w:rsidRDefault="000F69EB" w:rsidP="00A52D94">
      <w:pPr>
        <w:pStyle w:val="paragraph"/>
      </w:pPr>
      <w:r w:rsidRPr="007B0BC0">
        <w:tab/>
        <w:t>(f)</w:t>
      </w:r>
      <w:r w:rsidRPr="007B0BC0">
        <w:tab/>
        <w:t>either:</w:t>
      </w:r>
    </w:p>
    <w:p w:rsidR="000F69EB" w:rsidRPr="007B0BC0" w:rsidRDefault="000F69EB" w:rsidP="00A52D94">
      <w:pPr>
        <w:pStyle w:val="paragraphsub"/>
      </w:pPr>
      <w:r w:rsidRPr="007B0BC0">
        <w:tab/>
        <w:t>(i)</w:t>
      </w:r>
      <w:r w:rsidRPr="007B0BC0">
        <w:tab/>
        <w:t>be given or sent to an officer doing duty in relation to refunds; or</w:t>
      </w:r>
    </w:p>
    <w:p w:rsidR="000F69EB" w:rsidRPr="007B0BC0" w:rsidRDefault="000F69EB" w:rsidP="00A52D94">
      <w:pPr>
        <w:pStyle w:val="paragraphsub"/>
      </w:pPr>
      <w:r w:rsidRPr="007B0BC0">
        <w:tab/>
        <w:t>(ii)</w:t>
      </w:r>
      <w:r w:rsidRPr="007B0BC0">
        <w:tab/>
        <w:t>be left in a Customs Office at a place designated for lodgment of applications for refunds, rebates or remissions of duty.</w:t>
      </w:r>
    </w:p>
    <w:p w:rsidR="000F69EB" w:rsidRPr="007B0BC0" w:rsidRDefault="000F69EB" w:rsidP="00A52D94">
      <w:pPr>
        <w:pStyle w:val="subsection"/>
      </w:pPr>
      <w:r w:rsidRPr="007B0BC0">
        <w:tab/>
        <w:t>(1A)</w:t>
      </w:r>
      <w:r w:rsidRPr="007B0BC0">
        <w:tab/>
        <w:t>For paragraph</w:t>
      </w:r>
      <w:r w:rsidR="007B0BC0">
        <w:t> </w:t>
      </w:r>
      <w:r w:rsidRPr="007B0BC0">
        <w:t>163(1AA</w:t>
      </w:r>
      <w:r w:rsidR="00A52D94" w:rsidRPr="007B0BC0">
        <w:t>)(</w:t>
      </w:r>
      <w:r w:rsidRPr="007B0BC0">
        <w:t>a) of the Act, an application by computer for a refund, a rebate or a remission of duty must:</w:t>
      </w:r>
    </w:p>
    <w:p w:rsidR="000F69EB" w:rsidRPr="007B0BC0" w:rsidRDefault="000F69EB" w:rsidP="00A52D94">
      <w:pPr>
        <w:pStyle w:val="paragraph"/>
      </w:pPr>
      <w:r w:rsidRPr="007B0BC0">
        <w:tab/>
        <w:t>(a)</w:t>
      </w:r>
      <w:r w:rsidRPr="007B0BC0">
        <w:tab/>
        <w:t>include information as required by an approved statement; and</w:t>
      </w:r>
    </w:p>
    <w:p w:rsidR="000F69EB" w:rsidRPr="007B0BC0" w:rsidRDefault="000F69EB" w:rsidP="00A52D94">
      <w:pPr>
        <w:pStyle w:val="paragraph"/>
      </w:pPr>
      <w:r w:rsidRPr="007B0BC0">
        <w:tab/>
        <w:t>(b)</w:t>
      </w:r>
      <w:r w:rsidRPr="007B0BC0">
        <w:tab/>
        <w:t xml:space="preserve">state which circumstance under </w:t>
      </w:r>
      <w:r w:rsidR="008900A2" w:rsidRPr="007B0BC0">
        <w:t>subregulation</w:t>
      </w:r>
      <w:r w:rsidR="007B0BC0">
        <w:t> </w:t>
      </w:r>
      <w:r w:rsidR="008900A2" w:rsidRPr="007B0BC0">
        <w:t xml:space="preserve">126(1), </w:t>
      </w:r>
      <w:r w:rsidR="00AE0E33" w:rsidRPr="007B0BC0">
        <w:t>126B(1), 126C(1)</w:t>
      </w:r>
      <w:r w:rsidR="00E325A0" w:rsidRPr="007B0BC0">
        <w:t xml:space="preserve">, </w:t>
      </w:r>
      <w:r w:rsidR="0048244A" w:rsidRPr="007B0BC0">
        <w:t xml:space="preserve">126D(1), 126DA(1) </w:t>
      </w:r>
      <w:r w:rsidR="00E325A0" w:rsidRPr="007B0BC0">
        <w:t>or 126F(1)</w:t>
      </w:r>
      <w:r w:rsidRPr="007B0BC0">
        <w:t xml:space="preserve"> applies to each of the imported goods; and</w:t>
      </w:r>
    </w:p>
    <w:p w:rsidR="000F69EB" w:rsidRPr="007B0BC0" w:rsidRDefault="000F69EB" w:rsidP="00A52D94">
      <w:pPr>
        <w:pStyle w:val="paragraph"/>
      </w:pPr>
      <w:r w:rsidRPr="007B0BC0">
        <w:tab/>
        <w:t>(c)</w:t>
      </w:r>
      <w:r w:rsidRPr="007B0BC0">
        <w:tab/>
        <w:t>be transmitted, and signed, in a manner that meets the information technology requirements determined under section</w:t>
      </w:r>
      <w:r w:rsidR="007B0BC0">
        <w:t> </w:t>
      </w:r>
      <w:r w:rsidRPr="007B0BC0">
        <w:t>126DA of the Act that apply to import declarations, or self</w:t>
      </w:r>
      <w:r w:rsidR="007B0BC0">
        <w:noBreakHyphen/>
      </w:r>
      <w:r w:rsidRPr="007B0BC0">
        <w:t>assessed clearance declarations, about goods of the kind to which the application relates.</w:t>
      </w:r>
    </w:p>
    <w:p w:rsidR="00617E27" w:rsidRPr="007B0BC0" w:rsidRDefault="000F69EB" w:rsidP="00A52D94">
      <w:pPr>
        <w:pStyle w:val="subsection"/>
      </w:pPr>
      <w:r w:rsidRPr="007B0BC0">
        <w:tab/>
        <w:t>(2)</w:t>
      </w:r>
      <w:r w:rsidRPr="007B0BC0">
        <w:tab/>
        <w:t>The goods for which an application is made must be goods covered by the</w:t>
      </w:r>
      <w:r w:rsidR="00D67357" w:rsidRPr="007B0BC0">
        <w:t xml:space="preserve"> </w:t>
      </w:r>
      <w:r w:rsidR="00617E27" w:rsidRPr="007B0BC0">
        <w:t>same:</w:t>
      </w:r>
    </w:p>
    <w:p w:rsidR="00617E27" w:rsidRPr="007B0BC0" w:rsidRDefault="00617E27" w:rsidP="00A52D94">
      <w:pPr>
        <w:pStyle w:val="paragraph"/>
      </w:pPr>
      <w:r w:rsidRPr="007B0BC0">
        <w:tab/>
        <w:t>(a)</w:t>
      </w:r>
      <w:r w:rsidRPr="007B0BC0">
        <w:tab/>
        <w:t>import declaration; or</w:t>
      </w:r>
    </w:p>
    <w:p w:rsidR="00617E27" w:rsidRPr="007B0BC0" w:rsidRDefault="00617E27" w:rsidP="00A52D94">
      <w:pPr>
        <w:pStyle w:val="paragraph"/>
      </w:pPr>
      <w:r w:rsidRPr="007B0BC0">
        <w:tab/>
        <w:t>(b)</w:t>
      </w:r>
      <w:r w:rsidRPr="007B0BC0">
        <w:tab/>
        <w:t>self</w:t>
      </w:r>
      <w:r w:rsidR="007B0BC0">
        <w:noBreakHyphen/>
      </w:r>
      <w:r w:rsidRPr="007B0BC0">
        <w:t>assessed clearance declaration; or</w:t>
      </w:r>
    </w:p>
    <w:p w:rsidR="00617E27" w:rsidRPr="007B0BC0" w:rsidRDefault="00617E27" w:rsidP="00A52D94">
      <w:pPr>
        <w:pStyle w:val="paragraph"/>
      </w:pPr>
      <w:r w:rsidRPr="007B0BC0">
        <w:tab/>
        <w:t>(c)</w:t>
      </w:r>
      <w:r w:rsidRPr="007B0BC0">
        <w:tab/>
        <w:t>return under subsection</w:t>
      </w:r>
      <w:r w:rsidR="007B0BC0">
        <w:t> </w:t>
      </w:r>
      <w:r w:rsidRPr="007B0BC0">
        <w:t>69(5), 70(7) or 105C(2) of the Act.</w:t>
      </w:r>
    </w:p>
    <w:p w:rsidR="00E325A0" w:rsidRPr="007B0BC0" w:rsidRDefault="00E325A0" w:rsidP="00A52D94">
      <w:pPr>
        <w:pStyle w:val="subsection"/>
      </w:pPr>
      <w:r w:rsidRPr="007B0BC0">
        <w:tab/>
        <w:t>(2A)</w:t>
      </w:r>
      <w:r w:rsidRPr="007B0BC0">
        <w:tab/>
        <w:t>However, subregulation</w:t>
      </w:r>
      <w:r w:rsidR="00E03731" w:rsidRPr="007B0BC0">
        <w:t xml:space="preserve"> </w:t>
      </w:r>
      <w:r w:rsidRPr="007B0BC0">
        <w:t>(2) does not apply to an application for goods to which the circumstance in subregulation</w:t>
      </w:r>
      <w:r w:rsidR="007B0BC0">
        <w:t> </w:t>
      </w:r>
      <w:r w:rsidRPr="007B0BC0">
        <w:t>126F(1) applies.</w:t>
      </w:r>
    </w:p>
    <w:p w:rsidR="000F69EB" w:rsidRPr="007B0BC0" w:rsidRDefault="000F69EB" w:rsidP="00A52D94">
      <w:pPr>
        <w:pStyle w:val="subsection"/>
      </w:pPr>
      <w:r w:rsidRPr="007B0BC0">
        <w:tab/>
        <w:t>(3)</w:t>
      </w:r>
      <w:r w:rsidRPr="007B0BC0">
        <w:tab/>
        <w:t xml:space="preserve">For </w:t>
      </w:r>
      <w:r w:rsidR="007B0BC0">
        <w:t>paragraphs (</w:t>
      </w:r>
      <w:r w:rsidRPr="007B0BC0">
        <w:t>1</w:t>
      </w:r>
      <w:r w:rsidR="00A52D94" w:rsidRPr="007B0BC0">
        <w:t>)(</w:t>
      </w:r>
      <w:r w:rsidRPr="007B0BC0">
        <w:t>e) and (1A</w:t>
      </w:r>
      <w:r w:rsidR="00A52D94" w:rsidRPr="007B0BC0">
        <w:t>)(</w:t>
      </w:r>
      <w:r w:rsidRPr="007B0BC0">
        <w:t>b), only 1 circumstance may be stated to apply to particular goods mentioned in a line of an application.</w:t>
      </w:r>
    </w:p>
    <w:p w:rsidR="000F69EB" w:rsidRPr="007B0BC0" w:rsidRDefault="000F69EB" w:rsidP="00A52D94">
      <w:pPr>
        <w:pStyle w:val="subsection"/>
      </w:pPr>
      <w:r w:rsidRPr="007B0BC0">
        <w:tab/>
        <w:t>(3A)</w:t>
      </w:r>
      <w:r w:rsidRPr="007B0BC0">
        <w:tab/>
        <w:t>An application made under this regulation is taken to have been made to the CEO.</w:t>
      </w:r>
    </w:p>
    <w:p w:rsidR="000F69EB" w:rsidRPr="007B0BC0" w:rsidRDefault="000F69EB" w:rsidP="00A52D94">
      <w:pPr>
        <w:pStyle w:val="subsection"/>
      </w:pPr>
      <w:r w:rsidRPr="007B0BC0">
        <w:tab/>
        <w:t>(4)</w:t>
      </w:r>
      <w:r w:rsidRPr="007B0BC0">
        <w:tab/>
        <w:t>In subregulation (3):</w:t>
      </w:r>
    </w:p>
    <w:p w:rsidR="000F69EB" w:rsidRPr="007B0BC0" w:rsidRDefault="000F69EB" w:rsidP="00A52D94">
      <w:pPr>
        <w:pStyle w:val="Definition"/>
      </w:pPr>
      <w:r w:rsidRPr="007B0BC0">
        <w:rPr>
          <w:b/>
          <w:i/>
        </w:rPr>
        <w:t>line</w:t>
      </w:r>
      <w:r w:rsidRPr="007B0BC0">
        <w:t>, for an application, means the part of the application that describes particular goods that have a single tariff classification to which a duty rate applies (whether or not the application describes other goods that have the same tariff classification or another tariff classification).</w:t>
      </w:r>
    </w:p>
    <w:p w:rsidR="000F69EB" w:rsidRPr="007B0BC0" w:rsidRDefault="000F69EB" w:rsidP="00A52D94">
      <w:pPr>
        <w:pStyle w:val="ActHead5"/>
      </w:pPr>
      <w:bookmarkStart w:id="96" w:name="_Toc367449296"/>
      <w:r w:rsidRPr="007B0BC0">
        <w:rPr>
          <w:rStyle w:val="CharSectno"/>
        </w:rPr>
        <w:t>128AAA</w:t>
      </w:r>
      <w:r w:rsidR="00A52D94" w:rsidRPr="007B0BC0">
        <w:t xml:space="preserve">  </w:t>
      </w:r>
      <w:r w:rsidRPr="007B0BC0">
        <w:t>Procedures for dealing with application for rebate, refund or remission</w:t>
      </w:r>
      <w:bookmarkEnd w:id="96"/>
    </w:p>
    <w:p w:rsidR="000F69EB" w:rsidRPr="007B0BC0" w:rsidRDefault="000F69EB" w:rsidP="00A52D94">
      <w:pPr>
        <w:pStyle w:val="subsection"/>
      </w:pPr>
      <w:r w:rsidRPr="007B0BC0">
        <w:tab/>
        <w:t>(1)</w:t>
      </w:r>
      <w:r w:rsidRPr="007B0BC0">
        <w:tab/>
        <w:t>For paragraph</w:t>
      </w:r>
      <w:r w:rsidR="007B0BC0">
        <w:t> </w:t>
      </w:r>
      <w:r w:rsidRPr="007B0BC0">
        <w:t>163(1AA</w:t>
      </w:r>
      <w:r w:rsidR="00A52D94" w:rsidRPr="007B0BC0">
        <w:t>)(</w:t>
      </w:r>
      <w:r w:rsidRPr="007B0BC0">
        <w:t>b) of the Act, this regulation sets out procedures to be followed by Customs in dealing with applications for refunds, rebates or remissions.</w:t>
      </w:r>
    </w:p>
    <w:p w:rsidR="000F69EB" w:rsidRPr="007B0BC0" w:rsidRDefault="000F69EB" w:rsidP="00A52D94">
      <w:pPr>
        <w:pStyle w:val="subsection"/>
      </w:pPr>
      <w:r w:rsidRPr="007B0BC0">
        <w:tab/>
        <w:t>(2)</w:t>
      </w:r>
      <w:r w:rsidRPr="007B0BC0">
        <w:tab/>
        <w:t>Before considering an application for a refund, rebate or remission of duty, a Collector must:</w:t>
      </w:r>
    </w:p>
    <w:p w:rsidR="000F69EB" w:rsidRPr="007B0BC0" w:rsidRDefault="000F69EB" w:rsidP="00A52D94">
      <w:pPr>
        <w:pStyle w:val="paragraph"/>
      </w:pPr>
      <w:r w:rsidRPr="007B0BC0">
        <w:tab/>
        <w:t>(a)</w:t>
      </w:r>
      <w:r w:rsidRPr="007B0BC0">
        <w:tab/>
        <w:t>verify particulars in the application; or</w:t>
      </w:r>
    </w:p>
    <w:p w:rsidR="000F69EB" w:rsidRPr="007B0BC0" w:rsidRDefault="000F69EB" w:rsidP="00A52D94">
      <w:pPr>
        <w:pStyle w:val="paragraph"/>
      </w:pPr>
      <w:r w:rsidRPr="007B0BC0">
        <w:tab/>
        <w:t>(b)</w:t>
      </w:r>
      <w:r w:rsidRPr="007B0BC0">
        <w:tab/>
        <w:t>be satisfied of any other matter that may be relevant to approval of the refund, rebate or remission.</w:t>
      </w:r>
    </w:p>
    <w:p w:rsidR="000F69EB" w:rsidRPr="007B0BC0" w:rsidRDefault="000F69EB" w:rsidP="00A52D94">
      <w:pPr>
        <w:pStyle w:val="subsection"/>
      </w:pPr>
      <w:r w:rsidRPr="007B0BC0">
        <w:tab/>
        <w:t>(3)</w:t>
      </w:r>
      <w:r w:rsidRPr="007B0BC0">
        <w:tab/>
        <w:t>If required by a Collector, the applicant must deliver to the Collector:</w:t>
      </w:r>
    </w:p>
    <w:p w:rsidR="000F69EB" w:rsidRPr="007B0BC0" w:rsidRDefault="000F69EB" w:rsidP="00A52D94">
      <w:pPr>
        <w:pStyle w:val="paragraph"/>
      </w:pPr>
      <w:r w:rsidRPr="007B0BC0">
        <w:tab/>
        <w:t>(a)</w:t>
      </w:r>
      <w:r w:rsidRPr="007B0BC0">
        <w:tab/>
        <w:t xml:space="preserve">the commercial documents relating to the application that are in the applicant’s possession or under the applicant’s control; or </w:t>
      </w:r>
    </w:p>
    <w:p w:rsidR="000F69EB" w:rsidRPr="007B0BC0" w:rsidRDefault="000F69EB" w:rsidP="00A52D94">
      <w:pPr>
        <w:pStyle w:val="paragraph"/>
      </w:pPr>
      <w:r w:rsidRPr="007B0BC0">
        <w:tab/>
        <w:t>(b)</w:t>
      </w:r>
      <w:r w:rsidRPr="007B0BC0">
        <w:tab/>
        <w:t>information, of a kind specified in a notice, about the goods that is within the knowledge of the applicant or that the applicant is reasonably able to obtain.</w:t>
      </w:r>
    </w:p>
    <w:p w:rsidR="000F69EB" w:rsidRPr="007B0BC0" w:rsidRDefault="000F69EB" w:rsidP="00A52D94">
      <w:pPr>
        <w:pStyle w:val="subsection"/>
      </w:pPr>
      <w:r w:rsidRPr="007B0BC0">
        <w:tab/>
        <w:t>(4)</w:t>
      </w:r>
      <w:r w:rsidRPr="007B0BC0">
        <w:tab/>
        <w:t>A documentary requirement to deliver documents or information relating to an application must:</w:t>
      </w:r>
    </w:p>
    <w:p w:rsidR="000F69EB" w:rsidRPr="007B0BC0" w:rsidRDefault="000F69EB" w:rsidP="00A52D94">
      <w:pPr>
        <w:pStyle w:val="paragraph"/>
      </w:pPr>
      <w:r w:rsidRPr="007B0BC0">
        <w:tab/>
        <w:t>(a)</w:t>
      </w:r>
      <w:r w:rsidRPr="007B0BC0">
        <w:tab/>
        <w:t xml:space="preserve">be given to the person by whom, or for whom, the application was made; and </w:t>
      </w:r>
    </w:p>
    <w:p w:rsidR="000F69EB" w:rsidRPr="007B0BC0" w:rsidRDefault="000F69EB" w:rsidP="00A52D94">
      <w:pPr>
        <w:pStyle w:val="paragraph"/>
      </w:pPr>
      <w:r w:rsidRPr="007B0BC0">
        <w:tab/>
        <w:t>(b)</w:t>
      </w:r>
      <w:r w:rsidRPr="007B0BC0">
        <w:tab/>
        <w:t>be in an approved form and include the information required by the form.</w:t>
      </w:r>
    </w:p>
    <w:p w:rsidR="000F69EB" w:rsidRPr="007B0BC0" w:rsidRDefault="000F69EB" w:rsidP="00A52D94">
      <w:pPr>
        <w:pStyle w:val="subsection"/>
      </w:pPr>
      <w:r w:rsidRPr="007B0BC0">
        <w:tab/>
        <w:t>(5)</w:t>
      </w:r>
      <w:r w:rsidRPr="007B0BC0">
        <w:tab/>
        <w:t>A computer requirement to deliver documents or information relating to an application must:</w:t>
      </w:r>
    </w:p>
    <w:p w:rsidR="000F69EB" w:rsidRPr="007B0BC0" w:rsidRDefault="000F69EB" w:rsidP="00A52D94">
      <w:pPr>
        <w:pStyle w:val="paragraph"/>
      </w:pPr>
      <w:r w:rsidRPr="007B0BC0">
        <w:tab/>
        <w:t>(a)</w:t>
      </w:r>
      <w:r w:rsidRPr="007B0BC0">
        <w:tab/>
        <w:t>be transmitted electronically to the person who made the application; and</w:t>
      </w:r>
    </w:p>
    <w:p w:rsidR="000F69EB" w:rsidRPr="007B0BC0" w:rsidRDefault="000F69EB" w:rsidP="00A52D94">
      <w:pPr>
        <w:pStyle w:val="paragraph"/>
      </w:pPr>
      <w:r w:rsidRPr="007B0BC0">
        <w:tab/>
        <w:t>(b)</w:t>
      </w:r>
      <w:r w:rsidRPr="007B0BC0">
        <w:tab/>
        <w:t>include information required by an approved statement.</w:t>
      </w:r>
    </w:p>
    <w:p w:rsidR="000F69EB" w:rsidRPr="007B0BC0" w:rsidRDefault="000F69EB" w:rsidP="00A52D94">
      <w:pPr>
        <w:pStyle w:val="subsection"/>
      </w:pPr>
      <w:r w:rsidRPr="007B0BC0">
        <w:tab/>
        <w:t>(6)</w:t>
      </w:r>
      <w:r w:rsidRPr="007B0BC0">
        <w:tab/>
        <w:t>A Collector may ask the applicant or, if another person made the application for the applicant, that other person, questions about the application.</w:t>
      </w:r>
    </w:p>
    <w:p w:rsidR="000F69EB" w:rsidRPr="007B0BC0" w:rsidRDefault="000F69EB" w:rsidP="00A52D94">
      <w:pPr>
        <w:pStyle w:val="subsection"/>
      </w:pPr>
      <w:r w:rsidRPr="007B0BC0">
        <w:tab/>
        <w:t>(7)</w:t>
      </w:r>
      <w:r w:rsidRPr="007B0BC0">
        <w:tab/>
        <w:t>A Collector may require the applicant to verify the information in the application by declaration or by the production of documents.</w:t>
      </w:r>
    </w:p>
    <w:p w:rsidR="000F69EB" w:rsidRPr="007B0BC0" w:rsidRDefault="000F69EB" w:rsidP="00A52D94">
      <w:pPr>
        <w:pStyle w:val="subsection"/>
      </w:pPr>
      <w:r w:rsidRPr="007B0BC0">
        <w:tab/>
        <w:t>(8)</w:t>
      </w:r>
      <w:r w:rsidRPr="007B0BC0">
        <w:tab/>
        <w:t>An application may be considered only on the information available to a Collector if any of the following requirements are not complied with within 30 days after the requirement is made:</w:t>
      </w:r>
    </w:p>
    <w:p w:rsidR="000F69EB" w:rsidRPr="007B0BC0" w:rsidRDefault="000F69EB" w:rsidP="00A52D94">
      <w:pPr>
        <w:pStyle w:val="paragraph"/>
      </w:pPr>
      <w:r w:rsidRPr="007B0BC0">
        <w:tab/>
        <w:t>(a)</w:t>
      </w:r>
      <w:r w:rsidRPr="007B0BC0">
        <w:tab/>
        <w:t>a requirement to deliver documents or information;</w:t>
      </w:r>
    </w:p>
    <w:p w:rsidR="000F69EB" w:rsidRPr="007B0BC0" w:rsidRDefault="000F69EB" w:rsidP="00A52D94">
      <w:pPr>
        <w:pStyle w:val="paragraph"/>
      </w:pPr>
      <w:r w:rsidRPr="007B0BC0">
        <w:tab/>
        <w:t>(b)</w:t>
      </w:r>
      <w:r w:rsidRPr="007B0BC0">
        <w:tab/>
        <w:t>a requirement to answer a question;</w:t>
      </w:r>
    </w:p>
    <w:p w:rsidR="000F69EB" w:rsidRPr="007B0BC0" w:rsidRDefault="000F69EB" w:rsidP="00A52D94">
      <w:pPr>
        <w:pStyle w:val="paragraph"/>
      </w:pPr>
      <w:r w:rsidRPr="007B0BC0">
        <w:tab/>
        <w:t>(c)</w:t>
      </w:r>
      <w:r w:rsidRPr="007B0BC0">
        <w:tab/>
        <w:t>a requirement to verify information.</w:t>
      </w:r>
    </w:p>
    <w:p w:rsidR="000F69EB" w:rsidRPr="007B0BC0" w:rsidRDefault="000F69EB" w:rsidP="00A52D94">
      <w:pPr>
        <w:pStyle w:val="subsection"/>
      </w:pPr>
      <w:r w:rsidRPr="007B0BC0">
        <w:tab/>
        <w:t>(9)</w:t>
      </w:r>
      <w:r w:rsidRPr="007B0BC0">
        <w:tab/>
        <w:t>If a person delivers a commercial document to a Collector, the Collector must deal with the document and then return the document to that person.</w:t>
      </w:r>
    </w:p>
    <w:p w:rsidR="000F69EB" w:rsidRPr="007B0BC0" w:rsidRDefault="000F69EB" w:rsidP="00A52D94">
      <w:pPr>
        <w:pStyle w:val="ActHead5"/>
      </w:pPr>
      <w:bookmarkStart w:id="97" w:name="_Toc367449297"/>
      <w:r w:rsidRPr="007B0BC0">
        <w:rPr>
          <w:rStyle w:val="CharSectno"/>
        </w:rPr>
        <w:t>128AAB</w:t>
      </w:r>
      <w:r w:rsidR="00A52D94" w:rsidRPr="007B0BC0">
        <w:t xml:space="preserve">  </w:t>
      </w:r>
      <w:r w:rsidRPr="007B0BC0">
        <w:t>Communication of application to Customs</w:t>
      </w:r>
      <w:bookmarkEnd w:id="97"/>
    </w:p>
    <w:p w:rsidR="000F69EB" w:rsidRPr="007B0BC0" w:rsidRDefault="000F69EB" w:rsidP="00A52D94">
      <w:pPr>
        <w:pStyle w:val="subsection"/>
      </w:pPr>
      <w:r w:rsidRPr="007B0BC0">
        <w:tab/>
      </w:r>
      <w:r w:rsidRPr="007B0BC0">
        <w:tab/>
        <w:t>For subsection</w:t>
      </w:r>
      <w:r w:rsidR="007B0BC0">
        <w:t> </w:t>
      </w:r>
      <w:r w:rsidRPr="007B0BC0">
        <w:t>163(1AB) of the Act, an application for a refund, rebate or remission of duty is taken to have been communicated to Customs when an electronic message is transmitted by Customs to the person who made the application stating that:</w:t>
      </w:r>
    </w:p>
    <w:p w:rsidR="000F69EB" w:rsidRPr="007B0BC0" w:rsidRDefault="000F69EB" w:rsidP="00A52D94">
      <w:pPr>
        <w:pStyle w:val="paragraph"/>
      </w:pPr>
      <w:r w:rsidRPr="007B0BC0">
        <w:tab/>
        <w:t>(a)</w:t>
      </w:r>
      <w:r w:rsidRPr="007B0BC0">
        <w:tab/>
        <w:t>the application has been accepted and the refund, rebate or remission has been approved; or</w:t>
      </w:r>
    </w:p>
    <w:p w:rsidR="000F69EB" w:rsidRPr="007B0BC0" w:rsidRDefault="000F69EB" w:rsidP="00A52D94">
      <w:pPr>
        <w:pStyle w:val="paragraph"/>
      </w:pPr>
      <w:r w:rsidRPr="007B0BC0">
        <w:tab/>
        <w:t>(b)</w:t>
      </w:r>
      <w:r w:rsidRPr="007B0BC0">
        <w:tab/>
        <w:t>the application has been received but further information is required.</w:t>
      </w:r>
    </w:p>
    <w:p w:rsidR="000F69EB" w:rsidRPr="007B0BC0" w:rsidRDefault="000F69EB" w:rsidP="00A52D94">
      <w:pPr>
        <w:pStyle w:val="ActHead5"/>
      </w:pPr>
      <w:bookmarkStart w:id="98" w:name="_Toc367449298"/>
      <w:r w:rsidRPr="007B0BC0">
        <w:rPr>
          <w:rStyle w:val="CharSectno"/>
        </w:rPr>
        <w:t>128A</w:t>
      </w:r>
      <w:r w:rsidR="00A52D94" w:rsidRPr="007B0BC0">
        <w:t xml:space="preserve">  </w:t>
      </w:r>
      <w:r w:rsidRPr="007B0BC0">
        <w:t>Time for application for refund of duty</w:t>
      </w:r>
      <w:bookmarkEnd w:id="98"/>
    </w:p>
    <w:p w:rsidR="000F69EB" w:rsidRPr="007B0BC0" w:rsidRDefault="000F69EB" w:rsidP="00A52D94">
      <w:pPr>
        <w:pStyle w:val="subsection"/>
      </w:pPr>
      <w:r w:rsidRPr="007B0BC0">
        <w:tab/>
        <w:t>(1)</w:t>
      </w:r>
      <w:r w:rsidRPr="007B0BC0">
        <w:tab/>
        <w:t>An application for a refund of duty:</w:t>
      </w:r>
    </w:p>
    <w:p w:rsidR="000F69EB" w:rsidRPr="007B0BC0" w:rsidRDefault="000F69EB" w:rsidP="00A52D94">
      <w:pPr>
        <w:pStyle w:val="paragraph"/>
      </w:pPr>
      <w:r w:rsidRPr="007B0BC0">
        <w:tab/>
        <w:t>(a)</w:t>
      </w:r>
      <w:r w:rsidRPr="007B0BC0">
        <w:tab/>
        <w:t>in a circumstance specified in paragraph</w:t>
      </w:r>
      <w:r w:rsidR="007B0BC0">
        <w:t> </w:t>
      </w:r>
      <w:r w:rsidRPr="007B0BC0">
        <w:t>126(1</w:t>
      </w:r>
      <w:r w:rsidR="00A52D94" w:rsidRPr="007B0BC0">
        <w:t>)(</w:t>
      </w:r>
      <w:r w:rsidRPr="007B0BC0">
        <w:t>a), (b) or (c); or</w:t>
      </w:r>
    </w:p>
    <w:p w:rsidR="000F69EB" w:rsidRPr="007B0BC0" w:rsidRDefault="000F69EB" w:rsidP="00A52D94">
      <w:pPr>
        <w:pStyle w:val="paragraph"/>
      </w:pPr>
      <w:r w:rsidRPr="007B0BC0">
        <w:tab/>
        <w:t>(b)</w:t>
      </w:r>
      <w:r w:rsidRPr="007B0BC0">
        <w:tab/>
        <w:t>where duty has been paid through manifest error of fact, the goods on which duty was paid having been invoiced as part of the contents of packages but not received;</w:t>
      </w:r>
    </w:p>
    <w:p w:rsidR="000F69EB" w:rsidRPr="007B0BC0" w:rsidRDefault="000F69EB" w:rsidP="00A52D94">
      <w:pPr>
        <w:pStyle w:val="subsection2"/>
      </w:pPr>
      <w:r w:rsidRPr="007B0BC0">
        <w:t>may, subject to subregulation (3), be made within 14 days after the delivery from the control of the Customs of the goods or of the packages in which the goods were originally packed or were assumed to have been packed.</w:t>
      </w:r>
    </w:p>
    <w:p w:rsidR="000F69EB" w:rsidRPr="007B0BC0" w:rsidRDefault="00A52D94" w:rsidP="00B31B44">
      <w:pPr>
        <w:pStyle w:val="notetext"/>
      </w:pPr>
      <w:r w:rsidRPr="007B0BC0">
        <w:t>Note:</w:t>
      </w:r>
      <w:r w:rsidRPr="007B0BC0">
        <w:tab/>
      </w:r>
      <w:r w:rsidR="000F69EB" w:rsidRPr="007B0BC0">
        <w:t>Subregulation</w:t>
      </w:r>
      <w:r w:rsidR="007B0BC0">
        <w:t> </w:t>
      </w:r>
      <w:r w:rsidR="000F69EB" w:rsidRPr="007B0BC0">
        <w:t>127(1) does not apply if the circumstances mentioned in subregulation</w:t>
      </w:r>
      <w:r w:rsidR="007B0BC0">
        <w:t> </w:t>
      </w:r>
      <w:r w:rsidR="000F69EB" w:rsidRPr="007B0BC0">
        <w:t>128AA(1) or (2) apply: see subregulation</w:t>
      </w:r>
      <w:r w:rsidR="007B0BC0">
        <w:t> </w:t>
      </w:r>
      <w:r w:rsidR="000F69EB" w:rsidRPr="007B0BC0">
        <w:t>127(1B).</w:t>
      </w:r>
    </w:p>
    <w:p w:rsidR="000F69EB" w:rsidRPr="007B0BC0" w:rsidRDefault="000F69EB" w:rsidP="00A52D94">
      <w:pPr>
        <w:pStyle w:val="subsection"/>
      </w:pPr>
      <w:r w:rsidRPr="007B0BC0">
        <w:tab/>
        <w:t>(2)</w:t>
      </w:r>
      <w:r w:rsidRPr="007B0BC0">
        <w:tab/>
        <w:t>An application for a refund of duty in a circumstance specified in paragraph</w:t>
      </w:r>
      <w:r w:rsidR="007B0BC0">
        <w:t> </w:t>
      </w:r>
      <w:r w:rsidRPr="007B0BC0">
        <w:t>126(1</w:t>
      </w:r>
      <w:r w:rsidR="00A52D94" w:rsidRPr="007B0BC0">
        <w:t>)(</w:t>
      </w:r>
      <w:r w:rsidRPr="007B0BC0">
        <w:t>d) may, subject to subregulation (3), be made within 14 days after the goods were released from quarantine.</w:t>
      </w:r>
    </w:p>
    <w:p w:rsidR="00ED5150" w:rsidRPr="007B0BC0" w:rsidRDefault="00ED5150" w:rsidP="00A52D94">
      <w:pPr>
        <w:pStyle w:val="subsection"/>
      </w:pPr>
      <w:r w:rsidRPr="007B0BC0">
        <w:tab/>
        <w:t>(2A)</w:t>
      </w:r>
      <w:r w:rsidRPr="007B0BC0">
        <w:tab/>
        <w:t>An application for a refund of duty in the circumstance specified in subregulation</w:t>
      </w:r>
      <w:r w:rsidR="007B0BC0">
        <w:t> </w:t>
      </w:r>
      <w:r w:rsidRPr="007B0BC0">
        <w:t>126F(1) must be made on or before 30</w:t>
      </w:r>
      <w:r w:rsidR="007B0BC0">
        <w:t> </w:t>
      </w:r>
      <w:r w:rsidRPr="007B0BC0">
        <w:t>April 2013.</w:t>
      </w:r>
    </w:p>
    <w:p w:rsidR="000F69EB" w:rsidRPr="007B0BC0" w:rsidRDefault="000F69EB" w:rsidP="00A52D94">
      <w:pPr>
        <w:pStyle w:val="subsection"/>
      </w:pPr>
      <w:r w:rsidRPr="007B0BC0">
        <w:tab/>
        <w:t>(3)</w:t>
      </w:r>
      <w:r w:rsidRPr="007B0BC0">
        <w:tab/>
        <w:t>Where:</w:t>
      </w:r>
    </w:p>
    <w:p w:rsidR="000F69EB" w:rsidRPr="007B0BC0" w:rsidRDefault="000F69EB" w:rsidP="00A52D94">
      <w:pPr>
        <w:pStyle w:val="paragraph"/>
      </w:pPr>
      <w:r w:rsidRPr="007B0BC0">
        <w:tab/>
        <w:t>(a)</w:t>
      </w:r>
      <w:r w:rsidRPr="007B0BC0">
        <w:tab/>
        <w:t>the information necessary to verify an application of a kind referred to in subregulation (1) had come into possession of the Customs before the delivery from the control of the Customs of the goods or of the packages in which the goods were originally packed or were assumed to have been packed; or</w:t>
      </w:r>
    </w:p>
    <w:p w:rsidR="000F69EB" w:rsidRPr="007B0BC0" w:rsidRDefault="000F69EB" w:rsidP="00A52D94">
      <w:pPr>
        <w:pStyle w:val="paragraph"/>
      </w:pPr>
      <w:r w:rsidRPr="007B0BC0">
        <w:tab/>
        <w:t>(b)</w:t>
      </w:r>
      <w:r w:rsidRPr="007B0BC0">
        <w:tab/>
        <w:t>for some other reason, it is equitable that the period within which an application of a kind referred to in subregulation (1) or (2) may be made should be extended;</w:t>
      </w:r>
    </w:p>
    <w:p w:rsidR="000F69EB" w:rsidRPr="007B0BC0" w:rsidRDefault="000F69EB" w:rsidP="00A52D94">
      <w:pPr>
        <w:pStyle w:val="subsection2"/>
      </w:pPr>
      <w:r w:rsidRPr="007B0BC0">
        <w:t>the application may be made within 4 years after the date on which duty was paid.</w:t>
      </w:r>
    </w:p>
    <w:p w:rsidR="000F69EB" w:rsidRPr="007B0BC0" w:rsidRDefault="000F69EB" w:rsidP="00A52D94">
      <w:pPr>
        <w:pStyle w:val="subsection"/>
      </w:pPr>
      <w:r w:rsidRPr="007B0BC0">
        <w:tab/>
        <w:t>(4)</w:t>
      </w:r>
      <w:r w:rsidRPr="007B0BC0">
        <w:tab/>
        <w:t>Subject to subregulation (5), an application for a refund of duty, in relation to:</w:t>
      </w:r>
    </w:p>
    <w:p w:rsidR="000F69EB" w:rsidRPr="007B0BC0" w:rsidRDefault="000F69EB" w:rsidP="00A52D94">
      <w:pPr>
        <w:pStyle w:val="paragraph"/>
      </w:pPr>
      <w:r w:rsidRPr="007B0BC0">
        <w:tab/>
        <w:t>(a)</w:t>
      </w:r>
      <w:r w:rsidRPr="007B0BC0">
        <w:tab/>
        <w:t>a circumstance specified in:</w:t>
      </w:r>
    </w:p>
    <w:p w:rsidR="000F69EB" w:rsidRPr="007B0BC0" w:rsidRDefault="000F69EB" w:rsidP="00A52D94">
      <w:pPr>
        <w:pStyle w:val="paragraphsub"/>
      </w:pPr>
      <w:r w:rsidRPr="007B0BC0">
        <w:tab/>
        <w:t>(i)</w:t>
      </w:r>
      <w:r w:rsidRPr="007B0BC0">
        <w:tab/>
        <w:t>paragraph</w:t>
      </w:r>
      <w:r w:rsidR="007B0BC0">
        <w:t> </w:t>
      </w:r>
      <w:r w:rsidRPr="007B0BC0">
        <w:t>126(1</w:t>
      </w:r>
      <w:r w:rsidR="00A52D94" w:rsidRPr="007B0BC0">
        <w:t>)(</w:t>
      </w:r>
      <w:r w:rsidRPr="007B0BC0">
        <w:t>da); or</w:t>
      </w:r>
    </w:p>
    <w:p w:rsidR="000F69EB" w:rsidRPr="007B0BC0" w:rsidRDefault="000F69EB" w:rsidP="00A52D94">
      <w:pPr>
        <w:pStyle w:val="paragraphsub"/>
      </w:pPr>
      <w:r w:rsidRPr="007B0BC0">
        <w:tab/>
        <w:t>(ii)</w:t>
      </w:r>
      <w:r w:rsidRPr="007B0BC0">
        <w:tab/>
        <w:t>paragraph</w:t>
      </w:r>
      <w:r w:rsidR="007B0BC0">
        <w:t> </w:t>
      </w:r>
      <w:r w:rsidRPr="007B0BC0">
        <w:t>126(1</w:t>
      </w:r>
      <w:r w:rsidR="00A52D94" w:rsidRPr="007B0BC0">
        <w:t>)(</w:t>
      </w:r>
      <w:r w:rsidRPr="007B0BC0">
        <w:t>e); or</w:t>
      </w:r>
    </w:p>
    <w:p w:rsidR="000F69EB" w:rsidRPr="007B0BC0" w:rsidRDefault="000F69EB" w:rsidP="00A52D94">
      <w:pPr>
        <w:pStyle w:val="paragraphsub"/>
      </w:pPr>
      <w:r w:rsidRPr="007B0BC0">
        <w:tab/>
        <w:t>(iii)</w:t>
      </w:r>
      <w:r w:rsidRPr="007B0BC0">
        <w:tab/>
        <w:t>paragraph</w:t>
      </w:r>
      <w:r w:rsidR="007B0BC0">
        <w:t> </w:t>
      </w:r>
      <w:r w:rsidRPr="007B0BC0">
        <w:t>126(1</w:t>
      </w:r>
      <w:r w:rsidR="00A52D94" w:rsidRPr="007B0BC0">
        <w:t>)(</w:t>
      </w:r>
      <w:r w:rsidRPr="007B0BC0">
        <w:t>eb); or</w:t>
      </w:r>
    </w:p>
    <w:p w:rsidR="000F69EB" w:rsidRPr="007B0BC0" w:rsidRDefault="000F69EB" w:rsidP="00A52D94">
      <w:pPr>
        <w:pStyle w:val="paragraphsub"/>
      </w:pPr>
      <w:r w:rsidRPr="007B0BC0">
        <w:tab/>
        <w:t>(iv)</w:t>
      </w:r>
      <w:r w:rsidRPr="007B0BC0">
        <w:tab/>
        <w:t>any of paragraphs 126(1</w:t>
      </w:r>
      <w:r w:rsidR="00A52D94" w:rsidRPr="007B0BC0">
        <w:t>)(</w:t>
      </w:r>
      <w:r w:rsidRPr="007B0BC0">
        <w:t xml:space="preserve">f) to </w:t>
      </w:r>
      <w:r w:rsidR="00B84E1F" w:rsidRPr="007B0BC0">
        <w:t>(y);</w:t>
      </w:r>
      <w:r w:rsidRPr="007B0BC0">
        <w:t xml:space="preserve"> or</w:t>
      </w:r>
    </w:p>
    <w:p w:rsidR="008900A2" w:rsidRPr="007B0BC0" w:rsidRDefault="008900A2" w:rsidP="00A52D94">
      <w:pPr>
        <w:pStyle w:val="paragraphsub"/>
      </w:pPr>
      <w:r w:rsidRPr="007B0BC0">
        <w:tab/>
        <w:t>(v)</w:t>
      </w:r>
      <w:r w:rsidRPr="007B0BC0">
        <w:tab/>
        <w:t>subregulation</w:t>
      </w:r>
      <w:r w:rsidR="007B0BC0">
        <w:t> </w:t>
      </w:r>
      <w:r w:rsidRPr="007B0BC0">
        <w:t>126B(1); or</w:t>
      </w:r>
    </w:p>
    <w:p w:rsidR="000F69EB" w:rsidRPr="007B0BC0" w:rsidRDefault="008900A2" w:rsidP="00A52D94">
      <w:pPr>
        <w:pStyle w:val="paragraphsub"/>
      </w:pPr>
      <w:r w:rsidRPr="007B0BC0">
        <w:tab/>
        <w:t>(vi)</w:t>
      </w:r>
      <w:r w:rsidRPr="007B0BC0">
        <w:tab/>
        <w:t>subregulation</w:t>
      </w:r>
      <w:r w:rsidR="007B0BC0">
        <w:t> </w:t>
      </w:r>
      <w:r w:rsidRPr="007B0BC0">
        <w:t>126C(1); or</w:t>
      </w:r>
    </w:p>
    <w:p w:rsidR="00AE0E33" w:rsidRPr="007B0BC0" w:rsidRDefault="00AE0E33" w:rsidP="00A52D94">
      <w:pPr>
        <w:pStyle w:val="paragraphsub"/>
      </w:pPr>
      <w:r w:rsidRPr="007B0BC0">
        <w:tab/>
        <w:t>(vii)</w:t>
      </w:r>
      <w:r w:rsidRPr="007B0BC0">
        <w:tab/>
        <w:t>subregulation</w:t>
      </w:r>
      <w:r w:rsidR="007B0BC0">
        <w:t> </w:t>
      </w:r>
      <w:r w:rsidRPr="007B0BC0">
        <w:t>126D(1); or</w:t>
      </w:r>
    </w:p>
    <w:p w:rsidR="0048244A" w:rsidRPr="007B0BC0" w:rsidRDefault="0048244A" w:rsidP="00A52D94">
      <w:pPr>
        <w:pStyle w:val="paragraphsub"/>
      </w:pPr>
      <w:r w:rsidRPr="007B0BC0">
        <w:tab/>
        <w:t>(viii)</w:t>
      </w:r>
      <w:r w:rsidRPr="007B0BC0">
        <w:tab/>
        <w:t>subregulation</w:t>
      </w:r>
      <w:r w:rsidR="007B0BC0">
        <w:t> </w:t>
      </w:r>
      <w:r w:rsidRPr="007B0BC0">
        <w:t>126DA(1); or</w:t>
      </w:r>
    </w:p>
    <w:p w:rsidR="000F69EB" w:rsidRPr="007B0BC0" w:rsidRDefault="000F69EB" w:rsidP="00A52D94">
      <w:pPr>
        <w:pStyle w:val="paragraph"/>
      </w:pPr>
      <w:r w:rsidRPr="007B0BC0">
        <w:tab/>
        <w:t>(b)</w:t>
      </w:r>
      <w:r w:rsidRPr="007B0BC0">
        <w:tab/>
        <w:t>any circumstance other than a circumstance referred to in the preceding provisions of this regulation or in paragraph</w:t>
      </w:r>
      <w:r w:rsidR="007B0BC0">
        <w:t> </w:t>
      </w:r>
      <w:r w:rsidRPr="007B0BC0">
        <w:t>126(1</w:t>
      </w:r>
      <w:r w:rsidR="00A52D94" w:rsidRPr="007B0BC0">
        <w:t>)(</w:t>
      </w:r>
      <w:r w:rsidRPr="007B0BC0">
        <w:t>ea);</w:t>
      </w:r>
    </w:p>
    <w:p w:rsidR="000F69EB" w:rsidRPr="007B0BC0" w:rsidRDefault="000F69EB" w:rsidP="00A52D94">
      <w:pPr>
        <w:pStyle w:val="subsection2"/>
      </w:pPr>
      <w:r w:rsidRPr="007B0BC0">
        <w:t>may be made within 4</w:t>
      </w:r>
      <w:r w:rsidR="00E03731" w:rsidRPr="007B0BC0">
        <w:t xml:space="preserve"> </w:t>
      </w:r>
      <w:r w:rsidRPr="007B0BC0">
        <w:t>years after the date on which the duty was paid.</w:t>
      </w:r>
    </w:p>
    <w:p w:rsidR="000F69EB" w:rsidRPr="007B0BC0" w:rsidRDefault="000F69EB" w:rsidP="00A52D94">
      <w:pPr>
        <w:pStyle w:val="subsection"/>
      </w:pPr>
      <w:r w:rsidRPr="007B0BC0">
        <w:tab/>
        <w:t>(5)</w:t>
      </w:r>
      <w:r w:rsidRPr="007B0BC0">
        <w:tab/>
        <w:t>If any of the following events occurs more than 3 years after the duty was paid, an application for a refund of duty may be made within 12 months of the occurrence of the event:</w:t>
      </w:r>
    </w:p>
    <w:p w:rsidR="000F69EB" w:rsidRPr="007B0BC0" w:rsidRDefault="000F69EB" w:rsidP="00A52D94">
      <w:pPr>
        <w:pStyle w:val="paragraph"/>
      </w:pPr>
      <w:r w:rsidRPr="007B0BC0">
        <w:tab/>
        <w:t>(a)</w:t>
      </w:r>
      <w:r w:rsidRPr="007B0BC0">
        <w:tab/>
        <w:t>a reduction of the duty payable on goods entered for home consumption, on which duty has been paid, in consequence of:</w:t>
      </w:r>
    </w:p>
    <w:p w:rsidR="000F69EB" w:rsidRPr="007B0BC0" w:rsidRDefault="000F69EB" w:rsidP="00A52D94">
      <w:pPr>
        <w:pStyle w:val="paragraphsub"/>
      </w:pPr>
      <w:r w:rsidRPr="007B0BC0">
        <w:tab/>
        <w:t>(i)</w:t>
      </w:r>
      <w:r w:rsidRPr="007B0BC0">
        <w:tab/>
        <w:t>a Customs Tariff, or a Customs Tariff alteration, proposed in the Parliament; or</w:t>
      </w:r>
    </w:p>
    <w:p w:rsidR="000F69EB" w:rsidRPr="007B0BC0" w:rsidRDefault="000F69EB" w:rsidP="00A52D94">
      <w:pPr>
        <w:pStyle w:val="paragraphsub"/>
      </w:pPr>
      <w:r w:rsidRPr="007B0BC0">
        <w:tab/>
        <w:t>(ii)</w:t>
      </w:r>
      <w:r w:rsidRPr="007B0BC0">
        <w:tab/>
        <w:t xml:space="preserve">the publication in the </w:t>
      </w:r>
      <w:r w:rsidRPr="007B0BC0">
        <w:rPr>
          <w:i/>
        </w:rPr>
        <w:t>Gazette</w:t>
      </w:r>
      <w:r w:rsidRPr="007B0BC0">
        <w:t xml:space="preserve"> of a notice under subsection</w:t>
      </w:r>
      <w:r w:rsidR="007B0BC0">
        <w:t> </w:t>
      </w:r>
      <w:r w:rsidRPr="007B0BC0">
        <w:t>273EA(1) of the Act of an intention to propose in the Parliament a Customs Tariff or a Customs Tariff alteration; or</w:t>
      </w:r>
    </w:p>
    <w:p w:rsidR="000F69EB" w:rsidRPr="007B0BC0" w:rsidRDefault="000F69EB" w:rsidP="00A52D94">
      <w:pPr>
        <w:pStyle w:val="paragraphsub"/>
      </w:pPr>
      <w:r w:rsidRPr="007B0BC0">
        <w:tab/>
        <w:t>(iii)</w:t>
      </w:r>
      <w:r w:rsidRPr="007B0BC0">
        <w:tab/>
        <w:t xml:space="preserve">in the case of an amendment of the </w:t>
      </w:r>
      <w:r w:rsidRPr="007B0BC0">
        <w:rPr>
          <w:i/>
        </w:rPr>
        <w:t>Customs Tariff Act 1995</w:t>
      </w:r>
      <w:r w:rsidR="00A52D94" w:rsidRPr="007B0BC0">
        <w:t>—</w:t>
      </w:r>
      <w:r w:rsidRPr="007B0BC0">
        <w:t>the later of:</w:t>
      </w:r>
    </w:p>
    <w:p w:rsidR="000F69EB" w:rsidRPr="007B0BC0" w:rsidRDefault="000F69EB" w:rsidP="00A52D94">
      <w:pPr>
        <w:pStyle w:val="paragraphsub-sub"/>
      </w:pPr>
      <w:r w:rsidRPr="007B0BC0">
        <w:tab/>
        <w:t>(A)</w:t>
      </w:r>
      <w:r w:rsidRPr="007B0BC0">
        <w:tab/>
        <w:t>the Royal Assent to the amendment; or</w:t>
      </w:r>
    </w:p>
    <w:p w:rsidR="000F69EB" w:rsidRPr="007B0BC0" w:rsidRDefault="000F69EB" w:rsidP="00A52D94">
      <w:pPr>
        <w:pStyle w:val="paragraphsub-sub"/>
      </w:pPr>
      <w:r w:rsidRPr="007B0BC0">
        <w:tab/>
        <w:t>(B)</w:t>
      </w:r>
      <w:r w:rsidRPr="007B0BC0">
        <w:tab/>
        <w:t>the commencement of the amendment;</w:t>
      </w:r>
    </w:p>
    <w:p w:rsidR="000F69EB" w:rsidRPr="007B0BC0" w:rsidRDefault="000F69EB" w:rsidP="00A52D94">
      <w:pPr>
        <w:pStyle w:val="paragraph"/>
      </w:pPr>
      <w:r w:rsidRPr="007B0BC0">
        <w:tab/>
        <w:t>(b)</w:t>
      </w:r>
      <w:r w:rsidRPr="007B0BC0">
        <w:tab/>
        <w:t>the making of:</w:t>
      </w:r>
    </w:p>
    <w:p w:rsidR="000F69EB" w:rsidRPr="007B0BC0" w:rsidRDefault="000F69EB" w:rsidP="00A52D94">
      <w:pPr>
        <w:pStyle w:val="paragraphsub"/>
      </w:pPr>
      <w:r w:rsidRPr="007B0BC0">
        <w:tab/>
        <w:t>(i)</w:t>
      </w:r>
      <w:r w:rsidRPr="007B0BC0">
        <w:tab/>
        <w:t>a by</w:t>
      </w:r>
      <w:r w:rsidR="007B0BC0">
        <w:noBreakHyphen/>
      </w:r>
      <w:r w:rsidRPr="007B0BC0">
        <w:t xml:space="preserve">law under </w:t>
      </w:r>
      <w:r w:rsidR="00A52D94" w:rsidRPr="007B0BC0">
        <w:t>Part</w:t>
      </w:r>
      <w:r w:rsidR="00D50DC0" w:rsidRPr="007B0BC0">
        <w:t> </w:t>
      </w:r>
      <w:r w:rsidRPr="007B0BC0">
        <w:t>XVI of the Act ; or</w:t>
      </w:r>
    </w:p>
    <w:p w:rsidR="000F69EB" w:rsidRPr="007B0BC0" w:rsidRDefault="000F69EB" w:rsidP="00A52D94">
      <w:pPr>
        <w:pStyle w:val="paragraphsub"/>
      </w:pPr>
      <w:r w:rsidRPr="007B0BC0">
        <w:tab/>
        <w:t>(ii)</w:t>
      </w:r>
      <w:r w:rsidRPr="007B0BC0">
        <w:tab/>
        <w:t xml:space="preserve">a determination under </w:t>
      </w:r>
      <w:r w:rsidR="00A52D94" w:rsidRPr="007B0BC0">
        <w:t>Part</w:t>
      </w:r>
      <w:r w:rsidR="00D50DC0" w:rsidRPr="007B0BC0">
        <w:t> </w:t>
      </w:r>
      <w:r w:rsidRPr="007B0BC0">
        <w:t>XVI of the Act;</w:t>
      </w:r>
    </w:p>
    <w:p w:rsidR="000F69EB" w:rsidRPr="007B0BC0" w:rsidRDefault="000F69EB" w:rsidP="00A52D94">
      <w:pPr>
        <w:pStyle w:val="paragraph"/>
      </w:pPr>
      <w:r w:rsidRPr="007B0BC0">
        <w:tab/>
      </w:r>
      <w:r w:rsidRPr="007B0BC0">
        <w:tab/>
        <w:t>the effect of which is that duty is not payable on those goods or duty is payable on those goods at a rate which is less than the rate which was applicable when the goods were entered for home consumption;</w:t>
      </w:r>
    </w:p>
    <w:p w:rsidR="000F69EB" w:rsidRPr="007B0BC0" w:rsidRDefault="000F69EB" w:rsidP="00A52D94">
      <w:pPr>
        <w:pStyle w:val="paragraph"/>
      </w:pPr>
      <w:r w:rsidRPr="007B0BC0">
        <w:tab/>
        <w:t>(c)</w:t>
      </w:r>
      <w:r w:rsidRPr="007B0BC0">
        <w:tab/>
        <w:t xml:space="preserve">if duty has been paid on goods that were first entered for home consumption at a time when a TCO, made in respect of those goods under </w:t>
      </w:r>
      <w:r w:rsidR="00A52D94" w:rsidRPr="007B0BC0">
        <w:t>Part</w:t>
      </w:r>
      <w:r w:rsidR="00D50DC0" w:rsidRPr="007B0BC0">
        <w:t> </w:t>
      </w:r>
      <w:r w:rsidRPr="007B0BC0">
        <w:t>XVA of the Act, was in force or was taken to have come into force</w:t>
      </w:r>
      <w:r w:rsidR="00A52D94" w:rsidRPr="007B0BC0">
        <w:t>—</w:t>
      </w:r>
      <w:r w:rsidRPr="007B0BC0">
        <w:t>the latest of the following events:</w:t>
      </w:r>
    </w:p>
    <w:p w:rsidR="000F69EB" w:rsidRPr="007B0BC0" w:rsidRDefault="000F69EB" w:rsidP="00A52D94">
      <w:pPr>
        <w:pStyle w:val="paragraphsub"/>
      </w:pPr>
      <w:r w:rsidRPr="007B0BC0">
        <w:tab/>
        <w:t>(i)</w:t>
      </w:r>
      <w:r w:rsidRPr="007B0BC0">
        <w:tab/>
        <w:t>the entry of the particular goods for home consumption;</w:t>
      </w:r>
    </w:p>
    <w:p w:rsidR="000F69EB" w:rsidRPr="007B0BC0" w:rsidRDefault="000F69EB" w:rsidP="00A52D94">
      <w:pPr>
        <w:pStyle w:val="paragraphsub"/>
      </w:pPr>
      <w:r w:rsidRPr="007B0BC0">
        <w:tab/>
        <w:t>(ii)</w:t>
      </w:r>
      <w:r w:rsidRPr="007B0BC0">
        <w:tab/>
        <w:t>the gazettal of the TCO under section</w:t>
      </w:r>
      <w:r w:rsidR="007B0BC0">
        <w:t> </w:t>
      </w:r>
      <w:r w:rsidRPr="007B0BC0">
        <w:t>269R of the Act;</w:t>
      </w:r>
    </w:p>
    <w:p w:rsidR="000F69EB" w:rsidRPr="007B0BC0" w:rsidRDefault="000F69EB" w:rsidP="00A52D94">
      <w:pPr>
        <w:pStyle w:val="paragraphsub"/>
      </w:pPr>
      <w:r w:rsidRPr="007B0BC0">
        <w:tab/>
        <w:t>(iii)</w:t>
      </w:r>
      <w:r w:rsidRPr="007B0BC0">
        <w:tab/>
        <w:t>the gazettal of a decision on an application for reconsideration under section</w:t>
      </w:r>
      <w:r w:rsidR="007B0BC0">
        <w:t> </w:t>
      </w:r>
      <w:r w:rsidRPr="007B0BC0">
        <w:t>269SH of the Act;</w:t>
      </w:r>
    </w:p>
    <w:p w:rsidR="000F69EB" w:rsidRPr="007B0BC0" w:rsidRDefault="000F69EB" w:rsidP="00A52D94">
      <w:pPr>
        <w:pStyle w:val="paragraphsub"/>
      </w:pPr>
      <w:r w:rsidRPr="007B0BC0">
        <w:tab/>
        <w:t>(iv)</w:t>
      </w:r>
      <w:r w:rsidRPr="007B0BC0">
        <w:tab/>
        <w:t>if, under subsection</w:t>
      </w:r>
      <w:r w:rsidR="007B0BC0">
        <w:t> </w:t>
      </w:r>
      <w:r w:rsidRPr="007B0BC0">
        <w:t>269SD(2) of the Act, the TCO is revoked and a new TCO is made in respect of the goods</w:t>
      </w:r>
      <w:r w:rsidR="00A52D94" w:rsidRPr="007B0BC0">
        <w:t>—</w:t>
      </w:r>
      <w:r w:rsidRPr="007B0BC0">
        <w:t>the gazettal of a notice of the decision under that subsection under section</w:t>
      </w:r>
      <w:r w:rsidR="007B0BC0">
        <w:t> </w:t>
      </w:r>
      <w:r w:rsidRPr="007B0BC0">
        <w:t>269SE of the Act;</w:t>
      </w:r>
    </w:p>
    <w:p w:rsidR="000F69EB" w:rsidRPr="007B0BC0" w:rsidRDefault="000F69EB" w:rsidP="00A52D94">
      <w:pPr>
        <w:pStyle w:val="paragraphsub"/>
      </w:pPr>
      <w:r w:rsidRPr="007B0BC0">
        <w:tab/>
        <w:t>(v)</w:t>
      </w:r>
      <w:r w:rsidRPr="007B0BC0">
        <w:tab/>
        <w:t>a decision of the Administrative Appeals Tribunal on an application under paragraph</w:t>
      </w:r>
      <w:r w:rsidR="007B0BC0">
        <w:t> </w:t>
      </w:r>
      <w:r w:rsidRPr="007B0BC0">
        <w:t>273GA(1</w:t>
      </w:r>
      <w:r w:rsidR="00A52D94" w:rsidRPr="007B0BC0">
        <w:t>)(</w:t>
      </w:r>
      <w:r w:rsidRPr="007B0BC0">
        <w:t>n), (o), (p), (q), (r) or (s) of the Act.</w:t>
      </w:r>
    </w:p>
    <w:p w:rsidR="000F69EB" w:rsidRPr="007B0BC0" w:rsidRDefault="00A52D94" w:rsidP="00A52D94">
      <w:pPr>
        <w:pStyle w:val="notetext"/>
      </w:pPr>
      <w:r w:rsidRPr="007B0BC0">
        <w:t>Note:</w:t>
      </w:r>
      <w:r w:rsidRPr="007B0BC0">
        <w:tab/>
      </w:r>
      <w:r w:rsidR="007B0BC0">
        <w:t>Paragraphs (</w:t>
      </w:r>
      <w:r w:rsidR="000F69EB" w:rsidRPr="007B0BC0">
        <w:t>5</w:t>
      </w:r>
      <w:r w:rsidRPr="007B0BC0">
        <w:t>)(</w:t>
      </w:r>
      <w:r w:rsidR="000F69EB" w:rsidRPr="007B0BC0">
        <w:t>a), (b) and (c) relate to circumstances that are specified in subregulation</w:t>
      </w:r>
      <w:r w:rsidR="007B0BC0">
        <w:t> </w:t>
      </w:r>
      <w:r w:rsidR="000F69EB" w:rsidRPr="007B0BC0">
        <w:t>126</w:t>
      </w:r>
      <w:r w:rsidR="00C621F3" w:rsidRPr="007B0BC0">
        <w:t>(1)</w:t>
      </w:r>
      <w:r w:rsidR="000F69EB" w:rsidRPr="007B0BC0">
        <w:t>:</w:t>
      </w:r>
    </w:p>
    <w:p w:rsidR="000F69EB" w:rsidRPr="007B0BC0" w:rsidRDefault="000F69EB" w:rsidP="00A52D94">
      <w:pPr>
        <w:pStyle w:val="notepara"/>
      </w:pPr>
      <w:r w:rsidRPr="007B0BC0">
        <w:t>(a)</w:t>
      </w:r>
      <w:r w:rsidRPr="007B0BC0">
        <w:tab/>
      </w:r>
      <w:r w:rsidR="007B0BC0">
        <w:t>paragraph (</w:t>
      </w:r>
      <w:r w:rsidRPr="007B0BC0">
        <w:t>5</w:t>
      </w:r>
      <w:r w:rsidR="00A52D94" w:rsidRPr="007B0BC0">
        <w:t>)(</w:t>
      </w:r>
      <w:r w:rsidRPr="007B0BC0">
        <w:t>a) relates to paragraph</w:t>
      </w:r>
      <w:r w:rsidR="007B0BC0">
        <w:t> </w:t>
      </w:r>
      <w:r w:rsidRPr="007B0BC0">
        <w:t>126</w:t>
      </w:r>
      <w:r w:rsidR="00C621F3" w:rsidRPr="007B0BC0">
        <w:t>(1)</w:t>
      </w:r>
      <w:r w:rsidR="00A52D94" w:rsidRPr="007B0BC0">
        <w:t>(</w:t>
      </w:r>
      <w:r w:rsidRPr="007B0BC0">
        <w:t>eb);</w:t>
      </w:r>
    </w:p>
    <w:p w:rsidR="000F69EB" w:rsidRPr="007B0BC0" w:rsidRDefault="000F69EB" w:rsidP="00A52D94">
      <w:pPr>
        <w:pStyle w:val="notepara"/>
      </w:pPr>
      <w:r w:rsidRPr="007B0BC0">
        <w:t>(b)</w:t>
      </w:r>
      <w:r w:rsidRPr="007B0BC0">
        <w:tab/>
      </w:r>
      <w:r w:rsidR="007B0BC0">
        <w:t>paragraph (</w:t>
      </w:r>
      <w:r w:rsidRPr="007B0BC0">
        <w:t>5</w:t>
      </w:r>
      <w:r w:rsidR="00A52D94" w:rsidRPr="007B0BC0">
        <w:t>)(</w:t>
      </w:r>
      <w:r w:rsidRPr="007B0BC0">
        <w:t>b) relates to paragraph</w:t>
      </w:r>
      <w:r w:rsidR="007B0BC0">
        <w:t> </w:t>
      </w:r>
      <w:r w:rsidRPr="007B0BC0">
        <w:t>126</w:t>
      </w:r>
      <w:r w:rsidR="00C621F3" w:rsidRPr="007B0BC0">
        <w:t>(1)</w:t>
      </w:r>
      <w:r w:rsidR="00A52D94" w:rsidRPr="007B0BC0">
        <w:t>(</w:t>
      </w:r>
      <w:r w:rsidRPr="007B0BC0">
        <w:t>f);</w:t>
      </w:r>
    </w:p>
    <w:p w:rsidR="000F69EB" w:rsidRPr="007B0BC0" w:rsidRDefault="000F69EB" w:rsidP="00A52D94">
      <w:pPr>
        <w:pStyle w:val="notepara"/>
      </w:pPr>
      <w:r w:rsidRPr="007B0BC0">
        <w:t>(c)</w:t>
      </w:r>
      <w:r w:rsidRPr="007B0BC0">
        <w:tab/>
      </w:r>
      <w:r w:rsidR="007B0BC0">
        <w:t>paragraph (</w:t>
      </w:r>
      <w:r w:rsidRPr="007B0BC0">
        <w:t>5</w:t>
      </w:r>
      <w:r w:rsidR="00A52D94" w:rsidRPr="007B0BC0">
        <w:t>)(</w:t>
      </w:r>
      <w:r w:rsidRPr="007B0BC0">
        <w:t>c) relates to paragraph</w:t>
      </w:r>
      <w:r w:rsidR="007B0BC0">
        <w:t> </w:t>
      </w:r>
      <w:r w:rsidRPr="007B0BC0">
        <w:t>126</w:t>
      </w:r>
      <w:r w:rsidR="00C621F3" w:rsidRPr="007B0BC0">
        <w:t>(1)</w:t>
      </w:r>
      <w:r w:rsidR="00A52D94" w:rsidRPr="007B0BC0">
        <w:t>(</w:t>
      </w:r>
      <w:r w:rsidRPr="007B0BC0">
        <w:t>r).</w:t>
      </w:r>
    </w:p>
    <w:p w:rsidR="000F69EB" w:rsidRPr="007B0BC0" w:rsidRDefault="000F69EB" w:rsidP="00A52D94">
      <w:pPr>
        <w:pStyle w:val="subsection"/>
      </w:pPr>
      <w:r w:rsidRPr="007B0BC0">
        <w:tab/>
        <w:t>(6)</w:t>
      </w:r>
      <w:r w:rsidRPr="007B0BC0">
        <w:tab/>
        <w:t xml:space="preserve">If an application for refund of duty must be made within a time (the </w:t>
      </w:r>
      <w:r w:rsidRPr="007B0BC0">
        <w:rPr>
          <w:b/>
          <w:i/>
        </w:rPr>
        <w:t>application time</w:t>
      </w:r>
      <w:r w:rsidRPr="007B0BC0">
        <w:t>) that ends while a notice under section</w:t>
      </w:r>
      <w:r w:rsidR="007B0BC0">
        <w:t> </w:t>
      </w:r>
      <w:r w:rsidRPr="007B0BC0">
        <w:t>126E of the Act that an information system has become temporarily inoperative is in force, the application time is taken to be extended until the end of the day after the CEO gives notice that the information system has again become operative.</w:t>
      </w:r>
    </w:p>
    <w:p w:rsidR="000F69EB" w:rsidRPr="007B0BC0" w:rsidRDefault="000F69EB" w:rsidP="00A52D94">
      <w:pPr>
        <w:pStyle w:val="subsection"/>
      </w:pPr>
      <w:r w:rsidRPr="007B0BC0">
        <w:tab/>
        <w:t>(7)</w:t>
      </w:r>
      <w:r w:rsidRPr="007B0BC0">
        <w:tab/>
        <w:t>A reference in subregulation</w:t>
      </w:r>
      <w:r w:rsidR="00B11ED3" w:rsidRPr="007B0BC0">
        <w:t xml:space="preserve"> </w:t>
      </w:r>
      <w:r w:rsidRPr="007B0BC0">
        <w:t>(3) or (5) to the date on which duty was paid includes, for duty offset in the way mentioned in subsection</w:t>
      </w:r>
      <w:r w:rsidR="007B0BC0">
        <w:t> </w:t>
      </w:r>
      <w:r w:rsidRPr="007B0BC0">
        <w:t>163(3) of the Act, the date on which the duty was offset.</w:t>
      </w:r>
    </w:p>
    <w:p w:rsidR="000C497E" w:rsidRPr="007B0BC0" w:rsidRDefault="000C497E" w:rsidP="00A52D94">
      <w:pPr>
        <w:pStyle w:val="ActHead5"/>
      </w:pPr>
      <w:bookmarkStart w:id="99" w:name="_Toc367449299"/>
      <w:r w:rsidRPr="007B0BC0">
        <w:rPr>
          <w:rStyle w:val="CharSectno"/>
        </w:rPr>
        <w:t>128AA</w:t>
      </w:r>
      <w:r w:rsidR="00A52D94" w:rsidRPr="007B0BC0">
        <w:t xml:space="preserve">  </w:t>
      </w:r>
      <w:r w:rsidRPr="007B0BC0">
        <w:t>Refunds and remissions not requiring an application</w:t>
      </w:r>
      <w:bookmarkEnd w:id="99"/>
    </w:p>
    <w:p w:rsidR="000F69EB" w:rsidRPr="007B0BC0" w:rsidRDefault="000F69EB" w:rsidP="00A52D94">
      <w:pPr>
        <w:pStyle w:val="subsection"/>
      </w:pPr>
      <w:r w:rsidRPr="007B0BC0">
        <w:tab/>
        <w:t>(1)</w:t>
      </w:r>
      <w:r w:rsidRPr="007B0BC0">
        <w:tab/>
        <w:t>A person is entitled to a refund of duty without the need to make an application, if:</w:t>
      </w:r>
    </w:p>
    <w:p w:rsidR="000F69EB" w:rsidRPr="007B0BC0" w:rsidRDefault="000F69EB" w:rsidP="00A52D94">
      <w:pPr>
        <w:pStyle w:val="paragraph"/>
      </w:pPr>
      <w:r w:rsidRPr="007B0BC0">
        <w:tab/>
        <w:t>(a)</w:t>
      </w:r>
      <w:r w:rsidRPr="007B0BC0">
        <w:tab/>
        <w:t xml:space="preserve">the goods on which duty has been paid are </w:t>
      </w:r>
      <w:r w:rsidR="00A52D94" w:rsidRPr="007B0BC0">
        <w:t>Subdivision</w:t>
      </w:r>
      <w:r w:rsidR="00E03731" w:rsidRPr="007B0BC0">
        <w:t xml:space="preserve"> </w:t>
      </w:r>
      <w:r w:rsidRPr="007B0BC0">
        <w:t>AA goods within the meaning of subsection</w:t>
      </w:r>
      <w:r w:rsidR="007B0BC0">
        <w:t> </w:t>
      </w:r>
      <w:r w:rsidRPr="007B0BC0">
        <w:t xml:space="preserve">71AAAA of the Act and, in consequence, were not the subject of </w:t>
      </w:r>
      <w:r w:rsidR="00476022" w:rsidRPr="00F44417">
        <w:t>a self</w:t>
      </w:r>
      <w:r w:rsidR="00476022">
        <w:noBreakHyphen/>
      </w:r>
      <w:r w:rsidR="00476022" w:rsidRPr="00F44417">
        <w:t>assessed clearance declaration or, an import declaration</w:t>
      </w:r>
      <w:r w:rsidRPr="007B0BC0">
        <w:t>; and</w:t>
      </w:r>
    </w:p>
    <w:p w:rsidR="000F69EB" w:rsidRPr="007B0BC0" w:rsidRDefault="000F69EB" w:rsidP="00A52D94">
      <w:pPr>
        <w:pStyle w:val="paragraph"/>
      </w:pPr>
      <w:r w:rsidRPr="007B0BC0">
        <w:tab/>
        <w:t>(b)</w:t>
      </w:r>
      <w:r w:rsidRPr="007B0BC0">
        <w:tab/>
        <w:t>the duty was paid through manifest error of fact or patent misconception of the law; and</w:t>
      </w:r>
    </w:p>
    <w:p w:rsidR="000F69EB" w:rsidRPr="007B0BC0" w:rsidRDefault="000F69EB" w:rsidP="00A52D94">
      <w:pPr>
        <w:pStyle w:val="paragraph"/>
      </w:pPr>
      <w:r w:rsidRPr="007B0BC0">
        <w:tab/>
        <w:t>(c)</w:t>
      </w:r>
      <w:r w:rsidRPr="007B0BC0">
        <w:tab/>
        <w:t>the person tells the Collector within 4 years after the duty was paid, in writing, signed by the person, the grounds on which the person believes he or she is entitled to a refund.</w:t>
      </w:r>
    </w:p>
    <w:p w:rsidR="000F69EB" w:rsidRPr="007B0BC0" w:rsidRDefault="000F69EB" w:rsidP="00A52D94">
      <w:pPr>
        <w:pStyle w:val="subsection"/>
      </w:pPr>
      <w:r w:rsidRPr="007B0BC0">
        <w:tab/>
        <w:t>(2)</w:t>
      </w:r>
      <w:r w:rsidRPr="007B0BC0">
        <w:tab/>
        <w:t>In a circumstance specified in paragraph</w:t>
      </w:r>
      <w:r w:rsidR="007B0BC0">
        <w:t> </w:t>
      </w:r>
      <w:r w:rsidRPr="007B0BC0">
        <w:t>126(1</w:t>
      </w:r>
      <w:r w:rsidR="00A52D94" w:rsidRPr="007B0BC0">
        <w:t>)(</w:t>
      </w:r>
      <w:r w:rsidRPr="007B0BC0">
        <w:t>ea), it is not necessary to apply for a refund.</w:t>
      </w:r>
    </w:p>
    <w:p w:rsidR="000F69EB" w:rsidRPr="007B0BC0" w:rsidRDefault="00A52D94" w:rsidP="00B31B44">
      <w:pPr>
        <w:pStyle w:val="notetext"/>
      </w:pPr>
      <w:r w:rsidRPr="007B0BC0">
        <w:t>Note:</w:t>
      </w:r>
      <w:r w:rsidRPr="007B0BC0">
        <w:tab/>
      </w:r>
      <w:r w:rsidR="000F69EB" w:rsidRPr="007B0BC0">
        <w:t>For conditions and restrictions applying in a circumstance specified in paragraph</w:t>
      </w:r>
      <w:r w:rsidR="007B0BC0">
        <w:t> </w:t>
      </w:r>
      <w:r w:rsidR="000F69EB" w:rsidRPr="007B0BC0">
        <w:t>126(1</w:t>
      </w:r>
      <w:r w:rsidRPr="007B0BC0">
        <w:t>)(</w:t>
      </w:r>
      <w:r w:rsidR="000F69EB" w:rsidRPr="007B0BC0">
        <w:t>ea), see subregulation</w:t>
      </w:r>
      <w:r w:rsidR="007B0BC0">
        <w:t> </w:t>
      </w:r>
      <w:r w:rsidR="000F69EB" w:rsidRPr="007B0BC0">
        <w:t>127(4A).</w:t>
      </w:r>
    </w:p>
    <w:p w:rsidR="000C497E" w:rsidRPr="007B0BC0" w:rsidRDefault="000C497E" w:rsidP="00A52D94">
      <w:pPr>
        <w:pStyle w:val="subsection"/>
      </w:pPr>
      <w:r w:rsidRPr="007B0BC0">
        <w:tab/>
        <w:t>(3)</w:t>
      </w:r>
      <w:r w:rsidRPr="007B0BC0">
        <w:tab/>
        <w:t>For subsection</w:t>
      </w:r>
      <w:r w:rsidR="007B0BC0">
        <w:t> </w:t>
      </w:r>
      <w:r w:rsidRPr="007B0BC0">
        <w:t>163(1AD) of the Act, in a circumstance specified in paragraph</w:t>
      </w:r>
      <w:r w:rsidR="007B0BC0">
        <w:t> </w:t>
      </w:r>
      <w:r w:rsidRPr="007B0BC0">
        <w:t>126(1</w:t>
      </w:r>
      <w:r w:rsidR="00A52D94" w:rsidRPr="007B0BC0">
        <w:t>)(</w:t>
      </w:r>
      <w:r w:rsidRPr="007B0BC0">
        <w:t>za) or (zb), it is not necessary to apply for a remission of duty.</w:t>
      </w:r>
    </w:p>
    <w:p w:rsidR="000F69EB" w:rsidRPr="007B0BC0" w:rsidRDefault="000F69EB" w:rsidP="00A52D94">
      <w:pPr>
        <w:pStyle w:val="ActHead5"/>
      </w:pPr>
      <w:bookmarkStart w:id="100" w:name="_Toc367449300"/>
      <w:r w:rsidRPr="007B0BC0">
        <w:rPr>
          <w:rStyle w:val="CharSectno"/>
        </w:rPr>
        <w:t>128B</w:t>
      </w:r>
      <w:r w:rsidR="00A52D94" w:rsidRPr="007B0BC0">
        <w:t xml:space="preserve">  </w:t>
      </w:r>
      <w:r w:rsidRPr="007B0BC0">
        <w:t>Calculation of refunds or remissions of duty</w:t>
      </w:r>
      <w:bookmarkEnd w:id="100"/>
    </w:p>
    <w:p w:rsidR="000F69EB" w:rsidRPr="007B0BC0" w:rsidRDefault="000F69EB" w:rsidP="00A52D94">
      <w:pPr>
        <w:pStyle w:val="subsection"/>
      </w:pPr>
      <w:r w:rsidRPr="007B0BC0">
        <w:tab/>
        <w:t>(1)</w:t>
      </w:r>
      <w:r w:rsidRPr="007B0BC0">
        <w:tab/>
        <w:t>A refund, rebate or remission of duty may, subject to the Act and to these Regulations, be made by a Collector.</w:t>
      </w:r>
    </w:p>
    <w:p w:rsidR="000F69EB" w:rsidRPr="007B0BC0" w:rsidRDefault="000F69EB" w:rsidP="00A52D94">
      <w:pPr>
        <w:pStyle w:val="subsection"/>
      </w:pPr>
      <w:r w:rsidRPr="007B0BC0">
        <w:tab/>
        <w:t>(2)</w:t>
      </w:r>
      <w:r w:rsidRPr="007B0BC0">
        <w:tab/>
        <w:t>Notwithstanding anything contained in subregulation (3) or (4), where the circumstance in which a refund or remission of duty may be made is such that the goods on which duty has been paid or is payable:</w:t>
      </w:r>
    </w:p>
    <w:p w:rsidR="000F69EB" w:rsidRPr="007B0BC0" w:rsidRDefault="000F69EB" w:rsidP="00A52D94">
      <w:pPr>
        <w:pStyle w:val="paragraph"/>
      </w:pPr>
      <w:r w:rsidRPr="007B0BC0">
        <w:tab/>
        <w:t>(a)</w:t>
      </w:r>
      <w:r w:rsidRPr="007B0BC0">
        <w:tab/>
        <w:t>have deteriorated or been damaged;</w:t>
      </w:r>
    </w:p>
    <w:p w:rsidR="000F69EB" w:rsidRPr="007B0BC0" w:rsidRDefault="000F69EB" w:rsidP="00A52D94">
      <w:pPr>
        <w:pStyle w:val="paragraph"/>
      </w:pPr>
      <w:r w:rsidRPr="007B0BC0">
        <w:tab/>
        <w:t>(b)</w:t>
      </w:r>
      <w:r w:rsidRPr="007B0BC0">
        <w:tab/>
        <w:t>are faulty or defective; or</w:t>
      </w:r>
    </w:p>
    <w:p w:rsidR="000F69EB" w:rsidRPr="007B0BC0" w:rsidRDefault="000F69EB" w:rsidP="00A52D94">
      <w:pPr>
        <w:pStyle w:val="paragraph"/>
      </w:pPr>
      <w:r w:rsidRPr="007B0BC0">
        <w:tab/>
        <w:t>(c)</w:t>
      </w:r>
      <w:r w:rsidRPr="007B0BC0">
        <w:tab/>
        <w:t>do not conform to contract specifications furnished by the importer to the manufacturer or supplier;</w:t>
      </w:r>
    </w:p>
    <w:p w:rsidR="000F69EB" w:rsidRPr="007B0BC0" w:rsidRDefault="000F69EB" w:rsidP="00A52D94">
      <w:pPr>
        <w:pStyle w:val="subsection2"/>
      </w:pPr>
      <w:r w:rsidRPr="007B0BC0">
        <w:t>to such an extent that the goods have no commercial value at the port of entry into Australia when the goods were first entered under section</w:t>
      </w:r>
      <w:r w:rsidR="007B0BC0">
        <w:t> </w:t>
      </w:r>
      <w:r w:rsidRPr="007B0BC0">
        <w:t>68 of the Act, a refund or remission of the whole of the duty paid or payable shall, subject to subregulations 127(4) and (4B), be made.</w:t>
      </w:r>
    </w:p>
    <w:p w:rsidR="000F69EB" w:rsidRPr="007B0BC0" w:rsidRDefault="000F69EB" w:rsidP="00A52D94">
      <w:pPr>
        <w:pStyle w:val="subsection"/>
      </w:pPr>
      <w:r w:rsidRPr="007B0BC0">
        <w:tab/>
        <w:t>(3)</w:t>
      </w:r>
      <w:r w:rsidRPr="007B0BC0">
        <w:tab/>
        <w:t>The amount of refund or remission of duty that may be made under section</w:t>
      </w:r>
      <w:r w:rsidR="007B0BC0">
        <w:t> </w:t>
      </w:r>
      <w:r w:rsidRPr="007B0BC0">
        <w:t>163 of the Act in respect of goods, in so far as they have been affected by a circumstance referred to in paragraph</w:t>
      </w:r>
      <w:r w:rsidR="007B0BC0">
        <w:t> </w:t>
      </w:r>
      <w:r w:rsidRPr="007B0BC0">
        <w:t>126(1</w:t>
      </w:r>
      <w:r w:rsidR="00A52D94" w:rsidRPr="007B0BC0">
        <w:t>)(</w:t>
      </w:r>
      <w:r w:rsidRPr="007B0BC0">
        <w:t>fa) or (g), shall be calculated in accordance with the formula:</w:t>
      </w:r>
    </w:p>
    <w:p w:rsidR="000F69EB" w:rsidRPr="007B0BC0" w:rsidRDefault="005A4D78" w:rsidP="00C82409">
      <w:pPr>
        <w:pStyle w:val="Definition"/>
      </w:pPr>
      <w:r w:rsidRPr="007B0BC0">
        <w:rPr>
          <w:noProof/>
        </w:rPr>
        <w:drawing>
          <wp:inline distT="0" distB="0" distL="0" distR="0" wp14:anchorId="0830DFD3" wp14:editId="56074D56">
            <wp:extent cx="404556" cy="318977"/>
            <wp:effectExtent l="0" t="0" r="0" b="508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01594" cy="316642"/>
                    </a:xfrm>
                    <a:prstGeom prst="rect">
                      <a:avLst/>
                    </a:prstGeom>
                    <a:noFill/>
                    <a:ln>
                      <a:noFill/>
                    </a:ln>
                  </pic:spPr>
                </pic:pic>
              </a:graphicData>
            </a:graphic>
          </wp:inline>
        </w:drawing>
      </w:r>
    </w:p>
    <w:p w:rsidR="000F69EB" w:rsidRPr="007B0BC0" w:rsidRDefault="000F69EB" w:rsidP="00A52D94">
      <w:pPr>
        <w:pStyle w:val="subsection2"/>
      </w:pPr>
      <w:r w:rsidRPr="007B0BC0">
        <w:t>where:</w:t>
      </w:r>
    </w:p>
    <w:p w:rsidR="000F69EB" w:rsidRPr="007B0BC0" w:rsidRDefault="000F69EB" w:rsidP="00A52D94">
      <w:pPr>
        <w:pStyle w:val="Definition"/>
      </w:pPr>
      <w:r w:rsidRPr="007B0BC0">
        <w:rPr>
          <w:b/>
          <w:i/>
        </w:rPr>
        <w:t xml:space="preserve">A </w:t>
      </w:r>
      <w:r w:rsidRPr="007B0BC0">
        <w:t>is the amount of duty paid or payable on the goods;</w:t>
      </w:r>
    </w:p>
    <w:p w:rsidR="000F69EB" w:rsidRPr="007B0BC0" w:rsidRDefault="000F69EB" w:rsidP="00A52D94">
      <w:pPr>
        <w:pStyle w:val="Definition"/>
      </w:pPr>
      <w:r w:rsidRPr="007B0BC0">
        <w:rPr>
          <w:b/>
          <w:i/>
        </w:rPr>
        <w:t xml:space="preserve">B </w:t>
      </w:r>
      <w:r w:rsidRPr="007B0BC0">
        <w:t>is the amount of rebate of, or other decrease in, the price paid, or to be paid, for the goods that accrued to the importer of the goods; and</w:t>
      </w:r>
    </w:p>
    <w:p w:rsidR="000F69EB" w:rsidRPr="007B0BC0" w:rsidRDefault="000F69EB" w:rsidP="00A52D94">
      <w:pPr>
        <w:pStyle w:val="Definition"/>
      </w:pPr>
      <w:r w:rsidRPr="007B0BC0">
        <w:rPr>
          <w:b/>
          <w:i/>
        </w:rPr>
        <w:t xml:space="preserve">C </w:t>
      </w:r>
      <w:r w:rsidRPr="007B0BC0">
        <w:t xml:space="preserve">is the customs value of the goods determined under </w:t>
      </w:r>
      <w:r w:rsidR="00A52D94" w:rsidRPr="007B0BC0">
        <w:t>Division</w:t>
      </w:r>
      <w:r w:rsidR="007B0BC0">
        <w:t> </w:t>
      </w:r>
      <w:r w:rsidRPr="007B0BC0">
        <w:t xml:space="preserve">2 of </w:t>
      </w:r>
      <w:r w:rsidR="00A52D94" w:rsidRPr="007B0BC0">
        <w:t>Part</w:t>
      </w:r>
      <w:r w:rsidR="00D50DC0" w:rsidRPr="007B0BC0">
        <w:t> </w:t>
      </w:r>
      <w:r w:rsidRPr="007B0BC0">
        <w:t>VIII of the Act.</w:t>
      </w:r>
    </w:p>
    <w:p w:rsidR="000F69EB" w:rsidRPr="007B0BC0" w:rsidRDefault="000F69EB" w:rsidP="00A52D94">
      <w:pPr>
        <w:pStyle w:val="subsection"/>
      </w:pPr>
      <w:r w:rsidRPr="007B0BC0">
        <w:tab/>
        <w:t>(4)</w:t>
      </w:r>
      <w:r w:rsidRPr="007B0BC0">
        <w:tab/>
        <w:t>The amount of refund or remission of duty that may be made under section</w:t>
      </w:r>
      <w:r w:rsidR="007B0BC0">
        <w:t> </w:t>
      </w:r>
      <w:r w:rsidRPr="007B0BC0">
        <w:t>163 of the Act in respect of goods, in so far as they have been affected by a prescribed circumstance referred to in paragraph</w:t>
      </w:r>
      <w:r w:rsidR="007B0BC0">
        <w:t> </w:t>
      </w:r>
      <w:r w:rsidRPr="007B0BC0">
        <w:t>126(1</w:t>
      </w:r>
      <w:r w:rsidR="00A52D94" w:rsidRPr="007B0BC0">
        <w:t>)(</w:t>
      </w:r>
      <w:r w:rsidRPr="007B0BC0">
        <w:t>a), (b), (d) or (h), shall be calculated in accordance with the formula:</w:t>
      </w:r>
    </w:p>
    <w:p w:rsidR="000F69EB" w:rsidRPr="007B0BC0" w:rsidRDefault="005A4D78" w:rsidP="00CC2122">
      <w:pPr>
        <w:pStyle w:val="Formula"/>
        <w:spacing w:before="120"/>
      </w:pPr>
      <w:r w:rsidRPr="007B0BC0">
        <w:rPr>
          <w:noProof/>
        </w:rPr>
        <w:drawing>
          <wp:inline distT="0" distB="0" distL="0" distR="0" wp14:anchorId="712EB21B" wp14:editId="2773BC28">
            <wp:extent cx="786810" cy="336033"/>
            <wp:effectExtent l="0" t="0" r="0" b="6985"/>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86810" cy="336033"/>
                    </a:xfrm>
                    <a:prstGeom prst="rect">
                      <a:avLst/>
                    </a:prstGeom>
                    <a:noFill/>
                    <a:ln>
                      <a:noFill/>
                    </a:ln>
                  </pic:spPr>
                </pic:pic>
              </a:graphicData>
            </a:graphic>
          </wp:inline>
        </w:drawing>
      </w:r>
    </w:p>
    <w:p w:rsidR="000F69EB" w:rsidRPr="007B0BC0" w:rsidRDefault="000F69EB" w:rsidP="00A52D94">
      <w:pPr>
        <w:pStyle w:val="subsection2"/>
      </w:pPr>
      <w:r w:rsidRPr="007B0BC0">
        <w:t>where:</w:t>
      </w:r>
    </w:p>
    <w:p w:rsidR="000F69EB" w:rsidRPr="007B0BC0" w:rsidRDefault="000F69EB" w:rsidP="00A52D94">
      <w:pPr>
        <w:pStyle w:val="Definition"/>
      </w:pPr>
      <w:r w:rsidRPr="007B0BC0">
        <w:rPr>
          <w:b/>
          <w:i/>
        </w:rPr>
        <w:t>A</w:t>
      </w:r>
      <w:r w:rsidRPr="007B0BC0">
        <w:t xml:space="preserve"> is the amount of duty paid or payable on the goods.</w:t>
      </w:r>
    </w:p>
    <w:p w:rsidR="000F69EB" w:rsidRPr="007B0BC0" w:rsidRDefault="000F69EB" w:rsidP="00A52D94">
      <w:pPr>
        <w:pStyle w:val="Definition"/>
      </w:pPr>
      <w:r w:rsidRPr="007B0BC0">
        <w:rPr>
          <w:b/>
          <w:i/>
        </w:rPr>
        <w:t>B</w:t>
      </w:r>
      <w:r w:rsidRPr="007B0BC0">
        <w:t xml:space="preserve"> is the customs value of the goods determined under Division</w:t>
      </w:r>
      <w:r w:rsidR="007B0BC0">
        <w:t> </w:t>
      </w:r>
      <w:r w:rsidRPr="007B0BC0">
        <w:t xml:space="preserve">2 of </w:t>
      </w:r>
      <w:r w:rsidR="00A52D94" w:rsidRPr="007B0BC0">
        <w:t>Part</w:t>
      </w:r>
      <w:r w:rsidR="00D50DC0" w:rsidRPr="007B0BC0">
        <w:t> </w:t>
      </w:r>
      <w:r w:rsidRPr="007B0BC0">
        <w:t>VIII of the Act when they were first entered under section</w:t>
      </w:r>
      <w:r w:rsidR="007B0BC0">
        <w:t> </w:t>
      </w:r>
      <w:r w:rsidRPr="007B0BC0">
        <w:t>68 of the Act.</w:t>
      </w:r>
    </w:p>
    <w:p w:rsidR="000F69EB" w:rsidRPr="007B0BC0" w:rsidRDefault="000F69EB" w:rsidP="00A52D94">
      <w:pPr>
        <w:pStyle w:val="Definition"/>
      </w:pPr>
      <w:r w:rsidRPr="007B0BC0">
        <w:rPr>
          <w:b/>
          <w:i/>
        </w:rPr>
        <w:t>C</w:t>
      </w:r>
      <w:r w:rsidRPr="007B0BC0">
        <w:t xml:space="preserve"> is the customs value of the goods determined under Division</w:t>
      </w:r>
      <w:r w:rsidR="007B0BC0">
        <w:t> </w:t>
      </w:r>
      <w:r w:rsidRPr="007B0BC0">
        <w:t xml:space="preserve">2 of </w:t>
      </w:r>
      <w:r w:rsidR="00A52D94" w:rsidRPr="007B0BC0">
        <w:t>Part</w:t>
      </w:r>
      <w:r w:rsidR="00D50DC0" w:rsidRPr="007B0BC0">
        <w:t> </w:t>
      </w:r>
      <w:r w:rsidRPr="007B0BC0">
        <w:t>VIII of the Act after they have been affected in the manner mentioned in paragraph</w:t>
      </w:r>
      <w:r w:rsidR="007B0BC0">
        <w:t> </w:t>
      </w:r>
      <w:r w:rsidRPr="007B0BC0">
        <w:t>126(1</w:t>
      </w:r>
      <w:r w:rsidR="00A52D94" w:rsidRPr="007B0BC0">
        <w:t>)(</w:t>
      </w:r>
      <w:r w:rsidRPr="007B0BC0">
        <w:t>a), (b), (d) or (h).</w:t>
      </w:r>
    </w:p>
    <w:p w:rsidR="000F69EB" w:rsidRPr="007B0BC0" w:rsidRDefault="000F69EB" w:rsidP="00A52D94">
      <w:pPr>
        <w:pStyle w:val="subsection"/>
      </w:pPr>
      <w:r w:rsidRPr="007B0BC0">
        <w:tab/>
        <w:t>(5)</w:t>
      </w:r>
      <w:r w:rsidRPr="007B0BC0">
        <w:tab/>
        <w:t>For subsection</w:t>
      </w:r>
      <w:r w:rsidR="007B0BC0">
        <w:t> </w:t>
      </w:r>
      <w:r w:rsidRPr="007B0BC0">
        <w:t>163(1A) of the Act, the amount of refund or remission of duty that may be made for goods mentioned in paragraph</w:t>
      </w:r>
      <w:r w:rsidR="007B0BC0">
        <w:t> </w:t>
      </w:r>
      <w:r w:rsidRPr="007B0BC0">
        <w:t>126(1</w:t>
      </w:r>
      <w:r w:rsidR="00A52D94" w:rsidRPr="007B0BC0">
        <w:t>)(</w:t>
      </w:r>
      <w:r w:rsidRPr="007B0BC0">
        <w:t>x) or (y) is:</w:t>
      </w:r>
    </w:p>
    <w:p w:rsidR="000F69EB" w:rsidRPr="007B0BC0" w:rsidRDefault="005A4D78" w:rsidP="00CC2122">
      <w:pPr>
        <w:pStyle w:val="Formula"/>
        <w:spacing w:before="120"/>
      </w:pPr>
      <w:r w:rsidRPr="007B0BC0">
        <w:rPr>
          <w:noProof/>
        </w:rPr>
        <w:drawing>
          <wp:inline distT="0" distB="0" distL="0" distR="0" wp14:anchorId="1E06183C" wp14:editId="6ADC7722">
            <wp:extent cx="818707" cy="342521"/>
            <wp:effectExtent l="0" t="0" r="63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16769" cy="341710"/>
                    </a:xfrm>
                    <a:prstGeom prst="rect">
                      <a:avLst/>
                    </a:prstGeom>
                    <a:noFill/>
                    <a:ln>
                      <a:noFill/>
                    </a:ln>
                  </pic:spPr>
                </pic:pic>
              </a:graphicData>
            </a:graphic>
          </wp:inline>
        </w:drawing>
      </w:r>
    </w:p>
    <w:p w:rsidR="000F69EB" w:rsidRPr="007B0BC0" w:rsidRDefault="000F69EB" w:rsidP="00A52D94">
      <w:pPr>
        <w:pStyle w:val="subsection2"/>
      </w:pPr>
      <w:r w:rsidRPr="007B0BC0">
        <w:t>where:</w:t>
      </w:r>
    </w:p>
    <w:p w:rsidR="000F69EB" w:rsidRPr="007B0BC0" w:rsidRDefault="000F69EB" w:rsidP="00A52D94">
      <w:pPr>
        <w:pStyle w:val="Definition"/>
      </w:pPr>
      <w:r w:rsidRPr="007B0BC0">
        <w:rPr>
          <w:b/>
          <w:i/>
        </w:rPr>
        <w:t>A</w:t>
      </w:r>
      <w:r w:rsidRPr="007B0BC0">
        <w:t xml:space="preserve"> is the amount of duty paid or payable on the goods.</w:t>
      </w:r>
    </w:p>
    <w:p w:rsidR="000F69EB" w:rsidRPr="007B0BC0" w:rsidRDefault="000F69EB" w:rsidP="00A52D94">
      <w:pPr>
        <w:pStyle w:val="Definition"/>
      </w:pPr>
      <w:r w:rsidRPr="007B0BC0">
        <w:rPr>
          <w:b/>
          <w:i/>
        </w:rPr>
        <w:t>B</w:t>
      </w:r>
      <w:r w:rsidRPr="007B0BC0">
        <w:t xml:space="preserve"> is the customs value that the goods had at the port of entry into Australia when the goods were first entered under section</w:t>
      </w:r>
      <w:r w:rsidR="007B0BC0">
        <w:t> </w:t>
      </w:r>
      <w:r w:rsidRPr="007B0BC0">
        <w:t>68 of the Act.</w:t>
      </w:r>
    </w:p>
    <w:p w:rsidR="000F69EB" w:rsidRPr="007B0BC0" w:rsidRDefault="000F69EB" w:rsidP="00A52D94">
      <w:pPr>
        <w:pStyle w:val="Definition"/>
      </w:pPr>
      <w:r w:rsidRPr="007B0BC0">
        <w:rPr>
          <w:b/>
          <w:i/>
        </w:rPr>
        <w:t>C</w:t>
      </w:r>
      <w:r w:rsidRPr="007B0BC0">
        <w:t xml:space="preserve"> is the assessed value of the goods when they were donated.</w:t>
      </w:r>
    </w:p>
    <w:p w:rsidR="000F69EB" w:rsidRPr="007B0BC0" w:rsidRDefault="000F69EB" w:rsidP="00A52D94">
      <w:pPr>
        <w:pStyle w:val="Definition"/>
      </w:pPr>
      <w:r w:rsidRPr="007B0BC0">
        <w:rPr>
          <w:b/>
          <w:i/>
        </w:rPr>
        <w:t>D</w:t>
      </w:r>
      <w:r w:rsidRPr="007B0BC0">
        <w:t xml:space="preserve"> is any deductible administrative costs or allowable factory cost that would have been payable if:</w:t>
      </w:r>
    </w:p>
    <w:p w:rsidR="000F69EB" w:rsidRPr="007B0BC0" w:rsidRDefault="000F69EB" w:rsidP="00A52D94">
      <w:pPr>
        <w:pStyle w:val="paragraph"/>
      </w:pPr>
      <w:r w:rsidRPr="007B0BC0">
        <w:tab/>
        <w:t>(a)</w:t>
      </w:r>
      <w:r w:rsidRPr="007B0BC0">
        <w:tab/>
        <w:t>the goods were sold instead of being donated; and</w:t>
      </w:r>
    </w:p>
    <w:p w:rsidR="000F69EB" w:rsidRPr="007B0BC0" w:rsidRDefault="000F69EB" w:rsidP="00A52D94">
      <w:pPr>
        <w:pStyle w:val="paragraph"/>
      </w:pPr>
      <w:r w:rsidRPr="007B0BC0">
        <w:tab/>
        <w:t>(b)</w:t>
      </w:r>
      <w:r w:rsidRPr="007B0BC0">
        <w:tab/>
        <w:t xml:space="preserve">the sale was used as the basis for determining the customs value of the goods under </w:t>
      </w:r>
      <w:r w:rsidR="00A52D94" w:rsidRPr="007B0BC0">
        <w:t>Division</w:t>
      </w:r>
      <w:r w:rsidR="007B0BC0">
        <w:t> </w:t>
      </w:r>
      <w:r w:rsidRPr="007B0BC0">
        <w:t xml:space="preserve">2 of </w:t>
      </w:r>
      <w:r w:rsidR="00A52D94" w:rsidRPr="007B0BC0">
        <w:t>Part</w:t>
      </w:r>
      <w:r w:rsidR="00D50DC0" w:rsidRPr="007B0BC0">
        <w:t> </w:t>
      </w:r>
      <w:r w:rsidRPr="007B0BC0">
        <w:t>VIII of the Act.</w:t>
      </w:r>
    </w:p>
    <w:p w:rsidR="008B1E2B" w:rsidRPr="007B0BC0" w:rsidRDefault="008B1E2B" w:rsidP="00A52D94">
      <w:pPr>
        <w:pStyle w:val="subsection"/>
      </w:pPr>
      <w:r w:rsidRPr="007B0BC0">
        <w:tab/>
        <w:t>(5A)</w:t>
      </w:r>
      <w:r w:rsidRPr="007B0BC0">
        <w:tab/>
        <w:t>For the period between 1</w:t>
      </w:r>
      <w:r w:rsidR="007B0BC0">
        <w:t> </w:t>
      </w:r>
      <w:r w:rsidRPr="007B0BC0">
        <w:t>July 2012 and 30</w:t>
      </w:r>
      <w:r w:rsidR="007B0BC0">
        <w:t> </w:t>
      </w:r>
      <w:r w:rsidRPr="007B0BC0">
        <w:t>June 2013, the amount of refund or remission of duty, expressed in cents, that may be made for a good mentioned in paragraph</w:t>
      </w:r>
      <w:r w:rsidR="007B0BC0">
        <w:t> </w:t>
      </w:r>
      <w:r w:rsidRPr="007B0BC0">
        <w:t>126(1</w:t>
      </w:r>
      <w:r w:rsidR="00A52D94" w:rsidRPr="007B0BC0">
        <w:t>)(</w:t>
      </w:r>
      <w:r w:rsidRPr="007B0BC0">
        <w:t xml:space="preserve">za) is determined using the formula: </w:t>
      </w:r>
    </w:p>
    <w:p w:rsidR="008B1E2B" w:rsidRPr="007B0BC0" w:rsidRDefault="004913BB" w:rsidP="00CC2122">
      <w:pPr>
        <w:pStyle w:val="Formula"/>
        <w:spacing w:before="12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4.25pt">
            <v:imagedata r:id="rId31" o:title=""/>
          </v:shape>
        </w:pict>
      </w:r>
    </w:p>
    <w:p w:rsidR="008B1E2B" w:rsidRPr="007B0BC0" w:rsidRDefault="008B1E2B" w:rsidP="00A52D94">
      <w:pPr>
        <w:pStyle w:val="subsection2"/>
      </w:pPr>
      <w:r w:rsidRPr="007B0BC0">
        <w:t>where:</w:t>
      </w:r>
    </w:p>
    <w:p w:rsidR="008B1E2B" w:rsidRPr="007B0BC0" w:rsidRDefault="008B1E2B" w:rsidP="00A52D94">
      <w:pPr>
        <w:pStyle w:val="Definition"/>
      </w:pPr>
      <w:r w:rsidRPr="007B0BC0">
        <w:rPr>
          <w:b/>
          <w:i/>
        </w:rPr>
        <w:t xml:space="preserve">K </w:t>
      </w:r>
      <w:r w:rsidRPr="007B0BC0">
        <w:t xml:space="preserve">is the quantity of liquefied natural gas, expressed in kilograms: </w:t>
      </w:r>
    </w:p>
    <w:p w:rsidR="008B1E2B" w:rsidRPr="007B0BC0" w:rsidRDefault="008B1E2B" w:rsidP="00A52D94">
      <w:pPr>
        <w:pStyle w:val="paragraph"/>
      </w:pPr>
      <w:r w:rsidRPr="007B0BC0">
        <w:tab/>
        <w:t>(a)</w:t>
      </w:r>
      <w:r w:rsidRPr="007B0BC0">
        <w:tab/>
        <w:t xml:space="preserve">that is imported for a use other than in an internal combustion engine in either a motor vehicle or vessel; and </w:t>
      </w:r>
    </w:p>
    <w:p w:rsidR="008B1E2B" w:rsidRPr="007B0BC0" w:rsidRDefault="008B1E2B" w:rsidP="00A52D94">
      <w:pPr>
        <w:pStyle w:val="paragraph"/>
      </w:pPr>
      <w:r w:rsidRPr="007B0BC0">
        <w:tab/>
        <w:t>(b)</w:t>
      </w:r>
      <w:r w:rsidRPr="007B0BC0">
        <w:tab/>
        <w:t xml:space="preserve">for which the time for working out the rate of duty occurs during the period. </w:t>
      </w:r>
    </w:p>
    <w:p w:rsidR="008B1E2B" w:rsidRPr="007B0BC0" w:rsidRDefault="008B1E2B" w:rsidP="00A52D94">
      <w:pPr>
        <w:pStyle w:val="subsection"/>
      </w:pPr>
      <w:r w:rsidRPr="007B0BC0">
        <w:tab/>
        <w:t>(5B)</w:t>
      </w:r>
      <w:r w:rsidRPr="007B0BC0">
        <w:tab/>
        <w:t>For the period between 1</w:t>
      </w:r>
      <w:r w:rsidR="007B0BC0">
        <w:t> </w:t>
      </w:r>
      <w:r w:rsidRPr="007B0BC0">
        <w:t>July 2012 and 30</w:t>
      </w:r>
      <w:r w:rsidR="007B0BC0">
        <w:t> </w:t>
      </w:r>
      <w:r w:rsidRPr="007B0BC0">
        <w:t>June 2013, the amount of refund or remission of duty, expressed in cents, that may be made for a good mentioned in paragraph</w:t>
      </w:r>
      <w:r w:rsidR="007B0BC0">
        <w:t> </w:t>
      </w:r>
      <w:r w:rsidRPr="007B0BC0">
        <w:t>126(1</w:t>
      </w:r>
      <w:r w:rsidR="00A52D94" w:rsidRPr="007B0BC0">
        <w:t>)(</w:t>
      </w:r>
      <w:r w:rsidRPr="007B0BC0">
        <w:t>zb) is determined using the formula:</w:t>
      </w:r>
    </w:p>
    <w:p w:rsidR="008B1E2B" w:rsidRPr="007B0BC0" w:rsidRDefault="004913BB" w:rsidP="00A52D94">
      <w:pPr>
        <w:pStyle w:val="Formula"/>
        <w:spacing w:before="120" w:after="120"/>
      </w:pPr>
      <w:r>
        <w:rPr>
          <w:position w:val="-6"/>
        </w:rPr>
        <w:pict>
          <v:shape id="_x0000_i1026" type="#_x0000_t75" style="width:44.25pt;height:14.25pt">
            <v:imagedata r:id="rId32" o:title=""/>
          </v:shape>
        </w:pict>
      </w:r>
    </w:p>
    <w:p w:rsidR="008B1E2B" w:rsidRPr="007B0BC0" w:rsidRDefault="008B1E2B" w:rsidP="00A52D94">
      <w:pPr>
        <w:pStyle w:val="subsection2"/>
      </w:pPr>
      <w:r w:rsidRPr="007B0BC0">
        <w:t>where:</w:t>
      </w:r>
    </w:p>
    <w:p w:rsidR="008B1E2B" w:rsidRPr="007B0BC0" w:rsidRDefault="008B1E2B" w:rsidP="00A52D94">
      <w:pPr>
        <w:pStyle w:val="Definition"/>
      </w:pPr>
      <w:r w:rsidRPr="007B0BC0">
        <w:rPr>
          <w:b/>
          <w:i/>
        </w:rPr>
        <w:t>L</w:t>
      </w:r>
      <w:r w:rsidRPr="007B0BC0">
        <w:t xml:space="preserve"> is the quantity of LPG, expressed in litres: </w:t>
      </w:r>
    </w:p>
    <w:p w:rsidR="008B1E2B" w:rsidRPr="007B0BC0" w:rsidRDefault="008B1E2B" w:rsidP="00A52D94">
      <w:pPr>
        <w:pStyle w:val="paragraph"/>
      </w:pPr>
      <w:r w:rsidRPr="007B0BC0">
        <w:tab/>
        <w:t>(a)</w:t>
      </w:r>
      <w:r w:rsidRPr="007B0BC0">
        <w:tab/>
        <w:t>that is imported for a use other than in an internal combustion engine in either a motor vehicle or vessel; and</w:t>
      </w:r>
    </w:p>
    <w:p w:rsidR="008B1E2B" w:rsidRPr="007B0BC0" w:rsidRDefault="008B1E2B" w:rsidP="00A52D94">
      <w:pPr>
        <w:pStyle w:val="paragraph"/>
      </w:pPr>
      <w:r w:rsidRPr="007B0BC0">
        <w:tab/>
        <w:t>(b)</w:t>
      </w:r>
      <w:r w:rsidRPr="007B0BC0">
        <w:tab/>
        <w:t xml:space="preserve">for which the time for working out the rate of duty occurs during the period. </w:t>
      </w:r>
    </w:p>
    <w:p w:rsidR="000F69EB" w:rsidRPr="007B0BC0" w:rsidRDefault="000F69EB" w:rsidP="00A52D94">
      <w:pPr>
        <w:pStyle w:val="subsection"/>
      </w:pPr>
      <w:r w:rsidRPr="007B0BC0">
        <w:tab/>
        <w:t>(6)</w:t>
      </w:r>
      <w:r w:rsidRPr="007B0BC0">
        <w:tab/>
        <w:t>In this regulation:</w:t>
      </w:r>
    </w:p>
    <w:p w:rsidR="00AE0E33" w:rsidRPr="007B0BC0" w:rsidRDefault="00AE0E33" w:rsidP="00A52D94">
      <w:pPr>
        <w:pStyle w:val="Definition"/>
      </w:pPr>
      <w:r w:rsidRPr="007B0BC0">
        <w:rPr>
          <w:b/>
          <w:i/>
        </w:rPr>
        <w:t>AANZ originating goods</w:t>
      </w:r>
      <w:r w:rsidRPr="007B0BC0">
        <w:t xml:space="preserve"> has the meaning given in subsection</w:t>
      </w:r>
      <w:r w:rsidR="007B0BC0">
        <w:t> </w:t>
      </w:r>
      <w:r w:rsidRPr="007B0BC0">
        <w:t>153ZKB(1) of the Act.</w:t>
      </w:r>
    </w:p>
    <w:p w:rsidR="000F69EB" w:rsidRPr="007B0BC0" w:rsidRDefault="000F69EB" w:rsidP="00A52D94">
      <w:pPr>
        <w:pStyle w:val="Definition"/>
      </w:pPr>
      <w:r w:rsidRPr="007B0BC0">
        <w:rPr>
          <w:b/>
          <w:i/>
        </w:rPr>
        <w:t>allowable factory cost</w:t>
      </w:r>
      <w:r w:rsidRPr="007B0BC0">
        <w:t xml:space="preserve"> has the meaning given by section</w:t>
      </w:r>
      <w:r w:rsidR="007B0BC0">
        <w:t> </w:t>
      </w:r>
      <w:r w:rsidRPr="007B0BC0">
        <w:t>153B of the Act.</w:t>
      </w:r>
    </w:p>
    <w:p w:rsidR="00E309A8" w:rsidRPr="007B0BC0" w:rsidRDefault="00E309A8" w:rsidP="00A52D94">
      <w:pPr>
        <w:pStyle w:val="Definition"/>
      </w:pPr>
      <w:r w:rsidRPr="007B0BC0">
        <w:rPr>
          <w:b/>
          <w:i/>
        </w:rPr>
        <w:t>Chilean originating goods</w:t>
      </w:r>
      <w:r w:rsidRPr="007B0BC0">
        <w:t xml:space="preserve"> has the meaning given in subsection</w:t>
      </w:r>
      <w:r w:rsidR="007B0BC0">
        <w:t> </w:t>
      </w:r>
      <w:r w:rsidRPr="007B0BC0">
        <w:t>153ZJB(1) of the Act.</w:t>
      </w:r>
    </w:p>
    <w:p w:rsidR="000F69EB" w:rsidRPr="007B0BC0" w:rsidRDefault="000F69EB" w:rsidP="00A52D94">
      <w:pPr>
        <w:pStyle w:val="Definition"/>
      </w:pPr>
      <w:r w:rsidRPr="007B0BC0">
        <w:rPr>
          <w:b/>
          <w:i/>
        </w:rPr>
        <w:t>deductible administrative costs</w:t>
      </w:r>
      <w:r w:rsidRPr="007B0BC0">
        <w:t xml:space="preserve"> has the meaning given by section</w:t>
      </w:r>
      <w:r w:rsidR="007B0BC0">
        <w:t> </w:t>
      </w:r>
      <w:r w:rsidRPr="007B0BC0">
        <w:t>154 of the Act.</w:t>
      </w:r>
    </w:p>
    <w:p w:rsidR="0048244A" w:rsidRPr="007B0BC0" w:rsidRDefault="0048244A" w:rsidP="00A52D94">
      <w:pPr>
        <w:pStyle w:val="Definition"/>
      </w:pPr>
      <w:r w:rsidRPr="007B0BC0">
        <w:rPr>
          <w:b/>
          <w:i/>
        </w:rPr>
        <w:t>Malaysian originating goods</w:t>
      </w:r>
      <w:r w:rsidRPr="007B0BC0">
        <w:t xml:space="preserve"> has the meaning given in subsection</w:t>
      </w:r>
      <w:r w:rsidR="007B0BC0">
        <w:t> </w:t>
      </w:r>
      <w:r w:rsidRPr="007B0BC0">
        <w:t>153ZLB(1) of the Act.</w:t>
      </w:r>
    </w:p>
    <w:p w:rsidR="000F69EB" w:rsidRPr="007B0BC0" w:rsidRDefault="000F69EB" w:rsidP="00A52D94">
      <w:pPr>
        <w:pStyle w:val="Definition"/>
      </w:pPr>
      <w:r w:rsidRPr="007B0BC0">
        <w:rPr>
          <w:b/>
          <w:i/>
        </w:rPr>
        <w:t>Thai originating goods</w:t>
      </w:r>
      <w:r w:rsidRPr="007B0BC0">
        <w:t xml:space="preserve"> has the meaning given in subsection</w:t>
      </w:r>
      <w:r w:rsidR="007B0BC0">
        <w:t> </w:t>
      </w:r>
      <w:r w:rsidRPr="007B0BC0">
        <w:t>153ZA(1) of the Act.</w:t>
      </w:r>
    </w:p>
    <w:p w:rsidR="000F69EB" w:rsidRPr="007B0BC0" w:rsidRDefault="000F69EB" w:rsidP="00A52D94">
      <w:pPr>
        <w:pStyle w:val="subsection"/>
      </w:pPr>
      <w:r w:rsidRPr="007B0BC0">
        <w:tab/>
        <w:t>(7)</w:t>
      </w:r>
      <w:r w:rsidRPr="007B0BC0">
        <w:tab/>
        <w:t>The amount of a refund, rebate or remission of duty that may be made in the circumstance prescribed by paragraph</w:t>
      </w:r>
      <w:r w:rsidR="007B0BC0">
        <w:t> </w:t>
      </w:r>
      <w:r w:rsidRPr="007B0BC0">
        <w:t>126(1</w:t>
      </w:r>
      <w:r w:rsidR="00A52D94" w:rsidRPr="007B0BC0">
        <w:t>)(</w:t>
      </w:r>
      <w:r w:rsidRPr="007B0BC0">
        <w:t>w) is the amount of drawback that would have been payable under the regulations applied by regulation</w:t>
      </w:r>
      <w:r w:rsidR="007B0BC0">
        <w:t> </w:t>
      </w:r>
      <w:r w:rsidRPr="007B0BC0">
        <w:t>139 if those regulations had been in force when the goods were exported.</w:t>
      </w:r>
    </w:p>
    <w:p w:rsidR="000F69EB" w:rsidRPr="007B0BC0" w:rsidRDefault="000F69EB" w:rsidP="00A52D94">
      <w:pPr>
        <w:pStyle w:val="subsection"/>
      </w:pPr>
      <w:r w:rsidRPr="007B0BC0">
        <w:tab/>
        <w:t>(8)</w:t>
      </w:r>
      <w:r w:rsidRPr="007B0BC0">
        <w:tab/>
        <w:t>The amount of a refund, rebate or remission of duty that may be made in the circumstance prescribed in paragraph</w:t>
      </w:r>
      <w:r w:rsidR="007B0BC0">
        <w:t> </w:t>
      </w:r>
      <w:r w:rsidRPr="007B0BC0">
        <w:t>126B(1</w:t>
      </w:r>
      <w:r w:rsidR="00A52D94" w:rsidRPr="007B0BC0">
        <w:t>)(</w:t>
      </w:r>
      <w:r w:rsidRPr="007B0BC0">
        <w:t>a) is the difference between the amount of duty paid on the goods and the amount of duty payable on the goods as Thai originating goods.</w:t>
      </w:r>
    </w:p>
    <w:p w:rsidR="00E309A8" w:rsidRPr="007B0BC0" w:rsidRDefault="000F69EB" w:rsidP="00A52D94">
      <w:pPr>
        <w:pStyle w:val="subsection"/>
      </w:pPr>
      <w:r w:rsidRPr="007B0BC0">
        <w:tab/>
        <w:t>(9)</w:t>
      </w:r>
      <w:r w:rsidRPr="007B0BC0">
        <w:tab/>
        <w:t>The amount of a refund, rebate or remission of duty that may be made in the circumstance prescribed in paragraph</w:t>
      </w:r>
      <w:r w:rsidR="007B0BC0">
        <w:t> </w:t>
      </w:r>
      <w:r w:rsidRPr="007B0BC0">
        <w:t>126B(1</w:t>
      </w:r>
      <w:r w:rsidR="00A52D94" w:rsidRPr="007B0BC0">
        <w:t>)(</w:t>
      </w:r>
      <w:r w:rsidRPr="007B0BC0">
        <w:t>b) is the difference between the amount of duty paid on the goods and the amount of duty payable on the goods if they had been Thai originating goods at the time of their importation.</w:t>
      </w:r>
    </w:p>
    <w:p w:rsidR="00E309A8" w:rsidRPr="007B0BC0" w:rsidRDefault="00E309A8" w:rsidP="00A52D94">
      <w:pPr>
        <w:pStyle w:val="subsection"/>
      </w:pPr>
      <w:r w:rsidRPr="007B0BC0">
        <w:tab/>
        <w:t>(10)</w:t>
      </w:r>
      <w:r w:rsidRPr="007B0BC0">
        <w:tab/>
        <w:t>The amount of a refund, rebate or remission of duty that may be made in the circumstance prescribed in paragraph</w:t>
      </w:r>
      <w:r w:rsidR="007B0BC0">
        <w:t> </w:t>
      </w:r>
      <w:r w:rsidRPr="007B0BC0">
        <w:t>126C(1</w:t>
      </w:r>
      <w:r w:rsidR="00A52D94" w:rsidRPr="007B0BC0">
        <w:t>)(</w:t>
      </w:r>
      <w:r w:rsidRPr="007B0BC0">
        <w:t>a) is the difference between the amount of duty paid on the goods and the amount of duty payable on the goods as Chilean originating goods.</w:t>
      </w:r>
    </w:p>
    <w:p w:rsidR="000F69EB" w:rsidRPr="007B0BC0" w:rsidRDefault="00E309A8" w:rsidP="00A52D94">
      <w:pPr>
        <w:pStyle w:val="subsection"/>
      </w:pPr>
      <w:r w:rsidRPr="007B0BC0">
        <w:tab/>
        <w:t>(11)</w:t>
      </w:r>
      <w:r w:rsidRPr="007B0BC0">
        <w:tab/>
        <w:t>The amount of a refund, rebate or remission of duty that may be made in the circumstance prescribed in paragraph</w:t>
      </w:r>
      <w:r w:rsidR="007B0BC0">
        <w:t> </w:t>
      </w:r>
      <w:r w:rsidRPr="007B0BC0">
        <w:t>126C(1</w:t>
      </w:r>
      <w:r w:rsidR="00A52D94" w:rsidRPr="007B0BC0">
        <w:t>)(</w:t>
      </w:r>
      <w:r w:rsidRPr="007B0BC0">
        <w:t>b) is the difference between the amount of duty paid on the goods and the amount of duty payable on the goods if they had been Chilean originating goods at the time of their importation.</w:t>
      </w:r>
    </w:p>
    <w:p w:rsidR="00AE0E33" w:rsidRPr="007B0BC0" w:rsidRDefault="00AE0E33" w:rsidP="00A52D94">
      <w:pPr>
        <w:pStyle w:val="subsection"/>
      </w:pPr>
      <w:r w:rsidRPr="007B0BC0">
        <w:tab/>
        <w:t>(12)</w:t>
      </w:r>
      <w:r w:rsidRPr="007B0BC0">
        <w:tab/>
        <w:t>The amount of a refund, rebate or remission of duty that may be made in the circumstance prescribed in paragraph</w:t>
      </w:r>
      <w:r w:rsidR="007B0BC0">
        <w:t> </w:t>
      </w:r>
      <w:r w:rsidRPr="007B0BC0">
        <w:t>126D(1</w:t>
      </w:r>
      <w:r w:rsidR="00A52D94" w:rsidRPr="007B0BC0">
        <w:t>)(</w:t>
      </w:r>
      <w:r w:rsidRPr="007B0BC0">
        <w:t>a) is the difference between the amount of duty paid on the goods and the amount of duty payable on the goods as AANZ originating goods.</w:t>
      </w:r>
    </w:p>
    <w:p w:rsidR="00AE0E33" w:rsidRPr="007B0BC0" w:rsidRDefault="00AE0E33" w:rsidP="00A52D94">
      <w:pPr>
        <w:pStyle w:val="subsection"/>
      </w:pPr>
      <w:r w:rsidRPr="007B0BC0">
        <w:tab/>
        <w:t>(13)</w:t>
      </w:r>
      <w:r w:rsidRPr="007B0BC0">
        <w:tab/>
        <w:t>The amount of a refund, rebate or remission of duty that may be made in the circumstance prescribed in paragraph</w:t>
      </w:r>
      <w:r w:rsidR="007B0BC0">
        <w:t> </w:t>
      </w:r>
      <w:r w:rsidRPr="007B0BC0">
        <w:t>126D(1</w:t>
      </w:r>
      <w:r w:rsidR="00A52D94" w:rsidRPr="007B0BC0">
        <w:t>)(</w:t>
      </w:r>
      <w:r w:rsidRPr="007B0BC0">
        <w:t>b) is the difference between the amount of duty paid on the goods and the amount of duty payable on the goods if they had been AANZ originating goods at the time of their importation.</w:t>
      </w:r>
    </w:p>
    <w:p w:rsidR="0048244A" w:rsidRPr="007B0BC0" w:rsidRDefault="0048244A" w:rsidP="00A52D94">
      <w:pPr>
        <w:pStyle w:val="subsection"/>
      </w:pPr>
      <w:r w:rsidRPr="007B0BC0">
        <w:tab/>
        <w:t>(14)</w:t>
      </w:r>
      <w:r w:rsidRPr="007B0BC0">
        <w:tab/>
        <w:t>The amount of a refund, rebate or remission of duty that may be made in the circumstance prescribed in paragraph</w:t>
      </w:r>
      <w:r w:rsidR="007B0BC0">
        <w:t> </w:t>
      </w:r>
      <w:r w:rsidRPr="007B0BC0">
        <w:t>126DA(1</w:t>
      </w:r>
      <w:r w:rsidR="00A52D94" w:rsidRPr="007B0BC0">
        <w:t>)(</w:t>
      </w:r>
      <w:r w:rsidRPr="007B0BC0">
        <w:t>a) is the difference between the amount of duty paid on the goods and the amount of duty payable on the goods as Malaysian originating goods.</w:t>
      </w:r>
    </w:p>
    <w:p w:rsidR="0048244A" w:rsidRPr="007B0BC0" w:rsidRDefault="0048244A" w:rsidP="00A52D94">
      <w:pPr>
        <w:pStyle w:val="subsection"/>
      </w:pPr>
      <w:r w:rsidRPr="007B0BC0">
        <w:tab/>
        <w:t>(15)</w:t>
      </w:r>
      <w:r w:rsidRPr="007B0BC0">
        <w:tab/>
        <w:t>The amount of a refund, rebate or remission of duty that may be made in the circumstance prescribed in paragraph</w:t>
      </w:r>
      <w:r w:rsidR="007B0BC0">
        <w:t> </w:t>
      </w:r>
      <w:r w:rsidRPr="007B0BC0">
        <w:t>126DA(1</w:t>
      </w:r>
      <w:r w:rsidR="00A52D94" w:rsidRPr="007B0BC0">
        <w:t>)(</w:t>
      </w:r>
      <w:r w:rsidRPr="007B0BC0">
        <w:t>b) is the difference between the amount of duty paid on the goods and the amount of duty payable on the goods if they had been Malaysian originating goods at the time of their importation.</w:t>
      </w:r>
    </w:p>
    <w:p w:rsidR="000F69EB" w:rsidRPr="007B0BC0" w:rsidRDefault="000F69EB" w:rsidP="00A52D94">
      <w:pPr>
        <w:pStyle w:val="ActHead5"/>
      </w:pPr>
      <w:bookmarkStart w:id="101" w:name="_Toc367449301"/>
      <w:r w:rsidRPr="007B0BC0">
        <w:rPr>
          <w:rStyle w:val="CharSectno"/>
        </w:rPr>
        <w:t>128F</w:t>
      </w:r>
      <w:r w:rsidR="00A52D94" w:rsidRPr="007B0BC0">
        <w:t xml:space="preserve">  </w:t>
      </w:r>
      <w:r w:rsidRPr="007B0BC0">
        <w:t>Conditions for refund on petrol</w:t>
      </w:r>
      <w:bookmarkEnd w:id="101"/>
    </w:p>
    <w:p w:rsidR="000F69EB" w:rsidRPr="007B0BC0" w:rsidRDefault="000F69EB" w:rsidP="00A52D94">
      <w:pPr>
        <w:pStyle w:val="subsection"/>
      </w:pPr>
      <w:r w:rsidRPr="007B0BC0">
        <w:tab/>
        <w:t>(1)</w:t>
      </w:r>
      <w:r w:rsidRPr="007B0BC0">
        <w:tab/>
        <w:t>A refund of duty is not payable in a circumstance specified in paragraph</w:t>
      </w:r>
      <w:r w:rsidR="007B0BC0">
        <w:t> </w:t>
      </w:r>
      <w:r w:rsidRPr="007B0BC0">
        <w:t>126(1</w:t>
      </w:r>
      <w:r w:rsidR="00A52D94" w:rsidRPr="007B0BC0">
        <w:t>)(</w:t>
      </w:r>
      <w:r w:rsidRPr="007B0BC0">
        <w:t>p) unless:</w:t>
      </w:r>
    </w:p>
    <w:p w:rsidR="000F69EB" w:rsidRPr="007B0BC0" w:rsidRDefault="000F69EB" w:rsidP="00A52D94">
      <w:pPr>
        <w:pStyle w:val="paragraph"/>
      </w:pPr>
      <w:r w:rsidRPr="007B0BC0">
        <w:tab/>
        <w:t>(a)</w:t>
      </w:r>
      <w:r w:rsidRPr="007B0BC0">
        <w:tab/>
        <w:t>the applicant for a refund keeps such records as to enable the officer to readily determine and verify:</w:t>
      </w:r>
    </w:p>
    <w:p w:rsidR="000F69EB" w:rsidRPr="007B0BC0" w:rsidRDefault="000F69EB" w:rsidP="00A52D94">
      <w:pPr>
        <w:pStyle w:val="paragraphsub"/>
      </w:pPr>
      <w:r w:rsidRPr="007B0BC0">
        <w:tab/>
        <w:t>(i)</w:t>
      </w:r>
      <w:r w:rsidRPr="007B0BC0">
        <w:tab/>
        <w:t>the volume of petrol returned; and</w:t>
      </w:r>
    </w:p>
    <w:p w:rsidR="000F69EB" w:rsidRPr="007B0BC0" w:rsidRDefault="000F69EB" w:rsidP="00A52D94">
      <w:pPr>
        <w:pStyle w:val="paragraphsub"/>
      </w:pPr>
      <w:r w:rsidRPr="007B0BC0">
        <w:tab/>
        <w:t>(ii)</w:t>
      </w:r>
      <w:r w:rsidRPr="007B0BC0">
        <w:tab/>
        <w:t>that duty has been paid on the petrol returned to the warehouse or to a manufacturer; and</w:t>
      </w:r>
    </w:p>
    <w:p w:rsidR="000F69EB" w:rsidRPr="007B0BC0" w:rsidRDefault="000F69EB" w:rsidP="00A52D94">
      <w:pPr>
        <w:pStyle w:val="paragraph"/>
      </w:pPr>
      <w:r w:rsidRPr="007B0BC0">
        <w:tab/>
        <w:t>(b)</w:t>
      </w:r>
      <w:r w:rsidRPr="007B0BC0">
        <w:tab/>
        <w:t>in the case of the return of contaminated petrol:</w:t>
      </w:r>
    </w:p>
    <w:p w:rsidR="000F69EB" w:rsidRPr="007B0BC0" w:rsidRDefault="000F69EB" w:rsidP="00A52D94">
      <w:pPr>
        <w:pStyle w:val="paragraphsub"/>
      </w:pPr>
      <w:r w:rsidRPr="007B0BC0">
        <w:tab/>
        <w:t>(i)</w:t>
      </w:r>
      <w:r w:rsidRPr="007B0BC0">
        <w:tab/>
        <w:t>notice of the proposed return of that petrol to a warehouse or to a manufacturer has been given to and received by an officer before the return of the petrol; and</w:t>
      </w:r>
    </w:p>
    <w:p w:rsidR="000F69EB" w:rsidRPr="007B0BC0" w:rsidRDefault="000F69EB" w:rsidP="00A52D94">
      <w:pPr>
        <w:pStyle w:val="paragraphsub"/>
      </w:pPr>
      <w:r w:rsidRPr="007B0BC0">
        <w:tab/>
        <w:t>(ii)</w:t>
      </w:r>
      <w:r w:rsidRPr="007B0BC0">
        <w:tab/>
        <w:t>the composition of the contaminated petrol and the ratios of petrol and other substance present in the contaminated petrol has, where required, been determined by analysis in accordance with subregulation (2).</w:t>
      </w:r>
    </w:p>
    <w:p w:rsidR="000F69EB" w:rsidRPr="007B0BC0" w:rsidRDefault="000F69EB" w:rsidP="00A52D94">
      <w:pPr>
        <w:pStyle w:val="subsection"/>
      </w:pPr>
      <w:r w:rsidRPr="007B0BC0">
        <w:tab/>
        <w:t>(2)</w:t>
      </w:r>
      <w:r w:rsidRPr="007B0BC0">
        <w:tab/>
        <w:t>The amount of petrol present in a quantity of contaminated petrol is to be determined as follows:</w:t>
      </w:r>
    </w:p>
    <w:p w:rsidR="000F69EB" w:rsidRPr="007B0BC0" w:rsidRDefault="000F69EB" w:rsidP="00A52D94">
      <w:pPr>
        <w:pStyle w:val="paragraph"/>
      </w:pPr>
      <w:r w:rsidRPr="007B0BC0">
        <w:tab/>
        <w:t>(a)</w:t>
      </w:r>
      <w:r w:rsidRPr="007B0BC0">
        <w:tab/>
        <w:t>an officer may require that a sample of the contaminated petrol be taken for analysis to determine the composition of the contaminated petrol and the ratios of petrol and other substance present in the contaminated petrol; and</w:t>
      </w:r>
    </w:p>
    <w:p w:rsidR="000F69EB" w:rsidRPr="007B0BC0" w:rsidRDefault="000F69EB" w:rsidP="00A52D94">
      <w:pPr>
        <w:pStyle w:val="paragraph"/>
      </w:pPr>
      <w:r w:rsidRPr="007B0BC0">
        <w:tab/>
        <w:t>(b)</w:t>
      </w:r>
      <w:r w:rsidRPr="007B0BC0">
        <w:tab/>
        <w:t xml:space="preserve">if the officer so determines, the sample taken under </w:t>
      </w:r>
      <w:r w:rsidR="007B0BC0">
        <w:t>paragraph (</w:t>
      </w:r>
      <w:r w:rsidRPr="007B0BC0">
        <w:t>a) must be taken in the presence of an officer; and</w:t>
      </w:r>
    </w:p>
    <w:p w:rsidR="000F69EB" w:rsidRPr="007B0BC0" w:rsidRDefault="000F69EB" w:rsidP="00A52D94">
      <w:pPr>
        <w:pStyle w:val="paragraph"/>
      </w:pPr>
      <w:r w:rsidRPr="007B0BC0">
        <w:tab/>
        <w:t>(c)</w:t>
      </w:r>
      <w:r w:rsidRPr="007B0BC0">
        <w:tab/>
        <w:t>the analysis of the sample must be undertaken in a laboratory that is a registered member of the National Association of Testing Authorities Australia.</w:t>
      </w:r>
    </w:p>
    <w:p w:rsidR="000F69EB" w:rsidRPr="007B0BC0" w:rsidRDefault="000F69EB" w:rsidP="00A52D94">
      <w:pPr>
        <w:pStyle w:val="subsection"/>
      </w:pPr>
      <w:r w:rsidRPr="007B0BC0">
        <w:tab/>
        <w:t>(3)</w:t>
      </w:r>
      <w:r w:rsidRPr="007B0BC0">
        <w:tab/>
        <w:t xml:space="preserve">The cost of the analysis referred to in </w:t>
      </w:r>
      <w:r w:rsidR="007B0BC0">
        <w:t>paragraph (</w:t>
      </w:r>
      <w:r w:rsidRPr="007B0BC0">
        <w:t>2</w:t>
      </w:r>
      <w:r w:rsidR="00A52D94" w:rsidRPr="007B0BC0">
        <w:t>)(</w:t>
      </w:r>
      <w:r w:rsidRPr="007B0BC0">
        <w:t>c) is to be borne by the applicant for the refund.</w:t>
      </w:r>
    </w:p>
    <w:p w:rsidR="000F69EB" w:rsidRPr="007B0BC0" w:rsidRDefault="000F69EB" w:rsidP="00A52D94">
      <w:pPr>
        <w:pStyle w:val="subsection"/>
      </w:pPr>
      <w:r w:rsidRPr="007B0BC0">
        <w:tab/>
        <w:t>(4)</w:t>
      </w:r>
      <w:r w:rsidRPr="007B0BC0">
        <w:tab/>
        <w:t>The amount of any refund of duty in respect of petrol on which duty has been paid is to be based on the rate of duty applicable in relation to that petrol at the time that the petrol was entered for home consumption.</w:t>
      </w:r>
    </w:p>
    <w:p w:rsidR="000F69EB" w:rsidRPr="007B0BC0" w:rsidRDefault="000F69EB" w:rsidP="00A52D94">
      <w:pPr>
        <w:pStyle w:val="subsection"/>
      </w:pPr>
      <w:r w:rsidRPr="007B0BC0">
        <w:tab/>
        <w:t>(5)</w:t>
      </w:r>
      <w:r w:rsidRPr="007B0BC0">
        <w:tab/>
        <w:t>In this regulation:</w:t>
      </w:r>
    </w:p>
    <w:p w:rsidR="000F69EB" w:rsidRPr="007B0BC0" w:rsidRDefault="000F69EB" w:rsidP="00A52D94">
      <w:pPr>
        <w:pStyle w:val="Definition"/>
      </w:pPr>
      <w:r w:rsidRPr="007B0BC0">
        <w:rPr>
          <w:b/>
          <w:i/>
        </w:rPr>
        <w:t>contaminated petrol</w:t>
      </w:r>
      <w:r w:rsidRPr="007B0BC0">
        <w:t xml:space="preserve"> means petrol that has been contaminated by being mixed with another substance.</w:t>
      </w:r>
    </w:p>
    <w:p w:rsidR="000F69EB" w:rsidRPr="007B0BC0" w:rsidRDefault="000F69EB" w:rsidP="00A52D94">
      <w:pPr>
        <w:pStyle w:val="Definition"/>
      </w:pPr>
      <w:r w:rsidRPr="007B0BC0">
        <w:rPr>
          <w:b/>
          <w:i/>
        </w:rPr>
        <w:t>manufacturer</w:t>
      </w:r>
      <w:r w:rsidRPr="007B0BC0">
        <w:t xml:space="preserve"> has the same meaning as in the </w:t>
      </w:r>
      <w:r w:rsidRPr="007B0BC0">
        <w:rPr>
          <w:i/>
        </w:rPr>
        <w:t>Excise Act 1901</w:t>
      </w:r>
      <w:r w:rsidRPr="007B0BC0">
        <w:t>.</w:t>
      </w:r>
    </w:p>
    <w:p w:rsidR="000F69EB" w:rsidRPr="007B0BC0" w:rsidRDefault="000F69EB" w:rsidP="00A52D94">
      <w:pPr>
        <w:pStyle w:val="Definition"/>
      </w:pPr>
      <w:r w:rsidRPr="007B0BC0">
        <w:rPr>
          <w:b/>
          <w:i/>
        </w:rPr>
        <w:t>petrol</w:t>
      </w:r>
      <w:r w:rsidRPr="007B0BC0">
        <w:t xml:space="preserve"> has the same meaning as in subregulation</w:t>
      </w:r>
      <w:r w:rsidR="007B0BC0">
        <w:t> </w:t>
      </w:r>
      <w:r w:rsidRPr="007B0BC0">
        <w:t>126</w:t>
      </w:r>
      <w:r w:rsidR="00C621F3" w:rsidRPr="007B0BC0">
        <w:t>(2)</w:t>
      </w:r>
      <w:r w:rsidRPr="007B0BC0">
        <w:t>.</w:t>
      </w:r>
    </w:p>
    <w:p w:rsidR="000F69EB" w:rsidRPr="007B0BC0" w:rsidRDefault="000F69EB" w:rsidP="00A52D94">
      <w:pPr>
        <w:pStyle w:val="ActHead5"/>
      </w:pPr>
      <w:bookmarkStart w:id="102" w:name="_Toc367449302"/>
      <w:r w:rsidRPr="007B0BC0">
        <w:rPr>
          <w:rStyle w:val="CharSectno"/>
        </w:rPr>
        <w:t>129</w:t>
      </w:r>
      <w:r w:rsidR="00A52D94" w:rsidRPr="007B0BC0">
        <w:t xml:space="preserve">  </w:t>
      </w:r>
      <w:r w:rsidRPr="007B0BC0">
        <w:t>Drawback of import duty in respect of goods</w:t>
      </w:r>
      <w:bookmarkEnd w:id="102"/>
    </w:p>
    <w:p w:rsidR="000F69EB" w:rsidRPr="007B0BC0" w:rsidRDefault="000F69EB" w:rsidP="00A52D94">
      <w:pPr>
        <w:pStyle w:val="subsection"/>
      </w:pPr>
      <w:r w:rsidRPr="007B0BC0">
        <w:tab/>
        <w:t>(1)</w:t>
      </w:r>
      <w:r w:rsidRPr="007B0BC0">
        <w:tab/>
        <w:t>This regulation applies to any imported goods on which import duty has been paid except:</w:t>
      </w:r>
    </w:p>
    <w:p w:rsidR="000F69EB" w:rsidRPr="007B0BC0" w:rsidRDefault="000F69EB" w:rsidP="00A52D94">
      <w:pPr>
        <w:pStyle w:val="paragraph"/>
      </w:pPr>
      <w:r w:rsidRPr="007B0BC0">
        <w:tab/>
        <w:t>(b)</w:t>
      </w:r>
      <w:r w:rsidRPr="007B0BC0">
        <w:tab/>
        <w:t>imported goods that have been used in the manufacture of goods, or have been subjected to a process or to treatment, in the Commonwealth; or</w:t>
      </w:r>
    </w:p>
    <w:p w:rsidR="000F69EB" w:rsidRPr="007B0BC0" w:rsidRDefault="000F69EB" w:rsidP="00A52D94">
      <w:pPr>
        <w:pStyle w:val="paragraph"/>
      </w:pPr>
      <w:r w:rsidRPr="007B0BC0">
        <w:tab/>
        <w:t>(c)</w:t>
      </w:r>
      <w:r w:rsidRPr="007B0BC0">
        <w:tab/>
        <w:t>secondhand goods.</w:t>
      </w:r>
    </w:p>
    <w:p w:rsidR="000F69EB" w:rsidRPr="007B0BC0" w:rsidRDefault="000F69EB" w:rsidP="00A52D94">
      <w:pPr>
        <w:pStyle w:val="subsection"/>
      </w:pPr>
      <w:r w:rsidRPr="007B0BC0">
        <w:tab/>
        <w:t>(2)</w:t>
      </w:r>
      <w:r w:rsidRPr="007B0BC0">
        <w:tab/>
        <w:t>Subject to these Regulations, drawback of import duty may be paid on the exportation of imported goods to which this regulation applies.</w:t>
      </w:r>
    </w:p>
    <w:p w:rsidR="000F69EB" w:rsidRPr="007B0BC0" w:rsidRDefault="000F69EB" w:rsidP="00A52D94">
      <w:pPr>
        <w:pStyle w:val="subsection"/>
      </w:pPr>
      <w:r w:rsidRPr="007B0BC0">
        <w:tab/>
        <w:t>(3)</w:t>
      </w:r>
      <w:r w:rsidRPr="007B0BC0">
        <w:tab/>
        <w:t>For the purposes of subregulation (1), goods are secondhand goods if, after their first importation into Australia, they have been used otherwise than for the purpose of being inspected or exhibited.</w:t>
      </w:r>
    </w:p>
    <w:p w:rsidR="000F69EB" w:rsidRPr="007B0BC0" w:rsidRDefault="000F69EB" w:rsidP="00A52D94">
      <w:pPr>
        <w:pStyle w:val="ActHead5"/>
      </w:pPr>
      <w:bookmarkStart w:id="103" w:name="_Toc367449303"/>
      <w:r w:rsidRPr="007B0BC0">
        <w:rPr>
          <w:rStyle w:val="CharSectno"/>
        </w:rPr>
        <w:t>131</w:t>
      </w:r>
      <w:r w:rsidR="00A52D94" w:rsidRPr="007B0BC0">
        <w:t xml:space="preserve">  </w:t>
      </w:r>
      <w:r w:rsidRPr="007B0BC0">
        <w:t>Drawback of import duty upon exportation of specified goods</w:t>
      </w:r>
      <w:bookmarkEnd w:id="103"/>
    </w:p>
    <w:p w:rsidR="000F69EB" w:rsidRPr="007B0BC0" w:rsidRDefault="000F69EB" w:rsidP="00A52D94">
      <w:pPr>
        <w:pStyle w:val="subsection"/>
      </w:pPr>
      <w:r w:rsidRPr="007B0BC0">
        <w:tab/>
        <w:t>(1)</w:t>
      </w:r>
      <w:r w:rsidRPr="007B0BC0">
        <w:tab/>
        <w:t>In this regulation:</w:t>
      </w:r>
    </w:p>
    <w:p w:rsidR="000F69EB" w:rsidRPr="007B0BC0" w:rsidRDefault="000F69EB" w:rsidP="00A52D94">
      <w:pPr>
        <w:pStyle w:val="Definition"/>
      </w:pPr>
      <w:r w:rsidRPr="007B0BC0">
        <w:rPr>
          <w:b/>
          <w:i/>
        </w:rPr>
        <w:t>specified goods</w:t>
      </w:r>
      <w:r w:rsidRPr="007B0BC0">
        <w:t xml:space="preserve"> means:</w:t>
      </w:r>
    </w:p>
    <w:p w:rsidR="000F69EB" w:rsidRPr="007B0BC0" w:rsidRDefault="000F69EB" w:rsidP="00A52D94">
      <w:pPr>
        <w:pStyle w:val="paragraph"/>
      </w:pPr>
      <w:r w:rsidRPr="007B0BC0">
        <w:tab/>
        <w:t>(a)</w:t>
      </w:r>
      <w:r w:rsidRPr="007B0BC0">
        <w:tab/>
        <w:t>manufactured goods in the manufacture of which imported goods have been used; or</w:t>
      </w:r>
    </w:p>
    <w:p w:rsidR="000F69EB" w:rsidRPr="007B0BC0" w:rsidRDefault="000F69EB" w:rsidP="00A52D94">
      <w:pPr>
        <w:pStyle w:val="paragraph"/>
      </w:pPr>
      <w:r w:rsidRPr="007B0BC0">
        <w:tab/>
        <w:t>(b)</w:t>
      </w:r>
      <w:r w:rsidRPr="007B0BC0">
        <w:tab/>
        <w:t>imported goods that have been subjected to a process or to treatment in Australia.</w:t>
      </w:r>
    </w:p>
    <w:p w:rsidR="000F69EB" w:rsidRPr="007B0BC0" w:rsidRDefault="000F69EB" w:rsidP="00A52D94">
      <w:pPr>
        <w:pStyle w:val="Definition"/>
      </w:pPr>
      <w:r w:rsidRPr="007B0BC0">
        <w:rPr>
          <w:b/>
          <w:i/>
        </w:rPr>
        <w:t>imported goods</w:t>
      </w:r>
      <w:r w:rsidRPr="007B0BC0">
        <w:t>, in relation to specified goods, means imported goods:</w:t>
      </w:r>
    </w:p>
    <w:p w:rsidR="000F69EB" w:rsidRPr="007B0BC0" w:rsidRDefault="000F69EB" w:rsidP="00A52D94">
      <w:pPr>
        <w:pStyle w:val="paragraph"/>
      </w:pPr>
      <w:r w:rsidRPr="007B0BC0">
        <w:tab/>
        <w:t>(a)</w:t>
      </w:r>
      <w:r w:rsidRPr="007B0BC0">
        <w:tab/>
        <w:t>on which import duty has been paid; and</w:t>
      </w:r>
    </w:p>
    <w:p w:rsidR="000F69EB" w:rsidRPr="007B0BC0" w:rsidRDefault="000F69EB" w:rsidP="00A52D94">
      <w:pPr>
        <w:pStyle w:val="paragraph"/>
      </w:pPr>
      <w:r w:rsidRPr="007B0BC0">
        <w:tab/>
        <w:t>(b)</w:t>
      </w:r>
      <w:r w:rsidRPr="007B0BC0">
        <w:tab/>
        <w:t>that have not been used in the Commonwealth otherwise than:</w:t>
      </w:r>
    </w:p>
    <w:p w:rsidR="000F69EB" w:rsidRPr="007B0BC0" w:rsidRDefault="000F69EB" w:rsidP="00A52D94">
      <w:pPr>
        <w:pStyle w:val="paragraphsub"/>
      </w:pPr>
      <w:r w:rsidRPr="007B0BC0">
        <w:tab/>
        <w:t>(i)</w:t>
      </w:r>
      <w:r w:rsidRPr="007B0BC0">
        <w:tab/>
        <w:t>in the manufacture of the specified goods or in being subjected to a process or to treatment for the purpose of producing the specified goods, as the case may be; or</w:t>
      </w:r>
    </w:p>
    <w:p w:rsidR="000F69EB" w:rsidRPr="007B0BC0" w:rsidRDefault="000F69EB" w:rsidP="00A52D94">
      <w:pPr>
        <w:pStyle w:val="paragraphsub"/>
      </w:pPr>
      <w:r w:rsidRPr="007B0BC0">
        <w:tab/>
        <w:t>(ii)</w:t>
      </w:r>
      <w:r w:rsidRPr="007B0BC0">
        <w:tab/>
        <w:t>for the purpose of being inspected or exhibited.</w:t>
      </w:r>
    </w:p>
    <w:p w:rsidR="000F69EB" w:rsidRPr="007B0BC0" w:rsidRDefault="000F69EB" w:rsidP="00A52D94">
      <w:pPr>
        <w:pStyle w:val="Definition"/>
      </w:pPr>
      <w:r w:rsidRPr="007B0BC0">
        <w:rPr>
          <w:b/>
          <w:i/>
        </w:rPr>
        <w:t>manufacture</w:t>
      </w:r>
      <w:r w:rsidRPr="007B0BC0">
        <w:t>, of goods, includes the process of packaging the goods.</w:t>
      </w:r>
    </w:p>
    <w:p w:rsidR="000F69EB" w:rsidRPr="007B0BC0" w:rsidRDefault="000F69EB" w:rsidP="00A52D94">
      <w:pPr>
        <w:pStyle w:val="subsection"/>
      </w:pPr>
      <w:r w:rsidRPr="007B0BC0">
        <w:tab/>
        <w:t>(2)</w:t>
      </w:r>
      <w:r w:rsidRPr="007B0BC0">
        <w:tab/>
        <w:t>On the exportation of specified goods, drawback of import duty may, subject to these Regulations, be paid in respect of:</w:t>
      </w:r>
    </w:p>
    <w:p w:rsidR="000F69EB" w:rsidRPr="007B0BC0" w:rsidRDefault="000F69EB" w:rsidP="00A52D94">
      <w:pPr>
        <w:pStyle w:val="paragraph"/>
      </w:pPr>
      <w:r w:rsidRPr="007B0BC0">
        <w:tab/>
        <w:t>(a)</w:t>
      </w:r>
      <w:r w:rsidRPr="007B0BC0">
        <w:tab/>
        <w:t>the imported goods used in the manufacture of the specified goods; or</w:t>
      </w:r>
    </w:p>
    <w:p w:rsidR="000F69EB" w:rsidRPr="007B0BC0" w:rsidRDefault="000F69EB" w:rsidP="00A52D94">
      <w:pPr>
        <w:pStyle w:val="paragraph"/>
      </w:pPr>
      <w:r w:rsidRPr="007B0BC0">
        <w:tab/>
        <w:t>(b)</w:t>
      </w:r>
      <w:r w:rsidRPr="007B0BC0">
        <w:tab/>
        <w:t>the imported goods that were subjected to a process or to treatment for the purpose of producing the specified goods;</w:t>
      </w:r>
    </w:p>
    <w:p w:rsidR="000F69EB" w:rsidRPr="007B0BC0" w:rsidRDefault="000F69EB" w:rsidP="00A52D94">
      <w:pPr>
        <w:pStyle w:val="subsection2"/>
      </w:pPr>
      <w:r w:rsidRPr="007B0BC0">
        <w:t>as the case may be, and also in respect of any imported goods lost or wasted in the manufacture of the specified goods.</w:t>
      </w:r>
    </w:p>
    <w:p w:rsidR="000F69EB" w:rsidRPr="007B0BC0" w:rsidRDefault="000F69EB" w:rsidP="00A52D94">
      <w:pPr>
        <w:pStyle w:val="subsection"/>
      </w:pPr>
      <w:r w:rsidRPr="007B0BC0">
        <w:tab/>
        <w:t>(3)</w:t>
      </w:r>
      <w:r w:rsidRPr="007B0BC0">
        <w:tab/>
        <w:t>Drawback of import duty is not payable on the exportation of specified goods if the goods have been used in Australia otherwise than for the purpose of being inspected or exhibited.</w:t>
      </w:r>
    </w:p>
    <w:p w:rsidR="000F69EB" w:rsidRPr="007B0BC0" w:rsidRDefault="000F69EB" w:rsidP="00A52D94">
      <w:pPr>
        <w:pStyle w:val="ActHead5"/>
      </w:pPr>
      <w:bookmarkStart w:id="104" w:name="_Toc367449304"/>
      <w:r w:rsidRPr="007B0BC0">
        <w:rPr>
          <w:rStyle w:val="CharSectno"/>
        </w:rPr>
        <w:t>132</w:t>
      </w:r>
      <w:r w:rsidR="00A52D94" w:rsidRPr="007B0BC0">
        <w:t xml:space="preserve">  </w:t>
      </w:r>
      <w:r w:rsidRPr="007B0BC0">
        <w:t>Drawback of import duty where imported goods are used in the manufacture of other goods</w:t>
      </w:r>
      <w:bookmarkEnd w:id="104"/>
    </w:p>
    <w:p w:rsidR="000F69EB" w:rsidRPr="007B0BC0" w:rsidRDefault="000F69EB" w:rsidP="00A52D94">
      <w:pPr>
        <w:pStyle w:val="subsection"/>
      </w:pPr>
      <w:r w:rsidRPr="007B0BC0">
        <w:tab/>
        <w:t>(2)</w:t>
      </w:r>
      <w:r w:rsidRPr="007B0BC0">
        <w:tab/>
        <w:t>Where imported goods on which import duty has been paid are mixed with like goods produced in Australia and the mixture or part of the mixture is used in the manufacture or treatment of other goods:</w:t>
      </w:r>
    </w:p>
    <w:p w:rsidR="000F69EB" w:rsidRPr="007B0BC0" w:rsidRDefault="000F69EB" w:rsidP="00A52D94">
      <w:pPr>
        <w:pStyle w:val="paragraph"/>
      </w:pPr>
      <w:r w:rsidRPr="007B0BC0">
        <w:tab/>
        <w:t>(a)</w:t>
      </w:r>
      <w:r w:rsidRPr="007B0BC0">
        <w:tab/>
        <w:t>drawback of import duty may, subject to these Regulations, be paid on the exportation of the other goods; and</w:t>
      </w:r>
    </w:p>
    <w:p w:rsidR="000F69EB" w:rsidRPr="007B0BC0" w:rsidRDefault="000F69EB" w:rsidP="00A52D94">
      <w:pPr>
        <w:pStyle w:val="paragraph"/>
      </w:pPr>
      <w:r w:rsidRPr="007B0BC0">
        <w:tab/>
        <w:t>(b)</w:t>
      </w:r>
      <w:r w:rsidRPr="007B0BC0">
        <w:tab/>
        <w:t>the amount of drawback that may be allowed under this regulation on the exportation of the other goods is, subject to these Regulations, an amount considered by the Collector to be fair and reasonable having regard to:</w:t>
      </w:r>
    </w:p>
    <w:p w:rsidR="000F69EB" w:rsidRPr="007B0BC0" w:rsidRDefault="000F69EB" w:rsidP="00A52D94">
      <w:pPr>
        <w:pStyle w:val="paragraphsub"/>
      </w:pPr>
      <w:r w:rsidRPr="007B0BC0">
        <w:tab/>
        <w:t>(i)</w:t>
      </w:r>
      <w:r w:rsidRPr="007B0BC0">
        <w:tab/>
        <w:t>the amount of import duty that was paid on imported goods contained in the mixture;</w:t>
      </w:r>
    </w:p>
    <w:p w:rsidR="000F69EB" w:rsidRPr="007B0BC0" w:rsidRDefault="000F69EB" w:rsidP="00A52D94">
      <w:pPr>
        <w:pStyle w:val="paragraphsub"/>
      </w:pPr>
      <w:r w:rsidRPr="007B0BC0">
        <w:tab/>
        <w:t>(ii)</w:t>
      </w:r>
      <w:r w:rsidRPr="007B0BC0">
        <w:tab/>
        <w:t>the quantity of the mixture that has been lost or wasted or has been used otherwise than in the manufacture or treatment of goods for exportation; and</w:t>
      </w:r>
    </w:p>
    <w:p w:rsidR="000F69EB" w:rsidRPr="007B0BC0" w:rsidRDefault="000F69EB" w:rsidP="00A52D94">
      <w:pPr>
        <w:pStyle w:val="paragraphsub"/>
      </w:pPr>
      <w:r w:rsidRPr="007B0BC0">
        <w:tab/>
        <w:t>(iii)</w:t>
      </w:r>
      <w:r w:rsidRPr="007B0BC0">
        <w:tab/>
        <w:t>the amount of drawback of import duty that has previously been paid on the exportation of goods in the manufacture or treatment on which part of the mixture was used.</w:t>
      </w:r>
    </w:p>
    <w:p w:rsidR="000F69EB" w:rsidRPr="007B0BC0" w:rsidRDefault="000F69EB" w:rsidP="00A52D94">
      <w:pPr>
        <w:pStyle w:val="ActHead5"/>
      </w:pPr>
      <w:bookmarkStart w:id="105" w:name="_Toc367449305"/>
      <w:r w:rsidRPr="007B0BC0">
        <w:rPr>
          <w:rStyle w:val="CharSectno"/>
        </w:rPr>
        <w:t>133</w:t>
      </w:r>
      <w:r w:rsidR="00A52D94" w:rsidRPr="007B0BC0">
        <w:t xml:space="preserve">  </w:t>
      </w:r>
      <w:r w:rsidRPr="007B0BC0">
        <w:t>Limitation to payment of drawback of import duty</w:t>
      </w:r>
      <w:bookmarkEnd w:id="105"/>
    </w:p>
    <w:p w:rsidR="000F69EB" w:rsidRPr="007B0BC0" w:rsidRDefault="000F69EB" w:rsidP="00A52D94">
      <w:pPr>
        <w:pStyle w:val="subsection"/>
      </w:pPr>
      <w:r w:rsidRPr="007B0BC0">
        <w:tab/>
        <w:t>(1)</w:t>
      </w:r>
      <w:r w:rsidRPr="007B0BC0">
        <w:tab/>
        <w:t>Drawback of import duty is not payable under regulation</w:t>
      </w:r>
      <w:r w:rsidR="007B0BC0">
        <w:t> </w:t>
      </w:r>
      <w:r w:rsidRPr="007B0BC0">
        <w:t>129 on the exportation of goods if:</w:t>
      </w:r>
    </w:p>
    <w:p w:rsidR="000F69EB" w:rsidRPr="007B0BC0" w:rsidRDefault="000F69EB" w:rsidP="00A52D94">
      <w:pPr>
        <w:pStyle w:val="paragraph"/>
      </w:pPr>
      <w:r w:rsidRPr="007B0BC0">
        <w:tab/>
        <w:t>(a)</w:t>
      </w:r>
      <w:r w:rsidRPr="007B0BC0">
        <w:tab/>
        <w:t xml:space="preserve">the F.O.B. price of the goods at the time of exportation is not more than 25% of the customs value of the goods determined for the purposes of </w:t>
      </w:r>
      <w:r w:rsidR="00A52D94" w:rsidRPr="007B0BC0">
        <w:t>Division</w:t>
      </w:r>
      <w:r w:rsidR="007B0BC0">
        <w:t> </w:t>
      </w:r>
      <w:r w:rsidRPr="007B0BC0">
        <w:t xml:space="preserve">2 of </w:t>
      </w:r>
      <w:r w:rsidR="00A52D94" w:rsidRPr="007B0BC0">
        <w:t>Part</w:t>
      </w:r>
      <w:r w:rsidR="00D50DC0" w:rsidRPr="007B0BC0">
        <w:t> </w:t>
      </w:r>
      <w:r w:rsidRPr="007B0BC0">
        <w:t>VIII of the Act at the time of importation of the goods; or</w:t>
      </w:r>
    </w:p>
    <w:p w:rsidR="000F69EB" w:rsidRPr="007B0BC0" w:rsidRDefault="000F69EB" w:rsidP="00A52D94">
      <w:pPr>
        <w:pStyle w:val="paragraph"/>
      </w:pPr>
      <w:r w:rsidRPr="007B0BC0">
        <w:tab/>
        <w:t>(b)</w:t>
      </w:r>
      <w:r w:rsidRPr="007B0BC0">
        <w:tab/>
        <w:t>the import duty paid on the goods has been refunded; or</w:t>
      </w:r>
    </w:p>
    <w:p w:rsidR="000F69EB" w:rsidRPr="007B0BC0" w:rsidRDefault="000F69EB" w:rsidP="00A52D94">
      <w:pPr>
        <w:pStyle w:val="paragraph"/>
      </w:pPr>
      <w:r w:rsidRPr="007B0BC0">
        <w:tab/>
        <w:t>(c)</w:t>
      </w:r>
      <w:r w:rsidRPr="007B0BC0">
        <w:tab/>
        <w:t>for goods that are fuel:</w:t>
      </w:r>
    </w:p>
    <w:p w:rsidR="000F69EB" w:rsidRPr="007B0BC0" w:rsidRDefault="000F69EB" w:rsidP="00A52D94">
      <w:pPr>
        <w:pStyle w:val="paragraphsub"/>
      </w:pPr>
      <w:r w:rsidRPr="007B0BC0">
        <w:tab/>
        <w:t>(i)</w:t>
      </w:r>
      <w:r w:rsidRPr="007B0BC0">
        <w:tab/>
        <w:t>an entity:</w:t>
      </w:r>
    </w:p>
    <w:p w:rsidR="000F69EB" w:rsidRPr="007B0BC0" w:rsidRDefault="000F69EB" w:rsidP="00A52D94">
      <w:pPr>
        <w:pStyle w:val="paragraphsub-sub"/>
      </w:pPr>
      <w:r w:rsidRPr="007B0BC0">
        <w:tab/>
        <w:t>(A)</w:t>
      </w:r>
      <w:r w:rsidRPr="007B0BC0">
        <w:tab/>
        <w:t>has an entitlement to a fuel tax credit or decreasing fuel tax adjustment in relation to that fuel; and</w:t>
      </w:r>
    </w:p>
    <w:p w:rsidR="000F69EB" w:rsidRPr="007B0BC0" w:rsidRDefault="000F69EB" w:rsidP="00A52D94">
      <w:pPr>
        <w:pStyle w:val="paragraphsub-sub"/>
      </w:pPr>
      <w:r w:rsidRPr="007B0BC0">
        <w:tab/>
        <w:t>(B)</w:t>
      </w:r>
      <w:r w:rsidRPr="007B0BC0">
        <w:tab/>
        <w:t>does not have an increasing fuel tax adjustment in relation to the fuel; or</w:t>
      </w:r>
    </w:p>
    <w:p w:rsidR="000F69EB" w:rsidRPr="007B0BC0" w:rsidRDefault="000F69EB" w:rsidP="00A52D94">
      <w:pPr>
        <w:pStyle w:val="paragraphsub"/>
      </w:pPr>
      <w:r w:rsidRPr="007B0BC0">
        <w:tab/>
        <w:t>(ii)</w:t>
      </w:r>
      <w:r w:rsidRPr="007B0BC0">
        <w:tab/>
        <w:t>another entity:</w:t>
      </w:r>
    </w:p>
    <w:p w:rsidR="000F69EB" w:rsidRPr="007B0BC0" w:rsidRDefault="000F69EB" w:rsidP="00A52D94">
      <w:pPr>
        <w:pStyle w:val="paragraphsub-sub"/>
      </w:pPr>
      <w:r w:rsidRPr="007B0BC0">
        <w:tab/>
        <w:t>(A)</w:t>
      </w:r>
      <w:r w:rsidRPr="007B0BC0">
        <w:tab/>
        <w:t>has previously been entitled to a fuel tax credit or decreasing fuel tax adjustment in relation to that fuel; and</w:t>
      </w:r>
    </w:p>
    <w:p w:rsidR="000F69EB" w:rsidRPr="007B0BC0" w:rsidRDefault="000F69EB" w:rsidP="00A52D94">
      <w:pPr>
        <w:pStyle w:val="paragraphsub-sub"/>
      </w:pPr>
      <w:r w:rsidRPr="007B0BC0">
        <w:tab/>
        <w:t>(B)</w:t>
      </w:r>
      <w:r w:rsidRPr="007B0BC0">
        <w:tab/>
        <w:t>did not have an increasing fuel tax adjustment in relation to that fuel.</w:t>
      </w:r>
    </w:p>
    <w:p w:rsidR="000F69EB" w:rsidRPr="007B0BC0" w:rsidRDefault="000F69EB" w:rsidP="00A52D94">
      <w:pPr>
        <w:pStyle w:val="subsection"/>
      </w:pPr>
      <w:r w:rsidRPr="007B0BC0">
        <w:tab/>
        <w:t>(2)</w:t>
      </w:r>
      <w:r w:rsidRPr="007B0BC0">
        <w:tab/>
        <w:t>Drawback of import duty is not payable under regulation</w:t>
      </w:r>
      <w:r w:rsidR="007B0BC0">
        <w:t> </w:t>
      </w:r>
      <w:r w:rsidRPr="007B0BC0">
        <w:t>131 on the exportation of specified goods within the meaning of that regulation if the import duty paid for the following goods has been refunded:</w:t>
      </w:r>
    </w:p>
    <w:p w:rsidR="000F69EB" w:rsidRPr="007B0BC0" w:rsidRDefault="000F69EB" w:rsidP="00A52D94">
      <w:pPr>
        <w:pStyle w:val="paragraph"/>
      </w:pPr>
      <w:r w:rsidRPr="007B0BC0">
        <w:tab/>
        <w:t>(a)</w:t>
      </w:r>
      <w:r w:rsidRPr="007B0BC0">
        <w:tab/>
        <w:t>imported goods used in the manufacture of the specified goods;</w:t>
      </w:r>
    </w:p>
    <w:p w:rsidR="000F69EB" w:rsidRPr="007B0BC0" w:rsidRDefault="000F69EB" w:rsidP="00A52D94">
      <w:pPr>
        <w:pStyle w:val="paragraph"/>
      </w:pPr>
      <w:r w:rsidRPr="007B0BC0">
        <w:tab/>
        <w:t>(b)</w:t>
      </w:r>
      <w:r w:rsidRPr="007B0BC0">
        <w:tab/>
        <w:t>imported goods subjected to a process or to treatment to produce the specified goods;</w:t>
      </w:r>
    </w:p>
    <w:p w:rsidR="000F69EB" w:rsidRPr="007B0BC0" w:rsidRDefault="000F69EB" w:rsidP="00A52D94">
      <w:pPr>
        <w:pStyle w:val="paragraph"/>
      </w:pPr>
      <w:r w:rsidRPr="007B0BC0">
        <w:tab/>
        <w:t>(c)</w:t>
      </w:r>
      <w:r w:rsidRPr="007B0BC0">
        <w:tab/>
        <w:t>imported goods lost or wasted in the manufacture of the specified goods.</w:t>
      </w:r>
    </w:p>
    <w:p w:rsidR="000F69EB" w:rsidRPr="007B0BC0" w:rsidRDefault="000F69EB" w:rsidP="00A52D94">
      <w:pPr>
        <w:pStyle w:val="ActHead5"/>
      </w:pPr>
      <w:bookmarkStart w:id="106" w:name="_Toc367449306"/>
      <w:r w:rsidRPr="007B0BC0">
        <w:rPr>
          <w:rStyle w:val="CharSectno"/>
        </w:rPr>
        <w:t>134</w:t>
      </w:r>
      <w:r w:rsidR="00A52D94" w:rsidRPr="007B0BC0">
        <w:t xml:space="preserve">  </w:t>
      </w:r>
      <w:r w:rsidRPr="007B0BC0">
        <w:t>Conditions relating to the payment of drawback of import duty</w:t>
      </w:r>
      <w:bookmarkEnd w:id="106"/>
    </w:p>
    <w:p w:rsidR="000F69EB" w:rsidRPr="007B0BC0" w:rsidRDefault="000F69EB" w:rsidP="00A52D94">
      <w:pPr>
        <w:pStyle w:val="subsection"/>
      </w:pPr>
      <w:r w:rsidRPr="007B0BC0">
        <w:rPr>
          <w:color w:val="000000"/>
        </w:rPr>
        <w:tab/>
        <w:t>(1)</w:t>
      </w:r>
      <w:r w:rsidRPr="007B0BC0">
        <w:rPr>
          <w:color w:val="000000"/>
        </w:rPr>
        <w:tab/>
        <w:t>Drawback of import duty is not payable on the exportation of goods unless each of the requirements in this regulation is met.</w:t>
      </w:r>
    </w:p>
    <w:p w:rsidR="000F69EB" w:rsidRPr="007B0BC0" w:rsidRDefault="000F69EB" w:rsidP="00A52D94">
      <w:pPr>
        <w:pStyle w:val="subsection"/>
      </w:pPr>
      <w:r w:rsidRPr="007B0BC0">
        <w:rPr>
          <w:color w:val="000000"/>
        </w:rPr>
        <w:tab/>
        <w:t>(2)</w:t>
      </w:r>
      <w:r w:rsidRPr="007B0BC0">
        <w:rPr>
          <w:color w:val="000000"/>
        </w:rPr>
        <w:tab/>
        <w:t>The goods must be available at all reasonable times before the exportation for examination by an officer.</w:t>
      </w:r>
    </w:p>
    <w:p w:rsidR="000F69EB" w:rsidRPr="007B0BC0" w:rsidRDefault="000F69EB" w:rsidP="00A52D94">
      <w:pPr>
        <w:pStyle w:val="subsection"/>
      </w:pPr>
      <w:r w:rsidRPr="007B0BC0">
        <w:tab/>
        <w:t>(3)</w:t>
      </w:r>
      <w:r w:rsidRPr="007B0BC0">
        <w:tab/>
        <w:t>Records that show:</w:t>
      </w:r>
    </w:p>
    <w:p w:rsidR="000F69EB" w:rsidRPr="007B0BC0" w:rsidRDefault="000F69EB" w:rsidP="00A52D94">
      <w:pPr>
        <w:pStyle w:val="paragraph"/>
      </w:pPr>
      <w:r w:rsidRPr="007B0BC0">
        <w:rPr>
          <w:color w:val="000000"/>
        </w:rPr>
        <w:tab/>
        <w:t>(a)</w:t>
      </w:r>
      <w:r w:rsidRPr="007B0BC0">
        <w:rPr>
          <w:color w:val="000000"/>
        </w:rPr>
        <w:tab/>
        <w:t>that duty has been paid on the goods; and</w:t>
      </w:r>
    </w:p>
    <w:p w:rsidR="000F69EB" w:rsidRPr="007B0BC0" w:rsidRDefault="000F69EB" w:rsidP="00A52D94">
      <w:pPr>
        <w:pStyle w:val="paragraph"/>
      </w:pPr>
      <w:r w:rsidRPr="007B0BC0">
        <w:tab/>
        <w:t>(b)</w:t>
      </w:r>
      <w:r w:rsidRPr="007B0BC0">
        <w:tab/>
        <w:t>relevant details of the receipt and disposal of the goods by the owner;</w:t>
      </w:r>
    </w:p>
    <w:p w:rsidR="000F69EB" w:rsidRPr="007B0BC0" w:rsidRDefault="000F69EB" w:rsidP="00A52D94">
      <w:pPr>
        <w:pStyle w:val="subsection2"/>
      </w:pPr>
      <w:r w:rsidRPr="007B0BC0">
        <w:rPr>
          <w:color w:val="000000"/>
        </w:rPr>
        <w:t>must be available at all reasonable times for examination by an officer.</w:t>
      </w:r>
    </w:p>
    <w:p w:rsidR="00E325A0" w:rsidRPr="007B0BC0" w:rsidRDefault="00E325A0" w:rsidP="00A52D94">
      <w:pPr>
        <w:pStyle w:val="subsection"/>
      </w:pPr>
      <w:r w:rsidRPr="007B0BC0">
        <w:tab/>
        <w:t>(3A)</w:t>
      </w:r>
      <w:r w:rsidRPr="007B0BC0">
        <w:tab/>
        <w:t>If the goods are tobacco or tobacco products, the owner of the goods must give the Collector notice in writing, a reasonable time before the exportation, of the owner’s intention to claim drawback on the exportation.</w:t>
      </w:r>
    </w:p>
    <w:p w:rsidR="000F69EB" w:rsidRPr="007B0BC0" w:rsidRDefault="000F69EB" w:rsidP="00A52D94">
      <w:pPr>
        <w:pStyle w:val="subsection"/>
      </w:pPr>
      <w:r w:rsidRPr="007B0BC0">
        <w:tab/>
        <w:t>(4)</w:t>
      </w:r>
      <w:r w:rsidRPr="007B0BC0">
        <w:tab/>
      </w:r>
      <w:r w:rsidR="00DE5B19" w:rsidRPr="007B0BC0">
        <w:t>A claim by document</w:t>
      </w:r>
      <w:r w:rsidRPr="007B0BC0">
        <w:t xml:space="preserve"> for drawback of import duty paid in respect of the goods must:</w:t>
      </w:r>
    </w:p>
    <w:p w:rsidR="000F69EB" w:rsidRPr="007B0BC0" w:rsidRDefault="000F69EB" w:rsidP="00A52D94">
      <w:pPr>
        <w:pStyle w:val="paragraph"/>
      </w:pPr>
      <w:r w:rsidRPr="007B0BC0">
        <w:rPr>
          <w:color w:val="000000"/>
        </w:rPr>
        <w:tab/>
        <w:t>(a)</w:t>
      </w:r>
      <w:r w:rsidRPr="007B0BC0">
        <w:rPr>
          <w:color w:val="000000"/>
        </w:rPr>
        <w:tab/>
        <w:t>be in an approved form; and</w:t>
      </w:r>
    </w:p>
    <w:p w:rsidR="000F69EB" w:rsidRPr="007B0BC0" w:rsidRDefault="000F69EB" w:rsidP="00A52D94">
      <w:pPr>
        <w:pStyle w:val="paragraph"/>
      </w:pPr>
      <w:r w:rsidRPr="007B0BC0">
        <w:tab/>
        <w:t>(b)</w:t>
      </w:r>
      <w:r w:rsidRPr="007B0BC0">
        <w:tab/>
        <w:t>set out the amount of the claim and such other information as the form requires.</w:t>
      </w:r>
    </w:p>
    <w:p w:rsidR="00DE5B19" w:rsidRPr="007B0BC0" w:rsidRDefault="00DE5B19" w:rsidP="00A52D94">
      <w:pPr>
        <w:pStyle w:val="subsection"/>
      </w:pPr>
      <w:r w:rsidRPr="007B0BC0">
        <w:tab/>
        <w:t>(4A)</w:t>
      </w:r>
      <w:r w:rsidRPr="007B0BC0">
        <w:tab/>
        <w:t>A claim made electronically for drawback of import duty paid in respect of the goods must:</w:t>
      </w:r>
    </w:p>
    <w:p w:rsidR="00DE5B19" w:rsidRPr="007B0BC0" w:rsidRDefault="00DE5B19" w:rsidP="00A52D94">
      <w:pPr>
        <w:pStyle w:val="paragraph"/>
      </w:pPr>
      <w:r w:rsidRPr="007B0BC0">
        <w:tab/>
        <w:t>(a)</w:t>
      </w:r>
      <w:r w:rsidRPr="007B0BC0">
        <w:tab/>
        <w:t>include information as required by an approved statement; and</w:t>
      </w:r>
    </w:p>
    <w:p w:rsidR="00DE5B19" w:rsidRPr="007B0BC0" w:rsidRDefault="00DE5B19" w:rsidP="00A52D94">
      <w:pPr>
        <w:pStyle w:val="paragraph"/>
      </w:pPr>
      <w:r w:rsidRPr="007B0BC0">
        <w:tab/>
        <w:t>(b)</w:t>
      </w:r>
      <w:r w:rsidRPr="007B0BC0">
        <w:tab/>
        <w:t>be transmitted, and signed, in a manner that meets the information technology requirements determined under section</w:t>
      </w:r>
      <w:r w:rsidR="007B0BC0">
        <w:t> </w:t>
      </w:r>
      <w:r w:rsidRPr="007B0BC0">
        <w:t>126DA of the Act.</w:t>
      </w:r>
    </w:p>
    <w:p w:rsidR="000F69EB" w:rsidRPr="007B0BC0" w:rsidRDefault="000F69EB" w:rsidP="00A52D94">
      <w:pPr>
        <w:pStyle w:val="subsection"/>
      </w:pPr>
      <w:r w:rsidRPr="007B0BC0">
        <w:tab/>
        <w:t>(5)</w:t>
      </w:r>
      <w:r w:rsidRPr="007B0BC0">
        <w:tab/>
        <w:t>If the goods were exported before the day on which this regulation commences, the person who is the legal owner of goods at the time the goods are exported must give the claim to the Collector in the period:</w:t>
      </w:r>
    </w:p>
    <w:p w:rsidR="000F69EB" w:rsidRPr="007B0BC0" w:rsidRDefault="000F69EB" w:rsidP="00A52D94">
      <w:pPr>
        <w:pStyle w:val="paragraph"/>
      </w:pPr>
      <w:r w:rsidRPr="007B0BC0">
        <w:rPr>
          <w:color w:val="000000"/>
        </w:rPr>
        <w:tab/>
        <w:t>(a)</w:t>
      </w:r>
      <w:r w:rsidRPr="007B0BC0">
        <w:rPr>
          <w:color w:val="000000"/>
        </w:rPr>
        <w:tab/>
        <w:t>starting on the day on which the goods are exported; and</w:t>
      </w:r>
    </w:p>
    <w:p w:rsidR="000F69EB" w:rsidRPr="007B0BC0" w:rsidRDefault="000F69EB" w:rsidP="00A52D94">
      <w:pPr>
        <w:pStyle w:val="paragraph"/>
      </w:pPr>
      <w:r w:rsidRPr="007B0BC0">
        <w:tab/>
        <w:t>(b)</w:t>
      </w:r>
      <w:r w:rsidRPr="007B0BC0">
        <w:tab/>
        <w:t>ending 12 months after the day on which the goods are exported.</w:t>
      </w:r>
    </w:p>
    <w:p w:rsidR="000F69EB" w:rsidRPr="007B0BC0" w:rsidRDefault="000F69EB" w:rsidP="00A52D94">
      <w:pPr>
        <w:pStyle w:val="subsection"/>
      </w:pPr>
      <w:r w:rsidRPr="007B0BC0">
        <w:tab/>
        <w:t>(6)</w:t>
      </w:r>
      <w:r w:rsidRPr="007B0BC0">
        <w:tab/>
        <w:t>If the goods were exported on or after the day on which this regulation commences, the person who is the legal owner of goods at the time the goods are exported must give the claim to the Collector in the period:</w:t>
      </w:r>
    </w:p>
    <w:p w:rsidR="000F69EB" w:rsidRPr="007B0BC0" w:rsidRDefault="000F69EB" w:rsidP="00A52D94">
      <w:pPr>
        <w:pStyle w:val="paragraph"/>
      </w:pPr>
      <w:r w:rsidRPr="007B0BC0">
        <w:rPr>
          <w:color w:val="000000"/>
        </w:rPr>
        <w:tab/>
        <w:t>(a)</w:t>
      </w:r>
      <w:r w:rsidRPr="007B0BC0">
        <w:rPr>
          <w:color w:val="000000"/>
        </w:rPr>
        <w:tab/>
        <w:t>starting on the day on which the goods are exported; and</w:t>
      </w:r>
    </w:p>
    <w:p w:rsidR="00E325A0" w:rsidRPr="007B0BC0" w:rsidRDefault="00E325A0" w:rsidP="00A52D94">
      <w:pPr>
        <w:pStyle w:val="paragraph"/>
      </w:pPr>
      <w:r w:rsidRPr="007B0BC0">
        <w:tab/>
        <w:t>(b)</w:t>
      </w:r>
      <w:r w:rsidRPr="007B0BC0">
        <w:tab/>
        <w:t>ending:</w:t>
      </w:r>
    </w:p>
    <w:p w:rsidR="00E325A0" w:rsidRPr="007B0BC0" w:rsidRDefault="00E325A0" w:rsidP="00A52D94">
      <w:pPr>
        <w:pStyle w:val="paragraphsub"/>
      </w:pPr>
      <w:r w:rsidRPr="007B0BC0">
        <w:tab/>
        <w:t>(i)</w:t>
      </w:r>
      <w:r w:rsidRPr="007B0BC0">
        <w:tab/>
        <w:t>for tobacco or tobacco products—12</w:t>
      </w:r>
      <w:r w:rsidR="00E03731" w:rsidRPr="007B0BC0">
        <w:t xml:space="preserve"> </w:t>
      </w:r>
      <w:r w:rsidRPr="007B0BC0">
        <w:t>months after the day on which the goods are exported; and</w:t>
      </w:r>
    </w:p>
    <w:p w:rsidR="00E325A0" w:rsidRPr="007B0BC0" w:rsidRDefault="00E325A0" w:rsidP="00A52D94">
      <w:pPr>
        <w:pStyle w:val="paragraphsub"/>
      </w:pPr>
      <w:r w:rsidRPr="007B0BC0">
        <w:tab/>
        <w:t>(ii)</w:t>
      </w:r>
      <w:r w:rsidRPr="007B0BC0">
        <w:tab/>
        <w:t>for other products—4</w:t>
      </w:r>
      <w:r w:rsidR="00E03731" w:rsidRPr="007B0BC0">
        <w:t xml:space="preserve"> </w:t>
      </w:r>
      <w:r w:rsidRPr="007B0BC0">
        <w:t>years after the day on which the goods are exported.</w:t>
      </w:r>
    </w:p>
    <w:p w:rsidR="000F69EB" w:rsidRPr="007B0BC0" w:rsidRDefault="000F69EB" w:rsidP="00A52D94">
      <w:pPr>
        <w:pStyle w:val="subsection"/>
      </w:pPr>
      <w:r w:rsidRPr="007B0BC0">
        <w:rPr>
          <w:color w:val="000000"/>
        </w:rPr>
        <w:tab/>
        <w:t>(7)</w:t>
      </w:r>
      <w:r w:rsidRPr="007B0BC0">
        <w:rPr>
          <w:color w:val="000000"/>
        </w:rPr>
        <w:tab/>
        <w:t>The claim must mention that, to the best of the knowledge, information and belief of the person making the claim, the goods have not been used in Australia otherwise than for the purpose of being inspected or exhibited.</w:t>
      </w:r>
    </w:p>
    <w:p w:rsidR="00E325A0" w:rsidRPr="007B0BC0" w:rsidRDefault="00E325A0" w:rsidP="00A52D94">
      <w:pPr>
        <w:pStyle w:val="subsection"/>
      </w:pPr>
      <w:r w:rsidRPr="007B0BC0">
        <w:tab/>
        <w:t>(7A)</w:t>
      </w:r>
      <w:r w:rsidRPr="007B0BC0">
        <w:tab/>
        <w:t>For tobacco or tobacco products, the claim must also mention that, to the best of the knowledge, information and belief of the person making the claim, the goods have not been, and are not intended to be, relanded in Australia.</w:t>
      </w:r>
    </w:p>
    <w:p w:rsidR="000F69EB" w:rsidRPr="007B0BC0" w:rsidRDefault="000F69EB" w:rsidP="00A52D94">
      <w:pPr>
        <w:pStyle w:val="subsection"/>
      </w:pPr>
      <w:r w:rsidRPr="007B0BC0">
        <w:tab/>
        <w:t>(8)</w:t>
      </w:r>
      <w:r w:rsidRPr="007B0BC0">
        <w:tab/>
        <w:t>Either:</w:t>
      </w:r>
    </w:p>
    <w:p w:rsidR="000F69EB" w:rsidRPr="007B0BC0" w:rsidRDefault="000F69EB" w:rsidP="00A52D94">
      <w:pPr>
        <w:pStyle w:val="paragraph"/>
      </w:pPr>
      <w:r w:rsidRPr="007B0BC0">
        <w:rPr>
          <w:color w:val="000000"/>
        </w:rPr>
        <w:tab/>
        <w:t>(a)</w:t>
      </w:r>
      <w:r w:rsidRPr="007B0BC0">
        <w:rPr>
          <w:color w:val="000000"/>
        </w:rPr>
        <w:tab/>
        <w:t>the amount of the drawback must be at least $100; or</w:t>
      </w:r>
    </w:p>
    <w:p w:rsidR="000F69EB" w:rsidRPr="007B0BC0" w:rsidRDefault="000F69EB" w:rsidP="00A52D94">
      <w:pPr>
        <w:pStyle w:val="paragraph"/>
      </w:pPr>
      <w:r w:rsidRPr="007B0BC0">
        <w:tab/>
        <w:t>(b)</w:t>
      </w:r>
      <w:r w:rsidRPr="007B0BC0">
        <w:tab/>
        <w:t>all of the following must apply:</w:t>
      </w:r>
    </w:p>
    <w:p w:rsidR="000F69EB" w:rsidRPr="007B0BC0" w:rsidRDefault="000F69EB" w:rsidP="00A52D94">
      <w:pPr>
        <w:pStyle w:val="paragraphsub"/>
      </w:pPr>
      <w:r w:rsidRPr="007B0BC0">
        <w:rPr>
          <w:color w:val="000000"/>
        </w:rPr>
        <w:tab/>
        <w:t>(i)</w:t>
      </w:r>
      <w:r w:rsidRPr="007B0BC0">
        <w:rPr>
          <w:color w:val="000000"/>
        </w:rPr>
        <w:tab/>
        <w:t>the amount of the drawback is less than $100;</w:t>
      </w:r>
    </w:p>
    <w:p w:rsidR="000F69EB" w:rsidRPr="007B0BC0" w:rsidRDefault="000F69EB" w:rsidP="00A52D94">
      <w:pPr>
        <w:pStyle w:val="paragraphsub"/>
      </w:pPr>
      <w:r w:rsidRPr="007B0BC0">
        <w:tab/>
        <w:t>(ii)</w:t>
      </w:r>
      <w:r w:rsidRPr="007B0BC0">
        <w:tab/>
        <w:t>the amount is claimed at the same time, and using the same approved form, as 1 or more other claims by the owner of the goods for drawback of import duty on the exportation of other goods;</w:t>
      </w:r>
    </w:p>
    <w:p w:rsidR="000F69EB" w:rsidRPr="007B0BC0" w:rsidRDefault="000F69EB" w:rsidP="00A52D94">
      <w:pPr>
        <w:pStyle w:val="paragraphsub"/>
      </w:pPr>
      <w:r w:rsidRPr="007B0BC0">
        <w:tab/>
        <w:t>(iii)</w:t>
      </w:r>
      <w:r w:rsidRPr="007B0BC0">
        <w:tab/>
        <w:t>the sum of the drawbacks claimed is at least $100.</w:t>
      </w:r>
    </w:p>
    <w:p w:rsidR="000F69EB" w:rsidRPr="007B0BC0" w:rsidRDefault="000F69EB" w:rsidP="00A52D94">
      <w:pPr>
        <w:pStyle w:val="ActHead5"/>
      </w:pPr>
      <w:bookmarkStart w:id="107" w:name="_Toc367449307"/>
      <w:r w:rsidRPr="007B0BC0">
        <w:rPr>
          <w:rStyle w:val="CharSectno"/>
        </w:rPr>
        <w:t>135</w:t>
      </w:r>
      <w:r w:rsidR="00A52D94" w:rsidRPr="007B0BC0">
        <w:t xml:space="preserve">  </w:t>
      </w:r>
      <w:r w:rsidRPr="007B0BC0">
        <w:t>Amount of claim for drawback of import duty</w:t>
      </w:r>
      <w:bookmarkEnd w:id="107"/>
    </w:p>
    <w:p w:rsidR="000F69EB" w:rsidRPr="007B0BC0" w:rsidRDefault="000F69EB" w:rsidP="00A52D94">
      <w:pPr>
        <w:pStyle w:val="subsection"/>
      </w:pPr>
      <w:r w:rsidRPr="007B0BC0">
        <w:tab/>
        <w:t>(1)</w:t>
      </w:r>
      <w:r w:rsidRPr="007B0BC0">
        <w:tab/>
        <w:t>For the purposes of paragraph</w:t>
      </w:r>
      <w:r w:rsidR="007B0BC0">
        <w:t> </w:t>
      </w:r>
      <w:r w:rsidRPr="007B0BC0">
        <w:t>134</w:t>
      </w:r>
      <w:r w:rsidR="00E325A0" w:rsidRPr="007B0BC0">
        <w:t>(4</w:t>
      </w:r>
      <w:r w:rsidR="00A52D94" w:rsidRPr="007B0BC0">
        <w:t>)(</w:t>
      </w:r>
      <w:r w:rsidR="00E325A0" w:rsidRPr="007B0BC0">
        <w:t>b)</w:t>
      </w:r>
      <w:r w:rsidRPr="007B0BC0">
        <w:t>, the amount of a claim for drawback of import duty paid on the exportation of goods must not exceed the amount of import duty:</w:t>
      </w:r>
    </w:p>
    <w:p w:rsidR="000F69EB" w:rsidRPr="007B0BC0" w:rsidRDefault="000F69EB" w:rsidP="00A52D94">
      <w:pPr>
        <w:pStyle w:val="paragraph"/>
      </w:pPr>
      <w:r w:rsidRPr="007B0BC0">
        <w:tab/>
        <w:t>(a)</w:t>
      </w:r>
      <w:r w:rsidRPr="007B0BC0">
        <w:tab/>
        <w:t>paid on the goods; or</w:t>
      </w:r>
    </w:p>
    <w:p w:rsidR="000F69EB" w:rsidRPr="007B0BC0" w:rsidRDefault="000F69EB" w:rsidP="00A52D94">
      <w:pPr>
        <w:pStyle w:val="paragraph"/>
      </w:pPr>
      <w:r w:rsidRPr="007B0BC0">
        <w:tab/>
        <w:t>(b)</w:t>
      </w:r>
      <w:r w:rsidRPr="007B0BC0">
        <w:tab/>
        <w:t>in the case of specified goods within the meaning of regulation</w:t>
      </w:r>
      <w:r w:rsidR="007B0BC0">
        <w:t> </w:t>
      </w:r>
      <w:r w:rsidRPr="007B0BC0">
        <w:t>131</w:t>
      </w:r>
      <w:r w:rsidR="00A52D94" w:rsidRPr="007B0BC0">
        <w:t>—</w:t>
      </w:r>
      <w:r w:rsidRPr="007B0BC0">
        <w:t>paid on the imported goods referred to in subregulation</w:t>
      </w:r>
      <w:r w:rsidR="007B0BC0">
        <w:t> </w:t>
      </w:r>
      <w:r w:rsidRPr="007B0BC0">
        <w:t>131(2).</w:t>
      </w:r>
    </w:p>
    <w:p w:rsidR="000F69EB" w:rsidRPr="007B0BC0" w:rsidRDefault="000F69EB" w:rsidP="00A52D94">
      <w:pPr>
        <w:pStyle w:val="subsection"/>
      </w:pPr>
      <w:r w:rsidRPr="007B0BC0">
        <w:tab/>
        <w:t>(1A)</w:t>
      </w:r>
      <w:r w:rsidRPr="007B0BC0">
        <w:tab/>
        <w:t>For paragraph</w:t>
      </w:r>
      <w:r w:rsidR="007B0BC0">
        <w:t> </w:t>
      </w:r>
      <w:r w:rsidRPr="007B0BC0">
        <w:t>134(4</w:t>
      </w:r>
      <w:r w:rsidR="00A52D94" w:rsidRPr="007B0BC0">
        <w:t>)(</w:t>
      </w:r>
      <w:r w:rsidRPr="007B0BC0">
        <w:t>b), the amount of the claim may be calculated by reference to the amount of import duty paid on identical goods that were imported by the claimant on a previous occasion.</w:t>
      </w:r>
    </w:p>
    <w:p w:rsidR="000F69EB" w:rsidRPr="007B0BC0" w:rsidRDefault="000F69EB" w:rsidP="00A52D94">
      <w:pPr>
        <w:pStyle w:val="subsection"/>
      </w:pPr>
      <w:r w:rsidRPr="007B0BC0">
        <w:tab/>
        <w:t>(2)</w:t>
      </w:r>
      <w:r w:rsidRPr="007B0BC0">
        <w:tab/>
        <w:t>Subregulation (3) applies if:</w:t>
      </w:r>
    </w:p>
    <w:p w:rsidR="000F69EB" w:rsidRPr="007B0BC0" w:rsidRDefault="000F69EB" w:rsidP="00A52D94">
      <w:pPr>
        <w:pStyle w:val="paragraph"/>
      </w:pPr>
      <w:r w:rsidRPr="007B0BC0">
        <w:tab/>
        <w:t>(a)</w:t>
      </w:r>
      <w:r w:rsidRPr="007B0BC0">
        <w:tab/>
        <w:t>the amount of import duty paid on the goods is not known by the person making the claim; and</w:t>
      </w:r>
    </w:p>
    <w:p w:rsidR="000F69EB" w:rsidRPr="007B0BC0" w:rsidRDefault="000F69EB" w:rsidP="00A52D94">
      <w:pPr>
        <w:pStyle w:val="paragraph"/>
      </w:pPr>
      <w:r w:rsidRPr="007B0BC0">
        <w:tab/>
        <w:t>(b)</w:t>
      </w:r>
      <w:r w:rsidRPr="007B0BC0">
        <w:tab/>
        <w:t>an amount of quantitative duty is not applicable to the goods.</w:t>
      </w:r>
    </w:p>
    <w:p w:rsidR="000F69EB" w:rsidRPr="007B0BC0" w:rsidRDefault="000F69EB" w:rsidP="00A52D94">
      <w:pPr>
        <w:pStyle w:val="subsection"/>
      </w:pPr>
      <w:r w:rsidRPr="007B0BC0">
        <w:tab/>
        <w:t>(3)</w:t>
      </w:r>
      <w:r w:rsidRPr="007B0BC0">
        <w:tab/>
        <w:t>The person may, for the purpose of setting out in the form mentioned in paragraph</w:t>
      </w:r>
      <w:r w:rsidR="007B0BC0">
        <w:t> </w:t>
      </w:r>
      <w:r w:rsidRPr="007B0BC0">
        <w:t>134</w:t>
      </w:r>
      <w:r w:rsidR="00E325A0" w:rsidRPr="007B0BC0">
        <w:t>(4</w:t>
      </w:r>
      <w:r w:rsidR="00A52D94" w:rsidRPr="007B0BC0">
        <w:t>)(</w:t>
      </w:r>
      <w:r w:rsidR="00E325A0" w:rsidRPr="007B0BC0">
        <w:t>a)</w:t>
      </w:r>
      <w:r w:rsidRPr="007B0BC0">
        <w:t xml:space="preserve"> the amount of the claim, set out an amount calculated using the formula:</w:t>
      </w:r>
    </w:p>
    <w:p w:rsidR="000F69EB" w:rsidRPr="007B0BC0" w:rsidRDefault="005A4D78" w:rsidP="00CC2122">
      <w:pPr>
        <w:pStyle w:val="Formula"/>
        <w:spacing w:before="120"/>
      </w:pPr>
      <w:r w:rsidRPr="007B0BC0">
        <w:rPr>
          <w:noProof/>
        </w:rPr>
        <w:drawing>
          <wp:inline distT="0" distB="0" distL="0" distR="0" wp14:anchorId="26D33C2E" wp14:editId="10B868B0">
            <wp:extent cx="838200" cy="1809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838200" cy="180975"/>
                    </a:xfrm>
                    <a:prstGeom prst="rect">
                      <a:avLst/>
                    </a:prstGeom>
                    <a:noFill/>
                    <a:ln>
                      <a:noFill/>
                    </a:ln>
                  </pic:spPr>
                </pic:pic>
              </a:graphicData>
            </a:graphic>
          </wp:inline>
        </w:drawing>
      </w:r>
    </w:p>
    <w:p w:rsidR="000F69EB" w:rsidRPr="007B0BC0" w:rsidRDefault="000F69EB" w:rsidP="00A52D94">
      <w:pPr>
        <w:pStyle w:val="subsection2"/>
      </w:pPr>
      <w:r w:rsidRPr="007B0BC0">
        <w:t>where:</w:t>
      </w:r>
    </w:p>
    <w:p w:rsidR="000F69EB" w:rsidRPr="007B0BC0" w:rsidRDefault="000F69EB" w:rsidP="00A52D94">
      <w:pPr>
        <w:pStyle w:val="Definition"/>
      </w:pPr>
      <w:r w:rsidRPr="007B0BC0">
        <w:rPr>
          <w:b/>
          <w:bCs/>
          <w:i/>
          <w:iCs/>
        </w:rPr>
        <w:t xml:space="preserve">P </w:t>
      </w:r>
      <w:r w:rsidRPr="007B0BC0">
        <w:t>is the price paid for the goods by the person who was the owner of the goods at the time the goods were exported.</w:t>
      </w:r>
    </w:p>
    <w:p w:rsidR="000F69EB" w:rsidRPr="007B0BC0" w:rsidRDefault="000F69EB" w:rsidP="00A52D94">
      <w:pPr>
        <w:pStyle w:val="Definition"/>
      </w:pPr>
      <w:r w:rsidRPr="007B0BC0">
        <w:rPr>
          <w:b/>
          <w:bCs/>
          <w:i/>
          <w:iCs/>
        </w:rPr>
        <w:t xml:space="preserve">R </w:t>
      </w:r>
      <w:r w:rsidRPr="007B0BC0">
        <w:t>is the ad valorem rate of import duty for the goods.</w:t>
      </w:r>
    </w:p>
    <w:p w:rsidR="000F69EB" w:rsidRPr="007B0BC0" w:rsidRDefault="000F69EB" w:rsidP="00A52D94">
      <w:pPr>
        <w:pStyle w:val="subsection"/>
      </w:pPr>
      <w:r w:rsidRPr="007B0BC0">
        <w:tab/>
        <w:t>(4)</w:t>
      </w:r>
      <w:r w:rsidRPr="007B0BC0">
        <w:tab/>
        <w:t>Subregulation (5) applies if:</w:t>
      </w:r>
    </w:p>
    <w:p w:rsidR="000F69EB" w:rsidRPr="007B0BC0" w:rsidRDefault="000F69EB" w:rsidP="00A52D94">
      <w:pPr>
        <w:pStyle w:val="paragraph"/>
      </w:pPr>
      <w:r w:rsidRPr="007B0BC0">
        <w:tab/>
        <w:t>(a)</w:t>
      </w:r>
      <w:r w:rsidRPr="007B0BC0">
        <w:tab/>
        <w:t>the amount of import duty paid on the goods is not known by the person making the claim; and</w:t>
      </w:r>
    </w:p>
    <w:p w:rsidR="000F69EB" w:rsidRPr="007B0BC0" w:rsidRDefault="000F69EB" w:rsidP="00A52D94">
      <w:pPr>
        <w:pStyle w:val="paragraph"/>
      </w:pPr>
      <w:r w:rsidRPr="007B0BC0">
        <w:tab/>
        <w:t>(b)</w:t>
      </w:r>
      <w:r w:rsidRPr="007B0BC0">
        <w:tab/>
        <w:t>an amount of quantitative duty is applicable to the goods.</w:t>
      </w:r>
    </w:p>
    <w:p w:rsidR="000F69EB" w:rsidRPr="007B0BC0" w:rsidRDefault="000F69EB" w:rsidP="00A52D94">
      <w:pPr>
        <w:pStyle w:val="subsection"/>
      </w:pPr>
      <w:r w:rsidRPr="007B0BC0">
        <w:tab/>
        <w:t>(5)</w:t>
      </w:r>
      <w:r w:rsidRPr="007B0BC0">
        <w:tab/>
        <w:t>The person may, for the purpose of setting out in the form mentioned in paragraph</w:t>
      </w:r>
      <w:r w:rsidR="007B0BC0">
        <w:t> </w:t>
      </w:r>
      <w:r w:rsidRPr="007B0BC0">
        <w:t>134</w:t>
      </w:r>
      <w:r w:rsidR="00E325A0" w:rsidRPr="007B0BC0">
        <w:t>(4</w:t>
      </w:r>
      <w:r w:rsidR="00A52D94" w:rsidRPr="007B0BC0">
        <w:t>)(</w:t>
      </w:r>
      <w:r w:rsidR="00E325A0" w:rsidRPr="007B0BC0">
        <w:t>a)</w:t>
      </w:r>
      <w:r w:rsidRPr="007B0BC0">
        <w:t xml:space="preserve"> the amount of the claim, set out an amount calculated using the formula:</w:t>
      </w:r>
    </w:p>
    <w:p w:rsidR="000F69EB" w:rsidRPr="007B0BC0" w:rsidRDefault="005A4D78" w:rsidP="00CC2122">
      <w:pPr>
        <w:pStyle w:val="Formula"/>
        <w:spacing w:before="120"/>
      </w:pPr>
      <w:r w:rsidRPr="007B0BC0">
        <w:rPr>
          <w:noProof/>
        </w:rPr>
        <w:drawing>
          <wp:inline distT="0" distB="0" distL="0" distR="0" wp14:anchorId="0D94CF5A" wp14:editId="20E37801">
            <wp:extent cx="1584251" cy="240308"/>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96630" cy="242186"/>
                    </a:xfrm>
                    <a:prstGeom prst="rect">
                      <a:avLst/>
                    </a:prstGeom>
                    <a:noFill/>
                    <a:ln>
                      <a:noFill/>
                    </a:ln>
                  </pic:spPr>
                </pic:pic>
              </a:graphicData>
            </a:graphic>
          </wp:inline>
        </w:drawing>
      </w:r>
    </w:p>
    <w:p w:rsidR="000F69EB" w:rsidRPr="007B0BC0" w:rsidRDefault="000F69EB" w:rsidP="00A52D94">
      <w:pPr>
        <w:pStyle w:val="subsection2"/>
      </w:pPr>
      <w:r w:rsidRPr="007B0BC0">
        <w:t>where:</w:t>
      </w:r>
    </w:p>
    <w:p w:rsidR="000F69EB" w:rsidRPr="007B0BC0" w:rsidRDefault="000F69EB" w:rsidP="00A52D94">
      <w:pPr>
        <w:pStyle w:val="Definition"/>
      </w:pPr>
      <w:r w:rsidRPr="007B0BC0">
        <w:rPr>
          <w:b/>
          <w:i/>
        </w:rPr>
        <w:t>Q</w:t>
      </w:r>
      <w:r w:rsidRPr="007B0BC0">
        <w:t xml:space="preserve"> is the quantitative duty for the goods.</w:t>
      </w:r>
    </w:p>
    <w:p w:rsidR="000F69EB" w:rsidRPr="007B0BC0" w:rsidRDefault="000F69EB" w:rsidP="00A52D94">
      <w:pPr>
        <w:pStyle w:val="Definition"/>
      </w:pPr>
      <w:r w:rsidRPr="007B0BC0">
        <w:rPr>
          <w:b/>
          <w:bCs/>
          <w:i/>
          <w:iCs/>
        </w:rPr>
        <w:t xml:space="preserve">P </w:t>
      </w:r>
      <w:r w:rsidRPr="007B0BC0">
        <w:t>is the price paid for the goods by the person who was the owner of the goods at the time the goods were exported.</w:t>
      </w:r>
    </w:p>
    <w:p w:rsidR="000F69EB" w:rsidRPr="007B0BC0" w:rsidRDefault="000F69EB" w:rsidP="00A52D94">
      <w:pPr>
        <w:pStyle w:val="Definition"/>
      </w:pPr>
      <w:r w:rsidRPr="007B0BC0">
        <w:rPr>
          <w:b/>
          <w:bCs/>
          <w:i/>
          <w:iCs/>
        </w:rPr>
        <w:t xml:space="preserve">R </w:t>
      </w:r>
      <w:r w:rsidRPr="007B0BC0">
        <w:t>is the ad valorem rate of import duty for the goods.</w:t>
      </w:r>
    </w:p>
    <w:p w:rsidR="000F69EB" w:rsidRPr="007B0BC0" w:rsidRDefault="000F69EB" w:rsidP="00A52D94">
      <w:pPr>
        <w:pStyle w:val="subsection"/>
      </w:pPr>
      <w:r w:rsidRPr="007B0BC0">
        <w:tab/>
        <w:t>(6)</w:t>
      </w:r>
      <w:r w:rsidRPr="007B0BC0">
        <w:tab/>
        <w:t>In this regulation:</w:t>
      </w:r>
    </w:p>
    <w:p w:rsidR="000F69EB" w:rsidRPr="007B0BC0" w:rsidRDefault="000F69EB" w:rsidP="00A52D94">
      <w:pPr>
        <w:pStyle w:val="Definition"/>
      </w:pPr>
      <w:r w:rsidRPr="007B0BC0">
        <w:rPr>
          <w:b/>
          <w:i/>
        </w:rPr>
        <w:t>quantitative duty</w:t>
      </w:r>
      <w:r w:rsidRPr="007B0BC0">
        <w:t>, for goods, is the import duty calculated by reference to:</w:t>
      </w:r>
    </w:p>
    <w:p w:rsidR="000F69EB" w:rsidRPr="007B0BC0" w:rsidRDefault="000F69EB" w:rsidP="00A52D94">
      <w:pPr>
        <w:pStyle w:val="paragraph"/>
      </w:pPr>
      <w:r w:rsidRPr="007B0BC0">
        <w:tab/>
        <w:t>(a)</w:t>
      </w:r>
      <w:r w:rsidRPr="007B0BC0">
        <w:tab/>
        <w:t>the act</w:t>
      </w:r>
      <w:r w:rsidR="00B31B44" w:rsidRPr="007B0BC0">
        <w:t>ual quantities of the goods; or</w:t>
      </w:r>
    </w:p>
    <w:p w:rsidR="000F69EB" w:rsidRPr="007B0BC0" w:rsidRDefault="000F69EB" w:rsidP="00A52D94">
      <w:pPr>
        <w:pStyle w:val="paragraph"/>
      </w:pPr>
      <w:r w:rsidRPr="007B0BC0">
        <w:tab/>
        <w:t>(b)</w:t>
      </w:r>
      <w:r w:rsidRPr="007B0BC0">
        <w:tab/>
        <w:t>the actual quantities of a component of the goods;</w:t>
      </w:r>
    </w:p>
    <w:p w:rsidR="000F69EB" w:rsidRPr="007B0BC0" w:rsidRDefault="000F69EB" w:rsidP="00A52D94">
      <w:pPr>
        <w:pStyle w:val="subsection2"/>
      </w:pPr>
      <w:r w:rsidRPr="007B0BC0">
        <w:t>in accordance with the Customs Tariff.</w:t>
      </w:r>
    </w:p>
    <w:p w:rsidR="00E325A0" w:rsidRPr="007B0BC0" w:rsidRDefault="00E325A0" w:rsidP="00A52D94">
      <w:pPr>
        <w:pStyle w:val="ActHead5"/>
      </w:pPr>
      <w:bookmarkStart w:id="108" w:name="_Toc367449308"/>
      <w:r w:rsidRPr="007B0BC0">
        <w:rPr>
          <w:rStyle w:val="CharSectno"/>
        </w:rPr>
        <w:t>136</w:t>
      </w:r>
      <w:r w:rsidR="00A52D94" w:rsidRPr="007B0BC0">
        <w:t xml:space="preserve">  </w:t>
      </w:r>
      <w:r w:rsidRPr="007B0BC0">
        <w:t>Examination etc of tobacco goods to be exported</w:t>
      </w:r>
      <w:bookmarkEnd w:id="108"/>
    </w:p>
    <w:p w:rsidR="00E325A0" w:rsidRPr="007B0BC0" w:rsidRDefault="00E325A0" w:rsidP="00A52D94">
      <w:pPr>
        <w:pStyle w:val="subsection"/>
      </w:pPr>
      <w:r w:rsidRPr="007B0BC0">
        <w:tab/>
        <w:t>(1)</w:t>
      </w:r>
      <w:r w:rsidRPr="007B0BC0">
        <w:tab/>
        <w:t>If a person has given to the Collector a notice of intention to claim for drawback on the exportation of tobacco or tobacco products, the Collector may, by notice in writing, require the person to do any of the following:</w:t>
      </w:r>
    </w:p>
    <w:p w:rsidR="00E325A0" w:rsidRPr="007B0BC0" w:rsidRDefault="00E325A0" w:rsidP="00A52D94">
      <w:pPr>
        <w:pStyle w:val="paragraph"/>
      </w:pPr>
      <w:r w:rsidRPr="007B0BC0">
        <w:tab/>
        <w:t>(a)</w:t>
      </w:r>
      <w:r w:rsidRPr="007B0BC0">
        <w:tab/>
        <w:t>produce the goods to an officer for examination before the exportation of the goods;</w:t>
      </w:r>
    </w:p>
    <w:p w:rsidR="00E325A0" w:rsidRPr="007B0BC0" w:rsidRDefault="00E325A0" w:rsidP="00A52D94">
      <w:pPr>
        <w:pStyle w:val="paragraph"/>
      </w:pPr>
      <w:r w:rsidRPr="007B0BC0">
        <w:tab/>
        <w:t>(b)</w:t>
      </w:r>
      <w:r w:rsidRPr="007B0BC0">
        <w:tab/>
        <w:t>cause the goods to be packed, in the presence of an officer, into the packages in which they are intended to be exported;</w:t>
      </w:r>
    </w:p>
    <w:p w:rsidR="00E325A0" w:rsidRPr="007B0BC0" w:rsidRDefault="00E325A0" w:rsidP="00A52D94">
      <w:pPr>
        <w:pStyle w:val="paragraph"/>
      </w:pPr>
      <w:r w:rsidRPr="007B0BC0">
        <w:tab/>
        <w:t>(c)</w:t>
      </w:r>
      <w:r w:rsidRPr="007B0BC0">
        <w:tab/>
        <w:t>cause the goods to be secured to the satisfaction of an officer after they have been packed into the packages in which they are intended to be exported;</w:t>
      </w:r>
    </w:p>
    <w:p w:rsidR="00E325A0" w:rsidRPr="007B0BC0" w:rsidRDefault="00E325A0" w:rsidP="00A52D94">
      <w:pPr>
        <w:pStyle w:val="paragraph"/>
      </w:pPr>
      <w:r w:rsidRPr="007B0BC0">
        <w:tab/>
        <w:t>(d)</w:t>
      </w:r>
      <w:r w:rsidRPr="007B0BC0">
        <w:tab/>
        <w:t>mark each of the packages into which any of the goods are packed for the purpose of being exported with a distinctive mark or label;</w:t>
      </w:r>
    </w:p>
    <w:p w:rsidR="00E325A0" w:rsidRPr="007B0BC0" w:rsidRDefault="00E325A0" w:rsidP="00A52D94">
      <w:pPr>
        <w:pStyle w:val="paragraph"/>
      </w:pPr>
      <w:r w:rsidRPr="007B0BC0">
        <w:tab/>
        <w:t>(e)</w:t>
      </w:r>
      <w:r w:rsidRPr="007B0BC0">
        <w:tab/>
        <w:t>cause a distinctive label to be affixed to any goods that are to be exported without having been packed into a package.</w:t>
      </w:r>
    </w:p>
    <w:p w:rsidR="00E325A0" w:rsidRPr="007B0BC0" w:rsidRDefault="00E325A0" w:rsidP="00A52D94">
      <w:pPr>
        <w:pStyle w:val="subsection"/>
      </w:pPr>
      <w:r w:rsidRPr="007B0BC0">
        <w:tab/>
        <w:t>(2)</w:t>
      </w:r>
      <w:r w:rsidRPr="007B0BC0">
        <w:tab/>
        <w:t xml:space="preserve">However, </w:t>
      </w:r>
      <w:r w:rsidR="007B0BC0">
        <w:t>paragraph (</w:t>
      </w:r>
      <w:r w:rsidRPr="007B0BC0">
        <w:t>1</w:t>
      </w:r>
      <w:r w:rsidR="00A52D94" w:rsidRPr="007B0BC0">
        <w:t>)(</w:t>
      </w:r>
      <w:r w:rsidRPr="007B0BC0">
        <w:t>b) does not apply in relation to goods that:</w:t>
      </w:r>
    </w:p>
    <w:p w:rsidR="00E325A0" w:rsidRPr="007B0BC0" w:rsidRDefault="00E325A0" w:rsidP="00A52D94">
      <w:pPr>
        <w:pStyle w:val="paragraph"/>
      </w:pPr>
      <w:r w:rsidRPr="007B0BC0">
        <w:tab/>
        <w:t>(a)</w:t>
      </w:r>
      <w:r w:rsidRPr="007B0BC0">
        <w:tab/>
        <w:t>are intended to be exported in the packages in which they were packed when entered for home consumption; or</w:t>
      </w:r>
    </w:p>
    <w:p w:rsidR="00E325A0" w:rsidRPr="007B0BC0" w:rsidRDefault="00E325A0" w:rsidP="00A52D94">
      <w:pPr>
        <w:pStyle w:val="paragraph"/>
      </w:pPr>
      <w:r w:rsidRPr="007B0BC0">
        <w:tab/>
        <w:t>(b)</w:t>
      </w:r>
      <w:r w:rsidRPr="007B0BC0">
        <w:tab/>
        <w:t>are intended to be exported without being packed into packages.</w:t>
      </w:r>
    </w:p>
    <w:p w:rsidR="00E325A0" w:rsidRPr="007B0BC0" w:rsidRDefault="00E325A0" w:rsidP="00A52D94">
      <w:pPr>
        <w:pStyle w:val="subsection"/>
      </w:pPr>
      <w:r w:rsidRPr="007B0BC0">
        <w:tab/>
        <w:t>(3)</w:t>
      </w:r>
      <w:r w:rsidRPr="007B0BC0">
        <w:tab/>
        <w:t>If the Collector has given a person a notice under subregulation</w:t>
      </w:r>
      <w:r w:rsidR="00E03731" w:rsidRPr="007B0BC0">
        <w:t xml:space="preserve"> </w:t>
      </w:r>
      <w:r w:rsidRPr="007B0BC0">
        <w:t>(1), drawback of import duty is not payable on the exportation of the goods unless the person complies with the notice.</w:t>
      </w:r>
    </w:p>
    <w:p w:rsidR="000F69EB" w:rsidRPr="007B0BC0" w:rsidRDefault="000F69EB" w:rsidP="00A52D94">
      <w:pPr>
        <w:pStyle w:val="ActHead5"/>
      </w:pPr>
      <w:bookmarkStart w:id="109" w:name="_Toc367449309"/>
      <w:r w:rsidRPr="007B0BC0">
        <w:rPr>
          <w:rStyle w:val="CharSectno"/>
        </w:rPr>
        <w:t>136A</w:t>
      </w:r>
      <w:r w:rsidR="00A52D94" w:rsidRPr="007B0BC0">
        <w:t xml:space="preserve">  </w:t>
      </w:r>
      <w:r w:rsidRPr="007B0BC0">
        <w:t>Drawback of import duty where goods have been imported more than once</w:t>
      </w:r>
      <w:bookmarkEnd w:id="109"/>
    </w:p>
    <w:p w:rsidR="000F69EB" w:rsidRPr="007B0BC0" w:rsidRDefault="000F69EB" w:rsidP="00A52D94">
      <w:pPr>
        <w:pStyle w:val="subsection"/>
      </w:pPr>
      <w:r w:rsidRPr="007B0BC0">
        <w:tab/>
      </w:r>
      <w:r w:rsidRPr="007B0BC0">
        <w:tab/>
        <w:t>Where:</w:t>
      </w:r>
    </w:p>
    <w:p w:rsidR="000F69EB" w:rsidRPr="007B0BC0" w:rsidRDefault="000F69EB" w:rsidP="00A52D94">
      <w:pPr>
        <w:pStyle w:val="paragraph"/>
      </w:pPr>
      <w:r w:rsidRPr="007B0BC0">
        <w:tab/>
        <w:t>(a)</w:t>
      </w:r>
      <w:r w:rsidRPr="007B0BC0">
        <w:tab/>
        <w:t>drawback of import duty is payable on the exportation of goods; and</w:t>
      </w:r>
    </w:p>
    <w:p w:rsidR="000F69EB" w:rsidRPr="007B0BC0" w:rsidRDefault="000F69EB" w:rsidP="00A52D94">
      <w:pPr>
        <w:pStyle w:val="paragraph"/>
      </w:pPr>
      <w:r w:rsidRPr="007B0BC0">
        <w:tab/>
        <w:t>(b)</w:t>
      </w:r>
      <w:r w:rsidRPr="007B0BC0">
        <w:tab/>
        <w:t>the goods have been imported on more than one occasion;</w:t>
      </w:r>
    </w:p>
    <w:p w:rsidR="000F69EB" w:rsidRPr="007B0BC0" w:rsidRDefault="000F69EB" w:rsidP="00A52D94">
      <w:pPr>
        <w:pStyle w:val="subsection2"/>
      </w:pPr>
      <w:r w:rsidRPr="007B0BC0">
        <w:t>the import duty in respect of which drawback is payable is the import duty paid in respect of the importation of the goods last preceding the exportation of the goods in relation to which drawback is payable under these Regulations.</w:t>
      </w:r>
    </w:p>
    <w:p w:rsidR="000F69EB" w:rsidRPr="007B0BC0" w:rsidRDefault="000F69EB" w:rsidP="00A52D94">
      <w:pPr>
        <w:pStyle w:val="ActHead5"/>
      </w:pPr>
      <w:bookmarkStart w:id="110" w:name="_Toc367449310"/>
      <w:r w:rsidRPr="007B0BC0">
        <w:rPr>
          <w:rStyle w:val="CharSectno"/>
        </w:rPr>
        <w:t>136B</w:t>
      </w:r>
      <w:r w:rsidR="00A52D94" w:rsidRPr="007B0BC0">
        <w:t xml:space="preserve">  </w:t>
      </w:r>
      <w:r w:rsidRPr="007B0BC0">
        <w:t>Deduction of rebates from drawback payable</w:t>
      </w:r>
      <w:bookmarkEnd w:id="110"/>
    </w:p>
    <w:p w:rsidR="000F69EB" w:rsidRPr="007B0BC0" w:rsidRDefault="000F69EB" w:rsidP="00A52D94">
      <w:pPr>
        <w:pStyle w:val="subsection"/>
      </w:pPr>
      <w:r w:rsidRPr="007B0BC0">
        <w:tab/>
      </w:r>
      <w:r w:rsidRPr="007B0BC0">
        <w:tab/>
        <w:t>Where:</w:t>
      </w:r>
    </w:p>
    <w:p w:rsidR="000F69EB" w:rsidRPr="007B0BC0" w:rsidRDefault="000F69EB" w:rsidP="00A52D94">
      <w:pPr>
        <w:pStyle w:val="paragraph"/>
      </w:pPr>
      <w:r w:rsidRPr="007B0BC0">
        <w:tab/>
        <w:t>(a)</w:t>
      </w:r>
      <w:r w:rsidRPr="007B0BC0">
        <w:tab/>
        <w:t>except for the operation of this regulation, drawback of import duty may be paid on the exportation of goods; and</w:t>
      </w:r>
    </w:p>
    <w:p w:rsidR="000F69EB" w:rsidRPr="007B0BC0" w:rsidRDefault="000F69EB" w:rsidP="00A52D94">
      <w:pPr>
        <w:pStyle w:val="paragraph"/>
      </w:pPr>
      <w:r w:rsidRPr="007B0BC0">
        <w:tab/>
        <w:t>(b)</w:t>
      </w:r>
      <w:r w:rsidRPr="007B0BC0">
        <w:tab/>
        <w:t>any rebate of that import duty has been made;</w:t>
      </w:r>
    </w:p>
    <w:p w:rsidR="000F69EB" w:rsidRPr="007B0BC0" w:rsidRDefault="000F69EB" w:rsidP="00A52D94">
      <w:pPr>
        <w:pStyle w:val="subsection2"/>
      </w:pPr>
      <w:r w:rsidRPr="007B0BC0">
        <w:t>the amount of drawback that may be paid is to be reduced by an amount equal to the amount of the rebate made.</w:t>
      </w:r>
    </w:p>
    <w:p w:rsidR="000F69EB" w:rsidRPr="007B0BC0" w:rsidRDefault="000F69EB" w:rsidP="00A52D94">
      <w:pPr>
        <w:pStyle w:val="ActHead5"/>
      </w:pPr>
      <w:bookmarkStart w:id="111" w:name="_Toc367449311"/>
      <w:r w:rsidRPr="007B0BC0">
        <w:rPr>
          <w:rStyle w:val="CharSectno"/>
        </w:rPr>
        <w:t>138A</w:t>
      </w:r>
      <w:r w:rsidR="00A52D94" w:rsidRPr="007B0BC0">
        <w:t xml:space="preserve">  </w:t>
      </w:r>
      <w:r w:rsidRPr="007B0BC0">
        <w:t>Review by Administrative Appeals Tribunal</w:t>
      </w:r>
      <w:bookmarkEnd w:id="111"/>
    </w:p>
    <w:p w:rsidR="000F69EB" w:rsidRPr="007B0BC0" w:rsidRDefault="000F69EB" w:rsidP="00A52D94">
      <w:pPr>
        <w:pStyle w:val="subsection"/>
      </w:pPr>
      <w:r w:rsidRPr="007B0BC0">
        <w:tab/>
      </w:r>
      <w:r w:rsidRPr="007B0BC0">
        <w:tab/>
        <w:t>An application may be made to the Administrative Appeals Tribunal for review of a decision of the CEO refusing to give consent under subregulation</w:t>
      </w:r>
      <w:r w:rsidR="007B0BC0">
        <w:t> </w:t>
      </w:r>
      <w:r w:rsidRPr="007B0BC0">
        <w:t>125B(1).</w:t>
      </w:r>
    </w:p>
    <w:p w:rsidR="000F69EB" w:rsidRPr="007B0BC0" w:rsidRDefault="000F69EB" w:rsidP="00A52D94">
      <w:pPr>
        <w:pStyle w:val="ActHead5"/>
      </w:pPr>
      <w:bookmarkStart w:id="112" w:name="_Toc367449312"/>
      <w:r w:rsidRPr="007B0BC0">
        <w:rPr>
          <w:rStyle w:val="CharSectno"/>
        </w:rPr>
        <w:t>138B</w:t>
      </w:r>
      <w:r w:rsidR="00A52D94" w:rsidRPr="007B0BC0">
        <w:t xml:space="preserve">  </w:t>
      </w:r>
      <w:r w:rsidRPr="007B0BC0">
        <w:t>Notification of decision</w:t>
      </w:r>
      <w:bookmarkEnd w:id="112"/>
    </w:p>
    <w:p w:rsidR="000F69EB" w:rsidRPr="007B0BC0" w:rsidRDefault="000F69EB" w:rsidP="00A52D94">
      <w:pPr>
        <w:pStyle w:val="subsection"/>
      </w:pPr>
      <w:r w:rsidRPr="007B0BC0">
        <w:tab/>
        <w:t>(1)</w:t>
      </w:r>
      <w:r w:rsidRPr="007B0BC0">
        <w:tab/>
        <w:t>Where the CEO makes a decision of a kind referred to in regulation</w:t>
      </w:r>
      <w:r w:rsidR="007B0BC0">
        <w:t> </w:t>
      </w:r>
      <w:r w:rsidRPr="007B0BC0">
        <w:t>138A, the CEO shall, within 30 days after the date of the decision, give written notice of the decision to the person or persons whose interests are affected by the decision.</w:t>
      </w:r>
    </w:p>
    <w:p w:rsidR="000F69EB" w:rsidRPr="007B0BC0" w:rsidRDefault="000F69EB" w:rsidP="00A52D94">
      <w:pPr>
        <w:pStyle w:val="subsection"/>
      </w:pPr>
      <w:r w:rsidRPr="007B0BC0">
        <w:tab/>
        <w:t>(2)</w:t>
      </w:r>
      <w:r w:rsidRPr="007B0BC0">
        <w:tab/>
        <w:t xml:space="preserve">A notice by the CEO under subregulation (1) shall include a statement to the effect that, subject to the </w:t>
      </w:r>
      <w:r w:rsidRPr="007B0BC0">
        <w:rPr>
          <w:i/>
        </w:rPr>
        <w:t>Administrative Appeals Tribunal Act 1975</w:t>
      </w:r>
      <w:r w:rsidRPr="007B0BC0">
        <w:t>, application may be made to the Administrative Appeals Tribunal for review of the decision to which the notice relates by or on behalf of the person or persons whose interests are affected by the decision.</w:t>
      </w:r>
    </w:p>
    <w:p w:rsidR="000F69EB" w:rsidRPr="007B0BC0" w:rsidRDefault="000F69EB" w:rsidP="00A52D94">
      <w:pPr>
        <w:pStyle w:val="subsection"/>
      </w:pPr>
      <w:r w:rsidRPr="007B0BC0">
        <w:tab/>
        <w:t>(3)</w:t>
      </w:r>
      <w:r w:rsidRPr="007B0BC0">
        <w:tab/>
        <w:t>Any failure to comply with the requirement of subregulation (2) in relation to a decision does not affect the validity of the decision.</w:t>
      </w:r>
    </w:p>
    <w:p w:rsidR="000F69EB" w:rsidRPr="007B0BC0" w:rsidRDefault="000F69EB" w:rsidP="00A52D94">
      <w:pPr>
        <w:pStyle w:val="ActHead5"/>
      </w:pPr>
      <w:bookmarkStart w:id="113" w:name="_Toc367449313"/>
      <w:r w:rsidRPr="007B0BC0">
        <w:rPr>
          <w:rStyle w:val="CharSectno"/>
        </w:rPr>
        <w:t>139</w:t>
      </w:r>
      <w:r w:rsidR="00A52D94" w:rsidRPr="007B0BC0">
        <w:t xml:space="preserve">  </w:t>
      </w:r>
      <w:r w:rsidRPr="007B0BC0">
        <w:t>Drawback of dumping duty</w:t>
      </w:r>
      <w:bookmarkEnd w:id="113"/>
    </w:p>
    <w:p w:rsidR="000F69EB" w:rsidRPr="007B0BC0" w:rsidRDefault="000F69EB" w:rsidP="00A52D94">
      <w:pPr>
        <w:pStyle w:val="subsection"/>
      </w:pPr>
      <w:r w:rsidRPr="007B0BC0">
        <w:tab/>
        <w:t>(1)</w:t>
      </w:r>
      <w:r w:rsidRPr="007B0BC0">
        <w:tab/>
        <w:t xml:space="preserve">In subregulation (2), </w:t>
      </w:r>
      <w:r w:rsidRPr="007B0BC0">
        <w:rPr>
          <w:b/>
          <w:i/>
        </w:rPr>
        <w:t>dumping duty</w:t>
      </w:r>
      <w:r w:rsidRPr="007B0BC0">
        <w:t xml:space="preserve"> means any of the following duties payable under the </w:t>
      </w:r>
      <w:r w:rsidRPr="007B0BC0">
        <w:rPr>
          <w:i/>
        </w:rPr>
        <w:t>Customs Tariff (Anti</w:t>
      </w:r>
      <w:r w:rsidR="007B0BC0">
        <w:rPr>
          <w:i/>
        </w:rPr>
        <w:noBreakHyphen/>
      </w:r>
      <w:r w:rsidRPr="007B0BC0">
        <w:rPr>
          <w:i/>
        </w:rPr>
        <w:t>Dumping) Act</w:t>
      </w:r>
      <w:r w:rsidR="00B11ED3" w:rsidRPr="007B0BC0">
        <w:rPr>
          <w:i/>
        </w:rPr>
        <w:t xml:space="preserve"> </w:t>
      </w:r>
      <w:r w:rsidRPr="007B0BC0">
        <w:rPr>
          <w:i/>
        </w:rPr>
        <w:t>1975</w:t>
      </w:r>
      <w:r w:rsidRPr="007B0BC0">
        <w:t>:</w:t>
      </w:r>
    </w:p>
    <w:p w:rsidR="000F69EB" w:rsidRPr="007B0BC0" w:rsidRDefault="000F69EB" w:rsidP="00A52D94">
      <w:pPr>
        <w:pStyle w:val="paragraph"/>
      </w:pPr>
      <w:r w:rsidRPr="007B0BC0">
        <w:tab/>
        <w:t>(a)</w:t>
      </w:r>
      <w:r w:rsidRPr="007B0BC0">
        <w:tab/>
        <w:t>dumping duty;</w:t>
      </w:r>
    </w:p>
    <w:p w:rsidR="000F69EB" w:rsidRPr="007B0BC0" w:rsidRDefault="000F69EB" w:rsidP="00A52D94">
      <w:pPr>
        <w:pStyle w:val="paragraph"/>
      </w:pPr>
      <w:r w:rsidRPr="007B0BC0">
        <w:tab/>
        <w:t>(b)</w:t>
      </w:r>
      <w:r w:rsidRPr="007B0BC0">
        <w:tab/>
        <w:t>interim dumping duty;</w:t>
      </w:r>
    </w:p>
    <w:p w:rsidR="000F69EB" w:rsidRPr="007B0BC0" w:rsidRDefault="000F69EB" w:rsidP="00A52D94">
      <w:pPr>
        <w:pStyle w:val="paragraph"/>
      </w:pPr>
      <w:r w:rsidRPr="007B0BC0">
        <w:tab/>
        <w:t>(c)</w:t>
      </w:r>
      <w:r w:rsidRPr="007B0BC0">
        <w:tab/>
        <w:t>third country dumping duty;</w:t>
      </w:r>
    </w:p>
    <w:p w:rsidR="000F69EB" w:rsidRPr="007B0BC0" w:rsidRDefault="000F69EB" w:rsidP="00A52D94">
      <w:pPr>
        <w:pStyle w:val="paragraph"/>
      </w:pPr>
      <w:r w:rsidRPr="007B0BC0">
        <w:tab/>
        <w:t>(d)</w:t>
      </w:r>
      <w:r w:rsidRPr="007B0BC0">
        <w:tab/>
        <w:t>interim third country dumping duty;</w:t>
      </w:r>
    </w:p>
    <w:p w:rsidR="000F69EB" w:rsidRPr="007B0BC0" w:rsidRDefault="000F69EB" w:rsidP="00A52D94">
      <w:pPr>
        <w:pStyle w:val="paragraph"/>
      </w:pPr>
      <w:r w:rsidRPr="007B0BC0">
        <w:tab/>
        <w:t>(e)</w:t>
      </w:r>
      <w:r w:rsidRPr="007B0BC0">
        <w:tab/>
        <w:t>countervailing duty;</w:t>
      </w:r>
    </w:p>
    <w:p w:rsidR="000F69EB" w:rsidRPr="007B0BC0" w:rsidRDefault="000F69EB" w:rsidP="00A52D94">
      <w:pPr>
        <w:pStyle w:val="paragraph"/>
      </w:pPr>
      <w:r w:rsidRPr="007B0BC0">
        <w:tab/>
        <w:t>(f)</w:t>
      </w:r>
      <w:r w:rsidRPr="007B0BC0">
        <w:tab/>
        <w:t>interim countervailing duty;</w:t>
      </w:r>
    </w:p>
    <w:p w:rsidR="000F69EB" w:rsidRPr="007B0BC0" w:rsidRDefault="000F69EB" w:rsidP="00A52D94">
      <w:pPr>
        <w:pStyle w:val="paragraph"/>
      </w:pPr>
      <w:r w:rsidRPr="007B0BC0">
        <w:tab/>
        <w:t>(g)</w:t>
      </w:r>
      <w:r w:rsidRPr="007B0BC0">
        <w:tab/>
        <w:t>third country countervailing duty;</w:t>
      </w:r>
    </w:p>
    <w:p w:rsidR="000F69EB" w:rsidRPr="007B0BC0" w:rsidRDefault="000F69EB" w:rsidP="00A52D94">
      <w:pPr>
        <w:pStyle w:val="paragraph"/>
      </w:pPr>
      <w:r w:rsidRPr="007B0BC0">
        <w:tab/>
        <w:t>(h)</w:t>
      </w:r>
      <w:r w:rsidRPr="007B0BC0">
        <w:tab/>
        <w:t xml:space="preserve">interim third country countervailing duty. </w:t>
      </w:r>
    </w:p>
    <w:p w:rsidR="000F69EB" w:rsidRPr="007B0BC0" w:rsidRDefault="000F69EB" w:rsidP="00A52D94">
      <w:pPr>
        <w:pStyle w:val="subsection"/>
      </w:pPr>
      <w:r w:rsidRPr="007B0BC0">
        <w:tab/>
        <w:t>(2)</w:t>
      </w:r>
      <w:r w:rsidRPr="007B0BC0">
        <w:tab/>
        <w:t>Regulations</w:t>
      </w:r>
      <w:r w:rsidR="007B0BC0">
        <w:t> </w:t>
      </w:r>
      <w:r w:rsidRPr="007B0BC0">
        <w:t>129, 131, 132, 133, 134, 135, 136, 136A, 136B, 137, 138A and 138B apply in relation to imported goods on which dumping duty has been paid as if references in those regulations to import duty were references to dumping duty.</w:t>
      </w:r>
    </w:p>
    <w:p w:rsidR="000F69EB" w:rsidRPr="007B0BC0" w:rsidRDefault="00A52D94" w:rsidP="00CC2122">
      <w:pPr>
        <w:pStyle w:val="notetext"/>
      </w:pPr>
      <w:r w:rsidRPr="007B0BC0">
        <w:t>Note:</w:t>
      </w:r>
      <w:r w:rsidRPr="007B0BC0">
        <w:tab/>
      </w:r>
      <w:r w:rsidR="000F69EB" w:rsidRPr="007B0BC0">
        <w:t>For the refund of dumping duty paid on or in connection with goods exported after 30</w:t>
      </w:r>
      <w:r w:rsidR="007B0BC0">
        <w:t> </w:t>
      </w:r>
      <w:r w:rsidR="000F69EB" w:rsidRPr="007B0BC0">
        <w:t>June 1996 and before the commencement of this regulation, see paragraph</w:t>
      </w:r>
      <w:r w:rsidR="007B0BC0">
        <w:t> </w:t>
      </w:r>
      <w:r w:rsidR="000F69EB" w:rsidRPr="007B0BC0">
        <w:t>126(1</w:t>
      </w:r>
      <w:r w:rsidRPr="007B0BC0">
        <w:t>)(</w:t>
      </w:r>
      <w:r w:rsidR="000F69EB" w:rsidRPr="007B0BC0">
        <w:t>w).</w:t>
      </w:r>
    </w:p>
    <w:p w:rsidR="000F69EB" w:rsidRPr="007B0BC0" w:rsidRDefault="000F69EB" w:rsidP="00A52D94">
      <w:pPr>
        <w:pStyle w:val="ActHead5"/>
      </w:pPr>
      <w:bookmarkStart w:id="114" w:name="_Toc367449314"/>
      <w:r w:rsidRPr="007B0BC0">
        <w:rPr>
          <w:rStyle w:val="CharSectno"/>
        </w:rPr>
        <w:t>153</w:t>
      </w:r>
      <w:r w:rsidR="00A52D94" w:rsidRPr="007B0BC0">
        <w:t xml:space="preserve">  </w:t>
      </w:r>
      <w:r w:rsidRPr="007B0BC0">
        <w:t>Coasting trade</w:t>
      </w:r>
      <w:bookmarkEnd w:id="114"/>
    </w:p>
    <w:p w:rsidR="000F69EB" w:rsidRPr="007B0BC0" w:rsidRDefault="000F69EB" w:rsidP="00A52D94">
      <w:pPr>
        <w:pStyle w:val="subsection"/>
      </w:pPr>
      <w:r w:rsidRPr="007B0BC0">
        <w:tab/>
      </w:r>
      <w:r w:rsidRPr="007B0BC0">
        <w:tab/>
        <w:t>The master of every coasting ship shall load and discharge cargo subject to Customs control at a port only, and shall permit an officer to examine the cargo of his ship or any part of it.</w:t>
      </w:r>
    </w:p>
    <w:p w:rsidR="000F69EB" w:rsidRPr="007B0BC0" w:rsidRDefault="000F69EB" w:rsidP="00A52D94">
      <w:pPr>
        <w:pStyle w:val="ActHead5"/>
      </w:pPr>
      <w:bookmarkStart w:id="115" w:name="_Toc367449315"/>
      <w:r w:rsidRPr="007B0BC0">
        <w:rPr>
          <w:rStyle w:val="CharSectno"/>
        </w:rPr>
        <w:t>156</w:t>
      </w:r>
      <w:r w:rsidR="00A52D94" w:rsidRPr="007B0BC0">
        <w:t xml:space="preserve">  </w:t>
      </w:r>
      <w:r w:rsidRPr="007B0BC0">
        <w:t>Definitions</w:t>
      </w:r>
      <w:bookmarkEnd w:id="115"/>
    </w:p>
    <w:p w:rsidR="000F69EB" w:rsidRPr="007B0BC0" w:rsidRDefault="000F69EB" w:rsidP="00A52D94">
      <w:pPr>
        <w:pStyle w:val="subsection"/>
      </w:pPr>
      <w:r w:rsidRPr="007B0BC0">
        <w:tab/>
      </w:r>
      <w:r w:rsidRPr="007B0BC0">
        <w:tab/>
        <w:t>In regulations</w:t>
      </w:r>
      <w:r w:rsidR="007B0BC0">
        <w:t> </w:t>
      </w:r>
      <w:r w:rsidRPr="007B0BC0">
        <w:t>157, 158, 159, 160, 162, 162A and</w:t>
      </w:r>
      <w:r w:rsidR="00B11ED3" w:rsidRPr="007B0BC0">
        <w:t xml:space="preserve"> </w:t>
      </w:r>
      <w:r w:rsidRPr="007B0BC0">
        <w:t xml:space="preserve">162B, </w:t>
      </w:r>
      <w:r w:rsidRPr="007B0BC0">
        <w:rPr>
          <w:b/>
          <w:i/>
        </w:rPr>
        <w:t>broker’s licence</w:t>
      </w:r>
      <w:r w:rsidRPr="007B0BC0">
        <w:t xml:space="preserve">, </w:t>
      </w:r>
      <w:r w:rsidRPr="007B0BC0">
        <w:rPr>
          <w:b/>
          <w:i/>
        </w:rPr>
        <w:t>Committee</w:t>
      </w:r>
      <w:r w:rsidRPr="007B0BC0">
        <w:t xml:space="preserve">, </w:t>
      </w:r>
      <w:r w:rsidRPr="007B0BC0">
        <w:rPr>
          <w:b/>
          <w:i/>
        </w:rPr>
        <w:t xml:space="preserve">customs broker </w:t>
      </w:r>
      <w:r w:rsidRPr="007B0BC0">
        <w:t xml:space="preserve">and </w:t>
      </w:r>
      <w:r w:rsidRPr="007B0BC0">
        <w:rPr>
          <w:b/>
          <w:i/>
        </w:rPr>
        <w:t>person</w:t>
      </w:r>
      <w:r w:rsidRPr="007B0BC0">
        <w:t xml:space="preserve"> have the meanings given by subsection</w:t>
      </w:r>
      <w:r w:rsidR="007B0BC0">
        <w:t> </w:t>
      </w:r>
      <w:r w:rsidRPr="007B0BC0">
        <w:t>180(1) of the Act.</w:t>
      </w:r>
    </w:p>
    <w:p w:rsidR="000F69EB" w:rsidRPr="007B0BC0" w:rsidRDefault="000F69EB" w:rsidP="00A52D94">
      <w:pPr>
        <w:pStyle w:val="ActHead5"/>
      </w:pPr>
      <w:bookmarkStart w:id="116" w:name="_Toc367449316"/>
      <w:r w:rsidRPr="007B0BC0">
        <w:rPr>
          <w:rStyle w:val="CharSectno"/>
        </w:rPr>
        <w:t>157</w:t>
      </w:r>
      <w:r w:rsidR="00A52D94" w:rsidRPr="007B0BC0">
        <w:t xml:space="preserve">  </w:t>
      </w:r>
      <w:r w:rsidRPr="007B0BC0">
        <w:t>Broker’s licence</w:t>
      </w:r>
      <w:bookmarkEnd w:id="116"/>
    </w:p>
    <w:p w:rsidR="000F69EB" w:rsidRPr="007B0BC0" w:rsidRDefault="000F69EB" w:rsidP="00A52D94">
      <w:pPr>
        <w:pStyle w:val="subsection"/>
      </w:pPr>
      <w:r w:rsidRPr="007B0BC0">
        <w:tab/>
      </w:r>
      <w:r w:rsidRPr="007B0BC0">
        <w:tab/>
        <w:t>An application for the grant or renewal of a broker’s licence must mention whether the applicant for the licence intends to act, when the licence is in force, as a customs broker in his or her own right.</w:t>
      </w:r>
    </w:p>
    <w:p w:rsidR="000F69EB" w:rsidRPr="007B0BC0" w:rsidRDefault="000F69EB" w:rsidP="00A52D94">
      <w:pPr>
        <w:pStyle w:val="ActHead5"/>
      </w:pPr>
      <w:bookmarkStart w:id="117" w:name="_Toc367449317"/>
      <w:r w:rsidRPr="007B0BC0">
        <w:rPr>
          <w:rStyle w:val="CharSectno"/>
        </w:rPr>
        <w:t>158</w:t>
      </w:r>
      <w:r w:rsidR="00A52D94" w:rsidRPr="007B0BC0">
        <w:t xml:space="preserve">  </w:t>
      </w:r>
      <w:r w:rsidRPr="007B0BC0">
        <w:t>Broker’s licence fees</w:t>
      </w:r>
      <w:bookmarkEnd w:id="117"/>
    </w:p>
    <w:p w:rsidR="000F69EB" w:rsidRPr="007B0BC0" w:rsidRDefault="000F69EB" w:rsidP="00A52D94">
      <w:pPr>
        <w:pStyle w:val="subsection"/>
      </w:pPr>
      <w:r w:rsidRPr="007B0BC0">
        <w:tab/>
        <w:t>(1)</w:t>
      </w:r>
      <w:r w:rsidRPr="007B0BC0">
        <w:tab/>
        <w:t>The fee payable for the grant or renewal of a broker’s licence that, after the grant or renewal, is due to expire at the end of 31</w:t>
      </w:r>
      <w:r w:rsidR="007B0BC0">
        <w:t> </w:t>
      </w:r>
      <w:r w:rsidRPr="007B0BC0">
        <w:t>December 2000 is:</w:t>
      </w:r>
    </w:p>
    <w:p w:rsidR="000F69EB" w:rsidRPr="007B0BC0" w:rsidRDefault="000F69EB" w:rsidP="00A52D94">
      <w:pPr>
        <w:pStyle w:val="paragraph"/>
      </w:pPr>
      <w:r w:rsidRPr="007B0BC0">
        <w:tab/>
        <w:t>(a)</w:t>
      </w:r>
      <w:r w:rsidRPr="007B0BC0">
        <w:tab/>
        <w:t>if the applicant for the grant or renewal is a natural person who does not intend to act, when the licence is in force, as a customs broker in his or her own right</w:t>
      </w:r>
      <w:r w:rsidR="00A52D94" w:rsidRPr="007B0BC0">
        <w:t>—</w:t>
      </w:r>
      <w:r w:rsidRPr="007B0BC0">
        <w:t>$20; or</w:t>
      </w:r>
    </w:p>
    <w:p w:rsidR="000F69EB" w:rsidRPr="007B0BC0" w:rsidRDefault="000F69EB" w:rsidP="00A52D94">
      <w:pPr>
        <w:pStyle w:val="paragraph"/>
      </w:pPr>
      <w:r w:rsidRPr="007B0BC0">
        <w:tab/>
        <w:t>(b)</w:t>
      </w:r>
      <w:r w:rsidRPr="007B0BC0">
        <w:tab/>
        <w:t>in any other case</w:t>
      </w:r>
      <w:r w:rsidR="00A52D94" w:rsidRPr="007B0BC0">
        <w:t>—</w:t>
      </w:r>
      <w:r w:rsidRPr="007B0BC0">
        <w:t>$200.</w:t>
      </w:r>
    </w:p>
    <w:p w:rsidR="000F69EB" w:rsidRPr="007B0BC0" w:rsidRDefault="000F69EB" w:rsidP="00A52D94">
      <w:pPr>
        <w:pStyle w:val="subsection"/>
      </w:pPr>
      <w:r w:rsidRPr="007B0BC0">
        <w:tab/>
        <w:t>(2)</w:t>
      </w:r>
      <w:r w:rsidRPr="007B0BC0">
        <w:tab/>
        <w:t>The fee payable for the grant or renewal of a broker’s licence that, after the grant or renewal, is due to expire after 31</w:t>
      </w:r>
      <w:r w:rsidR="007B0BC0">
        <w:t> </w:t>
      </w:r>
      <w:r w:rsidRPr="007B0BC0">
        <w:t>December 2000 is:</w:t>
      </w:r>
    </w:p>
    <w:p w:rsidR="000F69EB" w:rsidRPr="007B0BC0" w:rsidRDefault="000F69EB" w:rsidP="00A52D94">
      <w:pPr>
        <w:pStyle w:val="paragraph"/>
      </w:pPr>
      <w:r w:rsidRPr="007B0BC0">
        <w:tab/>
        <w:t>(a)</w:t>
      </w:r>
      <w:r w:rsidRPr="007B0BC0">
        <w:tab/>
        <w:t>if the applicant for the grant or renewal is a natural person who does not intend to act, when the licence is in force, as a customs broker in his or her own right</w:t>
      </w:r>
      <w:r w:rsidR="00A52D94" w:rsidRPr="007B0BC0">
        <w:t>—</w:t>
      </w:r>
      <w:r w:rsidRPr="007B0BC0">
        <w:t>$120; or</w:t>
      </w:r>
    </w:p>
    <w:p w:rsidR="000F69EB" w:rsidRPr="007B0BC0" w:rsidRDefault="000F69EB" w:rsidP="00A52D94">
      <w:pPr>
        <w:pStyle w:val="paragraph"/>
      </w:pPr>
      <w:r w:rsidRPr="007B0BC0">
        <w:tab/>
        <w:t>(b)</w:t>
      </w:r>
      <w:r w:rsidRPr="007B0BC0">
        <w:tab/>
        <w:t>in any other case</w:t>
      </w:r>
      <w:r w:rsidR="00A52D94" w:rsidRPr="007B0BC0">
        <w:t>—</w:t>
      </w:r>
      <w:r w:rsidRPr="007B0BC0">
        <w:t>$1</w:t>
      </w:r>
      <w:r w:rsidR="007B0BC0">
        <w:t> </w:t>
      </w:r>
      <w:r w:rsidRPr="007B0BC0">
        <w:t>200.</w:t>
      </w:r>
    </w:p>
    <w:p w:rsidR="000F69EB" w:rsidRPr="007B0BC0" w:rsidRDefault="00A52D94" w:rsidP="00A52D94">
      <w:pPr>
        <w:pStyle w:val="notetext"/>
      </w:pPr>
      <w:r w:rsidRPr="007B0BC0">
        <w:t>Note:</w:t>
      </w:r>
      <w:r w:rsidRPr="007B0BC0">
        <w:tab/>
      </w:r>
      <w:r w:rsidR="000F69EB" w:rsidRPr="007B0BC0">
        <w:t>For licence expiry days, see section</w:t>
      </w:r>
      <w:r w:rsidR="007B0BC0">
        <w:t> </w:t>
      </w:r>
      <w:r w:rsidR="000F69EB" w:rsidRPr="007B0BC0">
        <w:t>183CH of the Act.</w:t>
      </w:r>
    </w:p>
    <w:p w:rsidR="000F69EB" w:rsidRPr="007B0BC0" w:rsidRDefault="000F69EB" w:rsidP="00A52D94">
      <w:pPr>
        <w:pStyle w:val="ActHead5"/>
      </w:pPr>
      <w:bookmarkStart w:id="118" w:name="_Toc367449318"/>
      <w:r w:rsidRPr="007B0BC0">
        <w:rPr>
          <w:rStyle w:val="CharSectno"/>
        </w:rPr>
        <w:t>159</w:t>
      </w:r>
      <w:r w:rsidR="00A52D94" w:rsidRPr="007B0BC0">
        <w:t xml:space="preserve">  </w:t>
      </w:r>
      <w:r w:rsidRPr="007B0BC0">
        <w:t>Restricted licence</w:t>
      </w:r>
      <w:bookmarkEnd w:id="118"/>
    </w:p>
    <w:p w:rsidR="000F69EB" w:rsidRPr="007B0BC0" w:rsidRDefault="000F69EB" w:rsidP="00A52D94">
      <w:pPr>
        <w:pStyle w:val="subsection"/>
      </w:pPr>
      <w:r w:rsidRPr="007B0BC0">
        <w:tab/>
        <w:t>(1)</w:t>
      </w:r>
      <w:r w:rsidRPr="007B0BC0">
        <w:tab/>
        <w:t>This regulation applies to a broker’s licence that is granted to or renewed for a natural person who does not intend to act, when the licence is in force, as a customs broker in his or her own right.</w:t>
      </w:r>
    </w:p>
    <w:p w:rsidR="000F69EB" w:rsidRPr="007B0BC0" w:rsidRDefault="000F69EB" w:rsidP="00A52D94">
      <w:pPr>
        <w:pStyle w:val="subsection"/>
      </w:pPr>
      <w:r w:rsidRPr="007B0BC0">
        <w:tab/>
        <w:t>(2)</w:t>
      </w:r>
      <w:r w:rsidRPr="007B0BC0">
        <w:tab/>
        <w:t>The licence is subject to the condition that the holder of the licence must not, when the licence is in force, act as an agent authorised by an owner of goods under subsection</w:t>
      </w:r>
      <w:r w:rsidR="007B0BC0">
        <w:t> </w:t>
      </w:r>
      <w:r w:rsidRPr="007B0BC0">
        <w:t>181(1) of the Act.</w:t>
      </w:r>
    </w:p>
    <w:p w:rsidR="000F69EB" w:rsidRPr="007B0BC0" w:rsidRDefault="000F69EB" w:rsidP="00A52D94">
      <w:pPr>
        <w:pStyle w:val="ActHead5"/>
      </w:pPr>
      <w:bookmarkStart w:id="119" w:name="_Toc367449319"/>
      <w:r w:rsidRPr="007B0BC0">
        <w:rPr>
          <w:rStyle w:val="CharSectno"/>
        </w:rPr>
        <w:t>160</w:t>
      </w:r>
      <w:r w:rsidR="00A52D94" w:rsidRPr="007B0BC0">
        <w:t xml:space="preserve">  </w:t>
      </w:r>
      <w:r w:rsidRPr="007B0BC0">
        <w:t>Time for payment for grant or renewal of licence</w:t>
      </w:r>
      <w:bookmarkEnd w:id="119"/>
    </w:p>
    <w:p w:rsidR="000F69EB" w:rsidRPr="007B0BC0" w:rsidRDefault="000F69EB" w:rsidP="00A52D94">
      <w:pPr>
        <w:pStyle w:val="subsection"/>
      </w:pPr>
      <w:r w:rsidRPr="007B0BC0">
        <w:tab/>
      </w:r>
      <w:r w:rsidRPr="007B0BC0">
        <w:tab/>
        <w:t>Fees for the grant or renewal of a broker’s licence must be paid not later than the day on which the licence or the renewal of the licence, as the case may be, is to come into force.</w:t>
      </w:r>
    </w:p>
    <w:p w:rsidR="000F69EB" w:rsidRPr="007B0BC0" w:rsidRDefault="000F69EB" w:rsidP="00A52D94">
      <w:pPr>
        <w:pStyle w:val="ActHead5"/>
      </w:pPr>
      <w:bookmarkStart w:id="120" w:name="_Toc367449320"/>
      <w:r w:rsidRPr="007B0BC0">
        <w:rPr>
          <w:rStyle w:val="CharSectno"/>
        </w:rPr>
        <w:t>162</w:t>
      </w:r>
      <w:r w:rsidR="00A52D94" w:rsidRPr="007B0BC0">
        <w:t xml:space="preserve">  </w:t>
      </w:r>
      <w:r w:rsidRPr="007B0BC0">
        <w:t>Committee meetings</w:t>
      </w:r>
      <w:bookmarkEnd w:id="120"/>
    </w:p>
    <w:p w:rsidR="000F69EB" w:rsidRPr="007B0BC0" w:rsidRDefault="000F69EB" w:rsidP="00A52D94">
      <w:pPr>
        <w:pStyle w:val="subsection"/>
      </w:pPr>
      <w:r w:rsidRPr="007B0BC0">
        <w:tab/>
        <w:t>(1)</w:t>
      </w:r>
      <w:r w:rsidRPr="007B0BC0">
        <w:tab/>
        <w:t>Meetings of the Committee shall be convened by the Chairman of the Committee.</w:t>
      </w:r>
    </w:p>
    <w:p w:rsidR="000F69EB" w:rsidRPr="007B0BC0" w:rsidRDefault="000F69EB" w:rsidP="00A52D94">
      <w:pPr>
        <w:pStyle w:val="subsection"/>
      </w:pPr>
      <w:r w:rsidRPr="007B0BC0">
        <w:tab/>
        <w:t>(2)</w:t>
      </w:r>
      <w:r w:rsidRPr="007B0BC0">
        <w:tab/>
        <w:t>The Committee shall cause a record of its proceedings, including a transcript of all evidence given before it, to be kept.</w:t>
      </w:r>
    </w:p>
    <w:p w:rsidR="000F69EB" w:rsidRPr="007B0BC0" w:rsidRDefault="000F69EB" w:rsidP="00A52D94">
      <w:pPr>
        <w:pStyle w:val="ActHead5"/>
      </w:pPr>
      <w:bookmarkStart w:id="121" w:name="_Toc367449321"/>
      <w:r w:rsidRPr="007B0BC0">
        <w:rPr>
          <w:rStyle w:val="CharSectno"/>
        </w:rPr>
        <w:t>162A</w:t>
      </w:r>
      <w:r w:rsidR="00A52D94" w:rsidRPr="007B0BC0">
        <w:t xml:space="preserve">  </w:t>
      </w:r>
      <w:r w:rsidRPr="007B0BC0">
        <w:t>Notice of matter relating to a broker’s licence</w:t>
      </w:r>
      <w:bookmarkEnd w:id="121"/>
    </w:p>
    <w:p w:rsidR="000F69EB" w:rsidRPr="007B0BC0" w:rsidRDefault="000F69EB" w:rsidP="00A52D94">
      <w:pPr>
        <w:pStyle w:val="subsection"/>
      </w:pPr>
      <w:r w:rsidRPr="007B0BC0">
        <w:tab/>
      </w:r>
      <w:r w:rsidRPr="007B0BC0">
        <w:tab/>
        <w:t>A notice under subsection</w:t>
      </w:r>
      <w:r w:rsidR="007B0BC0">
        <w:t> </w:t>
      </w:r>
      <w:r w:rsidRPr="007B0BC0">
        <w:t>183J(1) of the Act to a person that a question relating to a broker’s licence held by the person has been referred under section</w:t>
      </w:r>
      <w:r w:rsidR="007B0BC0">
        <w:t> </w:t>
      </w:r>
      <w:r w:rsidRPr="007B0BC0">
        <w:t>183CQ of the Act to the Committee must be in the approved form.</w:t>
      </w:r>
    </w:p>
    <w:p w:rsidR="000F69EB" w:rsidRPr="007B0BC0" w:rsidRDefault="000F69EB" w:rsidP="00A52D94">
      <w:pPr>
        <w:pStyle w:val="ActHead5"/>
      </w:pPr>
      <w:bookmarkStart w:id="122" w:name="_Toc367449322"/>
      <w:r w:rsidRPr="007B0BC0">
        <w:rPr>
          <w:rStyle w:val="CharSectno"/>
        </w:rPr>
        <w:t>162B</w:t>
      </w:r>
      <w:r w:rsidR="00A52D94" w:rsidRPr="007B0BC0">
        <w:t xml:space="preserve">  </w:t>
      </w:r>
      <w:r w:rsidRPr="007B0BC0">
        <w:t>Summons to attend before the Committee</w:t>
      </w:r>
      <w:bookmarkEnd w:id="122"/>
    </w:p>
    <w:p w:rsidR="000F69EB" w:rsidRPr="007B0BC0" w:rsidRDefault="000F69EB" w:rsidP="00A52D94">
      <w:pPr>
        <w:pStyle w:val="subsection"/>
      </w:pPr>
      <w:r w:rsidRPr="007B0BC0">
        <w:tab/>
      </w:r>
      <w:r w:rsidRPr="007B0BC0">
        <w:tab/>
        <w:t>A summons under subsection</w:t>
      </w:r>
      <w:r w:rsidR="007B0BC0">
        <w:t> </w:t>
      </w:r>
      <w:r w:rsidRPr="007B0BC0">
        <w:t>183K(1) of the Act to a person to attend before the Committee must be in the approved form.</w:t>
      </w:r>
    </w:p>
    <w:p w:rsidR="00A4169B" w:rsidRPr="007B0BC0" w:rsidRDefault="00A4169B" w:rsidP="00A52D94">
      <w:pPr>
        <w:pStyle w:val="ActHead5"/>
      </w:pPr>
      <w:bookmarkStart w:id="123" w:name="_Toc367449323"/>
      <w:r w:rsidRPr="007B0BC0">
        <w:rPr>
          <w:rStyle w:val="CharSectno"/>
        </w:rPr>
        <w:t>167</w:t>
      </w:r>
      <w:r w:rsidRPr="007B0BC0">
        <w:rPr>
          <w:rStyle w:val="CharSectno"/>
        </w:rPr>
        <w:t> </w:t>
      </w:r>
      <w:r w:rsidR="00A52D94" w:rsidRPr="007B0BC0">
        <w:t xml:space="preserve">  </w:t>
      </w:r>
      <w:r w:rsidRPr="007B0BC0">
        <w:t>Prescribed Acts</w:t>
      </w:r>
      <w:r w:rsidR="00A52D94" w:rsidRPr="007B0BC0">
        <w:t>—</w:t>
      </w:r>
      <w:r w:rsidRPr="007B0BC0">
        <w:t>general regulatory powers</w:t>
      </w:r>
      <w:bookmarkEnd w:id="123"/>
    </w:p>
    <w:p w:rsidR="00A4169B" w:rsidRPr="007B0BC0" w:rsidRDefault="00A4169B" w:rsidP="00A52D94">
      <w:pPr>
        <w:pStyle w:val="subsection"/>
      </w:pPr>
      <w:r w:rsidRPr="007B0BC0">
        <w:tab/>
      </w:r>
      <w:r w:rsidRPr="007B0BC0">
        <w:tab/>
        <w:t xml:space="preserve">An Act (other than the </w:t>
      </w:r>
      <w:r w:rsidRPr="007B0BC0">
        <w:rPr>
          <w:i/>
        </w:rPr>
        <w:t>Customs Act 1901</w:t>
      </w:r>
      <w:r w:rsidRPr="007B0BC0">
        <w:t xml:space="preserve">) specified in an item of </w:t>
      </w:r>
      <w:r w:rsidR="00A52D94" w:rsidRPr="007B0BC0">
        <w:t>Schedule</w:t>
      </w:r>
      <w:r w:rsidR="007B0BC0">
        <w:t> </w:t>
      </w:r>
      <w:r w:rsidRPr="007B0BC0">
        <w:t>1AAD is prescribed:</w:t>
      </w:r>
    </w:p>
    <w:p w:rsidR="00A4169B" w:rsidRPr="007B0BC0" w:rsidRDefault="00A4169B" w:rsidP="00A52D94">
      <w:pPr>
        <w:pStyle w:val="paragraph"/>
      </w:pPr>
      <w:r w:rsidRPr="007B0BC0">
        <w:tab/>
        <w:t>(a)</w:t>
      </w:r>
      <w:r w:rsidRPr="007B0BC0">
        <w:tab/>
        <w:t xml:space="preserve">for the provision or provisions of the </w:t>
      </w:r>
      <w:r w:rsidRPr="007B0BC0">
        <w:rPr>
          <w:i/>
        </w:rPr>
        <w:t>Customs Act 1901</w:t>
      </w:r>
      <w:r w:rsidRPr="007B0BC0">
        <w:t xml:space="preserve"> specified in the item; and</w:t>
      </w:r>
    </w:p>
    <w:p w:rsidR="00A4169B" w:rsidRPr="007B0BC0" w:rsidRDefault="00A4169B" w:rsidP="00A52D94">
      <w:pPr>
        <w:pStyle w:val="paragraph"/>
      </w:pPr>
      <w:r w:rsidRPr="007B0BC0">
        <w:tab/>
        <w:t>(b)</w:t>
      </w:r>
      <w:r w:rsidRPr="007B0BC0">
        <w:tab/>
        <w:t>to the extent (if any) specified in the item.</w:t>
      </w:r>
    </w:p>
    <w:p w:rsidR="000F69EB" w:rsidRPr="007B0BC0" w:rsidRDefault="000F69EB" w:rsidP="00A52D94">
      <w:pPr>
        <w:pStyle w:val="ActHead5"/>
      </w:pPr>
      <w:bookmarkStart w:id="124" w:name="_Toc367449324"/>
      <w:r w:rsidRPr="007B0BC0">
        <w:rPr>
          <w:rStyle w:val="CharSectno"/>
        </w:rPr>
        <w:t>168</w:t>
      </w:r>
      <w:r w:rsidR="00A52D94" w:rsidRPr="007B0BC0">
        <w:t xml:space="preserve">  </w:t>
      </w:r>
      <w:r w:rsidRPr="007B0BC0">
        <w:t>Approved firearms (Act s</w:t>
      </w:r>
      <w:r w:rsidR="00E03731" w:rsidRPr="007B0BC0">
        <w:t xml:space="preserve"> </w:t>
      </w:r>
      <w:r w:rsidRPr="007B0BC0">
        <w:t>189A</w:t>
      </w:r>
      <w:r w:rsidR="00C621F3" w:rsidRPr="007B0BC0">
        <w:t>(5)</w:t>
      </w:r>
      <w:r w:rsidRPr="007B0BC0">
        <w:t>)</w:t>
      </w:r>
      <w:bookmarkEnd w:id="124"/>
    </w:p>
    <w:p w:rsidR="000F69EB" w:rsidRPr="007B0BC0" w:rsidRDefault="000F69EB" w:rsidP="00A52D94">
      <w:pPr>
        <w:pStyle w:val="subsection"/>
      </w:pPr>
      <w:r w:rsidRPr="007B0BC0">
        <w:tab/>
      </w:r>
      <w:r w:rsidRPr="007B0BC0">
        <w:tab/>
        <w:t xml:space="preserve">For the definition of </w:t>
      </w:r>
      <w:r w:rsidRPr="007B0BC0">
        <w:rPr>
          <w:b/>
          <w:i/>
        </w:rPr>
        <w:t>approved firearm</w:t>
      </w:r>
      <w:r w:rsidRPr="007B0BC0">
        <w:t xml:space="preserve"> in subsection</w:t>
      </w:r>
      <w:r w:rsidR="007B0BC0">
        <w:t> </w:t>
      </w:r>
      <w:r w:rsidRPr="007B0BC0">
        <w:t>189A(5) of the Act, the following are approved firearms:</w:t>
      </w:r>
    </w:p>
    <w:p w:rsidR="000F69EB" w:rsidRPr="007B0BC0" w:rsidRDefault="000F69EB" w:rsidP="00A52D94">
      <w:pPr>
        <w:pStyle w:val="paragraph"/>
      </w:pPr>
      <w:r w:rsidRPr="007B0BC0">
        <w:tab/>
        <w:t>(a)</w:t>
      </w:r>
      <w:r w:rsidRPr="007B0BC0">
        <w:tab/>
        <w:t>Colt M16 automatic rifle;</w:t>
      </w:r>
    </w:p>
    <w:p w:rsidR="000F69EB" w:rsidRPr="007B0BC0" w:rsidRDefault="000F69EB" w:rsidP="00A52D94">
      <w:pPr>
        <w:pStyle w:val="paragraph"/>
      </w:pPr>
      <w:r w:rsidRPr="007B0BC0">
        <w:tab/>
        <w:t>(b)</w:t>
      </w:r>
      <w:r w:rsidRPr="007B0BC0">
        <w:tab/>
        <w:t>Glock 9mm semi</w:t>
      </w:r>
      <w:r w:rsidR="007B0BC0">
        <w:noBreakHyphen/>
      </w:r>
      <w:r w:rsidRPr="007B0BC0">
        <w:t>automatic pistol;</w:t>
      </w:r>
    </w:p>
    <w:p w:rsidR="000F69EB" w:rsidRPr="007B0BC0" w:rsidRDefault="000F69EB" w:rsidP="00A52D94">
      <w:pPr>
        <w:pStyle w:val="paragraph"/>
      </w:pPr>
      <w:r w:rsidRPr="007B0BC0">
        <w:tab/>
        <w:t>(c)</w:t>
      </w:r>
      <w:r w:rsidRPr="007B0BC0">
        <w:tab/>
        <w:t>Remington 870 Marine Magnum shotgun;</w:t>
      </w:r>
    </w:p>
    <w:p w:rsidR="000F69EB" w:rsidRPr="007B0BC0" w:rsidRDefault="000F69EB" w:rsidP="00A52D94">
      <w:pPr>
        <w:pStyle w:val="paragraph"/>
      </w:pPr>
      <w:r w:rsidRPr="007B0BC0">
        <w:tab/>
        <w:t>(d)</w:t>
      </w:r>
      <w:r w:rsidRPr="007B0BC0">
        <w:tab/>
        <w:t>CZ</w:t>
      </w:r>
      <w:r w:rsidR="00E03731" w:rsidRPr="007B0BC0">
        <w:t xml:space="preserve"> </w:t>
      </w:r>
      <w:r w:rsidRPr="007B0BC0">
        <w:t>.22 Bolt Action Rifle;</w:t>
      </w:r>
    </w:p>
    <w:p w:rsidR="000F69EB" w:rsidRPr="007B0BC0" w:rsidRDefault="000F69EB" w:rsidP="00A52D94">
      <w:pPr>
        <w:pStyle w:val="paragraph"/>
      </w:pPr>
      <w:r w:rsidRPr="007B0BC0">
        <w:tab/>
        <w:t>(e)</w:t>
      </w:r>
      <w:r w:rsidRPr="007B0BC0">
        <w:tab/>
        <w:t>Remington 700 Bolt Action Rifle;</w:t>
      </w:r>
    </w:p>
    <w:p w:rsidR="000F69EB" w:rsidRPr="007B0BC0" w:rsidRDefault="000F69EB" w:rsidP="00A52D94">
      <w:pPr>
        <w:pStyle w:val="paragraph"/>
      </w:pPr>
      <w:r w:rsidRPr="007B0BC0">
        <w:tab/>
        <w:t>(f)</w:t>
      </w:r>
      <w:r w:rsidRPr="007B0BC0">
        <w:tab/>
        <w:t>Browning 0.50 Calibre Infantry Machinegun;</w:t>
      </w:r>
    </w:p>
    <w:p w:rsidR="000F69EB" w:rsidRPr="007B0BC0" w:rsidRDefault="000F69EB" w:rsidP="00A52D94">
      <w:pPr>
        <w:pStyle w:val="paragraph"/>
      </w:pPr>
      <w:r w:rsidRPr="007B0BC0">
        <w:tab/>
        <w:t>(g)</w:t>
      </w:r>
      <w:r w:rsidRPr="007B0BC0">
        <w:tab/>
        <w:t>FN Herstal General Support Machine Gun (GSMG) MAG 58 (7.62mm).</w:t>
      </w:r>
    </w:p>
    <w:p w:rsidR="000F69EB" w:rsidRPr="007B0BC0" w:rsidRDefault="000F69EB" w:rsidP="00A52D94">
      <w:pPr>
        <w:pStyle w:val="ActHead5"/>
      </w:pPr>
      <w:bookmarkStart w:id="125" w:name="_Toc367449325"/>
      <w:r w:rsidRPr="007B0BC0">
        <w:rPr>
          <w:rStyle w:val="CharSectno"/>
        </w:rPr>
        <w:t>170</w:t>
      </w:r>
      <w:r w:rsidR="00A52D94" w:rsidRPr="007B0BC0">
        <w:t xml:space="preserve">  </w:t>
      </w:r>
      <w:r w:rsidRPr="007B0BC0">
        <w:t>Security for release of seized goods</w:t>
      </w:r>
      <w:bookmarkEnd w:id="125"/>
    </w:p>
    <w:p w:rsidR="000F69EB" w:rsidRPr="007B0BC0" w:rsidRDefault="000F69EB" w:rsidP="00A52D94">
      <w:pPr>
        <w:pStyle w:val="subsection"/>
      </w:pPr>
      <w:r w:rsidRPr="007B0BC0">
        <w:tab/>
      </w:r>
      <w:r w:rsidRPr="007B0BC0">
        <w:tab/>
        <w:t xml:space="preserve">The security to be furnished by the owner of seized goods, with a view to their release, shall be in accordance with </w:t>
      </w:r>
      <w:r w:rsidR="00A52D94" w:rsidRPr="007B0BC0">
        <w:t>Form</w:t>
      </w:r>
      <w:r w:rsidR="00E03731" w:rsidRPr="007B0BC0">
        <w:t xml:space="preserve"> </w:t>
      </w:r>
      <w:r w:rsidRPr="007B0BC0">
        <w:t>86.</w:t>
      </w:r>
    </w:p>
    <w:p w:rsidR="00FF43A9" w:rsidRPr="007B0BC0" w:rsidRDefault="00FF43A9" w:rsidP="00A52D94">
      <w:pPr>
        <w:pStyle w:val="ActHead5"/>
      </w:pPr>
      <w:bookmarkStart w:id="126" w:name="_Toc367449326"/>
      <w:r w:rsidRPr="007B0BC0">
        <w:rPr>
          <w:rStyle w:val="CharSectno"/>
        </w:rPr>
        <w:t>170AA</w:t>
      </w:r>
      <w:r w:rsidR="00A52D94" w:rsidRPr="007B0BC0">
        <w:t xml:space="preserve">  </w:t>
      </w:r>
      <w:r w:rsidRPr="007B0BC0">
        <w:t>Prohibited imports for which post</w:t>
      </w:r>
      <w:r w:rsidR="007B0BC0">
        <w:noBreakHyphen/>
      </w:r>
      <w:r w:rsidRPr="007B0BC0">
        <w:t>importation permission may be given</w:t>
      </w:r>
      <w:bookmarkEnd w:id="126"/>
    </w:p>
    <w:p w:rsidR="00544BBB" w:rsidRPr="007B0BC0" w:rsidRDefault="00544BBB" w:rsidP="00A52D94">
      <w:pPr>
        <w:pStyle w:val="subsection"/>
      </w:pPr>
      <w:r w:rsidRPr="007B0BC0">
        <w:tab/>
        <w:t>(1)</w:t>
      </w:r>
      <w:r w:rsidRPr="007B0BC0">
        <w:tab/>
        <w:t>For section</w:t>
      </w:r>
      <w:r w:rsidR="007B0BC0">
        <w:t> </w:t>
      </w:r>
      <w:r w:rsidRPr="007B0BC0">
        <w:t>209T of the Act, the following kinds of prohibited imports are prescribed:</w:t>
      </w:r>
    </w:p>
    <w:p w:rsidR="00544BBB" w:rsidRPr="007B0BC0" w:rsidRDefault="00544BBB" w:rsidP="00A52D94">
      <w:pPr>
        <w:pStyle w:val="paragraph"/>
      </w:pPr>
      <w:r w:rsidRPr="007B0BC0">
        <w:tab/>
        <w:t>(a)</w:t>
      </w:r>
      <w:r w:rsidRPr="007B0BC0">
        <w:tab/>
        <w:t>goods to which regulation</w:t>
      </w:r>
      <w:r w:rsidR="007B0BC0">
        <w:t> </w:t>
      </w:r>
      <w:r w:rsidRPr="007B0BC0">
        <w:t>4A of the Prohibited Imports Regulations applies;</w:t>
      </w:r>
    </w:p>
    <w:p w:rsidR="00544BBB" w:rsidRPr="007B0BC0" w:rsidRDefault="00544BBB" w:rsidP="00A52D94">
      <w:pPr>
        <w:pStyle w:val="paragraph"/>
      </w:pPr>
      <w:r w:rsidRPr="007B0BC0">
        <w:tab/>
        <w:t>(b)</w:t>
      </w:r>
      <w:r w:rsidRPr="007B0BC0">
        <w:tab/>
        <w:t>goods to which regulation</w:t>
      </w:r>
      <w:r w:rsidR="007B0BC0">
        <w:t> </w:t>
      </w:r>
      <w:r w:rsidRPr="007B0BC0">
        <w:t>4B of the Prohibited Imports Regulations applies;</w:t>
      </w:r>
    </w:p>
    <w:p w:rsidR="00544BBB" w:rsidRPr="007B0BC0" w:rsidRDefault="00544BBB" w:rsidP="00A52D94">
      <w:pPr>
        <w:pStyle w:val="paragraph"/>
      </w:pPr>
      <w:r w:rsidRPr="007B0BC0">
        <w:tab/>
        <w:t>(c)</w:t>
      </w:r>
      <w:r w:rsidRPr="007B0BC0">
        <w:tab/>
        <w:t>goods to which regulation</w:t>
      </w:r>
      <w:r w:rsidR="007B0BC0">
        <w:t> </w:t>
      </w:r>
      <w:r w:rsidRPr="007B0BC0">
        <w:t>4BA of the Prohibited Imports Regulations applies;</w:t>
      </w:r>
    </w:p>
    <w:p w:rsidR="00544BBB" w:rsidRPr="007B0BC0" w:rsidRDefault="00544BBB" w:rsidP="00A52D94">
      <w:pPr>
        <w:pStyle w:val="paragraph"/>
      </w:pPr>
      <w:r w:rsidRPr="007B0BC0">
        <w:tab/>
        <w:t>(d)</w:t>
      </w:r>
      <w:r w:rsidRPr="007B0BC0">
        <w:tab/>
        <w:t>goods to which regulation</w:t>
      </w:r>
      <w:r w:rsidR="007B0BC0">
        <w:t> </w:t>
      </w:r>
      <w:r w:rsidRPr="007B0BC0">
        <w:t>4C of the Prohibited Imports Regulations applies;</w:t>
      </w:r>
    </w:p>
    <w:p w:rsidR="00544BBB" w:rsidRPr="007B0BC0" w:rsidRDefault="00544BBB" w:rsidP="00A52D94">
      <w:pPr>
        <w:pStyle w:val="paragraph"/>
      </w:pPr>
      <w:r w:rsidRPr="007B0BC0">
        <w:tab/>
        <w:t>(e)</w:t>
      </w:r>
      <w:r w:rsidRPr="007B0BC0">
        <w:tab/>
        <w:t>goods to which regulation</w:t>
      </w:r>
      <w:r w:rsidR="007B0BC0">
        <w:t> </w:t>
      </w:r>
      <w:r w:rsidRPr="007B0BC0">
        <w:t>4F of the Prohibited Imports Regulations applies;</w:t>
      </w:r>
    </w:p>
    <w:p w:rsidR="00544BBB" w:rsidRPr="007B0BC0" w:rsidRDefault="00544BBB" w:rsidP="00A52D94">
      <w:pPr>
        <w:pStyle w:val="paragraph"/>
      </w:pPr>
      <w:r w:rsidRPr="007B0BC0">
        <w:tab/>
        <w:t>(f)</w:t>
      </w:r>
      <w:r w:rsidRPr="007B0BC0">
        <w:tab/>
        <w:t>goods to which regulation</w:t>
      </w:r>
      <w:r w:rsidR="007B0BC0">
        <w:t> </w:t>
      </w:r>
      <w:r w:rsidRPr="007B0BC0">
        <w:t>4G of the Prohibited Imports Regulations applies;</w:t>
      </w:r>
    </w:p>
    <w:p w:rsidR="00544BBB" w:rsidRPr="007B0BC0" w:rsidRDefault="00544BBB" w:rsidP="00A52D94">
      <w:pPr>
        <w:pStyle w:val="paragraph"/>
      </w:pPr>
      <w:r w:rsidRPr="007B0BC0">
        <w:tab/>
        <w:t>(g)</w:t>
      </w:r>
      <w:r w:rsidRPr="007B0BC0">
        <w:tab/>
        <w:t>goods to which regulation</w:t>
      </w:r>
      <w:r w:rsidR="007B0BC0">
        <w:t> </w:t>
      </w:r>
      <w:r w:rsidRPr="007B0BC0">
        <w:t>4S of the Prohibited Imports Regulations applies;</w:t>
      </w:r>
    </w:p>
    <w:p w:rsidR="00544BBB" w:rsidRPr="007B0BC0" w:rsidRDefault="00544BBB" w:rsidP="00A52D94">
      <w:pPr>
        <w:pStyle w:val="paragraph"/>
      </w:pPr>
      <w:r w:rsidRPr="007B0BC0">
        <w:tab/>
        <w:t>(h)</w:t>
      </w:r>
      <w:r w:rsidRPr="007B0BC0">
        <w:tab/>
        <w:t>goods to which regulation</w:t>
      </w:r>
      <w:r w:rsidR="007B0BC0">
        <w:t> </w:t>
      </w:r>
      <w:r w:rsidRPr="007B0BC0">
        <w:t>4T of the Prohibited Imports Regulations applies;</w:t>
      </w:r>
    </w:p>
    <w:p w:rsidR="00544BBB" w:rsidRPr="007B0BC0" w:rsidRDefault="00544BBB" w:rsidP="00A52D94">
      <w:pPr>
        <w:pStyle w:val="paragraph"/>
      </w:pPr>
      <w:r w:rsidRPr="007B0BC0">
        <w:tab/>
        <w:t>(i)</w:t>
      </w:r>
      <w:r w:rsidRPr="007B0BC0">
        <w:tab/>
        <w:t>goods to which regulation</w:t>
      </w:r>
      <w:r w:rsidR="007B0BC0">
        <w:t> </w:t>
      </w:r>
      <w:r w:rsidRPr="007B0BC0">
        <w:t>4V of the Prohibited Imports Regulations applies;</w:t>
      </w:r>
    </w:p>
    <w:p w:rsidR="00544BBB" w:rsidRPr="007B0BC0" w:rsidRDefault="00544BBB" w:rsidP="00A52D94">
      <w:pPr>
        <w:pStyle w:val="paragraph"/>
      </w:pPr>
      <w:r w:rsidRPr="007B0BC0">
        <w:tab/>
        <w:t>(j)</w:t>
      </w:r>
      <w:r w:rsidRPr="007B0BC0">
        <w:tab/>
        <w:t>goods to which regulation</w:t>
      </w:r>
      <w:r w:rsidR="007B0BC0">
        <w:t> </w:t>
      </w:r>
      <w:r w:rsidRPr="007B0BC0">
        <w:t>4W of the Prohibited Imports Regulations applies;</w:t>
      </w:r>
    </w:p>
    <w:p w:rsidR="00544BBB" w:rsidRPr="007B0BC0" w:rsidRDefault="00544BBB" w:rsidP="00A52D94">
      <w:pPr>
        <w:pStyle w:val="paragraph"/>
      </w:pPr>
      <w:r w:rsidRPr="007B0BC0">
        <w:tab/>
        <w:t>(k)</w:t>
      </w:r>
      <w:r w:rsidRPr="007B0BC0">
        <w:tab/>
        <w:t>goods to which regulation</w:t>
      </w:r>
      <w:r w:rsidR="007B0BC0">
        <w:t> </w:t>
      </w:r>
      <w:r w:rsidRPr="007B0BC0">
        <w:t>5G of the Prohibited Imports Regulations applies;</w:t>
      </w:r>
    </w:p>
    <w:p w:rsidR="00544BBB" w:rsidRPr="007B0BC0" w:rsidRDefault="00544BBB" w:rsidP="00A52D94">
      <w:pPr>
        <w:pStyle w:val="paragraph"/>
      </w:pPr>
      <w:r w:rsidRPr="007B0BC0">
        <w:tab/>
        <w:t>(l)</w:t>
      </w:r>
      <w:r w:rsidRPr="007B0BC0">
        <w:tab/>
        <w:t>goods specified in item</w:t>
      </w:r>
      <w:r w:rsidR="007B0BC0">
        <w:t> </w:t>
      </w:r>
      <w:r w:rsidRPr="007B0BC0">
        <w:t xml:space="preserve">15 or 16 of </w:t>
      </w:r>
      <w:r w:rsidR="00A52D94" w:rsidRPr="007B0BC0">
        <w:t>Schedule</w:t>
      </w:r>
      <w:r w:rsidR="007B0BC0">
        <w:t> </w:t>
      </w:r>
      <w:r w:rsidRPr="007B0BC0">
        <w:t>2 to the Prohibited Imports Regulations;</w:t>
      </w:r>
    </w:p>
    <w:p w:rsidR="00544BBB" w:rsidRPr="007B0BC0" w:rsidRDefault="00544BBB" w:rsidP="00A52D94">
      <w:pPr>
        <w:pStyle w:val="paragraph"/>
      </w:pPr>
      <w:r w:rsidRPr="007B0BC0">
        <w:tab/>
        <w:t>(m)</w:t>
      </w:r>
      <w:r w:rsidRPr="007B0BC0">
        <w:tab/>
        <w:t xml:space="preserve">goods specified in item </w:t>
      </w:r>
      <w:r w:rsidR="006774DD" w:rsidRPr="007B0BC0">
        <w:t>item</w:t>
      </w:r>
      <w:r w:rsidR="007B0BC0">
        <w:t> </w:t>
      </w:r>
      <w:r w:rsidR="006774DD" w:rsidRPr="007B0BC0">
        <w:t>1, 1A or 10</w:t>
      </w:r>
      <w:r w:rsidRPr="007B0BC0">
        <w:t xml:space="preserve"> of </w:t>
      </w:r>
      <w:r w:rsidR="00A52D94" w:rsidRPr="007B0BC0">
        <w:t>Schedule</w:t>
      </w:r>
      <w:r w:rsidR="007B0BC0">
        <w:t> </w:t>
      </w:r>
      <w:r w:rsidRPr="007B0BC0">
        <w:t>3 to the Prohibited Imports Regulations;</w:t>
      </w:r>
    </w:p>
    <w:p w:rsidR="00544BBB" w:rsidRPr="007B0BC0" w:rsidRDefault="00544BBB" w:rsidP="00A42BF9">
      <w:pPr>
        <w:pStyle w:val="paragraph"/>
      </w:pPr>
      <w:r w:rsidRPr="007B0BC0">
        <w:tab/>
        <w:t>(n)</w:t>
      </w:r>
      <w:r w:rsidRPr="007B0BC0">
        <w:tab/>
        <w:t>goods specified in item</w:t>
      </w:r>
      <w:r w:rsidR="007B0BC0">
        <w:t> </w:t>
      </w:r>
      <w:r w:rsidRPr="007B0BC0">
        <w:t xml:space="preserve">1, 2, 3, 4, 5, 6, 7, 8, 9, 10, 12, 12AA, 13, 14, </w:t>
      </w:r>
      <w:r w:rsidR="00110B62">
        <w:t>15 or 16</w:t>
      </w:r>
      <w:r w:rsidRPr="007B0BC0">
        <w:t xml:space="preserve"> of </w:t>
      </w:r>
      <w:r w:rsidR="00A52D94" w:rsidRPr="007B0BC0">
        <w:t>Schedule</w:t>
      </w:r>
      <w:r w:rsidR="007B0BC0">
        <w:t> </w:t>
      </w:r>
      <w:r w:rsidRPr="007B0BC0">
        <w:t>8 to the Prohibited Imports Regulations;</w:t>
      </w:r>
    </w:p>
    <w:p w:rsidR="00544BBB" w:rsidRPr="007B0BC0" w:rsidRDefault="00544BBB" w:rsidP="00A52D94">
      <w:pPr>
        <w:pStyle w:val="paragraph"/>
      </w:pPr>
      <w:r w:rsidRPr="007B0BC0">
        <w:tab/>
        <w:t>(o)</w:t>
      </w:r>
      <w:r w:rsidRPr="007B0BC0">
        <w:tab/>
        <w:t>goods specified in item</w:t>
      </w:r>
      <w:r w:rsidR="007B0BC0">
        <w:t> </w:t>
      </w:r>
      <w:r w:rsidRPr="007B0BC0">
        <w:t xml:space="preserve">2, 3, 10 or 11 of </w:t>
      </w:r>
      <w:r w:rsidR="00A52D94" w:rsidRPr="007B0BC0">
        <w:t>Schedule</w:t>
      </w:r>
      <w:r w:rsidR="007B0BC0">
        <w:t> </w:t>
      </w:r>
      <w:r w:rsidRPr="007B0BC0">
        <w:t>9 to the Prohibited Imports Regulations;</w:t>
      </w:r>
    </w:p>
    <w:p w:rsidR="00544BBB" w:rsidRPr="007B0BC0" w:rsidRDefault="00544BBB" w:rsidP="00A52D94">
      <w:pPr>
        <w:pStyle w:val="paragraph"/>
      </w:pPr>
      <w:r w:rsidRPr="007B0BC0">
        <w:tab/>
        <w:t>(p)</w:t>
      </w:r>
      <w:r w:rsidRPr="007B0BC0">
        <w:tab/>
        <w:t xml:space="preserve">goods specified in </w:t>
      </w:r>
      <w:r w:rsidR="00A52D94" w:rsidRPr="007B0BC0">
        <w:t>Part</w:t>
      </w:r>
      <w:r w:rsidR="007B0BC0">
        <w:t> </w:t>
      </w:r>
      <w:r w:rsidRPr="007B0BC0">
        <w:t xml:space="preserve">3 or 4 of </w:t>
      </w:r>
      <w:r w:rsidR="00A52D94" w:rsidRPr="007B0BC0">
        <w:t>Schedule</w:t>
      </w:r>
      <w:r w:rsidR="007B0BC0">
        <w:t> </w:t>
      </w:r>
      <w:r w:rsidRPr="007B0BC0">
        <w:t>11 to the Prohibited Imports Regulations;</w:t>
      </w:r>
    </w:p>
    <w:p w:rsidR="00544BBB" w:rsidRPr="007B0BC0" w:rsidRDefault="00544BBB" w:rsidP="00A52D94">
      <w:pPr>
        <w:pStyle w:val="paragraph"/>
      </w:pPr>
      <w:r w:rsidRPr="007B0BC0">
        <w:tab/>
        <w:t>(q)</w:t>
      </w:r>
      <w:r w:rsidRPr="007B0BC0">
        <w:tab/>
        <w:t>goods specified in item</w:t>
      </w:r>
      <w:r w:rsidR="007B0BC0">
        <w:t> </w:t>
      </w:r>
      <w:r w:rsidRPr="007B0BC0">
        <w:t xml:space="preserve">5 of </w:t>
      </w:r>
      <w:r w:rsidR="00A52D94" w:rsidRPr="007B0BC0">
        <w:t>Schedule</w:t>
      </w:r>
      <w:r w:rsidR="007B0BC0">
        <w:t> </w:t>
      </w:r>
      <w:r w:rsidRPr="007B0BC0">
        <w:t>12 to the Prohibited Imports Regulations;</w:t>
      </w:r>
    </w:p>
    <w:p w:rsidR="00544BBB" w:rsidRPr="007B0BC0" w:rsidRDefault="00544BBB" w:rsidP="00A52D94">
      <w:pPr>
        <w:pStyle w:val="paragraph"/>
      </w:pPr>
      <w:r w:rsidRPr="007B0BC0">
        <w:tab/>
        <w:t>(r)</w:t>
      </w:r>
      <w:r w:rsidRPr="007B0BC0">
        <w:tab/>
        <w:t xml:space="preserve">goods specified in </w:t>
      </w:r>
      <w:r w:rsidR="00A52D94" w:rsidRPr="007B0BC0">
        <w:t>Part</w:t>
      </w:r>
      <w:r w:rsidR="007B0BC0">
        <w:t> </w:t>
      </w:r>
      <w:r w:rsidRPr="007B0BC0">
        <w:t xml:space="preserve">2 of </w:t>
      </w:r>
      <w:r w:rsidR="00A52D94" w:rsidRPr="007B0BC0">
        <w:t>Schedule</w:t>
      </w:r>
      <w:r w:rsidR="007B0BC0">
        <w:t> </w:t>
      </w:r>
      <w:r w:rsidRPr="007B0BC0">
        <w:t>13 to the Prohibited Imports Regulations.</w:t>
      </w:r>
    </w:p>
    <w:p w:rsidR="00FF43A9" w:rsidRPr="007B0BC0" w:rsidRDefault="00FF43A9" w:rsidP="00A52D94">
      <w:pPr>
        <w:pStyle w:val="subsection"/>
      </w:pPr>
      <w:r w:rsidRPr="007B0BC0">
        <w:tab/>
        <w:t>(2)</w:t>
      </w:r>
      <w:r w:rsidRPr="007B0BC0">
        <w:tab/>
        <w:t>In this regulation:</w:t>
      </w:r>
    </w:p>
    <w:p w:rsidR="00FF43A9" w:rsidRPr="007B0BC0" w:rsidRDefault="00FF43A9" w:rsidP="00A52D94">
      <w:pPr>
        <w:pStyle w:val="Definition"/>
      </w:pPr>
      <w:r w:rsidRPr="007B0BC0">
        <w:rPr>
          <w:b/>
          <w:i/>
        </w:rPr>
        <w:t>Prohibited Imports Regulations</w:t>
      </w:r>
      <w:r w:rsidRPr="007B0BC0">
        <w:rPr>
          <w:b/>
        </w:rPr>
        <w:t xml:space="preserve"> </w:t>
      </w:r>
      <w:r w:rsidRPr="007B0BC0">
        <w:t xml:space="preserve">means the </w:t>
      </w:r>
      <w:r w:rsidRPr="007B0BC0">
        <w:rPr>
          <w:i/>
        </w:rPr>
        <w:t>Customs (Prohibited Imports) Regulations</w:t>
      </w:r>
      <w:r w:rsidR="007B0BC0">
        <w:rPr>
          <w:i/>
        </w:rPr>
        <w:t> </w:t>
      </w:r>
      <w:r w:rsidRPr="007B0BC0">
        <w:rPr>
          <w:i/>
        </w:rPr>
        <w:t>1956</w:t>
      </w:r>
      <w:r w:rsidRPr="007B0BC0">
        <w:t>.</w:t>
      </w:r>
    </w:p>
    <w:p w:rsidR="000F69EB" w:rsidRPr="007B0BC0" w:rsidRDefault="000F69EB" w:rsidP="00A52D94">
      <w:pPr>
        <w:pStyle w:val="ActHead5"/>
      </w:pPr>
      <w:bookmarkStart w:id="127" w:name="_Toc367449327"/>
      <w:r w:rsidRPr="007B0BC0">
        <w:rPr>
          <w:rStyle w:val="CharSectno"/>
        </w:rPr>
        <w:t>170A</w:t>
      </w:r>
      <w:r w:rsidR="00A52D94" w:rsidRPr="007B0BC0">
        <w:t xml:space="preserve">  </w:t>
      </w:r>
      <w:r w:rsidRPr="007B0BC0">
        <w:t>Required identity information</w:t>
      </w:r>
      <w:bookmarkEnd w:id="127"/>
    </w:p>
    <w:p w:rsidR="000F69EB" w:rsidRPr="007B0BC0" w:rsidRDefault="000F69EB" w:rsidP="00A52D94">
      <w:pPr>
        <w:pStyle w:val="subsection"/>
      </w:pPr>
      <w:r w:rsidRPr="007B0BC0">
        <w:tab/>
      </w:r>
      <w:r w:rsidRPr="007B0BC0">
        <w:tab/>
        <w:t xml:space="preserve">For </w:t>
      </w:r>
      <w:r w:rsidR="007B0BC0">
        <w:t>paragraph (</w:t>
      </w:r>
      <w:r w:rsidRPr="007B0BC0">
        <w:t xml:space="preserve">c) of the definition of </w:t>
      </w:r>
      <w:r w:rsidRPr="007B0BC0">
        <w:rPr>
          <w:b/>
          <w:i/>
        </w:rPr>
        <w:t>required identity information</w:t>
      </w:r>
      <w:r w:rsidRPr="007B0BC0">
        <w:t xml:space="preserve"> in subsection</w:t>
      </w:r>
      <w:r w:rsidR="007B0BC0">
        <w:t> </w:t>
      </w:r>
      <w:r w:rsidRPr="007B0BC0">
        <w:t>213A(7) of the Act, details of any area:</w:t>
      </w:r>
    </w:p>
    <w:p w:rsidR="000F69EB" w:rsidRPr="007B0BC0" w:rsidRDefault="000F69EB" w:rsidP="00A52D94">
      <w:pPr>
        <w:pStyle w:val="paragraph"/>
      </w:pPr>
      <w:r w:rsidRPr="007B0BC0">
        <w:tab/>
        <w:t>(a)</w:t>
      </w:r>
      <w:r w:rsidRPr="007B0BC0">
        <w:tab/>
        <w:t>that is covered by a notice under subsection</w:t>
      </w:r>
      <w:r w:rsidR="007B0BC0">
        <w:t> </w:t>
      </w:r>
      <w:r w:rsidRPr="007B0BC0">
        <w:t>234AA(3) of the Act; and</w:t>
      </w:r>
    </w:p>
    <w:p w:rsidR="000F69EB" w:rsidRPr="007B0BC0" w:rsidRDefault="000F69EB" w:rsidP="00A52D94">
      <w:pPr>
        <w:pStyle w:val="paragraph"/>
      </w:pPr>
      <w:r w:rsidRPr="007B0BC0">
        <w:tab/>
        <w:t>(b)</w:t>
      </w:r>
      <w:r w:rsidRPr="007B0BC0">
        <w:tab/>
        <w:t>to which the person has access to perform his or her duties;</w:t>
      </w:r>
    </w:p>
    <w:p w:rsidR="000F69EB" w:rsidRPr="007B0BC0" w:rsidRDefault="000F69EB" w:rsidP="00A52D94">
      <w:pPr>
        <w:pStyle w:val="subsection2"/>
      </w:pPr>
      <w:r w:rsidRPr="007B0BC0">
        <w:t>are prescribed.</w:t>
      </w:r>
    </w:p>
    <w:p w:rsidR="000F69EB" w:rsidRPr="007B0BC0" w:rsidRDefault="000F69EB" w:rsidP="00A52D94">
      <w:pPr>
        <w:pStyle w:val="ActHead5"/>
      </w:pPr>
      <w:bookmarkStart w:id="128" w:name="_Toc367449328"/>
      <w:r w:rsidRPr="007B0BC0">
        <w:rPr>
          <w:rStyle w:val="CharSectno"/>
        </w:rPr>
        <w:t>170B</w:t>
      </w:r>
      <w:r w:rsidR="00A52D94" w:rsidRPr="007B0BC0">
        <w:t xml:space="preserve">  </w:t>
      </w:r>
      <w:r w:rsidRPr="007B0BC0">
        <w:t>Security identification cards</w:t>
      </w:r>
      <w:bookmarkEnd w:id="128"/>
    </w:p>
    <w:p w:rsidR="000F69EB" w:rsidRPr="007B0BC0" w:rsidRDefault="000F69EB" w:rsidP="00A52D94">
      <w:pPr>
        <w:pStyle w:val="subsection"/>
      </w:pPr>
      <w:r w:rsidRPr="007B0BC0">
        <w:tab/>
      </w:r>
      <w:r w:rsidRPr="007B0BC0">
        <w:tab/>
        <w:t xml:space="preserve">For the definition of </w:t>
      </w:r>
      <w:r w:rsidRPr="007B0BC0">
        <w:rPr>
          <w:b/>
          <w:i/>
        </w:rPr>
        <w:t>security identification card</w:t>
      </w:r>
      <w:r w:rsidRPr="007B0BC0">
        <w:t xml:space="preserve"> in subsection</w:t>
      </w:r>
      <w:r w:rsidR="007B0BC0">
        <w:t> </w:t>
      </w:r>
      <w:r w:rsidRPr="007B0BC0">
        <w:t>213A(7) of the Act, the following cards are specified:</w:t>
      </w:r>
    </w:p>
    <w:p w:rsidR="000F69EB" w:rsidRPr="007B0BC0" w:rsidRDefault="000F69EB" w:rsidP="00A52D94">
      <w:pPr>
        <w:pStyle w:val="paragraph"/>
      </w:pPr>
      <w:r w:rsidRPr="007B0BC0">
        <w:tab/>
        <w:t>(a)</w:t>
      </w:r>
      <w:r w:rsidRPr="007B0BC0">
        <w:tab/>
        <w:t xml:space="preserve">an ASIC within the meaning of the </w:t>
      </w:r>
      <w:r w:rsidRPr="007B0BC0">
        <w:rPr>
          <w:i/>
        </w:rPr>
        <w:t>Aviation Transport Security Regulations</w:t>
      </w:r>
      <w:r w:rsidR="007B0BC0">
        <w:rPr>
          <w:i/>
        </w:rPr>
        <w:t> </w:t>
      </w:r>
      <w:r w:rsidRPr="007B0BC0">
        <w:rPr>
          <w:i/>
        </w:rPr>
        <w:t>2005</w:t>
      </w:r>
      <w:r w:rsidRPr="007B0BC0">
        <w:t>;</w:t>
      </w:r>
    </w:p>
    <w:p w:rsidR="000F69EB" w:rsidRPr="007B0BC0" w:rsidRDefault="000F69EB" w:rsidP="00A52D94">
      <w:pPr>
        <w:pStyle w:val="paragraph"/>
      </w:pPr>
      <w:r w:rsidRPr="007B0BC0">
        <w:tab/>
        <w:t>(b)</w:t>
      </w:r>
      <w:r w:rsidRPr="007B0BC0">
        <w:tab/>
        <w:t>a VIC within the meaning of those Regulations.</w:t>
      </w:r>
    </w:p>
    <w:p w:rsidR="000F69EB" w:rsidRPr="007B0BC0" w:rsidRDefault="00A52D94" w:rsidP="00A52D94">
      <w:pPr>
        <w:pStyle w:val="notetext"/>
      </w:pPr>
      <w:r w:rsidRPr="007B0BC0">
        <w:t>Note:</w:t>
      </w:r>
      <w:r w:rsidRPr="007B0BC0">
        <w:tab/>
      </w:r>
      <w:r w:rsidR="000F69EB" w:rsidRPr="007B0BC0">
        <w:t>An ASIC is an aviation security identification card, while a VIC is a visitor identification card.</w:t>
      </w:r>
    </w:p>
    <w:p w:rsidR="000F69EB" w:rsidRPr="007B0BC0" w:rsidRDefault="000F69EB" w:rsidP="00A52D94">
      <w:pPr>
        <w:pStyle w:val="ActHead5"/>
      </w:pPr>
      <w:bookmarkStart w:id="129" w:name="_Toc367449329"/>
      <w:r w:rsidRPr="007B0BC0">
        <w:rPr>
          <w:rStyle w:val="CharSectno"/>
        </w:rPr>
        <w:t>171</w:t>
      </w:r>
      <w:r w:rsidR="00A52D94" w:rsidRPr="007B0BC0">
        <w:t xml:space="preserve">  </w:t>
      </w:r>
      <w:r w:rsidRPr="007B0BC0">
        <w:t>Notice to produce documents</w:t>
      </w:r>
      <w:bookmarkEnd w:id="129"/>
    </w:p>
    <w:p w:rsidR="000F69EB" w:rsidRPr="007B0BC0" w:rsidRDefault="000F69EB" w:rsidP="00A52D94">
      <w:pPr>
        <w:pStyle w:val="subsection"/>
      </w:pPr>
      <w:r w:rsidRPr="007B0BC0">
        <w:tab/>
      </w:r>
      <w:r w:rsidRPr="007B0BC0">
        <w:tab/>
        <w:t>Notice to produce documents under section</w:t>
      </w:r>
      <w:r w:rsidR="007B0BC0">
        <w:t> </w:t>
      </w:r>
      <w:r w:rsidRPr="007B0BC0">
        <w:t xml:space="preserve">214 of the </w:t>
      </w:r>
      <w:r w:rsidRPr="007B0BC0">
        <w:rPr>
          <w:i/>
        </w:rPr>
        <w:t xml:space="preserve">Customs Act 1901 </w:t>
      </w:r>
      <w:r w:rsidRPr="007B0BC0">
        <w:t xml:space="preserve">shall be in accordance with </w:t>
      </w:r>
      <w:r w:rsidR="00A52D94" w:rsidRPr="007B0BC0">
        <w:t>Form</w:t>
      </w:r>
      <w:r w:rsidR="00E03731" w:rsidRPr="007B0BC0">
        <w:t xml:space="preserve"> </w:t>
      </w:r>
      <w:r w:rsidRPr="007B0BC0">
        <w:t>61.</w:t>
      </w:r>
    </w:p>
    <w:p w:rsidR="000F69EB" w:rsidRPr="007B0BC0" w:rsidRDefault="000F69EB" w:rsidP="00A52D94">
      <w:pPr>
        <w:pStyle w:val="ActHead5"/>
      </w:pPr>
      <w:bookmarkStart w:id="130" w:name="_Toc367449330"/>
      <w:r w:rsidRPr="007B0BC0">
        <w:rPr>
          <w:rStyle w:val="CharSectno"/>
        </w:rPr>
        <w:t>172</w:t>
      </w:r>
      <w:r w:rsidR="00A52D94" w:rsidRPr="007B0BC0">
        <w:t xml:space="preserve">  </w:t>
      </w:r>
      <w:r w:rsidRPr="007B0BC0">
        <w:t>Custody of official samples</w:t>
      </w:r>
      <w:bookmarkEnd w:id="130"/>
    </w:p>
    <w:p w:rsidR="000F69EB" w:rsidRPr="007B0BC0" w:rsidRDefault="000F69EB" w:rsidP="00A52D94">
      <w:pPr>
        <w:pStyle w:val="subsection"/>
      </w:pPr>
      <w:r w:rsidRPr="007B0BC0">
        <w:tab/>
      </w:r>
      <w:r w:rsidRPr="007B0BC0">
        <w:tab/>
        <w:t>All samples shall be kept in the careful custody of the proper officer.</w:t>
      </w:r>
    </w:p>
    <w:p w:rsidR="000F69EB" w:rsidRPr="007B0BC0" w:rsidRDefault="000F69EB" w:rsidP="00A52D94">
      <w:pPr>
        <w:pStyle w:val="ActHead5"/>
      </w:pPr>
      <w:bookmarkStart w:id="131" w:name="_Toc367449331"/>
      <w:r w:rsidRPr="007B0BC0">
        <w:rPr>
          <w:rStyle w:val="CharSectno"/>
        </w:rPr>
        <w:t>173</w:t>
      </w:r>
      <w:r w:rsidR="00A52D94" w:rsidRPr="007B0BC0">
        <w:t xml:space="preserve">  </w:t>
      </w:r>
      <w:r w:rsidRPr="007B0BC0">
        <w:t>Official samples to be returned to owner</w:t>
      </w:r>
      <w:bookmarkEnd w:id="131"/>
    </w:p>
    <w:p w:rsidR="000F69EB" w:rsidRPr="007B0BC0" w:rsidRDefault="000F69EB" w:rsidP="00A52D94">
      <w:pPr>
        <w:pStyle w:val="subsection"/>
      </w:pPr>
      <w:r w:rsidRPr="007B0BC0">
        <w:tab/>
      </w:r>
      <w:r w:rsidRPr="007B0BC0">
        <w:tab/>
        <w:t>When not further required they shall be returned to the owner, on application.</w:t>
      </w:r>
    </w:p>
    <w:p w:rsidR="000F69EB" w:rsidRPr="007B0BC0" w:rsidRDefault="000F69EB" w:rsidP="00A52D94">
      <w:pPr>
        <w:pStyle w:val="ActHead5"/>
      </w:pPr>
      <w:bookmarkStart w:id="132" w:name="_Toc367449332"/>
      <w:r w:rsidRPr="007B0BC0">
        <w:rPr>
          <w:rStyle w:val="CharSectno"/>
        </w:rPr>
        <w:t>174</w:t>
      </w:r>
      <w:r w:rsidR="00A52D94" w:rsidRPr="007B0BC0">
        <w:t xml:space="preserve">  </w:t>
      </w:r>
      <w:r w:rsidRPr="007B0BC0">
        <w:t>Official samples</w:t>
      </w:r>
      <w:bookmarkEnd w:id="132"/>
    </w:p>
    <w:p w:rsidR="000F69EB" w:rsidRPr="007B0BC0" w:rsidRDefault="000F69EB" w:rsidP="00A52D94">
      <w:pPr>
        <w:pStyle w:val="subsection"/>
      </w:pPr>
      <w:r w:rsidRPr="007B0BC0">
        <w:tab/>
      </w:r>
      <w:r w:rsidRPr="007B0BC0">
        <w:tab/>
        <w:t>If they are not, after due notice to the owner, taken away by him within 14 days, they shall be sold by a Collector or, if they have no commercial value, shall be destroyed in accordance with the directions of a Collector.</w:t>
      </w:r>
    </w:p>
    <w:p w:rsidR="000F69EB" w:rsidRPr="007B0BC0" w:rsidRDefault="000F69EB" w:rsidP="00A52D94">
      <w:pPr>
        <w:pStyle w:val="ActHead5"/>
      </w:pPr>
      <w:bookmarkStart w:id="133" w:name="_Toc367449333"/>
      <w:r w:rsidRPr="007B0BC0">
        <w:rPr>
          <w:rStyle w:val="CharSectno"/>
        </w:rPr>
        <w:t>175</w:t>
      </w:r>
      <w:r w:rsidR="00A52D94" w:rsidRPr="007B0BC0">
        <w:t xml:space="preserve">  </w:t>
      </w:r>
      <w:r w:rsidRPr="007B0BC0">
        <w:t>Authorised access only to samples</w:t>
      </w:r>
      <w:bookmarkEnd w:id="133"/>
    </w:p>
    <w:p w:rsidR="000F69EB" w:rsidRPr="007B0BC0" w:rsidRDefault="000F69EB" w:rsidP="00A52D94">
      <w:pPr>
        <w:pStyle w:val="subsection"/>
      </w:pPr>
      <w:r w:rsidRPr="007B0BC0">
        <w:tab/>
      </w:r>
      <w:r w:rsidRPr="007B0BC0">
        <w:tab/>
        <w:t>No unauthorized person shall have access to samples.</w:t>
      </w:r>
    </w:p>
    <w:p w:rsidR="000F69EB" w:rsidRPr="007B0BC0" w:rsidRDefault="000F69EB" w:rsidP="00A52D94">
      <w:pPr>
        <w:pStyle w:val="ActHead5"/>
      </w:pPr>
      <w:bookmarkStart w:id="134" w:name="_Toc367449334"/>
      <w:r w:rsidRPr="007B0BC0">
        <w:rPr>
          <w:rStyle w:val="CharSectno"/>
        </w:rPr>
        <w:t>176</w:t>
      </w:r>
      <w:r w:rsidR="00A52D94" w:rsidRPr="007B0BC0">
        <w:t xml:space="preserve">  </w:t>
      </w:r>
      <w:r w:rsidRPr="007B0BC0">
        <w:t>Samples to be used only for official purposes</w:t>
      </w:r>
      <w:bookmarkEnd w:id="134"/>
    </w:p>
    <w:p w:rsidR="000F69EB" w:rsidRPr="007B0BC0" w:rsidRDefault="000F69EB" w:rsidP="00A52D94">
      <w:pPr>
        <w:pStyle w:val="subsection"/>
      </w:pPr>
      <w:r w:rsidRPr="007B0BC0">
        <w:tab/>
      </w:r>
      <w:r w:rsidRPr="007B0BC0">
        <w:tab/>
        <w:t>Only such samples shall be taken as the circumstances absolutely require, and no officer shall consume or make use of them in any other way than is necessary for the due performance of his official duties.</w:t>
      </w:r>
    </w:p>
    <w:p w:rsidR="000F69EB" w:rsidRPr="007B0BC0" w:rsidRDefault="000F69EB" w:rsidP="00A52D94">
      <w:pPr>
        <w:pStyle w:val="ActHead5"/>
      </w:pPr>
      <w:bookmarkStart w:id="135" w:name="_Toc367449335"/>
      <w:r w:rsidRPr="007B0BC0">
        <w:rPr>
          <w:rStyle w:val="CharSectno"/>
        </w:rPr>
        <w:t>176A</w:t>
      </w:r>
      <w:r w:rsidR="00A52D94" w:rsidRPr="007B0BC0">
        <w:t xml:space="preserve">  </w:t>
      </w:r>
      <w:r w:rsidRPr="007B0BC0">
        <w:t>Disposal of certain abandoned goods</w:t>
      </w:r>
      <w:r w:rsidR="00A52D94" w:rsidRPr="007B0BC0">
        <w:t>—</w:t>
      </w:r>
      <w:r w:rsidRPr="007B0BC0">
        <w:t>prescribed period</w:t>
      </w:r>
      <w:bookmarkEnd w:id="135"/>
    </w:p>
    <w:p w:rsidR="000F69EB" w:rsidRPr="007B0BC0" w:rsidRDefault="000F69EB" w:rsidP="00A52D94">
      <w:pPr>
        <w:pStyle w:val="subsection"/>
      </w:pPr>
      <w:r w:rsidRPr="007B0BC0">
        <w:tab/>
      </w:r>
      <w:r w:rsidRPr="007B0BC0">
        <w:tab/>
        <w:t>For subsection</w:t>
      </w:r>
      <w:r w:rsidR="007B0BC0">
        <w:t> </w:t>
      </w:r>
      <w:r w:rsidRPr="007B0BC0">
        <w:t>218A(2) of the Act, a period of 90 days is prescribed.</w:t>
      </w:r>
    </w:p>
    <w:p w:rsidR="00D32B9A" w:rsidRPr="007B0BC0" w:rsidRDefault="00D32B9A" w:rsidP="00A52D94">
      <w:pPr>
        <w:pStyle w:val="ActHead5"/>
      </w:pPr>
      <w:bookmarkStart w:id="136" w:name="_Toc367449336"/>
      <w:r w:rsidRPr="007B0BC0">
        <w:rPr>
          <w:rStyle w:val="CharSectno"/>
        </w:rPr>
        <w:t>176AA</w:t>
      </w:r>
      <w:r w:rsidR="00A52D94" w:rsidRPr="007B0BC0">
        <w:t xml:space="preserve">  </w:t>
      </w:r>
      <w:r w:rsidRPr="007B0BC0">
        <w:t>Equipment for scans or searches</w:t>
      </w:r>
      <w:bookmarkEnd w:id="136"/>
    </w:p>
    <w:p w:rsidR="00D32B9A" w:rsidRPr="007B0BC0" w:rsidRDefault="00D32B9A" w:rsidP="00A52D94">
      <w:pPr>
        <w:pStyle w:val="subsection"/>
      </w:pPr>
      <w:r w:rsidRPr="007B0BC0">
        <w:tab/>
      </w:r>
      <w:r w:rsidRPr="007B0BC0">
        <w:tab/>
        <w:t>For subsections</w:t>
      </w:r>
      <w:r w:rsidR="007B0BC0">
        <w:t> </w:t>
      </w:r>
      <w:r w:rsidRPr="007B0BC0">
        <w:t>219SA(1), 219ZAB(1) and (2) of the Act, thedescribes the equipment for carrying out a scan or search.</w:t>
      </w:r>
    </w:p>
    <w:p w:rsidR="00A52D94" w:rsidRPr="007B0BC0" w:rsidRDefault="00A52D94" w:rsidP="00A52D94">
      <w:pPr>
        <w:pStyle w:val="Tabletext"/>
      </w:pPr>
    </w:p>
    <w:tbl>
      <w:tblPr>
        <w:tblW w:w="0" w:type="auto"/>
        <w:tblInd w:w="1101" w:type="dxa"/>
        <w:tblBorders>
          <w:top w:val="single" w:sz="4" w:space="0" w:color="auto"/>
          <w:bottom w:val="single" w:sz="2" w:space="0" w:color="auto"/>
          <w:insideH w:val="single" w:sz="4" w:space="0" w:color="auto"/>
        </w:tblBorders>
        <w:tblLook w:val="04A0" w:firstRow="1" w:lastRow="0" w:firstColumn="1" w:lastColumn="0" w:noHBand="0" w:noVBand="1"/>
      </w:tblPr>
      <w:tblGrid>
        <w:gridCol w:w="850"/>
        <w:gridCol w:w="5352"/>
      </w:tblGrid>
      <w:tr w:rsidR="00D32B9A" w:rsidRPr="007B0BC0" w:rsidTr="00880FF7">
        <w:tc>
          <w:tcPr>
            <w:tcW w:w="850" w:type="dxa"/>
            <w:tcBorders>
              <w:top w:val="single" w:sz="12" w:space="0" w:color="auto"/>
              <w:bottom w:val="single" w:sz="4" w:space="0" w:color="auto"/>
            </w:tcBorders>
            <w:shd w:val="clear" w:color="auto" w:fill="auto"/>
          </w:tcPr>
          <w:p w:rsidR="00D32B9A" w:rsidRPr="007B0BC0" w:rsidRDefault="00D32B9A" w:rsidP="00880FF7">
            <w:pPr>
              <w:pStyle w:val="TableHeading"/>
            </w:pPr>
            <w:r w:rsidRPr="007B0BC0">
              <w:t>Item</w:t>
            </w:r>
          </w:p>
        </w:tc>
        <w:tc>
          <w:tcPr>
            <w:tcW w:w="5352" w:type="dxa"/>
            <w:tcBorders>
              <w:top w:val="single" w:sz="12" w:space="0" w:color="auto"/>
              <w:bottom w:val="single" w:sz="4" w:space="0" w:color="auto"/>
            </w:tcBorders>
            <w:shd w:val="clear" w:color="auto" w:fill="auto"/>
          </w:tcPr>
          <w:p w:rsidR="00D32B9A" w:rsidRPr="007B0BC0" w:rsidRDefault="00D32B9A" w:rsidP="00880FF7">
            <w:pPr>
              <w:pStyle w:val="TableHeading"/>
            </w:pPr>
            <w:r w:rsidRPr="007B0BC0">
              <w:t>Equipment</w:t>
            </w:r>
          </w:p>
        </w:tc>
      </w:tr>
      <w:tr w:rsidR="00D32B9A" w:rsidRPr="007B0BC0" w:rsidTr="00880FF7">
        <w:tc>
          <w:tcPr>
            <w:tcW w:w="850" w:type="dxa"/>
            <w:tcBorders>
              <w:top w:val="single" w:sz="4" w:space="0" w:color="auto"/>
              <w:bottom w:val="single" w:sz="4" w:space="0" w:color="auto"/>
            </w:tcBorders>
            <w:shd w:val="clear" w:color="auto" w:fill="auto"/>
          </w:tcPr>
          <w:p w:rsidR="00D32B9A" w:rsidRPr="007B0BC0" w:rsidRDefault="00D32B9A" w:rsidP="00A52D94">
            <w:pPr>
              <w:pStyle w:val="Tabletext"/>
            </w:pPr>
            <w:r w:rsidRPr="007B0BC0">
              <w:rPr>
                <w:b/>
              </w:rPr>
              <w:t>1</w:t>
            </w:r>
          </w:p>
        </w:tc>
        <w:tc>
          <w:tcPr>
            <w:tcW w:w="5352" w:type="dxa"/>
            <w:tcBorders>
              <w:top w:val="single" w:sz="4" w:space="0" w:color="auto"/>
              <w:bottom w:val="single" w:sz="4" w:space="0" w:color="auto"/>
            </w:tcBorders>
            <w:shd w:val="clear" w:color="auto" w:fill="auto"/>
          </w:tcPr>
          <w:p w:rsidR="00D32B9A" w:rsidRPr="007B0BC0" w:rsidRDefault="00D32B9A" w:rsidP="00A52D94">
            <w:pPr>
              <w:pStyle w:val="Tabletext"/>
            </w:pPr>
            <w:r w:rsidRPr="007B0BC0">
              <w:rPr>
                <w:b/>
                <w:i/>
              </w:rPr>
              <w:t>Equipment for internal non</w:t>
            </w:r>
            <w:r w:rsidR="007B0BC0">
              <w:rPr>
                <w:b/>
                <w:i/>
              </w:rPr>
              <w:noBreakHyphen/>
            </w:r>
            <w:r w:rsidRPr="007B0BC0">
              <w:rPr>
                <w:b/>
                <w:i/>
              </w:rPr>
              <w:t>medical scan</w:t>
            </w:r>
          </w:p>
        </w:tc>
      </w:tr>
      <w:tr w:rsidR="00C4389A" w:rsidRPr="007B0BC0" w:rsidTr="00880FF7">
        <w:tc>
          <w:tcPr>
            <w:tcW w:w="850" w:type="dxa"/>
            <w:tcBorders>
              <w:bottom w:val="single" w:sz="12" w:space="0" w:color="auto"/>
            </w:tcBorders>
            <w:shd w:val="clear" w:color="auto" w:fill="auto"/>
          </w:tcPr>
          <w:p w:rsidR="00C4389A" w:rsidRPr="007B0BC0" w:rsidRDefault="00C4389A" w:rsidP="00A52D94">
            <w:pPr>
              <w:pStyle w:val="Tabletext"/>
            </w:pPr>
            <w:r w:rsidRPr="007B0BC0">
              <w:t>1.1</w:t>
            </w:r>
          </w:p>
        </w:tc>
        <w:tc>
          <w:tcPr>
            <w:tcW w:w="5352" w:type="dxa"/>
            <w:tcBorders>
              <w:bottom w:val="single" w:sz="12" w:space="0" w:color="auto"/>
            </w:tcBorders>
            <w:shd w:val="clear" w:color="auto" w:fill="auto"/>
          </w:tcPr>
          <w:p w:rsidR="00C4389A" w:rsidRPr="007B0BC0" w:rsidRDefault="00C4389A" w:rsidP="00A52D94">
            <w:pPr>
              <w:pStyle w:val="Tabletext"/>
            </w:pPr>
            <w:r w:rsidRPr="007B0BC0">
              <w:t>Smiths Detection B</w:t>
            </w:r>
            <w:r w:rsidR="007B0BC0">
              <w:noBreakHyphen/>
            </w:r>
            <w:r w:rsidRPr="007B0BC0">
              <w:t>SCAN 16HR</w:t>
            </w:r>
            <w:r w:rsidR="007B0BC0">
              <w:noBreakHyphen/>
            </w:r>
            <w:r w:rsidRPr="007B0BC0">
              <w:t>DV</w:t>
            </w:r>
          </w:p>
        </w:tc>
      </w:tr>
    </w:tbl>
    <w:p w:rsidR="00D32B9A" w:rsidRPr="007B0BC0" w:rsidRDefault="00D32B9A" w:rsidP="00A52D94">
      <w:pPr>
        <w:pStyle w:val="ActHead5"/>
      </w:pPr>
      <w:bookmarkStart w:id="137" w:name="_Toc367449337"/>
      <w:r w:rsidRPr="007B0BC0">
        <w:rPr>
          <w:rStyle w:val="CharSectno"/>
        </w:rPr>
        <w:t>176B</w:t>
      </w:r>
      <w:r w:rsidR="00A52D94" w:rsidRPr="007B0BC0">
        <w:t xml:space="preserve">  </w:t>
      </w:r>
      <w:r w:rsidRPr="007B0BC0">
        <w:t>Storage of records of an external search or an internal non</w:t>
      </w:r>
      <w:r w:rsidR="007B0BC0">
        <w:noBreakHyphen/>
      </w:r>
      <w:r w:rsidRPr="007B0BC0">
        <w:t>medical scan</w:t>
      </w:r>
      <w:bookmarkEnd w:id="137"/>
    </w:p>
    <w:p w:rsidR="00D32B9A" w:rsidRPr="007B0BC0" w:rsidRDefault="00D32B9A" w:rsidP="00A52D94">
      <w:pPr>
        <w:pStyle w:val="subsection"/>
      </w:pPr>
      <w:r w:rsidRPr="007B0BC0">
        <w:tab/>
        <w:t>(1)</w:t>
      </w:r>
      <w:r w:rsidRPr="007B0BC0">
        <w:tab/>
        <w:t>For section</w:t>
      </w:r>
      <w:r w:rsidR="007B0BC0">
        <w:t> </w:t>
      </w:r>
      <w:r w:rsidRPr="007B0BC0">
        <w:t>219ZAE of the Act, this regulation applies to the search record of an external search or an internal non</w:t>
      </w:r>
      <w:r w:rsidR="007B0BC0">
        <w:noBreakHyphen/>
      </w:r>
      <w:r w:rsidRPr="007B0BC0">
        <w:t>medical scan of a detainee under section</w:t>
      </w:r>
      <w:r w:rsidR="007B0BC0">
        <w:t> </w:t>
      </w:r>
      <w:r w:rsidRPr="007B0BC0">
        <w:t>219R or 219SA of the Act.</w:t>
      </w:r>
    </w:p>
    <w:p w:rsidR="000F69EB" w:rsidRPr="007B0BC0" w:rsidRDefault="000F69EB" w:rsidP="00A52D94">
      <w:pPr>
        <w:pStyle w:val="subsection"/>
      </w:pPr>
      <w:r w:rsidRPr="007B0BC0">
        <w:tab/>
        <w:t>(2)</w:t>
      </w:r>
      <w:r w:rsidRPr="007B0BC0">
        <w:tab/>
        <w:t xml:space="preserve">The </w:t>
      </w:r>
      <w:r w:rsidR="00D32B9A" w:rsidRPr="007B0BC0">
        <w:t xml:space="preserve">search record </w:t>
      </w:r>
      <w:r w:rsidRPr="007B0BC0">
        <w:t>must be securely stored.</w:t>
      </w:r>
    </w:p>
    <w:p w:rsidR="000F69EB" w:rsidRPr="007B0BC0" w:rsidRDefault="000F69EB" w:rsidP="00A52D94">
      <w:pPr>
        <w:pStyle w:val="subsection"/>
      </w:pPr>
      <w:r w:rsidRPr="007B0BC0">
        <w:tab/>
        <w:t>(3)</w:t>
      </w:r>
      <w:r w:rsidRPr="007B0BC0">
        <w:tab/>
        <w:t xml:space="preserve">A person responsible for the custody of the </w:t>
      </w:r>
      <w:r w:rsidR="00D32B9A" w:rsidRPr="007B0BC0">
        <w:t xml:space="preserve">search record </w:t>
      </w:r>
      <w:r w:rsidRPr="007B0BC0">
        <w:t>must make and keep, manually or by electronic means, a register of the details of any movement or removal of the records or any part of the records.</w:t>
      </w:r>
    </w:p>
    <w:p w:rsidR="000F69EB" w:rsidRPr="007B0BC0" w:rsidRDefault="000F69EB" w:rsidP="00A52D94">
      <w:pPr>
        <w:pStyle w:val="subsection"/>
      </w:pPr>
      <w:r w:rsidRPr="007B0BC0">
        <w:tab/>
        <w:t>(4)</w:t>
      </w:r>
      <w:r w:rsidRPr="007B0BC0">
        <w:tab/>
        <w:t>The details mentioned in subregulation (3) must include:</w:t>
      </w:r>
    </w:p>
    <w:p w:rsidR="000F69EB" w:rsidRPr="007B0BC0" w:rsidRDefault="000F69EB" w:rsidP="00A52D94">
      <w:pPr>
        <w:pStyle w:val="paragraph"/>
      </w:pPr>
      <w:r w:rsidRPr="007B0BC0">
        <w:tab/>
        <w:t>(a)</w:t>
      </w:r>
      <w:r w:rsidRPr="007B0BC0">
        <w:tab/>
        <w:t xml:space="preserve">the name of the agency, and of the person, moving or removing the </w:t>
      </w:r>
      <w:r w:rsidR="00D32B9A" w:rsidRPr="007B0BC0">
        <w:t xml:space="preserve">search record </w:t>
      </w:r>
      <w:r w:rsidRPr="007B0BC0">
        <w:t>or any part of the records; and</w:t>
      </w:r>
    </w:p>
    <w:p w:rsidR="000F69EB" w:rsidRPr="007B0BC0" w:rsidRDefault="000F69EB" w:rsidP="00A52D94">
      <w:pPr>
        <w:pStyle w:val="paragraph"/>
      </w:pPr>
      <w:r w:rsidRPr="007B0BC0">
        <w:tab/>
        <w:t>(b)</w:t>
      </w:r>
      <w:r w:rsidRPr="007B0BC0">
        <w:tab/>
        <w:t>the reason for the movement or removal; and</w:t>
      </w:r>
    </w:p>
    <w:p w:rsidR="000F69EB" w:rsidRPr="007B0BC0" w:rsidRDefault="000F69EB" w:rsidP="00A52D94">
      <w:pPr>
        <w:pStyle w:val="paragraph"/>
      </w:pPr>
      <w:r w:rsidRPr="007B0BC0">
        <w:tab/>
        <w:t>(c)</w:t>
      </w:r>
      <w:r w:rsidRPr="007B0BC0">
        <w:tab/>
        <w:t xml:space="preserve">the date of the movement or removal and, if the </w:t>
      </w:r>
      <w:r w:rsidR="00D32B9A" w:rsidRPr="007B0BC0">
        <w:t xml:space="preserve">search record </w:t>
      </w:r>
      <w:r w:rsidRPr="007B0BC0">
        <w:t xml:space="preserve">or part of the </w:t>
      </w:r>
      <w:r w:rsidR="00D32B9A" w:rsidRPr="007B0BC0">
        <w:t xml:space="preserve">search record is </w:t>
      </w:r>
      <w:r w:rsidRPr="007B0BC0">
        <w:t>removed, the date (if any) of return; and</w:t>
      </w:r>
    </w:p>
    <w:p w:rsidR="000F69EB" w:rsidRPr="007B0BC0" w:rsidRDefault="000F69EB" w:rsidP="00A52D94">
      <w:pPr>
        <w:pStyle w:val="paragraph"/>
      </w:pPr>
      <w:r w:rsidRPr="007B0BC0">
        <w:tab/>
        <w:t>(d)</w:t>
      </w:r>
      <w:r w:rsidRPr="007B0BC0">
        <w:tab/>
        <w:t>the date of destruction of the</w:t>
      </w:r>
      <w:r w:rsidR="00D32B9A" w:rsidRPr="007B0BC0">
        <w:t xml:space="preserve"> search record</w:t>
      </w:r>
      <w:r w:rsidRPr="007B0BC0">
        <w:t>.</w:t>
      </w:r>
    </w:p>
    <w:p w:rsidR="00D32B9A" w:rsidRPr="007B0BC0" w:rsidRDefault="00D32B9A" w:rsidP="00A52D94">
      <w:pPr>
        <w:pStyle w:val="subsection"/>
      </w:pPr>
      <w:r w:rsidRPr="007B0BC0">
        <w:tab/>
        <w:t>(5)</w:t>
      </w:r>
      <w:r w:rsidRPr="007B0BC0">
        <w:tab/>
        <w:t>In this regulation:</w:t>
      </w:r>
    </w:p>
    <w:p w:rsidR="00D32B9A" w:rsidRPr="007B0BC0" w:rsidRDefault="00D32B9A" w:rsidP="00A52D94">
      <w:pPr>
        <w:pStyle w:val="Definition"/>
      </w:pPr>
      <w:r w:rsidRPr="007B0BC0">
        <w:rPr>
          <w:b/>
          <w:i/>
        </w:rPr>
        <w:t>search record</w:t>
      </w:r>
      <w:r w:rsidRPr="007B0BC0">
        <w:t>, of an external search or an internal non</w:t>
      </w:r>
      <w:r w:rsidR="007B0BC0">
        <w:noBreakHyphen/>
      </w:r>
      <w:r w:rsidRPr="007B0BC0">
        <w:t>medical scan of a detainee, means:</w:t>
      </w:r>
    </w:p>
    <w:p w:rsidR="00D32B9A" w:rsidRPr="007B0BC0" w:rsidRDefault="00D32B9A" w:rsidP="00A52D94">
      <w:pPr>
        <w:pStyle w:val="paragraph"/>
      </w:pPr>
      <w:r w:rsidRPr="007B0BC0">
        <w:tab/>
        <w:t>(a)</w:t>
      </w:r>
      <w:r w:rsidRPr="007B0BC0">
        <w:tab/>
        <w:t>a videotape or other electronic record of the external search of the detainee mentioned in paragraph</w:t>
      </w:r>
      <w:r w:rsidR="007B0BC0">
        <w:t> </w:t>
      </w:r>
      <w:r w:rsidRPr="007B0BC0">
        <w:t>219ZAE</w:t>
      </w:r>
      <w:r w:rsidR="00C621F3" w:rsidRPr="007B0BC0">
        <w:t>(1)</w:t>
      </w:r>
      <w:r w:rsidR="00A52D94" w:rsidRPr="007B0BC0">
        <w:t>(</w:t>
      </w:r>
      <w:r w:rsidRPr="007B0BC0">
        <w:t>a) of the Act ; and</w:t>
      </w:r>
    </w:p>
    <w:p w:rsidR="00D32B9A" w:rsidRPr="007B0BC0" w:rsidRDefault="00D32B9A" w:rsidP="00A52D94">
      <w:pPr>
        <w:pStyle w:val="paragraph"/>
      </w:pPr>
      <w:r w:rsidRPr="007B0BC0">
        <w:tab/>
        <w:t>(b)</w:t>
      </w:r>
      <w:r w:rsidRPr="007B0BC0">
        <w:tab/>
        <w:t>a photograph or image mentioned in paragraph</w:t>
      </w:r>
      <w:r w:rsidR="007B0BC0">
        <w:t> </w:t>
      </w:r>
      <w:r w:rsidRPr="007B0BC0">
        <w:t>219ZAE</w:t>
      </w:r>
      <w:r w:rsidR="00C621F3" w:rsidRPr="007B0BC0">
        <w:t>(1)</w:t>
      </w:r>
      <w:r w:rsidR="00A52D94" w:rsidRPr="007B0BC0">
        <w:t>(</w:t>
      </w:r>
      <w:r w:rsidRPr="007B0BC0">
        <w:t>b) or (c) of the Act, relating to the detainee; and</w:t>
      </w:r>
    </w:p>
    <w:p w:rsidR="00D32B9A" w:rsidRPr="007B0BC0" w:rsidRDefault="00D32B9A" w:rsidP="00A52D94">
      <w:pPr>
        <w:pStyle w:val="paragraph"/>
      </w:pPr>
      <w:r w:rsidRPr="007B0BC0">
        <w:tab/>
        <w:t>(c)</w:t>
      </w:r>
      <w:r w:rsidRPr="007B0BC0">
        <w:tab/>
        <w:t>a sample from the outer surface of the detainee’s hand mentioned in paragraph</w:t>
      </w:r>
      <w:r w:rsidR="007B0BC0">
        <w:t> </w:t>
      </w:r>
      <w:r w:rsidRPr="007B0BC0">
        <w:t>219ZAE(1</w:t>
      </w:r>
      <w:r w:rsidR="00A52D94" w:rsidRPr="007B0BC0">
        <w:t>)(</w:t>
      </w:r>
      <w:r w:rsidRPr="007B0BC0">
        <w:t>d).</w:t>
      </w:r>
    </w:p>
    <w:p w:rsidR="000F69EB" w:rsidRPr="007B0BC0" w:rsidRDefault="000F69EB" w:rsidP="00A52D94">
      <w:pPr>
        <w:pStyle w:val="ActHead5"/>
      </w:pPr>
      <w:bookmarkStart w:id="138" w:name="_Toc367449338"/>
      <w:r w:rsidRPr="007B0BC0">
        <w:rPr>
          <w:rStyle w:val="CharSectno"/>
        </w:rPr>
        <w:t>177</w:t>
      </w:r>
      <w:r w:rsidR="00A52D94" w:rsidRPr="007B0BC0">
        <w:t xml:space="preserve">  </w:t>
      </w:r>
      <w:r w:rsidRPr="007B0BC0">
        <w:t>Places where internal search etc may be carried out</w:t>
      </w:r>
      <w:bookmarkEnd w:id="138"/>
    </w:p>
    <w:p w:rsidR="000F69EB" w:rsidRPr="007B0BC0" w:rsidRDefault="000F69EB" w:rsidP="00A52D94">
      <w:pPr>
        <w:pStyle w:val="subsection"/>
      </w:pPr>
      <w:r w:rsidRPr="007B0BC0">
        <w:tab/>
        <w:t>(1)</w:t>
      </w:r>
      <w:r w:rsidRPr="007B0BC0">
        <w:tab/>
        <w:t>For the purposes of paragraph</w:t>
      </w:r>
      <w:r w:rsidR="007B0BC0">
        <w:t> </w:t>
      </w:r>
      <w:r w:rsidRPr="007B0BC0">
        <w:t>219Z(3</w:t>
      </w:r>
      <w:r w:rsidR="00A52D94" w:rsidRPr="007B0BC0">
        <w:t>)(</w:t>
      </w:r>
      <w:r w:rsidRPr="007B0BC0">
        <w:t>a) of the Act, a place that is:</w:t>
      </w:r>
    </w:p>
    <w:p w:rsidR="000F69EB" w:rsidRPr="007B0BC0" w:rsidRDefault="000F69EB" w:rsidP="00A52D94">
      <w:pPr>
        <w:pStyle w:val="paragraph"/>
      </w:pPr>
      <w:r w:rsidRPr="007B0BC0">
        <w:tab/>
        <w:t>(a)</w:t>
      </w:r>
      <w:r w:rsidRPr="007B0BC0">
        <w:tab/>
        <w:t>a hospital; or</w:t>
      </w:r>
    </w:p>
    <w:p w:rsidR="000F69EB" w:rsidRPr="007B0BC0" w:rsidRDefault="000F69EB" w:rsidP="00A52D94">
      <w:pPr>
        <w:pStyle w:val="paragraph"/>
      </w:pPr>
      <w:r w:rsidRPr="007B0BC0">
        <w:tab/>
        <w:t>(b)</w:t>
      </w:r>
      <w:r w:rsidRPr="007B0BC0">
        <w:tab/>
        <w:t>the surgery or other practising rooms of a medical practitioner registered or licensed under a law of a State or Territory providing for the registration of medical practitioners;</w:t>
      </w:r>
    </w:p>
    <w:p w:rsidR="000F69EB" w:rsidRPr="007B0BC0" w:rsidRDefault="000F69EB" w:rsidP="00A52D94">
      <w:pPr>
        <w:pStyle w:val="subsection2"/>
      </w:pPr>
      <w:r w:rsidRPr="007B0BC0">
        <w:t>is a place where an internal search may be carried out.</w:t>
      </w:r>
    </w:p>
    <w:p w:rsidR="000F69EB" w:rsidRPr="007B0BC0" w:rsidRDefault="000F69EB" w:rsidP="00A52D94">
      <w:pPr>
        <w:pStyle w:val="subsection"/>
      </w:pPr>
      <w:r w:rsidRPr="007B0BC0">
        <w:tab/>
        <w:t>(2)</w:t>
      </w:r>
      <w:r w:rsidRPr="007B0BC0">
        <w:tab/>
        <w:t>For the purposes of paragraph</w:t>
      </w:r>
      <w:r w:rsidR="007B0BC0">
        <w:t> </w:t>
      </w:r>
      <w:r w:rsidRPr="007B0BC0">
        <w:t>219Z(5</w:t>
      </w:r>
      <w:r w:rsidR="00A52D94" w:rsidRPr="007B0BC0">
        <w:t>)(</w:t>
      </w:r>
      <w:r w:rsidRPr="007B0BC0">
        <w:t>a) of the Act, a place that is:</w:t>
      </w:r>
    </w:p>
    <w:p w:rsidR="000F69EB" w:rsidRPr="007B0BC0" w:rsidRDefault="000F69EB" w:rsidP="00A52D94">
      <w:pPr>
        <w:pStyle w:val="paragraph"/>
      </w:pPr>
      <w:r w:rsidRPr="007B0BC0">
        <w:tab/>
        <w:t>(a)</w:t>
      </w:r>
      <w:r w:rsidRPr="007B0BC0">
        <w:tab/>
        <w:t>a hospital; or</w:t>
      </w:r>
    </w:p>
    <w:p w:rsidR="000F69EB" w:rsidRPr="007B0BC0" w:rsidRDefault="000F69EB" w:rsidP="00A52D94">
      <w:pPr>
        <w:pStyle w:val="paragraph"/>
      </w:pPr>
      <w:r w:rsidRPr="007B0BC0">
        <w:tab/>
        <w:t>(b)</w:t>
      </w:r>
      <w:r w:rsidRPr="007B0BC0">
        <w:tab/>
        <w:t>the surgery or other practising rooms of a medical practitioner registered or licensed under a law of a State or Territory providing for the registration of medical practitioners;</w:t>
      </w:r>
    </w:p>
    <w:p w:rsidR="000F69EB" w:rsidRPr="007B0BC0" w:rsidRDefault="000F69EB" w:rsidP="00A52D94">
      <w:pPr>
        <w:pStyle w:val="subsection2"/>
      </w:pPr>
      <w:r w:rsidRPr="007B0BC0">
        <w:t>is a place where the recovery of an internally concealed substance or thing may be carried out.</w:t>
      </w:r>
    </w:p>
    <w:p w:rsidR="000F69EB" w:rsidRPr="007B0BC0" w:rsidRDefault="000F69EB" w:rsidP="00A52D94">
      <w:pPr>
        <w:pStyle w:val="ActHead5"/>
      </w:pPr>
      <w:bookmarkStart w:id="139" w:name="_Toc367449339"/>
      <w:r w:rsidRPr="007B0BC0">
        <w:rPr>
          <w:rStyle w:val="CharSectno"/>
        </w:rPr>
        <w:t>178</w:t>
      </w:r>
      <w:r w:rsidR="00A52D94" w:rsidRPr="007B0BC0">
        <w:t xml:space="preserve">  </w:t>
      </w:r>
      <w:r w:rsidRPr="007B0BC0">
        <w:t>Detention places</w:t>
      </w:r>
      <w:bookmarkEnd w:id="139"/>
    </w:p>
    <w:p w:rsidR="000F69EB" w:rsidRPr="007B0BC0" w:rsidRDefault="000F69EB" w:rsidP="00A52D94">
      <w:pPr>
        <w:pStyle w:val="subsection"/>
      </w:pPr>
      <w:r w:rsidRPr="007B0BC0">
        <w:tab/>
        <w:t>(1)</w:t>
      </w:r>
      <w:r w:rsidRPr="007B0BC0">
        <w:tab/>
        <w:t>For the purposes of paragraph</w:t>
      </w:r>
      <w:r w:rsidR="007B0BC0">
        <w:t> </w:t>
      </w:r>
      <w:r w:rsidRPr="007B0BC0">
        <w:t>219ZB(1</w:t>
      </w:r>
      <w:r w:rsidR="00A52D94" w:rsidRPr="007B0BC0">
        <w:t>)(</w:t>
      </w:r>
      <w:r w:rsidRPr="007B0BC0">
        <w:t>a) of the Act, a place that is a room in a place to which section</w:t>
      </w:r>
      <w:r w:rsidR="007B0BC0">
        <w:t> </w:t>
      </w:r>
      <w:r w:rsidRPr="007B0BC0">
        <w:t>234AA of the Act applies is prescribed.</w:t>
      </w:r>
    </w:p>
    <w:p w:rsidR="000F69EB" w:rsidRPr="007B0BC0" w:rsidRDefault="000F69EB" w:rsidP="00A52D94">
      <w:pPr>
        <w:pStyle w:val="subsection"/>
      </w:pPr>
      <w:r w:rsidRPr="007B0BC0">
        <w:tab/>
        <w:t>(2)</w:t>
      </w:r>
      <w:r w:rsidRPr="007B0BC0">
        <w:tab/>
        <w:t>For the purposes of paragraph</w:t>
      </w:r>
      <w:r w:rsidR="007B0BC0">
        <w:t> </w:t>
      </w:r>
      <w:r w:rsidRPr="007B0BC0">
        <w:t>219ZB(1</w:t>
      </w:r>
      <w:r w:rsidR="00A52D94" w:rsidRPr="007B0BC0">
        <w:t>)(</w:t>
      </w:r>
      <w:r w:rsidRPr="007B0BC0">
        <w:t>b) of the Act, the following standards are prescribed:</w:t>
      </w:r>
    </w:p>
    <w:p w:rsidR="000F69EB" w:rsidRPr="007B0BC0" w:rsidRDefault="000F69EB" w:rsidP="00A52D94">
      <w:pPr>
        <w:pStyle w:val="paragraph"/>
      </w:pPr>
      <w:r w:rsidRPr="007B0BC0">
        <w:tab/>
        <w:t>(a)</w:t>
      </w:r>
      <w:r w:rsidRPr="007B0BC0">
        <w:tab/>
        <w:t>persons inside the place are concealed from the view of persons outside;</w:t>
      </w:r>
    </w:p>
    <w:p w:rsidR="000F69EB" w:rsidRPr="007B0BC0" w:rsidRDefault="000F69EB" w:rsidP="00A52D94">
      <w:pPr>
        <w:pStyle w:val="paragraph"/>
      </w:pPr>
      <w:r w:rsidRPr="007B0BC0">
        <w:tab/>
        <w:t>(b)</w:t>
      </w:r>
      <w:r w:rsidRPr="007B0BC0">
        <w:tab/>
        <w:t>the place is secured against access by persons other than Officers of Customs, police officers and any person who, under subsection</w:t>
      </w:r>
      <w:r w:rsidR="007B0BC0">
        <w:t> </w:t>
      </w:r>
      <w:r w:rsidRPr="007B0BC0">
        <w:t>219R(5) of the Act, is entitled to be present in the place;</w:t>
      </w:r>
    </w:p>
    <w:p w:rsidR="000F69EB" w:rsidRPr="007B0BC0" w:rsidRDefault="000F69EB" w:rsidP="00A52D94">
      <w:pPr>
        <w:pStyle w:val="paragraph"/>
      </w:pPr>
      <w:r w:rsidRPr="007B0BC0">
        <w:tab/>
        <w:t>(c)</w:t>
      </w:r>
      <w:r w:rsidRPr="007B0BC0">
        <w:tab/>
        <w:t>the place has reasonably comfortable ventilation and illumination.</w:t>
      </w:r>
    </w:p>
    <w:p w:rsidR="000F69EB" w:rsidRPr="007B0BC0" w:rsidRDefault="000F69EB" w:rsidP="00A52D94">
      <w:pPr>
        <w:pStyle w:val="subsection"/>
      </w:pPr>
      <w:r w:rsidRPr="007B0BC0">
        <w:tab/>
        <w:t>(3)</w:t>
      </w:r>
      <w:r w:rsidRPr="007B0BC0">
        <w:tab/>
        <w:t>For the purposes of paragraph</w:t>
      </w:r>
      <w:r w:rsidR="007B0BC0">
        <w:t> </w:t>
      </w:r>
      <w:r w:rsidRPr="007B0BC0">
        <w:t>219ZB(2</w:t>
      </w:r>
      <w:r w:rsidR="00A52D94" w:rsidRPr="007B0BC0">
        <w:t>)(</w:t>
      </w:r>
      <w:r w:rsidRPr="007B0BC0">
        <w:t>a) of the Act, a place that is:</w:t>
      </w:r>
    </w:p>
    <w:p w:rsidR="000F69EB" w:rsidRPr="007B0BC0" w:rsidRDefault="000F69EB" w:rsidP="00A52D94">
      <w:pPr>
        <w:pStyle w:val="paragraph"/>
      </w:pPr>
      <w:r w:rsidRPr="007B0BC0">
        <w:tab/>
        <w:t>(a)</w:t>
      </w:r>
      <w:r w:rsidRPr="007B0BC0">
        <w:tab/>
        <w:t>a room in a place to which section</w:t>
      </w:r>
      <w:r w:rsidR="007B0BC0">
        <w:t> </w:t>
      </w:r>
      <w:r w:rsidRPr="007B0BC0">
        <w:t>234AA of the Act applies; or</w:t>
      </w:r>
    </w:p>
    <w:p w:rsidR="000F69EB" w:rsidRPr="007B0BC0" w:rsidRDefault="000F69EB" w:rsidP="00A52D94">
      <w:pPr>
        <w:pStyle w:val="paragraph"/>
      </w:pPr>
      <w:r w:rsidRPr="007B0BC0">
        <w:tab/>
        <w:t>(b)</w:t>
      </w:r>
      <w:r w:rsidRPr="007B0BC0">
        <w:tab/>
        <w:t>a hospital; or</w:t>
      </w:r>
    </w:p>
    <w:p w:rsidR="000F69EB" w:rsidRPr="007B0BC0" w:rsidRDefault="000F69EB" w:rsidP="00A52D94">
      <w:pPr>
        <w:pStyle w:val="paragraph"/>
      </w:pPr>
      <w:r w:rsidRPr="007B0BC0">
        <w:tab/>
        <w:t>(c)</w:t>
      </w:r>
      <w:r w:rsidRPr="007B0BC0">
        <w:tab/>
        <w:t>the surgery or other practising rooms of a medical practitioner registered or licensed under a law of a State or Territory providing for the registration of medical practitioners;</w:t>
      </w:r>
    </w:p>
    <w:p w:rsidR="000F69EB" w:rsidRPr="007B0BC0" w:rsidRDefault="000F69EB" w:rsidP="00A52D94">
      <w:pPr>
        <w:pStyle w:val="subsection2"/>
      </w:pPr>
      <w:r w:rsidRPr="007B0BC0">
        <w:t>is prescribed.</w:t>
      </w:r>
    </w:p>
    <w:p w:rsidR="000F69EB" w:rsidRPr="007B0BC0" w:rsidRDefault="000F69EB" w:rsidP="00A52D94">
      <w:pPr>
        <w:pStyle w:val="ActHead5"/>
      </w:pPr>
      <w:bookmarkStart w:id="140" w:name="_Toc367449340"/>
      <w:r w:rsidRPr="007B0BC0">
        <w:rPr>
          <w:rStyle w:val="CharSectno"/>
        </w:rPr>
        <w:t>179</w:t>
      </w:r>
      <w:r w:rsidR="00A52D94" w:rsidRPr="007B0BC0">
        <w:t xml:space="preserve">  </w:t>
      </w:r>
      <w:r w:rsidRPr="007B0BC0">
        <w:t>Documents in possession of Court</w:t>
      </w:r>
      <w:bookmarkEnd w:id="140"/>
    </w:p>
    <w:p w:rsidR="000F69EB" w:rsidRPr="007B0BC0" w:rsidRDefault="000F69EB" w:rsidP="00A52D94">
      <w:pPr>
        <w:pStyle w:val="subsection"/>
      </w:pPr>
      <w:r w:rsidRPr="007B0BC0">
        <w:tab/>
      </w:r>
      <w:r w:rsidRPr="007B0BC0">
        <w:tab/>
        <w:t>The proper officer of the Court in which the prosecution was instituted shall forthwith forward to the Court in which the prosecution is to be tried all documents relating to the prosecution in the possession of the first</w:t>
      </w:r>
      <w:r w:rsidR="007B0BC0">
        <w:noBreakHyphen/>
      </w:r>
      <w:r w:rsidRPr="007B0BC0">
        <w:t>mentioned Court.</w:t>
      </w:r>
    </w:p>
    <w:p w:rsidR="000F69EB" w:rsidRPr="007B0BC0" w:rsidRDefault="000F69EB" w:rsidP="00A52D94">
      <w:pPr>
        <w:pStyle w:val="ActHead5"/>
      </w:pPr>
      <w:bookmarkStart w:id="141" w:name="_Toc367449341"/>
      <w:r w:rsidRPr="007B0BC0">
        <w:rPr>
          <w:rStyle w:val="CharSectno"/>
        </w:rPr>
        <w:t>179AA</w:t>
      </w:r>
      <w:r w:rsidR="00A52D94" w:rsidRPr="007B0BC0">
        <w:t xml:space="preserve">  </w:t>
      </w:r>
      <w:r w:rsidRPr="007B0BC0">
        <w:t>Tier 1 and Tier 2 goods (Act s 233BAA, s</w:t>
      </w:r>
      <w:r w:rsidR="00E03731" w:rsidRPr="007B0BC0">
        <w:t xml:space="preserve"> </w:t>
      </w:r>
      <w:r w:rsidRPr="007B0BC0">
        <w:t>233BAB)</w:t>
      </w:r>
      <w:bookmarkEnd w:id="141"/>
    </w:p>
    <w:p w:rsidR="000F69EB" w:rsidRPr="007B0BC0" w:rsidRDefault="000F69EB" w:rsidP="00A52D94">
      <w:pPr>
        <w:pStyle w:val="subsection"/>
      </w:pPr>
      <w:r w:rsidRPr="007B0BC0">
        <w:tab/>
        <w:t>(1)</w:t>
      </w:r>
      <w:r w:rsidRPr="007B0BC0">
        <w:tab/>
        <w:t>For subsection</w:t>
      </w:r>
      <w:r w:rsidR="007B0BC0">
        <w:t> </w:t>
      </w:r>
      <w:r w:rsidRPr="007B0BC0">
        <w:t xml:space="preserve">233BAA(1) of the Act, the goods specified in column 2 of an item in </w:t>
      </w:r>
      <w:r w:rsidR="00A52D94" w:rsidRPr="007B0BC0">
        <w:t>Part</w:t>
      </w:r>
      <w:r w:rsidR="007B0BC0">
        <w:t> </w:t>
      </w:r>
      <w:r w:rsidRPr="007B0BC0">
        <w:t xml:space="preserve">1 of </w:t>
      </w:r>
      <w:r w:rsidR="00A52D94" w:rsidRPr="007B0BC0">
        <w:t>Schedule</w:t>
      </w:r>
      <w:r w:rsidR="007B0BC0">
        <w:t> </w:t>
      </w:r>
      <w:r w:rsidRPr="007B0BC0">
        <w:t>1AA constitute tier 1 goods.</w:t>
      </w:r>
    </w:p>
    <w:p w:rsidR="000F69EB" w:rsidRPr="007B0BC0" w:rsidRDefault="000F69EB" w:rsidP="00A52D94">
      <w:pPr>
        <w:pStyle w:val="subsection"/>
      </w:pPr>
      <w:r w:rsidRPr="007B0BC0">
        <w:tab/>
        <w:t>(2)</w:t>
      </w:r>
      <w:r w:rsidRPr="007B0BC0">
        <w:tab/>
        <w:t>For subsection</w:t>
      </w:r>
      <w:r w:rsidR="007B0BC0">
        <w:t> </w:t>
      </w:r>
      <w:r w:rsidRPr="007B0BC0">
        <w:t xml:space="preserve">233BAA(3) of the Act, the quantity (if any) specified in column 3 of an item in </w:t>
      </w:r>
      <w:r w:rsidR="00A52D94" w:rsidRPr="007B0BC0">
        <w:t>Part</w:t>
      </w:r>
      <w:r w:rsidR="007B0BC0">
        <w:t> </w:t>
      </w:r>
      <w:r w:rsidRPr="007B0BC0">
        <w:t xml:space="preserve">1 of </w:t>
      </w:r>
      <w:r w:rsidR="00A52D94" w:rsidRPr="007B0BC0">
        <w:t>Schedule</w:t>
      </w:r>
      <w:r w:rsidR="007B0BC0">
        <w:t> </w:t>
      </w:r>
      <w:r w:rsidRPr="007B0BC0">
        <w:t>1AA is the critical quantity of the drug specified in column 2 of that item.</w:t>
      </w:r>
    </w:p>
    <w:p w:rsidR="000F69EB" w:rsidRPr="007B0BC0" w:rsidRDefault="000F69EB" w:rsidP="00A52D94">
      <w:pPr>
        <w:pStyle w:val="subsection"/>
      </w:pPr>
      <w:r w:rsidRPr="007B0BC0">
        <w:tab/>
        <w:t>(3)</w:t>
      </w:r>
      <w:r w:rsidRPr="007B0BC0">
        <w:tab/>
        <w:t>For subsection</w:t>
      </w:r>
      <w:r w:rsidR="007B0BC0">
        <w:t> </w:t>
      </w:r>
      <w:r w:rsidRPr="007B0BC0">
        <w:t xml:space="preserve">233BAB(1) of the Act, the goods specified in column 2 of an item in </w:t>
      </w:r>
      <w:r w:rsidR="00A52D94" w:rsidRPr="007B0BC0">
        <w:t>Part</w:t>
      </w:r>
      <w:r w:rsidR="007B0BC0">
        <w:t> </w:t>
      </w:r>
      <w:r w:rsidRPr="007B0BC0">
        <w:t xml:space="preserve">2 of </w:t>
      </w:r>
      <w:r w:rsidR="00A52D94" w:rsidRPr="007B0BC0">
        <w:t>Schedule</w:t>
      </w:r>
      <w:r w:rsidR="007B0BC0">
        <w:t> </w:t>
      </w:r>
      <w:r w:rsidRPr="007B0BC0">
        <w:t>1AA constitute tier 2 goods.</w:t>
      </w:r>
    </w:p>
    <w:p w:rsidR="00267D00" w:rsidRPr="007B0BC0" w:rsidRDefault="00267D00" w:rsidP="00A52D94">
      <w:pPr>
        <w:pStyle w:val="subsection"/>
      </w:pPr>
      <w:r w:rsidRPr="007B0BC0">
        <w:tab/>
        <w:t>(4)</w:t>
      </w:r>
      <w:r w:rsidRPr="007B0BC0">
        <w:tab/>
        <w:t>For item</w:t>
      </w:r>
      <w:r w:rsidR="007B0BC0">
        <w:t> </w:t>
      </w:r>
      <w:r w:rsidRPr="007B0BC0">
        <w:t xml:space="preserve">22 of </w:t>
      </w:r>
      <w:r w:rsidR="00A52D94" w:rsidRPr="007B0BC0">
        <w:t>Part</w:t>
      </w:r>
      <w:r w:rsidR="007B0BC0">
        <w:t> </w:t>
      </w:r>
      <w:r w:rsidRPr="007B0BC0">
        <w:t xml:space="preserve">1 of </w:t>
      </w:r>
      <w:r w:rsidR="00A52D94" w:rsidRPr="007B0BC0">
        <w:t>Schedule</w:t>
      </w:r>
      <w:r w:rsidR="007B0BC0">
        <w:t> </w:t>
      </w:r>
      <w:r w:rsidRPr="007B0BC0">
        <w:t>1AA, the purposes are the following:</w:t>
      </w:r>
    </w:p>
    <w:p w:rsidR="00267D00" w:rsidRPr="007B0BC0" w:rsidRDefault="00267D00" w:rsidP="00A52D94">
      <w:pPr>
        <w:pStyle w:val="paragraph"/>
      </w:pPr>
      <w:r w:rsidRPr="007B0BC0">
        <w:tab/>
        <w:t>(a)</w:t>
      </w:r>
      <w:r w:rsidRPr="007B0BC0">
        <w:tab/>
        <w:t>selling the good;</w:t>
      </w:r>
    </w:p>
    <w:p w:rsidR="00267D00" w:rsidRPr="007B0BC0" w:rsidRDefault="00267D00" w:rsidP="00A52D94">
      <w:pPr>
        <w:pStyle w:val="paragraph"/>
        <w:rPr>
          <w:i/>
        </w:rPr>
      </w:pPr>
      <w:r w:rsidRPr="007B0BC0">
        <w:tab/>
        <w:t>(b)</w:t>
      </w:r>
      <w:r w:rsidRPr="007B0BC0">
        <w:tab/>
        <w:t>letting the good for hire;</w:t>
      </w:r>
    </w:p>
    <w:p w:rsidR="00267D00" w:rsidRPr="007B0BC0" w:rsidRDefault="00267D00" w:rsidP="00A52D94">
      <w:pPr>
        <w:pStyle w:val="paragraph"/>
      </w:pPr>
      <w:r w:rsidRPr="007B0BC0">
        <w:tab/>
        <w:t>(c)</w:t>
      </w:r>
      <w:r w:rsidRPr="007B0BC0">
        <w:tab/>
        <w:t>by way of trade, offering or exposing the good for sale or hire;</w:t>
      </w:r>
    </w:p>
    <w:p w:rsidR="00267D00" w:rsidRPr="007B0BC0" w:rsidRDefault="00267D00" w:rsidP="00A52D94">
      <w:pPr>
        <w:pStyle w:val="paragraph"/>
      </w:pPr>
      <w:r w:rsidRPr="007B0BC0">
        <w:tab/>
        <w:t>(d)</w:t>
      </w:r>
      <w:r w:rsidRPr="007B0BC0">
        <w:tab/>
        <w:t>distributing the good for the purpose of trade;</w:t>
      </w:r>
    </w:p>
    <w:p w:rsidR="00267D00" w:rsidRPr="007B0BC0" w:rsidRDefault="00267D00" w:rsidP="00A52D94">
      <w:pPr>
        <w:pStyle w:val="paragraph"/>
      </w:pPr>
      <w:r w:rsidRPr="007B0BC0">
        <w:tab/>
        <w:t>(e)</w:t>
      </w:r>
      <w:r w:rsidRPr="007B0BC0">
        <w:tab/>
        <w:t>exhibiting or displaying the good in public.</w:t>
      </w:r>
    </w:p>
    <w:p w:rsidR="0073592D" w:rsidRPr="007B0BC0" w:rsidRDefault="0073592D" w:rsidP="00A52D94">
      <w:pPr>
        <w:pStyle w:val="ActHead5"/>
      </w:pPr>
      <w:bookmarkStart w:id="142" w:name="_Toc367449342"/>
      <w:r w:rsidRPr="007B0BC0">
        <w:rPr>
          <w:rStyle w:val="CharSectno"/>
        </w:rPr>
        <w:t>179AAA</w:t>
      </w:r>
      <w:r w:rsidR="00A52D94" w:rsidRPr="007B0BC0">
        <w:t xml:space="preserve">  </w:t>
      </w:r>
      <w:r w:rsidRPr="007B0BC0">
        <w:t>UN</w:t>
      </w:r>
      <w:r w:rsidR="007B0BC0">
        <w:noBreakHyphen/>
      </w:r>
      <w:r w:rsidRPr="007B0BC0">
        <w:t>sanctioned goods (Act s 233BABAA)</w:t>
      </w:r>
      <w:bookmarkEnd w:id="142"/>
    </w:p>
    <w:p w:rsidR="0073592D" w:rsidRPr="007B0BC0" w:rsidRDefault="0073592D" w:rsidP="00A52D94">
      <w:pPr>
        <w:pStyle w:val="subsection"/>
      </w:pPr>
      <w:r w:rsidRPr="007B0BC0">
        <w:tab/>
      </w:r>
      <w:r w:rsidRPr="007B0BC0">
        <w:tab/>
        <w:t>For subsection</w:t>
      </w:r>
      <w:r w:rsidR="007B0BC0">
        <w:t> </w:t>
      </w:r>
      <w:r w:rsidRPr="007B0BC0">
        <w:t>233BABAA(1) of the Act, the goods specified in column 2 of an item in Parts</w:t>
      </w:r>
      <w:r w:rsidR="007B0BC0">
        <w:t> </w:t>
      </w:r>
      <w:r w:rsidRPr="007B0BC0">
        <w:t xml:space="preserve">1 and 2 of </w:t>
      </w:r>
      <w:r w:rsidR="00A52D94" w:rsidRPr="007B0BC0">
        <w:t>Schedule</w:t>
      </w:r>
      <w:r w:rsidR="007B0BC0">
        <w:t> </w:t>
      </w:r>
      <w:r w:rsidRPr="007B0BC0">
        <w:t>1AB are UN</w:t>
      </w:r>
      <w:r w:rsidR="007B0BC0">
        <w:noBreakHyphen/>
      </w:r>
      <w:r w:rsidRPr="007B0BC0">
        <w:t>sanctioned goods.</w:t>
      </w:r>
    </w:p>
    <w:p w:rsidR="0073592D" w:rsidRPr="007B0BC0" w:rsidRDefault="00A52D94" w:rsidP="00A52D94">
      <w:pPr>
        <w:pStyle w:val="notetext"/>
      </w:pPr>
      <w:r w:rsidRPr="007B0BC0">
        <w:t>Note 1:</w:t>
      </w:r>
      <w:r w:rsidRPr="007B0BC0">
        <w:tab/>
      </w:r>
      <w:r w:rsidR="0073592D" w:rsidRPr="007B0BC0">
        <w:t>Importation of UN</w:t>
      </w:r>
      <w:r w:rsidR="007B0BC0">
        <w:noBreakHyphen/>
      </w:r>
      <w:r w:rsidR="0073592D" w:rsidRPr="007B0BC0">
        <w:t>sanctioned goods is an offence under section</w:t>
      </w:r>
      <w:r w:rsidR="007B0BC0">
        <w:t> </w:t>
      </w:r>
      <w:r w:rsidR="0073592D" w:rsidRPr="007B0BC0">
        <w:t>233BABAB of the Act.</w:t>
      </w:r>
    </w:p>
    <w:p w:rsidR="0073592D" w:rsidRPr="007B0BC0" w:rsidRDefault="00A52D94" w:rsidP="00A52D94">
      <w:pPr>
        <w:pStyle w:val="notetext"/>
      </w:pPr>
      <w:r w:rsidRPr="007B0BC0">
        <w:t>Note 2:</w:t>
      </w:r>
      <w:r w:rsidRPr="007B0BC0">
        <w:tab/>
      </w:r>
      <w:r w:rsidR="0073592D" w:rsidRPr="007B0BC0">
        <w:t>Exportation of UN</w:t>
      </w:r>
      <w:r w:rsidR="007B0BC0">
        <w:noBreakHyphen/>
      </w:r>
      <w:r w:rsidR="0073592D" w:rsidRPr="007B0BC0">
        <w:t>sanctioned goods is an offence under section</w:t>
      </w:r>
      <w:r w:rsidR="007B0BC0">
        <w:t> </w:t>
      </w:r>
      <w:r w:rsidR="0073592D" w:rsidRPr="007B0BC0">
        <w:t>233BABAC of the Act.</w:t>
      </w:r>
    </w:p>
    <w:p w:rsidR="000F69EB" w:rsidRPr="007B0BC0" w:rsidRDefault="000F69EB" w:rsidP="00A52D94">
      <w:pPr>
        <w:pStyle w:val="ActHead5"/>
      </w:pPr>
      <w:bookmarkStart w:id="143" w:name="_Toc367449343"/>
      <w:r w:rsidRPr="007B0BC0">
        <w:rPr>
          <w:rStyle w:val="CharSectno"/>
        </w:rPr>
        <w:t>179AB</w:t>
      </w:r>
      <w:r w:rsidR="00A52D94" w:rsidRPr="007B0BC0">
        <w:t xml:space="preserve">  </w:t>
      </w:r>
      <w:r w:rsidRPr="007B0BC0">
        <w:t>Commercial documents</w:t>
      </w:r>
      <w:bookmarkEnd w:id="143"/>
    </w:p>
    <w:p w:rsidR="000F69EB" w:rsidRPr="007B0BC0" w:rsidRDefault="000F69EB" w:rsidP="00A52D94">
      <w:pPr>
        <w:pStyle w:val="subsection"/>
      </w:pPr>
      <w:r w:rsidRPr="007B0BC0">
        <w:tab/>
      </w:r>
      <w:r w:rsidRPr="007B0BC0">
        <w:tab/>
        <w:t>For subsection</w:t>
      </w:r>
      <w:r w:rsidR="007B0BC0">
        <w:t> </w:t>
      </w:r>
      <w:r w:rsidRPr="007B0BC0">
        <w:t>240(7) of the Act, section</w:t>
      </w:r>
      <w:r w:rsidR="007B0BC0">
        <w:t> </w:t>
      </w:r>
      <w:r w:rsidRPr="007B0BC0">
        <w:t>240 of the Act does not apply to commercial documents relating to goods exported from Australia if the goods:</w:t>
      </w:r>
    </w:p>
    <w:p w:rsidR="000F69EB" w:rsidRPr="007B0BC0" w:rsidRDefault="000F69EB" w:rsidP="00A52D94">
      <w:pPr>
        <w:pStyle w:val="paragraph"/>
      </w:pPr>
      <w:r w:rsidRPr="007B0BC0">
        <w:tab/>
        <w:t>(a)</w:t>
      </w:r>
      <w:r w:rsidRPr="007B0BC0">
        <w:tab/>
        <w:t>are not required to be entered for export in accordance with paragraph</w:t>
      </w:r>
      <w:r w:rsidR="007B0BC0">
        <w:t> </w:t>
      </w:r>
      <w:r w:rsidRPr="007B0BC0">
        <w:t>113(1</w:t>
      </w:r>
      <w:r w:rsidR="00A52D94" w:rsidRPr="007B0BC0">
        <w:t>)(</w:t>
      </w:r>
      <w:r w:rsidRPr="007B0BC0">
        <w:t>a) of the Act; and</w:t>
      </w:r>
    </w:p>
    <w:p w:rsidR="000F69EB" w:rsidRPr="007B0BC0" w:rsidRDefault="000F69EB" w:rsidP="00A52D94">
      <w:pPr>
        <w:pStyle w:val="paragraph"/>
      </w:pPr>
      <w:r w:rsidRPr="007B0BC0">
        <w:tab/>
        <w:t>(b)</w:t>
      </w:r>
      <w:r w:rsidRPr="007B0BC0">
        <w:tab/>
        <w:t>are not required to be specified in an outward manifest in accordance with paragraph</w:t>
      </w:r>
      <w:r w:rsidR="007B0BC0">
        <w:t> </w:t>
      </w:r>
      <w:r w:rsidRPr="007B0BC0">
        <w:t>119(1</w:t>
      </w:r>
      <w:r w:rsidR="00A52D94" w:rsidRPr="007B0BC0">
        <w:t>)(</w:t>
      </w:r>
      <w:r w:rsidRPr="007B0BC0">
        <w:t>a) of the Act; and</w:t>
      </w:r>
    </w:p>
    <w:p w:rsidR="000F69EB" w:rsidRPr="007B0BC0" w:rsidRDefault="000F69EB" w:rsidP="00A52D94">
      <w:pPr>
        <w:pStyle w:val="paragraph"/>
      </w:pPr>
      <w:r w:rsidRPr="007B0BC0">
        <w:tab/>
        <w:t>(c)</w:t>
      </w:r>
      <w:r w:rsidRPr="007B0BC0">
        <w:tab/>
        <w:t>are not required to be reported to Customs in a submanifest in accordance with subsection</w:t>
      </w:r>
      <w:r w:rsidR="007B0BC0">
        <w:t> </w:t>
      </w:r>
      <w:r w:rsidRPr="007B0BC0">
        <w:t>117A(1) of the Act.</w:t>
      </w:r>
    </w:p>
    <w:p w:rsidR="00F519ED" w:rsidRPr="007B0BC0" w:rsidRDefault="00F519ED" w:rsidP="00A52D94">
      <w:pPr>
        <w:pStyle w:val="ActHead5"/>
      </w:pPr>
      <w:bookmarkStart w:id="144" w:name="_Toc367449344"/>
      <w:r w:rsidRPr="007B0BC0">
        <w:rPr>
          <w:rStyle w:val="CharSectno"/>
        </w:rPr>
        <w:t>179A</w:t>
      </w:r>
      <w:r w:rsidR="00A52D94" w:rsidRPr="007B0BC0">
        <w:t xml:space="preserve">  </w:t>
      </w:r>
      <w:r w:rsidRPr="007B0BC0">
        <w:t>Prescribed organisations</w:t>
      </w:r>
      <w:bookmarkEnd w:id="144"/>
    </w:p>
    <w:p w:rsidR="00F519ED" w:rsidRPr="007B0BC0" w:rsidRDefault="00F519ED" w:rsidP="00A52D94">
      <w:pPr>
        <w:pStyle w:val="subsection"/>
      </w:pPr>
      <w:r w:rsidRPr="007B0BC0">
        <w:tab/>
      </w:r>
      <w:r w:rsidRPr="007B0BC0">
        <w:tab/>
        <w:t>For paragraph</w:t>
      </w:r>
      <w:r w:rsidR="007B0BC0">
        <w:t> </w:t>
      </w:r>
      <w:r w:rsidRPr="007B0BC0">
        <w:t>269F(3</w:t>
      </w:r>
      <w:r w:rsidR="00A52D94" w:rsidRPr="007B0BC0">
        <w:t>)(</w:t>
      </w:r>
      <w:r w:rsidRPr="007B0BC0">
        <w:t>d) and subsection</w:t>
      </w:r>
      <w:r w:rsidR="007B0BC0">
        <w:t> </w:t>
      </w:r>
      <w:r w:rsidRPr="007B0BC0">
        <w:t>269M(6) of the Act, the following organisations are prescribed:</w:t>
      </w:r>
    </w:p>
    <w:p w:rsidR="00F519ED" w:rsidRPr="007B0BC0" w:rsidRDefault="00F519ED" w:rsidP="00A52D94">
      <w:pPr>
        <w:pStyle w:val="paragraph"/>
      </w:pPr>
      <w:r w:rsidRPr="007B0BC0">
        <w:tab/>
        <w:t>(a)</w:t>
      </w:r>
      <w:r w:rsidRPr="007B0BC0">
        <w:tab/>
        <w:t>Industry Capability Network Limited;</w:t>
      </w:r>
    </w:p>
    <w:p w:rsidR="00F519ED" w:rsidRPr="007B0BC0" w:rsidRDefault="00F519ED" w:rsidP="00A52D94">
      <w:pPr>
        <w:pStyle w:val="paragraph"/>
      </w:pPr>
      <w:r w:rsidRPr="007B0BC0">
        <w:tab/>
        <w:t>(b)</w:t>
      </w:r>
      <w:r w:rsidRPr="007B0BC0">
        <w:tab/>
        <w:t>Industry Capability Network (NSW) Ltd;</w:t>
      </w:r>
    </w:p>
    <w:p w:rsidR="00F519ED" w:rsidRPr="007B0BC0" w:rsidRDefault="00F519ED" w:rsidP="00A52D94">
      <w:pPr>
        <w:pStyle w:val="paragraph"/>
      </w:pPr>
      <w:r w:rsidRPr="007B0BC0">
        <w:tab/>
        <w:t>(c)</w:t>
      </w:r>
      <w:r w:rsidRPr="007B0BC0">
        <w:tab/>
        <w:t>Industry Capability Network (Victoria) Limited;</w:t>
      </w:r>
    </w:p>
    <w:p w:rsidR="00F519ED" w:rsidRPr="007B0BC0" w:rsidRDefault="00F519ED" w:rsidP="00A52D94">
      <w:pPr>
        <w:pStyle w:val="paragraph"/>
      </w:pPr>
      <w:r w:rsidRPr="007B0BC0">
        <w:tab/>
        <w:t>(d)</w:t>
      </w:r>
      <w:r w:rsidRPr="007B0BC0">
        <w:tab/>
        <w:t>Industry Capability Network (Queensland);</w:t>
      </w:r>
    </w:p>
    <w:p w:rsidR="00F519ED" w:rsidRPr="007B0BC0" w:rsidRDefault="00F519ED" w:rsidP="00A52D94">
      <w:pPr>
        <w:pStyle w:val="paragraph"/>
      </w:pPr>
      <w:r w:rsidRPr="007B0BC0">
        <w:tab/>
        <w:t>(e)</w:t>
      </w:r>
      <w:r w:rsidRPr="007B0BC0">
        <w:tab/>
        <w:t>Industry Capability Network Western Australia (ICNWA);</w:t>
      </w:r>
    </w:p>
    <w:p w:rsidR="00F519ED" w:rsidRPr="007B0BC0" w:rsidRDefault="00F519ED" w:rsidP="00A52D94">
      <w:pPr>
        <w:pStyle w:val="paragraph"/>
      </w:pPr>
      <w:r w:rsidRPr="007B0BC0">
        <w:tab/>
        <w:t>(f)</w:t>
      </w:r>
      <w:r w:rsidRPr="007B0BC0">
        <w:tab/>
        <w:t>Industry Capability Network South Australia (ICNSA);</w:t>
      </w:r>
    </w:p>
    <w:p w:rsidR="00F519ED" w:rsidRPr="007B0BC0" w:rsidRDefault="00F519ED" w:rsidP="00A52D94">
      <w:pPr>
        <w:pStyle w:val="paragraph"/>
      </w:pPr>
      <w:r w:rsidRPr="007B0BC0">
        <w:tab/>
        <w:t>(g)</w:t>
      </w:r>
      <w:r w:rsidRPr="007B0BC0">
        <w:tab/>
        <w:t>Industry Capability Network Tasmania (ICNTAS);</w:t>
      </w:r>
    </w:p>
    <w:p w:rsidR="00F519ED" w:rsidRPr="007B0BC0" w:rsidRDefault="00F519ED" w:rsidP="00A52D94">
      <w:pPr>
        <w:pStyle w:val="paragraph"/>
      </w:pPr>
      <w:r w:rsidRPr="007B0BC0">
        <w:tab/>
        <w:t>(h)</w:t>
      </w:r>
      <w:r w:rsidRPr="007B0BC0">
        <w:tab/>
        <w:t>Industry Capability Network (ACT);</w:t>
      </w:r>
    </w:p>
    <w:p w:rsidR="00F519ED" w:rsidRPr="007B0BC0" w:rsidRDefault="00F519ED" w:rsidP="00A52D94">
      <w:pPr>
        <w:pStyle w:val="paragraph"/>
      </w:pPr>
      <w:r w:rsidRPr="007B0BC0">
        <w:tab/>
        <w:t>(i)</w:t>
      </w:r>
      <w:r w:rsidRPr="007B0BC0">
        <w:tab/>
        <w:t>Northern Territory Industry Capability Network (NTICN).</w:t>
      </w:r>
    </w:p>
    <w:p w:rsidR="000F69EB" w:rsidRPr="007B0BC0" w:rsidRDefault="000F69EB" w:rsidP="00A52D94">
      <w:pPr>
        <w:pStyle w:val="ActHead5"/>
      </w:pPr>
      <w:bookmarkStart w:id="145" w:name="_Toc367449345"/>
      <w:r w:rsidRPr="007B0BC0">
        <w:rPr>
          <w:rStyle w:val="CharSectno"/>
        </w:rPr>
        <w:t>180</w:t>
      </w:r>
      <w:r w:rsidR="00A52D94" w:rsidRPr="007B0BC0">
        <w:t xml:space="preserve">  </w:t>
      </w:r>
      <w:r w:rsidRPr="007B0BC0">
        <w:t>Determination of cost of production or manufacture (section</w:t>
      </w:r>
      <w:r w:rsidR="007B0BC0">
        <w:t> </w:t>
      </w:r>
      <w:r w:rsidRPr="007B0BC0">
        <w:t>269TAAD of the Act)</w:t>
      </w:r>
      <w:bookmarkEnd w:id="145"/>
    </w:p>
    <w:p w:rsidR="000F69EB" w:rsidRPr="007B0BC0" w:rsidRDefault="000F69EB" w:rsidP="00A52D94">
      <w:pPr>
        <w:pStyle w:val="subsection"/>
      </w:pPr>
      <w:r w:rsidRPr="007B0BC0">
        <w:tab/>
        <w:t>(1)</w:t>
      </w:r>
      <w:r w:rsidRPr="007B0BC0">
        <w:tab/>
        <w:t>For subsection</w:t>
      </w:r>
      <w:r w:rsidR="007B0BC0">
        <w:t> </w:t>
      </w:r>
      <w:r w:rsidRPr="007B0BC0">
        <w:t>269TAAD(5) of the Act, this regulation sets out:</w:t>
      </w:r>
    </w:p>
    <w:p w:rsidR="000F69EB" w:rsidRPr="007B0BC0" w:rsidRDefault="000F69EB" w:rsidP="00A52D94">
      <w:pPr>
        <w:pStyle w:val="paragraph"/>
      </w:pPr>
      <w:r w:rsidRPr="007B0BC0">
        <w:tab/>
        <w:t>(a)</w:t>
      </w:r>
      <w:r w:rsidRPr="007B0BC0">
        <w:tab/>
        <w:t>the manner in which the Minister must, for paragraph</w:t>
      </w:r>
      <w:r w:rsidR="007B0BC0">
        <w:t> </w:t>
      </w:r>
      <w:r w:rsidRPr="007B0BC0">
        <w:t>269TAAD(4</w:t>
      </w:r>
      <w:r w:rsidR="00A52D94" w:rsidRPr="007B0BC0">
        <w:t>)(</w:t>
      </w:r>
      <w:r w:rsidRPr="007B0BC0">
        <w:t>a) of the Act, work out an amount (</w:t>
      </w:r>
      <w:r w:rsidRPr="007B0BC0">
        <w:rPr>
          <w:b/>
          <w:i/>
        </w:rPr>
        <w:t>the amount</w:t>
      </w:r>
      <w:r w:rsidRPr="007B0BC0">
        <w:t>) to be the cost of production or manufacture of like goods in a country of export; and</w:t>
      </w:r>
    </w:p>
    <w:p w:rsidR="000F69EB" w:rsidRPr="007B0BC0" w:rsidRDefault="000F69EB" w:rsidP="00A52D94">
      <w:pPr>
        <w:pStyle w:val="paragraph"/>
      </w:pPr>
      <w:r w:rsidRPr="007B0BC0">
        <w:tab/>
        <w:t>(b)</w:t>
      </w:r>
      <w:r w:rsidRPr="007B0BC0">
        <w:tab/>
        <w:t>factors that the Minister must take account of for that purpose.</w:t>
      </w:r>
    </w:p>
    <w:p w:rsidR="000F69EB" w:rsidRPr="007B0BC0" w:rsidRDefault="000F69EB" w:rsidP="00A52D94">
      <w:pPr>
        <w:pStyle w:val="subsection"/>
      </w:pPr>
      <w:r w:rsidRPr="007B0BC0">
        <w:tab/>
        <w:t>(2)</w:t>
      </w:r>
      <w:r w:rsidRPr="007B0BC0">
        <w:tab/>
        <w:t>If:</w:t>
      </w:r>
    </w:p>
    <w:p w:rsidR="000F69EB" w:rsidRPr="007B0BC0" w:rsidRDefault="000F69EB" w:rsidP="00A52D94">
      <w:pPr>
        <w:pStyle w:val="paragraph"/>
      </w:pPr>
      <w:r w:rsidRPr="007B0BC0">
        <w:tab/>
        <w:t>(a)</w:t>
      </w:r>
      <w:r w:rsidRPr="007B0BC0">
        <w:tab/>
        <w:t>an exporter or producer of like goods keeps records relating to the like goods; and</w:t>
      </w:r>
    </w:p>
    <w:p w:rsidR="000F69EB" w:rsidRPr="007B0BC0" w:rsidRDefault="000F69EB" w:rsidP="00A52D94">
      <w:pPr>
        <w:pStyle w:val="paragraph"/>
      </w:pPr>
      <w:r w:rsidRPr="007B0BC0">
        <w:tab/>
        <w:t>(b)</w:t>
      </w:r>
      <w:r w:rsidRPr="007B0BC0">
        <w:tab/>
        <w:t>the records:</w:t>
      </w:r>
    </w:p>
    <w:p w:rsidR="000F69EB" w:rsidRPr="007B0BC0" w:rsidRDefault="000F69EB" w:rsidP="00A52D94">
      <w:pPr>
        <w:pStyle w:val="paragraphsub"/>
      </w:pPr>
      <w:r w:rsidRPr="007B0BC0">
        <w:tab/>
        <w:t>(i)</w:t>
      </w:r>
      <w:r w:rsidRPr="007B0BC0">
        <w:tab/>
        <w:t>are in accordance with generally accepted accounting principles in the country of export; and</w:t>
      </w:r>
    </w:p>
    <w:p w:rsidR="000F69EB" w:rsidRPr="007B0BC0" w:rsidRDefault="000F69EB" w:rsidP="00A52D94">
      <w:pPr>
        <w:pStyle w:val="paragraphsub"/>
      </w:pPr>
      <w:r w:rsidRPr="007B0BC0">
        <w:tab/>
        <w:t>(ii)</w:t>
      </w:r>
      <w:r w:rsidRPr="007B0BC0">
        <w:tab/>
        <w:t>reasonably reflect competitive market costs associated with the production or manufacture of like goods;</w:t>
      </w:r>
    </w:p>
    <w:p w:rsidR="000F69EB" w:rsidRPr="007B0BC0" w:rsidRDefault="000F69EB" w:rsidP="00A52D94">
      <w:pPr>
        <w:pStyle w:val="subsection2"/>
      </w:pPr>
      <w:r w:rsidRPr="007B0BC0">
        <w:t>the Minister must work out the amount by using the information set out in the records.</w:t>
      </w:r>
    </w:p>
    <w:p w:rsidR="000F69EB" w:rsidRPr="007B0BC0" w:rsidRDefault="000F69EB" w:rsidP="00A52D94">
      <w:pPr>
        <w:pStyle w:val="subsection"/>
      </w:pPr>
      <w:r w:rsidRPr="007B0BC0">
        <w:tab/>
        <w:t>(3)</w:t>
      </w:r>
      <w:r w:rsidRPr="007B0BC0">
        <w:tab/>
        <w:t>The Minister must take account of the information available to the Minister about the allocation of costs in relation to like goods, in particular to establish:</w:t>
      </w:r>
    </w:p>
    <w:p w:rsidR="000F69EB" w:rsidRPr="007B0BC0" w:rsidRDefault="000F69EB" w:rsidP="00A52D94">
      <w:pPr>
        <w:pStyle w:val="paragraph"/>
      </w:pPr>
      <w:r w:rsidRPr="007B0BC0">
        <w:tab/>
        <w:t>(a)</w:t>
      </w:r>
      <w:r w:rsidRPr="007B0BC0">
        <w:tab/>
        <w:t>appropriate amortisation and depreciation periods; and</w:t>
      </w:r>
    </w:p>
    <w:p w:rsidR="000F69EB" w:rsidRPr="007B0BC0" w:rsidRDefault="000F69EB" w:rsidP="00A52D94">
      <w:pPr>
        <w:pStyle w:val="paragraph"/>
      </w:pPr>
      <w:r w:rsidRPr="007B0BC0">
        <w:tab/>
        <w:t>(b)</w:t>
      </w:r>
      <w:r w:rsidRPr="007B0BC0">
        <w:tab/>
        <w:t>allowances for capital expenditures and other development costs;</w:t>
      </w:r>
    </w:p>
    <w:p w:rsidR="000F69EB" w:rsidRPr="007B0BC0" w:rsidRDefault="000F69EB" w:rsidP="00A52D94">
      <w:pPr>
        <w:pStyle w:val="subsection2"/>
      </w:pPr>
      <w:r w:rsidRPr="007B0BC0">
        <w:t>including information given by the exporter or producer of the goods mentioned in subregulation (1) that demonstrates that the exporter or producer of the goods has historically used the method of allocation.</w:t>
      </w:r>
    </w:p>
    <w:p w:rsidR="000F69EB" w:rsidRPr="007B0BC0" w:rsidRDefault="000F69EB" w:rsidP="00A52D94">
      <w:pPr>
        <w:pStyle w:val="subsection"/>
      </w:pPr>
      <w:r w:rsidRPr="007B0BC0">
        <w:tab/>
        <w:t>(4)</w:t>
      </w:r>
      <w:r w:rsidRPr="007B0BC0">
        <w:tab/>
        <w:t>If:</w:t>
      </w:r>
    </w:p>
    <w:p w:rsidR="000F69EB" w:rsidRPr="007B0BC0" w:rsidRDefault="000F69EB" w:rsidP="00A52D94">
      <w:pPr>
        <w:pStyle w:val="paragraph"/>
      </w:pPr>
      <w:r w:rsidRPr="007B0BC0">
        <w:tab/>
        <w:t>(a)</w:t>
      </w:r>
      <w:r w:rsidRPr="007B0BC0">
        <w:tab/>
        <w:t>the Minister identifies a non</w:t>
      </w:r>
      <w:r w:rsidR="007B0BC0">
        <w:noBreakHyphen/>
      </w:r>
      <w:r w:rsidRPr="007B0BC0">
        <w:t>recurring item of cost that benefits:</w:t>
      </w:r>
    </w:p>
    <w:p w:rsidR="000F69EB" w:rsidRPr="007B0BC0" w:rsidRDefault="000F69EB" w:rsidP="00A52D94">
      <w:pPr>
        <w:pStyle w:val="paragraphsub"/>
      </w:pPr>
      <w:r w:rsidRPr="007B0BC0">
        <w:tab/>
        <w:t>(i)</w:t>
      </w:r>
      <w:r w:rsidRPr="007B0BC0">
        <w:tab/>
        <w:t>current production of the goods mentioned in subregulation (1); or</w:t>
      </w:r>
    </w:p>
    <w:p w:rsidR="000F69EB" w:rsidRPr="007B0BC0" w:rsidRDefault="000F69EB" w:rsidP="00A52D94">
      <w:pPr>
        <w:pStyle w:val="paragraphsub"/>
      </w:pPr>
      <w:r w:rsidRPr="007B0BC0">
        <w:tab/>
        <w:t>(ii)</w:t>
      </w:r>
      <w:r w:rsidRPr="007B0BC0">
        <w:tab/>
        <w:t>future production of those goods; or</w:t>
      </w:r>
    </w:p>
    <w:p w:rsidR="000F69EB" w:rsidRPr="007B0BC0" w:rsidRDefault="000F69EB" w:rsidP="00A52D94">
      <w:pPr>
        <w:pStyle w:val="paragraphsub"/>
      </w:pPr>
      <w:r w:rsidRPr="007B0BC0">
        <w:tab/>
        <w:t>(iii)</w:t>
      </w:r>
      <w:r w:rsidRPr="007B0BC0">
        <w:tab/>
        <w:t>current and future production of those goods; and</w:t>
      </w:r>
    </w:p>
    <w:p w:rsidR="000F69EB" w:rsidRPr="007B0BC0" w:rsidRDefault="000F69EB" w:rsidP="00A52D94">
      <w:pPr>
        <w:pStyle w:val="paragraph"/>
      </w:pPr>
      <w:r w:rsidRPr="007B0BC0">
        <w:tab/>
        <w:t>(b)</w:t>
      </w:r>
      <w:r w:rsidRPr="007B0BC0">
        <w:tab/>
        <w:t>the information mentioned in subregulation (3) does not identify the item;</w:t>
      </w:r>
    </w:p>
    <w:p w:rsidR="000F69EB" w:rsidRPr="007B0BC0" w:rsidRDefault="000F69EB" w:rsidP="00A52D94">
      <w:pPr>
        <w:pStyle w:val="subsection2"/>
      </w:pPr>
      <w:r w:rsidRPr="007B0BC0">
        <w:t>the Minister must adjust the costs identified by the exporter or producer to take that item into account.</w:t>
      </w:r>
    </w:p>
    <w:p w:rsidR="000F69EB" w:rsidRPr="007B0BC0" w:rsidRDefault="000F69EB" w:rsidP="00A52D94">
      <w:pPr>
        <w:pStyle w:val="subsection"/>
      </w:pPr>
      <w:r w:rsidRPr="007B0BC0">
        <w:tab/>
        <w:t>(5)</w:t>
      </w:r>
      <w:r w:rsidRPr="007B0BC0">
        <w:tab/>
        <w:t>If:</w:t>
      </w:r>
    </w:p>
    <w:p w:rsidR="000F69EB" w:rsidRPr="007B0BC0" w:rsidRDefault="000F69EB" w:rsidP="00A52D94">
      <w:pPr>
        <w:pStyle w:val="paragraph"/>
      </w:pPr>
      <w:r w:rsidRPr="007B0BC0">
        <w:tab/>
        <w:t>(a)</w:t>
      </w:r>
      <w:r w:rsidRPr="007B0BC0">
        <w:tab/>
        <w:t>the Minister identifies a circumstance in which costs, during the investigation period, are affected by start</w:t>
      </w:r>
      <w:r w:rsidR="007B0BC0">
        <w:noBreakHyphen/>
      </w:r>
      <w:r w:rsidRPr="007B0BC0">
        <w:t>up operations; and</w:t>
      </w:r>
    </w:p>
    <w:p w:rsidR="000F69EB" w:rsidRPr="007B0BC0" w:rsidRDefault="000F69EB" w:rsidP="00A52D94">
      <w:pPr>
        <w:pStyle w:val="paragraph"/>
      </w:pPr>
      <w:r w:rsidRPr="007B0BC0">
        <w:tab/>
        <w:t>(b)</w:t>
      </w:r>
      <w:r w:rsidRPr="007B0BC0">
        <w:tab/>
        <w:t>the information mentioned in subregulation (3) does not identify the circumstance;</w:t>
      </w:r>
    </w:p>
    <w:p w:rsidR="000F69EB" w:rsidRPr="007B0BC0" w:rsidRDefault="000F69EB" w:rsidP="00A52D94">
      <w:pPr>
        <w:pStyle w:val="subsection2"/>
      </w:pPr>
      <w:r w:rsidRPr="007B0BC0">
        <w:t>the Minister must adjust the costs identified in the information:</w:t>
      </w:r>
    </w:p>
    <w:p w:rsidR="000F69EB" w:rsidRPr="007B0BC0" w:rsidRDefault="000F69EB" w:rsidP="00A52D94">
      <w:pPr>
        <w:pStyle w:val="paragraph"/>
      </w:pPr>
      <w:r w:rsidRPr="007B0BC0">
        <w:tab/>
        <w:t>(c)</w:t>
      </w:r>
      <w:r w:rsidRPr="007B0BC0">
        <w:tab/>
        <w:t>to take the circumstance into account; and</w:t>
      </w:r>
    </w:p>
    <w:p w:rsidR="000F69EB" w:rsidRPr="007B0BC0" w:rsidRDefault="000F69EB" w:rsidP="00A52D94">
      <w:pPr>
        <w:pStyle w:val="paragraph"/>
      </w:pPr>
      <w:r w:rsidRPr="007B0BC0">
        <w:tab/>
        <w:t>(d)</w:t>
      </w:r>
      <w:r w:rsidRPr="007B0BC0">
        <w:tab/>
        <w:t>to reflect:</w:t>
      </w:r>
    </w:p>
    <w:p w:rsidR="000F69EB" w:rsidRPr="007B0BC0" w:rsidRDefault="000F69EB" w:rsidP="00A52D94">
      <w:pPr>
        <w:pStyle w:val="paragraphsub"/>
      </w:pPr>
      <w:r w:rsidRPr="007B0BC0">
        <w:tab/>
        <w:t>(i)</w:t>
      </w:r>
      <w:r w:rsidRPr="007B0BC0">
        <w:tab/>
        <w:t>the costs at the end of the start</w:t>
      </w:r>
      <w:r w:rsidR="007B0BC0">
        <w:noBreakHyphen/>
      </w:r>
      <w:r w:rsidRPr="007B0BC0">
        <w:t>up period; or</w:t>
      </w:r>
    </w:p>
    <w:p w:rsidR="000F69EB" w:rsidRPr="007B0BC0" w:rsidRDefault="000F69EB" w:rsidP="00A52D94">
      <w:pPr>
        <w:pStyle w:val="paragraphsub"/>
      </w:pPr>
      <w:r w:rsidRPr="007B0BC0">
        <w:tab/>
        <w:t>(ii)</w:t>
      </w:r>
      <w:r w:rsidRPr="007B0BC0">
        <w:tab/>
        <w:t>if the start</w:t>
      </w:r>
      <w:r w:rsidR="007B0BC0">
        <w:noBreakHyphen/>
      </w:r>
      <w:r w:rsidRPr="007B0BC0">
        <w:t>up period extends beyond the investigation period</w:t>
      </w:r>
      <w:r w:rsidR="00A52D94" w:rsidRPr="007B0BC0">
        <w:t>—</w:t>
      </w:r>
      <w:r w:rsidRPr="007B0BC0">
        <w:t>the most recent costs that can reasonably be taken into account by the Minister during the investigation.</w:t>
      </w:r>
    </w:p>
    <w:p w:rsidR="000F69EB" w:rsidRPr="007B0BC0" w:rsidRDefault="000F69EB" w:rsidP="00A52D94">
      <w:pPr>
        <w:pStyle w:val="subsection"/>
      </w:pPr>
      <w:r w:rsidRPr="007B0BC0">
        <w:tab/>
        <w:t>(6)</w:t>
      </w:r>
      <w:r w:rsidRPr="007B0BC0">
        <w:tab/>
        <w:t>For this regulation, the Minister may disregard any information that he or she considers to be unreliable.</w:t>
      </w:r>
    </w:p>
    <w:p w:rsidR="000F69EB" w:rsidRPr="007B0BC0" w:rsidRDefault="000F69EB" w:rsidP="00A52D94">
      <w:pPr>
        <w:pStyle w:val="subsection"/>
      </w:pPr>
      <w:r w:rsidRPr="007B0BC0">
        <w:tab/>
        <w:t>(7)</w:t>
      </w:r>
      <w:r w:rsidRPr="007B0BC0">
        <w:tab/>
        <w:t xml:space="preserve">A word or expression that is defined in </w:t>
      </w:r>
      <w:r w:rsidR="00A52D94" w:rsidRPr="007B0BC0">
        <w:t>Part</w:t>
      </w:r>
      <w:r w:rsidR="00D50DC0" w:rsidRPr="007B0BC0">
        <w:t> </w:t>
      </w:r>
      <w:r w:rsidRPr="007B0BC0">
        <w:t>XVB of the Act and used in this regulation has the meaning given by that Part.</w:t>
      </w:r>
    </w:p>
    <w:p w:rsidR="000F69EB" w:rsidRPr="007B0BC0" w:rsidRDefault="000F69EB" w:rsidP="00A52D94">
      <w:pPr>
        <w:pStyle w:val="ActHead5"/>
      </w:pPr>
      <w:bookmarkStart w:id="146" w:name="_Toc367449346"/>
      <w:r w:rsidRPr="007B0BC0">
        <w:rPr>
          <w:rStyle w:val="CharSectno"/>
        </w:rPr>
        <w:t>181</w:t>
      </w:r>
      <w:r w:rsidR="00A52D94" w:rsidRPr="007B0BC0">
        <w:t xml:space="preserve">  </w:t>
      </w:r>
      <w:r w:rsidRPr="007B0BC0">
        <w:t>Determination of administrative, selling and general costs (section</w:t>
      </w:r>
      <w:r w:rsidR="007B0BC0">
        <w:t> </w:t>
      </w:r>
      <w:r w:rsidRPr="007B0BC0">
        <w:t>269TAAD of the Act)</w:t>
      </w:r>
      <w:bookmarkEnd w:id="146"/>
    </w:p>
    <w:p w:rsidR="000F69EB" w:rsidRPr="007B0BC0" w:rsidRDefault="000F69EB" w:rsidP="00A52D94">
      <w:pPr>
        <w:pStyle w:val="subsection"/>
      </w:pPr>
      <w:r w:rsidRPr="007B0BC0">
        <w:tab/>
        <w:t>(1)</w:t>
      </w:r>
      <w:r w:rsidRPr="007B0BC0">
        <w:tab/>
        <w:t>For subsection</w:t>
      </w:r>
      <w:r w:rsidR="007B0BC0">
        <w:t> </w:t>
      </w:r>
      <w:r w:rsidRPr="007B0BC0">
        <w:t>269TAAD(5) of the Act, this regulation sets out:</w:t>
      </w:r>
    </w:p>
    <w:p w:rsidR="000F69EB" w:rsidRPr="007B0BC0" w:rsidRDefault="000F69EB" w:rsidP="00A52D94">
      <w:pPr>
        <w:pStyle w:val="paragraph"/>
      </w:pPr>
      <w:r w:rsidRPr="007B0BC0">
        <w:tab/>
        <w:t>(a)</w:t>
      </w:r>
      <w:r w:rsidRPr="007B0BC0">
        <w:tab/>
        <w:t>the manner in which the Minister must, for paragraph</w:t>
      </w:r>
      <w:r w:rsidR="007B0BC0">
        <w:t> </w:t>
      </w:r>
      <w:r w:rsidRPr="007B0BC0">
        <w:t>269TAAD(4</w:t>
      </w:r>
      <w:r w:rsidR="00A52D94" w:rsidRPr="007B0BC0">
        <w:t>)(</w:t>
      </w:r>
      <w:r w:rsidRPr="007B0BC0">
        <w:t>b) of the Act, work out an amount (</w:t>
      </w:r>
      <w:r w:rsidRPr="007B0BC0">
        <w:rPr>
          <w:b/>
          <w:i/>
        </w:rPr>
        <w:t>the amount</w:t>
      </w:r>
      <w:r w:rsidRPr="007B0BC0">
        <w:t>) to be the administrative, selling and general costs associated with the sale of like goods in a country of export; and</w:t>
      </w:r>
    </w:p>
    <w:p w:rsidR="000F69EB" w:rsidRPr="007B0BC0" w:rsidRDefault="000F69EB" w:rsidP="00A52D94">
      <w:pPr>
        <w:pStyle w:val="paragraph"/>
      </w:pPr>
      <w:r w:rsidRPr="007B0BC0">
        <w:tab/>
        <w:t>(b)</w:t>
      </w:r>
      <w:r w:rsidRPr="007B0BC0">
        <w:tab/>
        <w:t>factors that the Minister must take account of for that purpose.</w:t>
      </w:r>
    </w:p>
    <w:p w:rsidR="000F69EB" w:rsidRPr="007B0BC0" w:rsidRDefault="000F69EB" w:rsidP="00A52D94">
      <w:pPr>
        <w:pStyle w:val="subsection"/>
      </w:pPr>
      <w:r w:rsidRPr="007B0BC0">
        <w:tab/>
        <w:t>(2)</w:t>
      </w:r>
      <w:r w:rsidRPr="007B0BC0">
        <w:tab/>
        <w:t>If:</w:t>
      </w:r>
    </w:p>
    <w:p w:rsidR="000F69EB" w:rsidRPr="007B0BC0" w:rsidRDefault="000F69EB" w:rsidP="00A52D94">
      <w:pPr>
        <w:pStyle w:val="paragraph"/>
      </w:pPr>
      <w:r w:rsidRPr="007B0BC0">
        <w:tab/>
        <w:t>(a)</w:t>
      </w:r>
      <w:r w:rsidRPr="007B0BC0">
        <w:tab/>
        <w:t>an exporter or producer of like goods keeps records relating to the like goods; and</w:t>
      </w:r>
    </w:p>
    <w:p w:rsidR="000F69EB" w:rsidRPr="007B0BC0" w:rsidRDefault="000F69EB" w:rsidP="00A52D94">
      <w:pPr>
        <w:pStyle w:val="paragraph"/>
      </w:pPr>
      <w:r w:rsidRPr="007B0BC0">
        <w:tab/>
        <w:t>(b)</w:t>
      </w:r>
      <w:r w:rsidRPr="007B0BC0">
        <w:tab/>
        <w:t>the records:</w:t>
      </w:r>
    </w:p>
    <w:p w:rsidR="000F69EB" w:rsidRPr="007B0BC0" w:rsidRDefault="000F69EB" w:rsidP="00A52D94">
      <w:pPr>
        <w:pStyle w:val="paragraphsub"/>
      </w:pPr>
      <w:r w:rsidRPr="007B0BC0">
        <w:tab/>
        <w:t>(i)</w:t>
      </w:r>
      <w:r w:rsidRPr="007B0BC0">
        <w:tab/>
        <w:t>are in accordance with generally accepted accounting principles in the country of export; and</w:t>
      </w:r>
    </w:p>
    <w:p w:rsidR="000F69EB" w:rsidRPr="007B0BC0" w:rsidRDefault="000F69EB" w:rsidP="00A52D94">
      <w:pPr>
        <w:pStyle w:val="paragraphsub"/>
      </w:pPr>
      <w:r w:rsidRPr="007B0BC0">
        <w:tab/>
        <w:t>(ii)</w:t>
      </w:r>
      <w:r w:rsidRPr="007B0BC0">
        <w:tab/>
        <w:t>reasonably reflect the administrative, general and selling costs associated with the sale of the like goods;</w:t>
      </w:r>
    </w:p>
    <w:p w:rsidR="000F69EB" w:rsidRPr="007B0BC0" w:rsidRDefault="000F69EB" w:rsidP="00A52D94">
      <w:pPr>
        <w:pStyle w:val="subsection2"/>
      </w:pPr>
      <w:r w:rsidRPr="007B0BC0">
        <w:t>the Minister must work out the amount by using the information set out in the records.</w:t>
      </w:r>
    </w:p>
    <w:p w:rsidR="000F69EB" w:rsidRPr="007B0BC0" w:rsidRDefault="000F69EB" w:rsidP="00A52D94">
      <w:pPr>
        <w:pStyle w:val="subsection"/>
      </w:pPr>
      <w:r w:rsidRPr="007B0BC0">
        <w:tab/>
        <w:t>(3)</w:t>
      </w:r>
      <w:r w:rsidRPr="007B0BC0">
        <w:tab/>
        <w:t>If the Minister is unable to work out the amount by using the information mentioned in subregulation (2), the Minister must work out the amount:</w:t>
      </w:r>
    </w:p>
    <w:p w:rsidR="000F69EB" w:rsidRPr="007B0BC0" w:rsidRDefault="000F69EB" w:rsidP="00A52D94">
      <w:pPr>
        <w:pStyle w:val="paragraph"/>
      </w:pPr>
      <w:r w:rsidRPr="007B0BC0">
        <w:tab/>
        <w:t>(a)</w:t>
      </w:r>
      <w:r w:rsidRPr="007B0BC0">
        <w:tab/>
        <w:t>by identifying the actual amounts of administrative, selling and general costs incurred by the exporter or producer in the production and sale of the same general category of goods in the domestic market of the country of export; or</w:t>
      </w:r>
    </w:p>
    <w:p w:rsidR="000F69EB" w:rsidRPr="007B0BC0" w:rsidRDefault="000F69EB" w:rsidP="00A52D94">
      <w:pPr>
        <w:pStyle w:val="paragraph"/>
      </w:pPr>
      <w:r w:rsidRPr="007B0BC0">
        <w:tab/>
        <w:t>(b)</w:t>
      </w:r>
      <w:r w:rsidRPr="007B0BC0">
        <w:tab/>
        <w:t>by identifying the weighted average of the actual amounts of administrative, selling and general costs incurred by other exporters or producers in the production and sale of like goods in the domestic market of the country of export; or</w:t>
      </w:r>
    </w:p>
    <w:p w:rsidR="000F69EB" w:rsidRPr="007B0BC0" w:rsidRDefault="000F69EB" w:rsidP="00A52D94">
      <w:pPr>
        <w:pStyle w:val="paragraph"/>
      </w:pPr>
      <w:r w:rsidRPr="007B0BC0">
        <w:tab/>
        <w:t>(c)</w:t>
      </w:r>
      <w:r w:rsidRPr="007B0BC0">
        <w:tab/>
        <w:t>by using any other reasonable method and having regard to all relevant information.</w:t>
      </w:r>
    </w:p>
    <w:p w:rsidR="000F69EB" w:rsidRPr="007B0BC0" w:rsidRDefault="000F69EB" w:rsidP="00A52D94">
      <w:pPr>
        <w:pStyle w:val="subsection"/>
      </w:pPr>
      <w:r w:rsidRPr="007B0BC0">
        <w:tab/>
        <w:t>(4)</w:t>
      </w:r>
      <w:r w:rsidRPr="007B0BC0">
        <w:tab/>
        <w:t>The Minister must take account of the information available to the Minister about the allocation of costs, in particular to establish:</w:t>
      </w:r>
    </w:p>
    <w:p w:rsidR="000F69EB" w:rsidRPr="007B0BC0" w:rsidRDefault="000F69EB" w:rsidP="00A52D94">
      <w:pPr>
        <w:pStyle w:val="paragraph"/>
      </w:pPr>
      <w:r w:rsidRPr="007B0BC0">
        <w:tab/>
        <w:t>(a)</w:t>
      </w:r>
      <w:r w:rsidRPr="007B0BC0">
        <w:tab/>
        <w:t>appropriate amortisation and depreciation periods; and</w:t>
      </w:r>
    </w:p>
    <w:p w:rsidR="000F69EB" w:rsidRPr="007B0BC0" w:rsidRDefault="000F69EB" w:rsidP="00A52D94">
      <w:pPr>
        <w:pStyle w:val="paragraph"/>
      </w:pPr>
      <w:r w:rsidRPr="007B0BC0">
        <w:tab/>
        <w:t>(b)</w:t>
      </w:r>
      <w:r w:rsidRPr="007B0BC0">
        <w:tab/>
        <w:t>allowances for capital expenditures and other development costs;</w:t>
      </w:r>
    </w:p>
    <w:p w:rsidR="000F69EB" w:rsidRPr="007B0BC0" w:rsidRDefault="000F69EB" w:rsidP="00A52D94">
      <w:pPr>
        <w:pStyle w:val="subsection2"/>
      </w:pPr>
      <w:r w:rsidRPr="007B0BC0">
        <w:t>including information given by the exporter or producer of goods that demonstrates that the exporter or producer of the goods has historically used the method of allocation.</w:t>
      </w:r>
    </w:p>
    <w:p w:rsidR="000F69EB" w:rsidRPr="007B0BC0" w:rsidRDefault="000F69EB" w:rsidP="00A52D94">
      <w:pPr>
        <w:pStyle w:val="subsection"/>
      </w:pPr>
      <w:r w:rsidRPr="007B0BC0">
        <w:tab/>
        <w:t>(5)</w:t>
      </w:r>
      <w:r w:rsidRPr="007B0BC0">
        <w:tab/>
        <w:t>If:</w:t>
      </w:r>
    </w:p>
    <w:p w:rsidR="000F69EB" w:rsidRPr="007B0BC0" w:rsidRDefault="000F69EB" w:rsidP="00A52D94">
      <w:pPr>
        <w:pStyle w:val="paragraph"/>
      </w:pPr>
      <w:r w:rsidRPr="007B0BC0">
        <w:tab/>
        <w:t>(a)</w:t>
      </w:r>
      <w:r w:rsidRPr="007B0BC0">
        <w:tab/>
        <w:t>the Minister identifies a non</w:t>
      </w:r>
      <w:r w:rsidR="007B0BC0">
        <w:noBreakHyphen/>
      </w:r>
      <w:r w:rsidRPr="007B0BC0">
        <w:t>recurring item of cost that benefits:</w:t>
      </w:r>
    </w:p>
    <w:p w:rsidR="000F69EB" w:rsidRPr="007B0BC0" w:rsidRDefault="000F69EB" w:rsidP="00A52D94">
      <w:pPr>
        <w:pStyle w:val="paragraphsub"/>
      </w:pPr>
      <w:r w:rsidRPr="007B0BC0">
        <w:tab/>
        <w:t>(i)</w:t>
      </w:r>
      <w:r w:rsidRPr="007B0BC0">
        <w:tab/>
        <w:t>current production of goods; or</w:t>
      </w:r>
    </w:p>
    <w:p w:rsidR="000F69EB" w:rsidRPr="007B0BC0" w:rsidRDefault="000F69EB" w:rsidP="00A52D94">
      <w:pPr>
        <w:pStyle w:val="paragraphsub"/>
      </w:pPr>
      <w:r w:rsidRPr="007B0BC0">
        <w:tab/>
        <w:t>(ii)</w:t>
      </w:r>
      <w:r w:rsidRPr="007B0BC0">
        <w:tab/>
        <w:t>future production of goods; or</w:t>
      </w:r>
    </w:p>
    <w:p w:rsidR="000F69EB" w:rsidRPr="007B0BC0" w:rsidRDefault="000F69EB" w:rsidP="00A52D94">
      <w:pPr>
        <w:pStyle w:val="paragraphsub"/>
      </w:pPr>
      <w:r w:rsidRPr="007B0BC0">
        <w:tab/>
        <w:t>(iii)</w:t>
      </w:r>
      <w:r w:rsidRPr="007B0BC0">
        <w:tab/>
        <w:t>current and future production of goods; and</w:t>
      </w:r>
    </w:p>
    <w:p w:rsidR="000F69EB" w:rsidRPr="007B0BC0" w:rsidRDefault="000F69EB" w:rsidP="00A52D94">
      <w:pPr>
        <w:pStyle w:val="paragraph"/>
      </w:pPr>
      <w:r w:rsidRPr="007B0BC0">
        <w:tab/>
        <w:t>(b)</w:t>
      </w:r>
      <w:r w:rsidRPr="007B0BC0">
        <w:tab/>
        <w:t>the information mentioned in subregulation (4) does not identify the item;</w:t>
      </w:r>
    </w:p>
    <w:p w:rsidR="000F69EB" w:rsidRPr="007B0BC0" w:rsidRDefault="000F69EB" w:rsidP="00A52D94">
      <w:pPr>
        <w:pStyle w:val="subsection2"/>
      </w:pPr>
      <w:r w:rsidRPr="007B0BC0">
        <w:t>the Minister must adjust the costs identified by the exporter or producer to take that item into account.</w:t>
      </w:r>
    </w:p>
    <w:p w:rsidR="000F69EB" w:rsidRPr="007B0BC0" w:rsidRDefault="000F69EB" w:rsidP="00A52D94">
      <w:pPr>
        <w:pStyle w:val="subsection"/>
      </w:pPr>
      <w:r w:rsidRPr="007B0BC0">
        <w:tab/>
        <w:t>(6)</w:t>
      </w:r>
      <w:r w:rsidRPr="007B0BC0">
        <w:tab/>
        <w:t>If:</w:t>
      </w:r>
    </w:p>
    <w:p w:rsidR="000F69EB" w:rsidRPr="007B0BC0" w:rsidRDefault="000F69EB" w:rsidP="00A52D94">
      <w:pPr>
        <w:pStyle w:val="paragraph"/>
      </w:pPr>
      <w:r w:rsidRPr="007B0BC0">
        <w:tab/>
        <w:t>(a)</w:t>
      </w:r>
      <w:r w:rsidRPr="007B0BC0">
        <w:tab/>
        <w:t>the Minister identifies a circumstance in which costs, during the investigation period, are affected by start</w:t>
      </w:r>
      <w:r w:rsidR="007B0BC0">
        <w:noBreakHyphen/>
      </w:r>
      <w:r w:rsidRPr="007B0BC0">
        <w:t>up operations; and</w:t>
      </w:r>
    </w:p>
    <w:p w:rsidR="000F69EB" w:rsidRPr="007B0BC0" w:rsidRDefault="000F69EB" w:rsidP="00A52D94">
      <w:pPr>
        <w:pStyle w:val="paragraph"/>
      </w:pPr>
      <w:r w:rsidRPr="007B0BC0">
        <w:tab/>
        <w:t>(b)</w:t>
      </w:r>
      <w:r w:rsidRPr="007B0BC0">
        <w:tab/>
        <w:t>the information mentioned in subregulation (4) does not identify the circumstance;</w:t>
      </w:r>
    </w:p>
    <w:p w:rsidR="000F69EB" w:rsidRPr="007B0BC0" w:rsidRDefault="000F69EB" w:rsidP="00A52D94">
      <w:pPr>
        <w:pStyle w:val="subsection2"/>
      </w:pPr>
      <w:r w:rsidRPr="007B0BC0">
        <w:t>the Minister must adjust the costs identified in the information:</w:t>
      </w:r>
    </w:p>
    <w:p w:rsidR="000F69EB" w:rsidRPr="007B0BC0" w:rsidRDefault="000F69EB" w:rsidP="00A52D94">
      <w:pPr>
        <w:pStyle w:val="paragraph"/>
      </w:pPr>
      <w:r w:rsidRPr="007B0BC0">
        <w:tab/>
        <w:t>(c)</w:t>
      </w:r>
      <w:r w:rsidRPr="007B0BC0">
        <w:tab/>
        <w:t>to take the circumstance into account; and</w:t>
      </w:r>
    </w:p>
    <w:p w:rsidR="000F69EB" w:rsidRPr="007B0BC0" w:rsidRDefault="000F69EB" w:rsidP="00A52D94">
      <w:pPr>
        <w:pStyle w:val="paragraph"/>
      </w:pPr>
      <w:r w:rsidRPr="007B0BC0">
        <w:tab/>
        <w:t>(d)</w:t>
      </w:r>
      <w:r w:rsidRPr="007B0BC0">
        <w:tab/>
        <w:t>to reflect:</w:t>
      </w:r>
    </w:p>
    <w:p w:rsidR="000F69EB" w:rsidRPr="007B0BC0" w:rsidRDefault="000F69EB" w:rsidP="00A52D94">
      <w:pPr>
        <w:pStyle w:val="paragraphsub"/>
      </w:pPr>
      <w:r w:rsidRPr="007B0BC0">
        <w:tab/>
        <w:t>(i)</w:t>
      </w:r>
      <w:r w:rsidRPr="007B0BC0">
        <w:tab/>
        <w:t>the costs at the end of the start</w:t>
      </w:r>
      <w:r w:rsidR="007B0BC0">
        <w:noBreakHyphen/>
      </w:r>
      <w:r w:rsidRPr="007B0BC0">
        <w:t>up period; or</w:t>
      </w:r>
    </w:p>
    <w:p w:rsidR="000F69EB" w:rsidRPr="007B0BC0" w:rsidRDefault="000F69EB" w:rsidP="00A52D94">
      <w:pPr>
        <w:pStyle w:val="paragraphsub"/>
      </w:pPr>
      <w:r w:rsidRPr="007B0BC0">
        <w:tab/>
        <w:t>(ii)</w:t>
      </w:r>
      <w:r w:rsidRPr="007B0BC0">
        <w:tab/>
        <w:t>if the start</w:t>
      </w:r>
      <w:r w:rsidR="007B0BC0">
        <w:noBreakHyphen/>
      </w:r>
      <w:r w:rsidRPr="007B0BC0">
        <w:t>up period extends beyond the investigation period</w:t>
      </w:r>
      <w:r w:rsidR="00A52D94" w:rsidRPr="007B0BC0">
        <w:t>—</w:t>
      </w:r>
      <w:r w:rsidRPr="007B0BC0">
        <w:t>the most recent costs that can reasonably be taken into account by the Minister during the investigation.</w:t>
      </w:r>
    </w:p>
    <w:p w:rsidR="000F69EB" w:rsidRPr="007B0BC0" w:rsidRDefault="000F69EB" w:rsidP="00A52D94">
      <w:pPr>
        <w:pStyle w:val="subsection"/>
      </w:pPr>
      <w:r w:rsidRPr="007B0BC0">
        <w:tab/>
        <w:t>(7)</w:t>
      </w:r>
      <w:r w:rsidRPr="007B0BC0">
        <w:tab/>
        <w:t>For this regulation, the Minister may disregard any information that he or she considers to be unreliable.</w:t>
      </w:r>
    </w:p>
    <w:p w:rsidR="000F69EB" w:rsidRPr="007B0BC0" w:rsidRDefault="000F69EB" w:rsidP="00A52D94">
      <w:pPr>
        <w:pStyle w:val="subsection"/>
      </w:pPr>
      <w:r w:rsidRPr="007B0BC0">
        <w:tab/>
        <w:t>(8)</w:t>
      </w:r>
      <w:r w:rsidRPr="007B0BC0">
        <w:tab/>
        <w:t xml:space="preserve">A word or expression that is defined in </w:t>
      </w:r>
      <w:r w:rsidR="00A52D94" w:rsidRPr="007B0BC0">
        <w:t>Part</w:t>
      </w:r>
      <w:r w:rsidR="00D50DC0" w:rsidRPr="007B0BC0">
        <w:t> </w:t>
      </w:r>
      <w:r w:rsidRPr="007B0BC0">
        <w:t>XVB of the Act and used in this regulation has the meaning given by that Part.</w:t>
      </w:r>
    </w:p>
    <w:p w:rsidR="000F69EB" w:rsidRPr="007B0BC0" w:rsidRDefault="000F69EB" w:rsidP="00A52D94">
      <w:pPr>
        <w:pStyle w:val="ActHead5"/>
      </w:pPr>
      <w:bookmarkStart w:id="147" w:name="_Toc367449347"/>
      <w:r w:rsidRPr="007B0BC0">
        <w:rPr>
          <w:rStyle w:val="CharSectno"/>
        </w:rPr>
        <w:t>181A</w:t>
      </w:r>
      <w:r w:rsidR="00A52D94" w:rsidRPr="007B0BC0">
        <w:t xml:space="preserve">  </w:t>
      </w:r>
      <w:r w:rsidRPr="007B0BC0">
        <w:t>Determination of profit (subsection</w:t>
      </w:r>
      <w:r w:rsidR="007B0BC0">
        <w:t> </w:t>
      </w:r>
      <w:r w:rsidRPr="007B0BC0">
        <w:t>269TAC(5B) of the Act)</w:t>
      </w:r>
      <w:bookmarkEnd w:id="147"/>
    </w:p>
    <w:p w:rsidR="000F69EB" w:rsidRPr="007B0BC0" w:rsidRDefault="000F69EB" w:rsidP="00A52D94">
      <w:pPr>
        <w:pStyle w:val="subsection"/>
      </w:pPr>
      <w:r w:rsidRPr="007B0BC0">
        <w:tab/>
        <w:t>(1)</w:t>
      </w:r>
      <w:r w:rsidRPr="007B0BC0">
        <w:tab/>
        <w:t>For subsection</w:t>
      </w:r>
      <w:r w:rsidR="007B0BC0">
        <w:t> </w:t>
      </w:r>
      <w:r w:rsidRPr="007B0BC0">
        <w:t>269TAC(5B) of the Act, this regulation sets out:</w:t>
      </w:r>
    </w:p>
    <w:p w:rsidR="000F69EB" w:rsidRPr="007B0BC0" w:rsidRDefault="000F69EB" w:rsidP="00A52D94">
      <w:pPr>
        <w:pStyle w:val="paragraph"/>
      </w:pPr>
      <w:r w:rsidRPr="007B0BC0">
        <w:tab/>
        <w:t>(a)</w:t>
      </w:r>
      <w:r w:rsidRPr="007B0BC0">
        <w:tab/>
        <w:t>the manner in which the Minister must, for subparagraph</w:t>
      </w:r>
      <w:r w:rsidR="007B0BC0">
        <w:t> </w:t>
      </w:r>
      <w:r w:rsidRPr="007B0BC0">
        <w:t>269TAC(2</w:t>
      </w:r>
      <w:r w:rsidR="00A52D94" w:rsidRPr="007B0BC0">
        <w:t>)(</w:t>
      </w:r>
      <w:r w:rsidRPr="007B0BC0">
        <w:t>c</w:t>
      </w:r>
      <w:r w:rsidR="00A52D94" w:rsidRPr="007B0BC0">
        <w:t>)(</w:t>
      </w:r>
      <w:r w:rsidRPr="007B0BC0">
        <w:t>ii) or (4</w:t>
      </w:r>
      <w:r w:rsidR="00A52D94" w:rsidRPr="007B0BC0">
        <w:t>)(</w:t>
      </w:r>
      <w:r w:rsidRPr="007B0BC0">
        <w:t>e</w:t>
      </w:r>
      <w:r w:rsidR="00A52D94" w:rsidRPr="007B0BC0">
        <w:t>)(</w:t>
      </w:r>
      <w:r w:rsidRPr="007B0BC0">
        <w:t>ii) of the Act, work out an amount (</w:t>
      </w:r>
      <w:r w:rsidRPr="007B0BC0">
        <w:rPr>
          <w:b/>
          <w:i/>
        </w:rPr>
        <w:t>the amount</w:t>
      </w:r>
      <w:r w:rsidRPr="007B0BC0">
        <w:t>) to be the profit on the sale of goods; and</w:t>
      </w:r>
    </w:p>
    <w:p w:rsidR="000F69EB" w:rsidRPr="007B0BC0" w:rsidRDefault="000F69EB" w:rsidP="00A52D94">
      <w:pPr>
        <w:pStyle w:val="paragraph"/>
      </w:pPr>
      <w:r w:rsidRPr="007B0BC0">
        <w:tab/>
        <w:t>(b)</w:t>
      </w:r>
      <w:r w:rsidRPr="007B0BC0">
        <w:tab/>
        <w:t>factors that the Minister must take account of for that purpose.</w:t>
      </w:r>
    </w:p>
    <w:p w:rsidR="000F69EB" w:rsidRPr="007B0BC0" w:rsidRDefault="000F69EB" w:rsidP="00A52D94">
      <w:pPr>
        <w:pStyle w:val="subsection"/>
      </w:pPr>
      <w:r w:rsidRPr="007B0BC0">
        <w:tab/>
        <w:t>(2)</w:t>
      </w:r>
      <w:r w:rsidRPr="007B0BC0">
        <w:tab/>
        <w:t>For subregulation</w:t>
      </w:r>
      <w:r w:rsidR="0071095F" w:rsidRPr="007B0BC0">
        <w:t xml:space="preserve"> </w:t>
      </w:r>
      <w:r w:rsidRPr="007B0BC0">
        <w:t>(1), the Minister must, if reasonably possible, work out the amount by using data relating to the production and sale of like goods by the exporter or producer of the goods in the ordinary course of trade.</w:t>
      </w:r>
    </w:p>
    <w:p w:rsidR="000F69EB" w:rsidRPr="007B0BC0" w:rsidRDefault="000F69EB" w:rsidP="00A52D94">
      <w:pPr>
        <w:pStyle w:val="subsection"/>
      </w:pPr>
      <w:r w:rsidRPr="007B0BC0">
        <w:tab/>
        <w:t>(3)</w:t>
      </w:r>
      <w:r w:rsidRPr="007B0BC0">
        <w:tab/>
        <w:t>If the Minister is unable to work out the amount by using the data mentioned in subregulation (2), the Minister must work out the amount:</w:t>
      </w:r>
    </w:p>
    <w:p w:rsidR="000F69EB" w:rsidRPr="007B0BC0" w:rsidRDefault="000F69EB" w:rsidP="00A52D94">
      <w:pPr>
        <w:pStyle w:val="paragraph"/>
      </w:pPr>
      <w:r w:rsidRPr="007B0BC0">
        <w:tab/>
        <w:t>(a)</w:t>
      </w:r>
      <w:r w:rsidRPr="007B0BC0">
        <w:tab/>
        <w:t>by identifying the actual amounts realised by the exporter or producer from the sale of the same general category of goods in the domestic market of the country of export; or</w:t>
      </w:r>
    </w:p>
    <w:p w:rsidR="000F69EB" w:rsidRPr="007B0BC0" w:rsidRDefault="000F69EB" w:rsidP="00A52D94">
      <w:pPr>
        <w:pStyle w:val="paragraph"/>
      </w:pPr>
      <w:r w:rsidRPr="007B0BC0">
        <w:tab/>
        <w:t>(b)</w:t>
      </w:r>
      <w:r w:rsidRPr="007B0BC0">
        <w:tab/>
        <w:t>by identifying the weighted average of the actual amounts realised by other exporters or producers from the sale of like goods in the domestic market of the country of export; or</w:t>
      </w:r>
    </w:p>
    <w:p w:rsidR="000F69EB" w:rsidRPr="007B0BC0" w:rsidRDefault="000F69EB" w:rsidP="00A52D94">
      <w:pPr>
        <w:pStyle w:val="paragraph"/>
      </w:pPr>
      <w:r w:rsidRPr="007B0BC0">
        <w:tab/>
        <w:t>(c)</w:t>
      </w:r>
      <w:r w:rsidRPr="007B0BC0">
        <w:tab/>
        <w:t>subject to subregulation (4), by using any other reasonable method and having regard to all relevant information.</w:t>
      </w:r>
    </w:p>
    <w:p w:rsidR="000F69EB" w:rsidRPr="007B0BC0" w:rsidRDefault="000F69EB" w:rsidP="00A52D94">
      <w:pPr>
        <w:pStyle w:val="subsection"/>
      </w:pPr>
      <w:r w:rsidRPr="007B0BC0">
        <w:tab/>
        <w:t>(4)</w:t>
      </w:r>
      <w:r w:rsidRPr="007B0BC0">
        <w:tab/>
        <w:t>If:</w:t>
      </w:r>
    </w:p>
    <w:p w:rsidR="000F69EB" w:rsidRPr="007B0BC0" w:rsidRDefault="000F69EB" w:rsidP="00A52D94">
      <w:pPr>
        <w:pStyle w:val="paragraph"/>
      </w:pPr>
      <w:r w:rsidRPr="007B0BC0">
        <w:tab/>
        <w:t>(a)</w:t>
      </w:r>
      <w:r w:rsidRPr="007B0BC0">
        <w:tab/>
        <w:t xml:space="preserve">the Minister uses a method of calculation under </w:t>
      </w:r>
      <w:r w:rsidR="007B0BC0">
        <w:t>paragraph (</w:t>
      </w:r>
      <w:r w:rsidRPr="007B0BC0">
        <w:t>3</w:t>
      </w:r>
      <w:r w:rsidR="00A52D94" w:rsidRPr="007B0BC0">
        <w:t>)(</w:t>
      </w:r>
      <w:r w:rsidRPr="007B0BC0">
        <w:t>c) to work out an amount representing the profit of the exporter or producer of the goods; and</w:t>
      </w:r>
    </w:p>
    <w:p w:rsidR="000F69EB" w:rsidRPr="007B0BC0" w:rsidRDefault="000F69EB" w:rsidP="00A52D94">
      <w:pPr>
        <w:pStyle w:val="paragraph"/>
      </w:pPr>
      <w:r w:rsidRPr="007B0BC0">
        <w:tab/>
        <w:t>(b)</w:t>
      </w:r>
      <w:r w:rsidRPr="007B0BC0">
        <w:tab/>
        <w:t>the amount worked out exceeds the amount of profit normally realised by other exporters or producers on sales of goods of the same general category in the domestic market of the country of export;</w:t>
      </w:r>
    </w:p>
    <w:p w:rsidR="000F69EB" w:rsidRPr="007B0BC0" w:rsidRDefault="000F69EB" w:rsidP="00A52D94">
      <w:pPr>
        <w:pStyle w:val="subsection2"/>
      </w:pPr>
      <w:r w:rsidRPr="007B0BC0">
        <w:t>the Minister must disregard the amount by which the amount worked out exceeds the amount of profit normally realised by other exporters or producers.</w:t>
      </w:r>
    </w:p>
    <w:p w:rsidR="000F69EB" w:rsidRPr="007B0BC0" w:rsidRDefault="000F69EB" w:rsidP="00A52D94">
      <w:pPr>
        <w:pStyle w:val="subsection"/>
      </w:pPr>
      <w:r w:rsidRPr="007B0BC0">
        <w:tab/>
        <w:t>(5)</w:t>
      </w:r>
      <w:r w:rsidRPr="007B0BC0">
        <w:tab/>
        <w:t>For this regulation, the Minister may disregard any information that he or she considers to be unreliable.</w:t>
      </w:r>
    </w:p>
    <w:p w:rsidR="000F69EB" w:rsidRPr="007B0BC0" w:rsidRDefault="000F69EB" w:rsidP="00A52D94">
      <w:pPr>
        <w:pStyle w:val="subsection"/>
      </w:pPr>
      <w:r w:rsidRPr="007B0BC0">
        <w:tab/>
        <w:t>(6)</w:t>
      </w:r>
      <w:r w:rsidRPr="007B0BC0">
        <w:tab/>
        <w:t xml:space="preserve">A word or expression that is defined in </w:t>
      </w:r>
      <w:r w:rsidR="00A52D94" w:rsidRPr="007B0BC0">
        <w:t>Part</w:t>
      </w:r>
      <w:r w:rsidR="00D50DC0" w:rsidRPr="007B0BC0">
        <w:t> </w:t>
      </w:r>
      <w:r w:rsidRPr="007B0BC0">
        <w:t>XVB of the Act and used in this regulation has the meaning given by that Part.</w:t>
      </w:r>
    </w:p>
    <w:p w:rsidR="000F69EB" w:rsidRPr="007B0BC0" w:rsidRDefault="000F69EB" w:rsidP="00A52D94">
      <w:pPr>
        <w:pStyle w:val="ActHead5"/>
      </w:pPr>
      <w:bookmarkStart w:id="148" w:name="_Toc367449348"/>
      <w:r w:rsidRPr="007B0BC0">
        <w:rPr>
          <w:rStyle w:val="CharSectno"/>
        </w:rPr>
        <w:t>182</w:t>
      </w:r>
      <w:r w:rsidR="00A52D94" w:rsidRPr="007B0BC0">
        <w:t xml:space="preserve">  </w:t>
      </w:r>
      <w:r w:rsidRPr="007B0BC0">
        <w:t>Countries to which subsection</w:t>
      </w:r>
      <w:r w:rsidR="007B0BC0">
        <w:t> </w:t>
      </w:r>
      <w:r w:rsidRPr="007B0BC0">
        <w:t>269TAC(5D) of the Act does not apply</w:t>
      </w:r>
      <w:bookmarkEnd w:id="148"/>
    </w:p>
    <w:p w:rsidR="000F69EB" w:rsidRPr="007B0BC0" w:rsidRDefault="000F69EB" w:rsidP="00A52D94">
      <w:pPr>
        <w:pStyle w:val="subsection"/>
      </w:pPr>
      <w:r w:rsidRPr="007B0BC0">
        <w:tab/>
      </w:r>
      <w:r w:rsidRPr="007B0BC0">
        <w:tab/>
        <w:t>For subsection</w:t>
      </w:r>
      <w:r w:rsidR="007B0BC0">
        <w:t> </w:t>
      </w:r>
      <w:r w:rsidRPr="007B0BC0">
        <w:t>269TAC(5J) of the Act, subsection</w:t>
      </w:r>
      <w:r w:rsidR="007B0BC0">
        <w:t> </w:t>
      </w:r>
      <w:r w:rsidRPr="007B0BC0">
        <w:t xml:space="preserve">269TAC(5D) of the Act does not apply to a country mentioned in </w:t>
      </w:r>
      <w:r w:rsidR="00A52D94" w:rsidRPr="007B0BC0">
        <w:t>Schedule</w:t>
      </w:r>
      <w:r w:rsidR="007B0BC0">
        <w:t> </w:t>
      </w:r>
      <w:r w:rsidRPr="007B0BC0">
        <w:t>1B.</w:t>
      </w:r>
    </w:p>
    <w:p w:rsidR="000F69EB" w:rsidRPr="007B0BC0" w:rsidRDefault="000F69EB" w:rsidP="00A52D94">
      <w:pPr>
        <w:pStyle w:val="ActHead5"/>
      </w:pPr>
      <w:bookmarkStart w:id="149" w:name="_Toc367449349"/>
      <w:r w:rsidRPr="007B0BC0">
        <w:rPr>
          <w:rStyle w:val="CharSectno"/>
        </w:rPr>
        <w:t>183</w:t>
      </w:r>
      <w:r w:rsidR="00A52D94" w:rsidRPr="007B0BC0">
        <w:t xml:space="preserve">  </w:t>
      </w:r>
      <w:r w:rsidRPr="007B0BC0">
        <w:t>Matters to which the Minister must have regard (subsection</w:t>
      </w:r>
      <w:r w:rsidR="007B0BC0">
        <w:t> </w:t>
      </w:r>
      <w:r w:rsidRPr="007B0BC0">
        <w:t>269TAC(5E) of the Act)</w:t>
      </w:r>
      <w:bookmarkEnd w:id="149"/>
      <w:r w:rsidRPr="007B0BC0">
        <w:t xml:space="preserve"> </w:t>
      </w:r>
    </w:p>
    <w:p w:rsidR="000F69EB" w:rsidRPr="007B0BC0" w:rsidRDefault="000F69EB" w:rsidP="00A52D94">
      <w:pPr>
        <w:pStyle w:val="subsection"/>
      </w:pPr>
      <w:r w:rsidRPr="007B0BC0">
        <w:tab/>
        <w:t>(1)</w:t>
      </w:r>
      <w:r w:rsidRPr="007B0BC0">
        <w:tab/>
        <w:t>In this regulation:</w:t>
      </w:r>
    </w:p>
    <w:p w:rsidR="000F69EB" w:rsidRPr="007B0BC0" w:rsidRDefault="000F69EB" w:rsidP="00A52D94">
      <w:pPr>
        <w:pStyle w:val="Definition"/>
      </w:pPr>
      <w:r w:rsidRPr="007B0BC0">
        <w:rPr>
          <w:b/>
          <w:i/>
        </w:rPr>
        <w:t>entity</w:t>
      </w:r>
      <w:r w:rsidRPr="007B0BC0">
        <w:t>, in relation to goods, means each of:</w:t>
      </w:r>
    </w:p>
    <w:p w:rsidR="000F69EB" w:rsidRPr="007B0BC0" w:rsidRDefault="000F69EB" w:rsidP="00A52D94">
      <w:pPr>
        <w:pStyle w:val="paragraph"/>
      </w:pPr>
      <w:r w:rsidRPr="007B0BC0">
        <w:tab/>
        <w:t>(a)</w:t>
      </w:r>
      <w:r w:rsidRPr="007B0BC0">
        <w:tab/>
        <w:t>the exporter of the exported goods mentioned in subsection</w:t>
      </w:r>
      <w:r w:rsidR="007B0BC0">
        <w:t> </w:t>
      </w:r>
      <w:r w:rsidRPr="007B0BC0">
        <w:t>269TAC(5D) of the Act; and</w:t>
      </w:r>
    </w:p>
    <w:p w:rsidR="000F69EB" w:rsidRPr="007B0BC0" w:rsidRDefault="000F69EB" w:rsidP="00A52D94">
      <w:pPr>
        <w:pStyle w:val="paragraph"/>
      </w:pPr>
      <w:r w:rsidRPr="007B0BC0">
        <w:tab/>
        <w:t>(b)</w:t>
      </w:r>
      <w:r w:rsidRPr="007B0BC0">
        <w:tab/>
        <w:t>if the exporter of the goods is not the producer of the goods, but the goods are produced in the country of export</w:t>
      </w:r>
      <w:r w:rsidR="00A52D94" w:rsidRPr="007B0BC0">
        <w:t>—</w:t>
      </w:r>
      <w:r w:rsidRPr="007B0BC0">
        <w:t>the producer of the goods.</w:t>
      </w:r>
    </w:p>
    <w:p w:rsidR="000F69EB" w:rsidRPr="007B0BC0" w:rsidRDefault="000F69EB" w:rsidP="00A52D94">
      <w:pPr>
        <w:pStyle w:val="Definition"/>
      </w:pPr>
      <w:r w:rsidRPr="007B0BC0">
        <w:rPr>
          <w:b/>
          <w:i/>
        </w:rPr>
        <w:t>government</w:t>
      </w:r>
      <w:r w:rsidRPr="007B0BC0">
        <w:t>, of a country, means any level of government of the country.</w:t>
      </w:r>
    </w:p>
    <w:p w:rsidR="000F69EB" w:rsidRPr="007B0BC0" w:rsidRDefault="000F69EB" w:rsidP="00A52D94">
      <w:pPr>
        <w:pStyle w:val="subsection"/>
      </w:pPr>
      <w:r w:rsidRPr="007B0BC0">
        <w:tab/>
        <w:t>(2)</w:t>
      </w:r>
      <w:r w:rsidRPr="007B0BC0">
        <w:tab/>
        <w:t>For subsection</w:t>
      </w:r>
      <w:r w:rsidR="007B0BC0">
        <w:t> </w:t>
      </w:r>
      <w:r w:rsidRPr="007B0BC0">
        <w:t>269TAC(5E) of the Act, the following matters are prescribed:</w:t>
      </w:r>
    </w:p>
    <w:p w:rsidR="000F69EB" w:rsidRPr="007B0BC0" w:rsidRDefault="000F69EB" w:rsidP="00A52D94">
      <w:pPr>
        <w:pStyle w:val="paragraph"/>
      </w:pPr>
      <w:r w:rsidRPr="007B0BC0">
        <w:tab/>
        <w:t>(a)</w:t>
      </w:r>
      <w:r w:rsidRPr="007B0BC0">
        <w:tab/>
        <w:t>whether the entity makes decisions about prices, costs, inputs, sales and investments:</w:t>
      </w:r>
    </w:p>
    <w:p w:rsidR="000F69EB" w:rsidRPr="007B0BC0" w:rsidRDefault="000F69EB" w:rsidP="00A52D94">
      <w:pPr>
        <w:pStyle w:val="paragraphsub"/>
      </w:pPr>
      <w:r w:rsidRPr="007B0BC0">
        <w:tab/>
        <w:t>(i)</w:t>
      </w:r>
      <w:r w:rsidRPr="007B0BC0">
        <w:tab/>
        <w:t>in response to market signals; and</w:t>
      </w:r>
    </w:p>
    <w:p w:rsidR="000F69EB" w:rsidRPr="007B0BC0" w:rsidRDefault="000F69EB" w:rsidP="00A52D94">
      <w:pPr>
        <w:pStyle w:val="paragraphsub"/>
      </w:pPr>
      <w:r w:rsidRPr="007B0BC0">
        <w:tab/>
        <w:t>(ii)</w:t>
      </w:r>
      <w:r w:rsidRPr="007B0BC0">
        <w:tab/>
        <w:t xml:space="preserve">without significant interference by a government of the country of export; </w:t>
      </w:r>
    </w:p>
    <w:p w:rsidR="000F69EB" w:rsidRPr="007B0BC0" w:rsidRDefault="000F69EB" w:rsidP="00A52D94">
      <w:pPr>
        <w:pStyle w:val="paragraph"/>
      </w:pPr>
      <w:r w:rsidRPr="007B0BC0">
        <w:tab/>
        <w:t>(b)</w:t>
      </w:r>
      <w:r w:rsidRPr="007B0BC0">
        <w:tab/>
        <w:t xml:space="preserve">whether the entity keeps accounting records in accordance with generally accepted accounting standards in the country of export; </w:t>
      </w:r>
    </w:p>
    <w:p w:rsidR="000F69EB" w:rsidRPr="007B0BC0" w:rsidRDefault="000F69EB" w:rsidP="00A52D94">
      <w:pPr>
        <w:pStyle w:val="paragraph"/>
      </w:pPr>
      <w:r w:rsidRPr="007B0BC0">
        <w:tab/>
        <w:t>(c)</w:t>
      </w:r>
      <w:r w:rsidRPr="007B0BC0">
        <w:tab/>
        <w:t>whether the generally accepted accounting standards in the country of export are in line with international accounting standards developed by the International Accounting Standards Board;</w:t>
      </w:r>
    </w:p>
    <w:p w:rsidR="000F69EB" w:rsidRPr="007B0BC0" w:rsidRDefault="00A52D94" w:rsidP="00A52D94">
      <w:pPr>
        <w:pStyle w:val="notetext"/>
      </w:pPr>
      <w:r w:rsidRPr="007B0BC0">
        <w:t>Note:</w:t>
      </w:r>
      <w:r w:rsidRPr="007B0BC0">
        <w:tab/>
      </w:r>
      <w:r w:rsidR="000F69EB" w:rsidRPr="007B0BC0">
        <w:t>International accounting standards developed by the International Accounting Standards Board can be found on the International Accounting Standards Board website at http://www.iasc.org.uk/cmt/0001.asp.</w:t>
      </w:r>
    </w:p>
    <w:p w:rsidR="000F69EB" w:rsidRPr="007B0BC0" w:rsidRDefault="000F69EB" w:rsidP="00A52D94">
      <w:pPr>
        <w:pStyle w:val="paragraph"/>
      </w:pPr>
      <w:r w:rsidRPr="007B0BC0">
        <w:tab/>
        <w:t>(d)</w:t>
      </w:r>
      <w:r w:rsidRPr="007B0BC0">
        <w:tab/>
        <w:t xml:space="preserve">whether the accounting records mentioned in </w:t>
      </w:r>
      <w:r w:rsidR="007B0BC0">
        <w:t>paragraph (</w:t>
      </w:r>
      <w:r w:rsidRPr="007B0BC0">
        <w:t>b) are independently audited;</w:t>
      </w:r>
    </w:p>
    <w:p w:rsidR="000F69EB" w:rsidRPr="007B0BC0" w:rsidRDefault="000F69EB" w:rsidP="00A52D94">
      <w:pPr>
        <w:pStyle w:val="paragraph"/>
      </w:pPr>
      <w:r w:rsidRPr="007B0BC0">
        <w:tab/>
        <w:t>(e)</w:t>
      </w:r>
      <w:r w:rsidRPr="007B0BC0">
        <w:tab/>
        <w:t>whether the entity’s production costs or financial situation are significantly affected by the influence that a government of the country of export had on the domestic price of goods in the country before the country’s economy was an economy in transition;</w:t>
      </w:r>
    </w:p>
    <w:p w:rsidR="000F69EB" w:rsidRPr="007B0BC0" w:rsidRDefault="000F69EB" w:rsidP="00A52D94">
      <w:pPr>
        <w:pStyle w:val="paragraph"/>
      </w:pPr>
      <w:r w:rsidRPr="007B0BC0">
        <w:tab/>
        <w:t>(f)</w:t>
      </w:r>
      <w:r w:rsidRPr="007B0BC0">
        <w:tab/>
        <w:t>whether the country of export has laws relating to bankruptcy and property;</w:t>
      </w:r>
    </w:p>
    <w:p w:rsidR="000F69EB" w:rsidRPr="007B0BC0" w:rsidRDefault="000F69EB" w:rsidP="00A52D94">
      <w:pPr>
        <w:pStyle w:val="paragraph"/>
      </w:pPr>
      <w:r w:rsidRPr="007B0BC0">
        <w:tab/>
        <w:t>(g)</w:t>
      </w:r>
      <w:r w:rsidRPr="007B0BC0">
        <w:tab/>
        <w:t xml:space="preserve">whether the entity is subject to the bankruptcy and property laws mentioned in </w:t>
      </w:r>
      <w:r w:rsidR="007B0BC0">
        <w:t>paragraph (</w:t>
      </w:r>
      <w:r w:rsidRPr="007B0BC0">
        <w:t xml:space="preserve">f); </w:t>
      </w:r>
    </w:p>
    <w:p w:rsidR="000F69EB" w:rsidRPr="007B0BC0" w:rsidRDefault="000F69EB" w:rsidP="00A52D94">
      <w:pPr>
        <w:pStyle w:val="paragraph"/>
      </w:pPr>
      <w:r w:rsidRPr="007B0BC0">
        <w:tab/>
        <w:t>(h)</w:t>
      </w:r>
      <w:r w:rsidRPr="007B0BC0">
        <w:tab/>
        <w:t>whether the entity is part of a market or sector in which the presence of an enterprise owned by a government of the country of export prevents market conditions from prevailing in that market or sector;</w:t>
      </w:r>
    </w:p>
    <w:p w:rsidR="000F69EB" w:rsidRPr="007B0BC0" w:rsidRDefault="000F69EB" w:rsidP="00A52D94">
      <w:pPr>
        <w:pStyle w:val="paragraph"/>
      </w:pPr>
      <w:r w:rsidRPr="007B0BC0">
        <w:tab/>
        <w:t>(i)</w:t>
      </w:r>
      <w:r w:rsidRPr="007B0BC0">
        <w:tab/>
        <w:t>whether utilities are supplied to the entity under contracts that reflect commercial terms and prices that are generally available throughout the economy of the country of export;</w:t>
      </w:r>
    </w:p>
    <w:p w:rsidR="000F69EB" w:rsidRPr="007B0BC0" w:rsidRDefault="000F69EB" w:rsidP="00A52D94">
      <w:pPr>
        <w:pStyle w:val="paragraph"/>
      </w:pPr>
      <w:r w:rsidRPr="007B0BC0">
        <w:tab/>
        <w:t>(j)</w:t>
      </w:r>
      <w:r w:rsidRPr="007B0BC0">
        <w:tab/>
        <w:t>if the land on which the entity’s facilities are built is owned by a government of the country of export</w:t>
      </w:r>
      <w:r w:rsidR="00A52D94" w:rsidRPr="007B0BC0">
        <w:t>—</w:t>
      </w:r>
      <w:r w:rsidRPr="007B0BC0">
        <w:t>whether the conditions of rent are comparable to those in a market economy;</w:t>
      </w:r>
    </w:p>
    <w:p w:rsidR="000F69EB" w:rsidRPr="007B0BC0" w:rsidRDefault="000F69EB" w:rsidP="00A52D94">
      <w:pPr>
        <w:pStyle w:val="paragraph"/>
      </w:pPr>
      <w:r w:rsidRPr="007B0BC0">
        <w:tab/>
        <w:t>(k)</w:t>
      </w:r>
      <w:r w:rsidRPr="007B0BC0">
        <w:tab/>
        <w:t>whether the entity has the right to hire and dismiss employees and to fix the salaries of employees.</w:t>
      </w:r>
    </w:p>
    <w:p w:rsidR="000F69EB" w:rsidRPr="007B0BC0" w:rsidRDefault="000F69EB" w:rsidP="00A52D94">
      <w:pPr>
        <w:pStyle w:val="subsection"/>
      </w:pPr>
      <w:r w:rsidRPr="007B0BC0">
        <w:tab/>
        <w:t>(3)</w:t>
      </w:r>
      <w:r w:rsidRPr="007B0BC0">
        <w:tab/>
        <w:t xml:space="preserve">In assessing whether there is significant interference for </w:t>
      </w:r>
      <w:r w:rsidR="007B0BC0">
        <w:t>subparagraph (</w:t>
      </w:r>
      <w:r w:rsidRPr="007B0BC0">
        <w:t>2</w:t>
      </w:r>
      <w:r w:rsidR="00A52D94" w:rsidRPr="007B0BC0">
        <w:t>)(</w:t>
      </w:r>
      <w:r w:rsidRPr="007B0BC0">
        <w:t>a</w:t>
      </w:r>
      <w:r w:rsidR="00A52D94" w:rsidRPr="007B0BC0">
        <w:t>)(</w:t>
      </w:r>
      <w:r w:rsidRPr="007B0BC0">
        <w:t>ii), the Minister must have regard to the following:</w:t>
      </w:r>
    </w:p>
    <w:p w:rsidR="000F69EB" w:rsidRPr="007B0BC0" w:rsidRDefault="000F69EB" w:rsidP="00A52D94">
      <w:pPr>
        <w:pStyle w:val="paragraph"/>
      </w:pPr>
      <w:r w:rsidRPr="007B0BC0">
        <w:tab/>
        <w:t>(a)</w:t>
      </w:r>
      <w:r w:rsidRPr="007B0BC0">
        <w:tab/>
        <w:t xml:space="preserve">whether a genuinely private company or party holds the majority shareholding in the entity; </w:t>
      </w:r>
    </w:p>
    <w:p w:rsidR="000F69EB" w:rsidRPr="007B0BC0" w:rsidRDefault="000F69EB" w:rsidP="00A52D94">
      <w:pPr>
        <w:pStyle w:val="paragraph"/>
      </w:pPr>
      <w:r w:rsidRPr="007B0BC0">
        <w:tab/>
        <w:t>(b)</w:t>
      </w:r>
      <w:r w:rsidRPr="007B0BC0">
        <w:tab/>
        <w:t>if officials of a government of the country of export hold positions on the board of the entity</w:t>
      </w:r>
      <w:r w:rsidR="00A52D94" w:rsidRPr="007B0BC0">
        <w:t>—</w:t>
      </w:r>
      <w:r w:rsidRPr="007B0BC0">
        <w:t xml:space="preserve">whether these officials are a minority of the members of the board; </w:t>
      </w:r>
    </w:p>
    <w:p w:rsidR="000F69EB" w:rsidRPr="007B0BC0" w:rsidRDefault="000F69EB" w:rsidP="00A52D94">
      <w:pPr>
        <w:pStyle w:val="paragraph"/>
      </w:pPr>
      <w:r w:rsidRPr="007B0BC0">
        <w:tab/>
        <w:t>(c)</w:t>
      </w:r>
      <w:r w:rsidRPr="007B0BC0">
        <w:tab/>
        <w:t>if officials of a government of the country of export hold significant management positions within the entity</w:t>
      </w:r>
      <w:r w:rsidR="00A52D94" w:rsidRPr="007B0BC0">
        <w:t>—</w:t>
      </w:r>
      <w:r w:rsidRPr="007B0BC0">
        <w:t xml:space="preserve">whether these officials are a minority of the persons holding significant management positions; </w:t>
      </w:r>
    </w:p>
    <w:p w:rsidR="000F69EB" w:rsidRPr="007B0BC0" w:rsidRDefault="000F69EB" w:rsidP="00A52D94">
      <w:pPr>
        <w:pStyle w:val="paragraph"/>
      </w:pPr>
      <w:r w:rsidRPr="007B0BC0">
        <w:tab/>
        <w:t>(d)</w:t>
      </w:r>
      <w:r w:rsidRPr="007B0BC0">
        <w:tab/>
        <w:t>whether the entity’s ability to carry on business activities in the country of export is affected by:</w:t>
      </w:r>
    </w:p>
    <w:p w:rsidR="000F69EB" w:rsidRPr="007B0BC0" w:rsidRDefault="000F69EB" w:rsidP="00A52D94">
      <w:pPr>
        <w:pStyle w:val="paragraphsub"/>
      </w:pPr>
      <w:r w:rsidRPr="007B0BC0">
        <w:tab/>
        <w:t>(i)</w:t>
      </w:r>
      <w:r w:rsidRPr="007B0BC0">
        <w:tab/>
        <w:t>a restriction on selling in the domestic market; or</w:t>
      </w:r>
    </w:p>
    <w:p w:rsidR="000F69EB" w:rsidRPr="007B0BC0" w:rsidRDefault="000F69EB" w:rsidP="00A52D94">
      <w:pPr>
        <w:pStyle w:val="paragraphsub"/>
      </w:pPr>
      <w:r w:rsidRPr="007B0BC0">
        <w:tab/>
        <w:t>(ii)</w:t>
      </w:r>
      <w:r w:rsidRPr="007B0BC0">
        <w:tab/>
        <w:t>the potential for the right to do business being withdrawn other than under contractual terms; or</w:t>
      </w:r>
    </w:p>
    <w:p w:rsidR="000F69EB" w:rsidRPr="007B0BC0" w:rsidRDefault="000F69EB" w:rsidP="00A52D94">
      <w:pPr>
        <w:pStyle w:val="paragraphsub"/>
      </w:pPr>
      <w:r w:rsidRPr="007B0BC0">
        <w:tab/>
        <w:t>(iii)</w:t>
      </w:r>
      <w:r w:rsidRPr="007B0BC0">
        <w:tab/>
        <w:t>if the entity is a joint</w:t>
      </w:r>
      <w:r w:rsidR="007B0BC0">
        <w:noBreakHyphen/>
      </w:r>
      <w:r w:rsidRPr="007B0BC0">
        <w:t>venture in which one of the parties is a foreign person, or is carried on in the form of such a joint</w:t>
      </w:r>
      <w:r w:rsidR="007B0BC0">
        <w:noBreakHyphen/>
      </w:r>
      <w:r w:rsidRPr="007B0BC0">
        <w:t>venture</w:t>
      </w:r>
      <w:r w:rsidR="00A52D94" w:rsidRPr="007B0BC0">
        <w:t>—</w:t>
      </w:r>
      <w:r w:rsidRPr="007B0BC0">
        <w:t xml:space="preserve">the ability of the foreign person to export profits and repatriate capital invested; </w:t>
      </w:r>
    </w:p>
    <w:p w:rsidR="000F69EB" w:rsidRPr="007B0BC0" w:rsidRDefault="000F69EB" w:rsidP="00A52D94">
      <w:pPr>
        <w:pStyle w:val="paragraph"/>
      </w:pPr>
      <w:r w:rsidRPr="007B0BC0">
        <w:tab/>
        <w:t>(e)</w:t>
      </w:r>
      <w:r w:rsidRPr="007B0BC0">
        <w:tab/>
        <w:t>whether the entity’s significant production inputs (including raw materials, labour, energy and technology) are supplied:</w:t>
      </w:r>
    </w:p>
    <w:p w:rsidR="000F69EB" w:rsidRPr="007B0BC0" w:rsidRDefault="000F69EB" w:rsidP="00A52D94">
      <w:pPr>
        <w:pStyle w:val="paragraphsub"/>
      </w:pPr>
      <w:r w:rsidRPr="007B0BC0">
        <w:tab/>
        <w:t>(i)</w:t>
      </w:r>
      <w:r w:rsidRPr="007B0BC0">
        <w:tab/>
        <w:t>by enterprises that are owned or controlled by a government of the country of export; and</w:t>
      </w:r>
    </w:p>
    <w:p w:rsidR="000F69EB" w:rsidRPr="007B0BC0" w:rsidRDefault="000F69EB" w:rsidP="00A52D94">
      <w:pPr>
        <w:pStyle w:val="paragraphsub"/>
      </w:pPr>
      <w:r w:rsidRPr="007B0BC0">
        <w:tab/>
        <w:t>(ii)</w:t>
      </w:r>
      <w:r w:rsidRPr="007B0BC0">
        <w:tab/>
        <w:t>at prices that do not substantially reflect conditions found in a market economy.</w:t>
      </w:r>
    </w:p>
    <w:p w:rsidR="000F69EB" w:rsidRPr="007B0BC0" w:rsidRDefault="000F69EB" w:rsidP="00A52D94">
      <w:pPr>
        <w:pStyle w:val="ActHead5"/>
      </w:pPr>
      <w:bookmarkStart w:id="150" w:name="_Toc367449350"/>
      <w:r w:rsidRPr="007B0BC0">
        <w:rPr>
          <w:rStyle w:val="CharSectno"/>
        </w:rPr>
        <w:t>184</w:t>
      </w:r>
      <w:r w:rsidR="00A52D94" w:rsidRPr="007B0BC0">
        <w:t xml:space="preserve">  </w:t>
      </w:r>
      <w:r w:rsidRPr="007B0BC0">
        <w:t>Interpretation of regulation</w:t>
      </w:r>
      <w:r w:rsidR="007B0BC0">
        <w:t> </w:t>
      </w:r>
      <w:r w:rsidRPr="007B0BC0">
        <w:t xml:space="preserve">185 and </w:t>
      </w:r>
      <w:r w:rsidR="00A52D94" w:rsidRPr="007B0BC0">
        <w:t>Schedule</w:t>
      </w:r>
      <w:r w:rsidR="007B0BC0">
        <w:t> </w:t>
      </w:r>
      <w:r w:rsidRPr="007B0BC0">
        <w:t>2</w:t>
      </w:r>
      <w:bookmarkEnd w:id="150"/>
    </w:p>
    <w:p w:rsidR="000F69EB" w:rsidRPr="007B0BC0" w:rsidRDefault="000F69EB" w:rsidP="00A52D94">
      <w:pPr>
        <w:pStyle w:val="subsection"/>
      </w:pPr>
      <w:r w:rsidRPr="007B0BC0">
        <w:tab/>
        <w:t>(1)</w:t>
      </w:r>
      <w:r w:rsidRPr="007B0BC0">
        <w:tab/>
        <w:t>In regulation</w:t>
      </w:r>
      <w:r w:rsidR="007B0BC0">
        <w:t> </w:t>
      </w:r>
      <w:r w:rsidRPr="007B0BC0">
        <w:t xml:space="preserve">185 </w:t>
      </w:r>
      <w:r w:rsidRPr="007B0BC0">
        <w:rPr>
          <w:b/>
          <w:i/>
        </w:rPr>
        <w:t>TCO</w:t>
      </w:r>
      <w:r w:rsidRPr="007B0BC0">
        <w:t xml:space="preserve"> has the same meaning as it has in Part</w:t>
      </w:r>
      <w:r w:rsidR="00D50DC0" w:rsidRPr="007B0BC0">
        <w:t> </w:t>
      </w:r>
      <w:r w:rsidRPr="007B0BC0">
        <w:t>XVA of the Act.</w:t>
      </w:r>
    </w:p>
    <w:p w:rsidR="000F69EB" w:rsidRPr="007B0BC0" w:rsidRDefault="000F69EB" w:rsidP="00A52D94">
      <w:pPr>
        <w:pStyle w:val="subsection"/>
      </w:pPr>
      <w:r w:rsidRPr="007B0BC0">
        <w:tab/>
        <w:t>(3)</w:t>
      </w:r>
      <w:r w:rsidRPr="007B0BC0">
        <w:tab/>
        <w:t>A reference in regulation</w:t>
      </w:r>
      <w:r w:rsidR="007B0BC0">
        <w:t> </w:t>
      </w:r>
      <w:r w:rsidRPr="007B0BC0">
        <w:t xml:space="preserve">185 and </w:t>
      </w:r>
      <w:r w:rsidR="00A52D94" w:rsidRPr="007B0BC0">
        <w:t>Schedule</w:t>
      </w:r>
      <w:r w:rsidR="007B0BC0">
        <w:t> </w:t>
      </w:r>
      <w:r w:rsidRPr="007B0BC0">
        <w:t xml:space="preserve">2 to a heading or a subheading is a reference to a heading or a subheading, as the case may be, in </w:t>
      </w:r>
      <w:r w:rsidR="00A52D94" w:rsidRPr="007B0BC0">
        <w:t>Schedule</w:t>
      </w:r>
      <w:r w:rsidR="007B0BC0">
        <w:t> </w:t>
      </w:r>
      <w:r w:rsidRPr="007B0BC0">
        <w:t xml:space="preserve">3 to the </w:t>
      </w:r>
      <w:r w:rsidRPr="007B0BC0">
        <w:rPr>
          <w:i/>
        </w:rPr>
        <w:t xml:space="preserve">Customs Tariff Act 1995 </w:t>
      </w:r>
      <w:r w:rsidRPr="007B0BC0">
        <w:t>and includes a reference to any subheading listed under such a heading or subheading.</w:t>
      </w:r>
    </w:p>
    <w:p w:rsidR="000F69EB" w:rsidRPr="007B0BC0" w:rsidRDefault="000F69EB" w:rsidP="00A52D94">
      <w:pPr>
        <w:pStyle w:val="ActHead5"/>
      </w:pPr>
      <w:bookmarkStart w:id="151" w:name="_Toc367449351"/>
      <w:r w:rsidRPr="007B0BC0">
        <w:rPr>
          <w:rStyle w:val="CharSectno"/>
        </w:rPr>
        <w:t>185</w:t>
      </w:r>
      <w:r w:rsidR="00A52D94" w:rsidRPr="007B0BC0">
        <w:t xml:space="preserve">  </w:t>
      </w:r>
      <w:r w:rsidRPr="007B0BC0">
        <w:t>Restrictions on TCOs</w:t>
      </w:r>
      <w:bookmarkEnd w:id="151"/>
    </w:p>
    <w:p w:rsidR="000F69EB" w:rsidRPr="007B0BC0" w:rsidRDefault="000F69EB" w:rsidP="00A52D94">
      <w:pPr>
        <w:pStyle w:val="subsection"/>
      </w:pPr>
      <w:r w:rsidRPr="007B0BC0">
        <w:tab/>
        <w:t>(1)</w:t>
      </w:r>
      <w:r w:rsidRPr="007B0BC0">
        <w:tab/>
        <w:t>Subject to subregulation (2), and for the purposes of subsection</w:t>
      </w:r>
      <w:r w:rsidR="007B0BC0">
        <w:t> </w:t>
      </w:r>
      <w:r w:rsidRPr="007B0BC0">
        <w:t>269SJ(1) of the Act, a TCO should not extend to goods:</w:t>
      </w:r>
    </w:p>
    <w:p w:rsidR="000F69EB" w:rsidRPr="007B0BC0" w:rsidRDefault="000F69EB" w:rsidP="00A52D94">
      <w:pPr>
        <w:pStyle w:val="paragraph"/>
      </w:pPr>
      <w:r w:rsidRPr="007B0BC0">
        <w:tab/>
        <w:t>(a)</w:t>
      </w:r>
      <w:r w:rsidRPr="007B0BC0">
        <w:tab/>
        <w:t xml:space="preserve">in respect of which the general rate of customs duty specified in the </w:t>
      </w:r>
      <w:r w:rsidRPr="007B0BC0">
        <w:rPr>
          <w:i/>
        </w:rPr>
        <w:t xml:space="preserve">Customs Tariff Act 1995 </w:t>
      </w:r>
      <w:r w:rsidRPr="007B0BC0">
        <w:t>is:</w:t>
      </w:r>
    </w:p>
    <w:p w:rsidR="000F69EB" w:rsidRPr="007B0BC0" w:rsidRDefault="000F69EB" w:rsidP="00A52D94">
      <w:pPr>
        <w:pStyle w:val="paragraphsub"/>
      </w:pPr>
      <w:r w:rsidRPr="007B0BC0">
        <w:tab/>
        <w:t>(i)</w:t>
      </w:r>
      <w:r w:rsidRPr="007B0BC0">
        <w:tab/>
        <w:t>15%; or</w:t>
      </w:r>
    </w:p>
    <w:p w:rsidR="000F69EB" w:rsidRPr="007B0BC0" w:rsidRDefault="000F69EB" w:rsidP="00A52D94">
      <w:pPr>
        <w:pStyle w:val="paragraphsub"/>
      </w:pPr>
      <w:r w:rsidRPr="007B0BC0">
        <w:tab/>
        <w:t>(ii)</w:t>
      </w:r>
      <w:r w:rsidRPr="007B0BC0">
        <w:tab/>
        <w:t>from 1</w:t>
      </w:r>
      <w:r w:rsidR="007B0BC0">
        <w:t> </w:t>
      </w:r>
      <w:r w:rsidRPr="007B0BC0">
        <w:t>January 2005</w:t>
      </w:r>
      <w:r w:rsidR="00A52D94" w:rsidRPr="007B0BC0">
        <w:t>—</w:t>
      </w:r>
      <w:r w:rsidRPr="007B0BC0">
        <w:t>10%; or</w:t>
      </w:r>
    </w:p>
    <w:p w:rsidR="008940E5" w:rsidRPr="007B0BC0" w:rsidRDefault="008940E5" w:rsidP="00A52D94">
      <w:pPr>
        <w:pStyle w:val="paragraph"/>
      </w:pPr>
      <w:r w:rsidRPr="007B0BC0">
        <w:tab/>
        <w:t>(b)</w:t>
      </w:r>
      <w:r w:rsidRPr="007B0BC0">
        <w:tab/>
        <w:t xml:space="preserve">classified under a heading or subheading in column 2 of an item in </w:t>
      </w:r>
      <w:r w:rsidR="00A52D94" w:rsidRPr="007B0BC0">
        <w:t>Schedule</w:t>
      </w:r>
      <w:r w:rsidR="007B0BC0">
        <w:t> </w:t>
      </w:r>
      <w:r w:rsidRPr="007B0BC0">
        <w:t>2 unless:</w:t>
      </w:r>
    </w:p>
    <w:p w:rsidR="008940E5" w:rsidRPr="007B0BC0" w:rsidRDefault="008940E5" w:rsidP="00A52D94">
      <w:pPr>
        <w:pStyle w:val="paragraphsub"/>
      </w:pPr>
      <w:r w:rsidRPr="007B0BC0">
        <w:tab/>
        <w:t>(i)</w:t>
      </w:r>
      <w:r w:rsidRPr="007B0BC0">
        <w:tab/>
        <w:t>the goods are listed in column 3 of the item as goods to which this restriction does not apply; or</w:t>
      </w:r>
    </w:p>
    <w:p w:rsidR="008940E5" w:rsidRPr="007B0BC0" w:rsidRDefault="008940E5" w:rsidP="00A52D94">
      <w:pPr>
        <w:pStyle w:val="paragraphsub"/>
      </w:pPr>
      <w:r w:rsidRPr="007B0BC0">
        <w:tab/>
        <w:t>(ii)</w:t>
      </w:r>
      <w:r w:rsidRPr="007B0BC0">
        <w:tab/>
        <w:t>the goods are listed in column 3 of item</w:t>
      </w:r>
      <w:r w:rsidR="007B0BC0">
        <w:t> </w:t>
      </w:r>
      <w:r w:rsidRPr="007B0BC0">
        <w:t xml:space="preserve">6 of </w:t>
      </w:r>
      <w:r w:rsidR="00A52D94" w:rsidRPr="007B0BC0">
        <w:t>Schedule</w:t>
      </w:r>
      <w:r w:rsidR="007B0BC0">
        <w:t> </w:t>
      </w:r>
      <w:r w:rsidRPr="007B0BC0">
        <w:t>2 and are excise</w:t>
      </w:r>
      <w:r w:rsidR="007B0BC0">
        <w:noBreakHyphen/>
      </w:r>
      <w:r w:rsidRPr="007B0BC0">
        <w:t>equivalent goods; or</w:t>
      </w:r>
    </w:p>
    <w:p w:rsidR="008940E5" w:rsidRPr="007B0BC0" w:rsidRDefault="008940E5" w:rsidP="00A52D94">
      <w:pPr>
        <w:pStyle w:val="paragraph"/>
      </w:pPr>
      <w:r w:rsidRPr="007B0BC0">
        <w:tab/>
        <w:t>(c)</w:t>
      </w:r>
      <w:r w:rsidRPr="007B0BC0">
        <w:tab/>
        <w:t>that are excise</w:t>
      </w:r>
      <w:r w:rsidR="007B0BC0">
        <w:noBreakHyphen/>
      </w:r>
      <w:r w:rsidRPr="007B0BC0">
        <w:t>equivalent goods, other than:</w:t>
      </w:r>
    </w:p>
    <w:p w:rsidR="008940E5" w:rsidRPr="007B0BC0" w:rsidRDefault="008940E5" w:rsidP="00A52D94">
      <w:pPr>
        <w:pStyle w:val="paragraphsub"/>
      </w:pPr>
      <w:r w:rsidRPr="007B0BC0">
        <w:tab/>
        <w:t>(i)</w:t>
      </w:r>
      <w:r w:rsidRPr="007B0BC0">
        <w:tab/>
        <w:t>goods that are listed in column 3 of item</w:t>
      </w:r>
      <w:r w:rsidR="007B0BC0">
        <w:t> </w:t>
      </w:r>
      <w:r w:rsidRPr="007B0BC0">
        <w:t xml:space="preserve">6 of </w:t>
      </w:r>
      <w:r w:rsidR="00A52D94" w:rsidRPr="007B0BC0">
        <w:t>Schedule</w:t>
      </w:r>
      <w:r w:rsidR="007B0BC0">
        <w:t> </w:t>
      </w:r>
      <w:r w:rsidRPr="007B0BC0">
        <w:t>2; and</w:t>
      </w:r>
    </w:p>
    <w:p w:rsidR="008940E5" w:rsidRPr="007B0BC0" w:rsidRDefault="008940E5" w:rsidP="00A52D94">
      <w:pPr>
        <w:pStyle w:val="paragraphsub"/>
      </w:pPr>
      <w:r w:rsidRPr="007B0BC0">
        <w:tab/>
        <w:t>(ii)</w:t>
      </w:r>
      <w:r w:rsidRPr="007B0BC0">
        <w:tab/>
        <w:t>goods classified under subheading 3817.00.10; and</w:t>
      </w:r>
    </w:p>
    <w:p w:rsidR="008940E5" w:rsidRPr="007B0BC0" w:rsidRDefault="008940E5" w:rsidP="00A52D94">
      <w:pPr>
        <w:pStyle w:val="paragraphsub"/>
      </w:pPr>
      <w:r w:rsidRPr="007B0BC0">
        <w:tab/>
        <w:t>(iii)</w:t>
      </w:r>
      <w:r w:rsidRPr="007B0BC0">
        <w:tab/>
        <w:t>goods classified under heading 3819.00.00.</w:t>
      </w:r>
    </w:p>
    <w:p w:rsidR="008940E5" w:rsidRPr="007B0BC0" w:rsidRDefault="00A52D94" w:rsidP="00A52D94">
      <w:pPr>
        <w:pStyle w:val="notetext"/>
      </w:pPr>
      <w:r w:rsidRPr="007B0BC0">
        <w:t>Note:</w:t>
      </w:r>
      <w:r w:rsidRPr="007B0BC0">
        <w:tab/>
      </w:r>
      <w:r w:rsidR="008940E5" w:rsidRPr="007B0BC0">
        <w:t>Excise</w:t>
      </w:r>
      <w:r w:rsidR="007B0BC0">
        <w:noBreakHyphen/>
      </w:r>
      <w:r w:rsidR="008940E5" w:rsidRPr="007B0BC0">
        <w:t>equivalent goods are prescribed in regulation</w:t>
      </w:r>
      <w:r w:rsidR="007B0BC0">
        <w:t> </w:t>
      </w:r>
      <w:r w:rsidR="008940E5" w:rsidRPr="007B0BC0">
        <w:t>1D.</w:t>
      </w:r>
    </w:p>
    <w:p w:rsidR="000F69EB" w:rsidRPr="007B0BC0" w:rsidRDefault="000F69EB" w:rsidP="00A52D94">
      <w:pPr>
        <w:pStyle w:val="subsection"/>
      </w:pPr>
      <w:r w:rsidRPr="007B0BC0">
        <w:tab/>
        <w:t>(2)</w:t>
      </w:r>
      <w:r w:rsidRPr="007B0BC0">
        <w:tab/>
        <w:t xml:space="preserve">The restriction in </w:t>
      </w:r>
      <w:r w:rsidR="007B0BC0">
        <w:t>paragraph (</w:t>
      </w:r>
      <w:r w:rsidRPr="007B0BC0">
        <w:t>1</w:t>
      </w:r>
      <w:r w:rsidR="00A52D94" w:rsidRPr="007B0BC0">
        <w:t>)(</w:t>
      </w:r>
      <w:r w:rsidRPr="007B0BC0">
        <w:t>a) does not apply to the making or operation of a TCO in respect of:</w:t>
      </w:r>
    </w:p>
    <w:p w:rsidR="000F69EB" w:rsidRPr="007B0BC0" w:rsidRDefault="000F69EB" w:rsidP="00A52D94">
      <w:pPr>
        <w:pStyle w:val="paragraph"/>
      </w:pPr>
      <w:r w:rsidRPr="007B0BC0">
        <w:tab/>
        <w:t>(a)</w:t>
      </w:r>
      <w:r w:rsidRPr="007B0BC0">
        <w:tab/>
        <w:t>a passenger motor vehicle part that was manufactured at least 30 years before the day on which the TCO comes into force; or</w:t>
      </w:r>
    </w:p>
    <w:p w:rsidR="000F69EB" w:rsidRPr="007B0BC0" w:rsidRDefault="000F69EB" w:rsidP="00A52D94">
      <w:pPr>
        <w:pStyle w:val="paragraph"/>
      </w:pPr>
      <w:r w:rsidRPr="007B0BC0">
        <w:tab/>
        <w:t>(b)</w:t>
      </w:r>
      <w:r w:rsidRPr="007B0BC0">
        <w:tab/>
        <w:t>a reproduction, manufactured at any time, of a passenger motor vehicle part that was manufactured at least 30 years before the day on which the TCO comes into force; or</w:t>
      </w:r>
    </w:p>
    <w:p w:rsidR="000F69EB" w:rsidRPr="007B0BC0" w:rsidRDefault="000F69EB" w:rsidP="00A52D94">
      <w:pPr>
        <w:pStyle w:val="paragraph"/>
      </w:pPr>
      <w:r w:rsidRPr="007B0BC0">
        <w:tab/>
        <w:t>(c)</w:t>
      </w:r>
      <w:r w:rsidRPr="007B0BC0">
        <w:tab/>
        <w:t>goods that are classified under the following headings and subheadings:</w:t>
      </w:r>
    </w:p>
    <w:p w:rsidR="000F69EB" w:rsidRPr="007B0BC0" w:rsidRDefault="000F69EB" w:rsidP="00A52D94">
      <w:pPr>
        <w:pStyle w:val="paragraphsub"/>
      </w:pPr>
      <w:r w:rsidRPr="007B0BC0">
        <w:tab/>
        <w:t>(i)</w:t>
      </w:r>
      <w:r w:rsidRPr="007B0BC0">
        <w:tab/>
        <w:t>subheading 3006.10.29;</w:t>
      </w:r>
    </w:p>
    <w:p w:rsidR="000F69EB" w:rsidRPr="007B0BC0" w:rsidRDefault="000F69EB" w:rsidP="00A52D94">
      <w:pPr>
        <w:pStyle w:val="paragraphsub"/>
      </w:pPr>
      <w:r w:rsidRPr="007B0BC0">
        <w:tab/>
        <w:t>(ii)</w:t>
      </w:r>
      <w:r w:rsidRPr="007B0BC0">
        <w:tab/>
        <w:t>heading 4203;</w:t>
      </w:r>
    </w:p>
    <w:p w:rsidR="000F69EB" w:rsidRPr="007B0BC0" w:rsidRDefault="000F69EB" w:rsidP="00A52D94">
      <w:pPr>
        <w:pStyle w:val="paragraphsub"/>
      </w:pPr>
      <w:r w:rsidRPr="007B0BC0">
        <w:tab/>
        <w:t>(iii)</w:t>
      </w:r>
      <w:r w:rsidRPr="007B0BC0">
        <w:tab/>
        <w:t>headings 5007 to 6405 (inclusive), except goods of a kind used as passenger motor vehicle components classified under subheading 5911.90;</w:t>
      </w:r>
    </w:p>
    <w:p w:rsidR="004C5322" w:rsidRPr="007B0BC0" w:rsidRDefault="004C5322" w:rsidP="00A52D94">
      <w:pPr>
        <w:pStyle w:val="paragraphsub"/>
      </w:pPr>
      <w:r w:rsidRPr="007B0BC0">
        <w:tab/>
        <w:t>(iv)</w:t>
      </w:r>
      <w:r w:rsidRPr="007B0BC0">
        <w:tab/>
        <w:t>heading 9021;</w:t>
      </w:r>
    </w:p>
    <w:p w:rsidR="004C5322" w:rsidRPr="007B0BC0" w:rsidRDefault="004C5322" w:rsidP="00A52D94">
      <w:pPr>
        <w:pStyle w:val="paragraphsub"/>
      </w:pPr>
      <w:r w:rsidRPr="007B0BC0">
        <w:tab/>
        <w:t>(v)</w:t>
      </w:r>
      <w:r w:rsidRPr="007B0BC0">
        <w:tab/>
        <w:t>heading 9619; or</w:t>
      </w:r>
    </w:p>
    <w:p w:rsidR="000F69EB" w:rsidRPr="007B0BC0" w:rsidRDefault="000F69EB" w:rsidP="00A52D94">
      <w:pPr>
        <w:pStyle w:val="paragraph"/>
      </w:pPr>
      <w:r w:rsidRPr="007B0BC0">
        <w:tab/>
        <w:t>(d)</w:t>
      </w:r>
      <w:r w:rsidRPr="007B0BC0">
        <w:tab/>
        <w:t>passenger motor vehicle parts or components that, if they had been entered for home consumption on 14</w:t>
      </w:r>
      <w:r w:rsidR="007B0BC0">
        <w:t> </w:t>
      </w:r>
      <w:r w:rsidRPr="007B0BC0">
        <w:t>July</w:t>
      </w:r>
      <w:r w:rsidR="00E03731" w:rsidRPr="007B0BC0">
        <w:t xml:space="preserve"> </w:t>
      </w:r>
      <w:r w:rsidRPr="007B0BC0">
        <w:t xml:space="preserve">1996, would have been the subject of a Commercial Tariff Concession Order: </w:t>
      </w:r>
    </w:p>
    <w:p w:rsidR="000F69EB" w:rsidRPr="007B0BC0" w:rsidRDefault="000F69EB" w:rsidP="00A52D94">
      <w:pPr>
        <w:pStyle w:val="paragraphsub"/>
      </w:pPr>
      <w:r w:rsidRPr="007B0BC0">
        <w:tab/>
        <w:t>(i)</w:t>
      </w:r>
      <w:r w:rsidRPr="007B0BC0">
        <w:tab/>
        <w:t xml:space="preserve">having effect under </w:t>
      </w:r>
      <w:r w:rsidR="00A52D94" w:rsidRPr="007B0BC0">
        <w:t>Part</w:t>
      </w:r>
      <w:r w:rsidR="00D50DC0" w:rsidRPr="007B0BC0">
        <w:t> </w:t>
      </w:r>
      <w:r w:rsidRPr="007B0BC0">
        <w:t>XVA of the Act as continued in force by section</w:t>
      </w:r>
      <w:r w:rsidR="007B0BC0">
        <w:t> </w:t>
      </w:r>
      <w:r w:rsidRPr="007B0BC0">
        <w:t xml:space="preserve">20 of the </w:t>
      </w:r>
      <w:r w:rsidRPr="007B0BC0">
        <w:rPr>
          <w:i/>
        </w:rPr>
        <w:t>Customs Legislation (Tariff Concessions and Anti</w:t>
      </w:r>
      <w:r w:rsidR="007B0BC0">
        <w:rPr>
          <w:i/>
        </w:rPr>
        <w:noBreakHyphen/>
      </w:r>
      <w:r w:rsidRPr="007B0BC0">
        <w:rPr>
          <w:i/>
        </w:rPr>
        <w:t>Dumping) Amendment Act 1992</w:t>
      </w:r>
      <w:r w:rsidRPr="007B0BC0">
        <w:t>; and</w:t>
      </w:r>
    </w:p>
    <w:p w:rsidR="000F69EB" w:rsidRPr="007B0BC0" w:rsidRDefault="000F69EB" w:rsidP="00A52D94">
      <w:pPr>
        <w:pStyle w:val="paragraphsub"/>
      </w:pPr>
      <w:r w:rsidRPr="007B0BC0">
        <w:tab/>
        <w:t>(ii)</w:t>
      </w:r>
      <w:r w:rsidRPr="007B0BC0">
        <w:tab/>
        <w:t>that was in force on that date; or</w:t>
      </w:r>
    </w:p>
    <w:p w:rsidR="000F69EB" w:rsidRPr="007B0BC0" w:rsidRDefault="000F69EB" w:rsidP="00A52D94">
      <w:pPr>
        <w:pStyle w:val="paragraph"/>
      </w:pPr>
      <w:r w:rsidRPr="007B0BC0">
        <w:tab/>
        <w:t>(e)</w:t>
      </w:r>
      <w:r w:rsidRPr="007B0BC0">
        <w:tab/>
        <w:t>liquid fuel carburettors; or</w:t>
      </w:r>
    </w:p>
    <w:p w:rsidR="000F69EB" w:rsidRPr="007B0BC0" w:rsidRDefault="000F69EB" w:rsidP="00A52D94">
      <w:pPr>
        <w:pStyle w:val="paragraph"/>
      </w:pPr>
      <w:r w:rsidRPr="007B0BC0">
        <w:tab/>
        <w:t>(f)</w:t>
      </w:r>
      <w:r w:rsidRPr="007B0BC0">
        <w:tab/>
        <w:t>sparking plugs.</w:t>
      </w:r>
    </w:p>
    <w:p w:rsidR="000F69EB" w:rsidRPr="007B0BC0" w:rsidRDefault="000F69EB" w:rsidP="00A52D94">
      <w:pPr>
        <w:pStyle w:val="ActHead5"/>
      </w:pPr>
      <w:bookmarkStart w:id="152" w:name="_Toc367449352"/>
      <w:r w:rsidRPr="007B0BC0">
        <w:rPr>
          <w:rStyle w:val="CharSectno"/>
        </w:rPr>
        <w:t>189</w:t>
      </w:r>
      <w:r w:rsidR="00A52D94" w:rsidRPr="007B0BC0">
        <w:t xml:space="preserve">  </w:t>
      </w:r>
      <w:r w:rsidRPr="007B0BC0">
        <w:t>Collector’s sales</w:t>
      </w:r>
      <w:bookmarkEnd w:id="152"/>
    </w:p>
    <w:p w:rsidR="000F69EB" w:rsidRPr="007B0BC0" w:rsidRDefault="000F69EB" w:rsidP="00A52D94">
      <w:pPr>
        <w:pStyle w:val="subsection"/>
      </w:pPr>
      <w:r w:rsidRPr="007B0BC0">
        <w:tab/>
      </w:r>
      <w:r w:rsidRPr="007B0BC0">
        <w:tab/>
        <w:t>Public notice, by advertisement in the local newspapers, and by notice posted in a conspicuous place at the Customs House, shall be given of all sales on account of the Customs. No sales other than of perishable goods or living animals shall be held until after the expiry of one week from the first notification of the sale, or such longer period as the Collector determines.</w:t>
      </w:r>
    </w:p>
    <w:p w:rsidR="000F69EB" w:rsidRPr="007B0BC0" w:rsidRDefault="000F69EB" w:rsidP="00A52D94">
      <w:pPr>
        <w:pStyle w:val="ActHead5"/>
      </w:pPr>
      <w:bookmarkStart w:id="153" w:name="_Toc367449353"/>
      <w:r w:rsidRPr="007B0BC0">
        <w:rPr>
          <w:rStyle w:val="CharSectno"/>
        </w:rPr>
        <w:t>190</w:t>
      </w:r>
      <w:r w:rsidR="00A52D94" w:rsidRPr="007B0BC0">
        <w:t xml:space="preserve">  </w:t>
      </w:r>
      <w:r w:rsidRPr="007B0BC0">
        <w:t>Collector’s sales</w:t>
      </w:r>
      <w:r w:rsidR="00A52D94" w:rsidRPr="007B0BC0">
        <w:t>—</w:t>
      </w:r>
      <w:r w:rsidRPr="007B0BC0">
        <w:t>conditions</w:t>
      </w:r>
      <w:bookmarkEnd w:id="153"/>
    </w:p>
    <w:p w:rsidR="000F69EB" w:rsidRPr="007B0BC0" w:rsidRDefault="000F69EB" w:rsidP="00A52D94">
      <w:pPr>
        <w:pStyle w:val="subsection"/>
      </w:pPr>
      <w:r w:rsidRPr="007B0BC0">
        <w:tab/>
      </w:r>
      <w:r w:rsidRPr="007B0BC0">
        <w:tab/>
        <w:t>The following shall be conditions of sale in the case of sales by the Collector:</w:t>
      </w:r>
    </w:p>
    <w:p w:rsidR="000F69EB" w:rsidRPr="007B0BC0" w:rsidRDefault="000F69EB" w:rsidP="00A52D94">
      <w:pPr>
        <w:pStyle w:val="paragraph"/>
      </w:pPr>
      <w:r w:rsidRPr="007B0BC0">
        <w:tab/>
        <w:t>(a)</w:t>
      </w:r>
      <w:r w:rsidRPr="007B0BC0">
        <w:tab/>
        <w:t>The Collector shall reserve to himself the right to refuse the bid or tender of any person who has not satisfactorily complied with the conditions of previous sales.</w:t>
      </w:r>
    </w:p>
    <w:p w:rsidR="000F69EB" w:rsidRPr="007B0BC0" w:rsidRDefault="000F69EB" w:rsidP="00A52D94">
      <w:pPr>
        <w:pStyle w:val="paragraph"/>
      </w:pPr>
      <w:r w:rsidRPr="007B0BC0">
        <w:tab/>
        <w:t>(b)</w:t>
      </w:r>
      <w:r w:rsidRPr="007B0BC0">
        <w:tab/>
        <w:t>The highest bidder or tenderer shall be the purchaser but if any dispute arises as to the last or best bidder the lot in dispute shall be put up again and re</w:t>
      </w:r>
      <w:r w:rsidR="007B0BC0">
        <w:noBreakHyphen/>
      </w:r>
      <w:r w:rsidRPr="007B0BC0">
        <w:t>sold.</w:t>
      </w:r>
    </w:p>
    <w:p w:rsidR="000F69EB" w:rsidRPr="007B0BC0" w:rsidRDefault="000F69EB" w:rsidP="00A52D94">
      <w:pPr>
        <w:pStyle w:val="paragraph"/>
      </w:pPr>
      <w:r w:rsidRPr="007B0BC0">
        <w:tab/>
        <w:t>(c)</w:t>
      </w:r>
      <w:r w:rsidRPr="007B0BC0">
        <w:tab/>
        <w:t>If the purchase money is not paid in cash on the acceptance of the bid or tender the lot may be again offered but the person whose bid or tender was accepted shall be liable to pay to the Collector any loss sustained by reason of his failure so to pay the purchase money.</w:t>
      </w:r>
    </w:p>
    <w:p w:rsidR="000F69EB" w:rsidRPr="007B0BC0" w:rsidRDefault="000F69EB" w:rsidP="00A52D94">
      <w:pPr>
        <w:pStyle w:val="paragraph"/>
      </w:pPr>
      <w:r w:rsidRPr="007B0BC0">
        <w:tab/>
        <w:t>(d)</w:t>
      </w:r>
      <w:r w:rsidRPr="007B0BC0">
        <w:tab/>
        <w:t>The goods shall be sold with all faults and if there is any discrepancy between the quantity stated in the sale list and the actual quantity available for delivery the Collector shall not be bound to deliver more than the quantity available for delivery.</w:t>
      </w:r>
    </w:p>
    <w:p w:rsidR="000F69EB" w:rsidRPr="007B0BC0" w:rsidRDefault="000F69EB" w:rsidP="00A52D94">
      <w:pPr>
        <w:pStyle w:val="paragraph"/>
      </w:pPr>
      <w:r w:rsidRPr="007B0BC0">
        <w:tab/>
        <w:t>(f)</w:t>
      </w:r>
      <w:r w:rsidRPr="007B0BC0">
        <w:tab/>
        <w:t>All goods remaining in the warehouse after the sale shall be at the purchaser’s risk and expense.</w:t>
      </w:r>
    </w:p>
    <w:p w:rsidR="000F69EB" w:rsidRPr="007B0BC0" w:rsidRDefault="000F69EB" w:rsidP="00A52D94">
      <w:pPr>
        <w:pStyle w:val="paragraph"/>
      </w:pPr>
      <w:r w:rsidRPr="007B0BC0">
        <w:tab/>
        <w:t>(g)</w:t>
      </w:r>
      <w:r w:rsidRPr="007B0BC0">
        <w:tab/>
        <w:t>If the goods are not removed within 14 days after purchase, they may be again offered for sale by the Collector, and the original purchaser shall not be entitled to a refund of any moneys paid by him.</w:t>
      </w:r>
    </w:p>
    <w:p w:rsidR="000F69EB" w:rsidRPr="007B0BC0" w:rsidRDefault="000F69EB" w:rsidP="00A52D94">
      <w:pPr>
        <w:pStyle w:val="ActHead5"/>
      </w:pPr>
      <w:bookmarkStart w:id="154" w:name="_Toc367449354"/>
      <w:r w:rsidRPr="007B0BC0">
        <w:rPr>
          <w:rStyle w:val="CharSectno"/>
        </w:rPr>
        <w:t>191</w:t>
      </w:r>
      <w:r w:rsidR="00A52D94" w:rsidRPr="007B0BC0">
        <w:t xml:space="preserve">  </w:t>
      </w:r>
      <w:r w:rsidRPr="007B0BC0">
        <w:t>Receipts for goods</w:t>
      </w:r>
      <w:bookmarkEnd w:id="154"/>
    </w:p>
    <w:p w:rsidR="000F69EB" w:rsidRPr="007B0BC0" w:rsidRDefault="000F69EB" w:rsidP="00A52D94">
      <w:pPr>
        <w:pStyle w:val="subsection"/>
      </w:pPr>
      <w:r w:rsidRPr="007B0BC0">
        <w:tab/>
        <w:t>(1)</w:t>
      </w:r>
      <w:r w:rsidRPr="007B0BC0">
        <w:tab/>
        <w:t>Where goods subject to the control of the Customs are moved from one place in Australia to another place in Australia, the person in actual charge of each ship or aircraft, or of each carriage, boat or lighter, in which the goods are carried in the course of being so moved shall, if so required by a Collector, cause a receipt for the goods to be given on a form approved by the Collector and shall cause to be carried with the goods, and to be delivered to the person to whom he delivers the goods, such Customs documents relating to the goods as the Collector requires.</w:t>
      </w:r>
    </w:p>
    <w:p w:rsidR="000F69EB" w:rsidRPr="007B0BC0" w:rsidRDefault="00A52D94" w:rsidP="000F69EB">
      <w:pPr>
        <w:pStyle w:val="Penalty"/>
      </w:pPr>
      <w:r w:rsidRPr="007B0BC0">
        <w:t>Penalty:</w:t>
      </w:r>
      <w:r w:rsidRPr="007B0BC0">
        <w:tab/>
      </w:r>
      <w:r w:rsidR="000F69EB" w:rsidRPr="007B0BC0">
        <w:t>One hundred dollars.</w:t>
      </w:r>
    </w:p>
    <w:p w:rsidR="000F69EB" w:rsidRPr="007B0BC0" w:rsidRDefault="000F69EB" w:rsidP="00A52D94">
      <w:pPr>
        <w:pStyle w:val="subsection"/>
      </w:pPr>
      <w:r w:rsidRPr="007B0BC0">
        <w:tab/>
        <w:t>(2)</w:t>
      </w:r>
      <w:r w:rsidRPr="007B0BC0">
        <w:tab/>
        <w:t xml:space="preserve">In subregulation (1), </w:t>
      </w:r>
      <w:r w:rsidRPr="007B0BC0">
        <w:rPr>
          <w:b/>
          <w:i/>
        </w:rPr>
        <w:t>Customs document</w:t>
      </w:r>
      <w:r w:rsidRPr="007B0BC0">
        <w:t xml:space="preserve"> has the same meaning as in regulation</w:t>
      </w:r>
      <w:r w:rsidR="007B0BC0">
        <w:t> </w:t>
      </w:r>
      <w:r w:rsidRPr="007B0BC0">
        <w:t>193.</w:t>
      </w:r>
    </w:p>
    <w:p w:rsidR="000F69EB" w:rsidRPr="007B0BC0" w:rsidRDefault="000F69EB" w:rsidP="00A52D94">
      <w:pPr>
        <w:pStyle w:val="ActHead5"/>
      </w:pPr>
      <w:bookmarkStart w:id="155" w:name="_Toc367449355"/>
      <w:r w:rsidRPr="007B0BC0">
        <w:rPr>
          <w:rStyle w:val="CharSectno"/>
        </w:rPr>
        <w:t>193</w:t>
      </w:r>
      <w:r w:rsidR="00A52D94" w:rsidRPr="007B0BC0">
        <w:t xml:space="preserve">  </w:t>
      </w:r>
      <w:r w:rsidRPr="007B0BC0">
        <w:t>Offences</w:t>
      </w:r>
      <w:bookmarkEnd w:id="155"/>
    </w:p>
    <w:p w:rsidR="000F69EB" w:rsidRPr="007B0BC0" w:rsidRDefault="000F69EB" w:rsidP="00A52D94">
      <w:pPr>
        <w:pStyle w:val="subsection"/>
      </w:pPr>
      <w:r w:rsidRPr="007B0BC0">
        <w:tab/>
        <w:t>(1)</w:t>
      </w:r>
      <w:r w:rsidRPr="007B0BC0">
        <w:tab/>
        <w:t>Any person who, without the authority of the Collector (proof whereof shall lie upon the person charged) makes any alteration, addition or erasure to or in any Customs document, shall be guilty of an offence.</w:t>
      </w:r>
    </w:p>
    <w:p w:rsidR="000F69EB" w:rsidRPr="007B0BC0" w:rsidRDefault="00A52D94" w:rsidP="0024540B">
      <w:pPr>
        <w:pStyle w:val="Penalty"/>
      </w:pPr>
      <w:r w:rsidRPr="007B0BC0">
        <w:t>Penalty:</w:t>
      </w:r>
      <w:r w:rsidRPr="007B0BC0">
        <w:tab/>
      </w:r>
      <w:r w:rsidR="000F69EB" w:rsidRPr="007B0BC0">
        <w:t>One hundred dollars.</w:t>
      </w:r>
    </w:p>
    <w:p w:rsidR="000F69EB" w:rsidRPr="007B0BC0" w:rsidRDefault="000F69EB" w:rsidP="00A52D94">
      <w:pPr>
        <w:pStyle w:val="subsection"/>
      </w:pPr>
      <w:r w:rsidRPr="007B0BC0">
        <w:tab/>
        <w:t>(2)</w:t>
      </w:r>
      <w:r w:rsidRPr="007B0BC0">
        <w:tab/>
        <w:t>Any person who uses, puts off, or has in his possession any Customs document to or in which any alteration, addition or erasure has been made without the authority of the Collector (proof whereof shall lie upon the person charged) shall be guilty of an offence.</w:t>
      </w:r>
    </w:p>
    <w:p w:rsidR="000F69EB" w:rsidRPr="007B0BC0" w:rsidRDefault="00A52D94" w:rsidP="0024540B">
      <w:pPr>
        <w:pStyle w:val="Penalty"/>
      </w:pPr>
      <w:r w:rsidRPr="007B0BC0">
        <w:t>Penalty:</w:t>
      </w:r>
      <w:r w:rsidRPr="007B0BC0">
        <w:tab/>
      </w:r>
      <w:r w:rsidR="000F69EB" w:rsidRPr="007B0BC0">
        <w:t>One hundred dollars.</w:t>
      </w:r>
    </w:p>
    <w:p w:rsidR="000F69EB" w:rsidRPr="007B0BC0" w:rsidRDefault="000F69EB" w:rsidP="00A52D94">
      <w:pPr>
        <w:pStyle w:val="subsection"/>
      </w:pPr>
      <w:r w:rsidRPr="007B0BC0">
        <w:tab/>
        <w:t>(3)</w:t>
      </w:r>
      <w:r w:rsidRPr="007B0BC0">
        <w:tab/>
      </w:r>
      <w:r w:rsidRPr="007B0BC0">
        <w:rPr>
          <w:b/>
          <w:i/>
        </w:rPr>
        <w:t>Customs document</w:t>
      </w:r>
      <w:r w:rsidRPr="007B0BC0">
        <w:t xml:space="preserve"> in this regulation includes any receipt, certificate, claim, account, book, manifest, declaration, entry, invoice, licence, security, notice, permit, debenture, report, authority, consent or other document given, issued or kept by or produced or delivered to the Customs or any officer of Customs.</w:t>
      </w:r>
    </w:p>
    <w:p w:rsidR="000F69EB" w:rsidRPr="007B0BC0" w:rsidRDefault="000F69EB" w:rsidP="00A52D94">
      <w:pPr>
        <w:pStyle w:val="ActHead5"/>
      </w:pPr>
      <w:bookmarkStart w:id="156" w:name="_Toc367449356"/>
      <w:r w:rsidRPr="007B0BC0">
        <w:rPr>
          <w:rStyle w:val="CharSectno"/>
        </w:rPr>
        <w:t>195</w:t>
      </w:r>
      <w:r w:rsidR="00A52D94" w:rsidRPr="007B0BC0">
        <w:t xml:space="preserve">  </w:t>
      </w:r>
      <w:r w:rsidRPr="007B0BC0">
        <w:t>Aircraft</w:t>
      </w:r>
      <w:bookmarkEnd w:id="156"/>
    </w:p>
    <w:p w:rsidR="000F69EB" w:rsidRPr="007B0BC0" w:rsidRDefault="000F69EB" w:rsidP="00A52D94">
      <w:pPr>
        <w:pStyle w:val="subsection"/>
      </w:pPr>
      <w:r w:rsidRPr="007B0BC0">
        <w:tab/>
      </w:r>
      <w:r w:rsidRPr="007B0BC0">
        <w:tab/>
        <w:t xml:space="preserve">In these Regulations and in the Forms appearing in </w:t>
      </w:r>
      <w:r w:rsidR="00A52D94" w:rsidRPr="007B0BC0">
        <w:t>Schedule</w:t>
      </w:r>
      <w:r w:rsidR="007B0BC0">
        <w:t> </w:t>
      </w:r>
      <w:r w:rsidRPr="007B0BC0">
        <w:t xml:space="preserve">1, except where otherwise clearly intended, any provision relating to a ship or vessel or to the master or agent of a ship or vessel shall be read as relating also to an aircraft or to the pilot or agent of an aircraft, as the case may be, and where otherwise applicable, any appropriate form in the </w:t>
      </w:r>
      <w:r w:rsidR="00A52D94" w:rsidRPr="007B0BC0">
        <w:t>Schedule</w:t>
      </w:r>
      <w:r w:rsidR="00E03731" w:rsidRPr="007B0BC0">
        <w:t xml:space="preserve"> </w:t>
      </w:r>
      <w:r w:rsidRPr="007B0BC0">
        <w:t>may be used, with necessary alterations, in any matter relating to an aircraft.</w:t>
      </w:r>
    </w:p>
    <w:p w:rsidR="000F69EB" w:rsidRPr="007B0BC0" w:rsidRDefault="000F69EB" w:rsidP="00A52D94">
      <w:pPr>
        <w:pStyle w:val="ActHead5"/>
      </w:pPr>
      <w:bookmarkStart w:id="157" w:name="_Toc367449357"/>
      <w:r w:rsidRPr="007B0BC0">
        <w:rPr>
          <w:rStyle w:val="CharSectno"/>
        </w:rPr>
        <w:t>196</w:t>
      </w:r>
      <w:r w:rsidR="00A52D94" w:rsidRPr="007B0BC0">
        <w:t xml:space="preserve">  </w:t>
      </w:r>
      <w:r w:rsidRPr="007B0BC0">
        <w:t>Forms</w:t>
      </w:r>
      <w:bookmarkEnd w:id="157"/>
    </w:p>
    <w:p w:rsidR="000F69EB" w:rsidRPr="007B0BC0" w:rsidRDefault="000F69EB" w:rsidP="00A52D94">
      <w:pPr>
        <w:pStyle w:val="subsection"/>
      </w:pPr>
      <w:r w:rsidRPr="007B0BC0">
        <w:tab/>
      </w:r>
      <w:r w:rsidRPr="007B0BC0">
        <w:tab/>
        <w:t>The forms prescribed in these Regulations are those in Schedule</w:t>
      </w:r>
      <w:r w:rsidR="007B0BC0">
        <w:t> </w:t>
      </w:r>
      <w:r w:rsidRPr="007B0BC0">
        <w:t>1.</w:t>
      </w:r>
    </w:p>
    <w:p w:rsidR="000F69EB" w:rsidRPr="007B0BC0" w:rsidRDefault="000F69EB" w:rsidP="00A52D94">
      <w:pPr>
        <w:pStyle w:val="ActHead5"/>
      </w:pPr>
      <w:bookmarkStart w:id="158" w:name="_Toc367449358"/>
      <w:r w:rsidRPr="007B0BC0">
        <w:rPr>
          <w:rStyle w:val="CharSectno"/>
        </w:rPr>
        <w:t>198</w:t>
      </w:r>
      <w:r w:rsidR="00A52D94" w:rsidRPr="007B0BC0">
        <w:t xml:space="preserve">  </w:t>
      </w:r>
      <w:r w:rsidRPr="007B0BC0">
        <w:t>Requirements in forms deemed to be prescribed</w:t>
      </w:r>
      <w:bookmarkEnd w:id="158"/>
    </w:p>
    <w:p w:rsidR="000F69EB" w:rsidRPr="007B0BC0" w:rsidRDefault="000F69EB" w:rsidP="00A52D94">
      <w:pPr>
        <w:pStyle w:val="subsection"/>
      </w:pPr>
      <w:r w:rsidRPr="007B0BC0">
        <w:tab/>
      </w:r>
      <w:r w:rsidRPr="007B0BC0">
        <w:tab/>
        <w:t>Where a prescribed form contains, by way of note or otherwise, a clear direction or indication of any requirement of the Customs as to:</w:t>
      </w:r>
    </w:p>
    <w:p w:rsidR="000F69EB" w:rsidRPr="007B0BC0" w:rsidRDefault="000F69EB" w:rsidP="00A52D94">
      <w:pPr>
        <w:pStyle w:val="paragraph"/>
      </w:pPr>
      <w:r w:rsidRPr="007B0BC0">
        <w:tab/>
        <w:t>(a)</w:t>
      </w:r>
      <w:r w:rsidRPr="007B0BC0">
        <w:tab/>
        <w:t xml:space="preserve">the number of copies of the document to be tendered (the words </w:t>
      </w:r>
      <w:r w:rsidRPr="007B0BC0">
        <w:rPr>
          <w:b/>
          <w:i/>
        </w:rPr>
        <w:t>in duplicate</w:t>
      </w:r>
      <w:r w:rsidRPr="007B0BC0">
        <w:t xml:space="preserve"> or similar words shall be a sufficient indication of the number required);</w:t>
      </w:r>
    </w:p>
    <w:p w:rsidR="000F69EB" w:rsidRPr="007B0BC0" w:rsidRDefault="000F69EB" w:rsidP="00A52D94">
      <w:pPr>
        <w:pStyle w:val="paragraph"/>
      </w:pPr>
      <w:r w:rsidRPr="007B0BC0">
        <w:tab/>
        <w:t>(b)</w:t>
      </w:r>
      <w:r w:rsidRPr="007B0BC0">
        <w:tab/>
        <w:t>the nature or form of the information to be furnished to the Customs;</w:t>
      </w:r>
    </w:p>
    <w:p w:rsidR="000F69EB" w:rsidRPr="007B0BC0" w:rsidRDefault="000F69EB" w:rsidP="00A52D94">
      <w:pPr>
        <w:pStyle w:val="paragraph"/>
      </w:pPr>
      <w:r w:rsidRPr="007B0BC0">
        <w:tab/>
        <w:t>(c)</w:t>
      </w:r>
      <w:r w:rsidRPr="007B0BC0">
        <w:tab/>
        <w:t>any action, either by way of signing a form of declaration or otherwise, to be taken by a person concerned in the transaction or matter in or in relation to which the document is used or by his authorized agent;</w:t>
      </w:r>
    </w:p>
    <w:p w:rsidR="000F69EB" w:rsidRPr="007B0BC0" w:rsidRDefault="000F69EB" w:rsidP="00A52D94">
      <w:pPr>
        <w:pStyle w:val="paragraph"/>
      </w:pPr>
      <w:r w:rsidRPr="007B0BC0">
        <w:tab/>
        <w:t>(d)</w:t>
      </w:r>
      <w:r w:rsidRPr="007B0BC0">
        <w:tab/>
        <w:t xml:space="preserve">receipts to be signed by ship’s officers, railway officers, or other persons in proof that the goods described in the </w:t>
      </w:r>
      <w:r w:rsidR="00A52D94" w:rsidRPr="007B0BC0">
        <w:t>Form</w:t>
      </w:r>
      <w:r w:rsidR="00E03731" w:rsidRPr="007B0BC0">
        <w:t xml:space="preserve"> </w:t>
      </w:r>
      <w:r w:rsidRPr="007B0BC0">
        <w:t>have been received for carriage or otherwise;</w:t>
      </w:r>
    </w:p>
    <w:p w:rsidR="000F69EB" w:rsidRPr="007B0BC0" w:rsidRDefault="000F69EB" w:rsidP="00A52D94">
      <w:pPr>
        <w:pStyle w:val="subsection2"/>
      </w:pPr>
      <w:r w:rsidRPr="007B0BC0">
        <w:t>the requirement so indicated shall be deemed to be prescribed.</w:t>
      </w:r>
    </w:p>
    <w:p w:rsidR="000F69EB" w:rsidRPr="007B0BC0" w:rsidRDefault="000F69EB" w:rsidP="00A52D94">
      <w:pPr>
        <w:pStyle w:val="ActHead5"/>
      </w:pPr>
      <w:bookmarkStart w:id="159" w:name="_Toc367449359"/>
      <w:r w:rsidRPr="007B0BC0">
        <w:rPr>
          <w:rStyle w:val="CharSectno"/>
        </w:rPr>
        <w:t>199</w:t>
      </w:r>
      <w:r w:rsidR="00A52D94" w:rsidRPr="007B0BC0">
        <w:t xml:space="preserve">  </w:t>
      </w:r>
      <w:r w:rsidRPr="007B0BC0">
        <w:t>Additional copies of forms may be required</w:t>
      </w:r>
      <w:bookmarkEnd w:id="159"/>
    </w:p>
    <w:p w:rsidR="000F69EB" w:rsidRPr="007B0BC0" w:rsidRDefault="000F69EB" w:rsidP="00A52D94">
      <w:pPr>
        <w:pStyle w:val="subsection"/>
      </w:pPr>
      <w:r w:rsidRPr="007B0BC0">
        <w:tab/>
      </w:r>
      <w:r w:rsidRPr="007B0BC0">
        <w:tab/>
        <w:t xml:space="preserve">The Collector may require copies of any prescribed form, in addition to the number indicated on the </w:t>
      </w:r>
      <w:r w:rsidR="00A52D94" w:rsidRPr="007B0BC0">
        <w:t>Form</w:t>
      </w:r>
      <w:r w:rsidR="00E03731" w:rsidRPr="007B0BC0">
        <w:t xml:space="preserve"> </w:t>
      </w:r>
      <w:r w:rsidRPr="007B0BC0">
        <w:t xml:space="preserve">in </w:t>
      </w:r>
      <w:r w:rsidR="00A52D94" w:rsidRPr="007B0BC0">
        <w:t>Schedule</w:t>
      </w:r>
      <w:r w:rsidR="007B0BC0">
        <w:t> </w:t>
      </w:r>
      <w:r w:rsidRPr="007B0BC0">
        <w:t>1.</w:t>
      </w:r>
    </w:p>
    <w:p w:rsidR="000F69EB" w:rsidRPr="007B0BC0" w:rsidRDefault="000F69EB" w:rsidP="00A52D94">
      <w:pPr>
        <w:pStyle w:val="ActHead5"/>
      </w:pPr>
      <w:bookmarkStart w:id="160" w:name="_Toc367449360"/>
      <w:r w:rsidRPr="007B0BC0">
        <w:rPr>
          <w:rStyle w:val="CharSectno"/>
        </w:rPr>
        <w:t>200</w:t>
      </w:r>
      <w:r w:rsidR="00A52D94" w:rsidRPr="007B0BC0">
        <w:t xml:space="preserve">  </w:t>
      </w:r>
      <w:r w:rsidRPr="007B0BC0">
        <w:t>Substantial compliance in forms sufficient</w:t>
      </w:r>
      <w:bookmarkEnd w:id="160"/>
    </w:p>
    <w:p w:rsidR="000F69EB" w:rsidRPr="007B0BC0" w:rsidRDefault="000F69EB" w:rsidP="00A52D94">
      <w:pPr>
        <w:pStyle w:val="subsection"/>
      </w:pPr>
      <w:r w:rsidRPr="007B0BC0">
        <w:tab/>
      </w:r>
      <w:r w:rsidRPr="007B0BC0">
        <w:tab/>
        <w:t>The Collector may accept, in lieu of any prescribed form other than a prescribed form of declaration, or a prescribed form of security, any document which is substantially in accordance with the prescribed form.</w:t>
      </w:r>
    </w:p>
    <w:p w:rsidR="000F69EB" w:rsidRPr="007B0BC0" w:rsidRDefault="000F69EB" w:rsidP="00A52D94">
      <w:pPr>
        <w:pStyle w:val="ActHead5"/>
      </w:pPr>
      <w:bookmarkStart w:id="161" w:name="_Toc367449361"/>
      <w:r w:rsidRPr="007B0BC0">
        <w:rPr>
          <w:rStyle w:val="CharSectno"/>
        </w:rPr>
        <w:t>201</w:t>
      </w:r>
      <w:r w:rsidR="00A52D94" w:rsidRPr="007B0BC0">
        <w:t xml:space="preserve">  Form</w:t>
      </w:r>
      <w:r w:rsidR="00E03731" w:rsidRPr="007B0BC0">
        <w:t xml:space="preserve"> </w:t>
      </w:r>
      <w:r w:rsidRPr="007B0BC0">
        <w:t>of declaration or security may be varied</w:t>
      </w:r>
      <w:bookmarkEnd w:id="161"/>
    </w:p>
    <w:p w:rsidR="000F69EB" w:rsidRPr="007B0BC0" w:rsidRDefault="000F69EB" w:rsidP="00A52D94">
      <w:pPr>
        <w:pStyle w:val="subsection"/>
      </w:pPr>
      <w:r w:rsidRPr="007B0BC0">
        <w:tab/>
      </w:r>
      <w:r w:rsidRPr="007B0BC0">
        <w:tab/>
        <w:t>The CEO, in any case in which he thinks fit so to do, may accept a form of declaration or security different from the form of declaration or security prescribed for that case, and any form of declaration or security so accepted shall have all the force and effect of a prescribed form.</w:t>
      </w:r>
    </w:p>
    <w:p w:rsidR="000F69EB" w:rsidRPr="007B0BC0" w:rsidRDefault="000F69EB" w:rsidP="00A52D94">
      <w:pPr>
        <w:pStyle w:val="ActHead5"/>
      </w:pPr>
      <w:bookmarkStart w:id="162" w:name="_Toc367449362"/>
      <w:r w:rsidRPr="007B0BC0">
        <w:rPr>
          <w:rStyle w:val="CharSectno"/>
        </w:rPr>
        <w:t>202</w:t>
      </w:r>
      <w:r w:rsidR="00A52D94" w:rsidRPr="007B0BC0">
        <w:t xml:space="preserve">  </w:t>
      </w:r>
      <w:r w:rsidRPr="007B0BC0">
        <w:t>Repeal</w:t>
      </w:r>
      <w:bookmarkEnd w:id="162"/>
    </w:p>
    <w:p w:rsidR="000F69EB" w:rsidRPr="007B0BC0" w:rsidRDefault="000F69EB" w:rsidP="00A52D94">
      <w:pPr>
        <w:pStyle w:val="subsection"/>
      </w:pPr>
      <w:r w:rsidRPr="007B0BC0">
        <w:tab/>
      </w:r>
      <w:r w:rsidRPr="007B0BC0">
        <w:tab/>
        <w:t>The following Regulations are hereby repealed:</w:t>
      </w:r>
    </w:p>
    <w:p w:rsidR="000F69EB" w:rsidRPr="007B0BC0" w:rsidRDefault="000F69EB" w:rsidP="00A52D94">
      <w:pPr>
        <w:pStyle w:val="subsection"/>
      </w:pPr>
      <w:r w:rsidRPr="007B0BC0">
        <w:tab/>
      </w:r>
      <w:r w:rsidRPr="007B0BC0">
        <w:tab/>
        <w:t>The Customs Regulations</w:t>
      </w:r>
      <w:r w:rsidR="007B0BC0">
        <w:t> </w:t>
      </w:r>
      <w:r w:rsidRPr="007B0BC0">
        <w:t>1922 (being Statutory Rules</w:t>
      </w:r>
      <w:r w:rsidR="007B0BC0">
        <w:t> </w:t>
      </w:r>
      <w:r w:rsidRPr="007B0BC0">
        <w:t>1922, No.</w:t>
      </w:r>
      <w:r w:rsidR="007B0BC0">
        <w:t> </w:t>
      </w:r>
      <w:r w:rsidRPr="007B0BC0">
        <w:t>24, as amended by Statutory Rules</w:t>
      </w:r>
      <w:r w:rsidR="007B0BC0">
        <w:t> </w:t>
      </w:r>
      <w:r w:rsidRPr="007B0BC0">
        <w:t>1922, Nos. 47, 48, 60, 126, 139, 140, 182; 1923, Nos. 55, 71, 90, 92, 119, 148, 193, 205; 1924, Nos. 47, 83, 87, 102, 140, 170, 183, 185, 192; 1925, Nos.</w:t>
      </w:r>
      <w:r w:rsidR="00E03731" w:rsidRPr="007B0BC0">
        <w:t xml:space="preserve"> </w:t>
      </w:r>
      <w:r w:rsidRPr="007B0BC0">
        <w:t>22, 33, 59, 186, 195, 218; 1926, No.</w:t>
      </w:r>
      <w:r w:rsidR="007B0BC0">
        <w:t> </w:t>
      </w:r>
      <w:r w:rsidRPr="007B0BC0">
        <w:t>88).</w:t>
      </w:r>
    </w:p>
    <w:p w:rsidR="00DA6527" w:rsidRPr="007B0BC0" w:rsidRDefault="00DA6527" w:rsidP="00DA6527">
      <w:pPr>
        <w:pStyle w:val="ActHead5"/>
      </w:pPr>
      <w:bookmarkStart w:id="163" w:name="_Toc367449363"/>
      <w:r w:rsidRPr="007B0BC0">
        <w:rPr>
          <w:rStyle w:val="CharSectno"/>
        </w:rPr>
        <w:t>203</w:t>
      </w:r>
      <w:r w:rsidRPr="007B0BC0">
        <w:t xml:space="preserve">  Transitional arrangements—</w:t>
      </w:r>
      <w:r w:rsidRPr="007B0BC0">
        <w:rPr>
          <w:i/>
        </w:rPr>
        <w:t>Customs Amendment Regulation</w:t>
      </w:r>
      <w:r w:rsidR="007B0BC0">
        <w:rPr>
          <w:i/>
        </w:rPr>
        <w:t> </w:t>
      </w:r>
      <w:r w:rsidRPr="007B0BC0">
        <w:rPr>
          <w:i/>
        </w:rPr>
        <w:t>2012 (No.</w:t>
      </w:r>
      <w:r w:rsidR="007B0BC0">
        <w:rPr>
          <w:i/>
        </w:rPr>
        <w:t> </w:t>
      </w:r>
      <w:r w:rsidRPr="007B0BC0">
        <w:rPr>
          <w:i/>
        </w:rPr>
        <w:t>7)</w:t>
      </w:r>
      <w:bookmarkEnd w:id="163"/>
    </w:p>
    <w:p w:rsidR="00400EC8" w:rsidRPr="007B0BC0" w:rsidRDefault="00400EC8" w:rsidP="00A52D94">
      <w:pPr>
        <w:pStyle w:val="subsection"/>
      </w:pPr>
      <w:r w:rsidRPr="007B0BC0">
        <w:tab/>
      </w:r>
      <w:r w:rsidRPr="007B0BC0">
        <w:tab/>
        <w:t xml:space="preserve">The amendments made by the </w:t>
      </w:r>
      <w:r w:rsidRPr="007B0BC0">
        <w:rPr>
          <w:i/>
        </w:rPr>
        <w:t>Customs Amendment Regulation</w:t>
      </w:r>
      <w:r w:rsidR="007B0BC0">
        <w:rPr>
          <w:i/>
        </w:rPr>
        <w:t> </w:t>
      </w:r>
      <w:r w:rsidRPr="007B0BC0">
        <w:rPr>
          <w:i/>
        </w:rPr>
        <w:t>2012 (No.</w:t>
      </w:r>
      <w:r w:rsidR="007B0BC0">
        <w:rPr>
          <w:i/>
        </w:rPr>
        <w:t> </w:t>
      </w:r>
      <w:r w:rsidRPr="007B0BC0">
        <w:rPr>
          <w:i/>
        </w:rPr>
        <w:t>7)</w:t>
      </w:r>
      <w:r w:rsidRPr="007B0BC0">
        <w:t xml:space="preserve"> applies to an application for review made under </w:t>
      </w:r>
      <w:r w:rsidR="00A52D94" w:rsidRPr="007B0BC0">
        <w:t>Division</w:t>
      </w:r>
      <w:r w:rsidR="007B0BC0">
        <w:t> </w:t>
      </w:r>
      <w:r w:rsidRPr="007B0BC0">
        <w:t xml:space="preserve">5 of </w:t>
      </w:r>
      <w:r w:rsidR="00A52D94" w:rsidRPr="007B0BC0">
        <w:t>Part</w:t>
      </w:r>
      <w:r w:rsidR="00D50DC0" w:rsidRPr="007B0BC0">
        <w:t> </w:t>
      </w:r>
      <w:r w:rsidRPr="007B0BC0">
        <w:t xml:space="preserve">XVB of the Act made before the commencement of the </w:t>
      </w:r>
      <w:r w:rsidRPr="007B0BC0">
        <w:rPr>
          <w:i/>
        </w:rPr>
        <w:t>Customs Amendment Regulation</w:t>
      </w:r>
      <w:r w:rsidR="007B0BC0">
        <w:rPr>
          <w:i/>
        </w:rPr>
        <w:t> </w:t>
      </w:r>
      <w:r w:rsidRPr="007B0BC0">
        <w:rPr>
          <w:i/>
        </w:rPr>
        <w:t>2012 (No.</w:t>
      </w:r>
      <w:r w:rsidR="007B0BC0">
        <w:rPr>
          <w:i/>
        </w:rPr>
        <w:t> </w:t>
      </w:r>
      <w:r w:rsidRPr="007B0BC0">
        <w:rPr>
          <w:i/>
        </w:rPr>
        <w:t>7)</w:t>
      </w:r>
      <w:r w:rsidRPr="007B0BC0">
        <w:t>, unless, before that date:</w:t>
      </w:r>
    </w:p>
    <w:p w:rsidR="00400EC8" w:rsidRPr="007B0BC0" w:rsidRDefault="00400EC8" w:rsidP="00A52D94">
      <w:pPr>
        <w:pStyle w:val="paragraph"/>
      </w:pPr>
      <w:r w:rsidRPr="007B0BC0">
        <w:tab/>
        <w:t>(a)</w:t>
      </w:r>
      <w:r w:rsidRPr="007B0BC0">
        <w:tab/>
        <w:t>the application has been rejected; or</w:t>
      </w:r>
    </w:p>
    <w:p w:rsidR="00400EC8" w:rsidRPr="007B0BC0" w:rsidRDefault="00400EC8" w:rsidP="00A52D94">
      <w:pPr>
        <w:pStyle w:val="paragraph"/>
      </w:pPr>
      <w:r w:rsidRPr="007B0BC0">
        <w:tab/>
        <w:t>(b)</w:t>
      </w:r>
      <w:r w:rsidRPr="007B0BC0">
        <w:tab/>
        <w:t>the Minister has made a declaration in relation to the application.</w:t>
      </w:r>
    </w:p>
    <w:p w:rsidR="00DA6527" w:rsidRPr="007B0BC0" w:rsidRDefault="00DA6527" w:rsidP="00B722BB">
      <w:pPr>
        <w:pStyle w:val="ActHead5"/>
        <w:tabs>
          <w:tab w:val="left" w:pos="3544"/>
        </w:tabs>
      </w:pPr>
      <w:bookmarkStart w:id="164" w:name="OPCSB_BodyPrincipleB5"/>
      <w:bookmarkStart w:id="165" w:name="_Toc367449364"/>
      <w:r w:rsidRPr="007B0BC0">
        <w:rPr>
          <w:rStyle w:val="CharSectno"/>
        </w:rPr>
        <w:t>204</w:t>
      </w:r>
      <w:r w:rsidRPr="007B0BC0">
        <w:t xml:space="preserve">  Transitional arrangements—</w:t>
      </w:r>
      <w:r w:rsidRPr="007B0BC0">
        <w:rPr>
          <w:i/>
        </w:rPr>
        <w:t>Customs Amendment Regulation</w:t>
      </w:r>
      <w:r w:rsidR="007B0BC0">
        <w:rPr>
          <w:i/>
        </w:rPr>
        <w:t> </w:t>
      </w:r>
      <w:r w:rsidRPr="007B0BC0">
        <w:rPr>
          <w:i/>
        </w:rPr>
        <w:t xml:space="preserve">2013 </w:t>
      </w:r>
      <w:r w:rsidR="00393046" w:rsidRPr="007B0BC0">
        <w:rPr>
          <w:i/>
        </w:rPr>
        <w:t>(No.</w:t>
      </w:r>
      <w:r w:rsidR="007B0BC0">
        <w:rPr>
          <w:i/>
        </w:rPr>
        <w:t> </w:t>
      </w:r>
      <w:r w:rsidR="00393046" w:rsidRPr="007B0BC0">
        <w:rPr>
          <w:i/>
        </w:rPr>
        <w:t>1)</w:t>
      </w:r>
      <w:bookmarkEnd w:id="165"/>
    </w:p>
    <w:p w:rsidR="00DA6527" w:rsidRPr="007B0BC0" w:rsidRDefault="00DA6527" w:rsidP="00DA6527">
      <w:pPr>
        <w:pStyle w:val="subsection"/>
      </w:pPr>
      <w:r w:rsidRPr="007B0BC0">
        <w:tab/>
      </w:r>
      <w:r w:rsidRPr="007B0BC0">
        <w:tab/>
        <w:t>The amendments made by Schedule</w:t>
      </w:r>
      <w:r w:rsidR="007B0BC0">
        <w:t> </w:t>
      </w:r>
      <w:r w:rsidRPr="007B0BC0">
        <w:t xml:space="preserve">1 to the </w:t>
      </w:r>
      <w:r w:rsidRPr="007B0BC0">
        <w:rPr>
          <w:i/>
        </w:rPr>
        <w:t>Customs Amendment Regulation</w:t>
      </w:r>
      <w:r w:rsidR="007B0BC0">
        <w:rPr>
          <w:i/>
        </w:rPr>
        <w:t> </w:t>
      </w:r>
      <w:r w:rsidRPr="007B0BC0">
        <w:rPr>
          <w:i/>
        </w:rPr>
        <w:t xml:space="preserve">2013 </w:t>
      </w:r>
      <w:r w:rsidR="00393046" w:rsidRPr="007B0BC0">
        <w:rPr>
          <w:i/>
        </w:rPr>
        <w:t>(No.</w:t>
      </w:r>
      <w:r w:rsidR="007B0BC0">
        <w:rPr>
          <w:i/>
        </w:rPr>
        <w:t> </w:t>
      </w:r>
      <w:r w:rsidR="00393046" w:rsidRPr="007B0BC0">
        <w:rPr>
          <w:i/>
        </w:rPr>
        <w:t>1)</w:t>
      </w:r>
      <w:r w:rsidRPr="007B0BC0">
        <w:t xml:space="preserve"> apply in relation to an acquisition of goods that occurs 60 days or more after the day those regulations commence.</w:t>
      </w:r>
    </w:p>
    <w:p w:rsidR="000E0505" w:rsidRPr="007B0BC0" w:rsidRDefault="000E0505" w:rsidP="001238D2">
      <w:pPr>
        <w:sectPr w:rsidR="000E0505" w:rsidRPr="007B0BC0" w:rsidSect="00D05D2D">
          <w:type w:val="continuous"/>
          <w:pgSz w:w="11907" w:h="16839"/>
          <w:pgMar w:top="2381" w:right="2410" w:bottom="4253" w:left="2410" w:header="720" w:footer="3402" w:gutter="0"/>
          <w:cols w:space="708"/>
          <w:titlePg/>
          <w:docGrid w:linePitch="360"/>
        </w:sectPr>
      </w:pPr>
    </w:p>
    <w:p w:rsidR="000F69EB" w:rsidRPr="007B0BC0" w:rsidRDefault="00A52D94" w:rsidP="00A52D94">
      <w:pPr>
        <w:pStyle w:val="ActHead1"/>
      </w:pPr>
      <w:bookmarkStart w:id="166" w:name="_Toc367449365"/>
      <w:bookmarkEnd w:id="164"/>
      <w:r w:rsidRPr="007B0BC0">
        <w:rPr>
          <w:rStyle w:val="CharChapNo"/>
        </w:rPr>
        <w:t>Schedule</w:t>
      </w:r>
      <w:r w:rsidR="007B0BC0">
        <w:rPr>
          <w:rStyle w:val="CharChapNo"/>
        </w:rPr>
        <w:t> </w:t>
      </w:r>
      <w:r w:rsidR="000F69EB" w:rsidRPr="007B0BC0">
        <w:rPr>
          <w:rStyle w:val="CharChapNo"/>
        </w:rPr>
        <w:t>1</w:t>
      </w:r>
      <w:r w:rsidRPr="007B0BC0">
        <w:t>—</w:t>
      </w:r>
      <w:r w:rsidR="000F69EB" w:rsidRPr="007B0BC0">
        <w:rPr>
          <w:rStyle w:val="CharChapText"/>
        </w:rPr>
        <w:t>Forms</w:t>
      </w:r>
      <w:bookmarkEnd w:id="166"/>
    </w:p>
    <w:p w:rsidR="000F69EB" w:rsidRPr="007B0BC0" w:rsidRDefault="000F69EB" w:rsidP="00A52D94">
      <w:pPr>
        <w:pStyle w:val="notemargin"/>
      </w:pPr>
      <w:r w:rsidRPr="007B0BC0">
        <w:t>(subregulation</w:t>
      </w:r>
      <w:r w:rsidR="007B0BC0">
        <w:t> </w:t>
      </w:r>
      <w:r w:rsidRPr="007B0BC0">
        <w:t>1A</w:t>
      </w:r>
      <w:r w:rsidR="00C621F3" w:rsidRPr="007B0BC0">
        <w:t>(2)</w:t>
      </w:r>
      <w:r w:rsidRPr="007B0BC0">
        <w:t>)</w:t>
      </w:r>
    </w:p>
    <w:p w:rsidR="000F69EB" w:rsidRPr="007B0BC0" w:rsidRDefault="00A52D94" w:rsidP="00A52D94">
      <w:pPr>
        <w:pStyle w:val="ActHead2"/>
      </w:pPr>
      <w:bookmarkStart w:id="167" w:name="_Toc367449366"/>
      <w:r w:rsidRPr="007B0BC0">
        <w:rPr>
          <w:rStyle w:val="CharPartNo"/>
        </w:rPr>
        <w:t>Form</w:t>
      </w:r>
      <w:r w:rsidR="00E03731" w:rsidRPr="007B0BC0">
        <w:rPr>
          <w:rStyle w:val="CharPartNo"/>
        </w:rPr>
        <w:t xml:space="preserve"> </w:t>
      </w:r>
      <w:r w:rsidR="000F69EB" w:rsidRPr="007B0BC0">
        <w:rPr>
          <w:rStyle w:val="CharPartNo"/>
        </w:rPr>
        <w:t>42</w:t>
      </w:r>
      <w:r w:rsidRPr="007B0BC0">
        <w:t>—</w:t>
      </w:r>
      <w:r w:rsidR="000F69EB" w:rsidRPr="007B0BC0">
        <w:rPr>
          <w:rStyle w:val="CharPartText"/>
        </w:rPr>
        <w:t>Landing certificate</w:t>
      </w:r>
      <w:bookmarkEnd w:id="167"/>
    </w:p>
    <w:p w:rsidR="000F69EB" w:rsidRPr="007B0BC0" w:rsidRDefault="000F69EB" w:rsidP="00A52D94">
      <w:pPr>
        <w:pStyle w:val="notemargin"/>
      </w:pPr>
      <w:r w:rsidRPr="007B0BC0">
        <w:t>(section</w:t>
      </w:r>
      <w:r w:rsidR="007B0BC0">
        <w:t> </w:t>
      </w:r>
      <w:r w:rsidRPr="007B0BC0">
        <w:t>126)</w:t>
      </w:r>
    </w:p>
    <w:p w:rsidR="000F69EB" w:rsidRPr="007B0BC0" w:rsidRDefault="000F69EB" w:rsidP="00A52D94">
      <w:pPr>
        <w:pStyle w:val="notemargin"/>
      </w:pPr>
      <w:r w:rsidRPr="007B0BC0">
        <w:t>(regulation</w:t>
      </w:r>
      <w:r w:rsidR="007B0BC0">
        <w:t> </w:t>
      </w:r>
      <w:r w:rsidRPr="007B0BC0">
        <w:t>105)</w:t>
      </w:r>
    </w:p>
    <w:p w:rsidR="000F69EB" w:rsidRPr="007B0BC0" w:rsidRDefault="005A4D78" w:rsidP="000F69EB">
      <w:pPr>
        <w:keepNext/>
        <w:keepLines/>
        <w:spacing w:line="400" w:lineRule="atLeast"/>
        <w:jc w:val="center"/>
        <w:rPr>
          <w:sz w:val="20"/>
        </w:rPr>
      </w:pPr>
      <w:r w:rsidRPr="007B0BC0">
        <w:rPr>
          <w:noProof/>
          <w:sz w:val="20"/>
          <w:lang w:eastAsia="en-AU"/>
        </w:rPr>
        <w:drawing>
          <wp:inline distT="0" distB="0" distL="0" distR="0" wp14:anchorId="4E1DA5AC" wp14:editId="6269A76D">
            <wp:extent cx="1047750" cy="9525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047750" cy="952500"/>
                    </a:xfrm>
                    <a:prstGeom prst="rect">
                      <a:avLst/>
                    </a:prstGeom>
                    <a:noFill/>
                    <a:ln>
                      <a:noFill/>
                    </a:ln>
                  </pic:spPr>
                </pic:pic>
              </a:graphicData>
            </a:graphic>
          </wp:inline>
        </w:drawing>
      </w:r>
    </w:p>
    <w:p w:rsidR="000F69EB" w:rsidRPr="007B0BC0" w:rsidRDefault="000F69EB" w:rsidP="00880FF7">
      <w:pPr>
        <w:pStyle w:val="FormHead"/>
        <w:keepNext/>
        <w:keepLines/>
        <w:spacing w:before="120"/>
        <w:rPr>
          <w:rFonts w:ascii="Arial" w:hAnsi="Arial"/>
        </w:rPr>
      </w:pPr>
      <w:r w:rsidRPr="007B0BC0">
        <w:rPr>
          <w:rFonts w:ascii="Arial" w:hAnsi="Arial"/>
        </w:rPr>
        <w:t xml:space="preserve">COMMONWEALTH OF AUSTRALIA </w:t>
      </w:r>
      <w:r w:rsidRPr="007B0BC0">
        <w:rPr>
          <w:rFonts w:ascii="Arial" w:hAnsi="Arial"/>
        </w:rPr>
        <w:br/>
        <w:t xml:space="preserve">LANDING CERTIFICATE </w:t>
      </w:r>
    </w:p>
    <w:p w:rsidR="000F69EB" w:rsidRPr="007B0BC0" w:rsidRDefault="000F69EB" w:rsidP="000F69EB">
      <w:pPr>
        <w:pStyle w:val="FormText"/>
        <w:keepNext/>
        <w:keepLines/>
        <w:spacing w:before="0"/>
        <w:ind w:firstLine="284"/>
        <w:rPr>
          <w:rFonts w:ascii="Arial" w:hAnsi="Arial"/>
        </w:rPr>
      </w:pPr>
      <w:r w:rsidRPr="007B0BC0">
        <w:rPr>
          <w:rFonts w:ascii="Arial" w:hAnsi="Arial"/>
        </w:rPr>
        <w:t>This is to certify that the following goods have been landed at the Port of</w:t>
      </w:r>
      <w:r w:rsidRPr="007B0BC0">
        <w:rPr>
          <w:rFonts w:ascii="Arial" w:hAnsi="Arial"/>
        </w:rPr>
        <w:tab/>
      </w:r>
    </w:p>
    <w:p w:rsidR="000F69EB" w:rsidRPr="007B0BC0" w:rsidRDefault="000F69EB" w:rsidP="000F69EB">
      <w:pPr>
        <w:pStyle w:val="FormText"/>
        <w:keepNext/>
        <w:keepLines/>
        <w:tabs>
          <w:tab w:val="left" w:pos="2268"/>
          <w:tab w:val="left" w:pos="4536"/>
        </w:tabs>
        <w:spacing w:after="60"/>
        <w:rPr>
          <w:rFonts w:ascii="Arial" w:hAnsi="Arial"/>
        </w:rPr>
      </w:pPr>
      <w:r w:rsidRPr="007B0BC0">
        <w:rPr>
          <w:rFonts w:ascii="Arial" w:hAnsi="Arial"/>
        </w:rPr>
        <w:t>in</w:t>
      </w:r>
      <w:r w:rsidRPr="007B0BC0">
        <w:rPr>
          <w:rFonts w:ascii="Arial" w:hAnsi="Arial"/>
        </w:rPr>
        <w:tab/>
      </w:r>
      <w:r w:rsidRPr="007B0BC0">
        <w:rPr>
          <w:rFonts w:ascii="Arial" w:hAnsi="Arial"/>
          <w:i/>
        </w:rPr>
        <w:t xml:space="preserve">ex </w:t>
      </w:r>
      <w:r w:rsidRPr="007B0BC0">
        <w:rPr>
          <w:rFonts w:ascii="Arial" w:hAnsi="Arial"/>
        </w:rPr>
        <w:t>Ship</w:t>
      </w:r>
      <w:r w:rsidRPr="007B0BC0">
        <w:rPr>
          <w:rFonts w:ascii="Arial" w:hAnsi="Arial"/>
        </w:rPr>
        <w:tab/>
        <w:t>from</w:t>
      </w:r>
    </w:p>
    <w:tbl>
      <w:tblPr>
        <w:tblW w:w="7196" w:type="dxa"/>
        <w:tblLayout w:type="fixed"/>
        <w:tblLook w:val="0000" w:firstRow="0" w:lastRow="0" w:firstColumn="0" w:lastColumn="0" w:noHBand="0" w:noVBand="0"/>
      </w:tblPr>
      <w:tblGrid>
        <w:gridCol w:w="817"/>
        <w:gridCol w:w="851"/>
        <w:gridCol w:w="1134"/>
        <w:gridCol w:w="2126"/>
        <w:gridCol w:w="709"/>
        <w:gridCol w:w="1559"/>
      </w:tblGrid>
      <w:tr w:rsidR="00A8031A" w:rsidRPr="007B0BC0" w:rsidTr="00414643">
        <w:tc>
          <w:tcPr>
            <w:tcW w:w="817" w:type="dxa"/>
            <w:tcBorders>
              <w:top w:val="single" w:sz="4" w:space="0" w:color="auto"/>
              <w:bottom w:val="single" w:sz="4" w:space="0" w:color="auto"/>
            </w:tcBorders>
          </w:tcPr>
          <w:p w:rsidR="00A8031A" w:rsidRPr="007B0BC0" w:rsidRDefault="00A8031A" w:rsidP="00414643">
            <w:pPr>
              <w:pStyle w:val="FormText"/>
              <w:keepNext/>
              <w:keepLines/>
              <w:spacing w:before="120" w:after="120" w:line="240" w:lineRule="auto"/>
              <w:jc w:val="left"/>
              <w:rPr>
                <w:rFonts w:ascii="Arial" w:hAnsi="Arial"/>
              </w:rPr>
            </w:pPr>
            <w:r w:rsidRPr="007B0BC0">
              <w:rPr>
                <w:rFonts w:ascii="Arial" w:hAnsi="Arial"/>
              </w:rPr>
              <w:t xml:space="preserve">Marks </w:t>
            </w:r>
          </w:p>
        </w:tc>
        <w:tc>
          <w:tcPr>
            <w:tcW w:w="851" w:type="dxa"/>
            <w:tcBorders>
              <w:top w:val="single" w:sz="4" w:space="0" w:color="auto"/>
              <w:bottom w:val="single" w:sz="4" w:space="0" w:color="auto"/>
            </w:tcBorders>
          </w:tcPr>
          <w:p w:rsidR="00A8031A" w:rsidRPr="007B0BC0" w:rsidRDefault="00A8031A" w:rsidP="00414643">
            <w:pPr>
              <w:pStyle w:val="FormText"/>
              <w:keepNext/>
              <w:keepLines/>
              <w:spacing w:before="120" w:after="120" w:line="240" w:lineRule="auto"/>
              <w:jc w:val="left"/>
              <w:rPr>
                <w:rFonts w:ascii="Arial" w:hAnsi="Arial"/>
              </w:rPr>
            </w:pPr>
            <w:r w:rsidRPr="007B0BC0">
              <w:rPr>
                <w:rFonts w:ascii="Arial" w:hAnsi="Arial"/>
              </w:rPr>
              <w:t xml:space="preserve">Nos. </w:t>
            </w:r>
          </w:p>
        </w:tc>
        <w:tc>
          <w:tcPr>
            <w:tcW w:w="1134" w:type="dxa"/>
            <w:tcBorders>
              <w:top w:val="single" w:sz="4" w:space="0" w:color="auto"/>
              <w:bottom w:val="single" w:sz="4" w:space="0" w:color="auto"/>
            </w:tcBorders>
          </w:tcPr>
          <w:p w:rsidR="00A8031A" w:rsidRPr="007B0BC0" w:rsidRDefault="00A8031A" w:rsidP="00414643">
            <w:pPr>
              <w:pStyle w:val="FormText"/>
              <w:keepNext/>
              <w:keepLines/>
              <w:spacing w:before="120" w:after="120" w:line="240" w:lineRule="auto"/>
              <w:jc w:val="left"/>
              <w:rPr>
                <w:rFonts w:ascii="Arial" w:hAnsi="Arial"/>
              </w:rPr>
            </w:pPr>
            <w:r w:rsidRPr="007B0BC0">
              <w:rPr>
                <w:rFonts w:ascii="Arial" w:hAnsi="Arial"/>
              </w:rPr>
              <w:t xml:space="preserve">No. of Packages </w:t>
            </w:r>
          </w:p>
        </w:tc>
        <w:tc>
          <w:tcPr>
            <w:tcW w:w="2126" w:type="dxa"/>
            <w:tcBorders>
              <w:top w:val="single" w:sz="4" w:space="0" w:color="auto"/>
              <w:bottom w:val="single" w:sz="4" w:space="0" w:color="auto"/>
            </w:tcBorders>
          </w:tcPr>
          <w:p w:rsidR="00A8031A" w:rsidRPr="007B0BC0" w:rsidRDefault="00A8031A" w:rsidP="00414643">
            <w:pPr>
              <w:pStyle w:val="FormText"/>
              <w:keepNext/>
              <w:keepLines/>
              <w:spacing w:before="120" w:after="120" w:line="240" w:lineRule="auto"/>
              <w:jc w:val="left"/>
              <w:rPr>
                <w:rFonts w:ascii="Arial" w:hAnsi="Arial"/>
              </w:rPr>
            </w:pPr>
            <w:r w:rsidRPr="007B0BC0">
              <w:rPr>
                <w:rFonts w:ascii="Arial" w:hAnsi="Arial"/>
              </w:rPr>
              <w:t xml:space="preserve">Description of Goods, and Weight or Quantity </w:t>
            </w:r>
          </w:p>
        </w:tc>
        <w:tc>
          <w:tcPr>
            <w:tcW w:w="709" w:type="dxa"/>
            <w:tcBorders>
              <w:top w:val="single" w:sz="4" w:space="0" w:color="auto"/>
              <w:bottom w:val="single" w:sz="4" w:space="0" w:color="auto"/>
            </w:tcBorders>
          </w:tcPr>
          <w:p w:rsidR="00A8031A" w:rsidRPr="007B0BC0" w:rsidRDefault="00A8031A" w:rsidP="00414643">
            <w:pPr>
              <w:pStyle w:val="FormText"/>
              <w:keepNext/>
              <w:keepLines/>
              <w:spacing w:before="120" w:after="120" w:line="240" w:lineRule="auto"/>
              <w:jc w:val="left"/>
              <w:rPr>
                <w:rFonts w:ascii="Arial" w:hAnsi="Arial"/>
              </w:rPr>
            </w:pPr>
            <w:r w:rsidRPr="007B0BC0">
              <w:rPr>
                <w:rFonts w:ascii="Arial" w:hAnsi="Arial"/>
              </w:rPr>
              <w:t xml:space="preserve">Value </w:t>
            </w:r>
          </w:p>
        </w:tc>
        <w:tc>
          <w:tcPr>
            <w:tcW w:w="1559" w:type="dxa"/>
            <w:tcBorders>
              <w:top w:val="single" w:sz="4" w:space="0" w:color="auto"/>
              <w:bottom w:val="single" w:sz="4" w:space="0" w:color="auto"/>
            </w:tcBorders>
          </w:tcPr>
          <w:p w:rsidR="00A8031A" w:rsidRPr="007B0BC0" w:rsidRDefault="00A8031A" w:rsidP="00414643">
            <w:pPr>
              <w:pStyle w:val="FormText"/>
              <w:keepNext/>
              <w:keepLines/>
              <w:spacing w:before="120" w:after="120" w:line="240" w:lineRule="auto"/>
              <w:jc w:val="left"/>
              <w:rPr>
                <w:rFonts w:ascii="Arial" w:hAnsi="Arial"/>
              </w:rPr>
            </w:pPr>
            <w:r w:rsidRPr="007B0BC0">
              <w:rPr>
                <w:rFonts w:ascii="Arial" w:hAnsi="Arial"/>
              </w:rPr>
              <w:t>Consigned to—</w:t>
            </w:r>
          </w:p>
        </w:tc>
      </w:tr>
      <w:tr w:rsidR="00A8031A" w:rsidRPr="007B0BC0" w:rsidTr="00414643">
        <w:tc>
          <w:tcPr>
            <w:tcW w:w="817" w:type="dxa"/>
          </w:tcPr>
          <w:p w:rsidR="00A8031A" w:rsidRPr="007B0BC0" w:rsidRDefault="00A8031A" w:rsidP="00124412">
            <w:pPr>
              <w:pStyle w:val="FormText"/>
              <w:keepNext/>
              <w:keepLines/>
              <w:rPr>
                <w:rFonts w:ascii="Times New Roman" w:hAnsi="Times New Roman" w:cs="Times New Roman"/>
              </w:rPr>
            </w:pPr>
          </w:p>
        </w:tc>
        <w:tc>
          <w:tcPr>
            <w:tcW w:w="851" w:type="dxa"/>
          </w:tcPr>
          <w:p w:rsidR="00A8031A" w:rsidRPr="007B0BC0" w:rsidRDefault="00A8031A" w:rsidP="00124412">
            <w:pPr>
              <w:pStyle w:val="FormText"/>
              <w:keepNext/>
              <w:keepLines/>
              <w:rPr>
                <w:rFonts w:ascii="Times New Roman" w:hAnsi="Times New Roman" w:cs="Times New Roman"/>
              </w:rPr>
            </w:pPr>
          </w:p>
        </w:tc>
        <w:tc>
          <w:tcPr>
            <w:tcW w:w="1134" w:type="dxa"/>
          </w:tcPr>
          <w:p w:rsidR="00A8031A" w:rsidRPr="007B0BC0" w:rsidRDefault="00A8031A" w:rsidP="00124412">
            <w:pPr>
              <w:pStyle w:val="FormText"/>
              <w:keepNext/>
              <w:keepLines/>
              <w:rPr>
                <w:rFonts w:ascii="Times New Roman" w:hAnsi="Times New Roman" w:cs="Times New Roman"/>
              </w:rPr>
            </w:pPr>
          </w:p>
        </w:tc>
        <w:tc>
          <w:tcPr>
            <w:tcW w:w="2126" w:type="dxa"/>
          </w:tcPr>
          <w:p w:rsidR="00A8031A" w:rsidRPr="007B0BC0" w:rsidRDefault="00A8031A" w:rsidP="00124412">
            <w:pPr>
              <w:pStyle w:val="FormText"/>
              <w:keepNext/>
              <w:keepLines/>
              <w:rPr>
                <w:rFonts w:ascii="Times New Roman" w:hAnsi="Times New Roman" w:cs="Times New Roman"/>
              </w:rPr>
            </w:pPr>
          </w:p>
        </w:tc>
        <w:tc>
          <w:tcPr>
            <w:tcW w:w="709" w:type="dxa"/>
          </w:tcPr>
          <w:p w:rsidR="00A8031A" w:rsidRPr="007B0BC0" w:rsidRDefault="00A8031A" w:rsidP="00124412">
            <w:pPr>
              <w:pStyle w:val="FormText"/>
              <w:keepNext/>
              <w:keepLines/>
              <w:jc w:val="center"/>
              <w:rPr>
                <w:rFonts w:ascii="Times New Roman" w:hAnsi="Times New Roman" w:cs="Times New Roman"/>
              </w:rPr>
            </w:pPr>
            <w:r w:rsidRPr="007B0BC0">
              <w:rPr>
                <w:rFonts w:ascii="Times New Roman" w:hAnsi="Times New Roman" w:cs="Times New Roman"/>
              </w:rPr>
              <w:t>$</w:t>
            </w:r>
          </w:p>
        </w:tc>
        <w:tc>
          <w:tcPr>
            <w:tcW w:w="1559" w:type="dxa"/>
          </w:tcPr>
          <w:p w:rsidR="00A8031A" w:rsidRPr="007B0BC0" w:rsidRDefault="00A8031A" w:rsidP="00124412">
            <w:pPr>
              <w:pStyle w:val="FormText"/>
              <w:keepNext/>
              <w:keepLines/>
              <w:rPr>
                <w:rFonts w:ascii="Times New Roman" w:hAnsi="Times New Roman" w:cs="Times New Roman"/>
              </w:rPr>
            </w:pPr>
          </w:p>
        </w:tc>
      </w:tr>
      <w:tr w:rsidR="00A8031A" w:rsidRPr="007B0BC0" w:rsidTr="00414643">
        <w:tc>
          <w:tcPr>
            <w:tcW w:w="817" w:type="dxa"/>
          </w:tcPr>
          <w:p w:rsidR="00A8031A" w:rsidRPr="007B0BC0" w:rsidRDefault="00A8031A" w:rsidP="00124412">
            <w:pPr>
              <w:pStyle w:val="FormText"/>
              <w:keepNext/>
              <w:keepLines/>
              <w:rPr>
                <w:rFonts w:ascii="Times New Roman" w:hAnsi="Times New Roman" w:cs="Times New Roman"/>
              </w:rPr>
            </w:pPr>
          </w:p>
        </w:tc>
        <w:tc>
          <w:tcPr>
            <w:tcW w:w="851" w:type="dxa"/>
          </w:tcPr>
          <w:p w:rsidR="00A8031A" w:rsidRPr="007B0BC0" w:rsidRDefault="00A8031A" w:rsidP="00124412">
            <w:pPr>
              <w:pStyle w:val="FormText"/>
              <w:keepNext/>
              <w:keepLines/>
              <w:rPr>
                <w:rFonts w:ascii="Times New Roman" w:hAnsi="Times New Roman" w:cs="Times New Roman"/>
              </w:rPr>
            </w:pPr>
          </w:p>
        </w:tc>
        <w:tc>
          <w:tcPr>
            <w:tcW w:w="1134" w:type="dxa"/>
          </w:tcPr>
          <w:p w:rsidR="00A8031A" w:rsidRPr="007B0BC0" w:rsidRDefault="00A8031A" w:rsidP="00124412">
            <w:pPr>
              <w:pStyle w:val="FormText"/>
              <w:keepNext/>
              <w:keepLines/>
              <w:rPr>
                <w:rFonts w:ascii="Times New Roman" w:hAnsi="Times New Roman" w:cs="Times New Roman"/>
              </w:rPr>
            </w:pPr>
          </w:p>
        </w:tc>
        <w:tc>
          <w:tcPr>
            <w:tcW w:w="2126" w:type="dxa"/>
          </w:tcPr>
          <w:p w:rsidR="00A8031A" w:rsidRPr="007B0BC0" w:rsidRDefault="00A8031A" w:rsidP="00124412">
            <w:pPr>
              <w:pStyle w:val="FormText"/>
              <w:keepNext/>
              <w:keepLines/>
              <w:rPr>
                <w:rFonts w:ascii="Times New Roman" w:hAnsi="Times New Roman" w:cs="Times New Roman"/>
              </w:rPr>
            </w:pPr>
          </w:p>
        </w:tc>
        <w:tc>
          <w:tcPr>
            <w:tcW w:w="709" w:type="dxa"/>
          </w:tcPr>
          <w:p w:rsidR="00A8031A" w:rsidRPr="007B0BC0" w:rsidRDefault="00A8031A" w:rsidP="00124412">
            <w:pPr>
              <w:pStyle w:val="FormText"/>
              <w:keepNext/>
              <w:keepLines/>
              <w:rPr>
                <w:rFonts w:ascii="Times New Roman" w:hAnsi="Times New Roman" w:cs="Times New Roman"/>
              </w:rPr>
            </w:pPr>
          </w:p>
        </w:tc>
        <w:tc>
          <w:tcPr>
            <w:tcW w:w="1559" w:type="dxa"/>
          </w:tcPr>
          <w:p w:rsidR="00A8031A" w:rsidRPr="007B0BC0" w:rsidRDefault="00A8031A" w:rsidP="00124412">
            <w:pPr>
              <w:pStyle w:val="FormText"/>
              <w:keepNext/>
              <w:keepLines/>
              <w:rPr>
                <w:rFonts w:ascii="Times New Roman" w:hAnsi="Times New Roman" w:cs="Times New Roman"/>
              </w:rPr>
            </w:pPr>
          </w:p>
        </w:tc>
      </w:tr>
      <w:tr w:rsidR="00A8031A" w:rsidRPr="007B0BC0" w:rsidTr="00414643">
        <w:tc>
          <w:tcPr>
            <w:tcW w:w="817" w:type="dxa"/>
          </w:tcPr>
          <w:p w:rsidR="00A8031A" w:rsidRPr="007B0BC0" w:rsidRDefault="00A8031A" w:rsidP="00124412">
            <w:pPr>
              <w:pStyle w:val="FormText"/>
              <w:keepNext/>
              <w:keepLines/>
              <w:rPr>
                <w:rFonts w:ascii="Times New Roman" w:hAnsi="Times New Roman" w:cs="Times New Roman"/>
              </w:rPr>
            </w:pPr>
          </w:p>
        </w:tc>
        <w:tc>
          <w:tcPr>
            <w:tcW w:w="851" w:type="dxa"/>
          </w:tcPr>
          <w:p w:rsidR="00A8031A" w:rsidRPr="007B0BC0" w:rsidRDefault="00A8031A" w:rsidP="00124412">
            <w:pPr>
              <w:pStyle w:val="FormText"/>
              <w:keepNext/>
              <w:keepLines/>
              <w:rPr>
                <w:rFonts w:ascii="Times New Roman" w:hAnsi="Times New Roman" w:cs="Times New Roman"/>
              </w:rPr>
            </w:pPr>
          </w:p>
        </w:tc>
        <w:tc>
          <w:tcPr>
            <w:tcW w:w="1134" w:type="dxa"/>
          </w:tcPr>
          <w:p w:rsidR="00A8031A" w:rsidRPr="007B0BC0" w:rsidRDefault="00A8031A" w:rsidP="00124412">
            <w:pPr>
              <w:pStyle w:val="FormText"/>
              <w:keepNext/>
              <w:keepLines/>
              <w:rPr>
                <w:rFonts w:ascii="Times New Roman" w:hAnsi="Times New Roman" w:cs="Times New Roman"/>
              </w:rPr>
            </w:pPr>
          </w:p>
        </w:tc>
        <w:tc>
          <w:tcPr>
            <w:tcW w:w="2126" w:type="dxa"/>
          </w:tcPr>
          <w:p w:rsidR="00A8031A" w:rsidRPr="007B0BC0" w:rsidRDefault="00A8031A" w:rsidP="00124412">
            <w:pPr>
              <w:pStyle w:val="FormText"/>
              <w:keepNext/>
              <w:keepLines/>
              <w:rPr>
                <w:rFonts w:ascii="Times New Roman" w:hAnsi="Times New Roman" w:cs="Times New Roman"/>
              </w:rPr>
            </w:pPr>
          </w:p>
        </w:tc>
        <w:tc>
          <w:tcPr>
            <w:tcW w:w="709" w:type="dxa"/>
          </w:tcPr>
          <w:p w:rsidR="00A8031A" w:rsidRPr="007B0BC0" w:rsidRDefault="00A8031A" w:rsidP="00124412">
            <w:pPr>
              <w:pStyle w:val="FormText"/>
              <w:keepNext/>
              <w:keepLines/>
              <w:rPr>
                <w:rFonts w:ascii="Times New Roman" w:hAnsi="Times New Roman" w:cs="Times New Roman"/>
              </w:rPr>
            </w:pPr>
          </w:p>
        </w:tc>
        <w:tc>
          <w:tcPr>
            <w:tcW w:w="1559" w:type="dxa"/>
          </w:tcPr>
          <w:p w:rsidR="00A8031A" w:rsidRPr="007B0BC0" w:rsidRDefault="00A8031A" w:rsidP="00124412">
            <w:pPr>
              <w:pStyle w:val="FormText"/>
              <w:keepNext/>
              <w:keepLines/>
              <w:rPr>
                <w:rFonts w:ascii="Times New Roman" w:hAnsi="Times New Roman" w:cs="Times New Roman"/>
              </w:rPr>
            </w:pPr>
          </w:p>
        </w:tc>
      </w:tr>
      <w:tr w:rsidR="00A8031A" w:rsidRPr="007B0BC0" w:rsidTr="00414643">
        <w:tc>
          <w:tcPr>
            <w:tcW w:w="817" w:type="dxa"/>
          </w:tcPr>
          <w:p w:rsidR="00A8031A" w:rsidRPr="007B0BC0" w:rsidRDefault="00A8031A" w:rsidP="00124412">
            <w:pPr>
              <w:pStyle w:val="FormText"/>
              <w:keepNext/>
              <w:keepLines/>
              <w:rPr>
                <w:rFonts w:ascii="Times New Roman" w:hAnsi="Times New Roman" w:cs="Times New Roman"/>
              </w:rPr>
            </w:pPr>
          </w:p>
        </w:tc>
        <w:tc>
          <w:tcPr>
            <w:tcW w:w="851" w:type="dxa"/>
          </w:tcPr>
          <w:p w:rsidR="00A8031A" w:rsidRPr="007B0BC0" w:rsidRDefault="00A8031A" w:rsidP="00124412">
            <w:pPr>
              <w:pStyle w:val="FormText"/>
              <w:keepNext/>
              <w:keepLines/>
              <w:rPr>
                <w:rFonts w:ascii="Times New Roman" w:hAnsi="Times New Roman" w:cs="Times New Roman"/>
              </w:rPr>
            </w:pPr>
          </w:p>
        </w:tc>
        <w:tc>
          <w:tcPr>
            <w:tcW w:w="1134" w:type="dxa"/>
          </w:tcPr>
          <w:p w:rsidR="00A8031A" w:rsidRPr="007B0BC0" w:rsidRDefault="00A8031A" w:rsidP="00124412">
            <w:pPr>
              <w:pStyle w:val="FormText"/>
              <w:keepNext/>
              <w:keepLines/>
              <w:rPr>
                <w:rFonts w:ascii="Times New Roman" w:hAnsi="Times New Roman" w:cs="Times New Roman"/>
              </w:rPr>
            </w:pPr>
          </w:p>
        </w:tc>
        <w:tc>
          <w:tcPr>
            <w:tcW w:w="2126" w:type="dxa"/>
          </w:tcPr>
          <w:p w:rsidR="00A8031A" w:rsidRPr="007B0BC0" w:rsidRDefault="00A8031A" w:rsidP="00124412">
            <w:pPr>
              <w:pStyle w:val="FormText"/>
              <w:keepNext/>
              <w:keepLines/>
              <w:rPr>
                <w:rFonts w:ascii="Times New Roman" w:hAnsi="Times New Roman" w:cs="Times New Roman"/>
              </w:rPr>
            </w:pPr>
          </w:p>
        </w:tc>
        <w:tc>
          <w:tcPr>
            <w:tcW w:w="709" w:type="dxa"/>
          </w:tcPr>
          <w:p w:rsidR="00A8031A" w:rsidRPr="007B0BC0" w:rsidRDefault="00A8031A" w:rsidP="00124412">
            <w:pPr>
              <w:pStyle w:val="FormText"/>
              <w:keepNext/>
              <w:keepLines/>
              <w:rPr>
                <w:rFonts w:ascii="Times New Roman" w:hAnsi="Times New Roman" w:cs="Times New Roman"/>
              </w:rPr>
            </w:pPr>
          </w:p>
        </w:tc>
        <w:tc>
          <w:tcPr>
            <w:tcW w:w="1559" w:type="dxa"/>
          </w:tcPr>
          <w:p w:rsidR="00A8031A" w:rsidRPr="007B0BC0" w:rsidRDefault="00A8031A" w:rsidP="00124412">
            <w:pPr>
              <w:pStyle w:val="FormText"/>
              <w:keepNext/>
              <w:keepLines/>
              <w:rPr>
                <w:rFonts w:ascii="Times New Roman" w:hAnsi="Times New Roman" w:cs="Times New Roman"/>
              </w:rPr>
            </w:pPr>
          </w:p>
        </w:tc>
      </w:tr>
      <w:tr w:rsidR="00A8031A" w:rsidRPr="007B0BC0" w:rsidTr="00414643">
        <w:tc>
          <w:tcPr>
            <w:tcW w:w="817" w:type="dxa"/>
            <w:tcBorders>
              <w:bottom w:val="single" w:sz="4" w:space="0" w:color="auto"/>
            </w:tcBorders>
          </w:tcPr>
          <w:p w:rsidR="00A8031A" w:rsidRPr="007B0BC0" w:rsidRDefault="00A8031A" w:rsidP="00124412">
            <w:pPr>
              <w:pStyle w:val="FormText"/>
              <w:keepNext/>
              <w:keepLines/>
              <w:rPr>
                <w:rFonts w:ascii="Times New Roman" w:hAnsi="Times New Roman" w:cs="Times New Roman"/>
              </w:rPr>
            </w:pPr>
          </w:p>
        </w:tc>
        <w:tc>
          <w:tcPr>
            <w:tcW w:w="851" w:type="dxa"/>
            <w:tcBorders>
              <w:bottom w:val="single" w:sz="4" w:space="0" w:color="auto"/>
            </w:tcBorders>
          </w:tcPr>
          <w:p w:rsidR="00A8031A" w:rsidRPr="007B0BC0" w:rsidRDefault="00A8031A" w:rsidP="00124412">
            <w:pPr>
              <w:pStyle w:val="FormText"/>
              <w:keepNext/>
              <w:keepLines/>
              <w:rPr>
                <w:rFonts w:ascii="Times New Roman" w:hAnsi="Times New Roman" w:cs="Times New Roman"/>
              </w:rPr>
            </w:pPr>
          </w:p>
        </w:tc>
        <w:tc>
          <w:tcPr>
            <w:tcW w:w="1134" w:type="dxa"/>
            <w:tcBorders>
              <w:bottom w:val="single" w:sz="4" w:space="0" w:color="auto"/>
            </w:tcBorders>
          </w:tcPr>
          <w:p w:rsidR="00A8031A" w:rsidRPr="007B0BC0" w:rsidRDefault="00A8031A" w:rsidP="00124412">
            <w:pPr>
              <w:pStyle w:val="FormText"/>
              <w:keepNext/>
              <w:keepLines/>
              <w:rPr>
                <w:rFonts w:ascii="Times New Roman" w:hAnsi="Times New Roman" w:cs="Times New Roman"/>
              </w:rPr>
            </w:pPr>
          </w:p>
        </w:tc>
        <w:tc>
          <w:tcPr>
            <w:tcW w:w="2126" w:type="dxa"/>
            <w:tcBorders>
              <w:bottom w:val="single" w:sz="4" w:space="0" w:color="auto"/>
            </w:tcBorders>
          </w:tcPr>
          <w:p w:rsidR="00A8031A" w:rsidRPr="007B0BC0" w:rsidRDefault="00A8031A" w:rsidP="00124412">
            <w:pPr>
              <w:pStyle w:val="FormText"/>
              <w:keepNext/>
              <w:keepLines/>
              <w:rPr>
                <w:rFonts w:ascii="Times New Roman" w:hAnsi="Times New Roman" w:cs="Times New Roman"/>
              </w:rPr>
            </w:pPr>
          </w:p>
        </w:tc>
        <w:tc>
          <w:tcPr>
            <w:tcW w:w="709" w:type="dxa"/>
            <w:tcBorders>
              <w:bottom w:val="single" w:sz="4" w:space="0" w:color="auto"/>
            </w:tcBorders>
          </w:tcPr>
          <w:p w:rsidR="00A8031A" w:rsidRPr="007B0BC0" w:rsidRDefault="00A8031A" w:rsidP="00124412">
            <w:pPr>
              <w:pStyle w:val="FormText"/>
              <w:keepNext/>
              <w:keepLines/>
              <w:rPr>
                <w:rFonts w:ascii="Times New Roman" w:hAnsi="Times New Roman" w:cs="Times New Roman"/>
              </w:rPr>
            </w:pPr>
          </w:p>
        </w:tc>
        <w:tc>
          <w:tcPr>
            <w:tcW w:w="1559" w:type="dxa"/>
            <w:tcBorders>
              <w:bottom w:val="single" w:sz="4" w:space="0" w:color="auto"/>
            </w:tcBorders>
          </w:tcPr>
          <w:p w:rsidR="00A8031A" w:rsidRPr="007B0BC0" w:rsidRDefault="00A8031A" w:rsidP="00124412">
            <w:pPr>
              <w:pStyle w:val="FormText"/>
              <w:keepNext/>
              <w:keepLines/>
              <w:rPr>
                <w:rFonts w:ascii="Times New Roman" w:hAnsi="Times New Roman" w:cs="Times New Roman"/>
              </w:rPr>
            </w:pPr>
          </w:p>
        </w:tc>
      </w:tr>
    </w:tbl>
    <w:p w:rsidR="00A8031A" w:rsidRPr="007B0BC0" w:rsidRDefault="00A8031A" w:rsidP="00A52D94">
      <w:pPr>
        <w:pStyle w:val="Tabletext"/>
      </w:pPr>
    </w:p>
    <w:p w:rsidR="000F69EB" w:rsidRPr="007B0BC0" w:rsidRDefault="000F69EB" w:rsidP="00880FF7">
      <w:pPr>
        <w:pStyle w:val="FormText"/>
        <w:tabs>
          <w:tab w:val="left" w:pos="3686"/>
          <w:tab w:val="left" w:pos="5954"/>
        </w:tabs>
        <w:ind w:firstLine="284"/>
        <w:rPr>
          <w:rFonts w:ascii="Arial" w:hAnsi="Arial"/>
        </w:rPr>
      </w:pPr>
      <w:r w:rsidRPr="007B0BC0">
        <w:rPr>
          <w:rFonts w:ascii="Arial" w:hAnsi="Arial"/>
        </w:rPr>
        <w:t>Given under my hand this</w:t>
      </w:r>
      <w:r w:rsidRPr="007B0BC0">
        <w:rPr>
          <w:rFonts w:ascii="Arial" w:hAnsi="Arial"/>
        </w:rPr>
        <w:tab/>
        <w:t>day of</w:t>
      </w:r>
      <w:r w:rsidRPr="007B0BC0">
        <w:rPr>
          <w:rFonts w:ascii="Arial" w:hAnsi="Arial"/>
        </w:rPr>
        <w:tab/>
        <w:t>, 19</w:t>
      </w:r>
      <w:r w:rsidRPr="007B0BC0">
        <w:rPr>
          <w:rFonts w:ascii="Arial" w:hAnsi="Arial"/>
        </w:rPr>
        <w:tab/>
      </w:r>
    </w:p>
    <w:p w:rsidR="000F69EB" w:rsidRPr="007B0BC0" w:rsidRDefault="000F69EB" w:rsidP="00880FF7">
      <w:pPr>
        <w:pStyle w:val="FormText"/>
        <w:spacing w:before="240"/>
        <w:ind w:firstLine="6237"/>
        <w:jc w:val="left"/>
        <w:rPr>
          <w:rFonts w:ascii="Arial" w:hAnsi="Arial"/>
        </w:rPr>
      </w:pPr>
      <w:r w:rsidRPr="007B0BC0">
        <w:rPr>
          <w:rFonts w:ascii="Arial" w:hAnsi="Arial"/>
        </w:rPr>
        <w:t>Signature</w:t>
      </w:r>
    </w:p>
    <w:p w:rsidR="000F69EB" w:rsidRPr="007B0BC0" w:rsidRDefault="000F69EB" w:rsidP="00E2010D">
      <w:pPr>
        <w:pStyle w:val="FormText"/>
        <w:spacing w:before="120"/>
        <w:jc w:val="right"/>
        <w:rPr>
          <w:rFonts w:ascii="Arial" w:hAnsi="Arial"/>
        </w:rPr>
      </w:pPr>
      <w:r w:rsidRPr="007B0BC0">
        <w:rPr>
          <w:rFonts w:ascii="Arial" w:hAnsi="Arial"/>
        </w:rPr>
        <w:t>Designation</w:t>
      </w:r>
    </w:p>
    <w:p w:rsidR="000F69EB" w:rsidRPr="007B0BC0" w:rsidRDefault="000F69EB" w:rsidP="00414643">
      <w:pPr>
        <w:pStyle w:val="FormText"/>
        <w:keepNext/>
        <w:keepLines/>
        <w:spacing w:before="80" w:line="240" w:lineRule="auto"/>
        <w:rPr>
          <w:rFonts w:ascii="Arial" w:hAnsi="Arial"/>
        </w:rPr>
      </w:pPr>
      <w:r w:rsidRPr="007B0BC0">
        <w:rPr>
          <w:rFonts w:ascii="Arial" w:hAnsi="Arial"/>
        </w:rPr>
        <w:t xml:space="preserve">NOTE—This Certificate should be signed by a Principal Officer of Customs or other principal Government officer in the Port at which the goods were landed. </w:t>
      </w:r>
    </w:p>
    <w:p w:rsidR="000F69EB" w:rsidRPr="007B0BC0" w:rsidRDefault="00A52D94" w:rsidP="00BE4E80">
      <w:pPr>
        <w:pStyle w:val="ActHead2"/>
        <w:pageBreakBefore/>
        <w:spacing w:before="120"/>
      </w:pPr>
      <w:bookmarkStart w:id="168" w:name="_Toc367449367"/>
      <w:r w:rsidRPr="007B0BC0">
        <w:rPr>
          <w:rStyle w:val="CharPartNo"/>
        </w:rPr>
        <w:t>Form</w:t>
      </w:r>
      <w:r w:rsidR="00E03731" w:rsidRPr="007B0BC0">
        <w:rPr>
          <w:rStyle w:val="CharPartNo"/>
        </w:rPr>
        <w:t xml:space="preserve"> </w:t>
      </w:r>
      <w:r w:rsidR="000F69EB" w:rsidRPr="007B0BC0">
        <w:rPr>
          <w:rStyle w:val="CharPartNo"/>
        </w:rPr>
        <w:t>42A</w:t>
      </w:r>
      <w:r w:rsidRPr="007B0BC0">
        <w:t>—</w:t>
      </w:r>
      <w:r w:rsidR="000F69EB" w:rsidRPr="007B0BC0">
        <w:rPr>
          <w:rStyle w:val="CharPartText"/>
        </w:rPr>
        <w:t>Ships’ stores consumed in Australia</w:t>
      </w:r>
      <w:bookmarkEnd w:id="168"/>
    </w:p>
    <w:p w:rsidR="000F69EB" w:rsidRPr="007B0BC0" w:rsidRDefault="000F69EB" w:rsidP="00880FF7">
      <w:pPr>
        <w:pStyle w:val="notemargin"/>
        <w:spacing w:before="0"/>
      </w:pPr>
      <w:r w:rsidRPr="007B0BC0">
        <w:t>(section</w:t>
      </w:r>
      <w:r w:rsidR="007B0BC0">
        <w:t> </w:t>
      </w:r>
      <w:r w:rsidRPr="007B0BC0">
        <w:t>130)</w:t>
      </w:r>
    </w:p>
    <w:p w:rsidR="000F69EB" w:rsidRPr="007B0BC0" w:rsidRDefault="000F69EB" w:rsidP="00880FF7">
      <w:pPr>
        <w:pStyle w:val="notemargin"/>
        <w:spacing w:before="0"/>
      </w:pPr>
      <w:r w:rsidRPr="007B0BC0">
        <w:t>(regulation</w:t>
      </w:r>
      <w:r w:rsidR="007B0BC0">
        <w:t> </w:t>
      </w:r>
      <w:r w:rsidRPr="007B0BC0">
        <w:t>106 (1E))</w:t>
      </w:r>
    </w:p>
    <w:p w:rsidR="00E2010D" w:rsidRPr="007B0BC0" w:rsidRDefault="00E2010D" w:rsidP="009115CC">
      <w:pPr>
        <w:pStyle w:val="FormHead"/>
        <w:keepNext/>
        <w:keepLines/>
        <w:spacing w:before="0"/>
        <w:rPr>
          <w:rFonts w:ascii="Arial" w:hAnsi="Arial"/>
        </w:rPr>
      </w:pPr>
      <w:r w:rsidRPr="007B0BC0">
        <w:rPr>
          <w:rFonts w:ascii="Arial" w:hAnsi="Arial"/>
        </w:rPr>
        <w:t xml:space="preserve">AUSTRALIAN CUSTOMS </w:t>
      </w:r>
      <w:r w:rsidRPr="007B0BC0">
        <w:rPr>
          <w:rFonts w:ascii="Arial" w:hAnsi="Arial"/>
        </w:rPr>
        <w:br/>
        <w:t xml:space="preserve">SHIPS’ STORES CONSUMED IN AUSTRALIA </w:t>
      </w:r>
    </w:p>
    <w:p w:rsidR="00E2010D" w:rsidRPr="007B0BC0" w:rsidRDefault="00E2010D" w:rsidP="009115CC">
      <w:pPr>
        <w:pStyle w:val="FormText"/>
        <w:keepNext/>
        <w:keepLines/>
        <w:tabs>
          <w:tab w:val="left" w:pos="2552"/>
          <w:tab w:val="left" w:pos="4820"/>
        </w:tabs>
        <w:spacing w:before="0"/>
        <w:rPr>
          <w:rFonts w:ascii="Arial" w:hAnsi="Arial"/>
        </w:rPr>
      </w:pPr>
      <w:r w:rsidRPr="007B0BC0">
        <w:rPr>
          <w:rFonts w:ascii="Arial" w:hAnsi="Arial"/>
        </w:rPr>
        <w:t>Ship</w:t>
      </w:r>
      <w:r w:rsidRPr="007B0BC0">
        <w:rPr>
          <w:rFonts w:ascii="Arial" w:hAnsi="Arial"/>
        </w:rPr>
        <w:tab/>
        <w:t>From</w:t>
      </w:r>
      <w:r w:rsidRPr="007B0BC0">
        <w:rPr>
          <w:rFonts w:ascii="Arial" w:hAnsi="Arial"/>
        </w:rPr>
        <w:tab/>
        <w:t>Master</w:t>
      </w:r>
    </w:p>
    <w:p w:rsidR="00E2010D" w:rsidRPr="007B0BC0" w:rsidRDefault="00E2010D" w:rsidP="009115CC">
      <w:pPr>
        <w:pStyle w:val="FormText"/>
        <w:keepNext/>
        <w:keepLines/>
        <w:tabs>
          <w:tab w:val="left" w:pos="2835"/>
        </w:tabs>
        <w:spacing w:before="0"/>
        <w:rPr>
          <w:rFonts w:ascii="Arial" w:hAnsi="Arial"/>
        </w:rPr>
      </w:pPr>
      <w:r w:rsidRPr="007B0BC0">
        <w:rPr>
          <w:rFonts w:ascii="Arial" w:hAnsi="Arial"/>
        </w:rPr>
        <w:t>Principal Agent</w:t>
      </w:r>
      <w:r w:rsidRPr="007B0BC0">
        <w:rPr>
          <w:rFonts w:ascii="Arial" w:hAnsi="Arial"/>
        </w:rPr>
        <w:tab/>
        <w:t>Duty payable at</w:t>
      </w:r>
    </w:p>
    <w:p w:rsidR="00E2010D" w:rsidRPr="007B0BC0" w:rsidRDefault="00E2010D" w:rsidP="009115CC">
      <w:pPr>
        <w:pStyle w:val="FormText"/>
        <w:keepNext/>
        <w:keepLines/>
        <w:tabs>
          <w:tab w:val="left" w:pos="3119"/>
          <w:tab w:val="left" w:pos="4820"/>
          <w:tab w:val="left" w:pos="6521"/>
        </w:tabs>
        <w:spacing w:before="0"/>
        <w:rPr>
          <w:rFonts w:ascii="Arial" w:hAnsi="Arial"/>
        </w:rPr>
      </w:pPr>
      <w:r w:rsidRPr="007B0BC0">
        <w:rPr>
          <w:rFonts w:ascii="Arial" w:hAnsi="Arial"/>
        </w:rPr>
        <w:t>Arrived at the Port of</w:t>
      </w:r>
      <w:r w:rsidRPr="007B0BC0">
        <w:rPr>
          <w:rFonts w:ascii="Arial" w:hAnsi="Arial"/>
        </w:rPr>
        <w:tab/>
        <w:t>on the</w:t>
      </w:r>
      <w:r w:rsidRPr="007B0BC0">
        <w:rPr>
          <w:rFonts w:ascii="Arial" w:hAnsi="Arial"/>
        </w:rPr>
        <w:tab/>
        <w:t>day of</w:t>
      </w:r>
      <w:r w:rsidRPr="007B0BC0">
        <w:rPr>
          <w:rFonts w:ascii="Arial" w:hAnsi="Arial"/>
        </w:rPr>
        <w:tab/>
        <w:t xml:space="preserve">, 19  </w:t>
      </w:r>
    </w:p>
    <w:tbl>
      <w:tblPr>
        <w:tblW w:w="0" w:type="auto"/>
        <w:tblLayout w:type="fixed"/>
        <w:tblLook w:val="0000" w:firstRow="0" w:lastRow="0" w:firstColumn="0" w:lastColumn="0" w:noHBand="0" w:noVBand="0"/>
      </w:tblPr>
      <w:tblGrid>
        <w:gridCol w:w="1809"/>
        <w:gridCol w:w="1848"/>
        <w:gridCol w:w="1838"/>
        <w:gridCol w:w="1701"/>
      </w:tblGrid>
      <w:tr w:rsidR="00E2010D" w:rsidRPr="007B0BC0" w:rsidTr="00124412">
        <w:tc>
          <w:tcPr>
            <w:tcW w:w="7196" w:type="dxa"/>
            <w:gridSpan w:val="4"/>
          </w:tcPr>
          <w:p w:rsidR="00E2010D" w:rsidRPr="007B0BC0" w:rsidRDefault="00E2010D" w:rsidP="009115CC">
            <w:pPr>
              <w:pStyle w:val="FormSubHead"/>
              <w:keepNext/>
              <w:keepLines/>
              <w:spacing w:before="60"/>
              <w:jc w:val="center"/>
              <w:rPr>
                <w:rFonts w:ascii="Arial" w:hAnsi="Arial"/>
              </w:rPr>
            </w:pPr>
            <w:r w:rsidRPr="007B0BC0">
              <w:rPr>
                <w:rFonts w:ascii="Arial" w:hAnsi="Arial"/>
              </w:rPr>
              <w:t>PART I—NARCOTIC DRUGS AND RESTRICTED DRUGS</w:t>
            </w:r>
          </w:p>
        </w:tc>
      </w:tr>
      <w:tr w:rsidR="00E2010D" w:rsidRPr="007B0BC0" w:rsidTr="00124412">
        <w:tc>
          <w:tcPr>
            <w:tcW w:w="1809" w:type="dxa"/>
            <w:tcBorders>
              <w:top w:val="single" w:sz="4" w:space="0" w:color="auto"/>
            </w:tcBorders>
          </w:tcPr>
          <w:p w:rsidR="00E2010D" w:rsidRPr="007B0BC0" w:rsidRDefault="00E2010D" w:rsidP="00E2010D">
            <w:pPr>
              <w:pStyle w:val="FormText"/>
              <w:keepNext/>
              <w:keepLines/>
              <w:spacing w:before="0"/>
              <w:rPr>
                <w:rFonts w:ascii="Arial" w:hAnsi="Arial"/>
              </w:rPr>
            </w:pPr>
            <w:r w:rsidRPr="007B0BC0">
              <w:rPr>
                <w:rFonts w:ascii="Arial" w:hAnsi="Arial"/>
              </w:rPr>
              <w:t xml:space="preserve">First Column </w:t>
            </w:r>
          </w:p>
        </w:tc>
        <w:tc>
          <w:tcPr>
            <w:tcW w:w="1848" w:type="dxa"/>
            <w:tcBorders>
              <w:top w:val="single" w:sz="4" w:space="0" w:color="auto"/>
            </w:tcBorders>
          </w:tcPr>
          <w:p w:rsidR="00E2010D" w:rsidRPr="007B0BC0" w:rsidRDefault="00E2010D" w:rsidP="00E2010D">
            <w:pPr>
              <w:pStyle w:val="FormText"/>
              <w:keepNext/>
              <w:keepLines/>
              <w:spacing w:before="0"/>
              <w:jc w:val="right"/>
              <w:rPr>
                <w:rFonts w:ascii="Arial" w:hAnsi="Arial"/>
              </w:rPr>
            </w:pPr>
            <w:r w:rsidRPr="007B0BC0">
              <w:rPr>
                <w:rFonts w:ascii="Arial" w:hAnsi="Arial"/>
              </w:rPr>
              <w:t xml:space="preserve">Second Column </w:t>
            </w:r>
          </w:p>
        </w:tc>
        <w:tc>
          <w:tcPr>
            <w:tcW w:w="1838" w:type="dxa"/>
            <w:tcBorders>
              <w:top w:val="single" w:sz="4" w:space="0" w:color="auto"/>
            </w:tcBorders>
          </w:tcPr>
          <w:p w:rsidR="00E2010D" w:rsidRPr="007B0BC0" w:rsidRDefault="00E2010D" w:rsidP="00E2010D">
            <w:pPr>
              <w:pStyle w:val="FormText"/>
              <w:keepNext/>
              <w:keepLines/>
              <w:spacing w:before="0"/>
              <w:jc w:val="right"/>
              <w:rPr>
                <w:rFonts w:ascii="Arial" w:hAnsi="Arial"/>
              </w:rPr>
            </w:pPr>
            <w:r w:rsidRPr="007B0BC0">
              <w:rPr>
                <w:rFonts w:ascii="Arial" w:hAnsi="Arial"/>
              </w:rPr>
              <w:t xml:space="preserve">Third Column </w:t>
            </w:r>
          </w:p>
        </w:tc>
        <w:tc>
          <w:tcPr>
            <w:tcW w:w="1701" w:type="dxa"/>
            <w:tcBorders>
              <w:top w:val="single" w:sz="4" w:space="0" w:color="auto"/>
            </w:tcBorders>
          </w:tcPr>
          <w:p w:rsidR="00E2010D" w:rsidRPr="007B0BC0" w:rsidRDefault="00E2010D" w:rsidP="00E2010D">
            <w:pPr>
              <w:pStyle w:val="FormText"/>
              <w:keepNext/>
              <w:keepLines/>
              <w:spacing w:before="0"/>
              <w:jc w:val="right"/>
              <w:rPr>
                <w:rFonts w:ascii="Arial" w:hAnsi="Arial"/>
              </w:rPr>
            </w:pPr>
            <w:r w:rsidRPr="007B0BC0">
              <w:rPr>
                <w:rFonts w:ascii="Arial" w:hAnsi="Arial"/>
              </w:rPr>
              <w:t xml:space="preserve">Fourth Column </w:t>
            </w:r>
          </w:p>
        </w:tc>
      </w:tr>
      <w:tr w:rsidR="00E2010D" w:rsidRPr="007B0BC0" w:rsidTr="00124412">
        <w:tc>
          <w:tcPr>
            <w:tcW w:w="1809" w:type="dxa"/>
            <w:tcBorders>
              <w:bottom w:val="single" w:sz="4" w:space="0" w:color="auto"/>
            </w:tcBorders>
          </w:tcPr>
          <w:p w:rsidR="00E2010D" w:rsidRPr="007B0BC0" w:rsidRDefault="00E2010D" w:rsidP="00E2010D">
            <w:pPr>
              <w:pStyle w:val="FormText"/>
              <w:keepNext/>
              <w:keepLines/>
              <w:spacing w:before="0"/>
              <w:jc w:val="right"/>
              <w:rPr>
                <w:rFonts w:ascii="Arial" w:hAnsi="Arial"/>
              </w:rPr>
            </w:pPr>
            <w:r w:rsidRPr="007B0BC0">
              <w:rPr>
                <w:rFonts w:ascii="Arial" w:hAnsi="Arial"/>
              </w:rPr>
              <w:t xml:space="preserve">Description of Drug </w:t>
            </w:r>
          </w:p>
        </w:tc>
        <w:tc>
          <w:tcPr>
            <w:tcW w:w="1848" w:type="dxa"/>
            <w:tcBorders>
              <w:bottom w:val="single" w:sz="4" w:space="0" w:color="auto"/>
            </w:tcBorders>
          </w:tcPr>
          <w:p w:rsidR="00E2010D" w:rsidRPr="007B0BC0" w:rsidRDefault="00E2010D" w:rsidP="00E2010D">
            <w:pPr>
              <w:pStyle w:val="FormText"/>
              <w:keepNext/>
              <w:keepLines/>
              <w:spacing w:before="0"/>
              <w:jc w:val="right"/>
              <w:rPr>
                <w:rFonts w:ascii="Arial" w:hAnsi="Arial"/>
              </w:rPr>
            </w:pPr>
            <w:r w:rsidRPr="007B0BC0">
              <w:rPr>
                <w:rFonts w:ascii="Arial" w:hAnsi="Arial"/>
              </w:rPr>
              <w:t xml:space="preserve">Quantity on board on arrival at first Australian port </w:t>
            </w:r>
          </w:p>
        </w:tc>
        <w:tc>
          <w:tcPr>
            <w:tcW w:w="1838" w:type="dxa"/>
            <w:tcBorders>
              <w:bottom w:val="single" w:sz="4" w:space="0" w:color="auto"/>
            </w:tcBorders>
          </w:tcPr>
          <w:p w:rsidR="00E2010D" w:rsidRPr="007B0BC0" w:rsidRDefault="00E2010D" w:rsidP="00E2010D">
            <w:pPr>
              <w:pStyle w:val="FormText"/>
              <w:keepNext/>
              <w:keepLines/>
              <w:spacing w:before="0"/>
              <w:jc w:val="right"/>
              <w:rPr>
                <w:rFonts w:ascii="Arial" w:hAnsi="Arial"/>
              </w:rPr>
            </w:pPr>
            <w:r w:rsidRPr="007B0BC0">
              <w:rPr>
                <w:rFonts w:ascii="Arial" w:hAnsi="Arial"/>
              </w:rPr>
              <w:t xml:space="preserve">Quantity shipped in Australia </w:t>
            </w:r>
          </w:p>
        </w:tc>
        <w:tc>
          <w:tcPr>
            <w:tcW w:w="1701" w:type="dxa"/>
            <w:tcBorders>
              <w:bottom w:val="single" w:sz="4" w:space="0" w:color="auto"/>
            </w:tcBorders>
          </w:tcPr>
          <w:p w:rsidR="00E2010D" w:rsidRPr="007B0BC0" w:rsidRDefault="00E2010D" w:rsidP="00E2010D">
            <w:pPr>
              <w:pStyle w:val="FormText"/>
              <w:keepNext/>
              <w:keepLines/>
              <w:spacing w:before="0"/>
              <w:jc w:val="right"/>
              <w:rPr>
                <w:rFonts w:ascii="Arial" w:hAnsi="Arial"/>
              </w:rPr>
            </w:pPr>
            <w:r w:rsidRPr="007B0BC0">
              <w:rPr>
                <w:rFonts w:ascii="Arial" w:hAnsi="Arial"/>
              </w:rPr>
              <w:t xml:space="preserve">Quantity consumed in Australian waters </w:t>
            </w:r>
          </w:p>
        </w:tc>
      </w:tr>
      <w:tr w:rsidR="00E2010D" w:rsidRPr="007B0BC0" w:rsidTr="00124412">
        <w:tc>
          <w:tcPr>
            <w:tcW w:w="1809" w:type="dxa"/>
          </w:tcPr>
          <w:p w:rsidR="00E2010D" w:rsidRPr="007B0BC0" w:rsidRDefault="00E2010D" w:rsidP="00414643">
            <w:pPr>
              <w:pStyle w:val="FormText"/>
              <w:keepNext/>
              <w:keepLines/>
              <w:spacing w:before="0" w:line="0" w:lineRule="atLeast"/>
              <w:rPr>
                <w:rFonts w:ascii="Arial" w:hAnsi="Arial"/>
              </w:rPr>
            </w:pPr>
          </w:p>
        </w:tc>
        <w:tc>
          <w:tcPr>
            <w:tcW w:w="1848" w:type="dxa"/>
          </w:tcPr>
          <w:p w:rsidR="00E2010D" w:rsidRPr="007B0BC0" w:rsidRDefault="00E2010D" w:rsidP="00414643">
            <w:pPr>
              <w:pStyle w:val="FormText"/>
              <w:keepNext/>
              <w:keepLines/>
              <w:spacing w:before="0" w:line="0" w:lineRule="atLeast"/>
              <w:rPr>
                <w:rFonts w:ascii="Arial" w:hAnsi="Arial"/>
              </w:rPr>
            </w:pPr>
          </w:p>
        </w:tc>
        <w:tc>
          <w:tcPr>
            <w:tcW w:w="1838" w:type="dxa"/>
          </w:tcPr>
          <w:p w:rsidR="00E2010D" w:rsidRPr="007B0BC0" w:rsidRDefault="00E2010D" w:rsidP="00414643">
            <w:pPr>
              <w:pStyle w:val="FormText"/>
              <w:keepNext/>
              <w:keepLines/>
              <w:spacing w:before="0" w:line="0" w:lineRule="atLeast"/>
              <w:rPr>
                <w:rFonts w:ascii="Arial" w:hAnsi="Arial"/>
              </w:rPr>
            </w:pPr>
          </w:p>
        </w:tc>
        <w:tc>
          <w:tcPr>
            <w:tcW w:w="1701" w:type="dxa"/>
          </w:tcPr>
          <w:p w:rsidR="00E2010D" w:rsidRPr="007B0BC0" w:rsidRDefault="00E2010D" w:rsidP="00414643">
            <w:pPr>
              <w:pStyle w:val="FormText"/>
              <w:keepNext/>
              <w:keepLines/>
              <w:spacing w:before="0" w:line="0" w:lineRule="atLeast"/>
              <w:rPr>
                <w:rFonts w:ascii="Arial" w:hAnsi="Arial"/>
              </w:rPr>
            </w:pPr>
          </w:p>
        </w:tc>
      </w:tr>
      <w:tr w:rsidR="00E2010D" w:rsidRPr="007B0BC0" w:rsidTr="00124412">
        <w:tc>
          <w:tcPr>
            <w:tcW w:w="1809" w:type="dxa"/>
            <w:tcBorders>
              <w:bottom w:val="single" w:sz="4" w:space="0" w:color="auto"/>
            </w:tcBorders>
          </w:tcPr>
          <w:p w:rsidR="00E2010D" w:rsidRPr="007B0BC0" w:rsidRDefault="00E2010D" w:rsidP="00414643">
            <w:pPr>
              <w:pStyle w:val="FormText"/>
              <w:keepNext/>
              <w:keepLines/>
              <w:spacing w:before="0" w:line="0" w:lineRule="atLeast"/>
              <w:rPr>
                <w:rFonts w:ascii="Arial" w:hAnsi="Arial"/>
              </w:rPr>
            </w:pPr>
          </w:p>
        </w:tc>
        <w:tc>
          <w:tcPr>
            <w:tcW w:w="1848" w:type="dxa"/>
            <w:tcBorders>
              <w:bottom w:val="single" w:sz="4" w:space="0" w:color="auto"/>
            </w:tcBorders>
          </w:tcPr>
          <w:p w:rsidR="00E2010D" w:rsidRPr="007B0BC0" w:rsidRDefault="00E2010D" w:rsidP="00414643">
            <w:pPr>
              <w:pStyle w:val="FormText"/>
              <w:keepNext/>
              <w:keepLines/>
              <w:spacing w:before="0" w:line="0" w:lineRule="atLeast"/>
              <w:rPr>
                <w:rFonts w:ascii="Arial" w:hAnsi="Arial"/>
              </w:rPr>
            </w:pPr>
          </w:p>
        </w:tc>
        <w:tc>
          <w:tcPr>
            <w:tcW w:w="1838" w:type="dxa"/>
            <w:tcBorders>
              <w:bottom w:val="single" w:sz="4" w:space="0" w:color="auto"/>
            </w:tcBorders>
          </w:tcPr>
          <w:p w:rsidR="00E2010D" w:rsidRPr="007B0BC0" w:rsidRDefault="00E2010D" w:rsidP="00414643">
            <w:pPr>
              <w:pStyle w:val="FormText"/>
              <w:keepNext/>
              <w:keepLines/>
              <w:spacing w:before="0" w:line="0" w:lineRule="atLeast"/>
              <w:rPr>
                <w:rFonts w:ascii="Arial" w:hAnsi="Arial"/>
              </w:rPr>
            </w:pPr>
          </w:p>
        </w:tc>
        <w:tc>
          <w:tcPr>
            <w:tcW w:w="1701" w:type="dxa"/>
            <w:tcBorders>
              <w:bottom w:val="single" w:sz="4" w:space="0" w:color="auto"/>
            </w:tcBorders>
          </w:tcPr>
          <w:p w:rsidR="00E2010D" w:rsidRPr="007B0BC0" w:rsidRDefault="00E2010D" w:rsidP="00414643">
            <w:pPr>
              <w:pStyle w:val="FormText"/>
              <w:keepNext/>
              <w:keepLines/>
              <w:spacing w:before="0" w:line="0" w:lineRule="atLeast"/>
              <w:rPr>
                <w:rFonts w:ascii="Arial" w:hAnsi="Arial"/>
              </w:rPr>
            </w:pPr>
          </w:p>
        </w:tc>
      </w:tr>
    </w:tbl>
    <w:p w:rsidR="00E2010D" w:rsidRPr="007B0BC0" w:rsidRDefault="00E2010D" w:rsidP="009115CC">
      <w:pPr>
        <w:pStyle w:val="FormText"/>
        <w:keepNext/>
        <w:keepLines/>
        <w:spacing w:before="80" w:line="240" w:lineRule="auto"/>
        <w:ind w:firstLine="284"/>
        <w:rPr>
          <w:rFonts w:ascii="Arial" w:hAnsi="Arial"/>
        </w:rPr>
      </w:pPr>
      <w:r w:rsidRPr="007B0BC0">
        <w:rPr>
          <w:rFonts w:ascii="Arial" w:hAnsi="Arial"/>
          <w:i/>
        </w:rPr>
        <w:t>Declaration to be made at port of arrival</w:t>
      </w:r>
      <w:r w:rsidRPr="007B0BC0">
        <w:rPr>
          <w:rFonts w:ascii="Arial" w:hAnsi="Arial"/>
        </w:rPr>
        <w:t xml:space="preserve">. I hereby declare that the particulars shown in the first and second columns of this Part are a true and accurate statement of all the narcotic drugs and restricted drugs on board my vessel. </w:t>
      </w:r>
    </w:p>
    <w:p w:rsidR="00E2010D" w:rsidRPr="007B0BC0" w:rsidRDefault="00E2010D" w:rsidP="009115CC">
      <w:pPr>
        <w:pStyle w:val="FormText"/>
        <w:spacing w:before="0" w:line="0" w:lineRule="atLeast"/>
        <w:jc w:val="right"/>
        <w:rPr>
          <w:rFonts w:ascii="Arial" w:hAnsi="Arial"/>
        </w:rPr>
      </w:pPr>
      <w:r w:rsidRPr="007B0BC0">
        <w:rPr>
          <w:rFonts w:ascii="Arial" w:hAnsi="Arial"/>
        </w:rPr>
        <w:t xml:space="preserve">Master </w:t>
      </w:r>
    </w:p>
    <w:p w:rsidR="00E2010D" w:rsidRPr="007B0BC0" w:rsidRDefault="00E2010D" w:rsidP="00E2010D">
      <w:pPr>
        <w:pStyle w:val="FormText"/>
        <w:tabs>
          <w:tab w:val="left" w:pos="3119"/>
          <w:tab w:val="left" w:pos="5103"/>
        </w:tabs>
        <w:ind w:firstLine="284"/>
        <w:rPr>
          <w:rFonts w:ascii="Arial" w:hAnsi="Arial"/>
        </w:rPr>
      </w:pPr>
      <w:r w:rsidRPr="007B0BC0">
        <w:rPr>
          <w:rFonts w:ascii="Arial" w:hAnsi="Arial"/>
        </w:rPr>
        <w:t>Declared before me this</w:t>
      </w:r>
      <w:r w:rsidRPr="007B0BC0">
        <w:rPr>
          <w:rFonts w:ascii="Arial" w:hAnsi="Arial"/>
        </w:rPr>
        <w:tab/>
        <w:t>day of</w:t>
      </w:r>
      <w:r w:rsidRPr="007B0BC0">
        <w:rPr>
          <w:rFonts w:ascii="Arial" w:hAnsi="Arial"/>
        </w:rPr>
        <w:tab/>
        <w:t xml:space="preserve">, 19  </w:t>
      </w:r>
    </w:p>
    <w:p w:rsidR="00E2010D" w:rsidRPr="007B0BC0" w:rsidRDefault="00E2010D" w:rsidP="00E2010D">
      <w:pPr>
        <w:pStyle w:val="FormText"/>
        <w:spacing w:before="0"/>
        <w:jc w:val="right"/>
        <w:rPr>
          <w:rFonts w:ascii="Arial" w:hAnsi="Arial"/>
        </w:rPr>
      </w:pPr>
      <w:r w:rsidRPr="007B0BC0">
        <w:rPr>
          <w:rFonts w:ascii="Arial" w:hAnsi="Arial"/>
        </w:rPr>
        <w:t xml:space="preserve">Collector </w:t>
      </w:r>
    </w:p>
    <w:tbl>
      <w:tblPr>
        <w:tblW w:w="0" w:type="auto"/>
        <w:tblLayout w:type="fixed"/>
        <w:tblLook w:val="0000" w:firstRow="0" w:lastRow="0" w:firstColumn="0" w:lastColumn="0" w:noHBand="0" w:noVBand="0"/>
      </w:tblPr>
      <w:tblGrid>
        <w:gridCol w:w="3369"/>
        <w:gridCol w:w="3827"/>
      </w:tblGrid>
      <w:tr w:rsidR="00E2010D" w:rsidRPr="007B0BC0" w:rsidTr="00E2010D">
        <w:tc>
          <w:tcPr>
            <w:tcW w:w="7196" w:type="dxa"/>
            <w:gridSpan w:val="2"/>
          </w:tcPr>
          <w:p w:rsidR="00E2010D" w:rsidRPr="007B0BC0" w:rsidRDefault="00E2010D" w:rsidP="009115CC">
            <w:pPr>
              <w:pStyle w:val="FormSubHead"/>
              <w:keepNext/>
              <w:keepLines/>
              <w:spacing w:before="60"/>
              <w:jc w:val="center"/>
              <w:rPr>
                <w:rFonts w:ascii="Arial" w:hAnsi="Arial"/>
              </w:rPr>
            </w:pPr>
            <w:r w:rsidRPr="007B0BC0">
              <w:rPr>
                <w:rFonts w:ascii="Arial" w:hAnsi="Arial"/>
              </w:rPr>
              <w:t>PART II—LIST OF DUTIABLE GOODS</w:t>
            </w:r>
          </w:p>
        </w:tc>
      </w:tr>
      <w:tr w:rsidR="00E2010D" w:rsidRPr="007B0BC0" w:rsidTr="00E2010D">
        <w:tc>
          <w:tcPr>
            <w:tcW w:w="3369" w:type="dxa"/>
            <w:tcBorders>
              <w:top w:val="single" w:sz="4" w:space="0" w:color="auto"/>
              <w:bottom w:val="single" w:sz="4" w:space="0" w:color="auto"/>
            </w:tcBorders>
          </w:tcPr>
          <w:p w:rsidR="00E2010D" w:rsidRPr="007B0BC0" w:rsidRDefault="00E2010D" w:rsidP="00E2010D">
            <w:pPr>
              <w:pStyle w:val="FormText"/>
              <w:keepNext/>
              <w:keepLines/>
              <w:spacing w:before="0"/>
              <w:rPr>
                <w:rFonts w:ascii="Arial" w:hAnsi="Arial"/>
              </w:rPr>
            </w:pPr>
            <w:r w:rsidRPr="007B0BC0">
              <w:rPr>
                <w:rFonts w:ascii="Arial" w:hAnsi="Arial"/>
              </w:rPr>
              <w:t xml:space="preserve">Description of goods </w:t>
            </w:r>
          </w:p>
        </w:tc>
        <w:tc>
          <w:tcPr>
            <w:tcW w:w="3827" w:type="dxa"/>
            <w:tcBorders>
              <w:top w:val="single" w:sz="4" w:space="0" w:color="auto"/>
              <w:bottom w:val="single" w:sz="4" w:space="0" w:color="auto"/>
            </w:tcBorders>
          </w:tcPr>
          <w:p w:rsidR="00E2010D" w:rsidRPr="007B0BC0" w:rsidRDefault="00E2010D" w:rsidP="00E2010D">
            <w:pPr>
              <w:pStyle w:val="FormText"/>
              <w:keepNext/>
              <w:keepLines/>
              <w:spacing w:before="0"/>
              <w:jc w:val="right"/>
              <w:rPr>
                <w:rFonts w:ascii="Arial" w:hAnsi="Arial"/>
              </w:rPr>
            </w:pPr>
            <w:r w:rsidRPr="007B0BC0">
              <w:rPr>
                <w:rFonts w:ascii="Arial" w:hAnsi="Arial"/>
              </w:rPr>
              <w:t>Quantity consumed in Australian Ports</w:t>
            </w:r>
          </w:p>
        </w:tc>
      </w:tr>
      <w:tr w:rsidR="00E2010D" w:rsidRPr="007B0BC0" w:rsidTr="00E2010D">
        <w:tc>
          <w:tcPr>
            <w:tcW w:w="3369" w:type="dxa"/>
          </w:tcPr>
          <w:p w:rsidR="00E2010D" w:rsidRPr="007B0BC0" w:rsidRDefault="00E2010D" w:rsidP="00414643">
            <w:pPr>
              <w:pStyle w:val="FormText"/>
              <w:keepNext/>
              <w:keepLines/>
              <w:spacing w:before="0" w:line="0" w:lineRule="atLeast"/>
              <w:rPr>
                <w:rFonts w:ascii="Arial" w:hAnsi="Arial"/>
              </w:rPr>
            </w:pPr>
          </w:p>
        </w:tc>
        <w:tc>
          <w:tcPr>
            <w:tcW w:w="3827" w:type="dxa"/>
          </w:tcPr>
          <w:p w:rsidR="00E2010D" w:rsidRPr="007B0BC0" w:rsidRDefault="00E2010D" w:rsidP="00414643">
            <w:pPr>
              <w:pStyle w:val="FormText"/>
              <w:keepNext/>
              <w:keepLines/>
              <w:spacing w:before="0" w:line="0" w:lineRule="atLeast"/>
              <w:rPr>
                <w:rFonts w:ascii="Arial" w:hAnsi="Arial"/>
              </w:rPr>
            </w:pPr>
          </w:p>
        </w:tc>
      </w:tr>
      <w:tr w:rsidR="00E2010D" w:rsidRPr="007B0BC0" w:rsidTr="00E2010D">
        <w:tc>
          <w:tcPr>
            <w:tcW w:w="3369" w:type="dxa"/>
            <w:tcBorders>
              <w:bottom w:val="single" w:sz="4" w:space="0" w:color="auto"/>
            </w:tcBorders>
          </w:tcPr>
          <w:p w:rsidR="00E2010D" w:rsidRPr="007B0BC0" w:rsidRDefault="00E2010D" w:rsidP="00414643">
            <w:pPr>
              <w:pStyle w:val="FormText"/>
              <w:keepNext/>
              <w:keepLines/>
              <w:spacing w:before="0" w:line="0" w:lineRule="atLeast"/>
              <w:rPr>
                <w:rFonts w:ascii="Arial" w:hAnsi="Arial"/>
              </w:rPr>
            </w:pPr>
          </w:p>
        </w:tc>
        <w:tc>
          <w:tcPr>
            <w:tcW w:w="3827" w:type="dxa"/>
            <w:tcBorders>
              <w:bottom w:val="single" w:sz="4" w:space="0" w:color="auto"/>
            </w:tcBorders>
          </w:tcPr>
          <w:p w:rsidR="00E2010D" w:rsidRPr="007B0BC0" w:rsidRDefault="00E2010D" w:rsidP="00414643">
            <w:pPr>
              <w:pStyle w:val="FormText"/>
              <w:keepNext/>
              <w:keepLines/>
              <w:spacing w:before="0" w:line="0" w:lineRule="atLeast"/>
              <w:rPr>
                <w:rFonts w:ascii="Arial" w:hAnsi="Arial"/>
              </w:rPr>
            </w:pPr>
          </w:p>
        </w:tc>
      </w:tr>
    </w:tbl>
    <w:p w:rsidR="00E2010D" w:rsidRPr="007B0BC0" w:rsidRDefault="00E2010D" w:rsidP="009115CC">
      <w:pPr>
        <w:pStyle w:val="FormText"/>
        <w:keepNext/>
        <w:keepLines/>
        <w:spacing w:before="80" w:line="240" w:lineRule="auto"/>
        <w:ind w:firstLine="284"/>
        <w:rPr>
          <w:rFonts w:ascii="Arial" w:hAnsi="Arial"/>
        </w:rPr>
      </w:pPr>
      <w:r w:rsidRPr="007B0BC0">
        <w:rPr>
          <w:rFonts w:ascii="Arial" w:hAnsi="Arial"/>
          <w:i/>
        </w:rPr>
        <w:t>Declaration to be made at final Australian port</w:t>
      </w:r>
      <w:r w:rsidRPr="007B0BC0">
        <w:rPr>
          <w:rFonts w:ascii="Arial" w:hAnsi="Arial"/>
        </w:rPr>
        <w:t xml:space="preserve">. I hereby declare that— </w:t>
      </w:r>
    </w:p>
    <w:p w:rsidR="00E2010D" w:rsidRPr="007B0BC0" w:rsidRDefault="00E2010D" w:rsidP="009115CC">
      <w:pPr>
        <w:pStyle w:val="FormText"/>
        <w:tabs>
          <w:tab w:val="left" w:pos="284"/>
        </w:tabs>
        <w:spacing w:line="0" w:lineRule="atLeast"/>
        <w:ind w:left="709" w:hanging="709"/>
        <w:rPr>
          <w:rFonts w:ascii="Arial" w:hAnsi="Arial"/>
        </w:rPr>
      </w:pPr>
      <w:r w:rsidRPr="007B0BC0">
        <w:rPr>
          <w:rFonts w:ascii="Arial" w:hAnsi="Arial"/>
        </w:rPr>
        <w:tab/>
        <w:t>(a)</w:t>
      </w:r>
      <w:r w:rsidRPr="007B0BC0">
        <w:rPr>
          <w:rFonts w:ascii="Arial" w:hAnsi="Arial"/>
        </w:rPr>
        <w:tab/>
        <w:t>the particulars shown in the first and third columns of Part</w:t>
      </w:r>
      <w:r w:rsidR="007B0BC0">
        <w:rPr>
          <w:rFonts w:ascii="Arial" w:hAnsi="Arial"/>
        </w:rPr>
        <w:t> </w:t>
      </w:r>
      <w:r w:rsidRPr="007B0BC0">
        <w:rPr>
          <w:rFonts w:ascii="Arial" w:hAnsi="Arial"/>
        </w:rPr>
        <w:t xml:space="preserve">I of this form are a true and accurate statement of all the narcotic drugs and restricted drugs shipped on board my vessel in Australia; </w:t>
      </w:r>
    </w:p>
    <w:p w:rsidR="00E2010D" w:rsidRPr="007B0BC0" w:rsidRDefault="00E2010D" w:rsidP="009115CC">
      <w:pPr>
        <w:pStyle w:val="FormText"/>
        <w:tabs>
          <w:tab w:val="left" w:pos="284"/>
        </w:tabs>
        <w:spacing w:line="0" w:lineRule="atLeast"/>
        <w:ind w:left="709" w:hanging="709"/>
        <w:rPr>
          <w:rFonts w:ascii="Arial" w:hAnsi="Arial"/>
        </w:rPr>
      </w:pPr>
      <w:r w:rsidRPr="007B0BC0">
        <w:rPr>
          <w:rFonts w:ascii="Arial" w:hAnsi="Arial"/>
        </w:rPr>
        <w:tab/>
        <w:t>(b)</w:t>
      </w:r>
      <w:r w:rsidRPr="007B0BC0">
        <w:rPr>
          <w:rFonts w:ascii="Arial" w:hAnsi="Arial"/>
        </w:rPr>
        <w:tab/>
        <w:t>the particulars shown in the first and fourth columns of Part</w:t>
      </w:r>
      <w:r w:rsidR="007B0BC0">
        <w:rPr>
          <w:rFonts w:ascii="Arial" w:hAnsi="Arial"/>
        </w:rPr>
        <w:t> </w:t>
      </w:r>
      <w:r w:rsidRPr="007B0BC0">
        <w:rPr>
          <w:rFonts w:ascii="Arial" w:hAnsi="Arial"/>
        </w:rPr>
        <w:t xml:space="preserve">I of this form are a true and accurate statement of all the narcotic drugs and restricted drugs consumed on board my vessel in Australian waters; and </w:t>
      </w:r>
    </w:p>
    <w:p w:rsidR="00E2010D" w:rsidRPr="007B0BC0" w:rsidRDefault="00E2010D" w:rsidP="009115CC">
      <w:pPr>
        <w:pStyle w:val="FormText"/>
        <w:tabs>
          <w:tab w:val="left" w:pos="284"/>
        </w:tabs>
        <w:spacing w:line="0" w:lineRule="atLeast"/>
        <w:ind w:left="709" w:hanging="709"/>
        <w:rPr>
          <w:rFonts w:ascii="Arial" w:hAnsi="Arial"/>
        </w:rPr>
      </w:pPr>
      <w:r w:rsidRPr="007B0BC0">
        <w:rPr>
          <w:rFonts w:ascii="Arial" w:hAnsi="Arial"/>
        </w:rPr>
        <w:tab/>
        <w:t>(c)</w:t>
      </w:r>
      <w:r w:rsidRPr="007B0BC0">
        <w:rPr>
          <w:rFonts w:ascii="Arial" w:hAnsi="Arial"/>
        </w:rPr>
        <w:tab/>
        <w:t>the particulars shown in Part</w:t>
      </w:r>
      <w:r w:rsidR="007B0BC0">
        <w:rPr>
          <w:rFonts w:ascii="Arial" w:hAnsi="Arial"/>
        </w:rPr>
        <w:t> </w:t>
      </w:r>
      <w:r w:rsidRPr="007B0BC0">
        <w:rPr>
          <w:rFonts w:ascii="Arial" w:hAnsi="Arial"/>
        </w:rPr>
        <w:t xml:space="preserve">II of this form are a true and accurate statement of all dutiable stores consumed on board my vessel in Australian ports. </w:t>
      </w:r>
    </w:p>
    <w:p w:rsidR="00E2010D" w:rsidRPr="007B0BC0" w:rsidRDefault="00E2010D" w:rsidP="009115CC">
      <w:pPr>
        <w:pStyle w:val="FormText"/>
        <w:spacing w:before="0" w:line="0" w:lineRule="atLeast"/>
        <w:jc w:val="right"/>
        <w:rPr>
          <w:rFonts w:ascii="Arial" w:hAnsi="Arial"/>
        </w:rPr>
      </w:pPr>
      <w:r w:rsidRPr="007B0BC0">
        <w:rPr>
          <w:rFonts w:ascii="Arial" w:hAnsi="Arial"/>
        </w:rPr>
        <w:t xml:space="preserve">Master </w:t>
      </w:r>
    </w:p>
    <w:p w:rsidR="00E2010D" w:rsidRPr="007B0BC0" w:rsidRDefault="00E2010D" w:rsidP="009115CC">
      <w:pPr>
        <w:pStyle w:val="FormText"/>
        <w:spacing w:before="0" w:line="0" w:lineRule="atLeast"/>
        <w:rPr>
          <w:rFonts w:ascii="Arial" w:hAnsi="Arial"/>
        </w:rPr>
      </w:pPr>
      <w:r w:rsidRPr="007B0BC0">
        <w:rPr>
          <w:rFonts w:ascii="Arial" w:hAnsi="Arial"/>
        </w:rPr>
        <w:t xml:space="preserve">Declared at </w:t>
      </w:r>
    </w:p>
    <w:p w:rsidR="00E2010D" w:rsidRPr="007B0BC0" w:rsidRDefault="00E2010D" w:rsidP="009115CC">
      <w:pPr>
        <w:pStyle w:val="FormText"/>
        <w:tabs>
          <w:tab w:val="left" w:pos="3686"/>
          <w:tab w:val="left" w:pos="5387"/>
        </w:tabs>
        <w:spacing w:line="0" w:lineRule="atLeast"/>
        <w:ind w:firstLine="1134"/>
        <w:rPr>
          <w:rFonts w:ascii="Arial" w:hAnsi="Arial"/>
        </w:rPr>
      </w:pPr>
      <w:r w:rsidRPr="007B0BC0">
        <w:rPr>
          <w:rFonts w:ascii="Arial" w:hAnsi="Arial"/>
        </w:rPr>
        <w:t>before me this</w:t>
      </w:r>
      <w:r w:rsidRPr="007B0BC0">
        <w:rPr>
          <w:rFonts w:ascii="Arial" w:hAnsi="Arial"/>
        </w:rPr>
        <w:tab/>
        <w:t>day of</w:t>
      </w:r>
      <w:r w:rsidRPr="007B0BC0">
        <w:rPr>
          <w:rFonts w:ascii="Arial" w:hAnsi="Arial"/>
        </w:rPr>
        <w:tab/>
        <w:t xml:space="preserve">, 19  </w:t>
      </w:r>
    </w:p>
    <w:p w:rsidR="00E2010D" w:rsidRPr="007B0BC0" w:rsidRDefault="00E2010D" w:rsidP="009115CC">
      <w:pPr>
        <w:pStyle w:val="FormText"/>
        <w:spacing w:before="0" w:line="0" w:lineRule="atLeast"/>
        <w:jc w:val="right"/>
        <w:rPr>
          <w:rFonts w:ascii="Arial" w:hAnsi="Arial"/>
        </w:rPr>
      </w:pPr>
      <w:r w:rsidRPr="007B0BC0">
        <w:rPr>
          <w:rFonts w:ascii="Arial" w:hAnsi="Arial"/>
        </w:rPr>
        <w:t xml:space="preserve">Collector </w:t>
      </w:r>
    </w:p>
    <w:p w:rsidR="000F69EB" w:rsidRPr="007B0BC0" w:rsidRDefault="00A52D94" w:rsidP="00BE4E80">
      <w:pPr>
        <w:pStyle w:val="ActHead2"/>
        <w:spacing w:before="120"/>
      </w:pPr>
      <w:bookmarkStart w:id="169" w:name="_Toc367449368"/>
      <w:r w:rsidRPr="007B0BC0">
        <w:rPr>
          <w:rStyle w:val="CharPartNo"/>
        </w:rPr>
        <w:t>Form</w:t>
      </w:r>
      <w:r w:rsidR="00E03731" w:rsidRPr="007B0BC0">
        <w:rPr>
          <w:rStyle w:val="CharPartNo"/>
        </w:rPr>
        <w:t xml:space="preserve"> </w:t>
      </w:r>
      <w:r w:rsidR="000F69EB" w:rsidRPr="007B0BC0">
        <w:rPr>
          <w:rStyle w:val="CharPartNo"/>
        </w:rPr>
        <w:t>45AA</w:t>
      </w:r>
      <w:r w:rsidRPr="007B0BC0">
        <w:t>—</w:t>
      </w:r>
      <w:r w:rsidR="000F69EB" w:rsidRPr="007B0BC0">
        <w:rPr>
          <w:rStyle w:val="CharPartText"/>
        </w:rPr>
        <w:t>Notification to importer</w:t>
      </w:r>
      <w:bookmarkEnd w:id="169"/>
    </w:p>
    <w:p w:rsidR="000F69EB" w:rsidRPr="007B0BC0" w:rsidRDefault="000F69EB" w:rsidP="00A52D94">
      <w:pPr>
        <w:pStyle w:val="notemargin"/>
      </w:pPr>
      <w:r w:rsidRPr="007B0BC0">
        <w:t>(sections</w:t>
      </w:r>
      <w:r w:rsidR="007B0BC0">
        <w:t> </w:t>
      </w:r>
      <w:r w:rsidRPr="007B0BC0">
        <w:t>42, 216)</w:t>
      </w:r>
    </w:p>
    <w:p w:rsidR="000F69EB" w:rsidRPr="007B0BC0" w:rsidRDefault="000F69EB" w:rsidP="00A52D94">
      <w:pPr>
        <w:pStyle w:val="notemargin"/>
      </w:pPr>
      <w:r w:rsidRPr="007B0BC0">
        <w:t>(regulation</w:t>
      </w:r>
      <w:r w:rsidR="007B0BC0">
        <w:t> </w:t>
      </w:r>
      <w:r w:rsidRPr="007B0BC0">
        <w:t>25)</w:t>
      </w:r>
    </w:p>
    <w:p w:rsidR="000F69EB" w:rsidRPr="007B0BC0" w:rsidRDefault="000F69EB" w:rsidP="009115CC">
      <w:pPr>
        <w:pStyle w:val="FormHead"/>
        <w:spacing w:before="240" w:after="0" w:line="0" w:lineRule="atLeast"/>
        <w:rPr>
          <w:rFonts w:ascii="Arial" w:hAnsi="Arial"/>
          <w:szCs w:val="18"/>
        </w:rPr>
      </w:pPr>
      <w:r w:rsidRPr="007B0BC0">
        <w:rPr>
          <w:rFonts w:ascii="Arial" w:hAnsi="Arial"/>
          <w:szCs w:val="18"/>
        </w:rPr>
        <w:t xml:space="preserve">AUSTRALIAN CUSTOMS </w:t>
      </w:r>
    </w:p>
    <w:p w:rsidR="000F69EB" w:rsidRPr="007B0BC0" w:rsidRDefault="000F69EB" w:rsidP="009115CC">
      <w:pPr>
        <w:pStyle w:val="FormHead"/>
        <w:spacing w:before="240" w:after="0" w:line="0" w:lineRule="atLeast"/>
        <w:rPr>
          <w:rFonts w:ascii="Arial" w:hAnsi="Arial"/>
          <w:szCs w:val="18"/>
        </w:rPr>
      </w:pPr>
      <w:r w:rsidRPr="007B0BC0">
        <w:rPr>
          <w:rFonts w:ascii="Arial" w:hAnsi="Arial"/>
          <w:i/>
          <w:szCs w:val="18"/>
        </w:rPr>
        <w:t xml:space="preserve">Customs Act 1901 </w:t>
      </w:r>
    </w:p>
    <w:p w:rsidR="000F69EB" w:rsidRPr="007B0BC0" w:rsidRDefault="000F69EB" w:rsidP="009115CC">
      <w:pPr>
        <w:pStyle w:val="FormHead"/>
        <w:spacing w:before="240" w:after="0" w:line="0" w:lineRule="atLeast"/>
        <w:rPr>
          <w:rFonts w:ascii="Arial" w:hAnsi="Arial"/>
          <w:szCs w:val="18"/>
        </w:rPr>
      </w:pPr>
      <w:r w:rsidRPr="007B0BC0">
        <w:rPr>
          <w:rFonts w:ascii="Arial" w:hAnsi="Arial"/>
          <w:szCs w:val="18"/>
        </w:rPr>
        <w:t xml:space="preserve">NOTIFICATION TO IMPORTER </w:t>
      </w:r>
    </w:p>
    <w:p w:rsidR="000F69EB" w:rsidRPr="007B0BC0" w:rsidRDefault="000F69EB" w:rsidP="009115CC">
      <w:pPr>
        <w:pStyle w:val="FormHead"/>
        <w:spacing w:before="240" w:after="0" w:line="0" w:lineRule="atLeast"/>
        <w:rPr>
          <w:rFonts w:ascii="Arial" w:hAnsi="Arial"/>
          <w:szCs w:val="18"/>
        </w:rPr>
      </w:pPr>
      <w:r w:rsidRPr="007B0BC0">
        <w:rPr>
          <w:rFonts w:ascii="Arial" w:hAnsi="Arial"/>
          <w:szCs w:val="18"/>
        </w:rPr>
        <w:t>(Subsections</w:t>
      </w:r>
      <w:r w:rsidR="007B0BC0">
        <w:rPr>
          <w:rFonts w:ascii="Arial" w:hAnsi="Arial"/>
          <w:szCs w:val="18"/>
        </w:rPr>
        <w:t> </w:t>
      </w:r>
      <w:r w:rsidRPr="007B0BC0">
        <w:rPr>
          <w:rFonts w:ascii="Arial" w:hAnsi="Arial"/>
          <w:szCs w:val="18"/>
        </w:rPr>
        <w:t>71DA</w:t>
      </w:r>
      <w:r w:rsidR="00C621F3" w:rsidRPr="007B0BC0">
        <w:rPr>
          <w:rFonts w:ascii="Arial" w:hAnsi="Arial"/>
          <w:szCs w:val="18"/>
        </w:rPr>
        <w:t>(6)</w:t>
      </w:r>
      <w:r w:rsidRPr="007B0BC0">
        <w:rPr>
          <w:rFonts w:ascii="Arial" w:hAnsi="Arial"/>
          <w:szCs w:val="18"/>
        </w:rPr>
        <w:t xml:space="preserve"> or 71DL</w:t>
      </w:r>
      <w:r w:rsidR="00C621F3" w:rsidRPr="007B0BC0">
        <w:rPr>
          <w:rFonts w:ascii="Arial" w:hAnsi="Arial"/>
          <w:szCs w:val="18"/>
        </w:rPr>
        <w:t>(6)</w:t>
      </w:r>
      <w:r w:rsidRPr="007B0BC0">
        <w:rPr>
          <w:rFonts w:ascii="Arial" w:hAnsi="Arial"/>
          <w:szCs w:val="18"/>
        </w:rPr>
        <w:t xml:space="preserve"> and section</w:t>
      </w:r>
      <w:r w:rsidR="007B0BC0">
        <w:rPr>
          <w:rFonts w:ascii="Arial" w:hAnsi="Arial"/>
          <w:szCs w:val="18"/>
        </w:rPr>
        <w:t> </w:t>
      </w:r>
      <w:r w:rsidRPr="007B0BC0">
        <w:rPr>
          <w:rFonts w:ascii="Arial" w:hAnsi="Arial"/>
          <w:szCs w:val="18"/>
        </w:rPr>
        <w:t xml:space="preserve">42) </w:t>
      </w:r>
    </w:p>
    <w:p w:rsidR="000F69EB" w:rsidRPr="007B0BC0" w:rsidRDefault="000F69EB" w:rsidP="009115CC">
      <w:pPr>
        <w:pStyle w:val="FormHead"/>
        <w:spacing w:after="0" w:line="0" w:lineRule="atLeast"/>
        <w:jc w:val="right"/>
        <w:rPr>
          <w:rFonts w:ascii="Arial" w:hAnsi="Arial"/>
          <w:szCs w:val="18"/>
        </w:rPr>
      </w:pPr>
      <w:r w:rsidRPr="007B0BC0">
        <w:rPr>
          <w:rFonts w:ascii="Arial" w:hAnsi="Arial"/>
          <w:szCs w:val="18"/>
        </w:rPr>
        <w:t xml:space="preserve">Customs and Excise Office, </w:t>
      </w:r>
    </w:p>
    <w:p w:rsidR="000F69EB" w:rsidRPr="007B0BC0" w:rsidRDefault="000F69EB" w:rsidP="009115CC">
      <w:pPr>
        <w:pStyle w:val="FormText"/>
        <w:spacing w:line="0" w:lineRule="atLeast"/>
        <w:rPr>
          <w:rFonts w:ascii="Arial" w:hAnsi="Arial"/>
          <w:szCs w:val="18"/>
        </w:rPr>
      </w:pPr>
      <w:r w:rsidRPr="007B0BC0">
        <w:rPr>
          <w:rFonts w:ascii="Arial" w:hAnsi="Arial"/>
          <w:szCs w:val="18"/>
        </w:rPr>
        <w:t xml:space="preserve">To </w:t>
      </w:r>
    </w:p>
    <w:p w:rsidR="000F69EB" w:rsidRPr="007B0BC0" w:rsidRDefault="000F69EB" w:rsidP="009115CC">
      <w:pPr>
        <w:pStyle w:val="FormText"/>
        <w:tabs>
          <w:tab w:val="left" w:pos="1701"/>
          <w:tab w:val="left" w:pos="3969"/>
        </w:tabs>
        <w:spacing w:line="0" w:lineRule="atLeast"/>
        <w:ind w:left="284" w:firstLine="283"/>
        <w:rPr>
          <w:rFonts w:ascii="Arial" w:hAnsi="Arial"/>
          <w:szCs w:val="18"/>
        </w:rPr>
      </w:pPr>
      <w:r w:rsidRPr="007B0BC0">
        <w:rPr>
          <w:rFonts w:ascii="Arial" w:hAnsi="Arial"/>
          <w:i/>
          <w:szCs w:val="18"/>
        </w:rPr>
        <w:t>Re</w:t>
      </w:r>
      <w:r w:rsidRPr="007B0BC0">
        <w:rPr>
          <w:rFonts w:ascii="Arial" w:hAnsi="Arial"/>
          <w:i/>
          <w:szCs w:val="18"/>
        </w:rPr>
        <w:tab/>
      </w:r>
      <w:r w:rsidRPr="007B0BC0">
        <w:rPr>
          <w:rFonts w:ascii="Arial" w:hAnsi="Arial"/>
          <w:szCs w:val="18"/>
        </w:rPr>
        <w:t>packages of</w:t>
      </w:r>
      <w:r w:rsidRPr="007B0BC0">
        <w:rPr>
          <w:rFonts w:ascii="Arial" w:hAnsi="Arial"/>
          <w:szCs w:val="18"/>
        </w:rPr>
        <w:tab/>
        <w:t>marked and numbered as shown in the</w:t>
      </w:r>
    </w:p>
    <w:p w:rsidR="000F69EB" w:rsidRPr="007B0BC0" w:rsidRDefault="000F69EB" w:rsidP="009115CC">
      <w:pPr>
        <w:pStyle w:val="FormText"/>
        <w:tabs>
          <w:tab w:val="left" w:pos="3402"/>
          <w:tab w:val="left" w:pos="4820"/>
        </w:tabs>
        <w:spacing w:line="0" w:lineRule="atLeast"/>
        <w:ind w:left="284"/>
        <w:rPr>
          <w:rFonts w:ascii="Arial" w:hAnsi="Arial"/>
          <w:szCs w:val="18"/>
        </w:rPr>
      </w:pPr>
      <w:r w:rsidRPr="007B0BC0">
        <w:rPr>
          <w:rFonts w:ascii="Arial" w:hAnsi="Arial"/>
          <w:szCs w:val="18"/>
        </w:rPr>
        <w:t>margin and invoiced on</w:t>
      </w:r>
      <w:r w:rsidRPr="007B0BC0">
        <w:rPr>
          <w:rFonts w:ascii="Arial" w:hAnsi="Arial"/>
          <w:szCs w:val="18"/>
        </w:rPr>
        <w:tab/>
        <w:t>by</w:t>
      </w:r>
      <w:r w:rsidRPr="007B0BC0">
        <w:rPr>
          <w:rFonts w:ascii="Arial" w:hAnsi="Arial"/>
          <w:szCs w:val="18"/>
        </w:rPr>
        <w:tab/>
        <w:t>and entered by</w:t>
      </w:r>
    </w:p>
    <w:p w:rsidR="000F69EB" w:rsidRPr="007B0BC0" w:rsidRDefault="000F69EB" w:rsidP="009115CC">
      <w:pPr>
        <w:pStyle w:val="FormText"/>
        <w:tabs>
          <w:tab w:val="left" w:pos="3261"/>
          <w:tab w:val="left" w:pos="5103"/>
        </w:tabs>
        <w:spacing w:line="0" w:lineRule="atLeast"/>
        <w:ind w:left="284"/>
        <w:rPr>
          <w:rFonts w:ascii="Arial" w:hAnsi="Arial"/>
          <w:szCs w:val="18"/>
        </w:rPr>
      </w:pPr>
      <w:r w:rsidRPr="007B0BC0">
        <w:rPr>
          <w:rFonts w:ascii="Arial" w:hAnsi="Arial"/>
          <w:szCs w:val="18"/>
        </w:rPr>
        <w:t>as agent on behalf of</w:t>
      </w:r>
      <w:r w:rsidRPr="007B0BC0">
        <w:rPr>
          <w:rFonts w:ascii="Arial" w:hAnsi="Arial"/>
          <w:szCs w:val="18"/>
        </w:rPr>
        <w:tab/>
      </w:r>
      <w:r w:rsidRPr="007B0BC0">
        <w:rPr>
          <w:rFonts w:ascii="Arial" w:hAnsi="Arial"/>
          <w:i/>
          <w:szCs w:val="18"/>
        </w:rPr>
        <w:t xml:space="preserve">ex </w:t>
      </w:r>
      <w:r w:rsidRPr="007B0BC0">
        <w:rPr>
          <w:rFonts w:ascii="Arial" w:hAnsi="Arial"/>
          <w:szCs w:val="18"/>
        </w:rPr>
        <w:t>SS. “</w:t>
      </w:r>
      <w:r w:rsidRPr="007B0BC0">
        <w:rPr>
          <w:rFonts w:ascii="Arial" w:hAnsi="Arial"/>
          <w:szCs w:val="18"/>
        </w:rPr>
        <w:tab/>
        <w:t>” by Entry No.</w:t>
      </w:r>
    </w:p>
    <w:p w:rsidR="000F69EB" w:rsidRPr="007B0BC0" w:rsidRDefault="000F69EB" w:rsidP="009115CC">
      <w:pPr>
        <w:pStyle w:val="FormText"/>
        <w:tabs>
          <w:tab w:val="left" w:pos="2977"/>
          <w:tab w:val="left" w:pos="5103"/>
        </w:tabs>
        <w:spacing w:line="0" w:lineRule="atLeast"/>
        <w:ind w:left="284"/>
        <w:rPr>
          <w:rFonts w:ascii="Arial" w:hAnsi="Arial"/>
          <w:szCs w:val="18"/>
        </w:rPr>
      </w:pPr>
      <w:r w:rsidRPr="007B0BC0">
        <w:rPr>
          <w:rFonts w:ascii="Arial" w:hAnsi="Arial"/>
          <w:szCs w:val="18"/>
        </w:rPr>
        <w:t xml:space="preserve">dated </w:t>
      </w:r>
    </w:p>
    <w:p w:rsidR="000F69EB" w:rsidRPr="007B0BC0" w:rsidRDefault="000F69EB" w:rsidP="009115CC">
      <w:pPr>
        <w:pStyle w:val="FormText"/>
        <w:tabs>
          <w:tab w:val="left" w:pos="851"/>
        </w:tabs>
        <w:spacing w:before="120" w:line="0" w:lineRule="atLeast"/>
        <w:ind w:firstLine="567"/>
        <w:jc w:val="left"/>
        <w:rPr>
          <w:rFonts w:ascii="Arial" w:hAnsi="Arial"/>
          <w:szCs w:val="18"/>
        </w:rPr>
      </w:pPr>
      <w:r w:rsidRPr="007B0BC0">
        <w:rPr>
          <w:rFonts w:ascii="Arial" w:hAnsi="Arial"/>
          <w:szCs w:val="18"/>
        </w:rPr>
        <w:t>1.</w:t>
      </w:r>
      <w:r w:rsidRPr="007B0BC0">
        <w:rPr>
          <w:rFonts w:ascii="Arial" w:hAnsi="Arial"/>
          <w:szCs w:val="18"/>
        </w:rPr>
        <w:tab/>
        <w:t xml:space="preserve">Take notice that pursuant to </w:t>
      </w:r>
      <w:r w:rsidR="007B0BC0" w:rsidRPr="007B0BC0">
        <w:rPr>
          <w:rFonts w:ascii="Arial" w:hAnsi="Arial" w:cs="Arial"/>
          <w:position w:val="6"/>
          <w:sz w:val="16"/>
          <w:szCs w:val="18"/>
        </w:rPr>
        <w:t>*</w:t>
      </w:r>
      <w:r w:rsidRPr="007B0BC0">
        <w:rPr>
          <w:rFonts w:ascii="Arial" w:hAnsi="Arial" w:cs="Arial"/>
          <w:szCs w:val="18"/>
        </w:rPr>
        <w:t>subsection</w:t>
      </w:r>
      <w:r w:rsidR="007B0BC0">
        <w:rPr>
          <w:rFonts w:ascii="Arial" w:hAnsi="Arial" w:cs="Arial"/>
          <w:szCs w:val="18"/>
        </w:rPr>
        <w:t> </w:t>
      </w:r>
      <w:r w:rsidRPr="007B0BC0">
        <w:rPr>
          <w:rFonts w:ascii="Arial" w:hAnsi="Arial" w:cs="Arial"/>
          <w:szCs w:val="18"/>
        </w:rPr>
        <w:t>71DA</w:t>
      </w:r>
      <w:r w:rsidR="00C621F3" w:rsidRPr="007B0BC0">
        <w:rPr>
          <w:rFonts w:ascii="Arial" w:hAnsi="Arial" w:cs="Arial"/>
          <w:szCs w:val="18"/>
        </w:rPr>
        <w:t>(6)</w:t>
      </w:r>
      <w:r w:rsidRPr="007B0BC0">
        <w:rPr>
          <w:rFonts w:ascii="Arial" w:hAnsi="Arial" w:cs="Arial"/>
          <w:szCs w:val="18"/>
        </w:rPr>
        <w:t>/subsection</w:t>
      </w:r>
      <w:r w:rsidR="007B0BC0">
        <w:rPr>
          <w:rFonts w:ascii="Arial" w:hAnsi="Arial" w:cs="Arial"/>
          <w:szCs w:val="18"/>
        </w:rPr>
        <w:t> </w:t>
      </w:r>
      <w:r w:rsidRPr="007B0BC0">
        <w:rPr>
          <w:rFonts w:ascii="Arial" w:hAnsi="Arial" w:cs="Arial"/>
          <w:szCs w:val="18"/>
        </w:rPr>
        <w:t>71DL</w:t>
      </w:r>
      <w:r w:rsidR="00C621F3" w:rsidRPr="007B0BC0">
        <w:rPr>
          <w:rFonts w:ascii="Arial" w:hAnsi="Arial" w:cs="Arial"/>
          <w:szCs w:val="18"/>
        </w:rPr>
        <w:t>(6)</w:t>
      </w:r>
      <w:r w:rsidRPr="007B0BC0">
        <w:rPr>
          <w:rFonts w:ascii="Arial" w:hAnsi="Arial"/>
          <w:szCs w:val="18"/>
        </w:rPr>
        <w:t xml:space="preserve"> of the </w:t>
      </w:r>
      <w:r w:rsidRPr="007B0BC0">
        <w:rPr>
          <w:rFonts w:ascii="Arial" w:hAnsi="Arial"/>
          <w:i/>
          <w:szCs w:val="18"/>
        </w:rPr>
        <w:t xml:space="preserve">Customs Act 1901 </w:t>
      </w:r>
      <w:r w:rsidRPr="007B0BC0">
        <w:rPr>
          <w:rFonts w:ascii="Arial" w:hAnsi="Arial"/>
          <w:szCs w:val="18"/>
        </w:rPr>
        <w:t>I</w:t>
      </w:r>
      <w:r w:rsidR="00E03731" w:rsidRPr="007B0BC0">
        <w:rPr>
          <w:rFonts w:ascii="Arial" w:hAnsi="Arial"/>
          <w:szCs w:val="18"/>
        </w:rPr>
        <w:t xml:space="preserve"> </w:t>
      </w:r>
      <w:r w:rsidRPr="007B0BC0">
        <w:rPr>
          <w:rFonts w:ascii="Arial" w:hAnsi="Arial"/>
          <w:szCs w:val="18"/>
        </w:rPr>
        <w:t xml:space="preserve">require from you, as the owner of the abovementioned goods within the meaning of that Act, proof by </w:t>
      </w:r>
    </w:p>
    <w:p w:rsidR="000F69EB" w:rsidRPr="007B0BC0" w:rsidRDefault="007B0BC0" w:rsidP="009115CC">
      <w:pPr>
        <w:pStyle w:val="FormText"/>
        <w:spacing w:before="120" w:line="0" w:lineRule="atLeast"/>
        <w:rPr>
          <w:rFonts w:ascii="Arial" w:hAnsi="Arial"/>
          <w:szCs w:val="18"/>
        </w:rPr>
      </w:pPr>
      <w:r w:rsidRPr="007B0BC0">
        <w:rPr>
          <w:rFonts w:ascii="Arial" w:hAnsi="Arial"/>
          <w:position w:val="6"/>
          <w:sz w:val="16"/>
          <w:szCs w:val="18"/>
        </w:rPr>
        <w:t>*</w:t>
      </w:r>
      <w:r w:rsidR="000F69EB" w:rsidRPr="007B0BC0">
        <w:rPr>
          <w:rFonts w:ascii="Arial" w:hAnsi="Arial"/>
          <w:szCs w:val="18"/>
        </w:rPr>
        <w:t xml:space="preserve">declaration </w:t>
      </w:r>
    </w:p>
    <w:p w:rsidR="000F69EB" w:rsidRPr="007B0BC0" w:rsidRDefault="000F69EB" w:rsidP="009115CC">
      <w:pPr>
        <w:pStyle w:val="FormText"/>
        <w:tabs>
          <w:tab w:val="left" w:pos="1701"/>
        </w:tabs>
        <w:spacing w:before="120" w:line="0" w:lineRule="atLeast"/>
        <w:jc w:val="left"/>
        <w:rPr>
          <w:rFonts w:ascii="Arial" w:hAnsi="Arial"/>
          <w:szCs w:val="18"/>
        </w:rPr>
      </w:pPr>
      <w:r w:rsidRPr="007B0BC0">
        <w:rPr>
          <w:rFonts w:ascii="Arial" w:hAnsi="Arial"/>
          <w:szCs w:val="18"/>
        </w:rPr>
        <w:tab/>
        <w:t>that those goods are properly described, valued and rated for duty.</w:t>
      </w:r>
    </w:p>
    <w:p w:rsidR="000F69EB" w:rsidRPr="007B0BC0" w:rsidRDefault="000F69EB" w:rsidP="009115CC">
      <w:pPr>
        <w:pStyle w:val="FormText"/>
        <w:spacing w:before="120" w:line="0" w:lineRule="atLeast"/>
        <w:rPr>
          <w:rFonts w:ascii="Arial" w:hAnsi="Arial"/>
          <w:szCs w:val="18"/>
        </w:rPr>
      </w:pPr>
      <w:r w:rsidRPr="007B0BC0">
        <w:rPr>
          <w:rFonts w:ascii="Arial" w:hAnsi="Arial"/>
          <w:szCs w:val="18"/>
        </w:rPr>
        <w:t xml:space="preserve">the production of documents </w:t>
      </w:r>
    </w:p>
    <w:p w:rsidR="000F69EB" w:rsidRPr="007B0BC0" w:rsidRDefault="000F69EB" w:rsidP="009115CC">
      <w:pPr>
        <w:pStyle w:val="FormText"/>
        <w:tabs>
          <w:tab w:val="left" w:pos="851"/>
          <w:tab w:val="left" w:pos="4395"/>
        </w:tabs>
        <w:spacing w:before="120" w:line="0" w:lineRule="atLeast"/>
        <w:ind w:firstLine="567"/>
        <w:rPr>
          <w:rFonts w:ascii="Arial" w:hAnsi="Arial"/>
          <w:szCs w:val="18"/>
        </w:rPr>
      </w:pPr>
      <w:r w:rsidRPr="007B0BC0">
        <w:rPr>
          <w:rFonts w:ascii="Arial" w:hAnsi="Arial"/>
          <w:szCs w:val="18"/>
        </w:rPr>
        <w:t>2.</w:t>
      </w:r>
      <w:r w:rsidRPr="007B0BC0">
        <w:rPr>
          <w:rFonts w:ascii="Arial" w:hAnsi="Arial"/>
          <w:szCs w:val="18"/>
        </w:rPr>
        <w:tab/>
        <w:t>And further take notice that pursuant to section</w:t>
      </w:r>
      <w:r w:rsidR="007B0BC0">
        <w:rPr>
          <w:rFonts w:ascii="Arial" w:hAnsi="Arial"/>
          <w:szCs w:val="18"/>
        </w:rPr>
        <w:t> </w:t>
      </w:r>
      <w:r w:rsidRPr="007B0BC0">
        <w:rPr>
          <w:rFonts w:ascii="Arial" w:hAnsi="Arial"/>
          <w:szCs w:val="18"/>
        </w:rPr>
        <w:t xml:space="preserve">42 of the </w:t>
      </w:r>
      <w:r w:rsidRPr="007B0BC0">
        <w:rPr>
          <w:rFonts w:ascii="Arial" w:hAnsi="Arial"/>
          <w:i/>
          <w:szCs w:val="18"/>
        </w:rPr>
        <w:t xml:space="preserve">Customs Act 1901 </w:t>
      </w:r>
      <w:r w:rsidRPr="007B0BC0">
        <w:rPr>
          <w:rFonts w:ascii="Arial" w:hAnsi="Arial"/>
          <w:szCs w:val="18"/>
        </w:rPr>
        <w:t>I</w:t>
      </w:r>
      <w:r w:rsidR="006861B7" w:rsidRPr="007B0BC0">
        <w:rPr>
          <w:rFonts w:ascii="Arial" w:hAnsi="Arial"/>
          <w:szCs w:val="18"/>
        </w:rPr>
        <w:t> </w:t>
      </w:r>
      <w:r w:rsidRPr="007B0BC0">
        <w:rPr>
          <w:rFonts w:ascii="Arial" w:hAnsi="Arial"/>
          <w:szCs w:val="18"/>
        </w:rPr>
        <w:t>require you to furnish security to the amount of $</w:t>
      </w:r>
      <w:r w:rsidRPr="007B0BC0">
        <w:rPr>
          <w:rFonts w:ascii="Arial" w:hAnsi="Arial"/>
          <w:szCs w:val="18"/>
        </w:rPr>
        <w:tab/>
        <w:t xml:space="preserve">by cash deposit for the protection of the revenue of the Customs in connexion with the importation of the abovementioned goods. </w:t>
      </w:r>
    </w:p>
    <w:p w:rsidR="000F69EB" w:rsidRPr="007B0BC0" w:rsidRDefault="000F69EB" w:rsidP="006861B7">
      <w:pPr>
        <w:pStyle w:val="FormText"/>
        <w:tabs>
          <w:tab w:val="left" w:pos="851"/>
          <w:tab w:val="left" w:pos="4395"/>
        </w:tabs>
        <w:spacing w:before="120" w:line="0" w:lineRule="atLeast"/>
        <w:ind w:firstLine="567"/>
        <w:rPr>
          <w:rFonts w:ascii="Arial" w:hAnsi="Arial"/>
          <w:szCs w:val="18"/>
        </w:rPr>
      </w:pPr>
      <w:r w:rsidRPr="007B0BC0">
        <w:rPr>
          <w:rFonts w:ascii="Arial" w:hAnsi="Arial"/>
          <w:szCs w:val="18"/>
        </w:rPr>
        <w:t>3.</w:t>
      </w:r>
      <w:r w:rsidRPr="007B0BC0">
        <w:rPr>
          <w:rFonts w:ascii="Arial" w:hAnsi="Arial"/>
          <w:szCs w:val="18"/>
        </w:rPr>
        <w:tab/>
        <w:t xml:space="preserve">Pending such proof or the giving of the security hereby required I refuse to deliver the abovementioned goods or to give any authority under </w:t>
      </w:r>
      <w:r w:rsidR="007B0BC0" w:rsidRPr="007B0BC0">
        <w:rPr>
          <w:rFonts w:ascii="Arial" w:hAnsi="Arial" w:cs="Arial"/>
          <w:position w:val="6"/>
          <w:sz w:val="16"/>
          <w:szCs w:val="18"/>
        </w:rPr>
        <w:t>*</w:t>
      </w:r>
      <w:r w:rsidRPr="007B0BC0">
        <w:rPr>
          <w:rFonts w:ascii="Arial" w:hAnsi="Arial" w:cs="Arial"/>
          <w:szCs w:val="18"/>
        </w:rPr>
        <w:t>section</w:t>
      </w:r>
      <w:r w:rsidR="007B0BC0">
        <w:rPr>
          <w:rFonts w:ascii="Arial" w:hAnsi="Arial" w:cs="Arial"/>
          <w:szCs w:val="18"/>
        </w:rPr>
        <w:t> </w:t>
      </w:r>
      <w:r w:rsidRPr="007B0BC0">
        <w:rPr>
          <w:rFonts w:ascii="Arial" w:hAnsi="Arial" w:cs="Arial"/>
          <w:szCs w:val="18"/>
        </w:rPr>
        <w:t>71C/section</w:t>
      </w:r>
      <w:r w:rsidR="007B0BC0">
        <w:rPr>
          <w:rFonts w:ascii="Arial" w:hAnsi="Arial" w:cs="Arial"/>
          <w:szCs w:val="18"/>
        </w:rPr>
        <w:t> </w:t>
      </w:r>
      <w:r w:rsidRPr="007B0BC0">
        <w:rPr>
          <w:rFonts w:ascii="Arial" w:hAnsi="Arial" w:cs="Arial"/>
          <w:szCs w:val="18"/>
        </w:rPr>
        <w:t>71DJ</w:t>
      </w:r>
      <w:r w:rsidRPr="007B0BC0">
        <w:rPr>
          <w:rFonts w:ascii="Arial" w:hAnsi="Arial"/>
          <w:szCs w:val="18"/>
        </w:rPr>
        <w:t xml:space="preserve"> of the </w:t>
      </w:r>
      <w:r w:rsidRPr="007B0BC0">
        <w:rPr>
          <w:rFonts w:ascii="Arial" w:hAnsi="Arial"/>
          <w:i/>
          <w:szCs w:val="18"/>
        </w:rPr>
        <w:t xml:space="preserve">Customs Act 1901 </w:t>
      </w:r>
      <w:r w:rsidRPr="007B0BC0">
        <w:rPr>
          <w:rFonts w:ascii="Arial" w:hAnsi="Arial"/>
          <w:szCs w:val="18"/>
        </w:rPr>
        <w:t xml:space="preserve">to deal with them. </w:t>
      </w:r>
    </w:p>
    <w:p w:rsidR="000F69EB" w:rsidRPr="007B0BC0" w:rsidRDefault="000F69EB" w:rsidP="006861B7">
      <w:pPr>
        <w:pStyle w:val="FormText"/>
        <w:tabs>
          <w:tab w:val="left" w:pos="2694"/>
          <w:tab w:val="left" w:pos="4536"/>
        </w:tabs>
        <w:spacing w:before="120" w:line="0" w:lineRule="atLeast"/>
        <w:ind w:firstLine="567"/>
        <w:rPr>
          <w:rFonts w:ascii="Arial" w:hAnsi="Arial"/>
          <w:szCs w:val="18"/>
        </w:rPr>
      </w:pPr>
      <w:r w:rsidRPr="007B0BC0">
        <w:rPr>
          <w:rFonts w:ascii="Arial" w:hAnsi="Arial"/>
          <w:szCs w:val="18"/>
        </w:rPr>
        <w:t>Dated this</w:t>
      </w:r>
      <w:r w:rsidRPr="007B0BC0">
        <w:rPr>
          <w:rFonts w:ascii="Arial" w:hAnsi="Arial"/>
          <w:szCs w:val="18"/>
        </w:rPr>
        <w:tab/>
        <w:t>day of</w:t>
      </w:r>
      <w:r w:rsidRPr="007B0BC0">
        <w:rPr>
          <w:rFonts w:ascii="Arial" w:hAnsi="Arial"/>
          <w:szCs w:val="18"/>
        </w:rPr>
        <w:tab/>
        <w:t xml:space="preserve">, 19   </w:t>
      </w:r>
    </w:p>
    <w:p w:rsidR="000F69EB" w:rsidRPr="007B0BC0" w:rsidRDefault="000F69EB" w:rsidP="006861B7">
      <w:pPr>
        <w:pStyle w:val="FormText"/>
        <w:spacing w:before="120" w:line="0" w:lineRule="atLeast"/>
        <w:jc w:val="right"/>
        <w:rPr>
          <w:rFonts w:ascii="Arial" w:hAnsi="Arial"/>
          <w:szCs w:val="18"/>
        </w:rPr>
      </w:pPr>
      <w:r w:rsidRPr="007B0BC0">
        <w:rPr>
          <w:rFonts w:ascii="Arial" w:hAnsi="Arial"/>
          <w:szCs w:val="18"/>
        </w:rPr>
        <w:t xml:space="preserve"> Regional Director for the State of </w:t>
      </w:r>
    </w:p>
    <w:p w:rsidR="000F69EB" w:rsidRPr="007B0BC0" w:rsidRDefault="007B0BC0" w:rsidP="006861B7">
      <w:pPr>
        <w:pStyle w:val="FormText"/>
        <w:spacing w:before="120" w:line="0" w:lineRule="atLeast"/>
        <w:rPr>
          <w:rFonts w:ascii="Arial" w:hAnsi="Arial"/>
          <w:szCs w:val="18"/>
        </w:rPr>
      </w:pPr>
      <w:r w:rsidRPr="007B0BC0">
        <w:rPr>
          <w:rFonts w:ascii="Arial" w:hAnsi="Arial"/>
          <w:position w:val="6"/>
          <w:sz w:val="16"/>
          <w:szCs w:val="18"/>
        </w:rPr>
        <w:t>*</w:t>
      </w:r>
      <w:r w:rsidR="000F69EB" w:rsidRPr="007B0BC0">
        <w:rPr>
          <w:rFonts w:ascii="Arial" w:hAnsi="Arial"/>
          <w:szCs w:val="18"/>
        </w:rPr>
        <w:t xml:space="preserve"> Strike out whichever is not applicable. </w:t>
      </w:r>
    </w:p>
    <w:p w:rsidR="000F69EB" w:rsidRPr="007B0BC0" w:rsidRDefault="00A52D94" w:rsidP="009115CC">
      <w:pPr>
        <w:pStyle w:val="ActHead2"/>
        <w:pageBreakBefore/>
      </w:pPr>
      <w:bookmarkStart w:id="170" w:name="_Toc367449369"/>
      <w:r w:rsidRPr="007B0BC0">
        <w:rPr>
          <w:rStyle w:val="CharPartNo"/>
        </w:rPr>
        <w:t>Form</w:t>
      </w:r>
      <w:r w:rsidR="00E03731" w:rsidRPr="007B0BC0">
        <w:rPr>
          <w:rStyle w:val="CharPartNo"/>
        </w:rPr>
        <w:t xml:space="preserve"> </w:t>
      </w:r>
      <w:r w:rsidR="000F69EB" w:rsidRPr="007B0BC0">
        <w:rPr>
          <w:rStyle w:val="CharPartNo"/>
        </w:rPr>
        <w:t>45A</w:t>
      </w:r>
      <w:r w:rsidRPr="007B0BC0">
        <w:t>—</w:t>
      </w:r>
      <w:r w:rsidR="000F69EB" w:rsidRPr="007B0BC0">
        <w:rPr>
          <w:rStyle w:val="CharPartText"/>
        </w:rPr>
        <w:t>Memorandum of cash deposit under section</w:t>
      </w:r>
      <w:r w:rsidR="007B0BC0">
        <w:rPr>
          <w:rStyle w:val="CharPartText"/>
        </w:rPr>
        <w:t> </w:t>
      </w:r>
      <w:r w:rsidR="000F69EB" w:rsidRPr="007B0BC0">
        <w:rPr>
          <w:rStyle w:val="CharPartText"/>
        </w:rPr>
        <w:t>42 of the Customs Act</w:t>
      </w:r>
      <w:r w:rsidR="00E03731" w:rsidRPr="007B0BC0">
        <w:rPr>
          <w:rStyle w:val="CharPartText"/>
        </w:rPr>
        <w:t xml:space="preserve"> </w:t>
      </w:r>
      <w:r w:rsidR="000F69EB" w:rsidRPr="007B0BC0">
        <w:rPr>
          <w:rStyle w:val="CharPartText"/>
        </w:rPr>
        <w:t>1901 pending production of documents or information under subsection</w:t>
      </w:r>
      <w:r w:rsidR="007B0BC0">
        <w:rPr>
          <w:rStyle w:val="CharPartText"/>
        </w:rPr>
        <w:t> </w:t>
      </w:r>
      <w:r w:rsidR="000F69EB" w:rsidRPr="007B0BC0">
        <w:rPr>
          <w:rStyle w:val="CharPartText"/>
        </w:rPr>
        <w:t>71DA</w:t>
      </w:r>
      <w:r w:rsidR="00C621F3" w:rsidRPr="007B0BC0">
        <w:rPr>
          <w:rStyle w:val="CharPartText"/>
        </w:rPr>
        <w:t>(6)</w:t>
      </w:r>
      <w:r w:rsidR="000F69EB" w:rsidRPr="007B0BC0">
        <w:rPr>
          <w:rStyle w:val="CharPartText"/>
        </w:rPr>
        <w:t xml:space="preserve"> or 71DL</w:t>
      </w:r>
      <w:r w:rsidR="00C621F3" w:rsidRPr="007B0BC0">
        <w:rPr>
          <w:rStyle w:val="CharPartText"/>
        </w:rPr>
        <w:t>(6)</w:t>
      </w:r>
      <w:r w:rsidR="000F69EB" w:rsidRPr="007B0BC0">
        <w:rPr>
          <w:rStyle w:val="CharPartText"/>
        </w:rPr>
        <w:t xml:space="preserve"> of</w:t>
      </w:r>
      <w:r w:rsidR="00E03731" w:rsidRPr="007B0BC0">
        <w:rPr>
          <w:rStyle w:val="CharPartText"/>
        </w:rPr>
        <w:t xml:space="preserve"> </w:t>
      </w:r>
      <w:r w:rsidR="000F69EB" w:rsidRPr="007B0BC0">
        <w:rPr>
          <w:rStyle w:val="CharPartText"/>
        </w:rPr>
        <w:t>the Act</w:t>
      </w:r>
      <w:bookmarkEnd w:id="170"/>
    </w:p>
    <w:p w:rsidR="000F69EB" w:rsidRPr="007B0BC0" w:rsidRDefault="000F69EB" w:rsidP="00A52D94">
      <w:pPr>
        <w:pStyle w:val="notemargin"/>
      </w:pPr>
      <w:r w:rsidRPr="007B0BC0">
        <w:t>(subregulation</w:t>
      </w:r>
      <w:r w:rsidR="007B0BC0">
        <w:t> </w:t>
      </w:r>
      <w:r w:rsidRPr="007B0BC0">
        <w:t>25(1C))</w:t>
      </w:r>
    </w:p>
    <w:p w:rsidR="000F69EB" w:rsidRPr="007B0BC0" w:rsidRDefault="000F69EB" w:rsidP="0055426C">
      <w:pPr>
        <w:pStyle w:val="FormText"/>
        <w:tabs>
          <w:tab w:val="left" w:pos="851"/>
        </w:tabs>
        <w:spacing w:before="120" w:line="0" w:lineRule="atLeast"/>
        <w:ind w:firstLine="567"/>
        <w:jc w:val="center"/>
        <w:rPr>
          <w:rFonts w:ascii="Arial" w:hAnsi="Arial"/>
          <w:szCs w:val="18"/>
        </w:rPr>
      </w:pPr>
      <w:r w:rsidRPr="007B0BC0">
        <w:rPr>
          <w:rFonts w:ascii="Arial" w:hAnsi="Arial"/>
          <w:szCs w:val="18"/>
        </w:rPr>
        <w:t>AUSTRALIAN CUSTOMS</w:t>
      </w:r>
    </w:p>
    <w:p w:rsidR="000F69EB" w:rsidRPr="007B0BC0" w:rsidRDefault="000F69EB" w:rsidP="0055426C">
      <w:pPr>
        <w:pStyle w:val="FormHead"/>
        <w:spacing w:line="0" w:lineRule="atLeast"/>
        <w:rPr>
          <w:rFonts w:ascii="Arial" w:hAnsi="Arial" w:cs="Arial"/>
        </w:rPr>
      </w:pPr>
      <w:r w:rsidRPr="007B0BC0">
        <w:rPr>
          <w:rFonts w:ascii="Arial" w:hAnsi="Arial" w:cs="Arial"/>
        </w:rPr>
        <w:t xml:space="preserve">MEMORANDUM OF CASH DEPOSIT UNDER SECTION 42 OF THE </w:t>
      </w:r>
      <w:r w:rsidRPr="007B0BC0">
        <w:rPr>
          <w:rFonts w:ascii="Arial" w:hAnsi="Arial" w:cs="Arial"/>
          <w:i/>
        </w:rPr>
        <w:t>CUSTOMS ACT</w:t>
      </w:r>
      <w:r w:rsidR="00E03731" w:rsidRPr="007B0BC0">
        <w:rPr>
          <w:rFonts w:ascii="Arial" w:hAnsi="Arial" w:cs="Arial"/>
          <w:i/>
        </w:rPr>
        <w:t xml:space="preserve"> </w:t>
      </w:r>
      <w:r w:rsidRPr="007B0BC0">
        <w:rPr>
          <w:rFonts w:ascii="Arial" w:hAnsi="Arial" w:cs="Arial"/>
          <w:i/>
        </w:rPr>
        <w:t>1901</w:t>
      </w:r>
      <w:r w:rsidRPr="007B0BC0">
        <w:rPr>
          <w:rFonts w:ascii="Arial" w:hAnsi="Arial" w:cs="Arial"/>
        </w:rPr>
        <w:t xml:space="preserve"> PENDING PRODUCTION OF DOCUMENTS OR INFORMATION UNDER SUBSECTION 71DA</w:t>
      </w:r>
      <w:r w:rsidR="00C621F3" w:rsidRPr="007B0BC0">
        <w:rPr>
          <w:rFonts w:ascii="Arial" w:hAnsi="Arial" w:cs="Arial"/>
        </w:rPr>
        <w:t>(6)</w:t>
      </w:r>
      <w:r w:rsidRPr="007B0BC0">
        <w:rPr>
          <w:rFonts w:ascii="Arial" w:hAnsi="Arial" w:cs="Arial"/>
        </w:rPr>
        <w:t xml:space="preserve"> or 71DL</w:t>
      </w:r>
      <w:r w:rsidR="00C621F3" w:rsidRPr="007B0BC0">
        <w:rPr>
          <w:rFonts w:ascii="Arial" w:hAnsi="Arial" w:cs="Arial"/>
        </w:rPr>
        <w:t>(6)</w:t>
      </w:r>
      <w:r w:rsidRPr="007B0BC0">
        <w:rPr>
          <w:rFonts w:ascii="Arial" w:hAnsi="Arial" w:cs="Arial"/>
        </w:rPr>
        <w:t xml:space="preserve"> OF</w:t>
      </w:r>
      <w:r w:rsidR="00E03731" w:rsidRPr="007B0BC0">
        <w:rPr>
          <w:rFonts w:ascii="Arial" w:hAnsi="Arial" w:cs="Arial"/>
        </w:rPr>
        <w:t xml:space="preserve"> </w:t>
      </w:r>
      <w:r w:rsidRPr="007B0BC0">
        <w:rPr>
          <w:rFonts w:ascii="Arial" w:hAnsi="Arial" w:cs="Arial"/>
        </w:rPr>
        <w:t>THE ACT</w:t>
      </w:r>
    </w:p>
    <w:p w:rsidR="000F69EB" w:rsidRPr="007B0BC0" w:rsidRDefault="000F69EB" w:rsidP="000F69EB">
      <w:pPr>
        <w:pStyle w:val="FormText"/>
        <w:tabs>
          <w:tab w:val="left" w:pos="1701"/>
          <w:tab w:val="left" w:pos="3969"/>
        </w:tabs>
        <w:ind w:firstLine="567"/>
        <w:rPr>
          <w:rFonts w:ascii="Arial" w:hAnsi="Arial"/>
        </w:rPr>
      </w:pPr>
      <w:r w:rsidRPr="007B0BC0">
        <w:rPr>
          <w:rFonts w:ascii="Arial" w:hAnsi="Arial"/>
          <w:i/>
        </w:rPr>
        <w:t>Re</w:t>
      </w:r>
      <w:r w:rsidRPr="007B0BC0">
        <w:rPr>
          <w:rFonts w:ascii="Arial" w:hAnsi="Arial"/>
        </w:rPr>
        <w:tab/>
        <w:t>packages of</w:t>
      </w:r>
      <w:r w:rsidRPr="007B0BC0">
        <w:rPr>
          <w:rFonts w:ascii="Arial" w:hAnsi="Arial"/>
        </w:rPr>
        <w:tab/>
        <w:t>marked and numbered as shown in the</w:t>
      </w:r>
    </w:p>
    <w:p w:rsidR="000F69EB" w:rsidRPr="007B0BC0" w:rsidRDefault="000F69EB" w:rsidP="000F69EB">
      <w:pPr>
        <w:pStyle w:val="FormText"/>
        <w:tabs>
          <w:tab w:val="left" w:pos="3402"/>
          <w:tab w:val="left" w:pos="4820"/>
        </w:tabs>
        <w:spacing w:before="0"/>
        <w:rPr>
          <w:rFonts w:ascii="Arial" w:hAnsi="Arial"/>
        </w:rPr>
      </w:pPr>
      <w:r w:rsidRPr="007B0BC0">
        <w:rPr>
          <w:rFonts w:ascii="Arial" w:hAnsi="Arial"/>
        </w:rPr>
        <w:t>margin and invoiced on</w:t>
      </w:r>
      <w:r w:rsidRPr="007B0BC0">
        <w:rPr>
          <w:rFonts w:ascii="Arial" w:hAnsi="Arial"/>
        </w:rPr>
        <w:tab/>
        <w:t>by</w:t>
      </w:r>
      <w:r w:rsidRPr="007B0BC0">
        <w:rPr>
          <w:rFonts w:ascii="Arial" w:hAnsi="Arial"/>
        </w:rPr>
        <w:tab/>
        <w:t xml:space="preserve">imported by </w:t>
      </w:r>
    </w:p>
    <w:p w:rsidR="000F69EB" w:rsidRPr="007B0BC0" w:rsidRDefault="000F69EB" w:rsidP="000F69EB">
      <w:pPr>
        <w:pStyle w:val="FormText"/>
        <w:tabs>
          <w:tab w:val="left" w:pos="1418"/>
          <w:tab w:val="left" w:pos="3402"/>
          <w:tab w:val="left" w:pos="5387"/>
        </w:tabs>
        <w:spacing w:before="0"/>
        <w:rPr>
          <w:rFonts w:ascii="Arial" w:hAnsi="Arial"/>
        </w:rPr>
      </w:pPr>
      <w:r w:rsidRPr="007B0BC0">
        <w:rPr>
          <w:rFonts w:ascii="Arial" w:hAnsi="Arial"/>
        </w:rPr>
        <w:t>Agent</w:t>
      </w:r>
      <w:r w:rsidRPr="007B0BC0">
        <w:rPr>
          <w:rFonts w:ascii="Arial" w:hAnsi="Arial"/>
        </w:rPr>
        <w:tab/>
      </w:r>
      <w:r w:rsidRPr="007B0BC0">
        <w:rPr>
          <w:rFonts w:ascii="Arial" w:hAnsi="Arial"/>
          <w:i/>
        </w:rPr>
        <w:t xml:space="preserve">ex  </w:t>
      </w:r>
      <w:r w:rsidRPr="007B0BC0">
        <w:rPr>
          <w:rFonts w:ascii="Arial" w:hAnsi="Arial"/>
        </w:rPr>
        <w:t>SS. “</w:t>
      </w:r>
      <w:r w:rsidRPr="007B0BC0">
        <w:rPr>
          <w:rFonts w:ascii="Arial" w:hAnsi="Arial"/>
        </w:rPr>
        <w:tab/>
        <w:t>” by Entry No.</w:t>
      </w:r>
      <w:r w:rsidRPr="007B0BC0">
        <w:rPr>
          <w:rFonts w:ascii="Arial" w:hAnsi="Arial"/>
        </w:rPr>
        <w:tab/>
        <w:t xml:space="preserve">dated </w:t>
      </w:r>
    </w:p>
    <w:p w:rsidR="000F69EB" w:rsidRPr="007B0BC0" w:rsidRDefault="000F69EB" w:rsidP="000F69EB">
      <w:pPr>
        <w:pStyle w:val="FormText"/>
        <w:ind w:firstLine="567"/>
        <w:rPr>
          <w:rFonts w:ascii="Arial" w:hAnsi="Arial"/>
        </w:rPr>
      </w:pPr>
      <w:r w:rsidRPr="007B0BC0">
        <w:rPr>
          <w:rFonts w:ascii="Arial" w:hAnsi="Arial"/>
        </w:rPr>
        <w:t>PURSUANT to the requirement of the Regional Director for the State of</w:t>
      </w:r>
    </w:p>
    <w:p w:rsidR="000F69EB" w:rsidRPr="007B0BC0" w:rsidRDefault="000F69EB" w:rsidP="000F69EB">
      <w:pPr>
        <w:pStyle w:val="FormText"/>
        <w:tabs>
          <w:tab w:val="left" w:pos="2552"/>
          <w:tab w:val="left" w:pos="4253"/>
        </w:tabs>
        <w:ind w:firstLine="567"/>
        <w:rPr>
          <w:rFonts w:ascii="Arial" w:hAnsi="Arial"/>
        </w:rPr>
      </w:pPr>
      <w:r w:rsidRPr="007B0BC0">
        <w:rPr>
          <w:rFonts w:ascii="Arial" w:hAnsi="Arial"/>
        </w:rPr>
        <w:t xml:space="preserve">Dated the </w:t>
      </w:r>
      <w:r w:rsidRPr="007B0BC0">
        <w:rPr>
          <w:rFonts w:ascii="Arial" w:hAnsi="Arial"/>
        </w:rPr>
        <w:tab/>
        <w:t>day of</w:t>
      </w:r>
      <w:r w:rsidRPr="007B0BC0">
        <w:rPr>
          <w:rFonts w:ascii="Arial" w:hAnsi="Arial"/>
        </w:rPr>
        <w:tab/>
        <w:t xml:space="preserve">,19  </w:t>
      </w:r>
    </w:p>
    <w:p w:rsidR="000F69EB" w:rsidRPr="007B0BC0" w:rsidRDefault="000F69EB" w:rsidP="007D274F">
      <w:pPr>
        <w:pStyle w:val="FormText"/>
        <w:tabs>
          <w:tab w:val="left" w:pos="2410"/>
        </w:tabs>
        <w:spacing w:before="120" w:line="0" w:lineRule="atLeast"/>
        <w:rPr>
          <w:rFonts w:ascii="Arial" w:hAnsi="Arial"/>
        </w:rPr>
      </w:pPr>
      <w:r w:rsidRPr="007B0BC0">
        <w:rPr>
          <w:rFonts w:ascii="Arial" w:hAnsi="Arial"/>
        </w:rPr>
        <w:t>the sum of</w:t>
      </w:r>
      <w:r w:rsidRPr="007B0BC0">
        <w:rPr>
          <w:rFonts w:ascii="Arial" w:hAnsi="Arial"/>
        </w:rPr>
        <w:tab/>
        <w:t>is hereby deposited with the Regional Director as security for the protection of the revenue of the Customs in respect of the abovementioned goods, and the condition of the said security is that if, before the expiration of the period stated in this memorandum proof is produced to and to the satisfaction of the Regional Director that the said goods are in the said entry properly described, valued and rated for duty then the deposit shall be returned to the depositor, OTHERWISE the said Collector shall assess the customs value of the said goods and the amount of duty payable in respect of the said goods, and shall demand from the owner of the said goods payment of the amount of duty so assessed (or such portion thereof as shall not theretofore have been paid as duty in respect of the goods) and</w:t>
      </w:r>
      <w:r w:rsidR="00A52D94" w:rsidRPr="007B0BC0">
        <w:rPr>
          <w:rFonts w:ascii="Arial" w:hAnsi="Arial"/>
        </w:rPr>
        <w:t>—</w:t>
      </w:r>
    </w:p>
    <w:p w:rsidR="000F69EB" w:rsidRPr="007B0BC0" w:rsidRDefault="000F69EB" w:rsidP="0055426C">
      <w:pPr>
        <w:pStyle w:val="FormText"/>
        <w:tabs>
          <w:tab w:val="left" w:pos="567"/>
        </w:tabs>
        <w:spacing w:line="0" w:lineRule="atLeast"/>
        <w:ind w:left="993" w:hanging="993"/>
        <w:jc w:val="left"/>
        <w:rPr>
          <w:rFonts w:ascii="Arial" w:hAnsi="Arial"/>
        </w:rPr>
      </w:pPr>
      <w:r w:rsidRPr="007B0BC0">
        <w:rPr>
          <w:rFonts w:ascii="Arial" w:hAnsi="Arial"/>
        </w:rPr>
        <w:tab/>
        <w:t>(a)</w:t>
      </w:r>
      <w:r w:rsidRPr="007B0BC0">
        <w:rPr>
          <w:rFonts w:ascii="Arial" w:hAnsi="Arial"/>
        </w:rPr>
        <w:tab/>
        <w:t xml:space="preserve">if the sum so demanded is paid to the Regional Director as duty in respect of the said goods then the deposit shall be returned to the depositor; but </w:t>
      </w:r>
    </w:p>
    <w:p w:rsidR="000F69EB" w:rsidRPr="007B0BC0" w:rsidRDefault="000F69EB" w:rsidP="007D274F">
      <w:pPr>
        <w:pStyle w:val="FormText"/>
        <w:tabs>
          <w:tab w:val="left" w:pos="567"/>
        </w:tabs>
        <w:spacing w:line="0" w:lineRule="atLeast"/>
        <w:ind w:left="993" w:hanging="993"/>
        <w:rPr>
          <w:rFonts w:ascii="Arial" w:hAnsi="Arial"/>
        </w:rPr>
      </w:pPr>
      <w:r w:rsidRPr="007B0BC0">
        <w:rPr>
          <w:rFonts w:ascii="Arial" w:hAnsi="Arial"/>
        </w:rPr>
        <w:tab/>
        <w:t>(b)</w:t>
      </w:r>
      <w:r w:rsidRPr="007B0BC0">
        <w:rPr>
          <w:rFonts w:ascii="Arial" w:hAnsi="Arial"/>
        </w:rPr>
        <w:tab/>
        <w:t>if the sum so demanded is not paid to the Regional Director as duty within 28 days from the date of the demand then the Regional Director shall on the twenty</w:t>
      </w:r>
      <w:r w:rsidR="007B0BC0">
        <w:rPr>
          <w:rFonts w:ascii="Arial" w:hAnsi="Arial"/>
        </w:rPr>
        <w:noBreakHyphen/>
      </w:r>
      <w:r w:rsidRPr="007B0BC0">
        <w:rPr>
          <w:rFonts w:ascii="Arial" w:hAnsi="Arial"/>
        </w:rPr>
        <w:t>ninth day from the date of the demand out of and to the extent of the sum so deposited pay on behalf of the owner of the said goods the sum so demanded as duty and shall return to the depositor the balance (if any) then remaining of the deposit: PROVIDED THAT the owner of the said goods or his agent may if he thinks fit at any time during the said 28 days write on the entry for the said goods (or upon a post entry or other document relating to the said goods delivered to the Regional Director before the expiration of the said 28 days for incorporation with and to form part of the said entry) the words statement and signature necessary to constitute the payment of duty in the manner and on the day aforesaid a payment under protest within the meaning of Section</w:t>
      </w:r>
      <w:r w:rsidR="007B0BC0">
        <w:rPr>
          <w:rFonts w:ascii="Arial" w:hAnsi="Arial"/>
        </w:rPr>
        <w:t> </w:t>
      </w:r>
      <w:r w:rsidRPr="007B0BC0">
        <w:rPr>
          <w:rFonts w:ascii="Arial" w:hAnsi="Arial"/>
        </w:rPr>
        <w:t xml:space="preserve">167 of the </w:t>
      </w:r>
      <w:r w:rsidRPr="007B0BC0">
        <w:rPr>
          <w:rFonts w:ascii="Arial" w:hAnsi="Arial"/>
          <w:i/>
        </w:rPr>
        <w:t>Customs Act 1901</w:t>
      </w:r>
      <w:r w:rsidRPr="007B0BC0">
        <w:rPr>
          <w:rFonts w:ascii="Arial" w:hAnsi="Arial"/>
        </w:rPr>
        <w:t xml:space="preserve">. </w:t>
      </w:r>
    </w:p>
    <w:p w:rsidR="007D274F" w:rsidRPr="007B0BC0" w:rsidRDefault="007D274F" w:rsidP="0055426C">
      <w:pPr>
        <w:pStyle w:val="FormText"/>
        <w:keepNext/>
        <w:keepLines/>
        <w:spacing w:line="0" w:lineRule="atLeast"/>
        <w:jc w:val="left"/>
        <w:rPr>
          <w:rFonts w:ascii="Arial" w:hAnsi="Arial"/>
        </w:rPr>
      </w:pPr>
    </w:p>
    <w:p w:rsidR="000F69EB" w:rsidRPr="007B0BC0" w:rsidRDefault="000F69EB" w:rsidP="0055426C">
      <w:pPr>
        <w:pStyle w:val="FormText"/>
        <w:keepNext/>
        <w:keepLines/>
        <w:spacing w:line="0" w:lineRule="atLeast"/>
        <w:jc w:val="left"/>
        <w:rPr>
          <w:rFonts w:ascii="Arial" w:hAnsi="Arial"/>
        </w:rPr>
      </w:pPr>
      <w:r w:rsidRPr="007B0BC0">
        <w:rPr>
          <w:rFonts w:ascii="Arial" w:hAnsi="Arial"/>
        </w:rPr>
        <w:t xml:space="preserve">And the depositor agrees: </w:t>
      </w:r>
    </w:p>
    <w:p w:rsidR="000F69EB" w:rsidRPr="007B0BC0" w:rsidRDefault="000F69EB" w:rsidP="007D274F">
      <w:pPr>
        <w:pStyle w:val="FormText"/>
        <w:keepNext/>
        <w:keepLines/>
        <w:tabs>
          <w:tab w:val="left" w:pos="567"/>
        </w:tabs>
        <w:spacing w:line="0" w:lineRule="atLeast"/>
        <w:ind w:left="993" w:hanging="993"/>
        <w:rPr>
          <w:rFonts w:ascii="Arial" w:hAnsi="Arial"/>
        </w:rPr>
      </w:pPr>
      <w:r w:rsidRPr="007B0BC0">
        <w:rPr>
          <w:rFonts w:ascii="Arial" w:hAnsi="Arial"/>
        </w:rPr>
        <w:tab/>
        <w:t>(a)</w:t>
      </w:r>
      <w:r w:rsidRPr="007B0BC0">
        <w:rPr>
          <w:rFonts w:ascii="Arial" w:hAnsi="Arial"/>
        </w:rPr>
        <w:tab/>
        <w:t xml:space="preserve">that the expression “the period stated in this memorandum” hereinbefore appearing shall mean a period of six calendar months commencing on the date of this memorandum or such further period as the Regional Director may in writing allow; and </w:t>
      </w:r>
    </w:p>
    <w:p w:rsidR="000F69EB" w:rsidRPr="007B0BC0" w:rsidRDefault="000F69EB" w:rsidP="007D274F">
      <w:pPr>
        <w:pStyle w:val="FormText"/>
        <w:keepNext/>
        <w:keepLines/>
        <w:tabs>
          <w:tab w:val="left" w:pos="567"/>
        </w:tabs>
        <w:spacing w:line="0" w:lineRule="atLeast"/>
        <w:ind w:left="992" w:hanging="992"/>
        <w:rPr>
          <w:rFonts w:ascii="Arial" w:hAnsi="Arial"/>
        </w:rPr>
      </w:pPr>
      <w:r w:rsidRPr="007B0BC0">
        <w:rPr>
          <w:rFonts w:ascii="Arial" w:hAnsi="Arial"/>
        </w:rPr>
        <w:tab/>
        <w:t>(b)</w:t>
      </w:r>
      <w:r w:rsidRPr="007B0BC0">
        <w:rPr>
          <w:rFonts w:ascii="Arial" w:hAnsi="Arial"/>
        </w:rPr>
        <w:tab/>
        <w:t xml:space="preserve">that if the amount demanded as aforesaid as duty payable in respect of the said goods exceeds the amount of the deposit, the payment as duty in manner aforesaid of the sum deposited shall not prejudice or affect any right of the Regional Director to recover from the owner of the said goods as duty payable in respect of the said goods the sum by which the amount so demanded exceeds the amount of the deposit. </w:t>
      </w:r>
    </w:p>
    <w:p w:rsidR="000F69EB" w:rsidRPr="007B0BC0" w:rsidRDefault="000F69EB" w:rsidP="00753AF6">
      <w:pPr>
        <w:pStyle w:val="FormText"/>
        <w:tabs>
          <w:tab w:val="left" w:pos="2552"/>
          <w:tab w:val="left" w:pos="4253"/>
        </w:tabs>
        <w:rPr>
          <w:rFonts w:ascii="Arial" w:hAnsi="Arial"/>
        </w:rPr>
      </w:pPr>
      <w:r w:rsidRPr="007B0BC0">
        <w:rPr>
          <w:rFonts w:ascii="Arial" w:hAnsi="Arial"/>
        </w:rPr>
        <w:t>Dated this</w:t>
      </w:r>
      <w:r w:rsidRPr="007B0BC0">
        <w:rPr>
          <w:rFonts w:ascii="Arial" w:hAnsi="Arial"/>
        </w:rPr>
        <w:tab/>
        <w:t>day of</w:t>
      </w:r>
      <w:r w:rsidRPr="007B0BC0">
        <w:rPr>
          <w:rFonts w:ascii="Arial" w:hAnsi="Arial"/>
        </w:rPr>
        <w:tab/>
        <w:t xml:space="preserve">, 19  </w:t>
      </w:r>
    </w:p>
    <w:p w:rsidR="000F69EB" w:rsidRPr="007B0BC0" w:rsidRDefault="00A52D94" w:rsidP="00BE4E80">
      <w:pPr>
        <w:pStyle w:val="ActHead2"/>
        <w:pageBreakBefore/>
        <w:spacing w:before="120"/>
      </w:pPr>
      <w:bookmarkStart w:id="171" w:name="_Toc367449370"/>
      <w:r w:rsidRPr="007B0BC0">
        <w:rPr>
          <w:rStyle w:val="CharPartNo"/>
        </w:rPr>
        <w:t>Form</w:t>
      </w:r>
      <w:r w:rsidR="00E03731" w:rsidRPr="007B0BC0">
        <w:rPr>
          <w:rStyle w:val="CharPartNo"/>
        </w:rPr>
        <w:t xml:space="preserve"> </w:t>
      </w:r>
      <w:r w:rsidR="000F69EB" w:rsidRPr="007B0BC0">
        <w:rPr>
          <w:rStyle w:val="CharPartNo"/>
        </w:rPr>
        <w:t>61</w:t>
      </w:r>
      <w:r w:rsidRPr="007B0BC0">
        <w:t>—</w:t>
      </w:r>
      <w:r w:rsidR="000F69EB" w:rsidRPr="007B0BC0">
        <w:rPr>
          <w:rStyle w:val="CharPartText"/>
        </w:rPr>
        <w:t>Notice to produce documents</w:t>
      </w:r>
      <w:bookmarkEnd w:id="171"/>
    </w:p>
    <w:p w:rsidR="000F69EB" w:rsidRPr="007B0BC0" w:rsidRDefault="000F69EB" w:rsidP="00A52D94">
      <w:pPr>
        <w:pStyle w:val="notemargin"/>
      </w:pPr>
      <w:r w:rsidRPr="007B0BC0">
        <w:t>(section</w:t>
      </w:r>
      <w:r w:rsidR="007B0BC0">
        <w:t> </w:t>
      </w:r>
      <w:r w:rsidRPr="007B0BC0">
        <w:t>214)</w:t>
      </w:r>
    </w:p>
    <w:p w:rsidR="000F69EB" w:rsidRPr="007B0BC0" w:rsidRDefault="000F69EB" w:rsidP="00A52D94">
      <w:pPr>
        <w:pStyle w:val="notemargin"/>
      </w:pPr>
      <w:r w:rsidRPr="007B0BC0">
        <w:t>(regulation</w:t>
      </w:r>
      <w:r w:rsidR="007B0BC0">
        <w:t> </w:t>
      </w:r>
      <w:r w:rsidRPr="007B0BC0">
        <w:t>171)</w:t>
      </w:r>
    </w:p>
    <w:p w:rsidR="000F69EB" w:rsidRPr="007B0BC0" w:rsidRDefault="000F69EB" w:rsidP="000F69EB">
      <w:pPr>
        <w:pStyle w:val="FormHead"/>
        <w:spacing w:before="240"/>
        <w:rPr>
          <w:rFonts w:ascii="Arial" w:hAnsi="Arial"/>
        </w:rPr>
      </w:pPr>
      <w:r w:rsidRPr="007B0BC0">
        <w:rPr>
          <w:rFonts w:ascii="Arial" w:hAnsi="Arial"/>
        </w:rPr>
        <w:t>AUSTRALIAN CUSTOMS</w:t>
      </w:r>
      <w:r w:rsidRPr="007B0BC0">
        <w:rPr>
          <w:rFonts w:ascii="Arial" w:hAnsi="Arial"/>
        </w:rPr>
        <w:br/>
        <w:t xml:space="preserve">NOTICE TO PRODUCE DOCUMENTS </w:t>
      </w:r>
    </w:p>
    <w:p w:rsidR="000F69EB" w:rsidRPr="007B0BC0" w:rsidRDefault="000F69EB" w:rsidP="007D274F">
      <w:pPr>
        <w:pStyle w:val="FormText"/>
        <w:spacing w:before="120"/>
        <w:rPr>
          <w:rFonts w:ascii="Arial" w:hAnsi="Arial"/>
        </w:rPr>
      </w:pPr>
      <w:r w:rsidRPr="007B0BC0">
        <w:rPr>
          <w:rFonts w:ascii="Arial" w:hAnsi="Arial"/>
        </w:rPr>
        <w:t xml:space="preserve">To </w:t>
      </w:r>
    </w:p>
    <w:p w:rsidR="000F69EB" w:rsidRPr="007B0BC0" w:rsidRDefault="000F69EB" w:rsidP="007D274F">
      <w:pPr>
        <w:pStyle w:val="FormText"/>
        <w:spacing w:before="120"/>
        <w:ind w:firstLine="284"/>
        <w:rPr>
          <w:rFonts w:ascii="Arial" w:hAnsi="Arial"/>
        </w:rPr>
      </w:pPr>
      <w:r w:rsidRPr="007B0BC0">
        <w:rPr>
          <w:rFonts w:ascii="Arial" w:hAnsi="Arial"/>
        </w:rPr>
        <w:t>Whereas information in writing has been given on oath that goods have by you been unlawfully imported (</w:t>
      </w:r>
      <w:r w:rsidRPr="007B0BC0">
        <w:rPr>
          <w:rFonts w:ascii="Arial" w:hAnsi="Arial"/>
          <w:i/>
        </w:rPr>
        <w:t>or</w:t>
      </w:r>
      <w:r w:rsidRPr="007B0BC0">
        <w:rPr>
          <w:rFonts w:ascii="Arial" w:hAnsi="Arial"/>
        </w:rPr>
        <w:t xml:space="preserve"> exported), undervalued, or entered  or  illegally dealt with on the</w:t>
      </w:r>
    </w:p>
    <w:p w:rsidR="000F69EB" w:rsidRPr="007B0BC0" w:rsidRDefault="000F69EB" w:rsidP="007D274F">
      <w:pPr>
        <w:pStyle w:val="FormText"/>
        <w:tabs>
          <w:tab w:val="left" w:pos="1701"/>
          <w:tab w:val="left" w:pos="3686"/>
        </w:tabs>
        <w:spacing w:before="120" w:line="200" w:lineRule="exact"/>
        <w:rPr>
          <w:rFonts w:ascii="Arial" w:hAnsi="Arial"/>
        </w:rPr>
      </w:pPr>
      <w:r w:rsidRPr="007B0BC0">
        <w:rPr>
          <w:rFonts w:ascii="Arial" w:hAnsi="Arial"/>
        </w:rPr>
        <w:tab/>
        <w:t>day of</w:t>
      </w:r>
      <w:r w:rsidRPr="007B0BC0">
        <w:rPr>
          <w:rFonts w:ascii="Arial" w:hAnsi="Arial"/>
        </w:rPr>
        <w:tab/>
        <w:t xml:space="preserve">(last) </w:t>
      </w:r>
      <w:r w:rsidRPr="007B0BC0">
        <w:rPr>
          <w:rFonts w:ascii="Arial" w:hAnsi="Arial"/>
          <w:i/>
        </w:rPr>
        <w:t xml:space="preserve">or </w:t>
      </w:r>
      <w:r w:rsidRPr="007B0BC0">
        <w:rPr>
          <w:rFonts w:ascii="Arial" w:hAnsi="Arial"/>
        </w:rPr>
        <w:t>(as the case may be) that it is intended by you to unlawfully import (</w:t>
      </w:r>
      <w:r w:rsidRPr="007B0BC0">
        <w:rPr>
          <w:rFonts w:ascii="Arial" w:hAnsi="Arial"/>
          <w:i/>
        </w:rPr>
        <w:t>or</w:t>
      </w:r>
      <w:r w:rsidRPr="007B0BC0">
        <w:rPr>
          <w:rFonts w:ascii="Arial" w:hAnsi="Arial"/>
        </w:rPr>
        <w:t xml:space="preserve"> export), undervalue, enter, or illegally deal with goods, </w:t>
      </w:r>
      <w:r w:rsidRPr="007B0BC0">
        <w:rPr>
          <w:rFonts w:ascii="Arial" w:hAnsi="Arial"/>
          <w:i/>
        </w:rPr>
        <w:t xml:space="preserve">or </w:t>
      </w:r>
      <w:r w:rsidRPr="007B0BC0">
        <w:rPr>
          <w:rFonts w:ascii="Arial" w:hAnsi="Arial"/>
        </w:rPr>
        <w:t xml:space="preserve">(as the case may be); </w:t>
      </w:r>
    </w:p>
    <w:p w:rsidR="000F69EB" w:rsidRPr="007B0BC0" w:rsidRDefault="000F69EB" w:rsidP="007D274F">
      <w:pPr>
        <w:pStyle w:val="FormText"/>
        <w:tabs>
          <w:tab w:val="left" w:pos="5245"/>
        </w:tabs>
        <w:spacing w:before="120"/>
        <w:ind w:firstLine="284"/>
        <w:rPr>
          <w:rFonts w:ascii="Arial" w:hAnsi="Arial"/>
        </w:rPr>
      </w:pPr>
      <w:r w:rsidRPr="007B0BC0">
        <w:rPr>
          <w:rFonts w:ascii="Arial" w:hAnsi="Arial"/>
        </w:rPr>
        <w:t>Whereas certain goods, to wit</w:t>
      </w:r>
      <w:r w:rsidRPr="007B0BC0">
        <w:rPr>
          <w:rFonts w:ascii="Arial" w:hAnsi="Arial"/>
        </w:rPr>
        <w:tab/>
        <w:t>imported (</w:t>
      </w:r>
      <w:r w:rsidRPr="007B0BC0">
        <w:rPr>
          <w:rFonts w:ascii="Arial" w:hAnsi="Arial"/>
          <w:i/>
        </w:rPr>
        <w:t>or</w:t>
      </w:r>
      <w:r w:rsidRPr="007B0BC0">
        <w:rPr>
          <w:rFonts w:ascii="Arial" w:hAnsi="Arial"/>
        </w:rPr>
        <w:t xml:space="preserve"> exported</w:t>
      </w:r>
    </w:p>
    <w:p w:rsidR="000F69EB" w:rsidRPr="007B0BC0" w:rsidRDefault="000F69EB" w:rsidP="007D274F">
      <w:pPr>
        <w:pStyle w:val="FormText"/>
        <w:tabs>
          <w:tab w:val="left" w:pos="6096"/>
        </w:tabs>
        <w:spacing w:before="120" w:line="200" w:lineRule="exact"/>
        <w:rPr>
          <w:rFonts w:ascii="Arial" w:hAnsi="Arial"/>
        </w:rPr>
      </w:pPr>
      <w:r w:rsidRPr="007B0BC0">
        <w:rPr>
          <w:rFonts w:ascii="Arial" w:hAnsi="Arial"/>
          <w:i/>
        </w:rPr>
        <w:t xml:space="preserve">or </w:t>
      </w:r>
      <w:r w:rsidRPr="007B0BC0">
        <w:rPr>
          <w:rFonts w:ascii="Arial" w:hAnsi="Arial"/>
        </w:rPr>
        <w:t>intended to be exported) by you at the port of</w:t>
      </w:r>
      <w:r w:rsidRPr="007B0BC0">
        <w:rPr>
          <w:rFonts w:ascii="Arial" w:hAnsi="Arial"/>
        </w:rPr>
        <w:tab/>
        <w:t xml:space="preserve"> by the ship</w:t>
      </w:r>
    </w:p>
    <w:p w:rsidR="000F69EB" w:rsidRPr="007B0BC0" w:rsidRDefault="000F69EB" w:rsidP="007D274F">
      <w:pPr>
        <w:pStyle w:val="FormText"/>
        <w:tabs>
          <w:tab w:val="left" w:pos="1701"/>
          <w:tab w:val="left" w:pos="3686"/>
          <w:tab w:val="left" w:pos="5670"/>
        </w:tabs>
        <w:spacing w:before="120" w:line="200" w:lineRule="exact"/>
        <w:rPr>
          <w:rFonts w:ascii="Arial" w:hAnsi="Arial"/>
        </w:rPr>
      </w:pPr>
      <w:r w:rsidRPr="007B0BC0">
        <w:rPr>
          <w:rFonts w:ascii="Arial" w:hAnsi="Arial"/>
        </w:rPr>
        <w:tab/>
        <w:t>on the</w:t>
      </w:r>
      <w:r w:rsidRPr="007B0BC0">
        <w:rPr>
          <w:rFonts w:ascii="Arial" w:hAnsi="Arial"/>
        </w:rPr>
        <w:tab/>
        <w:t>day of</w:t>
      </w:r>
      <w:r w:rsidRPr="007B0BC0">
        <w:rPr>
          <w:rFonts w:ascii="Arial" w:hAnsi="Arial"/>
        </w:rPr>
        <w:tab/>
        <w:t>(last) have been seized (</w:t>
      </w:r>
      <w:r w:rsidRPr="007B0BC0">
        <w:rPr>
          <w:rFonts w:ascii="Arial" w:hAnsi="Arial"/>
          <w:i/>
        </w:rPr>
        <w:t xml:space="preserve">or </w:t>
      </w:r>
      <w:r w:rsidRPr="007B0BC0">
        <w:rPr>
          <w:rFonts w:ascii="Arial" w:hAnsi="Arial"/>
        </w:rPr>
        <w:t xml:space="preserve">detained) by an Officer of Customs; </w:t>
      </w:r>
    </w:p>
    <w:p w:rsidR="000F69EB" w:rsidRPr="007B0BC0" w:rsidRDefault="000F69EB" w:rsidP="007D274F">
      <w:pPr>
        <w:pStyle w:val="FormText"/>
        <w:tabs>
          <w:tab w:val="left" w:pos="6804"/>
        </w:tabs>
        <w:spacing w:before="120"/>
        <w:ind w:firstLine="284"/>
        <w:rPr>
          <w:rFonts w:ascii="Arial" w:hAnsi="Arial"/>
        </w:rPr>
      </w:pPr>
      <w:r w:rsidRPr="007B0BC0">
        <w:rPr>
          <w:rFonts w:ascii="Arial" w:hAnsi="Arial"/>
        </w:rPr>
        <w:t>Now, therefore, I, the Regional Director for the State of</w:t>
      </w:r>
      <w:r w:rsidRPr="007B0BC0">
        <w:rPr>
          <w:rFonts w:ascii="Arial" w:hAnsi="Arial"/>
        </w:rPr>
        <w:tab/>
        <w:t xml:space="preserve">  , </w:t>
      </w:r>
    </w:p>
    <w:p w:rsidR="000F69EB" w:rsidRPr="007B0BC0" w:rsidRDefault="000F69EB" w:rsidP="007D274F">
      <w:pPr>
        <w:pStyle w:val="FormText"/>
        <w:tabs>
          <w:tab w:val="left" w:pos="5245"/>
          <w:tab w:val="left" w:pos="6237"/>
        </w:tabs>
        <w:spacing w:before="120" w:line="200" w:lineRule="exact"/>
        <w:rPr>
          <w:rFonts w:ascii="Arial" w:hAnsi="Arial"/>
        </w:rPr>
      </w:pPr>
      <w:r w:rsidRPr="007B0BC0">
        <w:rPr>
          <w:rFonts w:ascii="Arial" w:hAnsi="Arial"/>
        </w:rPr>
        <w:t xml:space="preserve">by virtue of the powers conferred upon me by the </w:t>
      </w:r>
      <w:r w:rsidRPr="007B0BC0">
        <w:rPr>
          <w:rFonts w:ascii="Arial" w:hAnsi="Arial"/>
          <w:i/>
        </w:rPr>
        <w:t>Customs Act 1901</w:t>
      </w:r>
      <w:r w:rsidR="007B0BC0">
        <w:rPr>
          <w:rFonts w:ascii="Arial" w:hAnsi="Arial"/>
          <w:i/>
        </w:rPr>
        <w:noBreakHyphen/>
      </w:r>
      <w:r w:rsidRPr="007B0BC0">
        <w:rPr>
          <w:rFonts w:ascii="Arial" w:hAnsi="Arial"/>
          <w:i/>
        </w:rPr>
        <w:t>1925</w:t>
      </w:r>
      <w:r w:rsidRPr="007B0BC0">
        <w:rPr>
          <w:rFonts w:ascii="Arial" w:hAnsi="Arial"/>
        </w:rPr>
        <w:t>, do hereby require you to produce and hand over to</w:t>
      </w:r>
      <w:r w:rsidRPr="007B0BC0">
        <w:rPr>
          <w:rFonts w:ascii="Arial" w:hAnsi="Arial"/>
        </w:rPr>
        <w:tab/>
        <w:t>an officer of Customs duly authorized by me on my behalf to receive the same, all books and documents relating to such goods and relating to all other goods imported (</w:t>
      </w:r>
      <w:r w:rsidRPr="007B0BC0">
        <w:rPr>
          <w:rFonts w:ascii="Arial" w:hAnsi="Arial"/>
          <w:i/>
        </w:rPr>
        <w:t xml:space="preserve">or </w:t>
      </w:r>
      <w:r w:rsidRPr="007B0BC0">
        <w:rPr>
          <w:rFonts w:ascii="Arial" w:hAnsi="Arial"/>
        </w:rPr>
        <w:t>exported) by you at any time within the period of five years immediately preceding this request, and I further require you to produce for the inspection of the said</w:t>
      </w:r>
      <w:r w:rsidRPr="007B0BC0">
        <w:rPr>
          <w:rFonts w:ascii="Arial" w:hAnsi="Arial"/>
        </w:rPr>
        <w:tab/>
      </w:r>
      <w:r w:rsidRPr="007B0BC0">
        <w:rPr>
          <w:rFonts w:ascii="Arial" w:hAnsi="Arial"/>
        </w:rPr>
        <w:tab/>
        <w:t xml:space="preserve">an officer of Customs duly authorized by me for that purpose or such other Officer as I may authorize for the purpose, and allow such Officer to make copies of or extracts from all books or documents of any kind whatsoever wherein any entry or memorandum appears in any way relating to any such goods. </w:t>
      </w:r>
    </w:p>
    <w:p w:rsidR="000F69EB" w:rsidRPr="007B0BC0" w:rsidRDefault="000F69EB" w:rsidP="007D274F">
      <w:pPr>
        <w:pStyle w:val="FormText"/>
        <w:tabs>
          <w:tab w:val="left" w:pos="3686"/>
          <w:tab w:val="left" w:pos="5670"/>
        </w:tabs>
        <w:spacing w:before="120"/>
        <w:ind w:firstLine="284"/>
        <w:rPr>
          <w:rFonts w:ascii="Arial" w:hAnsi="Arial"/>
        </w:rPr>
      </w:pPr>
      <w:r w:rsidRPr="007B0BC0">
        <w:rPr>
          <w:rFonts w:ascii="Arial" w:hAnsi="Arial"/>
        </w:rPr>
        <w:t>Given under my hand this</w:t>
      </w:r>
      <w:r w:rsidRPr="007B0BC0">
        <w:rPr>
          <w:rFonts w:ascii="Arial" w:hAnsi="Arial"/>
        </w:rPr>
        <w:tab/>
        <w:t>day of</w:t>
      </w:r>
      <w:r w:rsidRPr="007B0BC0">
        <w:rPr>
          <w:rFonts w:ascii="Arial" w:hAnsi="Arial"/>
        </w:rPr>
        <w:tab/>
        <w:t>, 19</w:t>
      </w:r>
      <w:r w:rsidRPr="007B0BC0">
        <w:rPr>
          <w:rFonts w:ascii="Arial" w:hAnsi="Arial"/>
        </w:rPr>
        <w:tab/>
      </w:r>
    </w:p>
    <w:p w:rsidR="000F69EB" w:rsidRPr="007B0BC0" w:rsidRDefault="000F69EB" w:rsidP="007D274F">
      <w:pPr>
        <w:pStyle w:val="FormText"/>
        <w:spacing w:before="120"/>
        <w:jc w:val="right"/>
        <w:rPr>
          <w:rFonts w:ascii="Arial" w:hAnsi="Arial"/>
        </w:rPr>
      </w:pPr>
      <w:r w:rsidRPr="007B0BC0">
        <w:rPr>
          <w:rFonts w:ascii="Arial" w:hAnsi="Arial"/>
        </w:rPr>
        <w:t>Regional Director,</w:t>
      </w:r>
    </w:p>
    <w:p w:rsidR="000F69EB" w:rsidRPr="007B0BC0" w:rsidRDefault="000F69EB" w:rsidP="007D274F">
      <w:pPr>
        <w:pStyle w:val="FormText"/>
        <w:spacing w:before="120"/>
        <w:ind w:firstLine="6096"/>
        <w:rPr>
          <w:rFonts w:ascii="Arial" w:hAnsi="Arial"/>
        </w:rPr>
      </w:pPr>
      <w:r w:rsidRPr="007B0BC0">
        <w:rPr>
          <w:rFonts w:ascii="Arial" w:hAnsi="Arial"/>
        </w:rPr>
        <w:t>State of</w:t>
      </w:r>
    </w:p>
    <w:p w:rsidR="000F69EB" w:rsidRPr="007B0BC0" w:rsidRDefault="000F69EB" w:rsidP="007D274F">
      <w:pPr>
        <w:pStyle w:val="FormText"/>
        <w:spacing w:before="120"/>
        <w:ind w:right="134"/>
        <w:rPr>
          <w:rFonts w:ascii="Arial" w:hAnsi="Arial"/>
        </w:rPr>
      </w:pPr>
      <w:r w:rsidRPr="007B0BC0">
        <w:rPr>
          <w:rFonts w:ascii="Arial" w:hAnsi="Arial"/>
        </w:rPr>
        <w:t>Mr.</w:t>
      </w:r>
    </w:p>
    <w:p w:rsidR="000F69EB" w:rsidRPr="007B0BC0" w:rsidRDefault="00A52D94" w:rsidP="00BE4E80">
      <w:pPr>
        <w:pStyle w:val="ActHead2"/>
        <w:pageBreakBefore/>
        <w:spacing w:before="0"/>
      </w:pPr>
      <w:bookmarkStart w:id="172" w:name="_Toc367449371"/>
      <w:r w:rsidRPr="007B0BC0">
        <w:rPr>
          <w:rStyle w:val="CharPartNo"/>
        </w:rPr>
        <w:t>Form</w:t>
      </w:r>
      <w:r w:rsidR="00E03731" w:rsidRPr="007B0BC0">
        <w:rPr>
          <w:rStyle w:val="CharPartNo"/>
        </w:rPr>
        <w:t xml:space="preserve"> </w:t>
      </w:r>
      <w:r w:rsidR="000F69EB" w:rsidRPr="007B0BC0">
        <w:rPr>
          <w:rStyle w:val="CharPartNo"/>
        </w:rPr>
        <w:t>67</w:t>
      </w:r>
      <w:r w:rsidRPr="007B0BC0">
        <w:t>—</w:t>
      </w:r>
      <w:r w:rsidR="000F69EB" w:rsidRPr="007B0BC0">
        <w:rPr>
          <w:rStyle w:val="CharPartText"/>
        </w:rPr>
        <w:t>Wharfs: Security to the Customs</w:t>
      </w:r>
      <w:bookmarkEnd w:id="172"/>
      <w:r w:rsidR="000F69EB" w:rsidRPr="007B0BC0">
        <w:rPr>
          <w:rStyle w:val="CharPartText"/>
        </w:rPr>
        <w:t xml:space="preserve"> </w:t>
      </w:r>
    </w:p>
    <w:p w:rsidR="000F69EB" w:rsidRPr="007B0BC0" w:rsidRDefault="000F69EB" w:rsidP="00A52D94">
      <w:pPr>
        <w:pStyle w:val="notemargin"/>
      </w:pPr>
      <w:r w:rsidRPr="007B0BC0">
        <w:t>(regulations</w:t>
      </w:r>
      <w:r w:rsidR="007B0BC0">
        <w:t> </w:t>
      </w:r>
      <w:r w:rsidRPr="007B0BC0">
        <w:t>3, 4)</w:t>
      </w:r>
    </w:p>
    <w:p w:rsidR="000F69EB" w:rsidRPr="007B0BC0" w:rsidRDefault="000F69EB" w:rsidP="00AB21AD">
      <w:pPr>
        <w:pStyle w:val="FormHead"/>
        <w:keepNext/>
        <w:keepLines/>
        <w:spacing w:before="0"/>
        <w:rPr>
          <w:rFonts w:ascii="Arial" w:hAnsi="Arial"/>
        </w:rPr>
      </w:pPr>
      <w:r w:rsidRPr="007B0BC0">
        <w:rPr>
          <w:rFonts w:ascii="Arial" w:hAnsi="Arial"/>
        </w:rPr>
        <w:t>THE COMMONWEALTH OF AUSTRALIA</w:t>
      </w:r>
      <w:r w:rsidRPr="007B0BC0">
        <w:rPr>
          <w:rFonts w:ascii="Arial" w:hAnsi="Arial"/>
        </w:rPr>
        <w:br/>
        <w:t xml:space="preserve">WHARFS: SECURITY TO THE CUSTOMS </w:t>
      </w:r>
    </w:p>
    <w:p w:rsidR="000F69EB" w:rsidRPr="007B0BC0" w:rsidRDefault="000F69EB" w:rsidP="00AB21AD">
      <w:pPr>
        <w:pStyle w:val="FormText"/>
        <w:tabs>
          <w:tab w:val="left" w:pos="5954"/>
          <w:tab w:val="left" w:pos="6237"/>
        </w:tabs>
        <w:spacing w:before="0" w:line="200" w:lineRule="exact"/>
        <w:ind w:firstLine="284"/>
        <w:rPr>
          <w:rFonts w:ascii="Arial" w:hAnsi="Arial"/>
        </w:rPr>
      </w:pPr>
      <w:r w:rsidRPr="007B0BC0">
        <w:rPr>
          <w:rFonts w:ascii="Arial" w:hAnsi="Arial"/>
        </w:rPr>
        <w:t xml:space="preserve">By this Security the subscribers are, pursuant to the </w:t>
      </w:r>
      <w:r w:rsidRPr="007B0BC0">
        <w:rPr>
          <w:rFonts w:ascii="Arial" w:hAnsi="Arial"/>
          <w:i/>
        </w:rPr>
        <w:t>Customs Act 1901</w:t>
      </w:r>
      <w:r w:rsidR="007B0BC0">
        <w:rPr>
          <w:rFonts w:ascii="Arial" w:hAnsi="Arial"/>
          <w:i/>
        </w:rPr>
        <w:noBreakHyphen/>
      </w:r>
      <w:r w:rsidRPr="007B0BC0">
        <w:rPr>
          <w:rFonts w:ascii="Arial" w:hAnsi="Arial"/>
          <w:i/>
        </w:rPr>
        <w:t>1925</w:t>
      </w:r>
      <w:r w:rsidRPr="007B0BC0">
        <w:rPr>
          <w:rFonts w:ascii="Arial" w:hAnsi="Arial"/>
        </w:rPr>
        <w:t>, bound to the Customs of the Commonwealth of Australia in the sum of</w:t>
      </w:r>
      <w:r w:rsidRPr="007B0BC0">
        <w:rPr>
          <w:rFonts w:ascii="Arial" w:hAnsi="Arial"/>
        </w:rPr>
        <w:tab/>
        <w:t>subject only to this condition that if—</w:t>
      </w:r>
    </w:p>
    <w:p w:rsidR="000F69EB" w:rsidRPr="007B0BC0" w:rsidRDefault="000F69EB" w:rsidP="00AB21AD">
      <w:pPr>
        <w:pStyle w:val="FormText"/>
        <w:keepNext/>
        <w:keepLines/>
        <w:tabs>
          <w:tab w:val="left" w:pos="567"/>
          <w:tab w:val="left" w:pos="4395"/>
        </w:tabs>
        <w:spacing w:line="0" w:lineRule="atLeast"/>
        <w:ind w:firstLine="284"/>
        <w:jc w:val="left"/>
        <w:rPr>
          <w:rFonts w:ascii="Arial" w:hAnsi="Arial"/>
          <w:szCs w:val="18"/>
        </w:rPr>
      </w:pPr>
      <w:r w:rsidRPr="007B0BC0">
        <w:rPr>
          <w:rFonts w:ascii="Arial" w:hAnsi="Arial"/>
          <w:szCs w:val="18"/>
        </w:rPr>
        <w:t>1.</w:t>
      </w:r>
      <w:r w:rsidRPr="007B0BC0">
        <w:rPr>
          <w:rFonts w:ascii="Arial" w:hAnsi="Arial"/>
          <w:szCs w:val="18"/>
        </w:rPr>
        <w:tab/>
        <w:t>All goods and packages subject to the control of the Customs which at any time during the continuance of this Security are landed from or to be shipped upon any vessel belonging to or under the control of</w:t>
      </w:r>
      <w:r w:rsidRPr="007B0BC0">
        <w:rPr>
          <w:rFonts w:ascii="Arial" w:hAnsi="Arial"/>
          <w:szCs w:val="18"/>
        </w:rPr>
        <w:tab/>
        <w:t>, or for which the said</w:t>
      </w:r>
    </w:p>
    <w:p w:rsidR="000F69EB" w:rsidRPr="007B0BC0" w:rsidRDefault="000F69EB" w:rsidP="007D274F">
      <w:pPr>
        <w:pStyle w:val="FormText"/>
        <w:keepNext/>
        <w:keepLines/>
        <w:tabs>
          <w:tab w:val="left" w:pos="1701"/>
          <w:tab w:val="left" w:pos="6946"/>
        </w:tabs>
        <w:spacing w:before="0" w:line="0" w:lineRule="atLeast"/>
        <w:rPr>
          <w:rFonts w:ascii="Arial" w:hAnsi="Arial"/>
          <w:szCs w:val="18"/>
        </w:rPr>
      </w:pPr>
      <w:r w:rsidRPr="007B0BC0">
        <w:rPr>
          <w:rFonts w:ascii="Arial" w:hAnsi="Arial"/>
          <w:szCs w:val="18"/>
        </w:rPr>
        <w:tab/>
        <w:t>is agent, and are upon or at any wharf at the port of</w:t>
      </w:r>
      <w:r w:rsidRPr="007B0BC0">
        <w:rPr>
          <w:rFonts w:ascii="Arial" w:hAnsi="Arial"/>
          <w:szCs w:val="18"/>
        </w:rPr>
        <w:tab/>
      </w:r>
    </w:p>
    <w:p w:rsidR="000F69EB" w:rsidRPr="007B0BC0" w:rsidRDefault="000F69EB" w:rsidP="007D274F">
      <w:pPr>
        <w:pStyle w:val="FormText"/>
        <w:tabs>
          <w:tab w:val="left" w:pos="3402"/>
        </w:tabs>
        <w:spacing w:before="0" w:line="0" w:lineRule="atLeast"/>
        <w:rPr>
          <w:rFonts w:ascii="Arial" w:hAnsi="Arial"/>
          <w:szCs w:val="18"/>
        </w:rPr>
      </w:pPr>
      <w:r w:rsidRPr="007B0BC0">
        <w:rPr>
          <w:rFonts w:ascii="Arial" w:hAnsi="Arial"/>
          <w:szCs w:val="18"/>
        </w:rPr>
        <w:t>in the State of</w:t>
      </w:r>
      <w:r w:rsidRPr="007B0BC0">
        <w:rPr>
          <w:rFonts w:ascii="Arial" w:hAnsi="Arial"/>
          <w:szCs w:val="18"/>
        </w:rPr>
        <w:tab/>
        <w:t>are</w:t>
      </w:r>
      <w:r w:rsidR="00A52D94" w:rsidRPr="007B0BC0">
        <w:rPr>
          <w:rFonts w:ascii="Arial" w:hAnsi="Arial"/>
          <w:szCs w:val="18"/>
        </w:rPr>
        <w:t>—</w:t>
      </w:r>
    </w:p>
    <w:p w:rsidR="000F69EB" w:rsidRPr="007B0BC0" w:rsidRDefault="000F69EB" w:rsidP="00AB21AD">
      <w:pPr>
        <w:pStyle w:val="FormText"/>
        <w:tabs>
          <w:tab w:val="left" w:pos="284"/>
        </w:tabs>
        <w:spacing w:line="0" w:lineRule="atLeast"/>
        <w:ind w:left="709" w:hanging="709"/>
        <w:rPr>
          <w:rFonts w:ascii="Arial" w:hAnsi="Arial"/>
          <w:szCs w:val="18"/>
        </w:rPr>
      </w:pPr>
      <w:r w:rsidRPr="007B0BC0">
        <w:rPr>
          <w:rFonts w:ascii="Arial" w:hAnsi="Arial"/>
          <w:szCs w:val="18"/>
        </w:rPr>
        <w:tab/>
        <w:t>(a)</w:t>
      </w:r>
      <w:r w:rsidRPr="007B0BC0">
        <w:rPr>
          <w:rFonts w:ascii="Arial" w:hAnsi="Arial"/>
          <w:szCs w:val="18"/>
        </w:rPr>
        <w:tab/>
        <w:t xml:space="preserve">safely and securely kept upon or at the said wharf until such goods and packages are moved therefrom by authority within the meaning of the said Act, and in accordance with the said Act, or cease to be subject to the control of the Customs; and </w:t>
      </w:r>
    </w:p>
    <w:p w:rsidR="000F69EB" w:rsidRPr="007B0BC0" w:rsidRDefault="000F69EB" w:rsidP="00AB21AD">
      <w:pPr>
        <w:pStyle w:val="FormText"/>
        <w:tabs>
          <w:tab w:val="left" w:pos="284"/>
        </w:tabs>
        <w:spacing w:line="0" w:lineRule="atLeast"/>
        <w:ind w:left="709" w:hanging="709"/>
        <w:rPr>
          <w:rFonts w:ascii="Arial" w:hAnsi="Arial"/>
          <w:szCs w:val="18"/>
        </w:rPr>
      </w:pPr>
      <w:r w:rsidRPr="007B0BC0">
        <w:rPr>
          <w:rFonts w:ascii="Arial" w:hAnsi="Arial"/>
          <w:szCs w:val="18"/>
        </w:rPr>
        <w:tab/>
        <w:t>(b)</w:t>
      </w:r>
      <w:r w:rsidRPr="007B0BC0">
        <w:rPr>
          <w:rFonts w:ascii="Arial" w:hAnsi="Arial"/>
          <w:szCs w:val="18"/>
        </w:rPr>
        <w:tab/>
        <w:t xml:space="preserve">whilst upon or at the said wharf dealt with in all respects in accordance with the said Act, and any amendment thereof, to the satisfaction of the Regional Director for the said State; and </w:t>
      </w:r>
    </w:p>
    <w:p w:rsidR="000F69EB" w:rsidRPr="007B0BC0" w:rsidRDefault="000F69EB" w:rsidP="007D274F">
      <w:pPr>
        <w:pStyle w:val="FormText"/>
        <w:tabs>
          <w:tab w:val="left" w:pos="567"/>
        </w:tabs>
        <w:spacing w:line="0" w:lineRule="atLeast"/>
        <w:ind w:firstLine="284"/>
        <w:rPr>
          <w:rFonts w:ascii="Arial" w:hAnsi="Arial"/>
          <w:szCs w:val="18"/>
        </w:rPr>
      </w:pPr>
      <w:r w:rsidRPr="007B0BC0">
        <w:rPr>
          <w:rFonts w:ascii="Arial" w:hAnsi="Arial"/>
          <w:szCs w:val="18"/>
        </w:rPr>
        <w:t>2.</w:t>
      </w:r>
      <w:r w:rsidRPr="007B0BC0">
        <w:rPr>
          <w:rFonts w:ascii="Arial" w:hAnsi="Arial"/>
          <w:szCs w:val="18"/>
        </w:rPr>
        <w:tab/>
        <w:t>Whenever and as often as—</w:t>
      </w:r>
    </w:p>
    <w:p w:rsidR="000F69EB" w:rsidRPr="007B0BC0" w:rsidRDefault="000F69EB" w:rsidP="00AB21AD">
      <w:pPr>
        <w:pStyle w:val="FormText"/>
        <w:tabs>
          <w:tab w:val="left" w:pos="284"/>
        </w:tabs>
        <w:spacing w:line="0" w:lineRule="atLeast"/>
        <w:ind w:left="709" w:hanging="709"/>
        <w:rPr>
          <w:rFonts w:ascii="Arial" w:hAnsi="Arial"/>
          <w:szCs w:val="18"/>
        </w:rPr>
      </w:pPr>
      <w:r w:rsidRPr="007B0BC0">
        <w:rPr>
          <w:rFonts w:ascii="Arial" w:hAnsi="Arial"/>
          <w:szCs w:val="18"/>
        </w:rPr>
        <w:tab/>
        <w:t>(a)</w:t>
      </w:r>
      <w:r w:rsidRPr="007B0BC0">
        <w:rPr>
          <w:rFonts w:ascii="Arial" w:hAnsi="Arial"/>
          <w:szCs w:val="18"/>
        </w:rPr>
        <w:tab/>
      </w:r>
      <w:r w:rsidRPr="007B0BC0">
        <w:rPr>
          <w:rFonts w:ascii="Arial" w:hAnsi="Arial"/>
          <w:szCs w:val="18"/>
        </w:rPr>
        <w:tab/>
        <w:t xml:space="preserve">any goods which according to any invoice or other commercial document received by an owner within the meaning of the said Act of any such package as aforesaid were or should have been contained in such package; and </w:t>
      </w:r>
    </w:p>
    <w:p w:rsidR="000F69EB" w:rsidRPr="007B0BC0" w:rsidRDefault="000F69EB" w:rsidP="00AB21AD">
      <w:pPr>
        <w:pStyle w:val="FormText"/>
        <w:tabs>
          <w:tab w:val="left" w:pos="284"/>
        </w:tabs>
        <w:spacing w:line="0" w:lineRule="atLeast"/>
        <w:ind w:left="709" w:hanging="709"/>
        <w:rPr>
          <w:rFonts w:ascii="Arial" w:hAnsi="Arial"/>
          <w:szCs w:val="18"/>
        </w:rPr>
      </w:pPr>
      <w:r w:rsidRPr="007B0BC0">
        <w:rPr>
          <w:rFonts w:ascii="Arial" w:hAnsi="Arial"/>
          <w:szCs w:val="18"/>
        </w:rPr>
        <w:tab/>
        <w:t>(b)</w:t>
      </w:r>
      <w:r w:rsidRPr="007B0BC0">
        <w:rPr>
          <w:rFonts w:ascii="Arial" w:hAnsi="Arial"/>
          <w:szCs w:val="18"/>
        </w:rPr>
        <w:tab/>
        <w:t xml:space="preserve">such goods are not contained in the package when or at any time before the package is moved from the said wharf in manner aforesaid; </w:t>
      </w:r>
    </w:p>
    <w:p w:rsidR="000F69EB" w:rsidRPr="007B0BC0" w:rsidRDefault="000F69EB" w:rsidP="00AB21AD">
      <w:pPr>
        <w:pStyle w:val="FormText"/>
        <w:spacing w:line="0" w:lineRule="atLeast"/>
        <w:ind w:left="567"/>
        <w:rPr>
          <w:rFonts w:ascii="Arial" w:hAnsi="Arial"/>
          <w:szCs w:val="18"/>
        </w:rPr>
      </w:pPr>
      <w:r w:rsidRPr="007B0BC0">
        <w:rPr>
          <w:rFonts w:ascii="Arial" w:hAnsi="Arial"/>
          <w:szCs w:val="18"/>
        </w:rPr>
        <w:t xml:space="preserve">the subscribers prove to the satisfaction of the Regional Director that such goods were not in fact contained in the package at the time when the package came upon or to the said wharf; </w:t>
      </w:r>
    </w:p>
    <w:p w:rsidR="000F69EB" w:rsidRPr="007B0BC0" w:rsidRDefault="000F69EB" w:rsidP="00AB21AD">
      <w:pPr>
        <w:pStyle w:val="FormText"/>
        <w:spacing w:before="0" w:line="0" w:lineRule="atLeast"/>
        <w:jc w:val="left"/>
        <w:rPr>
          <w:rFonts w:ascii="Arial" w:hAnsi="Arial"/>
          <w:szCs w:val="18"/>
        </w:rPr>
      </w:pPr>
      <w:r w:rsidRPr="007B0BC0">
        <w:rPr>
          <w:rFonts w:ascii="Arial" w:hAnsi="Arial"/>
          <w:szCs w:val="18"/>
        </w:rPr>
        <w:t>then this Security shall be thereby discharged.</w:t>
      </w:r>
      <w:r w:rsidR="007B0BC0" w:rsidRPr="007B0BC0">
        <w:rPr>
          <w:rFonts w:ascii="Arial" w:hAnsi="Arial"/>
          <w:position w:val="6"/>
          <w:sz w:val="16"/>
          <w:szCs w:val="18"/>
        </w:rPr>
        <w:t>*</w:t>
      </w:r>
      <w:r w:rsidRPr="007B0BC0">
        <w:rPr>
          <w:rFonts w:ascii="Arial" w:hAnsi="Arial"/>
          <w:szCs w:val="18"/>
        </w:rPr>
        <w:t xml:space="preserve"> </w:t>
      </w:r>
    </w:p>
    <w:p w:rsidR="000F69EB" w:rsidRPr="007B0BC0" w:rsidRDefault="000F69EB" w:rsidP="00AB21AD">
      <w:pPr>
        <w:pStyle w:val="FormText"/>
        <w:spacing w:line="0" w:lineRule="atLeast"/>
        <w:ind w:firstLine="284"/>
        <w:rPr>
          <w:rFonts w:ascii="Arial" w:hAnsi="Arial"/>
          <w:szCs w:val="18"/>
        </w:rPr>
      </w:pPr>
      <w:r w:rsidRPr="007B0BC0">
        <w:rPr>
          <w:rFonts w:ascii="Arial" w:hAnsi="Arial"/>
          <w:szCs w:val="18"/>
        </w:rPr>
        <w:t xml:space="preserve">And it is agreed that for the purpose of this Security “wharf” includes any shed, store, lands or premises attached or adjacent to a wharf, and used for the storage of goods in connexion with the wharf. </w:t>
      </w:r>
    </w:p>
    <w:p w:rsidR="000F69EB" w:rsidRPr="007B0BC0" w:rsidRDefault="000F69EB" w:rsidP="007D274F">
      <w:pPr>
        <w:pStyle w:val="FormText"/>
        <w:tabs>
          <w:tab w:val="left" w:pos="1985"/>
          <w:tab w:val="left" w:pos="3969"/>
          <w:tab w:val="left" w:pos="5954"/>
        </w:tabs>
        <w:spacing w:after="60" w:line="0" w:lineRule="atLeast"/>
        <w:ind w:firstLine="284"/>
        <w:rPr>
          <w:rFonts w:ascii="Arial" w:hAnsi="Arial"/>
          <w:szCs w:val="18"/>
        </w:rPr>
      </w:pPr>
      <w:r w:rsidRPr="007B0BC0">
        <w:rPr>
          <w:rFonts w:ascii="Arial" w:hAnsi="Arial"/>
          <w:szCs w:val="18"/>
        </w:rPr>
        <w:t>Dated at</w:t>
      </w:r>
      <w:r w:rsidRPr="007B0BC0">
        <w:rPr>
          <w:rFonts w:ascii="Arial" w:hAnsi="Arial"/>
          <w:szCs w:val="18"/>
        </w:rPr>
        <w:tab/>
        <w:t>the</w:t>
      </w:r>
      <w:r w:rsidRPr="007B0BC0">
        <w:rPr>
          <w:rFonts w:ascii="Arial" w:hAnsi="Arial"/>
          <w:szCs w:val="18"/>
        </w:rPr>
        <w:tab/>
        <w:t>day of</w:t>
      </w:r>
      <w:r w:rsidRPr="007B0BC0">
        <w:rPr>
          <w:rFonts w:ascii="Arial" w:hAnsi="Arial"/>
          <w:szCs w:val="18"/>
        </w:rPr>
        <w:tab/>
        <w:t>, 19</w:t>
      </w:r>
      <w:r w:rsidRPr="007B0BC0">
        <w:rPr>
          <w:rFonts w:ascii="Arial" w:hAnsi="Arial"/>
          <w:szCs w:val="18"/>
        </w:rPr>
        <w:tab/>
      </w:r>
    </w:p>
    <w:tbl>
      <w:tblPr>
        <w:tblW w:w="0" w:type="auto"/>
        <w:tblLayout w:type="fixed"/>
        <w:tblLook w:val="0000" w:firstRow="0" w:lastRow="0" w:firstColumn="0" w:lastColumn="0" w:noHBand="0" w:noVBand="0"/>
      </w:tblPr>
      <w:tblGrid>
        <w:gridCol w:w="2802"/>
        <w:gridCol w:w="1842"/>
        <w:gridCol w:w="2552"/>
      </w:tblGrid>
      <w:tr w:rsidR="000F69EB" w:rsidRPr="007B0BC0" w:rsidTr="00AB21AD">
        <w:tc>
          <w:tcPr>
            <w:tcW w:w="2802" w:type="dxa"/>
            <w:tcBorders>
              <w:top w:val="single" w:sz="4" w:space="0" w:color="auto"/>
            </w:tcBorders>
            <w:shd w:val="clear" w:color="auto" w:fill="auto"/>
          </w:tcPr>
          <w:p w:rsidR="000F69EB" w:rsidRPr="007B0BC0" w:rsidRDefault="000F69EB" w:rsidP="008172B9">
            <w:pPr>
              <w:pStyle w:val="Tabletext"/>
              <w:spacing w:line="0" w:lineRule="atLeast"/>
              <w:rPr>
                <w:rFonts w:ascii="Arial" w:hAnsi="Arial" w:cs="Arial"/>
                <w:sz w:val="18"/>
                <w:szCs w:val="18"/>
              </w:rPr>
            </w:pPr>
            <w:r w:rsidRPr="007B0BC0">
              <w:rPr>
                <w:rFonts w:ascii="Arial" w:hAnsi="Arial" w:cs="Arial"/>
                <w:sz w:val="18"/>
                <w:szCs w:val="18"/>
              </w:rPr>
              <w:t xml:space="preserve">Names and Descriptions of Subscribers </w:t>
            </w:r>
          </w:p>
        </w:tc>
        <w:tc>
          <w:tcPr>
            <w:tcW w:w="1842" w:type="dxa"/>
            <w:tcBorders>
              <w:top w:val="single" w:sz="4" w:space="0" w:color="auto"/>
            </w:tcBorders>
            <w:shd w:val="clear" w:color="auto" w:fill="auto"/>
          </w:tcPr>
          <w:p w:rsidR="000F69EB" w:rsidRPr="007B0BC0" w:rsidRDefault="000F69EB" w:rsidP="008172B9">
            <w:pPr>
              <w:pStyle w:val="Tabletext"/>
              <w:spacing w:line="0" w:lineRule="atLeast"/>
              <w:rPr>
                <w:rFonts w:ascii="Arial" w:hAnsi="Arial" w:cs="Arial"/>
                <w:sz w:val="18"/>
                <w:szCs w:val="18"/>
              </w:rPr>
            </w:pPr>
            <w:r w:rsidRPr="007B0BC0">
              <w:rPr>
                <w:rFonts w:ascii="Arial" w:hAnsi="Arial" w:cs="Arial"/>
                <w:sz w:val="18"/>
                <w:szCs w:val="18"/>
              </w:rPr>
              <w:t xml:space="preserve">Signatures of Subscribers </w:t>
            </w:r>
          </w:p>
        </w:tc>
        <w:tc>
          <w:tcPr>
            <w:tcW w:w="2552" w:type="dxa"/>
            <w:tcBorders>
              <w:top w:val="single" w:sz="4" w:space="0" w:color="auto"/>
            </w:tcBorders>
            <w:shd w:val="clear" w:color="auto" w:fill="auto"/>
          </w:tcPr>
          <w:p w:rsidR="000F69EB" w:rsidRPr="007B0BC0" w:rsidRDefault="000F69EB" w:rsidP="008172B9">
            <w:pPr>
              <w:pStyle w:val="Tabletext"/>
              <w:spacing w:line="0" w:lineRule="atLeast"/>
              <w:rPr>
                <w:rFonts w:ascii="Arial" w:hAnsi="Arial" w:cs="Arial"/>
                <w:sz w:val="18"/>
                <w:szCs w:val="18"/>
              </w:rPr>
            </w:pPr>
            <w:r w:rsidRPr="007B0BC0">
              <w:rPr>
                <w:rFonts w:ascii="Arial" w:hAnsi="Arial" w:cs="Arial"/>
                <w:sz w:val="18"/>
                <w:szCs w:val="18"/>
              </w:rPr>
              <w:t>Signatures and Addresses of Witnesses</w:t>
            </w:r>
          </w:p>
        </w:tc>
      </w:tr>
      <w:tr w:rsidR="000F69EB" w:rsidRPr="007B0BC0" w:rsidTr="00AB21AD">
        <w:tc>
          <w:tcPr>
            <w:tcW w:w="2802" w:type="dxa"/>
            <w:shd w:val="clear" w:color="auto" w:fill="auto"/>
          </w:tcPr>
          <w:p w:rsidR="000F69EB" w:rsidRPr="007B0BC0" w:rsidRDefault="000F69EB" w:rsidP="00AB21AD">
            <w:pPr>
              <w:pStyle w:val="FormText"/>
              <w:keepNext/>
              <w:keepLines/>
              <w:spacing w:before="0" w:line="240" w:lineRule="auto"/>
              <w:rPr>
                <w:rFonts w:ascii="Arial" w:hAnsi="Arial"/>
              </w:rPr>
            </w:pPr>
          </w:p>
        </w:tc>
        <w:tc>
          <w:tcPr>
            <w:tcW w:w="1842" w:type="dxa"/>
            <w:shd w:val="clear" w:color="auto" w:fill="auto"/>
          </w:tcPr>
          <w:p w:rsidR="000F69EB" w:rsidRPr="007B0BC0" w:rsidRDefault="000F69EB" w:rsidP="00AB21AD">
            <w:pPr>
              <w:pStyle w:val="FormText"/>
              <w:keepNext/>
              <w:keepLines/>
              <w:spacing w:before="0" w:line="240" w:lineRule="auto"/>
              <w:rPr>
                <w:rFonts w:ascii="Arial" w:hAnsi="Arial"/>
              </w:rPr>
            </w:pPr>
          </w:p>
        </w:tc>
        <w:tc>
          <w:tcPr>
            <w:tcW w:w="2552" w:type="dxa"/>
            <w:shd w:val="clear" w:color="auto" w:fill="auto"/>
          </w:tcPr>
          <w:p w:rsidR="000F69EB" w:rsidRPr="007B0BC0" w:rsidRDefault="000F69EB" w:rsidP="00AB21AD">
            <w:pPr>
              <w:pStyle w:val="FormText"/>
              <w:keepNext/>
              <w:keepLines/>
              <w:spacing w:before="0" w:line="240" w:lineRule="auto"/>
              <w:rPr>
                <w:rFonts w:ascii="Arial" w:hAnsi="Arial"/>
              </w:rPr>
            </w:pPr>
          </w:p>
        </w:tc>
      </w:tr>
      <w:tr w:rsidR="000F69EB" w:rsidRPr="007B0BC0" w:rsidTr="00AB21AD">
        <w:tc>
          <w:tcPr>
            <w:tcW w:w="2802" w:type="dxa"/>
            <w:shd w:val="clear" w:color="auto" w:fill="auto"/>
          </w:tcPr>
          <w:p w:rsidR="000F69EB" w:rsidRPr="007B0BC0" w:rsidRDefault="000F69EB" w:rsidP="00AB21AD">
            <w:pPr>
              <w:pStyle w:val="FormText"/>
              <w:keepNext/>
              <w:keepLines/>
              <w:spacing w:before="0" w:line="240" w:lineRule="auto"/>
              <w:rPr>
                <w:rFonts w:ascii="Arial" w:hAnsi="Arial"/>
              </w:rPr>
            </w:pPr>
          </w:p>
        </w:tc>
        <w:tc>
          <w:tcPr>
            <w:tcW w:w="1842" w:type="dxa"/>
            <w:shd w:val="clear" w:color="auto" w:fill="auto"/>
          </w:tcPr>
          <w:p w:rsidR="000F69EB" w:rsidRPr="007B0BC0" w:rsidRDefault="000F69EB" w:rsidP="00AB21AD">
            <w:pPr>
              <w:pStyle w:val="FormText"/>
              <w:keepNext/>
              <w:keepLines/>
              <w:spacing w:before="0" w:line="240" w:lineRule="auto"/>
              <w:rPr>
                <w:rFonts w:ascii="Arial" w:hAnsi="Arial"/>
              </w:rPr>
            </w:pPr>
          </w:p>
        </w:tc>
        <w:tc>
          <w:tcPr>
            <w:tcW w:w="2552" w:type="dxa"/>
            <w:shd w:val="clear" w:color="auto" w:fill="auto"/>
          </w:tcPr>
          <w:p w:rsidR="000F69EB" w:rsidRPr="007B0BC0" w:rsidRDefault="000F69EB" w:rsidP="00AB21AD">
            <w:pPr>
              <w:pStyle w:val="FormText"/>
              <w:keepNext/>
              <w:keepLines/>
              <w:spacing w:before="0" w:line="240" w:lineRule="auto"/>
              <w:rPr>
                <w:rFonts w:ascii="Arial" w:hAnsi="Arial"/>
              </w:rPr>
            </w:pPr>
          </w:p>
        </w:tc>
      </w:tr>
      <w:tr w:rsidR="000F69EB" w:rsidRPr="007B0BC0" w:rsidTr="00AB21AD">
        <w:tc>
          <w:tcPr>
            <w:tcW w:w="2802" w:type="dxa"/>
            <w:tcBorders>
              <w:bottom w:val="single" w:sz="4" w:space="0" w:color="auto"/>
            </w:tcBorders>
            <w:shd w:val="clear" w:color="auto" w:fill="auto"/>
          </w:tcPr>
          <w:p w:rsidR="000F69EB" w:rsidRPr="007B0BC0" w:rsidRDefault="000F69EB" w:rsidP="00AB21AD">
            <w:pPr>
              <w:pStyle w:val="FormText"/>
              <w:keepNext/>
              <w:keepLines/>
              <w:spacing w:before="0" w:line="240" w:lineRule="auto"/>
              <w:rPr>
                <w:rFonts w:ascii="Arial" w:hAnsi="Arial"/>
              </w:rPr>
            </w:pPr>
          </w:p>
        </w:tc>
        <w:tc>
          <w:tcPr>
            <w:tcW w:w="1842" w:type="dxa"/>
            <w:tcBorders>
              <w:bottom w:val="single" w:sz="4" w:space="0" w:color="auto"/>
            </w:tcBorders>
            <w:shd w:val="clear" w:color="auto" w:fill="auto"/>
          </w:tcPr>
          <w:p w:rsidR="000F69EB" w:rsidRPr="007B0BC0" w:rsidRDefault="000F69EB" w:rsidP="00AB21AD">
            <w:pPr>
              <w:pStyle w:val="FormText"/>
              <w:keepNext/>
              <w:keepLines/>
              <w:spacing w:before="0" w:line="240" w:lineRule="auto"/>
              <w:rPr>
                <w:rFonts w:ascii="Arial" w:hAnsi="Arial"/>
              </w:rPr>
            </w:pPr>
          </w:p>
        </w:tc>
        <w:tc>
          <w:tcPr>
            <w:tcW w:w="2552" w:type="dxa"/>
            <w:tcBorders>
              <w:bottom w:val="single" w:sz="4" w:space="0" w:color="auto"/>
            </w:tcBorders>
            <w:shd w:val="clear" w:color="auto" w:fill="auto"/>
          </w:tcPr>
          <w:p w:rsidR="000F69EB" w:rsidRPr="007B0BC0" w:rsidRDefault="000F69EB" w:rsidP="00AB21AD">
            <w:pPr>
              <w:pStyle w:val="FormText"/>
              <w:keepNext/>
              <w:keepLines/>
              <w:spacing w:before="0" w:line="240" w:lineRule="auto"/>
              <w:rPr>
                <w:rFonts w:ascii="Arial" w:hAnsi="Arial"/>
              </w:rPr>
            </w:pPr>
          </w:p>
        </w:tc>
      </w:tr>
    </w:tbl>
    <w:p w:rsidR="00AB21AD" w:rsidRPr="007B0BC0" w:rsidRDefault="00AB21AD" w:rsidP="00AB21AD">
      <w:pPr>
        <w:pStyle w:val="FormText"/>
        <w:spacing w:before="0" w:line="0" w:lineRule="atLeast"/>
        <w:rPr>
          <w:rFonts w:ascii="Arial" w:hAnsi="Arial"/>
          <w:szCs w:val="18"/>
        </w:rPr>
      </w:pPr>
    </w:p>
    <w:p w:rsidR="000F69EB" w:rsidRPr="007B0BC0" w:rsidRDefault="007B0BC0" w:rsidP="00AB21AD">
      <w:pPr>
        <w:pStyle w:val="FormText"/>
        <w:spacing w:line="0" w:lineRule="atLeast"/>
        <w:rPr>
          <w:rFonts w:ascii="Arial" w:hAnsi="Arial"/>
          <w:szCs w:val="18"/>
        </w:rPr>
      </w:pPr>
      <w:r w:rsidRPr="007B0BC0">
        <w:rPr>
          <w:rFonts w:ascii="Arial" w:hAnsi="Arial"/>
          <w:position w:val="6"/>
          <w:sz w:val="16"/>
          <w:szCs w:val="18"/>
        </w:rPr>
        <w:t>*</w:t>
      </w:r>
      <w:r w:rsidR="000F69EB" w:rsidRPr="007B0BC0">
        <w:rPr>
          <w:rFonts w:ascii="Arial" w:hAnsi="Arial"/>
          <w:szCs w:val="18"/>
        </w:rPr>
        <w:t>NOTE—If liability is not intended to be joint and several and for the full amount, here state what is intended, as, for example, thus:—“The liability of the subscribers is joint only” or “the liability of (mentioning subscriber) is limited to (here state amount of limit of liability or mode of ascertaining limit)”.</w:t>
      </w:r>
    </w:p>
    <w:p w:rsidR="000F69EB" w:rsidRPr="007B0BC0" w:rsidRDefault="00A52D94" w:rsidP="00BE4E80">
      <w:pPr>
        <w:pStyle w:val="ActHead2"/>
        <w:pageBreakBefore/>
        <w:spacing w:before="120"/>
      </w:pPr>
      <w:bookmarkStart w:id="173" w:name="_Toc367449372"/>
      <w:r w:rsidRPr="007B0BC0">
        <w:rPr>
          <w:rStyle w:val="CharPartNo"/>
        </w:rPr>
        <w:t>Form</w:t>
      </w:r>
      <w:r w:rsidR="00E03731" w:rsidRPr="007B0BC0">
        <w:rPr>
          <w:rStyle w:val="CharPartNo"/>
        </w:rPr>
        <w:t xml:space="preserve"> </w:t>
      </w:r>
      <w:r w:rsidR="000F69EB" w:rsidRPr="007B0BC0">
        <w:rPr>
          <w:rStyle w:val="CharPartNo"/>
        </w:rPr>
        <w:t>68</w:t>
      </w:r>
      <w:r w:rsidRPr="007B0BC0">
        <w:t>—</w:t>
      </w:r>
      <w:r w:rsidR="000F69EB" w:rsidRPr="007B0BC0">
        <w:rPr>
          <w:rStyle w:val="CharPartText"/>
        </w:rPr>
        <w:t>Wharfs: Security to the Customs</w:t>
      </w:r>
      <w:bookmarkEnd w:id="173"/>
    </w:p>
    <w:p w:rsidR="000F69EB" w:rsidRPr="007B0BC0" w:rsidRDefault="000F69EB" w:rsidP="00A52D94">
      <w:pPr>
        <w:pStyle w:val="notemargin"/>
      </w:pPr>
      <w:r w:rsidRPr="007B0BC0">
        <w:t>(regulations</w:t>
      </w:r>
      <w:r w:rsidR="007B0BC0">
        <w:t> </w:t>
      </w:r>
      <w:r w:rsidRPr="007B0BC0">
        <w:t>3, 4)</w:t>
      </w:r>
    </w:p>
    <w:p w:rsidR="000F69EB" w:rsidRPr="007B0BC0" w:rsidRDefault="000F69EB" w:rsidP="00D80D06">
      <w:pPr>
        <w:pStyle w:val="FormHead"/>
        <w:spacing w:before="240"/>
        <w:rPr>
          <w:rFonts w:ascii="Arial" w:hAnsi="Arial"/>
        </w:rPr>
      </w:pPr>
      <w:r w:rsidRPr="007B0BC0">
        <w:rPr>
          <w:rFonts w:ascii="Arial" w:hAnsi="Arial"/>
        </w:rPr>
        <w:t>THE COMMONWEALTH OF AUSTRALIA</w:t>
      </w:r>
      <w:r w:rsidRPr="007B0BC0">
        <w:rPr>
          <w:rFonts w:ascii="Arial" w:hAnsi="Arial"/>
        </w:rPr>
        <w:br/>
        <w:t>WHARFS: SECURITY TO THE CUSTOMS</w:t>
      </w:r>
    </w:p>
    <w:p w:rsidR="000F69EB" w:rsidRPr="007B0BC0" w:rsidRDefault="000F69EB" w:rsidP="00D80D06">
      <w:pPr>
        <w:pStyle w:val="FormText"/>
        <w:tabs>
          <w:tab w:val="left" w:pos="5954"/>
          <w:tab w:val="left" w:pos="6237"/>
        </w:tabs>
        <w:spacing w:before="0" w:line="200" w:lineRule="exact"/>
        <w:ind w:firstLine="284"/>
        <w:rPr>
          <w:rFonts w:ascii="Arial" w:hAnsi="Arial"/>
        </w:rPr>
      </w:pPr>
      <w:r w:rsidRPr="007B0BC0">
        <w:rPr>
          <w:rFonts w:ascii="Arial" w:hAnsi="Arial"/>
        </w:rPr>
        <w:t xml:space="preserve">By this security the subscribers are, pursuant to the </w:t>
      </w:r>
      <w:r w:rsidRPr="007B0BC0">
        <w:rPr>
          <w:rFonts w:ascii="Arial" w:hAnsi="Arial"/>
          <w:i/>
        </w:rPr>
        <w:t>Customs Act 1901</w:t>
      </w:r>
      <w:r w:rsidR="007B0BC0">
        <w:rPr>
          <w:rFonts w:ascii="Arial" w:hAnsi="Arial"/>
          <w:i/>
        </w:rPr>
        <w:noBreakHyphen/>
      </w:r>
      <w:r w:rsidRPr="007B0BC0">
        <w:rPr>
          <w:rFonts w:ascii="Arial" w:hAnsi="Arial"/>
          <w:i/>
        </w:rPr>
        <w:t>1925</w:t>
      </w:r>
      <w:r w:rsidRPr="007B0BC0">
        <w:rPr>
          <w:rFonts w:ascii="Arial" w:hAnsi="Arial"/>
        </w:rPr>
        <w:t>, bound to the Customs of the Commonwealth of Australia in the sum of</w:t>
      </w:r>
      <w:r w:rsidRPr="007B0BC0">
        <w:rPr>
          <w:rFonts w:ascii="Arial" w:hAnsi="Arial"/>
        </w:rPr>
        <w:tab/>
        <w:t>subject only to this condition that if</w:t>
      </w:r>
      <w:r w:rsidR="00A52D94" w:rsidRPr="007B0BC0">
        <w:rPr>
          <w:rFonts w:ascii="Arial" w:hAnsi="Arial"/>
        </w:rPr>
        <w:t>—</w:t>
      </w:r>
    </w:p>
    <w:p w:rsidR="000F69EB" w:rsidRPr="007B0BC0" w:rsidRDefault="000F69EB" w:rsidP="00D80D06">
      <w:pPr>
        <w:pStyle w:val="FormText"/>
        <w:tabs>
          <w:tab w:val="left" w:pos="567"/>
          <w:tab w:val="left" w:pos="6521"/>
        </w:tabs>
        <w:spacing w:line="200" w:lineRule="atLeast"/>
        <w:ind w:left="142" w:firstLine="142"/>
        <w:rPr>
          <w:rFonts w:ascii="Arial" w:hAnsi="Arial"/>
        </w:rPr>
      </w:pPr>
      <w:r w:rsidRPr="007B0BC0">
        <w:rPr>
          <w:rFonts w:ascii="Arial" w:hAnsi="Arial"/>
        </w:rPr>
        <w:t>1.</w:t>
      </w:r>
      <w:r w:rsidRPr="007B0BC0">
        <w:rPr>
          <w:rFonts w:ascii="Arial" w:hAnsi="Arial"/>
        </w:rPr>
        <w:tab/>
        <w:t>All goods and packages subject to the control of the Customs which at any time during the continuance of this Security are upon or at the wharf known as</w:t>
      </w:r>
      <w:r w:rsidRPr="007B0BC0">
        <w:rPr>
          <w:rFonts w:ascii="Arial" w:hAnsi="Arial"/>
        </w:rPr>
        <w:tab/>
        <w:t>Wharf</w:t>
      </w:r>
    </w:p>
    <w:p w:rsidR="000F69EB" w:rsidRPr="007B0BC0" w:rsidRDefault="000F69EB" w:rsidP="00D80D06">
      <w:pPr>
        <w:pStyle w:val="FormText"/>
        <w:tabs>
          <w:tab w:val="left" w:pos="567"/>
          <w:tab w:val="left" w:pos="2977"/>
          <w:tab w:val="left" w:pos="6521"/>
        </w:tabs>
        <w:spacing w:before="0" w:line="200" w:lineRule="atLeast"/>
        <w:ind w:firstLine="142"/>
        <w:rPr>
          <w:rFonts w:ascii="Arial" w:hAnsi="Arial"/>
        </w:rPr>
      </w:pPr>
      <w:r w:rsidRPr="007B0BC0">
        <w:rPr>
          <w:rFonts w:ascii="Arial" w:hAnsi="Arial"/>
        </w:rPr>
        <w:t>at the Port of</w:t>
      </w:r>
      <w:r w:rsidRPr="007B0BC0">
        <w:rPr>
          <w:rFonts w:ascii="Arial" w:hAnsi="Arial"/>
        </w:rPr>
        <w:tab/>
        <w:t>in the State of</w:t>
      </w:r>
      <w:r w:rsidRPr="007B0BC0">
        <w:rPr>
          <w:rFonts w:ascii="Arial" w:hAnsi="Arial"/>
        </w:rPr>
        <w:tab/>
        <w:t xml:space="preserve"> are—</w:t>
      </w:r>
    </w:p>
    <w:p w:rsidR="000F69EB" w:rsidRPr="007B0BC0" w:rsidRDefault="000F69EB" w:rsidP="00D80D06">
      <w:pPr>
        <w:pStyle w:val="FormText"/>
        <w:tabs>
          <w:tab w:val="left" w:pos="284"/>
        </w:tabs>
        <w:spacing w:line="0" w:lineRule="atLeast"/>
        <w:ind w:left="709" w:hanging="709"/>
        <w:rPr>
          <w:rFonts w:ascii="Arial" w:hAnsi="Arial"/>
        </w:rPr>
      </w:pPr>
      <w:r w:rsidRPr="007B0BC0">
        <w:rPr>
          <w:rFonts w:ascii="Arial" w:hAnsi="Arial"/>
        </w:rPr>
        <w:tab/>
        <w:t>(a)</w:t>
      </w:r>
      <w:r w:rsidRPr="007B0BC0">
        <w:rPr>
          <w:rFonts w:ascii="Arial" w:hAnsi="Arial"/>
        </w:rPr>
        <w:tab/>
        <w:t xml:space="preserve">safely and securely kept upon or at the said wharf until such goods and packages are moved therefrom by authority within the meaning of the said Act and in accordance with the said Act or cease to be subject to the control of the Customs; and </w:t>
      </w:r>
    </w:p>
    <w:p w:rsidR="000F69EB" w:rsidRPr="007B0BC0" w:rsidRDefault="000F69EB" w:rsidP="00D80D06">
      <w:pPr>
        <w:pStyle w:val="FormText"/>
        <w:tabs>
          <w:tab w:val="left" w:pos="284"/>
        </w:tabs>
        <w:spacing w:line="0" w:lineRule="atLeast"/>
        <w:ind w:left="709" w:hanging="709"/>
        <w:rPr>
          <w:rFonts w:ascii="Arial" w:hAnsi="Arial"/>
        </w:rPr>
      </w:pPr>
      <w:r w:rsidRPr="007B0BC0">
        <w:rPr>
          <w:rFonts w:ascii="Arial" w:hAnsi="Arial"/>
        </w:rPr>
        <w:tab/>
        <w:t>(b)</w:t>
      </w:r>
      <w:r w:rsidRPr="007B0BC0">
        <w:rPr>
          <w:rFonts w:ascii="Arial" w:hAnsi="Arial"/>
        </w:rPr>
        <w:tab/>
        <w:t xml:space="preserve">whilst upon or at the said wharf dealt with in all respects in accordance with the said Act and any amendment thereof to the satisfaction of the Regional Director for the said State; and </w:t>
      </w:r>
    </w:p>
    <w:p w:rsidR="000F69EB" w:rsidRPr="007B0BC0" w:rsidRDefault="000F69EB" w:rsidP="00D80D06">
      <w:pPr>
        <w:pStyle w:val="FormText"/>
        <w:tabs>
          <w:tab w:val="left" w:pos="567"/>
        </w:tabs>
        <w:spacing w:line="0" w:lineRule="atLeast"/>
        <w:ind w:firstLine="284"/>
        <w:rPr>
          <w:rFonts w:ascii="Arial" w:hAnsi="Arial"/>
        </w:rPr>
      </w:pPr>
      <w:r w:rsidRPr="007B0BC0">
        <w:rPr>
          <w:rFonts w:ascii="Arial" w:hAnsi="Arial"/>
        </w:rPr>
        <w:t>2.</w:t>
      </w:r>
      <w:r w:rsidRPr="007B0BC0">
        <w:rPr>
          <w:rFonts w:ascii="Arial" w:hAnsi="Arial"/>
        </w:rPr>
        <w:tab/>
        <w:t>Whenever and as often as</w:t>
      </w:r>
      <w:r w:rsidR="00A52D94" w:rsidRPr="007B0BC0">
        <w:rPr>
          <w:rFonts w:ascii="Arial" w:hAnsi="Arial"/>
        </w:rPr>
        <w:t>—</w:t>
      </w:r>
    </w:p>
    <w:p w:rsidR="000F69EB" w:rsidRPr="007B0BC0" w:rsidRDefault="000F69EB" w:rsidP="00D80D06">
      <w:pPr>
        <w:pStyle w:val="FormText"/>
        <w:tabs>
          <w:tab w:val="left" w:pos="284"/>
        </w:tabs>
        <w:spacing w:line="0" w:lineRule="atLeast"/>
        <w:ind w:left="709" w:hanging="709"/>
        <w:rPr>
          <w:rFonts w:ascii="Arial" w:hAnsi="Arial"/>
        </w:rPr>
      </w:pPr>
      <w:r w:rsidRPr="007B0BC0">
        <w:rPr>
          <w:rFonts w:ascii="Arial" w:hAnsi="Arial"/>
        </w:rPr>
        <w:tab/>
        <w:t>(a)</w:t>
      </w:r>
      <w:r w:rsidRPr="007B0BC0">
        <w:rPr>
          <w:rFonts w:ascii="Arial" w:hAnsi="Arial"/>
        </w:rPr>
        <w:tab/>
        <w:t xml:space="preserve">any goods which according to any invoice or other commercial document received by an owner within the meaning of the said Act of any such package as aforesaid were or should have been contained in such package; and </w:t>
      </w:r>
    </w:p>
    <w:p w:rsidR="000F69EB" w:rsidRPr="007B0BC0" w:rsidRDefault="000F69EB" w:rsidP="00D80D06">
      <w:pPr>
        <w:pStyle w:val="FormText"/>
        <w:tabs>
          <w:tab w:val="left" w:pos="284"/>
        </w:tabs>
        <w:spacing w:line="0" w:lineRule="atLeast"/>
        <w:ind w:left="709" w:hanging="709"/>
        <w:rPr>
          <w:rFonts w:ascii="Arial" w:hAnsi="Arial"/>
        </w:rPr>
      </w:pPr>
      <w:r w:rsidRPr="007B0BC0">
        <w:rPr>
          <w:rFonts w:ascii="Arial" w:hAnsi="Arial"/>
        </w:rPr>
        <w:tab/>
        <w:t>(b)</w:t>
      </w:r>
      <w:r w:rsidRPr="007B0BC0">
        <w:rPr>
          <w:rFonts w:ascii="Arial" w:hAnsi="Arial"/>
        </w:rPr>
        <w:tab/>
        <w:t xml:space="preserve">such goods are not contained in the package when or at any time before the package is moved from the said wharf in manner aforesaid; </w:t>
      </w:r>
    </w:p>
    <w:p w:rsidR="000F69EB" w:rsidRPr="007B0BC0" w:rsidRDefault="000F69EB" w:rsidP="00D80D06">
      <w:pPr>
        <w:pStyle w:val="FormText"/>
        <w:spacing w:line="0" w:lineRule="atLeast"/>
        <w:ind w:left="567"/>
        <w:rPr>
          <w:rFonts w:ascii="Arial" w:hAnsi="Arial"/>
        </w:rPr>
      </w:pPr>
      <w:r w:rsidRPr="007B0BC0">
        <w:rPr>
          <w:rFonts w:ascii="Arial" w:hAnsi="Arial"/>
        </w:rPr>
        <w:t xml:space="preserve">the subscribers prove to the satisfaction of the said Collector that such goods were not in fact contained in the package at the time when the package came upon or to the said wharf; </w:t>
      </w:r>
    </w:p>
    <w:p w:rsidR="000F69EB" w:rsidRPr="007B0BC0" w:rsidRDefault="000F69EB" w:rsidP="00D80D06">
      <w:pPr>
        <w:pStyle w:val="FormText"/>
        <w:spacing w:line="0" w:lineRule="atLeast"/>
        <w:rPr>
          <w:rFonts w:ascii="Arial" w:hAnsi="Arial"/>
        </w:rPr>
      </w:pPr>
      <w:r w:rsidRPr="007B0BC0">
        <w:rPr>
          <w:rFonts w:ascii="Arial" w:hAnsi="Arial"/>
        </w:rPr>
        <w:t>then this Security shall be thereby discharged.</w:t>
      </w:r>
      <w:r w:rsidR="007B0BC0" w:rsidRPr="007B0BC0">
        <w:rPr>
          <w:rFonts w:ascii="Arial" w:hAnsi="Arial"/>
          <w:position w:val="6"/>
          <w:sz w:val="16"/>
        </w:rPr>
        <w:t>*</w:t>
      </w:r>
      <w:r w:rsidRPr="007B0BC0">
        <w:rPr>
          <w:rFonts w:ascii="Arial" w:hAnsi="Arial"/>
        </w:rPr>
        <w:t xml:space="preserve"> </w:t>
      </w:r>
    </w:p>
    <w:p w:rsidR="000F69EB" w:rsidRPr="007B0BC0" w:rsidRDefault="000F69EB" w:rsidP="00D80D06">
      <w:pPr>
        <w:pStyle w:val="FormText"/>
        <w:spacing w:line="0" w:lineRule="atLeast"/>
        <w:ind w:firstLine="284"/>
        <w:rPr>
          <w:rFonts w:ascii="Arial" w:hAnsi="Arial"/>
        </w:rPr>
      </w:pPr>
      <w:r w:rsidRPr="007B0BC0">
        <w:rPr>
          <w:rFonts w:ascii="Arial" w:hAnsi="Arial"/>
        </w:rPr>
        <w:t xml:space="preserve">And it is agreed that for the purpose of this Security “wharf” includes any shed, store, lands or premises attached or adjacent to the wharf and used for the storage of goods in connexion with the wharf. </w:t>
      </w:r>
    </w:p>
    <w:p w:rsidR="000F69EB" w:rsidRPr="007B0BC0" w:rsidRDefault="000F69EB" w:rsidP="00D6752A">
      <w:pPr>
        <w:pStyle w:val="FormText"/>
        <w:tabs>
          <w:tab w:val="left" w:pos="1985"/>
          <w:tab w:val="left" w:pos="3969"/>
          <w:tab w:val="left" w:pos="5954"/>
        </w:tabs>
        <w:spacing w:after="60"/>
        <w:ind w:firstLine="284"/>
        <w:rPr>
          <w:rFonts w:ascii="Arial" w:hAnsi="Arial"/>
        </w:rPr>
      </w:pPr>
      <w:r w:rsidRPr="007B0BC0">
        <w:rPr>
          <w:rFonts w:ascii="Arial" w:hAnsi="Arial"/>
        </w:rPr>
        <w:t>Dated at</w:t>
      </w:r>
      <w:r w:rsidRPr="007B0BC0">
        <w:rPr>
          <w:rFonts w:ascii="Arial" w:hAnsi="Arial"/>
        </w:rPr>
        <w:tab/>
        <w:t>the</w:t>
      </w:r>
      <w:r w:rsidRPr="007B0BC0">
        <w:rPr>
          <w:rFonts w:ascii="Arial" w:hAnsi="Arial"/>
        </w:rPr>
        <w:tab/>
        <w:t>day of</w:t>
      </w:r>
      <w:r w:rsidRPr="007B0BC0">
        <w:rPr>
          <w:rFonts w:ascii="Arial" w:hAnsi="Arial"/>
        </w:rPr>
        <w:tab/>
        <w:t>, 19</w:t>
      </w:r>
      <w:r w:rsidRPr="007B0BC0">
        <w:rPr>
          <w:rFonts w:ascii="Arial" w:hAnsi="Arial"/>
        </w:rPr>
        <w:tab/>
      </w:r>
    </w:p>
    <w:tbl>
      <w:tblPr>
        <w:tblW w:w="0" w:type="auto"/>
        <w:tblLayout w:type="fixed"/>
        <w:tblLook w:val="0000" w:firstRow="0" w:lastRow="0" w:firstColumn="0" w:lastColumn="0" w:noHBand="0" w:noVBand="0"/>
      </w:tblPr>
      <w:tblGrid>
        <w:gridCol w:w="2518"/>
        <w:gridCol w:w="2410"/>
        <w:gridCol w:w="2268"/>
      </w:tblGrid>
      <w:tr w:rsidR="00D80D06" w:rsidRPr="007B0BC0" w:rsidTr="008172B9">
        <w:tc>
          <w:tcPr>
            <w:tcW w:w="2518" w:type="dxa"/>
            <w:tcBorders>
              <w:top w:val="single" w:sz="4" w:space="0" w:color="auto"/>
            </w:tcBorders>
            <w:shd w:val="clear" w:color="auto" w:fill="auto"/>
          </w:tcPr>
          <w:p w:rsidR="00D80D06" w:rsidRPr="007B0BC0" w:rsidRDefault="00D80D06" w:rsidP="008172B9">
            <w:pPr>
              <w:pStyle w:val="Tabletext"/>
              <w:spacing w:line="0" w:lineRule="atLeast"/>
              <w:rPr>
                <w:rFonts w:ascii="Arial" w:hAnsi="Arial" w:cs="Arial"/>
                <w:sz w:val="18"/>
                <w:szCs w:val="18"/>
              </w:rPr>
            </w:pPr>
            <w:r w:rsidRPr="007B0BC0">
              <w:rPr>
                <w:rFonts w:ascii="Arial" w:hAnsi="Arial" w:cs="Arial"/>
                <w:sz w:val="18"/>
                <w:szCs w:val="18"/>
              </w:rPr>
              <w:t xml:space="preserve">Names and Descriptions of Subscribers </w:t>
            </w:r>
          </w:p>
        </w:tc>
        <w:tc>
          <w:tcPr>
            <w:tcW w:w="2410" w:type="dxa"/>
            <w:tcBorders>
              <w:top w:val="single" w:sz="4" w:space="0" w:color="auto"/>
            </w:tcBorders>
            <w:shd w:val="clear" w:color="auto" w:fill="auto"/>
          </w:tcPr>
          <w:p w:rsidR="00D80D06" w:rsidRPr="007B0BC0" w:rsidRDefault="00D80D06" w:rsidP="008172B9">
            <w:pPr>
              <w:pStyle w:val="Tabletext"/>
              <w:spacing w:line="0" w:lineRule="atLeast"/>
              <w:rPr>
                <w:rFonts w:ascii="Arial" w:hAnsi="Arial" w:cs="Arial"/>
                <w:sz w:val="18"/>
                <w:szCs w:val="18"/>
              </w:rPr>
            </w:pPr>
            <w:r w:rsidRPr="007B0BC0">
              <w:rPr>
                <w:rFonts w:ascii="Arial" w:hAnsi="Arial" w:cs="Arial"/>
                <w:sz w:val="18"/>
                <w:szCs w:val="18"/>
              </w:rPr>
              <w:t xml:space="preserve">Signatures of Subscribers </w:t>
            </w:r>
          </w:p>
        </w:tc>
        <w:tc>
          <w:tcPr>
            <w:tcW w:w="2268" w:type="dxa"/>
            <w:tcBorders>
              <w:top w:val="single" w:sz="4" w:space="0" w:color="auto"/>
            </w:tcBorders>
            <w:shd w:val="clear" w:color="auto" w:fill="auto"/>
          </w:tcPr>
          <w:p w:rsidR="00D80D06" w:rsidRPr="007B0BC0" w:rsidRDefault="00D80D06" w:rsidP="008172B9">
            <w:pPr>
              <w:pStyle w:val="Tabletext"/>
              <w:spacing w:line="0" w:lineRule="atLeast"/>
              <w:rPr>
                <w:rFonts w:ascii="Arial" w:hAnsi="Arial" w:cs="Arial"/>
                <w:sz w:val="18"/>
                <w:szCs w:val="18"/>
              </w:rPr>
            </w:pPr>
            <w:r w:rsidRPr="007B0BC0">
              <w:rPr>
                <w:rFonts w:ascii="Arial" w:hAnsi="Arial" w:cs="Arial"/>
                <w:sz w:val="18"/>
                <w:szCs w:val="18"/>
              </w:rPr>
              <w:t>Signatures and Addresses of Witnesses</w:t>
            </w:r>
          </w:p>
        </w:tc>
      </w:tr>
      <w:tr w:rsidR="00D80D06" w:rsidRPr="007B0BC0" w:rsidTr="008172B9">
        <w:tc>
          <w:tcPr>
            <w:tcW w:w="2518" w:type="dxa"/>
            <w:shd w:val="clear" w:color="auto" w:fill="auto"/>
          </w:tcPr>
          <w:p w:rsidR="00D80D06" w:rsidRPr="007B0BC0" w:rsidRDefault="00D80D06" w:rsidP="00124412">
            <w:pPr>
              <w:pStyle w:val="FormText"/>
              <w:keepNext/>
              <w:keepLines/>
              <w:spacing w:before="0" w:line="240" w:lineRule="auto"/>
              <w:rPr>
                <w:rFonts w:ascii="Arial" w:hAnsi="Arial"/>
              </w:rPr>
            </w:pPr>
          </w:p>
        </w:tc>
        <w:tc>
          <w:tcPr>
            <w:tcW w:w="2410" w:type="dxa"/>
            <w:shd w:val="clear" w:color="auto" w:fill="auto"/>
          </w:tcPr>
          <w:p w:rsidR="00D80D06" w:rsidRPr="007B0BC0" w:rsidRDefault="00D80D06" w:rsidP="00124412">
            <w:pPr>
              <w:pStyle w:val="FormText"/>
              <w:keepNext/>
              <w:keepLines/>
              <w:spacing w:before="0" w:line="240" w:lineRule="auto"/>
              <w:rPr>
                <w:rFonts w:ascii="Arial" w:hAnsi="Arial"/>
              </w:rPr>
            </w:pPr>
          </w:p>
        </w:tc>
        <w:tc>
          <w:tcPr>
            <w:tcW w:w="2268" w:type="dxa"/>
            <w:shd w:val="clear" w:color="auto" w:fill="auto"/>
          </w:tcPr>
          <w:p w:rsidR="00D80D06" w:rsidRPr="007B0BC0" w:rsidRDefault="00D80D06" w:rsidP="00124412">
            <w:pPr>
              <w:pStyle w:val="FormText"/>
              <w:keepNext/>
              <w:keepLines/>
              <w:spacing w:before="0" w:line="240" w:lineRule="auto"/>
              <w:rPr>
                <w:rFonts w:ascii="Arial" w:hAnsi="Arial"/>
              </w:rPr>
            </w:pPr>
          </w:p>
        </w:tc>
      </w:tr>
      <w:tr w:rsidR="00D80D06" w:rsidRPr="007B0BC0" w:rsidTr="008172B9">
        <w:tc>
          <w:tcPr>
            <w:tcW w:w="2518" w:type="dxa"/>
            <w:shd w:val="clear" w:color="auto" w:fill="auto"/>
          </w:tcPr>
          <w:p w:rsidR="00D80D06" w:rsidRPr="007B0BC0" w:rsidRDefault="00D80D06" w:rsidP="00124412">
            <w:pPr>
              <w:pStyle w:val="FormText"/>
              <w:keepNext/>
              <w:keepLines/>
              <w:spacing w:before="0" w:line="240" w:lineRule="auto"/>
              <w:rPr>
                <w:rFonts w:ascii="Arial" w:hAnsi="Arial"/>
              </w:rPr>
            </w:pPr>
          </w:p>
        </w:tc>
        <w:tc>
          <w:tcPr>
            <w:tcW w:w="2410" w:type="dxa"/>
            <w:shd w:val="clear" w:color="auto" w:fill="auto"/>
          </w:tcPr>
          <w:p w:rsidR="00D80D06" w:rsidRPr="007B0BC0" w:rsidRDefault="00D80D06" w:rsidP="00124412">
            <w:pPr>
              <w:pStyle w:val="FormText"/>
              <w:keepNext/>
              <w:keepLines/>
              <w:spacing w:before="0" w:line="240" w:lineRule="auto"/>
              <w:rPr>
                <w:rFonts w:ascii="Arial" w:hAnsi="Arial"/>
              </w:rPr>
            </w:pPr>
          </w:p>
        </w:tc>
        <w:tc>
          <w:tcPr>
            <w:tcW w:w="2268" w:type="dxa"/>
            <w:shd w:val="clear" w:color="auto" w:fill="auto"/>
          </w:tcPr>
          <w:p w:rsidR="00D80D06" w:rsidRPr="007B0BC0" w:rsidRDefault="00D80D06" w:rsidP="00124412">
            <w:pPr>
              <w:pStyle w:val="FormText"/>
              <w:keepNext/>
              <w:keepLines/>
              <w:spacing w:before="0" w:line="240" w:lineRule="auto"/>
              <w:rPr>
                <w:rFonts w:ascii="Arial" w:hAnsi="Arial"/>
              </w:rPr>
            </w:pPr>
          </w:p>
        </w:tc>
      </w:tr>
      <w:tr w:rsidR="00D80D06" w:rsidRPr="007B0BC0" w:rsidTr="008172B9">
        <w:tc>
          <w:tcPr>
            <w:tcW w:w="2518" w:type="dxa"/>
            <w:tcBorders>
              <w:bottom w:val="single" w:sz="4" w:space="0" w:color="auto"/>
            </w:tcBorders>
            <w:shd w:val="clear" w:color="auto" w:fill="auto"/>
          </w:tcPr>
          <w:p w:rsidR="00D80D06" w:rsidRPr="007B0BC0" w:rsidRDefault="00D80D06" w:rsidP="00124412">
            <w:pPr>
              <w:pStyle w:val="FormText"/>
              <w:keepNext/>
              <w:keepLines/>
              <w:spacing w:before="0" w:line="240" w:lineRule="auto"/>
              <w:rPr>
                <w:rFonts w:ascii="Arial" w:hAnsi="Arial"/>
              </w:rPr>
            </w:pPr>
          </w:p>
        </w:tc>
        <w:tc>
          <w:tcPr>
            <w:tcW w:w="2410" w:type="dxa"/>
            <w:tcBorders>
              <w:bottom w:val="single" w:sz="4" w:space="0" w:color="auto"/>
            </w:tcBorders>
            <w:shd w:val="clear" w:color="auto" w:fill="auto"/>
          </w:tcPr>
          <w:p w:rsidR="00D80D06" w:rsidRPr="007B0BC0" w:rsidRDefault="00D80D06" w:rsidP="00124412">
            <w:pPr>
              <w:pStyle w:val="FormText"/>
              <w:keepNext/>
              <w:keepLines/>
              <w:spacing w:before="0" w:line="240" w:lineRule="auto"/>
              <w:rPr>
                <w:rFonts w:ascii="Arial" w:hAnsi="Arial"/>
              </w:rPr>
            </w:pPr>
          </w:p>
        </w:tc>
        <w:tc>
          <w:tcPr>
            <w:tcW w:w="2268" w:type="dxa"/>
            <w:tcBorders>
              <w:bottom w:val="single" w:sz="4" w:space="0" w:color="auto"/>
            </w:tcBorders>
            <w:shd w:val="clear" w:color="auto" w:fill="auto"/>
          </w:tcPr>
          <w:p w:rsidR="00D80D06" w:rsidRPr="007B0BC0" w:rsidRDefault="00D80D06" w:rsidP="00124412">
            <w:pPr>
              <w:pStyle w:val="FormText"/>
              <w:keepNext/>
              <w:keepLines/>
              <w:spacing w:before="0" w:line="240" w:lineRule="auto"/>
              <w:rPr>
                <w:rFonts w:ascii="Arial" w:hAnsi="Arial"/>
              </w:rPr>
            </w:pPr>
          </w:p>
        </w:tc>
      </w:tr>
    </w:tbl>
    <w:p w:rsidR="000F69EB" w:rsidRPr="007B0BC0" w:rsidRDefault="007B0BC0" w:rsidP="00D80D06">
      <w:pPr>
        <w:pStyle w:val="FormText"/>
        <w:spacing w:line="0" w:lineRule="atLeast"/>
        <w:rPr>
          <w:rFonts w:ascii="Arial" w:hAnsi="Arial"/>
        </w:rPr>
      </w:pPr>
      <w:r w:rsidRPr="007B0BC0">
        <w:rPr>
          <w:rFonts w:ascii="Arial" w:hAnsi="Arial"/>
          <w:position w:val="6"/>
          <w:sz w:val="16"/>
        </w:rPr>
        <w:t>*</w:t>
      </w:r>
      <w:r w:rsidR="000F69EB" w:rsidRPr="007B0BC0">
        <w:rPr>
          <w:rFonts w:ascii="Arial" w:hAnsi="Arial"/>
        </w:rPr>
        <w:t xml:space="preserve">NOTE—If liability is not intended to be joint and several and for the full amount, here state what is intended, as, for example, thus:—“The liability of the subscribers is joint only”, or “the liability of (mentioning subscriber) is limited to (here state amount of limit of liability or mode of ascertaining limit)”. </w:t>
      </w:r>
    </w:p>
    <w:p w:rsidR="000F69EB" w:rsidRPr="007B0BC0" w:rsidRDefault="00A52D94" w:rsidP="00BE4E80">
      <w:pPr>
        <w:pStyle w:val="ActHead2"/>
        <w:pageBreakBefore/>
        <w:spacing w:before="0"/>
      </w:pPr>
      <w:bookmarkStart w:id="174" w:name="_Toc367449373"/>
      <w:r w:rsidRPr="007B0BC0">
        <w:rPr>
          <w:rStyle w:val="CharPartNo"/>
        </w:rPr>
        <w:t>Form</w:t>
      </w:r>
      <w:r w:rsidR="00E03731" w:rsidRPr="007B0BC0">
        <w:rPr>
          <w:rStyle w:val="CharPartNo"/>
        </w:rPr>
        <w:t xml:space="preserve"> </w:t>
      </w:r>
      <w:r w:rsidR="000F69EB" w:rsidRPr="007B0BC0">
        <w:rPr>
          <w:rStyle w:val="CharPartNo"/>
        </w:rPr>
        <w:t>86</w:t>
      </w:r>
      <w:r w:rsidRPr="007B0BC0">
        <w:t>—</w:t>
      </w:r>
      <w:r w:rsidR="000F69EB" w:rsidRPr="007B0BC0">
        <w:rPr>
          <w:rStyle w:val="CharPartText"/>
        </w:rPr>
        <w:t>Security in respect of seized goods delivered under section</w:t>
      </w:r>
      <w:r w:rsidR="007B0BC0">
        <w:rPr>
          <w:rStyle w:val="CharPartText"/>
        </w:rPr>
        <w:t> </w:t>
      </w:r>
      <w:r w:rsidR="000F69EB" w:rsidRPr="007B0BC0">
        <w:rPr>
          <w:rStyle w:val="CharPartText"/>
        </w:rPr>
        <w:t>208 of the Customs Act 1901</w:t>
      </w:r>
      <w:bookmarkEnd w:id="174"/>
    </w:p>
    <w:p w:rsidR="000F69EB" w:rsidRPr="007B0BC0" w:rsidRDefault="000F69EB" w:rsidP="00A52D94">
      <w:pPr>
        <w:pStyle w:val="notemargin"/>
      </w:pPr>
      <w:r w:rsidRPr="007B0BC0">
        <w:t>(regulation</w:t>
      </w:r>
      <w:r w:rsidR="007B0BC0">
        <w:t> </w:t>
      </w:r>
      <w:r w:rsidRPr="007B0BC0">
        <w:t>170)</w:t>
      </w:r>
    </w:p>
    <w:p w:rsidR="000F69EB" w:rsidRPr="007B0BC0" w:rsidRDefault="000F69EB" w:rsidP="0055701E">
      <w:pPr>
        <w:pStyle w:val="FormHead"/>
        <w:keepNext/>
        <w:keepLines/>
        <w:spacing w:before="0"/>
        <w:rPr>
          <w:rFonts w:ascii="Arial" w:hAnsi="Arial"/>
        </w:rPr>
      </w:pPr>
      <w:r w:rsidRPr="007B0BC0">
        <w:rPr>
          <w:rFonts w:ascii="Arial" w:hAnsi="Arial"/>
        </w:rPr>
        <w:t>COMMONWEALTH OF AUSTRALIA</w:t>
      </w:r>
      <w:r w:rsidRPr="007B0BC0">
        <w:rPr>
          <w:rFonts w:ascii="Arial" w:hAnsi="Arial"/>
        </w:rPr>
        <w:br/>
        <w:t>CUSTOMS REGULATIONS</w:t>
      </w:r>
      <w:r w:rsidRPr="007B0BC0">
        <w:rPr>
          <w:rFonts w:ascii="Arial" w:hAnsi="Arial"/>
        </w:rPr>
        <w:br/>
        <w:t xml:space="preserve">SECURITY IN RESPECT OF SEIZED GOODS DELIVERED UNDER </w:t>
      </w:r>
      <w:r w:rsidRPr="007B0BC0">
        <w:rPr>
          <w:rFonts w:ascii="Arial" w:hAnsi="Arial"/>
        </w:rPr>
        <w:br/>
        <w:t xml:space="preserve">SECTION 208 OF THE </w:t>
      </w:r>
      <w:r w:rsidRPr="007B0BC0">
        <w:rPr>
          <w:rFonts w:ascii="Arial" w:hAnsi="Arial"/>
          <w:i/>
        </w:rPr>
        <w:t>CUSTOMS ACT 1901</w:t>
      </w:r>
      <w:r w:rsidRPr="007B0BC0">
        <w:rPr>
          <w:rFonts w:ascii="Arial" w:hAnsi="Arial"/>
        </w:rPr>
        <w:t xml:space="preserve"> </w:t>
      </w:r>
    </w:p>
    <w:p w:rsidR="000F69EB" w:rsidRPr="007B0BC0" w:rsidRDefault="000F69EB" w:rsidP="00D80D06">
      <w:pPr>
        <w:pStyle w:val="FormText"/>
        <w:tabs>
          <w:tab w:val="left" w:pos="5954"/>
          <w:tab w:val="left" w:pos="6237"/>
        </w:tabs>
        <w:spacing w:before="0" w:line="200" w:lineRule="exact"/>
        <w:rPr>
          <w:rFonts w:ascii="Arial" w:hAnsi="Arial"/>
        </w:rPr>
      </w:pPr>
      <w:r w:rsidRPr="007B0BC0">
        <w:rPr>
          <w:rFonts w:ascii="Arial" w:hAnsi="Arial"/>
        </w:rPr>
        <w:t>By this security given pursuant to section</w:t>
      </w:r>
      <w:r w:rsidR="007B0BC0">
        <w:rPr>
          <w:rFonts w:ascii="Arial" w:hAnsi="Arial"/>
        </w:rPr>
        <w:t> </w:t>
      </w:r>
      <w:r w:rsidRPr="007B0BC0">
        <w:rPr>
          <w:rFonts w:ascii="Arial" w:hAnsi="Arial"/>
        </w:rPr>
        <w:t xml:space="preserve">208 of the </w:t>
      </w:r>
      <w:r w:rsidRPr="007B0BC0">
        <w:rPr>
          <w:rFonts w:ascii="Arial" w:hAnsi="Arial"/>
          <w:i/>
        </w:rPr>
        <w:t xml:space="preserve">Customs Act 1901 </w:t>
      </w:r>
      <w:r w:rsidRPr="007B0BC0">
        <w:rPr>
          <w:rFonts w:ascii="Arial" w:hAnsi="Arial"/>
        </w:rPr>
        <w:t>the subscribers are bound to the Commonwealth of Australia in the sum of $</w:t>
      </w:r>
      <w:r w:rsidRPr="007B0BC0">
        <w:rPr>
          <w:rFonts w:ascii="Arial" w:hAnsi="Arial"/>
        </w:rPr>
        <w:tab/>
        <w:t>subject only to the condition that if, in respect of the goods described below—</w:t>
      </w:r>
    </w:p>
    <w:p w:rsidR="000F69EB" w:rsidRPr="007B0BC0" w:rsidRDefault="000F69EB" w:rsidP="00D80D06">
      <w:pPr>
        <w:pStyle w:val="FormText"/>
        <w:tabs>
          <w:tab w:val="left" w:pos="284"/>
        </w:tabs>
        <w:spacing w:line="0" w:lineRule="atLeast"/>
        <w:ind w:left="709" w:hanging="709"/>
        <w:rPr>
          <w:rFonts w:ascii="Arial" w:hAnsi="Arial"/>
        </w:rPr>
      </w:pPr>
      <w:r w:rsidRPr="007B0BC0">
        <w:rPr>
          <w:rFonts w:ascii="Arial" w:hAnsi="Arial"/>
        </w:rPr>
        <w:tab/>
        <w:t>(a)</w:t>
      </w:r>
      <w:r w:rsidRPr="007B0BC0">
        <w:rPr>
          <w:rFonts w:ascii="Arial" w:hAnsi="Arial"/>
        </w:rPr>
        <w:tab/>
        <w:t xml:space="preserve">no prosecution is instituted in respect of an offence under the </w:t>
      </w:r>
      <w:r w:rsidRPr="007B0BC0">
        <w:rPr>
          <w:rFonts w:ascii="Arial" w:hAnsi="Arial"/>
          <w:i/>
        </w:rPr>
        <w:t>Customs Act</w:t>
      </w:r>
      <w:r w:rsidR="00B222B2" w:rsidRPr="007B0BC0">
        <w:rPr>
          <w:rFonts w:ascii="Arial" w:hAnsi="Arial"/>
          <w:i/>
        </w:rPr>
        <w:t> </w:t>
      </w:r>
      <w:r w:rsidRPr="007B0BC0">
        <w:rPr>
          <w:rFonts w:ascii="Arial" w:hAnsi="Arial"/>
          <w:i/>
        </w:rPr>
        <w:t>1901</w:t>
      </w:r>
      <w:r w:rsidRPr="007B0BC0">
        <w:rPr>
          <w:rFonts w:ascii="Arial" w:hAnsi="Arial"/>
        </w:rPr>
        <w:t xml:space="preserve"> that results in the conviction of any person for an offence that would have had the effect, if the goods had been retained, as a condemnation of the goods or any of them; </w:t>
      </w:r>
    </w:p>
    <w:p w:rsidR="000F69EB" w:rsidRPr="007B0BC0" w:rsidRDefault="000F69EB" w:rsidP="00D80D06">
      <w:pPr>
        <w:pStyle w:val="FormText"/>
        <w:tabs>
          <w:tab w:val="left" w:pos="284"/>
        </w:tabs>
        <w:spacing w:line="0" w:lineRule="atLeast"/>
        <w:ind w:left="709" w:hanging="709"/>
        <w:rPr>
          <w:rFonts w:ascii="Arial" w:hAnsi="Arial"/>
        </w:rPr>
      </w:pPr>
      <w:r w:rsidRPr="007B0BC0">
        <w:rPr>
          <w:rFonts w:ascii="Arial" w:hAnsi="Arial"/>
        </w:rPr>
        <w:tab/>
        <w:t>(b)</w:t>
      </w:r>
      <w:r w:rsidRPr="007B0BC0">
        <w:rPr>
          <w:rFonts w:ascii="Arial" w:hAnsi="Arial"/>
        </w:rPr>
        <w:tab/>
        <w:t>the subscribers, if required by a notice under paragraph</w:t>
      </w:r>
      <w:r w:rsidR="007B0BC0">
        <w:rPr>
          <w:rFonts w:ascii="Arial" w:hAnsi="Arial"/>
        </w:rPr>
        <w:t> </w:t>
      </w:r>
      <w:r w:rsidRPr="007B0BC0">
        <w:rPr>
          <w:rFonts w:ascii="Arial" w:hAnsi="Arial"/>
        </w:rPr>
        <w:t>208A</w:t>
      </w:r>
      <w:r w:rsidR="00C621F3" w:rsidRPr="007B0BC0">
        <w:rPr>
          <w:rFonts w:ascii="Arial" w:hAnsi="Arial"/>
        </w:rPr>
        <w:t>(3)</w:t>
      </w:r>
      <w:r w:rsidR="00A52D94" w:rsidRPr="007B0BC0">
        <w:rPr>
          <w:rFonts w:ascii="Arial" w:hAnsi="Arial"/>
        </w:rPr>
        <w:t>(</w:t>
      </w:r>
      <w:r w:rsidRPr="007B0BC0">
        <w:rPr>
          <w:rFonts w:ascii="Arial" w:hAnsi="Arial"/>
        </w:rPr>
        <w:t xml:space="preserve">b) of the </w:t>
      </w:r>
      <w:r w:rsidRPr="007B0BC0">
        <w:rPr>
          <w:rFonts w:ascii="Arial" w:hAnsi="Arial"/>
          <w:i/>
        </w:rPr>
        <w:t>Customs Act 1901</w:t>
      </w:r>
      <w:r w:rsidRPr="007B0BC0">
        <w:rPr>
          <w:rFonts w:ascii="Arial" w:hAnsi="Arial"/>
        </w:rPr>
        <w:t xml:space="preserve"> to bring an action seeking a declaration that the goods are not forfeited, bring that action within 4 months of being served with the notice and obtain that declaration; and </w:t>
      </w:r>
    </w:p>
    <w:p w:rsidR="000F69EB" w:rsidRPr="007B0BC0" w:rsidRDefault="000F69EB" w:rsidP="00D80D06">
      <w:pPr>
        <w:pStyle w:val="FormText"/>
        <w:tabs>
          <w:tab w:val="left" w:pos="284"/>
        </w:tabs>
        <w:spacing w:line="0" w:lineRule="atLeast"/>
        <w:ind w:left="709" w:hanging="709"/>
        <w:rPr>
          <w:rFonts w:ascii="Arial" w:hAnsi="Arial"/>
        </w:rPr>
      </w:pPr>
      <w:r w:rsidRPr="007B0BC0">
        <w:rPr>
          <w:rFonts w:ascii="Arial" w:hAnsi="Arial"/>
        </w:rPr>
        <w:tab/>
        <w:t>(c)</w:t>
      </w:r>
      <w:r w:rsidRPr="007B0BC0">
        <w:rPr>
          <w:rFonts w:ascii="Arial" w:hAnsi="Arial"/>
        </w:rPr>
        <w:tab/>
        <w:t xml:space="preserve">all duty payable in respect of the importation (or exportation) of the goods is paid, </w:t>
      </w:r>
    </w:p>
    <w:p w:rsidR="000F69EB" w:rsidRPr="007B0BC0" w:rsidRDefault="000F69EB" w:rsidP="00D80D06">
      <w:pPr>
        <w:pStyle w:val="FormText"/>
        <w:tabs>
          <w:tab w:val="left" w:pos="284"/>
        </w:tabs>
        <w:spacing w:line="0" w:lineRule="atLeast"/>
        <w:ind w:left="709" w:hanging="709"/>
        <w:rPr>
          <w:rFonts w:ascii="Arial" w:hAnsi="Arial"/>
        </w:rPr>
      </w:pPr>
      <w:r w:rsidRPr="007B0BC0">
        <w:rPr>
          <w:rFonts w:ascii="Arial" w:hAnsi="Arial"/>
        </w:rPr>
        <w:t>this security shall be discharged.</w:t>
      </w:r>
      <w:r w:rsidR="007B0BC0" w:rsidRPr="007B0BC0">
        <w:rPr>
          <w:rFonts w:ascii="Arial" w:hAnsi="Arial"/>
          <w:position w:val="6"/>
          <w:sz w:val="16"/>
        </w:rPr>
        <w:t>*</w:t>
      </w:r>
      <w:r w:rsidRPr="007B0BC0">
        <w:rPr>
          <w:rFonts w:ascii="Arial" w:hAnsi="Arial"/>
        </w:rPr>
        <w:t xml:space="preserve"> </w:t>
      </w:r>
    </w:p>
    <w:p w:rsidR="000F69EB" w:rsidRPr="007B0BC0" w:rsidRDefault="000F69EB" w:rsidP="00D80D06">
      <w:pPr>
        <w:pStyle w:val="FormSubHead"/>
        <w:keepNext/>
        <w:keepLines/>
        <w:spacing w:before="0" w:after="0"/>
        <w:jc w:val="center"/>
        <w:rPr>
          <w:rFonts w:ascii="Arial" w:hAnsi="Arial"/>
        </w:rPr>
      </w:pPr>
      <w:r w:rsidRPr="007B0BC0">
        <w:rPr>
          <w:rFonts w:ascii="Arial" w:hAnsi="Arial"/>
        </w:rPr>
        <w:t xml:space="preserve">DESCRIPTION OF GOODS IN RESPECT OF WHICH SECURITY IS GIVEN </w:t>
      </w:r>
    </w:p>
    <w:p w:rsidR="000F69EB" w:rsidRPr="007B0BC0" w:rsidRDefault="000F69EB" w:rsidP="00D80D06">
      <w:pPr>
        <w:pStyle w:val="FormText"/>
        <w:keepNext/>
        <w:keepLines/>
        <w:spacing w:before="0" w:line="0" w:lineRule="atLeast"/>
        <w:rPr>
          <w:rFonts w:ascii="Arial" w:hAnsi="Arial"/>
        </w:rPr>
      </w:pPr>
    </w:p>
    <w:p w:rsidR="000F69EB" w:rsidRPr="007B0BC0" w:rsidRDefault="000F69EB" w:rsidP="00D80D06">
      <w:pPr>
        <w:pStyle w:val="FormText"/>
        <w:keepNext/>
        <w:keepLines/>
        <w:spacing w:before="0" w:line="0" w:lineRule="atLeast"/>
        <w:rPr>
          <w:rFonts w:ascii="Arial" w:hAnsi="Arial"/>
        </w:rPr>
      </w:pPr>
    </w:p>
    <w:p w:rsidR="000F69EB" w:rsidRPr="007B0BC0" w:rsidRDefault="000F69EB" w:rsidP="00D80D06">
      <w:pPr>
        <w:pStyle w:val="FormText"/>
        <w:keepNext/>
        <w:keepLines/>
        <w:tabs>
          <w:tab w:val="left" w:pos="2880"/>
        </w:tabs>
        <w:spacing w:after="60"/>
        <w:ind w:firstLine="284"/>
        <w:rPr>
          <w:rFonts w:ascii="Arial" w:hAnsi="Arial"/>
        </w:rPr>
      </w:pPr>
      <w:r w:rsidRPr="007B0BC0">
        <w:rPr>
          <w:rFonts w:ascii="Arial" w:hAnsi="Arial"/>
        </w:rPr>
        <w:t xml:space="preserve">Dated </w:t>
      </w:r>
      <w:r w:rsidRPr="007B0BC0">
        <w:rPr>
          <w:rFonts w:ascii="Arial" w:hAnsi="Arial"/>
        </w:rPr>
        <w:tab/>
        <w:t>19</w:t>
      </w:r>
    </w:p>
    <w:tbl>
      <w:tblPr>
        <w:tblW w:w="7338" w:type="dxa"/>
        <w:tblLayout w:type="fixed"/>
        <w:tblLook w:val="0000" w:firstRow="0" w:lastRow="0" w:firstColumn="0" w:lastColumn="0" w:noHBand="0" w:noVBand="0"/>
      </w:tblPr>
      <w:tblGrid>
        <w:gridCol w:w="2545"/>
        <w:gridCol w:w="2545"/>
        <w:gridCol w:w="2248"/>
      </w:tblGrid>
      <w:tr w:rsidR="000F69EB" w:rsidRPr="007B0BC0" w:rsidTr="00D80D06">
        <w:tc>
          <w:tcPr>
            <w:tcW w:w="2545" w:type="dxa"/>
            <w:tcBorders>
              <w:top w:val="single" w:sz="4" w:space="0" w:color="auto"/>
            </w:tcBorders>
            <w:shd w:val="clear" w:color="auto" w:fill="auto"/>
          </w:tcPr>
          <w:p w:rsidR="000F69EB" w:rsidRPr="007B0BC0" w:rsidRDefault="000F69EB" w:rsidP="00D80D06">
            <w:pPr>
              <w:pStyle w:val="Tabletext"/>
              <w:spacing w:after="60" w:line="0" w:lineRule="atLeast"/>
              <w:rPr>
                <w:rFonts w:ascii="Arial" w:hAnsi="Arial" w:cs="Arial"/>
                <w:sz w:val="18"/>
                <w:szCs w:val="18"/>
              </w:rPr>
            </w:pPr>
            <w:r w:rsidRPr="007B0BC0">
              <w:rPr>
                <w:rFonts w:ascii="Arial" w:hAnsi="Arial" w:cs="Arial"/>
                <w:sz w:val="18"/>
                <w:szCs w:val="18"/>
              </w:rPr>
              <w:t xml:space="preserve">Names and descriptions of subscribers </w:t>
            </w:r>
          </w:p>
        </w:tc>
        <w:tc>
          <w:tcPr>
            <w:tcW w:w="2545" w:type="dxa"/>
            <w:tcBorders>
              <w:top w:val="single" w:sz="4" w:space="0" w:color="auto"/>
            </w:tcBorders>
            <w:shd w:val="clear" w:color="auto" w:fill="auto"/>
          </w:tcPr>
          <w:p w:rsidR="000F69EB" w:rsidRPr="007B0BC0" w:rsidRDefault="000F69EB" w:rsidP="00D80D06">
            <w:pPr>
              <w:pStyle w:val="Tabletext"/>
              <w:spacing w:after="60" w:line="0" w:lineRule="atLeast"/>
              <w:rPr>
                <w:rFonts w:ascii="Arial" w:hAnsi="Arial" w:cs="Arial"/>
                <w:sz w:val="18"/>
                <w:szCs w:val="18"/>
              </w:rPr>
            </w:pPr>
            <w:r w:rsidRPr="007B0BC0">
              <w:rPr>
                <w:rFonts w:ascii="Arial" w:hAnsi="Arial" w:cs="Arial"/>
                <w:sz w:val="18"/>
                <w:szCs w:val="18"/>
              </w:rPr>
              <w:t xml:space="preserve">Signatures of subscribers </w:t>
            </w:r>
          </w:p>
        </w:tc>
        <w:tc>
          <w:tcPr>
            <w:tcW w:w="2248" w:type="dxa"/>
            <w:tcBorders>
              <w:top w:val="single" w:sz="4" w:space="0" w:color="auto"/>
            </w:tcBorders>
            <w:shd w:val="clear" w:color="auto" w:fill="auto"/>
          </w:tcPr>
          <w:p w:rsidR="000F69EB" w:rsidRPr="007B0BC0" w:rsidRDefault="000F69EB" w:rsidP="00D80D06">
            <w:pPr>
              <w:pStyle w:val="Tabletext"/>
              <w:spacing w:after="60" w:line="0" w:lineRule="atLeast"/>
              <w:rPr>
                <w:rFonts w:ascii="Arial" w:hAnsi="Arial" w:cs="Arial"/>
                <w:sz w:val="18"/>
                <w:szCs w:val="18"/>
              </w:rPr>
            </w:pPr>
            <w:r w:rsidRPr="007B0BC0">
              <w:rPr>
                <w:rFonts w:ascii="Arial" w:hAnsi="Arial" w:cs="Arial"/>
                <w:sz w:val="18"/>
                <w:szCs w:val="18"/>
              </w:rPr>
              <w:t>Signatures and addresses of witnesses</w:t>
            </w:r>
          </w:p>
        </w:tc>
      </w:tr>
      <w:tr w:rsidR="000F69EB" w:rsidRPr="007B0BC0" w:rsidTr="00D80D06">
        <w:tc>
          <w:tcPr>
            <w:tcW w:w="2545" w:type="dxa"/>
            <w:shd w:val="clear" w:color="auto" w:fill="auto"/>
          </w:tcPr>
          <w:p w:rsidR="000F69EB" w:rsidRPr="007B0BC0" w:rsidRDefault="000F69EB" w:rsidP="00D80D06">
            <w:pPr>
              <w:pStyle w:val="FormText"/>
              <w:keepNext/>
              <w:keepLines/>
              <w:spacing w:before="0" w:line="240" w:lineRule="auto"/>
              <w:rPr>
                <w:rFonts w:ascii="Arial" w:hAnsi="Arial"/>
              </w:rPr>
            </w:pPr>
          </w:p>
        </w:tc>
        <w:tc>
          <w:tcPr>
            <w:tcW w:w="2545" w:type="dxa"/>
            <w:shd w:val="clear" w:color="auto" w:fill="auto"/>
          </w:tcPr>
          <w:p w:rsidR="000F69EB" w:rsidRPr="007B0BC0" w:rsidRDefault="000F69EB" w:rsidP="00D80D06">
            <w:pPr>
              <w:pStyle w:val="FormText"/>
              <w:keepNext/>
              <w:keepLines/>
              <w:spacing w:before="0" w:line="240" w:lineRule="auto"/>
              <w:rPr>
                <w:rFonts w:ascii="Arial" w:hAnsi="Arial"/>
              </w:rPr>
            </w:pPr>
          </w:p>
        </w:tc>
        <w:tc>
          <w:tcPr>
            <w:tcW w:w="2248" w:type="dxa"/>
            <w:shd w:val="clear" w:color="auto" w:fill="auto"/>
          </w:tcPr>
          <w:p w:rsidR="000F69EB" w:rsidRPr="007B0BC0" w:rsidRDefault="000F69EB" w:rsidP="00D80D06">
            <w:pPr>
              <w:pStyle w:val="FormText"/>
              <w:keepNext/>
              <w:keepLines/>
              <w:spacing w:before="0" w:line="240" w:lineRule="auto"/>
              <w:rPr>
                <w:rFonts w:ascii="Arial" w:hAnsi="Arial"/>
              </w:rPr>
            </w:pPr>
          </w:p>
        </w:tc>
      </w:tr>
      <w:tr w:rsidR="000F69EB" w:rsidRPr="007B0BC0" w:rsidTr="00D80D06">
        <w:tc>
          <w:tcPr>
            <w:tcW w:w="2545" w:type="dxa"/>
            <w:shd w:val="clear" w:color="auto" w:fill="auto"/>
          </w:tcPr>
          <w:p w:rsidR="000F69EB" w:rsidRPr="007B0BC0" w:rsidRDefault="000F69EB" w:rsidP="00D80D06">
            <w:pPr>
              <w:pStyle w:val="FormText"/>
              <w:keepNext/>
              <w:keepLines/>
              <w:spacing w:before="0" w:line="240" w:lineRule="auto"/>
              <w:rPr>
                <w:rFonts w:ascii="Arial" w:hAnsi="Arial"/>
              </w:rPr>
            </w:pPr>
          </w:p>
        </w:tc>
        <w:tc>
          <w:tcPr>
            <w:tcW w:w="2545" w:type="dxa"/>
            <w:shd w:val="clear" w:color="auto" w:fill="auto"/>
          </w:tcPr>
          <w:p w:rsidR="000F69EB" w:rsidRPr="007B0BC0" w:rsidRDefault="000F69EB" w:rsidP="00D80D06">
            <w:pPr>
              <w:pStyle w:val="FormText"/>
              <w:keepNext/>
              <w:keepLines/>
              <w:spacing w:before="0" w:line="240" w:lineRule="auto"/>
              <w:rPr>
                <w:rFonts w:ascii="Arial" w:hAnsi="Arial"/>
              </w:rPr>
            </w:pPr>
          </w:p>
        </w:tc>
        <w:tc>
          <w:tcPr>
            <w:tcW w:w="2248" w:type="dxa"/>
            <w:shd w:val="clear" w:color="auto" w:fill="auto"/>
          </w:tcPr>
          <w:p w:rsidR="000F69EB" w:rsidRPr="007B0BC0" w:rsidRDefault="000F69EB" w:rsidP="00D80D06">
            <w:pPr>
              <w:pStyle w:val="FormText"/>
              <w:keepNext/>
              <w:keepLines/>
              <w:spacing w:before="0" w:line="240" w:lineRule="auto"/>
              <w:rPr>
                <w:rFonts w:ascii="Arial" w:hAnsi="Arial"/>
              </w:rPr>
            </w:pPr>
          </w:p>
        </w:tc>
      </w:tr>
      <w:tr w:rsidR="000F69EB" w:rsidRPr="007B0BC0" w:rsidTr="00D80D06">
        <w:tc>
          <w:tcPr>
            <w:tcW w:w="2545" w:type="dxa"/>
            <w:tcBorders>
              <w:bottom w:val="single" w:sz="4" w:space="0" w:color="auto"/>
            </w:tcBorders>
            <w:shd w:val="clear" w:color="auto" w:fill="auto"/>
          </w:tcPr>
          <w:p w:rsidR="000F69EB" w:rsidRPr="007B0BC0" w:rsidRDefault="000F69EB" w:rsidP="00D80D06">
            <w:pPr>
              <w:pStyle w:val="FormText"/>
              <w:keepNext/>
              <w:keepLines/>
              <w:spacing w:before="0" w:line="240" w:lineRule="auto"/>
              <w:rPr>
                <w:rFonts w:ascii="Arial" w:hAnsi="Arial"/>
              </w:rPr>
            </w:pPr>
          </w:p>
        </w:tc>
        <w:tc>
          <w:tcPr>
            <w:tcW w:w="2545" w:type="dxa"/>
            <w:tcBorders>
              <w:bottom w:val="single" w:sz="4" w:space="0" w:color="auto"/>
            </w:tcBorders>
            <w:shd w:val="clear" w:color="auto" w:fill="auto"/>
          </w:tcPr>
          <w:p w:rsidR="000F69EB" w:rsidRPr="007B0BC0" w:rsidRDefault="000F69EB" w:rsidP="00D80D06">
            <w:pPr>
              <w:pStyle w:val="FormText"/>
              <w:keepNext/>
              <w:keepLines/>
              <w:spacing w:before="0" w:line="240" w:lineRule="auto"/>
              <w:rPr>
                <w:rFonts w:ascii="Arial" w:hAnsi="Arial"/>
              </w:rPr>
            </w:pPr>
          </w:p>
        </w:tc>
        <w:tc>
          <w:tcPr>
            <w:tcW w:w="2248" w:type="dxa"/>
            <w:tcBorders>
              <w:bottom w:val="single" w:sz="4" w:space="0" w:color="auto"/>
            </w:tcBorders>
            <w:shd w:val="clear" w:color="auto" w:fill="auto"/>
          </w:tcPr>
          <w:p w:rsidR="000F69EB" w:rsidRPr="007B0BC0" w:rsidRDefault="000F69EB" w:rsidP="00D80D06">
            <w:pPr>
              <w:pStyle w:val="FormText"/>
              <w:keepNext/>
              <w:keepLines/>
              <w:spacing w:before="0" w:line="240" w:lineRule="auto"/>
              <w:rPr>
                <w:rFonts w:ascii="Arial" w:hAnsi="Arial"/>
              </w:rPr>
            </w:pPr>
          </w:p>
        </w:tc>
      </w:tr>
    </w:tbl>
    <w:p w:rsidR="000F69EB" w:rsidRPr="007B0BC0" w:rsidRDefault="000F69EB" w:rsidP="00B222B2">
      <w:pPr>
        <w:pStyle w:val="FormText"/>
        <w:tabs>
          <w:tab w:val="left" w:pos="284"/>
        </w:tabs>
        <w:spacing w:line="0" w:lineRule="atLeast"/>
        <w:rPr>
          <w:rFonts w:ascii="Arial" w:hAnsi="Arial"/>
        </w:rPr>
      </w:pPr>
      <w:r w:rsidRPr="007B0BC0">
        <w:rPr>
          <w:rFonts w:ascii="Arial" w:hAnsi="Arial"/>
        </w:rPr>
        <w:t>The market value of the goods the subject of this security at the time of their delivery under subsection</w:t>
      </w:r>
      <w:r w:rsidR="007B0BC0">
        <w:rPr>
          <w:rFonts w:ascii="Arial" w:hAnsi="Arial"/>
        </w:rPr>
        <w:t> </w:t>
      </w:r>
      <w:r w:rsidRPr="007B0BC0">
        <w:rPr>
          <w:rFonts w:ascii="Arial" w:hAnsi="Arial"/>
        </w:rPr>
        <w:t>208</w:t>
      </w:r>
      <w:r w:rsidR="00C621F3" w:rsidRPr="007B0BC0">
        <w:rPr>
          <w:rFonts w:ascii="Arial" w:hAnsi="Arial"/>
        </w:rPr>
        <w:t>(1)</w:t>
      </w:r>
      <w:r w:rsidRPr="007B0BC0">
        <w:rPr>
          <w:rFonts w:ascii="Arial" w:hAnsi="Arial"/>
        </w:rPr>
        <w:t xml:space="preserve"> of the </w:t>
      </w:r>
      <w:r w:rsidRPr="007B0BC0">
        <w:rPr>
          <w:rFonts w:ascii="Arial" w:hAnsi="Arial"/>
          <w:i/>
        </w:rPr>
        <w:t xml:space="preserve">Customs Act 1901 </w:t>
      </w:r>
      <w:r w:rsidRPr="007B0BC0">
        <w:rPr>
          <w:rFonts w:ascii="Arial" w:hAnsi="Arial"/>
        </w:rPr>
        <w:t xml:space="preserve">is, in my opinion, $ </w:t>
      </w:r>
    </w:p>
    <w:tbl>
      <w:tblPr>
        <w:tblW w:w="7338" w:type="dxa"/>
        <w:tblLayout w:type="fixed"/>
        <w:tblLook w:val="0000" w:firstRow="0" w:lastRow="0" w:firstColumn="0" w:lastColumn="0" w:noHBand="0" w:noVBand="0"/>
      </w:tblPr>
      <w:tblGrid>
        <w:gridCol w:w="4361"/>
        <w:gridCol w:w="2977"/>
      </w:tblGrid>
      <w:tr w:rsidR="000F69EB" w:rsidRPr="007B0BC0" w:rsidTr="00A52D94">
        <w:tc>
          <w:tcPr>
            <w:tcW w:w="4361" w:type="dxa"/>
            <w:shd w:val="clear" w:color="auto" w:fill="auto"/>
          </w:tcPr>
          <w:p w:rsidR="000F69EB" w:rsidRPr="007B0BC0" w:rsidRDefault="000F69EB" w:rsidP="00D80D06">
            <w:pPr>
              <w:pStyle w:val="Tabletext"/>
              <w:spacing w:after="60" w:line="0" w:lineRule="atLeast"/>
              <w:rPr>
                <w:rFonts w:ascii="Arial" w:hAnsi="Arial" w:cs="Arial"/>
                <w:sz w:val="18"/>
                <w:szCs w:val="18"/>
              </w:rPr>
            </w:pPr>
          </w:p>
        </w:tc>
        <w:tc>
          <w:tcPr>
            <w:tcW w:w="2977" w:type="dxa"/>
            <w:shd w:val="clear" w:color="auto" w:fill="auto"/>
          </w:tcPr>
          <w:p w:rsidR="000F69EB" w:rsidRPr="007B0BC0" w:rsidRDefault="000F69EB" w:rsidP="00D80D06">
            <w:pPr>
              <w:pStyle w:val="Tabletext"/>
              <w:spacing w:after="60" w:line="0" w:lineRule="atLeast"/>
              <w:rPr>
                <w:rFonts w:ascii="Arial" w:hAnsi="Arial" w:cs="Arial"/>
                <w:i/>
                <w:sz w:val="18"/>
                <w:szCs w:val="18"/>
              </w:rPr>
            </w:pPr>
            <w:r w:rsidRPr="007B0BC0">
              <w:rPr>
                <w:rFonts w:ascii="Arial" w:hAnsi="Arial" w:cs="Arial"/>
                <w:i/>
                <w:sz w:val="18"/>
                <w:szCs w:val="18"/>
              </w:rPr>
              <w:t>Person authorising delivery of the goods</w:t>
            </w:r>
          </w:p>
        </w:tc>
      </w:tr>
    </w:tbl>
    <w:p w:rsidR="000F69EB" w:rsidRPr="007B0BC0" w:rsidRDefault="007B0BC0" w:rsidP="00B222B2">
      <w:pPr>
        <w:pStyle w:val="FormText"/>
        <w:spacing w:before="0" w:line="0" w:lineRule="atLeast"/>
        <w:rPr>
          <w:rFonts w:ascii="Arial" w:hAnsi="Arial"/>
        </w:rPr>
      </w:pPr>
      <w:r w:rsidRPr="007B0BC0">
        <w:rPr>
          <w:rFonts w:ascii="Arial" w:hAnsi="Arial"/>
          <w:position w:val="6"/>
          <w:sz w:val="16"/>
        </w:rPr>
        <w:t>*</w:t>
      </w:r>
      <w:r w:rsidR="000F69EB" w:rsidRPr="007B0BC0">
        <w:rPr>
          <w:rFonts w:ascii="Arial" w:hAnsi="Arial"/>
        </w:rPr>
        <w:t xml:space="preserve">NOTE—If the liability of the subscribers is not to be joint and several, or if the liability of any subscriber is to be less than the full amount of the security, here state what the liability of the subscribers is to be—for example “The liability of the subscribers is joint only” or “The liability of (here specify subscriber) is limited to (here state amount of limit of liability or mode of ascertaining limit)”. </w:t>
      </w:r>
    </w:p>
    <w:p w:rsidR="000F69EB" w:rsidRPr="007B0BC0" w:rsidRDefault="00A52D94" w:rsidP="00FA0117">
      <w:pPr>
        <w:pStyle w:val="ActHead1"/>
        <w:pageBreakBefore/>
      </w:pPr>
      <w:bookmarkStart w:id="175" w:name="_Toc367449374"/>
      <w:r w:rsidRPr="007B0BC0">
        <w:rPr>
          <w:rStyle w:val="CharChapNo"/>
        </w:rPr>
        <w:t>Schedule</w:t>
      </w:r>
      <w:r w:rsidR="007B0BC0">
        <w:rPr>
          <w:rStyle w:val="CharChapNo"/>
        </w:rPr>
        <w:t> </w:t>
      </w:r>
      <w:r w:rsidR="000F69EB" w:rsidRPr="007B0BC0">
        <w:rPr>
          <w:rStyle w:val="CharChapNo"/>
        </w:rPr>
        <w:t>1AAA</w:t>
      </w:r>
      <w:r w:rsidRPr="007B0BC0">
        <w:t>—</w:t>
      </w:r>
      <w:r w:rsidR="000F69EB" w:rsidRPr="007B0BC0">
        <w:rPr>
          <w:rStyle w:val="CharChapText"/>
        </w:rPr>
        <w:t>Prescribed goods</w:t>
      </w:r>
      <w:bookmarkEnd w:id="175"/>
    </w:p>
    <w:p w:rsidR="000F69EB" w:rsidRPr="007B0BC0" w:rsidRDefault="000F69EB" w:rsidP="00A52D94">
      <w:pPr>
        <w:pStyle w:val="notemargin"/>
      </w:pPr>
      <w:r w:rsidRPr="007B0BC0">
        <w:t>(regulation</w:t>
      </w:r>
      <w:r w:rsidR="007B0BC0">
        <w:t> </w:t>
      </w:r>
      <w:r w:rsidRPr="007B0BC0">
        <w:t>95AA and subregulations</w:t>
      </w:r>
      <w:r w:rsidR="00E03731" w:rsidRPr="007B0BC0">
        <w:t xml:space="preserve"> </w:t>
      </w:r>
      <w:r w:rsidRPr="007B0BC0">
        <w:t>95AB</w:t>
      </w:r>
      <w:r w:rsidR="00C621F3" w:rsidRPr="007B0BC0">
        <w:t>(1)</w:t>
      </w:r>
      <w:r w:rsidRPr="007B0BC0">
        <w:t xml:space="preserve"> and 98C</w:t>
      </w:r>
      <w:r w:rsidR="00C621F3" w:rsidRPr="007B0BC0">
        <w:t>(1)</w:t>
      </w:r>
      <w:r w:rsidRPr="007B0BC0">
        <w:t>)</w:t>
      </w:r>
    </w:p>
    <w:p w:rsidR="000F69EB" w:rsidRPr="007B0BC0" w:rsidRDefault="00A52D94" w:rsidP="000F69EB">
      <w:pPr>
        <w:pStyle w:val="Header"/>
      </w:pPr>
      <w:r w:rsidRPr="007B0BC0">
        <w:rPr>
          <w:rStyle w:val="CharPartNo"/>
        </w:rPr>
        <w:t xml:space="preserve"> </w:t>
      </w:r>
      <w:r w:rsidRPr="007B0BC0">
        <w:rPr>
          <w:rStyle w:val="CharPartText"/>
        </w:rPr>
        <w:t xml:space="preserve"> </w:t>
      </w:r>
    </w:p>
    <w:p w:rsidR="000F69EB" w:rsidRPr="007B0BC0" w:rsidRDefault="000F69EB" w:rsidP="00753AF6">
      <w:pPr>
        <w:spacing w:after="120"/>
      </w:pPr>
      <w:r w:rsidRPr="007B0BC0">
        <w:t>Goods classified to the following subheadings of the Australian Harmonized Export Commodity Classification (published by the Australian Bureau of Statistics):</w:t>
      </w:r>
    </w:p>
    <w:p w:rsidR="000F69EB" w:rsidRPr="007B0BC0" w:rsidRDefault="000F69EB" w:rsidP="00753AF6">
      <w:pPr>
        <w:spacing w:after="60"/>
        <w:rPr>
          <w:i/>
        </w:rPr>
      </w:pPr>
      <w:r w:rsidRPr="007B0BC0">
        <w:rPr>
          <w:i/>
        </w:rPr>
        <w:t>Undenatured ethyl alcohol of a alcoholic strength by volume of 80% vol or higher; ethyl alcohol and other spirits, denatured, of any strength</w:t>
      </w:r>
    </w:p>
    <w:p w:rsidR="000F69EB" w:rsidRPr="007B0BC0" w:rsidRDefault="000F69EB" w:rsidP="00753AF6">
      <w:pPr>
        <w:pStyle w:val="Tabletext"/>
      </w:pPr>
      <w:r w:rsidRPr="007B0BC0">
        <w:t>2207.10.00</w:t>
      </w:r>
    </w:p>
    <w:p w:rsidR="000F69EB" w:rsidRPr="007B0BC0" w:rsidRDefault="000F69EB" w:rsidP="00753AF6">
      <w:pPr>
        <w:pStyle w:val="Tabletext"/>
      </w:pPr>
      <w:r w:rsidRPr="007B0BC0">
        <w:t>2207.20.00</w:t>
      </w:r>
    </w:p>
    <w:p w:rsidR="000F69EB" w:rsidRPr="007B0BC0" w:rsidRDefault="000F69EB" w:rsidP="000F69EB">
      <w:pPr>
        <w:spacing w:before="60" w:after="60"/>
        <w:rPr>
          <w:i/>
        </w:rPr>
      </w:pPr>
      <w:r w:rsidRPr="007B0BC0">
        <w:rPr>
          <w:i/>
        </w:rPr>
        <w:t>Certain undenatured ethyl alcohol of an alcoholic strength by volume of less than 80% vol; spirits, liqueurs and other spirituous beverages</w:t>
      </w:r>
    </w:p>
    <w:p w:rsidR="000F69EB" w:rsidRPr="007B0BC0" w:rsidRDefault="000F69EB" w:rsidP="00753AF6">
      <w:pPr>
        <w:pStyle w:val="Tabletext"/>
      </w:pPr>
      <w:r w:rsidRPr="007B0BC0">
        <w:t>2208.20.10</w:t>
      </w:r>
    </w:p>
    <w:p w:rsidR="000F69EB" w:rsidRPr="007B0BC0" w:rsidRDefault="000F69EB" w:rsidP="00753AF6">
      <w:pPr>
        <w:pStyle w:val="Tabletext"/>
      </w:pPr>
      <w:r w:rsidRPr="007B0BC0">
        <w:t>2208.20.90</w:t>
      </w:r>
    </w:p>
    <w:p w:rsidR="000F69EB" w:rsidRPr="007B0BC0" w:rsidRDefault="000F69EB" w:rsidP="00753AF6">
      <w:pPr>
        <w:pStyle w:val="Tabletext"/>
      </w:pPr>
      <w:r w:rsidRPr="007B0BC0">
        <w:t>2208.30.00</w:t>
      </w:r>
    </w:p>
    <w:p w:rsidR="000F69EB" w:rsidRPr="007B0BC0" w:rsidRDefault="000F69EB" w:rsidP="00753AF6">
      <w:pPr>
        <w:pStyle w:val="Tabletext"/>
      </w:pPr>
      <w:r w:rsidRPr="007B0BC0">
        <w:t>2208.40.00</w:t>
      </w:r>
    </w:p>
    <w:p w:rsidR="000F69EB" w:rsidRPr="007B0BC0" w:rsidRDefault="000F69EB" w:rsidP="00753AF6">
      <w:pPr>
        <w:pStyle w:val="Tabletext"/>
      </w:pPr>
      <w:r w:rsidRPr="007B0BC0">
        <w:t>2208.50.00</w:t>
      </w:r>
    </w:p>
    <w:p w:rsidR="000F69EB" w:rsidRPr="007B0BC0" w:rsidRDefault="000F69EB" w:rsidP="00753AF6">
      <w:pPr>
        <w:pStyle w:val="Tabletext"/>
      </w:pPr>
      <w:r w:rsidRPr="007B0BC0">
        <w:t>2208.60.00</w:t>
      </w:r>
    </w:p>
    <w:p w:rsidR="006079C8" w:rsidRPr="007B0BC0" w:rsidRDefault="000F69EB" w:rsidP="00753AF6">
      <w:pPr>
        <w:pStyle w:val="Tabletext"/>
      </w:pPr>
      <w:r w:rsidRPr="007B0BC0">
        <w:t>2208.70.00</w:t>
      </w:r>
    </w:p>
    <w:p w:rsidR="000F69EB" w:rsidRPr="007B0BC0" w:rsidRDefault="00AD62AF" w:rsidP="00753AF6">
      <w:pPr>
        <w:pStyle w:val="Tabletext"/>
      </w:pPr>
      <w:r w:rsidRPr="007B0BC0">
        <w:t>2208.90.00</w:t>
      </w:r>
    </w:p>
    <w:p w:rsidR="000F69EB" w:rsidRPr="007B0BC0" w:rsidRDefault="000F69EB" w:rsidP="000F69EB">
      <w:pPr>
        <w:spacing w:before="60" w:after="60"/>
        <w:rPr>
          <w:i/>
        </w:rPr>
      </w:pPr>
      <w:r w:rsidRPr="007B0BC0">
        <w:rPr>
          <w:i/>
        </w:rPr>
        <w:t>Unmanufactured tobacco and tobacco refuse</w:t>
      </w:r>
    </w:p>
    <w:p w:rsidR="000F69EB" w:rsidRPr="007B0BC0" w:rsidRDefault="000F69EB" w:rsidP="00753AF6">
      <w:pPr>
        <w:pStyle w:val="Tabletext"/>
      </w:pPr>
      <w:r w:rsidRPr="007B0BC0">
        <w:t>2401.10.00</w:t>
      </w:r>
    </w:p>
    <w:p w:rsidR="000F69EB" w:rsidRPr="007B0BC0" w:rsidRDefault="000F69EB" w:rsidP="00753AF6">
      <w:pPr>
        <w:pStyle w:val="Tabletext"/>
      </w:pPr>
      <w:r w:rsidRPr="007B0BC0">
        <w:t>2401.20.00</w:t>
      </w:r>
    </w:p>
    <w:p w:rsidR="000F69EB" w:rsidRPr="007B0BC0" w:rsidRDefault="000F69EB" w:rsidP="00753AF6">
      <w:pPr>
        <w:pStyle w:val="Tabletext"/>
      </w:pPr>
      <w:r w:rsidRPr="007B0BC0">
        <w:t>2401.30.00</w:t>
      </w:r>
    </w:p>
    <w:p w:rsidR="000F69EB" w:rsidRPr="007B0BC0" w:rsidRDefault="000F69EB" w:rsidP="00125068">
      <w:pPr>
        <w:spacing w:before="60" w:after="60"/>
        <w:rPr>
          <w:i/>
        </w:rPr>
      </w:pPr>
      <w:r w:rsidRPr="007B0BC0">
        <w:rPr>
          <w:i/>
        </w:rPr>
        <w:t>Cigars, cheroots, cigarillos and cigarettes, of tobacco or of tobacco substitutes</w:t>
      </w:r>
    </w:p>
    <w:p w:rsidR="000F69EB" w:rsidRPr="007B0BC0" w:rsidRDefault="000F69EB" w:rsidP="00413B19">
      <w:pPr>
        <w:pStyle w:val="Tabletext"/>
      </w:pPr>
      <w:r w:rsidRPr="007B0BC0">
        <w:t>2402.10.01</w:t>
      </w:r>
    </w:p>
    <w:p w:rsidR="000F69EB" w:rsidRPr="007B0BC0" w:rsidRDefault="000F69EB" w:rsidP="00413B19">
      <w:pPr>
        <w:pStyle w:val="Tabletext"/>
      </w:pPr>
      <w:r w:rsidRPr="007B0BC0">
        <w:t>2402.10.02</w:t>
      </w:r>
    </w:p>
    <w:p w:rsidR="000F69EB" w:rsidRPr="007B0BC0" w:rsidRDefault="000F69EB" w:rsidP="00413B19">
      <w:pPr>
        <w:pStyle w:val="Tabletext"/>
      </w:pPr>
      <w:r w:rsidRPr="007B0BC0">
        <w:t>2402.20.01</w:t>
      </w:r>
    </w:p>
    <w:p w:rsidR="000F69EB" w:rsidRPr="007B0BC0" w:rsidRDefault="000F69EB" w:rsidP="00413B19">
      <w:pPr>
        <w:pStyle w:val="Tabletext"/>
      </w:pPr>
      <w:r w:rsidRPr="007B0BC0">
        <w:t>2402.20.02</w:t>
      </w:r>
    </w:p>
    <w:p w:rsidR="000F69EB" w:rsidRPr="007B0BC0" w:rsidRDefault="000F69EB" w:rsidP="00413B19">
      <w:pPr>
        <w:pStyle w:val="Tabletext"/>
      </w:pPr>
      <w:r w:rsidRPr="007B0BC0">
        <w:t>2402.90.00</w:t>
      </w:r>
    </w:p>
    <w:p w:rsidR="000F69EB" w:rsidRPr="007B0BC0" w:rsidRDefault="000F69EB" w:rsidP="000F69EB">
      <w:pPr>
        <w:keepNext/>
        <w:spacing w:before="60" w:after="60"/>
        <w:rPr>
          <w:i/>
        </w:rPr>
      </w:pPr>
      <w:r w:rsidRPr="007B0BC0">
        <w:rPr>
          <w:i/>
        </w:rPr>
        <w:t>Other manufactured tobacco and manufactured tobacco substitutes, ‘homogenised’ or ‘reconstituted’ tobacco and tobacco extracts and essences</w:t>
      </w:r>
    </w:p>
    <w:p w:rsidR="004C5322" w:rsidRPr="007B0BC0" w:rsidRDefault="004C5322" w:rsidP="00413B19">
      <w:pPr>
        <w:pStyle w:val="Tabletext"/>
      </w:pPr>
      <w:r w:rsidRPr="007B0BC0">
        <w:t>2403.11.00</w:t>
      </w:r>
    </w:p>
    <w:p w:rsidR="004C5322" w:rsidRPr="007B0BC0" w:rsidRDefault="004C5322" w:rsidP="00413B19">
      <w:pPr>
        <w:pStyle w:val="Tabletext"/>
      </w:pPr>
      <w:r w:rsidRPr="007B0BC0">
        <w:t>2403.19.03</w:t>
      </w:r>
    </w:p>
    <w:p w:rsidR="004C5322" w:rsidRPr="007B0BC0" w:rsidRDefault="004C5322" w:rsidP="00413B19">
      <w:pPr>
        <w:pStyle w:val="Tabletext"/>
      </w:pPr>
      <w:r w:rsidRPr="007B0BC0">
        <w:t>2403.19.04</w:t>
      </w:r>
    </w:p>
    <w:p w:rsidR="000F69EB" w:rsidRPr="007B0BC0" w:rsidRDefault="000F69EB" w:rsidP="00413B19">
      <w:pPr>
        <w:pStyle w:val="Tabletext"/>
      </w:pPr>
      <w:r w:rsidRPr="007B0BC0">
        <w:t>2403.91.00</w:t>
      </w:r>
    </w:p>
    <w:p w:rsidR="000F69EB" w:rsidRPr="007B0BC0" w:rsidRDefault="000F69EB" w:rsidP="00413B19">
      <w:pPr>
        <w:pStyle w:val="Tabletext"/>
      </w:pPr>
      <w:r w:rsidRPr="007B0BC0">
        <w:t>2403.99.00</w:t>
      </w:r>
    </w:p>
    <w:p w:rsidR="000F69EB" w:rsidRPr="007B0BC0" w:rsidRDefault="00A52D94" w:rsidP="00B222B2">
      <w:pPr>
        <w:pStyle w:val="notemargin"/>
      </w:pPr>
      <w:r w:rsidRPr="007B0BC0">
        <w:t>Note:</w:t>
      </w:r>
      <w:r w:rsidRPr="007B0BC0">
        <w:tab/>
      </w:r>
      <w:r w:rsidR="000F69EB" w:rsidRPr="007B0BC0">
        <w:t>The descriptive headings are included for ease of reference and are not part of the subheadings in the Australian Harmonized Export Commodity Classification.</w:t>
      </w:r>
    </w:p>
    <w:p w:rsidR="000F69EB" w:rsidRPr="007B0BC0" w:rsidRDefault="00A52D94" w:rsidP="00FA0117">
      <w:pPr>
        <w:pStyle w:val="ActHead1"/>
        <w:pageBreakBefore/>
      </w:pPr>
      <w:bookmarkStart w:id="176" w:name="_Toc367449375"/>
      <w:r w:rsidRPr="007B0BC0">
        <w:rPr>
          <w:rStyle w:val="CharChapNo"/>
        </w:rPr>
        <w:t>Schedule</w:t>
      </w:r>
      <w:r w:rsidR="007B0BC0">
        <w:rPr>
          <w:rStyle w:val="CharChapNo"/>
        </w:rPr>
        <w:t> </w:t>
      </w:r>
      <w:r w:rsidR="000F69EB" w:rsidRPr="007B0BC0">
        <w:rPr>
          <w:rStyle w:val="CharChapNo"/>
        </w:rPr>
        <w:t>1AAB</w:t>
      </w:r>
      <w:r w:rsidRPr="007B0BC0">
        <w:t>—</w:t>
      </w:r>
      <w:r w:rsidR="000F69EB" w:rsidRPr="007B0BC0">
        <w:rPr>
          <w:rStyle w:val="CharChapText"/>
        </w:rPr>
        <w:t>Goods for export</w:t>
      </w:r>
      <w:r w:rsidRPr="007B0BC0">
        <w:rPr>
          <w:rStyle w:val="CharChapText"/>
        </w:rPr>
        <w:t>—</w:t>
      </w:r>
      <w:r w:rsidR="000F69EB" w:rsidRPr="007B0BC0">
        <w:rPr>
          <w:rStyle w:val="CharChapText"/>
        </w:rPr>
        <w:t>codes relating to descriptions</w:t>
      </w:r>
      <w:bookmarkEnd w:id="176"/>
    </w:p>
    <w:p w:rsidR="000F69EB" w:rsidRPr="007B0BC0" w:rsidRDefault="000F69EB" w:rsidP="00A52D94">
      <w:pPr>
        <w:pStyle w:val="notemargin"/>
      </w:pPr>
      <w:r w:rsidRPr="007B0BC0">
        <w:t>(paragraph</w:t>
      </w:r>
      <w:r w:rsidR="007B0BC0">
        <w:t> </w:t>
      </w:r>
      <w:r w:rsidRPr="007B0BC0">
        <w:t>98A</w:t>
      </w:r>
      <w:r w:rsidR="00C621F3" w:rsidRPr="007B0BC0">
        <w:t>(2)</w:t>
      </w:r>
      <w:r w:rsidR="00A52D94" w:rsidRPr="007B0BC0">
        <w:t>(</w:t>
      </w:r>
      <w:r w:rsidRPr="007B0BC0">
        <w:t>a</w:t>
      </w:r>
      <w:r w:rsidR="00A52D94" w:rsidRPr="007B0BC0">
        <w:t>)(</w:t>
      </w:r>
      <w:r w:rsidRPr="007B0BC0">
        <w:t>v))</w:t>
      </w:r>
    </w:p>
    <w:p w:rsidR="000F69EB" w:rsidRPr="007B0BC0" w:rsidRDefault="00A52D94" w:rsidP="000F69EB">
      <w:pPr>
        <w:pStyle w:val="Header"/>
      </w:pPr>
      <w:r w:rsidRPr="007B0BC0">
        <w:rPr>
          <w:rStyle w:val="CharPartNo"/>
        </w:rPr>
        <w:t xml:space="preserve"> </w:t>
      </w:r>
      <w:r w:rsidRPr="007B0BC0">
        <w:rPr>
          <w:rStyle w:val="CharPartText"/>
        </w:rPr>
        <w:t xml:space="preserve"> </w:t>
      </w:r>
    </w:p>
    <w:p w:rsidR="00A52D94" w:rsidRPr="007B0BC0" w:rsidRDefault="00A52D94" w:rsidP="00A52D94">
      <w:pPr>
        <w:pStyle w:val="Tabletext"/>
      </w:pPr>
    </w:p>
    <w:tbl>
      <w:tblPr>
        <w:tblW w:w="0" w:type="auto"/>
        <w:tblBorders>
          <w:top w:val="single" w:sz="4" w:space="0" w:color="auto"/>
          <w:bottom w:val="single" w:sz="2" w:space="0" w:color="auto"/>
          <w:insideH w:val="single" w:sz="4" w:space="0" w:color="auto"/>
        </w:tblBorders>
        <w:tblLook w:val="0000" w:firstRow="0" w:lastRow="0" w:firstColumn="0" w:lastColumn="0" w:noHBand="0" w:noVBand="0"/>
      </w:tblPr>
      <w:tblGrid>
        <w:gridCol w:w="675"/>
        <w:gridCol w:w="5670"/>
        <w:gridCol w:w="843"/>
      </w:tblGrid>
      <w:tr w:rsidR="000F69EB" w:rsidRPr="007B0BC0" w:rsidTr="00500D33">
        <w:tc>
          <w:tcPr>
            <w:tcW w:w="675" w:type="dxa"/>
            <w:tcBorders>
              <w:top w:val="single" w:sz="12" w:space="0" w:color="auto"/>
              <w:bottom w:val="single" w:sz="12" w:space="0" w:color="auto"/>
            </w:tcBorders>
            <w:shd w:val="clear" w:color="auto" w:fill="auto"/>
          </w:tcPr>
          <w:p w:rsidR="000F69EB" w:rsidRPr="007B0BC0" w:rsidRDefault="000F69EB" w:rsidP="00244DAE">
            <w:pPr>
              <w:pStyle w:val="TableHeading"/>
            </w:pPr>
            <w:r w:rsidRPr="007B0BC0">
              <w:t>Item</w:t>
            </w:r>
          </w:p>
        </w:tc>
        <w:tc>
          <w:tcPr>
            <w:tcW w:w="5670" w:type="dxa"/>
            <w:tcBorders>
              <w:top w:val="single" w:sz="12" w:space="0" w:color="auto"/>
              <w:bottom w:val="single" w:sz="12" w:space="0" w:color="auto"/>
            </w:tcBorders>
            <w:shd w:val="clear" w:color="auto" w:fill="auto"/>
          </w:tcPr>
          <w:p w:rsidR="000F69EB" w:rsidRPr="007B0BC0" w:rsidRDefault="000F69EB" w:rsidP="00244DAE">
            <w:pPr>
              <w:pStyle w:val="TableHeading"/>
            </w:pPr>
            <w:r w:rsidRPr="007B0BC0">
              <w:t>Description</w:t>
            </w:r>
          </w:p>
        </w:tc>
        <w:tc>
          <w:tcPr>
            <w:tcW w:w="843" w:type="dxa"/>
            <w:tcBorders>
              <w:top w:val="single" w:sz="12" w:space="0" w:color="auto"/>
              <w:bottom w:val="single" w:sz="12" w:space="0" w:color="auto"/>
            </w:tcBorders>
            <w:shd w:val="clear" w:color="auto" w:fill="auto"/>
          </w:tcPr>
          <w:p w:rsidR="000F69EB" w:rsidRPr="007B0BC0" w:rsidRDefault="000F69EB" w:rsidP="00244DAE">
            <w:pPr>
              <w:pStyle w:val="TableHeading"/>
            </w:pPr>
            <w:r w:rsidRPr="007B0BC0">
              <w:t>Code</w:t>
            </w:r>
          </w:p>
        </w:tc>
      </w:tr>
      <w:tr w:rsidR="000F69EB" w:rsidRPr="007B0BC0" w:rsidTr="00500D33">
        <w:tc>
          <w:tcPr>
            <w:tcW w:w="675" w:type="dxa"/>
            <w:tcBorders>
              <w:top w:val="single" w:sz="12" w:space="0" w:color="auto"/>
            </w:tcBorders>
            <w:shd w:val="clear" w:color="auto" w:fill="auto"/>
          </w:tcPr>
          <w:p w:rsidR="000F69EB" w:rsidRPr="007B0BC0" w:rsidRDefault="000F69EB" w:rsidP="00A52D94">
            <w:pPr>
              <w:pStyle w:val="Tabletext"/>
            </w:pPr>
            <w:r w:rsidRPr="007B0BC0">
              <w:t>1</w:t>
            </w:r>
          </w:p>
        </w:tc>
        <w:tc>
          <w:tcPr>
            <w:tcW w:w="5670" w:type="dxa"/>
            <w:tcBorders>
              <w:top w:val="single" w:sz="12" w:space="0" w:color="auto"/>
            </w:tcBorders>
            <w:shd w:val="clear" w:color="auto" w:fill="auto"/>
          </w:tcPr>
          <w:p w:rsidR="000F69EB" w:rsidRPr="007B0BC0" w:rsidRDefault="000F69EB" w:rsidP="00A52D94">
            <w:pPr>
              <w:pStyle w:val="Tabletext"/>
            </w:pPr>
            <w:r w:rsidRPr="007B0BC0">
              <w:t>Goods described in paragraph</w:t>
            </w:r>
            <w:r w:rsidR="007B0BC0">
              <w:t> </w:t>
            </w:r>
            <w:r w:rsidRPr="007B0BC0">
              <w:t>113</w:t>
            </w:r>
            <w:r w:rsidR="00C621F3" w:rsidRPr="007B0BC0">
              <w:t>(2)</w:t>
            </w:r>
            <w:r w:rsidR="00A52D94" w:rsidRPr="007B0BC0">
              <w:t>(</w:t>
            </w:r>
            <w:r w:rsidRPr="007B0BC0">
              <w:t>a) of the Act</w:t>
            </w:r>
          </w:p>
        </w:tc>
        <w:tc>
          <w:tcPr>
            <w:tcW w:w="843" w:type="dxa"/>
            <w:tcBorders>
              <w:top w:val="single" w:sz="12" w:space="0" w:color="auto"/>
            </w:tcBorders>
            <w:shd w:val="clear" w:color="auto" w:fill="auto"/>
          </w:tcPr>
          <w:p w:rsidR="000F69EB" w:rsidRPr="007B0BC0" w:rsidRDefault="000F69EB" w:rsidP="00A52D94">
            <w:pPr>
              <w:pStyle w:val="Tabletext"/>
            </w:pPr>
            <w:r w:rsidRPr="007B0BC0">
              <w:t>EXPE</w:t>
            </w:r>
          </w:p>
        </w:tc>
      </w:tr>
      <w:tr w:rsidR="000F69EB" w:rsidRPr="007B0BC0" w:rsidTr="00500D33">
        <w:tc>
          <w:tcPr>
            <w:tcW w:w="675" w:type="dxa"/>
            <w:shd w:val="clear" w:color="auto" w:fill="auto"/>
          </w:tcPr>
          <w:p w:rsidR="000F69EB" w:rsidRPr="007B0BC0" w:rsidRDefault="000F69EB" w:rsidP="00A52D94">
            <w:pPr>
              <w:pStyle w:val="Tabletext"/>
            </w:pPr>
            <w:r w:rsidRPr="007B0BC0">
              <w:t>2</w:t>
            </w:r>
          </w:p>
        </w:tc>
        <w:tc>
          <w:tcPr>
            <w:tcW w:w="5670" w:type="dxa"/>
            <w:shd w:val="clear" w:color="auto" w:fill="auto"/>
          </w:tcPr>
          <w:p w:rsidR="000F69EB" w:rsidRPr="007B0BC0" w:rsidRDefault="000F69EB" w:rsidP="00A52D94">
            <w:pPr>
              <w:pStyle w:val="Tabletext"/>
            </w:pPr>
            <w:r w:rsidRPr="007B0BC0">
              <w:t>Goods described in paragraph</w:t>
            </w:r>
            <w:r w:rsidR="007B0BC0">
              <w:t> </w:t>
            </w:r>
            <w:r w:rsidRPr="007B0BC0">
              <w:t>113</w:t>
            </w:r>
            <w:r w:rsidR="00C621F3" w:rsidRPr="007B0BC0">
              <w:t>(2)</w:t>
            </w:r>
            <w:r w:rsidR="00A52D94" w:rsidRPr="007B0BC0">
              <w:t>(</w:t>
            </w:r>
            <w:r w:rsidRPr="007B0BC0">
              <w:t>b) of the Act</w:t>
            </w:r>
          </w:p>
        </w:tc>
        <w:tc>
          <w:tcPr>
            <w:tcW w:w="843" w:type="dxa"/>
            <w:shd w:val="clear" w:color="auto" w:fill="auto"/>
          </w:tcPr>
          <w:p w:rsidR="000F69EB" w:rsidRPr="007B0BC0" w:rsidRDefault="000F69EB" w:rsidP="00A52D94">
            <w:pPr>
              <w:pStyle w:val="Tabletext"/>
            </w:pPr>
            <w:r w:rsidRPr="007B0BC0">
              <w:t>EXLV</w:t>
            </w:r>
          </w:p>
        </w:tc>
      </w:tr>
      <w:tr w:rsidR="000F69EB" w:rsidRPr="007B0BC0" w:rsidTr="00500D33">
        <w:tc>
          <w:tcPr>
            <w:tcW w:w="675" w:type="dxa"/>
            <w:shd w:val="clear" w:color="auto" w:fill="auto"/>
          </w:tcPr>
          <w:p w:rsidR="000F69EB" w:rsidRPr="007B0BC0" w:rsidRDefault="000F69EB" w:rsidP="00A52D94">
            <w:pPr>
              <w:pStyle w:val="Tabletext"/>
            </w:pPr>
            <w:r w:rsidRPr="007B0BC0">
              <w:t>3</w:t>
            </w:r>
          </w:p>
        </w:tc>
        <w:tc>
          <w:tcPr>
            <w:tcW w:w="5670" w:type="dxa"/>
            <w:shd w:val="clear" w:color="auto" w:fill="auto"/>
          </w:tcPr>
          <w:p w:rsidR="000F69EB" w:rsidRPr="007B0BC0" w:rsidRDefault="000F69EB" w:rsidP="00A52D94">
            <w:pPr>
              <w:pStyle w:val="Tabletext"/>
            </w:pPr>
            <w:r w:rsidRPr="007B0BC0">
              <w:t>Goods consigned by post or diplomatic bag of mail</w:t>
            </w:r>
          </w:p>
        </w:tc>
        <w:tc>
          <w:tcPr>
            <w:tcW w:w="843" w:type="dxa"/>
            <w:shd w:val="clear" w:color="auto" w:fill="auto"/>
          </w:tcPr>
          <w:p w:rsidR="000F69EB" w:rsidRPr="007B0BC0" w:rsidRDefault="000F69EB" w:rsidP="00A52D94">
            <w:pPr>
              <w:pStyle w:val="Tabletext"/>
            </w:pPr>
            <w:r w:rsidRPr="007B0BC0">
              <w:t>EXML</w:t>
            </w:r>
          </w:p>
        </w:tc>
      </w:tr>
      <w:tr w:rsidR="000F69EB" w:rsidRPr="007B0BC0" w:rsidTr="00500D33">
        <w:tc>
          <w:tcPr>
            <w:tcW w:w="675" w:type="dxa"/>
            <w:shd w:val="clear" w:color="auto" w:fill="auto"/>
          </w:tcPr>
          <w:p w:rsidR="000F69EB" w:rsidRPr="007B0BC0" w:rsidRDefault="000F69EB" w:rsidP="00A52D94">
            <w:pPr>
              <w:pStyle w:val="Tabletext"/>
            </w:pPr>
            <w:r w:rsidRPr="007B0BC0">
              <w:t>4</w:t>
            </w:r>
          </w:p>
        </w:tc>
        <w:tc>
          <w:tcPr>
            <w:tcW w:w="5670" w:type="dxa"/>
            <w:shd w:val="clear" w:color="auto" w:fill="auto"/>
          </w:tcPr>
          <w:p w:rsidR="000F69EB" w:rsidRPr="007B0BC0" w:rsidRDefault="000F69EB" w:rsidP="00A52D94">
            <w:pPr>
              <w:pStyle w:val="Tabletext"/>
            </w:pPr>
            <w:r w:rsidRPr="007B0BC0">
              <w:t>Ship’s stores or aircraft’s stores (as defined in section</w:t>
            </w:r>
            <w:r w:rsidR="007B0BC0">
              <w:t> </w:t>
            </w:r>
            <w:r w:rsidRPr="007B0BC0">
              <w:t>130C of the Act)</w:t>
            </w:r>
          </w:p>
        </w:tc>
        <w:tc>
          <w:tcPr>
            <w:tcW w:w="843" w:type="dxa"/>
            <w:shd w:val="clear" w:color="auto" w:fill="auto"/>
          </w:tcPr>
          <w:p w:rsidR="000F69EB" w:rsidRPr="007B0BC0" w:rsidRDefault="000F69EB" w:rsidP="00A52D94">
            <w:pPr>
              <w:pStyle w:val="Tabletext"/>
            </w:pPr>
            <w:r w:rsidRPr="007B0BC0">
              <w:t>EXSP</w:t>
            </w:r>
          </w:p>
        </w:tc>
      </w:tr>
      <w:tr w:rsidR="000F69EB" w:rsidRPr="007B0BC0" w:rsidTr="00500D33">
        <w:tc>
          <w:tcPr>
            <w:tcW w:w="675" w:type="dxa"/>
            <w:shd w:val="clear" w:color="auto" w:fill="auto"/>
          </w:tcPr>
          <w:p w:rsidR="000F69EB" w:rsidRPr="007B0BC0" w:rsidRDefault="000F69EB" w:rsidP="00A52D94">
            <w:pPr>
              <w:pStyle w:val="Tabletext"/>
            </w:pPr>
            <w:r w:rsidRPr="007B0BC0">
              <w:t>5</w:t>
            </w:r>
          </w:p>
        </w:tc>
        <w:tc>
          <w:tcPr>
            <w:tcW w:w="5670" w:type="dxa"/>
            <w:shd w:val="clear" w:color="auto" w:fill="auto"/>
          </w:tcPr>
          <w:p w:rsidR="000F69EB" w:rsidRPr="007B0BC0" w:rsidRDefault="000F69EB" w:rsidP="00A52D94">
            <w:pPr>
              <w:pStyle w:val="Tabletext"/>
            </w:pPr>
            <w:r w:rsidRPr="007B0BC0">
              <w:t>Goods that have been delivered in accordance with a permission granted under section</w:t>
            </w:r>
            <w:r w:rsidR="007B0BC0">
              <w:t> </w:t>
            </w:r>
            <w:r w:rsidRPr="007B0BC0">
              <w:t>162A of the Act</w:t>
            </w:r>
          </w:p>
        </w:tc>
        <w:tc>
          <w:tcPr>
            <w:tcW w:w="843" w:type="dxa"/>
            <w:shd w:val="clear" w:color="auto" w:fill="auto"/>
          </w:tcPr>
          <w:p w:rsidR="000F69EB" w:rsidRPr="007B0BC0" w:rsidRDefault="000F69EB" w:rsidP="00A52D94">
            <w:pPr>
              <w:pStyle w:val="Tabletext"/>
            </w:pPr>
            <w:r w:rsidRPr="007B0BC0">
              <w:t>EXTI</w:t>
            </w:r>
          </w:p>
        </w:tc>
      </w:tr>
      <w:tr w:rsidR="000F69EB" w:rsidRPr="007B0BC0" w:rsidTr="00500D33">
        <w:tc>
          <w:tcPr>
            <w:tcW w:w="675" w:type="dxa"/>
            <w:tcBorders>
              <w:bottom w:val="single" w:sz="4" w:space="0" w:color="auto"/>
            </w:tcBorders>
            <w:shd w:val="clear" w:color="auto" w:fill="auto"/>
          </w:tcPr>
          <w:p w:rsidR="000F69EB" w:rsidRPr="007B0BC0" w:rsidRDefault="000F69EB" w:rsidP="00A52D94">
            <w:pPr>
              <w:pStyle w:val="Tabletext"/>
            </w:pPr>
            <w:r w:rsidRPr="007B0BC0">
              <w:t>6</w:t>
            </w:r>
          </w:p>
        </w:tc>
        <w:tc>
          <w:tcPr>
            <w:tcW w:w="5670" w:type="dxa"/>
            <w:tcBorders>
              <w:bottom w:val="single" w:sz="4" w:space="0" w:color="auto"/>
            </w:tcBorders>
            <w:shd w:val="clear" w:color="auto" w:fill="auto"/>
          </w:tcPr>
          <w:p w:rsidR="000F69EB" w:rsidRPr="007B0BC0" w:rsidRDefault="000F69EB" w:rsidP="00A52D94">
            <w:pPr>
              <w:pStyle w:val="Tabletext"/>
            </w:pPr>
            <w:r w:rsidRPr="007B0BC0">
              <w:t>Military goods that are the property of the Commonwealth, for use overseas by the Defence Force or part of the Defence Force</w:t>
            </w:r>
          </w:p>
        </w:tc>
        <w:tc>
          <w:tcPr>
            <w:tcW w:w="843" w:type="dxa"/>
            <w:tcBorders>
              <w:bottom w:val="single" w:sz="4" w:space="0" w:color="auto"/>
            </w:tcBorders>
            <w:shd w:val="clear" w:color="auto" w:fill="auto"/>
          </w:tcPr>
          <w:p w:rsidR="000F69EB" w:rsidRPr="007B0BC0" w:rsidRDefault="000F69EB" w:rsidP="00A52D94">
            <w:pPr>
              <w:pStyle w:val="Tabletext"/>
            </w:pPr>
            <w:r w:rsidRPr="007B0BC0">
              <w:t>EXDD</w:t>
            </w:r>
          </w:p>
        </w:tc>
      </w:tr>
      <w:tr w:rsidR="000F69EB" w:rsidRPr="007B0BC0" w:rsidTr="00500D33">
        <w:tc>
          <w:tcPr>
            <w:tcW w:w="675" w:type="dxa"/>
            <w:tcBorders>
              <w:bottom w:val="single" w:sz="12" w:space="0" w:color="auto"/>
            </w:tcBorders>
            <w:shd w:val="clear" w:color="auto" w:fill="auto"/>
          </w:tcPr>
          <w:p w:rsidR="000F69EB" w:rsidRPr="007B0BC0" w:rsidRDefault="000F69EB" w:rsidP="00A52D94">
            <w:pPr>
              <w:pStyle w:val="Tabletext"/>
            </w:pPr>
            <w:r w:rsidRPr="007B0BC0">
              <w:t>7</w:t>
            </w:r>
          </w:p>
        </w:tc>
        <w:tc>
          <w:tcPr>
            <w:tcW w:w="5670" w:type="dxa"/>
            <w:tcBorders>
              <w:bottom w:val="single" w:sz="12" w:space="0" w:color="auto"/>
            </w:tcBorders>
            <w:shd w:val="clear" w:color="auto" w:fill="auto"/>
          </w:tcPr>
          <w:p w:rsidR="000F69EB" w:rsidRPr="007B0BC0" w:rsidRDefault="000F69EB" w:rsidP="00A52D94">
            <w:pPr>
              <w:pStyle w:val="Tabletext"/>
            </w:pPr>
            <w:r w:rsidRPr="007B0BC0">
              <w:t>Goods that have been entered by document under paragraph</w:t>
            </w:r>
            <w:r w:rsidR="007B0BC0">
              <w:t> </w:t>
            </w:r>
            <w:r w:rsidRPr="007B0BC0">
              <w:t>126E</w:t>
            </w:r>
            <w:r w:rsidR="00C621F3" w:rsidRPr="007B0BC0">
              <w:t>(2)</w:t>
            </w:r>
            <w:r w:rsidR="00A52D94" w:rsidRPr="007B0BC0">
              <w:t>(</w:t>
            </w:r>
            <w:r w:rsidRPr="007B0BC0">
              <w:t>b) of the Act during a period between the time the CEO gives notice of the occurrence mentioned in paragraph</w:t>
            </w:r>
            <w:r w:rsidR="007B0BC0">
              <w:t> </w:t>
            </w:r>
            <w:r w:rsidRPr="007B0BC0">
              <w:t>126E</w:t>
            </w:r>
            <w:r w:rsidR="00C621F3" w:rsidRPr="007B0BC0">
              <w:t>(1)</w:t>
            </w:r>
            <w:r w:rsidR="00A52D94" w:rsidRPr="007B0BC0">
              <w:t>(</w:t>
            </w:r>
            <w:r w:rsidRPr="007B0BC0">
              <w:t>a) of the Act and the time the CEO gives notice of the occurrence mentioned in paragraph</w:t>
            </w:r>
            <w:r w:rsidR="007B0BC0">
              <w:t> </w:t>
            </w:r>
            <w:r w:rsidRPr="007B0BC0">
              <w:t>126E</w:t>
            </w:r>
            <w:r w:rsidR="00C621F3" w:rsidRPr="007B0BC0">
              <w:t>(1)</w:t>
            </w:r>
            <w:r w:rsidR="00A52D94" w:rsidRPr="007B0BC0">
              <w:t>(</w:t>
            </w:r>
            <w:r w:rsidRPr="007B0BC0">
              <w:t>b) of the Act</w:t>
            </w:r>
          </w:p>
        </w:tc>
        <w:tc>
          <w:tcPr>
            <w:tcW w:w="843" w:type="dxa"/>
            <w:tcBorders>
              <w:bottom w:val="single" w:sz="12" w:space="0" w:color="auto"/>
            </w:tcBorders>
            <w:shd w:val="clear" w:color="auto" w:fill="auto"/>
          </w:tcPr>
          <w:p w:rsidR="000F69EB" w:rsidRPr="007B0BC0" w:rsidRDefault="000F69EB" w:rsidP="00A52D94">
            <w:pPr>
              <w:pStyle w:val="Tabletext"/>
            </w:pPr>
            <w:r w:rsidRPr="007B0BC0">
              <w:t>EXCC</w:t>
            </w:r>
          </w:p>
        </w:tc>
      </w:tr>
    </w:tbl>
    <w:p w:rsidR="000F69EB" w:rsidRPr="007B0BC0" w:rsidRDefault="00A52D94" w:rsidP="00FA0117">
      <w:pPr>
        <w:pStyle w:val="notemargin"/>
      </w:pPr>
      <w:r w:rsidRPr="007B0BC0">
        <w:rPr>
          <w:lang w:eastAsia="en-US"/>
        </w:rPr>
        <w:t>Note:</w:t>
      </w:r>
      <w:r w:rsidRPr="007B0BC0">
        <w:rPr>
          <w:lang w:eastAsia="en-US"/>
        </w:rPr>
        <w:tab/>
      </w:r>
      <w:r w:rsidR="000F69EB" w:rsidRPr="007B0BC0">
        <w:rPr>
          <w:lang w:eastAsia="en-US"/>
        </w:rPr>
        <w:t>For item</w:t>
      </w:r>
      <w:r w:rsidR="007B0BC0">
        <w:rPr>
          <w:lang w:eastAsia="en-US"/>
        </w:rPr>
        <w:t> </w:t>
      </w:r>
      <w:r w:rsidR="000F69EB" w:rsidRPr="007B0BC0">
        <w:rPr>
          <w:lang w:eastAsia="en-US"/>
        </w:rPr>
        <w:t>1</w:t>
      </w:r>
      <w:r w:rsidRPr="007B0BC0">
        <w:rPr>
          <w:lang w:eastAsia="en-US"/>
        </w:rPr>
        <w:t>—</w:t>
      </w:r>
      <w:r w:rsidR="000F69EB" w:rsidRPr="007B0BC0">
        <w:rPr>
          <w:lang w:eastAsia="en-US"/>
        </w:rPr>
        <w:t>the goods described by paragraph</w:t>
      </w:r>
      <w:r w:rsidR="007B0BC0">
        <w:rPr>
          <w:lang w:eastAsia="en-US"/>
        </w:rPr>
        <w:t> </w:t>
      </w:r>
      <w:r w:rsidR="000F69EB" w:rsidRPr="007B0BC0">
        <w:rPr>
          <w:lang w:eastAsia="en-US"/>
        </w:rPr>
        <w:t>113</w:t>
      </w:r>
      <w:r w:rsidR="00C621F3" w:rsidRPr="007B0BC0">
        <w:rPr>
          <w:lang w:eastAsia="en-US"/>
        </w:rPr>
        <w:t>(2)</w:t>
      </w:r>
      <w:r w:rsidRPr="007B0BC0">
        <w:rPr>
          <w:lang w:eastAsia="en-US"/>
        </w:rPr>
        <w:t>(</w:t>
      </w:r>
      <w:r w:rsidR="000F69EB" w:rsidRPr="007B0BC0">
        <w:rPr>
          <w:lang w:eastAsia="en-US"/>
        </w:rPr>
        <w:t>a) of the Act</w:t>
      </w:r>
      <w:r w:rsidR="000F69EB" w:rsidRPr="007B0BC0">
        <w:t xml:space="preserve"> are the accompanied or unaccompanied personal or household effects of a passenger in, or a member of the crew of, a ship or aircraft.</w:t>
      </w:r>
    </w:p>
    <w:p w:rsidR="000F69EB" w:rsidRPr="007B0BC0" w:rsidRDefault="00FA0117" w:rsidP="00FA0117">
      <w:pPr>
        <w:pStyle w:val="notemargin"/>
      </w:pPr>
      <w:r w:rsidRPr="007B0BC0">
        <w:tab/>
      </w:r>
      <w:r w:rsidR="000F69EB" w:rsidRPr="007B0BC0">
        <w:t>For item</w:t>
      </w:r>
      <w:r w:rsidR="007B0BC0">
        <w:t> </w:t>
      </w:r>
      <w:r w:rsidR="000F69EB" w:rsidRPr="007B0BC0">
        <w:t>2</w:t>
      </w:r>
      <w:r w:rsidR="00A52D94" w:rsidRPr="007B0BC0">
        <w:t>—</w:t>
      </w:r>
      <w:r w:rsidR="000F69EB" w:rsidRPr="007B0BC0">
        <w:t>the goods described by paragraph</w:t>
      </w:r>
      <w:r w:rsidR="007B0BC0">
        <w:t> </w:t>
      </w:r>
      <w:r w:rsidR="000F69EB" w:rsidRPr="007B0BC0">
        <w:t>113</w:t>
      </w:r>
      <w:r w:rsidR="00C621F3" w:rsidRPr="007B0BC0">
        <w:t>(2)</w:t>
      </w:r>
      <w:r w:rsidR="00A52D94" w:rsidRPr="007B0BC0">
        <w:t>(</w:t>
      </w:r>
      <w:r w:rsidR="000F69EB" w:rsidRPr="007B0BC0">
        <w:t>b) of the Act are: goods with an FOB value not exceeding $2</w:t>
      </w:r>
      <w:r w:rsidR="007B0BC0">
        <w:t> </w:t>
      </w:r>
      <w:r w:rsidR="000F69EB" w:rsidRPr="007B0BC0">
        <w:t>000 (or prescribed value).</w:t>
      </w:r>
    </w:p>
    <w:p w:rsidR="000F69EB" w:rsidRPr="007B0BC0" w:rsidRDefault="00FA0117" w:rsidP="00FA0117">
      <w:pPr>
        <w:pStyle w:val="notemargin"/>
      </w:pPr>
      <w:r w:rsidRPr="007B0BC0">
        <w:tab/>
      </w:r>
      <w:r w:rsidR="000F69EB" w:rsidRPr="007B0BC0">
        <w:t>For item</w:t>
      </w:r>
      <w:r w:rsidR="007B0BC0">
        <w:t> </w:t>
      </w:r>
      <w:r w:rsidR="000F69EB" w:rsidRPr="007B0BC0">
        <w:t>5</w:t>
      </w:r>
      <w:r w:rsidR="00A52D94" w:rsidRPr="007B0BC0">
        <w:t>—</w:t>
      </w:r>
      <w:r w:rsidR="000F69EB" w:rsidRPr="007B0BC0">
        <w:t>goods delivered in accordance with a permission granted under section</w:t>
      </w:r>
      <w:r w:rsidR="007B0BC0">
        <w:t> </w:t>
      </w:r>
      <w:r w:rsidR="000F69EB" w:rsidRPr="007B0BC0">
        <w:t>162A are goods that are only being imported temporarily.</w:t>
      </w:r>
    </w:p>
    <w:p w:rsidR="000F69EB" w:rsidRPr="007B0BC0" w:rsidRDefault="00FA0117" w:rsidP="00FA0117">
      <w:pPr>
        <w:pStyle w:val="notemargin"/>
      </w:pPr>
      <w:r w:rsidRPr="007B0BC0">
        <w:tab/>
      </w:r>
      <w:r w:rsidR="000F69EB" w:rsidRPr="007B0BC0">
        <w:t>For item</w:t>
      </w:r>
      <w:r w:rsidR="007B0BC0">
        <w:t> </w:t>
      </w:r>
      <w:r w:rsidR="000F69EB" w:rsidRPr="007B0BC0">
        <w:t>7</w:t>
      </w:r>
      <w:r w:rsidR="00A52D94" w:rsidRPr="007B0BC0">
        <w:t>—</w:t>
      </w:r>
      <w:r w:rsidR="000F69EB" w:rsidRPr="007B0BC0">
        <w:t>goods referred to in this item are goods that have been entered ‘manually’ during a period when an information system is temporarily inoperative.</w:t>
      </w:r>
    </w:p>
    <w:p w:rsidR="000F69EB" w:rsidRPr="007B0BC0" w:rsidRDefault="00A52D94" w:rsidP="0055701E">
      <w:pPr>
        <w:pStyle w:val="ActHead1"/>
        <w:pageBreakBefore/>
        <w:spacing w:before="120"/>
      </w:pPr>
      <w:bookmarkStart w:id="177" w:name="_Toc367449376"/>
      <w:r w:rsidRPr="007B0BC0">
        <w:rPr>
          <w:rStyle w:val="CharChapNo"/>
        </w:rPr>
        <w:t>Schedule</w:t>
      </w:r>
      <w:r w:rsidR="007B0BC0">
        <w:rPr>
          <w:rStyle w:val="CharChapNo"/>
        </w:rPr>
        <w:t> </w:t>
      </w:r>
      <w:r w:rsidR="000F69EB" w:rsidRPr="007B0BC0">
        <w:rPr>
          <w:rStyle w:val="CharChapNo"/>
        </w:rPr>
        <w:t>1AAC</w:t>
      </w:r>
      <w:r w:rsidRPr="007B0BC0">
        <w:t>—</w:t>
      </w:r>
      <w:r w:rsidR="000F69EB" w:rsidRPr="007B0BC0">
        <w:rPr>
          <w:rStyle w:val="CharChapText"/>
        </w:rPr>
        <w:t>Goods for export</w:t>
      </w:r>
      <w:r w:rsidRPr="007B0BC0">
        <w:rPr>
          <w:rStyle w:val="CharChapText"/>
        </w:rPr>
        <w:t>—</w:t>
      </w:r>
      <w:r w:rsidR="000F69EB" w:rsidRPr="007B0BC0">
        <w:rPr>
          <w:rStyle w:val="CharChapText"/>
        </w:rPr>
        <w:t>goods not exempt from sections</w:t>
      </w:r>
      <w:r w:rsidR="007B0BC0">
        <w:rPr>
          <w:rStyle w:val="CharChapText"/>
        </w:rPr>
        <w:t> </w:t>
      </w:r>
      <w:r w:rsidR="000F69EB" w:rsidRPr="007B0BC0">
        <w:rPr>
          <w:rStyle w:val="CharChapText"/>
        </w:rPr>
        <w:t>114E and 114F of the Act</w:t>
      </w:r>
      <w:bookmarkEnd w:id="177"/>
    </w:p>
    <w:p w:rsidR="000F69EB" w:rsidRPr="007B0BC0" w:rsidRDefault="000F69EB" w:rsidP="00A52D94">
      <w:pPr>
        <w:pStyle w:val="notemargin"/>
      </w:pPr>
      <w:r w:rsidRPr="007B0BC0">
        <w:t>(subsections</w:t>
      </w:r>
      <w:r w:rsidR="007B0BC0">
        <w:t> </w:t>
      </w:r>
      <w:r w:rsidRPr="007B0BC0">
        <w:t>98A</w:t>
      </w:r>
      <w:r w:rsidR="00C621F3" w:rsidRPr="007B0BC0">
        <w:t>(4)</w:t>
      </w:r>
      <w:r w:rsidRPr="007B0BC0">
        <w:t xml:space="preserve"> and 98B</w:t>
      </w:r>
      <w:r w:rsidR="00C621F3" w:rsidRPr="007B0BC0">
        <w:t>(2)</w:t>
      </w:r>
      <w:r w:rsidRPr="007B0BC0">
        <w:t>)</w:t>
      </w:r>
    </w:p>
    <w:p w:rsidR="000F69EB" w:rsidRPr="007B0BC0" w:rsidRDefault="00A52D94" w:rsidP="000F69EB">
      <w:pPr>
        <w:pStyle w:val="Header"/>
      </w:pPr>
      <w:r w:rsidRPr="007B0BC0">
        <w:rPr>
          <w:rStyle w:val="CharPartNo"/>
        </w:rPr>
        <w:t xml:space="preserve"> </w:t>
      </w:r>
      <w:r w:rsidRPr="007B0BC0">
        <w:rPr>
          <w:rStyle w:val="CharPartText"/>
        </w:rPr>
        <w:t xml:space="preserve"> </w:t>
      </w:r>
    </w:p>
    <w:p w:rsidR="000F69EB" w:rsidRPr="007B0BC0" w:rsidRDefault="000F69EB" w:rsidP="000F69EB"/>
    <w:tbl>
      <w:tblPr>
        <w:tblW w:w="0" w:type="auto"/>
        <w:tblBorders>
          <w:top w:val="single" w:sz="4" w:space="0" w:color="auto"/>
          <w:bottom w:val="single" w:sz="2" w:space="0" w:color="auto"/>
          <w:insideH w:val="single" w:sz="4" w:space="0" w:color="auto"/>
        </w:tblBorders>
        <w:tblLook w:val="0000" w:firstRow="0" w:lastRow="0" w:firstColumn="0" w:lastColumn="0" w:noHBand="0" w:noVBand="0"/>
      </w:tblPr>
      <w:tblGrid>
        <w:gridCol w:w="675"/>
        <w:gridCol w:w="6627"/>
      </w:tblGrid>
      <w:tr w:rsidR="000F69EB" w:rsidRPr="007B0BC0" w:rsidTr="00500D33">
        <w:tc>
          <w:tcPr>
            <w:tcW w:w="675" w:type="dxa"/>
            <w:tcBorders>
              <w:top w:val="single" w:sz="12" w:space="0" w:color="auto"/>
              <w:bottom w:val="single" w:sz="12" w:space="0" w:color="auto"/>
            </w:tcBorders>
            <w:shd w:val="clear" w:color="auto" w:fill="auto"/>
          </w:tcPr>
          <w:p w:rsidR="000F69EB" w:rsidRPr="007B0BC0" w:rsidRDefault="000F69EB" w:rsidP="00244DAE">
            <w:pPr>
              <w:pStyle w:val="TableHeading"/>
            </w:pPr>
            <w:r w:rsidRPr="007B0BC0">
              <w:t>Item</w:t>
            </w:r>
          </w:p>
        </w:tc>
        <w:tc>
          <w:tcPr>
            <w:tcW w:w="6627" w:type="dxa"/>
            <w:tcBorders>
              <w:top w:val="single" w:sz="12" w:space="0" w:color="auto"/>
              <w:bottom w:val="single" w:sz="12" w:space="0" w:color="auto"/>
            </w:tcBorders>
            <w:shd w:val="clear" w:color="auto" w:fill="auto"/>
          </w:tcPr>
          <w:p w:rsidR="000F69EB" w:rsidRPr="007B0BC0" w:rsidRDefault="000F69EB" w:rsidP="00244DAE">
            <w:pPr>
              <w:pStyle w:val="TableHeading"/>
            </w:pPr>
            <w:r w:rsidRPr="007B0BC0">
              <w:t>Goods</w:t>
            </w:r>
          </w:p>
        </w:tc>
      </w:tr>
      <w:tr w:rsidR="000F69EB" w:rsidRPr="007B0BC0" w:rsidTr="00500D33">
        <w:tc>
          <w:tcPr>
            <w:tcW w:w="675" w:type="dxa"/>
            <w:tcBorders>
              <w:top w:val="single" w:sz="12" w:space="0" w:color="auto"/>
            </w:tcBorders>
            <w:shd w:val="clear" w:color="auto" w:fill="auto"/>
          </w:tcPr>
          <w:p w:rsidR="000F69EB" w:rsidRPr="007B0BC0" w:rsidRDefault="000F69EB" w:rsidP="00A52D94">
            <w:pPr>
              <w:pStyle w:val="Tabletext"/>
            </w:pPr>
            <w:r w:rsidRPr="007B0BC0">
              <w:t>1</w:t>
            </w:r>
          </w:p>
        </w:tc>
        <w:tc>
          <w:tcPr>
            <w:tcW w:w="6627" w:type="dxa"/>
            <w:tcBorders>
              <w:top w:val="single" w:sz="12" w:space="0" w:color="auto"/>
            </w:tcBorders>
            <w:shd w:val="clear" w:color="auto" w:fill="auto"/>
          </w:tcPr>
          <w:p w:rsidR="000F69EB" w:rsidRPr="007B0BC0" w:rsidRDefault="000F69EB" w:rsidP="00A52D94">
            <w:pPr>
              <w:pStyle w:val="Tabletext"/>
            </w:pPr>
            <w:r w:rsidRPr="007B0BC0">
              <w:t>Goods consigned by air, other than livestock</w:t>
            </w:r>
          </w:p>
        </w:tc>
      </w:tr>
      <w:tr w:rsidR="000F69EB" w:rsidRPr="007B0BC0" w:rsidTr="00500D33">
        <w:tc>
          <w:tcPr>
            <w:tcW w:w="675" w:type="dxa"/>
            <w:shd w:val="clear" w:color="auto" w:fill="auto"/>
          </w:tcPr>
          <w:p w:rsidR="000F69EB" w:rsidRPr="007B0BC0" w:rsidRDefault="000F69EB" w:rsidP="00A52D94">
            <w:pPr>
              <w:pStyle w:val="Tabletext"/>
            </w:pPr>
            <w:r w:rsidRPr="007B0BC0">
              <w:t>2</w:t>
            </w:r>
          </w:p>
        </w:tc>
        <w:tc>
          <w:tcPr>
            <w:tcW w:w="6627" w:type="dxa"/>
            <w:shd w:val="clear" w:color="auto" w:fill="auto"/>
          </w:tcPr>
          <w:p w:rsidR="000F69EB" w:rsidRPr="007B0BC0" w:rsidRDefault="000F69EB" w:rsidP="00A52D94">
            <w:pPr>
              <w:pStyle w:val="Tabletext"/>
            </w:pPr>
            <w:r w:rsidRPr="007B0BC0">
              <w:t>Goods consigned by sea, in a container, whether open</w:t>
            </w:r>
            <w:r w:rsidR="007B0BC0">
              <w:noBreakHyphen/>
            </w:r>
            <w:r w:rsidRPr="007B0BC0">
              <w:t>roofed or not</w:t>
            </w:r>
          </w:p>
        </w:tc>
      </w:tr>
      <w:tr w:rsidR="000F69EB" w:rsidRPr="007B0BC0" w:rsidTr="00500D33">
        <w:tc>
          <w:tcPr>
            <w:tcW w:w="675" w:type="dxa"/>
            <w:shd w:val="clear" w:color="auto" w:fill="auto"/>
          </w:tcPr>
          <w:p w:rsidR="000F69EB" w:rsidRPr="007B0BC0" w:rsidRDefault="000F69EB" w:rsidP="00A52D94">
            <w:pPr>
              <w:pStyle w:val="Tabletext"/>
            </w:pPr>
            <w:r w:rsidRPr="007B0BC0">
              <w:t>3</w:t>
            </w:r>
          </w:p>
        </w:tc>
        <w:tc>
          <w:tcPr>
            <w:tcW w:w="6627" w:type="dxa"/>
            <w:shd w:val="clear" w:color="auto" w:fill="auto"/>
          </w:tcPr>
          <w:p w:rsidR="000F69EB" w:rsidRPr="007B0BC0" w:rsidRDefault="000F69EB" w:rsidP="00A52D94">
            <w:pPr>
              <w:pStyle w:val="Tabletext"/>
            </w:pPr>
            <w:r w:rsidRPr="007B0BC0">
              <w:t>Goods that are liquids, in a container of cylindrical shape designed for the purpose of transporting liquids (known as tanktainers)</w:t>
            </w:r>
          </w:p>
        </w:tc>
      </w:tr>
      <w:tr w:rsidR="000F69EB" w:rsidRPr="007B0BC0" w:rsidTr="00500D33">
        <w:tc>
          <w:tcPr>
            <w:tcW w:w="675" w:type="dxa"/>
            <w:shd w:val="clear" w:color="auto" w:fill="auto"/>
          </w:tcPr>
          <w:p w:rsidR="000F69EB" w:rsidRPr="007B0BC0" w:rsidRDefault="000F69EB" w:rsidP="00A52D94">
            <w:pPr>
              <w:pStyle w:val="Tabletext"/>
            </w:pPr>
            <w:r w:rsidRPr="007B0BC0">
              <w:t>4</w:t>
            </w:r>
          </w:p>
        </w:tc>
        <w:tc>
          <w:tcPr>
            <w:tcW w:w="6627" w:type="dxa"/>
            <w:shd w:val="clear" w:color="auto" w:fill="auto"/>
          </w:tcPr>
          <w:p w:rsidR="000F69EB" w:rsidRPr="007B0BC0" w:rsidRDefault="000F69EB" w:rsidP="00A52D94">
            <w:pPr>
              <w:pStyle w:val="Tabletext"/>
            </w:pPr>
            <w:r w:rsidRPr="007B0BC0">
              <w:t>Excisable goods and imported goods that, if manufactured in Australia, would be excisable goods, other than:</w:t>
            </w:r>
          </w:p>
          <w:p w:rsidR="000F69EB" w:rsidRPr="007B0BC0" w:rsidRDefault="00A52D94" w:rsidP="00A52D94">
            <w:pPr>
              <w:pStyle w:val="Tablea"/>
            </w:pPr>
            <w:r w:rsidRPr="007B0BC0">
              <w:t>(</w:t>
            </w:r>
            <w:r w:rsidR="000F69EB" w:rsidRPr="007B0BC0">
              <w:t>a</w:t>
            </w:r>
            <w:r w:rsidRPr="007B0BC0">
              <w:t xml:space="preserve">) </w:t>
            </w:r>
            <w:r w:rsidR="000F69EB" w:rsidRPr="007B0BC0">
              <w:t>ship’s stores or aircraft’s stores (as defined in section</w:t>
            </w:r>
            <w:r w:rsidR="007B0BC0">
              <w:t> </w:t>
            </w:r>
            <w:r w:rsidR="000F69EB" w:rsidRPr="007B0BC0">
              <w:t xml:space="preserve">130C of the Act); or </w:t>
            </w:r>
          </w:p>
          <w:p w:rsidR="000F69EB" w:rsidRPr="007B0BC0" w:rsidRDefault="00A52D94" w:rsidP="00A52D94">
            <w:pPr>
              <w:pStyle w:val="Tablea"/>
            </w:pPr>
            <w:r w:rsidRPr="007B0BC0">
              <w:t>(</w:t>
            </w:r>
            <w:r w:rsidR="000F69EB" w:rsidRPr="007B0BC0">
              <w:t>b</w:t>
            </w:r>
            <w:r w:rsidRPr="007B0BC0">
              <w:t xml:space="preserve">) </w:t>
            </w:r>
            <w:r w:rsidR="000F69EB" w:rsidRPr="007B0BC0">
              <w:t>fuel oil being exported in a bulk tanker</w:t>
            </w:r>
          </w:p>
        </w:tc>
      </w:tr>
      <w:tr w:rsidR="000F69EB" w:rsidRPr="007B0BC0" w:rsidTr="00500D33">
        <w:tc>
          <w:tcPr>
            <w:tcW w:w="675" w:type="dxa"/>
            <w:shd w:val="clear" w:color="auto" w:fill="auto"/>
          </w:tcPr>
          <w:p w:rsidR="000F69EB" w:rsidRPr="007B0BC0" w:rsidRDefault="000F69EB" w:rsidP="00A52D94">
            <w:pPr>
              <w:pStyle w:val="Tabletext"/>
            </w:pPr>
            <w:r w:rsidRPr="007B0BC0">
              <w:t>5</w:t>
            </w:r>
          </w:p>
        </w:tc>
        <w:tc>
          <w:tcPr>
            <w:tcW w:w="6627" w:type="dxa"/>
            <w:shd w:val="clear" w:color="auto" w:fill="auto"/>
          </w:tcPr>
          <w:p w:rsidR="000F69EB" w:rsidRPr="007B0BC0" w:rsidRDefault="000F69EB" w:rsidP="00A52D94">
            <w:pPr>
              <w:pStyle w:val="Tabletext"/>
            </w:pPr>
            <w:r w:rsidRPr="007B0BC0">
              <w:t>Machinery, other than new motor vehicles manufactured in Australia</w:t>
            </w:r>
          </w:p>
        </w:tc>
      </w:tr>
      <w:tr w:rsidR="000F69EB" w:rsidRPr="007B0BC0" w:rsidTr="00500D33">
        <w:tc>
          <w:tcPr>
            <w:tcW w:w="675" w:type="dxa"/>
            <w:shd w:val="clear" w:color="auto" w:fill="auto"/>
          </w:tcPr>
          <w:p w:rsidR="000F69EB" w:rsidRPr="007B0BC0" w:rsidRDefault="000F69EB" w:rsidP="00A52D94">
            <w:pPr>
              <w:pStyle w:val="Tabletext"/>
            </w:pPr>
            <w:r w:rsidRPr="007B0BC0">
              <w:t>6</w:t>
            </w:r>
          </w:p>
        </w:tc>
        <w:tc>
          <w:tcPr>
            <w:tcW w:w="6627" w:type="dxa"/>
            <w:shd w:val="clear" w:color="auto" w:fill="auto"/>
          </w:tcPr>
          <w:p w:rsidR="000F69EB" w:rsidRPr="007B0BC0" w:rsidRDefault="000F69EB" w:rsidP="00A52D94">
            <w:pPr>
              <w:pStyle w:val="Tabletext"/>
            </w:pPr>
            <w:r w:rsidRPr="007B0BC0">
              <w:t>Scrap metal, however packed</w:t>
            </w:r>
          </w:p>
        </w:tc>
      </w:tr>
      <w:tr w:rsidR="000F69EB" w:rsidRPr="007B0BC0" w:rsidTr="00500D33">
        <w:tc>
          <w:tcPr>
            <w:tcW w:w="675" w:type="dxa"/>
            <w:shd w:val="clear" w:color="auto" w:fill="auto"/>
          </w:tcPr>
          <w:p w:rsidR="000F69EB" w:rsidRPr="007B0BC0" w:rsidRDefault="000F69EB" w:rsidP="00A52D94">
            <w:pPr>
              <w:pStyle w:val="Tabletext"/>
            </w:pPr>
            <w:r w:rsidRPr="007B0BC0">
              <w:t>7</w:t>
            </w:r>
          </w:p>
        </w:tc>
        <w:tc>
          <w:tcPr>
            <w:tcW w:w="6627" w:type="dxa"/>
            <w:shd w:val="clear" w:color="auto" w:fill="auto"/>
          </w:tcPr>
          <w:p w:rsidR="000F69EB" w:rsidRPr="007B0BC0" w:rsidRDefault="000F69EB" w:rsidP="00A52D94">
            <w:pPr>
              <w:pStyle w:val="Tabletext"/>
            </w:pPr>
            <w:r w:rsidRPr="007B0BC0">
              <w:t>Goods packed in sealed or closed crates</w:t>
            </w:r>
          </w:p>
        </w:tc>
      </w:tr>
      <w:tr w:rsidR="000F69EB" w:rsidRPr="007B0BC0" w:rsidTr="00500D33">
        <w:tc>
          <w:tcPr>
            <w:tcW w:w="675" w:type="dxa"/>
            <w:tcBorders>
              <w:bottom w:val="single" w:sz="4" w:space="0" w:color="auto"/>
            </w:tcBorders>
            <w:shd w:val="clear" w:color="auto" w:fill="auto"/>
          </w:tcPr>
          <w:p w:rsidR="000F69EB" w:rsidRPr="007B0BC0" w:rsidRDefault="000F69EB" w:rsidP="00A52D94">
            <w:pPr>
              <w:pStyle w:val="Tabletext"/>
            </w:pPr>
            <w:r w:rsidRPr="007B0BC0">
              <w:t>8</w:t>
            </w:r>
          </w:p>
        </w:tc>
        <w:tc>
          <w:tcPr>
            <w:tcW w:w="6627" w:type="dxa"/>
            <w:tcBorders>
              <w:bottom w:val="single" w:sz="4" w:space="0" w:color="auto"/>
            </w:tcBorders>
            <w:shd w:val="clear" w:color="auto" w:fill="auto"/>
          </w:tcPr>
          <w:p w:rsidR="000F69EB" w:rsidRPr="007B0BC0" w:rsidRDefault="000F69EB" w:rsidP="00A52D94">
            <w:pPr>
              <w:pStyle w:val="Tabletext"/>
            </w:pPr>
            <w:r w:rsidRPr="007B0BC0">
              <w:t>Goods packed in metal, plastic, wood or cardboard boxes that conceal the contents</w:t>
            </w:r>
          </w:p>
        </w:tc>
      </w:tr>
      <w:tr w:rsidR="000F69EB" w:rsidRPr="007B0BC0" w:rsidTr="00500D33">
        <w:tc>
          <w:tcPr>
            <w:tcW w:w="675" w:type="dxa"/>
            <w:tcBorders>
              <w:bottom w:val="single" w:sz="12" w:space="0" w:color="auto"/>
            </w:tcBorders>
            <w:shd w:val="clear" w:color="auto" w:fill="auto"/>
          </w:tcPr>
          <w:p w:rsidR="000F69EB" w:rsidRPr="007B0BC0" w:rsidRDefault="000F69EB" w:rsidP="00A52D94">
            <w:pPr>
              <w:pStyle w:val="Tabletext"/>
            </w:pPr>
            <w:r w:rsidRPr="007B0BC0">
              <w:t>9</w:t>
            </w:r>
          </w:p>
        </w:tc>
        <w:tc>
          <w:tcPr>
            <w:tcW w:w="6627" w:type="dxa"/>
            <w:tcBorders>
              <w:bottom w:val="single" w:sz="12" w:space="0" w:color="auto"/>
            </w:tcBorders>
            <w:shd w:val="clear" w:color="auto" w:fill="auto"/>
          </w:tcPr>
          <w:p w:rsidR="000F69EB" w:rsidRPr="007B0BC0" w:rsidRDefault="000F69EB" w:rsidP="00A52D94">
            <w:pPr>
              <w:pStyle w:val="Tabletext"/>
            </w:pPr>
            <w:r w:rsidRPr="007B0BC0">
              <w:t>Goods se</w:t>
            </w:r>
            <w:r w:rsidRPr="007B0BC0">
              <w:rPr>
                <w:b/>
              </w:rPr>
              <w:t>ale</w:t>
            </w:r>
            <w:r w:rsidRPr="007B0BC0">
              <w:t>d in drums</w:t>
            </w:r>
          </w:p>
        </w:tc>
      </w:tr>
    </w:tbl>
    <w:p w:rsidR="00A4169B" w:rsidRPr="007B0BC0" w:rsidRDefault="00A52D94" w:rsidP="00FA0117">
      <w:pPr>
        <w:pStyle w:val="ActHead1"/>
        <w:pageBreakBefore/>
      </w:pPr>
      <w:bookmarkStart w:id="178" w:name="_Toc367449377"/>
      <w:r w:rsidRPr="007B0BC0">
        <w:rPr>
          <w:rStyle w:val="CharChapNo"/>
        </w:rPr>
        <w:t>Schedule</w:t>
      </w:r>
      <w:r w:rsidR="007B0BC0">
        <w:rPr>
          <w:rStyle w:val="CharChapNo"/>
        </w:rPr>
        <w:t> </w:t>
      </w:r>
      <w:r w:rsidR="00A4169B" w:rsidRPr="007B0BC0">
        <w:rPr>
          <w:rStyle w:val="CharChapNo"/>
        </w:rPr>
        <w:t>1AAD</w:t>
      </w:r>
      <w:r w:rsidRPr="007B0BC0">
        <w:t>—</w:t>
      </w:r>
      <w:r w:rsidR="00A4169B" w:rsidRPr="007B0BC0">
        <w:rPr>
          <w:rStyle w:val="CharChapText"/>
        </w:rPr>
        <w:t>Prescribed Acts</w:t>
      </w:r>
      <w:bookmarkEnd w:id="178"/>
    </w:p>
    <w:p w:rsidR="00A4169B" w:rsidRPr="007B0BC0" w:rsidRDefault="00A4169B" w:rsidP="00A52D94">
      <w:pPr>
        <w:pStyle w:val="notemargin"/>
      </w:pPr>
      <w:r w:rsidRPr="007B0BC0">
        <w:t>(regulation</w:t>
      </w:r>
      <w:r w:rsidR="007B0BC0">
        <w:t> </w:t>
      </w:r>
      <w:r w:rsidRPr="007B0BC0">
        <w:t>167)</w:t>
      </w:r>
    </w:p>
    <w:p w:rsidR="00A4169B" w:rsidRPr="007B0BC0" w:rsidRDefault="00A52D94" w:rsidP="00A4169B">
      <w:pPr>
        <w:pStyle w:val="Header"/>
        <w:rPr>
          <w:vanish/>
        </w:rPr>
      </w:pPr>
      <w:r w:rsidRPr="007B0BC0">
        <w:rPr>
          <w:rStyle w:val="CharPartNo"/>
        </w:rPr>
        <w:t xml:space="preserve"> </w:t>
      </w:r>
      <w:r w:rsidRPr="007B0BC0">
        <w:rPr>
          <w:rStyle w:val="CharPartText"/>
        </w:rPr>
        <w:t xml:space="preserve"> </w:t>
      </w:r>
      <w:r w:rsidR="00A4169B" w:rsidRPr="007B0BC0">
        <w:t xml:space="preserve"> </w:t>
      </w:r>
    </w:p>
    <w:p w:rsidR="00A52D94" w:rsidRPr="00BE4E80" w:rsidRDefault="00A52D94" w:rsidP="00BE4E80"/>
    <w:tbl>
      <w:tblPr>
        <w:tblW w:w="7525" w:type="dxa"/>
        <w:tblInd w:w="-74"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644"/>
        <w:gridCol w:w="2240"/>
        <w:gridCol w:w="3079"/>
        <w:gridCol w:w="1562"/>
      </w:tblGrid>
      <w:tr w:rsidR="00A4169B" w:rsidRPr="007B0BC0" w:rsidTr="00E32113">
        <w:trPr>
          <w:tblHeader/>
        </w:trPr>
        <w:tc>
          <w:tcPr>
            <w:tcW w:w="644" w:type="dxa"/>
            <w:tcBorders>
              <w:top w:val="single" w:sz="12" w:space="0" w:color="auto"/>
              <w:bottom w:val="single" w:sz="12" w:space="0" w:color="auto"/>
            </w:tcBorders>
            <w:shd w:val="clear" w:color="auto" w:fill="auto"/>
          </w:tcPr>
          <w:p w:rsidR="00A4169B" w:rsidRPr="007B0BC0" w:rsidRDefault="00A4169B" w:rsidP="00B222B2">
            <w:pPr>
              <w:pStyle w:val="TableHeading"/>
            </w:pPr>
            <w:r w:rsidRPr="007B0BC0">
              <w:t>Item</w:t>
            </w:r>
          </w:p>
        </w:tc>
        <w:tc>
          <w:tcPr>
            <w:tcW w:w="2240" w:type="dxa"/>
            <w:tcBorders>
              <w:top w:val="single" w:sz="12" w:space="0" w:color="auto"/>
              <w:bottom w:val="single" w:sz="12" w:space="0" w:color="auto"/>
            </w:tcBorders>
            <w:shd w:val="clear" w:color="auto" w:fill="auto"/>
          </w:tcPr>
          <w:p w:rsidR="00A4169B" w:rsidRPr="007B0BC0" w:rsidRDefault="00A4169B" w:rsidP="00B222B2">
            <w:pPr>
              <w:pStyle w:val="TableHeading"/>
            </w:pPr>
            <w:r w:rsidRPr="007B0BC0">
              <w:t>This Act …</w:t>
            </w:r>
          </w:p>
        </w:tc>
        <w:tc>
          <w:tcPr>
            <w:tcW w:w="3079" w:type="dxa"/>
            <w:tcBorders>
              <w:top w:val="single" w:sz="12" w:space="0" w:color="auto"/>
              <w:bottom w:val="single" w:sz="12" w:space="0" w:color="auto"/>
            </w:tcBorders>
            <w:shd w:val="clear" w:color="auto" w:fill="auto"/>
          </w:tcPr>
          <w:p w:rsidR="00A4169B" w:rsidRPr="007B0BC0" w:rsidRDefault="00A4169B" w:rsidP="00B222B2">
            <w:pPr>
              <w:pStyle w:val="TableHeading"/>
            </w:pPr>
            <w:r w:rsidRPr="007B0BC0">
              <w:t>is prescribed for this provision or these provisions of the Customs</w:t>
            </w:r>
            <w:r w:rsidR="00E03731" w:rsidRPr="007B0BC0">
              <w:t xml:space="preserve"> </w:t>
            </w:r>
            <w:r w:rsidRPr="007B0BC0">
              <w:t>Act</w:t>
            </w:r>
            <w:r w:rsidR="00E03731" w:rsidRPr="007B0BC0">
              <w:t xml:space="preserve"> </w:t>
            </w:r>
            <w:r w:rsidRPr="007B0BC0">
              <w:t>1901</w:t>
            </w:r>
            <w:r w:rsidR="00E03731" w:rsidRPr="007B0BC0">
              <w:t xml:space="preserve"> </w:t>
            </w:r>
            <w:r w:rsidRPr="007B0BC0">
              <w:t>…</w:t>
            </w:r>
          </w:p>
        </w:tc>
        <w:tc>
          <w:tcPr>
            <w:tcW w:w="1562" w:type="dxa"/>
            <w:tcBorders>
              <w:top w:val="single" w:sz="12" w:space="0" w:color="auto"/>
              <w:bottom w:val="single" w:sz="12" w:space="0" w:color="auto"/>
            </w:tcBorders>
            <w:shd w:val="clear" w:color="auto" w:fill="auto"/>
          </w:tcPr>
          <w:p w:rsidR="00A4169B" w:rsidRPr="007B0BC0" w:rsidRDefault="00A4169B" w:rsidP="00B222B2">
            <w:pPr>
              <w:pStyle w:val="TableHeading"/>
            </w:pPr>
            <w:r w:rsidRPr="007B0BC0">
              <w:t>to this extent</w:t>
            </w:r>
            <w:r w:rsidR="00E03731" w:rsidRPr="007B0BC0">
              <w:t xml:space="preserve"> </w:t>
            </w:r>
            <w:r w:rsidRPr="007B0BC0">
              <w:t>(if applicable)</w:t>
            </w:r>
            <w:r w:rsidR="00E03731" w:rsidRPr="007B0BC0">
              <w:t xml:space="preserve"> </w:t>
            </w:r>
            <w:r w:rsidRPr="007B0BC0">
              <w:t>…</w:t>
            </w:r>
          </w:p>
        </w:tc>
      </w:tr>
      <w:tr w:rsidR="00A4169B" w:rsidRPr="007B0BC0" w:rsidTr="00E32113">
        <w:tc>
          <w:tcPr>
            <w:tcW w:w="644" w:type="dxa"/>
            <w:tcBorders>
              <w:top w:val="single" w:sz="12" w:space="0" w:color="auto"/>
            </w:tcBorders>
            <w:shd w:val="clear" w:color="auto" w:fill="auto"/>
          </w:tcPr>
          <w:p w:rsidR="00A4169B" w:rsidRPr="007B0BC0" w:rsidRDefault="00A4169B" w:rsidP="00500D33">
            <w:pPr>
              <w:pStyle w:val="Tabletext"/>
            </w:pPr>
            <w:r w:rsidRPr="007B0BC0">
              <w:t>1</w:t>
            </w:r>
          </w:p>
        </w:tc>
        <w:tc>
          <w:tcPr>
            <w:tcW w:w="2240" w:type="dxa"/>
            <w:tcBorders>
              <w:top w:val="single" w:sz="12" w:space="0" w:color="auto"/>
            </w:tcBorders>
            <w:shd w:val="clear" w:color="auto" w:fill="auto"/>
          </w:tcPr>
          <w:p w:rsidR="00A4169B" w:rsidRPr="007B0BC0" w:rsidRDefault="00A4169B" w:rsidP="00A52D94">
            <w:pPr>
              <w:pStyle w:val="Tabletext"/>
            </w:pPr>
            <w:r w:rsidRPr="007B0BC0">
              <w:rPr>
                <w:i/>
              </w:rPr>
              <w:t>Anti</w:t>
            </w:r>
            <w:r w:rsidR="007B0BC0">
              <w:rPr>
                <w:i/>
              </w:rPr>
              <w:noBreakHyphen/>
            </w:r>
            <w:r w:rsidRPr="007B0BC0">
              <w:rPr>
                <w:i/>
              </w:rPr>
              <w:t>Money Laundering and Counter</w:t>
            </w:r>
            <w:r w:rsidR="007B0BC0">
              <w:rPr>
                <w:i/>
              </w:rPr>
              <w:noBreakHyphen/>
            </w:r>
            <w:r w:rsidRPr="007B0BC0">
              <w:rPr>
                <w:i/>
              </w:rPr>
              <w:t>Terrorism Financing Act 2006</w:t>
            </w:r>
          </w:p>
        </w:tc>
        <w:tc>
          <w:tcPr>
            <w:tcW w:w="3079" w:type="dxa"/>
            <w:tcBorders>
              <w:top w:val="single" w:sz="12" w:space="0" w:color="auto"/>
            </w:tcBorders>
            <w:shd w:val="clear" w:color="auto" w:fill="auto"/>
          </w:tcPr>
          <w:p w:rsidR="00A4169B" w:rsidRPr="007B0BC0" w:rsidRDefault="00A4169B"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tcBorders>
              <w:top w:val="single" w:sz="12" w:space="0" w:color="auto"/>
            </w:tcBorders>
            <w:shd w:val="clear" w:color="auto" w:fill="auto"/>
          </w:tcPr>
          <w:p w:rsidR="00A4169B" w:rsidRPr="007B0BC0" w:rsidRDefault="00A4169B" w:rsidP="00A52D94">
            <w:pPr>
              <w:pStyle w:val="Tabletext"/>
            </w:pPr>
          </w:p>
        </w:tc>
      </w:tr>
      <w:tr w:rsidR="00A838C8" w:rsidRPr="007B0BC0" w:rsidDel="00A838C8" w:rsidTr="00E32113">
        <w:tc>
          <w:tcPr>
            <w:tcW w:w="644" w:type="dxa"/>
            <w:shd w:val="clear" w:color="auto" w:fill="auto"/>
          </w:tcPr>
          <w:p w:rsidR="00A838C8" w:rsidRPr="007B0BC0" w:rsidDel="00A838C8" w:rsidRDefault="00A838C8" w:rsidP="00500D33">
            <w:pPr>
              <w:pStyle w:val="Tabletext"/>
            </w:pPr>
            <w:r w:rsidRPr="007B0BC0">
              <w:t>2</w:t>
            </w:r>
          </w:p>
        </w:tc>
        <w:tc>
          <w:tcPr>
            <w:tcW w:w="2240" w:type="dxa"/>
            <w:shd w:val="clear" w:color="auto" w:fill="auto"/>
          </w:tcPr>
          <w:p w:rsidR="00A838C8" w:rsidRPr="007B0BC0" w:rsidDel="00A838C8" w:rsidRDefault="00A838C8" w:rsidP="00A52D94">
            <w:pPr>
              <w:pStyle w:val="Tabletext"/>
            </w:pPr>
            <w:r w:rsidRPr="007B0BC0">
              <w:rPr>
                <w:i/>
              </w:rPr>
              <w:t>Aviation Transport Security Act 2004</w:t>
            </w:r>
          </w:p>
        </w:tc>
        <w:tc>
          <w:tcPr>
            <w:tcW w:w="3079" w:type="dxa"/>
            <w:shd w:val="clear" w:color="auto" w:fill="auto"/>
          </w:tcPr>
          <w:p w:rsidR="00A838C8" w:rsidRPr="007B0BC0" w:rsidRDefault="00A838C8" w:rsidP="00A52D94">
            <w:pPr>
              <w:pStyle w:val="Tabletext"/>
            </w:pPr>
            <w:r w:rsidRPr="007B0BC0">
              <w:t>paragraph</w:t>
            </w:r>
            <w:r w:rsidR="007B0BC0">
              <w:t> </w:t>
            </w:r>
            <w:r w:rsidRPr="007B0BC0">
              <w:t>77Q</w:t>
            </w:r>
            <w:r w:rsidR="00C621F3" w:rsidRPr="007B0BC0">
              <w:t>(1)</w:t>
            </w:r>
            <w:r w:rsidR="00A52D94" w:rsidRPr="007B0BC0">
              <w:t>(</w:t>
            </w:r>
            <w:r w:rsidRPr="007B0BC0">
              <w:t>b)</w:t>
            </w:r>
          </w:p>
          <w:p w:rsidR="00A838C8" w:rsidRPr="007B0BC0" w:rsidRDefault="00A838C8" w:rsidP="00A52D94">
            <w:pPr>
              <w:pStyle w:val="Tabletext"/>
            </w:pPr>
            <w:r w:rsidRPr="007B0BC0">
              <w:t>subparagraph</w:t>
            </w:r>
            <w:r w:rsidR="007B0BC0">
              <w:t> </w:t>
            </w:r>
            <w:r w:rsidRPr="007B0BC0">
              <w:t>77V</w:t>
            </w:r>
            <w:r w:rsidR="00C621F3" w:rsidRPr="007B0BC0">
              <w:t>(5)</w:t>
            </w:r>
            <w:r w:rsidR="00A52D94" w:rsidRPr="007B0BC0">
              <w:t>(</w:t>
            </w:r>
            <w:r w:rsidRPr="007B0BC0">
              <w:t>b</w:t>
            </w:r>
            <w:r w:rsidR="00A52D94" w:rsidRPr="007B0BC0">
              <w:t>)(</w:t>
            </w:r>
            <w:r w:rsidRPr="007B0BC0">
              <w:t>ii)</w:t>
            </w:r>
          </w:p>
          <w:p w:rsidR="00A838C8" w:rsidRPr="007B0BC0" w:rsidRDefault="00A838C8" w:rsidP="00A52D94">
            <w:pPr>
              <w:pStyle w:val="Tabletext"/>
            </w:pPr>
            <w:r w:rsidRPr="007B0BC0">
              <w:t>subparagraph</w:t>
            </w:r>
            <w:r w:rsidR="007B0BC0">
              <w:t> </w:t>
            </w:r>
            <w:r w:rsidRPr="007B0BC0">
              <w:t>77VA</w:t>
            </w:r>
            <w:r w:rsidR="00C621F3" w:rsidRPr="007B0BC0">
              <w:t>(2)</w:t>
            </w:r>
            <w:r w:rsidR="00A52D94" w:rsidRPr="007B0BC0">
              <w:t>(</w:t>
            </w:r>
            <w:r w:rsidRPr="007B0BC0">
              <w:t>e</w:t>
            </w:r>
            <w:r w:rsidR="00A52D94" w:rsidRPr="007B0BC0">
              <w:t>)(</w:t>
            </w:r>
            <w:r w:rsidRPr="007B0BC0">
              <w:t>ii)</w:t>
            </w:r>
          </w:p>
          <w:p w:rsidR="00A838C8" w:rsidRPr="007B0BC0" w:rsidRDefault="00A838C8" w:rsidP="00A52D94">
            <w:pPr>
              <w:pStyle w:val="Tabletext"/>
            </w:pPr>
            <w:r w:rsidRPr="007B0BC0">
              <w:t>paragraph</w:t>
            </w:r>
            <w:r w:rsidR="007B0BC0">
              <w:t> </w:t>
            </w:r>
            <w:r w:rsidRPr="007B0BC0">
              <w:t>77X</w:t>
            </w:r>
            <w:r w:rsidR="00C621F3" w:rsidRPr="007B0BC0">
              <w:t>(2)</w:t>
            </w:r>
            <w:r w:rsidR="00A52D94" w:rsidRPr="007B0BC0">
              <w:t>(</w:t>
            </w:r>
            <w:r w:rsidRPr="007B0BC0">
              <w:t>g)</w:t>
            </w:r>
          </w:p>
          <w:p w:rsidR="00A838C8" w:rsidRPr="007B0BC0" w:rsidRDefault="00A838C8" w:rsidP="00A52D94">
            <w:pPr>
              <w:pStyle w:val="Tabletext"/>
            </w:pPr>
            <w:r w:rsidRPr="007B0BC0">
              <w:t>subsection</w:t>
            </w:r>
            <w:r w:rsidR="007B0BC0">
              <w:t> </w:t>
            </w:r>
            <w:r w:rsidRPr="007B0BC0">
              <w:t>77Y</w:t>
            </w:r>
            <w:r w:rsidR="00C621F3" w:rsidRPr="007B0BC0">
              <w:t>(1)</w:t>
            </w:r>
          </w:p>
          <w:p w:rsidR="00A838C8" w:rsidRPr="007B0BC0" w:rsidRDefault="00A838C8" w:rsidP="00A52D94">
            <w:pPr>
              <w:pStyle w:val="Tabletext"/>
            </w:pPr>
            <w:r w:rsidRPr="007B0BC0">
              <w:t>paragraph</w:t>
            </w:r>
            <w:r w:rsidR="007B0BC0">
              <w:t> </w:t>
            </w:r>
            <w:r w:rsidRPr="007B0BC0">
              <w:t>82</w:t>
            </w:r>
            <w:r w:rsidR="00C621F3" w:rsidRPr="007B0BC0">
              <w:t>(3)</w:t>
            </w:r>
            <w:r w:rsidR="00A52D94" w:rsidRPr="007B0BC0">
              <w:t>(</w:t>
            </w:r>
            <w:r w:rsidRPr="007B0BC0">
              <w:t>b)</w:t>
            </w:r>
          </w:p>
          <w:p w:rsidR="00A838C8" w:rsidRPr="007B0BC0" w:rsidRDefault="00A838C8" w:rsidP="00A52D94">
            <w:pPr>
              <w:pStyle w:val="Tabletext"/>
            </w:pPr>
            <w:r w:rsidRPr="007B0BC0">
              <w:t>paragraph</w:t>
            </w:r>
            <w:r w:rsidR="007B0BC0">
              <w:t> </w:t>
            </w:r>
            <w:r w:rsidRPr="007B0BC0">
              <w:t>82A</w:t>
            </w:r>
            <w:r w:rsidR="00C621F3" w:rsidRPr="007B0BC0">
              <w:t>(1)</w:t>
            </w:r>
            <w:r w:rsidR="00A52D94" w:rsidRPr="007B0BC0">
              <w:t>(</w:t>
            </w:r>
            <w:r w:rsidRPr="007B0BC0">
              <w:t>b)</w:t>
            </w:r>
          </w:p>
          <w:p w:rsidR="00A838C8" w:rsidRPr="007B0BC0" w:rsidRDefault="00A838C8" w:rsidP="00A52D94">
            <w:pPr>
              <w:pStyle w:val="Tabletext"/>
            </w:pPr>
            <w:r w:rsidRPr="007B0BC0">
              <w:t>subsection</w:t>
            </w:r>
            <w:r w:rsidR="007B0BC0">
              <w:t> </w:t>
            </w:r>
            <w:r w:rsidRPr="007B0BC0">
              <w:t>86</w:t>
            </w:r>
            <w:r w:rsidR="00C621F3" w:rsidRPr="007B0BC0">
              <w:t>(1)</w:t>
            </w:r>
          </w:p>
          <w:p w:rsidR="00A838C8" w:rsidRPr="007B0BC0" w:rsidRDefault="00A838C8" w:rsidP="00A52D94">
            <w:pPr>
              <w:pStyle w:val="Tabletext"/>
            </w:pPr>
            <w:r w:rsidRPr="007B0BC0">
              <w:t>subparagraph</w:t>
            </w:r>
            <w:r w:rsidR="007B0BC0">
              <w:t> </w:t>
            </w:r>
            <w:r w:rsidRPr="007B0BC0">
              <w:t>86</w:t>
            </w:r>
            <w:r w:rsidR="00C621F3" w:rsidRPr="007B0BC0">
              <w:t>(3)</w:t>
            </w:r>
            <w:r w:rsidR="00A52D94" w:rsidRPr="007B0BC0">
              <w:t>(</w:t>
            </w:r>
            <w:r w:rsidRPr="007B0BC0">
              <w:t>b</w:t>
            </w:r>
            <w:r w:rsidR="00A52D94" w:rsidRPr="007B0BC0">
              <w:t>)(</w:t>
            </w:r>
            <w:r w:rsidRPr="007B0BC0">
              <w:t>ii)</w:t>
            </w:r>
          </w:p>
          <w:p w:rsidR="00A838C8" w:rsidRPr="007B0BC0" w:rsidRDefault="00A838C8" w:rsidP="00A52D94">
            <w:pPr>
              <w:pStyle w:val="Tabletext"/>
            </w:pPr>
            <w:r w:rsidRPr="007B0BC0">
              <w:t>paragraph</w:t>
            </w:r>
            <w:r w:rsidR="007B0BC0">
              <w:t> </w:t>
            </w:r>
            <w:r w:rsidRPr="007B0BC0">
              <w:t>86</w:t>
            </w:r>
            <w:r w:rsidR="00C621F3" w:rsidRPr="007B0BC0">
              <w:t>(7)</w:t>
            </w:r>
            <w:r w:rsidR="00A52D94" w:rsidRPr="007B0BC0">
              <w:t>(</w:t>
            </w:r>
            <w:r w:rsidRPr="007B0BC0">
              <w:t>e)</w:t>
            </w:r>
          </w:p>
          <w:p w:rsidR="00A838C8" w:rsidRPr="007B0BC0" w:rsidRDefault="00A838C8" w:rsidP="00A52D94">
            <w:pPr>
              <w:pStyle w:val="Tabletext"/>
            </w:pPr>
            <w:r w:rsidRPr="007B0BC0">
              <w:t>paragraph</w:t>
            </w:r>
            <w:r w:rsidR="007B0BC0">
              <w:t> </w:t>
            </w:r>
            <w:r w:rsidRPr="007B0BC0">
              <w:t>87</w:t>
            </w:r>
            <w:r w:rsidR="00C621F3" w:rsidRPr="007B0BC0">
              <w:t>(1)</w:t>
            </w:r>
            <w:r w:rsidR="00A52D94" w:rsidRPr="007B0BC0">
              <w:t>(</w:t>
            </w:r>
            <w:r w:rsidRPr="007B0BC0">
              <w:t>b)</w:t>
            </w:r>
          </w:p>
          <w:p w:rsidR="00A838C8" w:rsidRPr="007B0BC0" w:rsidRDefault="00A838C8" w:rsidP="00A52D94">
            <w:pPr>
              <w:pStyle w:val="Tabletext"/>
            </w:pPr>
            <w:r w:rsidRPr="007B0BC0">
              <w:t>paragraph</w:t>
            </w:r>
            <w:r w:rsidR="007B0BC0">
              <w:t> </w:t>
            </w:r>
            <w:r w:rsidRPr="007B0BC0">
              <w:t>96A</w:t>
            </w:r>
            <w:r w:rsidR="00C621F3" w:rsidRPr="007B0BC0">
              <w:t>(6)</w:t>
            </w:r>
            <w:r w:rsidR="00A52D94" w:rsidRPr="007B0BC0">
              <w:t>(</w:t>
            </w:r>
            <w:r w:rsidRPr="007B0BC0">
              <w:t>b)</w:t>
            </w:r>
          </w:p>
          <w:p w:rsidR="00A838C8" w:rsidRPr="007B0BC0" w:rsidRDefault="00A838C8" w:rsidP="00A52D94">
            <w:pPr>
              <w:pStyle w:val="Tabletext"/>
            </w:pPr>
            <w:r w:rsidRPr="007B0BC0">
              <w:t>paragraph</w:t>
            </w:r>
            <w:r w:rsidR="007B0BC0">
              <w:t> </w:t>
            </w:r>
            <w:r w:rsidRPr="007B0BC0">
              <w:t>96B</w:t>
            </w:r>
            <w:r w:rsidR="00C621F3" w:rsidRPr="007B0BC0">
              <w:t>(6)</w:t>
            </w:r>
            <w:r w:rsidR="00A52D94" w:rsidRPr="007B0BC0">
              <w:t>(</w:t>
            </w:r>
            <w:r w:rsidRPr="007B0BC0">
              <w:t>b)</w:t>
            </w:r>
          </w:p>
          <w:p w:rsidR="00A838C8" w:rsidRPr="007B0BC0" w:rsidRDefault="00A838C8" w:rsidP="00A52D94">
            <w:pPr>
              <w:pStyle w:val="Tabletext"/>
            </w:pPr>
            <w:r w:rsidRPr="007B0BC0">
              <w:t>paragraph</w:t>
            </w:r>
            <w:r w:rsidR="007B0BC0">
              <w:t> </w:t>
            </w:r>
            <w:r w:rsidRPr="007B0BC0">
              <w:t>112C</w:t>
            </w:r>
            <w:r w:rsidR="00C621F3" w:rsidRPr="007B0BC0">
              <w:t>(1)</w:t>
            </w:r>
            <w:r w:rsidR="00A52D94" w:rsidRPr="007B0BC0">
              <w:t>(</w:t>
            </w:r>
            <w:r w:rsidRPr="007B0BC0">
              <w:t>b)</w:t>
            </w:r>
          </w:p>
          <w:p w:rsidR="00A838C8" w:rsidRPr="007B0BC0" w:rsidDel="00A838C8" w:rsidRDefault="00A838C8"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838C8" w:rsidRPr="007B0BC0" w:rsidDel="00A838C8" w:rsidRDefault="00A838C8" w:rsidP="00A52D94">
            <w:pPr>
              <w:pStyle w:val="Tabletext"/>
            </w:pPr>
          </w:p>
        </w:tc>
      </w:tr>
      <w:tr w:rsidR="00AD62AF" w:rsidRPr="007B0BC0" w:rsidTr="00E32113">
        <w:tc>
          <w:tcPr>
            <w:tcW w:w="644" w:type="dxa"/>
            <w:shd w:val="clear" w:color="auto" w:fill="auto"/>
          </w:tcPr>
          <w:p w:rsidR="00AD62AF" w:rsidRPr="007B0BC0" w:rsidRDefault="00AD62AF" w:rsidP="00500D33">
            <w:pPr>
              <w:pStyle w:val="Tabletext"/>
            </w:pPr>
            <w:r w:rsidRPr="007B0BC0">
              <w:t>3</w:t>
            </w:r>
          </w:p>
        </w:tc>
        <w:tc>
          <w:tcPr>
            <w:tcW w:w="2240" w:type="dxa"/>
            <w:shd w:val="clear" w:color="auto" w:fill="auto"/>
          </w:tcPr>
          <w:p w:rsidR="00AD62AF" w:rsidRPr="007B0BC0" w:rsidRDefault="00AD62AF" w:rsidP="00A52D94">
            <w:pPr>
              <w:pStyle w:val="Tabletext"/>
            </w:pPr>
            <w:r w:rsidRPr="007B0BC0">
              <w:rPr>
                <w:i/>
              </w:rPr>
              <w:t>Bankruptcy Act 1966</w:t>
            </w:r>
          </w:p>
        </w:tc>
        <w:tc>
          <w:tcPr>
            <w:tcW w:w="3079" w:type="dxa"/>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AD62AF" w:rsidRPr="007B0BC0" w:rsidTr="00E32113">
        <w:tc>
          <w:tcPr>
            <w:tcW w:w="644" w:type="dxa"/>
            <w:shd w:val="clear" w:color="auto" w:fill="auto"/>
          </w:tcPr>
          <w:p w:rsidR="00AD62AF" w:rsidRPr="007B0BC0" w:rsidRDefault="00AD62AF" w:rsidP="00500D33">
            <w:pPr>
              <w:pStyle w:val="Tabletext"/>
            </w:pPr>
            <w:r w:rsidRPr="007B0BC0">
              <w:t>4</w:t>
            </w:r>
          </w:p>
        </w:tc>
        <w:tc>
          <w:tcPr>
            <w:tcW w:w="2240" w:type="dxa"/>
            <w:shd w:val="clear" w:color="auto" w:fill="auto"/>
          </w:tcPr>
          <w:p w:rsidR="00AD62AF" w:rsidRPr="007B0BC0" w:rsidRDefault="00AD62AF" w:rsidP="00A52D94">
            <w:pPr>
              <w:pStyle w:val="Tabletext"/>
            </w:pPr>
            <w:r w:rsidRPr="007B0BC0">
              <w:rPr>
                <w:i/>
              </w:rPr>
              <w:t>Crimes Act 1914</w:t>
            </w:r>
          </w:p>
        </w:tc>
        <w:tc>
          <w:tcPr>
            <w:tcW w:w="3079" w:type="dxa"/>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AD62AF" w:rsidRPr="007B0BC0" w:rsidTr="00E32113">
        <w:tc>
          <w:tcPr>
            <w:tcW w:w="644" w:type="dxa"/>
            <w:shd w:val="clear" w:color="auto" w:fill="auto"/>
          </w:tcPr>
          <w:p w:rsidR="00AD62AF" w:rsidRPr="007B0BC0" w:rsidRDefault="00AD62AF" w:rsidP="00500D33">
            <w:pPr>
              <w:pStyle w:val="Tabletext"/>
            </w:pPr>
            <w:r w:rsidRPr="007B0BC0">
              <w:t>5</w:t>
            </w:r>
          </w:p>
        </w:tc>
        <w:tc>
          <w:tcPr>
            <w:tcW w:w="2240" w:type="dxa"/>
            <w:shd w:val="clear" w:color="auto" w:fill="auto"/>
          </w:tcPr>
          <w:p w:rsidR="00AD62AF" w:rsidRPr="007B0BC0" w:rsidRDefault="00AD62AF" w:rsidP="00A52D94">
            <w:pPr>
              <w:pStyle w:val="Tabletext"/>
            </w:pPr>
            <w:r w:rsidRPr="007B0BC0">
              <w:rPr>
                <w:i/>
              </w:rPr>
              <w:t>Crimes (Aviation) Act 1991</w:t>
            </w:r>
          </w:p>
        </w:tc>
        <w:tc>
          <w:tcPr>
            <w:tcW w:w="3079" w:type="dxa"/>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AD62AF" w:rsidRPr="007B0BC0" w:rsidTr="00E32113">
        <w:tc>
          <w:tcPr>
            <w:tcW w:w="644" w:type="dxa"/>
            <w:shd w:val="clear" w:color="auto" w:fill="auto"/>
          </w:tcPr>
          <w:p w:rsidR="00AD62AF" w:rsidRPr="007B0BC0" w:rsidRDefault="00AD62AF" w:rsidP="00500D33">
            <w:pPr>
              <w:pStyle w:val="Tabletext"/>
            </w:pPr>
            <w:r w:rsidRPr="007B0BC0">
              <w:t>6</w:t>
            </w:r>
          </w:p>
        </w:tc>
        <w:tc>
          <w:tcPr>
            <w:tcW w:w="2240" w:type="dxa"/>
            <w:shd w:val="clear" w:color="auto" w:fill="auto"/>
          </w:tcPr>
          <w:p w:rsidR="00AD62AF" w:rsidRPr="007B0BC0" w:rsidRDefault="00AD62AF" w:rsidP="00A52D94">
            <w:pPr>
              <w:pStyle w:val="Tabletext"/>
            </w:pPr>
            <w:r w:rsidRPr="007B0BC0">
              <w:rPr>
                <w:i/>
              </w:rPr>
              <w:t>Crimes (Hostages) Act 1989</w:t>
            </w:r>
          </w:p>
        </w:tc>
        <w:tc>
          <w:tcPr>
            <w:tcW w:w="3079" w:type="dxa"/>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AD62AF" w:rsidRPr="007B0BC0" w:rsidTr="00E32113">
        <w:tc>
          <w:tcPr>
            <w:tcW w:w="644" w:type="dxa"/>
            <w:shd w:val="clear" w:color="auto" w:fill="auto"/>
          </w:tcPr>
          <w:p w:rsidR="00AD62AF" w:rsidRPr="007B0BC0" w:rsidRDefault="00AD62AF" w:rsidP="00500D33">
            <w:pPr>
              <w:pStyle w:val="Tabletext"/>
            </w:pPr>
            <w:r w:rsidRPr="007B0BC0">
              <w:t>7</w:t>
            </w:r>
          </w:p>
        </w:tc>
        <w:tc>
          <w:tcPr>
            <w:tcW w:w="2240" w:type="dxa"/>
            <w:shd w:val="clear" w:color="auto" w:fill="auto"/>
          </w:tcPr>
          <w:p w:rsidR="00AD62AF" w:rsidRPr="007B0BC0" w:rsidRDefault="00AD62AF" w:rsidP="00A52D94">
            <w:pPr>
              <w:pStyle w:val="Tabletext"/>
            </w:pPr>
            <w:r w:rsidRPr="007B0BC0">
              <w:rPr>
                <w:i/>
              </w:rPr>
              <w:t>Crimes (Internationally Protected Persons) Act</w:t>
            </w:r>
            <w:r w:rsidR="00E03731" w:rsidRPr="007B0BC0">
              <w:rPr>
                <w:i/>
              </w:rPr>
              <w:t xml:space="preserve"> </w:t>
            </w:r>
            <w:r w:rsidRPr="007B0BC0">
              <w:rPr>
                <w:i/>
              </w:rPr>
              <w:t>1976</w:t>
            </w:r>
          </w:p>
        </w:tc>
        <w:tc>
          <w:tcPr>
            <w:tcW w:w="3079" w:type="dxa"/>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AD62AF" w:rsidRPr="007B0BC0" w:rsidTr="00F707BE">
        <w:trPr>
          <w:cantSplit/>
        </w:trPr>
        <w:tc>
          <w:tcPr>
            <w:tcW w:w="644" w:type="dxa"/>
            <w:shd w:val="clear" w:color="auto" w:fill="auto"/>
          </w:tcPr>
          <w:p w:rsidR="00AD62AF" w:rsidRPr="007B0BC0" w:rsidRDefault="00AD62AF" w:rsidP="00500D33">
            <w:pPr>
              <w:pStyle w:val="Tabletext"/>
            </w:pPr>
            <w:r w:rsidRPr="007B0BC0">
              <w:t>8</w:t>
            </w:r>
          </w:p>
        </w:tc>
        <w:tc>
          <w:tcPr>
            <w:tcW w:w="2240" w:type="dxa"/>
            <w:shd w:val="clear" w:color="auto" w:fill="auto"/>
          </w:tcPr>
          <w:p w:rsidR="00AD62AF" w:rsidRPr="007B0BC0" w:rsidRDefault="00AD62AF" w:rsidP="00A52D94">
            <w:pPr>
              <w:pStyle w:val="Tabletext"/>
            </w:pPr>
            <w:r w:rsidRPr="007B0BC0">
              <w:rPr>
                <w:i/>
              </w:rPr>
              <w:t>Crimes (Ships and Fixed Platforms) Act 1992</w:t>
            </w:r>
          </w:p>
        </w:tc>
        <w:tc>
          <w:tcPr>
            <w:tcW w:w="3079" w:type="dxa"/>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AD62AF" w:rsidRPr="007B0BC0" w:rsidTr="00E32113">
        <w:tc>
          <w:tcPr>
            <w:tcW w:w="644" w:type="dxa"/>
            <w:shd w:val="clear" w:color="auto" w:fill="auto"/>
          </w:tcPr>
          <w:p w:rsidR="00AD62AF" w:rsidRPr="007B0BC0" w:rsidRDefault="00AD62AF" w:rsidP="00500D33">
            <w:pPr>
              <w:pStyle w:val="Tabletext"/>
            </w:pPr>
            <w:r w:rsidRPr="007B0BC0">
              <w:t>9</w:t>
            </w:r>
          </w:p>
        </w:tc>
        <w:tc>
          <w:tcPr>
            <w:tcW w:w="2240" w:type="dxa"/>
            <w:shd w:val="clear" w:color="auto" w:fill="auto"/>
          </w:tcPr>
          <w:p w:rsidR="00AD62AF" w:rsidRPr="007B0BC0" w:rsidRDefault="00AD62AF" w:rsidP="00A52D94">
            <w:pPr>
              <w:pStyle w:val="Tabletext"/>
            </w:pPr>
            <w:r w:rsidRPr="007B0BC0">
              <w:rPr>
                <w:i/>
              </w:rPr>
              <w:t>Crimes (Torture) Act 1988</w:t>
            </w:r>
          </w:p>
        </w:tc>
        <w:tc>
          <w:tcPr>
            <w:tcW w:w="3079" w:type="dxa"/>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AD62AF" w:rsidRPr="007B0BC0" w:rsidTr="00E32113">
        <w:tc>
          <w:tcPr>
            <w:tcW w:w="644" w:type="dxa"/>
            <w:shd w:val="clear" w:color="auto" w:fill="auto"/>
          </w:tcPr>
          <w:p w:rsidR="00AD62AF" w:rsidRPr="007B0BC0" w:rsidRDefault="00AD62AF" w:rsidP="00500D33">
            <w:pPr>
              <w:pStyle w:val="Tabletext"/>
            </w:pPr>
            <w:r w:rsidRPr="007B0BC0">
              <w:t>10</w:t>
            </w:r>
          </w:p>
        </w:tc>
        <w:tc>
          <w:tcPr>
            <w:tcW w:w="2240" w:type="dxa"/>
            <w:shd w:val="clear" w:color="auto" w:fill="auto"/>
          </w:tcPr>
          <w:p w:rsidR="00AD62AF" w:rsidRPr="007B0BC0" w:rsidRDefault="00AD62AF" w:rsidP="00A52D94">
            <w:pPr>
              <w:pStyle w:val="Tabletext"/>
            </w:pPr>
            <w:r w:rsidRPr="007B0BC0">
              <w:rPr>
                <w:i/>
              </w:rPr>
              <w:t>Criminal Code Act 1995</w:t>
            </w:r>
          </w:p>
        </w:tc>
        <w:tc>
          <w:tcPr>
            <w:tcW w:w="3079" w:type="dxa"/>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AD62AF" w:rsidRPr="007B0BC0" w:rsidTr="00E32113">
        <w:tc>
          <w:tcPr>
            <w:tcW w:w="644" w:type="dxa"/>
            <w:shd w:val="clear" w:color="auto" w:fill="auto"/>
          </w:tcPr>
          <w:p w:rsidR="00AD62AF" w:rsidRPr="007B0BC0" w:rsidRDefault="00AD62AF" w:rsidP="00500D33">
            <w:pPr>
              <w:pStyle w:val="Tabletext"/>
            </w:pPr>
            <w:r w:rsidRPr="007B0BC0">
              <w:t>11A</w:t>
            </w:r>
          </w:p>
        </w:tc>
        <w:tc>
          <w:tcPr>
            <w:tcW w:w="2240" w:type="dxa"/>
            <w:shd w:val="clear" w:color="auto" w:fill="auto"/>
          </w:tcPr>
          <w:p w:rsidR="00AD62AF" w:rsidRPr="007B0BC0" w:rsidRDefault="00AD62AF" w:rsidP="00A52D94">
            <w:pPr>
              <w:pStyle w:val="Tabletext"/>
            </w:pPr>
            <w:r w:rsidRPr="007B0BC0">
              <w:rPr>
                <w:i/>
              </w:rPr>
              <w:t>Environment Protection and Biodiversity Conservation Act 1999</w:t>
            </w:r>
          </w:p>
        </w:tc>
        <w:tc>
          <w:tcPr>
            <w:tcW w:w="3079" w:type="dxa"/>
            <w:shd w:val="clear" w:color="auto" w:fill="auto"/>
          </w:tcPr>
          <w:p w:rsidR="00AD62AF" w:rsidRPr="007B0BC0" w:rsidRDefault="00AD62AF" w:rsidP="00A52D94">
            <w:pPr>
              <w:pStyle w:val="Tabletext"/>
            </w:pPr>
            <w:r w:rsidRPr="007B0BC0">
              <w:t>paragraph</w:t>
            </w:r>
            <w:r w:rsidR="007B0BC0">
              <w:t> </w:t>
            </w:r>
            <w:r w:rsidRPr="007B0BC0">
              <w:t>185B</w:t>
            </w:r>
            <w:r w:rsidR="00C621F3" w:rsidRPr="007B0BC0">
              <w:t>(2)</w:t>
            </w:r>
            <w:r w:rsidR="00A52D94" w:rsidRPr="007B0BC0">
              <w:t>(</w:t>
            </w:r>
            <w:r w:rsidRPr="007B0BC0">
              <w:t>b)</w:t>
            </w:r>
          </w:p>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shd w:val="clear" w:color="auto" w:fill="auto"/>
          </w:tcPr>
          <w:p w:rsidR="00AD62AF" w:rsidRPr="007B0BC0" w:rsidRDefault="00AD62AF" w:rsidP="00A52D94">
            <w:pPr>
              <w:pStyle w:val="Tabletext"/>
            </w:pPr>
          </w:p>
        </w:tc>
      </w:tr>
      <w:tr w:rsidR="00124412" w:rsidRPr="007B0BC0" w:rsidTr="00124412">
        <w:trPr>
          <w:trHeight w:val="6300"/>
        </w:trPr>
        <w:tc>
          <w:tcPr>
            <w:tcW w:w="644" w:type="dxa"/>
            <w:shd w:val="clear" w:color="auto" w:fill="auto"/>
          </w:tcPr>
          <w:p w:rsidR="00124412" w:rsidRPr="007B0BC0" w:rsidRDefault="00124412" w:rsidP="00500D33">
            <w:pPr>
              <w:pStyle w:val="Tabletext"/>
            </w:pPr>
            <w:r w:rsidRPr="007B0BC0">
              <w:t>11B</w:t>
            </w:r>
          </w:p>
        </w:tc>
        <w:tc>
          <w:tcPr>
            <w:tcW w:w="2240" w:type="dxa"/>
            <w:shd w:val="clear" w:color="auto" w:fill="auto"/>
          </w:tcPr>
          <w:p w:rsidR="00124412" w:rsidRPr="007B0BC0" w:rsidRDefault="00124412" w:rsidP="00500D33">
            <w:pPr>
              <w:pStyle w:val="Tabletext"/>
            </w:pPr>
            <w:r w:rsidRPr="007B0BC0">
              <w:rPr>
                <w:i/>
              </w:rPr>
              <w:t>Environment Protection and Biodiversity Conservation Act 1999</w:t>
            </w:r>
          </w:p>
        </w:tc>
        <w:tc>
          <w:tcPr>
            <w:tcW w:w="3079" w:type="dxa"/>
            <w:shd w:val="clear" w:color="auto" w:fill="auto"/>
          </w:tcPr>
          <w:p w:rsidR="00124412" w:rsidRPr="007B0BC0" w:rsidRDefault="00124412" w:rsidP="00A52D94">
            <w:pPr>
              <w:pStyle w:val="Tabletext"/>
            </w:pPr>
            <w:r w:rsidRPr="007B0BC0">
              <w:t>subsection</w:t>
            </w:r>
            <w:r w:rsidR="007B0BC0">
              <w:t> </w:t>
            </w:r>
            <w:r w:rsidRPr="007B0BC0">
              <w:t>184A(2)</w:t>
            </w:r>
          </w:p>
          <w:p w:rsidR="00124412" w:rsidRPr="007B0BC0" w:rsidRDefault="00124412" w:rsidP="00A52D94">
            <w:pPr>
              <w:pStyle w:val="Tabletext"/>
            </w:pPr>
            <w:r w:rsidRPr="007B0BC0">
              <w:t>subsection</w:t>
            </w:r>
            <w:r w:rsidR="007B0BC0">
              <w:t> </w:t>
            </w:r>
            <w:r w:rsidRPr="007B0BC0">
              <w:t>184A(4)</w:t>
            </w:r>
          </w:p>
          <w:p w:rsidR="00124412" w:rsidRPr="007B0BC0" w:rsidRDefault="00124412" w:rsidP="00A52D94">
            <w:pPr>
              <w:pStyle w:val="Tabletext"/>
            </w:pPr>
            <w:r w:rsidRPr="007B0BC0">
              <w:t>subsection</w:t>
            </w:r>
            <w:r w:rsidR="007B0BC0">
              <w:t> </w:t>
            </w:r>
            <w:r w:rsidRPr="007B0BC0">
              <w:t xml:space="preserve">184A(4A) </w:t>
            </w:r>
          </w:p>
          <w:p w:rsidR="00124412" w:rsidRPr="007B0BC0" w:rsidRDefault="00124412" w:rsidP="00A52D94">
            <w:pPr>
              <w:pStyle w:val="Tabletext"/>
            </w:pPr>
            <w:r w:rsidRPr="007B0BC0">
              <w:t>subsection</w:t>
            </w:r>
            <w:r w:rsidR="007B0BC0">
              <w:t> </w:t>
            </w:r>
            <w:r w:rsidRPr="007B0BC0">
              <w:t>184A(5)</w:t>
            </w:r>
          </w:p>
          <w:p w:rsidR="00124412" w:rsidRPr="007B0BC0" w:rsidRDefault="00124412" w:rsidP="00A52D94">
            <w:pPr>
              <w:pStyle w:val="Tabletext"/>
            </w:pPr>
            <w:r w:rsidRPr="007B0BC0">
              <w:t>subsection</w:t>
            </w:r>
            <w:r w:rsidR="007B0BC0">
              <w:t> </w:t>
            </w:r>
            <w:r w:rsidRPr="007B0BC0">
              <w:t>184A(6)</w:t>
            </w:r>
          </w:p>
          <w:p w:rsidR="00124412" w:rsidRPr="007B0BC0" w:rsidRDefault="00124412" w:rsidP="00A52D94">
            <w:pPr>
              <w:pStyle w:val="Tabletext"/>
            </w:pPr>
            <w:r w:rsidRPr="007B0BC0">
              <w:t>subsection</w:t>
            </w:r>
            <w:r w:rsidR="007B0BC0">
              <w:t> </w:t>
            </w:r>
            <w:r w:rsidRPr="007B0BC0">
              <w:t>184A(7)</w:t>
            </w:r>
          </w:p>
          <w:p w:rsidR="00124412" w:rsidRPr="007B0BC0" w:rsidRDefault="00124412" w:rsidP="00A52D94">
            <w:pPr>
              <w:pStyle w:val="Tabletext"/>
            </w:pPr>
            <w:r w:rsidRPr="007B0BC0">
              <w:t>subparagraph</w:t>
            </w:r>
            <w:r w:rsidR="007B0BC0">
              <w:t> </w:t>
            </w:r>
            <w:r w:rsidRPr="007B0BC0">
              <w:t>185(2)(d)(i)</w:t>
            </w:r>
          </w:p>
          <w:p w:rsidR="00124412" w:rsidRPr="007B0BC0" w:rsidRDefault="00124412" w:rsidP="00A52D94">
            <w:pPr>
              <w:pStyle w:val="Tabletext"/>
            </w:pPr>
            <w:r w:rsidRPr="007B0BC0">
              <w:t>sub</w:t>
            </w:r>
            <w:r w:rsidR="007B0BC0">
              <w:noBreakHyphen/>
            </w:r>
            <w:r w:rsidRPr="007B0BC0">
              <w:t>subparagraph</w:t>
            </w:r>
            <w:r w:rsidR="007B0BC0">
              <w:t> </w:t>
            </w:r>
            <w:r w:rsidRPr="007B0BC0">
              <w:t xml:space="preserve">185(2)(d)(ii)(A) </w:t>
            </w:r>
          </w:p>
          <w:p w:rsidR="00124412" w:rsidRPr="007B0BC0" w:rsidRDefault="00124412" w:rsidP="00A52D94">
            <w:pPr>
              <w:pStyle w:val="Tabletext"/>
            </w:pPr>
            <w:r w:rsidRPr="007B0BC0">
              <w:t>sub</w:t>
            </w:r>
            <w:r w:rsidR="007B0BC0">
              <w:noBreakHyphen/>
            </w:r>
            <w:r w:rsidRPr="007B0BC0">
              <w:t>subparagraph</w:t>
            </w:r>
            <w:r w:rsidR="007B0BC0">
              <w:t> </w:t>
            </w:r>
            <w:r w:rsidRPr="007B0BC0">
              <w:t>185(2)(d)(ii)(B)</w:t>
            </w:r>
          </w:p>
          <w:p w:rsidR="00124412" w:rsidRPr="007B0BC0" w:rsidRDefault="00124412" w:rsidP="00A52D94">
            <w:pPr>
              <w:pStyle w:val="Tabletext"/>
            </w:pPr>
            <w:r w:rsidRPr="007B0BC0">
              <w:t>paragraph</w:t>
            </w:r>
            <w:r w:rsidR="007B0BC0">
              <w:t> </w:t>
            </w:r>
            <w:r w:rsidRPr="007B0BC0">
              <w:t>185(3)(a)</w:t>
            </w:r>
          </w:p>
          <w:p w:rsidR="00124412" w:rsidRPr="007B0BC0" w:rsidRDefault="00124412" w:rsidP="00A52D94">
            <w:pPr>
              <w:pStyle w:val="Tabletext"/>
            </w:pPr>
            <w:r w:rsidRPr="007B0BC0">
              <w:t>subparagraph</w:t>
            </w:r>
            <w:r w:rsidR="007B0BC0">
              <w:t> </w:t>
            </w:r>
            <w:r w:rsidRPr="007B0BC0">
              <w:t xml:space="preserve">185(3)(c)(i) </w:t>
            </w:r>
          </w:p>
          <w:p w:rsidR="00124412" w:rsidRPr="007B0BC0" w:rsidRDefault="00124412" w:rsidP="00A52D94">
            <w:pPr>
              <w:pStyle w:val="Tabletext"/>
            </w:pPr>
            <w:r w:rsidRPr="007B0BC0">
              <w:t>subparagraph</w:t>
            </w:r>
            <w:r w:rsidR="007B0BC0">
              <w:t> </w:t>
            </w:r>
            <w:r w:rsidRPr="007B0BC0">
              <w:t xml:space="preserve">185(3)(c)(ii) </w:t>
            </w:r>
          </w:p>
          <w:p w:rsidR="00124412" w:rsidRPr="007B0BC0" w:rsidRDefault="00124412" w:rsidP="00A52D94">
            <w:pPr>
              <w:pStyle w:val="Tabletext"/>
            </w:pPr>
            <w:r w:rsidRPr="007B0BC0">
              <w:t>paragraph</w:t>
            </w:r>
            <w:r w:rsidR="007B0BC0">
              <w:t> </w:t>
            </w:r>
            <w:r w:rsidRPr="007B0BC0">
              <w:t xml:space="preserve">185(7)(a) </w:t>
            </w:r>
          </w:p>
          <w:p w:rsidR="00124412" w:rsidRPr="007B0BC0" w:rsidRDefault="00124412" w:rsidP="00A52D94">
            <w:pPr>
              <w:pStyle w:val="Tabletext"/>
            </w:pPr>
            <w:r w:rsidRPr="007B0BC0">
              <w:t>subparagraph</w:t>
            </w:r>
            <w:r w:rsidR="007B0BC0">
              <w:t> </w:t>
            </w:r>
            <w:r w:rsidRPr="007B0BC0">
              <w:t xml:space="preserve">185(7)(b)(i) </w:t>
            </w:r>
          </w:p>
          <w:p w:rsidR="00124412" w:rsidRPr="007B0BC0" w:rsidRDefault="00124412" w:rsidP="00A52D94">
            <w:pPr>
              <w:pStyle w:val="Tabletext"/>
            </w:pPr>
            <w:r w:rsidRPr="007B0BC0">
              <w:t>subparagraph</w:t>
            </w:r>
            <w:r w:rsidR="007B0BC0">
              <w:t> </w:t>
            </w:r>
            <w:r w:rsidRPr="007B0BC0">
              <w:t xml:space="preserve">185(7)(b)(ii) </w:t>
            </w:r>
          </w:p>
          <w:p w:rsidR="00124412" w:rsidRPr="007B0BC0" w:rsidRDefault="00124412" w:rsidP="00124412">
            <w:pPr>
              <w:pStyle w:val="Tabletext"/>
            </w:pPr>
            <w:r w:rsidRPr="007B0BC0">
              <w:t>paragraph</w:t>
            </w:r>
            <w:r w:rsidR="007B0BC0">
              <w:t> </w:t>
            </w:r>
            <w:r w:rsidRPr="007B0BC0">
              <w:t xml:space="preserve">185AA(1B)(a)  </w:t>
            </w:r>
          </w:p>
          <w:p w:rsidR="00124412" w:rsidRPr="007B0BC0" w:rsidRDefault="00124412" w:rsidP="00A52D94">
            <w:pPr>
              <w:pStyle w:val="Tabletext"/>
            </w:pPr>
            <w:r w:rsidRPr="007B0BC0">
              <w:t>subparagraph</w:t>
            </w:r>
            <w:r w:rsidR="007B0BC0">
              <w:t> </w:t>
            </w:r>
            <w:r w:rsidRPr="007B0BC0">
              <w:t xml:space="preserve">185AA(1B)(b)(i) </w:t>
            </w:r>
          </w:p>
          <w:p w:rsidR="00124412" w:rsidRPr="007B0BC0" w:rsidRDefault="00124412" w:rsidP="00A52D94">
            <w:pPr>
              <w:pStyle w:val="Tabletext"/>
            </w:pPr>
            <w:r w:rsidRPr="007B0BC0">
              <w:t>subparagraph</w:t>
            </w:r>
            <w:r w:rsidR="007B0BC0">
              <w:t> </w:t>
            </w:r>
            <w:r w:rsidRPr="007B0BC0">
              <w:t xml:space="preserve">185AA(1B)(b)(ii) </w:t>
            </w:r>
          </w:p>
          <w:p w:rsidR="00124412" w:rsidRPr="007B0BC0" w:rsidRDefault="00124412" w:rsidP="00A52D94">
            <w:pPr>
              <w:pStyle w:val="Tabletext"/>
            </w:pPr>
            <w:r w:rsidRPr="007B0BC0">
              <w:t>subsection</w:t>
            </w:r>
            <w:r w:rsidR="007B0BC0">
              <w:t> </w:t>
            </w:r>
            <w:r w:rsidRPr="007B0BC0">
              <w:t>185B(1)</w:t>
            </w:r>
          </w:p>
          <w:p w:rsidR="00124412" w:rsidRPr="007B0BC0" w:rsidRDefault="00124412" w:rsidP="00A52D94">
            <w:pPr>
              <w:pStyle w:val="Tabletext"/>
            </w:pPr>
            <w:r w:rsidRPr="007B0BC0">
              <w:t>subparagraph</w:t>
            </w:r>
            <w:r w:rsidR="007B0BC0">
              <w:t> </w:t>
            </w:r>
            <w:r w:rsidRPr="007B0BC0">
              <w:t>185B(2)(c)(i)</w:t>
            </w:r>
          </w:p>
          <w:p w:rsidR="00124412" w:rsidRPr="007B0BC0" w:rsidRDefault="00124412" w:rsidP="00A52D94">
            <w:pPr>
              <w:pStyle w:val="Tabletext"/>
            </w:pPr>
            <w:r w:rsidRPr="007B0BC0">
              <w:t>subparagraph</w:t>
            </w:r>
            <w:r w:rsidR="007B0BC0">
              <w:t> </w:t>
            </w:r>
            <w:r w:rsidRPr="007B0BC0">
              <w:t xml:space="preserve">185B(2)(c)(ii) </w:t>
            </w:r>
          </w:p>
        </w:tc>
        <w:tc>
          <w:tcPr>
            <w:tcW w:w="1562" w:type="dxa"/>
            <w:shd w:val="clear" w:color="auto" w:fill="auto"/>
          </w:tcPr>
          <w:p w:rsidR="00124412" w:rsidRPr="007B0BC0" w:rsidRDefault="00124412" w:rsidP="00A52D94">
            <w:pPr>
              <w:pStyle w:val="Tabletext"/>
            </w:pPr>
            <w:r w:rsidRPr="007B0BC0">
              <w:t>to the extent to which it deals with a subject matter in relation to which the United Nations Convention on the Law of the Sea gives Australia jurisdiction</w:t>
            </w:r>
          </w:p>
        </w:tc>
      </w:tr>
      <w:tr w:rsidR="00AD62AF" w:rsidRPr="007B0BC0" w:rsidTr="00E32113">
        <w:tc>
          <w:tcPr>
            <w:tcW w:w="644" w:type="dxa"/>
            <w:tcBorders>
              <w:top w:val="single" w:sz="4" w:space="0" w:color="auto"/>
              <w:bottom w:val="single" w:sz="4" w:space="0" w:color="auto"/>
            </w:tcBorders>
            <w:shd w:val="clear" w:color="auto" w:fill="auto"/>
          </w:tcPr>
          <w:p w:rsidR="00AD62AF" w:rsidRPr="007B0BC0" w:rsidRDefault="00AD62AF" w:rsidP="00500D33">
            <w:pPr>
              <w:pStyle w:val="Tabletext"/>
            </w:pPr>
            <w:r w:rsidRPr="007B0BC0">
              <w:t>12</w:t>
            </w:r>
          </w:p>
        </w:tc>
        <w:tc>
          <w:tcPr>
            <w:tcW w:w="2240" w:type="dxa"/>
            <w:tcBorders>
              <w:top w:val="single" w:sz="4" w:space="0" w:color="auto"/>
              <w:bottom w:val="single" w:sz="4" w:space="0" w:color="auto"/>
            </w:tcBorders>
            <w:shd w:val="clear" w:color="auto" w:fill="auto"/>
          </w:tcPr>
          <w:p w:rsidR="00AD62AF" w:rsidRPr="007B0BC0" w:rsidRDefault="00AD62AF" w:rsidP="00A52D94">
            <w:pPr>
              <w:pStyle w:val="Tabletext"/>
            </w:pPr>
            <w:r w:rsidRPr="007B0BC0">
              <w:rPr>
                <w:i/>
              </w:rPr>
              <w:t>Family Law Act 1975</w:t>
            </w:r>
          </w:p>
        </w:tc>
        <w:tc>
          <w:tcPr>
            <w:tcW w:w="3079" w:type="dxa"/>
            <w:tcBorders>
              <w:top w:val="single" w:sz="4" w:space="0" w:color="auto"/>
              <w:bottom w:val="single" w:sz="4" w:space="0" w:color="auto"/>
            </w:tcBorders>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tcBorders>
              <w:top w:val="single" w:sz="4" w:space="0" w:color="auto"/>
              <w:bottom w:val="single" w:sz="4" w:space="0" w:color="auto"/>
            </w:tcBorders>
            <w:shd w:val="clear" w:color="auto" w:fill="auto"/>
          </w:tcPr>
          <w:p w:rsidR="00AD62AF" w:rsidRPr="007B0BC0" w:rsidRDefault="00AD62AF" w:rsidP="00A52D94">
            <w:pPr>
              <w:pStyle w:val="Tabletext"/>
            </w:pPr>
          </w:p>
        </w:tc>
      </w:tr>
      <w:tr w:rsidR="00AD62AF" w:rsidRPr="007B0BC0" w:rsidTr="00A42BF9">
        <w:trPr>
          <w:cantSplit/>
        </w:trPr>
        <w:tc>
          <w:tcPr>
            <w:tcW w:w="644" w:type="dxa"/>
            <w:tcBorders>
              <w:top w:val="single" w:sz="4" w:space="0" w:color="auto"/>
              <w:bottom w:val="single" w:sz="4" w:space="0" w:color="auto"/>
            </w:tcBorders>
            <w:shd w:val="clear" w:color="auto" w:fill="auto"/>
          </w:tcPr>
          <w:p w:rsidR="00AD62AF" w:rsidRPr="007B0BC0" w:rsidRDefault="00AD62AF" w:rsidP="00500D33">
            <w:pPr>
              <w:pStyle w:val="Tabletext"/>
            </w:pPr>
            <w:r w:rsidRPr="007B0BC0">
              <w:t>13</w:t>
            </w:r>
          </w:p>
        </w:tc>
        <w:tc>
          <w:tcPr>
            <w:tcW w:w="2240" w:type="dxa"/>
            <w:tcBorders>
              <w:top w:val="single" w:sz="4" w:space="0" w:color="auto"/>
              <w:bottom w:val="single" w:sz="4" w:space="0" w:color="auto"/>
            </w:tcBorders>
            <w:shd w:val="clear" w:color="auto" w:fill="auto"/>
          </w:tcPr>
          <w:p w:rsidR="00AD62AF" w:rsidRPr="007B0BC0" w:rsidRDefault="00AD62AF" w:rsidP="00A52D94">
            <w:pPr>
              <w:pStyle w:val="Tabletext"/>
            </w:pPr>
            <w:r w:rsidRPr="007B0BC0">
              <w:rPr>
                <w:i/>
              </w:rPr>
              <w:t>Financial Transaction Reports Act 1988</w:t>
            </w:r>
          </w:p>
        </w:tc>
        <w:tc>
          <w:tcPr>
            <w:tcW w:w="3079" w:type="dxa"/>
            <w:tcBorders>
              <w:top w:val="single" w:sz="4" w:space="0" w:color="auto"/>
              <w:bottom w:val="single" w:sz="4" w:space="0" w:color="auto"/>
            </w:tcBorders>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tcBorders>
              <w:top w:val="single" w:sz="4" w:space="0" w:color="auto"/>
              <w:bottom w:val="single" w:sz="4" w:space="0" w:color="auto"/>
            </w:tcBorders>
            <w:shd w:val="clear" w:color="auto" w:fill="auto"/>
          </w:tcPr>
          <w:p w:rsidR="00AD62AF" w:rsidRPr="007B0BC0" w:rsidRDefault="00AD62AF" w:rsidP="00A52D94">
            <w:pPr>
              <w:pStyle w:val="Tabletext"/>
            </w:pPr>
          </w:p>
        </w:tc>
      </w:tr>
      <w:tr w:rsidR="00AD62AF" w:rsidRPr="007B0BC0" w:rsidTr="00A42BF9">
        <w:trPr>
          <w:cantSplit/>
        </w:trPr>
        <w:tc>
          <w:tcPr>
            <w:tcW w:w="644" w:type="dxa"/>
            <w:tcBorders>
              <w:top w:val="single" w:sz="4" w:space="0" w:color="auto"/>
              <w:bottom w:val="single" w:sz="4" w:space="0" w:color="auto"/>
            </w:tcBorders>
            <w:shd w:val="clear" w:color="auto" w:fill="auto"/>
          </w:tcPr>
          <w:p w:rsidR="00AD62AF" w:rsidRPr="007B0BC0" w:rsidRDefault="00AD62AF" w:rsidP="00500D33">
            <w:pPr>
              <w:pStyle w:val="Tabletext"/>
            </w:pPr>
            <w:r w:rsidRPr="007B0BC0">
              <w:t>14</w:t>
            </w:r>
          </w:p>
        </w:tc>
        <w:tc>
          <w:tcPr>
            <w:tcW w:w="2240" w:type="dxa"/>
            <w:tcBorders>
              <w:top w:val="single" w:sz="4" w:space="0" w:color="auto"/>
              <w:bottom w:val="single" w:sz="4" w:space="0" w:color="auto"/>
            </w:tcBorders>
            <w:shd w:val="clear" w:color="auto" w:fill="auto"/>
          </w:tcPr>
          <w:p w:rsidR="00AD62AF" w:rsidRPr="007B0BC0" w:rsidRDefault="00AD62AF" w:rsidP="00A52D94">
            <w:pPr>
              <w:pStyle w:val="Tabletext"/>
            </w:pPr>
            <w:r w:rsidRPr="007B0BC0">
              <w:rPr>
                <w:i/>
              </w:rPr>
              <w:t>Fisheries Management Act 1991</w:t>
            </w:r>
          </w:p>
        </w:tc>
        <w:tc>
          <w:tcPr>
            <w:tcW w:w="3079" w:type="dxa"/>
            <w:tcBorders>
              <w:top w:val="single" w:sz="4" w:space="0" w:color="auto"/>
              <w:bottom w:val="single" w:sz="4" w:space="0" w:color="auto"/>
            </w:tcBorders>
            <w:shd w:val="clear" w:color="auto" w:fill="auto"/>
          </w:tcPr>
          <w:p w:rsidR="00AD62AF" w:rsidRPr="007B0BC0" w:rsidRDefault="00AD62AF" w:rsidP="00124412">
            <w:pPr>
              <w:pStyle w:val="Tabletext"/>
            </w:pPr>
            <w:r w:rsidRPr="007B0BC0">
              <w:t>subsection</w:t>
            </w:r>
            <w:r w:rsidR="007B0BC0">
              <w:t> </w:t>
            </w:r>
            <w:r w:rsidRPr="007B0BC0">
              <w:t>184A(4A)</w:t>
            </w:r>
          </w:p>
        </w:tc>
        <w:tc>
          <w:tcPr>
            <w:tcW w:w="1562" w:type="dxa"/>
            <w:tcBorders>
              <w:top w:val="single" w:sz="4" w:space="0" w:color="auto"/>
              <w:bottom w:val="single" w:sz="4" w:space="0" w:color="auto"/>
            </w:tcBorders>
            <w:shd w:val="clear" w:color="auto" w:fill="auto"/>
          </w:tcPr>
          <w:p w:rsidR="00AD62AF" w:rsidRPr="007B0BC0" w:rsidRDefault="00AD62AF" w:rsidP="00A52D94">
            <w:pPr>
              <w:pStyle w:val="Tabletext"/>
            </w:pPr>
            <w:r w:rsidRPr="007B0BC0">
              <w:t>to the extent to which it deals with a subject matter in relation to which the United Nations Convention on the Law of the Sea gives Australia jurisdiction</w:t>
            </w:r>
          </w:p>
        </w:tc>
      </w:tr>
      <w:tr w:rsidR="00124412" w:rsidRPr="007B0BC0" w:rsidTr="00A42BF9">
        <w:trPr>
          <w:cantSplit/>
          <w:trHeight w:val="5700"/>
        </w:trPr>
        <w:tc>
          <w:tcPr>
            <w:tcW w:w="644" w:type="dxa"/>
            <w:tcBorders>
              <w:bottom w:val="nil"/>
            </w:tcBorders>
            <w:shd w:val="clear" w:color="auto" w:fill="auto"/>
          </w:tcPr>
          <w:p w:rsidR="00124412" w:rsidRPr="007B0BC0" w:rsidRDefault="00124412" w:rsidP="00A42BF9">
            <w:pPr>
              <w:pStyle w:val="Tabletext"/>
            </w:pPr>
            <w:r w:rsidRPr="007B0BC0">
              <w:t>14A</w:t>
            </w:r>
          </w:p>
        </w:tc>
        <w:tc>
          <w:tcPr>
            <w:tcW w:w="2240" w:type="dxa"/>
            <w:tcBorders>
              <w:bottom w:val="nil"/>
            </w:tcBorders>
            <w:shd w:val="clear" w:color="auto" w:fill="auto"/>
          </w:tcPr>
          <w:p w:rsidR="00124412" w:rsidRPr="007B0BC0" w:rsidRDefault="00124412" w:rsidP="00A42BF9">
            <w:pPr>
              <w:pStyle w:val="Tabletext"/>
            </w:pPr>
            <w:r w:rsidRPr="007B0BC0">
              <w:rPr>
                <w:i/>
              </w:rPr>
              <w:t>Fisheries Management Act 1991</w:t>
            </w:r>
          </w:p>
        </w:tc>
        <w:tc>
          <w:tcPr>
            <w:tcW w:w="3079" w:type="dxa"/>
            <w:tcBorders>
              <w:bottom w:val="nil"/>
            </w:tcBorders>
            <w:shd w:val="clear" w:color="auto" w:fill="auto"/>
          </w:tcPr>
          <w:p w:rsidR="00124412" w:rsidRPr="007B0BC0" w:rsidRDefault="00124412" w:rsidP="00A42BF9">
            <w:pPr>
              <w:pStyle w:val="Tabletext"/>
            </w:pPr>
            <w:r w:rsidRPr="007B0BC0">
              <w:t>subsection</w:t>
            </w:r>
            <w:r w:rsidR="007B0BC0">
              <w:t> </w:t>
            </w:r>
            <w:r w:rsidRPr="007B0BC0">
              <w:t>184A(2)</w:t>
            </w:r>
          </w:p>
          <w:p w:rsidR="00124412" w:rsidRPr="007B0BC0" w:rsidRDefault="00124412" w:rsidP="00A42BF9">
            <w:pPr>
              <w:pStyle w:val="Tabletext"/>
            </w:pPr>
            <w:r w:rsidRPr="007B0BC0">
              <w:t>subsection</w:t>
            </w:r>
            <w:r w:rsidR="007B0BC0">
              <w:t> </w:t>
            </w:r>
            <w:r w:rsidRPr="007B0BC0">
              <w:t>184A(4)</w:t>
            </w:r>
          </w:p>
          <w:p w:rsidR="00124412" w:rsidRPr="007B0BC0" w:rsidRDefault="00124412" w:rsidP="00A42BF9">
            <w:pPr>
              <w:pStyle w:val="Tabletext"/>
            </w:pPr>
            <w:r w:rsidRPr="007B0BC0">
              <w:t>subsection</w:t>
            </w:r>
            <w:r w:rsidR="007B0BC0">
              <w:t> </w:t>
            </w:r>
            <w:r w:rsidRPr="007B0BC0">
              <w:t>184A(5)</w:t>
            </w:r>
          </w:p>
          <w:p w:rsidR="00124412" w:rsidRPr="007B0BC0" w:rsidRDefault="00124412" w:rsidP="00A42BF9">
            <w:pPr>
              <w:pStyle w:val="Tabletext"/>
            </w:pPr>
            <w:r w:rsidRPr="007B0BC0">
              <w:t>subsection</w:t>
            </w:r>
            <w:r w:rsidR="007B0BC0">
              <w:t> </w:t>
            </w:r>
            <w:r w:rsidRPr="007B0BC0">
              <w:t>184A(6)</w:t>
            </w:r>
          </w:p>
          <w:p w:rsidR="00124412" w:rsidRPr="007B0BC0" w:rsidRDefault="00124412" w:rsidP="00A42BF9">
            <w:pPr>
              <w:pStyle w:val="Tabletext"/>
            </w:pPr>
            <w:r w:rsidRPr="007B0BC0">
              <w:t>subsection</w:t>
            </w:r>
            <w:r w:rsidR="007B0BC0">
              <w:t> </w:t>
            </w:r>
            <w:r w:rsidRPr="007B0BC0">
              <w:t>184A(7)</w:t>
            </w:r>
          </w:p>
          <w:p w:rsidR="00124412" w:rsidRPr="007B0BC0" w:rsidRDefault="00124412" w:rsidP="00A42BF9">
            <w:pPr>
              <w:pStyle w:val="Tabletext"/>
            </w:pPr>
            <w:r w:rsidRPr="007B0BC0">
              <w:t>subparagraph</w:t>
            </w:r>
            <w:r w:rsidR="007B0BC0">
              <w:t> </w:t>
            </w:r>
            <w:r w:rsidRPr="007B0BC0">
              <w:t>185(2)(d)(i)</w:t>
            </w:r>
          </w:p>
          <w:p w:rsidR="00124412" w:rsidRPr="007B0BC0" w:rsidRDefault="00124412" w:rsidP="00A42BF9">
            <w:pPr>
              <w:pStyle w:val="Tabletext"/>
            </w:pPr>
            <w:r w:rsidRPr="007B0BC0">
              <w:t>sub</w:t>
            </w:r>
            <w:r w:rsidR="007B0BC0">
              <w:noBreakHyphen/>
            </w:r>
            <w:r w:rsidRPr="007B0BC0">
              <w:t>subparagraph</w:t>
            </w:r>
            <w:r w:rsidR="007B0BC0">
              <w:t> </w:t>
            </w:r>
            <w:r w:rsidRPr="007B0BC0">
              <w:t>185(2)(d)(ii)(A)</w:t>
            </w:r>
          </w:p>
          <w:p w:rsidR="00124412" w:rsidRPr="007B0BC0" w:rsidRDefault="00124412" w:rsidP="00A42BF9">
            <w:pPr>
              <w:pStyle w:val="Tabletext"/>
            </w:pPr>
            <w:r w:rsidRPr="007B0BC0">
              <w:t>sub</w:t>
            </w:r>
            <w:r w:rsidR="007B0BC0">
              <w:noBreakHyphen/>
            </w:r>
            <w:r w:rsidRPr="007B0BC0">
              <w:t>subparagraph</w:t>
            </w:r>
            <w:r w:rsidR="007B0BC0">
              <w:t> </w:t>
            </w:r>
            <w:r w:rsidRPr="007B0BC0">
              <w:t>185(2)(d)(ii)(B)</w:t>
            </w:r>
          </w:p>
          <w:p w:rsidR="00124412" w:rsidRPr="007B0BC0" w:rsidRDefault="00124412" w:rsidP="00A42BF9">
            <w:pPr>
              <w:pStyle w:val="Tabletext"/>
            </w:pPr>
            <w:r w:rsidRPr="007B0BC0">
              <w:t>paragraph</w:t>
            </w:r>
            <w:r w:rsidR="007B0BC0">
              <w:t> </w:t>
            </w:r>
            <w:r w:rsidRPr="007B0BC0">
              <w:t>185(3)(a)</w:t>
            </w:r>
          </w:p>
          <w:p w:rsidR="00124412" w:rsidRPr="007B0BC0" w:rsidRDefault="00124412" w:rsidP="00A42BF9">
            <w:pPr>
              <w:pStyle w:val="Tabletext"/>
            </w:pPr>
            <w:r w:rsidRPr="007B0BC0">
              <w:t>subparagraph</w:t>
            </w:r>
            <w:r w:rsidR="007B0BC0">
              <w:t> </w:t>
            </w:r>
            <w:r w:rsidRPr="007B0BC0">
              <w:t>185(3)(c)(i)</w:t>
            </w:r>
          </w:p>
          <w:p w:rsidR="00124412" w:rsidRPr="007B0BC0" w:rsidRDefault="00124412" w:rsidP="00A42BF9">
            <w:pPr>
              <w:pStyle w:val="Tabletext"/>
            </w:pPr>
            <w:r w:rsidRPr="007B0BC0">
              <w:t>subparagraph</w:t>
            </w:r>
            <w:r w:rsidR="007B0BC0">
              <w:t> </w:t>
            </w:r>
            <w:r w:rsidRPr="007B0BC0">
              <w:t>185(3)(c)(ii)</w:t>
            </w:r>
          </w:p>
          <w:p w:rsidR="00124412" w:rsidRPr="007B0BC0" w:rsidRDefault="00124412" w:rsidP="00A42BF9">
            <w:pPr>
              <w:pStyle w:val="Tabletext"/>
            </w:pPr>
            <w:r w:rsidRPr="007B0BC0">
              <w:t>paragraph</w:t>
            </w:r>
            <w:r w:rsidR="007B0BC0">
              <w:t> </w:t>
            </w:r>
            <w:r w:rsidRPr="007B0BC0">
              <w:t>185(7)(a)</w:t>
            </w:r>
          </w:p>
          <w:p w:rsidR="00124412" w:rsidRPr="007B0BC0" w:rsidRDefault="00124412" w:rsidP="00A42BF9">
            <w:pPr>
              <w:pStyle w:val="Tabletext"/>
            </w:pPr>
            <w:r w:rsidRPr="007B0BC0">
              <w:t>subparagraph</w:t>
            </w:r>
            <w:r w:rsidR="007B0BC0">
              <w:t> </w:t>
            </w:r>
            <w:r w:rsidRPr="007B0BC0">
              <w:t xml:space="preserve">185(7)(b)(i) </w:t>
            </w:r>
          </w:p>
          <w:p w:rsidR="00124412" w:rsidRPr="007B0BC0" w:rsidRDefault="00124412" w:rsidP="00A42BF9">
            <w:pPr>
              <w:pStyle w:val="Tabletext"/>
            </w:pPr>
            <w:r w:rsidRPr="007B0BC0">
              <w:t>subparagraph</w:t>
            </w:r>
            <w:r w:rsidR="007B0BC0">
              <w:t> </w:t>
            </w:r>
            <w:r w:rsidRPr="007B0BC0">
              <w:t xml:space="preserve">185(7)(b)(ii) </w:t>
            </w:r>
          </w:p>
          <w:p w:rsidR="00124412" w:rsidRPr="007B0BC0" w:rsidRDefault="00124412" w:rsidP="00A42BF9">
            <w:pPr>
              <w:pStyle w:val="Tabletext"/>
            </w:pPr>
            <w:r w:rsidRPr="007B0BC0">
              <w:t>paragraph</w:t>
            </w:r>
            <w:r w:rsidR="007B0BC0">
              <w:t> </w:t>
            </w:r>
            <w:r w:rsidRPr="007B0BC0">
              <w:t>185AA(1B)(a)</w:t>
            </w:r>
          </w:p>
          <w:p w:rsidR="00124412" w:rsidRPr="007B0BC0" w:rsidRDefault="00124412" w:rsidP="00A42BF9">
            <w:pPr>
              <w:pStyle w:val="Tabletext"/>
            </w:pPr>
            <w:r w:rsidRPr="007B0BC0">
              <w:t>subparagraph</w:t>
            </w:r>
            <w:r w:rsidR="007B0BC0">
              <w:t> </w:t>
            </w:r>
            <w:r w:rsidRPr="007B0BC0">
              <w:t>185AA(1B)(b)(i)</w:t>
            </w:r>
          </w:p>
          <w:p w:rsidR="00124412" w:rsidRPr="007B0BC0" w:rsidRDefault="00124412" w:rsidP="00A42BF9">
            <w:pPr>
              <w:pStyle w:val="Tabletext"/>
            </w:pPr>
            <w:r w:rsidRPr="007B0BC0">
              <w:t>subparagraph</w:t>
            </w:r>
            <w:r w:rsidR="007B0BC0">
              <w:t> </w:t>
            </w:r>
            <w:r w:rsidRPr="007B0BC0">
              <w:t>185AA(1B)(b)(ii)</w:t>
            </w:r>
          </w:p>
          <w:p w:rsidR="00124412" w:rsidRPr="007B0BC0" w:rsidRDefault="00124412" w:rsidP="00A42BF9">
            <w:pPr>
              <w:pStyle w:val="Tabletext"/>
            </w:pPr>
            <w:r w:rsidRPr="007B0BC0">
              <w:t>subsection</w:t>
            </w:r>
            <w:r w:rsidR="007B0BC0">
              <w:t> </w:t>
            </w:r>
            <w:r w:rsidRPr="007B0BC0">
              <w:t>185B(1)</w:t>
            </w:r>
          </w:p>
          <w:p w:rsidR="00124412" w:rsidRPr="007B0BC0" w:rsidRDefault="00124412" w:rsidP="00A42BF9">
            <w:pPr>
              <w:pStyle w:val="Tabletext"/>
            </w:pPr>
            <w:r w:rsidRPr="007B0BC0">
              <w:t>paragraph</w:t>
            </w:r>
            <w:r w:rsidR="007B0BC0">
              <w:t> </w:t>
            </w:r>
            <w:r w:rsidRPr="007B0BC0">
              <w:t>185B(2)(b)</w:t>
            </w:r>
          </w:p>
        </w:tc>
        <w:tc>
          <w:tcPr>
            <w:tcW w:w="1562" w:type="dxa"/>
            <w:tcBorders>
              <w:bottom w:val="nil"/>
            </w:tcBorders>
            <w:shd w:val="clear" w:color="auto" w:fill="auto"/>
          </w:tcPr>
          <w:p w:rsidR="00124412" w:rsidRPr="007B0BC0" w:rsidRDefault="00124412" w:rsidP="00A42BF9">
            <w:pPr>
              <w:pStyle w:val="Tabletext"/>
            </w:pPr>
          </w:p>
        </w:tc>
      </w:tr>
      <w:tr w:rsidR="00A42BF9" w:rsidRPr="007B0BC0" w:rsidTr="00A42BF9">
        <w:trPr>
          <w:cantSplit/>
          <w:trHeight w:val="900"/>
        </w:trPr>
        <w:tc>
          <w:tcPr>
            <w:tcW w:w="644" w:type="dxa"/>
            <w:tcBorders>
              <w:top w:val="nil"/>
            </w:tcBorders>
            <w:shd w:val="clear" w:color="auto" w:fill="auto"/>
          </w:tcPr>
          <w:p w:rsidR="00A42BF9" w:rsidRPr="007B0BC0" w:rsidRDefault="00A42BF9" w:rsidP="00A42BF9">
            <w:pPr>
              <w:pStyle w:val="Tabletext"/>
              <w:keepNext/>
              <w:keepLines/>
            </w:pPr>
          </w:p>
        </w:tc>
        <w:tc>
          <w:tcPr>
            <w:tcW w:w="2240" w:type="dxa"/>
            <w:tcBorders>
              <w:top w:val="nil"/>
            </w:tcBorders>
            <w:shd w:val="clear" w:color="auto" w:fill="auto"/>
          </w:tcPr>
          <w:p w:rsidR="00A42BF9" w:rsidRPr="007B0BC0" w:rsidRDefault="00A42BF9" w:rsidP="00A42BF9">
            <w:pPr>
              <w:pStyle w:val="Tabletext"/>
              <w:keepNext/>
              <w:keepLines/>
              <w:rPr>
                <w:i/>
              </w:rPr>
            </w:pPr>
          </w:p>
        </w:tc>
        <w:tc>
          <w:tcPr>
            <w:tcW w:w="3079" w:type="dxa"/>
            <w:tcBorders>
              <w:top w:val="nil"/>
            </w:tcBorders>
            <w:shd w:val="clear" w:color="auto" w:fill="auto"/>
          </w:tcPr>
          <w:p w:rsidR="00A42BF9" w:rsidRPr="007B0BC0" w:rsidRDefault="00A42BF9" w:rsidP="00A42BF9">
            <w:pPr>
              <w:pStyle w:val="Tabletext"/>
              <w:keepNext/>
              <w:keepLines/>
            </w:pPr>
            <w:r w:rsidRPr="007B0BC0">
              <w:t>subparagraph</w:t>
            </w:r>
            <w:r>
              <w:t> </w:t>
            </w:r>
            <w:r w:rsidRPr="007B0BC0">
              <w:t>185B(2)(c)(i)</w:t>
            </w:r>
          </w:p>
          <w:p w:rsidR="00A42BF9" w:rsidRPr="007B0BC0" w:rsidRDefault="00A42BF9" w:rsidP="00A42BF9">
            <w:pPr>
              <w:pStyle w:val="Tabletext"/>
              <w:keepNext/>
              <w:keepLines/>
            </w:pPr>
            <w:r w:rsidRPr="007B0BC0">
              <w:t>subparagraph</w:t>
            </w:r>
            <w:r>
              <w:t> </w:t>
            </w:r>
            <w:r w:rsidRPr="007B0BC0">
              <w:t>185B(2)(c)(ii)</w:t>
            </w:r>
          </w:p>
          <w:p w:rsidR="00A42BF9" w:rsidRPr="007B0BC0" w:rsidRDefault="00A42BF9" w:rsidP="00A42BF9">
            <w:pPr>
              <w:pStyle w:val="Tabletext"/>
              <w:keepNext/>
              <w:keepLines/>
            </w:pPr>
            <w:r w:rsidRPr="007B0BC0">
              <w:t>subparagraph</w:t>
            </w:r>
            <w:r>
              <w:t> </w:t>
            </w:r>
            <w:r w:rsidRPr="007B0BC0">
              <w:t>186A(1)(b)(ii)</w:t>
            </w:r>
          </w:p>
        </w:tc>
        <w:tc>
          <w:tcPr>
            <w:tcW w:w="1562" w:type="dxa"/>
            <w:tcBorders>
              <w:top w:val="nil"/>
            </w:tcBorders>
            <w:shd w:val="clear" w:color="auto" w:fill="auto"/>
          </w:tcPr>
          <w:p w:rsidR="00A42BF9" w:rsidRPr="007B0BC0" w:rsidRDefault="00A42BF9" w:rsidP="00A42BF9">
            <w:pPr>
              <w:pStyle w:val="Tabletext"/>
              <w:keepNext/>
              <w:keepLines/>
            </w:pPr>
          </w:p>
        </w:tc>
      </w:tr>
      <w:tr w:rsidR="00AD62AF" w:rsidRPr="007B0BC0" w:rsidTr="00E32113">
        <w:tc>
          <w:tcPr>
            <w:tcW w:w="644" w:type="dxa"/>
            <w:tcBorders>
              <w:top w:val="single" w:sz="4" w:space="0" w:color="auto"/>
            </w:tcBorders>
            <w:shd w:val="clear" w:color="auto" w:fill="auto"/>
          </w:tcPr>
          <w:p w:rsidR="00AD62AF" w:rsidRPr="007B0BC0" w:rsidRDefault="00AD62AF" w:rsidP="00500D33">
            <w:pPr>
              <w:pStyle w:val="Tabletext"/>
            </w:pPr>
            <w:r w:rsidRPr="007B0BC0">
              <w:t>15</w:t>
            </w:r>
          </w:p>
        </w:tc>
        <w:tc>
          <w:tcPr>
            <w:tcW w:w="2240" w:type="dxa"/>
            <w:tcBorders>
              <w:top w:val="single" w:sz="4" w:space="0" w:color="auto"/>
            </w:tcBorders>
            <w:shd w:val="clear" w:color="auto" w:fill="auto"/>
          </w:tcPr>
          <w:p w:rsidR="00AD62AF" w:rsidRPr="007B0BC0" w:rsidRDefault="00AD62AF" w:rsidP="00A52D94">
            <w:pPr>
              <w:pStyle w:val="Tabletext"/>
            </w:pPr>
            <w:r w:rsidRPr="007B0BC0">
              <w:rPr>
                <w:i/>
              </w:rPr>
              <w:t>Geneva Conventions Act 1957</w:t>
            </w:r>
          </w:p>
        </w:tc>
        <w:tc>
          <w:tcPr>
            <w:tcW w:w="3079" w:type="dxa"/>
            <w:tcBorders>
              <w:top w:val="single" w:sz="4" w:space="0" w:color="auto"/>
            </w:tcBorders>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tcBorders>
              <w:top w:val="single" w:sz="4" w:space="0" w:color="auto"/>
            </w:tcBorders>
            <w:shd w:val="clear" w:color="auto" w:fill="auto"/>
          </w:tcPr>
          <w:p w:rsidR="00AD62AF" w:rsidRPr="007B0BC0" w:rsidRDefault="00AD62AF" w:rsidP="00A52D94">
            <w:pPr>
              <w:pStyle w:val="Tabletext"/>
            </w:pPr>
          </w:p>
        </w:tc>
      </w:tr>
      <w:tr w:rsidR="00AD62AF" w:rsidRPr="007B0BC0" w:rsidTr="00124412">
        <w:trPr>
          <w:cantSplit/>
        </w:trPr>
        <w:tc>
          <w:tcPr>
            <w:tcW w:w="644" w:type="dxa"/>
            <w:shd w:val="clear" w:color="auto" w:fill="auto"/>
          </w:tcPr>
          <w:p w:rsidR="00AD62AF" w:rsidRPr="007B0BC0" w:rsidRDefault="00AD62AF" w:rsidP="00500D33">
            <w:pPr>
              <w:pStyle w:val="Tabletext"/>
            </w:pPr>
            <w:r w:rsidRPr="007B0BC0">
              <w:t>16</w:t>
            </w:r>
          </w:p>
        </w:tc>
        <w:tc>
          <w:tcPr>
            <w:tcW w:w="2240" w:type="dxa"/>
            <w:shd w:val="clear" w:color="auto" w:fill="auto"/>
          </w:tcPr>
          <w:p w:rsidR="00AD62AF" w:rsidRPr="007B0BC0" w:rsidRDefault="00AD62AF" w:rsidP="00A52D94">
            <w:pPr>
              <w:pStyle w:val="Tabletext"/>
            </w:pPr>
            <w:r w:rsidRPr="007B0BC0">
              <w:rPr>
                <w:i/>
              </w:rPr>
              <w:t>Migration Act 1958</w:t>
            </w:r>
          </w:p>
        </w:tc>
        <w:tc>
          <w:tcPr>
            <w:tcW w:w="3079" w:type="dxa"/>
            <w:shd w:val="clear" w:color="auto" w:fill="auto"/>
          </w:tcPr>
          <w:p w:rsidR="00AD62AF" w:rsidRPr="007B0BC0" w:rsidRDefault="00AD62AF" w:rsidP="00124412">
            <w:pPr>
              <w:pStyle w:val="Tabletext"/>
            </w:pPr>
            <w:r w:rsidRPr="007B0BC0">
              <w:t>subsection</w:t>
            </w:r>
            <w:r w:rsidR="007B0BC0">
              <w:t> </w:t>
            </w:r>
            <w:r w:rsidRPr="007B0BC0">
              <w:t>184A(4A)</w:t>
            </w:r>
          </w:p>
        </w:tc>
        <w:tc>
          <w:tcPr>
            <w:tcW w:w="1562" w:type="dxa"/>
            <w:shd w:val="clear" w:color="auto" w:fill="auto"/>
          </w:tcPr>
          <w:p w:rsidR="00AD62AF" w:rsidRPr="007B0BC0" w:rsidRDefault="00AD62AF" w:rsidP="00A52D94">
            <w:pPr>
              <w:pStyle w:val="Tabletext"/>
            </w:pPr>
            <w:r w:rsidRPr="007B0BC0">
              <w:t>to the extent to which it deals with a subject matter in relation to which the United Nations Convention on the Law of the Sea gives Australia jurisdiction</w:t>
            </w:r>
          </w:p>
        </w:tc>
      </w:tr>
      <w:tr w:rsidR="00124412" w:rsidRPr="007B0BC0" w:rsidTr="00124412">
        <w:trPr>
          <w:trHeight w:val="4500"/>
        </w:trPr>
        <w:tc>
          <w:tcPr>
            <w:tcW w:w="644" w:type="dxa"/>
            <w:shd w:val="clear" w:color="auto" w:fill="auto"/>
          </w:tcPr>
          <w:p w:rsidR="00124412" w:rsidRPr="007B0BC0" w:rsidRDefault="00124412" w:rsidP="00500D33">
            <w:pPr>
              <w:pStyle w:val="Tabletext"/>
            </w:pPr>
            <w:r w:rsidRPr="007B0BC0">
              <w:t>16A</w:t>
            </w:r>
          </w:p>
        </w:tc>
        <w:tc>
          <w:tcPr>
            <w:tcW w:w="2240" w:type="dxa"/>
            <w:shd w:val="clear" w:color="auto" w:fill="auto"/>
          </w:tcPr>
          <w:p w:rsidR="00124412" w:rsidRPr="007B0BC0" w:rsidRDefault="00124412" w:rsidP="00A52D94">
            <w:pPr>
              <w:pStyle w:val="Tabletext"/>
            </w:pPr>
            <w:r w:rsidRPr="007B0BC0">
              <w:rPr>
                <w:i/>
              </w:rPr>
              <w:t>Migration Act 1958</w:t>
            </w:r>
          </w:p>
        </w:tc>
        <w:tc>
          <w:tcPr>
            <w:tcW w:w="3079" w:type="dxa"/>
            <w:shd w:val="clear" w:color="auto" w:fill="auto"/>
          </w:tcPr>
          <w:p w:rsidR="00124412" w:rsidRPr="007B0BC0" w:rsidRDefault="00124412" w:rsidP="00A52D94">
            <w:pPr>
              <w:pStyle w:val="Tabletext"/>
            </w:pPr>
            <w:r w:rsidRPr="007B0BC0">
              <w:t>subsection</w:t>
            </w:r>
            <w:r w:rsidR="007B0BC0">
              <w:t> </w:t>
            </w:r>
            <w:r w:rsidRPr="007B0BC0">
              <w:t>184A(2)</w:t>
            </w:r>
          </w:p>
          <w:p w:rsidR="00124412" w:rsidRPr="007B0BC0" w:rsidRDefault="00124412" w:rsidP="00A52D94">
            <w:pPr>
              <w:pStyle w:val="Tabletext"/>
            </w:pPr>
            <w:r w:rsidRPr="007B0BC0">
              <w:t>subsection</w:t>
            </w:r>
            <w:r w:rsidR="007B0BC0">
              <w:t> </w:t>
            </w:r>
            <w:r w:rsidRPr="007B0BC0">
              <w:t>184A(4)</w:t>
            </w:r>
          </w:p>
          <w:p w:rsidR="00124412" w:rsidRPr="007B0BC0" w:rsidRDefault="00124412" w:rsidP="00A52D94">
            <w:pPr>
              <w:pStyle w:val="Tabletext"/>
            </w:pPr>
            <w:r w:rsidRPr="007B0BC0">
              <w:t>subsection</w:t>
            </w:r>
            <w:r w:rsidR="007B0BC0">
              <w:t> </w:t>
            </w:r>
            <w:r w:rsidRPr="007B0BC0">
              <w:t>184A(5)</w:t>
            </w:r>
          </w:p>
          <w:p w:rsidR="00124412" w:rsidRPr="007B0BC0" w:rsidRDefault="00124412" w:rsidP="00A52D94">
            <w:pPr>
              <w:pStyle w:val="Tabletext"/>
            </w:pPr>
            <w:r w:rsidRPr="007B0BC0">
              <w:t>subparagraph</w:t>
            </w:r>
            <w:r w:rsidR="007B0BC0">
              <w:t> </w:t>
            </w:r>
            <w:r w:rsidRPr="007B0BC0">
              <w:t>185(2)(d)(i)</w:t>
            </w:r>
          </w:p>
          <w:p w:rsidR="00124412" w:rsidRPr="007B0BC0" w:rsidRDefault="00124412" w:rsidP="00A52D94">
            <w:pPr>
              <w:pStyle w:val="Tabletext"/>
            </w:pPr>
            <w:r w:rsidRPr="007B0BC0">
              <w:t>sub</w:t>
            </w:r>
            <w:r w:rsidR="007B0BC0">
              <w:noBreakHyphen/>
            </w:r>
            <w:r w:rsidRPr="007B0BC0">
              <w:t>subparagraph</w:t>
            </w:r>
            <w:r w:rsidR="007B0BC0">
              <w:t> </w:t>
            </w:r>
            <w:r w:rsidRPr="007B0BC0">
              <w:t>185(2)(d)(ii)(A)</w:t>
            </w:r>
          </w:p>
          <w:p w:rsidR="00124412" w:rsidRPr="007B0BC0" w:rsidRDefault="00124412" w:rsidP="00A52D94">
            <w:pPr>
              <w:pStyle w:val="Tabletext"/>
            </w:pPr>
            <w:r w:rsidRPr="007B0BC0">
              <w:t>paragraph</w:t>
            </w:r>
            <w:r w:rsidR="007B0BC0">
              <w:t> </w:t>
            </w:r>
            <w:r w:rsidRPr="007B0BC0">
              <w:t xml:space="preserve">185(3)(a) </w:t>
            </w:r>
          </w:p>
          <w:p w:rsidR="00124412" w:rsidRPr="007B0BC0" w:rsidRDefault="00124412" w:rsidP="00A52D94">
            <w:pPr>
              <w:pStyle w:val="Tabletext"/>
            </w:pPr>
            <w:r w:rsidRPr="007B0BC0">
              <w:t>subparagraph</w:t>
            </w:r>
            <w:r w:rsidR="007B0BC0">
              <w:t> </w:t>
            </w:r>
            <w:r w:rsidRPr="007B0BC0">
              <w:t>185(3)(c)(i)</w:t>
            </w:r>
          </w:p>
          <w:p w:rsidR="00124412" w:rsidRPr="007B0BC0" w:rsidRDefault="00124412" w:rsidP="00A52D94">
            <w:pPr>
              <w:pStyle w:val="Tabletext"/>
            </w:pPr>
            <w:r w:rsidRPr="007B0BC0">
              <w:t>paragraph</w:t>
            </w:r>
            <w:r w:rsidR="007B0BC0">
              <w:t> </w:t>
            </w:r>
            <w:r w:rsidRPr="007B0BC0">
              <w:t>185(7)(a)</w:t>
            </w:r>
          </w:p>
          <w:p w:rsidR="00124412" w:rsidRPr="007B0BC0" w:rsidRDefault="00124412" w:rsidP="00A52D94">
            <w:pPr>
              <w:pStyle w:val="Tabletext"/>
            </w:pPr>
            <w:r w:rsidRPr="007B0BC0">
              <w:t>subparagraph</w:t>
            </w:r>
            <w:r w:rsidR="007B0BC0">
              <w:t> </w:t>
            </w:r>
            <w:r w:rsidRPr="007B0BC0">
              <w:t>185(7)(b)(i)</w:t>
            </w:r>
          </w:p>
          <w:p w:rsidR="00124412" w:rsidRPr="007B0BC0" w:rsidRDefault="00124412" w:rsidP="00A52D94">
            <w:pPr>
              <w:pStyle w:val="Tabletext"/>
            </w:pPr>
            <w:r w:rsidRPr="007B0BC0">
              <w:t>paragraph</w:t>
            </w:r>
            <w:r w:rsidR="007B0BC0">
              <w:t> </w:t>
            </w:r>
            <w:r w:rsidRPr="007B0BC0">
              <w:t>185AA(1B)(a)</w:t>
            </w:r>
          </w:p>
          <w:p w:rsidR="00124412" w:rsidRPr="007B0BC0" w:rsidRDefault="00124412" w:rsidP="00A52D94">
            <w:pPr>
              <w:pStyle w:val="Tabletext"/>
            </w:pPr>
            <w:r w:rsidRPr="007B0BC0">
              <w:t>subparagraph</w:t>
            </w:r>
            <w:r w:rsidR="007B0BC0">
              <w:t> </w:t>
            </w:r>
            <w:r w:rsidRPr="007B0BC0">
              <w:t>185AA(1B)(b)(i)</w:t>
            </w:r>
          </w:p>
          <w:p w:rsidR="00124412" w:rsidRPr="007B0BC0" w:rsidRDefault="00124412" w:rsidP="00A52D94">
            <w:pPr>
              <w:pStyle w:val="Tabletext"/>
            </w:pPr>
            <w:r w:rsidRPr="007B0BC0">
              <w:t>subsection</w:t>
            </w:r>
            <w:r w:rsidR="007B0BC0">
              <w:t> </w:t>
            </w:r>
            <w:r w:rsidRPr="007B0BC0">
              <w:t>185B(1)</w:t>
            </w:r>
          </w:p>
          <w:p w:rsidR="00124412" w:rsidRPr="007B0BC0" w:rsidRDefault="00124412" w:rsidP="00A52D94">
            <w:pPr>
              <w:pStyle w:val="Tabletext"/>
            </w:pPr>
            <w:r w:rsidRPr="007B0BC0">
              <w:t>paragraph</w:t>
            </w:r>
            <w:r w:rsidR="007B0BC0">
              <w:t> </w:t>
            </w:r>
            <w:r w:rsidRPr="007B0BC0">
              <w:t>185B(2)(b)</w:t>
            </w:r>
          </w:p>
          <w:p w:rsidR="00124412" w:rsidRPr="007B0BC0" w:rsidRDefault="00124412" w:rsidP="00A52D94">
            <w:pPr>
              <w:pStyle w:val="Tabletext"/>
            </w:pPr>
            <w:r w:rsidRPr="007B0BC0">
              <w:t>subparagraph</w:t>
            </w:r>
            <w:r w:rsidR="007B0BC0">
              <w:t> </w:t>
            </w:r>
            <w:r w:rsidRPr="007B0BC0">
              <w:t>185B(2)(c)(i)</w:t>
            </w:r>
          </w:p>
          <w:p w:rsidR="00124412" w:rsidRPr="007B0BC0" w:rsidRDefault="00124412" w:rsidP="00A52D94">
            <w:pPr>
              <w:pStyle w:val="Tabletext"/>
            </w:pPr>
            <w:r w:rsidRPr="007B0BC0">
              <w:t>subparagraph</w:t>
            </w:r>
            <w:r w:rsidR="007B0BC0">
              <w:t> </w:t>
            </w:r>
            <w:r w:rsidRPr="007B0BC0">
              <w:t>186A(1)(b)(ii)</w:t>
            </w:r>
          </w:p>
        </w:tc>
        <w:tc>
          <w:tcPr>
            <w:tcW w:w="1562" w:type="dxa"/>
            <w:shd w:val="clear" w:color="auto" w:fill="auto"/>
          </w:tcPr>
          <w:p w:rsidR="00124412" w:rsidRPr="007B0BC0" w:rsidRDefault="00124412" w:rsidP="00A52D94">
            <w:pPr>
              <w:pStyle w:val="Tabletext"/>
            </w:pPr>
          </w:p>
        </w:tc>
      </w:tr>
      <w:tr w:rsidR="00AD62AF" w:rsidRPr="007B0BC0" w:rsidTr="00D94C7F">
        <w:trPr>
          <w:cantSplit/>
        </w:trPr>
        <w:tc>
          <w:tcPr>
            <w:tcW w:w="644" w:type="dxa"/>
            <w:tcBorders>
              <w:top w:val="single" w:sz="4" w:space="0" w:color="auto"/>
            </w:tcBorders>
            <w:shd w:val="clear" w:color="auto" w:fill="auto"/>
          </w:tcPr>
          <w:p w:rsidR="00AD62AF" w:rsidRPr="007B0BC0" w:rsidRDefault="00AD62AF" w:rsidP="00500D33">
            <w:pPr>
              <w:pStyle w:val="Tabletext"/>
            </w:pPr>
            <w:r w:rsidRPr="007B0BC0">
              <w:t>17</w:t>
            </w:r>
          </w:p>
        </w:tc>
        <w:tc>
          <w:tcPr>
            <w:tcW w:w="2240" w:type="dxa"/>
            <w:tcBorders>
              <w:top w:val="single" w:sz="4" w:space="0" w:color="auto"/>
            </w:tcBorders>
            <w:shd w:val="clear" w:color="auto" w:fill="auto"/>
          </w:tcPr>
          <w:p w:rsidR="00AD62AF" w:rsidRPr="007B0BC0" w:rsidRDefault="00AD62AF" w:rsidP="00A52D94">
            <w:pPr>
              <w:pStyle w:val="Tabletext"/>
            </w:pPr>
            <w:r w:rsidRPr="007B0BC0">
              <w:rPr>
                <w:i/>
              </w:rPr>
              <w:t>Proceeds of Crime Act 1987</w:t>
            </w:r>
          </w:p>
        </w:tc>
        <w:tc>
          <w:tcPr>
            <w:tcW w:w="3079" w:type="dxa"/>
            <w:tcBorders>
              <w:top w:val="single" w:sz="4" w:space="0" w:color="auto"/>
            </w:tcBorders>
            <w:shd w:val="clear" w:color="auto" w:fill="auto"/>
          </w:tcPr>
          <w:p w:rsidR="00AD62AF" w:rsidRPr="007B0BC0" w:rsidRDefault="00AD62AF" w:rsidP="00A52D94">
            <w:pPr>
              <w:pStyle w:val="Tabletext"/>
            </w:pPr>
            <w:r w:rsidRPr="007B0BC0">
              <w:t>subparagraph</w:t>
            </w:r>
            <w:r w:rsidR="007B0BC0">
              <w:t> </w:t>
            </w:r>
            <w:r w:rsidRPr="007B0BC0">
              <w:t>186A</w:t>
            </w:r>
            <w:r w:rsidR="00C621F3" w:rsidRPr="007B0BC0">
              <w:t>(1)</w:t>
            </w:r>
            <w:r w:rsidR="00A52D94" w:rsidRPr="007B0BC0">
              <w:t>(</w:t>
            </w:r>
            <w:r w:rsidRPr="007B0BC0">
              <w:t>b</w:t>
            </w:r>
            <w:r w:rsidR="00A52D94" w:rsidRPr="007B0BC0">
              <w:t>)(</w:t>
            </w:r>
            <w:r w:rsidRPr="007B0BC0">
              <w:t>ii)</w:t>
            </w:r>
          </w:p>
        </w:tc>
        <w:tc>
          <w:tcPr>
            <w:tcW w:w="1562" w:type="dxa"/>
            <w:tcBorders>
              <w:top w:val="single" w:sz="4" w:space="0" w:color="auto"/>
            </w:tcBorders>
            <w:shd w:val="clear" w:color="auto" w:fill="auto"/>
          </w:tcPr>
          <w:p w:rsidR="00AD62AF" w:rsidRPr="007B0BC0" w:rsidRDefault="00AD62AF" w:rsidP="00A52D94">
            <w:pPr>
              <w:pStyle w:val="Tabletext"/>
            </w:pPr>
          </w:p>
        </w:tc>
      </w:tr>
      <w:tr w:rsidR="00AD62AF" w:rsidRPr="007B0BC0" w:rsidTr="00124412">
        <w:trPr>
          <w:cantSplit/>
        </w:trPr>
        <w:tc>
          <w:tcPr>
            <w:tcW w:w="644" w:type="dxa"/>
            <w:shd w:val="clear" w:color="auto" w:fill="auto"/>
          </w:tcPr>
          <w:p w:rsidR="00AD62AF" w:rsidRPr="007B0BC0" w:rsidRDefault="00AD62AF" w:rsidP="00D94C7F">
            <w:pPr>
              <w:spacing w:before="60" w:line="240" w:lineRule="atLeast"/>
              <w:rPr>
                <w:rFonts w:cs="Times New Roman"/>
                <w:sz w:val="20"/>
              </w:rPr>
            </w:pPr>
            <w:r w:rsidRPr="007B0BC0">
              <w:rPr>
                <w:rFonts w:cs="Times New Roman"/>
                <w:sz w:val="20"/>
              </w:rPr>
              <w:t>18</w:t>
            </w:r>
          </w:p>
        </w:tc>
        <w:tc>
          <w:tcPr>
            <w:tcW w:w="2240" w:type="dxa"/>
            <w:shd w:val="clear" w:color="auto" w:fill="auto"/>
          </w:tcPr>
          <w:p w:rsidR="00AD62AF" w:rsidRPr="007B0BC0" w:rsidRDefault="00AD62AF" w:rsidP="00D94C7F">
            <w:pPr>
              <w:spacing w:before="60" w:line="240" w:lineRule="atLeast"/>
              <w:rPr>
                <w:rFonts w:cs="Times New Roman"/>
                <w:i/>
                <w:sz w:val="20"/>
              </w:rPr>
            </w:pPr>
            <w:r w:rsidRPr="007B0BC0">
              <w:rPr>
                <w:rFonts w:cs="Times New Roman"/>
                <w:i/>
                <w:sz w:val="20"/>
              </w:rPr>
              <w:t>Quarantine Act 1908</w:t>
            </w:r>
          </w:p>
        </w:tc>
        <w:tc>
          <w:tcPr>
            <w:tcW w:w="3079" w:type="dxa"/>
            <w:shd w:val="clear" w:color="auto" w:fill="auto"/>
          </w:tcPr>
          <w:p w:rsidR="00AD62AF" w:rsidRPr="007B0BC0" w:rsidRDefault="00AD62AF" w:rsidP="00D94C7F">
            <w:pPr>
              <w:pStyle w:val="Tabletext"/>
            </w:pPr>
            <w:r w:rsidRPr="007B0BC0">
              <w:t>subsection</w:t>
            </w:r>
            <w:r w:rsidR="007B0BC0">
              <w:t> </w:t>
            </w:r>
            <w:r w:rsidRPr="007B0BC0">
              <w:t>184A(4A)</w:t>
            </w:r>
          </w:p>
        </w:tc>
        <w:tc>
          <w:tcPr>
            <w:tcW w:w="1562" w:type="dxa"/>
            <w:shd w:val="clear" w:color="auto" w:fill="auto"/>
          </w:tcPr>
          <w:p w:rsidR="00AD62AF" w:rsidRPr="007B0BC0" w:rsidRDefault="00AD62AF" w:rsidP="00D94C7F">
            <w:pPr>
              <w:spacing w:before="60" w:line="240" w:lineRule="atLeast"/>
              <w:rPr>
                <w:rFonts w:cs="Times New Roman"/>
                <w:sz w:val="20"/>
              </w:rPr>
            </w:pPr>
            <w:r w:rsidRPr="007B0BC0">
              <w:rPr>
                <w:rFonts w:cs="Times New Roman"/>
                <w:sz w:val="20"/>
              </w:rPr>
              <w:t>to the extent to which it deals with a subject matter in relation to which the United Nations Convention on the Law of the Sea gives Australia jurisdiction</w:t>
            </w:r>
          </w:p>
        </w:tc>
      </w:tr>
      <w:tr w:rsidR="00124412" w:rsidRPr="007B0BC0" w:rsidTr="00124412">
        <w:trPr>
          <w:trHeight w:val="4560"/>
        </w:trPr>
        <w:tc>
          <w:tcPr>
            <w:tcW w:w="644" w:type="dxa"/>
            <w:shd w:val="clear" w:color="auto" w:fill="auto"/>
          </w:tcPr>
          <w:p w:rsidR="00124412" w:rsidRPr="007B0BC0" w:rsidRDefault="00124412" w:rsidP="00500D33">
            <w:pPr>
              <w:pStyle w:val="Tabletext"/>
            </w:pPr>
            <w:r w:rsidRPr="007B0BC0">
              <w:t>18A</w:t>
            </w:r>
          </w:p>
        </w:tc>
        <w:tc>
          <w:tcPr>
            <w:tcW w:w="2240" w:type="dxa"/>
            <w:shd w:val="clear" w:color="auto" w:fill="auto"/>
          </w:tcPr>
          <w:p w:rsidR="00124412" w:rsidRPr="007B0BC0" w:rsidRDefault="00124412" w:rsidP="00A52D94">
            <w:pPr>
              <w:pStyle w:val="Tabletext"/>
            </w:pPr>
            <w:r w:rsidRPr="007B0BC0">
              <w:rPr>
                <w:i/>
              </w:rPr>
              <w:t>Quarantine Act 1908</w:t>
            </w:r>
          </w:p>
        </w:tc>
        <w:tc>
          <w:tcPr>
            <w:tcW w:w="3079" w:type="dxa"/>
            <w:shd w:val="clear" w:color="auto" w:fill="auto"/>
          </w:tcPr>
          <w:p w:rsidR="00124412" w:rsidRPr="007B0BC0" w:rsidRDefault="00124412" w:rsidP="00A52D94">
            <w:pPr>
              <w:pStyle w:val="Tabletext"/>
            </w:pPr>
            <w:r w:rsidRPr="007B0BC0">
              <w:t>subsection</w:t>
            </w:r>
            <w:r w:rsidR="007B0BC0">
              <w:t> </w:t>
            </w:r>
            <w:r w:rsidRPr="007B0BC0">
              <w:t>184A(2)</w:t>
            </w:r>
          </w:p>
          <w:p w:rsidR="00124412" w:rsidRPr="007B0BC0" w:rsidRDefault="00124412" w:rsidP="00A52D94">
            <w:pPr>
              <w:pStyle w:val="Tabletext"/>
            </w:pPr>
            <w:r w:rsidRPr="007B0BC0">
              <w:t>subsection</w:t>
            </w:r>
            <w:r w:rsidR="007B0BC0">
              <w:t> </w:t>
            </w:r>
            <w:r w:rsidRPr="007B0BC0">
              <w:t>184A(4)</w:t>
            </w:r>
          </w:p>
          <w:p w:rsidR="00124412" w:rsidRPr="007B0BC0" w:rsidRDefault="00124412" w:rsidP="00A52D94">
            <w:pPr>
              <w:pStyle w:val="Tabletext"/>
            </w:pPr>
            <w:r w:rsidRPr="007B0BC0">
              <w:t>subsection</w:t>
            </w:r>
            <w:r w:rsidR="007B0BC0">
              <w:t> </w:t>
            </w:r>
            <w:r w:rsidRPr="007B0BC0">
              <w:t>184A(5)</w:t>
            </w:r>
          </w:p>
          <w:p w:rsidR="00124412" w:rsidRPr="007B0BC0" w:rsidRDefault="00124412" w:rsidP="00A52D94">
            <w:pPr>
              <w:pStyle w:val="Tabletext"/>
            </w:pPr>
            <w:r w:rsidRPr="007B0BC0">
              <w:t>subparagraph</w:t>
            </w:r>
            <w:r w:rsidR="007B0BC0">
              <w:t> </w:t>
            </w:r>
            <w:r w:rsidRPr="007B0BC0">
              <w:t xml:space="preserve">185(2)(d)(i) </w:t>
            </w:r>
          </w:p>
          <w:p w:rsidR="00124412" w:rsidRPr="007B0BC0" w:rsidRDefault="00124412" w:rsidP="00A52D94">
            <w:pPr>
              <w:pStyle w:val="Tabletext"/>
            </w:pPr>
            <w:r w:rsidRPr="007B0BC0">
              <w:t>sub</w:t>
            </w:r>
            <w:r w:rsidR="007B0BC0">
              <w:noBreakHyphen/>
            </w:r>
            <w:r w:rsidRPr="007B0BC0">
              <w:t>subparagraph</w:t>
            </w:r>
            <w:r w:rsidR="007B0BC0">
              <w:t> </w:t>
            </w:r>
            <w:r w:rsidRPr="007B0BC0">
              <w:t>185(2)(d)(ii)(A)</w:t>
            </w:r>
          </w:p>
          <w:p w:rsidR="00124412" w:rsidRPr="007B0BC0" w:rsidRDefault="00124412" w:rsidP="00A52D94">
            <w:pPr>
              <w:pStyle w:val="Tabletext"/>
            </w:pPr>
            <w:r w:rsidRPr="007B0BC0">
              <w:t>paragraph</w:t>
            </w:r>
            <w:r w:rsidR="007B0BC0">
              <w:t> </w:t>
            </w:r>
            <w:r w:rsidRPr="007B0BC0">
              <w:t>185(3)(a)</w:t>
            </w:r>
          </w:p>
          <w:p w:rsidR="00124412" w:rsidRPr="007B0BC0" w:rsidRDefault="00124412" w:rsidP="00A52D94">
            <w:pPr>
              <w:pStyle w:val="Tabletext"/>
            </w:pPr>
            <w:r w:rsidRPr="007B0BC0">
              <w:t>subparagraph</w:t>
            </w:r>
            <w:r w:rsidR="007B0BC0">
              <w:t> </w:t>
            </w:r>
            <w:r w:rsidRPr="007B0BC0">
              <w:t>185(3)(c)(i)</w:t>
            </w:r>
          </w:p>
          <w:p w:rsidR="00124412" w:rsidRPr="007B0BC0" w:rsidRDefault="00124412" w:rsidP="00A52D94">
            <w:pPr>
              <w:spacing w:before="60" w:after="20"/>
              <w:rPr>
                <w:rFonts w:cs="Times New Roman"/>
                <w:sz w:val="20"/>
              </w:rPr>
            </w:pPr>
            <w:r w:rsidRPr="007B0BC0">
              <w:rPr>
                <w:rFonts w:cs="Times New Roman"/>
                <w:sz w:val="20"/>
              </w:rPr>
              <w:t>paragraph</w:t>
            </w:r>
            <w:r w:rsidR="007B0BC0">
              <w:rPr>
                <w:rFonts w:cs="Times New Roman"/>
                <w:sz w:val="20"/>
              </w:rPr>
              <w:t> </w:t>
            </w:r>
            <w:r w:rsidRPr="007B0BC0">
              <w:rPr>
                <w:rFonts w:cs="Times New Roman"/>
                <w:sz w:val="20"/>
              </w:rPr>
              <w:t xml:space="preserve">185(7)(a) </w:t>
            </w:r>
          </w:p>
          <w:p w:rsidR="00124412" w:rsidRPr="007B0BC0" w:rsidRDefault="00124412" w:rsidP="00ED1D87">
            <w:pPr>
              <w:pStyle w:val="NormalWeb"/>
              <w:spacing w:before="60" w:after="20"/>
              <w:rPr>
                <w:rFonts w:cs="Times New Roman"/>
                <w:sz w:val="20"/>
              </w:rPr>
            </w:pPr>
            <w:r w:rsidRPr="007B0BC0">
              <w:rPr>
                <w:rFonts w:cs="Times New Roman"/>
                <w:sz w:val="20"/>
              </w:rPr>
              <w:t>subparagraph</w:t>
            </w:r>
            <w:r w:rsidR="007B0BC0">
              <w:rPr>
                <w:rFonts w:cs="Times New Roman"/>
                <w:sz w:val="20"/>
              </w:rPr>
              <w:t> </w:t>
            </w:r>
            <w:r w:rsidRPr="007B0BC0">
              <w:rPr>
                <w:rFonts w:cs="Times New Roman"/>
                <w:sz w:val="20"/>
              </w:rPr>
              <w:t xml:space="preserve">185(7)(b)(i)  </w:t>
            </w:r>
          </w:p>
          <w:p w:rsidR="00124412" w:rsidRPr="007B0BC0" w:rsidRDefault="00124412" w:rsidP="00ED1D87">
            <w:pPr>
              <w:pStyle w:val="NormalWeb"/>
              <w:spacing w:before="60" w:after="20"/>
              <w:rPr>
                <w:rFonts w:cs="Times New Roman"/>
                <w:sz w:val="20"/>
              </w:rPr>
            </w:pPr>
            <w:r w:rsidRPr="007B0BC0">
              <w:rPr>
                <w:rFonts w:cs="Times New Roman"/>
                <w:sz w:val="20"/>
              </w:rPr>
              <w:t>paragraph</w:t>
            </w:r>
            <w:r w:rsidR="007B0BC0">
              <w:rPr>
                <w:rFonts w:cs="Times New Roman"/>
                <w:sz w:val="20"/>
              </w:rPr>
              <w:t> </w:t>
            </w:r>
            <w:r w:rsidRPr="007B0BC0">
              <w:rPr>
                <w:rFonts w:cs="Times New Roman"/>
                <w:sz w:val="20"/>
              </w:rPr>
              <w:t xml:space="preserve">185AA(1B)(a) </w:t>
            </w:r>
          </w:p>
          <w:p w:rsidR="00124412" w:rsidRPr="007B0BC0" w:rsidRDefault="00124412" w:rsidP="00A52D94">
            <w:pPr>
              <w:pStyle w:val="Tabletext"/>
            </w:pPr>
            <w:r w:rsidRPr="007B0BC0">
              <w:t>subparagraph</w:t>
            </w:r>
            <w:r w:rsidR="007B0BC0">
              <w:t> </w:t>
            </w:r>
            <w:r w:rsidRPr="007B0BC0">
              <w:t>185AA(1B)(b)(i)</w:t>
            </w:r>
          </w:p>
          <w:p w:rsidR="00124412" w:rsidRPr="007B0BC0" w:rsidRDefault="00124412" w:rsidP="00A52D94">
            <w:pPr>
              <w:pStyle w:val="Tabletext"/>
            </w:pPr>
            <w:r w:rsidRPr="007B0BC0">
              <w:t>subsection</w:t>
            </w:r>
            <w:r w:rsidR="007B0BC0">
              <w:t> </w:t>
            </w:r>
            <w:r w:rsidRPr="007B0BC0">
              <w:t>185B(1)</w:t>
            </w:r>
          </w:p>
          <w:p w:rsidR="00124412" w:rsidRPr="007B0BC0" w:rsidRDefault="00124412" w:rsidP="00A52D94">
            <w:pPr>
              <w:pStyle w:val="Tabletext"/>
            </w:pPr>
            <w:r w:rsidRPr="007B0BC0">
              <w:t>paragraph</w:t>
            </w:r>
            <w:r w:rsidR="007B0BC0">
              <w:t> </w:t>
            </w:r>
            <w:r w:rsidRPr="007B0BC0">
              <w:t>185B(2)(b)</w:t>
            </w:r>
          </w:p>
          <w:p w:rsidR="00124412" w:rsidRPr="007B0BC0" w:rsidRDefault="00124412" w:rsidP="00A52D94">
            <w:pPr>
              <w:pStyle w:val="Tabletext"/>
            </w:pPr>
            <w:r w:rsidRPr="007B0BC0">
              <w:t>subparagraph</w:t>
            </w:r>
            <w:r w:rsidR="007B0BC0">
              <w:t> </w:t>
            </w:r>
            <w:r w:rsidRPr="007B0BC0">
              <w:t>185B(2)(c)(i)</w:t>
            </w:r>
          </w:p>
          <w:p w:rsidR="00124412" w:rsidRPr="007B0BC0" w:rsidRDefault="00124412" w:rsidP="00A52D94">
            <w:pPr>
              <w:pStyle w:val="Tabletext"/>
            </w:pPr>
            <w:r w:rsidRPr="007B0BC0">
              <w:t>subparagraph</w:t>
            </w:r>
            <w:r w:rsidR="007B0BC0">
              <w:t> </w:t>
            </w:r>
            <w:r w:rsidRPr="007B0BC0">
              <w:t xml:space="preserve">186A(1)(b)(ii) </w:t>
            </w:r>
          </w:p>
        </w:tc>
        <w:tc>
          <w:tcPr>
            <w:tcW w:w="1562" w:type="dxa"/>
            <w:shd w:val="clear" w:color="auto" w:fill="auto"/>
          </w:tcPr>
          <w:p w:rsidR="00124412" w:rsidRPr="007B0BC0" w:rsidRDefault="00124412" w:rsidP="00A52D94">
            <w:pPr>
              <w:pStyle w:val="Tabletext"/>
            </w:pPr>
          </w:p>
        </w:tc>
      </w:tr>
      <w:tr w:rsidR="00AD62AF" w:rsidRPr="007B0BC0" w:rsidTr="00D94C7F">
        <w:trPr>
          <w:cantSplit/>
        </w:trPr>
        <w:tc>
          <w:tcPr>
            <w:tcW w:w="644" w:type="dxa"/>
            <w:tcBorders>
              <w:bottom w:val="single" w:sz="4" w:space="0" w:color="auto"/>
            </w:tcBorders>
            <w:shd w:val="clear" w:color="auto" w:fill="auto"/>
          </w:tcPr>
          <w:p w:rsidR="00AD62AF" w:rsidRPr="007B0BC0" w:rsidRDefault="00AD62AF" w:rsidP="00500D33">
            <w:pPr>
              <w:pStyle w:val="Tabletext"/>
            </w:pPr>
            <w:r w:rsidRPr="007B0BC0">
              <w:t>19</w:t>
            </w:r>
          </w:p>
        </w:tc>
        <w:tc>
          <w:tcPr>
            <w:tcW w:w="2240" w:type="dxa"/>
            <w:tcBorders>
              <w:bottom w:val="single" w:sz="4" w:space="0" w:color="auto"/>
            </w:tcBorders>
            <w:shd w:val="clear" w:color="auto" w:fill="auto"/>
          </w:tcPr>
          <w:p w:rsidR="00AD62AF" w:rsidRPr="007B0BC0" w:rsidRDefault="00AD62AF" w:rsidP="00A52D94">
            <w:pPr>
              <w:pStyle w:val="Tabletext"/>
            </w:pPr>
            <w:r w:rsidRPr="007B0BC0">
              <w:rPr>
                <w:i/>
              </w:rPr>
              <w:t>Torres Strait Fisheries Act 1984</w:t>
            </w:r>
          </w:p>
        </w:tc>
        <w:tc>
          <w:tcPr>
            <w:tcW w:w="3079" w:type="dxa"/>
            <w:tcBorders>
              <w:bottom w:val="single" w:sz="4" w:space="0" w:color="auto"/>
            </w:tcBorders>
            <w:shd w:val="clear" w:color="auto" w:fill="auto"/>
          </w:tcPr>
          <w:p w:rsidR="00AD62AF" w:rsidRPr="007B0BC0" w:rsidRDefault="00AD62AF" w:rsidP="00124412">
            <w:pPr>
              <w:pStyle w:val="Tabletext"/>
            </w:pPr>
            <w:r w:rsidRPr="007B0BC0">
              <w:t>subsection</w:t>
            </w:r>
            <w:r w:rsidR="007B0BC0">
              <w:t> </w:t>
            </w:r>
            <w:r w:rsidRPr="007B0BC0">
              <w:t xml:space="preserve">184A(4A) </w:t>
            </w:r>
          </w:p>
        </w:tc>
        <w:tc>
          <w:tcPr>
            <w:tcW w:w="1562" w:type="dxa"/>
            <w:tcBorders>
              <w:bottom w:val="single" w:sz="4" w:space="0" w:color="auto"/>
            </w:tcBorders>
            <w:shd w:val="clear" w:color="auto" w:fill="auto"/>
          </w:tcPr>
          <w:p w:rsidR="00AD62AF" w:rsidRPr="007B0BC0" w:rsidRDefault="00AD62AF" w:rsidP="00A52D94">
            <w:pPr>
              <w:pStyle w:val="Tabletext"/>
            </w:pPr>
            <w:r w:rsidRPr="007B0BC0">
              <w:t>to the extent to which it deals with a subject matter in relation to which the United Nations Convention on the Law of the Sea gives Australia jurisdiction</w:t>
            </w:r>
          </w:p>
        </w:tc>
      </w:tr>
      <w:tr w:rsidR="00124412" w:rsidRPr="007B0BC0" w:rsidTr="00D94C7F">
        <w:trPr>
          <w:cantSplit/>
          <w:trHeight w:val="5655"/>
        </w:trPr>
        <w:tc>
          <w:tcPr>
            <w:tcW w:w="644" w:type="dxa"/>
            <w:tcBorders>
              <w:bottom w:val="nil"/>
            </w:tcBorders>
            <w:shd w:val="clear" w:color="auto" w:fill="auto"/>
          </w:tcPr>
          <w:p w:rsidR="00124412" w:rsidRPr="007B0BC0" w:rsidRDefault="00124412" w:rsidP="00D94C7F">
            <w:pPr>
              <w:pStyle w:val="Tabletext"/>
            </w:pPr>
            <w:r w:rsidRPr="007B0BC0">
              <w:t>19A</w:t>
            </w:r>
          </w:p>
        </w:tc>
        <w:tc>
          <w:tcPr>
            <w:tcW w:w="2240" w:type="dxa"/>
            <w:tcBorders>
              <w:bottom w:val="nil"/>
            </w:tcBorders>
            <w:shd w:val="clear" w:color="auto" w:fill="auto"/>
          </w:tcPr>
          <w:p w:rsidR="00124412" w:rsidRPr="007B0BC0" w:rsidRDefault="00124412" w:rsidP="00D94C7F">
            <w:pPr>
              <w:pStyle w:val="Tabletext"/>
            </w:pPr>
            <w:r w:rsidRPr="007B0BC0">
              <w:rPr>
                <w:i/>
              </w:rPr>
              <w:t>Torres Strait Fisheries Act 1984</w:t>
            </w:r>
          </w:p>
        </w:tc>
        <w:tc>
          <w:tcPr>
            <w:tcW w:w="3079" w:type="dxa"/>
            <w:tcBorders>
              <w:bottom w:val="nil"/>
            </w:tcBorders>
            <w:shd w:val="clear" w:color="auto" w:fill="auto"/>
          </w:tcPr>
          <w:p w:rsidR="00124412" w:rsidRPr="007B0BC0" w:rsidRDefault="00124412" w:rsidP="00D94C7F">
            <w:pPr>
              <w:pStyle w:val="Tabletext"/>
            </w:pPr>
            <w:r w:rsidRPr="007B0BC0">
              <w:t>subsection</w:t>
            </w:r>
            <w:r w:rsidR="007B0BC0">
              <w:t> </w:t>
            </w:r>
            <w:r w:rsidRPr="007B0BC0">
              <w:t>184A(2)</w:t>
            </w:r>
          </w:p>
          <w:p w:rsidR="00124412" w:rsidRPr="007B0BC0" w:rsidRDefault="00124412" w:rsidP="00D94C7F">
            <w:pPr>
              <w:pStyle w:val="Tabletext"/>
            </w:pPr>
            <w:r w:rsidRPr="007B0BC0">
              <w:t>subsection</w:t>
            </w:r>
            <w:r w:rsidR="007B0BC0">
              <w:t> </w:t>
            </w:r>
            <w:r w:rsidRPr="007B0BC0">
              <w:t>184A(4)</w:t>
            </w:r>
          </w:p>
          <w:p w:rsidR="00124412" w:rsidRPr="007B0BC0" w:rsidRDefault="00124412" w:rsidP="00D94C7F">
            <w:pPr>
              <w:pStyle w:val="Tabletext"/>
            </w:pPr>
            <w:r w:rsidRPr="007B0BC0">
              <w:t>subsection</w:t>
            </w:r>
            <w:r w:rsidR="007B0BC0">
              <w:t> </w:t>
            </w:r>
            <w:r w:rsidRPr="007B0BC0">
              <w:t>184A(5)</w:t>
            </w:r>
          </w:p>
          <w:p w:rsidR="00124412" w:rsidRPr="007B0BC0" w:rsidRDefault="00124412" w:rsidP="00D94C7F">
            <w:pPr>
              <w:pStyle w:val="Tabletext"/>
            </w:pPr>
            <w:r w:rsidRPr="007B0BC0">
              <w:t>subsection</w:t>
            </w:r>
            <w:r w:rsidR="007B0BC0">
              <w:t> </w:t>
            </w:r>
            <w:r w:rsidRPr="007B0BC0">
              <w:t>184A(6)</w:t>
            </w:r>
          </w:p>
          <w:p w:rsidR="00124412" w:rsidRPr="007B0BC0" w:rsidRDefault="00124412" w:rsidP="00D94C7F">
            <w:pPr>
              <w:pStyle w:val="Tabletext"/>
            </w:pPr>
            <w:r w:rsidRPr="007B0BC0">
              <w:t>subsection</w:t>
            </w:r>
            <w:r w:rsidR="007B0BC0">
              <w:t> </w:t>
            </w:r>
            <w:r w:rsidRPr="007B0BC0">
              <w:t>184A(7)</w:t>
            </w:r>
          </w:p>
          <w:p w:rsidR="00124412" w:rsidRPr="007B0BC0" w:rsidRDefault="00124412" w:rsidP="00D94C7F">
            <w:pPr>
              <w:pStyle w:val="Tabletext"/>
            </w:pPr>
            <w:r w:rsidRPr="007B0BC0">
              <w:t>subparagraph</w:t>
            </w:r>
            <w:r w:rsidR="007B0BC0">
              <w:t> </w:t>
            </w:r>
            <w:r w:rsidRPr="007B0BC0">
              <w:t>185(2)(d)(i)</w:t>
            </w:r>
          </w:p>
          <w:p w:rsidR="00124412" w:rsidRPr="007B0BC0" w:rsidRDefault="00124412" w:rsidP="00D94C7F">
            <w:pPr>
              <w:pStyle w:val="Tabletext"/>
            </w:pPr>
            <w:r w:rsidRPr="007B0BC0">
              <w:t>sub</w:t>
            </w:r>
            <w:r w:rsidR="007B0BC0">
              <w:noBreakHyphen/>
            </w:r>
            <w:r w:rsidRPr="007B0BC0">
              <w:t>subparagraph</w:t>
            </w:r>
            <w:r w:rsidR="007B0BC0">
              <w:t> </w:t>
            </w:r>
            <w:r w:rsidRPr="007B0BC0">
              <w:t>185(2)(d)(ii)(A)</w:t>
            </w:r>
          </w:p>
          <w:p w:rsidR="00124412" w:rsidRPr="007B0BC0" w:rsidRDefault="00124412" w:rsidP="00D94C7F">
            <w:pPr>
              <w:pStyle w:val="Tabletext"/>
            </w:pPr>
            <w:r w:rsidRPr="007B0BC0">
              <w:t>sub</w:t>
            </w:r>
            <w:r w:rsidR="007B0BC0">
              <w:noBreakHyphen/>
            </w:r>
            <w:r w:rsidRPr="007B0BC0">
              <w:t>subparagraph</w:t>
            </w:r>
            <w:r w:rsidR="007B0BC0">
              <w:t> </w:t>
            </w:r>
            <w:r w:rsidRPr="007B0BC0">
              <w:t>185(2)(d)(ii)(B)</w:t>
            </w:r>
          </w:p>
          <w:p w:rsidR="00124412" w:rsidRPr="007B0BC0" w:rsidRDefault="00124412" w:rsidP="00D94C7F">
            <w:pPr>
              <w:pStyle w:val="Tabletext"/>
            </w:pPr>
            <w:r w:rsidRPr="007B0BC0">
              <w:t>paragraph</w:t>
            </w:r>
            <w:r w:rsidR="007B0BC0">
              <w:t> </w:t>
            </w:r>
            <w:r w:rsidRPr="007B0BC0">
              <w:t>185(3)(a)</w:t>
            </w:r>
          </w:p>
          <w:p w:rsidR="00124412" w:rsidRPr="007B0BC0" w:rsidRDefault="00124412" w:rsidP="00D94C7F">
            <w:pPr>
              <w:pStyle w:val="Tabletext"/>
            </w:pPr>
            <w:r w:rsidRPr="007B0BC0">
              <w:t>subparagraph</w:t>
            </w:r>
            <w:r w:rsidR="007B0BC0">
              <w:t> </w:t>
            </w:r>
            <w:r w:rsidRPr="007B0BC0">
              <w:t>185(3)(c)(i)</w:t>
            </w:r>
          </w:p>
          <w:p w:rsidR="00124412" w:rsidRPr="007B0BC0" w:rsidRDefault="00124412" w:rsidP="00D94C7F">
            <w:pPr>
              <w:pStyle w:val="Tabletext"/>
            </w:pPr>
            <w:r w:rsidRPr="007B0BC0">
              <w:t>subparagraph</w:t>
            </w:r>
            <w:r w:rsidR="007B0BC0">
              <w:t> </w:t>
            </w:r>
            <w:r w:rsidRPr="007B0BC0">
              <w:t>185(3)(c)(ii)</w:t>
            </w:r>
          </w:p>
          <w:p w:rsidR="00124412" w:rsidRPr="007B0BC0" w:rsidRDefault="00124412" w:rsidP="00D94C7F">
            <w:pPr>
              <w:pStyle w:val="Tabletext"/>
            </w:pPr>
            <w:r w:rsidRPr="007B0BC0">
              <w:t>paragraph</w:t>
            </w:r>
            <w:r w:rsidR="007B0BC0">
              <w:t> </w:t>
            </w:r>
            <w:r w:rsidRPr="007B0BC0">
              <w:t xml:space="preserve">185(7)(a) </w:t>
            </w:r>
          </w:p>
          <w:p w:rsidR="00124412" w:rsidRPr="007B0BC0" w:rsidRDefault="00124412" w:rsidP="00D94C7F">
            <w:pPr>
              <w:pStyle w:val="Tabletext"/>
            </w:pPr>
            <w:r w:rsidRPr="007B0BC0">
              <w:t>subparagraph</w:t>
            </w:r>
            <w:r w:rsidR="007B0BC0">
              <w:t> </w:t>
            </w:r>
            <w:r w:rsidRPr="007B0BC0">
              <w:t xml:space="preserve">185(7)(b)(i) </w:t>
            </w:r>
          </w:p>
          <w:p w:rsidR="00124412" w:rsidRPr="007B0BC0" w:rsidRDefault="00124412" w:rsidP="00D94C7F">
            <w:pPr>
              <w:pStyle w:val="Tabletext"/>
            </w:pPr>
            <w:r w:rsidRPr="007B0BC0">
              <w:t>subparagraph</w:t>
            </w:r>
            <w:r w:rsidR="007B0BC0">
              <w:t> </w:t>
            </w:r>
            <w:r w:rsidRPr="007B0BC0">
              <w:t>185(7)(b)(ii)</w:t>
            </w:r>
          </w:p>
          <w:p w:rsidR="00124412" w:rsidRPr="007B0BC0" w:rsidRDefault="00124412" w:rsidP="00D94C7F">
            <w:pPr>
              <w:pStyle w:val="Tabletext"/>
            </w:pPr>
            <w:r w:rsidRPr="007B0BC0">
              <w:t>paragraph</w:t>
            </w:r>
            <w:r w:rsidR="007B0BC0">
              <w:t> </w:t>
            </w:r>
            <w:r w:rsidRPr="007B0BC0">
              <w:t xml:space="preserve">185AA(1B)(a) </w:t>
            </w:r>
          </w:p>
          <w:p w:rsidR="00124412" w:rsidRPr="007B0BC0" w:rsidRDefault="00124412" w:rsidP="00D94C7F">
            <w:pPr>
              <w:pStyle w:val="Tabletext"/>
            </w:pPr>
            <w:r w:rsidRPr="007B0BC0">
              <w:t>subparagraph</w:t>
            </w:r>
            <w:r w:rsidR="007B0BC0">
              <w:t> </w:t>
            </w:r>
            <w:r w:rsidRPr="007B0BC0">
              <w:t xml:space="preserve">185AA(1B)(b)(i) </w:t>
            </w:r>
          </w:p>
          <w:p w:rsidR="00124412" w:rsidRPr="007B0BC0" w:rsidRDefault="00124412" w:rsidP="00D94C7F">
            <w:pPr>
              <w:pStyle w:val="Tabletext"/>
            </w:pPr>
            <w:r w:rsidRPr="007B0BC0">
              <w:t>subparagraph</w:t>
            </w:r>
            <w:r w:rsidR="007B0BC0">
              <w:t> </w:t>
            </w:r>
            <w:r w:rsidRPr="007B0BC0">
              <w:t xml:space="preserve">185AA(1B)(b)(ii) </w:t>
            </w:r>
          </w:p>
          <w:p w:rsidR="00124412" w:rsidRPr="007B0BC0" w:rsidRDefault="00124412" w:rsidP="00D94C7F">
            <w:pPr>
              <w:pStyle w:val="Tabletext"/>
            </w:pPr>
            <w:r w:rsidRPr="007B0BC0">
              <w:t>subsection</w:t>
            </w:r>
            <w:r w:rsidR="007B0BC0">
              <w:t> </w:t>
            </w:r>
            <w:r w:rsidRPr="007B0BC0">
              <w:t>185B(1)</w:t>
            </w:r>
          </w:p>
          <w:p w:rsidR="00124412" w:rsidRPr="007B0BC0" w:rsidRDefault="00124412" w:rsidP="00D94C7F">
            <w:pPr>
              <w:pStyle w:val="Tabletext"/>
            </w:pPr>
            <w:r w:rsidRPr="007B0BC0">
              <w:t>paragraph</w:t>
            </w:r>
            <w:r w:rsidR="007B0BC0">
              <w:t> </w:t>
            </w:r>
            <w:r w:rsidRPr="007B0BC0">
              <w:t>185B(2)(b)</w:t>
            </w:r>
          </w:p>
        </w:tc>
        <w:tc>
          <w:tcPr>
            <w:tcW w:w="1562" w:type="dxa"/>
            <w:tcBorders>
              <w:bottom w:val="nil"/>
            </w:tcBorders>
            <w:shd w:val="clear" w:color="auto" w:fill="auto"/>
          </w:tcPr>
          <w:p w:rsidR="00124412" w:rsidRPr="007B0BC0" w:rsidRDefault="00124412" w:rsidP="00D94C7F">
            <w:pPr>
              <w:pStyle w:val="Tabletext"/>
            </w:pPr>
          </w:p>
        </w:tc>
      </w:tr>
      <w:tr w:rsidR="00D94C7F" w:rsidRPr="007B0BC0" w:rsidTr="00D94C7F">
        <w:trPr>
          <w:cantSplit/>
          <w:trHeight w:val="945"/>
        </w:trPr>
        <w:tc>
          <w:tcPr>
            <w:tcW w:w="644" w:type="dxa"/>
            <w:tcBorders>
              <w:top w:val="nil"/>
              <w:bottom w:val="single" w:sz="12" w:space="0" w:color="auto"/>
            </w:tcBorders>
            <w:shd w:val="clear" w:color="auto" w:fill="auto"/>
          </w:tcPr>
          <w:p w:rsidR="00D94C7F" w:rsidRPr="007B0BC0" w:rsidRDefault="00D94C7F" w:rsidP="00D94C7F">
            <w:pPr>
              <w:pStyle w:val="Tabletext"/>
            </w:pPr>
          </w:p>
        </w:tc>
        <w:tc>
          <w:tcPr>
            <w:tcW w:w="2240" w:type="dxa"/>
            <w:tcBorders>
              <w:top w:val="nil"/>
              <w:bottom w:val="single" w:sz="12" w:space="0" w:color="auto"/>
            </w:tcBorders>
            <w:shd w:val="clear" w:color="auto" w:fill="auto"/>
          </w:tcPr>
          <w:p w:rsidR="00D94C7F" w:rsidRPr="007B0BC0" w:rsidRDefault="00D94C7F" w:rsidP="00D94C7F">
            <w:pPr>
              <w:pStyle w:val="Tabletext"/>
              <w:rPr>
                <w:i/>
              </w:rPr>
            </w:pPr>
          </w:p>
        </w:tc>
        <w:tc>
          <w:tcPr>
            <w:tcW w:w="3079" w:type="dxa"/>
            <w:tcBorders>
              <w:top w:val="nil"/>
              <w:bottom w:val="single" w:sz="12" w:space="0" w:color="auto"/>
            </w:tcBorders>
            <w:shd w:val="clear" w:color="auto" w:fill="auto"/>
          </w:tcPr>
          <w:p w:rsidR="00D94C7F" w:rsidRPr="007B0BC0" w:rsidRDefault="00D94C7F" w:rsidP="00D94C7F">
            <w:pPr>
              <w:pStyle w:val="Tabletext"/>
            </w:pPr>
            <w:r w:rsidRPr="007B0BC0">
              <w:t>subparagraph</w:t>
            </w:r>
            <w:r>
              <w:t> </w:t>
            </w:r>
            <w:r w:rsidRPr="007B0BC0">
              <w:t>185B(2)(c)(i)</w:t>
            </w:r>
          </w:p>
          <w:p w:rsidR="00D94C7F" w:rsidRPr="007B0BC0" w:rsidRDefault="00D94C7F" w:rsidP="00D94C7F">
            <w:pPr>
              <w:pStyle w:val="Tabletext"/>
            </w:pPr>
            <w:r w:rsidRPr="007B0BC0">
              <w:t>subparagraph</w:t>
            </w:r>
            <w:r>
              <w:t> </w:t>
            </w:r>
            <w:r w:rsidRPr="007B0BC0">
              <w:t>185B(2)(c)(ii)</w:t>
            </w:r>
          </w:p>
          <w:p w:rsidR="00D94C7F" w:rsidRPr="007B0BC0" w:rsidRDefault="00D94C7F" w:rsidP="00D94C7F">
            <w:pPr>
              <w:pStyle w:val="Tabletext"/>
            </w:pPr>
            <w:r w:rsidRPr="007B0BC0">
              <w:t>subparagraph</w:t>
            </w:r>
            <w:r>
              <w:t> </w:t>
            </w:r>
            <w:r w:rsidRPr="007B0BC0">
              <w:t>186A(1)(b)(ii)</w:t>
            </w:r>
          </w:p>
        </w:tc>
        <w:tc>
          <w:tcPr>
            <w:tcW w:w="1562" w:type="dxa"/>
            <w:tcBorders>
              <w:top w:val="nil"/>
              <w:bottom w:val="single" w:sz="12" w:space="0" w:color="auto"/>
            </w:tcBorders>
            <w:shd w:val="clear" w:color="auto" w:fill="auto"/>
          </w:tcPr>
          <w:p w:rsidR="00D94C7F" w:rsidRPr="007B0BC0" w:rsidRDefault="00D94C7F" w:rsidP="00D94C7F">
            <w:pPr>
              <w:pStyle w:val="Tabletext"/>
            </w:pPr>
          </w:p>
        </w:tc>
      </w:tr>
    </w:tbl>
    <w:p w:rsidR="000F69EB" w:rsidRPr="007B0BC0" w:rsidRDefault="00A52D94" w:rsidP="00500D33">
      <w:pPr>
        <w:pStyle w:val="ActHead1"/>
        <w:pageBreakBefore/>
      </w:pPr>
      <w:bookmarkStart w:id="179" w:name="_Toc367449378"/>
      <w:r w:rsidRPr="007B0BC0">
        <w:rPr>
          <w:rStyle w:val="CharChapNo"/>
        </w:rPr>
        <w:t>Schedule</w:t>
      </w:r>
      <w:r w:rsidR="007B0BC0">
        <w:rPr>
          <w:rStyle w:val="CharChapNo"/>
        </w:rPr>
        <w:t> </w:t>
      </w:r>
      <w:r w:rsidR="000F69EB" w:rsidRPr="007B0BC0">
        <w:rPr>
          <w:rStyle w:val="CharChapNo"/>
        </w:rPr>
        <w:t>1AA</w:t>
      </w:r>
      <w:r w:rsidRPr="007B0BC0">
        <w:t>—</w:t>
      </w:r>
      <w:r w:rsidR="000F69EB" w:rsidRPr="007B0BC0">
        <w:rPr>
          <w:rStyle w:val="CharChapText"/>
        </w:rPr>
        <w:t>Tier 1 and Tier 2 Goods</w:t>
      </w:r>
      <w:bookmarkEnd w:id="179"/>
    </w:p>
    <w:p w:rsidR="000F69EB" w:rsidRPr="007B0BC0" w:rsidRDefault="000F69EB" w:rsidP="00A52D94">
      <w:pPr>
        <w:pStyle w:val="notemargin"/>
      </w:pPr>
      <w:r w:rsidRPr="007B0BC0">
        <w:t>(regulation</w:t>
      </w:r>
      <w:r w:rsidR="007B0BC0">
        <w:t> </w:t>
      </w:r>
      <w:r w:rsidRPr="007B0BC0">
        <w:t>179AA)</w:t>
      </w:r>
    </w:p>
    <w:p w:rsidR="000F69EB" w:rsidRPr="007B0BC0" w:rsidRDefault="00A52D94" w:rsidP="00A52D94">
      <w:pPr>
        <w:pStyle w:val="ActHead2"/>
      </w:pPr>
      <w:bookmarkStart w:id="180" w:name="_Toc367449379"/>
      <w:r w:rsidRPr="007B0BC0">
        <w:rPr>
          <w:rStyle w:val="CharPartNo"/>
        </w:rPr>
        <w:t>Part</w:t>
      </w:r>
      <w:r w:rsidR="007B0BC0">
        <w:rPr>
          <w:rStyle w:val="CharPartNo"/>
        </w:rPr>
        <w:t> </w:t>
      </w:r>
      <w:r w:rsidR="000F69EB" w:rsidRPr="007B0BC0">
        <w:rPr>
          <w:rStyle w:val="CharPartNo"/>
        </w:rPr>
        <w:t>1</w:t>
      </w:r>
      <w:r w:rsidRPr="007B0BC0">
        <w:t>—</w:t>
      </w:r>
      <w:r w:rsidR="000F69EB" w:rsidRPr="007B0BC0">
        <w:rPr>
          <w:rStyle w:val="CharPartText"/>
        </w:rPr>
        <w:t>Tier 1 Goods</w:t>
      </w:r>
      <w:bookmarkEnd w:id="180"/>
    </w:p>
    <w:p w:rsidR="00A52D94" w:rsidRPr="007B0BC0" w:rsidRDefault="00A52D94" w:rsidP="00A52D94">
      <w:pPr>
        <w:pStyle w:val="Tabletext"/>
        <w:rPr>
          <w:sz w:val="22"/>
          <w:szCs w:val="22"/>
        </w:rPr>
      </w:pPr>
    </w:p>
    <w:tbl>
      <w:tblPr>
        <w:tblW w:w="7636" w:type="dxa"/>
        <w:tblInd w:w="-8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06"/>
        <w:gridCol w:w="2198"/>
        <w:gridCol w:w="1176"/>
        <w:gridCol w:w="1528"/>
        <w:gridCol w:w="1628"/>
      </w:tblGrid>
      <w:tr w:rsidR="006237A4" w:rsidRPr="007B0BC0" w:rsidTr="00E32113">
        <w:trPr>
          <w:tblHeader/>
        </w:trPr>
        <w:tc>
          <w:tcPr>
            <w:tcW w:w="1106" w:type="dxa"/>
            <w:tcBorders>
              <w:top w:val="single" w:sz="12" w:space="0" w:color="auto"/>
              <w:bottom w:val="single" w:sz="12" w:space="0" w:color="auto"/>
            </w:tcBorders>
            <w:shd w:val="clear" w:color="auto" w:fill="auto"/>
          </w:tcPr>
          <w:p w:rsidR="000F69EB" w:rsidRPr="007B0BC0" w:rsidRDefault="000F69EB" w:rsidP="00124412">
            <w:pPr>
              <w:pStyle w:val="TableHeading"/>
            </w:pPr>
            <w:r w:rsidRPr="007B0BC0">
              <w:t>Column 1</w:t>
            </w:r>
            <w:r w:rsidR="006237A4" w:rsidRPr="007B0BC0">
              <w:br/>
            </w:r>
            <w:r w:rsidRPr="007B0BC0">
              <w:t>Item</w:t>
            </w:r>
          </w:p>
        </w:tc>
        <w:tc>
          <w:tcPr>
            <w:tcW w:w="2198" w:type="dxa"/>
            <w:tcBorders>
              <w:top w:val="single" w:sz="12" w:space="0" w:color="auto"/>
              <w:bottom w:val="single" w:sz="12" w:space="0" w:color="auto"/>
            </w:tcBorders>
            <w:shd w:val="clear" w:color="auto" w:fill="auto"/>
          </w:tcPr>
          <w:p w:rsidR="000F69EB" w:rsidRPr="007B0BC0" w:rsidRDefault="000F69EB" w:rsidP="00124412">
            <w:pPr>
              <w:pStyle w:val="TableHeading"/>
            </w:pPr>
            <w:r w:rsidRPr="007B0BC0">
              <w:t>Column 2</w:t>
            </w:r>
            <w:r w:rsidR="006237A4" w:rsidRPr="007B0BC0">
              <w:br/>
            </w:r>
            <w:r w:rsidRPr="007B0BC0">
              <w:t>Goods</w:t>
            </w:r>
          </w:p>
        </w:tc>
        <w:tc>
          <w:tcPr>
            <w:tcW w:w="1176" w:type="dxa"/>
            <w:tcBorders>
              <w:top w:val="single" w:sz="12" w:space="0" w:color="auto"/>
              <w:bottom w:val="single" w:sz="12" w:space="0" w:color="auto"/>
            </w:tcBorders>
            <w:shd w:val="clear" w:color="auto" w:fill="auto"/>
          </w:tcPr>
          <w:p w:rsidR="000F69EB" w:rsidRPr="007B0BC0" w:rsidRDefault="000F69EB" w:rsidP="00124412">
            <w:pPr>
              <w:pStyle w:val="TableHeading"/>
            </w:pPr>
            <w:r w:rsidRPr="007B0BC0">
              <w:t>Column 3</w:t>
            </w:r>
            <w:r w:rsidR="006237A4" w:rsidRPr="007B0BC0">
              <w:br/>
            </w:r>
            <w:r w:rsidRPr="007B0BC0">
              <w:t>Critical Quantity</w:t>
            </w:r>
          </w:p>
        </w:tc>
        <w:tc>
          <w:tcPr>
            <w:tcW w:w="1528" w:type="dxa"/>
            <w:tcBorders>
              <w:top w:val="single" w:sz="12" w:space="0" w:color="auto"/>
              <w:bottom w:val="single" w:sz="12" w:space="0" w:color="auto"/>
            </w:tcBorders>
            <w:shd w:val="clear" w:color="auto" w:fill="auto"/>
          </w:tcPr>
          <w:p w:rsidR="000F69EB" w:rsidRPr="007B0BC0" w:rsidRDefault="000F69EB" w:rsidP="00124412">
            <w:pPr>
              <w:pStyle w:val="TableHeading"/>
            </w:pPr>
            <w:r w:rsidRPr="007B0BC0">
              <w:t>Column 4</w:t>
            </w:r>
            <w:r w:rsidR="006237A4" w:rsidRPr="007B0BC0">
              <w:br/>
            </w:r>
            <w:r w:rsidRPr="007B0BC0">
              <w:t xml:space="preserve">Corresponding </w:t>
            </w:r>
            <w:r w:rsidR="00A52D94" w:rsidRPr="007B0BC0">
              <w:t>Schedule</w:t>
            </w:r>
            <w:r w:rsidR="00E03731" w:rsidRPr="007B0BC0">
              <w:t xml:space="preserve"> </w:t>
            </w:r>
            <w:r w:rsidRPr="007B0BC0">
              <w:t>and Item number in the Customs (Prohibited Imports) Regulations</w:t>
            </w:r>
            <w:r w:rsidR="007B0BC0">
              <w:t> </w:t>
            </w:r>
            <w:r w:rsidRPr="007B0BC0">
              <w:t>1956</w:t>
            </w:r>
          </w:p>
        </w:tc>
        <w:tc>
          <w:tcPr>
            <w:tcW w:w="1628" w:type="dxa"/>
            <w:tcBorders>
              <w:top w:val="single" w:sz="12" w:space="0" w:color="auto"/>
              <w:bottom w:val="single" w:sz="12" w:space="0" w:color="auto"/>
            </w:tcBorders>
            <w:shd w:val="clear" w:color="auto" w:fill="auto"/>
          </w:tcPr>
          <w:p w:rsidR="000F69EB" w:rsidRPr="007B0BC0" w:rsidRDefault="000F69EB" w:rsidP="00124412">
            <w:pPr>
              <w:pStyle w:val="TableHeading"/>
            </w:pPr>
            <w:r w:rsidRPr="007B0BC0">
              <w:t>Column 5</w:t>
            </w:r>
            <w:r w:rsidR="006237A4" w:rsidRPr="007B0BC0">
              <w:br/>
            </w:r>
            <w:r w:rsidRPr="007B0BC0">
              <w:t xml:space="preserve">Corresponding Schedule, </w:t>
            </w:r>
            <w:r w:rsidR="00A52D94" w:rsidRPr="007B0BC0">
              <w:t>Part</w:t>
            </w:r>
            <w:r w:rsidR="00E03731" w:rsidRPr="007B0BC0">
              <w:t xml:space="preserve"> </w:t>
            </w:r>
            <w:r w:rsidRPr="007B0BC0">
              <w:t>and Item number in the Customs (Prohibited Exports) Regulations</w:t>
            </w:r>
            <w:r w:rsidR="007B0BC0">
              <w:t> </w:t>
            </w:r>
            <w:r w:rsidRPr="007B0BC0">
              <w:t>1958</w:t>
            </w:r>
          </w:p>
        </w:tc>
      </w:tr>
      <w:tr w:rsidR="000F69EB" w:rsidRPr="007B0BC0" w:rsidTr="00E32113">
        <w:tc>
          <w:tcPr>
            <w:tcW w:w="1106" w:type="dxa"/>
            <w:tcBorders>
              <w:top w:val="single" w:sz="12" w:space="0" w:color="auto"/>
            </w:tcBorders>
            <w:shd w:val="clear" w:color="auto" w:fill="auto"/>
          </w:tcPr>
          <w:p w:rsidR="000F69EB" w:rsidRPr="007B0BC0" w:rsidRDefault="000F69EB" w:rsidP="00A52D94">
            <w:pPr>
              <w:pStyle w:val="Tabletext"/>
            </w:pPr>
            <w:r w:rsidRPr="007B0BC0">
              <w:t>1</w:t>
            </w:r>
          </w:p>
        </w:tc>
        <w:tc>
          <w:tcPr>
            <w:tcW w:w="2198" w:type="dxa"/>
            <w:tcBorders>
              <w:top w:val="single" w:sz="12" w:space="0" w:color="auto"/>
            </w:tcBorders>
            <w:shd w:val="clear" w:color="auto" w:fill="auto"/>
          </w:tcPr>
          <w:p w:rsidR="000F69EB" w:rsidRPr="007B0BC0" w:rsidRDefault="000F69EB" w:rsidP="00A52D94">
            <w:pPr>
              <w:pStyle w:val="Tabletext"/>
            </w:pPr>
            <w:r w:rsidRPr="007B0BC0">
              <w:t>N</w:t>
            </w:r>
            <w:r w:rsidR="007B0BC0">
              <w:noBreakHyphen/>
            </w:r>
            <w:r w:rsidRPr="007B0BC0">
              <w:t>acetylanthranilic acid</w:t>
            </w:r>
          </w:p>
        </w:tc>
        <w:tc>
          <w:tcPr>
            <w:tcW w:w="1176" w:type="dxa"/>
            <w:tcBorders>
              <w:top w:val="single" w:sz="12" w:space="0" w:color="auto"/>
            </w:tcBorders>
            <w:shd w:val="clear" w:color="auto" w:fill="auto"/>
          </w:tcPr>
          <w:p w:rsidR="000F69EB" w:rsidRPr="007B0BC0" w:rsidRDefault="000F69EB" w:rsidP="000F69EB">
            <w:pPr>
              <w:rPr>
                <w:rFonts w:cs="Times New Roman"/>
                <w:sz w:val="20"/>
              </w:rPr>
            </w:pPr>
          </w:p>
        </w:tc>
        <w:tc>
          <w:tcPr>
            <w:tcW w:w="1528" w:type="dxa"/>
            <w:tcBorders>
              <w:top w:val="single" w:sz="12" w:space="0" w:color="auto"/>
            </w:tcBorders>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2A</w:t>
            </w:r>
          </w:p>
        </w:tc>
        <w:tc>
          <w:tcPr>
            <w:tcW w:w="1628" w:type="dxa"/>
            <w:tcBorders>
              <w:top w:val="single" w:sz="12" w:space="0" w:color="auto"/>
            </w:tcBorders>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27E</w:t>
            </w:r>
          </w:p>
        </w:tc>
      </w:tr>
      <w:tr w:rsidR="000F69EB" w:rsidRPr="007B0BC0" w:rsidTr="00E32113">
        <w:tc>
          <w:tcPr>
            <w:tcW w:w="1106" w:type="dxa"/>
            <w:shd w:val="clear" w:color="auto" w:fill="auto"/>
          </w:tcPr>
          <w:p w:rsidR="000F69EB" w:rsidRPr="007B0BC0" w:rsidRDefault="000F69EB" w:rsidP="00A52D94">
            <w:pPr>
              <w:pStyle w:val="Tabletext"/>
            </w:pPr>
            <w:r w:rsidRPr="007B0BC0">
              <w:t>2</w:t>
            </w:r>
          </w:p>
        </w:tc>
        <w:tc>
          <w:tcPr>
            <w:tcW w:w="2198" w:type="dxa"/>
            <w:shd w:val="clear" w:color="auto" w:fill="auto"/>
          </w:tcPr>
          <w:p w:rsidR="000F69EB" w:rsidRPr="007B0BC0" w:rsidRDefault="000F69EB" w:rsidP="00A52D94">
            <w:pPr>
              <w:pStyle w:val="Tabletext"/>
            </w:pPr>
            <w:r w:rsidRPr="007B0BC0">
              <w:t>Anabolic or androgenic substances</w:t>
            </w:r>
          </w:p>
        </w:tc>
        <w:tc>
          <w:tcPr>
            <w:tcW w:w="1176" w:type="dxa"/>
            <w:shd w:val="clear" w:color="auto" w:fill="auto"/>
          </w:tcPr>
          <w:p w:rsidR="000F69EB" w:rsidRPr="007B0BC0" w:rsidRDefault="000F69EB" w:rsidP="00A52D94">
            <w:pPr>
              <w:pStyle w:val="Tabletext"/>
            </w:pPr>
            <w:r w:rsidRPr="007B0BC0">
              <w:t>20g</w:t>
            </w: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8, item</w:t>
            </w:r>
            <w:r w:rsidR="007B0BC0">
              <w:t> </w:t>
            </w:r>
            <w:r w:rsidR="000F69EB" w:rsidRPr="007B0BC0">
              <w:t>3C</w:t>
            </w:r>
          </w:p>
        </w:tc>
        <w:tc>
          <w:tcPr>
            <w:tcW w:w="1628" w:type="dxa"/>
            <w:shd w:val="clear" w:color="auto" w:fill="auto"/>
          </w:tcPr>
          <w:p w:rsidR="000F69EB" w:rsidRPr="007B0BC0" w:rsidRDefault="000F69EB" w:rsidP="00A52D94">
            <w:pPr>
              <w:pStyle w:val="Tabletext"/>
            </w:pPr>
          </w:p>
        </w:tc>
      </w:tr>
      <w:tr w:rsidR="000F69EB" w:rsidRPr="007B0BC0" w:rsidTr="00E32113">
        <w:tc>
          <w:tcPr>
            <w:tcW w:w="1106" w:type="dxa"/>
            <w:shd w:val="clear" w:color="auto" w:fill="auto"/>
          </w:tcPr>
          <w:p w:rsidR="000F69EB" w:rsidRPr="007B0BC0" w:rsidRDefault="000F69EB" w:rsidP="00A52D94">
            <w:pPr>
              <w:pStyle w:val="Tabletext"/>
            </w:pPr>
            <w:r w:rsidRPr="007B0BC0">
              <w:t>2A</w:t>
            </w:r>
          </w:p>
        </w:tc>
        <w:tc>
          <w:tcPr>
            <w:tcW w:w="2198" w:type="dxa"/>
            <w:shd w:val="clear" w:color="auto" w:fill="auto"/>
          </w:tcPr>
          <w:p w:rsidR="000F69EB" w:rsidRPr="007B0BC0" w:rsidRDefault="000F69EB" w:rsidP="00A52D94">
            <w:pPr>
              <w:pStyle w:val="Tabletext"/>
            </w:pPr>
            <w:r w:rsidRPr="007B0BC0">
              <w:t>Darbepoetin alfa</w:t>
            </w:r>
          </w:p>
        </w:tc>
        <w:tc>
          <w:tcPr>
            <w:tcW w:w="1176" w:type="dxa"/>
            <w:shd w:val="clear" w:color="auto" w:fill="auto"/>
          </w:tcPr>
          <w:p w:rsidR="000F69EB" w:rsidRPr="007B0BC0" w:rsidRDefault="000F69EB" w:rsidP="00A52D94">
            <w:pPr>
              <w:pStyle w:val="Tabletext"/>
            </w:pPr>
            <w:r w:rsidRPr="007B0BC0">
              <w:t>—</w:t>
            </w: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7A, item</w:t>
            </w:r>
            <w:r w:rsidR="007B0BC0">
              <w:t> </w:t>
            </w:r>
            <w:r w:rsidR="000F69EB" w:rsidRPr="007B0BC0">
              <w:t>4</w:t>
            </w:r>
          </w:p>
        </w:tc>
        <w:tc>
          <w:tcPr>
            <w:tcW w:w="1628" w:type="dxa"/>
            <w:shd w:val="clear" w:color="auto" w:fill="auto"/>
          </w:tcPr>
          <w:p w:rsidR="000F69EB" w:rsidRPr="007B0BC0" w:rsidRDefault="000F69EB" w:rsidP="00A52D94">
            <w:pPr>
              <w:pStyle w:val="Tabletext"/>
            </w:pPr>
            <w:r w:rsidRPr="007B0BC0">
              <w:t>—</w:t>
            </w:r>
          </w:p>
        </w:tc>
      </w:tr>
      <w:tr w:rsidR="000F69EB" w:rsidRPr="007B0BC0" w:rsidTr="00E32113">
        <w:tc>
          <w:tcPr>
            <w:tcW w:w="1106" w:type="dxa"/>
            <w:shd w:val="clear" w:color="auto" w:fill="auto"/>
          </w:tcPr>
          <w:p w:rsidR="000F69EB" w:rsidRPr="007B0BC0" w:rsidRDefault="000F69EB" w:rsidP="00A52D94">
            <w:pPr>
              <w:pStyle w:val="Tabletext"/>
            </w:pPr>
            <w:r w:rsidRPr="007B0BC0">
              <w:t>3</w:t>
            </w:r>
          </w:p>
        </w:tc>
        <w:tc>
          <w:tcPr>
            <w:tcW w:w="2198" w:type="dxa"/>
            <w:shd w:val="clear" w:color="auto" w:fill="auto"/>
          </w:tcPr>
          <w:p w:rsidR="000F69EB" w:rsidRPr="007B0BC0" w:rsidRDefault="000F69EB" w:rsidP="00A52D94">
            <w:pPr>
              <w:pStyle w:val="Tabletext"/>
            </w:pPr>
            <w:r w:rsidRPr="007B0BC0">
              <w:t>Ephedrine</w:t>
            </w:r>
          </w:p>
        </w:tc>
        <w:tc>
          <w:tcPr>
            <w:tcW w:w="1176" w:type="dxa"/>
            <w:shd w:val="clear" w:color="auto" w:fill="auto"/>
          </w:tcPr>
          <w:p w:rsidR="000F69EB" w:rsidRPr="007B0BC0" w:rsidRDefault="000F69EB" w:rsidP="00A52D94">
            <w:pPr>
              <w:pStyle w:val="Tabletext"/>
            </w:pPr>
            <w:r w:rsidRPr="007B0BC0">
              <w:t>25g</w:t>
            </w: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76</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7</w:t>
            </w:r>
          </w:p>
        </w:tc>
      </w:tr>
      <w:tr w:rsidR="000F69EB" w:rsidRPr="007B0BC0" w:rsidTr="00E32113">
        <w:tc>
          <w:tcPr>
            <w:tcW w:w="1106" w:type="dxa"/>
            <w:shd w:val="clear" w:color="auto" w:fill="auto"/>
          </w:tcPr>
          <w:p w:rsidR="000F69EB" w:rsidRPr="007B0BC0" w:rsidRDefault="000F69EB" w:rsidP="00A52D94">
            <w:pPr>
              <w:pStyle w:val="Tabletext"/>
            </w:pPr>
            <w:r w:rsidRPr="007B0BC0">
              <w:t>4</w:t>
            </w:r>
          </w:p>
        </w:tc>
        <w:tc>
          <w:tcPr>
            <w:tcW w:w="2198" w:type="dxa"/>
            <w:shd w:val="clear" w:color="auto" w:fill="auto"/>
          </w:tcPr>
          <w:p w:rsidR="000F69EB" w:rsidRPr="007B0BC0" w:rsidRDefault="000F69EB" w:rsidP="00A52D94">
            <w:pPr>
              <w:pStyle w:val="Tabletext"/>
            </w:pPr>
            <w:r w:rsidRPr="007B0BC0">
              <w:t>Ergometrine</w:t>
            </w:r>
          </w:p>
        </w:tc>
        <w:tc>
          <w:tcPr>
            <w:tcW w:w="1176" w:type="dxa"/>
            <w:shd w:val="clear" w:color="auto" w:fill="auto"/>
          </w:tcPr>
          <w:p w:rsidR="000F69EB" w:rsidRPr="007B0BC0" w:rsidRDefault="000F69EB" w:rsidP="00A52D94">
            <w:pPr>
              <w:pStyle w:val="Tabletext"/>
            </w:pPr>
            <w:r w:rsidRPr="007B0BC0">
              <w:t>0.006g</w:t>
            </w: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77</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8</w:t>
            </w:r>
          </w:p>
        </w:tc>
      </w:tr>
      <w:tr w:rsidR="000F69EB" w:rsidRPr="007B0BC0" w:rsidTr="00E32113">
        <w:tc>
          <w:tcPr>
            <w:tcW w:w="1106" w:type="dxa"/>
            <w:shd w:val="clear" w:color="auto" w:fill="auto"/>
          </w:tcPr>
          <w:p w:rsidR="000F69EB" w:rsidRPr="007B0BC0" w:rsidRDefault="000F69EB" w:rsidP="00A52D94">
            <w:pPr>
              <w:pStyle w:val="Tabletext"/>
            </w:pPr>
            <w:r w:rsidRPr="007B0BC0">
              <w:t>5</w:t>
            </w:r>
          </w:p>
        </w:tc>
        <w:tc>
          <w:tcPr>
            <w:tcW w:w="2198" w:type="dxa"/>
            <w:shd w:val="clear" w:color="auto" w:fill="auto"/>
          </w:tcPr>
          <w:p w:rsidR="000F69EB" w:rsidRPr="007B0BC0" w:rsidRDefault="000F69EB" w:rsidP="00A52D94">
            <w:pPr>
              <w:pStyle w:val="Tabletext"/>
            </w:pPr>
            <w:r w:rsidRPr="007B0BC0">
              <w:t>Ergotamine</w:t>
            </w:r>
          </w:p>
        </w:tc>
        <w:tc>
          <w:tcPr>
            <w:tcW w:w="1176" w:type="dxa"/>
            <w:shd w:val="clear" w:color="auto" w:fill="auto"/>
          </w:tcPr>
          <w:p w:rsidR="000F69EB" w:rsidRPr="007B0BC0" w:rsidRDefault="000F69EB" w:rsidP="00A52D94">
            <w:pPr>
              <w:pStyle w:val="Tabletext"/>
            </w:pPr>
            <w:r w:rsidRPr="007B0BC0">
              <w:t>0.5g</w:t>
            </w: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79</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9</w:t>
            </w:r>
          </w:p>
        </w:tc>
      </w:tr>
      <w:tr w:rsidR="000F69EB" w:rsidRPr="007B0BC0" w:rsidTr="00E32113">
        <w:tc>
          <w:tcPr>
            <w:tcW w:w="1106" w:type="dxa"/>
            <w:shd w:val="clear" w:color="auto" w:fill="auto"/>
          </w:tcPr>
          <w:p w:rsidR="000F69EB" w:rsidRPr="007B0BC0" w:rsidRDefault="000F69EB" w:rsidP="00A52D94">
            <w:pPr>
              <w:pStyle w:val="Tabletext"/>
            </w:pPr>
            <w:r w:rsidRPr="007B0BC0">
              <w:t>6</w:t>
            </w:r>
          </w:p>
        </w:tc>
        <w:tc>
          <w:tcPr>
            <w:tcW w:w="2198" w:type="dxa"/>
            <w:shd w:val="clear" w:color="auto" w:fill="auto"/>
          </w:tcPr>
          <w:p w:rsidR="000F69EB" w:rsidRPr="007B0BC0" w:rsidRDefault="000F69EB" w:rsidP="00A52D94">
            <w:pPr>
              <w:pStyle w:val="Tabletext"/>
            </w:pPr>
            <w:r w:rsidRPr="007B0BC0">
              <w:t>Erythropoietin</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7A, item</w:t>
            </w:r>
            <w:r w:rsidR="007B0BC0">
              <w:t> </w:t>
            </w:r>
            <w:r w:rsidR="000F69EB" w:rsidRPr="007B0BC0">
              <w:t>1</w:t>
            </w:r>
          </w:p>
        </w:tc>
        <w:tc>
          <w:tcPr>
            <w:tcW w:w="1628" w:type="dxa"/>
            <w:shd w:val="clear" w:color="auto" w:fill="auto"/>
          </w:tcPr>
          <w:p w:rsidR="000F69EB" w:rsidRPr="007B0BC0" w:rsidRDefault="000F69EB" w:rsidP="00A52D94">
            <w:pPr>
              <w:pStyle w:val="Tabletext"/>
            </w:pPr>
          </w:p>
        </w:tc>
      </w:tr>
      <w:tr w:rsidR="000F69EB" w:rsidRPr="007B0BC0" w:rsidTr="00E32113">
        <w:tc>
          <w:tcPr>
            <w:tcW w:w="1106" w:type="dxa"/>
            <w:shd w:val="clear" w:color="auto" w:fill="auto"/>
          </w:tcPr>
          <w:p w:rsidR="000F69EB" w:rsidRPr="007B0BC0" w:rsidRDefault="000F69EB" w:rsidP="00A52D94">
            <w:pPr>
              <w:pStyle w:val="Tabletext"/>
            </w:pPr>
            <w:r w:rsidRPr="007B0BC0">
              <w:t>7</w:t>
            </w:r>
          </w:p>
        </w:tc>
        <w:tc>
          <w:tcPr>
            <w:tcW w:w="2198" w:type="dxa"/>
            <w:shd w:val="clear" w:color="auto" w:fill="auto"/>
          </w:tcPr>
          <w:p w:rsidR="000F69EB" w:rsidRPr="007B0BC0" w:rsidRDefault="000F69EB" w:rsidP="00A52D94">
            <w:pPr>
              <w:pStyle w:val="Tabletext"/>
            </w:pPr>
            <w:r w:rsidRPr="007B0BC0">
              <w:t>Gammabutyrolactone</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98A</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12A</w:t>
            </w:r>
          </w:p>
        </w:tc>
      </w:tr>
      <w:tr w:rsidR="000F69EB" w:rsidRPr="007B0BC0" w:rsidTr="00E32113">
        <w:tc>
          <w:tcPr>
            <w:tcW w:w="1106" w:type="dxa"/>
            <w:shd w:val="clear" w:color="auto" w:fill="auto"/>
          </w:tcPr>
          <w:p w:rsidR="000F69EB" w:rsidRPr="007B0BC0" w:rsidRDefault="000F69EB" w:rsidP="00A52D94">
            <w:pPr>
              <w:pStyle w:val="Tabletext"/>
            </w:pPr>
            <w:r w:rsidRPr="007B0BC0">
              <w:t>8</w:t>
            </w:r>
          </w:p>
        </w:tc>
        <w:tc>
          <w:tcPr>
            <w:tcW w:w="2198" w:type="dxa"/>
            <w:shd w:val="clear" w:color="auto" w:fill="auto"/>
          </w:tcPr>
          <w:p w:rsidR="000F69EB" w:rsidRPr="007B0BC0" w:rsidRDefault="000F69EB" w:rsidP="00A52D94">
            <w:pPr>
              <w:pStyle w:val="Tabletext"/>
            </w:pPr>
            <w:r w:rsidRPr="007B0BC0">
              <w:t>Isosafrole</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112A</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27B</w:t>
            </w:r>
          </w:p>
        </w:tc>
      </w:tr>
      <w:tr w:rsidR="000F69EB" w:rsidRPr="007B0BC0" w:rsidTr="00E32113">
        <w:tc>
          <w:tcPr>
            <w:tcW w:w="1106" w:type="dxa"/>
            <w:shd w:val="clear" w:color="auto" w:fill="auto"/>
          </w:tcPr>
          <w:p w:rsidR="000F69EB" w:rsidRPr="007B0BC0" w:rsidRDefault="000F69EB" w:rsidP="00A52D94">
            <w:pPr>
              <w:pStyle w:val="Tabletext"/>
            </w:pPr>
            <w:r w:rsidRPr="007B0BC0">
              <w:t>9</w:t>
            </w:r>
          </w:p>
        </w:tc>
        <w:tc>
          <w:tcPr>
            <w:tcW w:w="2198" w:type="dxa"/>
            <w:shd w:val="clear" w:color="auto" w:fill="auto"/>
          </w:tcPr>
          <w:p w:rsidR="000F69EB" w:rsidRPr="007B0BC0" w:rsidRDefault="000F69EB" w:rsidP="00A52D94">
            <w:pPr>
              <w:pStyle w:val="Tabletext"/>
            </w:pPr>
            <w:r w:rsidRPr="007B0BC0">
              <w:t>Methcathinone</w:t>
            </w:r>
          </w:p>
        </w:tc>
        <w:tc>
          <w:tcPr>
            <w:tcW w:w="1176" w:type="dxa"/>
            <w:shd w:val="clear" w:color="auto" w:fill="auto"/>
          </w:tcPr>
          <w:p w:rsidR="000F69EB" w:rsidRPr="007B0BC0" w:rsidRDefault="000F69EB" w:rsidP="00A52D94">
            <w:pPr>
              <w:pStyle w:val="Tabletext"/>
            </w:pPr>
            <w:r w:rsidRPr="007B0BC0">
              <w:t>2g</w:t>
            </w: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138A</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2, item</w:t>
            </w:r>
            <w:r w:rsidR="007B0BC0">
              <w:t> </w:t>
            </w:r>
            <w:r w:rsidR="000F69EB" w:rsidRPr="007B0BC0">
              <w:t>23A</w:t>
            </w:r>
          </w:p>
        </w:tc>
      </w:tr>
      <w:tr w:rsidR="000F69EB" w:rsidRPr="007B0BC0" w:rsidTr="00BE4E80">
        <w:trPr>
          <w:cantSplit/>
        </w:trPr>
        <w:tc>
          <w:tcPr>
            <w:tcW w:w="1106" w:type="dxa"/>
            <w:shd w:val="clear" w:color="auto" w:fill="auto"/>
          </w:tcPr>
          <w:p w:rsidR="000F69EB" w:rsidRPr="007B0BC0" w:rsidRDefault="000F69EB" w:rsidP="00A52D94">
            <w:pPr>
              <w:pStyle w:val="Tabletext"/>
            </w:pPr>
            <w:r w:rsidRPr="007B0BC0">
              <w:t>10</w:t>
            </w:r>
          </w:p>
        </w:tc>
        <w:tc>
          <w:tcPr>
            <w:tcW w:w="2198" w:type="dxa"/>
            <w:shd w:val="clear" w:color="auto" w:fill="auto"/>
          </w:tcPr>
          <w:p w:rsidR="000F69EB" w:rsidRPr="007B0BC0" w:rsidRDefault="000F69EB" w:rsidP="00A52D94">
            <w:pPr>
              <w:pStyle w:val="Tabletext"/>
            </w:pPr>
            <w:r w:rsidRPr="007B0BC0">
              <w:t>3,4</w:t>
            </w:r>
            <w:r w:rsidR="007B0BC0">
              <w:noBreakHyphen/>
            </w:r>
            <w:r w:rsidRPr="007B0BC0">
              <w:t>methylenedioxyphenyl</w:t>
            </w:r>
            <w:r w:rsidR="007B0BC0">
              <w:noBreakHyphen/>
            </w:r>
            <w:r w:rsidRPr="007B0BC0">
              <w:t>2</w:t>
            </w:r>
            <w:r w:rsidR="007B0BC0">
              <w:noBreakHyphen/>
            </w:r>
            <w:r w:rsidRPr="007B0BC0">
              <w:t>propanone</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146A</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27D</w:t>
            </w:r>
          </w:p>
        </w:tc>
      </w:tr>
      <w:tr w:rsidR="006237A4" w:rsidRPr="007B0BC0" w:rsidTr="00E32113">
        <w:trPr>
          <w:cantSplit/>
        </w:trPr>
        <w:tc>
          <w:tcPr>
            <w:tcW w:w="1106" w:type="dxa"/>
            <w:shd w:val="clear" w:color="auto" w:fill="auto"/>
          </w:tcPr>
          <w:p w:rsidR="000F69EB" w:rsidRPr="007B0BC0" w:rsidRDefault="000F69EB" w:rsidP="00A52D94">
            <w:pPr>
              <w:pStyle w:val="Tabletext"/>
            </w:pPr>
            <w:r w:rsidRPr="007B0BC0">
              <w:t>11</w:t>
            </w:r>
          </w:p>
        </w:tc>
        <w:tc>
          <w:tcPr>
            <w:tcW w:w="2198" w:type="dxa"/>
            <w:shd w:val="clear" w:color="auto" w:fill="auto"/>
          </w:tcPr>
          <w:p w:rsidR="000F69EB" w:rsidRPr="007B0BC0" w:rsidRDefault="000F69EB" w:rsidP="00A52D94">
            <w:pPr>
              <w:pStyle w:val="Tabletext"/>
            </w:pPr>
            <w:r w:rsidRPr="007B0BC0">
              <w:t>Natural and manufactured gonadotrophins, including menotrophins, Follicle Stimulating Hormone, Luteinising Hormone and Human Chorionic Gonadotrophin</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7A, item</w:t>
            </w:r>
            <w:r w:rsidR="007B0BC0">
              <w:t> </w:t>
            </w:r>
            <w:r w:rsidR="000F69EB" w:rsidRPr="007B0BC0">
              <w:t>2</w:t>
            </w:r>
          </w:p>
        </w:tc>
        <w:tc>
          <w:tcPr>
            <w:tcW w:w="1628" w:type="dxa"/>
            <w:shd w:val="clear" w:color="auto" w:fill="auto"/>
          </w:tcPr>
          <w:p w:rsidR="000F69EB" w:rsidRPr="007B0BC0" w:rsidRDefault="000F69EB" w:rsidP="00A52D94">
            <w:pPr>
              <w:pStyle w:val="Tabletext"/>
            </w:pPr>
          </w:p>
        </w:tc>
      </w:tr>
      <w:tr w:rsidR="006237A4" w:rsidRPr="007B0BC0" w:rsidTr="00E32113">
        <w:tc>
          <w:tcPr>
            <w:tcW w:w="1106" w:type="dxa"/>
            <w:shd w:val="clear" w:color="auto" w:fill="auto"/>
          </w:tcPr>
          <w:p w:rsidR="000F69EB" w:rsidRPr="007B0BC0" w:rsidRDefault="000F69EB" w:rsidP="00A52D94">
            <w:pPr>
              <w:pStyle w:val="Tabletext"/>
            </w:pPr>
            <w:r w:rsidRPr="007B0BC0">
              <w:t>12</w:t>
            </w:r>
          </w:p>
        </w:tc>
        <w:tc>
          <w:tcPr>
            <w:tcW w:w="2198" w:type="dxa"/>
            <w:shd w:val="clear" w:color="auto" w:fill="auto"/>
          </w:tcPr>
          <w:p w:rsidR="000F69EB" w:rsidRPr="007B0BC0" w:rsidRDefault="000F69EB" w:rsidP="00A52D94">
            <w:pPr>
              <w:pStyle w:val="Tabletext"/>
            </w:pPr>
            <w:r w:rsidRPr="007B0BC0">
              <w:t>Natural and manufactured growth hormones, including somatropin, somatrem, somatomedins and insulin</w:t>
            </w:r>
            <w:r w:rsidR="007B0BC0">
              <w:noBreakHyphen/>
            </w:r>
            <w:r w:rsidRPr="007B0BC0">
              <w:t>like growth factors (not insulins) and growth hormone releasing hormones (somatorelin and synthetic analogues)</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7A, item</w:t>
            </w:r>
            <w:r w:rsidR="007B0BC0">
              <w:t> </w:t>
            </w:r>
            <w:r w:rsidR="000F69EB" w:rsidRPr="007B0BC0">
              <w:t>3</w:t>
            </w:r>
          </w:p>
        </w:tc>
        <w:tc>
          <w:tcPr>
            <w:tcW w:w="1628" w:type="dxa"/>
            <w:shd w:val="clear" w:color="auto" w:fill="auto"/>
          </w:tcPr>
          <w:p w:rsidR="000F69EB" w:rsidRPr="007B0BC0" w:rsidRDefault="000F69EB" w:rsidP="00A52D94">
            <w:pPr>
              <w:pStyle w:val="Tabletext"/>
            </w:pPr>
          </w:p>
        </w:tc>
      </w:tr>
      <w:tr w:rsidR="006237A4" w:rsidRPr="007B0BC0" w:rsidTr="00E32113">
        <w:tc>
          <w:tcPr>
            <w:tcW w:w="1106" w:type="dxa"/>
            <w:shd w:val="clear" w:color="auto" w:fill="auto"/>
          </w:tcPr>
          <w:p w:rsidR="000F69EB" w:rsidRPr="007B0BC0" w:rsidRDefault="000F69EB" w:rsidP="00A52D94">
            <w:pPr>
              <w:pStyle w:val="Tabletext"/>
            </w:pPr>
            <w:r w:rsidRPr="007B0BC0">
              <w:t>13</w:t>
            </w:r>
          </w:p>
        </w:tc>
        <w:tc>
          <w:tcPr>
            <w:tcW w:w="2198" w:type="dxa"/>
            <w:shd w:val="clear" w:color="auto" w:fill="auto"/>
          </w:tcPr>
          <w:p w:rsidR="000F69EB" w:rsidRPr="007B0BC0" w:rsidRDefault="000F69EB" w:rsidP="00A52D94">
            <w:pPr>
              <w:pStyle w:val="Tabletext"/>
            </w:pPr>
            <w:r w:rsidRPr="007B0BC0">
              <w:t>Phenylacetic acid</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195A</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21A</w:t>
            </w:r>
          </w:p>
        </w:tc>
      </w:tr>
      <w:tr w:rsidR="006237A4" w:rsidRPr="007B0BC0" w:rsidTr="00E32113">
        <w:tc>
          <w:tcPr>
            <w:tcW w:w="1106" w:type="dxa"/>
            <w:shd w:val="clear" w:color="auto" w:fill="auto"/>
          </w:tcPr>
          <w:p w:rsidR="000F69EB" w:rsidRPr="007B0BC0" w:rsidRDefault="000F69EB" w:rsidP="00A52D94">
            <w:pPr>
              <w:pStyle w:val="Tabletext"/>
            </w:pPr>
            <w:r w:rsidRPr="007B0BC0">
              <w:t>14</w:t>
            </w:r>
          </w:p>
        </w:tc>
        <w:tc>
          <w:tcPr>
            <w:tcW w:w="2198" w:type="dxa"/>
            <w:shd w:val="clear" w:color="auto" w:fill="auto"/>
          </w:tcPr>
          <w:p w:rsidR="000F69EB" w:rsidRPr="007B0BC0" w:rsidRDefault="000F69EB" w:rsidP="00A52D94">
            <w:pPr>
              <w:pStyle w:val="Tabletext"/>
            </w:pPr>
            <w:r w:rsidRPr="007B0BC0">
              <w:t>Phenylpropanolamine</w:t>
            </w:r>
          </w:p>
        </w:tc>
        <w:tc>
          <w:tcPr>
            <w:tcW w:w="1176" w:type="dxa"/>
            <w:shd w:val="clear" w:color="auto" w:fill="auto"/>
          </w:tcPr>
          <w:p w:rsidR="000F69EB" w:rsidRPr="007B0BC0" w:rsidRDefault="000F69EB" w:rsidP="00A52D94">
            <w:pPr>
              <w:pStyle w:val="Tabletext"/>
            </w:pPr>
            <w:r w:rsidRPr="007B0BC0">
              <w:t>14g</w:t>
            </w: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196A</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21B</w:t>
            </w:r>
          </w:p>
        </w:tc>
      </w:tr>
      <w:tr w:rsidR="006237A4" w:rsidRPr="007B0BC0" w:rsidTr="00E32113">
        <w:tc>
          <w:tcPr>
            <w:tcW w:w="1106" w:type="dxa"/>
            <w:shd w:val="clear" w:color="auto" w:fill="auto"/>
          </w:tcPr>
          <w:p w:rsidR="000F69EB" w:rsidRPr="007B0BC0" w:rsidRDefault="000F69EB" w:rsidP="00A52D94">
            <w:pPr>
              <w:pStyle w:val="Tabletext"/>
            </w:pPr>
            <w:r w:rsidRPr="007B0BC0">
              <w:t>15</w:t>
            </w:r>
          </w:p>
        </w:tc>
        <w:tc>
          <w:tcPr>
            <w:tcW w:w="2198" w:type="dxa"/>
            <w:shd w:val="clear" w:color="auto" w:fill="auto"/>
          </w:tcPr>
          <w:p w:rsidR="000F69EB" w:rsidRPr="007B0BC0" w:rsidRDefault="000F69EB" w:rsidP="00A52D94">
            <w:pPr>
              <w:pStyle w:val="Tabletext"/>
            </w:pPr>
            <w:r w:rsidRPr="007B0BC0">
              <w:t>Phenyl</w:t>
            </w:r>
            <w:r w:rsidR="007B0BC0">
              <w:noBreakHyphen/>
            </w:r>
            <w:r w:rsidRPr="007B0BC0">
              <w:t>2</w:t>
            </w:r>
            <w:r w:rsidR="007B0BC0">
              <w:noBreakHyphen/>
            </w:r>
            <w:r w:rsidRPr="007B0BC0">
              <w:t>propanone</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197</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22</w:t>
            </w:r>
          </w:p>
        </w:tc>
      </w:tr>
      <w:tr w:rsidR="006237A4" w:rsidRPr="007B0BC0" w:rsidTr="00BE4E80">
        <w:trPr>
          <w:cantSplit/>
        </w:trPr>
        <w:tc>
          <w:tcPr>
            <w:tcW w:w="1106" w:type="dxa"/>
            <w:shd w:val="clear" w:color="auto" w:fill="auto"/>
          </w:tcPr>
          <w:p w:rsidR="000F69EB" w:rsidRPr="007B0BC0" w:rsidRDefault="000F69EB" w:rsidP="00A52D94">
            <w:pPr>
              <w:pStyle w:val="Tabletext"/>
            </w:pPr>
            <w:r w:rsidRPr="007B0BC0">
              <w:t>16</w:t>
            </w:r>
          </w:p>
        </w:tc>
        <w:tc>
          <w:tcPr>
            <w:tcW w:w="2198" w:type="dxa"/>
            <w:shd w:val="clear" w:color="auto" w:fill="auto"/>
          </w:tcPr>
          <w:p w:rsidR="000F69EB" w:rsidRPr="007B0BC0" w:rsidRDefault="000F69EB" w:rsidP="00A52D94">
            <w:pPr>
              <w:pStyle w:val="Tabletext"/>
            </w:pPr>
            <w:r w:rsidRPr="007B0BC0">
              <w:t>Piperonal</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201A</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27C</w:t>
            </w:r>
          </w:p>
        </w:tc>
      </w:tr>
      <w:tr w:rsidR="006237A4" w:rsidRPr="007B0BC0" w:rsidTr="00E32113">
        <w:tc>
          <w:tcPr>
            <w:tcW w:w="1106" w:type="dxa"/>
            <w:shd w:val="clear" w:color="auto" w:fill="auto"/>
          </w:tcPr>
          <w:p w:rsidR="000F69EB" w:rsidRPr="007B0BC0" w:rsidRDefault="000F69EB" w:rsidP="00A52D94">
            <w:pPr>
              <w:pStyle w:val="Tabletext"/>
            </w:pPr>
            <w:r w:rsidRPr="007B0BC0">
              <w:t>17</w:t>
            </w:r>
          </w:p>
        </w:tc>
        <w:tc>
          <w:tcPr>
            <w:tcW w:w="2198" w:type="dxa"/>
            <w:shd w:val="clear" w:color="auto" w:fill="auto"/>
          </w:tcPr>
          <w:p w:rsidR="000F69EB" w:rsidRPr="007B0BC0" w:rsidRDefault="000F69EB" w:rsidP="00A52D94">
            <w:pPr>
              <w:pStyle w:val="Tabletext"/>
            </w:pPr>
            <w:r w:rsidRPr="007B0BC0">
              <w:t>Pseudoephedrine</w:t>
            </w:r>
          </w:p>
        </w:tc>
        <w:tc>
          <w:tcPr>
            <w:tcW w:w="1176" w:type="dxa"/>
            <w:shd w:val="clear" w:color="auto" w:fill="auto"/>
          </w:tcPr>
          <w:p w:rsidR="000F69EB" w:rsidRPr="007B0BC0" w:rsidRDefault="000F69EB" w:rsidP="00A52D94">
            <w:pPr>
              <w:pStyle w:val="Tabletext"/>
            </w:pPr>
            <w:r w:rsidRPr="007B0BC0">
              <w:t>25g</w:t>
            </w: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212</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25</w:t>
            </w:r>
          </w:p>
        </w:tc>
      </w:tr>
      <w:tr w:rsidR="006237A4" w:rsidRPr="007B0BC0" w:rsidTr="00124412">
        <w:trPr>
          <w:cantSplit/>
        </w:trPr>
        <w:tc>
          <w:tcPr>
            <w:tcW w:w="1106" w:type="dxa"/>
            <w:shd w:val="clear" w:color="auto" w:fill="auto"/>
          </w:tcPr>
          <w:p w:rsidR="000F69EB" w:rsidRPr="007B0BC0" w:rsidRDefault="000F69EB" w:rsidP="00A52D94">
            <w:pPr>
              <w:pStyle w:val="Tabletext"/>
            </w:pPr>
            <w:r w:rsidRPr="007B0BC0">
              <w:t>18</w:t>
            </w:r>
          </w:p>
        </w:tc>
        <w:tc>
          <w:tcPr>
            <w:tcW w:w="2198" w:type="dxa"/>
            <w:shd w:val="clear" w:color="auto" w:fill="auto"/>
          </w:tcPr>
          <w:p w:rsidR="000F69EB" w:rsidRPr="007B0BC0" w:rsidRDefault="000F69EB" w:rsidP="00A52D94">
            <w:pPr>
              <w:pStyle w:val="Tabletext"/>
            </w:pPr>
            <w:r w:rsidRPr="007B0BC0">
              <w:t>Safrole</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A52D94" w:rsidP="00A52D94">
            <w:pPr>
              <w:pStyle w:val="Tabletext"/>
            </w:pPr>
            <w:r w:rsidRPr="007B0BC0">
              <w:t>Schedule</w:t>
            </w:r>
            <w:r w:rsidR="007B0BC0">
              <w:t> </w:t>
            </w:r>
            <w:r w:rsidR="000F69EB" w:rsidRPr="007B0BC0">
              <w:t>4, item</w:t>
            </w:r>
            <w:r w:rsidR="007B0BC0">
              <w:t> </w:t>
            </w:r>
            <w:r w:rsidR="000F69EB" w:rsidRPr="007B0BC0">
              <w:t>218A</w:t>
            </w:r>
          </w:p>
        </w:tc>
        <w:tc>
          <w:tcPr>
            <w:tcW w:w="1628" w:type="dxa"/>
            <w:shd w:val="clear" w:color="auto" w:fill="auto"/>
          </w:tcPr>
          <w:p w:rsidR="000F69EB" w:rsidRPr="007B0BC0" w:rsidRDefault="00A52D94" w:rsidP="00A52D94">
            <w:pPr>
              <w:pStyle w:val="Tabletext"/>
            </w:pPr>
            <w:r w:rsidRPr="007B0BC0">
              <w:t>Schedule</w:t>
            </w:r>
            <w:r w:rsidR="007B0BC0">
              <w:t> </w:t>
            </w:r>
            <w:r w:rsidR="000F69EB" w:rsidRPr="007B0BC0">
              <w:t>8, Part</w:t>
            </w:r>
            <w:r w:rsidR="007B0BC0">
              <w:t> </w:t>
            </w:r>
            <w:r w:rsidR="000F69EB" w:rsidRPr="007B0BC0">
              <w:t>3, item</w:t>
            </w:r>
            <w:r w:rsidR="007B0BC0">
              <w:t> </w:t>
            </w:r>
            <w:r w:rsidR="000F69EB" w:rsidRPr="007B0BC0">
              <w:t>27A</w:t>
            </w:r>
          </w:p>
        </w:tc>
      </w:tr>
      <w:tr w:rsidR="006237A4" w:rsidRPr="007B0BC0" w:rsidTr="00E32113">
        <w:trPr>
          <w:cantSplit/>
        </w:trPr>
        <w:tc>
          <w:tcPr>
            <w:tcW w:w="1106" w:type="dxa"/>
            <w:shd w:val="clear" w:color="auto" w:fill="auto"/>
          </w:tcPr>
          <w:p w:rsidR="000F69EB" w:rsidRPr="007B0BC0" w:rsidRDefault="000F69EB" w:rsidP="00A52D94">
            <w:pPr>
              <w:pStyle w:val="Tabletext"/>
            </w:pPr>
            <w:r w:rsidRPr="007B0BC0">
              <w:t>19</w:t>
            </w:r>
          </w:p>
        </w:tc>
        <w:tc>
          <w:tcPr>
            <w:tcW w:w="2198" w:type="dxa"/>
            <w:shd w:val="clear" w:color="auto" w:fill="auto"/>
          </w:tcPr>
          <w:p w:rsidR="000F69EB" w:rsidRPr="007B0BC0" w:rsidRDefault="000F69EB" w:rsidP="00A52D94">
            <w:pPr>
              <w:pStyle w:val="Tabletext"/>
            </w:pPr>
            <w:r w:rsidRPr="007B0BC0">
              <w:t>Salts and esters of a drug specified in item</w:t>
            </w:r>
            <w:r w:rsidR="007B0BC0">
              <w:t> </w:t>
            </w:r>
            <w:r w:rsidRPr="007B0BC0">
              <w:t>3, 4, 5, 9, 14 or 17 that contain at least the critical quantity of the drug</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0F69EB" w:rsidP="000F69EB">
            <w:pPr>
              <w:rPr>
                <w:rFonts w:cs="Times New Roman"/>
                <w:sz w:val="20"/>
              </w:rPr>
            </w:pPr>
          </w:p>
        </w:tc>
        <w:tc>
          <w:tcPr>
            <w:tcW w:w="1628" w:type="dxa"/>
            <w:shd w:val="clear" w:color="auto" w:fill="auto"/>
          </w:tcPr>
          <w:p w:rsidR="000F69EB" w:rsidRPr="007B0BC0" w:rsidRDefault="000F69EB" w:rsidP="00A52D94">
            <w:pPr>
              <w:pStyle w:val="Tabletext"/>
            </w:pPr>
          </w:p>
        </w:tc>
      </w:tr>
      <w:tr w:rsidR="006237A4" w:rsidRPr="007B0BC0" w:rsidTr="00E32113">
        <w:tc>
          <w:tcPr>
            <w:tcW w:w="1106" w:type="dxa"/>
            <w:shd w:val="clear" w:color="auto" w:fill="auto"/>
          </w:tcPr>
          <w:p w:rsidR="000F69EB" w:rsidRPr="007B0BC0" w:rsidRDefault="000F69EB" w:rsidP="00A52D94">
            <w:pPr>
              <w:pStyle w:val="Tabletext"/>
            </w:pPr>
            <w:r w:rsidRPr="007B0BC0">
              <w:t>20</w:t>
            </w:r>
          </w:p>
        </w:tc>
        <w:tc>
          <w:tcPr>
            <w:tcW w:w="2198" w:type="dxa"/>
            <w:shd w:val="clear" w:color="auto" w:fill="auto"/>
          </w:tcPr>
          <w:p w:rsidR="000F69EB" w:rsidRPr="007B0BC0" w:rsidRDefault="000F69EB" w:rsidP="00A52D94">
            <w:pPr>
              <w:pStyle w:val="Tabletext"/>
            </w:pPr>
            <w:r w:rsidRPr="007B0BC0">
              <w:t>Salts and esters of a substance specified in item</w:t>
            </w:r>
            <w:r w:rsidR="007B0BC0">
              <w:t> </w:t>
            </w:r>
            <w:r w:rsidRPr="007B0BC0">
              <w:t>1, 7, 8, 10, 13, 15, 16 or 18</w:t>
            </w:r>
          </w:p>
        </w:tc>
        <w:tc>
          <w:tcPr>
            <w:tcW w:w="1176" w:type="dxa"/>
            <w:shd w:val="clear" w:color="auto" w:fill="auto"/>
          </w:tcPr>
          <w:p w:rsidR="000F69EB" w:rsidRPr="007B0BC0" w:rsidRDefault="000F69EB" w:rsidP="000F69EB">
            <w:pPr>
              <w:rPr>
                <w:rFonts w:cs="Times New Roman"/>
                <w:sz w:val="20"/>
              </w:rPr>
            </w:pPr>
          </w:p>
        </w:tc>
        <w:tc>
          <w:tcPr>
            <w:tcW w:w="1528" w:type="dxa"/>
            <w:shd w:val="clear" w:color="auto" w:fill="auto"/>
          </w:tcPr>
          <w:p w:rsidR="000F69EB" w:rsidRPr="007B0BC0" w:rsidRDefault="000F69EB" w:rsidP="000F69EB">
            <w:pPr>
              <w:rPr>
                <w:rFonts w:cs="Times New Roman"/>
                <w:sz w:val="20"/>
              </w:rPr>
            </w:pPr>
          </w:p>
        </w:tc>
        <w:tc>
          <w:tcPr>
            <w:tcW w:w="1628" w:type="dxa"/>
            <w:shd w:val="clear" w:color="auto" w:fill="auto"/>
          </w:tcPr>
          <w:p w:rsidR="000F69EB" w:rsidRPr="007B0BC0" w:rsidRDefault="000F69EB" w:rsidP="00A52D94">
            <w:pPr>
              <w:pStyle w:val="Tabletext"/>
            </w:pPr>
          </w:p>
        </w:tc>
      </w:tr>
      <w:tr w:rsidR="006237A4" w:rsidRPr="007B0BC0" w:rsidTr="00E32113">
        <w:tc>
          <w:tcPr>
            <w:tcW w:w="1106" w:type="dxa"/>
            <w:tcBorders>
              <w:bottom w:val="single" w:sz="4" w:space="0" w:color="auto"/>
            </w:tcBorders>
            <w:shd w:val="clear" w:color="auto" w:fill="auto"/>
          </w:tcPr>
          <w:p w:rsidR="00AA29C9" w:rsidRPr="007B0BC0" w:rsidRDefault="00AA29C9" w:rsidP="00A52D94">
            <w:pPr>
              <w:pStyle w:val="Tabletext"/>
            </w:pPr>
            <w:r w:rsidRPr="007B0BC0">
              <w:t>21</w:t>
            </w:r>
          </w:p>
        </w:tc>
        <w:tc>
          <w:tcPr>
            <w:tcW w:w="2198" w:type="dxa"/>
            <w:tcBorders>
              <w:bottom w:val="single" w:sz="4" w:space="0" w:color="auto"/>
            </w:tcBorders>
            <w:shd w:val="clear" w:color="auto" w:fill="auto"/>
          </w:tcPr>
          <w:p w:rsidR="00AA29C9" w:rsidRPr="007B0BC0" w:rsidRDefault="00AA29C9" w:rsidP="00A52D94">
            <w:pPr>
              <w:pStyle w:val="Tabletext"/>
            </w:pPr>
            <w:r w:rsidRPr="007B0BC0">
              <w:t>A commercial quantity of objectionable goods</w:t>
            </w:r>
          </w:p>
        </w:tc>
        <w:tc>
          <w:tcPr>
            <w:tcW w:w="1176" w:type="dxa"/>
            <w:tcBorders>
              <w:bottom w:val="single" w:sz="4" w:space="0" w:color="auto"/>
            </w:tcBorders>
            <w:shd w:val="clear" w:color="auto" w:fill="auto"/>
          </w:tcPr>
          <w:p w:rsidR="00AA29C9" w:rsidRPr="007B0BC0" w:rsidRDefault="00AA29C9" w:rsidP="000F69EB">
            <w:pPr>
              <w:rPr>
                <w:rFonts w:cs="Times New Roman"/>
                <w:sz w:val="20"/>
              </w:rPr>
            </w:pPr>
          </w:p>
        </w:tc>
        <w:tc>
          <w:tcPr>
            <w:tcW w:w="1528" w:type="dxa"/>
            <w:tcBorders>
              <w:bottom w:val="single" w:sz="4" w:space="0" w:color="auto"/>
            </w:tcBorders>
            <w:shd w:val="clear" w:color="auto" w:fill="auto"/>
          </w:tcPr>
          <w:p w:rsidR="00AA29C9" w:rsidRPr="007B0BC0" w:rsidRDefault="00AA29C9" w:rsidP="000F69EB">
            <w:pPr>
              <w:rPr>
                <w:rFonts w:cs="Times New Roman"/>
                <w:sz w:val="20"/>
              </w:rPr>
            </w:pPr>
          </w:p>
        </w:tc>
        <w:tc>
          <w:tcPr>
            <w:tcW w:w="1628" w:type="dxa"/>
            <w:tcBorders>
              <w:bottom w:val="single" w:sz="4" w:space="0" w:color="auto"/>
            </w:tcBorders>
            <w:shd w:val="clear" w:color="auto" w:fill="auto"/>
          </w:tcPr>
          <w:p w:rsidR="00AA29C9" w:rsidRPr="007B0BC0" w:rsidRDefault="00AA29C9" w:rsidP="00A52D94">
            <w:pPr>
              <w:pStyle w:val="Tabletext"/>
            </w:pPr>
          </w:p>
        </w:tc>
      </w:tr>
      <w:tr w:rsidR="006237A4" w:rsidRPr="007B0BC0" w:rsidTr="00E32113">
        <w:tc>
          <w:tcPr>
            <w:tcW w:w="1106" w:type="dxa"/>
            <w:tcBorders>
              <w:bottom w:val="single" w:sz="12" w:space="0" w:color="auto"/>
            </w:tcBorders>
            <w:shd w:val="clear" w:color="auto" w:fill="auto"/>
          </w:tcPr>
          <w:p w:rsidR="00AA29C9" w:rsidRPr="007B0BC0" w:rsidRDefault="00AA29C9" w:rsidP="00A52D94">
            <w:pPr>
              <w:pStyle w:val="Tabletext"/>
            </w:pPr>
            <w:r w:rsidRPr="007B0BC0">
              <w:t>22</w:t>
            </w:r>
          </w:p>
        </w:tc>
        <w:tc>
          <w:tcPr>
            <w:tcW w:w="2198" w:type="dxa"/>
            <w:tcBorders>
              <w:bottom w:val="single" w:sz="12" w:space="0" w:color="auto"/>
            </w:tcBorders>
            <w:shd w:val="clear" w:color="auto" w:fill="auto"/>
          </w:tcPr>
          <w:p w:rsidR="00AA29C9" w:rsidRPr="007B0BC0" w:rsidRDefault="00AA29C9" w:rsidP="00A52D94">
            <w:pPr>
              <w:pStyle w:val="Tabletext"/>
            </w:pPr>
            <w:r w:rsidRPr="007B0BC0">
              <w:t>An objectionable good imported for a purpose mentioned in subregulation</w:t>
            </w:r>
            <w:r w:rsidR="007B0BC0">
              <w:t> </w:t>
            </w:r>
            <w:r w:rsidRPr="007B0BC0">
              <w:t>179AA</w:t>
            </w:r>
            <w:r w:rsidR="00C621F3" w:rsidRPr="007B0BC0">
              <w:t>(4)</w:t>
            </w:r>
          </w:p>
        </w:tc>
        <w:tc>
          <w:tcPr>
            <w:tcW w:w="1176" w:type="dxa"/>
            <w:tcBorders>
              <w:bottom w:val="single" w:sz="12" w:space="0" w:color="auto"/>
            </w:tcBorders>
            <w:shd w:val="clear" w:color="auto" w:fill="auto"/>
          </w:tcPr>
          <w:p w:rsidR="00AA29C9" w:rsidRPr="007B0BC0" w:rsidRDefault="00AA29C9" w:rsidP="000F69EB">
            <w:pPr>
              <w:rPr>
                <w:rFonts w:cs="Times New Roman"/>
                <w:sz w:val="20"/>
              </w:rPr>
            </w:pPr>
          </w:p>
        </w:tc>
        <w:tc>
          <w:tcPr>
            <w:tcW w:w="1528" w:type="dxa"/>
            <w:tcBorders>
              <w:bottom w:val="single" w:sz="12" w:space="0" w:color="auto"/>
            </w:tcBorders>
            <w:shd w:val="clear" w:color="auto" w:fill="auto"/>
          </w:tcPr>
          <w:p w:rsidR="00AA29C9" w:rsidRPr="007B0BC0" w:rsidRDefault="00AA29C9" w:rsidP="000F69EB">
            <w:pPr>
              <w:rPr>
                <w:rFonts w:cs="Times New Roman"/>
                <w:sz w:val="20"/>
              </w:rPr>
            </w:pPr>
          </w:p>
        </w:tc>
        <w:tc>
          <w:tcPr>
            <w:tcW w:w="1628" w:type="dxa"/>
            <w:tcBorders>
              <w:bottom w:val="single" w:sz="12" w:space="0" w:color="auto"/>
            </w:tcBorders>
            <w:shd w:val="clear" w:color="auto" w:fill="auto"/>
          </w:tcPr>
          <w:p w:rsidR="00AA29C9" w:rsidRPr="007B0BC0" w:rsidRDefault="00AA29C9" w:rsidP="00A52D94">
            <w:pPr>
              <w:pStyle w:val="Tabletext"/>
            </w:pPr>
          </w:p>
        </w:tc>
      </w:tr>
    </w:tbl>
    <w:p w:rsidR="000F69EB" w:rsidRPr="007B0BC0" w:rsidRDefault="00A52D94" w:rsidP="00527613">
      <w:pPr>
        <w:pStyle w:val="ActHead2"/>
        <w:pageBreakBefore/>
        <w:spacing w:before="0"/>
      </w:pPr>
      <w:bookmarkStart w:id="181" w:name="_Toc367449380"/>
      <w:r w:rsidRPr="007B0BC0">
        <w:rPr>
          <w:rStyle w:val="CharPartNo"/>
        </w:rPr>
        <w:t>Part</w:t>
      </w:r>
      <w:r w:rsidR="007B0BC0">
        <w:rPr>
          <w:rStyle w:val="CharPartNo"/>
        </w:rPr>
        <w:t> </w:t>
      </w:r>
      <w:r w:rsidR="000F69EB" w:rsidRPr="007B0BC0">
        <w:rPr>
          <w:rStyle w:val="CharPartNo"/>
        </w:rPr>
        <w:t>2</w:t>
      </w:r>
      <w:r w:rsidRPr="007B0BC0">
        <w:t>—</w:t>
      </w:r>
      <w:r w:rsidR="000F69EB" w:rsidRPr="007B0BC0">
        <w:rPr>
          <w:rStyle w:val="CharPartText"/>
        </w:rPr>
        <w:t>Tier 2 Goods</w:t>
      </w:r>
      <w:bookmarkEnd w:id="181"/>
    </w:p>
    <w:p w:rsidR="000F69EB" w:rsidRPr="007B0BC0" w:rsidRDefault="000F69EB" w:rsidP="000F69EB">
      <w:pPr>
        <w:keepNext/>
        <w:keepLines/>
      </w:pPr>
    </w:p>
    <w:tbl>
      <w:tblPr>
        <w:tblW w:w="7629" w:type="dxa"/>
        <w:tblInd w:w="-8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89"/>
        <w:gridCol w:w="6440"/>
      </w:tblGrid>
      <w:tr w:rsidR="000F69EB" w:rsidRPr="007B0BC0" w:rsidTr="00170C50">
        <w:trPr>
          <w:tblHeader/>
        </w:trPr>
        <w:tc>
          <w:tcPr>
            <w:tcW w:w="1189" w:type="dxa"/>
            <w:tcBorders>
              <w:top w:val="single" w:sz="12" w:space="0" w:color="auto"/>
              <w:bottom w:val="single" w:sz="12" w:space="0" w:color="auto"/>
            </w:tcBorders>
            <w:shd w:val="clear" w:color="auto" w:fill="auto"/>
          </w:tcPr>
          <w:p w:rsidR="000F69EB" w:rsidRPr="007B0BC0" w:rsidRDefault="000F69EB" w:rsidP="00124412">
            <w:pPr>
              <w:pStyle w:val="TableHeading"/>
            </w:pPr>
            <w:r w:rsidRPr="007B0BC0">
              <w:t>Column 1</w:t>
            </w:r>
            <w:r w:rsidR="006237A4" w:rsidRPr="007B0BC0">
              <w:br/>
            </w:r>
            <w:r w:rsidRPr="007B0BC0">
              <w:t>Item</w:t>
            </w:r>
          </w:p>
        </w:tc>
        <w:tc>
          <w:tcPr>
            <w:tcW w:w="6440" w:type="dxa"/>
            <w:tcBorders>
              <w:top w:val="single" w:sz="12" w:space="0" w:color="auto"/>
              <w:bottom w:val="single" w:sz="12" w:space="0" w:color="auto"/>
            </w:tcBorders>
            <w:shd w:val="clear" w:color="auto" w:fill="auto"/>
          </w:tcPr>
          <w:p w:rsidR="000F69EB" w:rsidRPr="007B0BC0" w:rsidRDefault="000F69EB" w:rsidP="00124412">
            <w:pPr>
              <w:pStyle w:val="TableHeading"/>
            </w:pPr>
            <w:r w:rsidRPr="007B0BC0">
              <w:t>Column 2</w:t>
            </w:r>
            <w:r w:rsidR="006237A4" w:rsidRPr="007B0BC0">
              <w:br/>
            </w:r>
            <w:r w:rsidRPr="007B0BC0">
              <w:t>Goods</w:t>
            </w:r>
          </w:p>
        </w:tc>
      </w:tr>
      <w:tr w:rsidR="00544BBB" w:rsidRPr="007B0BC0" w:rsidDel="00544BBB" w:rsidTr="00E32113">
        <w:tc>
          <w:tcPr>
            <w:tcW w:w="1189" w:type="dxa"/>
            <w:tcBorders>
              <w:top w:val="single" w:sz="12" w:space="0" w:color="auto"/>
            </w:tcBorders>
            <w:shd w:val="clear" w:color="auto" w:fill="auto"/>
          </w:tcPr>
          <w:p w:rsidR="00544BBB" w:rsidRPr="007B0BC0" w:rsidDel="00544BBB" w:rsidRDefault="00544BBB" w:rsidP="00A52D94">
            <w:pPr>
              <w:pStyle w:val="Tabletext"/>
            </w:pPr>
            <w:r w:rsidRPr="007B0BC0">
              <w:t>1</w:t>
            </w:r>
          </w:p>
        </w:tc>
        <w:tc>
          <w:tcPr>
            <w:tcW w:w="6440" w:type="dxa"/>
            <w:tcBorders>
              <w:top w:val="single" w:sz="12" w:space="0" w:color="auto"/>
            </w:tcBorders>
            <w:shd w:val="clear" w:color="auto" w:fill="auto"/>
          </w:tcPr>
          <w:p w:rsidR="00544BBB" w:rsidRPr="007B0BC0" w:rsidDel="00544BBB" w:rsidRDefault="00544BBB" w:rsidP="00A52D94">
            <w:pPr>
              <w:pStyle w:val="Tabletext"/>
            </w:pPr>
            <w:r w:rsidRPr="007B0BC0">
              <w:t xml:space="preserve">Goods specified in </w:t>
            </w:r>
            <w:r w:rsidR="00A52D94" w:rsidRPr="007B0BC0">
              <w:t>Part</w:t>
            </w:r>
            <w:r w:rsidR="007B0BC0">
              <w:t> </w:t>
            </w:r>
            <w:r w:rsidRPr="007B0BC0">
              <w:t xml:space="preserve">2 of </w:t>
            </w:r>
            <w:r w:rsidR="00A52D94" w:rsidRPr="007B0BC0">
              <w:t>Schedule</w:t>
            </w:r>
            <w:r w:rsidR="007B0BC0">
              <w:t> </w:t>
            </w:r>
            <w:r w:rsidRPr="007B0BC0">
              <w:t xml:space="preserve">13 to the </w:t>
            </w:r>
            <w:r w:rsidRPr="007B0BC0">
              <w:rPr>
                <w:i/>
              </w:rPr>
              <w:t>Customs (Prohibited Imports) Regulations</w:t>
            </w:r>
            <w:r w:rsidR="007B0BC0">
              <w:rPr>
                <w:i/>
              </w:rPr>
              <w:t> </w:t>
            </w:r>
            <w:r w:rsidRPr="007B0BC0">
              <w:rPr>
                <w:i/>
              </w:rPr>
              <w:t>1956</w:t>
            </w:r>
          </w:p>
        </w:tc>
      </w:tr>
      <w:tr w:rsidR="00544BBB" w:rsidRPr="007B0BC0" w:rsidTr="00E32113">
        <w:tc>
          <w:tcPr>
            <w:tcW w:w="1189" w:type="dxa"/>
            <w:tcBorders>
              <w:bottom w:val="single" w:sz="4" w:space="0" w:color="auto"/>
            </w:tcBorders>
            <w:shd w:val="clear" w:color="auto" w:fill="auto"/>
          </w:tcPr>
          <w:p w:rsidR="00544BBB" w:rsidRPr="007B0BC0" w:rsidRDefault="00544BBB" w:rsidP="00A52D94">
            <w:pPr>
              <w:pStyle w:val="Tabletext"/>
            </w:pPr>
            <w:r w:rsidRPr="007B0BC0">
              <w:t>2</w:t>
            </w:r>
          </w:p>
        </w:tc>
        <w:tc>
          <w:tcPr>
            <w:tcW w:w="6440" w:type="dxa"/>
            <w:tcBorders>
              <w:bottom w:val="single" w:sz="4" w:space="0" w:color="auto"/>
            </w:tcBorders>
            <w:shd w:val="clear" w:color="auto" w:fill="auto"/>
          </w:tcPr>
          <w:p w:rsidR="00544BBB" w:rsidRPr="007B0BC0" w:rsidRDefault="00544BBB" w:rsidP="00A52D94">
            <w:pPr>
              <w:pStyle w:val="Tabletext"/>
            </w:pPr>
            <w:r w:rsidRPr="007B0BC0">
              <w:t>Goods specified in item</w:t>
            </w:r>
            <w:r w:rsidR="007B0BC0">
              <w:t> </w:t>
            </w:r>
            <w:r w:rsidRPr="007B0BC0">
              <w:t xml:space="preserve">1 or 1A of </w:t>
            </w:r>
            <w:r w:rsidR="00A52D94" w:rsidRPr="007B0BC0">
              <w:t>Schedule</w:t>
            </w:r>
            <w:r w:rsidR="007B0BC0">
              <w:t> </w:t>
            </w:r>
            <w:r w:rsidRPr="007B0BC0">
              <w:t xml:space="preserve">3 to the </w:t>
            </w:r>
            <w:r w:rsidRPr="007B0BC0">
              <w:rPr>
                <w:i/>
              </w:rPr>
              <w:t>Customs (Prohibited Imports) Regulations</w:t>
            </w:r>
            <w:r w:rsidR="007B0BC0">
              <w:rPr>
                <w:i/>
              </w:rPr>
              <w:t> </w:t>
            </w:r>
            <w:r w:rsidRPr="007B0BC0">
              <w:rPr>
                <w:i/>
              </w:rPr>
              <w:t xml:space="preserve">1956 </w:t>
            </w:r>
          </w:p>
        </w:tc>
      </w:tr>
      <w:tr w:rsidR="00544BBB" w:rsidRPr="007B0BC0" w:rsidTr="00E32113">
        <w:tc>
          <w:tcPr>
            <w:tcW w:w="1189" w:type="dxa"/>
            <w:tcBorders>
              <w:bottom w:val="single" w:sz="4" w:space="0" w:color="auto"/>
            </w:tcBorders>
            <w:shd w:val="clear" w:color="auto" w:fill="auto"/>
          </w:tcPr>
          <w:p w:rsidR="00544BBB" w:rsidRPr="007B0BC0" w:rsidRDefault="00544BBB" w:rsidP="00A52D94">
            <w:pPr>
              <w:pStyle w:val="Tabletext"/>
            </w:pPr>
            <w:r w:rsidRPr="007B0BC0">
              <w:t>3</w:t>
            </w:r>
          </w:p>
        </w:tc>
        <w:tc>
          <w:tcPr>
            <w:tcW w:w="6440" w:type="dxa"/>
            <w:tcBorders>
              <w:bottom w:val="single" w:sz="4" w:space="0" w:color="auto"/>
            </w:tcBorders>
            <w:shd w:val="clear" w:color="auto" w:fill="auto"/>
          </w:tcPr>
          <w:p w:rsidR="00544BBB" w:rsidRPr="007B0BC0" w:rsidRDefault="00544BBB" w:rsidP="00A52D94">
            <w:pPr>
              <w:pStyle w:val="Tabletext"/>
            </w:pPr>
            <w:r w:rsidRPr="007B0BC0">
              <w:t>Goods to which regulation</w:t>
            </w:r>
            <w:r w:rsidR="007B0BC0">
              <w:t> </w:t>
            </w:r>
            <w:r w:rsidRPr="007B0BC0">
              <w:t xml:space="preserve">4A of the </w:t>
            </w:r>
            <w:r w:rsidRPr="007B0BC0">
              <w:rPr>
                <w:i/>
              </w:rPr>
              <w:t>Customs (Prohibited Imports) Regulations</w:t>
            </w:r>
            <w:r w:rsidR="007B0BC0">
              <w:rPr>
                <w:i/>
              </w:rPr>
              <w:t> </w:t>
            </w:r>
            <w:r w:rsidRPr="007B0BC0">
              <w:rPr>
                <w:i/>
              </w:rPr>
              <w:t xml:space="preserve">1956 </w:t>
            </w:r>
            <w:r w:rsidRPr="007B0BC0">
              <w:t>applies, being:</w:t>
            </w:r>
          </w:p>
          <w:p w:rsidR="00544BBB" w:rsidRPr="007B0BC0" w:rsidRDefault="00A52D94" w:rsidP="00A52D94">
            <w:pPr>
              <w:pStyle w:val="Tablea"/>
            </w:pPr>
            <w:r w:rsidRPr="007B0BC0">
              <w:t>(</w:t>
            </w:r>
            <w:r w:rsidR="00544BBB" w:rsidRPr="007B0BC0">
              <w:t>a</w:t>
            </w:r>
            <w:r w:rsidRPr="007B0BC0">
              <w:t xml:space="preserve">) </w:t>
            </w:r>
            <w:r w:rsidR="00544BBB" w:rsidRPr="007B0BC0">
              <w:t>items of child pornography within the meaning given by subsection</w:t>
            </w:r>
            <w:r w:rsidR="007B0BC0">
              <w:t> </w:t>
            </w:r>
            <w:r w:rsidR="00544BBB" w:rsidRPr="007B0BC0">
              <w:t>233BAB</w:t>
            </w:r>
            <w:r w:rsidR="00C621F3" w:rsidRPr="007B0BC0">
              <w:t>(3)</w:t>
            </w:r>
            <w:r w:rsidR="00544BBB" w:rsidRPr="007B0BC0">
              <w:t xml:space="preserve"> of the Act; or</w:t>
            </w:r>
          </w:p>
          <w:p w:rsidR="00544BBB" w:rsidRPr="007B0BC0" w:rsidRDefault="00A52D94" w:rsidP="00A52D94">
            <w:pPr>
              <w:pStyle w:val="Tablea"/>
            </w:pPr>
            <w:r w:rsidRPr="007B0BC0">
              <w:t>(</w:t>
            </w:r>
            <w:r w:rsidR="00544BBB" w:rsidRPr="007B0BC0">
              <w:t>b</w:t>
            </w:r>
            <w:r w:rsidRPr="007B0BC0">
              <w:t xml:space="preserve">) </w:t>
            </w:r>
            <w:r w:rsidR="00544BBB" w:rsidRPr="007B0BC0">
              <w:t>items of child abuse material within the meaning given by subsection</w:t>
            </w:r>
            <w:r w:rsidR="007B0BC0">
              <w:t> </w:t>
            </w:r>
            <w:r w:rsidR="00544BBB" w:rsidRPr="007B0BC0">
              <w:t>233BAB</w:t>
            </w:r>
            <w:r w:rsidR="00C621F3" w:rsidRPr="007B0BC0">
              <w:t>(4)</w:t>
            </w:r>
            <w:r w:rsidR="00544BBB" w:rsidRPr="007B0BC0">
              <w:t xml:space="preserve"> of the Act</w:t>
            </w:r>
          </w:p>
        </w:tc>
      </w:tr>
      <w:tr w:rsidR="00544BBB" w:rsidRPr="007B0BC0" w:rsidTr="00E32113">
        <w:tc>
          <w:tcPr>
            <w:tcW w:w="1189" w:type="dxa"/>
            <w:tcBorders>
              <w:top w:val="single" w:sz="4" w:space="0" w:color="auto"/>
            </w:tcBorders>
            <w:shd w:val="clear" w:color="auto" w:fill="auto"/>
          </w:tcPr>
          <w:p w:rsidR="00544BBB" w:rsidRPr="007B0BC0" w:rsidRDefault="00544BBB" w:rsidP="00A52D94">
            <w:pPr>
              <w:pStyle w:val="Tabletext"/>
            </w:pPr>
            <w:r w:rsidRPr="007B0BC0">
              <w:t>4</w:t>
            </w:r>
          </w:p>
        </w:tc>
        <w:tc>
          <w:tcPr>
            <w:tcW w:w="6440" w:type="dxa"/>
            <w:tcBorders>
              <w:top w:val="single" w:sz="4" w:space="0" w:color="auto"/>
            </w:tcBorders>
            <w:shd w:val="clear" w:color="auto" w:fill="auto"/>
          </w:tcPr>
          <w:p w:rsidR="00544BBB" w:rsidRPr="007B0BC0" w:rsidRDefault="00544BBB" w:rsidP="00A52D94">
            <w:pPr>
              <w:pStyle w:val="Tabletext"/>
            </w:pPr>
            <w:r w:rsidRPr="007B0BC0">
              <w:t>Firearms, firearm accessories, firearm parts, firearm magazines, ammunition and components of ammunition to which subregulation</w:t>
            </w:r>
            <w:r w:rsidR="007B0BC0">
              <w:t> </w:t>
            </w:r>
            <w:r w:rsidRPr="007B0BC0">
              <w:t>4F</w:t>
            </w:r>
            <w:r w:rsidR="00C621F3" w:rsidRPr="007B0BC0">
              <w:t>(1)</w:t>
            </w:r>
            <w:r w:rsidRPr="007B0BC0">
              <w:t xml:space="preserve"> of the </w:t>
            </w:r>
            <w:r w:rsidRPr="007B0BC0">
              <w:rPr>
                <w:i/>
              </w:rPr>
              <w:t>Customs (Prohibited Imports) Regulations</w:t>
            </w:r>
            <w:r w:rsidR="007B0BC0">
              <w:rPr>
                <w:i/>
              </w:rPr>
              <w:t> </w:t>
            </w:r>
            <w:r w:rsidRPr="007B0BC0">
              <w:rPr>
                <w:i/>
              </w:rPr>
              <w:t>1956</w:t>
            </w:r>
            <w:r w:rsidRPr="007B0BC0">
              <w:t xml:space="preserve"> applies</w:t>
            </w:r>
          </w:p>
        </w:tc>
      </w:tr>
      <w:tr w:rsidR="00544BBB" w:rsidRPr="007B0BC0" w:rsidTr="00E32113">
        <w:tc>
          <w:tcPr>
            <w:tcW w:w="1189" w:type="dxa"/>
            <w:shd w:val="clear" w:color="auto" w:fill="auto"/>
          </w:tcPr>
          <w:p w:rsidR="00544BBB" w:rsidRPr="007B0BC0" w:rsidRDefault="00544BBB" w:rsidP="00A52D94">
            <w:pPr>
              <w:pStyle w:val="Tabletext"/>
            </w:pPr>
            <w:r w:rsidRPr="007B0BC0">
              <w:t>5</w:t>
            </w:r>
          </w:p>
        </w:tc>
        <w:tc>
          <w:tcPr>
            <w:tcW w:w="6440" w:type="dxa"/>
            <w:shd w:val="clear" w:color="auto" w:fill="auto"/>
          </w:tcPr>
          <w:p w:rsidR="00544BBB" w:rsidRPr="007B0BC0" w:rsidRDefault="00544BBB" w:rsidP="00A52D94">
            <w:pPr>
              <w:pStyle w:val="Tabletext"/>
            </w:pPr>
            <w:r w:rsidRPr="007B0BC0">
              <w:t>Counterfeit credit, debit and charge cards to which regulation</w:t>
            </w:r>
            <w:r w:rsidR="007B0BC0">
              <w:t> </w:t>
            </w:r>
            <w:r w:rsidRPr="007B0BC0">
              <w:t xml:space="preserve">4T of the </w:t>
            </w:r>
            <w:r w:rsidRPr="007B0BC0">
              <w:rPr>
                <w:i/>
              </w:rPr>
              <w:t>Customs (Prohibited Imports) Regulations</w:t>
            </w:r>
            <w:r w:rsidR="007B0BC0">
              <w:rPr>
                <w:i/>
              </w:rPr>
              <w:t> </w:t>
            </w:r>
            <w:r w:rsidRPr="007B0BC0">
              <w:rPr>
                <w:i/>
              </w:rPr>
              <w:t xml:space="preserve">1956 </w:t>
            </w:r>
            <w:r w:rsidRPr="007B0BC0">
              <w:t>applies</w:t>
            </w:r>
          </w:p>
        </w:tc>
      </w:tr>
      <w:tr w:rsidR="00544BBB" w:rsidRPr="007B0BC0" w:rsidTr="00E32113">
        <w:tc>
          <w:tcPr>
            <w:tcW w:w="1189" w:type="dxa"/>
            <w:shd w:val="clear" w:color="auto" w:fill="auto"/>
          </w:tcPr>
          <w:p w:rsidR="00544BBB" w:rsidRPr="007B0BC0" w:rsidRDefault="00544BBB" w:rsidP="00A52D94">
            <w:pPr>
              <w:pStyle w:val="Tabletext"/>
            </w:pPr>
            <w:r w:rsidRPr="007B0BC0">
              <w:t>6</w:t>
            </w:r>
          </w:p>
        </w:tc>
        <w:tc>
          <w:tcPr>
            <w:tcW w:w="6440" w:type="dxa"/>
            <w:shd w:val="clear" w:color="auto" w:fill="auto"/>
          </w:tcPr>
          <w:p w:rsidR="00544BBB" w:rsidRPr="007B0BC0" w:rsidRDefault="00544BBB" w:rsidP="00A52D94">
            <w:pPr>
              <w:pStyle w:val="Tabletext"/>
            </w:pPr>
            <w:r w:rsidRPr="007B0BC0">
              <w:t>Prescribed goods within the meaning given by subregulation</w:t>
            </w:r>
            <w:r w:rsidR="007B0BC0">
              <w:t> </w:t>
            </w:r>
            <w:r w:rsidRPr="007B0BC0">
              <w:t>5J</w:t>
            </w:r>
            <w:r w:rsidR="00C621F3" w:rsidRPr="007B0BC0">
              <w:t>(1)</w:t>
            </w:r>
            <w:r w:rsidRPr="007B0BC0">
              <w:t xml:space="preserve"> of the </w:t>
            </w:r>
            <w:r w:rsidRPr="007B0BC0">
              <w:rPr>
                <w:i/>
              </w:rPr>
              <w:t>Customs (Prohibited Imports) Regulations</w:t>
            </w:r>
            <w:r w:rsidR="007B0BC0">
              <w:rPr>
                <w:i/>
              </w:rPr>
              <w:t> </w:t>
            </w:r>
            <w:r w:rsidRPr="007B0BC0">
              <w:rPr>
                <w:i/>
              </w:rPr>
              <w:t>1956</w:t>
            </w:r>
            <w:r w:rsidRPr="007B0BC0">
              <w:t xml:space="preserve"> (goods containing certain chemical compounds)</w:t>
            </w:r>
          </w:p>
        </w:tc>
      </w:tr>
      <w:tr w:rsidR="00544BBB" w:rsidRPr="007B0BC0" w:rsidTr="00E32113">
        <w:tc>
          <w:tcPr>
            <w:tcW w:w="1189" w:type="dxa"/>
            <w:shd w:val="clear" w:color="auto" w:fill="auto"/>
          </w:tcPr>
          <w:p w:rsidR="00544BBB" w:rsidRPr="007B0BC0" w:rsidRDefault="00544BBB" w:rsidP="00A52D94">
            <w:pPr>
              <w:pStyle w:val="Tabletext"/>
            </w:pPr>
            <w:r w:rsidRPr="007B0BC0">
              <w:t>7</w:t>
            </w:r>
          </w:p>
        </w:tc>
        <w:tc>
          <w:tcPr>
            <w:tcW w:w="6440" w:type="dxa"/>
            <w:shd w:val="clear" w:color="auto" w:fill="auto"/>
          </w:tcPr>
          <w:p w:rsidR="00544BBB" w:rsidRPr="007B0BC0" w:rsidRDefault="00544BBB" w:rsidP="00A52D94">
            <w:pPr>
              <w:pStyle w:val="Tabletext"/>
            </w:pPr>
            <w:r w:rsidRPr="007B0BC0">
              <w:t>Goods to which regulation</w:t>
            </w:r>
            <w:r w:rsidR="007B0BC0">
              <w:t> </w:t>
            </w:r>
            <w:r w:rsidRPr="007B0BC0">
              <w:t xml:space="preserve">3 of the </w:t>
            </w:r>
            <w:r w:rsidRPr="007B0BC0">
              <w:rPr>
                <w:i/>
              </w:rPr>
              <w:t>Customs (Prohibited Exports) Regulations</w:t>
            </w:r>
            <w:r w:rsidR="007B0BC0">
              <w:rPr>
                <w:i/>
              </w:rPr>
              <w:t> </w:t>
            </w:r>
            <w:r w:rsidRPr="007B0BC0">
              <w:rPr>
                <w:i/>
              </w:rPr>
              <w:t xml:space="preserve">1958 </w:t>
            </w:r>
            <w:r w:rsidRPr="007B0BC0">
              <w:t>applies, being:</w:t>
            </w:r>
          </w:p>
          <w:p w:rsidR="00544BBB" w:rsidRPr="007B0BC0" w:rsidRDefault="00A52D94" w:rsidP="00A52D94">
            <w:pPr>
              <w:pStyle w:val="Tablea"/>
            </w:pPr>
            <w:r w:rsidRPr="007B0BC0">
              <w:t>(</w:t>
            </w:r>
            <w:r w:rsidR="00544BBB" w:rsidRPr="007B0BC0">
              <w:t>a</w:t>
            </w:r>
            <w:r w:rsidRPr="007B0BC0">
              <w:t xml:space="preserve">) </w:t>
            </w:r>
            <w:r w:rsidR="00544BBB" w:rsidRPr="007B0BC0">
              <w:t>items of child pornography within the meaning given by subsection</w:t>
            </w:r>
            <w:r w:rsidR="007B0BC0">
              <w:t> </w:t>
            </w:r>
            <w:r w:rsidR="00544BBB" w:rsidRPr="007B0BC0">
              <w:t>233BAB</w:t>
            </w:r>
            <w:r w:rsidR="00C621F3" w:rsidRPr="007B0BC0">
              <w:t>(3)</w:t>
            </w:r>
            <w:r w:rsidR="00544BBB" w:rsidRPr="007B0BC0">
              <w:t xml:space="preserve"> of the Act; or</w:t>
            </w:r>
          </w:p>
          <w:p w:rsidR="00544BBB" w:rsidRPr="007B0BC0" w:rsidRDefault="00A52D94" w:rsidP="00A52D94">
            <w:pPr>
              <w:pStyle w:val="Tablea"/>
            </w:pPr>
            <w:r w:rsidRPr="007B0BC0">
              <w:t>(</w:t>
            </w:r>
            <w:r w:rsidR="00544BBB" w:rsidRPr="007B0BC0">
              <w:t>b</w:t>
            </w:r>
            <w:r w:rsidRPr="007B0BC0">
              <w:t xml:space="preserve">) </w:t>
            </w:r>
            <w:r w:rsidR="00544BBB" w:rsidRPr="007B0BC0">
              <w:t>items of child abuse material within the meaning given by subsection</w:t>
            </w:r>
            <w:r w:rsidR="007B0BC0">
              <w:t> </w:t>
            </w:r>
            <w:r w:rsidR="00544BBB" w:rsidRPr="007B0BC0">
              <w:t>233BAB</w:t>
            </w:r>
            <w:r w:rsidR="00C621F3" w:rsidRPr="007B0BC0">
              <w:t>(4)</w:t>
            </w:r>
            <w:r w:rsidR="00544BBB" w:rsidRPr="007B0BC0">
              <w:t xml:space="preserve"> of the Act</w:t>
            </w:r>
          </w:p>
        </w:tc>
      </w:tr>
      <w:tr w:rsidR="00544BBB" w:rsidRPr="007B0BC0" w:rsidTr="00E32113">
        <w:tc>
          <w:tcPr>
            <w:tcW w:w="1189" w:type="dxa"/>
            <w:shd w:val="clear" w:color="auto" w:fill="auto"/>
          </w:tcPr>
          <w:p w:rsidR="00544BBB" w:rsidRPr="007B0BC0" w:rsidRDefault="00544BBB" w:rsidP="00A52D94">
            <w:pPr>
              <w:pStyle w:val="Tabletext"/>
            </w:pPr>
            <w:r w:rsidRPr="007B0BC0">
              <w:t>8</w:t>
            </w:r>
          </w:p>
        </w:tc>
        <w:tc>
          <w:tcPr>
            <w:tcW w:w="6440" w:type="dxa"/>
            <w:shd w:val="clear" w:color="auto" w:fill="auto"/>
          </w:tcPr>
          <w:p w:rsidR="00544BBB" w:rsidRPr="007B0BC0" w:rsidRDefault="00544BBB" w:rsidP="00A52D94">
            <w:pPr>
              <w:pStyle w:val="Tabletext"/>
            </w:pPr>
            <w:r w:rsidRPr="007B0BC0">
              <w:t>Goods specified in item</w:t>
            </w:r>
            <w:r w:rsidR="007B0BC0">
              <w:t> </w:t>
            </w:r>
            <w:r w:rsidRPr="007B0BC0">
              <w:t xml:space="preserve">1 of </w:t>
            </w:r>
            <w:r w:rsidR="00A52D94" w:rsidRPr="007B0BC0">
              <w:t>Schedule</w:t>
            </w:r>
            <w:r w:rsidR="007B0BC0">
              <w:t> </w:t>
            </w:r>
            <w:r w:rsidRPr="007B0BC0">
              <w:t xml:space="preserve">6 to the </w:t>
            </w:r>
            <w:r w:rsidRPr="007B0BC0">
              <w:rPr>
                <w:i/>
              </w:rPr>
              <w:t>Customs (Prohibited Exports) Regulations</w:t>
            </w:r>
            <w:r w:rsidR="007B0BC0">
              <w:rPr>
                <w:i/>
              </w:rPr>
              <w:t> </w:t>
            </w:r>
            <w:r w:rsidRPr="007B0BC0">
              <w:rPr>
                <w:i/>
              </w:rPr>
              <w:t>1958</w:t>
            </w:r>
            <w:r w:rsidRPr="007B0BC0">
              <w:t xml:space="preserve"> (human body fluids, organs and other tissue)</w:t>
            </w:r>
          </w:p>
        </w:tc>
      </w:tr>
      <w:tr w:rsidR="00544BBB" w:rsidRPr="007B0BC0" w:rsidTr="00E32113">
        <w:tc>
          <w:tcPr>
            <w:tcW w:w="1189" w:type="dxa"/>
            <w:shd w:val="clear" w:color="auto" w:fill="auto"/>
          </w:tcPr>
          <w:p w:rsidR="00544BBB" w:rsidRPr="007B0BC0" w:rsidRDefault="00544BBB" w:rsidP="00A52D94">
            <w:pPr>
              <w:pStyle w:val="Tabletext"/>
            </w:pPr>
            <w:r w:rsidRPr="007B0BC0">
              <w:t>9</w:t>
            </w:r>
          </w:p>
        </w:tc>
        <w:tc>
          <w:tcPr>
            <w:tcW w:w="6440" w:type="dxa"/>
            <w:shd w:val="clear" w:color="auto" w:fill="auto"/>
          </w:tcPr>
          <w:p w:rsidR="00544BBB" w:rsidRPr="007B0BC0" w:rsidRDefault="00544BBB" w:rsidP="00A52D94">
            <w:pPr>
              <w:pStyle w:val="Tabletext"/>
            </w:pPr>
            <w:r w:rsidRPr="007B0BC0">
              <w:t xml:space="preserve">Goods specified in </w:t>
            </w:r>
            <w:r w:rsidR="00A52D94" w:rsidRPr="007B0BC0">
              <w:t>Schedule</w:t>
            </w:r>
            <w:r w:rsidR="007B0BC0">
              <w:t> </w:t>
            </w:r>
            <w:r w:rsidRPr="007B0BC0">
              <w:t xml:space="preserve">7 to the </w:t>
            </w:r>
            <w:r w:rsidRPr="007B0BC0">
              <w:rPr>
                <w:i/>
              </w:rPr>
              <w:t>Customs (Prohibited Exports) Regulations</w:t>
            </w:r>
            <w:r w:rsidR="007B0BC0">
              <w:rPr>
                <w:i/>
              </w:rPr>
              <w:t> </w:t>
            </w:r>
            <w:r w:rsidRPr="007B0BC0">
              <w:rPr>
                <w:i/>
              </w:rPr>
              <w:t>1958</w:t>
            </w:r>
            <w:r w:rsidRPr="007B0BC0">
              <w:t xml:space="preserve"> (fissionable or radioactive materials)</w:t>
            </w:r>
          </w:p>
        </w:tc>
      </w:tr>
      <w:tr w:rsidR="00544BBB" w:rsidRPr="007B0BC0" w:rsidTr="00124412">
        <w:tc>
          <w:tcPr>
            <w:tcW w:w="1189" w:type="dxa"/>
            <w:tcBorders>
              <w:bottom w:val="single" w:sz="4" w:space="0" w:color="auto"/>
            </w:tcBorders>
            <w:shd w:val="clear" w:color="auto" w:fill="auto"/>
          </w:tcPr>
          <w:p w:rsidR="00544BBB" w:rsidRPr="007B0BC0" w:rsidRDefault="00544BBB" w:rsidP="00A52D94">
            <w:pPr>
              <w:pStyle w:val="Tabletext"/>
            </w:pPr>
            <w:r w:rsidRPr="007B0BC0">
              <w:t>10</w:t>
            </w:r>
          </w:p>
        </w:tc>
        <w:tc>
          <w:tcPr>
            <w:tcW w:w="6440" w:type="dxa"/>
            <w:tcBorders>
              <w:bottom w:val="single" w:sz="4" w:space="0" w:color="auto"/>
            </w:tcBorders>
            <w:shd w:val="clear" w:color="auto" w:fill="auto"/>
          </w:tcPr>
          <w:p w:rsidR="00544BBB" w:rsidRPr="007B0BC0" w:rsidRDefault="00544BBB" w:rsidP="00A52D94">
            <w:pPr>
              <w:pStyle w:val="Tabletext"/>
            </w:pPr>
            <w:r w:rsidRPr="007B0BC0">
              <w:t>Counterfeit credit, debit and charge cards to which regulation</w:t>
            </w:r>
            <w:r w:rsidR="007B0BC0">
              <w:t> </w:t>
            </w:r>
            <w:r w:rsidRPr="007B0BC0">
              <w:t xml:space="preserve">13D of the </w:t>
            </w:r>
            <w:r w:rsidRPr="007B0BC0">
              <w:rPr>
                <w:i/>
              </w:rPr>
              <w:t>Customs (Prohibited Exports) Regulations</w:t>
            </w:r>
            <w:r w:rsidR="007B0BC0">
              <w:rPr>
                <w:i/>
              </w:rPr>
              <w:t> </w:t>
            </w:r>
            <w:r w:rsidRPr="007B0BC0">
              <w:rPr>
                <w:i/>
              </w:rPr>
              <w:t>1958</w:t>
            </w:r>
            <w:r w:rsidRPr="007B0BC0">
              <w:t xml:space="preserve"> applies</w:t>
            </w:r>
          </w:p>
        </w:tc>
      </w:tr>
      <w:tr w:rsidR="00544BBB" w:rsidRPr="007B0BC0" w:rsidTr="00E32113">
        <w:tc>
          <w:tcPr>
            <w:tcW w:w="1189" w:type="dxa"/>
            <w:tcBorders>
              <w:bottom w:val="single" w:sz="4" w:space="0" w:color="auto"/>
            </w:tcBorders>
            <w:shd w:val="clear" w:color="auto" w:fill="auto"/>
          </w:tcPr>
          <w:p w:rsidR="00544BBB" w:rsidRPr="007B0BC0" w:rsidRDefault="00544BBB" w:rsidP="00A52D94">
            <w:pPr>
              <w:pStyle w:val="Tabletext"/>
            </w:pPr>
            <w:r w:rsidRPr="007B0BC0">
              <w:t>11</w:t>
            </w:r>
          </w:p>
        </w:tc>
        <w:tc>
          <w:tcPr>
            <w:tcW w:w="6440" w:type="dxa"/>
            <w:tcBorders>
              <w:bottom w:val="single" w:sz="4" w:space="0" w:color="auto"/>
            </w:tcBorders>
            <w:shd w:val="clear" w:color="auto" w:fill="auto"/>
          </w:tcPr>
          <w:p w:rsidR="00544BBB" w:rsidRPr="007B0BC0" w:rsidRDefault="00544BBB" w:rsidP="00A52D94">
            <w:pPr>
              <w:pStyle w:val="Tabletext"/>
            </w:pPr>
            <w:r w:rsidRPr="007B0BC0">
              <w:t>Goods to which regulation</w:t>
            </w:r>
            <w:r w:rsidR="007B0BC0">
              <w:t> </w:t>
            </w:r>
            <w:r w:rsidRPr="007B0BC0">
              <w:t xml:space="preserve">13E of the </w:t>
            </w:r>
            <w:r w:rsidRPr="007B0BC0">
              <w:rPr>
                <w:i/>
              </w:rPr>
              <w:t>Customs (Prohibited Exports) Regulations</w:t>
            </w:r>
            <w:r w:rsidR="007B0BC0">
              <w:rPr>
                <w:i/>
              </w:rPr>
              <w:t> </w:t>
            </w:r>
            <w:r w:rsidRPr="007B0BC0">
              <w:rPr>
                <w:i/>
              </w:rPr>
              <w:t>1958</w:t>
            </w:r>
            <w:r w:rsidRPr="007B0BC0">
              <w:t xml:space="preserve"> applies (defence and strategic goods)</w:t>
            </w:r>
          </w:p>
        </w:tc>
      </w:tr>
      <w:tr w:rsidR="00544BBB" w:rsidRPr="007B0BC0" w:rsidTr="00124412">
        <w:trPr>
          <w:cantSplit/>
        </w:trPr>
        <w:tc>
          <w:tcPr>
            <w:tcW w:w="1189" w:type="dxa"/>
            <w:tcBorders>
              <w:bottom w:val="single" w:sz="12" w:space="0" w:color="auto"/>
            </w:tcBorders>
            <w:shd w:val="clear" w:color="auto" w:fill="auto"/>
          </w:tcPr>
          <w:p w:rsidR="00544BBB" w:rsidRPr="007B0BC0" w:rsidRDefault="00544BBB" w:rsidP="00A52D94">
            <w:pPr>
              <w:pStyle w:val="Tabletext"/>
            </w:pPr>
            <w:r w:rsidRPr="007B0BC0">
              <w:t>13</w:t>
            </w:r>
          </w:p>
        </w:tc>
        <w:tc>
          <w:tcPr>
            <w:tcW w:w="6440" w:type="dxa"/>
            <w:tcBorders>
              <w:bottom w:val="single" w:sz="12" w:space="0" w:color="auto"/>
            </w:tcBorders>
            <w:shd w:val="clear" w:color="auto" w:fill="auto"/>
          </w:tcPr>
          <w:p w:rsidR="00544BBB" w:rsidRPr="007B0BC0" w:rsidRDefault="00544BBB" w:rsidP="00A52D94">
            <w:pPr>
              <w:pStyle w:val="Tabletext"/>
            </w:pPr>
            <w:r w:rsidRPr="007B0BC0">
              <w:t>Viable material derived from human embryo clones to which the following regulations apply:</w:t>
            </w:r>
          </w:p>
          <w:p w:rsidR="00544BBB" w:rsidRPr="007B0BC0" w:rsidRDefault="00A52D94" w:rsidP="00A52D94">
            <w:pPr>
              <w:pStyle w:val="Tablea"/>
            </w:pPr>
            <w:r w:rsidRPr="007B0BC0">
              <w:t>(</w:t>
            </w:r>
            <w:r w:rsidR="00544BBB" w:rsidRPr="007B0BC0">
              <w:t>a</w:t>
            </w:r>
            <w:r w:rsidRPr="007B0BC0">
              <w:t xml:space="preserve">) </w:t>
            </w:r>
            <w:r w:rsidR="00544BBB" w:rsidRPr="007B0BC0">
              <w:t>regulation</w:t>
            </w:r>
            <w:r w:rsidR="007B0BC0">
              <w:t> </w:t>
            </w:r>
            <w:r w:rsidR="00544BBB" w:rsidRPr="007B0BC0">
              <w:t xml:space="preserve">8A of the </w:t>
            </w:r>
            <w:r w:rsidR="00544BBB" w:rsidRPr="007B0BC0">
              <w:rPr>
                <w:i/>
              </w:rPr>
              <w:t>Customs (Prohibited Exports) Regulations</w:t>
            </w:r>
            <w:r w:rsidR="007B0BC0">
              <w:rPr>
                <w:i/>
              </w:rPr>
              <w:t> </w:t>
            </w:r>
            <w:r w:rsidR="00544BBB" w:rsidRPr="007B0BC0">
              <w:rPr>
                <w:i/>
              </w:rPr>
              <w:t>1958</w:t>
            </w:r>
          </w:p>
          <w:p w:rsidR="00544BBB" w:rsidRPr="007B0BC0" w:rsidRDefault="00A52D94" w:rsidP="00A52D94">
            <w:pPr>
              <w:pStyle w:val="Tablea"/>
            </w:pPr>
            <w:r w:rsidRPr="007B0BC0">
              <w:t>(</w:t>
            </w:r>
            <w:r w:rsidR="00544BBB" w:rsidRPr="007B0BC0">
              <w:t>b</w:t>
            </w:r>
            <w:r w:rsidRPr="007B0BC0">
              <w:t xml:space="preserve">) </w:t>
            </w:r>
            <w:r w:rsidR="00544BBB" w:rsidRPr="007B0BC0">
              <w:t>regulation</w:t>
            </w:r>
            <w:r w:rsidR="007B0BC0">
              <w:t> </w:t>
            </w:r>
            <w:r w:rsidR="00544BBB" w:rsidRPr="007B0BC0">
              <w:t xml:space="preserve">5L of the </w:t>
            </w:r>
            <w:r w:rsidR="00544BBB" w:rsidRPr="007B0BC0">
              <w:rPr>
                <w:i/>
              </w:rPr>
              <w:t>Customs (Prohibited Imports) Regulations</w:t>
            </w:r>
            <w:r w:rsidR="007B0BC0">
              <w:rPr>
                <w:i/>
              </w:rPr>
              <w:t> </w:t>
            </w:r>
            <w:r w:rsidR="00544BBB" w:rsidRPr="007B0BC0">
              <w:rPr>
                <w:i/>
              </w:rPr>
              <w:t>1956</w:t>
            </w:r>
          </w:p>
        </w:tc>
      </w:tr>
    </w:tbl>
    <w:p w:rsidR="008E394F" w:rsidRPr="007B0BC0" w:rsidRDefault="00A52D94" w:rsidP="006237A4">
      <w:pPr>
        <w:pStyle w:val="ActHead1"/>
        <w:pageBreakBefore/>
      </w:pPr>
      <w:bookmarkStart w:id="182" w:name="_Toc367449381"/>
      <w:r w:rsidRPr="007B0BC0">
        <w:rPr>
          <w:rStyle w:val="CharChapNo"/>
        </w:rPr>
        <w:t>Schedule</w:t>
      </w:r>
      <w:r w:rsidR="007B0BC0">
        <w:rPr>
          <w:rStyle w:val="CharChapNo"/>
        </w:rPr>
        <w:t> </w:t>
      </w:r>
      <w:r w:rsidR="008E394F" w:rsidRPr="007B0BC0">
        <w:rPr>
          <w:rStyle w:val="CharChapNo"/>
        </w:rPr>
        <w:t>1AB</w:t>
      </w:r>
      <w:r w:rsidRPr="007B0BC0">
        <w:t>—</w:t>
      </w:r>
      <w:r w:rsidR="008E394F" w:rsidRPr="007B0BC0">
        <w:rPr>
          <w:rStyle w:val="CharChapText"/>
        </w:rPr>
        <w:t>UN</w:t>
      </w:r>
      <w:r w:rsidR="007B0BC0">
        <w:rPr>
          <w:rStyle w:val="CharChapText"/>
        </w:rPr>
        <w:noBreakHyphen/>
      </w:r>
      <w:r w:rsidR="008E394F" w:rsidRPr="007B0BC0">
        <w:rPr>
          <w:rStyle w:val="CharChapText"/>
        </w:rPr>
        <w:t>sanctioned goods</w:t>
      </w:r>
      <w:bookmarkEnd w:id="182"/>
    </w:p>
    <w:p w:rsidR="008E394F" w:rsidRPr="007B0BC0" w:rsidRDefault="008E394F" w:rsidP="00A52D94">
      <w:pPr>
        <w:pStyle w:val="notemargin"/>
      </w:pPr>
      <w:r w:rsidRPr="007B0BC0">
        <w:t>(regulation</w:t>
      </w:r>
      <w:r w:rsidR="007B0BC0">
        <w:t> </w:t>
      </w:r>
      <w:r w:rsidRPr="007B0BC0">
        <w:t>179AAA)</w:t>
      </w:r>
    </w:p>
    <w:p w:rsidR="008E394F" w:rsidRPr="007B0BC0" w:rsidRDefault="00A52D94" w:rsidP="00A52D94">
      <w:pPr>
        <w:pStyle w:val="ActHead2"/>
      </w:pPr>
      <w:bookmarkStart w:id="183" w:name="_Toc367449382"/>
      <w:r w:rsidRPr="007B0BC0">
        <w:rPr>
          <w:rStyle w:val="CharPartNo"/>
        </w:rPr>
        <w:t>Part</w:t>
      </w:r>
      <w:r w:rsidR="007B0BC0">
        <w:rPr>
          <w:rStyle w:val="CharPartNo"/>
        </w:rPr>
        <w:t> </w:t>
      </w:r>
      <w:r w:rsidR="008E394F" w:rsidRPr="007B0BC0">
        <w:rPr>
          <w:rStyle w:val="CharPartNo"/>
        </w:rPr>
        <w:t>1</w:t>
      </w:r>
      <w:r w:rsidRPr="007B0BC0">
        <w:t>—</w:t>
      </w:r>
      <w:r w:rsidR="008E394F" w:rsidRPr="007B0BC0">
        <w:rPr>
          <w:rStyle w:val="CharPartText"/>
        </w:rPr>
        <w:t>UN</w:t>
      </w:r>
      <w:r w:rsidR="007B0BC0">
        <w:rPr>
          <w:rStyle w:val="CharPartText"/>
        </w:rPr>
        <w:noBreakHyphen/>
      </w:r>
      <w:r w:rsidR="008E394F" w:rsidRPr="007B0BC0">
        <w:rPr>
          <w:rStyle w:val="CharPartText"/>
        </w:rPr>
        <w:t>sanctioned goods</w:t>
      </w:r>
      <w:r w:rsidRPr="007B0BC0">
        <w:rPr>
          <w:rStyle w:val="CharPartText"/>
        </w:rPr>
        <w:t>—</w:t>
      </w:r>
      <w:r w:rsidR="008E394F" w:rsidRPr="007B0BC0">
        <w:rPr>
          <w:rStyle w:val="CharPartText"/>
          <w:i/>
        </w:rPr>
        <w:t>Customs (Prohibited Imports) Regulations</w:t>
      </w:r>
      <w:r w:rsidR="007B0BC0">
        <w:rPr>
          <w:rStyle w:val="CharPartText"/>
          <w:i/>
        </w:rPr>
        <w:t> </w:t>
      </w:r>
      <w:r w:rsidR="008E394F" w:rsidRPr="007B0BC0">
        <w:rPr>
          <w:rStyle w:val="CharPartText"/>
          <w:i/>
        </w:rPr>
        <w:t>1956</w:t>
      </w:r>
      <w:bookmarkEnd w:id="183"/>
    </w:p>
    <w:p w:rsidR="008E394F" w:rsidRPr="007B0BC0" w:rsidRDefault="008E394F" w:rsidP="008E394F">
      <w:pPr>
        <w:rPr>
          <w:sz w:val="16"/>
          <w:szCs w:val="16"/>
        </w:rPr>
      </w:pPr>
    </w:p>
    <w:tbl>
      <w:tblPr>
        <w:tblW w:w="7080" w:type="dxa"/>
        <w:tblInd w:w="108"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09"/>
        <w:gridCol w:w="6371"/>
      </w:tblGrid>
      <w:tr w:rsidR="008E394F" w:rsidRPr="007B0BC0" w:rsidTr="006237A4">
        <w:trPr>
          <w:tblHeader/>
        </w:trPr>
        <w:tc>
          <w:tcPr>
            <w:tcW w:w="709" w:type="dxa"/>
            <w:tcBorders>
              <w:top w:val="single" w:sz="12" w:space="0" w:color="auto"/>
              <w:bottom w:val="single" w:sz="12" w:space="0" w:color="auto"/>
            </w:tcBorders>
            <w:shd w:val="clear" w:color="auto" w:fill="auto"/>
          </w:tcPr>
          <w:p w:rsidR="008E394F" w:rsidRPr="007B0BC0" w:rsidRDefault="008E394F" w:rsidP="00124412">
            <w:pPr>
              <w:pStyle w:val="TableHeading"/>
            </w:pPr>
            <w:r w:rsidRPr="007B0BC0">
              <w:t>Item</w:t>
            </w:r>
          </w:p>
        </w:tc>
        <w:tc>
          <w:tcPr>
            <w:tcW w:w="6371" w:type="dxa"/>
            <w:tcBorders>
              <w:top w:val="single" w:sz="12" w:space="0" w:color="auto"/>
              <w:bottom w:val="single" w:sz="12" w:space="0" w:color="auto"/>
            </w:tcBorders>
            <w:shd w:val="clear" w:color="auto" w:fill="auto"/>
          </w:tcPr>
          <w:p w:rsidR="008E394F" w:rsidRPr="007B0BC0" w:rsidRDefault="008E394F" w:rsidP="00124412">
            <w:pPr>
              <w:pStyle w:val="TableHeading"/>
            </w:pPr>
            <w:r w:rsidRPr="007B0BC0">
              <w:t>Goods</w:t>
            </w:r>
          </w:p>
        </w:tc>
      </w:tr>
      <w:tr w:rsidR="008E394F" w:rsidRPr="007B0BC0" w:rsidTr="006237A4">
        <w:tc>
          <w:tcPr>
            <w:tcW w:w="709" w:type="dxa"/>
            <w:tcBorders>
              <w:top w:val="single" w:sz="12" w:space="0" w:color="auto"/>
            </w:tcBorders>
            <w:shd w:val="clear" w:color="auto" w:fill="auto"/>
          </w:tcPr>
          <w:p w:rsidR="008E394F" w:rsidRPr="007B0BC0" w:rsidRDefault="008E394F" w:rsidP="00A52D94">
            <w:pPr>
              <w:pStyle w:val="Tabletext"/>
            </w:pPr>
            <w:r w:rsidRPr="007B0BC0">
              <w:t>1</w:t>
            </w:r>
          </w:p>
        </w:tc>
        <w:tc>
          <w:tcPr>
            <w:tcW w:w="6371" w:type="dxa"/>
            <w:tcBorders>
              <w:top w:val="single" w:sz="12" w:space="0" w:color="auto"/>
            </w:tcBorders>
            <w:shd w:val="clear" w:color="auto" w:fill="auto"/>
          </w:tcPr>
          <w:p w:rsidR="008E394F" w:rsidRPr="007B0BC0" w:rsidRDefault="008E394F" w:rsidP="00A52D94">
            <w:pPr>
              <w:pStyle w:val="Tabletext"/>
            </w:pPr>
            <w:r w:rsidRPr="007B0BC0">
              <w:t>Goods to which regulation</w:t>
            </w:r>
            <w:r w:rsidR="007B0BC0">
              <w:t> </w:t>
            </w:r>
            <w:r w:rsidRPr="007B0BC0">
              <w:t xml:space="preserve">4N of the </w:t>
            </w:r>
            <w:r w:rsidRPr="007B0BC0">
              <w:rPr>
                <w:i/>
              </w:rPr>
              <w:t>Customs (Prohibited Imports) Regulations</w:t>
            </w:r>
            <w:r w:rsidR="007B0BC0">
              <w:rPr>
                <w:i/>
              </w:rPr>
              <w:t> </w:t>
            </w:r>
            <w:r w:rsidRPr="007B0BC0">
              <w:rPr>
                <w:i/>
              </w:rPr>
              <w:t>1956</w:t>
            </w:r>
            <w:r w:rsidRPr="007B0BC0">
              <w:t xml:space="preserve"> applies</w:t>
            </w:r>
          </w:p>
        </w:tc>
      </w:tr>
      <w:tr w:rsidR="008E394F" w:rsidRPr="007B0BC0" w:rsidTr="006237A4">
        <w:tc>
          <w:tcPr>
            <w:tcW w:w="709" w:type="dxa"/>
            <w:shd w:val="clear" w:color="auto" w:fill="auto"/>
          </w:tcPr>
          <w:p w:rsidR="008E394F" w:rsidRPr="007B0BC0" w:rsidRDefault="008E394F" w:rsidP="00A52D94">
            <w:pPr>
              <w:pStyle w:val="Tabletext"/>
            </w:pPr>
            <w:r w:rsidRPr="007B0BC0">
              <w:t>2</w:t>
            </w:r>
          </w:p>
        </w:tc>
        <w:tc>
          <w:tcPr>
            <w:tcW w:w="6371" w:type="dxa"/>
            <w:shd w:val="clear" w:color="auto" w:fill="auto"/>
          </w:tcPr>
          <w:p w:rsidR="008E394F" w:rsidRPr="007B0BC0" w:rsidRDefault="008E394F" w:rsidP="00A52D94">
            <w:pPr>
              <w:pStyle w:val="Tabletext"/>
            </w:pPr>
            <w:r w:rsidRPr="007B0BC0">
              <w:t>Goods to which regulation</w:t>
            </w:r>
            <w:r w:rsidR="007B0BC0">
              <w:t> </w:t>
            </w:r>
            <w:r w:rsidRPr="007B0BC0">
              <w:t xml:space="preserve">4Y of the </w:t>
            </w:r>
            <w:r w:rsidRPr="007B0BC0">
              <w:rPr>
                <w:i/>
              </w:rPr>
              <w:t>Customs (Prohibited Imports) Regulations</w:t>
            </w:r>
            <w:r w:rsidR="007B0BC0">
              <w:rPr>
                <w:i/>
              </w:rPr>
              <w:t> </w:t>
            </w:r>
            <w:r w:rsidRPr="007B0BC0">
              <w:rPr>
                <w:i/>
              </w:rPr>
              <w:t>1956</w:t>
            </w:r>
            <w:r w:rsidRPr="007B0BC0">
              <w:t xml:space="preserve"> applies</w:t>
            </w:r>
          </w:p>
        </w:tc>
      </w:tr>
      <w:tr w:rsidR="008E394F" w:rsidRPr="007B0BC0" w:rsidTr="006237A4">
        <w:tc>
          <w:tcPr>
            <w:tcW w:w="709" w:type="dxa"/>
            <w:shd w:val="clear" w:color="auto" w:fill="auto"/>
          </w:tcPr>
          <w:p w:rsidR="008E394F" w:rsidRPr="007B0BC0" w:rsidRDefault="008E394F" w:rsidP="00A52D94">
            <w:pPr>
              <w:pStyle w:val="Tabletext"/>
            </w:pPr>
            <w:r w:rsidRPr="007B0BC0">
              <w:t>3</w:t>
            </w:r>
          </w:p>
        </w:tc>
        <w:tc>
          <w:tcPr>
            <w:tcW w:w="6371" w:type="dxa"/>
            <w:shd w:val="clear" w:color="auto" w:fill="auto"/>
          </w:tcPr>
          <w:p w:rsidR="008E394F" w:rsidRPr="007B0BC0" w:rsidRDefault="008E394F" w:rsidP="00A52D94">
            <w:pPr>
              <w:pStyle w:val="Tabletext"/>
            </w:pPr>
            <w:r w:rsidRPr="007B0BC0">
              <w:t>Goods to which regulation</w:t>
            </w:r>
            <w:r w:rsidR="007B0BC0">
              <w:t> </w:t>
            </w:r>
            <w:r w:rsidRPr="007B0BC0">
              <w:t xml:space="preserve">4Z of the </w:t>
            </w:r>
            <w:r w:rsidRPr="007B0BC0">
              <w:rPr>
                <w:i/>
              </w:rPr>
              <w:t>Customs (Prohibited Imports) Regulations</w:t>
            </w:r>
            <w:r w:rsidR="007B0BC0">
              <w:rPr>
                <w:i/>
              </w:rPr>
              <w:t> </w:t>
            </w:r>
            <w:r w:rsidRPr="007B0BC0">
              <w:rPr>
                <w:i/>
              </w:rPr>
              <w:t>1956</w:t>
            </w:r>
            <w:r w:rsidRPr="007B0BC0">
              <w:t xml:space="preserve"> applies</w:t>
            </w:r>
          </w:p>
        </w:tc>
      </w:tr>
      <w:tr w:rsidR="005560CF" w:rsidRPr="007B0BC0" w:rsidTr="006237A4">
        <w:tc>
          <w:tcPr>
            <w:tcW w:w="709" w:type="dxa"/>
            <w:tcBorders>
              <w:bottom w:val="single" w:sz="4" w:space="0" w:color="auto"/>
            </w:tcBorders>
            <w:shd w:val="clear" w:color="auto" w:fill="auto"/>
          </w:tcPr>
          <w:p w:rsidR="005560CF" w:rsidRPr="007B0BC0" w:rsidRDefault="005560CF" w:rsidP="00A52D94">
            <w:pPr>
              <w:pStyle w:val="Tabletext"/>
            </w:pPr>
            <w:r w:rsidRPr="007B0BC0">
              <w:t>4</w:t>
            </w:r>
          </w:p>
        </w:tc>
        <w:tc>
          <w:tcPr>
            <w:tcW w:w="6371" w:type="dxa"/>
            <w:tcBorders>
              <w:bottom w:val="single" w:sz="4" w:space="0" w:color="auto"/>
            </w:tcBorders>
            <w:shd w:val="clear" w:color="auto" w:fill="auto"/>
          </w:tcPr>
          <w:p w:rsidR="005560CF" w:rsidRPr="007B0BC0" w:rsidRDefault="005560CF" w:rsidP="00A52D94">
            <w:pPr>
              <w:pStyle w:val="Tabletext"/>
            </w:pPr>
            <w:r w:rsidRPr="007B0BC0">
              <w:t>Goods to which regulation</w:t>
            </w:r>
            <w:r w:rsidR="007B0BC0">
              <w:t> </w:t>
            </w:r>
            <w:r w:rsidRPr="007B0BC0">
              <w:t xml:space="preserve">4ZA of the </w:t>
            </w:r>
            <w:r w:rsidRPr="007B0BC0">
              <w:rPr>
                <w:i/>
              </w:rPr>
              <w:t>Customs (Prohibited Imports) Regulations</w:t>
            </w:r>
            <w:r w:rsidR="007B0BC0">
              <w:rPr>
                <w:i/>
              </w:rPr>
              <w:t> </w:t>
            </w:r>
            <w:r w:rsidRPr="007B0BC0">
              <w:rPr>
                <w:i/>
              </w:rPr>
              <w:t>1956</w:t>
            </w:r>
            <w:r w:rsidRPr="007B0BC0">
              <w:t xml:space="preserve"> applies</w:t>
            </w:r>
          </w:p>
        </w:tc>
      </w:tr>
      <w:tr w:rsidR="00937DA4" w:rsidRPr="007B0BC0" w:rsidTr="006237A4">
        <w:tc>
          <w:tcPr>
            <w:tcW w:w="709" w:type="dxa"/>
            <w:tcBorders>
              <w:bottom w:val="single" w:sz="12" w:space="0" w:color="auto"/>
            </w:tcBorders>
            <w:shd w:val="clear" w:color="auto" w:fill="auto"/>
          </w:tcPr>
          <w:p w:rsidR="00937DA4" w:rsidRPr="007B0BC0" w:rsidRDefault="00937DA4" w:rsidP="00A52D94">
            <w:pPr>
              <w:pStyle w:val="Tabletext"/>
            </w:pPr>
            <w:r w:rsidRPr="007B0BC0">
              <w:t>5</w:t>
            </w:r>
          </w:p>
        </w:tc>
        <w:tc>
          <w:tcPr>
            <w:tcW w:w="6371" w:type="dxa"/>
            <w:tcBorders>
              <w:bottom w:val="single" w:sz="12" w:space="0" w:color="auto"/>
            </w:tcBorders>
            <w:shd w:val="clear" w:color="auto" w:fill="auto"/>
          </w:tcPr>
          <w:p w:rsidR="00937DA4" w:rsidRPr="007B0BC0" w:rsidRDefault="00937DA4" w:rsidP="00A52D94">
            <w:pPr>
              <w:pStyle w:val="Tabletext"/>
            </w:pPr>
            <w:r w:rsidRPr="007B0BC0">
              <w:t>Goods to which regulation</w:t>
            </w:r>
            <w:r w:rsidR="007B0BC0">
              <w:t> </w:t>
            </w:r>
            <w:r w:rsidRPr="007B0BC0">
              <w:t xml:space="preserve">4ZB of the </w:t>
            </w:r>
            <w:r w:rsidRPr="007B0BC0">
              <w:rPr>
                <w:i/>
              </w:rPr>
              <w:t>Customs (Prohibited Imports) Regulations</w:t>
            </w:r>
            <w:r w:rsidR="007B0BC0">
              <w:rPr>
                <w:i/>
              </w:rPr>
              <w:t> </w:t>
            </w:r>
            <w:r w:rsidRPr="007B0BC0">
              <w:rPr>
                <w:i/>
              </w:rPr>
              <w:t>1956</w:t>
            </w:r>
            <w:r w:rsidRPr="007B0BC0">
              <w:t xml:space="preserve"> applies</w:t>
            </w:r>
          </w:p>
        </w:tc>
      </w:tr>
    </w:tbl>
    <w:p w:rsidR="00FE236A" w:rsidRPr="007B0BC0" w:rsidRDefault="00A52D94" w:rsidP="000C2C59">
      <w:pPr>
        <w:pStyle w:val="ActHead2"/>
        <w:pageBreakBefore/>
        <w:spacing w:before="0"/>
      </w:pPr>
      <w:bookmarkStart w:id="184" w:name="_Toc367449383"/>
      <w:r w:rsidRPr="007B0BC0">
        <w:rPr>
          <w:rStyle w:val="CharPartNo"/>
        </w:rPr>
        <w:t>Part</w:t>
      </w:r>
      <w:r w:rsidR="007B0BC0">
        <w:rPr>
          <w:rStyle w:val="CharPartNo"/>
        </w:rPr>
        <w:t> </w:t>
      </w:r>
      <w:r w:rsidR="00FE236A" w:rsidRPr="007B0BC0">
        <w:rPr>
          <w:rStyle w:val="CharPartNo"/>
        </w:rPr>
        <w:t>2</w:t>
      </w:r>
      <w:r w:rsidRPr="007B0BC0">
        <w:t>—</w:t>
      </w:r>
      <w:r w:rsidR="00FE236A" w:rsidRPr="007B0BC0">
        <w:rPr>
          <w:rStyle w:val="CharPartText"/>
        </w:rPr>
        <w:t>UN</w:t>
      </w:r>
      <w:r w:rsidR="007B0BC0">
        <w:rPr>
          <w:rStyle w:val="CharPartText"/>
        </w:rPr>
        <w:noBreakHyphen/>
      </w:r>
      <w:r w:rsidR="00FE236A" w:rsidRPr="007B0BC0">
        <w:rPr>
          <w:rStyle w:val="CharPartText"/>
        </w:rPr>
        <w:t>sanctioned goods</w:t>
      </w:r>
      <w:r w:rsidRPr="007B0BC0">
        <w:rPr>
          <w:rStyle w:val="CharPartText"/>
        </w:rPr>
        <w:t>—</w:t>
      </w:r>
      <w:r w:rsidR="00FE236A" w:rsidRPr="007B0BC0">
        <w:rPr>
          <w:rStyle w:val="CharPartText"/>
          <w:i/>
        </w:rPr>
        <w:t>Customs (Prohibited Exports) Regulations</w:t>
      </w:r>
      <w:r w:rsidR="007B0BC0">
        <w:rPr>
          <w:rStyle w:val="CharPartText"/>
          <w:i/>
        </w:rPr>
        <w:t> </w:t>
      </w:r>
      <w:r w:rsidR="00FE236A" w:rsidRPr="007B0BC0">
        <w:rPr>
          <w:rStyle w:val="CharPartText"/>
          <w:i/>
        </w:rPr>
        <w:t>1958</w:t>
      </w:r>
      <w:bookmarkEnd w:id="184"/>
    </w:p>
    <w:p w:rsidR="00FE236A" w:rsidRPr="007B0BC0" w:rsidRDefault="00FE236A" w:rsidP="00FE236A">
      <w:pPr>
        <w:rPr>
          <w:sz w:val="24"/>
          <w:szCs w:val="24"/>
        </w:rPr>
      </w:pPr>
    </w:p>
    <w:tbl>
      <w:tblPr>
        <w:tblW w:w="7088" w:type="dxa"/>
        <w:tblInd w:w="100" w:type="dxa"/>
        <w:tblBorders>
          <w:top w:val="single" w:sz="4" w:space="0" w:color="auto"/>
          <w:bottom w:val="single" w:sz="2" w:space="0" w:color="auto"/>
          <w:insideH w:val="single" w:sz="4" w:space="0" w:color="auto"/>
        </w:tblBorders>
        <w:tblLayout w:type="fixed"/>
        <w:tblLook w:val="01E0" w:firstRow="1" w:lastRow="1" w:firstColumn="1" w:lastColumn="1" w:noHBand="0" w:noVBand="0"/>
      </w:tblPr>
      <w:tblGrid>
        <w:gridCol w:w="717"/>
        <w:gridCol w:w="6371"/>
      </w:tblGrid>
      <w:tr w:rsidR="00FE236A" w:rsidRPr="007B0BC0" w:rsidTr="006237A4">
        <w:trPr>
          <w:tblHeader/>
        </w:trPr>
        <w:tc>
          <w:tcPr>
            <w:tcW w:w="717" w:type="dxa"/>
            <w:tcBorders>
              <w:top w:val="single" w:sz="12" w:space="0" w:color="auto"/>
              <w:bottom w:val="single" w:sz="12" w:space="0" w:color="auto"/>
            </w:tcBorders>
            <w:shd w:val="clear" w:color="auto" w:fill="auto"/>
          </w:tcPr>
          <w:p w:rsidR="00FE236A" w:rsidRPr="007B0BC0" w:rsidRDefault="00FE236A" w:rsidP="00124412">
            <w:pPr>
              <w:pStyle w:val="TableHeading"/>
            </w:pPr>
            <w:r w:rsidRPr="007B0BC0">
              <w:t>Item</w:t>
            </w:r>
          </w:p>
        </w:tc>
        <w:tc>
          <w:tcPr>
            <w:tcW w:w="6371" w:type="dxa"/>
            <w:tcBorders>
              <w:top w:val="single" w:sz="12" w:space="0" w:color="auto"/>
              <w:bottom w:val="single" w:sz="12" w:space="0" w:color="auto"/>
            </w:tcBorders>
            <w:shd w:val="clear" w:color="auto" w:fill="auto"/>
          </w:tcPr>
          <w:p w:rsidR="00FE236A" w:rsidRPr="007B0BC0" w:rsidRDefault="00FE236A" w:rsidP="00124412">
            <w:pPr>
              <w:pStyle w:val="TableHeading"/>
            </w:pPr>
            <w:r w:rsidRPr="007B0BC0">
              <w:t>Goods</w:t>
            </w:r>
          </w:p>
        </w:tc>
      </w:tr>
      <w:tr w:rsidR="00FE236A" w:rsidRPr="007B0BC0" w:rsidTr="006237A4">
        <w:tc>
          <w:tcPr>
            <w:tcW w:w="717" w:type="dxa"/>
            <w:tcBorders>
              <w:top w:val="single" w:sz="12" w:space="0" w:color="auto"/>
            </w:tcBorders>
            <w:shd w:val="clear" w:color="auto" w:fill="auto"/>
          </w:tcPr>
          <w:p w:rsidR="00FE236A" w:rsidRPr="007B0BC0" w:rsidRDefault="00FE236A" w:rsidP="00A52D94">
            <w:pPr>
              <w:pStyle w:val="Tabletext"/>
            </w:pPr>
            <w:r w:rsidRPr="007B0BC0">
              <w:t>1</w:t>
            </w:r>
          </w:p>
        </w:tc>
        <w:tc>
          <w:tcPr>
            <w:tcW w:w="6371" w:type="dxa"/>
            <w:tcBorders>
              <w:top w:val="single" w:sz="12" w:space="0" w:color="auto"/>
            </w:tcBorders>
            <w:shd w:val="clear" w:color="auto" w:fill="auto"/>
          </w:tcPr>
          <w:p w:rsidR="00FE236A" w:rsidRPr="007B0BC0" w:rsidRDefault="00FE236A" w:rsidP="00A52D94">
            <w:pPr>
              <w:pStyle w:val="Tabletext"/>
            </w:pPr>
            <w:r w:rsidRPr="007B0BC0">
              <w:t>Goods to which regulation</w:t>
            </w:r>
            <w:r w:rsidR="007B0BC0">
              <w:t> </w:t>
            </w:r>
            <w:r w:rsidRPr="007B0BC0">
              <w:t xml:space="preserve">13CH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2</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13CI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3</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13CJ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4</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13CK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5</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13CL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6</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13CM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7</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13CN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8</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13CO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9</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13CP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6237A4">
        <w:tc>
          <w:tcPr>
            <w:tcW w:w="717" w:type="dxa"/>
            <w:shd w:val="clear" w:color="auto" w:fill="auto"/>
          </w:tcPr>
          <w:p w:rsidR="00FE236A" w:rsidRPr="007B0BC0" w:rsidRDefault="00FE236A" w:rsidP="00A52D94">
            <w:pPr>
              <w:pStyle w:val="Tabletext"/>
            </w:pPr>
            <w:r w:rsidRPr="007B0BC0">
              <w:t>10</w:t>
            </w:r>
          </w:p>
        </w:tc>
        <w:tc>
          <w:tcPr>
            <w:tcW w:w="6371" w:type="dxa"/>
            <w:shd w:val="clear" w:color="auto" w:fill="auto"/>
          </w:tcPr>
          <w:p w:rsidR="00FE236A" w:rsidRPr="007B0BC0" w:rsidRDefault="00FE236A" w:rsidP="00A52D94">
            <w:pPr>
              <w:pStyle w:val="Tabletext"/>
            </w:pPr>
            <w:r w:rsidRPr="007B0BC0">
              <w:t>Goods to which regulation</w:t>
            </w:r>
            <w:r w:rsidR="007B0BC0">
              <w:t> </w:t>
            </w:r>
            <w:r w:rsidRPr="007B0BC0">
              <w:t xml:space="preserve">13CQ of the </w:t>
            </w:r>
            <w:r w:rsidRPr="007B0BC0">
              <w:rPr>
                <w:i/>
              </w:rPr>
              <w:t>Customs (Prohibited Exports) Regulations</w:t>
            </w:r>
            <w:r w:rsidR="007B0BC0">
              <w:rPr>
                <w:i/>
              </w:rPr>
              <w:t> </w:t>
            </w:r>
            <w:r w:rsidRPr="007B0BC0">
              <w:rPr>
                <w:i/>
              </w:rPr>
              <w:t>1958</w:t>
            </w:r>
            <w:r w:rsidRPr="007B0BC0">
              <w:t xml:space="preserve"> applies</w:t>
            </w:r>
          </w:p>
        </w:tc>
      </w:tr>
      <w:tr w:rsidR="005560CF" w:rsidRPr="007B0BC0" w:rsidTr="006237A4">
        <w:tc>
          <w:tcPr>
            <w:tcW w:w="717" w:type="dxa"/>
            <w:shd w:val="clear" w:color="auto" w:fill="auto"/>
          </w:tcPr>
          <w:p w:rsidR="005560CF" w:rsidRPr="007B0BC0" w:rsidRDefault="005560CF" w:rsidP="00A52D94">
            <w:pPr>
              <w:pStyle w:val="Tabletext"/>
            </w:pPr>
            <w:r w:rsidRPr="007B0BC0">
              <w:t>10A</w:t>
            </w:r>
          </w:p>
        </w:tc>
        <w:tc>
          <w:tcPr>
            <w:tcW w:w="6371" w:type="dxa"/>
            <w:shd w:val="clear" w:color="auto" w:fill="auto"/>
          </w:tcPr>
          <w:p w:rsidR="005560CF" w:rsidRPr="007B0BC0" w:rsidRDefault="005560CF" w:rsidP="00A52D94">
            <w:pPr>
              <w:pStyle w:val="Tabletext"/>
            </w:pPr>
            <w:r w:rsidRPr="007B0BC0">
              <w:t>Goods to which regulation</w:t>
            </w:r>
            <w:r w:rsidR="007B0BC0">
              <w:t> </w:t>
            </w:r>
            <w:r w:rsidRPr="007B0BC0">
              <w:t xml:space="preserve">13CR of the </w:t>
            </w:r>
            <w:r w:rsidRPr="007B0BC0">
              <w:rPr>
                <w:i/>
              </w:rPr>
              <w:t>Customs (Prohibited Exports) Regulations</w:t>
            </w:r>
            <w:r w:rsidR="007B0BC0">
              <w:rPr>
                <w:i/>
              </w:rPr>
              <w:t> </w:t>
            </w:r>
            <w:r w:rsidRPr="007B0BC0">
              <w:rPr>
                <w:i/>
              </w:rPr>
              <w:t>1958</w:t>
            </w:r>
            <w:r w:rsidRPr="007B0BC0">
              <w:t xml:space="preserve"> applies</w:t>
            </w:r>
          </w:p>
        </w:tc>
      </w:tr>
      <w:tr w:rsidR="00937DA4" w:rsidRPr="007B0BC0" w:rsidTr="00124412">
        <w:trPr>
          <w:cantSplit/>
        </w:trPr>
        <w:tc>
          <w:tcPr>
            <w:tcW w:w="717" w:type="dxa"/>
            <w:tcBorders>
              <w:bottom w:val="single" w:sz="4" w:space="0" w:color="auto"/>
            </w:tcBorders>
            <w:shd w:val="clear" w:color="auto" w:fill="auto"/>
          </w:tcPr>
          <w:p w:rsidR="00937DA4" w:rsidRPr="007B0BC0" w:rsidRDefault="00937DA4" w:rsidP="00A52D94">
            <w:pPr>
              <w:pStyle w:val="Tabletext"/>
            </w:pPr>
            <w:r w:rsidRPr="007B0BC0">
              <w:t>10B</w:t>
            </w:r>
          </w:p>
        </w:tc>
        <w:tc>
          <w:tcPr>
            <w:tcW w:w="6371" w:type="dxa"/>
            <w:tcBorders>
              <w:bottom w:val="single" w:sz="4" w:space="0" w:color="auto"/>
            </w:tcBorders>
            <w:shd w:val="clear" w:color="auto" w:fill="auto"/>
          </w:tcPr>
          <w:p w:rsidR="00937DA4" w:rsidRPr="007B0BC0" w:rsidRDefault="00937DA4" w:rsidP="00A52D94">
            <w:pPr>
              <w:pStyle w:val="Tabletext"/>
            </w:pPr>
            <w:r w:rsidRPr="007B0BC0">
              <w:t>Goods to which regulation</w:t>
            </w:r>
            <w:r w:rsidR="007B0BC0">
              <w:t> </w:t>
            </w:r>
            <w:r w:rsidRPr="007B0BC0">
              <w:t xml:space="preserve">13CS of the </w:t>
            </w:r>
            <w:r w:rsidRPr="007B0BC0">
              <w:rPr>
                <w:i/>
              </w:rPr>
              <w:t>Customs (Prohibited Exports) Regulations</w:t>
            </w:r>
            <w:r w:rsidR="007B0BC0">
              <w:rPr>
                <w:i/>
              </w:rPr>
              <w:t> </w:t>
            </w:r>
            <w:r w:rsidRPr="007B0BC0">
              <w:rPr>
                <w:i/>
              </w:rPr>
              <w:t>1958</w:t>
            </w:r>
            <w:r w:rsidRPr="007B0BC0">
              <w:t xml:space="preserve"> applies</w:t>
            </w:r>
          </w:p>
        </w:tc>
      </w:tr>
      <w:tr w:rsidR="00FE236A" w:rsidRPr="007B0BC0" w:rsidTr="00B37DF2">
        <w:trPr>
          <w:cantSplit/>
        </w:trPr>
        <w:tc>
          <w:tcPr>
            <w:tcW w:w="717" w:type="dxa"/>
            <w:tcBorders>
              <w:bottom w:val="single" w:sz="12" w:space="0" w:color="auto"/>
            </w:tcBorders>
            <w:shd w:val="clear" w:color="auto" w:fill="auto"/>
          </w:tcPr>
          <w:p w:rsidR="00FE236A" w:rsidRPr="007B0BC0" w:rsidRDefault="00FE236A" w:rsidP="00A52D94">
            <w:pPr>
              <w:pStyle w:val="Tabletext"/>
            </w:pPr>
            <w:r w:rsidRPr="007B0BC0">
              <w:t>11</w:t>
            </w:r>
          </w:p>
        </w:tc>
        <w:tc>
          <w:tcPr>
            <w:tcW w:w="6371" w:type="dxa"/>
            <w:tcBorders>
              <w:bottom w:val="single" w:sz="12" w:space="0" w:color="auto"/>
            </w:tcBorders>
            <w:shd w:val="clear" w:color="auto" w:fill="auto"/>
          </w:tcPr>
          <w:p w:rsidR="00FE236A" w:rsidRPr="007B0BC0" w:rsidRDefault="00FE236A" w:rsidP="00A52D94">
            <w:pPr>
              <w:pStyle w:val="Tabletext"/>
            </w:pPr>
            <w:r w:rsidRPr="007B0BC0">
              <w:t>Goods to which regulation</w:t>
            </w:r>
            <w:r w:rsidR="007B0BC0">
              <w:t> </w:t>
            </w:r>
            <w:r w:rsidRPr="007B0BC0">
              <w:t xml:space="preserve">13E of the </w:t>
            </w:r>
            <w:r w:rsidRPr="007B0BC0">
              <w:rPr>
                <w:i/>
              </w:rPr>
              <w:t>Customs (Prohibited Exports) Regulations</w:t>
            </w:r>
            <w:r w:rsidR="007B0BC0">
              <w:rPr>
                <w:i/>
              </w:rPr>
              <w:t> </w:t>
            </w:r>
            <w:r w:rsidRPr="007B0BC0">
              <w:rPr>
                <w:i/>
              </w:rPr>
              <w:t>1958</w:t>
            </w:r>
            <w:r w:rsidRPr="007B0BC0">
              <w:t xml:space="preserve"> applies if the immediate or final destination is, or intended to be, 1 of the following countries:</w:t>
            </w:r>
          </w:p>
          <w:p w:rsidR="00FE236A" w:rsidRPr="007B0BC0" w:rsidRDefault="00A52D94" w:rsidP="00A52D94">
            <w:pPr>
              <w:pStyle w:val="Tablea"/>
            </w:pPr>
            <w:r w:rsidRPr="007B0BC0">
              <w:t>(</w:t>
            </w:r>
            <w:r w:rsidR="00FE236A" w:rsidRPr="007B0BC0">
              <w:t>a</w:t>
            </w:r>
            <w:r w:rsidRPr="007B0BC0">
              <w:t xml:space="preserve">) </w:t>
            </w:r>
            <w:r w:rsidR="00FE236A" w:rsidRPr="007B0BC0">
              <w:t>Afghanistan;</w:t>
            </w:r>
          </w:p>
          <w:p w:rsidR="00FE236A" w:rsidRPr="007B0BC0" w:rsidRDefault="00A52D94" w:rsidP="00A52D94">
            <w:pPr>
              <w:pStyle w:val="Tablea"/>
            </w:pPr>
            <w:r w:rsidRPr="007B0BC0">
              <w:t>(</w:t>
            </w:r>
            <w:r w:rsidR="00FE236A" w:rsidRPr="007B0BC0">
              <w:t>b</w:t>
            </w:r>
            <w:r w:rsidRPr="007B0BC0">
              <w:t xml:space="preserve">) </w:t>
            </w:r>
            <w:r w:rsidR="00FE236A" w:rsidRPr="007B0BC0">
              <w:t>Cote d’Ivoire;</w:t>
            </w:r>
          </w:p>
          <w:p w:rsidR="00FE236A" w:rsidRPr="007B0BC0" w:rsidRDefault="00A52D94" w:rsidP="00A52D94">
            <w:pPr>
              <w:pStyle w:val="Tablea"/>
            </w:pPr>
            <w:r w:rsidRPr="007B0BC0">
              <w:t>(</w:t>
            </w:r>
            <w:r w:rsidR="00FE236A" w:rsidRPr="007B0BC0">
              <w:t>c</w:t>
            </w:r>
            <w:r w:rsidRPr="007B0BC0">
              <w:t xml:space="preserve">) </w:t>
            </w:r>
            <w:r w:rsidR="00FE236A" w:rsidRPr="007B0BC0">
              <w:t>Democratic People’s Republic of Korea;</w:t>
            </w:r>
          </w:p>
          <w:p w:rsidR="00FE236A" w:rsidRPr="007B0BC0" w:rsidRDefault="00A52D94" w:rsidP="00A52D94">
            <w:pPr>
              <w:pStyle w:val="Tablea"/>
            </w:pPr>
            <w:r w:rsidRPr="007B0BC0">
              <w:t>(</w:t>
            </w:r>
            <w:r w:rsidR="00FE236A" w:rsidRPr="007B0BC0">
              <w:t>d</w:t>
            </w:r>
            <w:r w:rsidRPr="007B0BC0">
              <w:t xml:space="preserve">) </w:t>
            </w:r>
            <w:r w:rsidR="00FE236A" w:rsidRPr="007B0BC0">
              <w:t>Democratic Republic of the Congo;</w:t>
            </w:r>
          </w:p>
          <w:p w:rsidR="00FE236A" w:rsidRPr="007B0BC0" w:rsidRDefault="00A52D94" w:rsidP="00A52D94">
            <w:pPr>
              <w:pStyle w:val="Tablea"/>
            </w:pPr>
            <w:r w:rsidRPr="007B0BC0">
              <w:t>(</w:t>
            </w:r>
            <w:r w:rsidR="00FE236A" w:rsidRPr="007B0BC0">
              <w:t>e</w:t>
            </w:r>
            <w:r w:rsidRPr="007B0BC0">
              <w:t xml:space="preserve">) </w:t>
            </w:r>
            <w:r w:rsidR="00FE236A" w:rsidRPr="007B0BC0">
              <w:t>Iran;</w:t>
            </w:r>
          </w:p>
          <w:p w:rsidR="00FE236A" w:rsidRPr="007B0BC0" w:rsidRDefault="00A52D94" w:rsidP="00A52D94">
            <w:pPr>
              <w:pStyle w:val="Tablea"/>
            </w:pPr>
            <w:r w:rsidRPr="007B0BC0">
              <w:t>(</w:t>
            </w:r>
            <w:r w:rsidR="00FE236A" w:rsidRPr="007B0BC0">
              <w:t>f</w:t>
            </w:r>
            <w:r w:rsidRPr="007B0BC0">
              <w:t xml:space="preserve">) </w:t>
            </w:r>
            <w:r w:rsidR="00FE236A" w:rsidRPr="007B0BC0">
              <w:t>Iraq;</w:t>
            </w:r>
          </w:p>
          <w:p w:rsidR="00FE236A" w:rsidRPr="007B0BC0" w:rsidRDefault="00A52D94" w:rsidP="00A52D94">
            <w:pPr>
              <w:pStyle w:val="Tablea"/>
            </w:pPr>
            <w:r w:rsidRPr="007B0BC0">
              <w:t>(</w:t>
            </w:r>
            <w:r w:rsidR="00FE236A" w:rsidRPr="007B0BC0">
              <w:t>g</w:t>
            </w:r>
            <w:r w:rsidRPr="007B0BC0">
              <w:t xml:space="preserve">) </w:t>
            </w:r>
            <w:r w:rsidR="00FE236A" w:rsidRPr="007B0BC0">
              <w:t>Lebanon;</w:t>
            </w:r>
          </w:p>
          <w:p w:rsidR="00FE236A" w:rsidRPr="007B0BC0" w:rsidRDefault="00A52D94" w:rsidP="00A52D94">
            <w:pPr>
              <w:pStyle w:val="Tablea"/>
            </w:pPr>
            <w:r w:rsidRPr="007B0BC0">
              <w:t>(</w:t>
            </w:r>
            <w:r w:rsidR="00FE236A" w:rsidRPr="007B0BC0">
              <w:t>h</w:t>
            </w:r>
            <w:r w:rsidRPr="007B0BC0">
              <w:t xml:space="preserve">) </w:t>
            </w:r>
            <w:r w:rsidR="00FE236A" w:rsidRPr="007B0BC0">
              <w:t>Liberia;</w:t>
            </w:r>
          </w:p>
          <w:p w:rsidR="00FE236A" w:rsidRPr="007B0BC0" w:rsidRDefault="00A52D94" w:rsidP="00A52D94">
            <w:pPr>
              <w:pStyle w:val="Tablea"/>
            </w:pPr>
            <w:r w:rsidRPr="007B0BC0">
              <w:t>(</w:t>
            </w:r>
            <w:r w:rsidR="00FE236A" w:rsidRPr="007B0BC0">
              <w:t>i</w:t>
            </w:r>
            <w:r w:rsidRPr="007B0BC0">
              <w:t xml:space="preserve">) </w:t>
            </w:r>
            <w:r w:rsidR="00FE236A" w:rsidRPr="007B0BC0">
              <w:t>Sierra Leone;</w:t>
            </w:r>
          </w:p>
          <w:p w:rsidR="00FE236A" w:rsidRPr="007B0BC0" w:rsidRDefault="00A52D94" w:rsidP="00A52D94">
            <w:pPr>
              <w:pStyle w:val="Tablea"/>
            </w:pPr>
            <w:r w:rsidRPr="007B0BC0">
              <w:t>(</w:t>
            </w:r>
            <w:r w:rsidR="00FE236A" w:rsidRPr="007B0BC0">
              <w:t>j</w:t>
            </w:r>
            <w:r w:rsidRPr="007B0BC0">
              <w:t xml:space="preserve">) </w:t>
            </w:r>
            <w:r w:rsidR="00FE236A" w:rsidRPr="007B0BC0">
              <w:t>Somalia;</w:t>
            </w:r>
          </w:p>
          <w:p w:rsidR="00FE236A" w:rsidRPr="007B0BC0" w:rsidRDefault="00A52D94" w:rsidP="00A52D94">
            <w:pPr>
              <w:pStyle w:val="Tablea"/>
            </w:pPr>
            <w:r w:rsidRPr="007B0BC0">
              <w:t>(</w:t>
            </w:r>
            <w:r w:rsidR="005560CF" w:rsidRPr="007B0BC0">
              <w:t>k</w:t>
            </w:r>
            <w:r w:rsidRPr="007B0BC0">
              <w:t xml:space="preserve">) </w:t>
            </w:r>
            <w:r w:rsidR="005560CF" w:rsidRPr="007B0BC0">
              <w:t>Sudan;</w:t>
            </w:r>
          </w:p>
          <w:p w:rsidR="00937DA4" w:rsidRPr="007B0BC0" w:rsidRDefault="00A52D94" w:rsidP="00A52D94">
            <w:pPr>
              <w:pStyle w:val="Tablea"/>
            </w:pPr>
            <w:r w:rsidRPr="007B0BC0">
              <w:t>(</w:t>
            </w:r>
            <w:r w:rsidR="00937DA4" w:rsidRPr="007B0BC0">
              <w:t>l</w:t>
            </w:r>
            <w:r w:rsidRPr="007B0BC0">
              <w:t xml:space="preserve">) </w:t>
            </w:r>
            <w:r w:rsidR="00937DA4" w:rsidRPr="007B0BC0">
              <w:t>Eritrea;</w:t>
            </w:r>
          </w:p>
          <w:p w:rsidR="00937DA4" w:rsidRPr="007B0BC0" w:rsidRDefault="00A52D94" w:rsidP="00A52D94">
            <w:pPr>
              <w:pStyle w:val="Tablea"/>
            </w:pPr>
            <w:r w:rsidRPr="007B0BC0">
              <w:t>(</w:t>
            </w:r>
            <w:r w:rsidR="00937DA4" w:rsidRPr="007B0BC0">
              <w:t>m</w:t>
            </w:r>
            <w:r w:rsidRPr="007B0BC0">
              <w:t xml:space="preserve">) </w:t>
            </w:r>
            <w:r w:rsidR="00937DA4" w:rsidRPr="007B0BC0">
              <w:t>the Libyan Arab Jamahiriya.</w:t>
            </w:r>
          </w:p>
        </w:tc>
      </w:tr>
    </w:tbl>
    <w:p w:rsidR="000F69EB" w:rsidRPr="007B0BC0" w:rsidRDefault="00A52D94" w:rsidP="006237A4">
      <w:pPr>
        <w:pStyle w:val="ActHead1"/>
        <w:pageBreakBefore/>
      </w:pPr>
      <w:bookmarkStart w:id="185" w:name="_Toc367449384"/>
      <w:r w:rsidRPr="007B0BC0">
        <w:rPr>
          <w:rStyle w:val="CharChapNo"/>
        </w:rPr>
        <w:t>Schedule</w:t>
      </w:r>
      <w:r w:rsidR="007B0BC0">
        <w:rPr>
          <w:rStyle w:val="CharChapNo"/>
        </w:rPr>
        <w:t> </w:t>
      </w:r>
      <w:r w:rsidR="000F69EB" w:rsidRPr="007B0BC0">
        <w:rPr>
          <w:rStyle w:val="CharChapNo"/>
        </w:rPr>
        <w:t>1B</w:t>
      </w:r>
      <w:r w:rsidRPr="007B0BC0">
        <w:t>—</w:t>
      </w:r>
      <w:r w:rsidR="000F69EB" w:rsidRPr="007B0BC0">
        <w:rPr>
          <w:rStyle w:val="CharChapText"/>
        </w:rPr>
        <w:t>Countries to which subsection</w:t>
      </w:r>
      <w:r w:rsidR="007B0BC0">
        <w:rPr>
          <w:rStyle w:val="CharChapText"/>
        </w:rPr>
        <w:t> </w:t>
      </w:r>
      <w:r w:rsidR="000F69EB" w:rsidRPr="007B0BC0">
        <w:rPr>
          <w:rStyle w:val="CharChapText"/>
        </w:rPr>
        <w:t>269TAC(5D) of the Act does not apply</w:t>
      </w:r>
      <w:bookmarkEnd w:id="185"/>
    </w:p>
    <w:p w:rsidR="000F69EB" w:rsidRPr="007B0BC0" w:rsidRDefault="00A52D94" w:rsidP="000F69EB">
      <w:pPr>
        <w:pStyle w:val="Header"/>
      </w:pPr>
      <w:r w:rsidRPr="007B0BC0">
        <w:rPr>
          <w:rStyle w:val="CharPartNo"/>
        </w:rPr>
        <w:t xml:space="preserve"> </w:t>
      </w:r>
      <w:r w:rsidRPr="007B0BC0">
        <w:rPr>
          <w:rStyle w:val="CharPartText"/>
        </w:rPr>
        <w:t xml:space="preserve"> </w:t>
      </w:r>
    </w:p>
    <w:p w:rsidR="000F69EB" w:rsidRPr="007B0BC0" w:rsidRDefault="000F69EB" w:rsidP="00A52D94">
      <w:pPr>
        <w:pStyle w:val="notemargin"/>
      </w:pPr>
      <w:r w:rsidRPr="007B0BC0">
        <w:t>(regulation</w:t>
      </w:r>
      <w:r w:rsidR="007B0BC0">
        <w:t> </w:t>
      </w:r>
      <w:r w:rsidRPr="007B0BC0">
        <w:t>182)</w:t>
      </w:r>
    </w:p>
    <w:p w:rsidR="00882E77" w:rsidRPr="007B0BC0" w:rsidRDefault="00882E77" w:rsidP="000F69EB">
      <w:pPr>
        <w:spacing w:before="60"/>
        <w:ind w:left="1134" w:hanging="283"/>
        <w:sectPr w:rsidR="00882E77" w:rsidRPr="007B0BC0" w:rsidSect="00D05D2D">
          <w:headerReference w:type="even" r:id="rId36"/>
          <w:headerReference w:type="default" r:id="rId37"/>
          <w:footerReference w:type="even" r:id="rId38"/>
          <w:footerReference w:type="default" r:id="rId39"/>
          <w:headerReference w:type="first" r:id="rId40"/>
          <w:footerReference w:type="first" r:id="rId41"/>
          <w:pgSz w:w="11907" w:h="16839" w:code="9"/>
          <w:pgMar w:top="2209" w:right="2410" w:bottom="4252" w:left="2410" w:header="720" w:footer="3402" w:gutter="0"/>
          <w:cols w:space="720"/>
          <w:docGrid w:linePitch="299"/>
        </w:sectPr>
      </w:pPr>
    </w:p>
    <w:p w:rsidR="000F69EB" w:rsidRPr="007B0BC0" w:rsidRDefault="000F69EB" w:rsidP="000F69EB">
      <w:pPr>
        <w:spacing w:before="60"/>
        <w:ind w:left="1134" w:hanging="283"/>
      </w:pPr>
      <w:r w:rsidRPr="007B0BC0">
        <w:t>Albania</w:t>
      </w:r>
    </w:p>
    <w:p w:rsidR="000F69EB" w:rsidRPr="007B0BC0" w:rsidRDefault="000F69EB" w:rsidP="000F69EB">
      <w:pPr>
        <w:spacing w:before="60"/>
        <w:ind w:left="1134" w:hanging="283"/>
      </w:pPr>
      <w:r w:rsidRPr="007B0BC0">
        <w:t>Angola</w:t>
      </w:r>
    </w:p>
    <w:p w:rsidR="000F69EB" w:rsidRPr="007B0BC0" w:rsidRDefault="000F69EB" w:rsidP="000F69EB">
      <w:pPr>
        <w:spacing w:before="60"/>
        <w:ind w:left="1134" w:hanging="283"/>
      </w:pPr>
      <w:r w:rsidRPr="007B0BC0">
        <w:t>Antigua and Barbuda</w:t>
      </w:r>
    </w:p>
    <w:p w:rsidR="000F69EB" w:rsidRPr="007B0BC0" w:rsidRDefault="000F69EB" w:rsidP="000F69EB">
      <w:pPr>
        <w:spacing w:before="60"/>
        <w:ind w:left="1134" w:hanging="283"/>
      </w:pPr>
      <w:r w:rsidRPr="007B0BC0">
        <w:t>Argentina</w:t>
      </w:r>
    </w:p>
    <w:p w:rsidR="000F69EB" w:rsidRPr="007B0BC0" w:rsidRDefault="000F69EB" w:rsidP="000F69EB">
      <w:pPr>
        <w:spacing w:before="60"/>
        <w:ind w:left="1134" w:hanging="283"/>
      </w:pPr>
      <w:r w:rsidRPr="007B0BC0">
        <w:t>Armenia</w:t>
      </w:r>
    </w:p>
    <w:p w:rsidR="000F69EB" w:rsidRPr="007B0BC0" w:rsidRDefault="000F69EB" w:rsidP="000F69EB">
      <w:pPr>
        <w:spacing w:before="60"/>
        <w:ind w:left="1134" w:hanging="283"/>
      </w:pPr>
      <w:r w:rsidRPr="007B0BC0">
        <w:t>Austria</w:t>
      </w:r>
    </w:p>
    <w:p w:rsidR="000F69EB" w:rsidRPr="007B0BC0" w:rsidRDefault="000F69EB" w:rsidP="000F69EB">
      <w:pPr>
        <w:spacing w:before="60"/>
        <w:ind w:left="1134" w:hanging="283"/>
      </w:pPr>
      <w:r w:rsidRPr="007B0BC0">
        <w:t>Bahrain</w:t>
      </w:r>
    </w:p>
    <w:p w:rsidR="000F69EB" w:rsidRPr="007B0BC0" w:rsidRDefault="000F69EB" w:rsidP="000F69EB">
      <w:pPr>
        <w:spacing w:before="60"/>
        <w:ind w:left="1134" w:hanging="283"/>
      </w:pPr>
      <w:r w:rsidRPr="007B0BC0">
        <w:t>Bangladesh</w:t>
      </w:r>
    </w:p>
    <w:p w:rsidR="000F69EB" w:rsidRPr="007B0BC0" w:rsidRDefault="000F69EB" w:rsidP="000F69EB">
      <w:pPr>
        <w:spacing w:before="60"/>
        <w:ind w:left="1134" w:hanging="283"/>
      </w:pPr>
      <w:r w:rsidRPr="007B0BC0">
        <w:t>Barbados</w:t>
      </w:r>
    </w:p>
    <w:p w:rsidR="000F69EB" w:rsidRPr="007B0BC0" w:rsidRDefault="000F69EB" w:rsidP="000F69EB">
      <w:pPr>
        <w:spacing w:before="60"/>
        <w:ind w:left="1134" w:hanging="283"/>
      </w:pPr>
      <w:r w:rsidRPr="007B0BC0">
        <w:t>Belgium</w:t>
      </w:r>
    </w:p>
    <w:p w:rsidR="000F69EB" w:rsidRPr="007B0BC0" w:rsidRDefault="000F69EB" w:rsidP="000F69EB">
      <w:pPr>
        <w:spacing w:before="60"/>
        <w:ind w:left="1134" w:hanging="283"/>
      </w:pPr>
      <w:r w:rsidRPr="007B0BC0">
        <w:t>Belize</w:t>
      </w:r>
    </w:p>
    <w:p w:rsidR="000F69EB" w:rsidRPr="007B0BC0" w:rsidRDefault="000F69EB" w:rsidP="000F69EB">
      <w:pPr>
        <w:spacing w:before="60"/>
        <w:ind w:left="1134" w:hanging="283"/>
      </w:pPr>
      <w:r w:rsidRPr="007B0BC0">
        <w:t>Benin</w:t>
      </w:r>
    </w:p>
    <w:p w:rsidR="000F69EB" w:rsidRPr="007B0BC0" w:rsidRDefault="000F69EB" w:rsidP="000F69EB">
      <w:pPr>
        <w:spacing w:before="60"/>
        <w:ind w:left="1134" w:hanging="283"/>
      </w:pPr>
      <w:r w:rsidRPr="007B0BC0">
        <w:t>Bolivia</w:t>
      </w:r>
    </w:p>
    <w:p w:rsidR="000F69EB" w:rsidRPr="007B0BC0" w:rsidRDefault="000F69EB" w:rsidP="000F69EB">
      <w:pPr>
        <w:spacing w:before="60"/>
        <w:ind w:left="1134" w:hanging="283"/>
      </w:pPr>
      <w:r w:rsidRPr="007B0BC0">
        <w:t>Botswana</w:t>
      </w:r>
    </w:p>
    <w:p w:rsidR="000F69EB" w:rsidRPr="007B0BC0" w:rsidRDefault="000F69EB" w:rsidP="000F69EB">
      <w:pPr>
        <w:spacing w:before="60"/>
        <w:ind w:left="1134" w:hanging="283"/>
      </w:pPr>
      <w:r w:rsidRPr="007B0BC0">
        <w:t>Brazil</w:t>
      </w:r>
    </w:p>
    <w:p w:rsidR="000F69EB" w:rsidRPr="007B0BC0" w:rsidRDefault="000F69EB" w:rsidP="000F69EB">
      <w:pPr>
        <w:spacing w:before="60"/>
        <w:ind w:left="1134" w:hanging="283"/>
      </w:pPr>
      <w:r w:rsidRPr="007B0BC0">
        <w:t>Brunei Darussalam</w:t>
      </w:r>
    </w:p>
    <w:p w:rsidR="000F69EB" w:rsidRPr="007B0BC0" w:rsidRDefault="000F69EB" w:rsidP="000F69EB">
      <w:pPr>
        <w:spacing w:before="60"/>
        <w:ind w:left="1134" w:hanging="283"/>
      </w:pPr>
      <w:r w:rsidRPr="007B0BC0">
        <w:t>Bulgaria</w:t>
      </w:r>
    </w:p>
    <w:p w:rsidR="000F69EB" w:rsidRPr="007B0BC0" w:rsidRDefault="000F69EB" w:rsidP="000F69EB">
      <w:pPr>
        <w:spacing w:before="60"/>
        <w:ind w:left="1134" w:hanging="283"/>
      </w:pPr>
      <w:r w:rsidRPr="007B0BC0">
        <w:t>Burkina Faso</w:t>
      </w:r>
    </w:p>
    <w:p w:rsidR="000F69EB" w:rsidRPr="007B0BC0" w:rsidRDefault="000F69EB" w:rsidP="000F69EB">
      <w:pPr>
        <w:spacing w:before="60"/>
        <w:ind w:left="1134" w:hanging="283"/>
      </w:pPr>
      <w:r w:rsidRPr="007B0BC0">
        <w:t>Burundi</w:t>
      </w:r>
    </w:p>
    <w:p w:rsidR="000F69EB" w:rsidRPr="007B0BC0" w:rsidRDefault="000F69EB" w:rsidP="000F69EB">
      <w:pPr>
        <w:spacing w:before="60"/>
        <w:ind w:left="1134" w:hanging="283"/>
      </w:pPr>
      <w:r w:rsidRPr="007B0BC0">
        <w:t>Cambodia</w:t>
      </w:r>
    </w:p>
    <w:p w:rsidR="000F69EB" w:rsidRPr="007B0BC0" w:rsidRDefault="000F69EB" w:rsidP="000F69EB">
      <w:pPr>
        <w:spacing w:before="60"/>
        <w:ind w:left="1134" w:hanging="283"/>
      </w:pPr>
      <w:r w:rsidRPr="007B0BC0">
        <w:t>Cameroon</w:t>
      </w:r>
    </w:p>
    <w:p w:rsidR="000F69EB" w:rsidRPr="007B0BC0" w:rsidRDefault="000F69EB" w:rsidP="000F69EB">
      <w:pPr>
        <w:spacing w:before="60"/>
        <w:ind w:left="1134" w:hanging="283"/>
      </w:pPr>
      <w:r w:rsidRPr="007B0BC0">
        <w:t>Canada</w:t>
      </w:r>
    </w:p>
    <w:p w:rsidR="00AC6D07" w:rsidRPr="007B0BC0" w:rsidRDefault="00AC6D07" w:rsidP="00AC6D07">
      <w:pPr>
        <w:spacing w:before="60"/>
        <w:ind w:left="1134" w:hanging="283"/>
      </w:pPr>
      <w:r w:rsidRPr="007B0BC0">
        <w:t>Cape Verde</w:t>
      </w:r>
    </w:p>
    <w:p w:rsidR="000F69EB" w:rsidRPr="007B0BC0" w:rsidRDefault="000F69EB" w:rsidP="000F69EB">
      <w:pPr>
        <w:spacing w:before="60"/>
        <w:ind w:left="1134" w:hanging="283"/>
      </w:pPr>
      <w:r w:rsidRPr="007B0BC0">
        <w:t>Central</w:t>
      </w:r>
      <w:r w:rsidR="00E03731" w:rsidRPr="007B0BC0">
        <w:t xml:space="preserve"> </w:t>
      </w:r>
      <w:r w:rsidRPr="007B0BC0">
        <w:t>African Republic</w:t>
      </w:r>
    </w:p>
    <w:p w:rsidR="000F69EB" w:rsidRPr="007B0BC0" w:rsidRDefault="000F69EB" w:rsidP="000F69EB">
      <w:pPr>
        <w:spacing w:before="60"/>
        <w:ind w:left="1134" w:hanging="283"/>
      </w:pPr>
      <w:r w:rsidRPr="007B0BC0">
        <w:t>Chad</w:t>
      </w:r>
    </w:p>
    <w:p w:rsidR="000F69EB" w:rsidRPr="007B0BC0" w:rsidRDefault="000F69EB" w:rsidP="000F69EB">
      <w:pPr>
        <w:spacing w:before="60"/>
        <w:ind w:left="1134" w:hanging="283"/>
      </w:pPr>
      <w:r w:rsidRPr="007B0BC0">
        <w:t>Chile</w:t>
      </w:r>
    </w:p>
    <w:p w:rsidR="000F69EB" w:rsidRPr="007B0BC0" w:rsidRDefault="000F69EB" w:rsidP="000F69EB">
      <w:pPr>
        <w:spacing w:before="60"/>
        <w:ind w:left="1134" w:hanging="283"/>
      </w:pPr>
      <w:r w:rsidRPr="007B0BC0">
        <w:t>Chinese Taipei</w:t>
      </w:r>
    </w:p>
    <w:p w:rsidR="000F69EB" w:rsidRPr="007B0BC0" w:rsidRDefault="000F69EB" w:rsidP="000F69EB">
      <w:pPr>
        <w:spacing w:before="60"/>
        <w:ind w:left="1134" w:hanging="283"/>
      </w:pPr>
      <w:r w:rsidRPr="007B0BC0">
        <w:t>Colombia</w:t>
      </w:r>
    </w:p>
    <w:p w:rsidR="000F69EB" w:rsidRPr="007B0BC0" w:rsidRDefault="000F69EB" w:rsidP="000F69EB">
      <w:pPr>
        <w:spacing w:before="60"/>
        <w:ind w:left="1134" w:hanging="283"/>
      </w:pPr>
      <w:r w:rsidRPr="007B0BC0">
        <w:t>Congo</w:t>
      </w:r>
    </w:p>
    <w:p w:rsidR="000F69EB" w:rsidRPr="007B0BC0" w:rsidRDefault="000F69EB" w:rsidP="000F69EB">
      <w:pPr>
        <w:spacing w:before="60"/>
        <w:ind w:left="1134" w:hanging="283"/>
      </w:pPr>
      <w:r w:rsidRPr="007B0BC0">
        <w:t>Costa Rica</w:t>
      </w:r>
    </w:p>
    <w:p w:rsidR="000F69EB" w:rsidRPr="007B0BC0" w:rsidRDefault="000F69EB" w:rsidP="000F69EB">
      <w:pPr>
        <w:spacing w:before="60"/>
        <w:ind w:left="1134" w:hanging="283"/>
      </w:pPr>
      <w:r w:rsidRPr="007B0BC0">
        <w:t>Côte d’Ivoire</w:t>
      </w:r>
    </w:p>
    <w:p w:rsidR="000F69EB" w:rsidRPr="007B0BC0" w:rsidRDefault="000F69EB" w:rsidP="000F69EB">
      <w:pPr>
        <w:spacing w:before="60"/>
        <w:ind w:left="1134" w:hanging="283"/>
      </w:pPr>
      <w:r w:rsidRPr="007B0BC0">
        <w:t>Croatia</w:t>
      </w:r>
    </w:p>
    <w:p w:rsidR="000F69EB" w:rsidRPr="007B0BC0" w:rsidRDefault="000F69EB" w:rsidP="000F69EB">
      <w:pPr>
        <w:spacing w:before="60"/>
        <w:ind w:left="1134" w:hanging="283"/>
      </w:pPr>
      <w:r w:rsidRPr="007B0BC0">
        <w:t>Cuba</w:t>
      </w:r>
    </w:p>
    <w:p w:rsidR="000F69EB" w:rsidRPr="007B0BC0" w:rsidRDefault="000F69EB" w:rsidP="000F69EB">
      <w:pPr>
        <w:spacing w:before="60"/>
        <w:ind w:left="1134" w:hanging="283"/>
      </w:pPr>
      <w:r w:rsidRPr="007B0BC0">
        <w:t>Cyprus</w:t>
      </w:r>
    </w:p>
    <w:p w:rsidR="000F69EB" w:rsidRPr="007B0BC0" w:rsidRDefault="000F69EB" w:rsidP="000F69EB">
      <w:pPr>
        <w:spacing w:before="60"/>
        <w:ind w:left="1134" w:hanging="283"/>
      </w:pPr>
      <w:r w:rsidRPr="007B0BC0">
        <w:t>Czech Republic</w:t>
      </w:r>
    </w:p>
    <w:p w:rsidR="000F69EB" w:rsidRPr="007B0BC0" w:rsidRDefault="000F69EB" w:rsidP="000F69EB">
      <w:pPr>
        <w:spacing w:before="60"/>
        <w:ind w:left="1134" w:hanging="283"/>
      </w:pPr>
      <w:r w:rsidRPr="007B0BC0">
        <w:t>Democratic People’s Republic of Korea</w:t>
      </w:r>
    </w:p>
    <w:p w:rsidR="000F69EB" w:rsidRPr="007B0BC0" w:rsidRDefault="000F69EB" w:rsidP="000F69EB">
      <w:pPr>
        <w:spacing w:before="60"/>
        <w:ind w:left="1134" w:hanging="283"/>
      </w:pPr>
      <w:r w:rsidRPr="007B0BC0">
        <w:t>Democratic Republic of the Congo</w:t>
      </w:r>
    </w:p>
    <w:p w:rsidR="000F69EB" w:rsidRPr="007B0BC0" w:rsidRDefault="000F69EB" w:rsidP="000F69EB">
      <w:pPr>
        <w:spacing w:before="60"/>
        <w:ind w:left="1134" w:hanging="283"/>
      </w:pPr>
      <w:r w:rsidRPr="007B0BC0">
        <w:t>Denmark</w:t>
      </w:r>
    </w:p>
    <w:p w:rsidR="000F69EB" w:rsidRPr="007B0BC0" w:rsidRDefault="000F69EB" w:rsidP="000F69EB">
      <w:pPr>
        <w:spacing w:before="60"/>
        <w:ind w:left="1134" w:hanging="283"/>
      </w:pPr>
      <w:r w:rsidRPr="007B0BC0">
        <w:t>Djibouti</w:t>
      </w:r>
    </w:p>
    <w:p w:rsidR="000F69EB" w:rsidRPr="007B0BC0" w:rsidRDefault="000F69EB" w:rsidP="000F69EB">
      <w:pPr>
        <w:spacing w:before="60"/>
        <w:ind w:left="1134" w:hanging="283"/>
      </w:pPr>
      <w:r w:rsidRPr="007B0BC0">
        <w:t>Dominica</w:t>
      </w:r>
    </w:p>
    <w:p w:rsidR="000F69EB" w:rsidRPr="007B0BC0" w:rsidRDefault="000F69EB" w:rsidP="000F69EB">
      <w:pPr>
        <w:spacing w:before="60"/>
        <w:ind w:left="1134" w:hanging="283"/>
      </w:pPr>
      <w:r w:rsidRPr="007B0BC0">
        <w:t>Dominican Republic</w:t>
      </w:r>
    </w:p>
    <w:p w:rsidR="000F69EB" w:rsidRPr="007B0BC0" w:rsidRDefault="000F69EB" w:rsidP="000F69EB">
      <w:pPr>
        <w:spacing w:before="60"/>
        <w:ind w:left="1134" w:hanging="283"/>
      </w:pPr>
      <w:r w:rsidRPr="007B0BC0">
        <w:t>Ecuador</w:t>
      </w:r>
    </w:p>
    <w:p w:rsidR="000F69EB" w:rsidRPr="007B0BC0" w:rsidRDefault="000F69EB" w:rsidP="000F69EB">
      <w:pPr>
        <w:spacing w:before="60"/>
        <w:ind w:left="1134" w:hanging="283"/>
      </w:pPr>
      <w:r w:rsidRPr="007B0BC0">
        <w:t>Egypt</w:t>
      </w:r>
    </w:p>
    <w:p w:rsidR="000F69EB" w:rsidRPr="007B0BC0" w:rsidRDefault="000F69EB" w:rsidP="000F69EB">
      <w:pPr>
        <w:spacing w:before="60"/>
        <w:ind w:left="1134" w:hanging="283"/>
      </w:pPr>
      <w:r w:rsidRPr="007B0BC0">
        <w:t>El Salvador</w:t>
      </w:r>
    </w:p>
    <w:p w:rsidR="000F69EB" w:rsidRPr="007B0BC0" w:rsidRDefault="000F69EB" w:rsidP="000F69EB">
      <w:pPr>
        <w:spacing w:before="60"/>
        <w:ind w:left="1134" w:hanging="283"/>
      </w:pPr>
      <w:r w:rsidRPr="007B0BC0">
        <w:t>Estonia</w:t>
      </w:r>
    </w:p>
    <w:p w:rsidR="000F69EB" w:rsidRPr="007B0BC0" w:rsidRDefault="000F69EB" w:rsidP="000F69EB">
      <w:pPr>
        <w:spacing w:before="60"/>
        <w:ind w:left="1134" w:hanging="283"/>
      </w:pPr>
      <w:r w:rsidRPr="007B0BC0">
        <w:t>Fiji</w:t>
      </w:r>
    </w:p>
    <w:p w:rsidR="000F69EB" w:rsidRPr="007B0BC0" w:rsidRDefault="000F69EB" w:rsidP="000F69EB">
      <w:pPr>
        <w:spacing w:before="60"/>
        <w:ind w:left="1134" w:hanging="283"/>
      </w:pPr>
      <w:r w:rsidRPr="007B0BC0">
        <w:t>Finland</w:t>
      </w:r>
    </w:p>
    <w:p w:rsidR="000F69EB" w:rsidRPr="007B0BC0" w:rsidRDefault="000F69EB" w:rsidP="000F69EB">
      <w:pPr>
        <w:spacing w:before="60"/>
        <w:ind w:left="1134" w:hanging="283"/>
      </w:pPr>
      <w:r w:rsidRPr="007B0BC0">
        <w:t>Former Yugoslav Republic of Macedonia</w:t>
      </w:r>
    </w:p>
    <w:p w:rsidR="000F69EB" w:rsidRPr="007B0BC0" w:rsidRDefault="000F69EB" w:rsidP="000F69EB">
      <w:pPr>
        <w:spacing w:before="60"/>
        <w:ind w:left="1134" w:hanging="283"/>
      </w:pPr>
      <w:r w:rsidRPr="007B0BC0">
        <w:t>France</w:t>
      </w:r>
    </w:p>
    <w:p w:rsidR="000F69EB" w:rsidRPr="007B0BC0" w:rsidRDefault="000F69EB" w:rsidP="000F69EB">
      <w:pPr>
        <w:spacing w:before="60"/>
        <w:ind w:left="1134" w:hanging="283"/>
      </w:pPr>
      <w:r w:rsidRPr="007B0BC0">
        <w:t>Gabon</w:t>
      </w:r>
    </w:p>
    <w:p w:rsidR="000F69EB" w:rsidRPr="007B0BC0" w:rsidRDefault="000F69EB" w:rsidP="000F69EB">
      <w:pPr>
        <w:spacing w:before="60"/>
        <w:ind w:left="1134" w:hanging="283"/>
      </w:pPr>
      <w:r w:rsidRPr="007B0BC0">
        <w:t>The Gambia</w:t>
      </w:r>
    </w:p>
    <w:p w:rsidR="000F69EB" w:rsidRPr="007B0BC0" w:rsidRDefault="000F69EB" w:rsidP="000F69EB">
      <w:pPr>
        <w:spacing w:before="60"/>
        <w:ind w:left="1134" w:hanging="283"/>
      </w:pPr>
      <w:r w:rsidRPr="007B0BC0">
        <w:t>Georgia</w:t>
      </w:r>
    </w:p>
    <w:p w:rsidR="000F69EB" w:rsidRPr="007B0BC0" w:rsidRDefault="000F69EB" w:rsidP="000F69EB">
      <w:pPr>
        <w:spacing w:before="60"/>
        <w:ind w:left="1134" w:hanging="283"/>
      </w:pPr>
      <w:r w:rsidRPr="007B0BC0">
        <w:t>Germany</w:t>
      </w:r>
    </w:p>
    <w:p w:rsidR="000F69EB" w:rsidRPr="007B0BC0" w:rsidRDefault="000F69EB" w:rsidP="000F69EB">
      <w:pPr>
        <w:spacing w:before="60"/>
        <w:ind w:left="1134" w:hanging="283"/>
      </w:pPr>
      <w:r w:rsidRPr="007B0BC0">
        <w:t>Ghana</w:t>
      </w:r>
    </w:p>
    <w:p w:rsidR="000F69EB" w:rsidRPr="007B0BC0" w:rsidRDefault="000F69EB" w:rsidP="000F69EB">
      <w:pPr>
        <w:spacing w:before="60"/>
        <w:ind w:left="1134" w:hanging="283"/>
      </w:pPr>
      <w:r w:rsidRPr="007B0BC0">
        <w:t>Greece</w:t>
      </w:r>
    </w:p>
    <w:p w:rsidR="000F69EB" w:rsidRPr="007B0BC0" w:rsidRDefault="000F69EB" w:rsidP="000F69EB">
      <w:pPr>
        <w:spacing w:before="60"/>
        <w:ind w:left="1134" w:hanging="283"/>
      </w:pPr>
      <w:r w:rsidRPr="007B0BC0">
        <w:t>Grenada</w:t>
      </w:r>
    </w:p>
    <w:p w:rsidR="000F69EB" w:rsidRPr="007B0BC0" w:rsidRDefault="000F69EB" w:rsidP="000F69EB">
      <w:pPr>
        <w:spacing w:before="60"/>
        <w:ind w:left="1134" w:hanging="283"/>
      </w:pPr>
      <w:r w:rsidRPr="007B0BC0">
        <w:t>Guatemala</w:t>
      </w:r>
    </w:p>
    <w:p w:rsidR="000F69EB" w:rsidRPr="007B0BC0" w:rsidRDefault="000F69EB" w:rsidP="000F69EB">
      <w:pPr>
        <w:spacing w:before="60"/>
        <w:ind w:left="1134" w:hanging="283"/>
      </w:pPr>
      <w:r w:rsidRPr="007B0BC0">
        <w:t>Guinea</w:t>
      </w:r>
    </w:p>
    <w:p w:rsidR="000F69EB" w:rsidRPr="007B0BC0" w:rsidRDefault="000F69EB" w:rsidP="000F69EB">
      <w:pPr>
        <w:spacing w:before="60"/>
        <w:ind w:left="1134" w:hanging="283"/>
      </w:pPr>
      <w:r w:rsidRPr="007B0BC0">
        <w:t>Guinea Bissau</w:t>
      </w:r>
    </w:p>
    <w:p w:rsidR="000F69EB" w:rsidRPr="007B0BC0" w:rsidRDefault="000F69EB" w:rsidP="000F69EB">
      <w:pPr>
        <w:spacing w:before="60"/>
        <w:ind w:left="1134" w:hanging="283"/>
      </w:pPr>
      <w:r w:rsidRPr="007B0BC0">
        <w:t>Guyana</w:t>
      </w:r>
    </w:p>
    <w:p w:rsidR="000F69EB" w:rsidRPr="007B0BC0" w:rsidRDefault="000F69EB" w:rsidP="000F69EB">
      <w:pPr>
        <w:spacing w:before="60"/>
        <w:ind w:left="1134" w:hanging="283"/>
      </w:pPr>
      <w:r w:rsidRPr="007B0BC0">
        <w:t>Haiti</w:t>
      </w:r>
    </w:p>
    <w:p w:rsidR="000F69EB" w:rsidRPr="007B0BC0" w:rsidRDefault="000F69EB" w:rsidP="000F69EB">
      <w:pPr>
        <w:spacing w:before="60"/>
        <w:ind w:left="1134" w:hanging="283"/>
      </w:pPr>
      <w:r w:rsidRPr="007B0BC0">
        <w:t>Honduras</w:t>
      </w:r>
    </w:p>
    <w:p w:rsidR="000F69EB" w:rsidRPr="007B0BC0" w:rsidRDefault="000F69EB" w:rsidP="000F69EB">
      <w:pPr>
        <w:spacing w:before="60"/>
        <w:ind w:left="1134" w:hanging="283"/>
      </w:pPr>
      <w:r w:rsidRPr="007B0BC0">
        <w:t>Hong Kong, China</w:t>
      </w:r>
    </w:p>
    <w:p w:rsidR="000F69EB" w:rsidRPr="007B0BC0" w:rsidRDefault="000F69EB" w:rsidP="000F69EB">
      <w:pPr>
        <w:spacing w:before="60"/>
        <w:ind w:left="1134" w:hanging="283"/>
      </w:pPr>
      <w:r w:rsidRPr="007B0BC0">
        <w:t>Hungary</w:t>
      </w:r>
    </w:p>
    <w:p w:rsidR="000F69EB" w:rsidRPr="007B0BC0" w:rsidRDefault="000F69EB" w:rsidP="000F69EB">
      <w:pPr>
        <w:spacing w:before="60"/>
        <w:ind w:left="1134" w:hanging="283"/>
      </w:pPr>
      <w:r w:rsidRPr="007B0BC0">
        <w:t>Iceland</w:t>
      </w:r>
    </w:p>
    <w:p w:rsidR="000F69EB" w:rsidRPr="007B0BC0" w:rsidRDefault="000F69EB" w:rsidP="000F69EB">
      <w:pPr>
        <w:spacing w:before="60"/>
        <w:ind w:left="1134" w:hanging="283"/>
      </w:pPr>
      <w:r w:rsidRPr="007B0BC0">
        <w:t>India</w:t>
      </w:r>
    </w:p>
    <w:p w:rsidR="000F69EB" w:rsidRPr="007B0BC0" w:rsidRDefault="000F69EB" w:rsidP="000F69EB">
      <w:pPr>
        <w:spacing w:before="60"/>
        <w:ind w:left="1134" w:hanging="283"/>
      </w:pPr>
      <w:r w:rsidRPr="007B0BC0">
        <w:t>Indonesia</w:t>
      </w:r>
    </w:p>
    <w:p w:rsidR="000F69EB" w:rsidRPr="007B0BC0" w:rsidRDefault="000F69EB" w:rsidP="000F69EB">
      <w:pPr>
        <w:spacing w:before="60"/>
        <w:ind w:left="1134" w:hanging="283"/>
      </w:pPr>
      <w:r w:rsidRPr="007B0BC0">
        <w:t>Ireland</w:t>
      </w:r>
    </w:p>
    <w:p w:rsidR="000F69EB" w:rsidRPr="007B0BC0" w:rsidRDefault="000F69EB" w:rsidP="000F69EB">
      <w:pPr>
        <w:spacing w:before="60"/>
        <w:ind w:left="1134" w:hanging="283"/>
      </w:pPr>
      <w:r w:rsidRPr="007B0BC0">
        <w:t>Israel</w:t>
      </w:r>
    </w:p>
    <w:p w:rsidR="000F69EB" w:rsidRPr="007B0BC0" w:rsidRDefault="000F69EB" w:rsidP="000F69EB">
      <w:pPr>
        <w:spacing w:before="60"/>
        <w:ind w:left="1134" w:hanging="283"/>
      </w:pPr>
      <w:r w:rsidRPr="007B0BC0">
        <w:t>Italy</w:t>
      </w:r>
    </w:p>
    <w:p w:rsidR="000F69EB" w:rsidRPr="007B0BC0" w:rsidRDefault="000F69EB" w:rsidP="000F69EB">
      <w:pPr>
        <w:spacing w:before="60"/>
        <w:ind w:left="1134" w:hanging="283"/>
      </w:pPr>
      <w:r w:rsidRPr="007B0BC0">
        <w:t>Jamaica</w:t>
      </w:r>
    </w:p>
    <w:p w:rsidR="000F69EB" w:rsidRPr="007B0BC0" w:rsidRDefault="000F69EB" w:rsidP="000F69EB">
      <w:pPr>
        <w:spacing w:before="60"/>
        <w:ind w:left="1134" w:hanging="283"/>
      </w:pPr>
      <w:r w:rsidRPr="007B0BC0">
        <w:t>Japan</w:t>
      </w:r>
    </w:p>
    <w:p w:rsidR="000F69EB" w:rsidRPr="007B0BC0" w:rsidRDefault="000F69EB" w:rsidP="000F69EB">
      <w:pPr>
        <w:spacing w:before="60"/>
        <w:ind w:left="1134" w:hanging="283"/>
      </w:pPr>
      <w:r w:rsidRPr="007B0BC0">
        <w:t>Jordan</w:t>
      </w:r>
    </w:p>
    <w:p w:rsidR="000F69EB" w:rsidRPr="007B0BC0" w:rsidRDefault="000F69EB" w:rsidP="000F69EB">
      <w:pPr>
        <w:spacing w:before="60"/>
        <w:ind w:left="1134" w:hanging="283"/>
      </w:pPr>
      <w:r w:rsidRPr="007B0BC0">
        <w:t>Kenya</w:t>
      </w:r>
    </w:p>
    <w:p w:rsidR="000F69EB" w:rsidRPr="007B0BC0" w:rsidRDefault="000F69EB" w:rsidP="000F69EB">
      <w:pPr>
        <w:spacing w:before="60"/>
        <w:ind w:left="1134" w:hanging="283"/>
      </w:pPr>
      <w:r w:rsidRPr="007B0BC0">
        <w:t>Korea, Republic of</w:t>
      </w:r>
    </w:p>
    <w:p w:rsidR="000F69EB" w:rsidRPr="007B0BC0" w:rsidRDefault="000F69EB" w:rsidP="000F69EB">
      <w:pPr>
        <w:spacing w:before="60"/>
        <w:ind w:left="1134" w:hanging="283"/>
      </w:pPr>
      <w:r w:rsidRPr="007B0BC0">
        <w:t>Kuwait</w:t>
      </w:r>
    </w:p>
    <w:p w:rsidR="000F69EB" w:rsidRPr="007B0BC0" w:rsidRDefault="000F69EB" w:rsidP="000F69EB">
      <w:pPr>
        <w:spacing w:before="60"/>
        <w:ind w:left="1134" w:hanging="283"/>
      </w:pPr>
      <w:r w:rsidRPr="007B0BC0">
        <w:t>Kyrgyz Republic</w:t>
      </w:r>
    </w:p>
    <w:p w:rsidR="000F69EB" w:rsidRPr="007B0BC0" w:rsidRDefault="000F69EB" w:rsidP="000F69EB">
      <w:pPr>
        <w:spacing w:before="60"/>
        <w:ind w:left="1134" w:hanging="283"/>
      </w:pPr>
      <w:r w:rsidRPr="007B0BC0">
        <w:t>Latvia</w:t>
      </w:r>
    </w:p>
    <w:p w:rsidR="000F69EB" w:rsidRPr="007B0BC0" w:rsidRDefault="000F69EB" w:rsidP="000F69EB">
      <w:pPr>
        <w:spacing w:before="60"/>
        <w:ind w:left="1134" w:hanging="283"/>
      </w:pPr>
      <w:r w:rsidRPr="007B0BC0">
        <w:t>Lesotho</w:t>
      </w:r>
    </w:p>
    <w:p w:rsidR="000F69EB" w:rsidRPr="007B0BC0" w:rsidRDefault="000F69EB" w:rsidP="000F69EB">
      <w:pPr>
        <w:spacing w:before="60"/>
        <w:ind w:left="1134" w:hanging="283"/>
      </w:pPr>
      <w:r w:rsidRPr="007B0BC0">
        <w:t>Liechtenstein</w:t>
      </w:r>
    </w:p>
    <w:p w:rsidR="000F69EB" w:rsidRPr="007B0BC0" w:rsidRDefault="000F69EB" w:rsidP="000F69EB">
      <w:pPr>
        <w:spacing w:before="60"/>
        <w:ind w:left="1134" w:hanging="283"/>
      </w:pPr>
      <w:r w:rsidRPr="007B0BC0">
        <w:t>Lithuania</w:t>
      </w:r>
    </w:p>
    <w:p w:rsidR="000F69EB" w:rsidRPr="007B0BC0" w:rsidRDefault="000F69EB" w:rsidP="000F69EB">
      <w:pPr>
        <w:spacing w:before="60"/>
        <w:ind w:left="1134" w:hanging="283"/>
      </w:pPr>
      <w:r w:rsidRPr="007B0BC0">
        <w:t>Luxembourg</w:t>
      </w:r>
    </w:p>
    <w:p w:rsidR="000F69EB" w:rsidRPr="007B0BC0" w:rsidRDefault="000F69EB" w:rsidP="000F69EB">
      <w:pPr>
        <w:spacing w:before="60"/>
        <w:ind w:left="1134" w:hanging="283"/>
      </w:pPr>
      <w:r w:rsidRPr="007B0BC0">
        <w:t>Macau, China</w:t>
      </w:r>
    </w:p>
    <w:p w:rsidR="000F69EB" w:rsidRPr="007B0BC0" w:rsidRDefault="000F69EB" w:rsidP="000F69EB">
      <w:pPr>
        <w:spacing w:before="60"/>
        <w:ind w:left="1134" w:hanging="283"/>
      </w:pPr>
      <w:r w:rsidRPr="007B0BC0">
        <w:t>Madagascar</w:t>
      </w:r>
    </w:p>
    <w:p w:rsidR="000F69EB" w:rsidRPr="007B0BC0" w:rsidRDefault="000F69EB" w:rsidP="000F69EB">
      <w:pPr>
        <w:spacing w:before="60"/>
        <w:ind w:left="1134" w:hanging="283"/>
      </w:pPr>
      <w:r w:rsidRPr="007B0BC0">
        <w:t>Malawi</w:t>
      </w:r>
    </w:p>
    <w:p w:rsidR="000F69EB" w:rsidRPr="007B0BC0" w:rsidRDefault="000F69EB" w:rsidP="000F69EB">
      <w:pPr>
        <w:spacing w:before="60"/>
        <w:ind w:left="1134" w:hanging="283"/>
      </w:pPr>
      <w:r w:rsidRPr="007B0BC0">
        <w:t>Malaysia</w:t>
      </w:r>
    </w:p>
    <w:p w:rsidR="000F69EB" w:rsidRPr="007B0BC0" w:rsidRDefault="000F69EB" w:rsidP="000F69EB">
      <w:pPr>
        <w:spacing w:before="60"/>
        <w:ind w:left="1134" w:hanging="283"/>
      </w:pPr>
      <w:r w:rsidRPr="007B0BC0">
        <w:t>Maldives</w:t>
      </w:r>
    </w:p>
    <w:p w:rsidR="000F69EB" w:rsidRPr="007B0BC0" w:rsidRDefault="000F69EB" w:rsidP="000F69EB">
      <w:pPr>
        <w:spacing w:before="60"/>
        <w:ind w:left="1134" w:hanging="283"/>
      </w:pPr>
      <w:r w:rsidRPr="007B0BC0">
        <w:t>Mali</w:t>
      </w:r>
    </w:p>
    <w:p w:rsidR="000F69EB" w:rsidRPr="007B0BC0" w:rsidRDefault="000F69EB" w:rsidP="000F69EB">
      <w:pPr>
        <w:spacing w:before="60"/>
        <w:ind w:left="1134" w:hanging="283"/>
      </w:pPr>
      <w:r w:rsidRPr="007B0BC0">
        <w:t>Malta</w:t>
      </w:r>
    </w:p>
    <w:p w:rsidR="000F69EB" w:rsidRPr="007B0BC0" w:rsidRDefault="000F69EB" w:rsidP="000F69EB">
      <w:pPr>
        <w:spacing w:before="60"/>
        <w:ind w:left="1134" w:hanging="283"/>
      </w:pPr>
      <w:r w:rsidRPr="007B0BC0">
        <w:t>Mauritania</w:t>
      </w:r>
    </w:p>
    <w:p w:rsidR="000F69EB" w:rsidRPr="007B0BC0" w:rsidRDefault="000F69EB" w:rsidP="000F69EB">
      <w:pPr>
        <w:spacing w:before="60"/>
        <w:ind w:left="1134" w:hanging="283"/>
      </w:pPr>
      <w:r w:rsidRPr="007B0BC0">
        <w:t>Mauritius</w:t>
      </w:r>
    </w:p>
    <w:p w:rsidR="000F69EB" w:rsidRPr="007B0BC0" w:rsidRDefault="000F69EB" w:rsidP="000F69EB">
      <w:pPr>
        <w:spacing w:before="60"/>
        <w:ind w:left="1134" w:hanging="283"/>
      </w:pPr>
      <w:r w:rsidRPr="007B0BC0">
        <w:t>Mexico</w:t>
      </w:r>
    </w:p>
    <w:p w:rsidR="000F69EB" w:rsidRPr="007B0BC0" w:rsidRDefault="000F69EB" w:rsidP="000F69EB">
      <w:pPr>
        <w:spacing w:before="60"/>
        <w:ind w:left="1134" w:hanging="283"/>
      </w:pPr>
      <w:r w:rsidRPr="007B0BC0">
        <w:t>Moldova</w:t>
      </w:r>
    </w:p>
    <w:p w:rsidR="000F69EB" w:rsidRPr="007B0BC0" w:rsidRDefault="000F69EB" w:rsidP="000F69EB">
      <w:pPr>
        <w:spacing w:before="60"/>
        <w:ind w:left="1134" w:hanging="283"/>
      </w:pPr>
      <w:r w:rsidRPr="007B0BC0">
        <w:t>Mongolia</w:t>
      </w:r>
    </w:p>
    <w:p w:rsidR="00AC6D07" w:rsidRPr="007B0BC0" w:rsidRDefault="00AC6D07" w:rsidP="00AC6D07">
      <w:pPr>
        <w:spacing w:before="60"/>
        <w:ind w:left="1134" w:hanging="283"/>
      </w:pPr>
      <w:r w:rsidRPr="007B0BC0">
        <w:t>Montenegro</w:t>
      </w:r>
    </w:p>
    <w:p w:rsidR="000F69EB" w:rsidRPr="007B0BC0" w:rsidRDefault="000F69EB" w:rsidP="000F69EB">
      <w:pPr>
        <w:spacing w:before="60"/>
        <w:ind w:left="1134" w:hanging="283"/>
      </w:pPr>
      <w:r w:rsidRPr="007B0BC0">
        <w:t>Morocco</w:t>
      </w:r>
    </w:p>
    <w:p w:rsidR="000F69EB" w:rsidRPr="007B0BC0" w:rsidRDefault="000F69EB" w:rsidP="000F69EB">
      <w:pPr>
        <w:spacing w:before="60"/>
        <w:ind w:left="1134" w:hanging="283"/>
      </w:pPr>
      <w:r w:rsidRPr="007B0BC0">
        <w:t>Mozambique</w:t>
      </w:r>
    </w:p>
    <w:p w:rsidR="000F69EB" w:rsidRPr="007B0BC0" w:rsidRDefault="000F69EB" w:rsidP="000F69EB">
      <w:pPr>
        <w:spacing w:before="60"/>
        <w:ind w:left="1134" w:hanging="283"/>
      </w:pPr>
      <w:r w:rsidRPr="007B0BC0">
        <w:t>Myanmar</w:t>
      </w:r>
    </w:p>
    <w:p w:rsidR="000F69EB" w:rsidRPr="007B0BC0" w:rsidRDefault="000F69EB" w:rsidP="000F69EB">
      <w:pPr>
        <w:spacing w:before="60"/>
        <w:ind w:left="1134" w:hanging="283"/>
      </w:pPr>
      <w:r w:rsidRPr="007B0BC0">
        <w:t>Namibia</w:t>
      </w:r>
    </w:p>
    <w:p w:rsidR="000F69EB" w:rsidRPr="007B0BC0" w:rsidRDefault="000F69EB" w:rsidP="000F69EB">
      <w:pPr>
        <w:spacing w:before="60"/>
        <w:ind w:left="1134" w:hanging="283"/>
      </w:pPr>
      <w:r w:rsidRPr="007B0BC0">
        <w:t>Nepal</w:t>
      </w:r>
    </w:p>
    <w:p w:rsidR="000F69EB" w:rsidRPr="007B0BC0" w:rsidRDefault="000F69EB" w:rsidP="000F69EB">
      <w:pPr>
        <w:spacing w:before="60"/>
        <w:ind w:left="1134" w:hanging="283"/>
      </w:pPr>
      <w:r w:rsidRPr="007B0BC0">
        <w:t>Netherlands</w:t>
      </w:r>
      <w:r w:rsidR="00A52D94" w:rsidRPr="007B0BC0">
        <w:t>—</w:t>
      </w:r>
      <w:r w:rsidRPr="007B0BC0">
        <w:t>for the Kingdom in Europe and for the Netherlands Antilles</w:t>
      </w:r>
    </w:p>
    <w:p w:rsidR="000F69EB" w:rsidRPr="007B0BC0" w:rsidRDefault="000F69EB" w:rsidP="000F69EB">
      <w:pPr>
        <w:spacing w:before="60"/>
        <w:ind w:left="1134" w:hanging="283"/>
      </w:pPr>
      <w:r w:rsidRPr="007B0BC0">
        <w:t>New Zealand</w:t>
      </w:r>
    </w:p>
    <w:p w:rsidR="000F69EB" w:rsidRPr="007B0BC0" w:rsidRDefault="000F69EB" w:rsidP="000F69EB">
      <w:pPr>
        <w:spacing w:before="60"/>
        <w:ind w:left="1134" w:hanging="283"/>
      </w:pPr>
      <w:r w:rsidRPr="007B0BC0">
        <w:t>Nicaragua</w:t>
      </w:r>
    </w:p>
    <w:p w:rsidR="000F69EB" w:rsidRPr="007B0BC0" w:rsidRDefault="000F69EB" w:rsidP="000F69EB">
      <w:pPr>
        <w:spacing w:before="60"/>
        <w:ind w:left="1134" w:hanging="283"/>
      </w:pPr>
      <w:r w:rsidRPr="007B0BC0">
        <w:t>Niger</w:t>
      </w:r>
    </w:p>
    <w:p w:rsidR="000F69EB" w:rsidRPr="007B0BC0" w:rsidRDefault="000F69EB" w:rsidP="000F69EB">
      <w:pPr>
        <w:spacing w:before="60"/>
        <w:ind w:left="1134" w:hanging="283"/>
      </w:pPr>
      <w:r w:rsidRPr="007B0BC0">
        <w:t>Nigeria</w:t>
      </w:r>
    </w:p>
    <w:p w:rsidR="000F69EB" w:rsidRPr="007B0BC0" w:rsidRDefault="000F69EB" w:rsidP="000F69EB">
      <w:pPr>
        <w:spacing w:before="60"/>
        <w:ind w:left="1134" w:hanging="283"/>
      </w:pPr>
      <w:r w:rsidRPr="007B0BC0">
        <w:t>Norway</w:t>
      </w:r>
    </w:p>
    <w:p w:rsidR="000F69EB" w:rsidRPr="007B0BC0" w:rsidRDefault="000F69EB" w:rsidP="000F69EB">
      <w:pPr>
        <w:spacing w:before="60"/>
        <w:ind w:left="1134" w:hanging="283"/>
      </w:pPr>
      <w:r w:rsidRPr="007B0BC0">
        <w:t>Oman</w:t>
      </w:r>
    </w:p>
    <w:p w:rsidR="000F69EB" w:rsidRPr="007B0BC0" w:rsidRDefault="000F69EB" w:rsidP="000F69EB">
      <w:pPr>
        <w:spacing w:before="60"/>
        <w:ind w:left="1134" w:hanging="283"/>
      </w:pPr>
      <w:r w:rsidRPr="007B0BC0">
        <w:t>Pakistan</w:t>
      </w:r>
    </w:p>
    <w:p w:rsidR="000F69EB" w:rsidRPr="007B0BC0" w:rsidRDefault="000F69EB" w:rsidP="000F69EB">
      <w:pPr>
        <w:spacing w:before="60"/>
        <w:ind w:left="1134" w:hanging="283"/>
      </w:pPr>
      <w:r w:rsidRPr="007B0BC0">
        <w:t>Panama</w:t>
      </w:r>
    </w:p>
    <w:p w:rsidR="000F69EB" w:rsidRPr="007B0BC0" w:rsidRDefault="000F69EB" w:rsidP="000F69EB">
      <w:pPr>
        <w:spacing w:before="60"/>
        <w:ind w:left="1134" w:hanging="283"/>
      </w:pPr>
      <w:r w:rsidRPr="007B0BC0">
        <w:t>Papua New Guinea</w:t>
      </w:r>
    </w:p>
    <w:p w:rsidR="000F69EB" w:rsidRPr="007B0BC0" w:rsidRDefault="000F69EB" w:rsidP="000F69EB">
      <w:pPr>
        <w:spacing w:before="60"/>
        <w:ind w:left="1134" w:hanging="283"/>
      </w:pPr>
      <w:r w:rsidRPr="007B0BC0">
        <w:t>Paraguay</w:t>
      </w:r>
    </w:p>
    <w:p w:rsidR="000F69EB" w:rsidRPr="007B0BC0" w:rsidRDefault="000F69EB" w:rsidP="000F69EB">
      <w:pPr>
        <w:spacing w:before="60"/>
        <w:ind w:left="1134" w:hanging="283"/>
      </w:pPr>
      <w:r w:rsidRPr="007B0BC0">
        <w:t>People’s Republic of China</w:t>
      </w:r>
    </w:p>
    <w:p w:rsidR="000F69EB" w:rsidRPr="007B0BC0" w:rsidRDefault="000F69EB" w:rsidP="000F69EB">
      <w:pPr>
        <w:spacing w:before="60"/>
        <w:ind w:left="1134" w:hanging="283"/>
      </w:pPr>
      <w:r w:rsidRPr="007B0BC0">
        <w:t>Peru</w:t>
      </w:r>
    </w:p>
    <w:p w:rsidR="000F69EB" w:rsidRPr="007B0BC0" w:rsidRDefault="000F69EB" w:rsidP="000F69EB">
      <w:pPr>
        <w:spacing w:before="60"/>
        <w:ind w:left="1134" w:hanging="283"/>
      </w:pPr>
      <w:r w:rsidRPr="007B0BC0">
        <w:t>Philippines</w:t>
      </w:r>
    </w:p>
    <w:p w:rsidR="000F69EB" w:rsidRPr="007B0BC0" w:rsidRDefault="000F69EB" w:rsidP="000F69EB">
      <w:pPr>
        <w:spacing w:before="60"/>
        <w:ind w:left="1134" w:hanging="283"/>
      </w:pPr>
      <w:r w:rsidRPr="007B0BC0">
        <w:t>Poland</w:t>
      </w:r>
    </w:p>
    <w:p w:rsidR="000F69EB" w:rsidRPr="007B0BC0" w:rsidRDefault="000F69EB" w:rsidP="000F69EB">
      <w:pPr>
        <w:spacing w:before="60"/>
        <w:ind w:left="1134" w:hanging="283"/>
      </w:pPr>
      <w:r w:rsidRPr="007B0BC0">
        <w:t>Portugal</w:t>
      </w:r>
    </w:p>
    <w:p w:rsidR="000F69EB" w:rsidRPr="007B0BC0" w:rsidRDefault="000F69EB" w:rsidP="000F69EB">
      <w:pPr>
        <w:spacing w:before="60"/>
        <w:ind w:left="1134" w:hanging="283"/>
      </w:pPr>
      <w:r w:rsidRPr="007B0BC0">
        <w:t>Qatar</w:t>
      </w:r>
    </w:p>
    <w:p w:rsidR="000F69EB" w:rsidRPr="007B0BC0" w:rsidRDefault="000F69EB" w:rsidP="000F69EB">
      <w:pPr>
        <w:spacing w:before="60"/>
        <w:ind w:left="1134" w:hanging="283"/>
      </w:pPr>
      <w:r w:rsidRPr="007B0BC0">
        <w:t>Romania</w:t>
      </w:r>
    </w:p>
    <w:p w:rsidR="00400EC8" w:rsidRPr="007B0BC0" w:rsidRDefault="00400EC8" w:rsidP="00400EC8">
      <w:pPr>
        <w:spacing w:before="60"/>
        <w:ind w:left="1134" w:hanging="283"/>
      </w:pPr>
      <w:r w:rsidRPr="007B0BC0">
        <w:t>Russia</w:t>
      </w:r>
    </w:p>
    <w:p w:rsidR="000F69EB" w:rsidRPr="007B0BC0" w:rsidRDefault="000F69EB" w:rsidP="000F69EB">
      <w:pPr>
        <w:spacing w:before="60"/>
        <w:ind w:left="1134" w:hanging="283"/>
      </w:pPr>
      <w:r w:rsidRPr="007B0BC0">
        <w:t>Rwanda</w:t>
      </w:r>
    </w:p>
    <w:p w:rsidR="000F69EB" w:rsidRPr="007B0BC0" w:rsidRDefault="000F69EB" w:rsidP="000F69EB">
      <w:pPr>
        <w:spacing w:before="60"/>
        <w:ind w:left="1134" w:hanging="283"/>
      </w:pPr>
      <w:r w:rsidRPr="007B0BC0">
        <w:t>Saint Kitts and Nevis</w:t>
      </w:r>
    </w:p>
    <w:p w:rsidR="000F69EB" w:rsidRPr="007B0BC0" w:rsidRDefault="000F69EB" w:rsidP="000F69EB">
      <w:pPr>
        <w:spacing w:before="60"/>
        <w:ind w:left="1134" w:hanging="283"/>
      </w:pPr>
      <w:r w:rsidRPr="007B0BC0">
        <w:t>Saint Lucia</w:t>
      </w:r>
    </w:p>
    <w:p w:rsidR="000F69EB" w:rsidRPr="007B0BC0" w:rsidRDefault="000F69EB" w:rsidP="000F69EB">
      <w:pPr>
        <w:spacing w:before="60"/>
        <w:ind w:left="1134" w:hanging="283"/>
      </w:pPr>
      <w:r w:rsidRPr="007B0BC0">
        <w:t>Saint Vincent and the Grenadines</w:t>
      </w:r>
    </w:p>
    <w:p w:rsidR="00AC6D07" w:rsidRPr="007B0BC0" w:rsidRDefault="00AC6D07" w:rsidP="00AC6D07">
      <w:pPr>
        <w:spacing w:before="60"/>
        <w:ind w:left="1134" w:hanging="283"/>
      </w:pPr>
      <w:r w:rsidRPr="007B0BC0">
        <w:t>Samoa</w:t>
      </w:r>
    </w:p>
    <w:p w:rsidR="00AC6D07" w:rsidRPr="007B0BC0" w:rsidRDefault="00AC6D07" w:rsidP="00AC6D07">
      <w:pPr>
        <w:spacing w:before="60"/>
        <w:ind w:left="1134" w:hanging="283"/>
      </w:pPr>
      <w:r w:rsidRPr="007B0BC0">
        <w:t>Saudi Arabia</w:t>
      </w:r>
    </w:p>
    <w:p w:rsidR="000F69EB" w:rsidRPr="007B0BC0" w:rsidRDefault="000F69EB" w:rsidP="000F69EB">
      <w:pPr>
        <w:spacing w:before="60"/>
        <w:ind w:left="1134" w:hanging="283"/>
      </w:pPr>
      <w:r w:rsidRPr="007B0BC0">
        <w:t>Senegal</w:t>
      </w:r>
    </w:p>
    <w:p w:rsidR="000F69EB" w:rsidRPr="007B0BC0" w:rsidRDefault="000F69EB" w:rsidP="000F69EB">
      <w:pPr>
        <w:spacing w:before="60"/>
        <w:ind w:left="1134" w:hanging="283"/>
      </w:pPr>
      <w:r w:rsidRPr="007B0BC0">
        <w:t>Sierra Leone</w:t>
      </w:r>
    </w:p>
    <w:p w:rsidR="000F69EB" w:rsidRPr="007B0BC0" w:rsidRDefault="000F69EB" w:rsidP="000F69EB">
      <w:pPr>
        <w:spacing w:before="60"/>
        <w:ind w:left="1134" w:hanging="283"/>
      </w:pPr>
      <w:r w:rsidRPr="007B0BC0">
        <w:t>Singapore</w:t>
      </w:r>
    </w:p>
    <w:p w:rsidR="000F69EB" w:rsidRPr="007B0BC0" w:rsidRDefault="000F69EB" w:rsidP="000F69EB">
      <w:pPr>
        <w:spacing w:before="60"/>
        <w:ind w:left="1134" w:hanging="283"/>
      </w:pPr>
      <w:r w:rsidRPr="007B0BC0">
        <w:t>Slovak Republic</w:t>
      </w:r>
    </w:p>
    <w:p w:rsidR="000F69EB" w:rsidRPr="007B0BC0" w:rsidRDefault="000F69EB" w:rsidP="000F69EB">
      <w:pPr>
        <w:spacing w:before="60"/>
        <w:ind w:left="1134" w:hanging="283"/>
      </w:pPr>
      <w:r w:rsidRPr="007B0BC0">
        <w:t>Slovenia</w:t>
      </w:r>
    </w:p>
    <w:p w:rsidR="000F69EB" w:rsidRPr="007B0BC0" w:rsidRDefault="000F69EB" w:rsidP="000F69EB">
      <w:pPr>
        <w:spacing w:before="60"/>
        <w:ind w:left="1134" w:hanging="283"/>
      </w:pPr>
      <w:r w:rsidRPr="007B0BC0">
        <w:t>Solomon Islands</w:t>
      </w:r>
    </w:p>
    <w:p w:rsidR="000F69EB" w:rsidRPr="007B0BC0" w:rsidRDefault="000F69EB" w:rsidP="000F69EB">
      <w:pPr>
        <w:spacing w:before="60"/>
        <w:ind w:left="1134" w:hanging="283"/>
      </w:pPr>
      <w:r w:rsidRPr="007B0BC0">
        <w:t>South Africa</w:t>
      </w:r>
    </w:p>
    <w:p w:rsidR="000F69EB" w:rsidRPr="007B0BC0" w:rsidRDefault="000F69EB" w:rsidP="000F69EB">
      <w:pPr>
        <w:spacing w:before="60"/>
        <w:ind w:left="1134" w:hanging="283"/>
      </w:pPr>
      <w:r w:rsidRPr="007B0BC0">
        <w:t>Spain</w:t>
      </w:r>
    </w:p>
    <w:p w:rsidR="000F69EB" w:rsidRPr="007B0BC0" w:rsidRDefault="000F69EB" w:rsidP="000F69EB">
      <w:pPr>
        <w:spacing w:before="60"/>
        <w:ind w:left="1134" w:hanging="283"/>
      </w:pPr>
      <w:r w:rsidRPr="007B0BC0">
        <w:t>Sri Lanka</w:t>
      </w:r>
    </w:p>
    <w:p w:rsidR="000F69EB" w:rsidRPr="007B0BC0" w:rsidRDefault="000F69EB" w:rsidP="000F69EB">
      <w:pPr>
        <w:spacing w:before="60"/>
        <w:ind w:left="1134" w:hanging="283"/>
      </w:pPr>
      <w:r w:rsidRPr="007B0BC0">
        <w:t>Suriname</w:t>
      </w:r>
    </w:p>
    <w:p w:rsidR="000F69EB" w:rsidRPr="007B0BC0" w:rsidRDefault="000F69EB" w:rsidP="000F69EB">
      <w:pPr>
        <w:spacing w:before="60"/>
        <w:ind w:left="1134" w:hanging="283"/>
      </w:pPr>
      <w:r w:rsidRPr="007B0BC0">
        <w:t>Swaziland</w:t>
      </w:r>
    </w:p>
    <w:p w:rsidR="000F69EB" w:rsidRPr="007B0BC0" w:rsidRDefault="000F69EB" w:rsidP="000F69EB">
      <w:pPr>
        <w:spacing w:before="60"/>
        <w:ind w:left="1134" w:hanging="283"/>
      </w:pPr>
      <w:r w:rsidRPr="007B0BC0">
        <w:t>Sweden</w:t>
      </w:r>
    </w:p>
    <w:p w:rsidR="000F69EB" w:rsidRPr="007B0BC0" w:rsidRDefault="000F69EB" w:rsidP="000F69EB">
      <w:pPr>
        <w:spacing w:before="60"/>
        <w:ind w:left="1134" w:hanging="283"/>
      </w:pPr>
      <w:r w:rsidRPr="007B0BC0">
        <w:t>Switzerland</w:t>
      </w:r>
    </w:p>
    <w:p w:rsidR="000F69EB" w:rsidRPr="007B0BC0" w:rsidRDefault="000F69EB" w:rsidP="000F69EB">
      <w:pPr>
        <w:spacing w:before="60"/>
        <w:ind w:left="1134" w:hanging="283"/>
      </w:pPr>
      <w:r w:rsidRPr="007B0BC0">
        <w:t>Tanzania</w:t>
      </w:r>
    </w:p>
    <w:p w:rsidR="000F69EB" w:rsidRPr="007B0BC0" w:rsidRDefault="000F69EB" w:rsidP="000F69EB">
      <w:pPr>
        <w:spacing w:before="60"/>
        <w:ind w:left="1134" w:hanging="283"/>
      </w:pPr>
      <w:r w:rsidRPr="007B0BC0">
        <w:t>Thailand</w:t>
      </w:r>
    </w:p>
    <w:p w:rsidR="000F69EB" w:rsidRPr="007B0BC0" w:rsidRDefault="000F69EB" w:rsidP="000F69EB">
      <w:pPr>
        <w:spacing w:before="60"/>
        <w:ind w:left="1134" w:hanging="283"/>
      </w:pPr>
      <w:r w:rsidRPr="007B0BC0">
        <w:t>Togo</w:t>
      </w:r>
    </w:p>
    <w:p w:rsidR="00AC6D07" w:rsidRPr="007B0BC0" w:rsidRDefault="00AC6D07" w:rsidP="00AC6D07">
      <w:pPr>
        <w:spacing w:before="60"/>
        <w:ind w:left="1134" w:hanging="283"/>
      </w:pPr>
      <w:r w:rsidRPr="007B0BC0">
        <w:t>Tonga</w:t>
      </w:r>
    </w:p>
    <w:p w:rsidR="000F69EB" w:rsidRPr="007B0BC0" w:rsidRDefault="000F69EB" w:rsidP="000F69EB">
      <w:pPr>
        <w:spacing w:before="60"/>
        <w:ind w:left="1134" w:hanging="283"/>
      </w:pPr>
      <w:r w:rsidRPr="007B0BC0">
        <w:t>Trinidad and Tobago</w:t>
      </w:r>
    </w:p>
    <w:p w:rsidR="000F69EB" w:rsidRPr="007B0BC0" w:rsidRDefault="000F69EB" w:rsidP="000F69EB">
      <w:pPr>
        <w:spacing w:before="60"/>
        <w:ind w:left="1134" w:hanging="283"/>
      </w:pPr>
      <w:r w:rsidRPr="007B0BC0">
        <w:t>Tunisia</w:t>
      </w:r>
    </w:p>
    <w:p w:rsidR="000F69EB" w:rsidRPr="007B0BC0" w:rsidRDefault="000F69EB" w:rsidP="000F69EB">
      <w:pPr>
        <w:spacing w:before="60"/>
        <w:ind w:left="1134" w:hanging="283"/>
      </w:pPr>
      <w:r w:rsidRPr="007B0BC0">
        <w:t>Turkey</w:t>
      </w:r>
    </w:p>
    <w:p w:rsidR="000F69EB" w:rsidRPr="007B0BC0" w:rsidRDefault="000F69EB" w:rsidP="000F69EB">
      <w:pPr>
        <w:spacing w:before="60"/>
        <w:ind w:left="1134" w:hanging="283"/>
      </w:pPr>
      <w:r w:rsidRPr="007B0BC0">
        <w:t>Uganda</w:t>
      </w:r>
    </w:p>
    <w:p w:rsidR="00AC6D07" w:rsidRPr="007B0BC0" w:rsidRDefault="00AC6D07" w:rsidP="000F69EB">
      <w:pPr>
        <w:spacing w:before="60"/>
        <w:ind w:left="1134" w:hanging="283"/>
      </w:pPr>
      <w:r w:rsidRPr="007B0BC0">
        <w:t>Ukraine</w:t>
      </w:r>
    </w:p>
    <w:p w:rsidR="000F69EB" w:rsidRPr="007B0BC0" w:rsidRDefault="000F69EB" w:rsidP="000F69EB">
      <w:pPr>
        <w:spacing w:before="60"/>
        <w:ind w:left="1134" w:hanging="283"/>
      </w:pPr>
      <w:r w:rsidRPr="007B0BC0">
        <w:t>United Arab Emirates</w:t>
      </w:r>
    </w:p>
    <w:p w:rsidR="000F69EB" w:rsidRPr="007B0BC0" w:rsidRDefault="000F69EB" w:rsidP="000F69EB">
      <w:pPr>
        <w:spacing w:before="60"/>
        <w:ind w:left="1134" w:hanging="283"/>
      </w:pPr>
      <w:r w:rsidRPr="007B0BC0">
        <w:t>United Kingdom</w:t>
      </w:r>
    </w:p>
    <w:p w:rsidR="000F69EB" w:rsidRPr="007B0BC0" w:rsidRDefault="000F69EB" w:rsidP="000F69EB">
      <w:pPr>
        <w:spacing w:before="60"/>
        <w:ind w:left="1134" w:hanging="283"/>
      </w:pPr>
      <w:r w:rsidRPr="007B0BC0">
        <w:t>United Republic of Tanzania</w:t>
      </w:r>
    </w:p>
    <w:p w:rsidR="000F69EB" w:rsidRPr="007B0BC0" w:rsidRDefault="000F69EB" w:rsidP="000F69EB">
      <w:pPr>
        <w:spacing w:before="60"/>
        <w:ind w:left="1134" w:hanging="283"/>
      </w:pPr>
      <w:r w:rsidRPr="007B0BC0">
        <w:t>United States of America</w:t>
      </w:r>
    </w:p>
    <w:p w:rsidR="000F69EB" w:rsidRPr="007B0BC0" w:rsidRDefault="000F69EB" w:rsidP="000F69EB">
      <w:pPr>
        <w:spacing w:before="60"/>
        <w:ind w:left="1134" w:hanging="283"/>
      </w:pPr>
      <w:r w:rsidRPr="007B0BC0">
        <w:t>Uruguay</w:t>
      </w:r>
    </w:p>
    <w:p w:rsidR="000F69EB" w:rsidRPr="007B0BC0" w:rsidRDefault="000F69EB" w:rsidP="000F69EB">
      <w:pPr>
        <w:spacing w:before="60"/>
        <w:ind w:left="1134" w:hanging="283"/>
      </w:pPr>
      <w:r w:rsidRPr="007B0BC0">
        <w:t>Venezuela</w:t>
      </w:r>
    </w:p>
    <w:p w:rsidR="00BE64FB" w:rsidRPr="007B0BC0" w:rsidRDefault="00BE64FB" w:rsidP="000F69EB">
      <w:pPr>
        <w:spacing w:before="60"/>
        <w:ind w:left="1134" w:hanging="283"/>
      </w:pPr>
      <w:r w:rsidRPr="007B0BC0">
        <w:t>Vietnam</w:t>
      </w:r>
    </w:p>
    <w:p w:rsidR="000F69EB" w:rsidRPr="007B0BC0" w:rsidRDefault="000F69EB" w:rsidP="000F69EB">
      <w:pPr>
        <w:spacing w:before="60"/>
        <w:ind w:left="1134" w:hanging="283"/>
      </w:pPr>
      <w:r w:rsidRPr="007B0BC0">
        <w:t>Zambia</w:t>
      </w:r>
    </w:p>
    <w:p w:rsidR="000F69EB" w:rsidRPr="007B0BC0" w:rsidRDefault="000F69EB" w:rsidP="000F69EB">
      <w:pPr>
        <w:spacing w:before="60"/>
        <w:ind w:left="1134" w:hanging="283"/>
      </w:pPr>
      <w:r w:rsidRPr="007B0BC0">
        <w:t>Zimbabwe</w:t>
      </w:r>
    </w:p>
    <w:p w:rsidR="00882E77" w:rsidRPr="007B0BC0" w:rsidRDefault="00882E77" w:rsidP="000F69EB">
      <w:pPr>
        <w:sectPr w:rsidR="00882E77" w:rsidRPr="007B0BC0" w:rsidSect="00D05D2D">
          <w:type w:val="continuous"/>
          <w:pgSz w:w="11907" w:h="16839" w:code="9"/>
          <w:pgMar w:top="1871" w:right="2410" w:bottom="4252" w:left="2410" w:header="720" w:footer="3402" w:gutter="0"/>
          <w:cols w:num="2" w:space="720"/>
          <w:docGrid w:linePitch="299"/>
        </w:sectPr>
      </w:pPr>
    </w:p>
    <w:p w:rsidR="000F69EB" w:rsidRPr="007B0BC0" w:rsidRDefault="000F69EB" w:rsidP="000F69EB"/>
    <w:p w:rsidR="000F69EB" w:rsidRPr="007B0BC0" w:rsidRDefault="00A52D94" w:rsidP="002E28C6">
      <w:pPr>
        <w:pStyle w:val="ActHead1"/>
        <w:pageBreakBefore/>
      </w:pPr>
      <w:bookmarkStart w:id="186" w:name="_Toc367449385"/>
      <w:r w:rsidRPr="007B0BC0">
        <w:rPr>
          <w:rStyle w:val="CharChapNo"/>
        </w:rPr>
        <w:t>Schedule</w:t>
      </w:r>
      <w:r w:rsidR="007B0BC0">
        <w:rPr>
          <w:rStyle w:val="CharChapNo"/>
        </w:rPr>
        <w:t> </w:t>
      </w:r>
      <w:r w:rsidR="000F69EB" w:rsidRPr="007B0BC0">
        <w:rPr>
          <w:rStyle w:val="CharChapNo"/>
        </w:rPr>
        <w:t>2</w:t>
      </w:r>
      <w:r w:rsidRPr="007B0BC0">
        <w:t>—</w:t>
      </w:r>
      <w:r w:rsidR="000F69EB" w:rsidRPr="007B0BC0">
        <w:rPr>
          <w:rStyle w:val="CharChapText"/>
        </w:rPr>
        <w:t>Goods in respect of which TCOs must not be made</w:t>
      </w:r>
      <w:bookmarkEnd w:id="186"/>
    </w:p>
    <w:p w:rsidR="000F69EB" w:rsidRPr="007B0BC0" w:rsidRDefault="000F69EB" w:rsidP="00A52D94">
      <w:pPr>
        <w:pStyle w:val="notemargin"/>
      </w:pPr>
      <w:r w:rsidRPr="007B0BC0">
        <w:t>(regulation</w:t>
      </w:r>
      <w:r w:rsidR="007B0BC0">
        <w:t> </w:t>
      </w:r>
      <w:r w:rsidRPr="007B0BC0">
        <w:t>185)</w:t>
      </w:r>
    </w:p>
    <w:p w:rsidR="000F69EB" w:rsidRPr="007B0BC0" w:rsidRDefault="00A52D94" w:rsidP="000F69EB">
      <w:pPr>
        <w:pStyle w:val="Header"/>
      </w:pPr>
      <w:r w:rsidRPr="007B0BC0">
        <w:rPr>
          <w:rStyle w:val="CharPartNo"/>
        </w:rPr>
        <w:t xml:space="preserve"> </w:t>
      </w:r>
      <w:r w:rsidRPr="007B0BC0">
        <w:rPr>
          <w:rStyle w:val="CharPartText"/>
        </w:rPr>
        <w:t xml:space="preserve"> </w:t>
      </w:r>
    </w:p>
    <w:p w:rsidR="00A52D94" w:rsidRPr="007B0BC0" w:rsidRDefault="00A52D94" w:rsidP="00A52D94">
      <w:pPr>
        <w:pStyle w:val="Tabletext"/>
        <w:rPr>
          <w:sz w:val="16"/>
          <w:szCs w:val="16"/>
        </w:rPr>
      </w:pPr>
    </w:p>
    <w:tbl>
      <w:tblPr>
        <w:tblW w:w="7372" w:type="dxa"/>
        <w:tblInd w:w="-176"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135"/>
        <w:gridCol w:w="2268"/>
        <w:gridCol w:w="3969"/>
      </w:tblGrid>
      <w:tr w:rsidR="00FA50D7" w:rsidRPr="007B0BC0" w:rsidTr="004913BB">
        <w:trPr>
          <w:trHeight w:val="630"/>
          <w:tblHeader/>
        </w:trPr>
        <w:tc>
          <w:tcPr>
            <w:tcW w:w="1135" w:type="dxa"/>
            <w:tcBorders>
              <w:top w:val="single" w:sz="12" w:space="0" w:color="auto"/>
              <w:bottom w:val="single" w:sz="12" w:space="0" w:color="auto"/>
            </w:tcBorders>
            <w:shd w:val="clear" w:color="auto" w:fill="auto"/>
          </w:tcPr>
          <w:p w:rsidR="00FA50D7" w:rsidRPr="007B0BC0" w:rsidRDefault="00FA50D7" w:rsidP="00B37DF2">
            <w:pPr>
              <w:pStyle w:val="TableHeading"/>
            </w:pPr>
            <w:r w:rsidRPr="007B0BC0">
              <w:t xml:space="preserve">Column 1 </w:t>
            </w:r>
          </w:p>
          <w:p w:rsidR="00FA50D7" w:rsidRPr="007B0BC0" w:rsidRDefault="00FA50D7" w:rsidP="00B37DF2">
            <w:pPr>
              <w:pStyle w:val="TableHeading"/>
            </w:pPr>
            <w:r w:rsidRPr="007B0BC0">
              <w:t xml:space="preserve">Item No. </w:t>
            </w:r>
          </w:p>
        </w:tc>
        <w:tc>
          <w:tcPr>
            <w:tcW w:w="2268" w:type="dxa"/>
            <w:tcBorders>
              <w:top w:val="single" w:sz="12" w:space="0" w:color="auto"/>
              <w:bottom w:val="single" w:sz="12" w:space="0" w:color="auto"/>
            </w:tcBorders>
            <w:shd w:val="clear" w:color="auto" w:fill="auto"/>
          </w:tcPr>
          <w:p w:rsidR="00FA50D7" w:rsidRPr="007B0BC0" w:rsidRDefault="00FA50D7" w:rsidP="00B37DF2">
            <w:pPr>
              <w:pStyle w:val="TableHeading"/>
            </w:pPr>
            <w:r w:rsidRPr="007B0BC0">
              <w:t xml:space="preserve">Column 2 </w:t>
            </w:r>
          </w:p>
          <w:p w:rsidR="00FA50D7" w:rsidRPr="007B0BC0" w:rsidRDefault="00FA50D7" w:rsidP="00B37DF2">
            <w:pPr>
              <w:pStyle w:val="TableHeading"/>
            </w:pPr>
            <w:r w:rsidRPr="007B0BC0">
              <w:t xml:space="preserve">Heading or subheading </w:t>
            </w:r>
          </w:p>
        </w:tc>
        <w:tc>
          <w:tcPr>
            <w:tcW w:w="3969" w:type="dxa"/>
            <w:tcBorders>
              <w:top w:val="single" w:sz="12" w:space="0" w:color="auto"/>
              <w:bottom w:val="single" w:sz="12" w:space="0" w:color="auto"/>
            </w:tcBorders>
            <w:shd w:val="clear" w:color="auto" w:fill="auto"/>
          </w:tcPr>
          <w:p w:rsidR="00FA50D7" w:rsidRPr="007B0BC0" w:rsidRDefault="00FA50D7" w:rsidP="00B37DF2">
            <w:pPr>
              <w:pStyle w:val="TableHeading"/>
            </w:pPr>
            <w:r w:rsidRPr="007B0BC0">
              <w:t xml:space="preserve">Column 3 </w:t>
            </w:r>
          </w:p>
          <w:p w:rsidR="00FA50D7" w:rsidRPr="007B0BC0" w:rsidRDefault="00FA50D7" w:rsidP="00B37DF2">
            <w:pPr>
              <w:pStyle w:val="TableHeading"/>
            </w:pPr>
            <w:r w:rsidRPr="007B0BC0">
              <w:t>Goods to which restriction does not apply</w:t>
            </w:r>
          </w:p>
        </w:tc>
      </w:tr>
      <w:tr w:rsidR="004C5322" w:rsidRPr="007B0BC0" w:rsidTr="004913BB">
        <w:tc>
          <w:tcPr>
            <w:tcW w:w="1135" w:type="dxa"/>
            <w:tcBorders>
              <w:top w:val="single" w:sz="12" w:space="0" w:color="auto"/>
            </w:tcBorders>
            <w:shd w:val="clear" w:color="auto" w:fill="auto"/>
          </w:tcPr>
          <w:p w:rsidR="004C5322" w:rsidRPr="007B0BC0" w:rsidRDefault="004C5322" w:rsidP="00A52D94">
            <w:pPr>
              <w:pStyle w:val="Tabletext"/>
            </w:pPr>
            <w:r w:rsidRPr="007B0BC0">
              <w:t xml:space="preserve">1AA </w:t>
            </w:r>
          </w:p>
        </w:tc>
        <w:tc>
          <w:tcPr>
            <w:tcW w:w="2268" w:type="dxa"/>
            <w:tcBorders>
              <w:top w:val="single" w:sz="12" w:space="0" w:color="auto"/>
            </w:tcBorders>
            <w:shd w:val="clear" w:color="auto" w:fill="auto"/>
          </w:tcPr>
          <w:p w:rsidR="004C5322" w:rsidRPr="007B0BC0" w:rsidRDefault="004C5322" w:rsidP="00A52D94">
            <w:pPr>
              <w:pStyle w:val="Tabletext"/>
            </w:pPr>
            <w:r w:rsidRPr="007B0BC0">
              <w:t xml:space="preserve">0301 to 0308.99.00 (inclusive) </w:t>
            </w:r>
          </w:p>
        </w:tc>
        <w:tc>
          <w:tcPr>
            <w:tcW w:w="3969" w:type="dxa"/>
            <w:tcBorders>
              <w:top w:val="single" w:sz="12" w:space="0" w:color="auto"/>
            </w:tcBorders>
            <w:shd w:val="clear" w:color="auto" w:fill="auto"/>
          </w:tcPr>
          <w:p w:rsidR="004C5322" w:rsidRPr="007B0BC0" w:rsidRDefault="004C5322" w:rsidP="00A52D94">
            <w:pPr>
              <w:pStyle w:val="Tabletext"/>
            </w:pPr>
            <w:r w:rsidRPr="007B0BC0">
              <w:t>Goods other than:</w:t>
            </w:r>
          </w:p>
          <w:p w:rsidR="004C5322" w:rsidRPr="007B0BC0" w:rsidRDefault="00A52D94" w:rsidP="00A52D94">
            <w:pPr>
              <w:pStyle w:val="Tablea"/>
            </w:pPr>
            <w:r w:rsidRPr="007B0BC0">
              <w:t>(</w:t>
            </w:r>
            <w:r w:rsidR="004C5322" w:rsidRPr="007B0BC0">
              <w:t>a</w:t>
            </w:r>
            <w:r w:rsidRPr="007B0BC0">
              <w:t xml:space="preserve">) </w:t>
            </w:r>
            <w:r w:rsidR="004C5322" w:rsidRPr="007B0BC0">
              <w:t>smoked crustaceans; or</w:t>
            </w:r>
          </w:p>
          <w:p w:rsidR="004C5322" w:rsidRPr="007B0BC0" w:rsidRDefault="00A52D94" w:rsidP="00A52D94">
            <w:pPr>
              <w:pStyle w:val="Tablea"/>
            </w:pPr>
            <w:r w:rsidRPr="007B0BC0">
              <w:t>(</w:t>
            </w:r>
            <w:r w:rsidR="004C5322" w:rsidRPr="007B0BC0">
              <w:t>b</w:t>
            </w:r>
            <w:r w:rsidRPr="007B0BC0">
              <w:t xml:space="preserve">) </w:t>
            </w:r>
            <w:r w:rsidR="004C5322" w:rsidRPr="007B0BC0">
              <w:t>smoked molluscs; or</w:t>
            </w:r>
          </w:p>
          <w:p w:rsidR="004C5322" w:rsidRPr="007B0BC0" w:rsidRDefault="00A52D94" w:rsidP="00A52D94">
            <w:pPr>
              <w:pStyle w:val="Tablea"/>
            </w:pPr>
            <w:r w:rsidRPr="007B0BC0">
              <w:t>(</w:t>
            </w:r>
            <w:r w:rsidR="004C5322" w:rsidRPr="007B0BC0">
              <w:t>c</w:t>
            </w:r>
            <w:r w:rsidRPr="007B0BC0">
              <w:t xml:space="preserve">) </w:t>
            </w:r>
            <w:r w:rsidR="004C5322" w:rsidRPr="007B0BC0">
              <w:t>smoked aquatic invertebrates; or</w:t>
            </w:r>
          </w:p>
          <w:p w:rsidR="004C5322" w:rsidRPr="007B0BC0" w:rsidRDefault="00A52D94" w:rsidP="00A52D94">
            <w:pPr>
              <w:pStyle w:val="Tablea"/>
            </w:pPr>
            <w:r w:rsidRPr="007B0BC0">
              <w:t>(</w:t>
            </w:r>
            <w:r w:rsidR="004C5322" w:rsidRPr="007B0BC0">
              <w:t>d</w:t>
            </w:r>
            <w:r w:rsidRPr="007B0BC0">
              <w:t xml:space="preserve">) </w:t>
            </w:r>
            <w:r w:rsidR="004C5322" w:rsidRPr="007B0BC0">
              <w:t>fish maws (swim bladders)</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1 </w:t>
            </w:r>
          </w:p>
        </w:tc>
        <w:tc>
          <w:tcPr>
            <w:tcW w:w="2268" w:type="dxa"/>
            <w:shd w:val="clear" w:color="auto" w:fill="auto"/>
          </w:tcPr>
          <w:p w:rsidR="000F69EB" w:rsidRPr="007B0BC0" w:rsidRDefault="000F69EB" w:rsidP="00A52D94">
            <w:pPr>
              <w:pStyle w:val="Tabletext"/>
            </w:pPr>
            <w:r w:rsidRPr="007B0BC0">
              <w:t xml:space="preserve">0401 to </w:t>
            </w:r>
            <w:r w:rsidR="00875C6C" w:rsidRPr="007B0BC0">
              <w:t>1514.99.00</w:t>
            </w:r>
            <w:r w:rsidRPr="007B0BC0">
              <w:t xml:space="preserve"> (inclusive) </w:t>
            </w:r>
          </w:p>
        </w:tc>
        <w:tc>
          <w:tcPr>
            <w:tcW w:w="3969" w:type="dxa"/>
            <w:shd w:val="clear" w:color="auto" w:fill="auto"/>
          </w:tcPr>
          <w:p w:rsidR="000F69EB" w:rsidRPr="007B0BC0" w:rsidRDefault="000F69EB" w:rsidP="00A52D94">
            <w:pPr>
              <w:pStyle w:val="Tabletext"/>
            </w:pPr>
          </w:p>
        </w:tc>
      </w:tr>
      <w:tr w:rsidR="00875C6C" w:rsidRPr="007B0BC0" w:rsidTr="00242C45">
        <w:tc>
          <w:tcPr>
            <w:tcW w:w="1135" w:type="dxa"/>
            <w:shd w:val="clear" w:color="auto" w:fill="auto"/>
          </w:tcPr>
          <w:p w:rsidR="00875C6C" w:rsidRPr="007B0BC0" w:rsidRDefault="00875C6C" w:rsidP="00A52D94">
            <w:pPr>
              <w:pStyle w:val="Tabletext"/>
            </w:pPr>
            <w:r w:rsidRPr="007B0BC0">
              <w:t>1A</w:t>
            </w:r>
          </w:p>
        </w:tc>
        <w:tc>
          <w:tcPr>
            <w:tcW w:w="2268" w:type="dxa"/>
            <w:shd w:val="clear" w:color="auto" w:fill="auto"/>
          </w:tcPr>
          <w:p w:rsidR="00875C6C" w:rsidRPr="007B0BC0" w:rsidRDefault="00875C6C" w:rsidP="00A52D94">
            <w:pPr>
              <w:pStyle w:val="Tabletext"/>
            </w:pPr>
            <w:r w:rsidRPr="007B0BC0">
              <w:t>1515</w:t>
            </w:r>
          </w:p>
        </w:tc>
        <w:tc>
          <w:tcPr>
            <w:tcW w:w="3969" w:type="dxa"/>
            <w:shd w:val="clear" w:color="auto" w:fill="auto"/>
          </w:tcPr>
          <w:p w:rsidR="00875C6C" w:rsidRPr="007B0BC0" w:rsidRDefault="00875C6C" w:rsidP="00A52D94">
            <w:pPr>
              <w:pStyle w:val="Tabletext"/>
            </w:pPr>
            <w:r w:rsidRPr="007B0BC0">
              <w:t xml:space="preserve">Alkali Refined Linseed Oil </w:t>
            </w:r>
          </w:p>
        </w:tc>
      </w:tr>
      <w:tr w:rsidR="00875C6C" w:rsidRPr="007B0BC0" w:rsidTr="00242C45">
        <w:tc>
          <w:tcPr>
            <w:tcW w:w="1135" w:type="dxa"/>
            <w:shd w:val="clear" w:color="auto" w:fill="auto"/>
          </w:tcPr>
          <w:p w:rsidR="00875C6C" w:rsidRPr="007B0BC0" w:rsidRDefault="00875C6C" w:rsidP="00A52D94">
            <w:pPr>
              <w:pStyle w:val="Tabletext"/>
            </w:pPr>
            <w:r w:rsidRPr="007B0BC0">
              <w:t>1B</w:t>
            </w:r>
          </w:p>
        </w:tc>
        <w:tc>
          <w:tcPr>
            <w:tcW w:w="2268" w:type="dxa"/>
            <w:shd w:val="clear" w:color="auto" w:fill="auto"/>
          </w:tcPr>
          <w:p w:rsidR="00875C6C" w:rsidRPr="007B0BC0" w:rsidRDefault="00875C6C" w:rsidP="00A52D94">
            <w:pPr>
              <w:pStyle w:val="Tabletext"/>
            </w:pPr>
            <w:r w:rsidRPr="007B0BC0">
              <w:t>1516</w:t>
            </w:r>
          </w:p>
        </w:tc>
        <w:tc>
          <w:tcPr>
            <w:tcW w:w="3969" w:type="dxa"/>
            <w:shd w:val="clear" w:color="auto" w:fill="auto"/>
          </w:tcPr>
          <w:p w:rsidR="00875C6C" w:rsidRPr="007B0BC0" w:rsidRDefault="00875C6C" w:rsidP="00A52D94">
            <w:pPr>
              <w:pStyle w:val="Tabletext"/>
            </w:pPr>
          </w:p>
        </w:tc>
      </w:tr>
      <w:tr w:rsidR="000F69EB" w:rsidRPr="007B0BC0" w:rsidTr="00242C45">
        <w:tc>
          <w:tcPr>
            <w:tcW w:w="1135" w:type="dxa"/>
            <w:tcBorders>
              <w:bottom w:val="single" w:sz="4" w:space="0" w:color="auto"/>
            </w:tcBorders>
            <w:shd w:val="clear" w:color="auto" w:fill="auto"/>
          </w:tcPr>
          <w:p w:rsidR="000F69EB" w:rsidRPr="007B0BC0" w:rsidRDefault="000F69EB" w:rsidP="00A52D94">
            <w:pPr>
              <w:pStyle w:val="Tabletext"/>
            </w:pPr>
            <w:r w:rsidRPr="007B0BC0">
              <w:t xml:space="preserve">2 </w:t>
            </w:r>
          </w:p>
        </w:tc>
        <w:tc>
          <w:tcPr>
            <w:tcW w:w="2268" w:type="dxa"/>
            <w:tcBorders>
              <w:bottom w:val="single" w:sz="4" w:space="0" w:color="auto"/>
            </w:tcBorders>
            <w:shd w:val="clear" w:color="auto" w:fill="auto"/>
          </w:tcPr>
          <w:p w:rsidR="000F69EB" w:rsidRPr="007B0BC0" w:rsidRDefault="000F69EB" w:rsidP="00A52D94">
            <w:pPr>
              <w:pStyle w:val="Tabletext"/>
            </w:pPr>
            <w:r w:rsidRPr="007B0BC0">
              <w:t xml:space="preserve">1517 </w:t>
            </w:r>
          </w:p>
        </w:tc>
        <w:tc>
          <w:tcPr>
            <w:tcW w:w="3969" w:type="dxa"/>
            <w:tcBorders>
              <w:bottom w:val="single" w:sz="4" w:space="0" w:color="auto"/>
            </w:tcBorders>
            <w:shd w:val="clear" w:color="auto" w:fill="auto"/>
          </w:tcPr>
          <w:p w:rsidR="000F69EB" w:rsidRPr="007B0BC0" w:rsidRDefault="000F69EB" w:rsidP="00A52D94">
            <w:pPr>
              <w:pStyle w:val="Tabletext"/>
            </w:pPr>
            <w:r w:rsidRPr="007B0BC0">
              <w:t xml:space="preserve">Mould release preparations </w:t>
            </w:r>
          </w:p>
        </w:tc>
      </w:tr>
      <w:tr w:rsidR="000F69EB" w:rsidRPr="007B0BC0" w:rsidTr="00242C45">
        <w:tc>
          <w:tcPr>
            <w:tcW w:w="1135" w:type="dxa"/>
            <w:tcBorders>
              <w:bottom w:val="nil"/>
            </w:tcBorders>
            <w:shd w:val="clear" w:color="auto" w:fill="auto"/>
          </w:tcPr>
          <w:p w:rsidR="000F69EB" w:rsidRPr="007B0BC0" w:rsidRDefault="000F69EB" w:rsidP="00A52D94">
            <w:pPr>
              <w:pStyle w:val="Tabletext"/>
            </w:pPr>
            <w:r w:rsidRPr="007B0BC0">
              <w:t xml:space="preserve">3 </w:t>
            </w:r>
          </w:p>
        </w:tc>
        <w:tc>
          <w:tcPr>
            <w:tcW w:w="2268" w:type="dxa"/>
            <w:tcBorders>
              <w:bottom w:val="nil"/>
            </w:tcBorders>
            <w:shd w:val="clear" w:color="auto" w:fill="auto"/>
          </w:tcPr>
          <w:p w:rsidR="000F69EB" w:rsidRPr="007B0BC0" w:rsidRDefault="000F69EB" w:rsidP="00A52D94">
            <w:pPr>
              <w:pStyle w:val="Tabletext"/>
            </w:pPr>
            <w:r w:rsidRPr="007B0BC0">
              <w:t xml:space="preserve">1518 </w:t>
            </w:r>
          </w:p>
        </w:tc>
        <w:tc>
          <w:tcPr>
            <w:tcW w:w="3969" w:type="dxa"/>
            <w:tcBorders>
              <w:bottom w:val="nil"/>
            </w:tcBorders>
            <w:shd w:val="clear" w:color="auto" w:fill="auto"/>
          </w:tcPr>
          <w:p w:rsidR="000F69EB" w:rsidRPr="007B0BC0" w:rsidRDefault="000F69EB" w:rsidP="00A52D94">
            <w:pPr>
              <w:pStyle w:val="Tabletext"/>
            </w:pPr>
            <w:r w:rsidRPr="007B0BC0">
              <w:t xml:space="preserve">Linoxyn </w:t>
            </w:r>
          </w:p>
        </w:tc>
      </w:tr>
      <w:tr w:rsidR="000F69EB" w:rsidRPr="007B0BC0" w:rsidTr="00242C45">
        <w:tc>
          <w:tcPr>
            <w:tcW w:w="1135" w:type="dxa"/>
            <w:tcBorders>
              <w:top w:val="nil"/>
              <w:bottom w:val="single" w:sz="4" w:space="0" w:color="auto"/>
            </w:tcBorders>
            <w:shd w:val="clear" w:color="auto" w:fill="auto"/>
          </w:tcPr>
          <w:p w:rsidR="000F69EB" w:rsidRPr="007B0BC0" w:rsidRDefault="000F69EB" w:rsidP="000F69EB">
            <w:pPr>
              <w:rPr>
                <w:rFonts w:cs="Times New Roman"/>
                <w:sz w:val="20"/>
              </w:rPr>
            </w:pPr>
          </w:p>
        </w:tc>
        <w:tc>
          <w:tcPr>
            <w:tcW w:w="2268" w:type="dxa"/>
            <w:tcBorders>
              <w:top w:val="nil"/>
              <w:bottom w:val="single" w:sz="4" w:space="0" w:color="auto"/>
            </w:tcBorders>
            <w:shd w:val="clear" w:color="auto" w:fill="auto"/>
          </w:tcPr>
          <w:p w:rsidR="000F69EB" w:rsidRPr="007B0BC0" w:rsidRDefault="000F69EB" w:rsidP="000F69EB">
            <w:pPr>
              <w:rPr>
                <w:rFonts w:cs="Times New Roman"/>
                <w:sz w:val="20"/>
              </w:rPr>
            </w:pPr>
          </w:p>
        </w:tc>
        <w:tc>
          <w:tcPr>
            <w:tcW w:w="3969" w:type="dxa"/>
            <w:tcBorders>
              <w:top w:val="nil"/>
              <w:bottom w:val="single" w:sz="4" w:space="0" w:color="auto"/>
            </w:tcBorders>
            <w:shd w:val="clear" w:color="auto" w:fill="auto"/>
          </w:tcPr>
          <w:p w:rsidR="000F69EB" w:rsidRPr="007B0BC0" w:rsidRDefault="000F69EB" w:rsidP="00A52D94">
            <w:pPr>
              <w:pStyle w:val="Tabletext"/>
            </w:pPr>
            <w:r w:rsidRPr="007B0BC0">
              <w:t>Epoxidised soybean oil</w:t>
            </w:r>
          </w:p>
        </w:tc>
      </w:tr>
      <w:tr w:rsidR="00B37DF2" w:rsidRPr="007B0BC0" w:rsidDel="00286865" w:rsidTr="00242C45">
        <w:trPr>
          <w:trHeight w:val="2670"/>
        </w:trPr>
        <w:tc>
          <w:tcPr>
            <w:tcW w:w="1135" w:type="dxa"/>
            <w:shd w:val="clear" w:color="auto" w:fill="auto"/>
          </w:tcPr>
          <w:p w:rsidR="00B37DF2" w:rsidRPr="007B0BC0" w:rsidDel="00286865" w:rsidRDefault="00B37DF2" w:rsidP="00A52D94">
            <w:pPr>
              <w:pStyle w:val="Tabletext"/>
            </w:pPr>
            <w:r w:rsidRPr="007B0BC0">
              <w:t xml:space="preserve">6 </w:t>
            </w:r>
          </w:p>
        </w:tc>
        <w:tc>
          <w:tcPr>
            <w:tcW w:w="2268" w:type="dxa"/>
            <w:shd w:val="clear" w:color="auto" w:fill="auto"/>
          </w:tcPr>
          <w:p w:rsidR="00B37DF2" w:rsidRPr="007B0BC0" w:rsidDel="00286865" w:rsidRDefault="00B37DF2" w:rsidP="00A52D94">
            <w:pPr>
              <w:pStyle w:val="Tabletext"/>
            </w:pPr>
            <w:r w:rsidRPr="007B0BC0">
              <w:t xml:space="preserve">1520.00.00 to 2403 (inclusive) </w:t>
            </w:r>
          </w:p>
        </w:tc>
        <w:tc>
          <w:tcPr>
            <w:tcW w:w="3969" w:type="dxa"/>
            <w:shd w:val="clear" w:color="auto" w:fill="auto"/>
          </w:tcPr>
          <w:p w:rsidR="00B37DF2" w:rsidRPr="007B0BC0" w:rsidDel="00286865" w:rsidRDefault="00B37DF2" w:rsidP="00A52D94">
            <w:pPr>
              <w:pStyle w:val="Tabletext"/>
            </w:pPr>
            <w:r w:rsidRPr="007B0BC0">
              <w:t xml:space="preserve">Anhydrous dextrose and monohydrate dextrose </w:t>
            </w:r>
          </w:p>
          <w:p w:rsidR="00B37DF2" w:rsidRPr="007B0BC0" w:rsidDel="00286865" w:rsidRDefault="00B37DF2" w:rsidP="00A52D94">
            <w:pPr>
              <w:pStyle w:val="Tabletext"/>
            </w:pPr>
            <w:r w:rsidRPr="007B0BC0">
              <w:t xml:space="preserve">Ethanol absolute complying with the specifications set out in the document published by the American Chemical Society in 1993 and known as </w:t>
            </w:r>
            <w:r w:rsidRPr="007B0BC0">
              <w:rPr>
                <w:i/>
              </w:rPr>
              <w:t>Reagent Chemicals: American Chemical Society Specifications</w:t>
            </w:r>
            <w:r w:rsidRPr="007B0BC0">
              <w:t xml:space="preserve">, Eighth Edition </w:t>
            </w:r>
          </w:p>
          <w:p w:rsidR="00B37DF2" w:rsidRPr="007B0BC0" w:rsidDel="00286865" w:rsidRDefault="00B37DF2" w:rsidP="00A52D94">
            <w:pPr>
              <w:pStyle w:val="Tabletext"/>
            </w:pPr>
            <w:r w:rsidRPr="007B0BC0">
              <w:t xml:space="preserve">Capers packed in salt </w:t>
            </w:r>
          </w:p>
          <w:p w:rsidR="00B37DF2" w:rsidRPr="007B0BC0" w:rsidDel="00286865" w:rsidRDefault="00B37DF2" w:rsidP="00A52D94">
            <w:pPr>
              <w:pStyle w:val="Tabletext"/>
            </w:pPr>
            <w:r w:rsidRPr="007B0BC0">
              <w:t>Preparations for oral consumption, including tablets and chewing gum containing nicotine, intended to assist smokers to stop smoking</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6A </w:t>
            </w:r>
          </w:p>
        </w:tc>
        <w:tc>
          <w:tcPr>
            <w:tcW w:w="2268" w:type="dxa"/>
            <w:shd w:val="clear" w:color="auto" w:fill="auto"/>
          </w:tcPr>
          <w:p w:rsidR="000F69EB" w:rsidRPr="007B0BC0" w:rsidRDefault="000F69EB" w:rsidP="00A52D94">
            <w:pPr>
              <w:pStyle w:val="Tabletext"/>
            </w:pPr>
            <w:r w:rsidRPr="007B0BC0">
              <w:t xml:space="preserve">2905.45.00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6B </w:t>
            </w:r>
          </w:p>
        </w:tc>
        <w:tc>
          <w:tcPr>
            <w:tcW w:w="2268" w:type="dxa"/>
            <w:shd w:val="clear" w:color="auto" w:fill="auto"/>
          </w:tcPr>
          <w:p w:rsidR="000F69EB" w:rsidRPr="007B0BC0" w:rsidRDefault="000F69EB" w:rsidP="00A52D94">
            <w:pPr>
              <w:pStyle w:val="Tabletext"/>
            </w:pPr>
            <w:r w:rsidRPr="007B0BC0">
              <w:t xml:space="preserve">3302.10 </w:t>
            </w:r>
          </w:p>
        </w:tc>
        <w:tc>
          <w:tcPr>
            <w:tcW w:w="3969" w:type="dxa"/>
            <w:shd w:val="clear" w:color="auto" w:fill="auto"/>
          </w:tcPr>
          <w:p w:rsidR="000F69EB" w:rsidRPr="007B0BC0" w:rsidRDefault="000F69EB" w:rsidP="00A52D94">
            <w:pPr>
              <w:pStyle w:val="Tabletext"/>
            </w:pPr>
            <w:r w:rsidRPr="007B0BC0">
              <w:t xml:space="preserve">Goods other than preparations of a kind used in the manufacture of beverages </w:t>
            </w:r>
          </w:p>
        </w:tc>
      </w:tr>
      <w:tr w:rsidR="000F69EB" w:rsidRPr="007B0BC0" w:rsidTr="00242C45">
        <w:tc>
          <w:tcPr>
            <w:tcW w:w="1135" w:type="dxa"/>
            <w:tcBorders>
              <w:bottom w:val="single" w:sz="4" w:space="0" w:color="auto"/>
            </w:tcBorders>
            <w:shd w:val="clear" w:color="auto" w:fill="auto"/>
          </w:tcPr>
          <w:p w:rsidR="000F69EB" w:rsidRPr="007B0BC0" w:rsidRDefault="000F69EB" w:rsidP="00A52D94">
            <w:pPr>
              <w:pStyle w:val="Tabletext"/>
            </w:pPr>
            <w:r w:rsidRPr="007B0BC0">
              <w:t xml:space="preserve">7 </w:t>
            </w:r>
          </w:p>
        </w:tc>
        <w:tc>
          <w:tcPr>
            <w:tcW w:w="2268" w:type="dxa"/>
            <w:tcBorders>
              <w:bottom w:val="single" w:sz="4" w:space="0" w:color="auto"/>
            </w:tcBorders>
            <w:shd w:val="clear" w:color="auto" w:fill="auto"/>
          </w:tcPr>
          <w:p w:rsidR="000F69EB" w:rsidRPr="007B0BC0" w:rsidRDefault="000F69EB" w:rsidP="00A52D94">
            <w:pPr>
              <w:pStyle w:val="Tabletext"/>
            </w:pPr>
            <w:r w:rsidRPr="007B0BC0">
              <w:t xml:space="preserve">3303.00.00 to 3306 (inclusive) </w:t>
            </w:r>
          </w:p>
        </w:tc>
        <w:tc>
          <w:tcPr>
            <w:tcW w:w="3969" w:type="dxa"/>
            <w:tcBorders>
              <w:bottom w:val="single" w:sz="4" w:space="0" w:color="auto"/>
            </w:tcBorders>
            <w:shd w:val="clear" w:color="auto" w:fill="auto"/>
          </w:tcPr>
          <w:p w:rsidR="000F69EB" w:rsidRPr="007B0BC0" w:rsidRDefault="000F69EB" w:rsidP="00A52D94">
            <w:pPr>
              <w:pStyle w:val="Tabletext"/>
            </w:pPr>
            <w:r w:rsidRPr="007B0BC0">
              <w:t xml:space="preserve">Yarn used to clean between teeth (dental floss) </w:t>
            </w:r>
          </w:p>
        </w:tc>
      </w:tr>
      <w:tr w:rsidR="00B37DF2" w:rsidRPr="007B0BC0" w:rsidTr="00242C45">
        <w:trPr>
          <w:trHeight w:val="1390"/>
        </w:trPr>
        <w:tc>
          <w:tcPr>
            <w:tcW w:w="1135" w:type="dxa"/>
            <w:shd w:val="clear" w:color="auto" w:fill="auto"/>
          </w:tcPr>
          <w:p w:rsidR="00B37DF2" w:rsidRPr="007B0BC0" w:rsidRDefault="00B37DF2" w:rsidP="00A52D94">
            <w:pPr>
              <w:pStyle w:val="Tabletext"/>
            </w:pPr>
            <w:r w:rsidRPr="007B0BC0">
              <w:t xml:space="preserve">8 </w:t>
            </w:r>
          </w:p>
        </w:tc>
        <w:tc>
          <w:tcPr>
            <w:tcW w:w="2268" w:type="dxa"/>
            <w:shd w:val="clear" w:color="auto" w:fill="auto"/>
          </w:tcPr>
          <w:p w:rsidR="00B37DF2" w:rsidRPr="007B0BC0" w:rsidRDefault="00B37DF2" w:rsidP="00A52D94">
            <w:pPr>
              <w:pStyle w:val="Tabletext"/>
            </w:pPr>
            <w:r w:rsidRPr="007B0BC0">
              <w:t xml:space="preserve">3307 </w:t>
            </w:r>
          </w:p>
        </w:tc>
        <w:tc>
          <w:tcPr>
            <w:tcW w:w="3969" w:type="dxa"/>
            <w:shd w:val="clear" w:color="auto" w:fill="auto"/>
          </w:tcPr>
          <w:p w:rsidR="00B37DF2" w:rsidRPr="007B0BC0" w:rsidRDefault="00B37DF2" w:rsidP="00A52D94">
            <w:pPr>
              <w:pStyle w:val="Tabletext"/>
            </w:pPr>
            <w:r w:rsidRPr="007B0BC0">
              <w:t>Solutions or tablets for cleaning, disinfecting, lubricating or conditioning artificial eyes</w:t>
            </w:r>
          </w:p>
          <w:p w:rsidR="00B37DF2" w:rsidRPr="007B0BC0" w:rsidRDefault="00B37DF2" w:rsidP="00A52D94">
            <w:pPr>
              <w:pStyle w:val="Tabletext"/>
            </w:pPr>
            <w:r w:rsidRPr="007B0BC0">
              <w:t xml:space="preserve">Solutions or tablets for cleaning, disinfecting, lubricating or conditioning contact lenses </w:t>
            </w:r>
          </w:p>
          <w:p w:rsidR="00B37DF2" w:rsidRPr="007B0BC0" w:rsidRDefault="00B37DF2" w:rsidP="00A52D94">
            <w:pPr>
              <w:pStyle w:val="Tabletext"/>
            </w:pPr>
            <w:r w:rsidRPr="007B0BC0">
              <w:t>Electric plug</w:t>
            </w:r>
            <w:r w:rsidR="007B0BC0">
              <w:noBreakHyphen/>
            </w:r>
            <w:r w:rsidRPr="007B0BC0">
              <w:t xml:space="preserve">in air freshener refills </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8A </w:t>
            </w:r>
          </w:p>
        </w:tc>
        <w:tc>
          <w:tcPr>
            <w:tcW w:w="2268" w:type="dxa"/>
            <w:shd w:val="clear" w:color="auto" w:fill="auto"/>
          </w:tcPr>
          <w:p w:rsidR="000F69EB" w:rsidRPr="007B0BC0" w:rsidRDefault="000F69EB" w:rsidP="00A52D94">
            <w:pPr>
              <w:pStyle w:val="Tabletext"/>
            </w:pPr>
            <w:r w:rsidRPr="007B0BC0">
              <w:t xml:space="preserve">3823.1 </w:t>
            </w:r>
          </w:p>
        </w:tc>
        <w:tc>
          <w:tcPr>
            <w:tcW w:w="3969" w:type="dxa"/>
            <w:shd w:val="clear" w:color="auto" w:fill="auto"/>
          </w:tcPr>
          <w:p w:rsidR="000F69EB" w:rsidRPr="007B0BC0" w:rsidRDefault="000F69EB" w:rsidP="00A52D94">
            <w:pPr>
              <w:pStyle w:val="Tabletext"/>
            </w:pPr>
            <w:r w:rsidRPr="007B0BC0">
              <w:t xml:space="preserve">Hydroxystearic acid </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8B </w:t>
            </w:r>
          </w:p>
        </w:tc>
        <w:tc>
          <w:tcPr>
            <w:tcW w:w="2268" w:type="dxa"/>
            <w:shd w:val="clear" w:color="auto" w:fill="auto"/>
          </w:tcPr>
          <w:p w:rsidR="000F69EB" w:rsidRPr="007B0BC0" w:rsidRDefault="000F69EB" w:rsidP="00A52D94">
            <w:pPr>
              <w:pStyle w:val="Tabletext"/>
            </w:pPr>
            <w:r w:rsidRPr="007B0BC0">
              <w:t>3823.70.00</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8C</w:t>
            </w:r>
          </w:p>
        </w:tc>
        <w:tc>
          <w:tcPr>
            <w:tcW w:w="2268" w:type="dxa"/>
            <w:shd w:val="clear" w:color="auto" w:fill="auto"/>
          </w:tcPr>
          <w:p w:rsidR="000F69EB" w:rsidRPr="007B0BC0" w:rsidRDefault="000F69EB" w:rsidP="00A52D94">
            <w:pPr>
              <w:pStyle w:val="Tabletext"/>
            </w:pPr>
            <w:r w:rsidRPr="007B0BC0">
              <w:t>3904.10.00</w:t>
            </w:r>
          </w:p>
        </w:tc>
        <w:tc>
          <w:tcPr>
            <w:tcW w:w="3969" w:type="dxa"/>
            <w:shd w:val="clear" w:color="auto" w:fill="auto"/>
          </w:tcPr>
          <w:p w:rsidR="000F69EB" w:rsidRPr="007B0BC0" w:rsidRDefault="000F69EB" w:rsidP="00A52D94">
            <w:pPr>
              <w:pStyle w:val="Tabletext"/>
            </w:pPr>
            <w:r w:rsidRPr="007B0BC0">
              <w:t>Goods, other than S</w:t>
            </w:r>
            <w:r w:rsidR="007B0BC0">
              <w:noBreakHyphen/>
            </w:r>
            <w:r w:rsidRPr="007B0BC0">
              <w:t>PVC with all the following characteristics:</w:t>
            </w:r>
          </w:p>
          <w:p w:rsidR="000F69EB" w:rsidRPr="007B0BC0" w:rsidRDefault="00A52D94" w:rsidP="00A52D94">
            <w:pPr>
              <w:pStyle w:val="Tablea"/>
            </w:pPr>
            <w:r w:rsidRPr="007B0BC0">
              <w:t>(</w:t>
            </w:r>
            <w:r w:rsidR="000F69EB" w:rsidRPr="007B0BC0">
              <w:t>a</w:t>
            </w:r>
            <w:r w:rsidRPr="007B0BC0">
              <w:t xml:space="preserve">) </w:t>
            </w:r>
            <w:r w:rsidR="000F69EB" w:rsidRPr="007B0BC0">
              <w:t>having a mean granular size of at least 100</w:t>
            </w:r>
            <w:r w:rsidR="00E03731" w:rsidRPr="007B0BC0">
              <w:t xml:space="preserve"> </w:t>
            </w:r>
            <w:r w:rsidR="000F69EB" w:rsidRPr="007B0BC0">
              <w:t>microns and at most 200</w:t>
            </w:r>
            <w:r w:rsidR="00E03731" w:rsidRPr="007B0BC0">
              <w:t xml:space="preserve"> </w:t>
            </w:r>
            <w:r w:rsidR="000F69EB" w:rsidRPr="007B0BC0">
              <w:t>microns;</w:t>
            </w:r>
          </w:p>
          <w:p w:rsidR="000F69EB" w:rsidRPr="007B0BC0" w:rsidRDefault="00A52D94" w:rsidP="00A52D94">
            <w:pPr>
              <w:pStyle w:val="Tablea"/>
            </w:pPr>
            <w:r w:rsidRPr="007B0BC0">
              <w:t>(</w:t>
            </w:r>
            <w:r w:rsidR="000F69EB" w:rsidRPr="007B0BC0">
              <w:t>b</w:t>
            </w:r>
            <w:r w:rsidRPr="007B0BC0">
              <w:t xml:space="preserve">) </w:t>
            </w:r>
            <w:r w:rsidR="000F69EB" w:rsidRPr="007B0BC0">
              <w:t>95% by volume having a granular size of at least 50</w:t>
            </w:r>
            <w:r w:rsidR="00E03731" w:rsidRPr="007B0BC0">
              <w:t xml:space="preserve"> </w:t>
            </w:r>
            <w:r w:rsidR="000F69EB" w:rsidRPr="007B0BC0">
              <w:t>microns and at most 300</w:t>
            </w:r>
            <w:r w:rsidR="00E03731" w:rsidRPr="007B0BC0">
              <w:t xml:space="preserve"> </w:t>
            </w:r>
            <w:r w:rsidR="000F69EB" w:rsidRPr="007B0BC0">
              <w:t>microns;</w:t>
            </w:r>
          </w:p>
          <w:p w:rsidR="000F69EB" w:rsidRPr="007B0BC0" w:rsidRDefault="00A52D94" w:rsidP="00A52D94">
            <w:pPr>
              <w:pStyle w:val="Tablea"/>
            </w:pPr>
            <w:r w:rsidRPr="007B0BC0">
              <w:t>(</w:t>
            </w:r>
            <w:r w:rsidR="000F69EB" w:rsidRPr="007B0BC0">
              <w:t>c</w:t>
            </w:r>
            <w:r w:rsidRPr="007B0BC0">
              <w:t xml:space="preserve">) </w:t>
            </w:r>
            <w:r w:rsidR="000F69EB" w:rsidRPr="007B0BC0">
              <w:t>having a K</w:t>
            </w:r>
            <w:r w:rsidR="007B0BC0">
              <w:noBreakHyphen/>
            </w:r>
            <w:r w:rsidR="000F69EB" w:rsidRPr="007B0BC0">
              <w:t>value of at least 55 and at most 80, as determined in accordance with International Standard ISO 1628</w:t>
            </w:r>
            <w:r w:rsidR="007B0BC0">
              <w:noBreakHyphen/>
            </w:r>
            <w:r w:rsidR="000F69EB" w:rsidRPr="007B0BC0">
              <w:t>2: 1998 (Plastics</w:t>
            </w:r>
            <w:r w:rsidRPr="007B0BC0">
              <w:t>—</w:t>
            </w:r>
            <w:r w:rsidR="000F69EB" w:rsidRPr="007B0BC0">
              <w:t>Determination of the viscosity of polymers in dilute solution using capillary viscometers)</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9 </w:t>
            </w:r>
          </w:p>
        </w:tc>
        <w:tc>
          <w:tcPr>
            <w:tcW w:w="2268" w:type="dxa"/>
            <w:shd w:val="clear" w:color="auto" w:fill="auto"/>
          </w:tcPr>
          <w:p w:rsidR="000F69EB" w:rsidRPr="007B0BC0" w:rsidRDefault="000F69EB" w:rsidP="00A52D94">
            <w:pPr>
              <w:pStyle w:val="Tabletext"/>
            </w:pPr>
            <w:r w:rsidRPr="007B0BC0">
              <w:t xml:space="preserve">3926.20.2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10</w:t>
            </w:r>
          </w:p>
        </w:tc>
        <w:tc>
          <w:tcPr>
            <w:tcW w:w="2268" w:type="dxa"/>
            <w:shd w:val="clear" w:color="auto" w:fill="auto"/>
          </w:tcPr>
          <w:p w:rsidR="000F69EB" w:rsidRPr="007B0BC0" w:rsidRDefault="000F69EB" w:rsidP="00A52D94">
            <w:pPr>
              <w:pStyle w:val="Tabletext"/>
            </w:pPr>
            <w:r w:rsidRPr="007B0BC0">
              <w:t>4015</w:t>
            </w:r>
          </w:p>
        </w:tc>
        <w:tc>
          <w:tcPr>
            <w:tcW w:w="3969" w:type="dxa"/>
            <w:shd w:val="clear" w:color="auto" w:fill="auto"/>
          </w:tcPr>
          <w:p w:rsidR="000F69EB" w:rsidRPr="007B0BC0" w:rsidRDefault="000F69EB" w:rsidP="00A52D94">
            <w:pPr>
              <w:pStyle w:val="Tabletext"/>
            </w:pPr>
            <w:r w:rsidRPr="007B0BC0">
              <w:t>Gloves, mittens and mitts of the work type</w:t>
            </w:r>
          </w:p>
          <w:p w:rsidR="000F69EB" w:rsidRPr="007B0BC0" w:rsidRDefault="000F69EB" w:rsidP="00A52D94">
            <w:pPr>
              <w:pStyle w:val="Tabletext"/>
            </w:pPr>
            <w:r w:rsidRPr="007B0BC0">
              <w:t>Sports mittens and sports mitts</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11 </w:t>
            </w:r>
          </w:p>
        </w:tc>
        <w:tc>
          <w:tcPr>
            <w:tcW w:w="2268" w:type="dxa"/>
            <w:shd w:val="clear" w:color="auto" w:fill="auto"/>
          </w:tcPr>
          <w:p w:rsidR="000F69EB" w:rsidRPr="007B0BC0" w:rsidRDefault="000F69EB" w:rsidP="00A52D94">
            <w:pPr>
              <w:pStyle w:val="Tabletext"/>
            </w:pPr>
            <w:r w:rsidRPr="007B0BC0">
              <w:t xml:space="preserve">4203 </w:t>
            </w:r>
          </w:p>
        </w:tc>
        <w:tc>
          <w:tcPr>
            <w:tcW w:w="3969" w:type="dxa"/>
            <w:shd w:val="clear" w:color="auto" w:fill="auto"/>
          </w:tcPr>
          <w:p w:rsidR="000F69EB" w:rsidRPr="007B0BC0" w:rsidRDefault="000F69EB" w:rsidP="00A52D94">
            <w:pPr>
              <w:pStyle w:val="Tabletext"/>
            </w:pPr>
            <w:r w:rsidRPr="007B0BC0">
              <w:t xml:space="preserve">Gloves, mittens and mitts of the work type </w:t>
            </w:r>
          </w:p>
        </w:tc>
      </w:tr>
      <w:tr w:rsidR="000F69EB" w:rsidRPr="007B0BC0" w:rsidTr="00242C45">
        <w:tc>
          <w:tcPr>
            <w:tcW w:w="1135" w:type="dxa"/>
            <w:shd w:val="clear" w:color="auto" w:fill="auto"/>
          </w:tcPr>
          <w:p w:rsidR="000F69EB" w:rsidRPr="007B0BC0" w:rsidRDefault="000F69EB" w:rsidP="00A52D94">
            <w:pPr>
              <w:pStyle w:val="Tabletext"/>
            </w:pPr>
            <w:r w:rsidRPr="007B0BC0">
              <w:t>12</w:t>
            </w:r>
          </w:p>
        </w:tc>
        <w:tc>
          <w:tcPr>
            <w:tcW w:w="2268" w:type="dxa"/>
            <w:shd w:val="clear" w:color="auto" w:fill="auto"/>
          </w:tcPr>
          <w:p w:rsidR="000F69EB" w:rsidRPr="007B0BC0" w:rsidRDefault="000F69EB" w:rsidP="00A52D94">
            <w:pPr>
              <w:pStyle w:val="Tabletext"/>
            </w:pPr>
            <w:r w:rsidRPr="007B0BC0">
              <w:t>4818.50.00</w:t>
            </w:r>
          </w:p>
        </w:tc>
        <w:tc>
          <w:tcPr>
            <w:tcW w:w="3969" w:type="dxa"/>
            <w:shd w:val="clear" w:color="auto" w:fill="auto"/>
          </w:tcPr>
          <w:p w:rsidR="000F69EB" w:rsidRPr="007B0BC0" w:rsidRDefault="00D02AF0" w:rsidP="00A52D94">
            <w:pPr>
              <w:pStyle w:val="Tabletext"/>
            </w:pPr>
            <w:r w:rsidRPr="007B0BC0">
              <w:t>Clothing accessories</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13 </w:t>
            </w:r>
          </w:p>
        </w:tc>
        <w:tc>
          <w:tcPr>
            <w:tcW w:w="2268" w:type="dxa"/>
            <w:shd w:val="clear" w:color="auto" w:fill="auto"/>
          </w:tcPr>
          <w:p w:rsidR="000F69EB" w:rsidRPr="007B0BC0" w:rsidRDefault="000F69EB" w:rsidP="00A52D94">
            <w:pPr>
              <w:pStyle w:val="Tabletext"/>
            </w:pPr>
            <w:r w:rsidRPr="007B0BC0">
              <w:t xml:space="preserve">6101 to 6106 (inclusive)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14 </w:t>
            </w:r>
          </w:p>
        </w:tc>
        <w:tc>
          <w:tcPr>
            <w:tcW w:w="2268" w:type="dxa"/>
            <w:shd w:val="clear" w:color="auto" w:fill="auto"/>
          </w:tcPr>
          <w:p w:rsidR="000F69EB" w:rsidRPr="007B0BC0" w:rsidRDefault="000F69EB" w:rsidP="00A52D94">
            <w:pPr>
              <w:pStyle w:val="Tabletext"/>
            </w:pPr>
            <w:r w:rsidRPr="007B0BC0">
              <w:t xml:space="preserve">6107 and 6108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15 </w:t>
            </w:r>
          </w:p>
        </w:tc>
        <w:tc>
          <w:tcPr>
            <w:tcW w:w="2268" w:type="dxa"/>
            <w:shd w:val="clear" w:color="auto" w:fill="auto"/>
          </w:tcPr>
          <w:p w:rsidR="000F69EB" w:rsidRPr="007B0BC0" w:rsidRDefault="000F69EB" w:rsidP="00A52D94">
            <w:pPr>
              <w:pStyle w:val="Tabletext"/>
            </w:pPr>
            <w:r w:rsidRPr="007B0BC0">
              <w:t xml:space="preserve">6109 and 6110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16 </w:t>
            </w:r>
          </w:p>
        </w:tc>
        <w:tc>
          <w:tcPr>
            <w:tcW w:w="2268" w:type="dxa"/>
            <w:shd w:val="clear" w:color="auto" w:fill="auto"/>
          </w:tcPr>
          <w:p w:rsidR="000F69EB" w:rsidRPr="007B0BC0" w:rsidRDefault="000F69EB" w:rsidP="00A52D94">
            <w:pPr>
              <w:pStyle w:val="Tabletext"/>
            </w:pPr>
            <w:r w:rsidRPr="007B0BC0">
              <w:t xml:space="preserve">6111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tcBorders>
              <w:bottom w:val="single" w:sz="4" w:space="0" w:color="auto"/>
            </w:tcBorders>
            <w:shd w:val="clear" w:color="auto" w:fill="auto"/>
          </w:tcPr>
          <w:p w:rsidR="000F69EB" w:rsidRPr="007B0BC0" w:rsidRDefault="000F69EB" w:rsidP="00A52D94">
            <w:pPr>
              <w:pStyle w:val="Tabletext"/>
            </w:pPr>
            <w:r w:rsidRPr="007B0BC0">
              <w:t xml:space="preserve">17 </w:t>
            </w:r>
          </w:p>
        </w:tc>
        <w:tc>
          <w:tcPr>
            <w:tcW w:w="2268" w:type="dxa"/>
            <w:tcBorders>
              <w:bottom w:val="single" w:sz="4" w:space="0" w:color="auto"/>
            </w:tcBorders>
            <w:shd w:val="clear" w:color="auto" w:fill="auto"/>
          </w:tcPr>
          <w:p w:rsidR="000F69EB" w:rsidRPr="007B0BC0" w:rsidRDefault="000F69EB" w:rsidP="00A52D94">
            <w:pPr>
              <w:pStyle w:val="Tabletext"/>
            </w:pPr>
            <w:r w:rsidRPr="007B0BC0">
              <w:t xml:space="preserve">6112 to 6115 (inclusive) </w:t>
            </w:r>
          </w:p>
        </w:tc>
        <w:tc>
          <w:tcPr>
            <w:tcW w:w="3969" w:type="dxa"/>
            <w:tcBorders>
              <w:bottom w:val="single" w:sz="4" w:space="0" w:color="auto"/>
            </w:tcBorders>
            <w:shd w:val="clear" w:color="auto" w:fill="auto"/>
          </w:tcPr>
          <w:p w:rsidR="000F69EB" w:rsidRPr="007B0BC0" w:rsidRDefault="000F69EB" w:rsidP="00A52D94">
            <w:pPr>
              <w:pStyle w:val="Tabletext"/>
            </w:pPr>
          </w:p>
        </w:tc>
      </w:tr>
      <w:tr w:rsidR="00B37DF2" w:rsidRPr="007B0BC0" w:rsidTr="00242C45">
        <w:trPr>
          <w:cantSplit/>
          <w:trHeight w:val="610"/>
        </w:trPr>
        <w:tc>
          <w:tcPr>
            <w:tcW w:w="1135" w:type="dxa"/>
            <w:shd w:val="clear" w:color="auto" w:fill="auto"/>
          </w:tcPr>
          <w:p w:rsidR="00B37DF2" w:rsidRPr="007B0BC0" w:rsidRDefault="00B37DF2" w:rsidP="00A52D94">
            <w:pPr>
              <w:pStyle w:val="Tabletext"/>
            </w:pPr>
            <w:r w:rsidRPr="007B0BC0">
              <w:t xml:space="preserve">18 </w:t>
            </w:r>
          </w:p>
        </w:tc>
        <w:tc>
          <w:tcPr>
            <w:tcW w:w="2268" w:type="dxa"/>
            <w:shd w:val="clear" w:color="auto" w:fill="auto"/>
          </w:tcPr>
          <w:p w:rsidR="00B37DF2" w:rsidRPr="007B0BC0" w:rsidRDefault="00B37DF2" w:rsidP="00A52D94">
            <w:pPr>
              <w:pStyle w:val="Tabletext"/>
            </w:pPr>
            <w:r w:rsidRPr="007B0BC0">
              <w:t xml:space="preserve">6116 </w:t>
            </w:r>
          </w:p>
        </w:tc>
        <w:tc>
          <w:tcPr>
            <w:tcW w:w="3969" w:type="dxa"/>
            <w:shd w:val="clear" w:color="auto" w:fill="auto"/>
          </w:tcPr>
          <w:p w:rsidR="00B37DF2" w:rsidRPr="007B0BC0" w:rsidRDefault="00B37DF2" w:rsidP="00A52D94">
            <w:pPr>
              <w:pStyle w:val="Tabletext"/>
            </w:pPr>
            <w:r w:rsidRPr="007B0BC0">
              <w:t xml:space="preserve">Gloves, mittens and mitts of the work type </w:t>
            </w:r>
          </w:p>
          <w:p w:rsidR="00B37DF2" w:rsidRPr="007B0BC0" w:rsidRDefault="00B37DF2" w:rsidP="00B37DF2">
            <w:pPr>
              <w:pStyle w:val="Tabletext"/>
            </w:pPr>
            <w:r w:rsidRPr="007B0BC0">
              <w:t xml:space="preserve">Gloves, mittens and mitts not elastic or rubberised </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19 </w:t>
            </w:r>
          </w:p>
        </w:tc>
        <w:tc>
          <w:tcPr>
            <w:tcW w:w="2268" w:type="dxa"/>
            <w:shd w:val="clear" w:color="auto" w:fill="auto"/>
          </w:tcPr>
          <w:p w:rsidR="000F69EB" w:rsidRPr="007B0BC0" w:rsidRDefault="000F69EB" w:rsidP="00A52D94">
            <w:pPr>
              <w:pStyle w:val="Tabletext"/>
            </w:pPr>
            <w:r w:rsidRPr="007B0BC0">
              <w:t xml:space="preserve">6117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20 </w:t>
            </w:r>
          </w:p>
        </w:tc>
        <w:tc>
          <w:tcPr>
            <w:tcW w:w="2268" w:type="dxa"/>
            <w:shd w:val="clear" w:color="auto" w:fill="auto"/>
          </w:tcPr>
          <w:p w:rsidR="000F69EB" w:rsidRPr="007B0BC0" w:rsidRDefault="000F69EB" w:rsidP="00A52D94">
            <w:pPr>
              <w:pStyle w:val="Tabletext"/>
            </w:pPr>
            <w:r w:rsidRPr="007B0BC0">
              <w:t xml:space="preserve">6201 and 6202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21 </w:t>
            </w:r>
          </w:p>
        </w:tc>
        <w:tc>
          <w:tcPr>
            <w:tcW w:w="2268" w:type="dxa"/>
            <w:shd w:val="clear" w:color="auto" w:fill="auto"/>
          </w:tcPr>
          <w:p w:rsidR="000F69EB" w:rsidRPr="007B0BC0" w:rsidRDefault="000F69EB" w:rsidP="00A52D94">
            <w:pPr>
              <w:pStyle w:val="Tabletext"/>
            </w:pPr>
            <w:r w:rsidRPr="007B0BC0">
              <w:t xml:space="preserve">6203 </w:t>
            </w:r>
          </w:p>
        </w:tc>
        <w:tc>
          <w:tcPr>
            <w:tcW w:w="3969" w:type="dxa"/>
            <w:shd w:val="clear" w:color="auto" w:fill="auto"/>
          </w:tcPr>
          <w:p w:rsidR="000F69EB" w:rsidRPr="007B0BC0" w:rsidRDefault="000F69EB" w:rsidP="00A52D94">
            <w:pPr>
              <w:pStyle w:val="Tabletext"/>
            </w:pPr>
            <w:r w:rsidRPr="007B0BC0">
              <w:t xml:space="preserve">Loggers’ safety trousers </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22 </w:t>
            </w:r>
          </w:p>
        </w:tc>
        <w:tc>
          <w:tcPr>
            <w:tcW w:w="2268" w:type="dxa"/>
            <w:shd w:val="clear" w:color="auto" w:fill="auto"/>
          </w:tcPr>
          <w:p w:rsidR="000F69EB" w:rsidRPr="007B0BC0" w:rsidRDefault="000F69EB" w:rsidP="00A52D94">
            <w:pPr>
              <w:pStyle w:val="Tabletext"/>
            </w:pPr>
            <w:r w:rsidRPr="007B0BC0">
              <w:t xml:space="preserve">6204 to 6206 (inclusive)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23 </w:t>
            </w:r>
          </w:p>
        </w:tc>
        <w:tc>
          <w:tcPr>
            <w:tcW w:w="2268" w:type="dxa"/>
            <w:shd w:val="clear" w:color="auto" w:fill="auto"/>
          </w:tcPr>
          <w:p w:rsidR="000F69EB" w:rsidRPr="007B0BC0" w:rsidRDefault="000F69EB" w:rsidP="00A52D94">
            <w:pPr>
              <w:pStyle w:val="Tabletext"/>
            </w:pPr>
            <w:r w:rsidRPr="007B0BC0">
              <w:t xml:space="preserve">6207 and 6208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24 </w:t>
            </w:r>
          </w:p>
        </w:tc>
        <w:tc>
          <w:tcPr>
            <w:tcW w:w="2268" w:type="dxa"/>
            <w:shd w:val="clear" w:color="auto" w:fill="auto"/>
          </w:tcPr>
          <w:p w:rsidR="000F69EB" w:rsidRPr="007B0BC0" w:rsidRDefault="000F69EB" w:rsidP="00A52D94">
            <w:pPr>
              <w:pStyle w:val="Tabletext"/>
            </w:pPr>
            <w:r w:rsidRPr="007B0BC0">
              <w:t xml:space="preserve">6209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25 </w:t>
            </w:r>
          </w:p>
        </w:tc>
        <w:tc>
          <w:tcPr>
            <w:tcW w:w="2268" w:type="dxa"/>
            <w:shd w:val="clear" w:color="auto" w:fill="auto"/>
          </w:tcPr>
          <w:p w:rsidR="000F69EB" w:rsidRPr="007B0BC0" w:rsidRDefault="000F69EB" w:rsidP="00A52D94">
            <w:pPr>
              <w:pStyle w:val="Tabletext"/>
            </w:pPr>
            <w:r w:rsidRPr="007B0BC0">
              <w:t xml:space="preserve">6210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26 </w:t>
            </w:r>
          </w:p>
        </w:tc>
        <w:tc>
          <w:tcPr>
            <w:tcW w:w="2268" w:type="dxa"/>
            <w:shd w:val="clear" w:color="auto" w:fill="auto"/>
          </w:tcPr>
          <w:p w:rsidR="000F69EB" w:rsidRPr="007B0BC0" w:rsidRDefault="000F69EB" w:rsidP="00A52D94">
            <w:pPr>
              <w:pStyle w:val="Tabletext"/>
            </w:pPr>
            <w:r w:rsidRPr="007B0BC0">
              <w:t xml:space="preserve">6211 </w:t>
            </w:r>
          </w:p>
        </w:tc>
        <w:tc>
          <w:tcPr>
            <w:tcW w:w="3969" w:type="dxa"/>
            <w:shd w:val="clear" w:color="auto" w:fill="auto"/>
          </w:tcPr>
          <w:p w:rsidR="000F69EB" w:rsidRPr="007B0BC0" w:rsidRDefault="000F69EB" w:rsidP="00A52D94">
            <w:pPr>
              <w:pStyle w:val="Tabletext"/>
            </w:pPr>
            <w:r w:rsidRPr="007B0BC0">
              <w:t>Bullet proof body armour</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27 </w:t>
            </w:r>
          </w:p>
        </w:tc>
        <w:tc>
          <w:tcPr>
            <w:tcW w:w="2268" w:type="dxa"/>
            <w:shd w:val="clear" w:color="auto" w:fill="auto"/>
          </w:tcPr>
          <w:p w:rsidR="000F69EB" w:rsidRPr="007B0BC0" w:rsidRDefault="000F69EB" w:rsidP="00A52D94">
            <w:pPr>
              <w:pStyle w:val="Tabletext"/>
            </w:pPr>
            <w:r w:rsidRPr="007B0BC0">
              <w:t>6212, 6214 and 6215</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28 </w:t>
            </w:r>
          </w:p>
        </w:tc>
        <w:tc>
          <w:tcPr>
            <w:tcW w:w="2268" w:type="dxa"/>
            <w:shd w:val="clear" w:color="auto" w:fill="auto"/>
          </w:tcPr>
          <w:p w:rsidR="000F69EB" w:rsidRPr="007B0BC0" w:rsidRDefault="000F69EB" w:rsidP="00A52D94">
            <w:pPr>
              <w:pStyle w:val="Tabletext"/>
            </w:pPr>
            <w:r w:rsidRPr="007B0BC0">
              <w:t xml:space="preserve">6217 </w:t>
            </w:r>
          </w:p>
        </w:tc>
        <w:tc>
          <w:tcPr>
            <w:tcW w:w="3969" w:type="dxa"/>
            <w:shd w:val="clear" w:color="auto" w:fill="auto"/>
          </w:tcPr>
          <w:p w:rsidR="000F69EB" w:rsidRPr="007B0BC0" w:rsidRDefault="000F69EB" w:rsidP="00A52D94">
            <w:pPr>
              <w:pStyle w:val="Tabletext"/>
            </w:pPr>
            <w:r w:rsidRPr="007B0BC0">
              <w:t xml:space="preserve">Stockings, socks and sockettes </w:t>
            </w:r>
          </w:p>
        </w:tc>
      </w:tr>
      <w:tr w:rsidR="00F519ED" w:rsidRPr="007B0BC0" w:rsidTr="00242C45">
        <w:tc>
          <w:tcPr>
            <w:tcW w:w="1135" w:type="dxa"/>
            <w:shd w:val="clear" w:color="auto" w:fill="auto"/>
          </w:tcPr>
          <w:p w:rsidR="00F519ED" w:rsidRPr="007B0BC0" w:rsidRDefault="00F519ED" w:rsidP="00A52D94">
            <w:pPr>
              <w:pStyle w:val="Tabletext"/>
            </w:pPr>
            <w:r w:rsidRPr="007B0BC0">
              <w:t>28A</w:t>
            </w:r>
          </w:p>
        </w:tc>
        <w:tc>
          <w:tcPr>
            <w:tcW w:w="2268" w:type="dxa"/>
            <w:shd w:val="clear" w:color="auto" w:fill="auto"/>
          </w:tcPr>
          <w:p w:rsidR="00F519ED" w:rsidRPr="007B0BC0" w:rsidRDefault="00F519ED" w:rsidP="00A52D94">
            <w:pPr>
              <w:pStyle w:val="Tabletext"/>
            </w:pPr>
            <w:r w:rsidRPr="007B0BC0">
              <w:t>6302.10.00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28B</w:t>
            </w:r>
          </w:p>
        </w:tc>
        <w:tc>
          <w:tcPr>
            <w:tcW w:w="2268" w:type="dxa"/>
            <w:shd w:val="clear" w:color="auto" w:fill="auto"/>
          </w:tcPr>
          <w:p w:rsidR="00F519ED" w:rsidRPr="007B0BC0" w:rsidRDefault="00F519ED" w:rsidP="00A52D94">
            <w:pPr>
              <w:pStyle w:val="Tabletext"/>
            </w:pPr>
            <w:r w:rsidRPr="007B0BC0">
              <w:t>6302.21.00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28C</w:t>
            </w:r>
          </w:p>
        </w:tc>
        <w:tc>
          <w:tcPr>
            <w:tcW w:w="2268" w:type="dxa"/>
            <w:shd w:val="clear" w:color="auto" w:fill="auto"/>
          </w:tcPr>
          <w:p w:rsidR="00F519ED" w:rsidRPr="007B0BC0" w:rsidRDefault="00F519ED" w:rsidP="00A52D94">
            <w:pPr>
              <w:pStyle w:val="Tabletext"/>
            </w:pPr>
            <w:r w:rsidRPr="007B0BC0">
              <w:t>6302.22.00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28D</w:t>
            </w:r>
          </w:p>
        </w:tc>
        <w:tc>
          <w:tcPr>
            <w:tcW w:w="2268" w:type="dxa"/>
            <w:shd w:val="clear" w:color="auto" w:fill="auto"/>
          </w:tcPr>
          <w:p w:rsidR="00F519ED" w:rsidRPr="007B0BC0" w:rsidRDefault="00F519ED" w:rsidP="00A52D94">
            <w:pPr>
              <w:pStyle w:val="Tabletext"/>
            </w:pPr>
            <w:r w:rsidRPr="007B0BC0">
              <w:t>6302.29.00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28E</w:t>
            </w:r>
          </w:p>
        </w:tc>
        <w:tc>
          <w:tcPr>
            <w:tcW w:w="2268" w:type="dxa"/>
            <w:shd w:val="clear" w:color="auto" w:fill="auto"/>
          </w:tcPr>
          <w:p w:rsidR="00F519ED" w:rsidRPr="007B0BC0" w:rsidRDefault="00F519ED" w:rsidP="00A52D94">
            <w:pPr>
              <w:pStyle w:val="Tabletext"/>
            </w:pPr>
            <w:r w:rsidRPr="007B0BC0">
              <w:t>6302.31.00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28F</w:t>
            </w:r>
          </w:p>
        </w:tc>
        <w:tc>
          <w:tcPr>
            <w:tcW w:w="2268" w:type="dxa"/>
            <w:shd w:val="clear" w:color="auto" w:fill="auto"/>
          </w:tcPr>
          <w:p w:rsidR="00F519ED" w:rsidRPr="007B0BC0" w:rsidRDefault="00F519ED" w:rsidP="00A52D94">
            <w:pPr>
              <w:pStyle w:val="Tabletext"/>
            </w:pPr>
            <w:r w:rsidRPr="007B0BC0">
              <w:t>6302.32.00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28G</w:t>
            </w:r>
          </w:p>
        </w:tc>
        <w:tc>
          <w:tcPr>
            <w:tcW w:w="2268" w:type="dxa"/>
            <w:shd w:val="clear" w:color="auto" w:fill="auto"/>
          </w:tcPr>
          <w:p w:rsidR="00F519ED" w:rsidRPr="007B0BC0" w:rsidRDefault="00F519ED" w:rsidP="00A52D94">
            <w:pPr>
              <w:pStyle w:val="Tabletext"/>
            </w:pPr>
            <w:r w:rsidRPr="007B0BC0">
              <w:t>6302.39.00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28H</w:t>
            </w:r>
          </w:p>
        </w:tc>
        <w:tc>
          <w:tcPr>
            <w:tcW w:w="2268" w:type="dxa"/>
            <w:shd w:val="clear" w:color="auto" w:fill="auto"/>
          </w:tcPr>
          <w:p w:rsidR="00F519ED" w:rsidRPr="007B0BC0" w:rsidRDefault="00F519ED" w:rsidP="00A52D94">
            <w:pPr>
              <w:pStyle w:val="Tabletext"/>
            </w:pPr>
            <w:r w:rsidRPr="007B0BC0">
              <w:t>6302.60.00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28I</w:t>
            </w:r>
          </w:p>
        </w:tc>
        <w:tc>
          <w:tcPr>
            <w:tcW w:w="2268" w:type="dxa"/>
            <w:shd w:val="clear" w:color="auto" w:fill="auto"/>
          </w:tcPr>
          <w:p w:rsidR="00F519ED" w:rsidRPr="007B0BC0" w:rsidRDefault="00F519ED" w:rsidP="00A52D94">
            <w:pPr>
              <w:pStyle w:val="Tabletext"/>
            </w:pPr>
            <w:r w:rsidRPr="007B0BC0">
              <w:t>6302.91.20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28J</w:t>
            </w:r>
          </w:p>
        </w:tc>
        <w:tc>
          <w:tcPr>
            <w:tcW w:w="2268" w:type="dxa"/>
            <w:shd w:val="clear" w:color="auto" w:fill="auto"/>
          </w:tcPr>
          <w:p w:rsidR="00F519ED" w:rsidRPr="007B0BC0" w:rsidRDefault="00F519ED" w:rsidP="00A52D94">
            <w:pPr>
              <w:pStyle w:val="Tabletext"/>
            </w:pPr>
            <w:r w:rsidRPr="007B0BC0">
              <w:t>6303.12.10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28K</w:t>
            </w:r>
          </w:p>
        </w:tc>
        <w:tc>
          <w:tcPr>
            <w:tcW w:w="2268" w:type="dxa"/>
            <w:shd w:val="clear" w:color="auto" w:fill="auto"/>
          </w:tcPr>
          <w:p w:rsidR="00F519ED" w:rsidRPr="007B0BC0" w:rsidRDefault="00F519ED" w:rsidP="00A52D94">
            <w:pPr>
              <w:pStyle w:val="Tabletext"/>
            </w:pPr>
            <w:r w:rsidRPr="007B0BC0">
              <w:t>6303.19.10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28L</w:t>
            </w:r>
          </w:p>
        </w:tc>
        <w:tc>
          <w:tcPr>
            <w:tcW w:w="2268" w:type="dxa"/>
            <w:shd w:val="clear" w:color="auto" w:fill="auto"/>
          </w:tcPr>
          <w:p w:rsidR="00F519ED" w:rsidRPr="007B0BC0" w:rsidRDefault="00F519ED" w:rsidP="00A52D94">
            <w:pPr>
              <w:pStyle w:val="Tabletext"/>
            </w:pPr>
            <w:r w:rsidRPr="007B0BC0">
              <w:t>6303.91.10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shd w:val="clear" w:color="auto" w:fill="auto"/>
          </w:tcPr>
          <w:p w:rsidR="00F519ED" w:rsidRPr="007B0BC0" w:rsidRDefault="00F519ED" w:rsidP="00A52D94">
            <w:pPr>
              <w:pStyle w:val="Tabletext"/>
            </w:pPr>
            <w:r w:rsidRPr="007B0BC0">
              <w:t>28M</w:t>
            </w:r>
          </w:p>
        </w:tc>
        <w:tc>
          <w:tcPr>
            <w:tcW w:w="2268" w:type="dxa"/>
            <w:shd w:val="clear" w:color="auto" w:fill="auto"/>
          </w:tcPr>
          <w:p w:rsidR="00F519ED" w:rsidRPr="007B0BC0" w:rsidRDefault="00F519ED" w:rsidP="00A52D94">
            <w:pPr>
              <w:pStyle w:val="Tabletext"/>
            </w:pPr>
            <w:r w:rsidRPr="007B0BC0">
              <w:t>6303.92.10</w:t>
            </w:r>
          </w:p>
        </w:tc>
        <w:tc>
          <w:tcPr>
            <w:tcW w:w="3969" w:type="dxa"/>
            <w:shd w:val="clear" w:color="auto" w:fill="auto"/>
          </w:tcPr>
          <w:p w:rsidR="00F519ED" w:rsidRPr="007B0BC0" w:rsidRDefault="00F519ED" w:rsidP="00A52D94">
            <w:pPr>
              <w:pStyle w:val="Tabletext"/>
            </w:pPr>
          </w:p>
        </w:tc>
      </w:tr>
      <w:tr w:rsidR="00F519ED" w:rsidRPr="007B0BC0" w:rsidTr="00242C45">
        <w:tc>
          <w:tcPr>
            <w:tcW w:w="1135" w:type="dxa"/>
            <w:tcBorders>
              <w:bottom w:val="single" w:sz="4" w:space="0" w:color="auto"/>
            </w:tcBorders>
            <w:shd w:val="clear" w:color="auto" w:fill="auto"/>
          </w:tcPr>
          <w:p w:rsidR="00F519ED" w:rsidRPr="007B0BC0" w:rsidRDefault="00F519ED" w:rsidP="00A52D94">
            <w:pPr>
              <w:pStyle w:val="Tabletext"/>
            </w:pPr>
            <w:r w:rsidRPr="007B0BC0">
              <w:t>28N</w:t>
            </w:r>
          </w:p>
        </w:tc>
        <w:tc>
          <w:tcPr>
            <w:tcW w:w="2268" w:type="dxa"/>
            <w:tcBorders>
              <w:bottom w:val="single" w:sz="4" w:space="0" w:color="auto"/>
            </w:tcBorders>
            <w:shd w:val="clear" w:color="auto" w:fill="auto"/>
          </w:tcPr>
          <w:p w:rsidR="00F519ED" w:rsidRPr="007B0BC0" w:rsidRDefault="00F519ED" w:rsidP="00A52D94">
            <w:pPr>
              <w:pStyle w:val="Tabletext"/>
            </w:pPr>
            <w:r w:rsidRPr="007B0BC0">
              <w:t>6303.99.10</w:t>
            </w:r>
          </w:p>
        </w:tc>
        <w:tc>
          <w:tcPr>
            <w:tcW w:w="3969" w:type="dxa"/>
            <w:tcBorders>
              <w:bottom w:val="single" w:sz="4" w:space="0" w:color="auto"/>
            </w:tcBorders>
            <w:shd w:val="clear" w:color="auto" w:fill="auto"/>
          </w:tcPr>
          <w:p w:rsidR="00F519ED" w:rsidRPr="007B0BC0" w:rsidRDefault="00F519ED" w:rsidP="00A52D94">
            <w:pPr>
              <w:pStyle w:val="Tabletext"/>
            </w:pPr>
          </w:p>
        </w:tc>
      </w:tr>
      <w:tr w:rsidR="000F69EB" w:rsidRPr="007B0BC0" w:rsidTr="00242C45">
        <w:trPr>
          <w:cantSplit/>
        </w:trPr>
        <w:tc>
          <w:tcPr>
            <w:tcW w:w="1135" w:type="dxa"/>
            <w:tcBorders>
              <w:bottom w:val="nil"/>
            </w:tcBorders>
            <w:shd w:val="clear" w:color="auto" w:fill="auto"/>
          </w:tcPr>
          <w:p w:rsidR="000F69EB" w:rsidRPr="007B0BC0" w:rsidRDefault="000F69EB" w:rsidP="00A52D94">
            <w:pPr>
              <w:pStyle w:val="Tabletext"/>
            </w:pPr>
            <w:r w:rsidRPr="007B0BC0">
              <w:t xml:space="preserve">29 </w:t>
            </w:r>
          </w:p>
        </w:tc>
        <w:tc>
          <w:tcPr>
            <w:tcW w:w="2268" w:type="dxa"/>
            <w:tcBorders>
              <w:bottom w:val="nil"/>
            </w:tcBorders>
            <w:shd w:val="clear" w:color="auto" w:fill="auto"/>
          </w:tcPr>
          <w:p w:rsidR="000F69EB" w:rsidRPr="007B0BC0" w:rsidRDefault="000F69EB" w:rsidP="00A52D94">
            <w:pPr>
              <w:pStyle w:val="Tabletext"/>
            </w:pPr>
            <w:r w:rsidRPr="007B0BC0">
              <w:t xml:space="preserve">6401 to 6405 (inclusive) </w:t>
            </w:r>
          </w:p>
        </w:tc>
        <w:tc>
          <w:tcPr>
            <w:tcW w:w="3969" w:type="dxa"/>
            <w:tcBorders>
              <w:bottom w:val="nil"/>
            </w:tcBorders>
            <w:shd w:val="clear" w:color="auto" w:fill="auto"/>
          </w:tcPr>
          <w:p w:rsidR="000F69EB" w:rsidRPr="007B0BC0" w:rsidRDefault="000F69EB" w:rsidP="00A52D94">
            <w:pPr>
              <w:pStyle w:val="Tabletext"/>
            </w:pPr>
          </w:p>
        </w:tc>
      </w:tr>
      <w:tr w:rsidR="000F69EB" w:rsidRPr="007B0BC0" w:rsidTr="00242C45">
        <w:trPr>
          <w:cantSplit/>
          <w:trHeight w:val="80"/>
        </w:trPr>
        <w:tc>
          <w:tcPr>
            <w:tcW w:w="1135" w:type="dxa"/>
            <w:tcBorders>
              <w:top w:val="nil"/>
              <w:bottom w:val="nil"/>
            </w:tcBorders>
            <w:shd w:val="clear" w:color="auto" w:fill="auto"/>
          </w:tcPr>
          <w:p w:rsidR="000F69EB" w:rsidRPr="007B0BC0" w:rsidRDefault="000F69EB" w:rsidP="000F69EB">
            <w:pPr>
              <w:rPr>
                <w:rFonts w:cs="Times New Roman"/>
                <w:sz w:val="20"/>
              </w:rPr>
            </w:pPr>
          </w:p>
        </w:tc>
        <w:tc>
          <w:tcPr>
            <w:tcW w:w="2268" w:type="dxa"/>
            <w:tcBorders>
              <w:top w:val="nil"/>
              <w:bottom w:val="nil"/>
            </w:tcBorders>
            <w:shd w:val="clear" w:color="auto" w:fill="auto"/>
          </w:tcPr>
          <w:p w:rsidR="000F69EB" w:rsidRPr="007B0BC0" w:rsidRDefault="000F69EB" w:rsidP="000F69EB">
            <w:pPr>
              <w:rPr>
                <w:rFonts w:cs="Times New Roman"/>
                <w:sz w:val="20"/>
              </w:rPr>
            </w:pPr>
          </w:p>
        </w:tc>
        <w:tc>
          <w:tcPr>
            <w:tcW w:w="3969" w:type="dxa"/>
            <w:tcBorders>
              <w:top w:val="nil"/>
              <w:bottom w:val="nil"/>
            </w:tcBorders>
            <w:shd w:val="clear" w:color="auto" w:fill="auto"/>
          </w:tcPr>
          <w:p w:rsidR="000F69EB" w:rsidRPr="007B0BC0" w:rsidRDefault="000F69EB" w:rsidP="00A52D94">
            <w:pPr>
              <w:pStyle w:val="Tabletext"/>
            </w:pPr>
            <w:r w:rsidRPr="007B0BC0">
              <w:t>Ski boots and cross</w:t>
            </w:r>
            <w:r w:rsidR="007B0BC0">
              <w:noBreakHyphen/>
            </w:r>
            <w:r w:rsidRPr="007B0BC0">
              <w:t>country ski footwear</w:t>
            </w:r>
          </w:p>
        </w:tc>
      </w:tr>
      <w:tr w:rsidR="000F69EB" w:rsidRPr="007B0BC0" w:rsidTr="00242C45">
        <w:trPr>
          <w:cantSplit/>
        </w:trPr>
        <w:tc>
          <w:tcPr>
            <w:tcW w:w="1135" w:type="dxa"/>
            <w:tcBorders>
              <w:top w:val="nil"/>
              <w:bottom w:val="nil"/>
            </w:tcBorders>
            <w:shd w:val="clear" w:color="auto" w:fill="auto"/>
          </w:tcPr>
          <w:p w:rsidR="000F69EB" w:rsidRPr="007B0BC0" w:rsidRDefault="000F69EB" w:rsidP="000F69EB">
            <w:pPr>
              <w:rPr>
                <w:rFonts w:cs="Times New Roman"/>
                <w:sz w:val="20"/>
              </w:rPr>
            </w:pPr>
          </w:p>
        </w:tc>
        <w:tc>
          <w:tcPr>
            <w:tcW w:w="2268" w:type="dxa"/>
            <w:tcBorders>
              <w:top w:val="nil"/>
              <w:bottom w:val="nil"/>
            </w:tcBorders>
            <w:shd w:val="clear" w:color="auto" w:fill="auto"/>
          </w:tcPr>
          <w:p w:rsidR="000F69EB" w:rsidRPr="007B0BC0" w:rsidRDefault="000F69EB" w:rsidP="000F69EB">
            <w:pPr>
              <w:rPr>
                <w:rFonts w:cs="Times New Roman"/>
                <w:sz w:val="20"/>
              </w:rPr>
            </w:pPr>
          </w:p>
        </w:tc>
        <w:tc>
          <w:tcPr>
            <w:tcW w:w="3969" w:type="dxa"/>
            <w:tcBorders>
              <w:top w:val="nil"/>
              <w:bottom w:val="nil"/>
            </w:tcBorders>
            <w:shd w:val="clear" w:color="auto" w:fill="auto"/>
          </w:tcPr>
          <w:p w:rsidR="000F69EB" w:rsidRPr="007B0BC0" w:rsidRDefault="000F69EB" w:rsidP="00A52D94">
            <w:pPr>
              <w:pStyle w:val="Tabletext"/>
            </w:pPr>
            <w:r w:rsidRPr="007B0BC0">
              <w:t xml:space="preserve">Footwear which is not suitable for normal casual wear and which is designed for a sporting activity and which has spikes, sprigs or stops that are moulded or attached to the sole </w:t>
            </w:r>
          </w:p>
        </w:tc>
      </w:tr>
      <w:tr w:rsidR="0089537E" w:rsidRPr="007B0BC0" w:rsidTr="00416FE5">
        <w:trPr>
          <w:cantSplit/>
          <w:trHeight w:val="890"/>
        </w:trPr>
        <w:tc>
          <w:tcPr>
            <w:tcW w:w="1135" w:type="dxa"/>
            <w:tcBorders>
              <w:top w:val="nil"/>
            </w:tcBorders>
            <w:shd w:val="clear" w:color="auto" w:fill="auto"/>
          </w:tcPr>
          <w:p w:rsidR="0089537E" w:rsidRPr="007B0BC0" w:rsidRDefault="0089537E" w:rsidP="00247C94">
            <w:pPr>
              <w:rPr>
                <w:rFonts w:cs="Times New Roman"/>
                <w:sz w:val="20"/>
              </w:rPr>
            </w:pPr>
          </w:p>
        </w:tc>
        <w:tc>
          <w:tcPr>
            <w:tcW w:w="2268" w:type="dxa"/>
            <w:tcBorders>
              <w:top w:val="nil"/>
            </w:tcBorders>
            <w:shd w:val="clear" w:color="auto" w:fill="auto"/>
          </w:tcPr>
          <w:p w:rsidR="0089537E" w:rsidRPr="007B0BC0" w:rsidRDefault="0089537E" w:rsidP="00247C94">
            <w:pPr>
              <w:rPr>
                <w:rFonts w:cs="Times New Roman"/>
                <w:sz w:val="20"/>
              </w:rPr>
            </w:pPr>
          </w:p>
        </w:tc>
        <w:tc>
          <w:tcPr>
            <w:tcW w:w="3969" w:type="dxa"/>
            <w:tcBorders>
              <w:top w:val="nil"/>
            </w:tcBorders>
            <w:shd w:val="clear" w:color="auto" w:fill="auto"/>
          </w:tcPr>
          <w:p w:rsidR="0089537E" w:rsidRPr="007B0BC0" w:rsidRDefault="0089537E" w:rsidP="00A52D94">
            <w:pPr>
              <w:pStyle w:val="Tabletext"/>
            </w:pPr>
            <w:r w:rsidRPr="007B0BC0">
              <w:t xml:space="preserve">Shoes designed for cycling that include: </w:t>
            </w:r>
          </w:p>
          <w:p w:rsidR="0089537E" w:rsidRPr="007B0BC0" w:rsidRDefault="0089537E" w:rsidP="00A52D94">
            <w:pPr>
              <w:pStyle w:val="Tablea"/>
            </w:pPr>
            <w:r w:rsidRPr="007B0BC0">
              <w:t xml:space="preserve">(a) cleats moulded to the sole; or </w:t>
            </w:r>
          </w:p>
          <w:p w:rsidR="0089537E" w:rsidRPr="007B0BC0" w:rsidRDefault="0089537E" w:rsidP="00A52D94">
            <w:pPr>
              <w:pStyle w:val="Tablea"/>
            </w:pPr>
            <w:r w:rsidRPr="007B0BC0">
              <w:t xml:space="preserve">(b) cleats attached to the sole </w:t>
            </w:r>
          </w:p>
        </w:tc>
      </w:tr>
      <w:tr w:rsidR="00414643" w:rsidRPr="007B0BC0" w:rsidTr="00242C45">
        <w:trPr>
          <w:cantSplit/>
          <w:trHeight w:val="920"/>
        </w:trPr>
        <w:tc>
          <w:tcPr>
            <w:tcW w:w="1135" w:type="dxa"/>
            <w:shd w:val="clear" w:color="auto" w:fill="auto"/>
          </w:tcPr>
          <w:p w:rsidR="00414643" w:rsidRPr="007B0BC0" w:rsidRDefault="00414643" w:rsidP="00414643">
            <w:pPr>
              <w:pStyle w:val="Tabletext"/>
            </w:pPr>
            <w:r w:rsidRPr="007B0BC0">
              <w:t xml:space="preserve">30 </w:t>
            </w:r>
          </w:p>
        </w:tc>
        <w:tc>
          <w:tcPr>
            <w:tcW w:w="2268" w:type="dxa"/>
            <w:shd w:val="clear" w:color="auto" w:fill="auto"/>
          </w:tcPr>
          <w:p w:rsidR="00414643" w:rsidRPr="007B0BC0" w:rsidRDefault="00414643" w:rsidP="00170C50">
            <w:pPr>
              <w:pStyle w:val="Tabletext"/>
              <w:keepNext/>
            </w:pPr>
            <w:r w:rsidRPr="007B0BC0">
              <w:t xml:space="preserve">6406 </w:t>
            </w:r>
          </w:p>
        </w:tc>
        <w:tc>
          <w:tcPr>
            <w:tcW w:w="3969" w:type="dxa"/>
            <w:shd w:val="clear" w:color="auto" w:fill="auto"/>
          </w:tcPr>
          <w:p w:rsidR="00414643" w:rsidRPr="007B0BC0" w:rsidRDefault="00414643" w:rsidP="00170C50">
            <w:pPr>
              <w:pStyle w:val="Tabletext"/>
              <w:keepNext/>
            </w:pPr>
            <w:r w:rsidRPr="007B0BC0">
              <w:t>Parts for ski</w:t>
            </w:r>
            <w:r w:rsidR="007B0BC0">
              <w:noBreakHyphen/>
            </w:r>
            <w:r w:rsidRPr="007B0BC0">
              <w:t>boots and cross</w:t>
            </w:r>
            <w:r w:rsidR="007B0BC0">
              <w:noBreakHyphen/>
            </w:r>
            <w:r w:rsidRPr="007B0BC0">
              <w:t xml:space="preserve">country ski footwear </w:t>
            </w:r>
          </w:p>
          <w:p w:rsidR="00414643" w:rsidRPr="007B0BC0" w:rsidRDefault="00414643" w:rsidP="00A52D94">
            <w:pPr>
              <w:pStyle w:val="Tabletext"/>
            </w:pPr>
            <w:r w:rsidRPr="007B0BC0">
              <w:t xml:space="preserve">Wooden shanks for boots, shoes or slippers </w:t>
            </w:r>
          </w:p>
          <w:p w:rsidR="00414643" w:rsidRPr="007B0BC0" w:rsidRDefault="00414643" w:rsidP="00A52D94">
            <w:pPr>
              <w:pStyle w:val="Tabletext"/>
            </w:pPr>
            <w:r w:rsidRPr="007B0BC0">
              <w:t>Footwear uppers</w:t>
            </w: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31 </w:t>
            </w:r>
          </w:p>
        </w:tc>
        <w:tc>
          <w:tcPr>
            <w:tcW w:w="2268" w:type="dxa"/>
            <w:shd w:val="clear" w:color="auto" w:fill="auto"/>
          </w:tcPr>
          <w:p w:rsidR="000F69EB" w:rsidRPr="007B0BC0" w:rsidRDefault="000F69EB" w:rsidP="00A52D94">
            <w:pPr>
              <w:pStyle w:val="Tabletext"/>
            </w:pPr>
            <w:r w:rsidRPr="007B0BC0">
              <w:t xml:space="preserve">6501.00.00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33 </w:t>
            </w:r>
          </w:p>
        </w:tc>
        <w:tc>
          <w:tcPr>
            <w:tcW w:w="2268" w:type="dxa"/>
            <w:shd w:val="clear" w:color="auto" w:fill="auto"/>
          </w:tcPr>
          <w:p w:rsidR="000F69EB" w:rsidRPr="007B0BC0" w:rsidRDefault="000F69EB" w:rsidP="00A52D94">
            <w:pPr>
              <w:pStyle w:val="Tabletext"/>
            </w:pPr>
            <w:r w:rsidRPr="007B0BC0">
              <w:t xml:space="preserve">6505 and 6506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34 </w:t>
            </w:r>
          </w:p>
        </w:tc>
        <w:tc>
          <w:tcPr>
            <w:tcW w:w="2268" w:type="dxa"/>
            <w:shd w:val="clear" w:color="auto" w:fill="auto"/>
          </w:tcPr>
          <w:p w:rsidR="000F69EB" w:rsidRPr="007B0BC0" w:rsidRDefault="000F69EB" w:rsidP="00A52D94">
            <w:pPr>
              <w:pStyle w:val="Tabletext"/>
            </w:pPr>
            <w:r w:rsidRPr="007B0BC0">
              <w:t xml:space="preserve">6913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35 </w:t>
            </w:r>
          </w:p>
        </w:tc>
        <w:tc>
          <w:tcPr>
            <w:tcW w:w="2268" w:type="dxa"/>
            <w:shd w:val="clear" w:color="auto" w:fill="auto"/>
          </w:tcPr>
          <w:p w:rsidR="000F69EB" w:rsidRPr="007B0BC0" w:rsidRDefault="000F69EB" w:rsidP="00A52D94">
            <w:pPr>
              <w:pStyle w:val="Tabletext"/>
            </w:pPr>
            <w:r w:rsidRPr="007B0BC0">
              <w:t xml:space="preserve">7113 to 7116 (inclusive) </w:t>
            </w:r>
          </w:p>
        </w:tc>
        <w:tc>
          <w:tcPr>
            <w:tcW w:w="3969" w:type="dxa"/>
            <w:shd w:val="clear" w:color="auto" w:fill="auto"/>
          </w:tcPr>
          <w:p w:rsidR="000F69EB" w:rsidRPr="007B0BC0" w:rsidRDefault="000F69EB" w:rsidP="00A52D94">
            <w:pPr>
              <w:pStyle w:val="Tabletext"/>
            </w:pPr>
          </w:p>
        </w:tc>
      </w:tr>
      <w:tr w:rsidR="000F69EB" w:rsidRPr="007B0BC0" w:rsidTr="00242C45">
        <w:tc>
          <w:tcPr>
            <w:tcW w:w="1135" w:type="dxa"/>
            <w:shd w:val="clear" w:color="auto" w:fill="auto"/>
          </w:tcPr>
          <w:p w:rsidR="000F69EB" w:rsidRPr="007B0BC0" w:rsidRDefault="000F69EB" w:rsidP="00A52D94">
            <w:pPr>
              <w:pStyle w:val="Tabletext"/>
            </w:pPr>
            <w:r w:rsidRPr="007B0BC0">
              <w:t xml:space="preserve">36 </w:t>
            </w:r>
          </w:p>
        </w:tc>
        <w:tc>
          <w:tcPr>
            <w:tcW w:w="2268" w:type="dxa"/>
            <w:shd w:val="clear" w:color="auto" w:fill="auto"/>
          </w:tcPr>
          <w:p w:rsidR="000F69EB" w:rsidRPr="007B0BC0" w:rsidRDefault="000F69EB" w:rsidP="00A52D94">
            <w:pPr>
              <w:pStyle w:val="Tabletext"/>
            </w:pPr>
            <w:r w:rsidRPr="007B0BC0">
              <w:t xml:space="preserve">7117.90.00 </w:t>
            </w:r>
          </w:p>
        </w:tc>
        <w:tc>
          <w:tcPr>
            <w:tcW w:w="3969" w:type="dxa"/>
            <w:shd w:val="clear" w:color="auto" w:fill="auto"/>
          </w:tcPr>
          <w:p w:rsidR="000F69EB" w:rsidRPr="007B0BC0" w:rsidRDefault="000F69EB" w:rsidP="00A52D94">
            <w:pPr>
              <w:pStyle w:val="Tabletext"/>
            </w:pPr>
            <w:r w:rsidRPr="007B0BC0">
              <w:t xml:space="preserve">Goods, other than of ceramic </w:t>
            </w:r>
          </w:p>
        </w:tc>
      </w:tr>
      <w:tr w:rsidR="000F69EB" w:rsidRPr="007B0BC0" w:rsidTr="004913BB">
        <w:tc>
          <w:tcPr>
            <w:tcW w:w="1135" w:type="dxa"/>
            <w:tcBorders>
              <w:bottom w:val="single" w:sz="4" w:space="0" w:color="auto"/>
            </w:tcBorders>
            <w:shd w:val="clear" w:color="auto" w:fill="auto"/>
          </w:tcPr>
          <w:p w:rsidR="000F69EB" w:rsidRPr="007B0BC0" w:rsidRDefault="000F69EB" w:rsidP="00A52D94">
            <w:pPr>
              <w:pStyle w:val="Tabletext"/>
            </w:pPr>
            <w:r w:rsidRPr="007B0BC0">
              <w:t xml:space="preserve">37 </w:t>
            </w:r>
          </w:p>
        </w:tc>
        <w:tc>
          <w:tcPr>
            <w:tcW w:w="2268" w:type="dxa"/>
            <w:tcBorders>
              <w:bottom w:val="single" w:sz="4" w:space="0" w:color="auto"/>
            </w:tcBorders>
            <w:shd w:val="clear" w:color="auto" w:fill="auto"/>
          </w:tcPr>
          <w:p w:rsidR="000F69EB" w:rsidRPr="007B0BC0" w:rsidRDefault="000F69EB" w:rsidP="00A52D94">
            <w:pPr>
              <w:pStyle w:val="Tabletext"/>
            </w:pPr>
            <w:r w:rsidRPr="007B0BC0">
              <w:t xml:space="preserve">8306.2 </w:t>
            </w:r>
          </w:p>
        </w:tc>
        <w:tc>
          <w:tcPr>
            <w:tcW w:w="3969" w:type="dxa"/>
            <w:tcBorders>
              <w:bottom w:val="single" w:sz="4" w:space="0" w:color="auto"/>
            </w:tcBorders>
            <w:shd w:val="clear" w:color="auto" w:fill="auto"/>
          </w:tcPr>
          <w:p w:rsidR="000F69EB" w:rsidRPr="007B0BC0" w:rsidRDefault="000F69EB" w:rsidP="00A52D94">
            <w:pPr>
              <w:pStyle w:val="Tabletext"/>
            </w:pPr>
          </w:p>
        </w:tc>
      </w:tr>
      <w:tr w:rsidR="009B6BED" w:rsidRPr="007B0BC0" w:rsidTr="004913BB">
        <w:trPr>
          <w:trHeight w:val="5535"/>
        </w:trPr>
        <w:tc>
          <w:tcPr>
            <w:tcW w:w="1135" w:type="dxa"/>
            <w:tcBorders>
              <w:bottom w:val="nil"/>
            </w:tcBorders>
            <w:shd w:val="clear" w:color="auto" w:fill="auto"/>
          </w:tcPr>
          <w:p w:rsidR="009B6BED" w:rsidRPr="007B0BC0" w:rsidRDefault="009B6BED" w:rsidP="00A52D94">
            <w:pPr>
              <w:pStyle w:val="Tabletext"/>
            </w:pPr>
            <w:r w:rsidRPr="00F44417">
              <w:t>38</w:t>
            </w:r>
          </w:p>
        </w:tc>
        <w:tc>
          <w:tcPr>
            <w:tcW w:w="2268" w:type="dxa"/>
            <w:tcBorders>
              <w:bottom w:val="nil"/>
            </w:tcBorders>
            <w:shd w:val="clear" w:color="auto" w:fill="auto"/>
          </w:tcPr>
          <w:p w:rsidR="009B6BED" w:rsidRPr="007B0BC0" w:rsidRDefault="009B6BED" w:rsidP="00A52D94">
            <w:pPr>
              <w:pStyle w:val="Tabletext"/>
            </w:pPr>
            <w:r w:rsidRPr="00F44417">
              <w:t>8702 and 8703</w:t>
            </w:r>
          </w:p>
        </w:tc>
        <w:tc>
          <w:tcPr>
            <w:tcW w:w="3969" w:type="dxa"/>
            <w:tcBorders>
              <w:bottom w:val="nil"/>
            </w:tcBorders>
            <w:shd w:val="clear" w:color="auto" w:fill="auto"/>
          </w:tcPr>
          <w:p w:rsidR="009B6BED" w:rsidRPr="00F44417" w:rsidRDefault="009B6BED" w:rsidP="004913BB">
            <w:pPr>
              <w:pStyle w:val="Tabletext"/>
            </w:pPr>
            <w:r w:rsidRPr="00F44417">
              <w:t>Vehicles having a gross vehicle weight of more than 3.5t, snowmobiles and other snowfield vehicles, Formula Ford racing cars, Prostock drag racing cars and vehicles commonly known as NASCAR racing cars</w:t>
            </w:r>
          </w:p>
          <w:p w:rsidR="009B6BED" w:rsidRPr="00F44417" w:rsidRDefault="009B6BED" w:rsidP="004913BB">
            <w:pPr>
              <w:pStyle w:val="Tabletext"/>
            </w:pPr>
            <w:r w:rsidRPr="00F44417">
              <w:t>Vehicles specially designed to be driven by disabled persons while seated in a wheelchair</w:t>
            </w:r>
          </w:p>
          <w:p w:rsidR="009B6BED" w:rsidRPr="00F44417" w:rsidRDefault="009B6BED" w:rsidP="004913BB">
            <w:pPr>
              <w:pStyle w:val="Tabletext"/>
            </w:pPr>
            <w:r w:rsidRPr="00F44417">
              <w:t>Single</w:t>
            </w:r>
            <w:r>
              <w:noBreakHyphen/>
            </w:r>
            <w:r w:rsidRPr="00F44417">
              <w:t>seat open</w:t>
            </w:r>
            <w:r>
              <w:noBreakHyphen/>
            </w:r>
            <w:r w:rsidRPr="00F44417">
              <w:t>wheel racing cars</w:t>
            </w:r>
          </w:p>
          <w:p w:rsidR="009B6BED" w:rsidRPr="00F44417" w:rsidRDefault="009B6BED" w:rsidP="004913BB">
            <w:pPr>
              <w:pStyle w:val="Tabletext"/>
            </w:pPr>
            <w:r w:rsidRPr="00F44417">
              <w:t>Motorised golf cars</w:t>
            </w:r>
          </w:p>
          <w:p w:rsidR="009B6BED" w:rsidRPr="00F44417" w:rsidRDefault="009B6BED" w:rsidP="004913BB">
            <w:pPr>
              <w:pStyle w:val="Tabletext"/>
            </w:pPr>
            <w:r w:rsidRPr="00F44417">
              <w:t>Vehicles:</w:t>
            </w:r>
          </w:p>
          <w:p w:rsidR="009B6BED" w:rsidRPr="00F44417" w:rsidRDefault="009B6BED" w:rsidP="004913BB">
            <w:pPr>
              <w:pStyle w:val="Tablea"/>
            </w:pPr>
            <w:r w:rsidRPr="00F44417">
              <w:t>(a) that are classified under subheading 8703.23.20 or 8703.23.90; and</w:t>
            </w:r>
          </w:p>
          <w:p w:rsidR="009B6BED" w:rsidRPr="00F44417" w:rsidRDefault="009B6BED" w:rsidP="004913BB">
            <w:pPr>
              <w:pStyle w:val="Tablea"/>
            </w:pPr>
            <w:r w:rsidRPr="00F44417">
              <w:t xml:space="preserve">(b) for which a written approval has been given under subsection 19(1) of the </w:t>
            </w:r>
            <w:r w:rsidRPr="00F44417">
              <w:rPr>
                <w:i/>
              </w:rPr>
              <w:t>Motor Vehicle Standards Act 1989</w:t>
            </w:r>
            <w:r w:rsidRPr="00F44417">
              <w:t>; and</w:t>
            </w:r>
          </w:p>
          <w:p w:rsidR="009B6BED" w:rsidRPr="00F44417" w:rsidRDefault="009B6BED" w:rsidP="004913BB">
            <w:pPr>
              <w:pStyle w:val="Tablea"/>
            </w:pPr>
            <w:r w:rsidRPr="00F44417">
              <w:t>(c) that comply with the regulations for Group 3B motor racing set out in “1997 Manual of Motor Sport” published by the Confederation of Australian Motor Sport</w:t>
            </w:r>
          </w:p>
          <w:p w:rsidR="009B6BED" w:rsidRPr="007B0BC0" w:rsidRDefault="009B6BED" w:rsidP="004913BB">
            <w:pPr>
              <w:pStyle w:val="Tabletext"/>
            </w:pPr>
            <w:r w:rsidRPr="00F44417">
              <w:t>All</w:t>
            </w:r>
            <w:r>
              <w:noBreakHyphen/>
            </w:r>
            <w:r w:rsidRPr="00F44417">
              <w:t>terrain vehicles (also known as “ATVs”) that:</w:t>
            </w:r>
          </w:p>
        </w:tc>
      </w:tr>
      <w:tr w:rsidR="004913BB" w:rsidRPr="007B0BC0" w:rsidTr="004913BB">
        <w:trPr>
          <w:trHeight w:val="240"/>
        </w:trPr>
        <w:tc>
          <w:tcPr>
            <w:tcW w:w="1135" w:type="dxa"/>
            <w:tcBorders>
              <w:top w:val="nil"/>
              <w:bottom w:val="single" w:sz="4" w:space="0" w:color="auto"/>
            </w:tcBorders>
            <w:shd w:val="clear" w:color="auto" w:fill="auto"/>
          </w:tcPr>
          <w:p w:rsidR="004913BB" w:rsidRPr="00F44417" w:rsidRDefault="004913BB" w:rsidP="004913BB">
            <w:pPr>
              <w:pStyle w:val="Tabletext"/>
              <w:keepNext/>
              <w:keepLines/>
            </w:pPr>
          </w:p>
        </w:tc>
        <w:tc>
          <w:tcPr>
            <w:tcW w:w="2268" w:type="dxa"/>
            <w:tcBorders>
              <w:top w:val="nil"/>
              <w:bottom w:val="single" w:sz="4" w:space="0" w:color="auto"/>
            </w:tcBorders>
            <w:shd w:val="clear" w:color="auto" w:fill="auto"/>
          </w:tcPr>
          <w:p w:rsidR="004913BB" w:rsidRPr="00F44417" w:rsidRDefault="004913BB" w:rsidP="004913BB">
            <w:pPr>
              <w:pStyle w:val="Tabletext"/>
              <w:keepNext/>
              <w:keepLines/>
            </w:pPr>
          </w:p>
        </w:tc>
        <w:tc>
          <w:tcPr>
            <w:tcW w:w="3969" w:type="dxa"/>
            <w:tcBorders>
              <w:top w:val="nil"/>
              <w:bottom w:val="single" w:sz="4" w:space="0" w:color="auto"/>
            </w:tcBorders>
            <w:shd w:val="clear" w:color="auto" w:fill="auto"/>
          </w:tcPr>
          <w:p w:rsidR="004913BB" w:rsidRPr="00F44417" w:rsidRDefault="004913BB" w:rsidP="004913BB">
            <w:pPr>
              <w:pStyle w:val="Tablea"/>
              <w:keepNext/>
              <w:keepLines/>
            </w:pPr>
            <w:r w:rsidRPr="00F44417">
              <w:t>(a) are motorised off</w:t>
            </w:r>
            <w:r>
              <w:noBreakHyphen/>
            </w:r>
            <w:r w:rsidRPr="00F44417">
              <w:t>road vehicles; and</w:t>
            </w:r>
          </w:p>
          <w:p w:rsidR="004913BB" w:rsidRPr="00F44417" w:rsidRDefault="004913BB" w:rsidP="004913BB">
            <w:pPr>
              <w:pStyle w:val="Tablea"/>
              <w:keepNext/>
              <w:keepLines/>
            </w:pPr>
            <w:r w:rsidRPr="00F44417">
              <w:t>(b) are designed to travel on 4 wheels; and</w:t>
            </w:r>
          </w:p>
          <w:p w:rsidR="004913BB" w:rsidRPr="00F44417" w:rsidRDefault="004913BB" w:rsidP="004913BB">
            <w:pPr>
              <w:pStyle w:val="Tablea"/>
              <w:keepNext/>
              <w:keepLines/>
            </w:pPr>
            <w:r w:rsidRPr="00F44417">
              <w:t>(c) have a seat designed to be straddled by the operator; and</w:t>
            </w:r>
          </w:p>
          <w:p w:rsidR="004913BB" w:rsidRPr="00F44417" w:rsidRDefault="004913BB" w:rsidP="004913BB">
            <w:pPr>
              <w:pStyle w:val="Tabletext"/>
              <w:keepNext/>
              <w:keepLines/>
            </w:pPr>
            <w:r w:rsidRPr="00F44417">
              <w:t>(d) have handle bars to control steering</w:t>
            </w:r>
          </w:p>
        </w:tc>
      </w:tr>
      <w:tr w:rsidR="009B6BED" w:rsidRPr="007B0BC0" w:rsidTr="00242C45">
        <w:tc>
          <w:tcPr>
            <w:tcW w:w="1135" w:type="dxa"/>
            <w:tcBorders>
              <w:bottom w:val="single" w:sz="4" w:space="0" w:color="auto"/>
            </w:tcBorders>
            <w:shd w:val="clear" w:color="auto" w:fill="auto"/>
          </w:tcPr>
          <w:p w:rsidR="009B6BED" w:rsidRPr="007B0BC0" w:rsidRDefault="009B6BED" w:rsidP="00A52D94">
            <w:pPr>
              <w:pStyle w:val="Tabletext"/>
            </w:pPr>
            <w:r w:rsidRPr="00F44417">
              <w:t>39</w:t>
            </w:r>
          </w:p>
        </w:tc>
        <w:tc>
          <w:tcPr>
            <w:tcW w:w="2268" w:type="dxa"/>
            <w:tcBorders>
              <w:bottom w:val="single" w:sz="4" w:space="0" w:color="auto"/>
            </w:tcBorders>
            <w:shd w:val="clear" w:color="auto" w:fill="auto"/>
          </w:tcPr>
          <w:p w:rsidR="009B6BED" w:rsidRPr="007B0BC0" w:rsidRDefault="009B6BED" w:rsidP="00A52D94">
            <w:pPr>
              <w:pStyle w:val="Tabletext"/>
            </w:pPr>
            <w:r w:rsidRPr="00F44417">
              <w:t>8704</w:t>
            </w:r>
          </w:p>
        </w:tc>
        <w:tc>
          <w:tcPr>
            <w:tcW w:w="3969" w:type="dxa"/>
            <w:tcBorders>
              <w:bottom w:val="single" w:sz="4" w:space="0" w:color="auto"/>
            </w:tcBorders>
            <w:shd w:val="clear" w:color="auto" w:fill="auto"/>
          </w:tcPr>
          <w:p w:rsidR="009B6BED" w:rsidRPr="00F44417" w:rsidRDefault="009B6BED" w:rsidP="004913BB">
            <w:pPr>
              <w:pStyle w:val="Tabletext"/>
            </w:pPr>
            <w:r w:rsidRPr="00F44417">
              <w:t>Vehicles having gross vehicle weight of more than 3.5 tonnes</w:t>
            </w:r>
          </w:p>
          <w:p w:rsidR="009B6BED" w:rsidRPr="00F44417" w:rsidRDefault="009B6BED" w:rsidP="004913BB">
            <w:pPr>
              <w:pStyle w:val="Tabletext"/>
            </w:pPr>
            <w:r w:rsidRPr="00F44417">
              <w:t>Rock buggies, dumpers, shuttle dumpers, tailgate dumpers and the like</w:t>
            </w:r>
          </w:p>
          <w:p w:rsidR="009B6BED" w:rsidRPr="00F44417" w:rsidRDefault="009B6BED" w:rsidP="004913BB">
            <w:pPr>
              <w:pStyle w:val="Tabletext"/>
            </w:pPr>
            <w:r w:rsidRPr="00F44417">
              <w:t>Motorised golf carts</w:t>
            </w:r>
          </w:p>
          <w:p w:rsidR="009B6BED" w:rsidRPr="00F44417" w:rsidRDefault="009B6BED" w:rsidP="004913BB">
            <w:pPr>
              <w:pStyle w:val="Tabletext"/>
            </w:pPr>
            <w:r w:rsidRPr="00F44417">
              <w:t>Utility terrain vehicles (also known as “UTVs”) that:</w:t>
            </w:r>
          </w:p>
          <w:p w:rsidR="009B6BED" w:rsidRPr="00F44417" w:rsidRDefault="009B6BED" w:rsidP="004913BB">
            <w:pPr>
              <w:pStyle w:val="Tablea"/>
            </w:pPr>
            <w:r w:rsidRPr="00F44417">
              <w:t>(a) are motorised off</w:t>
            </w:r>
            <w:r>
              <w:noBreakHyphen/>
            </w:r>
            <w:r w:rsidRPr="00F44417">
              <w:t>road vehicles; and</w:t>
            </w:r>
          </w:p>
          <w:p w:rsidR="009B6BED" w:rsidRPr="00F44417" w:rsidRDefault="009B6BED" w:rsidP="004913BB">
            <w:pPr>
              <w:pStyle w:val="Tablea"/>
            </w:pPr>
            <w:r w:rsidRPr="00F44417">
              <w:t>(b) are designed to travel on 4 or more wheels; and</w:t>
            </w:r>
          </w:p>
          <w:p w:rsidR="009B6BED" w:rsidRPr="00F44417" w:rsidRDefault="009B6BED" w:rsidP="004913BB">
            <w:pPr>
              <w:pStyle w:val="Tablea"/>
            </w:pPr>
            <w:r w:rsidRPr="00F44417">
              <w:t>(c) have side</w:t>
            </w:r>
            <w:r>
              <w:noBreakHyphen/>
            </w:r>
            <w:r w:rsidRPr="00F44417">
              <w:t>by</w:t>
            </w:r>
            <w:r>
              <w:noBreakHyphen/>
            </w:r>
            <w:r w:rsidRPr="00F44417">
              <w:t>side seating; and</w:t>
            </w:r>
          </w:p>
          <w:p w:rsidR="009B6BED" w:rsidRPr="00F44417" w:rsidRDefault="009B6BED" w:rsidP="004913BB">
            <w:pPr>
              <w:pStyle w:val="Tablea"/>
            </w:pPr>
            <w:r w:rsidRPr="00F44417">
              <w:t>(d) have a cylinder capacity not exceeding 1 500 cm</w:t>
            </w:r>
            <w:r w:rsidRPr="00F44417">
              <w:rPr>
                <w:vertAlign w:val="superscript"/>
              </w:rPr>
              <w:t>3</w:t>
            </w:r>
            <w:r w:rsidRPr="00F44417">
              <w:t>; and</w:t>
            </w:r>
          </w:p>
          <w:p w:rsidR="009B6BED" w:rsidRPr="007B0BC0" w:rsidRDefault="009B6BED" w:rsidP="00A52D94">
            <w:pPr>
              <w:pStyle w:val="Tabletext"/>
            </w:pPr>
            <w:r w:rsidRPr="00F44417">
              <w:t>(e) have a steering wheel</w:t>
            </w:r>
          </w:p>
        </w:tc>
      </w:tr>
      <w:tr w:rsidR="009B6BED" w:rsidRPr="007B0BC0" w:rsidTr="00242C45">
        <w:trPr>
          <w:cantSplit/>
        </w:trPr>
        <w:tc>
          <w:tcPr>
            <w:tcW w:w="1135" w:type="dxa"/>
            <w:shd w:val="clear" w:color="auto" w:fill="auto"/>
          </w:tcPr>
          <w:p w:rsidR="009B6BED" w:rsidRPr="007B0BC0" w:rsidRDefault="009B6BED" w:rsidP="00A52D94">
            <w:pPr>
              <w:pStyle w:val="Tabletext"/>
            </w:pPr>
            <w:r w:rsidRPr="007B0BC0">
              <w:t xml:space="preserve">40 </w:t>
            </w:r>
          </w:p>
        </w:tc>
        <w:tc>
          <w:tcPr>
            <w:tcW w:w="2268" w:type="dxa"/>
            <w:shd w:val="clear" w:color="auto" w:fill="auto"/>
          </w:tcPr>
          <w:p w:rsidR="009B6BED" w:rsidRPr="007B0BC0" w:rsidRDefault="009B6BED" w:rsidP="00A52D94">
            <w:pPr>
              <w:pStyle w:val="Tabletext"/>
            </w:pPr>
            <w:r w:rsidRPr="007B0BC0">
              <w:t xml:space="preserve">8706 </w:t>
            </w:r>
          </w:p>
        </w:tc>
        <w:tc>
          <w:tcPr>
            <w:tcW w:w="3969" w:type="dxa"/>
            <w:shd w:val="clear" w:color="auto" w:fill="auto"/>
          </w:tcPr>
          <w:p w:rsidR="009B6BED" w:rsidRPr="007B0BC0" w:rsidRDefault="009B6BED" w:rsidP="00A52D94">
            <w:pPr>
              <w:pStyle w:val="Tabletext"/>
            </w:pPr>
            <w:r w:rsidRPr="007B0BC0">
              <w:t>Goods, other than chassis fitted with engines for motor vehicles having a gross vehicle weight of not more than 3.5 tonnes and classified under heading 8702, 8703 or 8704</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41 </w:t>
            </w:r>
          </w:p>
        </w:tc>
        <w:tc>
          <w:tcPr>
            <w:tcW w:w="2268" w:type="dxa"/>
            <w:shd w:val="clear" w:color="auto" w:fill="auto"/>
          </w:tcPr>
          <w:p w:rsidR="009B6BED" w:rsidRPr="007B0BC0" w:rsidRDefault="009B6BED" w:rsidP="00A52D94">
            <w:pPr>
              <w:pStyle w:val="Tabletext"/>
            </w:pPr>
            <w:r w:rsidRPr="007B0BC0">
              <w:t xml:space="preserve">8707 </w:t>
            </w:r>
          </w:p>
        </w:tc>
        <w:tc>
          <w:tcPr>
            <w:tcW w:w="3969" w:type="dxa"/>
            <w:shd w:val="clear" w:color="auto" w:fill="auto"/>
          </w:tcPr>
          <w:p w:rsidR="009B6BED" w:rsidRPr="007B0BC0" w:rsidRDefault="009B6BED" w:rsidP="00A52D94">
            <w:pPr>
              <w:pStyle w:val="Tabletext"/>
            </w:pPr>
            <w:r w:rsidRPr="007B0BC0">
              <w:t xml:space="preserve">Goods, other than bodies (including cabs) for motor vehicles having a gross vehicle weight of not more than 3.5 tonnes and classified under heading 8702, 8703 or 8704 </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42 </w:t>
            </w:r>
          </w:p>
        </w:tc>
        <w:tc>
          <w:tcPr>
            <w:tcW w:w="2268" w:type="dxa"/>
            <w:shd w:val="clear" w:color="auto" w:fill="auto"/>
          </w:tcPr>
          <w:p w:rsidR="009B6BED" w:rsidRPr="007B0BC0" w:rsidRDefault="009B6BED" w:rsidP="00A52D94">
            <w:pPr>
              <w:pStyle w:val="Tabletext"/>
            </w:pPr>
            <w:r w:rsidRPr="007B0BC0">
              <w:t xml:space="preserve">8708 </w:t>
            </w:r>
          </w:p>
        </w:tc>
        <w:tc>
          <w:tcPr>
            <w:tcW w:w="3969" w:type="dxa"/>
            <w:shd w:val="clear" w:color="auto" w:fill="auto"/>
          </w:tcPr>
          <w:p w:rsidR="009B6BED" w:rsidRPr="007B0BC0" w:rsidRDefault="009B6BED" w:rsidP="00A52D94">
            <w:pPr>
              <w:pStyle w:val="Tabletext"/>
            </w:pPr>
            <w:r w:rsidRPr="007B0BC0">
              <w:t xml:space="preserve">Goods, other than parts and accessories for the original equipment manufacture of motor vehicles having a gross weight of not more than 3.5 tonnes </w:t>
            </w:r>
          </w:p>
        </w:tc>
      </w:tr>
      <w:tr w:rsidR="009B6BED" w:rsidRPr="007B0BC0" w:rsidTr="00242C45">
        <w:tc>
          <w:tcPr>
            <w:tcW w:w="1135" w:type="dxa"/>
            <w:shd w:val="clear" w:color="auto" w:fill="auto"/>
          </w:tcPr>
          <w:p w:rsidR="009B6BED" w:rsidRPr="007B0BC0" w:rsidRDefault="009B6BED" w:rsidP="00A52D94">
            <w:pPr>
              <w:pStyle w:val="Tabletext"/>
            </w:pPr>
            <w:r w:rsidRPr="007B0BC0">
              <w:t>43</w:t>
            </w:r>
          </w:p>
        </w:tc>
        <w:tc>
          <w:tcPr>
            <w:tcW w:w="2268" w:type="dxa"/>
            <w:shd w:val="clear" w:color="auto" w:fill="auto"/>
          </w:tcPr>
          <w:p w:rsidR="009B6BED" w:rsidRPr="007B0BC0" w:rsidRDefault="009B6BED" w:rsidP="00A52D94">
            <w:pPr>
              <w:pStyle w:val="Tabletext"/>
            </w:pPr>
            <w:r w:rsidRPr="007B0BC0">
              <w:t>9021.10.20 and 9021.10.30</w:t>
            </w:r>
          </w:p>
        </w:tc>
        <w:tc>
          <w:tcPr>
            <w:tcW w:w="3969" w:type="dxa"/>
            <w:shd w:val="clear" w:color="auto" w:fill="auto"/>
          </w:tcPr>
          <w:p w:rsidR="009B6BED" w:rsidRPr="007B0BC0" w:rsidRDefault="009B6BED" w:rsidP="00A52D94">
            <w:pPr>
              <w:pStyle w:val="Tabletext"/>
            </w:pPr>
            <w:r w:rsidRPr="007B0BC0">
              <w:t>Plaster cast and post operative footwear</w:t>
            </w:r>
          </w:p>
        </w:tc>
      </w:tr>
      <w:tr w:rsidR="009B6BED" w:rsidRPr="007B0BC0" w:rsidTr="00242C45">
        <w:tc>
          <w:tcPr>
            <w:tcW w:w="1135" w:type="dxa"/>
            <w:shd w:val="clear" w:color="auto" w:fill="auto"/>
          </w:tcPr>
          <w:p w:rsidR="009B6BED" w:rsidRPr="007B0BC0" w:rsidRDefault="009B6BED" w:rsidP="00A52D94">
            <w:pPr>
              <w:pStyle w:val="Tabletext"/>
            </w:pPr>
            <w:r w:rsidRPr="007B0BC0">
              <w:t>44</w:t>
            </w:r>
          </w:p>
        </w:tc>
        <w:tc>
          <w:tcPr>
            <w:tcW w:w="2268" w:type="dxa"/>
            <w:shd w:val="clear" w:color="auto" w:fill="auto"/>
          </w:tcPr>
          <w:p w:rsidR="009B6BED" w:rsidRPr="007B0BC0" w:rsidRDefault="009B6BED" w:rsidP="00A52D94">
            <w:pPr>
              <w:pStyle w:val="Tabletext"/>
            </w:pPr>
            <w:r w:rsidRPr="007B0BC0">
              <w:t>9021.10.41 and 9021.10.49</w:t>
            </w:r>
          </w:p>
        </w:tc>
        <w:tc>
          <w:tcPr>
            <w:tcW w:w="3969" w:type="dxa"/>
            <w:shd w:val="clear" w:color="auto" w:fill="auto"/>
          </w:tcPr>
          <w:p w:rsidR="009B6BED" w:rsidRPr="007B0BC0" w:rsidRDefault="009B6BED" w:rsidP="00A52D94">
            <w:pPr>
              <w:pStyle w:val="Tabletext"/>
            </w:pPr>
            <w:r w:rsidRPr="007B0BC0">
              <w:t>Wooden shanks for footwear</w:t>
            </w:r>
          </w:p>
        </w:tc>
      </w:tr>
      <w:tr w:rsidR="009B6BED" w:rsidRPr="007B0BC0" w:rsidTr="004913BB">
        <w:trPr>
          <w:cantSplit/>
        </w:trPr>
        <w:tc>
          <w:tcPr>
            <w:tcW w:w="1135" w:type="dxa"/>
            <w:shd w:val="clear" w:color="auto" w:fill="auto"/>
          </w:tcPr>
          <w:p w:rsidR="009B6BED" w:rsidRPr="007B0BC0" w:rsidRDefault="009B6BED" w:rsidP="00A52D94">
            <w:pPr>
              <w:pStyle w:val="Tabletext"/>
            </w:pPr>
            <w:r w:rsidRPr="007B0BC0">
              <w:t>45</w:t>
            </w:r>
          </w:p>
        </w:tc>
        <w:tc>
          <w:tcPr>
            <w:tcW w:w="2268" w:type="dxa"/>
            <w:shd w:val="clear" w:color="auto" w:fill="auto"/>
          </w:tcPr>
          <w:p w:rsidR="009B6BED" w:rsidRPr="007B0BC0" w:rsidRDefault="009B6BED" w:rsidP="00A52D94">
            <w:pPr>
              <w:pStyle w:val="Tabletext"/>
            </w:pPr>
            <w:r w:rsidRPr="007B0BC0">
              <w:t xml:space="preserve">9401.30.00 to 9401.69.00 (inclusive) </w:t>
            </w:r>
          </w:p>
        </w:tc>
        <w:tc>
          <w:tcPr>
            <w:tcW w:w="3969" w:type="dxa"/>
            <w:shd w:val="clear" w:color="auto" w:fill="auto"/>
          </w:tcPr>
          <w:p w:rsidR="009B6BED" w:rsidRPr="007B0BC0" w:rsidRDefault="009B6BED" w:rsidP="00A52D94">
            <w:pPr>
              <w:pStyle w:val="Tabletext"/>
            </w:pPr>
          </w:p>
        </w:tc>
      </w:tr>
      <w:tr w:rsidR="009B6BED" w:rsidRPr="007B0BC0" w:rsidTr="00242C45">
        <w:tc>
          <w:tcPr>
            <w:tcW w:w="1135" w:type="dxa"/>
            <w:shd w:val="clear" w:color="auto" w:fill="auto"/>
          </w:tcPr>
          <w:p w:rsidR="009B6BED" w:rsidRPr="007B0BC0" w:rsidRDefault="009B6BED" w:rsidP="00A52D94">
            <w:pPr>
              <w:pStyle w:val="Tabletext"/>
            </w:pPr>
            <w:r w:rsidRPr="007B0BC0">
              <w:t>45A</w:t>
            </w:r>
          </w:p>
        </w:tc>
        <w:tc>
          <w:tcPr>
            <w:tcW w:w="2268" w:type="dxa"/>
            <w:shd w:val="clear" w:color="auto" w:fill="auto"/>
          </w:tcPr>
          <w:p w:rsidR="009B6BED" w:rsidRPr="007B0BC0" w:rsidRDefault="009B6BED" w:rsidP="00A52D94">
            <w:pPr>
              <w:pStyle w:val="Tabletext"/>
            </w:pPr>
            <w:r w:rsidRPr="007B0BC0">
              <w:t>9401.7</w:t>
            </w:r>
          </w:p>
        </w:tc>
        <w:tc>
          <w:tcPr>
            <w:tcW w:w="3969" w:type="dxa"/>
            <w:shd w:val="clear" w:color="auto" w:fill="auto"/>
          </w:tcPr>
          <w:p w:rsidR="009B6BED" w:rsidRPr="007B0BC0" w:rsidRDefault="009B6BED" w:rsidP="00A52D94">
            <w:pPr>
              <w:pStyle w:val="Tabletext"/>
            </w:pPr>
            <w:r w:rsidRPr="007B0BC0">
              <w:t>Baby bouncers, baby rockers, baby vibrating seats and baby swing seats with frames</w:t>
            </w:r>
          </w:p>
          <w:p w:rsidR="009B6BED" w:rsidRPr="007B0BC0" w:rsidRDefault="009B6BED" w:rsidP="00A52D94">
            <w:pPr>
              <w:pStyle w:val="Tabletext"/>
            </w:pPr>
            <w:r w:rsidRPr="007B0BC0">
              <w:t>Marine saddles</w:t>
            </w:r>
          </w:p>
        </w:tc>
      </w:tr>
      <w:tr w:rsidR="009B6BED" w:rsidRPr="007B0BC0" w:rsidTr="00242C45">
        <w:tc>
          <w:tcPr>
            <w:tcW w:w="1135" w:type="dxa"/>
            <w:shd w:val="clear" w:color="auto" w:fill="auto"/>
          </w:tcPr>
          <w:p w:rsidR="009B6BED" w:rsidRPr="007B0BC0" w:rsidRDefault="009B6BED" w:rsidP="00A52D94">
            <w:pPr>
              <w:pStyle w:val="Tabletext"/>
            </w:pPr>
            <w:r w:rsidRPr="007B0BC0">
              <w:t>46</w:t>
            </w:r>
          </w:p>
        </w:tc>
        <w:tc>
          <w:tcPr>
            <w:tcW w:w="2268" w:type="dxa"/>
            <w:shd w:val="clear" w:color="auto" w:fill="auto"/>
          </w:tcPr>
          <w:p w:rsidR="009B6BED" w:rsidRPr="007B0BC0" w:rsidRDefault="009B6BED" w:rsidP="00A52D94">
            <w:pPr>
              <w:pStyle w:val="Tabletext"/>
            </w:pPr>
            <w:r w:rsidRPr="007B0BC0">
              <w:t xml:space="preserve">9401.80.00 </w:t>
            </w:r>
          </w:p>
        </w:tc>
        <w:tc>
          <w:tcPr>
            <w:tcW w:w="3969" w:type="dxa"/>
            <w:shd w:val="clear" w:color="auto" w:fill="auto"/>
          </w:tcPr>
          <w:p w:rsidR="009B6BED" w:rsidRPr="007B0BC0" w:rsidRDefault="009B6BED" w:rsidP="00A52D94">
            <w:pPr>
              <w:pStyle w:val="Tabletext"/>
            </w:pPr>
            <w:r w:rsidRPr="007B0BC0">
              <w:t>Seats of stone, slate, cement, concrete, artificial stone, or of asbestos</w:t>
            </w:r>
            <w:r>
              <w:noBreakHyphen/>
            </w:r>
            <w:r w:rsidRPr="007B0BC0">
              <w:t>cement, cellulose fibre</w:t>
            </w:r>
            <w:r>
              <w:noBreakHyphen/>
            </w:r>
            <w:r w:rsidRPr="007B0BC0">
              <w:t xml:space="preserve">cement or the like </w:t>
            </w:r>
          </w:p>
          <w:p w:rsidR="009B6BED" w:rsidRPr="007B0BC0" w:rsidRDefault="009B6BED" w:rsidP="00A52D94">
            <w:pPr>
              <w:pStyle w:val="Tabletext"/>
            </w:pPr>
            <w:r w:rsidRPr="007B0BC0">
              <w:t>Baby bouncers, baby rockers, baby vibrating seats and baby swing seats with frames</w:t>
            </w:r>
          </w:p>
        </w:tc>
      </w:tr>
      <w:tr w:rsidR="009B6BED" w:rsidRPr="007B0BC0" w:rsidTr="00BE4E80">
        <w:trPr>
          <w:cantSplit/>
        </w:trPr>
        <w:tc>
          <w:tcPr>
            <w:tcW w:w="1135" w:type="dxa"/>
            <w:shd w:val="clear" w:color="auto" w:fill="auto"/>
          </w:tcPr>
          <w:p w:rsidR="009B6BED" w:rsidRPr="007B0BC0" w:rsidRDefault="009B6BED" w:rsidP="00A52D94">
            <w:pPr>
              <w:pStyle w:val="Tabletext"/>
            </w:pPr>
            <w:r w:rsidRPr="007B0BC0">
              <w:t>47</w:t>
            </w:r>
          </w:p>
        </w:tc>
        <w:tc>
          <w:tcPr>
            <w:tcW w:w="2268" w:type="dxa"/>
            <w:shd w:val="clear" w:color="auto" w:fill="auto"/>
          </w:tcPr>
          <w:p w:rsidR="009B6BED" w:rsidRPr="007B0BC0" w:rsidRDefault="009B6BED" w:rsidP="00A52D94">
            <w:pPr>
              <w:pStyle w:val="Tabletext"/>
            </w:pPr>
            <w:r w:rsidRPr="007B0BC0">
              <w:t xml:space="preserve">9401.90.90 </w:t>
            </w:r>
          </w:p>
        </w:tc>
        <w:tc>
          <w:tcPr>
            <w:tcW w:w="3969" w:type="dxa"/>
            <w:shd w:val="clear" w:color="auto" w:fill="auto"/>
          </w:tcPr>
          <w:p w:rsidR="009B6BED" w:rsidRPr="007B0BC0" w:rsidRDefault="009B6BED" w:rsidP="00A52D94">
            <w:pPr>
              <w:pStyle w:val="Tabletext"/>
            </w:pPr>
            <w:r w:rsidRPr="007B0BC0">
              <w:t>Parts for seats of stone, slate, cement, concrete, artificial stone, or of asbestos</w:t>
            </w:r>
            <w:r>
              <w:noBreakHyphen/>
            </w:r>
            <w:r w:rsidRPr="007B0BC0">
              <w:t>cement, cellulose fibre</w:t>
            </w:r>
            <w:r>
              <w:noBreakHyphen/>
            </w:r>
            <w:r w:rsidRPr="007B0BC0">
              <w:t>cement or the like</w:t>
            </w:r>
          </w:p>
          <w:p w:rsidR="009B6BED" w:rsidRPr="007B0BC0" w:rsidRDefault="009B6BED" w:rsidP="00A52D94">
            <w:pPr>
              <w:pStyle w:val="Tabletext"/>
            </w:pPr>
            <w:r w:rsidRPr="007B0BC0">
              <w:t>Parts for baby bouncers, baby rockers, baby vibrating seats and baby swing seats with frames</w:t>
            </w:r>
          </w:p>
          <w:p w:rsidR="009B6BED" w:rsidRPr="007B0BC0" w:rsidRDefault="009B6BED" w:rsidP="00A52D94">
            <w:pPr>
              <w:pStyle w:val="Tabletext"/>
            </w:pPr>
            <w:r w:rsidRPr="007B0BC0">
              <w:t>Parts for marine saddles</w:t>
            </w:r>
          </w:p>
        </w:tc>
      </w:tr>
      <w:tr w:rsidR="009B6BED" w:rsidRPr="007B0BC0" w:rsidTr="00242C45">
        <w:tc>
          <w:tcPr>
            <w:tcW w:w="1135" w:type="dxa"/>
            <w:shd w:val="clear" w:color="auto" w:fill="auto"/>
          </w:tcPr>
          <w:p w:rsidR="009B6BED" w:rsidRPr="007B0BC0" w:rsidRDefault="009B6BED" w:rsidP="00A52D94">
            <w:pPr>
              <w:pStyle w:val="Tabletext"/>
            </w:pPr>
            <w:r w:rsidRPr="007B0BC0">
              <w:t>47A</w:t>
            </w:r>
          </w:p>
        </w:tc>
        <w:tc>
          <w:tcPr>
            <w:tcW w:w="2268" w:type="dxa"/>
            <w:shd w:val="clear" w:color="auto" w:fill="auto"/>
          </w:tcPr>
          <w:p w:rsidR="009B6BED" w:rsidRPr="007B0BC0" w:rsidRDefault="009B6BED" w:rsidP="00A52D94">
            <w:pPr>
              <w:pStyle w:val="Tabletext"/>
            </w:pPr>
            <w:r w:rsidRPr="007B0BC0">
              <w:t xml:space="preserve">9403.10.00 to 9403.60.00 (inclusive) </w:t>
            </w:r>
          </w:p>
        </w:tc>
        <w:tc>
          <w:tcPr>
            <w:tcW w:w="3969" w:type="dxa"/>
            <w:shd w:val="clear" w:color="auto" w:fill="auto"/>
          </w:tcPr>
          <w:p w:rsidR="009B6BED" w:rsidRPr="007B0BC0" w:rsidRDefault="009B6BED" w:rsidP="00A52D94">
            <w:pPr>
              <w:pStyle w:val="Tabletext"/>
            </w:pPr>
          </w:p>
        </w:tc>
      </w:tr>
      <w:tr w:rsidR="009B6BED" w:rsidRPr="007B0BC0" w:rsidTr="00242C45">
        <w:tc>
          <w:tcPr>
            <w:tcW w:w="1135" w:type="dxa"/>
            <w:shd w:val="clear" w:color="auto" w:fill="auto"/>
          </w:tcPr>
          <w:p w:rsidR="009B6BED" w:rsidRPr="007B0BC0" w:rsidRDefault="009B6BED" w:rsidP="00A52D94">
            <w:pPr>
              <w:pStyle w:val="Tabletext"/>
            </w:pPr>
            <w:r w:rsidRPr="007B0BC0">
              <w:t>47B</w:t>
            </w:r>
          </w:p>
        </w:tc>
        <w:tc>
          <w:tcPr>
            <w:tcW w:w="2268" w:type="dxa"/>
            <w:shd w:val="clear" w:color="auto" w:fill="auto"/>
          </w:tcPr>
          <w:p w:rsidR="009B6BED" w:rsidRPr="007B0BC0" w:rsidRDefault="009B6BED" w:rsidP="00A52D94">
            <w:pPr>
              <w:pStyle w:val="Tabletext"/>
            </w:pPr>
            <w:r w:rsidRPr="007B0BC0">
              <w:t xml:space="preserve">9403.70.00 </w:t>
            </w:r>
          </w:p>
        </w:tc>
        <w:tc>
          <w:tcPr>
            <w:tcW w:w="3969" w:type="dxa"/>
            <w:shd w:val="clear" w:color="auto" w:fill="auto"/>
          </w:tcPr>
          <w:p w:rsidR="009B6BED" w:rsidRPr="007B0BC0" w:rsidRDefault="009B6BED" w:rsidP="00A52D94">
            <w:pPr>
              <w:pStyle w:val="Tabletext"/>
            </w:pPr>
            <w:r w:rsidRPr="007B0BC0">
              <w:t xml:space="preserve">Baby walkers </w:t>
            </w:r>
          </w:p>
        </w:tc>
      </w:tr>
      <w:tr w:rsidR="009B6BED" w:rsidRPr="007B0BC0" w:rsidTr="00242C45">
        <w:trPr>
          <w:cantSplit/>
        </w:trPr>
        <w:tc>
          <w:tcPr>
            <w:tcW w:w="1135" w:type="dxa"/>
            <w:shd w:val="clear" w:color="auto" w:fill="auto"/>
          </w:tcPr>
          <w:p w:rsidR="009B6BED" w:rsidRPr="007B0BC0" w:rsidRDefault="009B6BED" w:rsidP="00A52D94">
            <w:pPr>
              <w:pStyle w:val="Tabletext"/>
            </w:pPr>
            <w:r w:rsidRPr="007B0BC0">
              <w:t>48</w:t>
            </w:r>
          </w:p>
        </w:tc>
        <w:tc>
          <w:tcPr>
            <w:tcW w:w="2268" w:type="dxa"/>
            <w:shd w:val="clear" w:color="auto" w:fill="auto"/>
          </w:tcPr>
          <w:p w:rsidR="009B6BED" w:rsidRPr="007B0BC0" w:rsidRDefault="009B6BED" w:rsidP="00A52D94">
            <w:pPr>
              <w:pStyle w:val="Tabletext"/>
            </w:pPr>
            <w:r w:rsidRPr="007B0BC0">
              <w:t xml:space="preserve">9403.8 </w:t>
            </w:r>
          </w:p>
        </w:tc>
        <w:tc>
          <w:tcPr>
            <w:tcW w:w="3969" w:type="dxa"/>
            <w:shd w:val="clear" w:color="auto" w:fill="auto"/>
          </w:tcPr>
          <w:p w:rsidR="009B6BED" w:rsidRPr="007B0BC0" w:rsidRDefault="009B6BED" w:rsidP="00A52D94">
            <w:pPr>
              <w:pStyle w:val="Tabletext"/>
            </w:pPr>
            <w:r w:rsidRPr="007B0BC0">
              <w:t>Furniture and parts thereof, of stone, slate, cement, concrete, artificial stone, or of asbestos</w:t>
            </w:r>
            <w:r>
              <w:noBreakHyphen/>
            </w:r>
            <w:r w:rsidRPr="007B0BC0">
              <w:t>cement, cellulose fibre</w:t>
            </w:r>
            <w:r>
              <w:noBreakHyphen/>
            </w:r>
            <w:r w:rsidRPr="007B0BC0">
              <w:t xml:space="preserve">cement or the like </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48A </w:t>
            </w:r>
          </w:p>
        </w:tc>
        <w:tc>
          <w:tcPr>
            <w:tcW w:w="2268" w:type="dxa"/>
            <w:shd w:val="clear" w:color="auto" w:fill="auto"/>
          </w:tcPr>
          <w:p w:rsidR="009B6BED" w:rsidRPr="007B0BC0" w:rsidRDefault="009B6BED" w:rsidP="00A52D94">
            <w:pPr>
              <w:pStyle w:val="Tabletext"/>
            </w:pPr>
            <w:r w:rsidRPr="007B0BC0">
              <w:t xml:space="preserve">9403.90.00 </w:t>
            </w:r>
          </w:p>
        </w:tc>
        <w:tc>
          <w:tcPr>
            <w:tcW w:w="3969" w:type="dxa"/>
            <w:shd w:val="clear" w:color="auto" w:fill="auto"/>
          </w:tcPr>
          <w:p w:rsidR="009B6BED" w:rsidRPr="007B0BC0" w:rsidRDefault="009B6BED" w:rsidP="00A52D94">
            <w:pPr>
              <w:pStyle w:val="Tabletext"/>
            </w:pPr>
            <w:r w:rsidRPr="007B0BC0">
              <w:t xml:space="preserve">Metal drawer slide components </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49 </w:t>
            </w:r>
          </w:p>
        </w:tc>
        <w:tc>
          <w:tcPr>
            <w:tcW w:w="2268" w:type="dxa"/>
            <w:shd w:val="clear" w:color="auto" w:fill="auto"/>
          </w:tcPr>
          <w:p w:rsidR="009B6BED" w:rsidRPr="007B0BC0" w:rsidRDefault="009B6BED" w:rsidP="00A52D94">
            <w:pPr>
              <w:pStyle w:val="Tabletext"/>
            </w:pPr>
            <w:r w:rsidRPr="007B0BC0">
              <w:t xml:space="preserve">9405.10.00 </w:t>
            </w:r>
          </w:p>
        </w:tc>
        <w:tc>
          <w:tcPr>
            <w:tcW w:w="3969" w:type="dxa"/>
            <w:shd w:val="clear" w:color="auto" w:fill="auto"/>
          </w:tcPr>
          <w:p w:rsidR="009B6BED" w:rsidRPr="007B0BC0" w:rsidRDefault="009B6BED" w:rsidP="00A52D94">
            <w:pPr>
              <w:pStyle w:val="Tabletext"/>
            </w:pPr>
            <w:r w:rsidRPr="007B0BC0">
              <w:t xml:space="preserve">Goods, other than of ceramic </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50 </w:t>
            </w:r>
          </w:p>
        </w:tc>
        <w:tc>
          <w:tcPr>
            <w:tcW w:w="2268" w:type="dxa"/>
            <w:shd w:val="clear" w:color="auto" w:fill="auto"/>
          </w:tcPr>
          <w:p w:rsidR="009B6BED" w:rsidRPr="007B0BC0" w:rsidRDefault="009B6BED" w:rsidP="00A52D94">
            <w:pPr>
              <w:pStyle w:val="Tabletext"/>
            </w:pPr>
            <w:r w:rsidRPr="007B0BC0">
              <w:t xml:space="preserve">9405.20.00 </w:t>
            </w:r>
          </w:p>
        </w:tc>
        <w:tc>
          <w:tcPr>
            <w:tcW w:w="3969" w:type="dxa"/>
            <w:shd w:val="clear" w:color="auto" w:fill="auto"/>
          </w:tcPr>
          <w:p w:rsidR="009B6BED" w:rsidRPr="007B0BC0" w:rsidRDefault="009B6BED" w:rsidP="00A52D94">
            <w:pPr>
              <w:pStyle w:val="Tabletext"/>
            </w:pPr>
            <w:r w:rsidRPr="007B0BC0">
              <w:t xml:space="preserve">Goods, other than of ceramic </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51 </w:t>
            </w:r>
          </w:p>
        </w:tc>
        <w:tc>
          <w:tcPr>
            <w:tcW w:w="2268" w:type="dxa"/>
            <w:shd w:val="clear" w:color="auto" w:fill="auto"/>
          </w:tcPr>
          <w:p w:rsidR="009B6BED" w:rsidRPr="007B0BC0" w:rsidRDefault="009B6BED" w:rsidP="00A52D94">
            <w:pPr>
              <w:pStyle w:val="Tabletext"/>
            </w:pPr>
            <w:r w:rsidRPr="007B0BC0">
              <w:t xml:space="preserve">9405.40.00 </w:t>
            </w:r>
          </w:p>
        </w:tc>
        <w:tc>
          <w:tcPr>
            <w:tcW w:w="3969" w:type="dxa"/>
            <w:shd w:val="clear" w:color="auto" w:fill="auto"/>
          </w:tcPr>
          <w:p w:rsidR="009B6BED" w:rsidRPr="007B0BC0" w:rsidRDefault="009B6BED" w:rsidP="00A52D94">
            <w:pPr>
              <w:pStyle w:val="Tabletext"/>
            </w:pPr>
            <w:r w:rsidRPr="007B0BC0">
              <w:t xml:space="preserve">Goods, other than of ceramic </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52 </w:t>
            </w:r>
          </w:p>
        </w:tc>
        <w:tc>
          <w:tcPr>
            <w:tcW w:w="2268" w:type="dxa"/>
            <w:shd w:val="clear" w:color="auto" w:fill="auto"/>
          </w:tcPr>
          <w:p w:rsidR="009B6BED" w:rsidRPr="007B0BC0" w:rsidRDefault="009B6BED" w:rsidP="00A52D94">
            <w:pPr>
              <w:pStyle w:val="Tabletext"/>
            </w:pPr>
            <w:r w:rsidRPr="007B0BC0">
              <w:t xml:space="preserve">9405.50 </w:t>
            </w:r>
          </w:p>
        </w:tc>
        <w:tc>
          <w:tcPr>
            <w:tcW w:w="3969" w:type="dxa"/>
            <w:shd w:val="clear" w:color="auto" w:fill="auto"/>
          </w:tcPr>
          <w:p w:rsidR="009B6BED" w:rsidRPr="007B0BC0" w:rsidRDefault="009B6BED" w:rsidP="00A52D94">
            <w:pPr>
              <w:pStyle w:val="Tabletext"/>
            </w:pPr>
            <w:r w:rsidRPr="007B0BC0">
              <w:t xml:space="preserve">Goods, other than of ceramic </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53 </w:t>
            </w:r>
          </w:p>
        </w:tc>
        <w:tc>
          <w:tcPr>
            <w:tcW w:w="2268" w:type="dxa"/>
            <w:shd w:val="clear" w:color="auto" w:fill="auto"/>
          </w:tcPr>
          <w:p w:rsidR="009B6BED" w:rsidRPr="007B0BC0" w:rsidRDefault="009B6BED" w:rsidP="00A52D94">
            <w:pPr>
              <w:pStyle w:val="Tabletext"/>
            </w:pPr>
            <w:r w:rsidRPr="007B0BC0">
              <w:t xml:space="preserve">9405.99.00 </w:t>
            </w:r>
          </w:p>
        </w:tc>
        <w:tc>
          <w:tcPr>
            <w:tcW w:w="3969" w:type="dxa"/>
            <w:shd w:val="clear" w:color="auto" w:fill="auto"/>
          </w:tcPr>
          <w:p w:rsidR="009B6BED" w:rsidRPr="007B0BC0" w:rsidRDefault="009B6BED" w:rsidP="00A52D94">
            <w:pPr>
              <w:pStyle w:val="Tabletext"/>
            </w:pPr>
            <w:r w:rsidRPr="007B0BC0">
              <w:t xml:space="preserve">Parts, other than of ceramic </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54 </w:t>
            </w:r>
          </w:p>
        </w:tc>
        <w:tc>
          <w:tcPr>
            <w:tcW w:w="2268" w:type="dxa"/>
            <w:shd w:val="clear" w:color="auto" w:fill="auto"/>
          </w:tcPr>
          <w:p w:rsidR="009B6BED" w:rsidRPr="007B0BC0" w:rsidRDefault="009B6BED" w:rsidP="00A52D94">
            <w:pPr>
              <w:pStyle w:val="Tabletext"/>
            </w:pPr>
            <w:r w:rsidRPr="007B0BC0">
              <w:t xml:space="preserve">9616.20.00 </w:t>
            </w:r>
          </w:p>
        </w:tc>
        <w:tc>
          <w:tcPr>
            <w:tcW w:w="3969" w:type="dxa"/>
            <w:shd w:val="clear" w:color="auto" w:fill="auto"/>
          </w:tcPr>
          <w:p w:rsidR="009B6BED" w:rsidRPr="007B0BC0" w:rsidRDefault="009B6BED" w:rsidP="00A52D94">
            <w:pPr>
              <w:pStyle w:val="Tabletext"/>
            </w:pPr>
            <w:r w:rsidRPr="007B0BC0">
              <w:t xml:space="preserve">Goods, other than goods of precious metal or metal clad with precious metal </w:t>
            </w:r>
          </w:p>
        </w:tc>
      </w:tr>
      <w:tr w:rsidR="009B6BED" w:rsidRPr="007B0BC0" w:rsidTr="00242C45">
        <w:tc>
          <w:tcPr>
            <w:tcW w:w="1135" w:type="dxa"/>
            <w:shd w:val="clear" w:color="auto" w:fill="auto"/>
          </w:tcPr>
          <w:p w:rsidR="009B6BED" w:rsidRPr="007B0BC0" w:rsidRDefault="009B6BED" w:rsidP="00A52D94">
            <w:pPr>
              <w:pStyle w:val="Tabletext"/>
            </w:pPr>
            <w:r w:rsidRPr="007B0BC0">
              <w:t>54A</w:t>
            </w:r>
          </w:p>
        </w:tc>
        <w:tc>
          <w:tcPr>
            <w:tcW w:w="2268" w:type="dxa"/>
            <w:shd w:val="clear" w:color="auto" w:fill="auto"/>
          </w:tcPr>
          <w:p w:rsidR="009B6BED" w:rsidRPr="007B0BC0" w:rsidRDefault="009B6BED" w:rsidP="00A52D94">
            <w:pPr>
              <w:pStyle w:val="Tabletext"/>
            </w:pPr>
            <w:r w:rsidRPr="007B0BC0">
              <w:t>9619.00.30</w:t>
            </w:r>
          </w:p>
        </w:tc>
        <w:tc>
          <w:tcPr>
            <w:tcW w:w="3969" w:type="dxa"/>
            <w:shd w:val="clear" w:color="auto" w:fill="auto"/>
          </w:tcPr>
          <w:p w:rsidR="009B6BED" w:rsidRPr="007B0BC0" w:rsidRDefault="009B6BED" w:rsidP="00A52D94">
            <w:pPr>
              <w:pStyle w:val="Tabletext"/>
            </w:pPr>
            <w:r w:rsidRPr="007B0BC0">
              <w:t>Knitted or crocheted urinary incontinence pants</w:t>
            </w:r>
          </w:p>
        </w:tc>
      </w:tr>
      <w:tr w:rsidR="009B6BED" w:rsidRPr="007B0BC0" w:rsidTr="00242C45">
        <w:tc>
          <w:tcPr>
            <w:tcW w:w="1135" w:type="dxa"/>
            <w:shd w:val="clear" w:color="auto" w:fill="auto"/>
          </w:tcPr>
          <w:p w:rsidR="009B6BED" w:rsidRPr="007B0BC0" w:rsidRDefault="009B6BED" w:rsidP="00A52D94">
            <w:pPr>
              <w:pStyle w:val="Tabletext"/>
            </w:pPr>
            <w:r w:rsidRPr="007B0BC0">
              <w:t xml:space="preserve">54B </w:t>
            </w:r>
          </w:p>
        </w:tc>
        <w:tc>
          <w:tcPr>
            <w:tcW w:w="2268" w:type="dxa"/>
            <w:shd w:val="clear" w:color="auto" w:fill="auto"/>
          </w:tcPr>
          <w:p w:rsidR="009B6BED" w:rsidRPr="007B0BC0" w:rsidRDefault="009B6BED" w:rsidP="00A52D94">
            <w:pPr>
              <w:pStyle w:val="Tabletext"/>
            </w:pPr>
            <w:r w:rsidRPr="007B0BC0">
              <w:t>9619.00.41</w:t>
            </w:r>
          </w:p>
        </w:tc>
        <w:tc>
          <w:tcPr>
            <w:tcW w:w="3969" w:type="dxa"/>
            <w:shd w:val="clear" w:color="auto" w:fill="auto"/>
          </w:tcPr>
          <w:p w:rsidR="009B6BED" w:rsidRPr="007B0BC0" w:rsidRDefault="009B6BED" w:rsidP="00A52D94">
            <w:pPr>
              <w:pStyle w:val="Tabletext"/>
            </w:pPr>
            <w:r w:rsidRPr="007B0BC0">
              <w:t>Babies’ napkins</w:t>
            </w:r>
          </w:p>
        </w:tc>
      </w:tr>
      <w:tr w:rsidR="009B6BED" w:rsidRPr="007B0BC0" w:rsidTr="00242C45">
        <w:tc>
          <w:tcPr>
            <w:tcW w:w="1135" w:type="dxa"/>
            <w:shd w:val="clear" w:color="auto" w:fill="auto"/>
          </w:tcPr>
          <w:p w:rsidR="009B6BED" w:rsidRPr="007B0BC0" w:rsidRDefault="009B6BED" w:rsidP="00A52D94">
            <w:pPr>
              <w:pStyle w:val="Tabletext"/>
            </w:pPr>
            <w:r w:rsidRPr="007B0BC0">
              <w:t>54C</w:t>
            </w:r>
          </w:p>
        </w:tc>
        <w:tc>
          <w:tcPr>
            <w:tcW w:w="2268" w:type="dxa"/>
            <w:shd w:val="clear" w:color="auto" w:fill="auto"/>
          </w:tcPr>
          <w:p w:rsidR="009B6BED" w:rsidRPr="007B0BC0" w:rsidRDefault="009B6BED" w:rsidP="00A52D94">
            <w:pPr>
              <w:pStyle w:val="Tabletext"/>
            </w:pPr>
            <w:r w:rsidRPr="007B0BC0">
              <w:t>9619.00.49</w:t>
            </w:r>
          </w:p>
        </w:tc>
        <w:tc>
          <w:tcPr>
            <w:tcW w:w="3969" w:type="dxa"/>
            <w:shd w:val="clear" w:color="auto" w:fill="auto"/>
          </w:tcPr>
          <w:p w:rsidR="009B6BED" w:rsidRPr="007B0BC0" w:rsidRDefault="009B6BED" w:rsidP="00A52D94">
            <w:pPr>
              <w:pStyle w:val="Tabletext"/>
            </w:pPr>
          </w:p>
        </w:tc>
      </w:tr>
      <w:tr w:rsidR="009B6BED" w:rsidRPr="007B0BC0" w:rsidTr="004913BB">
        <w:tc>
          <w:tcPr>
            <w:tcW w:w="1135" w:type="dxa"/>
            <w:tcBorders>
              <w:bottom w:val="single" w:sz="4" w:space="0" w:color="auto"/>
            </w:tcBorders>
            <w:shd w:val="clear" w:color="auto" w:fill="auto"/>
          </w:tcPr>
          <w:p w:rsidR="009B6BED" w:rsidRPr="007B0BC0" w:rsidRDefault="009B6BED" w:rsidP="00A52D94">
            <w:pPr>
              <w:pStyle w:val="Tabletext"/>
            </w:pPr>
            <w:r w:rsidRPr="007B0BC0">
              <w:t>54D</w:t>
            </w:r>
          </w:p>
        </w:tc>
        <w:tc>
          <w:tcPr>
            <w:tcW w:w="2268" w:type="dxa"/>
            <w:tcBorders>
              <w:bottom w:val="single" w:sz="4" w:space="0" w:color="auto"/>
            </w:tcBorders>
            <w:shd w:val="clear" w:color="auto" w:fill="auto"/>
          </w:tcPr>
          <w:p w:rsidR="009B6BED" w:rsidRPr="007B0BC0" w:rsidRDefault="009B6BED" w:rsidP="00A52D94">
            <w:pPr>
              <w:pStyle w:val="Tabletext"/>
            </w:pPr>
            <w:r w:rsidRPr="007B0BC0">
              <w:t>9619.00.50</w:t>
            </w:r>
          </w:p>
        </w:tc>
        <w:tc>
          <w:tcPr>
            <w:tcW w:w="3969" w:type="dxa"/>
            <w:tcBorders>
              <w:bottom w:val="single" w:sz="4" w:space="0" w:color="auto"/>
            </w:tcBorders>
            <w:shd w:val="clear" w:color="auto" w:fill="auto"/>
          </w:tcPr>
          <w:p w:rsidR="009B6BED" w:rsidRPr="007B0BC0" w:rsidRDefault="009B6BED" w:rsidP="00A52D94">
            <w:pPr>
              <w:pStyle w:val="Tabletext"/>
            </w:pPr>
            <w:r w:rsidRPr="007B0BC0">
              <w:t>Articles of plastics</w:t>
            </w:r>
          </w:p>
        </w:tc>
      </w:tr>
      <w:tr w:rsidR="009B6BED" w:rsidRPr="007B0BC0" w:rsidTr="004913BB">
        <w:trPr>
          <w:trHeight w:val="1360"/>
        </w:trPr>
        <w:tc>
          <w:tcPr>
            <w:tcW w:w="1135" w:type="dxa"/>
            <w:tcBorders>
              <w:bottom w:val="single" w:sz="12" w:space="0" w:color="auto"/>
            </w:tcBorders>
            <w:shd w:val="clear" w:color="auto" w:fill="auto"/>
          </w:tcPr>
          <w:p w:rsidR="009B6BED" w:rsidRPr="007B0BC0" w:rsidRDefault="009B6BED" w:rsidP="00A52D94">
            <w:pPr>
              <w:pStyle w:val="Tabletext"/>
            </w:pPr>
            <w:r w:rsidRPr="007B0BC0">
              <w:t xml:space="preserve">55 </w:t>
            </w:r>
          </w:p>
        </w:tc>
        <w:tc>
          <w:tcPr>
            <w:tcW w:w="2268" w:type="dxa"/>
            <w:tcBorders>
              <w:bottom w:val="single" w:sz="12" w:space="0" w:color="auto"/>
            </w:tcBorders>
            <w:shd w:val="clear" w:color="auto" w:fill="auto"/>
          </w:tcPr>
          <w:p w:rsidR="009B6BED" w:rsidRPr="007B0BC0" w:rsidRDefault="009B6BED" w:rsidP="00A52D94">
            <w:pPr>
              <w:pStyle w:val="Tabletext"/>
            </w:pPr>
            <w:r w:rsidRPr="007B0BC0">
              <w:t xml:space="preserve">9701.90.00 </w:t>
            </w:r>
          </w:p>
        </w:tc>
        <w:tc>
          <w:tcPr>
            <w:tcW w:w="3969" w:type="dxa"/>
            <w:tcBorders>
              <w:bottom w:val="single" w:sz="12" w:space="0" w:color="auto"/>
            </w:tcBorders>
            <w:shd w:val="clear" w:color="auto" w:fill="auto"/>
          </w:tcPr>
          <w:p w:rsidR="009B6BED" w:rsidRPr="007B0BC0" w:rsidRDefault="009B6BED" w:rsidP="00A52D94">
            <w:pPr>
              <w:pStyle w:val="Tabletext"/>
            </w:pPr>
            <w:r w:rsidRPr="007B0BC0">
              <w:t xml:space="preserve">Goods other than: </w:t>
            </w:r>
          </w:p>
          <w:p w:rsidR="009B6BED" w:rsidRPr="007B0BC0" w:rsidRDefault="009B6BED" w:rsidP="00A52D94">
            <w:pPr>
              <w:pStyle w:val="Tablea"/>
            </w:pPr>
            <w:r w:rsidRPr="007B0BC0">
              <w:t xml:space="preserve">(a) collages and similar decorative plaques made from goods classified under headings 0603 or 0604 </w:t>
            </w:r>
          </w:p>
          <w:p w:rsidR="009B6BED" w:rsidRPr="007B0BC0" w:rsidRDefault="009B6BED" w:rsidP="00A52D94">
            <w:pPr>
              <w:pStyle w:val="Tablea"/>
            </w:pPr>
            <w:r w:rsidRPr="007B0BC0">
              <w:t>(b) statuettes and other ornaments</w:t>
            </w:r>
          </w:p>
        </w:tc>
      </w:tr>
    </w:tbl>
    <w:p w:rsidR="004913BB" w:rsidRDefault="004913BB" w:rsidP="00D02AF0"/>
    <w:p w:rsidR="00D02AF0" w:rsidRPr="007B0BC0" w:rsidRDefault="00D02AF0" w:rsidP="00D02AF0"/>
    <w:p w:rsidR="00894F3A" w:rsidRPr="007B0BC0" w:rsidRDefault="00894F3A" w:rsidP="006C6C5B">
      <w:pPr>
        <w:sectPr w:rsidR="00894F3A" w:rsidRPr="007B0BC0" w:rsidSect="00D05D2D">
          <w:type w:val="continuous"/>
          <w:pgSz w:w="11907" w:h="16839" w:code="9"/>
          <w:pgMar w:top="1871" w:right="2410" w:bottom="4252" w:left="2410" w:header="720" w:footer="3402" w:gutter="0"/>
          <w:cols w:space="720"/>
          <w:docGrid w:linePitch="299"/>
        </w:sectPr>
      </w:pPr>
      <w:bookmarkStart w:id="187" w:name="OPCSB_NonAmendNoClausesB5"/>
    </w:p>
    <w:p w:rsidR="00A52D94" w:rsidRPr="007B0BC0" w:rsidRDefault="00A52D94" w:rsidP="00C07FD7">
      <w:pPr>
        <w:pStyle w:val="ENotesHeading1"/>
        <w:outlineLvl w:val="9"/>
      </w:pPr>
      <w:bookmarkStart w:id="188" w:name="_Toc367449386"/>
      <w:bookmarkEnd w:id="187"/>
      <w:r w:rsidRPr="007B0BC0">
        <w:t>Endnotes</w:t>
      </w:r>
      <w:bookmarkEnd w:id="188"/>
    </w:p>
    <w:p w:rsidR="00117976" w:rsidRPr="00BC57F4" w:rsidRDefault="00117976" w:rsidP="00EC420A">
      <w:pPr>
        <w:pStyle w:val="ENotesHeading2"/>
      </w:pPr>
      <w:bookmarkStart w:id="189" w:name="_Toc367449387"/>
      <w:r w:rsidRPr="00BC57F4">
        <w:t>Endnote 1—About the endnotes</w:t>
      </w:r>
      <w:bookmarkEnd w:id="189"/>
    </w:p>
    <w:p w:rsidR="00117976" w:rsidRPr="00BC57F4" w:rsidRDefault="00117976" w:rsidP="00EC420A">
      <w:r w:rsidRPr="00BC57F4">
        <w:t xml:space="preserve">The endnotes provide details of the history of this </w:t>
      </w:r>
      <w:r w:rsidR="007F4F9F">
        <w:t>legislation</w:t>
      </w:r>
      <w:r w:rsidRPr="00BC57F4">
        <w:t xml:space="preserve"> and its provisions. The following endnotes are included in each compilation:</w:t>
      </w:r>
    </w:p>
    <w:p w:rsidR="00117976" w:rsidRPr="00BC57F4" w:rsidRDefault="00117976" w:rsidP="00EC420A"/>
    <w:p w:rsidR="00117976" w:rsidRPr="00BC57F4" w:rsidRDefault="00117976" w:rsidP="00EC420A">
      <w:r w:rsidRPr="00BC57F4">
        <w:t>Endnote 1—About the endnotes</w:t>
      </w:r>
    </w:p>
    <w:p w:rsidR="00117976" w:rsidRPr="00BC57F4" w:rsidRDefault="00117976" w:rsidP="00EC420A">
      <w:r w:rsidRPr="00BC57F4">
        <w:t>Endnote 2—Abbreviation key</w:t>
      </w:r>
    </w:p>
    <w:p w:rsidR="00117976" w:rsidRPr="00BC57F4" w:rsidRDefault="00117976" w:rsidP="00EC420A">
      <w:r w:rsidRPr="00BC57F4">
        <w:t>Endnote 3—Legislation history</w:t>
      </w:r>
    </w:p>
    <w:p w:rsidR="00117976" w:rsidRPr="00BC57F4" w:rsidRDefault="00117976" w:rsidP="00EC420A">
      <w:r w:rsidRPr="00BC57F4">
        <w:t>Endnote 4—Amendment history</w:t>
      </w:r>
    </w:p>
    <w:p w:rsidR="00117976" w:rsidRPr="00BC57F4" w:rsidRDefault="00117976" w:rsidP="00EC420A">
      <w:r w:rsidRPr="00BC57F4">
        <w:t>Endnote 5—Uncommenced amendments</w:t>
      </w:r>
    </w:p>
    <w:p w:rsidR="00117976" w:rsidRPr="00BC57F4" w:rsidRDefault="00117976" w:rsidP="00EC420A">
      <w:r w:rsidRPr="00BC57F4">
        <w:t>Endnote 6—Modifications</w:t>
      </w:r>
    </w:p>
    <w:p w:rsidR="00117976" w:rsidRPr="00BC57F4" w:rsidRDefault="00117976" w:rsidP="00EC420A">
      <w:r w:rsidRPr="00BC57F4">
        <w:t>Endnote 7—Misdescribed amendments</w:t>
      </w:r>
    </w:p>
    <w:p w:rsidR="00117976" w:rsidRPr="00BC57F4" w:rsidRDefault="00117976" w:rsidP="00EC420A">
      <w:r w:rsidRPr="00BC57F4">
        <w:t>Endnote 8—Miscellaneous</w:t>
      </w:r>
    </w:p>
    <w:p w:rsidR="00117976" w:rsidRPr="00BC57F4" w:rsidRDefault="00117976" w:rsidP="00EC420A">
      <w:pPr>
        <w:rPr>
          <w:b/>
        </w:rPr>
      </w:pPr>
    </w:p>
    <w:p w:rsidR="00117976" w:rsidRPr="00BC57F4" w:rsidRDefault="00117976" w:rsidP="00EC420A">
      <w:r w:rsidRPr="00BC57F4">
        <w:t>If there is no information under a particular endnote, the word “none” will appear in square brackets after the endnote heading.</w:t>
      </w:r>
    </w:p>
    <w:p w:rsidR="00117976" w:rsidRPr="00BC57F4" w:rsidRDefault="00117976" w:rsidP="00EC420A">
      <w:pPr>
        <w:rPr>
          <w:b/>
        </w:rPr>
      </w:pPr>
    </w:p>
    <w:p w:rsidR="00117976" w:rsidRPr="00BC57F4" w:rsidRDefault="00117976" w:rsidP="00EC420A">
      <w:r w:rsidRPr="00BC57F4">
        <w:rPr>
          <w:b/>
        </w:rPr>
        <w:t>Abbreviation key—</w:t>
      </w:r>
      <w:r>
        <w:rPr>
          <w:b/>
        </w:rPr>
        <w:t>E</w:t>
      </w:r>
      <w:r w:rsidRPr="00BC57F4">
        <w:rPr>
          <w:b/>
        </w:rPr>
        <w:t>ndnote 2</w:t>
      </w:r>
    </w:p>
    <w:p w:rsidR="00117976" w:rsidRPr="00BC57F4" w:rsidRDefault="00117976" w:rsidP="00EC420A">
      <w:r w:rsidRPr="00BC57F4">
        <w:t xml:space="preserve">The abbreviation key in this endnote sets out abbreviations </w:t>
      </w:r>
      <w:r>
        <w:t xml:space="preserve">that may be </w:t>
      </w:r>
      <w:r w:rsidRPr="00BC57F4">
        <w:t>used in the endnotes.</w:t>
      </w:r>
    </w:p>
    <w:p w:rsidR="00117976" w:rsidRPr="00BC57F4" w:rsidRDefault="00117976" w:rsidP="00EC420A"/>
    <w:p w:rsidR="00117976" w:rsidRPr="00BC57F4" w:rsidRDefault="00117976" w:rsidP="00EC420A">
      <w:pPr>
        <w:rPr>
          <w:b/>
        </w:rPr>
      </w:pPr>
      <w:r w:rsidRPr="00BC57F4">
        <w:rPr>
          <w:b/>
        </w:rPr>
        <w:t>Legislation history and amendment history—</w:t>
      </w:r>
      <w:r>
        <w:rPr>
          <w:b/>
        </w:rPr>
        <w:t>E</w:t>
      </w:r>
      <w:r w:rsidRPr="00BC57F4">
        <w:rPr>
          <w:b/>
        </w:rPr>
        <w:t>ndnotes 3 and 4</w:t>
      </w:r>
    </w:p>
    <w:p w:rsidR="00117976" w:rsidRPr="00BC57F4" w:rsidRDefault="00117976" w:rsidP="00EC420A">
      <w:r w:rsidRPr="00BC57F4">
        <w:t>Amending laws are annotated in the legislation history and amendment history.</w:t>
      </w:r>
    </w:p>
    <w:p w:rsidR="00117976" w:rsidRPr="00BC57F4" w:rsidRDefault="00117976" w:rsidP="00EC420A"/>
    <w:p w:rsidR="00117976" w:rsidRPr="00BC57F4" w:rsidRDefault="00117976" w:rsidP="00EC420A">
      <w:r w:rsidRPr="00BC57F4">
        <w:t>The legislation history in endnote 3 provides information about each law that has amended the compiled law</w:t>
      </w:r>
      <w:r>
        <w:t xml:space="preserve">. </w:t>
      </w:r>
      <w:r w:rsidRPr="00BC57F4">
        <w:t xml:space="preserve">The information includes commencement information for amending laws and details of application, saving </w:t>
      </w:r>
      <w:r>
        <w:t>or</w:t>
      </w:r>
      <w:r w:rsidRPr="00BC57F4">
        <w:t xml:space="preserve"> transitional provisions that are not</w:t>
      </w:r>
      <w:r>
        <w:t xml:space="preserve"> included in this compilation.</w:t>
      </w:r>
    </w:p>
    <w:p w:rsidR="00117976" w:rsidRPr="00BC57F4" w:rsidRDefault="00117976" w:rsidP="00EC420A"/>
    <w:p w:rsidR="00117976" w:rsidRPr="00BC57F4" w:rsidRDefault="00117976" w:rsidP="00EC420A">
      <w:r w:rsidRPr="00BC57F4">
        <w:t xml:space="preserve">The amendment history in endnote 4 provides information about amendments at the provision level. It also includes information about any provisions that have expired or otherwise ceased to have effect in accordance with a provision of the compiled law. </w:t>
      </w:r>
    </w:p>
    <w:p w:rsidR="00117976" w:rsidRPr="00BC57F4" w:rsidRDefault="00117976" w:rsidP="00EC420A">
      <w:pPr>
        <w:rPr>
          <w:b/>
        </w:rPr>
      </w:pPr>
    </w:p>
    <w:p w:rsidR="00117976" w:rsidRPr="00BC57F4" w:rsidRDefault="00117976" w:rsidP="00D94C7F">
      <w:pPr>
        <w:keepNext/>
        <w:keepLines/>
        <w:rPr>
          <w:b/>
        </w:rPr>
      </w:pPr>
      <w:r w:rsidRPr="00BC57F4">
        <w:rPr>
          <w:b/>
        </w:rPr>
        <w:t>Uncommenced amendments—</w:t>
      </w:r>
      <w:r>
        <w:rPr>
          <w:b/>
        </w:rPr>
        <w:t>E</w:t>
      </w:r>
      <w:r w:rsidRPr="00BC57F4">
        <w:rPr>
          <w:b/>
        </w:rPr>
        <w:t>ndnote 5</w:t>
      </w:r>
    </w:p>
    <w:p w:rsidR="00117976" w:rsidRDefault="00117976" w:rsidP="00EC420A">
      <w:r w:rsidRPr="00BC57F4">
        <w:t xml:space="preserve">The effect of uncommenced amendments is not reflected in the text of the compiled law, but the text of the amendments </w:t>
      </w:r>
      <w:r>
        <w:t>is</w:t>
      </w:r>
      <w:r w:rsidRPr="00BC57F4">
        <w:t xml:space="preserve"> included in endnote 5.</w:t>
      </w:r>
    </w:p>
    <w:p w:rsidR="00D94C7F" w:rsidRPr="00BC57F4" w:rsidRDefault="00D94C7F" w:rsidP="00EC420A"/>
    <w:p w:rsidR="00117976" w:rsidRPr="00BC57F4" w:rsidRDefault="00117976" w:rsidP="00EC420A">
      <w:pPr>
        <w:keepNext/>
        <w:rPr>
          <w:b/>
        </w:rPr>
      </w:pPr>
      <w:r w:rsidRPr="00BC57F4">
        <w:rPr>
          <w:b/>
        </w:rPr>
        <w:t>Modifications—</w:t>
      </w:r>
      <w:r>
        <w:rPr>
          <w:b/>
        </w:rPr>
        <w:t>E</w:t>
      </w:r>
      <w:r w:rsidRPr="00BC57F4">
        <w:rPr>
          <w:b/>
        </w:rPr>
        <w:t>ndnote 6</w:t>
      </w:r>
    </w:p>
    <w:p w:rsidR="00117976" w:rsidRPr="00BC57F4" w:rsidRDefault="00117976" w:rsidP="00EC420A">
      <w:r w:rsidRPr="00BC57F4">
        <w:t>If the compiled law is affected by a modification that is in force, details of the modification are included in endnote 6.</w:t>
      </w:r>
    </w:p>
    <w:p w:rsidR="00117976" w:rsidRPr="00BC57F4" w:rsidRDefault="00117976" w:rsidP="00EC420A"/>
    <w:p w:rsidR="00117976" w:rsidRPr="00BC57F4" w:rsidRDefault="00117976" w:rsidP="00EC420A">
      <w:pPr>
        <w:keepNext/>
      </w:pPr>
      <w:r w:rsidRPr="00BC57F4">
        <w:rPr>
          <w:b/>
        </w:rPr>
        <w:t>Misdescribed amendments—</w:t>
      </w:r>
      <w:r>
        <w:rPr>
          <w:b/>
        </w:rPr>
        <w:t>E</w:t>
      </w:r>
      <w:r w:rsidRPr="00BC57F4">
        <w:rPr>
          <w:b/>
        </w:rPr>
        <w:t>ndnote 7</w:t>
      </w:r>
    </w:p>
    <w:p w:rsidR="00117976" w:rsidRPr="00BC57F4" w:rsidRDefault="00117976" w:rsidP="00EC420A">
      <w:r w:rsidRPr="00BC57F4">
        <w:t>An amendment is a misdescribed amendment if the effect of the amendment cannot be incorporated into the text of the compilation</w:t>
      </w:r>
      <w:r>
        <w:t>.</w:t>
      </w:r>
      <w:r w:rsidRPr="00BC57F4">
        <w:t xml:space="preserve"> Any misdescribed amendment is included in endnote </w:t>
      </w:r>
      <w:r>
        <w:t>7</w:t>
      </w:r>
      <w:r w:rsidRPr="00BC57F4">
        <w:t>.</w:t>
      </w:r>
    </w:p>
    <w:p w:rsidR="00117976" w:rsidRPr="00BC57F4" w:rsidRDefault="00117976" w:rsidP="00EC420A"/>
    <w:p w:rsidR="00117976" w:rsidRPr="00BC57F4" w:rsidRDefault="00117976" w:rsidP="00EC420A">
      <w:pPr>
        <w:rPr>
          <w:b/>
        </w:rPr>
      </w:pPr>
      <w:r w:rsidRPr="00BC57F4">
        <w:rPr>
          <w:b/>
        </w:rPr>
        <w:t>Miscellaneous—</w:t>
      </w:r>
      <w:r>
        <w:rPr>
          <w:b/>
        </w:rPr>
        <w:t>E</w:t>
      </w:r>
      <w:r w:rsidRPr="00BC57F4">
        <w:rPr>
          <w:b/>
        </w:rPr>
        <w:t xml:space="preserve">ndnote </w:t>
      </w:r>
      <w:r>
        <w:rPr>
          <w:b/>
        </w:rPr>
        <w:t>8</w:t>
      </w:r>
    </w:p>
    <w:p w:rsidR="00117976" w:rsidRPr="00BC57F4" w:rsidRDefault="00117976" w:rsidP="00EC420A">
      <w:r w:rsidRPr="00BC57F4">
        <w:t xml:space="preserve">Endnote </w:t>
      </w:r>
      <w:r>
        <w:t>8</w:t>
      </w:r>
      <w:r w:rsidRPr="00BC57F4">
        <w:t xml:space="preserve"> includes any additional information </w:t>
      </w:r>
      <w:r>
        <w:t>that may</w:t>
      </w:r>
      <w:r w:rsidRPr="00BC57F4">
        <w:t xml:space="preserve"> be helpful for a reader of the compilation.</w:t>
      </w:r>
    </w:p>
    <w:p w:rsidR="00117976" w:rsidRDefault="00117976" w:rsidP="00EC420A"/>
    <w:p w:rsidR="00117976" w:rsidRPr="00BC57F4" w:rsidRDefault="00117976" w:rsidP="00EC420A">
      <w:pPr>
        <w:pStyle w:val="ENotesHeading2"/>
        <w:pageBreakBefore/>
        <w:outlineLvl w:val="9"/>
      </w:pPr>
      <w:bookmarkStart w:id="190" w:name="_Toc367449388"/>
      <w:r w:rsidRPr="00BC57F4">
        <w:t>Endnote 2—Abbreviation key</w:t>
      </w:r>
      <w:bookmarkEnd w:id="190"/>
    </w:p>
    <w:p w:rsidR="00117976" w:rsidRDefault="00117976" w:rsidP="00EC420A">
      <w:pPr>
        <w:pStyle w:val="Tabletext"/>
      </w:pPr>
    </w:p>
    <w:tbl>
      <w:tblPr>
        <w:tblW w:w="0" w:type="auto"/>
        <w:tblInd w:w="113" w:type="dxa"/>
        <w:tblLayout w:type="fixed"/>
        <w:tblLook w:val="0000" w:firstRow="0" w:lastRow="0" w:firstColumn="0" w:lastColumn="0" w:noHBand="0" w:noVBand="0"/>
      </w:tblPr>
      <w:tblGrid>
        <w:gridCol w:w="3543"/>
        <w:gridCol w:w="3543"/>
      </w:tblGrid>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ad = added or inserted</w:t>
            </w:r>
          </w:p>
        </w:tc>
        <w:tc>
          <w:tcPr>
            <w:tcW w:w="3543" w:type="dxa"/>
            <w:shd w:val="clear" w:color="auto" w:fill="auto"/>
          </w:tcPr>
          <w:p w:rsidR="00117976" w:rsidRPr="00A42BF9" w:rsidRDefault="00117976" w:rsidP="00EC420A">
            <w:pPr>
              <w:pStyle w:val="ENoteTableText"/>
              <w:rPr>
                <w:sz w:val="20"/>
              </w:rPr>
            </w:pPr>
            <w:r w:rsidRPr="00A42BF9">
              <w:rPr>
                <w:sz w:val="20"/>
              </w:rPr>
              <w:t>pres = present</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am = amended</w:t>
            </w:r>
          </w:p>
        </w:tc>
        <w:tc>
          <w:tcPr>
            <w:tcW w:w="3543" w:type="dxa"/>
            <w:shd w:val="clear" w:color="auto" w:fill="auto"/>
          </w:tcPr>
          <w:p w:rsidR="00117976" w:rsidRPr="00A42BF9" w:rsidRDefault="00117976" w:rsidP="00EC420A">
            <w:pPr>
              <w:pStyle w:val="ENoteTableText"/>
              <w:rPr>
                <w:sz w:val="20"/>
              </w:rPr>
            </w:pPr>
            <w:r w:rsidRPr="00A42BF9">
              <w:rPr>
                <w:sz w:val="20"/>
              </w:rPr>
              <w:t>prev = previous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c = clause(s)</w:t>
            </w:r>
          </w:p>
        </w:tc>
        <w:tc>
          <w:tcPr>
            <w:tcW w:w="3543" w:type="dxa"/>
            <w:shd w:val="clear" w:color="auto" w:fill="auto"/>
          </w:tcPr>
          <w:p w:rsidR="00117976" w:rsidRPr="00A42BF9" w:rsidRDefault="00117976" w:rsidP="00EC420A">
            <w:pPr>
              <w:pStyle w:val="ENoteTableText"/>
              <w:rPr>
                <w:sz w:val="20"/>
              </w:rPr>
            </w:pPr>
            <w:r w:rsidRPr="00A42BF9">
              <w:rPr>
                <w:sz w:val="20"/>
              </w:rPr>
              <w:t>(prev) = previously</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Ch = Chapter(s)</w:t>
            </w:r>
          </w:p>
        </w:tc>
        <w:tc>
          <w:tcPr>
            <w:tcW w:w="3543" w:type="dxa"/>
            <w:shd w:val="clear" w:color="auto" w:fill="auto"/>
          </w:tcPr>
          <w:p w:rsidR="00117976" w:rsidRPr="00A42BF9" w:rsidRDefault="00117976" w:rsidP="00EC420A">
            <w:pPr>
              <w:pStyle w:val="ENoteTableText"/>
              <w:rPr>
                <w:sz w:val="20"/>
              </w:rPr>
            </w:pPr>
            <w:r w:rsidRPr="00A42BF9">
              <w:rPr>
                <w:sz w:val="20"/>
              </w:rPr>
              <w:t>Pt = Part(s)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def = definition(s)</w:t>
            </w:r>
          </w:p>
        </w:tc>
        <w:tc>
          <w:tcPr>
            <w:tcW w:w="3543" w:type="dxa"/>
            <w:shd w:val="clear" w:color="auto" w:fill="auto"/>
          </w:tcPr>
          <w:p w:rsidR="00117976" w:rsidRPr="00A42BF9" w:rsidRDefault="00117976" w:rsidP="00EC420A">
            <w:pPr>
              <w:pStyle w:val="ENoteTableText"/>
              <w:rPr>
                <w:sz w:val="20"/>
              </w:rPr>
            </w:pPr>
            <w:r w:rsidRPr="00A42BF9">
              <w:rPr>
                <w:sz w:val="20"/>
              </w:rPr>
              <w:t>r = regulation(s)/rule(s)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Dict = Dictionary</w:t>
            </w:r>
          </w:p>
        </w:tc>
        <w:tc>
          <w:tcPr>
            <w:tcW w:w="3543" w:type="dxa"/>
            <w:shd w:val="clear" w:color="auto" w:fill="auto"/>
          </w:tcPr>
          <w:p w:rsidR="00117976" w:rsidRPr="00A42BF9" w:rsidRDefault="00117976" w:rsidP="00EC420A">
            <w:pPr>
              <w:pStyle w:val="ENoteTableText"/>
              <w:rPr>
                <w:sz w:val="20"/>
              </w:rPr>
            </w:pPr>
            <w:r w:rsidRPr="00A42BF9">
              <w:rPr>
                <w:sz w:val="20"/>
              </w:rPr>
              <w:t>Reg = Regulation/Regulations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disallowed = disallowed by Parliament</w:t>
            </w:r>
          </w:p>
        </w:tc>
        <w:tc>
          <w:tcPr>
            <w:tcW w:w="3543" w:type="dxa"/>
            <w:shd w:val="clear" w:color="auto" w:fill="auto"/>
          </w:tcPr>
          <w:p w:rsidR="00117976" w:rsidRPr="00A42BF9" w:rsidRDefault="00117976" w:rsidP="00EC420A">
            <w:pPr>
              <w:pStyle w:val="ENoteTableText"/>
              <w:rPr>
                <w:sz w:val="20"/>
              </w:rPr>
            </w:pPr>
            <w:r w:rsidRPr="00A42BF9">
              <w:rPr>
                <w:sz w:val="20"/>
              </w:rPr>
              <w:t>reloc = relocated</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Div = Division(s)</w:t>
            </w:r>
          </w:p>
        </w:tc>
        <w:tc>
          <w:tcPr>
            <w:tcW w:w="3543" w:type="dxa"/>
            <w:shd w:val="clear" w:color="auto" w:fill="auto"/>
          </w:tcPr>
          <w:p w:rsidR="00117976" w:rsidRPr="00A42BF9" w:rsidRDefault="00117976" w:rsidP="00EC420A">
            <w:pPr>
              <w:pStyle w:val="ENoteTableText"/>
              <w:rPr>
                <w:sz w:val="20"/>
              </w:rPr>
            </w:pPr>
            <w:r w:rsidRPr="00A42BF9">
              <w:rPr>
                <w:sz w:val="20"/>
              </w:rPr>
              <w:t>renum = renumbered</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exp = expired or ceased to have effect</w:t>
            </w:r>
          </w:p>
        </w:tc>
        <w:tc>
          <w:tcPr>
            <w:tcW w:w="3543" w:type="dxa"/>
            <w:shd w:val="clear" w:color="auto" w:fill="auto"/>
          </w:tcPr>
          <w:p w:rsidR="00117976" w:rsidRPr="00A42BF9" w:rsidRDefault="00117976" w:rsidP="00EC420A">
            <w:pPr>
              <w:pStyle w:val="ENoteTableText"/>
              <w:rPr>
                <w:sz w:val="20"/>
              </w:rPr>
            </w:pPr>
            <w:r w:rsidRPr="00A42BF9">
              <w:rPr>
                <w:sz w:val="20"/>
              </w:rPr>
              <w:t>rep = repealed</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hdg = heading(s)</w:t>
            </w:r>
          </w:p>
        </w:tc>
        <w:tc>
          <w:tcPr>
            <w:tcW w:w="3543" w:type="dxa"/>
            <w:shd w:val="clear" w:color="auto" w:fill="auto"/>
          </w:tcPr>
          <w:p w:rsidR="00117976" w:rsidRPr="00A42BF9" w:rsidRDefault="00117976" w:rsidP="00EC420A">
            <w:pPr>
              <w:pStyle w:val="ENoteTableText"/>
              <w:rPr>
                <w:sz w:val="20"/>
              </w:rPr>
            </w:pPr>
            <w:r w:rsidRPr="00A42BF9">
              <w:rPr>
                <w:sz w:val="20"/>
              </w:rPr>
              <w:t>rs = repealed and substituted</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LI = Legislative Instrument</w:t>
            </w:r>
          </w:p>
        </w:tc>
        <w:tc>
          <w:tcPr>
            <w:tcW w:w="3543" w:type="dxa"/>
            <w:shd w:val="clear" w:color="auto" w:fill="auto"/>
          </w:tcPr>
          <w:p w:rsidR="00117976" w:rsidRPr="00A42BF9" w:rsidRDefault="00117976" w:rsidP="00EC420A">
            <w:pPr>
              <w:pStyle w:val="ENoteTableText"/>
              <w:rPr>
                <w:sz w:val="20"/>
              </w:rPr>
            </w:pPr>
            <w:r w:rsidRPr="00A42BF9">
              <w:rPr>
                <w:sz w:val="20"/>
              </w:rPr>
              <w:t>s = section(s)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 xml:space="preserve">LIA = </w:t>
            </w:r>
            <w:r w:rsidRPr="00A42BF9">
              <w:rPr>
                <w:i/>
                <w:sz w:val="20"/>
              </w:rPr>
              <w:t>Legislative Instruments Act 2003</w:t>
            </w:r>
          </w:p>
        </w:tc>
        <w:tc>
          <w:tcPr>
            <w:tcW w:w="3543" w:type="dxa"/>
            <w:shd w:val="clear" w:color="auto" w:fill="auto"/>
          </w:tcPr>
          <w:p w:rsidR="00117976" w:rsidRPr="00A42BF9" w:rsidRDefault="00117976" w:rsidP="00EC420A">
            <w:pPr>
              <w:pStyle w:val="ENoteTableText"/>
              <w:rPr>
                <w:sz w:val="20"/>
              </w:rPr>
            </w:pPr>
            <w:r w:rsidRPr="00A42BF9">
              <w:rPr>
                <w:sz w:val="20"/>
              </w:rPr>
              <w:t>Sch = Schedule(s)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mod = modified/modification</w:t>
            </w:r>
          </w:p>
        </w:tc>
        <w:tc>
          <w:tcPr>
            <w:tcW w:w="3543" w:type="dxa"/>
            <w:shd w:val="clear" w:color="auto" w:fill="auto"/>
          </w:tcPr>
          <w:p w:rsidR="00117976" w:rsidRPr="00A42BF9" w:rsidRDefault="00117976" w:rsidP="00EC420A">
            <w:pPr>
              <w:pStyle w:val="ENoteTableText"/>
              <w:rPr>
                <w:sz w:val="20"/>
              </w:rPr>
            </w:pPr>
            <w:r w:rsidRPr="00A42BF9">
              <w:rPr>
                <w:sz w:val="20"/>
              </w:rPr>
              <w:t>Sdiv = Subdivision(s)</w:t>
            </w:r>
          </w:p>
        </w:tc>
      </w:tr>
      <w:tr w:rsidR="00117976" w:rsidRPr="008E5C87" w:rsidTr="00EC420A">
        <w:tc>
          <w:tcPr>
            <w:tcW w:w="3543" w:type="dxa"/>
            <w:shd w:val="clear" w:color="auto" w:fill="auto"/>
          </w:tcPr>
          <w:p w:rsidR="00117976" w:rsidRPr="00A42BF9" w:rsidRDefault="00117976">
            <w:pPr>
              <w:pStyle w:val="ENoteTableText"/>
              <w:rPr>
                <w:sz w:val="20"/>
              </w:rPr>
            </w:pPr>
            <w:r w:rsidRPr="00A42BF9">
              <w:rPr>
                <w:sz w:val="20"/>
              </w:rPr>
              <w:t xml:space="preserve">No </w:t>
            </w:r>
            <w:r w:rsidR="008E5C87" w:rsidRPr="00A51C5F">
              <w:rPr>
                <w:sz w:val="20"/>
              </w:rPr>
              <w:t>=</w:t>
            </w:r>
            <w:r w:rsidRPr="00A42BF9">
              <w:rPr>
                <w:sz w:val="20"/>
              </w:rPr>
              <w:t xml:space="preserve"> Number(s)</w:t>
            </w:r>
          </w:p>
        </w:tc>
        <w:tc>
          <w:tcPr>
            <w:tcW w:w="3543" w:type="dxa"/>
            <w:shd w:val="clear" w:color="auto" w:fill="auto"/>
          </w:tcPr>
          <w:p w:rsidR="00117976" w:rsidRPr="00A42BF9" w:rsidRDefault="00117976" w:rsidP="00EC420A">
            <w:pPr>
              <w:pStyle w:val="ENoteTableText"/>
              <w:rPr>
                <w:sz w:val="20"/>
              </w:rPr>
            </w:pPr>
            <w:r w:rsidRPr="00A42BF9">
              <w:rPr>
                <w:sz w:val="20"/>
              </w:rPr>
              <w:t>SLI = Select Legislative Instrument</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o = order(s)</w:t>
            </w:r>
          </w:p>
        </w:tc>
        <w:tc>
          <w:tcPr>
            <w:tcW w:w="3543" w:type="dxa"/>
            <w:shd w:val="clear" w:color="auto" w:fill="auto"/>
          </w:tcPr>
          <w:p w:rsidR="00117976" w:rsidRPr="00A42BF9" w:rsidRDefault="00117976" w:rsidP="00EC420A">
            <w:pPr>
              <w:pStyle w:val="ENoteTableText"/>
              <w:rPr>
                <w:sz w:val="20"/>
              </w:rPr>
            </w:pPr>
            <w:r w:rsidRPr="00A42BF9">
              <w:rPr>
                <w:sz w:val="20"/>
              </w:rPr>
              <w:t>SR = Statutory Rules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Ord = Ordinance</w:t>
            </w:r>
          </w:p>
        </w:tc>
        <w:tc>
          <w:tcPr>
            <w:tcW w:w="3543" w:type="dxa"/>
            <w:shd w:val="clear" w:color="auto" w:fill="auto"/>
          </w:tcPr>
          <w:p w:rsidR="00117976" w:rsidRPr="00A42BF9" w:rsidRDefault="00117976" w:rsidP="00EC420A">
            <w:pPr>
              <w:pStyle w:val="ENoteTableText"/>
              <w:rPr>
                <w:sz w:val="20"/>
              </w:rPr>
            </w:pPr>
            <w:r w:rsidRPr="00A42BF9">
              <w:rPr>
                <w:sz w:val="20"/>
              </w:rPr>
              <w:t>Sub-Ch = Sub-Chapter(s)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orig = original</w:t>
            </w:r>
          </w:p>
        </w:tc>
        <w:tc>
          <w:tcPr>
            <w:tcW w:w="3543" w:type="dxa"/>
            <w:shd w:val="clear" w:color="auto" w:fill="auto"/>
          </w:tcPr>
          <w:p w:rsidR="00117976" w:rsidRPr="00A42BF9" w:rsidRDefault="00117976" w:rsidP="00EC420A">
            <w:pPr>
              <w:pStyle w:val="ENoteTableText"/>
              <w:rPr>
                <w:sz w:val="20"/>
              </w:rPr>
            </w:pPr>
            <w:r w:rsidRPr="00A42BF9">
              <w:rPr>
                <w:sz w:val="20"/>
              </w:rPr>
              <w:t>SubPt = Subpart(s)</w:t>
            </w:r>
          </w:p>
        </w:tc>
      </w:tr>
      <w:tr w:rsidR="00117976" w:rsidRPr="008E5C87" w:rsidTr="00EC420A">
        <w:tc>
          <w:tcPr>
            <w:tcW w:w="3543" w:type="dxa"/>
            <w:shd w:val="clear" w:color="auto" w:fill="auto"/>
          </w:tcPr>
          <w:p w:rsidR="00117976" w:rsidRPr="00A42BF9" w:rsidRDefault="00117976" w:rsidP="00EC420A">
            <w:pPr>
              <w:pStyle w:val="ENoteTableText"/>
              <w:rPr>
                <w:sz w:val="20"/>
              </w:rPr>
            </w:pPr>
            <w:r w:rsidRPr="00A42BF9">
              <w:rPr>
                <w:sz w:val="20"/>
              </w:rPr>
              <w:t>par = paragraph(s)/subparagraph(s)</w:t>
            </w:r>
          </w:p>
        </w:tc>
        <w:tc>
          <w:tcPr>
            <w:tcW w:w="3543" w:type="dxa"/>
            <w:shd w:val="clear" w:color="auto" w:fill="auto"/>
          </w:tcPr>
          <w:p w:rsidR="00117976" w:rsidRPr="00A42BF9" w:rsidRDefault="00117976" w:rsidP="00EC420A">
            <w:pPr>
              <w:pStyle w:val="ENoteTableText"/>
              <w:rPr>
                <w:sz w:val="20"/>
              </w:rPr>
            </w:pPr>
          </w:p>
        </w:tc>
      </w:tr>
      <w:tr w:rsidR="00117976" w:rsidRPr="008E5C87" w:rsidTr="00EC420A">
        <w:tc>
          <w:tcPr>
            <w:tcW w:w="3543" w:type="dxa"/>
            <w:shd w:val="clear" w:color="auto" w:fill="auto"/>
          </w:tcPr>
          <w:p w:rsidR="00117976" w:rsidRPr="00A42BF9" w:rsidRDefault="00117976" w:rsidP="00A42BF9">
            <w:pPr>
              <w:pStyle w:val="ENoteTableText"/>
              <w:ind w:left="489" w:hanging="14"/>
              <w:rPr>
                <w:sz w:val="20"/>
              </w:rPr>
            </w:pPr>
            <w:r w:rsidRPr="00A42BF9">
              <w:rPr>
                <w:sz w:val="20"/>
              </w:rPr>
              <w:t>/</w:t>
            </w:r>
            <w:r w:rsidR="008E5C87" w:rsidRPr="00A42BF9">
              <w:rPr>
                <w:sz w:val="20"/>
              </w:rPr>
              <w:t>sub</w:t>
            </w:r>
            <w:r w:rsidR="008E5C87">
              <w:rPr>
                <w:sz w:val="20"/>
              </w:rPr>
              <w:t>-</w:t>
            </w:r>
            <w:r w:rsidRPr="00A42BF9">
              <w:rPr>
                <w:sz w:val="20"/>
              </w:rPr>
              <w:t>subparagraph(s)</w:t>
            </w:r>
          </w:p>
        </w:tc>
        <w:tc>
          <w:tcPr>
            <w:tcW w:w="3543" w:type="dxa"/>
            <w:shd w:val="clear" w:color="auto" w:fill="auto"/>
          </w:tcPr>
          <w:p w:rsidR="00117976" w:rsidRPr="00A42BF9" w:rsidRDefault="00117976" w:rsidP="00EC420A">
            <w:pPr>
              <w:pStyle w:val="ENoteTableText"/>
              <w:rPr>
                <w:sz w:val="20"/>
              </w:rPr>
            </w:pPr>
          </w:p>
        </w:tc>
      </w:tr>
    </w:tbl>
    <w:p w:rsidR="00117976" w:rsidRPr="00BC57F4" w:rsidRDefault="00117976" w:rsidP="00EC420A">
      <w:pPr>
        <w:pStyle w:val="Tabletext"/>
      </w:pPr>
    </w:p>
    <w:p w:rsidR="00D807F7" w:rsidRDefault="00D807F7" w:rsidP="00D807F7">
      <w:pPr>
        <w:pStyle w:val="ENotesHeading2"/>
        <w:pageBreakBefore/>
      </w:pPr>
      <w:bookmarkStart w:id="191" w:name="_Toc367449389"/>
      <w:r>
        <w:t>Endnote 3—Legislation history</w:t>
      </w:r>
      <w:bookmarkEnd w:id="191"/>
    </w:p>
    <w:p w:rsidR="00A52D94" w:rsidRPr="007B0BC0" w:rsidRDefault="00A52D94" w:rsidP="004B1421">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605"/>
        <w:gridCol w:w="1568"/>
        <w:gridCol w:w="2351"/>
        <w:gridCol w:w="1700"/>
      </w:tblGrid>
      <w:tr w:rsidR="00A52D94" w:rsidRPr="007B0BC0" w:rsidTr="00FA24DD">
        <w:trPr>
          <w:cantSplit/>
          <w:tblHeader/>
        </w:trPr>
        <w:tc>
          <w:tcPr>
            <w:tcW w:w="1605" w:type="dxa"/>
            <w:tcBorders>
              <w:top w:val="single" w:sz="12" w:space="0" w:color="auto"/>
              <w:bottom w:val="single" w:sz="12" w:space="0" w:color="auto"/>
            </w:tcBorders>
            <w:shd w:val="clear" w:color="auto" w:fill="auto"/>
          </w:tcPr>
          <w:p w:rsidR="00A52D94" w:rsidRPr="007B0BC0" w:rsidRDefault="00A52D94" w:rsidP="004B1421">
            <w:pPr>
              <w:pStyle w:val="Tabletext"/>
              <w:keepNext/>
              <w:rPr>
                <w:rFonts w:ascii="Arial" w:hAnsi="Arial" w:cs="Arial"/>
                <w:b/>
                <w:sz w:val="16"/>
                <w:szCs w:val="16"/>
              </w:rPr>
            </w:pPr>
            <w:r w:rsidRPr="007B0BC0">
              <w:rPr>
                <w:rFonts w:ascii="Arial" w:hAnsi="Arial" w:cs="Arial"/>
                <w:b/>
                <w:sz w:val="16"/>
                <w:szCs w:val="16"/>
              </w:rPr>
              <w:t>Number and year</w:t>
            </w:r>
          </w:p>
        </w:tc>
        <w:tc>
          <w:tcPr>
            <w:tcW w:w="1568" w:type="dxa"/>
            <w:tcBorders>
              <w:top w:val="single" w:sz="12" w:space="0" w:color="auto"/>
              <w:bottom w:val="single" w:sz="12" w:space="0" w:color="auto"/>
            </w:tcBorders>
            <w:shd w:val="clear" w:color="auto" w:fill="auto"/>
          </w:tcPr>
          <w:p w:rsidR="00A52D94" w:rsidRPr="007B0BC0" w:rsidRDefault="00A52D94" w:rsidP="004B1421">
            <w:pPr>
              <w:pStyle w:val="Tabletext"/>
              <w:keepNext/>
              <w:rPr>
                <w:rFonts w:ascii="Arial" w:hAnsi="Arial" w:cs="Arial"/>
                <w:b/>
                <w:sz w:val="16"/>
                <w:szCs w:val="16"/>
              </w:rPr>
            </w:pPr>
            <w:r w:rsidRPr="007B0BC0">
              <w:rPr>
                <w:rFonts w:ascii="Arial" w:hAnsi="Arial" w:cs="Arial"/>
                <w:b/>
                <w:sz w:val="16"/>
                <w:szCs w:val="16"/>
              </w:rPr>
              <w:t>FRLI registration</w:t>
            </w:r>
            <w:r w:rsidR="00A42BF9">
              <w:rPr>
                <w:rFonts w:ascii="Arial" w:hAnsi="Arial" w:cs="Arial"/>
                <w:b/>
                <w:sz w:val="16"/>
                <w:szCs w:val="16"/>
              </w:rPr>
              <w:t xml:space="preserve"> or Gazettal</w:t>
            </w:r>
          </w:p>
        </w:tc>
        <w:tc>
          <w:tcPr>
            <w:tcW w:w="2351" w:type="dxa"/>
            <w:tcBorders>
              <w:top w:val="single" w:sz="12" w:space="0" w:color="auto"/>
              <w:bottom w:val="single" w:sz="12" w:space="0" w:color="auto"/>
            </w:tcBorders>
            <w:shd w:val="clear" w:color="auto" w:fill="auto"/>
          </w:tcPr>
          <w:p w:rsidR="00A52D94" w:rsidRPr="007B0BC0" w:rsidRDefault="00A52D94" w:rsidP="004B1421">
            <w:pPr>
              <w:pStyle w:val="Tabletext"/>
              <w:keepNext/>
              <w:rPr>
                <w:rFonts w:ascii="Arial" w:hAnsi="Arial" w:cs="Arial"/>
                <w:b/>
                <w:sz w:val="16"/>
                <w:szCs w:val="16"/>
              </w:rPr>
            </w:pPr>
            <w:r w:rsidRPr="007B0BC0">
              <w:rPr>
                <w:rFonts w:ascii="Arial" w:hAnsi="Arial" w:cs="Arial"/>
                <w:b/>
                <w:sz w:val="16"/>
                <w:szCs w:val="16"/>
              </w:rPr>
              <w:t>Commencement</w:t>
            </w:r>
          </w:p>
        </w:tc>
        <w:tc>
          <w:tcPr>
            <w:tcW w:w="1700" w:type="dxa"/>
            <w:tcBorders>
              <w:top w:val="single" w:sz="12" w:space="0" w:color="auto"/>
              <w:bottom w:val="single" w:sz="12" w:space="0" w:color="auto"/>
            </w:tcBorders>
            <w:shd w:val="clear" w:color="auto" w:fill="auto"/>
          </w:tcPr>
          <w:p w:rsidR="00A52D94" w:rsidRPr="007B0BC0" w:rsidRDefault="00A52D94" w:rsidP="004B1421">
            <w:pPr>
              <w:pStyle w:val="Tabletext"/>
              <w:keepNext/>
              <w:rPr>
                <w:rFonts w:ascii="Arial" w:hAnsi="Arial" w:cs="Arial"/>
                <w:b/>
                <w:sz w:val="16"/>
                <w:szCs w:val="16"/>
              </w:rPr>
            </w:pPr>
            <w:r w:rsidRPr="007B0BC0">
              <w:rPr>
                <w:rFonts w:ascii="Arial" w:hAnsi="Arial" w:cs="Arial"/>
                <w:b/>
                <w:sz w:val="16"/>
                <w:szCs w:val="16"/>
              </w:rPr>
              <w:t>Application, saving and transitional provisions</w:t>
            </w:r>
          </w:p>
        </w:tc>
      </w:tr>
      <w:tr w:rsidR="00A52D94" w:rsidRPr="007B0BC0" w:rsidTr="00FA24DD">
        <w:trPr>
          <w:cantSplit/>
        </w:trPr>
        <w:tc>
          <w:tcPr>
            <w:tcW w:w="1605" w:type="dxa"/>
            <w:tcBorders>
              <w:top w:val="single" w:sz="12" w:space="0" w:color="auto"/>
              <w:bottom w:val="single" w:sz="4" w:space="0" w:color="auto"/>
            </w:tcBorders>
            <w:shd w:val="clear" w:color="auto" w:fill="auto"/>
          </w:tcPr>
          <w:p w:rsidR="00A52D94" w:rsidRPr="007B0BC0" w:rsidRDefault="00E03731" w:rsidP="00242C45">
            <w:pPr>
              <w:pStyle w:val="Tabletext"/>
              <w:rPr>
                <w:sz w:val="16"/>
                <w:szCs w:val="16"/>
              </w:rPr>
            </w:pPr>
            <w:r w:rsidRPr="007B0BC0">
              <w:rPr>
                <w:sz w:val="16"/>
                <w:szCs w:val="16"/>
              </w:rPr>
              <w:t>1926 No.</w:t>
            </w:r>
            <w:r w:rsidR="007B0BC0">
              <w:rPr>
                <w:sz w:val="16"/>
                <w:szCs w:val="16"/>
              </w:rPr>
              <w:t> </w:t>
            </w:r>
            <w:r w:rsidRPr="007B0BC0">
              <w:rPr>
                <w:sz w:val="16"/>
                <w:szCs w:val="16"/>
              </w:rPr>
              <w:t>203</w:t>
            </w:r>
          </w:p>
        </w:tc>
        <w:tc>
          <w:tcPr>
            <w:tcW w:w="1568" w:type="dxa"/>
            <w:tcBorders>
              <w:top w:val="single" w:sz="12" w:space="0" w:color="auto"/>
              <w:bottom w:val="single" w:sz="4" w:space="0" w:color="auto"/>
            </w:tcBorders>
            <w:shd w:val="clear" w:color="auto" w:fill="auto"/>
          </w:tcPr>
          <w:p w:rsidR="00A52D94" w:rsidRPr="007B0BC0" w:rsidRDefault="00E03731" w:rsidP="00242C45">
            <w:pPr>
              <w:pStyle w:val="Tabletext"/>
              <w:rPr>
                <w:sz w:val="16"/>
                <w:szCs w:val="16"/>
              </w:rPr>
            </w:pPr>
            <w:r w:rsidRPr="007B0BC0">
              <w:rPr>
                <w:sz w:val="16"/>
                <w:szCs w:val="16"/>
              </w:rPr>
              <w:t>23 Dec 1926</w:t>
            </w:r>
          </w:p>
        </w:tc>
        <w:tc>
          <w:tcPr>
            <w:tcW w:w="2351" w:type="dxa"/>
            <w:tcBorders>
              <w:top w:val="single" w:sz="12" w:space="0" w:color="auto"/>
              <w:bottom w:val="single" w:sz="4" w:space="0" w:color="auto"/>
            </w:tcBorders>
            <w:shd w:val="clear" w:color="auto" w:fill="auto"/>
          </w:tcPr>
          <w:p w:rsidR="00A52D94" w:rsidRPr="007B0BC0" w:rsidRDefault="00E03731" w:rsidP="00242C45">
            <w:pPr>
              <w:pStyle w:val="Tabletext"/>
              <w:rPr>
                <w:sz w:val="16"/>
                <w:szCs w:val="16"/>
              </w:rPr>
            </w:pPr>
            <w:r w:rsidRPr="007B0BC0">
              <w:rPr>
                <w:sz w:val="16"/>
                <w:szCs w:val="16"/>
              </w:rPr>
              <w:t>22 Dec 1926</w:t>
            </w:r>
          </w:p>
        </w:tc>
        <w:tc>
          <w:tcPr>
            <w:tcW w:w="1700" w:type="dxa"/>
            <w:tcBorders>
              <w:top w:val="single" w:sz="12" w:space="0" w:color="auto"/>
              <w:bottom w:val="single" w:sz="4" w:space="0" w:color="auto"/>
            </w:tcBorders>
            <w:shd w:val="clear" w:color="auto" w:fill="auto"/>
          </w:tcPr>
          <w:p w:rsidR="00A52D94" w:rsidRPr="007B0BC0" w:rsidRDefault="00A52D94" w:rsidP="00242C45">
            <w:pPr>
              <w:pStyle w:val="Tabletext"/>
              <w:rPr>
                <w:sz w:val="16"/>
                <w:szCs w:val="16"/>
              </w:rPr>
            </w:pP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1927 No.</w:t>
            </w:r>
            <w:r w:rsidR="007B0BC0">
              <w:rPr>
                <w:sz w:val="16"/>
                <w:szCs w:val="16"/>
              </w:rPr>
              <w:t> </w:t>
            </w:r>
            <w:r w:rsidRPr="007B0BC0">
              <w:rPr>
                <w:sz w:val="16"/>
                <w:szCs w:val="16"/>
              </w:rPr>
              <w:t>17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Feb 1927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10 Feb 1927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1927 No.</w:t>
            </w:r>
            <w:r w:rsidR="007B0BC0">
              <w:rPr>
                <w:sz w:val="16"/>
                <w:szCs w:val="16"/>
              </w:rPr>
              <w:t> </w:t>
            </w:r>
            <w:r w:rsidRPr="007B0BC0">
              <w:rPr>
                <w:sz w:val="16"/>
                <w:szCs w:val="16"/>
              </w:rPr>
              <w:t>95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 Aug 1927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1928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1927 No.</w:t>
            </w:r>
            <w:r w:rsidR="007B0BC0">
              <w:rPr>
                <w:sz w:val="16"/>
                <w:szCs w:val="16"/>
              </w:rPr>
              <w:t> </w:t>
            </w:r>
            <w:r w:rsidRPr="007B0BC0">
              <w:rPr>
                <w:sz w:val="16"/>
                <w:szCs w:val="16"/>
              </w:rPr>
              <w:t>121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Oct 1927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Oct 1927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1928 No.</w:t>
            </w:r>
            <w:r w:rsidR="007B0BC0">
              <w:rPr>
                <w:sz w:val="16"/>
                <w:szCs w:val="16"/>
              </w:rPr>
              <w:t> </w:t>
            </w:r>
            <w:r w:rsidRPr="007B0BC0">
              <w:rPr>
                <w:sz w:val="16"/>
                <w:szCs w:val="16"/>
              </w:rPr>
              <w:t>47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9</w:t>
            </w:r>
            <w:r w:rsidR="007B0BC0">
              <w:rPr>
                <w:sz w:val="16"/>
                <w:szCs w:val="16"/>
              </w:rPr>
              <w:t> </w:t>
            </w:r>
            <w:r w:rsidRPr="007B0BC0">
              <w:rPr>
                <w:sz w:val="16"/>
                <w:szCs w:val="16"/>
              </w:rPr>
              <w:t>June 1928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1928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1928 No.</w:t>
            </w:r>
            <w:r w:rsidR="007B0BC0">
              <w:rPr>
                <w:sz w:val="16"/>
                <w:szCs w:val="16"/>
              </w:rPr>
              <w:t> </w:t>
            </w:r>
            <w:r w:rsidRPr="007B0BC0">
              <w:rPr>
                <w:sz w:val="16"/>
                <w:szCs w:val="16"/>
              </w:rPr>
              <w:t>57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w:t>
            </w:r>
            <w:r w:rsidR="007B0BC0">
              <w:rPr>
                <w:sz w:val="16"/>
                <w:szCs w:val="16"/>
              </w:rPr>
              <w:t> </w:t>
            </w:r>
            <w:r w:rsidRPr="007B0BC0">
              <w:rPr>
                <w:sz w:val="16"/>
                <w:szCs w:val="16"/>
              </w:rPr>
              <w:t>June 1928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w:t>
            </w:r>
            <w:r w:rsidR="007B0BC0">
              <w:rPr>
                <w:sz w:val="16"/>
                <w:szCs w:val="16"/>
              </w:rPr>
              <w:t> </w:t>
            </w:r>
            <w:r w:rsidRPr="007B0BC0">
              <w:rPr>
                <w:sz w:val="16"/>
                <w:szCs w:val="16"/>
              </w:rPr>
              <w:t>June 1928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1928 No.</w:t>
            </w:r>
            <w:r w:rsidR="007B0BC0">
              <w:rPr>
                <w:sz w:val="16"/>
                <w:szCs w:val="16"/>
              </w:rPr>
              <w:t> </w:t>
            </w:r>
            <w:r w:rsidRPr="007B0BC0">
              <w:rPr>
                <w:sz w:val="16"/>
                <w:szCs w:val="16"/>
              </w:rPr>
              <w:t>74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 Aug 1928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July 1928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1928 No.</w:t>
            </w:r>
            <w:r w:rsidR="007B0BC0">
              <w:rPr>
                <w:sz w:val="16"/>
                <w:szCs w:val="16"/>
              </w:rPr>
              <w:t> </w:t>
            </w:r>
            <w:r w:rsidRPr="007B0BC0">
              <w:rPr>
                <w:sz w:val="16"/>
                <w:szCs w:val="16"/>
              </w:rPr>
              <w:t>95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13 Sept 1928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 Sept 1928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1929 No.</w:t>
            </w:r>
            <w:r w:rsidR="007B0BC0">
              <w:rPr>
                <w:sz w:val="16"/>
                <w:szCs w:val="16"/>
              </w:rPr>
              <w:t> </w:t>
            </w:r>
            <w:r w:rsidRPr="007B0BC0">
              <w:rPr>
                <w:sz w:val="16"/>
                <w:szCs w:val="16"/>
              </w:rPr>
              <w:t>25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Mar 1929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8 Mar 1929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1929 No.</w:t>
            </w:r>
            <w:r w:rsidR="007B0BC0">
              <w:rPr>
                <w:sz w:val="16"/>
                <w:szCs w:val="16"/>
              </w:rPr>
              <w:t> </w:t>
            </w:r>
            <w:r w:rsidRPr="007B0BC0">
              <w:rPr>
                <w:sz w:val="16"/>
                <w:szCs w:val="16"/>
              </w:rPr>
              <w:t>56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May 1929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w:t>
            </w:r>
            <w:r w:rsidR="007B0BC0">
              <w:rPr>
                <w:sz w:val="16"/>
                <w:szCs w:val="16"/>
              </w:rPr>
              <w:t> </w:t>
            </w:r>
            <w:r w:rsidRPr="007B0BC0">
              <w:rPr>
                <w:sz w:val="16"/>
                <w:szCs w:val="16"/>
              </w:rPr>
              <w:t>May 1929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1929 No.</w:t>
            </w:r>
            <w:r w:rsidR="007B0BC0">
              <w:rPr>
                <w:sz w:val="16"/>
                <w:szCs w:val="16"/>
              </w:rPr>
              <w:t> </w:t>
            </w:r>
            <w:r w:rsidRPr="007B0BC0">
              <w:rPr>
                <w:sz w:val="16"/>
                <w:szCs w:val="16"/>
              </w:rPr>
              <w:t>127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 Nov 1929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1930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1930 No.</w:t>
            </w:r>
            <w:r w:rsidR="007B0BC0">
              <w:rPr>
                <w:sz w:val="16"/>
                <w:szCs w:val="16"/>
              </w:rPr>
              <w:t> </w:t>
            </w:r>
            <w:r w:rsidRPr="007B0BC0">
              <w:rPr>
                <w:sz w:val="16"/>
                <w:szCs w:val="16"/>
              </w:rPr>
              <w:t>91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Aug 1930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8 Aug 1930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1930 No.</w:t>
            </w:r>
            <w:r w:rsidR="007B0BC0">
              <w:rPr>
                <w:sz w:val="16"/>
                <w:szCs w:val="16"/>
              </w:rPr>
              <w:t> </w:t>
            </w:r>
            <w:r w:rsidRPr="007B0BC0">
              <w:rPr>
                <w:sz w:val="16"/>
                <w:szCs w:val="16"/>
              </w:rPr>
              <w:t>138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Nov 1930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Oct 1930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1930 No.</w:t>
            </w:r>
            <w:r w:rsidR="007B0BC0">
              <w:rPr>
                <w:sz w:val="16"/>
                <w:szCs w:val="16"/>
              </w:rPr>
              <w:t> </w:t>
            </w:r>
            <w:r w:rsidRPr="007B0BC0">
              <w:rPr>
                <w:sz w:val="16"/>
                <w:szCs w:val="16"/>
              </w:rPr>
              <w:t>140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 Dec 1930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1931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1931 No.</w:t>
            </w:r>
            <w:r w:rsidR="007B0BC0">
              <w:rPr>
                <w:sz w:val="16"/>
                <w:szCs w:val="16"/>
              </w:rPr>
              <w:t> </w:t>
            </w:r>
            <w:r w:rsidRPr="007B0BC0">
              <w:rPr>
                <w:sz w:val="16"/>
                <w:szCs w:val="16"/>
              </w:rPr>
              <w:t>16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Feb 1931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18 Dec 1930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1931 No.</w:t>
            </w:r>
            <w:r w:rsidR="007B0BC0">
              <w:rPr>
                <w:sz w:val="16"/>
                <w:szCs w:val="16"/>
              </w:rPr>
              <w:t> </w:t>
            </w:r>
            <w:r w:rsidRPr="007B0BC0">
              <w:rPr>
                <w:sz w:val="16"/>
                <w:szCs w:val="16"/>
              </w:rPr>
              <w:t>42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Apr 1931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Apr 1931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1931 No.</w:t>
            </w:r>
            <w:r w:rsidR="007B0BC0">
              <w:rPr>
                <w:sz w:val="16"/>
                <w:szCs w:val="16"/>
              </w:rPr>
              <w:t> </w:t>
            </w:r>
            <w:r w:rsidRPr="007B0BC0">
              <w:rPr>
                <w:sz w:val="16"/>
                <w:szCs w:val="16"/>
              </w:rPr>
              <w:t>90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w:t>
            </w:r>
            <w:r w:rsidR="007B0BC0">
              <w:rPr>
                <w:sz w:val="16"/>
                <w:szCs w:val="16"/>
              </w:rPr>
              <w:t> </w:t>
            </w:r>
            <w:r w:rsidRPr="007B0BC0">
              <w:rPr>
                <w:sz w:val="16"/>
                <w:szCs w:val="16"/>
              </w:rPr>
              <w:t>July 1931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17</w:t>
            </w:r>
            <w:r w:rsidR="007B0BC0">
              <w:rPr>
                <w:sz w:val="16"/>
                <w:szCs w:val="16"/>
              </w:rPr>
              <w:t> </w:t>
            </w:r>
            <w:r w:rsidRPr="007B0BC0">
              <w:rPr>
                <w:sz w:val="16"/>
                <w:szCs w:val="16"/>
              </w:rPr>
              <w:t>July 1931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1932 No.</w:t>
            </w:r>
            <w:r w:rsidR="007B0BC0">
              <w:rPr>
                <w:sz w:val="16"/>
                <w:szCs w:val="16"/>
              </w:rPr>
              <w:t> </w:t>
            </w:r>
            <w:r w:rsidRPr="007B0BC0">
              <w:rPr>
                <w:sz w:val="16"/>
                <w:szCs w:val="16"/>
              </w:rPr>
              <w:t>90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Sept 1932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31 Aug 1932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1933 No.</w:t>
            </w:r>
            <w:r w:rsidR="007B0BC0">
              <w:rPr>
                <w:sz w:val="16"/>
                <w:szCs w:val="16"/>
              </w:rPr>
              <w:t> </w:t>
            </w:r>
            <w:r w:rsidRPr="007B0BC0">
              <w:rPr>
                <w:sz w:val="16"/>
                <w:szCs w:val="16"/>
              </w:rPr>
              <w:t>21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Feb 1933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9 Feb 1933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tcBorders>
              <w:bottom w:val="nil"/>
            </w:tcBorders>
            <w:shd w:val="clear" w:color="auto" w:fill="auto"/>
          </w:tcPr>
          <w:p w:rsidR="00A52D94" w:rsidRPr="007B0BC0" w:rsidRDefault="00E03731" w:rsidP="00242C45">
            <w:pPr>
              <w:pStyle w:val="Tabletext"/>
              <w:rPr>
                <w:sz w:val="16"/>
                <w:szCs w:val="16"/>
              </w:rPr>
            </w:pPr>
            <w:r w:rsidRPr="007B0BC0">
              <w:rPr>
                <w:sz w:val="16"/>
                <w:szCs w:val="16"/>
              </w:rPr>
              <w:t>1933 No.</w:t>
            </w:r>
            <w:r w:rsidR="007B0BC0">
              <w:rPr>
                <w:sz w:val="16"/>
                <w:szCs w:val="16"/>
              </w:rPr>
              <w:t> </w:t>
            </w:r>
            <w:r w:rsidRPr="007B0BC0">
              <w:rPr>
                <w:sz w:val="16"/>
                <w:szCs w:val="16"/>
              </w:rPr>
              <w:t>105</w:t>
            </w:r>
          </w:p>
        </w:tc>
        <w:tc>
          <w:tcPr>
            <w:tcW w:w="1568" w:type="dxa"/>
            <w:tcBorders>
              <w:bottom w:val="nil"/>
            </w:tcBorders>
            <w:shd w:val="clear" w:color="auto" w:fill="auto"/>
          </w:tcPr>
          <w:p w:rsidR="00A52D94" w:rsidRPr="007B0BC0" w:rsidRDefault="00E03731" w:rsidP="00242C45">
            <w:pPr>
              <w:pStyle w:val="Tabletext"/>
              <w:rPr>
                <w:sz w:val="16"/>
                <w:szCs w:val="16"/>
              </w:rPr>
            </w:pPr>
            <w:r w:rsidRPr="007B0BC0">
              <w:rPr>
                <w:sz w:val="16"/>
                <w:szCs w:val="16"/>
              </w:rPr>
              <w:t>21 Sept 1933</w:t>
            </w:r>
          </w:p>
        </w:tc>
        <w:tc>
          <w:tcPr>
            <w:tcW w:w="2351" w:type="dxa"/>
            <w:tcBorders>
              <w:bottom w:val="nil"/>
            </w:tcBorders>
            <w:shd w:val="clear" w:color="auto" w:fill="auto"/>
          </w:tcPr>
          <w:p w:rsidR="00A52D94" w:rsidRPr="007B0BC0" w:rsidRDefault="00E03731" w:rsidP="00242C45">
            <w:pPr>
              <w:pStyle w:val="Tabletext"/>
              <w:rPr>
                <w:sz w:val="16"/>
                <w:szCs w:val="16"/>
              </w:rPr>
            </w:pPr>
            <w:r w:rsidRPr="007B0BC0">
              <w:rPr>
                <w:sz w:val="16"/>
                <w:szCs w:val="16"/>
              </w:rPr>
              <w:t>21 Sept 1933</w:t>
            </w:r>
          </w:p>
        </w:tc>
        <w:tc>
          <w:tcPr>
            <w:tcW w:w="1700" w:type="dxa"/>
            <w:tcBorders>
              <w:bottom w:val="nil"/>
            </w:tcBorders>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tcBorders>
              <w:top w:val="nil"/>
              <w:bottom w:val="nil"/>
            </w:tcBorders>
            <w:shd w:val="clear" w:color="auto" w:fill="auto"/>
          </w:tcPr>
          <w:p w:rsidR="00A52D94" w:rsidRPr="007B0BC0" w:rsidRDefault="00E03731" w:rsidP="00242C45">
            <w:pPr>
              <w:pStyle w:val="Tabletext"/>
              <w:ind w:left="171"/>
              <w:rPr>
                <w:b/>
                <w:sz w:val="16"/>
                <w:szCs w:val="16"/>
              </w:rPr>
            </w:pPr>
            <w:r w:rsidRPr="007B0BC0">
              <w:rPr>
                <w:b/>
                <w:sz w:val="16"/>
                <w:szCs w:val="16"/>
              </w:rPr>
              <w:t>as amended by</w:t>
            </w:r>
          </w:p>
        </w:tc>
        <w:tc>
          <w:tcPr>
            <w:tcW w:w="1568" w:type="dxa"/>
            <w:tcBorders>
              <w:top w:val="nil"/>
              <w:bottom w:val="nil"/>
            </w:tcBorders>
            <w:shd w:val="clear" w:color="auto" w:fill="auto"/>
          </w:tcPr>
          <w:p w:rsidR="00A52D94" w:rsidRPr="007B0BC0" w:rsidRDefault="00A52D94" w:rsidP="004B1421">
            <w:pPr>
              <w:rPr>
                <w:sz w:val="16"/>
                <w:szCs w:val="16"/>
              </w:rPr>
            </w:pPr>
          </w:p>
        </w:tc>
        <w:tc>
          <w:tcPr>
            <w:tcW w:w="2351" w:type="dxa"/>
            <w:tcBorders>
              <w:top w:val="nil"/>
              <w:bottom w:val="nil"/>
            </w:tcBorders>
            <w:shd w:val="clear" w:color="auto" w:fill="auto"/>
          </w:tcPr>
          <w:p w:rsidR="00A52D94" w:rsidRPr="007B0BC0" w:rsidRDefault="00A52D94" w:rsidP="004B1421">
            <w:pPr>
              <w:rPr>
                <w:sz w:val="16"/>
                <w:szCs w:val="16"/>
              </w:rPr>
            </w:pPr>
          </w:p>
        </w:tc>
        <w:tc>
          <w:tcPr>
            <w:tcW w:w="1700" w:type="dxa"/>
            <w:tcBorders>
              <w:top w:val="nil"/>
              <w:bottom w:val="nil"/>
            </w:tcBorders>
            <w:shd w:val="clear" w:color="auto" w:fill="auto"/>
          </w:tcPr>
          <w:p w:rsidR="00A52D94" w:rsidRPr="007B0BC0" w:rsidRDefault="00A52D94" w:rsidP="004B1421">
            <w:pPr>
              <w:rPr>
                <w:sz w:val="16"/>
                <w:szCs w:val="16"/>
              </w:rPr>
            </w:pPr>
          </w:p>
        </w:tc>
      </w:tr>
      <w:tr w:rsidR="00A52D94" w:rsidRPr="007B0BC0" w:rsidTr="00FA24DD">
        <w:trPr>
          <w:cantSplit/>
        </w:trPr>
        <w:tc>
          <w:tcPr>
            <w:tcW w:w="1605" w:type="dxa"/>
            <w:tcBorders>
              <w:top w:val="nil"/>
            </w:tcBorders>
            <w:shd w:val="clear" w:color="auto" w:fill="auto"/>
          </w:tcPr>
          <w:p w:rsidR="00A52D94" w:rsidRPr="007B0BC0" w:rsidRDefault="00E03731" w:rsidP="00242C45">
            <w:pPr>
              <w:pStyle w:val="Tabletext"/>
              <w:ind w:left="171"/>
              <w:rPr>
                <w:sz w:val="16"/>
                <w:szCs w:val="16"/>
              </w:rPr>
            </w:pPr>
            <w:r w:rsidRPr="007B0BC0">
              <w:rPr>
                <w:sz w:val="16"/>
                <w:szCs w:val="16"/>
              </w:rPr>
              <w:t>1949 No.</w:t>
            </w:r>
            <w:r w:rsidR="007B0BC0">
              <w:rPr>
                <w:sz w:val="16"/>
                <w:szCs w:val="16"/>
              </w:rPr>
              <w:t> </w:t>
            </w:r>
            <w:r w:rsidRPr="007B0BC0">
              <w:rPr>
                <w:sz w:val="16"/>
                <w:szCs w:val="16"/>
              </w:rPr>
              <w:t>34</w:t>
            </w:r>
          </w:p>
        </w:tc>
        <w:tc>
          <w:tcPr>
            <w:tcW w:w="1568" w:type="dxa"/>
            <w:tcBorders>
              <w:top w:val="nil"/>
            </w:tcBorders>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June 1949</w:t>
            </w:r>
          </w:p>
        </w:tc>
        <w:tc>
          <w:tcPr>
            <w:tcW w:w="2351" w:type="dxa"/>
            <w:tcBorders>
              <w:top w:val="nil"/>
            </w:tcBorders>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June 1949</w:t>
            </w:r>
          </w:p>
        </w:tc>
        <w:tc>
          <w:tcPr>
            <w:tcW w:w="1700" w:type="dxa"/>
            <w:tcBorders>
              <w:top w:val="nil"/>
            </w:tcBorders>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1933 No.</w:t>
            </w:r>
            <w:r w:rsidR="007B0BC0">
              <w:rPr>
                <w:sz w:val="16"/>
                <w:szCs w:val="16"/>
              </w:rPr>
              <w:t> </w:t>
            </w:r>
            <w:r w:rsidRPr="007B0BC0">
              <w:rPr>
                <w:sz w:val="16"/>
                <w:szCs w:val="16"/>
              </w:rPr>
              <w:t>106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Sept 1933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Sept 1933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1933 No.</w:t>
            </w:r>
            <w:r w:rsidR="007B0BC0">
              <w:rPr>
                <w:sz w:val="16"/>
                <w:szCs w:val="16"/>
              </w:rPr>
              <w:t> </w:t>
            </w:r>
            <w:r w:rsidRPr="007B0BC0">
              <w:rPr>
                <w:sz w:val="16"/>
                <w:szCs w:val="16"/>
              </w:rPr>
              <w:t>129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Nov 1933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Nov 1933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1934 No.</w:t>
            </w:r>
            <w:r w:rsidR="007B0BC0">
              <w:rPr>
                <w:sz w:val="16"/>
                <w:szCs w:val="16"/>
              </w:rPr>
              <w:t> </w:t>
            </w:r>
            <w:r w:rsidRPr="007B0BC0">
              <w:rPr>
                <w:sz w:val="16"/>
                <w:szCs w:val="16"/>
              </w:rPr>
              <w:t>109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Aug 1934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Aug 1934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1934 No.</w:t>
            </w:r>
            <w:r w:rsidR="007B0BC0">
              <w:rPr>
                <w:sz w:val="16"/>
                <w:szCs w:val="16"/>
              </w:rPr>
              <w:t> </w:t>
            </w:r>
            <w:r w:rsidRPr="007B0BC0">
              <w:rPr>
                <w:sz w:val="16"/>
                <w:szCs w:val="16"/>
              </w:rPr>
              <w:t>127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11 Oct 1934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11 Oct 1934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1935 No.</w:t>
            </w:r>
            <w:r w:rsidR="007B0BC0">
              <w:rPr>
                <w:sz w:val="16"/>
                <w:szCs w:val="16"/>
              </w:rPr>
              <w:t> </w:t>
            </w:r>
            <w:r w:rsidRPr="007B0BC0">
              <w:rPr>
                <w:sz w:val="16"/>
                <w:szCs w:val="16"/>
              </w:rPr>
              <w:t>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Jan 1935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25 Jan 1935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1935 No.</w:t>
            </w:r>
            <w:r w:rsidR="007B0BC0">
              <w:rPr>
                <w:sz w:val="16"/>
                <w:szCs w:val="16"/>
              </w:rPr>
              <w:t> </w:t>
            </w:r>
            <w:r w:rsidRPr="007B0BC0">
              <w:rPr>
                <w:sz w:val="16"/>
                <w:szCs w:val="16"/>
              </w:rPr>
              <w:t>41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w:t>
            </w:r>
            <w:r w:rsidR="007B0BC0">
              <w:rPr>
                <w:sz w:val="16"/>
                <w:szCs w:val="16"/>
              </w:rPr>
              <w:t> </w:t>
            </w:r>
            <w:r w:rsidRPr="007B0BC0">
              <w:rPr>
                <w:sz w:val="16"/>
                <w:szCs w:val="16"/>
              </w:rPr>
              <w:t>May 1935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w:t>
            </w:r>
            <w:r w:rsidR="007B0BC0">
              <w:rPr>
                <w:sz w:val="16"/>
                <w:szCs w:val="16"/>
              </w:rPr>
              <w:t> </w:t>
            </w:r>
            <w:r w:rsidRPr="007B0BC0">
              <w:rPr>
                <w:sz w:val="16"/>
                <w:szCs w:val="16"/>
              </w:rPr>
              <w:t>May 1935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1935 No.</w:t>
            </w:r>
            <w:r w:rsidR="007B0BC0">
              <w:rPr>
                <w:sz w:val="16"/>
                <w:szCs w:val="16"/>
              </w:rPr>
              <w:t> </w:t>
            </w:r>
            <w:r w:rsidRPr="007B0BC0">
              <w:rPr>
                <w:sz w:val="16"/>
                <w:szCs w:val="16"/>
              </w:rPr>
              <w:t>69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18</w:t>
            </w:r>
            <w:r w:rsidR="007B0BC0">
              <w:rPr>
                <w:sz w:val="16"/>
                <w:szCs w:val="16"/>
              </w:rPr>
              <w:t> </w:t>
            </w:r>
            <w:r w:rsidRPr="007B0BC0">
              <w:rPr>
                <w:sz w:val="16"/>
                <w:szCs w:val="16"/>
              </w:rPr>
              <w:t>July 1935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18</w:t>
            </w:r>
            <w:r w:rsidR="007B0BC0">
              <w:rPr>
                <w:sz w:val="16"/>
                <w:szCs w:val="16"/>
              </w:rPr>
              <w:t> </w:t>
            </w:r>
            <w:r w:rsidRPr="007B0BC0">
              <w:rPr>
                <w:sz w:val="16"/>
                <w:szCs w:val="16"/>
              </w:rPr>
              <w:t>July 1935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1935 No.</w:t>
            </w:r>
            <w:r w:rsidR="007B0BC0">
              <w:rPr>
                <w:sz w:val="16"/>
                <w:szCs w:val="16"/>
              </w:rPr>
              <w:t> </w:t>
            </w:r>
            <w:r w:rsidRPr="007B0BC0">
              <w:rPr>
                <w:sz w:val="16"/>
                <w:szCs w:val="16"/>
              </w:rPr>
              <w:t>113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Nov 1935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Nov 1935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1936 No.</w:t>
            </w:r>
            <w:r w:rsidR="007B0BC0">
              <w:rPr>
                <w:sz w:val="16"/>
                <w:szCs w:val="16"/>
              </w:rPr>
              <w:t> </w:t>
            </w:r>
            <w:r w:rsidRPr="007B0BC0">
              <w:rPr>
                <w:sz w:val="16"/>
                <w:szCs w:val="16"/>
              </w:rPr>
              <w:t>49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Apr 1936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Apr 1936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1936 No.</w:t>
            </w:r>
            <w:r w:rsidR="007B0BC0">
              <w:rPr>
                <w:sz w:val="16"/>
                <w:szCs w:val="16"/>
              </w:rPr>
              <w:t> </w:t>
            </w:r>
            <w:r w:rsidRPr="007B0BC0">
              <w:rPr>
                <w:sz w:val="16"/>
                <w:szCs w:val="16"/>
              </w:rPr>
              <w:t>163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Dec 1936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 Dec 1936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1938 No.</w:t>
            </w:r>
            <w:r w:rsidR="007B0BC0">
              <w:rPr>
                <w:sz w:val="16"/>
                <w:szCs w:val="16"/>
              </w:rPr>
              <w:t> </w:t>
            </w:r>
            <w:r w:rsidRPr="007B0BC0">
              <w:rPr>
                <w:sz w:val="16"/>
                <w:szCs w:val="16"/>
              </w:rPr>
              <w:t>111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Dec 1938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Dec 1938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1939 No.</w:t>
            </w:r>
            <w:r w:rsidR="007B0BC0">
              <w:rPr>
                <w:sz w:val="16"/>
                <w:szCs w:val="16"/>
              </w:rPr>
              <w:t> </w:t>
            </w:r>
            <w:r w:rsidRPr="007B0BC0">
              <w:rPr>
                <w:sz w:val="16"/>
                <w:szCs w:val="16"/>
              </w:rPr>
              <w:t>157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Nov 1939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 Nov 1939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1940 No.</w:t>
            </w:r>
            <w:r w:rsidR="007B0BC0">
              <w:rPr>
                <w:sz w:val="16"/>
                <w:szCs w:val="16"/>
              </w:rPr>
              <w:t> </w:t>
            </w:r>
            <w:r w:rsidRPr="007B0BC0">
              <w:rPr>
                <w:sz w:val="16"/>
                <w:szCs w:val="16"/>
              </w:rPr>
              <w:t>203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Sept 1940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Sept 1940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1940 No.</w:t>
            </w:r>
            <w:r w:rsidR="007B0BC0">
              <w:rPr>
                <w:sz w:val="16"/>
                <w:szCs w:val="16"/>
              </w:rPr>
              <w:t> </w:t>
            </w:r>
            <w:r w:rsidRPr="007B0BC0">
              <w:rPr>
                <w:sz w:val="16"/>
                <w:szCs w:val="16"/>
              </w:rPr>
              <w:t>256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Nov 1940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Nov 1940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1946 No.</w:t>
            </w:r>
            <w:r w:rsidR="007B0BC0">
              <w:rPr>
                <w:sz w:val="16"/>
                <w:szCs w:val="16"/>
              </w:rPr>
              <w:t> </w:t>
            </w:r>
            <w:r w:rsidRPr="007B0BC0">
              <w:rPr>
                <w:sz w:val="16"/>
                <w:szCs w:val="16"/>
              </w:rPr>
              <w:t>127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Aug 1946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Aug 1946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1946 No.</w:t>
            </w:r>
            <w:r w:rsidR="007B0BC0">
              <w:rPr>
                <w:sz w:val="16"/>
                <w:szCs w:val="16"/>
              </w:rPr>
              <w:t> </w:t>
            </w:r>
            <w:r w:rsidRPr="007B0BC0">
              <w:rPr>
                <w:sz w:val="16"/>
                <w:szCs w:val="16"/>
              </w:rPr>
              <w:t>161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8 Nov 1946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8 Nov 1946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1947 No.</w:t>
            </w:r>
            <w:r w:rsidR="007B0BC0">
              <w:rPr>
                <w:sz w:val="16"/>
                <w:szCs w:val="16"/>
              </w:rPr>
              <w:t> </w:t>
            </w:r>
            <w:r w:rsidRPr="007B0BC0">
              <w:rPr>
                <w:sz w:val="16"/>
                <w:szCs w:val="16"/>
              </w:rPr>
              <w:t>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 Feb 1947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 Feb 1947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1947 No.</w:t>
            </w:r>
            <w:r w:rsidR="007B0BC0">
              <w:rPr>
                <w:sz w:val="16"/>
                <w:szCs w:val="16"/>
              </w:rPr>
              <w:t> </w:t>
            </w:r>
            <w:r w:rsidRPr="007B0BC0">
              <w:rPr>
                <w:sz w:val="16"/>
                <w:szCs w:val="16"/>
              </w:rPr>
              <w:t>83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June 1947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1947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1947 No.</w:t>
            </w:r>
            <w:r w:rsidR="007B0BC0">
              <w:rPr>
                <w:sz w:val="16"/>
                <w:szCs w:val="16"/>
              </w:rPr>
              <w:t> </w:t>
            </w:r>
            <w:r w:rsidRPr="007B0BC0">
              <w:rPr>
                <w:sz w:val="16"/>
                <w:szCs w:val="16"/>
              </w:rPr>
              <w:t>94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 xml:space="preserve">July 1947 </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July 1947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1947 No.</w:t>
            </w:r>
            <w:r w:rsidR="007B0BC0">
              <w:rPr>
                <w:sz w:val="16"/>
                <w:szCs w:val="16"/>
              </w:rPr>
              <w:t> </w:t>
            </w:r>
            <w:r w:rsidRPr="007B0BC0">
              <w:rPr>
                <w:sz w:val="16"/>
                <w:szCs w:val="16"/>
              </w:rPr>
              <w:t>152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Oct 1947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Oct 1947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1948 No.</w:t>
            </w:r>
            <w:r w:rsidR="007B0BC0">
              <w:rPr>
                <w:sz w:val="16"/>
                <w:szCs w:val="16"/>
              </w:rPr>
              <w:t> </w:t>
            </w:r>
            <w:r w:rsidRPr="007B0BC0">
              <w:rPr>
                <w:sz w:val="16"/>
                <w:szCs w:val="16"/>
              </w:rPr>
              <w:t>156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9 Dec 1948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9 Dec 1948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1949 No.</w:t>
            </w:r>
            <w:r w:rsidR="007B0BC0">
              <w:rPr>
                <w:sz w:val="16"/>
                <w:szCs w:val="16"/>
              </w:rPr>
              <w:t> </w:t>
            </w:r>
            <w:r w:rsidRPr="007B0BC0">
              <w:rPr>
                <w:sz w:val="16"/>
                <w:szCs w:val="16"/>
              </w:rPr>
              <w:t>34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June 1949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June 1949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1949 No.</w:t>
            </w:r>
            <w:r w:rsidR="007B0BC0">
              <w:rPr>
                <w:sz w:val="16"/>
                <w:szCs w:val="16"/>
              </w:rPr>
              <w:t> </w:t>
            </w:r>
            <w:r w:rsidRPr="007B0BC0">
              <w:rPr>
                <w:sz w:val="16"/>
                <w:szCs w:val="16"/>
              </w:rPr>
              <w:t>78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13 Oct 1949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2: 8 Sept 1949</w:t>
            </w:r>
            <w:r w:rsidRPr="007B0BC0">
              <w:rPr>
                <w:sz w:val="16"/>
                <w:szCs w:val="16"/>
              </w:rPr>
              <w:br/>
              <w:t>Remainder: 13 Oct 1949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1949 No.</w:t>
            </w:r>
            <w:r w:rsidR="007B0BC0">
              <w:rPr>
                <w:sz w:val="16"/>
                <w:szCs w:val="16"/>
              </w:rPr>
              <w:t> </w:t>
            </w:r>
            <w:r w:rsidRPr="007B0BC0">
              <w:rPr>
                <w:sz w:val="16"/>
                <w:szCs w:val="16"/>
              </w:rPr>
              <w:t>95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 Nov 1949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25 Nov 1949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1949 No.111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Dec 1949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Dec 1949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1950 No.</w:t>
            </w:r>
            <w:r w:rsidR="007B0BC0">
              <w:rPr>
                <w:sz w:val="16"/>
                <w:szCs w:val="16"/>
              </w:rPr>
              <w:t> </w:t>
            </w:r>
            <w:r w:rsidRPr="007B0BC0">
              <w:rPr>
                <w:sz w:val="16"/>
                <w:szCs w:val="16"/>
              </w:rPr>
              <w:t>17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Mar 1950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9: 1 Apr 1950</w:t>
            </w:r>
            <w:r w:rsidRPr="007B0BC0">
              <w:rPr>
                <w:sz w:val="16"/>
                <w:szCs w:val="16"/>
              </w:rPr>
              <w:br/>
              <w:t>Remainder: 30 Mar 1950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1951 No.</w:t>
            </w:r>
            <w:r w:rsidR="007B0BC0">
              <w:rPr>
                <w:sz w:val="16"/>
                <w:szCs w:val="16"/>
              </w:rPr>
              <w:t> </w:t>
            </w:r>
            <w:r w:rsidRPr="007B0BC0">
              <w:rPr>
                <w:sz w:val="16"/>
                <w:szCs w:val="16"/>
              </w:rPr>
              <w:t>34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Apr 1951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Apr 1951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1951 No.</w:t>
            </w:r>
            <w:r w:rsidR="007B0BC0">
              <w:rPr>
                <w:sz w:val="16"/>
                <w:szCs w:val="16"/>
              </w:rPr>
              <w:t> </w:t>
            </w:r>
            <w:r w:rsidRPr="007B0BC0">
              <w:rPr>
                <w:sz w:val="16"/>
                <w:szCs w:val="16"/>
              </w:rPr>
              <w:t>38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Apr 1951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Apr 1951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1951 No.</w:t>
            </w:r>
            <w:r w:rsidR="007B0BC0">
              <w:rPr>
                <w:sz w:val="16"/>
                <w:szCs w:val="16"/>
              </w:rPr>
              <w:t> </w:t>
            </w:r>
            <w:r w:rsidRPr="007B0BC0">
              <w:rPr>
                <w:sz w:val="16"/>
                <w:szCs w:val="16"/>
              </w:rPr>
              <w:t>71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w:t>
            </w:r>
            <w:r w:rsidR="007B0BC0">
              <w:rPr>
                <w:sz w:val="16"/>
                <w:szCs w:val="16"/>
              </w:rPr>
              <w:t> </w:t>
            </w:r>
            <w:r w:rsidRPr="007B0BC0">
              <w:rPr>
                <w:sz w:val="16"/>
                <w:szCs w:val="16"/>
              </w:rPr>
              <w:t>July 1951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5–7: 17 Nov 1950</w:t>
            </w:r>
            <w:r w:rsidRPr="007B0BC0">
              <w:rPr>
                <w:sz w:val="16"/>
                <w:szCs w:val="16"/>
              </w:rPr>
              <w:br/>
              <w:t>Remainder: 6</w:t>
            </w:r>
            <w:r w:rsidR="007B0BC0">
              <w:rPr>
                <w:sz w:val="16"/>
                <w:szCs w:val="16"/>
              </w:rPr>
              <w:t> </w:t>
            </w:r>
            <w:r w:rsidRPr="007B0BC0">
              <w:rPr>
                <w:sz w:val="16"/>
                <w:szCs w:val="16"/>
              </w:rPr>
              <w:t>July 1951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1951 No.</w:t>
            </w:r>
            <w:r w:rsidR="007B0BC0">
              <w:rPr>
                <w:sz w:val="16"/>
                <w:szCs w:val="16"/>
              </w:rPr>
              <w:t> </w:t>
            </w:r>
            <w:r w:rsidRPr="007B0BC0">
              <w:rPr>
                <w:sz w:val="16"/>
                <w:szCs w:val="16"/>
              </w:rPr>
              <w:t>99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Sept 1951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10 Sept 1951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1951 No.</w:t>
            </w:r>
            <w:r w:rsidR="007B0BC0">
              <w:rPr>
                <w:sz w:val="16"/>
                <w:szCs w:val="16"/>
              </w:rPr>
              <w:t> </w:t>
            </w:r>
            <w:r w:rsidRPr="007B0BC0">
              <w:rPr>
                <w:sz w:val="16"/>
                <w:szCs w:val="16"/>
              </w:rPr>
              <w:t>106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18 Sept 1951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18 Sept 1951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1951 No.</w:t>
            </w:r>
            <w:r w:rsidR="007B0BC0">
              <w:rPr>
                <w:sz w:val="16"/>
                <w:szCs w:val="16"/>
              </w:rPr>
              <w:t> </w:t>
            </w:r>
            <w:r w:rsidRPr="007B0BC0">
              <w:rPr>
                <w:sz w:val="16"/>
                <w:szCs w:val="16"/>
              </w:rPr>
              <w:t>109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Sept 1951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27 Sept 1951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1951 No.</w:t>
            </w:r>
            <w:r w:rsidR="007B0BC0">
              <w:rPr>
                <w:sz w:val="16"/>
                <w:szCs w:val="16"/>
              </w:rPr>
              <w:t> </w:t>
            </w:r>
            <w:r w:rsidRPr="007B0BC0">
              <w:rPr>
                <w:sz w:val="16"/>
                <w:szCs w:val="16"/>
              </w:rPr>
              <w:t>159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12 Dec 1951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1952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1952 No.</w:t>
            </w:r>
            <w:r w:rsidR="007B0BC0">
              <w:rPr>
                <w:sz w:val="16"/>
                <w:szCs w:val="16"/>
              </w:rPr>
              <w:t> </w:t>
            </w:r>
            <w:r w:rsidRPr="007B0BC0">
              <w:rPr>
                <w:sz w:val="16"/>
                <w:szCs w:val="16"/>
              </w:rPr>
              <w:t>96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 Nov 1952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 Nov 1952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1953 No.</w:t>
            </w:r>
            <w:r w:rsidR="007B0BC0">
              <w:rPr>
                <w:sz w:val="16"/>
                <w:szCs w:val="16"/>
              </w:rPr>
              <w:t> </w:t>
            </w:r>
            <w:r w:rsidRPr="007B0BC0">
              <w:rPr>
                <w:sz w:val="16"/>
                <w:szCs w:val="16"/>
              </w:rPr>
              <w:t>102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Nov 1953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3, 5 and 7: 31 Dec 1953</w:t>
            </w:r>
            <w:r w:rsidRPr="007B0BC0">
              <w:rPr>
                <w:sz w:val="16"/>
                <w:szCs w:val="16"/>
              </w:rPr>
              <w:br/>
              <w:t>Remainder: 27 Nov 1953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1954 No.</w:t>
            </w:r>
            <w:r w:rsidR="007B0BC0">
              <w:rPr>
                <w:sz w:val="16"/>
                <w:szCs w:val="16"/>
              </w:rPr>
              <w:t> </w:t>
            </w:r>
            <w:r w:rsidRPr="007B0BC0">
              <w:rPr>
                <w:sz w:val="16"/>
                <w:szCs w:val="16"/>
              </w:rPr>
              <w:t>21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18 Mar 1954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18 Mar 1954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1955 No.</w:t>
            </w:r>
            <w:r w:rsidR="007B0BC0">
              <w:rPr>
                <w:sz w:val="16"/>
                <w:szCs w:val="16"/>
              </w:rPr>
              <w:t> </w:t>
            </w:r>
            <w:r w:rsidRPr="007B0BC0">
              <w:rPr>
                <w:sz w:val="16"/>
                <w:szCs w:val="16"/>
              </w:rPr>
              <w:t>15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Feb 1955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10 and 11: 21 Feb 1955</w:t>
            </w:r>
            <w:r w:rsidRPr="007B0BC0">
              <w:rPr>
                <w:sz w:val="16"/>
                <w:szCs w:val="16"/>
              </w:rPr>
              <w:br/>
              <w:t>Remainder: 15 Feb 1955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3</w:t>
            </w:r>
            <w:r w:rsidR="00C621F3" w:rsidRPr="007B0BC0">
              <w:rPr>
                <w:sz w:val="16"/>
                <w:szCs w:val="16"/>
              </w:rPr>
              <w:t>(2)</w:t>
            </w:r>
            <w:r w:rsidRPr="007B0BC0">
              <w:rPr>
                <w:sz w:val="16"/>
                <w:szCs w:val="16"/>
              </w:rPr>
              <w:t xml:space="preserve"> and 15</w:t>
            </w:r>
            <w:r w:rsidR="00C621F3" w:rsidRPr="007B0BC0">
              <w:rPr>
                <w:sz w:val="16"/>
                <w:szCs w:val="16"/>
              </w:rPr>
              <w:t>(2)</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1955 No.</w:t>
            </w:r>
            <w:r w:rsidR="007B0BC0">
              <w:rPr>
                <w:sz w:val="16"/>
                <w:szCs w:val="16"/>
              </w:rPr>
              <w:t> </w:t>
            </w:r>
            <w:r w:rsidRPr="007B0BC0">
              <w:rPr>
                <w:sz w:val="16"/>
                <w:szCs w:val="16"/>
              </w:rPr>
              <w:t>32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w:t>
            </w:r>
            <w:r w:rsidR="007B0BC0">
              <w:rPr>
                <w:sz w:val="16"/>
                <w:szCs w:val="16"/>
              </w:rPr>
              <w:t> </w:t>
            </w:r>
            <w:r w:rsidRPr="007B0BC0">
              <w:rPr>
                <w:sz w:val="16"/>
                <w:szCs w:val="16"/>
              </w:rPr>
              <w:t>May 1955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w:t>
            </w:r>
            <w:r w:rsidR="007B0BC0">
              <w:rPr>
                <w:sz w:val="16"/>
                <w:szCs w:val="16"/>
              </w:rPr>
              <w:t> </w:t>
            </w:r>
            <w:r w:rsidRPr="007B0BC0">
              <w:rPr>
                <w:sz w:val="16"/>
                <w:szCs w:val="16"/>
              </w:rPr>
              <w:t>May 1955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1955 No.</w:t>
            </w:r>
            <w:r w:rsidR="007B0BC0">
              <w:rPr>
                <w:sz w:val="16"/>
                <w:szCs w:val="16"/>
              </w:rPr>
              <w:t> </w:t>
            </w:r>
            <w:r w:rsidRPr="007B0BC0">
              <w:rPr>
                <w:sz w:val="16"/>
                <w:szCs w:val="16"/>
              </w:rPr>
              <w:t>66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 Sept 1955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 Sept 1955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1956 No.</w:t>
            </w:r>
            <w:r w:rsidR="007B0BC0">
              <w:rPr>
                <w:sz w:val="16"/>
                <w:szCs w:val="16"/>
              </w:rPr>
              <w:t> </w:t>
            </w:r>
            <w:r w:rsidRPr="007B0BC0">
              <w:rPr>
                <w:sz w:val="16"/>
                <w:szCs w:val="16"/>
              </w:rPr>
              <w:t>71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 Oct 1956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3: 22 Oct 1956</w:t>
            </w:r>
            <w:r w:rsidR="00FA24DD" w:rsidRPr="007B0BC0">
              <w:rPr>
                <w:sz w:val="16"/>
                <w:szCs w:val="16"/>
              </w:rPr>
              <w:br/>
            </w:r>
            <w:r w:rsidRPr="007B0BC0">
              <w:rPr>
                <w:sz w:val="16"/>
                <w:szCs w:val="16"/>
              </w:rPr>
              <w:t xml:space="preserve"> Remainder: 4 Oct 1956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1956 No.</w:t>
            </w:r>
            <w:r w:rsidR="007B0BC0">
              <w:rPr>
                <w:sz w:val="16"/>
                <w:szCs w:val="16"/>
              </w:rPr>
              <w:t> </w:t>
            </w:r>
            <w:r w:rsidRPr="007B0BC0">
              <w:rPr>
                <w:sz w:val="16"/>
                <w:szCs w:val="16"/>
              </w:rPr>
              <w:t>83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Nov 1956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Oct 1956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1956 No.</w:t>
            </w:r>
            <w:r w:rsidR="007B0BC0">
              <w:rPr>
                <w:sz w:val="16"/>
                <w:szCs w:val="16"/>
              </w:rPr>
              <w:t> </w:t>
            </w:r>
            <w:r w:rsidRPr="007B0BC0">
              <w:rPr>
                <w:sz w:val="16"/>
                <w:szCs w:val="16"/>
              </w:rPr>
              <w:t>91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Dec 1956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Dec 1956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5</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1956 No.</w:t>
            </w:r>
            <w:r w:rsidR="007B0BC0">
              <w:rPr>
                <w:sz w:val="16"/>
                <w:szCs w:val="16"/>
              </w:rPr>
              <w:t> </w:t>
            </w:r>
            <w:r w:rsidRPr="007B0BC0">
              <w:rPr>
                <w:sz w:val="16"/>
                <w:szCs w:val="16"/>
              </w:rPr>
              <w:t>127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1956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1956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1957 No.</w:t>
            </w:r>
            <w:r w:rsidR="007B0BC0">
              <w:rPr>
                <w:sz w:val="16"/>
                <w:szCs w:val="16"/>
              </w:rPr>
              <w:t> </w:t>
            </w:r>
            <w:r w:rsidRPr="007B0BC0">
              <w:rPr>
                <w:sz w:val="16"/>
                <w:szCs w:val="16"/>
              </w:rPr>
              <w:t>57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Oct 1957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 Apr 1957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1957 No.</w:t>
            </w:r>
            <w:r w:rsidR="007B0BC0">
              <w:rPr>
                <w:sz w:val="16"/>
                <w:szCs w:val="16"/>
              </w:rPr>
              <w:t> </w:t>
            </w:r>
            <w:r w:rsidRPr="007B0BC0">
              <w:rPr>
                <w:sz w:val="16"/>
                <w:szCs w:val="16"/>
              </w:rPr>
              <w:t>76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Dec 1957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8</w:t>
            </w:r>
            <w:r w:rsidR="007B0BC0">
              <w:rPr>
                <w:sz w:val="16"/>
                <w:szCs w:val="16"/>
              </w:rPr>
              <w:noBreakHyphen/>
            </w:r>
            <w:r w:rsidRPr="007B0BC0">
              <w:rPr>
                <w:sz w:val="16"/>
                <w:szCs w:val="16"/>
              </w:rPr>
              <w:t>18: 1 Jan 1958</w:t>
            </w:r>
            <w:r w:rsidRPr="007B0BC0">
              <w:rPr>
                <w:sz w:val="16"/>
                <w:szCs w:val="16"/>
              </w:rPr>
              <w:br/>
              <w:t>Remainder: 30 Dec 1957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1958 No.</w:t>
            </w:r>
            <w:r w:rsidR="007B0BC0">
              <w:rPr>
                <w:sz w:val="16"/>
                <w:szCs w:val="16"/>
              </w:rPr>
              <w:t> </w:t>
            </w:r>
            <w:r w:rsidRPr="007B0BC0">
              <w:rPr>
                <w:sz w:val="16"/>
                <w:szCs w:val="16"/>
              </w:rPr>
              <w:t>86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Dec 1958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1959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10</w:t>
            </w:r>
            <w:r w:rsidR="00C621F3" w:rsidRPr="007B0BC0">
              <w:rPr>
                <w:sz w:val="16"/>
                <w:szCs w:val="16"/>
              </w:rPr>
              <w:t>(2)</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1959 No.</w:t>
            </w:r>
            <w:r w:rsidR="007B0BC0">
              <w:rPr>
                <w:sz w:val="16"/>
                <w:szCs w:val="16"/>
              </w:rPr>
              <w:t> </w:t>
            </w:r>
            <w:r w:rsidRPr="007B0BC0">
              <w:rPr>
                <w:sz w:val="16"/>
                <w:szCs w:val="16"/>
              </w:rPr>
              <w:t>106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Dec 1959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1960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1960 No.</w:t>
            </w:r>
            <w:r w:rsidR="007B0BC0">
              <w:rPr>
                <w:sz w:val="16"/>
                <w:szCs w:val="16"/>
              </w:rPr>
              <w:t> </w:t>
            </w:r>
            <w:r w:rsidRPr="007B0BC0">
              <w:rPr>
                <w:sz w:val="16"/>
                <w:szCs w:val="16"/>
              </w:rPr>
              <w:t>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 Apr 1960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 Apr 1960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1960 No.</w:t>
            </w:r>
            <w:r w:rsidR="007B0BC0">
              <w:rPr>
                <w:sz w:val="16"/>
                <w:szCs w:val="16"/>
              </w:rPr>
              <w:t> </w:t>
            </w:r>
            <w:r w:rsidRPr="007B0BC0">
              <w:rPr>
                <w:sz w:val="16"/>
                <w:szCs w:val="16"/>
              </w:rPr>
              <w:t>70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Aug 1960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Sept 1960 (</w:t>
            </w:r>
            <w:r w:rsidR="0098234E" w:rsidRPr="007B0BC0">
              <w:rPr>
                <w:i/>
                <w:sz w:val="16"/>
                <w:szCs w:val="16"/>
              </w:rPr>
              <w:t>see</w:t>
            </w:r>
            <w:r w:rsidRPr="007B0BC0">
              <w:rPr>
                <w:sz w:val="16"/>
                <w:szCs w:val="16"/>
              </w:rPr>
              <w:t xml:space="preserve"> r. 1 and </w:t>
            </w:r>
            <w:r w:rsidR="00413B19" w:rsidRPr="007B0BC0">
              <w:rPr>
                <w:sz w:val="16"/>
                <w:szCs w:val="16"/>
              </w:rPr>
              <w:br/>
            </w:r>
            <w:r w:rsidRPr="007B0BC0">
              <w:rPr>
                <w:sz w:val="16"/>
                <w:szCs w:val="16"/>
              </w:rPr>
              <w:t>Gazette 1960,</w:t>
            </w:r>
            <w:r w:rsidR="00FA24DD" w:rsidRPr="007B0BC0">
              <w:rPr>
                <w:sz w:val="16"/>
                <w:szCs w:val="16"/>
              </w:rPr>
              <w:t xml:space="preserve"> </w:t>
            </w:r>
            <w:r w:rsidRPr="007B0BC0">
              <w:rPr>
                <w:sz w:val="16"/>
                <w:szCs w:val="16"/>
              </w:rPr>
              <w:t>p. 3065)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1961 No.</w:t>
            </w:r>
            <w:r w:rsidR="007B0BC0">
              <w:rPr>
                <w:sz w:val="16"/>
                <w:szCs w:val="16"/>
              </w:rPr>
              <w:t> </w:t>
            </w:r>
            <w:r w:rsidRPr="007B0BC0">
              <w:rPr>
                <w:sz w:val="16"/>
                <w:szCs w:val="16"/>
              </w:rPr>
              <w:t>60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 Apr 1961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 Apr 1961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2</w:t>
            </w:r>
            <w:r w:rsidR="00C621F3" w:rsidRPr="007B0BC0">
              <w:rPr>
                <w:sz w:val="16"/>
                <w:szCs w:val="16"/>
              </w:rPr>
              <w:t>(2)</w:t>
            </w:r>
            <w:r w:rsidRPr="007B0BC0">
              <w:rPr>
                <w:sz w:val="16"/>
                <w:szCs w:val="16"/>
              </w:rPr>
              <w:t>, (3) and 3</w:t>
            </w:r>
            <w:r w:rsidR="00C621F3" w:rsidRPr="007B0BC0">
              <w:rPr>
                <w:sz w:val="16"/>
                <w:szCs w:val="16"/>
              </w:rPr>
              <w:t>(2)</w:t>
            </w:r>
            <w:r w:rsidRPr="007B0BC0">
              <w:rPr>
                <w:sz w:val="16"/>
                <w:szCs w:val="16"/>
              </w:rPr>
              <w:t>, (3)</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1961 No.</w:t>
            </w:r>
            <w:r w:rsidR="007B0BC0">
              <w:rPr>
                <w:sz w:val="16"/>
                <w:szCs w:val="16"/>
              </w:rPr>
              <w:t> </w:t>
            </w:r>
            <w:r w:rsidRPr="007B0BC0">
              <w:rPr>
                <w:sz w:val="16"/>
                <w:szCs w:val="16"/>
              </w:rPr>
              <w:t>144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Nov 1961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Nov 1961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1962 No.</w:t>
            </w:r>
            <w:r w:rsidR="007B0BC0">
              <w:rPr>
                <w:sz w:val="16"/>
                <w:szCs w:val="16"/>
              </w:rPr>
              <w:t> </w:t>
            </w:r>
            <w:r w:rsidRPr="007B0BC0">
              <w:rPr>
                <w:sz w:val="16"/>
                <w:szCs w:val="16"/>
              </w:rPr>
              <w:t>102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31 Oct 1962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31 Oct 1962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1962 No.</w:t>
            </w:r>
            <w:r w:rsidR="007B0BC0">
              <w:rPr>
                <w:sz w:val="16"/>
                <w:szCs w:val="16"/>
              </w:rPr>
              <w:t> </w:t>
            </w:r>
            <w:r w:rsidRPr="007B0BC0">
              <w:rPr>
                <w:sz w:val="16"/>
                <w:szCs w:val="16"/>
              </w:rPr>
              <w:t>103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Nov 1962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Nov 1962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1963 No.</w:t>
            </w:r>
            <w:r w:rsidR="007B0BC0">
              <w:rPr>
                <w:sz w:val="16"/>
                <w:szCs w:val="16"/>
              </w:rPr>
              <w:t> </w:t>
            </w:r>
            <w:r w:rsidRPr="007B0BC0">
              <w:rPr>
                <w:sz w:val="16"/>
                <w:szCs w:val="16"/>
              </w:rPr>
              <w:t>149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1963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1963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1964 No.</w:t>
            </w:r>
            <w:r w:rsidR="007B0BC0">
              <w:rPr>
                <w:sz w:val="16"/>
                <w:szCs w:val="16"/>
              </w:rPr>
              <w:t> </w:t>
            </w:r>
            <w:r w:rsidRPr="007B0BC0">
              <w:rPr>
                <w:sz w:val="16"/>
                <w:szCs w:val="16"/>
              </w:rPr>
              <w:t>141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Nov 1964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10 Nov 1964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1965 No.</w:t>
            </w:r>
            <w:r w:rsidR="007B0BC0">
              <w:rPr>
                <w:sz w:val="16"/>
                <w:szCs w:val="16"/>
              </w:rPr>
              <w:t> </w:t>
            </w:r>
            <w:r w:rsidRPr="007B0BC0">
              <w:rPr>
                <w:sz w:val="16"/>
                <w:szCs w:val="16"/>
              </w:rPr>
              <w:t>86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1965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1965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1965 No.</w:t>
            </w:r>
            <w:r w:rsidR="007B0BC0">
              <w:rPr>
                <w:sz w:val="16"/>
                <w:szCs w:val="16"/>
              </w:rPr>
              <w:t> </w:t>
            </w:r>
            <w:r w:rsidRPr="007B0BC0">
              <w:rPr>
                <w:sz w:val="16"/>
                <w:szCs w:val="16"/>
              </w:rPr>
              <w:t>121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Aug 1965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1: 1 Sept 1965 (</w:t>
            </w:r>
            <w:r w:rsidR="0098234E" w:rsidRPr="007B0BC0">
              <w:rPr>
                <w:i/>
                <w:sz w:val="16"/>
                <w:szCs w:val="16"/>
              </w:rPr>
              <w:t>see</w:t>
            </w:r>
            <w:r w:rsidRPr="007B0BC0">
              <w:rPr>
                <w:i/>
                <w:sz w:val="16"/>
                <w:szCs w:val="16"/>
              </w:rPr>
              <w:t xml:space="preserve"> </w:t>
            </w:r>
            <w:r w:rsidRPr="007B0BC0">
              <w:rPr>
                <w:sz w:val="16"/>
                <w:szCs w:val="16"/>
              </w:rPr>
              <w:t>r. 1</w:t>
            </w:r>
            <w:r w:rsidR="00C621F3" w:rsidRPr="007B0BC0">
              <w:rPr>
                <w:sz w:val="16"/>
                <w:szCs w:val="16"/>
              </w:rPr>
              <w:t>(2)</w:t>
            </w:r>
            <w:r w:rsidRPr="007B0BC0">
              <w:rPr>
                <w:sz w:val="16"/>
                <w:szCs w:val="16"/>
              </w:rPr>
              <w:t xml:space="preserve"> and Gazette 1965, p. 3767)</w:t>
            </w:r>
            <w:r w:rsidRPr="007B0BC0">
              <w:rPr>
                <w:sz w:val="16"/>
                <w:szCs w:val="16"/>
              </w:rPr>
              <w:br/>
              <w:t>Remainder: 30 Aug 1965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1965 No.</w:t>
            </w:r>
            <w:r w:rsidR="007B0BC0">
              <w:rPr>
                <w:sz w:val="16"/>
                <w:szCs w:val="16"/>
              </w:rPr>
              <w:t> </w:t>
            </w:r>
            <w:r w:rsidRPr="007B0BC0">
              <w:rPr>
                <w:sz w:val="16"/>
                <w:szCs w:val="16"/>
              </w:rPr>
              <w:t>194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1965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1965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1966 No.</w:t>
            </w:r>
            <w:r w:rsidR="007B0BC0">
              <w:rPr>
                <w:sz w:val="16"/>
                <w:szCs w:val="16"/>
              </w:rPr>
              <w:t> </w:t>
            </w:r>
            <w:r w:rsidRPr="007B0BC0">
              <w:rPr>
                <w:sz w:val="16"/>
                <w:szCs w:val="16"/>
              </w:rPr>
              <w:t>15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 Feb 1966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Feb 1966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1966 No.</w:t>
            </w:r>
            <w:r w:rsidR="007B0BC0">
              <w:rPr>
                <w:sz w:val="16"/>
                <w:szCs w:val="16"/>
              </w:rPr>
              <w:t> </w:t>
            </w:r>
            <w:r w:rsidRPr="007B0BC0">
              <w:rPr>
                <w:sz w:val="16"/>
                <w:szCs w:val="16"/>
              </w:rPr>
              <w:t>173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 Dec 1966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 Dec 1966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1967 No.</w:t>
            </w:r>
            <w:r w:rsidR="007B0BC0">
              <w:rPr>
                <w:sz w:val="16"/>
                <w:szCs w:val="16"/>
              </w:rPr>
              <w:t> </w:t>
            </w:r>
            <w:r w:rsidRPr="007B0BC0">
              <w:rPr>
                <w:sz w:val="16"/>
                <w:szCs w:val="16"/>
              </w:rPr>
              <w:t>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9 Feb 1967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9 Feb 1967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5</w:t>
            </w:r>
            <w:r w:rsidR="00C621F3" w:rsidRPr="007B0BC0">
              <w:rPr>
                <w:sz w:val="16"/>
                <w:szCs w:val="16"/>
              </w:rPr>
              <w:t>(2)</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1967 No.</w:t>
            </w:r>
            <w:r w:rsidR="007B0BC0">
              <w:rPr>
                <w:sz w:val="16"/>
                <w:szCs w:val="16"/>
              </w:rPr>
              <w:t> </w:t>
            </w:r>
            <w:r w:rsidRPr="007B0BC0">
              <w:rPr>
                <w:sz w:val="16"/>
                <w:szCs w:val="16"/>
              </w:rPr>
              <w:t>179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 Dec 1967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1968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1968 No.</w:t>
            </w:r>
            <w:r w:rsidR="007B0BC0">
              <w:rPr>
                <w:sz w:val="16"/>
                <w:szCs w:val="16"/>
              </w:rPr>
              <w:t> </w:t>
            </w:r>
            <w:r w:rsidRPr="007B0BC0">
              <w:rPr>
                <w:sz w:val="16"/>
                <w:szCs w:val="16"/>
              </w:rPr>
              <w:t>68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13</w:t>
            </w:r>
            <w:r w:rsidR="007B0BC0">
              <w:rPr>
                <w:sz w:val="16"/>
                <w:szCs w:val="16"/>
              </w:rPr>
              <w:t> </w:t>
            </w:r>
            <w:r w:rsidRPr="007B0BC0">
              <w:rPr>
                <w:sz w:val="16"/>
                <w:szCs w:val="16"/>
              </w:rPr>
              <w:t>June 1968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13</w:t>
            </w:r>
            <w:r w:rsidR="007B0BC0">
              <w:rPr>
                <w:sz w:val="16"/>
                <w:szCs w:val="16"/>
              </w:rPr>
              <w:t> </w:t>
            </w:r>
            <w:r w:rsidRPr="007B0BC0">
              <w:rPr>
                <w:sz w:val="16"/>
                <w:szCs w:val="16"/>
              </w:rPr>
              <w:t>June 1968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1969 No.</w:t>
            </w:r>
            <w:r w:rsidR="007B0BC0">
              <w:rPr>
                <w:sz w:val="16"/>
                <w:szCs w:val="16"/>
              </w:rPr>
              <w:t> </w:t>
            </w:r>
            <w:r w:rsidRPr="007B0BC0">
              <w:rPr>
                <w:sz w:val="16"/>
                <w:szCs w:val="16"/>
              </w:rPr>
              <w:t>69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22</w:t>
            </w:r>
            <w:r w:rsidR="007B0BC0">
              <w:rPr>
                <w:sz w:val="16"/>
                <w:szCs w:val="16"/>
              </w:rPr>
              <w:t> </w:t>
            </w:r>
            <w:r w:rsidRPr="007B0BC0">
              <w:rPr>
                <w:sz w:val="16"/>
                <w:szCs w:val="16"/>
              </w:rPr>
              <w:t>May 1969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22</w:t>
            </w:r>
            <w:r w:rsidR="007B0BC0">
              <w:rPr>
                <w:sz w:val="16"/>
                <w:szCs w:val="16"/>
              </w:rPr>
              <w:t> </w:t>
            </w:r>
            <w:r w:rsidRPr="007B0BC0">
              <w:rPr>
                <w:sz w:val="16"/>
                <w:szCs w:val="16"/>
              </w:rPr>
              <w:t>May 1969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2</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1969 No.</w:t>
            </w:r>
            <w:r w:rsidR="007B0BC0">
              <w:rPr>
                <w:sz w:val="16"/>
                <w:szCs w:val="16"/>
              </w:rPr>
              <w:t> </w:t>
            </w:r>
            <w:r w:rsidRPr="007B0BC0">
              <w:rPr>
                <w:sz w:val="16"/>
                <w:szCs w:val="16"/>
              </w:rPr>
              <w:t>77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May 1969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May 1969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1969 No.</w:t>
            </w:r>
            <w:r w:rsidR="007B0BC0">
              <w:rPr>
                <w:sz w:val="16"/>
                <w:szCs w:val="16"/>
              </w:rPr>
              <w:t> </w:t>
            </w:r>
            <w:r w:rsidRPr="007B0BC0">
              <w:rPr>
                <w:sz w:val="16"/>
                <w:szCs w:val="16"/>
              </w:rPr>
              <w:t>133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 Aug 1969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 Aug 1969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1969 No.</w:t>
            </w:r>
            <w:r w:rsidR="007B0BC0">
              <w:rPr>
                <w:sz w:val="16"/>
                <w:szCs w:val="16"/>
              </w:rPr>
              <w:t> </w:t>
            </w:r>
            <w:r w:rsidRPr="007B0BC0">
              <w:rPr>
                <w:sz w:val="16"/>
                <w:szCs w:val="16"/>
              </w:rPr>
              <w:t>152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Sept 1969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Oct 1969 (</w:t>
            </w:r>
            <w:r w:rsidR="0098234E" w:rsidRPr="007B0BC0">
              <w:rPr>
                <w:i/>
                <w:sz w:val="16"/>
                <w:szCs w:val="16"/>
              </w:rPr>
              <w:t>see</w:t>
            </w:r>
            <w:r w:rsidRPr="007B0BC0">
              <w:rPr>
                <w:sz w:val="16"/>
                <w:szCs w:val="16"/>
              </w:rPr>
              <w:t xml:space="preserve"> r. 1 and </w:t>
            </w:r>
            <w:r w:rsidR="00413B19" w:rsidRPr="007B0BC0">
              <w:rPr>
                <w:sz w:val="16"/>
                <w:szCs w:val="16"/>
              </w:rPr>
              <w:br/>
            </w:r>
            <w:r w:rsidRPr="007B0BC0">
              <w:rPr>
                <w:sz w:val="16"/>
                <w:szCs w:val="16"/>
              </w:rPr>
              <w:t>Gazette 1969, p. 5771)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5</w:t>
            </w:r>
            <w:r w:rsidR="00C621F3" w:rsidRPr="007B0BC0">
              <w:rPr>
                <w:sz w:val="16"/>
                <w:szCs w:val="16"/>
              </w:rPr>
              <w:t>(2)</w:t>
            </w:r>
            <w:r w:rsidRPr="007B0BC0">
              <w:rPr>
                <w:sz w:val="16"/>
                <w:szCs w:val="16"/>
              </w:rPr>
              <w:t xml:space="preserve"> and (3)</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1969 No.</w:t>
            </w:r>
            <w:r w:rsidR="007B0BC0">
              <w:rPr>
                <w:sz w:val="16"/>
                <w:szCs w:val="16"/>
              </w:rPr>
              <w:t> </w:t>
            </w:r>
            <w:r w:rsidRPr="007B0BC0">
              <w:rPr>
                <w:sz w:val="16"/>
                <w:szCs w:val="16"/>
              </w:rPr>
              <w:t>186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 Dec 1969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 Dec 1969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1970 No.</w:t>
            </w:r>
            <w:r w:rsidR="007B0BC0">
              <w:rPr>
                <w:sz w:val="16"/>
                <w:szCs w:val="16"/>
              </w:rPr>
              <w:t> </w:t>
            </w:r>
            <w:r w:rsidRPr="007B0BC0">
              <w:rPr>
                <w:sz w:val="16"/>
                <w:szCs w:val="16"/>
              </w:rPr>
              <w:t>104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Aug 1970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 Aug 1970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1970 No.</w:t>
            </w:r>
            <w:r w:rsidR="007B0BC0">
              <w:rPr>
                <w:sz w:val="16"/>
                <w:szCs w:val="16"/>
              </w:rPr>
              <w:t> </w:t>
            </w:r>
            <w:r w:rsidRPr="007B0BC0">
              <w:rPr>
                <w:sz w:val="16"/>
                <w:szCs w:val="16"/>
              </w:rPr>
              <w:t>113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Aug 1970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27 Aug 1970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1970 No.</w:t>
            </w:r>
            <w:r w:rsidR="007B0BC0">
              <w:rPr>
                <w:sz w:val="16"/>
                <w:szCs w:val="16"/>
              </w:rPr>
              <w:t> </w:t>
            </w:r>
            <w:r w:rsidRPr="007B0BC0">
              <w:rPr>
                <w:sz w:val="16"/>
                <w:szCs w:val="16"/>
              </w:rPr>
              <w:t>170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5 Nov 1970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5 Nov 1970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2</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1971 No.</w:t>
            </w:r>
            <w:r w:rsidR="007B0BC0">
              <w:rPr>
                <w:sz w:val="16"/>
                <w:szCs w:val="16"/>
              </w:rPr>
              <w:t> </w:t>
            </w:r>
            <w:r w:rsidRPr="007B0BC0">
              <w:rPr>
                <w:sz w:val="16"/>
                <w:szCs w:val="16"/>
              </w:rPr>
              <w:t>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 Jan 1971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 Jan 1971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1971 No.</w:t>
            </w:r>
            <w:r w:rsidR="007B0BC0">
              <w:rPr>
                <w:sz w:val="16"/>
                <w:szCs w:val="16"/>
              </w:rPr>
              <w:t> </w:t>
            </w:r>
            <w:r w:rsidRPr="007B0BC0">
              <w:rPr>
                <w:sz w:val="16"/>
                <w:szCs w:val="16"/>
              </w:rPr>
              <w:t>59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w:t>
            </w:r>
            <w:r w:rsidR="007B0BC0">
              <w:rPr>
                <w:sz w:val="16"/>
                <w:szCs w:val="16"/>
              </w:rPr>
              <w:t> </w:t>
            </w:r>
            <w:r w:rsidRPr="007B0BC0">
              <w:rPr>
                <w:sz w:val="16"/>
                <w:szCs w:val="16"/>
              </w:rPr>
              <w:t>May 1971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w:t>
            </w:r>
            <w:r w:rsidR="007B0BC0">
              <w:rPr>
                <w:sz w:val="16"/>
                <w:szCs w:val="16"/>
              </w:rPr>
              <w:t> </w:t>
            </w:r>
            <w:r w:rsidRPr="007B0BC0">
              <w:rPr>
                <w:sz w:val="16"/>
                <w:szCs w:val="16"/>
              </w:rPr>
              <w:t>May 1971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1971 No.</w:t>
            </w:r>
            <w:r w:rsidR="007B0BC0">
              <w:rPr>
                <w:sz w:val="16"/>
                <w:szCs w:val="16"/>
              </w:rPr>
              <w:t> </w:t>
            </w:r>
            <w:r w:rsidRPr="007B0BC0">
              <w:rPr>
                <w:sz w:val="16"/>
                <w:szCs w:val="16"/>
              </w:rPr>
              <w:t>170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22 Dec 1971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22 Dec 1971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1972 No.</w:t>
            </w:r>
            <w:r w:rsidR="007B0BC0">
              <w:rPr>
                <w:sz w:val="16"/>
                <w:szCs w:val="16"/>
              </w:rPr>
              <w:t> </w:t>
            </w:r>
            <w:r w:rsidRPr="007B0BC0">
              <w:rPr>
                <w:sz w:val="16"/>
                <w:szCs w:val="16"/>
              </w:rPr>
              <w:t>96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June 1972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1972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1973 No.</w:t>
            </w:r>
            <w:r w:rsidR="007B0BC0">
              <w:rPr>
                <w:sz w:val="16"/>
                <w:szCs w:val="16"/>
              </w:rPr>
              <w:t> </w:t>
            </w:r>
            <w:r w:rsidRPr="007B0BC0">
              <w:rPr>
                <w:sz w:val="16"/>
                <w:szCs w:val="16"/>
              </w:rPr>
              <w:t>155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22 Aug 1973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22 Aug 1973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1973 No.</w:t>
            </w:r>
            <w:r w:rsidR="007B0BC0">
              <w:rPr>
                <w:sz w:val="16"/>
                <w:szCs w:val="16"/>
              </w:rPr>
              <w:t> </w:t>
            </w:r>
            <w:r w:rsidRPr="007B0BC0">
              <w:rPr>
                <w:sz w:val="16"/>
                <w:szCs w:val="16"/>
              </w:rPr>
              <w:t>251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13 Dec 1973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13 Dec 1973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1973 No.</w:t>
            </w:r>
            <w:r w:rsidR="007B0BC0">
              <w:rPr>
                <w:sz w:val="16"/>
                <w:szCs w:val="16"/>
              </w:rPr>
              <w:t> </w:t>
            </w:r>
            <w:r w:rsidRPr="007B0BC0">
              <w:rPr>
                <w:sz w:val="16"/>
                <w:szCs w:val="16"/>
              </w:rPr>
              <w:t>257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12 Dec 1973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12 Dec 1973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1973 No.</w:t>
            </w:r>
            <w:r w:rsidR="007B0BC0">
              <w:rPr>
                <w:sz w:val="16"/>
                <w:szCs w:val="16"/>
              </w:rPr>
              <w:t> </w:t>
            </w:r>
            <w:r w:rsidRPr="007B0BC0">
              <w:rPr>
                <w:sz w:val="16"/>
                <w:szCs w:val="16"/>
              </w:rPr>
              <w:t>268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Dec 1973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Dec 1973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1974 No.</w:t>
            </w:r>
            <w:r w:rsidR="007B0BC0">
              <w:rPr>
                <w:sz w:val="16"/>
                <w:szCs w:val="16"/>
              </w:rPr>
              <w:t> </w:t>
            </w:r>
            <w:r w:rsidRPr="007B0BC0">
              <w:rPr>
                <w:sz w:val="16"/>
                <w:szCs w:val="16"/>
              </w:rPr>
              <w:t>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Mar 1974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Mar 1974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1974 No.</w:t>
            </w:r>
            <w:r w:rsidR="007B0BC0">
              <w:rPr>
                <w:sz w:val="16"/>
                <w:szCs w:val="16"/>
              </w:rPr>
              <w:t> </w:t>
            </w:r>
            <w:r w:rsidRPr="007B0BC0">
              <w:rPr>
                <w:sz w:val="16"/>
                <w:szCs w:val="16"/>
              </w:rPr>
              <w:t>112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June 1974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1974 (</w:t>
            </w:r>
            <w:r w:rsidR="0098234E" w:rsidRPr="007B0BC0">
              <w:rPr>
                <w:i/>
                <w:sz w:val="16"/>
                <w:szCs w:val="16"/>
              </w:rPr>
              <w:t>see</w:t>
            </w:r>
            <w:r w:rsidRPr="007B0BC0">
              <w:rPr>
                <w:sz w:val="16"/>
                <w:szCs w:val="16"/>
              </w:rPr>
              <w:t xml:space="preserve"> r. 1 and </w:t>
            </w:r>
            <w:r w:rsidR="00413B19" w:rsidRPr="007B0BC0">
              <w:rPr>
                <w:sz w:val="16"/>
                <w:szCs w:val="16"/>
              </w:rPr>
              <w:br/>
            </w:r>
            <w:r w:rsidRPr="007B0BC0">
              <w:rPr>
                <w:sz w:val="16"/>
                <w:szCs w:val="16"/>
              </w:rPr>
              <w:t>Gazette 1974, No.</w:t>
            </w:r>
            <w:r w:rsidR="007B0BC0">
              <w:rPr>
                <w:sz w:val="16"/>
                <w:szCs w:val="16"/>
              </w:rPr>
              <w:t> </w:t>
            </w:r>
            <w:r w:rsidRPr="007B0BC0">
              <w:rPr>
                <w:sz w:val="16"/>
                <w:szCs w:val="16"/>
              </w:rPr>
              <w:t>53D)</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1976 No.</w:t>
            </w:r>
            <w:r w:rsidR="007B0BC0">
              <w:rPr>
                <w:sz w:val="16"/>
                <w:szCs w:val="16"/>
              </w:rPr>
              <w:t> </w:t>
            </w:r>
            <w:r w:rsidRPr="007B0BC0">
              <w:rPr>
                <w:sz w:val="16"/>
                <w:szCs w:val="16"/>
              </w:rPr>
              <w:t>261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Dec 1976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Dec 1976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1976 No.</w:t>
            </w:r>
            <w:r w:rsidR="007B0BC0">
              <w:rPr>
                <w:sz w:val="16"/>
                <w:szCs w:val="16"/>
              </w:rPr>
              <w:t> </w:t>
            </w:r>
            <w:r w:rsidRPr="007B0BC0">
              <w:rPr>
                <w:sz w:val="16"/>
                <w:szCs w:val="16"/>
              </w:rPr>
              <w:t>262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Dec 1976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Dec 1976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1977 No.</w:t>
            </w:r>
            <w:r w:rsidR="007B0BC0">
              <w:rPr>
                <w:sz w:val="16"/>
                <w:szCs w:val="16"/>
              </w:rPr>
              <w:t> </w:t>
            </w:r>
            <w:r w:rsidRPr="007B0BC0">
              <w:rPr>
                <w:sz w:val="16"/>
                <w:szCs w:val="16"/>
              </w:rPr>
              <w:t>68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7</w:t>
            </w:r>
            <w:r w:rsidR="007B0BC0">
              <w:rPr>
                <w:sz w:val="16"/>
                <w:szCs w:val="16"/>
              </w:rPr>
              <w:t> </w:t>
            </w:r>
            <w:r w:rsidRPr="007B0BC0">
              <w:rPr>
                <w:sz w:val="16"/>
                <w:szCs w:val="16"/>
              </w:rPr>
              <w:t>June 1977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7</w:t>
            </w:r>
            <w:r w:rsidR="007B0BC0">
              <w:rPr>
                <w:sz w:val="16"/>
                <w:szCs w:val="16"/>
              </w:rPr>
              <w:t> </w:t>
            </w:r>
            <w:r w:rsidRPr="007B0BC0">
              <w:rPr>
                <w:sz w:val="16"/>
                <w:szCs w:val="16"/>
              </w:rPr>
              <w:t>June 1977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1977 No.</w:t>
            </w:r>
            <w:r w:rsidR="007B0BC0">
              <w:rPr>
                <w:sz w:val="16"/>
                <w:szCs w:val="16"/>
              </w:rPr>
              <w:t> </w:t>
            </w:r>
            <w:r w:rsidRPr="007B0BC0">
              <w:rPr>
                <w:sz w:val="16"/>
                <w:szCs w:val="16"/>
              </w:rPr>
              <w:t>137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Aug 1977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 Aug 1977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1977 No.</w:t>
            </w:r>
            <w:r w:rsidR="007B0BC0">
              <w:rPr>
                <w:sz w:val="16"/>
                <w:szCs w:val="16"/>
              </w:rPr>
              <w:t> </w:t>
            </w:r>
            <w:r w:rsidRPr="007B0BC0">
              <w:rPr>
                <w:sz w:val="16"/>
                <w:szCs w:val="16"/>
              </w:rPr>
              <w:t>188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Oct 1977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Oct 1977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3</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1978 No.</w:t>
            </w:r>
            <w:r w:rsidR="007B0BC0">
              <w:rPr>
                <w:sz w:val="16"/>
                <w:szCs w:val="16"/>
              </w:rPr>
              <w:t> </w:t>
            </w:r>
            <w:r w:rsidRPr="007B0BC0">
              <w:rPr>
                <w:sz w:val="16"/>
                <w:szCs w:val="16"/>
              </w:rPr>
              <w:t>32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Mar 1978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Mar 1978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1978 No.</w:t>
            </w:r>
            <w:r w:rsidR="007B0BC0">
              <w:rPr>
                <w:sz w:val="16"/>
                <w:szCs w:val="16"/>
              </w:rPr>
              <w:t> </w:t>
            </w:r>
            <w:r w:rsidRPr="007B0BC0">
              <w:rPr>
                <w:sz w:val="16"/>
                <w:szCs w:val="16"/>
              </w:rPr>
              <w:t>147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Aug 1978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17 Aug 1978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1978 No.</w:t>
            </w:r>
            <w:r w:rsidR="007B0BC0">
              <w:rPr>
                <w:sz w:val="16"/>
                <w:szCs w:val="16"/>
              </w:rPr>
              <w:t> </w:t>
            </w:r>
            <w:r w:rsidRPr="007B0BC0">
              <w:rPr>
                <w:sz w:val="16"/>
                <w:szCs w:val="16"/>
              </w:rPr>
              <w:t>180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 Sept 1978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 Sept 1978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1978 No.</w:t>
            </w:r>
            <w:r w:rsidR="007B0BC0">
              <w:rPr>
                <w:sz w:val="16"/>
                <w:szCs w:val="16"/>
              </w:rPr>
              <w:t> </w:t>
            </w:r>
            <w:r w:rsidRPr="007B0BC0">
              <w:rPr>
                <w:sz w:val="16"/>
                <w:szCs w:val="16"/>
              </w:rPr>
              <w:t>195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Oct 1978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26 Oct 1978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1979 No.</w:t>
            </w:r>
            <w:r w:rsidR="007B0BC0">
              <w:rPr>
                <w:sz w:val="16"/>
                <w:szCs w:val="16"/>
              </w:rPr>
              <w:t> </w:t>
            </w:r>
            <w:r w:rsidRPr="007B0BC0">
              <w:rPr>
                <w:sz w:val="16"/>
                <w:szCs w:val="16"/>
              </w:rPr>
              <w:t>181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Sept 1979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10 Sept 1979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1979 No.</w:t>
            </w:r>
            <w:r w:rsidR="007B0BC0">
              <w:rPr>
                <w:sz w:val="16"/>
                <w:szCs w:val="16"/>
              </w:rPr>
              <w:t> </w:t>
            </w:r>
            <w:r w:rsidRPr="007B0BC0">
              <w:rPr>
                <w:sz w:val="16"/>
                <w:szCs w:val="16"/>
              </w:rPr>
              <w:t>275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1979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1979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1979 No.</w:t>
            </w:r>
            <w:r w:rsidR="007B0BC0">
              <w:rPr>
                <w:sz w:val="16"/>
                <w:szCs w:val="16"/>
              </w:rPr>
              <w:t> </w:t>
            </w:r>
            <w:r w:rsidRPr="007B0BC0">
              <w:rPr>
                <w:sz w:val="16"/>
                <w:szCs w:val="16"/>
              </w:rPr>
              <w:t>277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1979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1979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1980 No.</w:t>
            </w:r>
            <w:r w:rsidR="007B0BC0">
              <w:rPr>
                <w:sz w:val="16"/>
                <w:szCs w:val="16"/>
              </w:rPr>
              <w:t> </w:t>
            </w:r>
            <w:r w:rsidRPr="007B0BC0">
              <w:rPr>
                <w:sz w:val="16"/>
                <w:szCs w:val="16"/>
              </w:rPr>
              <w:t>109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May 1980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May 1980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1980 No.</w:t>
            </w:r>
            <w:r w:rsidR="007B0BC0">
              <w:rPr>
                <w:sz w:val="16"/>
                <w:szCs w:val="16"/>
              </w:rPr>
              <w:t> </w:t>
            </w:r>
            <w:r w:rsidRPr="007B0BC0">
              <w:rPr>
                <w:sz w:val="16"/>
                <w:szCs w:val="16"/>
              </w:rPr>
              <w:t>255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5 Sept 1980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5 Sept 1980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1980 No.</w:t>
            </w:r>
            <w:r w:rsidR="007B0BC0">
              <w:rPr>
                <w:sz w:val="16"/>
                <w:szCs w:val="16"/>
              </w:rPr>
              <w:t> </w:t>
            </w:r>
            <w:r w:rsidRPr="007B0BC0">
              <w:rPr>
                <w:sz w:val="16"/>
                <w:szCs w:val="16"/>
              </w:rPr>
              <w:t>372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31 Dec 1980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31 Dec 1980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1980 No.</w:t>
            </w:r>
            <w:r w:rsidR="007B0BC0">
              <w:rPr>
                <w:sz w:val="16"/>
                <w:szCs w:val="16"/>
              </w:rPr>
              <w:t> </w:t>
            </w:r>
            <w:r w:rsidRPr="007B0BC0">
              <w:rPr>
                <w:sz w:val="16"/>
                <w:szCs w:val="16"/>
              </w:rPr>
              <w:t>377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31 Dec 1980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31 Dec 1980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1</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1981 No.</w:t>
            </w:r>
            <w:r w:rsidR="007B0BC0">
              <w:rPr>
                <w:sz w:val="16"/>
                <w:szCs w:val="16"/>
              </w:rPr>
              <w:t> </w:t>
            </w:r>
            <w:r w:rsidRPr="007B0BC0">
              <w:rPr>
                <w:sz w:val="16"/>
                <w:szCs w:val="16"/>
              </w:rPr>
              <w:t>162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1981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1981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1981 No.</w:t>
            </w:r>
            <w:r w:rsidR="007B0BC0">
              <w:rPr>
                <w:sz w:val="16"/>
                <w:szCs w:val="16"/>
              </w:rPr>
              <w:t> </w:t>
            </w:r>
            <w:r w:rsidRPr="007B0BC0">
              <w:rPr>
                <w:sz w:val="16"/>
                <w:szCs w:val="16"/>
              </w:rPr>
              <w:t>265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Sept 1981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Sept 1981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1981 No.</w:t>
            </w:r>
            <w:r w:rsidR="007B0BC0">
              <w:rPr>
                <w:sz w:val="16"/>
                <w:szCs w:val="16"/>
              </w:rPr>
              <w:t> </w:t>
            </w:r>
            <w:r w:rsidRPr="007B0BC0">
              <w:rPr>
                <w:sz w:val="16"/>
                <w:szCs w:val="16"/>
              </w:rPr>
              <w:t>382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31 Dec 1981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31 Dec 1981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1982 No.</w:t>
            </w:r>
            <w:r w:rsidR="007B0BC0">
              <w:rPr>
                <w:sz w:val="16"/>
                <w:szCs w:val="16"/>
              </w:rPr>
              <w:t> </w:t>
            </w:r>
            <w:r w:rsidRPr="007B0BC0">
              <w:rPr>
                <w:sz w:val="16"/>
                <w:szCs w:val="16"/>
              </w:rPr>
              <w:t>140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w:t>
            </w:r>
            <w:r w:rsidR="007B0BC0">
              <w:rPr>
                <w:sz w:val="16"/>
                <w:szCs w:val="16"/>
              </w:rPr>
              <w:t> </w:t>
            </w:r>
            <w:r w:rsidRPr="007B0BC0">
              <w:rPr>
                <w:sz w:val="16"/>
                <w:szCs w:val="16"/>
              </w:rPr>
              <w:t>June 1982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25</w:t>
            </w:r>
            <w:r w:rsidR="007B0BC0">
              <w:rPr>
                <w:sz w:val="16"/>
                <w:szCs w:val="16"/>
              </w:rPr>
              <w:t> </w:t>
            </w:r>
            <w:r w:rsidRPr="007B0BC0">
              <w:rPr>
                <w:sz w:val="16"/>
                <w:szCs w:val="16"/>
              </w:rPr>
              <w:t>June 1982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1982 No.</w:t>
            </w:r>
            <w:r w:rsidR="007B0BC0">
              <w:rPr>
                <w:sz w:val="16"/>
                <w:szCs w:val="16"/>
              </w:rPr>
              <w:t> </w:t>
            </w:r>
            <w:r w:rsidRPr="007B0BC0">
              <w:rPr>
                <w:sz w:val="16"/>
                <w:szCs w:val="16"/>
              </w:rPr>
              <w:t>255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Oct 1982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Oct 1982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1982 No.</w:t>
            </w:r>
            <w:r w:rsidR="007B0BC0">
              <w:rPr>
                <w:sz w:val="16"/>
                <w:szCs w:val="16"/>
              </w:rPr>
              <w:t> </w:t>
            </w:r>
            <w:r w:rsidRPr="007B0BC0">
              <w:rPr>
                <w:sz w:val="16"/>
                <w:szCs w:val="16"/>
              </w:rPr>
              <w:t>311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Nov 1982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Nov 1981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1982 No.</w:t>
            </w:r>
            <w:r w:rsidR="007B0BC0">
              <w:rPr>
                <w:sz w:val="16"/>
                <w:szCs w:val="16"/>
              </w:rPr>
              <w:t> </w:t>
            </w:r>
            <w:r w:rsidRPr="007B0BC0">
              <w:rPr>
                <w:sz w:val="16"/>
                <w:szCs w:val="16"/>
              </w:rPr>
              <w:t>335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Dec 1982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10 Dec 1982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3</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1982 No.</w:t>
            </w:r>
            <w:r w:rsidR="007B0BC0">
              <w:rPr>
                <w:sz w:val="16"/>
                <w:szCs w:val="16"/>
              </w:rPr>
              <w:t> </w:t>
            </w:r>
            <w:r w:rsidRPr="007B0BC0">
              <w:rPr>
                <w:sz w:val="16"/>
                <w:szCs w:val="16"/>
              </w:rPr>
              <w:t>404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31 Dec 1982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1983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1983 No.</w:t>
            </w:r>
            <w:r w:rsidR="007B0BC0">
              <w:rPr>
                <w:sz w:val="16"/>
                <w:szCs w:val="16"/>
              </w:rPr>
              <w:t> </w:t>
            </w:r>
            <w:r w:rsidRPr="007B0BC0">
              <w:rPr>
                <w:sz w:val="16"/>
                <w:szCs w:val="16"/>
              </w:rPr>
              <w:t>92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1983 No.</w:t>
            </w:r>
            <w:r w:rsidR="007B0BC0">
              <w:rPr>
                <w:sz w:val="16"/>
                <w:szCs w:val="16"/>
              </w:rPr>
              <w:t> </w:t>
            </w:r>
            <w:r w:rsidRPr="007B0BC0">
              <w:rPr>
                <w:sz w:val="16"/>
                <w:szCs w:val="16"/>
              </w:rPr>
              <w:t>93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1983 No.</w:t>
            </w:r>
            <w:r w:rsidR="007B0BC0">
              <w:rPr>
                <w:sz w:val="16"/>
                <w:szCs w:val="16"/>
              </w:rPr>
              <w:t> </w:t>
            </w:r>
            <w:r w:rsidRPr="007B0BC0">
              <w:rPr>
                <w:sz w:val="16"/>
                <w:szCs w:val="16"/>
              </w:rPr>
              <w:t>327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Dec 1983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Dec 1983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1983 No.</w:t>
            </w:r>
            <w:r w:rsidR="007B0BC0">
              <w:rPr>
                <w:sz w:val="16"/>
                <w:szCs w:val="16"/>
              </w:rPr>
              <w:t> </w:t>
            </w:r>
            <w:r w:rsidRPr="007B0BC0">
              <w:rPr>
                <w:sz w:val="16"/>
                <w:szCs w:val="16"/>
              </w:rPr>
              <w:t>328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Dec 1983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Dec 1983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1983 No.</w:t>
            </w:r>
            <w:r w:rsidR="007B0BC0">
              <w:rPr>
                <w:sz w:val="16"/>
                <w:szCs w:val="16"/>
              </w:rPr>
              <w:t> </w:t>
            </w:r>
            <w:r w:rsidRPr="007B0BC0">
              <w:rPr>
                <w:sz w:val="16"/>
                <w:szCs w:val="16"/>
              </w:rPr>
              <w:t>329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Dec 1983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22 Dec 1983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1983 No.</w:t>
            </w:r>
            <w:r w:rsidR="007B0BC0">
              <w:rPr>
                <w:sz w:val="16"/>
                <w:szCs w:val="16"/>
              </w:rPr>
              <w:t> </w:t>
            </w:r>
            <w:r w:rsidRPr="007B0BC0">
              <w:rPr>
                <w:sz w:val="16"/>
                <w:szCs w:val="16"/>
              </w:rPr>
              <w:t>330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Dec 1983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Dec 1983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1984 No.</w:t>
            </w:r>
            <w:r w:rsidR="007B0BC0">
              <w:rPr>
                <w:sz w:val="16"/>
                <w:szCs w:val="16"/>
              </w:rPr>
              <w:t> </w:t>
            </w:r>
            <w:r w:rsidRPr="007B0BC0">
              <w:rPr>
                <w:sz w:val="16"/>
                <w:szCs w:val="16"/>
              </w:rPr>
              <w:t>13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Feb 1984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Feb 1984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1984 No.</w:t>
            </w:r>
            <w:r w:rsidR="007B0BC0">
              <w:rPr>
                <w:sz w:val="16"/>
                <w:szCs w:val="16"/>
              </w:rPr>
              <w:t> </w:t>
            </w:r>
            <w:r w:rsidRPr="007B0BC0">
              <w:rPr>
                <w:sz w:val="16"/>
                <w:szCs w:val="16"/>
              </w:rPr>
              <w:t>18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22 Feb 1984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3: (</w:t>
            </w:r>
            <w:r w:rsidR="0098234E" w:rsidRPr="007B0BC0">
              <w:rPr>
                <w:i/>
                <w:sz w:val="16"/>
                <w:szCs w:val="16"/>
              </w:rPr>
              <w:t>see</w:t>
            </w:r>
            <w:r w:rsidRPr="007B0BC0">
              <w:rPr>
                <w:sz w:val="16"/>
                <w:szCs w:val="16"/>
              </w:rPr>
              <w:t xml:space="preserve"> r. 1 and</w:t>
            </w:r>
            <w:r w:rsidRPr="007B0BC0">
              <w:rPr>
                <w:i/>
                <w:sz w:val="16"/>
                <w:szCs w:val="16"/>
              </w:rPr>
              <w:t xml:space="preserve"> (a)</w:t>
            </w:r>
            <w:r w:rsidRPr="007B0BC0">
              <w:rPr>
                <w:sz w:val="16"/>
                <w:szCs w:val="16"/>
              </w:rPr>
              <w:t>)</w:t>
            </w:r>
            <w:r w:rsidRPr="007B0BC0">
              <w:rPr>
                <w:sz w:val="16"/>
                <w:szCs w:val="16"/>
              </w:rPr>
              <w:br/>
              <w:t>Remainder: 22 Feb 1984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1984 No.</w:t>
            </w:r>
            <w:r w:rsidR="007B0BC0">
              <w:rPr>
                <w:sz w:val="16"/>
                <w:szCs w:val="16"/>
              </w:rPr>
              <w:t> </w:t>
            </w:r>
            <w:r w:rsidRPr="007B0BC0">
              <w:rPr>
                <w:sz w:val="16"/>
                <w:szCs w:val="16"/>
              </w:rPr>
              <w:t>137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June 1984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June 1984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1984 No.</w:t>
            </w:r>
            <w:r w:rsidR="007B0BC0">
              <w:rPr>
                <w:sz w:val="16"/>
                <w:szCs w:val="16"/>
              </w:rPr>
              <w:t> </w:t>
            </w:r>
            <w:r w:rsidRPr="007B0BC0">
              <w:rPr>
                <w:sz w:val="16"/>
                <w:szCs w:val="16"/>
              </w:rPr>
              <w:t>319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 Nov 1984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8 Dec 1983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1984 No.</w:t>
            </w:r>
            <w:r w:rsidR="007B0BC0">
              <w:rPr>
                <w:sz w:val="16"/>
                <w:szCs w:val="16"/>
              </w:rPr>
              <w:t> </w:t>
            </w:r>
            <w:r w:rsidRPr="007B0BC0">
              <w:rPr>
                <w:sz w:val="16"/>
                <w:szCs w:val="16"/>
              </w:rPr>
              <w:t>462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Dec 1984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1985 No.</w:t>
            </w:r>
            <w:r w:rsidR="007B0BC0">
              <w:rPr>
                <w:sz w:val="16"/>
                <w:szCs w:val="16"/>
              </w:rPr>
              <w:t> </w:t>
            </w:r>
            <w:r w:rsidRPr="007B0BC0">
              <w:rPr>
                <w:sz w:val="16"/>
                <w:szCs w:val="16"/>
              </w:rPr>
              <w:t>12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Feb 1985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 Feb 1985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1985 No.</w:t>
            </w:r>
            <w:r w:rsidR="007B0BC0">
              <w:rPr>
                <w:sz w:val="16"/>
                <w:szCs w:val="16"/>
              </w:rPr>
              <w:t> </w:t>
            </w:r>
            <w:r w:rsidRPr="007B0BC0">
              <w:rPr>
                <w:sz w:val="16"/>
                <w:szCs w:val="16"/>
              </w:rPr>
              <w:t>71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w:t>
            </w:r>
            <w:r w:rsidR="007B0BC0">
              <w:rPr>
                <w:sz w:val="16"/>
                <w:szCs w:val="16"/>
              </w:rPr>
              <w:t> </w:t>
            </w:r>
            <w:r w:rsidRPr="007B0BC0">
              <w:rPr>
                <w:sz w:val="16"/>
                <w:szCs w:val="16"/>
              </w:rPr>
              <w:t>May 1985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1985 No.</w:t>
            </w:r>
            <w:r w:rsidR="007B0BC0">
              <w:rPr>
                <w:sz w:val="16"/>
                <w:szCs w:val="16"/>
              </w:rPr>
              <w:t> </w:t>
            </w:r>
            <w:r w:rsidRPr="007B0BC0">
              <w:rPr>
                <w:sz w:val="16"/>
                <w:szCs w:val="16"/>
              </w:rPr>
              <w:t>76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w:t>
            </w:r>
            <w:r w:rsidR="007B0BC0">
              <w:rPr>
                <w:sz w:val="16"/>
                <w:szCs w:val="16"/>
              </w:rPr>
              <w:t> </w:t>
            </w:r>
            <w:r w:rsidRPr="007B0BC0">
              <w:rPr>
                <w:sz w:val="16"/>
                <w:szCs w:val="16"/>
              </w:rPr>
              <w:t>May 1985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1985 No.</w:t>
            </w:r>
            <w:r w:rsidR="007B0BC0">
              <w:rPr>
                <w:sz w:val="16"/>
                <w:szCs w:val="16"/>
              </w:rPr>
              <w:t> </w:t>
            </w:r>
            <w:r w:rsidRPr="007B0BC0">
              <w:rPr>
                <w:sz w:val="16"/>
                <w:szCs w:val="16"/>
              </w:rPr>
              <w:t>126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w:t>
            </w:r>
            <w:r w:rsidR="007B0BC0">
              <w:rPr>
                <w:sz w:val="16"/>
                <w:szCs w:val="16"/>
              </w:rPr>
              <w:t> </w:t>
            </w:r>
            <w:r w:rsidRPr="007B0BC0">
              <w:rPr>
                <w:sz w:val="16"/>
                <w:szCs w:val="16"/>
              </w:rPr>
              <w:t>June 1985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w:t>
            </w:r>
            <w:r w:rsidR="007B0BC0">
              <w:rPr>
                <w:sz w:val="16"/>
                <w:szCs w:val="16"/>
              </w:rPr>
              <w:t> </w:t>
            </w:r>
            <w:r w:rsidRPr="007B0BC0">
              <w:rPr>
                <w:sz w:val="16"/>
                <w:szCs w:val="16"/>
              </w:rPr>
              <w:t>June 1985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1985 No.</w:t>
            </w:r>
            <w:r w:rsidR="007B0BC0">
              <w:rPr>
                <w:sz w:val="16"/>
                <w:szCs w:val="16"/>
              </w:rPr>
              <w:t> </w:t>
            </w:r>
            <w:r w:rsidRPr="007B0BC0">
              <w:rPr>
                <w:sz w:val="16"/>
                <w:szCs w:val="16"/>
              </w:rPr>
              <w:t>306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Nov 1985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Nov 1985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1985 No.</w:t>
            </w:r>
            <w:r w:rsidR="007B0BC0">
              <w:rPr>
                <w:sz w:val="16"/>
                <w:szCs w:val="16"/>
              </w:rPr>
              <w:t> </w:t>
            </w:r>
            <w:r w:rsidRPr="007B0BC0">
              <w:rPr>
                <w:sz w:val="16"/>
                <w:szCs w:val="16"/>
              </w:rPr>
              <w:t>308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Nov 1985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 Dec 1985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77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Apr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Apr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91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May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94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May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May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144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174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175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176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215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22 Aug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22 Aug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248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Sept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Sept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361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Dec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Dec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363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Dec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Dec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367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Dec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Dec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1986 No.</w:t>
            </w:r>
            <w:r w:rsidR="007B0BC0">
              <w:rPr>
                <w:sz w:val="16"/>
                <w:szCs w:val="16"/>
              </w:rPr>
              <w:t> </w:t>
            </w:r>
            <w:r w:rsidRPr="007B0BC0">
              <w:rPr>
                <w:sz w:val="16"/>
                <w:szCs w:val="16"/>
              </w:rPr>
              <w:t>368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Dec 1986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Dec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72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w:t>
            </w:r>
            <w:r w:rsidR="007B0BC0">
              <w:rPr>
                <w:sz w:val="16"/>
                <w:szCs w:val="16"/>
              </w:rPr>
              <w:t> </w:t>
            </w:r>
            <w:r w:rsidRPr="007B0BC0">
              <w:rPr>
                <w:sz w:val="16"/>
                <w:szCs w:val="16"/>
              </w:rPr>
              <w:t>May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102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w:t>
            </w:r>
            <w:r w:rsidR="007B0BC0">
              <w:rPr>
                <w:sz w:val="16"/>
                <w:szCs w:val="16"/>
              </w:rPr>
              <w:t> </w:t>
            </w:r>
            <w:r w:rsidRPr="007B0BC0">
              <w:rPr>
                <w:sz w:val="16"/>
                <w:szCs w:val="16"/>
              </w:rPr>
              <w:t>June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w:t>
            </w:r>
            <w:r w:rsidR="007B0BC0">
              <w:rPr>
                <w:sz w:val="16"/>
                <w:szCs w:val="16"/>
              </w:rPr>
              <w:t> </w:t>
            </w:r>
            <w:r w:rsidRPr="007B0BC0">
              <w:rPr>
                <w:sz w:val="16"/>
                <w:szCs w:val="16"/>
              </w:rPr>
              <w:t>June 1987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103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w:t>
            </w:r>
            <w:r w:rsidR="007B0BC0">
              <w:rPr>
                <w:sz w:val="16"/>
                <w:szCs w:val="16"/>
              </w:rPr>
              <w:t> </w:t>
            </w:r>
            <w:r w:rsidRPr="007B0BC0">
              <w:rPr>
                <w:sz w:val="16"/>
                <w:szCs w:val="16"/>
              </w:rPr>
              <w:t>June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124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w:t>
            </w:r>
            <w:r w:rsidR="007B0BC0">
              <w:rPr>
                <w:sz w:val="16"/>
                <w:szCs w:val="16"/>
              </w:rPr>
              <w:t> </w:t>
            </w:r>
            <w:r w:rsidRPr="007B0BC0">
              <w:rPr>
                <w:sz w:val="16"/>
                <w:szCs w:val="16"/>
              </w:rPr>
              <w:t>June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Aug 1987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140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w:t>
            </w:r>
            <w:r w:rsidR="007B0BC0">
              <w:rPr>
                <w:sz w:val="16"/>
                <w:szCs w:val="16"/>
              </w:rPr>
              <w:t> </w:t>
            </w:r>
            <w:r w:rsidRPr="007B0BC0">
              <w:rPr>
                <w:sz w:val="16"/>
                <w:szCs w:val="16"/>
              </w:rPr>
              <w:t>June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162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July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2 and 3: 1 Aug 1987</w:t>
            </w:r>
            <w:r w:rsidRPr="007B0BC0">
              <w:rPr>
                <w:sz w:val="16"/>
                <w:szCs w:val="16"/>
              </w:rPr>
              <w:br/>
              <w:t>r. 4: 2 Aug 1987</w:t>
            </w:r>
            <w:r w:rsidRPr="007B0BC0">
              <w:rPr>
                <w:sz w:val="16"/>
                <w:szCs w:val="16"/>
              </w:rPr>
              <w:br/>
              <w:t>Remainder: 29</w:t>
            </w:r>
            <w:r w:rsidR="007B0BC0">
              <w:rPr>
                <w:sz w:val="16"/>
                <w:szCs w:val="16"/>
              </w:rPr>
              <w:t> </w:t>
            </w:r>
            <w:r w:rsidRPr="007B0BC0">
              <w:rPr>
                <w:sz w:val="16"/>
                <w:szCs w:val="16"/>
              </w:rPr>
              <w:t>July 1987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244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Oct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 Oct 1987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297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Dec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1987 No.</w:t>
            </w:r>
            <w:r w:rsidR="007B0BC0">
              <w:rPr>
                <w:sz w:val="16"/>
                <w:szCs w:val="16"/>
              </w:rPr>
              <w:t> </w:t>
            </w:r>
            <w:r w:rsidRPr="007B0BC0">
              <w:rPr>
                <w:sz w:val="16"/>
                <w:szCs w:val="16"/>
              </w:rPr>
              <w:t>316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22 Dec 1987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1988 No.</w:t>
            </w:r>
            <w:r w:rsidR="007B0BC0">
              <w:rPr>
                <w:sz w:val="16"/>
                <w:szCs w:val="16"/>
              </w:rPr>
              <w:t> </w:t>
            </w:r>
            <w:r w:rsidRPr="007B0BC0">
              <w:rPr>
                <w:sz w:val="16"/>
                <w:szCs w:val="16"/>
              </w:rPr>
              <w:t>111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June 1988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1988 No.</w:t>
            </w:r>
            <w:r w:rsidR="007B0BC0">
              <w:rPr>
                <w:sz w:val="16"/>
                <w:szCs w:val="16"/>
              </w:rPr>
              <w:t> </w:t>
            </w:r>
            <w:r w:rsidRPr="007B0BC0">
              <w:rPr>
                <w:sz w:val="16"/>
                <w:szCs w:val="16"/>
              </w:rPr>
              <w:t>179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8</w:t>
            </w:r>
            <w:r w:rsidR="007B0BC0">
              <w:rPr>
                <w:sz w:val="16"/>
                <w:szCs w:val="16"/>
              </w:rPr>
              <w:t> </w:t>
            </w:r>
            <w:r w:rsidRPr="007B0BC0">
              <w:rPr>
                <w:sz w:val="16"/>
                <w:szCs w:val="16"/>
              </w:rPr>
              <w:t>July 1988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8</w:t>
            </w:r>
            <w:r w:rsidR="007B0BC0">
              <w:rPr>
                <w:sz w:val="16"/>
                <w:szCs w:val="16"/>
              </w:rPr>
              <w:t> </w:t>
            </w:r>
            <w:r w:rsidRPr="007B0BC0">
              <w:rPr>
                <w:sz w:val="16"/>
                <w:szCs w:val="16"/>
              </w:rPr>
              <w:t>July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1988 No.</w:t>
            </w:r>
            <w:r w:rsidR="007B0BC0">
              <w:rPr>
                <w:sz w:val="16"/>
                <w:szCs w:val="16"/>
              </w:rPr>
              <w:t> </w:t>
            </w:r>
            <w:r w:rsidRPr="007B0BC0">
              <w:rPr>
                <w:sz w:val="16"/>
                <w:szCs w:val="16"/>
              </w:rPr>
              <w:t>207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Aug 1988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Sept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1988 No.</w:t>
            </w:r>
            <w:r w:rsidR="007B0BC0">
              <w:rPr>
                <w:sz w:val="16"/>
                <w:szCs w:val="16"/>
              </w:rPr>
              <w:t> </w:t>
            </w:r>
            <w:r w:rsidRPr="007B0BC0">
              <w:rPr>
                <w:sz w:val="16"/>
                <w:szCs w:val="16"/>
              </w:rPr>
              <w:t>260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 Nov 1988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1988 No.</w:t>
            </w:r>
            <w:r w:rsidR="007B0BC0">
              <w:rPr>
                <w:sz w:val="16"/>
                <w:szCs w:val="16"/>
              </w:rPr>
              <w:t> </w:t>
            </w:r>
            <w:r w:rsidRPr="007B0BC0">
              <w:rPr>
                <w:sz w:val="16"/>
                <w:szCs w:val="16"/>
              </w:rPr>
              <w:t>270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 Nov 1988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 Nov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100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May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May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101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May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May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159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160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161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162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163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243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Sept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260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 Sept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 Sept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1989 No.</w:t>
            </w:r>
            <w:r w:rsidR="007B0BC0">
              <w:rPr>
                <w:sz w:val="16"/>
                <w:szCs w:val="16"/>
              </w:rPr>
              <w:t> </w:t>
            </w:r>
            <w:r w:rsidRPr="007B0BC0">
              <w:rPr>
                <w:sz w:val="16"/>
                <w:szCs w:val="16"/>
              </w:rPr>
              <w:t>409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Dec 1989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Dec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 Jan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25 Jan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 Jan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 Jan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11</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123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5</w:t>
            </w:r>
            <w:r w:rsidR="007B0BC0">
              <w:rPr>
                <w:sz w:val="16"/>
                <w:szCs w:val="16"/>
              </w:rPr>
              <w:t> </w:t>
            </w:r>
            <w:r w:rsidRPr="007B0BC0">
              <w:rPr>
                <w:sz w:val="16"/>
                <w:szCs w:val="16"/>
              </w:rPr>
              <w:t>June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5</w:t>
            </w:r>
            <w:r w:rsidR="007B0BC0">
              <w:rPr>
                <w:sz w:val="16"/>
                <w:szCs w:val="16"/>
              </w:rPr>
              <w:t> </w:t>
            </w:r>
            <w:r w:rsidRPr="007B0BC0">
              <w:rPr>
                <w:sz w:val="16"/>
                <w:szCs w:val="16"/>
              </w:rPr>
              <w:t>June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147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w:t>
            </w:r>
            <w:r w:rsidR="007B0BC0">
              <w:rPr>
                <w:sz w:val="16"/>
                <w:szCs w:val="16"/>
              </w:rPr>
              <w:t> </w:t>
            </w:r>
            <w:r w:rsidRPr="007B0BC0">
              <w:rPr>
                <w:sz w:val="16"/>
                <w:szCs w:val="16"/>
              </w:rPr>
              <w:t>June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148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w:t>
            </w:r>
            <w:r w:rsidR="007B0BC0">
              <w:rPr>
                <w:sz w:val="16"/>
                <w:szCs w:val="16"/>
              </w:rPr>
              <w:t> </w:t>
            </w:r>
            <w:r w:rsidRPr="007B0BC0">
              <w:rPr>
                <w:sz w:val="16"/>
                <w:szCs w:val="16"/>
              </w:rPr>
              <w:t>June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25</w:t>
            </w:r>
            <w:r w:rsidR="007B0BC0">
              <w:rPr>
                <w:sz w:val="16"/>
                <w:szCs w:val="16"/>
              </w:rPr>
              <w:t> </w:t>
            </w:r>
            <w:r w:rsidRPr="007B0BC0">
              <w:rPr>
                <w:sz w:val="16"/>
                <w:szCs w:val="16"/>
              </w:rPr>
              <w:t>June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189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June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6</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217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Dec 1989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220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222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July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248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w:t>
            </w:r>
            <w:r w:rsidR="007B0BC0">
              <w:rPr>
                <w:sz w:val="16"/>
                <w:szCs w:val="16"/>
              </w:rPr>
              <w:t> </w:t>
            </w:r>
            <w:r w:rsidRPr="007B0BC0">
              <w:rPr>
                <w:sz w:val="16"/>
                <w:szCs w:val="16"/>
              </w:rPr>
              <w:t>July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3.1: 1 Jan 1988</w:t>
            </w:r>
            <w:r w:rsidRPr="007B0BC0">
              <w:rPr>
                <w:sz w:val="16"/>
                <w:szCs w:val="16"/>
              </w:rPr>
              <w:br/>
              <w:t>Remainder: 24</w:t>
            </w:r>
            <w:r w:rsidR="007B0BC0">
              <w:rPr>
                <w:sz w:val="16"/>
                <w:szCs w:val="16"/>
              </w:rPr>
              <w:t> </w:t>
            </w:r>
            <w:r w:rsidRPr="007B0BC0">
              <w:rPr>
                <w:sz w:val="16"/>
                <w:szCs w:val="16"/>
              </w:rPr>
              <w:t>July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274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Aug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3: 31</w:t>
            </w:r>
            <w:r w:rsidR="007B0BC0">
              <w:rPr>
                <w:sz w:val="16"/>
                <w:szCs w:val="16"/>
              </w:rPr>
              <w:t> </w:t>
            </w:r>
            <w:r w:rsidRPr="007B0BC0">
              <w:rPr>
                <w:sz w:val="16"/>
                <w:szCs w:val="16"/>
              </w:rPr>
              <w:t>May 1990</w:t>
            </w:r>
            <w:r w:rsidRPr="007B0BC0">
              <w:rPr>
                <w:sz w:val="16"/>
                <w:szCs w:val="16"/>
              </w:rPr>
              <w:br/>
              <w:t>Remainder: 21 Aug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1990 No.</w:t>
            </w:r>
            <w:r w:rsidR="007B0BC0">
              <w:rPr>
                <w:sz w:val="16"/>
                <w:szCs w:val="16"/>
              </w:rPr>
              <w:t> </w:t>
            </w:r>
            <w:r w:rsidRPr="007B0BC0">
              <w:rPr>
                <w:sz w:val="16"/>
                <w:szCs w:val="16"/>
              </w:rPr>
              <w:t>450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Dec 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Dec 1990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30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 Mar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3: 6 Dec 1990</w:t>
            </w:r>
            <w:r w:rsidRPr="007B0BC0">
              <w:rPr>
                <w:sz w:val="16"/>
                <w:szCs w:val="16"/>
              </w:rPr>
              <w:br/>
              <w:t>Remainder: 6 Mar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109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31</w:t>
            </w:r>
            <w:r w:rsidR="007B0BC0">
              <w:rPr>
                <w:sz w:val="16"/>
                <w:szCs w:val="16"/>
              </w:rPr>
              <w:t> </w:t>
            </w:r>
            <w:r w:rsidRPr="007B0BC0">
              <w:rPr>
                <w:sz w:val="16"/>
                <w:szCs w:val="16"/>
              </w:rPr>
              <w:t>May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June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129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w:t>
            </w:r>
            <w:r w:rsidR="007B0BC0">
              <w:rPr>
                <w:sz w:val="16"/>
                <w:szCs w:val="16"/>
              </w:rPr>
              <w:t> </w:t>
            </w:r>
            <w:r w:rsidRPr="007B0BC0">
              <w:rPr>
                <w:sz w:val="16"/>
                <w:szCs w:val="16"/>
              </w:rPr>
              <w:t>June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13: 6 Mar 1991</w:t>
            </w:r>
            <w:r w:rsidRPr="007B0BC0">
              <w:rPr>
                <w:sz w:val="16"/>
                <w:szCs w:val="16"/>
              </w:rPr>
              <w:br/>
              <w:t>Remainder: 21</w:t>
            </w:r>
            <w:r w:rsidR="007B0BC0">
              <w:rPr>
                <w:sz w:val="16"/>
                <w:szCs w:val="16"/>
              </w:rPr>
              <w:t> </w:t>
            </w:r>
            <w:r w:rsidRPr="007B0BC0">
              <w:rPr>
                <w:sz w:val="16"/>
                <w:szCs w:val="16"/>
              </w:rPr>
              <w:t>June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139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June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June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2</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140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June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228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July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July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290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Sept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6: 15</w:t>
            </w:r>
            <w:r w:rsidR="007B0BC0">
              <w:rPr>
                <w:sz w:val="16"/>
                <w:szCs w:val="16"/>
              </w:rPr>
              <w:t> </w:t>
            </w:r>
            <w:r w:rsidRPr="007B0BC0">
              <w:rPr>
                <w:sz w:val="16"/>
                <w:szCs w:val="16"/>
              </w:rPr>
              <w:t>July 1991</w:t>
            </w:r>
            <w:r w:rsidRPr="007B0BC0">
              <w:rPr>
                <w:sz w:val="16"/>
                <w:szCs w:val="16"/>
              </w:rPr>
              <w:br/>
              <w:t>Remainder: 17 Sept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316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Oct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Oct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1991 No.</w:t>
            </w:r>
            <w:r w:rsidR="007B0BC0">
              <w:rPr>
                <w:sz w:val="16"/>
                <w:szCs w:val="16"/>
              </w:rPr>
              <w:t> </w:t>
            </w:r>
            <w:r w:rsidRPr="007B0BC0">
              <w:rPr>
                <w:sz w:val="16"/>
                <w:szCs w:val="16"/>
              </w:rPr>
              <w:t>384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Nov 1991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5.1: 22</w:t>
            </w:r>
            <w:r w:rsidR="007B0BC0">
              <w:rPr>
                <w:sz w:val="16"/>
                <w:szCs w:val="16"/>
              </w:rPr>
              <w:t> </w:t>
            </w:r>
            <w:r w:rsidRPr="007B0BC0">
              <w:rPr>
                <w:sz w:val="16"/>
                <w:szCs w:val="16"/>
              </w:rPr>
              <w:t>July 1991</w:t>
            </w:r>
            <w:r w:rsidRPr="007B0BC0">
              <w:rPr>
                <w:sz w:val="16"/>
                <w:szCs w:val="16"/>
              </w:rPr>
              <w:br/>
              <w:t>r. 5.2: 9 Sept 1991</w:t>
            </w:r>
            <w:r w:rsidRPr="007B0BC0">
              <w:rPr>
                <w:sz w:val="16"/>
                <w:szCs w:val="16"/>
              </w:rPr>
              <w:br/>
              <w:t>Remainder: 27 Nov 1991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72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Mar 1992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Mar 1992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175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w:t>
            </w:r>
            <w:r w:rsidR="007B0BC0">
              <w:rPr>
                <w:sz w:val="16"/>
                <w:szCs w:val="16"/>
              </w:rPr>
              <w:t> </w:t>
            </w:r>
            <w:r w:rsidRPr="007B0BC0">
              <w:rPr>
                <w:sz w:val="16"/>
                <w:szCs w:val="16"/>
              </w:rPr>
              <w:t>June 1992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tcBorders>
              <w:bottom w:val="nil"/>
            </w:tcBorders>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277</w:t>
            </w:r>
          </w:p>
        </w:tc>
        <w:tc>
          <w:tcPr>
            <w:tcW w:w="1568" w:type="dxa"/>
            <w:tcBorders>
              <w:bottom w:val="nil"/>
            </w:tcBorders>
            <w:shd w:val="clear" w:color="auto" w:fill="auto"/>
          </w:tcPr>
          <w:p w:rsidR="00A52D94" w:rsidRPr="007B0BC0" w:rsidRDefault="00E03731" w:rsidP="00242C45">
            <w:pPr>
              <w:pStyle w:val="Tabletext"/>
              <w:rPr>
                <w:sz w:val="16"/>
                <w:szCs w:val="16"/>
              </w:rPr>
            </w:pPr>
            <w:r w:rsidRPr="007B0BC0">
              <w:rPr>
                <w:sz w:val="16"/>
                <w:szCs w:val="16"/>
              </w:rPr>
              <w:t>1 Sept 1992</w:t>
            </w:r>
          </w:p>
        </w:tc>
        <w:tc>
          <w:tcPr>
            <w:tcW w:w="2351" w:type="dxa"/>
            <w:tcBorders>
              <w:bottom w:val="nil"/>
            </w:tcBorders>
            <w:shd w:val="clear" w:color="auto" w:fill="auto"/>
          </w:tcPr>
          <w:p w:rsidR="00A52D94" w:rsidRPr="007B0BC0" w:rsidRDefault="00E03731" w:rsidP="00242C45">
            <w:pPr>
              <w:pStyle w:val="Tabletext"/>
              <w:rPr>
                <w:sz w:val="16"/>
                <w:szCs w:val="16"/>
              </w:rPr>
            </w:pPr>
            <w:r w:rsidRPr="007B0BC0">
              <w:rPr>
                <w:sz w:val="16"/>
                <w:szCs w:val="16"/>
              </w:rPr>
              <w:t>r. 24: 11 Sept 1991</w:t>
            </w:r>
            <w:r w:rsidRPr="007B0BC0">
              <w:rPr>
                <w:sz w:val="16"/>
                <w:szCs w:val="16"/>
              </w:rPr>
              <w:br/>
              <w:t>Remainder: 1 Sept 1992</w:t>
            </w:r>
          </w:p>
        </w:tc>
        <w:tc>
          <w:tcPr>
            <w:tcW w:w="1700" w:type="dxa"/>
            <w:tcBorders>
              <w:bottom w:val="nil"/>
            </w:tcBorders>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tcBorders>
              <w:top w:val="nil"/>
              <w:bottom w:val="nil"/>
            </w:tcBorders>
            <w:shd w:val="clear" w:color="auto" w:fill="auto"/>
          </w:tcPr>
          <w:p w:rsidR="00A52D94" w:rsidRPr="007B0BC0" w:rsidRDefault="00E03731" w:rsidP="00242C45">
            <w:pPr>
              <w:pStyle w:val="Tabletext"/>
              <w:rPr>
                <w:sz w:val="16"/>
                <w:szCs w:val="16"/>
              </w:rPr>
            </w:pPr>
            <w:r w:rsidRPr="007B0BC0">
              <w:rPr>
                <w:sz w:val="16"/>
                <w:szCs w:val="16"/>
              </w:rPr>
              <w:t>as amended by</w:t>
            </w:r>
          </w:p>
        </w:tc>
        <w:tc>
          <w:tcPr>
            <w:tcW w:w="1568" w:type="dxa"/>
            <w:tcBorders>
              <w:top w:val="nil"/>
              <w:bottom w:val="nil"/>
            </w:tcBorders>
            <w:shd w:val="clear" w:color="auto" w:fill="auto"/>
          </w:tcPr>
          <w:p w:rsidR="00A52D94" w:rsidRPr="007B0BC0" w:rsidRDefault="00A52D94" w:rsidP="00242C45">
            <w:pPr>
              <w:pStyle w:val="Tabletext"/>
              <w:rPr>
                <w:sz w:val="16"/>
                <w:szCs w:val="16"/>
              </w:rPr>
            </w:pPr>
          </w:p>
        </w:tc>
        <w:tc>
          <w:tcPr>
            <w:tcW w:w="2351" w:type="dxa"/>
            <w:tcBorders>
              <w:top w:val="nil"/>
              <w:bottom w:val="nil"/>
            </w:tcBorders>
            <w:shd w:val="clear" w:color="auto" w:fill="auto"/>
          </w:tcPr>
          <w:p w:rsidR="00A52D94" w:rsidRPr="007B0BC0" w:rsidRDefault="00A52D94" w:rsidP="00242C45">
            <w:pPr>
              <w:pStyle w:val="Tabletext"/>
              <w:rPr>
                <w:sz w:val="16"/>
                <w:szCs w:val="16"/>
              </w:rPr>
            </w:pPr>
          </w:p>
        </w:tc>
        <w:tc>
          <w:tcPr>
            <w:tcW w:w="1700" w:type="dxa"/>
            <w:tcBorders>
              <w:top w:val="nil"/>
              <w:bottom w:val="nil"/>
            </w:tcBorders>
            <w:shd w:val="clear" w:color="auto" w:fill="auto"/>
          </w:tcPr>
          <w:p w:rsidR="00A52D94" w:rsidRPr="007B0BC0" w:rsidRDefault="00A52D94" w:rsidP="00242C45">
            <w:pPr>
              <w:pStyle w:val="Tabletext"/>
              <w:rPr>
                <w:sz w:val="16"/>
                <w:szCs w:val="16"/>
              </w:rPr>
            </w:pPr>
          </w:p>
        </w:tc>
      </w:tr>
      <w:tr w:rsidR="00A52D94" w:rsidRPr="007B0BC0" w:rsidTr="00FA24DD">
        <w:trPr>
          <w:cantSplit/>
        </w:trPr>
        <w:tc>
          <w:tcPr>
            <w:tcW w:w="1605" w:type="dxa"/>
            <w:tcBorders>
              <w:top w:val="nil"/>
            </w:tcBorders>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326</w:t>
            </w:r>
          </w:p>
        </w:tc>
        <w:tc>
          <w:tcPr>
            <w:tcW w:w="1568" w:type="dxa"/>
            <w:tcBorders>
              <w:top w:val="nil"/>
            </w:tcBorders>
            <w:shd w:val="clear" w:color="auto" w:fill="auto"/>
          </w:tcPr>
          <w:p w:rsidR="00A52D94" w:rsidRPr="007B0BC0" w:rsidRDefault="00E03731" w:rsidP="00242C45">
            <w:pPr>
              <w:pStyle w:val="Tabletext"/>
              <w:rPr>
                <w:sz w:val="16"/>
                <w:szCs w:val="16"/>
              </w:rPr>
            </w:pPr>
            <w:r w:rsidRPr="007B0BC0">
              <w:rPr>
                <w:sz w:val="16"/>
                <w:szCs w:val="16"/>
              </w:rPr>
              <w:t>16 Oct 1992</w:t>
            </w:r>
          </w:p>
        </w:tc>
        <w:tc>
          <w:tcPr>
            <w:tcW w:w="2351" w:type="dxa"/>
            <w:tcBorders>
              <w:top w:val="nil"/>
            </w:tcBorders>
            <w:shd w:val="clear" w:color="auto" w:fill="auto"/>
          </w:tcPr>
          <w:p w:rsidR="00A52D94" w:rsidRPr="007B0BC0" w:rsidRDefault="00E03731" w:rsidP="00242C45">
            <w:pPr>
              <w:pStyle w:val="Tabletext"/>
              <w:rPr>
                <w:sz w:val="16"/>
                <w:szCs w:val="16"/>
              </w:rPr>
            </w:pPr>
            <w:r w:rsidRPr="007B0BC0">
              <w:rPr>
                <w:sz w:val="16"/>
                <w:szCs w:val="16"/>
              </w:rPr>
              <w:t>1 Sept 1992</w:t>
            </w:r>
          </w:p>
        </w:tc>
        <w:tc>
          <w:tcPr>
            <w:tcW w:w="1700" w:type="dxa"/>
            <w:tcBorders>
              <w:top w:val="nil"/>
            </w:tcBorders>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328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Oct 1992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Oct 1992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343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Oct 1992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Nov 1992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12</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344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 Nov 1992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 Nov 1992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447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1992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3: 1 Jan 1993</w:t>
            </w:r>
            <w:r w:rsidRPr="007B0BC0">
              <w:rPr>
                <w:sz w:val="16"/>
                <w:szCs w:val="16"/>
              </w:rPr>
              <w:br/>
              <w:t>r. 7: 22 Sept 1992</w:t>
            </w:r>
            <w:r w:rsidRPr="007B0BC0">
              <w:rPr>
                <w:sz w:val="16"/>
                <w:szCs w:val="16"/>
              </w:rPr>
              <w:br/>
              <w:t>Remainder: 24 Dec 1992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8</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1992 No.</w:t>
            </w:r>
            <w:r w:rsidR="007B0BC0">
              <w:rPr>
                <w:sz w:val="16"/>
                <w:szCs w:val="16"/>
              </w:rPr>
              <w:t> </w:t>
            </w:r>
            <w:r w:rsidRPr="007B0BC0">
              <w:rPr>
                <w:sz w:val="16"/>
                <w:szCs w:val="16"/>
              </w:rPr>
              <w:t>464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1992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1992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1993 No.</w:t>
            </w:r>
            <w:r w:rsidR="007B0BC0">
              <w:rPr>
                <w:sz w:val="16"/>
                <w:szCs w:val="16"/>
              </w:rPr>
              <w:t> </w:t>
            </w:r>
            <w:r w:rsidRPr="007B0BC0">
              <w:rPr>
                <w:sz w:val="16"/>
                <w:szCs w:val="16"/>
              </w:rPr>
              <w:t>66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May 1993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1988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1993 No.</w:t>
            </w:r>
            <w:r w:rsidR="007B0BC0">
              <w:rPr>
                <w:sz w:val="16"/>
                <w:szCs w:val="16"/>
              </w:rPr>
              <w:t> </w:t>
            </w:r>
            <w:r w:rsidRPr="007B0BC0">
              <w:rPr>
                <w:sz w:val="16"/>
                <w:szCs w:val="16"/>
              </w:rPr>
              <w:t>158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June 1993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1993 No.</w:t>
            </w:r>
            <w:r w:rsidR="007B0BC0">
              <w:rPr>
                <w:sz w:val="16"/>
                <w:szCs w:val="16"/>
              </w:rPr>
              <w:t> </w:t>
            </w:r>
            <w:r w:rsidRPr="007B0BC0">
              <w:rPr>
                <w:sz w:val="16"/>
                <w:szCs w:val="16"/>
              </w:rPr>
              <w:t>339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Dec 1993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3.1 and 3.2: 5 Aug 1993</w:t>
            </w:r>
            <w:r w:rsidRPr="007B0BC0">
              <w:rPr>
                <w:sz w:val="16"/>
                <w:szCs w:val="16"/>
              </w:rPr>
              <w:br/>
              <w:t>r. 3.3: 13 Aug 1993</w:t>
            </w:r>
            <w:r w:rsidRPr="007B0BC0">
              <w:rPr>
                <w:sz w:val="16"/>
                <w:szCs w:val="16"/>
              </w:rPr>
              <w:br/>
              <w:t>Remainder: 10 Dec 1993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53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11 Mar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Dec 1993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82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31 Mar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Apr 1994 (</w:t>
            </w:r>
            <w:r w:rsidR="0098234E" w:rsidRPr="007B0BC0">
              <w:rPr>
                <w:sz w:val="16"/>
                <w:szCs w:val="16"/>
              </w:rPr>
              <w:t>see</w:t>
            </w:r>
            <w:r w:rsidRPr="007B0BC0">
              <w:rPr>
                <w:sz w:val="16"/>
                <w:szCs w:val="16"/>
              </w:rPr>
              <w:t xml:space="preserve"> r. 1 and </w:t>
            </w:r>
            <w:r w:rsidR="00413B19" w:rsidRPr="007B0BC0">
              <w:rPr>
                <w:sz w:val="16"/>
                <w:szCs w:val="16"/>
              </w:rPr>
              <w:br/>
            </w:r>
            <w:r w:rsidRPr="007B0BC0">
              <w:rPr>
                <w:sz w:val="16"/>
                <w:szCs w:val="16"/>
              </w:rPr>
              <w:t>Gazette 1994, No. S112)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183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June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311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 Sept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Mar 1994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312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 Sept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 Sept 1994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351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18 Oct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18 Oct 1994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366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Nov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12</w:t>
            </w:r>
            <w:r w:rsidR="007B0BC0">
              <w:rPr>
                <w:sz w:val="16"/>
                <w:szCs w:val="16"/>
              </w:rPr>
              <w:t> </w:t>
            </w:r>
            <w:r w:rsidRPr="007B0BC0">
              <w:rPr>
                <w:sz w:val="16"/>
                <w:szCs w:val="16"/>
              </w:rPr>
              <w:t>July 1994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367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Nov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 Aug 1994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391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 Nov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11 Oct 1994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1994 No.</w:t>
            </w:r>
            <w:r w:rsidR="007B0BC0">
              <w:rPr>
                <w:sz w:val="16"/>
                <w:szCs w:val="16"/>
              </w:rPr>
              <w:t> </w:t>
            </w:r>
            <w:r w:rsidRPr="007B0BC0">
              <w:rPr>
                <w:sz w:val="16"/>
                <w:szCs w:val="16"/>
              </w:rPr>
              <w:t>435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Dec 1994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1995 (</w:t>
            </w:r>
            <w:r w:rsidR="0098234E" w:rsidRPr="007B0BC0">
              <w:rPr>
                <w:i/>
                <w:sz w:val="16"/>
                <w:szCs w:val="16"/>
              </w:rPr>
              <w:t>see</w:t>
            </w:r>
            <w:r w:rsidRPr="007B0BC0">
              <w:rPr>
                <w:sz w:val="16"/>
                <w:szCs w:val="16"/>
              </w:rPr>
              <w:t xml:space="preserve"> r. 1 and </w:t>
            </w:r>
            <w:r w:rsidR="00413B19" w:rsidRPr="007B0BC0">
              <w:rPr>
                <w:sz w:val="16"/>
                <w:szCs w:val="16"/>
              </w:rPr>
              <w:br/>
            </w:r>
            <w:r w:rsidRPr="007B0BC0">
              <w:rPr>
                <w:sz w:val="16"/>
                <w:szCs w:val="16"/>
              </w:rPr>
              <w:t>Gazette 1994, No. S471)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1995 No.</w:t>
            </w:r>
            <w:r w:rsidR="007B0BC0">
              <w:rPr>
                <w:sz w:val="16"/>
                <w:szCs w:val="16"/>
              </w:rPr>
              <w:t> </w:t>
            </w:r>
            <w:r w:rsidRPr="007B0BC0">
              <w:rPr>
                <w:sz w:val="16"/>
                <w:szCs w:val="16"/>
              </w:rPr>
              <w:t>99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18</w:t>
            </w:r>
            <w:r w:rsidR="007B0BC0">
              <w:rPr>
                <w:sz w:val="16"/>
                <w:szCs w:val="16"/>
              </w:rPr>
              <w:t> </w:t>
            </w:r>
            <w:r w:rsidRPr="007B0BC0">
              <w:rPr>
                <w:sz w:val="16"/>
                <w:szCs w:val="16"/>
              </w:rPr>
              <w:t>May 1995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18</w:t>
            </w:r>
            <w:r w:rsidR="007B0BC0">
              <w:rPr>
                <w:sz w:val="16"/>
                <w:szCs w:val="16"/>
              </w:rPr>
              <w:t> </w:t>
            </w:r>
            <w:r w:rsidRPr="007B0BC0">
              <w:rPr>
                <w:sz w:val="16"/>
                <w:szCs w:val="16"/>
              </w:rPr>
              <w:t>May 1995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1995 No.</w:t>
            </w:r>
            <w:r w:rsidR="007B0BC0">
              <w:rPr>
                <w:sz w:val="16"/>
                <w:szCs w:val="16"/>
              </w:rPr>
              <w:t> </w:t>
            </w:r>
            <w:r w:rsidRPr="007B0BC0">
              <w:rPr>
                <w:sz w:val="16"/>
                <w:szCs w:val="16"/>
              </w:rPr>
              <w:t>136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w:t>
            </w:r>
            <w:r w:rsidR="007B0BC0">
              <w:rPr>
                <w:sz w:val="16"/>
                <w:szCs w:val="16"/>
              </w:rPr>
              <w:t> </w:t>
            </w:r>
            <w:r w:rsidRPr="007B0BC0">
              <w:rPr>
                <w:sz w:val="16"/>
                <w:szCs w:val="16"/>
              </w:rPr>
              <w:t>June 1995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1995 No.</w:t>
            </w:r>
            <w:r w:rsidR="007B0BC0">
              <w:rPr>
                <w:sz w:val="16"/>
                <w:szCs w:val="16"/>
              </w:rPr>
              <w:t> </w:t>
            </w:r>
            <w:r w:rsidRPr="007B0BC0">
              <w:rPr>
                <w:sz w:val="16"/>
                <w:szCs w:val="16"/>
              </w:rPr>
              <w:t>244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Aug 1995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Aug 1995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1995 No.</w:t>
            </w:r>
            <w:r w:rsidR="007B0BC0">
              <w:rPr>
                <w:sz w:val="16"/>
                <w:szCs w:val="16"/>
              </w:rPr>
              <w:t> </w:t>
            </w:r>
            <w:r w:rsidRPr="007B0BC0">
              <w:rPr>
                <w:sz w:val="16"/>
                <w:szCs w:val="16"/>
              </w:rPr>
              <w:t>313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Oct 1995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26 Oct 1995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1995 No.</w:t>
            </w:r>
            <w:r w:rsidR="007B0BC0">
              <w:rPr>
                <w:sz w:val="16"/>
                <w:szCs w:val="16"/>
              </w:rPr>
              <w:t> </w:t>
            </w:r>
            <w:r w:rsidRPr="007B0BC0">
              <w:rPr>
                <w:sz w:val="16"/>
                <w:szCs w:val="16"/>
              </w:rPr>
              <w:t>321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 Nov 1995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3 and 5: 9 Nov 1995 (</w:t>
            </w:r>
            <w:r w:rsidR="0098234E" w:rsidRPr="007B0BC0">
              <w:rPr>
                <w:i/>
                <w:sz w:val="16"/>
                <w:szCs w:val="16"/>
              </w:rPr>
              <w:t>see</w:t>
            </w:r>
            <w:r w:rsidRPr="007B0BC0">
              <w:rPr>
                <w:sz w:val="16"/>
                <w:szCs w:val="16"/>
              </w:rPr>
              <w:t xml:space="preserve"> r. 1 and </w:t>
            </w:r>
            <w:r w:rsidRPr="007B0BC0">
              <w:rPr>
                <w:i/>
                <w:sz w:val="16"/>
                <w:szCs w:val="16"/>
              </w:rPr>
              <w:t>Gazette</w:t>
            </w:r>
            <w:r w:rsidRPr="007B0BC0">
              <w:rPr>
                <w:sz w:val="16"/>
                <w:szCs w:val="16"/>
              </w:rPr>
              <w:t xml:space="preserve"> 1995, No. GN44)</w:t>
            </w:r>
            <w:r w:rsidRPr="007B0BC0">
              <w:rPr>
                <w:sz w:val="16"/>
                <w:szCs w:val="16"/>
              </w:rPr>
              <w:br/>
              <w:t>r. 12.3: 3 Nov 1995</w:t>
            </w:r>
            <w:r w:rsidRPr="007B0BC0">
              <w:rPr>
                <w:sz w:val="16"/>
                <w:szCs w:val="16"/>
              </w:rPr>
              <w:br/>
              <w:t>r. 12.4: 3 Nov 1996</w:t>
            </w:r>
            <w:r w:rsidRPr="007B0BC0">
              <w:rPr>
                <w:sz w:val="16"/>
                <w:szCs w:val="16"/>
              </w:rPr>
              <w:br/>
              <w:t>Remainder: 3 Nov 1995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1995 No.</w:t>
            </w:r>
            <w:r w:rsidR="007B0BC0">
              <w:rPr>
                <w:sz w:val="16"/>
                <w:szCs w:val="16"/>
              </w:rPr>
              <w:t> </w:t>
            </w:r>
            <w:r w:rsidRPr="007B0BC0">
              <w:rPr>
                <w:sz w:val="16"/>
                <w:szCs w:val="16"/>
              </w:rPr>
              <w:t>352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Nov 1995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 Nov 1995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1995 No.</w:t>
            </w:r>
            <w:r w:rsidR="007B0BC0">
              <w:rPr>
                <w:sz w:val="16"/>
                <w:szCs w:val="16"/>
              </w:rPr>
              <w:t> </w:t>
            </w:r>
            <w:r w:rsidRPr="007B0BC0">
              <w:rPr>
                <w:sz w:val="16"/>
                <w:szCs w:val="16"/>
              </w:rPr>
              <w:t>423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22 Dec 1995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1996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1995 No.</w:t>
            </w:r>
            <w:r w:rsidR="007B0BC0">
              <w:rPr>
                <w:sz w:val="16"/>
                <w:szCs w:val="16"/>
              </w:rPr>
              <w:t> </w:t>
            </w:r>
            <w:r w:rsidRPr="007B0BC0">
              <w:rPr>
                <w:sz w:val="16"/>
                <w:szCs w:val="16"/>
              </w:rPr>
              <w:t>424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 Dec 1995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 Dec 1995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1996 No.</w:t>
            </w:r>
            <w:r w:rsidR="007B0BC0">
              <w:rPr>
                <w:sz w:val="16"/>
                <w:szCs w:val="16"/>
              </w:rPr>
              <w:t> </w:t>
            </w:r>
            <w:r w:rsidRPr="007B0BC0">
              <w:rPr>
                <w:sz w:val="16"/>
                <w:szCs w:val="16"/>
              </w:rPr>
              <w:t>42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Apr 1996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17 Apr 1996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1996 No.</w:t>
            </w:r>
            <w:r w:rsidR="007B0BC0">
              <w:rPr>
                <w:sz w:val="16"/>
                <w:szCs w:val="16"/>
              </w:rPr>
              <w:t> </w:t>
            </w:r>
            <w:r w:rsidRPr="007B0BC0">
              <w:rPr>
                <w:sz w:val="16"/>
                <w:szCs w:val="16"/>
              </w:rPr>
              <w:t>43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Apr 1996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1996 No.</w:t>
            </w:r>
            <w:r w:rsidR="007B0BC0">
              <w:rPr>
                <w:sz w:val="16"/>
                <w:szCs w:val="16"/>
              </w:rPr>
              <w:t> </w:t>
            </w:r>
            <w:r w:rsidRPr="007B0BC0">
              <w:rPr>
                <w:sz w:val="16"/>
                <w:szCs w:val="16"/>
              </w:rPr>
              <w:t>134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1996 No.</w:t>
            </w:r>
            <w:r w:rsidR="007B0BC0">
              <w:rPr>
                <w:sz w:val="16"/>
                <w:szCs w:val="16"/>
              </w:rPr>
              <w:t> </w:t>
            </w:r>
            <w:r w:rsidRPr="007B0BC0">
              <w:rPr>
                <w:sz w:val="16"/>
                <w:szCs w:val="16"/>
              </w:rPr>
              <w:t>326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1996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1996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1996 No.</w:t>
            </w:r>
            <w:r w:rsidR="007B0BC0">
              <w:rPr>
                <w:sz w:val="16"/>
                <w:szCs w:val="16"/>
              </w:rPr>
              <w:t> </w:t>
            </w:r>
            <w:r w:rsidRPr="007B0BC0">
              <w:rPr>
                <w:sz w:val="16"/>
                <w:szCs w:val="16"/>
              </w:rPr>
              <w:t>327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1996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1996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52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12 Mar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12 Mar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70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Mar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Apr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79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Apr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Apr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89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May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 xml:space="preserve">r. 4: 1 Apr 1997 </w:t>
            </w:r>
            <w:r w:rsidR="00FA24DD" w:rsidRPr="007B0BC0">
              <w:rPr>
                <w:sz w:val="16"/>
                <w:szCs w:val="16"/>
              </w:rPr>
              <w:br/>
            </w:r>
            <w:r w:rsidRPr="007B0BC0">
              <w:rPr>
                <w:sz w:val="16"/>
                <w:szCs w:val="16"/>
              </w:rPr>
              <w:t>Remainder: 1</w:t>
            </w:r>
            <w:r w:rsidR="007B0BC0">
              <w:rPr>
                <w:sz w:val="16"/>
                <w:szCs w:val="16"/>
              </w:rPr>
              <w:t> </w:t>
            </w:r>
            <w:r w:rsidRPr="007B0BC0">
              <w:rPr>
                <w:sz w:val="16"/>
                <w:szCs w:val="16"/>
              </w:rPr>
              <w:t>May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128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4</w:t>
            </w:r>
            <w:r w:rsidR="007B0BC0">
              <w:rPr>
                <w:sz w:val="16"/>
                <w:szCs w:val="16"/>
              </w:rPr>
              <w:t> </w:t>
            </w:r>
            <w:r w:rsidRPr="007B0BC0">
              <w:rPr>
                <w:sz w:val="16"/>
                <w:szCs w:val="16"/>
              </w:rPr>
              <w:t>June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 4: 1</w:t>
            </w:r>
            <w:r w:rsidR="007B0BC0">
              <w:rPr>
                <w:sz w:val="16"/>
                <w:szCs w:val="16"/>
              </w:rPr>
              <w:t> </w:t>
            </w:r>
            <w:r w:rsidRPr="007B0BC0">
              <w:rPr>
                <w:sz w:val="16"/>
                <w:szCs w:val="16"/>
              </w:rPr>
              <w:t xml:space="preserve">July 1997 </w:t>
            </w:r>
            <w:r w:rsidR="00FA24DD" w:rsidRPr="007B0BC0">
              <w:rPr>
                <w:sz w:val="16"/>
                <w:szCs w:val="16"/>
              </w:rPr>
              <w:br/>
            </w:r>
            <w:r w:rsidRPr="007B0BC0">
              <w:rPr>
                <w:sz w:val="16"/>
                <w:szCs w:val="16"/>
              </w:rPr>
              <w:t>Remainder: 4</w:t>
            </w:r>
            <w:r w:rsidR="007B0BC0">
              <w:rPr>
                <w:sz w:val="16"/>
                <w:szCs w:val="16"/>
              </w:rPr>
              <w:t> </w:t>
            </w:r>
            <w:r w:rsidRPr="007B0BC0">
              <w:rPr>
                <w:sz w:val="16"/>
                <w:szCs w:val="16"/>
              </w:rPr>
              <w:t>June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131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w:t>
            </w:r>
            <w:r w:rsidR="007B0BC0">
              <w:rPr>
                <w:sz w:val="16"/>
                <w:szCs w:val="16"/>
              </w:rPr>
              <w:t> </w:t>
            </w:r>
            <w:r w:rsidRPr="007B0BC0">
              <w:rPr>
                <w:sz w:val="16"/>
                <w:szCs w:val="16"/>
              </w:rPr>
              <w:t>June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17</w:t>
            </w:r>
            <w:r w:rsidR="007B0BC0">
              <w:rPr>
                <w:sz w:val="16"/>
                <w:szCs w:val="16"/>
              </w:rPr>
              <w:t> </w:t>
            </w:r>
            <w:r w:rsidRPr="007B0BC0">
              <w:rPr>
                <w:sz w:val="16"/>
                <w:szCs w:val="16"/>
              </w:rPr>
              <w:t>June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255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Sept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Sept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284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8 Oct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8 Oct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378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31 Jan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379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 Dec 1997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1997 No.</w:t>
            </w:r>
            <w:r w:rsidR="007B0BC0">
              <w:rPr>
                <w:sz w:val="16"/>
                <w:szCs w:val="16"/>
              </w:rPr>
              <w:t> </w:t>
            </w:r>
            <w:r w:rsidRPr="007B0BC0">
              <w:rPr>
                <w:sz w:val="16"/>
                <w:szCs w:val="16"/>
              </w:rPr>
              <w:t>422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Dec 1997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w:t>
            </w:r>
            <w:r w:rsidR="0098234E" w:rsidRPr="007B0BC0">
              <w:rPr>
                <w:sz w:val="16"/>
                <w:szCs w:val="16"/>
              </w:rPr>
              <w:t>see</w:t>
            </w:r>
            <w:r w:rsidRPr="007B0BC0">
              <w:rPr>
                <w:sz w:val="16"/>
                <w:szCs w:val="16"/>
              </w:rPr>
              <w:t xml:space="preserve"> r. 2 and (b))</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1998 No.</w:t>
            </w:r>
            <w:r w:rsidR="007B0BC0">
              <w:rPr>
                <w:sz w:val="16"/>
                <w:szCs w:val="16"/>
              </w:rPr>
              <w:t> </w:t>
            </w:r>
            <w:r w:rsidRPr="007B0BC0">
              <w:rPr>
                <w:sz w:val="16"/>
                <w:szCs w:val="16"/>
              </w:rPr>
              <w:t>38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Mar 1998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 Mar 1998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1998 No.</w:t>
            </w:r>
            <w:r w:rsidR="007B0BC0">
              <w:rPr>
                <w:sz w:val="16"/>
                <w:szCs w:val="16"/>
              </w:rPr>
              <w:t> </w:t>
            </w:r>
            <w:r w:rsidRPr="007B0BC0">
              <w:rPr>
                <w:sz w:val="16"/>
                <w:szCs w:val="16"/>
              </w:rPr>
              <w:t>101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w:t>
            </w:r>
            <w:r w:rsidR="007B0BC0">
              <w:rPr>
                <w:sz w:val="16"/>
                <w:szCs w:val="16"/>
              </w:rPr>
              <w:t> </w:t>
            </w:r>
            <w:r w:rsidRPr="007B0BC0">
              <w:rPr>
                <w:sz w:val="16"/>
                <w:szCs w:val="16"/>
              </w:rPr>
              <w:t>May 1998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27</w:t>
            </w:r>
            <w:r w:rsidR="007B0BC0">
              <w:rPr>
                <w:sz w:val="16"/>
                <w:szCs w:val="16"/>
              </w:rPr>
              <w:t> </w:t>
            </w:r>
            <w:r w:rsidRPr="007B0BC0">
              <w:rPr>
                <w:sz w:val="16"/>
                <w:szCs w:val="16"/>
              </w:rPr>
              <w:t>May 1998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1998 No.</w:t>
            </w:r>
            <w:r w:rsidR="007B0BC0">
              <w:rPr>
                <w:sz w:val="16"/>
                <w:szCs w:val="16"/>
              </w:rPr>
              <w:t> </w:t>
            </w:r>
            <w:r w:rsidRPr="007B0BC0">
              <w:rPr>
                <w:sz w:val="16"/>
                <w:szCs w:val="16"/>
              </w:rPr>
              <w:t>212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1998 No.</w:t>
            </w:r>
            <w:r w:rsidR="007B0BC0">
              <w:rPr>
                <w:sz w:val="16"/>
                <w:szCs w:val="16"/>
              </w:rPr>
              <w:t> </w:t>
            </w:r>
            <w:r w:rsidRPr="007B0BC0">
              <w:rPr>
                <w:sz w:val="16"/>
                <w:szCs w:val="16"/>
              </w:rPr>
              <w:t>229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22</w:t>
            </w:r>
            <w:r w:rsidR="007B0BC0">
              <w:rPr>
                <w:sz w:val="16"/>
                <w:szCs w:val="16"/>
              </w:rPr>
              <w:t> </w:t>
            </w:r>
            <w:r w:rsidRPr="007B0BC0">
              <w:rPr>
                <w:sz w:val="16"/>
                <w:szCs w:val="16"/>
              </w:rPr>
              <w:t>July 1998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24</w:t>
            </w:r>
            <w:r w:rsidR="007B0BC0">
              <w:rPr>
                <w:sz w:val="16"/>
                <w:szCs w:val="16"/>
              </w:rPr>
              <w:t> </w:t>
            </w:r>
            <w:r w:rsidRPr="007B0BC0">
              <w:rPr>
                <w:sz w:val="16"/>
                <w:szCs w:val="16"/>
              </w:rPr>
              <w:t>July 1998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1998 No.</w:t>
            </w:r>
            <w:r w:rsidR="007B0BC0">
              <w:rPr>
                <w:sz w:val="16"/>
                <w:szCs w:val="16"/>
              </w:rPr>
              <w:t> </w:t>
            </w:r>
            <w:r w:rsidRPr="007B0BC0">
              <w:rPr>
                <w:sz w:val="16"/>
                <w:szCs w:val="16"/>
              </w:rPr>
              <w:t>276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Sept 1998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Sept 1998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1998 No.</w:t>
            </w:r>
            <w:r w:rsidR="007B0BC0">
              <w:rPr>
                <w:sz w:val="16"/>
                <w:szCs w:val="16"/>
              </w:rPr>
              <w:t> </w:t>
            </w:r>
            <w:r w:rsidRPr="007B0BC0">
              <w:rPr>
                <w:sz w:val="16"/>
                <w:szCs w:val="16"/>
              </w:rPr>
              <w:t>278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Sept 1998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Sept 1998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1999 No.</w:t>
            </w:r>
            <w:r w:rsidR="007B0BC0">
              <w:rPr>
                <w:sz w:val="16"/>
                <w:szCs w:val="16"/>
              </w:rPr>
              <w:t> </w:t>
            </w:r>
            <w:r w:rsidRPr="007B0BC0">
              <w:rPr>
                <w:sz w:val="16"/>
                <w:szCs w:val="16"/>
              </w:rPr>
              <w:t>35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8 Mar 1999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8 Mar 1999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1999 No.</w:t>
            </w:r>
            <w:r w:rsidR="007B0BC0">
              <w:rPr>
                <w:sz w:val="16"/>
                <w:szCs w:val="16"/>
              </w:rPr>
              <w:t> </w:t>
            </w:r>
            <w:r w:rsidRPr="007B0BC0">
              <w:rPr>
                <w:sz w:val="16"/>
                <w:szCs w:val="16"/>
              </w:rPr>
              <w:t>131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1999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1999 (</w:t>
            </w:r>
            <w:r w:rsidR="0098234E" w:rsidRPr="007B0BC0">
              <w:rPr>
                <w:i/>
                <w:sz w:val="16"/>
                <w:szCs w:val="16"/>
              </w:rPr>
              <w:t>see</w:t>
            </w:r>
            <w:r w:rsidRPr="007B0BC0">
              <w:rPr>
                <w:sz w:val="16"/>
                <w:szCs w:val="16"/>
              </w:rPr>
              <w:t xml:space="preserve"> r. 2 and </w:t>
            </w:r>
            <w:r w:rsidR="00413B19" w:rsidRPr="007B0BC0">
              <w:rPr>
                <w:sz w:val="16"/>
                <w:szCs w:val="16"/>
              </w:rPr>
              <w:br/>
            </w:r>
            <w:r w:rsidRPr="007B0BC0">
              <w:rPr>
                <w:sz w:val="16"/>
                <w:szCs w:val="16"/>
              </w:rPr>
              <w:t>Gazette 1999, No. S286)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1999 No.</w:t>
            </w:r>
            <w:r w:rsidR="007B0BC0">
              <w:rPr>
                <w:sz w:val="16"/>
                <w:szCs w:val="16"/>
              </w:rPr>
              <w:t> </w:t>
            </w:r>
            <w:r w:rsidRPr="007B0BC0">
              <w:rPr>
                <w:sz w:val="16"/>
                <w:szCs w:val="16"/>
              </w:rPr>
              <w:t>149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w:t>
            </w:r>
            <w:r w:rsidR="007B0BC0">
              <w:rPr>
                <w:sz w:val="16"/>
                <w:szCs w:val="16"/>
              </w:rPr>
              <w:t> </w:t>
            </w:r>
            <w:r w:rsidRPr="007B0BC0">
              <w:rPr>
                <w:sz w:val="16"/>
                <w:szCs w:val="16"/>
              </w:rPr>
              <w:t>July 1999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w:t>
            </w:r>
            <w:r w:rsidR="007B0BC0">
              <w:rPr>
                <w:sz w:val="16"/>
                <w:szCs w:val="16"/>
              </w:rPr>
              <w:t> </w:t>
            </w:r>
            <w:r w:rsidRPr="007B0BC0">
              <w:rPr>
                <w:sz w:val="16"/>
                <w:szCs w:val="16"/>
              </w:rPr>
              <w:t>July 1999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1999 No.</w:t>
            </w:r>
            <w:r w:rsidR="007B0BC0">
              <w:rPr>
                <w:sz w:val="16"/>
                <w:szCs w:val="16"/>
              </w:rPr>
              <w:t> </w:t>
            </w:r>
            <w:r w:rsidRPr="007B0BC0">
              <w:rPr>
                <w:sz w:val="16"/>
                <w:szCs w:val="16"/>
              </w:rPr>
              <w:t>270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Nov 1999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17 Nov 1999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1999 No.</w:t>
            </w:r>
            <w:r w:rsidR="007B0BC0">
              <w:rPr>
                <w:sz w:val="16"/>
                <w:szCs w:val="16"/>
              </w:rPr>
              <w:t> </w:t>
            </w:r>
            <w:r w:rsidRPr="007B0BC0">
              <w:rPr>
                <w:sz w:val="16"/>
                <w:szCs w:val="16"/>
              </w:rPr>
              <w:t>323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Dec 1999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Dec 1999 (</w:t>
            </w:r>
            <w:r w:rsidR="0098234E" w:rsidRPr="007B0BC0">
              <w:rPr>
                <w:i/>
                <w:sz w:val="16"/>
                <w:szCs w:val="16"/>
              </w:rPr>
              <w:t>see</w:t>
            </w:r>
            <w:r w:rsidRPr="007B0BC0">
              <w:rPr>
                <w:sz w:val="16"/>
                <w:szCs w:val="16"/>
              </w:rPr>
              <w:t xml:space="preserve"> r. 2 and Gazette 1999, No. S624)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A52D94">
            <w:pPr>
              <w:pStyle w:val="Tabletext"/>
              <w:rPr>
                <w:sz w:val="16"/>
                <w:szCs w:val="16"/>
              </w:rPr>
            </w:pPr>
            <w:r w:rsidRPr="007B0BC0">
              <w:rPr>
                <w:sz w:val="16"/>
                <w:szCs w:val="16"/>
              </w:rPr>
              <w:t>1999 No.</w:t>
            </w:r>
            <w:r w:rsidR="007B0BC0">
              <w:rPr>
                <w:sz w:val="16"/>
                <w:szCs w:val="16"/>
              </w:rPr>
              <w:t> </w:t>
            </w:r>
            <w:r w:rsidRPr="007B0BC0">
              <w:rPr>
                <w:sz w:val="16"/>
                <w:szCs w:val="16"/>
              </w:rPr>
              <w:t>330</w:t>
            </w:r>
          </w:p>
        </w:tc>
        <w:tc>
          <w:tcPr>
            <w:tcW w:w="1568" w:type="dxa"/>
            <w:shd w:val="clear" w:color="auto" w:fill="auto"/>
          </w:tcPr>
          <w:p w:rsidR="00A52D94" w:rsidRPr="007B0BC0" w:rsidRDefault="00E03731" w:rsidP="00A52D94">
            <w:pPr>
              <w:pStyle w:val="Tabletext"/>
              <w:rPr>
                <w:sz w:val="16"/>
                <w:szCs w:val="16"/>
              </w:rPr>
            </w:pPr>
            <w:r w:rsidRPr="007B0BC0">
              <w:rPr>
                <w:sz w:val="16"/>
                <w:szCs w:val="16"/>
              </w:rPr>
              <w:t>22 Dec 1999</w:t>
            </w:r>
          </w:p>
        </w:tc>
        <w:tc>
          <w:tcPr>
            <w:tcW w:w="2351" w:type="dxa"/>
            <w:shd w:val="clear" w:color="auto" w:fill="auto"/>
          </w:tcPr>
          <w:p w:rsidR="00A52D94" w:rsidRPr="007B0BC0" w:rsidRDefault="00E03731" w:rsidP="00A52D94">
            <w:pPr>
              <w:pStyle w:val="Tabletext"/>
              <w:rPr>
                <w:sz w:val="16"/>
                <w:szCs w:val="16"/>
              </w:rPr>
            </w:pPr>
            <w:r w:rsidRPr="007B0BC0">
              <w:rPr>
                <w:sz w:val="16"/>
                <w:szCs w:val="16"/>
              </w:rPr>
              <w:t>22 Dec 1999</w:t>
            </w:r>
          </w:p>
        </w:tc>
        <w:tc>
          <w:tcPr>
            <w:tcW w:w="1700" w:type="dxa"/>
            <w:shd w:val="clear" w:color="auto" w:fill="auto"/>
          </w:tcPr>
          <w:p w:rsidR="00A52D94" w:rsidRPr="007B0BC0" w:rsidRDefault="00E03731" w:rsidP="00A52D94">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13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Mar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10 Mar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74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May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26</w:t>
            </w:r>
            <w:r w:rsidR="007B0BC0">
              <w:rPr>
                <w:sz w:val="16"/>
                <w:szCs w:val="16"/>
              </w:rPr>
              <w:t> </w:t>
            </w:r>
            <w:r w:rsidRPr="007B0BC0">
              <w:rPr>
                <w:sz w:val="16"/>
                <w:szCs w:val="16"/>
              </w:rPr>
              <w:t>May 2000 (</w:t>
            </w:r>
            <w:r w:rsidR="0098234E" w:rsidRPr="007B0BC0">
              <w:rPr>
                <w:i/>
                <w:sz w:val="16"/>
                <w:szCs w:val="16"/>
              </w:rPr>
              <w:t>see</w:t>
            </w:r>
            <w:r w:rsidRPr="007B0BC0">
              <w:rPr>
                <w:sz w:val="16"/>
                <w:szCs w:val="16"/>
              </w:rPr>
              <w:t xml:space="preserve"> r. 2 and Gazette 2000, No. S269)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93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June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and Schedule</w:t>
            </w:r>
            <w:r w:rsidR="007B0BC0">
              <w:rPr>
                <w:sz w:val="16"/>
                <w:szCs w:val="16"/>
              </w:rPr>
              <w:t> </w:t>
            </w:r>
            <w:r w:rsidRPr="007B0BC0">
              <w:rPr>
                <w:sz w:val="16"/>
                <w:szCs w:val="16"/>
              </w:rPr>
              <w:t xml:space="preserve">1: </w:t>
            </w:r>
            <w:r w:rsidR="00FA24DD" w:rsidRPr="007B0BC0">
              <w:rPr>
                <w:sz w:val="16"/>
                <w:szCs w:val="16"/>
              </w:rPr>
              <w:br/>
            </w:r>
            <w:r w:rsidRPr="007B0BC0">
              <w:rPr>
                <w:sz w:val="16"/>
                <w:szCs w:val="16"/>
              </w:rPr>
              <w:t>1</w:t>
            </w:r>
            <w:r w:rsidR="007B0BC0">
              <w:rPr>
                <w:sz w:val="16"/>
                <w:szCs w:val="16"/>
              </w:rPr>
              <w:t> </w:t>
            </w:r>
            <w:r w:rsidRPr="007B0BC0">
              <w:rPr>
                <w:sz w:val="16"/>
                <w:szCs w:val="16"/>
              </w:rPr>
              <w:t>June 2000</w:t>
            </w:r>
            <w:r w:rsidRPr="007B0BC0">
              <w:rPr>
                <w:sz w:val="16"/>
                <w:szCs w:val="16"/>
              </w:rPr>
              <w:br/>
              <w:t>Remainder: 17</w:t>
            </w:r>
            <w:r w:rsidR="007B0BC0">
              <w:rPr>
                <w:sz w:val="16"/>
                <w:szCs w:val="16"/>
              </w:rPr>
              <w:t> </w:t>
            </w:r>
            <w:r w:rsidRPr="007B0BC0">
              <w:rPr>
                <w:sz w:val="16"/>
                <w:szCs w:val="16"/>
              </w:rPr>
              <w:t xml:space="preserve">June 2000 </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141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w:t>
            </w:r>
            <w:r w:rsidR="007B0BC0">
              <w:rPr>
                <w:sz w:val="16"/>
                <w:szCs w:val="16"/>
              </w:rPr>
              <w:t> </w:t>
            </w:r>
            <w:r w:rsidRPr="007B0BC0">
              <w:rPr>
                <w:sz w:val="16"/>
                <w:szCs w:val="16"/>
              </w:rPr>
              <w:t>June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142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w:t>
            </w:r>
            <w:r w:rsidR="007B0BC0">
              <w:rPr>
                <w:sz w:val="16"/>
                <w:szCs w:val="16"/>
              </w:rPr>
              <w:t> </w:t>
            </w:r>
            <w:r w:rsidRPr="007B0BC0">
              <w:rPr>
                <w:sz w:val="16"/>
                <w:szCs w:val="16"/>
              </w:rPr>
              <w:t>June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173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5</w:t>
            </w:r>
            <w:r w:rsidR="007B0BC0">
              <w:rPr>
                <w:sz w:val="16"/>
                <w:szCs w:val="16"/>
              </w:rPr>
              <w:t> </w:t>
            </w:r>
            <w:r w:rsidRPr="007B0BC0">
              <w:rPr>
                <w:sz w:val="16"/>
                <w:szCs w:val="16"/>
              </w:rPr>
              <w:t>July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and Schedule</w:t>
            </w:r>
            <w:r w:rsidR="007B0BC0">
              <w:rPr>
                <w:sz w:val="16"/>
                <w:szCs w:val="16"/>
              </w:rPr>
              <w:t> </w:t>
            </w:r>
            <w:r w:rsidRPr="007B0BC0">
              <w:rPr>
                <w:sz w:val="16"/>
                <w:szCs w:val="16"/>
              </w:rPr>
              <w:t xml:space="preserve">1: </w:t>
            </w:r>
            <w:r w:rsidR="00FA24DD" w:rsidRPr="007B0BC0">
              <w:rPr>
                <w:sz w:val="16"/>
                <w:szCs w:val="16"/>
              </w:rPr>
              <w:br/>
            </w:r>
            <w:r w:rsidRPr="007B0BC0">
              <w:rPr>
                <w:sz w:val="16"/>
                <w:szCs w:val="16"/>
              </w:rPr>
              <w:t>1</w:t>
            </w:r>
            <w:r w:rsidR="007B0BC0">
              <w:rPr>
                <w:sz w:val="16"/>
                <w:szCs w:val="16"/>
              </w:rPr>
              <w:t> </w:t>
            </w:r>
            <w:r w:rsidRPr="007B0BC0">
              <w:rPr>
                <w:sz w:val="16"/>
                <w:szCs w:val="16"/>
              </w:rPr>
              <w:t>July 2000</w:t>
            </w:r>
            <w:r w:rsidRPr="007B0BC0">
              <w:rPr>
                <w:sz w:val="16"/>
                <w:szCs w:val="16"/>
              </w:rPr>
              <w:br/>
              <w:t>Remainder: 5</w:t>
            </w:r>
            <w:r w:rsidR="007B0BC0">
              <w:rPr>
                <w:sz w:val="16"/>
                <w:szCs w:val="16"/>
              </w:rPr>
              <w:t> </w:t>
            </w:r>
            <w:r w:rsidRPr="007B0BC0">
              <w:rPr>
                <w:sz w:val="16"/>
                <w:szCs w:val="16"/>
              </w:rPr>
              <w:t>July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174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5</w:t>
            </w:r>
            <w:r w:rsidR="007B0BC0">
              <w:rPr>
                <w:sz w:val="16"/>
                <w:szCs w:val="16"/>
              </w:rPr>
              <w:t> </w:t>
            </w:r>
            <w:r w:rsidRPr="007B0BC0">
              <w:rPr>
                <w:sz w:val="16"/>
                <w:szCs w:val="16"/>
              </w:rPr>
              <w:t>July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5</w:t>
            </w:r>
            <w:r w:rsidR="007B0BC0">
              <w:rPr>
                <w:sz w:val="16"/>
                <w:szCs w:val="16"/>
              </w:rPr>
              <w:t> </w:t>
            </w:r>
            <w:r w:rsidRPr="007B0BC0">
              <w:rPr>
                <w:sz w:val="16"/>
                <w:szCs w:val="16"/>
              </w:rPr>
              <w:t>July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210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11 Aug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11 Aug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241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 Aug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30 Aug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252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11 Sept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11 Sept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287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Nov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Nov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349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Dec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 Dec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2000 No.</w:t>
            </w:r>
            <w:r w:rsidR="007B0BC0">
              <w:rPr>
                <w:sz w:val="16"/>
                <w:szCs w:val="16"/>
              </w:rPr>
              <w:t> </w:t>
            </w:r>
            <w:r w:rsidRPr="007B0BC0">
              <w:rPr>
                <w:sz w:val="16"/>
                <w:szCs w:val="16"/>
              </w:rPr>
              <w:t>350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Dec 2000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 Dec 2000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2001 No.</w:t>
            </w:r>
            <w:r w:rsidR="007B0BC0">
              <w:rPr>
                <w:sz w:val="16"/>
                <w:szCs w:val="16"/>
              </w:rPr>
              <w:t> </w:t>
            </w:r>
            <w:r w:rsidRPr="007B0BC0">
              <w:rPr>
                <w:sz w:val="16"/>
                <w:szCs w:val="16"/>
              </w:rPr>
              <w:t>30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Mar 2001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Mar 2001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2001 No.</w:t>
            </w:r>
            <w:r w:rsidR="007B0BC0">
              <w:rPr>
                <w:sz w:val="16"/>
                <w:szCs w:val="16"/>
              </w:rPr>
              <w:t> </w:t>
            </w:r>
            <w:r w:rsidRPr="007B0BC0">
              <w:rPr>
                <w:sz w:val="16"/>
                <w:szCs w:val="16"/>
              </w:rPr>
              <w:t>63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12 Apr 2001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12 Apr 2001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2001 No.</w:t>
            </w:r>
            <w:r w:rsidR="007B0BC0">
              <w:rPr>
                <w:sz w:val="16"/>
                <w:szCs w:val="16"/>
              </w:rPr>
              <w:t> </w:t>
            </w:r>
            <w:r w:rsidRPr="007B0BC0">
              <w:rPr>
                <w:sz w:val="16"/>
                <w:szCs w:val="16"/>
              </w:rPr>
              <w:t>89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w:t>
            </w:r>
            <w:r w:rsidR="007B0BC0">
              <w:rPr>
                <w:sz w:val="16"/>
                <w:szCs w:val="16"/>
              </w:rPr>
              <w:t> </w:t>
            </w:r>
            <w:r w:rsidRPr="007B0BC0">
              <w:rPr>
                <w:sz w:val="16"/>
                <w:szCs w:val="16"/>
              </w:rPr>
              <w:t>May 2001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17</w:t>
            </w:r>
            <w:r w:rsidR="007B0BC0">
              <w:rPr>
                <w:sz w:val="16"/>
                <w:szCs w:val="16"/>
              </w:rPr>
              <w:t> </w:t>
            </w:r>
            <w:r w:rsidRPr="007B0BC0">
              <w:rPr>
                <w:sz w:val="16"/>
                <w:szCs w:val="16"/>
              </w:rPr>
              <w:t>May 2001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2001 No.</w:t>
            </w:r>
            <w:r w:rsidR="007B0BC0">
              <w:rPr>
                <w:sz w:val="16"/>
                <w:szCs w:val="16"/>
              </w:rPr>
              <w:t> </w:t>
            </w:r>
            <w:r w:rsidRPr="007B0BC0">
              <w:rPr>
                <w:sz w:val="16"/>
                <w:szCs w:val="16"/>
              </w:rPr>
              <w:t>119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w:t>
            </w:r>
            <w:r w:rsidR="007B0BC0">
              <w:rPr>
                <w:sz w:val="16"/>
                <w:szCs w:val="16"/>
              </w:rPr>
              <w:t> </w:t>
            </w:r>
            <w:r w:rsidRPr="007B0BC0">
              <w:rPr>
                <w:sz w:val="16"/>
                <w:szCs w:val="16"/>
              </w:rPr>
              <w:t>June 2001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w:t>
            </w:r>
            <w:r w:rsidR="007B0BC0">
              <w:rPr>
                <w:sz w:val="16"/>
                <w:szCs w:val="16"/>
              </w:rPr>
              <w:t> </w:t>
            </w:r>
            <w:r w:rsidRPr="007B0BC0">
              <w:rPr>
                <w:sz w:val="16"/>
                <w:szCs w:val="16"/>
              </w:rPr>
              <w:t>June 2001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2001 No.</w:t>
            </w:r>
            <w:r w:rsidR="007B0BC0">
              <w:rPr>
                <w:sz w:val="16"/>
                <w:szCs w:val="16"/>
              </w:rPr>
              <w:t> </w:t>
            </w:r>
            <w:r w:rsidRPr="007B0BC0">
              <w:rPr>
                <w:sz w:val="16"/>
                <w:szCs w:val="16"/>
              </w:rPr>
              <w:t>211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17 Aug 2001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17 Aug 2001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2001 No.</w:t>
            </w:r>
            <w:r w:rsidR="007B0BC0">
              <w:rPr>
                <w:sz w:val="16"/>
                <w:szCs w:val="16"/>
              </w:rPr>
              <w:t> </w:t>
            </w:r>
            <w:r w:rsidRPr="007B0BC0">
              <w:rPr>
                <w:sz w:val="16"/>
                <w:szCs w:val="16"/>
              </w:rPr>
              <w:t>335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 Dec 2001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2002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2002 No.</w:t>
            </w:r>
            <w:r w:rsidR="007B0BC0">
              <w:rPr>
                <w:sz w:val="16"/>
                <w:szCs w:val="16"/>
              </w:rPr>
              <w:t> </w:t>
            </w:r>
            <w:r w:rsidRPr="007B0BC0">
              <w:rPr>
                <w:sz w:val="16"/>
                <w:szCs w:val="16"/>
              </w:rPr>
              <w:t>28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7 Mar 2002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7 Mar 2002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2002 No.</w:t>
            </w:r>
            <w:r w:rsidR="007B0BC0">
              <w:rPr>
                <w:sz w:val="16"/>
                <w:szCs w:val="16"/>
              </w:rPr>
              <w:t> </w:t>
            </w:r>
            <w:r w:rsidRPr="007B0BC0">
              <w:rPr>
                <w:sz w:val="16"/>
                <w:szCs w:val="16"/>
              </w:rPr>
              <w:t>98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w:t>
            </w:r>
            <w:r w:rsidR="007B0BC0">
              <w:rPr>
                <w:sz w:val="16"/>
                <w:szCs w:val="16"/>
              </w:rPr>
              <w:t> </w:t>
            </w:r>
            <w:r w:rsidRPr="007B0BC0">
              <w:rPr>
                <w:sz w:val="16"/>
                <w:szCs w:val="16"/>
              </w:rPr>
              <w:t>May 2002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w:t>
            </w:r>
            <w:r w:rsidR="007B0BC0">
              <w:rPr>
                <w:sz w:val="16"/>
                <w:szCs w:val="16"/>
              </w:rPr>
              <w:t> </w:t>
            </w:r>
            <w:r w:rsidRPr="007B0BC0">
              <w:rPr>
                <w:sz w:val="16"/>
                <w:szCs w:val="16"/>
              </w:rPr>
              <w:t>May 2002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2002 No.</w:t>
            </w:r>
            <w:r w:rsidR="007B0BC0">
              <w:rPr>
                <w:sz w:val="16"/>
                <w:szCs w:val="16"/>
              </w:rPr>
              <w:t> </w:t>
            </w:r>
            <w:r w:rsidRPr="007B0BC0">
              <w:rPr>
                <w:sz w:val="16"/>
                <w:szCs w:val="16"/>
              </w:rPr>
              <w:t>138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w:t>
            </w:r>
            <w:r w:rsidR="007B0BC0">
              <w:rPr>
                <w:sz w:val="16"/>
                <w:szCs w:val="16"/>
              </w:rPr>
              <w:t> </w:t>
            </w:r>
            <w:r w:rsidRPr="007B0BC0">
              <w:rPr>
                <w:sz w:val="16"/>
                <w:szCs w:val="16"/>
              </w:rPr>
              <w:t>June 2002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2002 (</w:t>
            </w:r>
            <w:r w:rsidR="0098234E" w:rsidRPr="007B0BC0">
              <w:rPr>
                <w:i/>
                <w:sz w:val="16"/>
                <w:szCs w:val="16"/>
              </w:rPr>
              <w:t>see</w:t>
            </w:r>
            <w:r w:rsidRPr="007B0BC0">
              <w:rPr>
                <w:sz w:val="16"/>
                <w:szCs w:val="16"/>
              </w:rPr>
              <w:t xml:space="preserve"> r. 2 and </w:t>
            </w:r>
            <w:r w:rsidR="00413B19" w:rsidRPr="007B0BC0">
              <w:rPr>
                <w:sz w:val="16"/>
                <w:szCs w:val="16"/>
              </w:rPr>
              <w:br/>
            </w:r>
            <w:r w:rsidRPr="007B0BC0">
              <w:rPr>
                <w:sz w:val="16"/>
                <w:szCs w:val="16"/>
              </w:rPr>
              <w:t>Gazette 2002, No. S223)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2002 No.</w:t>
            </w:r>
            <w:r w:rsidR="007B0BC0">
              <w:rPr>
                <w:sz w:val="16"/>
                <w:szCs w:val="16"/>
              </w:rPr>
              <w:t> </w:t>
            </w:r>
            <w:r w:rsidRPr="007B0BC0">
              <w:rPr>
                <w:sz w:val="16"/>
                <w:szCs w:val="16"/>
              </w:rPr>
              <w:t>195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 Aug 2002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29 Aug 2002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2002 No.</w:t>
            </w:r>
            <w:r w:rsidR="007B0BC0">
              <w:rPr>
                <w:sz w:val="16"/>
                <w:szCs w:val="16"/>
              </w:rPr>
              <w:t> </w:t>
            </w:r>
            <w:r w:rsidRPr="007B0BC0">
              <w:rPr>
                <w:sz w:val="16"/>
                <w:szCs w:val="16"/>
              </w:rPr>
              <w:t>256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6 Nov 2002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 Nov 2002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2002 No.</w:t>
            </w:r>
            <w:r w:rsidR="007B0BC0">
              <w:rPr>
                <w:sz w:val="16"/>
                <w:szCs w:val="16"/>
              </w:rPr>
              <w:t> </w:t>
            </w:r>
            <w:r w:rsidRPr="007B0BC0">
              <w:rPr>
                <w:sz w:val="16"/>
                <w:szCs w:val="16"/>
              </w:rPr>
              <w:t>310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Dec 2002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Dec 2002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2002 No.</w:t>
            </w:r>
            <w:r w:rsidR="007B0BC0">
              <w:rPr>
                <w:sz w:val="16"/>
                <w:szCs w:val="16"/>
              </w:rPr>
              <w:t> </w:t>
            </w:r>
            <w:r w:rsidRPr="007B0BC0">
              <w:rPr>
                <w:sz w:val="16"/>
                <w:szCs w:val="16"/>
              </w:rPr>
              <w:t>328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Dec 2002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 Dec 2002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2002 No.</w:t>
            </w:r>
            <w:r w:rsidR="007B0BC0">
              <w:rPr>
                <w:sz w:val="16"/>
                <w:szCs w:val="16"/>
              </w:rPr>
              <w:t> </w:t>
            </w:r>
            <w:r w:rsidRPr="007B0BC0">
              <w:rPr>
                <w:sz w:val="16"/>
                <w:szCs w:val="16"/>
              </w:rPr>
              <w:t>329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Dec 2002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5 Jan 2003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16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Feb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27 Feb 2003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51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14 Apr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Apr 2003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65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28 Apr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and Schedule</w:t>
            </w:r>
            <w:r w:rsidR="007B0BC0">
              <w:rPr>
                <w:sz w:val="16"/>
                <w:szCs w:val="16"/>
              </w:rPr>
              <w:t> </w:t>
            </w:r>
            <w:r w:rsidRPr="007B0BC0">
              <w:rPr>
                <w:sz w:val="16"/>
                <w:szCs w:val="16"/>
              </w:rPr>
              <w:t xml:space="preserve">1: </w:t>
            </w:r>
            <w:r w:rsidR="00FA24DD" w:rsidRPr="007B0BC0">
              <w:rPr>
                <w:sz w:val="16"/>
                <w:szCs w:val="16"/>
              </w:rPr>
              <w:br/>
            </w:r>
            <w:r w:rsidRPr="007B0BC0">
              <w:rPr>
                <w:sz w:val="16"/>
                <w:szCs w:val="16"/>
              </w:rPr>
              <w:t>1 Jan 1995</w:t>
            </w:r>
            <w:r w:rsidRPr="007B0BC0">
              <w:rPr>
                <w:sz w:val="16"/>
                <w:szCs w:val="16"/>
              </w:rPr>
              <w:br/>
              <w:t>Schedule</w:t>
            </w:r>
            <w:r w:rsidR="007B0BC0">
              <w:rPr>
                <w:sz w:val="16"/>
                <w:szCs w:val="16"/>
              </w:rPr>
              <w:t> </w:t>
            </w:r>
            <w:r w:rsidRPr="007B0BC0">
              <w:rPr>
                <w:sz w:val="16"/>
                <w:szCs w:val="16"/>
              </w:rPr>
              <w:t>2: 1</w:t>
            </w:r>
            <w:r w:rsidR="007B0BC0">
              <w:rPr>
                <w:sz w:val="16"/>
                <w:szCs w:val="16"/>
              </w:rPr>
              <w:t> </w:t>
            </w:r>
            <w:r w:rsidRPr="007B0BC0">
              <w:rPr>
                <w:sz w:val="16"/>
                <w:szCs w:val="16"/>
              </w:rPr>
              <w:t>July 1996</w:t>
            </w:r>
            <w:r w:rsidRPr="007B0BC0">
              <w:rPr>
                <w:sz w:val="16"/>
                <w:szCs w:val="16"/>
              </w:rPr>
              <w:br/>
              <w:t>Schedule</w:t>
            </w:r>
            <w:r w:rsidR="007B0BC0">
              <w:rPr>
                <w:sz w:val="16"/>
                <w:szCs w:val="16"/>
              </w:rPr>
              <w:t> </w:t>
            </w:r>
            <w:r w:rsidRPr="007B0BC0">
              <w:rPr>
                <w:sz w:val="16"/>
                <w:szCs w:val="16"/>
              </w:rPr>
              <w:t>3: 1 Nov 1999</w:t>
            </w:r>
            <w:r w:rsidRPr="007B0BC0">
              <w:rPr>
                <w:sz w:val="16"/>
                <w:szCs w:val="16"/>
              </w:rPr>
              <w:br/>
              <w:t>Schedule</w:t>
            </w:r>
            <w:r w:rsidR="007B0BC0">
              <w:rPr>
                <w:sz w:val="16"/>
                <w:szCs w:val="16"/>
              </w:rPr>
              <w:t> </w:t>
            </w:r>
            <w:r w:rsidRPr="007B0BC0">
              <w:rPr>
                <w:sz w:val="16"/>
                <w:szCs w:val="16"/>
              </w:rPr>
              <w:t>4: 30</w:t>
            </w:r>
            <w:r w:rsidR="007B0BC0">
              <w:rPr>
                <w:sz w:val="16"/>
                <w:szCs w:val="16"/>
              </w:rPr>
              <w:t> </w:t>
            </w:r>
            <w:r w:rsidRPr="007B0BC0">
              <w:rPr>
                <w:sz w:val="16"/>
                <w:szCs w:val="16"/>
              </w:rPr>
              <w:t>June 2001</w:t>
            </w:r>
            <w:r w:rsidRPr="007B0BC0">
              <w:rPr>
                <w:sz w:val="16"/>
                <w:szCs w:val="16"/>
              </w:rPr>
              <w:br/>
              <w:t>Schedule</w:t>
            </w:r>
            <w:r w:rsidR="007B0BC0">
              <w:rPr>
                <w:sz w:val="16"/>
                <w:szCs w:val="16"/>
              </w:rPr>
              <w:t> </w:t>
            </w:r>
            <w:r w:rsidRPr="007B0BC0">
              <w:rPr>
                <w:sz w:val="16"/>
                <w:szCs w:val="16"/>
              </w:rPr>
              <w:t>5: 1 Jan 2002</w:t>
            </w:r>
            <w:r w:rsidRPr="007B0BC0">
              <w:rPr>
                <w:sz w:val="16"/>
                <w:szCs w:val="16"/>
              </w:rPr>
              <w:br/>
              <w:t>Remainder: 28 Apr 2003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178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4</w:t>
            </w:r>
            <w:r w:rsidR="00C621F3" w:rsidRPr="007B0BC0">
              <w:rPr>
                <w:sz w:val="16"/>
                <w:szCs w:val="16"/>
              </w:rPr>
              <w:t>(1)</w:t>
            </w:r>
            <w:r w:rsidRPr="007B0BC0">
              <w:rPr>
                <w:sz w:val="16"/>
                <w:szCs w:val="16"/>
              </w:rPr>
              <w:t xml:space="preserve"> and Schedule</w:t>
            </w:r>
            <w:r w:rsidR="007B0BC0">
              <w:rPr>
                <w:sz w:val="16"/>
                <w:szCs w:val="16"/>
              </w:rPr>
              <w:t> </w:t>
            </w:r>
            <w:r w:rsidRPr="007B0BC0">
              <w:rPr>
                <w:sz w:val="16"/>
                <w:szCs w:val="16"/>
              </w:rPr>
              <w:t>1: 1</w:t>
            </w:r>
            <w:r w:rsidR="007B0BC0">
              <w:rPr>
                <w:sz w:val="16"/>
                <w:szCs w:val="16"/>
              </w:rPr>
              <w:t> </w:t>
            </w:r>
            <w:r w:rsidRPr="007B0BC0">
              <w:rPr>
                <w:sz w:val="16"/>
                <w:szCs w:val="16"/>
              </w:rPr>
              <w:t>July 2003</w:t>
            </w:r>
            <w:r w:rsidRPr="007B0BC0">
              <w:rPr>
                <w:sz w:val="16"/>
                <w:szCs w:val="16"/>
              </w:rPr>
              <w:br/>
              <w:t>Remainder: 1 Feb 2004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186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w:t>
            </w:r>
            <w:r w:rsidR="007B0BC0">
              <w:rPr>
                <w:sz w:val="16"/>
                <w:szCs w:val="16"/>
              </w:rPr>
              <w:t> </w:t>
            </w:r>
            <w:r w:rsidRPr="007B0BC0">
              <w:rPr>
                <w:sz w:val="16"/>
                <w:szCs w:val="16"/>
              </w:rPr>
              <w:t>July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w:t>
            </w:r>
            <w:r w:rsidR="007B0BC0">
              <w:rPr>
                <w:sz w:val="16"/>
                <w:szCs w:val="16"/>
              </w:rPr>
              <w:t> </w:t>
            </w:r>
            <w:r w:rsidRPr="007B0BC0">
              <w:rPr>
                <w:sz w:val="16"/>
                <w:szCs w:val="16"/>
              </w:rPr>
              <w:t>July 2003 (</w:t>
            </w:r>
            <w:r w:rsidR="0098234E" w:rsidRPr="007B0BC0">
              <w:rPr>
                <w:i/>
                <w:sz w:val="16"/>
                <w:szCs w:val="16"/>
              </w:rPr>
              <w:t>see</w:t>
            </w:r>
            <w:r w:rsidRPr="007B0BC0">
              <w:rPr>
                <w:sz w:val="16"/>
                <w:szCs w:val="16"/>
              </w:rPr>
              <w:t xml:space="preserve"> r. 2 and Gazette 2003, No. S310)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227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 Sept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 Sept 2003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237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18 Sept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18 Sept 2003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249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Oct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11 Oct 2003</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2003 No.</w:t>
            </w:r>
            <w:r w:rsidR="007B0BC0">
              <w:rPr>
                <w:sz w:val="16"/>
                <w:szCs w:val="16"/>
              </w:rPr>
              <w:t> </w:t>
            </w:r>
            <w:r w:rsidRPr="007B0BC0">
              <w:rPr>
                <w:sz w:val="16"/>
                <w:szCs w:val="16"/>
              </w:rPr>
              <w:t>319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Dec 2003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19 Dec 2003 (</w:t>
            </w:r>
            <w:r w:rsidR="0098234E" w:rsidRPr="007B0BC0">
              <w:rPr>
                <w:i/>
                <w:sz w:val="16"/>
                <w:szCs w:val="16"/>
              </w:rPr>
              <w:t>see</w:t>
            </w:r>
            <w:r w:rsidRPr="007B0BC0">
              <w:rPr>
                <w:sz w:val="16"/>
                <w:szCs w:val="16"/>
              </w:rPr>
              <w:t xml:space="preserve"> r. 2 and Gazette 2003, No. S485)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88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w:t>
            </w:r>
            <w:r w:rsidR="007B0BC0">
              <w:rPr>
                <w:sz w:val="16"/>
                <w:szCs w:val="16"/>
              </w:rPr>
              <w:t> </w:t>
            </w:r>
            <w:r w:rsidRPr="007B0BC0">
              <w:rPr>
                <w:sz w:val="16"/>
                <w:szCs w:val="16"/>
              </w:rPr>
              <w:t>May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w:t>
            </w:r>
            <w:r w:rsidR="007B0BC0">
              <w:rPr>
                <w:sz w:val="16"/>
                <w:szCs w:val="16"/>
              </w:rPr>
              <w:t> </w:t>
            </w:r>
            <w:r w:rsidRPr="007B0BC0">
              <w:rPr>
                <w:sz w:val="16"/>
                <w:szCs w:val="16"/>
              </w:rPr>
              <w:t>May 2004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165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2004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243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12 Aug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and Schedule</w:t>
            </w:r>
            <w:r w:rsidR="007B0BC0">
              <w:rPr>
                <w:sz w:val="16"/>
                <w:szCs w:val="16"/>
              </w:rPr>
              <w:t> </w:t>
            </w:r>
            <w:r w:rsidRPr="007B0BC0">
              <w:rPr>
                <w:sz w:val="16"/>
                <w:szCs w:val="16"/>
              </w:rPr>
              <w:t xml:space="preserve">1: </w:t>
            </w:r>
            <w:r w:rsidR="00FA24DD" w:rsidRPr="007B0BC0">
              <w:rPr>
                <w:sz w:val="16"/>
                <w:szCs w:val="16"/>
              </w:rPr>
              <w:br/>
            </w:r>
            <w:r w:rsidRPr="007B0BC0">
              <w:rPr>
                <w:sz w:val="16"/>
                <w:szCs w:val="16"/>
              </w:rPr>
              <w:t>22 Sept 2004</w:t>
            </w:r>
            <w:r w:rsidRPr="007B0BC0">
              <w:rPr>
                <w:sz w:val="16"/>
                <w:szCs w:val="16"/>
              </w:rPr>
              <w:br/>
              <w:t>Schedule</w:t>
            </w:r>
            <w:r w:rsidR="007B0BC0">
              <w:rPr>
                <w:sz w:val="16"/>
                <w:szCs w:val="16"/>
              </w:rPr>
              <w:t> </w:t>
            </w:r>
            <w:r w:rsidRPr="007B0BC0">
              <w:rPr>
                <w:sz w:val="16"/>
                <w:szCs w:val="16"/>
              </w:rPr>
              <w:t xml:space="preserve">2: </w:t>
            </w:r>
            <w:r w:rsidRPr="007B0BC0">
              <w:rPr>
                <w:i/>
                <w:sz w:val="16"/>
                <w:szCs w:val="16"/>
              </w:rPr>
              <w:t>(c)</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258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Aug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26 Aug 2004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259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Aug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and Schedule</w:t>
            </w:r>
            <w:r w:rsidR="007B0BC0">
              <w:rPr>
                <w:sz w:val="16"/>
                <w:szCs w:val="16"/>
              </w:rPr>
              <w:t> </w:t>
            </w:r>
            <w:r w:rsidRPr="007B0BC0">
              <w:rPr>
                <w:sz w:val="16"/>
                <w:szCs w:val="16"/>
              </w:rPr>
              <w:t xml:space="preserve">1: </w:t>
            </w:r>
            <w:r w:rsidR="00622186" w:rsidRPr="007B0BC0">
              <w:rPr>
                <w:sz w:val="16"/>
                <w:szCs w:val="16"/>
              </w:rPr>
              <w:br/>
            </w:r>
            <w:r w:rsidRPr="007B0BC0">
              <w:rPr>
                <w:sz w:val="16"/>
                <w:szCs w:val="16"/>
              </w:rPr>
              <w:t>22 Sept 2004</w:t>
            </w:r>
            <w:r w:rsidRPr="007B0BC0">
              <w:rPr>
                <w:sz w:val="16"/>
                <w:szCs w:val="16"/>
              </w:rPr>
              <w:br/>
              <w:t>Schedule</w:t>
            </w:r>
            <w:r w:rsidR="007B0BC0">
              <w:rPr>
                <w:sz w:val="16"/>
                <w:szCs w:val="16"/>
              </w:rPr>
              <w:t> </w:t>
            </w:r>
            <w:r w:rsidRPr="007B0BC0">
              <w:rPr>
                <w:sz w:val="16"/>
                <w:szCs w:val="16"/>
              </w:rPr>
              <w:t>2:</w:t>
            </w:r>
            <w:r w:rsidRPr="007B0BC0">
              <w:rPr>
                <w:i/>
                <w:sz w:val="16"/>
                <w:szCs w:val="16"/>
              </w:rPr>
              <w:t xml:space="preserve"> (d)</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364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Dec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 Dec 2004</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365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Dec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2005 (</w:t>
            </w:r>
            <w:r w:rsidR="0098234E" w:rsidRPr="007B0BC0">
              <w:rPr>
                <w:i/>
                <w:sz w:val="16"/>
                <w:szCs w:val="16"/>
              </w:rPr>
              <w:t>see</w:t>
            </w:r>
            <w:r w:rsidRPr="007B0BC0">
              <w:rPr>
                <w:sz w:val="16"/>
                <w:szCs w:val="16"/>
              </w:rPr>
              <w:t xml:space="preserve"> r. 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366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Dec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13 Jan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2004 No.</w:t>
            </w:r>
            <w:r w:rsidR="007B0BC0">
              <w:rPr>
                <w:sz w:val="16"/>
                <w:szCs w:val="16"/>
              </w:rPr>
              <w:t> </w:t>
            </w:r>
            <w:r w:rsidRPr="007B0BC0">
              <w:rPr>
                <w:sz w:val="16"/>
                <w:szCs w:val="16"/>
              </w:rPr>
              <w:t>367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23 Dec 2004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13 Jan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2005 No.</w:t>
            </w:r>
            <w:r w:rsidR="007B0BC0">
              <w:rPr>
                <w:sz w:val="16"/>
                <w:szCs w:val="16"/>
              </w:rPr>
              <w:t> </w:t>
            </w:r>
            <w:r w:rsidRPr="007B0BC0">
              <w:rPr>
                <w:sz w:val="16"/>
                <w:szCs w:val="16"/>
              </w:rPr>
              <w:t>37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Mar 2005 (</w:t>
            </w:r>
            <w:r w:rsidR="0098234E" w:rsidRPr="007B0BC0">
              <w:rPr>
                <w:i/>
                <w:sz w:val="16"/>
                <w:szCs w:val="16"/>
              </w:rPr>
              <w:t>see</w:t>
            </w:r>
            <w:r w:rsidRPr="007B0BC0">
              <w:rPr>
                <w:sz w:val="16"/>
                <w:szCs w:val="16"/>
              </w:rPr>
              <w:t xml:space="preserve"> F2005L00700)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25 Mar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2005 No.</w:t>
            </w:r>
            <w:r w:rsidR="007B0BC0">
              <w:rPr>
                <w:sz w:val="16"/>
                <w:szCs w:val="16"/>
              </w:rPr>
              <w:t> </w:t>
            </w:r>
            <w:r w:rsidRPr="007B0BC0">
              <w:rPr>
                <w:sz w:val="16"/>
                <w:szCs w:val="16"/>
              </w:rPr>
              <w:t>77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12</w:t>
            </w:r>
            <w:r w:rsidR="007B0BC0">
              <w:rPr>
                <w:sz w:val="16"/>
                <w:szCs w:val="16"/>
              </w:rPr>
              <w:t> </w:t>
            </w:r>
            <w:r w:rsidRPr="007B0BC0">
              <w:rPr>
                <w:sz w:val="16"/>
                <w:szCs w:val="16"/>
              </w:rPr>
              <w:t>May 2005 (</w:t>
            </w:r>
            <w:r w:rsidR="0098234E" w:rsidRPr="007B0BC0">
              <w:rPr>
                <w:i/>
                <w:sz w:val="16"/>
                <w:szCs w:val="16"/>
              </w:rPr>
              <w:t>see</w:t>
            </w:r>
            <w:r w:rsidRPr="007B0BC0">
              <w:rPr>
                <w:sz w:val="16"/>
                <w:szCs w:val="16"/>
              </w:rPr>
              <w:t xml:space="preserve"> F2005L01006)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13</w:t>
            </w:r>
            <w:r w:rsidR="007B0BC0">
              <w:rPr>
                <w:sz w:val="16"/>
                <w:szCs w:val="16"/>
              </w:rPr>
              <w:t> </w:t>
            </w:r>
            <w:r w:rsidRPr="007B0BC0">
              <w:rPr>
                <w:sz w:val="16"/>
                <w:szCs w:val="16"/>
              </w:rPr>
              <w:t>May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2005 No.</w:t>
            </w:r>
            <w:r w:rsidR="007B0BC0">
              <w:rPr>
                <w:sz w:val="16"/>
                <w:szCs w:val="16"/>
              </w:rPr>
              <w:t> </w:t>
            </w:r>
            <w:r w:rsidRPr="007B0BC0">
              <w:rPr>
                <w:sz w:val="16"/>
                <w:szCs w:val="16"/>
              </w:rPr>
              <w:t>80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w:t>
            </w:r>
            <w:r w:rsidR="007B0BC0">
              <w:rPr>
                <w:sz w:val="16"/>
                <w:szCs w:val="16"/>
              </w:rPr>
              <w:t> </w:t>
            </w:r>
            <w:r w:rsidRPr="007B0BC0">
              <w:rPr>
                <w:sz w:val="16"/>
                <w:szCs w:val="16"/>
              </w:rPr>
              <w:t>May 2005 (</w:t>
            </w:r>
            <w:r w:rsidR="0098234E" w:rsidRPr="007B0BC0">
              <w:rPr>
                <w:i/>
                <w:sz w:val="16"/>
                <w:szCs w:val="16"/>
              </w:rPr>
              <w:t>see</w:t>
            </w:r>
            <w:r w:rsidRPr="007B0BC0">
              <w:rPr>
                <w:sz w:val="16"/>
                <w:szCs w:val="16"/>
              </w:rPr>
              <w:t xml:space="preserve"> F2005L01086)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16</w:t>
            </w:r>
            <w:r w:rsidR="007B0BC0">
              <w:rPr>
                <w:sz w:val="16"/>
                <w:szCs w:val="16"/>
              </w:rPr>
              <w:t> </w:t>
            </w:r>
            <w:r w:rsidRPr="007B0BC0">
              <w:rPr>
                <w:sz w:val="16"/>
                <w:szCs w:val="16"/>
              </w:rPr>
              <w:t>May 2005</w:t>
            </w:r>
            <w:r w:rsidRPr="007B0BC0">
              <w:rPr>
                <w:sz w:val="16"/>
                <w:szCs w:val="16"/>
              </w:rPr>
              <w:br/>
              <w:t>Schedule</w:t>
            </w:r>
            <w:r w:rsidR="007B0BC0">
              <w:rPr>
                <w:sz w:val="16"/>
                <w:szCs w:val="16"/>
              </w:rPr>
              <w:t> </w:t>
            </w:r>
            <w:r w:rsidRPr="007B0BC0">
              <w:rPr>
                <w:sz w:val="16"/>
                <w:szCs w:val="16"/>
              </w:rPr>
              <w:t>1: 18</w:t>
            </w:r>
            <w:r w:rsidR="007B0BC0">
              <w:rPr>
                <w:sz w:val="16"/>
                <w:szCs w:val="16"/>
              </w:rPr>
              <w:t> </w:t>
            </w:r>
            <w:r w:rsidRPr="007B0BC0">
              <w:rPr>
                <w:sz w:val="16"/>
                <w:szCs w:val="16"/>
              </w:rPr>
              <w:t>May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2005 No.</w:t>
            </w:r>
            <w:r w:rsidR="007B0BC0">
              <w:rPr>
                <w:sz w:val="16"/>
                <w:szCs w:val="16"/>
              </w:rPr>
              <w:t> </w:t>
            </w:r>
            <w:r w:rsidRPr="007B0BC0">
              <w:rPr>
                <w:sz w:val="16"/>
                <w:szCs w:val="16"/>
              </w:rPr>
              <w:t>185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Aug 2005 (</w:t>
            </w:r>
            <w:r w:rsidR="0098234E" w:rsidRPr="007B0BC0">
              <w:rPr>
                <w:i/>
                <w:sz w:val="16"/>
                <w:szCs w:val="16"/>
              </w:rPr>
              <w:t>see</w:t>
            </w:r>
            <w:r w:rsidRPr="007B0BC0">
              <w:rPr>
                <w:sz w:val="16"/>
                <w:szCs w:val="16"/>
              </w:rPr>
              <w:t xml:space="preserve"> F2005L02222)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 Aug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2005 No.</w:t>
            </w:r>
            <w:r w:rsidR="007B0BC0">
              <w:rPr>
                <w:sz w:val="16"/>
                <w:szCs w:val="16"/>
              </w:rPr>
              <w:t> </w:t>
            </w:r>
            <w:r w:rsidRPr="007B0BC0">
              <w:rPr>
                <w:sz w:val="16"/>
                <w:szCs w:val="16"/>
              </w:rPr>
              <w:t>186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Aug 2005 (</w:t>
            </w:r>
            <w:r w:rsidR="0098234E" w:rsidRPr="007B0BC0">
              <w:rPr>
                <w:i/>
                <w:sz w:val="16"/>
                <w:szCs w:val="16"/>
              </w:rPr>
              <w:t>see</w:t>
            </w:r>
            <w:r w:rsidRPr="007B0BC0">
              <w:rPr>
                <w:sz w:val="16"/>
                <w:szCs w:val="16"/>
              </w:rPr>
              <w:t xml:space="preserve"> F2005L02303)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 Aug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2005 No.</w:t>
            </w:r>
            <w:r w:rsidR="007B0BC0">
              <w:rPr>
                <w:sz w:val="16"/>
                <w:szCs w:val="16"/>
              </w:rPr>
              <w:t> </w:t>
            </w:r>
            <w:r w:rsidRPr="007B0BC0">
              <w:rPr>
                <w:sz w:val="16"/>
                <w:szCs w:val="16"/>
              </w:rPr>
              <w:t>230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7 Oct 2005 (</w:t>
            </w:r>
            <w:r w:rsidR="0098234E" w:rsidRPr="007B0BC0">
              <w:rPr>
                <w:i/>
                <w:sz w:val="16"/>
                <w:szCs w:val="16"/>
              </w:rPr>
              <w:t>see</w:t>
            </w:r>
            <w:r w:rsidRPr="007B0BC0">
              <w:rPr>
                <w:sz w:val="16"/>
                <w:szCs w:val="16"/>
              </w:rPr>
              <w:t xml:space="preserve"> F2005L03042)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8 Oct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2005 No.</w:t>
            </w:r>
            <w:r w:rsidR="007B0BC0">
              <w:rPr>
                <w:sz w:val="16"/>
                <w:szCs w:val="16"/>
              </w:rPr>
              <w:t> </w:t>
            </w:r>
            <w:r w:rsidRPr="007B0BC0">
              <w:rPr>
                <w:sz w:val="16"/>
                <w:szCs w:val="16"/>
              </w:rPr>
              <w:t>248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Nov 2005 (</w:t>
            </w:r>
            <w:r w:rsidR="0098234E" w:rsidRPr="007B0BC0">
              <w:rPr>
                <w:i/>
                <w:sz w:val="16"/>
                <w:szCs w:val="16"/>
              </w:rPr>
              <w:t>see</w:t>
            </w:r>
            <w:r w:rsidRPr="007B0BC0">
              <w:rPr>
                <w:sz w:val="16"/>
                <w:szCs w:val="16"/>
              </w:rPr>
              <w:t xml:space="preserve"> F2005L03288)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Nov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2005 No.</w:t>
            </w:r>
            <w:r w:rsidR="007B0BC0">
              <w:rPr>
                <w:sz w:val="16"/>
                <w:szCs w:val="16"/>
              </w:rPr>
              <w:t> </w:t>
            </w:r>
            <w:r w:rsidRPr="007B0BC0">
              <w:rPr>
                <w:sz w:val="16"/>
                <w:szCs w:val="16"/>
              </w:rPr>
              <w:t>265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Nov 2005 (</w:t>
            </w:r>
            <w:r w:rsidR="0098234E" w:rsidRPr="007B0BC0">
              <w:rPr>
                <w:i/>
                <w:sz w:val="16"/>
                <w:szCs w:val="16"/>
              </w:rPr>
              <w:t>see</w:t>
            </w:r>
            <w:r w:rsidRPr="007B0BC0">
              <w:rPr>
                <w:sz w:val="16"/>
                <w:szCs w:val="16"/>
              </w:rPr>
              <w:t xml:space="preserve"> F2005L03528)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25 Nov 2005</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2006 No.</w:t>
            </w:r>
            <w:r w:rsidR="007B0BC0">
              <w:rPr>
                <w:sz w:val="16"/>
                <w:szCs w:val="16"/>
              </w:rPr>
              <w:t> </w:t>
            </w:r>
            <w:r w:rsidRPr="007B0BC0">
              <w:rPr>
                <w:sz w:val="16"/>
                <w:szCs w:val="16"/>
              </w:rPr>
              <w:t>80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Apr 2006 (</w:t>
            </w:r>
            <w:r w:rsidR="0098234E" w:rsidRPr="007B0BC0">
              <w:rPr>
                <w:i/>
                <w:sz w:val="16"/>
                <w:szCs w:val="16"/>
              </w:rPr>
              <w:t>see</w:t>
            </w:r>
            <w:r w:rsidRPr="007B0BC0">
              <w:rPr>
                <w:sz w:val="16"/>
                <w:szCs w:val="16"/>
              </w:rPr>
              <w:t xml:space="preserve"> F2006L01270)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 Apr 2006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2006 No.</w:t>
            </w:r>
            <w:r w:rsidR="007B0BC0">
              <w:rPr>
                <w:sz w:val="16"/>
                <w:szCs w:val="16"/>
              </w:rPr>
              <w:t> </w:t>
            </w:r>
            <w:r w:rsidRPr="007B0BC0">
              <w:rPr>
                <w:sz w:val="16"/>
                <w:szCs w:val="16"/>
              </w:rPr>
              <w:t>170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June 2006 (</w:t>
            </w:r>
            <w:r w:rsidR="0098234E" w:rsidRPr="007B0BC0">
              <w:rPr>
                <w:i/>
                <w:sz w:val="16"/>
                <w:szCs w:val="16"/>
              </w:rPr>
              <w:t>see</w:t>
            </w:r>
            <w:r w:rsidRPr="007B0BC0">
              <w:rPr>
                <w:sz w:val="16"/>
                <w:szCs w:val="16"/>
              </w:rPr>
              <w:t xml:space="preserve"> F2006L01978)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2006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2006 No.</w:t>
            </w:r>
            <w:r w:rsidR="007B0BC0">
              <w:rPr>
                <w:sz w:val="16"/>
                <w:szCs w:val="16"/>
              </w:rPr>
              <w:t> </w:t>
            </w:r>
            <w:r w:rsidRPr="007B0BC0">
              <w:rPr>
                <w:sz w:val="16"/>
                <w:szCs w:val="16"/>
              </w:rPr>
              <w:t>171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30</w:t>
            </w:r>
            <w:r w:rsidR="007B0BC0">
              <w:rPr>
                <w:sz w:val="16"/>
                <w:szCs w:val="16"/>
              </w:rPr>
              <w:t> </w:t>
            </w:r>
            <w:r w:rsidRPr="007B0BC0">
              <w:rPr>
                <w:sz w:val="16"/>
                <w:szCs w:val="16"/>
              </w:rPr>
              <w:t>June 2006 (</w:t>
            </w:r>
            <w:r w:rsidR="0098234E" w:rsidRPr="007B0BC0">
              <w:rPr>
                <w:i/>
                <w:sz w:val="16"/>
                <w:szCs w:val="16"/>
              </w:rPr>
              <w:t>see</w:t>
            </w:r>
            <w:r w:rsidRPr="007B0BC0">
              <w:rPr>
                <w:sz w:val="16"/>
                <w:szCs w:val="16"/>
              </w:rPr>
              <w:t xml:space="preserve"> F2006L02018)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2006 (</w:t>
            </w:r>
            <w:r w:rsidR="0098234E" w:rsidRPr="007B0BC0">
              <w:rPr>
                <w:i/>
                <w:sz w:val="16"/>
                <w:szCs w:val="16"/>
              </w:rPr>
              <w:t>see</w:t>
            </w:r>
            <w:r w:rsidRPr="007B0BC0">
              <w:rPr>
                <w:sz w:val="16"/>
                <w:szCs w:val="16"/>
              </w:rPr>
              <w:t xml:space="preserve"> r. 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2006 No.</w:t>
            </w:r>
            <w:r w:rsidR="007B0BC0">
              <w:rPr>
                <w:sz w:val="16"/>
                <w:szCs w:val="16"/>
              </w:rPr>
              <w:t> </w:t>
            </w:r>
            <w:r w:rsidRPr="007B0BC0">
              <w:rPr>
                <w:sz w:val="16"/>
                <w:szCs w:val="16"/>
              </w:rPr>
              <w:t>264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Oct 2006 (</w:t>
            </w:r>
            <w:r w:rsidR="0098234E" w:rsidRPr="007B0BC0">
              <w:rPr>
                <w:i/>
                <w:sz w:val="16"/>
                <w:szCs w:val="16"/>
              </w:rPr>
              <w:t>see</w:t>
            </w:r>
            <w:r w:rsidRPr="007B0BC0">
              <w:rPr>
                <w:sz w:val="16"/>
                <w:szCs w:val="16"/>
              </w:rPr>
              <w:t xml:space="preserve"> F2006L03385)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 Oct 2006</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2006 No.</w:t>
            </w:r>
            <w:r w:rsidR="007B0BC0">
              <w:rPr>
                <w:sz w:val="16"/>
                <w:szCs w:val="16"/>
              </w:rPr>
              <w:t> </w:t>
            </w:r>
            <w:r w:rsidRPr="007B0BC0">
              <w:rPr>
                <w:sz w:val="16"/>
                <w:szCs w:val="16"/>
              </w:rPr>
              <w:t>329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Dec 2006 (</w:t>
            </w:r>
            <w:r w:rsidR="0098234E" w:rsidRPr="007B0BC0">
              <w:rPr>
                <w:i/>
                <w:sz w:val="16"/>
                <w:szCs w:val="16"/>
              </w:rPr>
              <w:t>see</w:t>
            </w:r>
            <w:r w:rsidRPr="007B0BC0">
              <w:rPr>
                <w:sz w:val="16"/>
                <w:szCs w:val="16"/>
              </w:rPr>
              <w:t xml:space="preserve"> F2006L04006)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2007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2006 No.</w:t>
            </w:r>
            <w:r w:rsidR="007B0BC0">
              <w:rPr>
                <w:sz w:val="16"/>
                <w:szCs w:val="16"/>
              </w:rPr>
              <w:t> </w:t>
            </w:r>
            <w:r w:rsidRPr="007B0BC0">
              <w:rPr>
                <w:sz w:val="16"/>
                <w:szCs w:val="16"/>
              </w:rPr>
              <w:t>373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Dec 2006 (</w:t>
            </w:r>
            <w:r w:rsidR="0098234E" w:rsidRPr="007B0BC0">
              <w:rPr>
                <w:i/>
                <w:sz w:val="16"/>
                <w:szCs w:val="16"/>
              </w:rPr>
              <w:t>see</w:t>
            </w:r>
            <w:r w:rsidRPr="007B0BC0">
              <w:rPr>
                <w:sz w:val="16"/>
                <w:szCs w:val="16"/>
              </w:rPr>
              <w:t xml:space="preserve"> F2006L04073)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2007 (</w:t>
            </w:r>
            <w:r w:rsidR="0098234E" w:rsidRPr="007B0BC0">
              <w:rPr>
                <w:i/>
                <w:sz w:val="16"/>
                <w:szCs w:val="16"/>
              </w:rPr>
              <w:t>see</w:t>
            </w:r>
            <w:r w:rsidRPr="007B0BC0">
              <w:rPr>
                <w:sz w:val="16"/>
                <w:szCs w:val="16"/>
              </w:rPr>
              <w:t xml:space="preserve"> r. 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2007 No.</w:t>
            </w:r>
            <w:r w:rsidR="007B0BC0">
              <w:rPr>
                <w:sz w:val="16"/>
                <w:szCs w:val="16"/>
              </w:rPr>
              <w:t> </w:t>
            </w:r>
            <w:r w:rsidRPr="007B0BC0">
              <w:rPr>
                <w:sz w:val="16"/>
                <w:szCs w:val="16"/>
              </w:rPr>
              <w:t>268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 Oct 2007 (</w:t>
            </w:r>
            <w:r w:rsidR="0098234E" w:rsidRPr="007B0BC0">
              <w:rPr>
                <w:i/>
                <w:sz w:val="16"/>
                <w:szCs w:val="16"/>
              </w:rPr>
              <w:t>see</w:t>
            </w:r>
            <w:r w:rsidRPr="007B0BC0">
              <w:rPr>
                <w:sz w:val="16"/>
                <w:szCs w:val="16"/>
              </w:rPr>
              <w:t xml:space="preserve"> F2007L03533)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 Oct 2007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2007 No.</w:t>
            </w:r>
            <w:r w:rsidR="007B0BC0">
              <w:rPr>
                <w:sz w:val="16"/>
                <w:szCs w:val="16"/>
              </w:rPr>
              <w:t> </w:t>
            </w:r>
            <w:r w:rsidRPr="007B0BC0">
              <w:rPr>
                <w:sz w:val="16"/>
                <w:szCs w:val="16"/>
              </w:rPr>
              <w:t>333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5 Oct 2007 (</w:t>
            </w:r>
            <w:r w:rsidR="0098234E" w:rsidRPr="007B0BC0">
              <w:rPr>
                <w:i/>
                <w:sz w:val="16"/>
                <w:szCs w:val="16"/>
              </w:rPr>
              <w:t>see</w:t>
            </w:r>
            <w:r w:rsidRPr="007B0BC0">
              <w:rPr>
                <w:sz w:val="16"/>
                <w:szCs w:val="16"/>
              </w:rPr>
              <w:t xml:space="preserve"> F2007L03922)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 Oct 2007</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2008 No.</w:t>
            </w:r>
            <w:r w:rsidR="007B0BC0">
              <w:rPr>
                <w:sz w:val="16"/>
                <w:szCs w:val="16"/>
              </w:rPr>
              <w:t> </w:t>
            </w:r>
            <w:r w:rsidRPr="007B0BC0">
              <w:rPr>
                <w:sz w:val="16"/>
                <w:szCs w:val="16"/>
              </w:rPr>
              <w:t>20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26 Mar 2008 (</w:t>
            </w:r>
            <w:r w:rsidR="0098234E" w:rsidRPr="007B0BC0">
              <w:rPr>
                <w:i/>
                <w:sz w:val="16"/>
                <w:szCs w:val="16"/>
              </w:rPr>
              <w:t>see</w:t>
            </w:r>
            <w:r w:rsidRPr="007B0BC0">
              <w:rPr>
                <w:sz w:val="16"/>
                <w:szCs w:val="16"/>
              </w:rPr>
              <w:t xml:space="preserve"> F2008L00846)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27 Mar 2008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2008 No.</w:t>
            </w:r>
            <w:r w:rsidR="007B0BC0">
              <w:rPr>
                <w:sz w:val="16"/>
                <w:szCs w:val="16"/>
              </w:rPr>
              <w:t> </w:t>
            </w:r>
            <w:r w:rsidRPr="007B0BC0">
              <w:rPr>
                <w:sz w:val="16"/>
                <w:szCs w:val="16"/>
              </w:rPr>
              <w:t>21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 Mar 2008 (</w:t>
            </w:r>
            <w:r w:rsidR="0098234E" w:rsidRPr="007B0BC0">
              <w:rPr>
                <w:i/>
                <w:sz w:val="16"/>
                <w:szCs w:val="16"/>
              </w:rPr>
              <w:t>see</w:t>
            </w:r>
            <w:r w:rsidRPr="007B0BC0">
              <w:rPr>
                <w:sz w:val="16"/>
                <w:szCs w:val="16"/>
              </w:rPr>
              <w:t xml:space="preserve"> F2008L00930)</w:t>
            </w:r>
          </w:p>
        </w:tc>
        <w:tc>
          <w:tcPr>
            <w:tcW w:w="2351" w:type="dxa"/>
            <w:shd w:val="clear" w:color="auto" w:fill="auto"/>
          </w:tcPr>
          <w:p w:rsidR="00A52D94" w:rsidRPr="007B0BC0" w:rsidRDefault="00E03731" w:rsidP="00242C45">
            <w:pPr>
              <w:pStyle w:val="Tabletext"/>
              <w:rPr>
                <w:i/>
                <w:sz w:val="16"/>
                <w:szCs w:val="16"/>
              </w:rPr>
            </w:pPr>
            <w:r w:rsidRPr="007B0BC0">
              <w:rPr>
                <w:i/>
                <w:sz w:val="16"/>
                <w:szCs w:val="16"/>
              </w:rPr>
              <w:t>(e)</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2008 No.</w:t>
            </w:r>
            <w:r w:rsidR="007B0BC0">
              <w:rPr>
                <w:sz w:val="16"/>
                <w:szCs w:val="16"/>
              </w:rPr>
              <w:t> </w:t>
            </w:r>
            <w:r w:rsidRPr="007B0BC0">
              <w:rPr>
                <w:sz w:val="16"/>
                <w:szCs w:val="16"/>
              </w:rPr>
              <w:t>64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w:t>
            </w:r>
            <w:r w:rsidR="007B0BC0">
              <w:rPr>
                <w:sz w:val="16"/>
                <w:szCs w:val="16"/>
              </w:rPr>
              <w:t> </w:t>
            </w:r>
            <w:r w:rsidRPr="007B0BC0">
              <w:rPr>
                <w:sz w:val="16"/>
                <w:szCs w:val="16"/>
              </w:rPr>
              <w:t>May 2008 (</w:t>
            </w:r>
            <w:r w:rsidR="0098234E" w:rsidRPr="007B0BC0">
              <w:rPr>
                <w:i/>
                <w:sz w:val="16"/>
                <w:szCs w:val="16"/>
              </w:rPr>
              <w:t>see</w:t>
            </w:r>
            <w:r w:rsidRPr="007B0BC0">
              <w:rPr>
                <w:sz w:val="16"/>
                <w:szCs w:val="16"/>
              </w:rPr>
              <w:t xml:space="preserve"> F2008L01200)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23</w:t>
            </w:r>
            <w:r w:rsidR="007B0BC0">
              <w:rPr>
                <w:sz w:val="16"/>
                <w:szCs w:val="16"/>
              </w:rPr>
              <w:t> </w:t>
            </w:r>
            <w:r w:rsidRPr="007B0BC0">
              <w:rPr>
                <w:sz w:val="16"/>
                <w:szCs w:val="16"/>
              </w:rPr>
              <w:t>May 2008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2008 No.</w:t>
            </w:r>
            <w:r w:rsidR="007B0BC0">
              <w:rPr>
                <w:sz w:val="16"/>
                <w:szCs w:val="16"/>
              </w:rPr>
              <w:t> </w:t>
            </w:r>
            <w:r w:rsidRPr="007B0BC0">
              <w:rPr>
                <w:sz w:val="16"/>
                <w:szCs w:val="16"/>
              </w:rPr>
              <w:t>102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20</w:t>
            </w:r>
            <w:r w:rsidR="007B0BC0">
              <w:rPr>
                <w:sz w:val="16"/>
                <w:szCs w:val="16"/>
              </w:rPr>
              <w:t> </w:t>
            </w:r>
            <w:r w:rsidRPr="007B0BC0">
              <w:rPr>
                <w:sz w:val="16"/>
                <w:szCs w:val="16"/>
              </w:rPr>
              <w:t>June 2008 (</w:t>
            </w:r>
            <w:r w:rsidR="0098234E" w:rsidRPr="007B0BC0">
              <w:rPr>
                <w:i/>
                <w:sz w:val="16"/>
                <w:szCs w:val="16"/>
              </w:rPr>
              <w:t>see</w:t>
            </w:r>
            <w:r w:rsidRPr="007B0BC0">
              <w:rPr>
                <w:sz w:val="16"/>
                <w:szCs w:val="16"/>
              </w:rPr>
              <w:t xml:space="preserve"> F2008L02025)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21</w:t>
            </w:r>
            <w:r w:rsidR="007B0BC0">
              <w:rPr>
                <w:sz w:val="16"/>
                <w:szCs w:val="16"/>
              </w:rPr>
              <w:t> </w:t>
            </w:r>
            <w:r w:rsidRPr="007B0BC0">
              <w:rPr>
                <w:sz w:val="16"/>
                <w:szCs w:val="16"/>
              </w:rPr>
              <w:t>June 2008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2008 No.</w:t>
            </w:r>
            <w:r w:rsidR="007B0BC0">
              <w:rPr>
                <w:sz w:val="16"/>
                <w:szCs w:val="16"/>
              </w:rPr>
              <w:t> </w:t>
            </w:r>
            <w:r w:rsidRPr="007B0BC0">
              <w:rPr>
                <w:sz w:val="16"/>
                <w:szCs w:val="16"/>
              </w:rPr>
              <w:t>173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Sept 2008 (</w:t>
            </w:r>
            <w:r w:rsidR="0098234E" w:rsidRPr="007B0BC0">
              <w:rPr>
                <w:i/>
                <w:sz w:val="16"/>
                <w:szCs w:val="16"/>
              </w:rPr>
              <w:t>see</w:t>
            </w:r>
            <w:r w:rsidRPr="007B0BC0">
              <w:rPr>
                <w:sz w:val="16"/>
                <w:szCs w:val="16"/>
              </w:rPr>
              <w:t xml:space="preserve"> F2008L03226)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 Sept 2008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2008 No.</w:t>
            </w:r>
            <w:r w:rsidR="007B0BC0">
              <w:rPr>
                <w:sz w:val="16"/>
                <w:szCs w:val="16"/>
              </w:rPr>
              <w:t> </w:t>
            </w:r>
            <w:r w:rsidRPr="007B0BC0">
              <w:rPr>
                <w:sz w:val="16"/>
                <w:szCs w:val="16"/>
              </w:rPr>
              <w:t>225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 Dec 2008 (</w:t>
            </w:r>
            <w:r w:rsidR="0098234E" w:rsidRPr="007B0BC0">
              <w:rPr>
                <w:i/>
                <w:sz w:val="16"/>
                <w:szCs w:val="16"/>
              </w:rPr>
              <w:t>see</w:t>
            </w:r>
            <w:r w:rsidRPr="007B0BC0">
              <w:rPr>
                <w:sz w:val="16"/>
                <w:szCs w:val="16"/>
              </w:rPr>
              <w:t xml:space="preserve"> F2008L04419)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 Dec 2008</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2008 No.</w:t>
            </w:r>
            <w:r w:rsidR="007B0BC0">
              <w:rPr>
                <w:sz w:val="16"/>
                <w:szCs w:val="16"/>
              </w:rPr>
              <w:t> </w:t>
            </w:r>
            <w:r w:rsidRPr="007B0BC0">
              <w:rPr>
                <w:sz w:val="16"/>
                <w:szCs w:val="16"/>
              </w:rPr>
              <w:t>252</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18 Dec 2008 (</w:t>
            </w:r>
            <w:r w:rsidR="0098234E" w:rsidRPr="007B0BC0">
              <w:rPr>
                <w:i/>
                <w:sz w:val="16"/>
                <w:szCs w:val="16"/>
              </w:rPr>
              <w:t>see</w:t>
            </w:r>
            <w:r w:rsidRPr="007B0BC0">
              <w:rPr>
                <w:sz w:val="16"/>
                <w:szCs w:val="16"/>
              </w:rPr>
              <w:t xml:space="preserve"> F2008L04618)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12 Jan 2009 (</w:t>
            </w:r>
            <w:r w:rsidR="0098234E" w:rsidRPr="007B0BC0">
              <w:rPr>
                <w:i/>
                <w:sz w:val="16"/>
                <w:szCs w:val="16"/>
              </w:rPr>
              <w:t>see</w:t>
            </w:r>
            <w:r w:rsidRPr="007B0BC0">
              <w:rPr>
                <w:sz w:val="16"/>
                <w:szCs w:val="16"/>
              </w:rPr>
              <w:t xml:space="preserve"> r. 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2008 No.</w:t>
            </w:r>
            <w:r w:rsidR="007B0BC0">
              <w:rPr>
                <w:sz w:val="16"/>
                <w:szCs w:val="16"/>
              </w:rPr>
              <w:t> </w:t>
            </w:r>
            <w:r w:rsidRPr="007B0BC0">
              <w:rPr>
                <w:sz w:val="16"/>
                <w:szCs w:val="16"/>
              </w:rPr>
              <w:t>253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18 Dec 2008 (</w:t>
            </w:r>
            <w:r w:rsidR="0098234E" w:rsidRPr="007B0BC0">
              <w:rPr>
                <w:i/>
                <w:sz w:val="16"/>
                <w:szCs w:val="16"/>
              </w:rPr>
              <w:t>see</w:t>
            </w:r>
            <w:r w:rsidRPr="007B0BC0">
              <w:rPr>
                <w:sz w:val="16"/>
                <w:szCs w:val="16"/>
              </w:rPr>
              <w:t xml:space="preserve"> F2008L04620)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 Mar 2009 (</w:t>
            </w:r>
            <w:r w:rsidR="0098234E" w:rsidRPr="007B0BC0">
              <w:rPr>
                <w:i/>
                <w:sz w:val="16"/>
                <w:szCs w:val="16"/>
              </w:rPr>
              <w:t>see</w:t>
            </w:r>
            <w:r w:rsidRPr="007B0BC0">
              <w:rPr>
                <w:sz w:val="16"/>
                <w:szCs w:val="16"/>
              </w:rPr>
              <w:t xml:space="preserve"> r. 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91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5</w:t>
            </w:r>
            <w:r w:rsidR="007B0BC0">
              <w:rPr>
                <w:sz w:val="16"/>
                <w:szCs w:val="16"/>
              </w:rPr>
              <w:t> </w:t>
            </w:r>
            <w:r w:rsidRPr="007B0BC0">
              <w:rPr>
                <w:sz w:val="16"/>
                <w:szCs w:val="16"/>
              </w:rPr>
              <w:t>June 2009 (</w:t>
            </w:r>
            <w:r w:rsidR="0098234E" w:rsidRPr="007B0BC0">
              <w:rPr>
                <w:i/>
                <w:sz w:val="16"/>
                <w:szCs w:val="16"/>
              </w:rPr>
              <w:t>see</w:t>
            </w:r>
            <w:r w:rsidRPr="007B0BC0">
              <w:rPr>
                <w:sz w:val="16"/>
                <w:szCs w:val="16"/>
              </w:rPr>
              <w:t xml:space="preserve"> F2009L02120)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6</w:t>
            </w:r>
            <w:r w:rsidR="007B0BC0">
              <w:rPr>
                <w:sz w:val="16"/>
                <w:szCs w:val="16"/>
              </w:rPr>
              <w:t> </w:t>
            </w:r>
            <w:r w:rsidRPr="007B0BC0">
              <w:rPr>
                <w:sz w:val="16"/>
                <w:szCs w:val="16"/>
              </w:rPr>
              <w:t>June 2009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170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w:t>
            </w:r>
            <w:r w:rsidR="007B0BC0">
              <w:rPr>
                <w:sz w:val="16"/>
                <w:szCs w:val="16"/>
              </w:rPr>
              <w:t> </w:t>
            </w:r>
            <w:r w:rsidRPr="007B0BC0">
              <w:rPr>
                <w:sz w:val="16"/>
                <w:szCs w:val="16"/>
              </w:rPr>
              <w:t>July 2009 (</w:t>
            </w:r>
            <w:r w:rsidR="0098234E" w:rsidRPr="007B0BC0">
              <w:rPr>
                <w:i/>
                <w:sz w:val="16"/>
                <w:szCs w:val="16"/>
              </w:rPr>
              <w:t>see</w:t>
            </w:r>
            <w:r w:rsidRPr="007B0BC0">
              <w:rPr>
                <w:sz w:val="16"/>
                <w:szCs w:val="16"/>
              </w:rPr>
              <w:t xml:space="preserve"> F2009L02637)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11</w:t>
            </w:r>
            <w:r w:rsidR="007B0BC0">
              <w:rPr>
                <w:sz w:val="16"/>
                <w:szCs w:val="16"/>
              </w:rPr>
              <w:t> </w:t>
            </w:r>
            <w:r w:rsidRPr="007B0BC0">
              <w:rPr>
                <w:sz w:val="16"/>
                <w:szCs w:val="16"/>
              </w:rPr>
              <w:t>July 2009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186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3 Aug 2009 (</w:t>
            </w:r>
            <w:r w:rsidR="0098234E" w:rsidRPr="007B0BC0">
              <w:rPr>
                <w:i/>
                <w:sz w:val="16"/>
                <w:szCs w:val="16"/>
              </w:rPr>
              <w:t>see</w:t>
            </w:r>
            <w:r w:rsidRPr="007B0BC0">
              <w:rPr>
                <w:sz w:val="16"/>
                <w:szCs w:val="16"/>
              </w:rPr>
              <w:t xml:space="preserve"> F2009L02947)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4 Aug 2009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216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Sept 2009 (</w:t>
            </w:r>
            <w:r w:rsidR="0098234E" w:rsidRPr="007B0BC0">
              <w:rPr>
                <w:i/>
                <w:sz w:val="16"/>
                <w:szCs w:val="16"/>
              </w:rPr>
              <w:t>see</w:t>
            </w:r>
            <w:r w:rsidRPr="007B0BC0">
              <w:rPr>
                <w:sz w:val="16"/>
                <w:szCs w:val="16"/>
              </w:rPr>
              <w:t xml:space="preserve"> F2009L03385)</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11 Sept 2009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255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9 Oct 2009 (</w:t>
            </w:r>
            <w:r w:rsidR="0098234E" w:rsidRPr="007B0BC0">
              <w:rPr>
                <w:i/>
                <w:sz w:val="16"/>
                <w:szCs w:val="16"/>
              </w:rPr>
              <w:t>see</w:t>
            </w:r>
            <w:r w:rsidRPr="007B0BC0">
              <w:rPr>
                <w:sz w:val="16"/>
                <w:szCs w:val="16"/>
              </w:rPr>
              <w:t xml:space="preserve"> F2009L03713)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10 Oct 2009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277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9 Oct 2009 (</w:t>
            </w:r>
            <w:r w:rsidR="0098234E" w:rsidRPr="007B0BC0">
              <w:rPr>
                <w:i/>
                <w:sz w:val="16"/>
                <w:szCs w:val="16"/>
              </w:rPr>
              <w:t>see</w:t>
            </w:r>
            <w:r w:rsidRPr="007B0BC0">
              <w:rPr>
                <w:sz w:val="16"/>
                <w:szCs w:val="16"/>
              </w:rPr>
              <w:t xml:space="preserve"> F2009L03740)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2010 (</w:t>
            </w:r>
            <w:r w:rsidR="0098234E" w:rsidRPr="007B0BC0">
              <w:rPr>
                <w:i/>
                <w:sz w:val="16"/>
                <w:szCs w:val="16"/>
              </w:rPr>
              <w:t>see</w:t>
            </w:r>
            <w:r w:rsidRPr="007B0BC0">
              <w:rPr>
                <w:sz w:val="16"/>
                <w:szCs w:val="16"/>
              </w:rPr>
              <w:t xml:space="preserve"> r. 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320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Nov 2009 (</w:t>
            </w:r>
            <w:r w:rsidR="0098234E" w:rsidRPr="007B0BC0">
              <w:rPr>
                <w:i/>
                <w:sz w:val="16"/>
                <w:szCs w:val="16"/>
              </w:rPr>
              <w:t>see</w:t>
            </w:r>
            <w:r w:rsidRPr="007B0BC0">
              <w:rPr>
                <w:sz w:val="16"/>
                <w:szCs w:val="16"/>
              </w:rPr>
              <w:t xml:space="preserve"> F2009L04303)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 Nov 2009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354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Dec 2009 (</w:t>
            </w:r>
            <w:r w:rsidR="0098234E" w:rsidRPr="007B0BC0">
              <w:rPr>
                <w:i/>
                <w:sz w:val="16"/>
                <w:szCs w:val="16"/>
              </w:rPr>
              <w:t>see</w:t>
            </w:r>
            <w:r w:rsidRPr="007B0BC0">
              <w:rPr>
                <w:sz w:val="16"/>
                <w:szCs w:val="16"/>
              </w:rPr>
              <w:t xml:space="preserve"> F2009L04361)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Dec 2009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355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Dec 2009 (</w:t>
            </w:r>
            <w:r w:rsidR="0098234E" w:rsidRPr="007B0BC0">
              <w:rPr>
                <w:i/>
                <w:sz w:val="16"/>
                <w:szCs w:val="16"/>
              </w:rPr>
              <w:t>see</w:t>
            </w:r>
            <w:r w:rsidRPr="007B0BC0">
              <w:rPr>
                <w:sz w:val="16"/>
                <w:szCs w:val="16"/>
              </w:rPr>
              <w:t xml:space="preserve"> F2009L04499)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16 Dec 2009</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3</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2009 No.</w:t>
            </w:r>
            <w:r w:rsidR="007B0BC0">
              <w:rPr>
                <w:sz w:val="16"/>
                <w:szCs w:val="16"/>
              </w:rPr>
              <w:t> </w:t>
            </w:r>
            <w:r w:rsidRPr="007B0BC0">
              <w:rPr>
                <w:sz w:val="16"/>
                <w:szCs w:val="16"/>
              </w:rPr>
              <w:t>356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15 Dec 2009 (</w:t>
            </w:r>
            <w:r w:rsidR="0098234E" w:rsidRPr="007B0BC0">
              <w:rPr>
                <w:i/>
                <w:sz w:val="16"/>
                <w:szCs w:val="16"/>
              </w:rPr>
              <w:t>see</w:t>
            </w:r>
            <w:r w:rsidRPr="007B0BC0">
              <w:rPr>
                <w:sz w:val="16"/>
                <w:szCs w:val="16"/>
              </w:rPr>
              <w:t xml:space="preserve"> F2009L04504)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Mar 2010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2010 No.</w:t>
            </w:r>
            <w:r w:rsidR="007B0BC0">
              <w:rPr>
                <w:sz w:val="16"/>
                <w:szCs w:val="16"/>
              </w:rPr>
              <w:t> </w:t>
            </w:r>
            <w:r w:rsidRPr="007B0BC0">
              <w:rPr>
                <w:sz w:val="16"/>
                <w:szCs w:val="16"/>
              </w:rPr>
              <w:t>16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 Mar 2010 (</w:t>
            </w:r>
            <w:r w:rsidR="0098234E" w:rsidRPr="007B0BC0">
              <w:rPr>
                <w:i/>
                <w:sz w:val="16"/>
                <w:szCs w:val="16"/>
              </w:rPr>
              <w:t>see</w:t>
            </w:r>
            <w:r w:rsidRPr="007B0BC0">
              <w:rPr>
                <w:sz w:val="16"/>
                <w:szCs w:val="16"/>
              </w:rPr>
              <w:t xml:space="preserve"> F2010L00541)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 Mar 2010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2010 No.</w:t>
            </w:r>
            <w:r w:rsidR="007B0BC0">
              <w:rPr>
                <w:sz w:val="16"/>
                <w:szCs w:val="16"/>
              </w:rPr>
              <w:t> </w:t>
            </w:r>
            <w:r w:rsidRPr="007B0BC0">
              <w:rPr>
                <w:sz w:val="16"/>
                <w:szCs w:val="16"/>
              </w:rPr>
              <w:t>95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21</w:t>
            </w:r>
            <w:r w:rsidR="007B0BC0">
              <w:rPr>
                <w:sz w:val="16"/>
                <w:szCs w:val="16"/>
              </w:rPr>
              <w:t> </w:t>
            </w:r>
            <w:r w:rsidRPr="007B0BC0">
              <w:rPr>
                <w:sz w:val="16"/>
                <w:szCs w:val="16"/>
              </w:rPr>
              <w:t>May 2010 (</w:t>
            </w:r>
            <w:r w:rsidR="0098234E" w:rsidRPr="007B0BC0">
              <w:rPr>
                <w:i/>
                <w:sz w:val="16"/>
                <w:szCs w:val="16"/>
              </w:rPr>
              <w:t>see</w:t>
            </w:r>
            <w:r w:rsidRPr="007B0BC0">
              <w:rPr>
                <w:sz w:val="16"/>
                <w:szCs w:val="16"/>
              </w:rPr>
              <w:t xml:space="preserve"> F2010L01316)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22</w:t>
            </w:r>
            <w:r w:rsidR="007B0BC0">
              <w:rPr>
                <w:sz w:val="16"/>
                <w:szCs w:val="16"/>
              </w:rPr>
              <w:t> </w:t>
            </w:r>
            <w:r w:rsidRPr="007B0BC0">
              <w:rPr>
                <w:sz w:val="16"/>
                <w:szCs w:val="16"/>
              </w:rPr>
              <w:t>May 2010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2010 No.</w:t>
            </w:r>
            <w:r w:rsidR="007B0BC0">
              <w:rPr>
                <w:sz w:val="16"/>
                <w:szCs w:val="16"/>
              </w:rPr>
              <w:t> </w:t>
            </w:r>
            <w:r w:rsidRPr="007B0BC0">
              <w:rPr>
                <w:sz w:val="16"/>
                <w:szCs w:val="16"/>
              </w:rPr>
              <w:t>313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13 Dec 2010 (</w:t>
            </w:r>
            <w:r w:rsidR="0098234E" w:rsidRPr="007B0BC0">
              <w:rPr>
                <w:i/>
                <w:sz w:val="16"/>
                <w:szCs w:val="16"/>
              </w:rPr>
              <w:t>see</w:t>
            </w:r>
            <w:r w:rsidRPr="007B0BC0">
              <w:rPr>
                <w:sz w:val="16"/>
                <w:szCs w:val="16"/>
              </w:rPr>
              <w:t xml:space="preserve"> F2010L03169)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Dec 2010</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2011 No.</w:t>
            </w:r>
            <w:r w:rsidR="007B0BC0">
              <w:rPr>
                <w:sz w:val="16"/>
                <w:szCs w:val="16"/>
              </w:rPr>
              <w:t> </w:t>
            </w:r>
            <w:r w:rsidRPr="007B0BC0">
              <w:rPr>
                <w:sz w:val="16"/>
                <w:szCs w:val="16"/>
              </w:rPr>
              <w:t>17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16 Mar 2011 (</w:t>
            </w:r>
            <w:r w:rsidR="0098234E" w:rsidRPr="007B0BC0">
              <w:rPr>
                <w:i/>
                <w:sz w:val="16"/>
                <w:szCs w:val="16"/>
              </w:rPr>
              <w:t>see</w:t>
            </w:r>
            <w:r w:rsidRPr="007B0BC0">
              <w:rPr>
                <w:sz w:val="16"/>
                <w:szCs w:val="16"/>
              </w:rPr>
              <w:t xml:space="preserve"> F2011L00438)</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17 Mar 2011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2011 No.</w:t>
            </w:r>
            <w:r w:rsidR="007B0BC0">
              <w:rPr>
                <w:sz w:val="16"/>
                <w:szCs w:val="16"/>
              </w:rPr>
              <w:t> </w:t>
            </w:r>
            <w:r w:rsidRPr="007B0BC0">
              <w:rPr>
                <w:sz w:val="16"/>
                <w:szCs w:val="16"/>
              </w:rPr>
              <w:t>189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 Oct 2011 (</w:t>
            </w:r>
            <w:r w:rsidR="0098234E" w:rsidRPr="007B0BC0">
              <w:rPr>
                <w:i/>
                <w:sz w:val="16"/>
                <w:szCs w:val="16"/>
              </w:rPr>
              <w:t>see</w:t>
            </w:r>
            <w:r w:rsidRPr="007B0BC0">
              <w:rPr>
                <w:sz w:val="16"/>
                <w:szCs w:val="16"/>
              </w:rPr>
              <w:t xml:space="preserve"> F2011L02111)</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and Schedule</w:t>
            </w:r>
            <w:r w:rsidR="007B0BC0">
              <w:rPr>
                <w:sz w:val="16"/>
                <w:szCs w:val="16"/>
              </w:rPr>
              <w:t> </w:t>
            </w:r>
            <w:r w:rsidRPr="007B0BC0">
              <w:rPr>
                <w:sz w:val="16"/>
                <w:szCs w:val="16"/>
              </w:rPr>
              <w:t xml:space="preserve">1: </w:t>
            </w:r>
            <w:r w:rsidR="00622186" w:rsidRPr="007B0BC0">
              <w:rPr>
                <w:sz w:val="16"/>
                <w:szCs w:val="16"/>
              </w:rPr>
              <w:br/>
            </w:r>
            <w:r w:rsidRPr="007B0BC0">
              <w:rPr>
                <w:sz w:val="16"/>
                <w:szCs w:val="16"/>
              </w:rPr>
              <w:t>1 Dec 2011 (</w:t>
            </w:r>
            <w:r w:rsidR="0098234E" w:rsidRPr="007B0BC0">
              <w:rPr>
                <w:i/>
                <w:sz w:val="16"/>
                <w:szCs w:val="16"/>
              </w:rPr>
              <w:t>see</w:t>
            </w:r>
            <w:r w:rsidRPr="007B0BC0">
              <w:rPr>
                <w:sz w:val="16"/>
                <w:szCs w:val="16"/>
              </w:rPr>
              <w:t xml:space="preserve"> r. 2(a))</w:t>
            </w:r>
            <w:r w:rsidRPr="007B0BC0">
              <w:rPr>
                <w:sz w:val="16"/>
                <w:szCs w:val="16"/>
              </w:rPr>
              <w:br/>
              <w:t>r. 4 and Schedule</w:t>
            </w:r>
            <w:r w:rsidR="007B0BC0">
              <w:rPr>
                <w:sz w:val="16"/>
                <w:szCs w:val="16"/>
              </w:rPr>
              <w:t> </w:t>
            </w:r>
            <w:r w:rsidRPr="007B0BC0">
              <w:rPr>
                <w:sz w:val="16"/>
                <w:szCs w:val="16"/>
              </w:rPr>
              <w:t>2: 1 Jan 2012 (</w:t>
            </w:r>
            <w:r w:rsidR="0098234E" w:rsidRPr="007B0BC0">
              <w:rPr>
                <w:i/>
                <w:sz w:val="16"/>
                <w:szCs w:val="16"/>
              </w:rPr>
              <w:t>see</w:t>
            </w:r>
            <w:r w:rsidRPr="007B0BC0">
              <w:rPr>
                <w:sz w:val="16"/>
                <w:szCs w:val="16"/>
              </w:rPr>
              <w:t xml:space="preserve"> r. 2(b))</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3</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2011 No.</w:t>
            </w:r>
            <w:r w:rsidR="007B0BC0">
              <w:rPr>
                <w:sz w:val="16"/>
                <w:szCs w:val="16"/>
              </w:rPr>
              <w:t> </w:t>
            </w:r>
            <w:r w:rsidRPr="007B0BC0">
              <w:rPr>
                <w:sz w:val="16"/>
                <w:szCs w:val="16"/>
              </w:rPr>
              <w:t>203</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25 Nov 2011 (</w:t>
            </w:r>
            <w:r w:rsidR="0098234E" w:rsidRPr="007B0BC0">
              <w:rPr>
                <w:i/>
                <w:sz w:val="16"/>
                <w:szCs w:val="16"/>
              </w:rPr>
              <w:t>see</w:t>
            </w:r>
            <w:r w:rsidRPr="007B0BC0">
              <w:rPr>
                <w:sz w:val="16"/>
                <w:szCs w:val="16"/>
              </w:rPr>
              <w:t xml:space="preserve"> F2011L02442)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and Schedule</w:t>
            </w:r>
            <w:r w:rsidR="007B0BC0">
              <w:rPr>
                <w:sz w:val="16"/>
                <w:szCs w:val="16"/>
              </w:rPr>
              <w:t> </w:t>
            </w:r>
            <w:r w:rsidRPr="007B0BC0">
              <w:rPr>
                <w:sz w:val="16"/>
                <w:szCs w:val="16"/>
              </w:rPr>
              <w:t xml:space="preserve">1: </w:t>
            </w:r>
            <w:r w:rsidR="00413B19" w:rsidRPr="007B0BC0">
              <w:rPr>
                <w:sz w:val="16"/>
                <w:szCs w:val="16"/>
              </w:rPr>
              <w:br/>
            </w:r>
            <w:r w:rsidRPr="007B0BC0">
              <w:rPr>
                <w:sz w:val="16"/>
                <w:szCs w:val="16"/>
              </w:rPr>
              <w:t>26 Nov 2011</w:t>
            </w:r>
            <w:r w:rsidRPr="007B0BC0">
              <w:rPr>
                <w:sz w:val="16"/>
                <w:szCs w:val="16"/>
              </w:rPr>
              <w:br/>
              <w:t>r. 4 and Schedule</w:t>
            </w:r>
            <w:r w:rsidR="007B0BC0">
              <w:rPr>
                <w:sz w:val="16"/>
                <w:szCs w:val="16"/>
              </w:rPr>
              <w:t> </w:t>
            </w:r>
            <w:r w:rsidRPr="007B0BC0">
              <w:rPr>
                <w:sz w:val="16"/>
                <w:szCs w:val="16"/>
              </w:rPr>
              <w:t xml:space="preserve">2: </w:t>
            </w:r>
            <w:r w:rsidRPr="007B0BC0">
              <w:rPr>
                <w:sz w:val="16"/>
                <w:szCs w:val="16"/>
              </w:rPr>
              <w:br/>
              <w:t>28 Nov 2011 (</w:t>
            </w:r>
            <w:r w:rsidR="0098234E" w:rsidRPr="007B0BC0">
              <w:rPr>
                <w:i/>
                <w:sz w:val="16"/>
                <w:szCs w:val="16"/>
              </w:rPr>
              <w:t>see</w:t>
            </w:r>
            <w:r w:rsidRPr="007B0BC0">
              <w:rPr>
                <w:sz w:val="16"/>
                <w:szCs w:val="16"/>
              </w:rPr>
              <w:t xml:space="preserve"> r. 2(b) and F2011L02441)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br w:type="page"/>
              <w:t>2011 No.</w:t>
            </w:r>
            <w:r w:rsidR="007B0BC0">
              <w:rPr>
                <w:sz w:val="16"/>
                <w:szCs w:val="16"/>
              </w:rPr>
              <w:t> </w:t>
            </w:r>
            <w:r w:rsidRPr="007B0BC0">
              <w:rPr>
                <w:sz w:val="16"/>
                <w:szCs w:val="16"/>
              </w:rPr>
              <w:t>229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9 Dec 2011 (</w:t>
            </w:r>
            <w:r w:rsidR="0098234E" w:rsidRPr="007B0BC0">
              <w:rPr>
                <w:i/>
                <w:sz w:val="16"/>
                <w:szCs w:val="16"/>
              </w:rPr>
              <w:t>see</w:t>
            </w:r>
            <w:r w:rsidRPr="007B0BC0">
              <w:rPr>
                <w:sz w:val="16"/>
                <w:szCs w:val="16"/>
              </w:rPr>
              <w:t xml:space="preserve"> F2011L02624)</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rr.</w:t>
            </w:r>
            <w:r w:rsidR="007B0BC0">
              <w:rPr>
                <w:sz w:val="16"/>
                <w:szCs w:val="16"/>
              </w:rPr>
              <w:t> </w:t>
            </w:r>
            <w:r w:rsidRPr="007B0BC0">
              <w:rPr>
                <w:sz w:val="16"/>
                <w:szCs w:val="16"/>
              </w:rPr>
              <w:t>1–3 and Schedule</w:t>
            </w:r>
            <w:r w:rsidR="007B0BC0">
              <w:rPr>
                <w:sz w:val="16"/>
                <w:szCs w:val="16"/>
              </w:rPr>
              <w:t> </w:t>
            </w:r>
            <w:r w:rsidRPr="007B0BC0">
              <w:rPr>
                <w:sz w:val="16"/>
                <w:szCs w:val="16"/>
              </w:rPr>
              <w:t>1:</w:t>
            </w:r>
            <w:r w:rsidRPr="007B0BC0">
              <w:rPr>
                <w:sz w:val="16"/>
                <w:szCs w:val="16"/>
              </w:rPr>
              <w:br/>
              <w:t>1 Jan 2012 (</w:t>
            </w:r>
            <w:r w:rsidR="0098234E" w:rsidRPr="007B0BC0">
              <w:rPr>
                <w:i/>
                <w:sz w:val="16"/>
                <w:szCs w:val="16"/>
              </w:rPr>
              <w:t>see</w:t>
            </w:r>
            <w:r w:rsidRPr="007B0BC0">
              <w:rPr>
                <w:sz w:val="16"/>
                <w:szCs w:val="16"/>
              </w:rPr>
              <w:t xml:space="preserve"> r. 2(a)) </w:t>
            </w:r>
            <w:r w:rsidRPr="007B0BC0">
              <w:rPr>
                <w:sz w:val="16"/>
                <w:szCs w:val="16"/>
              </w:rPr>
              <w:br/>
              <w:t>r. 4 and Schedule</w:t>
            </w:r>
            <w:r w:rsidR="007B0BC0">
              <w:rPr>
                <w:sz w:val="16"/>
                <w:szCs w:val="16"/>
              </w:rPr>
              <w:t> </w:t>
            </w:r>
            <w:r w:rsidRPr="007B0BC0">
              <w:rPr>
                <w:sz w:val="16"/>
                <w:szCs w:val="16"/>
              </w:rPr>
              <w:t>2:</w:t>
            </w:r>
            <w:r w:rsidRPr="007B0BC0">
              <w:rPr>
                <w:i/>
                <w:sz w:val="16"/>
                <w:szCs w:val="16"/>
              </w:rPr>
              <w:t xml:space="preserve"> (f)</w:t>
            </w:r>
            <w:r w:rsidRPr="007B0BC0">
              <w:rPr>
                <w:sz w:val="16"/>
                <w:szCs w:val="16"/>
              </w:rPr>
              <w:br/>
              <w:t>r. 5 and Schedule</w:t>
            </w:r>
            <w:r w:rsidR="007B0BC0">
              <w:rPr>
                <w:sz w:val="16"/>
                <w:szCs w:val="16"/>
              </w:rPr>
              <w:t> </w:t>
            </w:r>
            <w:r w:rsidRPr="007B0BC0">
              <w:rPr>
                <w:sz w:val="16"/>
                <w:szCs w:val="16"/>
              </w:rPr>
              <w:t>3:</w:t>
            </w:r>
            <w:r w:rsidRPr="007B0BC0">
              <w:rPr>
                <w:sz w:val="16"/>
                <w:szCs w:val="16"/>
              </w:rPr>
              <w:br/>
              <w:t>27 Dec 2011 (</w:t>
            </w:r>
            <w:r w:rsidR="0098234E" w:rsidRPr="007B0BC0">
              <w:rPr>
                <w:i/>
                <w:sz w:val="16"/>
                <w:szCs w:val="16"/>
              </w:rPr>
              <w:t>see</w:t>
            </w:r>
            <w:r w:rsidRPr="007B0BC0">
              <w:rPr>
                <w:sz w:val="16"/>
                <w:szCs w:val="16"/>
              </w:rPr>
              <w:t xml:space="preserve"> r. 2(c))</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2011 No.</w:t>
            </w:r>
            <w:r w:rsidR="007B0BC0">
              <w:rPr>
                <w:sz w:val="16"/>
                <w:szCs w:val="16"/>
              </w:rPr>
              <w:t> </w:t>
            </w:r>
            <w:r w:rsidRPr="007B0BC0">
              <w:rPr>
                <w:sz w:val="16"/>
                <w:szCs w:val="16"/>
              </w:rPr>
              <w:t>230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13 Dec 2011 (</w:t>
            </w:r>
            <w:r w:rsidR="0098234E" w:rsidRPr="007B0BC0">
              <w:rPr>
                <w:i/>
                <w:sz w:val="16"/>
                <w:szCs w:val="16"/>
              </w:rPr>
              <w:t>see</w:t>
            </w:r>
            <w:r w:rsidRPr="007B0BC0">
              <w:rPr>
                <w:sz w:val="16"/>
                <w:szCs w:val="16"/>
              </w:rPr>
              <w:t xml:space="preserve"> F2011L02660)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14 Dec 2011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r.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49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19 Apr 2012 (</w:t>
            </w:r>
            <w:r w:rsidR="0098234E" w:rsidRPr="007B0BC0">
              <w:rPr>
                <w:i/>
                <w:sz w:val="16"/>
                <w:szCs w:val="16"/>
              </w:rPr>
              <w:t>see</w:t>
            </w:r>
            <w:r w:rsidRPr="007B0BC0">
              <w:rPr>
                <w:sz w:val="16"/>
                <w:szCs w:val="16"/>
              </w:rPr>
              <w:t xml:space="preserve"> F2012L00892)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20 Apr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s. 4</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60</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11</w:t>
            </w:r>
            <w:r w:rsidR="007B0BC0">
              <w:rPr>
                <w:sz w:val="16"/>
                <w:szCs w:val="16"/>
              </w:rPr>
              <w:t> </w:t>
            </w:r>
            <w:r w:rsidRPr="007B0BC0">
              <w:rPr>
                <w:sz w:val="16"/>
                <w:szCs w:val="16"/>
              </w:rPr>
              <w:t>May 2012 (</w:t>
            </w:r>
            <w:r w:rsidR="0098234E" w:rsidRPr="007B0BC0">
              <w:rPr>
                <w:i/>
                <w:sz w:val="16"/>
                <w:szCs w:val="16"/>
              </w:rPr>
              <w:t>see</w:t>
            </w:r>
            <w:r w:rsidRPr="007B0BC0">
              <w:rPr>
                <w:sz w:val="16"/>
                <w:szCs w:val="16"/>
              </w:rPr>
              <w:t xml:space="preserve"> F2012L01022)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12</w:t>
            </w:r>
            <w:r w:rsidR="007B0BC0">
              <w:rPr>
                <w:sz w:val="16"/>
                <w:szCs w:val="16"/>
              </w:rPr>
              <w:t> </w:t>
            </w:r>
            <w:r w:rsidRPr="007B0BC0">
              <w:rPr>
                <w:sz w:val="16"/>
                <w:szCs w:val="16"/>
              </w:rPr>
              <w:t>May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61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11</w:t>
            </w:r>
            <w:r w:rsidR="007B0BC0">
              <w:rPr>
                <w:sz w:val="16"/>
                <w:szCs w:val="16"/>
              </w:rPr>
              <w:t> </w:t>
            </w:r>
            <w:r w:rsidRPr="007B0BC0">
              <w:rPr>
                <w:sz w:val="16"/>
                <w:szCs w:val="16"/>
              </w:rPr>
              <w:t>May 2012 (</w:t>
            </w:r>
            <w:r w:rsidR="0098234E" w:rsidRPr="007B0BC0">
              <w:rPr>
                <w:i/>
                <w:sz w:val="16"/>
                <w:szCs w:val="16"/>
              </w:rPr>
              <w:t>see</w:t>
            </w:r>
            <w:r w:rsidRPr="007B0BC0">
              <w:rPr>
                <w:sz w:val="16"/>
                <w:szCs w:val="16"/>
              </w:rPr>
              <w:t xml:space="preserve"> F2012L01023)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12</w:t>
            </w:r>
            <w:r w:rsidR="007B0BC0">
              <w:rPr>
                <w:sz w:val="16"/>
                <w:szCs w:val="16"/>
              </w:rPr>
              <w:t> </w:t>
            </w:r>
            <w:r w:rsidRPr="007B0BC0">
              <w:rPr>
                <w:sz w:val="16"/>
                <w:szCs w:val="16"/>
              </w:rPr>
              <w:t>May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71</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24</w:t>
            </w:r>
            <w:r w:rsidR="007B0BC0">
              <w:rPr>
                <w:sz w:val="16"/>
                <w:szCs w:val="16"/>
              </w:rPr>
              <w:t> </w:t>
            </w:r>
            <w:r w:rsidRPr="007B0BC0">
              <w:rPr>
                <w:sz w:val="16"/>
                <w:szCs w:val="16"/>
              </w:rPr>
              <w:t>May 2012 (</w:t>
            </w:r>
            <w:r w:rsidR="0098234E" w:rsidRPr="007B0BC0">
              <w:rPr>
                <w:i/>
                <w:sz w:val="16"/>
                <w:szCs w:val="16"/>
              </w:rPr>
              <w:t>see</w:t>
            </w:r>
            <w:r w:rsidRPr="007B0BC0">
              <w:rPr>
                <w:sz w:val="16"/>
                <w:szCs w:val="16"/>
              </w:rPr>
              <w:t xml:space="preserve"> F2012L01077)</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25</w:t>
            </w:r>
            <w:r w:rsidR="007B0BC0">
              <w:rPr>
                <w:sz w:val="16"/>
                <w:szCs w:val="16"/>
              </w:rPr>
              <w:t> </w:t>
            </w:r>
            <w:r w:rsidRPr="007B0BC0">
              <w:rPr>
                <w:sz w:val="16"/>
                <w:szCs w:val="16"/>
              </w:rPr>
              <w:t>May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118</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29</w:t>
            </w:r>
            <w:r w:rsidR="007B0BC0">
              <w:rPr>
                <w:sz w:val="16"/>
                <w:szCs w:val="16"/>
              </w:rPr>
              <w:t> </w:t>
            </w:r>
            <w:r w:rsidRPr="007B0BC0">
              <w:rPr>
                <w:sz w:val="16"/>
                <w:szCs w:val="16"/>
              </w:rPr>
              <w:t>June 2012 (</w:t>
            </w:r>
            <w:r w:rsidR="0098234E" w:rsidRPr="007B0BC0">
              <w:rPr>
                <w:i/>
                <w:sz w:val="16"/>
                <w:szCs w:val="16"/>
              </w:rPr>
              <w:t>see</w:t>
            </w:r>
            <w:r w:rsidRPr="007B0BC0">
              <w:rPr>
                <w:sz w:val="16"/>
                <w:szCs w:val="16"/>
              </w:rPr>
              <w:t xml:space="preserve"> F2012L01423)</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w:t>
            </w:r>
            <w:r w:rsidR="007B0BC0">
              <w:rPr>
                <w:sz w:val="16"/>
                <w:szCs w:val="16"/>
              </w:rPr>
              <w:t> </w:t>
            </w:r>
            <w:r w:rsidRPr="007B0BC0">
              <w:rPr>
                <w:sz w:val="16"/>
                <w:szCs w:val="16"/>
              </w:rPr>
              <w:t>July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176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 Aug 2012 (</w:t>
            </w:r>
            <w:r w:rsidR="0098234E" w:rsidRPr="007B0BC0">
              <w:rPr>
                <w:i/>
                <w:sz w:val="16"/>
                <w:szCs w:val="16"/>
              </w:rPr>
              <w:t>see</w:t>
            </w:r>
            <w:r w:rsidRPr="007B0BC0">
              <w:rPr>
                <w:sz w:val="16"/>
                <w:szCs w:val="16"/>
              </w:rPr>
              <w:t xml:space="preserve"> F2012L01646)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 Aug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224</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27 Sept 2012 (</w:t>
            </w:r>
            <w:r w:rsidR="0098234E" w:rsidRPr="007B0BC0">
              <w:rPr>
                <w:sz w:val="16"/>
                <w:szCs w:val="16"/>
              </w:rPr>
              <w:t>se</w:t>
            </w:r>
            <w:r w:rsidR="0098234E" w:rsidRPr="007B0BC0">
              <w:rPr>
                <w:i/>
                <w:sz w:val="16"/>
                <w:szCs w:val="16"/>
              </w:rPr>
              <w:t>e</w:t>
            </w:r>
            <w:r w:rsidRPr="007B0BC0">
              <w:rPr>
                <w:sz w:val="16"/>
                <w:szCs w:val="16"/>
              </w:rPr>
              <w:t xml:space="preserve"> F2012L01956)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28 Sept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225</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2 Oct 2012 (</w:t>
            </w:r>
            <w:r w:rsidR="0098234E" w:rsidRPr="007B0BC0">
              <w:rPr>
                <w:i/>
                <w:sz w:val="16"/>
                <w:szCs w:val="16"/>
              </w:rPr>
              <w:t>see</w:t>
            </w:r>
            <w:r w:rsidRPr="007B0BC0">
              <w:rPr>
                <w:sz w:val="16"/>
                <w:szCs w:val="16"/>
              </w:rPr>
              <w:t xml:space="preserve"> F2012L01990)</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3 Oct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249</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8 Nov 2012 (</w:t>
            </w:r>
            <w:r w:rsidR="0098234E" w:rsidRPr="007B0BC0">
              <w:rPr>
                <w:i/>
                <w:sz w:val="16"/>
                <w:szCs w:val="16"/>
              </w:rPr>
              <w:t>see</w:t>
            </w:r>
            <w:r w:rsidRPr="007B0BC0">
              <w:rPr>
                <w:sz w:val="16"/>
                <w:szCs w:val="16"/>
              </w:rPr>
              <w:t xml:space="preserve"> F2012L02159)</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9 Nov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276</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10 Dec 2012 (</w:t>
            </w:r>
            <w:r w:rsidR="0098234E" w:rsidRPr="007B0BC0">
              <w:rPr>
                <w:i/>
                <w:sz w:val="16"/>
                <w:szCs w:val="16"/>
              </w:rPr>
              <w:t>see</w:t>
            </w:r>
            <w:r w:rsidRPr="007B0BC0">
              <w:rPr>
                <w:sz w:val="16"/>
                <w:szCs w:val="16"/>
              </w:rPr>
              <w:t xml:space="preserve"> F2012L02382)</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11 Dec 2012</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A52D94" w:rsidRPr="007B0BC0" w:rsidTr="00FA24DD">
        <w:trPr>
          <w:cantSplit/>
        </w:trPr>
        <w:tc>
          <w:tcPr>
            <w:tcW w:w="1605" w:type="dxa"/>
            <w:shd w:val="clear" w:color="auto" w:fill="auto"/>
          </w:tcPr>
          <w:p w:rsidR="00A52D94" w:rsidRPr="007B0BC0" w:rsidRDefault="00E03731" w:rsidP="00242C45">
            <w:pPr>
              <w:pStyle w:val="Tabletext"/>
              <w:rPr>
                <w:sz w:val="16"/>
                <w:szCs w:val="16"/>
              </w:rPr>
            </w:pPr>
            <w:r w:rsidRPr="007B0BC0">
              <w:rPr>
                <w:sz w:val="16"/>
                <w:szCs w:val="16"/>
              </w:rPr>
              <w:t>2012 No.</w:t>
            </w:r>
            <w:r w:rsidR="007B0BC0">
              <w:rPr>
                <w:sz w:val="16"/>
                <w:szCs w:val="16"/>
              </w:rPr>
              <w:t> </w:t>
            </w:r>
            <w:r w:rsidRPr="007B0BC0">
              <w:rPr>
                <w:sz w:val="16"/>
                <w:szCs w:val="16"/>
              </w:rPr>
              <w:t>327</w:t>
            </w:r>
          </w:p>
        </w:tc>
        <w:tc>
          <w:tcPr>
            <w:tcW w:w="1568" w:type="dxa"/>
            <w:shd w:val="clear" w:color="auto" w:fill="auto"/>
          </w:tcPr>
          <w:p w:rsidR="00A52D94" w:rsidRPr="007B0BC0" w:rsidRDefault="00E03731" w:rsidP="00242C45">
            <w:pPr>
              <w:pStyle w:val="Tabletext"/>
              <w:rPr>
                <w:sz w:val="16"/>
                <w:szCs w:val="16"/>
              </w:rPr>
            </w:pPr>
            <w:r w:rsidRPr="007B0BC0">
              <w:rPr>
                <w:sz w:val="16"/>
                <w:szCs w:val="16"/>
              </w:rPr>
              <w:t>11 Dec 2012 (</w:t>
            </w:r>
            <w:r w:rsidR="0098234E" w:rsidRPr="007B0BC0">
              <w:rPr>
                <w:i/>
                <w:sz w:val="16"/>
                <w:szCs w:val="16"/>
              </w:rPr>
              <w:t>see</w:t>
            </w:r>
            <w:r w:rsidRPr="007B0BC0">
              <w:rPr>
                <w:sz w:val="16"/>
                <w:szCs w:val="16"/>
              </w:rPr>
              <w:t xml:space="preserve"> F2012L02416)</w:t>
            </w:r>
          </w:p>
        </w:tc>
        <w:tc>
          <w:tcPr>
            <w:tcW w:w="2351" w:type="dxa"/>
            <w:shd w:val="clear" w:color="auto" w:fill="auto"/>
          </w:tcPr>
          <w:p w:rsidR="00A52D94" w:rsidRPr="007B0BC0" w:rsidRDefault="00E03731" w:rsidP="00242C45">
            <w:pPr>
              <w:pStyle w:val="Tabletext"/>
              <w:rPr>
                <w:sz w:val="16"/>
                <w:szCs w:val="16"/>
              </w:rPr>
            </w:pPr>
            <w:r w:rsidRPr="007B0BC0">
              <w:rPr>
                <w:sz w:val="16"/>
                <w:szCs w:val="16"/>
              </w:rPr>
              <w:t>1 Jan 2013 (</w:t>
            </w:r>
            <w:r w:rsidR="0098234E" w:rsidRPr="007B0BC0">
              <w:rPr>
                <w:i/>
                <w:sz w:val="16"/>
                <w:szCs w:val="16"/>
              </w:rPr>
              <w:t>see</w:t>
            </w:r>
            <w:r w:rsidR="00622186" w:rsidRPr="007B0BC0">
              <w:rPr>
                <w:sz w:val="16"/>
                <w:szCs w:val="16"/>
              </w:rPr>
              <w:t xml:space="preserve"> s. 2 and </w:t>
            </w:r>
            <w:r w:rsidR="00413B19" w:rsidRPr="007B0BC0">
              <w:rPr>
                <w:sz w:val="16"/>
                <w:szCs w:val="16"/>
              </w:rPr>
              <w:br/>
            </w:r>
            <w:r w:rsidRPr="007B0BC0">
              <w:rPr>
                <w:i/>
                <w:sz w:val="16"/>
                <w:szCs w:val="16"/>
              </w:rPr>
              <w:t>Gazette</w:t>
            </w:r>
            <w:r w:rsidRPr="007B0BC0">
              <w:rPr>
                <w:sz w:val="16"/>
                <w:szCs w:val="16"/>
              </w:rPr>
              <w:t xml:space="preserve"> 2013, No. GN1))</w:t>
            </w:r>
          </w:p>
        </w:tc>
        <w:tc>
          <w:tcPr>
            <w:tcW w:w="1700" w:type="dxa"/>
            <w:shd w:val="clear" w:color="auto" w:fill="auto"/>
          </w:tcPr>
          <w:p w:rsidR="00A52D94" w:rsidRPr="007B0BC0" w:rsidRDefault="00E03731" w:rsidP="00242C45">
            <w:pPr>
              <w:pStyle w:val="Tabletext"/>
              <w:rPr>
                <w:sz w:val="16"/>
                <w:szCs w:val="16"/>
              </w:rPr>
            </w:pPr>
            <w:r w:rsidRPr="007B0BC0">
              <w:rPr>
                <w:sz w:val="16"/>
                <w:szCs w:val="16"/>
              </w:rPr>
              <w:t>—</w:t>
            </w:r>
          </w:p>
        </w:tc>
      </w:tr>
      <w:tr w:rsidR="00DA6527" w:rsidRPr="007B0BC0" w:rsidTr="00261EC1">
        <w:trPr>
          <w:cantSplit/>
        </w:trPr>
        <w:tc>
          <w:tcPr>
            <w:tcW w:w="1605" w:type="dxa"/>
            <w:shd w:val="clear" w:color="auto" w:fill="auto"/>
          </w:tcPr>
          <w:p w:rsidR="00DA6527" w:rsidRPr="007B0BC0" w:rsidRDefault="00DA6527" w:rsidP="00242C45">
            <w:pPr>
              <w:pStyle w:val="Tabletext"/>
              <w:rPr>
                <w:sz w:val="16"/>
                <w:szCs w:val="16"/>
              </w:rPr>
            </w:pPr>
            <w:r w:rsidRPr="007B0BC0">
              <w:rPr>
                <w:sz w:val="16"/>
                <w:szCs w:val="16"/>
              </w:rPr>
              <w:t>1</w:t>
            </w:r>
            <w:r w:rsidR="00261EC1" w:rsidRPr="007B0BC0">
              <w:rPr>
                <w:sz w:val="16"/>
                <w:szCs w:val="16"/>
              </w:rPr>
              <w:t>, 2013</w:t>
            </w:r>
          </w:p>
        </w:tc>
        <w:tc>
          <w:tcPr>
            <w:tcW w:w="1568" w:type="dxa"/>
            <w:shd w:val="clear" w:color="auto" w:fill="auto"/>
          </w:tcPr>
          <w:p w:rsidR="00DA6527" w:rsidRPr="007B0BC0" w:rsidRDefault="00DA6527" w:rsidP="00242C45">
            <w:pPr>
              <w:pStyle w:val="Tabletext"/>
              <w:rPr>
                <w:sz w:val="16"/>
                <w:szCs w:val="16"/>
              </w:rPr>
            </w:pPr>
            <w:r w:rsidRPr="007B0BC0">
              <w:rPr>
                <w:sz w:val="16"/>
                <w:szCs w:val="16"/>
              </w:rPr>
              <w:t>15 Feb 2013 (</w:t>
            </w:r>
            <w:r w:rsidRPr="007B0BC0">
              <w:rPr>
                <w:i/>
                <w:sz w:val="16"/>
                <w:szCs w:val="16"/>
              </w:rPr>
              <w:t>see</w:t>
            </w:r>
            <w:r w:rsidRPr="007B0BC0">
              <w:rPr>
                <w:sz w:val="16"/>
                <w:szCs w:val="16"/>
              </w:rPr>
              <w:t xml:space="preserve"> F2013L00204)</w:t>
            </w:r>
          </w:p>
        </w:tc>
        <w:tc>
          <w:tcPr>
            <w:tcW w:w="2351" w:type="dxa"/>
            <w:shd w:val="clear" w:color="auto" w:fill="auto"/>
          </w:tcPr>
          <w:p w:rsidR="00DA6527" w:rsidRPr="007B0BC0" w:rsidRDefault="00DA6527" w:rsidP="00242C45">
            <w:pPr>
              <w:pStyle w:val="Tabletext"/>
              <w:rPr>
                <w:sz w:val="16"/>
                <w:szCs w:val="16"/>
              </w:rPr>
            </w:pPr>
            <w:r w:rsidRPr="007B0BC0">
              <w:rPr>
                <w:sz w:val="16"/>
                <w:szCs w:val="16"/>
              </w:rPr>
              <w:t xml:space="preserve">16 Feb 2013 </w:t>
            </w:r>
          </w:p>
        </w:tc>
        <w:tc>
          <w:tcPr>
            <w:tcW w:w="1700" w:type="dxa"/>
            <w:shd w:val="clear" w:color="auto" w:fill="auto"/>
          </w:tcPr>
          <w:p w:rsidR="00DA6527" w:rsidRPr="007B0BC0" w:rsidRDefault="00DA6527" w:rsidP="00242C45">
            <w:pPr>
              <w:pStyle w:val="Tabletext"/>
              <w:rPr>
                <w:sz w:val="16"/>
                <w:szCs w:val="16"/>
              </w:rPr>
            </w:pPr>
            <w:r w:rsidRPr="007B0BC0">
              <w:rPr>
                <w:sz w:val="16"/>
                <w:szCs w:val="16"/>
              </w:rPr>
              <w:t>—</w:t>
            </w:r>
          </w:p>
        </w:tc>
      </w:tr>
      <w:tr w:rsidR="00BB6316" w:rsidRPr="007B0BC0" w:rsidTr="00A42BF9">
        <w:trPr>
          <w:cantSplit/>
        </w:trPr>
        <w:tc>
          <w:tcPr>
            <w:tcW w:w="1605" w:type="dxa"/>
            <w:shd w:val="clear" w:color="auto" w:fill="auto"/>
          </w:tcPr>
          <w:p w:rsidR="00BB6316" w:rsidRPr="007B0BC0" w:rsidRDefault="00BB6316" w:rsidP="00242C45">
            <w:pPr>
              <w:pStyle w:val="Tabletext"/>
              <w:rPr>
                <w:sz w:val="16"/>
                <w:szCs w:val="16"/>
              </w:rPr>
            </w:pPr>
            <w:r w:rsidRPr="007B0BC0">
              <w:rPr>
                <w:sz w:val="16"/>
                <w:szCs w:val="16"/>
              </w:rPr>
              <w:t>126, 2013</w:t>
            </w:r>
          </w:p>
        </w:tc>
        <w:tc>
          <w:tcPr>
            <w:tcW w:w="1568" w:type="dxa"/>
            <w:shd w:val="clear" w:color="auto" w:fill="auto"/>
          </w:tcPr>
          <w:p w:rsidR="00BB6316" w:rsidRPr="007B0BC0" w:rsidRDefault="00BB6316" w:rsidP="00242C45">
            <w:pPr>
              <w:pStyle w:val="Tabletext"/>
              <w:rPr>
                <w:sz w:val="16"/>
                <w:szCs w:val="16"/>
              </w:rPr>
            </w:pPr>
            <w:r w:rsidRPr="007B0BC0">
              <w:rPr>
                <w:sz w:val="16"/>
                <w:szCs w:val="16"/>
              </w:rPr>
              <w:t>17</w:t>
            </w:r>
            <w:r w:rsidR="007B0BC0">
              <w:rPr>
                <w:sz w:val="16"/>
                <w:szCs w:val="16"/>
              </w:rPr>
              <w:t> </w:t>
            </w:r>
            <w:r w:rsidRPr="007B0BC0">
              <w:rPr>
                <w:sz w:val="16"/>
                <w:szCs w:val="16"/>
              </w:rPr>
              <w:t>June 2013 (</w:t>
            </w:r>
            <w:r w:rsidRPr="007B0BC0">
              <w:rPr>
                <w:i/>
                <w:sz w:val="16"/>
                <w:szCs w:val="16"/>
              </w:rPr>
              <w:t xml:space="preserve">see </w:t>
            </w:r>
            <w:r w:rsidRPr="007B0BC0">
              <w:rPr>
                <w:sz w:val="16"/>
                <w:szCs w:val="16"/>
              </w:rPr>
              <w:t>F2013L01020</w:t>
            </w:r>
            <w:r w:rsidRPr="007B0BC0">
              <w:rPr>
                <w:bCs/>
                <w:sz w:val="16"/>
                <w:szCs w:val="16"/>
              </w:rPr>
              <w:t>)</w:t>
            </w:r>
          </w:p>
        </w:tc>
        <w:tc>
          <w:tcPr>
            <w:tcW w:w="2351" w:type="dxa"/>
            <w:shd w:val="clear" w:color="auto" w:fill="auto"/>
          </w:tcPr>
          <w:p w:rsidR="00BB6316" w:rsidRPr="007B0BC0" w:rsidRDefault="00393046" w:rsidP="00F707BE">
            <w:pPr>
              <w:pStyle w:val="Tabletext"/>
              <w:rPr>
                <w:sz w:val="16"/>
                <w:szCs w:val="16"/>
              </w:rPr>
            </w:pPr>
            <w:r w:rsidRPr="007B0BC0">
              <w:rPr>
                <w:sz w:val="16"/>
                <w:szCs w:val="16"/>
              </w:rPr>
              <w:t>Schedule</w:t>
            </w:r>
            <w:r w:rsidR="007B0BC0">
              <w:rPr>
                <w:sz w:val="16"/>
                <w:szCs w:val="16"/>
              </w:rPr>
              <w:t> </w:t>
            </w:r>
            <w:r w:rsidRPr="007B0BC0">
              <w:rPr>
                <w:sz w:val="16"/>
                <w:szCs w:val="16"/>
              </w:rPr>
              <w:t>1 (</w:t>
            </w:r>
            <w:r w:rsidR="00261EC1" w:rsidRPr="007B0BC0">
              <w:rPr>
                <w:sz w:val="16"/>
                <w:szCs w:val="16"/>
              </w:rPr>
              <w:t>items</w:t>
            </w:r>
            <w:r w:rsidR="007B0BC0">
              <w:rPr>
                <w:sz w:val="16"/>
                <w:szCs w:val="16"/>
              </w:rPr>
              <w:t> </w:t>
            </w:r>
            <w:r w:rsidR="00261EC1" w:rsidRPr="007B0BC0">
              <w:rPr>
                <w:sz w:val="16"/>
                <w:szCs w:val="16"/>
              </w:rPr>
              <w:t>5, 6</w:t>
            </w:r>
            <w:r w:rsidRPr="007B0BC0">
              <w:rPr>
                <w:sz w:val="16"/>
                <w:szCs w:val="16"/>
              </w:rPr>
              <w:t>):</w:t>
            </w:r>
            <w:r w:rsidR="00F707BE" w:rsidRPr="007B0BC0">
              <w:rPr>
                <w:sz w:val="16"/>
                <w:szCs w:val="16"/>
              </w:rPr>
              <w:br/>
            </w:r>
            <w:r w:rsidRPr="007B0BC0">
              <w:rPr>
                <w:sz w:val="16"/>
                <w:szCs w:val="16"/>
              </w:rPr>
              <w:t>16 Feb 2013</w:t>
            </w:r>
            <w:r w:rsidRPr="007B0BC0">
              <w:rPr>
                <w:sz w:val="16"/>
                <w:szCs w:val="16"/>
              </w:rPr>
              <w:br/>
            </w:r>
            <w:r w:rsidR="00620D5E" w:rsidRPr="007B0BC0">
              <w:rPr>
                <w:sz w:val="16"/>
                <w:szCs w:val="16"/>
              </w:rPr>
              <w:t>Schedule</w:t>
            </w:r>
            <w:r w:rsidR="007B0BC0">
              <w:rPr>
                <w:sz w:val="16"/>
                <w:szCs w:val="16"/>
              </w:rPr>
              <w:t> </w:t>
            </w:r>
            <w:r w:rsidR="00620D5E" w:rsidRPr="007B0BC0">
              <w:rPr>
                <w:sz w:val="16"/>
                <w:szCs w:val="16"/>
              </w:rPr>
              <w:t>2 (</w:t>
            </w:r>
            <w:r w:rsidR="00261EC1" w:rsidRPr="007B0BC0">
              <w:rPr>
                <w:sz w:val="16"/>
                <w:szCs w:val="16"/>
              </w:rPr>
              <w:t>items</w:t>
            </w:r>
            <w:r w:rsidR="007B0BC0">
              <w:rPr>
                <w:sz w:val="16"/>
                <w:szCs w:val="16"/>
              </w:rPr>
              <w:t> </w:t>
            </w:r>
            <w:r w:rsidR="00261EC1" w:rsidRPr="007B0BC0">
              <w:rPr>
                <w:sz w:val="16"/>
                <w:szCs w:val="16"/>
              </w:rPr>
              <w:t>3</w:t>
            </w:r>
            <w:r w:rsidR="007B0BC0">
              <w:rPr>
                <w:sz w:val="16"/>
                <w:szCs w:val="16"/>
              </w:rPr>
              <w:noBreakHyphen/>
            </w:r>
            <w:r w:rsidR="00261EC1" w:rsidRPr="007B0BC0">
              <w:rPr>
                <w:sz w:val="16"/>
                <w:szCs w:val="16"/>
              </w:rPr>
              <w:t>5</w:t>
            </w:r>
            <w:r w:rsidRPr="007B0BC0">
              <w:rPr>
                <w:sz w:val="16"/>
                <w:szCs w:val="16"/>
              </w:rPr>
              <w:t>):</w:t>
            </w:r>
            <w:r w:rsidR="00F707BE" w:rsidRPr="007B0BC0">
              <w:rPr>
                <w:sz w:val="16"/>
                <w:szCs w:val="16"/>
              </w:rPr>
              <w:br/>
            </w:r>
            <w:r w:rsidR="00BB6316" w:rsidRPr="007B0BC0">
              <w:rPr>
                <w:sz w:val="16"/>
                <w:szCs w:val="16"/>
              </w:rPr>
              <w:t>1</w:t>
            </w:r>
            <w:r w:rsidRPr="007B0BC0">
              <w:rPr>
                <w:sz w:val="16"/>
                <w:szCs w:val="16"/>
              </w:rPr>
              <w:t>8</w:t>
            </w:r>
            <w:r w:rsidR="007B0BC0">
              <w:rPr>
                <w:sz w:val="16"/>
                <w:szCs w:val="16"/>
              </w:rPr>
              <w:t> </w:t>
            </w:r>
            <w:r w:rsidR="00BB6316" w:rsidRPr="007B0BC0">
              <w:rPr>
                <w:sz w:val="16"/>
                <w:szCs w:val="16"/>
              </w:rPr>
              <w:t>June 2013</w:t>
            </w:r>
          </w:p>
        </w:tc>
        <w:tc>
          <w:tcPr>
            <w:tcW w:w="1700" w:type="dxa"/>
            <w:shd w:val="clear" w:color="auto" w:fill="auto"/>
          </w:tcPr>
          <w:p w:rsidR="00BB6316" w:rsidRPr="007B0BC0" w:rsidRDefault="00BB6316" w:rsidP="00242C45">
            <w:pPr>
              <w:pStyle w:val="Tabletext"/>
              <w:rPr>
                <w:sz w:val="16"/>
                <w:szCs w:val="16"/>
              </w:rPr>
            </w:pPr>
            <w:r w:rsidRPr="007B0BC0">
              <w:rPr>
                <w:sz w:val="16"/>
                <w:szCs w:val="16"/>
              </w:rPr>
              <w:t>—</w:t>
            </w:r>
          </w:p>
        </w:tc>
      </w:tr>
      <w:tr w:rsidR="00D807F7" w:rsidRPr="007B0BC0" w:rsidTr="004913BB">
        <w:trPr>
          <w:cantSplit/>
        </w:trPr>
        <w:tc>
          <w:tcPr>
            <w:tcW w:w="1605" w:type="dxa"/>
            <w:shd w:val="clear" w:color="auto" w:fill="auto"/>
          </w:tcPr>
          <w:p w:rsidR="00D807F7" w:rsidRPr="007B0BC0" w:rsidRDefault="00D807F7" w:rsidP="00242C45">
            <w:pPr>
              <w:pStyle w:val="Tabletext"/>
              <w:rPr>
                <w:sz w:val="16"/>
                <w:szCs w:val="16"/>
              </w:rPr>
            </w:pPr>
            <w:r>
              <w:rPr>
                <w:sz w:val="16"/>
                <w:szCs w:val="16"/>
              </w:rPr>
              <w:t>167, 2013</w:t>
            </w:r>
          </w:p>
        </w:tc>
        <w:tc>
          <w:tcPr>
            <w:tcW w:w="1568" w:type="dxa"/>
            <w:shd w:val="clear" w:color="auto" w:fill="auto"/>
          </w:tcPr>
          <w:p w:rsidR="00D807F7" w:rsidRPr="007B0BC0" w:rsidRDefault="00D807F7">
            <w:pPr>
              <w:pStyle w:val="Tabletext"/>
              <w:rPr>
                <w:rFonts w:eastAsiaTheme="minorHAnsi" w:cstheme="minorBidi"/>
                <w:sz w:val="16"/>
                <w:szCs w:val="16"/>
                <w:lang w:eastAsia="en-US"/>
              </w:rPr>
            </w:pPr>
            <w:r>
              <w:rPr>
                <w:sz w:val="16"/>
                <w:szCs w:val="16"/>
              </w:rPr>
              <w:t>12 July 2013 (</w:t>
            </w:r>
            <w:r w:rsidRPr="007B0BC0">
              <w:rPr>
                <w:i/>
                <w:sz w:val="16"/>
                <w:szCs w:val="16"/>
              </w:rPr>
              <w:t xml:space="preserve">see </w:t>
            </w:r>
            <w:r w:rsidRPr="007B0BC0">
              <w:rPr>
                <w:sz w:val="16"/>
                <w:szCs w:val="16"/>
              </w:rPr>
              <w:t>F2013L01</w:t>
            </w:r>
            <w:r>
              <w:rPr>
                <w:sz w:val="16"/>
                <w:szCs w:val="16"/>
              </w:rPr>
              <w:t>379</w:t>
            </w:r>
            <w:r w:rsidRPr="007B0BC0">
              <w:rPr>
                <w:bCs/>
                <w:sz w:val="16"/>
                <w:szCs w:val="16"/>
              </w:rPr>
              <w:t>)</w:t>
            </w:r>
          </w:p>
        </w:tc>
        <w:tc>
          <w:tcPr>
            <w:tcW w:w="2351" w:type="dxa"/>
            <w:shd w:val="clear" w:color="auto" w:fill="auto"/>
          </w:tcPr>
          <w:p w:rsidR="00D807F7" w:rsidRPr="007B0BC0" w:rsidRDefault="00D807F7" w:rsidP="00F707BE">
            <w:pPr>
              <w:pStyle w:val="Tabletext"/>
              <w:rPr>
                <w:sz w:val="16"/>
                <w:szCs w:val="16"/>
              </w:rPr>
            </w:pPr>
            <w:r>
              <w:rPr>
                <w:sz w:val="16"/>
                <w:szCs w:val="16"/>
              </w:rPr>
              <w:t>13 July 2013</w:t>
            </w:r>
          </w:p>
        </w:tc>
        <w:tc>
          <w:tcPr>
            <w:tcW w:w="1700" w:type="dxa"/>
            <w:shd w:val="clear" w:color="auto" w:fill="auto"/>
          </w:tcPr>
          <w:p w:rsidR="00D807F7" w:rsidRPr="007B0BC0" w:rsidRDefault="00D807F7" w:rsidP="00242C45">
            <w:pPr>
              <w:pStyle w:val="Tabletext"/>
              <w:rPr>
                <w:sz w:val="16"/>
                <w:szCs w:val="16"/>
              </w:rPr>
            </w:pPr>
            <w:r>
              <w:rPr>
                <w:sz w:val="16"/>
                <w:szCs w:val="16"/>
              </w:rPr>
              <w:t>—</w:t>
            </w:r>
          </w:p>
        </w:tc>
      </w:tr>
      <w:tr w:rsidR="009A0DB8" w:rsidRPr="007B0BC0" w:rsidTr="00FA24DD">
        <w:trPr>
          <w:cantSplit/>
        </w:trPr>
        <w:tc>
          <w:tcPr>
            <w:tcW w:w="1605" w:type="dxa"/>
            <w:tcBorders>
              <w:bottom w:val="single" w:sz="12" w:space="0" w:color="auto"/>
            </w:tcBorders>
            <w:shd w:val="clear" w:color="auto" w:fill="auto"/>
          </w:tcPr>
          <w:p w:rsidR="009A0DB8" w:rsidRDefault="009A0DB8" w:rsidP="00242C45">
            <w:pPr>
              <w:pStyle w:val="Tabletext"/>
              <w:rPr>
                <w:sz w:val="16"/>
                <w:szCs w:val="16"/>
              </w:rPr>
            </w:pPr>
            <w:r>
              <w:rPr>
                <w:sz w:val="16"/>
                <w:szCs w:val="16"/>
              </w:rPr>
              <w:t>209, 2013</w:t>
            </w:r>
          </w:p>
        </w:tc>
        <w:tc>
          <w:tcPr>
            <w:tcW w:w="1568" w:type="dxa"/>
            <w:tcBorders>
              <w:bottom w:val="single" w:sz="12" w:space="0" w:color="auto"/>
            </w:tcBorders>
            <w:shd w:val="clear" w:color="auto" w:fill="auto"/>
          </w:tcPr>
          <w:p w:rsidR="009A0DB8" w:rsidRDefault="009A0DB8" w:rsidP="00696AE6">
            <w:pPr>
              <w:pStyle w:val="Tabletext"/>
              <w:rPr>
                <w:sz w:val="16"/>
                <w:szCs w:val="16"/>
              </w:rPr>
            </w:pPr>
            <w:r>
              <w:rPr>
                <w:sz w:val="16"/>
                <w:szCs w:val="16"/>
              </w:rPr>
              <w:t>6 Aug 2013 (</w:t>
            </w:r>
            <w:r w:rsidRPr="007B0BC0">
              <w:rPr>
                <w:i/>
                <w:sz w:val="16"/>
                <w:szCs w:val="16"/>
              </w:rPr>
              <w:t xml:space="preserve">see </w:t>
            </w:r>
            <w:r w:rsidRPr="007B0BC0">
              <w:rPr>
                <w:sz w:val="16"/>
                <w:szCs w:val="16"/>
              </w:rPr>
              <w:t>F2013L01</w:t>
            </w:r>
            <w:r>
              <w:rPr>
                <w:sz w:val="16"/>
                <w:szCs w:val="16"/>
              </w:rPr>
              <w:t>514</w:t>
            </w:r>
            <w:r w:rsidRPr="007B0BC0">
              <w:rPr>
                <w:bCs/>
                <w:sz w:val="16"/>
                <w:szCs w:val="16"/>
              </w:rPr>
              <w:t>)</w:t>
            </w:r>
          </w:p>
        </w:tc>
        <w:tc>
          <w:tcPr>
            <w:tcW w:w="2351" w:type="dxa"/>
            <w:tcBorders>
              <w:bottom w:val="single" w:sz="12" w:space="0" w:color="auto"/>
            </w:tcBorders>
            <w:shd w:val="clear" w:color="auto" w:fill="auto"/>
          </w:tcPr>
          <w:p w:rsidR="009A0DB8" w:rsidRDefault="009A0DB8" w:rsidP="00F707BE">
            <w:pPr>
              <w:pStyle w:val="Tabletext"/>
              <w:rPr>
                <w:sz w:val="16"/>
                <w:szCs w:val="16"/>
              </w:rPr>
            </w:pPr>
            <w:r>
              <w:rPr>
                <w:sz w:val="16"/>
                <w:szCs w:val="16"/>
              </w:rPr>
              <w:t>7 Aug 2013</w:t>
            </w:r>
          </w:p>
        </w:tc>
        <w:tc>
          <w:tcPr>
            <w:tcW w:w="1700" w:type="dxa"/>
            <w:tcBorders>
              <w:bottom w:val="single" w:sz="12" w:space="0" w:color="auto"/>
            </w:tcBorders>
            <w:shd w:val="clear" w:color="auto" w:fill="auto"/>
          </w:tcPr>
          <w:p w:rsidR="009A0DB8" w:rsidRDefault="009A0DB8" w:rsidP="00242C45">
            <w:pPr>
              <w:pStyle w:val="Tabletext"/>
              <w:rPr>
                <w:sz w:val="16"/>
                <w:szCs w:val="16"/>
              </w:rPr>
            </w:pPr>
            <w:r>
              <w:rPr>
                <w:sz w:val="16"/>
                <w:szCs w:val="16"/>
              </w:rPr>
              <w:t>—</w:t>
            </w:r>
          </w:p>
        </w:tc>
      </w:tr>
    </w:tbl>
    <w:p w:rsidR="000F69EB" w:rsidRPr="007B0BC0" w:rsidRDefault="000F69EB" w:rsidP="00A52D94">
      <w:pPr>
        <w:pStyle w:val="EndNotespara"/>
      </w:pPr>
      <w:r w:rsidRPr="007B0BC0">
        <w:rPr>
          <w:i/>
        </w:rPr>
        <w:t>(a)</w:t>
      </w:r>
      <w:r w:rsidRPr="007B0BC0">
        <w:tab/>
        <w:t>Subsection</w:t>
      </w:r>
      <w:r w:rsidR="007B0BC0">
        <w:t> </w:t>
      </w:r>
      <w:r w:rsidRPr="007B0BC0">
        <w:t>2</w:t>
      </w:r>
      <w:r w:rsidR="00C621F3" w:rsidRPr="007B0BC0">
        <w:t>(1)</w:t>
      </w:r>
      <w:r w:rsidRPr="007B0BC0">
        <w:t xml:space="preserve"> of the </w:t>
      </w:r>
      <w:r w:rsidRPr="007B0BC0">
        <w:rPr>
          <w:i/>
        </w:rPr>
        <w:t>Customs and Excise Amendment Act 1983</w:t>
      </w:r>
      <w:r w:rsidRPr="007B0BC0">
        <w:t xml:space="preserve"> provides as follows:</w:t>
      </w:r>
    </w:p>
    <w:p w:rsidR="000F69EB" w:rsidRPr="007B0BC0" w:rsidRDefault="004170DE" w:rsidP="00C97393">
      <w:pPr>
        <w:pStyle w:val="EndNotessubpara"/>
      </w:pPr>
      <w:r w:rsidRPr="007B0BC0">
        <w:tab/>
      </w:r>
      <w:r w:rsidR="000F69EB" w:rsidRPr="007B0BC0">
        <w:t>(1)</w:t>
      </w:r>
      <w:r w:rsidR="000F69EB" w:rsidRPr="007B0BC0">
        <w:tab/>
        <w:t>Subject to this section, this Act shall be deemed to have come into operation at the hour of 8 o’clock in the evening by standard time in the Australian Capital Territory on 23</w:t>
      </w:r>
      <w:r w:rsidR="007B0BC0">
        <w:t> </w:t>
      </w:r>
      <w:r w:rsidR="000F69EB" w:rsidRPr="007B0BC0">
        <w:t>August 1983.</w:t>
      </w:r>
    </w:p>
    <w:p w:rsidR="000F69EB" w:rsidRPr="007B0BC0" w:rsidRDefault="000F69EB" w:rsidP="00A52D94">
      <w:pPr>
        <w:pStyle w:val="EndNotespara"/>
      </w:pPr>
      <w:r w:rsidRPr="007B0BC0">
        <w:rPr>
          <w:i/>
        </w:rPr>
        <w:t>(b)</w:t>
      </w:r>
      <w:r w:rsidRPr="007B0BC0">
        <w:tab/>
        <w:t>Subsections</w:t>
      </w:r>
      <w:r w:rsidR="007B0BC0">
        <w:t> </w:t>
      </w:r>
      <w:r w:rsidRPr="007B0BC0">
        <w:t>2</w:t>
      </w:r>
      <w:r w:rsidR="00C621F3" w:rsidRPr="007B0BC0">
        <w:t>(2)</w:t>
      </w:r>
      <w:r w:rsidRPr="007B0BC0">
        <w:t xml:space="preserve"> and (3) of the </w:t>
      </w:r>
      <w:r w:rsidRPr="007B0BC0">
        <w:rPr>
          <w:i/>
        </w:rPr>
        <w:t>Customs and Excise Legislation Amendment Act (No.</w:t>
      </w:r>
      <w:r w:rsidR="007B0BC0">
        <w:rPr>
          <w:i/>
        </w:rPr>
        <w:t> </w:t>
      </w:r>
      <w:r w:rsidRPr="007B0BC0">
        <w:rPr>
          <w:i/>
        </w:rPr>
        <w:t xml:space="preserve">1) 1997 </w:t>
      </w:r>
      <w:r w:rsidRPr="007B0BC0">
        <w:t>(No.</w:t>
      </w:r>
      <w:r w:rsidR="007B0BC0">
        <w:t> </w:t>
      </w:r>
      <w:r w:rsidRPr="007B0BC0">
        <w:t>97, 1997) provide as follows:</w:t>
      </w:r>
    </w:p>
    <w:p w:rsidR="000F69EB" w:rsidRPr="007B0BC0" w:rsidRDefault="00170C50" w:rsidP="00C97393">
      <w:pPr>
        <w:pStyle w:val="EndNotessubpara"/>
      </w:pPr>
      <w:r w:rsidRPr="007B0BC0">
        <w:tab/>
      </w:r>
      <w:r w:rsidR="000F69EB" w:rsidRPr="007B0BC0">
        <w:t>(2)</w:t>
      </w:r>
      <w:r w:rsidR="000F69EB" w:rsidRPr="007B0BC0">
        <w:tab/>
        <w:t xml:space="preserve">The items of </w:t>
      </w:r>
      <w:r w:rsidR="00A52D94" w:rsidRPr="007B0BC0">
        <w:t>Schedule</w:t>
      </w:r>
      <w:r w:rsidR="007B0BC0">
        <w:t> </w:t>
      </w:r>
      <w:r w:rsidR="000F69EB" w:rsidRPr="007B0BC0">
        <w:t>1 (other than item</w:t>
      </w:r>
      <w:r w:rsidR="007B0BC0">
        <w:t> </w:t>
      </w:r>
      <w:r w:rsidR="000F69EB" w:rsidRPr="007B0BC0">
        <w:t xml:space="preserve">27) and </w:t>
      </w:r>
      <w:r w:rsidR="00A52D94" w:rsidRPr="007B0BC0">
        <w:t>Schedule</w:t>
      </w:r>
      <w:r w:rsidR="007B0BC0">
        <w:t> </w:t>
      </w:r>
      <w:r w:rsidR="000F69EB" w:rsidRPr="007B0BC0">
        <w:t>2 (other than item</w:t>
      </w:r>
      <w:r w:rsidR="007B0BC0">
        <w:t> </w:t>
      </w:r>
      <w:r w:rsidR="000F69EB" w:rsidRPr="007B0BC0">
        <w:t>14) commence on a day or days to be fixed by Proclamation.</w:t>
      </w:r>
    </w:p>
    <w:p w:rsidR="000F69EB" w:rsidRPr="007B0BC0" w:rsidRDefault="00170C50" w:rsidP="00C97393">
      <w:pPr>
        <w:pStyle w:val="EndNotessubpara"/>
      </w:pPr>
      <w:r w:rsidRPr="007B0BC0">
        <w:tab/>
      </w:r>
      <w:r w:rsidR="000F69EB" w:rsidRPr="007B0BC0">
        <w:t>(3)</w:t>
      </w:r>
      <w:r w:rsidR="000F69EB" w:rsidRPr="007B0BC0">
        <w:tab/>
        <w:t xml:space="preserve">If an item to which </w:t>
      </w:r>
      <w:r w:rsidR="007B0BC0">
        <w:t>subsection (</w:t>
      </w:r>
      <w:r w:rsidR="000F69EB" w:rsidRPr="007B0BC0">
        <w:t>2) applies does not commence within a period of 6 months after the day on which this Act receives the Royal Assent, the item commences on the first day after the end of that period.</w:t>
      </w:r>
    </w:p>
    <w:p w:rsidR="000F69EB" w:rsidRPr="007B0BC0" w:rsidRDefault="00170C50" w:rsidP="00A52D94">
      <w:pPr>
        <w:pStyle w:val="EndNotespara"/>
      </w:pPr>
      <w:r w:rsidRPr="007B0BC0">
        <w:tab/>
      </w:r>
      <w:r w:rsidR="000F69EB" w:rsidRPr="007B0BC0">
        <w:t>Items</w:t>
      </w:r>
      <w:r w:rsidR="007B0BC0">
        <w:t> </w:t>
      </w:r>
      <w:r w:rsidR="000F69EB" w:rsidRPr="007B0BC0">
        <w:t xml:space="preserve">6 and 27 of </w:t>
      </w:r>
      <w:r w:rsidR="00A52D94" w:rsidRPr="007B0BC0">
        <w:t>Schedule</w:t>
      </w:r>
      <w:r w:rsidR="007B0BC0">
        <w:t> </w:t>
      </w:r>
      <w:r w:rsidR="000F69EB" w:rsidRPr="007B0BC0">
        <w:t>2 commenced on 1</w:t>
      </w:r>
      <w:r w:rsidR="007B0BC0">
        <w:t> </w:t>
      </w:r>
      <w:r w:rsidR="000F69EB" w:rsidRPr="007B0BC0">
        <w:t>August 1997 (</w:t>
      </w:r>
      <w:r w:rsidR="000F69EB" w:rsidRPr="007B0BC0">
        <w:rPr>
          <w:i/>
        </w:rPr>
        <w:t>see Gazette</w:t>
      </w:r>
      <w:r w:rsidR="000F69EB" w:rsidRPr="007B0BC0">
        <w:t xml:space="preserve"> 1997, No. GN30).</w:t>
      </w:r>
    </w:p>
    <w:p w:rsidR="000F69EB" w:rsidRPr="007B0BC0" w:rsidRDefault="00C97393" w:rsidP="00A52D94">
      <w:pPr>
        <w:pStyle w:val="EndNotespara"/>
      </w:pPr>
      <w:r w:rsidRPr="007B0BC0">
        <w:tab/>
      </w:r>
      <w:r w:rsidR="000F69EB" w:rsidRPr="007B0BC0">
        <w:t>Items</w:t>
      </w:r>
      <w:r w:rsidR="007B0BC0">
        <w:t> </w:t>
      </w:r>
      <w:r w:rsidR="000F69EB" w:rsidRPr="007B0BC0">
        <w:t>1–5, 7–26 and 28 commenced on 31</w:t>
      </w:r>
      <w:r w:rsidR="007B0BC0">
        <w:t> </w:t>
      </w:r>
      <w:r w:rsidR="000F69EB" w:rsidRPr="007B0BC0">
        <w:t>December 1997.</w:t>
      </w:r>
    </w:p>
    <w:p w:rsidR="000F69EB" w:rsidRPr="007B0BC0" w:rsidRDefault="000F69EB" w:rsidP="00A52D94">
      <w:pPr>
        <w:pStyle w:val="EndNotespara"/>
      </w:pPr>
      <w:r w:rsidRPr="007B0BC0">
        <w:rPr>
          <w:i/>
        </w:rPr>
        <w:t>(c)</w:t>
      </w:r>
      <w:r w:rsidRPr="007B0BC0">
        <w:tab/>
        <w:t>Regulation</w:t>
      </w:r>
      <w:r w:rsidR="007B0BC0">
        <w:t> </w:t>
      </w:r>
      <w:r w:rsidRPr="007B0BC0">
        <w:t>2(b) of Statutory Rules</w:t>
      </w:r>
      <w:r w:rsidR="007B0BC0">
        <w:t> </w:t>
      </w:r>
      <w:r w:rsidRPr="007B0BC0">
        <w:t>2004 No.</w:t>
      </w:r>
      <w:r w:rsidR="007B0BC0">
        <w:t> </w:t>
      </w:r>
      <w:r w:rsidRPr="007B0BC0">
        <w:t>243 provides as follows:</w:t>
      </w:r>
    </w:p>
    <w:p w:rsidR="000F69EB" w:rsidRPr="007B0BC0" w:rsidRDefault="000F69EB" w:rsidP="00A52D94">
      <w:pPr>
        <w:pStyle w:val="EndNotespara"/>
      </w:pPr>
      <w:r w:rsidRPr="007B0BC0">
        <w:tab/>
        <w:t>These Regulations commence as follows:</w:t>
      </w:r>
    </w:p>
    <w:p w:rsidR="000F69EB" w:rsidRPr="007B0BC0" w:rsidRDefault="00C97393" w:rsidP="00C97393">
      <w:pPr>
        <w:pStyle w:val="EndNotessubpara"/>
      </w:pPr>
      <w:r w:rsidRPr="007B0BC0">
        <w:tab/>
      </w:r>
      <w:r w:rsidR="000F69EB" w:rsidRPr="007B0BC0">
        <w:t>(b)</w:t>
      </w:r>
      <w:r w:rsidR="000F69EB" w:rsidRPr="007B0BC0">
        <w:tab/>
        <w:t>at 2 am in the Australian Capital Territory on 6</w:t>
      </w:r>
      <w:r w:rsidR="007B0BC0">
        <w:t> </w:t>
      </w:r>
      <w:r w:rsidR="000F69EB" w:rsidRPr="007B0BC0">
        <w:t>October 2004</w:t>
      </w:r>
      <w:r w:rsidR="00A52D94" w:rsidRPr="007B0BC0">
        <w:t>—</w:t>
      </w:r>
      <w:r w:rsidR="000F69EB" w:rsidRPr="007B0BC0">
        <w:t>Schedule</w:t>
      </w:r>
      <w:r w:rsidR="007B0BC0">
        <w:t> </w:t>
      </w:r>
      <w:r w:rsidR="000F69EB" w:rsidRPr="007B0BC0">
        <w:t>2.</w:t>
      </w:r>
    </w:p>
    <w:p w:rsidR="000F69EB" w:rsidRPr="007B0BC0" w:rsidRDefault="000F69EB" w:rsidP="00A52D94">
      <w:pPr>
        <w:pStyle w:val="EndNotespara"/>
      </w:pPr>
      <w:r w:rsidRPr="007B0BC0">
        <w:rPr>
          <w:i/>
        </w:rPr>
        <w:t>(d)</w:t>
      </w:r>
      <w:r w:rsidRPr="007B0BC0">
        <w:tab/>
        <w:t>Regulation</w:t>
      </w:r>
      <w:r w:rsidR="007B0BC0">
        <w:t> </w:t>
      </w:r>
      <w:r w:rsidRPr="007B0BC0">
        <w:t>2(b) of Statutory Rules</w:t>
      </w:r>
      <w:r w:rsidR="007B0BC0">
        <w:t> </w:t>
      </w:r>
      <w:r w:rsidRPr="007B0BC0">
        <w:t>2004 No.</w:t>
      </w:r>
      <w:r w:rsidR="007B0BC0">
        <w:t> </w:t>
      </w:r>
      <w:r w:rsidRPr="007B0BC0">
        <w:t>259 provides as follows:</w:t>
      </w:r>
    </w:p>
    <w:p w:rsidR="000F69EB" w:rsidRPr="007B0BC0" w:rsidRDefault="000F69EB" w:rsidP="00A52D94">
      <w:pPr>
        <w:pStyle w:val="EndNotespara"/>
      </w:pPr>
      <w:r w:rsidRPr="007B0BC0">
        <w:tab/>
        <w:t>These Regulations commence as follows:</w:t>
      </w:r>
    </w:p>
    <w:p w:rsidR="000F69EB" w:rsidRPr="007B0BC0" w:rsidRDefault="00C97393" w:rsidP="00C97393">
      <w:pPr>
        <w:pStyle w:val="EndNotessubpara"/>
      </w:pPr>
      <w:r w:rsidRPr="007B0BC0">
        <w:tab/>
      </w:r>
      <w:r w:rsidR="000F69EB" w:rsidRPr="007B0BC0">
        <w:t>(b)</w:t>
      </w:r>
      <w:r w:rsidR="000F69EB" w:rsidRPr="007B0BC0">
        <w:tab/>
        <w:t>at 2 am in the Australian Capital Territory on 6</w:t>
      </w:r>
      <w:r w:rsidR="007B0BC0">
        <w:t> </w:t>
      </w:r>
      <w:r w:rsidR="000F69EB" w:rsidRPr="007B0BC0">
        <w:t>October 2004</w:t>
      </w:r>
      <w:r w:rsidR="00A52D94" w:rsidRPr="007B0BC0">
        <w:t>—</w:t>
      </w:r>
      <w:r w:rsidR="000F69EB" w:rsidRPr="007B0BC0">
        <w:t>Schedule</w:t>
      </w:r>
      <w:r w:rsidR="007B0BC0">
        <w:t> </w:t>
      </w:r>
      <w:r w:rsidR="000F69EB" w:rsidRPr="007B0BC0">
        <w:t>2.</w:t>
      </w:r>
    </w:p>
    <w:p w:rsidR="009472A0" w:rsidRPr="007B0BC0" w:rsidRDefault="009472A0" w:rsidP="00A52D94">
      <w:pPr>
        <w:pStyle w:val="EndNotespara"/>
      </w:pPr>
      <w:r w:rsidRPr="007B0BC0">
        <w:rPr>
          <w:i/>
        </w:rPr>
        <w:t>(e)</w:t>
      </w:r>
      <w:r w:rsidRPr="007B0BC0">
        <w:rPr>
          <w:i/>
        </w:rPr>
        <w:tab/>
      </w:r>
      <w:r w:rsidR="001D7163" w:rsidRPr="007B0BC0">
        <w:t>Regulation</w:t>
      </w:r>
      <w:r w:rsidR="007B0BC0">
        <w:t> </w:t>
      </w:r>
      <w:r w:rsidR="001D7163" w:rsidRPr="007B0BC0">
        <w:t xml:space="preserve">2 of </w:t>
      </w:r>
      <w:r w:rsidR="00B74F99" w:rsidRPr="007B0BC0">
        <w:t>SLI</w:t>
      </w:r>
      <w:r w:rsidR="007B0BC0">
        <w:t> </w:t>
      </w:r>
      <w:r w:rsidR="00B74F99" w:rsidRPr="007B0BC0">
        <w:t>2008 No.</w:t>
      </w:r>
      <w:r w:rsidR="007B0BC0">
        <w:t> </w:t>
      </w:r>
      <w:r w:rsidR="00B74F99" w:rsidRPr="007B0BC0">
        <w:t>21</w:t>
      </w:r>
      <w:r w:rsidRPr="007B0BC0">
        <w:t xml:space="preserve"> provides as follows:</w:t>
      </w:r>
    </w:p>
    <w:p w:rsidR="009472A0" w:rsidRPr="007B0BC0" w:rsidRDefault="00C97393" w:rsidP="00A52D94">
      <w:pPr>
        <w:pStyle w:val="EndNotespara"/>
      </w:pPr>
      <w:r w:rsidRPr="007B0BC0">
        <w:tab/>
      </w:r>
      <w:r w:rsidR="009472A0" w:rsidRPr="007B0BC0">
        <w:t>These Regulations commence immediately after the commencement of Schedule</w:t>
      </w:r>
      <w:r w:rsidR="007B0BC0">
        <w:t> </w:t>
      </w:r>
      <w:r w:rsidR="009472A0" w:rsidRPr="007B0BC0">
        <w:t xml:space="preserve">1 to the </w:t>
      </w:r>
      <w:r w:rsidR="009472A0" w:rsidRPr="007B0BC0">
        <w:rPr>
          <w:i/>
        </w:rPr>
        <w:t>International Trade Integrity Act 2007</w:t>
      </w:r>
      <w:r w:rsidR="009472A0" w:rsidRPr="007B0BC0">
        <w:t>.</w:t>
      </w:r>
    </w:p>
    <w:p w:rsidR="009472A0" w:rsidRPr="007B0BC0" w:rsidRDefault="00C97393" w:rsidP="00A52D94">
      <w:pPr>
        <w:pStyle w:val="EndNotespara"/>
      </w:pPr>
      <w:r w:rsidRPr="007B0BC0">
        <w:tab/>
      </w:r>
      <w:r w:rsidR="009472A0" w:rsidRPr="007B0BC0">
        <w:t xml:space="preserve">The </w:t>
      </w:r>
      <w:r w:rsidR="009472A0" w:rsidRPr="007B0BC0">
        <w:rPr>
          <w:i/>
        </w:rPr>
        <w:t xml:space="preserve">International Trade Integrity Act 2007 </w:t>
      </w:r>
      <w:r w:rsidR="009472A0" w:rsidRPr="007B0BC0">
        <w:t>commenced on 24</w:t>
      </w:r>
      <w:r w:rsidR="007B0BC0">
        <w:t> </w:t>
      </w:r>
      <w:r w:rsidR="009472A0" w:rsidRPr="007B0BC0">
        <w:t>March 2008.</w:t>
      </w:r>
    </w:p>
    <w:p w:rsidR="00FF1AEB" w:rsidRPr="007B0BC0" w:rsidRDefault="00FF1AEB" w:rsidP="00A52D94">
      <w:pPr>
        <w:pStyle w:val="EndNotespara"/>
      </w:pPr>
      <w:r w:rsidRPr="007B0BC0">
        <w:rPr>
          <w:i/>
        </w:rPr>
        <w:t>(f)</w:t>
      </w:r>
      <w:r w:rsidRPr="007B0BC0">
        <w:rPr>
          <w:i/>
        </w:rPr>
        <w:tab/>
      </w:r>
      <w:r w:rsidRPr="007B0BC0">
        <w:t>Regulation</w:t>
      </w:r>
      <w:r w:rsidR="007B0BC0">
        <w:t> </w:t>
      </w:r>
      <w:r w:rsidRPr="007B0BC0">
        <w:t>2(b) of SLI</w:t>
      </w:r>
      <w:r w:rsidR="007B0BC0">
        <w:t> </w:t>
      </w:r>
      <w:r w:rsidRPr="007B0BC0">
        <w:t>2011 No.</w:t>
      </w:r>
      <w:r w:rsidR="007B0BC0">
        <w:t> </w:t>
      </w:r>
      <w:r w:rsidRPr="007B0BC0">
        <w:t>229 provides as follows:</w:t>
      </w:r>
    </w:p>
    <w:p w:rsidR="00FF1AEB" w:rsidRPr="007B0BC0" w:rsidRDefault="00C97393" w:rsidP="00A52D94">
      <w:pPr>
        <w:pStyle w:val="EndNotespara"/>
      </w:pPr>
      <w:r w:rsidRPr="007B0BC0">
        <w:tab/>
      </w:r>
      <w:r w:rsidR="00FF1AEB" w:rsidRPr="007B0BC0">
        <w:t>These Regulations commence as follows:</w:t>
      </w:r>
    </w:p>
    <w:p w:rsidR="00FF1AEB" w:rsidRPr="007B0BC0" w:rsidRDefault="00C97393" w:rsidP="00C97393">
      <w:pPr>
        <w:pStyle w:val="EndNotessubpara"/>
      </w:pPr>
      <w:r w:rsidRPr="007B0BC0">
        <w:tab/>
      </w:r>
      <w:r w:rsidR="00FF1AEB" w:rsidRPr="007B0BC0">
        <w:t>(b)</w:t>
      </w:r>
      <w:r w:rsidR="00FF1AEB" w:rsidRPr="007B0BC0">
        <w:tab/>
        <w:t xml:space="preserve">immediately after the commencement of </w:t>
      </w:r>
      <w:r w:rsidR="00A52D94" w:rsidRPr="007B0BC0">
        <w:t>Schedule</w:t>
      </w:r>
      <w:r w:rsidR="007B0BC0">
        <w:t> </w:t>
      </w:r>
      <w:r w:rsidR="00FF1AEB" w:rsidRPr="007B0BC0">
        <w:t>2 to the Customs Amendment Regulations</w:t>
      </w:r>
      <w:r w:rsidR="007B0BC0">
        <w:t> </w:t>
      </w:r>
      <w:r w:rsidR="00FF1AEB" w:rsidRPr="007B0BC0">
        <w:t>2011 (No.</w:t>
      </w:r>
      <w:r w:rsidR="007B0BC0">
        <w:t> </w:t>
      </w:r>
      <w:r w:rsidR="00FF1AEB" w:rsidRPr="007B0BC0">
        <w:t>2)</w:t>
      </w:r>
      <w:r w:rsidR="00A52D94" w:rsidRPr="007B0BC0">
        <w:t>—</w:t>
      </w:r>
      <w:r w:rsidR="00FF1AEB" w:rsidRPr="007B0BC0">
        <w:t>regulation</w:t>
      </w:r>
      <w:r w:rsidR="007B0BC0">
        <w:t> </w:t>
      </w:r>
      <w:r w:rsidR="00FF1AEB" w:rsidRPr="007B0BC0">
        <w:t>4 and Schedule</w:t>
      </w:r>
      <w:r w:rsidR="007B0BC0">
        <w:t> </w:t>
      </w:r>
      <w:r w:rsidR="00FF1AEB" w:rsidRPr="007B0BC0">
        <w:t>2</w:t>
      </w:r>
    </w:p>
    <w:p w:rsidR="00FF1AEB" w:rsidRPr="007B0BC0" w:rsidRDefault="00C97393" w:rsidP="00A52D94">
      <w:pPr>
        <w:pStyle w:val="EndNotespara"/>
      </w:pPr>
      <w:r w:rsidRPr="007B0BC0">
        <w:tab/>
      </w:r>
      <w:r w:rsidR="00A52D94" w:rsidRPr="007B0BC0">
        <w:t>Schedule</w:t>
      </w:r>
      <w:r w:rsidR="007B0BC0">
        <w:t> </w:t>
      </w:r>
      <w:r w:rsidR="001C48CA" w:rsidRPr="007B0BC0">
        <w:t>2 to t</w:t>
      </w:r>
      <w:r w:rsidR="00FF1AEB" w:rsidRPr="007B0BC0">
        <w:t xml:space="preserve">he </w:t>
      </w:r>
      <w:r w:rsidR="00FF1AEB" w:rsidRPr="007B0BC0">
        <w:rPr>
          <w:i/>
        </w:rPr>
        <w:t>Customs Amendment Regulations</w:t>
      </w:r>
      <w:r w:rsidR="007B0BC0">
        <w:rPr>
          <w:i/>
        </w:rPr>
        <w:t> </w:t>
      </w:r>
      <w:r w:rsidR="00FF1AEB" w:rsidRPr="007B0BC0">
        <w:rPr>
          <w:i/>
        </w:rPr>
        <w:t>2011 (No.</w:t>
      </w:r>
      <w:r w:rsidR="007B0BC0">
        <w:rPr>
          <w:i/>
        </w:rPr>
        <w:t> </w:t>
      </w:r>
      <w:r w:rsidR="00FF1AEB" w:rsidRPr="007B0BC0">
        <w:rPr>
          <w:i/>
        </w:rPr>
        <w:t>2)</w:t>
      </w:r>
      <w:r w:rsidR="00FF1AEB" w:rsidRPr="007B0BC0">
        <w:t xml:space="preserve"> </w:t>
      </w:r>
      <w:r w:rsidR="001C48CA" w:rsidRPr="007B0BC0">
        <w:t>commence</w:t>
      </w:r>
      <w:r w:rsidR="00495DEF" w:rsidRPr="007B0BC0">
        <w:t>d</w:t>
      </w:r>
      <w:r w:rsidR="001C48CA" w:rsidRPr="007B0BC0">
        <w:t xml:space="preserve"> on 1</w:t>
      </w:r>
      <w:r w:rsidR="007B0BC0">
        <w:t> </w:t>
      </w:r>
      <w:r w:rsidR="001C48CA" w:rsidRPr="007B0BC0">
        <w:t>January 2012</w:t>
      </w:r>
      <w:r w:rsidR="009D3326" w:rsidRPr="007B0BC0">
        <w:t>.</w:t>
      </w:r>
    </w:p>
    <w:p w:rsidR="00027343" w:rsidRDefault="00027343" w:rsidP="00027343">
      <w:pPr>
        <w:pStyle w:val="ENotesHeading2"/>
        <w:pageBreakBefore/>
      </w:pPr>
      <w:bookmarkStart w:id="192" w:name="_Toc367449390"/>
      <w:r>
        <w:t>Endnote 4—Amendment history</w:t>
      </w:r>
      <w:bookmarkEnd w:id="192"/>
    </w:p>
    <w:p w:rsidR="00A52D94" w:rsidRPr="007B0BC0" w:rsidRDefault="00A52D94" w:rsidP="00D94C7F">
      <w:pPr>
        <w:pStyle w:val="ENotesText"/>
      </w:pPr>
    </w:p>
    <w:tbl>
      <w:tblPr>
        <w:tblW w:w="7082" w:type="dxa"/>
        <w:tblLayout w:type="fixed"/>
        <w:tblLook w:val="0000" w:firstRow="0" w:lastRow="0" w:firstColumn="0" w:lastColumn="0" w:noHBand="0" w:noVBand="0"/>
      </w:tblPr>
      <w:tblGrid>
        <w:gridCol w:w="2139"/>
        <w:gridCol w:w="4943"/>
      </w:tblGrid>
      <w:tr w:rsidR="00A52D94" w:rsidRPr="007B0BC0" w:rsidTr="00A42BF9">
        <w:trPr>
          <w:cantSplit/>
          <w:tblHeader/>
        </w:trPr>
        <w:tc>
          <w:tcPr>
            <w:tcW w:w="2139" w:type="dxa"/>
            <w:tcBorders>
              <w:top w:val="single" w:sz="12" w:space="0" w:color="auto"/>
              <w:bottom w:val="single" w:sz="12" w:space="0" w:color="auto"/>
            </w:tcBorders>
            <w:shd w:val="clear" w:color="auto" w:fill="auto"/>
          </w:tcPr>
          <w:p w:rsidR="00A52D94" w:rsidRPr="007B0BC0" w:rsidRDefault="00E03731" w:rsidP="004B1421">
            <w:pPr>
              <w:pStyle w:val="Tabletext"/>
              <w:keepNext/>
              <w:rPr>
                <w:rFonts w:ascii="Arial" w:hAnsi="Arial" w:cs="Arial"/>
                <w:b/>
                <w:sz w:val="16"/>
                <w:szCs w:val="16"/>
              </w:rPr>
            </w:pPr>
            <w:r w:rsidRPr="007B0BC0">
              <w:rPr>
                <w:rFonts w:ascii="Arial" w:hAnsi="Arial" w:cs="Arial"/>
                <w:b/>
                <w:sz w:val="16"/>
                <w:szCs w:val="16"/>
              </w:rPr>
              <w:t>Provision affected</w:t>
            </w:r>
          </w:p>
        </w:tc>
        <w:tc>
          <w:tcPr>
            <w:tcW w:w="4943" w:type="dxa"/>
            <w:tcBorders>
              <w:top w:val="single" w:sz="12" w:space="0" w:color="auto"/>
              <w:bottom w:val="single" w:sz="12" w:space="0" w:color="auto"/>
            </w:tcBorders>
            <w:shd w:val="clear" w:color="auto" w:fill="auto"/>
          </w:tcPr>
          <w:p w:rsidR="00A52D94" w:rsidRPr="007B0BC0" w:rsidRDefault="00E03731" w:rsidP="004B1421">
            <w:pPr>
              <w:pStyle w:val="Tabletext"/>
              <w:keepNext/>
              <w:rPr>
                <w:rFonts w:ascii="Arial" w:hAnsi="Arial" w:cs="Arial"/>
                <w:b/>
                <w:sz w:val="16"/>
                <w:szCs w:val="16"/>
              </w:rPr>
            </w:pPr>
            <w:r w:rsidRPr="007B0BC0">
              <w:rPr>
                <w:rFonts w:ascii="Arial" w:hAnsi="Arial" w:cs="Arial"/>
                <w:b/>
                <w:sz w:val="16"/>
                <w:szCs w:val="16"/>
              </w:rPr>
              <w:t>How affected</w:t>
            </w:r>
          </w:p>
        </w:tc>
      </w:tr>
      <w:tr w:rsidR="00A52D94" w:rsidRPr="007B0BC0" w:rsidTr="00A52D94">
        <w:trPr>
          <w:cantSplit/>
        </w:trPr>
        <w:tc>
          <w:tcPr>
            <w:tcW w:w="2139" w:type="dxa"/>
            <w:tcBorders>
              <w:top w:val="single" w:sz="12" w:space="0" w:color="auto"/>
            </w:tcBorders>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w:t>
            </w:r>
            <w:r w:rsidRPr="007B0BC0">
              <w:rPr>
                <w:sz w:val="16"/>
                <w:szCs w:val="16"/>
              </w:rPr>
              <w:tab/>
            </w:r>
          </w:p>
        </w:tc>
        <w:tc>
          <w:tcPr>
            <w:tcW w:w="4943" w:type="dxa"/>
            <w:tcBorders>
              <w:top w:val="single" w:sz="12" w:space="0" w:color="auto"/>
            </w:tcBorders>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1998 No.</w:t>
            </w:r>
            <w:r w:rsidR="007B0BC0">
              <w:rPr>
                <w:sz w:val="16"/>
                <w:szCs w:val="16"/>
              </w:rPr>
              <w:t> </w:t>
            </w:r>
            <w:r w:rsidRPr="007B0BC0">
              <w:rPr>
                <w:sz w:val="16"/>
                <w:szCs w:val="16"/>
              </w:rPr>
              <w:t>276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1965 No.</w:t>
            </w:r>
            <w:r w:rsidR="007B0BC0">
              <w:rPr>
                <w:sz w:val="16"/>
                <w:szCs w:val="16"/>
              </w:rPr>
              <w:t> </w:t>
            </w:r>
            <w:r w:rsidRPr="007B0BC0">
              <w:rPr>
                <w:sz w:val="16"/>
                <w:szCs w:val="16"/>
              </w:rPr>
              <w:t>86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9; 1978 No.</w:t>
            </w:r>
            <w:r w:rsidR="007B0BC0">
              <w:rPr>
                <w:sz w:val="16"/>
                <w:szCs w:val="16"/>
              </w:rPr>
              <w:t> </w:t>
            </w:r>
            <w:r w:rsidRPr="007B0BC0">
              <w:rPr>
                <w:sz w:val="16"/>
                <w:szCs w:val="16"/>
              </w:rPr>
              <w:t>195; 1987 No.</w:t>
            </w:r>
            <w:r w:rsidR="007B0BC0">
              <w:rPr>
                <w:sz w:val="16"/>
                <w:szCs w:val="16"/>
              </w:rPr>
              <w:t> </w:t>
            </w:r>
            <w:r w:rsidRPr="007B0BC0">
              <w:rPr>
                <w:sz w:val="16"/>
                <w:szCs w:val="16"/>
              </w:rPr>
              <w:t>297; 1988 No.</w:t>
            </w:r>
            <w:r w:rsidR="007B0BC0">
              <w:rPr>
                <w:sz w:val="16"/>
                <w:szCs w:val="16"/>
              </w:rPr>
              <w:t> </w:t>
            </w:r>
            <w:r w:rsidRPr="007B0BC0">
              <w:rPr>
                <w:sz w:val="16"/>
                <w:szCs w:val="16"/>
              </w:rPr>
              <w:t>270; 1989 No.</w:t>
            </w:r>
            <w:r w:rsidR="007B0BC0">
              <w:rPr>
                <w:sz w:val="16"/>
                <w:szCs w:val="16"/>
              </w:rPr>
              <w:t> </w:t>
            </w:r>
            <w:r w:rsidRPr="007B0BC0">
              <w:rPr>
                <w:sz w:val="16"/>
                <w:szCs w:val="16"/>
              </w:rPr>
              <w:t>160; 1990 No.</w:t>
            </w:r>
            <w:r w:rsidR="007B0BC0">
              <w:rPr>
                <w:sz w:val="16"/>
                <w:szCs w:val="16"/>
              </w:rPr>
              <w:t> </w:t>
            </w:r>
            <w:r w:rsidRPr="007B0BC0">
              <w:rPr>
                <w:sz w:val="16"/>
                <w:szCs w:val="16"/>
              </w:rPr>
              <w:t>220; 1991 No.</w:t>
            </w:r>
            <w:r w:rsidR="007B0BC0">
              <w:rPr>
                <w:sz w:val="16"/>
                <w:szCs w:val="16"/>
              </w:rPr>
              <w:t> </w:t>
            </w:r>
            <w:r w:rsidRPr="007B0BC0">
              <w:rPr>
                <w:sz w:val="16"/>
                <w:szCs w:val="16"/>
              </w:rPr>
              <w:t>129; 1997 No.</w:t>
            </w:r>
            <w:r w:rsidR="007B0BC0">
              <w:rPr>
                <w:sz w:val="16"/>
                <w:szCs w:val="16"/>
              </w:rPr>
              <w:t> </w:t>
            </w:r>
            <w:r w:rsidRPr="007B0BC0">
              <w:rPr>
                <w:sz w:val="16"/>
                <w:szCs w:val="16"/>
              </w:rPr>
              <w:t>70; 2000 No.</w:t>
            </w:r>
            <w:r w:rsidR="007B0BC0">
              <w:rPr>
                <w:sz w:val="16"/>
                <w:szCs w:val="16"/>
              </w:rPr>
              <w:t> </w:t>
            </w:r>
            <w:r w:rsidRPr="007B0BC0">
              <w:rPr>
                <w:sz w:val="16"/>
                <w:szCs w:val="16"/>
              </w:rPr>
              <w:t>173; 2003 No.</w:t>
            </w:r>
            <w:r w:rsidR="007B0BC0">
              <w:rPr>
                <w:sz w:val="16"/>
                <w:szCs w:val="16"/>
              </w:rPr>
              <w:t> </w:t>
            </w:r>
            <w:r w:rsidRPr="007B0BC0">
              <w:rPr>
                <w:sz w:val="16"/>
                <w:szCs w:val="16"/>
              </w:rPr>
              <w:t>16; 2009 Nos. 186 and 355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2000 No.</w:t>
            </w:r>
            <w:r w:rsidR="007B0BC0">
              <w:rPr>
                <w:sz w:val="16"/>
                <w:szCs w:val="16"/>
              </w:rPr>
              <w:t> </w:t>
            </w:r>
            <w:r w:rsidRPr="007B0BC0">
              <w:rPr>
                <w:sz w:val="16"/>
                <w:szCs w:val="16"/>
              </w:rPr>
              <w:t>141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2003 No.</w:t>
            </w:r>
            <w:r w:rsidR="007B0BC0">
              <w:rPr>
                <w:sz w:val="16"/>
                <w:szCs w:val="16"/>
              </w:rPr>
              <w:t> </w:t>
            </w:r>
            <w:r w:rsidRPr="007B0BC0">
              <w:rPr>
                <w:sz w:val="16"/>
                <w:szCs w:val="16"/>
              </w:rPr>
              <w:t>178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1C</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2002 No.</w:t>
            </w:r>
            <w:r w:rsidR="007B0BC0">
              <w:rPr>
                <w:sz w:val="16"/>
                <w:szCs w:val="16"/>
              </w:rPr>
              <w:t> </w:t>
            </w:r>
            <w:r w:rsidRPr="007B0BC0">
              <w:rPr>
                <w:sz w:val="16"/>
                <w:szCs w:val="16"/>
              </w:rPr>
              <w:t>98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2009 No.</w:t>
            </w:r>
            <w:r w:rsidR="007B0BC0">
              <w:rPr>
                <w:sz w:val="16"/>
                <w:szCs w:val="16"/>
              </w:rPr>
              <w:t> </w:t>
            </w:r>
            <w:r w:rsidRPr="007B0BC0">
              <w:rPr>
                <w:sz w:val="16"/>
                <w:szCs w:val="16"/>
              </w:rPr>
              <w:t>255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1D</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2006 No.</w:t>
            </w:r>
            <w:r w:rsidR="007B0BC0">
              <w:rPr>
                <w:sz w:val="16"/>
                <w:szCs w:val="16"/>
              </w:rPr>
              <w:t> </w:t>
            </w:r>
            <w:r w:rsidRPr="007B0BC0">
              <w:rPr>
                <w:sz w:val="16"/>
                <w:szCs w:val="16"/>
              </w:rPr>
              <w:t>170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2009 No.</w:t>
            </w:r>
            <w:r w:rsidR="007B0BC0">
              <w:rPr>
                <w:sz w:val="16"/>
                <w:szCs w:val="16"/>
              </w:rPr>
              <w:t> </w:t>
            </w:r>
            <w:r w:rsidRPr="007B0BC0">
              <w:rPr>
                <w:sz w:val="16"/>
                <w:szCs w:val="16"/>
              </w:rPr>
              <w:t>216; 2011 Nos. 189 and 229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1E</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2012 No.</w:t>
            </w:r>
            <w:r w:rsidR="007B0BC0">
              <w:rPr>
                <w:sz w:val="16"/>
                <w:szCs w:val="16"/>
              </w:rPr>
              <w:t> </w:t>
            </w:r>
            <w:r w:rsidRPr="007B0BC0">
              <w:rPr>
                <w:sz w:val="16"/>
                <w:szCs w:val="16"/>
              </w:rPr>
              <w:t>60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1987 No.</w:t>
            </w:r>
            <w:r w:rsidR="007B0BC0">
              <w:rPr>
                <w:sz w:val="16"/>
                <w:szCs w:val="16"/>
              </w:rPr>
              <w:t> </w:t>
            </w:r>
            <w:r w:rsidRPr="007B0BC0">
              <w:rPr>
                <w:sz w:val="16"/>
                <w:szCs w:val="16"/>
              </w:rPr>
              <w:t>297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9; 1981 No.</w:t>
            </w:r>
            <w:r w:rsidR="007B0BC0">
              <w:rPr>
                <w:sz w:val="16"/>
                <w:szCs w:val="16"/>
              </w:rPr>
              <w:t> </w:t>
            </w:r>
            <w:r w:rsidRPr="007B0BC0">
              <w:rPr>
                <w:sz w:val="16"/>
                <w:szCs w:val="16"/>
              </w:rPr>
              <w:t>382; 1988 No.</w:t>
            </w:r>
            <w:r w:rsidR="007B0BC0">
              <w:rPr>
                <w:sz w:val="16"/>
                <w:szCs w:val="16"/>
              </w:rPr>
              <w:t> </w:t>
            </w:r>
            <w:r w:rsidRPr="007B0BC0">
              <w:rPr>
                <w:sz w:val="16"/>
                <w:szCs w:val="16"/>
              </w:rPr>
              <w:t>270; 1997 No.</w:t>
            </w:r>
            <w:r w:rsidR="007B0BC0">
              <w:rPr>
                <w:sz w:val="16"/>
                <w:szCs w:val="16"/>
              </w:rPr>
              <w:t> </w:t>
            </w:r>
            <w:r w:rsidRPr="007B0BC0">
              <w:rPr>
                <w:sz w:val="16"/>
                <w:szCs w:val="16"/>
              </w:rPr>
              <w:t>128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1976 No.</w:t>
            </w:r>
            <w:r w:rsidR="007B0BC0">
              <w:rPr>
                <w:sz w:val="16"/>
                <w:szCs w:val="16"/>
              </w:rPr>
              <w:t> </w:t>
            </w:r>
            <w:r w:rsidRPr="007B0BC0">
              <w:rPr>
                <w:sz w:val="16"/>
                <w:szCs w:val="16"/>
              </w:rPr>
              <w:t>262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1976 No.</w:t>
            </w:r>
            <w:r w:rsidR="007B0BC0">
              <w:rPr>
                <w:sz w:val="16"/>
                <w:szCs w:val="16"/>
              </w:rPr>
              <w:t> </w:t>
            </w:r>
            <w:r w:rsidRPr="007B0BC0">
              <w:rPr>
                <w:sz w:val="16"/>
                <w:szCs w:val="16"/>
              </w:rPr>
              <w:t>262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4A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1947 No.</w:t>
            </w:r>
            <w:r w:rsidR="007B0BC0">
              <w:rPr>
                <w:sz w:val="16"/>
                <w:szCs w:val="16"/>
              </w:rPr>
              <w:t> </w:t>
            </w:r>
            <w:r w:rsidRPr="007B0BC0">
              <w:rPr>
                <w:sz w:val="16"/>
                <w:szCs w:val="16"/>
              </w:rPr>
              <w:t>94</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1947 No.</w:t>
            </w:r>
            <w:r w:rsidR="007B0BC0">
              <w:rPr>
                <w:sz w:val="16"/>
                <w:szCs w:val="16"/>
              </w:rPr>
              <w:t> </w:t>
            </w:r>
            <w:r w:rsidRPr="007B0BC0">
              <w:rPr>
                <w:sz w:val="16"/>
                <w:szCs w:val="16"/>
              </w:rPr>
              <w:t>94</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1957 No.</w:t>
            </w:r>
            <w:r w:rsidR="007B0BC0">
              <w:rPr>
                <w:sz w:val="16"/>
                <w:szCs w:val="16"/>
              </w:rPr>
              <w:t> </w:t>
            </w:r>
            <w:r w:rsidRPr="007B0BC0">
              <w:rPr>
                <w:sz w:val="16"/>
                <w:szCs w:val="16"/>
              </w:rPr>
              <w:t>76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1950 No.</w:t>
            </w:r>
            <w:r w:rsidR="007B0BC0">
              <w:rPr>
                <w:sz w:val="16"/>
                <w:szCs w:val="16"/>
              </w:rPr>
              <w:t> </w:t>
            </w:r>
            <w:r w:rsidRPr="007B0BC0">
              <w:rPr>
                <w:sz w:val="16"/>
                <w:szCs w:val="16"/>
              </w:rPr>
              <w:t>17</w:t>
            </w:r>
          </w:p>
        </w:tc>
      </w:tr>
      <w:tr w:rsidR="00A52D94" w:rsidRPr="007B0BC0" w:rsidTr="00A52D94">
        <w:trPr>
          <w:cantSplit/>
        </w:trPr>
        <w:tc>
          <w:tcPr>
            <w:tcW w:w="2139" w:type="dxa"/>
            <w:shd w:val="clear" w:color="auto" w:fill="auto"/>
          </w:tcPr>
          <w:p w:rsidR="00A52D94" w:rsidRPr="007B0BC0" w:rsidRDefault="00A52D94" w:rsidP="0098234E">
            <w:pPr>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1928 No.</w:t>
            </w:r>
            <w:r w:rsidR="007B0BC0">
              <w:rPr>
                <w:sz w:val="16"/>
                <w:szCs w:val="16"/>
              </w:rPr>
              <w:t> </w:t>
            </w:r>
            <w:r w:rsidRPr="007B0BC0">
              <w:rPr>
                <w:sz w:val="16"/>
                <w:szCs w:val="16"/>
              </w:rPr>
              <w:t>95; 1929 No.</w:t>
            </w:r>
            <w:r w:rsidR="007B0BC0">
              <w:rPr>
                <w:sz w:val="16"/>
                <w:szCs w:val="16"/>
              </w:rPr>
              <w:t> </w:t>
            </w:r>
            <w:r w:rsidRPr="007B0BC0">
              <w:rPr>
                <w:sz w:val="16"/>
                <w:szCs w:val="16"/>
              </w:rPr>
              <w:t>25; 1950 No.</w:t>
            </w:r>
            <w:r w:rsidR="007B0BC0">
              <w:rPr>
                <w:sz w:val="16"/>
                <w:szCs w:val="16"/>
              </w:rPr>
              <w:t> </w:t>
            </w:r>
            <w:r w:rsidRPr="007B0BC0">
              <w:rPr>
                <w:sz w:val="16"/>
                <w:szCs w:val="16"/>
              </w:rPr>
              <w:t>17</w:t>
            </w:r>
          </w:p>
        </w:tc>
      </w:tr>
      <w:tr w:rsidR="00A52D94" w:rsidRPr="007B0BC0" w:rsidTr="00A52D94">
        <w:trPr>
          <w:cantSplit/>
        </w:trPr>
        <w:tc>
          <w:tcPr>
            <w:tcW w:w="2139" w:type="dxa"/>
            <w:shd w:val="clear" w:color="auto" w:fill="auto"/>
          </w:tcPr>
          <w:p w:rsidR="00A52D94" w:rsidRPr="007B0BC0" w:rsidRDefault="00A52D94" w:rsidP="0098234E">
            <w:pPr>
              <w:tabs>
                <w:tab w:val="center" w:leader="dot" w:pos="2268"/>
              </w:tabs>
              <w:ind w:right="-23"/>
              <w:rPr>
                <w:sz w:val="16"/>
                <w:szCs w:val="16"/>
              </w:rPr>
            </w:pPr>
          </w:p>
        </w:tc>
        <w:tc>
          <w:tcPr>
            <w:tcW w:w="4943" w:type="dxa"/>
            <w:shd w:val="clear" w:color="auto" w:fill="auto"/>
          </w:tcPr>
          <w:p w:rsidR="00A52D94" w:rsidRPr="007B0BC0" w:rsidRDefault="00E03731" w:rsidP="0098234E">
            <w:pPr>
              <w:pStyle w:val="Tabletext"/>
              <w:rPr>
                <w:sz w:val="16"/>
                <w:szCs w:val="16"/>
              </w:rPr>
            </w:pPr>
            <w:r w:rsidRPr="007B0BC0">
              <w:rPr>
                <w:sz w:val="16"/>
                <w:szCs w:val="16"/>
              </w:rPr>
              <w:t>rs. 1955 No.</w:t>
            </w:r>
            <w:r w:rsidR="007B0BC0">
              <w:rPr>
                <w:sz w:val="16"/>
                <w:szCs w:val="16"/>
              </w:rPr>
              <w:t> </w:t>
            </w:r>
            <w:r w:rsidRPr="007B0BC0">
              <w:rPr>
                <w:sz w:val="16"/>
                <w:szCs w:val="16"/>
              </w:rPr>
              <w:t>15;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98234E">
            <w:pPr>
              <w:tabs>
                <w:tab w:val="center" w:leader="dot" w:pos="2268"/>
              </w:tabs>
              <w:ind w:right="-22"/>
              <w:rPr>
                <w:sz w:val="16"/>
                <w:szCs w:val="16"/>
              </w:rPr>
            </w:pPr>
          </w:p>
        </w:tc>
        <w:tc>
          <w:tcPr>
            <w:tcW w:w="4943" w:type="dxa"/>
            <w:shd w:val="clear" w:color="auto" w:fill="auto"/>
          </w:tcPr>
          <w:p w:rsidR="00A52D94" w:rsidRPr="007B0BC0" w:rsidRDefault="00E03731" w:rsidP="0098234E">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1956 No.</w:t>
            </w:r>
            <w:r w:rsidR="007B0BC0">
              <w:rPr>
                <w:sz w:val="16"/>
                <w:szCs w:val="16"/>
              </w:rPr>
              <w:t> </w:t>
            </w:r>
            <w:r w:rsidRPr="007B0BC0">
              <w:rPr>
                <w:sz w:val="16"/>
                <w:szCs w:val="16"/>
              </w:rPr>
              <w:t>71;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1953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1959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9058A9" w:rsidP="00E03731">
            <w:pPr>
              <w:pStyle w:val="Tabletext"/>
              <w:tabs>
                <w:tab w:val="center" w:leader="dot" w:pos="2268"/>
              </w:tabs>
              <w:rPr>
                <w:sz w:val="16"/>
                <w:szCs w:val="16"/>
              </w:rPr>
            </w:pPr>
            <w:r w:rsidRPr="007B0BC0">
              <w:rPr>
                <w:sz w:val="16"/>
                <w:szCs w:val="16"/>
              </w:rPr>
              <w:t>r. 15</w:t>
            </w:r>
            <w:r w:rsidR="00E03731"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1928 No.</w:t>
            </w:r>
            <w:r w:rsidR="007B0BC0">
              <w:rPr>
                <w:sz w:val="16"/>
                <w:szCs w:val="16"/>
              </w:rPr>
              <w:t> </w:t>
            </w:r>
            <w:r w:rsidRPr="007B0BC0">
              <w:rPr>
                <w:sz w:val="16"/>
                <w:szCs w:val="16"/>
              </w:rPr>
              <w:t>57; 1947 No.</w:t>
            </w:r>
            <w:r w:rsidR="007B0BC0">
              <w:rPr>
                <w:sz w:val="16"/>
                <w:szCs w:val="16"/>
              </w:rPr>
              <w:t> </w:t>
            </w:r>
            <w:r w:rsidRPr="007B0BC0">
              <w:rPr>
                <w:sz w:val="16"/>
                <w:szCs w:val="16"/>
              </w:rPr>
              <w:t>29; 1949 No.</w:t>
            </w:r>
            <w:r w:rsidR="007B0BC0">
              <w:rPr>
                <w:sz w:val="16"/>
                <w:szCs w:val="16"/>
              </w:rPr>
              <w:t> </w:t>
            </w:r>
            <w:r w:rsidRPr="007B0BC0">
              <w:rPr>
                <w:sz w:val="16"/>
                <w:szCs w:val="16"/>
              </w:rPr>
              <w:t>111;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1977 No.</w:t>
            </w:r>
            <w:r w:rsidR="007B0BC0">
              <w:rPr>
                <w:sz w:val="16"/>
                <w:szCs w:val="16"/>
              </w:rPr>
              <w:t> </w:t>
            </w:r>
            <w:r w:rsidRPr="007B0BC0">
              <w:rPr>
                <w:sz w:val="16"/>
                <w:szCs w:val="16"/>
              </w:rPr>
              <w:t>68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1980 No.</w:t>
            </w:r>
            <w:r w:rsidR="007B0BC0">
              <w:rPr>
                <w:sz w:val="16"/>
                <w:szCs w:val="16"/>
              </w:rPr>
              <w:t> </w:t>
            </w:r>
            <w:r w:rsidRPr="007B0BC0">
              <w:rPr>
                <w:sz w:val="16"/>
                <w:szCs w:val="16"/>
              </w:rPr>
              <w:t>372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1995 Nos. 321 and 423; 1997 Nos. 70 and 128; 2000 No.</w:t>
            </w:r>
            <w:r w:rsidR="007B0BC0">
              <w:rPr>
                <w:sz w:val="16"/>
                <w:szCs w:val="16"/>
              </w:rPr>
              <w:t> </w:t>
            </w:r>
            <w:r w:rsidRPr="007B0BC0">
              <w:rPr>
                <w:sz w:val="16"/>
                <w:szCs w:val="16"/>
              </w:rPr>
              <w:t>93; 2004 No.</w:t>
            </w:r>
            <w:r w:rsidR="007B0BC0">
              <w:rPr>
                <w:sz w:val="16"/>
                <w:szCs w:val="16"/>
              </w:rPr>
              <w:t> </w:t>
            </w:r>
            <w:r w:rsidRPr="007B0BC0">
              <w:rPr>
                <w:sz w:val="16"/>
                <w:szCs w:val="16"/>
              </w:rPr>
              <w:t>243;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9058A9" w:rsidP="00E03731">
            <w:pPr>
              <w:pStyle w:val="Tabletext"/>
              <w:tabs>
                <w:tab w:val="center" w:leader="dot" w:pos="2268"/>
              </w:tabs>
              <w:rPr>
                <w:sz w:val="16"/>
                <w:szCs w:val="16"/>
              </w:rPr>
            </w:pPr>
            <w:r w:rsidRPr="007B0BC0">
              <w:rPr>
                <w:sz w:val="16"/>
                <w:szCs w:val="16"/>
              </w:rPr>
              <w:t>Note to r. 19</w:t>
            </w:r>
            <w:r w:rsidR="00C621F3" w:rsidRPr="007B0BC0">
              <w:rPr>
                <w:sz w:val="16"/>
                <w:szCs w:val="16"/>
              </w:rPr>
              <w:t>(1)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1997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1997 No.</w:t>
            </w:r>
            <w:r w:rsidR="007B0BC0">
              <w:rPr>
                <w:sz w:val="16"/>
                <w:szCs w:val="16"/>
              </w:rPr>
              <w:t> </w:t>
            </w:r>
            <w:r w:rsidRPr="007B0BC0">
              <w:rPr>
                <w:sz w:val="16"/>
                <w:szCs w:val="16"/>
              </w:rPr>
              <w:t>128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1977 No.</w:t>
            </w:r>
            <w:r w:rsidR="007B0BC0">
              <w:rPr>
                <w:sz w:val="16"/>
                <w:szCs w:val="16"/>
              </w:rPr>
              <w:t> </w:t>
            </w:r>
            <w:r w:rsidRPr="007B0BC0">
              <w:rPr>
                <w:sz w:val="16"/>
                <w:szCs w:val="16"/>
              </w:rPr>
              <w:t>68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1997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2000 No.</w:t>
            </w:r>
            <w:r w:rsidR="007B0BC0">
              <w:rPr>
                <w:sz w:val="16"/>
                <w:szCs w:val="16"/>
              </w:rPr>
              <w:t> </w:t>
            </w:r>
            <w:r w:rsidRPr="007B0BC0">
              <w:rPr>
                <w:sz w:val="16"/>
                <w:szCs w:val="16"/>
              </w:rPr>
              <w:t>142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2002 No.</w:t>
            </w:r>
            <w:r w:rsidR="007B0BC0">
              <w:rPr>
                <w:sz w:val="16"/>
                <w:szCs w:val="16"/>
              </w:rPr>
              <w:t> </w:t>
            </w:r>
            <w:r w:rsidRPr="007B0BC0">
              <w:rPr>
                <w:sz w:val="16"/>
                <w:szCs w:val="16"/>
              </w:rPr>
              <w:t>98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 xml:space="preserve">162 </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1947 No.</w:t>
            </w:r>
            <w:r w:rsidR="007B0BC0">
              <w:rPr>
                <w:sz w:val="16"/>
                <w:szCs w:val="16"/>
              </w:rPr>
              <w:t> </w:t>
            </w:r>
            <w:r w:rsidRPr="007B0BC0">
              <w:rPr>
                <w:sz w:val="16"/>
                <w:szCs w:val="16"/>
              </w:rPr>
              <w:t>83; 1949 No.</w:t>
            </w:r>
            <w:r w:rsidR="007B0BC0">
              <w:rPr>
                <w:sz w:val="16"/>
                <w:szCs w:val="16"/>
              </w:rPr>
              <w:t> </w:t>
            </w:r>
            <w:r w:rsidRPr="007B0BC0">
              <w:rPr>
                <w:sz w:val="16"/>
                <w:szCs w:val="16"/>
              </w:rPr>
              <w:t>95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1951 No.</w:t>
            </w:r>
            <w:r w:rsidR="007B0BC0">
              <w:rPr>
                <w:sz w:val="16"/>
                <w:szCs w:val="16"/>
              </w:rPr>
              <w:t> </w:t>
            </w:r>
            <w:r w:rsidRPr="007B0BC0">
              <w:rPr>
                <w:sz w:val="16"/>
                <w:szCs w:val="16"/>
              </w:rPr>
              <w:t>71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1952 No.</w:t>
            </w:r>
            <w:r w:rsidR="007B0BC0">
              <w:rPr>
                <w:sz w:val="16"/>
                <w:szCs w:val="16"/>
              </w:rPr>
              <w:t> </w:t>
            </w:r>
            <w:r w:rsidRPr="007B0BC0">
              <w:rPr>
                <w:sz w:val="16"/>
                <w:szCs w:val="16"/>
              </w:rPr>
              <w:t>96; 1954 No.</w:t>
            </w:r>
            <w:r w:rsidR="007B0BC0">
              <w:rPr>
                <w:sz w:val="16"/>
                <w:szCs w:val="16"/>
              </w:rPr>
              <w:t> </w:t>
            </w:r>
            <w:r w:rsidRPr="007B0BC0">
              <w:rPr>
                <w:sz w:val="16"/>
                <w:szCs w:val="16"/>
              </w:rPr>
              <w:t>21; 1955 No.</w:t>
            </w:r>
            <w:r w:rsidR="007B0BC0">
              <w:rPr>
                <w:sz w:val="16"/>
                <w:szCs w:val="16"/>
              </w:rPr>
              <w:t> </w:t>
            </w:r>
            <w:r w:rsidRPr="007B0BC0">
              <w:rPr>
                <w:sz w:val="16"/>
                <w:szCs w:val="16"/>
              </w:rPr>
              <w:t>66; 1956 No.</w:t>
            </w:r>
            <w:r w:rsidR="007B0BC0">
              <w:rPr>
                <w:sz w:val="16"/>
                <w:szCs w:val="16"/>
              </w:rPr>
              <w:t> </w:t>
            </w:r>
            <w:r w:rsidRPr="007B0BC0">
              <w:rPr>
                <w:sz w:val="16"/>
                <w:szCs w:val="16"/>
              </w:rPr>
              <w:t>127; 1960 No.</w:t>
            </w:r>
            <w:r w:rsidR="007B0BC0">
              <w:rPr>
                <w:sz w:val="16"/>
                <w:szCs w:val="16"/>
              </w:rPr>
              <w:t> </w:t>
            </w:r>
            <w:r w:rsidRPr="007B0BC0">
              <w:rPr>
                <w:sz w:val="16"/>
                <w:szCs w:val="16"/>
              </w:rPr>
              <w:t>29; 1963 No.</w:t>
            </w:r>
            <w:r w:rsidR="007B0BC0">
              <w:rPr>
                <w:sz w:val="16"/>
                <w:szCs w:val="16"/>
              </w:rPr>
              <w:t> </w:t>
            </w:r>
            <w:r w:rsidRPr="007B0BC0">
              <w:rPr>
                <w:sz w:val="16"/>
                <w:szCs w:val="16"/>
              </w:rPr>
              <w:t>149; 1965 No.</w:t>
            </w:r>
            <w:r w:rsidR="007B0BC0">
              <w:rPr>
                <w:sz w:val="16"/>
                <w:szCs w:val="16"/>
              </w:rPr>
              <w:t> </w:t>
            </w:r>
            <w:r w:rsidRPr="007B0BC0">
              <w:rPr>
                <w:sz w:val="16"/>
                <w:szCs w:val="16"/>
              </w:rPr>
              <w:t>194; 1966 No.</w:t>
            </w:r>
            <w:r w:rsidR="007B0BC0">
              <w:rPr>
                <w:sz w:val="16"/>
                <w:szCs w:val="16"/>
              </w:rPr>
              <w:t> </w:t>
            </w:r>
            <w:r w:rsidRPr="007B0BC0">
              <w:rPr>
                <w:sz w:val="16"/>
                <w:szCs w:val="16"/>
              </w:rPr>
              <w:t>173; 1969 No.</w:t>
            </w:r>
            <w:r w:rsidR="007B0BC0">
              <w:rPr>
                <w:sz w:val="16"/>
                <w:szCs w:val="16"/>
              </w:rPr>
              <w:t> </w:t>
            </w:r>
            <w:r w:rsidRPr="007B0BC0">
              <w:rPr>
                <w:sz w:val="16"/>
                <w:szCs w:val="16"/>
              </w:rPr>
              <w:t>186; 1970 No.</w:t>
            </w:r>
            <w:r w:rsidR="007B0BC0">
              <w:rPr>
                <w:sz w:val="16"/>
                <w:szCs w:val="16"/>
              </w:rPr>
              <w:t> </w:t>
            </w:r>
            <w:r w:rsidRPr="007B0BC0">
              <w:rPr>
                <w:sz w:val="16"/>
                <w:szCs w:val="16"/>
              </w:rPr>
              <w:t>113; 1971 Nos. 59 and 170; 1973 No.</w:t>
            </w:r>
            <w:r w:rsidR="007B0BC0">
              <w:rPr>
                <w:sz w:val="16"/>
                <w:szCs w:val="16"/>
              </w:rPr>
              <w:t> </w:t>
            </w:r>
            <w:r w:rsidRPr="007B0BC0">
              <w:rPr>
                <w:sz w:val="16"/>
                <w:szCs w:val="16"/>
              </w:rPr>
              <w:t>257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1977 No.</w:t>
            </w:r>
            <w:r w:rsidR="007B0BC0">
              <w:rPr>
                <w:sz w:val="16"/>
                <w:szCs w:val="16"/>
              </w:rPr>
              <w:t> </w:t>
            </w:r>
            <w:r w:rsidRPr="007B0BC0">
              <w:rPr>
                <w:sz w:val="16"/>
                <w:szCs w:val="16"/>
              </w:rPr>
              <w:t>137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1978 Nos. 32 and 147; 1979 No.</w:t>
            </w:r>
            <w:r w:rsidR="007B0BC0">
              <w:rPr>
                <w:sz w:val="16"/>
                <w:szCs w:val="16"/>
              </w:rPr>
              <w:t> </w:t>
            </w:r>
            <w:r w:rsidRPr="007B0BC0">
              <w:rPr>
                <w:sz w:val="16"/>
                <w:szCs w:val="16"/>
              </w:rPr>
              <w:t>181; 1980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1980 No.</w:t>
            </w:r>
            <w:r w:rsidR="007B0BC0">
              <w:rPr>
                <w:sz w:val="16"/>
                <w:szCs w:val="16"/>
              </w:rPr>
              <w:t> </w:t>
            </w:r>
            <w:r w:rsidRPr="007B0BC0">
              <w:rPr>
                <w:sz w:val="16"/>
                <w:szCs w:val="16"/>
              </w:rPr>
              <w:t>372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22A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1948 No.</w:t>
            </w:r>
            <w:r w:rsidR="007B0BC0">
              <w:rPr>
                <w:sz w:val="16"/>
                <w:szCs w:val="16"/>
              </w:rPr>
              <w:t> </w:t>
            </w:r>
            <w:r w:rsidRPr="007B0BC0">
              <w:rPr>
                <w:sz w:val="16"/>
                <w:szCs w:val="16"/>
              </w:rPr>
              <w:t>156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1980 No.</w:t>
            </w:r>
            <w:r w:rsidR="007B0BC0">
              <w:rPr>
                <w:sz w:val="16"/>
                <w:szCs w:val="16"/>
              </w:rPr>
              <w:t> </w:t>
            </w:r>
            <w:r w:rsidRPr="007B0BC0">
              <w:rPr>
                <w:sz w:val="16"/>
                <w:szCs w:val="16"/>
              </w:rPr>
              <w:t>372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1948 No.</w:t>
            </w:r>
            <w:r w:rsidR="007B0BC0">
              <w:rPr>
                <w:sz w:val="16"/>
                <w:szCs w:val="16"/>
              </w:rPr>
              <w:t> </w:t>
            </w:r>
            <w:r w:rsidRPr="007B0BC0">
              <w:rPr>
                <w:sz w:val="16"/>
                <w:szCs w:val="16"/>
              </w:rPr>
              <w:t>156; 1979 No.</w:t>
            </w:r>
            <w:r w:rsidR="007B0BC0">
              <w:rPr>
                <w:sz w:val="16"/>
                <w:szCs w:val="16"/>
              </w:rPr>
              <w:t> </w:t>
            </w:r>
            <w:r w:rsidRPr="007B0BC0">
              <w:rPr>
                <w:sz w:val="16"/>
                <w:szCs w:val="16"/>
              </w:rPr>
              <w:t>275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1995 No.</w:t>
            </w:r>
            <w:r w:rsidR="007B0BC0">
              <w:rPr>
                <w:sz w:val="16"/>
                <w:szCs w:val="16"/>
              </w:rPr>
              <w:t> </w:t>
            </w:r>
            <w:r w:rsidRPr="007B0BC0">
              <w:rPr>
                <w:sz w:val="16"/>
                <w:szCs w:val="16"/>
              </w:rPr>
              <w:t>321; 1997 No.</w:t>
            </w:r>
            <w:r w:rsidR="007B0BC0">
              <w:rPr>
                <w:sz w:val="16"/>
                <w:szCs w:val="16"/>
              </w:rPr>
              <w:t> </w:t>
            </w:r>
            <w:r w:rsidRPr="007B0BC0">
              <w:rPr>
                <w:sz w:val="16"/>
                <w:szCs w:val="16"/>
              </w:rPr>
              <w:t>89; 2011 No.</w:t>
            </w:r>
            <w:r w:rsidR="007B0BC0">
              <w:rPr>
                <w:sz w:val="16"/>
                <w:szCs w:val="16"/>
              </w:rPr>
              <w:t> </w:t>
            </w:r>
            <w:r w:rsidRPr="007B0BC0">
              <w:rPr>
                <w:sz w:val="16"/>
                <w:szCs w:val="16"/>
              </w:rPr>
              <w:t>203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23AAA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1988 No.</w:t>
            </w:r>
            <w:r w:rsidR="007B0BC0">
              <w:rPr>
                <w:sz w:val="16"/>
                <w:szCs w:val="16"/>
              </w:rPr>
              <w:t> </w:t>
            </w:r>
            <w:r w:rsidRPr="007B0BC0">
              <w:rPr>
                <w:sz w:val="16"/>
                <w:szCs w:val="16"/>
              </w:rPr>
              <w:t>179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23AA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1983 No.</w:t>
            </w:r>
            <w:r w:rsidR="007B0BC0">
              <w:rPr>
                <w:sz w:val="16"/>
                <w:szCs w:val="16"/>
              </w:rPr>
              <w:t> </w:t>
            </w:r>
            <w:r w:rsidRPr="007B0BC0">
              <w:rPr>
                <w:sz w:val="16"/>
                <w:szCs w:val="16"/>
              </w:rPr>
              <w:t>330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1986 No.</w:t>
            </w:r>
            <w:r w:rsidR="007B0BC0">
              <w:rPr>
                <w:sz w:val="16"/>
                <w:szCs w:val="16"/>
              </w:rPr>
              <w:t> </w:t>
            </w:r>
            <w:r w:rsidRPr="007B0BC0">
              <w:rPr>
                <w:sz w:val="16"/>
                <w:szCs w:val="16"/>
              </w:rPr>
              <w:t>174; 1989 No.</w:t>
            </w:r>
            <w:r w:rsidR="007B0BC0">
              <w:rPr>
                <w:sz w:val="16"/>
                <w:szCs w:val="16"/>
              </w:rPr>
              <w:t> </w:t>
            </w:r>
            <w:r w:rsidRPr="007B0BC0">
              <w:rPr>
                <w:sz w:val="16"/>
                <w:szCs w:val="16"/>
              </w:rPr>
              <w:t>159; 1991 No.</w:t>
            </w:r>
            <w:r w:rsidR="007B0BC0">
              <w:rPr>
                <w:sz w:val="16"/>
                <w:szCs w:val="16"/>
              </w:rPr>
              <w:t> </w:t>
            </w:r>
            <w:r w:rsidRPr="007B0BC0">
              <w:rPr>
                <w:sz w:val="16"/>
                <w:szCs w:val="16"/>
              </w:rPr>
              <w:t>228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23AB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1983 No.</w:t>
            </w:r>
            <w:r w:rsidR="007B0BC0">
              <w:rPr>
                <w:sz w:val="16"/>
                <w:szCs w:val="16"/>
              </w:rPr>
              <w:t> </w:t>
            </w:r>
            <w:r w:rsidRPr="007B0BC0">
              <w:rPr>
                <w:sz w:val="16"/>
                <w:szCs w:val="16"/>
              </w:rPr>
              <w:t>330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23A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 xml:space="preserve"> </w:t>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1978 No.</w:t>
            </w:r>
            <w:r w:rsidR="007B0BC0">
              <w:rPr>
                <w:sz w:val="16"/>
                <w:szCs w:val="16"/>
              </w:rPr>
              <w:t> </w:t>
            </w:r>
            <w:r w:rsidRPr="007B0BC0">
              <w:rPr>
                <w:sz w:val="16"/>
                <w:szCs w:val="16"/>
              </w:rPr>
              <w:t>180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23A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1965 No.</w:t>
            </w:r>
            <w:r w:rsidR="007B0BC0">
              <w:rPr>
                <w:sz w:val="16"/>
                <w:szCs w:val="16"/>
              </w:rPr>
              <w:t> </w:t>
            </w:r>
            <w:r w:rsidRPr="007B0BC0">
              <w:rPr>
                <w:sz w:val="16"/>
                <w:szCs w:val="16"/>
              </w:rPr>
              <w:t>86; 1968 No.</w:t>
            </w:r>
            <w:r w:rsidR="007B0BC0">
              <w:rPr>
                <w:sz w:val="16"/>
                <w:szCs w:val="16"/>
              </w:rPr>
              <w:t> </w:t>
            </w:r>
            <w:r w:rsidRPr="007B0BC0">
              <w:rPr>
                <w:sz w:val="16"/>
                <w:szCs w:val="16"/>
              </w:rPr>
              <w:t>68; 1969 No.</w:t>
            </w:r>
            <w:r w:rsidR="007B0BC0">
              <w:rPr>
                <w:sz w:val="16"/>
                <w:szCs w:val="16"/>
              </w:rPr>
              <w:t> </w:t>
            </w:r>
            <w:r w:rsidRPr="007B0BC0">
              <w:rPr>
                <w:sz w:val="16"/>
                <w:szCs w:val="16"/>
              </w:rPr>
              <w:t>77; 1973 No.</w:t>
            </w:r>
            <w:r w:rsidR="007B0BC0">
              <w:rPr>
                <w:sz w:val="16"/>
                <w:szCs w:val="16"/>
              </w:rPr>
              <w:t> </w:t>
            </w:r>
            <w:r w:rsidRPr="007B0BC0">
              <w:rPr>
                <w:sz w:val="16"/>
                <w:szCs w:val="16"/>
              </w:rPr>
              <w:t>251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1978 No.</w:t>
            </w:r>
            <w:r w:rsidR="007B0BC0">
              <w:rPr>
                <w:sz w:val="16"/>
                <w:szCs w:val="16"/>
              </w:rPr>
              <w:t> </w:t>
            </w:r>
            <w:r w:rsidRPr="007B0BC0">
              <w:rPr>
                <w:sz w:val="16"/>
                <w:szCs w:val="16"/>
              </w:rPr>
              <w:t>180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1983 No.</w:t>
            </w:r>
            <w:r w:rsidR="007B0BC0">
              <w:rPr>
                <w:sz w:val="16"/>
                <w:szCs w:val="16"/>
              </w:rPr>
              <w:t> </w:t>
            </w:r>
            <w:r w:rsidRPr="007B0BC0">
              <w:rPr>
                <w:sz w:val="16"/>
                <w:szCs w:val="16"/>
              </w:rPr>
              <w:t>327; 1986 No.</w:t>
            </w:r>
            <w:r w:rsidR="007B0BC0">
              <w:rPr>
                <w:sz w:val="16"/>
                <w:szCs w:val="16"/>
              </w:rPr>
              <w:t> </w:t>
            </w:r>
            <w:r w:rsidRPr="007B0BC0">
              <w:rPr>
                <w:sz w:val="16"/>
                <w:szCs w:val="16"/>
              </w:rPr>
              <w:t>363</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23B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1978 No.</w:t>
            </w:r>
            <w:r w:rsidR="007B0BC0">
              <w:rPr>
                <w:sz w:val="16"/>
                <w:szCs w:val="16"/>
              </w:rPr>
              <w:t> </w:t>
            </w:r>
            <w:r w:rsidRPr="007B0BC0">
              <w:rPr>
                <w:sz w:val="16"/>
                <w:szCs w:val="16"/>
              </w:rPr>
              <w:t>180; 1988 No.</w:t>
            </w:r>
            <w:r w:rsidR="007B0BC0">
              <w:rPr>
                <w:sz w:val="16"/>
                <w:szCs w:val="16"/>
              </w:rPr>
              <w:t> </w:t>
            </w:r>
            <w:r w:rsidRPr="007B0BC0">
              <w:rPr>
                <w:sz w:val="16"/>
                <w:szCs w:val="16"/>
              </w:rPr>
              <w:t>270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32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1927 No.</w:t>
            </w:r>
            <w:r w:rsidR="007B0BC0">
              <w:rPr>
                <w:sz w:val="16"/>
                <w:szCs w:val="16"/>
              </w:rPr>
              <w:t> </w:t>
            </w:r>
            <w:r w:rsidRPr="007B0BC0">
              <w:rPr>
                <w:sz w:val="16"/>
                <w:szCs w:val="16"/>
              </w:rPr>
              <w:t>95; 1928 No.</w:t>
            </w:r>
            <w:r w:rsidR="007B0BC0">
              <w:rPr>
                <w:sz w:val="16"/>
                <w:szCs w:val="16"/>
              </w:rPr>
              <w:t> </w:t>
            </w:r>
            <w:r w:rsidRPr="007B0BC0">
              <w:rPr>
                <w:sz w:val="16"/>
                <w:szCs w:val="16"/>
              </w:rPr>
              <w:t>47; 1932 No.</w:t>
            </w:r>
            <w:r w:rsidR="007B0BC0">
              <w:rPr>
                <w:sz w:val="16"/>
                <w:szCs w:val="16"/>
              </w:rPr>
              <w:t> </w:t>
            </w:r>
            <w:r w:rsidRPr="007B0BC0">
              <w:rPr>
                <w:sz w:val="16"/>
                <w:szCs w:val="16"/>
              </w:rPr>
              <w:t>90; 1949 No.</w:t>
            </w:r>
            <w:r w:rsidR="007B0BC0">
              <w:rPr>
                <w:sz w:val="16"/>
                <w:szCs w:val="16"/>
              </w:rPr>
              <w:t> </w:t>
            </w:r>
            <w:r w:rsidRPr="007B0BC0">
              <w:rPr>
                <w:sz w:val="16"/>
                <w:szCs w:val="16"/>
              </w:rPr>
              <w:t>34; 1951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32;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1986 No.</w:t>
            </w:r>
            <w:r w:rsidR="007B0BC0">
              <w:rPr>
                <w:sz w:val="16"/>
                <w:szCs w:val="16"/>
              </w:rPr>
              <w:t> </w:t>
            </w:r>
            <w:r w:rsidRPr="007B0BC0">
              <w:rPr>
                <w:sz w:val="16"/>
                <w:szCs w:val="16"/>
              </w:rPr>
              <w:t>363</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1933 No.</w:t>
            </w:r>
            <w:r w:rsidR="007B0BC0">
              <w:rPr>
                <w:sz w:val="16"/>
                <w:szCs w:val="16"/>
              </w:rPr>
              <w:t> </w:t>
            </w:r>
            <w:r w:rsidRPr="007B0BC0">
              <w:rPr>
                <w:sz w:val="16"/>
                <w:szCs w:val="16"/>
              </w:rPr>
              <w:t>105; 1935 No.</w:t>
            </w:r>
            <w:r w:rsidR="007B0BC0">
              <w:rPr>
                <w:sz w:val="16"/>
                <w:szCs w:val="16"/>
              </w:rPr>
              <w:t> </w:t>
            </w:r>
            <w:r w:rsidRPr="007B0BC0">
              <w:rPr>
                <w:sz w:val="16"/>
                <w:szCs w:val="16"/>
              </w:rPr>
              <w:t>113; 1951 No.</w:t>
            </w:r>
            <w:r w:rsidR="007B0BC0">
              <w:rPr>
                <w:sz w:val="16"/>
                <w:szCs w:val="16"/>
              </w:rPr>
              <w:t> </w:t>
            </w:r>
            <w:r w:rsidRPr="007B0BC0">
              <w:rPr>
                <w:sz w:val="16"/>
                <w:szCs w:val="16"/>
              </w:rPr>
              <w:t>106; 1983 Nos. 28 and 329; 1988 No.</w:t>
            </w:r>
            <w:r w:rsidR="007B0BC0">
              <w:rPr>
                <w:sz w:val="16"/>
                <w:szCs w:val="16"/>
              </w:rPr>
              <w:t> </w:t>
            </w:r>
            <w:r w:rsidRPr="007B0BC0">
              <w:rPr>
                <w:sz w:val="16"/>
                <w:szCs w:val="16"/>
              </w:rPr>
              <w:t>270; 1992 No.</w:t>
            </w:r>
            <w:r w:rsidR="007B0BC0">
              <w:rPr>
                <w:sz w:val="16"/>
                <w:szCs w:val="16"/>
              </w:rPr>
              <w:t> </w:t>
            </w:r>
            <w:r w:rsidRPr="007B0BC0">
              <w:rPr>
                <w:sz w:val="16"/>
                <w:szCs w:val="16"/>
              </w:rPr>
              <w:t>277;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1983 No.</w:t>
            </w:r>
            <w:r w:rsidR="007B0BC0">
              <w:rPr>
                <w:sz w:val="16"/>
                <w:szCs w:val="16"/>
              </w:rPr>
              <w:t> </w:t>
            </w:r>
            <w:r w:rsidRPr="007B0BC0">
              <w:rPr>
                <w:sz w:val="16"/>
                <w:szCs w:val="16"/>
              </w:rPr>
              <w:t>330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2002 No.</w:t>
            </w:r>
            <w:r w:rsidR="007B0BC0">
              <w:rPr>
                <w:sz w:val="16"/>
                <w:szCs w:val="16"/>
              </w:rPr>
              <w:t> </w:t>
            </w:r>
            <w:r w:rsidRPr="007B0BC0">
              <w:rPr>
                <w:sz w:val="16"/>
                <w:szCs w:val="16"/>
              </w:rPr>
              <w:t>98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2009 No.</w:t>
            </w:r>
            <w:r w:rsidR="007B0BC0">
              <w:rPr>
                <w:sz w:val="16"/>
                <w:szCs w:val="16"/>
              </w:rPr>
              <w:t> </w:t>
            </w:r>
            <w:r w:rsidRPr="007B0BC0">
              <w:rPr>
                <w:sz w:val="16"/>
                <w:szCs w:val="16"/>
              </w:rPr>
              <w:t>170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26A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26B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366</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26C</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366</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 xml:space="preserve">91 </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2009 No.</w:t>
            </w:r>
            <w:r w:rsidR="007B0BC0">
              <w:rPr>
                <w:sz w:val="16"/>
                <w:szCs w:val="16"/>
              </w:rPr>
              <w:t> </w:t>
            </w:r>
            <w:r w:rsidRPr="007B0BC0">
              <w:rPr>
                <w:sz w:val="16"/>
                <w:szCs w:val="16"/>
              </w:rPr>
              <w:t>170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27A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2009 No.</w:t>
            </w:r>
            <w:r w:rsidR="007B0BC0">
              <w:rPr>
                <w:sz w:val="16"/>
                <w:szCs w:val="16"/>
              </w:rPr>
              <w:t> </w:t>
            </w:r>
            <w:r w:rsidRPr="007B0BC0">
              <w:rPr>
                <w:sz w:val="16"/>
                <w:szCs w:val="16"/>
              </w:rPr>
              <w:t>170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28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29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30A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30B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31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1979 No.</w:t>
            </w:r>
            <w:r w:rsidR="007B0BC0">
              <w:rPr>
                <w:sz w:val="16"/>
                <w:szCs w:val="16"/>
              </w:rPr>
              <w:t> </w:t>
            </w:r>
            <w:r w:rsidRPr="007B0BC0">
              <w:rPr>
                <w:sz w:val="16"/>
                <w:szCs w:val="16"/>
              </w:rPr>
              <w:t>275</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1979 No.</w:t>
            </w:r>
            <w:r w:rsidR="007B0BC0">
              <w:rPr>
                <w:sz w:val="16"/>
                <w:szCs w:val="16"/>
              </w:rPr>
              <w:t> </w:t>
            </w:r>
            <w:r w:rsidRPr="007B0BC0">
              <w:rPr>
                <w:sz w:val="16"/>
                <w:szCs w:val="16"/>
              </w:rPr>
              <w:t>275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2002 No.</w:t>
            </w:r>
            <w:r w:rsidR="007B0BC0">
              <w:rPr>
                <w:sz w:val="16"/>
                <w:szCs w:val="16"/>
              </w:rPr>
              <w:t> </w:t>
            </w:r>
            <w:r w:rsidRPr="007B0BC0">
              <w:rPr>
                <w:sz w:val="16"/>
                <w:szCs w:val="16"/>
              </w:rPr>
              <w:t>329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31AAA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2002 No.</w:t>
            </w:r>
            <w:r w:rsidR="007B0BC0">
              <w:rPr>
                <w:sz w:val="16"/>
                <w:szCs w:val="16"/>
              </w:rPr>
              <w:t> </w:t>
            </w:r>
            <w:r w:rsidRPr="007B0BC0">
              <w:rPr>
                <w:sz w:val="16"/>
                <w:szCs w:val="16"/>
              </w:rPr>
              <w:t>329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2005 No.</w:t>
            </w:r>
            <w:r w:rsidR="007B0BC0">
              <w:rPr>
                <w:sz w:val="16"/>
                <w:szCs w:val="16"/>
              </w:rPr>
              <w:t> </w:t>
            </w:r>
            <w:r w:rsidRPr="007B0BC0">
              <w:rPr>
                <w:sz w:val="16"/>
                <w:szCs w:val="16"/>
              </w:rPr>
              <w:t>248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31AA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1999 No.</w:t>
            </w:r>
            <w:r w:rsidR="007B0BC0">
              <w:rPr>
                <w:sz w:val="16"/>
                <w:szCs w:val="16"/>
              </w:rPr>
              <w:t> </w:t>
            </w:r>
            <w:r w:rsidRPr="007B0BC0">
              <w:rPr>
                <w:sz w:val="16"/>
                <w:szCs w:val="16"/>
              </w:rPr>
              <w:t>35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1999 No.</w:t>
            </w:r>
            <w:r w:rsidR="007B0BC0">
              <w:rPr>
                <w:sz w:val="16"/>
                <w:szCs w:val="16"/>
              </w:rPr>
              <w:t> </w:t>
            </w:r>
            <w:r w:rsidRPr="007B0BC0">
              <w:rPr>
                <w:sz w:val="16"/>
                <w:szCs w:val="16"/>
              </w:rPr>
              <w:t>330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31A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1947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1979 No.</w:t>
            </w:r>
            <w:r w:rsidR="007B0BC0">
              <w:rPr>
                <w:sz w:val="16"/>
                <w:szCs w:val="16"/>
              </w:rPr>
              <w:t> </w:t>
            </w:r>
            <w:r w:rsidRPr="007B0BC0">
              <w:rPr>
                <w:sz w:val="16"/>
                <w:szCs w:val="16"/>
              </w:rPr>
              <w:t>275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1997 No.</w:t>
            </w:r>
            <w:r w:rsidR="007B0BC0">
              <w:rPr>
                <w:sz w:val="16"/>
                <w:szCs w:val="16"/>
              </w:rPr>
              <w:t> </w:t>
            </w:r>
            <w:r w:rsidRPr="007B0BC0">
              <w:rPr>
                <w:sz w:val="16"/>
                <w:szCs w:val="16"/>
              </w:rPr>
              <w:t>379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2004 No.</w:t>
            </w:r>
            <w:r w:rsidR="007B0BC0">
              <w:rPr>
                <w:sz w:val="16"/>
                <w:szCs w:val="16"/>
              </w:rPr>
              <w:t> </w:t>
            </w:r>
            <w:r w:rsidRPr="007B0BC0">
              <w:rPr>
                <w:sz w:val="16"/>
                <w:szCs w:val="16"/>
              </w:rPr>
              <w:t>243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31AA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2000 No.</w:t>
            </w:r>
            <w:r w:rsidR="007B0BC0">
              <w:rPr>
                <w:sz w:val="16"/>
                <w:szCs w:val="16"/>
              </w:rPr>
              <w:t> </w:t>
            </w:r>
            <w:r w:rsidRPr="007B0BC0">
              <w:rPr>
                <w:sz w:val="16"/>
                <w:szCs w:val="16"/>
              </w:rPr>
              <w:t>210</w:t>
            </w:r>
          </w:p>
        </w:tc>
      </w:tr>
      <w:tr w:rsidR="00A52D94" w:rsidRPr="007B0BC0" w:rsidTr="00A52D94">
        <w:trPr>
          <w:cantSplit/>
        </w:trPr>
        <w:tc>
          <w:tcPr>
            <w:tcW w:w="2139" w:type="dxa"/>
            <w:shd w:val="clear" w:color="auto" w:fill="auto"/>
          </w:tcPr>
          <w:p w:rsidR="00A52D94" w:rsidRPr="007B0BC0" w:rsidRDefault="0098234E" w:rsidP="00E03731">
            <w:pPr>
              <w:pStyle w:val="Tabletext"/>
              <w:tabs>
                <w:tab w:val="center" w:leader="dot" w:pos="2268"/>
              </w:tabs>
              <w:rPr>
                <w:sz w:val="16"/>
                <w:szCs w:val="16"/>
              </w:rPr>
            </w:pPr>
            <w:r w:rsidRPr="007B0BC0">
              <w:rPr>
                <w:sz w:val="16"/>
                <w:szCs w:val="16"/>
              </w:rPr>
              <w:t>Note to r. 31AA</w:t>
            </w:r>
            <w:r w:rsidR="00C621F3" w:rsidRPr="007B0BC0">
              <w:rPr>
                <w:sz w:val="16"/>
                <w:szCs w:val="16"/>
              </w:rPr>
              <w:t>(2)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2011 No.</w:t>
            </w:r>
            <w:r w:rsidR="007B0BC0">
              <w:rPr>
                <w:sz w:val="16"/>
                <w:szCs w:val="16"/>
              </w:rPr>
              <w:t> </w:t>
            </w:r>
            <w:r w:rsidRPr="007B0BC0">
              <w:rPr>
                <w:sz w:val="16"/>
                <w:szCs w:val="16"/>
              </w:rPr>
              <w:t>229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31AB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31AC</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2005 No.</w:t>
            </w:r>
            <w:r w:rsidR="007B0BC0">
              <w:rPr>
                <w:sz w:val="16"/>
                <w:szCs w:val="16"/>
              </w:rPr>
              <w:t> </w:t>
            </w:r>
            <w:r w:rsidRPr="007B0BC0">
              <w:rPr>
                <w:sz w:val="16"/>
                <w:szCs w:val="16"/>
              </w:rPr>
              <w:t>230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32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32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1951 No.</w:t>
            </w:r>
            <w:r w:rsidR="007B0BC0">
              <w:rPr>
                <w:sz w:val="16"/>
                <w:szCs w:val="16"/>
              </w:rPr>
              <w:t> </w:t>
            </w:r>
            <w:r w:rsidRPr="007B0BC0">
              <w:rPr>
                <w:sz w:val="16"/>
                <w:szCs w:val="16"/>
              </w:rPr>
              <w:t>71</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1936 No.</w:t>
            </w:r>
            <w:r w:rsidR="007B0BC0">
              <w:rPr>
                <w:sz w:val="16"/>
                <w:szCs w:val="16"/>
              </w:rPr>
              <w:t> </w:t>
            </w:r>
            <w:r w:rsidRPr="007B0BC0">
              <w:rPr>
                <w:sz w:val="16"/>
                <w:szCs w:val="16"/>
              </w:rPr>
              <w:t>49</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1947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1949 No.</w:t>
            </w:r>
            <w:r w:rsidR="007B0BC0">
              <w:rPr>
                <w:sz w:val="16"/>
                <w:szCs w:val="16"/>
              </w:rPr>
              <w:t> </w:t>
            </w:r>
            <w:r w:rsidRPr="007B0BC0">
              <w:rPr>
                <w:sz w:val="16"/>
                <w:szCs w:val="16"/>
              </w:rPr>
              <w:t>78; 1957 No.</w:t>
            </w:r>
            <w:r w:rsidR="007B0BC0">
              <w:rPr>
                <w:sz w:val="16"/>
                <w:szCs w:val="16"/>
              </w:rPr>
              <w:t> </w:t>
            </w:r>
            <w:r w:rsidRPr="007B0BC0">
              <w:rPr>
                <w:sz w:val="16"/>
                <w:szCs w:val="16"/>
              </w:rPr>
              <w:t>76; 1967 No.</w:t>
            </w:r>
            <w:r w:rsidR="007B0BC0">
              <w:rPr>
                <w:sz w:val="16"/>
                <w:szCs w:val="16"/>
              </w:rPr>
              <w:t> </w:t>
            </w:r>
            <w:r w:rsidRPr="007B0BC0">
              <w:rPr>
                <w:sz w:val="16"/>
                <w:szCs w:val="16"/>
              </w:rPr>
              <w:t>179; 1969 No.</w:t>
            </w:r>
            <w:r w:rsidR="007B0BC0">
              <w:rPr>
                <w:sz w:val="16"/>
                <w:szCs w:val="16"/>
              </w:rPr>
              <w:t> </w:t>
            </w:r>
            <w:r w:rsidRPr="007B0BC0">
              <w:rPr>
                <w:sz w:val="16"/>
                <w:szCs w:val="16"/>
              </w:rPr>
              <w:t>133</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1992 No.</w:t>
            </w:r>
            <w:r w:rsidR="007B0BC0">
              <w:rPr>
                <w:sz w:val="16"/>
                <w:szCs w:val="16"/>
              </w:rPr>
              <w:t> </w:t>
            </w:r>
            <w:r w:rsidRPr="007B0BC0">
              <w:rPr>
                <w:sz w:val="16"/>
                <w:szCs w:val="16"/>
              </w:rPr>
              <w:t>464</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1996 No.</w:t>
            </w:r>
            <w:r w:rsidR="007B0BC0">
              <w:rPr>
                <w:sz w:val="16"/>
                <w:szCs w:val="16"/>
              </w:rPr>
              <w:t> </w:t>
            </w:r>
            <w:r w:rsidRPr="007B0BC0">
              <w:rPr>
                <w:sz w:val="16"/>
                <w:szCs w:val="16"/>
              </w:rPr>
              <w:t>134; 2000 No.</w:t>
            </w:r>
            <w:r w:rsidR="007B0BC0">
              <w:rPr>
                <w:sz w:val="16"/>
                <w:szCs w:val="16"/>
              </w:rPr>
              <w:t> </w:t>
            </w:r>
            <w:r w:rsidRPr="007B0BC0">
              <w:rPr>
                <w:sz w:val="16"/>
                <w:szCs w:val="16"/>
              </w:rPr>
              <w:t>173; 2003 No.</w:t>
            </w:r>
            <w:r w:rsidR="007B0BC0">
              <w:rPr>
                <w:sz w:val="16"/>
                <w:szCs w:val="16"/>
              </w:rPr>
              <w:t> </w:t>
            </w:r>
            <w:r w:rsidRPr="007B0BC0">
              <w:rPr>
                <w:sz w:val="16"/>
                <w:szCs w:val="16"/>
              </w:rPr>
              <w:t xml:space="preserve">65; 2006 </w:t>
            </w:r>
            <w:r w:rsidRPr="007B0BC0">
              <w:rPr>
                <w:sz w:val="16"/>
                <w:szCs w:val="16"/>
              </w:rPr>
              <w:br/>
              <w:t>No.</w:t>
            </w:r>
            <w:r w:rsidR="007B0BC0">
              <w:rPr>
                <w:sz w:val="16"/>
                <w:szCs w:val="16"/>
              </w:rPr>
              <w:t> </w:t>
            </w:r>
            <w:r w:rsidRPr="007B0BC0">
              <w:rPr>
                <w:sz w:val="16"/>
                <w:szCs w:val="16"/>
              </w:rPr>
              <w:t>170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2011 No.</w:t>
            </w:r>
            <w:r w:rsidR="007B0BC0">
              <w:rPr>
                <w:sz w:val="16"/>
                <w:szCs w:val="16"/>
              </w:rPr>
              <w:t> </w:t>
            </w:r>
            <w:r w:rsidRPr="007B0BC0">
              <w:rPr>
                <w:sz w:val="16"/>
                <w:szCs w:val="16"/>
              </w:rPr>
              <w:t>189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2011 Nos. 189 and 229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2012 No.</w:t>
            </w:r>
            <w:r w:rsidR="007B0BC0">
              <w:rPr>
                <w:sz w:val="16"/>
                <w:szCs w:val="16"/>
              </w:rPr>
              <w:t> </w:t>
            </w:r>
            <w:r w:rsidRPr="007B0BC0">
              <w:rPr>
                <w:sz w:val="16"/>
                <w:szCs w:val="16"/>
              </w:rPr>
              <w:t>60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33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1983 No.</w:t>
            </w:r>
            <w:r w:rsidR="007B0BC0">
              <w:rPr>
                <w:sz w:val="16"/>
                <w:szCs w:val="16"/>
              </w:rPr>
              <w:t> </w:t>
            </w:r>
            <w:r w:rsidRPr="007B0BC0">
              <w:rPr>
                <w:sz w:val="16"/>
                <w:szCs w:val="16"/>
              </w:rPr>
              <w:t>327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34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1936 Nos. 49 and 163; 1957 No.</w:t>
            </w:r>
            <w:r w:rsidR="007B0BC0">
              <w:rPr>
                <w:sz w:val="16"/>
                <w:szCs w:val="16"/>
              </w:rPr>
              <w:t> </w:t>
            </w:r>
            <w:r w:rsidRPr="007B0BC0">
              <w:rPr>
                <w:sz w:val="16"/>
                <w:szCs w:val="16"/>
              </w:rPr>
              <w:t>76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1983 No.</w:t>
            </w:r>
            <w:r w:rsidR="007B0BC0">
              <w:rPr>
                <w:sz w:val="16"/>
                <w:szCs w:val="16"/>
              </w:rPr>
              <w:t> </w:t>
            </w:r>
            <w:r w:rsidRPr="007B0BC0">
              <w:rPr>
                <w:sz w:val="16"/>
                <w:szCs w:val="16"/>
              </w:rPr>
              <w:t>327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35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 1983 No.</w:t>
            </w:r>
            <w:r w:rsidR="007B0BC0">
              <w:rPr>
                <w:sz w:val="16"/>
                <w:szCs w:val="16"/>
              </w:rPr>
              <w:t> </w:t>
            </w:r>
            <w:r w:rsidRPr="007B0BC0">
              <w:rPr>
                <w:sz w:val="16"/>
                <w:szCs w:val="16"/>
              </w:rPr>
              <w:t>327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 1983 No.</w:t>
            </w:r>
            <w:r w:rsidR="007B0BC0">
              <w:rPr>
                <w:sz w:val="16"/>
                <w:szCs w:val="16"/>
              </w:rPr>
              <w:t> </w:t>
            </w:r>
            <w:r w:rsidRPr="007B0BC0">
              <w:rPr>
                <w:sz w:val="16"/>
                <w:szCs w:val="16"/>
              </w:rPr>
              <w:t>327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1990 No.</w:t>
            </w:r>
            <w:r w:rsidR="007B0BC0">
              <w:rPr>
                <w:sz w:val="16"/>
                <w:szCs w:val="16"/>
              </w:rPr>
              <w:t> </w:t>
            </w:r>
            <w:r w:rsidRPr="007B0BC0">
              <w:rPr>
                <w:sz w:val="16"/>
                <w:szCs w:val="16"/>
              </w:rPr>
              <w:t>6; 1991 No.</w:t>
            </w:r>
            <w:r w:rsidR="007B0BC0">
              <w:rPr>
                <w:sz w:val="16"/>
                <w:szCs w:val="16"/>
              </w:rPr>
              <w:t> </w:t>
            </w:r>
            <w:r w:rsidRPr="007B0BC0">
              <w:rPr>
                <w:sz w:val="16"/>
                <w:szCs w:val="16"/>
              </w:rPr>
              <w:t>228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36A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228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 1968 No.</w:t>
            </w:r>
            <w:r w:rsidR="007B0BC0">
              <w:rPr>
                <w:sz w:val="16"/>
                <w:szCs w:val="16"/>
              </w:rPr>
              <w:t> </w:t>
            </w:r>
            <w:r w:rsidRPr="007B0BC0">
              <w:rPr>
                <w:sz w:val="16"/>
                <w:szCs w:val="16"/>
              </w:rPr>
              <w:t>68; 1973 No.</w:t>
            </w:r>
            <w:r w:rsidR="007B0BC0">
              <w:rPr>
                <w:sz w:val="16"/>
                <w:szCs w:val="16"/>
              </w:rPr>
              <w:t> </w:t>
            </w:r>
            <w:r w:rsidRPr="007B0BC0">
              <w:rPr>
                <w:sz w:val="16"/>
                <w:szCs w:val="16"/>
              </w:rPr>
              <w:t>268</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1976 No.</w:t>
            </w:r>
            <w:r w:rsidR="007B0BC0">
              <w:rPr>
                <w:sz w:val="16"/>
                <w:szCs w:val="16"/>
              </w:rPr>
              <w:t> </w:t>
            </w:r>
            <w:r w:rsidRPr="007B0BC0">
              <w:rPr>
                <w:sz w:val="16"/>
                <w:szCs w:val="16"/>
              </w:rPr>
              <w:t>262; 1981 No.</w:t>
            </w:r>
            <w:r w:rsidR="007B0BC0">
              <w:rPr>
                <w:sz w:val="16"/>
                <w:szCs w:val="16"/>
              </w:rPr>
              <w:t> </w:t>
            </w:r>
            <w:r w:rsidRPr="007B0BC0">
              <w:rPr>
                <w:sz w:val="16"/>
                <w:szCs w:val="16"/>
              </w:rPr>
              <w:t>382; 1983 No.</w:t>
            </w:r>
            <w:r w:rsidR="007B0BC0">
              <w:rPr>
                <w:sz w:val="16"/>
                <w:szCs w:val="16"/>
              </w:rPr>
              <w:t> </w:t>
            </w:r>
            <w:r w:rsidRPr="007B0BC0">
              <w:rPr>
                <w:sz w:val="16"/>
                <w:szCs w:val="16"/>
              </w:rPr>
              <w:t>327; 1984 No.</w:t>
            </w:r>
            <w:r w:rsidR="007B0BC0">
              <w:rPr>
                <w:sz w:val="16"/>
                <w:szCs w:val="16"/>
              </w:rPr>
              <w:t> </w:t>
            </w:r>
            <w:r w:rsidRPr="007B0BC0">
              <w:rPr>
                <w:sz w:val="16"/>
                <w:szCs w:val="16"/>
              </w:rPr>
              <w:t>137; 1986 No.</w:t>
            </w:r>
            <w:r w:rsidR="007B0BC0">
              <w:rPr>
                <w:sz w:val="16"/>
                <w:szCs w:val="16"/>
              </w:rPr>
              <w:t> </w:t>
            </w:r>
            <w:r w:rsidRPr="007B0BC0">
              <w:rPr>
                <w:sz w:val="16"/>
                <w:szCs w:val="16"/>
              </w:rPr>
              <w:t>367; 1988 No.</w:t>
            </w:r>
            <w:r w:rsidR="007B0BC0">
              <w:rPr>
                <w:sz w:val="16"/>
                <w:szCs w:val="16"/>
              </w:rPr>
              <w:t> </w:t>
            </w:r>
            <w:r w:rsidRPr="007B0BC0">
              <w:rPr>
                <w:sz w:val="16"/>
                <w:szCs w:val="16"/>
              </w:rPr>
              <w:t>270; 1991 No.</w:t>
            </w:r>
            <w:r w:rsidR="007B0BC0">
              <w:rPr>
                <w:sz w:val="16"/>
                <w:szCs w:val="16"/>
              </w:rPr>
              <w:t> </w:t>
            </w:r>
            <w:r w:rsidRPr="007B0BC0">
              <w:rPr>
                <w:sz w:val="16"/>
                <w:szCs w:val="16"/>
              </w:rPr>
              <w:t>228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 xml:space="preserve">277 </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1973 No.</w:t>
            </w:r>
            <w:r w:rsidR="007B0BC0">
              <w:rPr>
                <w:sz w:val="16"/>
                <w:szCs w:val="16"/>
              </w:rPr>
              <w:t> </w:t>
            </w:r>
            <w:r w:rsidRPr="007B0BC0">
              <w:rPr>
                <w:sz w:val="16"/>
                <w:szCs w:val="16"/>
              </w:rPr>
              <w:t>268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228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39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1951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1957 No.</w:t>
            </w:r>
            <w:r w:rsidR="007B0BC0">
              <w:rPr>
                <w:sz w:val="16"/>
                <w:szCs w:val="16"/>
              </w:rPr>
              <w:t> </w:t>
            </w:r>
            <w:r w:rsidRPr="007B0BC0">
              <w:rPr>
                <w:sz w:val="16"/>
                <w:szCs w:val="16"/>
              </w:rPr>
              <w:t>76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1948 No.</w:t>
            </w:r>
            <w:r w:rsidR="007B0BC0">
              <w:rPr>
                <w:sz w:val="16"/>
                <w:szCs w:val="16"/>
              </w:rPr>
              <w:t> </w:t>
            </w:r>
            <w:r w:rsidRPr="007B0BC0">
              <w:rPr>
                <w:sz w:val="16"/>
                <w:szCs w:val="16"/>
              </w:rPr>
              <w:t>156; 1957 No.</w:t>
            </w:r>
            <w:r w:rsidR="007B0BC0">
              <w:rPr>
                <w:sz w:val="16"/>
                <w:szCs w:val="16"/>
              </w:rPr>
              <w:t> </w:t>
            </w:r>
            <w:r w:rsidRPr="007B0BC0">
              <w:rPr>
                <w:sz w:val="16"/>
                <w:szCs w:val="16"/>
              </w:rPr>
              <w:t>76</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spacing w:before="60"/>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spacing w:before="60"/>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1973 No.</w:t>
            </w:r>
            <w:r w:rsidR="007B0BC0">
              <w:rPr>
                <w:sz w:val="16"/>
                <w:szCs w:val="16"/>
              </w:rPr>
              <w:t> </w:t>
            </w:r>
            <w:r w:rsidRPr="007B0BC0">
              <w:rPr>
                <w:sz w:val="16"/>
                <w:szCs w:val="16"/>
              </w:rPr>
              <w:t>268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1983 No.</w:t>
            </w:r>
            <w:r w:rsidR="007B0BC0">
              <w:rPr>
                <w:sz w:val="16"/>
                <w:szCs w:val="16"/>
              </w:rPr>
              <w:t> </w:t>
            </w:r>
            <w:r w:rsidRPr="007B0BC0">
              <w:rPr>
                <w:sz w:val="16"/>
                <w:szCs w:val="16"/>
              </w:rPr>
              <w:t>327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to r. 41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41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1933 No.</w:t>
            </w:r>
            <w:r w:rsidR="007B0BC0">
              <w:rPr>
                <w:sz w:val="16"/>
                <w:szCs w:val="16"/>
              </w:rPr>
              <w:t> </w:t>
            </w:r>
            <w:r w:rsidRPr="007B0BC0">
              <w:rPr>
                <w:sz w:val="16"/>
                <w:szCs w:val="16"/>
              </w:rPr>
              <w:t>105; 1956 No.</w:t>
            </w:r>
            <w:r w:rsidR="007B0BC0">
              <w:rPr>
                <w:sz w:val="16"/>
                <w:szCs w:val="16"/>
              </w:rPr>
              <w:t> </w:t>
            </w:r>
            <w:r w:rsidRPr="007B0BC0">
              <w:rPr>
                <w:sz w:val="16"/>
                <w:szCs w:val="16"/>
              </w:rPr>
              <w:t>91; 1965 No.</w:t>
            </w:r>
            <w:r w:rsidR="007B0BC0">
              <w:rPr>
                <w:sz w:val="16"/>
                <w:szCs w:val="16"/>
              </w:rPr>
              <w:t> </w:t>
            </w:r>
            <w:r w:rsidRPr="007B0BC0">
              <w:rPr>
                <w:sz w:val="16"/>
                <w:szCs w:val="16"/>
              </w:rPr>
              <w:t>86;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1973 No.</w:t>
            </w:r>
            <w:r w:rsidR="007B0BC0">
              <w:rPr>
                <w:sz w:val="16"/>
                <w:szCs w:val="16"/>
              </w:rPr>
              <w:t> </w:t>
            </w:r>
            <w:r w:rsidRPr="007B0BC0">
              <w:rPr>
                <w:sz w:val="16"/>
                <w:szCs w:val="16"/>
              </w:rPr>
              <w:t>268</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41A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41B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41C</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42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1951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1976 No.</w:t>
            </w:r>
            <w:r w:rsidR="007B0BC0">
              <w:rPr>
                <w:sz w:val="16"/>
                <w:szCs w:val="16"/>
              </w:rPr>
              <w:t> </w:t>
            </w:r>
            <w:r w:rsidRPr="007B0BC0">
              <w:rPr>
                <w:sz w:val="16"/>
                <w:szCs w:val="16"/>
              </w:rPr>
              <w:t>262; 1984 No.</w:t>
            </w:r>
            <w:r w:rsidR="007B0BC0">
              <w:rPr>
                <w:sz w:val="16"/>
                <w:szCs w:val="16"/>
              </w:rPr>
              <w:t> </w:t>
            </w:r>
            <w:r w:rsidRPr="007B0BC0">
              <w:rPr>
                <w:sz w:val="16"/>
                <w:szCs w:val="16"/>
              </w:rPr>
              <w:t>137; 1986 No.</w:t>
            </w:r>
            <w:r w:rsidR="007B0BC0">
              <w:rPr>
                <w:sz w:val="16"/>
                <w:szCs w:val="16"/>
              </w:rPr>
              <w:t> </w:t>
            </w:r>
            <w:r w:rsidRPr="007B0BC0">
              <w:rPr>
                <w:sz w:val="16"/>
                <w:szCs w:val="16"/>
              </w:rPr>
              <w:t>175; 1988 No.</w:t>
            </w:r>
            <w:r w:rsidR="007B0BC0">
              <w:rPr>
                <w:sz w:val="16"/>
                <w:szCs w:val="16"/>
              </w:rPr>
              <w:t> </w:t>
            </w:r>
            <w:r w:rsidRPr="007B0BC0">
              <w:rPr>
                <w:sz w:val="16"/>
                <w:szCs w:val="16"/>
              </w:rPr>
              <w:t>270; 1989 No.</w:t>
            </w:r>
            <w:r w:rsidR="007B0BC0">
              <w:rPr>
                <w:sz w:val="16"/>
                <w:szCs w:val="16"/>
              </w:rPr>
              <w:t> </w:t>
            </w:r>
            <w:r w:rsidRPr="007B0BC0">
              <w:rPr>
                <w:sz w:val="16"/>
                <w:szCs w:val="16"/>
              </w:rPr>
              <w:t>160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3E46D1" w:rsidRPr="007B0BC0" w:rsidTr="00A52D94">
        <w:trPr>
          <w:cantSplit/>
        </w:trPr>
        <w:tc>
          <w:tcPr>
            <w:tcW w:w="2139" w:type="dxa"/>
            <w:shd w:val="clear" w:color="auto" w:fill="auto"/>
          </w:tcPr>
          <w:p w:rsidR="003E46D1" w:rsidRPr="007B0BC0" w:rsidRDefault="003E46D1" w:rsidP="00E03731">
            <w:pPr>
              <w:tabs>
                <w:tab w:val="center" w:leader="dot" w:pos="2268"/>
              </w:tabs>
              <w:ind w:right="-22"/>
              <w:rPr>
                <w:sz w:val="16"/>
                <w:szCs w:val="16"/>
              </w:rPr>
            </w:pPr>
          </w:p>
        </w:tc>
        <w:tc>
          <w:tcPr>
            <w:tcW w:w="4943" w:type="dxa"/>
            <w:shd w:val="clear" w:color="auto" w:fill="auto"/>
          </w:tcPr>
          <w:p w:rsidR="003E46D1" w:rsidRPr="007B0BC0" w:rsidRDefault="003E46D1" w:rsidP="00A52D94">
            <w:pPr>
              <w:pStyle w:val="Tabletext"/>
              <w:rPr>
                <w:sz w:val="16"/>
                <w:szCs w:val="16"/>
              </w:rPr>
            </w:pPr>
            <w:r>
              <w:rPr>
                <w:sz w:val="16"/>
                <w:szCs w:val="16"/>
              </w:rPr>
              <w:t>am No 209, 2013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43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1961 No.</w:t>
            </w:r>
            <w:r w:rsidR="007B0BC0">
              <w:rPr>
                <w:sz w:val="16"/>
                <w:szCs w:val="16"/>
              </w:rPr>
              <w:t> </w:t>
            </w:r>
            <w:r w:rsidRPr="007B0BC0">
              <w:rPr>
                <w:sz w:val="16"/>
                <w:szCs w:val="16"/>
              </w:rPr>
              <w:t>144; 1983 No.</w:t>
            </w:r>
            <w:r w:rsidR="007B0BC0">
              <w:rPr>
                <w:sz w:val="16"/>
                <w:szCs w:val="16"/>
              </w:rPr>
              <w:t> </w:t>
            </w:r>
            <w:r w:rsidRPr="007B0BC0">
              <w:rPr>
                <w:sz w:val="16"/>
                <w:szCs w:val="16"/>
              </w:rPr>
              <w:t>330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1988 No.</w:t>
            </w:r>
            <w:r w:rsidR="007B0BC0">
              <w:rPr>
                <w:sz w:val="16"/>
                <w:szCs w:val="16"/>
              </w:rPr>
              <w:t> </w:t>
            </w:r>
            <w:r w:rsidRPr="007B0BC0">
              <w:rPr>
                <w:sz w:val="16"/>
                <w:szCs w:val="16"/>
              </w:rPr>
              <w:t>270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43A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1995 No.</w:t>
            </w:r>
            <w:r w:rsidR="007B0BC0">
              <w:rPr>
                <w:sz w:val="16"/>
                <w:szCs w:val="16"/>
              </w:rPr>
              <w:t> </w:t>
            </w:r>
            <w:r w:rsidRPr="007B0BC0">
              <w:rPr>
                <w:sz w:val="16"/>
                <w:szCs w:val="16"/>
              </w:rPr>
              <w:t>321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44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45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1947 No.</w:t>
            </w:r>
            <w:r w:rsidR="007B0BC0">
              <w:rPr>
                <w:sz w:val="16"/>
                <w:szCs w:val="16"/>
              </w:rPr>
              <w:t> </w:t>
            </w:r>
            <w:r w:rsidRPr="007B0BC0">
              <w:rPr>
                <w:sz w:val="16"/>
                <w:szCs w:val="16"/>
              </w:rPr>
              <w:t>94</w:t>
            </w:r>
          </w:p>
        </w:tc>
      </w:tr>
      <w:tr w:rsidR="00A52D94" w:rsidRPr="007B0BC0" w:rsidTr="00A52D94">
        <w:trPr>
          <w:cantSplit/>
        </w:trPr>
        <w:tc>
          <w:tcPr>
            <w:tcW w:w="2139" w:type="dxa"/>
            <w:shd w:val="clear" w:color="auto" w:fill="auto"/>
          </w:tcPr>
          <w:p w:rsidR="00A52D94" w:rsidRPr="007B0BC0" w:rsidRDefault="00A52D94" w:rsidP="004913BB">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4913BB">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4913BB">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3E46D1" w:rsidRPr="007B0BC0" w:rsidTr="00A52D94">
        <w:trPr>
          <w:cantSplit/>
        </w:trPr>
        <w:tc>
          <w:tcPr>
            <w:tcW w:w="2139" w:type="dxa"/>
            <w:shd w:val="clear" w:color="auto" w:fill="auto"/>
          </w:tcPr>
          <w:p w:rsidR="003E46D1" w:rsidRPr="007B0BC0" w:rsidRDefault="003E46D1" w:rsidP="004913BB">
            <w:pPr>
              <w:pStyle w:val="Tabletext"/>
              <w:spacing w:before="0"/>
              <w:rPr>
                <w:sz w:val="16"/>
                <w:szCs w:val="16"/>
              </w:rPr>
            </w:pPr>
          </w:p>
        </w:tc>
        <w:tc>
          <w:tcPr>
            <w:tcW w:w="4943" w:type="dxa"/>
            <w:shd w:val="clear" w:color="auto" w:fill="auto"/>
          </w:tcPr>
          <w:p w:rsidR="003E46D1" w:rsidRPr="007B0BC0" w:rsidRDefault="003E46D1" w:rsidP="00A52D94">
            <w:pPr>
              <w:pStyle w:val="Tabletext"/>
              <w:rPr>
                <w:sz w:val="16"/>
                <w:szCs w:val="16"/>
              </w:rPr>
            </w:pPr>
            <w:r>
              <w:rPr>
                <w:sz w:val="16"/>
                <w:szCs w:val="16"/>
              </w:rPr>
              <w:t>rep No 209, 2013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46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1948 No.</w:t>
            </w:r>
            <w:r w:rsidR="007B0BC0">
              <w:rPr>
                <w:sz w:val="16"/>
                <w:szCs w:val="16"/>
              </w:rPr>
              <w:t> </w:t>
            </w:r>
            <w:r w:rsidRPr="007B0BC0">
              <w:rPr>
                <w:sz w:val="16"/>
                <w:szCs w:val="16"/>
              </w:rPr>
              <w:t>156; 1951 No.</w:t>
            </w:r>
            <w:r w:rsidR="007B0BC0">
              <w:rPr>
                <w:sz w:val="16"/>
                <w:szCs w:val="16"/>
              </w:rPr>
              <w:t> </w:t>
            </w:r>
            <w:r w:rsidRPr="007B0BC0">
              <w:rPr>
                <w:sz w:val="16"/>
                <w:szCs w:val="16"/>
              </w:rPr>
              <w:t>106; 1957 No.</w:t>
            </w:r>
            <w:r w:rsidR="007B0BC0">
              <w:rPr>
                <w:sz w:val="16"/>
                <w:szCs w:val="16"/>
              </w:rPr>
              <w:t> </w:t>
            </w:r>
            <w:r w:rsidRPr="007B0BC0">
              <w:rPr>
                <w:sz w:val="16"/>
                <w:szCs w:val="16"/>
              </w:rPr>
              <w:t>76</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1997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1997 No.</w:t>
            </w:r>
            <w:r w:rsidR="007B0BC0">
              <w:rPr>
                <w:sz w:val="16"/>
                <w:szCs w:val="16"/>
              </w:rPr>
              <w:t> </w:t>
            </w:r>
            <w:r w:rsidRPr="007B0BC0">
              <w:rPr>
                <w:sz w:val="16"/>
                <w:szCs w:val="16"/>
              </w:rPr>
              <w:t>284; 2002 No.</w:t>
            </w:r>
            <w:r w:rsidR="007B0BC0">
              <w:rPr>
                <w:sz w:val="16"/>
                <w:szCs w:val="16"/>
              </w:rPr>
              <w:t> </w:t>
            </w:r>
            <w:r w:rsidRPr="007B0BC0">
              <w:rPr>
                <w:sz w:val="16"/>
                <w:szCs w:val="16"/>
              </w:rPr>
              <w:t>98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48A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1997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49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49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1976 No.</w:t>
            </w:r>
            <w:r w:rsidR="007B0BC0">
              <w:rPr>
                <w:sz w:val="16"/>
                <w:szCs w:val="16"/>
              </w:rPr>
              <w:t> </w:t>
            </w:r>
            <w:r w:rsidRPr="007B0BC0">
              <w:rPr>
                <w:sz w:val="16"/>
                <w:szCs w:val="16"/>
              </w:rPr>
              <w:t>262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r.49A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1932 No.</w:t>
            </w:r>
            <w:r w:rsidR="007B0BC0">
              <w:rPr>
                <w:sz w:val="16"/>
                <w:szCs w:val="16"/>
              </w:rPr>
              <w:t> </w:t>
            </w:r>
            <w:r w:rsidRPr="007B0BC0">
              <w:rPr>
                <w:sz w:val="16"/>
                <w:szCs w:val="16"/>
              </w:rPr>
              <w:t>90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49A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1932 No.</w:t>
            </w:r>
            <w:r w:rsidR="007B0BC0">
              <w:rPr>
                <w:sz w:val="16"/>
                <w:szCs w:val="16"/>
              </w:rPr>
              <w:t> </w:t>
            </w:r>
            <w:r w:rsidRPr="007B0BC0">
              <w:rPr>
                <w:sz w:val="16"/>
                <w:szCs w:val="16"/>
              </w:rPr>
              <w:t>90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9; 1985 Nos. 306 and 308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50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1930 No.</w:t>
            </w:r>
            <w:r w:rsidR="007B0BC0">
              <w:rPr>
                <w:sz w:val="16"/>
                <w:szCs w:val="16"/>
              </w:rPr>
              <w:t> </w:t>
            </w:r>
            <w:r w:rsidRPr="007B0BC0">
              <w:rPr>
                <w:sz w:val="16"/>
                <w:szCs w:val="16"/>
              </w:rPr>
              <w:t>140; 1951 No.</w:t>
            </w:r>
            <w:r w:rsidR="007B0BC0">
              <w:rPr>
                <w:sz w:val="16"/>
                <w:szCs w:val="16"/>
              </w:rPr>
              <w:t> </w:t>
            </w:r>
            <w:r w:rsidRPr="007B0BC0">
              <w:rPr>
                <w:sz w:val="16"/>
                <w:szCs w:val="16"/>
              </w:rPr>
              <w:t>159; 1953 No.</w:t>
            </w:r>
            <w:r w:rsidR="007B0BC0">
              <w:rPr>
                <w:sz w:val="16"/>
                <w:szCs w:val="16"/>
              </w:rPr>
              <w:t> </w:t>
            </w:r>
            <w:r w:rsidRPr="007B0BC0">
              <w:rPr>
                <w:sz w:val="16"/>
                <w:szCs w:val="16"/>
              </w:rPr>
              <w:t>102; 1957 No.</w:t>
            </w:r>
            <w:r w:rsidR="007B0BC0">
              <w:rPr>
                <w:sz w:val="16"/>
                <w:szCs w:val="16"/>
              </w:rPr>
              <w:t> </w:t>
            </w:r>
            <w:r w:rsidRPr="007B0BC0">
              <w:rPr>
                <w:sz w:val="16"/>
                <w:szCs w:val="16"/>
              </w:rPr>
              <w:t>76;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1969 Nos. 69 and 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1977 No.</w:t>
            </w:r>
            <w:r w:rsidR="007B0BC0">
              <w:rPr>
                <w:sz w:val="16"/>
                <w:szCs w:val="16"/>
              </w:rPr>
              <w:t> </w:t>
            </w:r>
            <w:r w:rsidRPr="007B0BC0">
              <w:rPr>
                <w:sz w:val="16"/>
                <w:szCs w:val="16"/>
              </w:rPr>
              <w:t>188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1982 No.</w:t>
            </w:r>
            <w:r w:rsidR="007B0BC0">
              <w:rPr>
                <w:sz w:val="16"/>
                <w:szCs w:val="16"/>
              </w:rPr>
              <w:t> </w:t>
            </w:r>
            <w:r w:rsidRPr="007B0BC0">
              <w:rPr>
                <w:sz w:val="16"/>
                <w:szCs w:val="16"/>
              </w:rPr>
              <w:t>404</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1985 No.</w:t>
            </w:r>
            <w:r w:rsidR="007B0BC0">
              <w:rPr>
                <w:sz w:val="16"/>
                <w:szCs w:val="16"/>
              </w:rPr>
              <w:t> </w:t>
            </w:r>
            <w:r w:rsidRPr="007B0BC0">
              <w:rPr>
                <w:sz w:val="16"/>
                <w:szCs w:val="16"/>
              </w:rPr>
              <w:t>71; 1986 No.</w:t>
            </w:r>
            <w:r w:rsidR="007B0BC0">
              <w:rPr>
                <w:sz w:val="16"/>
                <w:szCs w:val="16"/>
              </w:rPr>
              <w:t> </w:t>
            </w:r>
            <w:r w:rsidRPr="007B0BC0">
              <w:rPr>
                <w:sz w:val="16"/>
                <w:szCs w:val="16"/>
              </w:rPr>
              <w:t>91; 1987 No.</w:t>
            </w:r>
            <w:r w:rsidR="007B0BC0">
              <w:rPr>
                <w:sz w:val="16"/>
                <w:szCs w:val="16"/>
              </w:rPr>
              <w:t> </w:t>
            </w:r>
            <w:r w:rsidRPr="007B0BC0">
              <w:rPr>
                <w:sz w:val="16"/>
                <w:szCs w:val="16"/>
              </w:rPr>
              <w:t>140; 1988 No.</w:t>
            </w:r>
            <w:r w:rsidR="007B0BC0">
              <w:rPr>
                <w:sz w:val="16"/>
                <w:szCs w:val="16"/>
              </w:rPr>
              <w:t> </w:t>
            </w:r>
            <w:r w:rsidRPr="007B0BC0">
              <w:rPr>
                <w:sz w:val="16"/>
                <w:szCs w:val="16"/>
              </w:rPr>
              <w:t>111; 1989 No.</w:t>
            </w:r>
            <w:r w:rsidR="007B0BC0">
              <w:rPr>
                <w:sz w:val="16"/>
                <w:szCs w:val="16"/>
              </w:rPr>
              <w:t> </w:t>
            </w:r>
            <w:r w:rsidRPr="007B0BC0">
              <w:rPr>
                <w:sz w:val="16"/>
                <w:szCs w:val="16"/>
              </w:rPr>
              <w:t>161; 1990 No.</w:t>
            </w:r>
            <w:r w:rsidR="007B0BC0">
              <w:rPr>
                <w:sz w:val="16"/>
                <w:szCs w:val="16"/>
              </w:rPr>
              <w:t> </w:t>
            </w:r>
            <w:r w:rsidRPr="007B0BC0">
              <w:rPr>
                <w:sz w:val="16"/>
                <w:szCs w:val="16"/>
              </w:rPr>
              <w:t>147; 1991 No.</w:t>
            </w:r>
            <w:r w:rsidR="007B0BC0">
              <w:rPr>
                <w:sz w:val="16"/>
                <w:szCs w:val="16"/>
              </w:rPr>
              <w:t> </w:t>
            </w:r>
            <w:r w:rsidRPr="007B0BC0">
              <w:rPr>
                <w:sz w:val="16"/>
                <w:szCs w:val="16"/>
              </w:rPr>
              <w:t>140; 1992 No.</w:t>
            </w:r>
            <w:r w:rsidR="007B0BC0">
              <w:rPr>
                <w:sz w:val="16"/>
                <w:szCs w:val="16"/>
              </w:rPr>
              <w:t> </w:t>
            </w:r>
            <w:r w:rsidRPr="007B0BC0">
              <w:rPr>
                <w:sz w:val="16"/>
                <w:szCs w:val="16"/>
              </w:rPr>
              <w:t>175; 1993 No.</w:t>
            </w:r>
            <w:r w:rsidR="007B0BC0">
              <w:rPr>
                <w:sz w:val="16"/>
                <w:szCs w:val="16"/>
              </w:rPr>
              <w:t> </w:t>
            </w:r>
            <w:r w:rsidRPr="007B0BC0">
              <w:rPr>
                <w:sz w:val="16"/>
                <w:szCs w:val="16"/>
              </w:rPr>
              <w:t>158; 1994 No.</w:t>
            </w:r>
            <w:r w:rsidR="007B0BC0">
              <w:rPr>
                <w:sz w:val="16"/>
                <w:szCs w:val="16"/>
              </w:rPr>
              <w:t> </w:t>
            </w:r>
            <w:r w:rsidRPr="007B0BC0">
              <w:rPr>
                <w:sz w:val="16"/>
                <w:szCs w:val="16"/>
              </w:rPr>
              <w:t>183; 1995 No.</w:t>
            </w:r>
            <w:r w:rsidR="007B0BC0">
              <w:rPr>
                <w:sz w:val="16"/>
                <w:szCs w:val="16"/>
              </w:rPr>
              <w:t> </w:t>
            </w:r>
            <w:r w:rsidRPr="007B0BC0">
              <w:rPr>
                <w:sz w:val="16"/>
                <w:szCs w:val="16"/>
              </w:rPr>
              <w:t>136; 1996 No.</w:t>
            </w:r>
            <w:r w:rsidR="007B0BC0">
              <w:rPr>
                <w:sz w:val="16"/>
                <w:szCs w:val="16"/>
              </w:rPr>
              <w:t> </w:t>
            </w:r>
            <w:r w:rsidRPr="007B0BC0">
              <w:rPr>
                <w:sz w:val="16"/>
                <w:szCs w:val="16"/>
              </w:rPr>
              <w:t>43; 1997 No.</w:t>
            </w:r>
            <w:r w:rsidR="007B0BC0">
              <w:rPr>
                <w:sz w:val="16"/>
                <w:szCs w:val="16"/>
              </w:rPr>
              <w:t> </w:t>
            </w:r>
            <w:r w:rsidRPr="007B0BC0">
              <w:rPr>
                <w:sz w:val="16"/>
                <w:szCs w:val="16"/>
              </w:rPr>
              <w:t>128; 1998 No.</w:t>
            </w:r>
            <w:r w:rsidR="007B0BC0">
              <w:rPr>
                <w:sz w:val="16"/>
                <w:szCs w:val="16"/>
              </w:rPr>
              <w:t> </w:t>
            </w:r>
            <w:r w:rsidRPr="007B0BC0">
              <w:rPr>
                <w:sz w:val="16"/>
                <w:szCs w:val="16"/>
              </w:rPr>
              <w:t>212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2006 No.</w:t>
            </w:r>
            <w:r w:rsidR="007B0BC0">
              <w:rPr>
                <w:sz w:val="16"/>
                <w:szCs w:val="16"/>
              </w:rPr>
              <w:t> </w:t>
            </w:r>
            <w:r w:rsidRPr="007B0BC0">
              <w:rPr>
                <w:sz w:val="16"/>
                <w:szCs w:val="16"/>
              </w:rPr>
              <w:t>170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50A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2006 No.</w:t>
            </w:r>
            <w:r w:rsidR="007B0BC0">
              <w:rPr>
                <w:sz w:val="16"/>
                <w:szCs w:val="16"/>
              </w:rPr>
              <w:t> </w:t>
            </w:r>
            <w:r w:rsidRPr="007B0BC0">
              <w:rPr>
                <w:sz w:val="16"/>
                <w:szCs w:val="16"/>
              </w:rPr>
              <w:t>170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2011 Nos. 189 and 229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50B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2006 No.</w:t>
            </w:r>
            <w:r w:rsidR="007B0BC0">
              <w:rPr>
                <w:sz w:val="16"/>
                <w:szCs w:val="16"/>
              </w:rPr>
              <w:t> </w:t>
            </w:r>
            <w:r w:rsidRPr="007B0BC0">
              <w:rPr>
                <w:sz w:val="16"/>
                <w:szCs w:val="16"/>
              </w:rPr>
              <w:t>170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1930 No.</w:t>
            </w:r>
            <w:r w:rsidR="007B0BC0">
              <w:rPr>
                <w:sz w:val="16"/>
                <w:szCs w:val="16"/>
              </w:rPr>
              <w:t> </w:t>
            </w:r>
            <w:r w:rsidRPr="007B0BC0">
              <w:rPr>
                <w:sz w:val="16"/>
                <w:szCs w:val="16"/>
              </w:rPr>
              <w:t>140; 1951 No.</w:t>
            </w:r>
            <w:r w:rsidR="007B0BC0">
              <w:rPr>
                <w:sz w:val="16"/>
                <w:szCs w:val="16"/>
              </w:rPr>
              <w:t> </w:t>
            </w:r>
            <w:r w:rsidRPr="007B0BC0">
              <w:rPr>
                <w:sz w:val="16"/>
                <w:szCs w:val="16"/>
              </w:rPr>
              <w:t>159; 1957 No.</w:t>
            </w:r>
            <w:r w:rsidR="007B0BC0">
              <w:rPr>
                <w:sz w:val="16"/>
                <w:szCs w:val="16"/>
              </w:rPr>
              <w:t> </w:t>
            </w:r>
            <w:r w:rsidRPr="007B0BC0">
              <w:rPr>
                <w:sz w:val="16"/>
                <w:szCs w:val="16"/>
              </w:rPr>
              <w:t>76;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1969 No.</w:t>
            </w:r>
            <w:r w:rsidR="007B0BC0">
              <w:rPr>
                <w:sz w:val="16"/>
                <w:szCs w:val="16"/>
              </w:rPr>
              <w:t> </w:t>
            </w:r>
            <w:r w:rsidRPr="007B0BC0">
              <w:rPr>
                <w:sz w:val="16"/>
                <w:szCs w:val="16"/>
              </w:rPr>
              <w:t>69; 2011 No.</w:t>
            </w:r>
            <w:r w:rsidR="007B0BC0">
              <w:rPr>
                <w:sz w:val="16"/>
                <w:szCs w:val="16"/>
              </w:rPr>
              <w:t> </w:t>
            </w:r>
            <w:r w:rsidRPr="007B0BC0">
              <w:rPr>
                <w:sz w:val="16"/>
                <w:szCs w:val="16"/>
              </w:rPr>
              <w:t>203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1930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1977 No.</w:t>
            </w:r>
            <w:r w:rsidR="007B0BC0">
              <w:rPr>
                <w:sz w:val="16"/>
                <w:szCs w:val="16"/>
              </w:rPr>
              <w:t> </w:t>
            </w:r>
            <w:r w:rsidRPr="007B0BC0">
              <w:rPr>
                <w:sz w:val="16"/>
                <w:szCs w:val="16"/>
              </w:rPr>
              <w:t>188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1982 No.</w:t>
            </w:r>
            <w:r w:rsidR="007B0BC0">
              <w:rPr>
                <w:sz w:val="16"/>
                <w:szCs w:val="16"/>
              </w:rPr>
              <w:t> </w:t>
            </w:r>
            <w:r w:rsidRPr="007B0BC0">
              <w:rPr>
                <w:sz w:val="16"/>
                <w:szCs w:val="16"/>
              </w:rPr>
              <w:t>404; 1983 No.</w:t>
            </w:r>
            <w:r w:rsidR="007B0BC0">
              <w:rPr>
                <w:sz w:val="16"/>
                <w:szCs w:val="16"/>
              </w:rPr>
              <w:t> </w:t>
            </w:r>
            <w:r w:rsidRPr="007B0BC0">
              <w:rPr>
                <w:sz w:val="16"/>
                <w:szCs w:val="16"/>
              </w:rPr>
              <w:t>328; 1985 No.</w:t>
            </w:r>
            <w:r w:rsidR="007B0BC0">
              <w:rPr>
                <w:sz w:val="16"/>
                <w:szCs w:val="16"/>
              </w:rPr>
              <w:t> </w:t>
            </w:r>
            <w:r w:rsidRPr="007B0BC0">
              <w:rPr>
                <w:sz w:val="16"/>
                <w:szCs w:val="16"/>
              </w:rPr>
              <w:t>71; 1987 No.</w:t>
            </w:r>
            <w:r w:rsidR="007B0BC0">
              <w:rPr>
                <w:sz w:val="16"/>
                <w:szCs w:val="16"/>
              </w:rPr>
              <w:t> </w:t>
            </w:r>
            <w:r w:rsidRPr="007B0BC0">
              <w:rPr>
                <w:sz w:val="16"/>
                <w:szCs w:val="16"/>
              </w:rPr>
              <w:t>140; 1989 No.161; 1990 No.</w:t>
            </w:r>
            <w:r w:rsidR="007B0BC0">
              <w:rPr>
                <w:sz w:val="16"/>
                <w:szCs w:val="16"/>
              </w:rPr>
              <w:t> </w:t>
            </w:r>
            <w:r w:rsidRPr="007B0BC0">
              <w:rPr>
                <w:sz w:val="16"/>
                <w:szCs w:val="16"/>
              </w:rPr>
              <w:t>147; 1991 No.</w:t>
            </w:r>
            <w:r w:rsidR="007B0BC0">
              <w:rPr>
                <w:sz w:val="16"/>
                <w:szCs w:val="16"/>
              </w:rPr>
              <w:t> </w:t>
            </w:r>
            <w:r w:rsidRPr="007B0BC0">
              <w:rPr>
                <w:sz w:val="16"/>
                <w:szCs w:val="16"/>
              </w:rPr>
              <w:t>140; 1992 No.</w:t>
            </w:r>
            <w:r w:rsidR="007B0BC0">
              <w:rPr>
                <w:sz w:val="16"/>
                <w:szCs w:val="16"/>
              </w:rPr>
              <w:t> </w:t>
            </w:r>
            <w:r w:rsidRPr="007B0BC0">
              <w:rPr>
                <w:sz w:val="16"/>
                <w:szCs w:val="16"/>
              </w:rPr>
              <w:t>175; 1993 No.</w:t>
            </w:r>
            <w:r w:rsidR="007B0BC0">
              <w:rPr>
                <w:sz w:val="16"/>
                <w:szCs w:val="16"/>
              </w:rPr>
              <w:t> </w:t>
            </w:r>
            <w:r w:rsidRPr="007B0BC0">
              <w:rPr>
                <w:sz w:val="16"/>
                <w:szCs w:val="16"/>
              </w:rPr>
              <w:t>158; 1994 No.</w:t>
            </w:r>
            <w:r w:rsidR="007B0BC0">
              <w:rPr>
                <w:sz w:val="16"/>
                <w:szCs w:val="16"/>
              </w:rPr>
              <w:t> </w:t>
            </w:r>
            <w:r w:rsidRPr="007B0BC0">
              <w:rPr>
                <w:sz w:val="16"/>
                <w:szCs w:val="16"/>
              </w:rPr>
              <w:t>183; 1995 Nos. 99 and 136; 1996 No.</w:t>
            </w:r>
            <w:r w:rsidR="007B0BC0">
              <w:rPr>
                <w:sz w:val="16"/>
                <w:szCs w:val="16"/>
              </w:rPr>
              <w:t> </w:t>
            </w:r>
            <w:r w:rsidRPr="007B0BC0">
              <w:rPr>
                <w:sz w:val="16"/>
                <w:szCs w:val="16"/>
              </w:rPr>
              <w:t>43; 1997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1997 No.</w:t>
            </w:r>
            <w:r w:rsidR="007B0BC0">
              <w:rPr>
                <w:sz w:val="16"/>
                <w:szCs w:val="16"/>
              </w:rPr>
              <w:t> </w:t>
            </w:r>
            <w:r w:rsidRPr="007B0BC0">
              <w:rPr>
                <w:sz w:val="16"/>
                <w:szCs w:val="16"/>
              </w:rPr>
              <w:t>89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1957 No.</w:t>
            </w:r>
            <w:r w:rsidR="007B0BC0">
              <w:rPr>
                <w:sz w:val="16"/>
                <w:szCs w:val="16"/>
              </w:rPr>
              <w:t> </w:t>
            </w:r>
            <w:r w:rsidRPr="007B0BC0">
              <w:rPr>
                <w:sz w:val="16"/>
                <w:szCs w:val="16"/>
              </w:rPr>
              <w:t>76;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53A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1927 No.</w:t>
            </w:r>
            <w:r w:rsidR="007B0BC0">
              <w:rPr>
                <w:sz w:val="16"/>
                <w:szCs w:val="16"/>
              </w:rPr>
              <w:t> </w:t>
            </w:r>
            <w:r w:rsidRPr="007B0BC0">
              <w:rPr>
                <w:sz w:val="16"/>
                <w:szCs w:val="16"/>
              </w:rPr>
              <w:t>17</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1957 No.</w:t>
            </w:r>
            <w:r w:rsidR="007B0BC0">
              <w:rPr>
                <w:sz w:val="16"/>
                <w:szCs w:val="16"/>
              </w:rPr>
              <w:t> </w:t>
            </w:r>
            <w:r w:rsidRPr="007B0BC0">
              <w:rPr>
                <w:sz w:val="16"/>
                <w:szCs w:val="16"/>
              </w:rPr>
              <w:t>76;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53B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1938 No.</w:t>
            </w:r>
            <w:r w:rsidR="007B0BC0">
              <w:rPr>
                <w:sz w:val="16"/>
                <w:szCs w:val="16"/>
              </w:rPr>
              <w:t> </w:t>
            </w:r>
            <w:r w:rsidRPr="007B0BC0">
              <w:rPr>
                <w:sz w:val="16"/>
                <w:szCs w:val="16"/>
              </w:rPr>
              <w:t>111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1940 No.</w:t>
            </w:r>
            <w:r w:rsidR="007B0BC0">
              <w:rPr>
                <w:sz w:val="16"/>
                <w:szCs w:val="16"/>
              </w:rPr>
              <w:t> </w:t>
            </w:r>
            <w:r w:rsidRPr="007B0BC0">
              <w:rPr>
                <w:sz w:val="16"/>
                <w:szCs w:val="16"/>
              </w:rPr>
              <w:t>203; 1957 No.</w:t>
            </w:r>
            <w:r w:rsidR="007B0BC0">
              <w:rPr>
                <w:sz w:val="16"/>
                <w:szCs w:val="16"/>
              </w:rPr>
              <w:t> </w:t>
            </w:r>
            <w:r w:rsidRPr="007B0BC0">
              <w:rPr>
                <w:sz w:val="16"/>
                <w:szCs w:val="16"/>
              </w:rPr>
              <w:t>76;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1950 No.</w:t>
            </w:r>
            <w:r w:rsidR="007B0BC0">
              <w:rPr>
                <w:sz w:val="16"/>
                <w:szCs w:val="16"/>
              </w:rPr>
              <w:t> </w:t>
            </w:r>
            <w:r w:rsidRPr="007B0BC0">
              <w:rPr>
                <w:sz w:val="16"/>
                <w:szCs w:val="16"/>
              </w:rPr>
              <w:t>17</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1953 No.</w:t>
            </w:r>
            <w:r w:rsidR="007B0BC0">
              <w:rPr>
                <w:sz w:val="16"/>
                <w:szCs w:val="16"/>
              </w:rPr>
              <w:t> </w:t>
            </w:r>
            <w:r w:rsidRPr="007B0BC0">
              <w:rPr>
                <w:sz w:val="16"/>
                <w:szCs w:val="16"/>
              </w:rPr>
              <w:t>102; 1958 No.</w:t>
            </w:r>
            <w:r w:rsidR="007B0BC0">
              <w:rPr>
                <w:sz w:val="16"/>
                <w:szCs w:val="16"/>
              </w:rPr>
              <w:t> </w:t>
            </w:r>
            <w:r w:rsidRPr="007B0BC0">
              <w:rPr>
                <w:sz w:val="16"/>
                <w:szCs w:val="16"/>
              </w:rPr>
              <w:t>86;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55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1930 No.</w:t>
            </w:r>
            <w:r w:rsidR="007B0BC0">
              <w:rPr>
                <w:sz w:val="16"/>
                <w:szCs w:val="16"/>
              </w:rPr>
              <w:t> </w:t>
            </w:r>
            <w:r w:rsidRPr="007B0BC0">
              <w:rPr>
                <w:sz w:val="16"/>
                <w:szCs w:val="16"/>
              </w:rPr>
              <w:t>140; 1951 No.</w:t>
            </w:r>
            <w:r w:rsidR="007B0BC0">
              <w:rPr>
                <w:sz w:val="16"/>
                <w:szCs w:val="16"/>
              </w:rPr>
              <w:t> </w:t>
            </w:r>
            <w:r w:rsidRPr="007B0BC0">
              <w:rPr>
                <w:sz w:val="16"/>
                <w:szCs w:val="16"/>
              </w:rPr>
              <w:t>159; 1953 No.</w:t>
            </w:r>
            <w:r w:rsidR="007B0BC0">
              <w:rPr>
                <w:sz w:val="16"/>
                <w:szCs w:val="16"/>
              </w:rPr>
              <w:t> </w:t>
            </w:r>
            <w:r w:rsidRPr="007B0BC0">
              <w:rPr>
                <w:sz w:val="16"/>
                <w:szCs w:val="16"/>
              </w:rPr>
              <w:t>102; 1957 No.</w:t>
            </w:r>
            <w:r w:rsidR="007B0BC0">
              <w:rPr>
                <w:sz w:val="16"/>
                <w:szCs w:val="16"/>
              </w:rPr>
              <w:t> </w:t>
            </w:r>
            <w:r w:rsidRPr="007B0BC0">
              <w:rPr>
                <w:sz w:val="16"/>
                <w:szCs w:val="16"/>
              </w:rPr>
              <w:t>76;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1950 No.</w:t>
            </w:r>
            <w:r w:rsidR="007B0BC0">
              <w:rPr>
                <w:sz w:val="16"/>
                <w:szCs w:val="16"/>
              </w:rPr>
              <w:t> </w:t>
            </w:r>
            <w:r w:rsidRPr="007B0BC0">
              <w:rPr>
                <w:sz w:val="16"/>
                <w:szCs w:val="16"/>
              </w:rPr>
              <w:t>17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1951 No.</w:t>
            </w:r>
            <w:r w:rsidR="007B0BC0">
              <w:rPr>
                <w:sz w:val="16"/>
                <w:szCs w:val="16"/>
              </w:rPr>
              <w:t> </w:t>
            </w:r>
            <w:r w:rsidRPr="007B0BC0">
              <w:rPr>
                <w:sz w:val="16"/>
                <w:szCs w:val="16"/>
              </w:rPr>
              <w:t>159; 1953 No.</w:t>
            </w:r>
            <w:r w:rsidR="007B0BC0">
              <w:rPr>
                <w:sz w:val="16"/>
                <w:szCs w:val="16"/>
              </w:rPr>
              <w:t> </w:t>
            </w:r>
            <w:r w:rsidRPr="007B0BC0">
              <w:rPr>
                <w:sz w:val="16"/>
                <w:szCs w:val="16"/>
              </w:rPr>
              <w:t>102; 1957 No.</w:t>
            </w:r>
            <w:r w:rsidR="007B0BC0">
              <w:rPr>
                <w:sz w:val="16"/>
                <w:szCs w:val="16"/>
              </w:rPr>
              <w:t> </w:t>
            </w:r>
            <w:r w:rsidRPr="007B0BC0">
              <w:rPr>
                <w:sz w:val="16"/>
                <w:szCs w:val="16"/>
              </w:rPr>
              <w:t>76; 1958 No.</w:t>
            </w:r>
            <w:r w:rsidR="007B0BC0">
              <w:rPr>
                <w:sz w:val="16"/>
                <w:szCs w:val="16"/>
              </w:rPr>
              <w:t> </w:t>
            </w:r>
            <w:r w:rsidRPr="007B0BC0">
              <w:rPr>
                <w:sz w:val="16"/>
                <w:szCs w:val="16"/>
              </w:rPr>
              <w:t>86;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57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1930 No.</w:t>
            </w:r>
            <w:r w:rsidR="007B0BC0">
              <w:rPr>
                <w:sz w:val="16"/>
                <w:szCs w:val="16"/>
              </w:rPr>
              <w:t> </w:t>
            </w:r>
            <w:r w:rsidRPr="007B0BC0">
              <w:rPr>
                <w:sz w:val="16"/>
                <w:szCs w:val="16"/>
              </w:rPr>
              <w:t>140; 1951 No.</w:t>
            </w:r>
            <w:r w:rsidR="007B0BC0">
              <w:rPr>
                <w:sz w:val="16"/>
                <w:szCs w:val="16"/>
              </w:rPr>
              <w:t> </w:t>
            </w:r>
            <w:r w:rsidRPr="007B0BC0">
              <w:rPr>
                <w:sz w:val="16"/>
                <w:szCs w:val="16"/>
              </w:rPr>
              <w:t>159; 1953 No.</w:t>
            </w:r>
            <w:r w:rsidR="007B0BC0">
              <w:rPr>
                <w:sz w:val="16"/>
                <w:szCs w:val="16"/>
              </w:rPr>
              <w:t> </w:t>
            </w:r>
            <w:r w:rsidRPr="007B0BC0">
              <w:rPr>
                <w:sz w:val="16"/>
                <w:szCs w:val="16"/>
              </w:rPr>
              <w:t>102; 1957 No.</w:t>
            </w:r>
            <w:r w:rsidR="007B0BC0">
              <w:rPr>
                <w:sz w:val="16"/>
                <w:szCs w:val="16"/>
              </w:rPr>
              <w:t> </w:t>
            </w:r>
            <w:r w:rsidRPr="007B0BC0">
              <w:rPr>
                <w:sz w:val="16"/>
                <w:szCs w:val="16"/>
              </w:rPr>
              <w:t>76;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1927 No.</w:t>
            </w:r>
            <w:r w:rsidR="007B0BC0">
              <w:rPr>
                <w:sz w:val="16"/>
                <w:szCs w:val="16"/>
              </w:rPr>
              <w:t> </w:t>
            </w:r>
            <w:r w:rsidRPr="007B0BC0">
              <w:rPr>
                <w:sz w:val="16"/>
                <w:szCs w:val="16"/>
              </w:rPr>
              <w:t>17</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1933 No.</w:t>
            </w:r>
            <w:r w:rsidR="007B0BC0">
              <w:rPr>
                <w:sz w:val="16"/>
                <w:szCs w:val="16"/>
              </w:rPr>
              <w:t> </w:t>
            </w:r>
            <w:r w:rsidRPr="007B0BC0">
              <w:rPr>
                <w:sz w:val="16"/>
                <w:szCs w:val="16"/>
              </w:rPr>
              <w:t>105; 1950 No.</w:t>
            </w:r>
            <w:r w:rsidR="007B0BC0">
              <w:rPr>
                <w:sz w:val="16"/>
                <w:szCs w:val="16"/>
              </w:rPr>
              <w:t> </w:t>
            </w:r>
            <w:r w:rsidRPr="007B0BC0">
              <w:rPr>
                <w:sz w:val="16"/>
                <w:szCs w:val="16"/>
              </w:rPr>
              <w:t>17; 1951 No.</w:t>
            </w:r>
            <w:r w:rsidR="007B0BC0">
              <w:rPr>
                <w:sz w:val="16"/>
                <w:szCs w:val="16"/>
              </w:rPr>
              <w:t> </w:t>
            </w:r>
            <w:r w:rsidRPr="007B0BC0">
              <w:rPr>
                <w:sz w:val="16"/>
                <w:szCs w:val="16"/>
              </w:rPr>
              <w:t>71; 1953 No.</w:t>
            </w:r>
            <w:r w:rsidR="007B0BC0">
              <w:rPr>
                <w:sz w:val="16"/>
                <w:szCs w:val="16"/>
              </w:rPr>
              <w:t> </w:t>
            </w:r>
            <w:r w:rsidRPr="007B0BC0">
              <w:rPr>
                <w:sz w:val="16"/>
                <w:szCs w:val="16"/>
              </w:rPr>
              <w:t>102; 1957 No.</w:t>
            </w:r>
            <w:r w:rsidR="007B0BC0">
              <w:rPr>
                <w:sz w:val="16"/>
                <w:szCs w:val="16"/>
              </w:rPr>
              <w:t> </w:t>
            </w:r>
            <w:r w:rsidRPr="007B0BC0">
              <w:rPr>
                <w:sz w:val="16"/>
                <w:szCs w:val="16"/>
              </w:rPr>
              <w:t>76; 1958 No.</w:t>
            </w:r>
            <w:r w:rsidR="007B0BC0">
              <w:rPr>
                <w:sz w:val="16"/>
                <w:szCs w:val="16"/>
              </w:rPr>
              <w:t> </w:t>
            </w:r>
            <w:r w:rsidRPr="007B0BC0">
              <w:rPr>
                <w:sz w:val="16"/>
                <w:szCs w:val="16"/>
              </w:rPr>
              <w:t>86;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1957 No.</w:t>
            </w:r>
            <w:r w:rsidR="007B0BC0">
              <w:rPr>
                <w:sz w:val="16"/>
                <w:szCs w:val="16"/>
              </w:rPr>
              <w:t> </w:t>
            </w:r>
            <w:r w:rsidRPr="007B0BC0">
              <w:rPr>
                <w:sz w:val="16"/>
                <w:szCs w:val="16"/>
              </w:rPr>
              <w:t>76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1961 No.</w:t>
            </w:r>
            <w:r w:rsidR="007B0BC0">
              <w:rPr>
                <w:sz w:val="16"/>
                <w:szCs w:val="16"/>
              </w:rPr>
              <w:t> </w:t>
            </w:r>
            <w:r w:rsidRPr="007B0BC0">
              <w:rPr>
                <w:sz w:val="16"/>
                <w:szCs w:val="16"/>
              </w:rPr>
              <w:t>60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59A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59A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60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60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1928 No.</w:t>
            </w:r>
            <w:r w:rsidR="007B0BC0">
              <w:rPr>
                <w:sz w:val="16"/>
                <w:szCs w:val="16"/>
              </w:rPr>
              <w:t> </w:t>
            </w:r>
            <w:r w:rsidRPr="007B0BC0">
              <w:rPr>
                <w:sz w:val="16"/>
                <w:szCs w:val="16"/>
              </w:rPr>
              <w:t>57; 1950 No.</w:t>
            </w:r>
            <w:r w:rsidR="007B0BC0">
              <w:rPr>
                <w:sz w:val="16"/>
                <w:szCs w:val="16"/>
              </w:rPr>
              <w:t> </w:t>
            </w:r>
            <w:r w:rsidRPr="007B0BC0">
              <w:rPr>
                <w:sz w:val="16"/>
                <w:szCs w:val="16"/>
              </w:rPr>
              <w:t>17; 1955 No.</w:t>
            </w:r>
            <w:r w:rsidR="007B0BC0">
              <w:rPr>
                <w:sz w:val="16"/>
                <w:szCs w:val="16"/>
              </w:rPr>
              <w:t> </w:t>
            </w:r>
            <w:r w:rsidRPr="007B0BC0">
              <w:rPr>
                <w:sz w:val="16"/>
                <w:szCs w:val="16"/>
              </w:rPr>
              <w:t>15;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61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61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1950 No.</w:t>
            </w:r>
            <w:r w:rsidR="007B0BC0">
              <w:rPr>
                <w:sz w:val="16"/>
                <w:szCs w:val="16"/>
              </w:rPr>
              <w:t> </w:t>
            </w:r>
            <w:r w:rsidRPr="007B0BC0">
              <w:rPr>
                <w:sz w:val="16"/>
                <w:szCs w:val="16"/>
              </w:rPr>
              <w:t>17; 1953 No.</w:t>
            </w:r>
            <w:r w:rsidR="007B0BC0">
              <w:rPr>
                <w:sz w:val="16"/>
                <w:szCs w:val="16"/>
              </w:rPr>
              <w:t> </w:t>
            </w:r>
            <w:r w:rsidRPr="007B0BC0">
              <w:rPr>
                <w:sz w:val="16"/>
                <w:szCs w:val="16"/>
              </w:rPr>
              <w:t>102; 1957 No.</w:t>
            </w:r>
            <w:r w:rsidR="007B0BC0">
              <w:rPr>
                <w:sz w:val="16"/>
                <w:szCs w:val="16"/>
              </w:rPr>
              <w:t> </w:t>
            </w:r>
            <w:r w:rsidRPr="007B0BC0">
              <w:rPr>
                <w:sz w:val="16"/>
                <w:szCs w:val="16"/>
              </w:rPr>
              <w:t>76; 1958 No.</w:t>
            </w:r>
            <w:r w:rsidR="007B0BC0">
              <w:rPr>
                <w:sz w:val="16"/>
                <w:szCs w:val="16"/>
              </w:rPr>
              <w:t> </w:t>
            </w:r>
            <w:r w:rsidRPr="007B0BC0">
              <w:rPr>
                <w:sz w:val="16"/>
                <w:szCs w:val="16"/>
              </w:rPr>
              <w:t>86;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62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62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63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63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1927 No.</w:t>
            </w:r>
            <w:r w:rsidR="007B0BC0">
              <w:rPr>
                <w:sz w:val="16"/>
                <w:szCs w:val="16"/>
              </w:rPr>
              <w:t> </w:t>
            </w:r>
            <w:r w:rsidRPr="007B0BC0">
              <w:rPr>
                <w:sz w:val="16"/>
                <w:szCs w:val="16"/>
              </w:rPr>
              <w:t>121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1962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1986 No.</w:t>
            </w:r>
            <w:r w:rsidR="007B0BC0">
              <w:rPr>
                <w:sz w:val="16"/>
                <w:szCs w:val="16"/>
              </w:rPr>
              <w:t> </w:t>
            </w:r>
            <w:r w:rsidRPr="007B0BC0">
              <w:rPr>
                <w:sz w:val="16"/>
                <w:szCs w:val="16"/>
              </w:rPr>
              <w:t>361</w:t>
            </w:r>
          </w:p>
        </w:tc>
      </w:tr>
      <w:tr w:rsidR="00A52D94" w:rsidRPr="007B0BC0" w:rsidTr="00A52D94">
        <w:trPr>
          <w:cantSplit/>
        </w:trPr>
        <w:tc>
          <w:tcPr>
            <w:tcW w:w="2139" w:type="dxa"/>
            <w:shd w:val="clear" w:color="auto" w:fill="auto"/>
          </w:tcPr>
          <w:p w:rsidR="00A52D94" w:rsidRPr="007B0BC0" w:rsidRDefault="009058A9" w:rsidP="00E03731">
            <w:pPr>
              <w:pStyle w:val="Tabletext"/>
              <w:tabs>
                <w:tab w:val="center" w:leader="dot" w:pos="2268"/>
              </w:tabs>
              <w:rPr>
                <w:sz w:val="16"/>
                <w:szCs w:val="16"/>
              </w:rPr>
            </w:pPr>
            <w:r w:rsidRPr="007B0BC0">
              <w:rPr>
                <w:sz w:val="16"/>
                <w:szCs w:val="16"/>
              </w:rPr>
              <w:t>r. 64</w:t>
            </w:r>
            <w:r w:rsidR="00E03731"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65</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66</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66A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w:t>
            </w:r>
            <w:r w:rsidR="00D50DC0" w:rsidRPr="007B0BC0">
              <w:rPr>
                <w:sz w:val="16"/>
                <w:szCs w:val="16"/>
              </w:rPr>
              <w:t> </w:t>
            </w:r>
            <w:r w:rsidR="009018EE" w:rsidRPr="007B0BC0">
              <w:rPr>
                <w:sz w:val="16"/>
                <w:szCs w:val="16"/>
              </w:rPr>
              <w:t>67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9018EE" w:rsidRPr="007B0BC0" w:rsidTr="00A52D94">
        <w:trPr>
          <w:cantSplit/>
        </w:trPr>
        <w:tc>
          <w:tcPr>
            <w:tcW w:w="2139" w:type="dxa"/>
            <w:shd w:val="clear" w:color="auto" w:fill="auto"/>
          </w:tcPr>
          <w:p w:rsidR="009018EE" w:rsidRPr="007B0BC0" w:rsidRDefault="009018EE" w:rsidP="00E03731">
            <w:pPr>
              <w:pStyle w:val="Tabletext"/>
              <w:tabs>
                <w:tab w:val="center" w:leader="dot" w:pos="2268"/>
              </w:tabs>
              <w:rPr>
                <w:sz w:val="16"/>
                <w:szCs w:val="16"/>
              </w:rPr>
            </w:pPr>
            <w:r w:rsidRPr="007B0BC0">
              <w:rPr>
                <w:sz w:val="16"/>
                <w:szCs w:val="16"/>
              </w:rPr>
              <w:t>r. 68</w:t>
            </w:r>
            <w:r w:rsidRPr="007B0BC0">
              <w:rPr>
                <w:sz w:val="16"/>
                <w:szCs w:val="16"/>
              </w:rPr>
              <w:tab/>
            </w:r>
          </w:p>
        </w:tc>
        <w:tc>
          <w:tcPr>
            <w:tcW w:w="4943" w:type="dxa"/>
            <w:shd w:val="clear" w:color="auto" w:fill="auto"/>
          </w:tcPr>
          <w:p w:rsidR="009018EE" w:rsidRPr="007B0BC0" w:rsidRDefault="009018EE" w:rsidP="00A52D94">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69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70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70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1997 No.</w:t>
            </w:r>
            <w:r w:rsidR="007B0BC0">
              <w:rPr>
                <w:sz w:val="16"/>
                <w:szCs w:val="16"/>
              </w:rPr>
              <w:t> </w:t>
            </w:r>
            <w:r w:rsidRPr="007B0BC0">
              <w:rPr>
                <w:sz w:val="16"/>
                <w:szCs w:val="16"/>
              </w:rPr>
              <w:t>128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71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1933 No.</w:t>
            </w:r>
            <w:r w:rsidR="007B0BC0">
              <w:rPr>
                <w:sz w:val="16"/>
                <w:szCs w:val="16"/>
              </w:rPr>
              <w:t> </w:t>
            </w:r>
            <w:r w:rsidRPr="007B0BC0">
              <w:rPr>
                <w:sz w:val="16"/>
                <w:szCs w:val="16"/>
              </w:rPr>
              <w:t>105 (as am. by 1949 No.</w:t>
            </w:r>
            <w:r w:rsidR="007B0BC0">
              <w:rPr>
                <w:sz w:val="16"/>
                <w:szCs w:val="16"/>
              </w:rPr>
              <w:t> </w:t>
            </w:r>
            <w:r w:rsidRPr="007B0BC0">
              <w:rPr>
                <w:sz w:val="16"/>
                <w:szCs w:val="16"/>
              </w:rPr>
              <w:t>34); 1949 No.</w:t>
            </w:r>
            <w:r w:rsidR="007B0BC0">
              <w:rPr>
                <w:sz w:val="16"/>
                <w:szCs w:val="16"/>
              </w:rPr>
              <w:t> </w:t>
            </w:r>
            <w:r w:rsidRPr="007B0BC0">
              <w:rPr>
                <w:sz w:val="16"/>
                <w:szCs w:val="16"/>
              </w:rPr>
              <w:t>34; 1951 No.</w:t>
            </w:r>
            <w:r w:rsidR="007B0BC0">
              <w:rPr>
                <w:sz w:val="16"/>
                <w:szCs w:val="16"/>
              </w:rPr>
              <w:t> </w:t>
            </w:r>
            <w:r w:rsidRPr="007B0BC0">
              <w:rPr>
                <w:sz w:val="16"/>
                <w:szCs w:val="16"/>
              </w:rPr>
              <w:t>71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1957 No.</w:t>
            </w:r>
            <w:r w:rsidR="007B0BC0">
              <w:rPr>
                <w:sz w:val="16"/>
                <w:szCs w:val="16"/>
              </w:rPr>
              <w:t> </w:t>
            </w:r>
            <w:r w:rsidRPr="007B0BC0">
              <w:rPr>
                <w:sz w:val="16"/>
                <w:szCs w:val="16"/>
              </w:rPr>
              <w:t>57; 1961 No.</w:t>
            </w:r>
            <w:r w:rsidR="007B0BC0">
              <w:rPr>
                <w:sz w:val="16"/>
                <w:szCs w:val="16"/>
              </w:rPr>
              <w:t> </w:t>
            </w:r>
            <w:r w:rsidRPr="007B0BC0">
              <w:rPr>
                <w:sz w:val="16"/>
                <w:szCs w:val="16"/>
              </w:rPr>
              <w:t>60; 1962 No.</w:t>
            </w:r>
            <w:r w:rsidR="007B0BC0">
              <w:rPr>
                <w:sz w:val="16"/>
                <w:szCs w:val="16"/>
              </w:rPr>
              <w:t> </w:t>
            </w:r>
            <w:r w:rsidRPr="007B0BC0">
              <w:rPr>
                <w:sz w:val="16"/>
                <w:szCs w:val="16"/>
              </w:rPr>
              <w:t>102; 1974 No.</w:t>
            </w:r>
            <w:r w:rsidR="007B0BC0">
              <w:rPr>
                <w:sz w:val="16"/>
                <w:szCs w:val="16"/>
              </w:rPr>
              <w:t> </w:t>
            </w:r>
            <w:r w:rsidRPr="007B0BC0">
              <w:rPr>
                <w:sz w:val="16"/>
                <w:szCs w:val="16"/>
              </w:rPr>
              <w:t>29; 1982 No.</w:t>
            </w:r>
            <w:r w:rsidR="007B0BC0">
              <w:rPr>
                <w:sz w:val="16"/>
                <w:szCs w:val="16"/>
              </w:rPr>
              <w:t> </w:t>
            </w:r>
            <w:r w:rsidRPr="007B0BC0">
              <w:rPr>
                <w:sz w:val="16"/>
                <w:szCs w:val="16"/>
              </w:rPr>
              <w:t>335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1951 No.</w:t>
            </w:r>
            <w:r w:rsidR="007B0BC0">
              <w:rPr>
                <w:sz w:val="16"/>
                <w:szCs w:val="16"/>
              </w:rPr>
              <w:t> </w:t>
            </w:r>
            <w:r w:rsidRPr="007B0BC0">
              <w:rPr>
                <w:sz w:val="16"/>
                <w:szCs w:val="16"/>
              </w:rPr>
              <w:t>71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1957 No.</w:t>
            </w:r>
            <w:r w:rsidR="007B0BC0">
              <w:rPr>
                <w:sz w:val="16"/>
                <w:szCs w:val="16"/>
              </w:rPr>
              <w:t> </w:t>
            </w:r>
            <w:r w:rsidRPr="007B0BC0">
              <w:rPr>
                <w:sz w:val="16"/>
                <w:szCs w:val="16"/>
              </w:rPr>
              <w:t>57; 1965 No.</w:t>
            </w:r>
            <w:r w:rsidR="007B0BC0">
              <w:rPr>
                <w:sz w:val="16"/>
                <w:szCs w:val="16"/>
              </w:rPr>
              <w:t> </w:t>
            </w:r>
            <w:r w:rsidRPr="007B0BC0">
              <w:rPr>
                <w:sz w:val="16"/>
                <w:szCs w:val="16"/>
              </w:rPr>
              <w:t>86; 1967 No.</w:t>
            </w:r>
            <w:r w:rsidR="007B0BC0">
              <w:rPr>
                <w:sz w:val="16"/>
                <w:szCs w:val="16"/>
              </w:rPr>
              <w:t> </w:t>
            </w:r>
            <w:r w:rsidRPr="007B0BC0">
              <w:rPr>
                <w:sz w:val="16"/>
                <w:szCs w:val="16"/>
              </w:rPr>
              <w:t>9; 1988 No.</w:t>
            </w:r>
            <w:r w:rsidR="007B0BC0">
              <w:rPr>
                <w:sz w:val="16"/>
                <w:szCs w:val="16"/>
              </w:rPr>
              <w:t> </w:t>
            </w:r>
            <w:r w:rsidRPr="007B0BC0">
              <w:rPr>
                <w:sz w:val="16"/>
                <w:szCs w:val="16"/>
              </w:rPr>
              <w:t>270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72A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1951 No.</w:t>
            </w:r>
            <w:r w:rsidR="007B0BC0">
              <w:rPr>
                <w:sz w:val="16"/>
                <w:szCs w:val="16"/>
              </w:rPr>
              <w:t> </w:t>
            </w:r>
            <w:r w:rsidRPr="007B0BC0">
              <w:rPr>
                <w:sz w:val="16"/>
                <w:szCs w:val="16"/>
              </w:rPr>
              <w:t>71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73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1949 No.</w:t>
            </w:r>
            <w:r w:rsidR="007B0BC0">
              <w:rPr>
                <w:sz w:val="16"/>
                <w:szCs w:val="16"/>
              </w:rPr>
              <w:t> </w:t>
            </w:r>
            <w:r w:rsidRPr="007B0BC0">
              <w:rPr>
                <w:sz w:val="16"/>
                <w:szCs w:val="16"/>
              </w:rPr>
              <w:t>34; 1951 No.</w:t>
            </w:r>
            <w:r w:rsidR="007B0BC0">
              <w:rPr>
                <w:sz w:val="16"/>
                <w:szCs w:val="16"/>
              </w:rPr>
              <w:t> </w:t>
            </w:r>
            <w:r w:rsidRPr="007B0BC0">
              <w:rPr>
                <w:sz w:val="16"/>
                <w:szCs w:val="16"/>
              </w:rPr>
              <w:t>71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1956 Nos. 71 and 91; 1961 No.</w:t>
            </w:r>
            <w:r w:rsidR="007B0BC0">
              <w:rPr>
                <w:sz w:val="16"/>
                <w:szCs w:val="16"/>
              </w:rPr>
              <w:t> </w:t>
            </w:r>
            <w:r w:rsidRPr="007B0BC0">
              <w:rPr>
                <w:sz w:val="16"/>
                <w:szCs w:val="16"/>
              </w:rPr>
              <w:t>60; 1962 No.</w:t>
            </w:r>
            <w:r w:rsidR="007B0BC0">
              <w:rPr>
                <w:sz w:val="16"/>
                <w:szCs w:val="16"/>
              </w:rPr>
              <w:t> </w:t>
            </w:r>
            <w:r w:rsidRPr="007B0BC0">
              <w:rPr>
                <w:sz w:val="16"/>
                <w:szCs w:val="16"/>
              </w:rPr>
              <w:t>102; 1967 No.</w:t>
            </w:r>
            <w:r w:rsidR="007B0BC0">
              <w:rPr>
                <w:sz w:val="16"/>
                <w:szCs w:val="16"/>
              </w:rPr>
              <w:t> </w:t>
            </w:r>
            <w:r w:rsidRPr="007B0BC0">
              <w:rPr>
                <w:sz w:val="16"/>
                <w:szCs w:val="16"/>
              </w:rPr>
              <w:t>9; 1974 No.</w:t>
            </w:r>
            <w:r w:rsidR="007B0BC0">
              <w:rPr>
                <w:sz w:val="16"/>
                <w:szCs w:val="16"/>
              </w:rPr>
              <w:t> </w:t>
            </w:r>
            <w:r w:rsidRPr="007B0BC0">
              <w:rPr>
                <w:sz w:val="16"/>
                <w:szCs w:val="16"/>
              </w:rPr>
              <w:t>29; 1982 No.</w:t>
            </w:r>
            <w:r w:rsidR="007B0BC0">
              <w:rPr>
                <w:sz w:val="16"/>
                <w:szCs w:val="16"/>
              </w:rPr>
              <w:t> </w:t>
            </w:r>
            <w:r w:rsidRPr="007B0BC0">
              <w:rPr>
                <w:sz w:val="16"/>
                <w:szCs w:val="16"/>
              </w:rPr>
              <w:t>335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1961 No.</w:t>
            </w:r>
            <w:r w:rsidR="007B0BC0">
              <w:rPr>
                <w:sz w:val="16"/>
                <w:szCs w:val="16"/>
              </w:rPr>
              <w:t> </w:t>
            </w:r>
            <w:r w:rsidRPr="007B0BC0">
              <w:rPr>
                <w:sz w:val="16"/>
                <w:szCs w:val="16"/>
              </w:rPr>
              <w:t>60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74A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74B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74C</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74D</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74E</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74F</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74G</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1998 No.</w:t>
            </w:r>
            <w:r w:rsidR="007B0BC0">
              <w:rPr>
                <w:sz w:val="16"/>
                <w:szCs w:val="16"/>
              </w:rPr>
              <w:t> </w:t>
            </w:r>
            <w:r w:rsidRPr="007B0BC0">
              <w:rPr>
                <w:sz w:val="16"/>
                <w:szCs w:val="16"/>
              </w:rPr>
              <w:t>38</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75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1930 No.</w:t>
            </w:r>
            <w:r w:rsidR="007B0BC0">
              <w:rPr>
                <w:sz w:val="16"/>
                <w:szCs w:val="16"/>
              </w:rPr>
              <w:t> </w:t>
            </w:r>
            <w:r w:rsidRPr="007B0BC0">
              <w:rPr>
                <w:sz w:val="16"/>
                <w:szCs w:val="16"/>
              </w:rPr>
              <w:t>138; 1933 No.</w:t>
            </w:r>
            <w:r w:rsidR="007B0BC0">
              <w:rPr>
                <w:sz w:val="16"/>
                <w:szCs w:val="16"/>
              </w:rPr>
              <w:t> </w:t>
            </w:r>
            <w:r w:rsidRPr="007B0BC0">
              <w:rPr>
                <w:sz w:val="16"/>
                <w:szCs w:val="16"/>
              </w:rPr>
              <w:t>105; 1946 No.</w:t>
            </w:r>
            <w:r w:rsidR="007B0BC0">
              <w:rPr>
                <w:sz w:val="16"/>
                <w:szCs w:val="16"/>
              </w:rPr>
              <w:t> </w:t>
            </w:r>
            <w:r w:rsidRPr="007B0BC0">
              <w:rPr>
                <w:sz w:val="16"/>
                <w:szCs w:val="16"/>
              </w:rPr>
              <w:t>161;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1988 No.</w:t>
            </w:r>
            <w:r w:rsidR="007B0BC0">
              <w:rPr>
                <w:sz w:val="16"/>
                <w:szCs w:val="16"/>
              </w:rPr>
              <w:t> </w:t>
            </w:r>
            <w:r w:rsidRPr="007B0BC0">
              <w:rPr>
                <w:sz w:val="16"/>
                <w:szCs w:val="16"/>
              </w:rPr>
              <w:t>270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1950 No.</w:t>
            </w:r>
            <w:r w:rsidR="007B0BC0">
              <w:rPr>
                <w:sz w:val="16"/>
                <w:szCs w:val="16"/>
              </w:rPr>
              <w:t> </w:t>
            </w:r>
            <w:r w:rsidRPr="007B0BC0">
              <w:rPr>
                <w:sz w:val="16"/>
                <w:szCs w:val="16"/>
              </w:rPr>
              <w:t>17; 1953 No.</w:t>
            </w:r>
            <w:r w:rsidR="007B0BC0">
              <w:rPr>
                <w:sz w:val="16"/>
                <w:szCs w:val="16"/>
              </w:rPr>
              <w:t> </w:t>
            </w:r>
            <w:r w:rsidRPr="007B0BC0">
              <w:rPr>
                <w:sz w:val="16"/>
                <w:szCs w:val="16"/>
              </w:rPr>
              <w:t>102; 1958 No.</w:t>
            </w:r>
            <w:r w:rsidR="007B0BC0">
              <w:rPr>
                <w:sz w:val="16"/>
                <w:szCs w:val="16"/>
              </w:rPr>
              <w:t> </w:t>
            </w:r>
            <w:r w:rsidRPr="007B0BC0">
              <w:rPr>
                <w:sz w:val="16"/>
                <w:szCs w:val="16"/>
              </w:rPr>
              <w:t>86;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77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1962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78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78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1979 No.</w:t>
            </w:r>
            <w:r w:rsidR="007B0BC0">
              <w:rPr>
                <w:sz w:val="16"/>
                <w:szCs w:val="16"/>
              </w:rPr>
              <w:t> </w:t>
            </w:r>
            <w:r w:rsidRPr="007B0BC0">
              <w:rPr>
                <w:sz w:val="16"/>
                <w:szCs w:val="16"/>
              </w:rPr>
              <w:t>275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1979 No.</w:t>
            </w:r>
            <w:r w:rsidR="007B0BC0">
              <w:rPr>
                <w:sz w:val="16"/>
                <w:szCs w:val="16"/>
              </w:rPr>
              <w:t> </w:t>
            </w:r>
            <w:r w:rsidRPr="007B0BC0">
              <w:rPr>
                <w:sz w:val="16"/>
                <w:szCs w:val="16"/>
              </w:rPr>
              <w:t>275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79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1988 No.</w:t>
            </w:r>
            <w:r w:rsidR="007B0BC0">
              <w:rPr>
                <w:sz w:val="16"/>
                <w:szCs w:val="16"/>
              </w:rPr>
              <w:t> </w:t>
            </w:r>
            <w:r w:rsidRPr="007B0BC0">
              <w:rPr>
                <w:sz w:val="16"/>
                <w:szCs w:val="16"/>
              </w:rPr>
              <w:t>270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81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1978 No.</w:t>
            </w:r>
            <w:r w:rsidR="007B0BC0">
              <w:rPr>
                <w:sz w:val="16"/>
                <w:szCs w:val="16"/>
              </w:rPr>
              <w:t> </w:t>
            </w:r>
            <w:r w:rsidRPr="007B0BC0">
              <w:rPr>
                <w:sz w:val="16"/>
                <w:szCs w:val="16"/>
              </w:rPr>
              <w:t>195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1948 No.</w:t>
            </w:r>
            <w:r w:rsidR="007B0BC0">
              <w:rPr>
                <w:sz w:val="16"/>
                <w:szCs w:val="16"/>
              </w:rPr>
              <w:t> </w:t>
            </w:r>
            <w:r w:rsidRPr="007B0BC0">
              <w:rPr>
                <w:sz w:val="16"/>
                <w:szCs w:val="16"/>
              </w:rPr>
              <w:t>156</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1978 No.</w:t>
            </w:r>
            <w:r w:rsidR="007B0BC0">
              <w:rPr>
                <w:sz w:val="16"/>
                <w:szCs w:val="16"/>
              </w:rPr>
              <w:t> </w:t>
            </w:r>
            <w:r w:rsidRPr="007B0BC0">
              <w:rPr>
                <w:sz w:val="16"/>
                <w:szCs w:val="16"/>
              </w:rPr>
              <w:t>195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1951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1948 No.</w:t>
            </w:r>
            <w:r w:rsidR="007B0BC0">
              <w:rPr>
                <w:sz w:val="16"/>
                <w:szCs w:val="16"/>
              </w:rPr>
              <w:t> </w:t>
            </w:r>
            <w:r w:rsidRPr="007B0BC0">
              <w:rPr>
                <w:sz w:val="16"/>
                <w:szCs w:val="16"/>
              </w:rPr>
              <w:t>156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1957 No.</w:t>
            </w:r>
            <w:r w:rsidR="007B0BC0">
              <w:rPr>
                <w:sz w:val="16"/>
                <w:szCs w:val="16"/>
              </w:rPr>
              <w:t> </w:t>
            </w:r>
            <w:r w:rsidRPr="007B0BC0">
              <w:rPr>
                <w:sz w:val="16"/>
                <w:szCs w:val="16"/>
              </w:rPr>
              <w:t>76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rr.</w:t>
            </w:r>
            <w:r w:rsidR="007B0BC0">
              <w:rPr>
                <w:sz w:val="16"/>
                <w:szCs w:val="16"/>
              </w:rPr>
              <w:t> </w:t>
            </w:r>
            <w:r w:rsidRPr="007B0BC0">
              <w:rPr>
                <w:sz w:val="16"/>
                <w:szCs w:val="16"/>
              </w:rPr>
              <w:t>85, 86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87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1951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89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1948 No.</w:t>
            </w:r>
            <w:r w:rsidR="007B0BC0">
              <w:rPr>
                <w:sz w:val="16"/>
                <w:szCs w:val="16"/>
              </w:rPr>
              <w:t> </w:t>
            </w:r>
            <w:r w:rsidRPr="007B0BC0">
              <w:rPr>
                <w:sz w:val="16"/>
                <w:szCs w:val="16"/>
              </w:rPr>
              <w:t>156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w:t>
            </w:r>
            <w:r w:rsidR="00D50DC0" w:rsidRPr="007B0BC0">
              <w:rPr>
                <w:sz w:val="16"/>
                <w:szCs w:val="16"/>
              </w:rPr>
              <w:t> </w:t>
            </w:r>
            <w:r w:rsidR="00DA6527" w:rsidRPr="007B0BC0">
              <w:rPr>
                <w:sz w:val="16"/>
                <w:szCs w:val="16"/>
              </w:rPr>
              <w:t>90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DA6527" w:rsidRPr="007B0BC0" w:rsidTr="00A52D94">
        <w:trPr>
          <w:cantSplit/>
        </w:trPr>
        <w:tc>
          <w:tcPr>
            <w:tcW w:w="2139" w:type="dxa"/>
            <w:shd w:val="clear" w:color="auto" w:fill="auto"/>
          </w:tcPr>
          <w:p w:rsidR="00DA6527" w:rsidRPr="007B0BC0" w:rsidRDefault="00DA6527" w:rsidP="00E03731">
            <w:pPr>
              <w:pStyle w:val="Tabletext"/>
              <w:tabs>
                <w:tab w:val="center" w:leader="dot" w:pos="2268"/>
              </w:tabs>
              <w:rPr>
                <w:sz w:val="16"/>
                <w:szCs w:val="16"/>
              </w:rPr>
            </w:pPr>
            <w:r w:rsidRPr="007B0BC0">
              <w:rPr>
                <w:sz w:val="16"/>
                <w:szCs w:val="16"/>
              </w:rPr>
              <w:t>r. 91</w:t>
            </w:r>
            <w:r w:rsidRPr="007B0BC0">
              <w:rPr>
                <w:sz w:val="16"/>
                <w:szCs w:val="16"/>
              </w:rPr>
              <w:tab/>
            </w:r>
          </w:p>
        </w:tc>
        <w:tc>
          <w:tcPr>
            <w:tcW w:w="4943" w:type="dxa"/>
            <w:shd w:val="clear" w:color="auto" w:fill="auto"/>
          </w:tcPr>
          <w:p w:rsidR="00DA6527" w:rsidRPr="007B0BC0" w:rsidRDefault="00DA6527"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92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1960 No.</w:t>
            </w:r>
            <w:r w:rsidR="007B0BC0">
              <w:rPr>
                <w:sz w:val="16"/>
                <w:szCs w:val="16"/>
              </w:rPr>
              <w:t> </w:t>
            </w:r>
            <w:r w:rsidRPr="007B0BC0">
              <w:rPr>
                <w:sz w:val="16"/>
                <w:szCs w:val="16"/>
              </w:rPr>
              <w:t>70; 1981 No.</w:t>
            </w:r>
            <w:r w:rsidR="007B0BC0">
              <w:rPr>
                <w:sz w:val="16"/>
                <w:szCs w:val="16"/>
              </w:rPr>
              <w:t> </w:t>
            </w:r>
            <w:r w:rsidRPr="007B0BC0">
              <w:rPr>
                <w:sz w:val="16"/>
                <w:szCs w:val="16"/>
              </w:rPr>
              <w:t>382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93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1974 No.</w:t>
            </w:r>
            <w:r w:rsidR="007B0BC0">
              <w:rPr>
                <w:sz w:val="16"/>
                <w:szCs w:val="16"/>
              </w:rPr>
              <w:t> </w:t>
            </w:r>
            <w:r w:rsidRPr="007B0BC0">
              <w:rPr>
                <w:sz w:val="16"/>
                <w:szCs w:val="16"/>
              </w:rPr>
              <w:t>29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93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1928 No.</w:t>
            </w:r>
            <w:r w:rsidR="007B0BC0">
              <w:rPr>
                <w:sz w:val="16"/>
                <w:szCs w:val="16"/>
              </w:rPr>
              <w:t> </w:t>
            </w:r>
            <w:r w:rsidRPr="007B0BC0">
              <w:rPr>
                <w:sz w:val="16"/>
                <w:szCs w:val="16"/>
              </w:rPr>
              <w:t>57; 1951 Nos. 71 and 106; 1953 No.</w:t>
            </w:r>
            <w:r w:rsidR="007B0BC0">
              <w:rPr>
                <w:sz w:val="16"/>
                <w:szCs w:val="16"/>
              </w:rPr>
              <w:t> </w:t>
            </w:r>
            <w:r w:rsidRPr="007B0BC0">
              <w:rPr>
                <w:sz w:val="16"/>
                <w:szCs w:val="16"/>
              </w:rPr>
              <w:t>102</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1956 No.</w:t>
            </w:r>
            <w:r w:rsidR="007B0BC0">
              <w:rPr>
                <w:sz w:val="16"/>
                <w:szCs w:val="16"/>
              </w:rPr>
              <w:t> </w:t>
            </w:r>
            <w:r w:rsidRPr="007B0BC0">
              <w:rPr>
                <w:sz w:val="16"/>
                <w:szCs w:val="16"/>
              </w:rPr>
              <w:t>71; 1958 No.</w:t>
            </w:r>
            <w:r w:rsidR="007B0BC0">
              <w:rPr>
                <w:sz w:val="16"/>
                <w:szCs w:val="16"/>
              </w:rPr>
              <w:t> </w:t>
            </w:r>
            <w:r w:rsidRPr="007B0BC0">
              <w:rPr>
                <w:sz w:val="16"/>
                <w:szCs w:val="16"/>
              </w:rPr>
              <w:t>86; 1966 No.</w:t>
            </w:r>
            <w:r w:rsidR="007B0BC0">
              <w:rPr>
                <w:sz w:val="16"/>
                <w:szCs w:val="16"/>
              </w:rPr>
              <w:t> </w:t>
            </w:r>
            <w:r w:rsidRPr="007B0BC0">
              <w:rPr>
                <w:sz w:val="16"/>
                <w:szCs w:val="16"/>
              </w:rPr>
              <w:t>15;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1974 No.</w:t>
            </w:r>
            <w:r w:rsidR="007B0BC0">
              <w:rPr>
                <w:sz w:val="16"/>
                <w:szCs w:val="16"/>
              </w:rPr>
              <w:t> </w:t>
            </w:r>
            <w:r w:rsidRPr="007B0BC0">
              <w:rPr>
                <w:sz w:val="16"/>
                <w:szCs w:val="16"/>
              </w:rPr>
              <w:t>29</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1985 No.</w:t>
            </w:r>
            <w:r w:rsidR="007B0BC0">
              <w:rPr>
                <w:sz w:val="16"/>
                <w:szCs w:val="16"/>
              </w:rPr>
              <w:t> </w:t>
            </w:r>
            <w:r w:rsidRPr="007B0BC0">
              <w:rPr>
                <w:sz w:val="16"/>
                <w:szCs w:val="16"/>
              </w:rPr>
              <w:t>306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662C59">
            <w:pPr>
              <w:pStyle w:val="Tabletext"/>
              <w:rPr>
                <w:sz w:val="16"/>
                <w:szCs w:val="16"/>
              </w:rPr>
            </w:pPr>
            <w:r w:rsidRPr="007B0BC0">
              <w:rPr>
                <w:sz w:val="16"/>
                <w:szCs w:val="16"/>
              </w:rPr>
              <w:t>am. 1986 No.</w:t>
            </w:r>
            <w:r w:rsidR="007B0BC0">
              <w:rPr>
                <w:sz w:val="16"/>
                <w:szCs w:val="16"/>
              </w:rPr>
              <w:t> </w:t>
            </w:r>
            <w:r w:rsidRPr="007B0BC0">
              <w:rPr>
                <w:sz w:val="16"/>
                <w:szCs w:val="16"/>
              </w:rPr>
              <w:t>77; 1989 No.</w:t>
            </w:r>
            <w:r w:rsidR="007B0BC0">
              <w:rPr>
                <w:sz w:val="16"/>
                <w:szCs w:val="16"/>
              </w:rPr>
              <w:t> </w:t>
            </w:r>
            <w:r w:rsidRPr="007B0BC0">
              <w:rPr>
                <w:sz w:val="16"/>
                <w:szCs w:val="16"/>
              </w:rPr>
              <w:t>162; 1992 No.</w:t>
            </w:r>
            <w:r w:rsidR="007B0BC0">
              <w:rPr>
                <w:sz w:val="16"/>
                <w:szCs w:val="16"/>
              </w:rPr>
              <w:t> </w:t>
            </w:r>
            <w:r w:rsidRPr="007B0BC0">
              <w:rPr>
                <w:sz w:val="16"/>
                <w:szCs w:val="16"/>
              </w:rPr>
              <w:t>447; 1995 Nos. 99 and 352; 1999 No.</w:t>
            </w:r>
            <w:r w:rsidR="007B0BC0">
              <w:rPr>
                <w:sz w:val="16"/>
                <w:szCs w:val="16"/>
              </w:rPr>
              <w:t> </w:t>
            </w:r>
            <w:r w:rsidRPr="007B0BC0">
              <w:rPr>
                <w:sz w:val="16"/>
                <w:szCs w:val="16"/>
              </w:rPr>
              <w:t>330; 2000 No.</w:t>
            </w:r>
            <w:r w:rsidR="007B0BC0">
              <w:rPr>
                <w:sz w:val="16"/>
                <w:szCs w:val="16"/>
              </w:rPr>
              <w:t> </w:t>
            </w:r>
            <w:r w:rsidRPr="007B0BC0">
              <w:rPr>
                <w:sz w:val="16"/>
                <w:szCs w:val="16"/>
              </w:rPr>
              <w:t>349</w:t>
            </w:r>
            <w:r w:rsidR="00DA6527" w:rsidRPr="007B0BC0">
              <w:rPr>
                <w:sz w:val="16"/>
                <w:szCs w:val="16"/>
              </w:rPr>
              <w:t xml:space="preserve">; </w:t>
            </w:r>
            <w:r w:rsidR="00482349" w:rsidRPr="007B0BC0">
              <w:rPr>
                <w:sz w:val="16"/>
                <w:szCs w:val="16"/>
              </w:rPr>
              <w:t xml:space="preserve">Nos. 1 and 126, </w:t>
            </w:r>
            <w:r w:rsidR="00DA6527" w:rsidRPr="007B0BC0">
              <w:rPr>
                <w:sz w:val="16"/>
                <w:szCs w:val="16"/>
              </w:rPr>
              <w:t>2013</w:t>
            </w:r>
          </w:p>
        </w:tc>
      </w:tr>
      <w:tr w:rsidR="00482349" w:rsidRPr="007B0BC0" w:rsidTr="00A52D94">
        <w:trPr>
          <w:cantSplit/>
        </w:trPr>
        <w:tc>
          <w:tcPr>
            <w:tcW w:w="2139" w:type="dxa"/>
            <w:shd w:val="clear" w:color="auto" w:fill="auto"/>
          </w:tcPr>
          <w:p w:rsidR="00482349" w:rsidRPr="007B0BC0" w:rsidRDefault="00482349" w:rsidP="00E03731">
            <w:pPr>
              <w:tabs>
                <w:tab w:val="center" w:leader="dot" w:pos="2268"/>
              </w:tabs>
              <w:ind w:right="-22"/>
              <w:rPr>
                <w:sz w:val="16"/>
                <w:szCs w:val="16"/>
              </w:rPr>
            </w:pPr>
            <w:r w:rsidRPr="007B0BC0">
              <w:rPr>
                <w:sz w:val="16"/>
                <w:szCs w:val="16"/>
              </w:rPr>
              <w:t>Note to r. 93</w:t>
            </w:r>
            <w:r w:rsidR="00A65CFD" w:rsidRPr="007B0BC0">
              <w:rPr>
                <w:sz w:val="16"/>
                <w:szCs w:val="16"/>
              </w:rPr>
              <w:t>(7)</w:t>
            </w:r>
            <w:r w:rsidRPr="007B0BC0">
              <w:rPr>
                <w:sz w:val="16"/>
                <w:szCs w:val="16"/>
              </w:rPr>
              <w:tab/>
            </w:r>
          </w:p>
        </w:tc>
        <w:tc>
          <w:tcPr>
            <w:tcW w:w="4943" w:type="dxa"/>
            <w:shd w:val="clear" w:color="auto" w:fill="auto"/>
          </w:tcPr>
          <w:p w:rsidR="00482349" w:rsidRPr="007B0BC0" w:rsidRDefault="00482349" w:rsidP="00A65CFD">
            <w:pPr>
              <w:pStyle w:val="Tabletext"/>
              <w:rPr>
                <w:sz w:val="16"/>
                <w:szCs w:val="16"/>
              </w:rPr>
            </w:pPr>
            <w:r w:rsidRPr="007B0BC0">
              <w:rPr>
                <w:sz w:val="16"/>
                <w:szCs w:val="16"/>
              </w:rPr>
              <w:t>ad. No.</w:t>
            </w:r>
            <w:r w:rsidR="007B0BC0">
              <w:rPr>
                <w:sz w:val="16"/>
                <w:szCs w:val="16"/>
              </w:rPr>
              <w:t> </w:t>
            </w:r>
            <w:r w:rsidRPr="007B0BC0">
              <w:rPr>
                <w:sz w:val="16"/>
                <w:szCs w:val="16"/>
              </w:rPr>
              <w:t>126, 2013</w:t>
            </w:r>
          </w:p>
        </w:tc>
      </w:tr>
      <w:tr w:rsidR="00A65CFD" w:rsidRPr="007B0BC0" w:rsidTr="00A52D94">
        <w:trPr>
          <w:cantSplit/>
        </w:trPr>
        <w:tc>
          <w:tcPr>
            <w:tcW w:w="2139" w:type="dxa"/>
            <w:shd w:val="clear" w:color="auto" w:fill="auto"/>
          </w:tcPr>
          <w:p w:rsidR="00A65CFD" w:rsidRPr="007B0BC0" w:rsidRDefault="00A65CFD" w:rsidP="00261EC1">
            <w:pPr>
              <w:pStyle w:val="Tabletext"/>
              <w:tabs>
                <w:tab w:val="center" w:leader="dot" w:pos="2268"/>
              </w:tabs>
              <w:rPr>
                <w:sz w:val="16"/>
                <w:szCs w:val="16"/>
              </w:rPr>
            </w:pPr>
            <w:r w:rsidRPr="007B0BC0">
              <w:rPr>
                <w:sz w:val="16"/>
                <w:szCs w:val="16"/>
              </w:rPr>
              <w:t>s. 93A</w:t>
            </w:r>
            <w:r w:rsidRPr="007B0BC0">
              <w:rPr>
                <w:sz w:val="16"/>
                <w:szCs w:val="16"/>
              </w:rPr>
              <w:tab/>
            </w:r>
          </w:p>
        </w:tc>
        <w:tc>
          <w:tcPr>
            <w:tcW w:w="4943" w:type="dxa"/>
            <w:shd w:val="clear" w:color="auto" w:fill="auto"/>
          </w:tcPr>
          <w:p w:rsidR="00A65CFD" w:rsidRPr="007B0BC0" w:rsidRDefault="00A65CFD" w:rsidP="00A65CFD">
            <w:pPr>
              <w:pStyle w:val="Tabletext"/>
              <w:rPr>
                <w:sz w:val="16"/>
                <w:szCs w:val="16"/>
              </w:rPr>
            </w:pPr>
            <w:r w:rsidRPr="007B0BC0">
              <w:rPr>
                <w:sz w:val="16"/>
                <w:szCs w:val="16"/>
              </w:rPr>
              <w:t>ad. No.</w:t>
            </w:r>
            <w:r w:rsidR="007B0BC0">
              <w:rPr>
                <w:sz w:val="16"/>
                <w:szCs w:val="16"/>
              </w:rPr>
              <w:t> </w:t>
            </w:r>
            <w:r w:rsidRPr="007B0BC0">
              <w:rPr>
                <w:sz w:val="16"/>
                <w:szCs w:val="16"/>
              </w:rPr>
              <w:t>126, 2013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94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1986 No.</w:t>
            </w:r>
            <w:r w:rsidR="007B0BC0">
              <w:rPr>
                <w:sz w:val="16"/>
                <w:szCs w:val="16"/>
              </w:rPr>
              <w:t> </w:t>
            </w:r>
            <w:r w:rsidRPr="007B0BC0">
              <w:rPr>
                <w:sz w:val="16"/>
                <w:szCs w:val="16"/>
              </w:rPr>
              <w:t>77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1999 No.</w:t>
            </w:r>
            <w:r w:rsidR="007B0BC0">
              <w:rPr>
                <w:sz w:val="16"/>
                <w:szCs w:val="16"/>
              </w:rPr>
              <w:t> </w:t>
            </w:r>
            <w:r w:rsidRPr="007B0BC0">
              <w:rPr>
                <w:sz w:val="16"/>
                <w:szCs w:val="16"/>
              </w:rPr>
              <w:t>330; 2003 No.</w:t>
            </w:r>
            <w:r w:rsidR="007B0BC0">
              <w:rPr>
                <w:sz w:val="16"/>
                <w:szCs w:val="16"/>
              </w:rPr>
              <w:t> </w:t>
            </w:r>
            <w:r w:rsidRPr="007B0BC0">
              <w:rPr>
                <w:sz w:val="16"/>
                <w:szCs w:val="16"/>
              </w:rPr>
              <w:t>227; 2007 No.</w:t>
            </w:r>
            <w:r w:rsidR="007B0BC0">
              <w:rPr>
                <w:sz w:val="16"/>
                <w:szCs w:val="16"/>
              </w:rPr>
              <w:t> </w:t>
            </w:r>
            <w:r w:rsidRPr="007B0BC0">
              <w:rPr>
                <w:sz w:val="16"/>
                <w:szCs w:val="16"/>
              </w:rPr>
              <w:t>333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95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1928 No.</w:t>
            </w:r>
            <w:r w:rsidR="007B0BC0">
              <w:rPr>
                <w:sz w:val="16"/>
                <w:szCs w:val="16"/>
              </w:rPr>
              <w:t> </w:t>
            </w:r>
            <w:r w:rsidRPr="007B0BC0">
              <w:rPr>
                <w:sz w:val="16"/>
                <w:szCs w:val="16"/>
              </w:rPr>
              <w:t>57; 1951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1983 No.</w:t>
            </w:r>
            <w:r w:rsidR="007B0BC0">
              <w:rPr>
                <w:sz w:val="16"/>
                <w:szCs w:val="16"/>
              </w:rPr>
              <w:t> </w:t>
            </w:r>
            <w:r w:rsidRPr="007B0BC0">
              <w:rPr>
                <w:sz w:val="16"/>
                <w:szCs w:val="16"/>
              </w:rPr>
              <w:t>327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1986 No.</w:t>
            </w:r>
            <w:r w:rsidR="007B0BC0">
              <w:rPr>
                <w:sz w:val="16"/>
                <w:szCs w:val="16"/>
              </w:rPr>
              <w:t> </w:t>
            </w:r>
            <w:r w:rsidRPr="007B0BC0">
              <w:rPr>
                <w:sz w:val="16"/>
                <w:szCs w:val="16"/>
              </w:rPr>
              <w:t>77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1999 No.</w:t>
            </w:r>
            <w:r w:rsidR="007B0BC0">
              <w:rPr>
                <w:sz w:val="16"/>
                <w:szCs w:val="16"/>
              </w:rPr>
              <w:t> </w:t>
            </w:r>
            <w:r w:rsidRPr="007B0BC0">
              <w:rPr>
                <w:sz w:val="16"/>
                <w:szCs w:val="16"/>
              </w:rPr>
              <w:t>330; 2000 No.</w:t>
            </w:r>
            <w:r w:rsidR="007B0BC0">
              <w:rPr>
                <w:sz w:val="16"/>
                <w:szCs w:val="16"/>
              </w:rPr>
              <w:t> </w:t>
            </w:r>
            <w:r w:rsidRPr="007B0BC0">
              <w:rPr>
                <w:sz w:val="16"/>
                <w:szCs w:val="16"/>
              </w:rPr>
              <w:t>349; 2001 No.</w:t>
            </w:r>
            <w:r w:rsidR="007B0BC0">
              <w:rPr>
                <w:sz w:val="16"/>
                <w:szCs w:val="16"/>
              </w:rPr>
              <w:t> </w:t>
            </w:r>
            <w:r w:rsidRPr="007B0BC0">
              <w:rPr>
                <w:sz w:val="16"/>
                <w:szCs w:val="16"/>
              </w:rPr>
              <w:t>89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95AA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243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95AB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243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95A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2000 No.</w:t>
            </w:r>
            <w:r w:rsidR="007B0BC0">
              <w:rPr>
                <w:sz w:val="16"/>
                <w:szCs w:val="16"/>
              </w:rPr>
              <w:t> </w:t>
            </w:r>
            <w:r w:rsidRPr="007B0BC0">
              <w:rPr>
                <w:sz w:val="16"/>
                <w:szCs w:val="16"/>
              </w:rPr>
              <w:t>174</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1990 No.</w:t>
            </w:r>
            <w:r w:rsidR="007B0BC0">
              <w:rPr>
                <w:sz w:val="16"/>
                <w:szCs w:val="16"/>
              </w:rPr>
              <w:t> </w:t>
            </w:r>
            <w:r w:rsidRPr="007B0BC0">
              <w:rPr>
                <w:sz w:val="16"/>
                <w:szCs w:val="16"/>
              </w:rPr>
              <w:t>220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96A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96B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2012 No.</w:t>
            </w:r>
            <w:r w:rsidR="007B0BC0">
              <w:rPr>
                <w:sz w:val="16"/>
                <w:szCs w:val="16"/>
              </w:rPr>
              <w:t> </w:t>
            </w:r>
            <w:r w:rsidRPr="007B0BC0">
              <w:rPr>
                <w:sz w:val="16"/>
                <w:szCs w:val="16"/>
              </w:rPr>
              <w:t>276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2002 Nos. 138 and 195; 2006 No.</w:t>
            </w:r>
            <w:r w:rsidR="007B0BC0">
              <w:rPr>
                <w:sz w:val="16"/>
                <w:szCs w:val="16"/>
              </w:rPr>
              <w:t> </w:t>
            </w:r>
            <w:r w:rsidRPr="007B0BC0">
              <w:rPr>
                <w:sz w:val="16"/>
                <w:szCs w:val="16"/>
              </w:rPr>
              <w:t>264</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97A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1934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97A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1934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1935 No.</w:t>
            </w:r>
            <w:r w:rsidR="007B0BC0">
              <w:rPr>
                <w:sz w:val="16"/>
                <w:szCs w:val="16"/>
              </w:rPr>
              <w:t> </w:t>
            </w:r>
            <w:r w:rsidRPr="007B0BC0">
              <w:rPr>
                <w:sz w:val="16"/>
                <w:szCs w:val="16"/>
              </w:rPr>
              <w:t>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243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97B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259</w:t>
            </w:r>
          </w:p>
        </w:tc>
      </w:tr>
      <w:tr w:rsidR="00C806F3" w:rsidRPr="007B0BC0" w:rsidTr="00A52D94">
        <w:trPr>
          <w:cantSplit/>
        </w:trPr>
        <w:tc>
          <w:tcPr>
            <w:tcW w:w="2139" w:type="dxa"/>
            <w:shd w:val="clear" w:color="auto" w:fill="auto"/>
          </w:tcPr>
          <w:p w:rsidR="00C806F3" w:rsidRPr="007B0BC0" w:rsidRDefault="00C806F3" w:rsidP="00E03731">
            <w:pPr>
              <w:pStyle w:val="Tabletext"/>
              <w:tabs>
                <w:tab w:val="center" w:leader="dot" w:pos="2268"/>
              </w:tabs>
              <w:rPr>
                <w:sz w:val="16"/>
                <w:szCs w:val="16"/>
              </w:rPr>
            </w:pPr>
          </w:p>
        </w:tc>
        <w:tc>
          <w:tcPr>
            <w:tcW w:w="4943" w:type="dxa"/>
            <w:shd w:val="clear" w:color="auto" w:fill="auto"/>
          </w:tcPr>
          <w:p w:rsidR="00C806F3" w:rsidRPr="007B0BC0" w:rsidRDefault="00C806F3" w:rsidP="00A52D94">
            <w:pPr>
              <w:pStyle w:val="Tabletext"/>
              <w:rPr>
                <w:sz w:val="16"/>
                <w:szCs w:val="16"/>
              </w:rPr>
            </w:pPr>
            <w:r>
              <w:rPr>
                <w:sz w:val="16"/>
                <w:szCs w:val="16"/>
              </w:rPr>
              <w:t>rep No 209, 2013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98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98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1951 No.</w:t>
            </w:r>
            <w:r w:rsidR="007B0BC0">
              <w:rPr>
                <w:sz w:val="16"/>
                <w:szCs w:val="16"/>
              </w:rPr>
              <w:t> </w:t>
            </w:r>
            <w:r w:rsidRPr="007B0BC0">
              <w:rPr>
                <w:sz w:val="16"/>
                <w:szCs w:val="16"/>
              </w:rPr>
              <w:t>106;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1951 No.</w:t>
            </w:r>
            <w:r w:rsidR="007B0BC0">
              <w:rPr>
                <w:sz w:val="16"/>
                <w:szCs w:val="16"/>
              </w:rPr>
              <w:t> </w:t>
            </w:r>
            <w:r w:rsidRPr="007B0BC0">
              <w:rPr>
                <w:sz w:val="16"/>
                <w:szCs w:val="16"/>
              </w:rPr>
              <w:t>106</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1991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2004 No.</w:t>
            </w:r>
            <w:r w:rsidR="007B0BC0">
              <w:rPr>
                <w:sz w:val="16"/>
                <w:szCs w:val="16"/>
              </w:rPr>
              <w:t> </w:t>
            </w:r>
            <w:r w:rsidRPr="007B0BC0">
              <w:rPr>
                <w:sz w:val="16"/>
                <w:szCs w:val="16"/>
              </w:rPr>
              <w:t>243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98A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243</w:t>
            </w:r>
          </w:p>
        </w:tc>
      </w:tr>
      <w:tr w:rsidR="00A52D94" w:rsidRPr="007B0BC0" w:rsidTr="00A52D94">
        <w:trPr>
          <w:cantSplit/>
        </w:trPr>
        <w:tc>
          <w:tcPr>
            <w:tcW w:w="2139" w:type="dxa"/>
            <w:shd w:val="clear" w:color="auto" w:fill="auto"/>
          </w:tcPr>
          <w:p w:rsidR="00A52D94" w:rsidRPr="007B0BC0" w:rsidRDefault="00A52D94" w:rsidP="004913BB">
            <w:pPr>
              <w:tabs>
                <w:tab w:val="center" w:leader="dot" w:pos="2268"/>
              </w:tabs>
              <w:spacing w:before="60"/>
              <w:ind w:right="-23"/>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2004 No.</w:t>
            </w:r>
            <w:r w:rsidR="007B0BC0">
              <w:rPr>
                <w:sz w:val="16"/>
                <w:szCs w:val="16"/>
              </w:rPr>
              <w:t> </w:t>
            </w:r>
            <w:r w:rsidRPr="007B0BC0">
              <w:rPr>
                <w:sz w:val="16"/>
                <w:szCs w:val="16"/>
              </w:rPr>
              <w:t>259</w:t>
            </w:r>
            <w:r w:rsidR="00476022">
              <w:rPr>
                <w:sz w:val="16"/>
                <w:szCs w:val="16"/>
              </w:rPr>
              <w:t>; No 209, 2013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98B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243</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2004 No.</w:t>
            </w:r>
            <w:r w:rsidR="007B0BC0">
              <w:rPr>
                <w:sz w:val="16"/>
                <w:szCs w:val="16"/>
              </w:rPr>
              <w:t> </w:t>
            </w:r>
            <w:r w:rsidRPr="007B0BC0">
              <w:rPr>
                <w:sz w:val="16"/>
                <w:szCs w:val="16"/>
              </w:rPr>
              <w:t>259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2008 No.</w:t>
            </w:r>
            <w:r w:rsidR="007B0BC0">
              <w:rPr>
                <w:sz w:val="16"/>
                <w:szCs w:val="16"/>
              </w:rPr>
              <w:t> </w:t>
            </w:r>
            <w:r w:rsidRPr="007B0BC0">
              <w:rPr>
                <w:sz w:val="16"/>
                <w:szCs w:val="16"/>
              </w:rPr>
              <w:t>64</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98C</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243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98D</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259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98E</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259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1947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1960 No.</w:t>
            </w:r>
            <w:r w:rsidR="007B0BC0">
              <w:rPr>
                <w:sz w:val="16"/>
                <w:szCs w:val="16"/>
              </w:rPr>
              <w:t> </w:t>
            </w:r>
            <w:r w:rsidRPr="007B0BC0">
              <w:rPr>
                <w:sz w:val="16"/>
                <w:szCs w:val="16"/>
              </w:rPr>
              <w:t>70; 1978 No.</w:t>
            </w:r>
            <w:r w:rsidR="007B0BC0">
              <w:rPr>
                <w:sz w:val="16"/>
                <w:szCs w:val="16"/>
              </w:rPr>
              <w:t> </w:t>
            </w:r>
            <w:r w:rsidRPr="007B0BC0">
              <w:rPr>
                <w:sz w:val="16"/>
                <w:szCs w:val="16"/>
              </w:rPr>
              <w:t>195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1981 No.</w:t>
            </w:r>
            <w:r w:rsidR="007B0BC0">
              <w:rPr>
                <w:sz w:val="16"/>
                <w:szCs w:val="16"/>
              </w:rPr>
              <w:t> </w:t>
            </w:r>
            <w:r w:rsidRPr="007B0BC0">
              <w:rPr>
                <w:sz w:val="16"/>
                <w:szCs w:val="16"/>
              </w:rPr>
              <w:t>382; 1983 No.</w:t>
            </w:r>
            <w:r w:rsidR="007B0BC0">
              <w:rPr>
                <w:sz w:val="16"/>
                <w:szCs w:val="16"/>
              </w:rPr>
              <w:t> </w:t>
            </w:r>
            <w:r w:rsidRPr="007B0BC0">
              <w:rPr>
                <w:sz w:val="16"/>
                <w:szCs w:val="16"/>
              </w:rPr>
              <w:t>327; 1987 No.</w:t>
            </w:r>
            <w:r w:rsidR="007B0BC0">
              <w:rPr>
                <w:sz w:val="16"/>
                <w:szCs w:val="16"/>
              </w:rPr>
              <w:t> </w:t>
            </w:r>
            <w:r w:rsidRPr="007B0BC0">
              <w:rPr>
                <w:sz w:val="16"/>
                <w:szCs w:val="16"/>
              </w:rPr>
              <w:t>316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1991 No.</w:t>
            </w:r>
            <w:r w:rsidR="007B0BC0">
              <w:rPr>
                <w:sz w:val="16"/>
                <w:szCs w:val="16"/>
              </w:rPr>
              <w:t> </w:t>
            </w:r>
            <w:r w:rsidRPr="007B0BC0">
              <w:rPr>
                <w:sz w:val="16"/>
                <w:szCs w:val="16"/>
              </w:rPr>
              <w:t>109; 2004 No.</w:t>
            </w:r>
            <w:r w:rsidR="007B0BC0">
              <w:rPr>
                <w:sz w:val="16"/>
                <w:szCs w:val="16"/>
              </w:rPr>
              <w:t> </w:t>
            </w:r>
            <w:r w:rsidRPr="007B0BC0">
              <w:rPr>
                <w:sz w:val="16"/>
                <w:szCs w:val="16"/>
              </w:rPr>
              <w:t>259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99A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1978 No.</w:t>
            </w:r>
            <w:r w:rsidR="007B0BC0">
              <w:rPr>
                <w:sz w:val="16"/>
                <w:szCs w:val="16"/>
              </w:rPr>
              <w:t> </w:t>
            </w:r>
            <w:r w:rsidRPr="007B0BC0">
              <w:rPr>
                <w:sz w:val="16"/>
                <w:szCs w:val="16"/>
              </w:rPr>
              <w:t>195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99A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1978 No.</w:t>
            </w:r>
            <w:r w:rsidR="007B0BC0">
              <w:rPr>
                <w:sz w:val="16"/>
                <w:szCs w:val="16"/>
              </w:rPr>
              <w:t> </w:t>
            </w:r>
            <w:r w:rsidRPr="007B0BC0">
              <w:rPr>
                <w:sz w:val="16"/>
                <w:szCs w:val="16"/>
              </w:rPr>
              <w:t>195</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1987 No.</w:t>
            </w:r>
            <w:r w:rsidR="007B0BC0">
              <w:rPr>
                <w:sz w:val="16"/>
                <w:szCs w:val="16"/>
              </w:rPr>
              <w:t> </w:t>
            </w:r>
            <w:r w:rsidRPr="007B0BC0">
              <w:rPr>
                <w:sz w:val="16"/>
                <w:szCs w:val="16"/>
              </w:rPr>
              <w:t>316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1991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99B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1978 No.</w:t>
            </w:r>
            <w:r w:rsidR="007B0BC0">
              <w:rPr>
                <w:sz w:val="16"/>
                <w:szCs w:val="16"/>
              </w:rPr>
              <w:t> </w:t>
            </w:r>
            <w:r w:rsidRPr="007B0BC0">
              <w:rPr>
                <w:sz w:val="16"/>
                <w:szCs w:val="16"/>
              </w:rPr>
              <w:t>195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1983 No.</w:t>
            </w:r>
            <w:r w:rsidR="007B0BC0">
              <w:rPr>
                <w:sz w:val="16"/>
                <w:szCs w:val="16"/>
              </w:rPr>
              <w:t> </w:t>
            </w:r>
            <w:r w:rsidRPr="007B0BC0">
              <w:rPr>
                <w:sz w:val="16"/>
                <w:szCs w:val="16"/>
              </w:rPr>
              <w:t>327; 1987 No.</w:t>
            </w:r>
            <w:r w:rsidR="007B0BC0">
              <w:rPr>
                <w:sz w:val="16"/>
                <w:szCs w:val="16"/>
              </w:rPr>
              <w:t> </w:t>
            </w:r>
            <w:r w:rsidRPr="007B0BC0">
              <w:rPr>
                <w:sz w:val="16"/>
                <w:szCs w:val="16"/>
              </w:rPr>
              <w:t>316; 1988 No.</w:t>
            </w:r>
            <w:r w:rsidR="007B0BC0">
              <w:rPr>
                <w:sz w:val="16"/>
                <w:szCs w:val="16"/>
              </w:rPr>
              <w:t> </w:t>
            </w:r>
            <w:r w:rsidRPr="007B0BC0">
              <w:rPr>
                <w:sz w:val="16"/>
                <w:szCs w:val="16"/>
              </w:rPr>
              <w:t>270; 1989 No.</w:t>
            </w:r>
            <w:r w:rsidR="007B0BC0">
              <w:rPr>
                <w:sz w:val="16"/>
                <w:szCs w:val="16"/>
              </w:rPr>
              <w:t> </w:t>
            </w:r>
            <w:r w:rsidRPr="007B0BC0">
              <w:rPr>
                <w:sz w:val="16"/>
                <w:szCs w:val="16"/>
              </w:rPr>
              <w:t>100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1991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100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1978 No.</w:t>
            </w:r>
            <w:r w:rsidR="007B0BC0">
              <w:rPr>
                <w:sz w:val="16"/>
                <w:szCs w:val="16"/>
              </w:rPr>
              <w:t> </w:t>
            </w:r>
            <w:r w:rsidRPr="007B0BC0">
              <w:rPr>
                <w:sz w:val="16"/>
                <w:szCs w:val="16"/>
              </w:rPr>
              <w:t>195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1931 No.</w:t>
            </w:r>
            <w:r w:rsidR="007B0BC0">
              <w:rPr>
                <w:sz w:val="16"/>
                <w:szCs w:val="16"/>
              </w:rPr>
              <w:t> </w:t>
            </w:r>
            <w:r w:rsidRPr="007B0BC0">
              <w:rPr>
                <w:sz w:val="16"/>
                <w:szCs w:val="16"/>
              </w:rPr>
              <w:t>16;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1978 No.</w:t>
            </w:r>
            <w:r w:rsidR="007B0BC0">
              <w:rPr>
                <w:sz w:val="16"/>
                <w:szCs w:val="16"/>
              </w:rPr>
              <w:t> </w:t>
            </w:r>
            <w:r w:rsidRPr="007B0BC0">
              <w:rPr>
                <w:sz w:val="16"/>
                <w:szCs w:val="16"/>
              </w:rPr>
              <w:t>195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1986 No.</w:t>
            </w:r>
            <w:r w:rsidR="007B0BC0">
              <w:rPr>
                <w:sz w:val="16"/>
                <w:szCs w:val="16"/>
              </w:rPr>
              <w:t> </w:t>
            </w:r>
            <w:r w:rsidRPr="007B0BC0">
              <w:rPr>
                <w:sz w:val="16"/>
                <w:szCs w:val="16"/>
              </w:rPr>
              <w:t>144; 1987 No.</w:t>
            </w:r>
            <w:r w:rsidR="007B0BC0">
              <w:rPr>
                <w:sz w:val="16"/>
                <w:szCs w:val="16"/>
              </w:rPr>
              <w:t> </w:t>
            </w:r>
            <w:r w:rsidRPr="007B0BC0">
              <w:rPr>
                <w:sz w:val="16"/>
                <w:szCs w:val="16"/>
              </w:rPr>
              <w:t>316; 1989 No.</w:t>
            </w:r>
            <w:r w:rsidR="007B0BC0">
              <w:rPr>
                <w:sz w:val="16"/>
                <w:szCs w:val="16"/>
              </w:rPr>
              <w:t> </w:t>
            </w:r>
            <w:r w:rsidRPr="007B0BC0">
              <w:rPr>
                <w:sz w:val="16"/>
                <w:szCs w:val="16"/>
              </w:rPr>
              <w:t>160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1991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100A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1931 No.</w:t>
            </w:r>
            <w:r w:rsidR="007B0BC0">
              <w:rPr>
                <w:sz w:val="16"/>
                <w:szCs w:val="16"/>
              </w:rPr>
              <w:t> </w:t>
            </w:r>
            <w:r w:rsidRPr="007B0BC0">
              <w:rPr>
                <w:sz w:val="16"/>
                <w:szCs w:val="16"/>
              </w:rPr>
              <w:t>16</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1976 No.</w:t>
            </w:r>
            <w:r w:rsidR="007B0BC0">
              <w:rPr>
                <w:sz w:val="16"/>
                <w:szCs w:val="16"/>
              </w:rPr>
              <w:t> </w:t>
            </w:r>
            <w:r w:rsidRPr="007B0BC0">
              <w:rPr>
                <w:sz w:val="16"/>
                <w:szCs w:val="16"/>
              </w:rPr>
              <w:t>261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1991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101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1947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1991 No.</w:t>
            </w:r>
            <w:r w:rsidR="007B0BC0">
              <w:rPr>
                <w:sz w:val="16"/>
                <w:szCs w:val="16"/>
              </w:rPr>
              <w:t> </w:t>
            </w:r>
            <w:r w:rsidRPr="007B0BC0">
              <w:rPr>
                <w:sz w:val="16"/>
                <w:szCs w:val="16"/>
              </w:rPr>
              <w:t>109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1980 No.</w:t>
            </w:r>
            <w:r w:rsidR="007B0BC0">
              <w:rPr>
                <w:sz w:val="16"/>
                <w:szCs w:val="16"/>
              </w:rPr>
              <w:t> </w:t>
            </w:r>
            <w:r w:rsidRPr="007B0BC0">
              <w:rPr>
                <w:sz w:val="16"/>
                <w:szCs w:val="16"/>
              </w:rPr>
              <w:t>225</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2004 No.</w:t>
            </w:r>
            <w:r w:rsidR="007B0BC0">
              <w:rPr>
                <w:sz w:val="16"/>
                <w:szCs w:val="16"/>
              </w:rPr>
              <w:t> </w:t>
            </w:r>
            <w:r w:rsidRPr="007B0BC0">
              <w:rPr>
                <w:sz w:val="16"/>
                <w:szCs w:val="16"/>
              </w:rPr>
              <w:t>259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103</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1947 No.</w:t>
            </w:r>
            <w:r w:rsidR="007B0BC0">
              <w:rPr>
                <w:sz w:val="16"/>
                <w:szCs w:val="16"/>
              </w:rPr>
              <w:t> </w:t>
            </w:r>
            <w:r w:rsidRPr="007B0BC0">
              <w:rPr>
                <w:sz w:val="16"/>
                <w:szCs w:val="16"/>
              </w:rPr>
              <w:t>152; 1991 No.</w:t>
            </w:r>
            <w:r w:rsidR="007B0BC0">
              <w:rPr>
                <w:sz w:val="16"/>
                <w:szCs w:val="16"/>
              </w:rPr>
              <w:t> </w:t>
            </w:r>
            <w:r w:rsidRPr="007B0BC0">
              <w:rPr>
                <w:sz w:val="16"/>
                <w:szCs w:val="16"/>
              </w:rPr>
              <w:t>129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2004 No.</w:t>
            </w:r>
            <w:r w:rsidR="007B0BC0">
              <w:rPr>
                <w:sz w:val="16"/>
                <w:szCs w:val="16"/>
              </w:rPr>
              <w:t> </w:t>
            </w:r>
            <w:r w:rsidRPr="007B0BC0">
              <w:rPr>
                <w:sz w:val="16"/>
                <w:szCs w:val="16"/>
              </w:rPr>
              <w:t>259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104</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1932 No.</w:t>
            </w:r>
            <w:r w:rsidR="007B0BC0">
              <w:rPr>
                <w:sz w:val="16"/>
                <w:szCs w:val="16"/>
              </w:rPr>
              <w:t> </w:t>
            </w:r>
            <w:r w:rsidRPr="007B0BC0">
              <w:rPr>
                <w:sz w:val="16"/>
                <w:szCs w:val="16"/>
              </w:rPr>
              <w:t>90</w:t>
            </w:r>
          </w:p>
        </w:tc>
      </w:tr>
      <w:tr w:rsidR="00A52D94" w:rsidRPr="007B0BC0" w:rsidTr="00A52D94">
        <w:trPr>
          <w:cantSplit/>
        </w:trPr>
        <w:tc>
          <w:tcPr>
            <w:tcW w:w="2139" w:type="dxa"/>
            <w:shd w:val="clear" w:color="auto" w:fill="auto"/>
          </w:tcPr>
          <w:p w:rsidR="00A52D94" w:rsidRPr="007B0BC0" w:rsidRDefault="00A52D94" w:rsidP="00E03731">
            <w:pPr>
              <w:keepNext/>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1936 No.</w:t>
            </w:r>
            <w:r w:rsidR="007B0BC0">
              <w:rPr>
                <w:sz w:val="16"/>
                <w:szCs w:val="16"/>
              </w:rPr>
              <w:t> </w:t>
            </w:r>
            <w:r w:rsidRPr="007B0BC0">
              <w:rPr>
                <w:sz w:val="16"/>
                <w:szCs w:val="16"/>
              </w:rPr>
              <w:t>49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1968 No.</w:t>
            </w:r>
            <w:r w:rsidR="007B0BC0">
              <w:rPr>
                <w:sz w:val="16"/>
                <w:szCs w:val="16"/>
              </w:rPr>
              <w:t> </w:t>
            </w:r>
            <w:r w:rsidRPr="007B0BC0">
              <w:rPr>
                <w:sz w:val="16"/>
                <w:szCs w:val="16"/>
              </w:rPr>
              <w:t>68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2009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105</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2003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2003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105C</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2003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105D</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105E</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365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105F</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2006 No.</w:t>
            </w:r>
            <w:r w:rsidR="007B0BC0">
              <w:rPr>
                <w:sz w:val="16"/>
                <w:szCs w:val="16"/>
              </w:rPr>
              <w:t> </w:t>
            </w:r>
            <w:r w:rsidRPr="007B0BC0">
              <w:rPr>
                <w:sz w:val="16"/>
                <w:szCs w:val="16"/>
              </w:rPr>
              <w:t>373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105G</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2006 No.</w:t>
            </w:r>
            <w:r w:rsidR="007B0BC0">
              <w:rPr>
                <w:sz w:val="16"/>
                <w:szCs w:val="16"/>
              </w:rPr>
              <w:t> </w:t>
            </w:r>
            <w:r w:rsidRPr="007B0BC0">
              <w:rPr>
                <w:sz w:val="16"/>
                <w:szCs w:val="16"/>
              </w:rPr>
              <w:t>373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105H</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2008 No.</w:t>
            </w:r>
            <w:r w:rsidR="007B0BC0">
              <w:rPr>
                <w:sz w:val="16"/>
                <w:szCs w:val="16"/>
              </w:rPr>
              <w:t> </w:t>
            </w:r>
            <w:r w:rsidRPr="007B0BC0">
              <w:rPr>
                <w:sz w:val="16"/>
                <w:szCs w:val="16"/>
              </w:rPr>
              <w:t>253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105I</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2008 No.</w:t>
            </w:r>
            <w:r w:rsidR="007B0BC0">
              <w:rPr>
                <w:sz w:val="16"/>
                <w:szCs w:val="16"/>
              </w:rPr>
              <w:t> </w:t>
            </w:r>
            <w:r w:rsidRPr="007B0BC0">
              <w:rPr>
                <w:sz w:val="16"/>
                <w:szCs w:val="16"/>
              </w:rPr>
              <w:t>253</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106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1956 No.</w:t>
            </w:r>
            <w:r w:rsidR="007B0BC0">
              <w:rPr>
                <w:sz w:val="16"/>
                <w:szCs w:val="16"/>
              </w:rPr>
              <w:t> </w:t>
            </w:r>
            <w:r w:rsidRPr="007B0BC0">
              <w:rPr>
                <w:sz w:val="16"/>
                <w:szCs w:val="16"/>
              </w:rPr>
              <w:t>91; 1965 No.</w:t>
            </w:r>
            <w:r w:rsidR="007B0BC0">
              <w:rPr>
                <w:sz w:val="16"/>
                <w:szCs w:val="16"/>
              </w:rPr>
              <w:t> </w:t>
            </w:r>
            <w:r w:rsidRPr="007B0BC0">
              <w:rPr>
                <w:sz w:val="16"/>
                <w:szCs w:val="16"/>
              </w:rPr>
              <w:t>121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179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1972 No.</w:t>
            </w:r>
            <w:r w:rsidR="007B0BC0">
              <w:rPr>
                <w:sz w:val="16"/>
                <w:szCs w:val="16"/>
              </w:rPr>
              <w:t> </w:t>
            </w:r>
            <w:r w:rsidRPr="007B0BC0">
              <w:rPr>
                <w:sz w:val="16"/>
                <w:szCs w:val="16"/>
              </w:rPr>
              <w:t>96; 1988 No.</w:t>
            </w:r>
            <w:r w:rsidR="007B0BC0">
              <w:rPr>
                <w:sz w:val="16"/>
                <w:szCs w:val="16"/>
              </w:rPr>
              <w:t> </w:t>
            </w:r>
            <w:r w:rsidRPr="007B0BC0">
              <w:rPr>
                <w:sz w:val="16"/>
                <w:szCs w:val="16"/>
              </w:rPr>
              <w:t>270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1935 No.</w:t>
            </w:r>
            <w:r w:rsidR="007B0BC0">
              <w:rPr>
                <w:sz w:val="16"/>
                <w:szCs w:val="16"/>
              </w:rPr>
              <w:t> </w:t>
            </w:r>
            <w:r w:rsidRPr="007B0BC0">
              <w:rPr>
                <w:sz w:val="16"/>
                <w:szCs w:val="16"/>
              </w:rPr>
              <w:t>69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1956 No.</w:t>
            </w:r>
            <w:r w:rsidR="007B0BC0">
              <w:rPr>
                <w:sz w:val="16"/>
                <w:szCs w:val="16"/>
              </w:rPr>
              <w:t> </w:t>
            </w:r>
            <w:r w:rsidRPr="007B0BC0">
              <w:rPr>
                <w:sz w:val="16"/>
                <w:szCs w:val="16"/>
              </w:rPr>
              <w:t>91;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1988 No.</w:t>
            </w:r>
            <w:r w:rsidR="007B0BC0">
              <w:rPr>
                <w:sz w:val="16"/>
                <w:szCs w:val="16"/>
              </w:rPr>
              <w:t> </w:t>
            </w:r>
            <w:r w:rsidRPr="007B0BC0">
              <w:rPr>
                <w:sz w:val="16"/>
                <w:szCs w:val="16"/>
              </w:rPr>
              <w:t>270; 1991 No.</w:t>
            </w:r>
            <w:r w:rsidR="007B0BC0">
              <w:rPr>
                <w:sz w:val="16"/>
                <w:szCs w:val="16"/>
              </w:rPr>
              <w:t> </w:t>
            </w:r>
            <w:r w:rsidRPr="007B0BC0">
              <w:rPr>
                <w:sz w:val="16"/>
                <w:szCs w:val="16"/>
              </w:rPr>
              <w:t>316; 1995 No.</w:t>
            </w:r>
            <w:r w:rsidR="007B0BC0">
              <w:rPr>
                <w:sz w:val="16"/>
                <w:szCs w:val="16"/>
              </w:rPr>
              <w:t> </w:t>
            </w:r>
            <w:r w:rsidRPr="007B0BC0">
              <w:rPr>
                <w:sz w:val="16"/>
                <w:szCs w:val="16"/>
              </w:rPr>
              <w:t>313; 1997 No.</w:t>
            </w:r>
            <w:r w:rsidR="007B0BC0">
              <w:rPr>
                <w:sz w:val="16"/>
                <w:szCs w:val="16"/>
              </w:rPr>
              <w:t> </w:t>
            </w:r>
            <w:r w:rsidRPr="007B0BC0">
              <w:rPr>
                <w:sz w:val="16"/>
                <w:szCs w:val="16"/>
              </w:rPr>
              <w:t>128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107AA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2000 No.</w:t>
            </w:r>
            <w:r w:rsidR="007B0BC0">
              <w:rPr>
                <w:sz w:val="16"/>
                <w:szCs w:val="16"/>
              </w:rPr>
              <w:t> </w:t>
            </w:r>
            <w:r w:rsidRPr="007B0BC0">
              <w:rPr>
                <w:sz w:val="16"/>
                <w:szCs w:val="16"/>
              </w:rPr>
              <w:t>287</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107A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1994 No.</w:t>
            </w:r>
            <w:r w:rsidR="007B0BC0">
              <w:rPr>
                <w:sz w:val="16"/>
                <w:szCs w:val="16"/>
              </w:rPr>
              <w:t> </w:t>
            </w:r>
            <w:r w:rsidRPr="007B0BC0">
              <w:rPr>
                <w:sz w:val="16"/>
                <w:szCs w:val="16"/>
              </w:rPr>
              <w:t>82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107B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1994 No.</w:t>
            </w:r>
            <w:r w:rsidR="007B0BC0">
              <w:rPr>
                <w:sz w:val="16"/>
                <w:szCs w:val="16"/>
              </w:rPr>
              <w:t> </w:t>
            </w:r>
            <w:r w:rsidRPr="007B0BC0">
              <w:rPr>
                <w:sz w:val="16"/>
                <w:szCs w:val="16"/>
              </w:rPr>
              <w:t>82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1995 No.</w:t>
            </w:r>
            <w:r w:rsidR="007B0BC0">
              <w:rPr>
                <w:sz w:val="16"/>
                <w:szCs w:val="16"/>
              </w:rPr>
              <w:t> </w:t>
            </w:r>
            <w:r w:rsidRPr="007B0BC0">
              <w:rPr>
                <w:sz w:val="16"/>
                <w:szCs w:val="16"/>
              </w:rPr>
              <w:t>423; 1997 No.</w:t>
            </w:r>
            <w:r w:rsidR="007B0BC0">
              <w:rPr>
                <w:sz w:val="16"/>
                <w:szCs w:val="16"/>
              </w:rPr>
              <w:t> </w:t>
            </w:r>
            <w:r w:rsidRPr="007B0BC0">
              <w:rPr>
                <w:sz w:val="16"/>
                <w:szCs w:val="16"/>
              </w:rPr>
              <w:t>255</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107C</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2004 No.</w:t>
            </w:r>
            <w:r w:rsidR="007B0BC0">
              <w:rPr>
                <w:sz w:val="16"/>
                <w:szCs w:val="16"/>
              </w:rPr>
              <w:t> </w:t>
            </w:r>
            <w:r w:rsidRPr="007B0BC0">
              <w:rPr>
                <w:sz w:val="16"/>
                <w:szCs w:val="16"/>
              </w:rPr>
              <w:t>258</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1989 No.</w:t>
            </w:r>
            <w:r w:rsidR="007B0BC0">
              <w:rPr>
                <w:sz w:val="16"/>
                <w:szCs w:val="16"/>
              </w:rPr>
              <w:t> </w:t>
            </w:r>
            <w:r w:rsidRPr="007B0BC0">
              <w:rPr>
                <w:sz w:val="16"/>
                <w:szCs w:val="16"/>
              </w:rPr>
              <w:t>159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1992 No.</w:t>
            </w:r>
            <w:r w:rsidR="007B0BC0">
              <w:rPr>
                <w:sz w:val="16"/>
                <w:szCs w:val="16"/>
              </w:rPr>
              <w:t> </w:t>
            </w:r>
            <w:r w:rsidRPr="007B0BC0">
              <w:rPr>
                <w:sz w:val="16"/>
                <w:szCs w:val="16"/>
              </w:rPr>
              <w:t>277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Subhead. preceding r. 108A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1946 No.</w:t>
            </w:r>
            <w:r w:rsidR="007B0BC0">
              <w:rPr>
                <w:sz w:val="16"/>
                <w:szCs w:val="16"/>
              </w:rPr>
              <w:t> </w:t>
            </w:r>
            <w:r w:rsidRPr="007B0BC0">
              <w:rPr>
                <w:sz w:val="16"/>
                <w:szCs w:val="16"/>
              </w:rPr>
              <w:t>127</w:t>
            </w:r>
          </w:p>
        </w:tc>
      </w:tr>
      <w:tr w:rsidR="00A52D94" w:rsidRPr="007B0BC0" w:rsidTr="00A52D94">
        <w:trPr>
          <w:cantSplit/>
        </w:trPr>
        <w:tc>
          <w:tcPr>
            <w:tcW w:w="2139" w:type="dxa"/>
            <w:shd w:val="clear" w:color="auto" w:fill="auto"/>
          </w:tcPr>
          <w:p w:rsidR="00A52D94" w:rsidRPr="007B0BC0" w:rsidRDefault="00A52D94" w:rsidP="00E03731">
            <w:pPr>
              <w:keepNext/>
              <w:keepLines/>
              <w:tabs>
                <w:tab w:val="center" w:leader="dot" w:pos="2268"/>
              </w:tabs>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108A</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1946 No.</w:t>
            </w:r>
            <w:r w:rsidR="007B0BC0">
              <w:rPr>
                <w:sz w:val="16"/>
                <w:szCs w:val="16"/>
              </w:rPr>
              <w:t> </w:t>
            </w:r>
            <w:r w:rsidRPr="007B0BC0">
              <w:rPr>
                <w:sz w:val="16"/>
                <w:szCs w:val="16"/>
              </w:rPr>
              <w:t>127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1946 No.</w:t>
            </w:r>
            <w:r w:rsidR="007B0BC0">
              <w:rPr>
                <w:sz w:val="16"/>
                <w:szCs w:val="16"/>
              </w:rPr>
              <w:t> </w:t>
            </w:r>
            <w:r w:rsidRPr="007B0BC0">
              <w:rPr>
                <w:sz w:val="16"/>
                <w:szCs w:val="16"/>
              </w:rPr>
              <w:t>161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1948 No.</w:t>
            </w:r>
            <w:r w:rsidR="007B0BC0">
              <w:rPr>
                <w:sz w:val="16"/>
                <w:szCs w:val="16"/>
              </w:rPr>
              <w:t> </w:t>
            </w:r>
            <w:r w:rsidRPr="007B0BC0">
              <w:rPr>
                <w:sz w:val="16"/>
                <w:szCs w:val="16"/>
              </w:rPr>
              <w:t>156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1949 No.</w:t>
            </w:r>
            <w:r w:rsidR="007B0BC0">
              <w:rPr>
                <w:sz w:val="16"/>
                <w:szCs w:val="16"/>
              </w:rPr>
              <w:t> </w:t>
            </w:r>
            <w:r w:rsidRPr="007B0BC0">
              <w:rPr>
                <w:sz w:val="16"/>
                <w:szCs w:val="16"/>
              </w:rPr>
              <w:t>78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1951 No.</w:t>
            </w:r>
            <w:r w:rsidR="007B0BC0">
              <w:rPr>
                <w:sz w:val="16"/>
                <w:szCs w:val="16"/>
              </w:rPr>
              <w:t> </w:t>
            </w:r>
            <w:r w:rsidRPr="007B0BC0">
              <w:rPr>
                <w:sz w:val="16"/>
                <w:szCs w:val="16"/>
              </w:rPr>
              <w:t>34; 1956 No.</w:t>
            </w:r>
            <w:r w:rsidR="007B0BC0">
              <w:rPr>
                <w:sz w:val="16"/>
                <w:szCs w:val="16"/>
              </w:rPr>
              <w:t> </w:t>
            </w:r>
            <w:r w:rsidRPr="007B0BC0">
              <w:rPr>
                <w:sz w:val="16"/>
                <w:szCs w:val="16"/>
              </w:rPr>
              <w:t>83</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108B</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ad. 1949 No.</w:t>
            </w:r>
            <w:r w:rsidR="007B0BC0">
              <w:rPr>
                <w:sz w:val="16"/>
                <w:szCs w:val="16"/>
              </w:rPr>
              <w:t> </w:t>
            </w:r>
            <w:r w:rsidRPr="007B0BC0">
              <w:rPr>
                <w:sz w:val="16"/>
                <w:szCs w:val="16"/>
              </w:rPr>
              <w:t>78</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1956 No.</w:t>
            </w:r>
            <w:r w:rsidR="007B0BC0">
              <w:rPr>
                <w:sz w:val="16"/>
                <w:szCs w:val="16"/>
              </w:rPr>
              <w:t> </w:t>
            </w:r>
            <w:r w:rsidRPr="007B0BC0">
              <w:rPr>
                <w:sz w:val="16"/>
                <w:szCs w:val="16"/>
              </w:rPr>
              <w:t>91</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109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109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1927 No.</w:t>
            </w:r>
            <w:r w:rsidR="007B0BC0">
              <w:rPr>
                <w:sz w:val="16"/>
                <w:szCs w:val="16"/>
              </w:rPr>
              <w:t> </w:t>
            </w:r>
            <w:r w:rsidRPr="007B0BC0">
              <w:rPr>
                <w:sz w:val="16"/>
                <w:szCs w:val="16"/>
              </w:rPr>
              <w:t>121; 1928 Nos. 57 and 74; 1929 No.</w:t>
            </w:r>
            <w:r w:rsidR="007B0BC0">
              <w:rPr>
                <w:sz w:val="16"/>
                <w:szCs w:val="16"/>
              </w:rPr>
              <w:t> </w:t>
            </w:r>
            <w:r w:rsidRPr="007B0BC0">
              <w:rPr>
                <w:sz w:val="16"/>
                <w:szCs w:val="16"/>
              </w:rPr>
              <w:t>56; 1930 Nos. 91 and 138; 1932 No.</w:t>
            </w:r>
            <w:r w:rsidR="007B0BC0">
              <w:rPr>
                <w:sz w:val="16"/>
                <w:szCs w:val="16"/>
              </w:rPr>
              <w:t> </w:t>
            </w:r>
            <w:r w:rsidRPr="007B0BC0">
              <w:rPr>
                <w:sz w:val="16"/>
                <w:szCs w:val="16"/>
              </w:rPr>
              <w:t>90; 1933 No.</w:t>
            </w:r>
            <w:r w:rsidR="007B0BC0">
              <w:rPr>
                <w:sz w:val="16"/>
                <w:szCs w:val="16"/>
              </w:rPr>
              <w:t> </w:t>
            </w:r>
            <w:r w:rsidRPr="007B0BC0">
              <w:rPr>
                <w:sz w:val="16"/>
                <w:szCs w:val="16"/>
              </w:rPr>
              <w:t>105</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1939 No.</w:t>
            </w:r>
            <w:r w:rsidR="007B0BC0">
              <w:rPr>
                <w:sz w:val="16"/>
                <w:szCs w:val="16"/>
              </w:rPr>
              <w:t> </w:t>
            </w:r>
            <w:r w:rsidRPr="007B0BC0">
              <w:rPr>
                <w:sz w:val="16"/>
                <w:szCs w:val="16"/>
              </w:rPr>
              <w:t>157</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1962 No.</w:t>
            </w:r>
            <w:r w:rsidR="007B0BC0">
              <w:rPr>
                <w:sz w:val="16"/>
                <w:szCs w:val="16"/>
              </w:rPr>
              <w:t> </w:t>
            </w:r>
            <w:r w:rsidRPr="007B0BC0">
              <w:rPr>
                <w:sz w:val="16"/>
                <w:szCs w:val="16"/>
              </w:rPr>
              <w:t>103; 1964 No.</w:t>
            </w:r>
            <w:r w:rsidR="007B0BC0">
              <w:rPr>
                <w:sz w:val="16"/>
                <w:szCs w:val="16"/>
              </w:rPr>
              <w:t> </w:t>
            </w:r>
            <w:r w:rsidRPr="007B0BC0">
              <w:rPr>
                <w:sz w:val="16"/>
                <w:szCs w:val="16"/>
              </w:rPr>
              <w:t>141</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1965 No.</w:t>
            </w:r>
            <w:r w:rsidR="007B0BC0">
              <w:rPr>
                <w:sz w:val="16"/>
                <w:szCs w:val="16"/>
              </w:rPr>
              <w:t> </w:t>
            </w:r>
            <w:r w:rsidRPr="007B0BC0">
              <w:rPr>
                <w:sz w:val="16"/>
                <w:szCs w:val="16"/>
              </w:rPr>
              <w:t>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110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110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rs. 1931 No.</w:t>
            </w:r>
            <w:r w:rsidR="007B0BC0">
              <w:rPr>
                <w:sz w:val="16"/>
                <w:szCs w:val="16"/>
              </w:rPr>
              <w:t> </w:t>
            </w:r>
            <w:r w:rsidRPr="007B0BC0">
              <w:rPr>
                <w:sz w:val="16"/>
                <w:szCs w:val="16"/>
              </w:rPr>
              <w:t>42</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1933 No.</w:t>
            </w:r>
            <w:r w:rsidR="007B0BC0">
              <w:rPr>
                <w:sz w:val="16"/>
                <w:szCs w:val="16"/>
              </w:rPr>
              <w:t> </w:t>
            </w:r>
            <w:r w:rsidRPr="007B0BC0">
              <w:rPr>
                <w:sz w:val="16"/>
                <w:szCs w:val="16"/>
              </w:rPr>
              <w:t>105; 1949 No.</w:t>
            </w:r>
            <w:r w:rsidR="007B0BC0">
              <w:rPr>
                <w:sz w:val="16"/>
                <w:szCs w:val="16"/>
              </w:rPr>
              <w:t> </w:t>
            </w:r>
            <w:r w:rsidRPr="007B0BC0">
              <w:rPr>
                <w:sz w:val="16"/>
                <w:szCs w:val="16"/>
              </w:rPr>
              <w:t>34</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111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111</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1930 Nos. 91 and 138; 1935 No.</w:t>
            </w:r>
            <w:r w:rsidR="007B0BC0">
              <w:rPr>
                <w:sz w:val="16"/>
                <w:szCs w:val="16"/>
              </w:rPr>
              <w:t> </w:t>
            </w:r>
            <w:r w:rsidRPr="007B0BC0">
              <w:rPr>
                <w:sz w:val="16"/>
                <w:szCs w:val="16"/>
              </w:rPr>
              <w:t>69; 1951 No.</w:t>
            </w:r>
            <w:r w:rsidR="007B0BC0">
              <w:rPr>
                <w:sz w:val="16"/>
                <w:szCs w:val="16"/>
              </w:rPr>
              <w:t> </w:t>
            </w:r>
            <w:r w:rsidRPr="007B0BC0">
              <w:rPr>
                <w:sz w:val="16"/>
                <w:szCs w:val="16"/>
              </w:rPr>
              <w:t>71; 1953 No.</w:t>
            </w:r>
            <w:r w:rsidR="007B0BC0">
              <w:rPr>
                <w:sz w:val="16"/>
                <w:szCs w:val="16"/>
              </w:rPr>
              <w:t> </w:t>
            </w:r>
            <w:r w:rsidRPr="007B0BC0">
              <w:rPr>
                <w:sz w:val="16"/>
                <w:szCs w:val="16"/>
              </w:rPr>
              <w:t>102; 1957 No.</w:t>
            </w:r>
            <w:r w:rsidR="007B0BC0">
              <w:rPr>
                <w:sz w:val="16"/>
                <w:szCs w:val="16"/>
              </w:rPr>
              <w:t> </w:t>
            </w:r>
            <w:r w:rsidRPr="007B0BC0">
              <w:rPr>
                <w:sz w:val="16"/>
                <w:szCs w:val="16"/>
              </w:rPr>
              <w:t>76; 1958 No.</w:t>
            </w:r>
            <w:r w:rsidR="007B0BC0">
              <w:rPr>
                <w:sz w:val="16"/>
                <w:szCs w:val="16"/>
              </w:rPr>
              <w:t> </w:t>
            </w:r>
            <w:r w:rsidRPr="007B0BC0">
              <w:rPr>
                <w:sz w:val="16"/>
                <w:szCs w:val="16"/>
              </w:rPr>
              <w:t>86</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1965 No.</w:t>
            </w:r>
            <w:r w:rsidR="007B0BC0">
              <w:rPr>
                <w:sz w:val="16"/>
                <w:szCs w:val="16"/>
              </w:rPr>
              <w:t> </w:t>
            </w:r>
            <w:r w:rsidRPr="007B0BC0">
              <w:rPr>
                <w:sz w:val="16"/>
                <w:szCs w:val="16"/>
              </w:rPr>
              <w:t>86</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Heading preceding r. 112</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A52D94" w:rsidRPr="007B0BC0" w:rsidTr="00A52D94">
        <w:trPr>
          <w:cantSplit/>
        </w:trPr>
        <w:tc>
          <w:tcPr>
            <w:tcW w:w="2139" w:type="dxa"/>
            <w:shd w:val="clear" w:color="auto" w:fill="auto"/>
          </w:tcPr>
          <w:p w:rsidR="00A52D94" w:rsidRPr="007B0BC0" w:rsidRDefault="009058A9" w:rsidP="00E03731">
            <w:pPr>
              <w:pStyle w:val="Tabletext"/>
              <w:tabs>
                <w:tab w:val="center" w:leader="dot" w:pos="2268"/>
              </w:tabs>
              <w:rPr>
                <w:sz w:val="16"/>
                <w:szCs w:val="16"/>
              </w:rPr>
            </w:pPr>
            <w:r w:rsidRPr="007B0BC0">
              <w:rPr>
                <w:sz w:val="16"/>
                <w:szCs w:val="16"/>
              </w:rPr>
              <w:t>r. 112</w:t>
            </w:r>
            <w:r w:rsidR="00E03731"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113</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114</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115</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116</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117</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118</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1960 No.</w:t>
            </w:r>
            <w:r w:rsidR="007B0BC0">
              <w:rPr>
                <w:sz w:val="16"/>
                <w:szCs w:val="16"/>
              </w:rPr>
              <w:t> </w:t>
            </w:r>
            <w:r w:rsidRPr="007B0BC0">
              <w:rPr>
                <w:sz w:val="16"/>
                <w:szCs w:val="16"/>
              </w:rPr>
              <w:t>70</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119</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A52D94" w:rsidRPr="007B0BC0" w:rsidTr="00A52D94">
        <w:trPr>
          <w:cantSplit/>
        </w:trPr>
        <w:tc>
          <w:tcPr>
            <w:tcW w:w="2139" w:type="dxa"/>
            <w:shd w:val="clear" w:color="auto" w:fill="auto"/>
          </w:tcPr>
          <w:p w:rsidR="00A52D94" w:rsidRPr="007B0BC0" w:rsidRDefault="00E03731" w:rsidP="00E03731">
            <w:pPr>
              <w:pStyle w:val="Tabletext"/>
              <w:tabs>
                <w:tab w:val="center" w:leader="dot" w:pos="2268"/>
              </w:tabs>
              <w:rPr>
                <w:sz w:val="16"/>
                <w:szCs w:val="16"/>
              </w:rPr>
            </w:pPr>
            <w:r w:rsidRPr="007B0BC0">
              <w:rPr>
                <w:sz w:val="16"/>
                <w:szCs w:val="16"/>
              </w:rPr>
              <w:t>r. 120</w:t>
            </w:r>
            <w:r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A52D94" w:rsidRPr="007B0BC0" w:rsidTr="00A52D94">
        <w:trPr>
          <w:cantSplit/>
        </w:trPr>
        <w:tc>
          <w:tcPr>
            <w:tcW w:w="2139" w:type="dxa"/>
            <w:shd w:val="clear" w:color="auto" w:fill="auto"/>
          </w:tcPr>
          <w:p w:rsidR="00A52D94" w:rsidRPr="007B0BC0" w:rsidRDefault="00A52D94" w:rsidP="00E03731">
            <w:pPr>
              <w:tabs>
                <w:tab w:val="center" w:leader="dot" w:pos="2268"/>
              </w:tabs>
              <w:ind w:right="-22"/>
              <w:rPr>
                <w:sz w:val="16"/>
                <w:szCs w:val="16"/>
              </w:rPr>
            </w:pP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A52D94" w:rsidRPr="007B0BC0" w:rsidTr="00A52D94">
        <w:trPr>
          <w:cantSplit/>
        </w:trPr>
        <w:tc>
          <w:tcPr>
            <w:tcW w:w="2139" w:type="dxa"/>
            <w:shd w:val="clear" w:color="auto" w:fill="auto"/>
          </w:tcPr>
          <w:p w:rsidR="00A52D94" w:rsidRPr="007B0BC0" w:rsidRDefault="009058A9" w:rsidP="00E03731">
            <w:pPr>
              <w:pStyle w:val="Tabletext"/>
              <w:tabs>
                <w:tab w:val="center" w:leader="dot" w:pos="2268"/>
              </w:tabs>
              <w:rPr>
                <w:sz w:val="16"/>
                <w:szCs w:val="16"/>
              </w:rPr>
            </w:pPr>
            <w:r w:rsidRPr="007B0BC0">
              <w:rPr>
                <w:sz w:val="16"/>
                <w:szCs w:val="16"/>
              </w:rPr>
              <w:t>r. 121</w:t>
            </w:r>
            <w:r w:rsidR="00E03731" w:rsidRPr="007B0BC0">
              <w:rPr>
                <w:sz w:val="16"/>
                <w:szCs w:val="16"/>
              </w:rPr>
              <w:tab/>
            </w:r>
          </w:p>
        </w:tc>
        <w:tc>
          <w:tcPr>
            <w:tcW w:w="4943" w:type="dxa"/>
            <w:shd w:val="clear" w:color="auto" w:fill="auto"/>
          </w:tcPr>
          <w:p w:rsidR="00A52D94" w:rsidRPr="007B0BC0" w:rsidRDefault="00E03731" w:rsidP="00A52D94">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122</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123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1978 No.</w:t>
            </w:r>
            <w:r w:rsidR="007B0BC0">
              <w:rPr>
                <w:sz w:val="16"/>
                <w:szCs w:val="16"/>
              </w:rPr>
              <w:t> </w:t>
            </w:r>
            <w:r w:rsidRPr="007B0BC0">
              <w:rPr>
                <w:sz w:val="16"/>
                <w:szCs w:val="16"/>
              </w:rPr>
              <w:t>147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124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 xml:space="preserve">162 </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1935 No.</w:t>
            </w:r>
            <w:r w:rsidR="007B0BC0">
              <w:rPr>
                <w:sz w:val="16"/>
                <w:szCs w:val="16"/>
              </w:rPr>
              <w:t> </w:t>
            </w:r>
            <w:r w:rsidRPr="007B0BC0">
              <w:rPr>
                <w:sz w:val="16"/>
                <w:szCs w:val="16"/>
              </w:rPr>
              <w:t>69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1957 No.</w:t>
            </w:r>
            <w:r w:rsidR="007B0BC0">
              <w:rPr>
                <w:sz w:val="16"/>
                <w:szCs w:val="16"/>
              </w:rPr>
              <w:t> </w:t>
            </w:r>
            <w:r w:rsidRPr="007B0BC0">
              <w:rPr>
                <w:sz w:val="16"/>
                <w:szCs w:val="16"/>
              </w:rPr>
              <w:t>76; 1976 No.</w:t>
            </w:r>
            <w:r w:rsidR="007B0BC0">
              <w:rPr>
                <w:sz w:val="16"/>
                <w:szCs w:val="16"/>
              </w:rPr>
              <w:t> </w:t>
            </w:r>
            <w:r w:rsidRPr="007B0BC0">
              <w:rPr>
                <w:sz w:val="16"/>
                <w:szCs w:val="16"/>
              </w:rPr>
              <w:t>262; 1988 No.</w:t>
            </w:r>
            <w:r w:rsidR="007B0BC0">
              <w:rPr>
                <w:sz w:val="16"/>
                <w:szCs w:val="16"/>
              </w:rPr>
              <w:t> </w:t>
            </w:r>
            <w:r w:rsidRPr="007B0BC0">
              <w:rPr>
                <w:sz w:val="16"/>
                <w:szCs w:val="16"/>
              </w:rPr>
              <w:t>270; 1991 No.</w:t>
            </w:r>
            <w:r w:rsidR="007B0BC0">
              <w:rPr>
                <w:sz w:val="16"/>
                <w:szCs w:val="16"/>
              </w:rPr>
              <w:t> </w:t>
            </w:r>
            <w:r w:rsidRPr="007B0BC0">
              <w:rPr>
                <w:sz w:val="16"/>
                <w:szCs w:val="16"/>
              </w:rPr>
              <w:t>109; 1997 No.</w:t>
            </w:r>
            <w:r w:rsidR="007B0BC0">
              <w:rPr>
                <w:sz w:val="16"/>
                <w:szCs w:val="16"/>
              </w:rPr>
              <w:t> </w:t>
            </w:r>
            <w:r w:rsidRPr="007B0BC0">
              <w:rPr>
                <w:sz w:val="16"/>
                <w:szCs w:val="16"/>
              </w:rPr>
              <w:t>52; 2001 No.</w:t>
            </w:r>
            <w:r w:rsidR="007B0BC0">
              <w:rPr>
                <w:sz w:val="16"/>
                <w:szCs w:val="16"/>
              </w:rPr>
              <w:t> </w:t>
            </w:r>
            <w:r w:rsidRPr="007B0BC0">
              <w:rPr>
                <w:sz w:val="16"/>
                <w:szCs w:val="16"/>
              </w:rPr>
              <w:t>30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124A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2001 No.</w:t>
            </w:r>
            <w:r w:rsidR="007B0BC0">
              <w:rPr>
                <w:sz w:val="16"/>
                <w:szCs w:val="16"/>
              </w:rPr>
              <w:t> </w:t>
            </w:r>
            <w:r w:rsidRPr="007B0BC0">
              <w:rPr>
                <w:sz w:val="16"/>
                <w:szCs w:val="16"/>
              </w:rPr>
              <w:t>119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125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1965 No.</w:t>
            </w:r>
            <w:r w:rsidR="007B0BC0">
              <w:rPr>
                <w:sz w:val="16"/>
                <w:szCs w:val="16"/>
              </w:rPr>
              <w:t> </w:t>
            </w:r>
            <w:r w:rsidRPr="007B0BC0">
              <w:rPr>
                <w:sz w:val="16"/>
                <w:szCs w:val="16"/>
              </w:rPr>
              <w:t>121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125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1965 No.</w:t>
            </w:r>
            <w:r w:rsidR="007B0BC0">
              <w:rPr>
                <w:sz w:val="16"/>
                <w:szCs w:val="16"/>
              </w:rPr>
              <w:t> </w:t>
            </w:r>
            <w:r w:rsidRPr="007B0BC0">
              <w:rPr>
                <w:sz w:val="16"/>
                <w:szCs w:val="16"/>
              </w:rPr>
              <w:t>121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1986 No.</w:t>
            </w:r>
            <w:r w:rsidR="007B0BC0">
              <w:rPr>
                <w:sz w:val="16"/>
                <w:szCs w:val="16"/>
              </w:rPr>
              <w:t> </w:t>
            </w:r>
            <w:r w:rsidRPr="007B0BC0">
              <w:rPr>
                <w:sz w:val="16"/>
                <w:szCs w:val="16"/>
              </w:rPr>
              <w:t>94</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125A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1986 No.</w:t>
            </w:r>
            <w:r w:rsidR="007B0BC0">
              <w:rPr>
                <w:sz w:val="16"/>
                <w:szCs w:val="16"/>
              </w:rPr>
              <w:t> </w:t>
            </w:r>
            <w:r w:rsidRPr="007B0BC0">
              <w:rPr>
                <w:sz w:val="16"/>
                <w:szCs w:val="16"/>
              </w:rPr>
              <w:t>94</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1997 No.</w:t>
            </w:r>
            <w:r w:rsidR="007B0BC0">
              <w:rPr>
                <w:sz w:val="16"/>
                <w:szCs w:val="16"/>
              </w:rPr>
              <w:t> </w:t>
            </w:r>
            <w:r w:rsidRPr="007B0BC0">
              <w:rPr>
                <w:sz w:val="16"/>
                <w:szCs w:val="16"/>
              </w:rPr>
              <w:t>128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1997 No.</w:t>
            </w:r>
            <w:r w:rsidR="007B0BC0">
              <w:rPr>
                <w:sz w:val="16"/>
                <w:szCs w:val="16"/>
              </w:rPr>
              <w:t> </w:t>
            </w:r>
            <w:r w:rsidRPr="007B0BC0">
              <w:rPr>
                <w:sz w:val="16"/>
                <w:szCs w:val="16"/>
              </w:rPr>
              <w:t>379; 2001 No.</w:t>
            </w:r>
            <w:r w:rsidR="007B0BC0">
              <w:rPr>
                <w:sz w:val="16"/>
                <w:szCs w:val="16"/>
              </w:rPr>
              <w:t> </w:t>
            </w:r>
            <w:r w:rsidRPr="007B0BC0">
              <w:rPr>
                <w:sz w:val="16"/>
                <w:szCs w:val="16"/>
              </w:rPr>
              <w:t>119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125B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1986 No.</w:t>
            </w:r>
            <w:r w:rsidR="007B0BC0">
              <w:rPr>
                <w:sz w:val="16"/>
                <w:szCs w:val="16"/>
              </w:rPr>
              <w:t> </w:t>
            </w:r>
            <w:r w:rsidRPr="007B0BC0">
              <w:rPr>
                <w:sz w:val="16"/>
                <w:szCs w:val="16"/>
              </w:rPr>
              <w:t>94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1986 No.</w:t>
            </w:r>
            <w:r w:rsidR="007B0BC0">
              <w:rPr>
                <w:sz w:val="16"/>
                <w:szCs w:val="16"/>
              </w:rPr>
              <w:t> </w:t>
            </w:r>
            <w:r w:rsidRPr="007B0BC0">
              <w:rPr>
                <w:sz w:val="16"/>
                <w:szCs w:val="16"/>
              </w:rPr>
              <w:t>248; 1997 Nos. 128 and 379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126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1974 No.</w:t>
            </w:r>
            <w:r w:rsidR="007B0BC0">
              <w:rPr>
                <w:sz w:val="16"/>
                <w:szCs w:val="16"/>
              </w:rPr>
              <w:t> </w:t>
            </w:r>
            <w:r w:rsidRPr="007B0BC0">
              <w:rPr>
                <w:sz w:val="16"/>
                <w:szCs w:val="16"/>
              </w:rPr>
              <w:t>112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1929 No.</w:t>
            </w:r>
            <w:r w:rsidR="007B0BC0">
              <w:rPr>
                <w:sz w:val="16"/>
                <w:szCs w:val="16"/>
              </w:rPr>
              <w:t> </w:t>
            </w:r>
            <w:r w:rsidRPr="007B0BC0">
              <w:rPr>
                <w:sz w:val="16"/>
                <w:szCs w:val="16"/>
              </w:rPr>
              <w:t>56; 1933 No.</w:t>
            </w:r>
            <w:r w:rsidR="007B0BC0">
              <w:rPr>
                <w:sz w:val="16"/>
                <w:szCs w:val="16"/>
              </w:rPr>
              <w:t> </w:t>
            </w:r>
            <w:r w:rsidRPr="007B0BC0">
              <w:rPr>
                <w:sz w:val="16"/>
                <w:szCs w:val="16"/>
              </w:rPr>
              <w:t>21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1933 No.</w:t>
            </w:r>
            <w:r w:rsidR="007B0BC0">
              <w:rPr>
                <w:sz w:val="16"/>
                <w:szCs w:val="16"/>
              </w:rPr>
              <w:t> </w:t>
            </w:r>
            <w:r w:rsidRPr="007B0BC0">
              <w:rPr>
                <w:sz w:val="16"/>
                <w:szCs w:val="16"/>
              </w:rPr>
              <w:t>106;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1935 No.</w:t>
            </w:r>
            <w:r w:rsidR="007B0BC0">
              <w:rPr>
                <w:sz w:val="16"/>
                <w:szCs w:val="16"/>
              </w:rPr>
              <w:t> </w:t>
            </w:r>
            <w:r w:rsidRPr="007B0BC0">
              <w:rPr>
                <w:sz w:val="16"/>
                <w:szCs w:val="16"/>
              </w:rPr>
              <w:t>41; 1953 No.</w:t>
            </w:r>
            <w:r w:rsidR="007B0BC0">
              <w:rPr>
                <w:sz w:val="16"/>
                <w:szCs w:val="16"/>
              </w:rPr>
              <w:t> </w:t>
            </w:r>
            <w:r w:rsidRPr="007B0BC0">
              <w:rPr>
                <w:sz w:val="16"/>
                <w:szCs w:val="16"/>
              </w:rPr>
              <w:t>102;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1974 No.</w:t>
            </w:r>
            <w:r w:rsidR="007B0BC0">
              <w:rPr>
                <w:sz w:val="16"/>
                <w:szCs w:val="16"/>
              </w:rPr>
              <w:t> </w:t>
            </w:r>
            <w:r w:rsidRPr="007B0BC0">
              <w:rPr>
                <w:sz w:val="16"/>
                <w:szCs w:val="16"/>
              </w:rPr>
              <w:t>112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1982 No.</w:t>
            </w:r>
            <w:r w:rsidR="007B0BC0">
              <w:rPr>
                <w:sz w:val="16"/>
                <w:szCs w:val="16"/>
              </w:rPr>
              <w:t> </w:t>
            </w:r>
            <w:r w:rsidRPr="007B0BC0">
              <w:rPr>
                <w:sz w:val="16"/>
                <w:szCs w:val="16"/>
              </w:rPr>
              <w:t>311; 1983 No.</w:t>
            </w:r>
            <w:r w:rsidR="007B0BC0">
              <w:rPr>
                <w:sz w:val="16"/>
                <w:szCs w:val="16"/>
              </w:rPr>
              <w:t> </w:t>
            </w:r>
            <w:r w:rsidRPr="007B0BC0">
              <w:rPr>
                <w:sz w:val="16"/>
                <w:szCs w:val="16"/>
              </w:rPr>
              <w:t>92; 1984 No.</w:t>
            </w:r>
            <w:r w:rsidR="007B0BC0">
              <w:rPr>
                <w:sz w:val="16"/>
                <w:szCs w:val="16"/>
              </w:rPr>
              <w:t> </w:t>
            </w:r>
            <w:r w:rsidRPr="007B0BC0">
              <w:rPr>
                <w:sz w:val="16"/>
                <w:szCs w:val="16"/>
              </w:rPr>
              <w:t>319; 1986 No.</w:t>
            </w:r>
            <w:r w:rsidR="007B0BC0">
              <w:rPr>
                <w:sz w:val="16"/>
                <w:szCs w:val="16"/>
              </w:rPr>
              <w:t> </w:t>
            </w:r>
            <w:r w:rsidRPr="007B0BC0">
              <w:rPr>
                <w:sz w:val="16"/>
                <w:szCs w:val="16"/>
              </w:rPr>
              <w:t>215; 1987 No.</w:t>
            </w:r>
            <w:r w:rsidR="007B0BC0">
              <w:rPr>
                <w:sz w:val="16"/>
                <w:szCs w:val="16"/>
              </w:rPr>
              <w:t> </w:t>
            </w:r>
            <w:r w:rsidRPr="007B0BC0">
              <w:rPr>
                <w:sz w:val="16"/>
                <w:szCs w:val="16"/>
              </w:rPr>
              <w:t>103; 1988 No.</w:t>
            </w:r>
            <w:r w:rsidR="007B0BC0">
              <w:rPr>
                <w:sz w:val="16"/>
                <w:szCs w:val="16"/>
              </w:rPr>
              <w:t> </w:t>
            </w:r>
            <w:r w:rsidRPr="007B0BC0">
              <w:rPr>
                <w:sz w:val="16"/>
                <w:szCs w:val="16"/>
              </w:rPr>
              <w:t>270; 1989 Nos. 163 and 409; 1990 Nos. 189 and 222; 1991 No.</w:t>
            </w:r>
            <w:r w:rsidR="007B0BC0">
              <w:rPr>
                <w:sz w:val="16"/>
                <w:szCs w:val="16"/>
              </w:rPr>
              <w:t> </w:t>
            </w:r>
            <w:r w:rsidRPr="007B0BC0">
              <w:rPr>
                <w:sz w:val="16"/>
                <w:szCs w:val="16"/>
              </w:rPr>
              <w:t>290; 1992 Nos. 277, 328, 343 and 447; 1995 Nos. 244, 321 and 424; 1996 Nos. 42, 134, 326 and 327; 1997 Nos. 89, 128 and 378; 1998 Nos. 229 and 278; 1999 No.</w:t>
            </w:r>
            <w:r w:rsidR="007B0BC0">
              <w:rPr>
                <w:sz w:val="16"/>
                <w:szCs w:val="16"/>
              </w:rPr>
              <w:t> </w:t>
            </w:r>
            <w:r w:rsidRPr="007B0BC0">
              <w:rPr>
                <w:sz w:val="16"/>
                <w:szCs w:val="16"/>
              </w:rPr>
              <w:t>270; 2000 Nos. 13 and 93; 2001 Nos. 211 and 335; 2002 Nos. 256 and 328; 2003 Nos. 178 and 249; 2006 No.</w:t>
            </w:r>
            <w:r w:rsidR="007B0BC0">
              <w:rPr>
                <w:sz w:val="16"/>
                <w:szCs w:val="16"/>
              </w:rPr>
              <w:t> </w:t>
            </w:r>
            <w:r w:rsidRPr="007B0BC0">
              <w:rPr>
                <w:sz w:val="16"/>
                <w:szCs w:val="16"/>
              </w:rPr>
              <w:t>171; 2011 No.</w:t>
            </w:r>
            <w:r w:rsidR="007B0BC0">
              <w:rPr>
                <w:sz w:val="16"/>
                <w:szCs w:val="16"/>
              </w:rPr>
              <w:t> </w:t>
            </w:r>
            <w:r w:rsidRPr="007B0BC0">
              <w:rPr>
                <w:sz w:val="16"/>
                <w:szCs w:val="16"/>
              </w:rPr>
              <w:t>189; 2012 No.</w:t>
            </w:r>
            <w:r w:rsidR="007B0BC0">
              <w:rPr>
                <w:sz w:val="16"/>
                <w:szCs w:val="16"/>
              </w:rPr>
              <w:t> </w:t>
            </w:r>
            <w:r w:rsidRPr="007B0BC0">
              <w:rPr>
                <w:sz w:val="16"/>
                <w:szCs w:val="16"/>
              </w:rPr>
              <w:t>61</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to r. 126A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126A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1992 No.</w:t>
            </w:r>
            <w:r w:rsidR="007B0BC0">
              <w:rPr>
                <w:sz w:val="16"/>
                <w:szCs w:val="16"/>
              </w:rPr>
              <w:t> </w:t>
            </w:r>
            <w:r w:rsidRPr="007B0BC0">
              <w:rPr>
                <w:sz w:val="16"/>
                <w:szCs w:val="16"/>
              </w:rPr>
              <w:t>277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1995 No.</w:t>
            </w:r>
            <w:r w:rsidR="007B0BC0">
              <w:rPr>
                <w:sz w:val="16"/>
                <w:szCs w:val="16"/>
              </w:rPr>
              <w:t> </w:t>
            </w:r>
            <w:r w:rsidRPr="007B0BC0">
              <w:rPr>
                <w:sz w:val="16"/>
                <w:szCs w:val="16"/>
              </w:rPr>
              <w:t>99; 2000 No.</w:t>
            </w:r>
            <w:r w:rsidR="007B0BC0">
              <w:rPr>
                <w:sz w:val="16"/>
                <w:szCs w:val="16"/>
              </w:rPr>
              <w:t> </w:t>
            </w:r>
            <w:r w:rsidRPr="007B0BC0">
              <w:rPr>
                <w:sz w:val="16"/>
                <w:szCs w:val="16"/>
              </w:rPr>
              <w:t>93; 2005 Nos. 80 and 186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to r. 126B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2008 No.</w:t>
            </w:r>
            <w:r w:rsidR="007B0BC0">
              <w:rPr>
                <w:sz w:val="16"/>
                <w:szCs w:val="16"/>
              </w:rPr>
              <w:t> </w:t>
            </w:r>
            <w:r w:rsidRPr="007B0BC0">
              <w:rPr>
                <w:sz w:val="16"/>
                <w:szCs w:val="16"/>
              </w:rPr>
              <w:t>253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126B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1992 No.</w:t>
            </w:r>
            <w:r w:rsidR="007B0BC0">
              <w:rPr>
                <w:sz w:val="16"/>
                <w:szCs w:val="16"/>
              </w:rPr>
              <w:t> </w:t>
            </w:r>
            <w:r w:rsidRPr="007B0BC0">
              <w:rPr>
                <w:sz w:val="16"/>
                <w:szCs w:val="16"/>
              </w:rPr>
              <w:t>328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2003 No.</w:t>
            </w:r>
            <w:r w:rsidR="007B0BC0">
              <w:rPr>
                <w:sz w:val="16"/>
                <w:szCs w:val="16"/>
              </w:rPr>
              <w:t> </w:t>
            </w:r>
            <w:r w:rsidRPr="007B0BC0">
              <w:rPr>
                <w:sz w:val="16"/>
                <w:szCs w:val="16"/>
              </w:rPr>
              <w:t>178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2004 No.</w:t>
            </w:r>
            <w:r w:rsidR="007B0BC0">
              <w:rPr>
                <w:sz w:val="16"/>
                <w:szCs w:val="16"/>
              </w:rPr>
              <w:t> </w:t>
            </w:r>
            <w:r w:rsidRPr="007B0BC0">
              <w:rPr>
                <w:sz w:val="16"/>
                <w:szCs w:val="16"/>
              </w:rPr>
              <w:t>365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2009 No.</w:t>
            </w:r>
            <w:r w:rsidR="007B0BC0">
              <w:rPr>
                <w:sz w:val="16"/>
                <w:szCs w:val="16"/>
              </w:rPr>
              <w:t> </w:t>
            </w:r>
            <w:r w:rsidRPr="007B0BC0">
              <w:rPr>
                <w:sz w:val="16"/>
                <w:szCs w:val="16"/>
              </w:rPr>
              <w:t>320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126C</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1994 No.</w:t>
            </w:r>
            <w:r w:rsidR="007B0BC0">
              <w:rPr>
                <w:sz w:val="16"/>
                <w:szCs w:val="16"/>
              </w:rPr>
              <w:t> </w:t>
            </w:r>
            <w:r w:rsidRPr="007B0BC0">
              <w:rPr>
                <w:sz w:val="16"/>
                <w:szCs w:val="16"/>
              </w:rPr>
              <w:t>312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2003 No.</w:t>
            </w:r>
            <w:r w:rsidR="007B0BC0">
              <w:rPr>
                <w:sz w:val="16"/>
                <w:szCs w:val="16"/>
              </w:rPr>
              <w:t> </w:t>
            </w:r>
            <w:r w:rsidRPr="007B0BC0">
              <w:rPr>
                <w:sz w:val="16"/>
                <w:szCs w:val="16"/>
              </w:rPr>
              <w:t>178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2008 No.</w:t>
            </w:r>
            <w:r w:rsidR="007B0BC0">
              <w:rPr>
                <w:sz w:val="16"/>
                <w:szCs w:val="16"/>
              </w:rPr>
              <w:t> </w:t>
            </w:r>
            <w:r w:rsidRPr="007B0BC0">
              <w:rPr>
                <w:sz w:val="16"/>
                <w:szCs w:val="16"/>
              </w:rPr>
              <w:t>253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126D</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2009 No.</w:t>
            </w:r>
            <w:r w:rsidR="007B0BC0">
              <w:rPr>
                <w:sz w:val="16"/>
                <w:szCs w:val="16"/>
              </w:rPr>
              <w:t> </w:t>
            </w:r>
            <w:r w:rsidRPr="007B0BC0">
              <w:rPr>
                <w:sz w:val="16"/>
                <w:szCs w:val="16"/>
              </w:rPr>
              <w:t>277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126DA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2012 No.</w:t>
            </w:r>
            <w:r w:rsidR="007B0BC0">
              <w:rPr>
                <w:sz w:val="16"/>
                <w:szCs w:val="16"/>
              </w:rPr>
              <w:t> </w:t>
            </w:r>
            <w:r w:rsidRPr="007B0BC0">
              <w:rPr>
                <w:sz w:val="16"/>
                <w:szCs w:val="16"/>
              </w:rPr>
              <w:t>327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126E</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2011 No.</w:t>
            </w:r>
            <w:r w:rsidR="007B0BC0">
              <w:rPr>
                <w:sz w:val="16"/>
                <w:szCs w:val="16"/>
              </w:rPr>
              <w:t> </w:t>
            </w:r>
            <w:r w:rsidRPr="007B0BC0">
              <w:rPr>
                <w:sz w:val="16"/>
                <w:szCs w:val="16"/>
              </w:rPr>
              <w:t>189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126F</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2012 No.</w:t>
            </w:r>
            <w:r w:rsidR="007B0BC0">
              <w:rPr>
                <w:sz w:val="16"/>
                <w:szCs w:val="16"/>
              </w:rPr>
              <w:t> </w:t>
            </w:r>
            <w:r w:rsidRPr="007B0BC0">
              <w:rPr>
                <w:sz w:val="16"/>
                <w:szCs w:val="16"/>
              </w:rPr>
              <w:t>249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1951 No.</w:t>
            </w:r>
            <w:r w:rsidR="007B0BC0">
              <w:rPr>
                <w:sz w:val="16"/>
                <w:szCs w:val="16"/>
              </w:rPr>
              <w:t> </w:t>
            </w:r>
            <w:r w:rsidRPr="007B0BC0">
              <w:rPr>
                <w:sz w:val="16"/>
                <w:szCs w:val="16"/>
              </w:rPr>
              <w:t>99</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3"/>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1974 No.</w:t>
            </w:r>
            <w:r w:rsidR="007B0BC0">
              <w:rPr>
                <w:sz w:val="16"/>
                <w:szCs w:val="16"/>
              </w:rPr>
              <w:t> </w:t>
            </w:r>
            <w:r w:rsidRPr="007B0BC0">
              <w:rPr>
                <w:sz w:val="16"/>
                <w:szCs w:val="16"/>
              </w:rPr>
              <w:t>112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1985 No.</w:t>
            </w:r>
            <w:r w:rsidR="007B0BC0">
              <w:rPr>
                <w:sz w:val="16"/>
                <w:szCs w:val="16"/>
              </w:rPr>
              <w:t> </w:t>
            </w:r>
            <w:r w:rsidRPr="007B0BC0">
              <w:rPr>
                <w:sz w:val="16"/>
                <w:szCs w:val="16"/>
              </w:rPr>
              <w:t>76; 1986 No.</w:t>
            </w:r>
            <w:r w:rsidR="007B0BC0">
              <w:rPr>
                <w:sz w:val="16"/>
                <w:szCs w:val="16"/>
              </w:rPr>
              <w:t> </w:t>
            </w:r>
            <w:r w:rsidRPr="007B0BC0">
              <w:rPr>
                <w:sz w:val="16"/>
                <w:szCs w:val="16"/>
              </w:rPr>
              <w:t>215; 1987 No.</w:t>
            </w:r>
            <w:r w:rsidR="007B0BC0">
              <w:rPr>
                <w:sz w:val="16"/>
                <w:szCs w:val="16"/>
              </w:rPr>
              <w:t> </w:t>
            </w:r>
            <w:r w:rsidRPr="007B0BC0">
              <w:rPr>
                <w:sz w:val="16"/>
                <w:szCs w:val="16"/>
              </w:rPr>
              <w:t>124; 1988 No.</w:t>
            </w:r>
            <w:r w:rsidR="007B0BC0">
              <w:rPr>
                <w:sz w:val="16"/>
                <w:szCs w:val="16"/>
              </w:rPr>
              <w:t> </w:t>
            </w:r>
            <w:r w:rsidRPr="007B0BC0">
              <w:rPr>
                <w:sz w:val="16"/>
                <w:szCs w:val="16"/>
              </w:rPr>
              <w:t>270; 1989 No.</w:t>
            </w:r>
            <w:r w:rsidR="007B0BC0">
              <w:rPr>
                <w:sz w:val="16"/>
                <w:szCs w:val="16"/>
              </w:rPr>
              <w:t> </w:t>
            </w:r>
            <w:r w:rsidRPr="007B0BC0">
              <w:rPr>
                <w:sz w:val="16"/>
                <w:szCs w:val="16"/>
              </w:rPr>
              <w:t>163; 1990 No.</w:t>
            </w:r>
            <w:r w:rsidR="007B0BC0">
              <w:rPr>
                <w:sz w:val="16"/>
                <w:szCs w:val="16"/>
              </w:rPr>
              <w:t> </w:t>
            </w:r>
            <w:r w:rsidRPr="007B0BC0">
              <w:rPr>
                <w:sz w:val="16"/>
                <w:szCs w:val="16"/>
              </w:rPr>
              <w:t>189; 1996 No.</w:t>
            </w:r>
            <w:r w:rsidR="007B0BC0">
              <w:rPr>
                <w:sz w:val="16"/>
                <w:szCs w:val="16"/>
              </w:rPr>
              <w:t> </w:t>
            </w:r>
            <w:r w:rsidRPr="007B0BC0">
              <w:rPr>
                <w:sz w:val="16"/>
                <w:szCs w:val="16"/>
              </w:rPr>
              <w:t>327; 1998 No.</w:t>
            </w:r>
            <w:r w:rsidR="007B0BC0">
              <w:rPr>
                <w:sz w:val="16"/>
                <w:szCs w:val="16"/>
              </w:rPr>
              <w:t> </w:t>
            </w:r>
            <w:r w:rsidRPr="007B0BC0">
              <w:rPr>
                <w:sz w:val="16"/>
                <w:szCs w:val="16"/>
              </w:rPr>
              <w:t>101; 2000 No.</w:t>
            </w:r>
            <w:r w:rsidR="007B0BC0">
              <w:rPr>
                <w:sz w:val="16"/>
                <w:szCs w:val="16"/>
              </w:rPr>
              <w:t> </w:t>
            </w:r>
            <w:r w:rsidRPr="007B0BC0">
              <w:rPr>
                <w:sz w:val="16"/>
                <w:szCs w:val="16"/>
              </w:rPr>
              <w:t>93; 2003 No.</w:t>
            </w:r>
            <w:r w:rsidR="007B0BC0">
              <w:rPr>
                <w:sz w:val="16"/>
                <w:szCs w:val="16"/>
              </w:rPr>
              <w:t> </w:t>
            </w:r>
            <w:r w:rsidRPr="007B0BC0">
              <w:rPr>
                <w:sz w:val="16"/>
                <w:szCs w:val="16"/>
              </w:rPr>
              <w:t>178; 2012 No.</w:t>
            </w:r>
            <w:r w:rsidR="007B0BC0">
              <w:rPr>
                <w:sz w:val="16"/>
                <w:szCs w:val="16"/>
              </w:rPr>
              <w:t> </w:t>
            </w:r>
            <w:r w:rsidRPr="007B0BC0">
              <w:rPr>
                <w:sz w:val="16"/>
                <w:szCs w:val="16"/>
              </w:rPr>
              <w:t>249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127AA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1991 No.</w:t>
            </w:r>
            <w:r w:rsidR="007B0BC0">
              <w:rPr>
                <w:sz w:val="16"/>
                <w:szCs w:val="16"/>
              </w:rPr>
              <w:t> </w:t>
            </w:r>
            <w:r w:rsidRPr="007B0BC0">
              <w:rPr>
                <w:sz w:val="16"/>
                <w:szCs w:val="16"/>
              </w:rPr>
              <w:t>290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127A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1987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2003 No.</w:t>
            </w:r>
            <w:r w:rsidR="007B0BC0">
              <w:rPr>
                <w:sz w:val="16"/>
                <w:szCs w:val="16"/>
              </w:rPr>
              <w:t> </w:t>
            </w:r>
            <w:r w:rsidRPr="007B0BC0">
              <w:rPr>
                <w:sz w:val="16"/>
                <w:szCs w:val="16"/>
              </w:rPr>
              <w:t>178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1933 No.</w:t>
            </w:r>
            <w:r w:rsidR="007B0BC0">
              <w:rPr>
                <w:sz w:val="16"/>
                <w:szCs w:val="16"/>
              </w:rPr>
              <w:t> </w:t>
            </w:r>
            <w:r w:rsidRPr="007B0BC0">
              <w:rPr>
                <w:sz w:val="16"/>
                <w:szCs w:val="16"/>
              </w:rPr>
              <w:t>106</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1950 No.</w:t>
            </w:r>
            <w:r w:rsidR="007B0BC0">
              <w:rPr>
                <w:sz w:val="16"/>
                <w:szCs w:val="16"/>
              </w:rPr>
              <w:t> </w:t>
            </w:r>
            <w:r w:rsidRPr="007B0BC0">
              <w:rPr>
                <w:sz w:val="16"/>
                <w:szCs w:val="16"/>
              </w:rPr>
              <w:t>17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1973 No.</w:t>
            </w:r>
            <w:r w:rsidR="007B0BC0">
              <w:rPr>
                <w:sz w:val="16"/>
                <w:szCs w:val="16"/>
              </w:rPr>
              <w:t> </w:t>
            </w:r>
            <w:r w:rsidRPr="007B0BC0">
              <w:rPr>
                <w:sz w:val="16"/>
                <w:szCs w:val="16"/>
              </w:rPr>
              <w:t>155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1974 No.</w:t>
            </w:r>
            <w:r w:rsidR="007B0BC0">
              <w:rPr>
                <w:sz w:val="16"/>
                <w:szCs w:val="16"/>
              </w:rPr>
              <w:t> </w:t>
            </w:r>
            <w:r w:rsidRPr="007B0BC0">
              <w:rPr>
                <w:sz w:val="16"/>
                <w:szCs w:val="16"/>
              </w:rPr>
              <w:t>112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1980 No.</w:t>
            </w:r>
            <w:r w:rsidR="007B0BC0">
              <w:rPr>
                <w:sz w:val="16"/>
                <w:szCs w:val="16"/>
              </w:rPr>
              <w:t> </w:t>
            </w:r>
            <w:r w:rsidRPr="007B0BC0">
              <w:rPr>
                <w:sz w:val="16"/>
                <w:szCs w:val="16"/>
              </w:rPr>
              <w:t>255; 1984 No.</w:t>
            </w:r>
            <w:r w:rsidR="007B0BC0">
              <w:rPr>
                <w:sz w:val="16"/>
                <w:szCs w:val="16"/>
              </w:rPr>
              <w:t> </w:t>
            </w:r>
            <w:r w:rsidRPr="007B0BC0">
              <w:rPr>
                <w:sz w:val="16"/>
                <w:szCs w:val="16"/>
              </w:rPr>
              <w:t>18; 1987 No.</w:t>
            </w:r>
            <w:r w:rsidR="007B0BC0">
              <w:rPr>
                <w:sz w:val="16"/>
                <w:szCs w:val="16"/>
              </w:rPr>
              <w:t> </w:t>
            </w:r>
            <w:r w:rsidRPr="007B0BC0">
              <w:rPr>
                <w:sz w:val="16"/>
                <w:szCs w:val="16"/>
              </w:rPr>
              <w:t>124; 1990 No.</w:t>
            </w:r>
            <w:r w:rsidR="007B0BC0">
              <w:rPr>
                <w:sz w:val="16"/>
                <w:szCs w:val="16"/>
              </w:rPr>
              <w:t> </w:t>
            </w:r>
            <w:r w:rsidRPr="007B0BC0">
              <w:rPr>
                <w:sz w:val="16"/>
                <w:szCs w:val="16"/>
              </w:rPr>
              <w:t>189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1992 No.</w:t>
            </w:r>
            <w:r w:rsidR="007B0BC0">
              <w:rPr>
                <w:sz w:val="16"/>
                <w:szCs w:val="16"/>
              </w:rPr>
              <w:t> </w:t>
            </w:r>
            <w:r w:rsidRPr="007B0BC0">
              <w:rPr>
                <w:sz w:val="16"/>
                <w:szCs w:val="16"/>
              </w:rPr>
              <w:t>72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1998 No.</w:t>
            </w:r>
            <w:r w:rsidR="007B0BC0">
              <w:rPr>
                <w:sz w:val="16"/>
                <w:szCs w:val="16"/>
              </w:rPr>
              <w:t> </w:t>
            </w:r>
            <w:r w:rsidRPr="007B0BC0">
              <w:rPr>
                <w:sz w:val="16"/>
                <w:szCs w:val="16"/>
              </w:rPr>
              <w:t>101; 2000 Nos. 93 and 350; 2003 No.</w:t>
            </w:r>
            <w:r w:rsidR="007B0BC0">
              <w:rPr>
                <w:sz w:val="16"/>
                <w:szCs w:val="16"/>
              </w:rPr>
              <w:t> </w:t>
            </w:r>
            <w:r w:rsidRPr="007B0BC0">
              <w:rPr>
                <w:sz w:val="16"/>
                <w:szCs w:val="16"/>
              </w:rPr>
              <w:t>178; 2005 Nos. 80 and 186; 2008 No.</w:t>
            </w:r>
            <w:r w:rsidR="007B0BC0">
              <w:rPr>
                <w:sz w:val="16"/>
                <w:szCs w:val="16"/>
              </w:rPr>
              <w:t> </w:t>
            </w:r>
            <w:r w:rsidRPr="007B0BC0">
              <w:rPr>
                <w:sz w:val="16"/>
                <w:szCs w:val="16"/>
              </w:rPr>
              <w:t>253; 2009 No.</w:t>
            </w:r>
            <w:r w:rsidR="007B0BC0">
              <w:rPr>
                <w:sz w:val="16"/>
                <w:szCs w:val="16"/>
              </w:rPr>
              <w:t> </w:t>
            </w:r>
            <w:r w:rsidRPr="007B0BC0">
              <w:rPr>
                <w:sz w:val="16"/>
                <w:szCs w:val="16"/>
              </w:rPr>
              <w:t>277; 2011 No.</w:t>
            </w:r>
            <w:r w:rsidR="007B0BC0">
              <w:rPr>
                <w:sz w:val="16"/>
                <w:szCs w:val="16"/>
              </w:rPr>
              <w:t> </w:t>
            </w:r>
            <w:r w:rsidRPr="007B0BC0">
              <w:rPr>
                <w:sz w:val="16"/>
                <w:szCs w:val="16"/>
              </w:rPr>
              <w:t>203; 2012 Nos. 249 and 327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128AAA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350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2005 No.</w:t>
            </w:r>
            <w:r w:rsidR="007B0BC0">
              <w:rPr>
                <w:sz w:val="16"/>
                <w:szCs w:val="16"/>
              </w:rPr>
              <w:t> </w:t>
            </w:r>
            <w:r w:rsidRPr="007B0BC0">
              <w:rPr>
                <w:sz w:val="16"/>
                <w:szCs w:val="16"/>
              </w:rPr>
              <w:t>186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128AAB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350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2005 No.</w:t>
            </w:r>
            <w:r w:rsidR="007B0BC0">
              <w:rPr>
                <w:sz w:val="16"/>
                <w:szCs w:val="16"/>
              </w:rPr>
              <w:t> </w:t>
            </w:r>
            <w:r w:rsidRPr="007B0BC0">
              <w:rPr>
                <w:sz w:val="16"/>
                <w:szCs w:val="16"/>
              </w:rPr>
              <w:t>186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128AAC</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350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2005 No.</w:t>
            </w:r>
            <w:r w:rsidR="007B0BC0">
              <w:rPr>
                <w:sz w:val="16"/>
                <w:szCs w:val="16"/>
              </w:rPr>
              <w:t> </w:t>
            </w:r>
            <w:r w:rsidRPr="007B0BC0">
              <w:rPr>
                <w:sz w:val="16"/>
                <w:szCs w:val="16"/>
              </w:rPr>
              <w:t>186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1974 No.</w:t>
            </w:r>
            <w:r w:rsidR="007B0BC0">
              <w:rPr>
                <w:sz w:val="16"/>
                <w:szCs w:val="16"/>
              </w:rPr>
              <w:t> </w:t>
            </w:r>
            <w:r w:rsidRPr="007B0BC0">
              <w:rPr>
                <w:sz w:val="16"/>
                <w:szCs w:val="16"/>
              </w:rPr>
              <w:t>112</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1980 No.</w:t>
            </w:r>
            <w:r w:rsidR="007B0BC0">
              <w:rPr>
                <w:sz w:val="16"/>
                <w:szCs w:val="16"/>
              </w:rPr>
              <w:t> </w:t>
            </w:r>
            <w:r w:rsidRPr="007B0BC0">
              <w:rPr>
                <w:sz w:val="16"/>
                <w:szCs w:val="16"/>
              </w:rPr>
              <w:t>255; 1984 No.</w:t>
            </w:r>
            <w:r w:rsidR="007B0BC0">
              <w:rPr>
                <w:sz w:val="16"/>
                <w:szCs w:val="16"/>
              </w:rPr>
              <w:t> </w:t>
            </w:r>
            <w:r w:rsidRPr="007B0BC0">
              <w:rPr>
                <w:sz w:val="16"/>
                <w:szCs w:val="16"/>
              </w:rPr>
              <w:t>13; 1988 No.</w:t>
            </w:r>
            <w:r w:rsidR="007B0BC0">
              <w:rPr>
                <w:sz w:val="16"/>
                <w:szCs w:val="16"/>
              </w:rPr>
              <w:t> </w:t>
            </w:r>
            <w:r w:rsidRPr="007B0BC0">
              <w:rPr>
                <w:sz w:val="16"/>
                <w:szCs w:val="16"/>
              </w:rPr>
              <w:t>270; 1990 No.</w:t>
            </w:r>
            <w:r w:rsidR="007B0BC0">
              <w:rPr>
                <w:sz w:val="16"/>
                <w:szCs w:val="16"/>
              </w:rPr>
              <w:t> </w:t>
            </w:r>
            <w:r w:rsidRPr="007B0BC0">
              <w:rPr>
                <w:sz w:val="16"/>
                <w:szCs w:val="16"/>
              </w:rPr>
              <w:t>189; 1991 No.</w:t>
            </w:r>
            <w:r w:rsidR="007B0BC0">
              <w:rPr>
                <w:sz w:val="16"/>
                <w:szCs w:val="16"/>
              </w:rPr>
              <w:t> </w:t>
            </w:r>
            <w:r w:rsidRPr="007B0BC0">
              <w:rPr>
                <w:sz w:val="16"/>
                <w:szCs w:val="16"/>
              </w:rPr>
              <w:t>290; 1992 Nos. 343 and 447; 1995 Nos. 244 and 321; 1999 No.</w:t>
            </w:r>
            <w:r w:rsidR="007B0BC0">
              <w:rPr>
                <w:sz w:val="16"/>
                <w:szCs w:val="16"/>
              </w:rPr>
              <w:t> </w:t>
            </w:r>
            <w:r w:rsidRPr="007B0BC0">
              <w:rPr>
                <w:sz w:val="16"/>
                <w:szCs w:val="16"/>
              </w:rPr>
              <w:t>149; 2000 Nos. 93 and 350; 2001 No.</w:t>
            </w:r>
            <w:r w:rsidR="007B0BC0">
              <w:rPr>
                <w:sz w:val="16"/>
                <w:szCs w:val="16"/>
              </w:rPr>
              <w:t> </w:t>
            </w:r>
            <w:r w:rsidRPr="007B0BC0">
              <w:rPr>
                <w:sz w:val="16"/>
                <w:szCs w:val="16"/>
              </w:rPr>
              <w:t>211; 2005 No.</w:t>
            </w:r>
            <w:r w:rsidR="007B0BC0">
              <w:rPr>
                <w:sz w:val="16"/>
                <w:szCs w:val="16"/>
              </w:rPr>
              <w:t> </w:t>
            </w:r>
            <w:r w:rsidRPr="007B0BC0">
              <w:rPr>
                <w:sz w:val="16"/>
                <w:szCs w:val="16"/>
              </w:rPr>
              <w:t>186; 2006 No.</w:t>
            </w:r>
            <w:r w:rsidR="007B0BC0">
              <w:rPr>
                <w:sz w:val="16"/>
                <w:szCs w:val="16"/>
              </w:rPr>
              <w:t> </w:t>
            </w:r>
            <w:r w:rsidRPr="007B0BC0">
              <w:rPr>
                <w:sz w:val="16"/>
                <w:szCs w:val="16"/>
              </w:rPr>
              <w:t>80; 2008 No.</w:t>
            </w:r>
            <w:r w:rsidR="007B0BC0">
              <w:rPr>
                <w:sz w:val="16"/>
                <w:szCs w:val="16"/>
              </w:rPr>
              <w:t> </w:t>
            </w:r>
            <w:r w:rsidRPr="007B0BC0">
              <w:rPr>
                <w:sz w:val="16"/>
                <w:szCs w:val="16"/>
              </w:rPr>
              <w:t>253; 2009 No.</w:t>
            </w:r>
            <w:r w:rsidR="007B0BC0">
              <w:rPr>
                <w:sz w:val="16"/>
                <w:szCs w:val="16"/>
              </w:rPr>
              <w:t> </w:t>
            </w:r>
            <w:r w:rsidRPr="007B0BC0">
              <w:rPr>
                <w:sz w:val="16"/>
                <w:szCs w:val="16"/>
              </w:rPr>
              <w:t>277; 2012 Nos. 61, 249 and 327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Note to r. 128A</w:t>
            </w:r>
            <w:r w:rsidR="00C621F3" w:rsidRPr="007B0BC0">
              <w:rPr>
                <w:sz w:val="16"/>
                <w:szCs w:val="16"/>
              </w:rPr>
              <w:t>(1)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1998 No.</w:t>
            </w:r>
            <w:r w:rsidR="007B0BC0">
              <w:rPr>
                <w:sz w:val="16"/>
                <w:szCs w:val="16"/>
              </w:rPr>
              <w:t> </w:t>
            </w:r>
            <w:r w:rsidRPr="007B0BC0">
              <w:rPr>
                <w:sz w:val="16"/>
                <w:szCs w:val="16"/>
              </w:rPr>
              <w:t>101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2000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to r. 128AA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2005 No.</w:t>
            </w:r>
            <w:r w:rsidR="007B0BC0">
              <w:rPr>
                <w:sz w:val="16"/>
                <w:szCs w:val="16"/>
              </w:rPr>
              <w:t> </w:t>
            </w:r>
            <w:r w:rsidRPr="007B0BC0">
              <w:rPr>
                <w:sz w:val="16"/>
                <w:szCs w:val="16"/>
              </w:rPr>
              <w:t>80; 2011 No.</w:t>
            </w:r>
            <w:r w:rsidR="007B0BC0">
              <w:rPr>
                <w:sz w:val="16"/>
                <w:szCs w:val="16"/>
              </w:rPr>
              <w:t> </w:t>
            </w:r>
            <w:r w:rsidRPr="007B0BC0">
              <w:rPr>
                <w:sz w:val="16"/>
                <w:szCs w:val="16"/>
              </w:rPr>
              <w:t>189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1998 No.</w:t>
            </w:r>
            <w:r w:rsidR="007B0BC0">
              <w:rPr>
                <w:sz w:val="16"/>
                <w:szCs w:val="16"/>
              </w:rPr>
              <w:t> </w:t>
            </w:r>
            <w:r w:rsidRPr="007B0BC0">
              <w:rPr>
                <w:sz w:val="16"/>
                <w:szCs w:val="16"/>
              </w:rPr>
              <w:t>101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1999 No 35; 2000 Nos. 93 and 350; 2005 Nos. 80 and 186; 2006 No.</w:t>
            </w:r>
            <w:r w:rsidR="007B0BC0">
              <w:rPr>
                <w:sz w:val="16"/>
                <w:szCs w:val="16"/>
              </w:rPr>
              <w:t> </w:t>
            </w:r>
            <w:r w:rsidRPr="007B0BC0">
              <w:rPr>
                <w:sz w:val="16"/>
                <w:szCs w:val="16"/>
              </w:rPr>
              <w:t>80; 2011 No.</w:t>
            </w:r>
            <w:r w:rsidR="007B0BC0">
              <w:rPr>
                <w:sz w:val="16"/>
                <w:szCs w:val="16"/>
              </w:rPr>
              <w:t> </w:t>
            </w:r>
            <w:r w:rsidRPr="007B0BC0">
              <w:rPr>
                <w:sz w:val="16"/>
                <w:szCs w:val="16"/>
              </w:rPr>
              <w:t>189</w:t>
            </w:r>
            <w:r w:rsidR="00D91656">
              <w:rPr>
                <w:sz w:val="16"/>
                <w:szCs w:val="16"/>
              </w:rPr>
              <w:t>; No 209, 2013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128AB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1987 No.</w:t>
            </w:r>
            <w:r w:rsidR="007B0BC0">
              <w:rPr>
                <w:sz w:val="16"/>
                <w:szCs w:val="16"/>
              </w:rPr>
              <w:t> </w:t>
            </w:r>
            <w:r w:rsidRPr="007B0BC0">
              <w:rPr>
                <w:sz w:val="16"/>
                <w:szCs w:val="16"/>
              </w:rPr>
              <w:t>244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1992 No.</w:t>
            </w:r>
            <w:r w:rsidR="007B0BC0">
              <w:rPr>
                <w:sz w:val="16"/>
                <w:szCs w:val="16"/>
              </w:rPr>
              <w:t> </w:t>
            </w:r>
            <w:r w:rsidRPr="007B0BC0">
              <w:rPr>
                <w:sz w:val="16"/>
                <w:szCs w:val="16"/>
              </w:rPr>
              <w:t>447; 1995 Nos. 244 and 321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1997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1997 No.</w:t>
            </w:r>
            <w:r w:rsidR="007B0BC0">
              <w:rPr>
                <w:sz w:val="16"/>
                <w:szCs w:val="16"/>
              </w:rPr>
              <w:t> </w:t>
            </w:r>
            <w:r w:rsidRPr="007B0BC0">
              <w:rPr>
                <w:sz w:val="16"/>
                <w:szCs w:val="16"/>
              </w:rPr>
              <w:t>89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2005 No.</w:t>
            </w:r>
            <w:r w:rsidR="007B0BC0">
              <w:rPr>
                <w:sz w:val="16"/>
                <w:szCs w:val="16"/>
              </w:rPr>
              <w:t> </w:t>
            </w:r>
            <w:r w:rsidRPr="007B0BC0">
              <w:rPr>
                <w:sz w:val="16"/>
                <w:szCs w:val="16"/>
              </w:rPr>
              <w:t>80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128AC</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2001 No.</w:t>
            </w:r>
            <w:r w:rsidR="007B0BC0">
              <w:rPr>
                <w:sz w:val="16"/>
                <w:szCs w:val="16"/>
              </w:rPr>
              <w:t> </w:t>
            </w:r>
            <w:r w:rsidRPr="007B0BC0">
              <w:rPr>
                <w:sz w:val="16"/>
                <w:szCs w:val="16"/>
              </w:rPr>
              <w:t>30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1974 No.</w:t>
            </w:r>
            <w:r w:rsidR="007B0BC0">
              <w:rPr>
                <w:sz w:val="16"/>
                <w:szCs w:val="16"/>
              </w:rPr>
              <w:t> </w:t>
            </w:r>
            <w:r w:rsidRPr="007B0BC0">
              <w:rPr>
                <w:sz w:val="16"/>
                <w:szCs w:val="16"/>
              </w:rPr>
              <w:t>112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1982 No.</w:t>
            </w:r>
            <w:r w:rsidR="007B0BC0">
              <w:rPr>
                <w:sz w:val="16"/>
                <w:szCs w:val="16"/>
              </w:rPr>
              <w:t> </w:t>
            </w:r>
            <w:r w:rsidRPr="007B0BC0">
              <w:rPr>
                <w:sz w:val="16"/>
                <w:szCs w:val="16"/>
              </w:rPr>
              <w:t>311; 1988 No.</w:t>
            </w:r>
            <w:r w:rsidR="007B0BC0">
              <w:rPr>
                <w:sz w:val="16"/>
                <w:szCs w:val="16"/>
              </w:rPr>
              <w:t> </w:t>
            </w:r>
            <w:r w:rsidRPr="007B0BC0">
              <w:rPr>
                <w:sz w:val="16"/>
                <w:szCs w:val="16"/>
              </w:rPr>
              <w:t>270; 1996 No.</w:t>
            </w:r>
            <w:r w:rsidR="007B0BC0">
              <w:rPr>
                <w:sz w:val="16"/>
                <w:szCs w:val="16"/>
              </w:rPr>
              <w:t> </w:t>
            </w:r>
            <w:r w:rsidRPr="007B0BC0">
              <w:rPr>
                <w:sz w:val="16"/>
                <w:szCs w:val="16"/>
              </w:rPr>
              <w:t>326; 2000 Nos. 93 and 350; 2004 No.</w:t>
            </w:r>
            <w:r w:rsidR="007B0BC0">
              <w:rPr>
                <w:sz w:val="16"/>
                <w:szCs w:val="16"/>
              </w:rPr>
              <w:t> </w:t>
            </w:r>
            <w:r w:rsidRPr="007B0BC0">
              <w:rPr>
                <w:sz w:val="16"/>
                <w:szCs w:val="16"/>
              </w:rPr>
              <w:t>365; 2008 No.</w:t>
            </w:r>
            <w:r w:rsidR="007B0BC0">
              <w:rPr>
                <w:sz w:val="16"/>
                <w:szCs w:val="16"/>
              </w:rPr>
              <w:t> </w:t>
            </w:r>
            <w:r w:rsidRPr="007B0BC0">
              <w:rPr>
                <w:sz w:val="16"/>
                <w:szCs w:val="16"/>
              </w:rPr>
              <w:t>253; 2009 No.</w:t>
            </w:r>
            <w:r w:rsidR="007B0BC0">
              <w:rPr>
                <w:sz w:val="16"/>
                <w:szCs w:val="16"/>
              </w:rPr>
              <w:t> </w:t>
            </w:r>
            <w:r w:rsidRPr="007B0BC0">
              <w:rPr>
                <w:sz w:val="16"/>
                <w:szCs w:val="16"/>
              </w:rPr>
              <w:t>277; 2012 Nos. 118 and 327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128C</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1984 No.</w:t>
            </w:r>
            <w:r w:rsidR="007B0BC0">
              <w:rPr>
                <w:sz w:val="16"/>
                <w:szCs w:val="16"/>
              </w:rPr>
              <w:t> </w:t>
            </w:r>
            <w:r w:rsidRPr="007B0BC0">
              <w:rPr>
                <w:sz w:val="16"/>
                <w:szCs w:val="16"/>
              </w:rPr>
              <w:t>18</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1985 No.</w:t>
            </w:r>
            <w:r w:rsidR="007B0BC0">
              <w:rPr>
                <w:sz w:val="16"/>
                <w:szCs w:val="16"/>
              </w:rPr>
              <w:t> </w:t>
            </w:r>
            <w:r w:rsidRPr="007B0BC0">
              <w:rPr>
                <w:sz w:val="16"/>
                <w:szCs w:val="16"/>
              </w:rPr>
              <w:t>12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1987 No.</w:t>
            </w:r>
            <w:r w:rsidR="007B0BC0">
              <w:rPr>
                <w:sz w:val="16"/>
                <w:szCs w:val="16"/>
              </w:rPr>
              <w:t> </w:t>
            </w:r>
            <w:r w:rsidRPr="007B0BC0">
              <w:rPr>
                <w:sz w:val="16"/>
                <w:szCs w:val="16"/>
              </w:rPr>
              <w:t>103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1990 No.</w:t>
            </w:r>
            <w:r w:rsidR="007B0BC0">
              <w:rPr>
                <w:sz w:val="16"/>
                <w:szCs w:val="16"/>
              </w:rPr>
              <w:t> </w:t>
            </w:r>
            <w:r w:rsidRPr="007B0BC0">
              <w:rPr>
                <w:sz w:val="16"/>
                <w:szCs w:val="16"/>
              </w:rPr>
              <w:t>222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128D</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1987 No.</w:t>
            </w:r>
            <w:r w:rsidR="007B0BC0">
              <w:rPr>
                <w:sz w:val="16"/>
                <w:szCs w:val="16"/>
              </w:rPr>
              <w:t> </w:t>
            </w:r>
            <w:r w:rsidRPr="007B0BC0">
              <w:rPr>
                <w:sz w:val="16"/>
                <w:szCs w:val="16"/>
              </w:rPr>
              <w:t>124</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1987 No.</w:t>
            </w:r>
            <w:r w:rsidR="007B0BC0">
              <w:rPr>
                <w:sz w:val="16"/>
                <w:szCs w:val="16"/>
              </w:rPr>
              <w:t> </w:t>
            </w:r>
            <w:r w:rsidRPr="007B0BC0">
              <w:rPr>
                <w:sz w:val="16"/>
                <w:szCs w:val="16"/>
              </w:rPr>
              <w:t>162; 1989 No.</w:t>
            </w:r>
            <w:r w:rsidR="007B0BC0">
              <w:rPr>
                <w:sz w:val="16"/>
                <w:szCs w:val="16"/>
              </w:rPr>
              <w:t> </w:t>
            </w:r>
            <w:r w:rsidRPr="007B0BC0">
              <w:rPr>
                <w:sz w:val="16"/>
                <w:szCs w:val="16"/>
              </w:rPr>
              <w:t>101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1992 No.</w:t>
            </w:r>
            <w:r w:rsidR="007B0BC0">
              <w:rPr>
                <w:sz w:val="16"/>
                <w:szCs w:val="16"/>
              </w:rPr>
              <w:t> </w:t>
            </w:r>
            <w:r w:rsidRPr="007B0BC0">
              <w:rPr>
                <w:sz w:val="16"/>
                <w:szCs w:val="16"/>
              </w:rPr>
              <w:t>344; 1997 No.</w:t>
            </w:r>
            <w:r w:rsidR="007B0BC0">
              <w:rPr>
                <w:sz w:val="16"/>
                <w:szCs w:val="16"/>
              </w:rPr>
              <w:t> </w:t>
            </w:r>
            <w:r w:rsidRPr="007B0BC0">
              <w:rPr>
                <w:sz w:val="16"/>
                <w:szCs w:val="16"/>
              </w:rPr>
              <w:t>422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2000 No.</w:t>
            </w:r>
            <w:r w:rsidR="007B0BC0">
              <w:rPr>
                <w:sz w:val="16"/>
                <w:szCs w:val="16"/>
              </w:rPr>
              <w:t> </w:t>
            </w:r>
            <w:r w:rsidRPr="007B0BC0">
              <w:rPr>
                <w:sz w:val="16"/>
                <w:szCs w:val="16"/>
              </w:rPr>
              <w:t>141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2003 No.</w:t>
            </w:r>
            <w:r w:rsidR="007B0BC0">
              <w:rPr>
                <w:sz w:val="16"/>
                <w:szCs w:val="16"/>
              </w:rPr>
              <w:t> </w:t>
            </w:r>
            <w:r w:rsidRPr="007B0BC0">
              <w:rPr>
                <w:sz w:val="16"/>
                <w:szCs w:val="16"/>
              </w:rPr>
              <w:t>178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128DA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1997 No.</w:t>
            </w:r>
            <w:r w:rsidR="007B0BC0">
              <w:rPr>
                <w:sz w:val="16"/>
                <w:szCs w:val="16"/>
              </w:rPr>
              <w:t> </w:t>
            </w:r>
            <w:r w:rsidRPr="007B0BC0">
              <w:rPr>
                <w:sz w:val="16"/>
                <w:szCs w:val="16"/>
              </w:rPr>
              <w:t>422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2001 No.</w:t>
            </w:r>
            <w:r w:rsidR="007B0BC0">
              <w:rPr>
                <w:sz w:val="16"/>
                <w:szCs w:val="16"/>
              </w:rPr>
              <w:t> </w:t>
            </w:r>
            <w:r w:rsidRPr="007B0BC0">
              <w:rPr>
                <w:sz w:val="16"/>
                <w:szCs w:val="16"/>
              </w:rPr>
              <w:t>89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2003 No.</w:t>
            </w:r>
            <w:r w:rsidR="007B0BC0">
              <w:rPr>
                <w:sz w:val="16"/>
                <w:szCs w:val="16"/>
              </w:rPr>
              <w:t> </w:t>
            </w:r>
            <w:r w:rsidRPr="007B0BC0">
              <w:rPr>
                <w:sz w:val="16"/>
                <w:szCs w:val="16"/>
              </w:rPr>
              <w:t>178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r w:rsidRPr="007B0BC0">
              <w:rPr>
                <w:sz w:val="16"/>
                <w:szCs w:val="16"/>
              </w:rPr>
              <w:t>r. 128DB</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ad. 1997 No.</w:t>
            </w:r>
            <w:r w:rsidR="007B0BC0">
              <w:rPr>
                <w:sz w:val="16"/>
                <w:szCs w:val="16"/>
              </w:rPr>
              <w:t> </w:t>
            </w:r>
            <w:r w:rsidRPr="007B0BC0">
              <w:rPr>
                <w:sz w:val="16"/>
                <w:szCs w:val="16"/>
              </w:rPr>
              <w:t>422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6B2542">
            <w:pPr>
              <w:pStyle w:val="Tabletext"/>
              <w:rPr>
                <w:sz w:val="16"/>
                <w:szCs w:val="16"/>
              </w:rPr>
            </w:pPr>
            <w:r w:rsidRPr="007B0BC0">
              <w:rPr>
                <w:sz w:val="16"/>
                <w:szCs w:val="16"/>
              </w:rPr>
              <w:t>am. 2001 No.</w:t>
            </w:r>
            <w:r w:rsidR="007B0BC0">
              <w:rPr>
                <w:sz w:val="16"/>
                <w:szCs w:val="16"/>
              </w:rPr>
              <w:t> </w:t>
            </w:r>
            <w:r w:rsidRPr="007B0BC0">
              <w:rPr>
                <w:sz w:val="16"/>
                <w:szCs w:val="16"/>
              </w:rPr>
              <w:t>89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2003 No.</w:t>
            </w:r>
            <w:r w:rsidR="007B0BC0">
              <w:rPr>
                <w:sz w:val="16"/>
                <w:szCs w:val="16"/>
              </w:rPr>
              <w:t> </w:t>
            </w:r>
            <w:r w:rsidRPr="007B0BC0">
              <w:rPr>
                <w:sz w:val="16"/>
                <w:szCs w:val="16"/>
              </w:rPr>
              <w:t>178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128E</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1987 No.</w:t>
            </w:r>
            <w:r w:rsidR="007B0BC0">
              <w:rPr>
                <w:sz w:val="16"/>
                <w:szCs w:val="16"/>
              </w:rPr>
              <w:t> </w:t>
            </w:r>
            <w:r w:rsidRPr="007B0BC0">
              <w:rPr>
                <w:sz w:val="16"/>
                <w:szCs w:val="16"/>
              </w:rPr>
              <w:t>124</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1990 No.123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1997 No.</w:t>
            </w:r>
            <w:r w:rsidR="007B0BC0">
              <w:rPr>
                <w:sz w:val="16"/>
                <w:szCs w:val="16"/>
              </w:rPr>
              <w:t> </w:t>
            </w:r>
            <w:r w:rsidRPr="007B0BC0">
              <w:rPr>
                <w:sz w:val="16"/>
                <w:szCs w:val="16"/>
              </w:rPr>
              <w:t>422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128F</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1989 No.</w:t>
            </w:r>
            <w:r w:rsidR="007B0BC0">
              <w:rPr>
                <w:sz w:val="16"/>
                <w:szCs w:val="16"/>
              </w:rPr>
              <w:t> </w:t>
            </w:r>
            <w:r w:rsidRPr="007B0BC0">
              <w:rPr>
                <w:sz w:val="16"/>
                <w:szCs w:val="16"/>
              </w:rPr>
              <w:t>409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1990 No.</w:t>
            </w:r>
            <w:r w:rsidR="007B0BC0">
              <w:rPr>
                <w:sz w:val="16"/>
                <w:szCs w:val="16"/>
              </w:rPr>
              <w:t> </w:t>
            </w:r>
            <w:r w:rsidRPr="007B0BC0">
              <w:rPr>
                <w:sz w:val="16"/>
                <w:szCs w:val="16"/>
              </w:rPr>
              <w:t>217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129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129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129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1946 No.</w:t>
            </w:r>
            <w:r w:rsidR="007B0BC0">
              <w:rPr>
                <w:sz w:val="16"/>
                <w:szCs w:val="16"/>
              </w:rPr>
              <w:t> </w:t>
            </w:r>
            <w:r w:rsidRPr="007B0BC0">
              <w:rPr>
                <w:sz w:val="16"/>
                <w:szCs w:val="16"/>
              </w:rPr>
              <w:t>161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 1960 No.</w:t>
            </w:r>
            <w:r w:rsidR="007B0BC0">
              <w:rPr>
                <w:sz w:val="16"/>
                <w:szCs w:val="16"/>
              </w:rPr>
              <w:t> </w:t>
            </w:r>
            <w:r w:rsidRPr="007B0BC0">
              <w:rPr>
                <w:sz w:val="16"/>
                <w:szCs w:val="16"/>
              </w:rPr>
              <w:t>70;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1988 No.</w:t>
            </w:r>
            <w:r w:rsidR="007B0BC0">
              <w:rPr>
                <w:sz w:val="16"/>
                <w:szCs w:val="16"/>
              </w:rPr>
              <w:t> </w:t>
            </w:r>
            <w:r w:rsidRPr="007B0BC0">
              <w:rPr>
                <w:sz w:val="16"/>
                <w:szCs w:val="16"/>
              </w:rPr>
              <w:t>270; 1990 No.</w:t>
            </w:r>
            <w:r w:rsidR="007B0BC0">
              <w:rPr>
                <w:sz w:val="16"/>
                <w:szCs w:val="16"/>
              </w:rPr>
              <w:t> </w:t>
            </w:r>
            <w:r w:rsidRPr="007B0BC0">
              <w:rPr>
                <w:sz w:val="16"/>
                <w:szCs w:val="16"/>
              </w:rPr>
              <w:t>8; 2006 No.</w:t>
            </w:r>
            <w:r w:rsidR="007B0BC0">
              <w:rPr>
                <w:sz w:val="16"/>
                <w:szCs w:val="16"/>
              </w:rPr>
              <w:t> </w:t>
            </w:r>
            <w:r w:rsidRPr="007B0BC0">
              <w:rPr>
                <w:sz w:val="16"/>
                <w:szCs w:val="16"/>
              </w:rPr>
              <w:t>264</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1961 No.</w:t>
            </w:r>
            <w:r w:rsidR="007B0BC0">
              <w:rPr>
                <w:sz w:val="16"/>
                <w:szCs w:val="16"/>
              </w:rPr>
              <w:t> </w:t>
            </w:r>
            <w:r w:rsidRPr="007B0BC0">
              <w:rPr>
                <w:sz w:val="16"/>
                <w:szCs w:val="16"/>
              </w:rPr>
              <w:t>144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1969 No.</w:t>
            </w:r>
            <w:r w:rsidR="007B0BC0">
              <w:rPr>
                <w:sz w:val="16"/>
                <w:szCs w:val="16"/>
              </w:rPr>
              <w:t> </w:t>
            </w:r>
            <w:r w:rsidRPr="007B0BC0">
              <w:rPr>
                <w:sz w:val="16"/>
                <w:szCs w:val="16"/>
              </w:rPr>
              <w:t>152; 1970 No.</w:t>
            </w:r>
            <w:r w:rsidR="007B0BC0">
              <w:rPr>
                <w:sz w:val="16"/>
                <w:szCs w:val="16"/>
              </w:rPr>
              <w:t> </w:t>
            </w:r>
            <w:r w:rsidRPr="007B0BC0">
              <w:rPr>
                <w:sz w:val="16"/>
                <w:szCs w:val="16"/>
              </w:rPr>
              <w:t>170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1974 No.</w:t>
            </w:r>
            <w:r w:rsidR="007B0BC0">
              <w:rPr>
                <w:sz w:val="16"/>
                <w:szCs w:val="16"/>
              </w:rPr>
              <w:t> </w:t>
            </w:r>
            <w:r w:rsidRPr="007B0BC0">
              <w:rPr>
                <w:sz w:val="16"/>
                <w:szCs w:val="16"/>
              </w:rPr>
              <w:t>29;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130A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1961 No.</w:t>
            </w:r>
            <w:r w:rsidR="007B0BC0">
              <w:rPr>
                <w:sz w:val="16"/>
                <w:szCs w:val="16"/>
              </w:rPr>
              <w:t> </w:t>
            </w:r>
            <w:r w:rsidRPr="007B0BC0">
              <w:rPr>
                <w:sz w:val="16"/>
                <w:szCs w:val="16"/>
              </w:rPr>
              <w:t>144</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1974 No.</w:t>
            </w:r>
            <w:r w:rsidR="007B0BC0">
              <w:rPr>
                <w:sz w:val="16"/>
                <w:szCs w:val="16"/>
              </w:rPr>
              <w:t> </w:t>
            </w:r>
            <w:r w:rsidRPr="007B0BC0">
              <w:rPr>
                <w:sz w:val="16"/>
                <w:szCs w:val="16"/>
              </w:rPr>
              <w:t>29</w:t>
            </w:r>
          </w:p>
        </w:tc>
      </w:tr>
      <w:tr w:rsidR="009058A9" w:rsidRPr="007B0BC0" w:rsidTr="00A52D94">
        <w:trPr>
          <w:cantSplit/>
        </w:trPr>
        <w:tc>
          <w:tcPr>
            <w:tcW w:w="2139" w:type="dxa"/>
            <w:shd w:val="clear" w:color="auto" w:fill="auto"/>
          </w:tcPr>
          <w:p w:rsidR="009058A9" w:rsidRPr="007B0BC0" w:rsidRDefault="009058A9" w:rsidP="00E03731">
            <w:pPr>
              <w:keepNext/>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131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1951 No.</w:t>
            </w:r>
            <w:r w:rsidR="007B0BC0">
              <w:rPr>
                <w:sz w:val="16"/>
                <w:szCs w:val="16"/>
              </w:rPr>
              <w:t> </w:t>
            </w:r>
            <w:r w:rsidRPr="007B0BC0">
              <w:rPr>
                <w:sz w:val="16"/>
                <w:szCs w:val="16"/>
              </w:rPr>
              <w:t>106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1951 No.</w:t>
            </w:r>
            <w:r w:rsidR="007B0BC0">
              <w:rPr>
                <w:sz w:val="16"/>
                <w:szCs w:val="16"/>
              </w:rPr>
              <w:t> </w:t>
            </w:r>
            <w:r w:rsidRPr="007B0BC0">
              <w:rPr>
                <w:sz w:val="16"/>
                <w:szCs w:val="16"/>
              </w:rPr>
              <w:t>106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1990 No.</w:t>
            </w:r>
            <w:r w:rsidR="007B0BC0">
              <w:rPr>
                <w:sz w:val="16"/>
                <w:szCs w:val="16"/>
              </w:rPr>
              <w:t> </w:t>
            </w:r>
            <w:r w:rsidRPr="007B0BC0">
              <w:rPr>
                <w:sz w:val="16"/>
                <w:szCs w:val="16"/>
              </w:rPr>
              <w:t>8; 2003 No.</w:t>
            </w:r>
            <w:r w:rsidR="007B0BC0">
              <w:rPr>
                <w:sz w:val="16"/>
                <w:szCs w:val="16"/>
              </w:rPr>
              <w:t> </w:t>
            </w:r>
            <w:r w:rsidRPr="007B0BC0">
              <w:rPr>
                <w:sz w:val="16"/>
                <w:szCs w:val="16"/>
              </w:rPr>
              <w:t>237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132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 1960 No.</w:t>
            </w:r>
            <w:r w:rsidR="007B0BC0">
              <w:rPr>
                <w:sz w:val="16"/>
                <w:szCs w:val="16"/>
              </w:rPr>
              <w:t> </w:t>
            </w:r>
            <w:r w:rsidRPr="007B0BC0">
              <w:rPr>
                <w:sz w:val="16"/>
                <w:szCs w:val="16"/>
              </w:rPr>
              <w:t>70;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133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 1960 No.</w:t>
            </w:r>
            <w:r w:rsidR="007B0BC0">
              <w:rPr>
                <w:sz w:val="16"/>
                <w:szCs w:val="16"/>
              </w:rPr>
              <w:t> </w:t>
            </w:r>
            <w:r w:rsidRPr="007B0BC0">
              <w:rPr>
                <w:sz w:val="16"/>
                <w:szCs w:val="16"/>
              </w:rPr>
              <w:t>70;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1985 No.</w:t>
            </w:r>
            <w:r w:rsidR="007B0BC0">
              <w:rPr>
                <w:sz w:val="16"/>
                <w:szCs w:val="16"/>
              </w:rPr>
              <w:t> </w:t>
            </w:r>
            <w:r w:rsidRPr="007B0BC0">
              <w:rPr>
                <w:sz w:val="16"/>
                <w:szCs w:val="16"/>
              </w:rPr>
              <w:t>126;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2001 No.</w:t>
            </w:r>
            <w:r w:rsidR="007B0BC0">
              <w:rPr>
                <w:sz w:val="16"/>
                <w:szCs w:val="16"/>
              </w:rPr>
              <w:t> </w:t>
            </w:r>
            <w:r w:rsidRPr="007B0BC0">
              <w:rPr>
                <w:sz w:val="16"/>
                <w:szCs w:val="16"/>
              </w:rPr>
              <w:t>30; 2006 No.</w:t>
            </w:r>
            <w:r w:rsidR="007B0BC0">
              <w:rPr>
                <w:sz w:val="16"/>
                <w:szCs w:val="16"/>
              </w:rPr>
              <w:t> </w:t>
            </w:r>
            <w:r w:rsidRPr="007B0BC0">
              <w:rPr>
                <w:sz w:val="16"/>
                <w:szCs w:val="16"/>
              </w:rPr>
              <w:t>171</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134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 xml:space="preserve">15 </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 1960 No.</w:t>
            </w:r>
            <w:r w:rsidR="007B0BC0">
              <w:rPr>
                <w:sz w:val="16"/>
                <w:szCs w:val="16"/>
              </w:rPr>
              <w:t> </w:t>
            </w:r>
            <w:r w:rsidRPr="007B0BC0">
              <w:rPr>
                <w:sz w:val="16"/>
                <w:szCs w:val="16"/>
              </w:rPr>
              <w:t>70;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1985 No.</w:t>
            </w:r>
            <w:r w:rsidR="007B0BC0">
              <w:rPr>
                <w:sz w:val="16"/>
                <w:szCs w:val="16"/>
              </w:rPr>
              <w:t> </w:t>
            </w:r>
            <w:r w:rsidRPr="007B0BC0">
              <w:rPr>
                <w:sz w:val="16"/>
                <w:szCs w:val="16"/>
              </w:rPr>
              <w:t>126;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1991 No.</w:t>
            </w:r>
            <w:r w:rsidR="007B0BC0">
              <w:rPr>
                <w:sz w:val="16"/>
                <w:szCs w:val="16"/>
              </w:rPr>
              <w:t> </w:t>
            </w:r>
            <w:r w:rsidRPr="007B0BC0">
              <w:rPr>
                <w:sz w:val="16"/>
                <w:szCs w:val="16"/>
              </w:rPr>
              <w:t>109; 1998 No.</w:t>
            </w:r>
            <w:r w:rsidR="007B0BC0">
              <w:rPr>
                <w:sz w:val="16"/>
                <w:szCs w:val="16"/>
              </w:rPr>
              <w:t> </w:t>
            </w:r>
            <w:r w:rsidRPr="007B0BC0">
              <w:rPr>
                <w:sz w:val="16"/>
                <w:szCs w:val="16"/>
              </w:rPr>
              <w:t>278; 2001 No.</w:t>
            </w:r>
            <w:r w:rsidR="007B0BC0">
              <w:rPr>
                <w:sz w:val="16"/>
                <w:szCs w:val="16"/>
              </w:rPr>
              <w:t> </w:t>
            </w:r>
            <w:r w:rsidRPr="007B0BC0">
              <w:rPr>
                <w:sz w:val="16"/>
                <w:szCs w:val="16"/>
              </w:rPr>
              <w:t>30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2006 No.</w:t>
            </w:r>
            <w:r w:rsidR="007B0BC0">
              <w:rPr>
                <w:sz w:val="16"/>
                <w:szCs w:val="16"/>
              </w:rPr>
              <w:t> </w:t>
            </w:r>
            <w:r w:rsidRPr="007B0BC0">
              <w:rPr>
                <w:sz w:val="16"/>
                <w:szCs w:val="16"/>
              </w:rPr>
              <w:t>264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2010 No.</w:t>
            </w:r>
            <w:r w:rsidR="007B0BC0">
              <w:rPr>
                <w:sz w:val="16"/>
                <w:szCs w:val="16"/>
              </w:rPr>
              <w:t> </w:t>
            </w:r>
            <w:r w:rsidRPr="007B0BC0">
              <w:rPr>
                <w:sz w:val="16"/>
                <w:szCs w:val="16"/>
              </w:rPr>
              <w:t>95; 2012 No.</w:t>
            </w:r>
            <w:r w:rsidR="007B0BC0">
              <w:rPr>
                <w:sz w:val="16"/>
                <w:szCs w:val="16"/>
              </w:rPr>
              <w:t> </w:t>
            </w:r>
            <w:r w:rsidRPr="007B0BC0">
              <w:rPr>
                <w:sz w:val="16"/>
                <w:szCs w:val="16"/>
              </w:rPr>
              <w:t>249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135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 1960 No.</w:t>
            </w:r>
            <w:r w:rsidR="007B0BC0">
              <w:rPr>
                <w:sz w:val="16"/>
                <w:szCs w:val="16"/>
              </w:rPr>
              <w:t> </w:t>
            </w:r>
            <w:r w:rsidRPr="007B0BC0">
              <w:rPr>
                <w:sz w:val="16"/>
                <w:szCs w:val="16"/>
              </w:rPr>
              <w:t>70;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keepNext/>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2003 No.</w:t>
            </w:r>
            <w:r w:rsidR="007B0BC0">
              <w:rPr>
                <w:sz w:val="16"/>
                <w:szCs w:val="16"/>
              </w:rPr>
              <w:t> </w:t>
            </w:r>
            <w:r w:rsidRPr="007B0BC0">
              <w:rPr>
                <w:sz w:val="16"/>
                <w:szCs w:val="16"/>
              </w:rPr>
              <w:t>237; 2006 No.</w:t>
            </w:r>
            <w:r w:rsidR="007B0BC0">
              <w:rPr>
                <w:sz w:val="16"/>
                <w:szCs w:val="16"/>
              </w:rPr>
              <w:t> </w:t>
            </w:r>
            <w:r w:rsidRPr="007B0BC0">
              <w:rPr>
                <w:sz w:val="16"/>
                <w:szCs w:val="16"/>
              </w:rPr>
              <w:t>264; 2012 No.</w:t>
            </w:r>
            <w:r w:rsidR="007B0BC0">
              <w:rPr>
                <w:sz w:val="16"/>
                <w:szCs w:val="16"/>
              </w:rPr>
              <w:t> </w:t>
            </w:r>
            <w:r w:rsidRPr="007B0BC0">
              <w:rPr>
                <w:sz w:val="16"/>
                <w:szCs w:val="16"/>
              </w:rPr>
              <w:t>249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136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1957 No.</w:t>
            </w:r>
            <w:r w:rsidR="007B0BC0">
              <w:rPr>
                <w:sz w:val="16"/>
                <w:szCs w:val="16"/>
              </w:rPr>
              <w:t> </w:t>
            </w:r>
            <w:r w:rsidRPr="007B0BC0">
              <w:rPr>
                <w:sz w:val="16"/>
                <w:szCs w:val="16"/>
              </w:rPr>
              <w:t>76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1960 No.</w:t>
            </w:r>
            <w:r w:rsidR="007B0BC0">
              <w:rPr>
                <w:sz w:val="16"/>
                <w:szCs w:val="16"/>
              </w:rPr>
              <w:t> </w:t>
            </w:r>
            <w:r w:rsidRPr="007B0BC0">
              <w:rPr>
                <w:sz w:val="16"/>
                <w:szCs w:val="16"/>
              </w:rPr>
              <w:t>70;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2006 No.</w:t>
            </w:r>
            <w:r w:rsidR="007B0BC0">
              <w:rPr>
                <w:sz w:val="16"/>
                <w:szCs w:val="16"/>
              </w:rPr>
              <w:t> </w:t>
            </w:r>
            <w:r w:rsidRPr="007B0BC0">
              <w:rPr>
                <w:sz w:val="16"/>
                <w:szCs w:val="16"/>
              </w:rPr>
              <w:t>264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2012 No.</w:t>
            </w:r>
            <w:r w:rsidR="007B0BC0">
              <w:rPr>
                <w:sz w:val="16"/>
                <w:szCs w:val="16"/>
              </w:rPr>
              <w:t> </w:t>
            </w:r>
            <w:r w:rsidRPr="007B0BC0">
              <w:rPr>
                <w:sz w:val="16"/>
                <w:szCs w:val="16"/>
              </w:rPr>
              <w:t>249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136A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136B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2006 No.</w:t>
            </w:r>
            <w:r w:rsidR="007B0BC0">
              <w:rPr>
                <w:sz w:val="16"/>
                <w:szCs w:val="16"/>
              </w:rPr>
              <w:t> </w:t>
            </w:r>
            <w:r w:rsidRPr="007B0BC0">
              <w:rPr>
                <w:sz w:val="16"/>
                <w:szCs w:val="16"/>
              </w:rPr>
              <w:t>264</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keepNext/>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keepNext/>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1990 No.</w:t>
            </w:r>
            <w:r w:rsidR="007B0BC0">
              <w:rPr>
                <w:sz w:val="16"/>
                <w:szCs w:val="16"/>
              </w:rPr>
              <w:t> </w:t>
            </w:r>
            <w:r w:rsidRPr="007B0BC0">
              <w:rPr>
                <w:sz w:val="16"/>
                <w:szCs w:val="16"/>
              </w:rPr>
              <w:t>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138A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1985 No.</w:t>
            </w:r>
            <w:r w:rsidR="007B0BC0">
              <w:rPr>
                <w:sz w:val="16"/>
                <w:szCs w:val="16"/>
              </w:rPr>
              <w:t> </w:t>
            </w:r>
            <w:r w:rsidRPr="007B0BC0">
              <w:rPr>
                <w:sz w:val="16"/>
                <w:szCs w:val="16"/>
              </w:rPr>
              <w:t>126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1986 No.</w:t>
            </w:r>
            <w:r w:rsidR="007B0BC0">
              <w:rPr>
                <w:sz w:val="16"/>
                <w:szCs w:val="16"/>
              </w:rPr>
              <w:t> </w:t>
            </w:r>
            <w:r w:rsidRPr="007B0BC0">
              <w:rPr>
                <w:sz w:val="16"/>
                <w:szCs w:val="16"/>
              </w:rPr>
              <w:t>94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1986 Nos. 248 and 368; 1990 No.</w:t>
            </w:r>
            <w:r w:rsidR="007B0BC0">
              <w:rPr>
                <w:sz w:val="16"/>
                <w:szCs w:val="16"/>
              </w:rPr>
              <w:t> </w:t>
            </w:r>
            <w:r w:rsidRPr="007B0BC0">
              <w:rPr>
                <w:sz w:val="16"/>
                <w:szCs w:val="16"/>
              </w:rPr>
              <w:t>8; 1997 Nos. 128 and 379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2006 No.</w:t>
            </w:r>
            <w:r w:rsidR="007B0BC0">
              <w:rPr>
                <w:sz w:val="16"/>
                <w:szCs w:val="16"/>
              </w:rPr>
              <w:t> </w:t>
            </w:r>
            <w:r w:rsidRPr="007B0BC0">
              <w:rPr>
                <w:sz w:val="16"/>
                <w:szCs w:val="16"/>
              </w:rPr>
              <w:t>264</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138B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1985 No.</w:t>
            </w:r>
            <w:r w:rsidR="007B0BC0">
              <w:rPr>
                <w:sz w:val="16"/>
                <w:szCs w:val="16"/>
              </w:rPr>
              <w:t> </w:t>
            </w:r>
            <w:r w:rsidRPr="007B0BC0">
              <w:rPr>
                <w:sz w:val="16"/>
                <w:szCs w:val="16"/>
              </w:rPr>
              <w:t>126</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1986 No.</w:t>
            </w:r>
            <w:r w:rsidR="007B0BC0">
              <w:rPr>
                <w:sz w:val="16"/>
                <w:szCs w:val="16"/>
              </w:rPr>
              <w:t> </w:t>
            </w:r>
            <w:r w:rsidRPr="007B0BC0">
              <w:rPr>
                <w:sz w:val="16"/>
                <w:szCs w:val="16"/>
              </w:rPr>
              <w:t>176</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1986 No.</w:t>
            </w:r>
            <w:r w:rsidR="007B0BC0">
              <w:rPr>
                <w:sz w:val="16"/>
                <w:szCs w:val="16"/>
              </w:rPr>
              <w:t> </w:t>
            </w:r>
            <w:r w:rsidRPr="007B0BC0">
              <w:rPr>
                <w:sz w:val="16"/>
                <w:szCs w:val="16"/>
              </w:rPr>
              <w:t>368; 1997 No.</w:t>
            </w:r>
            <w:r w:rsidR="007B0BC0">
              <w:rPr>
                <w:sz w:val="16"/>
                <w:szCs w:val="16"/>
              </w:rPr>
              <w:t> </w:t>
            </w:r>
            <w:r w:rsidRPr="007B0BC0">
              <w:rPr>
                <w:sz w:val="16"/>
                <w:szCs w:val="16"/>
              </w:rPr>
              <w:t>128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139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1996 No.</w:t>
            </w:r>
            <w:r w:rsidR="007B0BC0">
              <w:rPr>
                <w:sz w:val="16"/>
                <w:szCs w:val="16"/>
              </w:rPr>
              <w:t> </w:t>
            </w:r>
            <w:r w:rsidRPr="007B0BC0">
              <w:rPr>
                <w:sz w:val="16"/>
                <w:szCs w:val="16"/>
              </w:rPr>
              <w:t>326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2006 No.</w:t>
            </w:r>
            <w:r w:rsidR="007B0BC0">
              <w:rPr>
                <w:sz w:val="16"/>
                <w:szCs w:val="16"/>
              </w:rPr>
              <w:t> </w:t>
            </w:r>
            <w:r w:rsidRPr="007B0BC0">
              <w:rPr>
                <w:sz w:val="16"/>
                <w:szCs w:val="16"/>
              </w:rPr>
              <w:t>264</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141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1948 No.</w:t>
            </w:r>
            <w:r w:rsidR="007B0BC0">
              <w:rPr>
                <w:sz w:val="16"/>
                <w:szCs w:val="16"/>
              </w:rPr>
              <w:t> </w:t>
            </w:r>
            <w:r w:rsidRPr="007B0BC0">
              <w:rPr>
                <w:sz w:val="16"/>
                <w:szCs w:val="16"/>
              </w:rPr>
              <w:t>156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143</w:t>
            </w:r>
            <w:r w:rsidRPr="007B0BC0">
              <w:rPr>
                <w:sz w:val="16"/>
                <w:szCs w:val="16"/>
              </w:rPr>
              <w:tab/>
            </w:r>
          </w:p>
        </w:tc>
        <w:tc>
          <w:tcPr>
            <w:tcW w:w="4943" w:type="dxa"/>
            <w:shd w:val="clear" w:color="auto" w:fill="auto"/>
          </w:tcPr>
          <w:p w:rsidR="009058A9" w:rsidRPr="007B0BC0" w:rsidRDefault="009058A9" w:rsidP="006B2542">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144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1948 No.</w:t>
            </w:r>
            <w:r w:rsidR="007B0BC0">
              <w:rPr>
                <w:sz w:val="16"/>
                <w:szCs w:val="16"/>
              </w:rPr>
              <w:t> </w:t>
            </w:r>
            <w:r w:rsidRPr="007B0BC0">
              <w:rPr>
                <w:sz w:val="16"/>
                <w:szCs w:val="16"/>
              </w:rPr>
              <w:t>156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146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147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1929 No.</w:t>
            </w:r>
            <w:r w:rsidR="007B0BC0">
              <w:rPr>
                <w:sz w:val="16"/>
                <w:szCs w:val="16"/>
              </w:rPr>
              <w:t> </w:t>
            </w:r>
            <w:r w:rsidRPr="007B0BC0">
              <w:rPr>
                <w:sz w:val="16"/>
                <w:szCs w:val="16"/>
              </w:rPr>
              <w:t>25</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1951 No.</w:t>
            </w:r>
            <w:r w:rsidR="007B0BC0">
              <w:rPr>
                <w:sz w:val="16"/>
                <w:szCs w:val="16"/>
              </w:rPr>
              <w:t> </w:t>
            </w:r>
            <w:r w:rsidRPr="007B0BC0">
              <w:rPr>
                <w:sz w:val="16"/>
                <w:szCs w:val="16"/>
              </w:rPr>
              <w:t>71</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1953 No.</w:t>
            </w:r>
            <w:r w:rsidR="007B0BC0">
              <w:rPr>
                <w:sz w:val="16"/>
                <w:szCs w:val="16"/>
              </w:rPr>
              <w:t> </w:t>
            </w:r>
            <w:r w:rsidRPr="007B0BC0">
              <w:rPr>
                <w:sz w:val="16"/>
                <w:szCs w:val="16"/>
              </w:rPr>
              <w:t>102; 1958 No.</w:t>
            </w:r>
            <w:r w:rsidR="007B0BC0">
              <w:rPr>
                <w:sz w:val="16"/>
                <w:szCs w:val="16"/>
              </w:rPr>
              <w:t> </w:t>
            </w:r>
            <w:r w:rsidRPr="007B0BC0">
              <w:rPr>
                <w:sz w:val="16"/>
                <w:szCs w:val="16"/>
              </w:rPr>
              <w:t>86;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1969 No.</w:t>
            </w:r>
            <w:r w:rsidR="007B0BC0">
              <w:rPr>
                <w:sz w:val="16"/>
                <w:szCs w:val="16"/>
              </w:rPr>
              <w:t> </w:t>
            </w:r>
            <w:r w:rsidRPr="007B0BC0">
              <w:rPr>
                <w:sz w:val="16"/>
                <w:szCs w:val="16"/>
              </w:rPr>
              <w:t>152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148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1968 No.</w:t>
            </w:r>
            <w:r w:rsidR="007B0BC0">
              <w:rPr>
                <w:sz w:val="16"/>
                <w:szCs w:val="16"/>
              </w:rPr>
              <w:t> </w:t>
            </w:r>
            <w:r w:rsidRPr="007B0BC0">
              <w:rPr>
                <w:sz w:val="16"/>
                <w:szCs w:val="16"/>
              </w:rPr>
              <w:t>68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149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1957 No.</w:t>
            </w:r>
            <w:r w:rsidR="007B0BC0">
              <w:rPr>
                <w:sz w:val="16"/>
                <w:szCs w:val="16"/>
              </w:rPr>
              <w:t> </w:t>
            </w:r>
            <w:r w:rsidRPr="007B0BC0">
              <w:rPr>
                <w:sz w:val="16"/>
                <w:szCs w:val="16"/>
              </w:rPr>
              <w:t>76</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1968 No.</w:t>
            </w:r>
            <w:r w:rsidR="007B0BC0">
              <w:rPr>
                <w:sz w:val="16"/>
                <w:szCs w:val="16"/>
              </w:rPr>
              <w:t> </w:t>
            </w:r>
            <w:r w:rsidRPr="007B0BC0">
              <w:rPr>
                <w:sz w:val="16"/>
                <w:szCs w:val="16"/>
              </w:rPr>
              <w:t>68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1968 No.</w:t>
            </w:r>
            <w:r w:rsidR="007B0BC0">
              <w:rPr>
                <w:sz w:val="16"/>
                <w:szCs w:val="16"/>
              </w:rPr>
              <w:t> </w:t>
            </w:r>
            <w:r w:rsidRPr="007B0BC0">
              <w:rPr>
                <w:sz w:val="16"/>
                <w:szCs w:val="16"/>
              </w:rPr>
              <w:t>68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1968 No.</w:t>
            </w:r>
            <w:r w:rsidR="007B0BC0">
              <w:rPr>
                <w:sz w:val="16"/>
                <w:szCs w:val="16"/>
              </w:rPr>
              <w:t> </w:t>
            </w:r>
            <w:r w:rsidRPr="007B0BC0">
              <w:rPr>
                <w:sz w:val="16"/>
                <w:szCs w:val="16"/>
              </w:rPr>
              <w:t>68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1957 No.</w:t>
            </w:r>
            <w:r w:rsidR="007B0BC0">
              <w:rPr>
                <w:sz w:val="16"/>
                <w:szCs w:val="16"/>
              </w:rPr>
              <w:t> </w:t>
            </w:r>
            <w:r w:rsidRPr="007B0BC0">
              <w:rPr>
                <w:sz w:val="16"/>
                <w:szCs w:val="16"/>
              </w:rPr>
              <w:t>76;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1968 No.</w:t>
            </w:r>
            <w:r w:rsidR="007B0BC0">
              <w:rPr>
                <w:sz w:val="16"/>
                <w:szCs w:val="16"/>
              </w:rPr>
              <w:t> </w:t>
            </w:r>
            <w:r w:rsidRPr="007B0BC0">
              <w:rPr>
                <w:sz w:val="16"/>
                <w:szCs w:val="16"/>
              </w:rPr>
              <w:t>68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1960 No.</w:t>
            </w:r>
            <w:r w:rsidR="007B0BC0">
              <w:rPr>
                <w:sz w:val="16"/>
                <w:szCs w:val="16"/>
              </w:rPr>
              <w:t> </w:t>
            </w:r>
            <w:r w:rsidRPr="007B0BC0">
              <w:rPr>
                <w:sz w:val="16"/>
                <w:szCs w:val="16"/>
              </w:rPr>
              <w:t>70; 1977 No.</w:t>
            </w:r>
            <w:r w:rsidR="007B0BC0">
              <w:rPr>
                <w:sz w:val="16"/>
                <w:szCs w:val="16"/>
              </w:rPr>
              <w:t> </w:t>
            </w:r>
            <w:r w:rsidRPr="007B0BC0">
              <w:rPr>
                <w:sz w:val="16"/>
                <w:szCs w:val="16"/>
              </w:rPr>
              <w:t>68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154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155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1972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1972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156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 1960 No.</w:t>
            </w:r>
            <w:r w:rsidR="007B0BC0">
              <w:rPr>
                <w:sz w:val="16"/>
                <w:szCs w:val="16"/>
              </w:rPr>
              <w:t> </w:t>
            </w:r>
            <w:r w:rsidRPr="007B0BC0">
              <w:rPr>
                <w:sz w:val="16"/>
                <w:szCs w:val="16"/>
              </w:rPr>
              <w:t>70; 1980 No.</w:t>
            </w:r>
            <w:r w:rsidR="007B0BC0">
              <w:rPr>
                <w:sz w:val="16"/>
                <w:szCs w:val="16"/>
              </w:rPr>
              <w:t> </w:t>
            </w:r>
            <w:r w:rsidRPr="007B0BC0">
              <w:rPr>
                <w:sz w:val="16"/>
                <w:szCs w:val="16"/>
              </w:rPr>
              <w:t>377; 2000 No.</w:t>
            </w:r>
            <w:r w:rsidR="007B0BC0">
              <w:rPr>
                <w:sz w:val="16"/>
                <w:szCs w:val="16"/>
              </w:rPr>
              <w:t> </w:t>
            </w:r>
            <w:r w:rsidRPr="007B0BC0">
              <w:rPr>
                <w:sz w:val="16"/>
                <w:szCs w:val="16"/>
              </w:rPr>
              <w:t xml:space="preserve">287 </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156A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1929 No.</w:t>
            </w:r>
            <w:r w:rsidR="007B0BC0">
              <w:rPr>
                <w:sz w:val="16"/>
                <w:szCs w:val="16"/>
              </w:rPr>
              <w:t> </w:t>
            </w:r>
            <w:r w:rsidRPr="007B0BC0">
              <w:rPr>
                <w:sz w:val="16"/>
                <w:szCs w:val="16"/>
              </w:rPr>
              <w:t>127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1960 No.</w:t>
            </w:r>
            <w:r w:rsidR="007B0BC0">
              <w:rPr>
                <w:sz w:val="16"/>
                <w:szCs w:val="16"/>
              </w:rPr>
              <w:t> </w:t>
            </w:r>
            <w:r w:rsidRPr="007B0BC0">
              <w:rPr>
                <w:sz w:val="16"/>
                <w:szCs w:val="16"/>
              </w:rPr>
              <w:t>70; 1980 No.</w:t>
            </w:r>
            <w:r w:rsidR="007B0BC0">
              <w:rPr>
                <w:sz w:val="16"/>
                <w:szCs w:val="16"/>
              </w:rPr>
              <w:t> </w:t>
            </w:r>
            <w:r w:rsidRPr="007B0BC0">
              <w:rPr>
                <w:sz w:val="16"/>
                <w:szCs w:val="16"/>
              </w:rPr>
              <w:t>377; 2000 No.</w:t>
            </w:r>
            <w:r w:rsidR="007B0BC0">
              <w:rPr>
                <w:sz w:val="16"/>
                <w:szCs w:val="16"/>
              </w:rPr>
              <w:t> </w:t>
            </w:r>
            <w:r w:rsidRPr="007B0BC0">
              <w:rPr>
                <w:sz w:val="16"/>
                <w:szCs w:val="16"/>
              </w:rPr>
              <w:t>287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157A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1929 No.</w:t>
            </w:r>
            <w:r w:rsidR="007B0BC0">
              <w:rPr>
                <w:sz w:val="16"/>
                <w:szCs w:val="16"/>
              </w:rPr>
              <w:t> </w:t>
            </w:r>
            <w:r w:rsidRPr="007B0BC0">
              <w:rPr>
                <w:sz w:val="16"/>
                <w:szCs w:val="16"/>
              </w:rPr>
              <w:t>127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1960 No.</w:t>
            </w:r>
            <w:r w:rsidR="007B0BC0">
              <w:rPr>
                <w:sz w:val="16"/>
                <w:szCs w:val="16"/>
              </w:rPr>
              <w:t> </w:t>
            </w:r>
            <w:r w:rsidRPr="007B0BC0">
              <w:rPr>
                <w:sz w:val="16"/>
                <w:szCs w:val="16"/>
              </w:rPr>
              <w:t>70; 1980 No.</w:t>
            </w:r>
            <w:r w:rsidR="007B0BC0">
              <w:rPr>
                <w:sz w:val="16"/>
                <w:szCs w:val="16"/>
              </w:rPr>
              <w:t> </w:t>
            </w:r>
            <w:r w:rsidRPr="007B0BC0">
              <w:rPr>
                <w:sz w:val="16"/>
                <w:szCs w:val="16"/>
              </w:rPr>
              <w:t>377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1984 No.</w:t>
            </w:r>
            <w:r w:rsidR="007B0BC0">
              <w:rPr>
                <w:sz w:val="16"/>
                <w:szCs w:val="16"/>
              </w:rPr>
              <w:t> </w:t>
            </w:r>
            <w:r w:rsidRPr="007B0BC0">
              <w:rPr>
                <w:sz w:val="16"/>
                <w:szCs w:val="16"/>
              </w:rPr>
              <w:t>462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2000 No.</w:t>
            </w:r>
            <w:r w:rsidR="007B0BC0">
              <w:rPr>
                <w:sz w:val="16"/>
                <w:szCs w:val="16"/>
              </w:rPr>
              <w:t> </w:t>
            </w:r>
            <w:r w:rsidRPr="007B0BC0">
              <w:rPr>
                <w:sz w:val="16"/>
                <w:szCs w:val="16"/>
              </w:rPr>
              <w:t>287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159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 1958 No.</w:t>
            </w:r>
            <w:r w:rsidR="007B0BC0">
              <w:rPr>
                <w:sz w:val="16"/>
                <w:szCs w:val="16"/>
              </w:rPr>
              <w:t> </w:t>
            </w:r>
            <w:r w:rsidRPr="007B0BC0">
              <w:rPr>
                <w:sz w:val="16"/>
                <w:szCs w:val="16"/>
              </w:rPr>
              <w:t>86;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1980 No.</w:t>
            </w:r>
            <w:r w:rsidR="007B0BC0">
              <w:rPr>
                <w:sz w:val="16"/>
                <w:szCs w:val="16"/>
              </w:rPr>
              <w:t> </w:t>
            </w:r>
            <w:r w:rsidRPr="007B0BC0">
              <w:rPr>
                <w:sz w:val="16"/>
                <w:szCs w:val="16"/>
              </w:rPr>
              <w:t>377; 2000 No.</w:t>
            </w:r>
            <w:r w:rsidR="007B0BC0">
              <w:rPr>
                <w:sz w:val="16"/>
                <w:szCs w:val="16"/>
              </w:rPr>
              <w:t> </w:t>
            </w:r>
            <w:r w:rsidRPr="007B0BC0">
              <w:rPr>
                <w:sz w:val="16"/>
                <w:szCs w:val="16"/>
              </w:rPr>
              <w:t>287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1967 No.</w:t>
            </w:r>
            <w:r w:rsidR="007B0BC0">
              <w:rPr>
                <w:sz w:val="16"/>
                <w:szCs w:val="16"/>
              </w:rPr>
              <w:t> </w:t>
            </w:r>
            <w:r w:rsidRPr="007B0BC0">
              <w:rPr>
                <w:sz w:val="16"/>
                <w:szCs w:val="16"/>
              </w:rPr>
              <w:t>9; 1971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1980 No.</w:t>
            </w:r>
            <w:r w:rsidR="007B0BC0">
              <w:rPr>
                <w:sz w:val="16"/>
                <w:szCs w:val="16"/>
              </w:rPr>
              <w:t> </w:t>
            </w:r>
            <w:r w:rsidRPr="007B0BC0">
              <w:rPr>
                <w:sz w:val="16"/>
                <w:szCs w:val="16"/>
              </w:rPr>
              <w:t>377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2000 No.</w:t>
            </w:r>
            <w:r w:rsidR="007B0BC0">
              <w:rPr>
                <w:sz w:val="16"/>
                <w:szCs w:val="16"/>
              </w:rPr>
              <w:t> </w:t>
            </w:r>
            <w:r w:rsidRPr="007B0BC0">
              <w:rPr>
                <w:sz w:val="16"/>
                <w:szCs w:val="16"/>
              </w:rPr>
              <w:t>287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1967 No.</w:t>
            </w:r>
            <w:r w:rsidR="007B0BC0">
              <w:rPr>
                <w:sz w:val="16"/>
                <w:szCs w:val="16"/>
              </w:rPr>
              <w:t> </w:t>
            </w:r>
            <w:r w:rsidRPr="007B0BC0">
              <w:rPr>
                <w:sz w:val="16"/>
                <w:szCs w:val="16"/>
              </w:rPr>
              <w:t>9; 1970 No.</w:t>
            </w:r>
            <w:r w:rsidR="007B0BC0">
              <w:rPr>
                <w:sz w:val="16"/>
                <w:szCs w:val="16"/>
              </w:rPr>
              <w:t> </w:t>
            </w:r>
            <w:r w:rsidRPr="007B0BC0">
              <w:rPr>
                <w:sz w:val="16"/>
                <w:szCs w:val="16"/>
              </w:rPr>
              <w:t>104; 1976 No.</w:t>
            </w:r>
            <w:r w:rsidR="007B0BC0">
              <w:rPr>
                <w:sz w:val="16"/>
                <w:szCs w:val="16"/>
              </w:rPr>
              <w:t> </w:t>
            </w:r>
            <w:r w:rsidRPr="007B0BC0">
              <w:rPr>
                <w:sz w:val="16"/>
                <w:szCs w:val="16"/>
              </w:rPr>
              <w:t>262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1980 No.</w:t>
            </w:r>
            <w:r w:rsidR="007B0BC0">
              <w:rPr>
                <w:sz w:val="16"/>
                <w:szCs w:val="16"/>
              </w:rPr>
              <w:t> </w:t>
            </w:r>
            <w:r w:rsidRPr="007B0BC0">
              <w:rPr>
                <w:sz w:val="16"/>
                <w:szCs w:val="16"/>
              </w:rPr>
              <w:t>377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1980 No.</w:t>
            </w:r>
            <w:r w:rsidR="007B0BC0">
              <w:rPr>
                <w:sz w:val="16"/>
                <w:szCs w:val="16"/>
              </w:rPr>
              <w:t> </w:t>
            </w:r>
            <w:r w:rsidRPr="007B0BC0">
              <w:rPr>
                <w:sz w:val="16"/>
                <w:szCs w:val="16"/>
              </w:rPr>
              <w:t>377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162A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1980 No.</w:t>
            </w:r>
            <w:r w:rsidR="007B0BC0">
              <w:rPr>
                <w:sz w:val="16"/>
                <w:szCs w:val="16"/>
              </w:rPr>
              <w:t> </w:t>
            </w:r>
            <w:r w:rsidRPr="007B0BC0">
              <w:rPr>
                <w:sz w:val="16"/>
                <w:szCs w:val="16"/>
              </w:rPr>
              <w:t>377; 2000 No.</w:t>
            </w:r>
            <w:r w:rsidR="007B0BC0">
              <w:rPr>
                <w:sz w:val="16"/>
                <w:szCs w:val="16"/>
              </w:rPr>
              <w:t> </w:t>
            </w:r>
            <w:r w:rsidRPr="007B0BC0">
              <w:rPr>
                <w:sz w:val="16"/>
                <w:szCs w:val="16"/>
              </w:rPr>
              <w:t>287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162B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1980 No.</w:t>
            </w:r>
            <w:r w:rsidR="007B0BC0">
              <w:rPr>
                <w:sz w:val="16"/>
                <w:szCs w:val="16"/>
              </w:rPr>
              <w:t> </w:t>
            </w:r>
            <w:r w:rsidRPr="007B0BC0">
              <w:rPr>
                <w:sz w:val="16"/>
                <w:szCs w:val="16"/>
              </w:rPr>
              <w:t>377; 1988 No.</w:t>
            </w:r>
            <w:r w:rsidR="007B0BC0">
              <w:rPr>
                <w:sz w:val="16"/>
                <w:szCs w:val="16"/>
              </w:rPr>
              <w:t> </w:t>
            </w:r>
            <w:r w:rsidRPr="007B0BC0">
              <w:rPr>
                <w:sz w:val="16"/>
                <w:szCs w:val="16"/>
              </w:rPr>
              <w:t>270; 2000 No.</w:t>
            </w:r>
            <w:r w:rsidR="007B0BC0">
              <w:rPr>
                <w:sz w:val="16"/>
                <w:szCs w:val="16"/>
              </w:rPr>
              <w:t> </w:t>
            </w:r>
            <w:r w:rsidRPr="007B0BC0">
              <w:rPr>
                <w:sz w:val="16"/>
                <w:szCs w:val="16"/>
              </w:rPr>
              <w:t>287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162C</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1980 No.</w:t>
            </w:r>
            <w:r w:rsidR="007B0BC0">
              <w:rPr>
                <w:sz w:val="16"/>
                <w:szCs w:val="16"/>
              </w:rPr>
              <w:t> </w:t>
            </w:r>
            <w:r w:rsidRPr="007B0BC0">
              <w:rPr>
                <w:sz w:val="16"/>
                <w:szCs w:val="16"/>
              </w:rPr>
              <w:t>377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1980 No.</w:t>
            </w:r>
            <w:r w:rsidR="007B0BC0">
              <w:rPr>
                <w:sz w:val="16"/>
                <w:szCs w:val="16"/>
              </w:rPr>
              <w:t> </w:t>
            </w:r>
            <w:r w:rsidRPr="007B0BC0">
              <w:rPr>
                <w:sz w:val="16"/>
                <w:szCs w:val="16"/>
              </w:rPr>
              <w:t>377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r w:rsidRPr="007B0BC0">
              <w:rPr>
                <w:sz w:val="16"/>
                <w:szCs w:val="16"/>
              </w:rPr>
              <w:t>r. 164</w:t>
            </w:r>
            <w:r w:rsidR="00765CD1" w:rsidRPr="007B0BC0">
              <w:rPr>
                <w:sz w:val="16"/>
                <w:szCs w:val="16"/>
              </w:rPr>
              <w:tab/>
            </w:r>
          </w:p>
        </w:tc>
        <w:tc>
          <w:tcPr>
            <w:tcW w:w="4943" w:type="dxa"/>
            <w:shd w:val="clear" w:color="auto" w:fill="auto"/>
          </w:tcPr>
          <w:p w:rsidR="009058A9" w:rsidRPr="007B0BC0" w:rsidRDefault="009058A9" w:rsidP="004B1421">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4B1421">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4B1421">
            <w:pPr>
              <w:pStyle w:val="Tabletext"/>
              <w:rPr>
                <w:sz w:val="16"/>
                <w:szCs w:val="16"/>
              </w:rPr>
            </w:pPr>
            <w:r w:rsidRPr="007B0BC0">
              <w:rPr>
                <w:sz w:val="16"/>
                <w:szCs w:val="16"/>
              </w:rPr>
              <w:t>rep. 1980 No.</w:t>
            </w:r>
            <w:r w:rsidR="007B0BC0">
              <w:rPr>
                <w:sz w:val="16"/>
                <w:szCs w:val="16"/>
              </w:rPr>
              <w:t> </w:t>
            </w:r>
            <w:r w:rsidRPr="007B0BC0">
              <w:rPr>
                <w:sz w:val="16"/>
                <w:szCs w:val="16"/>
              </w:rPr>
              <w:t>377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1928 No.</w:t>
            </w:r>
            <w:r w:rsidR="007B0BC0">
              <w:rPr>
                <w:sz w:val="16"/>
                <w:szCs w:val="16"/>
              </w:rPr>
              <w:t> </w:t>
            </w:r>
            <w:r w:rsidRPr="007B0BC0">
              <w:rPr>
                <w:sz w:val="16"/>
                <w:szCs w:val="16"/>
              </w:rPr>
              <w:t>95; 1952 No.</w:t>
            </w:r>
            <w:r w:rsidR="007B0BC0">
              <w:rPr>
                <w:sz w:val="16"/>
                <w:szCs w:val="16"/>
              </w:rPr>
              <w:t> </w:t>
            </w:r>
            <w:r w:rsidRPr="007B0BC0">
              <w:rPr>
                <w:sz w:val="16"/>
                <w:szCs w:val="16"/>
              </w:rPr>
              <w:t>96;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1980 No.</w:t>
            </w:r>
            <w:r w:rsidR="007B0BC0">
              <w:rPr>
                <w:sz w:val="16"/>
                <w:szCs w:val="16"/>
              </w:rPr>
              <w:t> </w:t>
            </w:r>
            <w:r w:rsidRPr="007B0BC0">
              <w:rPr>
                <w:sz w:val="16"/>
                <w:szCs w:val="16"/>
              </w:rPr>
              <w:t>377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 1952 No.</w:t>
            </w:r>
            <w:r w:rsidR="007B0BC0">
              <w:rPr>
                <w:sz w:val="16"/>
                <w:szCs w:val="16"/>
              </w:rPr>
              <w:t> </w:t>
            </w:r>
            <w:r w:rsidRPr="007B0BC0">
              <w:rPr>
                <w:sz w:val="16"/>
                <w:szCs w:val="16"/>
              </w:rPr>
              <w:t>96;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2000 No.</w:t>
            </w:r>
            <w:r w:rsidR="007B0BC0">
              <w:rPr>
                <w:sz w:val="16"/>
                <w:szCs w:val="16"/>
              </w:rPr>
              <w:t> </w:t>
            </w:r>
            <w:r w:rsidRPr="007B0BC0">
              <w:rPr>
                <w:sz w:val="16"/>
                <w:szCs w:val="16"/>
              </w:rPr>
              <w:t>287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166A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330</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1987 No.</w:t>
            </w:r>
            <w:r w:rsidR="007B0BC0">
              <w:rPr>
                <w:sz w:val="16"/>
                <w:szCs w:val="16"/>
              </w:rPr>
              <w:t> </w:t>
            </w:r>
            <w:r w:rsidRPr="007B0BC0">
              <w:rPr>
                <w:sz w:val="16"/>
                <w:szCs w:val="16"/>
              </w:rPr>
              <w:t>297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2002 No.</w:t>
            </w:r>
            <w:r w:rsidR="007B0BC0">
              <w:rPr>
                <w:sz w:val="16"/>
                <w:szCs w:val="16"/>
              </w:rPr>
              <w:t> </w:t>
            </w:r>
            <w:r w:rsidRPr="007B0BC0">
              <w:rPr>
                <w:sz w:val="16"/>
                <w:szCs w:val="16"/>
              </w:rPr>
              <w:t>98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167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1979 No.</w:t>
            </w:r>
            <w:r w:rsidR="007B0BC0">
              <w:rPr>
                <w:sz w:val="16"/>
                <w:szCs w:val="16"/>
              </w:rPr>
              <w:t> </w:t>
            </w:r>
            <w:r w:rsidRPr="007B0BC0">
              <w:rPr>
                <w:sz w:val="16"/>
                <w:szCs w:val="16"/>
              </w:rPr>
              <w:t>277</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1979 No.</w:t>
            </w:r>
            <w:r w:rsidR="007B0BC0">
              <w:rPr>
                <w:sz w:val="16"/>
                <w:szCs w:val="16"/>
              </w:rPr>
              <w:t> </w:t>
            </w:r>
            <w:r w:rsidRPr="007B0BC0">
              <w:rPr>
                <w:sz w:val="16"/>
                <w:szCs w:val="16"/>
              </w:rPr>
              <w:t>277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1991 No.</w:t>
            </w:r>
            <w:r w:rsidR="007B0BC0">
              <w:rPr>
                <w:sz w:val="16"/>
                <w:szCs w:val="16"/>
              </w:rPr>
              <w:t> </w:t>
            </w:r>
            <w:r w:rsidRPr="007B0BC0">
              <w:rPr>
                <w:sz w:val="16"/>
                <w:szCs w:val="16"/>
              </w:rPr>
              <w:t>384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1999 No.</w:t>
            </w:r>
            <w:r w:rsidR="007B0BC0">
              <w:rPr>
                <w:sz w:val="16"/>
                <w:szCs w:val="16"/>
              </w:rPr>
              <w:t> </w:t>
            </w:r>
            <w:r w:rsidRPr="007B0BC0">
              <w:rPr>
                <w:sz w:val="16"/>
                <w:szCs w:val="16"/>
              </w:rPr>
              <w:t>323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2003 No.</w:t>
            </w:r>
            <w:r w:rsidR="007B0BC0">
              <w:rPr>
                <w:sz w:val="16"/>
                <w:szCs w:val="16"/>
              </w:rPr>
              <w:t> </w:t>
            </w:r>
            <w:r w:rsidRPr="007B0BC0">
              <w:rPr>
                <w:sz w:val="16"/>
                <w:szCs w:val="16"/>
              </w:rPr>
              <w:t>51; 2005 No.</w:t>
            </w:r>
            <w:r w:rsidR="007B0BC0">
              <w:rPr>
                <w:sz w:val="16"/>
                <w:szCs w:val="16"/>
              </w:rPr>
              <w:t> </w:t>
            </w:r>
            <w:r w:rsidRPr="007B0BC0">
              <w:rPr>
                <w:sz w:val="16"/>
                <w:szCs w:val="16"/>
              </w:rPr>
              <w:t>248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2010 No.</w:t>
            </w:r>
            <w:r w:rsidR="007B0BC0">
              <w:rPr>
                <w:sz w:val="16"/>
                <w:szCs w:val="16"/>
              </w:rPr>
              <w:t> </w:t>
            </w:r>
            <w:r w:rsidRPr="007B0BC0">
              <w:rPr>
                <w:sz w:val="16"/>
                <w:szCs w:val="16"/>
              </w:rPr>
              <w:t>313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167A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1932 No.</w:t>
            </w:r>
            <w:r w:rsidR="007B0BC0">
              <w:rPr>
                <w:sz w:val="16"/>
                <w:szCs w:val="16"/>
              </w:rPr>
              <w:t> </w:t>
            </w:r>
            <w:r w:rsidRPr="007B0BC0">
              <w:rPr>
                <w:sz w:val="16"/>
                <w:szCs w:val="16"/>
              </w:rPr>
              <w:t>90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1929 No.</w:t>
            </w:r>
            <w:r w:rsidR="007B0BC0">
              <w:rPr>
                <w:sz w:val="16"/>
                <w:szCs w:val="16"/>
              </w:rPr>
              <w:t> </w:t>
            </w:r>
            <w:r w:rsidRPr="007B0BC0">
              <w:rPr>
                <w:sz w:val="16"/>
                <w:szCs w:val="16"/>
              </w:rPr>
              <w:t>127</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1979 No.</w:t>
            </w:r>
            <w:r w:rsidR="007B0BC0">
              <w:rPr>
                <w:sz w:val="16"/>
                <w:szCs w:val="16"/>
              </w:rPr>
              <w:t> </w:t>
            </w:r>
            <w:r w:rsidRPr="007B0BC0">
              <w:rPr>
                <w:sz w:val="16"/>
                <w:szCs w:val="16"/>
              </w:rPr>
              <w:t>277</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1991 No.</w:t>
            </w:r>
            <w:r w:rsidR="007B0BC0">
              <w:rPr>
                <w:sz w:val="16"/>
                <w:szCs w:val="16"/>
              </w:rPr>
              <w:t> </w:t>
            </w:r>
            <w:r w:rsidRPr="007B0BC0">
              <w:rPr>
                <w:sz w:val="16"/>
                <w:szCs w:val="16"/>
              </w:rPr>
              <w:t>384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1999 No.</w:t>
            </w:r>
            <w:r w:rsidR="007B0BC0">
              <w:rPr>
                <w:sz w:val="16"/>
                <w:szCs w:val="16"/>
              </w:rPr>
              <w:t> </w:t>
            </w:r>
            <w:r w:rsidRPr="007B0BC0">
              <w:rPr>
                <w:sz w:val="16"/>
                <w:szCs w:val="16"/>
              </w:rPr>
              <w:t>323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2001 No.</w:t>
            </w:r>
            <w:r w:rsidR="007B0BC0">
              <w:rPr>
                <w:sz w:val="16"/>
                <w:szCs w:val="16"/>
              </w:rPr>
              <w:t> </w:t>
            </w:r>
            <w:r w:rsidRPr="007B0BC0">
              <w:rPr>
                <w:sz w:val="16"/>
                <w:szCs w:val="16"/>
              </w:rPr>
              <w:t>63; 2002 No.</w:t>
            </w:r>
            <w:r w:rsidR="007B0BC0">
              <w:rPr>
                <w:sz w:val="16"/>
                <w:szCs w:val="16"/>
              </w:rPr>
              <w:t> </w:t>
            </w:r>
            <w:r w:rsidRPr="007B0BC0">
              <w:rPr>
                <w:sz w:val="16"/>
                <w:szCs w:val="16"/>
              </w:rPr>
              <w:t>310; 2004 No.</w:t>
            </w:r>
            <w:r w:rsidR="007B0BC0">
              <w:rPr>
                <w:sz w:val="16"/>
                <w:szCs w:val="16"/>
              </w:rPr>
              <w:t> </w:t>
            </w:r>
            <w:r w:rsidRPr="007B0BC0">
              <w:rPr>
                <w:sz w:val="16"/>
                <w:szCs w:val="16"/>
              </w:rPr>
              <w:t>88; 2005 No.</w:t>
            </w:r>
            <w:r w:rsidR="007B0BC0">
              <w:rPr>
                <w:sz w:val="16"/>
                <w:szCs w:val="16"/>
              </w:rPr>
              <w:t> </w:t>
            </w:r>
            <w:r w:rsidRPr="007B0BC0">
              <w:rPr>
                <w:sz w:val="16"/>
                <w:szCs w:val="16"/>
              </w:rPr>
              <w:t>185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169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169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1974 No.</w:t>
            </w:r>
            <w:r w:rsidR="007B0BC0">
              <w:rPr>
                <w:sz w:val="16"/>
                <w:szCs w:val="16"/>
              </w:rPr>
              <w:t> </w:t>
            </w:r>
            <w:r w:rsidRPr="007B0BC0">
              <w:rPr>
                <w:sz w:val="16"/>
                <w:szCs w:val="16"/>
              </w:rPr>
              <w:t>29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169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1961 No.</w:t>
            </w:r>
            <w:r w:rsidR="007B0BC0">
              <w:rPr>
                <w:sz w:val="16"/>
                <w:szCs w:val="16"/>
              </w:rPr>
              <w:t> </w:t>
            </w:r>
            <w:r w:rsidRPr="007B0BC0">
              <w:rPr>
                <w:sz w:val="16"/>
                <w:szCs w:val="16"/>
              </w:rPr>
              <w:t>60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170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170AA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2008 No.</w:t>
            </w:r>
            <w:r w:rsidR="007B0BC0">
              <w:rPr>
                <w:sz w:val="16"/>
                <w:szCs w:val="16"/>
              </w:rPr>
              <w:t> </w:t>
            </w:r>
            <w:r w:rsidRPr="007B0BC0">
              <w:rPr>
                <w:sz w:val="16"/>
                <w:szCs w:val="16"/>
              </w:rPr>
              <w:t>252</w:t>
            </w:r>
          </w:p>
        </w:tc>
      </w:tr>
      <w:tr w:rsidR="009058A9" w:rsidRPr="007B0BC0" w:rsidTr="00A52D94">
        <w:trPr>
          <w:cantSplit/>
        </w:trPr>
        <w:tc>
          <w:tcPr>
            <w:tcW w:w="2139" w:type="dxa"/>
            <w:shd w:val="clear" w:color="auto" w:fill="auto"/>
          </w:tcPr>
          <w:p w:rsidR="009058A9" w:rsidRPr="007B0BC0" w:rsidRDefault="009058A9" w:rsidP="00E03731">
            <w:pPr>
              <w:keepNext/>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2009 No.</w:t>
            </w:r>
            <w:r w:rsidR="007B0BC0">
              <w:rPr>
                <w:sz w:val="16"/>
                <w:szCs w:val="16"/>
              </w:rPr>
              <w:t> </w:t>
            </w:r>
            <w:r w:rsidRPr="007B0BC0">
              <w:rPr>
                <w:sz w:val="16"/>
                <w:szCs w:val="16"/>
              </w:rPr>
              <w:t>356; 2011 No.</w:t>
            </w:r>
            <w:r w:rsidR="007B0BC0">
              <w:rPr>
                <w:sz w:val="16"/>
                <w:szCs w:val="16"/>
              </w:rPr>
              <w:t> </w:t>
            </w:r>
            <w:r w:rsidRPr="007B0BC0">
              <w:rPr>
                <w:sz w:val="16"/>
                <w:szCs w:val="16"/>
              </w:rPr>
              <w:t>230; 2012 No.</w:t>
            </w:r>
            <w:r w:rsidR="007B0BC0">
              <w:rPr>
                <w:sz w:val="16"/>
                <w:szCs w:val="16"/>
              </w:rPr>
              <w:t> </w:t>
            </w:r>
            <w:r w:rsidRPr="007B0BC0">
              <w:rPr>
                <w:sz w:val="16"/>
                <w:szCs w:val="16"/>
              </w:rPr>
              <w:t>225</w:t>
            </w:r>
            <w:r w:rsidR="00F801DB">
              <w:rPr>
                <w:sz w:val="16"/>
                <w:szCs w:val="16"/>
              </w:rPr>
              <w:t>; No 167, 2013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170A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2002 No.</w:t>
            </w:r>
            <w:r w:rsidR="007B0BC0">
              <w:rPr>
                <w:sz w:val="16"/>
                <w:szCs w:val="16"/>
              </w:rPr>
              <w:t> </w:t>
            </w:r>
            <w:r w:rsidRPr="007B0BC0">
              <w:rPr>
                <w:sz w:val="16"/>
                <w:szCs w:val="16"/>
              </w:rPr>
              <w:t>329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170B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2002 No.</w:t>
            </w:r>
            <w:r w:rsidR="007B0BC0">
              <w:rPr>
                <w:sz w:val="16"/>
                <w:szCs w:val="16"/>
              </w:rPr>
              <w:t> </w:t>
            </w:r>
            <w:r w:rsidRPr="007B0BC0">
              <w:rPr>
                <w:sz w:val="16"/>
                <w:szCs w:val="16"/>
              </w:rPr>
              <w:t>329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2005 No.</w:t>
            </w:r>
            <w:r w:rsidR="007B0BC0">
              <w:rPr>
                <w:sz w:val="16"/>
                <w:szCs w:val="16"/>
              </w:rPr>
              <w:t> </w:t>
            </w:r>
            <w:r w:rsidRPr="007B0BC0">
              <w:rPr>
                <w:sz w:val="16"/>
                <w:szCs w:val="16"/>
              </w:rPr>
              <w:t>37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171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172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176A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74</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176AA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252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2012 No.</w:t>
            </w:r>
            <w:r w:rsidR="007B0BC0">
              <w:rPr>
                <w:sz w:val="16"/>
                <w:szCs w:val="16"/>
              </w:rPr>
              <w:t> </w:t>
            </w:r>
            <w:r w:rsidRPr="007B0BC0">
              <w:rPr>
                <w:sz w:val="16"/>
                <w:szCs w:val="16"/>
              </w:rPr>
              <w:t>49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2012 No.</w:t>
            </w:r>
            <w:r w:rsidR="007B0BC0">
              <w:rPr>
                <w:sz w:val="16"/>
                <w:szCs w:val="16"/>
              </w:rPr>
              <w:t> </w:t>
            </w:r>
            <w:r w:rsidRPr="007B0BC0">
              <w:rPr>
                <w:sz w:val="16"/>
                <w:szCs w:val="16"/>
              </w:rPr>
              <w:t>71</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to r. 176B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2012 No.</w:t>
            </w:r>
            <w:r w:rsidR="007B0BC0">
              <w:rPr>
                <w:sz w:val="16"/>
                <w:szCs w:val="16"/>
              </w:rPr>
              <w:t> </w:t>
            </w:r>
            <w:r w:rsidRPr="007B0BC0">
              <w:rPr>
                <w:sz w:val="16"/>
                <w:szCs w:val="16"/>
              </w:rPr>
              <w:t>49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176B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74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2012 No.</w:t>
            </w:r>
            <w:r w:rsidR="007B0BC0">
              <w:rPr>
                <w:sz w:val="16"/>
                <w:szCs w:val="16"/>
              </w:rPr>
              <w:t> </w:t>
            </w:r>
            <w:r w:rsidRPr="007B0BC0">
              <w:rPr>
                <w:sz w:val="16"/>
                <w:szCs w:val="16"/>
              </w:rPr>
              <w:t>49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177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1967 No.</w:t>
            </w:r>
            <w:r w:rsidR="007B0BC0">
              <w:rPr>
                <w:sz w:val="16"/>
                <w:szCs w:val="16"/>
              </w:rPr>
              <w:t> </w:t>
            </w:r>
            <w:r w:rsidRPr="007B0BC0">
              <w:rPr>
                <w:sz w:val="16"/>
                <w:szCs w:val="16"/>
              </w:rPr>
              <w:t>9;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keepNext/>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1984 No.</w:t>
            </w:r>
            <w:r w:rsidR="007B0BC0">
              <w:rPr>
                <w:sz w:val="16"/>
                <w:szCs w:val="16"/>
              </w:rPr>
              <w:t> </w:t>
            </w:r>
            <w:r w:rsidRPr="007B0BC0">
              <w:rPr>
                <w:sz w:val="16"/>
                <w:szCs w:val="16"/>
              </w:rPr>
              <w:t>462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1990 No.</w:t>
            </w:r>
            <w:r w:rsidR="007B0BC0">
              <w:rPr>
                <w:sz w:val="16"/>
                <w:szCs w:val="16"/>
              </w:rPr>
              <w:t> </w:t>
            </w:r>
            <w:r w:rsidRPr="007B0BC0">
              <w:rPr>
                <w:sz w:val="16"/>
                <w:szCs w:val="16"/>
              </w:rPr>
              <w:t>450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1990 No.</w:t>
            </w:r>
            <w:r w:rsidR="007B0BC0">
              <w:rPr>
                <w:sz w:val="16"/>
                <w:szCs w:val="16"/>
              </w:rPr>
              <w:t> </w:t>
            </w:r>
            <w:r w:rsidRPr="007B0BC0">
              <w:rPr>
                <w:sz w:val="16"/>
                <w:szCs w:val="16"/>
              </w:rPr>
              <w:t>450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1981 No.</w:t>
            </w:r>
            <w:r w:rsidR="007B0BC0">
              <w:rPr>
                <w:sz w:val="16"/>
                <w:szCs w:val="16"/>
              </w:rPr>
              <w:t> </w:t>
            </w:r>
            <w:r w:rsidRPr="007B0BC0">
              <w:rPr>
                <w:sz w:val="16"/>
                <w:szCs w:val="16"/>
              </w:rPr>
              <w:t>382; 1984 No.</w:t>
            </w:r>
            <w:r w:rsidR="007B0BC0">
              <w:rPr>
                <w:sz w:val="16"/>
                <w:szCs w:val="16"/>
              </w:rPr>
              <w:t> </w:t>
            </w:r>
            <w:r w:rsidRPr="007B0BC0">
              <w:rPr>
                <w:sz w:val="16"/>
                <w:szCs w:val="16"/>
              </w:rPr>
              <w:t xml:space="preserve">462 </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179AA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74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2009 No.</w:t>
            </w:r>
            <w:r w:rsidR="007B0BC0">
              <w:rPr>
                <w:sz w:val="16"/>
                <w:szCs w:val="16"/>
              </w:rPr>
              <w:t> </w:t>
            </w:r>
            <w:r w:rsidRPr="007B0BC0">
              <w:rPr>
                <w:sz w:val="16"/>
                <w:szCs w:val="16"/>
              </w:rPr>
              <w:t>355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179AAA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2008 No.</w:t>
            </w:r>
            <w:r w:rsidR="007B0BC0">
              <w:rPr>
                <w:sz w:val="16"/>
                <w:szCs w:val="16"/>
              </w:rPr>
              <w:t> </w:t>
            </w:r>
            <w:r w:rsidRPr="007B0BC0">
              <w:rPr>
                <w:sz w:val="16"/>
                <w:szCs w:val="16"/>
              </w:rPr>
              <w:t>21</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179AB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2002 No.</w:t>
            </w:r>
            <w:r w:rsidR="007B0BC0">
              <w:rPr>
                <w:sz w:val="16"/>
                <w:szCs w:val="16"/>
              </w:rPr>
              <w:t> </w:t>
            </w:r>
            <w:r w:rsidRPr="007B0BC0">
              <w:rPr>
                <w:sz w:val="16"/>
                <w:szCs w:val="16"/>
              </w:rPr>
              <w:t>138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179A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1990 No.</w:t>
            </w:r>
            <w:r w:rsidR="007B0BC0">
              <w:rPr>
                <w:sz w:val="16"/>
                <w:szCs w:val="16"/>
              </w:rPr>
              <w:t> </w:t>
            </w:r>
            <w:r w:rsidRPr="007B0BC0">
              <w:rPr>
                <w:sz w:val="16"/>
                <w:szCs w:val="16"/>
              </w:rPr>
              <w:t>148</w:t>
            </w:r>
          </w:p>
        </w:tc>
      </w:tr>
      <w:tr w:rsidR="009058A9" w:rsidRPr="007B0BC0" w:rsidTr="00A52D94">
        <w:trPr>
          <w:cantSplit/>
        </w:trPr>
        <w:tc>
          <w:tcPr>
            <w:tcW w:w="2139" w:type="dxa"/>
            <w:shd w:val="clear" w:color="auto" w:fill="auto"/>
          </w:tcPr>
          <w:p w:rsidR="009058A9" w:rsidRPr="007B0BC0" w:rsidRDefault="009058A9" w:rsidP="00E03731">
            <w:pPr>
              <w:keepNext/>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1991 No.</w:t>
            </w:r>
            <w:r w:rsidR="007B0BC0">
              <w:rPr>
                <w:sz w:val="16"/>
                <w:szCs w:val="16"/>
              </w:rPr>
              <w:t> </w:t>
            </w:r>
            <w:r w:rsidRPr="007B0BC0">
              <w:rPr>
                <w:sz w:val="16"/>
                <w:szCs w:val="16"/>
              </w:rPr>
              <w:t>109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1997 No.</w:t>
            </w:r>
            <w:r w:rsidR="007B0BC0">
              <w:rPr>
                <w:sz w:val="16"/>
                <w:szCs w:val="16"/>
              </w:rPr>
              <w:t> </w:t>
            </w:r>
            <w:r w:rsidRPr="007B0BC0">
              <w:rPr>
                <w:sz w:val="16"/>
                <w:szCs w:val="16"/>
              </w:rPr>
              <w:t>79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2007 No.</w:t>
            </w:r>
            <w:r w:rsidR="007B0BC0">
              <w:rPr>
                <w:sz w:val="16"/>
                <w:szCs w:val="16"/>
              </w:rPr>
              <w:t> </w:t>
            </w:r>
            <w:r w:rsidRPr="007B0BC0">
              <w:rPr>
                <w:sz w:val="16"/>
                <w:szCs w:val="16"/>
              </w:rPr>
              <w:t>268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180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180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1936 No.</w:t>
            </w:r>
            <w:r w:rsidR="007B0BC0">
              <w:rPr>
                <w:sz w:val="16"/>
                <w:szCs w:val="16"/>
              </w:rPr>
              <w:t> </w:t>
            </w:r>
            <w:r w:rsidRPr="007B0BC0">
              <w:rPr>
                <w:sz w:val="16"/>
                <w:szCs w:val="16"/>
              </w:rPr>
              <w:t>49</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92</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1987 No.</w:t>
            </w:r>
            <w:r w:rsidR="007B0BC0">
              <w:rPr>
                <w:sz w:val="16"/>
                <w:szCs w:val="16"/>
              </w:rPr>
              <w:t> </w:t>
            </w:r>
            <w:r w:rsidRPr="007B0BC0">
              <w:rPr>
                <w:sz w:val="16"/>
                <w:szCs w:val="16"/>
              </w:rPr>
              <w:t>102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1992 No.</w:t>
            </w:r>
            <w:r w:rsidR="007B0BC0">
              <w:rPr>
                <w:sz w:val="16"/>
                <w:szCs w:val="16"/>
              </w:rPr>
              <w:t> </w:t>
            </w:r>
            <w:r w:rsidRPr="007B0BC0">
              <w:rPr>
                <w:sz w:val="16"/>
                <w:szCs w:val="16"/>
              </w:rPr>
              <w:t>343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1994 No.</w:t>
            </w:r>
            <w:r w:rsidR="007B0BC0">
              <w:rPr>
                <w:sz w:val="16"/>
                <w:szCs w:val="16"/>
              </w:rPr>
              <w:t> </w:t>
            </w:r>
            <w:r w:rsidRPr="007B0BC0">
              <w:rPr>
                <w:sz w:val="16"/>
                <w:szCs w:val="16"/>
              </w:rPr>
              <w:t>435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1995 No.</w:t>
            </w:r>
            <w:r w:rsidR="007B0BC0">
              <w:rPr>
                <w:sz w:val="16"/>
                <w:szCs w:val="16"/>
              </w:rPr>
              <w:t> </w:t>
            </w:r>
            <w:r w:rsidRPr="007B0BC0">
              <w:rPr>
                <w:sz w:val="16"/>
                <w:szCs w:val="16"/>
              </w:rPr>
              <w:t>321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2004 No.</w:t>
            </w:r>
            <w:r w:rsidR="007B0BC0">
              <w:rPr>
                <w:sz w:val="16"/>
                <w:szCs w:val="16"/>
              </w:rPr>
              <w:t> </w:t>
            </w:r>
            <w:r w:rsidRPr="007B0BC0">
              <w:rPr>
                <w:sz w:val="16"/>
                <w:szCs w:val="16"/>
              </w:rPr>
              <w:t>165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2005 No.</w:t>
            </w:r>
            <w:r w:rsidR="007B0BC0">
              <w:rPr>
                <w:sz w:val="16"/>
                <w:szCs w:val="16"/>
              </w:rPr>
              <w:t> </w:t>
            </w:r>
            <w:r w:rsidRPr="007B0BC0">
              <w:rPr>
                <w:sz w:val="16"/>
                <w:szCs w:val="16"/>
              </w:rPr>
              <w:t>265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92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1987 No.</w:t>
            </w:r>
            <w:r w:rsidR="007B0BC0">
              <w:rPr>
                <w:sz w:val="16"/>
                <w:szCs w:val="16"/>
              </w:rPr>
              <w:t> </w:t>
            </w:r>
            <w:r w:rsidRPr="007B0BC0">
              <w:rPr>
                <w:sz w:val="16"/>
                <w:szCs w:val="16"/>
              </w:rPr>
              <w:t>102; 1989 Nos. 260 and 222; 1991 No.</w:t>
            </w:r>
            <w:r w:rsidR="007B0BC0">
              <w:rPr>
                <w:sz w:val="16"/>
                <w:szCs w:val="16"/>
              </w:rPr>
              <w:t> </w:t>
            </w:r>
            <w:r w:rsidRPr="007B0BC0">
              <w:rPr>
                <w:sz w:val="16"/>
                <w:szCs w:val="16"/>
              </w:rPr>
              <w:t>129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1992 No.</w:t>
            </w:r>
            <w:r w:rsidR="007B0BC0">
              <w:rPr>
                <w:sz w:val="16"/>
                <w:szCs w:val="16"/>
              </w:rPr>
              <w:t> </w:t>
            </w:r>
            <w:r w:rsidRPr="007B0BC0">
              <w:rPr>
                <w:sz w:val="16"/>
                <w:szCs w:val="16"/>
              </w:rPr>
              <w:t>343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1994 No.</w:t>
            </w:r>
            <w:r w:rsidR="007B0BC0">
              <w:rPr>
                <w:sz w:val="16"/>
                <w:szCs w:val="16"/>
              </w:rPr>
              <w:t> </w:t>
            </w:r>
            <w:r w:rsidRPr="007B0BC0">
              <w:rPr>
                <w:sz w:val="16"/>
                <w:szCs w:val="16"/>
              </w:rPr>
              <w:t>435</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1995 No.</w:t>
            </w:r>
            <w:r w:rsidR="007B0BC0">
              <w:rPr>
                <w:sz w:val="16"/>
                <w:szCs w:val="16"/>
              </w:rPr>
              <w:t> </w:t>
            </w:r>
            <w:r w:rsidRPr="007B0BC0">
              <w:rPr>
                <w:sz w:val="16"/>
                <w:szCs w:val="16"/>
              </w:rPr>
              <w:t>321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2004 No.</w:t>
            </w:r>
            <w:r w:rsidR="007B0BC0">
              <w:rPr>
                <w:sz w:val="16"/>
                <w:szCs w:val="16"/>
              </w:rPr>
              <w:t> </w:t>
            </w:r>
            <w:r w:rsidRPr="007B0BC0">
              <w:rPr>
                <w:sz w:val="16"/>
                <w:szCs w:val="16"/>
              </w:rPr>
              <w:t>165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181A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2004 No.</w:t>
            </w:r>
            <w:r w:rsidR="007B0BC0">
              <w:rPr>
                <w:sz w:val="16"/>
                <w:szCs w:val="16"/>
              </w:rPr>
              <w:t> </w:t>
            </w:r>
            <w:r w:rsidRPr="007B0BC0">
              <w:rPr>
                <w:sz w:val="16"/>
                <w:szCs w:val="16"/>
              </w:rPr>
              <w:t>165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182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92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1987 No.</w:t>
            </w:r>
            <w:r w:rsidR="007B0BC0">
              <w:rPr>
                <w:sz w:val="16"/>
                <w:szCs w:val="16"/>
              </w:rPr>
              <w:t> </w:t>
            </w:r>
            <w:r w:rsidRPr="007B0BC0">
              <w:rPr>
                <w:sz w:val="16"/>
                <w:szCs w:val="16"/>
              </w:rPr>
              <w:t>102; 1991 No.</w:t>
            </w:r>
            <w:r w:rsidR="007B0BC0">
              <w:rPr>
                <w:sz w:val="16"/>
                <w:szCs w:val="16"/>
              </w:rPr>
              <w:t> </w:t>
            </w:r>
            <w:r w:rsidRPr="007B0BC0">
              <w:rPr>
                <w:sz w:val="16"/>
                <w:szCs w:val="16"/>
              </w:rPr>
              <w:t>129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1992 No.</w:t>
            </w:r>
            <w:r w:rsidR="007B0BC0">
              <w:rPr>
                <w:sz w:val="16"/>
                <w:szCs w:val="16"/>
              </w:rPr>
              <w:t> </w:t>
            </w:r>
            <w:r w:rsidRPr="007B0BC0">
              <w:rPr>
                <w:sz w:val="16"/>
                <w:szCs w:val="16"/>
              </w:rPr>
              <w:t>343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1999 No.</w:t>
            </w:r>
            <w:r w:rsidR="007B0BC0">
              <w:rPr>
                <w:sz w:val="16"/>
                <w:szCs w:val="16"/>
              </w:rPr>
              <w:t> </w:t>
            </w:r>
            <w:r w:rsidRPr="007B0BC0">
              <w:rPr>
                <w:sz w:val="16"/>
                <w:szCs w:val="16"/>
              </w:rPr>
              <w:t>131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2005 No.</w:t>
            </w:r>
            <w:r w:rsidR="007B0BC0">
              <w:rPr>
                <w:sz w:val="16"/>
                <w:szCs w:val="16"/>
              </w:rPr>
              <w:t> </w:t>
            </w:r>
            <w:r w:rsidRPr="007B0BC0">
              <w:rPr>
                <w:sz w:val="16"/>
                <w:szCs w:val="16"/>
              </w:rPr>
              <w:t>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Subhead. preceding r. 183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92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1992 No.</w:t>
            </w:r>
            <w:r w:rsidR="007B0BC0">
              <w:rPr>
                <w:sz w:val="16"/>
                <w:szCs w:val="16"/>
              </w:rPr>
              <w:t> </w:t>
            </w:r>
            <w:r w:rsidRPr="007B0BC0">
              <w:rPr>
                <w:sz w:val="16"/>
                <w:szCs w:val="16"/>
              </w:rPr>
              <w:t>343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2003 No.</w:t>
            </w:r>
            <w:r w:rsidR="007B0BC0">
              <w:rPr>
                <w:sz w:val="16"/>
                <w:szCs w:val="16"/>
              </w:rPr>
              <w:t> </w:t>
            </w:r>
            <w:r w:rsidRPr="007B0BC0">
              <w:rPr>
                <w:sz w:val="16"/>
                <w:szCs w:val="16"/>
              </w:rPr>
              <w:t>319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183AA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1991 No.</w:t>
            </w:r>
            <w:r w:rsidR="007B0BC0">
              <w:rPr>
                <w:sz w:val="16"/>
                <w:szCs w:val="16"/>
              </w:rPr>
              <w:t> </w:t>
            </w:r>
            <w:r w:rsidRPr="007B0BC0">
              <w:rPr>
                <w:sz w:val="16"/>
                <w:szCs w:val="16"/>
              </w:rPr>
              <w:t>139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1992 No.</w:t>
            </w:r>
            <w:r w:rsidR="007B0BC0">
              <w:rPr>
                <w:sz w:val="16"/>
                <w:szCs w:val="16"/>
              </w:rPr>
              <w:t> </w:t>
            </w:r>
            <w:r w:rsidRPr="007B0BC0">
              <w:rPr>
                <w:sz w:val="16"/>
                <w:szCs w:val="16"/>
              </w:rPr>
              <w:t>277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183AB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1991 No.</w:t>
            </w:r>
            <w:r w:rsidR="007B0BC0">
              <w:rPr>
                <w:sz w:val="16"/>
                <w:szCs w:val="16"/>
              </w:rPr>
              <w:t> </w:t>
            </w:r>
            <w:r w:rsidRPr="007B0BC0">
              <w:rPr>
                <w:sz w:val="16"/>
                <w:szCs w:val="16"/>
              </w:rPr>
              <w:t>139</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1994 No.</w:t>
            </w:r>
            <w:r w:rsidR="007B0BC0">
              <w:rPr>
                <w:sz w:val="16"/>
                <w:szCs w:val="16"/>
              </w:rPr>
              <w:t> </w:t>
            </w:r>
            <w:r w:rsidRPr="007B0BC0">
              <w:rPr>
                <w:sz w:val="16"/>
                <w:szCs w:val="16"/>
              </w:rPr>
              <w:t>435; 1997 No.</w:t>
            </w:r>
            <w:r w:rsidR="007B0BC0">
              <w:rPr>
                <w:sz w:val="16"/>
                <w:szCs w:val="16"/>
              </w:rPr>
              <w:t> </w:t>
            </w:r>
            <w:r w:rsidRPr="007B0BC0">
              <w:rPr>
                <w:sz w:val="16"/>
                <w:szCs w:val="16"/>
              </w:rPr>
              <w:t>128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1998 No.</w:t>
            </w:r>
            <w:r w:rsidR="007B0BC0">
              <w:rPr>
                <w:sz w:val="16"/>
                <w:szCs w:val="16"/>
              </w:rPr>
              <w:t> </w:t>
            </w:r>
            <w:r w:rsidRPr="007B0BC0">
              <w:rPr>
                <w:sz w:val="16"/>
                <w:szCs w:val="16"/>
              </w:rPr>
              <w:t>229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183A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1988 No.</w:t>
            </w:r>
            <w:r w:rsidR="007B0BC0">
              <w:rPr>
                <w:sz w:val="16"/>
                <w:szCs w:val="16"/>
              </w:rPr>
              <w:t> </w:t>
            </w:r>
            <w:r w:rsidRPr="007B0BC0">
              <w:rPr>
                <w:sz w:val="16"/>
                <w:szCs w:val="16"/>
              </w:rPr>
              <w:t>207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1990 No.</w:t>
            </w:r>
            <w:r w:rsidR="007B0BC0">
              <w:rPr>
                <w:sz w:val="16"/>
                <w:szCs w:val="16"/>
              </w:rPr>
              <w:t> </w:t>
            </w:r>
            <w:r w:rsidRPr="007B0BC0">
              <w:rPr>
                <w:sz w:val="16"/>
                <w:szCs w:val="16"/>
              </w:rPr>
              <w:t>222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1997 No.</w:t>
            </w:r>
            <w:r w:rsidR="007B0BC0">
              <w:rPr>
                <w:sz w:val="16"/>
                <w:szCs w:val="16"/>
              </w:rPr>
              <w:t> </w:t>
            </w:r>
            <w:r w:rsidRPr="007B0BC0">
              <w:rPr>
                <w:sz w:val="16"/>
                <w:szCs w:val="16"/>
              </w:rPr>
              <w:t>128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1998 No.</w:t>
            </w:r>
            <w:r w:rsidR="007B0BC0">
              <w:rPr>
                <w:sz w:val="16"/>
                <w:szCs w:val="16"/>
              </w:rPr>
              <w:t> </w:t>
            </w:r>
            <w:r w:rsidRPr="007B0BC0">
              <w:rPr>
                <w:sz w:val="16"/>
                <w:szCs w:val="16"/>
              </w:rPr>
              <w:t>229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1987 Nos. 102 and 316; 1992 No.</w:t>
            </w:r>
            <w:r w:rsidR="007B0BC0">
              <w:rPr>
                <w:sz w:val="16"/>
                <w:szCs w:val="16"/>
              </w:rPr>
              <w:t> </w:t>
            </w:r>
            <w:r w:rsidRPr="007B0BC0">
              <w:rPr>
                <w:sz w:val="16"/>
                <w:szCs w:val="16"/>
              </w:rPr>
              <w:t>343; 1996 No.</w:t>
            </w:r>
            <w:r w:rsidR="007B0BC0">
              <w:rPr>
                <w:sz w:val="16"/>
                <w:szCs w:val="16"/>
              </w:rPr>
              <w:t> </w:t>
            </w:r>
            <w:r w:rsidRPr="007B0BC0">
              <w:rPr>
                <w:sz w:val="16"/>
                <w:szCs w:val="16"/>
              </w:rPr>
              <w:t>134</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1987 No.</w:t>
            </w:r>
            <w:r w:rsidR="007B0BC0">
              <w:rPr>
                <w:sz w:val="16"/>
                <w:szCs w:val="16"/>
              </w:rPr>
              <w:t> </w:t>
            </w:r>
            <w:r w:rsidRPr="007B0BC0">
              <w:rPr>
                <w:sz w:val="16"/>
                <w:szCs w:val="16"/>
              </w:rPr>
              <w:t>316; 1992 No.</w:t>
            </w:r>
            <w:r w:rsidR="007B0BC0">
              <w:rPr>
                <w:sz w:val="16"/>
                <w:szCs w:val="16"/>
              </w:rPr>
              <w:t> </w:t>
            </w:r>
            <w:r w:rsidRPr="007B0BC0">
              <w:rPr>
                <w:sz w:val="16"/>
                <w:szCs w:val="16"/>
              </w:rPr>
              <w:t>343; 1994 No.</w:t>
            </w:r>
            <w:r w:rsidR="007B0BC0">
              <w:rPr>
                <w:sz w:val="16"/>
                <w:szCs w:val="16"/>
              </w:rPr>
              <w:t> </w:t>
            </w:r>
            <w:r w:rsidRPr="007B0BC0">
              <w:rPr>
                <w:sz w:val="16"/>
                <w:szCs w:val="16"/>
              </w:rPr>
              <w:t>351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1995 Nos. 244 and 321; 1996 Nos. 134 and 327; 1997 No.</w:t>
            </w:r>
            <w:r w:rsidR="007B0BC0">
              <w:rPr>
                <w:sz w:val="16"/>
                <w:szCs w:val="16"/>
              </w:rPr>
              <w:t> </w:t>
            </w:r>
            <w:r w:rsidRPr="007B0BC0">
              <w:rPr>
                <w:sz w:val="16"/>
                <w:szCs w:val="16"/>
              </w:rPr>
              <w:t>131; 1998 No.</w:t>
            </w:r>
            <w:r w:rsidR="007B0BC0">
              <w:rPr>
                <w:sz w:val="16"/>
                <w:szCs w:val="16"/>
              </w:rPr>
              <w:t> </w:t>
            </w:r>
            <w:r w:rsidRPr="007B0BC0">
              <w:rPr>
                <w:sz w:val="16"/>
                <w:szCs w:val="16"/>
              </w:rPr>
              <w:t>276; 1999 No.</w:t>
            </w:r>
            <w:r w:rsidR="007B0BC0">
              <w:rPr>
                <w:sz w:val="16"/>
                <w:szCs w:val="16"/>
              </w:rPr>
              <w:t> </w:t>
            </w:r>
            <w:r w:rsidRPr="007B0BC0">
              <w:rPr>
                <w:sz w:val="16"/>
                <w:szCs w:val="16"/>
              </w:rPr>
              <w:t>330; 2001 No.</w:t>
            </w:r>
            <w:r w:rsidR="007B0BC0">
              <w:rPr>
                <w:sz w:val="16"/>
                <w:szCs w:val="16"/>
              </w:rPr>
              <w:t> </w:t>
            </w:r>
            <w:r w:rsidRPr="007B0BC0">
              <w:rPr>
                <w:sz w:val="16"/>
                <w:szCs w:val="16"/>
              </w:rPr>
              <w:t>335; 2006 No.</w:t>
            </w:r>
            <w:r w:rsidR="007B0BC0">
              <w:rPr>
                <w:sz w:val="16"/>
                <w:szCs w:val="16"/>
              </w:rPr>
              <w:t> </w:t>
            </w:r>
            <w:r w:rsidRPr="007B0BC0">
              <w:rPr>
                <w:sz w:val="16"/>
                <w:szCs w:val="16"/>
              </w:rPr>
              <w:t>329; 2008 No.</w:t>
            </w:r>
            <w:r w:rsidR="007B0BC0">
              <w:rPr>
                <w:sz w:val="16"/>
                <w:szCs w:val="16"/>
              </w:rPr>
              <w:t> </w:t>
            </w:r>
            <w:r w:rsidRPr="007B0BC0">
              <w:rPr>
                <w:sz w:val="16"/>
                <w:szCs w:val="16"/>
              </w:rPr>
              <w:t>102; 2011 No.</w:t>
            </w:r>
            <w:r w:rsidR="007B0BC0">
              <w:rPr>
                <w:sz w:val="16"/>
                <w:szCs w:val="16"/>
              </w:rPr>
              <w:t> </w:t>
            </w:r>
            <w:r w:rsidRPr="007B0BC0">
              <w:rPr>
                <w:sz w:val="16"/>
                <w:szCs w:val="16"/>
              </w:rPr>
              <w:t>229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w:t>
            </w:r>
            <w:r w:rsidR="00D50DC0" w:rsidRPr="007B0BC0">
              <w:rPr>
                <w:sz w:val="16"/>
                <w:szCs w:val="16"/>
              </w:rPr>
              <w:t> </w:t>
            </w:r>
            <w:r w:rsidR="009018EE" w:rsidRPr="007B0BC0">
              <w:rPr>
                <w:sz w:val="16"/>
                <w:szCs w:val="16"/>
              </w:rPr>
              <w:t>186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9018EE" w:rsidRPr="007B0BC0" w:rsidTr="00A52D94">
        <w:trPr>
          <w:cantSplit/>
        </w:trPr>
        <w:tc>
          <w:tcPr>
            <w:tcW w:w="2139" w:type="dxa"/>
            <w:shd w:val="clear" w:color="auto" w:fill="auto"/>
          </w:tcPr>
          <w:p w:rsidR="009018EE" w:rsidRPr="007B0BC0" w:rsidRDefault="009018EE" w:rsidP="00E03731">
            <w:pPr>
              <w:pStyle w:val="Tabletext"/>
              <w:tabs>
                <w:tab w:val="center" w:leader="dot" w:pos="2268"/>
              </w:tabs>
              <w:rPr>
                <w:sz w:val="16"/>
                <w:szCs w:val="16"/>
              </w:rPr>
            </w:pPr>
            <w:r w:rsidRPr="007B0BC0">
              <w:rPr>
                <w:sz w:val="16"/>
                <w:szCs w:val="16"/>
              </w:rPr>
              <w:t>r. 187</w:t>
            </w:r>
            <w:r w:rsidRPr="007B0BC0">
              <w:rPr>
                <w:sz w:val="16"/>
                <w:szCs w:val="16"/>
              </w:rPr>
              <w:tab/>
            </w:r>
          </w:p>
        </w:tc>
        <w:tc>
          <w:tcPr>
            <w:tcW w:w="4943" w:type="dxa"/>
            <w:shd w:val="clear" w:color="auto" w:fill="auto"/>
          </w:tcPr>
          <w:p w:rsidR="009018EE" w:rsidRPr="007B0BC0" w:rsidRDefault="009018EE" w:rsidP="00A52D94">
            <w:pPr>
              <w:pStyle w:val="Tabletext"/>
              <w:rPr>
                <w:sz w:val="16"/>
                <w:szCs w:val="16"/>
              </w:rPr>
            </w:pPr>
            <w:r w:rsidRPr="007B0BC0">
              <w:rPr>
                <w:sz w:val="16"/>
                <w:szCs w:val="16"/>
              </w:rPr>
              <w:t>rep.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188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1957 No.</w:t>
            </w:r>
            <w:r w:rsidR="007B0BC0">
              <w:rPr>
                <w:sz w:val="16"/>
                <w:szCs w:val="16"/>
              </w:rPr>
              <w:t> </w:t>
            </w:r>
            <w:r w:rsidRPr="007B0BC0">
              <w:rPr>
                <w:sz w:val="16"/>
                <w:szCs w:val="16"/>
              </w:rPr>
              <w:t>76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188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1957 No.</w:t>
            </w:r>
            <w:r w:rsidR="007B0BC0">
              <w:rPr>
                <w:sz w:val="16"/>
                <w:szCs w:val="16"/>
              </w:rPr>
              <w:t> </w:t>
            </w:r>
            <w:r w:rsidRPr="007B0BC0">
              <w:rPr>
                <w:sz w:val="16"/>
                <w:szCs w:val="16"/>
              </w:rPr>
              <w:t>76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189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 xml:space="preserve">162 </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190</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1932 No.</w:t>
            </w:r>
            <w:r w:rsidR="007B0BC0">
              <w:rPr>
                <w:sz w:val="16"/>
                <w:szCs w:val="16"/>
              </w:rPr>
              <w:t> </w:t>
            </w:r>
            <w:r w:rsidRPr="007B0BC0">
              <w:rPr>
                <w:sz w:val="16"/>
                <w:szCs w:val="16"/>
              </w:rPr>
              <w:t>90</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3"/>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1951 No.</w:t>
            </w:r>
            <w:r w:rsidR="007B0BC0">
              <w:rPr>
                <w:sz w:val="16"/>
                <w:szCs w:val="16"/>
              </w:rPr>
              <w:t> </w:t>
            </w:r>
            <w:r w:rsidRPr="007B0BC0">
              <w:rPr>
                <w:sz w:val="16"/>
                <w:szCs w:val="16"/>
              </w:rPr>
              <w:t>34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1981 No.</w:t>
            </w:r>
            <w:r w:rsidR="007B0BC0">
              <w:rPr>
                <w:sz w:val="16"/>
                <w:szCs w:val="16"/>
              </w:rPr>
              <w:t> </w:t>
            </w:r>
            <w:r w:rsidRPr="007B0BC0">
              <w:rPr>
                <w:sz w:val="16"/>
                <w:szCs w:val="16"/>
              </w:rPr>
              <w:t>382;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191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1967 No.</w:t>
            </w:r>
            <w:r w:rsidR="007B0BC0">
              <w:rPr>
                <w:sz w:val="16"/>
                <w:szCs w:val="16"/>
              </w:rPr>
              <w:t> </w:t>
            </w:r>
            <w:r w:rsidRPr="007B0BC0">
              <w:rPr>
                <w:sz w:val="16"/>
                <w:szCs w:val="16"/>
              </w:rPr>
              <w:t>9; 1969 No.</w:t>
            </w:r>
            <w:r w:rsidR="007B0BC0">
              <w:rPr>
                <w:sz w:val="16"/>
                <w:szCs w:val="16"/>
              </w:rPr>
              <w:t> </w:t>
            </w:r>
            <w:r w:rsidRPr="007B0BC0">
              <w:rPr>
                <w:sz w:val="16"/>
                <w:szCs w:val="16"/>
              </w:rPr>
              <w:t>152; 1988 No.</w:t>
            </w:r>
            <w:r w:rsidR="007B0BC0">
              <w:rPr>
                <w:sz w:val="16"/>
                <w:szCs w:val="16"/>
              </w:rPr>
              <w:t> </w:t>
            </w:r>
            <w:r w:rsidRPr="007B0BC0">
              <w:rPr>
                <w:sz w:val="16"/>
                <w:szCs w:val="16"/>
              </w:rPr>
              <w:t>270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192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1934 No.</w:t>
            </w:r>
            <w:r w:rsidR="007B0BC0">
              <w:rPr>
                <w:sz w:val="16"/>
                <w:szCs w:val="16"/>
              </w:rPr>
              <w:t> </w:t>
            </w:r>
            <w:r w:rsidRPr="007B0BC0">
              <w:rPr>
                <w:sz w:val="16"/>
                <w:szCs w:val="16"/>
              </w:rPr>
              <w:t>127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1934 No.</w:t>
            </w:r>
            <w:r w:rsidR="007B0BC0">
              <w:rPr>
                <w:sz w:val="16"/>
                <w:szCs w:val="16"/>
              </w:rPr>
              <w:t> </w:t>
            </w:r>
            <w:r w:rsidRPr="007B0BC0">
              <w:rPr>
                <w:sz w:val="16"/>
                <w:szCs w:val="16"/>
              </w:rPr>
              <w:t>127; 1951 No.</w:t>
            </w:r>
            <w:r w:rsidR="007B0BC0">
              <w:rPr>
                <w:sz w:val="16"/>
                <w:szCs w:val="16"/>
              </w:rPr>
              <w:t> </w:t>
            </w:r>
            <w:r w:rsidRPr="007B0BC0">
              <w:rPr>
                <w:sz w:val="16"/>
                <w:szCs w:val="16"/>
              </w:rPr>
              <w:t>71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1953 No.</w:t>
            </w:r>
            <w:r w:rsidR="007B0BC0">
              <w:rPr>
                <w:sz w:val="16"/>
                <w:szCs w:val="16"/>
              </w:rPr>
              <w:t> </w:t>
            </w:r>
            <w:r w:rsidRPr="007B0BC0">
              <w:rPr>
                <w:sz w:val="16"/>
                <w:szCs w:val="16"/>
              </w:rPr>
              <w:t>102; 1958 No.</w:t>
            </w:r>
            <w:r w:rsidR="007B0BC0">
              <w:rPr>
                <w:sz w:val="16"/>
                <w:szCs w:val="16"/>
              </w:rPr>
              <w:t> </w:t>
            </w:r>
            <w:r w:rsidRPr="007B0BC0">
              <w:rPr>
                <w:sz w:val="16"/>
                <w:szCs w:val="16"/>
              </w:rPr>
              <w:t>86;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1977 No.</w:t>
            </w:r>
            <w:r w:rsidR="007B0BC0">
              <w:rPr>
                <w:sz w:val="16"/>
                <w:szCs w:val="16"/>
              </w:rPr>
              <w:t> </w:t>
            </w:r>
            <w:r w:rsidRPr="007B0BC0">
              <w:rPr>
                <w:sz w:val="16"/>
                <w:szCs w:val="16"/>
              </w:rPr>
              <w:t>137</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1980 Nos. 109 and 372; 1981 Nos. 162 and 265; 1982 Nos. 140 and 255</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1997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193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1960 No.</w:t>
            </w:r>
            <w:r w:rsidR="007B0BC0">
              <w:rPr>
                <w:sz w:val="16"/>
                <w:szCs w:val="16"/>
              </w:rPr>
              <w:t> </w:t>
            </w:r>
            <w:r w:rsidRPr="007B0BC0">
              <w:rPr>
                <w:sz w:val="16"/>
                <w:szCs w:val="16"/>
              </w:rPr>
              <w:t>70; 1967 No.</w:t>
            </w:r>
            <w:r w:rsidR="007B0BC0">
              <w:rPr>
                <w:sz w:val="16"/>
                <w:szCs w:val="16"/>
              </w:rPr>
              <w:t> </w:t>
            </w:r>
            <w:r w:rsidRPr="007B0BC0">
              <w:rPr>
                <w:sz w:val="16"/>
                <w:szCs w:val="16"/>
              </w:rPr>
              <w:t>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194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194</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1997 No.</w:t>
            </w:r>
            <w:r w:rsidR="007B0BC0">
              <w:rPr>
                <w:sz w:val="16"/>
                <w:szCs w:val="16"/>
              </w:rPr>
              <w:t> </w:t>
            </w:r>
            <w:r w:rsidRPr="007B0BC0">
              <w:rPr>
                <w:sz w:val="16"/>
                <w:szCs w:val="16"/>
              </w:rPr>
              <w:t>128</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2004 No.</w:t>
            </w:r>
            <w:r w:rsidR="007B0BC0">
              <w:rPr>
                <w:sz w:val="16"/>
                <w:szCs w:val="16"/>
              </w:rPr>
              <w:t> </w:t>
            </w:r>
            <w:r w:rsidRPr="007B0BC0">
              <w:rPr>
                <w:sz w:val="16"/>
                <w:szCs w:val="16"/>
              </w:rPr>
              <w:t>243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195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195</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1983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196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196</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1983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197</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1960 No.</w:t>
            </w:r>
            <w:r w:rsidR="007B0BC0">
              <w:rPr>
                <w:sz w:val="16"/>
                <w:szCs w:val="16"/>
              </w:rPr>
              <w:t> </w:t>
            </w:r>
            <w:r w:rsidRPr="007B0BC0">
              <w:rPr>
                <w:sz w:val="16"/>
                <w:szCs w:val="16"/>
              </w:rPr>
              <w:t>70</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198</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1957 No.</w:t>
            </w:r>
            <w:r w:rsidR="007B0BC0">
              <w:rPr>
                <w:sz w:val="16"/>
                <w:szCs w:val="16"/>
              </w:rPr>
              <w:t> </w:t>
            </w:r>
            <w:r w:rsidRPr="007B0BC0">
              <w:rPr>
                <w:sz w:val="16"/>
                <w:szCs w:val="16"/>
              </w:rPr>
              <w:t>76</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199</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1983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200A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1952 No.</w:t>
            </w:r>
            <w:r w:rsidR="007B0BC0">
              <w:rPr>
                <w:sz w:val="16"/>
                <w:szCs w:val="16"/>
              </w:rPr>
              <w:t> </w:t>
            </w:r>
            <w:r w:rsidRPr="007B0BC0">
              <w:rPr>
                <w:sz w:val="16"/>
                <w:szCs w:val="16"/>
              </w:rPr>
              <w:t>96</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1955 No.</w:t>
            </w:r>
            <w:r w:rsidR="007B0BC0">
              <w:rPr>
                <w:sz w:val="16"/>
                <w:szCs w:val="16"/>
              </w:rPr>
              <w:t> </w:t>
            </w:r>
            <w:r w:rsidRPr="007B0BC0">
              <w:rPr>
                <w:sz w:val="16"/>
                <w:szCs w:val="16"/>
              </w:rPr>
              <w:t>15</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201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1997 No.</w:t>
            </w:r>
            <w:r w:rsidR="007B0BC0">
              <w:rPr>
                <w:sz w:val="16"/>
                <w:szCs w:val="16"/>
              </w:rPr>
              <w:t> </w:t>
            </w:r>
            <w:r w:rsidRPr="007B0BC0">
              <w:rPr>
                <w:sz w:val="16"/>
                <w:szCs w:val="16"/>
              </w:rPr>
              <w:t>128</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preceding r. 202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1981 No.</w:t>
            </w:r>
            <w:r w:rsidR="007B0BC0">
              <w:rPr>
                <w:sz w:val="16"/>
                <w:szCs w:val="16"/>
              </w:rPr>
              <w:t> </w:t>
            </w:r>
            <w:r w:rsidRPr="007B0BC0">
              <w:rPr>
                <w:sz w:val="16"/>
                <w:szCs w:val="16"/>
              </w:rPr>
              <w:t>162</w:t>
            </w:r>
          </w:p>
        </w:tc>
      </w:tr>
      <w:tr w:rsidR="00DA6527" w:rsidRPr="007B0BC0" w:rsidTr="00A52D94">
        <w:trPr>
          <w:cantSplit/>
        </w:trPr>
        <w:tc>
          <w:tcPr>
            <w:tcW w:w="2139" w:type="dxa"/>
            <w:shd w:val="clear" w:color="auto" w:fill="auto"/>
          </w:tcPr>
          <w:p w:rsidR="00DA6527" w:rsidRPr="007B0BC0" w:rsidRDefault="00DA6527" w:rsidP="00E03731">
            <w:pPr>
              <w:pStyle w:val="Tabletext"/>
              <w:tabs>
                <w:tab w:val="center" w:leader="dot" w:pos="2268"/>
              </w:tabs>
              <w:rPr>
                <w:sz w:val="16"/>
                <w:szCs w:val="16"/>
              </w:rPr>
            </w:pPr>
            <w:r w:rsidRPr="007B0BC0">
              <w:rPr>
                <w:sz w:val="16"/>
                <w:szCs w:val="16"/>
              </w:rPr>
              <w:t>Heading to r. 203</w:t>
            </w:r>
            <w:r w:rsidRPr="007B0BC0">
              <w:rPr>
                <w:sz w:val="16"/>
                <w:szCs w:val="16"/>
              </w:rPr>
              <w:tab/>
            </w:r>
          </w:p>
        </w:tc>
        <w:tc>
          <w:tcPr>
            <w:tcW w:w="4943" w:type="dxa"/>
            <w:shd w:val="clear" w:color="auto" w:fill="auto"/>
          </w:tcPr>
          <w:p w:rsidR="00DA6527" w:rsidRPr="007B0BC0" w:rsidRDefault="00DA6527" w:rsidP="00261EC1">
            <w:pPr>
              <w:pStyle w:val="Tabletext"/>
              <w:rPr>
                <w:sz w:val="16"/>
                <w:szCs w:val="16"/>
              </w:rPr>
            </w:pPr>
            <w:r w:rsidRPr="007B0BC0">
              <w:rPr>
                <w:sz w:val="16"/>
                <w:szCs w:val="16"/>
              </w:rPr>
              <w:t>rs.</w:t>
            </w:r>
            <w:r w:rsidR="00261EC1" w:rsidRPr="007B0BC0">
              <w:rPr>
                <w:sz w:val="16"/>
                <w:szCs w:val="16"/>
              </w:rPr>
              <w:t xml:space="preserve"> </w:t>
            </w:r>
            <w:r w:rsidRPr="007B0BC0">
              <w:rPr>
                <w:sz w:val="16"/>
                <w:szCs w:val="16"/>
              </w:rPr>
              <w:t>No.</w:t>
            </w:r>
            <w:r w:rsidR="007B0BC0">
              <w:rPr>
                <w:sz w:val="16"/>
                <w:szCs w:val="16"/>
              </w:rPr>
              <w:t> </w:t>
            </w:r>
            <w:r w:rsidRPr="007B0BC0">
              <w:rPr>
                <w:sz w:val="16"/>
                <w:szCs w:val="16"/>
              </w:rPr>
              <w:t>1</w:t>
            </w:r>
            <w:r w:rsidR="00261EC1" w:rsidRPr="007B0BC0">
              <w:rPr>
                <w:sz w:val="16"/>
                <w:szCs w:val="16"/>
              </w:rPr>
              <w:t>, 2013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r. 203</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2012 No.</w:t>
            </w:r>
            <w:r w:rsidR="007B0BC0">
              <w:rPr>
                <w:sz w:val="16"/>
                <w:szCs w:val="16"/>
              </w:rPr>
              <w:t> </w:t>
            </w:r>
            <w:r w:rsidRPr="007B0BC0">
              <w:rPr>
                <w:sz w:val="16"/>
                <w:szCs w:val="16"/>
              </w:rPr>
              <w:t>224</w:t>
            </w:r>
          </w:p>
        </w:tc>
      </w:tr>
      <w:tr w:rsidR="00393046" w:rsidRPr="007B0BC0" w:rsidTr="00A52D94">
        <w:trPr>
          <w:cantSplit/>
        </w:trPr>
        <w:tc>
          <w:tcPr>
            <w:tcW w:w="2139" w:type="dxa"/>
            <w:shd w:val="clear" w:color="auto" w:fill="auto"/>
          </w:tcPr>
          <w:p w:rsidR="00393046" w:rsidRPr="007B0BC0" w:rsidRDefault="00393046" w:rsidP="00E03731">
            <w:pPr>
              <w:pStyle w:val="Tabletext"/>
              <w:tabs>
                <w:tab w:val="center" w:leader="dot" w:pos="2268"/>
              </w:tabs>
              <w:rPr>
                <w:sz w:val="16"/>
                <w:szCs w:val="16"/>
              </w:rPr>
            </w:pPr>
            <w:r w:rsidRPr="007B0BC0">
              <w:rPr>
                <w:sz w:val="16"/>
                <w:szCs w:val="16"/>
              </w:rPr>
              <w:t>Heading to r. 204</w:t>
            </w:r>
            <w:r w:rsidRPr="007B0BC0">
              <w:rPr>
                <w:sz w:val="16"/>
                <w:szCs w:val="16"/>
              </w:rPr>
              <w:tab/>
            </w:r>
          </w:p>
        </w:tc>
        <w:tc>
          <w:tcPr>
            <w:tcW w:w="4943" w:type="dxa"/>
            <w:shd w:val="clear" w:color="auto" w:fill="auto"/>
          </w:tcPr>
          <w:p w:rsidR="00393046" w:rsidRPr="007B0BC0" w:rsidRDefault="00393046" w:rsidP="00A52D94">
            <w:pPr>
              <w:pStyle w:val="Tabletext"/>
              <w:rPr>
                <w:sz w:val="16"/>
                <w:szCs w:val="16"/>
              </w:rPr>
            </w:pPr>
            <w:r w:rsidRPr="007B0BC0">
              <w:rPr>
                <w:sz w:val="16"/>
                <w:szCs w:val="16"/>
              </w:rPr>
              <w:t>am. No.</w:t>
            </w:r>
            <w:r w:rsidR="007B0BC0">
              <w:rPr>
                <w:sz w:val="16"/>
                <w:szCs w:val="16"/>
              </w:rPr>
              <w:t> </w:t>
            </w:r>
            <w:r w:rsidRPr="007B0BC0">
              <w:rPr>
                <w:sz w:val="16"/>
                <w:szCs w:val="16"/>
              </w:rPr>
              <w:t>126, 2013</w:t>
            </w:r>
          </w:p>
        </w:tc>
      </w:tr>
      <w:tr w:rsidR="00DA6527" w:rsidRPr="007B0BC0" w:rsidTr="00A52D94">
        <w:trPr>
          <w:cantSplit/>
        </w:trPr>
        <w:tc>
          <w:tcPr>
            <w:tcW w:w="2139" w:type="dxa"/>
            <w:shd w:val="clear" w:color="auto" w:fill="auto"/>
          </w:tcPr>
          <w:p w:rsidR="00DA6527" w:rsidRPr="007B0BC0" w:rsidRDefault="00DA6527" w:rsidP="00E03731">
            <w:pPr>
              <w:pStyle w:val="Tabletext"/>
              <w:tabs>
                <w:tab w:val="center" w:leader="dot" w:pos="2268"/>
              </w:tabs>
              <w:rPr>
                <w:sz w:val="16"/>
                <w:szCs w:val="16"/>
              </w:rPr>
            </w:pPr>
            <w:r w:rsidRPr="007B0BC0">
              <w:rPr>
                <w:sz w:val="16"/>
                <w:szCs w:val="16"/>
              </w:rPr>
              <w:t>r. 204</w:t>
            </w:r>
            <w:r w:rsidRPr="007B0BC0">
              <w:rPr>
                <w:sz w:val="16"/>
                <w:szCs w:val="16"/>
              </w:rPr>
              <w:tab/>
            </w:r>
          </w:p>
        </w:tc>
        <w:tc>
          <w:tcPr>
            <w:tcW w:w="4943" w:type="dxa"/>
            <w:shd w:val="clear" w:color="auto" w:fill="auto"/>
          </w:tcPr>
          <w:p w:rsidR="00DA6527" w:rsidRPr="007B0BC0" w:rsidRDefault="00DA6527" w:rsidP="00261EC1">
            <w:pPr>
              <w:pStyle w:val="Tabletext"/>
              <w:rPr>
                <w:sz w:val="16"/>
                <w:szCs w:val="16"/>
              </w:rPr>
            </w:pPr>
            <w:r w:rsidRPr="007B0BC0">
              <w:rPr>
                <w:sz w:val="16"/>
                <w:szCs w:val="16"/>
              </w:rPr>
              <w:t>ad. No.</w:t>
            </w:r>
            <w:r w:rsidR="007B0BC0">
              <w:rPr>
                <w:sz w:val="16"/>
                <w:szCs w:val="16"/>
              </w:rPr>
              <w:t> </w:t>
            </w:r>
            <w:r w:rsidRPr="007B0BC0">
              <w:rPr>
                <w:sz w:val="16"/>
                <w:szCs w:val="16"/>
              </w:rPr>
              <w:t>1</w:t>
            </w:r>
            <w:r w:rsidR="00261EC1" w:rsidRPr="007B0BC0">
              <w:rPr>
                <w:sz w:val="16"/>
                <w:szCs w:val="16"/>
              </w:rPr>
              <w:t>, 2013</w:t>
            </w:r>
          </w:p>
        </w:tc>
      </w:tr>
      <w:tr w:rsidR="00393046" w:rsidRPr="007B0BC0" w:rsidTr="00A52D94">
        <w:trPr>
          <w:cantSplit/>
        </w:trPr>
        <w:tc>
          <w:tcPr>
            <w:tcW w:w="2139" w:type="dxa"/>
            <w:shd w:val="clear" w:color="auto" w:fill="auto"/>
          </w:tcPr>
          <w:p w:rsidR="00393046" w:rsidRPr="007B0BC0" w:rsidRDefault="00393046" w:rsidP="00E03731">
            <w:pPr>
              <w:pStyle w:val="Tabletext"/>
              <w:tabs>
                <w:tab w:val="center" w:leader="dot" w:pos="2268"/>
              </w:tabs>
              <w:rPr>
                <w:sz w:val="16"/>
                <w:szCs w:val="16"/>
              </w:rPr>
            </w:pPr>
          </w:p>
        </w:tc>
        <w:tc>
          <w:tcPr>
            <w:tcW w:w="4943" w:type="dxa"/>
            <w:shd w:val="clear" w:color="auto" w:fill="auto"/>
          </w:tcPr>
          <w:p w:rsidR="00393046" w:rsidRPr="007B0BC0" w:rsidRDefault="00393046" w:rsidP="00A52D94">
            <w:pPr>
              <w:pStyle w:val="Tabletext"/>
              <w:rPr>
                <w:sz w:val="16"/>
                <w:szCs w:val="16"/>
              </w:rPr>
            </w:pPr>
            <w:r w:rsidRPr="007B0BC0">
              <w:rPr>
                <w:sz w:val="16"/>
                <w:szCs w:val="16"/>
              </w:rPr>
              <w:t>am. No.</w:t>
            </w:r>
            <w:r w:rsidR="007B0BC0">
              <w:rPr>
                <w:sz w:val="16"/>
                <w:szCs w:val="16"/>
              </w:rPr>
              <w:t> </w:t>
            </w:r>
            <w:r w:rsidRPr="007B0BC0">
              <w:rPr>
                <w:sz w:val="16"/>
                <w:szCs w:val="16"/>
              </w:rPr>
              <w:t>126, 2013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to Schedule</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1983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1</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to Schedule</w:t>
            </w:r>
            <w:r w:rsidR="007B0BC0">
              <w:rPr>
                <w:sz w:val="16"/>
                <w:szCs w:val="16"/>
              </w:rPr>
              <w:t> </w:t>
            </w:r>
            <w:r w:rsidRPr="007B0BC0">
              <w:rPr>
                <w:sz w:val="16"/>
                <w:szCs w:val="16"/>
              </w:rPr>
              <w:t>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1991 No.</w:t>
            </w:r>
            <w:r w:rsidR="007B0BC0">
              <w:rPr>
                <w:sz w:val="16"/>
                <w:szCs w:val="16"/>
              </w:rPr>
              <w:t> </w:t>
            </w:r>
            <w:r w:rsidRPr="007B0BC0">
              <w:rPr>
                <w:sz w:val="16"/>
                <w:szCs w:val="16"/>
              </w:rPr>
              <w:t>129</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1927 Nos. 95 and 121; 1928 Nos. 47 and 57; 1929 Nos. 25 and 127; 1930 No.</w:t>
            </w:r>
            <w:r w:rsidR="007B0BC0">
              <w:rPr>
                <w:sz w:val="16"/>
                <w:szCs w:val="16"/>
              </w:rPr>
              <w:t> </w:t>
            </w:r>
            <w:r w:rsidRPr="007B0BC0">
              <w:rPr>
                <w:sz w:val="16"/>
                <w:szCs w:val="16"/>
              </w:rPr>
              <w:t>91; 1931 Nos. 16 and 90; 1932 No.</w:t>
            </w:r>
            <w:r w:rsidR="007B0BC0">
              <w:rPr>
                <w:sz w:val="16"/>
                <w:szCs w:val="16"/>
              </w:rPr>
              <w:t> </w:t>
            </w:r>
            <w:r w:rsidRPr="007B0BC0">
              <w:rPr>
                <w:sz w:val="16"/>
                <w:szCs w:val="16"/>
              </w:rPr>
              <w:t>90; 1933 Nos. 105 and 129; 1934 No.</w:t>
            </w:r>
            <w:r w:rsidR="007B0BC0">
              <w:rPr>
                <w:sz w:val="16"/>
                <w:szCs w:val="16"/>
              </w:rPr>
              <w:t> </w:t>
            </w:r>
            <w:r w:rsidRPr="007B0BC0">
              <w:rPr>
                <w:sz w:val="16"/>
                <w:szCs w:val="16"/>
              </w:rPr>
              <w:t>127; 1935 Nos. 69 and 113; 1936 No.</w:t>
            </w:r>
            <w:r w:rsidR="007B0BC0">
              <w:rPr>
                <w:sz w:val="16"/>
                <w:szCs w:val="16"/>
              </w:rPr>
              <w:t> </w:t>
            </w:r>
            <w:r w:rsidRPr="007B0BC0">
              <w:rPr>
                <w:sz w:val="16"/>
                <w:szCs w:val="16"/>
              </w:rPr>
              <w:t>49; 1940 No.</w:t>
            </w:r>
            <w:r w:rsidR="007B0BC0">
              <w:rPr>
                <w:sz w:val="16"/>
                <w:szCs w:val="16"/>
              </w:rPr>
              <w:t> </w:t>
            </w:r>
            <w:r w:rsidRPr="007B0BC0">
              <w:rPr>
                <w:sz w:val="16"/>
                <w:szCs w:val="16"/>
              </w:rPr>
              <w:t>256; 1946 No.</w:t>
            </w:r>
            <w:r w:rsidR="007B0BC0">
              <w:rPr>
                <w:sz w:val="16"/>
                <w:szCs w:val="16"/>
              </w:rPr>
              <w:t> </w:t>
            </w:r>
            <w:r w:rsidRPr="007B0BC0">
              <w:rPr>
                <w:sz w:val="16"/>
                <w:szCs w:val="16"/>
              </w:rPr>
              <w:t>161; 1947 Nos. 94 and 152; 1948 No.</w:t>
            </w:r>
            <w:r w:rsidR="007B0BC0">
              <w:rPr>
                <w:sz w:val="16"/>
                <w:szCs w:val="16"/>
              </w:rPr>
              <w:t> </w:t>
            </w:r>
            <w:r w:rsidRPr="007B0BC0">
              <w:rPr>
                <w:sz w:val="16"/>
                <w:szCs w:val="16"/>
              </w:rPr>
              <w:t>156; 1949 Nos. 34 and 78; 1950 No.</w:t>
            </w:r>
            <w:r w:rsidR="007B0BC0">
              <w:rPr>
                <w:sz w:val="16"/>
                <w:szCs w:val="16"/>
              </w:rPr>
              <w:t> </w:t>
            </w:r>
            <w:r w:rsidRPr="007B0BC0">
              <w:rPr>
                <w:sz w:val="16"/>
                <w:szCs w:val="16"/>
              </w:rPr>
              <w:t>17; 1951 Nos. 34, 38, 71, 99 and 106; 1952 No.</w:t>
            </w:r>
            <w:r w:rsidR="007B0BC0">
              <w:rPr>
                <w:sz w:val="16"/>
                <w:szCs w:val="16"/>
              </w:rPr>
              <w:t> </w:t>
            </w:r>
            <w:r w:rsidRPr="007B0BC0">
              <w:rPr>
                <w:sz w:val="16"/>
                <w:szCs w:val="16"/>
              </w:rPr>
              <w:t>96; 1955 Nos. 15 and 32; 1957 No.</w:t>
            </w:r>
            <w:r w:rsidR="007B0BC0">
              <w:rPr>
                <w:sz w:val="16"/>
                <w:szCs w:val="16"/>
              </w:rPr>
              <w:t> </w:t>
            </w:r>
            <w:r w:rsidRPr="007B0BC0">
              <w:rPr>
                <w:sz w:val="16"/>
                <w:szCs w:val="16"/>
              </w:rPr>
              <w:t>76; 1959 No.</w:t>
            </w:r>
            <w:r w:rsidR="007B0BC0">
              <w:rPr>
                <w:sz w:val="16"/>
                <w:szCs w:val="16"/>
              </w:rPr>
              <w:t> </w:t>
            </w:r>
            <w:r w:rsidRPr="007B0BC0">
              <w:rPr>
                <w:sz w:val="16"/>
                <w:szCs w:val="16"/>
              </w:rPr>
              <w:t>106; 1960 No.</w:t>
            </w:r>
            <w:r w:rsidR="007B0BC0">
              <w:rPr>
                <w:sz w:val="16"/>
                <w:szCs w:val="16"/>
              </w:rPr>
              <w:t> </w:t>
            </w:r>
            <w:r w:rsidRPr="007B0BC0">
              <w:rPr>
                <w:sz w:val="16"/>
                <w:szCs w:val="16"/>
              </w:rPr>
              <w:t>70; 1961 No.</w:t>
            </w:r>
            <w:r w:rsidR="007B0BC0">
              <w:rPr>
                <w:sz w:val="16"/>
                <w:szCs w:val="16"/>
              </w:rPr>
              <w:t> </w:t>
            </w:r>
            <w:r w:rsidRPr="007B0BC0">
              <w:rPr>
                <w:sz w:val="16"/>
                <w:szCs w:val="16"/>
              </w:rPr>
              <w:t>60; 1962 No.</w:t>
            </w:r>
            <w:r w:rsidR="007B0BC0">
              <w:rPr>
                <w:sz w:val="16"/>
                <w:szCs w:val="16"/>
              </w:rPr>
              <w:t> </w:t>
            </w:r>
            <w:r w:rsidRPr="007B0BC0">
              <w:rPr>
                <w:sz w:val="16"/>
                <w:szCs w:val="16"/>
              </w:rPr>
              <w:t>102; 1963 No.</w:t>
            </w:r>
            <w:r w:rsidR="007B0BC0">
              <w:rPr>
                <w:sz w:val="16"/>
                <w:szCs w:val="16"/>
              </w:rPr>
              <w:t> </w:t>
            </w:r>
            <w:r w:rsidRPr="007B0BC0">
              <w:rPr>
                <w:sz w:val="16"/>
                <w:szCs w:val="16"/>
              </w:rPr>
              <w:t>149; 1967 Nos. 9 and 179; 1968 No.</w:t>
            </w:r>
            <w:r w:rsidR="007B0BC0">
              <w:rPr>
                <w:sz w:val="16"/>
                <w:szCs w:val="16"/>
              </w:rPr>
              <w:t> </w:t>
            </w:r>
            <w:r w:rsidRPr="007B0BC0">
              <w:rPr>
                <w:sz w:val="16"/>
                <w:szCs w:val="16"/>
              </w:rPr>
              <w:t>68; 1969 Nos. 133 and 152; 1972 No.</w:t>
            </w:r>
            <w:r w:rsidR="007B0BC0">
              <w:rPr>
                <w:sz w:val="16"/>
                <w:szCs w:val="16"/>
              </w:rPr>
              <w:t> </w:t>
            </w:r>
            <w:r w:rsidRPr="007B0BC0">
              <w:rPr>
                <w:sz w:val="16"/>
                <w:szCs w:val="16"/>
              </w:rPr>
              <w:t>96; 1973 No.</w:t>
            </w:r>
            <w:r w:rsidR="007B0BC0">
              <w:rPr>
                <w:sz w:val="16"/>
                <w:szCs w:val="16"/>
              </w:rPr>
              <w:t> </w:t>
            </w:r>
            <w:r w:rsidRPr="007B0BC0">
              <w:rPr>
                <w:sz w:val="16"/>
                <w:szCs w:val="16"/>
              </w:rPr>
              <w:t>268; 1974 No.</w:t>
            </w:r>
            <w:r w:rsidR="007B0BC0">
              <w:rPr>
                <w:sz w:val="16"/>
                <w:szCs w:val="16"/>
              </w:rPr>
              <w:t> </w:t>
            </w:r>
            <w:r w:rsidRPr="007B0BC0">
              <w:rPr>
                <w:sz w:val="16"/>
                <w:szCs w:val="16"/>
              </w:rPr>
              <w:t>29; 1976 No.</w:t>
            </w:r>
            <w:r w:rsidR="007B0BC0">
              <w:rPr>
                <w:sz w:val="16"/>
                <w:szCs w:val="16"/>
              </w:rPr>
              <w:t> </w:t>
            </w:r>
            <w:r w:rsidRPr="007B0BC0">
              <w:rPr>
                <w:sz w:val="16"/>
                <w:szCs w:val="16"/>
              </w:rPr>
              <w:t>262; 1978 Nos. 147 and 195; 1979 Nos. 275 and 277; 1980 No.</w:t>
            </w:r>
            <w:r w:rsidR="007B0BC0">
              <w:rPr>
                <w:sz w:val="16"/>
                <w:szCs w:val="16"/>
              </w:rPr>
              <w:t> </w:t>
            </w:r>
            <w:r w:rsidRPr="007B0BC0">
              <w:rPr>
                <w:sz w:val="16"/>
                <w:szCs w:val="16"/>
              </w:rPr>
              <w:t>377; 1981 No.</w:t>
            </w:r>
            <w:r w:rsidR="007B0BC0">
              <w:rPr>
                <w:sz w:val="16"/>
                <w:szCs w:val="16"/>
              </w:rPr>
              <w:t> </w:t>
            </w:r>
            <w:r w:rsidRPr="007B0BC0">
              <w:rPr>
                <w:sz w:val="16"/>
                <w:szCs w:val="16"/>
              </w:rPr>
              <w:t>382</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1983 Nos. 327, 328 and 329; 1984 Nos. 137 and 462; 1986 No.</w:t>
            </w:r>
            <w:r w:rsidR="007B0BC0">
              <w:rPr>
                <w:sz w:val="16"/>
                <w:szCs w:val="16"/>
              </w:rPr>
              <w:t> </w:t>
            </w:r>
            <w:r w:rsidRPr="007B0BC0">
              <w:rPr>
                <w:sz w:val="16"/>
                <w:szCs w:val="16"/>
              </w:rPr>
              <w:t>361; 1988 No.</w:t>
            </w:r>
            <w:r w:rsidR="007B0BC0">
              <w:rPr>
                <w:sz w:val="16"/>
                <w:szCs w:val="16"/>
              </w:rPr>
              <w:t> </w:t>
            </w:r>
            <w:r w:rsidRPr="007B0BC0">
              <w:rPr>
                <w:sz w:val="16"/>
                <w:szCs w:val="16"/>
              </w:rPr>
              <w:t>270; 1991 No.</w:t>
            </w:r>
            <w:r w:rsidR="007B0BC0">
              <w:rPr>
                <w:sz w:val="16"/>
                <w:szCs w:val="16"/>
              </w:rPr>
              <w:t> </w:t>
            </w:r>
            <w:r w:rsidRPr="007B0BC0">
              <w:rPr>
                <w:sz w:val="16"/>
                <w:szCs w:val="16"/>
              </w:rPr>
              <w:t>129; 1992 No.</w:t>
            </w:r>
            <w:r w:rsidR="007B0BC0">
              <w:rPr>
                <w:sz w:val="16"/>
                <w:szCs w:val="16"/>
              </w:rPr>
              <w:t> </w:t>
            </w:r>
            <w:r w:rsidRPr="007B0BC0">
              <w:rPr>
                <w:sz w:val="16"/>
                <w:szCs w:val="16"/>
              </w:rPr>
              <w:t>72; 1992 No.</w:t>
            </w:r>
            <w:r w:rsidR="007B0BC0">
              <w:rPr>
                <w:sz w:val="16"/>
                <w:szCs w:val="16"/>
              </w:rPr>
              <w:t> </w:t>
            </w:r>
            <w:r w:rsidRPr="007B0BC0">
              <w:rPr>
                <w:sz w:val="16"/>
                <w:szCs w:val="16"/>
              </w:rPr>
              <w:t>277 (as am. by 1992 No.</w:t>
            </w:r>
            <w:r w:rsidR="007B0BC0">
              <w:rPr>
                <w:sz w:val="16"/>
                <w:szCs w:val="16"/>
              </w:rPr>
              <w:t> </w:t>
            </w:r>
            <w:r w:rsidRPr="007B0BC0">
              <w:rPr>
                <w:sz w:val="16"/>
                <w:szCs w:val="16"/>
              </w:rPr>
              <w:t>326); 1997 No.</w:t>
            </w:r>
            <w:r w:rsidR="007B0BC0">
              <w:rPr>
                <w:sz w:val="16"/>
                <w:szCs w:val="16"/>
              </w:rPr>
              <w:t> </w:t>
            </w:r>
            <w:r w:rsidRPr="007B0BC0">
              <w:rPr>
                <w:sz w:val="16"/>
                <w:szCs w:val="16"/>
              </w:rPr>
              <w:t>128; 2000 No.</w:t>
            </w:r>
            <w:r w:rsidR="007B0BC0">
              <w:rPr>
                <w:sz w:val="16"/>
                <w:szCs w:val="16"/>
              </w:rPr>
              <w:t> </w:t>
            </w:r>
            <w:r w:rsidRPr="007B0BC0">
              <w:rPr>
                <w:sz w:val="16"/>
                <w:szCs w:val="16"/>
              </w:rPr>
              <w:t>287; 2001 Nos. 30 and 119; 2004 No.</w:t>
            </w:r>
            <w:r w:rsidR="007B0BC0">
              <w:rPr>
                <w:sz w:val="16"/>
                <w:szCs w:val="16"/>
              </w:rPr>
              <w:t> </w:t>
            </w:r>
            <w:r w:rsidRPr="007B0BC0">
              <w:rPr>
                <w:sz w:val="16"/>
                <w:szCs w:val="16"/>
              </w:rPr>
              <w:t>243; 2005 No.</w:t>
            </w:r>
            <w:r w:rsidR="007B0BC0">
              <w:rPr>
                <w:sz w:val="16"/>
                <w:szCs w:val="16"/>
              </w:rPr>
              <w:t> </w:t>
            </w:r>
            <w:r w:rsidRPr="007B0BC0">
              <w:rPr>
                <w:sz w:val="16"/>
                <w:szCs w:val="16"/>
              </w:rPr>
              <w:t>186; 2009 No.</w:t>
            </w:r>
            <w:r w:rsidR="007B0BC0">
              <w:rPr>
                <w:sz w:val="16"/>
                <w:szCs w:val="16"/>
              </w:rPr>
              <w:t> </w:t>
            </w:r>
            <w:r w:rsidRPr="007B0BC0">
              <w:rPr>
                <w:sz w:val="16"/>
                <w:szCs w:val="16"/>
              </w:rPr>
              <w:t>91</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1AAA</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1AAA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2004 No.</w:t>
            </w:r>
            <w:r w:rsidR="007B0BC0">
              <w:rPr>
                <w:sz w:val="16"/>
                <w:szCs w:val="16"/>
              </w:rPr>
              <w:t> </w:t>
            </w:r>
            <w:r w:rsidRPr="007B0BC0">
              <w:rPr>
                <w:sz w:val="16"/>
                <w:szCs w:val="16"/>
              </w:rPr>
              <w:t>243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2011 Nos. 203 and 229</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1AAB</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1AAB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2004 No.</w:t>
            </w:r>
            <w:r w:rsidR="007B0BC0">
              <w:rPr>
                <w:sz w:val="16"/>
                <w:szCs w:val="16"/>
              </w:rPr>
              <w:t> </w:t>
            </w:r>
            <w:r w:rsidRPr="007B0BC0">
              <w:rPr>
                <w:sz w:val="16"/>
                <w:szCs w:val="16"/>
              </w:rPr>
              <w:t>259</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1AAC</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1AAC</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2004 No.</w:t>
            </w:r>
            <w:r w:rsidR="007B0BC0">
              <w:rPr>
                <w:sz w:val="16"/>
                <w:szCs w:val="16"/>
              </w:rPr>
              <w:t> </w:t>
            </w:r>
            <w:r w:rsidRPr="007B0BC0">
              <w:rPr>
                <w:sz w:val="16"/>
                <w:szCs w:val="16"/>
              </w:rPr>
              <w:t>259</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1AAD</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1AAD</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2010 No.</w:t>
            </w:r>
            <w:r w:rsidR="007B0BC0">
              <w:rPr>
                <w:sz w:val="16"/>
                <w:szCs w:val="16"/>
              </w:rPr>
              <w:t> </w:t>
            </w:r>
            <w:r w:rsidRPr="007B0BC0">
              <w:rPr>
                <w:sz w:val="16"/>
                <w:szCs w:val="16"/>
              </w:rPr>
              <w:t>313</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2011 No.</w:t>
            </w:r>
            <w:r w:rsidR="007B0BC0">
              <w:rPr>
                <w:sz w:val="16"/>
                <w:szCs w:val="16"/>
              </w:rPr>
              <w:t> </w:t>
            </w:r>
            <w:r w:rsidRPr="007B0BC0">
              <w:rPr>
                <w:sz w:val="16"/>
                <w:szCs w:val="16"/>
              </w:rPr>
              <w:t>203</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1995 No.</w:t>
            </w:r>
            <w:r w:rsidR="007B0BC0">
              <w:rPr>
                <w:sz w:val="16"/>
                <w:szCs w:val="16"/>
              </w:rPr>
              <w:t> </w:t>
            </w:r>
            <w:r w:rsidRPr="007B0BC0">
              <w:rPr>
                <w:sz w:val="16"/>
                <w:szCs w:val="16"/>
              </w:rPr>
              <w:t>244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rep. 2000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1AA</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1AA</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2000 No.</w:t>
            </w:r>
            <w:r w:rsidR="007B0BC0">
              <w:rPr>
                <w:sz w:val="16"/>
                <w:szCs w:val="16"/>
              </w:rPr>
              <w:t> </w:t>
            </w:r>
            <w:r w:rsidRPr="007B0BC0">
              <w:rPr>
                <w:sz w:val="16"/>
                <w:szCs w:val="16"/>
              </w:rPr>
              <w:t>74</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2000 No.</w:t>
            </w:r>
            <w:r w:rsidR="007B0BC0">
              <w:rPr>
                <w:sz w:val="16"/>
                <w:szCs w:val="16"/>
              </w:rPr>
              <w:t> </w:t>
            </w:r>
            <w:r w:rsidRPr="007B0BC0">
              <w:rPr>
                <w:sz w:val="16"/>
                <w:szCs w:val="16"/>
              </w:rPr>
              <w:t>287; 2002 No.</w:t>
            </w:r>
            <w:r w:rsidR="007B0BC0">
              <w:rPr>
                <w:sz w:val="16"/>
                <w:szCs w:val="16"/>
              </w:rPr>
              <w:t> </w:t>
            </w:r>
            <w:r w:rsidRPr="007B0BC0">
              <w:rPr>
                <w:sz w:val="16"/>
                <w:szCs w:val="16"/>
              </w:rPr>
              <w:t>28; 2003 No.</w:t>
            </w:r>
            <w:r w:rsidR="007B0BC0">
              <w:rPr>
                <w:sz w:val="16"/>
                <w:szCs w:val="16"/>
              </w:rPr>
              <w:t> </w:t>
            </w:r>
            <w:r w:rsidRPr="007B0BC0">
              <w:rPr>
                <w:sz w:val="16"/>
                <w:szCs w:val="16"/>
              </w:rPr>
              <w:t>16; 2009 Nos. 186 and 355; 2011 No.</w:t>
            </w:r>
            <w:r w:rsidR="007B0BC0">
              <w:rPr>
                <w:sz w:val="16"/>
                <w:szCs w:val="16"/>
              </w:rPr>
              <w:t> </w:t>
            </w:r>
            <w:r w:rsidRPr="007B0BC0">
              <w:rPr>
                <w:sz w:val="16"/>
                <w:szCs w:val="16"/>
              </w:rPr>
              <w:t>230</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1AB</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1AB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2008 No.</w:t>
            </w:r>
            <w:r w:rsidR="007B0BC0">
              <w:rPr>
                <w:sz w:val="16"/>
                <w:szCs w:val="16"/>
              </w:rPr>
              <w:t> </w:t>
            </w:r>
            <w:r w:rsidRPr="007B0BC0">
              <w:rPr>
                <w:sz w:val="16"/>
                <w:szCs w:val="16"/>
              </w:rPr>
              <w:t>21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2008 No.</w:t>
            </w:r>
            <w:r w:rsidR="007B0BC0">
              <w:rPr>
                <w:sz w:val="16"/>
                <w:szCs w:val="16"/>
              </w:rPr>
              <w:t> </w:t>
            </w:r>
            <w:r w:rsidRPr="007B0BC0">
              <w:rPr>
                <w:sz w:val="16"/>
                <w:szCs w:val="16"/>
              </w:rPr>
              <w:t>173; 2010 No.</w:t>
            </w:r>
            <w:r w:rsidR="007B0BC0">
              <w:rPr>
                <w:sz w:val="16"/>
                <w:szCs w:val="16"/>
              </w:rPr>
              <w:t> </w:t>
            </w:r>
            <w:r w:rsidRPr="007B0BC0">
              <w:rPr>
                <w:sz w:val="16"/>
                <w:szCs w:val="16"/>
              </w:rPr>
              <w:t>16; 2011 No.</w:t>
            </w:r>
            <w:r w:rsidR="007B0BC0">
              <w:rPr>
                <w:sz w:val="16"/>
                <w:szCs w:val="16"/>
              </w:rPr>
              <w:t> </w:t>
            </w:r>
            <w:r w:rsidRPr="007B0BC0">
              <w:rPr>
                <w:sz w:val="16"/>
                <w:szCs w:val="16"/>
              </w:rPr>
              <w:t>17</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1B</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Heading to Schedule</w:t>
            </w:r>
            <w:r w:rsidR="007B0BC0">
              <w:rPr>
                <w:sz w:val="16"/>
                <w:szCs w:val="16"/>
              </w:rPr>
              <w:t> </w:t>
            </w:r>
            <w:r w:rsidRPr="007B0BC0">
              <w:rPr>
                <w:sz w:val="16"/>
                <w:szCs w:val="16"/>
              </w:rPr>
              <w:t>1B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rs. 2005 No.</w:t>
            </w:r>
            <w:r w:rsidR="007B0BC0">
              <w:rPr>
                <w:sz w:val="16"/>
                <w:szCs w:val="16"/>
              </w:rPr>
              <w:t> </w:t>
            </w:r>
            <w:r w:rsidRPr="007B0BC0">
              <w:rPr>
                <w:sz w:val="16"/>
                <w:szCs w:val="16"/>
              </w:rPr>
              <w:t>77</w:t>
            </w: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1B</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1999 No.</w:t>
            </w:r>
            <w:r w:rsidR="007B0BC0">
              <w:rPr>
                <w:sz w:val="16"/>
                <w:szCs w:val="16"/>
              </w:rPr>
              <w:t> </w:t>
            </w:r>
            <w:r w:rsidRPr="007B0BC0">
              <w:rPr>
                <w:sz w:val="16"/>
                <w:szCs w:val="16"/>
              </w:rPr>
              <w:t>131</w:t>
            </w:r>
          </w:p>
        </w:tc>
      </w:tr>
      <w:tr w:rsidR="009058A9" w:rsidRPr="007B0BC0" w:rsidTr="00A52D94">
        <w:trPr>
          <w:cantSplit/>
        </w:trPr>
        <w:tc>
          <w:tcPr>
            <w:tcW w:w="2139" w:type="dxa"/>
            <w:shd w:val="clear" w:color="auto" w:fill="auto"/>
          </w:tcPr>
          <w:p w:rsidR="009058A9" w:rsidRPr="007B0BC0" w:rsidRDefault="009058A9" w:rsidP="00E03731">
            <w:pPr>
              <w:tabs>
                <w:tab w:val="center" w:leader="dot" w:pos="2268"/>
              </w:tabs>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2005 Nos. 77 and 265; 2009 No.</w:t>
            </w:r>
            <w:r w:rsidR="007B0BC0">
              <w:rPr>
                <w:sz w:val="16"/>
                <w:szCs w:val="16"/>
              </w:rPr>
              <w:t> </w:t>
            </w:r>
            <w:r w:rsidRPr="007B0BC0">
              <w:rPr>
                <w:sz w:val="16"/>
                <w:szCs w:val="16"/>
              </w:rPr>
              <w:t>354; 2012 Nos. 176 and 224</w:t>
            </w:r>
          </w:p>
        </w:tc>
      </w:tr>
      <w:tr w:rsidR="009058A9" w:rsidRPr="007B0BC0" w:rsidTr="00A52D94">
        <w:trPr>
          <w:cantSplit/>
        </w:trPr>
        <w:tc>
          <w:tcPr>
            <w:tcW w:w="2139" w:type="dxa"/>
            <w:shd w:val="clear" w:color="auto" w:fill="auto"/>
          </w:tcPr>
          <w:p w:rsidR="009058A9" w:rsidRPr="007B0BC0" w:rsidRDefault="009058A9" w:rsidP="00A52D94">
            <w:pPr>
              <w:pStyle w:val="Tabletext"/>
              <w:rPr>
                <w:sz w:val="16"/>
                <w:szCs w:val="16"/>
              </w:rPr>
            </w:pPr>
            <w:r w:rsidRPr="007B0BC0">
              <w:rPr>
                <w:b/>
                <w:sz w:val="16"/>
                <w:szCs w:val="16"/>
              </w:rPr>
              <w:t>Schedule</w:t>
            </w:r>
            <w:r w:rsidR="007B0BC0">
              <w:rPr>
                <w:b/>
                <w:sz w:val="16"/>
                <w:szCs w:val="16"/>
              </w:rPr>
              <w:t> </w:t>
            </w:r>
            <w:r w:rsidRPr="007B0BC0">
              <w:rPr>
                <w:b/>
                <w:sz w:val="16"/>
                <w:szCs w:val="16"/>
              </w:rPr>
              <w:t>2</w:t>
            </w:r>
          </w:p>
        </w:tc>
        <w:tc>
          <w:tcPr>
            <w:tcW w:w="4943" w:type="dxa"/>
            <w:shd w:val="clear" w:color="auto" w:fill="auto"/>
          </w:tcPr>
          <w:p w:rsidR="009058A9" w:rsidRPr="007B0BC0" w:rsidRDefault="009058A9" w:rsidP="00A52D94">
            <w:pPr>
              <w:pStyle w:val="Tabletext"/>
              <w:rPr>
                <w:sz w:val="16"/>
                <w:szCs w:val="16"/>
              </w:rPr>
            </w:pPr>
          </w:p>
        </w:tc>
      </w:tr>
      <w:tr w:rsidR="009058A9" w:rsidRPr="007B0BC0" w:rsidTr="00A52D94">
        <w:trPr>
          <w:cantSplit/>
        </w:trPr>
        <w:tc>
          <w:tcPr>
            <w:tcW w:w="2139" w:type="dxa"/>
            <w:shd w:val="clear" w:color="auto" w:fill="auto"/>
          </w:tcPr>
          <w:p w:rsidR="009058A9" w:rsidRPr="007B0BC0" w:rsidRDefault="009058A9" w:rsidP="00E03731">
            <w:pPr>
              <w:pStyle w:val="Tabletext"/>
              <w:tabs>
                <w:tab w:val="center" w:leader="dot" w:pos="2268"/>
              </w:tabs>
              <w:rPr>
                <w:sz w:val="16"/>
                <w:szCs w:val="16"/>
              </w:rPr>
            </w:pPr>
            <w:r w:rsidRPr="007B0BC0">
              <w:rPr>
                <w:sz w:val="16"/>
                <w:szCs w:val="16"/>
              </w:rPr>
              <w:t>Schedule</w:t>
            </w:r>
            <w:r w:rsidR="007B0BC0">
              <w:rPr>
                <w:sz w:val="16"/>
                <w:szCs w:val="16"/>
              </w:rPr>
              <w:t> </w:t>
            </w:r>
            <w:r w:rsidRPr="007B0BC0">
              <w:rPr>
                <w:sz w:val="16"/>
                <w:szCs w:val="16"/>
              </w:rPr>
              <w:t>2</w:t>
            </w:r>
            <w:r w:rsidRPr="007B0BC0">
              <w:rPr>
                <w:sz w:val="16"/>
                <w:szCs w:val="16"/>
              </w:rPr>
              <w:tab/>
            </w:r>
          </w:p>
        </w:tc>
        <w:tc>
          <w:tcPr>
            <w:tcW w:w="4943" w:type="dxa"/>
            <w:shd w:val="clear" w:color="auto" w:fill="auto"/>
          </w:tcPr>
          <w:p w:rsidR="009058A9" w:rsidRPr="007B0BC0" w:rsidRDefault="009058A9" w:rsidP="00A52D94">
            <w:pPr>
              <w:pStyle w:val="Tabletext"/>
              <w:rPr>
                <w:sz w:val="16"/>
                <w:szCs w:val="16"/>
              </w:rPr>
            </w:pPr>
            <w:r w:rsidRPr="007B0BC0">
              <w:rPr>
                <w:sz w:val="16"/>
                <w:szCs w:val="16"/>
              </w:rPr>
              <w:t>ad. 1983 No.</w:t>
            </w:r>
            <w:r w:rsidR="007B0BC0">
              <w:rPr>
                <w:sz w:val="16"/>
                <w:szCs w:val="16"/>
              </w:rPr>
              <w:t> </w:t>
            </w:r>
            <w:r w:rsidRPr="007B0BC0">
              <w:rPr>
                <w:sz w:val="16"/>
                <w:szCs w:val="16"/>
              </w:rPr>
              <w:t>93</w:t>
            </w:r>
          </w:p>
        </w:tc>
      </w:tr>
      <w:tr w:rsidR="009058A9" w:rsidRPr="007B0BC0" w:rsidTr="00A52D94">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am. 1987 Nos. 72 and 102</w:t>
            </w:r>
          </w:p>
        </w:tc>
      </w:tr>
      <w:tr w:rsidR="009058A9" w:rsidRPr="007B0BC0" w:rsidTr="00413B19">
        <w:trPr>
          <w:cantSplit/>
        </w:trPr>
        <w:tc>
          <w:tcPr>
            <w:tcW w:w="2139" w:type="dxa"/>
            <w:shd w:val="clear" w:color="auto" w:fill="auto"/>
          </w:tcPr>
          <w:p w:rsidR="009058A9" w:rsidRPr="007B0BC0" w:rsidRDefault="009058A9" w:rsidP="00E03731">
            <w:pPr>
              <w:keepNext/>
              <w:keepLines/>
              <w:tabs>
                <w:tab w:val="center" w:leader="dot" w:pos="2268"/>
              </w:tabs>
              <w:ind w:right="-22"/>
              <w:rPr>
                <w:sz w:val="16"/>
                <w:szCs w:val="16"/>
              </w:rPr>
            </w:pPr>
          </w:p>
        </w:tc>
        <w:tc>
          <w:tcPr>
            <w:tcW w:w="4943" w:type="dxa"/>
            <w:shd w:val="clear" w:color="auto" w:fill="auto"/>
          </w:tcPr>
          <w:p w:rsidR="009058A9" w:rsidRPr="007B0BC0" w:rsidRDefault="009058A9" w:rsidP="00A52D94">
            <w:pPr>
              <w:pStyle w:val="Tabletext"/>
              <w:rPr>
                <w:sz w:val="16"/>
                <w:szCs w:val="16"/>
              </w:rPr>
            </w:pPr>
            <w:r w:rsidRPr="007B0BC0">
              <w:rPr>
                <w:sz w:val="16"/>
                <w:szCs w:val="16"/>
              </w:rPr>
              <w:t>rs. 1987 No.</w:t>
            </w:r>
            <w:r w:rsidR="007B0BC0">
              <w:rPr>
                <w:sz w:val="16"/>
                <w:szCs w:val="16"/>
              </w:rPr>
              <w:t> </w:t>
            </w:r>
            <w:r w:rsidRPr="007B0BC0">
              <w:rPr>
                <w:sz w:val="16"/>
                <w:szCs w:val="16"/>
              </w:rPr>
              <w:t>316</w:t>
            </w:r>
          </w:p>
        </w:tc>
      </w:tr>
      <w:tr w:rsidR="009058A9" w:rsidRPr="007B0BC0" w:rsidTr="00413B19">
        <w:trPr>
          <w:cantSplit/>
        </w:trPr>
        <w:tc>
          <w:tcPr>
            <w:tcW w:w="2139" w:type="dxa"/>
            <w:tcBorders>
              <w:bottom w:val="single" w:sz="12" w:space="0" w:color="auto"/>
            </w:tcBorders>
            <w:shd w:val="clear" w:color="auto" w:fill="auto"/>
          </w:tcPr>
          <w:p w:rsidR="009058A9" w:rsidRPr="007B0BC0" w:rsidRDefault="009058A9" w:rsidP="00E03731">
            <w:pPr>
              <w:tabs>
                <w:tab w:val="center" w:leader="dot" w:pos="2268"/>
              </w:tabs>
              <w:spacing w:after="60"/>
              <w:ind w:right="-22"/>
              <w:rPr>
                <w:sz w:val="16"/>
                <w:szCs w:val="16"/>
              </w:rPr>
            </w:pPr>
          </w:p>
        </w:tc>
        <w:tc>
          <w:tcPr>
            <w:tcW w:w="4943" w:type="dxa"/>
            <w:tcBorders>
              <w:bottom w:val="single" w:sz="12" w:space="0" w:color="auto"/>
            </w:tcBorders>
            <w:shd w:val="clear" w:color="auto" w:fill="auto"/>
          </w:tcPr>
          <w:p w:rsidR="009058A9" w:rsidRPr="007B0BC0" w:rsidRDefault="009058A9" w:rsidP="00A52D94">
            <w:pPr>
              <w:pStyle w:val="Tabletext"/>
              <w:rPr>
                <w:sz w:val="16"/>
                <w:szCs w:val="16"/>
              </w:rPr>
            </w:pPr>
            <w:r w:rsidRPr="007B0BC0">
              <w:rPr>
                <w:sz w:val="16"/>
                <w:szCs w:val="16"/>
              </w:rPr>
              <w:t>am. 1988 Nos. 260 and 270; 1989 No.</w:t>
            </w:r>
            <w:r w:rsidR="007B0BC0">
              <w:rPr>
                <w:sz w:val="16"/>
                <w:szCs w:val="16"/>
              </w:rPr>
              <w:t> </w:t>
            </w:r>
            <w:r w:rsidRPr="007B0BC0">
              <w:rPr>
                <w:sz w:val="16"/>
                <w:szCs w:val="16"/>
              </w:rPr>
              <w:t>243; 1990 Nos. 248 and 274; 1991 Nos. 30, 129, 290 and 384; 1992 Nos. 277, 343 and 447; 1993 Nos. 66 and 339; 1994 Nos. 53, 311, 366, 367 and 391; 1995 Nos. 244 and 321; 1996 No.</w:t>
            </w:r>
            <w:r w:rsidR="007B0BC0">
              <w:rPr>
                <w:sz w:val="16"/>
                <w:szCs w:val="16"/>
              </w:rPr>
              <w:t> </w:t>
            </w:r>
            <w:r w:rsidRPr="007B0BC0">
              <w:rPr>
                <w:sz w:val="16"/>
                <w:szCs w:val="16"/>
              </w:rPr>
              <w:t>134; 1997 No.</w:t>
            </w:r>
            <w:r w:rsidR="007B0BC0">
              <w:rPr>
                <w:sz w:val="16"/>
                <w:szCs w:val="16"/>
              </w:rPr>
              <w:t> </w:t>
            </w:r>
            <w:r w:rsidRPr="007B0BC0">
              <w:rPr>
                <w:sz w:val="16"/>
                <w:szCs w:val="16"/>
              </w:rPr>
              <w:t>131; 2000 Nos. 241 and 350; 2001 No.</w:t>
            </w:r>
            <w:r w:rsidR="007B0BC0">
              <w:rPr>
                <w:sz w:val="16"/>
                <w:szCs w:val="16"/>
              </w:rPr>
              <w:t> </w:t>
            </w:r>
            <w:r w:rsidRPr="007B0BC0">
              <w:rPr>
                <w:sz w:val="16"/>
                <w:szCs w:val="16"/>
              </w:rPr>
              <w:t>335; 2003 No.</w:t>
            </w:r>
            <w:r w:rsidR="007B0BC0">
              <w:rPr>
                <w:sz w:val="16"/>
                <w:szCs w:val="16"/>
              </w:rPr>
              <w:t> </w:t>
            </w:r>
            <w:r w:rsidRPr="007B0BC0">
              <w:rPr>
                <w:sz w:val="16"/>
                <w:szCs w:val="16"/>
              </w:rPr>
              <w:t>65; 2004 No.</w:t>
            </w:r>
            <w:r w:rsidR="007B0BC0">
              <w:rPr>
                <w:sz w:val="16"/>
                <w:szCs w:val="16"/>
              </w:rPr>
              <w:t> </w:t>
            </w:r>
            <w:r w:rsidRPr="007B0BC0">
              <w:rPr>
                <w:sz w:val="16"/>
                <w:szCs w:val="16"/>
              </w:rPr>
              <w:t>364; 2006 No.</w:t>
            </w:r>
            <w:r w:rsidR="007B0BC0">
              <w:rPr>
                <w:sz w:val="16"/>
                <w:szCs w:val="16"/>
              </w:rPr>
              <w:t> </w:t>
            </w:r>
            <w:r w:rsidRPr="007B0BC0">
              <w:rPr>
                <w:sz w:val="16"/>
                <w:szCs w:val="16"/>
              </w:rPr>
              <w:t>329; 2007 No.</w:t>
            </w:r>
            <w:r w:rsidR="007B0BC0">
              <w:rPr>
                <w:sz w:val="16"/>
                <w:szCs w:val="16"/>
              </w:rPr>
              <w:t> </w:t>
            </w:r>
            <w:r w:rsidRPr="007B0BC0">
              <w:rPr>
                <w:sz w:val="16"/>
                <w:szCs w:val="16"/>
              </w:rPr>
              <w:t>268; 2008 Nos. 20 and 225; 2011 No.</w:t>
            </w:r>
            <w:r w:rsidR="007B0BC0">
              <w:rPr>
                <w:sz w:val="16"/>
                <w:szCs w:val="16"/>
              </w:rPr>
              <w:t> </w:t>
            </w:r>
            <w:r w:rsidRPr="007B0BC0">
              <w:rPr>
                <w:sz w:val="16"/>
                <w:szCs w:val="16"/>
              </w:rPr>
              <w:t>229; 2012 No.</w:t>
            </w:r>
            <w:r w:rsidR="007B0BC0">
              <w:rPr>
                <w:sz w:val="16"/>
                <w:szCs w:val="16"/>
              </w:rPr>
              <w:t> </w:t>
            </w:r>
            <w:r w:rsidRPr="007B0BC0">
              <w:rPr>
                <w:sz w:val="16"/>
                <w:szCs w:val="16"/>
              </w:rPr>
              <w:t>61</w:t>
            </w:r>
            <w:r w:rsidR="00B14D3B">
              <w:rPr>
                <w:sz w:val="16"/>
                <w:szCs w:val="16"/>
              </w:rPr>
              <w:t>; No 209, 2013</w:t>
            </w:r>
          </w:p>
        </w:tc>
      </w:tr>
    </w:tbl>
    <w:p w:rsidR="00A52D94" w:rsidRPr="007B0BC0" w:rsidRDefault="00A52D94" w:rsidP="004B1421">
      <w:pPr>
        <w:pStyle w:val="Tabletext"/>
        <w:rPr>
          <w:sz w:val="16"/>
          <w:szCs w:val="16"/>
        </w:rPr>
      </w:pPr>
    </w:p>
    <w:p w:rsidR="00027343" w:rsidRDefault="00027343" w:rsidP="00027343">
      <w:pPr>
        <w:pStyle w:val="ENotesHeading2"/>
        <w:pageBreakBefore/>
      </w:pPr>
      <w:bookmarkStart w:id="193" w:name="_Toc367449391"/>
      <w:r>
        <w:t>Endnote 5—Uncommenced amendments [none]</w:t>
      </w:r>
      <w:bookmarkEnd w:id="193"/>
    </w:p>
    <w:p w:rsidR="00027343" w:rsidRDefault="00027343" w:rsidP="006F5F48">
      <w:pPr>
        <w:pStyle w:val="ENotesHeading2"/>
      </w:pPr>
      <w:bookmarkStart w:id="194" w:name="_Toc367449392"/>
      <w:r>
        <w:t>Endn</w:t>
      </w:r>
      <w:r w:rsidRPr="00786FBC">
        <w:t xml:space="preserve">ote </w:t>
      </w:r>
      <w:r>
        <w:t>6</w:t>
      </w:r>
      <w:r w:rsidRPr="00786FBC">
        <w:t>—Modifications</w:t>
      </w:r>
      <w:r>
        <w:t xml:space="preserve"> [none]</w:t>
      </w:r>
      <w:bookmarkEnd w:id="194"/>
    </w:p>
    <w:p w:rsidR="00027343" w:rsidRPr="00723CF8" w:rsidRDefault="00027343" w:rsidP="006F5F48">
      <w:pPr>
        <w:pStyle w:val="ENotesHeading2"/>
      </w:pPr>
      <w:bookmarkStart w:id="195" w:name="_Toc367449393"/>
      <w:r>
        <w:t>Endnote 7</w:t>
      </w:r>
      <w:r w:rsidRPr="00723CF8">
        <w:t xml:space="preserve">—Misdescribed </w:t>
      </w:r>
      <w:r>
        <w:t>a</w:t>
      </w:r>
      <w:r w:rsidRPr="00723CF8">
        <w:t>mendments</w:t>
      </w:r>
      <w:r>
        <w:t xml:space="preserve"> [none]</w:t>
      </w:r>
      <w:bookmarkEnd w:id="195"/>
    </w:p>
    <w:p w:rsidR="00027343" w:rsidRDefault="00027343" w:rsidP="006F5F48">
      <w:pPr>
        <w:pStyle w:val="ENotesHeading2"/>
      </w:pPr>
      <w:bookmarkStart w:id="196" w:name="_Toc367449394"/>
      <w:r>
        <w:t>Endnote 8—Miscellaneous [none]</w:t>
      </w:r>
      <w:bookmarkEnd w:id="196"/>
    </w:p>
    <w:p w:rsidR="00027343" w:rsidRDefault="00027343" w:rsidP="006F5F48"/>
    <w:p w:rsidR="007B0BC0" w:rsidRPr="007B0BC0" w:rsidRDefault="007B0BC0" w:rsidP="007B0BC0">
      <w:pPr>
        <w:sectPr w:rsidR="007B0BC0" w:rsidRPr="007B0BC0" w:rsidSect="00D05D2D">
          <w:headerReference w:type="even" r:id="rId42"/>
          <w:headerReference w:type="default" r:id="rId43"/>
          <w:footerReference w:type="even" r:id="rId44"/>
          <w:footerReference w:type="default" r:id="rId45"/>
          <w:pgSz w:w="11907" w:h="16839"/>
          <w:pgMar w:top="2381" w:right="2410" w:bottom="4253" w:left="2410" w:header="720" w:footer="3402" w:gutter="0"/>
          <w:cols w:space="708"/>
          <w:docGrid w:linePitch="360"/>
        </w:sectPr>
      </w:pPr>
    </w:p>
    <w:p w:rsidR="000F69EB" w:rsidRPr="007B0BC0" w:rsidRDefault="000F69EB" w:rsidP="00544BBB"/>
    <w:sectPr w:rsidR="000F69EB" w:rsidRPr="007B0BC0" w:rsidSect="00D05D2D">
      <w:headerReference w:type="even" r:id="rId46"/>
      <w:headerReference w:type="default" r:id="rId47"/>
      <w:footerReference w:type="even" r:id="rId48"/>
      <w:footerReference w:type="default" r:id="rId49"/>
      <w:type w:val="continuous"/>
      <w:pgSz w:w="11907" w:h="16839" w:code="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BB" w:rsidRDefault="004913BB">
      <w:r>
        <w:separator/>
      </w:r>
    </w:p>
  </w:endnote>
  <w:endnote w:type="continuationSeparator" w:id="0">
    <w:p w:rsidR="004913BB" w:rsidRDefault="00491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Default="004913BB" w:rsidP="00F928DA">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2B0EA5" w:rsidRDefault="004913BB" w:rsidP="00F707B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4913BB" w:rsidTr="007B0BC0">
      <w:tc>
        <w:tcPr>
          <w:tcW w:w="1383" w:type="dxa"/>
        </w:tcPr>
        <w:p w:rsidR="004913BB" w:rsidRDefault="004913BB" w:rsidP="007B0BC0">
          <w:pPr>
            <w:spacing w:line="0" w:lineRule="atLeast"/>
            <w:rPr>
              <w:sz w:val="18"/>
            </w:rPr>
          </w:pPr>
        </w:p>
      </w:tc>
      <w:tc>
        <w:tcPr>
          <w:tcW w:w="5387" w:type="dxa"/>
        </w:tcPr>
        <w:p w:rsidR="004913BB" w:rsidRDefault="004913BB" w:rsidP="007B0B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533" w:type="dxa"/>
        </w:tcPr>
        <w:p w:rsidR="004913BB" w:rsidRDefault="004913BB" w:rsidP="007B0BC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5D2D">
            <w:rPr>
              <w:i/>
              <w:noProof/>
              <w:sz w:val="18"/>
            </w:rPr>
            <w:t>175</w:t>
          </w:r>
          <w:r w:rsidRPr="00ED79B6">
            <w:rPr>
              <w:i/>
              <w:sz w:val="18"/>
            </w:rPr>
            <w:fldChar w:fldCharType="end"/>
          </w:r>
        </w:p>
      </w:tc>
    </w:tr>
    <w:tr w:rsidR="004913BB" w:rsidTr="007B0BC0">
      <w:tc>
        <w:tcPr>
          <w:tcW w:w="7303" w:type="dxa"/>
          <w:gridSpan w:val="3"/>
        </w:tcPr>
        <w:p w:rsidR="004913BB" w:rsidRDefault="004913BB" w:rsidP="007B0BC0">
          <w:pPr>
            <w:rPr>
              <w:sz w:val="18"/>
            </w:rPr>
          </w:pPr>
        </w:p>
      </w:tc>
    </w:tr>
  </w:tbl>
  <w:p w:rsidR="004913BB" w:rsidRPr="00ED79B6" w:rsidRDefault="004913BB" w:rsidP="00F707BE">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Default="004913BB">
    <w:pPr>
      <w:pBdr>
        <w:top w:val="single" w:sz="6" w:space="1" w:color="auto"/>
      </w:pBdr>
      <w:rPr>
        <w:sz w:val="18"/>
      </w:rPr>
    </w:pPr>
  </w:p>
  <w:p w:rsidR="004913BB" w:rsidRDefault="004913BB">
    <w:pPr>
      <w:jc w:val="right"/>
      <w:rPr>
        <w:i/>
        <w:sz w:val="18"/>
      </w:rPr>
    </w:pPr>
    <w:r>
      <w:rPr>
        <w:i/>
        <w:sz w:val="18"/>
      </w:rPr>
      <w:fldChar w:fldCharType="begin"/>
    </w:r>
    <w:r>
      <w:rPr>
        <w:i/>
        <w:sz w:val="18"/>
      </w:rPr>
      <w:instrText xml:space="preserve"> STYLEREF ShortT </w:instrText>
    </w:r>
    <w:r>
      <w:rPr>
        <w:i/>
        <w:sz w:val="18"/>
      </w:rPr>
      <w:fldChar w:fldCharType="separate"/>
    </w:r>
    <w:r>
      <w:rPr>
        <w:i/>
        <w:noProof/>
        <w:sz w:val="18"/>
      </w:rPr>
      <w:t>Customs Regulations 1926</w:t>
    </w:r>
    <w:r>
      <w:rPr>
        <w:i/>
        <w:sz w:val="18"/>
      </w:rPr>
      <w:fldChar w:fldCharType="end"/>
    </w:r>
    <w:r>
      <w:rPr>
        <w:i/>
        <w:sz w:val="18"/>
      </w:rPr>
      <w:t xml:space="preserve">              </w:t>
    </w:r>
    <w:r>
      <w:rPr>
        <w:i/>
        <w:sz w:val="18"/>
      </w:rPr>
      <w:fldChar w:fldCharType="begin"/>
    </w:r>
    <w:r>
      <w:rPr>
        <w:i/>
        <w:sz w:val="18"/>
      </w:rPr>
      <w:instrText xml:space="preserve"> PAGE </w:instrText>
    </w:r>
    <w:r>
      <w:rPr>
        <w:i/>
        <w:sz w:val="18"/>
      </w:rPr>
      <w:fldChar w:fldCharType="separate"/>
    </w:r>
    <w:r>
      <w:rPr>
        <w:i/>
        <w:noProof/>
        <w:sz w:val="18"/>
      </w:rPr>
      <w:t>231</w:t>
    </w:r>
    <w:r>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2B0EA5" w:rsidRDefault="004913BB" w:rsidP="00266E4F">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4913BB" w:rsidTr="00EC420A">
      <w:tc>
        <w:tcPr>
          <w:tcW w:w="1383" w:type="dxa"/>
        </w:tcPr>
        <w:p w:rsidR="004913BB" w:rsidRDefault="004913BB" w:rsidP="00EC420A">
          <w:pPr>
            <w:spacing w:line="0" w:lineRule="atLeast"/>
            <w:rPr>
              <w:sz w:val="18"/>
            </w:rPr>
          </w:pPr>
        </w:p>
      </w:tc>
      <w:tc>
        <w:tcPr>
          <w:tcW w:w="5387" w:type="dxa"/>
        </w:tcPr>
        <w:p w:rsidR="004913BB" w:rsidRDefault="004913BB" w:rsidP="00EC42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533" w:type="dxa"/>
        </w:tcPr>
        <w:p w:rsidR="004913BB" w:rsidRDefault="004913BB" w:rsidP="00EC420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5D2D">
            <w:rPr>
              <w:i/>
              <w:noProof/>
              <w:sz w:val="18"/>
            </w:rPr>
            <w:t>228</w:t>
          </w:r>
          <w:r w:rsidRPr="00ED79B6">
            <w:rPr>
              <w:i/>
              <w:sz w:val="18"/>
            </w:rPr>
            <w:fldChar w:fldCharType="end"/>
          </w:r>
        </w:p>
      </w:tc>
    </w:tr>
    <w:tr w:rsidR="004913BB" w:rsidTr="00EC420A">
      <w:tc>
        <w:tcPr>
          <w:tcW w:w="7303" w:type="dxa"/>
          <w:gridSpan w:val="3"/>
        </w:tcPr>
        <w:p w:rsidR="004913BB" w:rsidRDefault="004913BB" w:rsidP="00EC420A">
          <w:pPr>
            <w:rPr>
              <w:sz w:val="18"/>
            </w:rPr>
          </w:pPr>
        </w:p>
      </w:tc>
    </w:tr>
  </w:tbl>
  <w:p w:rsidR="004913BB" w:rsidRPr="00ED79B6" w:rsidRDefault="004913BB" w:rsidP="00266E4F">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2B0EA5" w:rsidRDefault="004913BB" w:rsidP="00266E4F">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4913BB" w:rsidTr="00EC420A">
      <w:tc>
        <w:tcPr>
          <w:tcW w:w="1383" w:type="dxa"/>
        </w:tcPr>
        <w:p w:rsidR="004913BB" w:rsidRDefault="004913BB" w:rsidP="00EC420A">
          <w:pPr>
            <w:spacing w:line="0" w:lineRule="atLeast"/>
            <w:rPr>
              <w:sz w:val="18"/>
            </w:rPr>
          </w:pPr>
        </w:p>
      </w:tc>
      <w:tc>
        <w:tcPr>
          <w:tcW w:w="5387" w:type="dxa"/>
        </w:tcPr>
        <w:p w:rsidR="004913BB" w:rsidRDefault="004913BB" w:rsidP="00EC420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533" w:type="dxa"/>
        </w:tcPr>
        <w:p w:rsidR="004913BB" w:rsidRDefault="004913BB" w:rsidP="00EC420A">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5D2D">
            <w:rPr>
              <w:i/>
              <w:noProof/>
              <w:sz w:val="18"/>
            </w:rPr>
            <w:t>229</w:t>
          </w:r>
          <w:r w:rsidRPr="00ED79B6">
            <w:rPr>
              <w:i/>
              <w:sz w:val="18"/>
            </w:rPr>
            <w:fldChar w:fldCharType="end"/>
          </w:r>
        </w:p>
      </w:tc>
    </w:tr>
    <w:tr w:rsidR="004913BB" w:rsidTr="00EC420A">
      <w:tc>
        <w:tcPr>
          <w:tcW w:w="7303" w:type="dxa"/>
          <w:gridSpan w:val="3"/>
        </w:tcPr>
        <w:p w:rsidR="004913BB" w:rsidRDefault="004913BB" w:rsidP="00EC420A">
          <w:pPr>
            <w:rPr>
              <w:sz w:val="18"/>
            </w:rPr>
          </w:pPr>
        </w:p>
      </w:tc>
    </w:tr>
  </w:tbl>
  <w:p w:rsidR="004913BB" w:rsidRPr="00ED79B6" w:rsidRDefault="004913BB" w:rsidP="00266E4F">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E33C1C" w:rsidRDefault="004913BB" w:rsidP="00CC452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533"/>
      <w:gridCol w:w="5387"/>
      <w:gridCol w:w="1383"/>
    </w:tblGrid>
    <w:tr w:rsidR="004913BB" w:rsidTr="004B1421">
      <w:tc>
        <w:tcPr>
          <w:tcW w:w="533" w:type="dxa"/>
          <w:tcBorders>
            <w:top w:val="nil"/>
            <w:left w:val="nil"/>
            <w:bottom w:val="nil"/>
            <w:right w:val="nil"/>
          </w:tcBorders>
        </w:tcPr>
        <w:p w:rsidR="004913BB" w:rsidRDefault="004913BB" w:rsidP="004B142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231</w:t>
          </w:r>
          <w:r w:rsidRPr="00ED79B6">
            <w:rPr>
              <w:i/>
              <w:sz w:val="18"/>
            </w:rPr>
            <w:fldChar w:fldCharType="end"/>
          </w:r>
        </w:p>
      </w:tc>
      <w:tc>
        <w:tcPr>
          <w:tcW w:w="5387" w:type="dxa"/>
          <w:tcBorders>
            <w:top w:val="nil"/>
            <w:left w:val="nil"/>
            <w:bottom w:val="nil"/>
            <w:right w:val="nil"/>
          </w:tcBorders>
        </w:tcPr>
        <w:p w:rsidR="004913BB" w:rsidRDefault="004913BB" w:rsidP="004B142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1383" w:type="dxa"/>
          <w:tcBorders>
            <w:top w:val="nil"/>
            <w:left w:val="nil"/>
            <w:bottom w:val="nil"/>
            <w:right w:val="nil"/>
          </w:tcBorders>
        </w:tcPr>
        <w:p w:rsidR="004913BB" w:rsidRDefault="004913BB" w:rsidP="004B1421">
          <w:pPr>
            <w:spacing w:line="0" w:lineRule="atLeast"/>
            <w:jc w:val="right"/>
            <w:rPr>
              <w:sz w:val="18"/>
            </w:rPr>
          </w:pPr>
        </w:p>
      </w:tc>
    </w:tr>
    <w:tr w:rsidR="004913BB" w:rsidTr="004B1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4913BB" w:rsidRDefault="004913BB" w:rsidP="004B1421">
          <w:pPr>
            <w:jc w:val="right"/>
            <w:rPr>
              <w:sz w:val="18"/>
            </w:rPr>
          </w:pPr>
        </w:p>
      </w:tc>
    </w:tr>
  </w:tbl>
  <w:p w:rsidR="004913BB" w:rsidRPr="00ED79B6" w:rsidRDefault="004913BB" w:rsidP="00CC452E">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E33C1C" w:rsidRDefault="004913BB" w:rsidP="00CC452E">
    <w:pPr>
      <w:pBdr>
        <w:top w:val="single" w:sz="6" w:space="1" w:color="auto"/>
      </w:pBdr>
      <w:spacing w:line="0" w:lineRule="atLeast"/>
      <w:rPr>
        <w:sz w:val="16"/>
        <w:szCs w:val="16"/>
      </w:rPr>
    </w:pPr>
  </w:p>
  <w:tbl>
    <w:tblPr>
      <w:tblStyle w:val="TableGrid"/>
      <w:tblW w:w="0" w:type="auto"/>
      <w:tblLook w:val="04A0" w:firstRow="1" w:lastRow="0" w:firstColumn="1" w:lastColumn="0" w:noHBand="0" w:noVBand="1"/>
    </w:tblPr>
    <w:tblGrid>
      <w:gridCol w:w="1383"/>
      <w:gridCol w:w="5387"/>
      <w:gridCol w:w="533"/>
    </w:tblGrid>
    <w:tr w:rsidR="004913BB" w:rsidTr="004B1421">
      <w:tc>
        <w:tcPr>
          <w:tcW w:w="1383" w:type="dxa"/>
          <w:tcBorders>
            <w:top w:val="nil"/>
            <w:left w:val="nil"/>
            <w:bottom w:val="nil"/>
            <w:right w:val="nil"/>
          </w:tcBorders>
        </w:tcPr>
        <w:p w:rsidR="004913BB" w:rsidRDefault="004913BB" w:rsidP="004B1421">
          <w:pPr>
            <w:spacing w:line="0" w:lineRule="atLeast"/>
            <w:rPr>
              <w:sz w:val="18"/>
            </w:rPr>
          </w:pPr>
        </w:p>
      </w:tc>
      <w:tc>
        <w:tcPr>
          <w:tcW w:w="5387" w:type="dxa"/>
          <w:tcBorders>
            <w:top w:val="nil"/>
            <w:left w:val="nil"/>
            <w:bottom w:val="nil"/>
            <w:right w:val="nil"/>
          </w:tcBorders>
        </w:tcPr>
        <w:p w:rsidR="004913BB" w:rsidRDefault="004913BB" w:rsidP="004B142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533" w:type="dxa"/>
          <w:tcBorders>
            <w:top w:val="nil"/>
            <w:left w:val="nil"/>
            <w:bottom w:val="nil"/>
            <w:right w:val="nil"/>
          </w:tcBorders>
        </w:tcPr>
        <w:p w:rsidR="004913BB" w:rsidRDefault="004913BB" w:rsidP="004B142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231</w:t>
          </w:r>
          <w:r w:rsidRPr="00ED79B6">
            <w:rPr>
              <w:i/>
              <w:sz w:val="18"/>
            </w:rPr>
            <w:fldChar w:fldCharType="end"/>
          </w:r>
        </w:p>
      </w:tc>
    </w:tr>
    <w:tr w:rsidR="004913BB" w:rsidTr="004B14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303" w:type="dxa"/>
          <w:gridSpan w:val="3"/>
        </w:tcPr>
        <w:p w:rsidR="004913BB" w:rsidRDefault="004913BB" w:rsidP="004B1421">
          <w:pPr>
            <w:rPr>
              <w:sz w:val="18"/>
            </w:rPr>
          </w:pPr>
        </w:p>
      </w:tc>
    </w:tr>
  </w:tbl>
  <w:p w:rsidR="004913BB" w:rsidRPr="00ED79B6" w:rsidRDefault="004913BB" w:rsidP="00CC452E">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3"/>
    </w:tblGrid>
    <w:tr w:rsidR="004913BB" w:rsidTr="004B1421">
      <w:tc>
        <w:tcPr>
          <w:tcW w:w="7303" w:type="dxa"/>
        </w:tcPr>
        <w:p w:rsidR="004913BB" w:rsidRDefault="004913BB" w:rsidP="004B1421">
          <w:pPr>
            <w:rPr>
              <w:sz w:val="18"/>
            </w:rPr>
          </w:pPr>
        </w:p>
      </w:tc>
    </w:tr>
  </w:tbl>
  <w:p w:rsidR="004913BB" w:rsidRPr="006D3667" w:rsidRDefault="004913BB" w:rsidP="00CC45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ED79B6" w:rsidRDefault="004913BB" w:rsidP="00F928DA">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3278F2" w:rsidRDefault="004913BB" w:rsidP="007B0BC0">
    <w:pPr>
      <w:pBdr>
        <w:top w:val="single" w:sz="6" w:space="0"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4913BB" w:rsidTr="007B0BC0">
      <w:tc>
        <w:tcPr>
          <w:tcW w:w="534" w:type="dxa"/>
        </w:tcPr>
        <w:p w:rsidR="004913BB" w:rsidRDefault="004913BB" w:rsidP="007B0BC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5D2D">
            <w:rPr>
              <w:i/>
              <w:noProof/>
              <w:sz w:val="18"/>
            </w:rPr>
            <w:t>viii</w:t>
          </w:r>
          <w:r w:rsidRPr="00ED79B6">
            <w:rPr>
              <w:i/>
              <w:sz w:val="18"/>
            </w:rPr>
            <w:fldChar w:fldCharType="end"/>
          </w:r>
        </w:p>
      </w:tc>
      <w:tc>
        <w:tcPr>
          <w:tcW w:w="5386" w:type="dxa"/>
        </w:tcPr>
        <w:p w:rsidR="004913BB" w:rsidRDefault="004913BB" w:rsidP="007B0B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1383" w:type="dxa"/>
        </w:tcPr>
        <w:p w:rsidR="004913BB" w:rsidRDefault="004913BB" w:rsidP="007B0BC0">
          <w:pPr>
            <w:spacing w:line="0" w:lineRule="atLeast"/>
            <w:jc w:val="right"/>
            <w:rPr>
              <w:sz w:val="18"/>
            </w:rPr>
          </w:pPr>
        </w:p>
      </w:tc>
    </w:tr>
    <w:tr w:rsidR="004913BB" w:rsidTr="007B0BC0">
      <w:tc>
        <w:tcPr>
          <w:tcW w:w="7303" w:type="dxa"/>
          <w:gridSpan w:val="3"/>
        </w:tcPr>
        <w:p w:rsidR="004913BB" w:rsidRDefault="004913BB" w:rsidP="007B0BC0">
          <w:pPr>
            <w:jc w:val="right"/>
            <w:rPr>
              <w:sz w:val="18"/>
            </w:rPr>
          </w:pPr>
        </w:p>
      </w:tc>
    </w:tr>
  </w:tbl>
  <w:p w:rsidR="004913BB" w:rsidRPr="00ED79B6" w:rsidRDefault="004913BB" w:rsidP="007B0BC0">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2B0EA5" w:rsidRDefault="004913BB" w:rsidP="007B0BC0">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4913BB" w:rsidTr="007B0BC0">
      <w:tc>
        <w:tcPr>
          <w:tcW w:w="1383" w:type="dxa"/>
        </w:tcPr>
        <w:p w:rsidR="004913BB" w:rsidRDefault="004913BB" w:rsidP="007B0BC0">
          <w:pPr>
            <w:spacing w:line="0" w:lineRule="atLeast"/>
            <w:rPr>
              <w:sz w:val="18"/>
            </w:rPr>
          </w:pPr>
        </w:p>
      </w:tc>
      <w:tc>
        <w:tcPr>
          <w:tcW w:w="5387" w:type="dxa"/>
        </w:tcPr>
        <w:p w:rsidR="004913BB" w:rsidRDefault="004913BB" w:rsidP="007B0B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533" w:type="dxa"/>
        </w:tcPr>
        <w:p w:rsidR="004913BB" w:rsidRDefault="004913BB" w:rsidP="007B0BC0">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5D2D">
            <w:rPr>
              <w:i/>
              <w:noProof/>
              <w:sz w:val="18"/>
            </w:rPr>
            <w:t>vii</w:t>
          </w:r>
          <w:r w:rsidRPr="00ED79B6">
            <w:rPr>
              <w:i/>
              <w:sz w:val="18"/>
            </w:rPr>
            <w:fldChar w:fldCharType="end"/>
          </w:r>
        </w:p>
      </w:tc>
    </w:tr>
    <w:tr w:rsidR="004913BB" w:rsidTr="007B0BC0">
      <w:tc>
        <w:tcPr>
          <w:tcW w:w="7303" w:type="dxa"/>
          <w:gridSpan w:val="3"/>
        </w:tcPr>
        <w:p w:rsidR="004913BB" w:rsidRDefault="004913BB" w:rsidP="007B0BC0">
          <w:pPr>
            <w:rPr>
              <w:sz w:val="18"/>
            </w:rPr>
          </w:pPr>
        </w:p>
      </w:tc>
    </w:tr>
  </w:tbl>
  <w:p w:rsidR="004913BB" w:rsidRPr="00ED79B6" w:rsidRDefault="004913BB" w:rsidP="007B0BC0">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3278F2" w:rsidRDefault="004913BB" w:rsidP="00261EC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4913BB" w:rsidTr="00261EC1">
      <w:tc>
        <w:tcPr>
          <w:tcW w:w="534" w:type="dxa"/>
        </w:tcPr>
        <w:p w:rsidR="004913BB" w:rsidRDefault="004913BB" w:rsidP="00261EC1">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5D2D">
            <w:rPr>
              <w:i/>
              <w:noProof/>
              <w:sz w:val="18"/>
            </w:rPr>
            <w:t>120</w:t>
          </w:r>
          <w:r w:rsidRPr="00ED79B6">
            <w:rPr>
              <w:i/>
              <w:sz w:val="18"/>
            </w:rPr>
            <w:fldChar w:fldCharType="end"/>
          </w:r>
        </w:p>
      </w:tc>
      <w:tc>
        <w:tcPr>
          <w:tcW w:w="5386" w:type="dxa"/>
        </w:tcPr>
        <w:p w:rsidR="004913BB" w:rsidRDefault="004913BB" w:rsidP="00261E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1383" w:type="dxa"/>
        </w:tcPr>
        <w:p w:rsidR="004913BB" w:rsidRDefault="004913BB" w:rsidP="00261EC1">
          <w:pPr>
            <w:spacing w:line="0" w:lineRule="atLeast"/>
            <w:jc w:val="right"/>
            <w:rPr>
              <w:sz w:val="18"/>
            </w:rPr>
          </w:pPr>
        </w:p>
      </w:tc>
    </w:tr>
    <w:tr w:rsidR="004913BB" w:rsidTr="00261EC1">
      <w:tc>
        <w:tcPr>
          <w:tcW w:w="7303" w:type="dxa"/>
          <w:gridSpan w:val="3"/>
        </w:tcPr>
        <w:p w:rsidR="004913BB" w:rsidRDefault="004913BB" w:rsidP="00261EC1">
          <w:pPr>
            <w:jc w:val="right"/>
            <w:rPr>
              <w:sz w:val="18"/>
            </w:rPr>
          </w:pPr>
        </w:p>
      </w:tc>
    </w:tr>
  </w:tbl>
  <w:p w:rsidR="004913BB" w:rsidRPr="00ED79B6" w:rsidRDefault="004913BB" w:rsidP="00261EC1">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2B0EA5" w:rsidRDefault="004913BB" w:rsidP="00261EC1">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4913BB" w:rsidTr="00261EC1">
      <w:tc>
        <w:tcPr>
          <w:tcW w:w="1383" w:type="dxa"/>
        </w:tcPr>
        <w:p w:rsidR="004913BB" w:rsidRDefault="004913BB" w:rsidP="00261EC1">
          <w:pPr>
            <w:spacing w:line="0" w:lineRule="atLeast"/>
            <w:rPr>
              <w:sz w:val="18"/>
            </w:rPr>
          </w:pPr>
        </w:p>
      </w:tc>
      <w:tc>
        <w:tcPr>
          <w:tcW w:w="5387" w:type="dxa"/>
        </w:tcPr>
        <w:p w:rsidR="004913BB" w:rsidRDefault="004913BB" w:rsidP="00261E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533" w:type="dxa"/>
        </w:tcPr>
        <w:p w:rsidR="004913BB" w:rsidRDefault="004913BB" w:rsidP="00261EC1">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5D2D">
            <w:rPr>
              <w:i/>
              <w:noProof/>
              <w:sz w:val="18"/>
            </w:rPr>
            <w:t>53</w:t>
          </w:r>
          <w:r w:rsidRPr="00ED79B6">
            <w:rPr>
              <w:i/>
              <w:sz w:val="18"/>
            </w:rPr>
            <w:fldChar w:fldCharType="end"/>
          </w:r>
        </w:p>
      </w:tc>
    </w:tr>
    <w:tr w:rsidR="004913BB" w:rsidTr="00261EC1">
      <w:tc>
        <w:tcPr>
          <w:tcW w:w="7303" w:type="dxa"/>
          <w:gridSpan w:val="3"/>
        </w:tcPr>
        <w:p w:rsidR="004913BB" w:rsidRDefault="004913BB" w:rsidP="00261EC1">
          <w:pPr>
            <w:rPr>
              <w:sz w:val="18"/>
            </w:rPr>
          </w:pPr>
        </w:p>
      </w:tc>
    </w:tr>
  </w:tbl>
  <w:p w:rsidR="004913BB" w:rsidRPr="00ED79B6" w:rsidRDefault="004913BB" w:rsidP="00261EC1">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2B0EA5" w:rsidRDefault="004913BB" w:rsidP="001238D2">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4913BB" w:rsidRPr="00257B35" w:rsidTr="001238D2">
      <w:tc>
        <w:tcPr>
          <w:tcW w:w="1383" w:type="dxa"/>
        </w:tcPr>
        <w:p w:rsidR="004913BB" w:rsidRPr="00257B35" w:rsidRDefault="004913BB" w:rsidP="001238D2">
          <w:pPr>
            <w:spacing w:line="0" w:lineRule="atLeast"/>
            <w:rPr>
              <w:szCs w:val="22"/>
            </w:rPr>
          </w:pPr>
        </w:p>
      </w:tc>
      <w:tc>
        <w:tcPr>
          <w:tcW w:w="5387" w:type="dxa"/>
        </w:tcPr>
        <w:p w:rsidR="004913BB" w:rsidRPr="00257B35" w:rsidRDefault="004913BB" w:rsidP="001238D2">
          <w:pPr>
            <w:spacing w:line="0" w:lineRule="atLeast"/>
            <w:jc w:val="center"/>
            <w:rPr>
              <w:szCs w:val="22"/>
            </w:rPr>
          </w:pPr>
          <w:r w:rsidRPr="00257B35">
            <w:rPr>
              <w:i/>
              <w:szCs w:val="22"/>
            </w:rPr>
            <w:fldChar w:fldCharType="begin"/>
          </w:r>
          <w:r w:rsidRPr="00257B35">
            <w:rPr>
              <w:i/>
              <w:szCs w:val="22"/>
            </w:rPr>
            <w:instrText xml:space="preserve"> DOCPROPERTY ShortT </w:instrText>
          </w:r>
          <w:r w:rsidRPr="00257B35">
            <w:rPr>
              <w:i/>
              <w:szCs w:val="22"/>
            </w:rPr>
            <w:fldChar w:fldCharType="separate"/>
          </w:r>
          <w:r>
            <w:rPr>
              <w:i/>
              <w:szCs w:val="22"/>
            </w:rPr>
            <w:t>Customs Regulations 1926</w:t>
          </w:r>
          <w:r w:rsidRPr="00257B35">
            <w:rPr>
              <w:i/>
              <w:szCs w:val="22"/>
            </w:rPr>
            <w:fldChar w:fldCharType="end"/>
          </w:r>
        </w:p>
      </w:tc>
      <w:tc>
        <w:tcPr>
          <w:tcW w:w="533" w:type="dxa"/>
        </w:tcPr>
        <w:p w:rsidR="004913BB" w:rsidRPr="00257B35" w:rsidRDefault="004913BB" w:rsidP="001238D2">
          <w:pPr>
            <w:spacing w:line="0" w:lineRule="atLeast"/>
            <w:jc w:val="right"/>
            <w:rPr>
              <w:szCs w:val="22"/>
            </w:rPr>
          </w:pPr>
          <w:r w:rsidRPr="00257B35">
            <w:rPr>
              <w:i/>
              <w:szCs w:val="22"/>
            </w:rPr>
            <w:fldChar w:fldCharType="begin"/>
          </w:r>
          <w:r w:rsidRPr="00257B35">
            <w:rPr>
              <w:i/>
              <w:szCs w:val="22"/>
            </w:rPr>
            <w:instrText xml:space="preserve"> PAGE </w:instrText>
          </w:r>
          <w:r w:rsidRPr="00257B35">
            <w:rPr>
              <w:i/>
              <w:szCs w:val="22"/>
            </w:rPr>
            <w:fldChar w:fldCharType="separate"/>
          </w:r>
          <w:r w:rsidR="006D0236">
            <w:rPr>
              <w:i/>
              <w:noProof/>
              <w:szCs w:val="22"/>
            </w:rPr>
            <w:t>23</w:t>
          </w:r>
          <w:r w:rsidRPr="00257B35">
            <w:rPr>
              <w:i/>
              <w:szCs w:val="22"/>
            </w:rPr>
            <w:fldChar w:fldCharType="end"/>
          </w:r>
        </w:p>
      </w:tc>
    </w:tr>
    <w:tr w:rsidR="004913BB" w:rsidTr="001238D2">
      <w:tc>
        <w:tcPr>
          <w:tcW w:w="7303" w:type="dxa"/>
          <w:gridSpan w:val="3"/>
        </w:tcPr>
        <w:p w:rsidR="004913BB" w:rsidRDefault="004913BB" w:rsidP="001238D2">
          <w:pPr>
            <w:rPr>
              <w:sz w:val="18"/>
            </w:rPr>
          </w:pPr>
        </w:p>
      </w:tc>
    </w:tr>
  </w:tbl>
  <w:p w:rsidR="004913BB" w:rsidRPr="00ED79B6" w:rsidRDefault="004913BB" w:rsidP="001238D2">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3278F2" w:rsidRDefault="004913BB" w:rsidP="00F707BE">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4913BB" w:rsidTr="007B0BC0">
      <w:tc>
        <w:tcPr>
          <w:tcW w:w="534" w:type="dxa"/>
        </w:tcPr>
        <w:p w:rsidR="004913BB" w:rsidRDefault="004913BB" w:rsidP="007B0BC0">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D05D2D">
            <w:rPr>
              <w:i/>
              <w:noProof/>
              <w:sz w:val="18"/>
            </w:rPr>
            <w:t>174</w:t>
          </w:r>
          <w:r w:rsidRPr="00ED79B6">
            <w:rPr>
              <w:i/>
              <w:sz w:val="18"/>
            </w:rPr>
            <w:fldChar w:fldCharType="end"/>
          </w:r>
        </w:p>
      </w:tc>
      <w:tc>
        <w:tcPr>
          <w:tcW w:w="5386" w:type="dxa"/>
        </w:tcPr>
        <w:p w:rsidR="004913BB" w:rsidRDefault="004913BB" w:rsidP="007B0BC0">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Customs Regulations 1926</w:t>
          </w:r>
          <w:r w:rsidRPr="007A1328">
            <w:rPr>
              <w:i/>
              <w:sz w:val="18"/>
            </w:rPr>
            <w:fldChar w:fldCharType="end"/>
          </w:r>
        </w:p>
      </w:tc>
      <w:tc>
        <w:tcPr>
          <w:tcW w:w="1383" w:type="dxa"/>
        </w:tcPr>
        <w:p w:rsidR="004913BB" w:rsidRDefault="004913BB" w:rsidP="007B0BC0">
          <w:pPr>
            <w:spacing w:line="0" w:lineRule="atLeast"/>
            <w:jc w:val="right"/>
            <w:rPr>
              <w:sz w:val="18"/>
            </w:rPr>
          </w:pPr>
        </w:p>
      </w:tc>
    </w:tr>
    <w:tr w:rsidR="004913BB" w:rsidTr="007B0BC0">
      <w:tc>
        <w:tcPr>
          <w:tcW w:w="7303" w:type="dxa"/>
          <w:gridSpan w:val="3"/>
        </w:tcPr>
        <w:p w:rsidR="004913BB" w:rsidRDefault="004913BB" w:rsidP="007B0BC0">
          <w:pPr>
            <w:jc w:val="right"/>
            <w:rPr>
              <w:sz w:val="18"/>
            </w:rPr>
          </w:pPr>
        </w:p>
      </w:tc>
    </w:tr>
  </w:tbl>
  <w:p w:rsidR="004913BB" w:rsidRPr="00ED79B6" w:rsidRDefault="004913BB" w:rsidP="00F707BE">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BB" w:rsidRDefault="004913BB">
      <w:r>
        <w:separator/>
      </w:r>
    </w:p>
  </w:footnote>
  <w:footnote w:type="continuationSeparator" w:id="0">
    <w:p w:rsidR="004913BB" w:rsidRDefault="00491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Default="004913BB" w:rsidP="00261EC1">
    <w:pPr>
      <w:pStyle w:val="Header"/>
      <w:pBdr>
        <w:bottom w:val="single" w:sz="4" w:space="1" w:color="auto"/>
      </w:pBdr>
      <w:tabs>
        <w:tab w:val="clear" w:pos="4150"/>
        <w:tab w:val="clear" w:pos="8307"/>
      </w:tabs>
    </w:pPr>
  </w:p>
  <w:p w:rsidR="004913BB" w:rsidRDefault="004913BB" w:rsidP="00261EC1">
    <w:pPr>
      <w:pStyle w:val="Header"/>
      <w:pBdr>
        <w:bottom w:val="single" w:sz="4" w:space="1" w:color="auto"/>
      </w:pBdr>
      <w:tabs>
        <w:tab w:val="clear" w:pos="4150"/>
        <w:tab w:val="clear" w:pos="8307"/>
      </w:tabs>
    </w:pPr>
  </w:p>
  <w:p w:rsidR="004913BB" w:rsidRPr="005F1388" w:rsidRDefault="004913BB" w:rsidP="00261EC1">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Default="004913BB">
    <w:pPr>
      <w:rPr>
        <w:sz w:val="20"/>
      </w:rPr>
    </w:pPr>
    <w:r>
      <w:rPr>
        <w:b/>
        <w:sz w:val="20"/>
      </w:rPr>
      <w:fldChar w:fldCharType="begin"/>
    </w:r>
    <w:r>
      <w:rPr>
        <w:b/>
        <w:sz w:val="20"/>
      </w:rPr>
      <w:instrText xml:space="preserve"> STYLEREF CharChapNo </w:instrText>
    </w:r>
    <w:r>
      <w:rPr>
        <w:b/>
        <w:sz w:val="20"/>
      </w:rPr>
      <w:fldChar w:fldCharType="separate"/>
    </w:r>
    <w:r w:rsidR="00D05D2D">
      <w:rPr>
        <w:b/>
        <w:noProof/>
        <w:sz w:val="20"/>
      </w:rPr>
      <w:t>Schedule 2</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D05D2D">
      <w:rPr>
        <w:noProof/>
        <w:sz w:val="20"/>
      </w:rPr>
      <w:t>Goods in respect of which TCOs must not be made</w:t>
    </w:r>
    <w:r>
      <w:rPr>
        <w:sz w:val="20"/>
      </w:rPr>
      <w:fldChar w:fldCharType="end"/>
    </w:r>
  </w:p>
  <w:p w:rsidR="004913BB" w:rsidRDefault="004913BB">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4913BB" w:rsidRDefault="004913BB">
    <w:pPr>
      <w:pBdr>
        <w:bottom w:val="single" w:sz="6"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8A2C51" w:rsidRDefault="004913BB">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D05D2D">
      <w:rPr>
        <w:noProof/>
        <w:sz w:val="20"/>
      </w:rPr>
      <w:t>Goods in respect of which TCOs must not be made</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D05D2D">
      <w:rPr>
        <w:b/>
        <w:noProof/>
        <w:sz w:val="20"/>
      </w:rPr>
      <w:t>Schedule 2</w:t>
    </w:r>
    <w:r w:rsidRPr="008A2C51">
      <w:rPr>
        <w:b/>
        <w:sz w:val="20"/>
      </w:rPr>
      <w:fldChar w:fldCharType="end"/>
    </w:r>
  </w:p>
  <w:p w:rsidR="004913BB" w:rsidRPr="008A2C51" w:rsidRDefault="004913BB">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4913BB" w:rsidRPr="008A2C51" w:rsidRDefault="004913BB">
    <w:pPr>
      <w:pBdr>
        <w:bottom w:val="single" w:sz="6" w:space="1" w:color="auto"/>
      </w:pBd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Default="004913BB"/>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BE5CD2" w:rsidRDefault="004913BB" w:rsidP="007B0BC0">
    <w:pPr>
      <w:rPr>
        <w:sz w:val="26"/>
        <w:szCs w:val="26"/>
      </w:rPr>
    </w:pPr>
  </w:p>
  <w:p w:rsidR="004913BB" w:rsidRPr="0020230A" w:rsidRDefault="004913BB" w:rsidP="007B0BC0">
    <w:pPr>
      <w:rPr>
        <w:b/>
        <w:sz w:val="20"/>
      </w:rPr>
    </w:pPr>
    <w:r w:rsidRPr="0020230A">
      <w:rPr>
        <w:b/>
        <w:sz w:val="20"/>
      </w:rPr>
      <w:t>Endnotes</w:t>
    </w:r>
  </w:p>
  <w:p w:rsidR="004913BB" w:rsidRPr="007A1328" w:rsidRDefault="004913BB" w:rsidP="007B0BC0">
    <w:pPr>
      <w:rPr>
        <w:sz w:val="20"/>
      </w:rPr>
    </w:pPr>
  </w:p>
  <w:p w:rsidR="004913BB" w:rsidRPr="007A1328" w:rsidRDefault="004913BB" w:rsidP="007B0BC0">
    <w:pPr>
      <w:rPr>
        <w:b/>
        <w:sz w:val="24"/>
      </w:rPr>
    </w:pPr>
  </w:p>
  <w:p w:rsidR="004913BB" w:rsidRPr="00BE5CD2" w:rsidRDefault="004913BB" w:rsidP="007B0BC0">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D05D2D">
      <w:rPr>
        <w:noProof/>
        <w:szCs w:val="22"/>
      </w:rPr>
      <w:t>Endnote 4—Amendment history</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BE5CD2" w:rsidRDefault="004913BB" w:rsidP="007B0BC0">
    <w:pPr>
      <w:jc w:val="right"/>
      <w:rPr>
        <w:sz w:val="26"/>
        <w:szCs w:val="26"/>
      </w:rPr>
    </w:pPr>
  </w:p>
  <w:p w:rsidR="004913BB" w:rsidRPr="0020230A" w:rsidRDefault="004913BB" w:rsidP="007B0BC0">
    <w:pPr>
      <w:jc w:val="right"/>
      <w:rPr>
        <w:b/>
        <w:sz w:val="20"/>
      </w:rPr>
    </w:pPr>
    <w:r w:rsidRPr="0020230A">
      <w:rPr>
        <w:b/>
        <w:sz w:val="20"/>
      </w:rPr>
      <w:t>Endnotes</w:t>
    </w:r>
  </w:p>
  <w:p w:rsidR="004913BB" w:rsidRPr="007A1328" w:rsidRDefault="004913BB" w:rsidP="007B0BC0">
    <w:pPr>
      <w:jc w:val="right"/>
      <w:rPr>
        <w:sz w:val="20"/>
      </w:rPr>
    </w:pPr>
  </w:p>
  <w:p w:rsidR="004913BB" w:rsidRPr="007A1328" w:rsidRDefault="004913BB" w:rsidP="007B0BC0">
    <w:pPr>
      <w:jc w:val="right"/>
      <w:rPr>
        <w:b/>
        <w:sz w:val="24"/>
      </w:rPr>
    </w:pPr>
  </w:p>
  <w:p w:rsidR="004913BB" w:rsidRPr="00BE5CD2" w:rsidRDefault="004913BB" w:rsidP="007B0BC0">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D05D2D">
      <w:rPr>
        <w:noProof/>
        <w:szCs w:val="22"/>
      </w:rPr>
      <w:t>Endnote 5—Uncommenced amendments [none]</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BE5CD2" w:rsidRDefault="004913BB" w:rsidP="004B1421">
    <w:pPr>
      <w:rPr>
        <w:sz w:val="26"/>
        <w:szCs w:val="26"/>
      </w:rPr>
    </w:pPr>
    <w:r>
      <w:rPr>
        <w:sz w:val="26"/>
        <w:szCs w:val="26"/>
      </w:rPr>
      <w:t>Endnotes</w:t>
    </w:r>
  </w:p>
  <w:p w:rsidR="004913BB" w:rsidRDefault="004913BB" w:rsidP="004B1421">
    <w:pPr>
      <w:rPr>
        <w:sz w:val="20"/>
      </w:rPr>
    </w:pPr>
  </w:p>
  <w:p w:rsidR="004913BB" w:rsidRPr="007A1328" w:rsidRDefault="004913BB" w:rsidP="004B1421">
    <w:pPr>
      <w:rPr>
        <w:sz w:val="20"/>
      </w:rPr>
    </w:pPr>
  </w:p>
  <w:p w:rsidR="004913BB" w:rsidRPr="007A1328" w:rsidRDefault="004913BB" w:rsidP="004B1421">
    <w:pPr>
      <w:rPr>
        <w:b/>
        <w:sz w:val="24"/>
      </w:rPr>
    </w:pPr>
  </w:p>
  <w:p w:rsidR="004913BB" w:rsidRPr="00BE5CD2" w:rsidRDefault="004913BB" w:rsidP="004B142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BE5CD2" w:rsidRDefault="004913BB" w:rsidP="004B1421">
    <w:pPr>
      <w:jc w:val="right"/>
      <w:rPr>
        <w:sz w:val="26"/>
        <w:szCs w:val="26"/>
      </w:rPr>
    </w:pPr>
    <w:r>
      <w:rPr>
        <w:sz w:val="26"/>
        <w:szCs w:val="26"/>
      </w:rPr>
      <w:t>Endnotes</w:t>
    </w:r>
  </w:p>
  <w:p w:rsidR="004913BB" w:rsidRPr="007A1328" w:rsidRDefault="004913BB" w:rsidP="004B1421">
    <w:pPr>
      <w:jc w:val="right"/>
      <w:rPr>
        <w:sz w:val="20"/>
      </w:rPr>
    </w:pPr>
  </w:p>
  <w:p w:rsidR="004913BB" w:rsidRPr="007A1328" w:rsidRDefault="004913BB" w:rsidP="004B1421">
    <w:pPr>
      <w:jc w:val="right"/>
      <w:rPr>
        <w:sz w:val="20"/>
      </w:rPr>
    </w:pPr>
  </w:p>
  <w:p w:rsidR="004913BB" w:rsidRPr="007A1328" w:rsidRDefault="004913BB" w:rsidP="004B1421">
    <w:pPr>
      <w:jc w:val="right"/>
      <w:rPr>
        <w:b/>
        <w:sz w:val="24"/>
      </w:rPr>
    </w:pPr>
  </w:p>
  <w:p w:rsidR="004913BB" w:rsidRPr="00BE5CD2" w:rsidRDefault="004913BB" w:rsidP="004B142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8—Miscellaneous [none]</w:t>
    </w:r>
    <w:r>
      <w:rPr>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Default="004913BB" w:rsidP="004B1421">
    <w:pPr>
      <w:pStyle w:val="Header"/>
      <w:pBdr>
        <w:bottom w:val="single" w:sz="4" w:space="1" w:color="auto"/>
      </w:pBdr>
    </w:pPr>
  </w:p>
  <w:p w:rsidR="004913BB" w:rsidRDefault="004913BB" w:rsidP="004B1421">
    <w:pPr>
      <w:pStyle w:val="Header"/>
      <w:pBdr>
        <w:bottom w:val="single" w:sz="4" w:space="1" w:color="auto"/>
      </w:pBdr>
    </w:pPr>
  </w:p>
  <w:p w:rsidR="004913BB" w:rsidRDefault="004913BB" w:rsidP="004B1421">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D2D" w:rsidRDefault="00D05D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ED79B6" w:rsidRDefault="004913BB" w:rsidP="007B0BC0">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ED79B6" w:rsidRDefault="004913BB" w:rsidP="007B0BC0">
    <w:pPr>
      <w:pBdr>
        <w:bottom w:val="single" w:sz="12"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ED79B6" w:rsidRDefault="004913BB" w:rsidP="007B0BC0">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Default="004913BB" w:rsidP="001238D2">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4913BB" w:rsidRDefault="004913BB" w:rsidP="001238D2">
    <w:pPr>
      <w:rPr>
        <w:sz w:val="20"/>
      </w:rPr>
    </w:pPr>
    <w:r w:rsidRPr="007A1328">
      <w:rPr>
        <w:b/>
        <w:sz w:val="20"/>
      </w:rPr>
      <w:fldChar w:fldCharType="begin"/>
    </w:r>
    <w:r w:rsidRPr="007A1328">
      <w:rPr>
        <w:b/>
        <w:sz w:val="20"/>
      </w:rPr>
      <w:instrText xml:space="preserve"> STYLEREF CharPartNo </w:instrTex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end"/>
    </w:r>
  </w:p>
  <w:p w:rsidR="004913BB" w:rsidRPr="007A1328" w:rsidRDefault="004913BB" w:rsidP="001238D2">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4913BB" w:rsidRPr="007A1328" w:rsidRDefault="004913BB" w:rsidP="001238D2">
    <w:pPr>
      <w:rPr>
        <w:b/>
        <w:sz w:val="24"/>
      </w:rPr>
    </w:pPr>
  </w:p>
  <w:p w:rsidR="004913BB" w:rsidRPr="00F0719A" w:rsidRDefault="004913BB" w:rsidP="001238D2">
    <w:pPr>
      <w:pBdr>
        <w:bottom w:val="single" w:sz="6" w:space="1" w:color="auto"/>
      </w:pBdr>
      <w:rPr>
        <w:szCs w:val="22"/>
      </w:rPr>
    </w:pPr>
    <w:r w:rsidRPr="00F0719A">
      <w:rPr>
        <w:szCs w:val="22"/>
      </w:rPr>
      <w:fldChar w:fldCharType="begin"/>
    </w:r>
    <w:r w:rsidRPr="00F0719A">
      <w:rPr>
        <w:szCs w:val="22"/>
      </w:rPr>
      <w:instrText xml:space="preserve"> DOCPROPERTY  Header </w:instrText>
    </w:r>
    <w:r w:rsidRPr="00F0719A">
      <w:rPr>
        <w:szCs w:val="22"/>
      </w:rPr>
      <w:fldChar w:fldCharType="separate"/>
    </w:r>
    <w:r>
      <w:rPr>
        <w:szCs w:val="22"/>
      </w:rPr>
      <w:t>Regulation</w:t>
    </w:r>
    <w:r w:rsidRPr="00F0719A">
      <w:rPr>
        <w:szCs w:val="22"/>
      </w:rPr>
      <w:fldChar w:fldCharType="end"/>
    </w:r>
    <w:r w:rsidRPr="00F0719A">
      <w:rPr>
        <w:szCs w:val="22"/>
      </w:rPr>
      <w:t xml:space="preserve"> </w:t>
    </w:r>
    <w:r w:rsidRPr="00F0719A">
      <w:rPr>
        <w:szCs w:val="22"/>
      </w:rPr>
      <w:fldChar w:fldCharType="begin"/>
    </w:r>
    <w:r w:rsidRPr="00F0719A">
      <w:rPr>
        <w:szCs w:val="22"/>
      </w:rPr>
      <w:instrText xml:space="preserve"> STYLEREF CharSectno </w:instrText>
    </w:r>
    <w:r w:rsidRPr="00F0719A">
      <w:rPr>
        <w:szCs w:val="22"/>
      </w:rPr>
      <w:fldChar w:fldCharType="separate"/>
    </w:r>
    <w:r w:rsidR="00D05D2D">
      <w:rPr>
        <w:noProof/>
        <w:szCs w:val="22"/>
      </w:rPr>
      <w:t>174</w:t>
    </w:r>
    <w:r w:rsidRPr="00F0719A">
      <w:rPr>
        <w:szCs w:val="2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B" w:rsidRPr="007A1328" w:rsidRDefault="004913BB" w:rsidP="001238D2">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913BB" w:rsidRPr="007A1328" w:rsidRDefault="004913BB" w:rsidP="001238D2">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913BB" w:rsidRPr="007A1328" w:rsidRDefault="004913BB" w:rsidP="001238D2">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913BB" w:rsidRPr="007A1328" w:rsidRDefault="004913BB" w:rsidP="001238D2">
    <w:pPr>
      <w:jc w:val="right"/>
      <w:rPr>
        <w:b/>
        <w:sz w:val="24"/>
      </w:rPr>
    </w:pPr>
  </w:p>
  <w:p w:rsidR="004913BB" w:rsidRPr="00F0719A" w:rsidRDefault="004913BB" w:rsidP="001238D2">
    <w:pPr>
      <w:pBdr>
        <w:bottom w:val="single" w:sz="6" w:space="1" w:color="auto"/>
      </w:pBdr>
      <w:jc w:val="right"/>
      <w:rPr>
        <w:szCs w:val="22"/>
      </w:rPr>
    </w:pPr>
    <w:r w:rsidRPr="00F0719A">
      <w:rPr>
        <w:szCs w:val="22"/>
      </w:rPr>
      <w:fldChar w:fldCharType="begin"/>
    </w:r>
    <w:r w:rsidRPr="00F0719A">
      <w:rPr>
        <w:szCs w:val="22"/>
      </w:rPr>
      <w:instrText xml:space="preserve"> DOCPROPERTY  Header </w:instrText>
    </w:r>
    <w:r w:rsidRPr="00F0719A">
      <w:rPr>
        <w:szCs w:val="22"/>
      </w:rPr>
      <w:fldChar w:fldCharType="separate"/>
    </w:r>
    <w:r>
      <w:rPr>
        <w:szCs w:val="22"/>
      </w:rPr>
      <w:t>Regulation</w:t>
    </w:r>
    <w:r w:rsidRPr="00F0719A">
      <w:rPr>
        <w:szCs w:val="22"/>
      </w:rPr>
      <w:fldChar w:fldCharType="end"/>
    </w:r>
    <w:r w:rsidRPr="00F0719A">
      <w:rPr>
        <w:szCs w:val="22"/>
      </w:rPr>
      <w:t xml:space="preserve"> </w:t>
    </w:r>
    <w:r w:rsidRPr="00F0719A">
      <w:rPr>
        <w:szCs w:val="22"/>
      </w:rPr>
      <w:fldChar w:fldCharType="begin"/>
    </w:r>
    <w:r w:rsidRPr="00F0719A">
      <w:rPr>
        <w:szCs w:val="22"/>
      </w:rPr>
      <w:instrText xml:space="preserve"> STYLEREF CharSectno </w:instrText>
    </w:r>
    <w:r w:rsidRPr="00F0719A">
      <w:rPr>
        <w:szCs w:val="22"/>
      </w:rPr>
      <w:fldChar w:fldCharType="separate"/>
    </w:r>
    <w:r w:rsidR="00D05D2D">
      <w:rPr>
        <w:noProof/>
        <w:szCs w:val="22"/>
      </w:rPr>
      <w:t>98B</w:t>
    </w:r>
    <w:r w:rsidRPr="00F0719A">
      <w:rPr>
        <w:szCs w:val="22"/>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66E" w:rsidRPr="007A1328" w:rsidRDefault="004F166E" w:rsidP="004F166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4F166E" w:rsidRPr="007A1328" w:rsidRDefault="004F166E" w:rsidP="004F166E">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end"/>
    </w:r>
  </w:p>
  <w:p w:rsidR="004F166E" w:rsidRPr="007A1328" w:rsidRDefault="004F166E" w:rsidP="004F166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4F166E" w:rsidRPr="007A1328" w:rsidRDefault="004F166E" w:rsidP="004F166E">
    <w:pPr>
      <w:jc w:val="right"/>
      <w:rPr>
        <w:b/>
        <w:sz w:val="24"/>
      </w:rPr>
    </w:pPr>
  </w:p>
  <w:p w:rsidR="004F166E" w:rsidRPr="00F0719A" w:rsidRDefault="004F166E" w:rsidP="004F166E">
    <w:pPr>
      <w:pBdr>
        <w:bottom w:val="single" w:sz="6" w:space="1" w:color="auto"/>
      </w:pBdr>
      <w:jc w:val="right"/>
      <w:rPr>
        <w:szCs w:val="22"/>
      </w:rPr>
    </w:pPr>
    <w:r w:rsidRPr="00F0719A">
      <w:rPr>
        <w:szCs w:val="22"/>
      </w:rPr>
      <w:fldChar w:fldCharType="begin"/>
    </w:r>
    <w:r w:rsidRPr="00F0719A">
      <w:rPr>
        <w:szCs w:val="22"/>
      </w:rPr>
      <w:instrText xml:space="preserve"> DOCPROPERTY  Header </w:instrText>
    </w:r>
    <w:r w:rsidRPr="00F0719A">
      <w:rPr>
        <w:szCs w:val="22"/>
      </w:rPr>
      <w:fldChar w:fldCharType="separate"/>
    </w:r>
    <w:r>
      <w:rPr>
        <w:szCs w:val="22"/>
      </w:rPr>
      <w:t>Regulation</w:t>
    </w:r>
    <w:r w:rsidRPr="00F0719A">
      <w:rPr>
        <w:szCs w:val="22"/>
      </w:rPr>
      <w:fldChar w:fldCharType="end"/>
    </w:r>
    <w:r w:rsidRPr="00F0719A">
      <w:rPr>
        <w:szCs w:val="22"/>
      </w:rPr>
      <w:t xml:space="preserve"> </w:t>
    </w:r>
    <w:r w:rsidRPr="00F0719A">
      <w:rPr>
        <w:szCs w:val="22"/>
      </w:rPr>
      <w:fldChar w:fldCharType="begin"/>
    </w:r>
    <w:r w:rsidRPr="00F0719A">
      <w:rPr>
        <w:szCs w:val="22"/>
      </w:rPr>
      <w:instrText xml:space="preserve"> STYLEREF CharSectno </w:instrText>
    </w:r>
    <w:r w:rsidRPr="00F0719A">
      <w:rPr>
        <w:szCs w:val="22"/>
      </w:rPr>
      <w:fldChar w:fldCharType="separate"/>
    </w:r>
    <w:r w:rsidR="006D0236">
      <w:rPr>
        <w:noProof/>
        <w:szCs w:val="22"/>
      </w:rPr>
      <w:t>50B</w:t>
    </w:r>
    <w:r w:rsidRPr="00F0719A">
      <w:rPr>
        <w:szCs w:val="22"/>
      </w:rPr>
      <w:fldChar w:fldCharType="end"/>
    </w:r>
  </w:p>
  <w:p w:rsidR="004913BB" w:rsidRPr="007A1328" w:rsidRDefault="004913BB" w:rsidP="004F166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6E33E1"/>
    <w:multiLevelType w:val="multilevel"/>
    <w:tmpl w:val="DC4E4C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1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19">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23D6725"/>
    <w:multiLevelType w:val="hybridMultilevel"/>
    <w:tmpl w:val="907EC43C"/>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num w:numId="1">
    <w:abstractNumId w:val="11"/>
  </w:num>
  <w:num w:numId="2">
    <w:abstractNumId w:val="14"/>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5"/>
  </w:num>
  <w:num w:numId="16">
    <w:abstractNumId w:val="16"/>
  </w:num>
  <w:num w:numId="17">
    <w:abstractNumId w:val="19"/>
  </w:num>
  <w:num w:numId="18">
    <w:abstractNumId w:val="13"/>
  </w:num>
  <w:num w:numId="19">
    <w:abstractNumId w:val="12"/>
  </w:num>
  <w:num w:numId="20">
    <w:abstractNumId w:val="20"/>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ctiveWritingStyle w:appName="MSWord" w:lang="en-US"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10C3"/>
    <w:rsid w:val="00002328"/>
    <w:rsid w:val="000033C6"/>
    <w:rsid w:val="0000439F"/>
    <w:rsid w:val="000047FD"/>
    <w:rsid w:val="00004BA4"/>
    <w:rsid w:val="000056EE"/>
    <w:rsid w:val="00006F3C"/>
    <w:rsid w:val="00010203"/>
    <w:rsid w:val="00012A4E"/>
    <w:rsid w:val="00014D8F"/>
    <w:rsid w:val="000155F3"/>
    <w:rsid w:val="0001739E"/>
    <w:rsid w:val="00023FD2"/>
    <w:rsid w:val="00024403"/>
    <w:rsid w:val="000258D3"/>
    <w:rsid w:val="00027343"/>
    <w:rsid w:val="000275B2"/>
    <w:rsid w:val="00027EE9"/>
    <w:rsid w:val="0003434D"/>
    <w:rsid w:val="000347BF"/>
    <w:rsid w:val="0003498B"/>
    <w:rsid w:val="00036D65"/>
    <w:rsid w:val="00036EF7"/>
    <w:rsid w:val="0004544B"/>
    <w:rsid w:val="0004564A"/>
    <w:rsid w:val="00046048"/>
    <w:rsid w:val="000478A5"/>
    <w:rsid w:val="00055E25"/>
    <w:rsid w:val="0005725A"/>
    <w:rsid w:val="0005735A"/>
    <w:rsid w:val="0005795F"/>
    <w:rsid w:val="00065A0E"/>
    <w:rsid w:val="00071A1E"/>
    <w:rsid w:val="00072260"/>
    <w:rsid w:val="00073165"/>
    <w:rsid w:val="000753EE"/>
    <w:rsid w:val="00075B3D"/>
    <w:rsid w:val="00080D1E"/>
    <w:rsid w:val="00087A01"/>
    <w:rsid w:val="00092802"/>
    <w:rsid w:val="0009418C"/>
    <w:rsid w:val="00095866"/>
    <w:rsid w:val="000A1EC3"/>
    <w:rsid w:val="000A383F"/>
    <w:rsid w:val="000A71A7"/>
    <w:rsid w:val="000B0A20"/>
    <w:rsid w:val="000B1822"/>
    <w:rsid w:val="000B26C3"/>
    <w:rsid w:val="000B2F95"/>
    <w:rsid w:val="000B2FBD"/>
    <w:rsid w:val="000B52F3"/>
    <w:rsid w:val="000C2C59"/>
    <w:rsid w:val="000C36EE"/>
    <w:rsid w:val="000C497E"/>
    <w:rsid w:val="000C56FE"/>
    <w:rsid w:val="000D112D"/>
    <w:rsid w:val="000D119B"/>
    <w:rsid w:val="000D363E"/>
    <w:rsid w:val="000E0505"/>
    <w:rsid w:val="000E081D"/>
    <w:rsid w:val="000E31B1"/>
    <w:rsid w:val="000F0BEB"/>
    <w:rsid w:val="000F140F"/>
    <w:rsid w:val="000F38D9"/>
    <w:rsid w:val="000F4CA9"/>
    <w:rsid w:val="000F4EC6"/>
    <w:rsid w:val="000F69EB"/>
    <w:rsid w:val="000F7A70"/>
    <w:rsid w:val="001019B5"/>
    <w:rsid w:val="00105394"/>
    <w:rsid w:val="001073E9"/>
    <w:rsid w:val="00110B62"/>
    <w:rsid w:val="00111E48"/>
    <w:rsid w:val="00113BDE"/>
    <w:rsid w:val="00114286"/>
    <w:rsid w:val="00116DFD"/>
    <w:rsid w:val="00117976"/>
    <w:rsid w:val="00121962"/>
    <w:rsid w:val="00122CA1"/>
    <w:rsid w:val="001238D2"/>
    <w:rsid w:val="00124412"/>
    <w:rsid w:val="00125068"/>
    <w:rsid w:val="00125E13"/>
    <w:rsid w:val="00125F2D"/>
    <w:rsid w:val="00126C33"/>
    <w:rsid w:val="00126D00"/>
    <w:rsid w:val="00132617"/>
    <w:rsid w:val="001332E7"/>
    <w:rsid w:val="00133419"/>
    <w:rsid w:val="001337CF"/>
    <w:rsid w:val="001348D8"/>
    <w:rsid w:val="001363F5"/>
    <w:rsid w:val="00136881"/>
    <w:rsid w:val="00142CA7"/>
    <w:rsid w:val="00142CBD"/>
    <w:rsid w:val="0014549B"/>
    <w:rsid w:val="00145C33"/>
    <w:rsid w:val="0014660D"/>
    <w:rsid w:val="00146B7F"/>
    <w:rsid w:val="0015278A"/>
    <w:rsid w:val="00152824"/>
    <w:rsid w:val="00152A3A"/>
    <w:rsid w:val="0015338C"/>
    <w:rsid w:val="00153593"/>
    <w:rsid w:val="001544DD"/>
    <w:rsid w:val="00161BDE"/>
    <w:rsid w:val="001628D8"/>
    <w:rsid w:val="001632E4"/>
    <w:rsid w:val="00166734"/>
    <w:rsid w:val="001701DC"/>
    <w:rsid w:val="00170C50"/>
    <w:rsid w:val="0017224E"/>
    <w:rsid w:val="001752F2"/>
    <w:rsid w:val="00180CD3"/>
    <w:rsid w:val="001817B7"/>
    <w:rsid w:val="0018269E"/>
    <w:rsid w:val="0018385D"/>
    <w:rsid w:val="00183CD3"/>
    <w:rsid w:val="00185DB0"/>
    <w:rsid w:val="00185E4C"/>
    <w:rsid w:val="00191B57"/>
    <w:rsid w:val="00194599"/>
    <w:rsid w:val="00195953"/>
    <w:rsid w:val="00196779"/>
    <w:rsid w:val="001975AF"/>
    <w:rsid w:val="001A25BD"/>
    <w:rsid w:val="001A6A81"/>
    <w:rsid w:val="001B1FDC"/>
    <w:rsid w:val="001B2677"/>
    <w:rsid w:val="001B2C90"/>
    <w:rsid w:val="001B3843"/>
    <w:rsid w:val="001B67D8"/>
    <w:rsid w:val="001B680B"/>
    <w:rsid w:val="001B7079"/>
    <w:rsid w:val="001C22CC"/>
    <w:rsid w:val="001C2D1B"/>
    <w:rsid w:val="001C2D2D"/>
    <w:rsid w:val="001C3CFF"/>
    <w:rsid w:val="001C3E3F"/>
    <w:rsid w:val="001C4345"/>
    <w:rsid w:val="001C4492"/>
    <w:rsid w:val="001C48CA"/>
    <w:rsid w:val="001C4C1C"/>
    <w:rsid w:val="001C6C78"/>
    <w:rsid w:val="001D1730"/>
    <w:rsid w:val="001D1EA6"/>
    <w:rsid w:val="001D2A8B"/>
    <w:rsid w:val="001D322E"/>
    <w:rsid w:val="001D3417"/>
    <w:rsid w:val="001D49E7"/>
    <w:rsid w:val="001D53F8"/>
    <w:rsid w:val="001D7163"/>
    <w:rsid w:val="001D74A3"/>
    <w:rsid w:val="001D7F49"/>
    <w:rsid w:val="001E0659"/>
    <w:rsid w:val="001E30E5"/>
    <w:rsid w:val="001E3EE3"/>
    <w:rsid w:val="001E551F"/>
    <w:rsid w:val="001F204C"/>
    <w:rsid w:val="001F51BA"/>
    <w:rsid w:val="0020320C"/>
    <w:rsid w:val="00203643"/>
    <w:rsid w:val="0020488A"/>
    <w:rsid w:val="00207F15"/>
    <w:rsid w:val="002125DA"/>
    <w:rsid w:val="002140ED"/>
    <w:rsid w:val="0021793C"/>
    <w:rsid w:val="00220EDA"/>
    <w:rsid w:val="00222688"/>
    <w:rsid w:val="00222DA1"/>
    <w:rsid w:val="002235D4"/>
    <w:rsid w:val="002238BB"/>
    <w:rsid w:val="00223A7F"/>
    <w:rsid w:val="00223F2D"/>
    <w:rsid w:val="002246FD"/>
    <w:rsid w:val="002250FB"/>
    <w:rsid w:val="002303A1"/>
    <w:rsid w:val="00231828"/>
    <w:rsid w:val="0023244B"/>
    <w:rsid w:val="00240327"/>
    <w:rsid w:val="00241621"/>
    <w:rsid w:val="00242C45"/>
    <w:rsid w:val="00244260"/>
    <w:rsid w:val="00244DAE"/>
    <w:rsid w:val="0024540B"/>
    <w:rsid w:val="00245573"/>
    <w:rsid w:val="002455AB"/>
    <w:rsid w:val="00247C94"/>
    <w:rsid w:val="002525BD"/>
    <w:rsid w:val="00253FB5"/>
    <w:rsid w:val="00254B2F"/>
    <w:rsid w:val="00254C12"/>
    <w:rsid w:val="00257B35"/>
    <w:rsid w:val="00261EC1"/>
    <w:rsid w:val="00261F05"/>
    <w:rsid w:val="00262431"/>
    <w:rsid w:val="00262803"/>
    <w:rsid w:val="00264C77"/>
    <w:rsid w:val="00266E4F"/>
    <w:rsid w:val="00267D00"/>
    <w:rsid w:val="002705A1"/>
    <w:rsid w:val="00270826"/>
    <w:rsid w:val="002716D0"/>
    <w:rsid w:val="0027363B"/>
    <w:rsid w:val="00274834"/>
    <w:rsid w:val="00275539"/>
    <w:rsid w:val="00277185"/>
    <w:rsid w:val="002804B9"/>
    <w:rsid w:val="00286865"/>
    <w:rsid w:val="00286A21"/>
    <w:rsid w:val="00292224"/>
    <w:rsid w:val="00296435"/>
    <w:rsid w:val="0029646C"/>
    <w:rsid w:val="00296E69"/>
    <w:rsid w:val="00297DAC"/>
    <w:rsid w:val="002A0B32"/>
    <w:rsid w:val="002A1750"/>
    <w:rsid w:val="002A3FD3"/>
    <w:rsid w:val="002A57A4"/>
    <w:rsid w:val="002A5E83"/>
    <w:rsid w:val="002A75B2"/>
    <w:rsid w:val="002A7E2B"/>
    <w:rsid w:val="002B2801"/>
    <w:rsid w:val="002B4E79"/>
    <w:rsid w:val="002B507F"/>
    <w:rsid w:val="002C0E89"/>
    <w:rsid w:val="002C3B85"/>
    <w:rsid w:val="002C42F1"/>
    <w:rsid w:val="002C4F82"/>
    <w:rsid w:val="002C5392"/>
    <w:rsid w:val="002C57D2"/>
    <w:rsid w:val="002C7534"/>
    <w:rsid w:val="002C7678"/>
    <w:rsid w:val="002C79E4"/>
    <w:rsid w:val="002C7B0E"/>
    <w:rsid w:val="002C7F8D"/>
    <w:rsid w:val="002D020F"/>
    <w:rsid w:val="002D35D3"/>
    <w:rsid w:val="002D701C"/>
    <w:rsid w:val="002E28C6"/>
    <w:rsid w:val="002E5478"/>
    <w:rsid w:val="002F1218"/>
    <w:rsid w:val="002F149C"/>
    <w:rsid w:val="002F26EE"/>
    <w:rsid w:val="002F4F60"/>
    <w:rsid w:val="00303289"/>
    <w:rsid w:val="00305260"/>
    <w:rsid w:val="00305DE0"/>
    <w:rsid w:val="0030627F"/>
    <w:rsid w:val="00307F0D"/>
    <w:rsid w:val="003126B6"/>
    <w:rsid w:val="00312C0B"/>
    <w:rsid w:val="00313766"/>
    <w:rsid w:val="00314864"/>
    <w:rsid w:val="00320E3B"/>
    <w:rsid w:val="00321019"/>
    <w:rsid w:val="00321C2C"/>
    <w:rsid w:val="003242D2"/>
    <w:rsid w:val="003269CD"/>
    <w:rsid w:val="00326B32"/>
    <w:rsid w:val="00327AAB"/>
    <w:rsid w:val="00330BEF"/>
    <w:rsid w:val="003328BD"/>
    <w:rsid w:val="00332E4D"/>
    <w:rsid w:val="00336768"/>
    <w:rsid w:val="00340C58"/>
    <w:rsid w:val="00341FF8"/>
    <w:rsid w:val="00342D93"/>
    <w:rsid w:val="00344FA9"/>
    <w:rsid w:val="00347380"/>
    <w:rsid w:val="003473FF"/>
    <w:rsid w:val="00347ABE"/>
    <w:rsid w:val="00351600"/>
    <w:rsid w:val="003530BA"/>
    <w:rsid w:val="0035340C"/>
    <w:rsid w:val="003567D5"/>
    <w:rsid w:val="003570F6"/>
    <w:rsid w:val="00360FD6"/>
    <w:rsid w:val="00365485"/>
    <w:rsid w:val="00366103"/>
    <w:rsid w:val="00366209"/>
    <w:rsid w:val="00371A3B"/>
    <w:rsid w:val="00374DD1"/>
    <w:rsid w:val="00380141"/>
    <w:rsid w:val="00380157"/>
    <w:rsid w:val="00383B2D"/>
    <w:rsid w:val="00391CCF"/>
    <w:rsid w:val="003927E1"/>
    <w:rsid w:val="00393046"/>
    <w:rsid w:val="00393A96"/>
    <w:rsid w:val="00396732"/>
    <w:rsid w:val="003A0D9F"/>
    <w:rsid w:val="003A1B24"/>
    <w:rsid w:val="003A3291"/>
    <w:rsid w:val="003A3FDF"/>
    <w:rsid w:val="003A5FDB"/>
    <w:rsid w:val="003A5FE1"/>
    <w:rsid w:val="003A6136"/>
    <w:rsid w:val="003B0417"/>
    <w:rsid w:val="003B339A"/>
    <w:rsid w:val="003B4508"/>
    <w:rsid w:val="003B6734"/>
    <w:rsid w:val="003C1D3B"/>
    <w:rsid w:val="003C2222"/>
    <w:rsid w:val="003C6E39"/>
    <w:rsid w:val="003C6E54"/>
    <w:rsid w:val="003C700C"/>
    <w:rsid w:val="003D20DD"/>
    <w:rsid w:val="003D6996"/>
    <w:rsid w:val="003D7A69"/>
    <w:rsid w:val="003E12DB"/>
    <w:rsid w:val="003E46D1"/>
    <w:rsid w:val="003E6AB9"/>
    <w:rsid w:val="003F120C"/>
    <w:rsid w:val="003F1A97"/>
    <w:rsid w:val="003F1AF9"/>
    <w:rsid w:val="00400EC8"/>
    <w:rsid w:val="00401722"/>
    <w:rsid w:val="004026D3"/>
    <w:rsid w:val="00405094"/>
    <w:rsid w:val="004063DA"/>
    <w:rsid w:val="00410832"/>
    <w:rsid w:val="00411D1C"/>
    <w:rsid w:val="00413B19"/>
    <w:rsid w:val="00414643"/>
    <w:rsid w:val="00416FE5"/>
    <w:rsid w:val="004170DE"/>
    <w:rsid w:val="004207D7"/>
    <w:rsid w:val="00423FCC"/>
    <w:rsid w:val="00424431"/>
    <w:rsid w:val="004267EE"/>
    <w:rsid w:val="00427249"/>
    <w:rsid w:val="00431FF1"/>
    <w:rsid w:val="0043568C"/>
    <w:rsid w:val="00435AF4"/>
    <w:rsid w:val="00435D02"/>
    <w:rsid w:val="00441257"/>
    <w:rsid w:val="00442444"/>
    <w:rsid w:val="00444FD9"/>
    <w:rsid w:val="00445A92"/>
    <w:rsid w:val="0045091F"/>
    <w:rsid w:val="00450CCB"/>
    <w:rsid w:val="00452362"/>
    <w:rsid w:val="00454D0B"/>
    <w:rsid w:val="00456FFB"/>
    <w:rsid w:val="00457AC5"/>
    <w:rsid w:val="00457C4C"/>
    <w:rsid w:val="004610DD"/>
    <w:rsid w:val="00463415"/>
    <w:rsid w:val="00467D96"/>
    <w:rsid w:val="0047221D"/>
    <w:rsid w:val="004734B2"/>
    <w:rsid w:val="004745E7"/>
    <w:rsid w:val="00476022"/>
    <w:rsid w:val="00476A78"/>
    <w:rsid w:val="00480CDC"/>
    <w:rsid w:val="00481B70"/>
    <w:rsid w:val="00482349"/>
    <w:rsid w:val="0048244A"/>
    <w:rsid w:val="00482B0A"/>
    <w:rsid w:val="00490956"/>
    <w:rsid w:val="004913BB"/>
    <w:rsid w:val="004922E2"/>
    <w:rsid w:val="00492AF6"/>
    <w:rsid w:val="00494722"/>
    <w:rsid w:val="0049476B"/>
    <w:rsid w:val="00495DEF"/>
    <w:rsid w:val="004A1BD3"/>
    <w:rsid w:val="004A30CF"/>
    <w:rsid w:val="004A34B4"/>
    <w:rsid w:val="004A44A8"/>
    <w:rsid w:val="004B1421"/>
    <w:rsid w:val="004B1E60"/>
    <w:rsid w:val="004B3195"/>
    <w:rsid w:val="004B53F7"/>
    <w:rsid w:val="004B717C"/>
    <w:rsid w:val="004C0C27"/>
    <w:rsid w:val="004C292B"/>
    <w:rsid w:val="004C345C"/>
    <w:rsid w:val="004C4116"/>
    <w:rsid w:val="004C5322"/>
    <w:rsid w:val="004C79C3"/>
    <w:rsid w:val="004C7EE9"/>
    <w:rsid w:val="004D25B2"/>
    <w:rsid w:val="004D2CCB"/>
    <w:rsid w:val="004E01BE"/>
    <w:rsid w:val="004E1820"/>
    <w:rsid w:val="004E3375"/>
    <w:rsid w:val="004E6672"/>
    <w:rsid w:val="004F0A32"/>
    <w:rsid w:val="004F166E"/>
    <w:rsid w:val="004F586F"/>
    <w:rsid w:val="004F6F63"/>
    <w:rsid w:val="00500D33"/>
    <w:rsid w:val="0050153E"/>
    <w:rsid w:val="00502FE2"/>
    <w:rsid w:val="00503B6C"/>
    <w:rsid w:val="0051087F"/>
    <w:rsid w:val="00513FE2"/>
    <w:rsid w:val="0051543A"/>
    <w:rsid w:val="005170C0"/>
    <w:rsid w:val="0051790E"/>
    <w:rsid w:val="00524BE1"/>
    <w:rsid w:val="005255B2"/>
    <w:rsid w:val="005258EB"/>
    <w:rsid w:val="00527613"/>
    <w:rsid w:val="00531988"/>
    <w:rsid w:val="00531F82"/>
    <w:rsid w:val="00535BFA"/>
    <w:rsid w:val="00536AC1"/>
    <w:rsid w:val="00542904"/>
    <w:rsid w:val="00544BBB"/>
    <w:rsid w:val="00553BBD"/>
    <w:rsid w:val="00553CCE"/>
    <w:rsid w:val="0055426C"/>
    <w:rsid w:val="005548F9"/>
    <w:rsid w:val="00554E03"/>
    <w:rsid w:val="0055547D"/>
    <w:rsid w:val="005560CF"/>
    <w:rsid w:val="005561CD"/>
    <w:rsid w:val="0055701E"/>
    <w:rsid w:val="0055710F"/>
    <w:rsid w:val="00557EE3"/>
    <w:rsid w:val="00561460"/>
    <w:rsid w:val="0056151F"/>
    <w:rsid w:val="00564001"/>
    <w:rsid w:val="00564A28"/>
    <w:rsid w:val="00566961"/>
    <w:rsid w:val="00570127"/>
    <w:rsid w:val="00574A92"/>
    <w:rsid w:val="00577475"/>
    <w:rsid w:val="00577ADC"/>
    <w:rsid w:val="00584A71"/>
    <w:rsid w:val="005867F2"/>
    <w:rsid w:val="00590042"/>
    <w:rsid w:val="005908C2"/>
    <w:rsid w:val="00590B66"/>
    <w:rsid w:val="005948E9"/>
    <w:rsid w:val="00594F6A"/>
    <w:rsid w:val="00595AE4"/>
    <w:rsid w:val="00596A85"/>
    <w:rsid w:val="005A04A5"/>
    <w:rsid w:val="005A0F53"/>
    <w:rsid w:val="005A2A56"/>
    <w:rsid w:val="005A2BA7"/>
    <w:rsid w:val="005A316A"/>
    <w:rsid w:val="005A379C"/>
    <w:rsid w:val="005A4637"/>
    <w:rsid w:val="005A4691"/>
    <w:rsid w:val="005A4D78"/>
    <w:rsid w:val="005A5357"/>
    <w:rsid w:val="005A6610"/>
    <w:rsid w:val="005B2BDF"/>
    <w:rsid w:val="005B3658"/>
    <w:rsid w:val="005B4879"/>
    <w:rsid w:val="005B4B6C"/>
    <w:rsid w:val="005B70D7"/>
    <w:rsid w:val="005C02CF"/>
    <w:rsid w:val="005C20BB"/>
    <w:rsid w:val="005C3352"/>
    <w:rsid w:val="005C5CC9"/>
    <w:rsid w:val="005C7760"/>
    <w:rsid w:val="005C7BB8"/>
    <w:rsid w:val="005D103A"/>
    <w:rsid w:val="005D40F1"/>
    <w:rsid w:val="005D491C"/>
    <w:rsid w:val="005D5651"/>
    <w:rsid w:val="005D6F22"/>
    <w:rsid w:val="005D72DD"/>
    <w:rsid w:val="005E42DE"/>
    <w:rsid w:val="005E5309"/>
    <w:rsid w:val="005E6D7C"/>
    <w:rsid w:val="005E6DFE"/>
    <w:rsid w:val="005F38C6"/>
    <w:rsid w:val="005F5365"/>
    <w:rsid w:val="005F6272"/>
    <w:rsid w:val="00602ABA"/>
    <w:rsid w:val="0060470C"/>
    <w:rsid w:val="0060499E"/>
    <w:rsid w:val="00605FAC"/>
    <w:rsid w:val="006079C8"/>
    <w:rsid w:val="00610CB1"/>
    <w:rsid w:val="006120F6"/>
    <w:rsid w:val="006133D2"/>
    <w:rsid w:val="006136BB"/>
    <w:rsid w:val="00617E27"/>
    <w:rsid w:val="00620456"/>
    <w:rsid w:val="00620D5E"/>
    <w:rsid w:val="00622186"/>
    <w:rsid w:val="00622288"/>
    <w:rsid w:val="006237A4"/>
    <w:rsid w:val="00623AE2"/>
    <w:rsid w:val="00624396"/>
    <w:rsid w:val="00624ECA"/>
    <w:rsid w:val="00630C62"/>
    <w:rsid w:val="006334F8"/>
    <w:rsid w:val="006337BE"/>
    <w:rsid w:val="00637E99"/>
    <w:rsid w:val="00637F51"/>
    <w:rsid w:val="0064092F"/>
    <w:rsid w:val="00645165"/>
    <w:rsid w:val="00645A49"/>
    <w:rsid w:val="00647421"/>
    <w:rsid w:val="006503AC"/>
    <w:rsid w:val="006523DE"/>
    <w:rsid w:val="006528C2"/>
    <w:rsid w:val="00653B0B"/>
    <w:rsid w:val="006548E6"/>
    <w:rsid w:val="00654DED"/>
    <w:rsid w:val="00656A2D"/>
    <w:rsid w:val="00657047"/>
    <w:rsid w:val="0065756B"/>
    <w:rsid w:val="0065794A"/>
    <w:rsid w:val="006616CD"/>
    <w:rsid w:val="006629CC"/>
    <w:rsid w:val="00662C59"/>
    <w:rsid w:val="00666CAC"/>
    <w:rsid w:val="00672003"/>
    <w:rsid w:val="006725C6"/>
    <w:rsid w:val="00672979"/>
    <w:rsid w:val="00672AAF"/>
    <w:rsid w:val="00672E82"/>
    <w:rsid w:val="00673990"/>
    <w:rsid w:val="00673DE1"/>
    <w:rsid w:val="00675602"/>
    <w:rsid w:val="006774DD"/>
    <w:rsid w:val="00677728"/>
    <w:rsid w:val="00680A38"/>
    <w:rsid w:val="006812A2"/>
    <w:rsid w:val="00683E25"/>
    <w:rsid w:val="00685D5A"/>
    <w:rsid w:val="006860A4"/>
    <w:rsid w:val="00686152"/>
    <w:rsid w:val="006861B7"/>
    <w:rsid w:val="006920D7"/>
    <w:rsid w:val="00695838"/>
    <w:rsid w:val="0069591B"/>
    <w:rsid w:val="00696877"/>
    <w:rsid w:val="00696AE6"/>
    <w:rsid w:val="006A1CD6"/>
    <w:rsid w:val="006A3DB0"/>
    <w:rsid w:val="006A4BA5"/>
    <w:rsid w:val="006A760D"/>
    <w:rsid w:val="006B2542"/>
    <w:rsid w:val="006B28EE"/>
    <w:rsid w:val="006C23F3"/>
    <w:rsid w:val="006C31CA"/>
    <w:rsid w:val="006C4BED"/>
    <w:rsid w:val="006C53D2"/>
    <w:rsid w:val="006C6C5B"/>
    <w:rsid w:val="006C795D"/>
    <w:rsid w:val="006D0236"/>
    <w:rsid w:val="006D0603"/>
    <w:rsid w:val="006D18DE"/>
    <w:rsid w:val="006D4B99"/>
    <w:rsid w:val="006D616A"/>
    <w:rsid w:val="006E395F"/>
    <w:rsid w:val="006E6AF8"/>
    <w:rsid w:val="006E792E"/>
    <w:rsid w:val="006F08FF"/>
    <w:rsid w:val="006F1006"/>
    <w:rsid w:val="006F2504"/>
    <w:rsid w:val="006F305B"/>
    <w:rsid w:val="006F4850"/>
    <w:rsid w:val="006F49EC"/>
    <w:rsid w:val="006F5F48"/>
    <w:rsid w:val="006F7249"/>
    <w:rsid w:val="007003A4"/>
    <w:rsid w:val="00702157"/>
    <w:rsid w:val="00702F29"/>
    <w:rsid w:val="007037DD"/>
    <w:rsid w:val="007067C6"/>
    <w:rsid w:val="00710178"/>
    <w:rsid w:val="0071095F"/>
    <w:rsid w:val="00712332"/>
    <w:rsid w:val="00712486"/>
    <w:rsid w:val="007151FB"/>
    <w:rsid w:val="00717563"/>
    <w:rsid w:val="00730AB3"/>
    <w:rsid w:val="00732425"/>
    <w:rsid w:val="00733D1E"/>
    <w:rsid w:val="00733ED9"/>
    <w:rsid w:val="0073592D"/>
    <w:rsid w:val="00735B24"/>
    <w:rsid w:val="00735E1C"/>
    <w:rsid w:val="0073761F"/>
    <w:rsid w:val="00741C34"/>
    <w:rsid w:val="00742BE4"/>
    <w:rsid w:val="0074530F"/>
    <w:rsid w:val="00750F54"/>
    <w:rsid w:val="007517B2"/>
    <w:rsid w:val="00753940"/>
    <w:rsid w:val="00753AF6"/>
    <w:rsid w:val="007541A6"/>
    <w:rsid w:val="0075715A"/>
    <w:rsid w:val="007576E3"/>
    <w:rsid w:val="00757B47"/>
    <w:rsid w:val="00757D9D"/>
    <w:rsid w:val="00760DBC"/>
    <w:rsid w:val="00761BAF"/>
    <w:rsid w:val="00761FCD"/>
    <w:rsid w:val="0076376C"/>
    <w:rsid w:val="007640FB"/>
    <w:rsid w:val="0076414A"/>
    <w:rsid w:val="00765CD1"/>
    <w:rsid w:val="00767640"/>
    <w:rsid w:val="00770342"/>
    <w:rsid w:val="007716EE"/>
    <w:rsid w:val="00771D5B"/>
    <w:rsid w:val="0077411E"/>
    <w:rsid w:val="00775375"/>
    <w:rsid w:val="0078089E"/>
    <w:rsid w:val="0078462F"/>
    <w:rsid w:val="00787D5F"/>
    <w:rsid w:val="00787E97"/>
    <w:rsid w:val="007916FB"/>
    <w:rsid w:val="00792C57"/>
    <w:rsid w:val="00792D08"/>
    <w:rsid w:val="00793769"/>
    <w:rsid w:val="00794DB8"/>
    <w:rsid w:val="007952D3"/>
    <w:rsid w:val="0079643C"/>
    <w:rsid w:val="00796A92"/>
    <w:rsid w:val="0079710F"/>
    <w:rsid w:val="00797C09"/>
    <w:rsid w:val="007A1349"/>
    <w:rsid w:val="007A18FD"/>
    <w:rsid w:val="007A3567"/>
    <w:rsid w:val="007A42E4"/>
    <w:rsid w:val="007B0BC0"/>
    <w:rsid w:val="007B265C"/>
    <w:rsid w:val="007B34B1"/>
    <w:rsid w:val="007B64EE"/>
    <w:rsid w:val="007B71ED"/>
    <w:rsid w:val="007C012A"/>
    <w:rsid w:val="007C0378"/>
    <w:rsid w:val="007C23A0"/>
    <w:rsid w:val="007C378E"/>
    <w:rsid w:val="007C49D9"/>
    <w:rsid w:val="007D2042"/>
    <w:rsid w:val="007D274F"/>
    <w:rsid w:val="007D3911"/>
    <w:rsid w:val="007D3EA4"/>
    <w:rsid w:val="007D7236"/>
    <w:rsid w:val="007E21C3"/>
    <w:rsid w:val="007E294C"/>
    <w:rsid w:val="007E7CF7"/>
    <w:rsid w:val="007F4F9F"/>
    <w:rsid w:val="007F521D"/>
    <w:rsid w:val="007F6B43"/>
    <w:rsid w:val="007F71C9"/>
    <w:rsid w:val="00800C91"/>
    <w:rsid w:val="00800EE9"/>
    <w:rsid w:val="00802693"/>
    <w:rsid w:val="0080635D"/>
    <w:rsid w:val="008063AE"/>
    <w:rsid w:val="008064CE"/>
    <w:rsid w:val="0080704A"/>
    <w:rsid w:val="00811D76"/>
    <w:rsid w:val="00812A01"/>
    <w:rsid w:val="008172B9"/>
    <w:rsid w:val="008200F1"/>
    <w:rsid w:val="00820E6A"/>
    <w:rsid w:val="00832151"/>
    <w:rsid w:val="00832E52"/>
    <w:rsid w:val="00834026"/>
    <w:rsid w:val="008421EA"/>
    <w:rsid w:val="00844F26"/>
    <w:rsid w:val="00846839"/>
    <w:rsid w:val="008471B9"/>
    <w:rsid w:val="00847596"/>
    <w:rsid w:val="00847B08"/>
    <w:rsid w:val="008529D0"/>
    <w:rsid w:val="00853C58"/>
    <w:rsid w:val="00855B7C"/>
    <w:rsid w:val="00855B87"/>
    <w:rsid w:val="00860289"/>
    <w:rsid w:val="00861E7E"/>
    <w:rsid w:val="008621D6"/>
    <w:rsid w:val="00862A81"/>
    <w:rsid w:val="00870AB7"/>
    <w:rsid w:val="00871E84"/>
    <w:rsid w:val="00875C6C"/>
    <w:rsid w:val="00876C3B"/>
    <w:rsid w:val="00880756"/>
    <w:rsid w:val="00880FF7"/>
    <w:rsid w:val="0088109E"/>
    <w:rsid w:val="0088125A"/>
    <w:rsid w:val="00881FC9"/>
    <w:rsid w:val="00882E77"/>
    <w:rsid w:val="00883ACE"/>
    <w:rsid w:val="00884A91"/>
    <w:rsid w:val="00885073"/>
    <w:rsid w:val="008900A2"/>
    <w:rsid w:val="00890A16"/>
    <w:rsid w:val="00890AFC"/>
    <w:rsid w:val="00891AED"/>
    <w:rsid w:val="00893DEC"/>
    <w:rsid w:val="008940E5"/>
    <w:rsid w:val="00894643"/>
    <w:rsid w:val="00894F3A"/>
    <w:rsid w:val="0089537E"/>
    <w:rsid w:val="008A0D3A"/>
    <w:rsid w:val="008A2EBC"/>
    <w:rsid w:val="008A3D32"/>
    <w:rsid w:val="008A5870"/>
    <w:rsid w:val="008A5DD5"/>
    <w:rsid w:val="008A7A65"/>
    <w:rsid w:val="008B072C"/>
    <w:rsid w:val="008B1E2B"/>
    <w:rsid w:val="008B62E8"/>
    <w:rsid w:val="008B7DD7"/>
    <w:rsid w:val="008C0155"/>
    <w:rsid w:val="008C1D70"/>
    <w:rsid w:val="008C3447"/>
    <w:rsid w:val="008C38FE"/>
    <w:rsid w:val="008D64ED"/>
    <w:rsid w:val="008E02E5"/>
    <w:rsid w:val="008E04E4"/>
    <w:rsid w:val="008E201E"/>
    <w:rsid w:val="008E394F"/>
    <w:rsid w:val="008E4F1D"/>
    <w:rsid w:val="008E5C87"/>
    <w:rsid w:val="008E6619"/>
    <w:rsid w:val="008E74ED"/>
    <w:rsid w:val="008E761D"/>
    <w:rsid w:val="008E7D39"/>
    <w:rsid w:val="008F329E"/>
    <w:rsid w:val="008F5EC2"/>
    <w:rsid w:val="008F5FC0"/>
    <w:rsid w:val="008F7D11"/>
    <w:rsid w:val="009018EE"/>
    <w:rsid w:val="00901D54"/>
    <w:rsid w:val="00901DA5"/>
    <w:rsid w:val="00902FB5"/>
    <w:rsid w:val="00903C3F"/>
    <w:rsid w:val="00905038"/>
    <w:rsid w:val="009058A9"/>
    <w:rsid w:val="009070F5"/>
    <w:rsid w:val="009115CC"/>
    <w:rsid w:val="0091402F"/>
    <w:rsid w:val="00914167"/>
    <w:rsid w:val="00914CC9"/>
    <w:rsid w:val="00916FC6"/>
    <w:rsid w:val="00917F1A"/>
    <w:rsid w:val="009205F2"/>
    <w:rsid w:val="00921BCD"/>
    <w:rsid w:val="00922282"/>
    <w:rsid w:val="00927B06"/>
    <w:rsid w:val="0093033C"/>
    <w:rsid w:val="00932A4C"/>
    <w:rsid w:val="0093369B"/>
    <w:rsid w:val="009356C5"/>
    <w:rsid w:val="00935BC0"/>
    <w:rsid w:val="00937DA4"/>
    <w:rsid w:val="0094038E"/>
    <w:rsid w:val="00940D41"/>
    <w:rsid w:val="00944133"/>
    <w:rsid w:val="00944599"/>
    <w:rsid w:val="00945AB8"/>
    <w:rsid w:val="009472A0"/>
    <w:rsid w:val="00950D72"/>
    <w:rsid w:val="009513E1"/>
    <w:rsid w:val="0095322A"/>
    <w:rsid w:val="00954996"/>
    <w:rsid w:val="0095535D"/>
    <w:rsid w:val="009553F5"/>
    <w:rsid w:val="0095770D"/>
    <w:rsid w:val="00964550"/>
    <w:rsid w:val="009645B1"/>
    <w:rsid w:val="00965BC5"/>
    <w:rsid w:val="0096643B"/>
    <w:rsid w:val="009676B9"/>
    <w:rsid w:val="00974DF4"/>
    <w:rsid w:val="00975AE6"/>
    <w:rsid w:val="00976B29"/>
    <w:rsid w:val="00977E71"/>
    <w:rsid w:val="0098234E"/>
    <w:rsid w:val="00982832"/>
    <w:rsid w:val="00982FFF"/>
    <w:rsid w:val="00987DF2"/>
    <w:rsid w:val="00990633"/>
    <w:rsid w:val="00992087"/>
    <w:rsid w:val="00992710"/>
    <w:rsid w:val="00992C8C"/>
    <w:rsid w:val="00993B51"/>
    <w:rsid w:val="009A0DB8"/>
    <w:rsid w:val="009A1B6C"/>
    <w:rsid w:val="009A595E"/>
    <w:rsid w:val="009A5A6D"/>
    <w:rsid w:val="009B503E"/>
    <w:rsid w:val="009B6BED"/>
    <w:rsid w:val="009B7707"/>
    <w:rsid w:val="009C3F7E"/>
    <w:rsid w:val="009C5169"/>
    <w:rsid w:val="009D00FA"/>
    <w:rsid w:val="009D0B03"/>
    <w:rsid w:val="009D3326"/>
    <w:rsid w:val="009D611A"/>
    <w:rsid w:val="009D6C0E"/>
    <w:rsid w:val="009E11B8"/>
    <w:rsid w:val="009E3171"/>
    <w:rsid w:val="009E3D17"/>
    <w:rsid w:val="009E3D46"/>
    <w:rsid w:val="009F3211"/>
    <w:rsid w:val="009F3C63"/>
    <w:rsid w:val="009F7133"/>
    <w:rsid w:val="00A00C7D"/>
    <w:rsid w:val="00A01333"/>
    <w:rsid w:val="00A0168A"/>
    <w:rsid w:val="00A01FB2"/>
    <w:rsid w:val="00A03B30"/>
    <w:rsid w:val="00A03F84"/>
    <w:rsid w:val="00A04902"/>
    <w:rsid w:val="00A0491E"/>
    <w:rsid w:val="00A110B7"/>
    <w:rsid w:val="00A1146D"/>
    <w:rsid w:val="00A1217E"/>
    <w:rsid w:val="00A1281A"/>
    <w:rsid w:val="00A13ED4"/>
    <w:rsid w:val="00A17D1D"/>
    <w:rsid w:val="00A20966"/>
    <w:rsid w:val="00A22C91"/>
    <w:rsid w:val="00A24CC5"/>
    <w:rsid w:val="00A26EC4"/>
    <w:rsid w:val="00A31BE9"/>
    <w:rsid w:val="00A32D5D"/>
    <w:rsid w:val="00A34220"/>
    <w:rsid w:val="00A346C7"/>
    <w:rsid w:val="00A370B1"/>
    <w:rsid w:val="00A40923"/>
    <w:rsid w:val="00A41089"/>
    <w:rsid w:val="00A4169B"/>
    <w:rsid w:val="00A42BF9"/>
    <w:rsid w:val="00A46ED4"/>
    <w:rsid w:val="00A511C0"/>
    <w:rsid w:val="00A52D94"/>
    <w:rsid w:val="00A53CAB"/>
    <w:rsid w:val="00A54338"/>
    <w:rsid w:val="00A5794C"/>
    <w:rsid w:val="00A65CFD"/>
    <w:rsid w:val="00A7238F"/>
    <w:rsid w:val="00A72688"/>
    <w:rsid w:val="00A74373"/>
    <w:rsid w:val="00A75981"/>
    <w:rsid w:val="00A7622C"/>
    <w:rsid w:val="00A8031A"/>
    <w:rsid w:val="00A8257C"/>
    <w:rsid w:val="00A825B1"/>
    <w:rsid w:val="00A838C8"/>
    <w:rsid w:val="00A83C39"/>
    <w:rsid w:val="00A86010"/>
    <w:rsid w:val="00A87D6C"/>
    <w:rsid w:val="00A91181"/>
    <w:rsid w:val="00A91F48"/>
    <w:rsid w:val="00A939BC"/>
    <w:rsid w:val="00A9708E"/>
    <w:rsid w:val="00A976F8"/>
    <w:rsid w:val="00AA29C9"/>
    <w:rsid w:val="00AA3443"/>
    <w:rsid w:val="00AA5113"/>
    <w:rsid w:val="00AA5E2A"/>
    <w:rsid w:val="00AA64FB"/>
    <w:rsid w:val="00AA7571"/>
    <w:rsid w:val="00AA797D"/>
    <w:rsid w:val="00AB21AD"/>
    <w:rsid w:val="00AB2B0D"/>
    <w:rsid w:val="00AB3AB7"/>
    <w:rsid w:val="00AB4B4B"/>
    <w:rsid w:val="00AB5384"/>
    <w:rsid w:val="00AB632E"/>
    <w:rsid w:val="00AB7AE9"/>
    <w:rsid w:val="00AC2749"/>
    <w:rsid w:val="00AC432C"/>
    <w:rsid w:val="00AC56A3"/>
    <w:rsid w:val="00AC5984"/>
    <w:rsid w:val="00AC6D07"/>
    <w:rsid w:val="00AD23DE"/>
    <w:rsid w:val="00AD25A9"/>
    <w:rsid w:val="00AD3F36"/>
    <w:rsid w:val="00AD40EA"/>
    <w:rsid w:val="00AD4C82"/>
    <w:rsid w:val="00AD4F52"/>
    <w:rsid w:val="00AD62AF"/>
    <w:rsid w:val="00AD78AE"/>
    <w:rsid w:val="00AE0E33"/>
    <w:rsid w:val="00AE1319"/>
    <w:rsid w:val="00AE2E96"/>
    <w:rsid w:val="00AE3BDB"/>
    <w:rsid w:val="00AE5649"/>
    <w:rsid w:val="00AF0C7B"/>
    <w:rsid w:val="00AF4367"/>
    <w:rsid w:val="00AF6905"/>
    <w:rsid w:val="00B02301"/>
    <w:rsid w:val="00B03078"/>
    <w:rsid w:val="00B11ED3"/>
    <w:rsid w:val="00B11FF4"/>
    <w:rsid w:val="00B14A71"/>
    <w:rsid w:val="00B14D3B"/>
    <w:rsid w:val="00B150D5"/>
    <w:rsid w:val="00B20848"/>
    <w:rsid w:val="00B222B2"/>
    <w:rsid w:val="00B24D75"/>
    <w:rsid w:val="00B267A3"/>
    <w:rsid w:val="00B26FDB"/>
    <w:rsid w:val="00B2730F"/>
    <w:rsid w:val="00B27960"/>
    <w:rsid w:val="00B31B44"/>
    <w:rsid w:val="00B32E3A"/>
    <w:rsid w:val="00B341F1"/>
    <w:rsid w:val="00B34BF3"/>
    <w:rsid w:val="00B37DF2"/>
    <w:rsid w:val="00B41A08"/>
    <w:rsid w:val="00B4372D"/>
    <w:rsid w:val="00B440EB"/>
    <w:rsid w:val="00B452B3"/>
    <w:rsid w:val="00B46489"/>
    <w:rsid w:val="00B504C2"/>
    <w:rsid w:val="00B50B2D"/>
    <w:rsid w:val="00B526F2"/>
    <w:rsid w:val="00B52EE9"/>
    <w:rsid w:val="00B53CEE"/>
    <w:rsid w:val="00B53D4C"/>
    <w:rsid w:val="00B556B9"/>
    <w:rsid w:val="00B564FE"/>
    <w:rsid w:val="00B56B8D"/>
    <w:rsid w:val="00B57CC5"/>
    <w:rsid w:val="00B64636"/>
    <w:rsid w:val="00B64D46"/>
    <w:rsid w:val="00B65B18"/>
    <w:rsid w:val="00B6604D"/>
    <w:rsid w:val="00B66B48"/>
    <w:rsid w:val="00B66C75"/>
    <w:rsid w:val="00B66F02"/>
    <w:rsid w:val="00B677DC"/>
    <w:rsid w:val="00B70EF1"/>
    <w:rsid w:val="00B71607"/>
    <w:rsid w:val="00B722BB"/>
    <w:rsid w:val="00B72B1F"/>
    <w:rsid w:val="00B74EBD"/>
    <w:rsid w:val="00B74F99"/>
    <w:rsid w:val="00B750D0"/>
    <w:rsid w:val="00B75420"/>
    <w:rsid w:val="00B76F60"/>
    <w:rsid w:val="00B76FB2"/>
    <w:rsid w:val="00B77565"/>
    <w:rsid w:val="00B779A9"/>
    <w:rsid w:val="00B77F3F"/>
    <w:rsid w:val="00B82EAA"/>
    <w:rsid w:val="00B83813"/>
    <w:rsid w:val="00B84E1F"/>
    <w:rsid w:val="00B86D21"/>
    <w:rsid w:val="00B93263"/>
    <w:rsid w:val="00B95B65"/>
    <w:rsid w:val="00BA2865"/>
    <w:rsid w:val="00BA3AA3"/>
    <w:rsid w:val="00BA4CD6"/>
    <w:rsid w:val="00BA56DA"/>
    <w:rsid w:val="00BA5A9A"/>
    <w:rsid w:val="00BA61EE"/>
    <w:rsid w:val="00BA761C"/>
    <w:rsid w:val="00BA7720"/>
    <w:rsid w:val="00BB2202"/>
    <w:rsid w:val="00BB54E4"/>
    <w:rsid w:val="00BB57E4"/>
    <w:rsid w:val="00BB6316"/>
    <w:rsid w:val="00BC0D48"/>
    <w:rsid w:val="00BC5641"/>
    <w:rsid w:val="00BC63F3"/>
    <w:rsid w:val="00BD0348"/>
    <w:rsid w:val="00BD11DC"/>
    <w:rsid w:val="00BD12AB"/>
    <w:rsid w:val="00BD171E"/>
    <w:rsid w:val="00BE0353"/>
    <w:rsid w:val="00BE1299"/>
    <w:rsid w:val="00BE46A4"/>
    <w:rsid w:val="00BE4E80"/>
    <w:rsid w:val="00BE64FB"/>
    <w:rsid w:val="00BE7291"/>
    <w:rsid w:val="00BF006A"/>
    <w:rsid w:val="00BF3833"/>
    <w:rsid w:val="00BF484E"/>
    <w:rsid w:val="00BF4B1C"/>
    <w:rsid w:val="00BF5A73"/>
    <w:rsid w:val="00C02B0D"/>
    <w:rsid w:val="00C02DBF"/>
    <w:rsid w:val="00C03332"/>
    <w:rsid w:val="00C07FD7"/>
    <w:rsid w:val="00C106E1"/>
    <w:rsid w:val="00C11248"/>
    <w:rsid w:val="00C12F30"/>
    <w:rsid w:val="00C13341"/>
    <w:rsid w:val="00C13DC8"/>
    <w:rsid w:val="00C143E8"/>
    <w:rsid w:val="00C171AB"/>
    <w:rsid w:val="00C17668"/>
    <w:rsid w:val="00C248C4"/>
    <w:rsid w:val="00C24D82"/>
    <w:rsid w:val="00C25E72"/>
    <w:rsid w:val="00C3205B"/>
    <w:rsid w:val="00C321EA"/>
    <w:rsid w:val="00C33891"/>
    <w:rsid w:val="00C3464A"/>
    <w:rsid w:val="00C34B2A"/>
    <w:rsid w:val="00C35506"/>
    <w:rsid w:val="00C4389A"/>
    <w:rsid w:val="00C43F35"/>
    <w:rsid w:val="00C452AC"/>
    <w:rsid w:val="00C50FB8"/>
    <w:rsid w:val="00C52601"/>
    <w:rsid w:val="00C52B23"/>
    <w:rsid w:val="00C5481F"/>
    <w:rsid w:val="00C55744"/>
    <w:rsid w:val="00C5685E"/>
    <w:rsid w:val="00C56C15"/>
    <w:rsid w:val="00C5795B"/>
    <w:rsid w:val="00C621F3"/>
    <w:rsid w:val="00C6362C"/>
    <w:rsid w:val="00C63E83"/>
    <w:rsid w:val="00C65016"/>
    <w:rsid w:val="00C65E1B"/>
    <w:rsid w:val="00C6761A"/>
    <w:rsid w:val="00C70F45"/>
    <w:rsid w:val="00C70FAF"/>
    <w:rsid w:val="00C728EB"/>
    <w:rsid w:val="00C73929"/>
    <w:rsid w:val="00C766A4"/>
    <w:rsid w:val="00C77345"/>
    <w:rsid w:val="00C77AD1"/>
    <w:rsid w:val="00C806F3"/>
    <w:rsid w:val="00C82160"/>
    <w:rsid w:val="00C82409"/>
    <w:rsid w:val="00C82911"/>
    <w:rsid w:val="00C82D38"/>
    <w:rsid w:val="00C83F16"/>
    <w:rsid w:val="00C84E32"/>
    <w:rsid w:val="00C85260"/>
    <w:rsid w:val="00C853DC"/>
    <w:rsid w:val="00C861D2"/>
    <w:rsid w:val="00C87217"/>
    <w:rsid w:val="00C90CC8"/>
    <w:rsid w:val="00C92281"/>
    <w:rsid w:val="00C92CDA"/>
    <w:rsid w:val="00C9472B"/>
    <w:rsid w:val="00C95A4E"/>
    <w:rsid w:val="00C96597"/>
    <w:rsid w:val="00C969F3"/>
    <w:rsid w:val="00C97393"/>
    <w:rsid w:val="00CA1EB2"/>
    <w:rsid w:val="00CA2CAB"/>
    <w:rsid w:val="00CA4118"/>
    <w:rsid w:val="00CA4C11"/>
    <w:rsid w:val="00CB3363"/>
    <w:rsid w:val="00CB7E91"/>
    <w:rsid w:val="00CC1FC2"/>
    <w:rsid w:val="00CC2122"/>
    <w:rsid w:val="00CC2C16"/>
    <w:rsid w:val="00CC3F80"/>
    <w:rsid w:val="00CC452E"/>
    <w:rsid w:val="00CC472E"/>
    <w:rsid w:val="00CC4EF4"/>
    <w:rsid w:val="00CC5A7E"/>
    <w:rsid w:val="00CC60E7"/>
    <w:rsid w:val="00CC6470"/>
    <w:rsid w:val="00CC7753"/>
    <w:rsid w:val="00CC77E7"/>
    <w:rsid w:val="00CC7CA2"/>
    <w:rsid w:val="00CD11C3"/>
    <w:rsid w:val="00CD1BEF"/>
    <w:rsid w:val="00CD4CDC"/>
    <w:rsid w:val="00CE1D91"/>
    <w:rsid w:val="00CE233A"/>
    <w:rsid w:val="00CF0875"/>
    <w:rsid w:val="00CF33FA"/>
    <w:rsid w:val="00CF350E"/>
    <w:rsid w:val="00CF759F"/>
    <w:rsid w:val="00D02AF0"/>
    <w:rsid w:val="00D04A28"/>
    <w:rsid w:val="00D05D2D"/>
    <w:rsid w:val="00D069F9"/>
    <w:rsid w:val="00D1026B"/>
    <w:rsid w:val="00D10555"/>
    <w:rsid w:val="00D13AB2"/>
    <w:rsid w:val="00D13FBE"/>
    <w:rsid w:val="00D178BB"/>
    <w:rsid w:val="00D20C0A"/>
    <w:rsid w:val="00D217D9"/>
    <w:rsid w:val="00D21FB5"/>
    <w:rsid w:val="00D222A4"/>
    <w:rsid w:val="00D222D8"/>
    <w:rsid w:val="00D225FE"/>
    <w:rsid w:val="00D23277"/>
    <w:rsid w:val="00D26983"/>
    <w:rsid w:val="00D2721E"/>
    <w:rsid w:val="00D27DA4"/>
    <w:rsid w:val="00D301D2"/>
    <w:rsid w:val="00D304D1"/>
    <w:rsid w:val="00D32B9A"/>
    <w:rsid w:val="00D33A2A"/>
    <w:rsid w:val="00D36966"/>
    <w:rsid w:val="00D40E9D"/>
    <w:rsid w:val="00D4293D"/>
    <w:rsid w:val="00D43C47"/>
    <w:rsid w:val="00D4502B"/>
    <w:rsid w:val="00D45124"/>
    <w:rsid w:val="00D46833"/>
    <w:rsid w:val="00D47851"/>
    <w:rsid w:val="00D47BA0"/>
    <w:rsid w:val="00D50A88"/>
    <w:rsid w:val="00D50D04"/>
    <w:rsid w:val="00D50DC0"/>
    <w:rsid w:val="00D510D6"/>
    <w:rsid w:val="00D53D7C"/>
    <w:rsid w:val="00D54AB8"/>
    <w:rsid w:val="00D56038"/>
    <w:rsid w:val="00D5695A"/>
    <w:rsid w:val="00D57F0B"/>
    <w:rsid w:val="00D6169D"/>
    <w:rsid w:val="00D62A20"/>
    <w:rsid w:val="00D66A58"/>
    <w:rsid w:val="00D67357"/>
    <w:rsid w:val="00D6752A"/>
    <w:rsid w:val="00D807F7"/>
    <w:rsid w:val="00D80D06"/>
    <w:rsid w:val="00D80D44"/>
    <w:rsid w:val="00D81318"/>
    <w:rsid w:val="00D84F2E"/>
    <w:rsid w:val="00D85263"/>
    <w:rsid w:val="00D8575B"/>
    <w:rsid w:val="00D86825"/>
    <w:rsid w:val="00D90B50"/>
    <w:rsid w:val="00D90C6F"/>
    <w:rsid w:val="00D91133"/>
    <w:rsid w:val="00D91656"/>
    <w:rsid w:val="00D9415C"/>
    <w:rsid w:val="00D945AD"/>
    <w:rsid w:val="00D94C7F"/>
    <w:rsid w:val="00D9574F"/>
    <w:rsid w:val="00D96FAA"/>
    <w:rsid w:val="00D9752E"/>
    <w:rsid w:val="00D97C6A"/>
    <w:rsid w:val="00D97F3C"/>
    <w:rsid w:val="00DA1A38"/>
    <w:rsid w:val="00DA6527"/>
    <w:rsid w:val="00DA6B59"/>
    <w:rsid w:val="00DA78B3"/>
    <w:rsid w:val="00DB156A"/>
    <w:rsid w:val="00DB27AD"/>
    <w:rsid w:val="00DB2833"/>
    <w:rsid w:val="00DB359C"/>
    <w:rsid w:val="00DB4698"/>
    <w:rsid w:val="00DB78AA"/>
    <w:rsid w:val="00DC405E"/>
    <w:rsid w:val="00DD3175"/>
    <w:rsid w:val="00DD3616"/>
    <w:rsid w:val="00DD425F"/>
    <w:rsid w:val="00DE0A50"/>
    <w:rsid w:val="00DE3EF7"/>
    <w:rsid w:val="00DE471B"/>
    <w:rsid w:val="00DE5B19"/>
    <w:rsid w:val="00DE6499"/>
    <w:rsid w:val="00DF35D9"/>
    <w:rsid w:val="00DF743A"/>
    <w:rsid w:val="00DF7A67"/>
    <w:rsid w:val="00E008F9"/>
    <w:rsid w:val="00E00CA3"/>
    <w:rsid w:val="00E0170F"/>
    <w:rsid w:val="00E02E9E"/>
    <w:rsid w:val="00E03731"/>
    <w:rsid w:val="00E0781A"/>
    <w:rsid w:val="00E115EE"/>
    <w:rsid w:val="00E11A8E"/>
    <w:rsid w:val="00E13C46"/>
    <w:rsid w:val="00E1609A"/>
    <w:rsid w:val="00E16320"/>
    <w:rsid w:val="00E2010D"/>
    <w:rsid w:val="00E212D0"/>
    <w:rsid w:val="00E30982"/>
    <w:rsid w:val="00E309A8"/>
    <w:rsid w:val="00E32113"/>
    <w:rsid w:val="00E325A0"/>
    <w:rsid w:val="00E34777"/>
    <w:rsid w:val="00E34A6B"/>
    <w:rsid w:val="00E371BB"/>
    <w:rsid w:val="00E37EB9"/>
    <w:rsid w:val="00E45DD3"/>
    <w:rsid w:val="00E476B6"/>
    <w:rsid w:val="00E47822"/>
    <w:rsid w:val="00E50E3D"/>
    <w:rsid w:val="00E562A4"/>
    <w:rsid w:val="00E61174"/>
    <w:rsid w:val="00E62BED"/>
    <w:rsid w:val="00E66C06"/>
    <w:rsid w:val="00E673A8"/>
    <w:rsid w:val="00E704A2"/>
    <w:rsid w:val="00E73A1B"/>
    <w:rsid w:val="00E76310"/>
    <w:rsid w:val="00E8128E"/>
    <w:rsid w:val="00E83CB5"/>
    <w:rsid w:val="00E83D12"/>
    <w:rsid w:val="00E84639"/>
    <w:rsid w:val="00E86FC1"/>
    <w:rsid w:val="00E877B4"/>
    <w:rsid w:val="00E92AE1"/>
    <w:rsid w:val="00E93FE9"/>
    <w:rsid w:val="00E9525C"/>
    <w:rsid w:val="00E95A6B"/>
    <w:rsid w:val="00E97BD4"/>
    <w:rsid w:val="00EA0056"/>
    <w:rsid w:val="00EA14B9"/>
    <w:rsid w:val="00EA7F7A"/>
    <w:rsid w:val="00EB00FD"/>
    <w:rsid w:val="00EB31CA"/>
    <w:rsid w:val="00EB589F"/>
    <w:rsid w:val="00EB68A8"/>
    <w:rsid w:val="00EC420A"/>
    <w:rsid w:val="00EC5F99"/>
    <w:rsid w:val="00EC617E"/>
    <w:rsid w:val="00EC6938"/>
    <w:rsid w:val="00ED0AA6"/>
    <w:rsid w:val="00ED1D87"/>
    <w:rsid w:val="00ED310D"/>
    <w:rsid w:val="00ED3CAC"/>
    <w:rsid w:val="00ED5150"/>
    <w:rsid w:val="00EE26DD"/>
    <w:rsid w:val="00EE3484"/>
    <w:rsid w:val="00EE651C"/>
    <w:rsid w:val="00EE71FE"/>
    <w:rsid w:val="00EE7363"/>
    <w:rsid w:val="00EE7651"/>
    <w:rsid w:val="00EF14E8"/>
    <w:rsid w:val="00EF4F03"/>
    <w:rsid w:val="00F00C4C"/>
    <w:rsid w:val="00F01CD0"/>
    <w:rsid w:val="00F02938"/>
    <w:rsid w:val="00F03CB8"/>
    <w:rsid w:val="00F04435"/>
    <w:rsid w:val="00F04536"/>
    <w:rsid w:val="00F04553"/>
    <w:rsid w:val="00F05A40"/>
    <w:rsid w:val="00F0719A"/>
    <w:rsid w:val="00F07C7E"/>
    <w:rsid w:val="00F10548"/>
    <w:rsid w:val="00F1343A"/>
    <w:rsid w:val="00F15A2A"/>
    <w:rsid w:val="00F1629F"/>
    <w:rsid w:val="00F21027"/>
    <w:rsid w:val="00F21D9A"/>
    <w:rsid w:val="00F23731"/>
    <w:rsid w:val="00F26F8C"/>
    <w:rsid w:val="00F27DEE"/>
    <w:rsid w:val="00F3069D"/>
    <w:rsid w:val="00F33606"/>
    <w:rsid w:val="00F35903"/>
    <w:rsid w:val="00F3623A"/>
    <w:rsid w:val="00F369A5"/>
    <w:rsid w:val="00F36B1E"/>
    <w:rsid w:val="00F40532"/>
    <w:rsid w:val="00F4273E"/>
    <w:rsid w:val="00F4594E"/>
    <w:rsid w:val="00F47347"/>
    <w:rsid w:val="00F502BD"/>
    <w:rsid w:val="00F509B8"/>
    <w:rsid w:val="00F519ED"/>
    <w:rsid w:val="00F51FE0"/>
    <w:rsid w:val="00F52F71"/>
    <w:rsid w:val="00F5332E"/>
    <w:rsid w:val="00F54B0B"/>
    <w:rsid w:val="00F56007"/>
    <w:rsid w:val="00F56ADE"/>
    <w:rsid w:val="00F57858"/>
    <w:rsid w:val="00F60524"/>
    <w:rsid w:val="00F60F14"/>
    <w:rsid w:val="00F635D5"/>
    <w:rsid w:val="00F65A50"/>
    <w:rsid w:val="00F67391"/>
    <w:rsid w:val="00F67676"/>
    <w:rsid w:val="00F67C31"/>
    <w:rsid w:val="00F707BE"/>
    <w:rsid w:val="00F72662"/>
    <w:rsid w:val="00F801DB"/>
    <w:rsid w:val="00F83093"/>
    <w:rsid w:val="00F836CC"/>
    <w:rsid w:val="00F8464C"/>
    <w:rsid w:val="00F85736"/>
    <w:rsid w:val="00F928DA"/>
    <w:rsid w:val="00F941D2"/>
    <w:rsid w:val="00F947BC"/>
    <w:rsid w:val="00F96F86"/>
    <w:rsid w:val="00FA0117"/>
    <w:rsid w:val="00FA0E17"/>
    <w:rsid w:val="00FA24DD"/>
    <w:rsid w:val="00FA4585"/>
    <w:rsid w:val="00FA50D7"/>
    <w:rsid w:val="00FB195D"/>
    <w:rsid w:val="00FB2A3E"/>
    <w:rsid w:val="00FB515C"/>
    <w:rsid w:val="00FC1CF1"/>
    <w:rsid w:val="00FC22EB"/>
    <w:rsid w:val="00FC2A89"/>
    <w:rsid w:val="00FC2F46"/>
    <w:rsid w:val="00FC31F6"/>
    <w:rsid w:val="00FD212A"/>
    <w:rsid w:val="00FD41B2"/>
    <w:rsid w:val="00FD4915"/>
    <w:rsid w:val="00FD4B3A"/>
    <w:rsid w:val="00FD6ACF"/>
    <w:rsid w:val="00FE0F3C"/>
    <w:rsid w:val="00FE1AD5"/>
    <w:rsid w:val="00FE236A"/>
    <w:rsid w:val="00FE325A"/>
    <w:rsid w:val="00FE34B6"/>
    <w:rsid w:val="00FE64CF"/>
    <w:rsid w:val="00FF0092"/>
    <w:rsid w:val="00FF1AEB"/>
    <w:rsid w:val="00FF1D4C"/>
    <w:rsid w:val="00FF20D1"/>
    <w:rsid w:val="00FF43A9"/>
    <w:rsid w:val="00FF44B2"/>
    <w:rsid w:val="00FF5B0A"/>
    <w:rsid w:val="00FF70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0BC0"/>
    <w:pPr>
      <w:spacing w:line="260" w:lineRule="atLeast"/>
    </w:pPr>
    <w:rPr>
      <w:rFonts w:eastAsiaTheme="minorHAnsi" w:cstheme="minorBidi"/>
      <w:sz w:val="22"/>
      <w:lang w:eastAsia="en-US"/>
    </w:rPr>
  </w:style>
  <w:style w:type="paragraph" w:styleId="Heading1">
    <w:name w:val="heading 1"/>
    <w:basedOn w:val="OPCParaBase"/>
    <w:next w:val="Normal"/>
    <w:qFormat/>
    <w:rsid w:val="00A52D94"/>
    <w:pPr>
      <w:keepNext/>
      <w:keepLines/>
      <w:spacing w:line="240" w:lineRule="auto"/>
      <w:ind w:left="1134" w:hanging="1134"/>
      <w:outlineLvl w:val="0"/>
    </w:pPr>
    <w:rPr>
      <w:b/>
      <w:kern w:val="28"/>
      <w:sz w:val="36"/>
    </w:rPr>
  </w:style>
  <w:style w:type="paragraph" w:styleId="Heading2">
    <w:name w:val="heading 2"/>
    <w:basedOn w:val="OPCParaBase"/>
    <w:next w:val="Heading3"/>
    <w:qFormat/>
    <w:rsid w:val="00A52D94"/>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A52D94"/>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A52D94"/>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7B0BC0"/>
    <w:pPr>
      <w:keepNext/>
      <w:spacing w:before="60" w:line="240" w:lineRule="atLeast"/>
    </w:pPr>
    <w:rPr>
      <w:b/>
      <w:sz w:val="20"/>
    </w:rPr>
  </w:style>
  <w:style w:type="paragraph" w:customStyle="1" w:styleId="NoteToSubpara">
    <w:name w:val="NoteToSubpara"/>
    <w:aliases w:val="nts"/>
    <w:basedOn w:val="OPCParaBase"/>
    <w:rsid w:val="007B0BC0"/>
    <w:pPr>
      <w:spacing w:before="40" w:line="198" w:lineRule="exact"/>
      <w:ind w:left="2835" w:hanging="709"/>
    </w:pPr>
    <w:rPr>
      <w:sz w:val="18"/>
    </w:rPr>
  </w:style>
  <w:style w:type="paragraph" w:styleId="Footer">
    <w:name w:val="footer"/>
    <w:link w:val="FooterChar"/>
    <w:rsid w:val="007B0BC0"/>
    <w:pPr>
      <w:tabs>
        <w:tab w:val="center" w:pos="4153"/>
        <w:tab w:val="right" w:pos="8306"/>
      </w:tabs>
    </w:pPr>
    <w:rPr>
      <w:sz w:val="22"/>
      <w:szCs w:val="24"/>
    </w:rPr>
  </w:style>
  <w:style w:type="table" w:customStyle="1" w:styleId="TableGrid1">
    <w:name w:val="Table Grid1"/>
    <w:basedOn w:val="TableNormal"/>
    <w:next w:val="TableGrid"/>
    <w:uiPriority w:val="59"/>
    <w:rsid w:val="00A52D9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52D9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otesHeading3">
    <w:name w:val="ENotesHeading 3"/>
    <w:aliases w:val="Enh3"/>
    <w:basedOn w:val="OPCParaBase"/>
    <w:next w:val="Normal"/>
    <w:rsid w:val="007B0BC0"/>
    <w:pPr>
      <w:keepNext/>
      <w:spacing w:before="120" w:line="240" w:lineRule="auto"/>
    </w:pPr>
    <w:rPr>
      <w:b/>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B0BC0"/>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D50DC0"/>
    <w:rPr>
      <w:color w:val="0000FF"/>
      <w:u w:val="single"/>
    </w:rPr>
  </w:style>
  <w:style w:type="character" w:styleId="LineNumber">
    <w:name w:val="line number"/>
    <w:basedOn w:val="OPCCharBase"/>
    <w:uiPriority w:val="99"/>
    <w:unhideWhenUsed/>
    <w:rsid w:val="007B0BC0"/>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A52D94"/>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B0BC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B0BC0"/>
  </w:style>
  <w:style w:type="character" w:customStyle="1" w:styleId="CharAmSchText">
    <w:name w:val="CharAmSchText"/>
    <w:basedOn w:val="OPCCharBase"/>
    <w:uiPriority w:val="1"/>
    <w:qFormat/>
    <w:rsid w:val="007B0BC0"/>
  </w:style>
  <w:style w:type="character" w:customStyle="1" w:styleId="CharChapNo">
    <w:name w:val="CharChapNo"/>
    <w:basedOn w:val="OPCCharBase"/>
    <w:qFormat/>
    <w:rsid w:val="007B0BC0"/>
  </w:style>
  <w:style w:type="character" w:customStyle="1" w:styleId="CharChapText">
    <w:name w:val="CharChapText"/>
    <w:basedOn w:val="OPCCharBase"/>
    <w:qFormat/>
    <w:rsid w:val="007B0BC0"/>
  </w:style>
  <w:style w:type="character" w:customStyle="1" w:styleId="CharDivNo">
    <w:name w:val="CharDivNo"/>
    <w:basedOn w:val="OPCCharBase"/>
    <w:qFormat/>
    <w:rsid w:val="007B0BC0"/>
  </w:style>
  <w:style w:type="character" w:customStyle="1" w:styleId="CharDivText">
    <w:name w:val="CharDivText"/>
    <w:basedOn w:val="OPCCharBase"/>
    <w:qFormat/>
    <w:rsid w:val="007B0BC0"/>
  </w:style>
  <w:style w:type="character" w:customStyle="1" w:styleId="CharPartNo">
    <w:name w:val="CharPartNo"/>
    <w:basedOn w:val="OPCCharBase"/>
    <w:qFormat/>
    <w:rsid w:val="007B0BC0"/>
  </w:style>
  <w:style w:type="character" w:customStyle="1" w:styleId="CharPartText">
    <w:name w:val="CharPartText"/>
    <w:basedOn w:val="OPCCharBase"/>
    <w:qFormat/>
    <w:rsid w:val="007B0BC0"/>
  </w:style>
  <w:style w:type="character" w:customStyle="1" w:styleId="OPCCharBase">
    <w:name w:val="OPCCharBase"/>
    <w:uiPriority w:val="1"/>
    <w:qFormat/>
    <w:rsid w:val="007B0BC0"/>
  </w:style>
  <w:style w:type="paragraph" w:customStyle="1" w:styleId="OPCParaBase">
    <w:name w:val="OPCParaBase"/>
    <w:qFormat/>
    <w:rsid w:val="007B0BC0"/>
    <w:pPr>
      <w:spacing w:line="260" w:lineRule="atLeast"/>
    </w:pPr>
    <w:rPr>
      <w:sz w:val="22"/>
    </w:rPr>
  </w:style>
  <w:style w:type="character" w:customStyle="1" w:styleId="CharSectno">
    <w:name w:val="CharSectno"/>
    <w:basedOn w:val="OPCCharBase"/>
    <w:qFormat/>
    <w:rsid w:val="007B0BC0"/>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B0BC0"/>
    <w:pPr>
      <w:spacing w:line="240" w:lineRule="auto"/>
      <w:ind w:left="1134"/>
    </w:pPr>
    <w:rPr>
      <w:sz w:val="20"/>
    </w:rPr>
  </w:style>
  <w:style w:type="paragraph" w:customStyle="1" w:styleId="ActHead5">
    <w:name w:val="ActHead 5"/>
    <w:aliases w:val="s"/>
    <w:basedOn w:val="OPCParaBase"/>
    <w:next w:val="subsection"/>
    <w:qFormat/>
    <w:rsid w:val="007B0BC0"/>
    <w:pPr>
      <w:keepNext/>
      <w:keepLines/>
      <w:spacing w:before="280" w:line="240" w:lineRule="auto"/>
      <w:ind w:left="1134" w:hanging="1134"/>
      <w:outlineLvl w:val="4"/>
    </w:pPr>
    <w:rPr>
      <w:b/>
      <w:kern w:val="28"/>
      <w:sz w:val="24"/>
    </w:rPr>
  </w:style>
  <w:style w:type="paragraph" w:customStyle="1" w:styleId="Penalty">
    <w:name w:val="Penalty"/>
    <w:basedOn w:val="OPCParaBase"/>
    <w:rsid w:val="007B0BC0"/>
    <w:pPr>
      <w:tabs>
        <w:tab w:val="left" w:pos="2977"/>
      </w:tabs>
      <w:spacing w:before="180" w:line="240" w:lineRule="auto"/>
      <w:ind w:left="1985" w:hanging="851"/>
    </w:pPr>
  </w:style>
  <w:style w:type="paragraph" w:customStyle="1" w:styleId="ActHead6">
    <w:name w:val="ActHead 6"/>
    <w:aliases w:val="as"/>
    <w:basedOn w:val="OPCParaBase"/>
    <w:next w:val="ActHead7"/>
    <w:qFormat/>
    <w:rsid w:val="007B0BC0"/>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7B0BC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B0BC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B0BC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B0BC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B0BC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B0BC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B0BC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B0BC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B0BC0"/>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B0BC0"/>
    <w:pPr>
      <w:spacing w:line="240" w:lineRule="auto"/>
    </w:pPr>
    <w:rPr>
      <w:sz w:val="20"/>
    </w:rPr>
  </w:style>
  <w:style w:type="paragraph" w:customStyle="1" w:styleId="ActHead7">
    <w:name w:val="ActHead 7"/>
    <w:aliases w:val="ap"/>
    <w:basedOn w:val="OPCParaBase"/>
    <w:next w:val="ItemHead"/>
    <w:qFormat/>
    <w:rsid w:val="007B0BC0"/>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7B0BC0"/>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7B0BC0"/>
    <w:pPr>
      <w:spacing w:line="240" w:lineRule="auto"/>
    </w:pPr>
    <w:rPr>
      <w:b/>
      <w:sz w:val="40"/>
    </w:rPr>
  </w:style>
  <w:style w:type="paragraph" w:customStyle="1" w:styleId="FormHead">
    <w:name w:val="FormHead"/>
    <w:basedOn w:val="Normal"/>
    <w:rsid w:val="000F69EB"/>
    <w:pPr>
      <w:spacing w:before="60" w:after="60"/>
      <w:jc w:val="center"/>
    </w:pPr>
    <w:rPr>
      <w:rFonts w:ascii="Helvetica" w:hAnsi="Helvetica"/>
      <w:sz w:val="18"/>
    </w:rPr>
  </w:style>
  <w:style w:type="paragraph" w:customStyle="1" w:styleId="FormSubHead">
    <w:name w:val="FormSubHead"/>
    <w:basedOn w:val="Normal"/>
    <w:rsid w:val="000F69EB"/>
    <w:pPr>
      <w:spacing w:before="120" w:after="60"/>
    </w:pPr>
    <w:rPr>
      <w:rFonts w:ascii="Helvetica" w:hAnsi="Helvetica"/>
      <w:sz w:val="18"/>
    </w:rPr>
  </w:style>
  <w:style w:type="paragraph" w:customStyle="1" w:styleId="FormText">
    <w:name w:val="FormText"/>
    <w:basedOn w:val="Normal"/>
    <w:rsid w:val="000F69EB"/>
    <w:pPr>
      <w:spacing w:before="60"/>
      <w:jc w:val="both"/>
    </w:pPr>
    <w:rPr>
      <w:rFonts w:ascii="Helvetica" w:hAnsi="Helvetica"/>
      <w:sz w:val="18"/>
    </w:rPr>
  </w:style>
  <w:style w:type="paragraph" w:customStyle="1" w:styleId="Definition">
    <w:name w:val="Definition"/>
    <w:aliases w:val="dd"/>
    <w:basedOn w:val="OPCParaBase"/>
    <w:rsid w:val="007B0BC0"/>
    <w:pPr>
      <w:spacing w:before="180" w:line="240" w:lineRule="auto"/>
      <w:ind w:left="1134"/>
    </w:pPr>
  </w:style>
  <w:style w:type="paragraph" w:customStyle="1" w:styleId="ActHead8">
    <w:name w:val="ActHead 8"/>
    <w:aliases w:val="ad"/>
    <w:basedOn w:val="OPCParaBase"/>
    <w:next w:val="ItemHead"/>
    <w:qFormat/>
    <w:rsid w:val="007B0BC0"/>
    <w:pPr>
      <w:keepNext/>
      <w:keepLines/>
      <w:spacing w:before="240" w:line="240" w:lineRule="auto"/>
      <w:ind w:left="1134" w:hanging="1134"/>
      <w:outlineLvl w:val="7"/>
    </w:pPr>
    <w:rPr>
      <w:rFonts w:ascii="Arial" w:hAnsi="Arial"/>
      <w:b/>
      <w:kern w:val="28"/>
      <w:sz w:val="26"/>
    </w:rPr>
  </w:style>
  <w:style w:type="paragraph" w:styleId="Revision">
    <w:name w:val="Revision"/>
    <w:hidden/>
    <w:uiPriority w:val="99"/>
    <w:semiHidden/>
    <w:rsid w:val="00444FD9"/>
    <w:rPr>
      <w:sz w:val="24"/>
      <w:szCs w:val="24"/>
    </w:rPr>
  </w:style>
  <w:style w:type="paragraph" w:customStyle="1" w:styleId="ActHead9">
    <w:name w:val="ActHead 9"/>
    <w:aliases w:val="aat"/>
    <w:basedOn w:val="OPCParaBase"/>
    <w:next w:val="ItemHead"/>
    <w:qFormat/>
    <w:rsid w:val="007B0BC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B0BC0"/>
  </w:style>
  <w:style w:type="paragraph" w:customStyle="1" w:styleId="Blocks">
    <w:name w:val="Blocks"/>
    <w:aliases w:val="bb"/>
    <w:basedOn w:val="OPCParaBase"/>
    <w:qFormat/>
    <w:rsid w:val="007B0BC0"/>
    <w:pPr>
      <w:spacing w:line="240" w:lineRule="auto"/>
    </w:pPr>
    <w:rPr>
      <w:sz w:val="24"/>
    </w:rPr>
  </w:style>
  <w:style w:type="paragraph" w:customStyle="1" w:styleId="BoxText">
    <w:name w:val="BoxText"/>
    <w:aliases w:val="bt"/>
    <w:basedOn w:val="OPCParaBase"/>
    <w:qFormat/>
    <w:rsid w:val="007B0BC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B0BC0"/>
    <w:rPr>
      <w:b/>
    </w:rPr>
  </w:style>
  <w:style w:type="paragraph" w:customStyle="1" w:styleId="BoxHeadItalic">
    <w:name w:val="BoxHeadItalic"/>
    <w:aliases w:val="bhi"/>
    <w:basedOn w:val="BoxText"/>
    <w:next w:val="BoxStep"/>
    <w:qFormat/>
    <w:rsid w:val="007B0BC0"/>
    <w:rPr>
      <w:i/>
    </w:rPr>
  </w:style>
  <w:style w:type="paragraph" w:customStyle="1" w:styleId="BoxList">
    <w:name w:val="BoxList"/>
    <w:aliases w:val="bl"/>
    <w:basedOn w:val="BoxText"/>
    <w:qFormat/>
    <w:rsid w:val="007B0BC0"/>
    <w:pPr>
      <w:ind w:left="1559" w:hanging="425"/>
    </w:pPr>
  </w:style>
  <w:style w:type="paragraph" w:customStyle="1" w:styleId="BoxNote">
    <w:name w:val="BoxNote"/>
    <w:aliases w:val="bn"/>
    <w:basedOn w:val="BoxText"/>
    <w:qFormat/>
    <w:rsid w:val="007B0BC0"/>
    <w:pPr>
      <w:tabs>
        <w:tab w:val="left" w:pos="1985"/>
      </w:tabs>
      <w:spacing w:before="122" w:line="198" w:lineRule="exact"/>
      <w:ind w:left="2948" w:hanging="1814"/>
    </w:pPr>
    <w:rPr>
      <w:sz w:val="18"/>
    </w:rPr>
  </w:style>
  <w:style w:type="paragraph" w:customStyle="1" w:styleId="BoxPara">
    <w:name w:val="BoxPara"/>
    <w:aliases w:val="bp"/>
    <w:basedOn w:val="BoxText"/>
    <w:qFormat/>
    <w:rsid w:val="007B0BC0"/>
    <w:pPr>
      <w:tabs>
        <w:tab w:val="right" w:pos="2268"/>
      </w:tabs>
      <w:ind w:left="2552" w:hanging="1418"/>
    </w:pPr>
  </w:style>
  <w:style w:type="paragraph" w:customStyle="1" w:styleId="BoxStep">
    <w:name w:val="BoxStep"/>
    <w:aliases w:val="bs"/>
    <w:basedOn w:val="BoxText"/>
    <w:qFormat/>
    <w:rsid w:val="007B0BC0"/>
    <w:pPr>
      <w:ind w:left="1985" w:hanging="851"/>
    </w:pPr>
  </w:style>
  <w:style w:type="character" w:customStyle="1" w:styleId="CharAmPartNo">
    <w:name w:val="CharAmPartNo"/>
    <w:basedOn w:val="OPCCharBase"/>
    <w:uiPriority w:val="1"/>
    <w:qFormat/>
    <w:rsid w:val="007B0BC0"/>
  </w:style>
  <w:style w:type="character" w:customStyle="1" w:styleId="CharAmPartText">
    <w:name w:val="CharAmPartText"/>
    <w:basedOn w:val="OPCCharBase"/>
    <w:uiPriority w:val="1"/>
    <w:qFormat/>
    <w:rsid w:val="007B0BC0"/>
  </w:style>
  <w:style w:type="character" w:customStyle="1" w:styleId="CharBoldItalic">
    <w:name w:val="CharBoldItalic"/>
    <w:basedOn w:val="OPCCharBase"/>
    <w:uiPriority w:val="1"/>
    <w:qFormat/>
    <w:rsid w:val="007B0BC0"/>
    <w:rPr>
      <w:b/>
      <w:i/>
    </w:rPr>
  </w:style>
  <w:style w:type="character" w:customStyle="1" w:styleId="CharItalic">
    <w:name w:val="CharItalic"/>
    <w:basedOn w:val="OPCCharBase"/>
    <w:uiPriority w:val="1"/>
    <w:qFormat/>
    <w:rsid w:val="007B0BC0"/>
    <w:rPr>
      <w:i/>
    </w:rPr>
  </w:style>
  <w:style w:type="character" w:customStyle="1" w:styleId="CharSubdNo">
    <w:name w:val="CharSubdNo"/>
    <w:basedOn w:val="OPCCharBase"/>
    <w:uiPriority w:val="1"/>
    <w:qFormat/>
    <w:rsid w:val="007B0BC0"/>
  </w:style>
  <w:style w:type="character" w:customStyle="1" w:styleId="CharSubdText">
    <w:name w:val="CharSubdText"/>
    <w:basedOn w:val="OPCCharBase"/>
    <w:uiPriority w:val="1"/>
    <w:qFormat/>
    <w:rsid w:val="007B0BC0"/>
  </w:style>
  <w:style w:type="paragraph" w:customStyle="1" w:styleId="CTA--">
    <w:name w:val="CTA --"/>
    <w:basedOn w:val="OPCParaBase"/>
    <w:next w:val="Normal"/>
    <w:rsid w:val="007B0BC0"/>
    <w:pPr>
      <w:spacing w:before="60" w:line="240" w:lineRule="atLeast"/>
      <w:ind w:left="142" w:hanging="142"/>
    </w:pPr>
    <w:rPr>
      <w:sz w:val="20"/>
    </w:rPr>
  </w:style>
  <w:style w:type="paragraph" w:customStyle="1" w:styleId="CTA-">
    <w:name w:val="CTA -"/>
    <w:basedOn w:val="OPCParaBase"/>
    <w:rsid w:val="007B0BC0"/>
    <w:pPr>
      <w:spacing w:before="60" w:line="240" w:lineRule="atLeast"/>
      <w:ind w:left="85" w:hanging="85"/>
    </w:pPr>
    <w:rPr>
      <w:sz w:val="20"/>
    </w:rPr>
  </w:style>
  <w:style w:type="paragraph" w:customStyle="1" w:styleId="CTA---">
    <w:name w:val="CTA ---"/>
    <w:basedOn w:val="OPCParaBase"/>
    <w:next w:val="Normal"/>
    <w:rsid w:val="007B0BC0"/>
    <w:pPr>
      <w:spacing w:before="60" w:line="240" w:lineRule="atLeast"/>
      <w:ind w:left="198" w:hanging="198"/>
    </w:pPr>
    <w:rPr>
      <w:sz w:val="20"/>
    </w:rPr>
  </w:style>
  <w:style w:type="paragraph" w:customStyle="1" w:styleId="CTA----">
    <w:name w:val="CTA ----"/>
    <w:basedOn w:val="OPCParaBase"/>
    <w:next w:val="Normal"/>
    <w:rsid w:val="007B0BC0"/>
    <w:pPr>
      <w:spacing w:before="60" w:line="240" w:lineRule="atLeast"/>
      <w:ind w:left="255" w:hanging="255"/>
    </w:pPr>
    <w:rPr>
      <w:sz w:val="20"/>
    </w:rPr>
  </w:style>
  <w:style w:type="paragraph" w:customStyle="1" w:styleId="CTA1a">
    <w:name w:val="CTA 1(a)"/>
    <w:basedOn w:val="OPCParaBase"/>
    <w:rsid w:val="007B0BC0"/>
    <w:pPr>
      <w:tabs>
        <w:tab w:val="right" w:pos="414"/>
      </w:tabs>
      <w:spacing w:before="40" w:line="240" w:lineRule="atLeast"/>
      <w:ind w:left="675" w:hanging="675"/>
    </w:pPr>
    <w:rPr>
      <w:sz w:val="20"/>
    </w:rPr>
  </w:style>
  <w:style w:type="paragraph" w:customStyle="1" w:styleId="CTA1ai">
    <w:name w:val="CTA 1(a)(i)"/>
    <w:basedOn w:val="OPCParaBase"/>
    <w:rsid w:val="007B0BC0"/>
    <w:pPr>
      <w:tabs>
        <w:tab w:val="right" w:pos="1004"/>
      </w:tabs>
      <w:spacing w:before="40" w:line="240" w:lineRule="atLeast"/>
      <w:ind w:left="1253" w:hanging="1253"/>
    </w:pPr>
    <w:rPr>
      <w:sz w:val="20"/>
    </w:rPr>
  </w:style>
  <w:style w:type="paragraph" w:customStyle="1" w:styleId="CTA2a">
    <w:name w:val="CTA 2(a)"/>
    <w:basedOn w:val="OPCParaBase"/>
    <w:rsid w:val="007B0BC0"/>
    <w:pPr>
      <w:tabs>
        <w:tab w:val="right" w:pos="482"/>
      </w:tabs>
      <w:spacing w:before="40" w:line="240" w:lineRule="atLeast"/>
      <w:ind w:left="748" w:hanging="748"/>
    </w:pPr>
    <w:rPr>
      <w:sz w:val="20"/>
    </w:rPr>
  </w:style>
  <w:style w:type="paragraph" w:customStyle="1" w:styleId="CTA2ai">
    <w:name w:val="CTA 2(a)(i)"/>
    <w:basedOn w:val="OPCParaBase"/>
    <w:rsid w:val="007B0BC0"/>
    <w:pPr>
      <w:tabs>
        <w:tab w:val="right" w:pos="1089"/>
      </w:tabs>
      <w:spacing w:before="40" w:line="240" w:lineRule="atLeast"/>
      <w:ind w:left="1327" w:hanging="1327"/>
    </w:pPr>
    <w:rPr>
      <w:sz w:val="20"/>
    </w:rPr>
  </w:style>
  <w:style w:type="paragraph" w:customStyle="1" w:styleId="CTA3a">
    <w:name w:val="CTA 3(a)"/>
    <w:basedOn w:val="OPCParaBase"/>
    <w:rsid w:val="007B0BC0"/>
    <w:pPr>
      <w:tabs>
        <w:tab w:val="right" w:pos="556"/>
      </w:tabs>
      <w:spacing w:before="40" w:line="240" w:lineRule="atLeast"/>
      <w:ind w:left="805" w:hanging="805"/>
    </w:pPr>
    <w:rPr>
      <w:sz w:val="20"/>
    </w:rPr>
  </w:style>
  <w:style w:type="paragraph" w:customStyle="1" w:styleId="CTA3ai">
    <w:name w:val="CTA 3(a)(i)"/>
    <w:basedOn w:val="OPCParaBase"/>
    <w:rsid w:val="007B0BC0"/>
    <w:pPr>
      <w:tabs>
        <w:tab w:val="right" w:pos="1140"/>
      </w:tabs>
      <w:spacing w:before="40" w:line="240" w:lineRule="atLeast"/>
      <w:ind w:left="1361" w:hanging="1361"/>
    </w:pPr>
    <w:rPr>
      <w:sz w:val="20"/>
    </w:rPr>
  </w:style>
  <w:style w:type="paragraph" w:customStyle="1" w:styleId="CTA4a">
    <w:name w:val="CTA 4(a)"/>
    <w:basedOn w:val="OPCParaBase"/>
    <w:rsid w:val="007B0BC0"/>
    <w:pPr>
      <w:tabs>
        <w:tab w:val="right" w:pos="624"/>
      </w:tabs>
      <w:spacing w:before="40" w:line="240" w:lineRule="atLeast"/>
      <w:ind w:left="873" w:hanging="873"/>
    </w:pPr>
    <w:rPr>
      <w:sz w:val="20"/>
    </w:rPr>
  </w:style>
  <w:style w:type="paragraph" w:customStyle="1" w:styleId="CTA4ai">
    <w:name w:val="CTA 4(a)(i)"/>
    <w:basedOn w:val="OPCParaBase"/>
    <w:rsid w:val="007B0BC0"/>
    <w:pPr>
      <w:tabs>
        <w:tab w:val="right" w:pos="1213"/>
      </w:tabs>
      <w:spacing w:before="40" w:line="240" w:lineRule="atLeast"/>
      <w:ind w:left="1452" w:hanging="1452"/>
    </w:pPr>
    <w:rPr>
      <w:sz w:val="20"/>
    </w:rPr>
  </w:style>
  <w:style w:type="paragraph" w:customStyle="1" w:styleId="CTACAPS">
    <w:name w:val="CTA CAPS"/>
    <w:basedOn w:val="OPCParaBase"/>
    <w:rsid w:val="007B0BC0"/>
    <w:pPr>
      <w:spacing w:before="60" w:line="240" w:lineRule="atLeast"/>
    </w:pPr>
    <w:rPr>
      <w:sz w:val="20"/>
    </w:rPr>
  </w:style>
  <w:style w:type="paragraph" w:customStyle="1" w:styleId="CTAright">
    <w:name w:val="CTA right"/>
    <w:basedOn w:val="OPCParaBase"/>
    <w:rsid w:val="007B0BC0"/>
    <w:pPr>
      <w:spacing w:before="60" w:line="240" w:lineRule="auto"/>
      <w:jc w:val="right"/>
    </w:pPr>
    <w:rPr>
      <w:sz w:val="20"/>
    </w:rPr>
  </w:style>
  <w:style w:type="paragraph" w:customStyle="1" w:styleId="subsection">
    <w:name w:val="subsection"/>
    <w:aliases w:val="ss"/>
    <w:basedOn w:val="OPCParaBase"/>
    <w:rsid w:val="007B0BC0"/>
    <w:pPr>
      <w:tabs>
        <w:tab w:val="right" w:pos="1021"/>
      </w:tabs>
      <w:spacing w:before="180" w:line="240" w:lineRule="auto"/>
      <w:ind w:left="1134" w:hanging="1134"/>
    </w:pPr>
  </w:style>
  <w:style w:type="character" w:customStyle="1" w:styleId="HeaderChar">
    <w:name w:val="Header Char"/>
    <w:basedOn w:val="DefaultParagraphFont"/>
    <w:link w:val="Header"/>
    <w:rsid w:val="007B0BC0"/>
    <w:rPr>
      <w:sz w:val="16"/>
    </w:rPr>
  </w:style>
  <w:style w:type="paragraph" w:customStyle="1" w:styleId="House">
    <w:name w:val="House"/>
    <w:basedOn w:val="OPCParaBase"/>
    <w:rsid w:val="007B0BC0"/>
    <w:pPr>
      <w:spacing w:line="240" w:lineRule="auto"/>
    </w:pPr>
    <w:rPr>
      <w:sz w:val="28"/>
    </w:rPr>
  </w:style>
  <w:style w:type="paragraph" w:customStyle="1" w:styleId="Item">
    <w:name w:val="Item"/>
    <w:aliases w:val="i"/>
    <w:basedOn w:val="OPCParaBase"/>
    <w:next w:val="ItemHead"/>
    <w:rsid w:val="007B0BC0"/>
    <w:pPr>
      <w:keepLines/>
      <w:spacing w:before="80" w:line="240" w:lineRule="auto"/>
      <w:ind w:left="709"/>
    </w:pPr>
  </w:style>
  <w:style w:type="paragraph" w:customStyle="1" w:styleId="ItemHead">
    <w:name w:val="ItemHead"/>
    <w:aliases w:val="ih"/>
    <w:basedOn w:val="OPCParaBase"/>
    <w:next w:val="Item"/>
    <w:rsid w:val="007B0BC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B0BC0"/>
    <w:pPr>
      <w:spacing w:line="240" w:lineRule="auto"/>
    </w:pPr>
    <w:rPr>
      <w:b/>
      <w:sz w:val="32"/>
    </w:rPr>
  </w:style>
  <w:style w:type="paragraph" w:customStyle="1" w:styleId="notedraft">
    <w:name w:val="note(draft)"/>
    <w:aliases w:val="nd"/>
    <w:basedOn w:val="OPCParaBase"/>
    <w:rsid w:val="007B0BC0"/>
    <w:pPr>
      <w:spacing w:before="240" w:line="240" w:lineRule="auto"/>
      <w:ind w:left="284" w:hanging="284"/>
    </w:pPr>
    <w:rPr>
      <w:i/>
      <w:sz w:val="24"/>
    </w:rPr>
  </w:style>
  <w:style w:type="paragraph" w:customStyle="1" w:styleId="notemargin">
    <w:name w:val="note(margin)"/>
    <w:aliases w:val="nm"/>
    <w:basedOn w:val="OPCParaBase"/>
    <w:rsid w:val="007B0BC0"/>
    <w:pPr>
      <w:tabs>
        <w:tab w:val="left" w:pos="709"/>
      </w:tabs>
      <w:spacing w:before="122" w:line="198" w:lineRule="exact"/>
      <w:ind w:left="709" w:hanging="709"/>
    </w:pPr>
    <w:rPr>
      <w:sz w:val="18"/>
    </w:rPr>
  </w:style>
  <w:style w:type="paragraph" w:customStyle="1" w:styleId="notepara">
    <w:name w:val="note(para)"/>
    <w:aliases w:val="na"/>
    <w:basedOn w:val="OPCParaBase"/>
    <w:rsid w:val="007B0BC0"/>
    <w:pPr>
      <w:spacing w:before="40" w:line="198" w:lineRule="exact"/>
      <w:ind w:left="2354" w:hanging="369"/>
    </w:pPr>
    <w:rPr>
      <w:sz w:val="18"/>
    </w:rPr>
  </w:style>
  <w:style w:type="paragraph" w:customStyle="1" w:styleId="noteParlAmend">
    <w:name w:val="note(ParlAmend)"/>
    <w:aliases w:val="npp"/>
    <w:basedOn w:val="OPCParaBase"/>
    <w:next w:val="ParlAmend"/>
    <w:rsid w:val="007B0BC0"/>
    <w:pPr>
      <w:spacing w:line="240" w:lineRule="auto"/>
      <w:jc w:val="right"/>
    </w:pPr>
    <w:rPr>
      <w:rFonts w:ascii="Arial" w:hAnsi="Arial"/>
      <w:b/>
      <w:i/>
    </w:rPr>
  </w:style>
  <w:style w:type="paragraph" w:customStyle="1" w:styleId="notetext">
    <w:name w:val="note(text)"/>
    <w:aliases w:val="n"/>
    <w:basedOn w:val="OPCParaBase"/>
    <w:rsid w:val="007B0BC0"/>
    <w:pPr>
      <w:spacing w:before="122" w:line="198" w:lineRule="exact"/>
      <w:ind w:left="1985" w:hanging="851"/>
    </w:pPr>
    <w:rPr>
      <w:sz w:val="18"/>
    </w:rPr>
  </w:style>
  <w:style w:type="paragraph" w:customStyle="1" w:styleId="Page1">
    <w:name w:val="Page1"/>
    <w:basedOn w:val="OPCParaBase"/>
    <w:rsid w:val="007B0BC0"/>
    <w:pPr>
      <w:spacing w:before="5600" w:line="240" w:lineRule="auto"/>
    </w:pPr>
    <w:rPr>
      <w:b/>
      <w:sz w:val="32"/>
    </w:rPr>
  </w:style>
  <w:style w:type="paragraph" w:customStyle="1" w:styleId="paragraphsub">
    <w:name w:val="paragraph(sub)"/>
    <w:aliases w:val="aa"/>
    <w:basedOn w:val="OPCParaBase"/>
    <w:rsid w:val="007B0BC0"/>
    <w:pPr>
      <w:tabs>
        <w:tab w:val="right" w:pos="1985"/>
      </w:tabs>
      <w:spacing w:before="40" w:line="240" w:lineRule="auto"/>
      <w:ind w:left="2098" w:hanging="2098"/>
    </w:pPr>
  </w:style>
  <w:style w:type="paragraph" w:customStyle="1" w:styleId="paragraphsub-sub">
    <w:name w:val="paragraph(sub-sub)"/>
    <w:aliases w:val="aaa"/>
    <w:basedOn w:val="OPCParaBase"/>
    <w:rsid w:val="007B0BC0"/>
    <w:pPr>
      <w:tabs>
        <w:tab w:val="right" w:pos="2722"/>
      </w:tabs>
      <w:spacing w:before="40" w:line="240" w:lineRule="auto"/>
      <w:ind w:left="2835" w:hanging="2835"/>
    </w:pPr>
  </w:style>
  <w:style w:type="paragraph" w:customStyle="1" w:styleId="paragraph">
    <w:name w:val="paragraph"/>
    <w:aliases w:val="a"/>
    <w:basedOn w:val="OPCParaBase"/>
    <w:rsid w:val="007B0BC0"/>
    <w:pPr>
      <w:tabs>
        <w:tab w:val="right" w:pos="1531"/>
      </w:tabs>
      <w:spacing w:before="40" w:line="240" w:lineRule="auto"/>
      <w:ind w:left="1644" w:hanging="1644"/>
    </w:pPr>
  </w:style>
  <w:style w:type="paragraph" w:customStyle="1" w:styleId="ParlAmend">
    <w:name w:val="ParlAmend"/>
    <w:aliases w:val="pp"/>
    <w:basedOn w:val="OPCParaBase"/>
    <w:rsid w:val="007B0BC0"/>
    <w:pPr>
      <w:spacing w:before="240" w:line="240" w:lineRule="atLeast"/>
      <w:ind w:hanging="567"/>
    </w:pPr>
    <w:rPr>
      <w:sz w:val="24"/>
    </w:rPr>
  </w:style>
  <w:style w:type="paragraph" w:customStyle="1" w:styleId="Portfolio">
    <w:name w:val="Portfolio"/>
    <w:basedOn w:val="OPCParaBase"/>
    <w:rsid w:val="007B0BC0"/>
    <w:pPr>
      <w:spacing w:line="240" w:lineRule="auto"/>
    </w:pPr>
    <w:rPr>
      <w:i/>
      <w:sz w:val="20"/>
    </w:rPr>
  </w:style>
  <w:style w:type="paragraph" w:customStyle="1" w:styleId="Preamble">
    <w:name w:val="Preamble"/>
    <w:basedOn w:val="OPCParaBase"/>
    <w:next w:val="Normal"/>
    <w:rsid w:val="007B0BC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B0BC0"/>
    <w:pPr>
      <w:spacing w:line="240" w:lineRule="auto"/>
    </w:pPr>
    <w:rPr>
      <w:i/>
      <w:sz w:val="20"/>
    </w:rPr>
  </w:style>
  <w:style w:type="paragraph" w:customStyle="1" w:styleId="Session">
    <w:name w:val="Session"/>
    <w:basedOn w:val="OPCParaBase"/>
    <w:rsid w:val="007B0BC0"/>
    <w:pPr>
      <w:spacing w:line="240" w:lineRule="auto"/>
    </w:pPr>
    <w:rPr>
      <w:sz w:val="28"/>
    </w:rPr>
  </w:style>
  <w:style w:type="paragraph" w:customStyle="1" w:styleId="Sponsor">
    <w:name w:val="Sponsor"/>
    <w:basedOn w:val="OPCParaBase"/>
    <w:rsid w:val="007B0BC0"/>
    <w:pPr>
      <w:spacing w:line="240" w:lineRule="auto"/>
    </w:pPr>
    <w:rPr>
      <w:i/>
    </w:rPr>
  </w:style>
  <w:style w:type="paragraph" w:customStyle="1" w:styleId="Subitem">
    <w:name w:val="Subitem"/>
    <w:aliases w:val="iss"/>
    <w:basedOn w:val="OPCParaBase"/>
    <w:rsid w:val="007B0BC0"/>
    <w:pPr>
      <w:spacing w:before="180" w:line="240" w:lineRule="auto"/>
      <w:ind w:left="709" w:hanging="709"/>
    </w:pPr>
  </w:style>
  <w:style w:type="paragraph" w:customStyle="1" w:styleId="SubitemHead">
    <w:name w:val="SubitemHead"/>
    <w:aliases w:val="issh"/>
    <w:basedOn w:val="OPCParaBase"/>
    <w:rsid w:val="007B0BC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B0BC0"/>
    <w:pPr>
      <w:spacing w:before="40" w:line="240" w:lineRule="auto"/>
      <w:ind w:left="1134"/>
    </w:pPr>
  </w:style>
  <w:style w:type="paragraph" w:customStyle="1" w:styleId="SubsectionHead">
    <w:name w:val="SubsectionHead"/>
    <w:aliases w:val="ssh"/>
    <w:basedOn w:val="OPCParaBase"/>
    <w:next w:val="subsection"/>
    <w:rsid w:val="007B0BC0"/>
    <w:pPr>
      <w:keepNext/>
      <w:keepLines/>
      <w:spacing w:before="240" w:line="240" w:lineRule="auto"/>
      <w:ind w:left="1134"/>
    </w:pPr>
    <w:rPr>
      <w:i/>
    </w:rPr>
  </w:style>
  <w:style w:type="paragraph" w:customStyle="1" w:styleId="Tablea">
    <w:name w:val="Table(a)"/>
    <w:aliases w:val="ta"/>
    <w:basedOn w:val="OPCParaBase"/>
    <w:rsid w:val="007B0BC0"/>
    <w:pPr>
      <w:spacing w:before="60" w:line="240" w:lineRule="auto"/>
      <w:ind w:left="284" w:hanging="284"/>
    </w:pPr>
    <w:rPr>
      <w:sz w:val="20"/>
    </w:rPr>
  </w:style>
  <w:style w:type="paragraph" w:customStyle="1" w:styleId="TableAA">
    <w:name w:val="Table(AA)"/>
    <w:aliases w:val="taaa"/>
    <w:basedOn w:val="OPCParaBase"/>
    <w:rsid w:val="007B0BC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B0BC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B0BC0"/>
    <w:pPr>
      <w:spacing w:before="60" w:line="240" w:lineRule="atLeast"/>
    </w:pPr>
    <w:rPr>
      <w:sz w:val="20"/>
    </w:rPr>
  </w:style>
  <w:style w:type="paragraph" w:customStyle="1" w:styleId="TLPBoxTextnote">
    <w:name w:val="TLPBoxText(note"/>
    <w:aliases w:val="right)"/>
    <w:basedOn w:val="OPCParaBase"/>
    <w:rsid w:val="007B0BC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B0BC0"/>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B0BC0"/>
    <w:pPr>
      <w:spacing w:before="122" w:line="198" w:lineRule="exact"/>
      <w:ind w:left="1985" w:hanging="851"/>
      <w:jc w:val="right"/>
    </w:pPr>
    <w:rPr>
      <w:sz w:val="18"/>
    </w:rPr>
  </w:style>
  <w:style w:type="paragraph" w:customStyle="1" w:styleId="TLPTableBullet">
    <w:name w:val="TLPTableBullet"/>
    <w:aliases w:val="ttb"/>
    <w:basedOn w:val="OPCParaBase"/>
    <w:rsid w:val="007B0BC0"/>
    <w:pPr>
      <w:spacing w:line="240" w:lineRule="exact"/>
      <w:ind w:left="284" w:hanging="284"/>
    </w:pPr>
    <w:rPr>
      <w:sz w:val="20"/>
    </w:rPr>
  </w:style>
  <w:style w:type="paragraph" w:customStyle="1" w:styleId="TofSectsGroupHeading">
    <w:name w:val="TofSects(GroupHeading)"/>
    <w:basedOn w:val="OPCParaBase"/>
    <w:next w:val="TofSectsSection"/>
    <w:rsid w:val="007B0BC0"/>
    <w:pPr>
      <w:keepLines/>
      <w:spacing w:before="240" w:after="120" w:line="240" w:lineRule="auto"/>
      <w:ind w:left="794"/>
    </w:pPr>
    <w:rPr>
      <w:b/>
      <w:kern w:val="28"/>
      <w:sz w:val="20"/>
    </w:rPr>
  </w:style>
  <w:style w:type="paragraph" w:customStyle="1" w:styleId="TofSectsHeading">
    <w:name w:val="TofSects(Heading)"/>
    <w:basedOn w:val="OPCParaBase"/>
    <w:rsid w:val="007B0BC0"/>
    <w:pPr>
      <w:spacing w:before="240" w:after="120" w:line="240" w:lineRule="auto"/>
    </w:pPr>
    <w:rPr>
      <w:b/>
      <w:sz w:val="24"/>
    </w:rPr>
  </w:style>
  <w:style w:type="paragraph" w:customStyle="1" w:styleId="TofSectsSection">
    <w:name w:val="TofSects(Section)"/>
    <w:basedOn w:val="OPCParaBase"/>
    <w:rsid w:val="007B0BC0"/>
    <w:pPr>
      <w:keepLines/>
      <w:spacing w:before="40" w:line="240" w:lineRule="auto"/>
      <w:ind w:left="1588" w:hanging="794"/>
    </w:pPr>
    <w:rPr>
      <w:kern w:val="28"/>
      <w:sz w:val="18"/>
    </w:rPr>
  </w:style>
  <w:style w:type="paragraph" w:customStyle="1" w:styleId="TofSectsSubdiv">
    <w:name w:val="TofSects(Subdiv)"/>
    <w:basedOn w:val="OPCParaBase"/>
    <w:rsid w:val="007B0BC0"/>
    <w:pPr>
      <w:keepLines/>
      <w:spacing w:before="80" w:line="240" w:lineRule="auto"/>
      <w:ind w:left="1588" w:hanging="794"/>
    </w:pPr>
    <w:rPr>
      <w:kern w:val="28"/>
    </w:rPr>
  </w:style>
  <w:style w:type="paragraph" w:customStyle="1" w:styleId="WRStyle">
    <w:name w:val="WR Style"/>
    <w:aliases w:val="WR"/>
    <w:basedOn w:val="OPCParaBase"/>
    <w:rsid w:val="007B0BC0"/>
    <w:pPr>
      <w:spacing w:before="240" w:line="240" w:lineRule="auto"/>
      <w:ind w:left="284" w:hanging="284"/>
    </w:pPr>
    <w:rPr>
      <w:b/>
      <w:i/>
      <w:kern w:val="28"/>
      <w:sz w:val="24"/>
    </w:rPr>
  </w:style>
  <w:style w:type="numbering" w:customStyle="1" w:styleId="OPCBodyList">
    <w:name w:val="OPCBodyList"/>
    <w:uiPriority w:val="99"/>
    <w:rsid w:val="00A52D94"/>
    <w:pPr>
      <w:numPr>
        <w:numId w:val="18"/>
      </w:numPr>
    </w:pPr>
  </w:style>
  <w:style w:type="paragraph" w:customStyle="1" w:styleId="noteToPara">
    <w:name w:val="noteToPara"/>
    <w:aliases w:val="ntp"/>
    <w:basedOn w:val="OPCParaBase"/>
    <w:rsid w:val="007B0BC0"/>
    <w:pPr>
      <w:spacing w:before="122" w:line="198" w:lineRule="exact"/>
      <w:ind w:left="2353" w:hanging="709"/>
    </w:pPr>
    <w:rPr>
      <w:sz w:val="18"/>
    </w:rPr>
  </w:style>
  <w:style w:type="character" w:customStyle="1" w:styleId="FooterChar">
    <w:name w:val="Footer Char"/>
    <w:basedOn w:val="DefaultParagraphFont"/>
    <w:link w:val="Footer"/>
    <w:rsid w:val="007B0BC0"/>
    <w:rPr>
      <w:sz w:val="22"/>
      <w:szCs w:val="24"/>
    </w:rPr>
  </w:style>
  <w:style w:type="character" w:customStyle="1" w:styleId="BalloonTextChar">
    <w:name w:val="Balloon Text Char"/>
    <w:basedOn w:val="DefaultParagraphFont"/>
    <w:link w:val="BalloonText"/>
    <w:uiPriority w:val="99"/>
    <w:rsid w:val="007B0BC0"/>
    <w:rPr>
      <w:rFonts w:ascii="Tahoma" w:eastAsiaTheme="minorHAnsi" w:hAnsi="Tahoma" w:cs="Tahoma"/>
      <w:sz w:val="16"/>
      <w:szCs w:val="16"/>
      <w:lang w:eastAsia="en-US"/>
    </w:rPr>
  </w:style>
  <w:style w:type="table" w:customStyle="1" w:styleId="CFlag">
    <w:name w:val="CFlag"/>
    <w:basedOn w:val="TableNormal"/>
    <w:uiPriority w:val="99"/>
    <w:rsid w:val="007B0BC0"/>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7B0BC0"/>
    <w:pPr>
      <w:spacing w:before="120"/>
      <w:outlineLvl w:val="1"/>
    </w:pPr>
    <w:rPr>
      <w:b/>
      <w:sz w:val="28"/>
      <w:szCs w:val="28"/>
    </w:rPr>
  </w:style>
  <w:style w:type="paragraph" w:customStyle="1" w:styleId="ENotesHeading2">
    <w:name w:val="ENotesHeading 2"/>
    <w:aliases w:val="Enh2,ENh2"/>
    <w:basedOn w:val="OPCParaBase"/>
    <w:next w:val="Normal"/>
    <w:rsid w:val="007B0BC0"/>
    <w:pPr>
      <w:spacing w:before="120" w:after="120"/>
      <w:outlineLvl w:val="2"/>
    </w:pPr>
    <w:rPr>
      <w:b/>
      <w:sz w:val="24"/>
      <w:szCs w:val="28"/>
    </w:rPr>
  </w:style>
  <w:style w:type="paragraph" w:customStyle="1" w:styleId="ENotesText">
    <w:name w:val="ENotesText"/>
    <w:aliases w:val="Ent,ENt"/>
    <w:basedOn w:val="OPCParaBase"/>
    <w:next w:val="Normal"/>
    <w:rsid w:val="007B0BC0"/>
    <w:pPr>
      <w:spacing w:before="120"/>
    </w:pPr>
  </w:style>
  <w:style w:type="paragraph" w:customStyle="1" w:styleId="CompiledActNo">
    <w:name w:val="CompiledActNo"/>
    <w:basedOn w:val="OPCParaBase"/>
    <w:next w:val="Normal"/>
    <w:rsid w:val="007B0BC0"/>
    <w:rPr>
      <w:b/>
      <w:sz w:val="24"/>
      <w:szCs w:val="24"/>
    </w:rPr>
  </w:style>
  <w:style w:type="paragraph" w:customStyle="1" w:styleId="CompiledMadeUnder">
    <w:name w:val="CompiledMadeUnder"/>
    <w:basedOn w:val="OPCParaBase"/>
    <w:next w:val="Normal"/>
    <w:rsid w:val="007B0BC0"/>
    <w:rPr>
      <w:i/>
      <w:sz w:val="24"/>
      <w:szCs w:val="24"/>
    </w:rPr>
  </w:style>
  <w:style w:type="paragraph" w:customStyle="1" w:styleId="Paragraphsub-sub-sub">
    <w:name w:val="Paragraph(sub-sub-sub)"/>
    <w:aliases w:val="aaaa"/>
    <w:basedOn w:val="OPCParaBase"/>
    <w:rsid w:val="007B0BC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B0BC0"/>
    <w:pPr>
      <w:tabs>
        <w:tab w:val="right" w:pos="1985"/>
      </w:tabs>
      <w:spacing w:before="40" w:line="240" w:lineRule="auto"/>
      <w:ind w:left="828" w:hanging="828"/>
    </w:pPr>
    <w:rPr>
      <w:sz w:val="20"/>
    </w:rPr>
  </w:style>
  <w:style w:type="paragraph" w:customStyle="1" w:styleId="InstNo">
    <w:name w:val="InstNo"/>
    <w:basedOn w:val="OPCParaBase"/>
    <w:next w:val="Normal"/>
    <w:rsid w:val="007B0BC0"/>
    <w:rPr>
      <w:b/>
      <w:sz w:val="28"/>
      <w:szCs w:val="32"/>
    </w:rPr>
  </w:style>
  <w:style w:type="paragraph" w:customStyle="1" w:styleId="TerritoryT">
    <w:name w:val="TerritoryT"/>
    <w:basedOn w:val="OPCParaBase"/>
    <w:next w:val="Normal"/>
    <w:rsid w:val="007B0BC0"/>
    <w:rPr>
      <w:b/>
      <w:sz w:val="32"/>
    </w:rPr>
  </w:style>
  <w:style w:type="paragraph" w:customStyle="1" w:styleId="LegislationMadeUnder">
    <w:name w:val="LegislationMadeUnder"/>
    <w:basedOn w:val="OPCParaBase"/>
    <w:next w:val="Normal"/>
    <w:rsid w:val="007B0BC0"/>
    <w:rPr>
      <w:i/>
      <w:sz w:val="32"/>
      <w:szCs w:val="32"/>
    </w:rPr>
  </w:style>
  <w:style w:type="paragraph" w:customStyle="1" w:styleId="ActHead10">
    <w:name w:val="ActHead 10"/>
    <w:aliases w:val="sp"/>
    <w:basedOn w:val="OPCParaBase"/>
    <w:next w:val="ActHead3"/>
    <w:rsid w:val="007B0BC0"/>
    <w:pPr>
      <w:keepNext/>
      <w:spacing w:before="280" w:line="240" w:lineRule="auto"/>
      <w:outlineLvl w:val="1"/>
    </w:pPr>
    <w:rPr>
      <w:b/>
      <w:sz w:val="32"/>
      <w:szCs w:val="30"/>
    </w:rPr>
  </w:style>
  <w:style w:type="paragraph" w:customStyle="1" w:styleId="SignCoverPageEnd">
    <w:name w:val="SignCoverPageEnd"/>
    <w:basedOn w:val="OPCParaBase"/>
    <w:next w:val="Normal"/>
    <w:rsid w:val="007B0BC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B0BC0"/>
    <w:pPr>
      <w:pBdr>
        <w:top w:val="single" w:sz="4" w:space="1" w:color="auto"/>
      </w:pBdr>
      <w:spacing w:before="360"/>
      <w:ind w:right="397"/>
      <w:jc w:val="both"/>
    </w:pPr>
  </w:style>
  <w:style w:type="paragraph" w:customStyle="1" w:styleId="NotesHeading1">
    <w:name w:val="NotesHeading 1"/>
    <w:basedOn w:val="OPCParaBase"/>
    <w:next w:val="Normal"/>
    <w:rsid w:val="007B0BC0"/>
    <w:rPr>
      <w:b/>
      <w:sz w:val="28"/>
      <w:szCs w:val="28"/>
    </w:rPr>
  </w:style>
  <w:style w:type="paragraph" w:customStyle="1" w:styleId="NotesHeading2">
    <w:name w:val="NotesHeading 2"/>
    <w:basedOn w:val="OPCParaBase"/>
    <w:next w:val="Normal"/>
    <w:rsid w:val="007B0BC0"/>
    <w:rPr>
      <w:b/>
      <w:sz w:val="28"/>
      <w:szCs w:val="28"/>
    </w:rPr>
  </w:style>
  <w:style w:type="paragraph" w:customStyle="1" w:styleId="ActHead1">
    <w:name w:val="ActHead 1"/>
    <w:aliases w:val="c"/>
    <w:basedOn w:val="OPCParaBase"/>
    <w:next w:val="Normal"/>
    <w:qFormat/>
    <w:rsid w:val="007B0BC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B0BC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B0BC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B0BC0"/>
    <w:pPr>
      <w:keepNext/>
      <w:keepLines/>
      <w:spacing w:before="220" w:line="240" w:lineRule="auto"/>
      <w:ind w:left="1134" w:hanging="1134"/>
      <w:outlineLvl w:val="3"/>
    </w:pPr>
    <w:rPr>
      <w:b/>
      <w:kern w:val="28"/>
      <w:sz w:val="26"/>
    </w:rPr>
  </w:style>
  <w:style w:type="paragraph" w:customStyle="1" w:styleId="R1">
    <w:name w:val="R1"/>
    <w:aliases w:val="1. or 1.(1)"/>
    <w:basedOn w:val="Normal"/>
    <w:next w:val="Normal"/>
    <w:rsid w:val="00DD425F"/>
    <w:pPr>
      <w:keepLines/>
      <w:tabs>
        <w:tab w:val="right" w:pos="794"/>
      </w:tabs>
      <w:spacing w:before="120" w:line="260" w:lineRule="exact"/>
      <w:ind w:left="964" w:hanging="964"/>
      <w:jc w:val="both"/>
    </w:pPr>
    <w:rPr>
      <w:rFonts w:eastAsia="Times New Roman" w:cs="Times New Roman"/>
      <w:sz w:val="24"/>
      <w:szCs w:val="24"/>
    </w:rPr>
  </w:style>
  <w:style w:type="paragraph" w:customStyle="1" w:styleId="R2">
    <w:name w:val="R2"/>
    <w:aliases w:val="(2)"/>
    <w:basedOn w:val="Normal"/>
    <w:rsid w:val="00DD425F"/>
    <w:pPr>
      <w:keepLines/>
      <w:tabs>
        <w:tab w:val="right" w:pos="794"/>
      </w:tabs>
      <w:spacing w:before="180" w:line="260" w:lineRule="exact"/>
      <w:ind w:left="964" w:hanging="964"/>
      <w:jc w:val="both"/>
    </w:pPr>
    <w:rPr>
      <w:rFonts w:eastAsia="Times New Roman" w:cs="Times New Roman"/>
      <w:sz w:val="24"/>
      <w:szCs w:val="24"/>
    </w:rPr>
  </w:style>
  <w:style w:type="paragraph" w:customStyle="1" w:styleId="EndNotessubpara">
    <w:name w:val="EndNotes(subpara)"/>
    <w:aliases w:val="Enaa"/>
    <w:basedOn w:val="OPCParaBase"/>
    <w:next w:val="EndNotessubsubpara"/>
    <w:rsid w:val="007B0BC0"/>
    <w:pPr>
      <w:tabs>
        <w:tab w:val="right" w:pos="1083"/>
      </w:tabs>
      <w:spacing w:before="60" w:line="240" w:lineRule="auto"/>
      <w:ind w:left="1191" w:hanging="1191"/>
    </w:pPr>
    <w:rPr>
      <w:sz w:val="20"/>
    </w:rPr>
  </w:style>
  <w:style w:type="character" w:customStyle="1" w:styleId="charlegsubtitle1">
    <w:name w:val="charlegsubtitle1"/>
    <w:basedOn w:val="DefaultParagraphFont"/>
    <w:rsid w:val="00BB6316"/>
    <w:rPr>
      <w:rFonts w:ascii="Arial" w:hAnsi="Arial" w:cs="Arial" w:hint="default"/>
      <w:b/>
      <w:bCs/>
      <w:sz w:val="28"/>
      <w:szCs w:val="28"/>
    </w:rPr>
  </w:style>
  <w:style w:type="paragraph" w:customStyle="1" w:styleId="EndNotessubitem">
    <w:name w:val="EndNotes(subitem)"/>
    <w:aliases w:val="ens"/>
    <w:basedOn w:val="OPCParaBase"/>
    <w:rsid w:val="007B0BC0"/>
    <w:pPr>
      <w:tabs>
        <w:tab w:val="right" w:pos="340"/>
      </w:tabs>
      <w:spacing w:before="60" w:line="240" w:lineRule="auto"/>
      <w:ind w:left="454" w:hanging="454"/>
    </w:pPr>
    <w:rPr>
      <w:sz w:val="20"/>
    </w:rPr>
  </w:style>
  <w:style w:type="paragraph" w:customStyle="1" w:styleId="EndNotessubsubpara">
    <w:name w:val="EndNotes(subsubpara)"/>
    <w:aliases w:val="Enaaa"/>
    <w:basedOn w:val="OPCParaBase"/>
    <w:rsid w:val="007B0BC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B0BC0"/>
    <w:pPr>
      <w:spacing w:before="60" w:line="240" w:lineRule="auto"/>
    </w:pPr>
    <w:rPr>
      <w:rFonts w:cs="Arial"/>
      <w:sz w:val="20"/>
      <w:szCs w:val="22"/>
    </w:rPr>
  </w:style>
  <w:style w:type="paragraph" w:customStyle="1" w:styleId="ENoteTableHeading">
    <w:name w:val="ENoteTableHeading"/>
    <w:aliases w:val="enth"/>
    <w:basedOn w:val="OPCParaBase"/>
    <w:rsid w:val="007B0BC0"/>
    <w:pPr>
      <w:keepNext/>
      <w:spacing w:before="60" w:line="240" w:lineRule="atLeast"/>
    </w:pPr>
    <w:rPr>
      <w:rFonts w:ascii="Arial" w:hAnsi="Arial"/>
      <w:b/>
      <w:sz w:val="16"/>
    </w:rPr>
  </w:style>
  <w:style w:type="paragraph" w:customStyle="1" w:styleId="ENoteTTi">
    <w:name w:val="ENoteTTi"/>
    <w:aliases w:val="entti"/>
    <w:basedOn w:val="OPCParaBase"/>
    <w:rsid w:val="007B0BC0"/>
    <w:pPr>
      <w:keepNext/>
      <w:spacing w:before="60" w:line="240" w:lineRule="atLeast"/>
      <w:ind w:left="170"/>
    </w:pPr>
    <w:rPr>
      <w:sz w:val="16"/>
    </w:rPr>
  </w:style>
  <w:style w:type="paragraph" w:customStyle="1" w:styleId="ENoteTTIndentHeading">
    <w:name w:val="ENoteTTIndentHeading"/>
    <w:aliases w:val="enTTHi"/>
    <w:basedOn w:val="OPCParaBase"/>
    <w:rsid w:val="007B0BC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B0BC0"/>
    <w:pPr>
      <w:spacing w:before="60" w:line="240" w:lineRule="atLeast"/>
    </w:pPr>
    <w:rPr>
      <w:sz w:val="16"/>
    </w:rPr>
  </w:style>
  <w:style w:type="paragraph" w:customStyle="1" w:styleId="MadeunderText">
    <w:name w:val="MadeunderText"/>
    <w:basedOn w:val="OPCParaBase"/>
    <w:next w:val="CompiledMadeUnder"/>
    <w:rsid w:val="007B0BC0"/>
    <w:pPr>
      <w:spacing w:before="240"/>
    </w:pPr>
    <w:rPr>
      <w:sz w:val="24"/>
      <w:szCs w:val="24"/>
    </w:rPr>
  </w:style>
  <w:style w:type="paragraph" w:customStyle="1" w:styleId="SubPartCASA">
    <w:name w:val="SubPart(CASA)"/>
    <w:aliases w:val="csp"/>
    <w:basedOn w:val="OPCParaBase"/>
    <w:next w:val="ActHead3"/>
    <w:rsid w:val="007B0BC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B0BC0"/>
  </w:style>
  <w:style w:type="character" w:customStyle="1" w:styleId="CharSubPartNoCASA">
    <w:name w:val="CharSubPartNo(CASA)"/>
    <w:basedOn w:val="OPCCharBase"/>
    <w:uiPriority w:val="1"/>
    <w:rsid w:val="007B0BC0"/>
  </w:style>
  <w:style w:type="paragraph" w:customStyle="1" w:styleId="ENoteTTIndentHeadingSub">
    <w:name w:val="ENoteTTIndentHeadingSub"/>
    <w:aliases w:val="enTTHis"/>
    <w:basedOn w:val="OPCParaBase"/>
    <w:rsid w:val="007B0BC0"/>
    <w:pPr>
      <w:keepNext/>
      <w:spacing w:before="60" w:line="240" w:lineRule="atLeast"/>
      <w:ind w:left="340"/>
    </w:pPr>
    <w:rPr>
      <w:b/>
      <w:sz w:val="16"/>
    </w:rPr>
  </w:style>
  <w:style w:type="paragraph" w:customStyle="1" w:styleId="ENoteTTiSub">
    <w:name w:val="ENoteTTiSub"/>
    <w:aliases w:val="enttis"/>
    <w:basedOn w:val="OPCParaBase"/>
    <w:rsid w:val="007B0BC0"/>
    <w:pPr>
      <w:keepNext/>
      <w:spacing w:before="60" w:line="240" w:lineRule="atLeast"/>
      <w:ind w:left="340"/>
    </w:pPr>
    <w:rPr>
      <w:sz w:val="16"/>
    </w:rPr>
  </w:style>
  <w:style w:type="paragraph" w:customStyle="1" w:styleId="SubDivisionMigration">
    <w:name w:val="SubDivisionMigration"/>
    <w:aliases w:val="sdm"/>
    <w:basedOn w:val="OPCParaBase"/>
    <w:rsid w:val="007B0BC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B0BC0"/>
    <w:pPr>
      <w:keepNext/>
      <w:keepLines/>
      <w:spacing w:before="240" w:line="240" w:lineRule="auto"/>
      <w:ind w:left="1134" w:hanging="1134"/>
    </w:pPr>
    <w:rPr>
      <w:b/>
      <w:sz w:val="28"/>
    </w:rPr>
  </w:style>
  <w:style w:type="paragraph" w:customStyle="1" w:styleId="A3S">
    <w:name w:val="A3S"/>
    <w:aliases w:val="Schedule Amendment"/>
    <w:basedOn w:val="Normal"/>
    <w:next w:val="Normal"/>
    <w:rsid w:val="00110B62"/>
    <w:pPr>
      <w:spacing w:before="60" w:line="260" w:lineRule="exact"/>
      <w:ind w:left="1247"/>
      <w:jc w:val="both"/>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0BC0"/>
    <w:pPr>
      <w:spacing w:line="260" w:lineRule="atLeast"/>
    </w:pPr>
    <w:rPr>
      <w:rFonts w:eastAsiaTheme="minorHAnsi" w:cstheme="minorBidi"/>
      <w:sz w:val="22"/>
      <w:lang w:eastAsia="en-US"/>
    </w:rPr>
  </w:style>
  <w:style w:type="paragraph" w:styleId="Heading1">
    <w:name w:val="heading 1"/>
    <w:basedOn w:val="OPCParaBase"/>
    <w:next w:val="Normal"/>
    <w:qFormat/>
    <w:rsid w:val="00A52D94"/>
    <w:pPr>
      <w:keepNext/>
      <w:keepLines/>
      <w:spacing w:line="240" w:lineRule="auto"/>
      <w:ind w:left="1134" w:hanging="1134"/>
      <w:outlineLvl w:val="0"/>
    </w:pPr>
    <w:rPr>
      <w:b/>
      <w:kern w:val="28"/>
      <w:sz w:val="36"/>
    </w:rPr>
  </w:style>
  <w:style w:type="paragraph" w:styleId="Heading2">
    <w:name w:val="heading 2"/>
    <w:basedOn w:val="OPCParaBase"/>
    <w:next w:val="Heading3"/>
    <w:qFormat/>
    <w:rsid w:val="00A52D94"/>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A52D94"/>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A52D94"/>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Heading"/>
    <w:aliases w:val="th"/>
    <w:basedOn w:val="OPCParaBase"/>
    <w:next w:val="Tabletext"/>
    <w:rsid w:val="007B0BC0"/>
    <w:pPr>
      <w:keepNext/>
      <w:spacing w:before="60" w:line="240" w:lineRule="atLeast"/>
    </w:pPr>
    <w:rPr>
      <w:b/>
      <w:sz w:val="20"/>
    </w:rPr>
  </w:style>
  <w:style w:type="paragraph" w:customStyle="1" w:styleId="NoteToSubpara">
    <w:name w:val="NoteToSubpara"/>
    <w:aliases w:val="nts"/>
    <w:basedOn w:val="OPCParaBase"/>
    <w:rsid w:val="007B0BC0"/>
    <w:pPr>
      <w:spacing w:before="40" w:line="198" w:lineRule="exact"/>
      <w:ind w:left="2835" w:hanging="709"/>
    </w:pPr>
    <w:rPr>
      <w:sz w:val="18"/>
    </w:rPr>
  </w:style>
  <w:style w:type="paragraph" w:styleId="Footer">
    <w:name w:val="footer"/>
    <w:link w:val="FooterChar"/>
    <w:rsid w:val="007B0BC0"/>
    <w:pPr>
      <w:tabs>
        <w:tab w:val="center" w:pos="4153"/>
        <w:tab w:val="right" w:pos="8306"/>
      </w:tabs>
    </w:pPr>
    <w:rPr>
      <w:sz w:val="22"/>
      <w:szCs w:val="24"/>
    </w:rPr>
  </w:style>
  <w:style w:type="table" w:customStyle="1" w:styleId="TableGrid1">
    <w:name w:val="Table Grid1"/>
    <w:basedOn w:val="TableNormal"/>
    <w:next w:val="TableGrid"/>
    <w:uiPriority w:val="59"/>
    <w:rsid w:val="00A52D9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52D94"/>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otesHeading3">
    <w:name w:val="ENotesHeading 3"/>
    <w:aliases w:val="Enh3"/>
    <w:basedOn w:val="OPCParaBase"/>
    <w:next w:val="Normal"/>
    <w:rsid w:val="007B0BC0"/>
    <w:pPr>
      <w:keepNext/>
      <w:spacing w:before="120" w:line="240" w:lineRule="auto"/>
    </w:pPr>
    <w:rPr>
      <w:b/>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B0BC0"/>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D50DC0"/>
    <w:rPr>
      <w:color w:val="0000FF"/>
      <w:u w:val="single"/>
    </w:rPr>
  </w:style>
  <w:style w:type="character" w:styleId="LineNumber">
    <w:name w:val="line number"/>
    <w:basedOn w:val="OPCCharBase"/>
    <w:uiPriority w:val="99"/>
    <w:unhideWhenUsed/>
    <w:rsid w:val="007B0BC0"/>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A52D94"/>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B0BC0"/>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B0BC0"/>
  </w:style>
  <w:style w:type="character" w:customStyle="1" w:styleId="CharAmSchText">
    <w:name w:val="CharAmSchText"/>
    <w:basedOn w:val="OPCCharBase"/>
    <w:uiPriority w:val="1"/>
    <w:qFormat/>
    <w:rsid w:val="007B0BC0"/>
  </w:style>
  <w:style w:type="character" w:customStyle="1" w:styleId="CharChapNo">
    <w:name w:val="CharChapNo"/>
    <w:basedOn w:val="OPCCharBase"/>
    <w:qFormat/>
    <w:rsid w:val="007B0BC0"/>
  </w:style>
  <w:style w:type="character" w:customStyle="1" w:styleId="CharChapText">
    <w:name w:val="CharChapText"/>
    <w:basedOn w:val="OPCCharBase"/>
    <w:qFormat/>
    <w:rsid w:val="007B0BC0"/>
  </w:style>
  <w:style w:type="character" w:customStyle="1" w:styleId="CharDivNo">
    <w:name w:val="CharDivNo"/>
    <w:basedOn w:val="OPCCharBase"/>
    <w:qFormat/>
    <w:rsid w:val="007B0BC0"/>
  </w:style>
  <w:style w:type="character" w:customStyle="1" w:styleId="CharDivText">
    <w:name w:val="CharDivText"/>
    <w:basedOn w:val="OPCCharBase"/>
    <w:qFormat/>
    <w:rsid w:val="007B0BC0"/>
  </w:style>
  <w:style w:type="character" w:customStyle="1" w:styleId="CharPartNo">
    <w:name w:val="CharPartNo"/>
    <w:basedOn w:val="OPCCharBase"/>
    <w:qFormat/>
    <w:rsid w:val="007B0BC0"/>
  </w:style>
  <w:style w:type="character" w:customStyle="1" w:styleId="CharPartText">
    <w:name w:val="CharPartText"/>
    <w:basedOn w:val="OPCCharBase"/>
    <w:qFormat/>
    <w:rsid w:val="007B0BC0"/>
  </w:style>
  <w:style w:type="character" w:customStyle="1" w:styleId="OPCCharBase">
    <w:name w:val="OPCCharBase"/>
    <w:uiPriority w:val="1"/>
    <w:qFormat/>
    <w:rsid w:val="007B0BC0"/>
  </w:style>
  <w:style w:type="paragraph" w:customStyle="1" w:styleId="OPCParaBase">
    <w:name w:val="OPCParaBase"/>
    <w:qFormat/>
    <w:rsid w:val="007B0BC0"/>
    <w:pPr>
      <w:spacing w:line="260" w:lineRule="atLeast"/>
    </w:pPr>
    <w:rPr>
      <w:sz w:val="22"/>
    </w:rPr>
  </w:style>
  <w:style w:type="character" w:customStyle="1" w:styleId="CharSectno">
    <w:name w:val="CharSectno"/>
    <w:basedOn w:val="OPCCharBase"/>
    <w:qFormat/>
    <w:rsid w:val="007B0BC0"/>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B0BC0"/>
    <w:pPr>
      <w:spacing w:line="240" w:lineRule="auto"/>
      <w:ind w:left="1134"/>
    </w:pPr>
    <w:rPr>
      <w:sz w:val="20"/>
    </w:rPr>
  </w:style>
  <w:style w:type="paragraph" w:customStyle="1" w:styleId="ActHead5">
    <w:name w:val="ActHead 5"/>
    <w:aliases w:val="s"/>
    <w:basedOn w:val="OPCParaBase"/>
    <w:next w:val="subsection"/>
    <w:qFormat/>
    <w:rsid w:val="007B0BC0"/>
    <w:pPr>
      <w:keepNext/>
      <w:keepLines/>
      <w:spacing w:before="280" w:line="240" w:lineRule="auto"/>
      <w:ind w:left="1134" w:hanging="1134"/>
      <w:outlineLvl w:val="4"/>
    </w:pPr>
    <w:rPr>
      <w:b/>
      <w:kern w:val="28"/>
      <w:sz w:val="24"/>
    </w:rPr>
  </w:style>
  <w:style w:type="paragraph" w:customStyle="1" w:styleId="Penalty">
    <w:name w:val="Penalty"/>
    <w:basedOn w:val="OPCParaBase"/>
    <w:rsid w:val="007B0BC0"/>
    <w:pPr>
      <w:tabs>
        <w:tab w:val="left" w:pos="2977"/>
      </w:tabs>
      <w:spacing w:before="180" w:line="240" w:lineRule="auto"/>
      <w:ind w:left="1985" w:hanging="851"/>
    </w:pPr>
  </w:style>
  <w:style w:type="paragraph" w:customStyle="1" w:styleId="ActHead6">
    <w:name w:val="ActHead 6"/>
    <w:aliases w:val="as"/>
    <w:basedOn w:val="OPCParaBase"/>
    <w:next w:val="ActHead7"/>
    <w:qFormat/>
    <w:rsid w:val="007B0BC0"/>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7B0BC0"/>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B0BC0"/>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B0BC0"/>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B0BC0"/>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7B0BC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B0BC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B0BC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B0BC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B0BC0"/>
    <w:pPr>
      <w:keepLines/>
      <w:tabs>
        <w:tab w:val="right" w:pos="7088"/>
      </w:tabs>
      <w:spacing w:before="80" w:line="240" w:lineRule="auto"/>
      <w:ind w:left="851" w:right="567"/>
    </w:pPr>
    <w:rPr>
      <w:i/>
      <w:kern w:val="28"/>
      <w:sz w:val="20"/>
    </w:rPr>
  </w:style>
  <w:style w:type="paragraph" w:customStyle="1" w:styleId="PageBreak">
    <w:name w:val="PageBreak"/>
    <w:aliases w:val="pb"/>
    <w:basedOn w:val="OPCParaBase"/>
    <w:rsid w:val="007B0BC0"/>
    <w:pPr>
      <w:spacing w:line="240" w:lineRule="auto"/>
    </w:pPr>
    <w:rPr>
      <w:sz w:val="20"/>
    </w:rPr>
  </w:style>
  <w:style w:type="paragraph" w:customStyle="1" w:styleId="ActHead7">
    <w:name w:val="ActHead 7"/>
    <w:aliases w:val="ap"/>
    <w:basedOn w:val="OPCParaBase"/>
    <w:next w:val="ItemHead"/>
    <w:qFormat/>
    <w:rsid w:val="007B0BC0"/>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7B0BC0"/>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ShortT">
    <w:name w:val="ShortT"/>
    <w:basedOn w:val="OPCParaBase"/>
    <w:next w:val="Normal"/>
    <w:qFormat/>
    <w:rsid w:val="007B0BC0"/>
    <w:pPr>
      <w:spacing w:line="240" w:lineRule="auto"/>
    </w:pPr>
    <w:rPr>
      <w:b/>
      <w:sz w:val="40"/>
    </w:rPr>
  </w:style>
  <w:style w:type="paragraph" w:customStyle="1" w:styleId="FormHead">
    <w:name w:val="FormHead"/>
    <w:basedOn w:val="Normal"/>
    <w:rsid w:val="000F69EB"/>
    <w:pPr>
      <w:spacing w:before="60" w:after="60"/>
      <w:jc w:val="center"/>
    </w:pPr>
    <w:rPr>
      <w:rFonts w:ascii="Helvetica" w:hAnsi="Helvetica"/>
      <w:sz w:val="18"/>
    </w:rPr>
  </w:style>
  <w:style w:type="paragraph" w:customStyle="1" w:styleId="FormSubHead">
    <w:name w:val="FormSubHead"/>
    <w:basedOn w:val="Normal"/>
    <w:rsid w:val="000F69EB"/>
    <w:pPr>
      <w:spacing w:before="120" w:after="60"/>
    </w:pPr>
    <w:rPr>
      <w:rFonts w:ascii="Helvetica" w:hAnsi="Helvetica"/>
      <w:sz w:val="18"/>
    </w:rPr>
  </w:style>
  <w:style w:type="paragraph" w:customStyle="1" w:styleId="FormText">
    <w:name w:val="FormText"/>
    <w:basedOn w:val="Normal"/>
    <w:rsid w:val="000F69EB"/>
    <w:pPr>
      <w:spacing w:before="60"/>
      <w:jc w:val="both"/>
    </w:pPr>
    <w:rPr>
      <w:rFonts w:ascii="Helvetica" w:hAnsi="Helvetica"/>
      <w:sz w:val="18"/>
    </w:rPr>
  </w:style>
  <w:style w:type="paragraph" w:customStyle="1" w:styleId="Definition">
    <w:name w:val="Definition"/>
    <w:aliases w:val="dd"/>
    <w:basedOn w:val="OPCParaBase"/>
    <w:rsid w:val="007B0BC0"/>
    <w:pPr>
      <w:spacing w:before="180" w:line="240" w:lineRule="auto"/>
      <w:ind w:left="1134"/>
    </w:pPr>
  </w:style>
  <w:style w:type="paragraph" w:customStyle="1" w:styleId="ActHead8">
    <w:name w:val="ActHead 8"/>
    <w:aliases w:val="ad"/>
    <w:basedOn w:val="OPCParaBase"/>
    <w:next w:val="ItemHead"/>
    <w:qFormat/>
    <w:rsid w:val="007B0BC0"/>
    <w:pPr>
      <w:keepNext/>
      <w:keepLines/>
      <w:spacing w:before="240" w:line="240" w:lineRule="auto"/>
      <w:ind w:left="1134" w:hanging="1134"/>
      <w:outlineLvl w:val="7"/>
    </w:pPr>
    <w:rPr>
      <w:rFonts w:ascii="Arial" w:hAnsi="Arial"/>
      <w:b/>
      <w:kern w:val="28"/>
      <w:sz w:val="26"/>
    </w:rPr>
  </w:style>
  <w:style w:type="paragraph" w:styleId="Revision">
    <w:name w:val="Revision"/>
    <w:hidden/>
    <w:uiPriority w:val="99"/>
    <w:semiHidden/>
    <w:rsid w:val="00444FD9"/>
    <w:rPr>
      <w:sz w:val="24"/>
      <w:szCs w:val="24"/>
    </w:rPr>
  </w:style>
  <w:style w:type="paragraph" w:customStyle="1" w:styleId="ActHead9">
    <w:name w:val="ActHead 9"/>
    <w:aliases w:val="aat"/>
    <w:basedOn w:val="OPCParaBase"/>
    <w:next w:val="ItemHead"/>
    <w:qFormat/>
    <w:rsid w:val="007B0BC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7B0BC0"/>
  </w:style>
  <w:style w:type="paragraph" w:customStyle="1" w:styleId="Blocks">
    <w:name w:val="Blocks"/>
    <w:aliases w:val="bb"/>
    <w:basedOn w:val="OPCParaBase"/>
    <w:qFormat/>
    <w:rsid w:val="007B0BC0"/>
    <w:pPr>
      <w:spacing w:line="240" w:lineRule="auto"/>
    </w:pPr>
    <w:rPr>
      <w:sz w:val="24"/>
    </w:rPr>
  </w:style>
  <w:style w:type="paragraph" w:customStyle="1" w:styleId="BoxText">
    <w:name w:val="BoxText"/>
    <w:aliases w:val="bt"/>
    <w:basedOn w:val="OPCParaBase"/>
    <w:qFormat/>
    <w:rsid w:val="007B0BC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B0BC0"/>
    <w:rPr>
      <w:b/>
    </w:rPr>
  </w:style>
  <w:style w:type="paragraph" w:customStyle="1" w:styleId="BoxHeadItalic">
    <w:name w:val="BoxHeadItalic"/>
    <w:aliases w:val="bhi"/>
    <w:basedOn w:val="BoxText"/>
    <w:next w:val="BoxStep"/>
    <w:qFormat/>
    <w:rsid w:val="007B0BC0"/>
    <w:rPr>
      <w:i/>
    </w:rPr>
  </w:style>
  <w:style w:type="paragraph" w:customStyle="1" w:styleId="BoxList">
    <w:name w:val="BoxList"/>
    <w:aliases w:val="bl"/>
    <w:basedOn w:val="BoxText"/>
    <w:qFormat/>
    <w:rsid w:val="007B0BC0"/>
    <w:pPr>
      <w:ind w:left="1559" w:hanging="425"/>
    </w:pPr>
  </w:style>
  <w:style w:type="paragraph" w:customStyle="1" w:styleId="BoxNote">
    <w:name w:val="BoxNote"/>
    <w:aliases w:val="bn"/>
    <w:basedOn w:val="BoxText"/>
    <w:qFormat/>
    <w:rsid w:val="007B0BC0"/>
    <w:pPr>
      <w:tabs>
        <w:tab w:val="left" w:pos="1985"/>
      </w:tabs>
      <w:spacing w:before="122" w:line="198" w:lineRule="exact"/>
      <w:ind w:left="2948" w:hanging="1814"/>
    </w:pPr>
    <w:rPr>
      <w:sz w:val="18"/>
    </w:rPr>
  </w:style>
  <w:style w:type="paragraph" w:customStyle="1" w:styleId="BoxPara">
    <w:name w:val="BoxPara"/>
    <w:aliases w:val="bp"/>
    <w:basedOn w:val="BoxText"/>
    <w:qFormat/>
    <w:rsid w:val="007B0BC0"/>
    <w:pPr>
      <w:tabs>
        <w:tab w:val="right" w:pos="2268"/>
      </w:tabs>
      <w:ind w:left="2552" w:hanging="1418"/>
    </w:pPr>
  </w:style>
  <w:style w:type="paragraph" w:customStyle="1" w:styleId="BoxStep">
    <w:name w:val="BoxStep"/>
    <w:aliases w:val="bs"/>
    <w:basedOn w:val="BoxText"/>
    <w:qFormat/>
    <w:rsid w:val="007B0BC0"/>
    <w:pPr>
      <w:ind w:left="1985" w:hanging="851"/>
    </w:pPr>
  </w:style>
  <w:style w:type="character" w:customStyle="1" w:styleId="CharAmPartNo">
    <w:name w:val="CharAmPartNo"/>
    <w:basedOn w:val="OPCCharBase"/>
    <w:uiPriority w:val="1"/>
    <w:qFormat/>
    <w:rsid w:val="007B0BC0"/>
  </w:style>
  <w:style w:type="character" w:customStyle="1" w:styleId="CharAmPartText">
    <w:name w:val="CharAmPartText"/>
    <w:basedOn w:val="OPCCharBase"/>
    <w:uiPriority w:val="1"/>
    <w:qFormat/>
    <w:rsid w:val="007B0BC0"/>
  </w:style>
  <w:style w:type="character" w:customStyle="1" w:styleId="CharBoldItalic">
    <w:name w:val="CharBoldItalic"/>
    <w:basedOn w:val="OPCCharBase"/>
    <w:uiPriority w:val="1"/>
    <w:qFormat/>
    <w:rsid w:val="007B0BC0"/>
    <w:rPr>
      <w:b/>
      <w:i/>
    </w:rPr>
  </w:style>
  <w:style w:type="character" w:customStyle="1" w:styleId="CharItalic">
    <w:name w:val="CharItalic"/>
    <w:basedOn w:val="OPCCharBase"/>
    <w:uiPriority w:val="1"/>
    <w:qFormat/>
    <w:rsid w:val="007B0BC0"/>
    <w:rPr>
      <w:i/>
    </w:rPr>
  </w:style>
  <w:style w:type="character" w:customStyle="1" w:styleId="CharSubdNo">
    <w:name w:val="CharSubdNo"/>
    <w:basedOn w:val="OPCCharBase"/>
    <w:uiPriority w:val="1"/>
    <w:qFormat/>
    <w:rsid w:val="007B0BC0"/>
  </w:style>
  <w:style w:type="character" w:customStyle="1" w:styleId="CharSubdText">
    <w:name w:val="CharSubdText"/>
    <w:basedOn w:val="OPCCharBase"/>
    <w:uiPriority w:val="1"/>
    <w:qFormat/>
    <w:rsid w:val="007B0BC0"/>
  </w:style>
  <w:style w:type="paragraph" w:customStyle="1" w:styleId="CTA--">
    <w:name w:val="CTA --"/>
    <w:basedOn w:val="OPCParaBase"/>
    <w:next w:val="Normal"/>
    <w:rsid w:val="007B0BC0"/>
    <w:pPr>
      <w:spacing w:before="60" w:line="240" w:lineRule="atLeast"/>
      <w:ind w:left="142" w:hanging="142"/>
    </w:pPr>
    <w:rPr>
      <w:sz w:val="20"/>
    </w:rPr>
  </w:style>
  <w:style w:type="paragraph" w:customStyle="1" w:styleId="CTA-">
    <w:name w:val="CTA -"/>
    <w:basedOn w:val="OPCParaBase"/>
    <w:rsid w:val="007B0BC0"/>
    <w:pPr>
      <w:spacing w:before="60" w:line="240" w:lineRule="atLeast"/>
      <w:ind w:left="85" w:hanging="85"/>
    </w:pPr>
    <w:rPr>
      <w:sz w:val="20"/>
    </w:rPr>
  </w:style>
  <w:style w:type="paragraph" w:customStyle="1" w:styleId="CTA---">
    <w:name w:val="CTA ---"/>
    <w:basedOn w:val="OPCParaBase"/>
    <w:next w:val="Normal"/>
    <w:rsid w:val="007B0BC0"/>
    <w:pPr>
      <w:spacing w:before="60" w:line="240" w:lineRule="atLeast"/>
      <w:ind w:left="198" w:hanging="198"/>
    </w:pPr>
    <w:rPr>
      <w:sz w:val="20"/>
    </w:rPr>
  </w:style>
  <w:style w:type="paragraph" w:customStyle="1" w:styleId="CTA----">
    <w:name w:val="CTA ----"/>
    <w:basedOn w:val="OPCParaBase"/>
    <w:next w:val="Normal"/>
    <w:rsid w:val="007B0BC0"/>
    <w:pPr>
      <w:spacing w:before="60" w:line="240" w:lineRule="atLeast"/>
      <w:ind w:left="255" w:hanging="255"/>
    </w:pPr>
    <w:rPr>
      <w:sz w:val="20"/>
    </w:rPr>
  </w:style>
  <w:style w:type="paragraph" w:customStyle="1" w:styleId="CTA1a">
    <w:name w:val="CTA 1(a)"/>
    <w:basedOn w:val="OPCParaBase"/>
    <w:rsid w:val="007B0BC0"/>
    <w:pPr>
      <w:tabs>
        <w:tab w:val="right" w:pos="414"/>
      </w:tabs>
      <w:spacing w:before="40" w:line="240" w:lineRule="atLeast"/>
      <w:ind w:left="675" w:hanging="675"/>
    </w:pPr>
    <w:rPr>
      <w:sz w:val="20"/>
    </w:rPr>
  </w:style>
  <w:style w:type="paragraph" w:customStyle="1" w:styleId="CTA1ai">
    <w:name w:val="CTA 1(a)(i)"/>
    <w:basedOn w:val="OPCParaBase"/>
    <w:rsid w:val="007B0BC0"/>
    <w:pPr>
      <w:tabs>
        <w:tab w:val="right" w:pos="1004"/>
      </w:tabs>
      <w:spacing w:before="40" w:line="240" w:lineRule="atLeast"/>
      <w:ind w:left="1253" w:hanging="1253"/>
    </w:pPr>
    <w:rPr>
      <w:sz w:val="20"/>
    </w:rPr>
  </w:style>
  <w:style w:type="paragraph" w:customStyle="1" w:styleId="CTA2a">
    <w:name w:val="CTA 2(a)"/>
    <w:basedOn w:val="OPCParaBase"/>
    <w:rsid w:val="007B0BC0"/>
    <w:pPr>
      <w:tabs>
        <w:tab w:val="right" w:pos="482"/>
      </w:tabs>
      <w:spacing w:before="40" w:line="240" w:lineRule="atLeast"/>
      <w:ind w:left="748" w:hanging="748"/>
    </w:pPr>
    <w:rPr>
      <w:sz w:val="20"/>
    </w:rPr>
  </w:style>
  <w:style w:type="paragraph" w:customStyle="1" w:styleId="CTA2ai">
    <w:name w:val="CTA 2(a)(i)"/>
    <w:basedOn w:val="OPCParaBase"/>
    <w:rsid w:val="007B0BC0"/>
    <w:pPr>
      <w:tabs>
        <w:tab w:val="right" w:pos="1089"/>
      </w:tabs>
      <w:spacing w:before="40" w:line="240" w:lineRule="atLeast"/>
      <w:ind w:left="1327" w:hanging="1327"/>
    </w:pPr>
    <w:rPr>
      <w:sz w:val="20"/>
    </w:rPr>
  </w:style>
  <w:style w:type="paragraph" w:customStyle="1" w:styleId="CTA3a">
    <w:name w:val="CTA 3(a)"/>
    <w:basedOn w:val="OPCParaBase"/>
    <w:rsid w:val="007B0BC0"/>
    <w:pPr>
      <w:tabs>
        <w:tab w:val="right" w:pos="556"/>
      </w:tabs>
      <w:spacing w:before="40" w:line="240" w:lineRule="atLeast"/>
      <w:ind w:left="805" w:hanging="805"/>
    </w:pPr>
    <w:rPr>
      <w:sz w:val="20"/>
    </w:rPr>
  </w:style>
  <w:style w:type="paragraph" w:customStyle="1" w:styleId="CTA3ai">
    <w:name w:val="CTA 3(a)(i)"/>
    <w:basedOn w:val="OPCParaBase"/>
    <w:rsid w:val="007B0BC0"/>
    <w:pPr>
      <w:tabs>
        <w:tab w:val="right" w:pos="1140"/>
      </w:tabs>
      <w:spacing w:before="40" w:line="240" w:lineRule="atLeast"/>
      <w:ind w:left="1361" w:hanging="1361"/>
    </w:pPr>
    <w:rPr>
      <w:sz w:val="20"/>
    </w:rPr>
  </w:style>
  <w:style w:type="paragraph" w:customStyle="1" w:styleId="CTA4a">
    <w:name w:val="CTA 4(a)"/>
    <w:basedOn w:val="OPCParaBase"/>
    <w:rsid w:val="007B0BC0"/>
    <w:pPr>
      <w:tabs>
        <w:tab w:val="right" w:pos="624"/>
      </w:tabs>
      <w:spacing w:before="40" w:line="240" w:lineRule="atLeast"/>
      <w:ind w:left="873" w:hanging="873"/>
    </w:pPr>
    <w:rPr>
      <w:sz w:val="20"/>
    </w:rPr>
  </w:style>
  <w:style w:type="paragraph" w:customStyle="1" w:styleId="CTA4ai">
    <w:name w:val="CTA 4(a)(i)"/>
    <w:basedOn w:val="OPCParaBase"/>
    <w:rsid w:val="007B0BC0"/>
    <w:pPr>
      <w:tabs>
        <w:tab w:val="right" w:pos="1213"/>
      </w:tabs>
      <w:spacing w:before="40" w:line="240" w:lineRule="atLeast"/>
      <w:ind w:left="1452" w:hanging="1452"/>
    </w:pPr>
    <w:rPr>
      <w:sz w:val="20"/>
    </w:rPr>
  </w:style>
  <w:style w:type="paragraph" w:customStyle="1" w:styleId="CTACAPS">
    <w:name w:val="CTA CAPS"/>
    <w:basedOn w:val="OPCParaBase"/>
    <w:rsid w:val="007B0BC0"/>
    <w:pPr>
      <w:spacing w:before="60" w:line="240" w:lineRule="atLeast"/>
    </w:pPr>
    <w:rPr>
      <w:sz w:val="20"/>
    </w:rPr>
  </w:style>
  <w:style w:type="paragraph" w:customStyle="1" w:styleId="CTAright">
    <w:name w:val="CTA right"/>
    <w:basedOn w:val="OPCParaBase"/>
    <w:rsid w:val="007B0BC0"/>
    <w:pPr>
      <w:spacing w:before="60" w:line="240" w:lineRule="auto"/>
      <w:jc w:val="right"/>
    </w:pPr>
    <w:rPr>
      <w:sz w:val="20"/>
    </w:rPr>
  </w:style>
  <w:style w:type="paragraph" w:customStyle="1" w:styleId="subsection">
    <w:name w:val="subsection"/>
    <w:aliases w:val="ss"/>
    <w:basedOn w:val="OPCParaBase"/>
    <w:rsid w:val="007B0BC0"/>
    <w:pPr>
      <w:tabs>
        <w:tab w:val="right" w:pos="1021"/>
      </w:tabs>
      <w:spacing w:before="180" w:line="240" w:lineRule="auto"/>
      <w:ind w:left="1134" w:hanging="1134"/>
    </w:pPr>
  </w:style>
  <w:style w:type="character" w:customStyle="1" w:styleId="HeaderChar">
    <w:name w:val="Header Char"/>
    <w:basedOn w:val="DefaultParagraphFont"/>
    <w:link w:val="Header"/>
    <w:rsid w:val="007B0BC0"/>
    <w:rPr>
      <w:sz w:val="16"/>
    </w:rPr>
  </w:style>
  <w:style w:type="paragraph" w:customStyle="1" w:styleId="House">
    <w:name w:val="House"/>
    <w:basedOn w:val="OPCParaBase"/>
    <w:rsid w:val="007B0BC0"/>
    <w:pPr>
      <w:spacing w:line="240" w:lineRule="auto"/>
    </w:pPr>
    <w:rPr>
      <w:sz w:val="28"/>
    </w:rPr>
  </w:style>
  <w:style w:type="paragraph" w:customStyle="1" w:styleId="Item">
    <w:name w:val="Item"/>
    <w:aliases w:val="i"/>
    <w:basedOn w:val="OPCParaBase"/>
    <w:next w:val="ItemHead"/>
    <w:rsid w:val="007B0BC0"/>
    <w:pPr>
      <w:keepLines/>
      <w:spacing w:before="80" w:line="240" w:lineRule="auto"/>
      <w:ind w:left="709"/>
    </w:pPr>
  </w:style>
  <w:style w:type="paragraph" w:customStyle="1" w:styleId="ItemHead">
    <w:name w:val="ItemHead"/>
    <w:aliases w:val="ih"/>
    <w:basedOn w:val="OPCParaBase"/>
    <w:next w:val="Item"/>
    <w:rsid w:val="007B0BC0"/>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B0BC0"/>
    <w:pPr>
      <w:spacing w:line="240" w:lineRule="auto"/>
    </w:pPr>
    <w:rPr>
      <w:b/>
      <w:sz w:val="32"/>
    </w:rPr>
  </w:style>
  <w:style w:type="paragraph" w:customStyle="1" w:styleId="notedraft">
    <w:name w:val="note(draft)"/>
    <w:aliases w:val="nd"/>
    <w:basedOn w:val="OPCParaBase"/>
    <w:rsid w:val="007B0BC0"/>
    <w:pPr>
      <w:spacing w:before="240" w:line="240" w:lineRule="auto"/>
      <w:ind w:left="284" w:hanging="284"/>
    </w:pPr>
    <w:rPr>
      <w:i/>
      <w:sz w:val="24"/>
    </w:rPr>
  </w:style>
  <w:style w:type="paragraph" w:customStyle="1" w:styleId="notemargin">
    <w:name w:val="note(margin)"/>
    <w:aliases w:val="nm"/>
    <w:basedOn w:val="OPCParaBase"/>
    <w:rsid w:val="007B0BC0"/>
    <w:pPr>
      <w:tabs>
        <w:tab w:val="left" w:pos="709"/>
      </w:tabs>
      <w:spacing w:before="122" w:line="198" w:lineRule="exact"/>
      <w:ind w:left="709" w:hanging="709"/>
    </w:pPr>
    <w:rPr>
      <w:sz w:val="18"/>
    </w:rPr>
  </w:style>
  <w:style w:type="paragraph" w:customStyle="1" w:styleId="notepara">
    <w:name w:val="note(para)"/>
    <w:aliases w:val="na"/>
    <w:basedOn w:val="OPCParaBase"/>
    <w:rsid w:val="007B0BC0"/>
    <w:pPr>
      <w:spacing w:before="40" w:line="198" w:lineRule="exact"/>
      <w:ind w:left="2354" w:hanging="369"/>
    </w:pPr>
    <w:rPr>
      <w:sz w:val="18"/>
    </w:rPr>
  </w:style>
  <w:style w:type="paragraph" w:customStyle="1" w:styleId="noteParlAmend">
    <w:name w:val="note(ParlAmend)"/>
    <w:aliases w:val="npp"/>
    <w:basedOn w:val="OPCParaBase"/>
    <w:next w:val="ParlAmend"/>
    <w:rsid w:val="007B0BC0"/>
    <w:pPr>
      <w:spacing w:line="240" w:lineRule="auto"/>
      <w:jc w:val="right"/>
    </w:pPr>
    <w:rPr>
      <w:rFonts w:ascii="Arial" w:hAnsi="Arial"/>
      <w:b/>
      <w:i/>
    </w:rPr>
  </w:style>
  <w:style w:type="paragraph" w:customStyle="1" w:styleId="notetext">
    <w:name w:val="note(text)"/>
    <w:aliases w:val="n"/>
    <w:basedOn w:val="OPCParaBase"/>
    <w:rsid w:val="007B0BC0"/>
    <w:pPr>
      <w:spacing w:before="122" w:line="198" w:lineRule="exact"/>
      <w:ind w:left="1985" w:hanging="851"/>
    </w:pPr>
    <w:rPr>
      <w:sz w:val="18"/>
    </w:rPr>
  </w:style>
  <w:style w:type="paragraph" w:customStyle="1" w:styleId="Page1">
    <w:name w:val="Page1"/>
    <w:basedOn w:val="OPCParaBase"/>
    <w:rsid w:val="007B0BC0"/>
    <w:pPr>
      <w:spacing w:before="5600" w:line="240" w:lineRule="auto"/>
    </w:pPr>
    <w:rPr>
      <w:b/>
      <w:sz w:val="32"/>
    </w:rPr>
  </w:style>
  <w:style w:type="paragraph" w:customStyle="1" w:styleId="paragraphsub">
    <w:name w:val="paragraph(sub)"/>
    <w:aliases w:val="aa"/>
    <w:basedOn w:val="OPCParaBase"/>
    <w:rsid w:val="007B0BC0"/>
    <w:pPr>
      <w:tabs>
        <w:tab w:val="right" w:pos="1985"/>
      </w:tabs>
      <w:spacing w:before="40" w:line="240" w:lineRule="auto"/>
      <w:ind w:left="2098" w:hanging="2098"/>
    </w:pPr>
  </w:style>
  <w:style w:type="paragraph" w:customStyle="1" w:styleId="paragraphsub-sub">
    <w:name w:val="paragraph(sub-sub)"/>
    <w:aliases w:val="aaa"/>
    <w:basedOn w:val="OPCParaBase"/>
    <w:rsid w:val="007B0BC0"/>
    <w:pPr>
      <w:tabs>
        <w:tab w:val="right" w:pos="2722"/>
      </w:tabs>
      <w:spacing w:before="40" w:line="240" w:lineRule="auto"/>
      <w:ind w:left="2835" w:hanging="2835"/>
    </w:pPr>
  </w:style>
  <w:style w:type="paragraph" w:customStyle="1" w:styleId="paragraph">
    <w:name w:val="paragraph"/>
    <w:aliases w:val="a"/>
    <w:basedOn w:val="OPCParaBase"/>
    <w:rsid w:val="007B0BC0"/>
    <w:pPr>
      <w:tabs>
        <w:tab w:val="right" w:pos="1531"/>
      </w:tabs>
      <w:spacing w:before="40" w:line="240" w:lineRule="auto"/>
      <w:ind w:left="1644" w:hanging="1644"/>
    </w:pPr>
  </w:style>
  <w:style w:type="paragraph" w:customStyle="1" w:styleId="ParlAmend">
    <w:name w:val="ParlAmend"/>
    <w:aliases w:val="pp"/>
    <w:basedOn w:val="OPCParaBase"/>
    <w:rsid w:val="007B0BC0"/>
    <w:pPr>
      <w:spacing w:before="240" w:line="240" w:lineRule="atLeast"/>
      <w:ind w:hanging="567"/>
    </w:pPr>
    <w:rPr>
      <w:sz w:val="24"/>
    </w:rPr>
  </w:style>
  <w:style w:type="paragraph" w:customStyle="1" w:styleId="Portfolio">
    <w:name w:val="Portfolio"/>
    <w:basedOn w:val="OPCParaBase"/>
    <w:rsid w:val="007B0BC0"/>
    <w:pPr>
      <w:spacing w:line="240" w:lineRule="auto"/>
    </w:pPr>
    <w:rPr>
      <w:i/>
      <w:sz w:val="20"/>
    </w:rPr>
  </w:style>
  <w:style w:type="paragraph" w:customStyle="1" w:styleId="Preamble">
    <w:name w:val="Preamble"/>
    <w:basedOn w:val="OPCParaBase"/>
    <w:next w:val="Normal"/>
    <w:rsid w:val="007B0BC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B0BC0"/>
    <w:pPr>
      <w:spacing w:line="240" w:lineRule="auto"/>
    </w:pPr>
    <w:rPr>
      <w:i/>
      <w:sz w:val="20"/>
    </w:rPr>
  </w:style>
  <w:style w:type="paragraph" w:customStyle="1" w:styleId="Session">
    <w:name w:val="Session"/>
    <w:basedOn w:val="OPCParaBase"/>
    <w:rsid w:val="007B0BC0"/>
    <w:pPr>
      <w:spacing w:line="240" w:lineRule="auto"/>
    </w:pPr>
    <w:rPr>
      <w:sz w:val="28"/>
    </w:rPr>
  </w:style>
  <w:style w:type="paragraph" w:customStyle="1" w:styleId="Sponsor">
    <w:name w:val="Sponsor"/>
    <w:basedOn w:val="OPCParaBase"/>
    <w:rsid w:val="007B0BC0"/>
    <w:pPr>
      <w:spacing w:line="240" w:lineRule="auto"/>
    </w:pPr>
    <w:rPr>
      <w:i/>
    </w:rPr>
  </w:style>
  <w:style w:type="paragraph" w:customStyle="1" w:styleId="Subitem">
    <w:name w:val="Subitem"/>
    <w:aliases w:val="iss"/>
    <w:basedOn w:val="OPCParaBase"/>
    <w:rsid w:val="007B0BC0"/>
    <w:pPr>
      <w:spacing w:before="180" w:line="240" w:lineRule="auto"/>
      <w:ind w:left="709" w:hanging="709"/>
    </w:pPr>
  </w:style>
  <w:style w:type="paragraph" w:customStyle="1" w:styleId="SubitemHead">
    <w:name w:val="SubitemHead"/>
    <w:aliases w:val="issh"/>
    <w:basedOn w:val="OPCParaBase"/>
    <w:rsid w:val="007B0BC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B0BC0"/>
    <w:pPr>
      <w:spacing w:before="40" w:line="240" w:lineRule="auto"/>
      <w:ind w:left="1134"/>
    </w:pPr>
  </w:style>
  <w:style w:type="paragraph" w:customStyle="1" w:styleId="SubsectionHead">
    <w:name w:val="SubsectionHead"/>
    <w:aliases w:val="ssh"/>
    <w:basedOn w:val="OPCParaBase"/>
    <w:next w:val="subsection"/>
    <w:rsid w:val="007B0BC0"/>
    <w:pPr>
      <w:keepNext/>
      <w:keepLines/>
      <w:spacing w:before="240" w:line="240" w:lineRule="auto"/>
      <w:ind w:left="1134"/>
    </w:pPr>
    <w:rPr>
      <w:i/>
    </w:rPr>
  </w:style>
  <w:style w:type="paragraph" w:customStyle="1" w:styleId="Tablea">
    <w:name w:val="Table(a)"/>
    <w:aliases w:val="ta"/>
    <w:basedOn w:val="OPCParaBase"/>
    <w:rsid w:val="007B0BC0"/>
    <w:pPr>
      <w:spacing w:before="60" w:line="240" w:lineRule="auto"/>
      <w:ind w:left="284" w:hanging="284"/>
    </w:pPr>
    <w:rPr>
      <w:sz w:val="20"/>
    </w:rPr>
  </w:style>
  <w:style w:type="paragraph" w:customStyle="1" w:styleId="TableAA">
    <w:name w:val="Table(AA)"/>
    <w:aliases w:val="taaa"/>
    <w:basedOn w:val="OPCParaBase"/>
    <w:rsid w:val="007B0BC0"/>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B0BC0"/>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7B0BC0"/>
    <w:pPr>
      <w:spacing w:before="60" w:line="240" w:lineRule="atLeast"/>
    </w:pPr>
    <w:rPr>
      <w:sz w:val="20"/>
    </w:rPr>
  </w:style>
  <w:style w:type="paragraph" w:customStyle="1" w:styleId="TLPBoxTextnote">
    <w:name w:val="TLPBoxText(note"/>
    <w:aliases w:val="right)"/>
    <w:basedOn w:val="OPCParaBase"/>
    <w:rsid w:val="007B0BC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B0BC0"/>
    <w:pPr>
      <w:numPr>
        <w:numId w:val="1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B0BC0"/>
    <w:pPr>
      <w:spacing w:before="122" w:line="198" w:lineRule="exact"/>
      <w:ind w:left="1985" w:hanging="851"/>
      <w:jc w:val="right"/>
    </w:pPr>
    <w:rPr>
      <w:sz w:val="18"/>
    </w:rPr>
  </w:style>
  <w:style w:type="paragraph" w:customStyle="1" w:styleId="TLPTableBullet">
    <w:name w:val="TLPTableBullet"/>
    <w:aliases w:val="ttb"/>
    <w:basedOn w:val="OPCParaBase"/>
    <w:rsid w:val="007B0BC0"/>
    <w:pPr>
      <w:spacing w:line="240" w:lineRule="exact"/>
      <w:ind w:left="284" w:hanging="284"/>
    </w:pPr>
    <w:rPr>
      <w:sz w:val="20"/>
    </w:rPr>
  </w:style>
  <w:style w:type="paragraph" w:customStyle="1" w:styleId="TofSectsGroupHeading">
    <w:name w:val="TofSects(GroupHeading)"/>
    <w:basedOn w:val="OPCParaBase"/>
    <w:next w:val="TofSectsSection"/>
    <w:rsid w:val="007B0BC0"/>
    <w:pPr>
      <w:keepLines/>
      <w:spacing w:before="240" w:after="120" w:line="240" w:lineRule="auto"/>
      <w:ind w:left="794"/>
    </w:pPr>
    <w:rPr>
      <w:b/>
      <w:kern w:val="28"/>
      <w:sz w:val="20"/>
    </w:rPr>
  </w:style>
  <w:style w:type="paragraph" w:customStyle="1" w:styleId="TofSectsHeading">
    <w:name w:val="TofSects(Heading)"/>
    <w:basedOn w:val="OPCParaBase"/>
    <w:rsid w:val="007B0BC0"/>
    <w:pPr>
      <w:spacing w:before="240" w:after="120" w:line="240" w:lineRule="auto"/>
    </w:pPr>
    <w:rPr>
      <w:b/>
      <w:sz w:val="24"/>
    </w:rPr>
  </w:style>
  <w:style w:type="paragraph" w:customStyle="1" w:styleId="TofSectsSection">
    <w:name w:val="TofSects(Section)"/>
    <w:basedOn w:val="OPCParaBase"/>
    <w:rsid w:val="007B0BC0"/>
    <w:pPr>
      <w:keepLines/>
      <w:spacing w:before="40" w:line="240" w:lineRule="auto"/>
      <w:ind w:left="1588" w:hanging="794"/>
    </w:pPr>
    <w:rPr>
      <w:kern w:val="28"/>
      <w:sz w:val="18"/>
    </w:rPr>
  </w:style>
  <w:style w:type="paragraph" w:customStyle="1" w:styleId="TofSectsSubdiv">
    <w:name w:val="TofSects(Subdiv)"/>
    <w:basedOn w:val="OPCParaBase"/>
    <w:rsid w:val="007B0BC0"/>
    <w:pPr>
      <w:keepLines/>
      <w:spacing w:before="80" w:line="240" w:lineRule="auto"/>
      <w:ind w:left="1588" w:hanging="794"/>
    </w:pPr>
    <w:rPr>
      <w:kern w:val="28"/>
    </w:rPr>
  </w:style>
  <w:style w:type="paragraph" w:customStyle="1" w:styleId="WRStyle">
    <w:name w:val="WR Style"/>
    <w:aliases w:val="WR"/>
    <w:basedOn w:val="OPCParaBase"/>
    <w:rsid w:val="007B0BC0"/>
    <w:pPr>
      <w:spacing w:before="240" w:line="240" w:lineRule="auto"/>
      <w:ind w:left="284" w:hanging="284"/>
    </w:pPr>
    <w:rPr>
      <w:b/>
      <w:i/>
      <w:kern w:val="28"/>
      <w:sz w:val="24"/>
    </w:rPr>
  </w:style>
  <w:style w:type="numbering" w:customStyle="1" w:styleId="OPCBodyList">
    <w:name w:val="OPCBodyList"/>
    <w:uiPriority w:val="99"/>
    <w:rsid w:val="00A52D94"/>
    <w:pPr>
      <w:numPr>
        <w:numId w:val="18"/>
      </w:numPr>
    </w:pPr>
  </w:style>
  <w:style w:type="paragraph" w:customStyle="1" w:styleId="noteToPara">
    <w:name w:val="noteToPara"/>
    <w:aliases w:val="ntp"/>
    <w:basedOn w:val="OPCParaBase"/>
    <w:rsid w:val="007B0BC0"/>
    <w:pPr>
      <w:spacing w:before="122" w:line="198" w:lineRule="exact"/>
      <w:ind w:left="2353" w:hanging="709"/>
    </w:pPr>
    <w:rPr>
      <w:sz w:val="18"/>
    </w:rPr>
  </w:style>
  <w:style w:type="character" w:customStyle="1" w:styleId="FooterChar">
    <w:name w:val="Footer Char"/>
    <w:basedOn w:val="DefaultParagraphFont"/>
    <w:link w:val="Footer"/>
    <w:rsid w:val="007B0BC0"/>
    <w:rPr>
      <w:sz w:val="22"/>
      <w:szCs w:val="24"/>
    </w:rPr>
  </w:style>
  <w:style w:type="character" w:customStyle="1" w:styleId="BalloonTextChar">
    <w:name w:val="Balloon Text Char"/>
    <w:basedOn w:val="DefaultParagraphFont"/>
    <w:link w:val="BalloonText"/>
    <w:uiPriority w:val="99"/>
    <w:rsid w:val="007B0BC0"/>
    <w:rPr>
      <w:rFonts w:ascii="Tahoma" w:eastAsiaTheme="minorHAnsi" w:hAnsi="Tahoma" w:cs="Tahoma"/>
      <w:sz w:val="16"/>
      <w:szCs w:val="16"/>
      <w:lang w:eastAsia="en-US"/>
    </w:rPr>
  </w:style>
  <w:style w:type="table" w:customStyle="1" w:styleId="CFlag">
    <w:name w:val="CFlag"/>
    <w:basedOn w:val="TableNormal"/>
    <w:uiPriority w:val="99"/>
    <w:rsid w:val="007B0BC0"/>
    <w:tblPr>
      <w:tblInd w:w="0" w:type="dxa"/>
      <w:tblCellMar>
        <w:top w:w="0" w:type="dxa"/>
        <w:left w:w="108" w:type="dxa"/>
        <w:bottom w:w="0" w:type="dxa"/>
        <w:right w:w="108" w:type="dxa"/>
      </w:tblCellMar>
    </w:tblPr>
  </w:style>
  <w:style w:type="paragraph" w:customStyle="1" w:styleId="ENotesHeading1">
    <w:name w:val="ENotesHeading 1"/>
    <w:aliases w:val="Enh1"/>
    <w:basedOn w:val="OPCParaBase"/>
    <w:next w:val="Normal"/>
    <w:rsid w:val="007B0BC0"/>
    <w:pPr>
      <w:spacing w:before="120"/>
      <w:outlineLvl w:val="1"/>
    </w:pPr>
    <w:rPr>
      <w:b/>
      <w:sz w:val="28"/>
      <w:szCs w:val="28"/>
    </w:rPr>
  </w:style>
  <w:style w:type="paragraph" w:customStyle="1" w:styleId="ENotesHeading2">
    <w:name w:val="ENotesHeading 2"/>
    <w:aliases w:val="Enh2,ENh2"/>
    <w:basedOn w:val="OPCParaBase"/>
    <w:next w:val="Normal"/>
    <w:rsid w:val="007B0BC0"/>
    <w:pPr>
      <w:spacing w:before="120" w:after="120"/>
      <w:outlineLvl w:val="2"/>
    </w:pPr>
    <w:rPr>
      <w:b/>
      <w:sz w:val="24"/>
      <w:szCs w:val="28"/>
    </w:rPr>
  </w:style>
  <w:style w:type="paragraph" w:customStyle="1" w:styleId="ENotesText">
    <w:name w:val="ENotesText"/>
    <w:aliases w:val="Ent,ENt"/>
    <w:basedOn w:val="OPCParaBase"/>
    <w:next w:val="Normal"/>
    <w:rsid w:val="007B0BC0"/>
    <w:pPr>
      <w:spacing w:before="120"/>
    </w:pPr>
  </w:style>
  <w:style w:type="paragraph" w:customStyle="1" w:styleId="CompiledActNo">
    <w:name w:val="CompiledActNo"/>
    <w:basedOn w:val="OPCParaBase"/>
    <w:next w:val="Normal"/>
    <w:rsid w:val="007B0BC0"/>
    <w:rPr>
      <w:b/>
      <w:sz w:val="24"/>
      <w:szCs w:val="24"/>
    </w:rPr>
  </w:style>
  <w:style w:type="paragraph" w:customStyle="1" w:styleId="CompiledMadeUnder">
    <w:name w:val="CompiledMadeUnder"/>
    <w:basedOn w:val="OPCParaBase"/>
    <w:next w:val="Normal"/>
    <w:rsid w:val="007B0BC0"/>
    <w:rPr>
      <w:i/>
      <w:sz w:val="24"/>
      <w:szCs w:val="24"/>
    </w:rPr>
  </w:style>
  <w:style w:type="paragraph" w:customStyle="1" w:styleId="Paragraphsub-sub-sub">
    <w:name w:val="Paragraph(sub-sub-sub)"/>
    <w:aliases w:val="aaaa"/>
    <w:basedOn w:val="OPCParaBase"/>
    <w:rsid w:val="007B0BC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B0BC0"/>
    <w:pPr>
      <w:tabs>
        <w:tab w:val="right" w:pos="1985"/>
      </w:tabs>
      <w:spacing w:before="40" w:line="240" w:lineRule="auto"/>
      <w:ind w:left="828" w:hanging="828"/>
    </w:pPr>
    <w:rPr>
      <w:sz w:val="20"/>
    </w:rPr>
  </w:style>
  <w:style w:type="paragraph" w:customStyle="1" w:styleId="InstNo">
    <w:name w:val="InstNo"/>
    <w:basedOn w:val="OPCParaBase"/>
    <w:next w:val="Normal"/>
    <w:rsid w:val="007B0BC0"/>
    <w:rPr>
      <w:b/>
      <w:sz w:val="28"/>
      <w:szCs w:val="32"/>
    </w:rPr>
  </w:style>
  <w:style w:type="paragraph" w:customStyle="1" w:styleId="TerritoryT">
    <w:name w:val="TerritoryT"/>
    <w:basedOn w:val="OPCParaBase"/>
    <w:next w:val="Normal"/>
    <w:rsid w:val="007B0BC0"/>
    <w:rPr>
      <w:b/>
      <w:sz w:val="32"/>
    </w:rPr>
  </w:style>
  <w:style w:type="paragraph" w:customStyle="1" w:styleId="LegislationMadeUnder">
    <w:name w:val="LegislationMadeUnder"/>
    <w:basedOn w:val="OPCParaBase"/>
    <w:next w:val="Normal"/>
    <w:rsid w:val="007B0BC0"/>
    <w:rPr>
      <w:i/>
      <w:sz w:val="32"/>
      <w:szCs w:val="32"/>
    </w:rPr>
  </w:style>
  <w:style w:type="paragraph" w:customStyle="1" w:styleId="ActHead10">
    <w:name w:val="ActHead 10"/>
    <w:aliases w:val="sp"/>
    <w:basedOn w:val="OPCParaBase"/>
    <w:next w:val="ActHead3"/>
    <w:rsid w:val="007B0BC0"/>
    <w:pPr>
      <w:keepNext/>
      <w:spacing w:before="280" w:line="240" w:lineRule="auto"/>
      <w:outlineLvl w:val="1"/>
    </w:pPr>
    <w:rPr>
      <w:b/>
      <w:sz w:val="32"/>
      <w:szCs w:val="30"/>
    </w:rPr>
  </w:style>
  <w:style w:type="paragraph" w:customStyle="1" w:styleId="SignCoverPageEnd">
    <w:name w:val="SignCoverPageEnd"/>
    <w:basedOn w:val="OPCParaBase"/>
    <w:next w:val="Normal"/>
    <w:rsid w:val="007B0BC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B0BC0"/>
    <w:pPr>
      <w:pBdr>
        <w:top w:val="single" w:sz="4" w:space="1" w:color="auto"/>
      </w:pBdr>
      <w:spacing w:before="360"/>
      <w:ind w:right="397"/>
      <w:jc w:val="both"/>
    </w:pPr>
  </w:style>
  <w:style w:type="paragraph" w:customStyle="1" w:styleId="NotesHeading1">
    <w:name w:val="NotesHeading 1"/>
    <w:basedOn w:val="OPCParaBase"/>
    <w:next w:val="Normal"/>
    <w:rsid w:val="007B0BC0"/>
    <w:rPr>
      <w:b/>
      <w:sz w:val="28"/>
      <w:szCs w:val="28"/>
    </w:rPr>
  </w:style>
  <w:style w:type="paragraph" w:customStyle="1" w:styleId="NotesHeading2">
    <w:name w:val="NotesHeading 2"/>
    <w:basedOn w:val="OPCParaBase"/>
    <w:next w:val="Normal"/>
    <w:rsid w:val="007B0BC0"/>
    <w:rPr>
      <w:b/>
      <w:sz w:val="28"/>
      <w:szCs w:val="28"/>
    </w:rPr>
  </w:style>
  <w:style w:type="paragraph" w:customStyle="1" w:styleId="ActHead1">
    <w:name w:val="ActHead 1"/>
    <w:aliases w:val="c"/>
    <w:basedOn w:val="OPCParaBase"/>
    <w:next w:val="Normal"/>
    <w:qFormat/>
    <w:rsid w:val="007B0BC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B0BC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B0BC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B0BC0"/>
    <w:pPr>
      <w:keepNext/>
      <w:keepLines/>
      <w:spacing w:before="220" w:line="240" w:lineRule="auto"/>
      <w:ind w:left="1134" w:hanging="1134"/>
      <w:outlineLvl w:val="3"/>
    </w:pPr>
    <w:rPr>
      <w:b/>
      <w:kern w:val="28"/>
      <w:sz w:val="26"/>
    </w:rPr>
  </w:style>
  <w:style w:type="paragraph" w:customStyle="1" w:styleId="R1">
    <w:name w:val="R1"/>
    <w:aliases w:val="1. or 1.(1)"/>
    <w:basedOn w:val="Normal"/>
    <w:next w:val="Normal"/>
    <w:rsid w:val="00DD425F"/>
    <w:pPr>
      <w:keepLines/>
      <w:tabs>
        <w:tab w:val="right" w:pos="794"/>
      </w:tabs>
      <w:spacing w:before="120" w:line="260" w:lineRule="exact"/>
      <w:ind w:left="964" w:hanging="964"/>
      <w:jc w:val="both"/>
    </w:pPr>
    <w:rPr>
      <w:rFonts w:eastAsia="Times New Roman" w:cs="Times New Roman"/>
      <w:sz w:val="24"/>
      <w:szCs w:val="24"/>
    </w:rPr>
  </w:style>
  <w:style w:type="paragraph" w:customStyle="1" w:styleId="R2">
    <w:name w:val="R2"/>
    <w:aliases w:val="(2)"/>
    <w:basedOn w:val="Normal"/>
    <w:rsid w:val="00DD425F"/>
    <w:pPr>
      <w:keepLines/>
      <w:tabs>
        <w:tab w:val="right" w:pos="794"/>
      </w:tabs>
      <w:spacing w:before="180" w:line="260" w:lineRule="exact"/>
      <w:ind w:left="964" w:hanging="964"/>
      <w:jc w:val="both"/>
    </w:pPr>
    <w:rPr>
      <w:rFonts w:eastAsia="Times New Roman" w:cs="Times New Roman"/>
      <w:sz w:val="24"/>
      <w:szCs w:val="24"/>
    </w:rPr>
  </w:style>
  <w:style w:type="paragraph" w:customStyle="1" w:styleId="EndNotessubpara">
    <w:name w:val="EndNotes(subpara)"/>
    <w:aliases w:val="Enaa"/>
    <w:basedOn w:val="OPCParaBase"/>
    <w:next w:val="EndNotessubsubpara"/>
    <w:rsid w:val="007B0BC0"/>
    <w:pPr>
      <w:tabs>
        <w:tab w:val="right" w:pos="1083"/>
      </w:tabs>
      <w:spacing w:before="60" w:line="240" w:lineRule="auto"/>
      <w:ind w:left="1191" w:hanging="1191"/>
    </w:pPr>
    <w:rPr>
      <w:sz w:val="20"/>
    </w:rPr>
  </w:style>
  <w:style w:type="character" w:customStyle="1" w:styleId="charlegsubtitle1">
    <w:name w:val="charlegsubtitle1"/>
    <w:basedOn w:val="DefaultParagraphFont"/>
    <w:rsid w:val="00BB6316"/>
    <w:rPr>
      <w:rFonts w:ascii="Arial" w:hAnsi="Arial" w:cs="Arial" w:hint="default"/>
      <w:b/>
      <w:bCs/>
      <w:sz w:val="28"/>
      <w:szCs w:val="28"/>
    </w:rPr>
  </w:style>
  <w:style w:type="paragraph" w:customStyle="1" w:styleId="EndNotessubitem">
    <w:name w:val="EndNotes(subitem)"/>
    <w:aliases w:val="ens"/>
    <w:basedOn w:val="OPCParaBase"/>
    <w:rsid w:val="007B0BC0"/>
    <w:pPr>
      <w:tabs>
        <w:tab w:val="right" w:pos="340"/>
      </w:tabs>
      <w:spacing w:before="60" w:line="240" w:lineRule="auto"/>
      <w:ind w:left="454" w:hanging="454"/>
    </w:pPr>
    <w:rPr>
      <w:sz w:val="20"/>
    </w:rPr>
  </w:style>
  <w:style w:type="paragraph" w:customStyle="1" w:styleId="EndNotessubsubpara">
    <w:name w:val="EndNotes(subsubpara)"/>
    <w:aliases w:val="Enaaa"/>
    <w:basedOn w:val="OPCParaBase"/>
    <w:rsid w:val="007B0BC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B0BC0"/>
    <w:pPr>
      <w:spacing w:before="60" w:line="240" w:lineRule="auto"/>
    </w:pPr>
    <w:rPr>
      <w:rFonts w:cs="Arial"/>
      <w:sz w:val="20"/>
      <w:szCs w:val="22"/>
    </w:rPr>
  </w:style>
  <w:style w:type="paragraph" w:customStyle="1" w:styleId="ENoteTableHeading">
    <w:name w:val="ENoteTableHeading"/>
    <w:aliases w:val="enth"/>
    <w:basedOn w:val="OPCParaBase"/>
    <w:rsid w:val="007B0BC0"/>
    <w:pPr>
      <w:keepNext/>
      <w:spacing w:before="60" w:line="240" w:lineRule="atLeast"/>
    </w:pPr>
    <w:rPr>
      <w:rFonts w:ascii="Arial" w:hAnsi="Arial"/>
      <w:b/>
      <w:sz w:val="16"/>
    </w:rPr>
  </w:style>
  <w:style w:type="paragraph" w:customStyle="1" w:styleId="ENoteTTi">
    <w:name w:val="ENoteTTi"/>
    <w:aliases w:val="entti"/>
    <w:basedOn w:val="OPCParaBase"/>
    <w:rsid w:val="007B0BC0"/>
    <w:pPr>
      <w:keepNext/>
      <w:spacing w:before="60" w:line="240" w:lineRule="atLeast"/>
      <w:ind w:left="170"/>
    </w:pPr>
    <w:rPr>
      <w:sz w:val="16"/>
    </w:rPr>
  </w:style>
  <w:style w:type="paragraph" w:customStyle="1" w:styleId="ENoteTTIndentHeading">
    <w:name w:val="ENoteTTIndentHeading"/>
    <w:aliases w:val="enTTHi"/>
    <w:basedOn w:val="OPCParaBase"/>
    <w:rsid w:val="007B0BC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B0BC0"/>
    <w:pPr>
      <w:spacing w:before="60" w:line="240" w:lineRule="atLeast"/>
    </w:pPr>
    <w:rPr>
      <w:sz w:val="16"/>
    </w:rPr>
  </w:style>
  <w:style w:type="paragraph" w:customStyle="1" w:styleId="MadeunderText">
    <w:name w:val="MadeunderText"/>
    <w:basedOn w:val="OPCParaBase"/>
    <w:next w:val="CompiledMadeUnder"/>
    <w:rsid w:val="007B0BC0"/>
    <w:pPr>
      <w:spacing w:before="240"/>
    </w:pPr>
    <w:rPr>
      <w:sz w:val="24"/>
      <w:szCs w:val="24"/>
    </w:rPr>
  </w:style>
  <w:style w:type="paragraph" w:customStyle="1" w:styleId="SubPartCASA">
    <w:name w:val="SubPart(CASA)"/>
    <w:aliases w:val="csp"/>
    <w:basedOn w:val="OPCParaBase"/>
    <w:next w:val="ActHead3"/>
    <w:rsid w:val="007B0BC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7B0BC0"/>
  </w:style>
  <w:style w:type="character" w:customStyle="1" w:styleId="CharSubPartNoCASA">
    <w:name w:val="CharSubPartNo(CASA)"/>
    <w:basedOn w:val="OPCCharBase"/>
    <w:uiPriority w:val="1"/>
    <w:rsid w:val="007B0BC0"/>
  </w:style>
  <w:style w:type="paragraph" w:customStyle="1" w:styleId="ENoteTTIndentHeadingSub">
    <w:name w:val="ENoteTTIndentHeadingSub"/>
    <w:aliases w:val="enTTHis"/>
    <w:basedOn w:val="OPCParaBase"/>
    <w:rsid w:val="007B0BC0"/>
    <w:pPr>
      <w:keepNext/>
      <w:spacing w:before="60" w:line="240" w:lineRule="atLeast"/>
      <w:ind w:left="340"/>
    </w:pPr>
    <w:rPr>
      <w:b/>
      <w:sz w:val="16"/>
    </w:rPr>
  </w:style>
  <w:style w:type="paragraph" w:customStyle="1" w:styleId="ENoteTTiSub">
    <w:name w:val="ENoteTTiSub"/>
    <w:aliases w:val="enttis"/>
    <w:basedOn w:val="OPCParaBase"/>
    <w:rsid w:val="007B0BC0"/>
    <w:pPr>
      <w:keepNext/>
      <w:spacing w:before="60" w:line="240" w:lineRule="atLeast"/>
      <w:ind w:left="340"/>
    </w:pPr>
    <w:rPr>
      <w:sz w:val="16"/>
    </w:rPr>
  </w:style>
  <w:style w:type="paragraph" w:customStyle="1" w:styleId="SubDivisionMigration">
    <w:name w:val="SubDivisionMigration"/>
    <w:aliases w:val="sdm"/>
    <w:basedOn w:val="OPCParaBase"/>
    <w:rsid w:val="007B0BC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B0BC0"/>
    <w:pPr>
      <w:keepNext/>
      <w:keepLines/>
      <w:spacing w:before="240" w:line="240" w:lineRule="auto"/>
      <w:ind w:left="1134" w:hanging="1134"/>
    </w:pPr>
    <w:rPr>
      <w:b/>
      <w:sz w:val="28"/>
    </w:rPr>
  </w:style>
  <w:style w:type="paragraph" w:customStyle="1" w:styleId="A3S">
    <w:name w:val="A3S"/>
    <w:aliases w:val="Schedule Amendment"/>
    <w:basedOn w:val="Normal"/>
    <w:next w:val="Normal"/>
    <w:rsid w:val="00110B62"/>
    <w:pPr>
      <w:spacing w:before="60" w:line="260" w:lineRule="exact"/>
      <w:ind w:left="1247"/>
      <w:jc w:val="both"/>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412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9.wmf"/><Relationship Id="rId42" Type="http://schemas.openxmlformats.org/officeDocument/2006/relationships/header" Target="header13.xml"/><Relationship Id="rId47" Type="http://schemas.openxmlformats.org/officeDocument/2006/relationships/header" Target="header16.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image" Target="media/image8.wmf"/><Relationship Id="rId38" Type="http://schemas.openxmlformats.org/officeDocument/2006/relationships/footer" Target="footer9.xml"/><Relationship Id="rId46"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4.wmf"/><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7.wmf"/><Relationship Id="rId37" Type="http://schemas.openxmlformats.org/officeDocument/2006/relationships/header" Target="header11.xml"/><Relationship Id="rId40" Type="http://schemas.openxmlformats.org/officeDocument/2006/relationships/header" Target="header12.xml"/><Relationship Id="rId45"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image" Target="media/image3.wmf"/><Relationship Id="rId36" Type="http://schemas.openxmlformats.org/officeDocument/2006/relationships/header" Target="header10.xml"/><Relationship Id="rId49" Type="http://schemas.openxmlformats.org/officeDocument/2006/relationships/footer" Target="foot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wmf"/><Relationship Id="rId44" Type="http://schemas.openxmlformats.org/officeDocument/2006/relationships/footer" Target="footer1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header" Target="header14.xml"/><Relationship Id="rId48" Type="http://schemas.openxmlformats.org/officeDocument/2006/relationships/footer" Target="footer14.xml"/><Relationship Id="rId8" Type="http://schemas.openxmlformats.org/officeDocument/2006/relationships/endnotes" Target="endnotes.xml"/><Relationship Id="rId51"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CD875-F1A9-45F8-95BD-9CDCB51A1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ConsolSLIS_NEW.DOTX</Template>
  <TotalTime>0</TotalTime>
  <Pages>239</Pages>
  <Words>55647</Words>
  <Characters>256874</Characters>
  <Application>Microsoft Office Word</Application>
  <DocSecurity>0</DocSecurity>
  <PresentationFormat/>
  <Lines>10520</Lines>
  <Paragraphs>6359</Paragraphs>
  <ScaleCrop>false</ScaleCrop>
  <HeadingPairs>
    <vt:vector size="2" baseType="variant">
      <vt:variant>
        <vt:lpstr>Title</vt:lpstr>
      </vt:variant>
      <vt:variant>
        <vt:i4>1</vt:i4>
      </vt:variant>
    </vt:vector>
  </HeadingPairs>
  <TitlesOfParts>
    <vt:vector size="1" baseType="lpstr">
      <vt:lpstr>Customs Regulations 1926</vt:lpstr>
    </vt:vector>
  </TitlesOfParts>
  <Manager/>
  <Company/>
  <LinksUpToDate>false</LinksUpToDate>
  <CharactersWithSpaces>308692</CharactersWithSpaces>
  <SharedDoc>false</SharedDoc>
  <HyperlinkBase/>
  <HLinks>
    <vt:vector size="6" baseType="variant">
      <vt:variant>
        <vt:i4>3145827</vt:i4>
      </vt:variant>
      <vt:variant>
        <vt:i4>558</vt:i4>
      </vt:variant>
      <vt:variant>
        <vt:i4>0</vt:i4>
      </vt:variant>
      <vt:variant>
        <vt:i4>5</vt:i4>
      </vt:variant>
      <vt:variant>
        <vt:lpwstr>http://www.agimo.gov.au/infrastructure/gatekeeper/accreditation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Regulations 1926</dc:title>
  <dc:subject/>
  <dc:creator/>
  <cp:keywords/>
  <dc:description/>
  <cp:lastModifiedBy/>
  <cp:revision>1</cp:revision>
  <cp:lastPrinted>2013-03-27T00:37:00Z</cp:lastPrinted>
  <dcterms:created xsi:type="dcterms:W3CDTF">2013-09-20T04:22:00Z</dcterms:created>
  <dcterms:modified xsi:type="dcterms:W3CDTF">2013-09-20T04:22:00Z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Customs Regulations 1926</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Classification">
    <vt:lpwstr>UNCLASSIFIED</vt:lpwstr>
  </property>
  <property fmtid="{D5CDD505-2E9C-101B-9397-08002B2CF9AE}" pid="14" name="DoNotAsk">
    <vt:lpwstr>0</vt:lpwstr>
  </property>
  <property fmtid="{D5CDD505-2E9C-101B-9397-08002B2CF9AE}" pid="15" name="ChangedTitle">
    <vt:lpwstr>/ Customs Regulations 1926 Statutory Rules 1926 No. 203 as amended  Compilation start date: 		[Compilation Start Date] Includes amendments up to:	SLI 2012 No. 327 About this compilation The compiled instrument This is a compilation of the Customs Regulati</vt:lpwstr>
  </property>
  <property fmtid="{D5CDD505-2E9C-101B-9397-08002B2CF9AE}" pid="16" name="DLM">
    <vt:lpwstr>No DLM</vt:lpwstr>
  </property>
</Properties>
</file>