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913BA" w:rsidRPr="006572FE" w:rsidRDefault="009913BA" w:rsidP="00D27869">
      <w:r w:rsidRPr="006572F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541923019" r:id="rId10"/>
        </w:object>
      </w:r>
    </w:p>
    <w:p w:rsidR="0057657C" w:rsidRPr="006572FE" w:rsidRDefault="0057657C" w:rsidP="0057657C">
      <w:pPr>
        <w:pStyle w:val="ShortT"/>
        <w:spacing w:before="240"/>
      </w:pPr>
      <w:r w:rsidRPr="006572FE">
        <w:t>Migration Regulations</w:t>
      </w:r>
      <w:r w:rsidR="006572FE">
        <w:t> </w:t>
      </w:r>
      <w:r w:rsidRPr="006572FE">
        <w:t>1994</w:t>
      </w:r>
    </w:p>
    <w:p w:rsidR="0057657C" w:rsidRPr="006572FE" w:rsidRDefault="0057657C" w:rsidP="0057657C">
      <w:pPr>
        <w:pStyle w:val="CompiledActNo"/>
        <w:spacing w:before="240"/>
      </w:pPr>
      <w:r w:rsidRPr="006572FE">
        <w:t>Statutory Rules No.</w:t>
      </w:r>
      <w:r w:rsidR="006572FE">
        <w:t> </w:t>
      </w:r>
      <w:r w:rsidRPr="006572FE">
        <w:t>268, 1994</w:t>
      </w:r>
    </w:p>
    <w:p w:rsidR="0057657C" w:rsidRPr="006572FE" w:rsidRDefault="0057657C" w:rsidP="0057657C">
      <w:pPr>
        <w:pStyle w:val="MadeunderText"/>
      </w:pPr>
      <w:r w:rsidRPr="006572FE">
        <w:t>made under the</w:t>
      </w:r>
    </w:p>
    <w:p w:rsidR="0057657C" w:rsidRPr="006572FE" w:rsidRDefault="0057657C" w:rsidP="0057657C">
      <w:pPr>
        <w:pStyle w:val="CompiledMadeUnder"/>
        <w:spacing w:before="240"/>
      </w:pPr>
      <w:r w:rsidRPr="006572FE">
        <w:t>Migration Act 1958</w:t>
      </w:r>
    </w:p>
    <w:p w:rsidR="0057657C" w:rsidRPr="006572FE" w:rsidRDefault="0057657C" w:rsidP="0057657C">
      <w:pPr>
        <w:spacing w:before="1000"/>
        <w:rPr>
          <w:rFonts w:cs="Arial"/>
          <w:b/>
          <w:sz w:val="32"/>
          <w:szCs w:val="32"/>
        </w:rPr>
      </w:pPr>
      <w:r w:rsidRPr="006572FE">
        <w:rPr>
          <w:rFonts w:cs="Arial"/>
          <w:b/>
          <w:sz w:val="32"/>
          <w:szCs w:val="32"/>
        </w:rPr>
        <w:t>Compilation No.</w:t>
      </w:r>
      <w:r w:rsidR="006572FE">
        <w:rPr>
          <w:rFonts w:cs="Arial"/>
          <w:b/>
          <w:sz w:val="32"/>
          <w:szCs w:val="32"/>
        </w:rPr>
        <w:t> </w:t>
      </w:r>
      <w:r w:rsidRPr="006572FE">
        <w:rPr>
          <w:rFonts w:cs="Arial"/>
          <w:b/>
          <w:sz w:val="32"/>
          <w:szCs w:val="32"/>
        </w:rPr>
        <w:fldChar w:fldCharType="begin"/>
      </w:r>
      <w:r w:rsidRPr="006572FE">
        <w:rPr>
          <w:rFonts w:cs="Arial"/>
          <w:b/>
          <w:sz w:val="32"/>
          <w:szCs w:val="32"/>
        </w:rPr>
        <w:instrText xml:space="preserve"> DOCPROPERTY  CompilationNumber </w:instrText>
      </w:r>
      <w:r w:rsidRPr="006572FE">
        <w:rPr>
          <w:rFonts w:cs="Arial"/>
          <w:b/>
          <w:sz w:val="32"/>
          <w:szCs w:val="32"/>
        </w:rPr>
        <w:fldChar w:fldCharType="separate"/>
      </w:r>
      <w:r w:rsidR="006572FE">
        <w:rPr>
          <w:rFonts w:cs="Arial"/>
          <w:b/>
          <w:sz w:val="32"/>
          <w:szCs w:val="32"/>
        </w:rPr>
        <w:t>180</w:t>
      </w:r>
      <w:r w:rsidRPr="006572FE">
        <w:rPr>
          <w:rFonts w:cs="Arial"/>
          <w:b/>
          <w:sz w:val="32"/>
          <w:szCs w:val="32"/>
        </w:rPr>
        <w:fldChar w:fldCharType="end"/>
      </w:r>
    </w:p>
    <w:p w:rsidR="0057657C" w:rsidRPr="006572FE" w:rsidRDefault="0057657C" w:rsidP="0057657C">
      <w:pPr>
        <w:spacing w:before="480"/>
        <w:rPr>
          <w:rFonts w:cs="Arial"/>
          <w:sz w:val="24"/>
        </w:rPr>
      </w:pPr>
      <w:r w:rsidRPr="006572FE">
        <w:rPr>
          <w:rFonts w:cs="Arial"/>
          <w:b/>
          <w:sz w:val="24"/>
        </w:rPr>
        <w:t>Compilation date:</w:t>
      </w:r>
      <w:r w:rsidRPr="006572FE">
        <w:rPr>
          <w:rFonts w:cs="Arial"/>
          <w:sz w:val="24"/>
        </w:rPr>
        <w:tab/>
      </w:r>
      <w:r w:rsidRPr="006572FE">
        <w:rPr>
          <w:rFonts w:cs="Arial"/>
          <w:sz w:val="24"/>
        </w:rPr>
        <w:tab/>
      </w:r>
      <w:r w:rsidRPr="006572FE">
        <w:rPr>
          <w:rFonts w:cs="Arial"/>
          <w:sz w:val="24"/>
        </w:rPr>
        <w:tab/>
      </w:r>
      <w:r w:rsidRPr="006572FE">
        <w:rPr>
          <w:rFonts w:cs="Arial"/>
          <w:sz w:val="24"/>
        </w:rPr>
        <w:fldChar w:fldCharType="begin"/>
      </w:r>
      <w:r w:rsidRPr="006572FE">
        <w:rPr>
          <w:rFonts w:cs="Arial"/>
          <w:sz w:val="24"/>
        </w:rPr>
        <w:instrText xml:space="preserve"> DOCPROPERTY StartDate \@ "d MMMM yyyy" </w:instrText>
      </w:r>
      <w:r w:rsidRPr="006572FE">
        <w:rPr>
          <w:rFonts w:cs="Arial"/>
          <w:sz w:val="24"/>
        </w:rPr>
        <w:fldChar w:fldCharType="separate"/>
      </w:r>
      <w:r w:rsidR="006572FE">
        <w:rPr>
          <w:rFonts w:cs="Arial"/>
          <w:sz w:val="24"/>
        </w:rPr>
        <w:t>19 November 2016</w:t>
      </w:r>
      <w:r w:rsidRPr="006572FE">
        <w:rPr>
          <w:rFonts w:cs="Arial"/>
          <w:sz w:val="24"/>
        </w:rPr>
        <w:fldChar w:fldCharType="end"/>
      </w:r>
    </w:p>
    <w:p w:rsidR="004340A1" w:rsidRPr="006572FE" w:rsidRDefault="004340A1" w:rsidP="004340A1">
      <w:pPr>
        <w:spacing w:before="240"/>
        <w:rPr>
          <w:rFonts w:cs="Arial"/>
          <w:sz w:val="24"/>
        </w:rPr>
      </w:pPr>
      <w:r w:rsidRPr="006572FE">
        <w:rPr>
          <w:rFonts w:cs="Arial"/>
          <w:b/>
          <w:sz w:val="24"/>
        </w:rPr>
        <w:t>Includes amendments up to:</w:t>
      </w:r>
      <w:r w:rsidRPr="006572FE">
        <w:rPr>
          <w:rFonts w:cs="Arial"/>
          <w:sz w:val="24"/>
        </w:rPr>
        <w:tab/>
      </w:r>
      <w:r w:rsidRPr="006572FE">
        <w:rPr>
          <w:rFonts w:cs="Arial"/>
          <w:sz w:val="24"/>
        </w:rPr>
        <w:fldChar w:fldCharType="begin"/>
      </w:r>
      <w:r w:rsidRPr="006572FE">
        <w:rPr>
          <w:rFonts w:cs="Arial"/>
          <w:sz w:val="24"/>
        </w:rPr>
        <w:instrText xml:space="preserve"> DOCPROPERTY IncludesUpTo </w:instrText>
      </w:r>
      <w:r w:rsidRPr="006572FE">
        <w:rPr>
          <w:rFonts w:cs="Arial"/>
          <w:sz w:val="24"/>
        </w:rPr>
        <w:fldChar w:fldCharType="separate"/>
      </w:r>
      <w:r w:rsidR="006572FE">
        <w:rPr>
          <w:rFonts w:cs="Arial"/>
          <w:sz w:val="24"/>
        </w:rPr>
        <w:t>F2016L01745</w:t>
      </w:r>
      <w:r w:rsidRPr="006572FE">
        <w:rPr>
          <w:rFonts w:cs="Arial"/>
          <w:sz w:val="24"/>
        </w:rPr>
        <w:fldChar w:fldCharType="end"/>
      </w:r>
    </w:p>
    <w:p w:rsidR="0057657C" w:rsidRPr="006572FE" w:rsidRDefault="0057657C" w:rsidP="0057657C">
      <w:pPr>
        <w:spacing w:before="240"/>
        <w:rPr>
          <w:rFonts w:cs="Arial"/>
          <w:sz w:val="28"/>
          <w:szCs w:val="28"/>
        </w:rPr>
      </w:pPr>
      <w:r w:rsidRPr="006572FE">
        <w:rPr>
          <w:rFonts w:cs="Arial"/>
          <w:b/>
          <w:sz w:val="24"/>
        </w:rPr>
        <w:t>Registered:</w:t>
      </w:r>
      <w:r w:rsidRPr="006572FE">
        <w:rPr>
          <w:rFonts w:cs="Arial"/>
          <w:sz w:val="24"/>
        </w:rPr>
        <w:tab/>
      </w:r>
      <w:r w:rsidRPr="006572FE">
        <w:rPr>
          <w:rFonts w:cs="Arial"/>
          <w:sz w:val="24"/>
        </w:rPr>
        <w:tab/>
      </w:r>
      <w:r w:rsidRPr="006572FE">
        <w:rPr>
          <w:rFonts w:cs="Arial"/>
          <w:sz w:val="24"/>
        </w:rPr>
        <w:tab/>
      </w:r>
      <w:r w:rsidRPr="006572FE">
        <w:rPr>
          <w:rFonts w:cs="Arial"/>
          <w:sz w:val="24"/>
        </w:rPr>
        <w:tab/>
      </w:r>
      <w:r w:rsidRPr="006572FE">
        <w:rPr>
          <w:rFonts w:cs="Arial"/>
          <w:sz w:val="24"/>
        </w:rPr>
        <w:fldChar w:fldCharType="begin"/>
      </w:r>
      <w:r w:rsidRPr="006572FE">
        <w:rPr>
          <w:rFonts w:cs="Arial"/>
          <w:sz w:val="24"/>
        </w:rPr>
        <w:instrText xml:space="preserve"> IF </w:instrText>
      </w:r>
      <w:r w:rsidRPr="006572FE">
        <w:rPr>
          <w:rFonts w:cs="Arial"/>
          <w:sz w:val="24"/>
        </w:rPr>
        <w:fldChar w:fldCharType="begin"/>
      </w:r>
      <w:r w:rsidRPr="006572FE">
        <w:rPr>
          <w:rFonts w:cs="Arial"/>
          <w:sz w:val="24"/>
        </w:rPr>
        <w:instrText xml:space="preserve"> DOCPROPERTY RegisteredDate </w:instrText>
      </w:r>
      <w:r w:rsidRPr="006572FE">
        <w:rPr>
          <w:rFonts w:cs="Arial"/>
          <w:sz w:val="24"/>
        </w:rPr>
        <w:fldChar w:fldCharType="separate"/>
      </w:r>
      <w:r w:rsidR="006572FE">
        <w:rPr>
          <w:rFonts w:cs="Arial"/>
          <w:sz w:val="24"/>
        </w:rPr>
        <w:instrText>29/11/2016</w:instrText>
      </w:r>
      <w:r w:rsidRPr="006572FE">
        <w:rPr>
          <w:rFonts w:cs="Arial"/>
          <w:sz w:val="24"/>
        </w:rPr>
        <w:fldChar w:fldCharType="end"/>
      </w:r>
      <w:r w:rsidRPr="006572FE">
        <w:rPr>
          <w:rFonts w:cs="Arial"/>
          <w:sz w:val="24"/>
        </w:rPr>
        <w:instrText xml:space="preserve"> = #1/1/1901# "Unknown" </w:instrText>
      </w:r>
      <w:r w:rsidRPr="006572FE">
        <w:rPr>
          <w:rFonts w:cs="Arial"/>
          <w:sz w:val="24"/>
        </w:rPr>
        <w:fldChar w:fldCharType="begin"/>
      </w:r>
      <w:r w:rsidRPr="006572FE">
        <w:rPr>
          <w:rFonts w:cs="Arial"/>
          <w:sz w:val="24"/>
        </w:rPr>
        <w:instrText xml:space="preserve"> DOCPROPERTY RegisteredDate \@ "d MMMM yyyy" </w:instrText>
      </w:r>
      <w:r w:rsidRPr="006572FE">
        <w:rPr>
          <w:rFonts w:cs="Arial"/>
          <w:sz w:val="24"/>
        </w:rPr>
        <w:fldChar w:fldCharType="separate"/>
      </w:r>
      <w:r w:rsidR="006572FE">
        <w:rPr>
          <w:rFonts w:cs="Arial"/>
          <w:sz w:val="24"/>
        </w:rPr>
        <w:instrText>29 November 2016</w:instrText>
      </w:r>
      <w:r w:rsidRPr="006572FE">
        <w:rPr>
          <w:rFonts w:cs="Arial"/>
          <w:sz w:val="24"/>
        </w:rPr>
        <w:fldChar w:fldCharType="end"/>
      </w:r>
      <w:r w:rsidRPr="006572FE">
        <w:rPr>
          <w:rFonts w:cs="Arial"/>
          <w:sz w:val="24"/>
        </w:rPr>
        <w:instrText xml:space="preserve"> </w:instrText>
      </w:r>
      <w:r w:rsidRPr="006572FE">
        <w:rPr>
          <w:rFonts w:cs="Arial"/>
          <w:sz w:val="24"/>
        </w:rPr>
        <w:fldChar w:fldCharType="separate"/>
      </w:r>
      <w:r w:rsidR="006572FE">
        <w:rPr>
          <w:rFonts w:cs="Arial"/>
          <w:noProof/>
          <w:sz w:val="24"/>
        </w:rPr>
        <w:t>29 November 2016</w:t>
      </w:r>
      <w:r w:rsidRPr="006572FE">
        <w:rPr>
          <w:rFonts w:cs="Arial"/>
          <w:sz w:val="24"/>
        </w:rPr>
        <w:fldChar w:fldCharType="end"/>
      </w:r>
    </w:p>
    <w:p w:rsidR="00150700" w:rsidRPr="006572FE" w:rsidRDefault="00150700" w:rsidP="00150700">
      <w:pPr>
        <w:spacing w:before="120"/>
        <w:rPr>
          <w:rFonts w:cs="Arial"/>
          <w:sz w:val="24"/>
        </w:rPr>
      </w:pPr>
      <w:r w:rsidRPr="006572FE">
        <w:rPr>
          <w:rFonts w:cs="Arial"/>
          <w:sz w:val="24"/>
        </w:rPr>
        <w:t>This compilation is in 4 volumes</w:t>
      </w:r>
    </w:p>
    <w:p w:rsidR="00150700" w:rsidRPr="006572FE" w:rsidRDefault="00150700" w:rsidP="00150700">
      <w:pPr>
        <w:spacing w:before="240"/>
        <w:rPr>
          <w:rFonts w:cs="Arial"/>
          <w:sz w:val="24"/>
        </w:rPr>
      </w:pPr>
      <w:r w:rsidRPr="006572FE">
        <w:rPr>
          <w:rFonts w:cs="Arial"/>
          <w:sz w:val="24"/>
        </w:rPr>
        <w:t>Volume 1:</w:t>
      </w:r>
      <w:r w:rsidRPr="006572FE">
        <w:rPr>
          <w:rFonts w:cs="Arial"/>
          <w:sz w:val="24"/>
        </w:rPr>
        <w:tab/>
        <w:t>regulations</w:t>
      </w:r>
      <w:r w:rsidR="006572FE">
        <w:rPr>
          <w:rFonts w:cs="Arial"/>
          <w:sz w:val="24"/>
        </w:rPr>
        <w:t> </w:t>
      </w:r>
      <w:r w:rsidRPr="006572FE">
        <w:rPr>
          <w:rFonts w:cs="Arial"/>
          <w:sz w:val="24"/>
        </w:rPr>
        <w:t>1.01–5.45</w:t>
      </w:r>
    </w:p>
    <w:p w:rsidR="00150700" w:rsidRPr="006572FE" w:rsidRDefault="00150700" w:rsidP="00150700">
      <w:pPr>
        <w:rPr>
          <w:rFonts w:cs="Arial"/>
          <w:sz w:val="24"/>
        </w:rPr>
      </w:pPr>
      <w:r w:rsidRPr="006572FE">
        <w:rPr>
          <w:rFonts w:cs="Arial"/>
          <w:sz w:val="24"/>
        </w:rPr>
        <w:tab/>
      </w:r>
      <w:r w:rsidRPr="006572FE">
        <w:rPr>
          <w:rFonts w:cs="Arial"/>
          <w:sz w:val="24"/>
        </w:rPr>
        <w:tab/>
        <w:t>Schedule</w:t>
      </w:r>
      <w:r w:rsidR="006572FE">
        <w:rPr>
          <w:rFonts w:cs="Arial"/>
          <w:sz w:val="24"/>
        </w:rPr>
        <w:t> </w:t>
      </w:r>
      <w:r w:rsidRPr="006572FE">
        <w:rPr>
          <w:rFonts w:cs="Arial"/>
          <w:sz w:val="24"/>
        </w:rPr>
        <w:t>1</w:t>
      </w:r>
    </w:p>
    <w:p w:rsidR="00150700" w:rsidRPr="006572FE" w:rsidRDefault="00150700" w:rsidP="00150700">
      <w:pPr>
        <w:rPr>
          <w:rFonts w:cs="Arial"/>
          <w:sz w:val="24"/>
        </w:rPr>
      </w:pPr>
      <w:r w:rsidRPr="006572FE">
        <w:rPr>
          <w:rFonts w:cs="Arial"/>
          <w:sz w:val="24"/>
        </w:rPr>
        <w:t>Volume 2:</w:t>
      </w:r>
      <w:r w:rsidRPr="006572FE">
        <w:rPr>
          <w:rFonts w:cs="Arial"/>
          <w:sz w:val="24"/>
        </w:rPr>
        <w:tab/>
        <w:t>Schedule</w:t>
      </w:r>
      <w:r w:rsidR="006572FE">
        <w:rPr>
          <w:rFonts w:cs="Arial"/>
          <w:sz w:val="24"/>
        </w:rPr>
        <w:t> </w:t>
      </w:r>
      <w:r w:rsidRPr="006572FE">
        <w:rPr>
          <w:rFonts w:cs="Arial"/>
          <w:sz w:val="24"/>
        </w:rPr>
        <w:t>2 (Subclasses 010–801)</w:t>
      </w:r>
    </w:p>
    <w:p w:rsidR="00150700" w:rsidRPr="006572FE" w:rsidRDefault="00150700" w:rsidP="00150700">
      <w:pPr>
        <w:rPr>
          <w:rFonts w:cs="Arial"/>
          <w:b/>
          <w:sz w:val="24"/>
        </w:rPr>
      </w:pPr>
      <w:r w:rsidRPr="006572FE">
        <w:rPr>
          <w:rFonts w:cs="Arial"/>
          <w:b/>
          <w:sz w:val="24"/>
        </w:rPr>
        <w:t>Volume 3:</w:t>
      </w:r>
      <w:r w:rsidRPr="006572FE">
        <w:rPr>
          <w:rFonts w:cs="Arial"/>
          <w:b/>
          <w:sz w:val="24"/>
        </w:rPr>
        <w:tab/>
        <w:t>Schedule</w:t>
      </w:r>
      <w:r w:rsidR="006572FE">
        <w:rPr>
          <w:rFonts w:cs="Arial"/>
          <w:b/>
          <w:sz w:val="24"/>
        </w:rPr>
        <w:t> </w:t>
      </w:r>
      <w:r w:rsidRPr="006572FE">
        <w:rPr>
          <w:rFonts w:cs="Arial"/>
          <w:b/>
          <w:sz w:val="24"/>
        </w:rPr>
        <w:t>2 (Subclasses 802–995)</w:t>
      </w:r>
    </w:p>
    <w:p w:rsidR="00150700" w:rsidRPr="006572FE" w:rsidRDefault="00150700" w:rsidP="00150700">
      <w:pPr>
        <w:rPr>
          <w:rFonts w:cs="Arial"/>
          <w:b/>
          <w:sz w:val="24"/>
        </w:rPr>
      </w:pPr>
      <w:r w:rsidRPr="006572FE">
        <w:rPr>
          <w:rFonts w:cs="Arial"/>
          <w:b/>
          <w:sz w:val="24"/>
        </w:rPr>
        <w:tab/>
      </w:r>
      <w:r w:rsidRPr="006572FE">
        <w:rPr>
          <w:rFonts w:cs="Arial"/>
          <w:b/>
          <w:sz w:val="24"/>
        </w:rPr>
        <w:tab/>
      </w:r>
      <w:r w:rsidR="00D64FBC" w:rsidRPr="006572FE">
        <w:rPr>
          <w:rFonts w:cs="Arial"/>
          <w:b/>
          <w:sz w:val="24"/>
        </w:rPr>
        <w:t>Schedules</w:t>
      </w:r>
      <w:r w:rsidR="006572FE">
        <w:rPr>
          <w:rFonts w:cs="Arial"/>
          <w:b/>
          <w:sz w:val="24"/>
        </w:rPr>
        <w:t> </w:t>
      </w:r>
      <w:r w:rsidR="00D64FBC" w:rsidRPr="006572FE">
        <w:rPr>
          <w:rFonts w:cs="Arial"/>
          <w:b/>
          <w:sz w:val="24"/>
        </w:rPr>
        <w:t>3–5, 6D, 7A, 8–10 and 13</w:t>
      </w:r>
    </w:p>
    <w:p w:rsidR="00150700" w:rsidRPr="006572FE" w:rsidRDefault="00150700" w:rsidP="00150700">
      <w:pPr>
        <w:rPr>
          <w:rFonts w:cs="Arial"/>
          <w:sz w:val="24"/>
        </w:rPr>
      </w:pPr>
      <w:r w:rsidRPr="006572FE">
        <w:rPr>
          <w:rFonts w:cs="Arial"/>
          <w:sz w:val="24"/>
        </w:rPr>
        <w:t>Volume 4:</w:t>
      </w:r>
      <w:r w:rsidRPr="006572FE">
        <w:rPr>
          <w:rFonts w:cs="Arial"/>
          <w:sz w:val="24"/>
        </w:rPr>
        <w:tab/>
        <w:t>Endnotes</w:t>
      </w:r>
    </w:p>
    <w:p w:rsidR="00150700" w:rsidRPr="006572FE" w:rsidRDefault="00150700" w:rsidP="00150700">
      <w:pPr>
        <w:spacing w:before="120"/>
        <w:rPr>
          <w:rFonts w:cs="Arial"/>
          <w:sz w:val="24"/>
        </w:rPr>
      </w:pPr>
      <w:r w:rsidRPr="006572FE">
        <w:rPr>
          <w:rFonts w:cs="Arial"/>
          <w:sz w:val="24"/>
        </w:rPr>
        <w:t>Each volume has its own contents</w:t>
      </w:r>
    </w:p>
    <w:p w:rsidR="00260FFA" w:rsidRPr="006572FE" w:rsidRDefault="00260FFA" w:rsidP="00260FFA">
      <w:pPr>
        <w:rPr>
          <w:szCs w:val="22"/>
        </w:rPr>
      </w:pPr>
    </w:p>
    <w:p w:rsidR="00260FFA" w:rsidRPr="006572FE" w:rsidRDefault="00260FFA" w:rsidP="00260FFA">
      <w:pPr>
        <w:rPr>
          <w:szCs w:val="22"/>
        </w:rPr>
      </w:pPr>
    </w:p>
    <w:p w:rsidR="00260FFA" w:rsidRPr="006572FE" w:rsidRDefault="00260FFA" w:rsidP="00260FFA">
      <w:pPr>
        <w:rPr>
          <w:szCs w:val="22"/>
        </w:rPr>
      </w:pPr>
    </w:p>
    <w:p w:rsidR="00260FFA" w:rsidRPr="006572FE" w:rsidRDefault="00260FFA" w:rsidP="00260FFA">
      <w:pPr>
        <w:rPr>
          <w:szCs w:val="22"/>
        </w:rPr>
      </w:pPr>
    </w:p>
    <w:p w:rsidR="00260FFA" w:rsidRPr="006572FE" w:rsidRDefault="00260FFA" w:rsidP="00260FFA">
      <w:pPr>
        <w:rPr>
          <w:b/>
          <w:szCs w:val="22"/>
        </w:rPr>
      </w:pPr>
      <w:r w:rsidRPr="006572FE">
        <w:rPr>
          <w:b/>
          <w:szCs w:val="22"/>
        </w:rPr>
        <w:t>This compilation includes commenced amendments made by F2016L01696 and F2016L01743</w:t>
      </w:r>
    </w:p>
    <w:p w:rsidR="00260FFA" w:rsidRPr="006572FE" w:rsidRDefault="00260FFA" w:rsidP="00260FFA">
      <w:pPr>
        <w:rPr>
          <w:szCs w:val="22"/>
        </w:rPr>
      </w:pPr>
    </w:p>
    <w:p w:rsidR="003545AD" w:rsidRPr="006572FE" w:rsidRDefault="003545AD" w:rsidP="00260FFA">
      <w:pPr>
        <w:pageBreakBefore/>
        <w:rPr>
          <w:rFonts w:cs="Arial"/>
          <w:b/>
          <w:sz w:val="32"/>
          <w:szCs w:val="32"/>
        </w:rPr>
      </w:pPr>
      <w:r w:rsidRPr="006572FE">
        <w:rPr>
          <w:rFonts w:cs="Arial"/>
          <w:b/>
          <w:sz w:val="32"/>
          <w:szCs w:val="32"/>
        </w:rPr>
        <w:lastRenderedPageBreak/>
        <w:t>About this compilation</w:t>
      </w:r>
    </w:p>
    <w:p w:rsidR="003545AD" w:rsidRPr="006572FE" w:rsidRDefault="003545AD" w:rsidP="003545AD">
      <w:pPr>
        <w:spacing w:before="240"/>
        <w:rPr>
          <w:rFonts w:cs="Arial"/>
        </w:rPr>
      </w:pPr>
      <w:r w:rsidRPr="006572FE">
        <w:rPr>
          <w:rFonts w:cs="Arial"/>
          <w:b/>
          <w:szCs w:val="22"/>
        </w:rPr>
        <w:t>This compilation</w:t>
      </w:r>
    </w:p>
    <w:p w:rsidR="003545AD" w:rsidRPr="006572FE" w:rsidRDefault="003545AD" w:rsidP="003545AD">
      <w:pPr>
        <w:spacing w:before="120" w:after="120"/>
        <w:rPr>
          <w:rFonts w:cs="Arial"/>
          <w:szCs w:val="22"/>
        </w:rPr>
      </w:pPr>
      <w:r w:rsidRPr="006572FE">
        <w:rPr>
          <w:rFonts w:cs="Arial"/>
          <w:szCs w:val="22"/>
        </w:rPr>
        <w:t xml:space="preserve">This is a compilation of the </w:t>
      </w:r>
      <w:r w:rsidRPr="006572FE">
        <w:rPr>
          <w:rFonts w:cs="Arial"/>
          <w:i/>
          <w:szCs w:val="22"/>
        </w:rPr>
        <w:fldChar w:fldCharType="begin"/>
      </w:r>
      <w:r w:rsidRPr="006572FE">
        <w:rPr>
          <w:rFonts w:cs="Arial"/>
          <w:i/>
          <w:szCs w:val="22"/>
        </w:rPr>
        <w:instrText xml:space="preserve"> STYLEREF  ShortT </w:instrText>
      </w:r>
      <w:r w:rsidRPr="006572FE">
        <w:rPr>
          <w:rFonts w:cs="Arial"/>
          <w:i/>
          <w:szCs w:val="22"/>
        </w:rPr>
        <w:fldChar w:fldCharType="separate"/>
      </w:r>
      <w:r w:rsidR="0082764C">
        <w:rPr>
          <w:rFonts w:cs="Arial"/>
          <w:i/>
          <w:noProof/>
          <w:szCs w:val="22"/>
        </w:rPr>
        <w:t>Migration Regulations 1994</w:t>
      </w:r>
      <w:r w:rsidRPr="006572FE">
        <w:rPr>
          <w:rFonts w:cs="Arial"/>
          <w:i/>
          <w:szCs w:val="22"/>
        </w:rPr>
        <w:fldChar w:fldCharType="end"/>
      </w:r>
      <w:r w:rsidRPr="006572FE">
        <w:rPr>
          <w:rFonts w:cs="Arial"/>
          <w:szCs w:val="22"/>
        </w:rPr>
        <w:t xml:space="preserve"> that shows the text of the law as amended and in force on </w:t>
      </w:r>
      <w:r w:rsidRPr="006572FE">
        <w:rPr>
          <w:rFonts w:cs="Arial"/>
          <w:szCs w:val="22"/>
        </w:rPr>
        <w:fldChar w:fldCharType="begin"/>
      </w:r>
      <w:r w:rsidRPr="006572FE">
        <w:rPr>
          <w:rFonts w:cs="Arial"/>
          <w:szCs w:val="22"/>
        </w:rPr>
        <w:instrText xml:space="preserve"> DOCPROPERTY StartDate \@ "d MMMM yyyy" </w:instrText>
      </w:r>
      <w:r w:rsidRPr="006572FE">
        <w:rPr>
          <w:rFonts w:cs="Arial"/>
          <w:szCs w:val="22"/>
        </w:rPr>
        <w:fldChar w:fldCharType="separate"/>
      </w:r>
      <w:r w:rsidR="006572FE">
        <w:rPr>
          <w:rFonts w:cs="Arial"/>
          <w:szCs w:val="22"/>
        </w:rPr>
        <w:t>19 November 2016</w:t>
      </w:r>
      <w:r w:rsidRPr="006572FE">
        <w:rPr>
          <w:rFonts w:cs="Arial"/>
          <w:szCs w:val="22"/>
        </w:rPr>
        <w:fldChar w:fldCharType="end"/>
      </w:r>
      <w:r w:rsidRPr="006572FE">
        <w:rPr>
          <w:rFonts w:cs="Arial"/>
          <w:szCs w:val="22"/>
        </w:rPr>
        <w:t xml:space="preserve"> (the </w:t>
      </w:r>
      <w:r w:rsidRPr="006572FE">
        <w:rPr>
          <w:rFonts w:cs="Arial"/>
          <w:b/>
          <w:i/>
          <w:szCs w:val="22"/>
        </w:rPr>
        <w:t>compilation date</w:t>
      </w:r>
      <w:r w:rsidRPr="006572FE">
        <w:rPr>
          <w:rFonts w:cs="Arial"/>
          <w:szCs w:val="22"/>
        </w:rPr>
        <w:t>).</w:t>
      </w:r>
    </w:p>
    <w:p w:rsidR="003545AD" w:rsidRPr="006572FE" w:rsidRDefault="003545AD" w:rsidP="003545AD">
      <w:pPr>
        <w:spacing w:after="120"/>
        <w:rPr>
          <w:rFonts w:cs="Arial"/>
          <w:szCs w:val="22"/>
        </w:rPr>
      </w:pPr>
      <w:r w:rsidRPr="006572FE">
        <w:rPr>
          <w:rFonts w:cs="Arial"/>
          <w:szCs w:val="22"/>
        </w:rPr>
        <w:t xml:space="preserve">The notes at the end of this compilation (the </w:t>
      </w:r>
      <w:r w:rsidRPr="006572FE">
        <w:rPr>
          <w:rFonts w:cs="Arial"/>
          <w:b/>
          <w:i/>
          <w:szCs w:val="22"/>
        </w:rPr>
        <w:t>endnotes</w:t>
      </w:r>
      <w:r w:rsidRPr="006572FE">
        <w:rPr>
          <w:rFonts w:cs="Arial"/>
          <w:szCs w:val="22"/>
        </w:rPr>
        <w:t>) include information about amending laws and the amendment history of provisions of the compiled law.</w:t>
      </w:r>
    </w:p>
    <w:p w:rsidR="003545AD" w:rsidRPr="006572FE" w:rsidRDefault="003545AD" w:rsidP="003545AD">
      <w:pPr>
        <w:tabs>
          <w:tab w:val="left" w:pos="5640"/>
        </w:tabs>
        <w:spacing w:before="120" w:after="120"/>
        <w:rPr>
          <w:rFonts w:cs="Arial"/>
          <w:b/>
          <w:szCs w:val="22"/>
        </w:rPr>
      </w:pPr>
      <w:r w:rsidRPr="006572FE">
        <w:rPr>
          <w:rFonts w:cs="Arial"/>
          <w:b/>
          <w:szCs w:val="22"/>
        </w:rPr>
        <w:t>Uncommenced amendments</w:t>
      </w:r>
    </w:p>
    <w:p w:rsidR="003545AD" w:rsidRPr="006572FE" w:rsidRDefault="003545AD" w:rsidP="003545AD">
      <w:pPr>
        <w:spacing w:after="120"/>
        <w:rPr>
          <w:rFonts w:cs="Arial"/>
          <w:szCs w:val="22"/>
        </w:rPr>
      </w:pPr>
      <w:r w:rsidRPr="006572F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545AD" w:rsidRPr="006572FE" w:rsidRDefault="003545AD" w:rsidP="003545AD">
      <w:pPr>
        <w:spacing w:before="120" w:after="120"/>
        <w:rPr>
          <w:rFonts w:cs="Arial"/>
          <w:b/>
          <w:szCs w:val="22"/>
        </w:rPr>
      </w:pPr>
      <w:r w:rsidRPr="006572FE">
        <w:rPr>
          <w:rFonts w:cs="Arial"/>
          <w:b/>
          <w:szCs w:val="22"/>
        </w:rPr>
        <w:t>Application, saving and transitional provisions for provisions and amendments</w:t>
      </w:r>
    </w:p>
    <w:p w:rsidR="003545AD" w:rsidRPr="006572FE" w:rsidRDefault="003545AD" w:rsidP="003545AD">
      <w:pPr>
        <w:spacing w:after="120"/>
        <w:rPr>
          <w:rFonts w:cs="Arial"/>
          <w:szCs w:val="22"/>
        </w:rPr>
      </w:pPr>
      <w:r w:rsidRPr="006572FE">
        <w:rPr>
          <w:rFonts w:cs="Arial"/>
          <w:szCs w:val="22"/>
        </w:rPr>
        <w:t>If the operation of a provision or amendment of the compiled law is affected by an application, saving or transitional provision that is not included in this compilation, details are included in the endnotes.</w:t>
      </w:r>
    </w:p>
    <w:p w:rsidR="003545AD" w:rsidRPr="006572FE" w:rsidRDefault="003545AD" w:rsidP="003545AD">
      <w:pPr>
        <w:spacing w:after="120"/>
        <w:rPr>
          <w:rFonts w:cs="Arial"/>
          <w:b/>
          <w:szCs w:val="22"/>
        </w:rPr>
      </w:pPr>
      <w:r w:rsidRPr="006572FE">
        <w:rPr>
          <w:rFonts w:cs="Arial"/>
          <w:b/>
          <w:szCs w:val="22"/>
        </w:rPr>
        <w:t>Editorial changes</w:t>
      </w:r>
    </w:p>
    <w:p w:rsidR="003545AD" w:rsidRPr="006572FE" w:rsidRDefault="003545AD" w:rsidP="003545AD">
      <w:pPr>
        <w:spacing w:after="120"/>
        <w:rPr>
          <w:rFonts w:cs="Arial"/>
          <w:szCs w:val="22"/>
        </w:rPr>
      </w:pPr>
      <w:r w:rsidRPr="006572FE">
        <w:rPr>
          <w:rFonts w:cs="Arial"/>
          <w:szCs w:val="22"/>
        </w:rPr>
        <w:t>For more information about any editorial changes made in this compilation, see the endnotes.</w:t>
      </w:r>
    </w:p>
    <w:p w:rsidR="003545AD" w:rsidRPr="006572FE" w:rsidRDefault="003545AD" w:rsidP="003545AD">
      <w:pPr>
        <w:spacing w:before="120" w:after="120"/>
        <w:rPr>
          <w:rFonts w:cs="Arial"/>
          <w:b/>
          <w:szCs w:val="22"/>
        </w:rPr>
      </w:pPr>
      <w:r w:rsidRPr="006572FE">
        <w:rPr>
          <w:rFonts w:cs="Arial"/>
          <w:b/>
          <w:szCs w:val="22"/>
        </w:rPr>
        <w:t>Modifications</w:t>
      </w:r>
    </w:p>
    <w:p w:rsidR="003545AD" w:rsidRPr="006572FE" w:rsidRDefault="003545AD" w:rsidP="003545AD">
      <w:pPr>
        <w:spacing w:after="120"/>
        <w:rPr>
          <w:rFonts w:cs="Arial"/>
          <w:szCs w:val="22"/>
        </w:rPr>
      </w:pPr>
      <w:r w:rsidRPr="006572F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545AD" w:rsidRPr="006572FE" w:rsidRDefault="003545AD" w:rsidP="003545AD">
      <w:pPr>
        <w:spacing w:before="80" w:after="120"/>
        <w:rPr>
          <w:rFonts w:cs="Arial"/>
          <w:b/>
          <w:szCs w:val="22"/>
        </w:rPr>
      </w:pPr>
      <w:r w:rsidRPr="006572FE">
        <w:rPr>
          <w:rFonts w:cs="Arial"/>
          <w:b/>
          <w:szCs w:val="22"/>
        </w:rPr>
        <w:t>Self</w:t>
      </w:r>
      <w:r w:rsidR="006572FE">
        <w:rPr>
          <w:rFonts w:cs="Arial"/>
          <w:b/>
          <w:szCs w:val="22"/>
        </w:rPr>
        <w:noBreakHyphen/>
      </w:r>
      <w:r w:rsidRPr="006572FE">
        <w:rPr>
          <w:rFonts w:cs="Arial"/>
          <w:b/>
          <w:szCs w:val="22"/>
        </w:rPr>
        <w:t>repealing provisions</w:t>
      </w:r>
    </w:p>
    <w:p w:rsidR="003545AD" w:rsidRPr="006572FE" w:rsidRDefault="003545AD" w:rsidP="003545AD">
      <w:pPr>
        <w:spacing w:after="120"/>
        <w:rPr>
          <w:rFonts w:cs="Arial"/>
          <w:szCs w:val="22"/>
        </w:rPr>
      </w:pPr>
      <w:r w:rsidRPr="006572FE">
        <w:rPr>
          <w:rFonts w:cs="Arial"/>
          <w:szCs w:val="22"/>
        </w:rPr>
        <w:t>If a provision of the compiled law has been repealed in accordance with a provision of the law, details are included in the endnotes.</w:t>
      </w:r>
    </w:p>
    <w:p w:rsidR="009913BA" w:rsidRPr="006572FE" w:rsidRDefault="009913BA" w:rsidP="00D27869">
      <w:pPr>
        <w:pStyle w:val="Header"/>
        <w:tabs>
          <w:tab w:val="clear" w:pos="4150"/>
          <w:tab w:val="clear" w:pos="8307"/>
        </w:tabs>
      </w:pPr>
      <w:r w:rsidRPr="006572FE">
        <w:rPr>
          <w:rStyle w:val="CharChapNo"/>
        </w:rPr>
        <w:t xml:space="preserve"> </w:t>
      </w:r>
      <w:r w:rsidRPr="006572FE">
        <w:rPr>
          <w:rStyle w:val="CharChapText"/>
        </w:rPr>
        <w:t xml:space="preserve"> </w:t>
      </w:r>
    </w:p>
    <w:p w:rsidR="009913BA" w:rsidRPr="006572FE" w:rsidRDefault="009913BA" w:rsidP="00D27869">
      <w:pPr>
        <w:pStyle w:val="Header"/>
        <w:tabs>
          <w:tab w:val="clear" w:pos="4150"/>
          <w:tab w:val="clear" w:pos="8307"/>
        </w:tabs>
      </w:pPr>
      <w:r w:rsidRPr="006572FE">
        <w:rPr>
          <w:rStyle w:val="CharPartNo"/>
        </w:rPr>
        <w:t xml:space="preserve"> </w:t>
      </w:r>
      <w:r w:rsidRPr="006572FE">
        <w:rPr>
          <w:rStyle w:val="CharPartText"/>
        </w:rPr>
        <w:t xml:space="preserve"> </w:t>
      </w:r>
    </w:p>
    <w:p w:rsidR="009913BA" w:rsidRPr="006572FE" w:rsidRDefault="009913BA" w:rsidP="00D27869">
      <w:pPr>
        <w:pStyle w:val="Header"/>
        <w:tabs>
          <w:tab w:val="clear" w:pos="4150"/>
          <w:tab w:val="clear" w:pos="8307"/>
        </w:tabs>
      </w:pPr>
      <w:r w:rsidRPr="006572FE">
        <w:rPr>
          <w:rStyle w:val="CharDivNo"/>
        </w:rPr>
        <w:t xml:space="preserve"> </w:t>
      </w:r>
      <w:r w:rsidRPr="006572FE">
        <w:rPr>
          <w:rStyle w:val="CharDivText"/>
        </w:rPr>
        <w:t xml:space="preserve"> </w:t>
      </w:r>
    </w:p>
    <w:p w:rsidR="009913BA" w:rsidRPr="006572FE" w:rsidRDefault="009913BA" w:rsidP="00D27869">
      <w:pPr>
        <w:sectPr w:rsidR="009913BA" w:rsidRPr="006572FE" w:rsidSect="00163C6C">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B864ED" w:rsidRPr="006572FE" w:rsidRDefault="00B864ED" w:rsidP="00D25291">
      <w:pPr>
        <w:keepNext/>
        <w:spacing w:before="240"/>
        <w:rPr>
          <w:sz w:val="36"/>
        </w:rPr>
      </w:pPr>
      <w:r w:rsidRPr="006572FE">
        <w:rPr>
          <w:sz w:val="36"/>
        </w:rPr>
        <w:lastRenderedPageBreak/>
        <w:t>Contents</w:t>
      </w:r>
    </w:p>
    <w:p w:rsidR="00453D8E" w:rsidRDefault="00F61FE6" w:rsidP="00453D8E">
      <w:pPr>
        <w:pStyle w:val="TOC1"/>
        <w:ind w:right="1934"/>
        <w:rPr>
          <w:rFonts w:asciiTheme="minorHAnsi" w:eastAsiaTheme="minorEastAsia" w:hAnsiTheme="minorHAnsi" w:cstheme="minorBidi"/>
          <w:b w:val="0"/>
          <w:noProof/>
          <w:kern w:val="0"/>
          <w:sz w:val="22"/>
          <w:szCs w:val="22"/>
        </w:rPr>
      </w:pPr>
      <w:r w:rsidRPr="006572FE">
        <w:fldChar w:fldCharType="begin"/>
      </w:r>
      <w:r w:rsidRPr="006572FE">
        <w:instrText xml:space="preserve"> TOC \o "1-9" </w:instrText>
      </w:r>
      <w:r w:rsidRPr="006572FE">
        <w:fldChar w:fldCharType="separate"/>
      </w:r>
      <w:r w:rsidR="00453D8E">
        <w:rPr>
          <w:noProof/>
        </w:rPr>
        <w:t>Schedule 2—Provisions with respect to the grant of Subclasses of visas</w:t>
      </w:r>
      <w:r w:rsidR="00453D8E" w:rsidRPr="00453D8E">
        <w:rPr>
          <w:b w:val="0"/>
          <w:noProof/>
          <w:sz w:val="18"/>
        </w:rPr>
        <w:tab/>
      </w:r>
      <w:r w:rsidR="00453D8E" w:rsidRPr="00453D8E">
        <w:rPr>
          <w:b w:val="0"/>
          <w:noProof/>
          <w:sz w:val="18"/>
        </w:rPr>
        <w:fldChar w:fldCharType="begin"/>
      </w:r>
      <w:r w:rsidR="00453D8E" w:rsidRPr="00453D8E">
        <w:rPr>
          <w:b w:val="0"/>
          <w:noProof/>
          <w:sz w:val="18"/>
        </w:rPr>
        <w:instrText xml:space="preserve"> PAGEREF _Toc468112019 \h </w:instrText>
      </w:r>
      <w:r w:rsidR="00453D8E" w:rsidRPr="00453D8E">
        <w:rPr>
          <w:b w:val="0"/>
          <w:noProof/>
          <w:sz w:val="18"/>
        </w:rPr>
      </w:r>
      <w:r w:rsidR="00453D8E" w:rsidRPr="00453D8E">
        <w:rPr>
          <w:b w:val="0"/>
          <w:noProof/>
          <w:sz w:val="18"/>
        </w:rPr>
        <w:fldChar w:fldCharType="separate"/>
      </w:r>
      <w:r w:rsidR="0082764C">
        <w:rPr>
          <w:b w:val="0"/>
          <w:noProof/>
          <w:sz w:val="18"/>
        </w:rPr>
        <w:t>1</w:t>
      </w:r>
      <w:r w:rsidR="00453D8E"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802—Child</w:t>
      </w:r>
      <w:r w:rsidRPr="00453D8E">
        <w:rPr>
          <w:b w:val="0"/>
          <w:noProof/>
          <w:sz w:val="18"/>
        </w:rPr>
        <w:tab/>
      </w:r>
      <w:r w:rsidRPr="00453D8E">
        <w:rPr>
          <w:b w:val="0"/>
          <w:noProof/>
          <w:sz w:val="18"/>
        </w:rPr>
        <w:fldChar w:fldCharType="begin"/>
      </w:r>
      <w:r w:rsidRPr="00453D8E">
        <w:rPr>
          <w:b w:val="0"/>
          <w:noProof/>
          <w:sz w:val="18"/>
        </w:rPr>
        <w:instrText xml:space="preserve"> PAGEREF _Toc468112020 \h </w:instrText>
      </w:r>
      <w:r w:rsidRPr="00453D8E">
        <w:rPr>
          <w:b w:val="0"/>
          <w:noProof/>
          <w:sz w:val="18"/>
        </w:rPr>
      </w:r>
      <w:r w:rsidRPr="00453D8E">
        <w:rPr>
          <w:b w:val="0"/>
          <w:noProof/>
          <w:sz w:val="18"/>
        </w:rPr>
        <w:fldChar w:fldCharType="separate"/>
      </w:r>
      <w:r w:rsidR="0082764C">
        <w:rPr>
          <w:b w:val="0"/>
          <w:noProof/>
          <w:sz w:val="18"/>
        </w:rPr>
        <w:t>1</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804—Aged Parent</w:t>
      </w:r>
      <w:r w:rsidRPr="00453D8E">
        <w:rPr>
          <w:b w:val="0"/>
          <w:noProof/>
          <w:sz w:val="18"/>
        </w:rPr>
        <w:tab/>
      </w:r>
      <w:r w:rsidRPr="00453D8E">
        <w:rPr>
          <w:b w:val="0"/>
          <w:noProof/>
          <w:sz w:val="18"/>
        </w:rPr>
        <w:fldChar w:fldCharType="begin"/>
      </w:r>
      <w:r w:rsidRPr="00453D8E">
        <w:rPr>
          <w:b w:val="0"/>
          <w:noProof/>
          <w:sz w:val="18"/>
        </w:rPr>
        <w:instrText xml:space="preserve"> PAGEREF _Toc468112047 \h </w:instrText>
      </w:r>
      <w:r w:rsidRPr="00453D8E">
        <w:rPr>
          <w:b w:val="0"/>
          <w:noProof/>
          <w:sz w:val="18"/>
        </w:rPr>
      </w:r>
      <w:r w:rsidRPr="00453D8E">
        <w:rPr>
          <w:b w:val="0"/>
          <w:noProof/>
          <w:sz w:val="18"/>
        </w:rPr>
        <w:fldChar w:fldCharType="separate"/>
      </w:r>
      <w:r w:rsidR="0082764C">
        <w:rPr>
          <w:b w:val="0"/>
          <w:noProof/>
          <w:sz w:val="18"/>
        </w:rPr>
        <w:t>10</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808—Confirmatory (Residence)</w:t>
      </w:r>
      <w:r w:rsidRPr="00453D8E">
        <w:rPr>
          <w:b w:val="0"/>
          <w:noProof/>
          <w:sz w:val="18"/>
        </w:rPr>
        <w:tab/>
      </w:r>
      <w:r w:rsidRPr="00453D8E">
        <w:rPr>
          <w:b w:val="0"/>
          <w:noProof/>
          <w:sz w:val="18"/>
        </w:rPr>
        <w:fldChar w:fldCharType="begin"/>
      </w:r>
      <w:r w:rsidRPr="00453D8E">
        <w:rPr>
          <w:b w:val="0"/>
          <w:noProof/>
          <w:sz w:val="18"/>
        </w:rPr>
        <w:instrText xml:space="preserve"> PAGEREF _Toc468112070 \h </w:instrText>
      </w:r>
      <w:r w:rsidRPr="00453D8E">
        <w:rPr>
          <w:b w:val="0"/>
          <w:noProof/>
          <w:sz w:val="18"/>
        </w:rPr>
      </w:r>
      <w:r w:rsidRPr="00453D8E">
        <w:rPr>
          <w:b w:val="0"/>
          <w:noProof/>
          <w:sz w:val="18"/>
        </w:rPr>
        <w:fldChar w:fldCharType="separate"/>
      </w:r>
      <w:r w:rsidR="0082764C">
        <w:rPr>
          <w:b w:val="0"/>
          <w:noProof/>
          <w:sz w:val="18"/>
        </w:rPr>
        <w:t>16</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820—Partner</w:t>
      </w:r>
      <w:r w:rsidRPr="00453D8E">
        <w:rPr>
          <w:b w:val="0"/>
          <w:noProof/>
          <w:sz w:val="18"/>
        </w:rPr>
        <w:tab/>
      </w:r>
      <w:r w:rsidRPr="00453D8E">
        <w:rPr>
          <w:b w:val="0"/>
          <w:noProof/>
          <w:sz w:val="18"/>
        </w:rPr>
        <w:fldChar w:fldCharType="begin"/>
      </w:r>
      <w:r w:rsidRPr="00453D8E">
        <w:rPr>
          <w:b w:val="0"/>
          <w:noProof/>
          <w:sz w:val="18"/>
        </w:rPr>
        <w:instrText xml:space="preserve"> PAGEREF _Toc468112087 \h </w:instrText>
      </w:r>
      <w:r w:rsidRPr="00453D8E">
        <w:rPr>
          <w:b w:val="0"/>
          <w:noProof/>
          <w:sz w:val="18"/>
        </w:rPr>
      </w:r>
      <w:r w:rsidRPr="00453D8E">
        <w:rPr>
          <w:b w:val="0"/>
          <w:noProof/>
          <w:sz w:val="18"/>
        </w:rPr>
        <w:fldChar w:fldCharType="separate"/>
      </w:r>
      <w:r w:rsidR="0082764C">
        <w:rPr>
          <w:b w:val="0"/>
          <w:noProof/>
          <w:sz w:val="18"/>
        </w:rPr>
        <w:t>21</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835—Remaining Relative</w:t>
      </w:r>
      <w:r w:rsidRPr="00453D8E">
        <w:rPr>
          <w:b w:val="0"/>
          <w:noProof/>
          <w:sz w:val="18"/>
        </w:rPr>
        <w:tab/>
      </w:r>
      <w:r w:rsidRPr="00453D8E">
        <w:rPr>
          <w:b w:val="0"/>
          <w:noProof/>
          <w:sz w:val="18"/>
        </w:rPr>
        <w:fldChar w:fldCharType="begin"/>
      </w:r>
      <w:r w:rsidRPr="00453D8E">
        <w:rPr>
          <w:b w:val="0"/>
          <w:noProof/>
          <w:sz w:val="18"/>
        </w:rPr>
        <w:instrText xml:space="preserve"> PAGEREF _Toc468112107 \h </w:instrText>
      </w:r>
      <w:r w:rsidRPr="00453D8E">
        <w:rPr>
          <w:b w:val="0"/>
          <w:noProof/>
          <w:sz w:val="18"/>
        </w:rPr>
      </w:r>
      <w:r w:rsidRPr="00453D8E">
        <w:rPr>
          <w:b w:val="0"/>
          <w:noProof/>
          <w:sz w:val="18"/>
        </w:rPr>
        <w:fldChar w:fldCharType="separate"/>
      </w:r>
      <w:r w:rsidR="0082764C">
        <w:rPr>
          <w:b w:val="0"/>
          <w:noProof/>
          <w:sz w:val="18"/>
        </w:rPr>
        <w:t>31</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836—Carer</w:t>
      </w:r>
      <w:r w:rsidRPr="00453D8E">
        <w:rPr>
          <w:b w:val="0"/>
          <w:noProof/>
          <w:sz w:val="18"/>
        </w:rPr>
        <w:tab/>
      </w:r>
      <w:r w:rsidRPr="00453D8E">
        <w:rPr>
          <w:b w:val="0"/>
          <w:noProof/>
          <w:sz w:val="18"/>
        </w:rPr>
        <w:fldChar w:fldCharType="begin"/>
      </w:r>
      <w:r w:rsidRPr="00453D8E">
        <w:rPr>
          <w:b w:val="0"/>
          <w:noProof/>
          <w:sz w:val="18"/>
        </w:rPr>
        <w:instrText xml:space="preserve"> PAGEREF _Toc468112128 \h </w:instrText>
      </w:r>
      <w:r w:rsidRPr="00453D8E">
        <w:rPr>
          <w:b w:val="0"/>
          <w:noProof/>
          <w:sz w:val="18"/>
        </w:rPr>
      </w:r>
      <w:r w:rsidRPr="00453D8E">
        <w:rPr>
          <w:b w:val="0"/>
          <w:noProof/>
          <w:sz w:val="18"/>
        </w:rPr>
        <w:fldChar w:fldCharType="separate"/>
      </w:r>
      <w:r w:rsidR="0082764C">
        <w:rPr>
          <w:b w:val="0"/>
          <w:noProof/>
          <w:sz w:val="18"/>
        </w:rPr>
        <w:t>35</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837—Orphan Relative</w:t>
      </w:r>
      <w:r w:rsidRPr="00453D8E">
        <w:rPr>
          <w:b w:val="0"/>
          <w:noProof/>
          <w:sz w:val="18"/>
        </w:rPr>
        <w:tab/>
      </w:r>
      <w:r w:rsidRPr="00453D8E">
        <w:rPr>
          <w:b w:val="0"/>
          <w:noProof/>
          <w:sz w:val="18"/>
        </w:rPr>
        <w:fldChar w:fldCharType="begin"/>
      </w:r>
      <w:r w:rsidRPr="00453D8E">
        <w:rPr>
          <w:b w:val="0"/>
          <w:noProof/>
          <w:sz w:val="18"/>
        </w:rPr>
        <w:instrText xml:space="preserve"> PAGEREF _Toc468112147 \h </w:instrText>
      </w:r>
      <w:r w:rsidRPr="00453D8E">
        <w:rPr>
          <w:b w:val="0"/>
          <w:noProof/>
          <w:sz w:val="18"/>
        </w:rPr>
      </w:r>
      <w:r w:rsidRPr="00453D8E">
        <w:rPr>
          <w:b w:val="0"/>
          <w:noProof/>
          <w:sz w:val="18"/>
        </w:rPr>
        <w:fldChar w:fldCharType="separate"/>
      </w:r>
      <w:r w:rsidR="0082764C">
        <w:rPr>
          <w:b w:val="0"/>
          <w:noProof/>
          <w:sz w:val="18"/>
        </w:rPr>
        <w:t>39</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838—Aged Dependent Relative</w:t>
      </w:r>
      <w:r w:rsidRPr="00453D8E">
        <w:rPr>
          <w:b w:val="0"/>
          <w:noProof/>
          <w:sz w:val="18"/>
        </w:rPr>
        <w:tab/>
      </w:r>
      <w:r w:rsidRPr="00453D8E">
        <w:rPr>
          <w:b w:val="0"/>
          <w:noProof/>
          <w:sz w:val="18"/>
        </w:rPr>
        <w:fldChar w:fldCharType="begin"/>
      </w:r>
      <w:r w:rsidRPr="00453D8E">
        <w:rPr>
          <w:b w:val="0"/>
          <w:noProof/>
          <w:sz w:val="18"/>
        </w:rPr>
        <w:instrText xml:space="preserve"> PAGEREF _Toc468112168 \h </w:instrText>
      </w:r>
      <w:r w:rsidRPr="00453D8E">
        <w:rPr>
          <w:b w:val="0"/>
          <w:noProof/>
          <w:sz w:val="18"/>
        </w:rPr>
      </w:r>
      <w:r w:rsidRPr="00453D8E">
        <w:rPr>
          <w:b w:val="0"/>
          <w:noProof/>
          <w:sz w:val="18"/>
        </w:rPr>
        <w:fldChar w:fldCharType="separate"/>
      </w:r>
      <w:r w:rsidR="0082764C">
        <w:rPr>
          <w:b w:val="0"/>
          <w:noProof/>
          <w:sz w:val="18"/>
        </w:rPr>
        <w:t>43</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851—Resolution of Status</w:t>
      </w:r>
      <w:r w:rsidRPr="00453D8E">
        <w:rPr>
          <w:b w:val="0"/>
          <w:noProof/>
          <w:sz w:val="18"/>
        </w:rPr>
        <w:tab/>
      </w:r>
      <w:r w:rsidRPr="00453D8E">
        <w:rPr>
          <w:b w:val="0"/>
          <w:noProof/>
          <w:sz w:val="18"/>
        </w:rPr>
        <w:fldChar w:fldCharType="begin"/>
      </w:r>
      <w:r w:rsidRPr="00453D8E">
        <w:rPr>
          <w:b w:val="0"/>
          <w:noProof/>
          <w:sz w:val="18"/>
        </w:rPr>
        <w:instrText xml:space="preserve"> PAGEREF _Toc468112189 \h </w:instrText>
      </w:r>
      <w:r w:rsidRPr="00453D8E">
        <w:rPr>
          <w:b w:val="0"/>
          <w:noProof/>
          <w:sz w:val="18"/>
        </w:rPr>
      </w:r>
      <w:r w:rsidRPr="00453D8E">
        <w:rPr>
          <w:b w:val="0"/>
          <w:noProof/>
          <w:sz w:val="18"/>
        </w:rPr>
        <w:fldChar w:fldCharType="separate"/>
      </w:r>
      <w:r w:rsidR="0082764C">
        <w:rPr>
          <w:b w:val="0"/>
          <w:noProof/>
          <w:sz w:val="18"/>
        </w:rPr>
        <w:t>47</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852—Referred Stay (Permanent)</w:t>
      </w:r>
      <w:r w:rsidRPr="00453D8E">
        <w:rPr>
          <w:b w:val="0"/>
          <w:noProof/>
          <w:sz w:val="18"/>
        </w:rPr>
        <w:tab/>
      </w:r>
      <w:r w:rsidRPr="00453D8E">
        <w:rPr>
          <w:b w:val="0"/>
          <w:noProof/>
          <w:sz w:val="18"/>
        </w:rPr>
        <w:fldChar w:fldCharType="begin"/>
      </w:r>
      <w:r w:rsidRPr="00453D8E">
        <w:rPr>
          <w:b w:val="0"/>
          <w:noProof/>
          <w:sz w:val="18"/>
        </w:rPr>
        <w:instrText xml:space="preserve"> PAGEREF _Toc468112199 \h </w:instrText>
      </w:r>
      <w:r w:rsidRPr="00453D8E">
        <w:rPr>
          <w:b w:val="0"/>
          <w:noProof/>
          <w:sz w:val="18"/>
        </w:rPr>
      </w:r>
      <w:r w:rsidRPr="00453D8E">
        <w:rPr>
          <w:b w:val="0"/>
          <w:noProof/>
          <w:sz w:val="18"/>
        </w:rPr>
        <w:fldChar w:fldCharType="separate"/>
      </w:r>
      <w:r w:rsidR="0082764C">
        <w:rPr>
          <w:b w:val="0"/>
          <w:noProof/>
          <w:sz w:val="18"/>
        </w:rPr>
        <w:t>50</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858—Distinguished Talent</w:t>
      </w:r>
      <w:r w:rsidRPr="00453D8E">
        <w:rPr>
          <w:b w:val="0"/>
          <w:noProof/>
          <w:sz w:val="18"/>
        </w:rPr>
        <w:tab/>
      </w:r>
      <w:r w:rsidRPr="00453D8E">
        <w:rPr>
          <w:b w:val="0"/>
          <w:noProof/>
          <w:sz w:val="18"/>
        </w:rPr>
        <w:fldChar w:fldCharType="begin"/>
      </w:r>
      <w:r w:rsidRPr="00453D8E">
        <w:rPr>
          <w:b w:val="0"/>
          <w:noProof/>
          <w:sz w:val="18"/>
        </w:rPr>
        <w:instrText xml:space="preserve"> PAGEREF _Toc468112213 \h </w:instrText>
      </w:r>
      <w:r w:rsidRPr="00453D8E">
        <w:rPr>
          <w:b w:val="0"/>
          <w:noProof/>
          <w:sz w:val="18"/>
        </w:rPr>
      </w:r>
      <w:r w:rsidRPr="00453D8E">
        <w:rPr>
          <w:b w:val="0"/>
          <w:noProof/>
          <w:sz w:val="18"/>
        </w:rPr>
        <w:fldChar w:fldCharType="separate"/>
      </w:r>
      <w:r w:rsidR="0082764C">
        <w:rPr>
          <w:b w:val="0"/>
          <w:noProof/>
          <w:sz w:val="18"/>
        </w:rPr>
        <w:t>53</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864—Contributory Aged Parent</w:t>
      </w:r>
      <w:r w:rsidRPr="00453D8E">
        <w:rPr>
          <w:b w:val="0"/>
          <w:noProof/>
          <w:sz w:val="18"/>
        </w:rPr>
        <w:tab/>
      </w:r>
      <w:r w:rsidRPr="00453D8E">
        <w:rPr>
          <w:b w:val="0"/>
          <w:noProof/>
          <w:sz w:val="18"/>
        </w:rPr>
        <w:fldChar w:fldCharType="begin"/>
      </w:r>
      <w:r w:rsidRPr="00453D8E">
        <w:rPr>
          <w:b w:val="0"/>
          <w:noProof/>
          <w:sz w:val="18"/>
        </w:rPr>
        <w:instrText xml:space="preserve"> PAGEREF _Toc468112229 \h </w:instrText>
      </w:r>
      <w:r w:rsidRPr="00453D8E">
        <w:rPr>
          <w:b w:val="0"/>
          <w:noProof/>
          <w:sz w:val="18"/>
        </w:rPr>
      </w:r>
      <w:r w:rsidRPr="00453D8E">
        <w:rPr>
          <w:b w:val="0"/>
          <w:noProof/>
          <w:sz w:val="18"/>
        </w:rPr>
        <w:fldChar w:fldCharType="separate"/>
      </w:r>
      <w:r w:rsidR="0082764C">
        <w:rPr>
          <w:b w:val="0"/>
          <w:noProof/>
          <w:sz w:val="18"/>
        </w:rPr>
        <w:t>58</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866—Protection</w:t>
      </w:r>
      <w:r w:rsidRPr="00453D8E">
        <w:rPr>
          <w:b w:val="0"/>
          <w:noProof/>
          <w:sz w:val="18"/>
        </w:rPr>
        <w:tab/>
      </w:r>
      <w:r w:rsidRPr="00453D8E">
        <w:rPr>
          <w:b w:val="0"/>
          <w:noProof/>
          <w:sz w:val="18"/>
        </w:rPr>
        <w:fldChar w:fldCharType="begin"/>
      </w:r>
      <w:r w:rsidRPr="00453D8E">
        <w:rPr>
          <w:b w:val="0"/>
          <w:noProof/>
          <w:sz w:val="18"/>
        </w:rPr>
        <w:instrText xml:space="preserve"> PAGEREF _Toc468112260 \h </w:instrText>
      </w:r>
      <w:r w:rsidRPr="00453D8E">
        <w:rPr>
          <w:b w:val="0"/>
          <w:noProof/>
          <w:sz w:val="18"/>
        </w:rPr>
      </w:r>
      <w:r w:rsidRPr="00453D8E">
        <w:rPr>
          <w:b w:val="0"/>
          <w:noProof/>
          <w:sz w:val="18"/>
        </w:rPr>
        <w:fldChar w:fldCharType="separate"/>
      </w:r>
      <w:r w:rsidR="0082764C">
        <w:rPr>
          <w:b w:val="0"/>
          <w:noProof/>
          <w:sz w:val="18"/>
        </w:rPr>
        <w:t>68</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884—Contributory Aged Parent (Temporary)</w:t>
      </w:r>
      <w:r w:rsidRPr="00453D8E">
        <w:rPr>
          <w:b w:val="0"/>
          <w:noProof/>
          <w:sz w:val="18"/>
        </w:rPr>
        <w:tab/>
      </w:r>
      <w:r w:rsidRPr="00453D8E">
        <w:rPr>
          <w:b w:val="0"/>
          <w:noProof/>
          <w:sz w:val="18"/>
        </w:rPr>
        <w:fldChar w:fldCharType="begin"/>
      </w:r>
      <w:r w:rsidRPr="00453D8E">
        <w:rPr>
          <w:b w:val="0"/>
          <w:noProof/>
          <w:sz w:val="18"/>
        </w:rPr>
        <w:instrText xml:space="preserve"> PAGEREF _Toc468112276 \h </w:instrText>
      </w:r>
      <w:r w:rsidRPr="00453D8E">
        <w:rPr>
          <w:b w:val="0"/>
          <w:noProof/>
          <w:sz w:val="18"/>
        </w:rPr>
      </w:r>
      <w:r w:rsidRPr="00453D8E">
        <w:rPr>
          <w:b w:val="0"/>
          <w:noProof/>
          <w:sz w:val="18"/>
        </w:rPr>
        <w:fldChar w:fldCharType="separate"/>
      </w:r>
      <w:r w:rsidR="0082764C">
        <w:rPr>
          <w:b w:val="0"/>
          <w:noProof/>
          <w:sz w:val="18"/>
        </w:rPr>
        <w:t>72</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887—Skilled—Regional</w:t>
      </w:r>
      <w:r w:rsidRPr="00453D8E">
        <w:rPr>
          <w:b w:val="0"/>
          <w:noProof/>
          <w:sz w:val="18"/>
        </w:rPr>
        <w:tab/>
      </w:r>
      <w:r w:rsidRPr="00453D8E">
        <w:rPr>
          <w:b w:val="0"/>
          <w:noProof/>
          <w:sz w:val="18"/>
        </w:rPr>
        <w:fldChar w:fldCharType="begin"/>
      </w:r>
      <w:r w:rsidRPr="00453D8E">
        <w:rPr>
          <w:b w:val="0"/>
          <w:noProof/>
          <w:sz w:val="18"/>
        </w:rPr>
        <w:instrText xml:space="preserve"> PAGEREF _Toc468112303 \h </w:instrText>
      </w:r>
      <w:r w:rsidRPr="00453D8E">
        <w:rPr>
          <w:b w:val="0"/>
          <w:noProof/>
          <w:sz w:val="18"/>
        </w:rPr>
      </w:r>
      <w:r w:rsidRPr="00453D8E">
        <w:rPr>
          <w:b w:val="0"/>
          <w:noProof/>
          <w:sz w:val="18"/>
        </w:rPr>
        <w:fldChar w:fldCharType="separate"/>
      </w:r>
      <w:r w:rsidR="0082764C">
        <w:rPr>
          <w:b w:val="0"/>
          <w:noProof/>
          <w:sz w:val="18"/>
        </w:rPr>
        <w:t>80</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888—Business Innovation and Investment (Permanent)</w:t>
      </w:r>
      <w:r w:rsidRPr="00453D8E">
        <w:rPr>
          <w:b w:val="0"/>
          <w:noProof/>
          <w:sz w:val="18"/>
        </w:rPr>
        <w:tab/>
      </w:r>
      <w:r w:rsidRPr="00453D8E">
        <w:rPr>
          <w:b w:val="0"/>
          <w:noProof/>
          <w:sz w:val="18"/>
        </w:rPr>
        <w:fldChar w:fldCharType="begin"/>
      </w:r>
      <w:r w:rsidRPr="00453D8E">
        <w:rPr>
          <w:b w:val="0"/>
          <w:noProof/>
          <w:sz w:val="18"/>
        </w:rPr>
        <w:instrText xml:space="preserve"> PAGEREF _Toc468112322 \h </w:instrText>
      </w:r>
      <w:r w:rsidRPr="00453D8E">
        <w:rPr>
          <w:b w:val="0"/>
          <w:noProof/>
          <w:sz w:val="18"/>
        </w:rPr>
      </w:r>
      <w:r w:rsidRPr="00453D8E">
        <w:rPr>
          <w:b w:val="0"/>
          <w:noProof/>
          <w:sz w:val="18"/>
        </w:rPr>
        <w:fldChar w:fldCharType="separate"/>
      </w:r>
      <w:r w:rsidR="0082764C">
        <w:rPr>
          <w:b w:val="0"/>
          <w:noProof/>
          <w:sz w:val="18"/>
        </w:rPr>
        <w:t>85</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890—Business Owner</w:t>
      </w:r>
      <w:r w:rsidRPr="00453D8E">
        <w:rPr>
          <w:b w:val="0"/>
          <w:noProof/>
          <w:sz w:val="18"/>
        </w:rPr>
        <w:tab/>
      </w:r>
      <w:r w:rsidRPr="00453D8E">
        <w:rPr>
          <w:b w:val="0"/>
          <w:noProof/>
          <w:sz w:val="18"/>
        </w:rPr>
        <w:fldChar w:fldCharType="begin"/>
      </w:r>
      <w:r w:rsidRPr="00453D8E">
        <w:rPr>
          <w:b w:val="0"/>
          <w:noProof/>
          <w:sz w:val="18"/>
        </w:rPr>
        <w:instrText xml:space="preserve"> PAGEREF _Toc468112348 \h </w:instrText>
      </w:r>
      <w:r w:rsidRPr="00453D8E">
        <w:rPr>
          <w:b w:val="0"/>
          <w:noProof/>
          <w:sz w:val="18"/>
        </w:rPr>
      </w:r>
      <w:r w:rsidRPr="00453D8E">
        <w:rPr>
          <w:b w:val="0"/>
          <w:noProof/>
          <w:sz w:val="18"/>
        </w:rPr>
        <w:fldChar w:fldCharType="separate"/>
      </w:r>
      <w:r w:rsidR="0082764C">
        <w:rPr>
          <w:b w:val="0"/>
          <w:noProof/>
          <w:sz w:val="18"/>
        </w:rPr>
        <w:t>95</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891—Investor</w:t>
      </w:r>
      <w:r w:rsidRPr="00453D8E">
        <w:rPr>
          <w:b w:val="0"/>
          <w:noProof/>
          <w:sz w:val="18"/>
        </w:rPr>
        <w:tab/>
      </w:r>
      <w:r w:rsidRPr="00453D8E">
        <w:rPr>
          <w:b w:val="0"/>
          <w:noProof/>
          <w:sz w:val="18"/>
        </w:rPr>
        <w:fldChar w:fldCharType="begin"/>
      </w:r>
      <w:r w:rsidRPr="00453D8E">
        <w:rPr>
          <w:b w:val="0"/>
          <w:noProof/>
          <w:sz w:val="18"/>
        </w:rPr>
        <w:instrText xml:space="preserve"> PAGEREF _Toc468112367 \h </w:instrText>
      </w:r>
      <w:r w:rsidRPr="00453D8E">
        <w:rPr>
          <w:b w:val="0"/>
          <w:noProof/>
          <w:sz w:val="18"/>
        </w:rPr>
      </w:r>
      <w:r w:rsidRPr="00453D8E">
        <w:rPr>
          <w:b w:val="0"/>
          <w:noProof/>
          <w:sz w:val="18"/>
        </w:rPr>
        <w:fldChar w:fldCharType="separate"/>
      </w:r>
      <w:r w:rsidR="0082764C">
        <w:rPr>
          <w:b w:val="0"/>
          <w:noProof/>
          <w:sz w:val="18"/>
        </w:rPr>
        <w:t>100</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892—State/Territory Sponsored Business Owner</w:t>
      </w:r>
      <w:r w:rsidRPr="00453D8E">
        <w:rPr>
          <w:b w:val="0"/>
          <w:noProof/>
          <w:sz w:val="18"/>
        </w:rPr>
        <w:tab/>
      </w:r>
      <w:r w:rsidRPr="00453D8E">
        <w:rPr>
          <w:b w:val="0"/>
          <w:noProof/>
          <w:sz w:val="18"/>
        </w:rPr>
        <w:fldChar w:fldCharType="begin"/>
      </w:r>
      <w:r w:rsidRPr="00453D8E">
        <w:rPr>
          <w:b w:val="0"/>
          <w:noProof/>
          <w:sz w:val="18"/>
        </w:rPr>
        <w:instrText xml:space="preserve"> PAGEREF _Toc468112384 \h </w:instrText>
      </w:r>
      <w:r w:rsidRPr="00453D8E">
        <w:rPr>
          <w:b w:val="0"/>
          <w:noProof/>
          <w:sz w:val="18"/>
        </w:rPr>
      </w:r>
      <w:r w:rsidRPr="00453D8E">
        <w:rPr>
          <w:b w:val="0"/>
          <w:noProof/>
          <w:sz w:val="18"/>
        </w:rPr>
        <w:fldChar w:fldCharType="separate"/>
      </w:r>
      <w:r w:rsidR="0082764C">
        <w:rPr>
          <w:b w:val="0"/>
          <w:noProof/>
          <w:sz w:val="18"/>
        </w:rPr>
        <w:t>104</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893—State/Territory Sponsored Investor</w:t>
      </w:r>
      <w:r w:rsidRPr="00453D8E">
        <w:rPr>
          <w:b w:val="0"/>
          <w:noProof/>
          <w:sz w:val="18"/>
        </w:rPr>
        <w:tab/>
      </w:r>
      <w:r w:rsidRPr="00453D8E">
        <w:rPr>
          <w:b w:val="0"/>
          <w:noProof/>
          <w:sz w:val="18"/>
        </w:rPr>
        <w:fldChar w:fldCharType="begin"/>
      </w:r>
      <w:r w:rsidRPr="00453D8E">
        <w:rPr>
          <w:b w:val="0"/>
          <w:noProof/>
          <w:sz w:val="18"/>
        </w:rPr>
        <w:instrText xml:space="preserve"> PAGEREF _Toc468112407 \h </w:instrText>
      </w:r>
      <w:r w:rsidRPr="00453D8E">
        <w:rPr>
          <w:b w:val="0"/>
          <w:noProof/>
          <w:sz w:val="18"/>
        </w:rPr>
      </w:r>
      <w:r w:rsidRPr="00453D8E">
        <w:rPr>
          <w:b w:val="0"/>
          <w:noProof/>
          <w:sz w:val="18"/>
        </w:rPr>
        <w:fldChar w:fldCharType="separate"/>
      </w:r>
      <w:r w:rsidR="0082764C">
        <w:rPr>
          <w:b w:val="0"/>
          <w:noProof/>
          <w:sz w:val="18"/>
        </w:rPr>
        <w:t>111</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988—Maritime Crew</w:t>
      </w:r>
      <w:r w:rsidRPr="00453D8E">
        <w:rPr>
          <w:b w:val="0"/>
          <w:noProof/>
          <w:sz w:val="18"/>
        </w:rPr>
        <w:tab/>
      </w:r>
      <w:r w:rsidRPr="00453D8E">
        <w:rPr>
          <w:b w:val="0"/>
          <w:noProof/>
          <w:sz w:val="18"/>
        </w:rPr>
        <w:fldChar w:fldCharType="begin"/>
      </w:r>
      <w:r w:rsidRPr="00453D8E">
        <w:rPr>
          <w:b w:val="0"/>
          <w:noProof/>
          <w:sz w:val="18"/>
        </w:rPr>
        <w:instrText xml:space="preserve"> PAGEREF _Toc468112425 \h </w:instrText>
      </w:r>
      <w:r w:rsidRPr="00453D8E">
        <w:rPr>
          <w:b w:val="0"/>
          <w:noProof/>
          <w:sz w:val="18"/>
        </w:rPr>
      </w:r>
      <w:r w:rsidRPr="00453D8E">
        <w:rPr>
          <w:b w:val="0"/>
          <w:noProof/>
          <w:sz w:val="18"/>
        </w:rPr>
        <w:fldChar w:fldCharType="separate"/>
      </w:r>
      <w:r w:rsidR="0082764C">
        <w:rPr>
          <w:b w:val="0"/>
          <w:noProof/>
          <w:sz w:val="18"/>
        </w:rPr>
        <w:t>115</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Subclass 995—Diplomatic (Temporary)</w:t>
      </w:r>
      <w:r w:rsidRPr="00453D8E">
        <w:rPr>
          <w:b w:val="0"/>
          <w:noProof/>
          <w:sz w:val="18"/>
        </w:rPr>
        <w:tab/>
      </w:r>
      <w:r w:rsidRPr="00453D8E">
        <w:rPr>
          <w:b w:val="0"/>
          <w:noProof/>
          <w:sz w:val="18"/>
        </w:rPr>
        <w:fldChar w:fldCharType="begin"/>
      </w:r>
      <w:r w:rsidRPr="00453D8E">
        <w:rPr>
          <w:b w:val="0"/>
          <w:noProof/>
          <w:sz w:val="18"/>
        </w:rPr>
        <w:instrText xml:space="preserve"> PAGEREF _Toc468112439 \h </w:instrText>
      </w:r>
      <w:r w:rsidRPr="00453D8E">
        <w:rPr>
          <w:b w:val="0"/>
          <w:noProof/>
          <w:sz w:val="18"/>
        </w:rPr>
      </w:r>
      <w:r w:rsidRPr="00453D8E">
        <w:rPr>
          <w:b w:val="0"/>
          <w:noProof/>
          <w:sz w:val="18"/>
        </w:rPr>
        <w:fldChar w:fldCharType="separate"/>
      </w:r>
      <w:r w:rsidR="0082764C">
        <w:rPr>
          <w:b w:val="0"/>
          <w:noProof/>
          <w:sz w:val="18"/>
        </w:rPr>
        <w:t>121</w:t>
      </w:r>
      <w:r w:rsidRPr="00453D8E">
        <w:rPr>
          <w:b w:val="0"/>
          <w:noProof/>
          <w:sz w:val="18"/>
        </w:rPr>
        <w:fldChar w:fldCharType="end"/>
      </w:r>
    </w:p>
    <w:p w:rsidR="00453D8E" w:rsidRDefault="00453D8E" w:rsidP="00453D8E">
      <w:pPr>
        <w:pStyle w:val="TOC1"/>
        <w:ind w:right="1934"/>
        <w:rPr>
          <w:rFonts w:asciiTheme="minorHAnsi" w:eastAsiaTheme="minorEastAsia" w:hAnsiTheme="minorHAnsi" w:cstheme="minorBidi"/>
          <w:b w:val="0"/>
          <w:noProof/>
          <w:kern w:val="0"/>
          <w:sz w:val="22"/>
          <w:szCs w:val="22"/>
        </w:rPr>
      </w:pPr>
      <w:r>
        <w:rPr>
          <w:noProof/>
        </w:rPr>
        <w:t>Schedule 3—Additional criteria applicable to unlawful non</w:t>
      </w:r>
      <w:r>
        <w:rPr>
          <w:noProof/>
        </w:rPr>
        <w:noBreakHyphen/>
        <w:t>citizens and certain bridging visa holders</w:t>
      </w:r>
      <w:r w:rsidRPr="00453D8E">
        <w:rPr>
          <w:b w:val="0"/>
          <w:noProof/>
          <w:sz w:val="18"/>
        </w:rPr>
        <w:tab/>
      </w:r>
      <w:r w:rsidRPr="00453D8E">
        <w:rPr>
          <w:b w:val="0"/>
          <w:noProof/>
          <w:sz w:val="18"/>
        </w:rPr>
        <w:fldChar w:fldCharType="begin"/>
      </w:r>
      <w:r w:rsidRPr="00453D8E">
        <w:rPr>
          <w:b w:val="0"/>
          <w:noProof/>
          <w:sz w:val="18"/>
        </w:rPr>
        <w:instrText xml:space="preserve"> PAGEREF _Toc468112450 \h </w:instrText>
      </w:r>
      <w:r w:rsidRPr="00453D8E">
        <w:rPr>
          <w:b w:val="0"/>
          <w:noProof/>
          <w:sz w:val="18"/>
        </w:rPr>
      </w:r>
      <w:r w:rsidRPr="00453D8E">
        <w:rPr>
          <w:b w:val="0"/>
          <w:noProof/>
          <w:sz w:val="18"/>
        </w:rPr>
        <w:fldChar w:fldCharType="separate"/>
      </w:r>
      <w:r w:rsidR="0082764C">
        <w:rPr>
          <w:b w:val="0"/>
          <w:noProof/>
          <w:sz w:val="18"/>
        </w:rPr>
        <w:t>123</w:t>
      </w:r>
      <w:r w:rsidRPr="00453D8E">
        <w:rPr>
          <w:b w:val="0"/>
          <w:noProof/>
          <w:sz w:val="18"/>
        </w:rPr>
        <w:fldChar w:fldCharType="end"/>
      </w:r>
    </w:p>
    <w:p w:rsidR="00453D8E" w:rsidRDefault="00453D8E" w:rsidP="00453D8E">
      <w:pPr>
        <w:pStyle w:val="TOC1"/>
        <w:ind w:right="1934"/>
        <w:rPr>
          <w:rFonts w:asciiTheme="minorHAnsi" w:eastAsiaTheme="minorEastAsia" w:hAnsiTheme="minorHAnsi" w:cstheme="minorBidi"/>
          <w:b w:val="0"/>
          <w:noProof/>
          <w:kern w:val="0"/>
          <w:sz w:val="22"/>
          <w:szCs w:val="22"/>
        </w:rPr>
      </w:pPr>
      <w:r>
        <w:rPr>
          <w:noProof/>
        </w:rPr>
        <w:t>Schedule 4—Public interest criteria and related provisions</w:t>
      </w:r>
      <w:r w:rsidRPr="00453D8E">
        <w:rPr>
          <w:b w:val="0"/>
          <w:noProof/>
          <w:sz w:val="18"/>
        </w:rPr>
        <w:tab/>
      </w:r>
      <w:r w:rsidRPr="00453D8E">
        <w:rPr>
          <w:b w:val="0"/>
          <w:noProof/>
          <w:sz w:val="18"/>
        </w:rPr>
        <w:fldChar w:fldCharType="begin"/>
      </w:r>
      <w:r w:rsidRPr="00453D8E">
        <w:rPr>
          <w:b w:val="0"/>
          <w:noProof/>
          <w:sz w:val="18"/>
        </w:rPr>
        <w:instrText xml:space="preserve"> PAGEREF _Toc468112451 \h </w:instrText>
      </w:r>
      <w:r w:rsidRPr="00453D8E">
        <w:rPr>
          <w:b w:val="0"/>
          <w:noProof/>
          <w:sz w:val="18"/>
        </w:rPr>
      </w:r>
      <w:r w:rsidRPr="00453D8E">
        <w:rPr>
          <w:b w:val="0"/>
          <w:noProof/>
          <w:sz w:val="18"/>
        </w:rPr>
        <w:fldChar w:fldCharType="separate"/>
      </w:r>
      <w:r w:rsidR="0082764C">
        <w:rPr>
          <w:b w:val="0"/>
          <w:noProof/>
          <w:sz w:val="18"/>
        </w:rPr>
        <w:t>126</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lastRenderedPageBreak/>
        <w:t>Part 1—Public interest criteria</w:t>
      </w:r>
      <w:r w:rsidRPr="00453D8E">
        <w:rPr>
          <w:b w:val="0"/>
          <w:noProof/>
          <w:sz w:val="18"/>
        </w:rPr>
        <w:tab/>
      </w:r>
      <w:r w:rsidRPr="00453D8E">
        <w:rPr>
          <w:b w:val="0"/>
          <w:noProof/>
          <w:sz w:val="18"/>
        </w:rPr>
        <w:fldChar w:fldCharType="begin"/>
      </w:r>
      <w:r w:rsidRPr="00453D8E">
        <w:rPr>
          <w:b w:val="0"/>
          <w:noProof/>
          <w:sz w:val="18"/>
        </w:rPr>
        <w:instrText xml:space="preserve"> PAGEREF _Toc468112452 \h </w:instrText>
      </w:r>
      <w:r w:rsidRPr="00453D8E">
        <w:rPr>
          <w:b w:val="0"/>
          <w:noProof/>
          <w:sz w:val="18"/>
        </w:rPr>
      </w:r>
      <w:r w:rsidRPr="00453D8E">
        <w:rPr>
          <w:b w:val="0"/>
          <w:noProof/>
          <w:sz w:val="18"/>
        </w:rPr>
        <w:fldChar w:fldCharType="separate"/>
      </w:r>
      <w:r w:rsidR="0082764C">
        <w:rPr>
          <w:b w:val="0"/>
          <w:noProof/>
          <w:sz w:val="18"/>
        </w:rPr>
        <w:t>126</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2—Conditions applicable to certain subclasses of visas for the purposes of subclause 4013(2)</w:t>
      </w:r>
      <w:r w:rsidRPr="00453D8E">
        <w:rPr>
          <w:b w:val="0"/>
          <w:noProof/>
          <w:sz w:val="18"/>
        </w:rPr>
        <w:tab/>
      </w:r>
      <w:r w:rsidRPr="00453D8E">
        <w:rPr>
          <w:b w:val="0"/>
          <w:noProof/>
          <w:sz w:val="18"/>
        </w:rPr>
        <w:fldChar w:fldCharType="begin"/>
      </w:r>
      <w:r w:rsidRPr="00453D8E">
        <w:rPr>
          <w:b w:val="0"/>
          <w:noProof/>
          <w:sz w:val="18"/>
        </w:rPr>
        <w:instrText xml:space="preserve"> PAGEREF _Toc468112453 \h </w:instrText>
      </w:r>
      <w:r w:rsidRPr="00453D8E">
        <w:rPr>
          <w:b w:val="0"/>
          <w:noProof/>
          <w:sz w:val="18"/>
        </w:rPr>
      </w:r>
      <w:r w:rsidRPr="00453D8E">
        <w:rPr>
          <w:b w:val="0"/>
          <w:noProof/>
          <w:sz w:val="18"/>
        </w:rPr>
        <w:fldChar w:fldCharType="separate"/>
      </w:r>
      <w:r w:rsidR="0082764C">
        <w:rPr>
          <w:b w:val="0"/>
          <w:noProof/>
          <w:sz w:val="18"/>
        </w:rPr>
        <w:t>136</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3—Requirements for public interest criterion 4019</w:t>
      </w:r>
      <w:r w:rsidRPr="00453D8E">
        <w:rPr>
          <w:b w:val="0"/>
          <w:noProof/>
          <w:sz w:val="18"/>
        </w:rPr>
        <w:tab/>
      </w:r>
      <w:r w:rsidRPr="00453D8E">
        <w:rPr>
          <w:b w:val="0"/>
          <w:noProof/>
          <w:sz w:val="18"/>
        </w:rPr>
        <w:fldChar w:fldCharType="begin"/>
      </w:r>
      <w:r w:rsidRPr="00453D8E">
        <w:rPr>
          <w:b w:val="0"/>
          <w:noProof/>
          <w:sz w:val="18"/>
        </w:rPr>
        <w:instrText xml:space="preserve"> PAGEREF _Toc468112454 \h </w:instrText>
      </w:r>
      <w:r w:rsidRPr="00453D8E">
        <w:rPr>
          <w:b w:val="0"/>
          <w:noProof/>
          <w:sz w:val="18"/>
        </w:rPr>
      </w:r>
      <w:r w:rsidRPr="00453D8E">
        <w:rPr>
          <w:b w:val="0"/>
          <w:noProof/>
          <w:sz w:val="18"/>
        </w:rPr>
        <w:fldChar w:fldCharType="separate"/>
      </w:r>
      <w:r w:rsidR="0082764C">
        <w:rPr>
          <w:b w:val="0"/>
          <w:noProof/>
          <w:sz w:val="18"/>
        </w:rPr>
        <w:t>137</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4—Requirements for public interest criterion 4022</w:t>
      </w:r>
      <w:r w:rsidRPr="00453D8E">
        <w:rPr>
          <w:b w:val="0"/>
          <w:noProof/>
          <w:sz w:val="18"/>
        </w:rPr>
        <w:tab/>
      </w:r>
      <w:r w:rsidRPr="00453D8E">
        <w:rPr>
          <w:b w:val="0"/>
          <w:noProof/>
          <w:sz w:val="18"/>
        </w:rPr>
        <w:fldChar w:fldCharType="begin"/>
      </w:r>
      <w:r w:rsidRPr="00453D8E">
        <w:rPr>
          <w:b w:val="0"/>
          <w:noProof/>
          <w:sz w:val="18"/>
        </w:rPr>
        <w:instrText xml:space="preserve"> PAGEREF _Toc468112455 \h </w:instrText>
      </w:r>
      <w:r w:rsidRPr="00453D8E">
        <w:rPr>
          <w:b w:val="0"/>
          <w:noProof/>
          <w:sz w:val="18"/>
        </w:rPr>
      </w:r>
      <w:r w:rsidRPr="00453D8E">
        <w:rPr>
          <w:b w:val="0"/>
          <w:noProof/>
          <w:sz w:val="18"/>
        </w:rPr>
        <w:fldChar w:fldCharType="separate"/>
      </w:r>
      <w:r w:rsidR="0082764C">
        <w:rPr>
          <w:b w:val="0"/>
          <w:noProof/>
          <w:sz w:val="18"/>
        </w:rPr>
        <w:t>138</w:t>
      </w:r>
      <w:r w:rsidRPr="00453D8E">
        <w:rPr>
          <w:b w:val="0"/>
          <w:noProof/>
          <w:sz w:val="18"/>
        </w:rPr>
        <w:fldChar w:fldCharType="end"/>
      </w:r>
    </w:p>
    <w:p w:rsidR="00453D8E" w:rsidRDefault="00453D8E" w:rsidP="00453D8E">
      <w:pPr>
        <w:pStyle w:val="TOC1"/>
        <w:ind w:right="1934"/>
        <w:rPr>
          <w:rFonts w:asciiTheme="minorHAnsi" w:eastAsiaTheme="minorEastAsia" w:hAnsiTheme="minorHAnsi" w:cstheme="minorBidi"/>
          <w:b w:val="0"/>
          <w:noProof/>
          <w:kern w:val="0"/>
          <w:sz w:val="22"/>
          <w:szCs w:val="22"/>
        </w:rPr>
      </w:pPr>
      <w:r>
        <w:rPr>
          <w:noProof/>
        </w:rPr>
        <w:t>Schedule 5—Special return criteria</w:t>
      </w:r>
      <w:r w:rsidRPr="00453D8E">
        <w:rPr>
          <w:b w:val="0"/>
          <w:noProof/>
          <w:sz w:val="18"/>
        </w:rPr>
        <w:tab/>
      </w:r>
      <w:r w:rsidRPr="00453D8E">
        <w:rPr>
          <w:b w:val="0"/>
          <w:noProof/>
          <w:sz w:val="18"/>
        </w:rPr>
        <w:fldChar w:fldCharType="begin"/>
      </w:r>
      <w:r w:rsidRPr="00453D8E">
        <w:rPr>
          <w:b w:val="0"/>
          <w:noProof/>
          <w:sz w:val="18"/>
        </w:rPr>
        <w:instrText xml:space="preserve"> PAGEREF _Toc468112456 \h </w:instrText>
      </w:r>
      <w:r w:rsidRPr="00453D8E">
        <w:rPr>
          <w:b w:val="0"/>
          <w:noProof/>
          <w:sz w:val="18"/>
        </w:rPr>
      </w:r>
      <w:r w:rsidRPr="00453D8E">
        <w:rPr>
          <w:b w:val="0"/>
          <w:noProof/>
          <w:sz w:val="18"/>
        </w:rPr>
        <w:fldChar w:fldCharType="separate"/>
      </w:r>
      <w:r w:rsidR="0082764C">
        <w:rPr>
          <w:b w:val="0"/>
          <w:noProof/>
          <w:sz w:val="18"/>
        </w:rPr>
        <w:t>139</w:t>
      </w:r>
      <w:r w:rsidRPr="00453D8E">
        <w:rPr>
          <w:b w:val="0"/>
          <w:noProof/>
          <w:sz w:val="18"/>
        </w:rPr>
        <w:fldChar w:fldCharType="end"/>
      </w:r>
    </w:p>
    <w:p w:rsidR="00453D8E" w:rsidRDefault="00453D8E" w:rsidP="00453D8E">
      <w:pPr>
        <w:pStyle w:val="TOC1"/>
        <w:ind w:right="1934"/>
        <w:rPr>
          <w:rFonts w:asciiTheme="minorHAnsi" w:eastAsiaTheme="minorEastAsia" w:hAnsiTheme="minorHAnsi" w:cstheme="minorBidi"/>
          <w:b w:val="0"/>
          <w:noProof/>
          <w:kern w:val="0"/>
          <w:sz w:val="22"/>
          <w:szCs w:val="22"/>
        </w:rPr>
      </w:pPr>
      <w:r>
        <w:rPr>
          <w:noProof/>
        </w:rPr>
        <w:t>Schedule 6D—General points test for General Skilled Migration visas mentioned in subregulation 2.26AC(1)</w:t>
      </w:r>
      <w:r w:rsidRPr="00453D8E">
        <w:rPr>
          <w:b w:val="0"/>
          <w:noProof/>
          <w:sz w:val="18"/>
        </w:rPr>
        <w:tab/>
      </w:r>
      <w:r w:rsidRPr="00453D8E">
        <w:rPr>
          <w:b w:val="0"/>
          <w:noProof/>
          <w:sz w:val="18"/>
        </w:rPr>
        <w:fldChar w:fldCharType="begin"/>
      </w:r>
      <w:r w:rsidRPr="00453D8E">
        <w:rPr>
          <w:b w:val="0"/>
          <w:noProof/>
          <w:sz w:val="18"/>
        </w:rPr>
        <w:instrText xml:space="preserve"> PAGEREF _Toc468112457 \h </w:instrText>
      </w:r>
      <w:r w:rsidRPr="00453D8E">
        <w:rPr>
          <w:b w:val="0"/>
          <w:noProof/>
          <w:sz w:val="18"/>
        </w:rPr>
      </w:r>
      <w:r w:rsidRPr="00453D8E">
        <w:rPr>
          <w:b w:val="0"/>
          <w:noProof/>
          <w:sz w:val="18"/>
        </w:rPr>
        <w:fldChar w:fldCharType="separate"/>
      </w:r>
      <w:r w:rsidR="0082764C">
        <w:rPr>
          <w:b w:val="0"/>
          <w:noProof/>
          <w:sz w:val="18"/>
        </w:rPr>
        <w:t>141</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6D.1—Age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_Toc468112458 \h </w:instrText>
      </w:r>
      <w:r w:rsidRPr="00453D8E">
        <w:rPr>
          <w:b w:val="0"/>
          <w:noProof/>
          <w:sz w:val="18"/>
        </w:rPr>
      </w:r>
      <w:r w:rsidRPr="00453D8E">
        <w:rPr>
          <w:b w:val="0"/>
          <w:noProof/>
          <w:sz w:val="18"/>
        </w:rPr>
        <w:fldChar w:fldCharType="separate"/>
      </w:r>
      <w:r w:rsidR="0082764C">
        <w:rPr>
          <w:b w:val="0"/>
          <w:noProof/>
          <w:sz w:val="18"/>
        </w:rPr>
        <w:t>141</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6D.2—English language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_Toc468112459 \h </w:instrText>
      </w:r>
      <w:r w:rsidRPr="00453D8E">
        <w:rPr>
          <w:b w:val="0"/>
          <w:noProof/>
          <w:sz w:val="18"/>
        </w:rPr>
      </w:r>
      <w:r w:rsidRPr="00453D8E">
        <w:rPr>
          <w:b w:val="0"/>
          <w:noProof/>
          <w:sz w:val="18"/>
        </w:rPr>
        <w:fldChar w:fldCharType="separate"/>
      </w:r>
      <w:r w:rsidR="0082764C">
        <w:rPr>
          <w:b w:val="0"/>
          <w:noProof/>
          <w:sz w:val="18"/>
        </w:rPr>
        <w:t>142</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6D.3—Overseas employment experience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_Toc468112460 \h </w:instrText>
      </w:r>
      <w:r w:rsidRPr="00453D8E">
        <w:rPr>
          <w:b w:val="0"/>
          <w:noProof/>
          <w:sz w:val="18"/>
        </w:rPr>
      </w:r>
      <w:r w:rsidRPr="00453D8E">
        <w:rPr>
          <w:b w:val="0"/>
          <w:noProof/>
          <w:sz w:val="18"/>
        </w:rPr>
        <w:fldChar w:fldCharType="separate"/>
      </w:r>
      <w:r w:rsidR="0082764C">
        <w:rPr>
          <w:b w:val="0"/>
          <w:noProof/>
          <w:sz w:val="18"/>
        </w:rPr>
        <w:t>143</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6D.4—Australian employment experience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_Toc468112461 \h </w:instrText>
      </w:r>
      <w:r w:rsidRPr="00453D8E">
        <w:rPr>
          <w:b w:val="0"/>
          <w:noProof/>
          <w:sz w:val="18"/>
        </w:rPr>
      </w:r>
      <w:r w:rsidRPr="00453D8E">
        <w:rPr>
          <w:b w:val="0"/>
          <w:noProof/>
          <w:sz w:val="18"/>
        </w:rPr>
        <w:fldChar w:fldCharType="separate"/>
      </w:r>
      <w:r w:rsidR="0082764C">
        <w:rPr>
          <w:b w:val="0"/>
          <w:noProof/>
          <w:sz w:val="18"/>
        </w:rPr>
        <w:t>144</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6D.5—Aggregating points for employment experience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_Toc468112462 \h </w:instrText>
      </w:r>
      <w:r w:rsidRPr="00453D8E">
        <w:rPr>
          <w:b w:val="0"/>
          <w:noProof/>
          <w:sz w:val="18"/>
        </w:rPr>
      </w:r>
      <w:r w:rsidRPr="00453D8E">
        <w:rPr>
          <w:b w:val="0"/>
          <w:noProof/>
          <w:sz w:val="18"/>
        </w:rPr>
        <w:fldChar w:fldCharType="separate"/>
      </w:r>
      <w:r w:rsidR="0082764C">
        <w:rPr>
          <w:b w:val="0"/>
          <w:noProof/>
          <w:sz w:val="18"/>
        </w:rPr>
        <w:t>145</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6D.6—Australian professional year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_Toc468112463 \h </w:instrText>
      </w:r>
      <w:r w:rsidRPr="00453D8E">
        <w:rPr>
          <w:b w:val="0"/>
          <w:noProof/>
          <w:sz w:val="18"/>
        </w:rPr>
      </w:r>
      <w:r w:rsidRPr="00453D8E">
        <w:rPr>
          <w:b w:val="0"/>
          <w:noProof/>
          <w:sz w:val="18"/>
        </w:rPr>
        <w:fldChar w:fldCharType="separate"/>
      </w:r>
      <w:r w:rsidR="0082764C">
        <w:rPr>
          <w:b w:val="0"/>
          <w:noProof/>
          <w:sz w:val="18"/>
        </w:rPr>
        <w:t>146</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6D.7—Educational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_Toc468112464 \h </w:instrText>
      </w:r>
      <w:r w:rsidRPr="00453D8E">
        <w:rPr>
          <w:b w:val="0"/>
          <w:noProof/>
          <w:sz w:val="18"/>
        </w:rPr>
      </w:r>
      <w:r w:rsidRPr="00453D8E">
        <w:rPr>
          <w:b w:val="0"/>
          <w:noProof/>
          <w:sz w:val="18"/>
        </w:rPr>
        <w:fldChar w:fldCharType="separate"/>
      </w:r>
      <w:r w:rsidR="0082764C">
        <w:rPr>
          <w:b w:val="0"/>
          <w:noProof/>
          <w:sz w:val="18"/>
        </w:rPr>
        <w:t>147</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6D.7A—Specialist educational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_Toc468112465 \h </w:instrText>
      </w:r>
      <w:r w:rsidRPr="00453D8E">
        <w:rPr>
          <w:b w:val="0"/>
          <w:noProof/>
          <w:sz w:val="18"/>
        </w:rPr>
      </w:r>
      <w:r w:rsidRPr="00453D8E">
        <w:rPr>
          <w:b w:val="0"/>
          <w:noProof/>
          <w:sz w:val="18"/>
        </w:rPr>
        <w:fldChar w:fldCharType="separate"/>
      </w:r>
      <w:r w:rsidR="0082764C">
        <w:rPr>
          <w:b w:val="0"/>
          <w:noProof/>
          <w:sz w:val="18"/>
        </w:rPr>
        <w:t>148</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6D.8—Australian study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_Toc468112466 \h </w:instrText>
      </w:r>
      <w:r w:rsidRPr="00453D8E">
        <w:rPr>
          <w:b w:val="0"/>
          <w:noProof/>
          <w:sz w:val="18"/>
        </w:rPr>
      </w:r>
      <w:r w:rsidRPr="00453D8E">
        <w:rPr>
          <w:b w:val="0"/>
          <w:noProof/>
          <w:sz w:val="18"/>
        </w:rPr>
        <w:fldChar w:fldCharType="separate"/>
      </w:r>
      <w:r w:rsidR="0082764C">
        <w:rPr>
          <w:b w:val="0"/>
          <w:noProof/>
          <w:sz w:val="18"/>
        </w:rPr>
        <w:t>149</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6D.9—Credentialled community language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_Toc468112467 \h </w:instrText>
      </w:r>
      <w:r w:rsidRPr="00453D8E">
        <w:rPr>
          <w:b w:val="0"/>
          <w:noProof/>
          <w:sz w:val="18"/>
        </w:rPr>
      </w:r>
      <w:r w:rsidRPr="00453D8E">
        <w:rPr>
          <w:b w:val="0"/>
          <w:noProof/>
          <w:sz w:val="18"/>
        </w:rPr>
        <w:fldChar w:fldCharType="separate"/>
      </w:r>
      <w:r w:rsidR="0082764C">
        <w:rPr>
          <w:b w:val="0"/>
          <w:noProof/>
          <w:sz w:val="18"/>
        </w:rPr>
        <w:t>150</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6D.10—Study in regional Australia or a low</w:t>
      </w:r>
      <w:r>
        <w:rPr>
          <w:noProof/>
        </w:rPr>
        <w:noBreakHyphen/>
        <w:t>population growth metropolitan area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_Toc468112468 \h </w:instrText>
      </w:r>
      <w:r w:rsidRPr="00453D8E">
        <w:rPr>
          <w:b w:val="0"/>
          <w:noProof/>
          <w:sz w:val="18"/>
        </w:rPr>
      </w:r>
      <w:r w:rsidRPr="00453D8E">
        <w:rPr>
          <w:b w:val="0"/>
          <w:noProof/>
          <w:sz w:val="18"/>
        </w:rPr>
        <w:fldChar w:fldCharType="separate"/>
      </w:r>
      <w:r w:rsidR="0082764C">
        <w:rPr>
          <w:b w:val="0"/>
          <w:noProof/>
          <w:sz w:val="18"/>
        </w:rPr>
        <w:t>151</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6D.11—Partner skill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_Toc468112469 \h </w:instrText>
      </w:r>
      <w:r w:rsidRPr="00453D8E">
        <w:rPr>
          <w:b w:val="0"/>
          <w:noProof/>
          <w:sz w:val="18"/>
        </w:rPr>
      </w:r>
      <w:r w:rsidRPr="00453D8E">
        <w:rPr>
          <w:b w:val="0"/>
          <w:noProof/>
          <w:sz w:val="18"/>
        </w:rPr>
        <w:fldChar w:fldCharType="separate"/>
      </w:r>
      <w:r w:rsidR="0082764C">
        <w:rPr>
          <w:b w:val="0"/>
          <w:noProof/>
          <w:sz w:val="18"/>
        </w:rPr>
        <w:t>152</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6D.12—State or Territory nomination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_Toc468112470 \h </w:instrText>
      </w:r>
      <w:r w:rsidRPr="00453D8E">
        <w:rPr>
          <w:b w:val="0"/>
          <w:noProof/>
          <w:sz w:val="18"/>
        </w:rPr>
      </w:r>
      <w:r w:rsidRPr="00453D8E">
        <w:rPr>
          <w:b w:val="0"/>
          <w:noProof/>
          <w:sz w:val="18"/>
        </w:rPr>
        <w:fldChar w:fldCharType="separate"/>
      </w:r>
      <w:r w:rsidR="0082764C">
        <w:rPr>
          <w:b w:val="0"/>
          <w:noProof/>
          <w:sz w:val="18"/>
        </w:rPr>
        <w:t>153</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6D.13—Designated area sponsorship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_Toc468112471 \h </w:instrText>
      </w:r>
      <w:r w:rsidRPr="00453D8E">
        <w:rPr>
          <w:b w:val="0"/>
          <w:noProof/>
          <w:sz w:val="18"/>
        </w:rPr>
      </w:r>
      <w:r w:rsidRPr="00453D8E">
        <w:rPr>
          <w:b w:val="0"/>
          <w:noProof/>
          <w:sz w:val="18"/>
        </w:rPr>
        <w:fldChar w:fldCharType="separate"/>
      </w:r>
      <w:r w:rsidR="0082764C">
        <w:rPr>
          <w:b w:val="0"/>
          <w:noProof/>
          <w:sz w:val="18"/>
        </w:rPr>
        <w:t>154</w:t>
      </w:r>
      <w:r w:rsidRPr="00453D8E">
        <w:rPr>
          <w:b w:val="0"/>
          <w:noProof/>
          <w:sz w:val="18"/>
        </w:rPr>
        <w:fldChar w:fldCharType="end"/>
      </w:r>
    </w:p>
    <w:p w:rsidR="00453D8E" w:rsidRDefault="00453D8E" w:rsidP="00453D8E">
      <w:pPr>
        <w:pStyle w:val="TOC1"/>
        <w:ind w:right="1934"/>
        <w:rPr>
          <w:rFonts w:asciiTheme="minorHAnsi" w:eastAsiaTheme="minorEastAsia" w:hAnsiTheme="minorHAnsi" w:cstheme="minorBidi"/>
          <w:b w:val="0"/>
          <w:noProof/>
          <w:kern w:val="0"/>
          <w:sz w:val="22"/>
          <w:szCs w:val="22"/>
        </w:rPr>
      </w:pPr>
      <w:r>
        <w:rPr>
          <w:noProof/>
        </w:rPr>
        <w:t>Schedule 7A—Business innovation and investment points test—attributes and points (Business Skills (Provisional) (Class EB) visas)</w:t>
      </w:r>
      <w:r w:rsidRPr="00453D8E">
        <w:rPr>
          <w:b w:val="0"/>
          <w:noProof/>
          <w:sz w:val="18"/>
        </w:rPr>
        <w:tab/>
      </w:r>
      <w:r w:rsidRPr="00453D8E">
        <w:rPr>
          <w:b w:val="0"/>
          <w:noProof/>
          <w:sz w:val="18"/>
        </w:rPr>
        <w:fldChar w:fldCharType="begin"/>
      </w:r>
      <w:r w:rsidRPr="00453D8E">
        <w:rPr>
          <w:b w:val="0"/>
          <w:noProof/>
          <w:sz w:val="18"/>
        </w:rPr>
        <w:instrText xml:space="preserve"> PAGEREF _Toc468112472 \h </w:instrText>
      </w:r>
      <w:r w:rsidRPr="00453D8E">
        <w:rPr>
          <w:b w:val="0"/>
          <w:noProof/>
          <w:sz w:val="18"/>
        </w:rPr>
      </w:r>
      <w:r w:rsidRPr="00453D8E">
        <w:rPr>
          <w:b w:val="0"/>
          <w:noProof/>
          <w:sz w:val="18"/>
        </w:rPr>
        <w:fldChar w:fldCharType="separate"/>
      </w:r>
      <w:r w:rsidR="0082764C">
        <w:rPr>
          <w:b w:val="0"/>
          <w:noProof/>
          <w:sz w:val="18"/>
        </w:rPr>
        <w:t>155</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7A.1—Definitions</w:t>
      </w:r>
      <w:r w:rsidRPr="00453D8E">
        <w:rPr>
          <w:b w:val="0"/>
          <w:noProof/>
          <w:sz w:val="18"/>
        </w:rPr>
        <w:tab/>
      </w:r>
      <w:r w:rsidRPr="00453D8E">
        <w:rPr>
          <w:b w:val="0"/>
          <w:noProof/>
          <w:sz w:val="18"/>
        </w:rPr>
        <w:fldChar w:fldCharType="begin"/>
      </w:r>
      <w:r w:rsidRPr="00453D8E">
        <w:rPr>
          <w:b w:val="0"/>
          <w:noProof/>
          <w:sz w:val="18"/>
        </w:rPr>
        <w:instrText xml:space="preserve"> PAGEREF _Toc468112473 \h </w:instrText>
      </w:r>
      <w:r w:rsidRPr="00453D8E">
        <w:rPr>
          <w:b w:val="0"/>
          <w:noProof/>
          <w:sz w:val="18"/>
        </w:rPr>
      </w:r>
      <w:r w:rsidRPr="00453D8E">
        <w:rPr>
          <w:b w:val="0"/>
          <w:noProof/>
          <w:sz w:val="18"/>
        </w:rPr>
        <w:fldChar w:fldCharType="separate"/>
      </w:r>
      <w:r w:rsidR="0082764C">
        <w:rPr>
          <w:b w:val="0"/>
          <w:noProof/>
          <w:sz w:val="18"/>
        </w:rPr>
        <w:t>155</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7A.2—Age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_Toc468112474 \h </w:instrText>
      </w:r>
      <w:r w:rsidRPr="00453D8E">
        <w:rPr>
          <w:b w:val="0"/>
          <w:noProof/>
          <w:sz w:val="18"/>
        </w:rPr>
      </w:r>
      <w:r w:rsidRPr="00453D8E">
        <w:rPr>
          <w:b w:val="0"/>
          <w:noProof/>
          <w:sz w:val="18"/>
        </w:rPr>
        <w:fldChar w:fldCharType="separate"/>
      </w:r>
      <w:r w:rsidR="0082764C">
        <w:rPr>
          <w:b w:val="0"/>
          <w:noProof/>
          <w:sz w:val="18"/>
        </w:rPr>
        <w:t>156</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7A.3—English language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_Toc468112475 \h </w:instrText>
      </w:r>
      <w:r w:rsidRPr="00453D8E">
        <w:rPr>
          <w:b w:val="0"/>
          <w:noProof/>
          <w:sz w:val="18"/>
        </w:rPr>
      </w:r>
      <w:r w:rsidRPr="00453D8E">
        <w:rPr>
          <w:b w:val="0"/>
          <w:noProof/>
          <w:sz w:val="18"/>
        </w:rPr>
        <w:fldChar w:fldCharType="separate"/>
      </w:r>
      <w:r w:rsidR="0082764C">
        <w:rPr>
          <w:b w:val="0"/>
          <w:noProof/>
          <w:sz w:val="18"/>
        </w:rPr>
        <w:t>157</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7A.4—Educational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_Toc468112476 \h </w:instrText>
      </w:r>
      <w:r w:rsidRPr="00453D8E">
        <w:rPr>
          <w:b w:val="0"/>
          <w:noProof/>
          <w:sz w:val="18"/>
        </w:rPr>
      </w:r>
      <w:r w:rsidRPr="00453D8E">
        <w:rPr>
          <w:b w:val="0"/>
          <w:noProof/>
          <w:sz w:val="18"/>
        </w:rPr>
        <w:fldChar w:fldCharType="separate"/>
      </w:r>
      <w:r w:rsidR="0082764C">
        <w:rPr>
          <w:b w:val="0"/>
          <w:noProof/>
          <w:sz w:val="18"/>
        </w:rPr>
        <w:t>158</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lastRenderedPageBreak/>
        <w:t>Part 7A.5—Business experience qualifications—Business Innovation stream only</w:t>
      </w:r>
      <w:r w:rsidRPr="00453D8E">
        <w:rPr>
          <w:b w:val="0"/>
          <w:noProof/>
          <w:sz w:val="18"/>
        </w:rPr>
        <w:tab/>
      </w:r>
      <w:r w:rsidRPr="00453D8E">
        <w:rPr>
          <w:b w:val="0"/>
          <w:noProof/>
          <w:sz w:val="18"/>
        </w:rPr>
        <w:fldChar w:fldCharType="begin"/>
      </w:r>
      <w:r w:rsidRPr="00453D8E">
        <w:rPr>
          <w:b w:val="0"/>
          <w:noProof/>
          <w:sz w:val="18"/>
        </w:rPr>
        <w:instrText xml:space="preserve"> PAGEREF _Toc468112477 \h </w:instrText>
      </w:r>
      <w:r w:rsidRPr="00453D8E">
        <w:rPr>
          <w:b w:val="0"/>
          <w:noProof/>
          <w:sz w:val="18"/>
        </w:rPr>
      </w:r>
      <w:r w:rsidRPr="00453D8E">
        <w:rPr>
          <w:b w:val="0"/>
          <w:noProof/>
          <w:sz w:val="18"/>
        </w:rPr>
        <w:fldChar w:fldCharType="separate"/>
      </w:r>
      <w:r w:rsidR="0082764C">
        <w:rPr>
          <w:b w:val="0"/>
          <w:noProof/>
          <w:sz w:val="18"/>
        </w:rPr>
        <w:t>159</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7A.6—Investor experience qualifications—Investor stream only</w:t>
      </w:r>
      <w:r w:rsidRPr="00453D8E">
        <w:rPr>
          <w:b w:val="0"/>
          <w:noProof/>
          <w:sz w:val="18"/>
        </w:rPr>
        <w:tab/>
      </w:r>
      <w:r w:rsidRPr="00453D8E">
        <w:rPr>
          <w:b w:val="0"/>
          <w:noProof/>
          <w:sz w:val="18"/>
        </w:rPr>
        <w:fldChar w:fldCharType="begin"/>
      </w:r>
      <w:r w:rsidRPr="00453D8E">
        <w:rPr>
          <w:b w:val="0"/>
          <w:noProof/>
          <w:sz w:val="18"/>
        </w:rPr>
        <w:instrText xml:space="preserve"> PAGEREF _Toc468112478 \h </w:instrText>
      </w:r>
      <w:r w:rsidRPr="00453D8E">
        <w:rPr>
          <w:b w:val="0"/>
          <w:noProof/>
          <w:sz w:val="18"/>
        </w:rPr>
      </w:r>
      <w:r w:rsidRPr="00453D8E">
        <w:rPr>
          <w:b w:val="0"/>
          <w:noProof/>
          <w:sz w:val="18"/>
        </w:rPr>
        <w:fldChar w:fldCharType="separate"/>
      </w:r>
      <w:r w:rsidR="0082764C">
        <w:rPr>
          <w:b w:val="0"/>
          <w:noProof/>
          <w:sz w:val="18"/>
        </w:rPr>
        <w:t>160</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7A.7—Financial asset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_Toc468112479 \h </w:instrText>
      </w:r>
      <w:r w:rsidRPr="00453D8E">
        <w:rPr>
          <w:b w:val="0"/>
          <w:noProof/>
          <w:sz w:val="18"/>
        </w:rPr>
      </w:r>
      <w:r w:rsidRPr="00453D8E">
        <w:rPr>
          <w:b w:val="0"/>
          <w:noProof/>
          <w:sz w:val="18"/>
        </w:rPr>
        <w:fldChar w:fldCharType="separate"/>
      </w:r>
      <w:r w:rsidR="0082764C">
        <w:rPr>
          <w:b w:val="0"/>
          <w:noProof/>
          <w:sz w:val="18"/>
        </w:rPr>
        <w:t>161</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7A.8—Business turnover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_Toc468112480 \h </w:instrText>
      </w:r>
      <w:r w:rsidRPr="00453D8E">
        <w:rPr>
          <w:b w:val="0"/>
          <w:noProof/>
          <w:sz w:val="18"/>
        </w:rPr>
      </w:r>
      <w:r w:rsidRPr="00453D8E">
        <w:rPr>
          <w:b w:val="0"/>
          <w:noProof/>
          <w:sz w:val="18"/>
        </w:rPr>
        <w:fldChar w:fldCharType="separate"/>
      </w:r>
      <w:r w:rsidR="0082764C">
        <w:rPr>
          <w:b w:val="0"/>
          <w:noProof/>
          <w:sz w:val="18"/>
        </w:rPr>
        <w:t>162</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7A.9—Business innovation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_Toc468112481 \h </w:instrText>
      </w:r>
      <w:r w:rsidRPr="00453D8E">
        <w:rPr>
          <w:b w:val="0"/>
          <w:noProof/>
          <w:sz w:val="18"/>
        </w:rPr>
      </w:r>
      <w:r w:rsidRPr="00453D8E">
        <w:rPr>
          <w:b w:val="0"/>
          <w:noProof/>
          <w:sz w:val="18"/>
        </w:rPr>
        <w:fldChar w:fldCharType="separate"/>
      </w:r>
      <w:r w:rsidR="0082764C">
        <w:rPr>
          <w:b w:val="0"/>
          <w:noProof/>
          <w:sz w:val="18"/>
        </w:rPr>
        <w:t>163</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7A.10—Special endorsement qualifications</w:t>
      </w:r>
      <w:r w:rsidRPr="00453D8E">
        <w:rPr>
          <w:b w:val="0"/>
          <w:noProof/>
          <w:sz w:val="18"/>
        </w:rPr>
        <w:tab/>
      </w:r>
      <w:r w:rsidRPr="00453D8E">
        <w:rPr>
          <w:b w:val="0"/>
          <w:noProof/>
          <w:sz w:val="18"/>
        </w:rPr>
        <w:fldChar w:fldCharType="begin"/>
      </w:r>
      <w:r w:rsidRPr="00453D8E">
        <w:rPr>
          <w:b w:val="0"/>
          <w:noProof/>
          <w:sz w:val="18"/>
        </w:rPr>
        <w:instrText xml:space="preserve"> PAGEREF _Toc468112482 \h </w:instrText>
      </w:r>
      <w:r w:rsidRPr="00453D8E">
        <w:rPr>
          <w:b w:val="0"/>
          <w:noProof/>
          <w:sz w:val="18"/>
        </w:rPr>
      </w:r>
      <w:r w:rsidRPr="00453D8E">
        <w:rPr>
          <w:b w:val="0"/>
          <w:noProof/>
          <w:sz w:val="18"/>
        </w:rPr>
        <w:fldChar w:fldCharType="separate"/>
      </w:r>
      <w:r w:rsidR="0082764C">
        <w:rPr>
          <w:b w:val="0"/>
          <w:noProof/>
          <w:sz w:val="18"/>
        </w:rPr>
        <w:t>165</w:t>
      </w:r>
      <w:r w:rsidRPr="00453D8E">
        <w:rPr>
          <w:b w:val="0"/>
          <w:noProof/>
          <w:sz w:val="18"/>
        </w:rPr>
        <w:fldChar w:fldCharType="end"/>
      </w:r>
    </w:p>
    <w:p w:rsidR="00453D8E" w:rsidRDefault="00453D8E" w:rsidP="00453D8E">
      <w:pPr>
        <w:pStyle w:val="TOC1"/>
        <w:ind w:right="1934"/>
        <w:rPr>
          <w:rFonts w:asciiTheme="minorHAnsi" w:eastAsiaTheme="minorEastAsia" w:hAnsiTheme="minorHAnsi" w:cstheme="minorBidi"/>
          <w:b w:val="0"/>
          <w:noProof/>
          <w:kern w:val="0"/>
          <w:sz w:val="22"/>
          <w:szCs w:val="22"/>
        </w:rPr>
      </w:pPr>
      <w:r>
        <w:rPr>
          <w:noProof/>
        </w:rPr>
        <w:t>Schedule 8—Visa conditions</w:t>
      </w:r>
      <w:r w:rsidRPr="00453D8E">
        <w:rPr>
          <w:b w:val="0"/>
          <w:noProof/>
          <w:sz w:val="18"/>
        </w:rPr>
        <w:tab/>
      </w:r>
      <w:r w:rsidRPr="00453D8E">
        <w:rPr>
          <w:b w:val="0"/>
          <w:noProof/>
          <w:sz w:val="18"/>
        </w:rPr>
        <w:fldChar w:fldCharType="begin"/>
      </w:r>
      <w:r w:rsidRPr="00453D8E">
        <w:rPr>
          <w:b w:val="0"/>
          <w:noProof/>
          <w:sz w:val="18"/>
        </w:rPr>
        <w:instrText xml:space="preserve"> PAGEREF _Toc468112483 \h </w:instrText>
      </w:r>
      <w:r w:rsidRPr="00453D8E">
        <w:rPr>
          <w:b w:val="0"/>
          <w:noProof/>
          <w:sz w:val="18"/>
        </w:rPr>
      </w:r>
      <w:r w:rsidRPr="00453D8E">
        <w:rPr>
          <w:b w:val="0"/>
          <w:noProof/>
          <w:sz w:val="18"/>
        </w:rPr>
        <w:fldChar w:fldCharType="separate"/>
      </w:r>
      <w:r w:rsidR="0082764C">
        <w:rPr>
          <w:b w:val="0"/>
          <w:noProof/>
          <w:sz w:val="18"/>
        </w:rPr>
        <w:t>166</w:t>
      </w:r>
      <w:r w:rsidRPr="00453D8E">
        <w:rPr>
          <w:b w:val="0"/>
          <w:noProof/>
          <w:sz w:val="18"/>
        </w:rPr>
        <w:fldChar w:fldCharType="end"/>
      </w:r>
    </w:p>
    <w:p w:rsidR="00453D8E" w:rsidRDefault="00453D8E" w:rsidP="00453D8E">
      <w:pPr>
        <w:pStyle w:val="TOC1"/>
        <w:ind w:right="1934"/>
        <w:rPr>
          <w:rFonts w:asciiTheme="minorHAnsi" w:eastAsiaTheme="minorEastAsia" w:hAnsiTheme="minorHAnsi" w:cstheme="minorBidi"/>
          <w:b w:val="0"/>
          <w:noProof/>
          <w:kern w:val="0"/>
          <w:sz w:val="22"/>
          <w:szCs w:val="22"/>
        </w:rPr>
      </w:pPr>
      <w:r>
        <w:rPr>
          <w:noProof/>
        </w:rPr>
        <w:t>Schedule 9</w:t>
      </w:r>
      <w:r w:rsidRPr="004B5540">
        <w:rPr>
          <w:noProof/>
          <w:color w:val="000000"/>
        </w:rPr>
        <w:t>—</w:t>
      </w:r>
      <w:r>
        <w:rPr>
          <w:noProof/>
        </w:rPr>
        <w:t>Special entry and clearance arrangements</w:t>
      </w:r>
      <w:r w:rsidRPr="00453D8E">
        <w:rPr>
          <w:b w:val="0"/>
          <w:noProof/>
          <w:sz w:val="18"/>
        </w:rPr>
        <w:tab/>
      </w:r>
      <w:r w:rsidRPr="00453D8E">
        <w:rPr>
          <w:b w:val="0"/>
          <w:noProof/>
          <w:sz w:val="18"/>
        </w:rPr>
        <w:fldChar w:fldCharType="begin"/>
      </w:r>
      <w:r w:rsidRPr="00453D8E">
        <w:rPr>
          <w:b w:val="0"/>
          <w:noProof/>
          <w:sz w:val="18"/>
        </w:rPr>
        <w:instrText xml:space="preserve"> PAGEREF _Toc468112484 \h </w:instrText>
      </w:r>
      <w:r w:rsidRPr="00453D8E">
        <w:rPr>
          <w:b w:val="0"/>
          <w:noProof/>
          <w:sz w:val="18"/>
        </w:rPr>
      </w:r>
      <w:r w:rsidRPr="00453D8E">
        <w:rPr>
          <w:b w:val="0"/>
          <w:noProof/>
          <w:sz w:val="18"/>
        </w:rPr>
        <w:fldChar w:fldCharType="separate"/>
      </w:r>
      <w:r w:rsidR="0082764C">
        <w:rPr>
          <w:b w:val="0"/>
          <w:noProof/>
          <w:sz w:val="18"/>
        </w:rPr>
        <w:t>181</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1—Persons to whom special arrangements apply under section 166 of the Act</w:t>
      </w:r>
      <w:r w:rsidRPr="00453D8E">
        <w:rPr>
          <w:b w:val="0"/>
          <w:noProof/>
          <w:sz w:val="18"/>
        </w:rPr>
        <w:tab/>
      </w:r>
      <w:r w:rsidRPr="00453D8E">
        <w:rPr>
          <w:b w:val="0"/>
          <w:noProof/>
          <w:sz w:val="18"/>
        </w:rPr>
        <w:fldChar w:fldCharType="begin"/>
      </w:r>
      <w:r w:rsidRPr="00453D8E">
        <w:rPr>
          <w:b w:val="0"/>
          <w:noProof/>
          <w:sz w:val="18"/>
        </w:rPr>
        <w:instrText xml:space="preserve"> PAGEREF _Toc468112485 \h </w:instrText>
      </w:r>
      <w:r w:rsidRPr="00453D8E">
        <w:rPr>
          <w:b w:val="0"/>
          <w:noProof/>
          <w:sz w:val="18"/>
        </w:rPr>
      </w:r>
      <w:r w:rsidRPr="00453D8E">
        <w:rPr>
          <w:b w:val="0"/>
          <w:noProof/>
          <w:sz w:val="18"/>
        </w:rPr>
        <w:fldChar w:fldCharType="separate"/>
      </w:r>
      <w:r w:rsidR="0082764C">
        <w:rPr>
          <w:b w:val="0"/>
          <w:noProof/>
          <w:sz w:val="18"/>
        </w:rPr>
        <w:t>181</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2—Persons not required to comply with section 166 of the Act</w:t>
      </w:r>
      <w:r w:rsidRPr="00453D8E">
        <w:rPr>
          <w:b w:val="0"/>
          <w:noProof/>
          <w:sz w:val="18"/>
        </w:rPr>
        <w:tab/>
      </w:r>
      <w:r w:rsidRPr="00453D8E">
        <w:rPr>
          <w:b w:val="0"/>
          <w:noProof/>
          <w:sz w:val="18"/>
        </w:rPr>
        <w:fldChar w:fldCharType="begin"/>
      </w:r>
      <w:r w:rsidRPr="00453D8E">
        <w:rPr>
          <w:b w:val="0"/>
          <w:noProof/>
          <w:sz w:val="18"/>
        </w:rPr>
        <w:instrText xml:space="preserve"> PAGEREF _Toc468112486 \h </w:instrText>
      </w:r>
      <w:r w:rsidRPr="00453D8E">
        <w:rPr>
          <w:b w:val="0"/>
          <w:noProof/>
          <w:sz w:val="18"/>
        </w:rPr>
      </w:r>
      <w:r w:rsidRPr="00453D8E">
        <w:rPr>
          <w:b w:val="0"/>
          <w:noProof/>
          <w:sz w:val="18"/>
        </w:rPr>
        <w:fldChar w:fldCharType="separate"/>
      </w:r>
      <w:r w:rsidR="0082764C">
        <w:rPr>
          <w:b w:val="0"/>
          <w:noProof/>
          <w:sz w:val="18"/>
        </w:rPr>
        <w:t>184</w:t>
      </w:r>
      <w:r w:rsidRPr="00453D8E">
        <w:rPr>
          <w:b w:val="0"/>
          <w:noProof/>
          <w:sz w:val="18"/>
        </w:rPr>
        <w:fldChar w:fldCharType="end"/>
      </w:r>
    </w:p>
    <w:p w:rsidR="00453D8E" w:rsidRDefault="00453D8E" w:rsidP="00453D8E">
      <w:pPr>
        <w:pStyle w:val="TOC1"/>
        <w:ind w:right="1934"/>
        <w:rPr>
          <w:rFonts w:asciiTheme="minorHAnsi" w:eastAsiaTheme="minorEastAsia" w:hAnsiTheme="minorHAnsi" w:cstheme="minorBidi"/>
          <w:b w:val="0"/>
          <w:noProof/>
          <w:kern w:val="0"/>
          <w:sz w:val="22"/>
          <w:szCs w:val="22"/>
        </w:rPr>
      </w:pPr>
      <w:r>
        <w:rPr>
          <w:noProof/>
        </w:rPr>
        <w:t>Schedule 10—Prescribed forms</w:t>
      </w:r>
      <w:r w:rsidRPr="00453D8E">
        <w:rPr>
          <w:b w:val="0"/>
          <w:noProof/>
          <w:sz w:val="18"/>
        </w:rPr>
        <w:tab/>
      </w:r>
      <w:r w:rsidRPr="00453D8E">
        <w:rPr>
          <w:b w:val="0"/>
          <w:noProof/>
          <w:sz w:val="18"/>
        </w:rPr>
        <w:fldChar w:fldCharType="begin"/>
      </w:r>
      <w:r w:rsidRPr="00453D8E">
        <w:rPr>
          <w:b w:val="0"/>
          <w:noProof/>
          <w:sz w:val="18"/>
        </w:rPr>
        <w:instrText xml:space="preserve"> PAGEREF _Toc468112487 \h </w:instrText>
      </w:r>
      <w:r w:rsidRPr="00453D8E">
        <w:rPr>
          <w:b w:val="0"/>
          <w:noProof/>
          <w:sz w:val="18"/>
        </w:rPr>
      </w:r>
      <w:r w:rsidRPr="00453D8E">
        <w:rPr>
          <w:b w:val="0"/>
          <w:noProof/>
          <w:sz w:val="18"/>
        </w:rPr>
        <w:fldChar w:fldCharType="separate"/>
      </w:r>
      <w:r w:rsidR="0082764C">
        <w:rPr>
          <w:b w:val="0"/>
          <w:noProof/>
          <w:sz w:val="18"/>
        </w:rPr>
        <w:t>186</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Form 1—Search Warrant—Valuables</w:t>
      </w:r>
      <w:r w:rsidRPr="00453D8E">
        <w:rPr>
          <w:b w:val="0"/>
          <w:noProof/>
          <w:sz w:val="18"/>
        </w:rPr>
        <w:tab/>
      </w:r>
      <w:r w:rsidRPr="00453D8E">
        <w:rPr>
          <w:b w:val="0"/>
          <w:noProof/>
          <w:sz w:val="18"/>
        </w:rPr>
        <w:fldChar w:fldCharType="begin"/>
      </w:r>
      <w:r w:rsidRPr="00453D8E">
        <w:rPr>
          <w:b w:val="0"/>
          <w:noProof/>
          <w:sz w:val="18"/>
        </w:rPr>
        <w:instrText xml:space="preserve"> PAGEREF _Toc468112488 \h </w:instrText>
      </w:r>
      <w:r w:rsidRPr="00453D8E">
        <w:rPr>
          <w:b w:val="0"/>
          <w:noProof/>
          <w:sz w:val="18"/>
        </w:rPr>
      </w:r>
      <w:r w:rsidRPr="00453D8E">
        <w:rPr>
          <w:b w:val="0"/>
          <w:noProof/>
          <w:sz w:val="18"/>
        </w:rPr>
        <w:fldChar w:fldCharType="separate"/>
      </w:r>
      <w:r w:rsidR="0082764C">
        <w:rPr>
          <w:b w:val="0"/>
          <w:noProof/>
          <w:sz w:val="18"/>
        </w:rPr>
        <w:t>186</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Form 2—Search warrant</w:t>
      </w:r>
      <w:r w:rsidRPr="00453D8E">
        <w:rPr>
          <w:b w:val="0"/>
          <w:noProof/>
          <w:sz w:val="18"/>
        </w:rPr>
        <w:tab/>
      </w:r>
      <w:r w:rsidRPr="00453D8E">
        <w:rPr>
          <w:b w:val="0"/>
          <w:noProof/>
          <w:sz w:val="18"/>
        </w:rPr>
        <w:fldChar w:fldCharType="begin"/>
      </w:r>
      <w:r w:rsidRPr="00453D8E">
        <w:rPr>
          <w:b w:val="0"/>
          <w:noProof/>
          <w:sz w:val="18"/>
        </w:rPr>
        <w:instrText xml:space="preserve"> PAGEREF _Toc468112489 \h </w:instrText>
      </w:r>
      <w:r w:rsidRPr="00453D8E">
        <w:rPr>
          <w:b w:val="0"/>
          <w:noProof/>
          <w:sz w:val="18"/>
        </w:rPr>
      </w:r>
      <w:r w:rsidRPr="00453D8E">
        <w:rPr>
          <w:b w:val="0"/>
          <w:noProof/>
          <w:sz w:val="18"/>
        </w:rPr>
        <w:fldChar w:fldCharType="separate"/>
      </w:r>
      <w:r w:rsidR="0082764C">
        <w:rPr>
          <w:b w:val="0"/>
          <w:noProof/>
          <w:sz w:val="18"/>
        </w:rPr>
        <w:t>187</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Form 3—Document issued in accordance with Annex 9 of the ICAO Convention on International Civil Aviation</w:t>
      </w:r>
      <w:r w:rsidRPr="00453D8E">
        <w:rPr>
          <w:b w:val="0"/>
          <w:noProof/>
          <w:sz w:val="18"/>
        </w:rPr>
        <w:tab/>
      </w:r>
      <w:r w:rsidRPr="00453D8E">
        <w:rPr>
          <w:b w:val="0"/>
          <w:noProof/>
          <w:sz w:val="18"/>
        </w:rPr>
        <w:fldChar w:fldCharType="begin"/>
      </w:r>
      <w:r w:rsidRPr="00453D8E">
        <w:rPr>
          <w:b w:val="0"/>
          <w:noProof/>
          <w:sz w:val="18"/>
        </w:rPr>
        <w:instrText xml:space="preserve"> PAGEREF _Toc468112490 \h </w:instrText>
      </w:r>
      <w:r w:rsidRPr="00453D8E">
        <w:rPr>
          <w:b w:val="0"/>
          <w:noProof/>
          <w:sz w:val="18"/>
        </w:rPr>
      </w:r>
      <w:r w:rsidRPr="00453D8E">
        <w:rPr>
          <w:b w:val="0"/>
          <w:noProof/>
          <w:sz w:val="18"/>
        </w:rPr>
        <w:fldChar w:fldCharType="separate"/>
      </w:r>
      <w:r w:rsidR="0082764C">
        <w:rPr>
          <w:b w:val="0"/>
          <w:noProof/>
          <w:sz w:val="18"/>
        </w:rPr>
        <w:t>189</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Form 4—Identity card</w:t>
      </w:r>
      <w:r w:rsidRPr="00453D8E">
        <w:rPr>
          <w:b w:val="0"/>
          <w:noProof/>
          <w:sz w:val="18"/>
        </w:rPr>
        <w:tab/>
      </w:r>
      <w:r w:rsidRPr="00453D8E">
        <w:rPr>
          <w:b w:val="0"/>
          <w:noProof/>
          <w:sz w:val="18"/>
        </w:rPr>
        <w:fldChar w:fldCharType="begin"/>
      </w:r>
      <w:r w:rsidRPr="00453D8E">
        <w:rPr>
          <w:b w:val="0"/>
          <w:noProof/>
          <w:sz w:val="18"/>
        </w:rPr>
        <w:instrText xml:space="preserve"> PAGEREF _Toc468112491 \h </w:instrText>
      </w:r>
      <w:r w:rsidRPr="00453D8E">
        <w:rPr>
          <w:b w:val="0"/>
          <w:noProof/>
          <w:sz w:val="18"/>
        </w:rPr>
      </w:r>
      <w:r w:rsidRPr="00453D8E">
        <w:rPr>
          <w:b w:val="0"/>
          <w:noProof/>
          <w:sz w:val="18"/>
        </w:rPr>
        <w:fldChar w:fldCharType="separate"/>
      </w:r>
      <w:r w:rsidR="0082764C">
        <w:rPr>
          <w:b w:val="0"/>
          <w:noProof/>
          <w:sz w:val="18"/>
        </w:rPr>
        <w:t>191</w:t>
      </w:r>
      <w:r w:rsidRPr="00453D8E">
        <w:rPr>
          <w:b w:val="0"/>
          <w:noProof/>
          <w:sz w:val="18"/>
        </w:rPr>
        <w:fldChar w:fldCharType="end"/>
      </w:r>
    </w:p>
    <w:p w:rsidR="00453D8E" w:rsidRDefault="00453D8E" w:rsidP="00453D8E">
      <w:pPr>
        <w:pStyle w:val="TOC1"/>
        <w:ind w:right="1934"/>
        <w:rPr>
          <w:rFonts w:asciiTheme="minorHAnsi" w:eastAsiaTheme="minorEastAsia" w:hAnsiTheme="minorHAnsi" w:cstheme="minorBidi"/>
          <w:b w:val="0"/>
          <w:noProof/>
          <w:kern w:val="0"/>
          <w:sz w:val="22"/>
          <w:szCs w:val="22"/>
        </w:rPr>
      </w:pPr>
      <w:r>
        <w:rPr>
          <w:noProof/>
        </w:rPr>
        <w:t>Schedule 13—Transitional arrangements</w:t>
      </w:r>
      <w:r w:rsidRPr="00453D8E">
        <w:rPr>
          <w:b w:val="0"/>
          <w:noProof/>
          <w:sz w:val="18"/>
        </w:rPr>
        <w:tab/>
      </w:r>
      <w:r w:rsidRPr="00453D8E">
        <w:rPr>
          <w:b w:val="0"/>
          <w:noProof/>
          <w:sz w:val="18"/>
        </w:rPr>
        <w:fldChar w:fldCharType="begin"/>
      </w:r>
      <w:r w:rsidRPr="00453D8E">
        <w:rPr>
          <w:b w:val="0"/>
          <w:noProof/>
          <w:sz w:val="18"/>
        </w:rPr>
        <w:instrText xml:space="preserve"> PAGEREF _Toc468112492 \h </w:instrText>
      </w:r>
      <w:r w:rsidRPr="00453D8E">
        <w:rPr>
          <w:b w:val="0"/>
          <w:noProof/>
          <w:sz w:val="18"/>
        </w:rPr>
      </w:r>
      <w:r w:rsidRPr="00453D8E">
        <w:rPr>
          <w:b w:val="0"/>
          <w:noProof/>
          <w:sz w:val="18"/>
        </w:rPr>
        <w:fldChar w:fldCharType="separate"/>
      </w:r>
      <w:r w:rsidR="0082764C">
        <w:rPr>
          <w:b w:val="0"/>
          <w:noProof/>
          <w:sz w:val="18"/>
        </w:rPr>
        <w:t>192</w:t>
      </w:r>
      <w:r w:rsidRPr="00453D8E">
        <w:rPr>
          <w:b w:val="0"/>
          <w:noProof/>
          <w:sz w:val="18"/>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1—Amendments made by Migration Amendment Regulation 2012 (No. 2)</w:t>
      </w:r>
      <w:r w:rsidRPr="00453D8E">
        <w:rPr>
          <w:b w:val="0"/>
          <w:noProof/>
          <w:sz w:val="18"/>
        </w:rPr>
        <w:tab/>
      </w:r>
      <w:r w:rsidRPr="00453D8E">
        <w:rPr>
          <w:b w:val="0"/>
          <w:noProof/>
          <w:sz w:val="18"/>
        </w:rPr>
        <w:fldChar w:fldCharType="begin"/>
      </w:r>
      <w:r w:rsidRPr="00453D8E">
        <w:rPr>
          <w:b w:val="0"/>
          <w:noProof/>
          <w:sz w:val="18"/>
        </w:rPr>
        <w:instrText xml:space="preserve"> PAGEREF _Toc468112493 \h </w:instrText>
      </w:r>
      <w:r w:rsidRPr="00453D8E">
        <w:rPr>
          <w:b w:val="0"/>
          <w:noProof/>
          <w:sz w:val="18"/>
        </w:rPr>
      </w:r>
      <w:r w:rsidRPr="00453D8E">
        <w:rPr>
          <w:b w:val="0"/>
          <w:noProof/>
          <w:sz w:val="18"/>
        </w:rPr>
        <w:fldChar w:fldCharType="separate"/>
      </w:r>
      <w:r w:rsidR="0082764C">
        <w:rPr>
          <w:b w:val="0"/>
          <w:noProof/>
          <w:sz w:val="18"/>
        </w:rPr>
        <w:t>192</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101</w:t>
      </w:r>
      <w:r>
        <w:rPr>
          <w:noProof/>
        </w:rPr>
        <w:tab/>
        <w:t>Operation of Schedule 1</w:t>
      </w:r>
      <w:r w:rsidRPr="00453D8E">
        <w:rPr>
          <w:noProof/>
        </w:rPr>
        <w:tab/>
      </w:r>
      <w:r w:rsidRPr="00453D8E">
        <w:rPr>
          <w:noProof/>
        </w:rPr>
        <w:fldChar w:fldCharType="begin"/>
      </w:r>
      <w:r w:rsidRPr="00453D8E">
        <w:rPr>
          <w:noProof/>
        </w:rPr>
        <w:instrText xml:space="preserve"> PAGEREF _Toc468112494 \h </w:instrText>
      </w:r>
      <w:r w:rsidRPr="00453D8E">
        <w:rPr>
          <w:noProof/>
        </w:rPr>
      </w:r>
      <w:r w:rsidRPr="00453D8E">
        <w:rPr>
          <w:noProof/>
        </w:rPr>
        <w:fldChar w:fldCharType="separate"/>
      </w:r>
      <w:r w:rsidR="0082764C">
        <w:rPr>
          <w:noProof/>
        </w:rPr>
        <w:t>192</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102</w:t>
      </w:r>
      <w:r>
        <w:rPr>
          <w:noProof/>
        </w:rPr>
        <w:tab/>
        <w:t>Operation of Schedule 2</w:t>
      </w:r>
      <w:r w:rsidRPr="00453D8E">
        <w:rPr>
          <w:noProof/>
        </w:rPr>
        <w:tab/>
      </w:r>
      <w:r w:rsidRPr="00453D8E">
        <w:rPr>
          <w:noProof/>
        </w:rPr>
        <w:fldChar w:fldCharType="begin"/>
      </w:r>
      <w:r w:rsidRPr="00453D8E">
        <w:rPr>
          <w:noProof/>
        </w:rPr>
        <w:instrText xml:space="preserve"> PAGEREF _Toc468112495 \h </w:instrText>
      </w:r>
      <w:r w:rsidRPr="00453D8E">
        <w:rPr>
          <w:noProof/>
        </w:rPr>
      </w:r>
      <w:r w:rsidRPr="00453D8E">
        <w:rPr>
          <w:noProof/>
        </w:rPr>
        <w:fldChar w:fldCharType="separate"/>
      </w:r>
      <w:r w:rsidR="0082764C">
        <w:rPr>
          <w:noProof/>
        </w:rPr>
        <w:t>192</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2—Amendments made by Migration Legislation Amendment Regulation 2012 (No. 2)</w:t>
      </w:r>
      <w:r w:rsidRPr="00453D8E">
        <w:rPr>
          <w:b w:val="0"/>
          <w:noProof/>
          <w:sz w:val="18"/>
        </w:rPr>
        <w:tab/>
      </w:r>
      <w:r w:rsidRPr="00453D8E">
        <w:rPr>
          <w:b w:val="0"/>
          <w:noProof/>
          <w:sz w:val="18"/>
        </w:rPr>
        <w:fldChar w:fldCharType="begin"/>
      </w:r>
      <w:r w:rsidRPr="00453D8E">
        <w:rPr>
          <w:b w:val="0"/>
          <w:noProof/>
          <w:sz w:val="18"/>
        </w:rPr>
        <w:instrText xml:space="preserve"> PAGEREF _Toc468112496 \h </w:instrText>
      </w:r>
      <w:r w:rsidRPr="00453D8E">
        <w:rPr>
          <w:b w:val="0"/>
          <w:noProof/>
          <w:sz w:val="18"/>
        </w:rPr>
      </w:r>
      <w:r w:rsidRPr="00453D8E">
        <w:rPr>
          <w:b w:val="0"/>
          <w:noProof/>
          <w:sz w:val="18"/>
        </w:rPr>
        <w:fldChar w:fldCharType="separate"/>
      </w:r>
      <w:r w:rsidR="0082764C">
        <w:rPr>
          <w:b w:val="0"/>
          <w:noProof/>
          <w:sz w:val="18"/>
        </w:rPr>
        <w:t>193</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201</w:t>
      </w:r>
      <w:r>
        <w:rPr>
          <w:noProof/>
        </w:rPr>
        <w:tab/>
        <w:t>Operation of Schedule 1</w:t>
      </w:r>
      <w:r w:rsidRPr="00453D8E">
        <w:rPr>
          <w:noProof/>
        </w:rPr>
        <w:tab/>
      </w:r>
      <w:r w:rsidRPr="00453D8E">
        <w:rPr>
          <w:noProof/>
        </w:rPr>
        <w:fldChar w:fldCharType="begin"/>
      </w:r>
      <w:r w:rsidRPr="00453D8E">
        <w:rPr>
          <w:noProof/>
        </w:rPr>
        <w:instrText xml:space="preserve"> PAGEREF _Toc468112497 \h </w:instrText>
      </w:r>
      <w:r w:rsidRPr="00453D8E">
        <w:rPr>
          <w:noProof/>
        </w:rPr>
      </w:r>
      <w:r w:rsidRPr="00453D8E">
        <w:rPr>
          <w:noProof/>
        </w:rPr>
        <w:fldChar w:fldCharType="separate"/>
      </w:r>
      <w:r w:rsidR="0082764C">
        <w:rPr>
          <w:noProof/>
        </w:rPr>
        <w:t>193</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3—Amendments made by Migration Amendment Regulation 2012 (No. 3)</w:t>
      </w:r>
      <w:r w:rsidRPr="00453D8E">
        <w:rPr>
          <w:b w:val="0"/>
          <w:noProof/>
          <w:sz w:val="18"/>
        </w:rPr>
        <w:tab/>
      </w:r>
      <w:r w:rsidRPr="00453D8E">
        <w:rPr>
          <w:b w:val="0"/>
          <w:noProof/>
          <w:sz w:val="18"/>
        </w:rPr>
        <w:fldChar w:fldCharType="begin"/>
      </w:r>
      <w:r w:rsidRPr="00453D8E">
        <w:rPr>
          <w:b w:val="0"/>
          <w:noProof/>
          <w:sz w:val="18"/>
        </w:rPr>
        <w:instrText xml:space="preserve"> PAGEREF _Toc468112498 \h </w:instrText>
      </w:r>
      <w:r w:rsidRPr="00453D8E">
        <w:rPr>
          <w:b w:val="0"/>
          <w:noProof/>
          <w:sz w:val="18"/>
        </w:rPr>
      </w:r>
      <w:r w:rsidRPr="00453D8E">
        <w:rPr>
          <w:b w:val="0"/>
          <w:noProof/>
          <w:sz w:val="18"/>
        </w:rPr>
        <w:fldChar w:fldCharType="separate"/>
      </w:r>
      <w:r w:rsidR="0082764C">
        <w:rPr>
          <w:b w:val="0"/>
          <w:noProof/>
          <w:sz w:val="18"/>
        </w:rPr>
        <w:t>194</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301</w:t>
      </w:r>
      <w:r>
        <w:rPr>
          <w:noProof/>
        </w:rPr>
        <w:tab/>
        <w:t>Operation of Schedule 1</w:t>
      </w:r>
      <w:r w:rsidRPr="00453D8E">
        <w:rPr>
          <w:noProof/>
        </w:rPr>
        <w:tab/>
      </w:r>
      <w:r w:rsidRPr="00453D8E">
        <w:rPr>
          <w:noProof/>
        </w:rPr>
        <w:fldChar w:fldCharType="begin"/>
      </w:r>
      <w:r w:rsidRPr="00453D8E">
        <w:rPr>
          <w:noProof/>
        </w:rPr>
        <w:instrText xml:space="preserve"> PAGEREF _Toc468112499 \h </w:instrText>
      </w:r>
      <w:r w:rsidRPr="00453D8E">
        <w:rPr>
          <w:noProof/>
        </w:rPr>
      </w:r>
      <w:r w:rsidRPr="00453D8E">
        <w:rPr>
          <w:noProof/>
        </w:rPr>
        <w:fldChar w:fldCharType="separate"/>
      </w:r>
      <w:r w:rsidR="0082764C">
        <w:rPr>
          <w:noProof/>
        </w:rPr>
        <w:t>194</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4—Amendments made by Migration Legislation Amendment Regulation 2012 (No. 3)</w:t>
      </w:r>
      <w:r w:rsidRPr="00453D8E">
        <w:rPr>
          <w:b w:val="0"/>
          <w:noProof/>
          <w:sz w:val="18"/>
        </w:rPr>
        <w:tab/>
      </w:r>
      <w:r w:rsidRPr="00453D8E">
        <w:rPr>
          <w:b w:val="0"/>
          <w:noProof/>
          <w:sz w:val="18"/>
        </w:rPr>
        <w:fldChar w:fldCharType="begin"/>
      </w:r>
      <w:r w:rsidRPr="00453D8E">
        <w:rPr>
          <w:b w:val="0"/>
          <w:noProof/>
          <w:sz w:val="18"/>
        </w:rPr>
        <w:instrText xml:space="preserve"> PAGEREF _Toc468112500 \h </w:instrText>
      </w:r>
      <w:r w:rsidRPr="00453D8E">
        <w:rPr>
          <w:b w:val="0"/>
          <w:noProof/>
          <w:sz w:val="18"/>
        </w:rPr>
      </w:r>
      <w:r w:rsidRPr="00453D8E">
        <w:rPr>
          <w:b w:val="0"/>
          <w:noProof/>
          <w:sz w:val="18"/>
        </w:rPr>
        <w:fldChar w:fldCharType="separate"/>
      </w:r>
      <w:r w:rsidR="0082764C">
        <w:rPr>
          <w:b w:val="0"/>
          <w:noProof/>
          <w:sz w:val="18"/>
        </w:rPr>
        <w:t>195</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401</w:t>
      </w:r>
      <w:r>
        <w:rPr>
          <w:noProof/>
        </w:rPr>
        <w:tab/>
        <w:t>Operation of amendments</w:t>
      </w:r>
      <w:r w:rsidRPr="00453D8E">
        <w:rPr>
          <w:noProof/>
        </w:rPr>
        <w:tab/>
      </w:r>
      <w:r w:rsidRPr="00453D8E">
        <w:rPr>
          <w:noProof/>
        </w:rPr>
        <w:fldChar w:fldCharType="begin"/>
      </w:r>
      <w:r w:rsidRPr="00453D8E">
        <w:rPr>
          <w:noProof/>
        </w:rPr>
        <w:instrText xml:space="preserve"> PAGEREF _Toc468112501 \h </w:instrText>
      </w:r>
      <w:r w:rsidRPr="00453D8E">
        <w:rPr>
          <w:noProof/>
        </w:rPr>
      </w:r>
      <w:r w:rsidRPr="00453D8E">
        <w:rPr>
          <w:noProof/>
        </w:rPr>
        <w:fldChar w:fldCharType="separate"/>
      </w:r>
      <w:r w:rsidR="0082764C">
        <w:rPr>
          <w:noProof/>
        </w:rPr>
        <w:t>195</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lastRenderedPageBreak/>
        <w:t>Part 5—Amendments made by Migration Amendment Regulation 2012 (No. 5)</w:t>
      </w:r>
      <w:r w:rsidRPr="00453D8E">
        <w:rPr>
          <w:b w:val="0"/>
          <w:noProof/>
          <w:sz w:val="18"/>
        </w:rPr>
        <w:tab/>
      </w:r>
      <w:r w:rsidRPr="00453D8E">
        <w:rPr>
          <w:b w:val="0"/>
          <w:noProof/>
          <w:sz w:val="18"/>
        </w:rPr>
        <w:fldChar w:fldCharType="begin"/>
      </w:r>
      <w:r w:rsidRPr="00453D8E">
        <w:rPr>
          <w:b w:val="0"/>
          <w:noProof/>
          <w:sz w:val="18"/>
        </w:rPr>
        <w:instrText xml:space="preserve"> PAGEREF _Toc468112502 \h </w:instrText>
      </w:r>
      <w:r w:rsidRPr="00453D8E">
        <w:rPr>
          <w:b w:val="0"/>
          <w:noProof/>
          <w:sz w:val="18"/>
        </w:rPr>
      </w:r>
      <w:r w:rsidRPr="00453D8E">
        <w:rPr>
          <w:b w:val="0"/>
          <w:noProof/>
          <w:sz w:val="18"/>
        </w:rPr>
        <w:fldChar w:fldCharType="separate"/>
      </w:r>
      <w:r w:rsidR="0082764C">
        <w:rPr>
          <w:b w:val="0"/>
          <w:noProof/>
          <w:sz w:val="18"/>
        </w:rPr>
        <w:t>196</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501</w:t>
      </w:r>
      <w:r>
        <w:rPr>
          <w:noProof/>
        </w:rPr>
        <w:tab/>
        <w:t>Operation of Schedule 1</w:t>
      </w:r>
      <w:r w:rsidRPr="00453D8E">
        <w:rPr>
          <w:noProof/>
        </w:rPr>
        <w:tab/>
      </w:r>
      <w:r w:rsidRPr="00453D8E">
        <w:rPr>
          <w:noProof/>
        </w:rPr>
        <w:fldChar w:fldCharType="begin"/>
      </w:r>
      <w:r w:rsidRPr="00453D8E">
        <w:rPr>
          <w:noProof/>
        </w:rPr>
        <w:instrText xml:space="preserve"> PAGEREF _Toc468112503 \h </w:instrText>
      </w:r>
      <w:r w:rsidRPr="00453D8E">
        <w:rPr>
          <w:noProof/>
        </w:rPr>
      </w:r>
      <w:r w:rsidRPr="00453D8E">
        <w:rPr>
          <w:noProof/>
        </w:rPr>
        <w:fldChar w:fldCharType="separate"/>
      </w:r>
      <w:r w:rsidR="0082764C">
        <w:rPr>
          <w:noProof/>
        </w:rPr>
        <w:t>196</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6—Amendments made by the Migration Legislation Amendment Regulation 2012 (No. 4)</w:t>
      </w:r>
      <w:r w:rsidRPr="00453D8E">
        <w:rPr>
          <w:b w:val="0"/>
          <w:noProof/>
          <w:sz w:val="18"/>
        </w:rPr>
        <w:tab/>
      </w:r>
      <w:r w:rsidRPr="00453D8E">
        <w:rPr>
          <w:b w:val="0"/>
          <w:noProof/>
          <w:sz w:val="18"/>
        </w:rPr>
        <w:fldChar w:fldCharType="begin"/>
      </w:r>
      <w:r w:rsidRPr="00453D8E">
        <w:rPr>
          <w:b w:val="0"/>
          <w:noProof/>
          <w:sz w:val="18"/>
        </w:rPr>
        <w:instrText xml:space="preserve"> PAGEREF _Toc468112504 \h </w:instrText>
      </w:r>
      <w:r w:rsidRPr="00453D8E">
        <w:rPr>
          <w:b w:val="0"/>
          <w:noProof/>
          <w:sz w:val="18"/>
        </w:rPr>
      </w:r>
      <w:r w:rsidRPr="00453D8E">
        <w:rPr>
          <w:b w:val="0"/>
          <w:noProof/>
          <w:sz w:val="18"/>
        </w:rPr>
        <w:fldChar w:fldCharType="separate"/>
      </w:r>
      <w:r w:rsidR="0082764C">
        <w:rPr>
          <w:b w:val="0"/>
          <w:noProof/>
          <w:sz w:val="18"/>
        </w:rPr>
        <w:t>197</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601</w:t>
      </w:r>
      <w:r>
        <w:rPr>
          <w:noProof/>
        </w:rPr>
        <w:tab/>
        <w:t>Operation of Schedule 1</w:t>
      </w:r>
      <w:r w:rsidRPr="00453D8E">
        <w:rPr>
          <w:noProof/>
        </w:rPr>
        <w:tab/>
      </w:r>
      <w:r w:rsidRPr="00453D8E">
        <w:rPr>
          <w:noProof/>
        </w:rPr>
        <w:fldChar w:fldCharType="begin"/>
      </w:r>
      <w:r w:rsidRPr="00453D8E">
        <w:rPr>
          <w:noProof/>
        </w:rPr>
        <w:instrText xml:space="preserve"> PAGEREF _Toc468112505 \h </w:instrText>
      </w:r>
      <w:r w:rsidRPr="00453D8E">
        <w:rPr>
          <w:noProof/>
        </w:rPr>
      </w:r>
      <w:r w:rsidRPr="00453D8E">
        <w:rPr>
          <w:noProof/>
        </w:rPr>
        <w:fldChar w:fldCharType="separate"/>
      </w:r>
      <w:r w:rsidR="0082764C">
        <w:rPr>
          <w:noProof/>
        </w:rPr>
        <w:t>197</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602</w:t>
      </w:r>
      <w:r>
        <w:rPr>
          <w:noProof/>
        </w:rPr>
        <w:tab/>
        <w:t>Operation of Schedule 2</w:t>
      </w:r>
      <w:r w:rsidRPr="00453D8E">
        <w:rPr>
          <w:noProof/>
        </w:rPr>
        <w:tab/>
      </w:r>
      <w:r w:rsidRPr="00453D8E">
        <w:rPr>
          <w:noProof/>
        </w:rPr>
        <w:fldChar w:fldCharType="begin"/>
      </w:r>
      <w:r w:rsidRPr="00453D8E">
        <w:rPr>
          <w:noProof/>
        </w:rPr>
        <w:instrText xml:space="preserve"> PAGEREF _Toc468112506 \h </w:instrText>
      </w:r>
      <w:r w:rsidRPr="00453D8E">
        <w:rPr>
          <w:noProof/>
        </w:rPr>
      </w:r>
      <w:r w:rsidRPr="00453D8E">
        <w:rPr>
          <w:noProof/>
        </w:rPr>
        <w:fldChar w:fldCharType="separate"/>
      </w:r>
      <w:r w:rsidR="0082764C">
        <w:rPr>
          <w:noProof/>
        </w:rPr>
        <w:t>197</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603</w:t>
      </w:r>
      <w:r>
        <w:rPr>
          <w:noProof/>
        </w:rPr>
        <w:tab/>
        <w:t>Operation of Schedule 3</w:t>
      </w:r>
      <w:r w:rsidRPr="00453D8E">
        <w:rPr>
          <w:noProof/>
        </w:rPr>
        <w:tab/>
      </w:r>
      <w:r w:rsidRPr="00453D8E">
        <w:rPr>
          <w:noProof/>
        </w:rPr>
        <w:fldChar w:fldCharType="begin"/>
      </w:r>
      <w:r w:rsidRPr="00453D8E">
        <w:rPr>
          <w:noProof/>
        </w:rPr>
        <w:instrText xml:space="preserve"> PAGEREF _Toc468112507 \h </w:instrText>
      </w:r>
      <w:r w:rsidRPr="00453D8E">
        <w:rPr>
          <w:noProof/>
        </w:rPr>
      </w:r>
      <w:r w:rsidRPr="00453D8E">
        <w:rPr>
          <w:noProof/>
        </w:rPr>
        <w:fldChar w:fldCharType="separate"/>
      </w:r>
      <w:r w:rsidR="0082764C">
        <w:rPr>
          <w:noProof/>
        </w:rPr>
        <w:t>197</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7—Amendments made by Migration Legislation Amendment Regulation 2012 (No. 5)</w:t>
      </w:r>
      <w:r w:rsidRPr="00453D8E">
        <w:rPr>
          <w:b w:val="0"/>
          <w:noProof/>
          <w:sz w:val="18"/>
        </w:rPr>
        <w:tab/>
      </w:r>
      <w:r w:rsidRPr="00453D8E">
        <w:rPr>
          <w:b w:val="0"/>
          <w:noProof/>
          <w:sz w:val="18"/>
        </w:rPr>
        <w:fldChar w:fldCharType="begin"/>
      </w:r>
      <w:r w:rsidRPr="00453D8E">
        <w:rPr>
          <w:b w:val="0"/>
          <w:noProof/>
          <w:sz w:val="18"/>
        </w:rPr>
        <w:instrText xml:space="preserve"> PAGEREF _Toc468112508 \h </w:instrText>
      </w:r>
      <w:r w:rsidRPr="00453D8E">
        <w:rPr>
          <w:b w:val="0"/>
          <w:noProof/>
          <w:sz w:val="18"/>
        </w:rPr>
      </w:r>
      <w:r w:rsidRPr="00453D8E">
        <w:rPr>
          <w:b w:val="0"/>
          <w:noProof/>
          <w:sz w:val="18"/>
        </w:rPr>
        <w:fldChar w:fldCharType="separate"/>
      </w:r>
      <w:r w:rsidR="0082764C">
        <w:rPr>
          <w:b w:val="0"/>
          <w:noProof/>
          <w:sz w:val="18"/>
        </w:rPr>
        <w:t>198</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701</w:t>
      </w:r>
      <w:r>
        <w:rPr>
          <w:noProof/>
        </w:rPr>
        <w:tab/>
        <w:t>Operation of amendments</w:t>
      </w:r>
      <w:r w:rsidRPr="00453D8E">
        <w:rPr>
          <w:noProof/>
        </w:rPr>
        <w:tab/>
      </w:r>
      <w:r w:rsidRPr="00453D8E">
        <w:rPr>
          <w:noProof/>
        </w:rPr>
        <w:fldChar w:fldCharType="begin"/>
      </w:r>
      <w:r w:rsidRPr="00453D8E">
        <w:rPr>
          <w:noProof/>
        </w:rPr>
        <w:instrText xml:space="preserve"> PAGEREF _Toc468112509 \h </w:instrText>
      </w:r>
      <w:r w:rsidRPr="00453D8E">
        <w:rPr>
          <w:noProof/>
        </w:rPr>
      </w:r>
      <w:r w:rsidRPr="00453D8E">
        <w:rPr>
          <w:noProof/>
        </w:rPr>
        <w:fldChar w:fldCharType="separate"/>
      </w:r>
      <w:r w:rsidR="0082764C">
        <w:rPr>
          <w:noProof/>
        </w:rPr>
        <w:t>198</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8—Amendments made by Migration Amendment Regulation 2012 (No. 7)</w:t>
      </w:r>
      <w:r w:rsidRPr="00453D8E">
        <w:rPr>
          <w:b w:val="0"/>
          <w:noProof/>
          <w:sz w:val="18"/>
        </w:rPr>
        <w:tab/>
      </w:r>
      <w:r w:rsidRPr="00453D8E">
        <w:rPr>
          <w:b w:val="0"/>
          <w:noProof/>
          <w:sz w:val="18"/>
        </w:rPr>
        <w:fldChar w:fldCharType="begin"/>
      </w:r>
      <w:r w:rsidRPr="00453D8E">
        <w:rPr>
          <w:b w:val="0"/>
          <w:noProof/>
          <w:sz w:val="18"/>
        </w:rPr>
        <w:instrText xml:space="preserve"> PAGEREF _Toc468112510 \h </w:instrText>
      </w:r>
      <w:r w:rsidRPr="00453D8E">
        <w:rPr>
          <w:b w:val="0"/>
          <w:noProof/>
          <w:sz w:val="18"/>
        </w:rPr>
      </w:r>
      <w:r w:rsidRPr="00453D8E">
        <w:rPr>
          <w:b w:val="0"/>
          <w:noProof/>
          <w:sz w:val="18"/>
        </w:rPr>
        <w:fldChar w:fldCharType="separate"/>
      </w:r>
      <w:r w:rsidR="0082764C">
        <w:rPr>
          <w:b w:val="0"/>
          <w:noProof/>
          <w:sz w:val="18"/>
        </w:rPr>
        <w:t>199</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801</w:t>
      </w:r>
      <w:r>
        <w:rPr>
          <w:noProof/>
        </w:rPr>
        <w:tab/>
        <w:t>Operation of Schedule 1</w:t>
      </w:r>
      <w:r w:rsidRPr="00453D8E">
        <w:rPr>
          <w:noProof/>
        </w:rPr>
        <w:tab/>
      </w:r>
      <w:r w:rsidRPr="00453D8E">
        <w:rPr>
          <w:noProof/>
        </w:rPr>
        <w:fldChar w:fldCharType="begin"/>
      </w:r>
      <w:r w:rsidRPr="00453D8E">
        <w:rPr>
          <w:noProof/>
        </w:rPr>
        <w:instrText xml:space="preserve"> PAGEREF _Toc468112511 \h </w:instrText>
      </w:r>
      <w:r w:rsidRPr="00453D8E">
        <w:rPr>
          <w:noProof/>
        </w:rPr>
      </w:r>
      <w:r w:rsidRPr="00453D8E">
        <w:rPr>
          <w:noProof/>
        </w:rPr>
        <w:fldChar w:fldCharType="separate"/>
      </w:r>
      <w:r w:rsidR="0082764C">
        <w:rPr>
          <w:noProof/>
        </w:rPr>
        <w:t>199</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10—Amendments made by the Migration Amendment Regulation 2012 (No. 8)</w:t>
      </w:r>
      <w:r w:rsidRPr="00453D8E">
        <w:rPr>
          <w:b w:val="0"/>
          <w:noProof/>
          <w:sz w:val="18"/>
        </w:rPr>
        <w:tab/>
      </w:r>
      <w:r w:rsidRPr="00453D8E">
        <w:rPr>
          <w:b w:val="0"/>
          <w:noProof/>
          <w:sz w:val="18"/>
        </w:rPr>
        <w:fldChar w:fldCharType="begin"/>
      </w:r>
      <w:r w:rsidRPr="00453D8E">
        <w:rPr>
          <w:b w:val="0"/>
          <w:noProof/>
          <w:sz w:val="18"/>
        </w:rPr>
        <w:instrText xml:space="preserve"> PAGEREF _Toc468112512 \h </w:instrText>
      </w:r>
      <w:r w:rsidRPr="00453D8E">
        <w:rPr>
          <w:b w:val="0"/>
          <w:noProof/>
          <w:sz w:val="18"/>
        </w:rPr>
      </w:r>
      <w:r w:rsidRPr="00453D8E">
        <w:rPr>
          <w:b w:val="0"/>
          <w:noProof/>
          <w:sz w:val="18"/>
        </w:rPr>
        <w:fldChar w:fldCharType="separate"/>
      </w:r>
      <w:r w:rsidR="0082764C">
        <w:rPr>
          <w:b w:val="0"/>
          <w:noProof/>
          <w:sz w:val="18"/>
        </w:rPr>
        <w:t>200</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1001</w:t>
      </w:r>
      <w:r>
        <w:rPr>
          <w:noProof/>
        </w:rPr>
        <w:tab/>
        <w:t>Operation of amendments</w:t>
      </w:r>
      <w:r w:rsidRPr="00453D8E">
        <w:rPr>
          <w:noProof/>
        </w:rPr>
        <w:tab/>
      </w:r>
      <w:r w:rsidRPr="00453D8E">
        <w:rPr>
          <w:noProof/>
        </w:rPr>
        <w:fldChar w:fldCharType="begin"/>
      </w:r>
      <w:r w:rsidRPr="00453D8E">
        <w:rPr>
          <w:noProof/>
        </w:rPr>
        <w:instrText xml:space="preserve"> PAGEREF _Toc468112513 \h </w:instrText>
      </w:r>
      <w:r w:rsidRPr="00453D8E">
        <w:rPr>
          <w:noProof/>
        </w:rPr>
      </w:r>
      <w:r w:rsidRPr="00453D8E">
        <w:rPr>
          <w:noProof/>
        </w:rPr>
        <w:fldChar w:fldCharType="separate"/>
      </w:r>
      <w:r w:rsidR="0082764C">
        <w:rPr>
          <w:noProof/>
        </w:rPr>
        <w:t>200</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12—Amendments made by the Migration Amendment Regulation 2013 (No. 1)</w:t>
      </w:r>
      <w:r w:rsidRPr="00453D8E">
        <w:rPr>
          <w:b w:val="0"/>
          <w:noProof/>
          <w:sz w:val="18"/>
        </w:rPr>
        <w:tab/>
      </w:r>
      <w:r w:rsidRPr="00453D8E">
        <w:rPr>
          <w:b w:val="0"/>
          <w:noProof/>
          <w:sz w:val="18"/>
        </w:rPr>
        <w:fldChar w:fldCharType="begin"/>
      </w:r>
      <w:r w:rsidRPr="00453D8E">
        <w:rPr>
          <w:b w:val="0"/>
          <w:noProof/>
          <w:sz w:val="18"/>
        </w:rPr>
        <w:instrText xml:space="preserve"> PAGEREF _Toc468112514 \h </w:instrText>
      </w:r>
      <w:r w:rsidRPr="00453D8E">
        <w:rPr>
          <w:b w:val="0"/>
          <w:noProof/>
          <w:sz w:val="18"/>
        </w:rPr>
      </w:r>
      <w:r w:rsidRPr="00453D8E">
        <w:rPr>
          <w:b w:val="0"/>
          <w:noProof/>
          <w:sz w:val="18"/>
        </w:rPr>
        <w:fldChar w:fldCharType="separate"/>
      </w:r>
      <w:r w:rsidR="0082764C">
        <w:rPr>
          <w:b w:val="0"/>
          <w:noProof/>
          <w:sz w:val="18"/>
        </w:rPr>
        <w:t>201</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1201</w:t>
      </w:r>
      <w:r>
        <w:rPr>
          <w:noProof/>
          <w:color w:val="000000" w:themeColor="text1"/>
        </w:rPr>
        <w:tab/>
      </w:r>
      <w:r w:rsidRPr="004B5540">
        <w:rPr>
          <w:noProof/>
          <w:color w:val="000000" w:themeColor="text1"/>
        </w:rPr>
        <w:t>Operation of Schedules 1 to 7</w:t>
      </w:r>
      <w:r w:rsidRPr="00453D8E">
        <w:rPr>
          <w:noProof/>
        </w:rPr>
        <w:tab/>
      </w:r>
      <w:r w:rsidRPr="00453D8E">
        <w:rPr>
          <w:noProof/>
        </w:rPr>
        <w:fldChar w:fldCharType="begin"/>
      </w:r>
      <w:r w:rsidRPr="00453D8E">
        <w:rPr>
          <w:noProof/>
        </w:rPr>
        <w:instrText xml:space="preserve"> PAGEREF _Toc468112515 \h </w:instrText>
      </w:r>
      <w:r w:rsidRPr="00453D8E">
        <w:rPr>
          <w:noProof/>
        </w:rPr>
      </w:r>
      <w:r w:rsidRPr="00453D8E">
        <w:rPr>
          <w:noProof/>
        </w:rPr>
        <w:fldChar w:fldCharType="separate"/>
      </w:r>
      <w:r w:rsidR="0082764C">
        <w:rPr>
          <w:noProof/>
        </w:rPr>
        <w:t>201</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13—Amendments made by the Migration Legislation Amendment Regulation 2013 (No. 1)</w:t>
      </w:r>
      <w:r w:rsidRPr="00453D8E">
        <w:rPr>
          <w:b w:val="0"/>
          <w:noProof/>
          <w:sz w:val="18"/>
        </w:rPr>
        <w:tab/>
      </w:r>
      <w:r w:rsidRPr="00453D8E">
        <w:rPr>
          <w:b w:val="0"/>
          <w:noProof/>
          <w:sz w:val="18"/>
        </w:rPr>
        <w:fldChar w:fldCharType="begin"/>
      </w:r>
      <w:r w:rsidRPr="00453D8E">
        <w:rPr>
          <w:b w:val="0"/>
          <w:noProof/>
          <w:sz w:val="18"/>
        </w:rPr>
        <w:instrText xml:space="preserve"> PAGEREF _Toc468112516 \h </w:instrText>
      </w:r>
      <w:r w:rsidRPr="00453D8E">
        <w:rPr>
          <w:b w:val="0"/>
          <w:noProof/>
          <w:sz w:val="18"/>
        </w:rPr>
      </w:r>
      <w:r w:rsidRPr="00453D8E">
        <w:rPr>
          <w:b w:val="0"/>
          <w:noProof/>
          <w:sz w:val="18"/>
        </w:rPr>
        <w:fldChar w:fldCharType="separate"/>
      </w:r>
      <w:r w:rsidR="0082764C">
        <w:rPr>
          <w:b w:val="0"/>
          <w:noProof/>
          <w:sz w:val="18"/>
        </w:rPr>
        <w:t>202</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1301</w:t>
      </w:r>
      <w:r>
        <w:rPr>
          <w:noProof/>
          <w:color w:val="000000" w:themeColor="text1"/>
        </w:rPr>
        <w:tab/>
      </w:r>
      <w:r w:rsidRPr="004B5540">
        <w:rPr>
          <w:noProof/>
          <w:color w:val="000000" w:themeColor="text1"/>
        </w:rPr>
        <w:t>Operation of Schedule 1</w:t>
      </w:r>
      <w:r w:rsidRPr="00453D8E">
        <w:rPr>
          <w:noProof/>
        </w:rPr>
        <w:tab/>
      </w:r>
      <w:r w:rsidRPr="00453D8E">
        <w:rPr>
          <w:noProof/>
        </w:rPr>
        <w:fldChar w:fldCharType="begin"/>
      </w:r>
      <w:r w:rsidRPr="00453D8E">
        <w:rPr>
          <w:noProof/>
        </w:rPr>
        <w:instrText xml:space="preserve"> PAGEREF _Toc468112517 \h </w:instrText>
      </w:r>
      <w:r w:rsidRPr="00453D8E">
        <w:rPr>
          <w:noProof/>
        </w:rPr>
      </w:r>
      <w:r w:rsidRPr="00453D8E">
        <w:rPr>
          <w:noProof/>
        </w:rPr>
        <w:fldChar w:fldCharType="separate"/>
      </w:r>
      <w:r w:rsidR="0082764C">
        <w:rPr>
          <w:noProof/>
        </w:rPr>
        <w:t>202</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1302</w:t>
      </w:r>
      <w:r>
        <w:rPr>
          <w:noProof/>
          <w:color w:val="000000" w:themeColor="text1"/>
        </w:rPr>
        <w:tab/>
      </w:r>
      <w:r w:rsidRPr="004B5540">
        <w:rPr>
          <w:noProof/>
          <w:color w:val="000000" w:themeColor="text1"/>
        </w:rPr>
        <w:t>Operation of Schedule 2</w:t>
      </w:r>
      <w:r w:rsidRPr="00453D8E">
        <w:rPr>
          <w:noProof/>
        </w:rPr>
        <w:tab/>
      </w:r>
      <w:r w:rsidRPr="00453D8E">
        <w:rPr>
          <w:noProof/>
        </w:rPr>
        <w:fldChar w:fldCharType="begin"/>
      </w:r>
      <w:r w:rsidRPr="00453D8E">
        <w:rPr>
          <w:noProof/>
        </w:rPr>
        <w:instrText xml:space="preserve"> PAGEREF _Toc468112518 \h </w:instrText>
      </w:r>
      <w:r w:rsidRPr="00453D8E">
        <w:rPr>
          <w:noProof/>
        </w:rPr>
      </w:r>
      <w:r w:rsidRPr="00453D8E">
        <w:rPr>
          <w:noProof/>
        </w:rPr>
        <w:fldChar w:fldCharType="separate"/>
      </w:r>
      <w:r w:rsidR="0082764C">
        <w:rPr>
          <w:noProof/>
        </w:rPr>
        <w:t>202</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1303</w:t>
      </w:r>
      <w:r>
        <w:rPr>
          <w:noProof/>
        </w:rPr>
        <w:tab/>
        <w:t>Operation of Schedule 3</w:t>
      </w:r>
      <w:r w:rsidRPr="00453D8E">
        <w:rPr>
          <w:noProof/>
        </w:rPr>
        <w:tab/>
      </w:r>
      <w:r w:rsidRPr="00453D8E">
        <w:rPr>
          <w:noProof/>
        </w:rPr>
        <w:fldChar w:fldCharType="begin"/>
      </w:r>
      <w:r w:rsidRPr="00453D8E">
        <w:rPr>
          <w:noProof/>
        </w:rPr>
        <w:instrText xml:space="preserve"> PAGEREF _Toc468112519 \h </w:instrText>
      </w:r>
      <w:r w:rsidRPr="00453D8E">
        <w:rPr>
          <w:noProof/>
        </w:rPr>
      </w:r>
      <w:r w:rsidRPr="00453D8E">
        <w:rPr>
          <w:noProof/>
        </w:rPr>
        <w:fldChar w:fldCharType="separate"/>
      </w:r>
      <w:r w:rsidR="0082764C">
        <w:rPr>
          <w:noProof/>
        </w:rPr>
        <w:t>202</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sidRPr="004B5540">
        <w:rPr>
          <w:rFonts w:eastAsia="Calibri"/>
          <w:noProof/>
        </w:rPr>
        <w:t>1304</w:t>
      </w:r>
      <w:r>
        <w:rPr>
          <w:noProof/>
        </w:rPr>
        <w:tab/>
        <w:t>Operation of Schedule 4</w:t>
      </w:r>
      <w:r w:rsidRPr="00453D8E">
        <w:rPr>
          <w:noProof/>
        </w:rPr>
        <w:tab/>
      </w:r>
      <w:r w:rsidRPr="00453D8E">
        <w:rPr>
          <w:noProof/>
        </w:rPr>
        <w:fldChar w:fldCharType="begin"/>
      </w:r>
      <w:r w:rsidRPr="00453D8E">
        <w:rPr>
          <w:noProof/>
        </w:rPr>
        <w:instrText xml:space="preserve"> PAGEREF _Toc468112520 \h </w:instrText>
      </w:r>
      <w:r w:rsidRPr="00453D8E">
        <w:rPr>
          <w:noProof/>
        </w:rPr>
      </w:r>
      <w:r w:rsidRPr="00453D8E">
        <w:rPr>
          <w:noProof/>
        </w:rPr>
        <w:fldChar w:fldCharType="separate"/>
      </w:r>
      <w:r w:rsidR="0082764C">
        <w:rPr>
          <w:noProof/>
        </w:rPr>
        <w:t>203</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14—Amendments made by Migration Amendment Regulation 2013 (No. 2)</w:t>
      </w:r>
      <w:r w:rsidRPr="00453D8E">
        <w:rPr>
          <w:b w:val="0"/>
          <w:noProof/>
          <w:sz w:val="18"/>
        </w:rPr>
        <w:tab/>
      </w:r>
      <w:r w:rsidRPr="00453D8E">
        <w:rPr>
          <w:b w:val="0"/>
          <w:noProof/>
          <w:sz w:val="18"/>
        </w:rPr>
        <w:fldChar w:fldCharType="begin"/>
      </w:r>
      <w:r w:rsidRPr="00453D8E">
        <w:rPr>
          <w:b w:val="0"/>
          <w:noProof/>
          <w:sz w:val="18"/>
        </w:rPr>
        <w:instrText xml:space="preserve"> PAGEREF _Toc468112521 \h </w:instrText>
      </w:r>
      <w:r w:rsidRPr="00453D8E">
        <w:rPr>
          <w:b w:val="0"/>
          <w:noProof/>
          <w:sz w:val="18"/>
        </w:rPr>
      </w:r>
      <w:r w:rsidRPr="00453D8E">
        <w:rPr>
          <w:b w:val="0"/>
          <w:noProof/>
          <w:sz w:val="18"/>
        </w:rPr>
        <w:fldChar w:fldCharType="separate"/>
      </w:r>
      <w:r w:rsidR="0082764C">
        <w:rPr>
          <w:b w:val="0"/>
          <w:noProof/>
          <w:sz w:val="18"/>
        </w:rPr>
        <w:t>204</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1401</w:t>
      </w:r>
      <w:r>
        <w:rPr>
          <w:noProof/>
        </w:rPr>
        <w:tab/>
        <w:t>Operation of Schedule 1</w:t>
      </w:r>
      <w:r w:rsidRPr="00453D8E">
        <w:rPr>
          <w:noProof/>
        </w:rPr>
        <w:tab/>
      </w:r>
      <w:r w:rsidRPr="00453D8E">
        <w:rPr>
          <w:noProof/>
        </w:rPr>
        <w:fldChar w:fldCharType="begin"/>
      </w:r>
      <w:r w:rsidRPr="00453D8E">
        <w:rPr>
          <w:noProof/>
        </w:rPr>
        <w:instrText xml:space="preserve"> PAGEREF _Toc468112522 \h </w:instrText>
      </w:r>
      <w:r w:rsidRPr="00453D8E">
        <w:rPr>
          <w:noProof/>
        </w:rPr>
      </w:r>
      <w:r w:rsidRPr="00453D8E">
        <w:rPr>
          <w:noProof/>
        </w:rPr>
        <w:fldChar w:fldCharType="separate"/>
      </w:r>
      <w:r w:rsidR="0082764C">
        <w:rPr>
          <w:noProof/>
        </w:rPr>
        <w:t>204</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15—Amendments made by the Migration Legislation Amendment Regulation 2013 (No. 2)</w:t>
      </w:r>
      <w:r w:rsidRPr="00453D8E">
        <w:rPr>
          <w:b w:val="0"/>
          <w:noProof/>
          <w:sz w:val="18"/>
        </w:rPr>
        <w:tab/>
      </w:r>
      <w:r w:rsidRPr="00453D8E">
        <w:rPr>
          <w:b w:val="0"/>
          <w:noProof/>
          <w:sz w:val="18"/>
        </w:rPr>
        <w:fldChar w:fldCharType="begin"/>
      </w:r>
      <w:r w:rsidRPr="00453D8E">
        <w:rPr>
          <w:b w:val="0"/>
          <w:noProof/>
          <w:sz w:val="18"/>
        </w:rPr>
        <w:instrText xml:space="preserve"> PAGEREF _Toc468112523 \h </w:instrText>
      </w:r>
      <w:r w:rsidRPr="00453D8E">
        <w:rPr>
          <w:b w:val="0"/>
          <w:noProof/>
          <w:sz w:val="18"/>
        </w:rPr>
      </w:r>
      <w:r w:rsidRPr="00453D8E">
        <w:rPr>
          <w:b w:val="0"/>
          <w:noProof/>
          <w:sz w:val="18"/>
        </w:rPr>
        <w:fldChar w:fldCharType="separate"/>
      </w:r>
      <w:r w:rsidR="0082764C">
        <w:rPr>
          <w:b w:val="0"/>
          <w:noProof/>
          <w:sz w:val="18"/>
        </w:rPr>
        <w:t>205</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1501</w:t>
      </w:r>
      <w:r>
        <w:rPr>
          <w:noProof/>
        </w:rPr>
        <w:tab/>
        <w:t>Operation of Schedule 1</w:t>
      </w:r>
      <w:r w:rsidRPr="00453D8E">
        <w:rPr>
          <w:noProof/>
        </w:rPr>
        <w:tab/>
      </w:r>
      <w:r w:rsidRPr="00453D8E">
        <w:rPr>
          <w:noProof/>
        </w:rPr>
        <w:fldChar w:fldCharType="begin"/>
      </w:r>
      <w:r w:rsidRPr="00453D8E">
        <w:rPr>
          <w:noProof/>
        </w:rPr>
        <w:instrText xml:space="preserve"> PAGEREF _Toc468112524 \h </w:instrText>
      </w:r>
      <w:r w:rsidRPr="00453D8E">
        <w:rPr>
          <w:noProof/>
        </w:rPr>
      </w:r>
      <w:r w:rsidRPr="00453D8E">
        <w:rPr>
          <w:noProof/>
        </w:rPr>
        <w:fldChar w:fldCharType="separate"/>
      </w:r>
      <w:r w:rsidR="0082764C">
        <w:rPr>
          <w:noProof/>
        </w:rPr>
        <w:t>205</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16—Amendments made by the Migration Amendment (Permanent Protection Visas) Regulation 2013</w:t>
      </w:r>
      <w:r w:rsidRPr="00453D8E">
        <w:rPr>
          <w:b w:val="0"/>
          <w:noProof/>
          <w:sz w:val="18"/>
        </w:rPr>
        <w:tab/>
      </w:r>
      <w:r w:rsidRPr="00453D8E">
        <w:rPr>
          <w:b w:val="0"/>
          <w:noProof/>
          <w:sz w:val="18"/>
        </w:rPr>
        <w:fldChar w:fldCharType="begin"/>
      </w:r>
      <w:r w:rsidRPr="00453D8E">
        <w:rPr>
          <w:b w:val="0"/>
          <w:noProof/>
          <w:sz w:val="18"/>
        </w:rPr>
        <w:instrText xml:space="preserve"> PAGEREF _Toc468112525 \h </w:instrText>
      </w:r>
      <w:r w:rsidRPr="00453D8E">
        <w:rPr>
          <w:b w:val="0"/>
          <w:noProof/>
          <w:sz w:val="18"/>
        </w:rPr>
      </w:r>
      <w:r w:rsidRPr="00453D8E">
        <w:rPr>
          <w:b w:val="0"/>
          <w:noProof/>
          <w:sz w:val="18"/>
        </w:rPr>
        <w:fldChar w:fldCharType="separate"/>
      </w:r>
      <w:r w:rsidR="0082764C">
        <w:rPr>
          <w:b w:val="0"/>
          <w:noProof/>
          <w:sz w:val="18"/>
        </w:rPr>
        <w:t>206</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1601</w:t>
      </w:r>
      <w:r>
        <w:rPr>
          <w:noProof/>
        </w:rPr>
        <w:tab/>
        <w:t>Operation of Schedule 1</w:t>
      </w:r>
      <w:r w:rsidRPr="00453D8E">
        <w:rPr>
          <w:noProof/>
        </w:rPr>
        <w:tab/>
      </w:r>
      <w:r w:rsidRPr="00453D8E">
        <w:rPr>
          <w:noProof/>
        </w:rPr>
        <w:fldChar w:fldCharType="begin"/>
      </w:r>
      <w:r w:rsidRPr="00453D8E">
        <w:rPr>
          <w:noProof/>
        </w:rPr>
        <w:instrText xml:space="preserve"> PAGEREF _Toc468112526 \h </w:instrText>
      </w:r>
      <w:r w:rsidRPr="00453D8E">
        <w:rPr>
          <w:noProof/>
        </w:rPr>
      </w:r>
      <w:r w:rsidRPr="00453D8E">
        <w:rPr>
          <w:noProof/>
        </w:rPr>
        <w:fldChar w:fldCharType="separate"/>
      </w:r>
      <w:r w:rsidR="0082764C">
        <w:rPr>
          <w:noProof/>
        </w:rPr>
        <w:t>206</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16A—Amendments made by the Migration Amendment (Subclass 050 and Subclass 051 Visas) Regulation 2013</w:t>
      </w:r>
      <w:r w:rsidRPr="00453D8E">
        <w:rPr>
          <w:b w:val="0"/>
          <w:noProof/>
          <w:sz w:val="18"/>
        </w:rPr>
        <w:tab/>
      </w:r>
      <w:r w:rsidRPr="00453D8E">
        <w:rPr>
          <w:b w:val="0"/>
          <w:noProof/>
          <w:sz w:val="18"/>
        </w:rPr>
        <w:fldChar w:fldCharType="begin"/>
      </w:r>
      <w:r w:rsidRPr="00453D8E">
        <w:rPr>
          <w:b w:val="0"/>
          <w:noProof/>
          <w:sz w:val="18"/>
        </w:rPr>
        <w:instrText xml:space="preserve"> PAGEREF _Toc468112527 \h </w:instrText>
      </w:r>
      <w:r w:rsidRPr="00453D8E">
        <w:rPr>
          <w:b w:val="0"/>
          <w:noProof/>
          <w:sz w:val="18"/>
        </w:rPr>
      </w:r>
      <w:r w:rsidRPr="00453D8E">
        <w:rPr>
          <w:b w:val="0"/>
          <w:noProof/>
          <w:sz w:val="18"/>
        </w:rPr>
        <w:fldChar w:fldCharType="separate"/>
      </w:r>
      <w:r w:rsidR="0082764C">
        <w:rPr>
          <w:b w:val="0"/>
          <w:noProof/>
          <w:sz w:val="18"/>
        </w:rPr>
        <w:t>207</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16A01</w:t>
      </w:r>
      <w:r>
        <w:rPr>
          <w:noProof/>
        </w:rPr>
        <w:tab/>
        <w:t>Operation of Schedule 1</w:t>
      </w:r>
      <w:r w:rsidRPr="00453D8E">
        <w:rPr>
          <w:noProof/>
        </w:rPr>
        <w:tab/>
      </w:r>
      <w:r w:rsidRPr="00453D8E">
        <w:rPr>
          <w:noProof/>
        </w:rPr>
        <w:fldChar w:fldCharType="begin"/>
      </w:r>
      <w:r w:rsidRPr="00453D8E">
        <w:rPr>
          <w:noProof/>
        </w:rPr>
        <w:instrText xml:space="preserve"> PAGEREF _Toc468112528 \h </w:instrText>
      </w:r>
      <w:r w:rsidRPr="00453D8E">
        <w:rPr>
          <w:noProof/>
        </w:rPr>
      </w:r>
      <w:r w:rsidRPr="00453D8E">
        <w:rPr>
          <w:noProof/>
        </w:rPr>
        <w:fldChar w:fldCharType="separate"/>
      </w:r>
      <w:r w:rsidR="0082764C">
        <w:rPr>
          <w:noProof/>
        </w:rPr>
        <w:t>207</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lastRenderedPageBreak/>
        <w:t>Part 17—Amendments made by the Migration Amendment (Visa Application Charge and Related Matters) Regulation 2013</w:t>
      </w:r>
      <w:r w:rsidRPr="00453D8E">
        <w:rPr>
          <w:b w:val="0"/>
          <w:noProof/>
          <w:sz w:val="18"/>
        </w:rPr>
        <w:tab/>
      </w:r>
      <w:r w:rsidRPr="00453D8E">
        <w:rPr>
          <w:b w:val="0"/>
          <w:noProof/>
          <w:sz w:val="18"/>
        </w:rPr>
        <w:fldChar w:fldCharType="begin"/>
      </w:r>
      <w:r w:rsidRPr="00453D8E">
        <w:rPr>
          <w:b w:val="0"/>
          <w:noProof/>
          <w:sz w:val="18"/>
        </w:rPr>
        <w:instrText xml:space="preserve"> PAGEREF _Toc468112529 \h </w:instrText>
      </w:r>
      <w:r w:rsidRPr="00453D8E">
        <w:rPr>
          <w:b w:val="0"/>
          <w:noProof/>
          <w:sz w:val="18"/>
        </w:rPr>
      </w:r>
      <w:r w:rsidRPr="00453D8E">
        <w:rPr>
          <w:b w:val="0"/>
          <w:noProof/>
          <w:sz w:val="18"/>
        </w:rPr>
        <w:fldChar w:fldCharType="separate"/>
      </w:r>
      <w:r w:rsidR="0082764C">
        <w:rPr>
          <w:b w:val="0"/>
          <w:noProof/>
          <w:sz w:val="18"/>
        </w:rPr>
        <w:t>208</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1701</w:t>
      </w:r>
      <w:r>
        <w:rPr>
          <w:noProof/>
        </w:rPr>
        <w:tab/>
        <w:t>Operation of Schedule 1</w:t>
      </w:r>
      <w:r w:rsidRPr="00453D8E">
        <w:rPr>
          <w:noProof/>
        </w:rPr>
        <w:tab/>
      </w:r>
      <w:r w:rsidRPr="00453D8E">
        <w:rPr>
          <w:noProof/>
        </w:rPr>
        <w:fldChar w:fldCharType="begin"/>
      </w:r>
      <w:r w:rsidRPr="00453D8E">
        <w:rPr>
          <w:noProof/>
        </w:rPr>
        <w:instrText xml:space="preserve"> PAGEREF _Toc468112530 \h </w:instrText>
      </w:r>
      <w:r w:rsidRPr="00453D8E">
        <w:rPr>
          <w:noProof/>
        </w:rPr>
      </w:r>
      <w:r w:rsidRPr="00453D8E">
        <w:rPr>
          <w:noProof/>
        </w:rPr>
        <w:fldChar w:fldCharType="separate"/>
      </w:r>
      <w:r w:rsidR="0082764C">
        <w:rPr>
          <w:noProof/>
        </w:rPr>
        <w:t>208</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19</w:t>
      </w:r>
      <w:r w:rsidRPr="004B5540">
        <w:rPr>
          <w:noProof/>
          <w:color w:val="000000" w:themeColor="text1"/>
        </w:rPr>
        <w:t>—</w:t>
      </w:r>
      <w:r>
        <w:rPr>
          <w:noProof/>
        </w:rPr>
        <w:t>Amendments made by the Migration Legislation Amendment Regulation 2013 (No. 3)</w:t>
      </w:r>
      <w:r w:rsidRPr="00453D8E">
        <w:rPr>
          <w:b w:val="0"/>
          <w:noProof/>
          <w:sz w:val="18"/>
        </w:rPr>
        <w:tab/>
      </w:r>
      <w:r w:rsidRPr="00453D8E">
        <w:rPr>
          <w:b w:val="0"/>
          <w:noProof/>
          <w:sz w:val="18"/>
        </w:rPr>
        <w:fldChar w:fldCharType="begin"/>
      </w:r>
      <w:r w:rsidRPr="00453D8E">
        <w:rPr>
          <w:b w:val="0"/>
          <w:noProof/>
          <w:sz w:val="18"/>
        </w:rPr>
        <w:instrText xml:space="preserve"> PAGEREF _Toc468112531 \h </w:instrText>
      </w:r>
      <w:r w:rsidRPr="00453D8E">
        <w:rPr>
          <w:b w:val="0"/>
          <w:noProof/>
          <w:sz w:val="18"/>
        </w:rPr>
      </w:r>
      <w:r w:rsidRPr="00453D8E">
        <w:rPr>
          <w:b w:val="0"/>
          <w:noProof/>
          <w:sz w:val="18"/>
        </w:rPr>
        <w:fldChar w:fldCharType="separate"/>
      </w:r>
      <w:r w:rsidR="0082764C">
        <w:rPr>
          <w:b w:val="0"/>
          <w:noProof/>
          <w:sz w:val="18"/>
        </w:rPr>
        <w:t>209</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1901</w:t>
      </w:r>
      <w:r>
        <w:rPr>
          <w:noProof/>
          <w:color w:val="000000" w:themeColor="text1"/>
        </w:rPr>
        <w:tab/>
      </w:r>
      <w:r w:rsidRPr="004B5540">
        <w:rPr>
          <w:noProof/>
          <w:color w:val="000000" w:themeColor="text1"/>
        </w:rPr>
        <w:t>Operation of Schedule 1</w:t>
      </w:r>
      <w:r w:rsidRPr="00453D8E">
        <w:rPr>
          <w:noProof/>
        </w:rPr>
        <w:tab/>
      </w:r>
      <w:r w:rsidRPr="00453D8E">
        <w:rPr>
          <w:noProof/>
        </w:rPr>
        <w:fldChar w:fldCharType="begin"/>
      </w:r>
      <w:r w:rsidRPr="00453D8E">
        <w:rPr>
          <w:noProof/>
        </w:rPr>
        <w:instrText xml:space="preserve"> PAGEREF _Toc468112532 \h </w:instrText>
      </w:r>
      <w:r w:rsidRPr="00453D8E">
        <w:rPr>
          <w:noProof/>
        </w:rPr>
      </w:r>
      <w:r w:rsidRPr="00453D8E">
        <w:rPr>
          <w:noProof/>
        </w:rPr>
        <w:fldChar w:fldCharType="separate"/>
      </w:r>
      <w:r w:rsidR="0082764C">
        <w:rPr>
          <w:noProof/>
        </w:rPr>
        <w:t>209</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1902</w:t>
      </w:r>
      <w:r>
        <w:rPr>
          <w:noProof/>
          <w:color w:val="000000" w:themeColor="text1"/>
        </w:rPr>
        <w:tab/>
      </w:r>
      <w:r w:rsidRPr="004B5540">
        <w:rPr>
          <w:noProof/>
          <w:color w:val="000000" w:themeColor="text1"/>
        </w:rPr>
        <w:t>Operation of Schedule 2</w:t>
      </w:r>
      <w:r w:rsidRPr="00453D8E">
        <w:rPr>
          <w:noProof/>
        </w:rPr>
        <w:tab/>
      </w:r>
      <w:r w:rsidRPr="00453D8E">
        <w:rPr>
          <w:noProof/>
        </w:rPr>
        <w:fldChar w:fldCharType="begin"/>
      </w:r>
      <w:r w:rsidRPr="00453D8E">
        <w:rPr>
          <w:noProof/>
        </w:rPr>
        <w:instrText xml:space="preserve"> PAGEREF _Toc468112533 \h </w:instrText>
      </w:r>
      <w:r w:rsidRPr="00453D8E">
        <w:rPr>
          <w:noProof/>
        </w:rPr>
      </w:r>
      <w:r w:rsidRPr="00453D8E">
        <w:rPr>
          <w:noProof/>
        </w:rPr>
        <w:fldChar w:fldCharType="separate"/>
      </w:r>
      <w:r w:rsidR="0082764C">
        <w:rPr>
          <w:noProof/>
        </w:rPr>
        <w:t>209</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1903</w:t>
      </w:r>
      <w:r>
        <w:rPr>
          <w:noProof/>
          <w:color w:val="000000" w:themeColor="text1"/>
        </w:rPr>
        <w:tab/>
      </w:r>
      <w:r w:rsidRPr="004B5540">
        <w:rPr>
          <w:noProof/>
          <w:color w:val="000000" w:themeColor="text1"/>
        </w:rPr>
        <w:t>Operation of Schedule 3</w:t>
      </w:r>
      <w:r w:rsidRPr="00453D8E">
        <w:rPr>
          <w:noProof/>
        </w:rPr>
        <w:tab/>
      </w:r>
      <w:r w:rsidRPr="00453D8E">
        <w:rPr>
          <w:noProof/>
        </w:rPr>
        <w:fldChar w:fldCharType="begin"/>
      </w:r>
      <w:r w:rsidRPr="00453D8E">
        <w:rPr>
          <w:noProof/>
        </w:rPr>
        <w:instrText xml:space="preserve"> PAGEREF _Toc468112534 \h </w:instrText>
      </w:r>
      <w:r w:rsidRPr="00453D8E">
        <w:rPr>
          <w:noProof/>
        </w:rPr>
      </w:r>
      <w:r w:rsidRPr="00453D8E">
        <w:rPr>
          <w:noProof/>
        </w:rPr>
        <w:fldChar w:fldCharType="separate"/>
      </w:r>
      <w:r w:rsidR="0082764C">
        <w:rPr>
          <w:noProof/>
        </w:rPr>
        <w:t>209</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1904</w:t>
      </w:r>
      <w:r>
        <w:rPr>
          <w:noProof/>
          <w:color w:val="000000" w:themeColor="text1"/>
        </w:rPr>
        <w:tab/>
      </w:r>
      <w:r w:rsidRPr="004B5540">
        <w:rPr>
          <w:noProof/>
          <w:color w:val="000000" w:themeColor="text1"/>
        </w:rPr>
        <w:t>Operation of Schedule 4</w:t>
      </w:r>
      <w:r w:rsidRPr="00453D8E">
        <w:rPr>
          <w:noProof/>
        </w:rPr>
        <w:tab/>
      </w:r>
      <w:r w:rsidRPr="00453D8E">
        <w:rPr>
          <w:noProof/>
        </w:rPr>
        <w:fldChar w:fldCharType="begin"/>
      </w:r>
      <w:r w:rsidRPr="00453D8E">
        <w:rPr>
          <w:noProof/>
        </w:rPr>
        <w:instrText xml:space="preserve"> PAGEREF _Toc468112535 \h </w:instrText>
      </w:r>
      <w:r w:rsidRPr="00453D8E">
        <w:rPr>
          <w:noProof/>
        </w:rPr>
      </w:r>
      <w:r w:rsidRPr="00453D8E">
        <w:rPr>
          <w:noProof/>
        </w:rPr>
        <w:fldChar w:fldCharType="separate"/>
      </w:r>
      <w:r w:rsidR="0082764C">
        <w:rPr>
          <w:noProof/>
        </w:rPr>
        <w:t>210</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1905</w:t>
      </w:r>
      <w:r>
        <w:rPr>
          <w:noProof/>
          <w:color w:val="000000" w:themeColor="text1"/>
        </w:rPr>
        <w:tab/>
      </w:r>
      <w:r w:rsidRPr="004B5540">
        <w:rPr>
          <w:noProof/>
          <w:color w:val="000000" w:themeColor="text1"/>
        </w:rPr>
        <w:t>Operation of Schedule 5</w:t>
      </w:r>
      <w:r w:rsidRPr="00453D8E">
        <w:rPr>
          <w:noProof/>
        </w:rPr>
        <w:tab/>
      </w:r>
      <w:r w:rsidRPr="00453D8E">
        <w:rPr>
          <w:noProof/>
        </w:rPr>
        <w:fldChar w:fldCharType="begin"/>
      </w:r>
      <w:r w:rsidRPr="00453D8E">
        <w:rPr>
          <w:noProof/>
        </w:rPr>
        <w:instrText xml:space="preserve"> PAGEREF _Toc468112536 \h </w:instrText>
      </w:r>
      <w:r w:rsidRPr="00453D8E">
        <w:rPr>
          <w:noProof/>
        </w:rPr>
      </w:r>
      <w:r w:rsidRPr="00453D8E">
        <w:rPr>
          <w:noProof/>
        </w:rPr>
        <w:fldChar w:fldCharType="separate"/>
      </w:r>
      <w:r w:rsidR="0082764C">
        <w:rPr>
          <w:noProof/>
        </w:rPr>
        <w:t>211</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1906</w:t>
      </w:r>
      <w:r>
        <w:rPr>
          <w:noProof/>
          <w:color w:val="000000" w:themeColor="text1"/>
        </w:rPr>
        <w:tab/>
      </w:r>
      <w:r w:rsidRPr="004B5540">
        <w:rPr>
          <w:noProof/>
          <w:color w:val="000000" w:themeColor="text1"/>
        </w:rPr>
        <w:t>Operation of Schedule 6</w:t>
      </w:r>
      <w:r w:rsidRPr="00453D8E">
        <w:rPr>
          <w:noProof/>
        </w:rPr>
        <w:tab/>
      </w:r>
      <w:r w:rsidRPr="00453D8E">
        <w:rPr>
          <w:noProof/>
        </w:rPr>
        <w:fldChar w:fldCharType="begin"/>
      </w:r>
      <w:r w:rsidRPr="00453D8E">
        <w:rPr>
          <w:noProof/>
        </w:rPr>
        <w:instrText xml:space="preserve"> PAGEREF _Toc468112537 \h </w:instrText>
      </w:r>
      <w:r w:rsidRPr="00453D8E">
        <w:rPr>
          <w:noProof/>
        </w:rPr>
      </w:r>
      <w:r w:rsidRPr="00453D8E">
        <w:rPr>
          <w:noProof/>
        </w:rPr>
        <w:fldChar w:fldCharType="separate"/>
      </w:r>
      <w:r w:rsidR="0082764C">
        <w:rPr>
          <w:noProof/>
        </w:rPr>
        <w:t>211</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1907</w:t>
      </w:r>
      <w:r>
        <w:rPr>
          <w:noProof/>
          <w:color w:val="000000" w:themeColor="text1"/>
        </w:rPr>
        <w:tab/>
      </w:r>
      <w:r w:rsidRPr="004B5540">
        <w:rPr>
          <w:noProof/>
          <w:color w:val="000000" w:themeColor="text1"/>
        </w:rPr>
        <w:t>Operation of Schedule 7</w:t>
      </w:r>
      <w:r w:rsidRPr="00453D8E">
        <w:rPr>
          <w:noProof/>
        </w:rPr>
        <w:tab/>
      </w:r>
      <w:r w:rsidRPr="00453D8E">
        <w:rPr>
          <w:noProof/>
        </w:rPr>
        <w:fldChar w:fldCharType="begin"/>
      </w:r>
      <w:r w:rsidRPr="00453D8E">
        <w:rPr>
          <w:noProof/>
        </w:rPr>
        <w:instrText xml:space="preserve"> PAGEREF _Toc468112538 \h </w:instrText>
      </w:r>
      <w:r w:rsidRPr="00453D8E">
        <w:rPr>
          <w:noProof/>
        </w:rPr>
      </w:r>
      <w:r w:rsidRPr="00453D8E">
        <w:rPr>
          <w:noProof/>
        </w:rPr>
        <w:fldChar w:fldCharType="separate"/>
      </w:r>
      <w:r w:rsidR="0082764C">
        <w:rPr>
          <w:noProof/>
        </w:rPr>
        <w:t>211</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1908</w:t>
      </w:r>
      <w:r>
        <w:rPr>
          <w:noProof/>
        </w:rPr>
        <w:tab/>
        <w:t>Operation of Schedule 8</w:t>
      </w:r>
      <w:r w:rsidRPr="00453D8E">
        <w:rPr>
          <w:noProof/>
        </w:rPr>
        <w:tab/>
      </w:r>
      <w:r w:rsidRPr="00453D8E">
        <w:rPr>
          <w:noProof/>
        </w:rPr>
        <w:fldChar w:fldCharType="begin"/>
      </w:r>
      <w:r w:rsidRPr="00453D8E">
        <w:rPr>
          <w:noProof/>
        </w:rPr>
        <w:instrText xml:space="preserve"> PAGEREF _Toc468112539 \h </w:instrText>
      </w:r>
      <w:r w:rsidRPr="00453D8E">
        <w:rPr>
          <w:noProof/>
        </w:rPr>
      </w:r>
      <w:r w:rsidRPr="00453D8E">
        <w:rPr>
          <w:noProof/>
        </w:rPr>
        <w:fldChar w:fldCharType="separate"/>
      </w:r>
      <w:r w:rsidR="0082764C">
        <w:rPr>
          <w:noProof/>
        </w:rPr>
        <w:t>211</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1909</w:t>
      </w:r>
      <w:r>
        <w:rPr>
          <w:noProof/>
        </w:rPr>
        <w:tab/>
        <w:t>Operation of Schedule 9</w:t>
      </w:r>
      <w:r w:rsidRPr="00453D8E">
        <w:rPr>
          <w:noProof/>
        </w:rPr>
        <w:tab/>
      </w:r>
      <w:r w:rsidRPr="00453D8E">
        <w:rPr>
          <w:noProof/>
        </w:rPr>
        <w:fldChar w:fldCharType="begin"/>
      </w:r>
      <w:r w:rsidRPr="00453D8E">
        <w:rPr>
          <w:noProof/>
        </w:rPr>
        <w:instrText xml:space="preserve"> PAGEREF _Toc468112540 \h </w:instrText>
      </w:r>
      <w:r w:rsidRPr="00453D8E">
        <w:rPr>
          <w:noProof/>
        </w:rPr>
      </w:r>
      <w:r w:rsidRPr="00453D8E">
        <w:rPr>
          <w:noProof/>
        </w:rPr>
        <w:fldChar w:fldCharType="separate"/>
      </w:r>
      <w:r w:rsidR="0082764C">
        <w:rPr>
          <w:noProof/>
        </w:rPr>
        <w:t>211</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20</w:t>
      </w:r>
      <w:r w:rsidRPr="004B5540">
        <w:rPr>
          <w:noProof/>
          <w:color w:val="000000" w:themeColor="text1"/>
        </w:rPr>
        <w:t>—</w:t>
      </w:r>
      <w:r>
        <w:rPr>
          <w:noProof/>
        </w:rPr>
        <w:t>Amendments made by the Migration Amendment Regulation 2013 (No. 5)</w:t>
      </w:r>
      <w:r w:rsidRPr="00453D8E">
        <w:rPr>
          <w:b w:val="0"/>
          <w:noProof/>
          <w:sz w:val="18"/>
        </w:rPr>
        <w:tab/>
      </w:r>
      <w:r w:rsidRPr="00453D8E">
        <w:rPr>
          <w:b w:val="0"/>
          <w:noProof/>
          <w:sz w:val="18"/>
        </w:rPr>
        <w:fldChar w:fldCharType="begin"/>
      </w:r>
      <w:r w:rsidRPr="00453D8E">
        <w:rPr>
          <w:b w:val="0"/>
          <w:noProof/>
          <w:sz w:val="18"/>
        </w:rPr>
        <w:instrText xml:space="preserve"> PAGEREF _Toc468112541 \h </w:instrText>
      </w:r>
      <w:r w:rsidRPr="00453D8E">
        <w:rPr>
          <w:b w:val="0"/>
          <w:noProof/>
          <w:sz w:val="18"/>
        </w:rPr>
      </w:r>
      <w:r w:rsidRPr="00453D8E">
        <w:rPr>
          <w:b w:val="0"/>
          <w:noProof/>
          <w:sz w:val="18"/>
        </w:rPr>
        <w:fldChar w:fldCharType="separate"/>
      </w:r>
      <w:r w:rsidR="0082764C">
        <w:rPr>
          <w:b w:val="0"/>
          <w:noProof/>
          <w:sz w:val="18"/>
        </w:rPr>
        <w:t>212</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2001</w:t>
      </w:r>
      <w:r>
        <w:rPr>
          <w:noProof/>
          <w:color w:val="000000" w:themeColor="text1"/>
        </w:rPr>
        <w:tab/>
      </w:r>
      <w:r w:rsidRPr="004B5540">
        <w:rPr>
          <w:noProof/>
          <w:color w:val="000000" w:themeColor="text1"/>
        </w:rPr>
        <w:t>Operation of Schedule 1</w:t>
      </w:r>
      <w:r w:rsidRPr="00453D8E">
        <w:rPr>
          <w:noProof/>
        </w:rPr>
        <w:tab/>
      </w:r>
      <w:r w:rsidRPr="00453D8E">
        <w:rPr>
          <w:noProof/>
        </w:rPr>
        <w:fldChar w:fldCharType="begin"/>
      </w:r>
      <w:r w:rsidRPr="00453D8E">
        <w:rPr>
          <w:noProof/>
        </w:rPr>
        <w:instrText xml:space="preserve"> PAGEREF _Toc468112542 \h </w:instrText>
      </w:r>
      <w:r w:rsidRPr="00453D8E">
        <w:rPr>
          <w:noProof/>
        </w:rPr>
      </w:r>
      <w:r w:rsidRPr="00453D8E">
        <w:rPr>
          <w:noProof/>
        </w:rPr>
        <w:fldChar w:fldCharType="separate"/>
      </w:r>
      <w:r w:rsidR="0082764C">
        <w:rPr>
          <w:noProof/>
        </w:rPr>
        <w:t>212</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22—Amendments made by the Migration Amendment (Skills Assessment) Regulation 2013</w:t>
      </w:r>
      <w:r w:rsidRPr="00453D8E">
        <w:rPr>
          <w:b w:val="0"/>
          <w:noProof/>
          <w:sz w:val="18"/>
        </w:rPr>
        <w:tab/>
      </w:r>
      <w:r w:rsidRPr="00453D8E">
        <w:rPr>
          <w:b w:val="0"/>
          <w:noProof/>
          <w:sz w:val="18"/>
        </w:rPr>
        <w:fldChar w:fldCharType="begin"/>
      </w:r>
      <w:r w:rsidRPr="00453D8E">
        <w:rPr>
          <w:b w:val="0"/>
          <w:noProof/>
          <w:sz w:val="18"/>
        </w:rPr>
        <w:instrText xml:space="preserve"> PAGEREF _Toc468112543 \h </w:instrText>
      </w:r>
      <w:r w:rsidRPr="00453D8E">
        <w:rPr>
          <w:b w:val="0"/>
          <w:noProof/>
          <w:sz w:val="18"/>
        </w:rPr>
      </w:r>
      <w:r w:rsidRPr="00453D8E">
        <w:rPr>
          <w:b w:val="0"/>
          <w:noProof/>
          <w:sz w:val="18"/>
        </w:rPr>
        <w:fldChar w:fldCharType="separate"/>
      </w:r>
      <w:r w:rsidR="0082764C">
        <w:rPr>
          <w:b w:val="0"/>
          <w:noProof/>
          <w:sz w:val="18"/>
        </w:rPr>
        <w:t>214</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2201</w:t>
      </w:r>
      <w:r>
        <w:rPr>
          <w:noProof/>
        </w:rPr>
        <w:tab/>
        <w:t>Operation of Schedule 1</w:t>
      </w:r>
      <w:r w:rsidRPr="00453D8E">
        <w:rPr>
          <w:noProof/>
        </w:rPr>
        <w:tab/>
      </w:r>
      <w:r w:rsidRPr="00453D8E">
        <w:rPr>
          <w:noProof/>
        </w:rPr>
        <w:fldChar w:fldCharType="begin"/>
      </w:r>
      <w:r w:rsidRPr="00453D8E">
        <w:rPr>
          <w:noProof/>
        </w:rPr>
        <w:instrText xml:space="preserve"> PAGEREF _Toc468112544 \h </w:instrText>
      </w:r>
      <w:r w:rsidRPr="00453D8E">
        <w:rPr>
          <w:noProof/>
        </w:rPr>
      </w:r>
      <w:r w:rsidRPr="00453D8E">
        <w:rPr>
          <w:noProof/>
        </w:rPr>
        <w:fldChar w:fldCharType="separate"/>
      </w:r>
      <w:r w:rsidR="0082764C">
        <w:rPr>
          <w:noProof/>
        </w:rPr>
        <w:t>214</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23—Amendments made by the Migration Amendment (Visa Application Charge and Related Matters No. 2) Regulation 2013</w:t>
      </w:r>
      <w:r w:rsidRPr="00453D8E">
        <w:rPr>
          <w:b w:val="0"/>
          <w:noProof/>
          <w:sz w:val="18"/>
        </w:rPr>
        <w:tab/>
      </w:r>
      <w:r w:rsidRPr="00453D8E">
        <w:rPr>
          <w:b w:val="0"/>
          <w:noProof/>
          <w:sz w:val="18"/>
        </w:rPr>
        <w:fldChar w:fldCharType="begin"/>
      </w:r>
      <w:r w:rsidRPr="00453D8E">
        <w:rPr>
          <w:b w:val="0"/>
          <w:noProof/>
          <w:sz w:val="18"/>
        </w:rPr>
        <w:instrText xml:space="preserve"> PAGEREF _Toc468112545 \h </w:instrText>
      </w:r>
      <w:r w:rsidRPr="00453D8E">
        <w:rPr>
          <w:b w:val="0"/>
          <w:noProof/>
          <w:sz w:val="18"/>
        </w:rPr>
      </w:r>
      <w:r w:rsidRPr="00453D8E">
        <w:rPr>
          <w:b w:val="0"/>
          <w:noProof/>
          <w:sz w:val="18"/>
        </w:rPr>
        <w:fldChar w:fldCharType="separate"/>
      </w:r>
      <w:r w:rsidR="0082764C">
        <w:rPr>
          <w:b w:val="0"/>
          <w:noProof/>
          <w:sz w:val="18"/>
        </w:rPr>
        <w:t>215</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2301</w:t>
      </w:r>
      <w:r>
        <w:rPr>
          <w:noProof/>
        </w:rPr>
        <w:tab/>
        <w:t>Operation of Schedule 1</w:t>
      </w:r>
      <w:r w:rsidRPr="00453D8E">
        <w:rPr>
          <w:noProof/>
        </w:rPr>
        <w:tab/>
      </w:r>
      <w:r w:rsidRPr="00453D8E">
        <w:rPr>
          <w:noProof/>
        </w:rPr>
        <w:fldChar w:fldCharType="begin"/>
      </w:r>
      <w:r w:rsidRPr="00453D8E">
        <w:rPr>
          <w:noProof/>
        </w:rPr>
        <w:instrText xml:space="preserve"> PAGEREF _Toc468112546 \h </w:instrText>
      </w:r>
      <w:r w:rsidRPr="00453D8E">
        <w:rPr>
          <w:noProof/>
        </w:rPr>
      </w:r>
      <w:r w:rsidRPr="00453D8E">
        <w:rPr>
          <w:noProof/>
        </w:rPr>
        <w:fldChar w:fldCharType="separate"/>
      </w:r>
      <w:r w:rsidR="0082764C">
        <w:rPr>
          <w:noProof/>
        </w:rPr>
        <w:t>215</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24—Amendments made by the Migration Amendment (Internet Applications and Related Matters) Regulation 2013</w:t>
      </w:r>
      <w:r w:rsidRPr="00453D8E">
        <w:rPr>
          <w:b w:val="0"/>
          <w:noProof/>
          <w:sz w:val="18"/>
        </w:rPr>
        <w:tab/>
      </w:r>
      <w:r w:rsidRPr="00453D8E">
        <w:rPr>
          <w:b w:val="0"/>
          <w:noProof/>
          <w:sz w:val="18"/>
        </w:rPr>
        <w:fldChar w:fldCharType="begin"/>
      </w:r>
      <w:r w:rsidRPr="00453D8E">
        <w:rPr>
          <w:b w:val="0"/>
          <w:noProof/>
          <w:sz w:val="18"/>
        </w:rPr>
        <w:instrText xml:space="preserve"> PAGEREF _Toc468112547 \h </w:instrText>
      </w:r>
      <w:r w:rsidRPr="00453D8E">
        <w:rPr>
          <w:b w:val="0"/>
          <w:noProof/>
          <w:sz w:val="18"/>
        </w:rPr>
      </w:r>
      <w:r w:rsidRPr="00453D8E">
        <w:rPr>
          <w:b w:val="0"/>
          <w:noProof/>
          <w:sz w:val="18"/>
        </w:rPr>
        <w:fldChar w:fldCharType="separate"/>
      </w:r>
      <w:r w:rsidR="0082764C">
        <w:rPr>
          <w:b w:val="0"/>
          <w:noProof/>
          <w:sz w:val="18"/>
        </w:rPr>
        <w:t>216</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2401</w:t>
      </w:r>
      <w:r>
        <w:rPr>
          <w:noProof/>
        </w:rPr>
        <w:tab/>
        <w:t>Operation of Schedule 1</w:t>
      </w:r>
      <w:r w:rsidRPr="00453D8E">
        <w:rPr>
          <w:noProof/>
        </w:rPr>
        <w:tab/>
      </w:r>
      <w:r w:rsidRPr="00453D8E">
        <w:rPr>
          <w:noProof/>
        </w:rPr>
        <w:fldChar w:fldCharType="begin"/>
      </w:r>
      <w:r w:rsidRPr="00453D8E">
        <w:rPr>
          <w:noProof/>
        </w:rPr>
        <w:instrText xml:space="preserve"> PAGEREF _Toc468112548 \h </w:instrText>
      </w:r>
      <w:r w:rsidRPr="00453D8E">
        <w:rPr>
          <w:noProof/>
        </w:rPr>
      </w:r>
      <w:r w:rsidRPr="00453D8E">
        <w:rPr>
          <w:noProof/>
        </w:rPr>
        <w:fldChar w:fldCharType="separate"/>
      </w:r>
      <w:r w:rsidR="0082764C">
        <w:rPr>
          <w:noProof/>
        </w:rPr>
        <w:t>216</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25—Amendments made by the Migration Amendment (Bridging Visas—Code of Behaviour) Regulation 2013</w:t>
      </w:r>
      <w:r w:rsidRPr="00453D8E">
        <w:rPr>
          <w:b w:val="0"/>
          <w:noProof/>
          <w:sz w:val="18"/>
        </w:rPr>
        <w:tab/>
      </w:r>
      <w:r w:rsidRPr="00453D8E">
        <w:rPr>
          <w:b w:val="0"/>
          <w:noProof/>
          <w:sz w:val="18"/>
        </w:rPr>
        <w:fldChar w:fldCharType="begin"/>
      </w:r>
      <w:r w:rsidRPr="00453D8E">
        <w:rPr>
          <w:b w:val="0"/>
          <w:noProof/>
          <w:sz w:val="18"/>
        </w:rPr>
        <w:instrText xml:space="preserve"> PAGEREF _Toc468112549 \h </w:instrText>
      </w:r>
      <w:r w:rsidRPr="00453D8E">
        <w:rPr>
          <w:b w:val="0"/>
          <w:noProof/>
          <w:sz w:val="18"/>
        </w:rPr>
      </w:r>
      <w:r w:rsidRPr="00453D8E">
        <w:rPr>
          <w:b w:val="0"/>
          <w:noProof/>
          <w:sz w:val="18"/>
        </w:rPr>
        <w:fldChar w:fldCharType="separate"/>
      </w:r>
      <w:r w:rsidR="0082764C">
        <w:rPr>
          <w:b w:val="0"/>
          <w:noProof/>
          <w:sz w:val="18"/>
        </w:rPr>
        <w:t>217</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2501</w:t>
      </w:r>
      <w:r>
        <w:rPr>
          <w:noProof/>
        </w:rPr>
        <w:tab/>
        <w:t>Operation of Schedule 1</w:t>
      </w:r>
      <w:r w:rsidRPr="00453D8E">
        <w:rPr>
          <w:noProof/>
        </w:rPr>
        <w:tab/>
      </w:r>
      <w:r w:rsidRPr="00453D8E">
        <w:rPr>
          <w:noProof/>
        </w:rPr>
        <w:fldChar w:fldCharType="begin"/>
      </w:r>
      <w:r w:rsidRPr="00453D8E">
        <w:rPr>
          <w:noProof/>
        </w:rPr>
        <w:instrText xml:space="preserve"> PAGEREF _Toc468112550 \h </w:instrText>
      </w:r>
      <w:r w:rsidRPr="00453D8E">
        <w:rPr>
          <w:noProof/>
        </w:rPr>
      </w:r>
      <w:r w:rsidRPr="00453D8E">
        <w:rPr>
          <w:noProof/>
        </w:rPr>
        <w:fldChar w:fldCharType="separate"/>
      </w:r>
      <w:r w:rsidR="0082764C">
        <w:rPr>
          <w:noProof/>
        </w:rPr>
        <w:t>217</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27—Amendments made by the Migration Amendment (2014 Measures No. 1) Regulation 2014</w:t>
      </w:r>
      <w:r w:rsidRPr="00453D8E">
        <w:rPr>
          <w:b w:val="0"/>
          <w:noProof/>
          <w:sz w:val="18"/>
        </w:rPr>
        <w:tab/>
      </w:r>
      <w:r w:rsidRPr="00453D8E">
        <w:rPr>
          <w:b w:val="0"/>
          <w:noProof/>
          <w:sz w:val="18"/>
        </w:rPr>
        <w:fldChar w:fldCharType="begin"/>
      </w:r>
      <w:r w:rsidRPr="00453D8E">
        <w:rPr>
          <w:b w:val="0"/>
          <w:noProof/>
          <w:sz w:val="18"/>
        </w:rPr>
        <w:instrText xml:space="preserve"> PAGEREF _Toc468112551 \h </w:instrText>
      </w:r>
      <w:r w:rsidRPr="00453D8E">
        <w:rPr>
          <w:b w:val="0"/>
          <w:noProof/>
          <w:sz w:val="18"/>
        </w:rPr>
      </w:r>
      <w:r w:rsidRPr="00453D8E">
        <w:rPr>
          <w:b w:val="0"/>
          <w:noProof/>
          <w:sz w:val="18"/>
        </w:rPr>
        <w:fldChar w:fldCharType="separate"/>
      </w:r>
      <w:r w:rsidR="0082764C">
        <w:rPr>
          <w:b w:val="0"/>
          <w:noProof/>
          <w:sz w:val="18"/>
        </w:rPr>
        <w:t>218</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2701</w:t>
      </w:r>
      <w:r>
        <w:rPr>
          <w:noProof/>
        </w:rPr>
        <w:tab/>
        <w:t>Operation of Schedules 1 to 3</w:t>
      </w:r>
      <w:r w:rsidRPr="00453D8E">
        <w:rPr>
          <w:noProof/>
        </w:rPr>
        <w:tab/>
      </w:r>
      <w:r w:rsidRPr="00453D8E">
        <w:rPr>
          <w:noProof/>
        </w:rPr>
        <w:fldChar w:fldCharType="begin"/>
      </w:r>
      <w:r w:rsidRPr="00453D8E">
        <w:rPr>
          <w:noProof/>
        </w:rPr>
        <w:instrText xml:space="preserve"> PAGEREF _Toc468112552 \h </w:instrText>
      </w:r>
      <w:r w:rsidRPr="00453D8E">
        <w:rPr>
          <w:noProof/>
        </w:rPr>
      </w:r>
      <w:r w:rsidRPr="00453D8E">
        <w:rPr>
          <w:noProof/>
        </w:rPr>
        <w:fldChar w:fldCharType="separate"/>
      </w:r>
      <w:r w:rsidR="0082764C">
        <w:rPr>
          <w:noProof/>
        </w:rPr>
        <w:t>218</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2702</w:t>
      </w:r>
      <w:r>
        <w:rPr>
          <w:noProof/>
        </w:rPr>
        <w:tab/>
        <w:t>Operation of Schedule 4</w:t>
      </w:r>
      <w:r w:rsidRPr="00453D8E">
        <w:rPr>
          <w:noProof/>
        </w:rPr>
        <w:tab/>
      </w:r>
      <w:r w:rsidRPr="00453D8E">
        <w:rPr>
          <w:noProof/>
        </w:rPr>
        <w:fldChar w:fldCharType="begin"/>
      </w:r>
      <w:r w:rsidRPr="00453D8E">
        <w:rPr>
          <w:noProof/>
        </w:rPr>
        <w:instrText xml:space="preserve"> PAGEREF _Toc468112553 \h </w:instrText>
      </w:r>
      <w:r w:rsidRPr="00453D8E">
        <w:rPr>
          <w:noProof/>
        </w:rPr>
      </w:r>
      <w:r w:rsidRPr="00453D8E">
        <w:rPr>
          <w:noProof/>
        </w:rPr>
        <w:fldChar w:fldCharType="separate"/>
      </w:r>
      <w:r w:rsidR="0082764C">
        <w:rPr>
          <w:noProof/>
        </w:rPr>
        <w:t>218</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2703</w:t>
      </w:r>
      <w:r>
        <w:rPr>
          <w:noProof/>
        </w:rPr>
        <w:tab/>
        <w:t>Operation of Schedule 5</w:t>
      </w:r>
      <w:r w:rsidRPr="00453D8E">
        <w:rPr>
          <w:noProof/>
        </w:rPr>
        <w:tab/>
      </w:r>
      <w:r w:rsidRPr="00453D8E">
        <w:rPr>
          <w:noProof/>
        </w:rPr>
        <w:fldChar w:fldCharType="begin"/>
      </w:r>
      <w:r w:rsidRPr="00453D8E">
        <w:rPr>
          <w:noProof/>
        </w:rPr>
        <w:instrText xml:space="preserve"> PAGEREF _Toc468112554 \h </w:instrText>
      </w:r>
      <w:r w:rsidRPr="00453D8E">
        <w:rPr>
          <w:noProof/>
        </w:rPr>
      </w:r>
      <w:r w:rsidRPr="00453D8E">
        <w:rPr>
          <w:noProof/>
        </w:rPr>
        <w:fldChar w:fldCharType="separate"/>
      </w:r>
      <w:r w:rsidR="0082764C">
        <w:rPr>
          <w:noProof/>
        </w:rPr>
        <w:t>218</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28—Amendments made by the Migration Amendment (Redundant and Other Provisions) Regulation 2014</w:t>
      </w:r>
      <w:r w:rsidRPr="00453D8E">
        <w:rPr>
          <w:b w:val="0"/>
          <w:noProof/>
          <w:sz w:val="18"/>
        </w:rPr>
        <w:tab/>
      </w:r>
      <w:r w:rsidRPr="00453D8E">
        <w:rPr>
          <w:b w:val="0"/>
          <w:noProof/>
          <w:sz w:val="18"/>
        </w:rPr>
        <w:fldChar w:fldCharType="begin"/>
      </w:r>
      <w:r w:rsidRPr="00453D8E">
        <w:rPr>
          <w:b w:val="0"/>
          <w:noProof/>
          <w:sz w:val="18"/>
        </w:rPr>
        <w:instrText xml:space="preserve"> PAGEREF _Toc468112555 \h </w:instrText>
      </w:r>
      <w:r w:rsidRPr="00453D8E">
        <w:rPr>
          <w:b w:val="0"/>
          <w:noProof/>
          <w:sz w:val="18"/>
        </w:rPr>
      </w:r>
      <w:r w:rsidRPr="00453D8E">
        <w:rPr>
          <w:b w:val="0"/>
          <w:noProof/>
          <w:sz w:val="18"/>
        </w:rPr>
        <w:fldChar w:fldCharType="separate"/>
      </w:r>
      <w:r w:rsidR="0082764C">
        <w:rPr>
          <w:b w:val="0"/>
          <w:noProof/>
          <w:sz w:val="18"/>
        </w:rPr>
        <w:t>219</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2801</w:t>
      </w:r>
      <w:r>
        <w:rPr>
          <w:noProof/>
        </w:rPr>
        <w:tab/>
        <w:t>Operation of Schedule 1</w:t>
      </w:r>
      <w:r w:rsidRPr="00453D8E">
        <w:rPr>
          <w:noProof/>
        </w:rPr>
        <w:tab/>
      </w:r>
      <w:r w:rsidRPr="00453D8E">
        <w:rPr>
          <w:noProof/>
        </w:rPr>
        <w:fldChar w:fldCharType="begin"/>
      </w:r>
      <w:r w:rsidRPr="00453D8E">
        <w:rPr>
          <w:noProof/>
        </w:rPr>
        <w:instrText xml:space="preserve"> PAGEREF _Toc468112556 \h </w:instrText>
      </w:r>
      <w:r w:rsidRPr="00453D8E">
        <w:rPr>
          <w:noProof/>
        </w:rPr>
      </w:r>
      <w:r w:rsidRPr="00453D8E">
        <w:rPr>
          <w:noProof/>
        </w:rPr>
        <w:fldChar w:fldCharType="separate"/>
      </w:r>
      <w:r w:rsidR="0082764C">
        <w:rPr>
          <w:noProof/>
        </w:rPr>
        <w:t>219</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lastRenderedPageBreak/>
        <w:t>Part 29—Amendments made by the Migration Amendment (Credit Card Surcharge) Regulation 2014</w:t>
      </w:r>
      <w:r w:rsidRPr="00453D8E">
        <w:rPr>
          <w:b w:val="0"/>
          <w:noProof/>
          <w:sz w:val="18"/>
        </w:rPr>
        <w:tab/>
      </w:r>
      <w:r w:rsidRPr="00453D8E">
        <w:rPr>
          <w:b w:val="0"/>
          <w:noProof/>
          <w:sz w:val="18"/>
        </w:rPr>
        <w:fldChar w:fldCharType="begin"/>
      </w:r>
      <w:r w:rsidRPr="00453D8E">
        <w:rPr>
          <w:b w:val="0"/>
          <w:noProof/>
          <w:sz w:val="18"/>
        </w:rPr>
        <w:instrText xml:space="preserve"> PAGEREF _Toc468112557 \h </w:instrText>
      </w:r>
      <w:r w:rsidRPr="00453D8E">
        <w:rPr>
          <w:b w:val="0"/>
          <w:noProof/>
          <w:sz w:val="18"/>
        </w:rPr>
      </w:r>
      <w:r w:rsidRPr="00453D8E">
        <w:rPr>
          <w:b w:val="0"/>
          <w:noProof/>
          <w:sz w:val="18"/>
        </w:rPr>
        <w:fldChar w:fldCharType="separate"/>
      </w:r>
      <w:r w:rsidR="0082764C">
        <w:rPr>
          <w:b w:val="0"/>
          <w:noProof/>
          <w:sz w:val="18"/>
        </w:rPr>
        <w:t>220</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2901</w:t>
      </w:r>
      <w:r>
        <w:rPr>
          <w:noProof/>
        </w:rPr>
        <w:tab/>
        <w:t>Operation of Schedule 1</w:t>
      </w:r>
      <w:r w:rsidRPr="00453D8E">
        <w:rPr>
          <w:noProof/>
        </w:rPr>
        <w:tab/>
      </w:r>
      <w:r w:rsidRPr="00453D8E">
        <w:rPr>
          <w:noProof/>
        </w:rPr>
        <w:fldChar w:fldCharType="begin"/>
      </w:r>
      <w:r w:rsidRPr="00453D8E">
        <w:rPr>
          <w:noProof/>
        </w:rPr>
        <w:instrText xml:space="preserve"> PAGEREF _Toc468112558 \h </w:instrText>
      </w:r>
      <w:r w:rsidRPr="00453D8E">
        <w:rPr>
          <w:noProof/>
        </w:rPr>
      </w:r>
      <w:r w:rsidRPr="00453D8E">
        <w:rPr>
          <w:noProof/>
        </w:rPr>
        <w:fldChar w:fldCharType="separate"/>
      </w:r>
      <w:r w:rsidR="0082764C">
        <w:rPr>
          <w:noProof/>
        </w:rPr>
        <w:t>220</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31—Amendments made by the Migration Legislation Amendment (2014 Measures No. 1) Regulation 2014</w:t>
      </w:r>
      <w:r w:rsidRPr="00453D8E">
        <w:rPr>
          <w:b w:val="0"/>
          <w:noProof/>
          <w:sz w:val="18"/>
        </w:rPr>
        <w:tab/>
      </w:r>
      <w:r w:rsidRPr="00453D8E">
        <w:rPr>
          <w:b w:val="0"/>
          <w:noProof/>
          <w:sz w:val="18"/>
        </w:rPr>
        <w:fldChar w:fldCharType="begin"/>
      </w:r>
      <w:r w:rsidRPr="00453D8E">
        <w:rPr>
          <w:b w:val="0"/>
          <w:noProof/>
          <w:sz w:val="18"/>
        </w:rPr>
        <w:instrText xml:space="preserve"> PAGEREF _Toc468112559 \h </w:instrText>
      </w:r>
      <w:r w:rsidRPr="00453D8E">
        <w:rPr>
          <w:b w:val="0"/>
          <w:noProof/>
          <w:sz w:val="18"/>
        </w:rPr>
      </w:r>
      <w:r w:rsidRPr="00453D8E">
        <w:rPr>
          <w:b w:val="0"/>
          <w:noProof/>
          <w:sz w:val="18"/>
        </w:rPr>
        <w:fldChar w:fldCharType="separate"/>
      </w:r>
      <w:r w:rsidR="0082764C">
        <w:rPr>
          <w:b w:val="0"/>
          <w:noProof/>
          <w:sz w:val="18"/>
        </w:rPr>
        <w:t>221</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3101</w:t>
      </w:r>
      <w:r>
        <w:rPr>
          <w:noProof/>
        </w:rPr>
        <w:tab/>
        <w:t>Operation of Schedule 1</w:t>
      </w:r>
      <w:r w:rsidRPr="00453D8E">
        <w:rPr>
          <w:noProof/>
        </w:rPr>
        <w:tab/>
      </w:r>
      <w:r w:rsidRPr="00453D8E">
        <w:rPr>
          <w:noProof/>
        </w:rPr>
        <w:fldChar w:fldCharType="begin"/>
      </w:r>
      <w:r w:rsidRPr="00453D8E">
        <w:rPr>
          <w:noProof/>
        </w:rPr>
        <w:instrText xml:space="preserve"> PAGEREF _Toc468112560 \h </w:instrText>
      </w:r>
      <w:r w:rsidRPr="00453D8E">
        <w:rPr>
          <w:noProof/>
        </w:rPr>
      </w:r>
      <w:r w:rsidRPr="00453D8E">
        <w:rPr>
          <w:noProof/>
        </w:rPr>
        <w:fldChar w:fldCharType="separate"/>
      </w:r>
      <w:r w:rsidR="0082764C">
        <w:rPr>
          <w:noProof/>
        </w:rPr>
        <w:t>221</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3102</w:t>
      </w:r>
      <w:r>
        <w:rPr>
          <w:noProof/>
        </w:rPr>
        <w:tab/>
        <w:t>Operation of Schedules 2 and 3</w:t>
      </w:r>
      <w:r w:rsidRPr="00453D8E">
        <w:rPr>
          <w:noProof/>
        </w:rPr>
        <w:tab/>
      </w:r>
      <w:r w:rsidRPr="00453D8E">
        <w:rPr>
          <w:noProof/>
        </w:rPr>
        <w:fldChar w:fldCharType="begin"/>
      </w:r>
      <w:r w:rsidRPr="00453D8E">
        <w:rPr>
          <w:noProof/>
        </w:rPr>
        <w:instrText xml:space="preserve"> PAGEREF _Toc468112561 \h </w:instrText>
      </w:r>
      <w:r w:rsidRPr="00453D8E">
        <w:rPr>
          <w:noProof/>
        </w:rPr>
      </w:r>
      <w:r w:rsidRPr="00453D8E">
        <w:rPr>
          <w:noProof/>
        </w:rPr>
        <w:fldChar w:fldCharType="separate"/>
      </w:r>
      <w:r w:rsidR="0082764C">
        <w:rPr>
          <w:noProof/>
        </w:rPr>
        <w:t>221</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3103</w:t>
      </w:r>
      <w:r>
        <w:rPr>
          <w:noProof/>
        </w:rPr>
        <w:tab/>
        <w:t>Operation of Schedule 5</w:t>
      </w:r>
      <w:r w:rsidRPr="00453D8E">
        <w:rPr>
          <w:noProof/>
        </w:rPr>
        <w:tab/>
      </w:r>
      <w:r w:rsidRPr="00453D8E">
        <w:rPr>
          <w:noProof/>
        </w:rPr>
        <w:fldChar w:fldCharType="begin"/>
      </w:r>
      <w:r w:rsidRPr="00453D8E">
        <w:rPr>
          <w:noProof/>
        </w:rPr>
        <w:instrText xml:space="preserve"> PAGEREF _Toc468112562 \h </w:instrText>
      </w:r>
      <w:r w:rsidRPr="00453D8E">
        <w:rPr>
          <w:noProof/>
        </w:rPr>
      </w:r>
      <w:r w:rsidRPr="00453D8E">
        <w:rPr>
          <w:noProof/>
        </w:rPr>
        <w:fldChar w:fldCharType="separate"/>
      </w:r>
      <w:r w:rsidR="0082764C">
        <w:rPr>
          <w:noProof/>
        </w:rPr>
        <w:t>221</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3104</w:t>
      </w:r>
      <w:r>
        <w:rPr>
          <w:noProof/>
        </w:rPr>
        <w:tab/>
        <w:t>Operation of Schedule 7</w:t>
      </w:r>
      <w:r w:rsidRPr="00453D8E">
        <w:rPr>
          <w:noProof/>
        </w:rPr>
        <w:tab/>
      </w:r>
      <w:r w:rsidRPr="00453D8E">
        <w:rPr>
          <w:noProof/>
        </w:rPr>
        <w:fldChar w:fldCharType="begin"/>
      </w:r>
      <w:r w:rsidRPr="00453D8E">
        <w:rPr>
          <w:noProof/>
        </w:rPr>
        <w:instrText xml:space="preserve"> PAGEREF _Toc468112563 \h </w:instrText>
      </w:r>
      <w:r w:rsidRPr="00453D8E">
        <w:rPr>
          <w:noProof/>
        </w:rPr>
      </w:r>
      <w:r w:rsidRPr="00453D8E">
        <w:rPr>
          <w:noProof/>
        </w:rPr>
        <w:fldChar w:fldCharType="separate"/>
      </w:r>
      <w:r w:rsidR="0082764C">
        <w:rPr>
          <w:noProof/>
        </w:rPr>
        <w:t>221</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32—Amendments made by the Migration Amendment (Credit Card Surcharge Additional Measures) Regulation 2014</w:t>
      </w:r>
      <w:r w:rsidRPr="00453D8E">
        <w:rPr>
          <w:b w:val="0"/>
          <w:noProof/>
          <w:sz w:val="18"/>
        </w:rPr>
        <w:tab/>
      </w:r>
      <w:r w:rsidRPr="00453D8E">
        <w:rPr>
          <w:b w:val="0"/>
          <w:noProof/>
          <w:sz w:val="18"/>
        </w:rPr>
        <w:fldChar w:fldCharType="begin"/>
      </w:r>
      <w:r w:rsidRPr="00453D8E">
        <w:rPr>
          <w:b w:val="0"/>
          <w:noProof/>
          <w:sz w:val="18"/>
        </w:rPr>
        <w:instrText xml:space="preserve"> PAGEREF _Toc468112564 \h </w:instrText>
      </w:r>
      <w:r w:rsidRPr="00453D8E">
        <w:rPr>
          <w:b w:val="0"/>
          <w:noProof/>
          <w:sz w:val="18"/>
        </w:rPr>
      </w:r>
      <w:r w:rsidRPr="00453D8E">
        <w:rPr>
          <w:b w:val="0"/>
          <w:noProof/>
          <w:sz w:val="18"/>
        </w:rPr>
        <w:fldChar w:fldCharType="separate"/>
      </w:r>
      <w:r w:rsidR="0082764C">
        <w:rPr>
          <w:b w:val="0"/>
          <w:noProof/>
          <w:sz w:val="18"/>
        </w:rPr>
        <w:t>222</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3201</w:t>
      </w:r>
      <w:r>
        <w:rPr>
          <w:noProof/>
        </w:rPr>
        <w:tab/>
        <w:t>Operation of Schedule 1</w:t>
      </w:r>
      <w:r w:rsidRPr="00453D8E">
        <w:rPr>
          <w:noProof/>
        </w:rPr>
        <w:tab/>
      </w:r>
      <w:r w:rsidRPr="00453D8E">
        <w:rPr>
          <w:noProof/>
        </w:rPr>
        <w:fldChar w:fldCharType="begin"/>
      </w:r>
      <w:r w:rsidRPr="00453D8E">
        <w:rPr>
          <w:noProof/>
        </w:rPr>
        <w:instrText xml:space="preserve"> PAGEREF _Toc468112565 \h </w:instrText>
      </w:r>
      <w:r w:rsidRPr="00453D8E">
        <w:rPr>
          <w:noProof/>
        </w:rPr>
      </w:r>
      <w:r w:rsidRPr="00453D8E">
        <w:rPr>
          <w:noProof/>
        </w:rPr>
        <w:fldChar w:fldCharType="separate"/>
      </w:r>
      <w:r w:rsidR="0082764C">
        <w:rPr>
          <w:noProof/>
        </w:rPr>
        <w:t>222</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33—Amendments made by the Migration Amendment (Temporary Graduate Visas) Regulation 2014</w:t>
      </w:r>
      <w:r w:rsidRPr="00453D8E">
        <w:rPr>
          <w:b w:val="0"/>
          <w:noProof/>
          <w:sz w:val="18"/>
        </w:rPr>
        <w:tab/>
      </w:r>
      <w:r w:rsidRPr="00453D8E">
        <w:rPr>
          <w:b w:val="0"/>
          <w:noProof/>
          <w:sz w:val="18"/>
        </w:rPr>
        <w:fldChar w:fldCharType="begin"/>
      </w:r>
      <w:r w:rsidRPr="00453D8E">
        <w:rPr>
          <w:b w:val="0"/>
          <w:noProof/>
          <w:sz w:val="18"/>
        </w:rPr>
        <w:instrText xml:space="preserve"> PAGEREF _Toc468112566 \h </w:instrText>
      </w:r>
      <w:r w:rsidRPr="00453D8E">
        <w:rPr>
          <w:b w:val="0"/>
          <w:noProof/>
          <w:sz w:val="18"/>
        </w:rPr>
      </w:r>
      <w:r w:rsidRPr="00453D8E">
        <w:rPr>
          <w:b w:val="0"/>
          <w:noProof/>
          <w:sz w:val="18"/>
        </w:rPr>
        <w:fldChar w:fldCharType="separate"/>
      </w:r>
      <w:r w:rsidR="0082764C">
        <w:rPr>
          <w:b w:val="0"/>
          <w:noProof/>
          <w:sz w:val="18"/>
        </w:rPr>
        <w:t>223</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3301</w:t>
      </w:r>
      <w:r>
        <w:rPr>
          <w:noProof/>
        </w:rPr>
        <w:tab/>
        <w:t>Operation of Part 1 of Schedule 1</w:t>
      </w:r>
      <w:r w:rsidRPr="00453D8E">
        <w:rPr>
          <w:noProof/>
        </w:rPr>
        <w:tab/>
      </w:r>
      <w:r w:rsidRPr="00453D8E">
        <w:rPr>
          <w:noProof/>
        </w:rPr>
        <w:fldChar w:fldCharType="begin"/>
      </w:r>
      <w:r w:rsidRPr="00453D8E">
        <w:rPr>
          <w:noProof/>
        </w:rPr>
        <w:instrText xml:space="preserve"> PAGEREF _Toc468112567 \h </w:instrText>
      </w:r>
      <w:r w:rsidRPr="00453D8E">
        <w:rPr>
          <w:noProof/>
        </w:rPr>
      </w:r>
      <w:r w:rsidRPr="00453D8E">
        <w:rPr>
          <w:noProof/>
        </w:rPr>
        <w:fldChar w:fldCharType="separate"/>
      </w:r>
      <w:r w:rsidR="0082764C">
        <w:rPr>
          <w:noProof/>
        </w:rPr>
        <w:t>223</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34—Amendments made by the Migration Amendment (Bridging Visas) Regulation 2014</w:t>
      </w:r>
      <w:r w:rsidRPr="00453D8E">
        <w:rPr>
          <w:b w:val="0"/>
          <w:noProof/>
          <w:sz w:val="18"/>
        </w:rPr>
        <w:tab/>
      </w:r>
      <w:r w:rsidRPr="00453D8E">
        <w:rPr>
          <w:b w:val="0"/>
          <w:noProof/>
          <w:sz w:val="18"/>
        </w:rPr>
        <w:fldChar w:fldCharType="begin"/>
      </w:r>
      <w:r w:rsidRPr="00453D8E">
        <w:rPr>
          <w:b w:val="0"/>
          <w:noProof/>
          <w:sz w:val="18"/>
        </w:rPr>
        <w:instrText xml:space="preserve"> PAGEREF _Toc468112568 \h </w:instrText>
      </w:r>
      <w:r w:rsidRPr="00453D8E">
        <w:rPr>
          <w:b w:val="0"/>
          <w:noProof/>
          <w:sz w:val="18"/>
        </w:rPr>
      </w:r>
      <w:r w:rsidRPr="00453D8E">
        <w:rPr>
          <w:b w:val="0"/>
          <w:noProof/>
          <w:sz w:val="18"/>
        </w:rPr>
        <w:fldChar w:fldCharType="separate"/>
      </w:r>
      <w:r w:rsidR="0082764C">
        <w:rPr>
          <w:b w:val="0"/>
          <w:noProof/>
          <w:sz w:val="18"/>
        </w:rPr>
        <w:t>224</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3401</w:t>
      </w:r>
      <w:r>
        <w:rPr>
          <w:noProof/>
        </w:rPr>
        <w:tab/>
        <w:t>Operation of Part 1 of Schedule 1</w:t>
      </w:r>
      <w:r w:rsidRPr="00453D8E">
        <w:rPr>
          <w:noProof/>
        </w:rPr>
        <w:tab/>
      </w:r>
      <w:r w:rsidRPr="00453D8E">
        <w:rPr>
          <w:noProof/>
        </w:rPr>
        <w:fldChar w:fldCharType="begin"/>
      </w:r>
      <w:r w:rsidRPr="00453D8E">
        <w:rPr>
          <w:noProof/>
        </w:rPr>
        <w:instrText xml:space="preserve"> PAGEREF _Toc468112569 \h </w:instrText>
      </w:r>
      <w:r w:rsidRPr="00453D8E">
        <w:rPr>
          <w:noProof/>
        </w:rPr>
      </w:r>
      <w:r w:rsidRPr="00453D8E">
        <w:rPr>
          <w:noProof/>
        </w:rPr>
        <w:fldChar w:fldCharType="separate"/>
      </w:r>
      <w:r w:rsidR="0082764C">
        <w:rPr>
          <w:noProof/>
        </w:rPr>
        <w:t>224</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35—Amendments made by the Migration Legislation Amendment (2014 Measures No. 2) Regulation 2014</w:t>
      </w:r>
      <w:r w:rsidRPr="00453D8E">
        <w:rPr>
          <w:b w:val="0"/>
          <w:noProof/>
          <w:sz w:val="18"/>
        </w:rPr>
        <w:tab/>
      </w:r>
      <w:r w:rsidRPr="00453D8E">
        <w:rPr>
          <w:b w:val="0"/>
          <w:noProof/>
          <w:sz w:val="18"/>
        </w:rPr>
        <w:fldChar w:fldCharType="begin"/>
      </w:r>
      <w:r w:rsidRPr="00453D8E">
        <w:rPr>
          <w:b w:val="0"/>
          <w:noProof/>
          <w:sz w:val="18"/>
        </w:rPr>
        <w:instrText xml:space="preserve"> PAGEREF _Toc468112570 \h </w:instrText>
      </w:r>
      <w:r w:rsidRPr="00453D8E">
        <w:rPr>
          <w:b w:val="0"/>
          <w:noProof/>
          <w:sz w:val="18"/>
        </w:rPr>
      </w:r>
      <w:r w:rsidRPr="00453D8E">
        <w:rPr>
          <w:b w:val="0"/>
          <w:noProof/>
          <w:sz w:val="18"/>
        </w:rPr>
        <w:fldChar w:fldCharType="separate"/>
      </w:r>
      <w:r w:rsidR="0082764C">
        <w:rPr>
          <w:b w:val="0"/>
          <w:noProof/>
          <w:sz w:val="18"/>
        </w:rPr>
        <w:t>225</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3501</w:t>
      </w:r>
      <w:r>
        <w:rPr>
          <w:noProof/>
        </w:rPr>
        <w:tab/>
        <w:t>Operation of Schedule 1</w:t>
      </w:r>
      <w:r w:rsidRPr="00453D8E">
        <w:rPr>
          <w:noProof/>
        </w:rPr>
        <w:tab/>
      </w:r>
      <w:r w:rsidRPr="00453D8E">
        <w:rPr>
          <w:noProof/>
        </w:rPr>
        <w:fldChar w:fldCharType="begin"/>
      </w:r>
      <w:r w:rsidRPr="00453D8E">
        <w:rPr>
          <w:noProof/>
        </w:rPr>
        <w:instrText xml:space="preserve"> PAGEREF _Toc468112571 \h </w:instrText>
      </w:r>
      <w:r w:rsidRPr="00453D8E">
        <w:rPr>
          <w:noProof/>
        </w:rPr>
      </w:r>
      <w:r w:rsidRPr="00453D8E">
        <w:rPr>
          <w:noProof/>
        </w:rPr>
        <w:fldChar w:fldCharType="separate"/>
      </w:r>
      <w:r w:rsidR="0082764C">
        <w:rPr>
          <w:noProof/>
        </w:rPr>
        <w:t>225</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3502</w:t>
      </w:r>
      <w:r>
        <w:rPr>
          <w:noProof/>
        </w:rPr>
        <w:tab/>
        <w:t>Operation of Schedules 2 and 3</w:t>
      </w:r>
      <w:r w:rsidRPr="00453D8E">
        <w:rPr>
          <w:noProof/>
        </w:rPr>
        <w:tab/>
      </w:r>
      <w:r w:rsidRPr="00453D8E">
        <w:rPr>
          <w:noProof/>
        </w:rPr>
        <w:fldChar w:fldCharType="begin"/>
      </w:r>
      <w:r w:rsidRPr="00453D8E">
        <w:rPr>
          <w:noProof/>
        </w:rPr>
        <w:instrText xml:space="preserve"> PAGEREF _Toc468112572 \h </w:instrText>
      </w:r>
      <w:r w:rsidRPr="00453D8E">
        <w:rPr>
          <w:noProof/>
        </w:rPr>
      </w:r>
      <w:r w:rsidRPr="00453D8E">
        <w:rPr>
          <w:noProof/>
        </w:rPr>
        <w:fldChar w:fldCharType="separate"/>
      </w:r>
      <w:r w:rsidR="0082764C">
        <w:rPr>
          <w:noProof/>
        </w:rPr>
        <w:t>225</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3503</w:t>
      </w:r>
      <w:r>
        <w:rPr>
          <w:noProof/>
        </w:rPr>
        <w:tab/>
        <w:t>Operation of Schedule 4</w:t>
      </w:r>
      <w:r w:rsidRPr="00453D8E">
        <w:rPr>
          <w:noProof/>
        </w:rPr>
        <w:tab/>
      </w:r>
      <w:r w:rsidRPr="00453D8E">
        <w:rPr>
          <w:noProof/>
        </w:rPr>
        <w:fldChar w:fldCharType="begin"/>
      </w:r>
      <w:r w:rsidRPr="00453D8E">
        <w:rPr>
          <w:noProof/>
        </w:rPr>
        <w:instrText xml:space="preserve"> PAGEREF _Toc468112573 \h </w:instrText>
      </w:r>
      <w:r w:rsidRPr="00453D8E">
        <w:rPr>
          <w:noProof/>
        </w:rPr>
      </w:r>
      <w:r w:rsidRPr="00453D8E">
        <w:rPr>
          <w:noProof/>
        </w:rPr>
        <w:fldChar w:fldCharType="separate"/>
      </w:r>
      <w:r w:rsidR="0082764C">
        <w:rPr>
          <w:noProof/>
        </w:rPr>
        <w:t>225</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3504</w:t>
      </w:r>
      <w:r>
        <w:rPr>
          <w:noProof/>
        </w:rPr>
        <w:tab/>
        <w:t>Operation of Schedule 5</w:t>
      </w:r>
      <w:r w:rsidRPr="00453D8E">
        <w:rPr>
          <w:noProof/>
        </w:rPr>
        <w:tab/>
      </w:r>
      <w:r w:rsidRPr="00453D8E">
        <w:rPr>
          <w:noProof/>
        </w:rPr>
        <w:fldChar w:fldCharType="begin"/>
      </w:r>
      <w:r w:rsidRPr="00453D8E">
        <w:rPr>
          <w:noProof/>
        </w:rPr>
        <w:instrText xml:space="preserve"> PAGEREF _Toc468112574 \h </w:instrText>
      </w:r>
      <w:r w:rsidRPr="00453D8E">
        <w:rPr>
          <w:noProof/>
        </w:rPr>
      </w:r>
      <w:r w:rsidRPr="00453D8E">
        <w:rPr>
          <w:noProof/>
        </w:rPr>
        <w:fldChar w:fldCharType="separate"/>
      </w:r>
      <w:r w:rsidR="0082764C">
        <w:rPr>
          <w:noProof/>
        </w:rPr>
        <w:t>225</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3505</w:t>
      </w:r>
      <w:r>
        <w:rPr>
          <w:noProof/>
        </w:rPr>
        <w:tab/>
        <w:t>Operation of Schedule 7</w:t>
      </w:r>
      <w:r w:rsidRPr="00453D8E">
        <w:rPr>
          <w:noProof/>
        </w:rPr>
        <w:tab/>
      </w:r>
      <w:r w:rsidRPr="00453D8E">
        <w:rPr>
          <w:noProof/>
        </w:rPr>
        <w:fldChar w:fldCharType="begin"/>
      </w:r>
      <w:r w:rsidRPr="00453D8E">
        <w:rPr>
          <w:noProof/>
        </w:rPr>
        <w:instrText xml:space="preserve"> PAGEREF _Toc468112575 \h </w:instrText>
      </w:r>
      <w:r w:rsidRPr="00453D8E">
        <w:rPr>
          <w:noProof/>
        </w:rPr>
      </w:r>
      <w:r w:rsidRPr="00453D8E">
        <w:rPr>
          <w:noProof/>
        </w:rPr>
        <w:fldChar w:fldCharType="separate"/>
      </w:r>
      <w:r w:rsidR="0082764C">
        <w:rPr>
          <w:noProof/>
        </w:rPr>
        <w:t>225</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37—Amendments made by the Migration Amendment (Subclass 050 Visas) Regulation 2014</w:t>
      </w:r>
      <w:r w:rsidRPr="00453D8E">
        <w:rPr>
          <w:b w:val="0"/>
          <w:noProof/>
          <w:sz w:val="18"/>
        </w:rPr>
        <w:tab/>
      </w:r>
      <w:r w:rsidRPr="00453D8E">
        <w:rPr>
          <w:b w:val="0"/>
          <w:noProof/>
          <w:sz w:val="18"/>
        </w:rPr>
        <w:fldChar w:fldCharType="begin"/>
      </w:r>
      <w:r w:rsidRPr="00453D8E">
        <w:rPr>
          <w:b w:val="0"/>
          <w:noProof/>
          <w:sz w:val="18"/>
        </w:rPr>
        <w:instrText xml:space="preserve"> PAGEREF _Toc468112576 \h </w:instrText>
      </w:r>
      <w:r w:rsidRPr="00453D8E">
        <w:rPr>
          <w:b w:val="0"/>
          <w:noProof/>
          <w:sz w:val="18"/>
        </w:rPr>
      </w:r>
      <w:r w:rsidRPr="00453D8E">
        <w:rPr>
          <w:b w:val="0"/>
          <w:noProof/>
          <w:sz w:val="18"/>
        </w:rPr>
        <w:fldChar w:fldCharType="separate"/>
      </w:r>
      <w:r w:rsidR="0082764C">
        <w:rPr>
          <w:b w:val="0"/>
          <w:noProof/>
          <w:sz w:val="18"/>
        </w:rPr>
        <w:t>226</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3701</w:t>
      </w:r>
      <w:r>
        <w:rPr>
          <w:noProof/>
        </w:rPr>
        <w:tab/>
        <w:t>Operation of Part 1 of Schedule 1</w:t>
      </w:r>
      <w:r w:rsidRPr="00453D8E">
        <w:rPr>
          <w:noProof/>
        </w:rPr>
        <w:tab/>
      </w:r>
      <w:r w:rsidRPr="00453D8E">
        <w:rPr>
          <w:noProof/>
        </w:rPr>
        <w:fldChar w:fldCharType="begin"/>
      </w:r>
      <w:r w:rsidRPr="00453D8E">
        <w:rPr>
          <w:noProof/>
        </w:rPr>
        <w:instrText xml:space="preserve"> PAGEREF _Toc468112577 \h </w:instrText>
      </w:r>
      <w:r w:rsidRPr="00453D8E">
        <w:rPr>
          <w:noProof/>
        </w:rPr>
      </w:r>
      <w:r w:rsidRPr="00453D8E">
        <w:rPr>
          <w:noProof/>
        </w:rPr>
        <w:fldChar w:fldCharType="separate"/>
      </w:r>
      <w:r w:rsidR="0082764C">
        <w:rPr>
          <w:noProof/>
        </w:rPr>
        <w:t>226</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38—Amendments made by the Migration Amendment (2014 Measures No. 2) Regulation 2014</w:t>
      </w:r>
      <w:r w:rsidRPr="00453D8E">
        <w:rPr>
          <w:b w:val="0"/>
          <w:noProof/>
          <w:sz w:val="18"/>
        </w:rPr>
        <w:tab/>
      </w:r>
      <w:r w:rsidRPr="00453D8E">
        <w:rPr>
          <w:b w:val="0"/>
          <w:noProof/>
          <w:sz w:val="18"/>
        </w:rPr>
        <w:fldChar w:fldCharType="begin"/>
      </w:r>
      <w:r w:rsidRPr="00453D8E">
        <w:rPr>
          <w:b w:val="0"/>
          <w:noProof/>
          <w:sz w:val="18"/>
        </w:rPr>
        <w:instrText xml:space="preserve"> PAGEREF _Toc468112578 \h </w:instrText>
      </w:r>
      <w:r w:rsidRPr="00453D8E">
        <w:rPr>
          <w:b w:val="0"/>
          <w:noProof/>
          <w:sz w:val="18"/>
        </w:rPr>
      </w:r>
      <w:r w:rsidRPr="00453D8E">
        <w:rPr>
          <w:b w:val="0"/>
          <w:noProof/>
          <w:sz w:val="18"/>
        </w:rPr>
        <w:fldChar w:fldCharType="separate"/>
      </w:r>
      <w:r w:rsidR="0082764C">
        <w:rPr>
          <w:b w:val="0"/>
          <w:noProof/>
          <w:sz w:val="18"/>
        </w:rPr>
        <w:t>227</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3801</w:t>
      </w:r>
      <w:r>
        <w:rPr>
          <w:noProof/>
        </w:rPr>
        <w:tab/>
        <w:t>Operation of Schedule 1</w:t>
      </w:r>
      <w:r w:rsidRPr="00453D8E">
        <w:rPr>
          <w:noProof/>
        </w:rPr>
        <w:tab/>
      </w:r>
      <w:r w:rsidRPr="00453D8E">
        <w:rPr>
          <w:noProof/>
        </w:rPr>
        <w:fldChar w:fldCharType="begin"/>
      </w:r>
      <w:r w:rsidRPr="00453D8E">
        <w:rPr>
          <w:noProof/>
        </w:rPr>
        <w:instrText xml:space="preserve"> PAGEREF _Toc468112579 \h </w:instrText>
      </w:r>
      <w:r w:rsidRPr="00453D8E">
        <w:rPr>
          <w:noProof/>
        </w:rPr>
      </w:r>
      <w:r w:rsidRPr="00453D8E">
        <w:rPr>
          <w:noProof/>
        </w:rPr>
        <w:fldChar w:fldCharType="separate"/>
      </w:r>
      <w:r w:rsidR="0082764C">
        <w:rPr>
          <w:noProof/>
        </w:rPr>
        <w:t>227</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3802</w:t>
      </w:r>
      <w:r>
        <w:rPr>
          <w:noProof/>
        </w:rPr>
        <w:tab/>
        <w:t>Operation of Schedule 2</w:t>
      </w:r>
      <w:r w:rsidRPr="00453D8E">
        <w:rPr>
          <w:noProof/>
        </w:rPr>
        <w:tab/>
      </w:r>
      <w:r w:rsidRPr="00453D8E">
        <w:rPr>
          <w:noProof/>
        </w:rPr>
        <w:fldChar w:fldCharType="begin"/>
      </w:r>
      <w:r w:rsidRPr="00453D8E">
        <w:rPr>
          <w:noProof/>
        </w:rPr>
        <w:instrText xml:space="preserve"> PAGEREF _Toc468112580 \h </w:instrText>
      </w:r>
      <w:r w:rsidRPr="00453D8E">
        <w:rPr>
          <w:noProof/>
        </w:rPr>
      </w:r>
      <w:r w:rsidRPr="00453D8E">
        <w:rPr>
          <w:noProof/>
        </w:rPr>
        <w:fldChar w:fldCharType="separate"/>
      </w:r>
      <w:r w:rsidR="0082764C">
        <w:rPr>
          <w:noProof/>
        </w:rPr>
        <w:t>227</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3803</w:t>
      </w:r>
      <w:r>
        <w:rPr>
          <w:noProof/>
        </w:rPr>
        <w:tab/>
        <w:t>Operation of Schedule 3</w:t>
      </w:r>
      <w:r w:rsidRPr="00453D8E">
        <w:rPr>
          <w:noProof/>
        </w:rPr>
        <w:tab/>
      </w:r>
      <w:r w:rsidRPr="00453D8E">
        <w:rPr>
          <w:noProof/>
        </w:rPr>
        <w:fldChar w:fldCharType="begin"/>
      </w:r>
      <w:r w:rsidRPr="00453D8E">
        <w:rPr>
          <w:noProof/>
        </w:rPr>
        <w:instrText xml:space="preserve"> PAGEREF _Toc468112581 \h </w:instrText>
      </w:r>
      <w:r w:rsidRPr="00453D8E">
        <w:rPr>
          <w:noProof/>
        </w:rPr>
      </w:r>
      <w:r w:rsidRPr="00453D8E">
        <w:rPr>
          <w:noProof/>
        </w:rPr>
        <w:fldChar w:fldCharType="separate"/>
      </w:r>
      <w:r w:rsidR="0082764C">
        <w:rPr>
          <w:noProof/>
        </w:rPr>
        <w:t>227</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39—Amendments made by the Migration Amendment (Partner Visas) Regulation 2014</w:t>
      </w:r>
      <w:r w:rsidRPr="00453D8E">
        <w:rPr>
          <w:b w:val="0"/>
          <w:noProof/>
          <w:sz w:val="18"/>
        </w:rPr>
        <w:tab/>
      </w:r>
      <w:r w:rsidRPr="00453D8E">
        <w:rPr>
          <w:b w:val="0"/>
          <w:noProof/>
          <w:sz w:val="18"/>
        </w:rPr>
        <w:fldChar w:fldCharType="begin"/>
      </w:r>
      <w:r w:rsidRPr="00453D8E">
        <w:rPr>
          <w:b w:val="0"/>
          <w:noProof/>
          <w:sz w:val="18"/>
        </w:rPr>
        <w:instrText xml:space="preserve"> PAGEREF _Toc468112582 \h </w:instrText>
      </w:r>
      <w:r w:rsidRPr="00453D8E">
        <w:rPr>
          <w:b w:val="0"/>
          <w:noProof/>
          <w:sz w:val="18"/>
        </w:rPr>
      </w:r>
      <w:r w:rsidRPr="00453D8E">
        <w:rPr>
          <w:b w:val="0"/>
          <w:noProof/>
          <w:sz w:val="18"/>
        </w:rPr>
        <w:fldChar w:fldCharType="separate"/>
      </w:r>
      <w:r w:rsidR="0082764C">
        <w:rPr>
          <w:b w:val="0"/>
          <w:noProof/>
          <w:sz w:val="18"/>
        </w:rPr>
        <w:t>228</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3901</w:t>
      </w:r>
      <w:r>
        <w:rPr>
          <w:noProof/>
        </w:rPr>
        <w:tab/>
        <w:t>Operation of Part 1 of Schedule 1</w:t>
      </w:r>
      <w:r w:rsidRPr="00453D8E">
        <w:rPr>
          <w:noProof/>
        </w:rPr>
        <w:tab/>
      </w:r>
      <w:r w:rsidRPr="00453D8E">
        <w:rPr>
          <w:noProof/>
        </w:rPr>
        <w:fldChar w:fldCharType="begin"/>
      </w:r>
      <w:r w:rsidRPr="00453D8E">
        <w:rPr>
          <w:noProof/>
        </w:rPr>
        <w:instrText xml:space="preserve"> PAGEREF _Toc468112583 \h </w:instrText>
      </w:r>
      <w:r w:rsidRPr="00453D8E">
        <w:rPr>
          <w:noProof/>
        </w:rPr>
      </w:r>
      <w:r w:rsidRPr="00453D8E">
        <w:rPr>
          <w:noProof/>
        </w:rPr>
        <w:fldChar w:fldCharType="separate"/>
      </w:r>
      <w:r w:rsidR="0082764C">
        <w:rPr>
          <w:noProof/>
        </w:rPr>
        <w:t>228</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40—Amendments made by the Migration Amendment (Resolving the Asylum Legacy Caseload)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_Toc468112584 \h </w:instrText>
      </w:r>
      <w:r w:rsidRPr="00453D8E">
        <w:rPr>
          <w:b w:val="0"/>
          <w:noProof/>
          <w:sz w:val="18"/>
        </w:rPr>
      </w:r>
      <w:r w:rsidRPr="00453D8E">
        <w:rPr>
          <w:b w:val="0"/>
          <w:noProof/>
          <w:sz w:val="18"/>
        </w:rPr>
        <w:fldChar w:fldCharType="separate"/>
      </w:r>
      <w:r w:rsidR="0082764C">
        <w:rPr>
          <w:b w:val="0"/>
          <w:noProof/>
          <w:sz w:val="18"/>
        </w:rPr>
        <w:t>229</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4001</w:t>
      </w:r>
      <w:r>
        <w:rPr>
          <w:noProof/>
        </w:rPr>
        <w:tab/>
        <w:t>Operation of Schedule 2</w:t>
      </w:r>
      <w:r w:rsidRPr="00453D8E">
        <w:rPr>
          <w:noProof/>
        </w:rPr>
        <w:tab/>
      </w:r>
      <w:r w:rsidRPr="00453D8E">
        <w:rPr>
          <w:noProof/>
        </w:rPr>
        <w:fldChar w:fldCharType="begin"/>
      </w:r>
      <w:r w:rsidRPr="00453D8E">
        <w:rPr>
          <w:noProof/>
        </w:rPr>
        <w:instrText xml:space="preserve"> PAGEREF _Toc468112585 \h </w:instrText>
      </w:r>
      <w:r w:rsidRPr="00453D8E">
        <w:rPr>
          <w:noProof/>
        </w:rPr>
      </w:r>
      <w:r w:rsidRPr="00453D8E">
        <w:rPr>
          <w:noProof/>
        </w:rPr>
        <w:fldChar w:fldCharType="separate"/>
      </w:r>
      <w:r w:rsidR="0082764C">
        <w:rPr>
          <w:noProof/>
        </w:rPr>
        <w:t>229</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lastRenderedPageBreak/>
        <w:t>Part 41—Amendments made by the Migration Amendment (2015 Measures No. 1)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_Toc468112586 \h </w:instrText>
      </w:r>
      <w:r w:rsidRPr="00453D8E">
        <w:rPr>
          <w:b w:val="0"/>
          <w:noProof/>
          <w:sz w:val="18"/>
        </w:rPr>
      </w:r>
      <w:r w:rsidRPr="00453D8E">
        <w:rPr>
          <w:b w:val="0"/>
          <w:noProof/>
          <w:sz w:val="18"/>
        </w:rPr>
        <w:fldChar w:fldCharType="separate"/>
      </w:r>
      <w:r w:rsidR="0082764C">
        <w:rPr>
          <w:b w:val="0"/>
          <w:noProof/>
          <w:sz w:val="18"/>
        </w:rPr>
        <w:t>230</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4101</w:t>
      </w:r>
      <w:r>
        <w:rPr>
          <w:noProof/>
        </w:rPr>
        <w:tab/>
        <w:t>Operation of Schedule 1</w:t>
      </w:r>
      <w:r w:rsidRPr="00453D8E">
        <w:rPr>
          <w:noProof/>
        </w:rPr>
        <w:tab/>
      </w:r>
      <w:r w:rsidRPr="00453D8E">
        <w:rPr>
          <w:noProof/>
        </w:rPr>
        <w:fldChar w:fldCharType="begin"/>
      </w:r>
      <w:r w:rsidRPr="00453D8E">
        <w:rPr>
          <w:noProof/>
        </w:rPr>
        <w:instrText xml:space="preserve"> PAGEREF _Toc468112587 \h </w:instrText>
      </w:r>
      <w:r w:rsidRPr="00453D8E">
        <w:rPr>
          <w:noProof/>
        </w:rPr>
      </w:r>
      <w:r w:rsidRPr="00453D8E">
        <w:rPr>
          <w:noProof/>
        </w:rPr>
        <w:fldChar w:fldCharType="separate"/>
      </w:r>
      <w:r w:rsidR="0082764C">
        <w:rPr>
          <w:noProof/>
        </w:rPr>
        <w:t>230</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4102</w:t>
      </w:r>
      <w:r>
        <w:rPr>
          <w:noProof/>
        </w:rPr>
        <w:tab/>
        <w:t>Operation of Schedule 2</w:t>
      </w:r>
      <w:r w:rsidRPr="00453D8E">
        <w:rPr>
          <w:noProof/>
        </w:rPr>
        <w:tab/>
      </w:r>
      <w:r w:rsidRPr="00453D8E">
        <w:rPr>
          <w:noProof/>
        </w:rPr>
        <w:fldChar w:fldCharType="begin"/>
      </w:r>
      <w:r w:rsidRPr="00453D8E">
        <w:rPr>
          <w:noProof/>
        </w:rPr>
        <w:instrText xml:space="preserve"> PAGEREF _Toc468112588 \h </w:instrText>
      </w:r>
      <w:r w:rsidRPr="00453D8E">
        <w:rPr>
          <w:noProof/>
        </w:rPr>
      </w:r>
      <w:r w:rsidRPr="00453D8E">
        <w:rPr>
          <w:noProof/>
        </w:rPr>
        <w:fldChar w:fldCharType="separate"/>
      </w:r>
      <w:r w:rsidR="0082764C">
        <w:rPr>
          <w:noProof/>
        </w:rPr>
        <w:t>230</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4103</w:t>
      </w:r>
      <w:r>
        <w:rPr>
          <w:noProof/>
        </w:rPr>
        <w:tab/>
        <w:t>Operation of Schedule 3</w:t>
      </w:r>
      <w:r w:rsidRPr="00453D8E">
        <w:rPr>
          <w:noProof/>
        </w:rPr>
        <w:tab/>
      </w:r>
      <w:r w:rsidRPr="00453D8E">
        <w:rPr>
          <w:noProof/>
        </w:rPr>
        <w:fldChar w:fldCharType="begin"/>
      </w:r>
      <w:r w:rsidRPr="00453D8E">
        <w:rPr>
          <w:noProof/>
        </w:rPr>
        <w:instrText xml:space="preserve"> PAGEREF _Toc468112589 \h </w:instrText>
      </w:r>
      <w:r w:rsidRPr="00453D8E">
        <w:rPr>
          <w:noProof/>
        </w:rPr>
      </w:r>
      <w:r w:rsidRPr="00453D8E">
        <w:rPr>
          <w:noProof/>
        </w:rPr>
        <w:fldChar w:fldCharType="separate"/>
      </w:r>
      <w:r w:rsidR="0082764C">
        <w:rPr>
          <w:noProof/>
        </w:rPr>
        <w:t>230</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4104</w:t>
      </w:r>
      <w:r>
        <w:rPr>
          <w:noProof/>
        </w:rPr>
        <w:tab/>
        <w:t>Operation of Schedule 4</w:t>
      </w:r>
      <w:r w:rsidRPr="00453D8E">
        <w:rPr>
          <w:noProof/>
        </w:rPr>
        <w:tab/>
      </w:r>
      <w:r w:rsidRPr="00453D8E">
        <w:rPr>
          <w:noProof/>
        </w:rPr>
        <w:fldChar w:fldCharType="begin"/>
      </w:r>
      <w:r w:rsidRPr="00453D8E">
        <w:rPr>
          <w:noProof/>
        </w:rPr>
        <w:instrText xml:space="preserve"> PAGEREF _Toc468112590 \h </w:instrText>
      </w:r>
      <w:r w:rsidRPr="00453D8E">
        <w:rPr>
          <w:noProof/>
        </w:rPr>
      </w:r>
      <w:r w:rsidRPr="00453D8E">
        <w:rPr>
          <w:noProof/>
        </w:rPr>
        <w:fldChar w:fldCharType="separate"/>
      </w:r>
      <w:r w:rsidR="0082764C">
        <w:rPr>
          <w:noProof/>
        </w:rPr>
        <w:t>230</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4105</w:t>
      </w:r>
      <w:r>
        <w:rPr>
          <w:noProof/>
        </w:rPr>
        <w:tab/>
        <w:t>Operation of Schedule 5</w:t>
      </w:r>
      <w:r w:rsidRPr="00453D8E">
        <w:rPr>
          <w:noProof/>
        </w:rPr>
        <w:tab/>
      </w:r>
      <w:r w:rsidRPr="00453D8E">
        <w:rPr>
          <w:noProof/>
        </w:rPr>
        <w:fldChar w:fldCharType="begin"/>
      </w:r>
      <w:r w:rsidRPr="00453D8E">
        <w:rPr>
          <w:noProof/>
        </w:rPr>
        <w:instrText xml:space="preserve"> PAGEREF _Toc468112591 \h </w:instrText>
      </w:r>
      <w:r w:rsidRPr="00453D8E">
        <w:rPr>
          <w:noProof/>
        </w:rPr>
      </w:r>
      <w:r w:rsidRPr="00453D8E">
        <w:rPr>
          <w:noProof/>
        </w:rPr>
        <w:fldChar w:fldCharType="separate"/>
      </w:r>
      <w:r w:rsidR="0082764C">
        <w:rPr>
          <w:noProof/>
        </w:rPr>
        <w:t>230</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4106</w:t>
      </w:r>
      <w:r>
        <w:rPr>
          <w:noProof/>
        </w:rPr>
        <w:tab/>
        <w:t>Operation of Schedule 6</w:t>
      </w:r>
      <w:r w:rsidRPr="00453D8E">
        <w:rPr>
          <w:noProof/>
        </w:rPr>
        <w:tab/>
      </w:r>
      <w:r w:rsidRPr="00453D8E">
        <w:rPr>
          <w:noProof/>
        </w:rPr>
        <w:fldChar w:fldCharType="begin"/>
      </w:r>
      <w:r w:rsidRPr="00453D8E">
        <w:rPr>
          <w:noProof/>
        </w:rPr>
        <w:instrText xml:space="preserve"> PAGEREF _Toc468112592 \h </w:instrText>
      </w:r>
      <w:r w:rsidRPr="00453D8E">
        <w:rPr>
          <w:noProof/>
        </w:rPr>
      </w:r>
      <w:r w:rsidRPr="00453D8E">
        <w:rPr>
          <w:noProof/>
        </w:rPr>
        <w:fldChar w:fldCharType="separate"/>
      </w:r>
      <w:r w:rsidR="0082764C">
        <w:rPr>
          <w:noProof/>
        </w:rPr>
        <w:t>231</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42—Amendments made by the Migration Amendment (Protection and Other Measures)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_Toc468112593 \h </w:instrText>
      </w:r>
      <w:r w:rsidRPr="00453D8E">
        <w:rPr>
          <w:b w:val="0"/>
          <w:noProof/>
          <w:sz w:val="18"/>
        </w:rPr>
      </w:r>
      <w:r w:rsidRPr="00453D8E">
        <w:rPr>
          <w:b w:val="0"/>
          <w:noProof/>
          <w:sz w:val="18"/>
        </w:rPr>
        <w:fldChar w:fldCharType="separate"/>
      </w:r>
      <w:r w:rsidR="0082764C">
        <w:rPr>
          <w:b w:val="0"/>
          <w:noProof/>
          <w:sz w:val="18"/>
        </w:rPr>
        <w:t>232</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4201</w:t>
      </w:r>
      <w:r>
        <w:rPr>
          <w:noProof/>
        </w:rPr>
        <w:tab/>
        <w:t>Operation of Schedule 1</w:t>
      </w:r>
      <w:r w:rsidRPr="00453D8E">
        <w:rPr>
          <w:noProof/>
        </w:rPr>
        <w:tab/>
      </w:r>
      <w:r w:rsidRPr="00453D8E">
        <w:rPr>
          <w:noProof/>
        </w:rPr>
        <w:fldChar w:fldCharType="begin"/>
      </w:r>
      <w:r w:rsidRPr="00453D8E">
        <w:rPr>
          <w:noProof/>
        </w:rPr>
        <w:instrText xml:space="preserve"> PAGEREF _Toc468112594 \h </w:instrText>
      </w:r>
      <w:r w:rsidRPr="00453D8E">
        <w:rPr>
          <w:noProof/>
        </w:rPr>
      </w:r>
      <w:r w:rsidRPr="00453D8E">
        <w:rPr>
          <w:noProof/>
        </w:rPr>
        <w:fldChar w:fldCharType="separate"/>
      </w:r>
      <w:r w:rsidR="0082764C">
        <w:rPr>
          <w:noProof/>
        </w:rPr>
        <w:t>232</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43—Amendments made by the Migration Legislation Amendment (2015 Measures No. 2)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_Toc468112595 \h </w:instrText>
      </w:r>
      <w:r w:rsidRPr="00453D8E">
        <w:rPr>
          <w:b w:val="0"/>
          <w:noProof/>
          <w:sz w:val="18"/>
        </w:rPr>
      </w:r>
      <w:r w:rsidRPr="00453D8E">
        <w:rPr>
          <w:b w:val="0"/>
          <w:noProof/>
          <w:sz w:val="18"/>
        </w:rPr>
        <w:fldChar w:fldCharType="separate"/>
      </w:r>
      <w:r w:rsidR="0082764C">
        <w:rPr>
          <w:b w:val="0"/>
          <w:noProof/>
          <w:sz w:val="18"/>
        </w:rPr>
        <w:t>233</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4301</w:t>
      </w:r>
      <w:r>
        <w:rPr>
          <w:noProof/>
        </w:rPr>
        <w:tab/>
        <w:t>Operation of Schedule 1</w:t>
      </w:r>
      <w:r w:rsidRPr="00453D8E">
        <w:rPr>
          <w:noProof/>
        </w:rPr>
        <w:tab/>
      </w:r>
      <w:r w:rsidRPr="00453D8E">
        <w:rPr>
          <w:noProof/>
        </w:rPr>
        <w:fldChar w:fldCharType="begin"/>
      </w:r>
      <w:r w:rsidRPr="00453D8E">
        <w:rPr>
          <w:noProof/>
        </w:rPr>
        <w:instrText xml:space="preserve"> PAGEREF _Toc468112596 \h </w:instrText>
      </w:r>
      <w:r w:rsidRPr="00453D8E">
        <w:rPr>
          <w:noProof/>
        </w:rPr>
      </w:r>
      <w:r w:rsidRPr="00453D8E">
        <w:rPr>
          <w:noProof/>
        </w:rPr>
        <w:fldChar w:fldCharType="separate"/>
      </w:r>
      <w:r w:rsidR="0082764C">
        <w:rPr>
          <w:noProof/>
        </w:rPr>
        <w:t>233</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4302</w:t>
      </w:r>
      <w:r>
        <w:rPr>
          <w:noProof/>
        </w:rPr>
        <w:tab/>
        <w:t>Operation of Schedule 5</w:t>
      </w:r>
      <w:r w:rsidRPr="00453D8E">
        <w:rPr>
          <w:noProof/>
        </w:rPr>
        <w:tab/>
      </w:r>
      <w:r w:rsidRPr="00453D8E">
        <w:rPr>
          <w:noProof/>
        </w:rPr>
        <w:fldChar w:fldCharType="begin"/>
      </w:r>
      <w:r w:rsidRPr="00453D8E">
        <w:rPr>
          <w:noProof/>
        </w:rPr>
        <w:instrText xml:space="preserve"> PAGEREF _Toc468112597 \h </w:instrText>
      </w:r>
      <w:r w:rsidRPr="00453D8E">
        <w:rPr>
          <w:noProof/>
        </w:rPr>
      </w:r>
      <w:r w:rsidRPr="00453D8E">
        <w:rPr>
          <w:noProof/>
        </w:rPr>
        <w:fldChar w:fldCharType="separate"/>
      </w:r>
      <w:r w:rsidR="0082764C">
        <w:rPr>
          <w:noProof/>
        </w:rPr>
        <w:t>233</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4303</w:t>
      </w:r>
      <w:r>
        <w:rPr>
          <w:noProof/>
        </w:rPr>
        <w:tab/>
        <w:t>Operation of Schedule 7</w:t>
      </w:r>
      <w:r w:rsidRPr="00453D8E">
        <w:rPr>
          <w:noProof/>
        </w:rPr>
        <w:tab/>
      </w:r>
      <w:r w:rsidRPr="00453D8E">
        <w:rPr>
          <w:noProof/>
        </w:rPr>
        <w:fldChar w:fldCharType="begin"/>
      </w:r>
      <w:r w:rsidRPr="00453D8E">
        <w:rPr>
          <w:noProof/>
        </w:rPr>
        <w:instrText xml:space="preserve"> PAGEREF _Toc468112598 \h </w:instrText>
      </w:r>
      <w:r w:rsidRPr="00453D8E">
        <w:rPr>
          <w:noProof/>
        </w:rPr>
      </w:r>
      <w:r w:rsidRPr="00453D8E">
        <w:rPr>
          <w:noProof/>
        </w:rPr>
        <w:fldChar w:fldCharType="separate"/>
      </w:r>
      <w:r w:rsidR="0082764C">
        <w:rPr>
          <w:noProof/>
        </w:rPr>
        <w:t>233</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4304</w:t>
      </w:r>
      <w:r>
        <w:rPr>
          <w:noProof/>
        </w:rPr>
        <w:tab/>
        <w:t>Operation of Schedule 9</w:t>
      </w:r>
      <w:r w:rsidRPr="00453D8E">
        <w:rPr>
          <w:noProof/>
        </w:rPr>
        <w:tab/>
      </w:r>
      <w:r w:rsidRPr="00453D8E">
        <w:rPr>
          <w:noProof/>
        </w:rPr>
        <w:fldChar w:fldCharType="begin"/>
      </w:r>
      <w:r w:rsidRPr="00453D8E">
        <w:rPr>
          <w:noProof/>
        </w:rPr>
        <w:instrText xml:space="preserve"> PAGEREF _Toc468112599 \h </w:instrText>
      </w:r>
      <w:r w:rsidRPr="00453D8E">
        <w:rPr>
          <w:noProof/>
        </w:rPr>
      </w:r>
      <w:r w:rsidRPr="00453D8E">
        <w:rPr>
          <w:noProof/>
        </w:rPr>
        <w:fldChar w:fldCharType="separate"/>
      </w:r>
      <w:r w:rsidR="0082764C">
        <w:rPr>
          <w:noProof/>
        </w:rPr>
        <w:t>233</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44—Amendments made by the Migration Amendment (Investor Visas)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_Toc468112600 \h </w:instrText>
      </w:r>
      <w:r w:rsidRPr="00453D8E">
        <w:rPr>
          <w:b w:val="0"/>
          <w:noProof/>
          <w:sz w:val="18"/>
        </w:rPr>
      </w:r>
      <w:r w:rsidRPr="00453D8E">
        <w:rPr>
          <w:b w:val="0"/>
          <w:noProof/>
          <w:sz w:val="18"/>
        </w:rPr>
        <w:fldChar w:fldCharType="separate"/>
      </w:r>
      <w:r w:rsidR="0082764C">
        <w:rPr>
          <w:b w:val="0"/>
          <w:noProof/>
          <w:sz w:val="18"/>
        </w:rPr>
        <w:t>234</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4401</w:t>
      </w:r>
      <w:r>
        <w:rPr>
          <w:noProof/>
        </w:rPr>
        <w:tab/>
        <w:t>Operation of Schedule 1</w:t>
      </w:r>
      <w:r w:rsidRPr="00453D8E">
        <w:rPr>
          <w:noProof/>
        </w:rPr>
        <w:tab/>
      </w:r>
      <w:r w:rsidRPr="00453D8E">
        <w:rPr>
          <w:noProof/>
        </w:rPr>
        <w:fldChar w:fldCharType="begin"/>
      </w:r>
      <w:r w:rsidRPr="00453D8E">
        <w:rPr>
          <w:noProof/>
        </w:rPr>
        <w:instrText xml:space="preserve"> PAGEREF _Toc468112601 \h </w:instrText>
      </w:r>
      <w:r w:rsidRPr="00453D8E">
        <w:rPr>
          <w:noProof/>
        </w:rPr>
      </w:r>
      <w:r w:rsidRPr="00453D8E">
        <w:rPr>
          <w:noProof/>
        </w:rPr>
        <w:fldChar w:fldCharType="separate"/>
      </w:r>
      <w:r w:rsidR="0082764C">
        <w:rPr>
          <w:noProof/>
        </w:rPr>
        <w:t>234</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45—Amendments made by the Migration Amendment (Visa Labels)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_Toc468112602 \h </w:instrText>
      </w:r>
      <w:r w:rsidRPr="00453D8E">
        <w:rPr>
          <w:b w:val="0"/>
          <w:noProof/>
          <w:sz w:val="18"/>
        </w:rPr>
      </w:r>
      <w:r w:rsidRPr="00453D8E">
        <w:rPr>
          <w:b w:val="0"/>
          <w:noProof/>
          <w:sz w:val="18"/>
        </w:rPr>
        <w:fldChar w:fldCharType="separate"/>
      </w:r>
      <w:r w:rsidR="0082764C">
        <w:rPr>
          <w:b w:val="0"/>
          <w:noProof/>
          <w:sz w:val="18"/>
        </w:rPr>
        <w:t>235</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4501</w:t>
      </w:r>
      <w:r>
        <w:rPr>
          <w:noProof/>
        </w:rPr>
        <w:tab/>
        <w:t>Operation of Schedule 1</w:t>
      </w:r>
      <w:r w:rsidRPr="00453D8E">
        <w:rPr>
          <w:noProof/>
        </w:rPr>
        <w:tab/>
      </w:r>
      <w:r w:rsidRPr="00453D8E">
        <w:rPr>
          <w:noProof/>
        </w:rPr>
        <w:fldChar w:fldCharType="begin"/>
      </w:r>
      <w:r w:rsidRPr="00453D8E">
        <w:rPr>
          <w:noProof/>
        </w:rPr>
        <w:instrText xml:space="preserve"> PAGEREF _Toc468112603 \h </w:instrText>
      </w:r>
      <w:r w:rsidRPr="00453D8E">
        <w:rPr>
          <w:noProof/>
        </w:rPr>
      </w:r>
      <w:r w:rsidRPr="00453D8E">
        <w:rPr>
          <w:noProof/>
        </w:rPr>
        <w:fldChar w:fldCharType="separate"/>
      </w:r>
      <w:r w:rsidR="0082764C">
        <w:rPr>
          <w:noProof/>
        </w:rPr>
        <w:t>235</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46—Amendments made by the Migration Amendment (Conversion of Protection Visa Applications)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_Toc468112604 \h </w:instrText>
      </w:r>
      <w:r w:rsidRPr="00453D8E">
        <w:rPr>
          <w:b w:val="0"/>
          <w:noProof/>
          <w:sz w:val="18"/>
        </w:rPr>
      </w:r>
      <w:r w:rsidRPr="00453D8E">
        <w:rPr>
          <w:b w:val="0"/>
          <w:noProof/>
          <w:sz w:val="18"/>
        </w:rPr>
        <w:fldChar w:fldCharType="separate"/>
      </w:r>
      <w:r w:rsidR="0082764C">
        <w:rPr>
          <w:b w:val="0"/>
          <w:noProof/>
          <w:sz w:val="18"/>
        </w:rPr>
        <w:t>236</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4601</w:t>
      </w:r>
      <w:r>
        <w:rPr>
          <w:noProof/>
        </w:rPr>
        <w:tab/>
        <w:t>Operation of Schedule 1</w:t>
      </w:r>
      <w:r w:rsidRPr="00453D8E">
        <w:rPr>
          <w:noProof/>
        </w:rPr>
        <w:tab/>
      </w:r>
      <w:r w:rsidRPr="00453D8E">
        <w:rPr>
          <w:noProof/>
        </w:rPr>
        <w:fldChar w:fldCharType="begin"/>
      </w:r>
      <w:r w:rsidRPr="00453D8E">
        <w:rPr>
          <w:noProof/>
        </w:rPr>
        <w:instrText xml:space="preserve"> PAGEREF _Toc468112605 \h </w:instrText>
      </w:r>
      <w:r w:rsidRPr="00453D8E">
        <w:rPr>
          <w:noProof/>
        </w:rPr>
      </w:r>
      <w:r w:rsidRPr="00453D8E">
        <w:rPr>
          <w:noProof/>
        </w:rPr>
        <w:fldChar w:fldCharType="separate"/>
      </w:r>
      <w:r w:rsidR="0082764C">
        <w:rPr>
          <w:noProof/>
        </w:rPr>
        <w:t>236</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47—Amendments made by the Migration Amendment (Special Category Visas and Special Return Criterion 5001)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_Toc468112606 \h </w:instrText>
      </w:r>
      <w:r w:rsidRPr="00453D8E">
        <w:rPr>
          <w:b w:val="0"/>
          <w:noProof/>
          <w:sz w:val="18"/>
        </w:rPr>
      </w:r>
      <w:r w:rsidRPr="00453D8E">
        <w:rPr>
          <w:b w:val="0"/>
          <w:noProof/>
          <w:sz w:val="18"/>
        </w:rPr>
        <w:fldChar w:fldCharType="separate"/>
      </w:r>
      <w:r w:rsidR="0082764C">
        <w:rPr>
          <w:b w:val="0"/>
          <w:noProof/>
          <w:sz w:val="18"/>
        </w:rPr>
        <w:t>237</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4701</w:t>
      </w:r>
      <w:r>
        <w:rPr>
          <w:noProof/>
        </w:rPr>
        <w:tab/>
        <w:t>Operation of Schedule 1</w:t>
      </w:r>
      <w:r w:rsidRPr="00453D8E">
        <w:rPr>
          <w:noProof/>
        </w:rPr>
        <w:tab/>
      </w:r>
      <w:r w:rsidRPr="00453D8E">
        <w:rPr>
          <w:noProof/>
        </w:rPr>
        <w:fldChar w:fldCharType="begin"/>
      </w:r>
      <w:r w:rsidRPr="00453D8E">
        <w:rPr>
          <w:noProof/>
        </w:rPr>
        <w:instrText xml:space="preserve"> PAGEREF _Toc468112607 \h </w:instrText>
      </w:r>
      <w:r w:rsidRPr="00453D8E">
        <w:rPr>
          <w:noProof/>
        </w:rPr>
      </w:r>
      <w:r w:rsidRPr="00453D8E">
        <w:rPr>
          <w:noProof/>
        </w:rPr>
        <w:fldChar w:fldCharType="separate"/>
      </w:r>
      <w:r w:rsidR="0082764C">
        <w:rPr>
          <w:noProof/>
        </w:rPr>
        <w:t>237</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48—Amendments made by the Migration Legislation Amendment (2015 Measures No. 3)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_Toc468112608 \h </w:instrText>
      </w:r>
      <w:r w:rsidRPr="00453D8E">
        <w:rPr>
          <w:b w:val="0"/>
          <w:noProof/>
          <w:sz w:val="18"/>
        </w:rPr>
      </w:r>
      <w:r w:rsidRPr="00453D8E">
        <w:rPr>
          <w:b w:val="0"/>
          <w:noProof/>
          <w:sz w:val="18"/>
        </w:rPr>
        <w:fldChar w:fldCharType="separate"/>
      </w:r>
      <w:r w:rsidR="0082764C">
        <w:rPr>
          <w:b w:val="0"/>
          <w:noProof/>
          <w:sz w:val="18"/>
        </w:rPr>
        <w:t>238</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4801</w:t>
      </w:r>
      <w:r>
        <w:rPr>
          <w:noProof/>
        </w:rPr>
        <w:tab/>
        <w:t>Operation of Schedules 1 to 4</w:t>
      </w:r>
      <w:r w:rsidRPr="00453D8E">
        <w:rPr>
          <w:noProof/>
        </w:rPr>
        <w:tab/>
      </w:r>
      <w:r w:rsidRPr="00453D8E">
        <w:rPr>
          <w:noProof/>
        </w:rPr>
        <w:fldChar w:fldCharType="begin"/>
      </w:r>
      <w:r w:rsidRPr="00453D8E">
        <w:rPr>
          <w:noProof/>
        </w:rPr>
        <w:instrText xml:space="preserve"> PAGEREF _Toc468112609 \h </w:instrText>
      </w:r>
      <w:r w:rsidRPr="00453D8E">
        <w:rPr>
          <w:noProof/>
        </w:rPr>
      </w:r>
      <w:r w:rsidRPr="00453D8E">
        <w:rPr>
          <w:noProof/>
        </w:rPr>
        <w:fldChar w:fldCharType="separate"/>
      </w:r>
      <w:r w:rsidR="0082764C">
        <w:rPr>
          <w:noProof/>
        </w:rPr>
        <w:t>238</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4802</w:t>
      </w:r>
      <w:r>
        <w:rPr>
          <w:noProof/>
        </w:rPr>
        <w:tab/>
        <w:t>Operation of Schedule 5</w:t>
      </w:r>
      <w:r w:rsidRPr="00453D8E">
        <w:rPr>
          <w:noProof/>
        </w:rPr>
        <w:tab/>
      </w:r>
      <w:r w:rsidRPr="00453D8E">
        <w:rPr>
          <w:noProof/>
        </w:rPr>
        <w:fldChar w:fldCharType="begin"/>
      </w:r>
      <w:r w:rsidRPr="00453D8E">
        <w:rPr>
          <w:noProof/>
        </w:rPr>
        <w:instrText xml:space="preserve"> PAGEREF _Toc468112610 \h </w:instrText>
      </w:r>
      <w:r w:rsidRPr="00453D8E">
        <w:rPr>
          <w:noProof/>
        </w:rPr>
      </w:r>
      <w:r w:rsidRPr="00453D8E">
        <w:rPr>
          <w:noProof/>
        </w:rPr>
        <w:fldChar w:fldCharType="separate"/>
      </w:r>
      <w:r w:rsidR="0082764C">
        <w:rPr>
          <w:noProof/>
        </w:rPr>
        <w:t>238</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4803</w:t>
      </w:r>
      <w:r>
        <w:rPr>
          <w:noProof/>
        </w:rPr>
        <w:tab/>
        <w:t>Operation of Schedule 6</w:t>
      </w:r>
      <w:r w:rsidRPr="00453D8E">
        <w:rPr>
          <w:noProof/>
        </w:rPr>
        <w:tab/>
      </w:r>
      <w:r w:rsidRPr="00453D8E">
        <w:rPr>
          <w:noProof/>
        </w:rPr>
        <w:fldChar w:fldCharType="begin"/>
      </w:r>
      <w:r w:rsidRPr="00453D8E">
        <w:rPr>
          <w:noProof/>
        </w:rPr>
        <w:instrText xml:space="preserve"> PAGEREF _Toc468112611 \h </w:instrText>
      </w:r>
      <w:r w:rsidRPr="00453D8E">
        <w:rPr>
          <w:noProof/>
        </w:rPr>
      </w:r>
      <w:r w:rsidRPr="00453D8E">
        <w:rPr>
          <w:noProof/>
        </w:rPr>
        <w:fldChar w:fldCharType="separate"/>
      </w:r>
      <w:r w:rsidR="0082764C">
        <w:rPr>
          <w:noProof/>
        </w:rPr>
        <w:t>238</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49—Amendments made by the Migration Amendment (Clarifying Subclass 457 Requirements)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_Toc468112612 \h </w:instrText>
      </w:r>
      <w:r w:rsidRPr="00453D8E">
        <w:rPr>
          <w:b w:val="0"/>
          <w:noProof/>
          <w:sz w:val="18"/>
        </w:rPr>
      </w:r>
      <w:r w:rsidRPr="00453D8E">
        <w:rPr>
          <w:b w:val="0"/>
          <w:noProof/>
          <w:sz w:val="18"/>
        </w:rPr>
        <w:fldChar w:fldCharType="separate"/>
      </w:r>
      <w:r w:rsidR="0082764C">
        <w:rPr>
          <w:b w:val="0"/>
          <w:noProof/>
          <w:sz w:val="18"/>
        </w:rPr>
        <w:t>239</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4901</w:t>
      </w:r>
      <w:r>
        <w:rPr>
          <w:noProof/>
        </w:rPr>
        <w:tab/>
        <w:t>Operation of amendments</w:t>
      </w:r>
      <w:r w:rsidRPr="00453D8E">
        <w:rPr>
          <w:noProof/>
        </w:rPr>
        <w:tab/>
      </w:r>
      <w:r w:rsidRPr="00453D8E">
        <w:rPr>
          <w:noProof/>
        </w:rPr>
        <w:fldChar w:fldCharType="begin"/>
      </w:r>
      <w:r w:rsidRPr="00453D8E">
        <w:rPr>
          <w:noProof/>
        </w:rPr>
        <w:instrText xml:space="preserve"> PAGEREF _Toc468112613 \h </w:instrText>
      </w:r>
      <w:r w:rsidRPr="00453D8E">
        <w:rPr>
          <w:noProof/>
        </w:rPr>
      </w:r>
      <w:r w:rsidRPr="00453D8E">
        <w:rPr>
          <w:noProof/>
        </w:rPr>
        <w:fldChar w:fldCharType="separate"/>
      </w:r>
      <w:r w:rsidR="0082764C">
        <w:rPr>
          <w:noProof/>
        </w:rPr>
        <w:t>239</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lastRenderedPageBreak/>
        <w:t>Part 50—Amendments made by the Migration and Maritime Powers Legislation Amendment (Resolving the Asylum Legacy Caseload) Act 2014</w:t>
      </w:r>
      <w:r w:rsidRPr="00453D8E">
        <w:rPr>
          <w:b w:val="0"/>
          <w:noProof/>
          <w:sz w:val="18"/>
        </w:rPr>
        <w:tab/>
      </w:r>
      <w:r w:rsidRPr="00453D8E">
        <w:rPr>
          <w:b w:val="0"/>
          <w:noProof/>
          <w:sz w:val="18"/>
        </w:rPr>
        <w:fldChar w:fldCharType="begin"/>
      </w:r>
      <w:r w:rsidRPr="00453D8E">
        <w:rPr>
          <w:b w:val="0"/>
          <w:noProof/>
          <w:sz w:val="18"/>
        </w:rPr>
        <w:instrText xml:space="preserve"> PAGEREF _Toc468112614 \h </w:instrText>
      </w:r>
      <w:r w:rsidRPr="00453D8E">
        <w:rPr>
          <w:b w:val="0"/>
          <w:noProof/>
          <w:sz w:val="18"/>
        </w:rPr>
      </w:r>
      <w:r w:rsidRPr="00453D8E">
        <w:rPr>
          <w:b w:val="0"/>
          <w:noProof/>
          <w:sz w:val="18"/>
        </w:rPr>
        <w:fldChar w:fldCharType="separate"/>
      </w:r>
      <w:r w:rsidR="0082764C">
        <w:rPr>
          <w:b w:val="0"/>
          <w:noProof/>
          <w:sz w:val="18"/>
        </w:rPr>
        <w:t>240</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5000</w:t>
      </w:r>
      <w:r>
        <w:rPr>
          <w:noProof/>
        </w:rPr>
        <w:tab/>
        <w:t>Operation of Divisions 1 and 3 of Part 4 of Schedule 2</w:t>
      </w:r>
      <w:r w:rsidRPr="00453D8E">
        <w:rPr>
          <w:noProof/>
        </w:rPr>
        <w:tab/>
      </w:r>
      <w:r w:rsidRPr="00453D8E">
        <w:rPr>
          <w:noProof/>
        </w:rPr>
        <w:fldChar w:fldCharType="begin"/>
      </w:r>
      <w:r w:rsidRPr="00453D8E">
        <w:rPr>
          <w:noProof/>
        </w:rPr>
        <w:instrText xml:space="preserve"> PAGEREF _Toc468112615 \h </w:instrText>
      </w:r>
      <w:r w:rsidRPr="00453D8E">
        <w:rPr>
          <w:noProof/>
        </w:rPr>
      </w:r>
      <w:r w:rsidRPr="00453D8E">
        <w:rPr>
          <w:noProof/>
        </w:rPr>
        <w:fldChar w:fldCharType="separate"/>
      </w:r>
      <w:r w:rsidR="0082764C">
        <w:rPr>
          <w:noProof/>
        </w:rPr>
        <w:t>240</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51—Amendments made by the Migration Amendment (Charging for a Migration Outcome and Other Measures)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_Toc468112616 \h </w:instrText>
      </w:r>
      <w:r w:rsidRPr="00453D8E">
        <w:rPr>
          <w:b w:val="0"/>
          <w:noProof/>
          <w:sz w:val="18"/>
        </w:rPr>
      </w:r>
      <w:r w:rsidRPr="00453D8E">
        <w:rPr>
          <w:b w:val="0"/>
          <w:noProof/>
          <w:sz w:val="18"/>
        </w:rPr>
        <w:fldChar w:fldCharType="separate"/>
      </w:r>
      <w:r w:rsidR="0082764C">
        <w:rPr>
          <w:b w:val="0"/>
          <w:noProof/>
          <w:sz w:val="18"/>
        </w:rPr>
        <w:t>241</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5101</w:t>
      </w:r>
      <w:r>
        <w:rPr>
          <w:noProof/>
        </w:rPr>
        <w:tab/>
        <w:t>Operation of Schedule 1</w:t>
      </w:r>
      <w:r w:rsidRPr="00453D8E">
        <w:rPr>
          <w:noProof/>
        </w:rPr>
        <w:tab/>
      </w:r>
      <w:r w:rsidRPr="00453D8E">
        <w:rPr>
          <w:noProof/>
        </w:rPr>
        <w:fldChar w:fldCharType="begin"/>
      </w:r>
      <w:r w:rsidRPr="00453D8E">
        <w:rPr>
          <w:noProof/>
        </w:rPr>
        <w:instrText xml:space="preserve"> PAGEREF _Toc468112617 \h </w:instrText>
      </w:r>
      <w:r w:rsidRPr="00453D8E">
        <w:rPr>
          <w:noProof/>
        </w:rPr>
      </w:r>
      <w:r w:rsidRPr="00453D8E">
        <w:rPr>
          <w:noProof/>
        </w:rPr>
        <w:fldChar w:fldCharType="separate"/>
      </w:r>
      <w:r w:rsidR="0082764C">
        <w:rPr>
          <w:noProof/>
        </w:rPr>
        <w:t>241</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52—Amendments made by the Migration Legislation Amendment (2015 Measures No. 4) Regulation 2015</w:t>
      </w:r>
      <w:r w:rsidRPr="00453D8E">
        <w:rPr>
          <w:b w:val="0"/>
          <w:noProof/>
          <w:sz w:val="18"/>
        </w:rPr>
        <w:tab/>
      </w:r>
      <w:r w:rsidRPr="00453D8E">
        <w:rPr>
          <w:b w:val="0"/>
          <w:noProof/>
          <w:sz w:val="18"/>
        </w:rPr>
        <w:fldChar w:fldCharType="begin"/>
      </w:r>
      <w:r w:rsidRPr="00453D8E">
        <w:rPr>
          <w:b w:val="0"/>
          <w:noProof/>
          <w:sz w:val="18"/>
        </w:rPr>
        <w:instrText xml:space="preserve"> PAGEREF _Toc468112618 \h </w:instrText>
      </w:r>
      <w:r w:rsidRPr="00453D8E">
        <w:rPr>
          <w:b w:val="0"/>
          <w:noProof/>
          <w:sz w:val="18"/>
        </w:rPr>
      </w:r>
      <w:r w:rsidRPr="00453D8E">
        <w:rPr>
          <w:b w:val="0"/>
          <w:noProof/>
          <w:sz w:val="18"/>
        </w:rPr>
        <w:fldChar w:fldCharType="separate"/>
      </w:r>
      <w:r w:rsidR="0082764C">
        <w:rPr>
          <w:b w:val="0"/>
          <w:noProof/>
          <w:sz w:val="18"/>
        </w:rPr>
        <w:t>242</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5201</w:t>
      </w:r>
      <w:r>
        <w:rPr>
          <w:noProof/>
        </w:rPr>
        <w:tab/>
        <w:t>Operation of Schedule 1</w:t>
      </w:r>
      <w:r w:rsidRPr="00453D8E">
        <w:rPr>
          <w:noProof/>
        </w:rPr>
        <w:tab/>
      </w:r>
      <w:r w:rsidRPr="00453D8E">
        <w:rPr>
          <w:noProof/>
        </w:rPr>
        <w:fldChar w:fldCharType="begin"/>
      </w:r>
      <w:r w:rsidRPr="00453D8E">
        <w:rPr>
          <w:noProof/>
        </w:rPr>
        <w:instrText xml:space="preserve"> PAGEREF _Toc468112619 \h </w:instrText>
      </w:r>
      <w:r w:rsidRPr="00453D8E">
        <w:rPr>
          <w:noProof/>
        </w:rPr>
      </w:r>
      <w:r w:rsidRPr="00453D8E">
        <w:rPr>
          <w:noProof/>
        </w:rPr>
        <w:fldChar w:fldCharType="separate"/>
      </w:r>
      <w:r w:rsidR="0082764C">
        <w:rPr>
          <w:noProof/>
        </w:rPr>
        <w:t>242</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5202</w:t>
      </w:r>
      <w:r>
        <w:rPr>
          <w:noProof/>
        </w:rPr>
        <w:tab/>
        <w:t>Operation of Schedule 2</w:t>
      </w:r>
      <w:r w:rsidRPr="00453D8E">
        <w:rPr>
          <w:noProof/>
        </w:rPr>
        <w:tab/>
      </w:r>
      <w:r w:rsidRPr="00453D8E">
        <w:rPr>
          <w:noProof/>
        </w:rPr>
        <w:fldChar w:fldCharType="begin"/>
      </w:r>
      <w:r w:rsidRPr="00453D8E">
        <w:rPr>
          <w:noProof/>
        </w:rPr>
        <w:instrText xml:space="preserve"> PAGEREF _Toc468112620 \h </w:instrText>
      </w:r>
      <w:r w:rsidRPr="00453D8E">
        <w:rPr>
          <w:noProof/>
        </w:rPr>
      </w:r>
      <w:r w:rsidRPr="00453D8E">
        <w:rPr>
          <w:noProof/>
        </w:rPr>
        <w:fldChar w:fldCharType="separate"/>
      </w:r>
      <w:r w:rsidR="0082764C">
        <w:rPr>
          <w:noProof/>
        </w:rPr>
        <w:t>242</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53—Amendments made by the Migration Amendment (Priority Consideration of Certain Visa Applications) Regulation 2016</w:t>
      </w:r>
      <w:r w:rsidRPr="00453D8E">
        <w:rPr>
          <w:b w:val="0"/>
          <w:noProof/>
          <w:sz w:val="18"/>
        </w:rPr>
        <w:tab/>
      </w:r>
      <w:r w:rsidRPr="00453D8E">
        <w:rPr>
          <w:b w:val="0"/>
          <w:noProof/>
          <w:sz w:val="18"/>
        </w:rPr>
        <w:fldChar w:fldCharType="begin"/>
      </w:r>
      <w:r w:rsidRPr="00453D8E">
        <w:rPr>
          <w:b w:val="0"/>
          <w:noProof/>
          <w:sz w:val="18"/>
        </w:rPr>
        <w:instrText xml:space="preserve"> PAGEREF _Toc468112621 \h </w:instrText>
      </w:r>
      <w:r w:rsidRPr="00453D8E">
        <w:rPr>
          <w:b w:val="0"/>
          <w:noProof/>
          <w:sz w:val="18"/>
        </w:rPr>
      </w:r>
      <w:r w:rsidRPr="00453D8E">
        <w:rPr>
          <w:b w:val="0"/>
          <w:noProof/>
          <w:sz w:val="18"/>
        </w:rPr>
        <w:fldChar w:fldCharType="separate"/>
      </w:r>
      <w:r w:rsidR="0082764C">
        <w:rPr>
          <w:b w:val="0"/>
          <w:noProof/>
          <w:sz w:val="18"/>
        </w:rPr>
        <w:t>244</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5301</w:t>
      </w:r>
      <w:r>
        <w:rPr>
          <w:noProof/>
        </w:rPr>
        <w:tab/>
        <w:t>Operation of Schedule 1</w:t>
      </w:r>
      <w:r w:rsidRPr="00453D8E">
        <w:rPr>
          <w:noProof/>
        </w:rPr>
        <w:tab/>
      </w:r>
      <w:r w:rsidRPr="00453D8E">
        <w:rPr>
          <w:noProof/>
        </w:rPr>
        <w:fldChar w:fldCharType="begin"/>
      </w:r>
      <w:r w:rsidRPr="00453D8E">
        <w:rPr>
          <w:noProof/>
        </w:rPr>
        <w:instrText xml:space="preserve"> PAGEREF _Toc468112622 \h </w:instrText>
      </w:r>
      <w:r w:rsidRPr="00453D8E">
        <w:rPr>
          <w:noProof/>
        </w:rPr>
      </w:r>
      <w:r w:rsidRPr="00453D8E">
        <w:rPr>
          <w:noProof/>
        </w:rPr>
        <w:fldChar w:fldCharType="separate"/>
      </w:r>
      <w:r w:rsidR="0082764C">
        <w:rPr>
          <w:noProof/>
        </w:rPr>
        <w:t>244</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54—Amendments made by the Migration Legislation Amendment (2016 Measures No. 1) Regulation 2016</w:t>
      </w:r>
      <w:r w:rsidRPr="00453D8E">
        <w:rPr>
          <w:b w:val="0"/>
          <w:noProof/>
          <w:sz w:val="18"/>
        </w:rPr>
        <w:tab/>
      </w:r>
      <w:r w:rsidRPr="00453D8E">
        <w:rPr>
          <w:b w:val="0"/>
          <w:noProof/>
          <w:sz w:val="18"/>
        </w:rPr>
        <w:fldChar w:fldCharType="begin"/>
      </w:r>
      <w:r w:rsidRPr="00453D8E">
        <w:rPr>
          <w:b w:val="0"/>
          <w:noProof/>
          <w:sz w:val="18"/>
        </w:rPr>
        <w:instrText xml:space="preserve"> PAGEREF _Toc468112623 \h </w:instrText>
      </w:r>
      <w:r w:rsidRPr="00453D8E">
        <w:rPr>
          <w:b w:val="0"/>
          <w:noProof/>
          <w:sz w:val="18"/>
        </w:rPr>
      </w:r>
      <w:r w:rsidRPr="00453D8E">
        <w:rPr>
          <w:b w:val="0"/>
          <w:noProof/>
          <w:sz w:val="18"/>
        </w:rPr>
        <w:fldChar w:fldCharType="separate"/>
      </w:r>
      <w:r w:rsidR="0082764C">
        <w:rPr>
          <w:b w:val="0"/>
          <w:noProof/>
          <w:sz w:val="18"/>
        </w:rPr>
        <w:t>245</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5401</w:t>
      </w:r>
      <w:r>
        <w:rPr>
          <w:noProof/>
        </w:rPr>
        <w:tab/>
        <w:t>Operation of Schedule 1</w:t>
      </w:r>
      <w:r w:rsidRPr="00453D8E">
        <w:rPr>
          <w:noProof/>
        </w:rPr>
        <w:tab/>
      </w:r>
      <w:r w:rsidRPr="00453D8E">
        <w:rPr>
          <w:noProof/>
        </w:rPr>
        <w:fldChar w:fldCharType="begin"/>
      </w:r>
      <w:r w:rsidRPr="00453D8E">
        <w:rPr>
          <w:noProof/>
        </w:rPr>
        <w:instrText xml:space="preserve"> PAGEREF _Toc468112624 \h </w:instrText>
      </w:r>
      <w:r w:rsidRPr="00453D8E">
        <w:rPr>
          <w:noProof/>
        </w:rPr>
      </w:r>
      <w:r w:rsidRPr="00453D8E">
        <w:rPr>
          <w:noProof/>
        </w:rPr>
        <w:fldChar w:fldCharType="separate"/>
      </w:r>
      <w:r w:rsidR="0082764C">
        <w:rPr>
          <w:noProof/>
        </w:rPr>
        <w:t>245</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5402</w:t>
      </w:r>
      <w:r>
        <w:rPr>
          <w:noProof/>
        </w:rPr>
        <w:tab/>
        <w:t>Operation of Schedule 2</w:t>
      </w:r>
      <w:r w:rsidRPr="00453D8E">
        <w:rPr>
          <w:noProof/>
        </w:rPr>
        <w:tab/>
      </w:r>
      <w:r w:rsidRPr="00453D8E">
        <w:rPr>
          <w:noProof/>
        </w:rPr>
        <w:fldChar w:fldCharType="begin"/>
      </w:r>
      <w:r w:rsidRPr="00453D8E">
        <w:rPr>
          <w:noProof/>
        </w:rPr>
        <w:instrText xml:space="preserve"> PAGEREF _Toc468112625 \h </w:instrText>
      </w:r>
      <w:r w:rsidRPr="00453D8E">
        <w:rPr>
          <w:noProof/>
        </w:rPr>
      </w:r>
      <w:r w:rsidRPr="00453D8E">
        <w:rPr>
          <w:noProof/>
        </w:rPr>
        <w:fldChar w:fldCharType="separate"/>
      </w:r>
      <w:r w:rsidR="0082764C">
        <w:rPr>
          <w:noProof/>
        </w:rPr>
        <w:t>245</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5403</w:t>
      </w:r>
      <w:r>
        <w:rPr>
          <w:noProof/>
        </w:rPr>
        <w:tab/>
        <w:t>Operation of Schedule 3</w:t>
      </w:r>
      <w:r w:rsidRPr="00453D8E">
        <w:rPr>
          <w:noProof/>
        </w:rPr>
        <w:tab/>
      </w:r>
      <w:r w:rsidRPr="00453D8E">
        <w:rPr>
          <w:noProof/>
        </w:rPr>
        <w:fldChar w:fldCharType="begin"/>
      </w:r>
      <w:r w:rsidRPr="00453D8E">
        <w:rPr>
          <w:noProof/>
        </w:rPr>
        <w:instrText xml:space="preserve"> PAGEREF _Toc468112626 \h </w:instrText>
      </w:r>
      <w:r w:rsidRPr="00453D8E">
        <w:rPr>
          <w:noProof/>
        </w:rPr>
      </w:r>
      <w:r w:rsidRPr="00453D8E">
        <w:rPr>
          <w:noProof/>
        </w:rPr>
        <w:fldChar w:fldCharType="separate"/>
      </w:r>
      <w:r w:rsidR="0082764C">
        <w:rPr>
          <w:noProof/>
        </w:rPr>
        <w:t>246</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5404</w:t>
      </w:r>
      <w:r>
        <w:rPr>
          <w:noProof/>
        </w:rPr>
        <w:tab/>
        <w:t>Operation of Schedule 4</w:t>
      </w:r>
      <w:r w:rsidRPr="00453D8E">
        <w:rPr>
          <w:noProof/>
        </w:rPr>
        <w:tab/>
      </w:r>
      <w:r w:rsidRPr="00453D8E">
        <w:rPr>
          <w:noProof/>
        </w:rPr>
        <w:fldChar w:fldCharType="begin"/>
      </w:r>
      <w:r w:rsidRPr="00453D8E">
        <w:rPr>
          <w:noProof/>
        </w:rPr>
        <w:instrText xml:space="preserve"> PAGEREF _Toc468112627 \h </w:instrText>
      </w:r>
      <w:r w:rsidRPr="00453D8E">
        <w:rPr>
          <w:noProof/>
        </w:rPr>
      </w:r>
      <w:r w:rsidRPr="00453D8E">
        <w:rPr>
          <w:noProof/>
        </w:rPr>
        <w:fldChar w:fldCharType="separate"/>
      </w:r>
      <w:r w:rsidR="0082764C">
        <w:rPr>
          <w:noProof/>
        </w:rPr>
        <w:t>246</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55—Amendments made by the Migration Legislation Amendment (2016 Measures No. 3) Regulation 2016</w:t>
      </w:r>
      <w:r w:rsidRPr="00453D8E">
        <w:rPr>
          <w:b w:val="0"/>
          <w:noProof/>
          <w:sz w:val="18"/>
        </w:rPr>
        <w:tab/>
      </w:r>
      <w:r w:rsidRPr="00453D8E">
        <w:rPr>
          <w:b w:val="0"/>
          <w:noProof/>
          <w:sz w:val="18"/>
        </w:rPr>
        <w:fldChar w:fldCharType="begin"/>
      </w:r>
      <w:r w:rsidRPr="00453D8E">
        <w:rPr>
          <w:b w:val="0"/>
          <w:noProof/>
          <w:sz w:val="18"/>
        </w:rPr>
        <w:instrText xml:space="preserve"> PAGEREF _Toc468112628 \h </w:instrText>
      </w:r>
      <w:r w:rsidRPr="00453D8E">
        <w:rPr>
          <w:b w:val="0"/>
          <w:noProof/>
          <w:sz w:val="18"/>
        </w:rPr>
      </w:r>
      <w:r w:rsidRPr="00453D8E">
        <w:rPr>
          <w:b w:val="0"/>
          <w:noProof/>
          <w:sz w:val="18"/>
        </w:rPr>
        <w:fldChar w:fldCharType="separate"/>
      </w:r>
      <w:r w:rsidR="0082764C">
        <w:rPr>
          <w:b w:val="0"/>
          <w:noProof/>
          <w:sz w:val="18"/>
        </w:rPr>
        <w:t>247</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5501</w:t>
      </w:r>
      <w:r>
        <w:rPr>
          <w:noProof/>
        </w:rPr>
        <w:tab/>
        <w:t>Operation of Schedule 1</w:t>
      </w:r>
      <w:r w:rsidRPr="00453D8E">
        <w:rPr>
          <w:noProof/>
        </w:rPr>
        <w:tab/>
      </w:r>
      <w:r w:rsidRPr="00453D8E">
        <w:rPr>
          <w:noProof/>
        </w:rPr>
        <w:fldChar w:fldCharType="begin"/>
      </w:r>
      <w:r w:rsidRPr="00453D8E">
        <w:rPr>
          <w:noProof/>
        </w:rPr>
        <w:instrText xml:space="preserve"> PAGEREF _Toc468112629 \h </w:instrText>
      </w:r>
      <w:r w:rsidRPr="00453D8E">
        <w:rPr>
          <w:noProof/>
        </w:rPr>
      </w:r>
      <w:r w:rsidRPr="00453D8E">
        <w:rPr>
          <w:noProof/>
        </w:rPr>
        <w:fldChar w:fldCharType="separate"/>
      </w:r>
      <w:r w:rsidR="0082764C">
        <w:rPr>
          <w:noProof/>
        </w:rPr>
        <w:t>247</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5502</w:t>
      </w:r>
      <w:r>
        <w:rPr>
          <w:noProof/>
        </w:rPr>
        <w:tab/>
        <w:t>Operation of Schedules 2 and 3</w:t>
      </w:r>
      <w:r w:rsidRPr="00453D8E">
        <w:rPr>
          <w:noProof/>
        </w:rPr>
        <w:tab/>
      </w:r>
      <w:r w:rsidRPr="00453D8E">
        <w:rPr>
          <w:noProof/>
        </w:rPr>
        <w:fldChar w:fldCharType="begin"/>
      </w:r>
      <w:r w:rsidRPr="00453D8E">
        <w:rPr>
          <w:noProof/>
        </w:rPr>
        <w:instrText xml:space="preserve"> PAGEREF _Toc468112630 \h </w:instrText>
      </w:r>
      <w:r w:rsidRPr="00453D8E">
        <w:rPr>
          <w:noProof/>
        </w:rPr>
      </w:r>
      <w:r w:rsidRPr="00453D8E">
        <w:rPr>
          <w:noProof/>
        </w:rPr>
        <w:fldChar w:fldCharType="separate"/>
      </w:r>
      <w:r w:rsidR="0082764C">
        <w:rPr>
          <w:noProof/>
        </w:rPr>
        <w:t>247</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5503</w:t>
      </w:r>
      <w:r>
        <w:rPr>
          <w:noProof/>
        </w:rPr>
        <w:tab/>
        <w:t>Operation of Schedule 4</w:t>
      </w:r>
      <w:r w:rsidRPr="00453D8E">
        <w:rPr>
          <w:noProof/>
        </w:rPr>
        <w:tab/>
      </w:r>
      <w:r w:rsidRPr="00453D8E">
        <w:rPr>
          <w:noProof/>
        </w:rPr>
        <w:fldChar w:fldCharType="begin"/>
      </w:r>
      <w:r w:rsidRPr="00453D8E">
        <w:rPr>
          <w:noProof/>
        </w:rPr>
        <w:instrText xml:space="preserve"> PAGEREF _Toc468112631 \h </w:instrText>
      </w:r>
      <w:r w:rsidRPr="00453D8E">
        <w:rPr>
          <w:noProof/>
        </w:rPr>
      </w:r>
      <w:r w:rsidRPr="00453D8E">
        <w:rPr>
          <w:noProof/>
        </w:rPr>
        <w:fldChar w:fldCharType="separate"/>
      </w:r>
      <w:r w:rsidR="0082764C">
        <w:rPr>
          <w:noProof/>
        </w:rPr>
        <w:t>247</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5504</w:t>
      </w:r>
      <w:r>
        <w:rPr>
          <w:noProof/>
        </w:rPr>
        <w:tab/>
        <w:t>Operation of Schedule 6</w:t>
      </w:r>
      <w:r w:rsidRPr="00453D8E">
        <w:rPr>
          <w:noProof/>
        </w:rPr>
        <w:tab/>
      </w:r>
      <w:r w:rsidRPr="00453D8E">
        <w:rPr>
          <w:noProof/>
        </w:rPr>
        <w:fldChar w:fldCharType="begin"/>
      </w:r>
      <w:r w:rsidRPr="00453D8E">
        <w:rPr>
          <w:noProof/>
        </w:rPr>
        <w:instrText xml:space="preserve"> PAGEREF _Toc468112632 \h </w:instrText>
      </w:r>
      <w:r w:rsidRPr="00453D8E">
        <w:rPr>
          <w:noProof/>
        </w:rPr>
      </w:r>
      <w:r w:rsidRPr="00453D8E">
        <w:rPr>
          <w:noProof/>
        </w:rPr>
        <w:fldChar w:fldCharType="separate"/>
      </w:r>
      <w:r w:rsidR="0082764C">
        <w:rPr>
          <w:noProof/>
        </w:rPr>
        <w:t>247</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56—Amendments made by the Migration Amendment (Entrepreneur Visas and Other Measures) Regulation 2016</w:t>
      </w:r>
      <w:r w:rsidRPr="00453D8E">
        <w:rPr>
          <w:b w:val="0"/>
          <w:noProof/>
          <w:sz w:val="18"/>
        </w:rPr>
        <w:tab/>
      </w:r>
      <w:r w:rsidRPr="00453D8E">
        <w:rPr>
          <w:b w:val="0"/>
          <w:noProof/>
          <w:sz w:val="18"/>
        </w:rPr>
        <w:fldChar w:fldCharType="begin"/>
      </w:r>
      <w:r w:rsidRPr="00453D8E">
        <w:rPr>
          <w:b w:val="0"/>
          <w:noProof/>
          <w:sz w:val="18"/>
        </w:rPr>
        <w:instrText xml:space="preserve"> PAGEREF _Toc468112633 \h </w:instrText>
      </w:r>
      <w:r w:rsidRPr="00453D8E">
        <w:rPr>
          <w:b w:val="0"/>
          <w:noProof/>
          <w:sz w:val="18"/>
        </w:rPr>
      </w:r>
      <w:r w:rsidRPr="00453D8E">
        <w:rPr>
          <w:b w:val="0"/>
          <w:noProof/>
          <w:sz w:val="18"/>
        </w:rPr>
        <w:fldChar w:fldCharType="separate"/>
      </w:r>
      <w:r w:rsidR="0082764C">
        <w:rPr>
          <w:b w:val="0"/>
          <w:noProof/>
          <w:sz w:val="18"/>
        </w:rPr>
        <w:t>248</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5601</w:t>
      </w:r>
      <w:r>
        <w:rPr>
          <w:noProof/>
        </w:rPr>
        <w:tab/>
        <w:t>Operation of Schedule 1</w:t>
      </w:r>
      <w:r w:rsidRPr="00453D8E">
        <w:rPr>
          <w:noProof/>
        </w:rPr>
        <w:tab/>
      </w:r>
      <w:r w:rsidRPr="00453D8E">
        <w:rPr>
          <w:noProof/>
        </w:rPr>
        <w:fldChar w:fldCharType="begin"/>
      </w:r>
      <w:r w:rsidRPr="00453D8E">
        <w:rPr>
          <w:noProof/>
        </w:rPr>
        <w:instrText xml:space="preserve"> PAGEREF _Toc468112634 \h </w:instrText>
      </w:r>
      <w:r w:rsidRPr="00453D8E">
        <w:rPr>
          <w:noProof/>
        </w:rPr>
      </w:r>
      <w:r w:rsidRPr="00453D8E">
        <w:rPr>
          <w:noProof/>
        </w:rPr>
        <w:fldChar w:fldCharType="separate"/>
      </w:r>
      <w:r w:rsidR="0082764C">
        <w:rPr>
          <w:noProof/>
        </w:rPr>
        <w:t>248</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57—Amendments made by the Migration Legislation Amendment (2016 Measures No. 4) Regulation 2016</w:t>
      </w:r>
      <w:r w:rsidRPr="00453D8E">
        <w:rPr>
          <w:b w:val="0"/>
          <w:noProof/>
          <w:sz w:val="18"/>
        </w:rPr>
        <w:tab/>
      </w:r>
      <w:r w:rsidRPr="00453D8E">
        <w:rPr>
          <w:b w:val="0"/>
          <w:noProof/>
          <w:sz w:val="18"/>
        </w:rPr>
        <w:fldChar w:fldCharType="begin"/>
      </w:r>
      <w:r w:rsidRPr="00453D8E">
        <w:rPr>
          <w:b w:val="0"/>
          <w:noProof/>
          <w:sz w:val="18"/>
        </w:rPr>
        <w:instrText xml:space="preserve"> PAGEREF _Toc468112635 \h </w:instrText>
      </w:r>
      <w:r w:rsidRPr="00453D8E">
        <w:rPr>
          <w:b w:val="0"/>
          <w:noProof/>
          <w:sz w:val="18"/>
        </w:rPr>
      </w:r>
      <w:r w:rsidRPr="00453D8E">
        <w:rPr>
          <w:b w:val="0"/>
          <w:noProof/>
          <w:sz w:val="18"/>
        </w:rPr>
        <w:fldChar w:fldCharType="separate"/>
      </w:r>
      <w:r w:rsidR="0082764C">
        <w:rPr>
          <w:b w:val="0"/>
          <w:noProof/>
          <w:sz w:val="18"/>
        </w:rPr>
        <w:t>249</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5701</w:t>
      </w:r>
      <w:r>
        <w:rPr>
          <w:noProof/>
        </w:rPr>
        <w:tab/>
        <w:t>Operation of Schedule 1</w:t>
      </w:r>
      <w:r w:rsidRPr="00453D8E">
        <w:rPr>
          <w:noProof/>
        </w:rPr>
        <w:tab/>
      </w:r>
      <w:r w:rsidRPr="00453D8E">
        <w:rPr>
          <w:noProof/>
        </w:rPr>
        <w:fldChar w:fldCharType="begin"/>
      </w:r>
      <w:r w:rsidRPr="00453D8E">
        <w:rPr>
          <w:noProof/>
        </w:rPr>
        <w:instrText xml:space="preserve"> PAGEREF _Toc468112636 \h </w:instrText>
      </w:r>
      <w:r w:rsidRPr="00453D8E">
        <w:rPr>
          <w:noProof/>
        </w:rPr>
      </w:r>
      <w:r w:rsidRPr="00453D8E">
        <w:rPr>
          <w:noProof/>
        </w:rPr>
        <w:fldChar w:fldCharType="separate"/>
      </w:r>
      <w:r w:rsidR="0082764C">
        <w:rPr>
          <w:noProof/>
        </w:rPr>
        <w:t>249</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5702</w:t>
      </w:r>
      <w:r>
        <w:rPr>
          <w:noProof/>
        </w:rPr>
        <w:tab/>
        <w:t>Operation of Schedule 2</w:t>
      </w:r>
      <w:r w:rsidRPr="00453D8E">
        <w:rPr>
          <w:noProof/>
        </w:rPr>
        <w:tab/>
      </w:r>
      <w:r w:rsidRPr="00453D8E">
        <w:rPr>
          <w:noProof/>
        </w:rPr>
        <w:fldChar w:fldCharType="begin"/>
      </w:r>
      <w:r w:rsidRPr="00453D8E">
        <w:rPr>
          <w:noProof/>
        </w:rPr>
        <w:instrText xml:space="preserve"> PAGEREF _Toc468112637 \h </w:instrText>
      </w:r>
      <w:r w:rsidRPr="00453D8E">
        <w:rPr>
          <w:noProof/>
        </w:rPr>
      </w:r>
      <w:r w:rsidRPr="00453D8E">
        <w:rPr>
          <w:noProof/>
        </w:rPr>
        <w:fldChar w:fldCharType="separate"/>
      </w:r>
      <w:r w:rsidR="0082764C">
        <w:rPr>
          <w:noProof/>
        </w:rPr>
        <w:t>249</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5703</w:t>
      </w:r>
      <w:r>
        <w:rPr>
          <w:noProof/>
        </w:rPr>
        <w:tab/>
        <w:t>Operation of Schedule 3</w:t>
      </w:r>
      <w:r w:rsidRPr="00453D8E">
        <w:rPr>
          <w:noProof/>
        </w:rPr>
        <w:tab/>
      </w:r>
      <w:r w:rsidRPr="00453D8E">
        <w:rPr>
          <w:noProof/>
        </w:rPr>
        <w:fldChar w:fldCharType="begin"/>
      </w:r>
      <w:r w:rsidRPr="00453D8E">
        <w:rPr>
          <w:noProof/>
        </w:rPr>
        <w:instrText xml:space="preserve"> PAGEREF _Toc468112638 \h </w:instrText>
      </w:r>
      <w:r w:rsidRPr="00453D8E">
        <w:rPr>
          <w:noProof/>
        </w:rPr>
      </w:r>
      <w:r w:rsidRPr="00453D8E">
        <w:rPr>
          <w:noProof/>
        </w:rPr>
        <w:fldChar w:fldCharType="separate"/>
      </w:r>
      <w:r w:rsidR="0082764C">
        <w:rPr>
          <w:noProof/>
        </w:rPr>
        <w:t>249</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5704</w:t>
      </w:r>
      <w:r>
        <w:rPr>
          <w:noProof/>
        </w:rPr>
        <w:tab/>
        <w:t>Operation of Schedule 4</w:t>
      </w:r>
      <w:r w:rsidRPr="00453D8E">
        <w:rPr>
          <w:noProof/>
        </w:rPr>
        <w:tab/>
      </w:r>
      <w:r w:rsidRPr="00453D8E">
        <w:rPr>
          <w:noProof/>
        </w:rPr>
        <w:fldChar w:fldCharType="begin"/>
      </w:r>
      <w:r w:rsidRPr="00453D8E">
        <w:rPr>
          <w:noProof/>
        </w:rPr>
        <w:instrText xml:space="preserve"> PAGEREF _Toc468112639 \h </w:instrText>
      </w:r>
      <w:r w:rsidRPr="00453D8E">
        <w:rPr>
          <w:noProof/>
        </w:rPr>
      </w:r>
      <w:r w:rsidRPr="00453D8E">
        <w:rPr>
          <w:noProof/>
        </w:rPr>
        <w:fldChar w:fldCharType="separate"/>
      </w:r>
      <w:r w:rsidR="0082764C">
        <w:rPr>
          <w:noProof/>
        </w:rPr>
        <w:t>249</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t>Part 58—Amendments made by the Migration Legislation Amendment (2016 Measures No. 5) Regulation 2016</w:t>
      </w:r>
      <w:r w:rsidRPr="00453D8E">
        <w:rPr>
          <w:b w:val="0"/>
          <w:noProof/>
          <w:sz w:val="18"/>
        </w:rPr>
        <w:tab/>
      </w:r>
      <w:r w:rsidRPr="00453D8E">
        <w:rPr>
          <w:b w:val="0"/>
          <w:noProof/>
          <w:sz w:val="18"/>
        </w:rPr>
        <w:fldChar w:fldCharType="begin"/>
      </w:r>
      <w:r w:rsidRPr="00453D8E">
        <w:rPr>
          <w:b w:val="0"/>
          <w:noProof/>
          <w:sz w:val="18"/>
        </w:rPr>
        <w:instrText xml:space="preserve"> PAGEREF _Toc468112640 \h </w:instrText>
      </w:r>
      <w:r w:rsidRPr="00453D8E">
        <w:rPr>
          <w:b w:val="0"/>
          <w:noProof/>
          <w:sz w:val="18"/>
        </w:rPr>
      </w:r>
      <w:r w:rsidRPr="00453D8E">
        <w:rPr>
          <w:b w:val="0"/>
          <w:noProof/>
          <w:sz w:val="18"/>
        </w:rPr>
        <w:fldChar w:fldCharType="separate"/>
      </w:r>
      <w:r w:rsidR="0082764C">
        <w:rPr>
          <w:b w:val="0"/>
          <w:noProof/>
          <w:sz w:val="18"/>
        </w:rPr>
        <w:t>251</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5801</w:t>
      </w:r>
      <w:r>
        <w:rPr>
          <w:noProof/>
        </w:rPr>
        <w:tab/>
        <w:t>Operation of Schedule 1</w:t>
      </w:r>
      <w:r w:rsidRPr="00453D8E">
        <w:rPr>
          <w:noProof/>
        </w:rPr>
        <w:tab/>
      </w:r>
      <w:r w:rsidRPr="00453D8E">
        <w:rPr>
          <w:noProof/>
        </w:rPr>
        <w:fldChar w:fldCharType="begin"/>
      </w:r>
      <w:r w:rsidRPr="00453D8E">
        <w:rPr>
          <w:noProof/>
        </w:rPr>
        <w:instrText xml:space="preserve"> PAGEREF _Toc468112641 \h </w:instrText>
      </w:r>
      <w:r w:rsidRPr="00453D8E">
        <w:rPr>
          <w:noProof/>
        </w:rPr>
      </w:r>
      <w:r w:rsidRPr="00453D8E">
        <w:rPr>
          <w:noProof/>
        </w:rPr>
        <w:fldChar w:fldCharType="separate"/>
      </w:r>
      <w:r w:rsidR="0082764C">
        <w:rPr>
          <w:noProof/>
        </w:rPr>
        <w:t>251</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5802</w:t>
      </w:r>
      <w:r>
        <w:rPr>
          <w:noProof/>
        </w:rPr>
        <w:tab/>
        <w:t>Operation of Schedule 2</w:t>
      </w:r>
      <w:r w:rsidRPr="00453D8E">
        <w:rPr>
          <w:noProof/>
        </w:rPr>
        <w:tab/>
      </w:r>
      <w:r w:rsidRPr="00453D8E">
        <w:rPr>
          <w:noProof/>
        </w:rPr>
        <w:fldChar w:fldCharType="begin"/>
      </w:r>
      <w:r w:rsidRPr="00453D8E">
        <w:rPr>
          <w:noProof/>
        </w:rPr>
        <w:instrText xml:space="preserve"> PAGEREF _Toc468112642 \h </w:instrText>
      </w:r>
      <w:r w:rsidRPr="00453D8E">
        <w:rPr>
          <w:noProof/>
        </w:rPr>
      </w:r>
      <w:r w:rsidRPr="00453D8E">
        <w:rPr>
          <w:noProof/>
        </w:rPr>
        <w:fldChar w:fldCharType="separate"/>
      </w:r>
      <w:r w:rsidR="0082764C">
        <w:rPr>
          <w:noProof/>
        </w:rPr>
        <w:t>251</w:t>
      </w:r>
      <w:r w:rsidRPr="00453D8E">
        <w:rPr>
          <w:noProof/>
        </w:rPr>
        <w:fldChar w:fldCharType="end"/>
      </w:r>
    </w:p>
    <w:p w:rsidR="00453D8E" w:rsidRDefault="00453D8E" w:rsidP="00453D8E">
      <w:pPr>
        <w:pStyle w:val="TOC2"/>
        <w:ind w:right="1934"/>
        <w:rPr>
          <w:rFonts w:asciiTheme="minorHAnsi" w:eastAsiaTheme="minorEastAsia" w:hAnsiTheme="minorHAnsi" w:cstheme="minorBidi"/>
          <w:b w:val="0"/>
          <w:noProof/>
          <w:kern w:val="0"/>
          <w:sz w:val="22"/>
          <w:szCs w:val="22"/>
        </w:rPr>
      </w:pPr>
      <w:r>
        <w:rPr>
          <w:noProof/>
        </w:rPr>
        <w:lastRenderedPageBreak/>
        <w:t>Part 60—Amendments made by the Migration Amendment (Temporary Activity Visas) Regulation 2016</w:t>
      </w:r>
      <w:r w:rsidRPr="00453D8E">
        <w:rPr>
          <w:b w:val="0"/>
          <w:noProof/>
          <w:sz w:val="18"/>
        </w:rPr>
        <w:tab/>
      </w:r>
      <w:r w:rsidRPr="00453D8E">
        <w:rPr>
          <w:b w:val="0"/>
          <w:noProof/>
          <w:sz w:val="18"/>
        </w:rPr>
        <w:fldChar w:fldCharType="begin"/>
      </w:r>
      <w:r w:rsidRPr="00453D8E">
        <w:rPr>
          <w:b w:val="0"/>
          <w:noProof/>
          <w:sz w:val="18"/>
        </w:rPr>
        <w:instrText xml:space="preserve"> PAGEREF _Toc468112643 \h </w:instrText>
      </w:r>
      <w:r w:rsidRPr="00453D8E">
        <w:rPr>
          <w:b w:val="0"/>
          <w:noProof/>
          <w:sz w:val="18"/>
        </w:rPr>
      </w:r>
      <w:r w:rsidRPr="00453D8E">
        <w:rPr>
          <w:b w:val="0"/>
          <w:noProof/>
          <w:sz w:val="18"/>
        </w:rPr>
        <w:fldChar w:fldCharType="separate"/>
      </w:r>
      <w:r w:rsidR="0082764C">
        <w:rPr>
          <w:b w:val="0"/>
          <w:noProof/>
          <w:sz w:val="18"/>
        </w:rPr>
        <w:t>252</w:t>
      </w:r>
      <w:r w:rsidRPr="00453D8E">
        <w:rPr>
          <w:b w:val="0"/>
          <w:noProof/>
          <w:sz w:val="18"/>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6001</w:t>
      </w:r>
      <w:r>
        <w:rPr>
          <w:noProof/>
        </w:rPr>
        <w:tab/>
        <w:t>Operation of Parts 3 and 4 of Schedule 1</w:t>
      </w:r>
      <w:r w:rsidRPr="00453D8E">
        <w:rPr>
          <w:noProof/>
        </w:rPr>
        <w:tab/>
      </w:r>
      <w:r w:rsidRPr="00453D8E">
        <w:rPr>
          <w:noProof/>
        </w:rPr>
        <w:fldChar w:fldCharType="begin"/>
      </w:r>
      <w:r w:rsidRPr="00453D8E">
        <w:rPr>
          <w:noProof/>
        </w:rPr>
        <w:instrText xml:space="preserve"> PAGEREF _Toc468112644 \h </w:instrText>
      </w:r>
      <w:r w:rsidRPr="00453D8E">
        <w:rPr>
          <w:noProof/>
        </w:rPr>
      </w:r>
      <w:r w:rsidRPr="00453D8E">
        <w:rPr>
          <w:noProof/>
        </w:rPr>
        <w:fldChar w:fldCharType="separate"/>
      </w:r>
      <w:r w:rsidR="0082764C">
        <w:rPr>
          <w:noProof/>
        </w:rPr>
        <w:t>252</w:t>
      </w:r>
      <w:r w:rsidRPr="00453D8E">
        <w:rPr>
          <w:noProof/>
        </w:rPr>
        <w:fldChar w:fldCharType="end"/>
      </w:r>
    </w:p>
    <w:p w:rsidR="00453D8E" w:rsidRDefault="00453D8E" w:rsidP="00453D8E">
      <w:pPr>
        <w:pStyle w:val="TOC5"/>
        <w:ind w:right="1934"/>
        <w:rPr>
          <w:rFonts w:asciiTheme="minorHAnsi" w:eastAsiaTheme="minorEastAsia" w:hAnsiTheme="minorHAnsi" w:cstheme="minorBidi"/>
          <w:noProof/>
          <w:kern w:val="0"/>
          <w:sz w:val="22"/>
          <w:szCs w:val="22"/>
        </w:rPr>
      </w:pPr>
      <w:r>
        <w:rPr>
          <w:noProof/>
        </w:rPr>
        <w:t>6002</w:t>
      </w:r>
      <w:r>
        <w:rPr>
          <w:noProof/>
        </w:rPr>
        <w:tab/>
        <w:t>Operation of Parts 5 and 6 of Schedule 1</w:t>
      </w:r>
      <w:r w:rsidRPr="00453D8E">
        <w:rPr>
          <w:noProof/>
        </w:rPr>
        <w:tab/>
      </w:r>
      <w:r w:rsidRPr="00453D8E">
        <w:rPr>
          <w:noProof/>
        </w:rPr>
        <w:fldChar w:fldCharType="begin"/>
      </w:r>
      <w:r w:rsidRPr="00453D8E">
        <w:rPr>
          <w:noProof/>
        </w:rPr>
        <w:instrText xml:space="preserve"> PAGEREF _Toc468112645 \h </w:instrText>
      </w:r>
      <w:r w:rsidRPr="00453D8E">
        <w:rPr>
          <w:noProof/>
        </w:rPr>
      </w:r>
      <w:r w:rsidRPr="00453D8E">
        <w:rPr>
          <w:noProof/>
        </w:rPr>
        <w:fldChar w:fldCharType="separate"/>
      </w:r>
      <w:r w:rsidR="0082764C">
        <w:rPr>
          <w:noProof/>
        </w:rPr>
        <w:t>252</w:t>
      </w:r>
      <w:r w:rsidRPr="00453D8E">
        <w:rPr>
          <w:noProof/>
        </w:rPr>
        <w:fldChar w:fldCharType="end"/>
      </w:r>
    </w:p>
    <w:p w:rsidR="00FB6CF9" w:rsidRPr="006572FE" w:rsidRDefault="00F61FE6" w:rsidP="00453D8E">
      <w:pPr>
        <w:ind w:right="1934"/>
        <w:sectPr w:rsidR="00FB6CF9" w:rsidRPr="006572FE" w:rsidSect="00163C6C">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6572FE">
        <w:rPr>
          <w:rFonts w:cs="Times New Roman"/>
          <w:sz w:val="18"/>
        </w:rPr>
        <w:fldChar w:fldCharType="end"/>
      </w:r>
    </w:p>
    <w:p w:rsidR="00334EC1" w:rsidRPr="006572FE" w:rsidRDefault="00B864ED" w:rsidP="00B2456D">
      <w:pPr>
        <w:pStyle w:val="ActHead1"/>
        <w:pageBreakBefore/>
        <w:spacing w:before="60"/>
      </w:pPr>
      <w:bookmarkStart w:id="1" w:name="_Toc468112019"/>
      <w:r w:rsidRPr="006572FE">
        <w:rPr>
          <w:rStyle w:val="CharChapNo"/>
        </w:rPr>
        <w:lastRenderedPageBreak/>
        <w:t>Schedule</w:t>
      </w:r>
      <w:r w:rsidR="006572FE" w:rsidRPr="006572FE">
        <w:rPr>
          <w:rStyle w:val="CharChapNo"/>
        </w:rPr>
        <w:t> </w:t>
      </w:r>
      <w:r w:rsidR="00334EC1" w:rsidRPr="006572FE">
        <w:rPr>
          <w:rStyle w:val="CharChapNo"/>
        </w:rPr>
        <w:t>2</w:t>
      </w:r>
      <w:r w:rsidRPr="006572FE">
        <w:t>—</w:t>
      </w:r>
      <w:r w:rsidR="00334EC1" w:rsidRPr="006572FE">
        <w:rPr>
          <w:rStyle w:val="CharChapText"/>
        </w:rPr>
        <w:t>Provisions with respect to the grant of Subclasses of visas</w:t>
      </w:r>
      <w:bookmarkEnd w:id="1"/>
    </w:p>
    <w:p w:rsidR="00334EC1" w:rsidRPr="006572FE" w:rsidRDefault="00B864ED" w:rsidP="00124C99">
      <w:pPr>
        <w:pStyle w:val="ActHead2"/>
      </w:pPr>
      <w:bookmarkStart w:id="2" w:name="_Toc468112020"/>
      <w:r w:rsidRPr="006572FE">
        <w:rPr>
          <w:rStyle w:val="CharPartNo"/>
        </w:rPr>
        <w:t>Subclass</w:t>
      </w:r>
      <w:r w:rsidR="00A41E8E" w:rsidRPr="006572FE">
        <w:rPr>
          <w:rStyle w:val="CharPartNo"/>
        </w:rPr>
        <w:t xml:space="preserve"> </w:t>
      </w:r>
      <w:r w:rsidR="00334EC1" w:rsidRPr="006572FE">
        <w:rPr>
          <w:rStyle w:val="CharPartNo"/>
        </w:rPr>
        <w:t>802</w:t>
      </w:r>
      <w:r w:rsidRPr="006572FE">
        <w:t>—</w:t>
      </w:r>
      <w:r w:rsidR="00334EC1" w:rsidRPr="006572FE">
        <w:rPr>
          <w:rStyle w:val="CharPartText"/>
        </w:rPr>
        <w:t>Child</w:t>
      </w:r>
      <w:bookmarkEnd w:id="2"/>
    </w:p>
    <w:p w:rsidR="00EB0E74" w:rsidRPr="006572FE" w:rsidRDefault="00EB0E74" w:rsidP="00EB0E74">
      <w:pPr>
        <w:pStyle w:val="DivisionMigration"/>
      </w:pPr>
      <w:r w:rsidRPr="006572FE">
        <w:t>802.1—Interpretation</w:t>
      </w:r>
    </w:p>
    <w:p w:rsidR="00EB0E74" w:rsidRPr="006572FE" w:rsidRDefault="00EB0E74" w:rsidP="006572FE">
      <w:pPr>
        <w:pStyle w:val="ActHead5"/>
        <w:outlineLvl w:val="9"/>
      </w:pPr>
      <w:bookmarkStart w:id="3" w:name="_Toc468112021"/>
      <w:r w:rsidRPr="006572FE">
        <w:rPr>
          <w:rStyle w:val="CharSectno"/>
        </w:rPr>
        <w:t>802.111</w:t>
      </w:r>
      <w:bookmarkEnd w:id="3"/>
      <w:r w:rsidRPr="006572FE">
        <w:t xml:space="preserve">  </w:t>
      </w:r>
    </w:p>
    <w:p w:rsidR="000A7A2B" w:rsidRPr="006572FE" w:rsidRDefault="00DB6BF6" w:rsidP="00B864ED">
      <w:pPr>
        <w:pStyle w:val="subsection"/>
      </w:pPr>
      <w:r w:rsidRPr="006572FE">
        <w:tab/>
      </w:r>
      <w:r w:rsidR="000A7A2B" w:rsidRPr="006572FE">
        <w:tab/>
        <w:t>In this Part:</w:t>
      </w:r>
    </w:p>
    <w:p w:rsidR="000A7A2B" w:rsidRPr="006572FE" w:rsidRDefault="000A7A2B" w:rsidP="00B864ED">
      <w:pPr>
        <w:pStyle w:val="Definition"/>
      </w:pPr>
      <w:r w:rsidRPr="006572FE">
        <w:rPr>
          <w:b/>
          <w:i/>
        </w:rPr>
        <w:t>letter of support</w:t>
      </w:r>
      <w:r w:rsidRPr="006572FE">
        <w:t xml:space="preserve"> means a letter of support provided by a State or Territory government welfare authority that:</w:t>
      </w:r>
    </w:p>
    <w:p w:rsidR="000A7A2B" w:rsidRPr="006572FE" w:rsidRDefault="000A7A2B" w:rsidP="00B864ED">
      <w:pPr>
        <w:pStyle w:val="paragraph"/>
      </w:pPr>
      <w:r w:rsidRPr="006572FE">
        <w:tab/>
        <w:t>(a)</w:t>
      </w:r>
      <w:r w:rsidRPr="006572FE">
        <w:tab/>
        <w:t>supports a child’s application for permanent residency in Australia; and</w:t>
      </w:r>
    </w:p>
    <w:p w:rsidR="000A7A2B" w:rsidRPr="006572FE" w:rsidRDefault="000A7A2B" w:rsidP="00B864ED">
      <w:pPr>
        <w:pStyle w:val="paragraph"/>
      </w:pPr>
      <w:r w:rsidRPr="006572FE">
        <w:tab/>
        <w:t>(b)</w:t>
      </w:r>
      <w:r w:rsidRPr="006572FE">
        <w:tab/>
        <w:t>sets out:</w:t>
      </w:r>
    </w:p>
    <w:p w:rsidR="000A7A2B" w:rsidRPr="006572FE" w:rsidRDefault="000A7A2B" w:rsidP="00B864ED">
      <w:pPr>
        <w:pStyle w:val="paragraphsub"/>
      </w:pPr>
      <w:r w:rsidRPr="006572FE">
        <w:tab/>
        <w:t>(i)</w:t>
      </w:r>
      <w:r w:rsidRPr="006572FE">
        <w:tab/>
        <w:t>the circumstances leading to the involvement of a State or Territory government welfare authority in the welfare of the child; and</w:t>
      </w:r>
    </w:p>
    <w:p w:rsidR="000A7A2B" w:rsidRPr="006572FE" w:rsidRDefault="000A7A2B" w:rsidP="00B864ED">
      <w:pPr>
        <w:pStyle w:val="paragraphsub"/>
        <w:rPr>
          <w:color w:val="000000"/>
        </w:rPr>
      </w:pPr>
      <w:r w:rsidRPr="006572FE">
        <w:rPr>
          <w:color w:val="000000"/>
        </w:rPr>
        <w:tab/>
        <w:t>(ii)</w:t>
      </w:r>
      <w:r w:rsidRPr="006572FE">
        <w:rPr>
          <w:color w:val="000000"/>
        </w:rPr>
        <w:tab/>
        <w:t xml:space="preserve">the </w:t>
      </w:r>
      <w:r w:rsidRPr="006572FE">
        <w:t>State</w:t>
      </w:r>
      <w:r w:rsidRPr="006572FE">
        <w:rPr>
          <w:color w:val="000000"/>
        </w:rPr>
        <w:t xml:space="preserve"> or Territory government welfare authority’s reasons for supporting the child’s application for permanent residency in Australia; and</w:t>
      </w:r>
    </w:p>
    <w:p w:rsidR="000A7A2B" w:rsidRPr="006572FE" w:rsidRDefault="000A7A2B" w:rsidP="00B864ED">
      <w:pPr>
        <w:pStyle w:val="paragraph"/>
      </w:pPr>
      <w:r w:rsidRPr="006572FE">
        <w:rPr>
          <w:color w:val="000000"/>
        </w:rPr>
        <w:tab/>
        <w:t>(c)</w:t>
      </w:r>
      <w:r w:rsidRPr="006572FE">
        <w:rPr>
          <w:color w:val="000000"/>
        </w:rPr>
        <w:tab/>
      </w:r>
      <w:r w:rsidRPr="006572FE">
        <w:t>describes</w:t>
      </w:r>
      <w:r w:rsidRPr="006572FE">
        <w:rPr>
          <w:color w:val="000000"/>
        </w:rPr>
        <w:t xml:space="preserve"> the nature of the State or Territory government welfare authority’s continued involvement in the welfare of the child; and</w:t>
      </w:r>
    </w:p>
    <w:p w:rsidR="000A7A2B" w:rsidRPr="006572FE" w:rsidRDefault="000A7A2B" w:rsidP="00B864ED">
      <w:pPr>
        <w:pStyle w:val="paragraph"/>
      </w:pPr>
      <w:r w:rsidRPr="006572FE">
        <w:tab/>
        <w:t>(d)</w:t>
      </w:r>
      <w:r w:rsidRPr="006572FE">
        <w:tab/>
        <w:t>shows the letterhead of the State or Territory government welfare authority; and</w:t>
      </w:r>
    </w:p>
    <w:p w:rsidR="000A7A2B" w:rsidRPr="006572FE" w:rsidRDefault="000A7A2B" w:rsidP="00B864ED">
      <w:pPr>
        <w:pStyle w:val="paragraph"/>
      </w:pPr>
      <w:r w:rsidRPr="006572FE">
        <w:tab/>
        <w:t>(e)</w:t>
      </w:r>
      <w:r w:rsidRPr="006572FE">
        <w:tab/>
        <w:t>is signed by a manager or director employed by the State or Territory government welfare authority.</w:t>
      </w:r>
    </w:p>
    <w:p w:rsidR="000A7A2B" w:rsidRPr="006572FE" w:rsidRDefault="00B864ED" w:rsidP="00B864ED">
      <w:pPr>
        <w:pStyle w:val="notetext"/>
        <w:rPr>
          <w:color w:val="000000"/>
        </w:rPr>
      </w:pPr>
      <w:r w:rsidRPr="006572FE">
        <w:rPr>
          <w:color w:val="000000"/>
        </w:rPr>
        <w:t>Note:</w:t>
      </w:r>
      <w:r w:rsidRPr="006572FE">
        <w:rPr>
          <w:color w:val="000000"/>
        </w:rPr>
        <w:tab/>
      </w:r>
      <w:r w:rsidR="000A7A2B" w:rsidRPr="006572FE">
        <w:rPr>
          <w:b/>
          <w:i/>
          <w:color w:val="000000"/>
        </w:rPr>
        <w:t>eligible New Zealand citizen</w:t>
      </w:r>
      <w:r w:rsidR="000A7A2B" w:rsidRPr="006572FE">
        <w:rPr>
          <w:color w:val="000000"/>
        </w:rPr>
        <w:t xml:space="preserve"> is defined in regulation</w:t>
      </w:r>
      <w:r w:rsidR="006572FE">
        <w:rPr>
          <w:color w:val="000000"/>
        </w:rPr>
        <w:t> </w:t>
      </w:r>
      <w:r w:rsidR="000A7A2B" w:rsidRPr="006572FE">
        <w:rPr>
          <w:color w:val="000000"/>
        </w:rPr>
        <w:t>1.03.</w:t>
      </w:r>
    </w:p>
    <w:p w:rsidR="00334EC1" w:rsidRPr="006572FE" w:rsidRDefault="00334EC1" w:rsidP="00AB5FB7">
      <w:pPr>
        <w:pStyle w:val="DivisionMigration"/>
        <w:keepNext w:val="0"/>
        <w:keepLines w:val="0"/>
      </w:pPr>
      <w:r w:rsidRPr="006572FE">
        <w:t>802.2</w:t>
      </w:r>
      <w:r w:rsidR="00B864ED" w:rsidRPr="006572FE">
        <w:t>—</w:t>
      </w:r>
      <w:r w:rsidR="00F90F4B" w:rsidRPr="006572FE">
        <w:t>Primary criteria</w:t>
      </w:r>
    </w:p>
    <w:p w:rsidR="001C6300" w:rsidRPr="006572FE" w:rsidRDefault="00B864ED" w:rsidP="00F448D6">
      <w:pPr>
        <w:pStyle w:val="notetext"/>
        <w:rPr>
          <w:color w:val="000000"/>
        </w:rPr>
      </w:pPr>
      <w:r w:rsidRPr="006572FE">
        <w:rPr>
          <w:color w:val="000000"/>
        </w:rPr>
        <w:t>Note:</w:t>
      </w:r>
      <w:r w:rsidRPr="006572FE">
        <w:rPr>
          <w:color w:val="000000"/>
        </w:rPr>
        <w:tab/>
      </w:r>
      <w:r w:rsidR="001C6300" w:rsidRPr="006572FE">
        <w:rPr>
          <w:color w:val="000000"/>
        </w:rPr>
        <w:t>The primary criteria must be satisfied by at least 1</w:t>
      </w:r>
      <w:r w:rsidR="00A41E8E" w:rsidRPr="006572FE">
        <w:rPr>
          <w:color w:val="000000"/>
        </w:rPr>
        <w:t xml:space="preserve"> </w:t>
      </w:r>
      <w:r w:rsidR="001C6300" w:rsidRPr="006572FE">
        <w:rPr>
          <w:color w:val="000000"/>
        </w:rPr>
        <w:t>member of a family unit. The other members of the family unit who are applicants for a visa of this subclass need satisfy only the secondary criteria. However, if an application for a visa is supported by a letter of support from a State or Territory government welfare authority, no member of the family unit is able to satisfy the secondary criteria unless regulation</w:t>
      </w:r>
      <w:r w:rsidR="006572FE">
        <w:rPr>
          <w:color w:val="000000"/>
        </w:rPr>
        <w:t> </w:t>
      </w:r>
      <w:r w:rsidR="001C6300" w:rsidRPr="006572FE">
        <w:rPr>
          <w:color w:val="000000"/>
        </w:rPr>
        <w:t>2.08 applies.</w:t>
      </w:r>
    </w:p>
    <w:p w:rsidR="003C576D" w:rsidRPr="006572FE" w:rsidRDefault="00334EC1" w:rsidP="00AB5FB7">
      <w:pPr>
        <w:pStyle w:val="SubDivisionMigration"/>
        <w:keepNext w:val="0"/>
        <w:keepLines w:val="0"/>
      </w:pPr>
      <w:r w:rsidRPr="006572FE">
        <w:t>802.21</w:t>
      </w:r>
      <w:r w:rsidR="00B864ED" w:rsidRPr="006572FE">
        <w:t>—</w:t>
      </w:r>
      <w:r w:rsidRPr="006572FE">
        <w:t>Criteria to be satisfied at time of application</w:t>
      </w:r>
    </w:p>
    <w:p w:rsidR="00DB1957" w:rsidRPr="006572FE" w:rsidRDefault="00DB1957" w:rsidP="006572FE">
      <w:pPr>
        <w:pStyle w:val="ActHead5"/>
        <w:outlineLvl w:val="9"/>
      </w:pPr>
      <w:bookmarkStart w:id="4" w:name="_Toc468112022"/>
      <w:r w:rsidRPr="006572FE">
        <w:rPr>
          <w:rStyle w:val="CharSectno"/>
        </w:rPr>
        <w:t>802.211</w:t>
      </w:r>
      <w:bookmarkEnd w:id="4"/>
      <w:r w:rsidRPr="006572FE">
        <w:t xml:space="preserve">  </w:t>
      </w:r>
    </w:p>
    <w:p w:rsidR="00DB1957" w:rsidRPr="006572FE" w:rsidRDefault="00DB1957" w:rsidP="00DB1957">
      <w:pPr>
        <w:pStyle w:val="subsection"/>
      </w:pPr>
      <w:r w:rsidRPr="006572FE">
        <w:tab/>
      </w:r>
      <w:r w:rsidRPr="006572FE">
        <w:tab/>
        <w:t>If the applicant is a person to whom section</w:t>
      </w:r>
      <w:r w:rsidR="006572FE">
        <w:t> </w:t>
      </w:r>
      <w:r w:rsidRPr="006572FE">
        <w:t>48 of the Act applies, the applicant:</w:t>
      </w:r>
    </w:p>
    <w:p w:rsidR="00DB1957" w:rsidRPr="006572FE" w:rsidRDefault="00DB1957" w:rsidP="00DB1957">
      <w:pPr>
        <w:pStyle w:val="paragraph"/>
      </w:pPr>
      <w:r w:rsidRPr="006572FE">
        <w:tab/>
        <w:t>(a)</w:t>
      </w:r>
      <w:r w:rsidRPr="006572FE">
        <w:tab/>
        <w:t>has not been refused a visa or had a visa cancelled under section</w:t>
      </w:r>
      <w:r w:rsidR="006572FE">
        <w:t> </w:t>
      </w:r>
      <w:r w:rsidRPr="006572FE">
        <w:t>501 of the Act; and</w:t>
      </w:r>
    </w:p>
    <w:p w:rsidR="00DB1957" w:rsidRPr="006572FE" w:rsidRDefault="00DB1957" w:rsidP="00DB1957">
      <w:pPr>
        <w:pStyle w:val="paragraph"/>
        <w:rPr>
          <w:color w:val="000000"/>
        </w:rPr>
      </w:pPr>
      <w:r w:rsidRPr="006572FE">
        <w:rPr>
          <w:color w:val="000000"/>
        </w:rPr>
        <w:tab/>
        <w:t>(b)</w:t>
      </w:r>
      <w:r w:rsidRPr="006572FE">
        <w:rPr>
          <w:color w:val="000000"/>
        </w:rPr>
        <w:tab/>
        <w:t>since last applying for a substantive visa, has become a dependent child of:</w:t>
      </w:r>
    </w:p>
    <w:p w:rsidR="00DB1957" w:rsidRPr="006572FE" w:rsidRDefault="00DB1957" w:rsidP="00DB1957">
      <w:pPr>
        <w:pStyle w:val="paragraphsub"/>
      </w:pPr>
      <w:r w:rsidRPr="006572FE">
        <w:rPr>
          <w:color w:val="000000"/>
        </w:rPr>
        <w:tab/>
        <w:t>(i)</w:t>
      </w:r>
      <w:r w:rsidRPr="006572FE">
        <w:rPr>
          <w:color w:val="000000"/>
        </w:rPr>
        <w:tab/>
        <w:t>an Australian citizen; or</w:t>
      </w:r>
    </w:p>
    <w:p w:rsidR="00DB1957" w:rsidRPr="006572FE" w:rsidRDefault="00DB1957" w:rsidP="00DB1957">
      <w:pPr>
        <w:pStyle w:val="paragraphsub"/>
      </w:pPr>
      <w:r w:rsidRPr="006572FE">
        <w:tab/>
        <w:t>(ii)</w:t>
      </w:r>
      <w:r w:rsidRPr="006572FE">
        <w:tab/>
        <w:t>the holder of a permanent visa; or</w:t>
      </w:r>
    </w:p>
    <w:p w:rsidR="00DB1957" w:rsidRPr="006572FE" w:rsidRDefault="00DB1957" w:rsidP="00DB1957">
      <w:pPr>
        <w:pStyle w:val="paragraphsub"/>
        <w:rPr>
          <w:color w:val="000000"/>
        </w:rPr>
      </w:pPr>
      <w:r w:rsidRPr="006572FE">
        <w:lastRenderedPageBreak/>
        <w:tab/>
        <w:t>(iii)</w:t>
      </w:r>
      <w:r w:rsidRPr="006572FE">
        <w:tab/>
        <w:t>an eligible New Zealand citizen.</w:t>
      </w:r>
    </w:p>
    <w:p w:rsidR="008E072E" w:rsidRPr="006572FE" w:rsidRDefault="00B864ED" w:rsidP="006572FE">
      <w:pPr>
        <w:pStyle w:val="ActHead5"/>
        <w:outlineLvl w:val="9"/>
      </w:pPr>
      <w:bookmarkStart w:id="5" w:name="_Toc468112023"/>
      <w:r w:rsidRPr="006572FE">
        <w:rPr>
          <w:rStyle w:val="CharSectno"/>
        </w:rPr>
        <w:t>802.212</w:t>
      </w:r>
      <w:bookmarkEnd w:id="5"/>
      <w:r w:rsidR="008E072E" w:rsidRPr="006572FE">
        <w:t xml:space="preserve">  </w:t>
      </w:r>
    </w:p>
    <w:p w:rsidR="00B864ED" w:rsidRPr="006572FE" w:rsidRDefault="00B864ED" w:rsidP="00B864ED">
      <w:pPr>
        <w:pStyle w:val="subsection"/>
      </w:pPr>
      <w:r w:rsidRPr="006572FE">
        <w:tab/>
        <w:t>(1)</w:t>
      </w:r>
      <w:r w:rsidRPr="006572FE">
        <w:tab/>
        <w:t>The applicant:</w:t>
      </w:r>
    </w:p>
    <w:p w:rsidR="00334EC1" w:rsidRPr="006572FE" w:rsidRDefault="00334EC1" w:rsidP="00B864ED">
      <w:pPr>
        <w:pStyle w:val="paragraph"/>
      </w:pPr>
      <w:r w:rsidRPr="006572FE">
        <w:tab/>
        <w:t>(a)</w:t>
      </w:r>
      <w:r w:rsidRPr="006572FE">
        <w:tab/>
        <w:t xml:space="preserve">is a dependent child of a person who is an Australian citizen, </w:t>
      </w:r>
      <w:r w:rsidRPr="006572FE">
        <w:rPr>
          <w:color w:val="000000"/>
        </w:rPr>
        <w:t>holder of a permanent visa</w:t>
      </w:r>
      <w:r w:rsidRPr="006572FE">
        <w:t xml:space="preserve"> or eligible New Zealand citizen; and</w:t>
      </w:r>
    </w:p>
    <w:p w:rsidR="00334EC1" w:rsidRPr="006572FE" w:rsidRDefault="00334EC1" w:rsidP="00B864ED">
      <w:pPr>
        <w:pStyle w:val="paragraph"/>
      </w:pPr>
      <w:r w:rsidRPr="006572FE">
        <w:tab/>
        <w:t>(b)</w:t>
      </w:r>
      <w:r w:rsidRPr="006572FE">
        <w:tab/>
        <w:t xml:space="preserve">subject to </w:t>
      </w:r>
      <w:r w:rsidR="006572FE">
        <w:t>subclause (</w:t>
      </w:r>
      <w:r w:rsidRPr="006572FE">
        <w:t>2), has not turned 25.</w:t>
      </w:r>
    </w:p>
    <w:p w:rsidR="00334EC1" w:rsidRPr="006572FE" w:rsidRDefault="00334EC1" w:rsidP="00B864ED">
      <w:pPr>
        <w:pStyle w:val="subsection"/>
      </w:pPr>
      <w:r w:rsidRPr="006572FE">
        <w:tab/>
        <w:t>(1A</w:t>
      </w:r>
      <w:r w:rsidR="00B864ED" w:rsidRPr="006572FE">
        <w:t>)</w:t>
      </w:r>
      <w:r w:rsidR="00B864ED" w:rsidRPr="006572FE">
        <w:tab/>
      </w:r>
      <w:r w:rsidRPr="006572FE">
        <w:t>If the applicant is a step</w:t>
      </w:r>
      <w:r w:rsidR="006572FE">
        <w:noBreakHyphen/>
      </w:r>
      <w:r w:rsidRPr="006572FE">
        <w:t xml:space="preserve">child of the person mentioned in </w:t>
      </w:r>
      <w:r w:rsidR="006572FE">
        <w:t>paragraph (</w:t>
      </w:r>
      <w:r w:rsidRPr="006572FE">
        <w:t>1)(a), the applicant is a step</w:t>
      </w:r>
      <w:r w:rsidR="006572FE">
        <w:noBreakHyphen/>
      </w:r>
      <w:r w:rsidRPr="006572FE">
        <w:t xml:space="preserve">child within the meaning of </w:t>
      </w:r>
      <w:r w:rsidR="006572FE">
        <w:t>paragraph (</w:t>
      </w:r>
      <w:r w:rsidRPr="006572FE">
        <w:t xml:space="preserve">b) of the definition of </w:t>
      </w:r>
      <w:r w:rsidRPr="006572FE">
        <w:rPr>
          <w:b/>
          <w:i/>
        </w:rPr>
        <w:t>step</w:t>
      </w:r>
      <w:r w:rsidR="006572FE">
        <w:rPr>
          <w:b/>
          <w:i/>
        </w:rPr>
        <w:noBreakHyphen/>
      </w:r>
      <w:r w:rsidRPr="006572FE">
        <w:rPr>
          <w:b/>
          <w:i/>
        </w:rPr>
        <w:t>child</w:t>
      </w:r>
      <w:r w:rsidRPr="006572FE">
        <w:t>.</w:t>
      </w:r>
    </w:p>
    <w:p w:rsidR="00334EC1" w:rsidRPr="006572FE" w:rsidRDefault="00334EC1" w:rsidP="00B864ED">
      <w:pPr>
        <w:pStyle w:val="subsection"/>
      </w:pPr>
      <w:r w:rsidRPr="006572FE">
        <w:tab/>
        <w:t>(2</w:t>
      </w:r>
      <w:r w:rsidR="00B864ED" w:rsidRPr="006572FE">
        <w:t>)</w:t>
      </w:r>
      <w:r w:rsidR="00B864ED" w:rsidRPr="006572FE">
        <w:tab/>
      </w:r>
      <w:r w:rsidR="006572FE">
        <w:t>Paragraph (</w:t>
      </w:r>
      <w:r w:rsidRPr="006572FE">
        <w:t xml:space="preserve">1)(b) does not apply to an applicant who, at the time of making the application, was a dependent child within the meaning of </w:t>
      </w:r>
      <w:r w:rsidR="006572FE">
        <w:t>subparagraph (</w:t>
      </w:r>
      <w:r w:rsidRPr="006572FE">
        <w:t xml:space="preserve">b)(ii) of the definition of </w:t>
      </w:r>
      <w:r w:rsidRPr="006572FE">
        <w:rPr>
          <w:b/>
          <w:i/>
        </w:rPr>
        <w:t>dependent child</w:t>
      </w:r>
      <w:r w:rsidRPr="006572FE">
        <w:t>.</w:t>
      </w:r>
    </w:p>
    <w:p w:rsidR="008E072E" w:rsidRPr="006572FE" w:rsidRDefault="00334EC1" w:rsidP="006572FE">
      <w:pPr>
        <w:pStyle w:val="ActHead5"/>
        <w:outlineLvl w:val="9"/>
      </w:pPr>
      <w:bookmarkStart w:id="6" w:name="_Toc468112024"/>
      <w:r w:rsidRPr="006572FE">
        <w:rPr>
          <w:rStyle w:val="CharSectno"/>
        </w:rPr>
        <w:t>802.213</w:t>
      </w:r>
      <w:bookmarkEnd w:id="6"/>
      <w:r w:rsidR="008E072E" w:rsidRPr="006572FE">
        <w:t xml:space="preserve">  </w:t>
      </w:r>
    </w:p>
    <w:p w:rsidR="00334EC1" w:rsidRPr="006572FE" w:rsidRDefault="00334EC1" w:rsidP="00B864ED">
      <w:pPr>
        <w:pStyle w:val="subsection"/>
      </w:pPr>
      <w:r w:rsidRPr="006572FE">
        <w:tab/>
        <w:t>(1</w:t>
      </w:r>
      <w:r w:rsidR="00B864ED" w:rsidRPr="006572FE">
        <w:t>)</w:t>
      </w:r>
      <w:r w:rsidR="00B864ED" w:rsidRPr="006572FE">
        <w:tab/>
      </w:r>
      <w:r w:rsidRPr="006572FE">
        <w:t xml:space="preserve">If the Australian citizen, </w:t>
      </w:r>
      <w:r w:rsidRPr="006572FE">
        <w:rPr>
          <w:color w:val="000000"/>
        </w:rPr>
        <w:t>holder of a permanent visa</w:t>
      </w:r>
      <w:r w:rsidRPr="006572FE">
        <w:t xml:space="preserve"> or eligible New Zealand citizen mentioned in subclause</w:t>
      </w:r>
      <w:r w:rsidR="006572FE">
        <w:t> </w:t>
      </w:r>
      <w:r w:rsidRPr="006572FE">
        <w:t>802.212(1) is an adoptive parent of the applicant, the applicant:</w:t>
      </w:r>
    </w:p>
    <w:p w:rsidR="00334EC1" w:rsidRPr="006572FE" w:rsidRDefault="00334EC1" w:rsidP="00B864ED">
      <w:pPr>
        <w:pStyle w:val="paragraph"/>
      </w:pPr>
      <w:r w:rsidRPr="006572FE">
        <w:tab/>
        <w:t>(a)</w:t>
      </w:r>
      <w:r w:rsidRPr="006572FE">
        <w:tab/>
        <w:t>was under 18 when the adoption took place; and</w:t>
      </w:r>
    </w:p>
    <w:p w:rsidR="00334EC1" w:rsidRPr="006572FE" w:rsidRDefault="00334EC1" w:rsidP="00B864ED">
      <w:pPr>
        <w:pStyle w:val="paragraph"/>
      </w:pPr>
      <w:r w:rsidRPr="006572FE">
        <w:tab/>
        <w:t>(b)</w:t>
      </w:r>
      <w:r w:rsidRPr="006572FE">
        <w:tab/>
        <w:t xml:space="preserve">meets the requirements of </w:t>
      </w:r>
      <w:r w:rsidR="006572FE">
        <w:t>subclause (</w:t>
      </w:r>
      <w:r w:rsidRPr="006572FE">
        <w:t>2), (3), (4) or (5).</w:t>
      </w:r>
    </w:p>
    <w:p w:rsidR="00334EC1" w:rsidRPr="006572FE" w:rsidRDefault="00334EC1" w:rsidP="00B864ED">
      <w:pPr>
        <w:pStyle w:val="subsection"/>
      </w:pPr>
      <w:r w:rsidRPr="006572FE">
        <w:tab/>
        <w:t>(2</w:t>
      </w:r>
      <w:r w:rsidR="00B864ED" w:rsidRPr="006572FE">
        <w:t>)</w:t>
      </w:r>
      <w:r w:rsidR="00B864ED" w:rsidRPr="006572FE">
        <w:tab/>
      </w:r>
      <w:r w:rsidRPr="006572FE">
        <w:t>The applicant meets the requirements of this subclause if the adoption of the applicant was in accordance with the Adoption Convention and an adoption compliance certificate is in force in relation to the adoption.</w:t>
      </w:r>
    </w:p>
    <w:p w:rsidR="00334EC1" w:rsidRPr="006572FE" w:rsidRDefault="00334EC1" w:rsidP="00B864ED">
      <w:pPr>
        <w:pStyle w:val="subsection"/>
      </w:pPr>
      <w:r w:rsidRPr="006572FE">
        <w:tab/>
        <w:t>(3</w:t>
      </w:r>
      <w:r w:rsidR="00B864ED" w:rsidRPr="006572FE">
        <w:t>)</w:t>
      </w:r>
      <w:r w:rsidR="00B864ED" w:rsidRPr="006572FE">
        <w:tab/>
      </w:r>
      <w:r w:rsidRPr="006572FE">
        <w:t xml:space="preserve">The applicant meets the requirements of this subclause if the adoptive parent was not an Australian citizen, </w:t>
      </w:r>
      <w:r w:rsidRPr="006572FE">
        <w:rPr>
          <w:color w:val="000000"/>
        </w:rPr>
        <w:t>holder of a permanent visa</w:t>
      </w:r>
      <w:r w:rsidRPr="006572FE">
        <w:t xml:space="preserve"> or New Zealand citizen when the adoption took place, but subsequently became an Australian citizen, </w:t>
      </w:r>
      <w:r w:rsidRPr="006572FE">
        <w:rPr>
          <w:color w:val="000000"/>
        </w:rPr>
        <w:t>holder of a permanent visa</w:t>
      </w:r>
      <w:r w:rsidRPr="006572FE">
        <w:t xml:space="preserve"> or New Zealand citizen.</w:t>
      </w:r>
    </w:p>
    <w:p w:rsidR="00334EC1" w:rsidRPr="006572FE" w:rsidRDefault="00334EC1" w:rsidP="00B864ED">
      <w:pPr>
        <w:pStyle w:val="subsection"/>
      </w:pPr>
      <w:r w:rsidRPr="006572FE">
        <w:tab/>
        <w:t>(4</w:t>
      </w:r>
      <w:r w:rsidR="00B864ED" w:rsidRPr="006572FE">
        <w:t>)</w:t>
      </w:r>
      <w:r w:rsidR="00B864ED" w:rsidRPr="006572FE">
        <w:tab/>
      </w:r>
      <w:r w:rsidRPr="006572FE">
        <w:t>The applicant meets the requirements of this subclause if:</w:t>
      </w:r>
    </w:p>
    <w:p w:rsidR="00334EC1" w:rsidRPr="006572FE" w:rsidRDefault="00334EC1" w:rsidP="00B864ED">
      <w:pPr>
        <w:pStyle w:val="paragraph"/>
      </w:pPr>
      <w:r w:rsidRPr="006572FE">
        <w:tab/>
        <w:t>(a)</w:t>
      </w:r>
      <w:r w:rsidRPr="006572FE">
        <w:tab/>
        <w:t xml:space="preserve">the adoptive parent was, when the adoption took place, an Australian citizen, </w:t>
      </w:r>
      <w:r w:rsidRPr="006572FE">
        <w:rPr>
          <w:color w:val="000000"/>
        </w:rPr>
        <w:t>holder of a permanent visa</w:t>
      </w:r>
      <w:r w:rsidRPr="006572FE">
        <w:t xml:space="preserve"> or eligible New Zealand citizen; and</w:t>
      </w:r>
    </w:p>
    <w:p w:rsidR="00334EC1" w:rsidRPr="006572FE" w:rsidRDefault="00334EC1" w:rsidP="00B864ED">
      <w:pPr>
        <w:pStyle w:val="paragraph"/>
      </w:pPr>
      <w:r w:rsidRPr="006572FE">
        <w:tab/>
        <w:t>(b)</w:t>
      </w:r>
      <w:r w:rsidRPr="006572FE">
        <w:tab/>
        <w:t xml:space="preserve">before the adoption, a competent authority in Australia approved the adoptive parent as a suitable adoptive parent, or the adoptive parent and the adoptive parent’s </w:t>
      </w:r>
      <w:r w:rsidR="00D1762A" w:rsidRPr="006572FE">
        <w:t>spouse or</w:t>
      </w:r>
      <w:r w:rsidR="0048021A" w:rsidRPr="006572FE">
        <w:t> </w:t>
      </w:r>
      <w:r w:rsidR="00636F3E" w:rsidRPr="006572FE">
        <w:t>de facto</w:t>
      </w:r>
      <w:r w:rsidR="0048021A" w:rsidRPr="006572FE">
        <w:t> </w:t>
      </w:r>
      <w:r w:rsidR="00D1762A" w:rsidRPr="006572FE">
        <w:t>partner</w:t>
      </w:r>
      <w:r w:rsidRPr="006572FE">
        <w:t xml:space="preserve"> as suitable adoptive parents, for the applicant.</w:t>
      </w:r>
    </w:p>
    <w:p w:rsidR="00334EC1" w:rsidRPr="006572FE" w:rsidRDefault="00334EC1" w:rsidP="00B864ED">
      <w:pPr>
        <w:pStyle w:val="subsection"/>
      </w:pPr>
      <w:r w:rsidRPr="006572FE">
        <w:tab/>
        <w:t>(5</w:t>
      </w:r>
      <w:r w:rsidR="00B864ED" w:rsidRPr="006572FE">
        <w:t>)</w:t>
      </w:r>
      <w:r w:rsidR="00B864ED" w:rsidRPr="006572FE">
        <w:tab/>
      </w:r>
      <w:r w:rsidRPr="006572FE">
        <w:t>The applicant meets the requirements of this subclause if:</w:t>
      </w:r>
    </w:p>
    <w:p w:rsidR="00334EC1" w:rsidRPr="006572FE" w:rsidRDefault="00334EC1" w:rsidP="00B864ED">
      <w:pPr>
        <w:pStyle w:val="paragraph"/>
      </w:pPr>
      <w:r w:rsidRPr="006572FE">
        <w:tab/>
        <w:t>(a)</w:t>
      </w:r>
      <w:r w:rsidRPr="006572FE">
        <w:tab/>
        <w:t xml:space="preserve">the applicant was adopted in an overseas country and the adoptive parent was, when the adoption took place, an Australian citizen, </w:t>
      </w:r>
      <w:r w:rsidRPr="006572FE">
        <w:rPr>
          <w:color w:val="000000"/>
        </w:rPr>
        <w:t>holder of a permanent visa</w:t>
      </w:r>
      <w:r w:rsidRPr="006572FE">
        <w:t xml:space="preserve"> or New Zealand citizen; and</w:t>
      </w:r>
    </w:p>
    <w:p w:rsidR="00334EC1" w:rsidRPr="006572FE" w:rsidRDefault="00334EC1" w:rsidP="00B864ED">
      <w:pPr>
        <w:pStyle w:val="paragraph"/>
      </w:pPr>
      <w:r w:rsidRPr="006572FE">
        <w:tab/>
        <w:t>(b)</w:t>
      </w:r>
      <w:r w:rsidRPr="006572FE">
        <w:tab/>
        <w:t>either:</w:t>
      </w:r>
    </w:p>
    <w:p w:rsidR="00334EC1" w:rsidRPr="006572FE" w:rsidRDefault="00334EC1" w:rsidP="00B864ED">
      <w:pPr>
        <w:pStyle w:val="paragraphsub"/>
      </w:pPr>
      <w:r w:rsidRPr="006572FE">
        <w:tab/>
        <w:t>(i)</w:t>
      </w:r>
      <w:r w:rsidRPr="006572FE">
        <w:tab/>
        <w:t>when the adoption took place, the adoptive parent had been residing overseas for more than 12</w:t>
      </w:r>
      <w:r w:rsidR="00A41E8E" w:rsidRPr="006572FE">
        <w:t xml:space="preserve"> </w:t>
      </w:r>
      <w:r w:rsidRPr="006572FE">
        <w:t>months; or</w:t>
      </w:r>
    </w:p>
    <w:p w:rsidR="00334EC1" w:rsidRPr="006572FE" w:rsidRDefault="00334EC1" w:rsidP="00B864ED">
      <w:pPr>
        <w:pStyle w:val="paragraphsub"/>
      </w:pPr>
      <w:r w:rsidRPr="006572FE">
        <w:lastRenderedPageBreak/>
        <w:tab/>
        <w:t>(ii)</w:t>
      </w:r>
      <w:r w:rsidRPr="006572FE">
        <w:tab/>
        <w:t xml:space="preserve">the Minister is satisfied that, because of compelling or compassionate circumstances, </w:t>
      </w:r>
      <w:r w:rsidR="006572FE">
        <w:t>subparagraph (</w:t>
      </w:r>
      <w:r w:rsidRPr="006572FE">
        <w:t>i) should not apply to the applicant; and</w:t>
      </w:r>
    </w:p>
    <w:p w:rsidR="00334EC1" w:rsidRPr="006572FE" w:rsidRDefault="00334EC1" w:rsidP="00B864ED">
      <w:pPr>
        <w:pStyle w:val="paragraph"/>
      </w:pPr>
      <w:r w:rsidRPr="006572FE">
        <w:tab/>
        <w:t>(c)</w:t>
      </w:r>
      <w:r w:rsidRPr="006572FE">
        <w:tab/>
        <w:t>the Minister is satisfied that the residence overseas by the adoptive parent was not contrived to circumvent the requirements for entry to Australia of children for adoption; and</w:t>
      </w:r>
    </w:p>
    <w:p w:rsidR="00334EC1" w:rsidRPr="006572FE" w:rsidRDefault="00334EC1" w:rsidP="00B864ED">
      <w:pPr>
        <w:pStyle w:val="paragraph"/>
      </w:pPr>
      <w:r w:rsidRPr="006572FE">
        <w:tab/>
        <w:t>(d)</w:t>
      </w:r>
      <w:r w:rsidRPr="006572FE">
        <w:tab/>
        <w:t xml:space="preserve">the adoptive parent has, or the adoptive parent and the adoptive parent’s </w:t>
      </w:r>
      <w:r w:rsidR="00D1762A" w:rsidRPr="006572FE">
        <w:t>spouse or</w:t>
      </w:r>
      <w:r w:rsidR="0048021A" w:rsidRPr="006572FE">
        <w:t> </w:t>
      </w:r>
      <w:r w:rsidR="00636F3E" w:rsidRPr="006572FE">
        <w:t>de facto</w:t>
      </w:r>
      <w:r w:rsidR="0048021A" w:rsidRPr="006572FE">
        <w:t> </w:t>
      </w:r>
      <w:r w:rsidR="00D1762A" w:rsidRPr="006572FE">
        <w:t>partner</w:t>
      </w:r>
      <w:r w:rsidRPr="006572FE">
        <w:t xml:space="preserve"> have, lawfully acquired full and permanent parental rights by the adoption.</w:t>
      </w:r>
    </w:p>
    <w:p w:rsidR="008E072E" w:rsidRPr="006572FE" w:rsidRDefault="00B864ED" w:rsidP="006572FE">
      <w:pPr>
        <w:pStyle w:val="ActHead5"/>
        <w:outlineLvl w:val="9"/>
      </w:pPr>
      <w:bookmarkStart w:id="7" w:name="_Toc468112025"/>
      <w:r w:rsidRPr="006572FE">
        <w:rPr>
          <w:rStyle w:val="CharSectno"/>
        </w:rPr>
        <w:t>802.214</w:t>
      </w:r>
      <w:bookmarkEnd w:id="7"/>
      <w:r w:rsidR="008E072E" w:rsidRPr="006572FE">
        <w:t xml:space="preserve">  </w:t>
      </w:r>
    </w:p>
    <w:p w:rsidR="00B864ED" w:rsidRPr="006572FE" w:rsidRDefault="00B864ED" w:rsidP="00B864ED">
      <w:pPr>
        <w:pStyle w:val="subsection"/>
      </w:pPr>
      <w:r w:rsidRPr="006572FE">
        <w:tab/>
        <w:t>(1)</w:t>
      </w:r>
      <w:r w:rsidRPr="006572FE">
        <w:tab/>
        <w:t>If the applicant has turned 18:</w:t>
      </w:r>
    </w:p>
    <w:p w:rsidR="00334EC1" w:rsidRPr="006572FE" w:rsidRDefault="00334EC1" w:rsidP="00B864ED">
      <w:pPr>
        <w:pStyle w:val="paragraph"/>
      </w:pPr>
      <w:r w:rsidRPr="006572FE">
        <w:tab/>
        <w:t>(a)</w:t>
      </w:r>
      <w:r w:rsidRPr="006572FE">
        <w:tab/>
        <w:t>the applicant:</w:t>
      </w:r>
    </w:p>
    <w:p w:rsidR="00334EC1" w:rsidRPr="006572FE" w:rsidRDefault="00334EC1" w:rsidP="00B864ED">
      <w:pPr>
        <w:pStyle w:val="paragraphsub"/>
      </w:pPr>
      <w:r w:rsidRPr="006572FE">
        <w:tab/>
        <w:t>(i)</w:t>
      </w:r>
      <w:r w:rsidRPr="006572FE">
        <w:tab/>
        <w:t>is not engaged to be married; and</w:t>
      </w:r>
    </w:p>
    <w:p w:rsidR="00334EC1" w:rsidRPr="006572FE" w:rsidRDefault="00334EC1" w:rsidP="00B864ED">
      <w:pPr>
        <w:pStyle w:val="paragraphsub"/>
      </w:pPr>
      <w:r w:rsidRPr="006572FE">
        <w:tab/>
        <w:t>(ii)</w:t>
      </w:r>
      <w:r w:rsidRPr="006572FE">
        <w:tab/>
        <w:t xml:space="preserve">does not have a </w:t>
      </w:r>
      <w:r w:rsidR="00D1762A" w:rsidRPr="006572FE">
        <w:t>spouse or</w:t>
      </w:r>
      <w:r w:rsidR="0048021A" w:rsidRPr="006572FE">
        <w:t> </w:t>
      </w:r>
      <w:r w:rsidR="00636F3E" w:rsidRPr="006572FE">
        <w:t>de facto</w:t>
      </w:r>
      <w:r w:rsidR="0048021A" w:rsidRPr="006572FE">
        <w:t> </w:t>
      </w:r>
      <w:r w:rsidR="00D1762A" w:rsidRPr="006572FE">
        <w:t>partner</w:t>
      </w:r>
      <w:r w:rsidRPr="006572FE">
        <w:t>; and</w:t>
      </w:r>
    </w:p>
    <w:p w:rsidR="00334EC1" w:rsidRPr="006572FE" w:rsidRDefault="00334EC1" w:rsidP="00B864ED">
      <w:pPr>
        <w:pStyle w:val="paragraphsub"/>
      </w:pPr>
      <w:r w:rsidRPr="006572FE">
        <w:tab/>
        <w:t>(iii)</w:t>
      </w:r>
      <w:r w:rsidRPr="006572FE">
        <w:tab/>
        <w:t xml:space="preserve">has never had a </w:t>
      </w:r>
      <w:r w:rsidR="00D1762A" w:rsidRPr="006572FE">
        <w:t>spouse or</w:t>
      </w:r>
      <w:r w:rsidR="0048021A" w:rsidRPr="006572FE">
        <w:t> </w:t>
      </w:r>
      <w:r w:rsidR="00636F3E" w:rsidRPr="006572FE">
        <w:t>de facto</w:t>
      </w:r>
      <w:r w:rsidR="0048021A" w:rsidRPr="006572FE">
        <w:t> </w:t>
      </w:r>
      <w:r w:rsidR="00D1762A" w:rsidRPr="006572FE">
        <w:t>partner</w:t>
      </w:r>
      <w:r w:rsidRPr="006572FE">
        <w:t>; and</w:t>
      </w:r>
    </w:p>
    <w:p w:rsidR="00334EC1" w:rsidRPr="006572FE" w:rsidRDefault="00334EC1" w:rsidP="00B864ED">
      <w:pPr>
        <w:pStyle w:val="paragraph"/>
      </w:pPr>
      <w:r w:rsidRPr="006572FE">
        <w:tab/>
        <w:t>(b)</w:t>
      </w:r>
      <w:r w:rsidRPr="006572FE">
        <w:tab/>
        <w:t>the applicant is not engaged in full</w:t>
      </w:r>
      <w:r w:rsidR="006572FE">
        <w:noBreakHyphen/>
      </w:r>
      <w:r w:rsidRPr="006572FE">
        <w:t>time work; and</w:t>
      </w:r>
    </w:p>
    <w:p w:rsidR="00334EC1" w:rsidRPr="006572FE" w:rsidRDefault="00334EC1" w:rsidP="00B864ED">
      <w:pPr>
        <w:pStyle w:val="paragraph"/>
      </w:pPr>
      <w:r w:rsidRPr="006572FE">
        <w:tab/>
        <w:t>(c)</w:t>
      </w:r>
      <w:r w:rsidRPr="006572FE">
        <w:tab/>
        <w:t xml:space="preserve">subject to </w:t>
      </w:r>
      <w:r w:rsidR="006572FE">
        <w:t>subclause (</w:t>
      </w:r>
      <w:r w:rsidRPr="006572FE">
        <w:t>2), the applicant has, since turning 18, or within 6 months or a reasonable time after completing the equivalent of year 12 in the Australian school system, been undertaking a full</w:t>
      </w:r>
      <w:r w:rsidR="006572FE">
        <w:noBreakHyphen/>
      </w:r>
      <w:r w:rsidRPr="006572FE">
        <w:t>time course of study at an educational institution leading to the award of a professional, trade or vocational qualification.</w:t>
      </w:r>
    </w:p>
    <w:p w:rsidR="00334EC1" w:rsidRPr="006572FE" w:rsidRDefault="00334EC1" w:rsidP="00B864ED">
      <w:pPr>
        <w:pStyle w:val="subsection"/>
      </w:pPr>
      <w:r w:rsidRPr="006572FE">
        <w:tab/>
        <w:t>(2</w:t>
      </w:r>
      <w:r w:rsidR="00B864ED" w:rsidRPr="006572FE">
        <w:t>)</w:t>
      </w:r>
      <w:r w:rsidR="00B864ED" w:rsidRPr="006572FE">
        <w:tab/>
      </w:r>
      <w:r w:rsidR="006572FE">
        <w:t>Paragraph (</w:t>
      </w:r>
      <w:r w:rsidRPr="006572FE">
        <w:t xml:space="preserve">1)(c) does not apply to an applicant who, at the time of making the application, is a dependent child within the meaning of </w:t>
      </w:r>
      <w:r w:rsidR="006572FE">
        <w:t>subparagraph (</w:t>
      </w:r>
      <w:r w:rsidRPr="006572FE">
        <w:t xml:space="preserve">b)(ii) of the definition of </w:t>
      </w:r>
      <w:r w:rsidRPr="006572FE">
        <w:rPr>
          <w:b/>
          <w:i/>
        </w:rPr>
        <w:t>dependent child</w:t>
      </w:r>
      <w:r w:rsidRPr="006572FE">
        <w:t>.</w:t>
      </w:r>
    </w:p>
    <w:p w:rsidR="008E072E" w:rsidRPr="006572FE" w:rsidRDefault="00B864ED" w:rsidP="006572FE">
      <w:pPr>
        <w:pStyle w:val="ActHead5"/>
        <w:outlineLvl w:val="9"/>
      </w:pPr>
      <w:bookmarkStart w:id="8" w:name="_Toc468112026"/>
      <w:r w:rsidRPr="006572FE">
        <w:rPr>
          <w:rStyle w:val="CharSectno"/>
        </w:rPr>
        <w:t>802.215</w:t>
      </w:r>
      <w:bookmarkEnd w:id="8"/>
      <w:r w:rsidR="008E072E" w:rsidRPr="006572FE">
        <w:t xml:space="preserve">  </w:t>
      </w:r>
    </w:p>
    <w:p w:rsidR="00B864ED" w:rsidRPr="006572FE" w:rsidRDefault="00B864ED" w:rsidP="00B864ED">
      <w:pPr>
        <w:pStyle w:val="subsection"/>
      </w:pPr>
      <w:r w:rsidRPr="006572FE">
        <w:tab/>
      </w:r>
      <w:r w:rsidRPr="006572FE">
        <w:tab/>
        <w:t>The applicant is:</w:t>
      </w:r>
    </w:p>
    <w:p w:rsidR="001C6300" w:rsidRPr="006572FE" w:rsidRDefault="001C6300" w:rsidP="00B864ED">
      <w:pPr>
        <w:pStyle w:val="paragraph"/>
      </w:pPr>
      <w:r w:rsidRPr="006572FE">
        <w:tab/>
        <w:t>(a)</w:t>
      </w:r>
      <w:r w:rsidRPr="006572FE">
        <w:tab/>
        <w:t>a person whose application is supported by a letter of support from a State or Territory government welfare authority; or</w:t>
      </w:r>
    </w:p>
    <w:p w:rsidR="001C6300" w:rsidRPr="006572FE" w:rsidRDefault="001C6300" w:rsidP="00B864ED">
      <w:pPr>
        <w:pStyle w:val="paragraph"/>
        <w:rPr>
          <w:color w:val="000000"/>
        </w:rPr>
      </w:pPr>
      <w:r w:rsidRPr="006572FE">
        <w:rPr>
          <w:color w:val="000000"/>
        </w:rPr>
        <w:tab/>
        <w:t>(b)</w:t>
      </w:r>
      <w:r w:rsidRPr="006572FE">
        <w:rPr>
          <w:color w:val="000000"/>
        </w:rPr>
        <w:tab/>
        <w:t xml:space="preserve">sponsored </w:t>
      </w:r>
      <w:r w:rsidRPr="006572FE">
        <w:t>by</w:t>
      </w:r>
      <w:r w:rsidRPr="006572FE">
        <w:rPr>
          <w:color w:val="000000"/>
        </w:rPr>
        <w:t xml:space="preserve"> a person who:</w:t>
      </w:r>
    </w:p>
    <w:p w:rsidR="001C6300" w:rsidRPr="006572FE" w:rsidRDefault="001C6300" w:rsidP="00B864ED">
      <w:pPr>
        <w:pStyle w:val="paragraphsub"/>
      </w:pPr>
      <w:r w:rsidRPr="006572FE">
        <w:tab/>
        <w:t>(i)</w:t>
      </w:r>
      <w:r w:rsidRPr="006572FE">
        <w:tab/>
        <w:t>has turned 18; and</w:t>
      </w:r>
    </w:p>
    <w:p w:rsidR="001C6300" w:rsidRPr="006572FE" w:rsidRDefault="001C6300" w:rsidP="00B864ED">
      <w:pPr>
        <w:pStyle w:val="paragraphsub"/>
      </w:pPr>
      <w:r w:rsidRPr="006572FE">
        <w:tab/>
        <w:t>(ii)</w:t>
      </w:r>
      <w:r w:rsidRPr="006572FE">
        <w:tab/>
        <w:t>is an Australian citizen, a holder of a permanent visa or an eligible New Zealand citizen; and</w:t>
      </w:r>
    </w:p>
    <w:p w:rsidR="001C6300" w:rsidRPr="006572FE" w:rsidRDefault="001C6300" w:rsidP="00B864ED">
      <w:pPr>
        <w:pStyle w:val="paragraphsub"/>
      </w:pPr>
      <w:r w:rsidRPr="006572FE">
        <w:tab/>
        <w:t>(iii)</w:t>
      </w:r>
      <w:r w:rsidRPr="006572FE">
        <w:tab/>
        <w:t>is:</w:t>
      </w:r>
    </w:p>
    <w:p w:rsidR="001C6300" w:rsidRPr="006572FE" w:rsidRDefault="001C6300" w:rsidP="00B864ED">
      <w:pPr>
        <w:pStyle w:val="paragraphsub-sub"/>
      </w:pPr>
      <w:r w:rsidRPr="006572FE">
        <w:tab/>
        <w:t>(A)</w:t>
      </w:r>
      <w:r w:rsidRPr="006572FE">
        <w:tab/>
        <w:t>the Australian citizen, holder of a permanent visa or eligible New Zealand citizen mentioned in paragraph</w:t>
      </w:r>
      <w:r w:rsidR="006572FE">
        <w:t> </w:t>
      </w:r>
      <w:r w:rsidRPr="006572FE">
        <w:t>802.212(1)(a); or</w:t>
      </w:r>
    </w:p>
    <w:p w:rsidR="001C6300" w:rsidRPr="006572FE" w:rsidRDefault="001C6300" w:rsidP="00B864ED">
      <w:pPr>
        <w:pStyle w:val="paragraphsub-sub"/>
        <w:rPr>
          <w:color w:val="000000"/>
        </w:rPr>
      </w:pPr>
      <w:r w:rsidRPr="006572FE">
        <w:rPr>
          <w:color w:val="000000"/>
        </w:rPr>
        <w:tab/>
        <w:t>(B)</w:t>
      </w:r>
      <w:r w:rsidRPr="006572FE">
        <w:rPr>
          <w:color w:val="000000"/>
        </w:rPr>
        <w:tab/>
        <w:t xml:space="preserve">the cohabiting </w:t>
      </w:r>
      <w:r w:rsidR="00D1762A" w:rsidRPr="006572FE">
        <w:rPr>
          <w:color w:val="000000"/>
        </w:rPr>
        <w:t>spouse or</w:t>
      </w:r>
      <w:r w:rsidR="0048021A" w:rsidRPr="006572FE">
        <w:rPr>
          <w:color w:val="000000"/>
        </w:rPr>
        <w:t> </w:t>
      </w:r>
      <w:r w:rsidR="00636F3E" w:rsidRPr="006572FE">
        <w:rPr>
          <w:color w:val="000000"/>
        </w:rPr>
        <w:t>de facto</w:t>
      </w:r>
      <w:r w:rsidR="0048021A" w:rsidRPr="006572FE">
        <w:rPr>
          <w:color w:val="000000"/>
        </w:rPr>
        <w:t> </w:t>
      </w:r>
      <w:r w:rsidR="00D1762A" w:rsidRPr="006572FE">
        <w:rPr>
          <w:color w:val="000000"/>
        </w:rPr>
        <w:t>partner</w:t>
      </w:r>
      <w:r w:rsidRPr="006572FE">
        <w:rPr>
          <w:color w:val="000000"/>
        </w:rPr>
        <w:t xml:space="preserve"> of the Australian citizen, holder of a permanent visa or eligible New Zealand citizen mentioned in paragraph</w:t>
      </w:r>
      <w:r w:rsidR="006572FE">
        <w:rPr>
          <w:color w:val="000000"/>
        </w:rPr>
        <w:t> </w:t>
      </w:r>
      <w:r w:rsidRPr="006572FE">
        <w:rPr>
          <w:color w:val="000000"/>
        </w:rPr>
        <w:t>802.212(1)(a).</w:t>
      </w:r>
    </w:p>
    <w:p w:rsidR="008E072E" w:rsidRPr="006572FE" w:rsidRDefault="00B864ED" w:rsidP="006572FE">
      <w:pPr>
        <w:pStyle w:val="ActHead5"/>
        <w:outlineLvl w:val="9"/>
      </w:pPr>
      <w:bookmarkStart w:id="9" w:name="_Toc468112027"/>
      <w:r w:rsidRPr="006572FE">
        <w:rPr>
          <w:rStyle w:val="CharSectno"/>
        </w:rPr>
        <w:lastRenderedPageBreak/>
        <w:t>802.216</w:t>
      </w:r>
      <w:bookmarkEnd w:id="9"/>
      <w:r w:rsidR="008E072E" w:rsidRPr="006572FE">
        <w:t xml:space="preserve">  </w:t>
      </w:r>
    </w:p>
    <w:p w:rsidR="00B864ED" w:rsidRPr="006572FE" w:rsidRDefault="00B864ED" w:rsidP="00B864ED">
      <w:pPr>
        <w:pStyle w:val="subsection"/>
      </w:pPr>
      <w:r w:rsidRPr="006572FE">
        <w:tab/>
      </w:r>
      <w:r w:rsidRPr="006572FE">
        <w:tab/>
        <w:t>Clauses</w:t>
      </w:r>
      <w:r w:rsidR="006572FE">
        <w:t> </w:t>
      </w:r>
      <w:r w:rsidRPr="006572FE">
        <w:t>802.211 to 802.214 are not required to be satisfied if the application for a visa is supported by a letter of support from a State or Territory government welfare authority.</w:t>
      </w:r>
    </w:p>
    <w:p w:rsidR="003C576D" w:rsidRPr="006572FE" w:rsidRDefault="00334EC1" w:rsidP="00F16188">
      <w:pPr>
        <w:pStyle w:val="SubDivisionMigration"/>
      </w:pPr>
      <w:r w:rsidRPr="006572FE">
        <w:t>802.22</w:t>
      </w:r>
      <w:r w:rsidR="00B864ED" w:rsidRPr="006572FE">
        <w:t>—</w:t>
      </w:r>
      <w:r w:rsidRPr="006572FE">
        <w:t>Criteria to be satisfied at time of decision</w:t>
      </w:r>
    </w:p>
    <w:p w:rsidR="008E072E" w:rsidRPr="006572FE" w:rsidRDefault="00B864ED" w:rsidP="006572FE">
      <w:pPr>
        <w:pStyle w:val="ActHead5"/>
        <w:outlineLvl w:val="9"/>
      </w:pPr>
      <w:bookmarkStart w:id="10" w:name="_Toc468112028"/>
      <w:r w:rsidRPr="006572FE">
        <w:rPr>
          <w:rStyle w:val="CharSectno"/>
        </w:rPr>
        <w:t>802.221</w:t>
      </w:r>
      <w:bookmarkEnd w:id="10"/>
      <w:r w:rsidR="008E072E" w:rsidRPr="006572FE">
        <w:t xml:space="preserve">  </w:t>
      </w:r>
    </w:p>
    <w:p w:rsidR="00B864ED" w:rsidRPr="006572FE" w:rsidRDefault="00B864ED" w:rsidP="00B864ED">
      <w:pPr>
        <w:pStyle w:val="subsection"/>
      </w:pPr>
      <w:r w:rsidRPr="006572FE">
        <w:tab/>
        <w:t>(1)</w:t>
      </w:r>
      <w:r w:rsidRPr="006572FE">
        <w:tab/>
        <w:t>In the case of an applicant who had not turned 18 at the time of application, the applicant:</w:t>
      </w:r>
    </w:p>
    <w:p w:rsidR="00334EC1" w:rsidRPr="006572FE" w:rsidRDefault="00334EC1" w:rsidP="00B864ED">
      <w:pPr>
        <w:pStyle w:val="paragraph"/>
      </w:pPr>
      <w:r w:rsidRPr="006572FE">
        <w:tab/>
        <w:t>(a)</w:t>
      </w:r>
      <w:r w:rsidRPr="006572FE">
        <w:tab/>
        <w:t>continues to satisfy the criterion in clause</w:t>
      </w:r>
      <w:r w:rsidR="006572FE">
        <w:t> </w:t>
      </w:r>
      <w:r w:rsidRPr="006572FE">
        <w:t>802.212; or</w:t>
      </w:r>
    </w:p>
    <w:p w:rsidR="00334EC1" w:rsidRPr="006572FE" w:rsidRDefault="00334EC1" w:rsidP="00B864ED">
      <w:pPr>
        <w:pStyle w:val="paragraph"/>
      </w:pPr>
      <w:r w:rsidRPr="006572FE">
        <w:tab/>
        <w:t>(b)</w:t>
      </w:r>
      <w:r w:rsidRPr="006572FE">
        <w:tab/>
        <w:t>does not continue to satisfy that criterion only because the applicant has turned 18.</w:t>
      </w:r>
    </w:p>
    <w:p w:rsidR="00334EC1" w:rsidRPr="006572FE" w:rsidRDefault="00334EC1" w:rsidP="00B864ED">
      <w:pPr>
        <w:pStyle w:val="subsection"/>
      </w:pPr>
      <w:r w:rsidRPr="006572FE">
        <w:tab/>
        <w:t>(2</w:t>
      </w:r>
      <w:r w:rsidR="00B864ED" w:rsidRPr="006572FE">
        <w:t>)</w:t>
      </w:r>
      <w:r w:rsidR="00B864ED" w:rsidRPr="006572FE">
        <w:tab/>
      </w:r>
      <w:r w:rsidRPr="006572FE">
        <w:t>In the case of an applicant who had turned 18 at the time of application:</w:t>
      </w:r>
    </w:p>
    <w:p w:rsidR="00334EC1" w:rsidRPr="006572FE" w:rsidRDefault="00334EC1" w:rsidP="00B864ED">
      <w:pPr>
        <w:pStyle w:val="paragraph"/>
      </w:pPr>
      <w:r w:rsidRPr="006572FE">
        <w:tab/>
        <w:t>(a)</w:t>
      </w:r>
      <w:r w:rsidRPr="006572FE">
        <w:tab/>
        <w:t>the applicant:</w:t>
      </w:r>
    </w:p>
    <w:p w:rsidR="00334EC1" w:rsidRPr="006572FE" w:rsidRDefault="00334EC1" w:rsidP="00B864ED">
      <w:pPr>
        <w:pStyle w:val="paragraphsub"/>
      </w:pPr>
      <w:r w:rsidRPr="006572FE">
        <w:tab/>
        <w:t>(i)</w:t>
      </w:r>
      <w:r w:rsidRPr="006572FE">
        <w:tab/>
        <w:t>continues to satisfy the criterion in clause</w:t>
      </w:r>
      <w:r w:rsidR="006572FE">
        <w:t> </w:t>
      </w:r>
      <w:r w:rsidRPr="006572FE">
        <w:t>802.212; or</w:t>
      </w:r>
    </w:p>
    <w:p w:rsidR="00334EC1" w:rsidRPr="006572FE" w:rsidRDefault="00334EC1" w:rsidP="00B864ED">
      <w:pPr>
        <w:pStyle w:val="paragraphsub"/>
      </w:pPr>
      <w:r w:rsidRPr="006572FE">
        <w:tab/>
        <w:t>(ii)</w:t>
      </w:r>
      <w:r w:rsidRPr="006572FE">
        <w:tab/>
        <w:t>does not continue to satisfy that criterion only because the applicant has turned 25; and</w:t>
      </w:r>
    </w:p>
    <w:p w:rsidR="00334EC1" w:rsidRPr="006572FE" w:rsidRDefault="00334EC1" w:rsidP="00B864ED">
      <w:pPr>
        <w:pStyle w:val="paragraph"/>
      </w:pPr>
      <w:r w:rsidRPr="006572FE">
        <w:tab/>
        <w:t>(b)</w:t>
      </w:r>
      <w:r w:rsidRPr="006572FE">
        <w:tab/>
        <w:t>the applicant continues to satisfy the criterion in clause</w:t>
      </w:r>
      <w:r w:rsidR="006572FE">
        <w:t> </w:t>
      </w:r>
      <w:r w:rsidRPr="006572FE">
        <w:t>802.214.</w:t>
      </w:r>
    </w:p>
    <w:p w:rsidR="008E072E" w:rsidRPr="006572FE" w:rsidRDefault="00B864ED" w:rsidP="006572FE">
      <w:pPr>
        <w:pStyle w:val="ActHead5"/>
        <w:outlineLvl w:val="9"/>
      </w:pPr>
      <w:bookmarkStart w:id="11" w:name="_Toc468112029"/>
      <w:r w:rsidRPr="006572FE">
        <w:rPr>
          <w:rStyle w:val="CharSectno"/>
        </w:rPr>
        <w:t>802.222</w:t>
      </w:r>
      <w:bookmarkEnd w:id="11"/>
      <w:r w:rsidR="008E072E" w:rsidRPr="006572FE">
        <w:t xml:space="preserve">  </w:t>
      </w:r>
    </w:p>
    <w:p w:rsidR="003C576D" w:rsidRPr="006572FE" w:rsidRDefault="00B864ED" w:rsidP="00B864ED">
      <w:pPr>
        <w:pStyle w:val="subsection"/>
      </w:pPr>
      <w:r w:rsidRPr="006572FE">
        <w:tab/>
      </w:r>
      <w:r w:rsidRPr="006572FE">
        <w:tab/>
        <w:t xml:space="preserve">If the Minister has requested an assurance of support in relation to the applicant, the Minister is satisfied that the assurance has been accepted by the Secretary of </w:t>
      </w:r>
      <w:r w:rsidR="002132BC" w:rsidRPr="006572FE">
        <w:t>Social Services</w:t>
      </w:r>
      <w:r w:rsidRPr="006572FE">
        <w:t>.</w:t>
      </w:r>
    </w:p>
    <w:p w:rsidR="008E072E" w:rsidRPr="006572FE" w:rsidRDefault="00B864ED" w:rsidP="006572FE">
      <w:pPr>
        <w:pStyle w:val="ActHead5"/>
        <w:outlineLvl w:val="9"/>
      </w:pPr>
      <w:bookmarkStart w:id="12" w:name="_Toc468112030"/>
      <w:r w:rsidRPr="006572FE">
        <w:rPr>
          <w:rStyle w:val="CharSectno"/>
        </w:rPr>
        <w:t>802.223</w:t>
      </w:r>
      <w:bookmarkEnd w:id="12"/>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 xml:space="preserve">satisfies public interest criteria 4001, 4002, 4003, </w:t>
      </w:r>
      <w:r w:rsidR="00D42E68" w:rsidRPr="006572FE">
        <w:t>4004, 4007</w:t>
      </w:r>
      <w:r w:rsidR="002741E9" w:rsidRPr="006572FE">
        <w:rPr>
          <w:color w:val="000000" w:themeColor="text1"/>
        </w:rPr>
        <w:t>, 4020</w:t>
      </w:r>
      <w:r w:rsidR="00D42E68" w:rsidRPr="006572FE">
        <w:t xml:space="preserve">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13" w:name="_Toc468112031"/>
      <w:r w:rsidRPr="006572FE">
        <w:rPr>
          <w:rStyle w:val="CharSectno"/>
        </w:rPr>
        <w:t>802.224</w:t>
      </w:r>
      <w:bookmarkEnd w:id="13"/>
      <w:r w:rsidR="008E072E" w:rsidRPr="006572FE">
        <w:t xml:space="preserve">  </w:t>
      </w:r>
    </w:p>
    <w:p w:rsidR="00B864ED" w:rsidRPr="006572FE" w:rsidRDefault="00B864ED" w:rsidP="00B864ED">
      <w:pPr>
        <w:pStyle w:val="subsection"/>
      </w:pPr>
      <w:r w:rsidRPr="006572FE">
        <w:tab/>
        <w:t>(1)</w:t>
      </w:r>
      <w:r w:rsidRPr="006572FE">
        <w:tab/>
        <w:t>Each member of the family unit of the applicant who is an applicant for a Subclass</w:t>
      </w:r>
      <w:r w:rsidR="00A41E8E" w:rsidRPr="006572FE">
        <w:t xml:space="preserve"> </w:t>
      </w:r>
      <w:r w:rsidRPr="006572FE">
        <w:t>802 visa is a person who:</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w:t>
      </w:r>
      <w:r w:rsidR="002741E9" w:rsidRPr="006572FE">
        <w:rPr>
          <w:color w:val="000000" w:themeColor="text1"/>
        </w:rPr>
        <w:t>, 400</w:t>
      </w:r>
      <w:r w:rsidR="0048021A" w:rsidRPr="006572FE">
        <w:rPr>
          <w:color w:val="000000" w:themeColor="text1"/>
        </w:rPr>
        <w:t>7</w:t>
      </w:r>
      <w:r w:rsidR="002741E9" w:rsidRPr="006572FE">
        <w:rPr>
          <w:color w:val="000000" w:themeColor="text1"/>
        </w:rPr>
        <w:t xml:space="preserve"> and 4020</w:t>
      </w:r>
      <w:r w:rsidRPr="006572FE">
        <w:rPr>
          <w:color w:val="000000"/>
        </w:rPr>
        <w:t>; and</w:t>
      </w:r>
    </w:p>
    <w:p w:rsidR="00334EC1" w:rsidRPr="006572FE" w:rsidRDefault="00334EC1" w:rsidP="00B864ED">
      <w:pPr>
        <w:pStyle w:val="paragraph"/>
      </w:pPr>
      <w:r w:rsidRPr="006572FE">
        <w:tab/>
        <w:t>(b)</w:t>
      </w:r>
      <w:r w:rsidRPr="006572FE">
        <w:tab/>
        <w:t>if the person had turned 18 at the time of application</w:t>
      </w:r>
      <w:r w:rsidR="00B864ED" w:rsidRPr="006572FE">
        <w:t>—</w:t>
      </w:r>
      <w:r w:rsidRPr="006572FE">
        <w:t>satisfies public interest criterion 4019.</w:t>
      </w:r>
    </w:p>
    <w:p w:rsidR="003C576D" w:rsidRPr="006572FE" w:rsidRDefault="00334EC1" w:rsidP="00B864ED">
      <w:pPr>
        <w:pStyle w:val="subsection"/>
      </w:pPr>
      <w:r w:rsidRPr="006572FE">
        <w:tab/>
        <w:t>(2</w:t>
      </w:r>
      <w:r w:rsidR="00B864ED" w:rsidRPr="006572FE">
        <w:t>)</w:t>
      </w:r>
      <w:r w:rsidR="00B864ED" w:rsidRPr="006572FE">
        <w:tab/>
      </w:r>
      <w:r w:rsidRPr="006572FE">
        <w:t xml:space="preserve">Each member of the family unit of the applicant who is not an applicant for a </w:t>
      </w:r>
      <w:r w:rsidR="00B864ED" w:rsidRPr="006572FE">
        <w:t>Subclass</w:t>
      </w:r>
      <w:r w:rsidR="00A41E8E" w:rsidRPr="006572FE">
        <w:t xml:space="preserve"> </w:t>
      </w:r>
      <w:r w:rsidRPr="006572FE">
        <w:t xml:space="preserve">802 visa is a person who satisfies public interest criterion 4007, unless </w:t>
      </w:r>
      <w:r w:rsidRPr="006572FE">
        <w:lastRenderedPageBreak/>
        <w:t>the Minister is satisfied that it would be unreasonable to require the person to undergo assessment in relation to that criterion.</w:t>
      </w:r>
    </w:p>
    <w:p w:rsidR="008E072E" w:rsidRPr="006572FE" w:rsidRDefault="00B864ED" w:rsidP="006572FE">
      <w:pPr>
        <w:pStyle w:val="ActHead5"/>
        <w:outlineLvl w:val="9"/>
      </w:pPr>
      <w:bookmarkStart w:id="14" w:name="_Toc468112032"/>
      <w:r w:rsidRPr="006572FE">
        <w:rPr>
          <w:rStyle w:val="CharSectno"/>
        </w:rPr>
        <w:t>802.225</w:t>
      </w:r>
      <w:bookmarkEnd w:id="14"/>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8E072E" w:rsidRPr="006572FE" w:rsidRDefault="00B864ED" w:rsidP="006572FE">
      <w:pPr>
        <w:pStyle w:val="ActHead5"/>
        <w:outlineLvl w:val="9"/>
      </w:pPr>
      <w:bookmarkStart w:id="15" w:name="_Toc468112033"/>
      <w:r w:rsidRPr="006572FE">
        <w:rPr>
          <w:rStyle w:val="CharSectno"/>
        </w:rPr>
        <w:t>802.226</w:t>
      </w:r>
      <w:bookmarkEnd w:id="15"/>
      <w:r w:rsidR="008E072E" w:rsidRPr="006572FE">
        <w:t xml:space="preserve">  </w:t>
      </w:r>
    </w:p>
    <w:p w:rsidR="00B864ED" w:rsidRPr="006572FE" w:rsidRDefault="00B864ED" w:rsidP="00B864ED">
      <w:pPr>
        <w:pStyle w:val="subsection"/>
      </w:pPr>
      <w:r w:rsidRPr="006572FE">
        <w:tab/>
      </w:r>
      <w:r w:rsidRPr="006572FE">
        <w:tab/>
        <w:t>The sponsorship mentioned in clause</w:t>
      </w:r>
      <w:r w:rsidR="006572FE">
        <w:t> </w:t>
      </w:r>
      <w:r w:rsidRPr="006572FE">
        <w:t>802.215 has been approved by the Minister and is still in force.</w:t>
      </w:r>
    </w:p>
    <w:p w:rsidR="00093D92" w:rsidRPr="006572FE" w:rsidRDefault="00B864ED" w:rsidP="00B864ED">
      <w:pPr>
        <w:pStyle w:val="notetext"/>
      </w:pPr>
      <w:r w:rsidRPr="006572FE">
        <w:t>Note:</w:t>
      </w:r>
      <w:r w:rsidRPr="006572FE">
        <w:tab/>
      </w:r>
      <w:r w:rsidR="00093D92" w:rsidRPr="006572FE">
        <w:t>Regulation</w:t>
      </w:r>
      <w:r w:rsidR="006572FE">
        <w:t> </w:t>
      </w:r>
      <w:r w:rsidR="00093D92" w:rsidRPr="006572FE">
        <w:t>1.20KB limits the Minister’s discretion to approve sponsorships.</w:t>
      </w:r>
    </w:p>
    <w:p w:rsidR="008E072E" w:rsidRPr="006572FE" w:rsidRDefault="00B864ED" w:rsidP="006572FE">
      <w:pPr>
        <w:pStyle w:val="ActHead5"/>
        <w:outlineLvl w:val="9"/>
      </w:pPr>
      <w:bookmarkStart w:id="16" w:name="_Toc468112034"/>
      <w:r w:rsidRPr="006572FE">
        <w:rPr>
          <w:rStyle w:val="CharSectno"/>
        </w:rPr>
        <w:t>802.226A</w:t>
      </w:r>
      <w:bookmarkEnd w:id="16"/>
      <w:r w:rsidR="008E072E" w:rsidRPr="006572FE">
        <w:t xml:space="preserve">  </w:t>
      </w:r>
    </w:p>
    <w:p w:rsidR="00B864ED" w:rsidRPr="006572FE" w:rsidRDefault="00B864ED" w:rsidP="00B864ED">
      <w:pPr>
        <w:pStyle w:val="subsection"/>
      </w:pPr>
      <w:r w:rsidRPr="006572FE">
        <w:tab/>
        <w:t>(1)</w:t>
      </w:r>
      <w:r w:rsidRPr="006572FE">
        <w:tab/>
        <w:t>Clauses</w:t>
      </w:r>
      <w:r w:rsidR="006572FE">
        <w:t> </w:t>
      </w:r>
      <w:r w:rsidRPr="006572FE">
        <w:t>802.221 to 802.226 are not required to be satisfied if the application for a visa is supported by a letter of support from a State or Territory government welfare authority.</w:t>
      </w:r>
    </w:p>
    <w:p w:rsidR="001C6300" w:rsidRPr="006572FE" w:rsidRDefault="001C6300" w:rsidP="00B864ED">
      <w:pPr>
        <w:pStyle w:val="subsection"/>
      </w:pPr>
      <w:r w:rsidRPr="006572FE">
        <w:tab/>
        <w:t>(2</w:t>
      </w:r>
      <w:r w:rsidR="00B864ED" w:rsidRPr="006572FE">
        <w:t>)</w:t>
      </w:r>
      <w:r w:rsidR="00B864ED" w:rsidRPr="006572FE">
        <w:tab/>
      </w:r>
      <w:r w:rsidRPr="006572FE">
        <w:t>If the application for a visa is supported by a letter of support from a State or Territory government welfare authority:</w:t>
      </w:r>
    </w:p>
    <w:p w:rsidR="001C6300" w:rsidRPr="006572FE" w:rsidRDefault="001C6300" w:rsidP="00B864ED">
      <w:pPr>
        <w:pStyle w:val="paragraph"/>
      </w:pPr>
      <w:r w:rsidRPr="006572FE">
        <w:tab/>
        <w:t>(a)</w:t>
      </w:r>
      <w:r w:rsidRPr="006572FE">
        <w:tab/>
        <w:t>the applicant satisfies:</w:t>
      </w:r>
    </w:p>
    <w:p w:rsidR="001C6300" w:rsidRPr="006572FE" w:rsidRDefault="001C6300" w:rsidP="00B864ED">
      <w:pPr>
        <w:pStyle w:val="paragraphsub"/>
      </w:pPr>
      <w:r w:rsidRPr="006572FE">
        <w:tab/>
        <w:t>(i)</w:t>
      </w:r>
      <w:r w:rsidRPr="006572FE">
        <w:tab/>
        <w:t xml:space="preserve">the criteria in </w:t>
      </w:r>
      <w:r w:rsidR="006572FE">
        <w:t>subclauses (</w:t>
      </w:r>
      <w:r w:rsidRPr="006572FE">
        <w:t>3), (4), (5) and (6); and</w:t>
      </w:r>
    </w:p>
    <w:p w:rsidR="001C6300" w:rsidRPr="006572FE" w:rsidRDefault="001C6300" w:rsidP="00B864ED">
      <w:pPr>
        <w:pStyle w:val="paragraphsub"/>
      </w:pPr>
      <w:r w:rsidRPr="006572FE">
        <w:tab/>
        <w:t>(ii)</w:t>
      </w:r>
      <w:r w:rsidRPr="006572FE">
        <w:tab/>
        <w:t xml:space="preserve">public interest criteria 4001, 4002, </w:t>
      </w:r>
      <w:r w:rsidR="00D42E68" w:rsidRPr="006572FE">
        <w:t>4003, 4018</w:t>
      </w:r>
      <w:r w:rsidR="002741E9" w:rsidRPr="006572FE">
        <w:rPr>
          <w:color w:val="000000" w:themeColor="text1"/>
        </w:rPr>
        <w:t>, 4020</w:t>
      </w:r>
      <w:r w:rsidR="00D42E68" w:rsidRPr="006572FE">
        <w:t xml:space="preserve"> and 4021</w:t>
      </w:r>
      <w:r w:rsidRPr="006572FE">
        <w:t>; and</w:t>
      </w:r>
    </w:p>
    <w:p w:rsidR="001C6300" w:rsidRPr="006572FE" w:rsidRDefault="001C6300" w:rsidP="00B864ED">
      <w:pPr>
        <w:pStyle w:val="paragraph"/>
      </w:pPr>
      <w:r w:rsidRPr="006572FE">
        <w:tab/>
        <w:t>(b)</w:t>
      </w:r>
      <w:r w:rsidRPr="006572FE">
        <w:tab/>
        <w:t>the Minister is satisfied that:</w:t>
      </w:r>
    </w:p>
    <w:p w:rsidR="001C6300" w:rsidRPr="006572FE" w:rsidRDefault="001C6300" w:rsidP="00B864ED">
      <w:pPr>
        <w:pStyle w:val="paragraphsub"/>
      </w:pPr>
      <w:r w:rsidRPr="006572FE">
        <w:tab/>
        <w:t>(i)</w:t>
      </w:r>
      <w:r w:rsidRPr="006572FE">
        <w:tab/>
        <w:t>the grant of visa is in the public interest; and</w:t>
      </w:r>
    </w:p>
    <w:p w:rsidR="001C6300" w:rsidRPr="006572FE" w:rsidRDefault="001C6300" w:rsidP="00B864ED">
      <w:pPr>
        <w:pStyle w:val="paragraphsub"/>
      </w:pPr>
      <w:r w:rsidRPr="006572FE">
        <w:tab/>
        <w:t>(ii)</w:t>
      </w:r>
      <w:r w:rsidRPr="006572FE">
        <w:tab/>
        <w:t>the State or Territory government welfare authority supports the applicant’s application for permanent residency in Australia.</w:t>
      </w:r>
    </w:p>
    <w:p w:rsidR="001C6300" w:rsidRPr="006572FE" w:rsidRDefault="001C6300" w:rsidP="00B864ED">
      <w:pPr>
        <w:pStyle w:val="subsection"/>
      </w:pPr>
      <w:r w:rsidRPr="006572FE">
        <w:tab/>
        <w:t>(3</w:t>
      </w:r>
      <w:r w:rsidR="00B864ED" w:rsidRPr="006572FE">
        <w:t>)</w:t>
      </w:r>
      <w:r w:rsidR="00B864ED" w:rsidRPr="006572FE">
        <w:tab/>
      </w:r>
      <w:r w:rsidRPr="006572FE">
        <w:t xml:space="preserve">The applicant has undergone a medical examination carried out by any of the following (a </w:t>
      </w:r>
      <w:r w:rsidRPr="006572FE">
        <w:rPr>
          <w:b/>
          <w:i/>
        </w:rPr>
        <w:t>relevant medical practitioner</w:t>
      </w:r>
      <w:r w:rsidRPr="006572FE">
        <w:t>):</w:t>
      </w:r>
    </w:p>
    <w:p w:rsidR="001C6300" w:rsidRPr="006572FE" w:rsidRDefault="001C6300" w:rsidP="00B864ED">
      <w:pPr>
        <w:pStyle w:val="paragraph"/>
      </w:pPr>
      <w:r w:rsidRPr="006572FE">
        <w:tab/>
        <w:t>(a)</w:t>
      </w:r>
      <w:r w:rsidRPr="006572FE">
        <w:tab/>
        <w:t>a Medical Officer of the Commonwealth;</w:t>
      </w:r>
    </w:p>
    <w:p w:rsidR="001C6300" w:rsidRPr="006572FE" w:rsidRDefault="001C6300" w:rsidP="00B864ED">
      <w:pPr>
        <w:pStyle w:val="paragraph"/>
      </w:pPr>
      <w:r w:rsidRPr="006572FE">
        <w:tab/>
        <w:t>(b)</w:t>
      </w:r>
      <w:r w:rsidRPr="006572FE">
        <w:tab/>
        <w:t>a medical practitioner approved by the Minister for the purposes of this paragraph;</w:t>
      </w:r>
    </w:p>
    <w:p w:rsidR="001C6300" w:rsidRPr="006572FE" w:rsidRDefault="001C6300" w:rsidP="00B864ED">
      <w:pPr>
        <w:pStyle w:val="paragraph"/>
      </w:pPr>
      <w:r w:rsidRPr="006572FE">
        <w:tab/>
        <w:t>(c)</w:t>
      </w:r>
      <w:r w:rsidRPr="006572FE">
        <w:tab/>
        <w:t>a medical practitioner employed by an organisation approved by the Minister for the purposes of this paragraph.</w:t>
      </w:r>
    </w:p>
    <w:p w:rsidR="001C6300" w:rsidRPr="006572FE" w:rsidRDefault="001C6300" w:rsidP="00B864ED">
      <w:pPr>
        <w:pStyle w:val="subsection"/>
      </w:pPr>
      <w:r w:rsidRPr="006572FE">
        <w:tab/>
        <w:t>(4</w:t>
      </w:r>
      <w:r w:rsidR="00B864ED" w:rsidRPr="006572FE">
        <w:t>)</w:t>
      </w:r>
      <w:r w:rsidR="00B864ED" w:rsidRPr="006572FE">
        <w:tab/>
      </w:r>
      <w:r w:rsidRPr="006572FE">
        <w:t>The applicant:</w:t>
      </w:r>
    </w:p>
    <w:p w:rsidR="001C6300" w:rsidRPr="006572FE" w:rsidRDefault="001C6300" w:rsidP="00B864ED">
      <w:pPr>
        <w:pStyle w:val="paragraph"/>
      </w:pPr>
      <w:r w:rsidRPr="006572FE">
        <w:tab/>
        <w:t>(a)</w:t>
      </w:r>
      <w:r w:rsidRPr="006572FE">
        <w:tab/>
        <w:t>has undergone a chest x</w:t>
      </w:r>
      <w:r w:rsidR="006572FE">
        <w:noBreakHyphen/>
      </w:r>
      <w:r w:rsidRPr="006572FE">
        <w:t>ray examination conducted by a medical practitioner who is qualified as a radiologist in Australia; or</w:t>
      </w:r>
    </w:p>
    <w:p w:rsidR="001C6300" w:rsidRPr="006572FE" w:rsidRDefault="001C6300" w:rsidP="00B864ED">
      <w:pPr>
        <w:pStyle w:val="paragraph"/>
      </w:pPr>
      <w:r w:rsidRPr="006572FE">
        <w:tab/>
        <w:t>(b)</w:t>
      </w:r>
      <w:r w:rsidRPr="006572FE">
        <w:tab/>
        <w:t>is under 11 years of age and is not a person in respect of whom a relevant medical practitioner has requested such an examination; or</w:t>
      </w:r>
    </w:p>
    <w:p w:rsidR="001C6300" w:rsidRPr="006572FE" w:rsidRDefault="001C6300" w:rsidP="00B864ED">
      <w:pPr>
        <w:pStyle w:val="paragraph"/>
      </w:pPr>
      <w:r w:rsidRPr="006572FE">
        <w:tab/>
        <w:t>(c)</w:t>
      </w:r>
      <w:r w:rsidRPr="006572FE">
        <w:tab/>
        <w:t>is a person:</w:t>
      </w:r>
    </w:p>
    <w:p w:rsidR="001C6300" w:rsidRPr="006572FE" w:rsidRDefault="001C6300" w:rsidP="00B864ED">
      <w:pPr>
        <w:pStyle w:val="paragraphsub"/>
      </w:pPr>
      <w:r w:rsidRPr="006572FE">
        <w:tab/>
        <w:t>(i)</w:t>
      </w:r>
      <w:r w:rsidRPr="006572FE">
        <w:tab/>
        <w:t>who is confirmed by a relevant medical practitioner to be pregnant; and</w:t>
      </w:r>
    </w:p>
    <w:p w:rsidR="001C6300" w:rsidRPr="006572FE" w:rsidRDefault="001C6300" w:rsidP="00B864ED">
      <w:pPr>
        <w:pStyle w:val="paragraphsub"/>
      </w:pPr>
      <w:r w:rsidRPr="006572FE">
        <w:tab/>
        <w:t>(ii)</w:t>
      </w:r>
      <w:r w:rsidRPr="006572FE">
        <w:tab/>
        <w:t>who has been examined for tuberculosis by a chest clinic officer employed by a health authority of a State or Territory; and</w:t>
      </w:r>
    </w:p>
    <w:p w:rsidR="001C6300" w:rsidRPr="006572FE" w:rsidRDefault="001C6300" w:rsidP="00B864ED">
      <w:pPr>
        <w:pStyle w:val="paragraphsub"/>
      </w:pPr>
      <w:r w:rsidRPr="006572FE">
        <w:lastRenderedPageBreak/>
        <w:tab/>
        <w:t>(iii)</w:t>
      </w:r>
      <w:r w:rsidRPr="006572FE">
        <w:tab/>
        <w:t>who has signed an undertaking to place herself under the professional supervision of a health authority in a State or Territory and to undergo any necessary treatment; and</w:t>
      </w:r>
    </w:p>
    <w:p w:rsidR="001C6300" w:rsidRPr="006572FE" w:rsidRDefault="001C6300" w:rsidP="00B864ED">
      <w:pPr>
        <w:pStyle w:val="paragraphsub"/>
      </w:pPr>
      <w:r w:rsidRPr="006572FE">
        <w:tab/>
        <w:t>(iv)</w:t>
      </w:r>
      <w:r w:rsidRPr="006572FE">
        <w:tab/>
        <w:t>who the Minister is satisfied should not be required to undergo a chest x</w:t>
      </w:r>
      <w:r w:rsidR="006572FE">
        <w:noBreakHyphen/>
      </w:r>
      <w:r w:rsidRPr="006572FE">
        <w:t>ray examination at this time.</w:t>
      </w:r>
    </w:p>
    <w:p w:rsidR="001C6300" w:rsidRPr="006572FE" w:rsidRDefault="001C6300" w:rsidP="00B864ED">
      <w:pPr>
        <w:pStyle w:val="subsection"/>
      </w:pPr>
      <w:r w:rsidRPr="006572FE">
        <w:tab/>
        <w:t>(5</w:t>
      </w:r>
      <w:r w:rsidR="00B864ED" w:rsidRPr="006572FE">
        <w:t>)</w:t>
      </w:r>
      <w:r w:rsidR="00B864ED" w:rsidRPr="006572FE">
        <w:tab/>
      </w:r>
      <w:r w:rsidRPr="006572FE">
        <w:t>A relevant medical practitioner:</w:t>
      </w:r>
    </w:p>
    <w:p w:rsidR="001C6300" w:rsidRPr="006572FE" w:rsidRDefault="001C6300" w:rsidP="00B864ED">
      <w:pPr>
        <w:pStyle w:val="paragraph"/>
      </w:pPr>
      <w:r w:rsidRPr="006572FE">
        <w:tab/>
        <w:t>(a)</w:t>
      </w:r>
      <w:r w:rsidRPr="006572FE">
        <w:tab/>
        <w:t>has considered:</w:t>
      </w:r>
    </w:p>
    <w:p w:rsidR="001C6300" w:rsidRPr="006572FE" w:rsidRDefault="001C6300" w:rsidP="00B864ED">
      <w:pPr>
        <w:pStyle w:val="paragraphsub"/>
      </w:pPr>
      <w:r w:rsidRPr="006572FE">
        <w:tab/>
        <w:t>(i)</w:t>
      </w:r>
      <w:r w:rsidRPr="006572FE">
        <w:tab/>
        <w:t xml:space="preserve">the results of any tests carried out for the purposes of the medical examination required under </w:t>
      </w:r>
      <w:r w:rsidR="006572FE">
        <w:t>subclause (</w:t>
      </w:r>
      <w:r w:rsidRPr="006572FE">
        <w:t>3); and</w:t>
      </w:r>
    </w:p>
    <w:p w:rsidR="001C6300" w:rsidRPr="006572FE" w:rsidRDefault="001C6300" w:rsidP="00B864ED">
      <w:pPr>
        <w:pStyle w:val="paragraphsub"/>
      </w:pPr>
      <w:r w:rsidRPr="006572FE">
        <w:tab/>
        <w:t>(ii)</w:t>
      </w:r>
      <w:r w:rsidRPr="006572FE">
        <w:tab/>
        <w:t xml:space="preserve">the radiological report (if any) required under </w:t>
      </w:r>
      <w:r w:rsidR="006572FE">
        <w:t>subclause (</w:t>
      </w:r>
      <w:r w:rsidRPr="006572FE">
        <w:t>4) in respect of the applicant; and</w:t>
      </w:r>
    </w:p>
    <w:p w:rsidR="001C6300" w:rsidRPr="006572FE" w:rsidRDefault="001C6300" w:rsidP="00B864ED">
      <w:pPr>
        <w:pStyle w:val="paragraph"/>
      </w:pPr>
      <w:r w:rsidRPr="006572FE">
        <w:tab/>
        <w:t>(b)</w:t>
      </w:r>
      <w:r w:rsidRPr="006572FE">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1C6300" w:rsidRPr="006572FE" w:rsidRDefault="001C6300" w:rsidP="00B864ED">
      <w:pPr>
        <w:pStyle w:val="subsection"/>
      </w:pPr>
      <w:r w:rsidRPr="006572FE">
        <w:tab/>
        <w:t>(6</w:t>
      </w:r>
      <w:r w:rsidR="00B864ED" w:rsidRPr="006572FE">
        <w:t>)</w:t>
      </w:r>
      <w:r w:rsidR="00B864ED" w:rsidRPr="006572FE">
        <w:tab/>
      </w:r>
      <w:r w:rsidRPr="006572FE">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6572FE" w:rsidRDefault="00334EC1" w:rsidP="00F16188">
      <w:pPr>
        <w:pStyle w:val="DivisionMigration"/>
      </w:pPr>
      <w:r w:rsidRPr="006572FE">
        <w:t>802.3</w:t>
      </w:r>
      <w:r w:rsidR="00B864ED" w:rsidRPr="006572FE">
        <w:t>—</w:t>
      </w:r>
      <w:r w:rsidRPr="006572FE">
        <w:t>Secondary criteria</w:t>
      </w:r>
    </w:p>
    <w:p w:rsidR="001C6300" w:rsidRPr="006572FE" w:rsidRDefault="00B864ED" w:rsidP="00F448D6">
      <w:pPr>
        <w:pStyle w:val="notetext"/>
      </w:pPr>
      <w:r w:rsidRPr="006572FE">
        <w:rPr>
          <w:color w:val="000000"/>
        </w:rPr>
        <w:t>Note:</w:t>
      </w:r>
      <w:r w:rsidRPr="006572FE">
        <w:rPr>
          <w:color w:val="000000"/>
        </w:rPr>
        <w:tab/>
      </w:r>
      <w:r w:rsidR="001C6300" w:rsidRPr="006572FE">
        <w:rPr>
          <w:color w:val="000000"/>
        </w:rPr>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 However, if an application for a visa is supported by a letter of support from a State or Territory government welfare authority, no member of the family unit is able to satisfy the secondary criteria unless regulation</w:t>
      </w:r>
      <w:r w:rsidR="006572FE">
        <w:rPr>
          <w:color w:val="000000"/>
        </w:rPr>
        <w:t> </w:t>
      </w:r>
      <w:r w:rsidR="001C6300" w:rsidRPr="006572FE">
        <w:rPr>
          <w:color w:val="000000"/>
        </w:rPr>
        <w:t>2.08 applies.</w:t>
      </w:r>
    </w:p>
    <w:p w:rsidR="003C576D" w:rsidRPr="006572FE" w:rsidRDefault="00334EC1" w:rsidP="00F16188">
      <w:pPr>
        <w:pStyle w:val="SubDivisionMigration"/>
      </w:pPr>
      <w:r w:rsidRPr="006572FE">
        <w:t>802.31</w:t>
      </w:r>
      <w:r w:rsidR="00B864ED" w:rsidRPr="006572FE">
        <w:t>—</w:t>
      </w:r>
      <w:r w:rsidRPr="006572FE">
        <w:t>Criteria to be satisfied at time of application</w:t>
      </w:r>
    </w:p>
    <w:p w:rsidR="008E072E" w:rsidRPr="006572FE" w:rsidRDefault="00B864ED" w:rsidP="006572FE">
      <w:pPr>
        <w:pStyle w:val="ActHead5"/>
        <w:keepNext w:val="0"/>
        <w:keepLines w:val="0"/>
        <w:outlineLvl w:val="9"/>
      </w:pPr>
      <w:bookmarkStart w:id="17" w:name="_Toc468112035"/>
      <w:r w:rsidRPr="006572FE">
        <w:rPr>
          <w:rStyle w:val="CharSectno"/>
        </w:rPr>
        <w:t>802.311</w:t>
      </w:r>
      <w:bookmarkEnd w:id="17"/>
      <w:r w:rsidR="008E072E" w:rsidRPr="006572FE">
        <w:t xml:space="preserve">  </w:t>
      </w:r>
    </w:p>
    <w:p w:rsidR="00B864ED" w:rsidRPr="006572FE" w:rsidRDefault="00B864ED" w:rsidP="00F448D6">
      <w:pPr>
        <w:pStyle w:val="subsection"/>
      </w:pPr>
      <w:r w:rsidRPr="006572FE">
        <w:tab/>
      </w:r>
      <w:r w:rsidRPr="006572FE">
        <w:tab/>
        <w:t>Each of the following is satisfied:</w:t>
      </w:r>
    </w:p>
    <w:p w:rsidR="001C6300" w:rsidRPr="006572FE" w:rsidRDefault="001C6300" w:rsidP="00F448D6">
      <w:pPr>
        <w:pStyle w:val="paragraph"/>
      </w:pPr>
      <w:r w:rsidRPr="006572FE">
        <w:rPr>
          <w:color w:val="000000"/>
        </w:rPr>
        <w:tab/>
        <w:t>(a)</w:t>
      </w:r>
      <w:r w:rsidRPr="006572FE">
        <w:rPr>
          <w:color w:val="000000"/>
        </w:rPr>
        <w:tab/>
        <w:t>the applicant is a member of the family unit of a person to whom paragraph</w:t>
      </w:r>
      <w:r w:rsidR="006572FE">
        <w:rPr>
          <w:color w:val="000000"/>
        </w:rPr>
        <w:t> </w:t>
      </w:r>
      <w:r w:rsidRPr="006572FE">
        <w:rPr>
          <w:color w:val="000000"/>
        </w:rPr>
        <w:t>802.215(b) applies;</w:t>
      </w:r>
    </w:p>
    <w:p w:rsidR="003C576D" w:rsidRPr="006572FE" w:rsidRDefault="001C6300" w:rsidP="00F448D6">
      <w:pPr>
        <w:pStyle w:val="paragraph"/>
      </w:pPr>
      <w:r w:rsidRPr="006572FE">
        <w:tab/>
        <w:t>(b)</w:t>
      </w:r>
      <w:r w:rsidRPr="006572FE">
        <w:tab/>
        <w:t>the applicant is a member of the family unit of a person who:</w:t>
      </w:r>
    </w:p>
    <w:p w:rsidR="001C6300" w:rsidRPr="006572FE" w:rsidRDefault="001C6300" w:rsidP="00F448D6">
      <w:pPr>
        <w:pStyle w:val="paragraphsub"/>
      </w:pPr>
      <w:r w:rsidRPr="006572FE">
        <w:rPr>
          <w:color w:val="000000"/>
        </w:rPr>
        <w:tab/>
        <w:t>(i)</w:t>
      </w:r>
      <w:r w:rsidRPr="006572FE">
        <w:rPr>
          <w:color w:val="000000"/>
        </w:rPr>
        <w:tab/>
        <w:t>has applied for a Child (Residence) (Class BT) visa; and</w:t>
      </w:r>
    </w:p>
    <w:p w:rsidR="001C6300" w:rsidRPr="006572FE" w:rsidRDefault="001C6300" w:rsidP="00F448D6">
      <w:pPr>
        <w:pStyle w:val="paragraphsub"/>
      </w:pPr>
      <w:r w:rsidRPr="006572FE">
        <w:tab/>
        <w:t>(ii)</w:t>
      </w:r>
      <w:r w:rsidRPr="006572FE">
        <w:tab/>
        <w:t xml:space="preserve">on the basis of the information provided in his or her application, appears to satisfy the criteria in </w:t>
      </w:r>
      <w:r w:rsidR="00B864ED" w:rsidRPr="006572FE">
        <w:t>Subdivision</w:t>
      </w:r>
      <w:r w:rsidR="006572FE">
        <w:t> </w:t>
      </w:r>
      <w:r w:rsidRPr="006572FE">
        <w:t>802.21;</w:t>
      </w:r>
    </w:p>
    <w:p w:rsidR="001C6300" w:rsidRPr="006572FE" w:rsidRDefault="001C6300" w:rsidP="00F448D6">
      <w:pPr>
        <w:pStyle w:val="paragraph"/>
      </w:pPr>
      <w:r w:rsidRPr="006572FE">
        <w:rPr>
          <w:color w:val="000000"/>
        </w:rPr>
        <w:tab/>
        <w:t>(c)</w:t>
      </w:r>
      <w:r w:rsidRPr="006572FE">
        <w:rPr>
          <w:color w:val="000000"/>
        </w:rPr>
        <w:tab/>
        <w:t>the Minister has not decided to grant or refuse to grant the visa to that other person.</w:t>
      </w:r>
    </w:p>
    <w:p w:rsidR="008E072E" w:rsidRPr="006572FE" w:rsidRDefault="00B864ED" w:rsidP="006572FE">
      <w:pPr>
        <w:pStyle w:val="ActHead5"/>
        <w:outlineLvl w:val="9"/>
      </w:pPr>
      <w:bookmarkStart w:id="18" w:name="_Toc468112036"/>
      <w:r w:rsidRPr="006572FE">
        <w:rPr>
          <w:rStyle w:val="CharSectno"/>
        </w:rPr>
        <w:lastRenderedPageBreak/>
        <w:t>802.312</w:t>
      </w:r>
      <w:bookmarkEnd w:id="18"/>
      <w:r w:rsidR="008E072E" w:rsidRPr="006572FE">
        <w:t xml:space="preserve">  </w:t>
      </w:r>
    </w:p>
    <w:p w:rsidR="00B864ED" w:rsidRPr="006572FE" w:rsidRDefault="00B864ED" w:rsidP="00F448D6">
      <w:pPr>
        <w:pStyle w:val="subsection"/>
      </w:pPr>
      <w:r w:rsidRPr="006572FE">
        <w:tab/>
      </w:r>
      <w:r w:rsidRPr="006572FE">
        <w:tab/>
        <w:t>The sponsorship mentioned in clause</w:t>
      </w:r>
      <w:r w:rsidR="006572FE">
        <w:t> </w:t>
      </w:r>
      <w:r w:rsidRPr="006572FE">
        <w:t>802.215 of the person who satisfies the primary criteria includes sponsorship of the applicant.</w:t>
      </w:r>
    </w:p>
    <w:p w:rsidR="003C576D" w:rsidRPr="006572FE" w:rsidRDefault="00334EC1" w:rsidP="00F16188">
      <w:pPr>
        <w:pStyle w:val="SubDivisionMigration"/>
      </w:pPr>
      <w:r w:rsidRPr="006572FE">
        <w:t>802.32</w:t>
      </w:r>
      <w:r w:rsidR="00B864ED" w:rsidRPr="006572FE">
        <w:t>—</w:t>
      </w:r>
      <w:r w:rsidRPr="006572FE">
        <w:t>Criteria to be satisfied at time of decision</w:t>
      </w:r>
    </w:p>
    <w:p w:rsidR="008E072E" w:rsidRPr="006572FE" w:rsidRDefault="00B864ED" w:rsidP="006572FE">
      <w:pPr>
        <w:pStyle w:val="ActHead5"/>
        <w:keepNext w:val="0"/>
        <w:keepLines w:val="0"/>
        <w:outlineLvl w:val="9"/>
      </w:pPr>
      <w:bookmarkStart w:id="19" w:name="_Toc468112037"/>
      <w:r w:rsidRPr="006572FE">
        <w:rPr>
          <w:rStyle w:val="CharSectno"/>
        </w:rPr>
        <w:t>802.321</w:t>
      </w:r>
      <w:bookmarkEnd w:id="19"/>
      <w:r w:rsidR="008E072E" w:rsidRPr="006572FE">
        <w:t xml:space="preserve">  </w:t>
      </w:r>
    </w:p>
    <w:p w:rsidR="003C576D" w:rsidRPr="006572FE" w:rsidRDefault="00B864ED" w:rsidP="00F448D6">
      <w:pPr>
        <w:pStyle w:val="subsection"/>
      </w:pPr>
      <w:r w:rsidRPr="006572FE">
        <w:tab/>
      </w:r>
      <w:r w:rsidRPr="006572FE">
        <w:tab/>
        <w:t>The applicant is a member of the family unit of a person who, having satisfied the primary criteria, is the holder of a Subclass</w:t>
      </w:r>
      <w:r w:rsidR="00A41E8E" w:rsidRPr="006572FE">
        <w:t xml:space="preserve"> </w:t>
      </w:r>
      <w:r w:rsidRPr="006572FE">
        <w:t>802 visa.</w:t>
      </w:r>
    </w:p>
    <w:p w:rsidR="008E072E" w:rsidRPr="006572FE" w:rsidRDefault="00B864ED" w:rsidP="006572FE">
      <w:pPr>
        <w:pStyle w:val="ActHead5"/>
        <w:keepNext w:val="0"/>
        <w:keepLines w:val="0"/>
        <w:outlineLvl w:val="9"/>
      </w:pPr>
      <w:bookmarkStart w:id="20" w:name="_Toc468112038"/>
      <w:r w:rsidRPr="006572FE">
        <w:rPr>
          <w:rStyle w:val="CharSectno"/>
        </w:rPr>
        <w:t>802.322</w:t>
      </w:r>
      <w:bookmarkEnd w:id="20"/>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and 4007;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21" w:name="_Toc468112039"/>
      <w:r w:rsidRPr="006572FE">
        <w:rPr>
          <w:rStyle w:val="CharSectno"/>
        </w:rPr>
        <w:t>802.323</w:t>
      </w:r>
      <w:bookmarkEnd w:id="21"/>
      <w:r w:rsidR="008E072E" w:rsidRPr="006572FE">
        <w:t xml:space="preserve">  </w:t>
      </w:r>
    </w:p>
    <w:p w:rsidR="00B864ED" w:rsidRPr="006572FE" w:rsidRDefault="00B864ED" w:rsidP="00B864ED">
      <w:pPr>
        <w:pStyle w:val="subsection"/>
      </w:pPr>
      <w:r w:rsidRPr="006572FE">
        <w:tab/>
      </w:r>
      <w:r w:rsidRPr="006572FE">
        <w:tab/>
        <w:t>If the Minister has requested an assurance of support in relation to the person who satisfies the primary criteria, the Minister is satisfied that:</w:t>
      </w:r>
    </w:p>
    <w:p w:rsidR="00334EC1" w:rsidRPr="006572FE" w:rsidRDefault="00334EC1" w:rsidP="00B864ED">
      <w:pPr>
        <w:pStyle w:val="paragraph"/>
      </w:pPr>
      <w:r w:rsidRPr="006572FE">
        <w:tab/>
        <w:t>(a)</w:t>
      </w:r>
      <w:r w:rsidRPr="006572FE">
        <w:tab/>
        <w:t xml:space="preserve">the applicant is included in the assurance of support given in relation to that person, and that assurance has been accepted by the Secretary of </w:t>
      </w:r>
      <w:r w:rsidR="002132BC" w:rsidRPr="006572FE">
        <w:t>Social Services</w:t>
      </w:r>
      <w:r w:rsidRPr="006572FE">
        <w:t>; or</w:t>
      </w:r>
    </w:p>
    <w:p w:rsidR="00334EC1" w:rsidRPr="006572FE" w:rsidRDefault="00334EC1" w:rsidP="00B864ED">
      <w:pPr>
        <w:pStyle w:val="paragraph"/>
      </w:pPr>
      <w:r w:rsidRPr="006572FE">
        <w:tab/>
        <w:t>(b)</w:t>
      </w:r>
      <w:r w:rsidRPr="006572FE">
        <w:tab/>
        <w:t xml:space="preserve">an assurance of support in relation to the applicant has been accepted by the Secretary of </w:t>
      </w:r>
      <w:r w:rsidR="002132BC" w:rsidRPr="006572FE">
        <w:t>Social Services</w:t>
      </w:r>
      <w:r w:rsidRPr="006572FE">
        <w:t>.</w:t>
      </w:r>
    </w:p>
    <w:p w:rsidR="008E072E" w:rsidRPr="006572FE" w:rsidRDefault="00B864ED" w:rsidP="006572FE">
      <w:pPr>
        <w:pStyle w:val="ActHead5"/>
        <w:outlineLvl w:val="9"/>
      </w:pPr>
      <w:bookmarkStart w:id="22" w:name="_Toc468112040"/>
      <w:r w:rsidRPr="006572FE">
        <w:rPr>
          <w:rStyle w:val="CharSectno"/>
        </w:rPr>
        <w:t>802.324</w:t>
      </w:r>
      <w:bookmarkEnd w:id="22"/>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8E072E" w:rsidRPr="006572FE" w:rsidRDefault="00B864ED" w:rsidP="006572FE">
      <w:pPr>
        <w:pStyle w:val="ActHead5"/>
        <w:outlineLvl w:val="9"/>
      </w:pPr>
      <w:bookmarkStart w:id="23" w:name="_Toc468112041"/>
      <w:r w:rsidRPr="006572FE">
        <w:rPr>
          <w:rStyle w:val="CharSectno"/>
        </w:rPr>
        <w:t>802.325</w:t>
      </w:r>
      <w:bookmarkEnd w:id="23"/>
      <w:r w:rsidR="008E072E" w:rsidRPr="006572FE">
        <w:t xml:space="preserve">  </w:t>
      </w:r>
    </w:p>
    <w:p w:rsidR="00B864ED" w:rsidRPr="006572FE" w:rsidRDefault="00B864ED" w:rsidP="00B864ED">
      <w:pPr>
        <w:pStyle w:val="subsection"/>
      </w:pPr>
      <w:r w:rsidRPr="006572FE">
        <w:tab/>
      </w:r>
      <w:r w:rsidRPr="006572FE">
        <w:tab/>
        <w:t>The sponsorship mentioned in clause</w:t>
      </w:r>
      <w:r w:rsidR="006572FE">
        <w:t> </w:t>
      </w:r>
      <w:r w:rsidRPr="006572FE">
        <w:t>802.312 has been approved by the Minister and is still in force.</w:t>
      </w:r>
    </w:p>
    <w:p w:rsidR="008E072E" w:rsidRPr="006572FE" w:rsidRDefault="00B864ED" w:rsidP="006572FE">
      <w:pPr>
        <w:pStyle w:val="ActHead5"/>
        <w:outlineLvl w:val="9"/>
      </w:pPr>
      <w:bookmarkStart w:id="24" w:name="_Toc468112042"/>
      <w:r w:rsidRPr="006572FE">
        <w:rPr>
          <w:rStyle w:val="CharSectno"/>
        </w:rPr>
        <w:t>802.326</w:t>
      </w:r>
      <w:bookmarkEnd w:id="24"/>
      <w:r w:rsidR="008E072E" w:rsidRPr="006572FE">
        <w:t xml:space="preserve">  </w:t>
      </w:r>
    </w:p>
    <w:p w:rsidR="00B864ED" w:rsidRPr="006572FE" w:rsidRDefault="00B864ED" w:rsidP="00B864ED">
      <w:pPr>
        <w:pStyle w:val="subsection"/>
      </w:pPr>
      <w:r w:rsidRPr="006572FE">
        <w:tab/>
      </w:r>
      <w:r w:rsidRPr="006572FE">
        <w:tab/>
        <w:t xml:space="preserve">The applicant satisfies public interest </w:t>
      </w:r>
      <w:r w:rsidR="002741E9" w:rsidRPr="006572FE">
        <w:rPr>
          <w:color w:val="000000" w:themeColor="text1"/>
        </w:rPr>
        <w:t>criteria 4020 and 4021</w:t>
      </w:r>
      <w:r w:rsidRPr="006572FE">
        <w:t>.</w:t>
      </w:r>
    </w:p>
    <w:p w:rsidR="008E072E" w:rsidRPr="006572FE" w:rsidRDefault="00B864ED" w:rsidP="006572FE">
      <w:pPr>
        <w:pStyle w:val="ActHead5"/>
        <w:outlineLvl w:val="9"/>
      </w:pPr>
      <w:bookmarkStart w:id="25" w:name="_Toc468112043"/>
      <w:r w:rsidRPr="006572FE">
        <w:rPr>
          <w:rStyle w:val="CharSectno"/>
        </w:rPr>
        <w:t>802.327</w:t>
      </w:r>
      <w:bookmarkEnd w:id="25"/>
      <w:r w:rsidR="008E072E" w:rsidRPr="006572FE">
        <w:t xml:space="preserve">  </w:t>
      </w:r>
    </w:p>
    <w:p w:rsidR="00B864ED" w:rsidRPr="006572FE" w:rsidRDefault="00B864ED" w:rsidP="00B864ED">
      <w:pPr>
        <w:pStyle w:val="subsection"/>
      </w:pPr>
      <w:r w:rsidRPr="006572FE">
        <w:tab/>
      </w:r>
      <w:r w:rsidRPr="006572FE">
        <w:tab/>
        <w:t>Clauses</w:t>
      </w:r>
      <w:r w:rsidR="006572FE">
        <w:t> </w:t>
      </w:r>
      <w:r w:rsidRPr="006572FE">
        <w:t>802.321 to 802.325 are not required to be satisfied if the application for a visa is supported by a letter of support from a State or Territory government welfare authority.</w:t>
      </w:r>
    </w:p>
    <w:p w:rsidR="008E072E" w:rsidRPr="006572FE" w:rsidRDefault="00B864ED" w:rsidP="006572FE">
      <w:pPr>
        <w:pStyle w:val="ActHead5"/>
        <w:outlineLvl w:val="9"/>
      </w:pPr>
      <w:bookmarkStart w:id="26" w:name="_Toc468112044"/>
      <w:r w:rsidRPr="006572FE">
        <w:rPr>
          <w:rStyle w:val="CharSectno"/>
        </w:rPr>
        <w:lastRenderedPageBreak/>
        <w:t>802.328</w:t>
      </w:r>
      <w:bookmarkEnd w:id="26"/>
      <w:r w:rsidR="008E072E" w:rsidRPr="006572FE">
        <w:t xml:space="preserve">  </w:t>
      </w:r>
    </w:p>
    <w:p w:rsidR="00B864ED" w:rsidRPr="006572FE" w:rsidRDefault="00B864ED" w:rsidP="00B864ED">
      <w:pPr>
        <w:pStyle w:val="subsection"/>
      </w:pPr>
      <w:r w:rsidRPr="006572FE">
        <w:tab/>
        <w:t>(1)</w:t>
      </w:r>
      <w:r w:rsidRPr="006572FE">
        <w:tab/>
        <w:t>If the applicant’s application for a visa is supported by a letter of support from a State or Territory government welfare authority and the applicant is an applicant to whom regulation</w:t>
      </w:r>
      <w:r w:rsidR="006572FE">
        <w:t> </w:t>
      </w:r>
      <w:r w:rsidRPr="006572FE">
        <w:t>2.08 applies:</w:t>
      </w:r>
    </w:p>
    <w:p w:rsidR="004C3629" w:rsidRPr="006572FE" w:rsidRDefault="004C3629" w:rsidP="00B864ED">
      <w:pPr>
        <w:pStyle w:val="paragraph"/>
      </w:pPr>
      <w:r w:rsidRPr="006572FE">
        <w:tab/>
        <w:t>(a)</w:t>
      </w:r>
      <w:r w:rsidRPr="006572FE">
        <w:tab/>
        <w:t>the applicant must:</w:t>
      </w:r>
    </w:p>
    <w:p w:rsidR="004C3629" w:rsidRPr="006572FE" w:rsidRDefault="004C3629" w:rsidP="00B864ED">
      <w:pPr>
        <w:pStyle w:val="paragraphsub"/>
      </w:pPr>
      <w:r w:rsidRPr="006572FE">
        <w:tab/>
        <w:t>(i)</w:t>
      </w:r>
      <w:r w:rsidRPr="006572FE">
        <w:tab/>
        <w:t>be a member of the family unit of a person to whom paragraph</w:t>
      </w:r>
      <w:r w:rsidR="006572FE">
        <w:t> </w:t>
      </w:r>
      <w:r w:rsidRPr="006572FE">
        <w:t>802.215</w:t>
      </w:r>
      <w:r w:rsidR="00A41E8E" w:rsidRPr="006572FE">
        <w:t xml:space="preserve"> </w:t>
      </w:r>
      <w:r w:rsidRPr="006572FE">
        <w:t>(a) applies; and</w:t>
      </w:r>
    </w:p>
    <w:p w:rsidR="004C3629" w:rsidRPr="006572FE" w:rsidRDefault="004C3629" w:rsidP="00B864ED">
      <w:pPr>
        <w:pStyle w:val="paragraphsub"/>
      </w:pPr>
      <w:r w:rsidRPr="006572FE">
        <w:tab/>
        <w:t>(ii)</w:t>
      </w:r>
      <w:r w:rsidRPr="006572FE">
        <w:tab/>
        <w:t xml:space="preserve">satisfy </w:t>
      </w:r>
      <w:r w:rsidR="006572FE">
        <w:t>subclauses (</w:t>
      </w:r>
      <w:r w:rsidRPr="006572FE">
        <w:t>2), (3), (4) and (5); and</w:t>
      </w:r>
    </w:p>
    <w:p w:rsidR="004C3629" w:rsidRPr="006572FE" w:rsidRDefault="004C3629" w:rsidP="00B864ED">
      <w:pPr>
        <w:pStyle w:val="paragraphsub"/>
      </w:pPr>
      <w:r w:rsidRPr="006572FE">
        <w:tab/>
        <w:t>(iii)</w:t>
      </w:r>
      <w:r w:rsidRPr="006572FE">
        <w:tab/>
        <w:t>satisfy public interest criteria 4018; and</w:t>
      </w:r>
    </w:p>
    <w:p w:rsidR="004C3629" w:rsidRPr="006572FE" w:rsidRDefault="004C3629" w:rsidP="00B864ED">
      <w:pPr>
        <w:pStyle w:val="paragraph"/>
      </w:pPr>
      <w:r w:rsidRPr="006572FE">
        <w:tab/>
        <w:t>(b)</w:t>
      </w:r>
      <w:r w:rsidRPr="006572FE">
        <w:tab/>
        <w:t>the Minister must be satisfied that:</w:t>
      </w:r>
    </w:p>
    <w:p w:rsidR="004C3629" w:rsidRPr="006572FE" w:rsidRDefault="004C3629" w:rsidP="00B864ED">
      <w:pPr>
        <w:pStyle w:val="paragraphsub"/>
      </w:pPr>
      <w:r w:rsidRPr="006572FE">
        <w:tab/>
        <w:t>(i)</w:t>
      </w:r>
      <w:r w:rsidRPr="006572FE">
        <w:tab/>
        <w:t>the grant of visa is in the public interest; and</w:t>
      </w:r>
    </w:p>
    <w:p w:rsidR="004C3629" w:rsidRPr="006572FE" w:rsidRDefault="004C3629" w:rsidP="00B864ED">
      <w:pPr>
        <w:pStyle w:val="paragraphsub"/>
      </w:pPr>
      <w:r w:rsidRPr="006572FE">
        <w:tab/>
        <w:t>(ii)</w:t>
      </w:r>
      <w:r w:rsidRPr="006572FE">
        <w:tab/>
        <w:t>the State or Territory government welfare authority supports the applicant’s application for permanent residency in Australia.</w:t>
      </w:r>
    </w:p>
    <w:p w:rsidR="004C3629" w:rsidRPr="006572FE" w:rsidRDefault="004C3629" w:rsidP="00B864ED">
      <w:pPr>
        <w:pStyle w:val="subsection"/>
      </w:pPr>
      <w:r w:rsidRPr="006572FE">
        <w:tab/>
        <w:t>(2</w:t>
      </w:r>
      <w:r w:rsidR="00B864ED" w:rsidRPr="006572FE">
        <w:t>)</w:t>
      </w:r>
      <w:r w:rsidR="00B864ED" w:rsidRPr="006572FE">
        <w:tab/>
      </w:r>
      <w:r w:rsidRPr="006572FE">
        <w:t xml:space="preserve">The applicant has undergone a medical examination carried out by any of the following (a </w:t>
      </w:r>
      <w:r w:rsidRPr="006572FE">
        <w:rPr>
          <w:b/>
          <w:i/>
        </w:rPr>
        <w:t>relevant medical practitioner</w:t>
      </w:r>
      <w:r w:rsidRPr="006572FE">
        <w:t>):</w:t>
      </w:r>
    </w:p>
    <w:p w:rsidR="004C3629" w:rsidRPr="006572FE" w:rsidRDefault="004C3629" w:rsidP="00B864ED">
      <w:pPr>
        <w:pStyle w:val="paragraph"/>
      </w:pPr>
      <w:r w:rsidRPr="006572FE">
        <w:tab/>
        <w:t>(a)</w:t>
      </w:r>
      <w:r w:rsidRPr="006572FE">
        <w:tab/>
        <w:t>a Medical Officer of the Commonwealth;</w:t>
      </w:r>
    </w:p>
    <w:p w:rsidR="004C3629" w:rsidRPr="006572FE" w:rsidRDefault="004C3629" w:rsidP="00B864ED">
      <w:pPr>
        <w:pStyle w:val="paragraph"/>
      </w:pPr>
      <w:r w:rsidRPr="006572FE">
        <w:tab/>
        <w:t>(b)</w:t>
      </w:r>
      <w:r w:rsidRPr="006572FE">
        <w:tab/>
        <w:t>a medical practitioner approved by the Minister for the purposes of this paragraph;</w:t>
      </w:r>
    </w:p>
    <w:p w:rsidR="004C3629" w:rsidRPr="006572FE" w:rsidRDefault="004C3629" w:rsidP="00B864ED">
      <w:pPr>
        <w:pStyle w:val="paragraph"/>
      </w:pPr>
      <w:r w:rsidRPr="006572FE">
        <w:tab/>
        <w:t>(c)</w:t>
      </w:r>
      <w:r w:rsidRPr="006572FE">
        <w:tab/>
        <w:t>a medical practitioner employed by an organisation approved by the Minister for the purposes of this paragraph.</w:t>
      </w:r>
    </w:p>
    <w:p w:rsidR="004C3629" w:rsidRPr="006572FE" w:rsidRDefault="004C3629" w:rsidP="00B864ED">
      <w:pPr>
        <w:pStyle w:val="subsection"/>
      </w:pPr>
      <w:r w:rsidRPr="006572FE">
        <w:tab/>
        <w:t>(3</w:t>
      </w:r>
      <w:r w:rsidR="00B864ED" w:rsidRPr="006572FE">
        <w:t>)</w:t>
      </w:r>
      <w:r w:rsidR="00B864ED" w:rsidRPr="006572FE">
        <w:tab/>
      </w:r>
      <w:r w:rsidRPr="006572FE">
        <w:t>The applicant:</w:t>
      </w:r>
    </w:p>
    <w:p w:rsidR="004C3629" w:rsidRPr="006572FE" w:rsidRDefault="004C3629" w:rsidP="00B864ED">
      <w:pPr>
        <w:pStyle w:val="paragraph"/>
      </w:pPr>
      <w:r w:rsidRPr="006572FE">
        <w:tab/>
        <w:t>(a)</w:t>
      </w:r>
      <w:r w:rsidRPr="006572FE">
        <w:tab/>
        <w:t>has undergone a chest x</w:t>
      </w:r>
      <w:r w:rsidR="006572FE">
        <w:noBreakHyphen/>
      </w:r>
      <w:r w:rsidRPr="006572FE">
        <w:t>ray examination conducted by a medical practitioner who is qualified as a radiologist in Australia; or</w:t>
      </w:r>
    </w:p>
    <w:p w:rsidR="004C3629" w:rsidRPr="006572FE" w:rsidRDefault="004C3629" w:rsidP="00B864ED">
      <w:pPr>
        <w:pStyle w:val="paragraph"/>
      </w:pPr>
      <w:r w:rsidRPr="006572FE">
        <w:tab/>
        <w:t>(b)</w:t>
      </w:r>
      <w:r w:rsidRPr="006572FE">
        <w:tab/>
        <w:t>is under 11 years of age and is not a person in respect of whom a relevant medical practitioner has requested such an examination; or</w:t>
      </w:r>
    </w:p>
    <w:p w:rsidR="004C3629" w:rsidRPr="006572FE" w:rsidRDefault="004C3629" w:rsidP="00B864ED">
      <w:pPr>
        <w:pStyle w:val="paragraph"/>
      </w:pPr>
      <w:r w:rsidRPr="006572FE">
        <w:tab/>
        <w:t>(c)</w:t>
      </w:r>
      <w:r w:rsidRPr="006572FE">
        <w:tab/>
        <w:t>is a person:</w:t>
      </w:r>
    </w:p>
    <w:p w:rsidR="004C3629" w:rsidRPr="006572FE" w:rsidRDefault="004C3629" w:rsidP="00B864ED">
      <w:pPr>
        <w:pStyle w:val="paragraphsub"/>
      </w:pPr>
      <w:r w:rsidRPr="006572FE">
        <w:tab/>
        <w:t>(i)</w:t>
      </w:r>
      <w:r w:rsidRPr="006572FE">
        <w:tab/>
        <w:t>who is confirmed by a relevant medical practitioner to be pregnant; and</w:t>
      </w:r>
    </w:p>
    <w:p w:rsidR="004C3629" w:rsidRPr="006572FE" w:rsidRDefault="004C3629" w:rsidP="00B864ED">
      <w:pPr>
        <w:pStyle w:val="paragraphsub"/>
      </w:pPr>
      <w:r w:rsidRPr="006572FE">
        <w:tab/>
        <w:t>(ii)</w:t>
      </w:r>
      <w:r w:rsidRPr="006572FE">
        <w:tab/>
        <w:t>who has been examined for tuberculosis by a chest clinic officer employed by a health authority of a State or Territory; and</w:t>
      </w:r>
    </w:p>
    <w:p w:rsidR="004C3629" w:rsidRPr="006572FE" w:rsidRDefault="004C3629" w:rsidP="00B864ED">
      <w:pPr>
        <w:pStyle w:val="paragraphsub"/>
      </w:pPr>
      <w:r w:rsidRPr="006572FE">
        <w:tab/>
        <w:t>(iii)</w:t>
      </w:r>
      <w:r w:rsidRPr="006572FE">
        <w:tab/>
        <w:t>who has signed an undertaking to place herself under the professional supervision of a health authority in a State or Territory and to undergo any necessary treatment; and</w:t>
      </w:r>
    </w:p>
    <w:p w:rsidR="004C3629" w:rsidRPr="006572FE" w:rsidRDefault="004C3629" w:rsidP="00B864ED">
      <w:pPr>
        <w:pStyle w:val="paragraphsub"/>
      </w:pPr>
      <w:r w:rsidRPr="006572FE">
        <w:tab/>
        <w:t>(iv)</w:t>
      </w:r>
      <w:r w:rsidRPr="006572FE">
        <w:tab/>
        <w:t>who the Minister is satisfied should not be required to undergo a chest x</w:t>
      </w:r>
      <w:r w:rsidR="006572FE">
        <w:noBreakHyphen/>
      </w:r>
      <w:r w:rsidRPr="006572FE">
        <w:t>ray examination at this time.</w:t>
      </w:r>
    </w:p>
    <w:p w:rsidR="004C3629" w:rsidRPr="006572FE" w:rsidRDefault="004C3629" w:rsidP="00B864ED">
      <w:pPr>
        <w:pStyle w:val="subsection"/>
      </w:pPr>
      <w:r w:rsidRPr="006572FE">
        <w:tab/>
        <w:t>(4</w:t>
      </w:r>
      <w:r w:rsidR="00B864ED" w:rsidRPr="006572FE">
        <w:t>)</w:t>
      </w:r>
      <w:r w:rsidR="00B864ED" w:rsidRPr="006572FE">
        <w:tab/>
      </w:r>
      <w:r w:rsidRPr="006572FE">
        <w:t>A relevant medical practitioner:</w:t>
      </w:r>
    </w:p>
    <w:p w:rsidR="004C3629" w:rsidRPr="006572FE" w:rsidRDefault="004C3629" w:rsidP="00B864ED">
      <w:pPr>
        <w:pStyle w:val="paragraph"/>
      </w:pPr>
      <w:r w:rsidRPr="006572FE">
        <w:tab/>
        <w:t>(a)</w:t>
      </w:r>
      <w:r w:rsidRPr="006572FE">
        <w:tab/>
        <w:t>has considered:</w:t>
      </w:r>
    </w:p>
    <w:p w:rsidR="004C3629" w:rsidRPr="006572FE" w:rsidRDefault="004C3629" w:rsidP="00B864ED">
      <w:pPr>
        <w:pStyle w:val="paragraphsub"/>
      </w:pPr>
      <w:r w:rsidRPr="006572FE">
        <w:tab/>
        <w:t>(i)</w:t>
      </w:r>
      <w:r w:rsidRPr="006572FE">
        <w:tab/>
        <w:t xml:space="preserve">the results of any tests carried out for the purposes of the medical examination required under </w:t>
      </w:r>
      <w:r w:rsidR="006572FE">
        <w:t>subclause (</w:t>
      </w:r>
      <w:r w:rsidRPr="006572FE">
        <w:t>2); and</w:t>
      </w:r>
    </w:p>
    <w:p w:rsidR="004C3629" w:rsidRPr="006572FE" w:rsidRDefault="004C3629" w:rsidP="00B864ED">
      <w:pPr>
        <w:pStyle w:val="paragraphsub"/>
      </w:pPr>
      <w:r w:rsidRPr="006572FE">
        <w:tab/>
        <w:t>(ii)</w:t>
      </w:r>
      <w:r w:rsidRPr="006572FE">
        <w:tab/>
        <w:t xml:space="preserve">the radiological report (if any) required under </w:t>
      </w:r>
      <w:r w:rsidR="006572FE">
        <w:t>subclause (</w:t>
      </w:r>
      <w:r w:rsidRPr="006572FE">
        <w:t>3) in respect of the applicant; and</w:t>
      </w:r>
    </w:p>
    <w:p w:rsidR="004C3629" w:rsidRPr="006572FE" w:rsidRDefault="004C3629" w:rsidP="00B864ED">
      <w:pPr>
        <w:pStyle w:val="paragraph"/>
      </w:pPr>
      <w:r w:rsidRPr="006572FE">
        <w:tab/>
        <w:t>(b)</w:t>
      </w:r>
      <w:r w:rsidRPr="006572FE">
        <w:tab/>
        <w:t xml:space="preserve">if he or she is not a Medical Officer of the Commonwealth and considers that the applicant has a disease or condition that is, or may result in the </w:t>
      </w:r>
      <w:r w:rsidRPr="006572FE">
        <w:lastRenderedPageBreak/>
        <w:t>applicant being, a threat to public health in Australia or a danger to the Australian community, has referred any relevant results and reports to a Medical Officer of the Commonwealth.</w:t>
      </w:r>
    </w:p>
    <w:p w:rsidR="004C3629" w:rsidRPr="006572FE" w:rsidRDefault="004C3629" w:rsidP="00B864ED">
      <w:pPr>
        <w:pStyle w:val="subsection"/>
      </w:pPr>
      <w:r w:rsidRPr="006572FE">
        <w:tab/>
        <w:t>(5</w:t>
      </w:r>
      <w:r w:rsidR="00B864ED" w:rsidRPr="006572FE">
        <w:t>)</w:t>
      </w:r>
      <w:r w:rsidR="00B864ED" w:rsidRPr="006572FE">
        <w:tab/>
      </w:r>
      <w:r w:rsidRPr="006572FE">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6572FE" w:rsidRDefault="00334EC1" w:rsidP="00F16188">
      <w:pPr>
        <w:pStyle w:val="DivisionMigration"/>
      </w:pPr>
      <w:r w:rsidRPr="006572FE">
        <w:t>802.4</w:t>
      </w:r>
      <w:r w:rsidR="00B864ED" w:rsidRPr="006572FE">
        <w:t>—</w:t>
      </w:r>
      <w:r w:rsidRPr="006572FE">
        <w:t>Circumstances applicable to grant</w:t>
      </w:r>
    </w:p>
    <w:p w:rsidR="008E072E" w:rsidRPr="006572FE" w:rsidRDefault="00B864ED" w:rsidP="006572FE">
      <w:pPr>
        <w:pStyle w:val="ActHead5"/>
        <w:keepNext w:val="0"/>
        <w:keepLines w:val="0"/>
        <w:outlineLvl w:val="9"/>
      </w:pPr>
      <w:bookmarkStart w:id="27" w:name="_Toc468112045"/>
      <w:r w:rsidRPr="006572FE">
        <w:rPr>
          <w:rStyle w:val="CharSectno"/>
        </w:rPr>
        <w:t>802.411</w:t>
      </w:r>
      <w:bookmarkEnd w:id="27"/>
      <w:r w:rsidR="008E072E" w:rsidRPr="006572FE">
        <w:t xml:space="preserve">  </w:t>
      </w:r>
    </w:p>
    <w:p w:rsidR="003C576D" w:rsidRPr="006572FE" w:rsidRDefault="00B864ED" w:rsidP="00F448D6">
      <w:pPr>
        <w:pStyle w:val="subsection"/>
      </w:pPr>
      <w:r w:rsidRPr="006572FE">
        <w:tab/>
      </w:r>
      <w:r w:rsidRPr="006572FE">
        <w:tab/>
        <w:t>The applicant must be in Australia, but not in immigration clearance, when the visa is granted.</w:t>
      </w:r>
    </w:p>
    <w:p w:rsidR="003C576D" w:rsidRPr="006572FE" w:rsidRDefault="00334EC1" w:rsidP="00F16188">
      <w:pPr>
        <w:pStyle w:val="DivisionMigration"/>
      </w:pPr>
      <w:r w:rsidRPr="006572FE">
        <w:t>802.5</w:t>
      </w:r>
      <w:r w:rsidR="00B864ED" w:rsidRPr="006572FE">
        <w:t>—</w:t>
      </w:r>
      <w:r w:rsidRPr="006572FE">
        <w:t>When visa is in effect</w:t>
      </w:r>
    </w:p>
    <w:p w:rsidR="008E072E" w:rsidRPr="006572FE" w:rsidRDefault="00B864ED" w:rsidP="006572FE">
      <w:pPr>
        <w:pStyle w:val="ActHead5"/>
        <w:keepNext w:val="0"/>
        <w:keepLines w:val="0"/>
        <w:outlineLvl w:val="9"/>
      </w:pPr>
      <w:bookmarkStart w:id="28" w:name="_Toc468112046"/>
      <w:r w:rsidRPr="006572FE">
        <w:rPr>
          <w:rStyle w:val="CharSectno"/>
        </w:rPr>
        <w:t>802.511</w:t>
      </w:r>
      <w:bookmarkEnd w:id="28"/>
      <w:r w:rsidR="008E072E" w:rsidRPr="006572FE">
        <w:t xml:space="preserve">  </w:t>
      </w:r>
    </w:p>
    <w:p w:rsidR="003C576D" w:rsidRPr="006572FE" w:rsidRDefault="00B864ED" w:rsidP="00F448D6">
      <w:pPr>
        <w:pStyle w:val="subsection"/>
      </w:pPr>
      <w:r w:rsidRPr="006572FE">
        <w:tab/>
      </w:r>
      <w:r w:rsidRPr="006572FE">
        <w:tab/>
        <w:t>Permanent visa permitting the holder to travel to and enter Australia for a period of 5 years from the date of grant.</w:t>
      </w:r>
    </w:p>
    <w:p w:rsidR="003C576D" w:rsidRPr="006572FE" w:rsidRDefault="00334EC1" w:rsidP="00F16188">
      <w:pPr>
        <w:pStyle w:val="DivisionMigration"/>
      </w:pPr>
      <w:r w:rsidRPr="006572FE">
        <w:t>802.6</w:t>
      </w:r>
      <w:r w:rsidR="00B864ED" w:rsidRPr="006572FE">
        <w:t>—</w:t>
      </w:r>
      <w:r w:rsidRPr="006572FE">
        <w:t>Conditions:</w:t>
      </w:r>
      <w:r w:rsidR="00A41E8E" w:rsidRPr="006572FE">
        <w:t xml:space="preserve">   </w:t>
      </w:r>
      <w:r w:rsidRPr="006572FE">
        <w:t>Nil.</w:t>
      </w:r>
    </w:p>
    <w:p w:rsidR="008A17BB" w:rsidRPr="006572FE" w:rsidRDefault="008A17BB" w:rsidP="008A17BB">
      <w:pPr>
        <w:pStyle w:val="ActHead2"/>
        <w:pageBreakBefore/>
        <w:spacing w:before="240"/>
      </w:pPr>
      <w:bookmarkStart w:id="29" w:name="_Toc468112047"/>
      <w:r w:rsidRPr="006572FE">
        <w:rPr>
          <w:rStyle w:val="CharPartNo"/>
        </w:rPr>
        <w:lastRenderedPageBreak/>
        <w:t>Subclass 804</w:t>
      </w:r>
      <w:r w:rsidRPr="006572FE">
        <w:t>—</w:t>
      </w:r>
      <w:r w:rsidRPr="006572FE">
        <w:rPr>
          <w:rStyle w:val="CharPartText"/>
        </w:rPr>
        <w:t>Aged Parent</w:t>
      </w:r>
      <w:bookmarkEnd w:id="29"/>
    </w:p>
    <w:p w:rsidR="003C576D" w:rsidRPr="006572FE" w:rsidRDefault="008A17BB" w:rsidP="008A17BB">
      <w:pPr>
        <w:pStyle w:val="DivisionMigration"/>
      </w:pPr>
      <w:r w:rsidRPr="006572FE">
        <w:t>804.1—Interpretation</w:t>
      </w:r>
    </w:p>
    <w:p w:rsidR="008A17BB" w:rsidRPr="006572FE" w:rsidRDefault="008A17BB" w:rsidP="006572FE">
      <w:pPr>
        <w:pStyle w:val="ActHead5"/>
        <w:outlineLvl w:val="9"/>
      </w:pPr>
      <w:bookmarkStart w:id="30" w:name="_Toc468112048"/>
      <w:r w:rsidRPr="006572FE">
        <w:rPr>
          <w:rStyle w:val="CharSectno"/>
        </w:rPr>
        <w:t>804.111</w:t>
      </w:r>
      <w:bookmarkEnd w:id="30"/>
      <w:r w:rsidRPr="006572FE">
        <w:t xml:space="preserve">  </w:t>
      </w:r>
    </w:p>
    <w:p w:rsidR="003C576D" w:rsidRPr="006572FE" w:rsidRDefault="008A17BB" w:rsidP="008A17BB">
      <w:pPr>
        <w:pStyle w:val="subsection"/>
      </w:pPr>
      <w:r w:rsidRPr="006572FE">
        <w:tab/>
      </w:r>
      <w:r w:rsidRPr="006572FE">
        <w:tab/>
        <w:t>In this Part:</w:t>
      </w:r>
    </w:p>
    <w:p w:rsidR="003C576D" w:rsidRPr="006572FE" w:rsidRDefault="008A17BB" w:rsidP="008A17BB">
      <w:pPr>
        <w:pStyle w:val="Definition"/>
      </w:pPr>
      <w:r w:rsidRPr="006572FE">
        <w:rPr>
          <w:b/>
          <w:i/>
        </w:rPr>
        <w:t>adult child</w:t>
      </w:r>
      <w:r w:rsidRPr="006572FE">
        <w:t>, in relation to an applicant, means a child of the applicant who has turned 18.</w:t>
      </w:r>
    </w:p>
    <w:p w:rsidR="00CC3628" w:rsidRPr="006572FE" w:rsidRDefault="00CC3628" w:rsidP="00CC3628">
      <w:pPr>
        <w:pStyle w:val="notetext"/>
      </w:pPr>
      <w:r w:rsidRPr="006572FE">
        <w:t>Note:</w:t>
      </w:r>
      <w:r w:rsidRPr="006572FE">
        <w:tab/>
      </w:r>
      <w:r w:rsidRPr="006572FE">
        <w:rPr>
          <w:b/>
          <w:i/>
        </w:rPr>
        <w:t>Aged parent</w:t>
      </w:r>
      <w:r w:rsidRPr="006572FE">
        <w:t xml:space="preserve">, </w:t>
      </w:r>
      <w:r w:rsidRPr="006572FE">
        <w:rPr>
          <w:b/>
          <w:i/>
        </w:rPr>
        <w:t>eligible New Zealand citizen</w:t>
      </w:r>
      <w:r w:rsidRPr="006572FE">
        <w:t xml:space="preserve"> and </w:t>
      </w:r>
      <w:r w:rsidRPr="006572FE">
        <w:rPr>
          <w:b/>
          <w:i/>
        </w:rPr>
        <w:t>outstanding</w:t>
      </w:r>
      <w:r w:rsidRPr="006572FE">
        <w:t xml:space="preserve"> are defined in regulation</w:t>
      </w:r>
      <w:r w:rsidR="006572FE">
        <w:t> </w:t>
      </w:r>
      <w:r w:rsidRPr="006572FE">
        <w:t>1.03.</w:t>
      </w:r>
    </w:p>
    <w:p w:rsidR="003C576D" w:rsidRPr="006572FE" w:rsidRDefault="008A17BB" w:rsidP="008A17BB">
      <w:pPr>
        <w:pStyle w:val="DivisionMigration"/>
      </w:pPr>
      <w:r w:rsidRPr="006572FE">
        <w:t>804.2—Primary criteria</w:t>
      </w:r>
    </w:p>
    <w:p w:rsidR="003C576D" w:rsidRPr="006572FE" w:rsidRDefault="008A17BB" w:rsidP="008A17BB">
      <w:pPr>
        <w:pStyle w:val="notetext"/>
      </w:pPr>
      <w:r w:rsidRPr="006572FE">
        <w:t>Note:</w:t>
      </w:r>
      <w:r w:rsidRPr="006572FE">
        <w:tab/>
        <w:t>The primary criteria must be satisfied by at least one member of a family unit. The other members of the family unit who are applicants for a visa of this subclass need satisfy only the secondary criteria.</w:t>
      </w:r>
    </w:p>
    <w:p w:rsidR="003C576D" w:rsidRPr="006572FE" w:rsidRDefault="008A17BB" w:rsidP="008A17BB">
      <w:pPr>
        <w:pStyle w:val="SubDivisionMigration"/>
      </w:pPr>
      <w:r w:rsidRPr="006572FE">
        <w:t>804.21—Criteria to be satisfied at time of application</w:t>
      </w:r>
    </w:p>
    <w:p w:rsidR="008A17BB" w:rsidRPr="006572FE" w:rsidRDefault="008A17BB" w:rsidP="006572FE">
      <w:pPr>
        <w:pStyle w:val="ActHead5"/>
        <w:keepNext w:val="0"/>
        <w:keepLines w:val="0"/>
        <w:outlineLvl w:val="9"/>
      </w:pPr>
      <w:bookmarkStart w:id="31" w:name="_Toc468112049"/>
      <w:r w:rsidRPr="006572FE">
        <w:rPr>
          <w:rStyle w:val="CharSectno"/>
        </w:rPr>
        <w:t>804.211</w:t>
      </w:r>
      <w:bookmarkEnd w:id="31"/>
      <w:r w:rsidRPr="006572FE">
        <w:t xml:space="preserve">  </w:t>
      </w:r>
    </w:p>
    <w:p w:rsidR="008A17BB" w:rsidRPr="006572FE" w:rsidRDefault="008A17BB" w:rsidP="008A17BB">
      <w:pPr>
        <w:pStyle w:val="subsection"/>
      </w:pPr>
      <w:r w:rsidRPr="006572FE">
        <w:tab/>
        <w:t>(1)</w:t>
      </w:r>
      <w:r w:rsidRPr="006572FE">
        <w:tab/>
        <w:t>If the applicant is a person to whom section</w:t>
      </w:r>
      <w:r w:rsidR="006572FE">
        <w:t> </w:t>
      </w:r>
      <w:r w:rsidRPr="006572FE">
        <w:t>48 of the Act applies, the applicant:</w:t>
      </w:r>
    </w:p>
    <w:p w:rsidR="008A17BB" w:rsidRPr="006572FE" w:rsidRDefault="008A17BB" w:rsidP="008A17BB">
      <w:pPr>
        <w:pStyle w:val="paragraph"/>
      </w:pPr>
      <w:r w:rsidRPr="006572FE">
        <w:tab/>
        <w:t>(a)</w:t>
      </w:r>
      <w:r w:rsidRPr="006572FE">
        <w:tab/>
        <w:t>has not been refused a visa or had a visa cancelled under section</w:t>
      </w:r>
      <w:r w:rsidR="006572FE">
        <w:t> </w:t>
      </w:r>
      <w:r w:rsidRPr="006572FE">
        <w:t>501 of the Act; and</w:t>
      </w:r>
    </w:p>
    <w:p w:rsidR="008A17BB" w:rsidRPr="006572FE" w:rsidRDefault="008A17BB" w:rsidP="008A17BB">
      <w:pPr>
        <w:pStyle w:val="paragraph"/>
      </w:pPr>
      <w:r w:rsidRPr="006572FE">
        <w:tab/>
        <w:t>(b)</w:t>
      </w:r>
      <w:r w:rsidRPr="006572FE">
        <w:tab/>
        <w:t>since last applying for a substantive visa, has become an aged parent of:</w:t>
      </w:r>
    </w:p>
    <w:p w:rsidR="008A17BB" w:rsidRPr="006572FE" w:rsidRDefault="008A17BB" w:rsidP="008A17BB">
      <w:pPr>
        <w:pStyle w:val="paragraphsub"/>
      </w:pPr>
      <w:r w:rsidRPr="006572FE">
        <w:rPr>
          <w:color w:val="000000"/>
        </w:rPr>
        <w:tab/>
        <w:t>(i)</w:t>
      </w:r>
      <w:r w:rsidRPr="006572FE">
        <w:rPr>
          <w:color w:val="000000"/>
        </w:rPr>
        <w:tab/>
        <w:t>an Australian citizen; or</w:t>
      </w:r>
    </w:p>
    <w:p w:rsidR="008A17BB" w:rsidRPr="006572FE" w:rsidRDefault="008A17BB" w:rsidP="008A17BB">
      <w:pPr>
        <w:pStyle w:val="paragraphsub"/>
      </w:pPr>
      <w:r w:rsidRPr="006572FE">
        <w:tab/>
        <w:t>(ii)</w:t>
      </w:r>
      <w:r w:rsidRPr="006572FE">
        <w:tab/>
        <w:t>the holder of a permanent visa; or</w:t>
      </w:r>
    </w:p>
    <w:p w:rsidR="008A17BB" w:rsidRPr="006572FE" w:rsidRDefault="008A17BB" w:rsidP="008A17BB">
      <w:pPr>
        <w:pStyle w:val="paragraphsub"/>
      </w:pPr>
      <w:r w:rsidRPr="006572FE">
        <w:tab/>
        <w:t>(iii)</w:t>
      </w:r>
      <w:r w:rsidRPr="006572FE">
        <w:tab/>
        <w:t>an eligible New Zealand citizen.</w:t>
      </w:r>
    </w:p>
    <w:p w:rsidR="008A17BB" w:rsidRPr="006572FE" w:rsidRDefault="008A17BB" w:rsidP="008A17BB">
      <w:pPr>
        <w:pStyle w:val="subsection"/>
      </w:pPr>
      <w:r w:rsidRPr="006572FE">
        <w:tab/>
        <w:t>(2)</w:t>
      </w:r>
      <w:r w:rsidRPr="006572FE">
        <w:tab/>
        <w:t>The applicant is:</w:t>
      </w:r>
    </w:p>
    <w:p w:rsidR="008A17BB" w:rsidRPr="006572FE" w:rsidRDefault="008A17BB" w:rsidP="008A17BB">
      <w:pPr>
        <w:pStyle w:val="paragraph"/>
      </w:pPr>
      <w:r w:rsidRPr="006572FE">
        <w:tab/>
        <w:t>(a)</w:t>
      </w:r>
      <w:r w:rsidRPr="006572FE">
        <w:tab/>
        <w:t>the holder of a substantive visa (other than a Subclass 771 (Transit) visa); or</w:t>
      </w:r>
    </w:p>
    <w:p w:rsidR="008A17BB" w:rsidRPr="006572FE" w:rsidRDefault="008A17BB" w:rsidP="00FF161B">
      <w:pPr>
        <w:pStyle w:val="paragraph"/>
        <w:keepNext/>
        <w:keepLines/>
      </w:pPr>
      <w:r w:rsidRPr="006572FE">
        <w:tab/>
        <w:t>(b)</w:t>
      </w:r>
      <w:r w:rsidRPr="006572FE">
        <w:tab/>
        <w:t>a person who:</w:t>
      </w:r>
    </w:p>
    <w:p w:rsidR="008A17BB" w:rsidRPr="006572FE" w:rsidRDefault="008A17BB" w:rsidP="008A17BB">
      <w:pPr>
        <w:pStyle w:val="paragraphsub"/>
      </w:pPr>
      <w:r w:rsidRPr="006572FE">
        <w:tab/>
        <w:t>(i)</w:t>
      </w:r>
      <w:r w:rsidRPr="006572FE">
        <w:tab/>
        <w:t>is not the holder of a substantive visa; and</w:t>
      </w:r>
    </w:p>
    <w:p w:rsidR="008A17BB" w:rsidRPr="006572FE" w:rsidRDefault="008A17BB" w:rsidP="008A17BB">
      <w:pPr>
        <w:pStyle w:val="paragraphsub"/>
      </w:pPr>
      <w:r w:rsidRPr="006572FE">
        <w:tab/>
        <w:t>(ii)</w:t>
      </w:r>
      <w:r w:rsidRPr="006572FE">
        <w:tab/>
        <w:t>immediately before ceasing to hold a substantive visa, was not the holder of a Subclass 771 (Transit) visa.</w:t>
      </w:r>
    </w:p>
    <w:p w:rsidR="008A17BB" w:rsidRPr="006572FE" w:rsidRDefault="008A17BB" w:rsidP="006572FE">
      <w:pPr>
        <w:pStyle w:val="ActHead5"/>
        <w:outlineLvl w:val="9"/>
      </w:pPr>
      <w:bookmarkStart w:id="32" w:name="_Toc468112050"/>
      <w:r w:rsidRPr="006572FE">
        <w:rPr>
          <w:rStyle w:val="CharSectno"/>
        </w:rPr>
        <w:t>804.212</w:t>
      </w:r>
      <w:bookmarkEnd w:id="32"/>
      <w:r w:rsidRPr="006572FE">
        <w:t xml:space="preserve">  </w:t>
      </w:r>
    </w:p>
    <w:p w:rsidR="008A17BB" w:rsidRPr="006572FE" w:rsidRDefault="008A17BB" w:rsidP="008A17BB">
      <w:pPr>
        <w:pStyle w:val="subsection"/>
      </w:pPr>
      <w:r w:rsidRPr="006572FE">
        <w:tab/>
        <w:t>(1)</w:t>
      </w:r>
      <w:r w:rsidRPr="006572FE">
        <w:tab/>
        <w:t>The applicant is:</w:t>
      </w:r>
    </w:p>
    <w:p w:rsidR="008A17BB" w:rsidRPr="006572FE" w:rsidRDefault="008A17BB" w:rsidP="008A17BB">
      <w:pPr>
        <w:pStyle w:val="paragraph"/>
      </w:pPr>
      <w:r w:rsidRPr="006572FE">
        <w:tab/>
        <w:t>(a)</w:t>
      </w:r>
      <w:r w:rsidRPr="006572FE">
        <w:tab/>
        <w:t xml:space="preserve">in the case of an applicant who is not the holder of </w:t>
      </w:r>
      <w:r w:rsidRPr="006572FE">
        <w:rPr>
          <w:color w:val="000000" w:themeColor="text1"/>
        </w:rPr>
        <w:t>a substituted Subclass 600 visa</w:t>
      </w:r>
      <w:r w:rsidRPr="006572FE">
        <w:t>:</w:t>
      </w:r>
    </w:p>
    <w:p w:rsidR="008A17BB" w:rsidRPr="006572FE" w:rsidRDefault="008A17BB" w:rsidP="008A17BB">
      <w:pPr>
        <w:pStyle w:val="paragraphsub"/>
      </w:pPr>
      <w:r w:rsidRPr="006572FE">
        <w:tab/>
        <w:t>(i)</w:t>
      </w:r>
      <w:r w:rsidRPr="006572FE">
        <w:tab/>
        <w:t xml:space="preserve">the aged parent of a person (the </w:t>
      </w:r>
      <w:r w:rsidRPr="006572FE">
        <w:rPr>
          <w:b/>
          <w:bCs/>
          <w:i/>
          <w:iCs/>
        </w:rPr>
        <w:t>child</w:t>
      </w:r>
      <w:r w:rsidRPr="006572FE">
        <w:t>) who is a settled Australian citizen, settled Australian permanent resident or settled eligible New Zealand citizen; and</w:t>
      </w:r>
    </w:p>
    <w:p w:rsidR="008A17BB" w:rsidRPr="006572FE" w:rsidRDefault="008A17BB" w:rsidP="008A17BB">
      <w:pPr>
        <w:pStyle w:val="paragraphsub"/>
      </w:pPr>
      <w:r w:rsidRPr="006572FE">
        <w:lastRenderedPageBreak/>
        <w:tab/>
        <w:t>(ii)</w:t>
      </w:r>
      <w:r w:rsidRPr="006572FE">
        <w:tab/>
        <w:t xml:space="preserve">sponsored in accordance with </w:t>
      </w:r>
      <w:r w:rsidR="006572FE">
        <w:t>subclause (</w:t>
      </w:r>
      <w:r w:rsidRPr="006572FE">
        <w:t>2) or (3); or</w:t>
      </w:r>
    </w:p>
    <w:p w:rsidR="008A17BB" w:rsidRPr="006572FE" w:rsidRDefault="008A17BB" w:rsidP="008A17BB">
      <w:pPr>
        <w:pStyle w:val="paragraph"/>
      </w:pPr>
      <w:r w:rsidRPr="006572FE">
        <w:tab/>
        <w:t>(b)</w:t>
      </w:r>
      <w:r w:rsidRPr="006572FE">
        <w:tab/>
        <w:t xml:space="preserve">in the case of an applicant who is the holder of </w:t>
      </w:r>
      <w:r w:rsidRPr="006572FE">
        <w:rPr>
          <w:color w:val="000000" w:themeColor="text1"/>
        </w:rPr>
        <w:t>a substituted Subclass 600 visa</w:t>
      </w:r>
      <w:r w:rsidRPr="006572FE">
        <w:t>:</w:t>
      </w:r>
    </w:p>
    <w:p w:rsidR="008A17BB" w:rsidRPr="006572FE" w:rsidRDefault="008A17BB" w:rsidP="008A17BB">
      <w:pPr>
        <w:pStyle w:val="paragraphsub"/>
      </w:pPr>
      <w:r w:rsidRPr="006572FE">
        <w:tab/>
        <w:t>(i)</w:t>
      </w:r>
      <w:r w:rsidRPr="006572FE">
        <w:tab/>
        <w:t xml:space="preserve">the parent of a person (the </w:t>
      </w:r>
      <w:r w:rsidRPr="006572FE">
        <w:rPr>
          <w:b/>
          <w:bCs/>
          <w:i/>
          <w:iCs/>
        </w:rPr>
        <w:t>child</w:t>
      </w:r>
      <w:r w:rsidRPr="006572FE">
        <w:t>) who is a settled Australian citizen, settled Australian permanent resident or settled eligible New Zealand citizen; and</w:t>
      </w:r>
    </w:p>
    <w:p w:rsidR="008A17BB" w:rsidRPr="006572FE" w:rsidRDefault="008A17BB" w:rsidP="008A17BB">
      <w:pPr>
        <w:pStyle w:val="paragraphsub"/>
      </w:pPr>
      <w:r w:rsidRPr="006572FE">
        <w:tab/>
        <w:t>(ii)</w:t>
      </w:r>
      <w:r w:rsidRPr="006572FE">
        <w:tab/>
        <w:t xml:space="preserve">sponsored in accordance with </w:t>
      </w:r>
      <w:r w:rsidR="006572FE">
        <w:t>subclause (</w:t>
      </w:r>
      <w:r w:rsidRPr="006572FE">
        <w:t>2) or (3).</w:t>
      </w:r>
    </w:p>
    <w:p w:rsidR="008A17BB" w:rsidRPr="006572FE" w:rsidRDefault="008A17BB" w:rsidP="008A17BB">
      <w:pPr>
        <w:pStyle w:val="subsection"/>
      </w:pPr>
      <w:r w:rsidRPr="006572FE">
        <w:tab/>
        <w:t>(2)</w:t>
      </w:r>
      <w:r w:rsidRPr="006572FE">
        <w:tab/>
        <w:t>If the child has turned 18, the applicant is sponsored by:</w:t>
      </w:r>
    </w:p>
    <w:p w:rsidR="008A17BB" w:rsidRPr="006572FE" w:rsidRDefault="008A17BB" w:rsidP="008A17BB">
      <w:pPr>
        <w:pStyle w:val="paragraph"/>
      </w:pPr>
      <w:r w:rsidRPr="006572FE">
        <w:tab/>
        <w:t>(a)</w:t>
      </w:r>
      <w:r w:rsidRPr="006572FE">
        <w:tab/>
        <w:t>the child; or</w:t>
      </w:r>
    </w:p>
    <w:p w:rsidR="008A17BB" w:rsidRPr="006572FE" w:rsidRDefault="008A17BB" w:rsidP="008A17BB">
      <w:pPr>
        <w:pStyle w:val="paragraph"/>
      </w:pPr>
      <w:r w:rsidRPr="006572FE">
        <w:tab/>
        <w:t>(b)</w:t>
      </w:r>
      <w:r w:rsidRPr="006572FE">
        <w:tab/>
        <w:t>the child’s cohabiting spouse or de facto partner, if the spouse or de facto partner:</w:t>
      </w:r>
    </w:p>
    <w:p w:rsidR="008A17BB" w:rsidRPr="006572FE" w:rsidRDefault="008A17BB" w:rsidP="008A17BB">
      <w:pPr>
        <w:pStyle w:val="paragraphsub"/>
      </w:pPr>
      <w:r w:rsidRPr="006572FE">
        <w:tab/>
        <w:t>(i)</w:t>
      </w:r>
      <w:r w:rsidRPr="006572FE">
        <w:tab/>
        <w:t>has turned 18; and</w:t>
      </w:r>
    </w:p>
    <w:p w:rsidR="008A17BB" w:rsidRPr="006572FE" w:rsidRDefault="008A17BB" w:rsidP="008A17BB">
      <w:pPr>
        <w:pStyle w:val="paragraphsub"/>
      </w:pPr>
      <w:r w:rsidRPr="006572FE">
        <w:tab/>
        <w:t>(ii)</w:t>
      </w:r>
      <w:r w:rsidRPr="006572FE">
        <w:tab/>
        <w:t>is a settled Australian citizen, settled Australian permanent resident, or settled eligible New Zealand citizen.</w:t>
      </w:r>
    </w:p>
    <w:p w:rsidR="008A17BB" w:rsidRPr="006572FE" w:rsidRDefault="008A17BB" w:rsidP="008A17BB">
      <w:pPr>
        <w:pStyle w:val="subsection"/>
      </w:pPr>
      <w:r w:rsidRPr="006572FE">
        <w:tab/>
        <w:t>(3)</w:t>
      </w:r>
      <w:r w:rsidRPr="006572FE">
        <w:tab/>
        <w:t>If the child has not turned 18, the applicant is sponsored by:</w:t>
      </w:r>
    </w:p>
    <w:p w:rsidR="008A17BB" w:rsidRPr="006572FE" w:rsidRDefault="008A17BB" w:rsidP="008A17BB">
      <w:pPr>
        <w:pStyle w:val="paragraph"/>
      </w:pPr>
      <w:r w:rsidRPr="006572FE">
        <w:tab/>
        <w:t>(a)</w:t>
      </w:r>
      <w:r w:rsidRPr="006572FE">
        <w:tab/>
        <w:t>the child’s cohabiting spouse, if that spouse:</w:t>
      </w:r>
    </w:p>
    <w:p w:rsidR="008A17BB" w:rsidRPr="006572FE" w:rsidRDefault="008A17BB" w:rsidP="008A17BB">
      <w:pPr>
        <w:pStyle w:val="paragraphsub"/>
      </w:pPr>
      <w:r w:rsidRPr="006572FE">
        <w:tab/>
        <w:t>(i)</w:t>
      </w:r>
      <w:r w:rsidRPr="006572FE">
        <w:tab/>
        <w:t>has turned 18; and</w:t>
      </w:r>
    </w:p>
    <w:p w:rsidR="008A17BB" w:rsidRPr="006572FE" w:rsidRDefault="008A17BB" w:rsidP="008A17BB">
      <w:pPr>
        <w:pStyle w:val="paragraphsub"/>
      </w:pPr>
      <w:r w:rsidRPr="006572FE">
        <w:tab/>
        <w:t>(ii)</w:t>
      </w:r>
      <w:r w:rsidRPr="006572FE">
        <w:tab/>
        <w:t>is a settled Australian citizen, settled Australian permanent resident or settled eligible New Zealand citizen; or</w:t>
      </w:r>
    </w:p>
    <w:p w:rsidR="008A17BB" w:rsidRPr="006572FE" w:rsidRDefault="008A17BB" w:rsidP="00FF161B">
      <w:pPr>
        <w:pStyle w:val="paragraph"/>
        <w:keepNext/>
        <w:keepLines/>
      </w:pPr>
      <w:r w:rsidRPr="006572FE">
        <w:tab/>
        <w:t>(b)</w:t>
      </w:r>
      <w:r w:rsidRPr="006572FE">
        <w:tab/>
        <w:t>a person who:</w:t>
      </w:r>
    </w:p>
    <w:p w:rsidR="008A17BB" w:rsidRPr="006572FE" w:rsidRDefault="008A17BB" w:rsidP="008A17BB">
      <w:pPr>
        <w:pStyle w:val="paragraphsub"/>
      </w:pPr>
      <w:r w:rsidRPr="006572FE">
        <w:tab/>
        <w:t>(i)</w:t>
      </w:r>
      <w:r w:rsidRPr="006572FE">
        <w:tab/>
        <w:t>is a relative or guardian of the child; and</w:t>
      </w:r>
    </w:p>
    <w:p w:rsidR="008A17BB" w:rsidRPr="006572FE" w:rsidRDefault="008A17BB" w:rsidP="008A17BB">
      <w:pPr>
        <w:pStyle w:val="paragraphsub"/>
      </w:pPr>
      <w:r w:rsidRPr="006572FE">
        <w:tab/>
        <w:t>(ii)</w:t>
      </w:r>
      <w:r w:rsidRPr="006572FE">
        <w:tab/>
        <w:t>has turned 18; and</w:t>
      </w:r>
    </w:p>
    <w:p w:rsidR="008A17BB" w:rsidRPr="006572FE" w:rsidRDefault="008A17BB" w:rsidP="008A17BB">
      <w:pPr>
        <w:pStyle w:val="paragraphsub"/>
      </w:pPr>
      <w:r w:rsidRPr="006572FE">
        <w:tab/>
        <w:t>(iii)</w:t>
      </w:r>
      <w:r w:rsidRPr="006572FE">
        <w:tab/>
        <w:t>is a settled Australian citizen, settled Australian permanent resident, or settled eligible New Zealand citizen; or</w:t>
      </w:r>
    </w:p>
    <w:p w:rsidR="008A17BB" w:rsidRPr="006572FE" w:rsidRDefault="008A17BB" w:rsidP="008A17BB">
      <w:pPr>
        <w:pStyle w:val="paragraph"/>
      </w:pPr>
      <w:r w:rsidRPr="006572FE">
        <w:tab/>
        <w:t>(c)</w:t>
      </w:r>
      <w:r w:rsidRPr="006572FE">
        <w:tab/>
        <w:t>if the child has a cohabiting spouse but the spouse has not turned 18—a person who:</w:t>
      </w:r>
    </w:p>
    <w:p w:rsidR="008A17BB" w:rsidRPr="006572FE" w:rsidRDefault="008A17BB" w:rsidP="008A17BB">
      <w:pPr>
        <w:pStyle w:val="paragraphsub"/>
      </w:pPr>
      <w:r w:rsidRPr="006572FE">
        <w:tab/>
        <w:t>(i)</w:t>
      </w:r>
      <w:r w:rsidRPr="006572FE">
        <w:tab/>
        <w:t>is a relative or guardian of the child’s spouse; and</w:t>
      </w:r>
    </w:p>
    <w:p w:rsidR="008A17BB" w:rsidRPr="006572FE" w:rsidRDefault="008A17BB" w:rsidP="008A17BB">
      <w:pPr>
        <w:pStyle w:val="paragraphsub"/>
      </w:pPr>
      <w:r w:rsidRPr="006572FE">
        <w:tab/>
        <w:t>(ii)</w:t>
      </w:r>
      <w:r w:rsidRPr="006572FE">
        <w:tab/>
        <w:t>has turned 18; and</w:t>
      </w:r>
    </w:p>
    <w:p w:rsidR="008A17BB" w:rsidRPr="006572FE" w:rsidRDefault="008A17BB" w:rsidP="008A17BB">
      <w:pPr>
        <w:pStyle w:val="paragraphsub"/>
      </w:pPr>
      <w:r w:rsidRPr="006572FE">
        <w:tab/>
        <w:t>(iii)</w:t>
      </w:r>
      <w:r w:rsidRPr="006572FE">
        <w:tab/>
        <w:t>is a settled Australian citizen, or settled Australian permanent resident, or settled eligible New Zealand citizen; or</w:t>
      </w:r>
    </w:p>
    <w:p w:rsidR="008A17BB" w:rsidRPr="006572FE" w:rsidRDefault="008A17BB" w:rsidP="008A17BB">
      <w:pPr>
        <w:pStyle w:val="paragraph"/>
      </w:pPr>
      <w:r w:rsidRPr="006572FE">
        <w:tab/>
        <w:t>(d)</w:t>
      </w:r>
      <w:r w:rsidRPr="006572FE">
        <w:tab/>
        <w:t>a community organisation.</w:t>
      </w:r>
    </w:p>
    <w:p w:rsidR="008A17BB" w:rsidRPr="006572FE" w:rsidRDefault="008A17BB" w:rsidP="006572FE">
      <w:pPr>
        <w:pStyle w:val="ActHead5"/>
        <w:outlineLvl w:val="9"/>
      </w:pPr>
      <w:bookmarkStart w:id="33" w:name="_Toc468112051"/>
      <w:r w:rsidRPr="006572FE">
        <w:rPr>
          <w:rStyle w:val="CharSectno"/>
        </w:rPr>
        <w:t>804.213</w:t>
      </w:r>
      <w:bookmarkEnd w:id="33"/>
      <w:r w:rsidRPr="006572FE">
        <w:t xml:space="preserve">  </w:t>
      </w:r>
    </w:p>
    <w:p w:rsidR="003C576D" w:rsidRPr="006572FE" w:rsidRDefault="008A17BB" w:rsidP="008A17BB">
      <w:pPr>
        <w:pStyle w:val="subsection"/>
      </w:pPr>
      <w:r w:rsidRPr="006572FE">
        <w:tab/>
      </w:r>
      <w:r w:rsidRPr="006572FE">
        <w:tab/>
        <w:t>If the applicant is not the holder of a substantive visa, the applicant satisfies Schedule</w:t>
      </w:r>
      <w:r w:rsidR="006572FE">
        <w:t> </w:t>
      </w:r>
      <w:r w:rsidRPr="006572FE">
        <w:t>3 criterion 3002.</w:t>
      </w:r>
    </w:p>
    <w:p w:rsidR="008A17BB" w:rsidRPr="006572FE" w:rsidRDefault="008A17BB" w:rsidP="006572FE">
      <w:pPr>
        <w:pStyle w:val="ActHead5"/>
        <w:outlineLvl w:val="9"/>
      </w:pPr>
      <w:bookmarkStart w:id="34" w:name="_Toc468112052"/>
      <w:r w:rsidRPr="006572FE">
        <w:rPr>
          <w:rStyle w:val="CharSectno"/>
        </w:rPr>
        <w:t>804.214</w:t>
      </w:r>
      <w:bookmarkEnd w:id="34"/>
      <w:r w:rsidRPr="006572FE">
        <w:t xml:space="preserve">  </w:t>
      </w:r>
    </w:p>
    <w:p w:rsidR="003C576D" w:rsidRPr="006572FE" w:rsidRDefault="008A17BB" w:rsidP="008A17BB">
      <w:pPr>
        <w:pStyle w:val="subsection"/>
      </w:pPr>
      <w:r w:rsidRPr="006572FE">
        <w:tab/>
      </w:r>
      <w:r w:rsidRPr="006572FE">
        <w:tab/>
        <w:t xml:space="preserve">If the applicant is not the holder of </w:t>
      </w:r>
      <w:r w:rsidRPr="006572FE">
        <w:rPr>
          <w:color w:val="000000" w:themeColor="text1"/>
        </w:rPr>
        <w:t>a substituted Subclass 600 visa</w:t>
      </w:r>
      <w:r w:rsidRPr="006572FE">
        <w:t>, the applicant satisfies the balance of family test.</w:t>
      </w:r>
    </w:p>
    <w:p w:rsidR="003C576D" w:rsidRPr="006572FE" w:rsidRDefault="008A17BB" w:rsidP="008A17BB">
      <w:pPr>
        <w:pStyle w:val="SubDivisionMigration"/>
      </w:pPr>
      <w:r w:rsidRPr="006572FE">
        <w:lastRenderedPageBreak/>
        <w:t>804.22—Criteria to be satisfied at time of decision</w:t>
      </w:r>
    </w:p>
    <w:p w:rsidR="008A17BB" w:rsidRPr="006572FE" w:rsidRDefault="008A17BB" w:rsidP="006572FE">
      <w:pPr>
        <w:pStyle w:val="ActHead5"/>
        <w:outlineLvl w:val="9"/>
      </w:pPr>
      <w:bookmarkStart w:id="35" w:name="_Toc468112053"/>
      <w:r w:rsidRPr="006572FE">
        <w:rPr>
          <w:rStyle w:val="CharSectno"/>
        </w:rPr>
        <w:t>804.221</w:t>
      </w:r>
      <w:bookmarkEnd w:id="35"/>
      <w:r w:rsidRPr="006572FE">
        <w:t xml:space="preserve">  </w:t>
      </w:r>
    </w:p>
    <w:p w:rsidR="008A17BB" w:rsidRPr="006572FE" w:rsidRDefault="008A17BB" w:rsidP="008A17BB">
      <w:pPr>
        <w:pStyle w:val="subsection"/>
      </w:pPr>
      <w:r w:rsidRPr="006572FE">
        <w:tab/>
      </w:r>
      <w:r w:rsidRPr="006572FE">
        <w:tab/>
        <w:t>The applicant either:</w:t>
      </w:r>
    </w:p>
    <w:p w:rsidR="008A17BB" w:rsidRPr="006572FE" w:rsidRDefault="008A17BB" w:rsidP="008A17BB">
      <w:pPr>
        <w:pStyle w:val="paragraph"/>
      </w:pPr>
      <w:r w:rsidRPr="006572FE">
        <w:tab/>
        <w:t>(a)</w:t>
      </w:r>
      <w:r w:rsidRPr="006572FE">
        <w:tab/>
        <w:t>is an aged parent of an Australian citizen, an Australian permanent resident or an eligible New Zealand citizen mentioned in paragraph</w:t>
      </w:r>
      <w:r w:rsidR="006572FE">
        <w:t> </w:t>
      </w:r>
      <w:r w:rsidRPr="006572FE">
        <w:t>804.212(1)(a); or</w:t>
      </w:r>
    </w:p>
    <w:p w:rsidR="008A17BB" w:rsidRPr="006572FE" w:rsidRDefault="008A17BB" w:rsidP="008A17BB">
      <w:pPr>
        <w:pStyle w:val="paragraph"/>
      </w:pPr>
      <w:r w:rsidRPr="006572FE">
        <w:tab/>
        <w:t>(b)</w:t>
      </w:r>
      <w:r w:rsidRPr="006572FE">
        <w:tab/>
        <w:t xml:space="preserve">if the applicant is the holder of </w:t>
      </w:r>
      <w:r w:rsidRPr="006572FE">
        <w:rPr>
          <w:color w:val="000000" w:themeColor="text1"/>
        </w:rPr>
        <w:t>a substituted Subclass 600 visa</w:t>
      </w:r>
      <w:r w:rsidRPr="006572FE">
        <w:t xml:space="preserve"> at the time of application—is the parent of an Australian citizen, an Australian permanent resident or an eligible New Zealand citizen mentioned in paragraph</w:t>
      </w:r>
      <w:r w:rsidR="006572FE">
        <w:t> </w:t>
      </w:r>
      <w:r w:rsidRPr="006572FE">
        <w:t>804.212(1)(a).</w:t>
      </w:r>
    </w:p>
    <w:p w:rsidR="008A17BB" w:rsidRPr="006572FE" w:rsidRDefault="008A17BB" w:rsidP="006572FE">
      <w:pPr>
        <w:pStyle w:val="ActHead5"/>
        <w:outlineLvl w:val="9"/>
      </w:pPr>
      <w:bookmarkStart w:id="36" w:name="_Toc468112054"/>
      <w:r w:rsidRPr="006572FE">
        <w:rPr>
          <w:rStyle w:val="CharSectno"/>
        </w:rPr>
        <w:t>804.222</w:t>
      </w:r>
      <w:bookmarkEnd w:id="36"/>
      <w:r w:rsidRPr="006572FE">
        <w:t xml:space="preserve">  </w:t>
      </w:r>
    </w:p>
    <w:p w:rsidR="008A17BB" w:rsidRPr="006572FE" w:rsidRDefault="008A17BB" w:rsidP="008A17BB">
      <w:pPr>
        <w:pStyle w:val="subsection"/>
      </w:pPr>
      <w:r w:rsidRPr="006572FE">
        <w:tab/>
      </w:r>
      <w:r w:rsidRPr="006572FE">
        <w:tab/>
        <w:t>A sponsorship of the kind mentioned in clause</w:t>
      </w:r>
      <w:r w:rsidR="006572FE">
        <w:t> </w:t>
      </w:r>
      <w:r w:rsidRPr="006572FE">
        <w:t>804.212 is in force, whether or not the sponsor was the sponsor at the time of application.</w:t>
      </w:r>
    </w:p>
    <w:p w:rsidR="008A17BB" w:rsidRPr="006572FE" w:rsidRDefault="008A17BB" w:rsidP="008A17BB">
      <w:pPr>
        <w:pStyle w:val="notetext"/>
      </w:pPr>
      <w:r w:rsidRPr="006572FE">
        <w:rPr>
          <w:iCs/>
        </w:rPr>
        <w:t>Note:</w:t>
      </w:r>
      <w:r w:rsidRPr="006572FE">
        <w:rPr>
          <w:iCs/>
        </w:rPr>
        <w:tab/>
      </w:r>
      <w:r w:rsidRPr="006572FE">
        <w:t>The applicant may seek the Minister’s approval for a change of sponsor as long as the new sponsor meets the description in clause</w:t>
      </w:r>
      <w:r w:rsidR="006572FE">
        <w:t> </w:t>
      </w:r>
      <w:r w:rsidRPr="006572FE">
        <w:t>804.212.</w:t>
      </w:r>
    </w:p>
    <w:p w:rsidR="008A17BB" w:rsidRPr="006572FE" w:rsidRDefault="008A17BB" w:rsidP="006572FE">
      <w:pPr>
        <w:pStyle w:val="ActHead5"/>
        <w:outlineLvl w:val="9"/>
      </w:pPr>
      <w:bookmarkStart w:id="37" w:name="_Toc468112055"/>
      <w:r w:rsidRPr="006572FE">
        <w:rPr>
          <w:rStyle w:val="CharSectno"/>
        </w:rPr>
        <w:t>804.224</w:t>
      </w:r>
      <w:bookmarkEnd w:id="37"/>
      <w:r w:rsidRPr="006572FE">
        <w:t xml:space="preserve">  </w:t>
      </w:r>
    </w:p>
    <w:p w:rsidR="008A17BB" w:rsidRPr="006572FE" w:rsidRDefault="008A17BB" w:rsidP="008A17BB">
      <w:pPr>
        <w:pStyle w:val="subsection"/>
      </w:pPr>
      <w:r w:rsidRPr="006572FE">
        <w:tab/>
      </w:r>
      <w:r w:rsidRPr="006572FE">
        <w:tab/>
        <w:t>The Minister is satisfied that an assurance of support in relation to the applicant has been accepted by the Secretary of Social Services.</w:t>
      </w:r>
    </w:p>
    <w:p w:rsidR="008A17BB" w:rsidRPr="006572FE" w:rsidRDefault="008A17BB" w:rsidP="006572FE">
      <w:pPr>
        <w:pStyle w:val="ActHead5"/>
        <w:outlineLvl w:val="9"/>
      </w:pPr>
      <w:bookmarkStart w:id="38" w:name="_Toc468112056"/>
      <w:r w:rsidRPr="006572FE">
        <w:rPr>
          <w:rStyle w:val="CharSectno"/>
        </w:rPr>
        <w:t>804.225</w:t>
      </w:r>
      <w:bookmarkEnd w:id="38"/>
      <w:r w:rsidRPr="006572FE">
        <w:t xml:space="preserve">  </w:t>
      </w:r>
    </w:p>
    <w:p w:rsidR="008A17BB" w:rsidRPr="006572FE" w:rsidRDefault="008A17BB" w:rsidP="008A17BB">
      <w:pPr>
        <w:pStyle w:val="subsection"/>
      </w:pPr>
      <w:r w:rsidRPr="006572FE">
        <w:tab/>
      </w:r>
      <w:r w:rsidRPr="006572FE">
        <w:tab/>
        <w:t>The applicant satisfies the public interest criteria mentioned for the applicant in the item in the table that relates to the applicant.</w:t>
      </w:r>
    </w:p>
    <w:p w:rsidR="008A17BB" w:rsidRPr="006572FE"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7"/>
        <w:gridCol w:w="3560"/>
        <w:gridCol w:w="4102"/>
      </w:tblGrid>
      <w:tr w:rsidR="008A17BB" w:rsidRPr="006572FE" w:rsidTr="00771EC3">
        <w:trPr>
          <w:tblHeader/>
        </w:trPr>
        <w:tc>
          <w:tcPr>
            <w:tcW w:w="508" w:type="pct"/>
            <w:tcBorders>
              <w:top w:val="single" w:sz="12" w:space="0" w:color="auto"/>
              <w:bottom w:val="single" w:sz="12" w:space="0" w:color="auto"/>
            </w:tcBorders>
            <w:shd w:val="clear" w:color="auto" w:fill="auto"/>
          </w:tcPr>
          <w:p w:rsidR="008A17BB" w:rsidRPr="006572FE" w:rsidRDefault="008A17BB" w:rsidP="001D04D9">
            <w:pPr>
              <w:pStyle w:val="TableHeading"/>
            </w:pPr>
            <w:r w:rsidRPr="006572FE">
              <w:t>Item</w:t>
            </w:r>
          </w:p>
        </w:tc>
        <w:tc>
          <w:tcPr>
            <w:tcW w:w="2087" w:type="pct"/>
            <w:tcBorders>
              <w:top w:val="single" w:sz="12" w:space="0" w:color="auto"/>
              <w:bottom w:val="single" w:sz="12" w:space="0" w:color="auto"/>
            </w:tcBorders>
            <w:shd w:val="clear" w:color="auto" w:fill="auto"/>
          </w:tcPr>
          <w:p w:rsidR="008A17BB" w:rsidRPr="006572FE" w:rsidRDefault="008A17BB" w:rsidP="001D04D9">
            <w:pPr>
              <w:pStyle w:val="TableHeading"/>
            </w:pPr>
            <w:r w:rsidRPr="006572FE">
              <w:t>If the applicant was …</w:t>
            </w:r>
          </w:p>
        </w:tc>
        <w:tc>
          <w:tcPr>
            <w:tcW w:w="2406" w:type="pct"/>
            <w:tcBorders>
              <w:top w:val="single" w:sz="12" w:space="0" w:color="auto"/>
              <w:bottom w:val="single" w:sz="12" w:space="0" w:color="auto"/>
            </w:tcBorders>
            <w:shd w:val="clear" w:color="auto" w:fill="auto"/>
          </w:tcPr>
          <w:p w:rsidR="008A17BB" w:rsidRPr="006572FE" w:rsidRDefault="008A17BB" w:rsidP="001D04D9">
            <w:pPr>
              <w:pStyle w:val="TableHeading"/>
            </w:pPr>
            <w:r w:rsidRPr="006572FE">
              <w:t>the public interest criteria to be satisfied by the applicant are ...</w:t>
            </w:r>
          </w:p>
        </w:tc>
      </w:tr>
      <w:tr w:rsidR="008A17BB" w:rsidRPr="006572FE" w:rsidTr="00771EC3">
        <w:tc>
          <w:tcPr>
            <w:tcW w:w="508" w:type="pct"/>
            <w:tcBorders>
              <w:top w:val="single" w:sz="12" w:space="0" w:color="auto"/>
              <w:bottom w:val="single" w:sz="4" w:space="0" w:color="auto"/>
            </w:tcBorders>
            <w:shd w:val="clear" w:color="auto" w:fill="auto"/>
          </w:tcPr>
          <w:p w:rsidR="008A17BB" w:rsidRPr="006572FE" w:rsidRDefault="008A17BB" w:rsidP="001D04D9">
            <w:pPr>
              <w:pStyle w:val="Tabletext"/>
            </w:pPr>
            <w:r w:rsidRPr="006572FE">
              <w:t>1</w:t>
            </w:r>
          </w:p>
        </w:tc>
        <w:tc>
          <w:tcPr>
            <w:tcW w:w="2087" w:type="pct"/>
            <w:tcBorders>
              <w:top w:val="single" w:sz="12" w:space="0" w:color="auto"/>
              <w:bottom w:val="single" w:sz="4" w:space="0" w:color="auto"/>
            </w:tcBorders>
            <w:shd w:val="clear" w:color="auto" w:fill="auto"/>
          </w:tcPr>
          <w:p w:rsidR="008A17BB" w:rsidRPr="006572FE" w:rsidRDefault="008A17BB" w:rsidP="00D27869">
            <w:pPr>
              <w:pStyle w:val="Tabletext"/>
              <w:ind w:right="-41"/>
            </w:pPr>
            <w:r w:rsidRPr="006572FE">
              <w:t xml:space="preserve">not the holder of </w:t>
            </w:r>
            <w:r w:rsidRPr="006572FE">
              <w:rPr>
                <w:color w:val="000000" w:themeColor="text1"/>
              </w:rPr>
              <w:t>a substituted Subclass 600 visa</w:t>
            </w:r>
            <w:r w:rsidRPr="006572FE">
              <w:t xml:space="preserve"> at the time of application</w:t>
            </w:r>
          </w:p>
        </w:tc>
        <w:tc>
          <w:tcPr>
            <w:tcW w:w="2406" w:type="pct"/>
            <w:tcBorders>
              <w:top w:val="single" w:sz="12" w:space="0" w:color="auto"/>
              <w:bottom w:val="single" w:sz="4" w:space="0" w:color="auto"/>
            </w:tcBorders>
            <w:shd w:val="clear" w:color="auto" w:fill="auto"/>
          </w:tcPr>
          <w:p w:rsidR="008A17BB" w:rsidRPr="006572FE" w:rsidRDefault="008A17BB" w:rsidP="001D04D9">
            <w:pPr>
              <w:pStyle w:val="Tabletext"/>
            </w:pPr>
            <w:r w:rsidRPr="006572FE">
              <w:t xml:space="preserve">4001, 4002, 4003, 4004, 4005, </w:t>
            </w:r>
            <w:r w:rsidRPr="006572FE">
              <w:rPr>
                <w:color w:val="000000"/>
              </w:rPr>
              <w:t xml:space="preserve">4009, </w:t>
            </w:r>
            <w:r w:rsidRPr="006572FE">
              <w:t>4010, 4019</w:t>
            </w:r>
            <w:r w:rsidRPr="006572FE">
              <w:rPr>
                <w:color w:val="000000" w:themeColor="text1"/>
              </w:rPr>
              <w:t>, 4020</w:t>
            </w:r>
            <w:r w:rsidRPr="006572FE">
              <w:t xml:space="preserve"> and 4021</w:t>
            </w:r>
          </w:p>
        </w:tc>
      </w:tr>
      <w:tr w:rsidR="008A17BB" w:rsidRPr="006572FE" w:rsidTr="00771EC3">
        <w:trPr>
          <w:cantSplit/>
        </w:trPr>
        <w:tc>
          <w:tcPr>
            <w:tcW w:w="508" w:type="pct"/>
            <w:tcBorders>
              <w:bottom w:val="single" w:sz="12" w:space="0" w:color="auto"/>
            </w:tcBorders>
            <w:shd w:val="clear" w:color="auto" w:fill="auto"/>
          </w:tcPr>
          <w:p w:rsidR="008A17BB" w:rsidRPr="006572FE" w:rsidRDefault="008A17BB" w:rsidP="001D04D9">
            <w:pPr>
              <w:pStyle w:val="Tabletext"/>
            </w:pPr>
            <w:r w:rsidRPr="006572FE">
              <w:t>2</w:t>
            </w:r>
          </w:p>
        </w:tc>
        <w:tc>
          <w:tcPr>
            <w:tcW w:w="2087" w:type="pct"/>
            <w:tcBorders>
              <w:bottom w:val="single" w:sz="12" w:space="0" w:color="auto"/>
            </w:tcBorders>
            <w:shd w:val="clear" w:color="auto" w:fill="auto"/>
          </w:tcPr>
          <w:p w:rsidR="008A17BB" w:rsidRPr="006572FE" w:rsidRDefault="008A17BB" w:rsidP="001D04D9">
            <w:pPr>
              <w:pStyle w:val="Tabletext"/>
            </w:pPr>
            <w:r w:rsidRPr="006572FE">
              <w:t xml:space="preserve">the holder of </w:t>
            </w:r>
            <w:r w:rsidRPr="006572FE">
              <w:rPr>
                <w:color w:val="000000" w:themeColor="text1"/>
              </w:rPr>
              <w:t>a substituted Subclass 600 visa</w:t>
            </w:r>
            <w:r w:rsidRPr="006572FE">
              <w:t xml:space="preserve"> at the time of application</w:t>
            </w:r>
          </w:p>
        </w:tc>
        <w:tc>
          <w:tcPr>
            <w:tcW w:w="2406" w:type="pct"/>
            <w:tcBorders>
              <w:bottom w:val="single" w:sz="12" w:space="0" w:color="auto"/>
            </w:tcBorders>
            <w:shd w:val="clear" w:color="auto" w:fill="auto"/>
          </w:tcPr>
          <w:p w:rsidR="008A17BB" w:rsidRPr="006572FE" w:rsidRDefault="008A17BB" w:rsidP="001D04D9">
            <w:pPr>
              <w:pStyle w:val="Tabletext"/>
            </w:pPr>
            <w:r w:rsidRPr="006572FE">
              <w:t xml:space="preserve">4001, 4002, 4003, 4007, </w:t>
            </w:r>
            <w:r w:rsidRPr="006572FE">
              <w:rPr>
                <w:color w:val="000000"/>
              </w:rPr>
              <w:t xml:space="preserve">4009, </w:t>
            </w:r>
            <w:r w:rsidRPr="006572FE">
              <w:t>4010, 4019</w:t>
            </w:r>
            <w:r w:rsidRPr="006572FE">
              <w:rPr>
                <w:color w:val="000000" w:themeColor="text1"/>
              </w:rPr>
              <w:t>, 4020</w:t>
            </w:r>
            <w:r w:rsidRPr="006572FE">
              <w:t xml:space="preserve"> and 4021</w:t>
            </w:r>
          </w:p>
        </w:tc>
      </w:tr>
    </w:tbl>
    <w:p w:rsidR="008A17BB" w:rsidRPr="006572FE" w:rsidRDefault="008A17BB" w:rsidP="006572FE">
      <w:pPr>
        <w:pStyle w:val="ActHead5"/>
        <w:outlineLvl w:val="9"/>
      </w:pPr>
      <w:bookmarkStart w:id="39" w:name="_Toc468112057"/>
      <w:r w:rsidRPr="006572FE">
        <w:rPr>
          <w:rStyle w:val="CharSectno"/>
        </w:rPr>
        <w:t>804.226</w:t>
      </w:r>
      <w:bookmarkEnd w:id="39"/>
      <w:r w:rsidRPr="006572FE">
        <w:t xml:space="preserve">  </w:t>
      </w:r>
    </w:p>
    <w:p w:rsidR="008A17BB" w:rsidRPr="006572FE" w:rsidRDefault="008A17BB" w:rsidP="008A17BB">
      <w:pPr>
        <w:pStyle w:val="subsection"/>
      </w:pPr>
      <w:r w:rsidRPr="006572FE">
        <w:tab/>
        <w:t>(1)</w:t>
      </w:r>
      <w:r w:rsidRPr="006572FE">
        <w:tab/>
        <w:t>Each member of the family unit of the applicant who is an applicant for a Subclass 804 visa is a person who satisfies the public interest criteria mentioned in the item in the table that relates to the applicant.</w:t>
      </w:r>
    </w:p>
    <w:p w:rsidR="008A17BB" w:rsidRPr="006572FE"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1"/>
        <w:gridCol w:w="3229"/>
        <w:gridCol w:w="19"/>
        <w:gridCol w:w="4401"/>
        <w:gridCol w:w="19"/>
      </w:tblGrid>
      <w:tr w:rsidR="008A17BB" w:rsidRPr="006572FE" w:rsidTr="00771EC3">
        <w:trPr>
          <w:tblHeader/>
        </w:trPr>
        <w:tc>
          <w:tcPr>
            <w:tcW w:w="505" w:type="pct"/>
            <w:tcBorders>
              <w:top w:val="single" w:sz="12" w:space="0" w:color="auto"/>
              <w:bottom w:val="single" w:sz="12" w:space="0" w:color="auto"/>
            </w:tcBorders>
            <w:shd w:val="clear" w:color="auto" w:fill="auto"/>
          </w:tcPr>
          <w:p w:rsidR="008A17BB" w:rsidRPr="006572FE" w:rsidRDefault="008A17BB" w:rsidP="001D04D9">
            <w:pPr>
              <w:pStyle w:val="TableHeading"/>
            </w:pPr>
            <w:r w:rsidRPr="006572FE">
              <w:lastRenderedPageBreak/>
              <w:t>Item</w:t>
            </w:r>
          </w:p>
        </w:tc>
        <w:tc>
          <w:tcPr>
            <w:tcW w:w="1904" w:type="pct"/>
            <w:gridSpan w:val="2"/>
            <w:tcBorders>
              <w:top w:val="single" w:sz="12" w:space="0" w:color="auto"/>
              <w:bottom w:val="single" w:sz="12" w:space="0" w:color="auto"/>
            </w:tcBorders>
            <w:shd w:val="clear" w:color="auto" w:fill="auto"/>
          </w:tcPr>
          <w:p w:rsidR="008A17BB" w:rsidRPr="006572FE" w:rsidRDefault="008A17BB" w:rsidP="001D04D9">
            <w:pPr>
              <w:pStyle w:val="TableHeading"/>
            </w:pPr>
            <w:r w:rsidRPr="006572FE">
              <w:t>If the applicant …</w:t>
            </w:r>
          </w:p>
        </w:tc>
        <w:tc>
          <w:tcPr>
            <w:tcW w:w="2591" w:type="pct"/>
            <w:gridSpan w:val="2"/>
            <w:tcBorders>
              <w:top w:val="single" w:sz="12" w:space="0" w:color="auto"/>
              <w:bottom w:val="single" w:sz="12" w:space="0" w:color="auto"/>
            </w:tcBorders>
            <w:shd w:val="clear" w:color="auto" w:fill="auto"/>
          </w:tcPr>
          <w:p w:rsidR="008A17BB" w:rsidRPr="006572FE" w:rsidRDefault="008A17BB" w:rsidP="001D04D9">
            <w:pPr>
              <w:pStyle w:val="TableHeading"/>
            </w:pPr>
            <w:r w:rsidRPr="006572FE">
              <w:t>the public interest criteria to be satisfied by the member of the family unit are …</w:t>
            </w:r>
          </w:p>
        </w:tc>
      </w:tr>
      <w:tr w:rsidR="008A17BB" w:rsidRPr="006572FE" w:rsidTr="00DE463C">
        <w:trPr>
          <w:gridAfter w:val="1"/>
          <w:wAfter w:w="11" w:type="pct"/>
          <w:cantSplit/>
        </w:trPr>
        <w:tc>
          <w:tcPr>
            <w:tcW w:w="505" w:type="pct"/>
            <w:tcBorders>
              <w:top w:val="single" w:sz="12" w:space="0" w:color="auto"/>
              <w:bottom w:val="single" w:sz="4" w:space="0" w:color="auto"/>
            </w:tcBorders>
            <w:shd w:val="clear" w:color="auto" w:fill="auto"/>
          </w:tcPr>
          <w:p w:rsidR="008A17BB" w:rsidRPr="006572FE" w:rsidRDefault="008A17BB" w:rsidP="001D04D9">
            <w:pPr>
              <w:pStyle w:val="Tabletext"/>
            </w:pPr>
            <w:r w:rsidRPr="006572FE">
              <w:t>1</w:t>
            </w:r>
          </w:p>
        </w:tc>
        <w:tc>
          <w:tcPr>
            <w:tcW w:w="1893" w:type="pct"/>
            <w:tcBorders>
              <w:top w:val="single" w:sz="12" w:space="0" w:color="auto"/>
              <w:bottom w:val="single" w:sz="4" w:space="0" w:color="auto"/>
            </w:tcBorders>
            <w:shd w:val="clear" w:color="auto" w:fill="auto"/>
          </w:tcPr>
          <w:p w:rsidR="008A17BB" w:rsidRPr="006572FE" w:rsidRDefault="008A17BB" w:rsidP="001D04D9">
            <w:pPr>
              <w:pStyle w:val="Tabletext"/>
            </w:pPr>
            <w:r w:rsidRPr="006572FE">
              <w:t>was not the holder of a substituted Subclass 600 visa at the time of application</w:t>
            </w:r>
          </w:p>
        </w:tc>
        <w:tc>
          <w:tcPr>
            <w:tcW w:w="2591" w:type="pct"/>
            <w:gridSpan w:val="2"/>
            <w:tcBorders>
              <w:top w:val="single" w:sz="12" w:space="0" w:color="auto"/>
              <w:bottom w:val="single" w:sz="4" w:space="0" w:color="auto"/>
            </w:tcBorders>
            <w:shd w:val="clear" w:color="auto" w:fill="auto"/>
          </w:tcPr>
          <w:p w:rsidR="008A17BB" w:rsidRPr="006572FE" w:rsidRDefault="008A17BB" w:rsidP="001D04D9">
            <w:pPr>
              <w:pStyle w:val="Tablea"/>
            </w:pPr>
            <w:r w:rsidRPr="006572FE">
              <w:t xml:space="preserve">(a) </w:t>
            </w:r>
            <w:r w:rsidRPr="006572FE">
              <w:rPr>
                <w:color w:val="000000"/>
              </w:rPr>
              <w:t>4001, 4002, 4003, 4004, 4005, 4009</w:t>
            </w:r>
            <w:r w:rsidRPr="006572FE">
              <w:rPr>
                <w:color w:val="000000" w:themeColor="text1"/>
              </w:rPr>
              <w:t>, 4010 and 4020</w:t>
            </w:r>
            <w:r w:rsidRPr="006572FE">
              <w:rPr>
                <w:color w:val="000000"/>
              </w:rPr>
              <w:t>; and</w:t>
            </w:r>
          </w:p>
          <w:p w:rsidR="008A17BB" w:rsidRPr="006572FE" w:rsidRDefault="008A17BB" w:rsidP="001D04D9">
            <w:pPr>
              <w:pStyle w:val="Tablea"/>
            </w:pPr>
            <w:r w:rsidRPr="006572FE">
              <w:t>(b) if the person had turned 18 at the time of application—4019</w:t>
            </w:r>
          </w:p>
        </w:tc>
      </w:tr>
      <w:tr w:rsidR="008A17BB" w:rsidRPr="006572FE" w:rsidTr="00771EC3">
        <w:trPr>
          <w:gridAfter w:val="1"/>
          <w:wAfter w:w="11" w:type="pct"/>
        </w:trPr>
        <w:tc>
          <w:tcPr>
            <w:tcW w:w="505" w:type="pct"/>
            <w:tcBorders>
              <w:bottom w:val="single" w:sz="12" w:space="0" w:color="auto"/>
            </w:tcBorders>
            <w:shd w:val="clear" w:color="auto" w:fill="auto"/>
          </w:tcPr>
          <w:p w:rsidR="008A17BB" w:rsidRPr="006572FE" w:rsidRDefault="008A17BB" w:rsidP="001D04D9">
            <w:pPr>
              <w:pStyle w:val="Tabletext"/>
            </w:pPr>
            <w:r w:rsidRPr="006572FE">
              <w:t>2</w:t>
            </w:r>
          </w:p>
        </w:tc>
        <w:tc>
          <w:tcPr>
            <w:tcW w:w="1893" w:type="pct"/>
            <w:tcBorders>
              <w:bottom w:val="single" w:sz="12" w:space="0" w:color="auto"/>
            </w:tcBorders>
            <w:shd w:val="clear" w:color="auto" w:fill="auto"/>
          </w:tcPr>
          <w:p w:rsidR="008A17BB" w:rsidRPr="006572FE" w:rsidRDefault="008A17BB" w:rsidP="001D04D9">
            <w:pPr>
              <w:pStyle w:val="Tabletext"/>
            </w:pPr>
            <w:r w:rsidRPr="006572FE">
              <w:t>was the holder of a substituted Subclass 600 visa at the time of application</w:t>
            </w:r>
          </w:p>
        </w:tc>
        <w:tc>
          <w:tcPr>
            <w:tcW w:w="2591" w:type="pct"/>
            <w:gridSpan w:val="2"/>
            <w:tcBorders>
              <w:bottom w:val="single" w:sz="12" w:space="0" w:color="auto"/>
            </w:tcBorders>
            <w:shd w:val="clear" w:color="auto" w:fill="auto"/>
          </w:tcPr>
          <w:p w:rsidR="008A17BB" w:rsidRPr="006572FE" w:rsidRDefault="008A17BB" w:rsidP="001D04D9">
            <w:pPr>
              <w:pStyle w:val="Tablea"/>
            </w:pPr>
            <w:r w:rsidRPr="006572FE">
              <w:t>(a) 4001, 4002, 4003, 4007, 4009, 4010 and 4020; and</w:t>
            </w:r>
          </w:p>
          <w:p w:rsidR="008A17BB" w:rsidRPr="006572FE" w:rsidRDefault="008A17BB" w:rsidP="001D04D9">
            <w:pPr>
              <w:pStyle w:val="Tablea"/>
            </w:pPr>
            <w:r w:rsidRPr="006572FE">
              <w:t>(b) if the person had turned 18 at the time of application—4019</w:t>
            </w:r>
          </w:p>
        </w:tc>
      </w:tr>
    </w:tbl>
    <w:p w:rsidR="008A17BB" w:rsidRPr="006572FE" w:rsidRDefault="008A17BB" w:rsidP="008A17BB">
      <w:pPr>
        <w:pStyle w:val="subsection"/>
      </w:pPr>
      <w:r w:rsidRPr="006572FE">
        <w:tab/>
        <w:t>(2)</w:t>
      </w:r>
      <w:r w:rsidRPr="006572FE">
        <w:tab/>
        <w:t>Each member of the family unit of the applicant who is not an applicant for a Subclass 804 visa is a person who satisfies the public interest criteria mentioned in the item in the table that relates to the applicant.</w:t>
      </w:r>
    </w:p>
    <w:p w:rsidR="008A17BB" w:rsidRPr="006572FE"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2"/>
        <w:gridCol w:w="3197"/>
        <w:gridCol w:w="4430"/>
      </w:tblGrid>
      <w:tr w:rsidR="008A17BB" w:rsidRPr="006572FE" w:rsidTr="00771EC3">
        <w:trPr>
          <w:tblHeader/>
        </w:trPr>
        <w:tc>
          <w:tcPr>
            <w:tcW w:w="529" w:type="pct"/>
            <w:tcBorders>
              <w:top w:val="single" w:sz="12" w:space="0" w:color="auto"/>
              <w:bottom w:val="single" w:sz="12" w:space="0" w:color="auto"/>
            </w:tcBorders>
            <w:shd w:val="clear" w:color="auto" w:fill="auto"/>
          </w:tcPr>
          <w:p w:rsidR="008A17BB" w:rsidRPr="006572FE" w:rsidRDefault="008A17BB" w:rsidP="001D04D9">
            <w:pPr>
              <w:pStyle w:val="TableHeading"/>
            </w:pPr>
            <w:r w:rsidRPr="006572FE">
              <w:t>Item</w:t>
            </w:r>
          </w:p>
        </w:tc>
        <w:tc>
          <w:tcPr>
            <w:tcW w:w="1874" w:type="pct"/>
            <w:tcBorders>
              <w:top w:val="single" w:sz="12" w:space="0" w:color="auto"/>
              <w:bottom w:val="single" w:sz="12" w:space="0" w:color="auto"/>
            </w:tcBorders>
            <w:shd w:val="clear" w:color="auto" w:fill="auto"/>
          </w:tcPr>
          <w:p w:rsidR="008A17BB" w:rsidRPr="006572FE" w:rsidRDefault="008A17BB" w:rsidP="001D04D9">
            <w:pPr>
              <w:pStyle w:val="TableHeading"/>
            </w:pPr>
            <w:r w:rsidRPr="006572FE">
              <w:t>If the applicant was …</w:t>
            </w:r>
          </w:p>
        </w:tc>
        <w:tc>
          <w:tcPr>
            <w:tcW w:w="2597" w:type="pct"/>
            <w:tcBorders>
              <w:top w:val="single" w:sz="12" w:space="0" w:color="auto"/>
              <w:bottom w:val="single" w:sz="12" w:space="0" w:color="auto"/>
            </w:tcBorders>
            <w:shd w:val="clear" w:color="auto" w:fill="auto"/>
          </w:tcPr>
          <w:p w:rsidR="008A17BB" w:rsidRPr="006572FE" w:rsidRDefault="008A17BB" w:rsidP="001D04D9">
            <w:pPr>
              <w:pStyle w:val="TableHeading"/>
            </w:pPr>
            <w:r w:rsidRPr="006572FE">
              <w:t>the public interest criteria to be satisfied by the member of the family unit are ...</w:t>
            </w:r>
          </w:p>
        </w:tc>
      </w:tr>
      <w:tr w:rsidR="008A17BB" w:rsidRPr="006572FE" w:rsidTr="00771EC3">
        <w:tc>
          <w:tcPr>
            <w:tcW w:w="529" w:type="pct"/>
            <w:tcBorders>
              <w:top w:val="single" w:sz="12" w:space="0" w:color="auto"/>
              <w:bottom w:val="single" w:sz="4" w:space="0" w:color="auto"/>
            </w:tcBorders>
            <w:shd w:val="clear" w:color="auto" w:fill="auto"/>
          </w:tcPr>
          <w:p w:rsidR="008A17BB" w:rsidRPr="006572FE" w:rsidRDefault="008A17BB" w:rsidP="001D04D9">
            <w:pPr>
              <w:pStyle w:val="Tabletext"/>
            </w:pPr>
            <w:r w:rsidRPr="006572FE">
              <w:t>1</w:t>
            </w:r>
          </w:p>
        </w:tc>
        <w:tc>
          <w:tcPr>
            <w:tcW w:w="1874" w:type="pct"/>
            <w:tcBorders>
              <w:top w:val="single" w:sz="12" w:space="0" w:color="auto"/>
              <w:bottom w:val="single" w:sz="4" w:space="0" w:color="auto"/>
            </w:tcBorders>
            <w:shd w:val="clear" w:color="auto" w:fill="auto"/>
          </w:tcPr>
          <w:p w:rsidR="008A17BB" w:rsidRPr="006572FE" w:rsidRDefault="008A17BB" w:rsidP="001D04D9">
            <w:pPr>
              <w:pStyle w:val="Tabletext"/>
            </w:pPr>
            <w:r w:rsidRPr="006572FE">
              <w:t xml:space="preserve">not the holder of </w:t>
            </w:r>
            <w:r w:rsidRPr="006572FE">
              <w:rPr>
                <w:color w:val="000000" w:themeColor="text1"/>
              </w:rPr>
              <w:t>a substituted Subclass 600 visa</w:t>
            </w:r>
            <w:r w:rsidRPr="006572FE">
              <w:t xml:space="preserve"> at the time of application</w:t>
            </w:r>
          </w:p>
        </w:tc>
        <w:tc>
          <w:tcPr>
            <w:tcW w:w="2597" w:type="pct"/>
            <w:tcBorders>
              <w:top w:val="single" w:sz="12" w:space="0" w:color="auto"/>
              <w:bottom w:val="single" w:sz="4" w:space="0" w:color="auto"/>
            </w:tcBorders>
            <w:shd w:val="clear" w:color="auto" w:fill="auto"/>
          </w:tcPr>
          <w:p w:rsidR="008A17BB" w:rsidRPr="006572FE" w:rsidRDefault="008A17BB" w:rsidP="001D04D9">
            <w:pPr>
              <w:pStyle w:val="Tablea"/>
            </w:pPr>
            <w:r w:rsidRPr="006572FE">
              <w:t>(a) 4001, 4002, 4003 and 4004; and</w:t>
            </w:r>
          </w:p>
          <w:p w:rsidR="008A17BB" w:rsidRPr="006572FE" w:rsidRDefault="008A17BB" w:rsidP="001D04D9">
            <w:pPr>
              <w:pStyle w:val="Tablea"/>
            </w:pPr>
            <w:r w:rsidRPr="006572FE">
              <w:t>(b) 4005, unless the Minister is satisfied that it would be unreasonable to require the person to undergo assessment for that criterion</w:t>
            </w:r>
          </w:p>
        </w:tc>
      </w:tr>
      <w:tr w:rsidR="008A17BB" w:rsidRPr="006572FE" w:rsidTr="00771EC3">
        <w:tc>
          <w:tcPr>
            <w:tcW w:w="529" w:type="pct"/>
            <w:tcBorders>
              <w:bottom w:val="single" w:sz="12" w:space="0" w:color="auto"/>
            </w:tcBorders>
            <w:shd w:val="clear" w:color="auto" w:fill="auto"/>
          </w:tcPr>
          <w:p w:rsidR="008A17BB" w:rsidRPr="006572FE" w:rsidRDefault="008A17BB" w:rsidP="001D04D9">
            <w:pPr>
              <w:pStyle w:val="Tabletext"/>
            </w:pPr>
            <w:r w:rsidRPr="006572FE">
              <w:t>2</w:t>
            </w:r>
          </w:p>
        </w:tc>
        <w:tc>
          <w:tcPr>
            <w:tcW w:w="1874" w:type="pct"/>
            <w:tcBorders>
              <w:bottom w:val="single" w:sz="12" w:space="0" w:color="auto"/>
            </w:tcBorders>
            <w:shd w:val="clear" w:color="auto" w:fill="auto"/>
          </w:tcPr>
          <w:p w:rsidR="008A17BB" w:rsidRPr="006572FE" w:rsidRDefault="008A17BB" w:rsidP="001D04D9">
            <w:pPr>
              <w:pStyle w:val="Tabletext"/>
            </w:pPr>
            <w:r w:rsidRPr="006572FE">
              <w:t xml:space="preserve">the holder of </w:t>
            </w:r>
            <w:r w:rsidRPr="006572FE">
              <w:rPr>
                <w:color w:val="000000" w:themeColor="text1"/>
              </w:rPr>
              <w:t>a substituted Subclass 600 visa</w:t>
            </w:r>
            <w:r w:rsidRPr="006572FE">
              <w:t xml:space="preserve"> at the time of application</w:t>
            </w:r>
          </w:p>
        </w:tc>
        <w:tc>
          <w:tcPr>
            <w:tcW w:w="2597" w:type="pct"/>
            <w:tcBorders>
              <w:bottom w:val="single" w:sz="12" w:space="0" w:color="auto"/>
            </w:tcBorders>
            <w:shd w:val="clear" w:color="auto" w:fill="auto"/>
          </w:tcPr>
          <w:p w:rsidR="008A17BB" w:rsidRPr="006572FE" w:rsidRDefault="008A17BB" w:rsidP="001D04D9">
            <w:pPr>
              <w:pStyle w:val="Tablea"/>
            </w:pPr>
            <w:r w:rsidRPr="006572FE">
              <w:t>(a) 4001, 4002 and 4003; and</w:t>
            </w:r>
          </w:p>
          <w:p w:rsidR="008A17BB" w:rsidRPr="006572FE" w:rsidRDefault="008A17BB" w:rsidP="001D04D9">
            <w:pPr>
              <w:pStyle w:val="Tablea"/>
            </w:pPr>
            <w:r w:rsidRPr="006572FE">
              <w:t>(b) 4007, unless the Minister is satisfied that it would be unreasonable to require the person to undergo assessment for that criterion</w:t>
            </w:r>
          </w:p>
        </w:tc>
      </w:tr>
    </w:tbl>
    <w:p w:rsidR="008A17BB" w:rsidRPr="006572FE" w:rsidRDefault="008A17BB" w:rsidP="006572FE">
      <w:pPr>
        <w:pStyle w:val="ActHead5"/>
        <w:outlineLvl w:val="9"/>
      </w:pPr>
      <w:bookmarkStart w:id="40" w:name="_Toc468112058"/>
      <w:r w:rsidRPr="006572FE">
        <w:rPr>
          <w:rStyle w:val="CharSectno"/>
        </w:rPr>
        <w:t>804.227</w:t>
      </w:r>
      <w:bookmarkEnd w:id="40"/>
      <w:r w:rsidRPr="006572FE">
        <w:t xml:space="preserve">  </w:t>
      </w:r>
    </w:p>
    <w:p w:rsidR="008A17BB" w:rsidRPr="006572FE" w:rsidRDefault="008A17BB" w:rsidP="004B7EDA">
      <w:pPr>
        <w:pStyle w:val="subsection"/>
        <w:keepNext/>
        <w:keepLines/>
      </w:pPr>
      <w:r w:rsidRPr="006572FE">
        <w:tab/>
      </w:r>
      <w:r w:rsidRPr="006572FE">
        <w:tab/>
        <w:t>If a person (in this clause called the additional applicant):</w:t>
      </w:r>
    </w:p>
    <w:p w:rsidR="008A17BB" w:rsidRPr="006572FE" w:rsidRDefault="008A17BB" w:rsidP="004B7EDA">
      <w:pPr>
        <w:pStyle w:val="paragraph"/>
        <w:keepNext/>
        <w:keepLines/>
      </w:pPr>
      <w:r w:rsidRPr="006572FE">
        <w:tab/>
        <w:t>(a)</w:t>
      </w:r>
      <w:r w:rsidRPr="006572FE">
        <w:tab/>
        <w:t>is a member of the family unit of the applicant; and</w:t>
      </w:r>
    </w:p>
    <w:p w:rsidR="008A17BB" w:rsidRPr="006572FE" w:rsidRDefault="008A17BB" w:rsidP="004B7EDA">
      <w:pPr>
        <w:pStyle w:val="paragraph"/>
        <w:keepNext/>
        <w:keepLines/>
      </w:pPr>
      <w:r w:rsidRPr="006572FE">
        <w:tab/>
        <w:t>(b)</w:t>
      </w:r>
      <w:r w:rsidRPr="006572FE">
        <w:tab/>
        <w:t>has not turned 18; and</w:t>
      </w:r>
    </w:p>
    <w:p w:rsidR="008A17BB" w:rsidRPr="006572FE" w:rsidRDefault="008A17BB" w:rsidP="004B7EDA">
      <w:pPr>
        <w:pStyle w:val="paragraph"/>
        <w:keepNext/>
        <w:keepLines/>
      </w:pPr>
      <w:r w:rsidRPr="006572FE">
        <w:tab/>
        <w:t>(c)</w:t>
      </w:r>
      <w:r w:rsidRPr="006572FE">
        <w:tab/>
        <w:t>made a combined application with the applicant—</w:t>
      </w:r>
    </w:p>
    <w:p w:rsidR="008A17BB" w:rsidRPr="006572FE" w:rsidRDefault="008A17BB" w:rsidP="008A17BB">
      <w:pPr>
        <w:pStyle w:val="subsection2"/>
      </w:pPr>
      <w:r w:rsidRPr="006572FE">
        <w:t>public interest criteria 4015 and 4016 are satisfied in relation to the additional applicant.</w:t>
      </w:r>
    </w:p>
    <w:p w:rsidR="00CC3628" w:rsidRPr="006572FE" w:rsidRDefault="00CC3628" w:rsidP="006572FE">
      <w:pPr>
        <w:pStyle w:val="ActHead5"/>
        <w:outlineLvl w:val="9"/>
      </w:pPr>
      <w:bookmarkStart w:id="41" w:name="_Toc468112059"/>
      <w:r w:rsidRPr="006572FE">
        <w:rPr>
          <w:rStyle w:val="CharSectno"/>
        </w:rPr>
        <w:t>804.228</w:t>
      </w:r>
      <w:bookmarkEnd w:id="41"/>
      <w:r w:rsidRPr="006572FE">
        <w:t xml:space="preserve">  </w:t>
      </w:r>
    </w:p>
    <w:p w:rsidR="00CC3628" w:rsidRPr="006572FE" w:rsidRDefault="00CC3628" w:rsidP="00CC3628">
      <w:pPr>
        <w:pStyle w:val="subsection"/>
      </w:pPr>
      <w:r w:rsidRPr="006572FE">
        <w:tab/>
      </w:r>
      <w:r w:rsidRPr="006572FE">
        <w:tab/>
        <w:t>If the applicant has previously made a valid application for another parent visa, that application is not outstanding.</w:t>
      </w:r>
    </w:p>
    <w:p w:rsidR="003C576D" w:rsidRPr="006572FE" w:rsidRDefault="008A17BB" w:rsidP="008A17BB">
      <w:pPr>
        <w:pStyle w:val="DivisionMigration"/>
      </w:pPr>
      <w:r w:rsidRPr="006572FE">
        <w:t>804.3—Secondary criteria</w:t>
      </w:r>
    </w:p>
    <w:p w:rsidR="003C576D" w:rsidRPr="006572FE" w:rsidRDefault="008A17BB" w:rsidP="008A17BB">
      <w:pPr>
        <w:pStyle w:val="notetext"/>
      </w:pPr>
      <w:r w:rsidRPr="006572FE">
        <w:t>Note:</w:t>
      </w:r>
      <w:r w:rsidRPr="006572FE">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6572FE" w:rsidRDefault="008A17BB" w:rsidP="008A17BB">
      <w:pPr>
        <w:pStyle w:val="SubDivisionMigration"/>
      </w:pPr>
      <w:r w:rsidRPr="006572FE">
        <w:lastRenderedPageBreak/>
        <w:t>804.31—Criteria to be satisfied at time of application</w:t>
      </w:r>
    </w:p>
    <w:p w:rsidR="008A17BB" w:rsidRPr="006572FE" w:rsidRDefault="008A17BB" w:rsidP="006572FE">
      <w:pPr>
        <w:pStyle w:val="ActHead5"/>
        <w:keepNext w:val="0"/>
        <w:keepLines w:val="0"/>
        <w:outlineLvl w:val="9"/>
      </w:pPr>
      <w:bookmarkStart w:id="42" w:name="_Toc468112060"/>
      <w:r w:rsidRPr="006572FE">
        <w:rPr>
          <w:rStyle w:val="CharSectno"/>
        </w:rPr>
        <w:t>804.311</w:t>
      </w:r>
      <w:bookmarkEnd w:id="42"/>
      <w:r w:rsidRPr="006572FE">
        <w:t xml:space="preserve">  </w:t>
      </w:r>
    </w:p>
    <w:p w:rsidR="003C576D" w:rsidRPr="006572FE" w:rsidRDefault="008A17BB" w:rsidP="008A17BB">
      <w:pPr>
        <w:pStyle w:val="subsection"/>
      </w:pPr>
      <w:r w:rsidRPr="006572FE">
        <w:tab/>
      </w:r>
      <w:r w:rsidRPr="006572FE">
        <w:tab/>
        <w:t>The applicant is a member of the family unit of a person who:</w:t>
      </w:r>
    </w:p>
    <w:p w:rsidR="008A17BB" w:rsidRPr="006572FE" w:rsidRDefault="008A17BB" w:rsidP="008A17BB">
      <w:pPr>
        <w:pStyle w:val="paragraph"/>
      </w:pPr>
      <w:r w:rsidRPr="006572FE">
        <w:tab/>
        <w:t>(a)</w:t>
      </w:r>
      <w:r w:rsidRPr="006572FE">
        <w:tab/>
        <w:t>has applied for an Aged Parent (Residence) (Class BP) visa; and</w:t>
      </w:r>
    </w:p>
    <w:p w:rsidR="003C576D" w:rsidRPr="006572FE" w:rsidRDefault="008A17BB" w:rsidP="008A17BB">
      <w:pPr>
        <w:pStyle w:val="paragraph"/>
      </w:pPr>
      <w:r w:rsidRPr="006572FE">
        <w:tab/>
        <w:t>(b)</w:t>
      </w:r>
      <w:r w:rsidRPr="006572FE">
        <w:tab/>
        <w:t>on the basis of the information provided in his or her application, appears to satisfy the criteria in Subdivision</w:t>
      </w:r>
      <w:r w:rsidR="006572FE">
        <w:t> </w:t>
      </w:r>
      <w:r w:rsidRPr="006572FE">
        <w:t>804.21;</w:t>
      </w:r>
    </w:p>
    <w:p w:rsidR="003C576D" w:rsidRPr="006572FE" w:rsidRDefault="008A17BB" w:rsidP="008A17BB">
      <w:pPr>
        <w:pStyle w:val="subsection2"/>
      </w:pPr>
      <w:r w:rsidRPr="006572FE">
        <w:t>and the Minister has not decided to grant or refuse to grant the visa to that other person.</w:t>
      </w:r>
    </w:p>
    <w:p w:rsidR="008A17BB" w:rsidRPr="006572FE" w:rsidRDefault="008A17BB" w:rsidP="006572FE">
      <w:pPr>
        <w:pStyle w:val="ActHead5"/>
        <w:outlineLvl w:val="9"/>
      </w:pPr>
      <w:bookmarkStart w:id="43" w:name="_Toc468112061"/>
      <w:r w:rsidRPr="006572FE">
        <w:rPr>
          <w:rStyle w:val="CharSectno"/>
        </w:rPr>
        <w:t>804.312</w:t>
      </w:r>
      <w:bookmarkEnd w:id="43"/>
      <w:r w:rsidRPr="006572FE">
        <w:t xml:space="preserve">  </w:t>
      </w:r>
    </w:p>
    <w:p w:rsidR="008A17BB" w:rsidRPr="006572FE" w:rsidRDefault="008A17BB" w:rsidP="00FF161B">
      <w:pPr>
        <w:pStyle w:val="subsection"/>
        <w:keepNext/>
        <w:keepLines/>
      </w:pPr>
      <w:r w:rsidRPr="006572FE">
        <w:tab/>
      </w:r>
      <w:r w:rsidRPr="006572FE">
        <w:tab/>
        <w:t>A sponsorship of the kind mentioned in clause</w:t>
      </w:r>
      <w:r w:rsidR="006572FE">
        <w:t> </w:t>
      </w:r>
      <w:r w:rsidRPr="006572FE">
        <w:t>804.212 of the person who satisfies the primary criteria, approved by the Minister:</w:t>
      </w:r>
    </w:p>
    <w:p w:rsidR="008A17BB" w:rsidRPr="006572FE" w:rsidRDefault="008A17BB" w:rsidP="008A17BB">
      <w:pPr>
        <w:pStyle w:val="paragraph"/>
      </w:pPr>
      <w:r w:rsidRPr="006572FE">
        <w:tab/>
        <w:t>(a)</w:t>
      </w:r>
      <w:r w:rsidRPr="006572FE">
        <w:tab/>
        <w:t>is in force; and</w:t>
      </w:r>
    </w:p>
    <w:p w:rsidR="008A17BB" w:rsidRPr="006572FE" w:rsidRDefault="008A17BB" w:rsidP="008A17BB">
      <w:pPr>
        <w:pStyle w:val="paragraph"/>
      </w:pPr>
      <w:r w:rsidRPr="006572FE">
        <w:tab/>
        <w:t>(b)</w:t>
      </w:r>
      <w:r w:rsidRPr="006572FE">
        <w:tab/>
        <w:t>includes sponsorship of the applicant.</w:t>
      </w:r>
    </w:p>
    <w:p w:rsidR="008A17BB" w:rsidRPr="006572FE" w:rsidRDefault="008A17BB" w:rsidP="008A17BB">
      <w:pPr>
        <w:pStyle w:val="SubDivisionMigration"/>
      </w:pPr>
      <w:r w:rsidRPr="006572FE">
        <w:t>804.32—Criteria to be</w:t>
      </w:r>
      <w:r w:rsidR="003C576D" w:rsidRPr="006572FE">
        <w:t xml:space="preserve"> satisfied at time of decision</w:t>
      </w:r>
    </w:p>
    <w:p w:rsidR="008A17BB" w:rsidRPr="006572FE" w:rsidRDefault="008A17BB" w:rsidP="006572FE">
      <w:pPr>
        <w:pStyle w:val="ActHead5"/>
        <w:outlineLvl w:val="9"/>
      </w:pPr>
      <w:bookmarkStart w:id="44" w:name="_Toc468112062"/>
      <w:r w:rsidRPr="006572FE">
        <w:rPr>
          <w:rStyle w:val="CharSectno"/>
        </w:rPr>
        <w:t>804.321</w:t>
      </w:r>
      <w:bookmarkEnd w:id="44"/>
      <w:r w:rsidRPr="006572FE">
        <w:t xml:space="preserve">  </w:t>
      </w:r>
    </w:p>
    <w:p w:rsidR="003C576D" w:rsidRPr="006572FE" w:rsidRDefault="008A17BB" w:rsidP="008A17BB">
      <w:pPr>
        <w:pStyle w:val="subsection"/>
      </w:pPr>
      <w:r w:rsidRPr="006572FE">
        <w:tab/>
      </w:r>
      <w:r w:rsidRPr="006572FE">
        <w:tab/>
        <w:t>The applicant is a member of the family unit of a person who, having satisfied the primary criteria, is the holder of a Subclass 804 visa.</w:t>
      </w:r>
    </w:p>
    <w:p w:rsidR="008A17BB" w:rsidRPr="006572FE" w:rsidRDefault="008A17BB" w:rsidP="006572FE">
      <w:pPr>
        <w:pStyle w:val="ActHead5"/>
        <w:outlineLvl w:val="9"/>
      </w:pPr>
      <w:bookmarkStart w:id="45" w:name="_Toc468112063"/>
      <w:r w:rsidRPr="006572FE">
        <w:rPr>
          <w:rStyle w:val="CharSectno"/>
        </w:rPr>
        <w:t>804.322</w:t>
      </w:r>
      <w:bookmarkEnd w:id="45"/>
      <w:r w:rsidRPr="006572FE">
        <w:t xml:space="preserve">  </w:t>
      </w:r>
    </w:p>
    <w:p w:rsidR="008A17BB" w:rsidRPr="006572FE" w:rsidRDefault="008A17BB" w:rsidP="008A17BB">
      <w:pPr>
        <w:pStyle w:val="subsection"/>
      </w:pPr>
      <w:r w:rsidRPr="006572FE">
        <w:tab/>
      </w:r>
      <w:r w:rsidRPr="006572FE">
        <w:tab/>
        <w:t>The applicant satisfies the public interest criteria mentioned for the applicant in the item in the table that relates to the applicant.</w:t>
      </w:r>
    </w:p>
    <w:p w:rsidR="008A17BB" w:rsidRPr="006572FE"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3454"/>
        <w:gridCol w:w="4222"/>
      </w:tblGrid>
      <w:tr w:rsidR="008A17BB" w:rsidRPr="006572FE" w:rsidTr="00771EC3">
        <w:trPr>
          <w:tblHeader/>
        </w:trPr>
        <w:tc>
          <w:tcPr>
            <w:tcW w:w="500" w:type="pct"/>
            <w:tcBorders>
              <w:top w:val="single" w:sz="12" w:space="0" w:color="auto"/>
              <w:bottom w:val="single" w:sz="12" w:space="0" w:color="auto"/>
            </w:tcBorders>
            <w:shd w:val="clear" w:color="auto" w:fill="auto"/>
          </w:tcPr>
          <w:p w:rsidR="008A17BB" w:rsidRPr="006572FE" w:rsidRDefault="008A17BB" w:rsidP="001D04D9">
            <w:pPr>
              <w:pStyle w:val="TableHeading"/>
            </w:pPr>
            <w:r w:rsidRPr="006572FE">
              <w:t>Item</w:t>
            </w:r>
          </w:p>
        </w:tc>
        <w:tc>
          <w:tcPr>
            <w:tcW w:w="2025" w:type="pct"/>
            <w:tcBorders>
              <w:top w:val="single" w:sz="12" w:space="0" w:color="auto"/>
              <w:bottom w:val="single" w:sz="12" w:space="0" w:color="auto"/>
            </w:tcBorders>
            <w:shd w:val="clear" w:color="auto" w:fill="auto"/>
          </w:tcPr>
          <w:p w:rsidR="008A17BB" w:rsidRPr="006572FE" w:rsidRDefault="008A17BB" w:rsidP="001D04D9">
            <w:pPr>
              <w:pStyle w:val="TableHeading"/>
            </w:pPr>
            <w:r w:rsidRPr="006572FE">
              <w:t>If the applicant is a member of the family unit of a person who is mentioned in clause</w:t>
            </w:r>
            <w:r w:rsidR="006572FE">
              <w:t> </w:t>
            </w:r>
            <w:r w:rsidRPr="006572FE">
              <w:t>804.321, and the person …</w:t>
            </w:r>
          </w:p>
        </w:tc>
        <w:tc>
          <w:tcPr>
            <w:tcW w:w="2475" w:type="pct"/>
            <w:tcBorders>
              <w:top w:val="single" w:sz="12" w:space="0" w:color="auto"/>
              <w:bottom w:val="single" w:sz="12" w:space="0" w:color="auto"/>
            </w:tcBorders>
            <w:shd w:val="clear" w:color="auto" w:fill="auto"/>
          </w:tcPr>
          <w:p w:rsidR="008A17BB" w:rsidRPr="006572FE" w:rsidRDefault="008A17BB" w:rsidP="001D04D9">
            <w:pPr>
              <w:pStyle w:val="TableHeading"/>
            </w:pPr>
            <w:r w:rsidRPr="006572FE">
              <w:t>the public interest criteria to be satisfied by the applicant are ...</w:t>
            </w:r>
          </w:p>
        </w:tc>
      </w:tr>
      <w:tr w:rsidR="008A17BB" w:rsidRPr="006572FE" w:rsidTr="00771EC3">
        <w:tc>
          <w:tcPr>
            <w:tcW w:w="500" w:type="pct"/>
            <w:tcBorders>
              <w:top w:val="single" w:sz="12" w:space="0" w:color="auto"/>
              <w:bottom w:val="single" w:sz="4" w:space="0" w:color="auto"/>
            </w:tcBorders>
            <w:shd w:val="clear" w:color="auto" w:fill="auto"/>
          </w:tcPr>
          <w:p w:rsidR="008A17BB" w:rsidRPr="006572FE" w:rsidRDefault="008A17BB" w:rsidP="001D04D9">
            <w:pPr>
              <w:pStyle w:val="Tabletext"/>
            </w:pPr>
            <w:r w:rsidRPr="006572FE">
              <w:rPr>
                <w:color w:val="000000"/>
              </w:rPr>
              <w:t>1</w:t>
            </w:r>
          </w:p>
        </w:tc>
        <w:tc>
          <w:tcPr>
            <w:tcW w:w="2025" w:type="pct"/>
            <w:tcBorders>
              <w:top w:val="single" w:sz="12" w:space="0" w:color="auto"/>
              <w:bottom w:val="single" w:sz="4" w:space="0" w:color="auto"/>
            </w:tcBorders>
            <w:shd w:val="clear" w:color="auto" w:fill="auto"/>
          </w:tcPr>
          <w:p w:rsidR="008A17BB" w:rsidRPr="006572FE" w:rsidRDefault="008A17BB" w:rsidP="001D04D9">
            <w:pPr>
              <w:pStyle w:val="Tabletext"/>
            </w:pPr>
            <w:r w:rsidRPr="006572FE">
              <w:rPr>
                <w:color w:val="000000"/>
              </w:rPr>
              <w:t xml:space="preserve">was not the holder of </w:t>
            </w:r>
            <w:r w:rsidRPr="006572FE">
              <w:rPr>
                <w:color w:val="000000" w:themeColor="text1"/>
              </w:rPr>
              <w:t>a substituted Subclass 600 visa</w:t>
            </w:r>
            <w:r w:rsidRPr="006572FE">
              <w:rPr>
                <w:color w:val="000000"/>
              </w:rPr>
              <w:t xml:space="preserve"> at the time of application</w:t>
            </w:r>
          </w:p>
        </w:tc>
        <w:tc>
          <w:tcPr>
            <w:tcW w:w="2475" w:type="pct"/>
            <w:tcBorders>
              <w:top w:val="single" w:sz="12" w:space="0" w:color="auto"/>
              <w:bottom w:val="single" w:sz="4" w:space="0" w:color="auto"/>
            </w:tcBorders>
            <w:shd w:val="clear" w:color="auto" w:fill="auto"/>
          </w:tcPr>
          <w:p w:rsidR="008A17BB" w:rsidRPr="006572FE" w:rsidRDefault="008A17BB" w:rsidP="001D04D9">
            <w:pPr>
              <w:pStyle w:val="Tablea"/>
            </w:pPr>
            <w:r w:rsidRPr="006572FE">
              <w:rPr>
                <w:color w:val="000000"/>
              </w:rPr>
              <w:t xml:space="preserve">(a) 4001, 4002, 4003, 4004, 4005, </w:t>
            </w:r>
            <w:r w:rsidRPr="006572FE">
              <w:t>4009, 4010</w:t>
            </w:r>
            <w:r w:rsidRPr="006572FE">
              <w:rPr>
                <w:color w:val="000000" w:themeColor="text1"/>
              </w:rPr>
              <w:t>, 4020</w:t>
            </w:r>
            <w:r w:rsidRPr="006572FE">
              <w:t xml:space="preserve"> and 4021</w:t>
            </w:r>
            <w:r w:rsidRPr="006572FE">
              <w:rPr>
                <w:color w:val="000000"/>
              </w:rPr>
              <w:t>; and</w:t>
            </w:r>
          </w:p>
          <w:p w:rsidR="008A17BB" w:rsidRPr="006572FE" w:rsidRDefault="008A17BB" w:rsidP="001D04D9">
            <w:pPr>
              <w:pStyle w:val="Tablea"/>
            </w:pPr>
            <w:r w:rsidRPr="006572FE">
              <w:t>(b) if the applicant had turned 18 at the time of application—4019</w:t>
            </w:r>
          </w:p>
        </w:tc>
      </w:tr>
      <w:tr w:rsidR="008A17BB" w:rsidRPr="006572FE" w:rsidTr="00771EC3">
        <w:tc>
          <w:tcPr>
            <w:tcW w:w="500" w:type="pct"/>
            <w:tcBorders>
              <w:bottom w:val="single" w:sz="12" w:space="0" w:color="auto"/>
            </w:tcBorders>
            <w:shd w:val="clear" w:color="auto" w:fill="auto"/>
          </w:tcPr>
          <w:p w:rsidR="008A17BB" w:rsidRPr="006572FE" w:rsidRDefault="008A17BB" w:rsidP="001D04D9">
            <w:pPr>
              <w:pStyle w:val="Tabletext"/>
            </w:pPr>
            <w:r w:rsidRPr="006572FE">
              <w:rPr>
                <w:color w:val="000000"/>
              </w:rPr>
              <w:t>2</w:t>
            </w:r>
          </w:p>
        </w:tc>
        <w:tc>
          <w:tcPr>
            <w:tcW w:w="2025" w:type="pct"/>
            <w:tcBorders>
              <w:bottom w:val="single" w:sz="12" w:space="0" w:color="auto"/>
            </w:tcBorders>
            <w:shd w:val="clear" w:color="auto" w:fill="auto"/>
          </w:tcPr>
          <w:p w:rsidR="008A17BB" w:rsidRPr="006572FE" w:rsidRDefault="008A17BB" w:rsidP="001D04D9">
            <w:pPr>
              <w:pStyle w:val="Tabletext"/>
            </w:pPr>
            <w:r w:rsidRPr="006572FE">
              <w:rPr>
                <w:color w:val="000000"/>
              </w:rPr>
              <w:t xml:space="preserve">was the holder of </w:t>
            </w:r>
            <w:r w:rsidRPr="006572FE">
              <w:rPr>
                <w:color w:val="000000" w:themeColor="text1"/>
              </w:rPr>
              <w:t>a substituted Subclass 600 visa</w:t>
            </w:r>
            <w:r w:rsidRPr="006572FE">
              <w:rPr>
                <w:color w:val="000000"/>
              </w:rPr>
              <w:t xml:space="preserve"> at the time of application</w:t>
            </w:r>
          </w:p>
        </w:tc>
        <w:tc>
          <w:tcPr>
            <w:tcW w:w="2475" w:type="pct"/>
            <w:tcBorders>
              <w:bottom w:val="single" w:sz="12" w:space="0" w:color="auto"/>
            </w:tcBorders>
            <w:shd w:val="clear" w:color="auto" w:fill="auto"/>
          </w:tcPr>
          <w:p w:rsidR="008A17BB" w:rsidRPr="006572FE" w:rsidRDefault="008A17BB" w:rsidP="001D04D9">
            <w:pPr>
              <w:pStyle w:val="Tablea"/>
            </w:pPr>
            <w:r w:rsidRPr="006572FE">
              <w:rPr>
                <w:color w:val="000000"/>
              </w:rPr>
              <w:t xml:space="preserve">(a) 4001, 4002, 4003, 4007, </w:t>
            </w:r>
            <w:r w:rsidRPr="006572FE">
              <w:t>4009, 4010</w:t>
            </w:r>
            <w:r w:rsidRPr="006572FE">
              <w:rPr>
                <w:color w:val="000000" w:themeColor="text1"/>
              </w:rPr>
              <w:t>, 4020</w:t>
            </w:r>
            <w:r w:rsidRPr="006572FE">
              <w:t xml:space="preserve"> and 4021</w:t>
            </w:r>
            <w:r w:rsidRPr="006572FE">
              <w:rPr>
                <w:color w:val="000000"/>
              </w:rPr>
              <w:t>; and</w:t>
            </w:r>
          </w:p>
          <w:p w:rsidR="008A17BB" w:rsidRPr="006572FE" w:rsidRDefault="008A17BB" w:rsidP="001D04D9">
            <w:pPr>
              <w:pStyle w:val="Tablea"/>
            </w:pPr>
            <w:r w:rsidRPr="006572FE">
              <w:t>(b) if the applicant had turned 18 at the time of application—4019</w:t>
            </w:r>
          </w:p>
        </w:tc>
      </w:tr>
    </w:tbl>
    <w:p w:rsidR="008A17BB" w:rsidRPr="006572FE" w:rsidRDefault="008A17BB" w:rsidP="006572FE">
      <w:pPr>
        <w:pStyle w:val="ActHead5"/>
        <w:outlineLvl w:val="9"/>
      </w:pPr>
      <w:bookmarkStart w:id="46" w:name="_Toc468112064"/>
      <w:r w:rsidRPr="006572FE">
        <w:rPr>
          <w:rStyle w:val="CharSectno"/>
        </w:rPr>
        <w:lastRenderedPageBreak/>
        <w:t>804.323</w:t>
      </w:r>
      <w:bookmarkEnd w:id="46"/>
      <w:r w:rsidRPr="006572FE">
        <w:t xml:space="preserve">  </w:t>
      </w:r>
    </w:p>
    <w:p w:rsidR="008A17BB" w:rsidRPr="006572FE" w:rsidRDefault="008A17BB" w:rsidP="00FF161B">
      <w:pPr>
        <w:pStyle w:val="subsection"/>
        <w:keepNext/>
        <w:keepLines/>
      </w:pPr>
      <w:r w:rsidRPr="006572FE">
        <w:tab/>
      </w:r>
      <w:r w:rsidRPr="006572FE">
        <w:tab/>
        <w:t>The Minister is satisfied that:</w:t>
      </w:r>
    </w:p>
    <w:p w:rsidR="003C576D" w:rsidRPr="006572FE" w:rsidRDefault="008A17BB" w:rsidP="008A17BB">
      <w:pPr>
        <w:pStyle w:val="paragraph"/>
      </w:pPr>
      <w:r w:rsidRPr="006572FE">
        <w:tab/>
        <w:t>(a)</w:t>
      </w:r>
      <w:r w:rsidRPr="006572FE">
        <w:tab/>
        <w:t>the applicant is included in the assurance of support given in relation to the person who satisfies the primary criteria, and that assurance has been accepted by the Secretary of Social Services; or</w:t>
      </w:r>
    </w:p>
    <w:p w:rsidR="003C576D" w:rsidRPr="006572FE" w:rsidRDefault="008A17BB" w:rsidP="008A17BB">
      <w:pPr>
        <w:pStyle w:val="paragraph"/>
      </w:pPr>
      <w:r w:rsidRPr="006572FE">
        <w:tab/>
        <w:t>(b)</w:t>
      </w:r>
      <w:r w:rsidRPr="006572FE">
        <w:tab/>
        <w:t>an assurance of support in relation to the applicant has been accepted by the Secretary of Social Services.</w:t>
      </w:r>
    </w:p>
    <w:p w:rsidR="008A17BB" w:rsidRPr="006572FE" w:rsidRDefault="008A17BB" w:rsidP="006572FE">
      <w:pPr>
        <w:pStyle w:val="ActHead5"/>
        <w:outlineLvl w:val="9"/>
      </w:pPr>
      <w:bookmarkStart w:id="47" w:name="_Toc468112065"/>
      <w:r w:rsidRPr="006572FE">
        <w:rPr>
          <w:rStyle w:val="CharSectno"/>
        </w:rPr>
        <w:t>804.324</w:t>
      </w:r>
      <w:bookmarkEnd w:id="47"/>
      <w:r w:rsidRPr="006572FE">
        <w:t xml:space="preserve">  </w:t>
      </w:r>
    </w:p>
    <w:p w:rsidR="008A17BB" w:rsidRPr="006572FE" w:rsidRDefault="008A17BB" w:rsidP="008A17BB">
      <w:pPr>
        <w:pStyle w:val="subsection"/>
      </w:pPr>
      <w:r w:rsidRPr="006572FE">
        <w:tab/>
      </w:r>
      <w:r w:rsidRPr="006572FE">
        <w:tab/>
        <w:t>If the applicant has not turned 18, public interest criteria 4017 and 4018 are satisfied in relation to the applicant.</w:t>
      </w:r>
    </w:p>
    <w:p w:rsidR="008A17BB" w:rsidRPr="006572FE" w:rsidRDefault="008A17BB" w:rsidP="006572FE">
      <w:pPr>
        <w:pStyle w:val="ActHead5"/>
        <w:outlineLvl w:val="9"/>
      </w:pPr>
      <w:bookmarkStart w:id="48" w:name="_Toc468112066"/>
      <w:r w:rsidRPr="006572FE">
        <w:rPr>
          <w:rStyle w:val="CharSectno"/>
        </w:rPr>
        <w:t>804.325</w:t>
      </w:r>
      <w:bookmarkEnd w:id="48"/>
      <w:r w:rsidRPr="006572FE">
        <w:t xml:space="preserve">  </w:t>
      </w:r>
    </w:p>
    <w:p w:rsidR="008A17BB" w:rsidRPr="006572FE" w:rsidRDefault="008A17BB" w:rsidP="008A17BB">
      <w:pPr>
        <w:pStyle w:val="subsection"/>
      </w:pPr>
      <w:r w:rsidRPr="006572FE">
        <w:tab/>
      </w:r>
      <w:r w:rsidRPr="006572FE">
        <w:tab/>
        <w:t>A sponsorship of the kind mentioned in clause</w:t>
      </w:r>
      <w:r w:rsidR="006572FE">
        <w:t> </w:t>
      </w:r>
      <w:r w:rsidRPr="006572FE">
        <w:t>804.212 of the person who satisfies the primary criteria, approved by the Minister:</w:t>
      </w:r>
    </w:p>
    <w:p w:rsidR="008A17BB" w:rsidRPr="006572FE" w:rsidRDefault="008A17BB" w:rsidP="008A17BB">
      <w:pPr>
        <w:pStyle w:val="paragraph"/>
      </w:pPr>
      <w:r w:rsidRPr="006572FE">
        <w:tab/>
        <w:t>(a)</w:t>
      </w:r>
      <w:r w:rsidRPr="006572FE">
        <w:tab/>
        <w:t>is in force; and</w:t>
      </w:r>
    </w:p>
    <w:p w:rsidR="008A17BB" w:rsidRPr="006572FE" w:rsidRDefault="008A17BB" w:rsidP="008A17BB">
      <w:pPr>
        <w:pStyle w:val="paragraph"/>
      </w:pPr>
      <w:r w:rsidRPr="006572FE">
        <w:tab/>
        <w:t>(b)</w:t>
      </w:r>
      <w:r w:rsidRPr="006572FE">
        <w:tab/>
        <w:t>includes sponsorship of the applicant;</w:t>
      </w:r>
    </w:p>
    <w:p w:rsidR="008A17BB" w:rsidRPr="006572FE" w:rsidRDefault="008A17BB" w:rsidP="008A17BB">
      <w:pPr>
        <w:pStyle w:val="subsection2"/>
      </w:pPr>
      <w:r w:rsidRPr="006572FE">
        <w:t>whether or not the sponsor was the sponsor at the time of application.</w:t>
      </w:r>
    </w:p>
    <w:p w:rsidR="00CC3628" w:rsidRPr="006572FE" w:rsidRDefault="00CC3628" w:rsidP="006572FE">
      <w:pPr>
        <w:pStyle w:val="ActHead5"/>
        <w:outlineLvl w:val="9"/>
      </w:pPr>
      <w:bookmarkStart w:id="49" w:name="_Toc468112067"/>
      <w:r w:rsidRPr="006572FE">
        <w:rPr>
          <w:rStyle w:val="CharSectno"/>
        </w:rPr>
        <w:t>804.326</w:t>
      </w:r>
      <w:bookmarkEnd w:id="49"/>
      <w:r w:rsidRPr="006572FE">
        <w:t xml:space="preserve">  </w:t>
      </w:r>
    </w:p>
    <w:p w:rsidR="00CC3628" w:rsidRPr="006572FE" w:rsidRDefault="00CC3628" w:rsidP="00CC3628">
      <w:pPr>
        <w:pStyle w:val="subsection"/>
      </w:pPr>
      <w:r w:rsidRPr="006572FE">
        <w:tab/>
      </w:r>
      <w:r w:rsidRPr="006572FE">
        <w:tab/>
        <w:t>If the applicant has previously made a valid application for another parent visa, that application is not outstanding.</w:t>
      </w:r>
    </w:p>
    <w:p w:rsidR="003C576D" w:rsidRPr="006572FE" w:rsidRDefault="008A17BB" w:rsidP="008A17BB">
      <w:pPr>
        <w:pStyle w:val="DivisionMigration"/>
      </w:pPr>
      <w:r w:rsidRPr="006572FE">
        <w:t>804.4—Circumstances applicable to grant</w:t>
      </w:r>
    </w:p>
    <w:p w:rsidR="008A17BB" w:rsidRPr="006572FE" w:rsidRDefault="008A17BB" w:rsidP="006572FE">
      <w:pPr>
        <w:pStyle w:val="ActHead5"/>
        <w:keepNext w:val="0"/>
        <w:keepLines w:val="0"/>
        <w:outlineLvl w:val="9"/>
      </w:pPr>
      <w:bookmarkStart w:id="50" w:name="_Toc468112068"/>
      <w:r w:rsidRPr="006572FE">
        <w:rPr>
          <w:rStyle w:val="CharSectno"/>
        </w:rPr>
        <w:t>804.411</w:t>
      </w:r>
      <w:bookmarkEnd w:id="50"/>
      <w:r w:rsidRPr="006572FE">
        <w:t xml:space="preserve">  </w:t>
      </w:r>
    </w:p>
    <w:p w:rsidR="003C576D" w:rsidRPr="006572FE" w:rsidRDefault="008A17BB" w:rsidP="008A17BB">
      <w:pPr>
        <w:pStyle w:val="subsection"/>
      </w:pPr>
      <w:r w:rsidRPr="006572FE">
        <w:tab/>
      </w:r>
      <w:r w:rsidRPr="006572FE">
        <w:tab/>
        <w:t>The applicant must be in Australia, but not in immigration clearance when the visa is granted.</w:t>
      </w:r>
    </w:p>
    <w:p w:rsidR="008A17BB" w:rsidRPr="006572FE" w:rsidRDefault="008A17BB" w:rsidP="008A17BB">
      <w:pPr>
        <w:pStyle w:val="notetext"/>
      </w:pPr>
      <w:r w:rsidRPr="006572FE">
        <w:t>Note:</w:t>
      </w:r>
      <w:r w:rsidRPr="006572FE">
        <w:tab/>
        <w:t>The second instalment of the visa application charge must be paid before the visa can be granted.</w:t>
      </w:r>
    </w:p>
    <w:p w:rsidR="003C576D" w:rsidRPr="006572FE" w:rsidRDefault="008A17BB" w:rsidP="008A17BB">
      <w:pPr>
        <w:pStyle w:val="DivisionMigration"/>
      </w:pPr>
      <w:r w:rsidRPr="006572FE">
        <w:t>804.5—When visa is in effect</w:t>
      </w:r>
    </w:p>
    <w:p w:rsidR="008A17BB" w:rsidRPr="006572FE" w:rsidRDefault="008A17BB" w:rsidP="006572FE">
      <w:pPr>
        <w:pStyle w:val="ActHead5"/>
        <w:keepNext w:val="0"/>
        <w:keepLines w:val="0"/>
        <w:outlineLvl w:val="9"/>
      </w:pPr>
      <w:bookmarkStart w:id="51" w:name="_Toc468112069"/>
      <w:r w:rsidRPr="006572FE">
        <w:rPr>
          <w:rStyle w:val="CharSectno"/>
        </w:rPr>
        <w:t>804.511</w:t>
      </w:r>
      <w:bookmarkEnd w:id="51"/>
      <w:r w:rsidRPr="006572FE">
        <w:t xml:space="preserve">  </w:t>
      </w:r>
    </w:p>
    <w:p w:rsidR="003C576D" w:rsidRPr="006572FE" w:rsidRDefault="008A17BB" w:rsidP="008A17BB">
      <w:pPr>
        <w:pStyle w:val="subsection"/>
      </w:pPr>
      <w:r w:rsidRPr="006572FE">
        <w:tab/>
      </w:r>
      <w:r w:rsidRPr="006572FE">
        <w:tab/>
        <w:t>Permanent visa permitting the holder to travel to and enter Australia for 5 years from the date of grant.</w:t>
      </w:r>
    </w:p>
    <w:p w:rsidR="003C576D" w:rsidRPr="006572FE" w:rsidRDefault="008A17BB" w:rsidP="008A17BB">
      <w:pPr>
        <w:pStyle w:val="DivisionMigration"/>
      </w:pPr>
      <w:r w:rsidRPr="006572FE">
        <w:t>804.6—Conditions:   Nil.</w:t>
      </w:r>
    </w:p>
    <w:p w:rsidR="00334EC1" w:rsidRPr="006572FE" w:rsidRDefault="00B864ED" w:rsidP="00160859">
      <w:pPr>
        <w:pStyle w:val="ActHead2"/>
        <w:pageBreakBefore/>
        <w:spacing w:before="240"/>
      </w:pPr>
      <w:bookmarkStart w:id="52" w:name="_Toc468112070"/>
      <w:r w:rsidRPr="006572FE">
        <w:rPr>
          <w:rStyle w:val="CharPartNo"/>
        </w:rPr>
        <w:lastRenderedPageBreak/>
        <w:t>Subclass</w:t>
      </w:r>
      <w:r w:rsidR="00A41E8E" w:rsidRPr="006572FE">
        <w:rPr>
          <w:rStyle w:val="CharPartNo"/>
        </w:rPr>
        <w:t xml:space="preserve"> </w:t>
      </w:r>
      <w:r w:rsidR="00334EC1" w:rsidRPr="006572FE">
        <w:rPr>
          <w:rStyle w:val="CharPartNo"/>
        </w:rPr>
        <w:t>808</w:t>
      </w:r>
      <w:r w:rsidRPr="006572FE">
        <w:t>—</w:t>
      </w:r>
      <w:r w:rsidR="00334EC1" w:rsidRPr="006572FE">
        <w:rPr>
          <w:rStyle w:val="CharPartText"/>
        </w:rPr>
        <w:t>Confirmatory (Residence)</w:t>
      </w:r>
      <w:bookmarkEnd w:id="52"/>
    </w:p>
    <w:p w:rsidR="003C576D" w:rsidRPr="006572FE" w:rsidRDefault="00334EC1" w:rsidP="00F16188">
      <w:pPr>
        <w:pStyle w:val="DivisionMigration"/>
      </w:pPr>
      <w:r w:rsidRPr="006572FE">
        <w:t>808.1</w:t>
      </w:r>
      <w:r w:rsidR="00B864ED" w:rsidRPr="006572FE">
        <w:t>—</w:t>
      </w:r>
      <w:r w:rsidRPr="006572FE">
        <w:t>Interpretation</w:t>
      </w:r>
    </w:p>
    <w:p w:rsidR="003C576D" w:rsidRPr="006572FE" w:rsidRDefault="00B864ED" w:rsidP="00B864ED">
      <w:pPr>
        <w:pStyle w:val="notetext"/>
      </w:pPr>
      <w:r w:rsidRPr="006572FE">
        <w:t>Note:</w:t>
      </w:r>
      <w:r w:rsidRPr="006572FE">
        <w:tab/>
      </w:r>
      <w:r w:rsidR="00334EC1" w:rsidRPr="006572FE">
        <w:t>No interpretation provisions specific to this Part.</w:t>
      </w:r>
    </w:p>
    <w:p w:rsidR="003C576D" w:rsidRPr="006572FE" w:rsidRDefault="00334EC1" w:rsidP="00F16188">
      <w:pPr>
        <w:pStyle w:val="DivisionMigration"/>
      </w:pPr>
      <w:r w:rsidRPr="006572FE">
        <w:t>808.2</w:t>
      </w:r>
      <w:r w:rsidR="00B864ED" w:rsidRPr="006572FE">
        <w:t>—</w:t>
      </w:r>
      <w:r w:rsidRPr="006572FE">
        <w:t>Primary criteria</w:t>
      </w:r>
    </w:p>
    <w:p w:rsidR="003C576D" w:rsidRPr="006572FE" w:rsidRDefault="00334EC1" w:rsidP="00F16188">
      <w:pPr>
        <w:pStyle w:val="SubDivisionMigration"/>
      </w:pPr>
      <w:r w:rsidRPr="006572FE">
        <w:t>808.21</w:t>
      </w:r>
      <w:r w:rsidR="00B864ED" w:rsidRPr="006572FE">
        <w:t>—</w:t>
      </w:r>
      <w:r w:rsidRPr="006572FE">
        <w:t>Criteria to be satisfied at time of application</w:t>
      </w:r>
    </w:p>
    <w:p w:rsidR="00A876CB" w:rsidRPr="006572FE" w:rsidRDefault="00A876CB" w:rsidP="006572FE">
      <w:pPr>
        <w:pStyle w:val="ActHead5"/>
        <w:outlineLvl w:val="9"/>
      </w:pPr>
      <w:bookmarkStart w:id="53" w:name="_Toc468112071"/>
      <w:r w:rsidRPr="006572FE">
        <w:rPr>
          <w:rStyle w:val="CharSectno"/>
        </w:rPr>
        <w:t>808.211A</w:t>
      </w:r>
      <w:bookmarkEnd w:id="53"/>
      <w:r w:rsidRPr="006572FE">
        <w:t xml:space="preserve">  </w:t>
      </w:r>
    </w:p>
    <w:p w:rsidR="00A876CB" w:rsidRPr="006572FE" w:rsidRDefault="00A876CB" w:rsidP="00A876CB">
      <w:pPr>
        <w:pStyle w:val="subsection"/>
      </w:pPr>
      <w:r w:rsidRPr="006572FE">
        <w:tab/>
      </w:r>
      <w:r w:rsidRPr="006572FE">
        <w:tab/>
        <w:t>The applicant satisfies:</w:t>
      </w:r>
    </w:p>
    <w:p w:rsidR="00A876CB" w:rsidRPr="006572FE" w:rsidRDefault="00A876CB" w:rsidP="00A876CB">
      <w:pPr>
        <w:pStyle w:val="paragraph"/>
      </w:pPr>
      <w:r w:rsidRPr="006572FE">
        <w:tab/>
        <w:t>(a)</w:t>
      </w:r>
      <w:r w:rsidRPr="006572FE">
        <w:tab/>
        <w:t>clauses</w:t>
      </w:r>
      <w:r w:rsidR="006572FE">
        <w:t> </w:t>
      </w:r>
      <w:r w:rsidRPr="006572FE">
        <w:t>808.211 and 808.212; or</w:t>
      </w:r>
    </w:p>
    <w:p w:rsidR="00A876CB" w:rsidRPr="006572FE" w:rsidRDefault="00A876CB" w:rsidP="00A876CB">
      <w:pPr>
        <w:pStyle w:val="paragraph"/>
      </w:pPr>
      <w:r w:rsidRPr="006572FE">
        <w:tab/>
        <w:t>(b)</w:t>
      </w:r>
      <w:r w:rsidRPr="006572FE">
        <w:tab/>
        <w:t>clause</w:t>
      </w:r>
      <w:r w:rsidR="006572FE">
        <w:t> </w:t>
      </w:r>
      <w:r w:rsidRPr="006572FE">
        <w:t>808.213 (which applies in relation to some former holders of Norfolk Island immigration permits).</w:t>
      </w:r>
    </w:p>
    <w:p w:rsidR="008E072E" w:rsidRPr="006572FE" w:rsidRDefault="00B864ED" w:rsidP="006572FE">
      <w:pPr>
        <w:pStyle w:val="ActHead5"/>
        <w:outlineLvl w:val="9"/>
      </w:pPr>
      <w:bookmarkStart w:id="54" w:name="_Toc468112072"/>
      <w:r w:rsidRPr="006572FE">
        <w:rPr>
          <w:rStyle w:val="CharSectno"/>
        </w:rPr>
        <w:t>808.211</w:t>
      </w:r>
      <w:bookmarkEnd w:id="54"/>
      <w:r w:rsidR="008E072E" w:rsidRPr="006572FE">
        <w:t xml:space="preserve">  </w:t>
      </w:r>
    </w:p>
    <w:p w:rsidR="003C576D" w:rsidRPr="006572FE" w:rsidRDefault="00B864ED" w:rsidP="00B864ED">
      <w:pPr>
        <w:pStyle w:val="subsection"/>
      </w:pPr>
      <w:r w:rsidRPr="006572FE">
        <w:tab/>
      </w:r>
      <w:r w:rsidRPr="006572FE">
        <w:tab/>
        <w:t>The applicant:</w:t>
      </w:r>
    </w:p>
    <w:p w:rsidR="003C576D" w:rsidRPr="006572FE" w:rsidRDefault="00334EC1" w:rsidP="00B864ED">
      <w:pPr>
        <w:pStyle w:val="paragraph"/>
      </w:pPr>
      <w:r w:rsidRPr="006572FE">
        <w:tab/>
        <w:t>(a)</w:t>
      </w:r>
      <w:r w:rsidRPr="006572FE">
        <w:tab/>
        <w:t>is the holder of a Resident Return (Temporary) (Class</w:t>
      </w:r>
      <w:r w:rsidR="00A41E8E" w:rsidRPr="006572FE">
        <w:t xml:space="preserve"> </w:t>
      </w:r>
      <w:r w:rsidRPr="006572FE">
        <w:t>TP) visa and satisfies the Minister that he or she would have satisfied the criteria for the grant of a Return (Residence) (Class BB) visa at the time he or she was granted the Resident Return (Temporary) (Class</w:t>
      </w:r>
      <w:r w:rsidR="00A41E8E" w:rsidRPr="006572FE">
        <w:t xml:space="preserve"> </w:t>
      </w:r>
      <w:r w:rsidRPr="006572FE">
        <w:t>TP) visa; or</w:t>
      </w:r>
    </w:p>
    <w:p w:rsidR="003C576D" w:rsidRPr="006572FE" w:rsidRDefault="00334EC1" w:rsidP="00B864ED">
      <w:pPr>
        <w:pStyle w:val="paragraph"/>
      </w:pPr>
      <w:r w:rsidRPr="006572FE">
        <w:tab/>
        <w:t>(b)</w:t>
      </w:r>
      <w:r w:rsidRPr="006572FE">
        <w:tab/>
        <w:t>is a person who is the holder of an Emergency (Temporary) (Class TI) visa and:</w:t>
      </w:r>
    </w:p>
    <w:p w:rsidR="003C576D" w:rsidRPr="006572FE" w:rsidRDefault="00334EC1" w:rsidP="00B864ED">
      <w:pPr>
        <w:pStyle w:val="paragraphsub"/>
      </w:pPr>
      <w:r w:rsidRPr="006572FE">
        <w:tab/>
        <w:t>(i)</w:t>
      </w:r>
      <w:r w:rsidRPr="006572FE">
        <w:tab/>
        <w:t>either:</w:t>
      </w:r>
    </w:p>
    <w:p w:rsidR="003C576D" w:rsidRPr="006572FE" w:rsidRDefault="00334EC1" w:rsidP="00B864ED">
      <w:pPr>
        <w:pStyle w:val="paragraphsub-sub"/>
      </w:pPr>
      <w:r w:rsidRPr="006572FE">
        <w:tab/>
        <w:t>(A)</w:t>
      </w:r>
      <w:r w:rsidRPr="006572FE">
        <w:tab/>
        <w:t xml:space="preserve">satisfies the remaining criteria, within the meaning of </w:t>
      </w:r>
      <w:r w:rsidR="00B864ED" w:rsidRPr="006572FE">
        <w:t>Part</w:t>
      </w:r>
      <w:r w:rsidR="006572FE">
        <w:t> </w:t>
      </w:r>
      <w:r w:rsidRPr="006572FE">
        <w:t>302; or</w:t>
      </w:r>
    </w:p>
    <w:p w:rsidR="003C576D" w:rsidRPr="006572FE" w:rsidRDefault="00334EC1" w:rsidP="00B864ED">
      <w:pPr>
        <w:pStyle w:val="paragraphsub-sub"/>
      </w:pPr>
      <w:r w:rsidRPr="006572FE">
        <w:tab/>
        <w:t>(B)</w:t>
      </w:r>
      <w:r w:rsidRPr="006572FE">
        <w:tab/>
        <w:t>is unable to satisfy those criteria, but is able to substantiate a claim to be an Australian permanent resident; or</w:t>
      </w:r>
    </w:p>
    <w:p w:rsidR="003C576D" w:rsidRPr="006572FE" w:rsidRDefault="00334EC1" w:rsidP="00B864ED">
      <w:pPr>
        <w:pStyle w:val="paragraphsub"/>
      </w:pPr>
      <w:r w:rsidRPr="006572FE">
        <w:tab/>
        <w:t>(ii)</w:t>
      </w:r>
      <w:r w:rsidRPr="006572FE">
        <w:tab/>
        <w:t>is a member of the family unit of a person who:</w:t>
      </w:r>
    </w:p>
    <w:p w:rsidR="003C576D" w:rsidRPr="006572FE" w:rsidRDefault="00334EC1" w:rsidP="00B864ED">
      <w:pPr>
        <w:pStyle w:val="paragraphsub-sub"/>
      </w:pPr>
      <w:r w:rsidRPr="006572FE">
        <w:tab/>
        <w:t>(A)</w:t>
      </w:r>
      <w:r w:rsidRPr="006572FE">
        <w:tab/>
        <w:t xml:space="preserve">is the holder of a </w:t>
      </w:r>
      <w:r w:rsidR="00B864ED" w:rsidRPr="006572FE">
        <w:t>Subclass</w:t>
      </w:r>
      <w:r w:rsidR="00A41E8E" w:rsidRPr="006572FE">
        <w:t xml:space="preserve"> </w:t>
      </w:r>
      <w:r w:rsidRPr="006572FE">
        <w:t>302 (Emergency (Permanent Visa Applicant)) visa; and</w:t>
      </w:r>
    </w:p>
    <w:p w:rsidR="003C576D" w:rsidRPr="006572FE" w:rsidRDefault="00334EC1" w:rsidP="00B864ED">
      <w:pPr>
        <w:pStyle w:val="paragraphsub-sub"/>
      </w:pPr>
      <w:r w:rsidRPr="006572FE">
        <w:tab/>
        <w:t>(B)</w:t>
      </w:r>
      <w:r w:rsidRPr="006572FE">
        <w:tab/>
        <w:t>has satisfied the primary criteria; or</w:t>
      </w:r>
    </w:p>
    <w:p w:rsidR="003C576D" w:rsidRPr="006572FE" w:rsidRDefault="00334EC1" w:rsidP="00B864ED">
      <w:pPr>
        <w:pStyle w:val="paragraph"/>
      </w:pPr>
      <w:r w:rsidRPr="006572FE">
        <w:tab/>
        <w:t>(c)</w:t>
      </w:r>
      <w:r w:rsidRPr="006572FE">
        <w:tab/>
        <w:t>is the holder of a Border (Temporary) (Class TA) visa and satisfies the Minister that he or she would have satisfied the criteria for the grant of a Return (Residence) (Class BB) visa when he or she was granted the Border (Temporary) (Class TA) visa; or</w:t>
      </w:r>
    </w:p>
    <w:p w:rsidR="003C576D" w:rsidRPr="006572FE" w:rsidRDefault="00334EC1" w:rsidP="00B864ED">
      <w:pPr>
        <w:pStyle w:val="paragraph"/>
      </w:pPr>
      <w:r w:rsidRPr="006572FE">
        <w:tab/>
        <w:t>(d)</w:t>
      </w:r>
      <w:r w:rsidRPr="006572FE">
        <w:tab/>
        <w:t>is the holder of a Class 301 (Australian requirement) entry permit or visa granted under the Migration (1993) Regulations and has satisfied the criteria referred to in paragraph</w:t>
      </w:r>
      <w:r w:rsidR="006572FE">
        <w:t> </w:t>
      </w:r>
      <w:r w:rsidRPr="006572FE">
        <w:t xml:space="preserve">301.321 (b) of </w:t>
      </w:r>
      <w:r w:rsidR="00B864ED" w:rsidRPr="006572FE">
        <w:t>Schedule</w:t>
      </w:r>
      <w:r w:rsidR="006572FE">
        <w:t> </w:t>
      </w:r>
      <w:r w:rsidRPr="006572FE">
        <w:t>2 of those Regulations.</w:t>
      </w:r>
    </w:p>
    <w:p w:rsidR="008E072E" w:rsidRPr="006572FE" w:rsidRDefault="00B864ED" w:rsidP="006572FE">
      <w:pPr>
        <w:pStyle w:val="ActHead5"/>
        <w:outlineLvl w:val="9"/>
      </w:pPr>
      <w:bookmarkStart w:id="55" w:name="_Toc468112073"/>
      <w:r w:rsidRPr="006572FE">
        <w:rPr>
          <w:rStyle w:val="CharSectno"/>
        </w:rPr>
        <w:lastRenderedPageBreak/>
        <w:t>808.212</w:t>
      </w:r>
      <w:bookmarkEnd w:id="55"/>
      <w:r w:rsidR="008E072E" w:rsidRPr="006572FE">
        <w:t xml:space="preserve">  </w:t>
      </w:r>
    </w:p>
    <w:p w:rsidR="003C576D" w:rsidRPr="006572FE" w:rsidRDefault="00B864ED" w:rsidP="00B864ED">
      <w:pPr>
        <w:pStyle w:val="subsection"/>
      </w:pPr>
      <w:r w:rsidRPr="006572FE">
        <w:tab/>
      </w:r>
      <w:r w:rsidRPr="006572FE">
        <w:tab/>
        <w:t>In the case of an applicant who is the holder of a Subclass</w:t>
      </w:r>
      <w:r w:rsidR="00A41E8E" w:rsidRPr="006572FE">
        <w:t xml:space="preserve"> </w:t>
      </w:r>
      <w:r w:rsidRPr="006572FE">
        <w:t>302 visa, all members of the family unit of the applicant satisfy the public interest criteria applicable to them.</w:t>
      </w:r>
    </w:p>
    <w:p w:rsidR="00A876CB" w:rsidRPr="006572FE" w:rsidRDefault="00A876CB" w:rsidP="006572FE">
      <w:pPr>
        <w:pStyle w:val="ActHead5"/>
        <w:outlineLvl w:val="9"/>
      </w:pPr>
      <w:bookmarkStart w:id="56" w:name="_Toc468112074"/>
      <w:r w:rsidRPr="006572FE">
        <w:rPr>
          <w:rStyle w:val="CharSectno"/>
        </w:rPr>
        <w:t>808.213</w:t>
      </w:r>
      <w:bookmarkEnd w:id="56"/>
      <w:r w:rsidRPr="006572FE">
        <w:t xml:space="preserve">  </w:t>
      </w:r>
    </w:p>
    <w:p w:rsidR="00A876CB" w:rsidRPr="006572FE" w:rsidRDefault="00A876CB" w:rsidP="00A876CB">
      <w:pPr>
        <w:pStyle w:val="subsection"/>
      </w:pPr>
      <w:r w:rsidRPr="006572FE">
        <w:tab/>
        <w:t>(1)</w:t>
      </w:r>
      <w:r w:rsidRPr="006572FE">
        <w:tab/>
        <w:t>This clause applies if paragraph</w:t>
      </w:r>
      <w:r w:rsidR="006572FE">
        <w:t> </w:t>
      </w:r>
      <w:r w:rsidRPr="006572FE">
        <w:t>1111(2A)(b), (c) or (d) of Schedule</w:t>
      </w:r>
      <w:r w:rsidR="006572FE">
        <w:t> </w:t>
      </w:r>
      <w:r w:rsidRPr="006572FE">
        <w:t>1 covers the application.</w:t>
      </w:r>
    </w:p>
    <w:p w:rsidR="00A876CB" w:rsidRPr="006572FE" w:rsidRDefault="00A876CB" w:rsidP="00A876CB">
      <w:pPr>
        <w:pStyle w:val="notetext"/>
      </w:pPr>
      <w:r w:rsidRPr="006572FE">
        <w:t>Note:</w:t>
      </w:r>
      <w:r w:rsidRPr="006572FE">
        <w:tab/>
        <w:t>Paragraphs 1111(2A)(b), (c) and (d) of Schedule</w:t>
      </w:r>
      <w:r w:rsidR="006572FE">
        <w:t> </w:t>
      </w:r>
      <w:r w:rsidRPr="006572FE">
        <w:t xml:space="preserve">1 cover applications made on the basis of the former migration status under the </w:t>
      </w:r>
      <w:r w:rsidRPr="006572FE">
        <w:rPr>
          <w:i/>
        </w:rPr>
        <w:t>Immigration Act 1980</w:t>
      </w:r>
      <w:r w:rsidRPr="006572FE">
        <w:t xml:space="preserve"> (Norfolk Island) of the applicant or a parent of the applicant.</w:t>
      </w:r>
    </w:p>
    <w:p w:rsidR="00A876CB" w:rsidRPr="006572FE" w:rsidRDefault="00A876CB" w:rsidP="00A876CB">
      <w:pPr>
        <w:pStyle w:val="subsection"/>
      </w:pPr>
      <w:r w:rsidRPr="006572FE">
        <w:tab/>
        <w:t>(2)</w:t>
      </w:r>
      <w:r w:rsidRPr="006572FE">
        <w:tab/>
        <w:t>The application must be made before 1</w:t>
      </w:r>
      <w:r w:rsidR="006572FE">
        <w:t> </w:t>
      </w:r>
      <w:r w:rsidRPr="006572FE">
        <w:t>January 2024, unless the Minister is satisfied that there are compelling reasons for granting the visa.</w:t>
      </w:r>
    </w:p>
    <w:p w:rsidR="00A876CB" w:rsidRPr="006572FE" w:rsidRDefault="00A876CB" w:rsidP="00A876CB">
      <w:pPr>
        <w:pStyle w:val="subsection"/>
      </w:pPr>
      <w:r w:rsidRPr="006572FE">
        <w:tab/>
        <w:t>(3)</w:t>
      </w:r>
      <w:r w:rsidRPr="006572FE">
        <w:tab/>
        <w:t>During a period of, or periods that total, not less than 5 years in the period of 7 years immediately before the application is made (including any period, or part of a period, before 30</w:t>
      </w:r>
      <w:r w:rsidR="006572FE">
        <w:t> </w:t>
      </w:r>
      <w:r w:rsidRPr="006572FE">
        <w:t xml:space="preserve">June 2016), the applicant meets the requirements of </w:t>
      </w:r>
      <w:r w:rsidR="006572FE">
        <w:t>subclause (</w:t>
      </w:r>
      <w:r w:rsidRPr="006572FE">
        <w:t>4).</w:t>
      </w:r>
    </w:p>
    <w:p w:rsidR="00A876CB" w:rsidRPr="006572FE" w:rsidRDefault="00A876CB" w:rsidP="00A876CB">
      <w:pPr>
        <w:pStyle w:val="subsection"/>
      </w:pPr>
      <w:r w:rsidRPr="006572FE">
        <w:tab/>
        <w:t>(4)</w:t>
      </w:r>
      <w:r w:rsidRPr="006572FE">
        <w:tab/>
        <w:t>The applicant meets the requirements of this subclause during any period or periods while:</w:t>
      </w:r>
    </w:p>
    <w:p w:rsidR="00A876CB" w:rsidRPr="006572FE" w:rsidRDefault="00A876CB" w:rsidP="00A876CB">
      <w:pPr>
        <w:pStyle w:val="paragraph"/>
      </w:pPr>
      <w:r w:rsidRPr="006572FE">
        <w:tab/>
        <w:t>(a)</w:t>
      </w:r>
      <w:r w:rsidRPr="006572FE">
        <w:tab/>
        <w:t>the applicant is (or has been) lawfully present in Norfolk Island; or</w:t>
      </w:r>
    </w:p>
    <w:p w:rsidR="00A876CB" w:rsidRPr="006572FE" w:rsidRDefault="00A876CB" w:rsidP="00A876CB">
      <w:pPr>
        <w:pStyle w:val="paragraph"/>
      </w:pPr>
      <w:r w:rsidRPr="006572FE">
        <w:tab/>
        <w:t>(b)</w:t>
      </w:r>
      <w:r w:rsidRPr="006572FE">
        <w:tab/>
        <w:t>the applicant is (or has been) lawfully present in a place elsewhere in Australia, and:</w:t>
      </w:r>
    </w:p>
    <w:p w:rsidR="00A876CB" w:rsidRPr="006572FE" w:rsidRDefault="00A876CB" w:rsidP="00A876CB">
      <w:pPr>
        <w:pStyle w:val="paragraphsub"/>
      </w:pPr>
      <w:r w:rsidRPr="006572FE">
        <w:tab/>
        <w:t>(i)</w:t>
      </w:r>
      <w:r w:rsidRPr="006572FE">
        <w:tab/>
        <w:t>has not turned 25; and</w:t>
      </w:r>
    </w:p>
    <w:p w:rsidR="00A876CB" w:rsidRPr="006572FE" w:rsidRDefault="00A876CB" w:rsidP="00A876CB">
      <w:pPr>
        <w:pStyle w:val="paragraphsub"/>
      </w:pPr>
      <w:r w:rsidRPr="006572FE">
        <w:tab/>
        <w:t>(ii)</w:t>
      </w:r>
      <w:r w:rsidRPr="006572FE">
        <w:tab/>
        <w:t>is a dependent child of a person who is ordinarily resident in Norfolk Island; and</w:t>
      </w:r>
    </w:p>
    <w:p w:rsidR="00A876CB" w:rsidRPr="006572FE" w:rsidRDefault="00A876CB" w:rsidP="00A876CB">
      <w:pPr>
        <w:pStyle w:val="paragraphsub"/>
      </w:pPr>
      <w:r w:rsidRPr="006572FE">
        <w:tab/>
        <w:t>(iii)</w:t>
      </w:r>
      <w:r w:rsidRPr="006572FE">
        <w:tab/>
        <w:t>lives (or has lived) in that place for the purpose of study; and</w:t>
      </w:r>
    </w:p>
    <w:p w:rsidR="00A876CB" w:rsidRPr="006572FE" w:rsidRDefault="00A876CB" w:rsidP="00A876CB">
      <w:pPr>
        <w:pStyle w:val="paragraphsub"/>
      </w:pPr>
      <w:r w:rsidRPr="006572FE">
        <w:tab/>
        <w:t>(iv)</w:t>
      </w:r>
      <w:r w:rsidRPr="006572FE">
        <w:tab/>
        <w:t>while living there, meets (or met) the requirements mentioned in condition 8105 (which relates to students engaging in work).</w:t>
      </w:r>
    </w:p>
    <w:p w:rsidR="00A876CB" w:rsidRPr="006572FE" w:rsidRDefault="00A876CB" w:rsidP="00A876CB">
      <w:pPr>
        <w:pStyle w:val="notetext"/>
      </w:pPr>
      <w:r w:rsidRPr="006572FE">
        <w:t>Note 1:</w:t>
      </w:r>
      <w:r w:rsidRPr="006572FE">
        <w:tab/>
        <w:t xml:space="preserve">An applicant can meet the requirements of </w:t>
      </w:r>
      <w:r w:rsidR="006572FE">
        <w:t>subclause (</w:t>
      </w:r>
      <w:r w:rsidRPr="006572FE">
        <w:t xml:space="preserve">4) by a combination of periods to which either </w:t>
      </w:r>
      <w:r w:rsidR="006572FE">
        <w:t>paragraph (</w:t>
      </w:r>
      <w:r w:rsidRPr="006572FE">
        <w:t>4)(a) or (4)(b) applies, if the total duration of that combination of periods amounts to not less than 5 years.</w:t>
      </w:r>
    </w:p>
    <w:p w:rsidR="00A876CB" w:rsidRPr="006572FE" w:rsidRDefault="00A876CB" w:rsidP="00A876CB">
      <w:pPr>
        <w:pStyle w:val="notetext"/>
      </w:pPr>
      <w:r w:rsidRPr="006572FE">
        <w:t>Note 2:</w:t>
      </w:r>
      <w:r w:rsidRPr="006572FE">
        <w:tab/>
        <w:t>Condition 8105 is not imposed on the visa.</w:t>
      </w:r>
    </w:p>
    <w:p w:rsidR="003C576D" w:rsidRPr="006572FE" w:rsidRDefault="00334EC1" w:rsidP="00F16188">
      <w:pPr>
        <w:pStyle w:val="SubDivisionMigration"/>
      </w:pPr>
      <w:r w:rsidRPr="006572FE">
        <w:t>808.22</w:t>
      </w:r>
      <w:r w:rsidR="00B864ED" w:rsidRPr="006572FE">
        <w:t>—</w:t>
      </w:r>
      <w:r w:rsidRPr="006572FE">
        <w:t>Criteria to be satisfied at time of decision</w:t>
      </w:r>
    </w:p>
    <w:p w:rsidR="00A876CB" w:rsidRPr="006572FE" w:rsidRDefault="00A876CB" w:rsidP="006572FE">
      <w:pPr>
        <w:pStyle w:val="ActHead5"/>
        <w:outlineLvl w:val="9"/>
      </w:pPr>
      <w:bookmarkStart w:id="57" w:name="_Toc468112075"/>
      <w:r w:rsidRPr="006572FE">
        <w:rPr>
          <w:rStyle w:val="CharSectno"/>
        </w:rPr>
        <w:t>808.221A</w:t>
      </w:r>
      <w:bookmarkEnd w:id="57"/>
      <w:r w:rsidRPr="006572FE">
        <w:t xml:space="preserve">  </w:t>
      </w:r>
    </w:p>
    <w:p w:rsidR="00A876CB" w:rsidRPr="006572FE" w:rsidRDefault="00A876CB" w:rsidP="00A876CB">
      <w:pPr>
        <w:pStyle w:val="subsection"/>
      </w:pPr>
      <w:r w:rsidRPr="006572FE">
        <w:tab/>
      </w:r>
      <w:r w:rsidRPr="006572FE">
        <w:tab/>
        <w:t>The applicant satisfies:</w:t>
      </w:r>
    </w:p>
    <w:p w:rsidR="00A876CB" w:rsidRPr="006572FE" w:rsidRDefault="00A876CB" w:rsidP="00A876CB">
      <w:pPr>
        <w:pStyle w:val="paragraph"/>
      </w:pPr>
      <w:r w:rsidRPr="006572FE">
        <w:tab/>
        <w:t>(a)</w:t>
      </w:r>
      <w:r w:rsidRPr="006572FE">
        <w:tab/>
        <w:t>clauses</w:t>
      </w:r>
      <w:r w:rsidR="006572FE">
        <w:t> </w:t>
      </w:r>
      <w:r w:rsidRPr="006572FE">
        <w:t>808.221 and 808.222; or</w:t>
      </w:r>
    </w:p>
    <w:p w:rsidR="00A876CB" w:rsidRPr="006572FE" w:rsidRDefault="00A876CB" w:rsidP="00A876CB">
      <w:pPr>
        <w:pStyle w:val="paragraph"/>
      </w:pPr>
      <w:r w:rsidRPr="006572FE">
        <w:tab/>
        <w:t>(b)</w:t>
      </w:r>
      <w:r w:rsidRPr="006572FE">
        <w:tab/>
        <w:t>clause</w:t>
      </w:r>
      <w:r w:rsidR="006572FE">
        <w:t> </w:t>
      </w:r>
      <w:r w:rsidRPr="006572FE">
        <w:t>808.223 (which applies to some former holders of Norfolk Island immigration permits).</w:t>
      </w:r>
    </w:p>
    <w:p w:rsidR="008E072E" w:rsidRPr="006572FE" w:rsidRDefault="00B864ED" w:rsidP="006572FE">
      <w:pPr>
        <w:pStyle w:val="ActHead5"/>
        <w:outlineLvl w:val="9"/>
      </w:pPr>
      <w:bookmarkStart w:id="58" w:name="_Toc468112076"/>
      <w:r w:rsidRPr="006572FE">
        <w:rPr>
          <w:rStyle w:val="CharSectno"/>
        </w:rPr>
        <w:lastRenderedPageBreak/>
        <w:t>808.221</w:t>
      </w:r>
      <w:bookmarkEnd w:id="58"/>
      <w:r w:rsidR="008E072E" w:rsidRPr="006572FE">
        <w:t xml:space="preserve">  </w:t>
      </w:r>
    </w:p>
    <w:p w:rsidR="003C576D" w:rsidRPr="006572FE" w:rsidRDefault="00B864ED" w:rsidP="00B864ED">
      <w:pPr>
        <w:pStyle w:val="subsection"/>
      </w:pPr>
      <w:r w:rsidRPr="006572FE">
        <w:tab/>
      </w:r>
      <w:r w:rsidRPr="006572FE">
        <w:tab/>
        <w:t>In the case of an applicant who is a member of the family unit of a person referred to in subparagraph</w:t>
      </w:r>
      <w:r w:rsidR="006572FE">
        <w:t> </w:t>
      </w:r>
      <w:r w:rsidRPr="006572FE">
        <w:t>808.211(b)(ii), the person referred to in that subparagraph holds a Confirmatory (Residence) (Class AK) visa.</w:t>
      </w:r>
    </w:p>
    <w:p w:rsidR="008E072E" w:rsidRPr="006572FE" w:rsidRDefault="00B864ED" w:rsidP="006572FE">
      <w:pPr>
        <w:pStyle w:val="ActHead5"/>
        <w:outlineLvl w:val="9"/>
      </w:pPr>
      <w:bookmarkStart w:id="59" w:name="_Toc468112077"/>
      <w:r w:rsidRPr="006572FE">
        <w:rPr>
          <w:rStyle w:val="CharSectno"/>
        </w:rPr>
        <w:t>808.222</w:t>
      </w:r>
      <w:bookmarkEnd w:id="59"/>
      <w:r w:rsidR="008E072E" w:rsidRPr="006572FE">
        <w:t xml:space="preserve">  </w:t>
      </w:r>
    </w:p>
    <w:p w:rsidR="00B864ED" w:rsidRPr="006572FE" w:rsidRDefault="00B864ED" w:rsidP="00B864ED">
      <w:pPr>
        <w:pStyle w:val="subsection"/>
      </w:pPr>
      <w:r w:rsidRPr="006572FE">
        <w:tab/>
      </w:r>
      <w:r w:rsidRPr="006572FE">
        <w:tab/>
        <w:t>The applicant satisfies public interest criterion 4021.</w:t>
      </w:r>
    </w:p>
    <w:p w:rsidR="00A876CB" w:rsidRPr="006572FE" w:rsidRDefault="00A876CB" w:rsidP="006572FE">
      <w:pPr>
        <w:pStyle w:val="ActHead5"/>
        <w:outlineLvl w:val="9"/>
      </w:pPr>
      <w:bookmarkStart w:id="60" w:name="_Toc468112078"/>
      <w:r w:rsidRPr="006572FE">
        <w:rPr>
          <w:rStyle w:val="CharSectno"/>
        </w:rPr>
        <w:t>808.223</w:t>
      </w:r>
      <w:bookmarkEnd w:id="60"/>
      <w:r w:rsidRPr="006572FE">
        <w:t xml:space="preserve">  </w:t>
      </w:r>
    </w:p>
    <w:p w:rsidR="00A876CB" w:rsidRPr="006572FE" w:rsidRDefault="00A876CB" w:rsidP="00A876CB">
      <w:pPr>
        <w:pStyle w:val="subsection"/>
      </w:pPr>
      <w:r w:rsidRPr="006572FE">
        <w:tab/>
        <w:t>(1)</w:t>
      </w:r>
      <w:r w:rsidRPr="006572FE">
        <w:tab/>
        <w:t>This clause applies if paragraph</w:t>
      </w:r>
      <w:r w:rsidR="006572FE">
        <w:t> </w:t>
      </w:r>
      <w:r w:rsidRPr="006572FE">
        <w:t>1111(2A)(b), (c) or (d) of Schedule</w:t>
      </w:r>
      <w:r w:rsidR="006572FE">
        <w:t> </w:t>
      </w:r>
      <w:r w:rsidRPr="006572FE">
        <w:t>1 covers the application.</w:t>
      </w:r>
    </w:p>
    <w:p w:rsidR="00A876CB" w:rsidRPr="006572FE" w:rsidRDefault="00A876CB" w:rsidP="00A876CB">
      <w:pPr>
        <w:pStyle w:val="subsection"/>
      </w:pPr>
      <w:r w:rsidRPr="006572FE">
        <w:tab/>
        <w:t>(2)</w:t>
      </w:r>
      <w:r w:rsidRPr="006572FE">
        <w:tab/>
        <w:t>The applicant satisfies special return criteria 5001, 5002 and 5010.</w:t>
      </w:r>
    </w:p>
    <w:p w:rsidR="00A876CB" w:rsidRPr="006572FE" w:rsidRDefault="00A876CB" w:rsidP="00A876CB">
      <w:pPr>
        <w:pStyle w:val="subsection"/>
      </w:pPr>
      <w:r w:rsidRPr="006572FE">
        <w:tab/>
        <w:t>(3)</w:t>
      </w:r>
      <w:r w:rsidRPr="006572FE">
        <w:tab/>
        <w:t>The applicant:</w:t>
      </w:r>
    </w:p>
    <w:p w:rsidR="00A876CB" w:rsidRPr="006572FE" w:rsidRDefault="00A876CB" w:rsidP="00A876CB">
      <w:pPr>
        <w:pStyle w:val="paragraph"/>
      </w:pPr>
      <w:r w:rsidRPr="006572FE">
        <w:tab/>
        <w:t>(a)</w:t>
      </w:r>
      <w:r w:rsidRPr="006572FE">
        <w:tab/>
        <w:t>satisfies public interest criteria 4001, 4002, 4003, 4004, 4007, 4009, 4010, 4014, 4020 and 4021; and</w:t>
      </w:r>
    </w:p>
    <w:p w:rsidR="00A876CB" w:rsidRPr="006572FE" w:rsidRDefault="00A876CB" w:rsidP="00A876CB">
      <w:pPr>
        <w:pStyle w:val="paragraph"/>
      </w:pPr>
      <w:r w:rsidRPr="006572FE">
        <w:tab/>
        <w:t>(b)</w:t>
      </w:r>
      <w:r w:rsidRPr="006572FE">
        <w:tab/>
        <w:t>if the applicant has turned 18 at the time of the application—public interest criterion 4019.</w:t>
      </w:r>
    </w:p>
    <w:p w:rsidR="00A876CB" w:rsidRPr="006572FE" w:rsidRDefault="00A876CB" w:rsidP="00A876CB">
      <w:pPr>
        <w:pStyle w:val="subsection"/>
      </w:pPr>
      <w:r w:rsidRPr="006572FE">
        <w:tab/>
        <w:t>(4)</w:t>
      </w:r>
      <w:r w:rsidRPr="006572FE">
        <w:tab/>
        <w:t xml:space="preserve">If a person (the </w:t>
      </w:r>
      <w:r w:rsidRPr="006572FE">
        <w:rPr>
          <w:b/>
          <w:i/>
        </w:rPr>
        <w:t>additional applicant</w:t>
      </w:r>
      <w:r w:rsidRPr="006572FE">
        <w:t>):</w:t>
      </w:r>
    </w:p>
    <w:p w:rsidR="00A876CB" w:rsidRPr="006572FE" w:rsidRDefault="00A876CB" w:rsidP="00A876CB">
      <w:pPr>
        <w:pStyle w:val="paragraph"/>
      </w:pPr>
      <w:r w:rsidRPr="006572FE">
        <w:tab/>
        <w:t>(a)</w:t>
      </w:r>
      <w:r w:rsidRPr="006572FE">
        <w:tab/>
        <w:t>is a member of the family unit of the applicant; and</w:t>
      </w:r>
    </w:p>
    <w:p w:rsidR="00A876CB" w:rsidRPr="006572FE" w:rsidRDefault="00A876CB" w:rsidP="00A876CB">
      <w:pPr>
        <w:pStyle w:val="paragraph"/>
      </w:pPr>
      <w:r w:rsidRPr="006572FE">
        <w:tab/>
        <w:t>(b)</w:t>
      </w:r>
      <w:r w:rsidRPr="006572FE">
        <w:tab/>
        <w:t>has not turned 18 at the time of the application; and</w:t>
      </w:r>
    </w:p>
    <w:p w:rsidR="00A876CB" w:rsidRPr="006572FE" w:rsidRDefault="00A876CB" w:rsidP="00A876CB">
      <w:pPr>
        <w:pStyle w:val="paragraph"/>
      </w:pPr>
      <w:r w:rsidRPr="006572FE">
        <w:tab/>
        <w:t>(c)</w:t>
      </w:r>
      <w:r w:rsidRPr="006572FE">
        <w:tab/>
        <w:t>made a combined application with the applicant;</w:t>
      </w:r>
    </w:p>
    <w:p w:rsidR="00A876CB" w:rsidRPr="006572FE" w:rsidRDefault="00A876CB" w:rsidP="00A876CB">
      <w:pPr>
        <w:pStyle w:val="subsection2"/>
      </w:pPr>
      <w:r w:rsidRPr="006572FE">
        <w:t>public interest criteria 4015 and 4016 are satisfied in relation to the additional applicant.</w:t>
      </w:r>
    </w:p>
    <w:p w:rsidR="00A876CB" w:rsidRPr="006572FE" w:rsidRDefault="00A876CB" w:rsidP="00E22523">
      <w:pPr>
        <w:pStyle w:val="DivisionMigration"/>
      </w:pPr>
      <w:r w:rsidRPr="006572FE">
        <w:t>808.3—Secondary criteria</w:t>
      </w:r>
    </w:p>
    <w:p w:rsidR="00A876CB" w:rsidRPr="006572FE" w:rsidRDefault="00A876CB" w:rsidP="00E22523">
      <w:pPr>
        <w:pStyle w:val="SubDivisionMigration"/>
      </w:pPr>
      <w:r w:rsidRPr="006572FE">
        <w:t>808.31—Criteria to be satisfied at time of application</w:t>
      </w:r>
    </w:p>
    <w:p w:rsidR="00A876CB" w:rsidRPr="006572FE" w:rsidRDefault="00A876CB" w:rsidP="006572FE">
      <w:pPr>
        <w:pStyle w:val="ActHead5"/>
        <w:outlineLvl w:val="9"/>
      </w:pPr>
      <w:bookmarkStart w:id="61" w:name="_Toc468112079"/>
      <w:r w:rsidRPr="006572FE">
        <w:rPr>
          <w:rStyle w:val="CharSectno"/>
        </w:rPr>
        <w:t>808.311</w:t>
      </w:r>
      <w:bookmarkEnd w:id="61"/>
      <w:r w:rsidR="00A54F6E" w:rsidRPr="006572FE">
        <w:t xml:space="preserve">  </w:t>
      </w:r>
    </w:p>
    <w:p w:rsidR="00A876CB" w:rsidRPr="006572FE" w:rsidRDefault="00A876CB" w:rsidP="00A876CB">
      <w:pPr>
        <w:pStyle w:val="subsection"/>
      </w:pPr>
      <w:r w:rsidRPr="006572FE">
        <w:tab/>
      </w:r>
      <w:r w:rsidRPr="006572FE">
        <w:tab/>
        <w:t>The following requirements are met:</w:t>
      </w:r>
    </w:p>
    <w:p w:rsidR="00A876CB" w:rsidRPr="006572FE" w:rsidRDefault="00A876CB" w:rsidP="00A876CB">
      <w:pPr>
        <w:pStyle w:val="paragraph"/>
      </w:pPr>
      <w:r w:rsidRPr="006572FE">
        <w:tab/>
        <w:t>(a)</w:t>
      </w:r>
      <w:r w:rsidRPr="006572FE">
        <w:tab/>
        <w:t>the applicant was born in Australia on or after 1</w:t>
      </w:r>
      <w:r w:rsidR="006572FE">
        <w:t> </w:t>
      </w:r>
      <w:r w:rsidRPr="006572FE">
        <w:t>July 2016;</w:t>
      </w:r>
    </w:p>
    <w:p w:rsidR="00A876CB" w:rsidRPr="006572FE" w:rsidRDefault="00A876CB" w:rsidP="00A876CB">
      <w:pPr>
        <w:pStyle w:val="paragraph"/>
      </w:pPr>
      <w:r w:rsidRPr="006572FE">
        <w:tab/>
        <w:t>(b)</w:t>
      </w:r>
      <w:r w:rsidRPr="006572FE">
        <w:tab/>
        <w:t xml:space="preserve">the applicant is a dependent child of another applicant (the </w:t>
      </w:r>
      <w:r w:rsidRPr="006572FE">
        <w:rPr>
          <w:b/>
          <w:i/>
        </w:rPr>
        <w:t>parent applicant</w:t>
      </w:r>
      <w:r w:rsidRPr="006572FE">
        <w:t>);</w:t>
      </w:r>
    </w:p>
    <w:p w:rsidR="00A876CB" w:rsidRPr="006572FE" w:rsidRDefault="00A876CB" w:rsidP="00A876CB">
      <w:pPr>
        <w:pStyle w:val="paragraph"/>
      </w:pPr>
      <w:r w:rsidRPr="006572FE">
        <w:tab/>
        <w:t>(c)</w:t>
      </w:r>
      <w:r w:rsidRPr="006572FE">
        <w:tab/>
        <w:t>paragraph</w:t>
      </w:r>
      <w:r w:rsidR="006572FE">
        <w:t> </w:t>
      </w:r>
      <w:r w:rsidRPr="006572FE">
        <w:t>1111(2A)(b), (c) or (d) of Schedule</w:t>
      </w:r>
      <w:r w:rsidR="006572FE">
        <w:t> </w:t>
      </w:r>
      <w:r w:rsidRPr="006572FE">
        <w:t>1 covers the parent’s application;</w:t>
      </w:r>
    </w:p>
    <w:p w:rsidR="00A876CB" w:rsidRPr="006572FE" w:rsidRDefault="00A876CB" w:rsidP="00A876CB">
      <w:pPr>
        <w:pStyle w:val="paragraph"/>
      </w:pPr>
      <w:r w:rsidRPr="006572FE">
        <w:tab/>
        <w:t>(d)</w:t>
      </w:r>
      <w:r w:rsidRPr="006572FE">
        <w:tab/>
        <w:t>the applicant made a combined application with the parent applicant.</w:t>
      </w:r>
    </w:p>
    <w:p w:rsidR="00A876CB" w:rsidRPr="006572FE" w:rsidRDefault="00A876CB" w:rsidP="00E22523">
      <w:pPr>
        <w:pStyle w:val="SubDivisionMigration"/>
      </w:pPr>
      <w:r w:rsidRPr="006572FE">
        <w:lastRenderedPageBreak/>
        <w:t>808.32—Criteria to be satisfied at time of decision</w:t>
      </w:r>
    </w:p>
    <w:p w:rsidR="00A876CB" w:rsidRPr="006572FE" w:rsidRDefault="00A876CB" w:rsidP="006572FE">
      <w:pPr>
        <w:pStyle w:val="ActHead5"/>
        <w:outlineLvl w:val="9"/>
      </w:pPr>
      <w:bookmarkStart w:id="62" w:name="_Toc468112080"/>
      <w:r w:rsidRPr="006572FE">
        <w:rPr>
          <w:rStyle w:val="CharSectno"/>
        </w:rPr>
        <w:t>808.321</w:t>
      </w:r>
      <w:bookmarkEnd w:id="62"/>
      <w:r w:rsidRPr="006572FE">
        <w:t xml:space="preserve">  </w:t>
      </w:r>
    </w:p>
    <w:p w:rsidR="00A876CB" w:rsidRPr="006572FE" w:rsidRDefault="00A876CB" w:rsidP="00A876CB">
      <w:pPr>
        <w:pStyle w:val="subsection"/>
      </w:pPr>
      <w:r w:rsidRPr="006572FE">
        <w:tab/>
        <w:t>(1)</w:t>
      </w:r>
      <w:r w:rsidRPr="006572FE">
        <w:tab/>
        <w:t>The parent applicant mentioned in paragraph</w:t>
      </w:r>
      <w:r w:rsidR="006572FE">
        <w:t> </w:t>
      </w:r>
      <w:r w:rsidRPr="006572FE">
        <w:t>808.311(b) is granted a Subclass 808 visa on the basis of satisfying clause</w:t>
      </w:r>
      <w:r w:rsidR="006572FE">
        <w:t> </w:t>
      </w:r>
      <w:r w:rsidRPr="006572FE">
        <w:t>808.213.</w:t>
      </w:r>
    </w:p>
    <w:p w:rsidR="00A876CB" w:rsidRPr="006572FE" w:rsidRDefault="00A876CB" w:rsidP="00A876CB">
      <w:pPr>
        <w:pStyle w:val="subsection"/>
      </w:pPr>
      <w:r w:rsidRPr="006572FE">
        <w:tab/>
        <w:t>(2)</w:t>
      </w:r>
      <w:r w:rsidRPr="006572FE">
        <w:tab/>
        <w:t>The applicant satisfies public interest criteria 4007, 4010, 4012, 4014, 4017, 4018, 4020 and 4021.</w:t>
      </w:r>
    </w:p>
    <w:p w:rsidR="003C576D" w:rsidRPr="006572FE" w:rsidRDefault="00334EC1" w:rsidP="00F16188">
      <w:pPr>
        <w:pStyle w:val="DivisionMigration"/>
      </w:pPr>
      <w:r w:rsidRPr="006572FE">
        <w:t>808.4</w:t>
      </w:r>
      <w:r w:rsidR="00B864ED" w:rsidRPr="006572FE">
        <w:t>—</w:t>
      </w:r>
      <w:r w:rsidRPr="006572FE">
        <w:t>Circumstances applicable to grant</w:t>
      </w:r>
    </w:p>
    <w:p w:rsidR="00A876CB" w:rsidRPr="006572FE" w:rsidRDefault="00A876CB" w:rsidP="006572FE">
      <w:pPr>
        <w:pStyle w:val="ActHead5"/>
        <w:outlineLvl w:val="9"/>
      </w:pPr>
      <w:bookmarkStart w:id="63" w:name="_Toc468112081"/>
      <w:r w:rsidRPr="006572FE">
        <w:rPr>
          <w:rStyle w:val="CharSectno"/>
        </w:rPr>
        <w:t>808.411A</w:t>
      </w:r>
      <w:bookmarkEnd w:id="63"/>
      <w:r w:rsidRPr="006572FE">
        <w:t xml:space="preserve">  </w:t>
      </w:r>
    </w:p>
    <w:p w:rsidR="00A876CB" w:rsidRPr="006572FE" w:rsidRDefault="00A876CB" w:rsidP="00A876CB">
      <w:pPr>
        <w:pStyle w:val="subsection"/>
      </w:pPr>
      <w:r w:rsidRPr="006572FE">
        <w:tab/>
      </w:r>
      <w:r w:rsidRPr="006572FE">
        <w:tab/>
        <w:t>The applicant satisfies clause</w:t>
      </w:r>
      <w:r w:rsidR="006572FE">
        <w:t> </w:t>
      </w:r>
      <w:r w:rsidRPr="006572FE">
        <w:t>808.411 or 808.412 (which applies to some former holders of Norfolk Island immigration permits).</w:t>
      </w:r>
    </w:p>
    <w:p w:rsidR="008E072E" w:rsidRPr="006572FE" w:rsidRDefault="00B864ED" w:rsidP="006572FE">
      <w:pPr>
        <w:pStyle w:val="ActHead5"/>
        <w:keepNext w:val="0"/>
        <w:keepLines w:val="0"/>
        <w:outlineLvl w:val="9"/>
      </w:pPr>
      <w:bookmarkStart w:id="64" w:name="_Toc468112082"/>
      <w:r w:rsidRPr="006572FE">
        <w:rPr>
          <w:rStyle w:val="CharSectno"/>
        </w:rPr>
        <w:t>808.411</w:t>
      </w:r>
      <w:bookmarkEnd w:id="64"/>
      <w:r w:rsidR="008E072E" w:rsidRPr="006572FE">
        <w:t xml:space="preserve">  </w:t>
      </w:r>
    </w:p>
    <w:p w:rsidR="003C576D" w:rsidRPr="006572FE" w:rsidRDefault="00B864ED" w:rsidP="00160859">
      <w:pPr>
        <w:pStyle w:val="subsection"/>
      </w:pPr>
      <w:r w:rsidRPr="006572FE">
        <w:tab/>
      </w:r>
      <w:r w:rsidRPr="006572FE">
        <w:tab/>
        <w:t>The applicant must be inside Australia, but not in immigration clearance when the visa is granted.</w:t>
      </w:r>
    </w:p>
    <w:p w:rsidR="00334EC1" w:rsidRPr="006572FE" w:rsidRDefault="00B864ED" w:rsidP="00160859">
      <w:pPr>
        <w:pStyle w:val="notetext"/>
      </w:pPr>
      <w:r w:rsidRPr="006572FE">
        <w:t>Note:</w:t>
      </w:r>
      <w:r w:rsidRPr="006572FE">
        <w:tab/>
      </w:r>
      <w:r w:rsidR="00334EC1" w:rsidRPr="006572FE">
        <w:t>The second instalment of the visa application charge (if any), must be paid before the visa can be granted.</w:t>
      </w:r>
    </w:p>
    <w:p w:rsidR="00A876CB" w:rsidRPr="006572FE" w:rsidRDefault="00A876CB" w:rsidP="006572FE">
      <w:pPr>
        <w:pStyle w:val="ActHead5"/>
        <w:outlineLvl w:val="9"/>
      </w:pPr>
      <w:bookmarkStart w:id="65" w:name="_Toc468112083"/>
      <w:r w:rsidRPr="006572FE">
        <w:rPr>
          <w:rStyle w:val="CharSectno"/>
        </w:rPr>
        <w:t>808.412</w:t>
      </w:r>
      <w:bookmarkEnd w:id="65"/>
      <w:r w:rsidRPr="006572FE">
        <w:t xml:space="preserve">  </w:t>
      </w:r>
    </w:p>
    <w:p w:rsidR="00A876CB" w:rsidRPr="006572FE" w:rsidRDefault="00A876CB" w:rsidP="00A876CB">
      <w:pPr>
        <w:pStyle w:val="subsection"/>
      </w:pPr>
      <w:r w:rsidRPr="006572FE">
        <w:tab/>
        <w:t>(1)</w:t>
      </w:r>
      <w:r w:rsidRPr="006572FE">
        <w:tab/>
        <w:t>This clause applies if the applicant satisfies clause</w:t>
      </w:r>
      <w:r w:rsidR="006572FE">
        <w:t> </w:t>
      </w:r>
      <w:r w:rsidRPr="006572FE">
        <w:t>808.213 or 808.311.</w:t>
      </w:r>
    </w:p>
    <w:p w:rsidR="00A876CB" w:rsidRPr="006572FE" w:rsidRDefault="00A876CB" w:rsidP="00A876CB">
      <w:pPr>
        <w:pStyle w:val="subsection"/>
      </w:pPr>
      <w:r w:rsidRPr="006572FE">
        <w:tab/>
        <w:t>(2)</w:t>
      </w:r>
      <w:r w:rsidRPr="006572FE">
        <w:tab/>
        <w:t>The applicant may be in or outside Australia when the visa is granted, but must not be in immigration clearance.</w:t>
      </w:r>
    </w:p>
    <w:p w:rsidR="003C576D" w:rsidRPr="006572FE" w:rsidRDefault="00334EC1" w:rsidP="00EB6BDB">
      <w:pPr>
        <w:pStyle w:val="DivisionMigration"/>
        <w:keepNext w:val="0"/>
        <w:keepLines w:val="0"/>
      </w:pPr>
      <w:r w:rsidRPr="006572FE">
        <w:t>808.5</w:t>
      </w:r>
      <w:r w:rsidR="00B864ED" w:rsidRPr="006572FE">
        <w:t>—</w:t>
      </w:r>
      <w:r w:rsidRPr="006572FE">
        <w:t>When visa is in effect</w:t>
      </w:r>
    </w:p>
    <w:p w:rsidR="008E072E" w:rsidRPr="006572FE" w:rsidRDefault="00B864ED" w:rsidP="006572FE">
      <w:pPr>
        <w:pStyle w:val="ActHead5"/>
        <w:outlineLvl w:val="9"/>
      </w:pPr>
      <w:bookmarkStart w:id="66" w:name="_Toc468112084"/>
      <w:r w:rsidRPr="006572FE">
        <w:rPr>
          <w:rStyle w:val="CharSectno"/>
        </w:rPr>
        <w:t>808.511</w:t>
      </w:r>
      <w:bookmarkEnd w:id="66"/>
      <w:r w:rsidR="008E072E" w:rsidRPr="006572FE">
        <w:t xml:space="preserve">  </w:t>
      </w:r>
    </w:p>
    <w:p w:rsidR="003C576D" w:rsidRPr="006572FE" w:rsidRDefault="00B864ED" w:rsidP="00160859">
      <w:pPr>
        <w:pStyle w:val="subsection"/>
      </w:pPr>
      <w:r w:rsidRPr="006572FE">
        <w:tab/>
      </w:r>
      <w:r w:rsidRPr="006572FE">
        <w:tab/>
        <w:t>Visa granted on basis of satisfaction of paragraph</w:t>
      </w:r>
      <w:r w:rsidR="006572FE">
        <w:t> </w:t>
      </w:r>
      <w:r w:rsidRPr="006572FE">
        <w:t>808.211(a) or (c): permanent visa.</w:t>
      </w:r>
    </w:p>
    <w:p w:rsidR="008E072E" w:rsidRPr="006572FE" w:rsidRDefault="00B864ED" w:rsidP="006572FE">
      <w:pPr>
        <w:pStyle w:val="ActHead5"/>
        <w:keepNext w:val="0"/>
        <w:keepLines w:val="0"/>
        <w:outlineLvl w:val="9"/>
      </w:pPr>
      <w:bookmarkStart w:id="67" w:name="_Toc468112085"/>
      <w:r w:rsidRPr="006572FE">
        <w:rPr>
          <w:rStyle w:val="CharSectno"/>
        </w:rPr>
        <w:t>808.512</w:t>
      </w:r>
      <w:bookmarkEnd w:id="67"/>
      <w:r w:rsidR="008E072E" w:rsidRPr="006572FE">
        <w:t xml:space="preserve">  </w:t>
      </w:r>
    </w:p>
    <w:p w:rsidR="003C576D" w:rsidRPr="006572FE" w:rsidRDefault="00B864ED" w:rsidP="00160859">
      <w:pPr>
        <w:pStyle w:val="subsection"/>
      </w:pPr>
      <w:r w:rsidRPr="006572FE">
        <w:tab/>
      </w:r>
      <w:r w:rsidRPr="006572FE">
        <w:tab/>
        <w:t>Visa granted on basis of satisfaction of paragraph</w:t>
      </w:r>
      <w:r w:rsidR="006572FE">
        <w:t> </w:t>
      </w:r>
      <w:r w:rsidRPr="006572FE">
        <w:t>808.211(b) or (d): permanent visa permitting the holder to travel to and enter Australia for a period of 5 years from the date of grant.</w:t>
      </w:r>
    </w:p>
    <w:p w:rsidR="00A876CB" w:rsidRPr="006572FE" w:rsidRDefault="00A876CB" w:rsidP="006572FE">
      <w:pPr>
        <w:pStyle w:val="ActHead5"/>
        <w:outlineLvl w:val="9"/>
      </w:pPr>
      <w:bookmarkStart w:id="68" w:name="_Toc468112086"/>
      <w:r w:rsidRPr="006572FE">
        <w:rPr>
          <w:rStyle w:val="CharSectno"/>
        </w:rPr>
        <w:t>808.513</w:t>
      </w:r>
      <w:bookmarkEnd w:id="68"/>
      <w:r w:rsidRPr="006572FE">
        <w:t xml:space="preserve">  </w:t>
      </w:r>
    </w:p>
    <w:p w:rsidR="00A876CB" w:rsidRPr="006572FE" w:rsidRDefault="00A876CB" w:rsidP="00A876CB">
      <w:pPr>
        <w:pStyle w:val="subsection"/>
      </w:pPr>
      <w:r w:rsidRPr="006572FE">
        <w:tab/>
        <w:t>(1)</w:t>
      </w:r>
      <w:r w:rsidRPr="006572FE">
        <w:tab/>
        <w:t>Visa granted on the basis of satisfaction of clause</w:t>
      </w:r>
      <w:r w:rsidR="006572FE">
        <w:t> </w:t>
      </w:r>
      <w:r w:rsidRPr="006572FE">
        <w:t>808.213: permanent visa permitting the holder to travel to and enter Australia for a period of 5 years from the date of grant.</w:t>
      </w:r>
    </w:p>
    <w:p w:rsidR="00A876CB" w:rsidRPr="006572FE" w:rsidRDefault="00A876CB" w:rsidP="00A876CB">
      <w:pPr>
        <w:pStyle w:val="subsection"/>
      </w:pPr>
      <w:r w:rsidRPr="006572FE">
        <w:lastRenderedPageBreak/>
        <w:tab/>
        <w:t>(2)</w:t>
      </w:r>
      <w:r w:rsidRPr="006572FE">
        <w:tab/>
        <w:t>Visa granted on the basis of satisfaction of clause</w:t>
      </w:r>
      <w:r w:rsidR="006572FE">
        <w:t> </w:t>
      </w:r>
      <w:r w:rsidRPr="006572FE">
        <w:t>808.311 in relation to a parent applicant mentioned in paragraph</w:t>
      </w:r>
      <w:r w:rsidR="006572FE">
        <w:t> </w:t>
      </w:r>
      <w:r w:rsidRPr="006572FE">
        <w:t xml:space="preserve">808.311(b): permanent visa permitting the holder to travel to and enter Australia for the period permitted in relation to the parent applicant under </w:t>
      </w:r>
      <w:r w:rsidR="006572FE">
        <w:t>subclause (</w:t>
      </w:r>
      <w:r w:rsidRPr="006572FE">
        <w:t>1) of this clause.</w:t>
      </w:r>
    </w:p>
    <w:p w:rsidR="003C576D" w:rsidRPr="006572FE" w:rsidRDefault="00334EC1" w:rsidP="00F16188">
      <w:pPr>
        <w:pStyle w:val="DivisionMigration"/>
      </w:pPr>
      <w:r w:rsidRPr="006572FE">
        <w:t>808.6</w:t>
      </w:r>
      <w:r w:rsidR="00B864ED" w:rsidRPr="006572FE">
        <w:t>—</w:t>
      </w:r>
      <w:r w:rsidRPr="006572FE">
        <w:t>Conditions:</w:t>
      </w:r>
      <w:r w:rsidR="00A41E8E" w:rsidRPr="006572FE">
        <w:t xml:space="preserve">   </w:t>
      </w:r>
      <w:r w:rsidRPr="006572FE">
        <w:t>Nil.</w:t>
      </w:r>
    </w:p>
    <w:p w:rsidR="00BB1164" w:rsidRPr="006572FE" w:rsidRDefault="00B864ED" w:rsidP="00160859">
      <w:pPr>
        <w:pStyle w:val="ActHead2"/>
        <w:pageBreakBefore/>
        <w:spacing w:before="240"/>
      </w:pPr>
      <w:bookmarkStart w:id="69" w:name="_Toc468112087"/>
      <w:r w:rsidRPr="006572FE">
        <w:rPr>
          <w:rStyle w:val="CharPartNo"/>
        </w:rPr>
        <w:lastRenderedPageBreak/>
        <w:t>Subclass</w:t>
      </w:r>
      <w:r w:rsidR="00A41E8E" w:rsidRPr="006572FE">
        <w:rPr>
          <w:rStyle w:val="CharPartNo"/>
        </w:rPr>
        <w:t xml:space="preserve"> </w:t>
      </w:r>
      <w:r w:rsidR="00BB1164" w:rsidRPr="006572FE">
        <w:rPr>
          <w:rStyle w:val="CharPartNo"/>
        </w:rPr>
        <w:t>820</w:t>
      </w:r>
      <w:r w:rsidRPr="006572FE">
        <w:t>—</w:t>
      </w:r>
      <w:r w:rsidR="00BB1164" w:rsidRPr="006572FE">
        <w:rPr>
          <w:rStyle w:val="CharPartText"/>
        </w:rPr>
        <w:t>Partner</w:t>
      </w:r>
      <w:bookmarkEnd w:id="69"/>
    </w:p>
    <w:p w:rsidR="003C576D" w:rsidRPr="006572FE" w:rsidRDefault="00334EC1" w:rsidP="00F16188">
      <w:pPr>
        <w:pStyle w:val="DivisionMigration"/>
      </w:pPr>
      <w:r w:rsidRPr="006572FE">
        <w:t>820.1</w:t>
      </w:r>
      <w:r w:rsidR="00B864ED" w:rsidRPr="006572FE">
        <w:t>—</w:t>
      </w:r>
      <w:r w:rsidRPr="006572FE">
        <w:t>Interpretation</w:t>
      </w:r>
    </w:p>
    <w:p w:rsidR="008E072E" w:rsidRPr="006572FE" w:rsidRDefault="00B864ED" w:rsidP="006572FE">
      <w:pPr>
        <w:pStyle w:val="ActHead5"/>
        <w:outlineLvl w:val="9"/>
      </w:pPr>
      <w:bookmarkStart w:id="70" w:name="_Toc468112088"/>
      <w:r w:rsidRPr="006572FE">
        <w:rPr>
          <w:rStyle w:val="CharSectno"/>
        </w:rPr>
        <w:t>820.111</w:t>
      </w:r>
      <w:bookmarkEnd w:id="70"/>
      <w:r w:rsidR="008E072E" w:rsidRPr="006572FE">
        <w:t xml:space="preserve">  </w:t>
      </w:r>
    </w:p>
    <w:p w:rsidR="003C576D" w:rsidRPr="006572FE" w:rsidRDefault="00B864ED" w:rsidP="00B864ED">
      <w:pPr>
        <w:pStyle w:val="subsection"/>
      </w:pPr>
      <w:r w:rsidRPr="006572FE">
        <w:tab/>
      </w:r>
      <w:r w:rsidRPr="006572FE">
        <w:tab/>
        <w:t>In this Part:</w:t>
      </w:r>
    </w:p>
    <w:p w:rsidR="003C576D" w:rsidRPr="006572FE" w:rsidRDefault="00334EC1" w:rsidP="00B864ED">
      <w:pPr>
        <w:pStyle w:val="Definition"/>
      </w:pPr>
      <w:r w:rsidRPr="006572FE">
        <w:rPr>
          <w:b/>
          <w:i/>
        </w:rPr>
        <w:t>court</w:t>
      </w:r>
      <w:r w:rsidRPr="006572FE">
        <w:t xml:space="preserve"> means a Court of Australia or an external Territory.</w:t>
      </w:r>
    </w:p>
    <w:p w:rsidR="009F44FD" w:rsidRPr="006572FE" w:rsidRDefault="009F44FD" w:rsidP="00B864ED">
      <w:pPr>
        <w:pStyle w:val="Definition"/>
      </w:pPr>
      <w:r w:rsidRPr="006572FE">
        <w:rPr>
          <w:b/>
          <w:i/>
        </w:rPr>
        <w:t>original sponsor</w:t>
      </w:r>
      <w:r w:rsidRPr="006572FE">
        <w:t xml:space="preserve"> means the Australian citizen, Australian permanent resident or eligible New Zealand citizen who was specified in the application for a </w:t>
      </w:r>
      <w:r w:rsidR="00DB1957" w:rsidRPr="006572FE">
        <w:t>Subclass 300 (Prospective Marriage) visa</w:t>
      </w:r>
      <w:r w:rsidRPr="006572FE">
        <w:t xml:space="preserve"> as the person whom the applicant intended to marry after entry into Australia.</w:t>
      </w:r>
    </w:p>
    <w:p w:rsidR="009F44FD" w:rsidRPr="006572FE" w:rsidRDefault="009F44FD" w:rsidP="00B864ED">
      <w:pPr>
        <w:pStyle w:val="Definition"/>
      </w:pPr>
      <w:r w:rsidRPr="006572FE">
        <w:rPr>
          <w:b/>
          <w:i/>
        </w:rPr>
        <w:t>sponsoring partner</w:t>
      </w:r>
      <w:r w:rsidRPr="006572FE">
        <w:t xml:space="preserve"> means:</w:t>
      </w:r>
    </w:p>
    <w:p w:rsidR="009F44FD" w:rsidRPr="006572FE" w:rsidRDefault="009F44FD" w:rsidP="00B864ED">
      <w:pPr>
        <w:pStyle w:val="paragraph"/>
      </w:pPr>
      <w:r w:rsidRPr="006572FE">
        <w:tab/>
        <w:t>(a)</w:t>
      </w:r>
      <w:r w:rsidRPr="006572FE">
        <w:tab/>
        <w:t>in subclauses</w:t>
      </w:r>
      <w:r w:rsidR="006572FE">
        <w:t> </w:t>
      </w:r>
      <w:r w:rsidRPr="006572FE">
        <w:t>820.211(2) and (2B) and clause</w:t>
      </w:r>
      <w:r w:rsidR="006572FE">
        <w:t> </w:t>
      </w:r>
      <w:r w:rsidRPr="006572FE">
        <w:t>820.221:</w:t>
      </w:r>
    </w:p>
    <w:p w:rsidR="009F44FD" w:rsidRPr="006572FE" w:rsidRDefault="009F44FD" w:rsidP="00B864ED">
      <w:pPr>
        <w:pStyle w:val="paragraphsub"/>
      </w:pPr>
      <w:r w:rsidRPr="006572FE">
        <w:tab/>
        <w:t>(i)</w:t>
      </w:r>
      <w:r w:rsidRPr="006572FE">
        <w:tab/>
        <w:t xml:space="preserve">for an applicant who is, or was, the holder of a </w:t>
      </w:r>
      <w:r w:rsidR="00DB1957" w:rsidRPr="006572FE">
        <w:t>Subclass 300 (Prospective Marriage) visa</w:t>
      </w:r>
      <w:r w:rsidRPr="006572FE">
        <w:t>:</w:t>
      </w:r>
    </w:p>
    <w:p w:rsidR="009F44FD" w:rsidRPr="006572FE" w:rsidRDefault="009F44FD" w:rsidP="00B864ED">
      <w:pPr>
        <w:pStyle w:val="paragraphsub-sub"/>
      </w:pPr>
      <w:r w:rsidRPr="006572FE">
        <w:tab/>
        <w:t>(A)</w:t>
      </w:r>
      <w:r w:rsidRPr="006572FE">
        <w:tab/>
        <w:t>the original sponsor for the applicant; or</w:t>
      </w:r>
    </w:p>
    <w:p w:rsidR="009F44FD" w:rsidRPr="006572FE" w:rsidRDefault="009F44FD" w:rsidP="00B864ED">
      <w:pPr>
        <w:pStyle w:val="paragraphsub-sub"/>
      </w:pPr>
      <w:r w:rsidRPr="006572FE">
        <w:tab/>
        <w:t>(B)</w:t>
      </w:r>
      <w:r w:rsidRPr="006572FE">
        <w:tab/>
        <w:t>the subsequent sponsor for the applicant; or</w:t>
      </w:r>
    </w:p>
    <w:p w:rsidR="009F44FD" w:rsidRPr="006572FE" w:rsidRDefault="009F44FD" w:rsidP="00B864ED">
      <w:pPr>
        <w:pStyle w:val="paragraphsub"/>
      </w:pPr>
      <w:r w:rsidRPr="006572FE">
        <w:tab/>
        <w:t>(ii)</w:t>
      </w:r>
      <w:r w:rsidRPr="006572FE">
        <w:tab/>
        <w:t>for any other applicant</w:t>
      </w:r>
      <w:r w:rsidR="00B864ED" w:rsidRPr="006572FE">
        <w:t>—</w:t>
      </w:r>
      <w:r w:rsidRPr="006572FE">
        <w:t>the Australian citizen, Australian permanent resident or eligible New Zealand citizen who was specified in the application as the spouse or</w:t>
      </w:r>
      <w:r w:rsidR="0048021A" w:rsidRPr="006572FE">
        <w:t> </w:t>
      </w:r>
      <w:r w:rsidR="00636F3E" w:rsidRPr="006572FE">
        <w:t>de facto</w:t>
      </w:r>
      <w:r w:rsidR="0048021A" w:rsidRPr="006572FE">
        <w:t> </w:t>
      </w:r>
      <w:r w:rsidRPr="006572FE">
        <w:t>partner of the applicant; and</w:t>
      </w:r>
    </w:p>
    <w:p w:rsidR="009F44FD" w:rsidRPr="006572FE" w:rsidRDefault="009F44FD" w:rsidP="00B864ED">
      <w:pPr>
        <w:pStyle w:val="paragraph"/>
      </w:pPr>
      <w:r w:rsidRPr="006572FE">
        <w:tab/>
        <w:t>(b)</w:t>
      </w:r>
      <w:r w:rsidRPr="006572FE">
        <w:tab/>
        <w:t>in any other provision of this Part:</w:t>
      </w:r>
    </w:p>
    <w:p w:rsidR="009F44FD" w:rsidRPr="006572FE" w:rsidRDefault="009F44FD" w:rsidP="00B864ED">
      <w:pPr>
        <w:pStyle w:val="paragraphsub"/>
      </w:pPr>
      <w:r w:rsidRPr="006572FE">
        <w:tab/>
        <w:t>(i)</w:t>
      </w:r>
      <w:r w:rsidRPr="006572FE">
        <w:tab/>
        <w:t xml:space="preserve">for an applicant who is, or was, the holder of a </w:t>
      </w:r>
      <w:r w:rsidR="00DB1957" w:rsidRPr="006572FE">
        <w:t>Subclass 300 (Prospective Marriage) visa</w:t>
      </w:r>
      <w:r w:rsidR="00B864ED" w:rsidRPr="006572FE">
        <w:t>—</w:t>
      </w:r>
      <w:r w:rsidRPr="006572FE">
        <w:t>the original sponsor for the applicant; or</w:t>
      </w:r>
    </w:p>
    <w:p w:rsidR="009F44FD" w:rsidRPr="006572FE" w:rsidRDefault="009F44FD" w:rsidP="00B864ED">
      <w:pPr>
        <w:pStyle w:val="paragraphsub"/>
      </w:pPr>
      <w:r w:rsidRPr="006572FE">
        <w:tab/>
        <w:t>(ii)</w:t>
      </w:r>
      <w:r w:rsidRPr="006572FE">
        <w:tab/>
        <w:t>for any other applicant</w:t>
      </w:r>
      <w:r w:rsidR="00B864ED" w:rsidRPr="006572FE">
        <w:t>—</w:t>
      </w:r>
      <w:r w:rsidRPr="006572FE">
        <w:t>the Australian citizen, Australian permanent resident or eligible New Zealand citizen who was specified in the application as the spouse or</w:t>
      </w:r>
      <w:r w:rsidR="0048021A" w:rsidRPr="006572FE">
        <w:t> </w:t>
      </w:r>
      <w:r w:rsidR="00636F3E" w:rsidRPr="006572FE">
        <w:t>de facto</w:t>
      </w:r>
      <w:r w:rsidR="0048021A" w:rsidRPr="006572FE">
        <w:t> </w:t>
      </w:r>
      <w:r w:rsidRPr="006572FE">
        <w:t>partner of the applicant.</w:t>
      </w:r>
    </w:p>
    <w:p w:rsidR="009F44FD" w:rsidRPr="006572FE" w:rsidRDefault="009F44FD" w:rsidP="002E7038">
      <w:pPr>
        <w:pStyle w:val="Definition"/>
        <w:keepNext/>
        <w:keepLines/>
      </w:pPr>
      <w:r w:rsidRPr="006572FE">
        <w:rPr>
          <w:b/>
          <w:i/>
        </w:rPr>
        <w:t>subsequent sponsor</w:t>
      </w:r>
      <w:r w:rsidRPr="006572FE">
        <w:t xml:space="preserve"> means a person who:</w:t>
      </w:r>
    </w:p>
    <w:p w:rsidR="009F44FD" w:rsidRPr="006572FE" w:rsidRDefault="009F44FD" w:rsidP="00B864ED">
      <w:pPr>
        <w:pStyle w:val="paragraph"/>
      </w:pPr>
      <w:r w:rsidRPr="006572FE">
        <w:tab/>
        <w:t>(a)</w:t>
      </w:r>
      <w:r w:rsidRPr="006572FE">
        <w:tab/>
        <w:t>is an Australian citizen, Australian permanent resident or eligible New Zealand citizen; and</w:t>
      </w:r>
    </w:p>
    <w:p w:rsidR="003C576D" w:rsidRPr="006572FE" w:rsidRDefault="009F44FD" w:rsidP="00B864ED">
      <w:pPr>
        <w:pStyle w:val="paragraph"/>
      </w:pPr>
      <w:r w:rsidRPr="006572FE">
        <w:tab/>
        <w:t>(b)</w:t>
      </w:r>
      <w:r w:rsidRPr="006572FE">
        <w:tab/>
        <w:t>is not the original sponsor for the applicant; and</w:t>
      </w:r>
    </w:p>
    <w:p w:rsidR="009F44FD" w:rsidRPr="006572FE" w:rsidRDefault="00B754A8" w:rsidP="00B864ED">
      <w:pPr>
        <w:pStyle w:val="paragraph"/>
      </w:pPr>
      <w:r w:rsidRPr="006572FE">
        <w:tab/>
      </w:r>
      <w:r w:rsidR="009F44FD" w:rsidRPr="006572FE">
        <w:t>(c)</w:t>
      </w:r>
      <w:r w:rsidRPr="006572FE">
        <w:tab/>
      </w:r>
      <w:r w:rsidR="009F44FD" w:rsidRPr="006572FE">
        <w:t>is the spouse or</w:t>
      </w:r>
      <w:r w:rsidR="0048021A" w:rsidRPr="006572FE">
        <w:t> </w:t>
      </w:r>
      <w:r w:rsidR="00636F3E" w:rsidRPr="006572FE">
        <w:t>de facto</w:t>
      </w:r>
      <w:r w:rsidR="0048021A" w:rsidRPr="006572FE">
        <w:t> </w:t>
      </w:r>
      <w:r w:rsidR="009F44FD" w:rsidRPr="006572FE">
        <w:t>partner of the applicant.</w:t>
      </w:r>
    </w:p>
    <w:p w:rsidR="00334EC1" w:rsidRPr="006572FE" w:rsidRDefault="00B864ED" w:rsidP="00B864ED">
      <w:pPr>
        <w:pStyle w:val="notetext"/>
      </w:pPr>
      <w:r w:rsidRPr="006572FE">
        <w:t>Note:</w:t>
      </w:r>
      <w:r w:rsidRPr="006572FE">
        <w:tab/>
      </w:r>
      <w:r w:rsidR="00334EC1" w:rsidRPr="006572FE">
        <w:rPr>
          <w:b/>
          <w:i/>
        </w:rPr>
        <w:t>eligible New Zealand citizen</w:t>
      </w:r>
      <w:r w:rsidR="00334EC1" w:rsidRPr="006572FE">
        <w:t xml:space="preserve">, </w:t>
      </w:r>
      <w:r w:rsidR="00334EC1" w:rsidRPr="006572FE">
        <w:rPr>
          <w:b/>
          <w:i/>
        </w:rPr>
        <w:t>SOFA forces civilian component member</w:t>
      </w:r>
      <w:r w:rsidR="00334EC1" w:rsidRPr="006572FE">
        <w:t xml:space="preserve"> and </w:t>
      </w:r>
      <w:r w:rsidR="00334EC1" w:rsidRPr="006572FE">
        <w:rPr>
          <w:b/>
          <w:i/>
        </w:rPr>
        <w:t>SOFA forces member</w:t>
      </w:r>
      <w:r w:rsidR="00334EC1" w:rsidRPr="006572FE">
        <w:t xml:space="preserve"> are defined in regulation</w:t>
      </w:r>
      <w:r w:rsidR="006572FE">
        <w:t> </w:t>
      </w:r>
      <w:r w:rsidR="00334EC1" w:rsidRPr="006572FE">
        <w:t>1.03.</w:t>
      </w:r>
      <w:r w:rsidR="00BB1164" w:rsidRPr="006572FE">
        <w:t xml:space="preserve"> For</w:t>
      </w:r>
      <w:r w:rsidR="0048021A" w:rsidRPr="006572FE">
        <w:t> </w:t>
      </w:r>
      <w:r w:rsidR="00636F3E" w:rsidRPr="006572FE">
        <w:rPr>
          <w:b/>
          <w:i/>
        </w:rPr>
        <w:t>de facto</w:t>
      </w:r>
      <w:r w:rsidR="0048021A" w:rsidRPr="006572FE">
        <w:rPr>
          <w:b/>
          <w:i/>
        </w:rPr>
        <w:t> </w:t>
      </w:r>
      <w:r w:rsidR="00BB1164" w:rsidRPr="006572FE">
        <w:rPr>
          <w:b/>
          <w:i/>
        </w:rPr>
        <w:t>partner</w:t>
      </w:r>
      <w:r w:rsidR="00BB1164" w:rsidRPr="006572FE">
        <w:t>, see section</w:t>
      </w:r>
      <w:r w:rsidR="006572FE">
        <w:t> </w:t>
      </w:r>
      <w:r w:rsidR="00BB1164" w:rsidRPr="006572FE">
        <w:t>5CB of the Act (also see regulation</w:t>
      </w:r>
      <w:r w:rsidR="006572FE">
        <w:t> </w:t>
      </w:r>
      <w:r w:rsidR="00BB1164" w:rsidRPr="006572FE">
        <w:t xml:space="preserve">1.09A). For </w:t>
      </w:r>
      <w:r w:rsidR="00BB1164" w:rsidRPr="006572FE">
        <w:rPr>
          <w:b/>
          <w:i/>
        </w:rPr>
        <w:t>spouse</w:t>
      </w:r>
      <w:r w:rsidR="00BB1164" w:rsidRPr="006572FE">
        <w:t>, see section</w:t>
      </w:r>
      <w:r w:rsidR="006572FE">
        <w:t> </w:t>
      </w:r>
      <w:r w:rsidR="00BB1164" w:rsidRPr="006572FE">
        <w:t>5F of the Act (also see regulation</w:t>
      </w:r>
      <w:r w:rsidR="006572FE">
        <w:t> </w:t>
      </w:r>
      <w:r w:rsidR="00BB1164" w:rsidRPr="006572FE">
        <w:t>1.15A).</w:t>
      </w:r>
    </w:p>
    <w:p w:rsidR="003C576D" w:rsidRPr="006572FE" w:rsidRDefault="00334EC1" w:rsidP="00F16188">
      <w:pPr>
        <w:pStyle w:val="DivisionMigration"/>
      </w:pPr>
      <w:r w:rsidRPr="006572FE">
        <w:t>820.2</w:t>
      </w:r>
      <w:r w:rsidR="00B864ED" w:rsidRPr="006572FE">
        <w:t>—</w:t>
      </w:r>
      <w:r w:rsidRPr="006572FE">
        <w:t>Primary criteria</w:t>
      </w:r>
    </w:p>
    <w:p w:rsidR="003C576D" w:rsidRPr="006572FE" w:rsidRDefault="00B864ED" w:rsidP="00590512">
      <w:pPr>
        <w:pStyle w:val="notetext"/>
      </w:pPr>
      <w:r w:rsidRPr="006572FE">
        <w:t>Note:</w:t>
      </w:r>
      <w:r w:rsidRPr="006572FE">
        <w:tab/>
      </w:r>
      <w:r w:rsidR="00334EC1" w:rsidRPr="006572FE">
        <w:t>The primary criteria must be satisfied by at least 1 member of a family unit. The dependent child of an applicant who satisfies the primary criteria is also eligible for the grant of the visa if the child satisfies the secondary criteria.</w:t>
      </w:r>
    </w:p>
    <w:p w:rsidR="003C576D" w:rsidRPr="006572FE" w:rsidRDefault="00334EC1" w:rsidP="00F16188">
      <w:pPr>
        <w:pStyle w:val="SubDivisionMigration"/>
      </w:pPr>
      <w:r w:rsidRPr="006572FE">
        <w:lastRenderedPageBreak/>
        <w:t>820.21</w:t>
      </w:r>
      <w:r w:rsidR="00B864ED" w:rsidRPr="006572FE">
        <w:t>—</w:t>
      </w:r>
      <w:r w:rsidRPr="006572FE">
        <w:t>Criteria to be satisfied at time of application</w:t>
      </w:r>
    </w:p>
    <w:p w:rsidR="008E072E" w:rsidRPr="006572FE" w:rsidRDefault="00B864ED" w:rsidP="006572FE">
      <w:pPr>
        <w:pStyle w:val="ActHead5"/>
        <w:keepNext w:val="0"/>
        <w:keepLines w:val="0"/>
        <w:outlineLvl w:val="9"/>
      </w:pPr>
      <w:bookmarkStart w:id="71" w:name="_Toc468112089"/>
      <w:r w:rsidRPr="006572FE">
        <w:rPr>
          <w:rStyle w:val="CharSectno"/>
        </w:rPr>
        <w:t>820.211</w:t>
      </w:r>
      <w:bookmarkEnd w:id="71"/>
      <w:r w:rsidR="008E072E" w:rsidRPr="006572FE">
        <w:t xml:space="preserve">  </w:t>
      </w:r>
    </w:p>
    <w:p w:rsidR="003C576D" w:rsidRPr="006572FE" w:rsidRDefault="00B864ED" w:rsidP="00590512">
      <w:pPr>
        <w:pStyle w:val="subsection"/>
      </w:pPr>
      <w:r w:rsidRPr="006572FE">
        <w:tab/>
        <w:t>(1)</w:t>
      </w:r>
      <w:r w:rsidRPr="006572FE">
        <w:tab/>
        <w:t>The applicant:</w:t>
      </w:r>
    </w:p>
    <w:p w:rsidR="003C576D" w:rsidRPr="006572FE" w:rsidRDefault="00334EC1" w:rsidP="00590512">
      <w:pPr>
        <w:pStyle w:val="paragraph"/>
      </w:pPr>
      <w:r w:rsidRPr="006572FE">
        <w:tab/>
        <w:t>(a)</w:t>
      </w:r>
      <w:r w:rsidRPr="006572FE">
        <w:tab/>
        <w:t xml:space="preserve">is not the holder of a </w:t>
      </w:r>
      <w:r w:rsidR="00B864ED" w:rsidRPr="006572FE">
        <w:t>Subclass</w:t>
      </w:r>
      <w:r w:rsidR="00A41E8E" w:rsidRPr="006572FE">
        <w:t xml:space="preserve"> </w:t>
      </w:r>
      <w:r w:rsidRPr="006572FE">
        <w:t>771 (Transit) visa; and</w:t>
      </w:r>
    </w:p>
    <w:p w:rsidR="003C576D" w:rsidRPr="006572FE" w:rsidRDefault="00334EC1" w:rsidP="00590512">
      <w:pPr>
        <w:pStyle w:val="paragraph"/>
      </w:pPr>
      <w:r w:rsidRPr="006572FE">
        <w:tab/>
        <w:t>(b)</w:t>
      </w:r>
      <w:r w:rsidRPr="006572FE">
        <w:tab/>
        <w:t xml:space="preserve">meets the requirements of </w:t>
      </w:r>
      <w:r w:rsidR="006572FE">
        <w:t>subclause (</w:t>
      </w:r>
      <w:r w:rsidRPr="006572FE">
        <w:t>2), (5), (6), (7), (8) or (9).</w:t>
      </w:r>
    </w:p>
    <w:p w:rsidR="003C576D" w:rsidRPr="006572FE" w:rsidRDefault="00334EC1" w:rsidP="00590512">
      <w:pPr>
        <w:pStyle w:val="subsection"/>
      </w:pPr>
      <w:r w:rsidRPr="006572FE">
        <w:tab/>
        <w:t>(2</w:t>
      </w:r>
      <w:r w:rsidR="00B864ED" w:rsidRPr="006572FE">
        <w:t>)</w:t>
      </w:r>
      <w:r w:rsidR="00B864ED" w:rsidRPr="006572FE">
        <w:tab/>
      </w:r>
      <w:r w:rsidRPr="006572FE">
        <w:t>An applicant meets the requirements of this subclause if:</w:t>
      </w:r>
    </w:p>
    <w:p w:rsidR="00BB1164" w:rsidRPr="006572FE" w:rsidRDefault="00BB1164" w:rsidP="00590512">
      <w:pPr>
        <w:pStyle w:val="paragraph"/>
      </w:pPr>
      <w:r w:rsidRPr="006572FE">
        <w:tab/>
        <w:t>(a)</w:t>
      </w:r>
      <w:r w:rsidRPr="006572FE">
        <w:tab/>
        <w:t>the applicant is the spouse or</w:t>
      </w:r>
      <w:r w:rsidR="0048021A" w:rsidRPr="006572FE">
        <w:t> </w:t>
      </w:r>
      <w:r w:rsidR="00636F3E" w:rsidRPr="006572FE">
        <w:t>de facto</w:t>
      </w:r>
      <w:r w:rsidR="0048021A" w:rsidRPr="006572FE">
        <w:t> </w:t>
      </w:r>
      <w:r w:rsidRPr="006572FE">
        <w:t>partner of a person who:</w:t>
      </w:r>
    </w:p>
    <w:p w:rsidR="00334EC1" w:rsidRPr="006572FE" w:rsidRDefault="00334EC1" w:rsidP="00590512">
      <w:pPr>
        <w:pStyle w:val="paragraphsub"/>
      </w:pPr>
      <w:r w:rsidRPr="006572FE">
        <w:tab/>
        <w:t>(i)</w:t>
      </w:r>
      <w:r w:rsidRPr="006572FE">
        <w:tab/>
        <w:t>is an Australian citizen, an Australian permanent resident or an eligible New Zealand citizen; and</w:t>
      </w:r>
    </w:p>
    <w:p w:rsidR="00334EC1" w:rsidRPr="006572FE" w:rsidRDefault="00334EC1" w:rsidP="00590512">
      <w:pPr>
        <w:pStyle w:val="paragraphsub"/>
      </w:pPr>
      <w:r w:rsidRPr="006572FE">
        <w:tab/>
        <w:t>(ii)</w:t>
      </w:r>
      <w:r w:rsidRPr="006572FE">
        <w:tab/>
        <w:t xml:space="preserve">is not prohibited by </w:t>
      </w:r>
      <w:r w:rsidR="006572FE">
        <w:t>subclause (</w:t>
      </w:r>
      <w:r w:rsidRPr="006572FE">
        <w:t xml:space="preserve">2B) from being a </w:t>
      </w:r>
      <w:r w:rsidR="00061A39" w:rsidRPr="006572FE">
        <w:t>sponsoring partner</w:t>
      </w:r>
      <w:r w:rsidRPr="006572FE">
        <w:t>; and</w:t>
      </w:r>
    </w:p>
    <w:p w:rsidR="00334EC1" w:rsidRPr="006572FE" w:rsidRDefault="00334EC1" w:rsidP="00590512">
      <w:pPr>
        <w:pStyle w:val="paragraph"/>
      </w:pPr>
      <w:r w:rsidRPr="006572FE">
        <w:tab/>
        <w:t>(c)</w:t>
      </w:r>
      <w:r w:rsidRPr="006572FE">
        <w:tab/>
        <w:t>the applicant is sponsored:</w:t>
      </w:r>
    </w:p>
    <w:p w:rsidR="00334EC1" w:rsidRPr="006572FE" w:rsidRDefault="00334EC1" w:rsidP="00590512">
      <w:pPr>
        <w:pStyle w:val="paragraphsub"/>
      </w:pPr>
      <w:r w:rsidRPr="006572FE">
        <w:tab/>
        <w:t>(i)</w:t>
      </w:r>
      <w:r w:rsidRPr="006572FE">
        <w:tab/>
        <w:t>if the applicant’s spouse</w:t>
      </w:r>
      <w:r w:rsidR="00BB1164" w:rsidRPr="006572FE">
        <w:t xml:space="preserve"> or</w:t>
      </w:r>
      <w:r w:rsidR="0048021A" w:rsidRPr="006572FE">
        <w:t> </w:t>
      </w:r>
      <w:r w:rsidR="00636F3E" w:rsidRPr="006572FE">
        <w:t>de facto</w:t>
      </w:r>
      <w:r w:rsidR="0048021A" w:rsidRPr="006572FE">
        <w:t> </w:t>
      </w:r>
      <w:r w:rsidR="00BB1164" w:rsidRPr="006572FE">
        <w:t>partner</w:t>
      </w:r>
      <w:r w:rsidRPr="006572FE">
        <w:t xml:space="preserve"> has turned 18</w:t>
      </w:r>
      <w:r w:rsidR="00B864ED" w:rsidRPr="006572FE">
        <w:t>—</w:t>
      </w:r>
      <w:r w:rsidRPr="006572FE">
        <w:t>by the spouse</w:t>
      </w:r>
      <w:r w:rsidR="00BB1164" w:rsidRPr="006572FE">
        <w:t xml:space="preserve"> or</w:t>
      </w:r>
      <w:r w:rsidR="0048021A" w:rsidRPr="006572FE">
        <w:t> </w:t>
      </w:r>
      <w:r w:rsidR="00636F3E" w:rsidRPr="006572FE">
        <w:t>de facto</w:t>
      </w:r>
      <w:r w:rsidR="0048021A" w:rsidRPr="006572FE">
        <w:t> </w:t>
      </w:r>
      <w:r w:rsidR="00BB1164" w:rsidRPr="006572FE">
        <w:t>partner</w:t>
      </w:r>
      <w:r w:rsidRPr="006572FE">
        <w:t>; or</w:t>
      </w:r>
    </w:p>
    <w:p w:rsidR="00334EC1" w:rsidRPr="006572FE" w:rsidRDefault="00334EC1" w:rsidP="00B864ED">
      <w:pPr>
        <w:pStyle w:val="paragraphsub"/>
      </w:pPr>
      <w:r w:rsidRPr="006572FE">
        <w:tab/>
        <w:t>(ii)</w:t>
      </w:r>
      <w:r w:rsidRPr="006572FE">
        <w:tab/>
        <w:t>if the applicant’s spouse has not turned 18</w:t>
      </w:r>
      <w:r w:rsidR="00B864ED" w:rsidRPr="006572FE">
        <w:t>—</w:t>
      </w:r>
      <w:r w:rsidRPr="006572FE">
        <w:t>by a parent or guardian of the spouse who:</w:t>
      </w:r>
    </w:p>
    <w:p w:rsidR="00334EC1" w:rsidRPr="006572FE" w:rsidRDefault="00334EC1" w:rsidP="00B864ED">
      <w:pPr>
        <w:pStyle w:val="paragraphsub-sub"/>
      </w:pPr>
      <w:r w:rsidRPr="006572FE">
        <w:tab/>
        <w:t>(A)</w:t>
      </w:r>
      <w:r w:rsidRPr="006572FE">
        <w:tab/>
        <w:t>has turned 18; and</w:t>
      </w:r>
    </w:p>
    <w:p w:rsidR="00334EC1" w:rsidRPr="006572FE" w:rsidRDefault="00334EC1" w:rsidP="00B864ED">
      <w:pPr>
        <w:pStyle w:val="paragraphsub-sub"/>
      </w:pPr>
      <w:r w:rsidRPr="006572FE">
        <w:tab/>
        <w:t>(B)</w:t>
      </w:r>
      <w:r w:rsidRPr="006572FE">
        <w:tab/>
        <w:t>is an Australian citizen, an Australian permanent resident or an eligible New Zealand citizen; and</w:t>
      </w:r>
    </w:p>
    <w:p w:rsidR="003C576D" w:rsidRPr="006572FE" w:rsidRDefault="00334EC1" w:rsidP="00B864ED">
      <w:pPr>
        <w:pStyle w:val="paragraph"/>
      </w:pPr>
      <w:r w:rsidRPr="006572FE">
        <w:tab/>
        <w:t>(d)</w:t>
      </w:r>
      <w:r w:rsidRPr="006572FE">
        <w:tab/>
        <w:t>in the case of an applicant who is not the holder of a substantive visa</w:t>
      </w:r>
      <w:r w:rsidR="00B864ED" w:rsidRPr="006572FE">
        <w:t>—</w:t>
      </w:r>
      <w:r w:rsidRPr="006572FE">
        <w:t>either:</w:t>
      </w:r>
    </w:p>
    <w:p w:rsidR="003C576D" w:rsidRPr="006572FE" w:rsidRDefault="00334EC1" w:rsidP="00B864ED">
      <w:pPr>
        <w:pStyle w:val="paragraphsub"/>
      </w:pPr>
      <w:r w:rsidRPr="006572FE">
        <w:tab/>
        <w:t>(i)</w:t>
      </w:r>
      <w:r w:rsidRPr="006572FE">
        <w:tab/>
        <w:t>the applicant:</w:t>
      </w:r>
    </w:p>
    <w:p w:rsidR="00334EC1" w:rsidRPr="006572FE" w:rsidRDefault="00334EC1" w:rsidP="00B864ED">
      <w:pPr>
        <w:pStyle w:val="paragraphsub-sub"/>
      </w:pPr>
      <w:r w:rsidRPr="006572FE">
        <w:tab/>
        <w:t>(A)</w:t>
      </w:r>
      <w:r w:rsidRPr="006572FE">
        <w:tab/>
        <w:t>entered Australia as the holder of a Subclass</w:t>
      </w:r>
      <w:r w:rsidR="00A41E8E" w:rsidRPr="006572FE">
        <w:t xml:space="preserve"> </w:t>
      </w:r>
      <w:r w:rsidRPr="006572FE">
        <w:t xml:space="preserve">995 (Diplomatic) visa or as a special purpose visa holder who at the time of entry met the requirements of </w:t>
      </w:r>
      <w:r w:rsidR="006572FE">
        <w:t>subclause (</w:t>
      </w:r>
      <w:r w:rsidRPr="006572FE">
        <w:t>2A); and</w:t>
      </w:r>
    </w:p>
    <w:p w:rsidR="003C576D" w:rsidRPr="006572FE" w:rsidRDefault="00334EC1" w:rsidP="00B864ED">
      <w:pPr>
        <w:pStyle w:val="paragraphsub-sub"/>
      </w:pPr>
      <w:r w:rsidRPr="006572FE">
        <w:tab/>
        <w:t>(B)</w:t>
      </w:r>
      <w:r w:rsidRPr="006572FE">
        <w:tab/>
        <w:t xml:space="preserve">satisfies </w:t>
      </w:r>
      <w:r w:rsidR="00B864ED" w:rsidRPr="006572FE">
        <w:t>Schedule</w:t>
      </w:r>
      <w:r w:rsidR="006572FE">
        <w:t> </w:t>
      </w:r>
      <w:r w:rsidRPr="006572FE">
        <w:t>3 criterion 3002; or</w:t>
      </w:r>
    </w:p>
    <w:p w:rsidR="003C576D" w:rsidRPr="006572FE" w:rsidRDefault="00334EC1" w:rsidP="00B864ED">
      <w:pPr>
        <w:pStyle w:val="paragraphsub"/>
      </w:pPr>
      <w:r w:rsidRPr="006572FE">
        <w:tab/>
        <w:t>(ii)</w:t>
      </w:r>
      <w:r w:rsidRPr="006572FE">
        <w:tab/>
        <w:t xml:space="preserve">the applicant satisfies </w:t>
      </w:r>
      <w:r w:rsidR="00B864ED" w:rsidRPr="006572FE">
        <w:t>Schedule</w:t>
      </w:r>
      <w:r w:rsidR="006572FE">
        <w:t> </w:t>
      </w:r>
      <w:r w:rsidRPr="006572FE">
        <w:t>3 criteria 3001, 3003 and 3004, unless the Minister is satisfied that there are compelling reasons for not applying those criteria.</w:t>
      </w:r>
    </w:p>
    <w:p w:rsidR="003C576D" w:rsidRPr="006572FE" w:rsidRDefault="00334EC1" w:rsidP="00B864ED">
      <w:pPr>
        <w:pStyle w:val="subsection"/>
      </w:pPr>
      <w:r w:rsidRPr="006572FE">
        <w:tab/>
        <w:t>(2A</w:t>
      </w:r>
      <w:r w:rsidR="00B864ED" w:rsidRPr="006572FE">
        <w:t>)</w:t>
      </w:r>
      <w:r w:rsidR="00B864ED" w:rsidRPr="006572FE">
        <w:tab/>
      </w:r>
      <w:r w:rsidRPr="006572FE">
        <w:t>An applicant meets the requirements of this subclause if:</w:t>
      </w:r>
    </w:p>
    <w:p w:rsidR="003C576D" w:rsidRPr="006572FE" w:rsidRDefault="00334EC1" w:rsidP="00B864ED">
      <w:pPr>
        <w:pStyle w:val="paragraph"/>
      </w:pPr>
      <w:r w:rsidRPr="006572FE">
        <w:tab/>
        <w:t>(a)</w:t>
      </w:r>
      <w:r w:rsidRPr="006572FE">
        <w:tab/>
        <w:t>the applicant is:</w:t>
      </w:r>
    </w:p>
    <w:p w:rsidR="003C576D" w:rsidRPr="006572FE" w:rsidRDefault="00334EC1" w:rsidP="00B864ED">
      <w:pPr>
        <w:pStyle w:val="paragraphsub"/>
      </w:pPr>
      <w:r w:rsidRPr="006572FE">
        <w:tab/>
        <w:t>(i)</w:t>
      </w:r>
      <w:r w:rsidRPr="006572FE">
        <w:tab/>
        <w:t>a SOFA member; or</w:t>
      </w:r>
    </w:p>
    <w:p w:rsidR="003C576D" w:rsidRPr="006572FE" w:rsidRDefault="00334EC1" w:rsidP="00B864ED">
      <w:pPr>
        <w:pStyle w:val="paragraphsub"/>
      </w:pPr>
      <w:r w:rsidRPr="006572FE">
        <w:tab/>
        <w:t>(ii)</w:t>
      </w:r>
      <w:r w:rsidRPr="006572FE">
        <w:tab/>
        <w:t>a SOFA forces civilian component member; or</w:t>
      </w:r>
    </w:p>
    <w:p w:rsidR="003C576D" w:rsidRPr="006572FE" w:rsidRDefault="00334EC1" w:rsidP="00B864ED">
      <w:pPr>
        <w:pStyle w:val="paragraph"/>
      </w:pPr>
      <w:r w:rsidRPr="006572FE">
        <w:tab/>
        <w:t>(b)</w:t>
      </w:r>
      <w:r w:rsidRPr="006572FE">
        <w:tab/>
        <w:t>the applicant:</w:t>
      </w:r>
    </w:p>
    <w:p w:rsidR="003C576D" w:rsidRPr="006572FE" w:rsidRDefault="00334EC1" w:rsidP="00B864ED">
      <w:pPr>
        <w:pStyle w:val="paragraphsub"/>
      </w:pPr>
      <w:r w:rsidRPr="006572FE">
        <w:tab/>
        <w:t>(i)</w:t>
      </w:r>
      <w:r w:rsidRPr="006572FE">
        <w:tab/>
        <w:t xml:space="preserve">is a dependent child of a person referred to in </w:t>
      </w:r>
      <w:r w:rsidR="006572FE">
        <w:t>paragraph (</w:t>
      </w:r>
      <w:r w:rsidRPr="006572FE">
        <w:t>a); and</w:t>
      </w:r>
    </w:p>
    <w:p w:rsidR="003C576D" w:rsidRPr="006572FE" w:rsidRDefault="00334EC1" w:rsidP="00B864ED">
      <w:pPr>
        <w:pStyle w:val="paragraphsub"/>
      </w:pPr>
      <w:r w:rsidRPr="006572FE">
        <w:tab/>
        <w:t>(ii)</w:t>
      </w:r>
      <w:r w:rsidRPr="006572FE">
        <w:tab/>
        <w:t>holds a valid national passport and certificate that he or she is a dependant of a SOFA forces member or a SOFA forces civilian component member, as the case requires.</w:t>
      </w:r>
    </w:p>
    <w:p w:rsidR="00BB1164" w:rsidRPr="006572FE" w:rsidRDefault="00BB1164" w:rsidP="00B864ED">
      <w:pPr>
        <w:pStyle w:val="subsection"/>
      </w:pPr>
      <w:r w:rsidRPr="006572FE">
        <w:tab/>
        <w:t>(2B</w:t>
      </w:r>
      <w:r w:rsidR="00B864ED" w:rsidRPr="006572FE">
        <w:t>)</w:t>
      </w:r>
      <w:r w:rsidR="00B864ED" w:rsidRPr="006572FE">
        <w:tab/>
      </w:r>
      <w:r w:rsidRPr="006572FE">
        <w:t>The spouse or</w:t>
      </w:r>
      <w:r w:rsidR="0048021A" w:rsidRPr="006572FE">
        <w:t> </w:t>
      </w:r>
      <w:r w:rsidR="00636F3E" w:rsidRPr="006572FE">
        <w:t>de facto</w:t>
      </w:r>
      <w:r w:rsidR="0048021A" w:rsidRPr="006572FE">
        <w:t> </w:t>
      </w:r>
      <w:r w:rsidRPr="006572FE">
        <w:t>partner of the applicant is prohibited from being a sponsoring partner if:</w:t>
      </w:r>
    </w:p>
    <w:p w:rsidR="003C576D" w:rsidRPr="006572FE" w:rsidRDefault="00334EC1" w:rsidP="00B864ED">
      <w:pPr>
        <w:pStyle w:val="paragraph"/>
      </w:pPr>
      <w:r w:rsidRPr="006572FE">
        <w:lastRenderedPageBreak/>
        <w:tab/>
        <w:t>(a)</w:t>
      </w:r>
      <w:r w:rsidRPr="006572FE">
        <w:tab/>
        <w:t xml:space="preserve">the </w:t>
      </w:r>
      <w:r w:rsidR="00D1762A" w:rsidRPr="006572FE">
        <w:t>spouse or</w:t>
      </w:r>
      <w:r w:rsidR="0048021A" w:rsidRPr="006572FE">
        <w:t> </w:t>
      </w:r>
      <w:r w:rsidR="00636F3E" w:rsidRPr="006572FE">
        <w:t>de facto</w:t>
      </w:r>
      <w:r w:rsidR="0048021A" w:rsidRPr="006572FE">
        <w:t> </w:t>
      </w:r>
      <w:r w:rsidR="00D1762A" w:rsidRPr="006572FE">
        <w:t>partner</w:t>
      </w:r>
      <w:r w:rsidRPr="006572FE">
        <w:t xml:space="preserve"> is a woman who was granted a </w:t>
      </w:r>
      <w:r w:rsidR="00DB1957" w:rsidRPr="006572FE">
        <w:t>Subclass 204 (Woman at Risk)</w:t>
      </w:r>
      <w:r w:rsidRPr="006572FE">
        <w:t xml:space="preserve"> visa within the 5 years immediately preceding the application; and</w:t>
      </w:r>
    </w:p>
    <w:p w:rsidR="003C576D" w:rsidRPr="006572FE" w:rsidRDefault="00334EC1" w:rsidP="002E7038">
      <w:pPr>
        <w:pStyle w:val="paragraph"/>
        <w:keepNext/>
        <w:keepLines/>
      </w:pPr>
      <w:r w:rsidRPr="006572FE">
        <w:tab/>
        <w:t>(b)</w:t>
      </w:r>
      <w:r w:rsidRPr="006572FE">
        <w:tab/>
        <w:t>on the date of grant of that visa:</w:t>
      </w:r>
    </w:p>
    <w:p w:rsidR="00BB1164" w:rsidRPr="006572FE" w:rsidRDefault="00BB1164" w:rsidP="00B864ED">
      <w:pPr>
        <w:pStyle w:val="paragraphsub"/>
      </w:pPr>
      <w:r w:rsidRPr="006572FE">
        <w:tab/>
        <w:t>(i)</w:t>
      </w:r>
      <w:r w:rsidRPr="006572FE">
        <w:tab/>
        <w:t>the applicant was a former spouse or former</w:t>
      </w:r>
      <w:r w:rsidR="0048021A" w:rsidRPr="006572FE">
        <w:t> </w:t>
      </w:r>
      <w:r w:rsidR="00636F3E" w:rsidRPr="006572FE">
        <w:t>de facto</w:t>
      </w:r>
      <w:r w:rsidR="0048021A" w:rsidRPr="006572FE">
        <w:t> </w:t>
      </w:r>
      <w:r w:rsidRPr="006572FE">
        <w:t>partner of that woman, having been divorced or permanently separated from that woman; or</w:t>
      </w:r>
    </w:p>
    <w:p w:rsidR="00BB1164" w:rsidRPr="006572FE" w:rsidRDefault="00BB1164" w:rsidP="00B864ED">
      <w:pPr>
        <w:pStyle w:val="paragraphsub"/>
      </w:pPr>
      <w:r w:rsidRPr="006572FE">
        <w:tab/>
        <w:t>(ii)</w:t>
      </w:r>
      <w:r w:rsidRPr="006572FE">
        <w:tab/>
        <w:t>the applicant was the spouse or</w:t>
      </w:r>
      <w:r w:rsidR="0048021A" w:rsidRPr="006572FE">
        <w:t> </w:t>
      </w:r>
      <w:r w:rsidR="00636F3E" w:rsidRPr="006572FE">
        <w:t>de facto</w:t>
      </w:r>
      <w:r w:rsidR="0048021A" w:rsidRPr="006572FE">
        <w:t> </w:t>
      </w:r>
      <w:r w:rsidRPr="006572FE">
        <w:t>partner of that woman, and that relationship had not been declared to Immigration.</w:t>
      </w:r>
    </w:p>
    <w:p w:rsidR="003C576D" w:rsidRPr="006572FE" w:rsidRDefault="00334EC1" w:rsidP="00B864ED">
      <w:pPr>
        <w:pStyle w:val="subsection"/>
      </w:pPr>
      <w:r w:rsidRPr="006572FE">
        <w:tab/>
        <w:t>(5</w:t>
      </w:r>
      <w:r w:rsidR="00B864ED" w:rsidRPr="006572FE">
        <w:t>)</w:t>
      </w:r>
      <w:r w:rsidR="00B864ED" w:rsidRPr="006572FE">
        <w:tab/>
      </w:r>
      <w:r w:rsidRPr="006572FE">
        <w:t>An applicant meets the requirements of this subclause if:</w:t>
      </w:r>
    </w:p>
    <w:p w:rsidR="003C576D" w:rsidRPr="006572FE" w:rsidRDefault="00334EC1" w:rsidP="00B864ED">
      <w:pPr>
        <w:pStyle w:val="paragraph"/>
      </w:pPr>
      <w:r w:rsidRPr="006572FE">
        <w:tab/>
        <w:t>(a)</w:t>
      </w:r>
      <w:r w:rsidRPr="006572FE">
        <w:tab/>
        <w:t>the applicant is not the holder of a substantive visa; and</w:t>
      </w:r>
    </w:p>
    <w:p w:rsidR="003C576D" w:rsidRPr="006572FE" w:rsidRDefault="00334EC1" w:rsidP="00B864ED">
      <w:pPr>
        <w:pStyle w:val="paragraph"/>
      </w:pPr>
      <w:r w:rsidRPr="006572FE">
        <w:tab/>
        <w:t>(b)</w:t>
      </w:r>
      <w:r w:rsidRPr="006572FE">
        <w:tab/>
        <w:t xml:space="preserve">the applicant last entered Australia </w:t>
      </w:r>
      <w:r w:rsidR="00DB1957" w:rsidRPr="006572FE">
        <w:t>as the holder of a Subclass 300 (Prospective Marriage) visa</w:t>
      </w:r>
      <w:r w:rsidRPr="006572FE">
        <w:t>; and</w:t>
      </w:r>
    </w:p>
    <w:p w:rsidR="003C576D" w:rsidRPr="006572FE" w:rsidRDefault="00334EC1" w:rsidP="00B864ED">
      <w:pPr>
        <w:pStyle w:val="paragraph"/>
      </w:pPr>
      <w:r w:rsidRPr="006572FE">
        <w:tab/>
        <w:t>(c)</w:t>
      </w:r>
      <w:r w:rsidRPr="006572FE">
        <w:tab/>
        <w:t>the applicant has married the Australian citizen, Australian permanent resident or eligible New Zealand citizen whom the applicant entered Australia to marry; and</w:t>
      </w:r>
    </w:p>
    <w:p w:rsidR="003C576D" w:rsidRPr="006572FE" w:rsidRDefault="00334EC1" w:rsidP="00B864ED">
      <w:pPr>
        <w:pStyle w:val="paragraph"/>
      </w:pPr>
      <w:r w:rsidRPr="006572FE">
        <w:tab/>
        <w:t>(d)</w:t>
      </w:r>
      <w:r w:rsidRPr="006572FE">
        <w:tab/>
        <w:t>the applicant ceased to hold a substantive visa after marrying that Australian citizen, Australian permanent resident or eligible New Zealand citizen; and</w:t>
      </w:r>
    </w:p>
    <w:p w:rsidR="003C576D" w:rsidRPr="006572FE" w:rsidRDefault="00334EC1" w:rsidP="00B864ED">
      <w:pPr>
        <w:pStyle w:val="paragraph"/>
      </w:pPr>
      <w:r w:rsidRPr="006572FE">
        <w:tab/>
        <w:t>(e)</w:t>
      </w:r>
      <w:r w:rsidRPr="006572FE">
        <w:tab/>
        <w:t xml:space="preserve">the applicant is the spouse of the </w:t>
      </w:r>
      <w:r w:rsidR="00D1762A" w:rsidRPr="006572FE">
        <w:t>sponsoring partner</w:t>
      </w:r>
      <w:r w:rsidRPr="006572FE">
        <w:t>; and</w:t>
      </w:r>
    </w:p>
    <w:p w:rsidR="00334EC1" w:rsidRPr="006572FE" w:rsidRDefault="00334EC1" w:rsidP="00B864ED">
      <w:pPr>
        <w:pStyle w:val="paragraph"/>
      </w:pPr>
      <w:r w:rsidRPr="006572FE">
        <w:tab/>
        <w:t>(f)</w:t>
      </w:r>
      <w:r w:rsidRPr="006572FE">
        <w:tab/>
        <w:t>the applicant is sponsored:</w:t>
      </w:r>
    </w:p>
    <w:p w:rsidR="00334EC1" w:rsidRPr="006572FE" w:rsidRDefault="00334EC1" w:rsidP="00B864ED">
      <w:pPr>
        <w:pStyle w:val="paragraphsub"/>
      </w:pPr>
      <w:r w:rsidRPr="006572FE">
        <w:tab/>
        <w:t>(i)</w:t>
      </w:r>
      <w:r w:rsidRPr="006572FE">
        <w:tab/>
        <w:t>if the applicant’s spouse has turned 18</w:t>
      </w:r>
      <w:r w:rsidR="00B864ED" w:rsidRPr="006572FE">
        <w:t>—</w:t>
      </w:r>
      <w:r w:rsidRPr="006572FE">
        <w:t>by the spouse; or</w:t>
      </w:r>
    </w:p>
    <w:p w:rsidR="00334EC1" w:rsidRPr="006572FE" w:rsidRDefault="00334EC1" w:rsidP="00B864ED">
      <w:pPr>
        <w:pStyle w:val="paragraphsub"/>
      </w:pPr>
      <w:r w:rsidRPr="006572FE">
        <w:tab/>
        <w:t>(ii)</w:t>
      </w:r>
      <w:r w:rsidRPr="006572FE">
        <w:tab/>
        <w:t>if the applicant’s spouse has not turned 18</w:t>
      </w:r>
      <w:r w:rsidR="00B864ED" w:rsidRPr="006572FE">
        <w:t>—</w:t>
      </w:r>
      <w:r w:rsidRPr="006572FE">
        <w:t>by a parent or guardian of the spouse who:</w:t>
      </w:r>
    </w:p>
    <w:p w:rsidR="00334EC1" w:rsidRPr="006572FE" w:rsidRDefault="00334EC1" w:rsidP="00B864ED">
      <w:pPr>
        <w:pStyle w:val="paragraphsub-sub"/>
      </w:pPr>
      <w:r w:rsidRPr="006572FE">
        <w:tab/>
        <w:t>(A)</w:t>
      </w:r>
      <w:r w:rsidRPr="006572FE">
        <w:tab/>
        <w:t>has turned 18; and</w:t>
      </w:r>
    </w:p>
    <w:p w:rsidR="00334EC1" w:rsidRPr="006572FE" w:rsidRDefault="00334EC1" w:rsidP="00B864ED">
      <w:pPr>
        <w:pStyle w:val="paragraphsub-sub"/>
      </w:pPr>
      <w:r w:rsidRPr="006572FE">
        <w:tab/>
        <w:t>(B)</w:t>
      </w:r>
      <w:r w:rsidRPr="006572FE">
        <w:tab/>
        <w:t>is an Australian citizen, an Australian permanent resident or an eligible New Zealand citizen.</w:t>
      </w:r>
    </w:p>
    <w:p w:rsidR="003C576D" w:rsidRPr="006572FE" w:rsidRDefault="00334EC1" w:rsidP="00B864ED">
      <w:pPr>
        <w:pStyle w:val="subsection"/>
      </w:pPr>
      <w:r w:rsidRPr="006572FE">
        <w:tab/>
        <w:t>(6</w:t>
      </w:r>
      <w:r w:rsidR="00B864ED" w:rsidRPr="006572FE">
        <w:t>)</w:t>
      </w:r>
      <w:r w:rsidR="00B864ED" w:rsidRPr="006572FE">
        <w:tab/>
      </w:r>
      <w:r w:rsidRPr="006572FE">
        <w:t>An applicant meets the requirements of this subclause if the applicant:</w:t>
      </w:r>
    </w:p>
    <w:p w:rsidR="003C576D" w:rsidRPr="006572FE" w:rsidRDefault="00334EC1" w:rsidP="00B864ED">
      <w:pPr>
        <w:pStyle w:val="paragraph"/>
      </w:pPr>
      <w:r w:rsidRPr="006572FE">
        <w:tab/>
        <w:t>(a)</w:t>
      </w:r>
      <w:r w:rsidRPr="006572FE">
        <w:tab/>
        <w:t xml:space="preserve">is the holder of a </w:t>
      </w:r>
      <w:r w:rsidR="00B864ED" w:rsidRPr="006572FE">
        <w:t>Subclass</w:t>
      </w:r>
      <w:r w:rsidR="00A41E8E" w:rsidRPr="006572FE">
        <w:t xml:space="preserve"> </w:t>
      </w:r>
      <w:r w:rsidRPr="006572FE">
        <w:t>300 (Prospective Marriage) visa; and</w:t>
      </w:r>
    </w:p>
    <w:p w:rsidR="003C576D" w:rsidRPr="006572FE" w:rsidRDefault="00334EC1" w:rsidP="00B864ED">
      <w:pPr>
        <w:pStyle w:val="paragraph"/>
      </w:pPr>
      <w:r w:rsidRPr="006572FE">
        <w:tab/>
        <w:t>(b)</w:t>
      </w:r>
      <w:r w:rsidRPr="006572FE">
        <w:tab/>
        <w:t xml:space="preserve">has married the </w:t>
      </w:r>
      <w:r w:rsidR="00D1762A" w:rsidRPr="006572FE">
        <w:t>sponsoring partner</w:t>
      </w:r>
      <w:r w:rsidRPr="006572FE">
        <w:t xml:space="preserve"> under a marriage that is recognised as valid for the purposes of the Act; and</w:t>
      </w:r>
    </w:p>
    <w:p w:rsidR="00334EC1" w:rsidRPr="006572FE" w:rsidRDefault="00334EC1" w:rsidP="002E7038">
      <w:pPr>
        <w:pStyle w:val="paragraph"/>
        <w:keepNext/>
        <w:keepLines/>
      </w:pPr>
      <w:r w:rsidRPr="006572FE">
        <w:tab/>
        <w:t>(c)</w:t>
      </w:r>
      <w:r w:rsidRPr="006572FE">
        <w:tab/>
        <w:t>the applicant is sponsored:</w:t>
      </w:r>
    </w:p>
    <w:p w:rsidR="00334EC1" w:rsidRPr="006572FE" w:rsidRDefault="00334EC1" w:rsidP="00B864ED">
      <w:pPr>
        <w:pStyle w:val="paragraphsub"/>
      </w:pPr>
      <w:r w:rsidRPr="006572FE">
        <w:tab/>
        <w:t>(i)</w:t>
      </w:r>
      <w:r w:rsidRPr="006572FE">
        <w:tab/>
        <w:t>if the applicant’s spouse has turned 18</w:t>
      </w:r>
      <w:r w:rsidR="00B864ED" w:rsidRPr="006572FE">
        <w:t>—</w:t>
      </w:r>
      <w:r w:rsidRPr="006572FE">
        <w:t>by the spouse; or</w:t>
      </w:r>
    </w:p>
    <w:p w:rsidR="00334EC1" w:rsidRPr="006572FE" w:rsidRDefault="00334EC1" w:rsidP="00B864ED">
      <w:pPr>
        <w:pStyle w:val="paragraphsub"/>
      </w:pPr>
      <w:r w:rsidRPr="006572FE">
        <w:tab/>
        <w:t>(ii)</w:t>
      </w:r>
      <w:r w:rsidRPr="006572FE">
        <w:tab/>
        <w:t>if the applicant’s spouse has not turned 18</w:t>
      </w:r>
      <w:r w:rsidR="00B864ED" w:rsidRPr="006572FE">
        <w:t>—</w:t>
      </w:r>
      <w:r w:rsidRPr="006572FE">
        <w:t>by a parent or guardian of the spouse who:</w:t>
      </w:r>
    </w:p>
    <w:p w:rsidR="00334EC1" w:rsidRPr="006572FE" w:rsidRDefault="00334EC1" w:rsidP="00B864ED">
      <w:pPr>
        <w:pStyle w:val="paragraphsub-sub"/>
      </w:pPr>
      <w:r w:rsidRPr="006572FE">
        <w:tab/>
        <w:t>(A)</w:t>
      </w:r>
      <w:r w:rsidRPr="006572FE">
        <w:tab/>
        <w:t>has turned 18; and</w:t>
      </w:r>
    </w:p>
    <w:p w:rsidR="00334EC1" w:rsidRPr="006572FE" w:rsidRDefault="00334EC1" w:rsidP="00B864ED">
      <w:pPr>
        <w:pStyle w:val="paragraphsub-sub"/>
      </w:pPr>
      <w:r w:rsidRPr="006572FE">
        <w:tab/>
        <w:t>(B)</w:t>
      </w:r>
      <w:r w:rsidRPr="006572FE">
        <w:tab/>
        <w:t>is an Australian citizen, an Australian permanent resident or an eligible New Zealand citizen; and</w:t>
      </w:r>
    </w:p>
    <w:p w:rsidR="003C576D" w:rsidRPr="006572FE" w:rsidRDefault="00334EC1" w:rsidP="00B864ED">
      <w:pPr>
        <w:pStyle w:val="paragraph"/>
      </w:pPr>
      <w:r w:rsidRPr="006572FE">
        <w:tab/>
        <w:t>(d)</w:t>
      </w:r>
      <w:r w:rsidRPr="006572FE">
        <w:tab/>
        <w:t xml:space="preserve">continues to be the spouse of the </w:t>
      </w:r>
      <w:r w:rsidR="00D1762A" w:rsidRPr="006572FE">
        <w:t>sponsoring partner</w:t>
      </w:r>
      <w:r w:rsidRPr="006572FE">
        <w:t>.</w:t>
      </w:r>
    </w:p>
    <w:p w:rsidR="003C576D" w:rsidRPr="006572FE" w:rsidRDefault="00334EC1" w:rsidP="00B864ED">
      <w:pPr>
        <w:pStyle w:val="subsection"/>
      </w:pPr>
      <w:r w:rsidRPr="006572FE">
        <w:tab/>
        <w:t>(7</w:t>
      </w:r>
      <w:r w:rsidR="00B864ED" w:rsidRPr="006572FE">
        <w:t>)</w:t>
      </w:r>
      <w:r w:rsidR="00B864ED" w:rsidRPr="006572FE">
        <w:tab/>
      </w:r>
      <w:r w:rsidRPr="006572FE">
        <w:t>An applicant meets the requirements of this subclause if:</w:t>
      </w:r>
    </w:p>
    <w:p w:rsidR="003C576D" w:rsidRPr="006572FE" w:rsidRDefault="00334EC1" w:rsidP="00B864ED">
      <w:pPr>
        <w:pStyle w:val="paragraph"/>
      </w:pPr>
      <w:r w:rsidRPr="006572FE">
        <w:tab/>
        <w:t>(a)</w:t>
      </w:r>
      <w:r w:rsidRPr="006572FE">
        <w:tab/>
        <w:t xml:space="preserve">the applicant is the holder of a </w:t>
      </w:r>
      <w:r w:rsidR="00B864ED" w:rsidRPr="006572FE">
        <w:t>Subclass</w:t>
      </w:r>
      <w:r w:rsidR="00A41E8E" w:rsidRPr="006572FE">
        <w:t xml:space="preserve"> </w:t>
      </w:r>
      <w:r w:rsidRPr="006572FE">
        <w:t>300 (Prospective Marriage) visa; and</w:t>
      </w:r>
    </w:p>
    <w:p w:rsidR="003C576D" w:rsidRPr="006572FE" w:rsidRDefault="00334EC1" w:rsidP="00B864ED">
      <w:pPr>
        <w:pStyle w:val="paragraph"/>
      </w:pPr>
      <w:r w:rsidRPr="006572FE">
        <w:lastRenderedPageBreak/>
        <w:tab/>
        <w:t>(b)</w:t>
      </w:r>
      <w:r w:rsidRPr="006572FE">
        <w:tab/>
        <w:t xml:space="preserve">the applicant has married the </w:t>
      </w:r>
      <w:r w:rsidR="00D1762A" w:rsidRPr="006572FE">
        <w:t>sponsoring partner</w:t>
      </w:r>
      <w:r w:rsidRPr="006572FE">
        <w:t xml:space="preserve"> under a marriage that is recognised as valid for the purposes of the Act; and</w:t>
      </w:r>
    </w:p>
    <w:p w:rsidR="003C576D" w:rsidRPr="006572FE" w:rsidRDefault="00334EC1" w:rsidP="00B864ED">
      <w:pPr>
        <w:pStyle w:val="paragraph"/>
      </w:pPr>
      <w:r w:rsidRPr="006572FE">
        <w:tab/>
        <w:t>(c)</w:t>
      </w:r>
      <w:r w:rsidRPr="006572FE">
        <w:tab/>
        <w:t xml:space="preserve">the </w:t>
      </w:r>
      <w:r w:rsidR="00D1762A" w:rsidRPr="006572FE">
        <w:t>sponsoring partner</w:t>
      </w:r>
      <w:r w:rsidRPr="006572FE">
        <w:t xml:space="preserve"> has died; and</w:t>
      </w:r>
    </w:p>
    <w:p w:rsidR="003C576D" w:rsidRPr="006572FE" w:rsidRDefault="00334EC1" w:rsidP="00B864ED">
      <w:pPr>
        <w:pStyle w:val="paragraph"/>
      </w:pPr>
      <w:r w:rsidRPr="006572FE">
        <w:tab/>
        <w:t>(d)</w:t>
      </w:r>
      <w:r w:rsidRPr="006572FE">
        <w:tab/>
        <w:t xml:space="preserve">the applicant satisfies the Minister that the applicant would have continued to be the spouse of the </w:t>
      </w:r>
      <w:r w:rsidR="00BB1164" w:rsidRPr="006572FE">
        <w:t xml:space="preserve">sponsoring partner if the sponsoring partner </w:t>
      </w:r>
      <w:r w:rsidRPr="006572FE">
        <w:t>had not died; and</w:t>
      </w:r>
    </w:p>
    <w:p w:rsidR="003C576D" w:rsidRPr="006572FE" w:rsidRDefault="00334EC1" w:rsidP="00B864ED">
      <w:pPr>
        <w:pStyle w:val="paragraph"/>
      </w:pPr>
      <w:r w:rsidRPr="006572FE">
        <w:tab/>
        <w:t>(e)</w:t>
      </w:r>
      <w:r w:rsidRPr="006572FE">
        <w:tab/>
        <w:t>the applicant has developed close business, cultural or personal ties in Australia.</w:t>
      </w:r>
    </w:p>
    <w:p w:rsidR="003C576D" w:rsidRPr="006572FE" w:rsidRDefault="00334EC1" w:rsidP="00B864ED">
      <w:pPr>
        <w:pStyle w:val="subsection"/>
      </w:pPr>
      <w:r w:rsidRPr="006572FE">
        <w:tab/>
        <w:t>(8</w:t>
      </w:r>
      <w:r w:rsidR="00B864ED" w:rsidRPr="006572FE">
        <w:t>)</w:t>
      </w:r>
      <w:r w:rsidR="00B864ED" w:rsidRPr="006572FE">
        <w:tab/>
      </w:r>
      <w:r w:rsidRPr="006572FE">
        <w:t>An applicant meets the requirements of this subclause if:</w:t>
      </w:r>
    </w:p>
    <w:p w:rsidR="003C576D" w:rsidRPr="006572FE" w:rsidRDefault="00334EC1" w:rsidP="00B864ED">
      <w:pPr>
        <w:pStyle w:val="paragraph"/>
      </w:pPr>
      <w:r w:rsidRPr="006572FE">
        <w:tab/>
        <w:t>(a)</w:t>
      </w:r>
      <w:r w:rsidRPr="006572FE">
        <w:tab/>
        <w:t xml:space="preserve">the applicant is the holder of a </w:t>
      </w:r>
      <w:r w:rsidR="00B864ED" w:rsidRPr="006572FE">
        <w:t>Subclass</w:t>
      </w:r>
      <w:r w:rsidR="00A41E8E" w:rsidRPr="006572FE">
        <w:t xml:space="preserve"> </w:t>
      </w:r>
      <w:r w:rsidRPr="006572FE">
        <w:t>300 (Prospective Marriage) visa; and</w:t>
      </w:r>
    </w:p>
    <w:p w:rsidR="003C576D" w:rsidRPr="006572FE" w:rsidRDefault="00334EC1" w:rsidP="00B864ED">
      <w:pPr>
        <w:pStyle w:val="paragraph"/>
      </w:pPr>
      <w:r w:rsidRPr="006572FE">
        <w:tab/>
        <w:t>(b)</w:t>
      </w:r>
      <w:r w:rsidRPr="006572FE">
        <w:tab/>
        <w:t xml:space="preserve">the applicant has married the </w:t>
      </w:r>
      <w:r w:rsidR="00BB1164" w:rsidRPr="006572FE">
        <w:t>sponsoring partner</w:t>
      </w:r>
      <w:r w:rsidRPr="006572FE">
        <w:t xml:space="preserve"> under a marriage that is recognised as valid for the purposes of the Act; and</w:t>
      </w:r>
    </w:p>
    <w:p w:rsidR="003C576D" w:rsidRPr="006572FE" w:rsidRDefault="00334EC1" w:rsidP="00B864ED">
      <w:pPr>
        <w:pStyle w:val="paragraph"/>
      </w:pPr>
      <w:r w:rsidRPr="006572FE">
        <w:tab/>
        <w:t>(c)</w:t>
      </w:r>
      <w:r w:rsidRPr="006572FE">
        <w:tab/>
        <w:t xml:space="preserve">the relationship between the applicant and the </w:t>
      </w:r>
      <w:r w:rsidR="00BB1164" w:rsidRPr="006572FE">
        <w:t>sponsoring partner</w:t>
      </w:r>
      <w:r w:rsidRPr="006572FE">
        <w:t xml:space="preserve"> has ceased; and</w:t>
      </w:r>
    </w:p>
    <w:p w:rsidR="003C576D" w:rsidRPr="006572FE" w:rsidRDefault="00334EC1" w:rsidP="00B864ED">
      <w:pPr>
        <w:pStyle w:val="paragraph"/>
      </w:pPr>
      <w:r w:rsidRPr="006572FE">
        <w:tab/>
        <w:t>(d)</w:t>
      </w:r>
      <w:r w:rsidRPr="006572FE">
        <w:tab/>
        <w:t>any 1 or more of the following:</w:t>
      </w:r>
    </w:p>
    <w:p w:rsidR="003C576D" w:rsidRPr="006572FE" w:rsidRDefault="00334EC1" w:rsidP="00B864ED">
      <w:pPr>
        <w:pStyle w:val="paragraphsub"/>
      </w:pPr>
      <w:r w:rsidRPr="006572FE">
        <w:tab/>
        <w:t>(i)</w:t>
      </w:r>
      <w:r w:rsidRPr="006572FE">
        <w:tab/>
        <w:t>the applicant;</w:t>
      </w:r>
    </w:p>
    <w:p w:rsidR="003C576D" w:rsidRPr="006572FE" w:rsidRDefault="00334EC1" w:rsidP="00B864ED">
      <w:pPr>
        <w:pStyle w:val="paragraphsub"/>
      </w:pPr>
      <w:r w:rsidRPr="006572FE">
        <w:tab/>
        <w:t>(ii)</w:t>
      </w:r>
      <w:r w:rsidRPr="006572FE">
        <w:tab/>
        <w:t>a member of the family unit of the applicant who has made a combined application with the applicant;</w:t>
      </w:r>
    </w:p>
    <w:p w:rsidR="003C576D" w:rsidRPr="006572FE" w:rsidRDefault="00334EC1" w:rsidP="00B864ED">
      <w:pPr>
        <w:pStyle w:val="paragraphsub"/>
      </w:pPr>
      <w:r w:rsidRPr="006572FE">
        <w:tab/>
        <w:t>(iii)</w:t>
      </w:r>
      <w:r w:rsidRPr="006572FE">
        <w:tab/>
        <w:t xml:space="preserve">a dependent child of the </w:t>
      </w:r>
      <w:r w:rsidR="00BB1164" w:rsidRPr="006572FE">
        <w:t>sponsoring partner</w:t>
      </w:r>
      <w:r w:rsidRPr="006572FE">
        <w:t xml:space="preserve"> or of the applicant or of both of them;</w:t>
      </w:r>
    </w:p>
    <w:p w:rsidR="003C576D" w:rsidRPr="006572FE" w:rsidRDefault="00334EC1" w:rsidP="00BA7202">
      <w:pPr>
        <w:pStyle w:val="paragraph"/>
      </w:pPr>
      <w:r w:rsidRPr="006572FE">
        <w:tab/>
      </w:r>
      <w:r w:rsidRPr="006572FE">
        <w:tab/>
        <w:t xml:space="preserve">has suffered family violence committed by the </w:t>
      </w:r>
      <w:r w:rsidR="00BB1164" w:rsidRPr="006572FE">
        <w:t>sponsoring partner</w:t>
      </w:r>
      <w:r w:rsidRPr="006572FE">
        <w:t>.</w:t>
      </w:r>
    </w:p>
    <w:p w:rsidR="003C576D" w:rsidRPr="006572FE" w:rsidRDefault="00334EC1" w:rsidP="00B864ED">
      <w:pPr>
        <w:pStyle w:val="subsection"/>
      </w:pPr>
      <w:r w:rsidRPr="006572FE">
        <w:tab/>
        <w:t>(9</w:t>
      </w:r>
      <w:r w:rsidR="00B864ED" w:rsidRPr="006572FE">
        <w:t>)</w:t>
      </w:r>
      <w:r w:rsidR="00B864ED" w:rsidRPr="006572FE">
        <w:tab/>
      </w:r>
      <w:r w:rsidRPr="006572FE">
        <w:t>An applicant meets the requirements of this subclause if:</w:t>
      </w:r>
    </w:p>
    <w:p w:rsidR="003C576D" w:rsidRPr="006572FE" w:rsidRDefault="00334EC1" w:rsidP="00B864ED">
      <w:pPr>
        <w:pStyle w:val="paragraph"/>
      </w:pPr>
      <w:r w:rsidRPr="006572FE">
        <w:tab/>
        <w:t>(a)</w:t>
      </w:r>
      <w:r w:rsidRPr="006572FE">
        <w:tab/>
        <w:t>the applicant is not the holder of a substantive visa; and</w:t>
      </w:r>
    </w:p>
    <w:p w:rsidR="003C576D" w:rsidRPr="006572FE" w:rsidRDefault="00334EC1" w:rsidP="00B864ED">
      <w:pPr>
        <w:pStyle w:val="paragraph"/>
      </w:pPr>
      <w:r w:rsidRPr="006572FE">
        <w:tab/>
        <w:t>(b)</w:t>
      </w:r>
      <w:r w:rsidRPr="006572FE">
        <w:tab/>
        <w:t xml:space="preserve">the applicant has been the holder of a </w:t>
      </w:r>
      <w:r w:rsidR="00B864ED" w:rsidRPr="006572FE">
        <w:t>Subclass</w:t>
      </w:r>
      <w:r w:rsidR="00A41E8E" w:rsidRPr="006572FE">
        <w:t xml:space="preserve"> </w:t>
      </w:r>
      <w:r w:rsidRPr="006572FE">
        <w:t>300 (Prospective Marriage) visa; and</w:t>
      </w:r>
    </w:p>
    <w:p w:rsidR="003C576D" w:rsidRPr="006572FE" w:rsidRDefault="00334EC1" w:rsidP="00B864ED">
      <w:pPr>
        <w:pStyle w:val="paragraph"/>
      </w:pPr>
      <w:r w:rsidRPr="006572FE">
        <w:tab/>
        <w:t>(c)</w:t>
      </w:r>
      <w:r w:rsidRPr="006572FE">
        <w:tab/>
        <w:t xml:space="preserve">while that visa was valid, the applicant married the </w:t>
      </w:r>
      <w:r w:rsidR="00BB1164" w:rsidRPr="006572FE">
        <w:t>sponsoring partner</w:t>
      </w:r>
      <w:r w:rsidRPr="006572FE">
        <w:t xml:space="preserve"> under a marriage that is recognised as valid for the purposes of the Act; and</w:t>
      </w:r>
    </w:p>
    <w:p w:rsidR="003C576D" w:rsidRPr="006572FE" w:rsidRDefault="00334EC1" w:rsidP="00B864ED">
      <w:pPr>
        <w:pStyle w:val="paragraph"/>
      </w:pPr>
      <w:r w:rsidRPr="006572FE">
        <w:tab/>
        <w:t>(d)</w:t>
      </w:r>
      <w:r w:rsidRPr="006572FE">
        <w:tab/>
        <w:t xml:space="preserve">the relationship between the applicant and the </w:t>
      </w:r>
      <w:r w:rsidR="00BB1164" w:rsidRPr="006572FE">
        <w:t>sponsoring partner</w:t>
      </w:r>
      <w:r w:rsidRPr="006572FE">
        <w:t xml:space="preserve"> has ceased; and</w:t>
      </w:r>
    </w:p>
    <w:p w:rsidR="003C576D" w:rsidRPr="006572FE" w:rsidRDefault="00334EC1" w:rsidP="00B864ED">
      <w:pPr>
        <w:pStyle w:val="paragraph"/>
      </w:pPr>
      <w:r w:rsidRPr="006572FE">
        <w:tab/>
        <w:t>(e)</w:t>
      </w:r>
      <w:r w:rsidRPr="006572FE">
        <w:tab/>
        <w:t>any 1 or more of the following:</w:t>
      </w:r>
    </w:p>
    <w:p w:rsidR="003C576D" w:rsidRPr="006572FE" w:rsidRDefault="00334EC1" w:rsidP="00B864ED">
      <w:pPr>
        <w:pStyle w:val="paragraphsub"/>
      </w:pPr>
      <w:r w:rsidRPr="006572FE">
        <w:tab/>
        <w:t>(i)</w:t>
      </w:r>
      <w:r w:rsidRPr="006572FE">
        <w:tab/>
        <w:t>the applicant;</w:t>
      </w:r>
    </w:p>
    <w:p w:rsidR="003C576D" w:rsidRPr="006572FE" w:rsidRDefault="00334EC1" w:rsidP="00B864ED">
      <w:pPr>
        <w:pStyle w:val="paragraphsub"/>
      </w:pPr>
      <w:r w:rsidRPr="006572FE">
        <w:tab/>
        <w:t>(ii)</w:t>
      </w:r>
      <w:r w:rsidRPr="006572FE">
        <w:tab/>
        <w:t>a member of the family unit of the applicant who has made a combined application with the applicant;</w:t>
      </w:r>
    </w:p>
    <w:p w:rsidR="003C576D" w:rsidRPr="006572FE" w:rsidRDefault="00334EC1" w:rsidP="00B864ED">
      <w:pPr>
        <w:pStyle w:val="paragraphsub"/>
      </w:pPr>
      <w:r w:rsidRPr="006572FE">
        <w:tab/>
        <w:t>(iii)</w:t>
      </w:r>
      <w:r w:rsidRPr="006572FE">
        <w:tab/>
        <w:t xml:space="preserve">a dependent child of the </w:t>
      </w:r>
      <w:r w:rsidR="00BB1164" w:rsidRPr="006572FE">
        <w:t>sponsoring partner</w:t>
      </w:r>
      <w:r w:rsidRPr="006572FE">
        <w:t xml:space="preserve"> or of the applicant or of both of them;</w:t>
      </w:r>
    </w:p>
    <w:p w:rsidR="003C576D" w:rsidRPr="006572FE" w:rsidRDefault="00334EC1" w:rsidP="00B864ED">
      <w:pPr>
        <w:pStyle w:val="paragraph"/>
      </w:pPr>
      <w:r w:rsidRPr="006572FE">
        <w:tab/>
      </w:r>
      <w:r w:rsidRPr="006572FE">
        <w:tab/>
        <w:t xml:space="preserve">has suffered family violence committed by the </w:t>
      </w:r>
      <w:r w:rsidR="00D4419F" w:rsidRPr="006572FE">
        <w:t>sponsoring partner</w:t>
      </w:r>
      <w:r w:rsidRPr="006572FE">
        <w:t>.</w:t>
      </w:r>
    </w:p>
    <w:p w:rsidR="003C576D" w:rsidRPr="006572FE" w:rsidRDefault="00B864ED" w:rsidP="00B864ED">
      <w:pPr>
        <w:pStyle w:val="notetext"/>
      </w:pPr>
      <w:r w:rsidRPr="006572FE">
        <w:t>Note:</w:t>
      </w:r>
      <w:r w:rsidRPr="006572FE">
        <w:tab/>
      </w:r>
      <w:r w:rsidR="00334EC1" w:rsidRPr="006572FE">
        <w:t>For special provisions relating to family violence, see Division</w:t>
      </w:r>
      <w:r w:rsidR="006572FE">
        <w:t> </w:t>
      </w:r>
      <w:r w:rsidR="00334EC1" w:rsidRPr="006572FE">
        <w:t>1.5.</w:t>
      </w:r>
    </w:p>
    <w:p w:rsidR="008E072E" w:rsidRPr="006572FE" w:rsidRDefault="00B864ED" w:rsidP="006572FE">
      <w:pPr>
        <w:pStyle w:val="ActHead5"/>
        <w:outlineLvl w:val="9"/>
      </w:pPr>
      <w:bookmarkStart w:id="72" w:name="_Toc468112090"/>
      <w:r w:rsidRPr="006572FE">
        <w:rPr>
          <w:rStyle w:val="CharSectno"/>
        </w:rPr>
        <w:t>820.212</w:t>
      </w:r>
      <w:bookmarkEnd w:id="72"/>
      <w:r w:rsidR="008E072E" w:rsidRPr="006572FE">
        <w:t xml:space="preserve">  </w:t>
      </w:r>
    </w:p>
    <w:p w:rsidR="00B864ED" w:rsidRPr="006572FE" w:rsidRDefault="00B864ED" w:rsidP="00B864ED">
      <w:pPr>
        <w:pStyle w:val="subsection"/>
      </w:pPr>
      <w:r w:rsidRPr="006572FE">
        <w:tab/>
      </w:r>
      <w:r w:rsidRPr="006572FE">
        <w:tab/>
        <w:t>If:</w:t>
      </w:r>
    </w:p>
    <w:p w:rsidR="00334EC1" w:rsidRPr="006572FE" w:rsidRDefault="00334EC1" w:rsidP="00B864ED">
      <w:pPr>
        <w:pStyle w:val="paragraph"/>
      </w:pPr>
      <w:r w:rsidRPr="006572FE">
        <w:tab/>
        <w:t>(a)</w:t>
      </w:r>
      <w:r w:rsidRPr="006572FE">
        <w:tab/>
        <w:t>the applicant is the holder of:</w:t>
      </w:r>
    </w:p>
    <w:p w:rsidR="00334EC1" w:rsidRPr="006572FE" w:rsidRDefault="00334EC1" w:rsidP="00B864ED">
      <w:pPr>
        <w:pStyle w:val="paragraphsub"/>
      </w:pPr>
      <w:r w:rsidRPr="006572FE">
        <w:tab/>
        <w:t>(ii)</w:t>
      </w:r>
      <w:r w:rsidRPr="006572FE">
        <w:tab/>
        <w:t xml:space="preserve">a </w:t>
      </w:r>
      <w:r w:rsidR="00B864ED" w:rsidRPr="006572FE">
        <w:t>Subclass</w:t>
      </w:r>
      <w:r w:rsidR="00A41E8E" w:rsidRPr="006572FE">
        <w:t xml:space="preserve"> </w:t>
      </w:r>
      <w:r w:rsidRPr="006572FE">
        <w:t>475 (Skilled</w:t>
      </w:r>
      <w:r w:rsidR="00B864ED" w:rsidRPr="006572FE">
        <w:t>—</w:t>
      </w:r>
      <w:r w:rsidRPr="006572FE">
        <w:t>Regional Sponsored) visa; or</w:t>
      </w:r>
    </w:p>
    <w:p w:rsidR="00334EC1" w:rsidRPr="006572FE" w:rsidRDefault="00334EC1" w:rsidP="00B864ED">
      <w:pPr>
        <w:pStyle w:val="paragraphsub"/>
      </w:pPr>
      <w:r w:rsidRPr="006572FE">
        <w:lastRenderedPageBreak/>
        <w:tab/>
        <w:t>(iii)</w:t>
      </w:r>
      <w:r w:rsidRPr="006572FE">
        <w:tab/>
        <w:t xml:space="preserve">a </w:t>
      </w:r>
      <w:r w:rsidR="00B864ED" w:rsidRPr="006572FE">
        <w:t>Subclass</w:t>
      </w:r>
      <w:r w:rsidR="00A41E8E" w:rsidRPr="006572FE">
        <w:t xml:space="preserve"> </w:t>
      </w:r>
      <w:r w:rsidRPr="006572FE">
        <w:t>487 (Skilled</w:t>
      </w:r>
      <w:r w:rsidR="00B864ED" w:rsidRPr="006572FE">
        <w:t>—</w:t>
      </w:r>
      <w:r w:rsidRPr="006572FE">
        <w:t>Regional Sponsored) visa; or</w:t>
      </w:r>
    </w:p>
    <w:p w:rsidR="004A0B85" w:rsidRPr="006572FE" w:rsidRDefault="004A0B85" w:rsidP="00B864ED">
      <w:pPr>
        <w:pStyle w:val="paragraphsub"/>
      </w:pPr>
      <w:r w:rsidRPr="006572FE">
        <w:tab/>
        <w:t>(iv)</w:t>
      </w:r>
      <w:r w:rsidRPr="006572FE">
        <w:tab/>
        <w:t>a Skilled</w:t>
      </w:r>
      <w:r w:rsidR="00B864ED" w:rsidRPr="006572FE">
        <w:t>—</w:t>
      </w:r>
      <w:r w:rsidRPr="006572FE">
        <w:t>Regional Sponsored (Provisional) (Class SP) visa; or</w:t>
      </w:r>
    </w:p>
    <w:p w:rsidR="00334EC1" w:rsidRPr="006572FE" w:rsidRDefault="00334EC1" w:rsidP="00B864ED">
      <w:pPr>
        <w:pStyle w:val="paragraph"/>
      </w:pPr>
      <w:r w:rsidRPr="006572FE">
        <w:tab/>
        <w:t>(b)</w:t>
      </w:r>
      <w:r w:rsidRPr="006572FE">
        <w:tab/>
        <w:t>the last substantive visa held by the applicant since entering Australia was:</w:t>
      </w:r>
    </w:p>
    <w:p w:rsidR="00334EC1" w:rsidRPr="006572FE" w:rsidRDefault="00334EC1" w:rsidP="00B864ED">
      <w:pPr>
        <w:pStyle w:val="paragraphsub"/>
      </w:pPr>
      <w:r w:rsidRPr="006572FE">
        <w:tab/>
        <w:t>(i)</w:t>
      </w:r>
      <w:r w:rsidRPr="006572FE">
        <w:tab/>
        <w:t>a Skilled</w:t>
      </w:r>
      <w:r w:rsidR="00B864ED" w:rsidRPr="006572FE">
        <w:t>—</w:t>
      </w:r>
      <w:r w:rsidRPr="006572FE">
        <w:t>Independent Regional (Provisional) (Class UX) visa; or</w:t>
      </w:r>
    </w:p>
    <w:p w:rsidR="00334EC1" w:rsidRPr="006572FE" w:rsidRDefault="00334EC1" w:rsidP="00B864ED">
      <w:pPr>
        <w:pStyle w:val="paragraphsub"/>
      </w:pPr>
      <w:r w:rsidRPr="006572FE">
        <w:tab/>
        <w:t>(ii)</w:t>
      </w:r>
      <w:r w:rsidRPr="006572FE">
        <w:tab/>
        <w:t xml:space="preserve">a </w:t>
      </w:r>
      <w:r w:rsidR="00B864ED" w:rsidRPr="006572FE">
        <w:t>Subclass</w:t>
      </w:r>
      <w:r w:rsidR="00A41E8E" w:rsidRPr="006572FE">
        <w:t xml:space="preserve"> </w:t>
      </w:r>
      <w:r w:rsidRPr="006572FE">
        <w:t>475 (Skilled</w:t>
      </w:r>
      <w:r w:rsidR="00B864ED" w:rsidRPr="006572FE">
        <w:t>—</w:t>
      </w:r>
      <w:r w:rsidRPr="006572FE">
        <w:t>Regional Sponsored) visa; or</w:t>
      </w:r>
    </w:p>
    <w:p w:rsidR="004A0B85" w:rsidRPr="006572FE" w:rsidRDefault="004A0B85" w:rsidP="00B864ED">
      <w:pPr>
        <w:pStyle w:val="paragraphsub"/>
      </w:pPr>
      <w:r w:rsidRPr="006572FE">
        <w:tab/>
        <w:t>(iii)</w:t>
      </w:r>
      <w:r w:rsidRPr="006572FE">
        <w:tab/>
        <w:t xml:space="preserve">a </w:t>
      </w:r>
      <w:r w:rsidR="00B864ED" w:rsidRPr="006572FE">
        <w:t>Subclass</w:t>
      </w:r>
      <w:r w:rsidR="00A41E8E" w:rsidRPr="006572FE">
        <w:t xml:space="preserve"> </w:t>
      </w:r>
      <w:r w:rsidRPr="006572FE">
        <w:t>487 (Skilled</w:t>
      </w:r>
      <w:r w:rsidR="00B864ED" w:rsidRPr="006572FE">
        <w:t>—</w:t>
      </w:r>
      <w:r w:rsidRPr="006572FE">
        <w:t>Regional Sponsored) visa; or</w:t>
      </w:r>
    </w:p>
    <w:p w:rsidR="004A0B85" w:rsidRPr="006572FE" w:rsidRDefault="004A0B85" w:rsidP="00B864ED">
      <w:pPr>
        <w:pStyle w:val="paragraphsub"/>
      </w:pPr>
      <w:r w:rsidRPr="006572FE">
        <w:tab/>
        <w:t>(iv)</w:t>
      </w:r>
      <w:r w:rsidRPr="006572FE">
        <w:tab/>
        <w:t>a Skilled</w:t>
      </w:r>
      <w:r w:rsidR="00B864ED" w:rsidRPr="006572FE">
        <w:t>—</w:t>
      </w:r>
      <w:r w:rsidRPr="006572FE">
        <w:t>Regional Sponsored (Provisional) (Class SP) visa;</w:t>
      </w:r>
    </w:p>
    <w:p w:rsidR="00334EC1" w:rsidRPr="006572FE" w:rsidRDefault="00334EC1" w:rsidP="00B864ED">
      <w:pPr>
        <w:pStyle w:val="subsection2"/>
      </w:pPr>
      <w:r w:rsidRPr="006572FE">
        <w:t>the applicant has substantially complied with the conditions to which that visa was subject.</w:t>
      </w:r>
    </w:p>
    <w:p w:rsidR="003C576D" w:rsidRPr="006572FE" w:rsidRDefault="00334EC1" w:rsidP="00F16188">
      <w:pPr>
        <w:pStyle w:val="SubDivisionMigration"/>
      </w:pPr>
      <w:r w:rsidRPr="006572FE">
        <w:t>820.22</w:t>
      </w:r>
      <w:r w:rsidR="00B864ED" w:rsidRPr="006572FE">
        <w:t>—</w:t>
      </w:r>
      <w:r w:rsidRPr="006572FE">
        <w:t>Criteria to be satisfied at time of decision</w:t>
      </w:r>
    </w:p>
    <w:p w:rsidR="008E072E" w:rsidRPr="006572FE" w:rsidRDefault="00B864ED" w:rsidP="006572FE">
      <w:pPr>
        <w:pStyle w:val="ActHead5"/>
        <w:outlineLvl w:val="9"/>
      </w:pPr>
      <w:bookmarkStart w:id="73" w:name="_Toc468112091"/>
      <w:r w:rsidRPr="006572FE">
        <w:rPr>
          <w:rStyle w:val="CharSectno"/>
        </w:rPr>
        <w:t>820.221</w:t>
      </w:r>
      <w:bookmarkEnd w:id="73"/>
      <w:r w:rsidR="008E072E" w:rsidRPr="006572FE">
        <w:t xml:space="preserve">  </w:t>
      </w:r>
    </w:p>
    <w:p w:rsidR="003C576D" w:rsidRPr="006572FE" w:rsidRDefault="00B864ED" w:rsidP="00B864ED">
      <w:pPr>
        <w:pStyle w:val="subsection"/>
      </w:pPr>
      <w:r w:rsidRPr="006572FE">
        <w:tab/>
        <w:t>(1)</w:t>
      </w:r>
      <w:r w:rsidRPr="006572FE">
        <w:tab/>
        <w:t>In the case of an applicant referred to in subclause</w:t>
      </w:r>
      <w:r w:rsidR="006572FE">
        <w:t> </w:t>
      </w:r>
      <w:r w:rsidRPr="006572FE">
        <w:t>820.211(2), (5), (6), (7), (8) or (9), the applicant either:</w:t>
      </w:r>
    </w:p>
    <w:p w:rsidR="003C576D" w:rsidRPr="006572FE" w:rsidRDefault="00334EC1" w:rsidP="00B864ED">
      <w:pPr>
        <w:pStyle w:val="paragraph"/>
      </w:pPr>
      <w:r w:rsidRPr="006572FE">
        <w:tab/>
        <w:t>(a)</w:t>
      </w:r>
      <w:r w:rsidRPr="006572FE">
        <w:tab/>
        <w:t>continues to meet the requirements of the applicable subclause; or</w:t>
      </w:r>
    </w:p>
    <w:p w:rsidR="003C576D" w:rsidRPr="006572FE" w:rsidRDefault="00334EC1" w:rsidP="00B864ED">
      <w:pPr>
        <w:pStyle w:val="paragraph"/>
      </w:pPr>
      <w:r w:rsidRPr="006572FE">
        <w:tab/>
        <w:t>(b)</w:t>
      </w:r>
      <w:r w:rsidRPr="006572FE">
        <w:tab/>
        <w:t xml:space="preserve">meets the requirements of </w:t>
      </w:r>
      <w:r w:rsidR="006572FE">
        <w:t>subclause (</w:t>
      </w:r>
      <w:r w:rsidRPr="006572FE">
        <w:t>2) or (3).</w:t>
      </w:r>
    </w:p>
    <w:p w:rsidR="003C576D" w:rsidRPr="006572FE" w:rsidRDefault="00334EC1" w:rsidP="00B864ED">
      <w:pPr>
        <w:pStyle w:val="subsection"/>
      </w:pPr>
      <w:r w:rsidRPr="006572FE">
        <w:tab/>
        <w:t>(2</w:t>
      </w:r>
      <w:r w:rsidR="00B864ED" w:rsidRPr="006572FE">
        <w:t>)</w:t>
      </w:r>
      <w:r w:rsidR="00B864ED" w:rsidRPr="006572FE">
        <w:tab/>
      </w:r>
      <w:r w:rsidRPr="006572FE">
        <w:t>An applicant meets the requirements of this subclause if the applicant:</w:t>
      </w:r>
    </w:p>
    <w:p w:rsidR="003C576D" w:rsidRPr="006572FE" w:rsidRDefault="00334EC1" w:rsidP="00B864ED">
      <w:pPr>
        <w:pStyle w:val="paragraph"/>
      </w:pPr>
      <w:r w:rsidRPr="006572FE">
        <w:tab/>
        <w:t>(a)</w:t>
      </w:r>
      <w:r w:rsidRPr="006572FE">
        <w:tab/>
        <w:t>would continue to meet the requirements of subclause</w:t>
      </w:r>
      <w:r w:rsidR="006572FE">
        <w:t> </w:t>
      </w:r>
      <w:r w:rsidRPr="006572FE">
        <w:t xml:space="preserve">820.211(2), (5) or (6) except that the </w:t>
      </w:r>
      <w:r w:rsidR="00D1762A" w:rsidRPr="006572FE">
        <w:t>sponsoring partner</w:t>
      </w:r>
      <w:r w:rsidRPr="006572FE">
        <w:t xml:space="preserve"> has died; and</w:t>
      </w:r>
    </w:p>
    <w:p w:rsidR="003C576D" w:rsidRPr="006572FE" w:rsidRDefault="00334EC1" w:rsidP="00B864ED">
      <w:pPr>
        <w:pStyle w:val="paragraph"/>
      </w:pPr>
      <w:r w:rsidRPr="006572FE">
        <w:tab/>
        <w:t>(b)</w:t>
      </w:r>
      <w:r w:rsidRPr="006572FE">
        <w:tab/>
        <w:t xml:space="preserve">satisfies the Minister that the applicant would have continued to be the </w:t>
      </w:r>
      <w:r w:rsidR="008839DF" w:rsidRPr="006572FE">
        <w:t>spouse or</w:t>
      </w:r>
      <w:r w:rsidR="0048021A" w:rsidRPr="006572FE">
        <w:t> </w:t>
      </w:r>
      <w:r w:rsidR="00636F3E" w:rsidRPr="006572FE">
        <w:t>de facto</w:t>
      </w:r>
      <w:r w:rsidR="0048021A" w:rsidRPr="006572FE">
        <w:t> </w:t>
      </w:r>
      <w:r w:rsidR="008839DF" w:rsidRPr="006572FE">
        <w:t>partner of the sponsoring partner if the sponsoring partner</w:t>
      </w:r>
      <w:r w:rsidRPr="006572FE">
        <w:t xml:space="preserve"> had not died; and</w:t>
      </w:r>
    </w:p>
    <w:p w:rsidR="003C576D" w:rsidRPr="006572FE" w:rsidRDefault="00334EC1" w:rsidP="00B864ED">
      <w:pPr>
        <w:pStyle w:val="paragraph"/>
      </w:pPr>
      <w:r w:rsidRPr="006572FE">
        <w:tab/>
        <w:t>(c)</w:t>
      </w:r>
      <w:r w:rsidRPr="006572FE">
        <w:tab/>
        <w:t>has developed close business, cultural or personal ties in Australia.</w:t>
      </w:r>
    </w:p>
    <w:p w:rsidR="003C576D" w:rsidRPr="006572FE" w:rsidRDefault="00334EC1" w:rsidP="00B864ED">
      <w:pPr>
        <w:pStyle w:val="subsection"/>
      </w:pPr>
      <w:r w:rsidRPr="006572FE">
        <w:tab/>
        <w:t>(3</w:t>
      </w:r>
      <w:r w:rsidR="00B864ED" w:rsidRPr="006572FE">
        <w:t>)</w:t>
      </w:r>
      <w:r w:rsidR="00B864ED" w:rsidRPr="006572FE">
        <w:tab/>
      </w:r>
      <w:r w:rsidRPr="006572FE">
        <w:t>An applicant meets the requirements of this subclause if:</w:t>
      </w:r>
    </w:p>
    <w:p w:rsidR="003C576D" w:rsidRPr="006572FE" w:rsidRDefault="00334EC1" w:rsidP="00B864ED">
      <w:pPr>
        <w:pStyle w:val="paragraph"/>
      </w:pPr>
      <w:r w:rsidRPr="006572FE">
        <w:tab/>
        <w:t>(a)</w:t>
      </w:r>
      <w:r w:rsidRPr="006572FE">
        <w:tab/>
        <w:t>the applicant would continue to meet the requirements of subclause</w:t>
      </w:r>
      <w:r w:rsidR="006572FE">
        <w:t> </w:t>
      </w:r>
      <w:r w:rsidRPr="006572FE">
        <w:t xml:space="preserve">820.211(2), (5) or (6) except that the relationship between the applicant and the </w:t>
      </w:r>
      <w:r w:rsidR="008839DF" w:rsidRPr="006572FE">
        <w:t>sponsoring partner</w:t>
      </w:r>
      <w:r w:rsidRPr="006572FE">
        <w:t xml:space="preserve"> has ceased; and</w:t>
      </w:r>
    </w:p>
    <w:p w:rsidR="003C576D" w:rsidRPr="006572FE" w:rsidRDefault="00334EC1" w:rsidP="00B864ED">
      <w:pPr>
        <w:pStyle w:val="paragraph"/>
      </w:pPr>
      <w:r w:rsidRPr="006572FE">
        <w:tab/>
        <w:t>(b)</w:t>
      </w:r>
      <w:r w:rsidRPr="006572FE">
        <w:tab/>
        <w:t>either or both of the following circumstances applies:</w:t>
      </w:r>
    </w:p>
    <w:p w:rsidR="003C576D" w:rsidRPr="006572FE" w:rsidRDefault="00334EC1" w:rsidP="00B864ED">
      <w:pPr>
        <w:pStyle w:val="paragraphsub"/>
      </w:pPr>
      <w:r w:rsidRPr="006572FE">
        <w:tab/>
        <w:t>(i)</w:t>
      </w:r>
      <w:r w:rsidRPr="006572FE">
        <w:tab/>
        <w:t>either or both of the following:</w:t>
      </w:r>
    </w:p>
    <w:p w:rsidR="003C576D" w:rsidRPr="006572FE" w:rsidRDefault="00334EC1" w:rsidP="00B864ED">
      <w:pPr>
        <w:pStyle w:val="paragraphsub-sub"/>
      </w:pPr>
      <w:r w:rsidRPr="006572FE">
        <w:tab/>
        <w:t>(A)</w:t>
      </w:r>
      <w:r w:rsidRPr="006572FE">
        <w:tab/>
        <w:t>the applicant;</w:t>
      </w:r>
    </w:p>
    <w:p w:rsidR="003C576D" w:rsidRPr="006572FE" w:rsidRDefault="00334EC1" w:rsidP="00B864ED">
      <w:pPr>
        <w:pStyle w:val="paragraphsub-sub"/>
      </w:pPr>
      <w:r w:rsidRPr="006572FE">
        <w:tab/>
        <w:t>(B)</w:t>
      </w:r>
      <w:r w:rsidRPr="006572FE">
        <w:tab/>
        <w:t xml:space="preserve">a dependent child of the </w:t>
      </w:r>
      <w:r w:rsidR="008839DF" w:rsidRPr="006572FE">
        <w:t>sponsoring partner</w:t>
      </w:r>
      <w:r w:rsidRPr="006572FE">
        <w:t xml:space="preserve"> or of the applicant or of both of them;</w:t>
      </w:r>
    </w:p>
    <w:p w:rsidR="003C576D" w:rsidRPr="006572FE" w:rsidRDefault="00334EC1" w:rsidP="00B864ED">
      <w:pPr>
        <w:pStyle w:val="paragraphsub"/>
      </w:pPr>
      <w:r w:rsidRPr="006572FE">
        <w:tab/>
      </w:r>
      <w:r w:rsidRPr="006572FE">
        <w:tab/>
        <w:t xml:space="preserve">has suffered family violence committed by the </w:t>
      </w:r>
      <w:r w:rsidR="008839DF" w:rsidRPr="006572FE">
        <w:t>sponsoring partner</w:t>
      </w:r>
      <w:r w:rsidRPr="006572FE">
        <w:t>;</w:t>
      </w:r>
    </w:p>
    <w:p w:rsidR="003C576D" w:rsidRPr="006572FE" w:rsidRDefault="00334EC1" w:rsidP="00B864ED">
      <w:pPr>
        <w:pStyle w:val="paragraphsub"/>
      </w:pPr>
      <w:r w:rsidRPr="006572FE">
        <w:tab/>
        <w:t>(ii)</w:t>
      </w:r>
      <w:r w:rsidRPr="006572FE">
        <w:tab/>
        <w:t>the applicant:</w:t>
      </w:r>
    </w:p>
    <w:p w:rsidR="003C576D" w:rsidRPr="006572FE" w:rsidRDefault="00334EC1" w:rsidP="00B864ED">
      <w:pPr>
        <w:pStyle w:val="paragraphsub-sub"/>
      </w:pPr>
      <w:r w:rsidRPr="006572FE">
        <w:tab/>
        <w:t>(A)</w:t>
      </w:r>
      <w:r w:rsidRPr="006572FE">
        <w:tab/>
        <w:t>has custody or joint custody of, or access to; or</w:t>
      </w:r>
    </w:p>
    <w:p w:rsidR="003C576D" w:rsidRPr="006572FE" w:rsidRDefault="00334EC1" w:rsidP="00B864ED">
      <w:pPr>
        <w:pStyle w:val="paragraphsub-sub"/>
      </w:pPr>
      <w:r w:rsidRPr="006572FE">
        <w:tab/>
        <w:t>(B)</w:t>
      </w:r>
      <w:r w:rsidRPr="006572FE">
        <w:tab/>
        <w:t xml:space="preserve">has a residence order or contact order made under the </w:t>
      </w:r>
      <w:r w:rsidRPr="006572FE">
        <w:rPr>
          <w:i/>
        </w:rPr>
        <w:t>Family Law Act 1975</w:t>
      </w:r>
      <w:r w:rsidRPr="006572FE">
        <w:t xml:space="preserve"> relating to;</w:t>
      </w:r>
    </w:p>
    <w:p w:rsidR="003C576D" w:rsidRPr="006572FE" w:rsidRDefault="00334EC1" w:rsidP="00B864ED">
      <w:pPr>
        <w:pStyle w:val="paragraphsub"/>
      </w:pPr>
      <w:r w:rsidRPr="006572FE">
        <w:tab/>
      </w:r>
      <w:r w:rsidRPr="006572FE">
        <w:tab/>
        <w:t xml:space="preserve">at least 1 child in respect of whom the </w:t>
      </w:r>
      <w:r w:rsidR="008839DF" w:rsidRPr="006572FE">
        <w:t>sponsoring partner</w:t>
      </w:r>
      <w:r w:rsidRPr="006572FE">
        <w:t>:</w:t>
      </w:r>
    </w:p>
    <w:p w:rsidR="003C576D" w:rsidRPr="006572FE" w:rsidRDefault="00334EC1" w:rsidP="00B864ED">
      <w:pPr>
        <w:pStyle w:val="paragraphsub-sub"/>
      </w:pPr>
      <w:r w:rsidRPr="006572FE">
        <w:tab/>
        <w:t>(C)</w:t>
      </w:r>
      <w:r w:rsidRPr="006572FE">
        <w:tab/>
        <w:t>has been granted joint custody or access by a court; or</w:t>
      </w:r>
    </w:p>
    <w:p w:rsidR="003C576D" w:rsidRPr="006572FE" w:rsidRDefault="00334EC1" w:rsidP="00B864ED">
      <w:pPr>
        <w:pStyle w:val="paragraphsub-sub"/>
      </w:pPr>
      <w:r w:rsidRPr="006572FE">
        <w:tab/>
        <w:t>(D)</w:t>
      </w:r>
      <w:r w:rsidRPr="006572FE">
        <w:tab/>
        <w:t xml:space="preserve">has a residence order or contact order made under the </w:t>
      </w:r>
      <w:r w:rsidRPr="006572FE">
        <w:rPr>
          <w:i/>
        </w:rPr>
        <w:t>Family Law Act 1975</w:t>
      </w:r>
      <w:r w:rsidRPr="006572FE">
        <w:t>; or</w:t>
      </w:r>
    </w:p>
    <w:p w:rsidR="003C576D" w:rsidRPr="006572FE" w:rsidRDefault="00334EC1" w:rsidP="00B864ED">
      <w:pPr>
        <w:pStyle w:val="paragraphsub-sub"/>
      </w:pPr>
      <w:r w:rsidRPr="006572FE">
        <w:tab/>
        <w:t>(E)</w:t>
      </w:r>
      <w:r w:rsidRPr="006572FE">
        <w:tab/>
        <w:t xml:space="preserve">has an obligation under a child maintenance order made under the </w:t>
      </w:r>
      <w:r w:rsidRPr="006572FE">
        <w:rPr>
          <w:i/>
        </w:rPr>
        <w:t>Family Law Act 1975</w:t>
      </w:r>
      <w:r w:rsidRPr="006572FE">
        <w:t>, or any other formal maintenance obligation.</w:t>
      </w:r>
    </w:p>
    <w:p w:rsidR="003C576D" w:rsidRPr="006572FE" w:rsidRDefault="00B864ED" w:rsidP="00B864ED">
      <w:pPr>
        <w:pStyle w:val="notetext"/>
      </w:pPr>
      <w:r w:rsidRPr="006572FE">
        <w:t>Note:</w:t>
      </w:r>
      <w:r w:rsidRPr="006572FE">
        <w:tab/>
      </w:r>
      <w:r w:rsidR="00334EC1" w:rsidRPr="006572FE">
        <w:t xml:space="preserve">For special provisions relating to family violence, </w:t>
      </w:r>
      <w:r w:rsidR="00334EC1" w:rsidRPr="006572FE">
        <w:rPr>
          <w:i/>
        </w:rPr>
        <w:t>see</w:t>
      </w:r>
      <w:r w:rsidR="00334EC1" w:rsidRPr="006572FE">
        <w:t xml:space="preserve"> Division</w:t>
      </w:r>
      <w:r w:rsidR="006572FE">
        <w:t> </w:t>
      </w:r>
      <w:r w:rsidR="00334EC1" w:rsidRPr="006572FE">
        <w:t>1.5.</w:t>
      </w:r>
    </w:p>
    <w:p w:rsidR="006217FD" w:rsidRPr="006572FE" w:rsidRDefault="006217FD" w:rsidP="006217FD">
      <w:pPr>
        <w:pStyle w:val="subsection"/>
      </w:pPr>
      <w:r w:rsidRPr="006572FE">
        <w:tab/>
        <w:t>(4)</w:t>
      </w:r>
      <w:r w:rsidRPr="006572FE">
        <w:tab/>
        <w:t>If paragraph</w:t>
      </w:r>
      <w:r w:rsidR="006572FE">
        <w:t> </w:t>
      </w:r>
      <w:r w:rsidRPr="006572FE">
        <w:t>820.211(2)(c), (5)(f) or (6)(c) requires the applicant to be sponsored:</w:t>
      </w:r>
    </w:p>
    <w:p w:rsidR="006217FD" w:rsidRPr="006572FE" w:rsidRDefault="006217FD" w:rsidP="006217FD">
      <w:pPr>
        <w:pStyle w:val="paragraph"/>
      </w:pPr>
      <w:r w:rsidRPr="006572FE">
        <w:tab/>
        <w:t>(a)</w:t>
      </w:r>
      <w:r w:rsidRPr="006572FE">
        <w:tab/>
        <w:t>the sponsorship has been approved by the Minister and is still in force; and</w:t>
      </w:r>
    </w:p>
    <w:p w:rsidR="006217FD" w:rsidRPr="006572FE" w:rsidRDefault="006217FD" w:rsidP="006217FD">
      <w:pPr>
        <w:pStyle w:val="paragraph"/>
      </w:pPr>
      <w:r w:rsidRPr="006572FE">
        <w:tab/>
        <w:t>(b)</w:t>
      </w:r>
      <w:r w:rsidRPr="006572FE">
        <w:tab/>
        <w:t>the sponsor has consented to the disclosure by the Department, to each applicant included in the sponsorship, of any conviction of the sponsor for a relevant offence (within the meaning of subregulation</w:t>
      </w:r>
      <w:r w:rsidR="006572FE">
        <w:t> </w:t>
      </w:r>
      <w:r w:rsidRPr="006572FE">
        <w:t>1.20KC(2)).</w:t>
      </w:r>
    </w:p>
    <w:p w:rsidR="006217FD" w:rsidRPr="006572FE" w:rsidRDefault="006217FD" w:rsidP="006217FD">
      <w:pPr>
        <w:pStyle w:val="notetext"/>
      </w:pPr>
      <w:r w:rsidRPr="006572FE">
        <w:t>Note 1:</w:t>
      </w:r>
      <w:r w:rsidRPr="006572FE">
        <w:tab/>
        <w:t>Regulations</w:t>
      </w:r>
      <w:r w:rsidR="006572FE">
        <w:t> </w:t>
      </w:r>
      <w:r w:rsidRPr="006572FE">
        <w:t>1.20J, 1.20KA, 1.20KB and 1.20KC limit the Minister’s discretion to approve sponsorships.</w:t>
      </w:r>
    </w:p>
    <w:p w:rsidR="006217FD" w:rsidRPr="006572FE" w:rsidRDefault="006217FD" w:rsidP="006217FD">
      <w:pPr>
        <w:pStyle w:val="notetext"/>
      </w:pPr>
      <w:r w:rsidRPr="006572FE">
        <w:t>Note 2:</w:t>
      </w:r>
      <w:r w:rsidRPr="006572FE">
        <w:tab/>
        <w:t xml:space="preserve">The sponsor may be asked to consent to the disclosure mentioned in </w:t>
      </w:r>
      <w:r w:rsidR="006572FE">
        <w:t>paragraph (</w:t>
      </w:r>
      <w:r w:rsidRPr="006572FE">
        <w:t>b) on the approved form required to be completed by the sponsor in relation to the visa application.</w:t>
      </w:r>
    </w:p>
    <w:p w:rsidR="006217FD" w:rsidRPr="006572FE" w:rsidRDefault="006217FD" w:rsidP="006217FD">
      <w:pPr>
        <w:pStyle w:val="subsection"/>
      </w:pPr>
      <w:r w:rsidRPr="006572FE">
        <w:tab/>
        <w:t>(5)</w:t>
      </w:r>
      <w:r w:rsidRPr="006572FE">
        <w:tab/>
        <w:t xml:space="preserve">For the purposes of </w:t>
      </w:r>
      <w:r w:rsidR="006572FE">
        <w:t>subclause (</w:t>
      </w:r>
      <w:r w:rsidRPr="006572FE">
        <w:t>4), the conviction of the sponsor for a relevant offence is to be disregarded if:</w:t>
      </w:r>
    </w:p>
    <w:p w:rsidR="006217FD" w:rsidRPr="006572FE" w:rsidRDefault="006217FD" w:rsidP="006217FD">
      <w:pPr>
        <w:pStyle w:val="paragraph"/>
      </w:pPr>
      <w:r w:rsidRPr="006572FE">
        <w:tab/>
        <w:t>(a)</w:t>
      </w:r>
      <w:r w:rsidRPr="006572FE">
        <w:tab/>
        <w:t>the conviction has been quashed or otherwise nullified; or</w:t>
      </w:r>
    </w:p>
    <w:p w:rsidR="006217FD" w:rsidRPr="006572FE" w:rsidRDefault="006217FD" w:rsidP="006217FD">
      <w:pPr>
        <w:pStyle w:val="paragraph"/>
      </w:pPr>
      <w:r w:rsidRPr="006572FE">
        <w:tab/>
        <w:t>(b)</w:t>
      </w:r>
      <w:r w:rsidRPr="006572FE">
        <w:tab/>
        <w:t>both:</w:t>
      </w:r>
    </w:p>
    <w:p w:rsidR="006217FD" w:rsidRPr="006572FE" w:rsidRDefault="006217FD" w:rsidP="006217FD">
      <w:pPr>
        <w:pStyle w:val="paragraphsub"/>
      </w:pPr>
      <w:r w:rsidRPr="006572FE">
        <w:tab/>
        <w:t>(i)</w:t>
      </w:r>
      <w:r w:rsidRPr="006572FE">
        <w:tab/>
        <w:t>the sponsor has been pardoned in relation to the conviction; and</w:t>
      </w:r>
    </w:p>
    <w:p w:rsidR="006217FD" w:rsidRPr="006572FE" w:rsidRDefault="006217FD" w:rsidP="006217FD">
      <w:pPr>
        <w:pStyle w:val="paragraphsub"/>
      </w:pPr>
      <w:r w:rsidRPr="006572FE">
        <w:tab/>
        <w:t>(ii)</w:t>
      </w:r>
      <w:r w:rsidRPr="006572FE">
        <w:tab/>
        <w:t>the effect of that pardon is that the sponsor is taken never to have been convicted of the offence.</w:t>
      </w:r>
    </w:p>
    <w:p w:rsidR="008E072E" w:rsidRPr="006572FE" w:rsidRDefault="00B864ED" w:rsidP="006572FE">
      <w:pPr>
        <w:pStyle w:val="ActHead5"/>
        <w:outlineLvl w:val="9"/>
      </w:pPr>
      <w:bookmarkStart w:id="74" w:name="_Toc468112092"/>
      <w:r w:rsidRPr="006572FE">
        <w:rPr>
          <w:rStyle w:val="CharSectno"/>
        </w:rPr>
        <w:t>820.221A</w:t>
      </w:r>
      <w:bookmarkEnd w:id="74"/>
      <w:r w:rsidR="008E072E" w:rsidRPr="006572FE">
        <w:t xml:space="preserve">  </w:t>
      </w:r>
    </w:p>
    <w:p w:rsidR="003C576D" w:rsidRPr="006572FE" w:rsidRDefault="00B864ED" w:rsidP="00B864ED">
      <w:pPr>
        <w:pStyle w:val="subsection"/>
      </w:pPr>
      <w:r w:rsidRPr="006572FE">
        <w:tab/>
      </w:r>
      <w:r w:rsidRPr="006572FE">
        <w:tab/>
        <w:t>Unless the applicant:</w:t>
      </w:r>
    </w:p>
    <w:p w:rsidR="003C576D" w:rsidRPr="006572FE" w:rsidRDefault="00334EC1" w:rsidP="00B864ED">
      <w:pPr>
        <w:pStyle w:val="paragraph"/>
      </w:pPr>
      <w:r w:rsidRPr="006572FE">
        <w:tab/>
        <w:t>(a)</w:t>
      </w:r>
      <w:r w:rsidRPr="006572FE">
        <w:tab/>
        <w:t xml:space="preserve">is, or has been, the holder of a </w:t>
      </w:r>
      <w:r w:rsidR="00962BB0" w:rsidRPr="006572FE">
        <w:t>Subclass 300 (Prospective Marriage) visa</w:t>
      </w:r>
      <w:r w:rsidRPr="006572FE">
        <w:t>; and</w:t>
      </w:r>
    </w:p>
    <w:p w:rsidR="003C576D" w:rsidRPr="006572FE" w:rsidRDefault="00334EC1" w:rsidP="00B864ED">
      <w:pPr>
        <w:pStyle w:val="paragraph"/>
      </w:pPr>
      <w:r w:rsidRPr="006572FE">
        <w:tab/>
        <w:t>(b)</w:t>
      </w:r>
      <w:r w:rsidRPr="006572FE">
        <w:tab/>
        <w:t xml:space="preserve">is seeking to remain permanently in Australia on the basis of the applicant’s marriage to the person who was specified as the intended spouse in the application that resulted in the grant of that </w:t>
      </w:r>
      <w:r w:rsidR="00962BB0" w:rsidRPr="006572FE">
        <w:t>Subclass 300 (Prospective Marriage) visa</w:t>
      </w:r>
      <w:r w:rsidRPr="006572FE">
        <w:t>;</w:t>
      </w:r>
    </w:p>
    <w:p w:rsidR="003C576D" w:rsidRPr="006572FE" w:rsidRDefault="00334EC1" w:rsidP="00F90F4B">
      <w:pPr>
        <w:pStyle w:val="subsection2"/>
      </w:pPr>
      <w:r w:rsidRPr="006572FE">
        <w:t>the sponsorship of the applicant under clause</w:t>
      </w:r>
      <w:r w:rsidR="006572FE">
        <w:t> </w:t>
      </w:r>
      <w:r w:rsidRPr="006572FE">
        <w:t>820.211 has been approved by the Minister.</w:t>
      </w:r>
    </w:p>
    <w:p w:rsidR="00093D92" w:rsidRPr="006572FE" w:rsidRDefault="00B864ED" w:rsidP="00B864ED">
      <w:pPr>
        <w:pStyle w:val="notetext"/>
      </w:pPr>
      <w:r w:rsidRPr="006572FE">
        <w:t>Note:</w:t>
      </w:r>
      <w:r w:rsidRPr="006572FE">
        <w:tab/>
      </w:r>
      <w:r w:rsidR="00093D92" w:rsidRPr="006572FE">
        <w:t>Regulations</w:t>
      </w:r>
      <w:r w:rsidR="006572FE">
        <w:t> </w:t>
      </w:r>
      <w:r w:rsidR="00093D92" w:rsidRPr="006572FE">
        <w:t>1.20J, 1.20KA</w:t>
      </w:r>
      <w:r w:rsidR="006217FD" w:rsidRPr="006572FE">
        <w:t>, 1.20KB and 1.20KC</w:t>
      </w:r>
      <w:r w:rsidR="00093D92" w:rsidRPr="006572FE">
        <w:t xml:space="preserve"> limit the Minister’s discretion to approve sponsorships.</w:t>
      </w:r>
    </w:p>
    <w:p w:rsidR="008E072E" w:rsidRPr="006572FE" w:rsidRDefault="00B864ED" w:rsidP="006572FE">
      <w:pPr>
        <w:pStyle w:val="ActHead5"/>
        <w:outlineLvl w:val="9"/>
      </w:pPr>
      <w:bookmarkStart w:id="75" w:name="_Toc468112093"/>
      <w:r w:rsidRPr="006572FE">
        <w:rPr>
          <w:rStyle w:val="CharSectno"/>
        </w:rPr>
        <w:t>820.223</w:t>
      </w:r>
      <w:bookmarkEnd w:id="75"/>
      <w:r w:rsidR="008E072E" w:rsidRPr="006572FE">
        <w:t xml:space="preserve">  </w:t>
      </w:r>
    </w:p>
    <w:p w:rsidR="00B864ED" w:rsidRPr="006572FE" w:rsidRDefault="00B864ED" w:rsidP="00B864ED">
      <w:pPr>
        <w:pStyle w:val="subsection"/>
      </w:pPr>
      <w:r w:rsidRPr="006572FE">
        <w:tab/>
        <w:t>(1)</w:t>
      </w:r>
      <w:r w:rsidRPr="006572FE">
        <w:tab/>
        <w:t>The applicant:</w:t>
      </w:r>
    </w:p>
    <w:p w:rsidR="00334EC1" w:rsidRPr="006572FE" w:rsidRDefault="00334EC1" w:rsidP="00B864ED">
      <w:pPr>
        <w:pStyle w:val="paragraph"/>
      </w:pPr>
      <w:r w:rsidRPr="006572FE">
        <w:rPr>
          <w:color w:val="000000"/>
        </w:rPr>
        <w:tab/>
        <w:t>(a)</w:t>
      </w:r>
      <w:r w:rsidRPr="006572FE">
        <w:rPr>
          <w:color w:val="000000"/>
        </w:rPr>
        <w:tab/>
        <w:t xml:space="preserve">subject to </w:t>
      </w:r>
      <w:r w:rsidR="006572FE">
        <w:rPr>
          <w:color w:val="000000"/>
        </w:rPr>
        <w:t>subclause (</w:t>
      </w:r>
      <w:r w:rsidRPr="006572FE">
        <w:rPr>
          <w:color w:val="000000"/>
        </w:rPr>
        <w:t>2)</w:t>
      </w:r>
      <w:r w:rsidR="00B864ED" w:rsidRPr="006572FE">
        <w:rPr>
          <w:color w:val="000000"/>
        </w:rPr>
        <w:t>—</w:t>
      </w:r>
      <w:r w:rsidRPr="006572FE">
        <w:rPr>
          <w:color w:val="000000"/>
        </w:rPr>
        <w:t>satisfies public interest criteria 4001, 4002, 4003, 4004, 4007 and 4009;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3C576D" w:rsidRPr="006572FE" w:rsidRDefault="00334EC1" w:rsidP="00B864ED">
      <w:pPr>
        <w:pStyle w:val="subsection"/>
        <w:rPr>
          <w:color w:val="000000"/>
        </w:rPr>
      </w:pPr>
      <w:r w:rsidRPr="006572FE">
        <w:rPr>
          <w:color w:val="000000"/>
        </w:rPr>
        <w:tab/>
        <w:t>(2</w:t>
      </w:r>
      <w:r w:rsidR="00B864ED" w:rsidRPr="006572FE">
        <w:rPr>
          <w:color w:val="000000"/>
        </w:rPr>
        <w:t>)</w:t>
      </w:r>
      <w:r w:rsidR="00B864ED" w:rsidRPr="006572FE">
        <w:rPr>
          <w:color w:val="000000"/>
        </w:rPr>
        <w:tab/>
      </w:r>
      <w:r w:rsidR="006572FE">
        <w:rPr>
          <w:color w:val="000000"/>
        </w:rPr>
        <w:t>Paragraph (</w:t>
      </w:r>
      <w:r w:rsidRPr="006572FE">
        <w:rPr>
          <w:color w:val="000000"/>
        </w:rPr>
        <w:t>1)(a) does not apply to an applicant referred to in subclause</w:t>
      </w:r>
      <w:r w:rsidR="006572FE">
        <w:rPr>
          <w:color w:val="000000"/>
        </w:rPr>
        <w:t> </w:t>
      </w:r>
      <w:r w:rsidR="00962BB0" w:rsidRPr="006572FE">
        <w:t>820.211(5)</w:t>
      </w:r>
      <w:r w:rsidRPr="006572FE">
        <w:rPr>
          <w:color w:val="000000"/>
        </w:rPr>
        <w:t>.</w:t>
      </w:r>
    </w:p>
    <w:p w:rsidR="008E072E" w:rsidRPr="006572FE" w:rsidRDefault="00B864ED" w:rsidP="006572FE">
      <w:pPr>
        <w:pStyle w:val="ActHead5"/>
        <w:outlineLvl w:val="9"/>
      </w:pPr>
      <w:bookmarkStart w:id="76" w:name="_Toc468112094"/>
      <w:r w:rsidRPr="006572FE">
        <w:rPr>
          <w:rStyle w:val="CharSectno"/>
        </w:rPr>
        <w:t>820.224</w:t>
      </w:r>
      <w:bookmarkEnd w:id="76"/>
      <w:r w:rsidR="008E072E" w:rsidRPr="006572FE">
        <w:t xml:space="preserve">  </w:t>
      </w:r>
    </w:p>
    <w:p w:rsidR="00B864ED" w:rsidRPr="006572FE" w:rsidRDefault="00B864ED" w:rsidP="00B864ED">
      <w:pPr>
        <w:pStyle w:val="subsection"/>
      </w:pPr>
      <w:r w:rsidRPr="006572FE">
        <w:tab/>
        <w:t>(1)</w:t>
      </w:r>
      <w:r w:rsidRPr="006572FE">
        <w:tab/>
        <w:t>Each member of the family unit of the applicant who is an applicant for a Subclass</w:t>
      </w:r>
      <w:r w:rsidR="00A41E8E" w:rsidRPr="006572FE">
        <w:t xml:space="preserve"> </w:t>
      </w:r>
      <w:r w:rsidRPr="006572FE">
        <w:t>820 visa is a person who:</w:t>
      </w:r>
    </w:p>
    <w:p w:rsidR="003C576D" w:rsidRPr="006572FE" w:rsidRDefault="00334EC1" w:rsidP="00B864ED">
      <w:pPr>
        <w:pStyle w:val="paragraph"/>
        <w:rPr>
          <w:color w:val="000000"/>
        </w:rPr>
      </w:pPr>
      <w:r w:rsidRPr="006572FE">
        <w:rPr>
          <w:color w:val="000000"/>
        </w:rPr>
        <w:tab/>
        <w:t>(a)</w:t>
      </w:r>
      <w:r w:rsidRPr="006572FE">
        <w:rPr>
          <w:color w:val="000000"/>
        </w:rPr>
        <w:tab/>
        <w:t xml:space="preserve">subject to </w:t>
      </w:r>
      <w:r w:rsidR="006572FE">
        <w:rPr>
          <w:color w:val="000000"/>
        </w:rPr>
        <w:t>subclause (</w:t>
      </w:r>
      <w:r w:rsidRPr="006572FE">
        <w:rPr>
          <w:color w:val="000000"/>
        </w:rPr>
        <w:t>2)</w:t>
      </w:r>
      <w:r w:rsidR="00B864ED" w:rsidRPr="006572FE">
        <w:rPr>
          <w:color w:val="000000"/>
        </w:rPr>
        <w:t>—</w:t>
      </w:r>
      <w:r w:rsidRPr="006572FE">
        <w:rPr>
          <w:color w:val="000000"/>
        </w:rPr>
        <w:t>satisfies public interest criteria 4001, 4002, 4003, 4004, 4007 and 4009; and</w:t>
      </w:r>
    </w:p>
    <w:p w:rsidR="004967FF" w:rsidRPr="006572FE" w:rsidRDefault="00334EC1" w:rsidP="00B864ED">
      <w:pPr>
        <w:pStyle w:val="paragraph"/>
        <w:rPr>
          <w:color w:val="000000" w:themeColor="text1"/>
        </w:rPr>
      </w:pPr>
      <w:r w:rsidRPr="006572FE">
        <w:tab/>
        <w:t>(b)</w:t>
      </w:r>
      <w:r w:rsidRPr="006572FE">
        <w:tab/>
        <w:t>if the person had turned 18 at the time of application</w:t>
      </w:r>
      <w:r w:rsidR="00B864ED" w:rsidRPr="006572FE">
        <w:t>—</w:t>
      </w:r>
      <w:r w:rsidRPr="006572FE">
        <w:t>satisfies public interest criterion 4019</w:t>
      </w:r>
      <w:r w:rsidR="004967FF" w:rsidRPr="006572FE">
        <w:t>;</w:t>
      </w:r>
      <w:r w:rsidR="004967FF" w:rsidRPr="006572FE">
        <w:rPr>
          <w:color w:val="000000" w:themeColor="text1"/>
        </w:rPr>
        <w:t xml:space="preserve"> and</w:t>
      </w:r>
    </w:p>
    <w:p w:rsidR="00334EC1" w:rsidRPr="006572FE" w:rsidRDefault="004967FF" w:rsidP="00B864ED">
      <w:pPr>
        <w:pStyle w:val="paragraph"/>
      </w:pPr>
      <w:r w:rsidRPr="006572FE">
        <w:rPr>
          <w:color w:val="000000" w:themeColor="text1"/>
        </w:rPr>
        <w:tab/>
        <w:t>(c)</w:t>
      </w:r>
      <w:r w:rsidRPr="006572FE">
        <w:rPr>
          <w:color w:val="000000" w:themeColor="text1"/>
        </w:rPr>
        <w:tab/>
        <w:t>satisfies public interest criterion 4020.</w:t>
      </w:r>
    </w:p>
    <w:p w:rsidR="00334EC1" w:rsidRPr="006572FE" w:rsidRDefault="00334EC1" w:rsidP="00B864ED">
      <w:pPr>
        <w:pStyle w:val="subsection"/>
      </w:pPr>
      <w:r w:rsidRPr="006572FE">
        <w:rPr>
          <w:color w:val="000000"/>
        </w:rPr>
        <w:tab/>
        <w:t>(1A</w:t>
      </w:r>
      <w:r w:rsidR="00B864ED" w:rsidRPr="006572FE">
        <w:rPr>
          <w:color w:val="000000"/>
        </w:rPr>
        <w:t>)</w:t>
      </w:r>
      <w:r w:rsidR="00B864ED" w:rsidRPr="006572FE">
        <w:rPr>
          <w:color w:val="000000"/>
        </w:rPr>
        <w:tab/>
      </w:r>
      <w:r w:rsidRPr="006572FE">
        <w:rPr>
          <w:color w:val="000000"/>
        </w:rPr>
        <w:t xml:space="preserve">Each member of the family unit of the applicant who is not an applicant for a </w:t>
      </w:r>
      <w:r w:rsidR="00B864ED" w:rsidRPr="006572FE">
        <w:rPr>
          <w:color w:val="000000"/>
        </w:rPr>
        <w:t>Subclass</w:t>
      </w:r>
      <w:r w:rsidR="00A41E8E" w:rsidRPr="006572FE">
        <w:rPr>
          <w:color w:val="000000"/>
        </w:rPr>
        <w:t xml:space="preserve"> </w:t>
      </w:r>
      <w:r w:rsidRPr="006572FE">
        <w:rPr>
          <w:color w:val="000000"/>
        </w:rPr>
        <w:t>820 visa is a person who:</w:t>
      </w:r>
    </w:p>
    <w:p w:rsidR="003C576D" w:rsidRPr="006572FE" w:rsidRDefault="00334EC1" w:rsidP="00B864ED">
      <w:pPr>
        <w:pStyle w:val="paragraph"/>
        <w:rPr>
          <w:color w:val="000000"/>
        </w:rPr>
      </w:pPr>
      <w:r w:rsidRPr="006572FE">
        <w:rPr>
          <w:color w:val="000000"/>
        </w:rPr>
        <w:tab/>
        <w:t>(a)</w:t>
      </w:r>
      <w:r w:rsidRPr="006572FE">
        <w:rPr>
          <w:color w:val="000000"/>
        </w:rPr>
        <w:tab/>
        <w:t xml:space="preserve">subject to </w:t>
      </w:r>
      <w:r w:rsidR="006572FE">
        <w:rPr>
          <w:color w:val="000000"/>
        </w:rPr>
        <w:t>subclause (</w:t>
      </w:r>
      <w:r w:rsidRPr="006572FE">
        <w:rPr>
          <w:color w:val="000000"/>
        </w:rPr>
        <w:t>2)</w:t>
      </w:r>
      <w:r w:rsidR="00B864ED" w:rsidRPr="006572FE">
        <w:rPr>
          <w:color w:val="000000"/>
        </w:rPr>
        <w:t>—</w:t>
      </w:r>
      <w:r w:rsidRPr="006572FE">
        <w:rPr>
          <w:color w:val="000000"/>
        </w:rPr>
        <w:t>satisfies public interest criteria 4001, 4002, 4003 and 4004; and</w:t>
      </w:r>
    </w:p>
    <w:p w:rsidR="003C576D" w:rsidRPr="006572FE" w:rsidRDefault="00334EC1" w:rsidP="00B864ED">
      <w:pPr>
        <w:pStyle w:val="paragraph"/>
      </w:pPr>
      <w:r w:rsidRPr="006572FE">
        <w:tab/>
        <w:t>(b)</w:t>
      </w:r>
      <w:r w:rsidRPr="006572FE">
        <w:tab/>
        <w:t>satisfies public interest criterion 4007, unless the Minister is satisfied that it would be unreasonable to require the person to undergo assessment in relation to that criterion.</w:t>
      </w:r>
    </w:p>
    <w:p w:rsidR="003C576D" w:rsidRPr="006572FE" w:rsidRDefault="00334EC1" w:rsidP="00B864ED">
      <w:pPr>
        <w:pStyle w:val="subsection"/>
        <w:rPr>
          <w:color w:val="000000"/>
        </w:rPr>
      </w:pPr>
      <w:r w:rsidRPr="006572FE">
        <w:rPr>
          <w:color w:val="000000"/>
        </w:rPr>
        <w:tab/>
        <w:t>(2</w:t>
      </w:r>
      <w:r w:rsidR="00B864ED" w:rsidRPr="006572FE">
        <w:rPr>
          <w:color w:val="000000"/>
        </w:rPr>
        <w:t>)</w:t>
      </w:r>
      <w:r w:rsidR="00B864ED" w:rsidRPr="006572FE">
        <w:rPr>
          <w:color w:val="000000"/>
        </w:rPr>
        <w:tab/>
      </w:r>
      <w:r w:rsidR="006572FE">
        <w:rPr>
          <w:color w:val="000000"/>
        </w:rPr>
        <w:t>Paragraphs (</w:t>
      </w:r>
      <w:r w:rsidRPr="006572FE">
        <w:rPr>
          <w:color w:val="000000"/>
        </w:rPr>
        <w:t>1)(a) and (1A)</w:t>
      </w:r>
      <w:r w:rsidR="004171D8" w:rsidRPr="006572FE">
        <w:rPr>
          <w:color w:val="000000"/>
        </w:rPr>
        <w:t xml:space="preserve"> </w:t>
      </w:r>
      <w:r w:rsidRPr="006572FE">
        <w:rPr>
          <w:color w:val="000000"/>
        </w:rPr>
        <w:t>(a) do not apply to an applicant who:</w:t>
      </w:r>
    </w:p>
    <w:p w:rsidR="003C576D" w:rsidRPr="006572FE" w:rsidRDefault="00334EC1" w:rsidP="00B864ED">
      <w:pPr>
        <w:pStyle w:val="paragraph"/>
        <w:rPr>
          <w:color w:val="000000"/>
        </w:rPr>
      </w:pPr>
      <w:r w:rsidRPr="006572FE">
        <w:rPr>
          <w:color w:val="000000"/>
        </w:rPr>
        <w:tab/>
        <w:t>(a)</w:t>
      </w:r>
      <w:r w:rsidRPr="006572FE">
        <w:rPr>
          <w:color w:val="000000"/>
        </w:rPr>
        <w:tab/>
        <w:t>is a dependent child of an applicant referred to in subclause</w:t>
      </w:r>
      <w:r w:rsidR="006572FE">
        <w:rPr>
          <w:color w:val="000000"/>
        </w:rPr>
        <w:t> </w:t>
      </w:r>
      <w:r w:rsidR="00962BB0" w:rsidRPr="006572FE">
        <w:t>820.211(5)</w:t>
      </w:r>
      <w:r w:rsidRPr="006572FE">
        <w:rPr>
          <w:color w:val="000000"/>
        </w:rPr>
        <w:t>; and</w:t>
      </w:r>
    </w:p>
    <w:p w:rsidR="003C576D" w:rsidRPr="006572FE" w:rsidRDefault="00334EC1" w:rsidP="00B864ED">
      <w:pPr>
        <w:pStyle w:val="paragraph"/>
      </w:pPr>
      <w:r w:rsidRPr="006572FE">
        <w:tab/>
        <w:t>(b)</w:t>
      </w:r>
      <w:r w:rsidRPr="006572FE">
        <w:tab/>
        <w:t>entered Australia as the holder of a visa of the same class as the visa held by that other applicant.</w:t>
      </w:r>
    </w:p>
    <w:p w:rsidR="008E072E" w:rsidRPr="006572FE" w:rsidRDefault="00B864ED" w:rsidP="006572FE">
      <w:pPr>
        <w:pStyle w:val="ActHead5"/>
        <w:outlineLvl w:val="9"/>
      </w:pPr>
      <w:bookmarkStart w:id="77" w:name="_Toc468112095"/>
      <w:r w:rsidRPr="006572FE">
        <w:rPr>
          <w:rStyle w:val="CharSectno"/>
        </w:rPr>
        <w:t>820.225</w:t>
      </w:r>
      <w:bookmarkEnd w:id="77"/>
      <w:r w:rsidR="008E072E" w:rsidRPr="006572FE">
        <w:t xml:space="preserve">  </w:t>
      </w:r>
    </w:p>
    <w:p w:rsidR="00B864ED" w:rsidRPr="006572FE" w:rsidRDefault="00B864ED" w:rsidP="00FF161B">
      <w:pPr>
        <w:pStyle w:val="subsection"/>
        <w:keepNext/>
        <w:keepLines/>
      </w:pPr>
      <w:r w:rsidRPr="006572FE">
        <w:tab/>
      </w:r>
      <w:r w:rsidRPr="006572FE">
        <w:tab/>
        <w:t>If a person (in this clause called the additional applicant):</w:t>
      </w:r>
    </w:p>
    <w:p w:rsidR="00334EC1" w:rsidRPr="006572FE" w:rsidRDefault="00334EC1" w:rsidP="00B864ED">
      <w:pPr>
        <w:pStyle w:val="paragraph"/>
      </w:pPr>
      <w:r w:rsidRPr="006572FE">
        <w:tab/>
        <w:t>(a)</w:t>
      </w:r>
      <w:r w:rsidRPr="006572FE">
        <w:tab/>
        <w:t>is a member of the family unit of the applicant; and</w:t>
      </w:r>
    </w:p>
    <w:p w:rsidR="00334EC1" w:rsidRPr="006572FE" w:rsidRDefault="00334EC1" w:rsidP="00B864ED">
      <w:pPr>
        <w:pStyle w:val="paragraph"/>
      </w:pPr>
      <w:r w:rsidRPr="006572FE">
        <w:tab/>
        <w:t>(b)</w:t>
      </w:r>
      <w:r w:rsidRPr="006572FE">
        <w:tab/>
        <w:t>has not turned 18; and</w:t>
      </w:r>
    </w:p>
    <w:p w:rsidR="00334EC1" w:rsidRPr="006572FE" w:rsidRDefault="00334EC1" w:rsidP="00B864ED">
      <w:pPr>
        <w:pStyle w:val="paragraph"/>
      </w:pPr>
      <w:r w:rsidRPr="006572FE">
        <w:tab/>
        <w:t>(c)</w:t>
      </w:r>
      <w:r w:rsidRPr="006572FE">
        <w:tab/>
        <w:t>made a combined application with the applicant</w:t>
      </w:r>
      <w:r w:rsidR="00B864ED" w:rsidRPr="006572FE">
        <w:t>—</w:t>
      </w:r>
    </w:p>
    <w:p w:rsidR="00334EC1" w:rsidRPr="006572FE" w:rsidRDefault="00334EC1" w:rsidP="00F90F4B">
      <w:pPr>
        <w:pStyle w:val="subsection2"/>
      </w:pPr>
      <w:r w:rsidRPr="006572FE">
        <w:t>public interest criteria 4015 and 4016 are satisfied in relation to the additional applicant.</w:t>
      </w:r>
    </w:p>
    <w:p w:rsidR="008E072E" w:rsidRPr="006572FE" w:rsidRDefault="00B864ED" w:rsidP="006572FE">
      <w:pPr>
        <w:pStyle w:val="ActHead5"/>
        <w:outlineLvl w:val="9"/>
      </w:pPr>
      <w:bookmarkStart w:id="78" w:name="_Toc468112096"/>
      <w:r w:rsidRPr="006572FE">
        <w:rPr>
          <w:rStyle w:val="CharSectno"/>
        </w:rPr>
        <w:t>820.226</w:t>
      </w:r>
      <w:bookmarkEnd w:id="78"/>
      <w:r w:rsidR="008E072E" w:rsidRPr="006572FE">
        <w:t xml:space="preserve">  </w:t>
      </w:r>
    </w:p>
    <w:p w:rsidR="00B864ED" w:rsidRPr="006572FE" w:rsidRDefault="00B864ED" w:rsidP="00B864ED">
      <w:pPr>
        <w:pStyle w:val="subsection"/>
      </w:pPr>
      <w:r w:rsidRPr="006572FE">
        <w:tab/>
      </w:r>
      <w:r w:rsidRPr="006572FE">
        <w:tab/>
        <w:t xml:space="preserve">The applicant satisfies public interest </w:t>
      </w:r>
      <w:r w:rsidR="004967FF" w:rsidRPr="006572FE">
        <w:rPr>
          <w:color w:val="000000" w:themeColor="text1"/>
        </w:rPr>
        <w:t>criteria 4020 and 4021</w:t>
      </w:r>
      <w:r w:rsidRPr="006572FE">
        <w:t>.</w:t>
      </w:r>
    </w:p>
    <w:p w:rsidR="003C576D" w:rsidRPr="006572FE" w:rsidRDefault="00334EC1" w:rsidP="00F16188">
      <w:pPr>
        <w:pStyle w:val="DivisionMigration"/>
      </w:pPr>
      <w:r w:rsidRPr="006572FE">
        <w:t>820.3</w:t>
      </w:r>
      <w:r w:rsidR="00B864ED" w:rsidRPr="006572FE">
        <w:t>—</w:t>
      </w:r>
      <w:r w:rsidRPr="006572FE">
        <w:t>Secondary criteria</w:t>
      </w:r>
    </w:p>
    <w:p w:rsidR="003C576D" w:rsidRPr="006572FE" w:rsidRDefault="00B864ED" w:rsidP="00590512">
      <w:pPr>
        <w:pStyle w:val="notetext"/>
      </w:pPr>
      <w:r w:rsidRPr="006572FE">
        <w:t>Note:</w:t>
      </w:r>
      <w:r w:rsidRPr="006572FE">
        <w:tab/>
      </w:r>
      <w:r w:rsidR="00334EC1" w:rsidRPr="006572FE">
        <w:t>A dependent child, or a member of the family unit, of an applicant who satisfies the primary criteria is also eligible for the grant of the visa if the child or member of the family unit satisfies the secondary criteria.</w:t>
      </w:r>
    </w:p>
    <w:p w:rsidR="003C576D" w:rsidRPr="006572FE" w:rsidRDefault="00334EC1" w:rsidP="00F16188">
      <w:pPr>
        <w:pStyle w:val="SubDivisionMigration"/>
      </w:pPr>
      <w:r w:rsidRPr="006572FE">
        <w:t>820.31</w:t>
      </w:r>
      <w:r w:rsidR="00B864ED" w:rsidRPr="006572FE">
        <w:t>—</w:t>
      </w:r>
      <w:r w:rsidRPr="006572FE">
        <w:t>Criteria to be satisfied at time of application</w:t>
      </w:r>
    </w:p>
    <w:p w:rsidR="008E072E" w:rsidRPr="006572FE" w:rsidRDefault="00B864ED" w:rsidP="006572FE">
      <w:pPr>
        <w:pStyle w:val="ActHead5"/>
        <w:keepNext w:val="0"/>
        <w:keepLines w:val="0"/>
        <w:outlineLvl w:val="9"/>
      </w:pPr>
      <w:bookmarkStart w:id="79" w:name="_Toc468112097"/>
      <w:r w:rsidRPr="006572FE">
        <w:rPr>
          <w:rStyle w:val="CharSectno"/>
        </w:rPr>
        <w:t>820.311</w:t>
      </w:r>
      <w:bookmarkEnd w:id="79"/>
      <w:r w:rsidR="008E072E" w:rsidRPr="006572FE">
        <w:t xml:space="preserve">  </w:t>
      </w:r>
    </w:p>
    <w:p w:rsidR="003C576D" w:rsidRPr="006572FE" w:rsidRDefault="00B864ED" w:rsidP="00590512">
      <w:pPr>
        <w:pStyle w:val="subsection"/>
      </w:pPr>
      <w:r w:rsidRPr="006572FE">
        <w:tab/>
      </w:r>
      <w:r w:rsidRPr="006572FE">
        <w:tab/>
        <w:t>The applicant is:</w:t>
      </w:r>
    </w:p>
    <w:p w:rsidR="003C576D" w:rsidRPr="006572FE" w:rsidRDefault="00334EC1" w:rsidP="00590512">
      <w:pPr>
        <w:pStyle w:val="paragraph"/>
      </w:pPr>
      <w:r w:rsidRPr="006572FE">
        <w:tab/>
        <w:t>(a)</w:t>
      </w:r>
      <w:r w:rsidRPr="006572FE">
        <w:tab/>
        <w:t>either:</w:t>
      </w:r>
    </w:p>
    <w:p w:rsidR="003C576D" w:rsidRPr="006572FE" w:rsidRDefault="00334EC1" w:rsidP="00590512">
      <w:pPr>
        <w:pStyle w:val="paragraphsub"/>
      </w:pPr>
      <w:r w:rsidRPr="006572FE">
        <w:tab/>
        <w:t>(i)</w:t>
      </w:r>
      <w:r w:rsidRPr="006572FE">
        <w:tab/>
        <w:t>a dependent child of a person who has applied for a Partner (Residence) (Class BS) visa; or</w:t>
      </w:r>
    </w:p>
    <w:p w:rsidR="003C576D" w:rsidRPr="006572FE" w:rsidRDefault="00334EC1" w:rsidP="00590512">
      <w:pPr>
        <w:pStyle w:val="paragraphsub"/>
      </w:pPr>
      <w:r w:rsidRPr="006572FE">
        <w:tab/>
        <w:t>(ii)</w:t>
      </w:r>
      <w:r w:rsidRPr="006572FE">
        <w:tab/>
        <w:t>a member of the family unit of a person who:</w:t>
      </w:r>
    </w:p>
    <w:p w:rsidR="003C576D" w:rsidRPr="006572FE" w:rsidRDefault="00334EC1" w:rsidP="00590512">
      <w:pPr>
        <w:pStyle w:val="paragraphsub-sub"/>
      </w:pPr>
      <w:r w:rsidRPr="006572FE">
        <w:tab/>
        <w:t>(A)</w:t>
      </w:r>
      <w:r w:rsidRPr="006572FE">
        <w:tab/>
        <w:t xml:space="preserve">is the holder of, or has been the holder of, a </w:t>
      </w:r>
      <w:r w:rsidR="00962BB0" w:rsidRPr="006572FE">
        <w:t>Subclass 300 (Prospective Marriage) visa</w:t>
      </w:r>
      <w:r w:rsidRPr="006572FE">
        <w:t>; and</w:t>
      </w:r>
    </w:p>
    <w:p w:rsidR="003C576D" w:rsidRPr="006572FE" w:rsidRDefault="00334EC1" w:rsidP="00B864ED">
      <w:pPr>
        <w:pStyle w:val="paragraphsub-sub"/>
      </w:pPr>
      <w:r w:rsidRPr="006572FE">
        <w:tab/>
        <w:t>(B)</w:t>
      </w:r>
      <w:r w:rsidRPr="006572FE">
        <w:tab/>
        <w:t>has applied for a Partner (Residence) (Class</w:t>
      </w:r>
      <w:r w:rsidR="00A41E8E" w:rsidRPr="006572FE">
        <w:t xml:space="preserve"> </w:t>
      </w:r>
      <w:r w:rsidRPr="006572FE">
        <w:t>BS) visa; and</w:t>
      </w:r>
    </w:p>
    <w:p w:rsidR="003C576D" w:rsidRPr="006572FE" w:rsidRDefault="00334EC1" w:rsidP="00B864ED">
      <w:pPr>
        <w:pStyle w:val="paragraph"/>
      </w:pPr>
      <w:r w:rsidRPr="006572FE">
        <w:tab/>
        <w:t>(b)</w:t>
      </w:r>
      <w:r w:rsidRPr="006572FE">
        <w:tab/>
        <w:t>the sponsorship (if any) in respect of that person includes the applicant; and</w:t>
      </w:r>
    </w:p>
    <w:p w:rsidR="003C576D" w:rsidRPr="006572FE" w:rsidRDefault="00334EC1" w:rsidP="00B864ED">
      <w:pPr>
        <w:pStyle w:val="paragraph"/>
      </w:pPr>
      <w:r w:rsidRPr="006572FE">
        <w:tab/>
        <w:t>(c)</w:t>
      </w:r>
      <w:r w:rsidRPr="006572FE">
        <w:tab/>
        <w:t>the Minister has not decided to grant or refuse to grant a visa to the person.</w:t>
      </w:r>
    </w:p>
    <w:p w:rsidR="008E072E" w:rsidRPr="006572FE" w:rsidRDefault="00B864ED" w:rsidP="006572FE">
      <w:pPr>
        <w:pStyle w:val="ActHead5"/>
        <w:outlineLvl w:val="9"/>
      </w:pPr>
      <w:bookmarkStart w:id="80" w:name="_Toc468112098"/>
      <w:r w:rsidRPr="006572FE">
        <w:rPr>
          <w:rStyle w:val="CharSectno"/>
        </w:rPr>
        <w:t>820.312</w:t>
      </w:r>
      <w:bookmarkEnd w:id="80"/>
      <w:r w:rsidR="008E072E" w:rsidRPr="006572FE">
        <w:t xml:space="preserve">  </w:t>
      </w:r>
    </w:p>
    <w:p w:rsidR="003C576D" w:rsidRPr="006572FE" w:rsidRDefault="00B864ED" w:rsidP="00FF161B">
      <w:pPr>
        <w:pStyle w:val="subsection"/>
        <w:keepNext/>
        <w:keepLines/>
      </w:pPr>
      <w:r w:rsidRPr="006572FE">
        <w:tab/>
      </w:r>
      <w:r w:rsidRPr="006572FE">
        <w:tab/>
        <w:t>In the case of an applicant who is not the holder of a substantive visa—either:</w:t>
      </w:r>
    </w:p>
    <w:p w:rsidR="003C576D" w:rsidRPr="006572FE" w:rsidRDefault="00334EC1" w:rsidP="00B864ED">
      <w:pPr>
        <w:pStyle w:val="paragraph"/>
      </w:pPr>
      <w:r w:rsidRPr="006572FE">
        <w:tab/>
        <w:t>(a)</w:t>
      </w:r>
      <w:r w:rsidRPr="006572FE">
        <w:tab/>
        <w:t>the applicant:</w:t>
      </w:r>
    </w:p>
    <w:p w:rsidR="003C576D" w:rsidRPr="006572FE" w:rsidRDefault="00334EC1" w:rsidP="00B864ED">
      <w:pPr>
        <w:pStyle w:val="paragraphsub"/>
      </w:pPr>
      <w:r w:rsidRPr="006572FE">
        <w:tab/>
        <w:t>(i)</w:t>
      </w:r>
      <w:r w:rsidRPr="006572FE">
        <w:tab/>
        <w:t xml:space="preserve">entered Australia as the holder of a </w:t>
      </w:r>
      <w:r w:rsidR="00B864ED" w:rsidRPr="006572FE">
        <w:t>Subclass</w:t>
      </w:r>
      <w:r w:rsidR="00A41E8E" w:rsidRPr="006572FE">
        <w:t xml:space="preserve"> </w:t>
      </w:r>
      <w:r w:rsidRPr="006572FE">
        <w:t>995 (Diplomatic) visa or as a special purpose visa holder who at the time of entry met the requirements of subclause</w:t>
      </w:r>
      <w:r w:rsidR="006572FE">
        <w:t> </w:t>
      </w:r>
      <w:r w:rsidRPr="006572FE">
        <w:t>820.211(2A); and</w:t>
      </w:r>
    </w:p>
    <w:p w:rsidR="003C576D" w:rsidRPr="006572FE" w:rsidRDefault="00334EC1" w:rsidP="00B864ED">
      <w:pPr>
        <w:pStyle w:val="paragraphsub"/>
      </w:pPr>
      <w:r w:rsidRPr="006572FE">
        <w:tab/>
        <w:t>(ii)</w:t>
      </w:r>
      <w:r w:rsidRPr="006572FE">
        <w:tab/>
        <w:t xml:space="preserve">satisfies </w:t>
      </w:r>
      <w:r w:rsidR="00B864ED" w:rsidRPr="006572FE">
        <w:t>Schedule</w:t>
      </w:r>
      <w:r w:rsidR="006572FE">
        <w:t> </w:t>
      </w:r>
      <w:r w:rsidRPr="006572FE">
        <w:t>3 criterion 3002; or</w:t>
      </w:r>
    </w:p>
    <w:p w:rsidR="003C576D" w:rsidRPr="006572FE" w:rsidRDefault="00334EC1" w:rsidP="00B864ED">
      <w:pPr>
        <w:pStyle w:val="paragraph"/>
      </w:pPr>
      <w:r w:rsidRPr="006572FE">
        <w:tab/>
        <w:t>(b)</w:t>
      </w:r>
      <w:r w:rsidRPr="006572FE">
        <w:tab/>
        <w:t xml:space="preserve">the applicant satisfies </w:t>
      </w:r>
      <w:r w:rsidR="00B864ED" w:rsidRPr="006572FE">
        <w:t>Schedule</w:t>
      </w:r>
      <w:r w:rsidR="006572FE">
        <w:t> </w:t>
      </w:r>
      <w:r w:rsidRPr="006572FE">
        <w:t>3 criteria 3001, 3003 and 3004, unless the Minister is satisfied that there are compelling reasons for not applying those criteria.</w:t>
      </w:r>
    </w:p>
    <w:p w:rsidR="008E072E" w:rsidRPr="006572FE" w:rsidRDefault="00B864ED" w:rsidP="006572FE">
      <w:pPr>
        <w:pStyle w:val="ActHead5"/>
        <w:outlineLvl w:val="9"/>
      </w:pPr>
      <w:bookmarkStart w:id="81" w:name="_Toc468112099"/>
      <w:r w:rsidRPr="006572FE">
        <w:rPr>
          <w:rStyle w:val="CharSectno"/>
        </w:rPr>
        <w:t>820.313</w:t>
      </w:r>
      <w:bookmarkEnd w:id="81"/>
      <w:r w:rsidR="008E072E" w:rsidRPr="006572FE">
        <w:t xml:space="preserve">  </w:t>
      </w:r>
    </w:p>
    <w:p w:rsidR="00B864ED" w:rsidRPr="006572FE" w:rsidRDefault="00B864ED" w:rsidP="00B864ED">
      <w:pPr>
        <w:pStyle w:val="subsection"/>
      </w:pPr>
      <w:r w:rsidRPr="006572FE">
        <w:tab/>
      </w:r>
      <w:r w:rsidRPr="006572FE">
        <w:tab/>
        <w:t>If:</w:t>
      </w:r>
    </w:p>
    <w:p w:rsidR="00FA737F" w:rsidRPr="006572FE" w:rsidRDefault="00FA737F" w:rsidP="00B864ED">
      <w:pPr>
        <w:pStyle w:val="paragraph"/>
      </w:pPr>
      <w:r w:rsidRPr="006572FE">
        <w:rPr>
          <w:color w:val="000000"/>
        </w:rPr>
        <w:tab/>
        <w:t>(a)</w:t>
      </w:r>
      <w:r w:rsidRPr="006572FE">
        <w:rPr>
          <w:color w:val="000000"/>
        </w:rPr>
        <w:tab/>
        <w:t>the applicant is the holder of:</w:t>
      </w:r>
    </w:p>
    <w:p w:rsidR="00FA737F" w:rsidRPr="006572FE" w:rsidRDefault="00FA737F" w:rsidP="00B864ED">
      <w:pPr>
        <w:pStyle w:val="paragraphsub"/>
      </w:pPr>
      <w:r w:rsidRPr="006572FE">
        <w:tab/>
        <w:t>(ii)</w:t>
      </w:r>
      <w:r w:rsidRPr="006572FE">
        <w:tab/>
        <w:t xml:space="preserve">a </w:t>
      </w:r>
      <w:r w:rsidR="00B864ED" w:rsidRPr="006572FE">
        <w:t>Subclass</w:t>
      </w:r>
      <w:r w:rsidR="00A41E8E" w:rsidRPr="006572FE">
        <w:t xml:space="preserve"> </w:t>
      </w:r>
      <w:r w:rsidRPr="006572FE">
        <w:t>475 (Skilled</w:t>
      </w:r>
      <w:r w:rsidR="00B864ED" w:rsidRPr="006572FE">
        <w:t>—</w:t>
      </w:r>
      <w:r w:rsidRPr="006572FE">
        <w:t>Regional Sponsored) visa; or</w:t>
      </w:r>
    </w:p>
    <w:p w:rsidR="00FA737F" w:rsidRPr="006572FE" w:rsidRDefault="00FA737F" w:rsidP="00B864ED">
      <w:pPr>
        <w:pStyle w:val="paragraphsub"/>
      </w:pPr>
      <w:r w:rsidRPr="006572FE">
        <w:tab/>
        <w:t>(iii)</w:t>
      </w:r>
      <w:r w:rsidRPr="006572FE">
        <w:tab/>
        <w:t xml:space="preserve">a </w:t>
      </w:r>
      <w:r w:rsidR="00B864ED" w:rsidRPr="006572FE">
        <w:t>Subclass</w:t>
      </w:r>
      <w:r w:rsidR="00A41E8E" w:rsidRPr="006572FE">
        <w:t xml:space="preserve"> </w:t>
      </w:r>
      <w:r w:rsidRPr="006572FE">
        <w:t>487 (Skilled</w:t>
      </w:r>
      <w:r w:rsidR="00B864ED" w:rsidRPr="006572FE">
        <w:t>—</w:t>
      </w:r>
      <w:r w:rsidRPr="006572FE">
        <w:t>Regional Sponsored) visa; or</w:t>
      </w:r>
    </w:p>
    <w:p w:rsidR="004A0B85" w:rsidRPr="006572FE" w:rsidRDefault="004A0B85" w:rsidP="00B864ED">
      <w:pPr>
        <w:pStyle w:val="paragraphsub"/>
      </w:pPr>
      <w:r w:rsidRPr="006572FE">
        <w:tab/>
        <w:t>(iv)</w:t>
      </w:r>
      <w:r w:rsidRPr="006572FE">
        <w:tab/>
        <w:t>a Skilled</w:t>
      </w:r>
      <w:r w:rsidR="00B864ED" w:rsidRPr="006572FE">
        <w:t>—</w:t>
      </w:r>
      <w:r w:rsidRPr="006572FE">
        <w:t>Regional Sponsored (Provisional) (Class SP) visa; or</w:t>
      </w:r>
    </w:p>
    <w:p w:rsidR="00FA737F" w:rsidRPr="006572FE" w:rsidRDefault="00FA737F" w:rsidP="00B864ED">
      <w:pPr>
        <w:pStyle w:val="paragraph"/>
      </w:pPr>
      <w:r w:rsidRPr="006572FE">
        <w:tab/>
        <w:t>(b)</w:t>
      </w:r>
      <w:r w:rsidRPr="006572FE">
        <w:tab/>
        <w:t>the last substantive visa held by the applicant since entering Australia was:</w:t>
      </w:r>
    </w:p>
    <w:p w:rsidR="00FA737F" w:rsidRPr="006572FE" w:rsidRDefault="00FA737F" w:rsidP="00B864ED">
      <w:pPr>
        <w:pStyle w:val="paragraphsub"/>
      </w:pPr>
      <w:r w:rsidRPr="006572FE">
        <w:rPr>
          <w:color w:val="000000"/>
        </w:rPr>
        <w:tab/>
        <w:t>(i)</w:t>
      </w:r>
      <w:r w:rsidRPr="006572FE">
        <w:rPr>
          <w:color w:val="000000"/>
        </w:rPr>
        <w:tab/>
        <w:t>a Skilled</w:t>
      </w:r>
      <w:r w:rsidR="00B864ED" w:rsidRPr="006572FE">
        <w:rPr>
          <w:color w:val="000000"/>
        </w:rPr>
        <w:t>—</w:t>
      </w:r>
      <w:r w:rsidRPr="006572FE">
        <w:rPr>
          <w:color w:val="000000"/>
        </w:rPr>
        <w:t>Independent Regional (Provisional) (Class UX) visa; or</w:t>
      </w:r>
    </w:p>
    <w:p w:rsidR="00FA737F" w:rsidRPr="006572FE" w:rsidRDefault="00FA737F" w:rsidP="00B864ED">
      <w:pPr>
        <w:pStyle w:val="paragraphsub"/>
      </w:pPr>
      <w:r w:rsidRPr="006572FE">
        <w:tab/>
        <w:t>(ii)</w:t>
      </w:r>
      <w:r w:rsidRPr="006572FE">
        <w:tab/>
        <w:t xml:space="preserve">a </w:t>
      </w:r>
      <w:r w:rsidR="00B864ED" w:rsidRPr="006572FE">
        <w:t>Subclass</w:t>
      </w:r>
      <w:r w:rsidR="00A41E8E" w:rsidRPr="006572FE">
        <w:t xml:space="preserve"> </w:t>
      </w:r>
      <w:r w:rsidRPr="006572FE">
        <w:t>475 (Skilled</w:t>
      </w:r>
      <w:r w:rsidR="00B864ED" w:rsidRPr="006572FE">
        <w:t>—</w:t>
      </w:r>
      <w:r w:rsidRPr="006572FE">
        <w:t>Regional Sponsored) visa; or</w:t>
      </w:r>
    </w:p>
    <w:p w:rsidR="004A0B85" w:rsidRPr="006572FE" w:rsidRDefault="004A0B85" w:rsidP="00B864ED">
      <w:pPr>
        <w:pStyle w:val="paragraphsub"/>
      </w:pPr>
      <w:r w:rsidRPr="006572FE">
        <w:tab/>
        <w:t>(iii)</w:t>
      </w:r>
      <w:r w:rsidRPr="006572FE">
        <w:tab/>
        <w:t xml:space="preserve">a </w:t>
      </w:r>
      <w:r w:rsidR="00B864ED" w:rsidRPr="006572FE">
        <w:t>Subclass</w:t>
      </w:r>
      <w:r w:rsidR="00A41E8E" w:rsidRPr="006572FE">
        <w:t xml:space="preserve"> </w:t>
      </w:r>
      <w:r w:rsidRPr="006572FE">
        <w:t>487 (Skilled</w:t>
      </w:r>
      <w:r w:rsidR="00B864ED" w:rsidRPr="006572FE">
        <w:t>—</w:t>
      </w:r>
      <w:r w:rsidRPr="006572FE">
        <w:t>Regional Sponsored) visa; or</w:t>
      </w:r>
    </w:p>
    <w:p w:rsidR="004A0B85" w:rsidRPr="006572FE" w:rsidRDefault="004A0B85" w:rsidP="00B864ED">
      <w:pPr>
        <w:pStyle w:val="paragraphsub"/>
      </w:pPr>
      <w:r w:rsidRPr="006572FE">
        <w:tab/>
        <w:t>(iv)</w:t>
      </w:r>
      <w:r w:rsidRPr="006572FE">
        <w:tab/>
        <w:t>a Skilled</w:t>
      </w:r>
      <w:r w:rsidR="00B864ED" w:rsidRPr="006572FE">
        <w:t>—</w:t>
      </w:r>
      <w:r w:rsidRPr="006572FE">
        <w:t>Regional Sponsored (Provisional) (Class SP) visa;</w:t>
      </w:r>
    </w:p>
    <w:p w:rsidR="00FA737F" w:rsidRPr="006572FE" w:rsidRDefault="00FA737F" w:rsidP="00F90F4B">
      <w:pPr>
        <w:pStyle w:val="subsection2"/>
      </w:pPr>
      <w:r w:rsidRPr="006572FE">
        <w:t>the applicant has substantially complied with the conditions to which that visa was subject.</w:t>
      </w:r>
    </w:p>
    <w:p w:rsidR="003C576D" w:rsidRPr="006572FE" w:rsidRDefault="00334EC1" w:rsidP="00F16188">
      <w:pPr>
        <w:pStyle w:val="SubDivisionMigration"/>
      </w:pPr>
      <w:r w:rsidRPr="006572FE">
        <w:t>820.32</w:t>
      </w:r>
      <w:r w:rsidR="00B864ED" w:rsidRPr="006572FE">
        <w:t>—</w:t>
      </w:r>
      <w:r w:rsidRPr="006572FE">
        <w:t>Criteria to be satisfied at time of decision</w:t>
      </w:r>
    </w:p>
    <w:p w:rsidR="008E072E" w:rsidRPr="006572FE" w:rsidRDefault="00B864ED" w:rsidP="006572FE">
      <w:pPr>
        <w:pStyle w:val="ActHead5"/>
        <w:outlineLvl w:val="9"/>
      </w:pPr>
      <w:bookmarkStart w:id="82" w:name="_Toc468112100"/>
      <w:r w:rsidRPr="006572FE">
        <w:rPr>
          <w:rStyle w:val="CharSectno"/>
        </w:rPr>
        <w:t>820.321</w:t>
      </w:r>
      <w:bookmarkEnd w:id="82"/>
      <w:r w:rsidR="008E072E" w:rsidRPr="006572FE">
        <w:t xml:space="preserve">  </w:t>
      </w:r>
    </w:p>
    <w:p w:rsidR="00B864ED" w:rsidRPr="006572FE" w:rsidRDefault="00B864ED" w:rsidP="00B864ED">
      <w:pPr>
        <w:pStyle w:val="subsection"/>
      </w:pPr>
      <w:r w:rsidRPr="006572FE">
        <w:tab/>
      </w:r>
      <w:r w:rsidRPr="006572FE">
        <w:tab/>
        <w:t>In the case of an applicant referred to in clause</w:t>
      </w:r>
      <w:r w:rsidR="006572FE">
        <w:t> </w:t>
      </w:r>
      <w:r w:rsidRPr="006572FE">
        <w:t>820.311, the applicant:</w:t>
      </w:r>
    </w:p>
    <w:p w:rsidR="008A2BDF" w:rsidRPr="006572FE" w:rsidRDefault="008A2BDF" w:rsidP="00B864ED">
      <w:pPr>
        <w:pStyle w:val="paragraph"/>
      </w:pPr>
      <w:r w:rsidRPr="006572FE">
        <w:tab/>
        <w:t>(a)</w:t>
      </w:r>
      <w:r w:rsidRPr="006572FE">
        <w:tab/>
        <w:t xml:space="preserve">is a person who is dependent on, or a member of the family unit of, another person who having satisfied the primary criteria, is the holder of a </w:t>
      </w:r>
      <w:r w:rsidR="00B864ED" w:rsidRPr="006572FE">
        <w:t>Subclass</w:t>
      </w:r>
      <w:r w:rsidR="00A41E8E" w:rsidRPr="006572FE">
        <w:t xml:space="preserve"> </w:t>
      </w:r>
      <w:r w:rsidRPr="006572FE">
        <w:t xml:space="preserve">820 (Partner) visa (the </w:t>
      </w:r>
      <w:r w:rsidRPr="006572FE">
        <w:rPr>
          <w:b/>
          <w:i/>
        </w:rPr>
        <w:t>person who satisfies the primary criteria</w:t>
      </w:r>
      <w:r w:rsidRPr="006572FE">
        <w:t>); or</w:t>
      </w:r>
    </w:p>
    <w:p w:rsidR="008A2BDF" w:rsidRPr="006572FE" w:rsidRDefault="008A2BDF" w:rsidP="00B864ED">
      <w:pPr>
        <w:pStyle w:val="paragraph"/>
      </w:pPr>
      <w:r w:rsidRPr="006572FE">
        <w:tab/>
        <w:t>(b)</w:t>
      </w:r>
      <w:r w:rsidRPr="006572FE">
        <w:tab/>
        <w:t>is a person to whom each of the following applies:</w:t>
      </w:r>
    </w:p>
    <w:p w:rsidR="008A2BDF" w:rsidRPr="006572FE" w:rsidRDefault="008A2BDF" w:rsidP="00B864ED">
      <w:pPr>
        <w:pStyle w:val="paragraphsub"/>
      </w:pPr>
      <w:r w:rsidRPr="006572FE">
        <w:tab/>
        <w:t>(i)</w:t>
      </w:r>
      <w:r w:rsidRPr="006572FE">
        <w:tab/>
        <w:t>the person made a combined application with the person who satisfies the primary criteria;</w:t>
      </w:r>
    </w:p>
    <w:p w:rsidR="008A2BDF" w:rsidRPr="006572FE" w:rsidRDefault="008A2BDF" w:rsidP="00B864ED">
      <w:pPr>
        <w:pStyle w:val="paragraphsub"/>
      </w:pPr>
      <w:r w:rsidRPr="006572FE">
        <w:tab/>
        <w:t>(ii)</w:t>
      </w:r>
      <w:r w:rsidRPr="006572FE">
        <w:tab/>
        <w:t>subsequent to the combined application being made, the person was found by the Minister not to be dependent on, or a member of the family unit of, the person who satisfies the primary criteria;</w:t>
      </w:r>
    </w:p>
    <w:p w:rsidR="008A2BDF" w:rsidRPr="006572FE" w:rsidRDefault="008A2BDF" w:rsidP="00B864ED">
      <w:pPr>
        <w:pStyle w:val="paragraphsub"/>
      </w:pPr>
      <w:r w:rsidRPr="006572FE">
        <w:tab/>
        <w:t>(iii)</w:t>
      </w:r>
      <w:r w:rsidRPr="006572FE">
        <w:tab/>
        <w:t xml:space="preserve">subsequent to the person who satisfies the primary criteria being granted a </w:t>
      </w:r>
      <w:r w:rsidR="00B864ED" w:rsidRPr="006572FE">
        <w:t>Subclass</w:t>
      </w:r>
      <w:r w:rsidR="00A41E8E" w:rsidRPr="006572FE">
        <w:t xml:space="preserve"> </w:t>
      </w:r>
      <w:r w:rsidRPr="006572FE">
        <w:t xml:space="preserve">820 (Partner) visa and a </w:t>
      </w:r>
      <w:r w:rsidR="00B864ED" w:rsidRPr="006572FE">
        <w:t>Subclass</w:t>
      </w:r>
      <w:r w:rsidR="00A41E8E" w:rsidRPr="006572FE">
        <w:t xml:space="preserve"> </w:t>
      </w:r>
      <w:r w:rsidRPr="006572FE">
        <w:t>801 (Partner) visa</w:t>
      </w:r>
      <w:r w:rsidR="00B864ED" w:rsidRPr="006572FE">
        <w:t>—</w:t>
      </w:r>
      <w:r w:rsidRPr="006572FE">
        <w:t xml:space="preserve">the </w:t>
      </w:r>
      <w:r w:rsidR="00FB21D6" w:rsidRPr="006572FE">
        <w:t>Tribunal</w:t>
      </w:r>
      <w:r w:rsidRPr="006572FE">
        <w:t xml:space="preserve"> found the person to be dependent on, or a member of the family unit of, the person who satisfies the primary criteria.</w:t>
      </w:r>
    </w:p>
    <w:p w:rsidR="008E072E" w:rsidRPr="006572FE" w:rsidRDefault="00B864ED" w:rsidP="006572FE">
      <w:pPr>
        <w:pStyle w:val="ActHead5"/>
        <w:outlineLvl w:val="9"/>
      </w:pPr>
      <w:bookmarkStart w:id="83" w:name="_Toc468112101"/>
      <w:r w:rsidRPr="006572FE">
        <w:rPr>
          <w:rStyle w:val="CharSectno"/>
        </w:rPr>
        <w:t>820.323</w:t>
      </w:r>
      <w:bookmarkEnd w:id="83"/>
      <w:r w:rsidR="008E072E" w:rsidRPr="006572FE">
        <w:t xml:space="preserve">  </w:t>
      </w:r>
    </w:p>
    <w:p w:rsidR="00B864ED" w:rsidRPr="006572FE" w:rsidRDefault="00B864ED" w:rsidP="00B864ED">
      <w:pPr>
        <w:pStyle w:val="subsection"/>
      </w:pPr>
      <w:r w:rsidRPr="006572FE">
        <w:tab/>
        <w:t>(1)</w:t>
      </w:r>
      <w:r w:rsidRPr="006572FE">
        <w:tab/>
        <w:t>The applicant:</w:t>
      </w:r>
    </w:p>
    <w:p w:rsidR="00334EC1" w:rsidRPr="006572FE" w:rsidRDefault="00334EC1" w:rsidP="00B864ED">
      <w:pPr>
        <w:pStyle w:val="paragraph"/>
      </w:pPr>
      <w:r w:rsidRPr="006572FE">
        <w:rPr>
          <w:color w:val="000000"/>
        </w:rPr>
        <w:tab/>
        <w:t>(a)</w:t>
      </w:r>
      <w:r w:rsidRPr="006572FE">
        <w:rPr>
          <w:color w:val="000000"/>
        </w:rPr>
        <w:tab/>
        <w:t xml:space="preserve">subject to </w:t>
      </w:r>
      <w:r w:rsidR="006572FE">
        <w:rPr>
          <w:color w:val="000000"/>
        </w:rPr>
        <w:t>subclause (</w:t>
      </w:r>
      <w:r w:rsidRPr="006572FE">
        <w:rPr>
          <w:color w:val="000000"/>
        </w:rPr>
        <w:t>2)</w:t>
      </w:r>
      <w:r w:rsidR="00B864ED" w:rsidRPr="006572FE">
        <w:rPr>
          <w:color w:val="000000"/>
        </w:rPr>
        <w:t>—</w:t>
      </w:r>
      <w:r w:rsidRPr="006572FE">
        <w:rPr>
          <w:color w:val="000000"/>
        </w:rPr>
        <w:t>satisfies public interest criteria 4001, 4002, 4003, 4004, 4007 and 4009;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3C576D" w:rsidRPr="006572FE" w:rsidRDefault="00334EC1" w:rsidP="00B864ED">
      <w:pPr>
        <w:pStyle w:val="subsection"/>
        <w:rPr>
          <w:color w:val="000000"/>
        </w:rPr>
      </w:pPr>
      <w:r w:rsidRPr="006572FE">
        <w:rPr>
          <w:color w:val="000000"/>
        </w:rPr>
        <w:tab/>
        <w:t>(2</w:t>
      </w:r>
      <w:r w:rsidR="00B864ED" w:rsidRPr="006572FE">
        <w:rPr>
          <w:color w:val="000000"/>
        </w:rPr>
        <w:t>)</w:t>
      </w:r>
      <w:r w:rsidR="00B864ED" w:rsidRPr="006572FE">
        <w:rPr>
          <w:color w:val="000000"/>
        </w:rPr>
        <w:tab/>
      </w:r>
      <w:r w:rsidR="006572FE">
        <w:rPr>
          <w:color w:val="000000"/>
        </w:rPr>
        <w:t>Paragraph (</w:t>
      </w:r>
      <w:r w:rsidRPr="006572FE">
        <w:rPr>
          <w:color w:val="000000"/>
        </w:rPr>
        <w:t>1)(a) does not apply to an applicant referred to in subclause</w:t>
      </w:r>
      <w:r w:rsidR="006572FE">
        <w:rPr>
          <w:color w:val="000000"/>
        </w:rPr>
        <w:t> </w:t>
      </w:r>
      <w:r w:rsidRPr="006572FE">
        <w:rPr>
          <w:color w:val="000000"/>
        </w:rPr>
        <w:t>820.311 who:</w:t>
      </w:r>
    </w:p>
    <w:p w:rsidR="003C576D" w:rsidRPr="006572FE" w:rsidRDefault="00334EC1" w:rsidP="00B864ED">
      <w:pPr>
        <w:pStyle w:val="paragraph"/>
        <w:rPr>
          <w:color w:val="000000"/>
        </w:rPr>
      </w:pPr>
      <w:r w:rsidRPr="006572FE">
        <w:rPr>
          <w:color w:val="000000"/>
        </w:rPr>
        <w:tab/>
        <w:t>(a)</w:t>
      </w:r>
      <w:r w:rsidRPr="006572FE">
        <w:rPr>
          <w:color w:val="000000"/>
        </w:rPr>
        <w:tab/>
        <w:t>is a dependent child of another applicant referred to in subclause</w:t>
      </w:r>
      <w:r w:rsidR="006572FE">
        <w:rPr>
          <w:color w:val="000000"/>
        </w:rPr>
        <w:t> </w:t>
      </w:r>
      <w:r w:rsidR="00962BB0" w:rsidRPr="006572FE">
        <w:t>820.211(5)</w:t>
      </w:r>
      <w:r w:rsidRPr="006572FE">
        <w:rPr>
          <w:color w:val="000000"/>
        </w:rPr>
        <w:t>; and</w:t>
      </w:r>
    </w:p>
    <w:p w:rsidR="003C576D" w:rsidRPr="006572FE" w:rsidRDefault="00334EC1" w:rsidP="00B864ED">
      <w:pPr>
        <w:pStyle w:val="paragraph"/>
      </w:pPr>
      <w:r w:rsidRPr="006572FE">
        <w:tab/>
        <w:t>(b)</w:t>
      </w:r>
      <w:r w:rsidRPr="006572FE">
        <w:tab/>
        <w:t>entered Australia as the holder of a visa of the same class as the visa held by that other applicant.</w:t>
      </w:r>
    </w:p>
    <w:p w:rsidR="008E072E" w:rsidRPr="006572FE" w:rsidRDefault="00B864ED" w:rsidP="006572FE">
      <w:pPr>
        <w:pStyle w:val="ActHead5"/>
        <w:outlineLvl w:val="9"/>
      </w:pPr>
      <w:bookmarkStart w:id="84" w:name="_Toc468112102"/>
      <w:r w:rsidRPr="006572FE">
        <w:rPr>
          <w:rStyle w:val="CharSectno"/>
        </w:rPr>
        <w:t>820.324</w:t>
      </w:r>
      <w:bookmarkEnd w:id="84"/>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8E072E" w:rsidRPr="006572FE" w:rsidRDefault="00B864ED" w:rsidP="006572FE">
      <w:pPr>
        <w:pStyle w:val="ActHead5"/>
        <w:outlineLvl w:val="9"/>
      </w:pPr>
      <w:bookmarkStart w:id="85" w:name="_Toc468112103"/>
      <w:r w:rsidRPr="006572FE">
        <w:rPr>
          <w:rStyle w:val="CharSectno"/>
        </w:rPr>
        <w:t>820.325</w:t>
      </w:r>
      <w:bookmarkEnd w:id="85"/>
      <w:r w:rsidR="008E072E" w:rsidRPr="006572FE">
        <w:t xml:space="preserve">  </w:t>
      </w:r>
    </w:p>
    <w:p w:rsidR="00B864ED" w:rsidRPr="006572FE" w:rsidRDefault="00B864ED" w:rsidP="00B864ED">
      <w:pPr>
        <w:pStyle w:val="subsection"/>
      </w:pPr>
      <w:r w:rsidRPr="006572FE">
        <w:tab/>
      </w:r>
      <w:r w:rsidRPr="006572FE">
        <w:tab/>
        <w:t>The sponsorship mentioned in paragraph</w:t>
      </w:r>
      <w:r w:rsidR="006572FE">
        <w:t> </w:t>
      </w:r>
      <w:r w:rsidRPr="006572FE">
        <w:t>820.311(b) has been approved by the Minister and is still in force.</w:t>
      </w:r>
    </w:p>
    <w:p w:rsidR="008E072E" w:rsidRPr="006572FE" w:rsidRDefault="00B864ED" w:rsidP="006572FE">
      <w:pPr>
        <w:pStyle w:val="ActHead5"/>
        <w:outlineLvl w:val="9"/>
      </w:pPr>
      <w:bookmarkStart w:id="86" w:name="_Toc468112104"/>
      <w:r w:rsidRPr="006572FE">
        <w:rPr>
          <w:rStyle w:val="CharSectno"/>
        </w:rPr>
        <w:t>820.326</w:t>
      </w:r>
      <w:bookmarkEnd w:id="86"/>
      <w:r w:rsidR="008E072E" w:rsidRPr="006572FE">
        <w:t xml:space="preserve">  </w:t>
      </w:r>
    </w:p>
    <w:p w:rsidR="00B864ED" w:rsidRPr="006572FE" w:rsidRDefault="00B864ED" w:rsidP="00B864ED">
      <w:pPr>
        <w:pStyle w:val="subsection"/>
      </w:pPr>
      <w:r w:rsidRPr="006572FE">
        <w:tab/>
      </w:r>
      <w:r w:rsidRPr="006572FE">
        <w:tab/>
        <w:t xml:space="preserve">The applicant satisfies public interest </w:t>
      </w:r>
      <w:r w:rsidR="008571E0" w:rsidRPr="006572FE">
        <w:rPr>
          <w:color w:val="000000" w:themeColor="text1"/>
        </w:rPr>
        <w:t>criteria 4020 and 4021</w:t>
      </w:r>
      <w:r w:rsidRPr="006572FE">
        <w:t>.</w:t>
      </w:r>
    </w:p>
    <w:p w:rsidR="003C576D" w:rsidRPr="006572FE" w:rsidRDefault="00334EC1" w:rsidP="00F16188">
      <w:pPr>
        <w:pStyle w:val="DivisionMigration"/>
      </w:pPr>
      <w:r w:rsidRPr="006572FE">
        <w:t>820.4</w:t>
      </w:r>
      <w:r w:rsidR="00B864ED" w:rsidRPr="006572FE">
        <w:t>—</w:t>
      </w:r>
      <w:r w:rsidRPr="006572FE">
        <w:t>Circumstances applicable to grant</w:t>
      </w:r>
    </w:p>
    <w:p w:rsidR="008E072E" w:rsidRPr="006572FE" w:rsidRDefault="00B864ED" w:rsidP="006572FE">
      <w:pPr>
        <w:pStyle w:val="ActHead5"/>
        <w:keepNext w:val="0"/>
        <w:keepLines w:val="0"/>
        <w:outlineLvl w:val="9"/>
      </w:pPr>
      <w:bookmarkStart w:id="87" w:name="_Toc468112105"/>
      <w:r w:rsidRPr="006572FE">
        <w:rPr>
          <w:rStyle w:val="CharSectno"/>
        </w:rPr>
        <w:t>820.411</w:t>
      </w:r>
      <w:bookmarkEnd w:id="87"/>
      <w:r w:rsidR="008E072E" w:rsidRPr="006572FE">
        <w:t xml:space="preserve">  </w:t>
      </w:r>
    </w:p>
    <w:p w:rsidR="003C576D" w:rsidRPr="006572FE" w:rsidRDefault="00B864ED" w:rsidP="00590512">
      <w:pPr>
        <w:pStyle w:val="subsection"/>
      </w:pPr>
      <w:r w:rsidRPr="006572FE">
        <w:tab/>
      </w:r>
      <w:r w:rsidRPr="006572FE">
        <w:tab/>
        <w:t>The applicant must be in Australia, but not in immigration clearance, when the visa is granted.</w:t>
      </w:r>
    </w:p>
    <w:p w:rsidR="003C576D" w:rsidRPr="006572FE" w:rsidRDefault="00334EC1" w:rsidP="00F16188">
      <w:pPr>
        <w:pStyle w:val="DivisionMigration"/>
      </w:pPr>
      <w:r w:rsidRPr="006572FE">
        <w:t>820.5</w:t>
      </w:r>
      <w:r w:rsidR="00B864ED" w:rsidRPr="006572FE">
        <w:t>—</w:t>
      </w:r>
      <w:r w:rsidRPr="006572FE">
        <w:t>When visa is in effect</w:t>
      </w:r>
    </w:p>
    <w:p w:rsidR="008E072E" w:rsidRPr="006572FE" w:rsidRDefault="00B864ED" w:rsidP="006572FE">
      <w:pPr>
        <w:pStyle w:val="ActHead5"/>
        <w:keepNext w:val="0"/>
        <w:keepLines w:val="0"/>
        <w:outlineLvl w:val="9"/>
      </w:pPr>
      <w:bookmarkStart w:id="88" w:name="_Toc468112106"/>
      <w:r w:rsidRPr="006572FE">
        <w:rPr>
          <w:rStyle w:val="CharSectno"/>
        </w:rPr>
        <w:t>820.511</w:t>
      </w:r>
      <w:bookmarkEnd w:id="88"/>
      <w:r w:rsidR="008E072E" w:rsidRPr="006572FE">
        <w:t xml:space="preserve">  </w:t>
      </w:r>
    </w:p>
    <w:p w:rsidR="003C576D" w:rsidRPr="006572FE" w:rsidRDefault="00B864ED" w:rsidP="00590512">
      <w:pPr>
        <w:pStyle w:val="subsection"/>
      </w:pPr>
      <w:r w:rsidRPr="006572FE">
        <w:tab/>
      </w:r>
      <w:r w:rsidRPr="006572FE">
        <w:tab/>
        <w:t>Temporary visa permitting the holder to travel to and enter Australia until:</w:t>
      </w:r>
    </w:p>
    <w:p w:rsidR="003C576D" w:rsidRPr="006572FE" w:rsidRDefault="00334EC1" w:rsidP="00590512">
      <w:pPr>
        <w:pStyle w:val="paragraph"/>
      </w:pPr>
      <w:r w:rsidRPr="006572FE">
        <w:tab/>
        <w:t>(a)</w:t>
      </w:r>
      <w:r w:rsidRPr="006572FE">
        <w:tab/>
        <w:t xml:space="preserve">the holder is notified that his or her application for a </w:t>
      </w:r>
      <w:r w:rsidR="00B864ED" w:rsidRPr="006572FE">
        <w:t>Subclass</w:t>
      </w:r>
      <w:r w:rsidR="00A41E8E" w:rsidRPr="006572FE">
        <w:t xml:space="preserve"> </w:t>
      </w:r>
      <w:r w:rsidRPr="006572FE">
        <w:t xml:space="preserve">801 </w:t>
      </w:r>
      <w:r w:rsidR="00D1762A" w:rsidRPr="006572FE">
        <w:t>(Partner)</w:t>
      </w:r>
      <w:r w:rsidRPr="006572FE">
        <w:t xml:space="preserve"> visa has been decided; or</w:t>
      </w:r>
    </w:p>
    <w:p w:rsidR="003C576D" w:rsidRPr="006572FE" w:rsidRDefault="00334EC1" w:rsidP="00590512">
      <w:pPr>
        <w:pStyle w:val="paragraph"/>
      </w:pPr>
      <w:r w:rsidRPr="006572FE">
        <w:tab/>
        <w:t>(b)</w:t>
      </w:r>
      <w:r w:rsidRPr="006572FE">
        <w:tab/>
        <w:t>that application is withdrawn.</w:t>
      </w:r>
    </w:p>
    <w:p w:rsidR="003C576D" w:rsidRPr="006572FE" w:rsidRDefault="00334EC1" w:rsidP="00F16188">
      <w:pPr>
        <w:pStyle w:val="DivisionMigration"/>
      </w:pPr>
      <w:r w:rsidRPr="006572FE">
        <w:t>820.6</w:t>
      </w:r>
      <w:r w:rsidR="00B864ED" w:rsidRPr="006572FE">
        <w:t>—</w:t>
      </w:r>
      <w:r w:rsidRPr="006572FE">
        <w:t>Conditions:</w:t>
      </w:r>
      <w:r w:rsidR="00A41E8E" w:rsidRPr="006572FE">
        <w:t xml:space="preserve">   </w:t>
      </w:r>
      <w:r w:rsidRPr="006572FE">
        <w:t>Nil.</w:t>
      </w:r>
    </w:p>
    <w:p w:rsidR="008A17BB" w:rsidRPr="006572FE" w:rsidRDefault="008A17BB" w:rsidP="008A17BB">
      <w:pPr>
        <w:pStyle w:val="ActHead2"/>
        <w:pageBreakBefore/>
        <w:spacing w:before="240"/>
      </w:pPr>
      <w:bookmarkStart w:id="89" w:name="_Toc468112107"/>
      <w:r w:rsidRPr="006572FE">
        <w:rPr>
          <w:rStyle w:val="CharPartNo"/>
        </w:rPr>
        <w:t>Subclass 835</w:t>
      </w:r>
      <w:r w:rsidRPr="006572FE">
        <w:t>—</w:t>
      </w:r>
      <w:r w:rsidRPr="006572FE">
        <w:rPr>
          <w:rStyle w:val="CharPartText"/>
        </w:rPr>
        <w:t>Remaining Relative</w:t>
      </w:r>
      <w:bookmarkEnd w:id="89"/>
    </w:p>
    <w:p w:rsidR="008A17BB" w:rsidRPr="006572FE" w:rsidRDefault="008A17BB" w:rsidP="008A17BB">
      <w:pPr>
        <w:pStyle w:val="DivisionMigration"/>
      </w:pPr>
      <w:r w:rsidRPr="006572FE">
        <w:t>835.1—Interpretation</w:t>
      </w:r>
    </w:p>
    <w:p w:rsidR="008A17BB" w:rsidRPr="006572FE" w:rsidRDefault="008A17BB" w:rsidP="006572FE">
      <w:pPr>
        <w:pStyle w:val="ActHead5"/>
        <w:outlineLvl w:val="9"/>
      </w:pPr>
      <w:bookmarkStart w:id="90" w:name="_Toc468112108"/>
      <w:r w:rsidRPr="006572FE">
        <w:rPr>
          <w:rStyle w:val="CharSectno"/>
        </w:rPr>
        <w:t>835.111</w:t>
      </w:r>
      <w:bookmarkEnd w:id="90"/>
      <w:r w:rsidRPr="006572FE">
        <w:t xml:space="preserve">  </w:t>
      </w:r>
    </w:p>
    <w:p w:rsidR="008A17BB" w:rsidRPr="006572FE" w:rsidRDefault="008A17BB" w:rsidP="008A17BB">
      <w:pPr>
        <w:pStyle w:val="subsection"/>
      </w:pPr>
      <w:r w:rsidRPr="006572FE">
        <w:tab/>
      </w:r>
      <w:r w:rsidRPr="006572FE">
        <w:tab/>
        <w:t>In this Part:</w:t>
      </w:r>
    </w:p>
    <w:p w:rsidR="008A17BB" w:rsidRPr="006572FE" w:rsidRDefault="008A17BB" w:rsidP="008A17BB">
      <w:pPr>
        <w:pStyle w:val="Definition"/>
      </w:pPr>
      <w:r w:rsidRPr="006572FE">
        <w:rPr>
          <w:b/>
          <w:i/>
        </w:rPr>
        <w:t>Australian relative</w:t>
      </w:r>
      <w:r w:rsidRPr="006572FE">
        <w:t xml:space="preserve"> means a relative of the applicant who is an Australian citizen, an Australian permanent resident or an eligible New Zealand citizen.</w:t>
      </w:r>
    </w:p>
    <w:p w:rsidR="008A17BB" w:rsidRPr="006572FE" w:rsidRDefault="008A17BB" w:rsidP="008A17BB">
      <w:pPr>
        <w:pStyle w:val="notetext"/>
      </w:pPr>
      <w:r w:rsidRPr="006572FE">
        <w:t>Note:</w:t>
      </w:r>
      <w:r w:rsidRPr="006572FE">
        <w:tab/>
      </w:r>
      <w:r w:rsidRPr="006572FE">
        <w:rPr>
          <w:b/>
          <w:i/>
        </w:rPr>
        <w:t>Australian relative</w:t>
      </w:r>
      <w:r w:rsidRPr="006572FE">
        <w:t>,</w:t>
      </w:r>
      <w:r w:rsidRPr="006572FE">
        <w:rPr>
          <w:i/>
        </w:rPr>
        <w:t xml:space="preserve"> </w:t>
      </w:r>
      <w:r w:rsidRPr="006572FE">
        <w:rPr>
          <w:b/>
          <w:i/>
        </w:rPr>
        <w:t>dependent child</w:t>
      </w:r>
      <w:r w:rsidRPr="006572FE">
        <w:t xml:space="preserve">, </w:t>
      </w:r>
      <w:r w:rsidRPr="006572FE">
        <w:rPr>
          <w:b/>
          <w:i/>
        </w:rPr>
        <w:t>eligible New Zealand citizen</w:t>
      </w:r>
      <w:r w:rsidRPr="006572FE">
        <w:t xml:space="preserve"> and </w:t>
      </w:r>
      <w:r w:rsidRPr="006572FE">
        <w:rPr>
          <w:b/>
          <w:i/>
        </w:rPr>
        <w:t>settled</w:t>
      </w:r>
      <w:r w:rsidRPr="006572FE">
        <w:t xml:space="preserve"> are defined in regulation</w:t>
      </w:r>
      <w:r w:rsidR="006572FE">
        <w:t> </w:t>
      </w:r>
      <w:r w:rsidRPr="006572FE">
        <w:t xml:space="preserve">1.03. </w:t>
      </w:r>
      <w:r w:rsidRPr="006572FE">
        <w:rPr>
          <w:b/>
          <w:i/>
        </w:rPr>
        <w:t>Remaining relative</w:t>
      </w:r>
      <w:r w:rsidRPr="006572FE">
        <w:t xml:space="preserve"> is defined in regulation</w:t>
      </w:r>
      <w:r w:rsidR="006572FE">
        <w:t> </w:t>
      </w:r>
      <w:r w:rsidRPr="006572FE">
        <w:t>1.15. </w:t>
      </w:r>
      <w:r w:rsidR="007A31C2" w:rsidRPr="006572FE">
        <w:rPr>
          <w:b/>
          <w:i/>
        </w:rPr>
        <w:t>De </w:t>
      </w:r>
      <w:r w:rsidRPr="006572FE">
        <w:rPr>
          <w:b/>
          <w:i/>
        </w:rPr>
        <w:t>facto partner</w:t>
      </w:r>
      <w:r w:rsidRPr="006572FE">
        <w:t xml:space="preserve"> is defined in section</w:t>
      </w:r>
      <w:r w:rsidR="006572FE">
        <w:t> </w:t>
      </w:r>
      <w:r w:rsidRPr="006572FE">
        <w:t>5CB of the Act (also see regulations</w:t>
      </w:r>
      <w:r w:rsidR="006572FE">
        <w:t> </w:t>
      </w:r>
      <w:r w:rsidRPr="006572FE">
        <w:t xml:space="preserve">1.09A and 2.03A) and </w:t>
      </w:r>
      <w:r w:rsidRPr="006572FE">
        <w:rPr>
          <w:b/>
          <w:i/>
        </w:rPr>
        <w:t>spouse</w:t>
      </w:r>
      <w:r w:rsidRPr="006572FE">
        <w:t xml:space="preserve"> is defined in section</w:t>
      </w:r>
      <w:r w:rsidR="006572FE">
        <w:t> </w:t>
      </w:r>
      <w:r w:rsidRPr="006572FE">
        <w:t>5F of the Act (also see regulation</w:t>
      </w:r>
      <w:r w:rsidR="006572FE">
        <w:t> </w:t>
      </w:r>
      <w:r w:rsidRPr="006572FE">
        <w:t>1.15A).</w:t>
      </w:r>
    </w:p>
    <w:p w:rsidR="008A17BB" w:rsidRPr="006572FE" w:rsidRDefault="008A17BB" w:rsidP="008A17BB">
      <w:pPr>
        <w:pStyle w:val="DivisionMigration"/>
      </w:pPr>
      <w:r w:rsidRPr="006572FE">
        <w:t>835.2—Primary criteria</w:t>
      </w:r>
    </w:p>
    <w:p w:rsidR="008A17BB" w:rsidRPr="006572FE" w:rsidRDefault="008A17BB" w:rsidP="008A17BB">
      <w:pPr>
        <w:pStyle w:val="notetext"/>
      </w:pPr>
      <w:r w:rsidRPr="006572FE">
        <w:t>Note:</w:t>
      </w:r>
      <w:r w:rsidRPr="006572FE">
        <w:tab/>
        <w:t>The primary criteria must be satisfied by at least one member of a family unit. The other members of the family unit who are applicants for a visa of this subclass need only satisfy the secondary criteria.</w:t>
      </w:r>
    </w:p>
    <w:p w:rsidR="008A17BB" w:rsidRPr="006572FE" w:rsidRDefault="008A17BB" w:rsidP="008A17BB">
      <w:pPr>
        <w:pStyle w:val="SubDivisionMigration"/>
      </w:pPr>
      <w:r w:rsidRPr="006572FE">
        <w:t>835.21—Criteria to be satisfied at time of application</w:t>
      </w:r>
    </w:p>
    <w:p w:rsidR="008A17BB" w:rsidRPr="006572FE" w:rsidRDefault="008A17BB" w:rsidP="006572FE">
      <w:pPr>
        <w:pStyle w:val="ActHead5"/>
        <w:keepNext w:val="0"/>
        <w:keepLines w:val="0"/>
        <w:outlineLvl w:val="9"/>
      </w:pPr>
      <w:bookmarkStart w:id="91" w:name="_Toc468112109"/>
      <w:r w:rsidRPr="006572FE">
        <w:rPr>
          <w:rStyle w:val="CharSectno"/>
        </w:rPr>
        <w:t>835.211</w:t>
      </w:r>
      <w:bookmarkEnd w:id="91"/>
      <w:r w:rsidRPr="006572FE">
        <w:t xml:space="preserve">  </w:t>
      </w:r>
    </w:p>
    <w:p w:rsidR="008A17BB" w:rsidRPr="006572FE" w:rsidRDefault="008A17BB" w:rsidP="008A17BB">
      <w:pPr>
        <w:pStyle w:val="subsection"/>
      </w:pPr>
      <w:r w:rsidRPr="006572FE">
        <w:tab/>
      </w:r>
      <w:r w:rsidRPr="006572FE">
        <w:tab/>
        <w:t>The applicant is:</w:t>
      </w:r>
    </w:p>
    <w:p w:rsidR="008A17BB" w:rsidRPr="006572FE" w:rsidRDefault="008A17BB" w:rsidP="008A17BB">
      <w:pPr>
        <w:pStyle w:val="paragraph"/>
      </w:pPr>
      <w:r w:rsidRPr="006572FE">
        <w:tab/>
        <w:t>(a)</w:t>
      </w:r>
      <w:r w:rsidRPr="006572FE">
        <w:tab/>
        <w:t>the holder of a substantive visa (other than a Subclass 771 (Transit) visa); or</w:t>
      </w:r>
    </w:p>
    <w:p w:rsidR="008A17BB" w:rsidRPr="006572FE" w:rsidRDefault="008A17BB" w:rsidP="008A17BB">
      <w:pPr>
        <w:pStyle w:val="paragraph"/>
      </w:pPr>
      <w:r w:rsidRPr="006572FE">
        <w:tab/>
        <w:t>(b)</w:t>
      </w:r>
      <w:r w:rsidRPr="006572FE">
        <w:tab/>
        <w:t>a person who:</w:t>
      </w:r>
    </w:p>
    <w:p w:rsidR="008A17BB" w:rsidRPr="006572FE" w:rsidRDefault="008A17BB" w:rsidP="008A17BB">
      <w:pPr>
        <w:pStyle w:val="paragraphsub"/>
      </w:pPr>
      <w:r w:rsidRPr="006572FE">
        <w:tab/>
        <w:t>(i)</w:t>
      </w:r>
      <w:r w:rsidRPr="006572FE">
        <w:tab/>
        <w:t>is not the holder of a substantive visa; and</w:t>
      </w:r>
    </w:p>
    <w:p w:rsidR="008A17BB" w:rsidRPr="006572FE" w:rsidRDefault="008A17BB" w:rsidP="008A17BB">
      <w:pPr>
        <w:pStyle w:val="paragraphsub"/>
      </w:pPr>
      <w:r w:rsidRPr="006572FE">
        <w:tab/>
        <w:t>(ii)</w:t>
      </w:r>
      <w:r w:rsidRPr="006572FE">
        <w:tab/>
        <w:t>immediately before ceasing to hold a substantive visa, was not the holder of a Subclass 771 (Transit) visa; and</w:t>
      </w:r>
    </w:p>
    <w:p w:rsidR="008A17BB" w:rsidRPr="006572FE" w:rsidRDefault="008A17BB" w:rsidP="008A17BB">
      <w:pPr>
        <w:pStyle w:val="paragraphsub"/>
      </w:pPr>
      <w:r w:rsidRPr="006572FE">
        <w:tab/>
        <w:t>(iii)</w:t>
      </w:r>
      <w:r w:rsidRPr="006572FE">
        <w:tab/>
        <w:t>satisfies Schedule</w:t>
      </w:r>
      <w:r w:rsidR="006572FE">
        <w:t> </w:t>
      </w:r>
      <w:r w:rsidRPr="006572FE">
        <w:t>3 criterion 3002.</w:t>
      </w:r>
    </w:p>
    <w:p w:rsidR="008A17BB" w:rsidRPr="006572FE" w:rsidRDefault="008A17BB" w:rsidP="006572FE">
      <w:pPr>
        <w:pStyle w:val="ActHead5"/>
        <w:outlineLvl w:val="9"/>
      </w:pPr>
      <w:bookmarkStart w:id="92" w:name="_Toc468112110"/>
      <w:r w:rsidRPr="006572FE">
        <w:rPr>
          <w:rStyle w:val="CharSectno"/>
        </w:rPr>
        <w:t>835.212</w:t>
      </w:r>
      <w:bookmarkEnd w:id="92"/>
      <w:r w:rsidRPr="006572FE">
        <w:t xml:space="preserve">  </w:t>
      </w:r>
    </w:p>
    <w:p w:rsidR="008A17BB" w:rsidRPr="006572FE" w:rsidRDefault="008A17BB" w:rsidP="008A17BB">
      <w:pPr>
        <w:pStyle w:val="subsection"/>
      </w:pPr>
      <w:r w:rsidRPr="006572FE">
        <w:tab/>
      </w:r>
      <w:r w:rsidRPr="006572FE">
        <w:tab/>
        <w:t>The applicant is a remaining relative of an Australian relative.</w:t>
      </w:r>
    </w:p>
    <w:p w:rsidR="008A17BB" w:rsidRPr="006572FE" w:rsidRDefault="008A17BB" w:rsidP="006572FE">
      <w:pPr>
        <w:pStyle w:val="ActHead5"/>
        <w:outlineLvl w:val="9"/>
      </w:pPr>
      <w:bookmarkStart w:id="93" w:name="_Toc468112111"/>
      <w:r w:rsidRPr="006572FE">
        <w:rPr>
          <w:rStyle w:val="CharSectno"/>
        </w:rPr>
        <w:t>835.213</w:t>
      </w:r>
      <w:bookmarkEnd w:id="93"/>
      <w:r w:rsidRPr="006572FE">
        <w:t xml:space="preserve">  </w:t>
      </w:r>
    </w:p>
    <w:p w:rsidR="008A17BB" w:rsidRPr="006572FE" w:rsidRDefault="008A17BB" w:rsidP="008A17BB">
      <w:pPr>
        <w:pStyle w:val="subsection"/>
      </w:pPr>
      <w:r w:rsidRPr="006572FE">
        <w:tab/>
      </w:r>
      <w:r w:rsidRPr="006572FE">
        <w:tab/>
        <w:t>The applicant is sponsored:</w:t>
      </w:r>
    </w:p>
    <w:p w:rsidR="008A17BB" w:rsidRPr="006572FE" w:rsidRDefault="008A17BB" w:rsidP="008A17BB">
      <w:pPr>
        <w:pStyle w:val="paragraph"/>
      </w:pPr>
      <w:r w:rsidRPr="006572FE">
        <w:tab/>
        <w:t>(a)</w:t>
      </w:r>
      <w:r w:rsidRPr="006572FE">
        <w:tab/>
        <w:t>by the Australian relative, if the Australian relative:</w:t>
      </w:r>
    </w:p>
    <w:p w:rsidR="008A17BB" w:rsidRPr="006572FE" w:rsidRDefault="008A17BB" w:rsidP="008A17BB">
      <w:pPr>
        <w:pStyle w:val="paragraphsub"/>
      </w:pPr>
      <w:r w:rsidRPr="006572FE">
        <w:tab/>
        <w:t>(i)</w:t>
      </w:r>
      <w:r w:rsidRPr="006572FE">
        <w:tab/>
        <w:t>has turned 18; and</w:t>
      </w:r>
    </w:p>
    <w:p w:rsidR="008A17BB" w:rsidRPr="006572FE" w:rsidRDefault="008A17BB" w:rsidP="008A17BB">
      <w:pPr>
        <w:pStyle w:val="paragraphsub"/>
      </w:pPr>
      <w:r w:rsidRPr="006572FE">
        <w:tab/>
        <w:t>(ii)</w:t>
      </w:r>
      <w:r w:rsidRPr="006572FE">
        <w:tab/>
        <w:t>is a settled Australian citizen, a settled Australian permanent resident or a settled eligible New Zealand citizen; and</w:t>
      </w:r>
    </w:p>
    <w:p w:rsidR="008A17BB" w:rsidRPr="006572FE" w:rsidRDefault="008A17BB" w:rsidP="008A17BB">
      <w:pPr>
        <w:pStyle w:val="paragraphsub"/>
      </w:pPr>
      <w:r w:rsidRPr="006572FE">
        <w:tab/>
        <w:t>(iii)</w:t>
      </w:r>
      <w:r w:rsidRPr="006572FE">
        <w:tab/>
        <w:t>is usually resident in Australia; or</w:t>
      </w:r>
    </w:p>
    <w:p w:rsidR="008A17BB" w:rsidRPr="006572FE" w:rsidRDefault="008A17BB" w:rsidP="008A17BB">
      <w:pPr>
        <w:pStyle w:val="paragraph"/>
      </w:pPr>
      <w:r w:rsidRPr="006572FE">
        <w:tab/>
        <w:t>(b)</w:t>
      </w:r>
      <w:r w:rsidRPr="006572FE">
        <w:tab/>
        <w:t>by the spouse or de facto partner of the Australian relative, if the spouse or de facto partner:</w:t>
      </w:r>
    </w:p>
    <w:p w:rsidR="008A17BB" w:rsidRPr="006572FE" w:rsidRDefault="008A17BB" w:rsidP="008A17BB">
      <w:pPr>
        <w:pStyle w:val="paragraphsub"/>
      </w:pPr>
      <w:r w:rsidRPr="006572FE">
        <w:tab/>
        <w:t>(i)</w:t>
      </w:r>
      <w:r w:rsidRPr="006572FE">
        <w:tab/>
        <w:t>has turned 18; and</w:t>
      </w:r>
    </w:p>
    <w:p w:rsidR="008A17BB" w:rsidRPr="006572FE" w:rsidRDefault="008A17BB" w:rsidP="008A17BB">
      <w:pPr>
        <w:pStyle w:val="paragraphsub"/>
      </w:pPr>
      <w:r w:rsidRPr="006572FE">
        <w:tab/>
        <w:t>(ii)</w:t>
      </w:r>
      <w:r w:rsidRPr="006572FE">
        <w:tab/>
        <w:t>is a settled Australian citizen, a settled Australian permanent resident or a settled eligible New Zealand citizen; and</w:t>
      </w:r>
    </w:p>
    <w:p w:rsidR="008A17BB" w:rsidRPr="006572FE" w:rsidRDefault="008A17BB" w:rsidP="008A17BB">
      <w:pPr>
        <w:pStyle w:val="paragraphsub"/>
      </w:pPr>
      <w:r w:rsidRPr="006572FE">
        <w:tab/>
        <w:t>(iii)</w:t>
      </w:r>
      <w:r w:rsidRPr="006572FE">
        <w:tab/>
        <w:t>is usually resident in Australia; and</w:t>
      </w:r>
    </w:p>
    <w:p w:rsidR="008A17BB" w:rsidRPr="006572FE" w:rsidRDefault="008A17BB" w:rsidP="008A17BB">
      <w:pPr>
        <w:pStyle w:val="paragraphsub"/>
      </w:pPr>
      <w:r w:rsidRPr="006572FE">
        <w:tab/>
        <w:t>(iv)</w:t>
      </w:r>
      <w:r w:rsidRPr="006572FE">
        <w:tab/>
        <w:t>cohabits with the Australian relative.</w:t>
      </w:r>
    </w:p>
    <w:p w:rsidR="008A17BB" w:rsidRPr="006572FE" w:rsidRDefault="008A17BB" w:rsidP="008A17BB">
      <w:pPr>
        <w:pStyle w:val="SubDivisionMigration"/>
      </w:pPr>
      <w:r w:rsidRPr="006572FE">
        <w:t>835.22—Criteria to be satisfied at time of decision</w:t>
      </w:r>
    </w:p>
    <w:p w:rsidR="008A17BB" w:rsidRPr="006572FE" w:rsidRDefault="008A17BB" w:rsidP="006572FE">
      <w:pPr>
        <w:pStyle w:val="ActHead5"/>
        <w:keepNext w:val="0"/>
        <w:keepLines w:val="0"/>
        <w:outlineLvl w:val="9"/>
      </w:pPr>
      <w:bookmarkStart w:id="94" w:name="_Toc468112112"/>
      <w:r w:rsidRPr="006572FE">
        <w:rPr>
          <w:rStyle w:val="CharSectno"/>
        </w:rPr>
        <w:t>835.221</w:t>
      </w:r>
      <w:bookmarkEnd w:id="94"/>
      <w:r w:rsidRPr="006572FE">
        <w:t xml:space="preserve">  </w:t>
      </w:r>
    </w:p>
    <w:p w:rsidR="008A17BB" w:rsidRPr="006572FE" w:rsidRDefault="008A17BB" w:rsidP="008A17BB">
      <w:pPr>
        <w:pStyle w:val="subsection"/>
      </w:pPr>
      <w:r w:rsidRPr="006572FE">
        <w:tab/>
      </w:r>
      <w:r w:rsidRPr="006572FE">
        <w:tab/>
        <w:t>The applicant continues to satisfy the criterion in clause</w:t>
      </w:r>
      <w:r w:rsidR="006572FE">
        <w:t> </w:t>
      </w:r>
      <w:r w:rsidRPr="006572FE">
        <w:t>835.212.</w:t>
      </w:r>
    </w:p>
    <w:p w:rsidR="008A17BB" w:rsidRPr="006572FE" w:rsidRDefault="008A17BB" w:rsidP="006572FE">
      <w:pPr>
        <w:pStyle w:val="ActHead5"/>
        <w:keepNext w:val="0"/>
        <w:keepLines w:val="0"/>
        <w:outlineLvl w:val="9"/>
      </w:pPr>
      <w:bookmarkStart w:id="95" w:name="_Toc468112113"/>
      <w:r w:rsidRPr="006572FE">
        <w:rPr>
          <w:rStyle w:val="CharSectno"/>
        </w:rPr>
        <w:t>835.222</w:t>
      </w:r>
      <w:bookmarkEnd w:id="95"/>
      <w:r w:rsidRPr="006572FE">
        <w:t xml:space="preserve">  </w:t>
      </w:r>
    </w:p>
    <w:p w:rsidR="008A17BB" w:rsidRPr="006572FE" w:rsidRDefault="008A17BB" w:rsidP="008A17BB">
      <w:pPr>
        <w:pStyle w:val="subsection"/>
      </w:pPr>
      <w:r w:rsidRPr="006572FE">
        <w:tab/>
      </w:r>
      <w:r w:rsidRPr="006572FE">
        <w:tab/>
        <w:t>The Minister is satisfied that an assurance of support in relation to the applicant has been accepted by the Secretary of Social Services.</w:t>
      </w:r>
    </w:p>
    <w:p w:rsidR="008A17BB" w:rsidRPr="006572FE" w:rsidRDefault="008A17BB" w:rsidP="006572FE">
      <w:pPr>
        <w:pStyle w:val="ActHead5"/>
        <w:outlineLvl w:val="9"/>
      </w:pPr>
      <w:bookmarkStart w:id="96" w:name="_Toc468112114"/>
      <w:r w:rsidRPr="006572FE">
        <w:rPr>
          <w:rStyle w:val="CharSectno"/>
        </w:rPr>
        <w:t>835.223</w:t>
      </w:r>
      <w:bookmarkEnd w:id="96"/>
      <w:r w:rsidRPr="006572FE">
        <w:t xml:space="preserve">  </w:t>
      </w:r>
    </w:p>
    <w:p w:rsidR="008A17BB" w:rsidRPr="006572FE" w:rsidRDefault="008A17BB" w:rsidP="008A17BB">
      <w:pPr>
        <w:pStyle w:val="subsection"/>
      </w:pPr>
      <w:r w:rsidRPr="006572FE">
        <w:tab/>
      </w:r>
      <w:r w:rsidRPr="006572FE">
        <w:tab/>
        <w:t>The applicant:</w:t>
      </w:r>
    </w:p>
    <w:p w:rsidR="008A17BB" w:rsidRPr="006572FE" w:rsidRDefault="008A17BB" w:rsidP="008A17BB">
      <w:pPr>
        <w:pStyle w:val="paragraph"/>
      </w:pPr>
      <w:r w:rsidRPr="006572FE">
        <w:rPr>
          <w:color w:val="000000"/>
        </w:rPr>
        <w:tab/>
        <w:t>(a)</w:t>
      </w:r>
      <w:r w:rsidRPr="006572FE">
        <w:rPr>
          <w:color w:val="000000"/>
        </w:rPr>
        <w:tab/>
        <w:t xml:space="preserve">satisfies public interest criteria 4001, 4002, 4003, 4004, 4005, </w:t>
      </w:r>
      <w:r w:rsidRPr="006572FE">
        <w:t>4009, 4010</w:t>
      </w:r>
      <w:r w:rsidRPr="006572FE">
        <w:rPr>
          <w:color w:val="000000" w:themeColor="text1"/>
        </w:rPr>
        <w:t>, 4020</w:t>
      </w:r>
      <w:r w:rsidRPr="006572FE">
        <w:t xml:space="preserve"> and 4021</w:t>
      </w:r>
      <w:r w:rsidRPr="006572FE">
        <w:rPr>
          <w:color w:val="000000"/>
        </w:rPr>
        <w:t>; and</w:t>
      </w:r>
    </w:p>
    <w:p w:rsidR="008A17BB" w:rsidRPr="006572FE" w:rsidRDefault="008A17BB" w:rsidP="008A17BB">
      <w:pPr>
        <w:pStyle w:val="paragraph"/>
      </w:pPr>
      <w:r w:rsidRPr="006572FE">
        <w:tab/>
        <w:t>(b)</w:t>
      </w:r>
      <w:r w:rsidRPr="006572FE">
        <w:tab/>
        <w:t>if the applicant had turned 18 at the time of application—satisfies public interest criterion 4019.</w:t>
      </w:r>
    </w:p>
    <w:p w:rsidR="008A17BB" w:rsidRPr="006572FE" w:rsidRDefault="008A17BB" w:rsidP="006572FE">
      <w:pPr>
        <w:pStyle w:val="ActHead5"/>
        <w:outlineLvl w:val="9"/>
      </w:pPr>
      <w:bookmarkStart w:id="97" w:name="_Toc468112115"/>
      <w:r w:rsidRPr="006572FE">
        <w:rPr>
          <w:rStyle w:val="CharSectno"/>
        </w:rPr>
        <w:t>835.224</w:t>
      </w:r>
      <w:bookmarkEnd w:id="97"/>
      <w:r w:rsidRPr="006572FE">
        <w:t xml:space="preserve">  </w:t>
      </w:r>
    </w:p>
    <w:p w:rsidR="008A17BB" w:rsidRPr="006572FE" w:rsidRDefault="008A17BB" w:rsidP="008A17BB">
      <w:pPr>
        <w:pStyle w:val="subsection"/>
      </w:pPr>
      <w:r w:rsidRPr="006572FE">
        <w:tab/>
        <w:t>(1)</w:t>
      </w:r>
      <w:r w:rsidRPr="006572FE">
        <w:tab/>
        <w:t>Each member of the family unit of the applicant who is an applicant for a Subclass 835 visa is a person who:</w:t>
      </w:r>
    </w:p>
    <w:p w:rsidR="008A17BB" w:rsidRPr="006572FE" w:rsidRDefault="008A17BB" w:rsidP="008A17BB">
      <w:pPr>
        <w:pStyle w:val="paragraph"/>
      </w:pPr>
      <w:r w:rsidRPr="006572FE">
        <w:rPr>
          <w:color w:val="000000"/>
        </w:rPr>
        <w:tab/>
        <w:t>(a)</w:t>
      </w:r>
      <w:r w:rsidRPr="006572FE">
        <w:rPr>
          <w:color w:val="000000"/>
        </w:rPr>
        <w:tab/>
        <w:t>satisfies public interest criteria 4001, 4002, 4003, 4004, 4005, 4009</w:t>
      </w:r>
      <w:r w:rsidRPr="006572FE">
        <w:rPr>
          <w:color w:val="000000" w:themeColor="text1"/>
        </w:rPr>
        <w:t>, 4010 and 4020</w:t>
      </w:r>
      <w:r w:rsidRPr="006572FE">
        <w:rPr>
          <w:color w:val="000000"/>
        </w:rPr>
        <w:t>; and</w:t>
      </w:r>
    </w:p>
    <w:p w:rsidR="008A17BB" w:rsidRPr="006572FE" w:rsidRDefault="008A17BB" w:rsidP="008A17BB">
      <w:pPr>
        <w:pStyle w:val="paragraph"/>
      </w:pPr>
      <w:r w:rsidRPr="006572FE">
        <w:tab/>
        <w:t>(b)</w:t>
      </w:r>
      <w:r w:rsidRPr="006572FE">
        <w:tab/>
        <w:t>if the person had turned 18 at the time of application—satisfies public interest criterion 4019.</w:t>
      </w:r>
    </w:p>
    <w:p w:rsidR="008A17BB" w:rsidRPr="006572FE" w:rsidRDefault="008A17BB" w:rsidP="008A17BB">
      <w:pPr>
        <w:pStyle w:val="subsection"/>
      </w:pPr>
      <w:r w:rsidRPr="006572FE">
        <w:tab/>
        <w:t>(2)</w:t>
      </w:r>
      <w:r w:rsidRPr="006572FE">
        <w:tab/>
        <w:t>Each member of the family unit of the applicant who is not an applicant for a Subclass 835 visa:</w:t>
      </w:r>
    </w:p>
    <w:p w:rsidR="008A17BB" w:rsidRPr="006572FE" w:rsidRDefault="008A17BB" w:rsidP="008A17BB">
      <w:pPr>
        <w:pStyle w:val="paragraph"/>
      </w:pPr>
      <w:r w:rsidRPr="006572FE">
        <w:tab/>
        <w:t>(a)</w:t>
      </w:r>
      <w:r w:rsidRPr="006572FE">
        <w:tab/>
        <w:t>satisfies public interest criteria 4001, 4002, 4003 and 4004; and</w:t>
      </w:r>
    </w:p>
    <w:p w:rsidR="008A17BB" w:rsidRPr="006572FE" w:rsidRDefault="008A17BB" w:rsidP="008A17BB">
      <w:pPr>
        <w:pStyle w:val="paragraph"/>
      </w:pPr>
      <w:r w:rsidRPr="006572FE">
        <w:tab/>
        <w:t>(b)</w:t>
      </w:r>
      <w:r w:rsidRPr="006572FE">
        <w:tab/>
        <w:t>satisfies public interest criterion 4005, unless the Minister is satisfied that it would be unreasonable to require the person to undergo assessment in relation to that criterion.</w:t>
      </w:r>
    </w:p>
    <w:p w:rsidR="008A17BB" w:rsidRPr="006572FE" w:rsidRDefault="008A17BB" w:rsidP="006572FE">
      <w:pPr>
        <w:pStyle w:val="ActHead5"/>
        <w:outlineLvl w:val="9"/>
      </w:pPr>
      <w:bookmarkStart w:id="98" w:name="_Toc468112116"/>
      <w:r w:rsidRPr="006572FE">
        <w:rPr>
          <w:rStyle w:val="CharSectno"/>
        </w:rPr>
        <w:t>835.225</w:t>
      </w:r>
      <w:bookmarkEnd w:id="98"/>
      <w:r w:rsidRPr="006572FE">
        <w:t xml:space="preserve">  </w:t>
      </w:r>
    </w:p>
    <w:p w:rsidR="008A17BB" w:rsidRPr="006572FE" w:rsidRDefault="008A17BB" w:rsidP="008A17BB">
      <w:pPr>
        <w:pStyle w:val="subsection"/>
      </w:pPr>
      <w:r w:rsidRPr="006572FE">
        <w:tab/>
      </w:r>
      <w:r w:rsidRPr="006572FE">
        <w:tab/>
        <w:t>If a person (in this clause called the additional applicant):</w:t>
      </w:r>
    </w:p>
    <w:p w:rsidR="008A17BB" w:rsidRPr="006572FE" w:rsidRDefault="008A17BB" w:rsidP="008A17BB">
      <w:pPr>
        <w:pStyle w:val="paragraph"/>
      </w:pPr>
      <w:r w:rsidRPr="006572FE">
        <w:tab/>
        <w:t>(a)</w:t>
      </w:r>
      <w:r w:rsidRPr="006572FE">
        <w:tab/>
        <w:t>is a member of the family unit of the applicant; and</w:t>
      </w:r>
    </w:p>
    <w:p w:rsidR="008A17BB" w:rsidRPr="006572FE" w:rsidRDefault="008A17BB" w:rsidP="008A17BB">
      <w:pPr>
        <w:pStyle w:val="paragraph"/>
      </w:pPr>
      <w:r w:rsidRPr="006572FE">
        <w:tab/>
        <w:t>(b)</w:t>
      </w:r>
      <w:r w:rsidRPr="006572FE">
        <w:tab/>
        <w:t>has not turned 18; and</w:t>
      </w:r>
    </w:p>
    <w:p w:rsidR="008A17BB" w:rsidRPr="006572FE" w:rsidRDefault="008A17BB" w:rsidP="008A17BB">
      <w:pPr>
        <w:pStyle w:val="paragraph"/>
      </w:pPr>
      <w:r w:rsidRPr="006572FE">
        <w:tab/>
        <w:t>(c)</w:t>
      </w:r>
      <w:r w:rsidRPr="006572FE">
        <w:tab/>
        <w:t>made a combined application with the applicant—</w:t>
      </w:r>
    </w:p>
    <w:p w:rsidR="008A17BB" w:rsidRPr="006572FE" w:rsidRDefault="008A17BB" w:rsidP="008A17BB">
      <w:pPr>
        <w:pStyle w:val="subsection2"/>
      </w:pPr>
      <w:r w:rsidRPr="006572FE">
        <w:t>public interest criteria 4015 and 4016 are satisfied in relation to the additional applicant.</w:t>
      </w:r>
    </w:p>
    <w:p w:rsidR="008A17BB" w:rsidRPr="006572FE" w:rsidRDefault="008A17BB" w:rsidP="006572FE">
      <w:pPr>
        <w:pStyle w:val="ActHead5"/>
        <w:outlineLvl w:val="9"/>
      </w:pPr>
      <w:bookmarkStart w:id="99" w:name="_Toc468112117"/>
      <w:r w:rsidRPr="006572FE">
        <w:rPr>
          <w:rStyle w:val="CharSectno"/>
        </w:rPr>
        <w:t>835.226</w:t>
      </w:r>
      <w:bookmarkEnd w:id="99"/>
      <w:r w:rsidRPr="006572FE">
        <w:t xml:space="preserve">  </w:t>
      </w:r>
    </w:p>
    <w:p w:rsidR="008A17BB" w:rsidRPr="006572FE" w:rsidRDefault="008A17BB" w:rsidP="008A17BB">
      <w:pPr>
        <w:pStyle w:val="subsection"/>
      </w:pPr>
      <w:r w:rsidRPr="006572FE">
        <w:tab/>
      </w:r>
      <w:r w:rsidRPr="006572FE">
        <w:tab/>
        <w:t>If the applicant has not turned 18, public interest criteria 4017 and 4018 are satisfied in relation to the applicant.</w:t>
      </w:r>
    </w:p>
    <w:p w:rsidR="008A17BB" w:rsidRPr="006572FE" w:rsidRDefault="008A17BB" w:rsidP="006572FE">
      <w:pPr>
        <w:pStyle w:val="ActHead5"/>
        <w:outlineLvl w:val="9"/>
      </w:pPr>
      <w:bookmarkStart w:id="100" w:name="_Toc468112118"/>
      <w:r w:rsidRPr="006572FE">
        <w:rPr>
          <w:rStyle w:val="CharSectno"/>
        </w:rPr>
        <w:t>835.227</w:t>
      </w:r>
      <w:bookmarkEnd w:id="100"/>
      <w:r w:rsidRPr="006572FE">
        <w:t xml:space="preserve">  </w:t>
      </w:r>
    </w:p>
    <w:p w:rsidR="008A17BB" w:rsidRPr="006572FE" w:rsidRDefault="008A17BB" w:rsidP="008A17BB">
      <w:pPr>
        <w:pStyle w:val="subsection"/>
      </w:pPr>
      <w:r w:rsidRPr="006572FE">
        <w:tab/>
      </w:r>
      <w:r w:rsidRPr="006572FE">
        <w:tab/>
        <w:t>A sponsorship of the kind mentioned in clause</w:t>
      </w:r>
      <w:r w:rsidR="006572FE">
        <w:t> </w:t>
      </w:r>
      <w:r w:rsidRPr="006572FE">
        <w:t>835.213, approved by the Minister, is in force, whether or not the sponsor was the sponsor at the time of application.</w:t>
      </w:r>
    </w:p>
    <w:p w:rsidR="008A17BB" w:rsidRPr="006572FE" w:rsidRDefault="008A17BB" w:rsidP="008A17BB">
      <w:pPr>
        <w:pStyle w:val="notetext"/>
      </w:pPr>
      <w:r w:rsidRPr="006572FE">
        <w:rPr>
          <w:iCs/>
        </w:rPr>
        <w:t>Note:</w:t>
      </w:r>
      <w:r w:rsidRPr="006572FE">
        <w:rPr>
          <w:iCs/>
        </w:rPr>
        <w:tab/>
      </w:r>
      <w:r w:rsidRPr="006572FE">
        <w:t>The applicant may seek the Minister’s approval for a change of sponsor as long as the new sponsor meets the description in clause</w:t>
      </w:r>
      <w:r w:rsidR="006572FE">
        <w:t> </w:t>
      </w:r>
      <w:r w:rsidRPr="006572FE">
        <w:t>835.213.</w:t>
      </w:r>
    </w:p>
    <w:p w:rsidR="008A17BB" w:rsidRPr="006572FE" w:rsidRDefault="008A17BB" w:rsidP="008A17BB">
      <w:pPr>
        <w:pStyle w:val="DivisionMigration"/>
      </w:pPr>
      <w:r w:rsidRPr="006572FE">
        <w:t>835.3—Secondary criteria</w:t>
      </w:r>
    </w:p>
    <w:p w:rsidR="008A17BB" w:rsidRPr="006572FE" w:rsidRDefault="008A17BB" w:rsidP="008A17BB">
      <w:pPr>
        <w:pStyle w:val="notetext"/>
      </w:pPr>
      <w:r w:rsidRPr="006572FE">
        <w:t>Note:</w:t>
      </w:r>
      <w:r w:rsidRPr="006572FE">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6572FE" w:rsidRDefault="008A17BB" w:rsidP="008A17BB">
      <w:pPr>
        <w:pStyle w:val="SubDivisionMigration"/>
      </w:pPr>
      <w:r w:rsidRPr="006572FE">
        <w:t>835.31—Criteria to be satisfied at time of application</w:t>
      </w:r>
    </w:p>
    <w:p w:rsidR="008A17BB" w:rsidRPr="006572FE" w:rsidRDefault="008A17BB" w:rsidP="006572FE">
      <w:pPr>
        <w:pStyle w:val="ActHead5"/>
        <w:outlineLvl w:val="9"/>
      </w:pPr>
      <w:bookmarkStart w:id="101" w:name="_Toc468112119"/>
      <w:r w:rsidRPr="006572FE">
        <w:rPr>
          <w:rStyle w:val="CharSectno"/>
        </w:rPr>
        <w:t>835.311</w:t>
      </w:r>
      <w:bookmarkEnd w:id="101"/>
      <w:r w:rsidRPr="006572FE">
        <w:t xml:space="preserve">  </w:t>
      </w:r>
    </w:p>
    <w:p w:rsidR="008A17BB" w:rsidRPr="006572FE" w:rsidRDefault="008A17BB" w:rsidP="008A17BB">
      <w:pPr>
        <w:pStyle w:val="subsection"/>
      </w:pPr>
      <w:r w:rsidRPr="006572FE">
        <w:tab/>
      </w:r>
      <w:r w:rsidRPr="006572FE">
        <w:tab/>
        <w:t>The applicant is a member of the family unit of a person who:</w:t>
      </w:r>
    </w:p>
    <w:p w:rsidR="008A17BB" w:rsidRPr="006572FE" w:rsidRDefault="008A17BB" w:rsidP="008A17BB">
      <w:pPr>
        <w:pStyle w:val="paragraph"/>
      </w:pPr>
      <w:r w:rsidRPr="006572FE">
        <w:tab/>
        <w:t>(a)</w:t>
      </w:r>
      <w:r w:rsidRPr="006572FE">
        <w:tab/>
        <w:t>has applied for an Other Family (Residence) (Class BU) visa; and</w:t>
      </w:r>
    </w:p>
    <w:p w:rsidR="008A17BB" w:rsidRPr="006572FE" w:rsidRDefault="008A17BB" w:rsidP="008A17BB">
      <w:pPr>
        <w:pStyle w:val="paragraph"/>
      </w:pPr>
      <w:r w:rsidRPr="006572FE">
        <w:tab/>
        <w:t>(b)</w:t>
      </w:r>
      <w:r w:rsidRPr="006572FE">
        <w:tab/>
        <w:t>on the basis of the information provided in the application, appears to satisfy the criteria in Subdivision</w:t>
      </w:r>
      <w:r w:rsidR="006572FE">
        <w:t> </w:t>
      </w:r>
      <w:r w:rsidRPr="006572FE">
        <w:t>835.21;</w:t>
      </w:r>
    </w:p>
    <w:p w:rsidR="008A17BB" w:rsidRPr="006572FE" w:rsidRDefault="008A17BB" w:rsidP="008A17BB">
      <w:pPr>
        <w:pStyle w:val="subsection2"/>
      </w:pPr>
      <w:r w:rsidRPr="006572FE">
        <w:t>and the Minister has not decided to grant or refuse to grant the visa to that other person.</w:t>
      </w:r>
    </w:p>
    <w:p w:rsidR="008A17BB" w:rsidRPr="006572FE" w:rsidRDefault="008A17BB" w:rsidP="006572FE">
      <w:pPr>
        <w:pStyle w:val="ActHead5"/>
        <w:outlineLvl w:val="9"/>
      </w:pPr>
      <w:bookmarkStart w:id="102" w:name="_Toc468112120"/>
      <w:r w:rsidRPr="006572FE">
        <w:rPr>
          <w:rStyle w:val="CharSectno"/>
        </w:rPr>
        <w:t>835.312</w:t>
      </w:r>
      <w:bookmarkEnd w:id="102"/>
      <w:r w:rsidRPr="006572FE">
        <w:t xml:space="preserve">  </w:t>
      </w:r>
    </w:p>
    <w:p w:rsidR="008A17BB" w:rsidRPr="006572FE" w:rsidRDefault="008A17BB" w:rsidP="008A17BB">
      <w:pPr>
        <w:pStyle w:val="subsection"/>
      </w:pPr>
      <w:r w:rsidRPr="006572FE">
        <w:tab/>
      </w:r>
      <w:r w:rsidRPr="006572FE">
        <w:tab/>
        <w:t>A sponsorship of the kind mentioned in clause</w:t>
      </w:r>
      <w:r w:rsidR="006572FE">
        <w:t> </w:t>
      </w:r>
      <w:r w:rsidRPr="006572FE">
        <w:t>835.213 of the person who satisfies the primary criteria, approved by the Minister:</w:t>
      </w:r>
    </w:p>
    <w:p w:rsidR="008A17BB" w:rsidRPr="006572FE" w:rsidRDefault="008A17BB" w:rsidP="008A17BB">
      <w:pPr>
        <w:pStyle w:val="paragraph"/>
      </w:pPr>
      <w:r w:rsidRPr="006572FE">
        <w:tab/>
        <w:t>(a)</w:t>
      </w:r>
      <w:r w:rsidRPr="006572FE">
        <w:tab/>
        <w:t>is in force; and</w:t>
      </w:r>
    </w:p>
    <w:p w:rsidR="008A17BB" w:rsidRPr="006572FE" w:rsidRDefault="008A17BB" w:rsidP="008A17BB">
      <w:pPr>
        <w:pStyle w:val="paragraph"/>
      </w:pPr>
      <w:r w:rsidRPr="006572FE">
        <w:tab/>
        <w:t>(b)</w:t>
      </w:r>
      <w:r w:rsidRPr="006572FE">
        <w:tab/>
        <w:t>includes sponsorship of the applicant.</w:t>
      </w:r>
    </w:p>
    <w:p w:rsidR="008A17BB" w:rsidRPr="006572FE" w:rsidRDefault="008A17BB" w:rsidP="008A17BB">
      <w:pPr>
        <w:pStyle w:val="SubDivisionMigration"/>
      </w:pPr>
      <w:r w:rsidRPr="006572FE">
        <w:t>835.32—Criteria to be satisfied at time of decision</w:t>
      </w:r>
    </w:p>
    <w:p w:rsidR="008A17BB" w:rsidRPr="006572FE" w:rsidRDefault="008A17BB" w:rsidP="006572FE">
      <w:pPr>
        <w:pStyle w:val="ActHead5"/>
        <w:outlineLvl w:val="9"/>
      </w:pPr>
      <w:bookmarkStart w:id="103" w:name="_Toc468112121"/>
      <w:r w:rsidRPr="006572FE">
        <w:rPr>
          <w:rStyle w:val="CharSectno"/>
        </w:rPr>
        <w:t>835.321</w:t>
      </w:r>
      <w:bookmarkEnd w:id="103"/>
      <w:r w:rsidRPr="006572FE">
        <w:t xml:space="preserve">  </w:t>
      </w:r>
    </w:p>
    <w:p w:rsidR="008A17BB" w:rsidRPr="006572FE" w:rsidRDefault="008A17BB" w:rsidP="008A17BB">
      <w:pPr>
        <w:pStyle w:val="subsection"/>
      </w:pPr>
      <w:r w:rsidRPr="006572FE">
        <w:tab/>
      </w:r>
      <w:r w:rsidRPr="006572FE">
        <w:tab/>
        <w:t>The applicant continues to be a member of the family unit of a person who, having satisfied the primary criteria, is the holder of a Subclass 835 visa.</w:t>
      </w:r>
    </w:p>
    <w:p w:rsidR="008A17BB" w:rsidRPr="006572FE" w:rsidRDefault="008A17BB" w:rsidP="006572FE">
      <w:pPr>
        <w:pStyle w:val="ActHead5"/>
        <w:outlineLvl w:val="9"/>
      </w:pPr>
      <w:bookmarkStart w:id="104" w:name="_Toc468112122"/>
      <w:r w:rsidRPr="006572FE">
        <w:rPr>
          <w:rStyle w:val="CharSectno"/>
        </w:rPr>
        <w:t>835.322</w:t>
      </w:r>
      <w:bookmarkEnd w:id="104"/>
      <w:r w:rsidRPr="006572FE">
        <w:t xml:space="preserve">  </w:t>
      </w:r>
    </w:p>
    <w:p w:rsidR="008A17BB" w:rsidRPr="006572FE" w:rsidRDefault="008A17BB" w:rsidP="008A17BB">
      <w:pPr>
        <w:pStyle w:val="subsection"/>
      </w:pPr>
      <w:r w:rsidRPr="006572FE">
        <w:tab/>
      </w:r>
      <w:r w:rsidRPr="006572FE">
        <w:tab/>
        <w:t>The applicant:</w:t>
      </w:r>
    </w:p>
    <w:p w:rsidR="008A17BB" w:rsidRPr="006572FE" w:rsidRDefault="008A17BB" w:rsidP="008A17BB">
      <w:pPr>
        <w:pStyle w:val="paragraph"/>
      </w:pPr>
      <w:r w:rsidRPr="006572FE">
        <w:rPr>
          <w:color w:val="000000"/>
        </w:rPr>
        <w:tab/>
        <w:t>(a)</w:t>
      </w:r>
      <w:r w:rsidRPr="006572FE">
        <w:rPr>
          <w:color w:val="000000"/>
        </w:rPr>
        <w:tab/>
        <w:t xml:space="preserve">satisfies public interest criteria 4001, 4002, 4003, 4004, 4005, </w:t>
      </w:r>
      <w:r w:rsidRPr="006572FE">
        <w:t>4009, 4010</w:t>
      </w:r>
      <w:r w:rsidRPr="006572FE">
        <w:rPr>
          <w:color w:val="000000" w:themeColor="text1"/>
        </w:rPr>
        <w:t>, 4020</w:t>
      </w:r>
      <w:r w:rsidRPr="006572FE">
        <w:t xml:space="preserve"> and 4021</w:t>
      </w:r>
      <w:r w:rsidRPr="006572FE">
        <w:rPr>
          <w:color w:val="000000"/>
        </w:rPr>
        <w:t>; and</w:t>
      </w:r>
    </w:p>
    <w:p w:rsidR="008A17BB" w:rsidRPr="006572FE" w:rsidRDefault="008A17BB" w:rsidP="008A17BB">
      <w:pPr>
        <w:pStyle w:val="paragraph"/>
      </w:pPr>
      <w:r w:rsidRPr="006572FE">
        <w:tab/>
        <w:t>(b)</w:t>
      </w:r>
      <w:r w:rsidRPr="006572FE">
        <w:tab/>
        <w:t>if the applicant had turned 18 at the time of application—satisfies public interest criterion 4019.</w:t>
      </w:r>
    </w:p>
    <w:p w:rsidR="008A17BB" w:rsidRPr="006572FE" w:rsidRDefault="008A17BB" w:rsidP="006572FE">
      <w:pPr>
        <w:pStyle w:val="ActHead5"/>
        <w:outlineLvl w:val="9"/>
      </w:pPr>
      <w:bookmarkStart w:id="105" w:name="_Toc468112123"/>
      <w:r w:rsidRPr="006572FE">
        <w:rPr>
          <w:rStyle w:val="CharSectno"/>
        </w:rPr>
        <w:t>835.323</w:t>
      </w:r>
      <w:bookmarkEnd w:id="105"/>
      <w:r w:rsidRPr="006572FE">
        <w:t xml:space="preserve">  </w:t>
      </w:r>
    </w:p>
    <w:p w:rsidR="008A17BB" w:rsidRPr="006572FE" w:rsidRDefault="008A17BB" w:rsidP="008A17BB">
      <w:pPr>
        <w:pStyle w:val="subsection"/>
      </w:pPr>
      <w:r w:rsidRPr="006572FE">
        <w:tab/>
      </w:r>
      <w:r w:rsidRPr="006572FE">
        <w:tab/>
        <w:t>The Minister is satisfied that:</w:t>
      </w:r>
    </w:p>
    <w:p w:rsidR="003C576D" w:rsidRPr="006572FE" w:rsidRDefault="008A17BB" w:rsidP="008A17BB">
      <w:pPr>
        <w:pStyle w:val="paragraph"/>
      </w:pPr>
      <w:r w:rsidRPr="006572FE">
        <w:tab/>
        <w:t>(a)</w:t>
      </w:r>
      <w:r w:rsidRPr="006572FE">
        <w:tab/>
        <w:t>the applicant is included in the assurance of support given in relation to the person who satisfies the primary criteria, and that assurance has been accepted by the Secretary of Social Services; or</w:t>
      </w:r>
    </w:p>
    <w:p w:rsidR="008A17BB" w:rsidRPr="006572FE" w:rsidRDefault="008A17BB" w:rsidP="008A17BB">
      <w:pPr>
        <w:pStyle w:val="paragraph"/>
      </w:pPr>
      <w:r w:rsidRPr="006572FE">
        <w:tab/>
        <w:t>(b)</w:t>
      </w:r>
      <w:r w:rsidRPr="006572FE">
        <w:tab/>
        <w:t>an assurance of support in relation to the applicant has been accepted by the Secretary of Social Services.</w:t>
      </w:r>
    </w:p>
    <w:p w:rsidR="008A17BB" w:rsidRPr="006572FE" w:rsidRDefault="008A17BB" w:rsidP="006572FE">
      <w:pPr>
        <w:pStyle w:val="ActHead5"/>
        <w:outlineLvl w:val="9"/>
      </w:pPr>
      <w:bookmarkStart w:id="106" w:name="_Toc468112124"/>
      <w:r w:rsidRPr="006572FE">
        <w:rPr>
          <w:rStyle w:val="CharSectno"/>
        </w:rPr>
        <w:t>835.324</w:t>
      </w:r>
      <w:bookmarkEnd w:id="106"/>
      <w:r w:rsidRPr="006572FE">
        <w:t xml:space="preserve">  </w:t>
      </w:r>
    </w:p>
    <w:p w:rsidR="008A17BB" w:rsidRPr="006572FE" w:rsidRDefault="008A17BB" w:rsidP="008A17BB">
      <w:pPr>
        <w:pStyle w:val="subsection"/>
      </w:pPr>
      <w:r w:rsidRPr="006572FE">
        <w:tab/>
      </w:r>
      <w:r w:rsidRPr="006572FE">
        <w:tab/>
        <w:t>If the applicant has not turned 18, public interest criteria 4017 and 4018 are satisfied in relation to the applicant.</w:t>
      </w:r>
    </w:p>
    <w:p w:rsidR="008A17BB" w:rsidRPr="006572FE" w:rsidRDefault="008A17BB" w:rsidP="006572FE">
      <w:pPr>
        <w:pStyle w:val="ActHead5"/>
        <w:outlineLvl w:val="9"/>
      </w:pPr>
      <w:bookmarkStart w:id="107" w:name="_Toc468112125"/>
      <w:r w:rsidRPr="006572FE">
        <w:rPr>
          <w:rStyle w:val="CharSectno"/>
        </w:rPr>
        <w:t>835.325</w:t>
      </w:r>
      <w:bookmarkEnd w:id="107"/>
      <w:r w:rsidRPr="006572FE">
        <w:t xml:space="preserve">  </w:t>
      </w:r>
    </w:p>
    <w:p w:rsidR="008A17BB" w:rsidRPr="006572FE" w:rsidRDefault="008A17BB" w:rsidP="008A17BB">
      <w:pPr>
        <w:pStyle w:val="subsection"/>
      </w:pPr>
      <w:r w:rsidRPr="006572FE">
        <w:tab/>
      </w:r>
      <w:r w:rsidRPr="006572FE">
        <w:tab/>
        <w:t>A sponsorship of the kind mentioned in clause</w:t>
      </w:r>
      <w:r w:rsidR="006572FE">
        <w:t> </w:t>
      </w:r>
      <w:r w:rsidRPr="006572FE">
        <w:t>835.213 of the person who satisfies the primary criteria, approved by the Minister:</w:t>
      </w:r>
    </w:p>
    <w:p w:rsidR="008A17BB" w:rsidRPr="006572FE" w:rsidRDefault="008A17BB" w:rsidP="008A17BB">
      <w:pPr>
        <w:pStyle w:val="paragraph"/>
      </w:pPr>
      <w:r w:rsidRPr="006572FE">
        <w:tab/>
        <w:t>(a)</w:t>
      </w:r>
      <w:r w:rsidRPr="006572FE">
        <w:tab/>
        <w:t>is in force; and</w:t>
      </w:r>
    </w:p>
    <w:p w:rsidR="008A17BB" w:rsidRPr="006572FE" w:rsidRDefault="008A17BB" w:rsidP="001A5E9A">
      <w:pPr>
        <w:pStyle w:val="paragraph"/>
        <w:keepNext/>
        <w:keepLines/>
      </w:pPr>
      <w:r w:rsidRPr="006572FE">
        <w:tab/>
        <w:t>(b)</w:t>
      </w:r>
      <w:r w:rsidRPr="006572FE">
        <w:tab/>
        <w:t>includes sponsorship of the applicant;</w:t>
      </w:r>
    </w:p>
    <w:p w:rsidR="008A17BB" w:rsidRPr="006572FE" w:rsidRDefault="008A17BB" w:rsidP="008A17BB">
      <w:pPr>
        <w:pStyle w:val="subsection2"/>
      </w:pPr>
      <w:r w:rsidRPr="006572FE">
        <w:t>whether or not the sponsor was the sponsor at the time of application.</w:t>
      </w:r>
    </w:p>
    <w:p w:rsidR="008A17BB" w:rsidRPr="006572FE" w:rsidRDefault="008A17BB" w:rsidP="008A17BB">
      <w:pPr>
        <w:pStyle w:val="DivisionMigration"/>
      </w:pPr>
      <w:r w:rsidRPr="006572FE">
        <w:t>835.4—Circumstances applicable to grant</w:t>
      </w:r>
    </w:p>
    <w:p w:rsidR="008A17BB" w:rsidRPr="006572FE" w:rsidRDefault="008A17BB" w:rsidP="006572FE">
      <w:pPr>
        <w:pStyle w:val="ActHead5"/>
        <w:keepNext w:val="0"/>
        <w:keepLines w:val="0"/>
        <w:outlineLvl w:val="9"/>
      </w:pPr>
      <w:bookmarkStart w:id="108" w:name="_Toc468112126"/>
      <w:r w:rsidRPr="006572FE">
        <w:rPr>
          <w:rStyle w:val="CharSectno"/>
        </w:rPr>
        <w:t>835.411</w:t>
      </w:r>
      <w:bookmarkEnd w:id="108"/>
      <w:r w:rsidRPr="006572FE">
        <w:t xml:space="preserve">  </w:t>
      </w:r>
    </w:p>
    <w:p w:rsidR="008A17BB" w:rsidRPr="006572FE" w:rsidRDefault="008A17BB" w:rsidP="008A17BB">
      <w:pPr>
        <w:pStyle w:val="subsection"/>
      </w:pPr>
      <w:r w:rsidRPr="006572FE">
        <w:tab/>
      </w:r>
      <w:r w:rsidRPr="006572FE">
        <w:tab/>
        <w:t>The applicant must be in Australia, but not in immigration clearance, when the visa is granted.</w:t>
      </w:r>
    </w:p>
    <w:p w:rsidR="008A17BB" w:rsidRPr="006572FE" w:rsidRDefault="008A17BB" w:rsidP="008A17BB">
      <w:pPr>
        <w:pStyle w:val="notetext"/>
      </w:pPr>
      <w:r w:rsidRPr="006572FE">
        <w:t>Note:</w:t>
      </w:r>
      <w:r w:rsidRPr="006572FE">
        <w:tab/>
        <w:t>The second instalment of the visa application charge must be paid before the visa can be granted.</w:t>
      </w:r>
    </w:p>
    <w:p w:rsidR="008A17BB" w:rsidRPr="006572FE" w:rsidRDefault="008A17BB" w:rsidP="008A17BB">
      <w:pPr>
        <w:pStyle w:val="DivisionMigration"/>
      </w:pPr>
      <w:r w:rsidRPr="006572FE">
        <w:t>835.5—When visa is in effect</w:t>
      </w:r>
    </w:p>
    <w:p w:rsidR="008A17BB" w:rsidRPr="006572FE" w:rsidRDefault="008A17BB" w:rsidP="006572FE">
      <w:pPr>
        <w:pStyle w:val="ActHead5"/>
        <w:outlineLvl w:val="9"/>
      </w:pPr>
      <w:bookmarkStart w:id="109" w:name="_Toc468112127"/>
      <w:r w:rsidRPr="006572FE">
        <w:rPr>
          <w:rStyle w:val="CharSectno"/>
        </w:rPr>
        <w:t>835.511</w:t>
      </w:r>
      <w:bookmarkEnd w:id="109"/>
      <w:r w:rsidRPr="006572FE">
        <w:t xml:space="preserve">  </w:t>
      </w:r>
    </w:p>
    <w:p w:rsidR="008A17BB" w:rsidRPr="006572FE" w:rsidRDefault="008A17BB" w:rsidP="008A17BB">
      <w:pPr>
        <w:pStyle w:val="subsection"/>
      </w:pPr>
      <w:r w:rsidRPr="006572FE">
        <w:tab/>
      </w:r>
      <w:r w:rsidRPr="006572FE">
        <w:tab/>
        <w:t>Permanent visa permitting the holder to travel to and enter Australia for a period of 5 years from the date of grant.</w:t>
      </w:r>
    </w:p>
    <w:p w:rsidR="008A17BB" w:rsidRPr="006572FE" w:rsidRDefault="008A17BB" w:rsidP="008A17BB">
      <w:pPr>
        <w:pStyle w:val="DivisionMigration"/>
      </w:pPr>
      <w:r w:rsidRPr="006572FE">
        <w:t>835.6—Conditions:   Nil.</w:t>
      </w:r>
    </w:p>
    <w:p w:rsidR="008A17BB" w:rsidRPr="006572FE" w:rsidRDefault="008A17BB" w:rsidP="008A17BB">
      <w:pPr>
        <w:pStyle w:val="ActHead2"/>
        <w:pageBreakBefore/>
        <w:spacing w:before="240"/>
      </w:pPr>
      <w:bookmarkStart w:id="110" w:name="_Toc468112128"/>
      <w:r w:rsidRPr="006572FE">
        <w:rPr>
          <w:rStyle w:val="CharPartNo"/>
        </w:rPr>
        <w:t>Subclass 836</w:t>
      </w:r>
      <w:r w:rsidRPr="006572FE">
        <w:t>—</w:t>
      </w:r>
      <w:r w:rsidRPr="006572FE">
        <w:rPr>
          <w:rStyle w:val="CharPartText"/>
        </w:rPr>
        <w:t>Carer</w:t>
      </w:r>
      <w:bookmarkEnd w:id="110"/>
    </w:p>
    <w:p w:rsidR="008A17BB" w:rsidRPr="006572FE" w:rsidRDefault="008A17BB" w:rsidP="008A17BB">
      <w:pPr>
        <w:pStyle w:val="DivisionMigration"/>
      </w:pPr>
      <w:r w:rsidRPr="006572FE">
        <w:t>836.1—Interpretation</w:t>
      </w:r>
    </w:p>
    <w:p w:rsidR="008A17BB" w:rsidRPr="006572FE" w:rsidRDefault="008A17BB" w:rsidP="006572FE">
      <w:pPr>
        <w:pStyle w:val="ActHead5"/>
        <w:outlineLvl w:val="9"/>
      </w:pPr>
      <w:bookmarkStart w:id="111" w:name="_Toc468112129"/>
      <w:r w:rsidRPr="006572FE">
        <w:rPr>
          <w:rStyle w:val="CharSectno"/>
        </w:rPr>
        <w:t>836.111</w:t>
      </w:r>
      <w:bookmarkEnd w:id="111"/>
      <w:r w:rsidRPr="006572FE">
        <w:t xml:space="preserve">  </w:t>
      </w:r>
    </w:p>
    <w:p w:rsidR="008A17BB" w:rsidRPr="006572FE" w:rsidRDefault="008A17BB" w:rsidP="008A17BB">
      <w:pPr>
        <w:pStyle w:val="subsection"/>
      </w:pPr>
      <w:r w:rsidRPr="006572FE">
        <w:tab/>
      </w:r>
      <w:r w:rsidRPr="006572FE">
        <w:tab/>
        <w:t>In this Part:</w:t>
      </w:r>
    </w:p>
    <w:p w:rsidR="008A17BB" w:rsidRPr="006572FE" w:rsidRDefault="008A17BB" w:rsidP="008A17BB">
      <w:pPr>
        <w:pStyle w:val="Definition"/>
      </w:pPr>
      <w:r w:rsidRPr="006572FE">
        <w:rPr>
          <w:b/>
          <w:i/>
        </w:rPr>
        <w:t>Australian relative</w:t>
      </w:r>
      <w:r w:rsidRPr="006572FE">
        <w:t xml:space="preserve"> means a relative of the applicant who is an Australian citizen, an Australian permanent resident or an eligible New Zealand citizen.</w:t>
      </w:r>
    </w:p>
    <w:p w:rsidR="008A17BB" w:rsidRPr="006572FE" w:rsidRDefault="008A17BB" w:rsidP="008A17BB">
      <w:pPr>
        <w:pStyle w:val="notetext"/>
      </w:pPr>
      <w:r w:rsidRPr="006572FE">
        <w:t>Note:</w:t>
      </w:r>
      <w:r w:rsidRPr="006572FE">
        <w:tab/>
      </w:r>
      <w:r w:rsidRPr="006572FE">
        <w:rPr>
          <w:b/>
          <w:i/>
        </w:rPr>
        <w:t>dependent child</w:t>
      </w:r>
      <w:r w:rsidRPr="006572FE">
        <w:t xml:space="preserve">, </w:t>
      </w:r>
      <w:r w:rsidRPr="006572FE">
        <w:rPr>
          <w:b/>
          <w:i/>
        </w:rPr>
        <w:t>eligible New Zealand citizen</w:t>
      </w:r>
      <w:r w:rsidRPr="006572FE">
        <w:t xml:space="preserve"> and </w:t>
      </w:r>
      <w:r w:rsidRPr="006572FE">
        <w:rPr>
          <w:b/>
          <w:i/>
        </w:rPr>
        <w:t>settled</w:t>
      </w:r>
      <w:r w:rsidRPr="006572FE">
        <w:t xml:space="preserve"> are defined in regulation</w:t>
      </w:r>
      <w:r w:rsidR="006572FE">
        <w:t> </w:t>
      </w:r>
      <w:r w:rsidRPr="006572FE">
        <w:t xml:space="preserve">1.03, and </w:t>
      </w:r>
      <w:r w:rsidRPr="006572FE">
        <w:rPr>
          <w:b/>
          <w:i/>
        </w:rPr>
        <w:t>carer</w:t>
      </w:r>
      <w:r w:rsidRPr="006572FE">
        <w:t xml:space="preserve"> is defined in regulation</w:t>
      </w:r>
      <w:r w:rsidR="006572FE">
        <w:t> </w:t>
      </w:r>
      <w:r w:rsidRPr="006572FE">
        <w:t>1.15AA.</w:t>
      </w:r>
    </w:p>
    <w:p w:rsidR="008A17BB" w:rsidRPr="006572FE" w:rsidRDefault="008A17BB" w:rsidP="008A17BB">
      <w:pPr>
        <w:pStyle w:val="DivisionMigration"/>
      </w:pPr>
      <w:r w:rsidRPr="006572FE">
        <w:t>836.2—Primary criteria</w:t>
      </w:r>
    </w:p>
    <w:p w:rsidR="008A17BB" w:rsidRPr="006572FE" w:rsidRDefault="008A17BB" w:rsidP="008A17BB">
      <w:pPr>
        <w:pStyle w:val="notetext"/>
      </w:pPr>
      <w:r w:rsidRPr="006572FE">
        <w:t>Note:</w:t>
      </w:r>
      <w:r w:rsidRPr="006572FE">
        <w:tab/>
        <w:t>The primary criteria must be satisfied by at least one member of a family unit. The other members of the family unit who are applicants for a visa of this subclass need only satisfy the secondary criteria.</w:t>
      </w:r>
    </w:p>
    <w:p w:rsidR="008A17BB" w:rsidRPr="006572FE" w:rsidRDefault="008A17BB" w:rsidP="008A17BB">
      <w:pPr>
        <w:pStyle w:val="SubDivisionMigration"/>
      </w:pPr>
      <w:r w:rsidRPr="006572FE">
        <w:t>836.21—Criteria to be satisfied at time of application</w:t>
      </w:r>
    </w:p>
    <w:p w:rsidR="008A17BB" w:rsidRPr="006572FE" w:rsidRDefault="008A17BB" w:rsidP="006572FE">
      <w:pPr>
        <w:pStyle w:val="ActHead5"/>
        <w:keepNext w:val="0"/>
        <w:keepLines w:val="0"/>
        <w:outlineLvl w:val="9"/>
      </w:pPr>
      <w:bookmarkStart w:id="112" w:name="_Toc468112130"/>
      <w:r w:rsidRPr="006572FE">
        <w:rPr>
          <w:rStyle w:val="CharSectno"/>
        </w:rPr>
        <w:t>836.211</w:t>
      </w:r>
      <w:bookmarkEnd w:id="112"/>
      <w:r w:rsidRPr="006572FE">
        <w:t xml:space="preserve">  </w:t>
      </w:r>
    </w:p>
    <w:p w:rsidR="008A17BB" w:rsidRPr="006572FE" w:rsidRDefault="008A17BB" w:rsidP="008A17BB">
      <w:pPr>
        <w:pStyle w:val="subsection"/>
      </w:pPr>
      <w:r w:rsidRPr="006572FE">
        <w:tab/>
      </w:r>
      <w:r w:rsidRPr="006572FE">
        <w:tab/>
        <w:t>The applicant is:</w:t>
      </w:r>
    </w:p>
    <w:p w:rsidR="008A17BB" w:rsidRPr="006572FE" w:rsidRDefault="008A17BB" w:rsidP="008A17BB">
      <w:pPr>
        <w:pStyle w:val="paragraph"/>
      </w:pPr>
      <w:r w:rsidRPr="006572FE">
        <w:tab/>
        <w:t>(a)</w:t>
      </w:r>
      <w:r w:rsidRPr="006572FE">
        <w:tab/>
        <w:t>the holder of a substantive visa (other than a Subclass 771 (Transit) visa); or</w:t>
      </w:r>
    </w:p>
    <w:p w:rsidR="008A17BB" w:rsidRPr="006572FE" w:rsidRDefault="008A17BB" w:rsidP="008A17BB">
      <w:pPr>
        <w:pStyle w:val="paragraph"/>
      </w:pPr>
      <w:r w:rsidRPr="006572FE">
        <w:tab/>
        <w:t>(b)</w:t>
      </w:r>
      <w:r w:rsidRPr="006572FE">
        <w:tab/>
        <w:t>a person who:</w:t>
      </w:r>
    </w:p>
    <w:p w:rsidR="008A17BB" w:rsidRPr="006572FE" w:rsidRDefault="008A17BB" w:rsidP="008A17BB">
      <w:pPr>
        <w:pStyle w:val="paragraphsub"/>
      </w:pPr>
      <w:r w:rsidRPr="006572FE">
        <w:tab/>
        <w:t>(i)</w:t>
      </w:r>
      <w:r w:rsidRPr="006572FE">
        <w:tab/>
        <w:t>is not the holder of a substantive visa; and</w:t>
      </w:r>
    </w:p>
    <w:p w:rsidR="008A17BB" w:rsidRPr="006572FE" w:rsidRDefault="008A17BB" w:rsidP="008A17BB">
      <w:pPr>
        <w:pStyle w:val="paragraphsub"/>
      </w:pPr>
      <w:r w:rsidRPr="006572FE">
        <w:tab/>
        <w:t>(ii)</w:t>
      </w:r>
      <w:r w:rsidRPr="006572FE">
        <w:tab/>
        <w:t>immediately before ceasing to hold a substantive visa, was not the holder of a Subclass 771 (Transit) visa; and</w:t>
      </w:r>
    </w:p>
    <w:p w:rsidR="008A17BB" w:rsidRPr="006572FE" w:rsidRDefault="008A17BB" w:rsidP="008A17BB">
      <w:pPr>
        <w:pStyle w:val="paragraphsub"/>
      </w:pPr>
      <w:r w:rsidRPr="006572FE">
        <w:tab/>
        <w:t>(iii)</w:t>
      </w:r>
      <w:r w:rsidRPr="006572FE">
        <w:tab/>
        <w:t>satisfies Schedule</w:t>
      </w:r>
      <w:r w:rsidR="006572FE">
        <w:t> </w:t>
      </w:r>
      <w:r w:rsidRPr="006572FE">
        <w:t>3 criterion 3002.</w:t>
      </w:r>
    </w:p>
    <w:p w:rsidR="008A17BB" w:rsidRPr="006572FE" w:rsidRDefault="008A17BB" w:rsidP="006572FE">
      <w:pPr>
        <w:pStyle w:val="ActHead5"/>
        <w:keepNext w:val="0"/>
        <w:keepLines w:val="0"/>
        <w:outlineLvl w:val="9"/>
      </w:pPr>
      <w:bookmarkStart w:id="113" w:name="_Toc468112131"/>
      <w:r w:rsidRPr="006572FE">
        <w:rPr>
          <w:rStyle w:val="CharSectno"/>
        </w:rPr>
        <w:t>836.212</w:t>
      </w:r>
      <w:bookmarkEnd w:id="113"/>
      <w:r w:rsidRPr="006572FE">
        <w:t xml:space="preserve">  </w:t>
      </w:r>
    </w:p>
    <w:p w:rsidR="008A17BB" w:rsidRPr="006572FE" w:rsidRDefault="008A17BB" w:rsidP="008A17BB">
      <w:pPr>
        <w:pStyle w:val="subsection"/>
      </w:pPr>
      <w:r w:rsidRPr="006572FE">
        <w:tab/>
      </w:r>
      <w:r w:rsidRPr="006572FE">
        <w:tab/>
        <w:t>The applicant claims to be the carer of an Australian relative.</w:t>
      </w:r>
    </w:p>
    <w:p w:rsidR="008A17BB" w:rsidRPr="006572FE" w:rsidRDefault="008A17BB" w:rsidP="006572FE">
      <w:pPr>
        <w:pStyle w:val="ActHead5"/>
        <w:keepLines w:val="0"/>
        <w:outlineLvl w:val="9"/>
      </w:pPr>
      <w:bookmarkStart w:id="114" w:name="_Toc468112132"/>
      <w:r w:rsidRPr="006572FE">
        <w:rPr>
          <w:rStyle w:val="CharSectno"/>
        </w:rPr>
        <w:t>836.213</w:t>
      </w:r>
      <w:bookmarkEnd w:id="114"/>
      <w:r w:rsidRPr="006572FE">
        <w:t xml:space="preserve">  </w:t>
      </w:r>
    </w:p>
    <w:p w:rsidR="008A17BB" w:rsidRPr="006572FE" w:rsidRDefault="008A17BB" w:rsidP="008A17BB">
      <w:pPr>
        <w:pStyle w:val="subsection"/>
      </w:pPr>
      <w:r w:rsidRPr="006572FE">
        <w:tab/>
      </w:r>
      <w:r w:rsidRPr="006572FE">
        <w:tab/>
        <w:t>The applicant is sponsored</w:t>
      </w:r>
    </w:p>
    <w:p w:rsidR="008A17BB" w:rsidRPr="006572FE" w:rsidRDefault="008A17BB" w:rsidP="008A17BB">
      <w:pPr>
        <w:pStyle w:val="paragraph"/>
      </w:pPr>
      <w:r w:rsidRPr="006572FE">
        <w:tab/>
        <w:t>(a)</w:t>
      </w:r>
      <w:r w:rsidRPr="006572FE">
        <w:tab/>
        <w:t>by the Australian relative, if the Australian relative:</w:t>
      </w:r>
    </w:p>
    <w:p w:rsidR="008A17BB" w:rsidRPr="006572FE" w:rsidRDefault="008A17BB" w:rsidP="008A17BB">
      <w:pPr>
        <w:pStyle w:val="paragraphsub"/>
      </w:pPr>
      <w:r w:rsidRPr="006572FE">
        <w:tab/>
        <w:t>(i)</w:t>
      </w:r>
      <w:r w:rsidRPr="006572FE">
        <w:tab/>
        <w:t>has turned 18; and</w:t>
      </w:r>
    </w:p>
    <w:p w:rsidR="008A17BB" w:rsidRPr="006572FE" w:rsidRDefault="008A17BB" w:rsidP="008A17BB">
      <w:pPr>
        <w:pStyle w:val="paragraphsub"/>
      </w:pPr>
      <w:r w:rsidRPr="006572FE">
        <w:tab/>
        <w:t>(ii)</w:t>
      </w:r>
      <w:r w:rsidRPr="006572FE">
        <w:tab/>
        <w:t>is a settled Australian citizen, a settled Australian permanent resident or a settled eligible New Zealand citizen; and</w:t>
      </w:r>
    </w:p>
    <w:p w:rsidR="008A17BB" w:rsidRPr="006572FE" w:rsidRDefault="008A17BB" w:rsidP="008A17BB">
      <w:pPr>
        <w:pStyle w:val="paragraphsub"/>
      </w:pPr>
      <w:r w:rsidRPr="006572FE">
        <w:tab/>
        <w:t>(iii)</w:t>
      </w:r>
      <w:r w:rsidRPr="006572FE">
        <w:tab/>
        <w:t>is usually resident in Australia; or</w:t>
      </w:r>
    </w:p>
    <w:p w:rsidR="008A17BB" w:rsidRPr="006572FE" w:rsidRDefault="008A17BB" w:rsidP="008A17BB">
      <w:pPr>
        <w:pStyle w:val="paragraph"/>
      </w:pPr>
      <w:r w:rsidRPr="006572FE">
        <w:tab/>
        <w:t>(b)</w:t>
      </w:r>
      <w:r w:rsidRPr="006572FE">
        <w:tab/>
        <w:t>by the spouse or de facto partner of the Australian relative, if the spouse or de facto partner:</w:t>
      </w:r>
    </w:p>
    <w:p w:rsidR="008A17BB" w:rsidRPr="006572FE" w:rsidRDefault="008A17BB" w:rsidP="008A17BB">
      <w:pPr>
        <w:pStyle w:val="paragraphsub"/>
      </w:pPr>
      <w:r w:rsidRPr="006572FE">
        <w:tab/>
        <w:t>(i)</w:t>
      </w:r>
      <w:r w:rsidRPr="006572FE">
        <w:tab/>
        <w:t>has turned 18; and</w:t>
      </w:r>
    </w:p>
    <w:p w:rsidR="008A17BB" w:rsidRPr="006572FE" w:rsidRDefault="008A17BB" w:rsidP="008A17BB">
      <w:pPr>
        <w:pStyle w:val="paragraphsub"/>
      </w:pPr>
      <w:r w:rsidRPr="006572FE">
        <w:tab/>
        <w:t>(ii)</w:t>
      </w:r>
      <w:r w:rsidRPr="006572FE">
        <w:tab/>
        <w:t>is a settled Australian citizen, a settled Australian permanent resident or a settled eligible New Zealand citizen; and</w:t>
      </w:r>
    </w:p>
    <w:p w:rsidR="008A17BB" w:rsidRPr="006572FE" w:rsidRDefault="008A17BB" w:rsidP="008A17BB">
      <w:pPr>
        <w:pStyle w:val="paragraphsub"/>
      </w:pPr>
      <w:r w:rsidRPr="006572FE">
        <w:tab/>
        <w:t>(iii)</w:t>
      </w:r>
      <w:r w:rsidRPr="006572FE">
        <w:tab/>
        <w:t>is usually resident in Australia; and</w:t>
      </w:r>
    </w:p>
    <w:p w:rsidR="008A17BB" w:rsidRPr="006572FE" w:rsidRDefault="008A17BB" w:rsidP="008A17BB">
      <w:pPr>
        <w:pStyle w:val="paragraphsub"/>
      </w:pPr>
      <w:r w:rsidRPr="006572FE">
        <w:tab/>
        <w:t>(iv)</w:t>
      </w:r>
      <w:r w:rsidRPr="006572FE">
        <w:tab/>
        <w:t>cohabits with the Australian relative.</w:t>
      </w:r>
    </w:p>
    <w:p w:rsidR="008A17BB" w:rsidRPr="006572FE" w:rsidRDefault="008A17BB" w:rsidP="008A17BB">
      <w:pPr>
        <w:pStyle w:val="SubDivisionMigration"/>
      </w:pPr>
      <w:r w:rsidRPr="006572FE">
        <w:t>836.22—Criteria to be satisfied at time of decision</w:t>
      </w:r>
    </w:p>
    <w:p w:rsidR="008A17BB" w:rsidRPr="006572FE" w:rsidRDefault="008A17BB" w:rsidP="006572FE">
      <w:pPr>
        <w:pStyle w:val="ActHead5"/>
        <w:outlineLvl w:val="9"/>
      </w:pPr>
      <w:bookmarkStart w:id="115" w:name="_Toc468112133"/>
      <w:r w:rsidRPr="006572FE">
        <w:rPr>
          <w:rStyle w:val="CharSectno"/>
        </w:rPr>
        <w:t>836.221</w:t>
      </w:r>
      <w:bookmarkEnd w:id="115"/>
      <w:r w:rsidRPr="006572FE">
        <w:t xml:space="preserve">  </w:t>
      </w:r>
    </w:p>
    <w:p w:rsidR="008A17BB" w:rsidRPr="006572FE" w:rsidRDefault="008A17BB" w:rsidP="008A17BB">
      <w:pPr>
        <w:pStyle w:val="subsection"/>
      </w:pPr>
      <w:r w:rsidRPr="006572FE">
        <w:tab/>
      </w:r>
      <w:r w:rsidRPr="006572FE">
        <w:tab/>
        <w:t>The applicant is a carer of a person referred to in clause</w:t>
      </w:r>
      <w:r w:rsidR="006572FE">
        <w:t> </w:t>
      </w:r>
      <w:r w:rsidRPr="006572FE">
        <w:t>836.212.</w:t>
      </w:r>
    </w:p>
    <w:p w:rsidR="008A17BB" w:rsidRPr="006572FE" w:rsidRDefault="008A17BB" w:rsidP="006572FE">
      <w:pPr>
        <w:pStyle w:val="ActHead5"/>
        <w:outlineLvl w:val="9"/>
      </w:pPr>
      <w:bookmarkStart w:id="116" w:name="_Toc468112134"/>
      <w:r w:rsidRPr="006572FE">
        <w:rPr>
          <w:rStyle w:val="CharSectno"/>
        </w:rPr>
        <w:t>836.223</w:t>
      </w:r>
      <w:bookmarkEnd w:id="116"/>
      <w:r w:rsidRPr="006572FE">
        <w:t xml:space="preserve">  </w:t>
      </w:r>
    </w:p>
    <w:p w:rsidR="008A17BB" w:rsidRPr="006572FE" w:rsidRDefault="008A17BB" w:rsidP="008A17BB">
      <w:pPr>
        <w:pStyle w:val="subsection"/>
      </w:pPr>
      <w:r w:rsidRPr="006572FE">
        <w:tab/>
      </w:r>
      <w:r w:rsidRPr="006572FE">
        <w:tab/>
        <w:t>The applicant:</w:t>
      </w:r>
    </w:p>
    <w:p w:rsidR="008A17BB" w:rsidRPr="006572FE" w:rsidRDefault="008A17BB" w:rsidP="008A17BB">
      <w:pPr>
        <w:pStyle w:val="paragraph"/>
      </w:pPr>
      <w:r w:rsidRPr="006572FE">
        <w:rPr>
          <w:color w:val="000000"/>
        </w:rPr>
        <w:tab/>
        <w:t>(a)</w:t>
      </w:r>
      <w:r w:rsidRPr="006572FE">
        <w:rPr>
          <w:color w:val="000000"/>
        </w:rPr>
        <w:tab/>
        <w:t xml:space="preserve">satisfies public interest criteria 4001, 4002, 4003, 4004, 4005, </w:t>
      </w:r>
      <w:r w:rsidRPr="006572FE">
        <w:t>4009, 4010</w:t>
      </w:r>
      <w:r w:rsidRPr="006572FE">
        <w:rPr>
          <w:color w:val="000000" w:themeColor="text1"/>
        </w:rPr>
        <w:t>, 4020</w:t>
      </w:r>
      <w:r w:rsidRPr="006572FE">
        <w:t xml:space="preserve"> and 4021</w:t>
      </w:r>
      <w:r w:rsidRPr="006572FE">
        <w:rPr>
          <w:color w:val="000000"/>
        </w:rPr>
        <w:t>; and</w:t>
      </w:r>
    </w:p>
    <w:p w:rsidR="008A17BB" w:rsidRPr="006572FE" w:rsidRDefault="008A17BB" w:rsidP="008A17BB">
      <w:pPr>
        <w:pStyle w:val="paragraph"/>
      </w:pPr>
      <w:r w:rsidRPr="006572FE">
        <w:tab/>
        <w:t>(b)</w:t>
      </w:r>
      <w:r w:rsidRPr="006572FE">
        <w:tab/>
        <w:t>if the applicant had turned 18 at the time of application—satisfies public interest criterion 4019.</w:t>
      </w:r>
    </w:p>
    <w:p w:rsidR="008A17BB" w:rsidRPr="006572FE" w:rsidRDefault="008A17BB" w:rsidP="006572FE">
      <w:pPr>
        <w:pStyle w:val="ActHead5"/>
        <w:outlineLvl w:val="9"/>
      </w:pPr>
      <w:bookmarkStart w:id="117" w:name="_Toc468112135"/>
      <w:r w:rsidRPr="006572FE">
        <w:rPr>
          <w:rStyle w:val="CharSectno"/>
        </w:rPr>
        <w:t>836.224</w:t>
      </w:r>
      <w:bookmarkEnd w:id="117"/>
      <w:r w:rsidRPr="006572FE">
        <w:t xml:space="preserve">  </w:t>
      </w:r>
    </w:p>
    <w:p w:rsidR="008A17BB" w:rsidRPr="006572FE" w:rsidRDefault="008A17BB" w:rsidP="008A17BB">
      <w:pPr>
        <w:pStyle w:val="subsection"/>
      </w:pPr>
      <w:r w:rsidRPr="006572FE">
        <w:tab/>
        <w:t>(1)</w:t>
      </w:r>
      <w:r w:rsidRPr="006572FE">
        <w:tab/>
        <w:t>Each member of the family unit of the applicant who is an applicant for a Subclass 836 visa is a person who:</w:t>
      </w:r>
    </w:p>
    <w:p w:rsidR="008A17BB" w:rsidRPr="006572FE" w:rsidRDefault="008A17BB" w:rsidP="008A17BB">
      <w:pPr>
        <w:pStyle w:val="paragraph"/>
      </w:pPr>
      <w:r w:rsidRPr="006572FE">
        <w:rPr>
          <w:color w:val="000000"/>
        </w:rPr>
        <w:tab/>
        <w:t>(a)</w:t>
      </w:r>
      <w:r w:rsidRPr="006572FE">
        <w:rPr>
          <w:color w:val="000000"/>
        </w:rPr>
        <w:tab/>
        <w:t>satisfies public interest criteria 4001, 4002, 4003, 4004, 4005, 4009</w:t>
      </w:r>
      <w:r w:rsidRPr="006572FE">
        <w:rPr>
          <w:color w:val="000000" w:themeColor="text1"/>
        </w:rPr>
        <w:t>, 4010 and 4020</w:t>
      </w:r>
      <w:r w:rsidRPr="006572FE">
        <w:rPr>
          <w:color w:val="000000"/>
        </w:rPr>
        <w:t>; and</w:t>
      </w:r>
    </w:p>
    <w:p w:rsidR="008A17BB" w:rsidRPr="006572FE" w:rsidRDefault="008A17BB" w:rsidP="008A17BB">
      <w:pPr>
        <w:pStyle w:val="paragraph"/>
      </w:pPr>
      <w:r w:rsidRPr="006572FE">
        <w:tab/>
        <w:t>(b)</w:t>
      </w:r>
      <w:r w:rsidRPr="006572FE">
        <w:tab/>
        <w:t>if the person had turned 18 at the time of application—satisfies public interest criterion 4019.</w:t>
      </w:r>
    </w:p>
    <w:p w:rsidR="008A17BB" w:rsidRPr="006572FE" w:rsidRDefault="008A17BB" w:rsidP="008A17BB">
      <w:pPr>
        <w:pStyle w:val="subsection"/>
      </w:pPr>
      <w:r w:rsidRPr="006572FE">
        <w:tab/>
        <w:t>(2)</w:t>
      </w:r>
      <w:r w:rsidRPr="006572FE">
        <w:tab/>
        <w:t>Each member of the family unit of the applicant who is not an applicant for a Subclass 836 visa:</w:t>
      </w:r>
    </w:p>
    <w:p w:rsidR="008A17BB" w:rsidRPr="006572FE" w:rsidRDefault="008A17BB" w:rsidP="008A17BB">
      <w:pPr>
        <w:pStyle w:val="paragraph"/>
      </w:pPr>
      <w:r w:rsidRPr="006572FE">
        <w:tab/>
        <w:t>(a)</w:t>
      </w:r>
      <w:r w:rsidRPr="006572FE">
        <w:tab/>
        <w:t>satisfies public interest criteria 4001, 4002, 4003 and 4004; and</w:t>
      </w:r>
    </w:p>
    <w:p w:rsidR="008A17BB" w:rsidRPr="006572FE" w:rsidRDefault="008A17BB" w:rsidP="008A17BB">
      <w:pPr>
        <w:pStyle w:val="paragraph"/>
      </w:pPr>
      <w:r w:rsidRPr="006572FE">
        <w:tab/>
        <w:t>(b)</w:t>
      </w:r>
      <w:r w:rsidRPr="006572FE">
        <w:tab/>
        <w:t>satisfies public interest criterion 4005, unless the Minister is satisfied that it would be unreasonable to require the person to undergo assessment in relation to that criterion.</w:t>
      </w:r>
    </w:p>
    <w:p w:rsidR="008A17BB" w:rsidRPr="006572FE" w:rsidRDefault="008A17BB" w:rsidP="006572FE">
      <w:pPr>
        <w:pStyle w:val="ActHead5"/>
        <w:outlineLvl w:val="9"/>
      </w:pPr>
      <w:bookmarkStart w:id="118" w:name="_Toc468112136"/>
      <w:r w:rsidRPr="006572FE">
        <w:rPr>
          <w:rStyle w:val="CharSectno"/>
        </w:rPr>
        <w:t>836.225</w:t>
      </w:r>
      <w:bookmarkEnd w:id="118"/>
      <w:r w:rsidRPr="006572FE">
        <w:t xml:space="preserve">  </w:t>
      </w:r>
    </w:p>
    <w:p w:rsidR="008A17BB" w:rsidRPr="006572FE" w:rsidRDefault="008A17BB" w:rsidP="008A17BB">
      <w:pPr>
        <w:pStyle w:val="subsection"/>
      </w:pPr>
      <w:r w:rsidRPr="006572FE">
        <w:tab/>
      </w:r>
      <w:r w:rsidRPr="006572FE">
        <w:tab/>
        <w:t>If a person (in this clause called the additional applicant):</w:t>
      </w:r>
    </w:p>
    <w:p w:rsidR="008A17BB" w:rsidRPr="006572FE" w:rsidRDefault="008A17BB" w:rsidP="008A17BB">
      <w:pPr>
        <w:pStyle w:val="paragraph"/>
      </w:pPr>
      <w:r w:rsidRPr="006572FE">
        <w:tab/>
        <w:t>(a)</w:t>
      </w:r>
      <w:r w:rsidRPr="006572FE">
        <w:tab/>
        <w:t>is a member of the family unit of the applicant; and</w:t>
      </w:r>
    </w:p>
    <w:p w:rsidR="008A17BB" w:rsidRPr="006572FE" w:rsidRDefault="008A17BB" w:rsidP="008A17BB">
      <w:pPr>
        <w:pStyle w:val="paragraph"/>
      </w:pPr>
      <w:r w:rsidRPr="006572FE">
        <w:tab/>
        <w:t>(b)</w:t>
      </w:r>
      <w:r w:rsidRPr="006572FE">
        <w:tab/>
        <w:t>has not turned 18; and</w:t>
      </w:r>
    </w:p>
    <w:p w:rsidR="008A17BB" w:rsidRPr="006572FE" w:rsidRDefault="008A17BB" w:rsidP="008A17BB">
      <w:pPr>
        <w:pStyle w:val="paragraph"/>
      </w:pPr>
      <w:r w:rsidRPr="006572FE">
        <w:tab/>
        <w:t>(c)</w:t>
      </w:r>
      <w:r w:rsidRPr="006572FE">
        <w:tab/>
        <w:t>made a combined application with the applicant—</w:t>
      </w:r>
    </w:p>
    <w:p w:rsidR="008A17BB" w:rsidRPr="006572FE" w:rsidRDefault="008A17BB" w:rsidP="008A17BB">
      <w:pPr>
        <w:pStyle w:val="subsection2"/>
      </w:pPr>
      <w:r w:rsidRPr="006572FE">
        <w:t>public interest criteria 4015 and 4016 are satisfied in relation to the additional applicant.</w:t>
      </w:r>
    </w:p>
    <w:p w:rsidR="008A17BB" w:rsidRPr="006572FE" w:rsidRDefault="008A17BB" w:rsidP="006572FE">
      <w:pPr>
        <w:pStyle w:val="ActHead5"/>
        <w:outlineLvl w:val="9"/>
      </w:pPr>
      <w:bookmarkStart w:id="119" w:name="_Toc468112137"/>
      <w:r w:rsidRPr="006572FE">
        <w:rPr>
          <w:rStyle w:val="CharSectno"/>
        </w:rPr>
        <w:t>836.226</w:t>
      </w:r>
      <w:bookmarkEnd w:id="119"/>
      <w:r w:rsidRPr="006572FE">
        <w:t xml:space="preserve">  </w:t>
      </w:r>
    </w:p>
    <w:p w:rsidR="008A17BB" w:rsidRPr="006572FE" w:rsidRDefault="008A17BB" w:rsidP="008A17BB">
      <w:pPr>
        <w:pStyle w:val="subsection"/>
      </w:pPr>
      <w:r w:rsidRPr="006572FE">
        <w:tab/>
      </w:r>
      <w:r w:rsidRPr="006572FE">
        <w:tab/>
        <w:t>If the applicant has not turned 18, public interest criteria 4017 and 4018 are satisfied in relation to the applicant.</w:t>
      </w:r>
    </w:p>
    <w:p w:rsidR="008A17BB" w:rsidRPr="006572FE" w:rsidRDefault="008A17BB" w:rsidP="006572FE">
      <w:pPr>
        <w:pStyle w:val="ActHead5"/>
        <w:outlineLvl w:val="9"/>
      </w:pPr>
      <w:bookmarkStart w:id="120" w:name="_Toc468112138"/>
      <w:r w:rsidRPr="006572FE">
        <w:rPr>
          <w:rStyle w:val="CharSectno"/>
        </w:rPr>
        <w:t>836.227</w:t>
      </w:r>
      <w:bookmarkEnd w:id="120"/>
      <w:r w:rsidRPr="006572FE">
        <w:t xml:space="preserve">  </w:t>
      </w:r>
    </w:p>
    <w:p w:rsidR="008A17BB" w:rsidRPr="006572FE" w:rsidRDefault="008A17BB" w:rsidP="008A17BB">
      <w:pPr>
        <w:pStyle w:val="subsection"/>
      </w:pPr>
      <w:r w:rsidRPr="006572FE">
        <w:tab/>
      </w:r>
      <w:r w:rsidRPr="006572FE">
        <w:tab/>
        <w:t>The sponsorship mentioned in clause</w:t>
      </w:r>
      <w:r w:rsidR="006572FE">
        <w:t> </w:t>
      </w:r>
      <w:r w:rsidRPr="006572FE">
        <w:t>836.213 has been approved by the Minister and is still in force.</w:t>
      </w:r>
    </w:p>
    <w:p w:rsidR="008A17BB" w:rsidRPr="006572FE" w:rsidRDefault="008A17BB" w:rsidP="008A17BB">
      <w:pPr>
        <w:pStyle w:val="DivisionMigration"/>
      </w:pPr>
      <w:r w:rsidRPr="006572FE">
        <w:t>836.3—Secondary criteria</w:t>
      </w:r>
    </w:p>
    <w:p w:rsidR="008A17BB" w:rsidRPr="006572FE" w:rsidRDefault="008A17BB" w:rsidP="008A17BB">
      <w:pPr>
        <w:pStyle w:val="notetext"/>
      </w:pPr>
      <w:r w:rsidRPr="006572FE">
        <w:t>Note:</w:t>
      </w:r>
      <w:r w:rsidRPr="006572FE">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6572FE" w:rsidRDefault="008A17BB" w:rsidP="008A17BB">
      <w:pPr>
        <w:pStyle w:val="SubDivisionMigration"/>
      </w:pPr>
      <w:r w:rsidRPr="006572FE">
        <w:t>836.31—Criteria to be satisfied at time of application</w:t>
      </w:r>
    </w:p>
    <w:p w:rsidR="008A17BB" w:rsidRPr="006572FE" w:rsidRDefault="008A17BB" w:rsidP="006572FE">
      <w:pPr>
        <w:pStyle w:val="ActHead5"/>
        <w:keepNext w:val="0"/>
        <w:keepLines w:val="0"/>
        <w:outlineLvl w:val="9"/>
      </w:pPr>
      <w:bookmarkStart w:id="121" w:name="_Toc468112139"/>
      <w:r w:rsidRPr="006572FE">
        <w:rPr>
          <w:rStyle w:val="CharSectno"/>
        </w:rPr>
        <w:t>836.311</w:t>
      </w:r>
      <w:bookmarkEnd w:id="121"/>
      <w:r w:rsidRPr="006572FE">
        <w:t xml:space="preserve">  </w:t>
      </w:r>
    </w:p>
    <w:p w:rsidR="008A17BB" w:rsidRPr="006572FE" w:rsidRDefault="008A17BB" w:rsidP="008A17BB">
      <w:pPr>
        <w:pStyle w:val="subsection"/>
      </w:pPr>
      <w:r w:rsidRPr="006572FE">
        <w:tab/>
      </w:r>
      <w:r w:rsidRPr="006572FE">
        <w:tab/>
        <w:t>The applicant is a member of the family unit of a person who:</w:t>
      </w:r>
    </w:p>
    <w:p w:rsidR="008A17BB" w:rsidRPr="006572FE" w:rsidRDefault="008A17BB" w:rsidP="008A17BB">
      <w:pPr>
        <w:pStyle w:val="paragraph"/>
      </w:pPr>
      <w:r w:rsidRPr="006572FE">
        <w:tab/>
        <w:t>(a)</w:t>
      </w:r>
      <w:r w:rsidRPr="006572FE">
        <w:tab/>
        <w:t>has applied for an Other Family (Residence) (Class BU) visa; and</w:t>
      </w:r>
    </w:p>
    <w:p w:rsidR="008A17BB" w:rsidRPr="006572FE" w:rsidRDefault="008A17BB" w:rsidP="008A17BB">
      <w:pPr>
        <w:pStyle w:val="paragraph"/>
      </w:pPr>
      <w:r w:rsidRPr="006572FE">
        <w:tab/>
        <w:t>(b)</w:t>
      </w:r>
      <w:r w:rsidRPr="006572FE">
        <w:tab/>
        <w:t>on the basis of the information provided in the application, appears to satisfy the criteria in Subdivision</w:t>
      </w:r>
      <w:r w:rsidR="006572FE">
        <w:t> </w:t>
      </w:r>
      <w:r w:rsidRPr="006572FE">
        <w:t>836.21;</w:t>
      </w:r>
    </w:p>
    <w:p w:rsidR="008A17BB" w:rsidRPr="006572FE" w:rsidRDefault="008A17BB" w:rsidP="008A17BB">
      <w:pPr>
        <w:pStyle w:val="subsection2"/>
      </w:pPr>
      <w:r w:rsidRPr="006572FE">
        <w:t>and the Minister has not decided to grant or refuse to grant the visa to that other person.</w:t>
      </w:r>
    </w:p>
    <w:p w:rsidR="008A17BB" w:rsidRPr="006572FE" w:rsidRDefault="008A17BB" w:rsidP="006572FE">
      <w:pPr>
        <w:pStyle w:val="ActHead5"/>
        <w:keepNext w:val="0"/>
        <w:keepLines w:val="0"/>
        <w:outlineLvl w:val="9"/>
      </w:pPr>
      <w:bookmarkStart w:id="122" w:name="_Toc468112140"/>
      <w:r w:rsidRPr="006572FE">
        <w:rPr>
          <w:rStyle w:val="CharSectno"/>
        </w:rPr>
        <w:t>836.312</w:t>
      </w:r>
      <w:bookmarkEnd w:id="122"/>
      <w:r w:rsidRPr="006572FE">
        <w:t xml:space="preserve">  </w:t>
      </w:r>
    </w:p>
    <w:p w:rsidR="008A17BB" w:rsidRPr="006572FE" w:rsidRDefault="008A17BB" w:rsidP="008A17BB">
      <w:pPr>
        <w:pStyle w:val="subsection"/>
      </w:pPr>
      <w:r w:rsidRPr="006572FE">
        <w:tab/>
      </w:r>
      <w:r w:rsidRPr="006572FE">
        <w:tab/>
        <w:t>The sponsorship mentioned in clause</w:t>
      </w:r>
      <w:r w:rsidR="006572FE">
        <w:t> </w:t>
      </w:r>
      <w:r w:rsidRPr="006572FE">
        <w:t>836.213 of the person who satisfies the primary criteria includes sponsorship of the applicant.</w:t>
      </w:r>
    </w:p>
    <w:p w:rsidR="008A17BB" w:rsidRPr="006572FE" w:rsidRDefault="008A17BB" w:rsidP="008A17BB">
      <w:pPr>
        <w:pStyle w:val="SubDivisionMigration"/>
      </w:pPr>
      <w:r w:rsidRPr="006572FE">
        <w:t>836.32—Criteria to be satisfied at time of decision</w:t>
      </w:r>
    </w:p>
    <w:p w:rsidR="008A17BB" w:rsidRPr="006572FE" w:rsidRDefault="008A17BB" w:rsidP="006572FE">
      <w:pPr>
        <w:pStyle w:val="ActHead5"/>
        <w:keepNext w:val="0"/>
        <w:keepLines w:val="0"/>
        <w:outlineLvl w:val="9"/>
      </w:pPr>
      <w:bookmarkStart w:id="123" w:name="_Toc468112141"/>
      <w:r w:rsidRPr="006572FE">
        <w:rPr>
          <w:rStyle w:val="CharSectno"/>
        </w:rPr>
        <w:t>836.321</w:t>
      </w:r>
      <w:bookmarkEnd w:id="123"/>
      <w:r w:rsidRPr="006572FE">
        <w:t xml:space="preserve">  </w:t>
      </w:r>
    </w:p>
    <w:p w:rsidR="008A17BB" w:rsidRPr="006572FE" w:rsidRDefault="008A17BB" w:rsidP="008A17BB">
      <w:pPr>
        <w:pStyle w:val="subsection"/>
      </w:pPr>
      <w:r w:rsidRPr="006572FE">
        <w:tab/>
      </w:r>
      <w:r w:rsidRPr="006572FE">
        <w:tab/>
        <w:t>The applicant continues to be a member of the family unit of a person who, having satisfied the primary criteria, is the holder of a Subclass 836 visa.</w:t>
      </w:r>
    </w:p>
    <w:p w:rsidR="008A17BB" w:rsidRPr="006572FE" w:rsidRDefault="008A17BB" w:rsidP="006572FE">
      <w:pPr>
        <w:pStyle w:val="ActHead5"/>
        <w:keepNext w:val="0"/>
        <w:keepLines w:val="0"/>
        <w:outlineLvl w:val="9"/>
      </w:pPr>
      <w:bookmarkStart w:id="124" w:name="_Toc468112142"/>
      <w:r w:rsidRPr="006572FE">
        <w:rPr>
          <w:rStyle w:val="CharSectno"/>
        </w:rPr>
        <w:t>836.322</w:t>
      </w:r>
      <w:bookmarkEnd w:id="124"/>
      <w:r w:rsidRPr="006572FE">
        <w:t xml:space="preserve">  </w:t>
      </w:r>
    </w:p>
    <w:p w:rsidR="008A17BB" w:rsidRPr="006572FE" w:rsidRDefault="008A17BB" w:rsidP="008A17BB">
      <w:pPr>
        <w:pStyle w:val="subsection"/>
      </w:pPr>
      <w:r w:rsidRPr="006572FE">
        <w:tab/>
      </w:r>
      <w:r w:rsidRPr="006572FE">
        <w:tab/>
        <w:t>The applicant:</w:t>
      </w:r>
    </w:p>
    <w:p w:rsidR="008A17BB" w:rsidRPr="006572FE" w:rsidRDefault="008A17BB" w:rsidP="008A17BB">
      <w:pPr>
        <w:pStyle w:val="paragraph"/>
      </w:pPr>
      <w:r w:rsidRPr="006572FE">
        <w:rPr>
          <w:color w:val="000000"/>
        </w:rPr>
        <w:tab/>
        <w:t>(a)</w:t>
      </w:r>
      <w:r w:rsidRPr="006572FE">
        <w:rPr>
          <w:color w:val="000000"/>
        </w:rPr>
        <w:tab/>
        <w:t xml:space="preserve">satisfies public interest criteria 4001, 4002, 4003, 4004, 4005, </w:t>
      </w:r>
      <w:r w:rsidRPr="006572FE">
        <w:t>4009, 4010</w:t>
      </w:r>
      <w:r w:rsidRPr="006572FE">
        <w:rPr>
          <w:color w:val="000000" w:themeColor="text1"/>
        </w:rPr>
        <w:t>, 4020</w:t>
      </w:r>
      <w:r w:rsidRPr="006572FE">
        <w:t xml:space="preserve"> and 4021</w:t>
      </w:r>
      <w:r w:rsidRPr="006572FE">
        <w:rPr>
          <w:color w:val="000000"/>
        </w:rPr>
        <w:t>; and</w:t>
      </w:r>
    </w:p>
    <w:p w:rsidR="008A17BB" w:rsidRPr="006572FE" w:rsidRDefault="008A17BB" w:rsidP="008A17BB">
      <w:pPr>
        <w:pStyle w:val="paragraph"/>
      </w:pPr>
      <w:r w:rsidRPr="006572FE">
        <w:tab/>
        <w:t>(b)</w:t>
      </w:r>
      <w:r w:rsidRPr="006572FE">
        <w:tab/>
        <w:t>if the applicant had turned 18 at the time of application—satisfies public interest criterion 4019.</w:t>
      </w:r>
    </w:p>
    <w:p w:rsidR="008A17BB" w:rsidRPr="006572FE" w:rsidRDefault="008A17BB" w:rsidP="006572FE">
      <w:pPr>
        <w:pStyle w:val="ActHead5"/>
        <w:outlineLvl w:val="9"/>
      </w:pPr>
      <w:bookmarkStart w:id="125" w:name="_Toc468112143"/>
      <w:r w:rsidRPr="006572FE">
        <w:rPr>
          <w:rStyle w:val="CharSectno"/>
        </w:rPr>
        <w:t>836.324</w:t>
      </w:r>
      <w:bookmarkEnd w:id="125"/>
      <w:r w:rsidRPr="006572FE">
        <w:t xml:space="preserve">  </w:t>
      </w:r>
    </w:p>
    <w:p w:rsidR="008A17BB" w:rsidRPr="006572FE" w:rsidRDefault="008A17BB" w:rsidP="008A17BB">
      <w:pPr>
        <w:pStyle w:val="subsection"/>
      </w:pPr>
      <w:r w:rsidRPr="006572FE">
        <w:tab/>
      </w:r>
      <w:r w:rsidRPr="006572FE">
        <w:tab/>
        <w:t>If the applicant has not turned 18, public interest criteria 4017 and 4018 are satisfied in relation to the applicant.</w:t>
      </w:r>
    </w:p>
    <w:p w:rsidR="008A17BB" w:rsidRPr="006572FE" w:rsidRDefault="008A17BB" w:rsidP="006572FE">
      <w:pPr>
        <w:pStyle w:val="ActHead5"/>
        <w:outlineLvl w:val="9"/>
      </w:pPr>
      <w:bookmarkStart w:id="126" w:name="_Toc468112144"/>
      <w:r w:rsidRPr="006572FE">
        <w:rPr>
          <w:rStyle w:val="CharSectno"/>
        </w:rPr>
        <w:t>836.325</w:t>
      </w:r>
      <w:bookmarkEnd w:id="126"/>
      <w:r w:rsidRPr="006572FE">
        <w:t xml:space="preserve">  </w:t>
      </w:r>
    </w:p>
    <w:p w:rsidR="008A17BB" w:rsidRPr="006572FE" w:rsidRDefault="008A17BB" w:rsidP="008A17BB">
      <w:pPr>
        <w:pStyle w:val="subsection"/>
      </w:pPr>
      <w:r w:rsidRPr="006572FE">
        <w:tab/>
      </w:r>
      <w:r w:rsidRPr="006572FE">
        <w:tab/>
        <w:t>The sponsorship mentioned in clause</w:t>
      </w:r>
      <w:r w:rsidR="006572FE">
        <w:t> </w:t>
      </w:r>
      <w:r w:rsidRPr="006572FE">
        <w:t>836.312 has been approved by the Minister and is still in force.</w:t>
      </w:r>
    </w:p>
    <w:p w:rsidR="008A17BB" w:rsidRPr="006572FE" w:rsidRDefault="008A17BB" w:rsidP="008A17BB">
      <w:pPr>
        <w:pStyle w:val="DivisionMigration"/>
      </w:pPr>
      <w:r w:rsidRPr="006572FE">
        <w:t>836.4—Circumstances applicable to grant</w:t>
      </w:r>
    </w:p>
    <w:p w:rsidR="008A17BB" w:rsidRPr="006572FE" w:rsidRDefault="008A17BB" w:rsidP="006572FE">
      <w:pPr>
        <w:pStyle w:val="ActHead5"/>
        <w:keepNext w:val="0"/>
        <w:keepLines w:val="0"/>
        <w:outlineLvl w:val="9"/>
      </w:pPr>
      <w:bookmarkStart w:id="127" w:name="_Toc468112145"/>
      <w:r w:rsidRPr="006572FE">
        <w:rPr>
          <w:rStyle w:val="CharSectno"/>
        </w:rPr>
        <w:t>836.411</w:t>
      </w:r>
      <w:bookmarkEnd w:id="127"/>
      <w:r w:rsidRPr="006572FE">
        <w:t xml:space="preserve">  </w:t>
      </w:r>
    </w:p>
    <w:p w:rsidR="008A17BB" w:rsidRPr="006572FE" w:rsidRDefault="008A17BB" w:rsidP="008A17BB">
      <w:pPr>
        <w:pStyle w:val="subsection"/>
      </w:pPr>
      <w:r w:rsidRPr="006572FE">
        <w:tab/>
      </w:r>
      <w:r w:rsidRPr="006572FE">
        <w:tab/>
        <w:t>The applicant must be in Australia, but not in immigration clearance, when the visa is granted.</w:t>
      </w:r>
    </w:p>
    <w:p w:rsidR="008A17BB" w:rsidRPr="006572FE" w:rsidRDefault="008A17BB" w:rsidP="008A17BB">
      <w:pPr>
        <w:pStyle w:val="notetext"/>
      </w:pPr>
      <w:r w:rsidRPr="006572FE">
        <w:t>Note:</w:t>
      </w:r>
      <w:r w:rsidRPr="006572FE">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8A17BB" w:rsidRPr="006572FE" w:rsidRDefault="008A17BB" w:rsidP="008A17BB">
      <w:pPr>
        <w:pStyle w:val="DivisionMigration"/>
      </w:pPr>
      <w:r w:rsidRPr="006572FE">
        <w:t>836.5—When visa is in effect</w:t>
      </w:r>
    </w:p>
    <w:p w:rsidR="008A17BB" w:rsidRPr="006572FE" w:rsidRDefault="008A17BB" w:rsidP="006572FE">
      <w:pPr>
        <w:pStyle w:val="ActHead5"/>
        <w:keepNext w:val="0"/>
        <w:keepLines w:val="0"/>
        <w:outlineLvl w:val="9"/>
      </w:pPr>
      <w:bookmarkStart w:id="128" w:name="_Toc468112146"/>
      <w:r w:rsidRPr="006572FE">
        <w:rPr>
          <w:rStyle w:val="CharSectno"/>
        </w:rPr>
        <w:t>836.511</w:t>
      </w:r>
      <w:bookmarkEnd w:id="128"/>
      <w:r w:rsidRPr="006572FE">
        <w:t xml:space="preserve">  </w:t>
      </w:r>
    </w:p>
    <w:p w:rsidR="008A17BB" w:rsidRPr="006572FE" w:rsidRDefault="008A17BB" w:rsidP="008A17BB">
      <w:pPr>
        <w:pStyle w:val="subsection"/>
      </w:pPr>
      <w:r w:rsidRPr="006572FE">
        <w:tab/>
      </w:r>
      <w:r w:rsidRPr="006572FE">
        <w:tab/>
        <w:t>Permanent visa permitting the holder to travel to and enter Australia for a period of 5 years from the date of grant.</w:t>
      </w:r>
    </w:p>
    <w:p w:rsidR="008A17BB" w:rsidRPr="006572FE" w:rsidRDefault="008A17BB" w:rsidP="008A17BB">
      <w:pPr>
        <w:pStyle w:val="DivisionMigration"/>
      </w:pPr>
      <w:r w:rsidRPr="006572FE">
        <w:t>836.6—Conditions:   Nil.</w:t>
      </w:r>
    </w:p>
    <w:p w:rsidR="00334EC1" w:rsidRPr="006572FE" w:rsidRDefault="00B864ED" w:rsidP="00590512">
      <w:pPr>
        <w:pStyle w:val="ActHead2"/>
        <w:pageBreakBefore/>
        <w:spacing w:before="240"/>
      </w:pPr>
      <w:bookmarkStart w:id="129" w:name="_Toc468112147"/>
      <w:r w:rsidRPr="006572FE">
        <w:rPr>
          <w:rStyle w:val="CharPartNo"/>
        </w:rPr>
        <w:t>Subclass</w:t>
      </w:r>
      <w:r w:rsidR="00A41E8E" w:rsidRPr="006572FE">
        <w:rPr>
          <w:rStyle w:val="CharPartNo"/>
        </w:rPr>
        <w:t xml:space="preserve"> </w:t>
      </w:r>
      <w:r w:rsidR="00334EC1" w:rsidRPr="006572FE">
        <w:rPr>
          <w:rStyle w:val="CharPartNo"/>
        </w:rPr>
        <w:t>837</w:t>
      </w:r>
      <w:r w:rsidRPr="006572FE">
        <w:t>—</w:t>
      </w:r>
      <w:r w:rsidR="00334EC1" w:rsidRPr="006572FE">
        <w:rPr>
          <w:rStyle w:val="CharPartText"/>
        </w:rPr>
        <w:t>Orphan Relative</w:t>
      </w:r>
      <w:bookmarkEnd w:id="129"/>
    </w:p>
    <w:p w:rsidR="00334EC1" w:rsidRPr="006572FE" w:rsidRDefault="00334EC1" w:rsidP="00F16188">
      <w:pPr>
        <w:pStyle w:val="DivisionMigration"/>
      </w:pPr>
      <w:r w:rsidRPr="006572FE">
        <w:t>837.1</w:t>
      </w:r>
      <w:r w:rsidR="00B864ED" w:rsidRPr="006572FE">
        <w:t>—</w:t>
      </w:r>
      <w:r w:rsidRPr="006572FE">
        <w:t>Interpretation</w:t>
      </w:r>
    </w:p>
    <w:p w:rsidR="008E072E" w:rsidRPr="006572FE" w:rsidRDefault="00B864ED" w:rsidP="006572FE">
      <w:pPr>
        <w:pStyle w:val="ActHead5"/>
        <w:outlineLvl w:val="9"/>
      </w:pPr>
      <w:bookmarkStart w:id="130" w:name="_Toc468112148"/>
      <w:r w:rsidRPr="006572FE">
        <w:rPr>
          <w:rStyle w:val="CharSectno"/>
        </w:rPr>
        <w:t>837.111</w:t>
      </w:r>
      <w:bookmarkEnd w:id="130"/>
      <w:r w:rsidR="008E072E" w:rsidRPr="006572FE">
        <w:t xml:space="preserve">  </w:t>
      </w:r>
    </w:p>
    <w:p w:rsidR="00B864ED" w:rsidRPr="006572FE" w:rsidRDefault="00B864ED" w:rsidP="00B864ED">
      <w:pPr>
        <w:pStyle w:val="subsection"/>
      </w:pPr>
      <w:r w:rsidRPr="006572FE">
        <w:tab/>
      </w:r>
      <w:r w:rsidRPr="006572FE">
        <w:tab/>
        <w:t>In this Part:</w:t>
      </w:r>
    </w:p>
    <w:p w:rsidR="00334EC1" w:rsidRPr="006572FE" w:rsidRDefault="00334EC1" w:rsidP="00B864ED">
      <w:pPr>
        <w:pStyle w:val="Definition"/>
      </w:pPr>
      <w:r w:rsidRPr="006572FE">
        <w:rPr>
          <w:b/>
          <w:i/>
        </w:rPr>
        <w:t>Australian relative</w:t>
      </w:r>
      <w:r w:rsidRPr="006572FE">
        <w:t xml:space="preserve"> means a relative of the applicant who is an Australian citizen, an Australian permanent resident or an eligible New Zealand citizen.</w:t>
      </w:r>
    </w:p>
    <w:p w:rsidR="00334EC1" w:rsidRPr="006572FE" w:rsidRDefault="00B864ED" w:rsidP="00B864ED">
      <w:pPr>
        <w:pStyle w:val="notetext"/>
      </w:pPr>
      <w:r w:rsidRPr="006572FE">
        <w:t>Note:</w:t>
      </w:r>
      <w:r w:rsidRPr="006572FE">
        <w:tab/>
      </w:r>
      <w:r w:rsidR="00334EC1" w:rsidRPr="006572FE">
        <w:rPr>
          <w:b/>
          <w:i/>
        </w:rPr>
        <w:t>dependent child</w:t>
      </w:r>
      <w:r w:rsidR="00334EC1" w:rsidRPr="006572FE">
        <w:t xml:space="preserve">, </w:t>
      </w:r>
      <w:r w:rsidR="00334EC1" w:rsidRPr="006572FE">
        <w:rPr>
          <w:b/>
          <w:i/>
        </w:rPr>
        <w:t>eligible New Zealand citizen</w:t>
      </w:r>
      <w:r w:rsidR="00334EC1" w:rsidRPr="006572FE">
        <w:t xml:space="preserve">, </w:t>
      </w:r>
      <w:r w:rsidR="00334EC1" w:rsidRPr="006572FE">
        <w:rPr>
          <w:b/>
          <w:i/>
        </w:rPr>
        <w:t>relative</w:t>
      </w:r>
      <w:r w:rsidR="00334EC1" w:rsidRPr="006572FE">
        <w:t xml:space="preserve"> and </w:t>
      </w:r>
      <w:r w:rsidR="00334EC1" w:rsidRPr="006572FE">
        <w:rPr>
          <w:b/>
          <w:i/>
        </w:rPr>
        <w:t>settled</w:t>
      </w:r>
      <w:r w:rsidR="00334EC1" w:rsidRPr="006572FE">
        <w:t xml:space="preserve"> are defined in regulation</w:t>
      </w:r>
      <w:r w:rsidR="006572FE">
        <w:t> </w:t>
      </w:r>
      <w:r w:rsidR="00334EC1" w:rsidRPr="006572FE">
        <w:t xml:space="preserve">1.03, </w:t>
      </w:r>
      <w:r w:rsidR="00334EC1" w:rsidRPr="006572FE">
        <w:rPr>
          <w:b/>
          <w:i/>
        </w:rPr>
        <w:t>orphan relative</w:t>
      </w:r>
      <w:r w:rsidR="00334EC1" w:rsidRPr="006572FE">
        <w:t xml:space="preserve"> is defined in regulation</w:t>
      </w:r>
      <w:r w:rsidR="006572FE">
        <w:t> </w:t>
      </w:r>
      <w:r w:rsidR="00334EC1" w:rsidRPr="006572FE">
        <w:t>1.14,</w:t>
      </w:r>
      <w:r w:rsidR="0048021A" w:rsidRPr="006572FE">
        <w:t> </w:t>
      </w:r>
      <w:r w:rsidR="00636F3E" w:rsidRPr="006572FE">
        <w:rPr>
          <w:b/>
          <w:i/>
        </w:rPr>
        <w:t>de facto</w:t>
      </w:r>
      <w:r w:rsidR="0048021A" w:rsidRPr="006572FE">
        <w:rPr>
          <w:b/>
          <w:i/>
        </w:rPr>
        <w:t> </w:t>
      </w:r>
      <w:r w:rsidR="0006459B" w:rsidRPr="006572FE">
        <w:rPr>
          <w:b/>
          <w:i/>
        </w:rPr>
        <w:t>partner</w:t>
      </w:r>
      <w:r w:rsidR="0006459B" w:rsidRPr="006572FE">
        <w:t xml:space="preserve"> is defined in section</w:t>
      </w:r>
      <w:r w:rsidR="006572FE">
        <w:t> </w:t>
      </w:r>
      <w:r w:rsidR="0006459B" w:rsidRPr="006572FE">
        <w:t>5CB of the Act (also see regulation</w:t>
      </w:r>
      <w:r w:rsidR="006572FE">
        <w:t> </w:t>
      </w:r>
      <w:r w:rsidR="0006459B" w:rsidRPr="006572FE">
        <w:t xml:space="preserve">1.09A), and </w:t>
      </w:r>
      <w:r w:rsidR="0006459B" w:rsidRPr="006572FE">
        <w:rPr>
          <w:b/>
          <w:i/>
        </w:rPr>
        <w:t>spouse</w:t>
      </w:r>
      <w:r w:rsidR="0006459B" w:rsidRPr="006572FE">
        <w:t xml:space="preserve"> is defined in section</w:t>
      </w:r>
      <w:r w:rsidR="006572FE">
        <w:t> </w:t>
      </w:r>
      <w:r w:rsidR="0006459B" w:rsidRPr="006572FE">
        <w:t>5F of the Act (also see regulation</w:t>
      </w:r>
      <w:r w:rsidR="006572FE">
        <w:t> </w:t>
      </w:r>
      <w:r w:rsidR="0006459B" w:rsidRPr="006572FE">
        <w:t>1.15A).</w:t>
      </w:r>
    </w:p>
    <w:p w:rsidR="00334EC1" w:rsidRPr="006572FE" w:rsidRDefault="00334EC1" w:rsidP="00F16188">
      <w:pPr>
        <w:pStyle w:val="DivisionMigration"/>
      </w:pPr>
      <w:r w:rsidRPr="006572FE">
        <w:t>837.2</w:t>
      </w:r>
      <w:r w:rsidR="00B864ED" w:rsidRPr="006572FE">
        <w:t>—</w:t>
      </w:r>
      <w:r w:rsidRPr="006572FE">
        <w:t>Primary criteria</w:t>
      </w:r>
    </w:p>
    <w:p w:rsidR="00334EC1" w:rsidRPr="006572FE" w:rsidRDefault="00B864ED" w:rsidP="00590512">
      <w:pPr>
        <w:pStyle w:val="notetext"/>
      </w:pPr>
      <w:r w:rsidRPr="006572FE">
        <w:t>Note:</w:t>
      </w:r>
      <w:r w:rsidRPr="006572FE">
        <w:tab/>
      </w:r>
      <w:r w:rsidR="00334EC1" w:rsidRPr="006572FE">
        <w:t>The primary criteria must be satisfied by at least one member of a family unit. The other members of the family unit who are applicants for a visa of this subclass need only satisfy the secondary criteria.</w:t>
      </w:r>
    </w:p>
    <w:p w:rsidR="00334EC1" w:rsidRPr="006572FE" w:rsidRDefault="00334EC1" w:rsidP="00F16188">
      <w:pPr>
        <w:pStyle w:val="SubDivisionMigration"/>
      </w:pPr>
      <w:r w:rsidRPr="006572FE">
        <w:t>837.21</w:t>
      </w:r>
      <w:r w:rsidR="00B864ED" w:rsidRPr="006572FE">
        <w:t>—</w:t>
      </w:r>
      <w:r w:rsidRPr="006572FE">
        <w:t>Criteria to be satisfied at time of application</w:t>
      </w:r>
    </w:p>
    <w:p w:rsidR="008E072E" w:rsidRPr="006572FE" w:rsidRDefault="00B864ED" w:rsidP="006572FE">
      <w:pPr>
        <w:pStyle w:val="ActHead5"/>
        <w:keepNext w:val="0"/>
        <w:keepLines w:val="0"/>
        <w:outlineLvl w:val="9"/>
      </w:pPr>
      <w:bookmarkStart w:id="131" w:name="_Toc468112149"/>
      <w:r w:rsidRPr="006572FE">
        <w:rPr>
          <w:rStyle w:val="CharSectno"/>
        </w:rPr>
        <w:t>837.211</w:t>
      </w:r>
      <w:bookmarkEnd w:id="131"/>
      <w:r w:rsidR="008E072E" w:rsidRPr="006572FE">
        <w:t xml:space="preserve">  </w:t>
      </w:r>
    </w:p>
    <w:p w:rsidR="00B864ED" w:rsidRPr="006572FE" w:rsidRDefault="00B864ED" w:rsidP="00590512">
      <w:pPr>
        <w:pStyle w:val="subsection"/>
      </w:pPr>
      <w:r w:rsidRPr="006572FE">
        <w:tab/>
      </w:r>
      <w:r w:rsidRPr="006572FE">
        <w:tab/>
        <w:t>If the applicant is a person to whom section</w:t>
      </w:r>
      <w:r w:rsidR="006572FE">
        <w:t> </w:t>
      </w:r>
      <w:r w:rsidRPr="006572FE">
        <w:t>48 of the Act applies, the applicant:</w:t>
      </w:r>
    </w:p>
    <w:p w:rsidR="00334EC1" w:rsidRPr="006572FE" w:rsidRDefault="00334EC1" w:rsidP="00590512">
      <w:pPr>
        <w:pStyle w:val="paragraph"/>
      </w:pPr>
      <w:r w:rsidRPr="006572FE">
        <w:tab/>
        <w:t>(a)</w:t>
      </w:r>
      <w:r w:rsidRPr="006572FE">
        <w:tab/>
        <w:t>has not been refused a visa or had a visa cancelled under section</w:t>
      </w:r>
      <w:r w:rsidR="006572FE">
        <w:t> </w:t>
      </w:r>
      <w:r w:rsidRPr="006572FE">
        <w:t>501 of the Act; and</w:t>
      </w:r>
    </w:p>
    <w:p w:rsidR="00334EC1" w:rsidRPr="006572FE" w:rsidRDefault="00334EC1" w:rsidP="00590512">
      <w:pPr>
        <w:pStyle w:val="paragraph"/>
      </w:pPr>
      <w:r w:rsidRPr="006572FE">
        <w:tab/>
        <w:t>(b)</w:t>
      </w:r>
      <w:r w:rsidRPr="006572FE">
        <w:tab/>
        <w:t xml:space="preserve">since last applying for </w:t>
      </w:r>
      <w:r w:rsidR="00962BB0" w:rsidRPr="006572FE">
        <w:t>a</w:t>
      </w:r>
      <w:r w:rsidRPr="006572FE">
        <w:t xml:space="preserve"> substantive visa:</w:t>
      </w:r>
    </w:p>
    <w:p w:rsidR="00334EC1" w:rsidRPr="006572FE" w:rsidRDefault="00334EC1" w:rsidP="00590512">
      <w:pPr>
        <w:pStyle w:val="paragraphsub"/>
      </w:pPr>
      <w:r w:rsidRPr="006572FE">
        <w:tab/>
        <w:t>(i)</w:t>
      </w:r>
      <w:r w:rsidRPr="006572FE">
        <w:tab/>
        <w:t>has become an orphan relative of an Australian citizen, an Australian permanent resident or an eligible New Zealand citizen; or</w:t>
      </w:r>
    </w:p>
    <w:p w:rsidR="00334EC1" w:rsidRPr="006572FE" w:rsidRDefault="00334EC1" w:rsidP="00590512">
      <w:pPr>
        <w:pStyle w:val="paragraphsub"/>
      </w:pPr>
      <w:r w:rsidRPr="006572FE">
        <w:tab/>
        <w:t>(ii)</w:t>
      </w:r>
      <w:r w:rsidRPr="006572FE">
        <w:tab/>
        <w:t xml:space="preserve">became an orphan relative of the person mentioned in </w:t>
      </w:r>
      <w:r w:rsidR="006572FE">
        <w:t>subparagraph (</w:t>
      </w:r>
      <w:r w:rsidRPr="006572FE">
        <w:t>i) and is no longer an orphan relative only because the applicant has been adopted by that person.</w:t>
      </w:r>
    </w:p>
    <w:p w:rsidR="008E072E" w:rsidRPr="006572FE" w:rsidRDefault="00B864ED" w:rsidP="006572FE">
      <w:pPr>
        <w:pStyle w:val="ActHead5"/>
        <w:outlineLvl w:val="9"/>
      </w:pPr>
      <w:bookmarkStart w:id="132" w:name="_Toc468112150"/>
      <w:r w:rsidRPr="006572FE">
        <w:rPr>
          <w:rStyle w:val="CharSectno"/>
        </w:rPr>
        <w:t>837.212</w:t>
      </w:r>
      <w:bookmarkEnd w:id="132"/>
      <w:r w:rsidR="008E072E" w:rsidRPr="006572FE">
        <w:t xml:space="preserve">  </w:t>
      </w:r>
    </w:p>
    <w:p w:rsidR="00B864ED" w:rsidRPr="006572FE" w:rsidRDefault="00B864ED" w:rsidP="00590512">
      <w:pPr>
        <w:pStyle w:val="subsection"/>
      </w:pPr>
      <w:r w:rsidRPr="006572FE">
        <w:tab/>
      </w:r>
      <w:r w:rsidRPr="006572FE">
        <w:tab/>
        <w:t>The applicant is:</w:t>
      </w:r>
    </w:p>
    <w:p w:rsidR="00334EC1" w:rsidRPr="006572FE" w:rsidRDefault="00334EC1" w:rsidP="00590512">
      <w:pPr>
        <w:pStyle w:val="paragraph"/>
      </w:pPr>
      <w:r w:rsidRPr="006572FE">
        <w:tab/>
        <w:t>(a)</w:t>
      </w:r>
      <w:r w:rsidRPr="006572FE">
        <w:tab/>
        <w:t xml:space="preserve">the holder of a substantive visa (other than a </w:t>
      </w:r>
      <w:r w:rsidR="00B864ED" w:rsidRPr="006572FE">
        <w:t>Subclass</w:t>
      </w:r>
      <w:r w:rsidR="00A41E8E" w:rsidRPr="006572FE">
        <w:t xml:space="preserve"> </w:t>
      </w:r>
      <w:r w:rsidRPr="006572FE">
        <w:t>771 (Transit) visa); or</w:t>
      </w:r>
    </w:p>
    <w:p w:rsidR="00334EC1" w:rsidRPr="006572FE" w:rsidRDefault="00334EC1" w:rsidP="00590512">
      <w:pPr>
        <w:pStyle w:val="paragraph"/>
      </w:pPr>
      <w:r w:rsidRPr="006572FE">
        <w:tab/>
        <w:t>(b)</w:t>
      </w:r>
      <w:r w:rsidRPr="006572FE">
        <w:tab/>
        <w:t>a person who:</w:t>
      </w:r>
    </w:p>
    <w:p w:rsidR="00334EC1" w:rsidRPr="006572FE" w:rsidRDefault="00334EC1" w:rsidP="00590512">
      <w:pPr>
        <w:pStyle w:val="paragraphsub"/>
      </w:pPr>
      <w:r w:rsidRPr="006572FE">
        <w:tab/>
        <w:t>(i)</w:t>
      </w:r>
      <w:r w:rsidRPr="006572FE">
        <w:tab/>
        <w:t>is not the holder of a substantive visa; and</w:t>
      </w:r>
    </w:p>
    <w:p w:rsidR="00334EC1" w:rsidRPr="006572FE" w:rsidRDefault="00334EC1" w:rsidP="00590512">
      <w:pPr>
        <w:pStyle w:val="paragraphsub"/>
      </w:pPr>
      <w:r w:rsidRPr="006572FE">
        <w:tab/>
        <w:t>(ii)</w:t>
      </w:r>
      <w:r w:rsidRPr="006572FE">
        <w:tab/>
        <w:t xml:space="preserve">immediately before ceasing to hold a substantive visa, was not the holder of a </w:t>
      </w:r>
      <w:r w:rsidR="00B864ED" w:rsidRPr="006572FE">
        <w:t>Subclass</w:t>
      </w:r>
      <w:r w:rsidR="00A41E8E" w:rsidRPr="006572FE">
        <w:t xml:space="preserve"> </w:t>
      </w:r>
      <w:r w:rsidRPr="006572FE">
        <w:t>771 (Transit) visa; and</w:t>
      </w:r>
    </w:p>
    <w:p w:rsidR="00334EC1" w:rsidRPr="006572FE" w:rsidRDefault="00334EC1" w:rsidP="00590512">
      <w:pPr>
        <w:pStyle w:val="paragraphsub"/>
      </w:pPr>
      <w:r w:rsidRPr="006572FE">
        <w:tab/>
        <w:t>(iii)</w:t>
      </w:r>
      <w:r w:rsidRPr="006572FE">
        <w:tab/>
        <w:t xml:space="preserve">satisfies </w:t>
      </w:r>
      <w:r w:rsidR="00B864ED" w:rsidRPr="006572FE">
        <w:t>Schedule</w:t>
      </w:r>
      <w:r w:rsidR="006572FE">
        <w:t> </w:t>
      </w:r>
      <w:r w:rsidRPr="006572FE">
        <w:t>3 criterion 3002.</w:t>
      </w:r>
    </w:p>
    <w:p w:rsidR="008E072E" w:rsidRPr="006572FE" w:rsidRDefault="00B864ED" w:rsidP="006572FE">
      <w:pPr>
        <w:pStyle w:val="ActHead5"/>
        <w:outlineLvl w:val="9"/>
      </w:pPr>
      <w:bookmarkStart w:id="133" w:name="_Toc468112151"/>
      <w:r w:rsidRPr="006572FE">
        <w:rPr>
          <w:rStyle w:val="CharSectno"/>
        </w:rPr>
        <w:t>837.213</w:t>
      </w:r>
      <w:bookmarkEnd w:id="133"/>
      <w:r w:rsidR="008E072E" w:rsidRPr="006572FE">
        <w:t xml:space="preserve">  </w:t>
      </w:r>
    </w:p>
    <w:p w:rsidR="00B864ED" w:rsidRPr="006572FE" w:rsidRDefault="00B864ED" w:rsidP="00590512">
      <w:pPr>
        <w:pStyle w:val="subsection"/>
      </w:pPr>
      <w:r w:rsidRPr="006572FE">
        <w:tab/>
      </w:r>
      <w:r w:rsidRPr="006572FE">
        <w:tab/>
        <w:t>The applicant:</w:t>
      </w:r>
    </w:p>
    <w:p w:rsidR="00334EC1" w:rsidRPr="006572FE" w:rsidRDefault="00334EC1" w:rsidP="00590512">
      <w:pPr>
        <w:pStyle w:val="paragraph"/>
      </w:pPr>
      <w:r w:rsidRPr="006572FE">
        <w:tab/>
        <w:t>(a)</w:t>
      </w:r>
      <w:r w:rsidRPr="006572FE">
        <w:tab/>
        <w:t>is an orphan relative of an Australian relative of the applicant; or</w:t>
      </w:r>
    </w:p>
    <w:p w:rsidR="00334EC1" w:rsidRPr="006572FE" w:rsidRDefault="00334EC1" w:rsidP="00590512">
      <w:pPr>
        <w:pStyle w:val="paragraph"/>
      </w:pPr>
      <w:r w:rsidRPr="006572FE">
        <w:tab/>
        <w:t>(b)</w:t>
      </w:r>
      <w:r w:rsidRPr="006572FE">
        <w:tab/>
        <w:t xml:space="preserve">is not an orphan relative only because the applicant has been adopted by the Australian relative mentioned in </w:t>
      </w:r>
      <w:r w:rsidR="006572FE">
        <w:t>paragraph (</w:t>
      </w:r>
      <w:r w:rsidRPr="006572FE">
        <w:t>a).</w:t>
      </w:r>
    </w:p>
    <w:p w:rsidR="008E072E" w:rsidRPr="006572FE" w:rsidRDefault="00B864ED" w:rsidP="006572FE">
      <w:pPr>
        <w:pStyle w:val="ActHead5"/>
        <w:keepNext w:val="0"/>
        <w:keepLines w:val="0"/>
        <w:outlineLvl w:val="9"/>
      </w:pPr>
      <w:bookmarkStart w:id="134" w:name="_Toc468112152"/>
      <w:r w:rsidRPr="006572FE">
        <w:rPr>
          <w:rStyle w:val="CharSectno"/>
        </w:rPr>
        <w:t>837.214</w:t>
      </w:r>
      <w:bookmarkEnd w:id="134"/>
      <w:r w:rsidR="008E072E" w:rsidRPr="006572FE">
        <w:t xml:space="preserve">  </w:t>
      </w:r>
    </w:p>
    <w:p w:rsidR="00B864ED" w:rsidRPr="006572FE" w:rsidRDefault="00B864ED" w:rsidP="00590512">
      <w:pPr>
        <w:pStyle w:val="subsection"/>
      </w:pPr>
      <w:r w:rsidRPr="006572FE">
        <w:tab/>
      </w:r>
      <w:r w:rsidRPr="006572FE">
        <w:tab/>
        <w:t>The applicant is sponsored:</w:t>
      </w:r>
    </w:p>
    <w:p w:rsidR="00334EC1" w:rsidRPr="006572FE" w:rsidRDefault="00334EC1" w:rsidP="00590512">
      <w:pPr>
        <w:pStyle w:val="paragraph"/>
      </w:pPr>
      <w:r w:rsidRPr="006572FE">
        <w:tab/>
        <w:t>(a)</w:t>
      </w:r>
      <w:r w:rsidRPr="006572FE">
        <w:tab/>
        <w:t>by the Australian relative, if the relative:</w:t>
      </w:r>
    </w:p>
    <w:p w:rsidR="00334EC1" w:rsidRPr="006572FE" w:rsidRDefault="00334EC1" w:rsidP="00590512">
      <w:pPr>
        <w:pStyle w:val="paragraphsub"/>
      </w:pPr>
      <w:r w:rsidRPr="006572FE">
        <w:tab/>
        <w:t>(i)</w:t>
      </w:r>
      <w:r w:rsidRPr="006572FE">
        <w:tab/>
        <w:t>has turned 18; and</w:t>
      </w:r>
    </w:p>
    <w:p w:rsidR="00334EC1" w:rsidRPr="006572FE" w:rsidRDefault="00334EC1" w:rsidP="00590512">
      <w:pPr>
        <w:pStyle w:val="paragraphsub"/>
      </w:pPr>
      <w:r w:rsidRPr="006572FE">
        <w:tab/>
        <w:t>(ii)</w:t>
      </w:r>
      <w:r w:rsidRPr="006572FE">
        <w:tab/>
        <w:t>is a settled Australian citizen, a settled Australian permanent resident, or a settled eligible New Zealand citizen; or</w:t>
      </w:r>
    </w:p>
    <w:p w:rsidR="00334EC1" w:rsidRPr="006572FE" w:rsidRDefault="00334EC1" w:rsidP="00590512">
      <w:pPr>
        <w:pStyle w:val="paragraph"/>
      </w:pPr>
      <w:r w:rsidRPr="006572FE">
        <w:tab/>
        <w:t>(b)</w:t>
      </w:r>
      <w:r w:rsidRPr="006572FE">
        <w:tab/>
        <w:t>by the spouse</w:t>
      </w:r>
      <w:r w:rsidR="005D5DF2" w:rsidRPr="006572FE">
        <w:t xml:space="preserve"> or</w:t>
      </w:r>
      <w:r w:rsidR="0048021A" w:rsidRPr="006572FE">
        <w:t> </w:t>
      </w:r>
      <w:r w:rsidR="00636F3E" w:rsidRPr="006572FE">
        <w:t>de facto</w:t>
      </w:r>
      <w:r w:rsidR="0048021A" w:rsidRPr="006572FE">
        <w:t> </w:t>
      </w:r>
      <w:r w:rsidR="005D5DF2" w:rsidRPr="006572FE">
        <w:t>partner</w:t>
      </w:r>
      <w:r w:rsidRPr="006572FE">
        <w:t xml:space="preserve"> of the Australian relative, if the spouse</w:t>
      </w:r>
      <w:r w:rsidR="005D5DF2" w:rsidRPr="006572FE">
        <w:t xml:space="preserve"> or</w:t>
      </w:r>
      <w:r w:rsidR="0048021A" w:rsidRPr="006572FE">
        <w:t> </w:t>
      </w:r>
      <w:r w:rsidR="00636F3E" w:rsidRPr="006572FE">
        <w:t>de facto</w:t>
      </w:r>
      <w:r w:rsidR="0048021A" w:rsidRPr="006572FE">
        <w:t> </w:t>
      </w:r>
      <w:r w:rsidR="005D5DF2" w:rsidRPr="006572FE">
        <w:t>partner</w:t>
      </w:r>
      <w:r w:rsidRPr="006572FE">
        <w:t>:</w:t>
      </w:r>
    </w:p>
    <w:p w:rsidR="00334EC1" w:rsidRPr="006572FE" w:rsidRDefault="00334EC1" w:rsidP="00590512">
      <w:pPr>
        <w:pStyle w:val="paragraphsub"/>
      </w:pPr>
      <w:r w:rsidRPr="006572FE">
        <w:tab/>
        <w:t>(i)</w:t>
      </w:r>
      <w:r w:rsidRPr="006572FE">
        <w:tab/>
        <w:t>has turned 18; and</w:t>
      </w:r>
    </w:p>
    <w:p w:rsidR="00334EC1" w:rsidRPr="006572FE" w:rsidRDefault="00334EC1" w:rsidP="00590512">
      <w:pPr>
        <w:pStyle w:val="paragraphsub"/>
      </w:pPr>
      <w:r w:rsidRPr="006572FE">
        <w:tab/>
        <w:t>(ii)</w:t>
      </w:r>
      <w:r w:rsidRPr="006572FE">
        <w:tab/>
        <w:t>is a settled Australian citizen, a settled Australian permanent resident or a settled eligible New Zealand citizen; and</w:t>
      </w:r>
    </w:p>
    <w:p w:rsidR="00334EC1" w:rsidRPr="006572FE" w:rsidRDefault="00334EC1" w:rsidP="00590512">
      <w:pPr>
        <w:pStyle w:val="paragraphsub"/>
      </w:pPr>
      <w:r w:rsidRPr="006572FE">
        <w:tab/>
        <w:t>(iii)</w:t>
      </w:r>
      <w:r w:rsidRPr="006572FE">
        <w:tab/>
        <w:t>cohabits with the Australian relative.</w:t>
      </w:r>
    </w:p>
    <w:p w:rsidR="00334EC1" w:rsidRPr="006572FE" w:rsidRDefault="00334EC1" w:rsidP="00F16188">
      <w:pPr>
        <w:pStyle w:val="SubDivisionMigration"/>
      </w:pPr>
      <w:r w:rsidRPr="006572FE">
        <w:t>837.22</w:t>
      </w:r>
      <w:r w:rsidR="00B864ED" w:rsidRPr="006572FE">
        <w:t>—</w:t>
      </w:r>
      <w:r w:rsidRPr="006572FE">
        <w:t>Criteria to be satisfied at time of decision</w:t>
      </w:r>
    </w:p>
    <w:p w:rsidR="008E072E" w:rsidRPr="006572FE" w:rsidRDefault="00B864ED" w:rsidP="006572FE">
      <w:pPr>
        <w:pStyle w:val="ActHead5"/>
        <w:outlineLvl w:val="9"/>
      </w:pPr>
      <w:bookmarkStart w:id="135" w:name="_Toc468112153"/>
      <w:r w:rsidRPr="006572FE">
        <w:rPr>
          <w:rStyle w:val="CharSectno"/>
        </w:rPr>
        <w:t>837.221</w:t>
      </w:r>
      <w:bookmarkEnd w:id="135"/>
      <w:r w:rsidR="008E072E" w:rsidRPr="006572FE">
        <w:t xml:space="preserve">  </w:t>
      </w:r>
    </w:p>
    <w:p w:rsidR="00B864ED" w:rsidRPr="006572FE" w:rsidRDefault="00B864ED" w:rsidP="00590512">
      <w:pPr>
        <w:pStyle w:val="subsection"/>
      </w:pPr>
      <w:r w:rsidRPr="006572FE">
        <w:tab/>
      </w:r>
      <w:r w:rsidRPr="006572FE">
        <w:tab/>
        <w:t>The applicant:</w:t>
      </w:r>
    </w:p>
    <w:p w:rsidR="00334EC1" w:rsidRPr="006572FE" w:rsidRDefault="00334EC1" w:rsidP="00590512">
      <w:pPr>
        <w:pStyle w:val="paragraph"/>
      </w:pPr>
      <w:r w:rsidRPr="006572FE">
        <w:tab/>
        <w:t>(a)</w:t>
      </w:r>
      <w:r w:rsidRPr="006572FE">
        <w:tab/>
        <w:t>continues to satisfy the criterion in clause</w:t>
      </w:r>
      <w:r w:rsidR="006572FE">
        <w:t> </w:t>
      </w:r>
      <w:r w:rsidRPr="006572FE">
        <w:t>837.213; or</w:t>
      </w:r>
    </w:p>
    <w:p w:rsidR="00334EC1" w:rsidRPr="006572FE" w:rsidRDefault="00334EC1" w:rsidP="00590512">
      <w:pPr>
        <w:pStyle w:val="paragraph"/>
      </w:pPr>
      <w:r w:rsidRPr="006572FE">
        <w:tab/>
        <w:t>(b)</w:t>
      </w:r>
      <w:r w:rsidRPr="006572FE">
        <w:tab/>
        <w:t>does not continue to satisfy that criterion only because the applicant has turned 18.</w:t>
      </w:r>
    </w:p>
    <w:p w:rsidR="008E072E" w:rsidRPr="006572FE" w:rsidRDefault="00B864ED" w:rsidP="006572FE">
      <w:pPr>
        <w:pStyle w:val="ActHead5"/>
        <w:keepNext w:val="0"/>
        <w:keepLines w:val="0"/>
        <w:outlineLvl w:val="9"/>
      </w:pPr>
      <w:bookmarkStart w:id="136" w:name="_Toc468112154"/>
      <w:r w:rsidRPr="006572FE">
        <w:rPr>
          <w:rStyle w:val="CharSectno"/>
        </w:rPr>
        <w:t>837.222</w:t>
      </w:r>
      <w:bookmarkEnd w:id="136"/>
      <w:r w:rsidR="008E072E" w:rsidRPr="006572FE">
        <w:t xml:space="preserve">  </w:t>
      </w:r>
    </w:p>
    <w:p w:rsidR="00B864ED" w:rsidRPr="006572FE" w:rsidRDefault="00B864ED" w:rsidP="00590512">
      <w:pPr>
        <w:pStyle w:val="subsection"/>
      </w:pPr>
      <w:r w:rsidRPr="006572FE">
        <w:tab/>
      </w:r>
      <w:r w:rsidRPr="006572FE">
        <w:tab/>
        <w:t xml:space="preserve">If the Minister has requested an assurance of support in relation to the applicant, the Minister is satisfied that the assurance has been accepted by the Secretary of </w:t>
      </w:r>
      <w:r w:rsidR="00DF33F1" w:rsidRPr="006572FE">
        <w:t>Social Service</w:t>
      </w:r>
      <w:r w:rsidR="00D71486" w:rsidRPr="006572FE">
        <w:t>s</w:t>
      </w:r>
      <w:r w:rsidRPr="006572FE">
        <w:t>.</w:t>
      </w:r>
    </w:p>
    <w:p w:rsidR="008E072E" w:rsidRPr="006572FE" w:rsidRDefault="00B864ED" w:rsidP="006572FE">
      <w:pPr>
        <w:pStyle w:val="ActHead5"/>
        <w:keepNext w:val="0"/>
        <w:keepLines w:val="0"/>
        <w:outlineLvl w:val="9"/>
      </w:pPr>
      <w:bookmarkStart w:id="137" w:name="_Toc468112155"/>
      <w:r w:rsidRPr="006572FE">
        <w:rPr>
          <w:rStyle w:val="CharSectno"/>
        </w:rPr>
        <w:t>837.223</w:t>
      </w:r>
      <w:bookmarkEnd w:id="137"/>
      <w:r w:rsidR="008E072E" w:rsidRPr="006572FE">
        <w:t xml:space="preserve">  </w:t>
      </w:r>
    </w:p>
    <w:p w:rsidR="00B864ED" w:rsidRPr="006572FE" w:rsidRDefault="00B864ED" w:rsidP="00590512">
      <w:pPr>
        <w:pStyle w:val="subsection"/>
      </w:pPr>
      <w:r w:rsidRPr="006572FE">
        <w:tab/>
      </w:r>
      <w:r w:rsidRPr="006572FE">
        <w:tab/>
        <w:t>The applicant satisfies public interest criteria 4001, 4002, 4003, 4004, 4005, 4009, 4010</w:t>
      </w:r>
      <w:r w:rsidR="00632CB3" w:rsidRPr="006572FE">
        <w:rPr>
          <w:color w:val="000000" w:themeColor="text1"/>
        </w:rPr>
        <w:t>, 4020</w:t>
      </w:r>
      <w:r w:rsidRPr="006572FE">
        <w:t xml:space="preserve"> and 4021.</w:t>
      </w:r>
    </w:p>
    <w:p w:rsidR="008E072E" w:rsidRPr="006572FE" w:rsidRDefault="00B864ED" w:rsidP="006572FE">
      <w:pPr>
        <w:pStyle w:val="ActHead5"/>
        <w:outlineLvl w:val="9"/>
      </w:pPr>
      <w:bookmarkStart w:id="138" w:name="_Toc468112156"/>
      <w:r w:rsidRPr="006572FE">
        <w:rPr>
          <w:rStyle w:val="CharSectno"/>
        </w:rPr>
        <w:t>837.224</w:t>
      </w:r>
      <w:bookmarkEnd w:id="138"/>
      <w:r w:rsidR="008E072E" w:rsidRPr="006572FE">
        <w:t xml:space="preserve">  </w:t>
      </w:r>
    </w:p>
    <w:p w:rsidR="00B864ED" w:rsidRPr="006572FE" w:rsidRDefault="00B864ED" w:rsidP="00B864ED">
      <w:pPr>
        <w:pStyle w:val="subsection"/>
      </w:pPr>
      <w:r w:rsidRPr="006572FE">
        <w:tab/>
        <w:t>(1)</w:t>
      </w:r>
      <w:r w:rsidRPr="006572FE">
        <w:tab/>
        <w:t>Each member of the family unit of the applicant who is an applicant for a Subclass</w:t>
      </w:r>
      <w:r w:rsidR="00A41E8E" w:rsidRPr="006572FE">
        <w:t xml:space="preserve"> </w:t>
      </w:r>
      <w:r w:rsidRPr="006572FE">
        <w:t>837 visa satisfies public interest criteria 4001, 4002, 4003, 4004, 4005, 4009</w:t>
      </w:r>
      <w:r w:rsidR="00632CB3" w:rsidRPr="006572FE">
        <w:rPr>
          <w:color w:val="000000" w:themeColor="text1"/>
        </w:rPr>
        <w:t>, 4010 and 4020</w:t>
      </w:r>
      <w:r w:rsidRPr="006572FE">
        <w:t>.</w:t>
      </w:r>
    </w:p>
    <w:p w:rsidR="00334EC1" w:rsidRPr="006572FE" w:rsidRDefault="00334EC1" w:rsidP="00B864ED">
      <w:pPr>
        <w:pStyle w:val="subsection"/>
      </w:pPr>
      <w:r w:rsidRPr="006572FE">
        <w:tab/>
        <w:t>(2</w:t>
      </w:r>
      <w:r w:rsidR="00B864ED" w:rsidRPr="006572FE">
        <w:t>)</w:t>
      </w:r>
      <w:r w:rsidR="00B864ED" w:rsidRPr="006572FE">
        <w:tab/>
      </w:r>
      <w:r w:rsidRPr="006572FE">
        <w:t xml:space="preserve">Each member of the family unit of the applicant who is not an applicant for a </w:t>
      </w:r>
      <w:r w:rsidR="00B864ED" w:rsidRPr="006572FE">
        <w:t>Subclass</w:t>
      </w:r>
      <w:r w:rsidR="00A41E8E" w:rsidRPr="006572FE">
        <w:t xml:space="preserve"> </w:t>
      </w:r>
      <w:r w:rsidRPr="006572FE">
        <w:t>837 visa:</w:t>
      </w:r>
    </w:p>
    <w:p w:rsidR="00334EC1" w:rsidRPr="006572FE" w:rsidRDefault="00334EC1" w:rsidP="00B864ED">
      <w:pPr>
        <w:pStyle w:val="paragraph"/>
      </w:pPr>
      <w:r w:rsidRPr="006572FE">
        <w:tab/>
        <w:t>(a)</w:t>
      </w:r>
      <w:r w:rsidRPr="006572FE">
        <w:tab/>
        <w:t>satisfies public interest criteria 4001, 4002, 4003 and 4004; and</w:t>
      </w:r>
    </w:p>
    <w:p w:rsidR="00334EC1" w:rsidRPr="006572FE" w:rsidRDefault="00334EC1" w:rsidP="00B864ED">
      <w:pPr>
        <w:pStyle w:val="paragraph"/>
      </w:pPr>
      <w:r w:rsidRPr="006572FE">
        <w:tab/>
        <w:t>(b)</w:t>
      </w:r>
      <w:r w:rsidRPr="006572FE">
        <w:tab/>
        <w:t>satisfies public interest criterion 4005, unless the Minister is satisfied that it would be unreasonable to require the person to undergo assessment in relation to that criterion.</w:t>
      </w:r>
    </w:p>
    <w:p w:rsidR="008E072E" w:rsidRPr="006572FE" w:rsidRDefault="00B864ED" w:rsidP="006572FE">
      <w:pPr>
        <w:pStyle w:val="ActHead5"/>
        <w:outlineLvl w:val="9"/>
      </w:pPr>
      <w:bookmarkStart w:id="139" w:name="_Toc468112157"/>
      <w:r w:rsidRPr="006572FE">
        <w:rPr>
          <w:rStyle w:val="CharSectno"/>
        </w:rPr>
        <w:t>837.225</w:t>
      </w:r>
      <w:bookmarkEnd w:id="139"/>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8E072E" w:rsidRPr="006572FE" w:rsidRDefault="00B864ED" w:rsidP="006572FE">
      <w:pPr>
        <w:pStyle w:val="ActHead5"/>
        <w:outlineLvl w:val="9"/>
      </w:pPr>
      <w:bookmarkStart w:id="140" w:name="_Toc468112158"/>
      <w:r w:rsidRPr="006572FE">
        <w:rPr>
          <w:rStyle w:val="CharSectno"/>
        </w:rPr>
        <w:t>837.226</w:t>
      </w:r>
      <w:bookmarkEnd w:id="140"/>
      <w:r w:rsidR="008E072E" w:rsidRPr="006572FE">
        <w:t xml:space="preserve">  </w:t>
      </w:r>
    </w:p>
    <w:p w:rsidR="00B864ED" w:rsidRPr="006572FE" w:rsidRDefault="00B864ED" w:rsidP="00B864ED">
      <w:pPr>
        <w:pStyle w:val="subsection"/>
      </w:pPr>
      <w:r w:rsidRPr="006572FE">
        <w:tab/>
      </w:r>
      <w:r w:rsidRPr="006572FE">
        <w:tab/>
        <w:t>The sponsorship mentioned in clause</w:t>
      </w:r>
      <w:r w:rsidR="006572FE">
        <w:t> </w:t>
      </w:r>
      <w:r w:rsidRPr="006572FE">
        <w:t>837.214 has been approved by the Minister and is still in force.</w:t>
      </w:r>
    </w:p>
    <w:p w:rsidR="00093D92" w:rsidRPr="006572FE" w:rsidRDefault="00B864ED" w:rsidP="00B864ED">
      <w:pPr>
        <w:pStyle w:val="notetext"/>
      </w:pPr>
      <w:r w:rsidRPr="006572FE">
        <w:t>Note:</w:t>
      </w:r>
      <w:r w:rsidRPr="006572FE">
        <w:tab/>
      </w:r>
      <w:r w:rsidR="00093D92" w:rsidRPr="006572FE">
        <w:t>Regulation</w:t>
      </w:r>
      <w:r w:rsidR="006572FE">
        <w:t> </w:t>
      </w:r>
      <w:r w:rsidR="00093D92" w:rsidRPr="006572FE">
        <w:t>1.20KB limits the Minister’s discretion to approve sponsorships.</w:t>
      </w:r>
    </w:p>
    <w:p w:rsidR="00334EC1" w:rsidRPr="006572FE" w:rsidRDefault="00334EC1" w:rsidP="00F16188">
      <w:pPr>
        <w:pStyle w:val="DivisionMigration"/>
      </w:pPr>
      <w:r w:rsidRPr="006572FE">
        <w:t>837.3</w:t>
      </w:r>
      <w:r w:rsidR="00B864ED" w:rsidRPr="006572FE">
        <w:t>—</w:t>
      </w:r>
      <w:r w:rsidRPr="006572FE">
        <w:t>Secondary criteria</w:t>
      </w:r>
    </w:p>
    <w:p w:rsidR="00334EC1" w:rsidRPr="006572FE" w:rsidRDefault="00B864ED" w:rsidP="00B864ED">
      <w:pPr>
        <w:pStyle w:val="notetext"/>
      </w:pPr>
      <w:r w:rsidRPr="006572FE">
        <w:t>Note:</w:t>
      </w:r>
      <w:r w:rsidRPr="006572FE">
        <w:tab/>
      </w:r>
      <w:r w:rsidR="00334EC1" w:rsidRPr="006572FE">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34EC1" w:rsidRPr="006572FE" w:rsidRDefault="00334EC1" w:rsidP="00F16188">
      <w:pPr>
        <w:pStyle w:val="SubDivisionMigration"/>
      </w:pPr>
      <w:r w:rsidRPr="006572FE">
        <w:t>837.31</w:t>
      </w:r>
      <w:r w:rsidR="00B864ED" w:rsidRPr="006572FE">
        <w:t>—</w:t>
      </w:r>
      <w:r w:rsidRPr="006572FE">
        <w:t>Criteria to be satisfied at time of application</w:t>
      </w:r>
    </w:p>
    <w:p w:rsidR="008E072E" w:rsidRPr="006572FE" w:rsidRDefault="00B864ED" w:rsidP="006572FE">
      <w:pPr>
        <w:pStyle w:val="ActHead5"/>
        <w:outlineLvl w:val="9"/>
      </w:pPr>
      <w:bookmarkStart w:id="141" w:name="_Toc468112159"/>
      <w:r w:rsidRPr="006572FE">
        <w:rPr>
          <w:rStyle w:val="CharSectno"/>
        </w:rPr>
        <w:t>837.311</w:t>
      </w:r>
      <w:bookmarkEnd w:id="141"/>
      <w:r w:rsidR="008E072E" w:rsidRPr="006572FE">
        <w:t xml:space="preserve">  </w:t>
      </w:r>
    </w:p>
    <w:p w:rsidR="00B864ED" w:rsidRPr="006572FE" w:rsidRDefault="00B864ED" w:rsidP="00B864ED">
      <w:pPr>
        <w:pStyle w:val="subsection"/>
      </w:pPr>
      <w:r w:rsidRPr="006572FE">
        <w:tab/>
      </w:r>
      <w:r w:rsidRPr="006572FE">
        <w:tab/>
        <w:t>The applicant is a member of the family unit of a person who:</w:t>
      </w:r>
    </w:p>
    <w:p w:rsidR="00334EC1" w:rsidRPr="006572FE" w:rsidRDefault="00334EC1" w:rsidP="00B864ED">
      <w:pPr>
        <w:pStyle w:val="paragraph"/>
      </w:pPr>
      <w:r w:rsidRPr="006572FE">
        <w:tab/>
        <w:t>(a)</w:t>
      </w:r>
      <w:r w:rsidRPr="006572FE">
        <w:tab/>
        <w:t>has applied for a Child (Residence) (Class BT) visa; and</w:t>
      </w:r>
    </w:p>
    <w:p w:rsidR="00334EC1" w:rsidRPr="006572FE" w:rsidRDefault="00334EC1" w:rsidP="00B864ED">
      <w:pPr>
        <w:pStyle w:val="paragraph"/>
      </w:pPr>
      <w:r w:rsidRPr="006572FE">
        <w:tab/>
        <w:t>(b)</w:t>
      </w:r>
      <w:r w:rsidRPr="006572FE">
        <w:tab/>
        <w:t xml:space="preserve">on the basis of the information provided in the application, appears to satisfy the criteria in </w:t>
      </w:r>
      <w:r w:rsidR="00B864ED" w:rsidRPr="006572FE">
        <w:t>Subdivision</w:t>
      </w:r>
      <w:r w:rsidR="006572FE">
        <w:t> </w:t>
      </w:r>
      <w:r w:rsidRPr="006572FE">
        <w:t>837.21;</w:t>
      </w:r>
    </w:p>
    <w:p w:rsidR="00334EC1" w:rsidRPr="006572FE" w:rsidRDefault="00334EC1" w:rsidP="00F90F4B">
      <w:pPr>
        <w:pStyle w:val="subsection2"/>
      </w:pPr>
      <w:r w:rsidRPr="006572FE">
        <w:t>and the Minister has not decided to grant or refuse to grant the visa to that other person.</w:t>
      </w:r>
    </w:p>
    <w:p w:rsidR="008E072E" w:rsidRPr="006572FE" w:rsidRDefault="00B864ED" w:rsidP="006572FE">
      <w:pPr>
        <w:pStyle w:val="ActHead5"/>
        <w:outlineLvl w:val="9"/>
      </w:pPr>
      <w:bookmarkStart w:id="142" w:name="_Toc468112160"/>
      <w:r w:rsidRPr="006572FE">
        <w:rPr>
          <w:rStyle w:val="CharSectno"/>
        </w:rPr>
        <w:t>837.312</w:t>
      </w:r>
      <w:bookmarkEnd w:id="142"/>
      <w:r w:rsidR="008E072E" w:rsidRPr="006572FE">
        <w:t xml:space="preserve">  </w:t>
      </w:r>
    </w:p>
    <w:p w:rsidR="00B864ED" w:rsidRPr="006572FE" w:rsidRDefault="00B864ED" w:rsidP="00B864ED">
      <w:pPr>
        <w:pStyle w:val="subsection"/>
      </w:pPr>
      <w:r w:rsidRPr="006572FE">
        <w:tab/>
      </w:r>
      <w:r w:rsidRPr="006572FE">
        <w:tab/>
        <w:t>The sponsorship mentioned in clause</w:t>
      </w:r>
      <w:r w:rsidR="006572FE">
        <w:t> </w:t>
      </w:r>
      <w:r w:rsidRPr="006572FE">
        <w:t>837.214 of the person who satisfies the primary criteria includes sponsorship of the applicant.</w:t>
      </w:r>
    </w:p>
    <w:p w:rsidR="00334EC1" w:rsidRPr="006572FE" w:rsidRDefault="00334EC1" w:rsidP="00F16188">
      <w:pPr>
        <w:pStyle w:val="SubDivisionMigration"/>
      </w:pPr>
      <w:r w:rsidRPr="006572FE">
        <w:t>837.32</w:t>
      </w:r>
      <w:r w:rsidR="00B864ED" w:rsidRPr="006572FE">
        <w:t>—</w:t>
      </w:r>
      <w:r w:rsidRPr="006572FE">
        <w:t>Criteria to be satisfied at time of decision</w:t>
      </w:r>
    </w:p>
    <w:p w:rsidR="008E072E" w:rsidRPr="006572FE" w:rsidRDefault="00B864ED" w:rsidP="006572FE">
      <w:pPr>
        <w:pStyle w:val="ActHead5"/>
        <w:outlineLvl w:val="9"/>
      </w:pPr>
      <w:bookmarkStart w:id="143" w:name="_Toc468112161"/>
      <w:r w:rsidRPr="006572FE">
        <w:rPr>
          <w:rStyle w:val="CharSectno"/>
        </w:rPr>
        <w:t>837.321</w:t>
      </w:r>
      <w:bookmarkEnd w:id="143"/>
      <w:r w:rsidR="008E072E" w:rsidRPr="006572FE">
        <w:t xml:space="preserve">  </w:t>
      </w:r>
    </w:p>
    <w:p w:rsidR="00B864ED" w:rsidRPr="006572FE" w:rsidRDefault="00B864ED" w:rsidP="00B864ED">
      <w:pPr>
        <w:pStyle w:val="subsection"/>
      </w:pPr>
      <w:r w:rsidRPr="006572FE">
        <w:tab/>
      </w:r>
      <w:r w:rsidRPr="006572FE">
        <w:tab/>
        <w:t>The applicant continues to be a member of the family unit of a person who, having satisfied the primary criteria, is the holder of a Subclass</w:t>
      </w:r>
      <w:r w:rsidR="00A41E8E" w:rsidRPr="006572FE">
        <w:t xml:space="preserve"> </w:t>
      </w:r>
      <w:r w:rsidRPr="006572FE">
        <w:t>837 visa.</w:t>
      </w:r>
    </w:p>
    <w:p w:rsidR="008E072E" w:rsidRPr="006572FE" w:rsidRDefault="00B864ED" w:rsidP="006572FE">
      <w:pPr>
        <w:pStyle w:val="ActHead5"/>
        <w:outlineLvl w:val="9"/>
      </w:pPr>
      <w:bookmarkStart w:id="144" w:name="_Toc468112162"/>
      <w:r w:rsidRPr="006572FE">
        <w:rPr>
          <w:rStyle w:val="CharSectno"/>
        </w:rPr>
        <w:t>837.322</w:t>
      </w:r>
      <w:bookmarkEnd w:id="144"/>
      <w:r w:rsidR="008E072E" w:rsidRPr="006572FE">
        <w:t xml:space="preserve">  </w:t>
      </w:r>
    </w:p>
    <w:p w:rsidR="00B864ED" w:rsidRPr="006572FE" w:rsidRDefault="00B864ED" w:rsidP="00B864ED">
      <w:pPr>
        <w:pStyle w:val="subsection"/>
      </w:pPr>
      <w:r w:rsidRPr="006572FE">
        <w:tab/>
      </w:r>
      <w:r w:rsidRPr="006572FE">
        <w:tab/>
        <w:t>The applicant satisfies public interest criteria 4001, 4002, 4003, 4004, 4005, 4009, 4010</w:t>
      </w:r>
      <w:r w:rsidR="00632CB3" w:rsidRPr="006572FE">
        <w:rPr>
          <w:color w:val="000000" w:themeColor="text1"/>
        </w:rPr>
        <w:t>, 4020</w:t>
      </w:r>
      <w:r w:rsidRPr="006572FE">
        <w:t xml:space="preserve"> and 4021.</w:t>
      </w:r>
    </w:p>
    <w:p w:rsidR="008E072E" w:rsidRPr="006572FE" w:rsidRDefault="00B864ED" w:rsidP="006572FE">
      <w:pPr>
        <w:pStyle w:val="ActHead5"/>
        <w:outlineLvl w:val="9"/>
      </w:pPr>
      <w:bookmarkStart w:id="145" w:name="_Toc468112163"/>
      <w:r w:rsidRPr="006572FE">
        <w:rPr>
          <w:rStyle w:val="CharSectno"/>
        </w:rPr>
        <w:t>837.323</w:t>
      </w:r>
      <w:bookmarkEnd w:id="145"/>
      <w:r w:rsidR="008E072E" w:rsidRPr="006572FE">
        <w:t xml:space="preserve">  </w:t>
      </w:r>
    </w:p>
    <w:p w:rsidR="00B864ED" w:rsidRPr="006572FE" w:rsidRDefault="00B864ED" w:rsidP="00B864ED">
      <w:pPr>
        <w:pStyle w:val="subsection"/>
      </w:pPr>
      <w:r w:rsidRPr="006572FE">
        <w:tab/>
      </w:r>
      <w:r w:rsidRPr="006572FE">
        <w:tab/>
        <w:t>If the Minister has requested an assurance of support in relation to the person who satisfies the primary criteria, the Minister is satisfied that:</w:t>
      </w:r>
    </w:p>
    <w:p w:rsidR="00334EC1" w:rsidRPr="006572FE" w:rsidRDefault="00334EC1" w:rsidP="00B864ED">
      <w:pPr>
        <w:pStyle w:val="paragraph"/>
      </w:pPr>
      <w:r w:rsidRPr="006572FE">
        <w:tab/>
        <w:t>(a)</w:t>
      </w:r>
      <w:r w:rsidRPr="006572FE">
        <w:tab/>
        <w:t xml:space="preserve">the applicant is included in the assurance of support given in relation to that person, and that assurance has been accepted by the Secretary of </w:t>
      </w:r>
      <w:r w:rsidR="00DF33F1" w:rsidRPr="006572FE">
        <w:t>Social Service</w:t>
      </w:r>
      <w:r w:rsidR="00D71486" w:rsidRPr="006572FE">
        <w:t>s</w:t>
      </w:r>
      <w:r w:rsidRPr="006572FE">
        <w:t>; or</w:t>
      </w:r>
    </w:p>
    <w:p w:rsidR="00334EC1" w:rsidRPr="006572FE" w:rsidRDefault="00334EC1" w:rsidP="00B864ED">
      <w:pPr>
        <w:pStyle w:val="paragraph"/>
      </w:pPr>
      <w:r w:rsidRPr="006572FE">
        <w:tab/>
        <w:t>(b)</w:t>
      </w:r>
      <w:r w:rsidRPr="006572FE">
        <w:tab/>
        <w:t xml:space="preserve">an assurance of support in relation to the applicant has been accepted by the Secretary of </w:t>
      </w:r>
      <w:r w:rsidR="00DF33F1" w:rsidRPr="006572FE">
        <w:t>Social Service</w:t>
      </w:r>
      <w:r w:rsidR="00D71486" w:rsidRPr="006572FE">
        <w:t>s</w:t>
      </w:r>
      <w:r w:rsidRPr="006572FE">
        <w:t>.</w:t>
      </w:r>
    </w:p>
    <w:p w:rsidR="008E072E" w:rsidRPr="006572FE" w:rsidRDefault="00B864ED" w:rsidP="006572FE">
      <w:pPr>
        <w:pStyle w:val="ActHead5"/>
        <w:outlineLvl w:val="9"/>
      </w:pPr>
      <w:bookmarkStart w:id="146" w:name="_Toc468112164"/>
      <w:r w:rsidRPr="006572FE">
        <w:rPr>
          <w:rStyle w:val="CharSectno"/>
        </w:rPr>
        <w:t>837.324</w:t>
      </w:r>
      <w:bookmarkEnd w:id="146"/>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8E072E" w:rsidRPr="006572FE" w:rsidRDefault="00B864ED" w:rsidP="006572FE">
      <w:pPr>
        <w:pStyle w:val="ActHead5"/>
        <w:outlineLvl w:val="9"/>
      </w:pPr>
      <w:bookmarkStart w:id="147" w:name="_Toc468112165"/>
      <w:r w:rsidRPr="006572FE">
        <w:rPr>
          <w:rStyle w:val="CharSectno"/>
        </w:rPr>
        <w:t>837.325</w:t>
      </w:r>
      <w:bookmarkEnd w:id="147"/>
      <w:r w:rsidR="008E072E" w:rsidRPr="006572FE">
        <w:t xml:space="preserve">  </w:t>
      </w:r>
    </w:p>
    <w:p w:rsidR="00B864ED" w:rsidRPr="006572FE" w:rsidRDefault="00B864ED" w:rsidP="00B864ED">
      <w:pPr>
        <w:pStyle w:val="subsection"/>
      </w:pPr>
      <w:r w:rsidRPr="006572FE">
        <w:tab/>
      </w:r>
      <w:r w:rsidRPr="006572FE">
        <w:tab/>
        <w:t>The sponsorship mentioned in clause</w:t>
      </w:r>
      <w:r w:rsidR="006572FE">
        <w:t> </w:t>
      </w:r>
      <w:r w:rsidRPr="006572FE">
        <w:t>837.312 has been approved by the Minister and is still in force.</w:t>
      </w:r>
    </w:p>
    <w:p w:rsidR="00334EC1" w:rsidRPr="006572FE" w:rsidRDefault="00334EC1" w:rsidP="00B2456D">
      <w:pPr>
        <w:pStyle w:val="DivisionMigration"/>
      </w:pPr>
      <w:r w:rsidRPr="006572FE">
        <w:t>837.4</w:t>
      </w:r>
      <w:r w:rsidR="00B864ED" w:rsidRPr="006572FE">
        <w:t>—</w:t>
      </w:r>
      <w:r w:rsidRPr="006572FE">
        <w:t>Circumstances applicable to grant</w:t>
      </w:r>
    </w:p>
    <w:p w:rsidR="008E072E" w:rsidRPr="006572FE" w:rsidRDefault="00B864ED" w:rsidP="006572FE">
      <w:pPr>
        <w:pStyle w:val="ActHead5"/>
        <w:outlineLvl w:val="9"/>
      </w:pPr>
      <w:bookmarkStart w:id="148" w:name="_Toc468112166"/>
      <w:r w:rsidRPr="006572FE">
        <w:rPr>
          <w:rStyle w:val="CharSectno"/>
        </w:rPr>
        <w:t>837.411</w:t>
      </w:r>
      <w:bookmarkEnd w:id="148"/>
      <w:r w:rsidR="008E072E" w:rsidRPr="006572FE">
        <w:t xml:space="preserve">  </w:t>
      </w:r>
    </w:p>
    <w:p w:rsidR="00B864ED" w:rsidRPr="006572FE" w:rsidRDefault="00B864ED" w:rsidP="00590512">
      <w:pPr>
        <w:pStyle w:val="subsection"/>
      </w:pPr>
      <w:r w:rsidRPr="006572FE">
        <w:tab/>
      </w:r>
      <w:r w:rsidRPr="006572FE">
        <w:tab/>
        <w:t>The applicant must be in Australia, but not in immigration clearance, when the visa is granted.</w:t>
      </w:r>
    </w:p>
    <w:p w:rsidR="00334EC1" w:rsidRPr="006572FE" w:rsidRDefault="00B864ED" w:rsidP="00590512">
      <w:pPr>
        <w:pStyle w:val="notetext"/>
      </w:pPr>
      <w:r w:rsidRPr="006572FE">
        <w:t>Note:</w:t>
      </w:r>
      <w:r w:rsidRPr="006572FE">
        <w:tab/>
      </w:r>
      <w:r w:rsidR="00334EC1" w:rsidRPr="006572FE">
        <w:t>The second instalment of the visa application charge must be paid before the visa can be granted.</w:t>
      </w:r>
    </w:p>
    <w:p w:rsidR="00334EC1" w:rsidRPr="006572FE" w:rsidRDefault="00334EC1" w:rsidP="00E565EB">
      <w:pPr>
        <w:pStyle w:val="DivisionMigration"/>
      </w:pPr>
      <w:r w:rsidRPr="006572FE">
        <w:t>837.5</w:t>
      </w:r>
      <w:r w:rsidR="00B864ED" w:rsidRPr="006572FE">
        <w:t>—</w:t>
      </w:r>
      <w:r w:rsidRPr="006572FE">
        <w:t>When visa is in effect</w:t>
      </w:r>
    </w:p>
    <w:p w:rsidR="008E072E" w:rsidRPr="006572FE" w:rsidRDefault="00B864ED" w:rsidP="006572FE">
      <w:pPr>
        <w:pStyle w:val="ActHead5"/>
        <w:outlineLvl w:val="9"/>
      </w:pPr>
      <w:bookmarkStart w:id="149" w:name="_Toc468112167"/>
      <w:r w:rsidRPr="006572FE">
        <w:rPr>
          <w:rStyle w:val="CharSectno"/>
        </w:rPr>
        <w:t>837.511</w:t>
      </w:r>
      <w:bookmarkEnd w:id="149"/>
      <w:r w:rsidR="008E072E" w:rsidRPr="006572FE">
        <w:t xml:space="preserve">  </w:t>
      </w:r>
    </w:p>
    <w:p w:rsidR="00B864ED" w:rsidRPr="006572FE" w:rsidRDefault="00B864ED" w:rsidP="00590512">
      <w:pPr>
        <w:pStyle w:val="subsection"/>
      </w:pPr>
      <w:r w:rsidRPr="006572FE">
        <w:tab/>
      </w:r>
      <w:r w:rsidRPr="006572FE">
        <w:tab/>
        <w:t>Permanent visa permitting the holder to travel to and enter Australia for a period of 5 years from the date of grant.</w:t>
      </w:r>
    </w:p>
    <w:p w:rsidR="00334EC1" w:rsidRPr="006572FE" w:rsidRDefault="00334EC1" w:rsidP="00F16188">
      <w:pPr>
        <w:pStyle w:val="DivisionMigration"/>
      </w:pPr>
      <w:r w:rsidRPr="006572FE">
        <w:t>837.6</w:t>
      </w:r>
      <w:r w:rsidR="00B864ED" w:rsidRPr="006572FE">
        <w:t>—</w:t>
      </w:r>
      <w:r w:rsidRPr="006572FE">
        <w:t>Conditions:</w:t>
      </w:r>
      <w:r w:rsidR="00A41E8E" w:rsidRPr="006572FE">
        <w:t xml:space="preserve">   </w:t>
      </w:r>
      <w:r w:rsidRPr="006572FE">
        <w:t>Nil.</w:t>
      </w:r>
    </w:p>
    <w:p w:rsidR="008A17BB" w:rsidRPr="006572FE" w:rsidRDefault="008A17BB" w:rsidP="008A17BB">
      <w:pPr>
        <w:pStyle w:val="ActHead2"/>
        <w:pageBreakBefore/>
        <w:spacing w:before="240"/>
      </w:pPr>
      <w:bookmarkStart w:id="150" w:name="_Toc468112168"/>
      <w:r w:rsidRPr="006572FE">
        <w:rPr>
          <w:rStyle w:val="CharPartNo"/>
        </w:rPr>
        <w:t>Subclass 838</w:t>
      </w:r>
      <w:r w:rsidRPr="006572FE">
        <w:t>—</w:t>
      </w:r>
      <w:r w:rsidRPr="006572FE">
        <w:rPr>
          <w:rStyle w:val="CharPartText"/>
        </w:rPr>
        <w:t>Aged Dependent Relative</w:t>
      </w:r>
      <w:bookmarkEnd w:id="150"/>
    </w:p>
    <w:p w:rsidR="003C576D" w:rsidRPr="006572FE" w:rsidRDefault="008A17BB" w:rsidP="008A17BB">
      <w:pPr>
        <w:pStyle w:val="DivisionMigration"/>
      </w:pPr>
      <w:r w:rsidRPr="006572FE">
        <w:t>838.1—Interpretation</w:t>
      </w:r>
    </w:p>
    <w:p w:rsidR="008A17BB" w:rsidRPr="006572FE" w:rsidRDefault="008A17BB" w:rsidP="006572FE">
      <w:pPr>
        <w:pStyle w:val="ActHead5"/>
        <w:outlineLvl w:val="9"/>
      </w:pPr>
      <w:bookmarkStart w:id="151" w:name="_Toc468112169"/>
      <w:r w:rsidRPr="006572FE">
        <w:rPr>
          <w:rStyle w:val="CharSectno"/>
        </w:rPr>
        <w:t>838.111</w:t>
      </w:r>
      <w:bookmarkEnd w:id="151"/>
      <w:r w:rsidRPr="006572FE">
        <w:t xml:space="preserve">  </w:t>
      </w:r>
    </w:p>
    <w:p w:rsidR="008A17BB" w:rsidRPr="006572FE" w:rsidRDefault="008A17BB" w:rsidP="008A17BB">
      <w:pPr>
        <w:pStyle w:val="subsection"/>
      </w:pPr>
      <w:r w:rsidRPr="006572FE">
        <w:tab/>
      </w:r>
      <w:r w:rsidRPr="006572FE">
        <w:tab/>
        <w:t>In this Part:</w:t>
      </w:r>
    </w:p>
    <w:p w:rsidR="008A17BB" w:rsidRPr="006572FE" w:rsidRDefault="008A17BB" w:rsidP="008A17BB">
      <w:pPr>
        <w:pStyle w:val="Definition"/>
      </w:pPr>
      <w:r w:rsidRPr="006572FE">
        <w:rPr>
          <w:b/>
          <w:i/>
        </w:rPr>
        <w:t>Australian relative</w:t>
      </w:r>
      <w:r w:rsidRPr="006572FE">
        <w:t xml:space="preserve"> means a relative of the applicant who is an Australian citizen, an Australian permanent resident or an eligible New Zealand citizen.</w:t>
      </w:r>
    </w:p>
    <w:p w:rsidR="008A17BB" w:rsidRPr="006572FE" w:rsidRDefault="008A17BB" w:rsidP="008A17BB">
      <w:pPr>
        <w:pStyle w:val="notetext"/>
      </w:pPr>
      <w:r w:rsidRPr="006572FE">
        <w:t>Note:</w:t>
      </w:r>
      <w:r w:rsidRPr="006572FE">
        <w:tab/>
      </w:r>
      <w:r w:rsidRPr="006572FE">
        <w:rPr>
          <w:b/>
          <w:i/>
        </w:rPr>
        <w:t>aged dependent relative</w:t>
      </w:r>
      <w:r w:rsidRPr="006572FE">
        <w:t xml:space="preserve">, </w:t>
      </w:r>
      <w:r w:rsidRPr="006572FE">
        <w:rPr>
          <w:b/>
          <w:i/>
        </w:rPr>
        <w:t>dependent child</w:t>
      </w:r>
      <w:r w:rsidRPr="006572FE">
        <w:t xml:space="preserve">, </w:t>
      </w:r>
      <w:r w:rsidRPr="006572FE">
        <w:rPr>
          <w:b/>
          <w:i/>
        </w:rPr>
        <w:t>eligible New Zealand citizen</w:t>
      </w:r>
      <w:r w:rsidRPr="006572FE">
        <w:t xml:space="preserve"> and </w:t>
      </w:r>
      <w:r w:rsidRPr="006572FE">
        <w:rPr>
          <w:b/>
          <w:i/>
        </w:rPr>
        <w:t>settled</w:t>
      </w:r>
      <w:r w:rsidRPr="006572FE">
        <w:t xml:space="preserve"> are defined in regulation</w:t>
      </w:r>
      <w:r w:rsidR="006572FE">
        <w:t> </w:t>
      </w:r>
      <w:r w:rsidRPr="006572FE">
        <w:t>1.03.</w:t>
      </w:r>
    </w:p>
    <w:p w:rsidR="003C576D" w:rsidRPr="006572FE" w:rsidRDefault="008A17BB" w:rsidP="008A17BB">
      <w:pPr>
        <w:pStyle w:val="DivisionMigration"/>
      </w:pPr>
      <w:r w:rsidRPr="006572FE">
        <w:t>838.2—Primary criteria</w:t>
      </w:r>
    </w:p>
    <w:p w:rsidR="008A17BB" w:rsidRPr="006572FE" w:rsidRDefault="008A17BB" w:rsidP="008A17BB">
      <w:pPr>
        <w:pStyle w:val="notetext"/>
      </w:pPr>
      <w:r w:rsidRPr="006572FE">
        <w:t>Note:</w:t>
      </w:r>
      <w:r w:rsidRPr="006572FE">
        <w:tab/>
        <w:t>The primary criteria must be satisfied by at least one member of a family unit. The other members of the family unit who are applicants for a visa of this subclass need satisfy only the secondary criteria.</w:t>
      </w:r>
    </w:p>
    <w:p w:rsidR="003C576D" w:rsidRPr="006572FE" w:rsidRDefault="008A17BB" w:rsidP="008A17BB">
      <w:pPr>
        <w:pStyle w:val="SubDivisionMigration"/>
      </w:pPr>
      <w:r w:rsidRPr="006572FE">
        <w:t>838.21—Criteria to be satisfied at time of application</w:t>
      </w:r>
    </w:p>
    <w:p w:rsidR="008A17BB" w:rsidRPr="006572FE" w:rsidRDefault="008A17BB" w:rsidP="006572FE">
      <w:pPr>
        <w:pStyle w:val="ActHead5"/>
        <w:keepNext w:val="0"/>
        <w:keepLines w:val="0"/>
        <w:outlineLvl w:val="9"/>
      </w:pPr>
      <w:bookmarkStart w:id="152" w:name="_Toc468112170"/>
      <w:r w:rsidRPr="006572FE">
        <w:rPr>
          <w:rStyle w:val="CharSectno"/>
        </w:rPr>
        <w:t>838.211</w:t>
      </w:r>
      <w:bookmarkEnd w:id="152"/>
      <w:r w:rsidRPr="006572FE">
        <w:t xml:space="preserve">  </w:t>
      </w:r>
    </w:p>
    <w:p w:rsidR="008A17BB" w:rsidRPr="006572FE" w:rsidRDefault="008A17BB" w:rsidP="008A17BB">
      <w:pPr>
        <w:pStyle w:val="subsection"/>
      </w:pPr>
      <w:r w:rsidRPr="006572FE">
        <w:tab/>
      </w:r>
      <w:r w:rsidRPr="006572FE">
        <w:tab/>
        <w:t>The applicant is:</w:t>
      </w:r>
    </w:p>
    <w:p w:rsidR="008A17BB" w:rsidRPr="006572FE" w:rsidRDefault="008A17BB" w:rsidP="008A17BB">
      <w:pPr>
        <w:pStyle w:val="paragraph"/>
      </w:pPr>
      <w:r w:rsidRPr="006572FE">
        <w:tab/>
        <w:t>(a)</w:t>
      </w:r>
      <w:r w:rsidRPr="006572FE">
        <w:tab/>
        <w:t>the holder of a substantive visa (other than a Subclass 771 (Transit) visa); or</w:t>
      </w:r>
    </w:p>
    <w:p w:rsidR="008A17BB" w:rsidRPr="006572FE" w:rsidRDefault="008A17BB" w:rsidP="008A17BB">
      <w:pPr>
        <w:pStyle w:val="paragraph"/>
      </w:pPr>
      <w:r w:rsidRPr="006572FE">
        <w:tab/>
        <w:t>(b)</w:t>
      </w:r>
      <w:r w:rsidRPr="006572FE">
        <w:tab/>
        <w:t>a person who:</w:t>
      </w:r>
    </w:p>
    <w:p w:rsidR="008A17BB" w:rsidRPr="006572FE" w:rsidRDefault="008A17BB" w:rsidP="008A17BB">
      <w:pPr>
        <w:pStyle w:val="paragraphsub"/>
      </w:pPr>
      <w:r w:rsidRPr="006572FE">
        <w:tab/>
        <w:t>(i)</w:t>
      </w:r>
      <w:r w:rsidRPr="006572FE">
        <w:tab/>
        <w:t>is not the holder of a substantive visa; and</w:t>
      </w:r>
    </w:p>
    <w:p w:rsidR="008A17BB" w:rsidRPr="006572FE" w:rsidRDefault="008A17BB" w:rsidP="008A17BB">
      <w:pPr>
        <w:pStyle w:val="paragraphsub"/>
      </w:pPr>
      <w:r w:rsidRPr="006572FE">
        <w:tab/>
        <w:t>(ii)</w:t>
      </w:r>
      <w:r w:rsidRPr="006572FE">
        <w:tab/>
        <w:t>immediately before ceasing to hold a substantive visa, was not the holder of a Subclass 771 (Transit) visa; and</w:t>
      </w:r>
    </w:p>
    <w:p w:rsidR="008A17BB" w:rsidRPr="006572FE" w:rsidRDefault="008A17BB" w:rsidP="008A17BB">
      <w:pPr>
        <w:pStyle w:val="paragraphsub"/>
      </w:pPr>
      <w:r w:rsidRPr="006572FE">
        <w:tab/>
        <w:t>(iii)</w:t>
      </w:r>
      <w:r w:rsidRPr="006572FE">
        <w:tab/>
        <w:t>satisfies Schedule</w:t>
      </w:r>
      <w:r w:rsidR="006572FE">
        <w:t> </w:t>
      </w:r>
      <w:r w:rsidRPr="006572FE">
        <w:t>3 criterion 3002.</w:t>
      </w:r>
    </w:p>
    <w:p w:rsidR="008A17BB" w:rsidRPr="006572FE" w:rsidRDefault="008A17BB" w:rsidP="006572FE">
      <w:pPr>
        <w:pStyle w:val="ActHead5"/>
        <w:outlineLvl w:val="9"/>
      </w:pPr>
      <w:bookmarkStart w:id="153" w:name="_Toc468112171"/>
      <w:r w:rsidRPr="006572FE">
        <w:rPr>
          <w:rStyle w:val="CharSectno"/>
        </w:rPr>
        <w:t>838.212</w:t>
      </w:r>
      <w:bookmarkEnd w:id="153"/>
      <w:r w:rsidRPr="006572FE">
        <w:t xml:space="preserve">  </w:t>
      </w:r>
    </w:p>
    <w:p w:rsidR="008A17BB" w:rsidRPr="006572FE" w:rsidRDefault="008A17BB" w:rsidP="006D5EFA">
      <w:pPr>
        <w:pStyle w:val="subsection"/>
        <w:keepNext/>
        <w:keepLines/>
      </w:pPr>
      <w:r w:rsidRPr="006572FE">
        <w:tab/>
      </w:r>
      <w:r w:rsidRPr="006572FE">
        <w:tab/>
        <w:t>The applicant is an aged dependent relative of an Australian relative.</w:t>
      </w:r>
    </w:p>
    <w:p w:rsidR="008A17BB" w:rsidRPr="006572FE" w:rsidRDefault="008A17BB" w:rsidP="006572FE">
      <w:pPr>
        <w:pStyle w:val="ActHead5"/>
        <w:outlineLvl w:val="9"/>
      </w:pPr>
      <w:bookmarkStart w:id="154" w:name="_Toc468112172"/>
      <w:r w:rsidRPr="006572FE">
        <w:rPr>
          <w:rStyle w:val="CharSectno"/>
        </w:rPr>
        <w:t>838.213</w:t>
      </w:r>
      <w:bookmarkEnd w:id="154"/>
      <w:r w:rsidRPr="006572FE">
        <w:t xml:space="preserve">  </w:t>
      </w:r>
    </w:p>
    <w:p w:rsidR="008A17BB" w:rsidRPr="006572FE" w:rsidRDefault="008A17BB" w:rsidP="008A17BB">
      <w:pPr>
        <w:pStyle w:val="subsection"/>
      </w:pPr>
      <w:r w:rsidRPr="006572FE">
        <w:tab/>
      </w:r>
      <w:r w:rsidRPr="006572FE">
        <w:tab/>
        <w:t>The applicant is sponsored:</w:t>
      </w:r>
    </w:p>
    <w:p w:rsidR="008A17BB" w:rsidRPr="006572FE" w:rsidRDefault="008A17BB" w:rsidP="008A17BB">
      <w:pPr>
        <w:pStyle w:val="paragraph"/>
      </w:pPr>
      <w:r w:rsidRPr="006572FE">
        <w:tab/>
        <w:t>(a)</w:t>
      </w:r>
      <w:r w:rsidRPr="006572FE">
        <w:tab/>
        <w:t>by the Australian relative, if the Australian relative:</w:t>
      </w:r>
    </w:p>
    <w:p w:rsidR="008A17BB" w:rsidRPr="006572FE" w:rsidRDefault="008A17BB" w:rsidP="008A17BB">
      <w:pPr>
        <w:pStyle w:val="paragraphsub"/>
      </w:pPr>
      <w:r w:rsidRPr="006572FE">
        <w:tab/>
        <w:t>(i)</w:t>
      </w:r>
      <w:r w:rsidRPr="006572FE">
        <w:tab/>
        <w:t>has turned 18; and</w:t>
      </w:r>
    </w:p>
    <w:p w:rsidR="008A17BB" w:rsidRPr="006572FE" w:rsidRDefault="008A17BB" w:rsidP="008A17BB">
      <w:pPr>
        <w:pStyle w:val="paragraphsub"/>
      </w:pPr>
      <w:r w:rsidRPr="006572FE">
        <w:tab/>
        <w:t>(ii)</w:t>
      </w:r>
      <w:r w:rsidRPr="006572FE">
        <w:tab/>
        <w:t>is a settled Australian citizen, a settled Australian permanent resident or a settled eligible New Zealand citizen; and</w:t>
      </w:r>
    </w:p>
    <w:p w:rsidR="008A17BB" w:rsidRPr="006572FE" w:rsidRDefault="008A17BB" w:rsidP="008A17BB">
      <w:pPr>
        <w:pStyle w:val="paragraphsub"/>
      </w:pPr>
      <w:r w:rsidRPr="006572FE">
        <w:tab/>
        <w:t>(iii)</w:t>
      </w:r>
      <w:r w:rsidRPr="006572FE">
        <w:tab/>
        <w:t>is usually resident in Australia; or</w:t>
      </w:r>
    </w:p>
    <w:p w:rsidR="008A17BB" w:rsidRPr="006572FE" w:rsidRDefault="008A17BB" w:rsidP="008A17BB">
      <w:pPr>
        <w:pStyle w:val="paragraph"/>
      </w:pPr>
      <w:r w:rsidRPr="006572FE">
        <w:tab/>
        <w:t>(b)</w:t>
      </w:r>
      <w:r w:rsidRPr="006572FE">
        <w:tab/>
        <w:t>by the spouse or de facto partner of the Australian relative, if the spouse or de facto partner:</w:t>
      </w:r>
    </w:p>
    <w:p w:rsidR="008A17BB" w:rsidRPr="006572FE" w:rsidRDefault="008A17BB" w:rsidP="008A17BB">
      <w:pPr>
        <w:pStyle w:val="paragraphsub"/>
      </w:pPr>
      <w:r w:rsidRPr="006572FE">
        <w:tab/>
        <w:t>(i)</w:t>
      </w:r>
      <w:r w:rsidRPr="006572FE">
        <w:tab/>
        <w:t>has turned 18; and</w:t>
      </w:r>
    </w:p>
    <w:p w:rsidR="008A17BB" w:rsidRPr="006572FE" w:rsidRDefault="008A17BB" w:rsidP="008A17BB">
      <w:pPr>
        <w:pStyle w:val="paragraphsub"/>
      </w:pPr>
      <w:r w:rsidRPr="006572FE">
        <w:tab/>
        <w:t>(ii)</w:t>
      </w:r>
      <w:r w:rsidRPr="006572FE">
        <w:tab/>
        <w:t>is a settled Australian citizen, a settled Australian permanent resident or a settled New Zealand citizen; and</w:t>
      </w:r>
    </w:p>
    <w:p w:rsidR="008A17BB" w:rsidRPr="006572FE" w:rsidRDefault="008A17BB" w:rsidP="008A17BB">
      <w:pPr>
        <w:pStyle w:val="paragraphsub"/>
      </w:pPr>
      <w:r w:rsidRPr="006572FE">
        <w:tab/>
        <w:t>(iii)</w:t>
      </w:r>
      <w:r w:rsidRPr="006572FE">
        <w:tab/>
        <w:t>is usually resident in Australia; and</w:t>
      </w:r>
    </w:p>
    <w:p w:rsidR="008A17BB" w:rsidRPr="006572FE" w:rsidRDefault="008A17BB" w:rsidP="008A17BB">
      <w:pPr>
        <w:pStyle w:val="paragraphsub"/>
      </w:pPr>
      <w:r w:rsidRPr="006572FE">
        <w:tab/>
        <w:t>(iv)</w:t>
      </w:r>
      <w:r w:rsidRPr="006572FE">
        <w:tab/>
        <w:t>cohabits with the Australian relative.</w:t>
      </w:r>
    </w:p>
    <w:p w:rsidR="003C576D" w:rsidRPr="006572FE" w:rsidRDefault="008A17BB" w:rsidP="008A17BB">
      <w:pPr>
        <w:pStyle w:val="SubDivisionMigration"/>
      </w:pPr>
      <w:r w:rsidRPr="006572FE">
        <w:t>838.22—Criteria to be satisfied at time of decision</w:t>
      </w:r>
    </w:p>
    <w:p w:rsidR="008A17BB" w:rsidRPr="006572FE" w:rsidRDefault="008A17BB" w:rsidP="006572FE">
      <w:pPr>
        <w:pStyle w:val="ActHead5"/>
        <w:outlineLvl w:val="9"/>
      </w:pPr>
      <w:bookmarkStart w:id="155" w:name="_Toc468112173"/>
      <w:r w:rsidRPr="006572FE">
        <w:rPr>
          <w:rStyle w:val="CharSectno"/>
        </w:rPr>
        <w:t>838.221</w:t>
      </w:r>
      <w:bookmarkEnd w:id="155"/>
      <w:r w:rsidRPr="006572FE">
        <w:t xml:space="preserve">  </w:t>
      </w:r>
    </w:p>
    <w:p w:rsidR="008A17BB" w:rsidRPr="006572FE" w:rsidRDefault="008A17BB" w:rsidP="008A17BB">
      <w:pPr>
        <w:pStyle w:val="subsection"/>
      </w:pPr>
      <w:r w:rsidRPr="006572FE">
        <w:tab/>
      </w:r>
      <w:r w:rsidRPr="006572FE">
        <w:tab/>
        <w:t>The applicant continues to satisfy the criterion in clause</w:t>
      </w:r>
      <w:r w:rsidR="006572FE">
        <w:t> </w:t>
      </w:r>
      <w:r w:rsidRPr="006572FE">
        <w:t>838.212.</w:t>
      </w:r>
    </w:p>
    <w:p w:rsidR="008A17BB" w:rsidRPr="006572FE" w:rsidRDefault="008A17BB" w:rsidP="006572FE">
      <w:pPr>
        <w:pStyle w:val="ActHead5"/>
        <w:outlineLvl w:val="9"/>
      </w:pPr>
      <w:bookmarkStart w:id="156" w:name="_Toc468112174"/>
      <w:r w:rsidRPr="006572FE">
        <w:rPr>
          <w:rStyle w:val="CharSectno"/>
        </w:rPr>
        <w:t>838.222</w:t>
      </w:r>
      <w:bookmarkEnd w:id="156"/>
      <w:r w:rsidRPr="006572FE">
        <w:t xml:space="preserve">  </w:t>
      </w:r>
    </w:p>
    <w:p w:rsidR="008A17BB" w:rsidRPr="006572FE" w:rsidRDefault="008A17BB" w:rsidP="008A17BB">
      <w:pPr>
        <w:pStyle w:val="subsection"/>
      </w:pPr>
      <w:r w:rsidRPr="006572FE">
        <w:tab/>
      </w:r>
      <w:r w:rsidRPr="006572FE">
        <w:tab/>
        <w:t>The Minister is satisfied that an assurance of support in relation to the applicant has been accepted by the Secretary of Social Services.</w:t>
      </w:r>
    </w:p>
    <w:p w:rsidR="008A17BB" w:rsidRPr="006572FE" w:rsidRDefault="008A17BB" w:rsidP="006572FE">
      <w:pPr>
        <w:pStyle w:val="ActHead5"/>
        <w:outlineLvl w:val="9"/>
      </w:pPr>
      <w:bookmarkStart w:id="157" w:name="_Toc468112175"/>
      <w:r w:rsidRPr="006572FE">
        <w:rPr>
          <w:rStyle w:val="CharSectno"/>
        </w:rPr>
        <w:t>838.223</w:t>
      </w:r>
      <w:bookmarkEnd w:id="157"/>
      <w:r w:rsidRPr="006572FE">
        <w:t xml:space="preserve">  </w:t>
      </w:r>
    </w:p>
    <w:p w:rsidR="008A17BB" w:rsidRPr="006572FE" w:rsidRDefault="008A17BB" w:rsidP="008A17BB">
      <w:pPr>
        <w:pStyle w:val="subsection"/>
      </w:pPr>
      <w:r w:rsidRPr="006572FE">
        <w:tab/>
      </w:r>
      <w:r w:rsidRPr="006572FE">
        <w:tab/>
        <w:t>The applicant satisfies public interest criteria 4001, 4002, 4003, 4004, 4005, 4009, 4010, 4019</w:t>
      </w:r>
      <w:r w:rsidRPr="006572FE">
        <w:rPr>
          <w:color w:val="000000" w:themeColor="text1"/>
        </w:rPr>
        <w:t>, 4020</w:t>
      </w:r>
      <w:r w:rsidRPr="006572FE">
        <w:t xml:space="preserve"> and 4021.</w:t>
      </w:r>
    </w:p>
    <w:p w:rsidR="008A17BB" w:rsidRPr="006572FE" w:rsidRDefault="008A17BB" w:rsidP="006572FE">
      <w:pPr>
        <w:pStyle w:val="ActHead5"/>
        <w:outlineLvl w:val="9"/>
      </w:pPr>
      <w:bookmarkStart w:id="158" w:name="_Toc468112176"/>
      <w:r w:rsidRPr="006572FE">
        <w:rPr>
          <w:rStyle w:val="CharSectno"/>
        </w:rPr>
        <w:t>838.224</w:t>
      </w:r>
      <w:bookmarkEnd w:id="158"/>
      <w:r w:rsidRPr="006572FE">
        <w:t xml:space="preserve">  </w:t>
      </w:r>
    </w:p>
    <w:p w:rsidR="008A17BB" w:rsidRPr="006572FE" w:rsidRDefault="008A17BB" w:rsidP="008A17BB">
      <w:pPr>
        <w:pStyle w:val="subsection"/>
      </w:pPr>
      <w:r w:rsidRPr="006572FE">
        <w:tab/>
        <w:t>(1)</w:t>
      </w:r>
      <w:r w:rsidRPr="006572FE">
        <w:tab/>
        <w:t>Each member of the family unit of the applicant who is an applicant for a Subclass 838 visa is a person who:</w:t>
      </w:r>
    </w:p>
    <w:p w:rsidR="008A17BB" w:rsidRPr="006572FE" w:rsidRDefault="008A17BB" w:rsidP="008A17BB">
      <w:pPr>
        <w:pStyle w:val="paragraph"/>
      </w:pPr>
      <w:r w:rsidRPr="006572FE">
        <w:rPr>
          <w:color w:val="000000"/>
        </w:rPr>
        <w:tab/>
        <w:t>(a)</w:t>
      </w:r>
      <w:r w:rsidRPr="006572FE">
        <w:rPr>
          <w:color w:val="000000"/>
        </w:rPr>
        <w:tab/>
        <w:t>satisfies public interest criteria 4001, 4002, 4003, 4004, 4005, 4009</w:t>
      </w:r>
      <w:r w:rsidRPr="006572FE">
        <w:rPr>
          <w:color w:val="000000" w:themeColor="text1"/>
        </w:rPr>
        <w:t>, 4010 and 4020</w:t>
      </w:r>
      <w:r w:rsidRPr="006572FE">
        <w:rPr>
          <w:color w:val="000000"/>
        </w:rPr>
        <w:t>; and</w:t>
      </w:r>
    </w:p>
    <w:p w:rsidR="003C576D" w:rsidRPr="006572FE" w:rsidRDefault="008A17BB" w:rsidP="008A17BB">
      <w:pPr>
        <w:pStyle w:val="paragraph"/>
      </w:pPr>
      <w:r w:rsidRPr="006572FE">
        <w:tab/>
        <w:t>(b)</w:t>
      </w:r>
      <w:r w:rsidRPr="006572FE">
        <w:tab/>
        <w:t>if the person had turned 18 at the time of application—satisfies public interest criterion 4019.</w:t>
      </w:r>
    </w:p>
    <w:p w:rsidR="003C576D" w:rsidRPr="006572FE" w:rsidRDefault="008A17BB" w:rsidP="008A17BB">
      <w:pPr>
        <w:pStyle w:val="subsection"/>
      </w:pPr>
      <w:r w:rsidRPr="006572FE">
        <w:tab/>
        <w:t>(2)</w:t>
      </w:r>
      <w:r w:rsidRPr="006572FE">
        <w:tab/>
        <w:t>Each member of the family unit of the applicant who is not an applicant for a Subclass 838 visa satisfies:</w:t>
      </w:r>
    </w:p>
    <w:p w:rsidR="003C576D" w:rsidRPr="006572FE" w:rsidRDefault="008A17BB" w:rsidP="008A17BB">
      <w:pPr>
        <w:pStyle w:val="paragraph"/>
      </w:pPr>
      <w:r w:rsidRPr="006572FE">
        <w:tab/>
        <w:t>(a)</w:t>
      </w:r>
      <w:r w:rsidRPr="006572FE">
        <w:tab/>
        <w:t>public interest criteria 4001, 4002, 4003 and 4004; and</w:t>
      </w:r>
    </w:p>
    <w:p w:rsidR="003C576D" w:rsidRPr="006572FE" w:rsidRDefault="008A17BB" w:rsidP="008A17BB">
      <w:pPr>
        <w:pStyle w:val="paragraph"/>
      </w:pPr>
      <w:r w:rsidRPr="006572FE">
        <w:tab/>
        <w:t>(b)</w:t>
      </w:r>
      <w:r w:rsidRPr="006572FE">
        <w:tab/>
        <w:t>public interest criterion 4005, unless the Minister is satisfied that it would be unreasonable to require the person to undergo assessment in relation to that criterion.</w:t>
      </w:r>
    </w:p>
    <w:p w:rsidR="008A17BB" w:rsidRPr="006572FE" w:rsidRDefault="008A17BB" w:rsidP="006572FE">
      <w:pPr>
        <w:pStyle w:val="ActHead5"/>
        <w:outlineLvl w:val="9"/>
      </w:pPr>
      <w:bookmarkStart w:id="159" w:name="_Toc468112177"/>
      <w:r w:rsidRPr="006572FE">
        <w:rPr>
          <w:rStyle w:val="CharSectno"/>
        </w:rPr>
        <w:t>838.225</w:t>
      </w:r>
      <w:bookmarkEnd w:id="159"/>
      <w:r w:rsidRPr="006572FE">
        <w:t xml:space="preserve">  </w:t>
      </w:r>
    </w:p>
    <w:p w:rsidR="008A17BB" w:rsidRPr="006572FE" w:rsidRDefault="008A17BB" w:rsidP="008A17BB">
      <w:pPr>
        <w:pStyle w:val="subsection"/>
      </w:pPr>
      <w:r w:rsidRPr="006572FE">
        <w:tab/>
      </w:r>
      <w:r w:rsidRPr="006572FE">
        <w:tab/>
        <w:t>If a person (in this clause called the additional applicant):</w:t>
      </w:r>
    </w:p>
    <w:p w:rsidR="008A17BB" w:rsidRPr="006572FE" w:rsidRDefault="008A17BB" w:rsidP="008A17BB">
      <w:pPr>
        <w:pStyle w:val="paragraph"/>
      </w:pPr>
      <w:r w:rsidRPr="006572FE">
        <w:tab/>
        <w:t>(a)</w:t>
      </w:r>
      <w:r w:rsidRPr="006572FE">
        <w:tab/>
        <w:t>is a member of the family unit of the applicant; and</w:t>
      </w:r>
    </w:p>
    <w:p w:rsidR="008A17BB" w:rsidRPr="006572FE" w:rsidRDefault="008A17BB" w:rsidP="008A17BB">
      <w:pPr>
        <w:pStyle w:val="paragraph"/>
      </w:pPr>
      <w:r w:rsidRPr="006572FE">
        <w:tab/>
        <w:t>(b)</w:t>
      </w:r>
      <w:r w:rsidRPr="006572FE">
        <w:tab/>
        <w:t>has not turned 18; and</w:t>
      </w:r>
    </w:p>
    <w:p w:rsidR="008A17BB" w:rsidRPr="006572FE" w:rsidRDefault="008A17BB" w:rsidP="008A17BB">
      <w:pPr>
        <w:pStyle w:val="paragraph"/>
      </w:pPr>
      <w:r w:rsidRPr="006572FE">
        <w:tab/>
        <w:t>(c)</w:t>
      </w:r>
      <w:r w:rsidRPr="006572FE">
        <w:tab/>
        <w:t>made a combined application with the applicant—</w:t>
      </w:r>
    </w:p>
    <w:p w:rsidR="008A17BB" w:rsidRPr="006572FE" w:rsidRDefault="008A17BB" w:rsidP="008A17BB">
      <w:pPr>
        <w:pStyle w:val="subsection2"/>
      </w:pPr>
      <w:r w:rsidRPr="006572FE">
        <w:t>public interest criteria 4015 and 4016 are satisfied in relation to the additional applicant.</w:t>
      </w:r>
    </w:p>
    <w:p w:rsidR="008A17BB" w:rsidRPr="006572FE" w:rsidRDefault="008A17BB" w:rsidP="006572FE">
      <w:pPr>
        <w:pStyle w:val="ActHead5"/>
        <w:outlineLvl w:val="9"/>
      </w:pPr>
      <w:bookmarkStart w:id="160" w:name="_Toc468112178"/>
      <w:r w:rsidRPr="006572FE">
        <w:rPr>
          <w:rStyle w:val="CharSectno"/>
        </w:rPr>
        <w:t>838.226</w:t>
      </w:r>
      <w:bookmarkEnd w:id="160"/>
      <w:r w:rsidRPr="006572FE">
        <w:t xml:space="preserve">  </w:t>
      </w:r>
    </w:p>
    <w:p w:rsidR="008A17BB" w:rsidRPr="006572FE" w:rsidRDefault="008A17BB" w:rsidP="008A17BB">
      <w:pPr>
        <w:pStyle w:val="subsection"/>
      </w:pPr>
      <w:r w:rsidRPr="006572FE">
        <w:tab/>
      </w:r>
      <w:r w:rsidRPr="006572FE">
        <w:tab/>
        <w:t>If the applicant has not turned 18, public interest criteria 4017 and 4018 are satisfied in relation to the applicant.</w:t>
      </w:r>
    </w:p>
    <w:p w:rsidR="008A17BB" w:rsidRPr="006572FE" w:rsidRDefault="008A17BB" w:rsidP="006572FE">
      <w:pPr>
        <w:pStyle w:val="ActHead5"/>
        <w:outlineLvl w:val="9"/>
      </w:pPr>
      <w:bookmarkStart w:id="161" w:name="_Toc468112179"/>
      <w:r w:rsidRPr="006572FE">
        <w:rPr>
          <w:rStyle w:val="CharSectno"/>
        </w:rPr>
        <w:t>838.227</w:t>
      </w:r>
      <w:bookmarkEnd w:id="161"/>
      <w:r w:rsidRPr="006572FE">
        <w:t xml:space="preserve">  </w:t>
      </w:r>
    </w:p>
    <w:p w:rsidR="008A17BB" w:rsidRPr="006572FE" w:rsidRDefault="008A17BB" w:rsidP="008A17BB">
      <w:pPr>
        <w:pStyle w:val="subsection"/>
      </w:pPr>
      <w:r w:rsidRPr="006572FE">
        <w:tab/>
      </w:r>
      <w:r w:rsidRPr="006572FE">
        <w:tab/>
        <w:t>The sponsorship mentioned in clause</w:t>
      </w:r>
      <w:r w:rsidR="006572FE">
        <w:t> </w:t>
      </w:r>
      <w:r w:rsidRPr="006572FE">
        <w:t>838.213 has been approved by the Minister and is still in force.</w:t>
      </w:r>
    </w:p>
    <w:p w:rsidR="003C576D" w:rsidRPr="006572FE" w:rsidRDefault="008A17BB" w:rsidP="008A17BB">
      <w:pPr>
        <w:pStyle w:val="DivisionMigration"/>
      </w:pPr>
      <w:r w:rsidRPr="006572FE">
        <w:t>838.3—Secondary criteria</w:t>
      </w:r>
    </w:p>
    <w:p w:rsidR="003C576D" w:rsidRPr="006572FE" w:rsidRDefault="008A17BB" w:rsidP="008A17BB">
      <w:pPr>
        <w:pStyle w:val="notetext"/>
      </w:pPr>
      <w:r w:rsidRPr="006572FE">
        <w:t>Note:</w:t>
      </w:r>
      <w:r w:rsidRPr="006572FE">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6572FE" w:rsidRDefault="008A17BB" w:rsidP="008A17BB">
      <w:pPr>
        <w:pStyle w:val="SubDivisionMigration"/>
      </w:pPr>
      <w:r w:rsidRPr="006572FE">
        <w:t>838.31—Criteria to be satisfied at time of application</w:t>
      </w:r>
    </w:p>
    <w:p w:rsidR="008A17BB" w:rsidRPr="006572FE" w:rsidRDefault="008A17BB" w:rsidP="006572FE">
      <w:pPr>
        <w:pStyle w:val="ActHead5"/>
        <w:outlineLvl w:val="9"/>
      </w:pPr>
      <w:bookmarkStart w:id="162" w:name="_Toc468112180"/>
      <w:r w:rsidRPr="006572FE">
        <w:rPr>
          <w:rStyle w:val="CharSectno"/>
        </w:rPr>
        <w:t>838.311</w:t>
      </w:r>
      <w:bookmarkEnd w:id="162"/>
      <w:r w:rsidRPr="006572FE">
        <w:t xml:space="preserve">  </w:t>
      </w:r>
    </w:p>
    <w:p w:rsidR="003C576D" w:rsidRPr="006572FE" w:rsidRDefault="008A17BB" w:rsidP="008A17BB">
      <w:pPr>
        <w:pStyle w:val="subsection"/>
      </w:pPr>
      <w:r w:rsidRPr="006572FE">
        <w:tab/>
      </w:r>
      <w:r w:rsidRPr="006572FE">
        <w:tab/>
        <w:t>The applicant is a member of the family unit of a person who:</w:t>
      </w:r>
    </w:p>
    <w:p w:rsidR="003C576D" w:rsidRPr="006572FE" w:rsidRDefault="008A17BB" w:rsidP="008A17BB">
      <w:pPr>
        <w:pStyle w:val="paragraph"/>
      </w:pPr>
      <w:r w:rsidRPr="006572FE">
        <w:tab/>
        <w:t>(a)</w:t>
      </w:r>
      <w:r w:rsidRPr="006572FE">
        <w:tab/>
        <w:t>has applied for an Other Family (Residence) (Class BU) visa; and</w:t>
      </w:r>
    </w:p>
    <w:p w:rsidR="003C576D" w:rsidRPr="006572FE" w:rsidRDefault="008A17BB" w:rsidP="008A17BB">
      <w:pPr>
        <w:pStyle w:val="paragraph"/>
      </w:pPr>
      <w:r w:rsidRPr="006572FE">
        <w:tab/>
        <w:t>(b)</w:t>
      </w:r>
      <w:r w:rsidRPr="006572FE">
        <w:tab/>
        <w:t>on the basis of the information provided in his or her application, appears to satisfy the criteria in Subdivision</w:t>
      </w:r>
      <w:r w:rsidR="006572FE">
        <w:t> </w:t>
      </w:r>
      <w:r w:rsidRPr="006572FE">
        <w:t>838.21;</w:t>
      </w:r>
    </w:p>
    <w:p w:rsidR="003C576D" w:rsidRPr="006572FE" w:rsidRDefault="008A17BB" w:rsidP="008A17BB">
      <w:pPr>
        <w:pStyle w:val="subsection2"/>
      </w:pPr>
      <w:r w:rsidRPr="006572FE">
        <w:t>and the Minister has not decided to grant or refuse to grant the visa to that other person.</w:t>
      </w:r>
    </w:p>
    <w:p w:rsidR="008A17BB" w:rsidRPr="006572FE" w:rsidRDefault="008A17BB" w:rsidP="006572FE">
      <w:pPr>
        <w:pStyle w:val="ActHead5"/>
        <w:keepNext w:val="0"/>
        <w:keepLines w:val="0"/>
        <w:outlineLvl w:val="9"/>
      </w:pPr>
      <w:bookmarkStart w:id="163" w:name="_Toc468112181"/>
      <w:r w:rsidRPr="006572FE">
        <w:rPr>
          <w:rStyle w:val="CharSectno"/>
        </w:rPr>
        <w:t>838.312</w:t>
      </w:r>
      <w:bookmarkEnd w:id="163"/>
      <w:r w:rsidRPr="006572FE">
        <w:t xml:space="preserve">  </w:t>
      </w:r>
    </w:p>
    <w:p w:rsidR="008A17BB" w:rsidRPr="006572FE" w:rsidRDefault="008A17BB" w:rsidP="008A17BB">
      <w:pPr>
        <w:pStyle w:val="subsection"/>
      </w:pPr>
      <w:r w:rsidRPr="006572FE">
        <w:tab/>
      </w:r>
      <w:r w:rsidRPr="006572FE">
        <w:tab/>
        <w:t>The sponsorship mentioned in clause</w:t>
      </w:r>
      <w:r w:rsidR="006572FE">
        <w:t> </w:t>
      </w:r>
      <w:r w:rsidRPr="006572FE">
        <w:t>838.213 of the person who satisfies the primary criteria includes sponsorship of the applicant.</w:t>
      </w:r>
    </w:p>
    <w:p w:rsidR="003C576D" w:rsidRPr="006572FE" w:rsidRDefault="008A17BB" w:rsidP="008A17BB">
      <w:pPr>
        <w:pStyle w:val="SubDivisionMigration"/>
      </w:pPr>
      <w:r w:rsidRPr="006572FE">
        <w:t>838.32—Criteria to be satisfied at time of decision</w:t>
      </w:r>
    </w:p>
    <w:p w:rsidR="008A17BB" w:rsidRPr="006572FE" w:rsidRDefault="008A17BB" w:rsidP="006572FE">
      <w:pPr>
        <w:pStyle w:val="ActHead5"/>
        <w:outlineLvl w:val="9"/>
      </w:pPr>
      <w:bookmarkStart w:id="164" w:name="_Toc468112182"/>
      <w:r w:rsidRPr="006572FE">
        <w:rPr>
          <w:rStyle w:val="CharSectno"/>
        </w:rPr>
        <w:t>838.321</w:t>
      </w:r>
      <w:bookmarkEnd w:id="164"/>
      <w:r w:rsidRPr="006572FE">
        <w:t xml:space="preserve">  </w:t>
      </w:r>
    </w:p>
    <w:p w:rsidR="003C576D" w:rsidRPr="006572FE" w:rsidRDefault="008A17BB" w:rsidP="008A17BB">
      <w:pPr>
        <w:pStyle w:val="subsection"/>
      </w:pPr>
      <w:r w:rsidRPr="006572FE">
        <w:tab/>
      </w:r>
      <w:r w:rsidRPr="006572FE">
        <w:tab/>
        <w:t>The applicant continues to be a member of the family unit of a person who, having satisfied the primary criteria, is the holder of a Subclass 838 visa.</w:t>
      </w:r>
    </w:p>
    <w:p w:rsidR="008A17BB" w:rsidRPr="006572FE" w:rsidRDefault="008A17BB" w:rsidP="006572FE">
      <w:pPr>
        <w:pStyle w:val="ActHead5"/>
        <w:outlineLvl w:val="9"/>
      </w:pPr>
      <w:bookmarkStart w:id="165" w:name="_Toc468112183"/>
      <w:r w:rsidRPr="006572FE">
        <w:rPr>
          <w:rStyle w:val="CharSectno"/>
        </w:rPr>
        <w:t>838.322</w:t>
      </w:r>
      <w:bookmarkEnd w:id="165"/>
      <w:r w:rsidRPr="006572FE">
        <w:t xml:space="preserve">  </w:t>
      </w:r>
    </w:p>
    <w:p w:rsidR="008A17BB" w:rsidRPr="006572FE" w:rsidRDefault="008A17BB" w:rsidP="008A17BB">
      <w:pPr>
        <w:pStyle w:val="subsection"/>
      </w:pPr>
      <w:r w:rsidRPr="006572FE">
        <w:tab/>
      </w:r>
      <w:r w:rsidRPr="006572FE">
        <w:tab/>
        <w:t>The applicant:</w:t>
      </w:r>
    </w:p>
    <w:p w:rsidR="008A17BB" w:rsidRPr="006572FE" w:rsidRDefault="008A17BB" w:rsidP="008A17BB">
      <w:pPr>
        <w:pStyle w:val="paragraph"/>
      </w:pPr>
      <w:r w:rsidRPr="006572FE">
        <w:rPr>
          <w:color w:val="000000"/>
        </w:rPr>
        <w:tab/>
        <w:t>(a)</w:t>
      </w:r>
      <w:r w:rsidRPr="006572FE">
        <w:rPr>
          <w:color w:val="000000"/>
        </w:rPr>
        <w:tab/>
        <w:t xml:space="preserve">satisfies public interest criteria 4001, 4002, 4003, 4004, 4005, </w:t>
      </w:r>
      <w:r w:rsidRPr="006572FE">
        <w:t>4009, 4010</w:t>
      </w:r>
      <w:r w:rsidRPr="006572FE">
        <w:rPr>
          <w:color w:val="000000" w:themeColor="text1"/>
        </w:rPr>
        <w:t>, 4020</w:t>
      </w:r>
      <w:r w:rsidRPr="006572FE">
        <w:t xml:space="preserve"> and 4021</w:t>
      </w:r>
      <w:r w:rsidRPr="006572FE">
        <w:rPr>
          <w:color w:val="000000"/>
        </w:rPr>
        <w:t>; and</w:t>
      </w:r>
    </w:p>
    <w:p w:rsidR="008A17BB" w:rsidRPr="006572FE" w:rsidRDefault="008A17BB" w:rsidP="008A17BB">
      <w:pPr>
        <w:pStyle w:val="paragraph"/>
      </w:pPr>
      <w:r w:rsidRPr="006572FE">
        <w:tab/>
        <w:t>(b)</w:t>
      </w:r>
      <w:r w:rsidRPr="006572FE">
        <w:tab/>
        <w:t>if the applicant had turned 18 at the time of application—satisfies public interest criterion 4019.</w:t>
      </w:r>
    </w:p>
    <w:p w:rsidR="008A17BB" w:rsidRPr="006572FE" w:rsidRDefault="008A17BB" w:rsidP="006572FE">
      <w:pPr>
        <w:pStyle w:val="ActHead5"/>
        <w:outlineLvl w:val="9"/>
      </w:pPr>
      <w:bookmarkStart w:id="166" w:name="_Toc468112184"/>
      <w:r w:rsidRPr="006572FE">
        <w:rPr>
          <w:rStyle w:val="CharSectno"/>
        </w:rPr>
        <w:t>838.323</w:t>
      </w:r>
      <w:bookmarkEnd w:id="166"/>
      <w:r w:rsidRPr="006572FE">
        <w:t xml:space="preserve">  </w:t>
      </w:r>
    </w:p>
    <w:p w:rsidR="008A17BB" w:rsidRPr="006572FE" w:rsidRDefault="008A17BB" w:rsidP="008A17BB">
      <w:pPr>
        <w:pStyle w:val="subsection"/>
      </w:pPr>
      <w:r w:rsidRPr="006572FE">
        <w:tab/>
      </w:r>
      <w:r w:rsidRPr="006572FE">
        <w:tab/>
        <w:t>The Minister is satisfied that:</w:t>
      </w:r>
    </w:p>
    <w:p w:rsidR="003C576D" w:rsidRPr="006572FE" w:rsidRDefault="008A17BB" w:rsidP="008A17BB">
      <w:pPr>
        <w:pStyle w:val="paragraph"/>
      </w:pPr>
      <w:r w:rsidRPr="006572FE">
        <w:tab/>
        <w:t>(a)</w:t>
      </w:r>
      <w:r w:rsidRPr="006572FE">
        <w:tab/>
        <w:t>the applicant is included in the assurance of support given in relation to the person who satisfies the primary criteria, and that assurance has been accepted by the Secretary of Social Services; or</w:t>
      </w:r>
    </w:p>
    <w:p w:rsidR="003C576D" w:rsidRPr="006572FE" w:rsidRDefault="008A17BB" w:rsidP="008A17BB">
      <w:pPr>
        <w:pStyle w:val="paragraph"/>
      </w:pPr>
      <w:r w:rsidRPr="006572FE">
        <w:tab/>
        <w:t>(b)</w:t>
      </w:r>
      <w:r w:rsidRPr="006572FE">
        <w:tab/>
        <w:t>an assurance of support in relation to the applicant has been accepted by the Secretary of Social Services.</w:t>
      </w:r>
    </w:p>
    <w:p w:rsidR="008A17BB" w:rsidRPr="006572FE" w:rsidRDefault="008A17BB" w:rsidP="006572FE">
      <w:pPr>
        <w:pStyle w:val="ActHead5"/>
        <w:outlineLvl w:val="9"/>
      </w:pPr>
      <w:bookmarkStart w:id="167" w:name="_Toc468112185"/>
      <w:r w:rsidRPr="006572FE">
        <w:rPr>
          <w:rStyle w:val="CharSectno"/>
        </w:rPr>
        <w:t>838.324</w:t>
      </w:r>
      <w:bookmarkEnd w:id="167"/>
      <w:r w:rsidRPr="006572FE">
        <w:t xml:space="preserve">  </w:t>
      </w:r>
    </w:p>
    <w:p w:rsidR="008A17BB" w:rsidRPr="006572FE" w:rsidRDefault="008A17BB" w:rsidP="008A17BB">
      <w:pPr>
        <w:pStyle w:val="subsection"/>
      </w:pPr>
      <w:r w:rsidRPr="006572FE">
        <w:tab/>
      </w:r>
      <w:r w:rsidRPr="006572FE">
        <w:tab/>
        <w:t>If the applicant has not turned 18, public interest criteria 4017 and 4018 are satisfied in relation to the applicant.</w:t>
      </w:r>
    </w:p>
    <w:p w:rsidR="008A17BB" w:rsidRPr="006572FE" w:rsidRDefault="008A17BB" w:rsidP="006572FE">
      <w:pPr>
        <w:pStyle w:val="ActHead5"/>
        <w:keepNext w:val="0"/>
        <w:keepLines w:val="0"/>
        <w:outlineLvl w:val="9"/>
      </w:pPr>
      <w:bookmarkStart w:id="168" w:name="_Toc468112186"/>
      <w:r w:rsidRPr="006572FE">
        <w:rPr>
          <w:rStyle w:val="CharSectno"/>
        </w:rPr>
        <w:t>838.325</w:t>
      </w:r>
      <w:bookmarkEnd w:id="168"/>
      <w:r w:rsidRPr="006572FE">
        <w:t xml:space="preserve">  </w:t>
      </w:r>
    </w:p>
    <w:p w:rsidR="008A17BB" w:rsidRPr="006572FE" w:rsidRDefault="008A17BB" w:rsidP="008A17BB">
      <w:pPr>
        <w:pStyle w:val="subsection"/>
      </w:pPr>
      <w:r w:rsidRPr="006572FE">
        <w:tab/>
      </w:r>
      <w:r w:rsidRPr="006572FE">
        <w:tab/>
        <w:t>The sponsorship mentioned in clause</w:t>
      </w:r>
      <w:r w:rsidR="006572FE">
        <w:t> </w:t>
      </w:r>
      <w:r w:rsidRPr="006572FE">
        <w:t>838.312 has been approved by the Minister and is still in force.</w:t>
      </w:r>
    </w:p>
    <w:p w:rsidR="003C576D" w:rsidRPr="006572FE" w:rsidRDefault="008A17BB" w:rsidP="008A17BB">
      <w:pPr>
        <w:pStyle w:val="DivisionMigration"/>
      </w:pPr>
      <w:r w:rsidRPr="006572FE">
        <w:t>838.4—Circumstances applicable to grant</w:t>
      </w:r>
    </w:p>
    <w:p w:rsidR="008A17BB" w:rsidRPr="006572FE" w:rsidRDefault="008A17BB" w:rsidP="006572FE">
      <w:pPr>
        <w:pStyle w:val="ActHead5"/>
        <w:keepNext w:val="0"/>
        <w:outlineLvl w:val="9"/>
      </w:pPr>
      <w:bookmarkStart w:id="169" w:name="_Toc468112187"/>
      <w:r w:rsidRPr="006572FE">
        <w:rPr>
          <w:rStyle w:val="CharSectno"/>
        </w:rPr>
        <w:t>838.411</w:t>
      </w:r>
      <w:bookmarkEnd w:id="169"/>
      <w:r w:rsidRPr="006572FE">
        <w:t xml:space="preserve">  </w:t>
      </w:r>
    </w:p>
    <w:p w:rsidR="003C576D" w:rsidRPr="006572FE" w:rsidRDefault="008A17BB" w:rsidP="008A17BB">
      <w:pPr>
        <w:pStyle w:val="subsection"/>
      </w:pPr>
      <w:r w:rsidRPr="006572FE">
        <w:tab/>
      </w:r>
      <w:r w:rsidRPr="006572FE">
        <w:tab/>
        <w:t>The applicant must be in Australia, but not in immigration clearance, when the visa is granted.</w:t>
      </w:r>
    </w:p>
    <w:p w:rsidR="008A17BB" w:rsidRPr="006572FE" w:rsidRDefault="008A17BB" w:rsidP="008A17BB">
      <w:pPr>
        <w:pStyle w:val="notetext"/>
      </w:pPr>
      <w:r w:rsidRPr="006572FE">
        <w:t>Note:</w:t>
      </w:r>
      <w:r w:rsidRPr="006572FE">
        <w:tab/>
        <w:t>The second instalment of the visa application charge must be paid before the visa can be granted.</w:t>
      </w:r>
    </w:p>
    <w:p w:rsidR="003C576D" w:rsidRPr="006572FE" w:rsidRDefault="008A17BB" w:rsidP="008A17BB">
      <w:pPr>
        <w:pStyle w:val="DivisionMigration"/>
      </w:pPr>
      <w:r w:rsidRPr="006572FE">
        <w:t>838.5—When visa is in effect</w:t>
      </w:r>
    </w:p>
    <w:p w:rsidR="008A17BB" w:rsidRPr="006572FE" w:rsidRDefault="008A17BB" w:rsidP="006572FE">
      <w:pPr>
        <w:pStyle w:val="ActHead5"/>
        <w:keepNext w:val="0"/>
        <w:outlineLvl w:val="9"/>
      </w:pPr>
      <w:bookmarkStart w:id="170" w:name="_Toc468112188"/>
      <w:r w:rsidRPr="006572FE">
        <w:rPr>
          <w:rStyle w:val="CharSectno"/>
        </w:rPr>
        <w:t>838.511</w:t>
      </w:r>
      <w:bookmarkEnd w:id="170"/>
      <w:r w:rsidRPr="006572FE">
        <w:t xml:space="preserve">  </w:t>
      </w:r>
    </w:p>
    <w:p w:rsidR="003C576D" w:rsidRPr="006572FE" w:rsidRDefault="008A17BB" w:rsidP="008A17BB">
      <w:pPr>
        <w:pStyle w:val="subsection"/>
      </w:pPr>
      <w:r w:rsidRPr="006572FE">
        <w:tab/>
      </w:r>
      <w:r w:rsidRPr="006572FE">
        <w:tab/>
        <w:t>Permanent visa permitting the holder to travel to and enter Australia for a period of 5 years from the date of grant.</w:t>
      </w:r>
    </w:p>
    <w:p w:rsidR="008A17BB" w:rsidRPr="006572FE" w:rsidRDefault="008A17BB" w:rsidP="008A17BB">
      <w:pPr>
        <w:pStyle w:val="DivisionMigration"/>
      </w:pPr>
      <w:r w:rsidRPr="006572FE">
        <w:t>838.6—Conditions:   Nil.</w:t>
      </w:r>
    </w:p>
    <w:p w:rsidR="00D47AC9" w:rsidRPr="006572FE" w:rsidRDefault="00D47AC9" w:rsidP="00590512">
      <w:pPr>
        <w:pStyle w:val="ActHead2"/>
        <w:pageBreakBefore/>
        <w:spacing w:before="240"/>
      </w:pPr>
      <w:bookmarkStart w:id="171" w:name="_Toc468112189"/>
      <w:r w:rsidRPr="006572FE">
        <w:rPr>
          <w:rStyle w:val="CharPartNo"/>
        </w:rPr>
        <w:t>Subclass</w:t>
      </w:r>
      <w:r w:rsidR="00A41E8E" w:rsidRPr="006572FE">
        <w:rPr>
          <w:rStyle w:val="CharPartNo"/>
        </w:rPr>
        <w:t xml:space="preserve"> </w:t>
      </w:r>
      <w:r w:rsidRPr="006572FE">
        <w:rPr>
          <w:rStyle w:val="CharPartNo"/>
        </w:rPr>
        <w:t>851</w:t>
      </w:r>
      <w:r w:rsidR="00B864ED" w:rsidRPr="006572FE">
        <w:t>—</w:t>
      </w:r>
      <w:r w:rsidRPr="006572FE">
        <w:rPr>
          <w:rStyle w:val="CharPartText"/>
        </w:rPr>
        <w:t>Resolution of Status</w:t>
      </w:r>
      <w:bookmarkEnd w:id="171"/>
    </w:p>
    <w:p w:rsidR="00D47AC9" w:rsidRPr="006572FE" w:rsidRDefault="00D47AC9" w:rsidP="00F16188">
      <w:pPr>
        <w:pStyle w:val="DivisionMigration"/>
      </w:pPr>
      <w:r w:rsidRPr="006572FE">
        <w:t>851.1</w:t>
      </w:r>
      <w:r w:rsidR="00B864ED" w:rsidRPr="006572FE">
        <w:t>—</w:t>
      </w:r>
      <w:r w:rsidRPr="006572FE">
        <w:t>Interpretation</w:t>
      </w:r>
    </w:p>
    <w:p w:rsidR="00D47AC9" w:rsidRPr="006572FE" w:rsidRDefault="00B864ED" w:rsidP="00B864ED">
      <w:pPr>
        <w:pStyle w:val="notetext"/>
      </w:pPr>
      <w:r w:rsidRPr="006572FE">
        <w:t>Note:</w:t>
      </w:r>
      <w:r w:rsidRPr="006572FE">
        <w:tab/>
      </w:r>
      <w:r w:rsidR="00D47AC9" w:rsidRPr="006572FE">
        <w:t>There are no interpretation provisions specific to this Part.</w:t>
      </w:r>
    </w:p>
    <w:p w:rsidR="00D47AC9" w:rsidRPr="006572FE" w:rsidRDefault="00D47AC9" w:rsidP="00F16188">
      <w:pPr>
        <w:pStyle w:val="DivisionMigration"/>
      </w:pPr>
      <w:r w:rsidRPr="006572FE">
        <w:t>851.2</w:t>
      </w:r>
      <w:r w:rsidR="00B864ED" w:rsidRPr="006572FE">
        <w:t>—</w:t>
      </w:r>
      <w:r w:rsidRPr="006572FE">
        <w:t>Primary criteria</w:t>
      </w:r>
    </w:p>
    <w:p w:rsidR="00D47AC9" w:rsidRPr="006572FE" w:rsidRDefault="00B864ED" w:rsidP="00590512">
      <w:pPr>
        <w:pStyle w:val="notetext"/>
      </w:pPr>
      <w:r w:rsidRPr="006572FE">
        <w:t>Note:</w:t>
      </w:r>
      <w:r w:rsidRPr="006572FE">
        <w:tab/>
      </w:r>
      <w:r w:rsidR="00D47AC9" w:rsidRPr="006572FE">
        <w:t>The primary criteria have to be satisfied by all applicants for Subclass</w:t>
      </w:r>
      <w:r w:rsidR="00A41E8E" w:rsidRPr="006572FE">
        <w:t xml:space="preserve"> </w:t>
      </w:r>
      <w:r w:rsidR="00D47AC9" w:rsidRPr="006572FE">
        <w:t>851 visas.</w:t>
      </w:r>
    </w:p>
    <w:p w:rsidR="00D47AC9" w:rsidRPr="006572FE" w:rsidRDefault="00D47AC9" w:rsidP="00F16188">
      <w:pPr>
        <w:pStyle w:val="SubDivisionMigration"/>
      </w:pPr>
      <w:r w:rsidRPr="006572FE">
        <w:t>851.21</w:t>
      </w:r>
      <w:r w:rsidR="00B864ED" w:rsidRPr="006572FE">
        <w:t>—</w:t>
      </w:r>
      <w:r w:rsidRPr="006572FE">
        <w:t>[No criteria to be satisfied at time of application]</w:t>
      </w:r>
    </w:p>
    <w:p w:rsidR="00D47AC9" w:rsidRPr="006572FE" w:rsidRDefault="00D47AC9" w:rsidP="00F16188">
      <w:pPr>
        <w:pStyle w:val="SubDivisionMigration"/>
      </w:pPr>
      <w:r w:rsidRPr="006572FE">
        <w:t>851.22</w:t>
      </w:r>
      <w:r w:rsidR="00B864ED" w:rsidRPr="006572FE">
        <w:t>—</w:t>
      </w:r>
      <w:r w:rsidRPr="006572FE">
        <w:t>Criteria to be satisfied at time of decision</w:t>
      </w:r>
    </w:p>
    <w:p w:rsidR="008E072E" w:rsidRPr="006572FE" w:rsidRDefault="00B864ED" w:rsidP="006572FE">
      <w:pPr>
        <w:pStyle w:val="ActHead5"/>
        <w:keepNext w:val="0"/>
        <w:keepLines w:val="0"/>
        <w:outlineLvl w:val="9"/>
      </w:pPr>
      <w:bookmarkStart w:id="172" w:name="_Toc468112190"/>
      <w:r w:rsidRPr="006572FE">
        <w:rPr>
          <w:rStyle w:val="CharSectno"/>
        </w:rPr>
        <w:t>851.221</w:t>
      </w:r>
      <w:bookmarkEnd w:id="172"/>
      <w:r w:rsidR="008E072E" w:rsidRPr="006572FE">
        <w:t xml:space="preserve">  </w:t>
      </w:r>
    </w:p>
    <w:p w:rsidR="00B864ED" w:rsidRPr="006572FE" w:rsidRDefault="00B864ED" w:rsidP="00590512">
      <w:pPr>
        <w:pStyle w:val="subsection"/>
      </w:pPr>
      <w:r w:rsidRPr="006572FE">
        <w:tab/>
      </w:r>
      <w:r w:rsidRPr="006572FE">
        <w:tab/>
        <w:t>The applicant has undergone a medical examination carried out by any of the following (a relevant medical practitioner):</w:t>
      </w:r>
    </w:p>
    <w:p w:rsidR="003C576D" w:rsidRPr="006572FE" w:rsidRDefault="00D47AC9" w:rsidP="00590512">
      <w:pPr>
        <w:pStyle w:val="paragraph"/>
      </w:pPr>
      <w:r w:rsidRPr="006572FE">
        <w:tab/>
        <w:t>(a)</w:t>
      </w:r>
      <w:r w:rsidRPr="006572FE">
        <w:tab/>
        <w:t>a Medical Officer of the Commonwealth;</w:t>
      </w:r>
    </w:p>
    <w:p w:rsidR="003C576D" w:rsidRPr="006572FE" w:rsidRDefault="00D47AC9" w:rsidP="00590512">
      <w:pPr>
        <w:pStyle w:val="paragraph"/>
      </w:pPr>
      <w:r w:rsidRPr="006572FE">
        <w:tab/>
        <w:t>(b)</w:t>
      </w:r>
      <w:r w:rsidRPr="006572FE">
        <w:tab/>
        <w:t>a medical practitioner approved by the Minister for the purposes of this paragraph;</w:t>
      </w:r>
    </w:p>
    <w:p w:rsidR="00D47AC9" w:rsidRPr="006572FE" w:rsidRDefault="00D47AC9" w:rsidP="00590512">
      <w:pPr>
        <w:pStyle w:val="paragraph"/>
      </w:pPr>
      <w:r w:rsidRPr="006572FE">
        <w:tab/>
        <w:t>(c)</w:t>
      </w:r>
      <w:r w:rsidRPr="006572FE">
        <w:tab/>
        <w:t>a medical practitioner employed by an organisation approved by the Minister for the purposes of this paragraph.</w:t>
      </w:r>
    </w:p>
    <w:p w:rsidR="008E072E" w:rsidRPr="006572FE" w:rsidRDefault="00B864ED" w:rsidP="006572FE">
      <w:pPr>
        <w:pStyle w:val="ActHead5"/>
        <w:keepNext w:val="0"/>
        <w:keepLines w:val="0"/>
        <w:outlineLvl w:val="9"/>
      </w:pPr>
      <w:bookmarkStart w:id="173" w:name="_Toc468112191"/>
      <w:r w:rsidRPr="006572FE">
        <w:rPr>
          <w:rStyle w:val="CharSectno"/>
        </w:rPr>
        <w:t>851.222</w:t>
      </w:r>
      <w:bookmarkEnd w:id="173"/>
      <w:r w:rsidR="008E072E" w:rsidRPr="006572FE">
        <w:t xml:space="preserve">  </w:t>
      </w:r>
    </w:p>
    <w:p w:rsidR="00B864ED" w:rsidRPr="006572FE" w:rsidRDefault="00B864ED" w:rsidP="00590512">
      <w:pPr>
        <w:pStyle w:val="subsection"/>
      </w:pPr>
      <w:r w:rsidRPr="006572FE">
        <w:tab/>
      </w:r>
      <w:r w:rsidRPr="006572FE">
        <w:tab/>
        <w:t>The applicant:</w:t>
      </w:r>
    </w:p>
    <w:p w:rsidR="00D47AC9" w:rsidRPr="006572FE" w:rsidRDefault="00D47AC9" w:rsidP="00590512">
      <w:pPr>
        <w:pStyle w:val="paragraph"/>
      </w:pPr>
      <w:r w:rsidRPr="006572FE">
        <w:tab/>
        <w:t>(a)</w:t>
      </w:r>
      <w:r w:rsidRPr="006572FE">
        <w:tab/>
        <w:t>has undergone a chest x</w:t>
      </w:r>
      <w:r w:rsidR="006572FE">
        <w:noBreakHyphen/>
      </w:r>
      <w:r w:rsidRPr="006572FE">
        <w:t>ray examination conducted by a medical practitioner who is qualified as a radiologist in Australia; or</w:t>
      </w:r>
    </w:p>
    <w:p w:rsidR="00D47AC9" w:rsidRPr="006572FE" w:rsidRDefault="00D47AC9" w:rsidP="00590512">
      <w:pPr>
        <w:pStyle w:val="paragraph"/>
      </w:pPr>
      <w:r w:rsidRPr="006572FE">
        <w:tab/>
        <w:t>(b)</w:t>
      </w:r>
      <w:r w:rsidRPr="006572FE">
        <w:tab/>
        <w:t>is under 11 years of age and is not a person in respect of whom a relevant medical practitioner has requested such an examination; or</w:t>
      </w:r>
    </w:p>
    <w:p w:rsidR="00D47AC9" w:rsidRPr="006572FE" w:rsidRDefault="00D47AC9" w:rsidP="00590512">
      <w:pPr>
        <w:pStyle w:val="paragraph"/>
      </w:pPr>
      <w:r w:rsidRPr="006572FE">
        <w:tab/>
        <w:t>(c)</w:t>
      </w:r>
      <w:r w:rsidRPr="006572FE">
        <w:tab/>
        <w:t>is a person:</w:t>
      </w:r>
    </w:p>
    <w:p w:rsidR="00D47AC9" w:rsidRPr="006572FE" w:rsidRDefault="00D47AC9" w:rsidP="00590512">
      <w:pPr>
        <w:pStyle w:val="paragraphsub"/>
      </w:pPr>
      <w:r w:rsidRPr="006572FE">
        <w:tab/>
        <w:t>(i)</w:t>
      </w:r>
      <w:r w:rsidRPr="006572FE">
        <w:tab/>
        <w:t>who is confirmed by a relevant medical practitioner to be pregnant; and</w:t>
      </w:r>
    </w:p>
    <w:p w:rsidR="00D47AC9" w:rsidRPr="006572FE" w:rsidRDefault="00D47AC9" w:rsidP="00590512">
      <w:pPr>
        <w:pStyle w:val="paragraphsub"/>
      </w:pPr>
      <w:r w:rsidRPr="006572FE">
        <w:tab/>
        <w:t>(ii)</w:t>
      </w:r>
      <w:r w:rsidRPr="006572FE">
        <w:tab/>
        <w:t>who has been examined for tuberculosis by a chest clinic officer employed by a health authority of a State or Territory; and</w:t>
      </w:r>
    </w:p>
    <w:p w:rsidR="00D47AC9" w:rsidRPr="006572FE" w:rsidRDefault="00D47AC9" w:rsidP="00590512">
      <w:pPr>
        <w:pStyle w:val="paragraphsub"/>
      </w:pPr>
      <w:r w:rsidRPr="006572FE">
        <w:tab/>
        <w:t>(iii)</w:t>
      </w:r>
      <w:r w:rsidRPr="006572FE">
        <w:tab/>
        <w:t>who has signed an undertaking to place herself under the professional supervision of a health authority in a State or Territory and to undergo any necessary treatment; and</w:t>
      </w:r>
    </w:p>
    <w:p w:rsidR="00D47AC9" w:rsidRPr="006572FE" w:rsidRDefault="00D47AC9" w:rsidP="00590512">
      <w:pPr>
        <w:pStyle w:val="paragraphsub"/>
      </w:pPr>
      <w:r w:rsidRPr="006572FE">
        <w:tab/>
        <w:t>(iv)</w:t>
      </w:r>
      <w:r w:rsidRPr="006572FE">
        <w:tab/>
        <w:t>who the Minister is satisfied should not be required to undergo a chest x</w:t>
      </w:r>
      <w:r w:rsidR="006572FE">
        <w:noBreakHyphen/>
      </w:r>
      <w:r w:rsidRPr="006572FE">
        <w:t>ray examination at this time.</w:t>
      </w:r>
    </w:p>
    <w:p w:rsidR="008E072E" w:rsidRPr="006572FE" w:rsidRDefault="00B864ED" w:rsidP="006572FE">
      <w:pPr>
        <w:pStyle w:val="ActHead5"/>
        <w:keepNext w:val="0"/>
        <w:keepLines w:val="0"/>
        <w:outlineLvl w:val="9"/>
      </w:pPr>
      <w:bookmarkStart w:id="174" w:name="_Toc468112192"/>
      <w:r w:rsidRPr="006572FE">
        <w:rPr>
          <w:rStyle w:val="CharSectno"/>
        </w:rPr>
        <w:t>851.223</w:t>
      </w:r>
      <w:bookmarkEnd w:id="174"/>
      <w:r w:rsidR="008E072E" w:rsidRPr="006572FE">
        <w:t xml:space="preserve">  </w:t>
      </w:r>
    </w:p>
    <w:p w:rsidR="00B864ED" w:rsidRPr="006572FE" w:rsidRDefault="00B864ED" w:rsidP="00590512">
      <w:pPr>
        <w:pStyle w:val="subsection"/>
      </w:pPr>
      <w:r w:rsidRPr="006572FE">
        <w:tab/>
      </w:r>
      <w:r w:rsidRPr="006572FE">
        <w:tab/>
        <w:t>A relevant medical practitioner:</w:t>
      </w:r>
    </w:p>
    <w:p w:rsidR="00D47AC9" w:rsidRPr="006572FE" w:rsidRDefault="00D47AC9" w:rsidP="00590512">
      <w:pPr>
        <w:pStyle w:val="paragraph"/>
      </w:pPr>
      <w:r w:rsidRPr="006572FE">
        <w:tab/>
        <w:t>(a)</w:t>
      </w:r>
      <w:r w:rsidRPr="006572FE">
        <w:tab/>
        <w:t>has considered:</w:t>
      </w:r>
    </w:p>
    <w:p w:rsidR="00D47AC9" w:rsidRPr="006572FE" w:rsidRDefault="00D47AC9" w:rsidP="00590512">
      <w:pPr>
        <w:pStyle w:val="paragraphsub"/>
      </w:pPr>
      <w:r w:rsidRPr="006572FE">
        <w:tab/>
        <w:t>(i)</w:t>
      </w:r>
      <w:r w:rsidRPr="006572FE">
        <w:tab/>
        <w:t>the results of any tests carried out for the purposes of the medical examination required under clause</w:t>
      </w:r>
      <w:r w:rsidR="006572FE">
        <w:t> </w:t>
      </w:r>
      <w:r w:rsidRPr="006572FE">
        <w:t>851.221; and</w:t>
      </w:r>
    </w:p>
    <w:p w:rsidR="00D47AC9" w:rsidRPr="006572FE" w:rsidRDefault="00D47AC9" w:rsidP="00590512">
      <w:pPr>
        <w:pStyle w:val="paragraphsub"/>
      </w:pPr>
      <w:r w:rsidRPr="006572FE">
        <w:tab/>
        <w:t>(ii)</w:t>
      </w:r>
      <w:r w:rsidRPr="006572FE">
        <w:tab/>
        <w:t>the radiological report (if any) required under clause</w:t>
      </w:r>
      <w:r w:rsidR="006572FE">
        <w:t> </w:t>
      </w:r>
      <w:r w:rsidRPr="006572FE">
        <w:t>851.222 in respect of the applicant; and</w:t>
      </w:r>
    </w:p>
    <w:p w:rsidR="00D47AC9" w:rsidRPr="006572FE" w:rsidRDefault="00D47AC9" w:rsidP="00590512">
      <w:pPr>
        <w:pStyle w:val="paragraph"/>
      </w:pPr>
      <w:r w:rsidRPr="006572FE">
        <w:tab/>
        <w:t>(b)</w:t>
      </w:r>
      <w:r w:rsidRPr="006572FE">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6572FE" w:rsidRDefault="00B864ED" w:rsidP="006572FE">
      <w:pPr>
        <w:pStyle w:val="ActHead5"/>
        <w:keepNext w:val="0"/>
        <w:keepLines w:val="0"/>
        <w:outlineLvl w:val="9"/>
      </w:pPr>
      <w:bookmarkStart w:id="175" w:name="_Toc468112193"/>
      <w:r w:rsidRPr="006572FE">
        <w:rPr>
          <w:rStyle w:val="CharSectno"/>
        </w:rPr>
        <w:t>851.224</w:t>
      </w:r>
      <w:bookmarkEnd w:id="175"/>
      <w:r w:rsidR="008E072E" w:rsidRPr="006572FE">
        <w:t xml:space="preserve">  </w:t>
      </w:r>
    </w:p>
    <w:p w:rsidR="00B864ED" w:rsidRPr="006572FE" w:rsidRDefault="00B864ED" w:rsidP="00590512">
      <w:pPr>
        <w:pStyle w:val="subsection"/>
      </w:pPr>
      <w:r w:rsidRPr="006572FE">
        <w:tab/>
      </w:r>
      <w:r w:rsidRPr="006572FE">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6572FE" w:rsidRDefault="00B864ED" w:rsidP="006572FE">
      <w:pPr>
        <w:pStyle w:val="ActHead5"/>
        <w:outlineLvl w:val="9"/>
      </w:pPr>
      <w:bookmarkStart w:id="176" w:name="_Toc468112194"/>
      <w:r w:rsidRPr="006572FE">
        <w:rPr>
          <w:rStyle w:val="CharSectno"/>
        </w:rPr>
        <w:t>851.225</w:t>
      </w:r>
      <w:bookmarkEnd w:id="176"/>
      <w:r w:rsidR="008E072E" w:rsidRPr="006572FE">
        <w:t xml:space="preserve">  </w:t>
      </w:r>
    </w:p>
    <w:p w:rsidR="00B864ED" w:rsidRPr="006572FE" w:rsidRDefault="00B864ED" w:rsidP="00590512">
      <w:pPr>
        <w:pStyle w:val="subsection"/>
      </w:pPr>
      <w:r w:rsidRPr="006572FE">
        <w:tab/>
      </w:r>
      <w:r w:rsidRPr="006572FE">
        <w:tab/>
        <w:t>The applicant:</w:t>
      </w:r>
    </w:p>
    <w:p w:rsidR="00D47AC9" w:rsidRPr="006572FE" w:rsidRDefault="00D47AC9" w:rsidP="00590512">
      <w:pPr>
        <w:pStyle w:val="paragraph"/>
      </w:pPr>
      <w:r w:rsidRPr="006572FE">
        <w:tab/>
        <w:t>(a)</w:t>
      </w:r>
      <w:r w:rsidRPr="006572FE">
        <w:tab/>
        <w:t>satisfies public interest criteria 4001, 4002 and 4003A; and</w:t>
      </w:r>
    </w:p>
    <w:p w:rsidR="00D47AC9" w:rsidRPr="006572FE" w:rsidRDefault="00D47AC9" w:rsidP="00590512">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177" w:name="_Toc468112195"/>
      <w:r w:rsidRPr="006572FE">
        <w:rPr>
          <w:rStyle w:val="CharSectno"/>
        </w:rPr>
        <w:t>851.226</w:t>
      </w:r>
      <w:bookmarkEnd w:id="177"/>
      <w:r w:rsidR="008E072E" w:rsidRPr="006572FE">
        <w:t xml:space="preserve">  </w:t>
      </w:r>
    </w:p>
    <w:p w:rsidR="00B864ED" w:rsidRPr="006572FE" w:rsidRDefault="00B864ED" w:rsidP="00590512">
      <w:pPr>
        <w:pStyle w:val="subsection"/>
      </w:pPr>
      <w:r w:rsidRPr="006572FE">
        <w:tab/>
      </w:r>
      <w:r w:rsidRPr="006572FE">
        <w:tab/>
        <w:t>If the applicant was taken to have made an application because the criteria in item</w:t>
      </w:r>
      <w:r w:rsidR="006572FE">
        <w:t> </w:t>
      </w:r>
      <w:r w:rsidRPr="006572FE">
        <w:t>4 of the table in subregulation</w:t>
      </w:r>
      <w:r w:rsidR="006572FE">
        <w:t> </w:t>
      </w:r>
      <w:r w:rsidRPr="006572FE">
        <w:t>2.07AQ(3) were satisfied, the applicant and the other person mentioned in that item are members of the family unit.</w:t>
      </w:r>
    </w:p>
    <w:p w:rsidR="008E072E" w:rsidRPr="006572FE" w:rsidRDefault="00B864ED" w:rsidP="006572FE">
      <w:pPr>
        <w:pStyle w:val="ActHead5"/>
        <w:outlineLvl w:val="9"/>
      </w:pPr>
      <w:bookmarkStart w:id="178" w:name="_Toc468112196"/>
      <w:r w:rsidRPr="006572FE">
        <w:rPr>
          <w:rStyle w:val="CharSectno"/>
        </w:rPr>
        <w:t>851.227</w:t>
      </w:r>
      <w:bookmarkEnd w:id="178"/>
      <w:r w:rsidR="008E072E" w:rsidRPr="006572FE">
        <w:t xml:space="preserve">  </w:t>
      </w:r>
    </w:p>
    <w:p w:rsidR="00B864ED" w:rsidRPr="006572FE" w:rsidRDefault="00B864ED" w:rsidP="00B864ED">
      <w:pPr>
        <w:pStyle w:val="subsection"/>
      </w:pPr>
      <w:r w:rsidRPr="006572FE">
        <w:tab/>
      </w:r>
      <w:r w:rsidRPr="006572FE">
        <w:tab/>
        <w:t>If the criteria in item</w:t>
      </w:r>
      <w:r w:rsidR="006572FE">
        <w:t> </w:t>
      </w:r>
      <w:r w:rsidRPr="006572FE">
        <w:t>3 of the table in paragraph</w:t>
      </w:r>
      <w:r w:rsidR="006572FE">
        <w:t> </w:t>
      </w:r>
      <w:r w:rsidRPr="006572FE">
        <w:t>1127AA(3)(c) of Schedule</w:t>
      </w:r>
      <w:r w:rsidR="006572FE">
        <w:t> </w:t>
      </w:r>
      <w:r w:rsidRPr="006572FE">
        <w:t>1 were satisfied, the applicant and the other person mentioned in that item are members of the same family unit.</w:t>
      </w:r>
    </w:p>
    <w:p w:rsidR="00D47AC9" w:rsidRPr="006572FE" w:rsidRDefault="00D47AC9" w:rsidP="00F16188">
      <w:pPr>
        <w:pStyle w:val="DivisionMigration"/>
      </w:pPr>
      <w:r w:rsidRPr="006572FE">
        <w:t>851.3</w:t>
      </w:r>
      <w:r w:rsidR="00B864ED" w:rsidRPr="006572FE">
        <w:t>—</w:t>
      </w:r>
      <w:r w:rsidRPr="006572FE">
        <w:t>Secondary criteria</w:t>
      </w:r>
    </w:p>
    <w:p w:rsidR="00D47AC9" w:rsidRPr="006572FE" w:rsidRDefault="00B864ED" w:rsidP="00590512">
      <w:pPr>
        <w:pStyle w:val="notetext"/>
      </w:pPr>
      <w:r w:rsidRPr="006572FE">
        <w:t>Note:</w:t>
      </w:r>
      <w:r w:rsidRPr="006572FE">
        <w:tab/>
      </w:r>
      <w:r w:rsidR="00D47AC9" w:rsidRPr="006572FE">
        <w:t>There are no secondary criteria for the grant of a Subclass</w:t>
      </w:r>
      <w:r w:rsidR="00A41E8E" w:rsidRPr="006572FE">
        <w:t xml:space="preserve"> </w:t>
      </w:r>
      <w:r w:rsidR="00D47AC9" w:rsidRPr="006572FE">
        <w:t>851 visa.</w:t>
      </w:r>
    </w:p>
    <w:p w:rsidR="00D47AC9" w:rsidRPr="006572FE" w:rsidRDefault="00D47AC9" w:rsidP="00F16188">
      <w:pPr>
        <w:pStyle w:val="DivisionMigration"/>
      </w:pPr>
      <w:r w:rsidRPr="006572FE">
        <w:t>851.4</w:t>
      </w:r>
      <w:r w:rsidR="00B864ED" w:rsidRPr="006572FE">
        <w:t>—</w:t>
      </w:r>
      <w:r w:rsidRPr="006572FE">
        <w:t>Circumstances applicable to grant</w:t>
      </w:r>
    </w:p>
    <w:p w:rsidR="008E072E" w:rsidRPr="006572FE" w:rsidRDefault="00B864ED" w:rsidP="006572FE">
      <w:pPr>
        <w:pStyle w:val="ActHead5"/>
        <w:keepNext w:val="0"/>
        <w:keepLines w:val="0"/>
        <w:outlineLvl w:val="9"/>
      </w:pPr>
      <w:bookmarkStart w:id="179" w:name="_Toc468112197"/>
      <w:r w:rsidRPr="006572FE">
        <w:rPr>
          <w:rStyle w:val="CharSectno"/>
        </w:rPr>
        <w:t>851.411</w:t>
      </w:r>
      <w:bookmarkEnd w:id="179"/>
      <w:r w:rsidR="008E072E" w:rsidRPr="006572FE">
        <w:t xml:space="preserve">  </w:t>
      </w:r>
    </w:p>
    <w:p w:rsidR="00B864ED" w:rsidRPr="006572FE" w:rsidRDefault="00B864ED" w:rsidP="00590512">
      <w:pPr>
        <w:pStyle w:val="subsection"/>
      </w:pPr>
      <w:r w:rsidRPr="006572FE">
        <w:tab/>
      </w:r>
      <w:r w:rsidRPr="006572FE">
        <w:tab/>
        <w:t>The applicant must be in Australia.</w:t>
      </w:r>
    </w:p>
    <w:p w:rsidR="00D47AC9" w:rsidRPr="006572FE" w:rsidRDefault="00D47AC9" w:rsidP="00F16188">
      <w:pPr>
        <w:pStyle w:val="DivisionMigration"/>
      </w:pPr>
      <w:r w:rsidRPr="006572FE">
        <w:t>851.5</w:t>
      </w:r>
      <w:r w:rsidR="00B864ED" w:rsidRPr="006572FE">
        <w:t>—</w:t>
      </w:r>
      <w:r w:rsidRPr="006572FE">
        <w:t>When visa is in effect</w:t>
      </w:r>
    </w:p>
    <w:p w:rsidR="008E072E" w:rsidRPr="006572FE" w:rsidRDefault="00B864ED" w:rsidP="006572FE">
      <w:pPr>
        <w:pStyle w:val="ActHead5"/>
        <w:keepNext w:val="0"/>
        <w:keepLines w:val="0"/>
        <w:outlineLvl w:val="9"/>
      </w:pPr>
      <w:bookmarkStart w:id="180" w:name="_Toc468112198"/>
      <w:r w:rsidRPr="006572FE">
        <w:rPr>
          <w:rStyle w:val="CharSectno"/>
        </w:rPr>
        <w:t>851.511</w:t>
      </w:r>
      <w:bookmarkEnd w:id="180"/>
      <w:r w:rsidR="008E072E" w:rsidRPr="006572FE">
        <w:t xml:space="preserve">  </w:t>
      </w:r>
    </w:p>
    <w:p w:rsidR="00B864ED" w:rsidRPr="006572FE" w:rsidRDefault="00B864ED" w:rsidP="00590512">
      <w:pPr>
        <w:pStyle w:val="subsection"/>
      </w:pPr>
      <w:r w:rsidRPr="006572FE">
        <w:tab/>
      </w:r>
      <w:r w:rsidRPr="006572FE">
        <w:tab/>
        <w:t>Permanent visa permitting the holder to travel to and enter Australia for a period of 5 years from the date of grant.</w:t>
      </w:r>
    </w:p>
    <w:p w:rsidR="00D47AC9" w:rsidRPr="006572FE" w:rsidRDefault="00D47AC9" w:rsidP="00F16188">
      <w:pPr>
        <w:pStyle w:val="DivisionMigration"/>
      </w:pPr>
      <w:r w:rsidRPr="006572FE">
        <w:t>851.6</w:t>
      </w:r>
      <w:r w:rsidR="00B864ED" w:rsidRPr="006572FE">
        <w:t>—</w:t>
      </w:r>
      <w:r w:rsidRPr="006572FE">
        <w:t xml:space="preserve">Conditions: </w:t>
      </w:r>
      <w:r w:rsidR="00194648" w:rsidRPr="006572FE">
        <w:t xml:space="preserve">  </w:t>
      </w:r>
      <w:r w:rsidRPr="006572FE">
        <w:t>Nil.</w:t>
      </w:r>
    </w:p>
    <w:p w:rsidR="0074236C" w:rsidRPr="006572FE" w:rsidRDefault="0074236C" w:rsidP="004B7EDA">
      <w:pPr>
        <w:pStyle w:val="ActHead2"/>
        <w:pageBreakBefore/>
      </w:pPr>
      <w:bookmarkStart w:id="181" w:name="_Toc468112199"/>
      <w:r w:rsidRPr="006572FE">
        <w:rPr>
          <w:rStyle w:val="CharPartNo"/>
        </w:rPr>
        <w:t>Subclass 852</w:t>
      </w:r>
      <w:r w:rsidRPr="006572FE">
        <w:t>—</w:t>
      </w:r>
      <w:r w:rsidRPr="006572FE">
        <w:rPr>
          <w:rStyle w:val="CharPartText"/>
        </w:rPr>
        <w:t>Referred Stay (Permanent)</w:t>
      </w:r>
      <w:bookmarkEnd w:id="181"/>
    </w:p>
    <w:p w:rsidR="00334EC1" w:rsidRPr="006572FE" w:rsidRDefault="00334EC1" w:rsidP="00F16188">
      <w:pPr>
        <w:pStyle w:val="DivisionMigration"/>
      </w:pPr>
      <w:r w:rsidRPr="006572FE">
        <w:t>852.1</w:t>
      </w:r>
      <w:r w:rsidR="00B864ED" w:rsidRPr="006572FE">
        <w:t>—</w:t>
      </w:r>
      <w:r w:rsidRPr="006572FE">
        <w:t>Interpretation</w:t>
      </w:r>
    </w:p>
    <w:p w:rsidR="00334EC1" w:rsidRPr="006572FE" w:rsidRDefault="00B864ED" w:rsidP="00B864ED">
      <w:pPr>
        <w:pStyle w:val="notetext"/>
      </w:pPr>
      <w:r w:rsidRPr="006572FE">
        <w:rPr>
          <w:iCs/>
        </w:rPr>
        <w:t>Note 1:</w:t>
      </w:r>
      <w:r w:rsidRPr="006572FE">
        <w:rPr>
          <w:iCs/>
        </w:rPr>
        <w:tab/>
      </w:r>
      <w:r w:rsidR="00334EC1" w:rsidRPr="006572FE">
        <w:t>Regulation</w:t>
      </w:r>
      <w:r w:rsidR="006572FE">
        <w:t> </w:t>
      </w:r>
      <w:r w:rsidR="00334EC1" w:rsidRPr="006572FE">
        <w:t xml:space="preserve">1.03 provides that </w:t>
      </w:r>
      <w:r w:rsidR="00334EC1" w:rsidRPr="006572FE">
        <w:rPr>
          <w:b/>
          <w:bCs/>
          <w:i/>
          <w:iCs/>
        </w:rPr>
        <w:t>member of the immediate family</w:t>
      </w:r>
      <w:r w:rsidR="00334EC1" w:rsidRPr="006572FE">
        <w:rPr>
          <w:bCs/>
          <w:iCs/>
        </w:rPr>
        <w:t xml:space="preserve"> </w:t>
      </w:r>
      <w:r w:rsidR="00334EC1" w:rsidRPr="006572FE">
        <w:t>has the meaning set out in regulation</w:t>
      </w:r>
      <w:r w:rsidR="006572FE">
        <w:t> </w:t>
      </w:r>
      <w:r w:rsidR="00334EC1" w:rsidRPr="006572FE">
        <w:t>1.12AA.</w:t>
      </w:r>
    </w:p>
    <w:p w:rsidR="00334EC1" w:rsidRPr="006572FE" w:rsidRDefault="00B864ED" w:rsidP="00B864ED">
      <w:pPr>
        <w:pStyle w:val="notetext"/>
      </w:pPr>
      <w:r w:rsidRPr="006572FE">
        <w:t>Note 2:</w:t>
      </w:r>
      <w:r w:rsidRPr="006572FE">
        <w:tab/>
      </w:r>
      <w:r w:rsidR="00334EC1" w:rsidRPr="006572FE">
        <w:t>There are no interpretation provisions specific to this Part.</w:t>
      </w:r>
    </w:p>
    <w:p w:rsidR="00334EC1" w:rsidRPr="006572FE" w:rsidRDefault="00334EC1" w:rsidP="00F16188">
      <w:pPr>
        <w:pStyle w:val="DivisionMigration"/>
      </w:pPr>
      <w:r w:rsidRPr="006572FE">
        <w:t>852.2</w:t>
      </w:r>
      <w:r w:rsidR="00B864ED" w:rsidRPr="006572FE">
        <w:t>—</w:t>
      </w:r>
      <w:r w:rsidRPr="006572FE">
        <w:t>Primary criteria</w:t>
      </w:r>
    </w:p>
    <w:p w:rsidR="003C576D" w:rsidRPr="006572FE" w:rsidRDefault="00B864ED" w:rsidP="00590512">
      <w:pPr>
        <w:pStyle w:val="notetext"/>
      </w:pPr>
      <w:r w:rsidRPr="006572FE">
        <w:rPr>
          <w:iCs/>
        </w:rPr>
        <w:t>Note:</w:t>
      </w:r>
      <w:r w:rsidRPr="006572FE">
        <w:rPr>
          <w:iCs/>
        </w:rPr>
        <w:tab/>
      </w:r>
      <w:r w:rsidR="00334EC1" w:rsidRPr="006572FE">
        <w:t>The primary criteria must be satisfied by at least one member of an immediate family. The other members of the immediate family who are applicants for a visa of this subclass need satisfy only the secondary criteria.</w:t>
      </w:r>
    </w:p>
    <w:p w:rsidR="00334EC1" w:rsidRPr="006572FE" w:rsidRDefault="00334EC1" w:rsidP="00F16188">
      <w:pPr>
        <w:pStyle w:val="SubDivisionMigration"/>
      </w:pPr>
      <w:r w:rsidRPr="006572FE">
        <w:t>852.21</w:t>
      </w:r>
      <w:r w:rsidR="00B864ED" w:rsidRPr="006572FE">
        <w:t>—</w:t>
      </w:r>
      <w:r w:rsidRPr="006572FE">
        <w:t>Criteria to be satisfied at time of application</w:t>
      </w:r>
    </w:p>
    <w:p w:rsidR="008E072E" w:rsidRPr="006572FE" w:rsidRDefault="00B864ED" w:rsidP="006572FE">
      <w:pPr>
        <w:pStyle w:val="ActHead5"/>
        <w:keepNext w:val="0"/>
        <w:keepLines w:val="0"/>
        <w:outlineLvl w:val="9"/>
      </w:pPr>
      <w:bookmarkStart w:id="182" w:name="_Toc468112200"/>
      <w:r w:rsidRPr="006572FE">
        <w:rPr>
          <w:rStyle w:val="CharSectno"/>
        </w:rPr>
        <w:t>852.211</w:t>
      </w:r>
      <w:bookmarkEnd w:id="182"/>
      <w:r w:rsidR="008E072E" w:rsidRPr="006572FE">
        <w:t xml:space="preserve">  </w:t>
      </w:r>
    </w:p>
    <w:p w:rsidR="00B864ED" w:rsidRPr="006572FE" w:rsidRDefault="00B864ED" w:rsidP="00590512">
      <w:pPr>
        <w:pStyle w:val="subsection"/>
      </w:pPr>
      <w:r w:rsidRPr="006572FE">
        <w:tab/>
      </w:r>
      <w:r w:rsidRPr="006572FE">
        <w:tab/>
        <w:t xml:space="preserve">The applicant is taken to have made a valid application for a </w:t>
      </w:r>
      <w:r w:rsidR="0074236C" w:rsidRPr="006572FE">
        <w:t>Referred Stay</w:t>
      </w:r>
      <w:r w:rsidRPr="006572FE">
        <w:t xml:space="preserve"> (Permanent) (Class DH) visa under subregulation</w:t>
      </w:r>
      <w:r w:rsidR="006572FE">
        <w:t> </w:t>
      </w:r>
      <w:r w:rsidRPr="006572FE">
        <w:t>2.07AK(2) in accordance with subregulation</w:t>
      </w:r>
      <w:r w:rsidR="006572FE">
        <w:t> </w:t>
      </w:r>
      <w:r w:rsidRPr="006572FE">
        <w:t>2.07AK(3).</w:t>
      </w:r>
    </w:p>
    <w:p w:rsidR="00334EC1" w:rsidRPr="006572FE" w:rsidRDefault="00334EC1" w:rsidP="00F16188">
      <w:pPr>
        <w:pStyle w:val="SubDivisionMigration"/>
      </w:pPr>
      <w:r w:rsidRPr="006572FE">
        <w:t>852.22</w:t>
      </w:r>
      <w:r w:rsidR="00B864ED" w:rsidRPr="006572FE">
        <w:t>—</w:t>
      </w:r>
      <w:r w:rsidRPr="006572FE">
        <w:t>Criteria to be satisfied at time of decision</w:t>
      </w:r>
    </w:p>
    <w:p w:rsidR="008E072E" w:rsidRPr="006572FE" w:rsidRDefault="00B864ED" w:rsidP="006572FE">
      <w:pPr>
        <w:pStyle w:val="ActHead5"/>
        <w:keepNext w:val="0"/>
        <w:keepLines w:val="0"/>
        <w:outlineLvl w:val="9"/>
      </w:pPr>
      <w:bookmarkStart w:id="183" w:name="_Toc468112201"/>
      <w:r w:rsidRPr="006572FE">
        <w:rPr>
          <w:rStyle w:val="CharSectno"/>
        </w:rPr>
        <w:t>852.222</w:t>
      </w:r>
      <w:bookmarkEnd w:id="183"/>
      <w:r w:rsidR="008E072E" w:rsidRPr="006572FE">
        <w:t xml:space="preserve">  </w:t>
      </w:r>
    </w:p>
    <w:p w:rsidR="00B864ED" w:rsidRPr="006572FE" w:rsidRDefault="00B864ED" w:rsidP="00590512">
      <w:pPr>
        <w:pStyle w:val="subsection"/>
      </w:pPr>
      <w:r w:rsidRPr="006572FE">
        <w:tab/>
      </w:r>
      <w:r w:rsidRPr="006572FE">
        <w:tab/>
        <w:t>The applicant:</w:t>
      </w:r>
    </w:p>
    <w:p w:rsidR="00334EC1" w:rsidRPr="006572FE" w:rsidRDefault="00334EC1" w:rsidP="00590512">
      <w:pPr>
        <w:pStyle w:val="paragraph"/>
      </w:pPr>
      <w:r w:rsidRPr="006572FE">
        <w:rPr>
          <w:color w:val="000000"/>
        </w:rPr>
        <w:tab/>
        <w:t>(a)</w:t>
      </w:r>
      <w:r w:rsidRPr="006572FE">
        <w:rPr>
          <w:color w:val="000000"/>
        </w:rPr>
        <w:tab/>
        <w:t>satisfies public interest criteria 4001, 4002, 4003 and 4007; and</w:t>
      </w:r>
    </w:p>
    <w:p w:rsidR="00334EC1" w:rsidRPr="006572FE" w:rsidRDefault="00334EC1" w:rsidP="00590512">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184" w:name="_Toc468112202"/>
      <w:r w:rsidRPr="006572FE">
        <w:rPr>
          <w:rStyle w:val="CharSectno"/>
        </w:rPr>
        <w:t>852.223</w:t>
      </w:r>
      <w:bookmarkEnd w:id="184"/>
      <w:r w:rsidR="008E072E" w:rsidRPr="006572FE">
        <w:t xml:space="preserve">  </w:t>
      </w:r>
    </w:p>
    <w:p w:rsidR="00B864ED" w:rsidRPr="006572FE" w:rsidRDefault="00B864ED" w:rsidP="00590512">
      <w:pPr>
        <w:pStyle w:val="subsection"/>
      </w:pPr>
      <w:r w:rsidRPr="006572FE">
        <w:tab/>
      </w:r>
      <w:r w:rsidRPr="006572FE">
        <w:tab/>
        <w:t>The requirements of paragraphs 2.07AK(3)(d), (e) and (f) continue to be met in relation to the applicant.</w:t>
      </w:r>
    </w:p>
    <w:p w:rsidR="008E072E" w:rsidRPr="006572FE" w:rsidRDefault="00B864ED" w:rsidP="006572FE">
      <w:pPr>
        <w:pStyle w:val="ActHead5"/>
        <w:outlineLvl w:val="9"/>
      </w:pPr>
      <w:bookmarkStart w:id="185" w:name="_Toc468112203"/>
      <w:r w:rsidRPr="006572FE">
        <w:rPr>
          <w:rStyle w:val="CharSectno"/>
        </w:rPr>
        <w:t>852.224</w:t>
      </w:r>
      <w:bookmarkEnd w:id="185"/>
      <w:r w:rsidR="008E072E" w:rsidRPr="006572FE">
        <w:t xml:space="preserve">  </w:t>
      </w:r>
    </w:p>
    <w:p w:rsidR="00B864ED" w:rsidRPr="006572FE" w:rsidRDefault="00B864ED" w:rsidP="00590512">
      <w:pPr>
        <w:pStyle w:val="subsection"/>
      </w:pPr>
      <w:r w:rsidRPr="006572FE">
        <w:tab/>
      </w:r>
      <w:r w:rsidRPr="006572FE">
        <w:tab/>
        <w:t>Each member of the immediate family of the applicant who is an applicant for a Subclass</w:t>
      </w:r>
      <w:r w:rsidR="00A41E8E" w:rsidRPr="006572FE">
        <w:t xml:space="preserve"> </w:t>
      </w:r>
      <w:r w:rsidRPr="006572FE">
        <w:t>852 (</w:t>
      </w:r>
      <w:r w:rsidR="0074236C" w:rsidRPr="006572FE">
        <w:t>Referred Stay</w:t>
      </w:r>
      <w:r w:rsidRPr="006572FE">
        <w:t xml:space="preserve"> (Permanent)) visa is a person who:</w:t>
      </w:r>
    </w:p>
    <w:p w:rsidR="00334EC1" w:rsidRPr="006572FE" w:rsidRDefault="00334EC1" w:rsidP="00590512">
      <w:pPr>
        <w:pStyle w:val="paragraph"/>
      </w:pPr>
      <w:r w:rsidRPr="006572FE">
        <w:rPr>
          <w:color w:val="000000"/>
        </w:rPr>
        <w:tab/>
        <w:t>(a)</w:t>
      </w:r>
      <w:r w:rsidRPr="006572FE">
        <w:rPr>
          <w:color w:val="000000"/>
        </w:rPr>
        <w:tab/>
        <w:t>satisfies public interest criteria 4001, 4002, 4003 and 4007; and</w:t>
      </w:r>
    </w:p>
    <w:p w:rsidR="00334EC1" w:rsidRPr="006572FE" w:rsidRDefault="00334EC1" w:rsidP="00590512">
      <w:pPr>
        <w:pStyle w:val="paragraph"/>
      </w:pPr>
      <w:r w:rsidRPr="006572FE">
        <w:tab/>
        <w:t>(b)</w:t>
      </w:r>
      <w:r w:rsidRPr="006572FE">
        <w:tab/>
        <w:t>if the person had turned 18 at the time of application</w:t>
      </w:r>
      <w:r w:rsidR="00B864ED" w:rsidRPr="006572FE">
        <w:t>—</w:t>
      </w:r>
      <w:r w:rsidRPr="006572FE">
        <w:t>satisfies public interest criterion 4019.</w:t>
      </w:r>
    </w:p>
    <w:p w:rsidR="00334EC1" w:rsidRPr="006572FE" w:rsidRDefault="00334EC1" w:rsidP="00F16188">
      <w:pPr>
        <w:pStyle w:val="DivisionMigration"/>
      </w:pPr>
      <w:r w:rsidRPr="006572FE">
        <w:t>852.3</w:t>
      </w:r>
      <w:r w:rsidR="00B864ED" w:rsidRPr="006572FE">
        <w:t>—</w:t>
      </w:r>
      <w:r w:rsidRPr="006572FE">
        <w:t>Secondary criteria</w:t>
      </w:r>
    </w:p>
    <w:p w:rsidR="00334EC1" w:rsidRPr="006572FE" w:rsidRDefault="00B864ED" w:rsidP="00590512">
      <w:pPr>
        <w:pStyle w:val="notetext"/>
      </w:pPr>
      <w:r w:rsidRPr="006572FE">
        <w:t>Note:</w:t>
      </w:r>
      <w:r w:rsidRPr="006572FE">
        <w:tab/>
      </w:r>
      <w:r w:rsidR="00334EC1" w:rsidRPr="006572FE">
        <w:t>These criteria must be satisfied by applicants who are members of the immediate family of a person who satisfies the primary criteria.</w:t>
      </w:r>
    </w:p>
    <w:p w:rsidR="00334EC1" w:rsidRPr="006572FE" w:rsidRDefault="00334EC1" w:rsidP="00F16188">
      <w:pPr>
        <w:pStyle w:val="SubDivisionMigration"/>
      </w:pPr>
      <w:r w:rsidRPr="006572FE">
        <w:t>852.31</w:t>
      </w:r>
      <w:r w:rsidR="00B864ED" w:rsidRPr="006572FE">
        <w:t>—</w:t>
      </w:r>
      <w:r w:rsidRPr="006572FE">
        <w:t>Criteria to be satisfied at time of application</w:t>
      </w:r>
    </w:p>
    <w:p w:rsidR="008E072E" w:rsidRPr="006572FE" w:rsidRDefault="00B864ED" w:rsidP="006572FE">
      <w:pPr>
        <w:pStyle w:val="ActHead5"/>
        <w:keepNext w:val="0"/>
        <w:keepLines w:val="0"/>
        <w:outlineLvl w:val="9"/>
      </w:pPr>
      <w:bookmarkStart w:id="186" w:name="_Toc468112204"/>
      <w:r w:rsidRPr="006572FE">
        <w:rPr>
          <w:rStyle w:val="CharSectno"/>
        </w:rPr>
        <w:t>852.311</w:t>
      </w:r>
      <w:bookmarkEnd w:id="186"/>
      <w:r w:rsidR="008E072E" w:rsidRPr="006572FE">
        <w:t xml:space="preserve">  </w:t>
      </w:r>
    </w:p>
    <w:p w:rsidR="00B864ED" w:rsidRPr="006572FE" w:rsidRDefault="00B864ED" w:rsidP="00590512">
      <w:pPr>
        <w:pStyle w:val="subsection"/>
      </w:pPr>
      <w:r w:rsidRPr="006572FE">
        <w:tab/>
      </w:r>
      <w:r w:rsidRPr="006572FE">
        <w:tab/>
        <w:t>The applicant is a member of the immediate family of a person who is taken, under subregulation</w:t>
      </w:r>
      <w:r w:rsidR="006572FE">
        <w:t> </w:t>
      </w:r>
      <w:r w:rsidRPr="006572FE">
        <w:t xml:space="preserve">2.07AK(2), to have made a valid application for a </w:t>
      </w:r>
      <w:r w:rsidR="0074236C" w:rsidRPr="006572FE">
        <w:t>Referred Stay</w:t>
      </w:r>
      <w:r w:rsidRPr="006572FE">
        <w:t xml:space="preserve"> (Permanent) (Class DH) visa in accordance with subregulation</w:t>
      </w:r>
      <w:r w:rsidR="006572FE">
        <w:t> </w:t>
      </w:r>
      <w:r w:rsidRPr="006572FE">
        <w:t>2.07AK(3).</w:t>
      </w:r>
    </w:p>
    <w:p w:rsidR="00334EC1" w:rsidRPr="006572FE" w:rsidRDefault="00B864ED" w:rsidP="00590512">
      <w:pPr>
        <w:pStyle w:val="notetext"/>
      </w:pPr>
      <w:r w:rsidRPr="006572FE">
        <w:t>Note:</w:t>
      </w:r>
      <w:r w:rsidRPr="006572FE">
        <w:tab/>
      </w:r>
      <w:r w:rsidR="00334EC1" w:rsidRPr="006572FE">
        <w:t>See regulation</w:t>
      </w:r>
      <w:r w:rsidR="006572FE">
        <w:t> </w:t>
      </w:r>
      <w:r w:rsidR="00334EC1" w:rsidRPr="006572FE">
        <w:t xml:space="preserve">2.07AK for how an application for a </w:t>
      </w:r>
      <w:r w:rsidR="00FF161B" w:rsidRPr="006572FE">
        <w:t>Referred Stay</w:t>
      </w:r>
      <w:r w:rsidR="00334EC1" w:rsidRPr="006572FE">
        <w:t xml:space="preserve"> (Permanent) (Class DH) visa is taken to have been validly made.</w:t>
      </w:r>
    </w:p>
    <w:p w:rsidR="008E072E" w:rsidRPr="006572FE" w:rsidRDefault="00B864ED" w:rsidP="006572FE">
      <w:pPr>
        <w:pStyle w:val="ActHead5"/>
        <w:keepNext w:val="0"/>
        <w:keepLines w:val="0"/>
        <w:outlineLvl w:val="9"/>
      </w:pPr>
      <w:bookmarkStart w:id="187" w:name="_Toc468112205"/>
      <w:r w:rsidRPr="006572FE">
        <w:rPr>
          <w:rStyle w:val="CharSectno"/>
        </w:rPr>
        <w:t>852.312</w:t>
      </w:r>
      <w:bookmarkEnd w:id="187"/>
      <w:r w:rsidR="008E072E" w:rsidRPr="006572FE">
        <w:t xml:space="preserve">  </w:t>
      </w:r>
    </w:p>
    <w:p w:rsidR="00B864ED" w:rsidRPr="006572FE" w:rsidRDefault="00B864ED" w:rsidP="00590512">
      <w:pPr>
        <w:pStyle w:val="subsection"/>
      </w:pPr>
      <w:r w:rsidRPr="006572FE">
        <w:tab/>
      </w:r>
      <w:r w:rsidRPr="006572FE">
        <w:tab/>
        <w:t>The Minister has not decided to grant or refuse to grant a Subclass</w:t>
      </w:r>
      <w:r w:rsidR="00A41E8E" w:rsidRPr="006572FE">
        <w:t xml:space="preserve"> </w:t>
      </w:r>
      <w:r w:rsidRPr="006572FE">
        <w:t>852 (</w:t>
      </w:r>
      <w:r w:rsidR="0074236C" w:rsidRPr="006572FE">
        <w:t>Referred Stay</w:t>
      </w:r>
      <w:r w:rsidRPr="006572FE">
        <w:t xml:space="preserve"> (Permanent)) visa to the person mentioned in clause</w:t>
      </w:r>
      <w:r w:rsidR="006572FE">
        <w:t> </w:t>
      </w:r>
      <w:r w:rsidRPr="006572FE">
        <w:t>852.311.</w:t>
      </w:r>
    </w:p>
    <w:p w:rsidR="00334EC1" w:rsidRPr="006572FE" w:rsidRDefault="00334EC1" w:rsidP="00F16188">
      <w:pPr>
        <w:pStyle w:val="SubDivisionMigration"/>
      </w:pPr>
      <w:r w:rsidRPr="006572FE">
        <w:t>852.32</w:t>
      </w:r>
      <w:r w:rsidR="00B864ED" w:rsidRPr="006572FE">
        <w:t>—</w:t>
      </w:r>
      <w:r w:rsidRPr="006572FE">
        <w:t>Criteria to be satisfied at time of decision</w:t>
      </w:r>
    </w:p>
    <w:p w:rsidR="008E072E" w:rsidRPr="006572FE" w:rsidRDefault="00B864ED" w:rsidP="006572FE">
      <w:pPr>
        <w:pStyle w:val="ActHead5"/>
        <w:keepNext w:val="0"/>
        <w:keepLines w:val="0"/>
        <w:outlineLvl w:val="9"/>
      </w:pPr>
      <w:bookmarkStart w:id="188" w:name="_Toc468112206"/>
      <w:r w:rsidRPr="006572FE">
        <w:rPr>
          <w:rStyle w:val="CharSectno"/>
        </w:rPr>
        <w:t>852.321</w:t>
      </w:r>
      <w:bookmarkEnd w:id="188"/>
      <w:r w:rsidR="008E072E" w:rsidRPr="006572FE">
        <w:t xml:space="preserve">  </w:t>
      </w:r>
    </w:p>
    <w:p w:rsidR="00B864ED" w:rsidRPr="006572FE" w:rsidRDefault="00B864ED" w:rsidP="00590512">
      <w:pPr>
        <w:pStyle w:val="subsection"/>
      </w:pPr>
      <w:r w:rsidRPr="006572FE">
        <w:tab/>
      </w:r>
      <w:r w:rsidRPr="006572FE">
        <w:tab/>
        <w:t>The applicant:</w:t>
      </w:r>
    </w:p>
    <w:p w:rsidR="00334EC1" w:rsidRPr="006572FE" w:rsidRDefault="00334EC1" w:rsidP="00590512">
      <w:pPr>
        <w:pStyle w:val="paragraph"/>
      </w:pPr>
      <w:r w:rsidRPr="006572FE">
        <w:rPr>
          <w:color w:val="000000"/>
        </w:rPr>
        <w:tab/>
        <w:t>(a)</w:t>
      </w:r>
      <w:r w:rsidRPr="006572FE">
        <w:rPr>
          <w:color w:val="000000"/>
        </w:rPr>
        <w:tab/>
        <w:t>satisfies public interest criteria 4001, 4002, 4003 and 4007; and</w:t>
      </w:r>
    </w:p>
    <w:p w:rsidR="00334EC1" w:rsidRPr="006572FE" w:rsidRDefault="00334EC1" w:rsidP="00590512">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keepNext w:val="0"/>
        <w:keepLines w:val="0"/>
        <w:outlineLvl w:val="9"/>
      </w:pPr>
      <w:bookmarkStart w:id="189" w:name="_Toc468112207"/>
      <w:r w:rsidRPr="006572FE">
        <w:rPr>
          <w:rStyle w:val="CharSectno"/>
        </w:rPr>
        <w:t>852.322</w:t>
      </w:r>
      <w:bookmarkEnd w:id="189"/>
      <w:r w:rsidR="008E072E" w:rsidRPr="006572FE">
        <w:t xml:space="preserve">  </w:t>
      </w:r>
    </w:p>
    <w:p w:rsidR="00B864ED" w:rsidRPr="006572FE" w:rsidRDefault="00B864ED" w:rsidP="00590512">
      <w:pPr>
        <w:pStyle w:val="subsection"/>
      </w:pPr>
      <w:r w:rsidRPr="006572FE">
        <w:tab/>
      </w:r>
      <w:r w:rsidRPr="006572FE">
        <w:tab/>
        <w:t>The applicant continues to be a member of the immediate family of the person mentioned in clause</w:t>
      </w:r>
      <w:r w:rsidR="006572FE">
        <w:t> </w:t>
      </w:r>
      <w:r w:rsidRPr="006572FE">
        <w:t>852.311.</w:t>
      </w:r>
    </w:p>
    <w:p w:rsidR="008E072E" w:rsidRPr="006572FE" w:rsidRDefault="00B864ED" w:rsidP="006572FE">
      <w:pPr>
        <w:pStyle w:val="ActHead5"/>
        <w:keepNext w:val="0"/>
        <w:keepLines w:val="0"/>
        <w:outlineLvl w:val="9"/>
      </w:pPr>
      <w:bookmarkStart w:id="190" w:name="_Toc468112208"/>
      <w:r w:rsidRPr="006572FE">
        <w:rPr>
          <w:rStyle w:val="CharSectno"/>
        </w:rPr>
        <w:t>852.323</w:t>
      </w:r>
      <w:bookmarkEnd w:id="190"/>
      <w:r w:rsidR="008E072E" w:rsidRPr="006572FE">
        <w:t xml:space="preserve">  </w:t>
      </w:r>
    </w:p>
    <w:p w:rsidR="00B864ED" w:rsidRPr="006572FE" w:rsidRDefault="00B864ED" w:rsidP="00590512">
      <w:pPr>
        <w:pStyle w:val="subsection"/>
      </w:pPr>
      <w:r w:rsidRPr="006572FE">
        <w:tab/>
      </w:r>
      <w:r w:rsidRPr="006572FE">
        <w:tab/>
        <w:t>The person mentioned in clause</w:t>
      </w:r>
      <w:r w:rsidR="006572FE">
        <w:t> </w:t>
      </w:r>
      <w:r w:rsidRPr="006572FE">
        <w:t>852.311 has been granted a Subclass</w:t>
      </w:r>
      <w:r w:rsidR="00A41E8E" w:rsidRPr="006572FE">
        <w:t xml:space="preserve"> </w:t>
      </w:r>
      <w:r w:rsidRPr="006572FE">
        <w:t>852 (</w:t>
      </w:r>
      <w:r w:rsidR="0074236C" w:rsidRPr="006572FE">
        <w:t>Referred Stay</w:t>
      </w:r>
      <w:r w:rsidRPr="006572FE">
        <w:t xml:space="preserve"> (Permanent)) visa.</w:t>
      </w:r>
    </w:p>
    <w:p w:rsidR="008E072E" w:rsidRPr="006572FE" w:rsidRDefault="00B864ED" w:rsidP="006572FE">
      <w:pPr>
        <w:pStyle w:val="ActHead5"/>
        <w:keepNext w:val="0"/>
        <w:keepLines w:val="0"/>
        <w:outlineLvl w:val="9"/>
      </w:pPr>
      <w:bookmarkStart w:id="191" w:name="_Toc468112209"/>
      <w:r w:rsidRPr="006572FE">
        <w:rPr>
          <w:rStyle w:val="CharSectno"/>
        </w:rPr>
        <w:t>852.324</w:t>
      </w:r>
      <w:bookmarkEnd w:id="191"/>
      <w:r w:rsidR="008E072E" w:rsidRPr="006572FE">
        <w:t xml:space="preserve">  </w:t>
      </w:r>
    </w:p>
    <w:p w:rsidR="00B864ED" w:rsidRPr="006572FE" w:rsidRDefault="00B864ED" w:rsidP="00590512">
      <w:pPr>
        <w:pStyle w:val="subsection"/>
      </w:pPr>
      <w:r w:rsidRPr="006572FE">
        <w:tab/>
      </w:r>
      <w:r w:rsidRPr="006572FE">
        <w:tab/>
        <w:t>If the applicant has not turned 18, public interest criteria 4017 and 4018 are satisfied in relation to the applicant.</w:t>
      </w:r>
    </w:p>
    <w:p w:rsidR="003C576D" w:rsidRPr="006572FE" w:rsidRDefault="00334EC1" w:rsidP="00F16188">
      <w:pPr>
        <w:pStyle w:val="DivisionMigration"/>
      </w:pPr>
      <w:r w:rsidRPr="006572FE">
        <w:t>852.4</w:t>
      </w:r>
      <w:r w:rsidR="00B864ED" w:rsidRPr="006572FE">
        <w:t>—</w:t>
      </w:r>
      <w:r w:rsidRPr="006572FE">
        <w:t>Circumstances applicable to grant</w:t>
      </w:r>
    </w:p>
    <w:p w:rsidR="008E072E" w:rsidRPr="006572FE" w:rsidRDefault="00B864ED" w:rsidP="006572FE">
      <w:pPr>
        <w:pStyle w:val="ActHead5"/>
        <w:keepNext w:val="0"/>
        <w:keepLines w:val="0"/>
        <w:outlineLvl w:val="9"/>
      </w:pPr>
      <w:bookmarkStart w:id="192" w:name="_Toc468112210"/>
      <w:r w:rsidRPr="006572FE">
        <w:rPr>
          <w:rStyle w:val="CharSectno"/>
        </w:rPr>
        <w:t>852.411</w:t>
      </w:r>
      <w:bookmarkEnd w:id="192"/>
      <w:r w:rsidR="008E072E" w:rsidRPr="006572FE">
        <w:t xml:space="preserve">  </w:t>
      </w:r>
    </w:p>
    <w:p w:rsidR="00B864ED" w:rsidRPr="006572FE" w:rsidRDefault="00B864ED" w:rsidP="00590512">
      <w:pPr>
        <w:pStyle w:val="subsection"/>
      </w:pPr>
      <w:r w:rsidRPr="006572FE">
        <w:tab/>
      </w:r>
      <w:r w:rsidRPr="006572FE">
        <w:tab/>
        <w:t>The applicant may be in or outside Australia when the visa is granted.</w:t>
      </w:r>
    </w:p>
    <w:p w:rsidR="00334EC1" w:rsidRPr="006572FE" w:rsidRDefault="00334EC1" w:rsidP="00405D07">
      <w:pPr>
        <w:pStyle w:val="DivisionMigration"/>
      </w:pPr>
      <w:r w:rsidRPr="006572FE">
        <w:t>852.5</w:t>
      </w:r>
      <w:r w:rsidR="00B864ED" w:rsidRPr="006572FE">
        <w:t>—</w:t>
      </w:r>
      <w:r w:rsidRPr="006572FE">
        <w:t>When visa is in effect</w:t>
      </w:r>
    </w:p>
    <w:p w:rsidR="008E072E" w:rsidRPr="006572FE" w:rsidRDefault="00B864ED" w:rsidP="006572FE">
      <w:pPr>
        <w:pStyle w:val="ActHead5"/>
        <w:outlineLvl w:val="9"/>
      </w:pPr>
      <w:bookmarkStart w:id="193" w:name="_Toc468112211"/>
      <w:r w:rsidRPr="006572FE">
        <w:rPr>
          <w:rStyle w:val="CharSectno"/>
        </w:rPr>
        <w:t>852.511</w:t>
      </w:r>
      <w:bookmarkEnd w:id="193"/>
      <w:r w:rsidR="008E072E" w:rsidRPr="006572FE">
        <w:t xml:space="preserve">  </w:t>
      </w:r>
    </w:p>
    <w:p w:rsidR="00B864ED" w:rsidRPr="006572FE" w:rsidRDefault="00B864ED" w:rsidP="00590512">
      <w:pPr>
        <w:pStyle w:val="subsection"/>
      </w:pPr>
      <w:r w:rsidRPr="006572FE">
        <w:tab/>
      </w:r>
      <w:r w:rsidRPr="006572FE">
        <w:tab/>
        <w:t>Permanent visa permitting the holder to travel to and enter Australia for a period of 5 years from the date of grant.</w:t>
      </w:r>
    </w:p>
    <w:p w:rsidR="00441046" w:rsidRPr="006572FE" w:rsidRDefault="00441046" w:rsidP="00560D49">
      <w:pPr>
        <w:pStyle w:val="DivisionMigration"/>
      </w:pPr>
      <w:r w:rsidRPr="006572FE">
        <w:t>852.6</w:t>
      </w:r>
      <w:r w:rsidR="00B864ED" w:rsidRPr="006572FE">
        <w:t>—</w:t>
      </w:r>
      <w:r w:rsidRPr="006572FE">
        <w:t>Conditions</w:t>
      </w:r>
    </w:p>
    <w:p w:rsidR="008E072E" w:rsidRPr="006572FE" w:rsidRDefault="00B864ED" w:rsidP="006572FE">
      <w:pPr>
        <w:pStyle w:val="ActHead5"/>
        <w:outlineLvl w:val="9"/>
      </w:pPr>
      <w:bookmarkStart w:id="194" w:name="_Toc468112212"/>
      <w:r w:rsidRPr="006572FE">
        <w:rPr>
          <w:rStyle w:val="CharSectno"/>
        </w:rPr>
        <w:t>852.611</w:t>
      </w:r>
      <w:bookmarkEnd w:id="194"/>
      <w:r w:rsidR="008E072E" w:rsidRPr="006572FE">
        <w:t xml:space="preserve">  </w:t>
      </w:r>
    </w:p>
    <w:p w:rsidR="00B864ED" w:rsidRPr="006572FE" w:rsidRDefault="00B864ED" w:rsidP="00590512">
      <w:pPr>
        <w:pStyle w:val="subsection"/>
      </w:pPr>
      <w:r w:rsidRPr="006572FE">
        <w:tab/>
      </w:r>
      <w:r w:rsidRPr="006572FE">
        <w:tab/>
        <w:t>If the applicant is outside Australia when the visa is granted, first entry must be made before a date specified for this clause by the Minister.</w:t>
      </w:r>
    </w:p>
    <w:p w:rsidR="00334EC1" w:rsidRPr="006572FE" w:rsidRDefault="00B864ED" w:rsidP="00185CDB">
      <w:pPr>
        <w:pStyle w:val="ActHead2"/>
        <w:pageBreakBefore/>
        <w:spacing w:before="240"/>
      </w:pPr>
      <w:bookmarkStart w:id="195" w:name="_Toc468112213"/>
      <w:r w:rsidRPr="006572FE">
        <w:rPr>
          <w:rStyle w:val="CharPartNo"/>
        </w:rPr>
        <w:t>Subclass</w:t>
      </w:r>
      <w:r w:rsidR="00A41E8E" w:rsidRPr="006572FE">
        <w:rPr>
          <w:rStyle w:val="CharPartNo"/>
        </w:rPr>
        <w:t xml:space="preserve"> </w:t>
      </w:r>
      <w:r w:rsidR="00334EC1" w:rsidRPr="006572FE">
        <w:rPr>
          <w:rStyle w:val="CharPartNo"/>
        </w:rPr>
        <w:t>858</w:t>
      </w:r>
      <w:r w:rsidRPr="006572FE">
        <w:t>—</w:t>
      </w:r>
      <w:r w:rsidR="00334EC1" w:rsidRPr="006572FE">
        <w:rPr>
          <w:rStyle w:val="CharPartText"/>
        </w:rPr>
        <w:t>Distinguished Talent</w:t>
      </w:r>
      <w:bookmarkEnd w:id="195"/>
    </w:p>
    <w:p w:rsidR="00334EC1" w:rsidRPr="006572FE" w:rsidRDefault="00334EC1" w:rsidP="00F16188">
      <w:pPr>
        <w:pStyle w:val="DivisionMigration"/>
      </w:pPr>
      <w:r w:rsidRPr="006572FE">
        <w:t>858.1</w:t>
      </w:r>
      <w:r w:rsidR="00B864ED" w:rsidRPr="006572FE">
        <w:t>—</w:t>
      </w:r>
      <w:r w:rsidRPr="006572FE">
        <w:t>Interpretation</w:t>
      </w:r>
    </w:p>
    <w:p w:rsidR="00334EC1" w:rsidRPr="006572FE" w:rsidRDefault="00B864ED" w:rsidP="00B864ED">
      <w:pPr>
        <w:pStyle w:val="notetext"/>
      </w:pPr>
      <w:r w:rsidRPr="006572FE">
        <w:t>Note:</w:t>
      </w:r>
      <w:r w:rsidRPr="006572FE">
        <w:tab/>
      </w:r>
      <w:r w:rsidR="00334EC1" w:rsidRPr="006572FE">
        <w:t>There are no interpretation provisions specific to this Part.</w:t>
      </w:r>
    </w:p>
    <w:p w:rsidR="00334EC1" w:rsidRPr="006572FE" w:rsidRDefault="00334EC1" w:rsidP="00F16188">
      <w:pPr>
        <w:pStyle w:val="DivisionMigration"/>
      </w:pPr>
      <w:r w:rsidRPr="006572FE">
        <w:t>858.2</w:t>
      </w:r>
      <w:r w:rsidR="00B864ED" w:rsidRPr="006572FE">
        <w:t>—</w:t>
      </w:r>
      <w:r w:rsidRPr="006572FE">
        <w:t>Primary criteria</w:t>
      </w:r>
    </w:p>
    <w:p w:rsidR="00334EC1" w:rsidRPr="006572FE" w:rsidRDefault="00B864ED" w:rsidP="00185CDB">
      <w:pPr>
        <w:pStyle w:val="notetext"/>
      </w:pPr>
      <w:r w:rsidRPr="006572FE">
        <w:t>Note:</w:t>
      </w:r>
      <w:r w:rsidRPr="006572FE">
        <w:tab/>
      </w:r>
      <w:r w:rsidR="00334EC1" w:rsidRPr="006572FE">
        <w:t>The primary criteria must be satisfied by at least one member of a family unit. The other members of the family unit who are applicants for a visa of this subclass need satisfy only the secondary criteria.</w:t>
      </w:r>
    </w:p>
    <w:p w:rsidR="00334EC1" w:rsidRPr="006572FE" w:rsidRDefault="00334EC1" w:rsidP="00F16188">
      <w:pPr>
        <w:pStyle w:val="SubDivisionMigration"/>
      </w:pPr>
      <w:r w:rsidRPr="006572FE">
        <w:t>858.21</w:t>
      </w:r>
      <w:r w:rsidR="00B864ED" w:rsidRPr="006572FE">
        <w:t>—</w:t>
      </w:r>
      <w:r w:rsidRPr="006572FE">
        <w:t>Criteria to be satisfied at time of application</w:t>
      </w:r>
    </w:p>
    <w:p w:rsidR="008E072E" w:rsidRPr="006572FE" w:rsidRDefault="00B864ED" w:rsidP="006572FE">
      <w:pPr>
        <w:pStyle w:val="ActHead5"/>
        <w:keepNext w:val="0"/>
        <w:keepLines w:val="0"/>
        <w:outlineLvl w:val="9"/>
      </w:pPr>
      <w:bookmarkStart w:id="196" w:name="_Toc468112214"/>
      <w:r w:rsidRPr="006572FE">
        <w:rPr>
          <w:rStyle w:val="CharSectno"/>
        </w:rPr>
        <w:t>858.211</w:t>
      </w:r>
      <w:bookmarkEnd w:id="196"/>
      <w:r w:rsidR="008E072E" w:rsidRPr="006572FE">
        <w:t xml:space="preserve">  </w:t>
      </w:r>
    </w:p>
    <w:p w:rsidR="00B864ED" w:rsidRPr="006572FE" w:rsidRDefault="00B864ED" w:rsidP="00185CDB">
      <w:pPr>
        <w:pStyle w:val="subsection"/>
      </w:pPr>
      <w:r w:rsidRPr="006572FE">
        <w:tab/>
        <w:t>(1)</w:t>
      </w:r>
      <w:r w:rsidRPr="006572FE">
        <w:tab/>
        <w:t>The applicant is not the holder of:</w:t>
      </w:r>
    </w:p>
    <w:p w:rsidR="003C576D" w:rsidRPr="006572FE" w:rsidRDefault="00334EC1" w:rsidP="00185CDB">
      <w:pPr>
        <w:pStyle w:val="paragraph"/>
      </w:pPr>
      <w:r w:rsidRPr="006572FE">
        <w:tab/>
        <w:t>(a)</w:t>
      </w:r>
      <w:r w:rsidRPr="006572FE">
        <w:tab/>
        <w:t>a visa of one of the following classes</w:t>
      </w:r>
      <w:r w:rsidR="003323E2" w:rsidRPr="006572FE">
        <w:t xml:space="preserve"> </w:t>
      </w:r>
      <w:r w:rsidR="003323E2" w:rsidRPr="006572FE">
        <w:rPr>
          <w:color w:val="000000" w:themeColor="text1"/>
        </w:rPr>
        <w:t>or subclasses</w:t>
      </w:r>
      <w:r w:rsidRPr="006572FE">
        <w:t>:</w:t>
      </w:r>
    </w:p>
    <w:p w:rsidR="00334EC1" w:rsidRPr="006572FE" w:rsidRDefault="00334EC1" w:rsidP="00185CDB">
      <w:pPr>
        <w:pStyle w:val="paragraphsub"/>
      </w:pPr>
      <w:r w:rsidRPr="006572FE">
        <w:tab/>
        <w:t>(i)</w:t>
      </w:r>
      <w:r w:rsidRPr="006572FE">
        <w:tab/>
        <w:t>Electronic Travel Authority (Class UD);</w:t>
      </w:r>
    </w:p>
    <w:p w:rsidR="00334EC1" w:rsidRPr="006572FE" w:rsidRDefault="00334EC1" w:rsidP="00185CDB">
      <w:pPr>
        <w:pStyle w:val="paragraphsub"/>
      </w:pPr>
      <w:r w:rsidRPr="006572FE">
        <w:tab/>
        <w:t>(iia)</w:t>
      </w:r>
      <w:r w:rsidRPr="006572FE">
        <w:tab/>
        <w:t>Maritime Crew (Temporary) (Class ZM);</w:t>
      </w:r>
    </w:p>
    <w:p w:rsidR="003323E2" w:rsidRPr="006572FE" w:rsidRDefault="003323E2" w:rsidP="00185CDB">
      <w:pPr>
        <w:pStyle w:val="paragraphsub"/>
        <w:rPr>
          <w:color w:val="000000" w:themeColor="text1"/>
        </w:rPr>
      </w:pPr>
      <w:r w:rsidRPr="006572FE">
        <w:rPr>
          <w:color w:val="000000" w:themeColor="text1"/>
        </w:rPr>
        <w:tab/>
        <w:t>(iii)</w:t>
      </w:r>
      <w:r w:rsidRPr="006572FE">
        <w:rPr>
          <w:color w:val="000000" w:themeColor="text1"/>
        </w:rPr>
        <w:tab/>
        <w:t>Sponsored (Visitor) (Class UL);</w:t>
      </w:r>
    </w:p>
    <w:p w:rsidR="00F839C1" w:rsidRPr="006572FE" w:rsidRDefault="00F839C1" w:rsidP="00185CDB">
      <w:pPr>
        <w:pStyle w:val="paragraphsub"/>
      </w:pPr>
      <w:r w:rsidRPr="006572FE">
        <w:tab/>
        <w:t>(iva)</w:t>
      </w:r>
      <w:r w:rsidRPr="006572FE">
        <w:tab/>
        <w:t>Superyacht Crew (Temporary) (Class UW);</w:t>
      </w:r>
    </w:p>
    <w:p w:rsidR="003323E2" w:rsidRPr="006572FE" w:rsidRDefault="003323E2" w:rsidP="00185CDB">
      <w:pPr>
        <w:pStyle w:val="paragraphsub"/>
        <w:rPr>
          <w:color w:val="000000" w:themeColor="text1"/>
        </w:rPr>
      </w:pPr>
      <w:r w:rsidRPr="006572FE">
        <w:rPr>
          <w:color w:val="000000" w:themeColor="text1"/>
        </w:rPr>
        <w:tab/>
        <w:t>(v)</w:t>
      </w:r>
      <w:r w:rsidRPr="006572FE">
        <w:rPr>
          <w:color w:val="000000" w:themeColor="text1"/>
        </w:rPr>
        <w:tab/>
        <w:t xml:space="preserve">Subclass 400 (Temporary Work (Short Stay </w:t>
      </w:r>
      <w:r w:rsidR="007727C7" w:rsidRPr="006572FE">
        <w:t>Specialist</w:t>
      </w:r>
      <w:r w:rsidRPr="006572FE">
        <w:rPr>
          <w:color w:val="000000" w:themeColor="text1"/>
        </w:rPr>
        <w:t>));</w:t>
      </w:r>
    </w:p>
    <w:p w:rsidR="00334EC1" w:rsidRPr="006572FE" w:rsidRDefault="00334EC1" w:rsidP="00185CDB">
      <w:pPr>
        <w:pStyle w:val="paragraphsub"/>
        <w:rPr>
          <w:color w:val="000000"/>
        </w:rPr>
      </w:pPr>
      <w:r w:rsidRPr="006572FE">
        <w:rPr>
          <w:color w:val="000000"/>
        </w:rPr>
        <w:tab/>
        <w:t>(vi)</w:t>
      </w:r>
      <w:r w:rsidRPr="006572FE">
        <w:rPr>
          <w:color w:val="000000"/>
        </w:rPr>
        <w:tab/>
        <w:t>Tourist (Class TR);</w:t>
      </w:r>
    </w:p>
    <w:p w:rsidR="003323E2" w:rsidRPr="006572FE" w:rsidRDefault="003323E2" w:rsidP="00185CDB">
      <w:pPr>
        <w:pStyle w:val="paragraphsub"/>
        <w:rPr>
          <w:color w:val="000000" w:themeColor="text1"/>
        </w:rPr>
      </w:pPr>
      <w:r w:rsidRPr="006572FE">
        <w:rPr>
          <w:color w:val="000000" w:themeColor="text1"/>
        </w:rPr>
        <w:tab/>
        <w:t>(vii)</w:t>
      </w:r>
      <w:r w:rsidRPr="006572FE">
        <w:rPr>
          <w:color w:val="000000" w:themeColor="text1"/>
        </w:rPr>
        <w:tab/>
        <w:t>Visitor (Class TV);</w:t>
      </w:r>
    </w:p>
    <w:p w:rsidR="003323E2" w:rsidRPr="006572FE" w:rsidRDefault="003323E2" w:rsidP="00185CDB">
      <w:pPr>
        <w:pStyle w:val="paragraphsub"/>
        <w:rPr>
          <w:color w:val="000000" w:themeColor="text1"/>
        </w:rPr>
      </w:pPr>
      <w:r w:rsidRPr="006572FE">
        <w:rPr>
          <w:color w:val="000000" w:themeColor="text1"/>
        </w:rPr>
        <w:tab/>
        <w:t>(viii)</w:t>
      </w:r>
      <w:r w:rsidRPr="006572FE">
        <w:rPr>
          <w:color w:val="000000" w:themeColor="text1"/>
        </w:rPr>
        <w:tab/>
      </w:r>
      <w:r w:rsidRPr="006572FE">
        <w:rPr>
          <w:bCs/>
          <w:iCs/>
          <w:color w:val="000000" w:themeColor="text1"/>
        </w:rPr>
        <w:t>Subclass 600 (Visitor)</w:t>
      </w:r>
      <w:r w:rsidRPr="006572FE">
        <w:rPr>
          <w:color w:val="000000" w:themeColor="text1"/>
        </w:rPr>
        <w:t>; or</w:t>
      </w:r>
    </w:p>
    <w:p w:rsidR="003C576D" w:rsidRPr="006572FE" w:rsidRDefault="00334EC1" w:rsidP="00185CDB">
      <w:pPr>
        <w:pStyle w:val="paragraph"/>
      </w:pPr>
      <w:r w:rsidRPr="006572FE">
        <w:tab/>
        <w:t>(b)</w:t>
      </w:r>
      <w:r w:rsidRPr="006572FE">
        <w:tab/>
        <w:t>a special purpose visa; or</w:t>
      </w:r>
    </w:p>
    <w:p w:rsidR="00334EC1" w:rsidRPr="006572FE" w:rsidRDefault="00334EC1" w:rsidP="00185CDB">
      <w:pPr>
        <w:pStyle w:val="paragraph"/>
      </w:pPr>
      <w:r w:rsidRPr="006572FE">
        <w:tab/>
        <w:t>(c)</w:t>
      </w:r>
      <w:r w:rsidRPr="006572FE">
        <w:tab/>
        <w:t xml:space="preserve">a </w:t>
      </w:r>
      <w:r w:rsidR="00B864ED" w:rsidRPr="006572FE">
        <w:t>Subclass</w:t>
      </w:r>
      <w:r w:rsidR="00A41E8E" w:rsidRPr="006572FE">
        <w:t xml:space="preserve"> </w:t>
      </w:r>
      <w:r w:rsidRPr="006572FE">
        <w:t>456 (Business (Short Stay)) visa.</w:t>
      </w:r>
    </w:p>
    <w:p w:rsidR="003C576D" w:rsidRPr="006572FE" w:rsidRDefault="00334EC1" w:rsidP="00185CDB">
      <w:pPr>
        <w:pStyle w:val="subsection"/>
      </w:pPr>
      <w:r w:rsidRPr="006572FE">
        <w:tab/>
        <w:t>(2</w:t>
      </w:r>
      <w:r w:rsidR="00B864ED" w:rsidRPr="006572FE">
        <w:t>)</w:t>
      </w:r>
      <w:r w:rsidR="00B864ED" w:rsidRPr="006572FE">
        <w:tab/>
      </w:r>
      <w:r w:rsidRPr="006572FE">
        <w:t>If the applicant is not the holder of a substantive visa:</w:t>
      </w:r>
    </w:p>
    <w:p w:rsidR="003C576D" w:rsidRPr="006572FE" w:rsidRDefault="00334EC1" w:rsidP="00B864ED">
      <w:pPr>
        <w:pStyle w:val="paragraph"/>
      </w:pPr>
      <w:r w:rsidRPr="006572FE">
        <w:tab/>
        <w:t>(a)</w:t>
      </w:r>
      <w:r w:rsidRPr="006572FE">
        <w:tab/>
        <w:t xml:space="preserve">the applicant satisfies </w:t>
      </w:r>
      <w:r w:rsidR="00B864ED" w:rsidRPr="006572FE">
        <w:t>Schedule</w:t>
      </w:r>
      <w:r w:rsidR="006572FE">
        <w:t> </w:t>
      </w:r>
      <w:r w:rsidRPr="006572FE">
        <w:t>3 criteria 3001, 3003 and 3004; and</w:t>
      </w:r>
    </w:p>
    <w:p w:rsidR="003C576D" w:rsidRPr="006572FE" w:rsidRDefault="00334EC1" w:rsidP="00B864ED">
      <w:pPr>
        <w:pStyle w:val="paragraph"/>
      </w:pPr>
      <w:r w:rsidRPr="006572FE">
        <w:tab/>
        <w:t>(b)</w:t>
      </w:r>
      <w:r w:rsidRPr="006572FE">
        <w:tab/>
        <w:t>the last substantive visa held by the applicant was not:</w:t>
      </w:r>
    </w:p>
    <w:p w:rsidR="00334EC1" w:rsidRPr="006572FE" w:rsidRDefault="00334EC1" w:rsidP="00B864ED">
      <w:pPr>
        <w:pStyle w:val="paragraphsub"/>
      </w:pPr>
      <w:r w:rsidRPr="006572FE">
        <w:tab/>
        <w:t>(i)</w:t>
      </w:r>
      <w:r w:rsidRPr="006572FE">
        <w:tab/>
        <w:t>a visa of one of the following classes</w:t>
      </w:r>
      <w:r w:rsidR="003323E2" w:rsidRPr="006572FE">
        <w:t xml:space="preserve"> </w:t>
      </w:r>
      <w:r w:rsidR="003323E2" w:rsidRPr="006572FE">
        <w:rPr>
          <w:color w:val="000000" w:themeColor="text1"/>
        </w:rPr>
        <w:t>or subclasses</w:t>
      </w:r>
      <w:r w:rsidRPr="006572FE">
        <w:t>:</w:t>
      </w:r>
    </w:p>
    <w:p w:rsidR="003C576D" w:rsidRPr="006572FE" w:rsidRDefault="00334EC1" w:rsidP="00B864ED">
      <w:pPr>
        <w:pStyle w:val="paragraphsub-sub"/>
      </w:pPr>
      <w:r w:rsidRPr="006572FE">
        <w:tab/>
        <w:t>(A)</w:t>
      </w:r>
      <w:r w:rsidRPr="006572FE">
        <w:tab/>
        <w:t>Electronic Travel Authority (Class</w:t>
      </w:r>
      <w:r w:rsidR="00A41E8E" w:rsidRPr="006572FE">
        <w:t xml:space="preserve"> </w:t>
      </w:r>
      <w:r w:rsidRPr="006572FE">
        <w:t>UD);</w:t>
      </w:r>
    </w:p>
    <w:p w:rsidR="00334EC1" w:rsidRPr="006572FE" w:rsidRDefault="00334EC1" w:rsidP="00B864ED">
      <w:pPr>
        <w:pStyle w:val="paragraphsub-sub"/>
      </w:pPr>
      <w:r w:rsidRPr="006572FE">
        <w:tab/>
        <w:t>(BA)</w:t>
      </w:r>
      <w:r w:rsidRPr="006572FE">
        <w:tab/>
        <w:t>Maritime Crew (Temporary) (Class ZM);</w:t>
      </w:r>
    </w:p>
    <w:p w:rsidR="003323E2" w:rsidRPr="006572FE" w:rsidRDefault="003323E2" w:rsidP="003323E2">
      <w:pPr>
        <w:pStyle w:val="paragraphsub-sub"/>
        <w:rPr>
          <w:color w:val="000000" w:themeColor="text1"/>
        </w:rPr>
      </w:pPr>
      <w:r w:rsidRPr="006572FE">
        <w:rPr>
          <w:color w:val="000000" w:themeColor="text1"/>
        </w:rPr>
        <w:tab/>
        <w:t>(C)</w:t>
      </w:r>
      <w:r w:rsidRPr="006572FE">
        <w:rPr>
          <w:color w:val="000000" w:themeColor="text1"/>
        </w:rPr>
        <w:tab/>
        <w:t>Sponsored (Visitor) (Class UL);</w:t>
      </w:r>
    </w:p>
    <w:p w:rsidR="00F839C1" w:rsidRPr="006572FE" w:rsidRDefault="00F839C1" w:rsidP="00B864ED">
      <w:pPr>
        <w:pStyle w:val="paragraphsub-sub"/>
      </w:pPr>
      <w:r w:rsidRPr="006572FE">
        <w:tab/>
        <w:t>(DA)</w:t>
      </w:r>
      <w:r w:rsidRPr="006572FE">
        <w:tab/>
        <w:t>Superyacht Crew (Temporary) (Class UW);</w:t>
      </w:r>
    </w:p>
    <w:p w:rsidR="003323E2" w:rsidRPr="006572FE" w:rsidRDefault="003323E2" w:rsidP="003323E2">
      <w:pPr>
        <w:pStyle w:val="paragraphsub-sub"/>
        <w:rPr>
          <w:color w:val="000000" w:themeColor="text1"/>
        </w:rPr>
      </w:pPr>
      <w:r w:rsidRPr="006572FE">
        <w:rPr>
          <w:color w:val="000000" w:themeColor="text1"/>
        </w:rPr>
        <w:tab/>
        <w:t>(E)</w:t>
      </w:r>
      <w:r w:rsidRPr="006572FE">
        <w:rPr>
          <w:color w:val="000000" w:themeColor="text1"/>
        </w:rPr>
        <w:tab/>
        <w:t xml:space="preserve">Subclass 400 (Temporary Work (Short Stay </w:t>
      </w:r>
      <w:r w:rsidR="007727C7" w:rsidRPr="006572FE">
        <w:t>Specialist</w:t>
      </w:r>
      <w:r w:rsidRPr="006572FE">
        <w:rPr>
          <w:color w:val="000000" w:themeColor="text1"/>
        </w:rPr>
        <w:t>));</w:t>
      </w:r>
    </w:p>
    <w:p w:rsidR="00334EC1" w:rsidRPr="006572FE" w:rsidRDefault="00334EC1" w:rsidP="00B864ED">
      <w:pPr>
        <w:pStyle w:val="paragraphsub-sub"/>
        <w:rPr>
          <w:color w:val="000000"/>
        </w:rPr>
      </w:pPr>
      <w:r w:rsidRPr="006572FE">
        <w:rPr>
          <w:color w:val="000000"/>
        </w:rPr>
        <w:tab/>
        <w:t>(F)</w:t>
      </w:r>
      <w:r w:rsidRPr="006572FE">
        <w:rPr>
          <w:color w:val="000000"/>
        </w:rPr>
        <w:tab/>
        <w:t>Tourist (Class TR);</w:t>
      </w:r>
    </w:p>
    <w:p w:rsidR="003323E2" w:rsidRPr="006572FE" w:rsidRDefault="003323E2" w:rsidP="003323E2">
      <w:pPr>
        <w:pStyle w:val="paragraphsub-sub"/>
        <w:rPr>
          <w:color w:val="000000" w:themeColor="text1"/>
        </w:rPr>
      </w:pPr>
      <w:r w:rsidRPr="006572FE">
        <w:rPr>
          <w:color w:val="000000" w:themeColor="text1"/>
        </w:rPr>
        <w:tab/>
        <w:t>(G)</w:t>
      </w:r>
      <w:r w:rsidRPr="006572FE">
        <w:rPr>
          <w:color w:val="000000" w:themeColor="text1"/>
        </w:rPr>
        <w:tab/>
        <w:t>Visitor (Class TV);</w:t>
      </w:r>
    </w:p>
    <w:p w:rsidR="003323E2" w:rsidRPr="006572FE" w:rsidRDefault="003323E2" w:rsidP="003323E2">
      <w:pPr>
        <w:pStyle w:val="paragraphsub-sub"/>
        <w:rPr>
          <w:color w:val="000000" w:themeColor="text1"/>
        </w:rPr>
      </w:pPr>
      <w:r w:rsidRPr="006572FE">
        <w:rPr>
          <w:color w:val="000000" w:themeColor="text1"/>
        </w:rPr>
        <w:tab/>
        <w:t>(H)</w:t>
      </w:r>
      <w:r w:rsidRPr="006572FE">
        <w:rPr>
          <w:color w:val="000000" w:themeColor="text1"/>
        </w:rPr>
        <w:tab/>
        <w:t>Subclass 600 (Visitor); or</w:t>
      </w:r>
    </w:p>
    <w:p w:rsidR="003C576D" w:rsidRPr="006572FE" w:rsidRDefault="00334EC1" w:rsidP="00B864ED">
      <w:pPr>
        <w:pStyle w:val="paragraphsub"/>
      </w:pPr>
      <w:r w:rsidRPr="006572FE">
        <w:tab/>
        <w:t>(ii)</w:t>
      </w:r>
      <w:r w:rsidRPr="006572FE">
        <w:tab/>
        <w:t>a special purpose visa; or</w:t>
      </w:r>
    </w:p>
    <w:p w:rsidR="00334EC1" w:rsidRPr="006572FE" w:rsidRDefault="00334EC1" w:rsidP="00B864ED">
      <w:pPr>
        <w:pStyle w:val="paragraphsub"/>
      </w:pPr>
      <w:r w:rsidRPr="006572FE">
        <w:tab/>
        <w:t>(iii)</w:t>
      </w:r>
      <w:r w:rsidRPr="006572FE">
        <w:tab/>
        <w:t xml:space="preserve">a </w:t>
      </w:r>
      <w:r w:rsidR="00B864ED" w:rsidRPr="006572FE">
        <w:t>Subclass</w:t>
      </w:r>
      <w:r w:rsidR="00A41E8E" w:rsidRPr="006572FE">
        <w:t xml:space="preserve"> </w:t>
      </w:r>
      <w:r w:rsidRPr="006572FE">
        <w:t>456 (Business (Short Stay)) visa.</w:t>
      </w:r>
    </w:p>
    <w:p w:rsidR="008E072E" w:rsidRPr="006572FE" w:rsidRDefault="00B864ED" w:rsidP="006572FE">
      <w:pPr>
        <w:pStyle w:val="ActHead5"/>
        <w:outlineLvl w:val="9"/>
      </w:pPr>
      <w:bookmarkStart w:id="197" w:name="_Toc468112215"/>
      <w:r w:rsidRPr="006572FE">
        <w:rPr>
          <w:rStyle w:val="CharSectno"/>
        </w:rPr>
        <w:t>858.212</w:t>
      </w:r>
      <w:bookmarkEnd w:id="197"/>
      <w:r w:rsidR="008E072E" w:rsidRPr="006572FE">
        <w:t xml:space="preserve">  </w:t>
      </w:r>
    </w:p>
    <w:p w:rsidR="00B864ED" w:rsidRPr="006572FE" w:rsidRDefault="00B864ED" w:rsidP="00B864ED">
      <w:pPr>
        <w:pStyle w:val="subsection"/>
      </w:pPr>
      <w:r w:rsidRPr="006572FE">
        <w:tab/>
        <w:t>(1)</w:t>
      </w:r>
      <w:r w:rsidRPr="006572FE">
        <w:tab/>
        <w:t xml:space="preserve">The applicant meets the requirements of </w:t>
      </w:r>
      <w:r w:rsidR="006572FE">
        <w:t>subclause (</w:t>
      </w:r>
      <w:r w:rsidRPr="006572FE">
        <w:t>2) or (4).</w:t>
      </w:r>
    </w:p>
    <w:p w:rsidR="00334EC1" w:rsidRPr="006572FE" w:rsidRDefault="00334EC1" w:rsidP="00B864ED">
      <w:pPr>
        <w:pStyle w:val="subsection"/>
        <w:rPr>
          <w:color w:val="000000"/>
        </w:rPr>
      </w:pPr>
      <w:r w:rsidRPr="006572FE">
        <w:rPr>
          <w:color w:val="000000"/>
        </w:rPr>
        <w:tab/>
        <w:t>(2</w:t>
      </w:r>
      <w:r w:rsidR="00B864ED" w:rsidRPr="006572FE">
        <w:rPr>
          <w:color w:val="000000"/>
        </w:rPr>
        <w:t>)</w:t>
      </w:r>
      <w:r w:rsidR="00B864ED" w:rsidRPr="006572FE">
        <w:rPr>
          <w:color w:val="000000"/>
        </w:rPr>
        <w:tab/>
      </w:r>
      <w:r w:rsidRPr="006572FE">
        <w:rPr>
          <w:color w:val="000000"/>
        </w:rPr>
        <w:t>The applicant:</w:t>
      </w:r>
    </w:p>
    <w:p w:rsidR="00334EC1" w:rsidRPr="006572FE" w:rsidRDefault="00334EC1" w:rsidP="00B864ED">
      <w:pPr>
        <w:pStyle w:val="paragraph"/>
      </w:pPr>
      <w:r w:rsidRPr="006572FE">
        <w:rPr>
          <w:color w:val="000000"/>
        </w:rPr>
        <w:tab/>
        <w:t>(a)</w:t>
      </w:r>
      <w:r w:rsidRPr="006572FE">
        <w:rPr>
          <w:color w:val="000000"/>
        </w:rPr>
        <w:tab/>
        <w:t>has an internationally recognised record of exceptional and outstanding achievement in one of the following areas:</w:t>
      </w:r>
    </w:p>
    <w:p w:rsidR="003C576D" w:rsidRPr="006572FE" w:rsidRDefault="00334EC1" w:rsidP="00B864ED">
      <w:pPr>
        <w:pStyle w:val="paragraphsub"/>
        <w:rPr>
          <w:color w:val="000000"/>
        </w:rPr>
      </w:pPr>
      <w:r w:rsidRPr="006572FE">
        <w:rPr>
          <w:color w:val="000000"/>
        </w:rPr>
        <w:tab/>
        <w:t>(i)</w:t>
      </w:r>
      <w:r w:rsidRPr="006572FE">
        <w:rPr>
          <w:color w:val="000000"/>
        </w:rPr>
        <w:tab/>
        <w:t>a profession;</w:t>
      </w:r>
    </w:p>
    <w:p w:rsidR="003C576D" w:rsidRPr="006572FE" w:rsidRDefault="00334EC1" w:rsidP="00B864ED">
      <w:pPr>
        <w:pStyle w:val="paragraphsub"/>
      </w:pPr>
      <w:r w:rsidRPr="006572FE">
        <w:tab/>
        <w:t>(ii)</w:t>
      </w:r>
      <w:r w:rsidRPr="006572FE">
        <w:tab/>
        <w:t>a sport;</w:t>
      </w:r>
    </w:p>
    <w:p w:rsidR="00334EC1" w:rsidRPr="006572FE" w:rsidRDefault="00334EC1" w:rsidP="00B864ED">
      <w:pPr>
        <w:pStyle w:val="paragraphsub"/>
      </w:pPr>
      <w:r w:rsidRPr="006572FE">
        <w:tab/>
        <w:t>(iii)</w:t>
      </w:r>
      <w:r w:rsidRPr="006572FE">
        <w:tab/>
        <w:t>the arts;</w:t>
      </w:r>
    </w:p>
    <w:p w:rsidR="00334EC1" w:rsidRPr="006572FE" w:rsidRDefault="00334EC1" w:rsidP="00B864ED">
      <w:pPr>
        <w:pStyle w:val="paragraphsub"/>
      </w:pPr>
      <w:r w:rsidRPr="006572FE">
        <w:tab/>
        <w:t>(iv)</w:t>
      </w:r>
      <w:r w:rsidRPr="006572FE">
        <w:tab/>
        <w:t>academia and research; and</w:t>
      </w:r>
    </w:p>
    <w:p w:rsidR="00334EC1" w:rsidRPr="006572FE" w:rsidRDefault="00334EC1" w:rsidP="00B864ED">
      <w:pPr>
        <w:pStyle w:val="paragraph"/>
      </w:pPr>
      <w:r w:rsidRPr="006572FE">
        <w:rPr>
          <w:color w:val="000000"/>
        </w:rPr>
        <w:tab/>
        <w:t>(b)</w:t>
      </w:r>
      <w:r w:rsidRPr="006572FE">
        <w:rPr>
          <w:color w:val="000000"/>
        </w:rPr>
        <w:tab/>
        <w:t>is still prominent in the area; and</w:t>
      </w:r>
    </w:p>
    <w:p w:rsidR="00334EC1" w:rsidRPr="006572FE" w:rsidRDefault="00334EC1" w:rsidP="00B864ED">
      <w:pPr>
        <w:pStyle w:val="paragraph"/>
      </w:pPr>
      <w:r w:rsidRPr="006572FE">
        <w:tab/>
        <w:t>(c)</w:t>
      </w:r>
      <w:r w:rsidRPr="006572FE">
        <w:tab/>
        <w:t>would be an asset to the Australian community; and</w:t>
      </w:r>
    </w:p>
    <w:p w:rsidR="00334EC1" w:rsidRPr="006572FE" w:rsidRDefault="00334EC1" w:rsidP="00B864ED">
      <w:pPr>
        <w:pStyle w:val="paragraph"/>
      </w:pPr>
      <w:r w:rsidRPr="006572FE">
        <w:tab/>
        <w:t>(d)</w:t>
      </w:r>
      <w:r w:rsidRPr="006572FE">
        <w:tab/>
        <w:t>would have no difficulty in obtaining employment, or in becoming established independently, in Australia in the area; and</w:t>
      </w:r>
    </w:p>
    <w:p w:rsidR="00334EC1" w:rsidRPr="006572FE" w:rsidRDefault="00334EC1" w:rsidP="00B864ED">
      <w:pPr>
        <w:pStyle w:val="paragraph"/>
      </w:pPr>
      <w:r w:rsidRPr="006572FE">
        <w:tab/>
        <w:t>(e)</w:t>
      </w:r>
      <w:r w:rsidRPr="006572FE">
        <w:tab/>
        <w:t>produces a completed approved form 1000; and</w:t>
      </w:r>
    </w:p>
    <w:p w:rsidR="00334EC1" w:rsidRPr="006572FE" w:rsidRDefault="00B864ED" w:rsidP="00D431E6">
      <w:pPr>
        <w:pStyle w:val="notetext"/>
        <w:ind w:left="2268" w:hanging="567"/>
      </w:pPr>
      <w:r w:rsidRPr="006572FE">
        <w:t>Note:</w:t>
      </w:r>
      <w:r w:rsidRPr="006572FE">
        <w:tab/>
      </w:r>
      <w:r w:rsidR="00334EC1" w:rsidRPr="006572FE">
        <w:t xml:space="preserve">An approved form 1000 requires the applicant’s record of achievement in an area (as mentioned in </w:t>
      </w:r>
      <w:r w:rsidR="006572FE">
        <w:t>paragraph (</w:t>
      </w:r>
      <w:r w:rsidR="00334EC1" w:rsidRPr="006572FE">
        <w:t>a)) to be attested to by:</w:t>
      </w:r>
    </w:p>
    <w:p w:rsidR="00334EC1" w:rsidRPr="006572FE" w:rsidRDefault="00334EC1" w:rsidP="00FF4C7E">
      <w:pPr>
        <w:pStyle w:val="notepara"/>
        <w:ind w:left="2694" w:hanging="412"/>
      </w:pPr>
      <w:r w:rsidRPr="006572FE">
        <w:t>(a)</w:t>
      </w:r>
      <w:r w:rsidRPr="006572FE">
        <w:tab/>
        <w:t>an Australian citizen; or</w:t>
      </w:r>
    </w:p>
    <w:p w:rsidR="00334EC1" w:rsidRPr="006572FE" w:rsidRDefault="00334EC1" w:rsidP="00FF4C7E">
      <w:pPr>
        <w:pStyle w:val="notepara"/>
        <w:ind w:left="2694" w:hanging="412"/>
      </w:pPr>
      <w:r w:rsidRPr="006572FE">
        <w:t>(b)</w:t>
      </w:r>
      <w:r w:rsidRPr="006572FE">
        <w:tab/>
        <w:t>an Australian permanent resident; or</w:t>
      </w:r>
    </w:p>
    <w:p w:rsidR="00334EC1" w:rsidRPr="006572FE" w:rsidRDefault="00334EC1" w:rsidP="00FF4C7E">
      <w:pPr>
        <w:pStyle w:val="notepara"/>
        <w:ind w:left="2694" w:hanging="412"/>
      </w:pPr>
      <w:r w:rsidRPr="006572FE">
        <w:t>(c)</w:t>
      </w:r>
      <w:r w:rsidRPr="006572FE">
        <w:tab/>
        <w:t>an eligible New Zealand citizen; or</w:t>
      </w:r>
    </w:p>
    <w:p w:rsidR="00334EC1" w:rsidRPr="006572FE" w:rsidRDefault="00334EC1" w:rsidP="00FF4C7E">
      <w:pPr>
        <w:pStyle w:val="notepara"/>
        <w:ind w:left="2694" w:hanging="412"/>
      </w:pPr>
      <w:r w:rsidRPr="006572FE">
        <w:t>(d)</w:t>
      </w:r>
      <w:r w:rsidRPr="006572FE">
        <w:tab/>
        <w:t>an Australian organisation;</w:t>
      </w:r>
    </w:p>
    <w:p w:rsidR="00334EC1" w:rsidRPr="006572FE" w:rsidRDefault="00334EC1" w:rsidP="00FF4C7E">
      <w:pPr>
        <w:pStyle w:val="notetext"/>
        <w:spacing w:before="40"/>
        <w:ind w:firstLine="283"/>
      </w:pPr>
      <w:r w:rsidRPr="006572FE">
        <w:t>who has a national reputation in relation to the area.</w:t>
      </w:r>
    </w:p>
    <w:p w:rsidR="00334EC1" w:rsidRPr="006572FE" w:rsidRDefault="00334EC1" w:rsidP="00B864ED">
      <w:pPr>
        <w:pStyle w:val="paragraph"/>
      </w:pPr>
      <w:r w:rsidRPr="006572FE">
        <w:tab/>
        <w:t>(f)</w:t>
      </w:r>
      <w:r w:rsidRPr="006572FE">
        <w:tab/>
        <w:t>if the applicant has not turned 18, or is at least 55 years old, at the time of application</w:t>
      </w:r>
      <w:r w:rsidR="00B864ED" w:rsidRPr="006572FE">
        <w:t>—</w:t>
      </w:r>
      <w:r w:rsidRPr="006572FE">
        <w:t>would be of exceptional benefit to the Australian community.</w:t>
      </w:r>
    </w:p>
    <w:p w:rsidR="00334EC1" w:rsidRPr="006572FE" w:rsidRDefault="00334EC1" w:rsidP="00B864ED">
      <w:pPr>
        <w:pStyle w:val="subsection"/>
      </w:pPr>
      <w:r w:rsidRPr="006572FE">
        <w:tab/>
        <w:t>(4</w:t>
      </w:r>
      <w:r w:rsidR="00B864ED" w:rsidRPr="006572FE">
        <w:t>)</w:t>
      </w:r>
      <w:r w:rsidR="00B864ED" w:rsidRPr="006572FE">
        <w:tab/>
      </w:r>
      <w:r w:rsidRPr="006572FE">
        <w:t>The applicant meets the requirements of this subclause if, in the opinion of the Minister, acting on the advice of:</w:t>
      </w:r>
    </w:p>
    <w:p w:rsidR="00334EC1" w:rsidRPr="006572FE" w:rsidRDefault="00334EC1" w:rsidP="00B864ED">
      <w:pPr>
        <w:pStyle w:val="paragraph"/>
      </w:pPr>
      <w:r w:rsidRPr="006572FE">
        <w:tab/>
        <w:t>(a)</w:t>
      </w:r>
      <w:r w:rsidRPr="006572FE">
        <w:tab/>
        <w:t xml:space="preserve">the Minister responsible for an intelligence or security agency within the meaning of the </w:t>
      </w:r>
      <w:r w:rsidRPr="006572FE">
        <w:rPr>
          <w:i/>
        </w:rPr>
        <w:t>Australian Security Intelligence Organisation Act 1979</w:t>
      </w:r>
      <w:r w:rsidRPr="006572FE">
        <w:t>; or</w:t>
      </w:r>
    </w:p>
    <w:p w:rsidR="00334EC1" w:rsidRPr="006572FE" w:rsidRDefault="00334EC1" w:rsidP="00B864ED">
      <w:pPr>
        <w:pStyle w:val="paragraph"/>
      </w:pPr>
      <w:r w:rsidRPr="006572FE">
        <w:tab/>
        <w:t>(b)</w:t>
      </w:r>
      <w:r w:rsidRPr="006572FE">
        <w:tab/>
        <w:t>the Director</w:t>
      </w:r>
      <w:r w:rsidR="006572FE">
        <w:noBreakHyphen/>
      </w:r>
      <w:r w:rsidRPr="006572FE">
        <w:t>General of Security;</w:t>
      </w:r>
    </w:p>
    <w:p w:rsidR="00334EC1" w:rsidRPr="006572FE" w:rsidRDefault="00334EC1" w:rsidP="009E6865">
      <w:pPr>
        <w:pStyle w:val="subsection2"/>
      </w:pPr>
      <w:r w:rsidRPr="006572FE">
        <w:t>the applicant has provided specialised assistance to the Australian Government in matters of security.</w:t>
      </w:r>
    </w:p>
    <w:p w:rsidR="00334EC1" w:rsidRPr="006572FE" w:rsidRDefault="00334EC1" w:rsidP="00F16188">
      <w:pPr>
        <w:pStyle w:val="SubDivisionMigration"/>
      </w:pPr>
      <w:r w:rsidRPr="006572FE">
        <w:t>858.22</w:t>
      </w:r>
      <w:r w:rsidR="00B864ED" w:rsidRPr="006572FE">
        <w:t>—</w:t>
      </w:r>
      <w:r w:rsidRPr="006572FE">
        <w:t>Criteria to be satisfied at time of decision</w:t>
      </w:r>
    </w:p>
    <w:p w:rsidR="008E072E" w:rsidRPr="006572FE" w:rsidRDefault="00B864ED" w:rsidP="006572FE">
      <w:pPr>
        <w:pStyle w:val="ActHead5"/>
        <w:outlineLvl w:val="9"/>
      </w:pPr>
      <w:bookmarkStart w:id="198" w:name="_Toc468112216"/>
      <w:r w:rsidRPr="006572FE">
        <w:rPr>
          <w:rStyle w:val="CharSectno"/>
        </w:rPr>
        <w:t>858.221</w:t>
      </w:r>
      <w:bookmarkEnd w:id="198"/>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 xml:space="preserve">satisfies public interest criteria 4001, 4002, 4003, 4004, 4005, </w:t>
      </w:r>
      <w:r w:rsidR="00355CBC" w:rsidRPr="006572FE">
        <w:t>4009, 4010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199" w:name="_Toc468112217"/>
      <w:r w:rsidRPr="006572FE">
        <w:rPr>
          <w:rStyle w:val="CharSectno"/>
        </w:rPr>
        <w:t>858.223</w:t>
      </w:r>
      <w:bookmarkEnd w:id="199"/>
      <w:r w:rsidR="008E072E" w:rsidRPr="006572FE">
        <w:t xml:space="preserve">  </w:t>
      </w:r>
    </w:p>
    <w:p w:rsidR="00B864ED" w:rsidRPr="006572FE" w:rsidRDefault="00B864ED" w:rsidP="00B864ED">
      <w:pPr>
        <w:pStyle w:val="subsection"/>
      </w:pPr>
      <w:r w:rsidRPr="006572FE">
        <w:tab/>
        <w:t>(1)</w:t>
      </w:r>
      <w:r w:rsidRPr="006572FE">
        <w:tab/>
        <w:t>Each member of the family unit of the applicant who is an applicant for a Subclass</w:t>
      </w:r>
      <w:r w:rsidR="00A41E8E" w:rsidRPr="006572FE">
        <w:t xml:space="preserve"> </w:t>
      </w:r>
      <w:r w:rsidRPr="006572FE">
        <w:t>858 visa is a person who:</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4005, 4009 and 4010; and</w:t>
      </w:r>
    </w:p>
    <w:p w:rsidR="00334EC1" w:rsidRPr="006572FE" w:rsidRDefault="00334EC1" w:rsidP="00B864ED">
      <w:pPr>
        <w:pStyle w:val="paragraph"/>
      </w:pPr>
      <w:r w:rsidRPr="006572FE">
        <w:tab/>
        <w:t>(b)</w:t>
      </w:r>
      <w:r w:rsidRPr="006572FE">
        <w:tab/>
        <w:t>if the person had turned 18 at the time of application</w:t>
      </w:r>
      <w:r w:rsidR="00B864ED" w:rsidRPr="006572FE">
        <w:t>—</w:t>
      </w:r>
      <w:r w:rsidRPr="006572FE">
        <w:t>satisfies public interest criterion 4019.</w:t>
      </w:r>
    </w:p>
    <w:p w:rsidR="00334EC1" w:rsidRPr="006572FE" w:rsidRDefault="00334EC1" w:rsidP="00B864ED">
      <w:pPr>
        <w:pStyle w:val="subsection"/>
      </w:pPr>
      <w:r w:rsidRPr="006572FE">
        <w:tab/>
        <w:t>(2</w:t>
      </w:r>
      <w:r w:rsidR="00B864ED" w:rsidRPr="006572FE">
        <w:t>)</w:t>
      </w:r>
      <w:r w:rsidR="00B864ED" w:rsidRPr="006572FE">
        <w:tab/>
      </w:r>
      <w:r w:rsidRPr="006572FE">
        <w:t xml:space="preserve">Each member of the family unit of the applicant who is not an applicant for a </w:t>
      </w:r>
      <w:r w:rsidR="00B864ED" w:rsidRPr="006572FE">
        <w:t>Subclass</w:t>
      </w:r>
      <w:r w:rsidR="00A41E8E" w:rsidRPr="006572FE">
        <w:t xml:space="preserve"> </w:t>
      </w:r>
      <w:r w:rsidRPr="006572FE">
        <w:t>858 visa is a person who:</w:t>
      </w:r>
    </w:p>
    <w:p w:rsidR="003C576D" w:rsidRPr="006572FE" w:rsidRDefault="00334EC1" w:rsidP="00B864ED">
      <w:pPr>
        <w:pStyle w:val="paragraph"/>
      </w:pPr>
      <w:r w:rsidRPr="006572FE">
        <w:tab/>
        <w:t>(a)</w:t>
      </w:r>
      <w:r w:rsidRPr="006572FE">
        <w:tab/>
        <w:t>satisfies public interest criteria 4001, 4002, 4003 and 4004; and</w:t>
      </w:r>
    </w:p>
    <w:p w:rsidR="00334EC1" w:rsidRPr="006572FE" w:rsidRDefault="00334EC1" w:rsidP="00B864ED">
      <w:pPr>
        <w:pStyle w:val="paragraph"/>
      </w:pPr>
      <w:r w:rsidRPr="006572FE">
        <w:tab/>
        <w:t>(b)</w:t>
      </w:r>
      <w:r w:rsidRPr="006572FE">
        <w:tab/>
        <w:t>satisfies public interest criterion 4005, unless the Minister is satisfied that it would be unreasonable to require the person to undergo assessment in relation to that criterion.</w:t>
      </w:r>
    </w:p>
    <w:p w:rsidR="008E072E" w:rsidRPr="006572FE" w:rsidRDefault="00B864ED" w:rsidP="006572FE">
      <w:pPr>
        <w:pStyle w:val="ActHead5"/>
        <w:outlineLvl w:val="9"/>
      </w:pPr>
      <w:bookmarkStart w:id="200" w:name="_Toc468112218"/>
      <w:r w:rsidRPr="006572FE">
        <w:rPr>
          <w:rStyle w:val="CharSectno"/>
        </w:rPr>
        <w:t>858.224</w:t>
      </w:r>
      <w:bookmarkEnd w:id="200"/>
      <w:r w:rsidR="008E072E" w:rsidRPr="006572FE">
        <w:t xml:space="preserve">  </w:t>
      </w:r>
    </w:p>
    <w:p w:rsidR="00B864ED" w:rsidRPr="006572FE" w:rsidRDefault="00B864ED" w:rsidP="00B864ED">
      <w:pPr>
        <w:pStyle w:val="subsection"/>
      </w:pPr>
      <w:r w:rsidRPr="006572FE">
        <w:tab/>
      </w:r>
      <w:r w:rsidRPr="006572FE">
        <w:tab/>
        <w:t>If a person (in this clause called the additional applicant):</w:t>
      </w:r>
    </w:p>
    <w:p w:rsidR="00334EC1" w:rsidRPr="006572FE" w:rsidRDefault="00334EC1" w:rsidP="00B864ED">
      <w:pPr>
        <w:pStyle w:val="paragraph"/>
      </w:pPr>
      <w:r w:rsidRPr="006572FE">
        <w:tab/>
        <w:t>(a)</w:t>
      </w:r>
      <w:r w:rsidRPr="006572FE">
        <w:tab/>
        <w:t>is a member of the family unit of the applicant; and</w:t>
      </w:r>
    </w:p>
    <w:p w:rsidR="00334EC1" w:rsidRPr="006572FE" w:rsidRDefault="00334EC1" w:rsidP="00B864ED">
      <w:pPr>
        <w:pStyle w:val="paragraph"/>
      </w:pPr>
      <w:r w:rsidRPr="006572FE">
        <w:tab/>
        <w:t>(b)</w:t>
      </w:r>
      <w:r w:rsidRPr="006572FE">
        <w:tab/>
        <w:t>has not turned 18; and</w:t>
      </w:r>
    </w:p>
    <w:p w:rsidR="00334EC1" w:rsidRPr="006572FE" w:rsidRDefault="00334EC1" w:rsidP="00B864ED">
      <w:pPr>
        <w:pStyle w:val="paragraph"/>
      </w:pPr>
      <w:r w:rsidRPr="006572FE">
        <w:tab/>
        <w:t>(c)</w:t>
      </w:r>
      <w:r w:rsidRPr="006572FE">
        <w:tab/>
        <w:t>made a combined application with the applicant</w:t>
      </w:r>
      <w:r w:rsidR="00B864ED" w:rsidRPr="006572FE">
        <w:t>—</w:t>
      </w:r>
    </w:p>
    <w:p w:rsidR="00334EC1" w:rsidRPr="006572FE" w:rsidRDefault="00334EC1" w:rsidP="009E6865">
      <w:pPr>
        <w:pStyle w:val="subsection2"/>
      </w:pPr>
      <w:r w:rsidRPr="006572FE">
        <w:t>public interest criteria 4015 and 4016 are satisfied in relation to the additional applicant.</w:t>
      </w:r>
    </w:p>
    <w:p w:rsidR="008E072E" w:rsidRPr="006572FE" w:rsidRDefault="00B864ED" w:rsidP="006572FE">
      <w:pPr>
        <w:pStyle w:val="ActHead5"/>
        <w:outlineLvl w:val="9"/>
      </w:pPr>
      <w:bookmarkStart w:id="201" w:name="_Toc468112219"/>
      <w:r w:rsidRPr="006572FE">
        <w:rPr>
          <w:rStyle w:val="CharSectno"/>
        </w:rPr>
        <w:t>858.225</w:t>
      </w:r>
      <w:bookmarkEnd w:id="201"/>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2E6273" w:rsidRPr="006572FE" w:rsidRDefault="002E6273" w:rsidP="006572FE">
      <w:pPr>
        <w:pStyle w:val="ActHead5"/>
        <w:outlineLvl w:val="9"/>
      </w:pPr>
      <w:bookmarkStart w:id="202" w:name="_Toc468112220"/>
      <w:r w:rsidRPr="006572FE">
        <w:rPr>
          <w:rStyle w:val="CharSectno"/>
        </w:rPr>
        <w:t>858.227</w:t>
      </w:r>
      <w:bookmarkEnd w:id="202"/>
      <w:r w:rsidRPr="006572FE">
        <w:t xml:space="preserve">  </w:t>
      </w:r>
    </w:p>
    <w:p w:rsidR="002E6273" w:rsidRPr="006572FE" w:rsidRDefault="002E6273" w:rsidP="002E6273">
      <w:pPr>
        <w:pStyle w:val="subsection"/>
      </w:pPr>
      <w:r w:rsidRPr="006572FE">
        <w:tab/>
      </w:r>
      <w:r w:rsidRPr="006572FE">
        <w:tab/>
        <w:t>Unless the applicant meets the requirements of subclause</w:t>
      </w:r>
      <w:r w:rsidR="006572FE">
        <w:t> </w:t>
      </w:r>
      <w:r w:rsidRPr="006572FE">
        <w:t>858.212(4):</w:t>
      </w:r>
    </w:p>
    <w:p w:rsidR="002E6273" w:rsidRPr="006572FE" w:rsidRDefault="002E6273" w:rsidP="002E6273">
      <w:pPr>
        <w:pStyle w:val="paragraph"/>
      </w:pPr>
      <w:r w:rsidRPr="006572FE">
        <w:tab/>
        <w:t>(a)</w:t>
      </w:r>
      <w:r w:rsidRPr="006572FE">
        <w:tab/>
        <w:t>the applicant satisfies public interest criteria 4020; and</w:t>
      </w:r>
    </w:p>
    <w:p w:rsidR="002E6273" w:rsidRPr="006572FE" w:rsidRDefault="002E6273" w:rsidP="002E6273">
      <w:pPr>
        <w:pStyle w:val="paragraph"/>
      </w:pPr>
      <w:r w:rsidRPr="006572FE">
        <w:tab/>
        <w:t>(b)</w:t>
      </w:r>
      <w:r w:rsidRPr="006572FE">
        <w:tab/>
        <w:t>each member of the family unit of the applicant satisfies public interest criteria 4020.</w:t>
      </w:r>
    </w:p>
    <w:p w:rsidR="00334EC1" w:rsidRPr="006572FE" w:rsidRDefault="00334EC1" w:rsidP="00F16188">
      <w:pPr>
        <w:pStyle w:val="DivisionMigration"/>
      </w:pPr>
      <w:r w:rsidRPr="006572FE">
        <w:t>858.3</w:t>
      </w:r>
      <w:r w:rsidR="00B864ED" w:rsidRPr="006572FE">
        <w:t>—</w:t>
      </w:r>
      <w:r w:rsidRPr="006572FE">
        <w:t>Secondary criteria</w:t>
      </w:r>
    </w:p>
    <w:p w:rsidR="00334EC1" w:rsidRPr="006572FE" w:rsidRDefault="00B864ED" w:rsidP="00185CDB">
      <w:pPr>
        <w:pStyle w:val="notetext"/>
      </w:pPr>
      <w:r w:rsidRPr="006572FE">
        <w:rPr>
          <w:color w:val="000000"/>
        </w:rPr>
        <w:t>Note 1:</w:t>
      </w:r>
      <w:r w:rsidRPr="006572FE">
        <w:rPr>
          <w:color w:val="000000"/>
        </w:rPr>
        <w:tab/>
      </w:r>
      <w:r w:rsidR="00334EC1" w:rsidRPr="006572FE">
        <w:rPr>
          <w:color w:val="000000"/>
        </w:rPr>
        <w:t>These criteria must be satisfied by applicants who are members of the family unit of a person who satisfies the primary criteria.</w:t>
      </w:r>
    </w:p>
    <w:p w:rsidR="00DB2A8A" w:rsidRPr="006572FE" w:rsidRDefault="00DB2A8A" w:rsidP="00DB2A8A">
      <w:pPr>
        <w:pStyle w:val="notetext"/>
      </w:pPr>
      <w:r w:rsidRPr="006572FE">
        <w:t>Note 2:</w:t>
      </w:r>
      <w:r w:rsidRPr="006572FE">
        <w:tab/>
        <w:t>Whether a person is a member of the family unit of an applicant for a Distinguished Talent (Resident) (Class BX) visa who has not turned 18 is worked out under subregulation</w:t>
      </w:r>
      <w:r w:rsidR="006572FE">
        <w:t> </w:t>
      </w:r>
      <w:r w:rsidRPr="006572FE">
        <w:t>1.12(2) or (7). Only subregulation</w:t>
      </w:r>
      <w:r w:rsidR="006572FE">
        <w:t> </w:t>
      </w:r>
      <w:r w:rsidRPr="006572FE">
        <w:t>1.12(2) is relevant if the applicant has turned 18.</w:t>
      </w:r>
    </w:p>
    <w:p w:rsidR="00334EC1" w:rsidRPr="006572FE" w:rsidRDefault="00334EC1" w:rsidP="00F16188">
      <w:pPr>
        <w:pStyle w:val="SubDivisionMigration"/>
      </w:pPr>
      <w:r w:rsidRPr="006572FE">
        <w:t>858.31</w:t>
      </w:r>
      <w:r w:rsidR="00B864ED" w:rsidRPr="006572FE">
        <w:t>—</w:t>
      </w:r>
      <w:r w:rsidRPr="006572FE">
        <w:t>Criteria to be satisfied at time of application</w:t>
      </w:r>
    </w:p>
    <w:p w:rsidR="008E072E" w:rsidRPr="006572FE" w:rsidRDefault="00B864ED" w:rsidP="006572FE">
      <w:pPr>
        <w:pStyle w:val="ActHead5"/>
        <w:keepNext w:val="0"/>
        <w:keepLines w:val="0"/>
        <w:outlineLvl w:val="9"/>
      </w:pPr>
      <w:bookmarkStart w:id="203" w:name="_Toc468112221"/>
      <w:r w:rsidRPr="006572FE">
        <w:rPr>
          <w:rStyle w:val="CharSectno"/>
        </w:rPr>
        <w:t>858.311</w:t>
      </w:r>
      <w:bookmarkEnd w:id="203"/>
      <w:r w:rsidR="008E072E" w:rsidRPr="006572FE">
        <w:t xml:space="preserve">  </w:t>
      </w:r>
    </w:p>
    <w:p w:rsidR="00B864ED" w:rsidRPr="006572FE" w:rsidRDefault="00B864ED" w:rsidP="00185CDB">
      <w:pPr>
        <w:pStyle w:val="subsection"/>
      </w:pPr>
      <w:r w:rsidRPr="006572FE">
        <w:tab/>
      </w:r>
      <w:r w:rsidRPr="006572FE">
        <w:tab/>
        <w:t>The applicant is a member of the family unit of a person who:</w:t>
      </w:r>
    </w:p>
    <w:p w:rsidR="00334EC1" w:rsidRPr="006572FE" w:rsidRDefault="00334EC1" w:rsidP="00185CDB">
      <w:pPr>
        <w:pStyle w:val="paragraph"/>
      </w:pPr>
      <w:r w:rsidRPr="006572FE">
        <w:tab/>
        <w:t>(a)</w:t>
      </w:r>
      <w:r w:rsidRPr="006572FE">
        <w:tab/>
        <w:t>has applied for a Distinguished Talent (Residence) (Class BX) visa; and</w:t>
      </w:r>
    </w:p>
    <w:p w:rsidR="00334EC1" w:rsidRPr="006572FE" w:rsidRDefault="00334EC1" w:rsidP="00185CDB">
      <w:pPr>
        <w:pStyle w:val="paragraph"/>
      </w:pPr>
      <w:r w:rsidRPr="006572FE">
        <w:tab/>
        <w:t>(b)</w:t>
      </w:r>
      <w:r w:rsidRPr="006572FE">
        <w:tab/>
        <w:t xml:space="preserve">on the basis of the information provided in his or her application, appears to satisfy the criteria in </w:t>
      </w:r>
      <w:r w:rsidR="00B864ED" w:rsidRPr="006572FE">
        <w:t>Subdivision</w:t>
      </w:r>
      <w:r w:rsidR="006572FE">
        <w:t> </w:t>
      </w:r>
      <w:r w:rsidRPr="006572FE">
        <w:t>858.21;</w:t>
      </w:r>
    </w:p>
    <w:p w:rsidR="00334EC1" w:rsidRPr="006572FE" w:rsidRDefault="00334EC1" w:rsidP="009E6865">
      <w:pPr>
        <w:pStyle w:val="subsection2"/>
      </w:pPr>
      <w:r w:rsidRPr="006572FE">
        <w:t>and the Minister has not decided to grant or refuse to grant the visa to that other person.</w:t>
      </w:r>
    </w:p>
    <w:p w:rsidR="008E072E" w:rsidRPr="006572FE" w:rsidRDefault="00B864ED" w:rsidP="006572FE">
      <w:pPr>
        <w:pStyle w:val="ActHead5"/>
        <w:outlineLvl w:val="9"/>
      </w:pPr>
      <w:bookmarkStart w:id="204" w:name="_Toc468112222"/>
      <w:r w:rsidRPr="006572FE">
        <w:rPr>
          <w:rStyle w:val="CharSectno"/>
        </w:rPr>
        <w:t>858.312</w:t>
      </w:r>
      <w:bookmarkEnd w:id="204"/>
      <w:r w:rsidR="008E072E" w:rsidRPr="006572FE">
        <w:t xml:space="preserve">  </w:t>
      </w:r>
    </w:p>
    <w:p w:rsidR="00B864ED" w:rsidRPr="006572FE" w:rsidRDefault="00B864ED" w:rsidP="00185CDB">
      <w:pPr>
        <w:pStyle w:val="subsection"/>
      </w:pPr>
      <w:r w:rsidRPr="006572FE">
        <w:tab/>
      </w:r>
      <w:r w:rsidRPr="006572FE">
        <w:tab/>
        <w:t>Any sponsorship or nomination given in respect of that other person includes the applicant.</w:t>
      </w:r>
    </w:p>
    <w:p w:rsidR="00334EC1" w:rsidRPr="006572FE" w:rsidRDefault="00334EC1" w:rsidP="00F16188">
      <w:pPr>
        <w:pStyle w:val="SubDivisionMigration"/>
      </w:pPr>
      <w:r w:rsidRPr="006572FE">
        <w:t>858.32</w:t>
      </w:r>
      <w:r w:rsidR="00B864ED" w:rsidRPr="006572FE">
        <w:t>—</w:t>
      </w:r>
      <w:r w:rsidRPr="006572FE">
        <w:t>Criteria to be satisfied at time of decision</w:t>
      </w:r>
    </w:p>
    <w:p w:rsidR="008E072E" w:rsidRPr="006572FE" w:rsidRDefault="00B864ED" w:rsidP="006572FE">
      <w:pPr>
        <w:pStyle w:val="ActHead5"/>
        <w:keepNext w:val="0"/>
        <w:keepLines w:val="0"/>
        <w:outlineLvl w:val="9"/>
      </w:pPr>
      <w:bookmarkStart w:id="205" w:name="_Toc468112223"/>
      <w:r w:rsidRPr="006572FE">
        <w:rPr>
          <w:rStyle w:val="CharSectno"/>
        </w:rPr>
        <w:t>858.321</w:t>
      </w:r>
      <w:bookmarkEnd w:id="205"/>
      <w:r w:rsidR="008E072E" w:rsidRPr="006572FE">
        <w:t xml:space="preserve">  </w:t>
      </w:r>
    </w:p>
    <w:p w:rsidR="003C576D" w:rsidRPr="006572FE" w:rsidRDefault="00B864ED" w:rsidP="00185CDB">
      <w:pPr>
        <w:pStyle w:val="subsection"/>
      </w:pPr>
      <w:r w:rsidRPr="006572FE">
        <w:tab/>
        <w:t>(1)</w:t>
      </w:r>
      <w:r w:rsidRPr="006572FE">
        <w:tab/>
        <w:t xml:space="preserve">The applicant meets the requirements of </w:t>
      </w:r>
      <w:r w:rsidR="006572FE">
        <w:t>subclause (</w:t>
      </w:r>
      <w:r w:rsidRPr="006572FE">
        <w:t>2), (3) or (4).</w:t>
      </w:r>
    </w:p>
    <w:p w:rsidR="00334EC1" w:rsidRPr="006572FE" w:rsidRDefault="00334EC1" w:rsidP="00185CDB">
      <w:pPr>
        <w:pStyle w:val="subsection"/>
      </w:pPr>
      <w:r w:rsidRPr="006572FE">
        <w:tab/>
        <w:t>(2</w:t>
      </w:r>
      <w:r w:rsidR="00B864ED" w:rsidRPr="006572FE">
        <w:t>)</w:t>
      </w:r>
      <w:r w:rsidR="00B864ED" w:rsidRPr="006572FE">
        <w:tab/>
      </w:r>
      <w:r w:rsidRPr="006572FE">
        <w:t>The applicant meets the requirement of this subclause if the applicant is a member of the family unit of a person (</w:t>
      </w:r>
      <w:r w:rsidRPr="006572FE">
        <w:rPr>
          <w:b/>
          <w:i/>
        </w:rPr>
        <w:t>the non</w:t>
      </w:r>
      <w:r w:rsidR="006572FE">
        <w:rPr>
          <w:b/>
          <w:i/>
        </w:rPr>
        <w:noBreakHyphen/>
      </w:r>
      <w:r w:rsidRPr="006572FE">
        <w:rPr>
          <w:b/>
          <w:i/>
        </w:rPr>
        <w:t>dependent holder</w:t>
      </w:r>
      <w:r w:rsidRPr="006572FE">
        <w:t xml:space="preserve">) who, having satisfied the primary criteria, is the holder of a </w:t>
      </w:r>
      <w:r w:rsidR="00B864ED" w:rsidRPr="006572FE">
        <w:t>Subclass</w:t>
      </w:r>
      <w:r w:rsidR="00A41E8E" w:rsidRPr="006572FE">
        <w:t xml:space="preserve"> </w:t>
      </w:r>
      <w:r w:rsidRPr="006572FE">
        <w:t>858 visa.</w:t>
      </w:r>
    </w:p>
    <w:p w:rsidR="00334EC1" w:rsidRPr="006572FE" w:rsidRDefault="00334EC1" w:rsidP="00B864ED">
      <w:pPr>
        <w:pStyle w:val="subsection"/>
      </w:pPr>
      <w:r w:rsidRPr="006572FE">
        <w:tab/>
        <w:t>(3</w:t>
      </w:r>
      <w:r w:rsidR="00B864ED" w:rsidRPr="006572FE">
        <w:t>)</w:t>
      </w:r>
      <w:r w:rsidR="00B864ED" w:rsidRPr="006572FE">
        <w:tab/>
      </w:r>
      <w:r w:rsidRPr="006572FE">
        <w:t>The applicant meets the requirements of this subclause if:</w:t>
      </w:r>
    </w:p>
    <w:p w:rsidR="00334EC1" w:rsidRPr="006572FE" w:rsidRDefault="00334EC1" w:rsidP="00B864ED">
      <w:pPr>
        <w:pStyle w:val="paragraph"/>
      </w:pPr>
      <w:r w:rsidRPr="006572FE">
        <w:tab/>
        <w:t>(a)</w:t>
      </w:r>
      <w:r w:rsidRPr="006572FE">
        <w:tab/>
        <w:t xml:space="preserve">the applicant is the </w:t>
      </w:r>
      <w:r w:rsidR="00C82203" w:rsidRPr="006572FE">
        <w:t>spouse or</w:t>
      </w:r>
      <w:r w:rsidR="0048021A" w:rsidRPr="006572FE">
        <w:t> </w:t>
      </w:r>
      <w:r w:rsidR="00636F3E" w:rsidRPr="006572FE">
        <w:t>de facto</w:t>
      </w:r>
      <w:r w:rsidR="0048021A" w:rsidRPr="006572FE">
        <w:t> </w:t>
      </w:r>
      <w:r w:rsidR="00C82203" w:rsidRPr="006572FE">
        <w:t>partner</w:t>
      </w:r>
      <w:r w:rsidRPr="006572FE">
        <w:t xml:space="preserve"> of the non</w:t>
      </w:r>
      <w:r w:rsidR="006572FE">
        <w:noBreakHyphen/>
      </w:r>
      <w:r w:rsidRPr="006572FE">
        <w:t>dependent holder; and</w:t>
      </w:r>
    </w:p>
    <w:p w:rsidR="00334EC1" w:rsidRPr="006572FE" w:rsidRDefault="00334EC1" w:rsidP="00B864ED">
      <w:pPr>
        <w:pStyle w:val="paragraph"/>
      </w:pPr>
      <w:r w:rsidRPr="006572FE">
        <w:tab/>
        <w:t>(b)</w:t>
      </w:r>
      <w:r w:rsidRPr="006572FE">
        <w:tab/>
        <w:t>the relationship between the non</w:t>
      </w:r>
      <w:r w:rsidR="006572FE">
        <w:noBreakHyphen/>
      </w:r>
      <w:r w:rsidRPr="006572FE">
        <w:t>dependent holder and the applicant has ceased; and</w:t>
      </w:r>
    </w:p>
    <w:p w:rsidR="00334EC1" w:rsidRPr="006572FE" w:rsidRDefault="00334EC1" w:rsidP="00B864ED">
      <w:pPr>
        <w:pStyle w:val="paragraph"/>
      </w:pPr>
      <w:r w:rsidRPr="006572FE">
        <w:tab/>
        <w:t>(c)</w:t>
      </w:r>
      <w:r w:rsidRPr="006572FE">
        <w:tab/>
        <w:t>one or more of the following:</w:t>
      </w:r>
    </w:p>
    <w:p w:rsidR="00334EC1" w:rsidRPr="006572FE" w:rsidRDefault="00334EC1" w:rsidP="00B864ED">
      <w:pPr>
        <w:pStyle w:val="paragraphsub"/>
      </w:pPr>
      <w:r w:rsidRPr="006572FE">
        <w:tab/>
        <w:t>(i)</w:t>
      </w:r>
      <w:r w:rsidRPr="006572FE">
        <w:tab/>
        <w:t>the applicant;</w:t>
      </w:r>
    </w:p>
    <w:p w:rsidR="003C576D" w:rsidRPr="006572FE" w:rsidRDefault="00334EC1" w:rsidP="00B864ED">
      <w:pPr>
        <w:pStyle w:val="paragraphsub"/>
      </w:pPr>
      <w:r w:rsidRPr="006572FE">
        <w:tab/>
        <w:t>(ii)</w:t>
      </w:r>
      <w:r w:rsidRPr="006572FE">
        <w:tab/>
        <w:t>a member of the family unit of the applicant who has made a combined application with the non</w:t>
      </w:r>
      <w:r w:rsidR="006572FE">
        <w:noBreakHyphen/>
      </w:r>
      <w:r w:rsidRPr="006572FE">
        <w:t>dependent holder;</w:t>
      </w:r>
    </w:p>
    <w:p w:rsidR="00334EC1" w:rsidRPr="006572FE" w:rsidRDefault="00334EC1" w:rsidP="00B864ED">
      <w:pPr>
        <w:pStyle w:val="paragraphsub"/>
      </w:pPr>
      <w:r w:rsidRPr="006572FE">
        <w:tab/>
        <w:t>(iii)</w:t>
      </w:r>
      <w:r w:rsidRPr="006572FE">
        <w:tab/>
        <w:t>a dependent child of the applicant or of the non</w:t>
      </w:r>
      <w:r w:rsidR="006572FE">
        <w:noBreakHyphen/>
      </w:r>
      <w:r w:rsidRPr="006572FE">
        <w:t>dependent holder;</w:t>
      </w:r>
    </w:p>
    <w:p w:rsidR="00334EC1" w:rsidRPr="006572FE" w:rsidRDefault="00334EC1" w:rsidP="00B864ED">
      <w:pPr>
        <w:pStyle w:val="paragraph"/>
      </w:pPr>
      <w:r w:rsidRPr="006572FE">
        <w:tab/>
      </w:r>
      <w:r w:rsidRPr="006572FE">
        <w:tab/>
        <w:t>has suffered family violence committed by the non</w:t>
      </w:r>
      <w:r w:rsidR="006572FE">
        <w:noBreakHyphen/>
      </w:r>
      <w:r w:rsidRPr="006572FE">
        <w:t>dependent holder.</w:t>
      </w:r>
    </w:p>
    <w:p w:rsidR="00334EC1" w:rsidRPr="006572FE" w:rsidRDefault="00334EC1" w:rsidP="00B864ED">
      <w:pPr>
        <w:pStyle w:val="subsection"/>
      </w:pPr>
      <w:r w:rsidRPr="006572FE">
        <w:tab/>
        <w:t>(4</w:t>
      </w:r>
      <w:r w:rsidR="00B864ED" w:rsidRPr="006572FE">
        <w:t>)</w:t>
      </w:r>
      <w:r w:rsidR="00B864ED" w:rsidRPr="006572FE">
        <w:tab/>
      </w:r>
      <w:r w:rsidRPr="006572FE">
        <w:t>The applicant meets the requirements of this subclause if:</w:t>
      </w:r>
    </w:p>
    <w:p w:rsidR="003C576D" w:rsidRPr="006572FE" w:rsidRDefault="00334EC1" w:rsidP="00B864ED">
      <w:pPr>
        <w:pStyle w:val="paragraph"/>
      </w:pPr>
      <w:r w:rsidRPr="006572FE">
        <w:tab/>
        <w:t>(a)</w:t>
      </w:r>
      <w:r w:rsidRPr="006572FE">
        <w:tab/>
        <w:t xml:space="preserve">the applicant is a member of the family unit of the </w:t>
      </w:r>
      <w:r w:rsidR="00C82203" w:rsidRPr="006572FE">
        <w:t>spouse or</w:t>
      </w:r>
      <w:r w:rsidR="0048021A" w:rsidRPr="006572FE">
        <w:t> </w:t>
      </w:r>
      <w:r w:rsidR="00636F3E" w:rsidRPr="006572FE">
        <w:t>de facto</w:t>
      </w:r>
      <w:r w:rsidR="0048021A" w:rsidRPr="006572FE">
        <w:t> </w:t>
      </w:r>
      <w:r w:rsidR="00C82203" w:rsidRPr="006572FE">
        <w:t>partner</w:t>
      </w:r>
      <w:r w:rsidRPr="006572FE">
        <w:t xml:space="preserve"> of the non</w:t>
      </w:r>
      <w:r w:rsidR="006572FE">
        <w:noBreakHyphen/>
      </w:r>
      <w:r w:rsidRPr="006572FE">
        <w:t>dependent holder; and</w:t>
      </w:r>
    </w:p>
    <w:p w:rsidR="003C576D" w:rsidRPr="006572FE" w:rsidRDefault="00334EC1" w:rsidP="00B864ED">
      <w:pPr>
        <w:pStyle w:val="paragraph"/>
      </w:pPr>
      <w:r w:rsidRPr="006572FE">
        <w:tab/>
        <w:t>(b)</w:t>
      </w:r>
      <w:r w:rsidRPr="006572FE">
        <w:tab/>
        <w:t xml:space="preserve">the </w:t>
      </w:r>
      <w:r w:rsidR="00C82203" w:rsidRPr="006572FE">
        <w:t>spouse or</w:t>
      </w:r>
      <w:r w:rsidR="0048021A" w:rsidRPr="006572FE">
        <w:t> </w:t>
      </w:r>
      <w:r w:rsidR="00636F3E" w:rsidRPr="006572FE">
        <w:t>de facto</w:t>
      </w:r>
      <w:r w:rsidR="0048021A" w:rsidRPr="006572FE">
        <w:t> </w:t>
      </w:r>
      <w:r w:rsidR="00C82203" w:rsidRPr="006572FE">
        <w:t>partner</w:t>
      </w:r>
      <w:r w:rsidRPr="006572FE">
        <w:t xml:space="preserve"> meets the requirements of </w:t>
      </w:r>
      <w:r w:rsidR="006572FE">
        <w:t>subclause (</w:t>
      </w:r>
      <w:r w:rsidRPr="006572FE">
        <w:t>3); and</w:t>
      </w:r>
    </w:p>
    <w:p w:rsidR="00334EC1" w:rsidRPr="006572FE" w:rsidRDefault="00334EC1" w:rsidP="00B864ED">
      <w:pPr>
        <w:pStyle w:val="paragraph"/>
      </w:pPr>
      <w:r w:rsidRPr="006572FE">
        <w:tab/>
        <w:t>(c)</w:t>
      </w:r>
      <w:r w:rsidRPr="006572FE">
        <w:tab/>
        <w:t>the applicant has made a combined application with the non</w:t>
      </w:r>
      <w:r w:rsidR="006572FE">
        <w:noBreakHyphen/>
      </w:r>
      <w:r w:rsidRPr="006572FE">
        <w:t>dependent holder; and</w:t>
      </w:r>
    </w:p>
    <w:p w:rsidR="00334EC1" w:rsidRPr="006572FE" w:rsidRDefault="00334EC1" w:rsidP="00B864ED">
      <w:pPr>
        <w:pStyle w:val="paragraph"/>
      </w:pPr>
      <w:r w:rsidRPr="006572FE">
        <w:tab/>
        <w:t>(d)</w:t>
      </w:r>
      <w:r w:rsidRPr="006572FE">
        <w:tab/>
        <w:t xml:space="preserve">the </w:t>
      </w:r>
      <w:r w:rsidR="00C82203" w:rsidRPr="006572FE">
        <w:t>spouse or</w:t>
      </w:r>
      <w:r w:rsidR="0048021A" w:rsidRPr="006572FE">
        <w:t> </w:t>
      </w:r>
      <w:r w:rsidR="00636F3E" w:rsidRPr="006572FE">
        <w:t>de facto</w:t>
      </w:r>
      <w:r w:rsidR="0048021A" w:rsidRPr="006572FE">
        <w:t> </w:t>
      </w:r>
      <w:r w:rsidR="00C82203" w:rsidRPr="006572FE">
        <w:t>partner</w:t>
      </w:r>
      <w:r w:rsidRPr="006572FE">
        <w:t xml:space="preserve"> has been granted a </w:t>
      </w:r>
      <w:r w:rsidR="00B864ED" w:rsidRPr="006572FE">
        <w:t>Subclass</w:t>
      </w:r>
      <w:r w:rsidR="00A41E8E" w:rsidRPr="006572FE">
        <w:t xml:space="preserve"> </w:t>
      </w:r>
      <w:r w:rsidRPr="006572FE">
        <w:t>858 visa.</w:t>
      </w:r>
    </w:p>
    <w:p w:rsidR="00334EC1" w:rsidRPr="006572FE" w:rsidRDefault="00B864ED" w:rsidP="00B864ED">
      <w:pPr>
        <w:pStyle w:val="notetext"/>
      </w:pPr>
      <w:r w:rsidRPr="006572FE">
        <w:t>Note:</w:t>
      </w:r>
      <w:r w:rsidRPr="006572FE">
        <w:tab/>
      </w:r>
      <w:r w:rsidR="00334EC1" w:rsidRPr="006572FE">
        <w:t xml:space="preserve">For special provisions relating to family violence, </w:t>
      </w:r>
      <w:r w:rsidR="00334EC1" w:rsidRPr="006572FE">
        <w:rPr>
          <w:i/>
        </w:rPr>
        <w:t>see</w:t>
      </w:r>
      <w:r w:rsidR="00334EC1" w:rsidRPr="006572FE">
        <w:t xml:space="preserve"> Division</w:t>
      </w:r>
      <w:r w:rsidR="006572FE">
        <w:t> </w:t>
      </w:r>
      <w:r w:rsidR="00334EC1" w:rsidRPr="006572FE">
        <w:t>1.5.</w:t>
      </w:r>
    </w:p>
    <w:p w:rsidR="008E072E" w:rsidRPr="006572FE" w:rsidRDefault="00B864ED" w:rsidP="006572FE">
      <w:pPr>
        <w:pStyle w:val="ActHead5"/>
        <w:outlineLvl w:val="9"/>
      </w:pPr>
      <w:bookmarkStart w:id="206" w:name="_Toc468112224"/>
      <w:r w:rsidRPr="006572FE">
        <w:rPr>
          <w:rStyle w:val="CharSectno"/>
        </w:rPr>
        <w:t>858.322</w:t>
      </w:r>
      <w:bookmarkEnd w:id="206"/>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 xml:space="preserve">satisfies public interest criteria 4001, 4002, 4003, 4004, 4005, </w:t>
      </w:r>
      <w:r w:rsidR="00355CBC" w:rsidRPr="006572FE">
        <w:t>4009, 4010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207" w:name="_Toc468112225"/>
      <w:r w:rsidRPr="006572FE">
        <w:rPr>
          <w:rStyle w:val="CharSectno"/>
        </w:rPr>
        <w:t>858.324</w:t>
      </w:r>
      <w:bookmarkEnd w:id="207"/>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2E6273" w:rsidRPr="006572FE" w:rsidRDefault="002E6273" w:rsidP="006572FE">
      <w:pPr>
        <w:pStyle w:val="ActHead5"/>
        <w:outlineLvl w:val="9"/>
      </w:pPr>
      <w:bookmarkStart w:id="208" w:name="_Toc468112226"/>
      <w:r w:rsidRPr="006572FE">
        <w:rPr>
          <w:rStyle w:val="CharSectno"/>
        </w:rPr>
        <w:t>858.326</w:t>
      </w:r>
      <w:bookmarkEnd w:id="208"/>
      <w:r w:rsidRPr="006572FE">
        <w:t xml:space="preserve">  </w:t>
      </w:r>
    </w:p>
    <w:p w:rsidR="002E6273" w:rsidRPr="006572FE" w:rsidRDefault="002E6273" w:rsidP="002E6273">
      <w:pPr>
        <w:pStyle w:val="subsection"/>
      </w:pPr>
      <w:r w:rsidRPr="006572FE">
        <w:tab/>
      </w:r>
      <w:r w:rsidRPr="006572FE">
        <w:tab/>
        <w:t>Unless the non</w:t>
      </w:r>
      <w:r w:rsidR="006572FE">
        <w:noBreakHyphen/>
      </w:r>
      <w:r w:rsidRPr="006572FE">
        <w:t>dependent holder mentioned in clause</w:t>
      </w:r>
      <w:r w:rsidR="006572FE">
        <w:t> </w:t>
      </w:r>
      <w:r w:rsidRPr="006572FE">
        <w:t>858.321 in relation to the applicant met the requirements of subclause</w:t>
      </w:r>
      <w:r w:rsidR="006572FE">
        <w:t> </w:t>
      </w:r>
      <w:r w:rsidRPr="006572FE">
        <w:t>858.212(4), the applicant satisfies public interest criteria 4020.</w:t>
      </w:r>
    </w:p>
    <w:p w:rsidR="00334EC1" w:rsidRPr="006572FE" w:rsidRDefault="00334EC1" w:rsidP="00F16188">
      <w:pPr>
        <w:pStyle w:val="DivisionMigration"/>
      </w:pPr>
      <w:r w:rsidRPr="006572FE">
        <w:t>858.4</w:t>
      </w:r>
      <w:r w:rsidR="00B864ED" w:rsidRPr="006572FE">
        <w:t>—</w:t>
      </w:r>
      <w:r w:rsidRPr="006572FE">
        <w:t>Circumstances applicable to grant</w:t>
      </w:r>
    </w:p>
    <w:p w:rsidR="008E072E" w:rsidRPr="006572FE" w:rsidRDefault="00B864ED" w:rsidP="006572FE">
      <w:pPr>
        <w:pStyle w:val="ActHead5"/>
        <w:outlineLvl w:val="9"/>
      </w:pPr>
      <w:bookmarkStart w:id="209" w:name="_Toc468112227"/>
      <w:r w:rsidRPr="006572FE">
        <w:rPr>
          <w:rStyle w:val="CharSectno"/>
        </w:rPr>
        <w:t>858.411</w:t>
      </w:r>
      <w:bookmarkEnd w:id="209"/>
      <w:r w:rsidR="008E072E" w:rsidRPr="006572FE">
        <w:t xml:space="preserve">  </w:t>
      </w:r>
    </w:p>
    <w:p w:rsidR="00B864ED" w:rsidRPr="006572FE" w:rsidRDefault="00B864ED" w:rsidP="00B864ED">
      <w:pPr>
        <w:pStyle w:val="subsection"/>
      </w:pPr>
      <w:r w:rsidRPr="006572FE">
        <w:tab/>
      </w:r>
      <w:r w:rsidRPr="006572FE">
        <w:tab/>
        <w:t>The applicant must be in Australia, but not in immigration clearance, when the visa is granted.</w:t>
      </w:r>
    </w:p>
    <w:p w:rsidR="00334EC1" w:rsidRPr="006572FE" w:rsidRDefault="00334EC1" w:rsidP="00F16188">
      <w:pPr>
        <w:pStyle w:val="DivisionMigration"/>
      </w:pPr>
      <w:r w:rsidRPr="006572FE">
        <w:t>858.5</w:t>
      </w:r>
      <w:r w:rsidR="00B864ED" w:rsidRPr="006572FE">
        <w:t>—</w:t>
      </w:r>
      <w:r w:rsidRPr="006572FE">
        <w:t>When visa is in effect</w:t>
      </w:r>
    </w:p>
    <w:p w:rsidR="008E072E" w:rsidRPr="006572FE" w:rsidRDefault="00B864ED" w:rsidP="006572FE">
      <w:pPr>
        <w:pStyle w:val="ActHead5"/>
        <w:outlineLvl w:val="9"/>
      </w:pPr>
      <w:bookmarkStart w:id="210" w:name="_Toc468112228"/>
      <w:r w:rsidRPr="006572FE">
        <w:rPr>
          <w:rStyle w:val="CharSectno"/>
        </w:rPr>
        <w:t>858.511</w:t>
      </w:r>
      <w:bookmarkEnd w:id="210"/>
      <w:r w:rsidR="008E072E" w:rsidRPr="006572FE">
        <w:t xml:space="preserve">  </w:t>
      </w:r>
    </w:p>
    <w:p w:rsidR="00B864ED" w:rsidRPr="006572FE" w:rsidRDefault="00B864ED" w:rsidP="00B864ED">
      <w:pPr>
        <w:pStyle w:val="subsection"/>
      </w:pPr>
      <w:r w:rsidRPr="006572FE">
        <w:tab/>
      </w:r>
      <w:r w:rsidRPr="006572FE">
        <w:tab/>
        <w:t>Permanent visa permitting the holder to travel to and enter Australia for a period of 5 years from the date of grant.</w:t>
      </w:r>
    </w:p>
    <w:p w:rsidR="00334EC1" w:rsidRPr="006572FE" w:rsidRDefault="00334EC1" w:rsidP="00F16188">
      <w:pPr>
        <w:pStyle w:val="DivisionMigration"/>
      </w:pPr>
      <w:r w:rsidRPr="006572FE">
        <w:t>858.6</w:t>
      </w:r>
      <w:r w:rsidR="00B864ED" w:rsidRPr="006572FE">
        <w:t>—</w:t>
      </w:r>
      <w:r w:rsidRPr="006572FE">
        <w:t>Conditions:</w:t>
      </w:r>
      <w:r w:rsidR="00A41E8E" w:rsidRPr="006572FE">
        <w:t xml:space="preserve">   </w:t>
      </w:r>
      <w:r w:rsidRPr="006572FE">
        <w:t>Nil.</w:t>
      </w:r>
    </w:p>
    <w:p w:rsidR="00334EC1" w:rsidRPr="006572FE" w:rsidRDefault="00B864ED" w:rsidP="00185CDB">
      <w:pPr>
        <w:pStyle w:val="ActHead2"/>
        <w:pageBreakBefore/>
        <w:spacing w:before="240"/>
      </w:pPr>
      <w:bookmarkStart w:id="211" w:name="_Toc468112229"/>
      <w:r w:rsidRPr="006572FE">
        <w:rPr>
          <w:rStyle w:val="CharPartNo"/>
        </w:rPr>
        <w:t>Subclass</w:t>
      </w:r>
      <w:r w:rsidR="00A41E8E" w:rsidRPr="006572FE">
        <w:rPr>
          <w:rStyle w:val="CharPartNo"/>
        </w:rPr>
        <w:t xml:space="preserve"> </w:t>
      </w:r>
      <w:r w:rsidR="00334EC1" w:rsidRPr="006572FE">
        <w:rPr>
          <w:rStyle w:val="CharPartNo"/>
        </w:rPr>
        <w:t>864</w:t>
      </w:r>
      <w:r w:rsidRPr="006572FE">
        <w:t>—</w:t>
      </w:r>
      <w:r w:rsidR="00334EC1" w:rsidRPr="006572FE">
        <w:rPr>
          <w:rStyle w:val="CharPartText"/>
        </w:rPr>
        <w:t>Contributory Aged Parent</w:t>
      </w:r>
      <w:bookmarkEnd w:id="211"/>
    </w:p>
    <w:p w:rsidR="00334EC1" w:rsidRPr="006572FE" w:rsidRDefault="00334EC1" w:rsidP="00F16188">
      <w:pPr>
        <w:pStyle w:val="DivisionMigration"/>
      </w:pPr>
      <w:r w:rsidRPr="006572FE">
        <w:t>864.1</w:t>
      </w:r>
      <w:r w:rsidR="00B864ED" w:rsidRPr="006572FE">
        <w:t>—</w:t>
      </w:r>
      <w:r w:rsidRPr="006572FE">
        <w:t>Interpretation</w:t>
      </w:r>
    </w:p>
    <w:p w:rsidR="008E072E" w:rsidRPr="006572FE" w:rsidRDefault="00B864ED" w:rsidP="006572FE">
      <w:pPr>
        <w:pStyle w:val="ActHead5"/>
        <w:outlineLvl w:val="9"/>
      </w:pPr>
      <w:bookmarkStart w:id="212" w:name="_Toc468112230"/>
      <w:r w:rsidRPr="006572FE">
        <w:rPr>
          <w:rStyle w:val="CharSectno"/>
        </w:rPr>
        <w:t>864.111</w:t>
      </w:r>
      <w:bookmarkEnd w:id="212"/>
      <w:r w:rsidR="008E072E" w:rsidRPr="006572FE">
        <w:t xml:space="preserve">  </w:t>
      </w:r>
    </w:p>
    <w:p w:rsidR="00B864ED" w:rsidRPr="006572FE" w:rsidRDefault="00B864ED" w:rsidP="00B864ED">
      <w:pPr>
        <w:pStyle w:val="subsection"/>
      </w:pPr>
      <w:r w:rsidRPr="006572FE">
        <w:tab/>
      </w:r>
      <w:r w:rsidRPr="006572FE">
        <w:tab/>
        <w:t>In this Part, a reference to an applicant who is the holder of a Subclass</w:t>
      </w:r>
      <w:r w:rsidR="00A41E8E" w:rsidRPr="006572FE">
        <w:t xml:space="preserve"> </w:t>
      </w:r>
      <w:r w:rsidRPr="006572FE">
        <w:t>884 (Contributory Aged Parent (Temporary)) visa means a person:</w:t>
      </w:r>
    </w:p>
    <w:p w:rsidR="00334EC1" w:rsidRPr="006572FE" w:rsidRDefault="00334EC1" w:rsidP="00B864ED">
      <w:pPr>
        <w:pStyle w:val="paragraph"/>
      </w:pPr>
      <w:r w:rsidRPr="006572FE">
        <w:tab/>
        <w:t>(a)</w:t>
      </w:r>
      <w:r w:rsidRPr="006572FE">
        <w:tab/>
        <w:t xml:space="preserve">who, at the time of application, holds a </w:t>
      </w:r>
      <w:r w:rsidR="00B864ED" w:rsidRPr="006572FE">
        <w:t>Subclass</w:t>
      </w:r>
      <w:r w:rsidR="00A41E8E" w:rsidRPr="006572FE">
        <w:t xml:space="preserve"> </w:t>
      </w:r>
      <w:r w:rsidRPr="006572FE">
        <w:t>884 (Contributory Aged Parent (Temporary)) visa; or</w:t>
      </w:r>
    </w:p>
    <w:p w:rsidR="00334EC1" w:rsidRPr="006572FE" w:rsidRDefault="00334EC1" w:rsidP="00B864ED">
      <w:pPr>
        <w:pStyle w:val="paragraph"/>
      </w:pPr>
      <w:r w:rsidRPr="006572FE">
        <w:tab/>
        <w:t>(b)</w:t>
      </w:r>
      <w:r w:rsidRPr="006572FE">
        <w:tab/>
        <w:t xml:space="preserve">who has held a </w:t>
      </w:r>
      <w:r w:rsidR="00B864ED" w:rsidRPr="006572FE">
        <w:t>Subclass</w:t>
      </w:r>
      <w:r w:rsidR="00A41E8E" w:rsidRPr="006572FE">
        <w:t xml:space="preserve"> </w:t>
      </w:r>
      <w:r w:rsidRPr="006572FE">
        <w:t>884 (Contributory Aged Parent (Temporary)) visa at any time in the 28 days immediately before making the application; or</w:t>
      </w:r>
    </w:p>
    <w:p w:rsidR="00334EC1" w:rsidRPr="006572FE" w:rsidRDefault="00334EC1" w:rsidP="00B864ED">
      <w:pPr>
        <w:pStyle w:val="paragraph"/>
      </w:pPr>
      <w:r w:rsidRPr="006572FE">
        <w:tab/>
        <w:t>(c)</w:t>
      </w:r>
      <w:r w:rsidRPr="006572FE">
        <w:tab/>
        <w:t xml:space="preserve">in relation to whom the Minister is satisfied that compassionate and compelling circumstances exist for the person to be considered to have been the holder of a </w:t>
      </w:r>
      <w:r w:rsidR="00B864ED" w:rsidRPr="006572FE">
        <w:t>Subclass</w:t>
      </w:r>
      <w:r w:rsidR="00A41E8E" w:rsidRPr="006572FE">
        <w:t xml:space="preserve"> </w:t>
      </w:r>
      <w:r w:rsidRPr="006572FE">
        <w:t>884 (Contributory Aged Parent (Temporary)) visa at the time of the application.</w:t>
      </w:r>
    </w:p>
    <w:p w:rsidR="00334EC1" w:rsidRPr="006572FE" w:rsidRDefault="00B864ED" w:rsidP="00B864ED">
      <w:pPr>
        <w:pStyle w:val="notetext"/>
      </w:pPr>
      <w:r w:rsidRPr="006572FE">
        <w:t>Note:</w:t>
      </w:r>
      <w:r w:rsidRPr="006572FE">
        <w:tab/>
      </w:r>
      <w:r w:rsidR="00334EC1" w:rsidRPr="006572FE">
        <w:rPr>
          <w:b/>
          <w:i/>
        </w:rPr>
        <w:t>Australian permanent resident</w:t>
      </w:r>
      <w:r w:rsidR="00334EC1" w:rsidRPr="006572FE">
        <w:t xml:space="preserve">, </w:t>
      </w:r>
      <w:r w:rsidR="00334EC1" w:rsidRPr="006572FE">
        <w:rPr>
          <w:b/>
          <w:i/>
        </w:rPr>
        <w:t>aged parent</w:t>
      </w:r>
      <w:r w:rsidR="00334EC1" w:rsidRPr="006572FE">
        <w:t xml:space="preserve">, </w:t>
      </w:r>
      <w:r w:rsidR="00334EC1" w:rsidRPr="006572FE">
        <w:rPr>
          <w:b/>
          <w:i/>
        </w:rPr>
        <w:t>eligible New Zealand citizen</w:t>
      </w:r>
      <w:r w:rsidR="00334EC1" w:rsidRPr="006572FE">
        <w:t xml:space="preserve">, </w:t>
      </w:r>
      <w:r w:rsidR="00334EC1" w:rsidRPr="006572FE">
        <w:rPr>
          <w:b/>
          <w:i/>
        </w:rPr>
        <w:t>close relative</w:t>
      </w:r>
      <w:r w:rsidR="00334EC1" w:rsidRPr="006572FE">
        <w:t xml:space="preserve">, </w:t>
      </w:r>
      <w:r w:rsidR="00334EC1" w:rsidRPr="006572FE">
        <w:rPr>
          <w:b/>
          <w:i/>
        </w:rPr>
        <w:t>guardian</w:t>
      </w:r>
      <w:r w:rsidR="00334EC1" w:rsidRPr="006572FE">
        <w:t xml:space="preserve">, </w:t>
      </w:r>
      <w:r w:rsidR="00CC3628" w:rsidRPr="006572FE">
        <w:rPr>
          <w:b/>
          <w:i/>
        </w:rPr>
        <w:t>outstanding</w:t>
      </w:r>
      <w:r w:rsidR="00CC3628" w:rsidRPr="006572FE">
        <w:t xml:space="preserve">, </w:t>
      </w:r>
      <w:r w:rsidR="00C007F2" w:rsidRPr="006572FE">
        <w:rPr>
          <w:b/>
          <w:i/>
        </w:rPr>
        <w:t>parent visa</w:t>
      </w:r>
      <w:r w:rsidR="00C007F2" w:rsidRPr="006572FE">
        <w:t xml:space="preserve"> and </w:t>
      </w:r>
      <w:r w:rsidR="00C007F2" w:rsidRPr="006572FE">
        <w:rPr>
          <w:b/>
          <w:i/>
        </w:rPr>
        <w:t>settled</w:t>
      </w:r>
      <w:r w:rsidR="00C007F2" w:rsidRPr="006572FE">
        <w:t xml:space="preserve"> are defined in regulation</w:t>
      </w:r>
      <w:r w:rsidR="006572FE">
        <w:t> </w:t>
      </w:r>
      <w:r w:rsidR="00C007F2" w:rsidRPr="006572FE">
        <w:t xml:space="preserve">1.03, </w:t>
      </w:r>
      <w:r w:rsidR="00C007F2" w:rsidRPr="006572FE">
        <w:rPr>
          <w:b/>
          <w:i/>
        </w:rPr>
        <w:t>balance of family test</w:t>
      </w:r>
      <w:r w:rsidR="00C007F2" w:rsidRPr="006572FE">
        <w:t xml:space="preserve"> is defined in regulation</w:t>
      </w:r>
      <w:r w:rsidR="006572FE">
        <w:t> </w:t>
      </w:r>
      <w:r w:rsidR="00C007F2" w:rsidRPr="006572FE">
        <w:t xml:space="preserve">1.05, </w:t>
      </w:r>
      <w:r w:rsidR="00C007F2" w:rsidRPr="006572FE">
        <w:rPr>
          <w:b/>
          <w:i/>
        </w:rPr>
        <w:t>parent</w:t>
      </w:r>
      <w:r w:rsidR="00C007F2" w:rsidRPr="006572FE">
        <w:t xml:space="preserve"> is defined in subsection</w:t>
      </w:r>
      <w:r w:rsidR="006572FE">
        <w:t> </w:t>
      </w:r>
      <w:r w:rsidR="00C007F2" w:rsidRPr="006572FE">
        <w:t>5(1) of the Act (also see regulation</w:t>
      </w:r>
      <w:r w:rsidR="006572FE">
        <w:t> </w:t>
      </w:r>
      <w:r w:rsidR="00C007F2" w:rsidRPr="006572FE">
        <w:t>1.14A),</w:t>
      </w:r>
      <w:r w:rsidR="0048021A" w:rsidRPr="006572FE">
        <w:t> </w:t>
      </w:r>
      <w:r w:rsidR="00636F3E" w:rsidRPr="006572FE">
        <w:rPr>
          <w:b/>
          <w:i/>
        </w:rPr>
        <w:t>de facto</w:t>
      </w:r>
      <w:r w:rsidR="0048021A" w:rsidRPr="006572FE">
        <w:rPr>
          <w:b/>
          <w:i/>
        </w:rPr>
        <w:t> </w:t>
      </w:r>
      <w:r w:rsidR="00C007F2" w:rsidRPr="006572FE">
        <w:rPr>
          <w:b/>
          <w:i/>
        </w:rPr>
        <w:t>partner</w:t>
      </w:r>
      <w:r w:rsidR="00C007F2" w:rsidRPr="006572FE">
        <w:t xml:space="preserve"> is defined in section</w:t>
      </w:r>
      <w:r w:rsidR="006572FE">
        <w:t> </w:t>
      </w:r>
      <w:r w:rsidR="00C007F2" w:rsidRPr="006572FE">
        <w:t>5CB of the Act (also see regulation</w:t>
      </w:r>
      <w:r w:rsidR="006572FE">
        <w:t> </w:t>
      </w:r>
      <w:r w:rsidR="00C007F2" w:rsidRPr="006572FE">
        <w:t xml:space="preserve">1.09A), and </w:t>
      </w:r>
      <w:r w:rsidR="00C007F2" w:rsidRPr="006572FE">
        <w:rPr>
          <w:b/>
          <w:i/>
        </w:rPr>
        <w:t>spouse</w:t>
      </w:r>
      <w:r w:rsidR="00C007F2" w:rsidRPr="006572FE">
        <w:t xml:space="preserve"> is defined in section</w:t>
      </w:r>
      <w:r w:rsidR="006572FE">
        <w:t> </w:t>
      </w:r>
      <w:r w:rsidR="00C007F2" w:rsidRPr="006572FE">
        <w:t>5F of the Act (also see regulation</w:t>
      </w:r>
      <w:r w:rsidR="006572FE">
        <w:t> </w:t>
      </w:r>
      <w:r w:rsidR="00C007F2" w:rsidRPr="006572FE">
        <w:t>1.15A).</w:t>
      </w:r>
    </w:p>
    <w:p w:rsidR="003C576D" w:rsidRPr="006572FE" w:rsidRDefault="00334EC1" w:rsidP="00F16188">
      <w:pPr>
        <w:pStyle w:val="DivisionMigration"/>
      </w:pPr>
      <w:r w:rsidRPr="006572FE">
        <w:t>864.2</w:t>
      </w:r>
      <w:r w:rsidR="00B864ED" w:rsidRPr="006572FE">
        <w:t>—</w:t>
      </w:r>
      <w:r w:rsidRPr="006572FE">
        <w:t>Primary criteria</w:t>
      </w:r>
    </w:p>
    <w:p w:rsidR="003C576D" w:rsidRPr="006572FE" w:rsidRDefault="00B864ED" w:rsidP="00B864ED">
      <w:pPr>
        <w:pStyle w:val="notetext"/>
      </w:pPr>
      <w:r w:rsidRPr="006572FE">
        <w:t>Note:</w:t>
      </w:r>
      <w:r w:rsidRPr="006572FE">
        <w:tab/>
      </w:r>
      <w:r w:rsidR="00334EC1" w:rsidRPr="006572FE">
        <w:t>The primary criteria must be satisfied by at least 1 member of a family unit. The other members of the family unit who are applicants for a visa of this subclass need satisfy only the secondary criteria.</w:t>
      </w:r>
    </w:p>
    <w:p w:rsidR="003C576D" w:rsidRPr="006572FE" w:rsidRDefault="00334EC1" w:rsidP="00F16188">
      <w:pPr>
        <w:pStyle w:val="SubDivisionMigration"/>
      </w:pPr>
      <w:r w:rsidRPr="006572FE">
        <w:t>864.21</w:t>
      </w:r>
      <w:r w:rsidR="00B864ED" w:rsidRPr="006572FE">
        <w:t>—</w:t>
      </w:r>
      <w:r w:rsidRPr="006572FE">
        <w:t>Criteria to be satisfied at time of application</w:t>
      </w:r>
    </w:p>
    <w:p w:rsidR="008E072E" w:rsidRPr="006572FE" w:rsidRDefault="00B864ED" w:rsidP="006572FE">
      <w:pPr>
        <w:pStyle w:val="ActHead5"/>
        <w:outlineLvl w:val="9"/>
      </w:pPr>
      <w:bookmarkStart w:id="213" w:name="_Toc468112231"/>
      <w:r w:rsidRPr="006572FE">
        <w:rPr>
          <w:rStyle w:val="CharSectno"/>
        </w:rPr>
        <w:t>864.211</w:t>
      </w:r>
      <w:bookmarkEnd w:id="213"/>
      <w:r w:rsidR="008E072E" w:rsidRPr="006572FE">
        <w:t xml:space="preserve">  </w:t>
      </w:r>
    </w:p>
    <w:p w:rsidR="00B864ED" w:rsidRPr="006572FE" w:rsidRDefault="00B864ED" w:rsidP="00B864ED">
      <w:pPr>
        <w:pStyle w:val="subsection"/>
      </w:pPr>
      <w:r w:rsidRPr="006572FE">
        <w:tab/>
        <w:t>(1)</w:t>
      </w:r>
      <w:r w:rsidRPr="006572FE">
        <w:tab/>
        <w:t>The applicant is:</w:t>
      </w:r>
    </w:p>
    <w:p w:rsidR="009439B7" w:rsidRPr="006572FE" w:rsidRDefault="009439B7" w:rsidP="00B864ED">
      <w:pPr>
        <w:pStyle w:val="paragraph"/>
      </w:pPr>
      <w:r w:rsidRPr="006572FE">
        <w:tab/>
        <w:t>(a)</w:t>
      </w:r>
      <w:r w:rsidRPr="006572FE">
        <w:tab/>
        <w:t xml:space="preserve">the holder of a substantive visa (other than a </w:t>
      </w:r>
      <w:r w:rsidR="00B864ED" w:rsidRPr="006572FE">
        <w:t>Subclass</w:t>
      </w:r>
      <w:r w:rsidR="00A41E8E" w:rsidRPr="006572FE">
        <w:t xml:space="preserve"> </w:t>
      </w:r>
      <w:r w:rsidRPr="006572FE">
        <w:t>771 (Transit) visa); or</w:t>
      </w:r>
    </w:p>
    <w:p w:rsidR="009439B7" w:rsidRPr="006572FE" w:rsidRDefault="009439B7" w:rsidP="00B864ED">
      <w:pPr>
        <w:pStyle w:val="paragraph"/>
      </w:pPr>
      <w:r w:rsidRPr="006572FE">
        <w:tab/>
        <w:t>(b)</w:t>
      </w:r>
      <w:r w:rsidRPr="006572FE">
        <w:tab/>
        <w:t>a person who:</w:t>
      </w:r>
    </w:p>
    <w:p w:rsidR="009439B7" w:rsidRPr="006572FE" w:rsidRDefault="009439B7" w:rsidP="00B864ED">
      <w:pPr>
        <w:pStyle w:val="paragraphsub"/>
      </w:pPr>
      <w:r w:rsidRPr="006572FE">
        <w:tab/>
        <w:t>(i)</w:t>
      </w:r>
      <w:r w:rsidRPr="006572FE">
        <w:tab/>
        <w:t>is not the holder of a substantive visa; and</w:t>
      </w:r>
    </w:p>
    <w:p w:rsidR="009439B7" w:rsidRPr="006572FE" w:rsidRDefault="009439B7" w:rsidP="00B864ED">
      <w:pPr>
        <w:pStyle w:val="paragraphsub"/>
      </w:pPr>
      <w:r w:rsidRPr="006572FE">
        <w:tab/>
        <w:t>(ii)</w:t>
      </w:r>
      <w:r w:rsidRPr="006572FE">
        <w:tab/>
        <w:t xml:space="preserve">immediately before ceasing to hold a substantive visa, was not the holder of a </w:t>
      </w:r>
      <w:r w:rsidR="00B864ED" w:rsidRPr="006572FE">
        <w:t>Subclass</w:t>
      </w:r>
      <w:r w:rsidR="00A41E8E" w:rsidRPr="006572FE">
        <w:t xml:space="preserve"> </w:t>
      </w:r>
      <w:r w:rsidRPr="006572FE">
        <w:t>771 (Transit) visa; and</w:t>
      </w:r>
    </w:p>
    <w:p w:rsidR="009439B7" w:rsidRPr="006572FE" w:rsidRDefault="009439B7" w:rsidP="00B864ED">
      <w:pPr>
        <w:pStyle w:val="paragraphsub"/>
      </w:pPr>
      <w:r w:rsidRPr="006572FE">
        <w:tab/>
        <w:t>(iii)</w:t>
      </w:r>
      <w:r w:rsidRPr="006572FE">
        <w:tab/>
        <w:t>satisfies criterion 3002.</w:t>
      </w:r>
    </w:p>
    <w:p w:rsidR="00FE45B9" w:rsidRPr="006572FE" w:rsidRDefault="00FE45B9" w:rsidP="00B864ED">
      <w:pPr>
        <w:pStyle w:val="subsection"/>
      </w:pPr>
      <w:r w:rsidRPr="006572FE">
        <w:rPr>
          <w:snapToGrid w:val="0"/>
        </w:rPr>
        <w:tab/>
        <w:t>(2</w:t>
      </w:r>
      <w:r w:rsidR="00B864ED" w:rsidRPr="006572FE">
        <w:rPr>
          <w:snapToGrid w:val="0"/>
        </w:rPr>
        <w:t>)</w:t>
      </w:r>
      <w:r w:rsidR="00B864ED" w:rsidRPr="006572FE">
        <w:rPr>
          <w:snapToGrid w:val="0"/>
        </w:rPr>
        <w:tab/>
      </w:r>
      <w:r w:rsidR="006572FE">
        <w:rPr>
          <w:snapToGrid w:val="0"/>
        </w:rPr>
        <w:t>Subclause (</w:t>
      </w:r>
      <w:r w:rsidRPr="006572FE">
        <w:t xml:space="preserve">1) does not apply to an applicant if the applicant withdrew an application for a </w:t>
      </w:r>
      <w:r w:rsidR="00B864ED" w:rsidRPr="006572FE">
        <w:t>Subclass</w:t>
      </w:r>
      <w:r w:rsidR="00A41E8E" w:rsidRPr="006572FE">
        <w:t xml:space="preserve"> </w:t>
      </w:r>
      <w:r w:rsidRPr="006572FE">
        <w:t xml:space="preserve">804 (Aged Parent) visa at the time of making the application for the </w:t>
      </w:r>
      <w:r w:rsidR="00B864ED" w:rsidRPr="006572FE">
        <w:t>Subclass</w:t>
      </w:r>
      <w:r w:rsidR="00A41E8E" w:rsidRPr="006572FE">
        <w:t xml:space="preserve"> </w:t>
      </w:r>
      <w:r w:rsidRPr="006572FE">
        <w:t>864 (Contributory Aged Parent) visa.</w:t>
      </w:r>
    </w:p>
    <w:p w:rsidR="008E072E" w:rsidRPr="006572FE" w:rsidRDefault="00B864ED" w:rsidP="006572FE">
      <w:pPr>
        <w:pStyle w:val="ActHead5"/>
        <w:outlineLvl w:val="9"/>
      </w:pPr>
      <w:bookmarkStart w:id="214" w:name="_Toc468112232"/>
      <w:r w:rsidRPr="006572FE">
        <w:rPr>
          <w:rStyle w:val="CharSectno"/>
        </w:rPr>
        <w:t>864.212</w:t>
      </w:r>
      <w:bookmarkEnd w:id="214"/>
      <w:r w:rsidR="008E072E" w:rsidRPr="006572FE">
        <w:t xml:space="preserve">  </w:t>
      </w:r>
    </w:p>
    <w:p w:rsidR="00B864ED" w:rsidRPr="006572FE" w:rsidRDefault="00B864ED" w:rsidP="00B864ED">
      <w:pPr>
        <w:pStyle w:val="subsection"/>
      </w:pPr>
      <w:r w:rsidRPr="006572FE">
        <w:tab/>
      </w:r>
      <w:r w:rsidRPr="006572FE">
        <w:tab/>
        <w:t>The applicant is:</w:t>
      </w:r>
    </w:p>
    <w:p w:rsidR="00334EC1" w:rsidRPr="006572FE" w:rsidRDefault="00334EC1" w:rsidP="00B864ED">
      <w:pPr>
        <w:pStyle w:val="paragraph"/>
      </w:pPr>
      <w:r w:rsidRPr="006572FE">
        <w:tab/>
        <w:t>(a)</w:t>
      </w:r>
      <w:r w:rsidRPr="006572FE">
        <w:tab/>
        <w:t xml:space="preserve">the aged parent of a person (the </w:t>
      </w:r>
      <w:r w:rsidRPr="006572FE">
        <w:rPr>
          <w:b/>
          <w:i/>
        </w:rPr>
        <w:t>child</w:t>
      </w:r>
      <w:r w:rsidRPr="006572FE">
        <w:t>) who is:</w:t>
      </w:r>
    </w:p>
    <w:p w:rsidR="00334EC1" w:rsidRPr="006572FE" w:rsidRDefault="00334EC1" w:rsidP="00B864ED">
      <w:pPr>
        <w:pStyle w:val="paragraphsub"/>
      </w:pPr>
      <w:r w:rsidRPr="006572FE">
        <w:tab/>
        <w:t>(i)</w:t>
      </w:r>
      <w:r w:rsidRPr="006572FE">
        <w:tab/>
        <w:t>a settled Australian citizen; or</w:t>
      </w:r>
    </w:p>
    <w:p w:rsidR="00334EC1" w:rsidRPr="006572FE" w:rsidRDefault="00334EC1" w:rsidP="00B864ED">
      <w:pPr>
        <w:pStyle w:val="paragraphsub"/>
      </w:pPr>
      <w:r w:rsidRPr="006572FE">
        <w:tab/>
        <w:t>(ii)</w:t>
      </w:r>
      <w:r w:rsidRPr="006572FE">
        <w:tab/>
        <w:t>a settled Australian permanent resident; or</w:t>
      </w:r>
    </w:p>
    <w:p w:rsidR="00334EC1" w:rsidRPr="006572FE" w:rsidRDefault="00334EC1" w:rsidP="00B864ED">
      <w:pPr>
        <w:pStyle w:val="paragraphsub"/>
      </w:pPr>
      <w:r w:rsidRPr="006572FE">
        <w:tab/>
        <w:t>(iii)</w:t>
      </w:r>
      <w:r w:rsidRPr="006572FE">
        <w:tab/>
        <w:t>a settled eligible New Zealand citizen; or</w:t>
      </w:r>
    </w:p>
    <w:p w:rsidR="00334EC1" w:rsidRPr="006572FE" w:rsidRDefault="00334EC1" w:rsidP="00B864ED">
      <w:pPr>
        <w:pStyle w:val="paragraph"/>
      </w:pPr>
      <w:r w:rsidRPr="006572FE">
        <w:tab/>
        <w:t>(ab)</w:t>
      </w:r>
      <w:r w:rsidRPr="006572FE">
        <w:tab/>
        <w:t xml:space="preserve">the holder of </w:t>
      </w:r>
      <w:r w:rsidR="00AA7F54" w:rsidRPr="006572FE">
        <w:rPr>
          <w:color w:val="000000" w:themeColor="text1"/>
        </w:rPr>
        <w:t>a substituted Subclass 600 visa</w:t>
      </w:r>
      <w:r w:rsidRPr="006572FE">
        <w:t xml:space="preserve">, and is the parent of a person (the </w:t>
      </w:r>
      <w:r w:rsidRPr="006572FE">
        <w:rPr>
          <w:b/>
          <w:i/>
        </w:rPr>
        <w:t>child</w:t>
      </w:r>
      <w:r w:rsidRPr="006572FE">
        <w:t>) who is:</w:t>
      </w:r>
    </w:p>
    <w:p w:rsidR="00334EC1" w:rsidRPr="006572FE" w:rsidRDefault="00334EC1" w:rsidP="00B864ED">
      <w:pPr>
        <w:pStyle w:val="paragraphsub"/>
      </w:pPr>
      <w:r w:rsidRPr="006572FE">
        <w:tab/>
        <w:t>(i)</w:t>
      </w:r>
      <w:r w:rsidRPr="006572FE">
        <w:tab/>
        <w:t>a settled Australian citizen; or</w:t>
      </w:r>
    </w:p>
    <w:p w:rsidR="00334EC1" w:rsidRPr="006572FE" w:rsidRDefault="00334EC1" w:rsidP="00B864ED">
      <w:pPr>
        <w:pStyle w:val="paragraphsub"/>
      </w:pPr>
      <w:r w:rsidRPr="006572FE">
        <w:tab/>
        <w:t>(ii)</w:t>
      </w:r>
      <w:r w:rsidRPr="006572FE">
        <w:tab/>
        <w:t>a settled Australian permanent resident; or</w:t>
      </w:r>
    </w:p>
    <w:p w:rsidR="00334EC1" w:rsidRPr="006572FE" w:rsidRDefault="00334EC1" w:rsidP="00B864ED">
      <w:pPr>
        <w:pStyle w:val="paragraphsub"/>
      </w:pPr>
      <w:r w:rsidRPr="006572FE">
        <w:tab/>
        <w:t>(iii)</w:t>
      </w:r>
      <w:r w:rsidRPr="006572FE">
        <w:tab/>
        <w:t>a settled eligible New Zealand citizen; or</w:t>
      </w:r>
    </w:p>
    <w:p w:rsidR="008A2BDF" w:rsidRPr="006572FE" w:rsidRDefault="008A2BDF" w:rsidP="00B864ED">
      <w:pPr>
        <w:pStyle w:val="paragraph"/>
      </w:pPr>
      <w:r w:rsidRPr="006572FE">
        <w:tab/>
        <w:t>(b)</w:t>
      </w:r>
      <w:r w:rsidRPr="006572FE">
        <w:tab/>
        <w:t>a person:</w:t>
      </w:r>
    </w:p>
    <w:p w:rsidR="008A2BDF" w:rsidRPr="006572FE" w:rsidRDefault="008A2BDF" w:rsidP="00B864ED">
      <w:pPr>
        <w:pStyle w:val="paragraphsub"/>
      </w:pPr>
      <w:r w:rsidRPr="006572FE">
        <w:tab/>
        <w:t>(i)</w:t>
      </w:r>
      <w:r w:rsidRPr="006572FE">
        <w:tab/>
        <w:t xml:space="preserve">who is the holder of a </w:t>
      </w:r>
      <w:r w:rsidR="00B864ED" w:rsidRPr="006572FE">
        <w:t>Subclass</w:t>
      </w:r>
      <w:r w:rsidR="00A41E8E" w:rsidRPr="006572FE">
        <w:t xml:space="preserve"> </w:t>
      </w:r>
      <w:r w:rsidRPr="006572FE">
        <w:t>884 (Contributory Aged Parent (Temporary)) visa; and</w:t>
      </w:r>
    </w:p>
    <w:p w:rsidR="008A2BDF" w:rsidRPr="006572FE" w:rsidRDefault="008A2BDF" w:rsidP="00B864ED">
      <w:pPr>
        <w:pStyle w:val="paragraphsub"/>
      </w:pPr>
      <w:r w:rsidRPr="006572FE">
        <w:tab/>
        <w:t>(ii)</w:t>
      </w:r>
      <w:r w:rsidRPr="006572FE">
        <w:tab/>
        <w:t>who is no longer the parent of the child because the child has died; and</w:t>
      </w:r>
    </w:p>
    <w:p w:rsidR="008A2BDF" w:rsidRPr="006572FE" w:rsidRDefault="008A2BDF" w:rsidP="00B864ED">
      <w:pPr>
        <w:pStyle w:val="paragraphsub"/>
      </w:pPr>
      <w:r w:rsidRPr="006572FE">
        <w:tab/>
        <w:t>(iii)</w:t>
      </w:r>
      <w:r w:rsidRPr="006572FE">
        <w:tab/>
        <w:t>who is not the parent of another child; or</w:t>
      </w:r>
    </w:p>
    <w:p w:rsidR="008A2BDF" w:rsidRPr="006572FE" w:rsidRDefault="008A2BDF" w:rsidP="00B864ED">
      <w:pPr>
        <w:pStyle w:val="paragraph"/>
      </w:pPr>
      <w:r w:rsidRPr="006572FE">
        <w:tab/>
        <w:t>(c)</w:t>
      </w:r>
      <w:r w:rsidRPr="006572FE">
        <w:tab/>
        <w:t>a person:</w:t>
      </w:r>
    </w:p>
    <w:p w:rsidR="008A2BDF" w:rsidRPr="006572FE" w:rsidRDefault="008A2BDF" w:rsidP="00B864ED">
      <w:pPr>
        <w:pStyle w:val="paragraphsub"/>
      </w:pPr>
      <w:r w:rsidRPr="006572FE">
        <w:tab/>
        <w:t>(i)</w:t>
      </w:r>
      <w:r w:rsidRPr="006572FE">
        <w:tab/>
        <w:t xml:space="preserve">who is the holder of </w:t>
      </w:r>
      <w:r w:rsidR="00AA7F54" w:rsidRPr="006572FE">
        <w:rPr>
          <w:color w:val="000000" w:themeColor="text1"/>
        </w:rPr>
        <w:t>a substituted Subclass 600 visa</w:t>
      </w:r>
      <w:r w:rsidRPr="006572FE">
        <w:t>; and</w:t>
      </w:r>
    </w:p>
    <w:p w:rsidR="008A2BDF" w:rsidRPr="006572FE" w:rsidRDefault="008A2BDF" w:rsidP="00B864ED">
      <w:pPr>
        <w:pStyle w:val="paragraphsub"/>
      </w:pPr>
      <w:r w:rsidRPr="006572FE">
        <w:tab/>
        <w:t>(ii)</w:t>
      </w:r>
      <w:r w:rsidRPr="006572FE">
        <w:tab/>
        <w:t xml:space="preserve">who was, before he or she was granted </w:t>
      </w:r>
      <w:r w:rsidR="00AA7F54" w:rsidRPr="006572FE">
        <w:rPr>
          <w:color w:val="000000" w:themeColor="text1"/>
        </w:rPr>
        <w:t>the substituted Subclass 600 visa</w:t>
      </w:r>
      <w:r w:rsidRPr="006572FE">
        <w:t xml:space="preserve">, the holder of a </w:t>
      </w:r>
      <w:r w:rsidR="00B864ED" w:rsidRPr="006572FE">
        <w:t>Subclass</w:t>
      </w:r>
      <w:r w:rsidR="00A41E8E" w:rsidRPr="006572FE">
        <w:t xml:space="preserve"> </w:t>
      </w:r>
      <w:r w:rsidRPr="006572FE">
        <w:t>884 (Contributory) Aged Parent (Temporary)) visa that ceased to be in effect; and</w:t>
      </w:r>
    </w:p>
    <w:p w:rsidR="008A2BDF" w:rsidRPr="006572FE" w:rsidRDefault="008A2BDF" w:rsidP="00B864ED">
      <w:pPr>
        <w:pStyle w:val="paragraphsub"/>
      </w:pPr>
      <w:r w:rsidRPr="006572FE">
        <w:tab/>
        <w:t>(iii)</w:t>
      </w:r>
      <w:r w:rsidRPr="006572FE">
        <w:tab/>
        <w:t>who is no longer the parent of the child because the child has died; and</w:t>
      </w:r>
    </w:p>
    <w:p w:rsidR="008A2BDF" w:rsidRPr="006572FE" w:rsidRDefault="008A2BDF" w:rsidP="00B864ED">
      <w:pPr>
        <w:pStyle w:val="paragraphsub"/>
      </w:pPr>
      <w:r w:rsidRPr="006572FE">
        <w:tab/>
        <w:t>(iv)</w:t>
      </w:r>
      <w:r w:rsidRPr="006572FE">
        <w:tab/>
        <w:t>who is not the parent of another child; or</w:t>
      </w:r>
    </w:p>
    <w:p w:rsidR="008A2BDF" w:rsidRPr="006572FE" w:rsidRDefault="008A2BDF" w:rsidP="00B864ED">
      <w:pPr>
        <w:pStyle w:val="paragraph"/>
      </w:pPr>
      <w:r w:rsidRPr="006572FE">
        <w:tab/>
        <w:t>(d)</w:t>
      </w:r>
      <w:r w:rsidRPr="006572FE">
        <w:tab/>
        <w:t>a person:</w:t>
      </w:r>
    </w:p>
    <w:p w:rsidR="008A2BDF" w:rsidRPr="006572FE" w:rsidRDefault="008A2BDF" w:rsidP="00B864ED">
      <w:pPr>
        <w:pStyle w:val="paragraphsub"/>
      </w:pPr>
      <w:r w:rsidRPr="006572FE">
        <w:tab/>
        <w:t>(i)</w:t>
      </w:r>
      <w:r w:rsidRPr="006572FE">
        <w:tab/>
        <w:t xml:space="preserve">who is the holder of a </w:t>
      </w:r>
      <w:r w:rsidR="00B864ED" w:rsidRPr="006572FE">
        <w:t>Subclass</w:t>
      </w:r>
      <w:r w:rsidR="00A41E8E" w:rsidRPr="006572FE">
        <w:t xml:space="preserve"> </w:t>
      </w:r>
      <w:r w:rsidRPr="006572FE">
        <w:t>884 (Contributory Aged Parent (Temporary)) visa; and</w:t>
      </w:r>
    </w:p>
    <w:p w:rsidR="008A2BDF" w:rsidRPr="006572FE" w:rsidRDefault="008A2BDF" w:rsidP="00B864ED">
      <w:pPr>
        <w:pStyle w:val="paragraphsub"/>
      </w:pPr>
      <w:r w:rsidRPr="006572FE">
        <w:tab/>
        <w:t>(ii)</w:t>
      </w:r>
      <w:r w:rsidRPr="006572FE">
        <w:tab/>
        <w:t xml:space="preserve">who, immediately before he or she was granted the </w:t>
      </w:r>
      <w:r w:rsidR="00B864ED" w:rsidRPr="006572FE">
        <w:t>Subclass</w:t>
      </w:r>
      <w:r w:rsidR="00A41E8E" w:rsidRPr="006572FE">
        <w:t xml:space="preserve"> </w:t>
      </w:r>
      <w:r w:rsidRPr="006572FE">
        <w:t xml:space="preserve">884 (Contributory Aged Parent (Temporary)) visa, was the holder of </w:t>
      </w:r>
      <w:r w:rsidR="00AA7F54" w:rsidRPr="006572FE">
        <w:rPr>
          <w:color w:val="000000" w:themeColor="text1"/>
        </w:rPr>
        <w:t>a substituted Subclass 600 visa</w:t>
      </w:r>
      <w:r w:rsidRPr="006572FE">
        <w:t>.</w:t>
      </w:r>
    </w:p>
    <w:p w:rsidR="008E072E" w:rsidRPr="006572FE" w:rsidRDefault="00B864ED" w:rsidP="006572FE">
      <w:pPr>
        <w:pStyle w:val="ActHead5"/>
        <w:outlineLvl w:val="9"/>
      </w:pPr>
      <w:bookmarkStart w:id="215" w:name="_Toc468112233"/>
      <w:r w:rsidRPr="006572FE">
        <w:rPr>
          <w:rStyle w:val="CharSectno"/>
        </w:rPr>
        <w:t>864.213</w:t>
      </w:r>
      <w:bookmarkEnd w:id="215"/>
      <w:r w:rsidR="008E072E" w:rsidRPr="006572FE">
        <w:t xml:space="preserve">  </w:t>
      </w:r>
    </w:p>
    <w:p w:rsidR="00B864ED" w:rsidRPr="006572FE" w:rsidRDefault="00B864ED" w:rsidP="00B864ED">
      <w:pPr>
        <w:pStyle w:val="subsection"/>
      </w:pPr>
      <w:r w:rsidRPr="006572FE">
        <w:tab/>
        <w:t>(1)</w:t>
      </w:r>
      <w:r w:rsidRPr="006572FE">
        <w:tab/>
        <w:t>The applicant is:</w:t>
      </w:r>
    </w:p>
    <w:p w:rsidR="00334EC1" w:rsidRPr="006572FE" w:rsidRDefault="00334EC1" w:rsidP="00B864ED">
      <w:pPr>
        <w:pStyle w:val="paragraph"/>
      </w:pPr>
      <w:r w:rsidRPr="006572FE">
        <w:tab/>
        <w:t>(a)</w:t>
      </w:r>
      <w:r w:rsidRPr="006572FE">
        <w:tab/>
        <w:t xml:space="preserve">sponsored in accordance with </w:t>
      </w:r>
      <w:r w:rsidR="006572FE">
        <w:t>subclause (</w:t>
      </w:r>
      <w:r w:rsidRPr="006572FE">
        <w:t>2) or (3); or</w:t>
      </w:r>
    </w:p>
    <w:p w:rsidR="00334EC1" w:rsidRPr="006572FE" w:rsidRDefault="00334EC1" w:rsidP="00B864ED">
      <w:pPr>
        <w:pStyle w:val="paragraph"/>
      </w:pPr>
      <w:r w:rsidRPr="006572FE">
        <w:tab/>
        <w:t>(b)</w:t>
      </w:r>
      <w:r w:rsidRPr="006572FE">
        <w:tab/>
        <w:t>taken,</w:t>
      </w:r>
      <w:r w:rsidR="00A41E8E" w:rsidRPr="006572FE">
        <w:t xml:space="preserve"> </w:t>
      </w:r>
      <w:r w:rsidRPr="006572FE">
        <w:t>under</w:t>
      </w:r>
      <w:r w:rsidR="00A41E8E" w:rsidRPr="006572FE">
        <w:t xml:space="preserve"> </w:t>
      </w:r>
      <w:r w:rsidR="006572FE">
        <w:t>subclause (</w:t>
      </w:r>
      <w:r w:rsidRPr="006572FE">
        <w:t>4),</w:t>
      </w:r>
      <w:r w:rsidR="00A41E8E" w:rsidRPr="006572FE">
        <w:t xml:space="preserve"> </w:t>
      </w:r>
      <w:r w:rsidRPr="006572FE">
        <w:t>to</w:t>
      </w:r>
      <w:r w:rsidR="00A41E8E" w:rsidRPr="006572FE">
        <w:t xml:space="preserve"> </w:t>
      </w:r>
      <w:r w:rsidRPr="006572FE">
        <w:t>be</w:t>
      </w:r>
      <w:r w:rsidR="00A41E8E" w:rsidRPr="006572FE">
        <w:t xml:space="preserve"> </w:t>
      </w:r>
      <w:r w:rsidRPr="006572FE">
        <w:t>sponsored</w:t>
      </w:r>
      <w:r w:rsidR="00A41E8E" w:rsidRPr="006572FE">
        <w:t xml:space="preserve"> </w:t>
      </w:r>
      <w:r w:rsidRPr="006572FE">
        <w:t xml:space="preserve">in accordance with </w:t>
      </w:r>
      <w:r w:rsidR="009439B7" w:rsidRPr="006572FE">
        <w:t>this clause; or</w:t>
      </w:r>
    </w:p>
    <w:p w:rsidR="009439B7" w:rsidRPr="006572FE" w:rsidRDefault="009439B7" w:rsidP="00B864ED">
      <w:pPr>
        <w:pStyle w:val="paragraph"/>
      </w:pPr>
      <w:r w:rsidRPr="006572FE">
        <w:tab/>
        <w:t>(c)</w:t>
      </w:r>
      <w:r w:rsidRPr="006572FE">
        <w:tab/>
        <w:t>satisfies the criterion in paragraph</w:t>
      </w:r>
      <w:r w:rsidR="006572FE">
        <w:t> </w:t>
      </w:r>
      <w:r w:rsidRPr="006572FE">
        <w:t>864.212(c).</w:t>
      </w:r>
    </w:p>
    <w:p w:rsidR="00334EC1" w:rsidRPr="006572FE" w:rsidRDefault="00334EC1" w:rsidP="00B864ED">
      <w:pPr>
        <w:pStyle w:val="subsection"/>
      </w:pPr>
      <w:r w:rsidRPr="006572FE">
        <w:tab/>
        <w:t>(2</w:t>
      </w:r>
      <w:r w:rsidR="00B864ED" w:rsidRPr="006572FE">
        <w:t>)</w:t>
      </w:r>
      <w:r w:rsidR="00B864ED" w:rsidRPr="006572FE">
        <w:tab/>
      </w:r>
      <w:r w:rsidRPr="006572FE">
        <w:t>If the child has turned 18, the applicant is sponsored by:</w:t>
      </w:r>
    </w:p>
    <w:p w:rsidR="00334EC1" w:rsidRPr="006572FE" w:rsidRDefault="00334EC1" w:rsidP="00B864ED">
      <w:pPr>
        <w:pStyle w:val="paragraph"/>
      </w:pPr>
      <w:r w:rsidRPr="006572FE">
        <w:tab/>
        <w:t>(a)</w:t>
      </w:r>
      <w:r w:rsidRPr="006572FE">
        <w:tab/>
        <w:t>the child; or</w:t>
      </w:r>
    </w:p>
    <w:p w:rsidR="00334EC1" w:rsidRPr="006572FE" w:rsidRDefault="00334EC1" w:rsidP="00B864ED">
      <w:pPr>
        <w:pStyle w:val="paragraph"/>
      </w:pPr>
      <w:r w:rsidRPr="006572FE">
        <w:tab/>
        <w:t>(b)</w:t>
      </w:r>
      <w:r w:rsidRPr="006572FE">
        <w:tab/>
        <w:t>the child’s cohabiting spouse</w:t>
      </w:r>
      <w:r w:rsidR="00C007F2" w:rsidRPr="006572FE">
        <w:t xml:space="preserve"> or</w:t>
      </w:r>
      <w:r w:rsidR="0048021A" w:rsidRPr="006572FE">
        <w:t> </w:t>
      </w:r>
      <w:r w:rsidR="00636F3E" w:rsidRPr="006572FE">
        <w:t>de facto</w:t>
      </w:r>
      <w:r w:rsidR="0048021A" w:rsidRPr="006572FE">
        <w:t> </w:t>
      </w:r>
      <w:r w:rsidR="00C007F2" w:rsidRPr="006572FE">
        <w:t>partner</w:t>
      </w:r>
      <w:r w:rsidRPr="006572FE">
        <w:t>, if the spouse</w:t>
      </w:r>
      <w:r w:rsidR="00C007F2" w:rsidRPr="006572FE">
        <w:t xml:space="preserve"> or</w:t>
      </w:r>
      <w:r w:rsidR="0048021A" w:rsidRPr="006572FE">
        <w:t> </w:t>
      </w:r>
      <w:r w:rsidR="00636F3E" w:rsidRPr="006572FE">
        <w:t>de facto</w:t>
      </w:r>
      <w:r w:rsidR="0048021A" w:rsidRPr="006572FE">
        <w:t> </w:t>
      </w:r>
      <w:r w:rsidR="00C007F2" w:rsidRPr="006572FE">
        <w:t>partner</w:t>
      </w:r>
      <w:r w:rsidRPr="006572FE">
        <w:t>:</w:t>
      </w:r>
    </w:p>
    <w:p w:rsidR="00334EC1" w:rsidRPr="006572FE" w:rsidRDefault="00334EC1" w:rsidP="00B864ED">
      <w:pPr>
        <w:pStyle w:val="paragraphsub"/>
      </w:pPr>
      <w:r w:rsidRPr="006572FE">
        <w:tab/>
        <w:t>(i)</w:t>
      </w:r>
      <w:r w:rsidRPr="006572FE">
        <w:tab/>
        <w:t>has turned 18; and</w:t>
      </w:r>
    </w:p>
    <w:p w:rsidR="00334EC1" w:rsidRPr="006572FE" w:rsidRDefault="00334EC1" w:rsidP="00B864ED">
      <w:pPr>
        <w:pStyle w:val="paragraphsub"/>
      </w:pPr>
      <w:r w:rsidRPr="006572FE">
        <w:tab/>
        <w:t>(ii)</w:t>
      </w:r>
      <w:r w:rsidRPr="006572FE">
        <w:tab/>
        <w:t>is:</w:t>
      </w:r>
    </w:p>
    <w:p w:rsidR="00334EC1" w:rsidRPr="006572FE" w:rsidRDefault="00334EC1" w:rsidP="00B864ED">
      <w:pPr>
        <w:pStyle w:val="paragraphsub-sub"/>
      </w:pPr>
      <w:r w:rsidRPr="006572FE">
        <w:tab/>
        <w:t>(A)</w:t>
      </w:r>
      <w:r w:rsidRPr="006572FE">
        <w:tab/>
        <w:t>a settled Australian citizen; or</w:t>
      </w:r>
    </w:p>
    <w:p w:rsidR="00334EC1" w:rsidRPr="006572FE" w:rsidRDefault="00334EC1" w:rsidP="00B864ED">
      <w:pPr>
        <w:pStyle w:val="paragraphsub-sub"/>
      </w:pPr>
      <w:r w:rsidRPr="006572FE">
        <w:tab/>
        <w:t>(B)</w:t>
      </w:r>
      <w:r w:rsidRPr="006572FE">
        <w:tab/>
        <w:t>a settled Australian permanent resident; or</w:t>
      </w:r>
    </w:p>
    <w:p w:rsidR="00334EC1" w:rsidRPr="006572FE" w:rsidRDefault="00334EC1" w:rsidP="00B864ED">
      <w:pPr>
        <w:pStyle w:val="paragraphsub-sub"/>
      </w:pPr>
      <w:r w:rsidRPr="006572FE">
        <w:tab/>
        <w:t>(C)</w:t>
      </w:r>
      <w:r w:rsidRPr="006572FE">
        <w:tab/>
        <w:t>a settled eligible New Zealand citizen.</w:t>
      </w:r>
    </w:p>
    <w:p w:rsidR="00334EC1" w:rsidRPr="006572FE" w:rsidRDefault="00334EC1" w:rsidP="00B864ED">
      <w:pPr>
        <w:pStyle w:val="subsection"/>
      </w:pPr>
      <w:r w:rsidRPr="006572FE">
        <w:tab/>
        <w:t>(3</w:t>
      </w:r>
      <w:r w:rsidR="00B864ED" w:rsidRPr="006572FE">
        <w:t>)</w:t>
      </w:r>
      <w:r w:rsidR="00B864ED" w:rsidRPr="006572FE">
        <w:tab/>
      </w:r>
      <w:r w:rsidRPr="006572FE">
        <w:t>If the child has not turned 18, the applicant is sponsored by:</w:t>
      </w:r>
    </w:p>
    <w:p w:rsidR="00334EC1" w:rsidRPr="006572FE" w:rsidRDefault="00334EC1" w:rsidP="00B864ED">
      <w:pPr>
        <w:pStyle w:val="paragraph"/>
      </w:pPr>
      <w:r w:rsidRPr="006572FE">
        <w:tab/>
        <w:t>(a)</w:t>
      </w:r>
      <w:r w:rsidRPr="006572FE">
        <w:tab/>
        <w:t>the child’s cohabiting spouse, if the spouse:</w:t>
      </w:r>
    </w:p>
    <w:p w:rsidR="00334EC1" w:rsidRPr="006572FE" w:rsidRDefault="00334EC1" w:rsidP="00B864ED">
      <w:pPr>
        <w:pStyle w:val="paragraphsub"/>
      </w:pPr>
      <w:r w:rsidRPr="006572FE">
        <w:tab/>
        <w:t>(i)</w:t>
      </w:r>
      <w:r w:rsidRPr="006572FE">
        <w:tab/>
        <w:t>has turned 18; and</w:t>
      </w:r>
    </w:p>
    <w:p w:rsidR="00334EC1" w:rsidRPr="006572FE" w:rsidRDefault="00334EC1" w:rsidP="00B864ED">
      <w:pPr>
        <w:pStyle w:val="paragraphsub"/>
      </w:pPr>
      <w:r w:rsidRPr="006572FE">
        <w:tab/>
        <w:t>(ii)</w:t>
      </w:r>
      <w:r w:rsidRPr="006572FE">
        <w:tab/>
        <w:t>is:</w:t>
      </w:r>
    </w:p>
    <w:p w:rsidR="00334EC1" w:rsidRPr="006572FE" w:rsidRDefault="00334EC1" w:rsidP="00B864ED">
      <w:pPr>
        <w:pStyle w:val="paragraphsub-sub"/>
      </w:pPr>
      <w:r w:rsidRPr="006572FE">
        <w:tab/>
        <w:t>(A)</w:t>
      </w:r>
      <w:r w:rsidRPr="006572FE">
        <w:tab/>
        <w:t>a settled Australian citizen; or</w:t>
      </w:r>
    </w:p>
    <w:p w:rsidR="00334EC1" w:rsidRPr="006572FE" w:rsidRDefault="00334EC1" w:rsidP="00B864ED">
      <w:pPr>
        <w:pStyle w:val="paragraphsub-sub"/>
      </w:pPr>
      <w:r w:rsidRPr="006572FE">
        <w:tab/>
        <w:t>(B)</w:t>
      </w:r>
      <w:r w:rsidRPr="006572FE">
        <w:tab/>
        <w:t>a settled Australian permanent resident; or</w:t>
      </w:r>
    </w:p>
    <w:p w:rsidR="00334EC1" w:rsidRPr="006572FE" w:rsidRDefault="00334EC1" w:rsidP="00B864ED">
      <w:pPr>
        <w:pStyle w:val="paragraphsub-sub"/>
      </w:pPr>
      <w:r w:rsidRPr="006572FE">
        <w:tab/>
        <w:t>(C)</w:t>
      </w:r>
      <w:r w:rsidRPr="006572FE">
        <w:tab/>
        <w:t>a settled eligible New Zealand citizen; or</w:t>
      </w:r>
    </w:p>
    <w:p w:rsidR="00334EC1" w:rsidRPr="006572FE" w:rsidRDefault="00334EC1" w:rsidP="00B864ED">
      <w:pPr>
        <w:pStyle w:val="paragraph"/>
      </w:pPr>
      <w:r w:rsidRPr="006572FE">
        <w:tab/>
        <w:t>(b)</w:t>
      </w:r>
      <w:r w:rsidRPr="006572FE">
        <w:tab/>
        <w:t>a person who:</w:t>
      </w:r>
    </w:p>
    <w:p w:rsidR="00334EC1" w:rsidRPr="006572FE" w:rsidRDefault="00334EC1" w:rsidP="00B864ED">
      <w:pPr>
        <w:pStyle w:val="paragraphsub"/>
      </w:pPr>
      <w:r w:rsidRPr="006572FE">
        <w:tab/>
        <w:t>(i)</w:t>
      </w:r>
      <w:r w:rsidRPr="006572FE">
        <w:tab/>
        <w:t xml:space="preserve">is a </w:t>
      </w:r>
      <w:r w:rsidR="009439B7" w:rsidRPr="006572FE">
        <w:t xml:space="preserve">relative </w:t>
      </w:r>
      <w:r w:rsidRPr="006572FE">
        <w:t>or guardian of the child; and</w:t>
      </w:r>
    </w:p>
    <w:p w:rsidR="00334EC1" w:rsidRPr="006572FE" w:rsidRDefault="00334EC1" w:rsidP="00B864ED">
      <w:pPr>
        <w:pStyle w:val="paragraphsub"/>
      </w:pPr>
      <w:r w:rsidRPr="006572FE">
        <w:tab/>
        <w:t>(ii)</w:t>
      </w:r>
      <w:r w:rsidRPr="006572FE">
        <w:tab/>
        <w:t>has turned 18; and</w:t>
      </w:r>
    </w:p>
    <w:p w:rsidR="00334EC1" w:rsidRPr="006572FE" w:rsidRDefault="00334EC1" w:rsidP="00B864ED">
      <w:pPr>
        <w:pStyle w:val="paragraphsub"/>
      </w:pPr>
      <w:r w:rsidRPr="006572FE">
        <w:tab/>
        <w:t>(iii)</w:t>
      </w:r>
      <w:r w:rsidRPr="006572FE">
        <w:tab/>
        <w:t>is:</w:t>
      </w:r>
    </w:p>
    <w:p w:rsidR="00334EC1" w:rsidRPr="006572FE" w:rsidRDefault="00334EC1" w:rsidP="00B864ED">
      <w:pPr>
        <w:pStyle w:val="paragraphsub-sub"/>
      </w:pPr>
      <w:r w:rsidRPr="006572FE">
        <w:tab/>
        <w:t>(A)</w:t>
      </w:r>
      <w:r w:rsidRPr="006572FE">
        <w:tab/>
        <w:t>a settled Australian citizen; or</w:t>
      </w:r>
    </w:p>
    <w:p w:rsidR="00334EC1" w:rsidRPr="006572FE" w:rsidRDefault="00334EC1" w:rsidP="00B864ED">
      <w:pPr>
        <w:pStyle w:val="paragraphsub-sub"/>
      </w:pPr>
      <w:r w:rsidRPr="006572FE">
        <w:tab/>
        <w:t>(B)</w:t>
      </w:r>
      <w:r w:rsidRPr="006572FE">
        <w:tab/>
        <w:t>a settled Australian permanent resident; or</w:t>
      </w:r>
    </w:p>
    <w:p w:rsidR="00334EC1" w:rsidRPr="006572FE" w:rsidRDefault="00334EC1" w:rsidP="00B864ED">
      <w:pPr>
        <w:pStyle w:val="paragraphsub-sub"/>
      </w:pPr>
      <w:r w:rsidRPr="006572FE">
        <w:tab/>
        <w:t>(C)</w:t>
      </w:r>
      <w:r w:rsidRPr="006572FE">
        <w:tab/>
        <w:t>a settled eligible New Zealand citizen; or</w:t>
      </w:r>
    </w:p>
    <w:p w:rsidR="00334EC1" w:rsidRPr="006572FE" w:rsidRDefault="00334EC1" w:rsidP="00B864ED">
      <w:pPr>
        <w:pStyle w:val="paragraph"/>
      </w:pPr>
      <w:r w:rsidRPr="006572FE">
        <w:tab/>
        <w:t>(c)</w:t>
      </w:r>
      <w:r w:rsidRPr="006572FE">
        <w:tab/>
        <w:t>if the child has a cohabiting spouse but the spouse has not turned 18</w:t>
      </w:r>
      <w:r w:rsidR="00B864ED" w:rsidRPr="006572FE">
        <w:t>—</w:t>
      </w:r>
      <w:r w:rsidRPr="006572FE">
        <w:t>a person who:</w:t>
      </w:r>
    </w:p>
    <w:p w:rsidR="00334EC1" w:rsidRPr="006572FE" w:rsidRDefault="00334EC1" w:rsidP="00B864ED">
      <w:pPr>
        <w:pStyle w:val="paragraphsub"/>
      </w:pPr>
      <w:r w:rsidRPr="006572FE">
        <w:tab/>
        <w:t>(i)</w:t>
      </w:r>
      <w:r w:rsidRPr="006572FE">
        <w:tab/>
        <w:t xml:space="preserve">is a </w:t>
      </w:r>
      <w:r w:rsidR="009439B7" w:rsidRPr="006572FE">
        <w:t xml:space="preserve">relative </w:t>
      </w:r>
      <w:r w:rsidRPr="006572FE">
        <w:t>or guardian of the child’s spouse; and</w:t>
      </w:r>
    </w:p>
    <w:p w:rsidR="00334EC1" w:rsidRPr="006572FE" w:rsidRDefault="00334EC1" w:rsidP="00B864ED">
      <w:pPr>
        <w:pStyle w:val="paragraphsub"/>
      </w:pPr>
      <w:r w:rsidRPr="006572FE">
        <w:tab/>
        <w:t>(ii)</w:t>
      </w:r>
      <w:r w:rsidRPr="006572FE">
        <w:tab/>
        <w:t>has turned 18; and</w:t>
      </w:r>
    </w:p>
    <w:p w:rsidR="00334EC1" w:rsidRPr="006572FE" w:rsidRDefault="00334EC1" w:rsidP="00B864ED">
      <w:pPr>
        <w:pStyle w:val="paragraphsub"/>
      </w:pPr>
      <w:r w:rsidRPr="006572FE">
        <w:tab/>
        <w:t>(iii)</w:t>
      </w:r>
      <w:r w:rsidRPr="006572FE">
        <w:tab/>
        <w:t>is:</w:t>
      </w:r>
    </w:p>
    <w:p w:rsidR="00334EC1" w:rsidRPr="006572FE" w:rsidRDefault="00334EC1" w:rsidP="00B864ED">
      <w:pPr>
        <w:pStyle w:val="paragraphsub-sub"/>
      </w:pPr>
      <w:r w:rsidRPr="006572FE">
        <w:tab/>
        <w:t>(A)</w:t>
      </w:r>
      <w:r w:rsidRPr="006572FE">
        <w:tab/>
        <w:t>a settled Australian citizen; or</w:t>
      </w:r>
    </w:p>
    <w:p w:rsidR="00334EC1" w:rsidRPr="006572FE" w:rsidRDefault="00334EC1" w:rsidP="00B864ED">
      <w:pPr>
        <w:pStyle w:val="paragraphsub-sub"/>
      </w:pPr>
      <w:r w:rsidRPr="006572FE">
        <w:tab/>
        <w:t>(B)</w:t>
      </w:r>
      <w:r w:rsidRPr="006572FE">
        <w:tab/>
        <w:t>a settled Australian permanent resident; or</w:t>
      </w:r>
    </w:p>
    <w:p w:rsidR="00334EC1" w:rsidRPr="006572FE" w:rsidRDefault="00334EC1" w:rsidP="00B864ED">
      <w:pPr>
        <w:pStyle w:val="paragraphsub-sub"/>
      </w:pPr>
      <w:r w:rsidRPr="006572FE">
        <w:tab/>
        <w:t>(C)</w:t>
      </w:r>
      <w:r w:rsidRPr="006572FE">
        <w:tab/>
        <w:t>a settled eligible New Zealand citizen; or</w:t>
      </w:r>
    </w:p>
    <w:p w:rsidR="00334EC1" w:rsidRPr="006572FE" w:rsidRDefault="00334EC1" w:rsidP="00B864ED">
      <w:pPr>
        <w:pStyle w:val="paragraph"/>
      </w:pPr>
      <w:r w:rsidRPr="006572FE">
        <w:tab/>
        <w:t>(d)</w:t>
      </w:r>
      <w:r w:rsidRPr="006572FE">
        <w:tab/>
        <w:t>a community organisation.</w:t>
      </w:r>
    </w:p>
    <w:p w:rsidR="00334EC1" w:rsidRPr="006572FE" w:rsidRDefault="00334EC1" w:rsidP="00B864ED">
      <w:pPr>
        <w:pStyle w:val="subsection"/>
      </w:pPr>
      <w:r w:rsidRPr="006572FE">
        <w:tab/>
        <w:t>(4</w:t>
      </w:r>
      <w:r w:rsidR="00B864ED" w:rsidRPr="006572FE">
        <w:t>)</w:t>
      </w:r>
      <w:r w:rsidR="00B864ED" w:rsidRPr="006572FE">
        <w:tab/>
      </w:r>
      <w:r w:rsidRPr="006572FE">
        <w:t>The applicant is taken to be sponsored in accordance with this clause if:</w:t>
      </w:r>
    </w:p>
    <w:p w:rsidR="00CA77A1" w:rsidRPr="006572FE" w:rsidRDefault="00CA77A1" w:rsidP="00B864ED">
      <w:pPr>
        <w:pStyle w:val="paragraph"/>
      </w:pPr>
      <w:r w:rsidRPr="006572FE">
        <w:tab/>
        <w:t>(a)</w:t>
      </w:r>
      <w:r w:rsidRPr="006572FE">
        <w:tab/>
        <w:t>the applicant:</w:t>
      </w:r>
    </w:p>
    <w:p w:rsidR="00CA77A1" w:rsidRPr="006572FE" w:rsidRDefault="00CA77A1" w:rsidP="00B864ED">
      <w:pPr>
        <w:pStyle w:val="paragraphsub"/>
      </w:pPr>
      <w:r w:rsidRPr="006572FE">
        <w:tab/>
        <w:t>(i)</w:t>
      </w:r>
      <w:r w:rsidRPr="006572FE">
        <w:tab/>
        <w:t xml:space="preserve">is the holder of a </w:t>
      </w:r>
      <w:r w:rsidR="00B864ED" w:rsidRPr="006572FE">
        <w:t>Subclass</w:t>
      </w:r>
      <w:r w:rsidR="00A41E8E" w:rsidRPr="006572FE">
        <w:t xml:space="preserve"> </w:t>
      </w:r>
      <w:r w:rsidRPr="006572FE">
        <w:t>884 (Contributory Aged Parent (Temporary)) visa at the time of application; or</w:t>
      </w:r>
    </w:p>
    <w:p w:rsidR="00CA77A1" w:rsidRPr="006572FE" w:rsidRDefault="00CA77A1" w:rsidP="00B864ED">
      <w:pPr>
        <w:pStyle w:val="paragraphsub"/>
      </w:pPr>
      <w:r w:rsidRPr="006572FE">
        <w:tab/>
        <w:t>(ii)</w:t>
      </w:r>
      <w:r w:rsidRPr="006572FE">
        <w:tab/>
        <w:t>both:</w:t>
      </w:r>
    </w:p>
    <w:p w:rsidR="00CA77A1" w:rsidRPr="006572FE" w:rsidRDefault="00CA77A1" w:rsidP="00B864ED">
      <w:pPr>
        <w:pStyle w:val="paragraphsub-sub"/>
      </w:pPr>
      <w:r w:rsidRPr="006572FE">
        <w:tab/>
        <w:t>(A)</w:t>
      </w:r>
      <w:r w:rsidRPr="006572FE">
        <w:tab/>
        <w:t xml:space="preserve">was the holder of a </w:t>
      </w:r>
      <w:r w:rsidR="00B864ED" w:rsidRPr="006572FE">
        <w:t>Subclass</w:t>
      </w:r>
      <w:r w:rsidR="00A41E8E" w:rsidRPr="006572FE">
        <w:t xml:space="preserve"> </w:t>
      </w:r>
      <w:r w:rsidRPr="006572FE">
        <w:t>884 (Contributory Aged Parent (Temporary)) visa; and</w:t>
      </w:r>
    </w:p>
    <w:p w:rsidR="00CA77A1" w:rsidRPr="006572FE" w:rsidRDefault="00CA77A1" w:rsidP="00B864ED">
      <w:pPr>
        <w:pStyle w:val="paragraphsub-sub"/>
      </w:pPr>
      <w:r w:rsidRPr="006572FE">
        <w:tab/>
        <w:t>(B)</w:t>
      </w:r>
      <w:r w:rsidRPr="006572FE">
        <w:tab/>
        <w:t xml:space="preserve">is the holder of </w:t>
      </w:r>
      <w:r w:rsidR="00AA7F54" w:rsidRPr="006572FE">
        <w:rPr>
          <w:color w:val="000000" w:themeColor="text1"/>
        </w:rPr>
        <w:t>a substituted Subclass 600 visa</w:t>
      </w:r>
      <w:r w:rsidRPr="006572FE">
        <w:t xml:space="preserve"> at the time of application; and</w:t>
      </w:r>
    </w:p>
    <w:p w:rsidR="00334EC1" w:rsidRPr="006572FE" w:rsidRDefault="00334EC1" w:rsidP="00B864ED">
      <w:pPr>
        <w:pStyle w:val="paragraph"/>
      </w:pPr>
      <w:r w:rsidRPr="006572FE">
        <w:tab/>
        <w:t>(b)</w:t>
      </w:r>
      <w:r w:rsidRPr="006572FE">
        <w:tab/>
        <w:t xml:space="preserve">the person who sponsored the applicant </w:t>
      </w:r>
      <w:r w:rsidRPr="006572FE">
        <w:rPr>
          <w:snapToGrid w:val="0"/>
        </w:rPr>
        <w:t xml:space="preserve">for the </w:t>
      </w:r>
      <w:r w:rsidR="00B864ED" w:rsidRPr="006572FE">
        <w:t>Subclass</w:t>
      </w:r>
      <w:r w:rsidR="00A41E8E" w:rsidRPr="006572FE">
        <w:t xml:space="preserve"> </w:t>
      </w:r>
      <w:r w:rsidRPr="006572FE">
        <w:t xml:space="preserve">884 (Contributory Aged Parent (Temporary)) visa dies before the </w:t>
      </w:r>
      <w:r w:rsidR="00B864ED" w:rsidRPr="006572FE">
        <w:t>Subclass</w:t>
      </w:r>
      <w:r w:rsidR="00A41E8E" w:rsidRPr="006572FE">
        <w:t xml:space="preserve"> </w:t>
      </w:r>
      <w:r w:rsidRPr="006572FE">
        <w:t>884 (Contributory Aged Parent (Temporary)) visa ceases to be in effect; a</w:t>
      </w:r>
      <w:r w:rsidRPr="006572FE">
        <w:rPr>
          <w:snapToGrid w:val="0"/>
        </w:rPr>
        <w:t>nd</w:t>
      </w:r>
    </w:p>
    <w:p w:rsidR="00334EC1" w:rsidRPr="006572FE" w:rsidRDefault="00334EC1" w:rsidP="00B864ED">
      <w:pPr>
        <w:pStyle w:val="paragraph"/>
        <w:rPr>
          <w:snapToGrid w:val="0"/>
        </w:rPr>
      </w:pPr>
      <w:r w:rsidRPr="006572FE">
        <w:tab/>
        <w:t>(c)</w:t>
      </w:r>
      <w:r w:rsidRPr="006572FE">
        <w:tab/>
        <w:t>there is no other</w:t>
      </w:r>
      <w:r w:rsidRPr="006572FE">
        <w:rPr>
          <w:snapToGrid w:val="0"/>
        </w:rPr>
        <w:t xml:space="preserve"> sponsor available who could meet the requirements set out in </w:t>
      </w:r>
      <w:r w:rsidR="006572FE">
        <w:rPr>
          <w:snapToGrid w:val="0"/>
        </w:rPr>
        <w:t>subclause (</w:t>
      </w:r>
      <w:r w:rsidRPr="006572FE">
        <w:rPr>
          <w:snapToGrid w:val="0"/>
        </w:rPr>
        <w:t>2) or (3).</w:t>
      </w:r>
    </w:p>
    <w:p w:rsidR="008E072E" w:rsidRPr="006572FE" w:rsidRDefault="00B864ED" w:rsidP="006572FE">
      <w:pPr>
        <w:pStyle w:val="ActHead5"/>
        <w:outlineLvl w:val="9"/>
      </w:pPr>
      <w:bookmarkStart w:id="216" w:name="_Toc468112234"/>
      <w:r w:rsidRPr="006572FE">
        <w:rPr>
          <w:rStyle w:val="CharSectno"/>
        </w:rPr>
        <w:t>864.214</w:t>
      </w:r>
      <w:bookmarkEnd w:id="216"/>
      <w:r w:rsidR="008E072E" w:rsidRPr="006572FE">
        <w:t xml:space="preserve">  </w:t>
      </w:r>
    </w:p>
    <w:p w:rsidR="00B864ED" w:rsidRPr="006572FE" w:rsidRDefault="00B864ED" w:rsidP="00B864ED">
      <w:pPr>
        <w:pStyle w:val="subsection"/>
      </w:pPr>
      <w:r w:rsidRPr="006572FE">
        <w:tab/>
      </w:r>
      <w:r w:rsidRPr="006572FE">
        <w:tab/>
        <w:t>For an applicant who, at the time of application, is neither:</w:t>
      </w:r>
    </w:p>
    <w:p w:rsidR="00334EC1" w:rsidRPr="006572FE" w:rsidRDefault="00334EC1" w:rsidP="00B864ED">
      <w:pPr>
        <w:pStyle w:val="paragraph"/>
      </w:pPr>
      <w:r w:rsidRPr="006572FE">
        <w:tab/>
        <w:t>(a)</w:t>
      </w:r>
      <w:r w:rsidRPr="006572FE">
        <w:tab/>
        <w:t xml:space="preserve">the holder of a </w:t>
      </w:r>
      <w:r w:rsidR="00B864ED" w:rsidRPr="006572FE">
        <w:t>Subclass</w:t>
      </w:r>
      <w:r w:rsidR="00A41E8E" w:rsidRPr="006572FE">
        <w:t xml:space="preserve"> </w:t>
      </w:r>
      <w:r w:rsidRPr="006572FE">
        <w:t>884 (Contributory Aged Parent (Temporary)) visa; nor</w:t>
      </w:r>
    </w:p>
    <w:p w:rsidR="00334EC1" w:rsidRPr="006572FE" w:rsidRDefault="00334EC1" w:rsidP="00B864ED">
      <w:pPr>
        <w:pStyle w:val="paragraph"/>
      </w:pPr>
      <w:r w:rsidRPr="006572FE">
        <w:tab/>
        <w:t>(b)</w:t>
      </w:r>
      <w:r w:rsidRPr="006572FE">
        <w:tab/>
        <w:t xml:space="preserve">the holder of </w:t>
      </w:r>
      <w:r w:rsidR="00AA7F54" w:rsidRPr="006572FE">
        <w:rPr>
          <w:color w:val="000000" w:themeColor="text1"/>
        </w:rPr>
        <w:t>a substituted Subclass 600 visa</w:t>
      </w:r>
      <w:r w:rsidRPr="006572FE">
        <w:t>;</w:t>
      </w:r>
    </w:p>
    <w:p w:rsidR="00334EC1" w:rsidRPr="006572FE" w:rsidRDefault="00334EC1" w:rsidP="00D431E6">
      <w:pPr>
        <w:pStyle w:val="subsection2"/>
      </w:pPr>
      <w:r w:rsidRPr="006572FE">
        <w:t>the applicant satisfies the balance of family test.</w:t>
      </w:r>
    </w:p>
    <w:p w:rsidR="00334EC1" w:rsidRPr="006572FE" w:rsidRDefault="00334EC1" w:rsidP="00F16188">
      <w:pPr>
        <w:pStyle w:val="SubDivisionMigration"/>
      </w:pPr>
      <w:r w:rsidRPr="006572FE">
        <w:t>864.22</w:t>
      </w:r>
      <w:r w:rsidR="00B864ED" w:rsidRPr="006572FE">
        <w:t>—</w:t>
      </w:r>
      <w:r w:rsidRPr="006572FE">
        <w:t>Criteria to be satisfied at time of decision</w:t>
      </w:r>
    </w:p>
    <w:p w:rsidR="008E072E" w:rsidRPr="006572FE" w:rsidRDefault="00B864ED" w:rsidP="006572FE">
      <w:pPr>
        <w:pStyle w:val="ActHead5"/>
        <w:outlineLvl w:val="9"/>
      </w:pPr>
      <w:bookmarkStart w:id="217" w:name="_Toc468112235"/>
      <w:r w:rsidRPr="006572FE">
        <w:rPr>
          <w:rStyle w:val="CharSectno"/>
        </w:rPr>
        <w:t>864.221</w:t>
      </w:r>
      <w:bookmarkEnd w:id="217"/>
      <w:r w:rsidR="008E072E" w:rsidRPr="006572FE">
        <w:t xml:space="preserve">  </w:t>
      </w:r>
    </w:p>
    <w:p w:rsidR="00B864ED" w:rsidRPr="006572FE" w:rsidRDefault="00B864ED" w:rsidP="00B864ED">
      <w:pPr>
        <w:pStyle w:val="subsection"/>
      </w:pPr>
      <w:r w:rsidRPr="006572FE">
        <w:tab/>
        <w:t>(1)</w:t>
      </w:r>
      <w:r w:rsidRPr="006572FE">
        <w:tab/>
        <w:t>If the applicant met the requirement in paragraph</w:t>
      </w:r>
      <w:r w:rsidR="006572FE">
        <w:t> </w:t>
      </w:r>
      <w:r w:rsidRPr="006572FE">
        <w:t>864.212(ab) at the time of application, the applicant continues to be the parent of the child mentioned in that paragraph.</w:t>
      </w:r>
    </w:p>
    <w:p w:rsidR="009439B7" w:rsidRPr="006572FE" w:rsidRDefault="009439B7" w:rsidP="00B864ED">
      <w:pPr>
        <w:pStyle w:val="subsection"/>
      </w:pPr>
      <w:r w:rsidRPr="006572FE">
        <w:tab/>
        <w:t>(2</w:t>
      </w:r>
      <w:r w:rsidR="00B864ED" w:rsidRPr="006572FE">
        <w:t>)</w:t>
      </w:r>
      <w:r w:rsidR="00B864ED" w:rsidRPr="006572FE">
        <w:tab/>
      </w:r>
      <w:r w:rsidRPr="006572FE">
        <w:t>If the applicant met the requirement in paragraph</w:t>
      </w:r>
      <w:r w:rsidR="006572FE">
        <w:t> </w:t>
      </w:r>
      <w:r w:rsidRPr="006572FE">
        <w:t>864.212(c) at the time of application, the applicant is not the parent of a child other than the child mentioned in subparagraph</w:t>
      </w:r>
      <w:r w:rsidR="006572FE">
        <w:t> </w:t>
      </w:r>
      <w:r w:rsidRPr="006572FE">
        <w:t>864.212(c)(iii).</w:t>
      </w:r>
    </w:p>
    <w:p w:rsidR="009439B7" w:rsidRPr="006572FE" w:rsidRDefault="009439B7" w:rsidP="00B864ED">
      <w:pPr>
        <w:pStyle w:val="subsection"/>
      </w:pPr>
      <w:r w:rsidRPr="006572FE">
        <w:tab/>
        <w:t>(3</w:t>
      </w:r>
      <w:r w:rsidR="00B864ED" w:rsidRPr="006572FE">
        <w:t>)</w:t>
      </w:r>
      <w:r w:rsidR="00B864ED" w:rsidRPr="006572FE">
        <w:tab/>
      </w:r>
      <w:r w:rsidRPr="006572FE">
        <w:t>If the applicant met another requirement in clause</w:t>
      </w:r>
      <w:r w:rsidR="006572FE">
        <w:t> </w:t>
      </w:r>
      <w:r w:rsidRPr="006572FE">
        <w:t>864.212 at the time of application, the applicant continues to meet the requirement.</w:t>
      </w:r>
    </w:p>
    <w:p w:rsidR="008E072E" w:rsidRPr="006572FE" w:rsidRDefault="00B864ED" w:rsidP="006572FE">
      <w:pPr>
        <w:pStyle w:val="ActHead5"/>
        <w:outlineLvl w:val="9"/>
      </w:pPr>
      <w:bookmarkStart w:id="218" w:name="_Toc468112236"/>
      <w:r w:rsidRPr="006572FE">
        <w:rPr>
          <w:rStyle w:val="CharSectno"/>
        </w:rPr>
        <w:t>864.222</w:t>
      </w:r>
      <w:bookmarkEnd w:id="218"/>
      <w:r w:rsidR="008E072E" w:rsidRPr="006572FE">
        <w:t xml:space="preserve">  </w:t>
      </w:r>
    </w:p>
    <w:p w:rsidR="00B864ED" w:rsidRPr="006572FE" w:rsidRDefault="00B864ED" w:rsidP="00B864ED">
      <w:pPr>
        <w:pStyle w:val="subsection"/>
      </w:pPr>
      <w:r w:rsidRPr="006572FE">
        <w:tab/>
      </w:r>
      <w:r w:rsidRPr="006572FE">
        <w:tab/>
        <w:t>For an applicant who satisfies the criterion in paragraph</w:t>
      </w:r>
      <w:r w:rsidR="006572FE">
        <w:t> </w:t>
      </w:r>
      <w:r w:rsidRPr="006572FE">
        <w:t>864.213(1)(a) or (b), if a sponsorship of the kind mentioned in subclause</w:t>
      </w:r>
      <w:r w:rsidR="006572FE">
        <w:t> </w:t>
      </w:r>
      <w:r w:rsidRPr="006572FE">
        <w:t>864.213(2) or (3) was in force in relation to the applicant at the time of application, a sponsorship of that kind, approved by the Minister, is in force in relation to:</w:t>
      </w:r>
    </w:p>
    <w:p w:rsidR="00CA77A1" w:rsidRPr="006572FE" w:rsidRDefault="00CA77A1" w:rsidP="00B864ED">
      <w:pPr>
        <w:pStyle w:val="paragraph"/>
      </w:pPr>
      <w:r w:rsidRPr="006572FE">
        <w:tab/>
        <w:t>(a)</w:t>
      </w:r>
      <w:r w:rsidRPr="006572FE">
        <w:tab/>
        <w:t>the sponsor at the time of application; or</w:t>
      </w:r>
    </w:p>
    <w:p w:rsidR="003C576D" w:rsidRPr="006572FE" w:rsidRDefault="00CA77A1" w:rsidP="00B864ED">
      <w:pPr>
        <w:pStyle w:val="paragraph"/>
      </w:pPr>
      <w:r w:rsidRPr="006572FE">
        <w:tab/>
        <w:t>(b)</w:t>
      </w:r>
      <w:r w:rsidRPr="006572FE">
        <w:tab/>
        <w:t xml:space="preserve">another sponsor who meets the requirements set out in </w:t>
      </w:r>
      <w:r w:rsidR="008A2BDF" w:rsidRPr="006572FE">
        <w:t>subclause</w:t>
      </w:r>
      <w:r w:rsidR="006572FE">
        <w:t> </w:t>
      </w:r>
      <w:r w:rsidR="008A2BDF" w:rsidRPr="006572FE">
        <w:t>864.213(2) or (3)</w:t>
      </w:r>
      <w:r w:rsidRPr="006572FE">
        <w:t>;</w:t>
      </w:r>
    </w:p>
    <w:p w:rsidR="00CA77A1" w:rsidRPr="006572FE" w:rsidRDefault="00CA77A1" w:rsidP="00B3251C">
      <w:pPr>
        <w:pStyle w:val="subsection2"/>
      </w:pPr>
      <w:r w:rsidRPr="006572FE">
        <w:t>whether or not the sponsor was the sponsor at the time of application.</w:t>
      </w:r>
    </w:p>
    <w:p w:rsidR="00CA77A1" w:rsidRPr="006572FE" w:rsidRDefault="00B864ED" w:rsidP="00B864ED">
      <w:pPr>
        <w:pStyle w:val="notetext"/>
      </w:pPr>
      <w:r w:rsidRPr="006572FE">
        <w:rPr>
          <w:iCs/>
        </w:rPr>
        <w:t>Note:</w:t>
      </w:r>
      <w:r w:rsidRPr="006572FE">
        <w:rPr>
          <w:iCs/>
        </w:rPr>
        <w:tab/>
      </w:r>
      <w:r w:rsidR="00CA77A1" w:rsidRPr="006572FE">
        <w:t>The applicant may seek the Minister’s approval for a change of sponsor as long as the new sponsor meets the description in</w:t>
      </w:r>
      <w:r w:rsidR="008A2BDF" w:rsidRPr="006572FE">
        <w:t xml:space="preserve"> subclause</w:t>
      </w:r>
      <w:r w:rsidR="006572FE">
        <w:t> </w:t>
      </w:r>
      <w:r w:rsidR="008A2BDF" w:rsidRPr="006572FE">
        <w:t>864.213(2) or (3)</w:t>
      </w:r>
      <w:r w:rsidR="00CA77A1" w:rsidRPr="006572FE">
        <w:t>.</w:t>
      </w:r>
    </w:p>
    <w:p w:rsidR="008E072E" w:rsidRPr="006572FE" w:rsidRDefault="00B864ED" w:rsidP="006572FE">
      <w:pPr>
        <w:pStyle w:val="ActHead5"/>
        <w:outlineLvl w:val="9"/>
      </w:pPr>
      <w:bookmarkStart w:id="219" w:name="_Toc468112237"/>
      <w:r w:rsidRPr="006572FE">
        <w:rPr>
          <w:rStyle w:val="CharSectno"/>
        </w:rPr>
        <w:t>864.222A</w:t>
      </w:r>
      <w:bookmarkEnd w:id="219"/>
      <w:r w:rsidR="008E072E" w:rsidRPr="006572FE">
        <w:t xml:space="preserve">  </w:t>
      </w:r>
    </w:p>
    <w:p w:rsidR="00B864ED" w:rsidRPr="006572FE" w:rsidRDefault="00B864ED" w:rsidP="00B864ED">
      <w:pPr>
        <w:pStyle w:val="subsection"/>
      </w:pPr>
      <w:r w:rsidRPr="006572FE">
        <w:tab/>
      </w:r>
      <w:r w:rsidRPr="006572FE">
        <w:tab/>
        <w:t>If clause</w:t>
      </w:r>
      <w:r w:rsidR="006572FE">
        <w:t> </w:t>
      </w:r>
      <w:r w:rsidRPr="006572FE">
        <w:t>864.222 does not apply:</w:t>
      </w:r>
    </w:p>
    <w:p w:rsidR="00CA77A1" w:rsidRPr="006572FE" w:rsidRDefault="00CA77A1" w:rsidP="00B864ED">
      <w:pPr>
        <w:pStyle w:val="paragraph"/>
      </w:pPr>
      <w:r w:rsidRPr="006572FE">
        <w:tab/>
        <w:t>(a)</w:t>
      </w:r>
      <w:r w:rsidRPr="006572FE">
        <w:tab/>
        <w:t xml:space="preserve">the applicant was the holder of a </w:t>
      </w:r>
      <w:r w:rsidR="00B864ED" w:rsidRPr="006572FE">
        <w:t>Subclass</w:t>
      </w:r>
      <w:r w:rsidR="00A41E8E" w:rsidRPr="006572FE">
        <w:t xml:space="preserve"> </w:t>
      </w:r>
      <w:r w:rsidRPr="006572FE">
        <w:t>884 (Contributory Aged Parent (Temporary)) visa at the time of application; and</w:t>
      </w:r>
    </w:p>
    <w:p w:rsidR="00CA77A1" w:rsidRPr="006572FE" w:rsidRDefault="00CA77A1" w:rsidP="00B864ED">
      <w:pPr>
        <w:pStyle w:val="paragraph"/>
      </w:pPr>
      <w:r w:rsidRPr="006572FE">
        <w:tab/>
        <w:t>(b)</w:t>
      </w:r>
      <w:r w:rsidRPr="006572FE">
        <w:tab/>
        <w:t xml:space="preserve">a sponsor of the applicant who usually resides in Australia dies before a decision is made to grant, or to refuse to grant, the </w:t>
      </w:r>
      <w:r w:rsidR="00B864ED" w:rsidRPr="006572FE">
        <w:t>Subclass</w:t>
      </w:r>
      <w:r w:rsidR="00A41E8E" w:rsidRPr="006572FE">
        <w:t xml:space="preserve"> </w:t>
      </w:r>
      <w:r w:rsidRPr="006572FE">
        <w:t>864 (Contributory Aged Parent) visa; and</w:t>
      </w:r>
    </w:p>
    <w:p w:rsidR="00CA77A1" w:rsidRPr="006572FE" w:rsidRDefault="00CA77A1" w:rsidP="00B864ED">
      <w:pPr>
        <w:pStyle w:val="paragraph"/>
      </w:pPr>
      <w:r w:rsidRPr="006572FE">
        <w:tab/>
        <w:t>(c)</w:t>
      </w:r>
      <w:r w:rsidRPr="006572FE">
        <w:tab/>
        <w:t xml:space="preserve">there is no other sponsor available who meets the requirements set out in </w:t>
      </w:r>
      <w:r w:rsidR="008B3E34" w:rsidRPr="006572FE">
        <w:t>subclause</w:t>
      </w:r>
      <w:r w:rsidR="006572FE">
        <w:t> </w:t>
      </w:r>
      <w:r w:rsidR="008B3E34" w:rsidRPr="006572FE">
        <w:t>864.213(2) or (3)</w:t>
      </w:r>
      <w:r w:rsidRPr="006572FE">
        <w:t>.</w:t>
      </w:r>
    </w:p>
    <w:p w:rsidR="008E072E" w:rsidRPr="006572FE" w:rsidRDefault="00B864ED" w:rsidP="006572FE">
      <w:pPr>
        <w:pStyle w:val="ActHead5"/>
        <w:outlineLvl w:val="9"/>
      </w:pPr>
      <w:bookmarkStart w:id="220" w:name="_Toc468112238"/>
      <w:r w:rsidRPr="006572FE">
        <w:rPr>
          <w:rStyle w:val="CharSectno"/>
        </w:rPr>
        <w:t>864.223</w:t>
      </w:r>
      <w:bookmarkEnd w:id="220"/>
      <w:r w:rsidR="008E072E" w:rsidRPr="006572FE">
        <w:t xml:space="preserve">  </w:t>
      </w:r>
    </w:p>
    <w:p w:rsidR="00B864ED" w:rsidRPr="006572FE" w:rsidRDefault="00B864ED" w:rsidP="00FF4C7E">
      <w:pPr>
        <w:pStyle w:val="subsection"/>
        <w:spacing w:after="120"/>
      </w:pPr>
      <w:r w:rsidRPr="006572FE">
        <w:tab/>
      </w:r>
      <w:r w:rsidRPr="006572FE">
        <w:tab/>
        <w:t>If the applicant was not the holder of a Subclass</w:t>
      </w:r>
      <w:r w:rsidR="00A41E8E" w:rsidRPr="006572FE">
        <w:t xml:space="preserve"> </w:t>
      </w:r>
      <w:r w:rsidRPr="006572FE">
        <w:t>884 (Contributory Aged Parent (Temporary)) visa at the time of application, the applicant satisfies the criteria mentioned for the applicant in the item in the table that relates to the applicant.</w:t>
      </w:r>
    </w:p>
    <w:p w:rsidR="00ED28A5" w:rsidRPr="006572FE"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5"/>
        <w:gridCol w:w="3152"/>
        <w:gridCol w:w="4522"/>
      </w:tblGrid>
      <w:tr w:rsidR="00334EC1" w:rsidRPr="006572FE" w:rsidTr="00771EC3">
        <w:trPr>
          <w:tblHeader/>
        </w:trPr>
        <w:tc>
          <w:tcPr>
            <w:tcW w:w="501"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Item</w:t>
            </w:r>
          </w:p>
        </w:tc>
        <w:tc>
          <w:tcPr>
            <w:tcW w:w="1848"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If the applicant was …</w:t>
            </w:r>
          </w:p>
        </w:tc>
        <w:tc>
          <w:tcPr>
            <w:tcW w:w="2651"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the criteria to be satisfied by the applicant are ...</w:t>
            </w:r>
          </w:p>
        </w:tc>
      </w:tr>
      <w:tr w:rsidR="00334EC1" w:rsidRPr="006572FE" w:rsidTr="00DE463C">
        <w:tc>
          <w:tcPr>
            <w:tcW w:w="501" w:type="pct"/>
            <w:tcBorders>
              <w:top w:val="single" w:sz="12" w:space="0" w:color="auto"/>
              <w:bottom w:val="single" w:sz="4" w:space="0" w:color="auto"/>
            </w:tcBorders>
            <w:shd w:val="clear" w:color="auto" w:fill="auto"/>
          </w:tcPr>
          <w:p w:rsidR="00334EC1" w:rsidRPr="006572FE" w:rsidRDefault="00334EC1" w:rsidP="00B864ED">
            <w:pPr>
              <w:pStyle w:val="Tabletext"/>
            </w:pPr>
            <w:r w:rsidRPr="006572FE">
              <w:t>1</w:t>
            </w:r>
          </w:p>
        </w:tc>
        <w:tc>
          <w:tcPr>
            <w:tcW w:w="1848" w:type="pct"/>
            <w:tcBorders>
              <w:top w:val="single" w:sz="12" w:space="0" w:color="auto"/>
              <w:bottom w:val="single" w:sz="4" w:space="0" w:color="auto"/>
            </w:tcBorders>
            <w:shd w:val="clear" w:color="auto" w:fill="auto"/>
          </w:tcPr>
          <w:p w:rsidR="00334EC1" w:rsidRPr="006572FE" w:rsidRDefault="00334EC1" w:rsidP="00AA7F54">
            <w:pPr>
              <w:pStyle w:val="Tabletext"/>
            </w:pPr>
            <w:r w:rsidRPr="006572FE">
              <w:t xml:space="preserve">not the holder of </w:t>
            </w:r>
            <w:r w:rsidR="00AA7F54" w:rsidRPr="006572FE">
              <w:rPr>
                <w:color w:val="000000" w:themeColor="text1"/>
              </w:rPr>
              <w:t>a substituted Subclass 600 visa</w:t>
            </w:r>
            <w:r w:rsidRPr="006572FE">
              <w:t xml:space="preserve"> at the time of application</w:t>
            </w:r>
          </w:p>
        </w:tc>
        <w:tc>
          <w:tcPr>
            <w:tcW w:w="2651" w:type="pct"/>
            <w:tcBorders>
              <w:top w:val="single" w:sz="12" w:space="0" w:color="auto"/>
              <w:bottom w:val="single" w:sz="4" w:space="0" w:color="auto"/>
            </w:tcBorders>
            <w:shd w:val="clear" w:color="auto" w:fill="auto"/>
          </w:tcPr>
          <w:p w:rsidR="00334EC1" w:rsidRPr="006572FE" w:rsidRDefault="00CA77A1" w:rsidP="00B864ED">
            <w:pPr>
              <w:pStyle w:val="Tabletext"/>
            </w:pPr>
            <w:r w:rsidRPr="006572FE">
              <w:t xml:space="preserve">public interest criteria 4001, 4002, 4003, 4004, 4005, 4009, </w:t>
            </w:r>
            <w:r w:rsidR="007C4EDA" w:rsidRPr="006572FE">
              <w:t>4010, 4019</w:t>
            </w:r>
            <w:r w:rsidR="00632CB3" w:rsidRPr="006572FE">
              <w:rPr>
                <w:color w:val="000000" w:themeColor="text1"/>
              </w:rPr>
              <w:t>, 4020</w:t>
            </w:r>
            <w:r w:rsidR="007C4EDA" w:rsidRPr="006572FE">
              <w:t xml:space="preserve"> and 4021</w:t>
            </w:r>
          </w:p>
        </w:tc>
      </w:tr>
      <w:tr w:rsidR="00334EC1" w:rsidRPr="006572FE" w:rsidTr="00771EC3">
        <w:tc>
          <w:tcPr>
            <w:tcW w:w="501" w:type="pct"/>
            <w:tcBorders>
              <w:bottom w:val="single" w:sz="12" w:space="0" w:color="auto"/>
            </w:tcBorders>
            <w:shd w:val="clear" w:color="auto" w:fill="auto"/>
          </w:tcPr>
          <w:p w:rsidR="00334EC1" w:rsidRPr="006572FE" w:rsidRDefault="00334EC1" w:rsidP="00B864ED">
            <w:pPr>
              <w:pStyle w:val="Tabletext"/>
            </w:pPr>
            <w:r w:rsidRPr="006572FE">
              <w:t>2</w:t>
            </w:r>
          </w:p>
        </w:tc>
        <w:tc>
          <w:tcPr>
            <w:tcW w:w="1848" w:type="pct"/>
            <w:tcBorders>
              <w:bottom w:val="single" w:sz="12" w:space="0" w:color="auto"/>
            </w:tcBorders>
            <w:shd w:val="clear" w:color="auto" w:fill="auto"/>
          </w:tcPr>
          <w:p w:rsidR="00334EC1" w:rsidRPr="006572FE" w:rsidRDefault="00334EC1" w:rsidP="00856F54">
            <w:pPr>
              <w:pStyle w:val="Tabletext"/>
            </w:pPr>
            <w:r w:rsidRPr="006572FE">
              <w:t xml:space="preserve">the holder of </w:t>
            </w:r>
            <w:r w:rsidR="00856F54" w:rsidRPr="006572FE">
              <w:rPr>
                <w:color w:val="000000" w:themeColor="text1"/>
              </w:rPr>
              <w:t>a substituted Subclass 600 visa</w:t>
            </w:r>
            <w:r w:rsidRPr="006572FE">
              <w:t xml:space="preserve"> at the time of application</w:t>
            </w:r>
          </w:p>
        </w:tc>
        <w:tc>
          <w:tcPr>
            <w:tcW w:w="2651" w:type="pct"/>
            <w:tcBorders>
              <w:bottom w:val="single" w:sz="12" w:space="0" w:color="auto"/>
            </w:tcBorders>
            <w:shd w:val="clear" w:color="auto" w:fill="auto"/>
          </w:tcPr>
          <w:p w:rsidR="00334EC1" w:rsidRPr="006572FE" w:rsidRDefault="00B864ED" w:rsidP="00B864ED">
            <w:pPr>
              <w:pStyle w:val="Tablea"/>
            </w:pPr>
            <w:r w:rsidRPr="006572FE">
              <w:t>(</w:t>
            </w:r>
            <w:r w:rsidR="00334EC1" w:rsidRPr="006572FE">
              <w:t>a</w:t>
            </w:r>
            <w:r w:rsidRPr="006572FE">
              <w:t xml:space="preserve">) </w:t>
            </w:r>
            <w:r w:rsidR="00334EC1" w:rsidRPr="006572FE">
              <w:t xml:space="preserve">4001, 4002, 4003, </w:t>
            </w:r>
            <w:r w:rsidR="00334EC1" w:rsidRPr="006572FE">
              <w:rPr>
                <w:color w:val="000000"/>
              </w:rPr>
              <w:t xml:space="preserve">4009, </w:t>
            </w:r>
            <w:r w:rsidR="007C4EDA" w:rsidRPr="006572FE">
              <w:t>4010, 4019</w:t>
            </w:r>
            <w:r w:rsidR="00632CB3" w:rsidRPr="006572FE">
              <w:rPr>
                <w:color w:val="000000" w:themeColor="text1"/>
              </w:rPr>
              <w:t>, 4020</w:t>
            </w:r>
            <w:r w:rsidR="007C4EDA" w:rsidRPr="006572FE">
              <w:t xml:space="preserve"> and 4021</w:t>
            </w:r>
            <w:r w:rsidR="00334EC1" w:rsidRPr="006572FE">
              <w:rPr>
                <w:color w:val="000000"/>
              </w:rPr>
              <w:t>; and</w:t>
            </w:r>
          </w:p>
          <w:p w:rsidR="00334EC1" w:rsidRPr="006572FE" w:rsidRDefault="00B864ED" w:rsidP="00B864ED">
            <w:pPr>
              <w:pStyle w:val="Tablea"/>
            </w:pPr>
            <w:r w:rsidRPr="006572FE">
              <w:t>(</w:t>
            </w:r>
            <w:r w:rsidR="00334EC1" w:rsidRPr="006572FE">
              <w:t>b</w:t>
            </w:r>
            <w:r w:rsidRPr="006572FE">
              <w:t xml:space="preserve">) </w:t>
            </w:r>
            <w:r w:rsidR="00334EC1" w:rsidRPr="006572FE">
              <w:t xml:space="preserve">4007 or, if the applicant has previously held a </w:t>
            </w:r>
            <w:r w:rsidRPr="006572FE">
              <w:t>Subclass</w:t>
            </w:r>
            <w:r w:rsidR="00A41E8E" w:rsidRPr="006572FE">
              <w:t xml:space="preserve"> </w:t>
            </w:r>
            <w:r w:rsidR="00334EC1" w:rsidRPr="006572FE">
              <w:t>884 visa, such health checks as the Minister considers appropriate</w:t>
            </w:r>
          </w:p>
        </w:tc>
      </w:tr>
    </w:tbl>
    <w:p w:rsidR="008E072E" w:rsidRPr="006572FE" w:rsidRDefault="00334EC1" w:rsidP="006572FE">
      <w:pPr>
        <w:pStyle w:val="ActHead5"/>
        <w:outlineLvl w:val="9"/>
      </w:pPr>
      <w:bookmarkStart w:id="221" w:name="_Toc468112239"/>
      <w:r w:rsidRPr="006572FE">
        <w:rPr>
          <w:rStyle w:val="CharSectno"/>
        </w:rPr>
        <w:t>864.224</w:t>
      </w:r>
      <w:bookmarkEnd w:id="221"/>
      <w:r w:rsidR="008E072E" w:rsidRPr="006572FE">
        <w:t xml:space="preserve">  </w:t>
      </w:r>
    </w:p>
    <w:p w:rsidR="00334EC1" w:rsidRPr="006572FE" w:rsidRDefault="00856F54" w:rsidP="00B864ED">
      <w:pPr>
        <w:pStyle w:val="subsection"/>
      </w:pPr>
      <w:r w:rsidRPr="006572FE">
        <w:rPr>
          <w:color w:val="000000"/>
        </w:rPr>
        <w:tab/>
      </w:r>
      <w:r w:rsidR="00334EC1" w:rsidRPr="006572FE">
        <w:rPr>
          <w:color w:val="000000"/>
        </w:rPr>
        <w:tab/>
        <w:t xml:space="preserve">If the applicant was the holder of a </w:t>
      </w:r>
      <w:r w:rsidR="00B864ED" w:rsidRPr="006572FE">
        <w:rPr>
          <w:color w:val="000000"/>
        </w:rPr>
        <w:t>Subclass</w:t>
      </w:r>
      <w:r w:rsidR="00A41E8E" w:rsidRPr="006572FE">
        <w:rPr>
          <w:color w:val="000000"/>
        </w:rPr>
        <w:t xml:space="preserve"> </w:t>
      </w:r>
      <w:r w:rsidR="00334EC1" w:rsidRPr="006572FE">
        <w:rPr>
          <w:color w:val="000000"/>
        </w:rPr>
        <w:t>884 (Contributory Aged Parent (Temporary)) visa</w:t>
      </w:r>
      <w:r w:rsidR="00334EC1" w:rsidRPr="006572FE">
        <w:t xml:space="preserve"> at the time of application</w:t>
      </w:r>
      <w:r w:rsidR="00334EC1" w:rsidRPr="006572FE">
        <w:rPr>
          <w:color w:val="000000"/>
        </w:rPr>
        <w:t>, the applicant:</w:t>
      </w:r>
    </w:p>
    <w:p w:rsidR="00334EC1" w:rsidRPr="006572FE" w:rsidRDefault="00334EC1" w:rsidP="00B864ED">
      <w:pPr>
        <w:pStyle w:val="paragraph"/>
      </w:pPr>
      <w:r w:rsidRPr="006572FE">
        <w:rPr>
          <w:color w:val="000000"/>
        </w:rPr>
        <w:tab/>
        <w:t>(a)</w:t>
      </w:r>
      <w:r w:rsidRPr="006572FE">
        <w:rPr>
          <w:color w:val="000000"/>
        </w:rPr>
        <w:tab/>
        <w:t xml:space="preserve">satisfies </w:t>
      </w:r>
      <w:r w:rsidRPr="006572FE">
        <w:t xml:space="preserve">public interest criteria 4001, </w:t>
      </w:r>
      <w:r w:rsidR="007C4EDA" w:rsidRPr="006572FE">
        <w:t>4002, 4003</w:t>
      </w:r>
      <w:r w:rsidR="00632CB3" w:rsidRPr="006572FE">
        <w:rPr>
          <w:color w:val="000000" w:themeColor="text1"/>
        </w:rPr>
        <w:t>, 4020</w:t>
      </w:r>
      <w:r w:rsidR="007C4EDA" w:rsidRPr="006572FE">
        <w:t xml:space="preserve"> and 4021</w:t>
      </w:r>
      <w:r w:rsidRPr="006572FE">
        <w:t>; and</w:t>
      </w:r>
    </w:p>
    <w:p w:rsidR="00334EC1" w:rsidRPr="006572FE" w:rsidRDefault="00334EC1" w:rsidP="00B864ED">
      <w:pPr>
        <w:pStyle w:val="paragraph"/>
        <w:rPr>
          <w:color w:val="000000"/>
        </w:rPr>
      </w:pPr>
      <w:r w:rsidRPr="006572FE">
        <w:rPr>
          <w:color w:val="000000"/>
        </w:rPr>
        <w:tab/>
        <w:t>(aa)</w:t>
      </w:r>
      <w:r w:rsidRPr="006572FE">
        <w:rPr>
          <w:color w:val="000000"/>
        </w:rPr>
        <w:tab/>
        <w:t>if the applicant had turned 18 at the time of application</w:t>
      </w:r>
      <w:r w:rsidR="00B864ED" w:rsidRPr="006572FE">
        <w:rPr>
          <w:color w:val="000000"/>
        </w:rPr>
        <w:t>—</w:t>
      </w:r>
      <w:r w:rsidRPr="006572FE">
        <w:rPr>
          <w:color w:val="000000"/>
        </w:rPr>
        <w:t>satisfies public interest criterion 4019; and</w:t>
      </w:r>
    </w:p>
    <w:p w:rsidR="00334EC1" w:rsidRPr="006572FE" w:rsidRDefault="00334EC1" w:rsidP="00B864ED">
      <w:pPr>
        <w:pStyle w:val="paragraph"/>
      </w:pPr>
      <w:r w:rsidRPr="006572FE">
        <w:tab/>
        <w:t>(b)</w:t>
      </w:r>
      <w:r w:rsidRPr="006572FE">
        <w:tab/>
        <w:t>has undergone any health checks that the Minister considers appropriate.</w:t>
      </w:r>
    </w:p>
    <w:p w:rsidR="00632CB3" w:rsidRPr="006572FE" w:rsidRDefault="00632CB3" w:rsidP="006572FE">
      <w:pPr>
        <w:pStyle w:val="ActHead5"/>
        <w:outlineLvl w:val="9"/>
      </w:pPr>
      <w:bookmarkStart w:id="222" w:name="_Toc468112240"/>
      <w:r w:rsidRPr="006572FE">
        <w:rPr>
          <w:rStyle w:val="CharSectno"/>
        </w:rPr>
        <w:t>864.224A</w:t>
      </w:r>
      <w:bookmarkEnd w:id="222"/>
      <w:r w:rsidR="00E404B9" w:rsidRPr="006572FE">
        <w:t xml:space="preserve">  </w:t>
      </w:r>
    </w:p>
    <w:p w:rsidR="00632CB3" w:rsidRPr="006572FE" w:rsidRDefault="00632CB3" w:rsidP="00632CB3">
      <w:pPr>
        <w:pStyle w:val="subsection"/>
      </w:pPr>
      <w:r w:rsidRPr="006572FE">
        <w:rPr>
          <w:color w:val="000000" w:themeColor="text1"/>
        </w:rPr>
        <w:tab/>
      </w:r>
      <w:r w:rsidRPr="006572FE">
        <w:rPr>
          <w:color w:val="000000" w:themeColor="text1"/>
        </w:rPr>
        <w:tab/>
        <w:t xml:space="preserve">Each member of the family unit of the applicant who is an </w:t>
      </w:r>
      <w:r w:rsidRPr="006572FE">
        <w:t>applicant for a Subclass 864 visa is a person who satisfies public interest criterion 4020.</w:t>
      </w:r>
    </w:p>
    <w:p w:rsidR="008E072E" w:rsidRPr="006572FE" w:rsidRDefault="00B864ED" w:rsidP="006572FE">
      <w:pPr>
        <w:pStyle w:val="ActHead5"/>
        <w:outlineLvl w:val="9"/>
      </w:pPr>
      <w:bookmarkStart w:id="223" w:name="_Toc468112241"/>
      <w:r w:rsidRPr="006572FE">
        <w:rPr>
          <w:rStyle w:val="CharSectno"/>
        </w:rPr>
        <w:t>864.225</w:t>
      </w:r>
      <w:bookmarkEnd w:id="223"/>
      <w:r w:rsidR="008E072E" w:rsidRPr="006572FE">
        <w:t xml:space="preserve">  </w:t>
      </w:r>
    </w:p>
    <w:p w:rsidR="00B864ED" w:rsidRPr="006572FE" w:rsidRDefault="00B864ED" w:rsidP="00B864ED">
      <w:pPr>
        <w:pStyle w:val="subsection"/>
      </w:pPr>
      <w:r w:rsidRPr="006572FE">
        <w:tab/>
      </w:r>
      <w:r w:rsidRPr="006572FE">
        <w:tab/>
        <w:t>If the applicant has previously been in Australia, the applicant satisfies special return criteria 5001, 5002 and 5010.</w:t>
      </w:r>
    </w:p>
    <w:p w:rsidR="008E072E" w:rsidRPr="006572FE" w:rsidRDefault="00B864ED" w:rsidP="006572FE">
      <w:pPr>
        <w:pStyle w:val="ActHead5"/>
        <w:outlineLvl w:val="9"/>
      </w:pPr>
      <w:bookmarkStart w:id="224" w:name="_Toc468112242"/>
      <w:r w:rsidRPr="006572FE">
        <w:rPr>
          <w:rStyle w:val="CharSectno"/>
        </w:rPr>
        <w:t>864.226</w:t>
      </w:r>
      <w:bookmarkEnd w:id="224"/>
      <w:r w:rsidR="008E072E" w:rsidRPr="006572FE">
        <w:t xml:space="preserve">  </w:t>
      </w:r>
    </w:p>
    <w:p w:rsidR="00B864ED" w:rsidRPr="006572FE" w:rsidRDefault="00B864ED" w:rsidP="00B864ED">
      <w:pPr>
        <w:pStyle w:val="subsection"/>
      </w:pPr>
      <w:r w:rsidRPr="006572FE">
        <w:tab/>
      </w:r>
      <w:r w:rsidRPr="006572FE">
        <w:tab/>
        <w:t xml:space="preserve">The Minister is satisfied that an assurance of support in relation to the applicant has been accepted by the Secretary of </w:t>
      </w:r>
      <w:r w:rsidR="00DF33F1" w:rsidRPr="006572FE">
        <w:t>Social Service</w:t>
      </w:r>
      <w:r w:rsidR="00D71486" w:rsidRPr="006572FE">
        <w:t>s</w:t>
      </w:r>
      <w:r w:rsidRPr="006572FE">
        <w:t>.</w:t>
      </w:r>
    </w:p>
    <w:p w:rsidR="008E072E" w:rsidRPr="006572FE" w:rsidRDefault="00B864ED" w:rsidP="006572FE">
      <w:pPr>
        <w:pStyle w:val="ActHead5"/>
        <w:outlineLvl w:val="9"/>
      </w:pPr>
      <w:bookmarkStart w:id="225" w:name="_Toc468112243"/>
      <w:r w:rsidRPr="006572FE">
        <w:rPr>
          <w:rStyle w:val="CharSectno"/>
        </w:rPr>
        <w:t>864.227</w:t>
      </w:r>
      <w:bookmarkEnd w:id="225"/>
      <w:r w:rsidR="008E072E" w:rsidRPr="006572FE">
        <w:t xml:space="preserve">  </w:t>
      </w:r>
    </w:p>
    <w:p w:rsidR="00B864ED" w:rsidRPr="006572FE" w:rsidRDefault="00B864ED" w:rsidP="00B864ED">
      <w:pPr>
        <w:pStyle w:val="subsection"/>
      </w:pPr>
      <w:r w:rsidRPr="006572FE">
        <w:tab/>
      </w:r>
      <w:r w:rsidRPr="006572FE">
        <w:tab/>
        <w:t>If the applicant was not the holder of a Subclass</w:t>
      </w:r>
      <w:r w:rsidR="00A41E8E" w:rsidRPr="006572FE">
        <w:t xml:space="preserve"> </w:t>
      </w:r>
      <w:r w:rsidRPr="006572FE">
        <w:t>884 (Contributory Aged Parent (Temporary)) visa at the time of application, each member of the family unit of the applicant who is an applicant for a Subclass</w:t>
      </w:r>
      <w:r w:rsidR="00A41E8E" w:rsidRPr="006572FE">
        <w:t xml:space="preserve"> </w:t>
      </w:r>
      <w:r w:rsidRPr="006572FE">
        <w:t>864 (Contributory Aged Parent) visa:</w:t>
      </w:r>
    </w:p>
    <w:p w:rsidR="00334EC1" w:rsidRPr="006572FE" w:rsidRDefault="00334EC1" w:rsidP="00B864ED">
      <w:pPr>
        <w:pStyle w:val="paragraph"/>
      </w:pPr>
      <w:r w:rsidRPr="006572FE">
        <w:tab/>
        <w:t>(a)</w:t>
      </w:r>
      <w:r w:rsidRPr="006572FE">
        <w:tab/>
        <w:t>must satisfy the public interest criteria mentioned in the item in the table that relates to the applicant; and</w:t>
      </w:r>
    </w:p>
    <w:p w:rsidR="00334EC1" w:rsidRPr="006572FE" w:rsidRDefault="00334EC1" w:rsidP="00143292">
      <w:pPr>
        <w:pStyle w:val="paragraph"/>
        <w:spacing w:after="120"/>
      </w:pPr>
      <w:r w:rsidRPr="006572FE">
        <w:tab/>
        <w:t>(b)</w:t>
      </w:r>
      <w:r w:rsidRPr="006572FE">
        <w:tab/>
        <w:t>if the member of the family unit has previously been in Australia</w:t>
      </w:r>
      <w:r w:rsidR="00B864ED" w:rsidRPr="006572FE">
        <w:t>—</w:t>
      </w:r>
      <w:r w:rsidRPr="006572FE">
        <w:t>must satisfy the special return criteria mentioned in the item in the table that relates to the applicant.</w:t>
      </w:r>
    </w:p>
    <w:p w:rsidR="003D7F96" w:rsidRPr="006572FE" w:rsidRDefault="003D7F96"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634"/>
        <w:gridCol w:w="3734"/>
        <w:gridCol w:w="2441"/>
      </w:tblGrid>
      <w:tr w:rsidR="00334EC1" w:rsidRPr="006572FE" w:rsidTr="00771EC3">
        <w:trPr>
          <w:tblHeader/>
        </w:trPr>
        <w:tc>
          <w:tcPr>
            <w:tcW w:w="422" w:type="pct"/>
            <w:tcBorders>
              <w:top w:val="single" w:sz="12" w:space="0" w:color="auto"/>
              <w:bottom w:val="single" w:sz="12" w:space="0" w:color="auto"/>
            </w:tcBorders>
            <w:shd w:val="clear" w:color="auto" w:fill="auto"/>
          </w:tcPr>
          <w:p w:rsidR="00334EC1" w:rsidRPr="006572FE" w:rsidRDefault="00334EC1" w:rsidP="003D7F96">
            <w:pPr>
              <w:pStyle w:val="TableHeading"/>
              <w:keepLines/>
              <w:rPr>
                <w:rFonts w:eastAsiaTheme="minorHAnsi" w:cstheme="minorBidi"/>
                <w:lang w:eastAsia="en-US"/>
              </w:rPr>
            </w:pPr>
            <w:r w:rsidRPr="006572FE">
              <w:t>Item</w:t>
            </w:r>
          </w:p>
        </w:tc>
        <w:tc>
          <w:tcPr>
            <w:tcW w:w="958" w:type="pct"/>
            <w:tcBorders>
              <w:top w:val="single" w:sz="12" w:space="0" w:color="auto"/>
              <w:bottom w:val="single" w:sz="12" w:space="0" w:color="auto"/>
            </w:tcBorders>
            <w:shd w:val="clear" w:color="auto" w:fill="auto"/>
          </w:tcPr>
          <w:p w:rsidR="00334EC1" w:rsidRPr="006572FE" w:rsidRDefault="00334EC1" w:rsidP="003D7F96">
            <w:pPr>
              <w:pStyle w:val="TableHeading"/>
              <w:keepLines/>
            </w:pPr>
            <w:r w:rsidRPr="006572FE">
              <w:t>If the applicant</w:t>
            </w:r>
            <w:r w:rsidR="00A41E8E" w:rsidRPr="006572FE">
              <w:t xml:space="preserve"> </w:t>
            </w:r>
            <w:r w:rsidRPr="006572FE">
              <w:t>…</w:t>
            </w:r>
          </w:p>
        </w:tc>
        <w:tc>
          <w:tcPr>
            <w:tcW w:w="2189" w:type="pct"/>
            <w:tcBorders>
              <w:top w:val="single" w:sz="12" w:space="0" w:color="auto"/>
              <w:bottom w:val="single" w:sz="12" w:space="0" w:color="auto"/>
            </w:tcBorders>
            <w:shd w:val="clear" w:color="auto" w:fill="auto"/>
          </w:tcPr>
          <w:p w:rsidR="00334EC1" w:rsidRPr="006572FE" w:rsidRDefault="00334EC1" w:rsidP="003D7F96">
            <w:pPr>
              <w:pStyle w:val="TableHeading"/>
              <w:keepLines/>
            </w:pPr>
            <w:r w:rsidRPr="006572FE">
              <w:t>the public interest criteria to be satisfied by the member of the family unit are …</w:t>
            </w:r>
          </w:p>
        </w:tc>
        <w:tc>
          <w:tcPr>
            <w:tcW w:w="1432" w:type="pct"/>
            <w:tcBorders>
              <w:top w:val="single" w:sz="12" w:space="0" w:color="auto"/>
              <w:bottom w:val="single" w:sz="12" w:space="0" w:color="auto"/>
            </w:tcBorders>
            <w:shd w:val="clear" w:color="auto" w:fill="auto"/>
          </w:tcPr>
          <w:p w:rsidR="00334EC1" w:rsidRPr="006572FE" w:rsidRDefault="00334EC1" w:rsidP="003D7F96">
            <w:pPr>
              <w:pStyle w:val="TableHeading"/>
              <w:keepLines/>
            </w:pPr>
            <w:r w:rsidRPr="006572FE">
              <w:t>and if the member of the family unit has previously been in Australia, the special return criteria are …</w:t>
            </w:r>
          </w:p>
        </w:tc>
      </w:tr>
      <w:tr w:rsidR="00334EC1" w:rsidRPr="006572FE" w:rsidTr="00771EC3">
        <w:tc>
          <w:tcPr>
            <w:tcW w:w="422" w:type="pct"/>
            <w:tcBorders>
              <w:top w:val="single" w:sz="12" w:space="0" w:color="auto"/>
              <w:bottom w:val="single" w:sz="4" w:space="0" w:color="auto"/>
            </w:tcBorders>
            <w:shd w:val="clear" w:color="auto" w:fill="auto"/>
          </w:tcPr>
          <w:p w:rsidR="00334EC1" w:rsidRPr="006572FE" w:rsidRDefault="00334EC1" w:rsidP="00FA51E6">
            <w:pPr>
              <w:pStyle w:val="Tabletext"/>
            </w:pPr>
            <w:r w:rsidRPr="006572FE">
              <w:rPr>
                <w:color w:val="000000"/>
              </w:rPr>
              <w:t>1</w:t>
            </w:r>
          </w:p>
        </w:tc>
        <w:tc>
          <w:tcPr>
            <w:tcW w:w="958" w:type="pct"/>
            <w:tcBorders>
              <w:top w:val="single" w:sz="12" w:space="0" w:color="auto"/>
              <w:bottom w:val="single" w:sz="4" w:space="0" w:color="auto"/>
            </w:tcBorders>
            <w:shd w:val="clear" w:color="auto" w:fill="auto"/>
          </w:tcPr>
          <w:p w:rsidR="00334EC1" w:rsidRPr="006572FE" w:rsidRDefault="00334EC1" w:rsidP="003D7F96">
            <w:pPr>
              <w:pStyle w:val="Tabletext"/>
              <w:keepNext/>
              <w:keepLines/>
              <w:ind w:right="-80"/>
            </w:pPr>
            <w:r w:rsidRPr="006572FE">
              <w:rPr>
                <w:color w:val="000000"/>
              </w:rPr>
              <w:t xml:space="preserve">was not the holder of </w:t>
            </w:r>
            <w:r w:rsidR="00856F54" w:rsidRPr="006572FE">
              <w:rPr>
                <w:color w:val="000000" w:themeColor="text1"/>
              </w:rPr>
              <w:t>a substituted Subclass 600 visa</w:t>
            </w:r>
            <w:r w:rsidRPr="006572FE">
              <w:rPr>
                <w:color w:val="000000"/>
              </w:rPr>
              <w:t xml:space="preserve"> at the time of application</w:t>
            </w:r>
          </w:p>
        </w:tc>
        <w:tc>
          <w:tcPr>
            <w:tcW w:w="2189" w:type="pct"/>
            <w:tcBorders>
              <w:top w:val="single" w:sz="12" w:space="0" w:color="auto"/>
              <w:bottom w:val="single" w:sz="4" w:space="0" w:color="auto"/>
            </w:tcBorders>
            <w:shd w:val="clear" w:color="auto" w:fill="auto"/>
          </w:tcPr>
          <w:p w:rsidR="00334EC1" w:rsidRPr="006572FE" w:rsidRDefault="00B864ED" w:rsidP="003D7F96">
            <w:pPr>
              <w:pStyle w:val="Tablea"/>
              <w:keepNext/>
              <w:keepLines/>
            </w:pPr>
            <w:r w:rsidRPr="006572FE">
              <w:rPr>
                <w:color w:val="000000"/>
              </w:rPr>
              <w:t>(</w:t>
            </w:r>
            <w:r w:rsidR="00334EC1" w:rsidRPr="006572FE">
              <w:rPr>
                <w:color w:val="000000"/>
              </w:rPr>
              <w:t>a</w:t>
            </w:r>
            <w:r w:rsidRPr="006572FE">
              <w:rPr>
                <w:color w:val="000000"/>
              </w:rPr>
              <w:t xml:space="preserve">) </w:t>
            </w:r>
            <w:r w:rsidR="00334EC1" w:rsidRPr="006572FE">
              <w:rPr>
                <w:color w:val="000000"/>
              </w:rPr>
              <w:t>4001, 4002, 4003, 4004, 4005, 4009 and 4010; and</w:t>
            </w:r>
          </w:p>
          <w:p w:rsidR="00334EC1" w:rsidRPr="006572FE" w:rsidRDefault="00B864ED" w:rsidP="003D7F96">
            <w:pPr>
              <w:pStyle w:val="Tablea"/>
              <w:keepNext/>
              <w:keepLines/>
            </w:pPr>
            <w:r w:rsidRPr="006572FE">
              <w:t>(</w:t>
            </w:r>
            <w:r w:rsidR="00334EC1" w:rsidRPr="006572FE">
              <w:t>b</w:t>
            </w:r>
            <w:r w:rsidRPr="006572FE">
              <w:t xml:space="preserve">) </w:t>
            </w:r>
            <w:r w:rsidR="00334EC1" w:rsidRPr="006572FE">
              <w:t>if the applicant had turned 18 at the time of application</w:t>
            </w:r>
            <w:r w:rsidRPr="006572FE">
              <w:t>—</w:t>
            </w:r>
            <w:r w:rsidR="00334EC1" w:rsidRPr="006572FE">
              <w:t>4019</w:t>
            </w:r>
          </w:p>
        </w:tc>
        <w:tc>
          <w:tcPr>
            <w:tcW w:w="1432" w:type="pct"/>
            <w:tcBorders>
              <w:top w:val="single" w:sz="12" w:space="0" w:color="auto"/>
              <w:bottom w:val="single" w:sz="4" w:space="0" w:color="auto"/>
            </w:tcBorders>
            <w:shd w:val="clear" w:color="auto" w:fill="auto"/>
          </w:tcPr>
          <w:p w:rsidR="00334EC1" w:rsidRPr="006572FE" w:rsidRDefault="00334EC1" w:rsidP="003D7F96">
            <w:pPr>
              <w:pStyle w:val="Tabletext"/>
              <w:keepNext/>
              <w:keepLines/>
            </w:pPr>
            <w:r w:rsidRPr="006572FE">
              <w:rPr>
                <w:color w:val="000000"/>
              </w:rPr>
              <w:t>5001, 5002 and 5010</w:t>
            </w:r>
          </w:p>
        </w:tc>
      </w:tr>
      <w:tr w:rsidR="00143292" w:rsidRPr="006572FE" w:rsidTr="00FE004A">
        <w:trPr>
          <w:cantSplit/>
        </w:trPr>
        <w:tc>
          <w:tcPr>
            <w:tcW w:w="422" w:type="pct"/>
            <w:tcBorders>
              <w:bottom w:val="single" w:sz="12" w:space="0" w:color="auto"/>
            </w:tcBorders>
            <w:shd w:val="clear" w:color="auto" w:fill="auto"/>
          </w:tcPr>
          <w:p w:rsidR="00143292" w:rsidRPr="006572FE" w:rsidRDefault="00143292" w:rsidP="00FA51E6">
            <w:pPr>
              <w:pStyle w:val="Tabletext"/>
            </w:pPr>
            <w:r w:rsidRPr="006572FE">
              <w:rPr>
                <w:color w:val="000000"/>
              </w:rPr>
              <w:t>2</w:t>
            </w:r>
          </w:p>
        </w:tc>
        <w:tc>
          <w:tcPr>
            <w:tcW w:w="958" w:type="pct"/>
            <w:tcBorders>
              <w:bottom w:val="single" w:sz="12" w:space="0" w:color="auto"/>
            </w:tcBorders>
            <w:shd w:val="clear" w:color="auto" w:fill="auto"/>
          </w:tcPr>
          <w:p w:rsidR="00143292" w:rsidRPr="006572FE" w:rsidRDefault="00143292" w:rsidP="00896CEF">
            <w:pPr>
              <w:pStyle w:val="Tabletext"/>
              <w:keepNext/>
              <w:keepLines/>
            </w:pPr>
            <w:r w:rsidRPr="006572FE">
              <w:rPr>
                <w:color w:val="000000"/>
              </w:rPr>
              <w:t xml:space="preserve">was the holder of </w:t>
            </w:r>
            <w:r w:rsidRPr="006572FE">
              <w:rPr>
                <w:color w:val="000000" w:themeColor="text1"/>
              </w:rPr>
              <w:t>a substituted Subclass 600 visa</w:t>
            </w:r>
            <w:r w:rsidRPr="006572FE">
              <w:rPr>
                <w:color w:val="000000"/>
              </w:rPr>
              <w:t xml:space="preserve"> at the time of application</w:t>
            </w:r>
          </w:p>
        </w:tc>
        <w:tc>
          <w:tcPr>
            <w:tcW w:w="2189" w:type="pct"/>
            <w:tcBorders>
              <w:bottom w:val="single" w:sz="12" w:space="0" w:color="auto"/>
            </w:tcBorders>
            <w:shd w:val="clear" w:color="auto" w:fill="auto"/>
          </w:tcPr>
          <w:p w:rsidR="00143292" w:rsidRPr="006572FE" w:rsidRDefault="00143292" w:rsidP="00896CEF">
            <w:pPr>
              <w:pStyle w:val="Tablea"/>
              <w:keepNext/>
              <w:keepLines/>
            </w:pPr>
            <w:r w:rsidRPr="006572FE">
              <w:rPr>
                <w:color w:val="000000"/>
              </w:rPr>
              <w:t>(a) 4001, 4002, 4003, 4009 and 4010; and</w:t>
            </w:r>
          </w:p>
          <w:p w:rsidR="00143292" w:rsidRPr="006572FE" w:rsidRDefault="00143292" w:rsidP="00896CEF">
            <w:pPr>
              <w:pStyle w:val="Tablea"/>
              <w:keepNext/>
              <w:keepLines/>
            </w:pPr>
            <w:r w:rsidRPr="006572FE">
              <w:t>(b) either:</w:t>
            </w:r>
          </w:p>
          <w:p w:rsidR="00143292" w:rsidRPr="006572FE" w:rsidRDefault="00143292" w:rsidP="00896CEF">
            <w:pPr>
              <w:pStyle w:val="Tablei"/>
              <w:keepNext/>
              <w:keepLines/>
            </w:pPr>
            <w:r w:rsidRPr="006572FE">
              <w:rPr>
                <w:color w:val="000000"/>
              </w:rPr>
              <w:t>(i) 4007; or</w:t>
            </w:r>
          </w:p>
          <w:p w:rsidR="00143292" w:rsidRPr="006572FE" w:rsidRDefault="00143292" w:rsidP="00B864ED">
            <w:pPr>
              <w:pStyle w:val="Tablei"/>
            </w:pPr>
            <w:r w:rsidRPr="006572FE">
              <w:rPr>
                <w:color w:val="000000"/>
              </w:rPr>
              <w:t>(ii) if the member of the family unit has previously held a Subclass 884 visa, such health checks as the Minister considers appropriate; and</w:t>
            </w:r>
          </w:p>
          <w:p w:rsidR="00143292" w:rsidRPr="006572FE" w:rsidRDefault="00143292" w:rsidP="00B864ED">
            <w:pPr>
              <w:pStyle w:val="Tablea"/>
            </w:pPr>
            <w:r w:rsidRPr="006572FE">
              <w:rPr>
                <w:color w:val="000000"/>
              </w:rPr>
              <w:t>(c) if the applicant had turned 18 at the time of application—4019</w:t>
            </w:r>
          </w:p>
        </w:tc>
        <w:tc>
          <w:tcPr>
            <w:tcW w:w="1432" w:type="pct"/>
            <w:tcBorders>
              <w:bottom w:val="single" w:sz="12" w:space="0" w:color="auto"/>
            </w:tcBorders>
            <w:shd w:val="clear" w:color="auto" w:fill="auto"/>
          </w:tcPr>
          <w:p w:rsidR="00143292" w:rsidRPr="006572FE" w:rsidRDefault="00143292" w:rsidP="00896CEF">
            <w:pPr>
              <w:pStyle w:val="Tabletext"/>
              <w:keepNext/>
              <w:keepLines/>
            </w:pPr>
            <w:r w:rsidRPr="006572FE">
              <w:rPr>
                <w:color w:val="000000"/>
              </w:rPr>
              <w:t>5001, 5002 and 5010</w:t>
            </w:r>
          </w:p>
        </w:tc>
      </w:tr>
    </w:tbl>
    <w:p w:rsidR="008E072E" w:rsidRPr="006572FE" w:rsidRDefault="00B864ED" w:rsidP="006572FE">
      <w:pPr>
        <w:pStyle w:val="ActHead5"/>
        <w:keepNext w:val="0"/>
        <w:keepLines w:val="0"/>
        <w:outlineLvl w:val="9"/>
      </w:pPr>
      <w:bookmarkStart w:id="226" w:name="_Toc468112244"/>
      <w:r w:rsidRPr="006572FE">
        <w:rPr>
          <w:rStyle w:val="CharSectno"/>
        </w:rPr>
        <w:t>864.228</w:t>
      </w:r>
      <w:bookmarkEnd w:id="226"/>
      <w:r w:rsidR="008E072E" w:rsidRPr="006572FE">
        <w:t xml:space="preserve">  </w:t>
      </w:r>
    </w:p>
    <w:p w:rsidR="00B864ED" w:rsidRPr="006572FE" w:rsidRDefault="00B864ED" w:rsidP="00B864ED">
      <w:pPr>
        <w:pStyle w:val="subsection"/>
      </w:pPr>
      <w:r w:rsidRPr="006572FE">
        <w:tab/>
      </w:r>
      <w:r w:rsidRPr="006572FE">
        <w:tab/>
        <w:t>If the applicant was not the holder of a Subclass</w:t>
      </w:r>
      <w:r w:rsidR="00A41E8E" w:rsidRPr="006572FE">
        <w:t xml:space="preserve"> </w:t>
      </w:r>
      <w:r w:rsidRPr="006572FE">
        <w:t>884 (Contributory Aged Parent (Temporary)) visa at the time of application, each member of the family unit of the applicant who is not an applicant for a Subclass</w:t>
      </w:r>
      <w:r w:rsidR="00A41E8E" w:rsidRPr="006572FE">
        <w:t xml:space="preserve"> </w:t>
      </w:r>
      <w:r w:rsidRPr="006572FE">
        <w:t>864 (Contributory Aged Parent) visa must satisfy the public interest criteria mentioned in the item in the table that relates to the applicant.</w:t>
      </w:r>
    </w:p>
    <w:p w:rsidR="003408B1" w:rsidRPr="006572FE" w:rsidRDefault="003408B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2557"/>
        <w:gridCol w:w="5252"/>
      </w:tblGrid>
      <w:tr w:rsidR="00334EC1" w:rsidRPr="006572FE" w:rsidTr="00771EC3">
        <w:trPr>
          <w:tblHeader/>
        </w:trPr>
        <w:tc>
          <w:tcPr>
            <w:tcW w:w="422"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Item</w:t>
            </w:r>
          </w:p>
        </w:tc>
        <w:tc>
          <w:tcPr>
            <w:tcW w:w="1499"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If the applicant was …</w:t>
            </w:r>
          </w:p>
        </w:tc>
        <w:tc>
          <w:tcPr>
            <w:tcW w:w="3080"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the public interest criteria to be satisfied by the member of the family unit are ...</w:t>
            </w:r>
          </w:p>
        </w:tc>
      </w:tr>
      <w:tr w:rsidR="00334EC1" w:rsidRPr="006572FE" w:rsidTr="00771EC3">
        <w:trPr>
          <w:cantSplit/>
        </w:trPr>
        <w:tc>
          <w:tcPr>
            <w:tcW w:w="422" w:type="pct"/>
            <w:tcBorders>
              <w:top w:val="single" w:sz="12" w:space="0" w:color="auto"/>
              <w:bottom w:val="single" w:sz="4" w:space="0" w:color="auto"/>
            </w:tcBorders>
            <w:shd w:val="clear" w:color="auto" w:fill="auto"/>
          </w:tcPr>
          <w:p w:rsidR="00334EC1" w:rsidRPr="006572FE" w:rsidRDefault="00334EC1" w:rsidP="00B864ED">
            <w:pPr>
              <w:pStyle w:val="Tabletext"/>
            </w:pPr>
            <w:r w:rsidRPr="006572FE">
              <w:t>1</w:t>
            </w:r>
          </w:p>
        </w:tc>
        <w:tc>
          <w:tcPr>
            <w:tcW w:w="1499" w:type="pct"/>
            <w:tcBorders>
              <w:top w:val="single" w:sz="12" w:space="0" w:color="auto"/>
              <w:bottom w:val="single" w:sz="4" w:space="0" w:color="auto"/>
            </w:tcBorders>
            <w:shd w:val="clear" w:color="auto" w:fill="auto"/>
          </w:tcPr>
          <w:p w:rsidR="00334EC1" w:rsidRPr="006572FE" w:rsidRDefault="00334EC1" w:rsidP="00856F54">
            <w:pPr>
              <w:pStyle w:val="Tabletext"/>
            </w:pPr>
            <w:r w:rsidRPr="006572FE">
              <w:t xml:space="preserve">not the holder of </w:t>
            </w:r>
            <w:r w:rsidR="00856F54" w:rsidRPr="006572FE">
              <w:rPr>
                <w:color w:val="000000" w:themeColor="text1"/>
              </w:rPr>
              <w:t>a substituted Subclass 600 visa</w:t>
            </w:r>
            <w:r w:rsidRPr="006572FE">
              <w:t xml:space="preserve"> at the time of application</w:t>
            </w:r>
          </w:p>
        </w:tc>
        <w:tc>
          <w:tcPr>
            <w:tcW w:w="3080" w:type="pct"/>
            <w:tcBorders>
              <w:top w:val="single" w:sz="12" w:space="0" w:color="auto"/>
              <w:bottom w:val="single" w:sz="4" w:space="0" w:color="auto"/>
            </w:tcBorders>
            <w:shd w:val="clear" w:color="auto" w:fill="auto"/>
          </w:tcPr>
          <w:p w:rsidR="00334EC1" w:rsidRPr="006572FE" w:rsidRDefault="00B864ED" w:rsidP="00B864ED">
            <w:pPr>
              <w:pStyle w:val="Tablea"/>
            </w:pPr>
            <w:r w:rsidRPr="006572FE">
              <w:t>(</w:t>
            </w:r>
            <w:r w:rsidR="00334EC1" w:rsidRPr="006572FE">
              <w:t>a</w:t>
            </w:r>
            <w:r w:rsidRPr="006572FE">
              <w:t xml:space="preserve">) </w:t>
            </w:r>
            <w:r w:rsidR="00334EC1" w:rsidRPr="006572FE">
              <w:t>4001, 4002, 4003 and 4004; and</w:t>
            </w:r>
          </w:p>
          <w:p w:rsidR="00334EC1" w:rsidRPr="006572FE" w:rsidRDefault="00B864ED" w:rsidP="00B864ED">
            <w:pPr>
              <w:pStyle w:val="Tablea"/>
            </w:pPr>
            <w:r w:rsidRPr="006572FE">
              <w:t>(</w:t>
            </w:r>
            <w:r w:rsidR="00334EC1" w:rsidRPr="006572FE">
              <w:t>b</w:t>
            </w:r>
            <w:r w:rsidRPr="006572FE">
              <w:t xml:space="preserve">) </w:t>
            </w:r>
            <w:r w:rsidR="00334EC1" w:rsidRPr="006572FE">
              <w:t>4005, unless the Minister is satisfied that it would be unreasonable to require the person to undergo assessment for that criterion</w:t>
            </w:r>
          </w:p>
        </w:tc>
      </w:tr>
      <w:tr w:rsidR="00334EC1" w:rsidRPr="006572FE" w:rsidTr="00771EC3">
        <w:tc>
          <w:tcPr>
            <w:tcW w:w="422" w:type="pct"/>
            <w:tcBorders>
              <w:bottom w:val="single" w:sz="12" w:space="0" w:color="auto"/>
            </w:tcBorders>
            <w:shd w:val="clear" w:color="auto" w:fill="auto"/>
          </w:tcPr>
          <w:p w:rsidR="00334EC1" w:rsidRPr="006572FE" w:rsidRDefault="00334EC1" w:rsidP="00B864ED">
            <w:pPr>
              <w:pStyle w:val="Tabletext"/>
            </w:pPr>
            <w:r w:rsidRPr="006572FE">
              <w:t>2</w:t>
            </w:r>
          </w:p>
        </w:tc>
        <w:tc>
          <w:tcPr>
            <w:tcW w:w="1499" w:type="pct"/>
            <w:tcBorders>
              <w:bottom w:val="single" w:sz="12" w:space="0" w:color="auto"/>
            </w:tcBorders>
            <w:shd w:val="clear" w:color="auto" w:fill="auto"/>
          </w:tcPr>
          <w:p w:rsidR="00334EC1" w:rsidRPr="006572FE" w:rsidRDefault="00334EC1" w:rsidP="00856F54">
            <w:pPr>
              <w:pStyle w:val="Tabletext"/>
            </w:pPr>
            <w:r w:rsidRPr="006572FE">
              <w:t xml:space="preserve">the holder of </w:t>
            </w:r>
            <w:r w:rsidR="00856F54" w:rsidRPr="006572FE">
              <w:rPr>
                <w:color w:val="000000" w:themeColor="text1"/>
              </w:rPr>
              <w:t>a substituted Subclass 600 visa</w:t>
            </w:r>
            <w:r w:rsidRPr="006572FE">
              <w:t xml:space="preserve"> at the time of application</w:t>
            </w:r>
          </w:p>
        </w:tc>
        <w:tc>
          <w:tcPr>
            <w:tcW w:w="3080" w:type="pct"/>
            <w:tcBorders>
              <w:bottom w:val="single" w:sz="12" w:space="0" w:color="auto"/>
            </w:tcBorders>
            <w:shd w:val="clear" w:color="auto" w:fill="auto"/>
          </w:tcPr>
          <w:p w:rsidR="00334EC1" w:rsidRPr="006572FE" w:rsidRDefault="00B864ED" w:rsidP="00B864ED">
            <w:pPr>
              <w:pStyle w:val="Tablea"/>
            </w:pPr>
            <w:r w:rsidRPr="006572FE">
              <w:t>(</w:t>
            </w:r>
            <w:r w:rsidR="00334EC1" w:rsidRPr="006572FE">
              <w:t>a</w:t>
            </w:r>
            <w:r w:rsidRPr="006572FE">
              <w:t xml:space="preserve">) </w:t>
            </w:r>
            <w:r w:rsidR="00334EC1" w:rsidRPr="006572FE">
              <w:t>4001, 4002 and 4003; and</w:t>
            </w:r>
          </w:p>
          <w:p w:rsidR="00334EC1" w:rsidRPr="006572FE" w:rsidRDefault="00B864ED" w:rsidP="00B864ED">
            <w:pPr>
              <w:pStyle w:val="Tablea"/>
            </w:pPr>
            <w:r w:rsidRPr="006572FE">
              <w:t>(</w:t>
            </w:r>
            <w:r w:rsidR="00334EC1" w:rsidRPr="006572FE">
              <w:t>b</w:t>
            </w:r>
            <w:r w:rsidRPr="006572FE">
              <w:t xml:space="preserve">) </w:t>
            </w:r>
            <w:r w:rsidR="00334EC1" w:rsidRPr="006572FE">
              <w:t>4007, unless the Minister is satisfied that it would be unreasonable to require the person to undergo assessment for that criterion</w:t>
            </w:r>
          </w:p>
        </w:tc>
      </w:tr>
    </w:tbl>
    <w:p w:rsidR="008E072E" w:rsidRPr="006572FE" w:rsidRDefault="00B864ED" w:rsidP="006572FE">
      <w:pPr>
        <w:pStyle w:val="ActHead5"/>
        <w:outlineLvl w:val="9"/>
      </w:pPr>
      <w:bookmarkStart w:id="227" w:name="_Toc468112245"/>
      <w:r w:rsidRPr="006572FE">
        <w:rPr>
          <w:rStyle w:val="CharSectno"/>
        </w:rPr>
        <w:t>864.229</w:t>
      </w:r>
      <w:bookmarkEnd w:id="227"/>
      <w:r w:rsidR="008E072E" w:rsidRPr="006572FE">
        <w:t xml:space="preserve">  </w:t>
      </w:r>
    </w:p>
    <w:p w:rsidR="00B864ED" w:rsidRPr="006572FE" w:rsidRDefault="00B864ED" w:rsidP="00B864ED">
      <w:pPr>
        <w:pStyle w:val="subsection"/>
      </w:pPr>
      <w:r w:rsidRPr="006572FE">
        <w:tab/>
      </w:r>
      <w:r w:rsidRPr="006572FE">
        <w:tab/>
        <w:t>If a person (the additional applicant):</w:t>
      </w:r>
    </w:p>
    <w:p w:rsidR="00334EC1" w:rsidRPr="006572FE" w:rsidRDefault="00334EC1" w:rsidP="00B864ED">
      <w:pPr>
        <w:pStyle w:val="paragraph"/>
      </w:pPr>
      <w:r w:rsidRPr="006572FE">
        <w:tab/>
        <w:t>(a)</w:t>
      </w:r>
      <w:r w:rsidRPr="006572FE">
        <w:tab/>
        <w:t>is a member of the family unit of the applicant; and</w:t>
      </w:r>
    </w:p>
    <w:p w:rsidR="00334EC1" w:rsidRPr="006572FE" w:rsidRDefault="00334EC1" w:rsidP="00B864ED">
      <w:pPr>
        <w:pStyle w:val="paragraph"/>
      </w:pPr>
      <w:r w:rsidRPr="006572FE">
        <w:tab/>
        <w:t>(b)</w:t>
      </w:r>
      <w:r w:rsidRPr="006572FE">
        <w:tab/>
        <w:t>has not turned 18; and</w:t>
      </w:r>
    </w:p>
    <w:p w:rsidR="00334EC1" w:rsidRPr="006572FE" w:rsidRDefault="00334EC1" w:rsidP="00B864ED">
      <w:pPr>
        <w:pStyle w:val="paragraph"/>
      </w:pPr>
      <w:r w:rsidRPr="006572FE">
        <w:tab/>
        <w:t>(c)</w:t>
      </w:r>
      <w:r w:rsidRPr="006572FE">
        <w:tab/>
        <w:t>made a combined application with the applicant;</w:t>
      </w:r>
    </w:p>
    <w:p w:rsidR="00334EC1" w:rsidRPr="006572FE" w:rsidRDefault="00334EC1" w:rsidP="00800CCD">
      <w:pPr>
        <w:pStyle w:val="subsection2"/>
      </w:pPr>
      <w:r w:rsidRPr="006572FE">
        <w:t>public interest criteria 4015 and 4016 are satisfied in relation to the additional applicant.</w:t>
      </w:r>
    </w:p>
    <w:p w:rsidR="00FF161B" w:rsidRPr="006572FE" w:rsidRDefault="00FF161B" w:rsidP="006572FE">
      <w:pPr>
        <w:pStyle w:val="ActHead5"/>
        <w:outlineLvl w:val="9"/>
      </w:pPr>
      <w:bookmarkStart w:id="228" w:name="_Toc468112246"/>
      <w:r w:rsidRPr="006572FE">
        <w:rPr>
          <w:rStyle w:val="CharSectno"/>
        </w:rPr>
        <w:t>864.230</w:t>
      </w:r>
      <w:bookmarkEnd w:id="228"/>
      <w:r w:rsidRPr="006572FE">
        <w:t xml:space="preserve">  </w:t>
      </w:r>
    </w:p>
    <w:p w:rsidR="00D93F68" w:rsidRPr="006572FE" w:rsidRDefault="00D93F68" w:rsidP="00D93F68">
      <w:pPr>
        <w:pStyle w:val="subsection"/>
      </w:pPr>
      <w:r w:rsidRPr="006572FE">
        <w:tab/>
      </w:r>
      <w:r w:rsidRPr="006572FE">
        <w:tab/>
        <w:t>If the applicant has previously made a valid application for another parent visa, that application is not outstanding.</w:t>
      </w:r>
    </w:p>
    <w:p w:rsidR="003C576D" w:rsidRPr="006572FE" w:rsidRDefault="00334EC1" w:rsidP="00F16188">
      <w:pPr>
        <w:pStyle w:val="DivisionMigration"/>
      </w:pPr>
      <w:r w:rsidRPr="006572FE">
        <w:t>864.3</w:t>
      </w:r>
      <w:r w:rsidR="00B864ED" w:rsidRPr="006572FE">
        <w:t>—</w:t>
      </w:r>
      <w:r w:rsidRPr="006572FE">
        <w:t>Secondary criteria</w:t>
      </w:r>
    </w:p>
    <w:p w:rsidR="00334EC1" w:rsidRPr="006572FE" w:rsidRDefault="00334EC1" w:rsidP="00F16188">
      <w:pPr>
        <w:pStyle w:val="SubDivisionMigration"/>
      </w:pPr>
      <w:r w:rsidRPr="006572FE">
        <w:t>864.31</w:t>
      </w:r>
      <w:r w:rsidR="00B864ED" w:rsidRPr="006572FE">
        <w:t>—</w:t>
      </w:r>
      <w:r w:rsidRPr="006572FE">
        <w:t>Criteria to be satisfied at time of application</w:t>
      </w:r>
    </w:p>
    <w:p w:rsidR="008E072E" w:rsidRPr="006572FE" w:rsidRDefault="00B864ED" w:rsidP="006572FE">
      <w:pPr>
        <w:pStyle w:val="ActHead5"/>
        <w:keepNext w:val="0"/>
        <w:keepLines w:val="0"/>
        <w:outlineLvl w:val="9"/>
      </w:pPr>
      <w:bookmarkStart w:id="229" w:name="_Toc468112247"/>
      <w:r w:rsidRPr="006572FE">
        <w:rPr>
          <w:rStyle w:val="CharSectno"/>
        </w:rPr>
        <w:t>864.311</w:t>
      </w:r>
      <w:bookmarkEnd w:id="229"/>
      <w:r w:rsidR="008E072E" w:rsidRPr="006572FE">
        <w:t xml:space="preserve">  </w:t>
      </w:r>
    </w:p>
    <w:p w:rsidR="00B864ED" w:rsidRPr="006572FE" w:rsidRDefault="00B864ED" w:rsidP="00185CDB">
      <w:pPr>
        <w:pStyle w:val="subsection"/>
      </w:pPr>
      <w:r w:rsidRPr="006572FE">
        <w:tab/>
      </w:r>
      <w:r w:rsidRPr="006572FE">
        <w:tab/>
        <w:t>Either:</w:t>
      </w:r>
    </w:p>
    <w:p w:rsidR="009439B7" w:rsidRPr="006572FE" w:rsidRDefault="009439B7" w:rsidP="00185CDB">
      <w:pPr>
        <w:pStyle w:val="paragraph"/>
      </w:pPr>
      <w:r w:rsidRPr="006572FE">
        <w:tab/>
        <w:t>(a)</w:t>
      </w:r>
      <w:r w:rsidRPr="006572FE">
        <w:tab/>
        <w:t xml:space="preserve">the applicant is a member of the family unit of, and made a combined application with, a person who satisfies the primary criteria in </w:t>
      </w:r>
      <w:r w:rsidR="00B864ED" w:rsidRPr="006572FE">
        <w:t>Subdivision</w:t>
      </w:r>
      <w:r w:rsidR="006572FE">
        <w:t> </w:t>
      </w:r>
      <w:r w:rsidRPr="006572FE">
        <w:t>864.21; or</w:t>
      </w:r>
    </w:p>
    <w:p w:rsidR="009439B7" w:rsidRPr="006572FE" w:rsidRDefault="009439B7" w:rsidP="00185CDB">
      <w:pPr>
        <w:pStyle w:val="paragraph"/>
      </w:pPr>
      <w:r w:rsidRPr="006572FE">
        <w:tab/>
        <w:t>(b)</w:t>
      </w:r>
      <w:r w:rsidRPr="006572FE">
        <w:tab/>
        <w:t>each of the following applies:</w:t>
      </w:r>
    </w:p>
    <w:p w:rsidR="009439B7" w:rsidRPr="006572FE" w:rsidRDefault="009439B7" w:rsidP="00185CDB">
      <w:pPr>
        <w:pStyle w:val="paragraphsub"/>
      </w:pPr>
      <w:r w:rsidRPr="006572FE">
        <w:tab/>
        <w:t>(i)</w:t>
      </w:r>
      <w:r w:rsidRPr="006572FE">
        <w:tab/>
        <w:t xml:space="preserve">the applicant is a member of the family unit of a person (the </w:t>
      </w:r>
      <w:r w:rsidRPr="006572FE">
        <w:rPr>
          <w:b/>
          <w:i/>
        </w:rPr>
        <w:t>other applicant</w:t>
      </w:r>
      <w:r w:rsidRPr="006572FE">
        <w:t>) who:</w:t>
      </w:r>
    </w:p>
    <w:p w:rsidR="009439B7" w:rsidRPr="006572FE" w:rsidRDefault="009439B7" w:rsidP="00185CDB">
      <w:pPr>
        <w:pStyle w:val="paragraphsub-sub"/>
      </w:pPr>
      <w:r w:rsidRPr="006572FE">
        <w:tab/>
        <w:t>(A)</w:t>
      </w:r>
      <w:r w:rsidRPr="006572FE">
        <w:tab/>
        <w:t>has applied for a Contributory Aged Parent (Residence) (Class DG) visa; and</w:t>
      </w:r>
    </w:p>
    <w:p w:rsidR="009439B7" w:rsidRPr="006572FE" w:rsidRDefault="009439B7" w:rsidP="00185CDB">
      <w:pPr>
        <w:pStyle w:val="paragraphsub-sub"/>
      </w:pPr>
      <w:r w:rsidRPr="006572FE">
        <w:tab/>
        <w:t>(B)</w:t>
      </w:r>
      <w:r w:rsidRPr="006572FE">
        <w:tab/>
        <w:t xml:space="preserve">on the basis of the information provided in his or her application, appears to satisfy the primary criteria in </w:t>
      </w:r>
      <w:r w:rsidR="00B864ED" w:rsidRPr="006572FE">
        <w:t>Subdivision</w:t>
      </w:r>
      <w:r w:rsidR="006572FE">
        <w:t> </w:t>
      </w:r>
      <w:r w:rsidRPr="006572FE">
        <w:t>864.21;</w:t>
      </w:r>
    </w:p>
    <w:p w:rsidR="009439B7" w:rsidRPr="006572FE" w:rsidRDefault="009439B7" w:rsidP="00B864ED">
      <w:pPr>
        <w:pStyle w:val="paragraphsub"/>
      </w:pPr>
      <w:r w:rsidRPr="006572FE">
        <w:tab/>
        <w:t>(ii)</w:t>
      </w:r>
      <w:r w:rsidRPr="006572FE">
        <w:tab/>
        <w:t>the Minister has not decided to grant or refuse to grant the visa to the other applicant.</w:t>
      </w:r>
    </w:p>
    <w:p w:rsidR="008E072E" w:rsidRPr="006572FE" w:rsidRDefault="00B864ED" w:rsidP="006572FE">
      <w:pPr>
        <w:pStyle w:val="ActHead5"/>
        <w:outlineLvl w:val="9"/>
      </w:pPr>
      <w:bookmarkStart w:id="230" w:name="_Toc468112248"/>
      <w:r w:rsidRPr="006572FE">
        <w:rPr>
          <w:rStyle w:val="CharSectno"/>
        </w:rPr>
        <w:t>864.312</w:t>
      </w:r>
      <w:bookmarkEnd w:id="230"/>
      <w:r w:rsidR="008E072E" w:rsidRPr="006572FE">
        <w:t xml:space="preserve">  </w:t>
      </w:r>
    </w:p>
    <w:p w:rsidR="00B864ED" w:rsidRPr="006572FE" w:rsidRDefault="00B864ED" w:rsidP="00B864ED">
      <w:pPr>
        <w:pStyle w:val="subsection"/>
      </w:pPr>
      <w:r w:rsidRPr="006572FE">
        <w:tab/>
      </w:r>
      <w:r w:rsidRPr="006572FE">
        <w:tab/>
        <w:t>One of the following applies:</w:t>
      </w:r>
    </w:p>
    <w:p w:rsidR="00334EC1" w:rsidRPr="006572FE" w:rsidRDefault="00334EC1" w:rsidP="00B864ED">
      <w:pPr>
        <w:pStyle w:val="paragraph"/>
      </w:pPr>
      <w:r w:rsidRPr="006572FE">
        <w:rPr>
          <w:color w:val="000000"/>
        </w:rPr>
        <w:tab/>
        <w:t>(a)</w:t>
      </w:r>
      <w:r w:rsidRPr="006572FE">
        <w:rPr>
          <w:color w:val="000000"/>
        </w:rPr>
        <w:tab/>
        <w:t>the sponsorship mentioned in subclause</w:t>
      </w:r>
      <w:r w:rsidR="006572FE">
        <w:rPr>
          <w:color w:val="000000"/>
        </w:rPr>
        <w:t> </w:t>
      </w:r>
      <w:r w:rsidRPr="006572FE">
        <w:rPr>
          <w:color w:val="000000"/>
        </w:rPr>
        <w:t>864.213(2) or (3) of the person who satisfies the primary criteria includes sponsorship of the applicant;</w:t>
      </w:r>
    </w:p>
    <w:p w:rsidR="00334EC1" w:rsidRPr="006572FE" w:rsidRDefault="00334EC1" w:rsidP="00B864ED">
      <w:pPr>
        <w:pStyle w:val="paragraph"/>
      </w:pPr>
      <w:r w:rsidRPr="006572FE">
        <w:tab/>
        <w:t>(b)</w:t>
      </w:r>
      <w:r w:rsidRPr="006572FE">
        <w:tab/>
        <w:t>the person who satisfies the primary criteria, and the applicant, meet the requirements of subclause</w:t>
      </w:r>
      <w:r w:rsidR="006572FE">
        <w:t> </w:t>
      </w:r>
      <w:r w:rsidRPr="006572FE">
        <w:t>864.213(4);</w:t>
      </w:r>
    </w:p>
    <w:p w:rsidR="00334EC1" w:rsidRPr="006572FE" w:rsidRDefault="00334EC1" w:rsidP="00B864ED">
      <w:pPr>
        <w:pStyle w:val="paragraph"/>
      </w:pPr>
      <w:r w:rsidRPr="006572FE">
        <w:tab/>
        <w:t>(c)</w:t>
      </w:r>
      <w:r w:rsidRPr="006572FE">
        <w:tab/>
        <w:t xml:space="preserve">the applicant is a contributory parent newborn child who was the holder of a </w:t>
      </w:r>
      <w:r w:rsidR="00B864ED" w:rsidRPr="006572FE">
        <w:t>Subclass</w:t>
      </w:r>
      <w:r w:rsidR="00A41E8E" w:rsidRPr="006572FE">
        <w:t xml:space="preserve"> </w:t>
      </w:r>
      <w:r w:rsidRPr="006572FE">
        <w:t>884 (Contributory Aged Parent (Temporary)) visa at the time of the application and:</w:t>
      </w:r>
    </w:p>
    <w:p w:rsidR="00334EC1" w:rsidRPr="006572FE" w:rsidRDefault="00334EC1" w:rsidP="00B864ED">
      <w:pPr>
        <w:pStyle w:val="paragraphsub"/>
      </w:pPr>
      <w:r w:rsidRPr="006572FE">
        <w:rPr>
          <w:color w:val="000000"/>
        </w:rPr>
        <w:tab/>
      </w:r>
      <w:r w:rsidRPr="006572FE">
        <w:t>(i)</w:t>
      </w:r>
      <w:r w:rsidRPr="006572FE">
        <w:tab/>
        <w:t xml:space="preserve">the contributory parent newborn child’s parent was granted a </w:t>
      </w:r>
      <w:r w:rsidR="00B864ED" w:rsidRPr="006572FE">
        <w:t>Subclass</w:t>
      </w:r>
      <w:r w:rsidR="00A41E8E" w:rsidRPr="006572FE">
        <w:t xml:space="preserve"> </w:t>
      </w:r>
      <w:r w:rsidRPr="006572FE">
        <w:t>864 (Contributory Aged Parent) visa on the basis of meeting paragraph</w:t>
      </w:r>
      <w:r w:rsidR="006572FE">
        <w:t> </w:t>
      </w:r>
      <w:r w:rsidRPr="006572FE">
        <w:t>864.222(b); or</w:t>
      </w:r>
    </w:p>
    <w:p w:rsidR="00334EC1" w:rsidRPr="006572FE" w:rsidRDefault="00334EC1" w:rsidP="00B864ED">
      <w:pPr>
        <w:pStyle w:val="paragraphsub"/>
      </w:pPr>
      <w:r w:rsidRPr="006572FE">
        <w:tab/>
        <w:t>(ii)</w:t>
      </w:r>
      <w:r w:rsidRPr="006572FE">
        <w:tab/>
        <w:t xml:space="preserve">the person who sponsored the contributory parent newborn child’s parent for the </w:t>
      </w:r>
      <w:r w:rsidR="00B864ED" w:rsidRPr="006572FE">
        <w:t>Subclass</w:t>
      </w:r>
      <w:r w:rsidR="00A41E8E" w:rsidRPr="006572FE">
        <w:t xml:space="preserve"> </w:t>
      </w:r>
      <w:r w:rsidRPr="006572FE">
        <w:t>864 (Contributory Aged Parent) visa died after that visa was granted.</w:t>
      </w:r>
    </w:p>
    <w:p w:rsidR="003C576D" w:rsidRPr="006572FE" w:rsidRDefault="00334EC1" w:rsidP="00F16188">
      <w:pPr>
        <w:pStyle w:val="SubDivisionMigration"/>
      </w:pPr>
      <w:r w:rsidRPr="006572FE">
        <w:t>864.32</w:t>
      </w:r>
      <w:r w:rsidR="00B864ED" w:rsidRPr="006572FE">
        <w:t>—</w:t>
      </w:r>
      <w:r w:rsidRPr="006572FE">
        <w:t>Criteria to be satisfied at time of decision</w:t>
      </w:r>
    </w:p>
    <w:p w:rsidR="008E072E" w:rsidRPr="006572FE" w:rsidRDefault="00B864ED" w:rsidP="006572FE">
      <w:pPr>
        <w:pStyle w:val="ActHead5"/>
        <w:outlineLvl w:val="9"/>
      </w:pPr>
      <w:bookmarkStart w:id="231" w:name="_Toc468112249"/>
      <w:r w:rsidRPr="006572FE">
        <w:rPr>
          <w:rStyle w:val="CharSectno"/>
        </w:rPr>
        <w:t>864.321</w:t>
      </w:r>
      <w:bookmarkEnd w:id="231"/>
      <w:r w:rsidR="008E072E" w:rsidRPr="006572FE">
        <w:t xml:space="preserve">  </w:t>
      </w:r>
    </w:p>
    <w:p w:rsidR="003C576D" w:rsidRPr="006572FE" w:rsidRDefault="00B864ED" w:rsidP="00B864ED">
      <w:pPr>
        <w:pStyle w:val="subsection"/>
      </w:pPr>
      <w:r w:rsidRPr="006572FE">
        <w:tab/>
      </w:r>
      <w:r w:rsidRPr="006572FE">
        <w:tab/>
        <w:t>The applicant is a member of the family unit of a person who, having satisfied the primary criteria, is the holder of a Subclass</w:t>
      </w:r>
      <w:r w:rsidR="00A41E8E" w:rsidRPr="006572FE">
        <w:t xml:space="preserve"> </w:t>
      </w:r>
      <w:r w:rsidRPr="006572FE">
        <w:t>864 (Contributory Aged Parent) visa.</w:t>
      </w:r>
    </w:p>
    <w:p w:rsidR="008E072E" w:rsidRPr="006572FE" w:rsidRDefault="00B864ED" w:rsidP="006572FE">
      <w:pPr>
        <w:pStyle w:val="ActHead5"/>
        <w:outlineLvl w:val="9"/>
      </w:pPr>
      <w:bookmarkStart w:id="232" w:name="_Toc468112250"/>
      <w:r w:rsidRPr="006572FE">
        <w:rPr>
          <w:rStyle w:val="CharSectno"/>
        </w:rPr>
        <w:t>864.322</w:t>
      </w:r>
      <w:bookmarkEnd w:id="232"/>
      <w:r w:rsidR="008E072E" w:rsidRPr="006572FE">
        <w:t xml:space="preserve">  </w:t>
      </w:r>
    </w:p>
    <w:p w:rsidR="00B864ED" w:rsidRPr="006572FE" w:rsidRDefault="00B864ED" w:rsidP="00B864ED">
      <w:pPr>
        <w:pStyle w:val="subsection"/>
      </w:pPr>
      <w:r w:rsidRPr="006572FE">
        <w:tab/>
      </w:r>
      <w:r w:rsidRPr="006572FE">
        <w:tab/>
        <w:t>One of the following applies:</w:t>
      </w:r>
    </w:p>
    <w:p w:rsidR="00334EC1" w:rsidRPr="006572FE" w:rsidRDefault="00334EC1" w:rsidP="00B864ED">
      <w:pPr>
        <w:pStyle w:val="paragraph"/>
      </w:pPr>
      <w:r w:rsidRPr="006572FE">
        <w:tab/>
        <w:t>(a)</w:t>
      </w:r>
      <w:r w:rsidRPr="006572FE">
        <w:tab/>
        <w:t>the sponsorship, mentioned in paragraph</w:t>
      </w:r>
      <w:r w:rsidR="006572FE">
        <w:t> </w:t>
      </w:r>
      <w:r w:rsidRPr="006572FE">
        <w:t>864.222(a), that includes sponsorship of the applicant:</w:t>
      </w:r>
    </w:p>
    <w:p w:rsidR="003C576D" w:rsidRPr="006572FE" w:rsidRDefault="00334EC1" w:rsidP="00B864ED">
      <w:pPr>
        <w:pStyle w:val="paragraphsub"/>
      </w:pPr>
      <w:r w:rsidRPr="006572FE">
        <w:tab/>
        <w:t>(i)</w:t>
      </w:r>
      <w:r w:rsidRPr="006572FE">
        <w:tab/>
        <w:t>has been approved by the Minister in relation to the applicant; and</w:t>
      </w:r>
    </w:p>
    <w:p w:rsidR="003C576D" w:rsidRPr="006572FE" w:rsidRDefault="00334EC1" w:rsidP="00B864ED">
      <w:pPr>
        <w:pStyle w:val="paragraphsub"/>
      </w:pPr>
      <w:r w:rsidRPr="006572FE">
        <w:tab/>
        <w:t>(ii)</w:t>
      </w:r>
      <w:r w:rsidRPr="006572FE">
        <w:tab/>
        <w:t>is still in force in relation to the applicant;</w:t>
      </w:r>
    </w:p>
    <w:p w:rsidR="00334EC1" w:rsidRPr="006572FE" w:rsidRDefault="00334EC1" w:rsidP="00B864ED">
      <w:pPr>
        <w:pStyle w:val="paragraph"/>
      </w:pPr>
      <w:r w:rsidRPr="006572FE">
        <w:tab/>
        <w:t>(b)</w:t>
      </w:r>
      <w:r w:rsidRPr="006572FE">
        <w:tab/>
        <w:t>the person who satisfied the primary criteria at the time of decision met the requirements of paragraph</w:t>
      </w:r>
      <w:r w:rsidR="006572FE">
        <w:t> </w:t>
      </w:r>
      <w:r w:rsidRPr="006572FE">
        <w:t xml:space="preserve">864.222(b) at the time of decision, and the applicant meets those requirements at the time of </w:t>
      </w:r>
      <w:r w:rsidRPr="006572FE">
        <w:rPr>
          <w:color w:val="000000"/>
        </w:rPr>
        <w:t>decision;</w:t>
      </w:r>
    </w:p>
    <w:p w:rsidR="00334EC1" w:rsidRPr="006572FE" w:rsidRDefault="00334EC1" w:rsidP="00B864ED">
      <w:pPr>
        <w:pStyle w:val="paragraph"/>
      </w:pPr>
      <w:r w:rsidRPr="006572FE">
        <w:rPr>
          <w:color w:val="000000"/>
        </w:rPr>
        <w:tab/>
        <w:t>(c)</w:t>
      </w:r>
      <w:r w:rsidRPr="006572FE">
        <w:rPr>
          <w:color w:val="000000"/>
        </w:rPr>
        <w:tab/>
        <w:t>the applicant is a contributory parent newborn child who meets the requirements of paragraph</w:t>
      </w:r>
      <w:r w:rsidR="006572FE">
        <w:rPr>
          <w:color w:val="000000"/>
        </w:rPr>
        <w:t> </w:t>
      </w:r>
      <w:r w:rsidRPr="006572FE">
        <w:rPr>
          <w:color w:val="000000"/>
        </w:rPr>
        <w:t>864.312(c).</w:t>
      </w:r>
    </w:p>
    <w:p w:rsidR="008E072E" w:rsidRPr="006572FE" w:rsidRDefault="00B864ED" w:rsidP="006572FE">
      <w:pPr>
        <w:pStyle w:val="ActHead5"/>
        <w:outlineLvl w:val="9"/>
      </w:pPr>
      <w:bookmarkStart w:id="233" w:name="_Toc468112251"/>
      <w:r w:rsidRPr="006572FE">
        <w:rPr>
          <w:rStyle w:val="CharSectno"/>
        </w:rPr>
        <w:t>864.323</w:t>
      </w:r>
      <w:bookmarkEnd w:id="233"/>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 xml:space="preserve">satisfies public interest criteria 4001, </w:t>
      </w:r>
      <w:r w:rsidR="007C4EDA" w:rsidRPr="006572FE">
        <w:t>4002, 4003</w:t>
      </w:r>
      <w:r w:rsidR="00010135" w:rsidRPr="006572FE">
        <w:rPr>
          <w:color w:val="000000" w:themeColor="text1"/>
        </w:rPr>
        <w:t>, 4020</w:t>
      </w:r>
      <w:r w:rsidR="007C4EDA" w:rsidRPr="006572FE">
        <w:t xml:space="preserve">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234" w:name="_Toc468112252"/>
      <w:r w:rsidRPr="006572FE">
        <w:rPr>
          <w:rStyle w:val="CharSectno"/>
        </w:rPr>
        <w:t>864.324</w:t>
      </w:r>
      <w:bookmarkEnd w:id="234"/>
      <w:r w:rsidR="008E072E" w:rsidRPr="006572FE">
        <w:t xml:space="preserve">  </w:t>
      </w:r>
    </w:p>
    <w:p w:rsidR="00B864ED" w:rsidRPr="006572FE" w:rsidRDefault="00B864ED" w:rsidP="00B864ED">
      <w:pPr>
        <w:pStyle w:val="subsection"/>
      </w:pPr>
      <w:r w:rsidRPr="006572FE">
        <w:tab/>
      </w:r>
      <w:r w:rsidRPr="006572FE">
        <w:tab/>
        <w:t>If the applicant was not the holder of a Subclass</w:t>
      </w:r>
      <w:r w:rsidR="00A41E8E" w:rsidRPr="006572FE">
        <w:t xml:space="preserve"> </w:t>
      </w:r>
      <w:r w:rsidRPr="006572FE">
        <w:t>884 (Contributory Aged Parent (Temporary)) visa at the time of application, the applicant satisfies the public interest criteria mentioned for the applicant in the item in the table that relates to the applicant.</w:t>
      </w:r>
    </w:p>
    <w:p w:rsidR="00334EC1" w:rsidRPr="006572FE" w:rsidRDefault="00334EC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582"/>
        <w:gridCol w:w="4230"/>
      </w:tblGrid>
      <w:tr w:rsidR="00334EC1" w:rsidRPr="006572FE" w:rsidTr="00771EC3">
        <w:trPr>
          <w:tblHeader/>
        </w:trPr>
        <w:tc>
          <w:tcPr>
            <w:tcW w:w="420" w:type="pct"/>
            <w:tcBorders>
              <w:top w:val="single" w:sz="12" w:space="0" w:color="auto"/>
              <w:bottom w:val="single" w:sz="12" w:space="0" w:color="auto"/>
            </w:tcBorders>
            <w:shd w:val="clear" w:color="auto" w:fill="auto"/>
          </w:tcPr>
          <w:p w:rsidR="00334EC1" w:rsidRPr="006572FE" w:rsidRDefault="00334EC1" w:rsidP="00FA51E6">
            <w:pPr>
              <w:pStyle w:val="TableHeading"/>
              <w:keepLines/>
            </w:pPr>
            <w:r w:rsidRPr="006572FE">
              <w:t>Item</w:t>
            </w:r>
          </w:p>
        </w:tc>
        <w:tc>
          <w:tcPr>
            <w:tcW w:w="2100" w:type="pct"/>
            <w:tcBorders>
              <w:top w:val="single" w:sz="12" w:space="0" w:color="auto"/>
              <w:bottom w:val="single" w:sz="12" w:space="0" w:color="auto"/>
            </w:tcBorders>
            <w:shd w:val="clear" w:color="auto" w:fill="auto"/>
          </w:tcPr>
          <w:p w:rsidR="00334EC1" w:rsidRPr="006572FE" w:rsidRDefault="00334EC1" w:rsidP="00FA51E6">
            <w:pPr>
              <w:pStyle w:val="TableHeading"/>
              <w:keepLines/>
            </w:pPr>
            <w:r w:rsidRPr="006572FE">
              <w:t>If the applicant is a member of the family unit of a person who is mentioned in clause</w:t>
            </w:r>
            <w:r w:rsidR="006572FE">
              <w:t> </w:t>
            </w:r>
            <w:r w:rsidRPr="006572FE">
              <w:t>864.321, and the person was …</w:t>
            </w:r>
          </w:p>
        </w:tc>
        <w:tc>
          <w:tcPr>
            <w:tcW w:w="2480" w:type="pct"/>
            <w:tcBorders>
              <w:top w:val="single" w:sz="12" w:space="0" w:color="auto"/>
              <w:bottom w:val="single" w:sz="12" w:space="0" w:color="auto"/>
            </w:tcBorders>
            <w:shd w:val="clear" w:color="auto" w:fill="auto"/>
          </w:tcPr>
          <w:p w:rsidR="00334EC1" w:rsidRPr="006572FE" w:rsidRDefault="00334EC1" w:rsidP="00FA51E6">
            <w:pPr>
              <w:pStyle w:val="TableHeading"/>
              <w:keepLines/>
            </w:pPr>
            <w:r w:rsidRPr="006572FE">
              <w:t>the public interest criteria to be satisfied by the applicant are ...</w:t>
            </w:r>
          </w:p>
        </w:tc>
      </w:tr>
      <w:tr w:rsidR="00334EC1" w:rsidRPr="006572FE" w:rsidTr="00771EC3">
        <w:tc>
          <w:tcPr>
            <w:tcW w:w="420" w:type="pct"/>
            <w:tcBorders>
              <w:top w:val="single" w:sz="12" w:space="0" w:color="auto"/>
              <w:bottom w:val="single" w:sz="4" w:space="0" w:color="auto"/>
            </w:tcBorders>
            <w:shd w:val="clear" w:color="auto" w:fill="auto"/>
          </w:tcPr>
          <w:p w:rsidR="00334EC1" w:rsidRPr="006572FE" w:rsidRDefault="00334EC1" w:rsidP="00B2456D">
            <w:pPr>
              <w:pStyle w:val="Tabletext"/>
            </w:pPr>
            <w:r w:rsidRPr="006572FE">
              <w:t>1</w:t>
            </w:r>
          </w:p>
        </w:tc>
        <w:tc>
          <w:tcPr>
            <w:tcW w:w="2100" w:type="pct"/>
            <w:tcBorders>
              <w:top w:val="single" w:sz="12" w:space="0" w:color="auto"/>
              <w:bottom w:val="single" w:sz="4" w:space="0" w:color="auto"/>
            </w:tcBorders>
            <w:shd w:val="clear" w:color="auto" w:fill="auto"/>
          </w:tcPr>
          <w:p w:rsidR="00334EC1" w:rsidRPr="006572FE" w:rsidRDefault="00334EC1" w:rsidP="00B2456D">
            <w:pPr>
              <w:pStyle w:val="Tabletext"/>
            </w:pPr>
            <w:r w:rsidRPr="006572FE">
              <w:t xml:space="preserve">not the holder of </w:t>
            </w:r>
            <w:r w:rsidR="00856F54" w:rsidRPr="006572FE">
              <w:rPr>
                <w:color w:val="000000" w:themeColor="text1"/>
              </w:rPr>
              <w:t>a substituted Subclass 600 visa</w:t>
            </w:r>
            <w:r w:rsidRPr="006572FE">
              <w:t xml:space="preserve"> at the time of application</w:t>
            </w:r>
          </w:p>
        </w:tc>
        <w:tc>
          <w:tcPr>
            <w:tcW w:w="2480" w:type="pct"/>
            <w:tcBorders>
              <w:top w:val="single" w:sz="12" w:space="0" w:color="auto"/>
              <w:bottom w:val="single" w:sz="4" w:space="0" w:color="auto"/>
            </w:tcBorders>
            <w:shd w:val="clear" w:color="auto" w:fill="auto"/>
          </w:tcPr>
          <w:p w:rsidR="00334EC1" w:rsidRPr="006572FE" w:rsidRDefault="00334EC1" w:rsidP="00B2456D">
            <w:pPr>
              <w:pStyle w:val="Tabletext"/>
            </w:pPr>
            <w:r w:rsidRPr="006572FE">
              <w:t>4004, 4005, 4009 and 4010</w:t>
            </w:r>
          </w:p>
        </w:tc>
      </w:tr>
      <w:tr w:rsidR="00334EC1" w:rsidRPr="006572FE" w:rsidTr="00771EC3">
        <w:trPr>
          <w:cantSplit/>
        </w:trPr>
        <w:tc>
          <w:tcPr>
            <w:tcW w:w="420" w:type="pct"/>
            <w:tcBorders>
              <w:bottom w:val="single" w:sz="12" w:space="0" w:color="auto"/>
            </w:tcBorders>
            <w:shd w:val="clear" w:color="auto" w:fill="auto"/>
          </w:tcPr>
          <w:p w:rsidR="00334EC1" w:rsidRPr="006572FE" w:rsidRDefault="00334EC1" w:rsidP="00B864ED">
            <w:pPr>
              <w:pStyle w:val="Tabletext"/>
            </w:pPr>
            <w:r w:rsidRPr="006572FE">
              <w:t>2</w:t>
            </w:r>
          </w:p>
        </w:tc>
        <w:tc>
          <w:tcPr>
            <w:tcW w:w="2100" w:type="pct"/>
            <w:tcBorders>
              <w:bottom w:val="single" w:sz="12" w:space="0" w:color="auto"/>
            </w:tcBorders>
            <w:shd w:val="clear" w:color="auto" w:fill="auto"/>
          </w:tcPr>
          <w:p w:rsidR="00334EC1" w:rsidRPr="006572FE" w:rsidRDefault="00334EC1" w:rsidP="00856F54">
            <w:pPr>
              <w:pStyle w:val="Tabletext"/>
            </w:pPr>
            <w:r w:rsidRPr="006572FE">
              <w:t xml:space="preserve">the holder of </w:t>
            </w:r>
            <w:r w:rsidR="00856F54" w:rsidRPr="006572FE">
              <w:rPr>
                <w:color w:val="000000" w:themeColor="text1"/>
              </w:rPr>
              <w:t>a substituted Subclass 600 visa</w:t>
            </w:r>
            <w:r w:rsidRPr="006572FE">
              <w:t xml:space="preserve"> at the time of application</w:t>
            </w:r>
          </w:p>
        </w:tc>
        <w:tc>
          <w:tcPr>
            <w:tcW w:w="2480" w:type="pct"/>
            <w:tcBorders>
              <w:bottom w:val="single" w:sz="12" w:space="0" w:color="auto"/>
            </w:tcBorders>
            <w:shd w:val="clear" w:color="auto" w:fill="auto"/>
          </w:tcPr>
          <w:p w:rsidR="00334EC1" w:rsidRPr="006572FE" w:rsidRDefault="00B864ED" w:rsidP="00B864ED">
            <w:pPr>
              <w:pStyle w:val="Tablea"/>
            </w:pPr>
            <w:r w:rsidRPr="006572FE">
              <w:t>(</w:t>
            </w:r>
            <w:r w:rsidR="00334EC1" w:rsidRPr="006572FE">
              <w:t>a</w:t>
            </w:r>
            <w:r w:rsidRPr="006572FE">
              <w:t xml:space="preserve">) </w:t>
            </w:r>
            <w:r w:rsidR="00334EC1" w:rsidRPr="006572FE">
              <w:t>4009 and 4010; and</w:t>
            </w:r>
          </w:p>
          <w:p w:rsidR="00334EC1" w:rsidRPr="006572FE" w:rsidRDefault="00B864ED" w:rsidP="00B864ED">
            <w:pPr>
              <w:pStyle w:val="Tablea"/>
            </w:pPr>
            <w:r w:rsidRPr="006572FE">
              <w:t>(</w:t>
            </w:r>
            <w:r w:rsidR="00334EC1" w:rsidRPr="006572FE">
              <w:t>b</w:t>
            </w:r>
            <w:r w:rsidRPr="006572FE">
              <w:t xml:space="preserve">) </w:t>
            </w:r>
            <w:r w:rsidR="00334EC1" w:rsidRPr="006572FE">
              <w:t xml:space="preserve">4007 or, if the applicant has previously held a </w:t>
            </w:r>
            <w:r w:rsidRPr="006572FE">
              <w:t>Subclass</w:t>
            </w:r>
            <w:r w:rsidR="00A41E8E" w:rsidRPr="006572FE">
              <w:t xml:space="preserve"> </w:t>
            </w:r>
            <w:r w:rsidR="00334EC1" w:rsidRPr="006572FE">
              <w:t>884 visa, such health checks as the Minister considers appropriate</w:t>
            </w:r>
          </w:p>
        </w:tc>
      </w:tr>
    </w:tbl>
    <w:p w:rsidR="008E072E" w:rsidRPr="006572FE" w:rsidRDefault="00B864ED" w:rsidP="006572FE">
      <w:pPr>
        <w:pStyle w:val="ActHead5"/>
        <w:outlineLvl w:val="9"/>
      </w:pPr>
      <w:bookmarkStart w:id="235" w:name="_Toc468112253"/>
      <w:r w:rsidRPr="006572FE">
        <w:rPr>
          <w:rStyle w:val="CharSectno"/>
        </w:rPr>
        <w:t>864.325</w:t>
      </w:r>
      <w:bookmarkEnd w:id="235"/>
      <w:r w:rsidR="008E072E" w:rsidRPr="006572FE">
        <w:t xml:space="preserve">  </w:t>
      </w:r>
    </w:p>
    <w:p w:rsidR="00B864ED" w:rsidRPr="006572FE" w:rsidRDefault="00B864ED" w:rsidP="00B864ED">
      <w:pPr>
        <w:pStyle w:val="subsection"/>
      </w:pPr>
      <w:r w:rsidRPr="006572FE">
        <w:tab/>
      </w:r>
      <w:r w:rsidRPr="006572FE">
        <w:tab/>
        <w:t>If the applicant was the holder of a Subclass</w:t>
      </w:r>
      <w:r w:rsidR="00A41E8E" w:rsidRPr="006572FE">
        <w:t xml:space="preserve"> </w:t>
      </w:r>
      <w:r w:rsidRPr="006572FE">
        <w:t>884 (Contributory Aged Parent (Temporary)) visa at the time of application, the applicant has undergone any health checks that the Minister considers appropriate.</w:t>
      </w:r>
    </w:p>
    <w:p w:rsidR="008E072E" w:rsidRPr="006572FE" w:rsidRDefault="00B864ED" w:rsidP="006572FE">
      <w:pPr>
        <w:pStyle w:val="ActHead5"/>
        <w:outlineLvl w:val="9"/>
      </w:pPr>
      <w:bookmarkStart w:id="236" w:name="_Toc468112254"/>
      <w:r w:rsidRPr="006572FE">
        <w:rPr>
          <w:rStyle w:val="CharSectno"/>
        </w:rPr>
        <w:t>864.326</w:t>
      </w:r>
      <w:bookmarkEnd w:id="236"/>
      <w:r w:rsidR="008E072E" w:rsidRPr="006572FE">
        <w:t xml:space="preserve">  </w:t>
      </w:r>
    </w:p>
    <w:p w:rsidR="00B864ED" w:rsidRPr="006572FE" w:rsidRDefault="00B864ED" w:rsidP="00B864ED">
      <w:pPr>
        <w:pStyle w:val="subsection"/>
      </w:pPr>
      <w:r w:rsidRPr="006572FE">
        <w:tab/>
      </w:r>
      <w:r w:rsidRPr="006572FE">
        <w:tab/>
        <w:t>If the applicant has previously been in Australia, the applicant satisfies special return criteria 5001, 5002 and 5010.</w:t>
      </w:r>
    </w:p>
    <w:p w:rsidR="008E072E" w:rsidRPr="006572FE" w:rsidRDefault="00B864ED" w:rsidP="006572FE">
      <w:pPr>
        <w:pStyle w:val="ActHead5"/>
        <w:outlineLvl w:val="9"/>
      </w:pPr>
      <w:bookmarkStart w:id="237" w:name="_Toc468112255"/>
      <w:r w:rsidRPr="006572FE">
        <w:rPr>
          <w:rStyle w:val="CharSectno"/>
        </w:rPr>
        <w:t>864.327</w:t>
      </w:r>
      <w:bookmarkEnd w:id="237"/>
      <w:r w:rsidR="008E072E" w:rsidRPr="006572FE">
        <w:t xml:space="preserve">  </w:t>
      </w:r>
    </w:p>
    <w:p w:rsidR="00B864ED" w:rsidRPr="006572FE" w:rsidRDefault="00B864ED" w:rsidP="00B864ED">
      <w:pPr>
        <w:pStyle w:val="subsection"/>
      </w:pPr>
      <w:r w:rsidRPr="006572FE">
        <w:tab/>
      </w:r>
      <w:r w:rsidRPr="006572FE">
        <w:tab/>
        <w:t>The Minister is satisfied that:</w:t>
      </w:r>
    </w:p>
    <w:p w:rsidR="003C576D" w:rsidRPr="006572FE" w:rsidRDefault="00334EC1" w:rsidP="00B864ED">
      <w:pPr>
        <w:pStyle w:val="paragraph"/>
      </w:pPr>
      <w:r w:rsidRPr="006572FE">
        <w:tab/>
        <w:t>(a)</w:t>
      </w:r>
      <w:r w:rsidRPr="006572FE">
        <w:tab/>
        <w:t xml:space="preserve">the applicant is included in the assurance of support given in relation to the person who satisfies the primary criteria, and that assurance has been accepted by the Secretary of </w:t>
      </w:r>
      <w:r w:rsidR="00DF33F1" w:rsidRPr="006572FE">
        <w:t>Social Service</w:t>
      </w:r>
      <w:r w:rsidR="00D71486" w:rsidRPr="006572FE">
        <w:t>s</w:t>
      </w:r>
      <w:r w:rsidRPr="006572FE">
        <w:t>; or</w:t>
      </w:r>
    </w:p>
    <w:p w:rsidR="00334EC1" w:rsidRPr="006572FE" w:rsidRDefault="00334EC1" w:rsidP="00B864ED">
      <w:pPr>
        <w:pStyle w:val="paragraph"/>
      </w:pPr>
      <w:r w:rsidRPr="006572FE">
        <w:tab/>
        <w:t>(b)</w:t>
      </w:r>
      <w:r w:rsidRPr="006572FE">
        <w:tab/>
        <w:t xml:space="preserve">an assurance of support in relation to the applicant has been accepted by the Secretary of </w:t>
      </w:r>
      <w:r w:rsidR="00DF33F1" w:rsidRPr="006572FE">
        <w:t>Social Service</w:t>
      </w:r>
      <w:r w:rsidR="00D71486" w:rsidRPr="006572FE">
        <w:t>s</w:t>
      </w:r>
      <w:r w:rsidRPr="006572FE">
        <w:t>.</w:t>
      </w:r>
    </w:p>
    <w:p w:rsidR="008E072E" w:rsidRPr="006572FE" w:rsidRDefault="00B864ED" w:rsidP="006572FE">
      <w:pPr>
        <w:pStyle w:val="ActHead5"/>
        <w:outlineLvl w:val="9"/>
      </w:pPr>
      <w:bookmarkStart w:id="238" w:name="_Toc468112256"/>
      <w:r w:rsidRPr="006572FE">
        <w:rPr>
          <w:rStyle w:val="CharSectno"/>
        </w:rPr>
        <w:t>864.328</w:t>
      </w:r>
      <w:bookmarkEnd w:id="238"/>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D93F68" w:rsidRPr="006572FE" w:rsidRDefault="00D93F68" w:rsidP="006572FE">
      <w:pPr>
        <w:pStyle w:val="ActHead5"/>
        <w:outlineLvl w:val="9"/>
      </w:pPr>
      <w:bookmarkStart w:id="239" w:name="_Toc468112257"/>
      <w:r w:rsidRPr="006572FE">
        <w:rPr>
          <w:rStyle w:val="CharSectno"/>
        </w:rPr>
        <w:t>864.329</w:t>
      </w:r>
      <w:bookmarkEnd w:id="239"/>
      <w:r w:rsidRPr="006572FE">
        <w:t xml:space="preserve">  </w:t>
      </w:r>
    </w:p>
    <w:p w:rsidR="00D93F68" w:rsidRPr="006572FE" w:rsidRDefault="00D93F68" w:rsidP="00FF161B">
      <w:pPr>
        <w:pStyle w:val="subsection"/>
        <w:keepNext/>
        <w:keepLines/>
      </w:pPr>
      <w:r w:rsidRPr="006572FE">
        <w:tab/>
      </w:r>
      <w:r w:rsidRPr="006572FE">
        <w:tab/>
        <w:t>If the applicant has previously made a valid application for another parent visa, that application is not outstanding.</w:t>
      </w:r>
    </w:p>
    <w:p w:rsidR="003C576D" w:rsidRPr="006572FE" w:rsidRDefault="00334EC1" w:rsidP="00F16188">
      <w:pPr>
        <w:pStyle w:val="DivisionMigration"/>
      </w:pPr>
      <w:r w:rsidRPr="006572FE">
        <w:t>864.4</w:t>
      </w:r>
      <w:r w:rsidR="00B864ED" w:rsidRPr="006572FE">
        <w:t>—</w:t>
      </w:r>
      <w:r w:rsidRPr="006572FE">
        <w:t>Circumstances applicable to grant</w:t>
      </w:r>
    </w:p>
    <w:p w:rsidR="008E072E" w:rsidRPr="006572FE" w:rsidRDefault="00B864ED" w:rsidP="006572FE">
      <w:pPr>
        <w:pStyle w:val="ActHead5"/>
        <w:outlineLvl w:val="9"/>
      </w:pPr>
      <w:bookmarkStart w:id="240" w:name="_Toc468112258"/>
      <w:r w:rsidRPr="006572FE">
        <w:rPr>
          <w:rStyle w:val="CharSectno"/>
        </w:rPr>
        <w:t>864.411</w:t>
      </w:r>
      <w:bookmarkEnd w:id="240"/>
      <w:r w:rsidR="008E072E" w:rsidRPr="006572FE">
        <w:t xml:space="preserve">  </w:t>
      </w:r>
    </w:p>
    <w:p w:rsidR="00B864ED" w:rsidRPr="006572FE" w:rsidRDefault="00B864ED" w:rsidP="00B864ED">
      <w:pPr>
        <w:pStyle w:val="subsection"/>
      </w:pPr>
      <w:r w:rsidRPr="006572FE">
        <w:tab/>
      </w:r>
      <w:r w:rsidRPr="006572FE">
        <w:tab/>
        <w:t>The applicant must be in Australia, but not in immigration clearance when the visa is granted.</w:t>
      </w:r>
    </w:p>
    <w:p w:rsidR="00334EC1" w:rsidRPr="006572FE" w:rsidRDefault="00B864ED" w:rsidP="00B864ED">
      <w:pPr>
        <w:pStyle w:val="notetext"/>
      </w:pPr>
      <w:r w:rsidRPr="006572FE">
        <w:t>Note:</w:t>
      </w:r>
      <w:r w:rsidRPr="006572FE">
        <w:tab/>
      </w:r>
      <w:r w:rsidR="00334EC1" w:rsidRPr="006572FE">
        <w:t>The second instalment of the visa application charge must be paid before the visa can be granted.</w:t>
      </w:r>
    </w:p>
    <w:p w:rsidR="003C576D" w:rsidRPr="006572FE" w:rsidRDefault="00334EC1" w:rsidP="00F16188">
      <w:pPr>
        <w:pStyle w:val="DivisionMigration"/>
      </w:pPr>
      <w:r w:rsidRPr="006572FE">
        <w:t>864.5</w:t>
      </w:r>
      <w:r w:rsidR="00B864ED" w:rsidRPr="006572FE">
        <w:t>—</w:t>
      </w:r>
      <w:r w:rsidRPr="006572FE">
        <w:t>When visa is in effect</w:t>
      </w:r>
    </w:p>
    <w:p w:rsidR="008E072E" w:rsidRPr="006572FE" w:rsidRDefault="00B864ED" w:rsidP="006572FE">
      <w:pPr>
        <w:pStyle w:val="ActHead5"/>
        <w:outlineLvl w:val="9"/>
      </w:pPr>
      <w:bookmarkStart w:id="241" w:name="_Toc468112259"/>
      <w:r w:rsidRPr="006572FE">
        <w:rPr>
          <w:rStyle w:val="CharSectno"/>
        </w:rPr>
        <w:t>864.511</w:t>
      </w:r>
      <w:bookmarkEnd w:id="241"/>
      <w:r w:rsidR="008E072E" w:rsidRPr="006572FE">
        <w:t xml:space="preserve">  </w:t>
      </w:r>
    </w:p>
    <w:p w:rsidR="003C576D" w:rsidRPr="006572FE" w:rsidRDefault="00B864ED" w:rsidP="00B864ED">
      <w:pPr>
        <w:pStyle w:val="subsection"/>
      </w:pPr>
      <w:r w:rsidRPr="006572FE">
        <w:tab/>
      </w:r>
      <w:r w:rsidRPr="006572FE">
        <w:tab/>
        <w:t>Permanent visa permitting the holder to travel to and enter Australia for 5 years from the date of grant.</w:t>
      </w:r>
    </w:p>
    <w:p w:rsidR="003C576D" w:rsidRPr="006572FE" w:rsidRDefault="00334EC1" w:rsidP="00F16188">
      <w:pPr>
        <w:pStyle w:val="DivisionMigration"/>
      </w:pPr>
      <w:r w:rsidRPr="006572FE">
        <w:t>864.6</w:t>
      </w:r>
      <w:r w:rsidR="00B864ED" w:rsidRPr="006572FE">
        <w:t>—</w:t>
      </w:r>
      <w:r w:rsidRPr="006572FE">
        <w:t>Conditions:</w:t>
      </w:r>
      <w:r w:rsidR="00A41E8E" w:rsidRPr="006572FE">
        <w:t xml:space="preserve">   </w:t>
      </w:r>
      <w:r w:rsidRPr="006572FE">
        <w:t>Nil.</w:t>
      </w:r>
    </w:p>
    <w:p w:rsidR="00334EC1" w:rsidRPr="006572FE" w:rsidRDefault="00B864ED" w:rsidP="00185CDB">
      <w:pPr>
        <w:pStyle w:val="ActHead2"/>
        <w:pageBreakBefore/>
        <w:spacing w:before="240"/>
      </w:pPr>
      <w:bookmarkStart w:id="242" w:name="_Toc468112260"/>
      <w:r w:rsidRPr="006572FE">
        <w:rPr>
          <w:rStyle w:val="CharPartNo"/>
        </w:rPr>
        <w:t>Subclass</w:t>
      </w:r>
      <w:r w:rsidR="00A41E8E" w:rsidRPr="006572FE">
        <w:rPr>
          <w:rStyle w:val="CharPartNo"/>
        </w:rPr>
        <w:t xml:space="preserve"> </w:t>
      </w:r>
      <w:r w:rsidR="00334EC1" w:rsidRPr="006572FE">
        <w:rPr>
          <w:rStyle w:val="CharPartNo"/>
        </w:rPr>
        <w:t>866</w:t>
      </w:r>
      <w:r w:rsidRPr="006572FE">
        <w:t>—</w:t>
      </w:r>
      <w:r w:rsidR="00334EC1" w:rsidRPr="006572FE">
        <w:rPr>
          <w:rStyle w:val="CharPartText"/>
        </w:rPr>
        <w:t>Protection</w:t>
      </w:r>
      <w:bookmarkEnd w:id="242"/>
    </w:p>
    <w:p w:rsidR="00334EC1" w:rsidRPr="006572FE" w:rsidRDefault="00334EC1" w:rsidP="00F16188">
      <w:pPr>
        <w:pStyle w:val="DivisionMigration"/>
      </w:pPr>
      <w:r w:rsidRPr="006572FE">
        <w:t>866.1</w:t>
      </w:r>
      <w:r w:rsidR="00B864ED" w:rsidRPr="006572FE">
        <w:t>—</w:t>
      </w:r>
      <w:r w:rsidRPr="006572FE">
        <w:t>Interpretation</w:t>
      </w:r>
    </w:p>
    <w:p w:rsidR="007E25F8" w:rsidRPr="006572FE" w:rsidRDefault="007E25F8" w:rsidP="007E25F8">
      <w:pPr>
        <w:pStyle w:val="notetext"/>
      </w:pPr>
      <w:r w:rsidRPr="006572FE">
        <w:t>Note 1:</w:t>
      </w:r>
      <w:r w:rsidRPr="006572FE">
        <w:tab/>
        <w:t xml:space="preserve">For </w:t>
      </w:r>
      <w:r w:rsidRPr="006572FE">
        <w:rPr>
          <w:b/>
          <w:i/>
        </w:rPr>
        <w:t>member of the same family unit</w:t>
      </w:r>
      <w:r w:rsidRPr="006572FE">
        <w:t>, see subsection</w:t>
      </w:r>
      <w:r w:rsidR="006572FE">
        <w:t> </w:t>
      </w:r>
      <w:r w:rsidRPr="006572FE">
        <w:t>5(1) of the Act.</w:t>
      </w:r>
    </w:p>
    <w:p w:rsidR="007E25F8" w:rsidRPr="006572FE" w:rsidRDefault="007E25F8" w:rsidP="007E25F8">
      <w:pPr>
        <w:pStyle w:val="notetext"/>
      </w:pPr>
      <w:r w:rsidRPr="006572FE">
        <w:t>Note 2:</w:t>
      </w:r>
      <w:r w:rsidRPr="006572FE">
        <w:tab/>
        <w:t>There are no interpretation provisions specific to this Part.</w:t>
      </w:r>
    </w:p>
    <w:p w:rsidR="00334EC1" w:rsidRPr="006572FE" w:rsidRDefault="00334EC1" w:rsidP="00F16188">
      <w:pPr>
        <w:pStyle w:val="DivisionMigration"/>
      </w:pPr>
      <w:r w:rsidRPr="006572FE">
        <w:t>866.2</w:t>
      </w:r>
      <w:r w:rsidR="00B864ED" w:rsidRPr="006572FE">
        <w:t>—</w:t>
      </w:r>
      <w:r w:rsidRPr="006572FE">
        <w:t>Primary criteria</w:t>
      </w:r>
    </w:p>
    <w:p w:rsidR="00334EC1" w:rsidRPr="006572FE" w:rsidRDefault="00B864ED" w:rsidP="00B864ED">
      <w:pPr>
        <w:pStyle w:val="notetext"/>
      </w:pPr>
      <w:r w:rsidRPr="006572FE">
        <w:t>Note:</w:t>
      </w:r>
      <w:r w:rsidRPr="006572FE">
        <w:tab/>
      </w:r>
      <w:r w:rsidR="00334EC1" w:rsidRPr="006572FE">
        <w:t>All applicants must satisfy the primary criteria.</w:t>
      </w:r>
    </w:p>
    <w:p w:rsidR="00334EC1" w:rsidRPr="006572FE" w:rsidRDefault="00334EC1" w:rsidP="00F16188">
      <w:pPr>
        <w:pStyle w:val="SubDivisionMigration"/>
      </w:pPr>
      <w:r w:rsidRPr="006572FE">
        <w:t>866.21</w:t>
      </w:r>
      <w:r w:rsidR="00B864ED" w:rsidRPr="006572FE">
        <w:t>—</w:t>
      </w:r>
      <w:r w:rsidRPr="006572FE">
        <w:t>Criteria to be satisfied at time of application</w:t>
      </w:r>
    </w:p>
    <w:p w:rsidR="007B4D6B" w:rsidRPr="006572FE" w:rsidRDefault="007B4D6B" w:rsidP="006572FE">
      <w:pPr>
        <w:pStyle w:val="ActHead5"/>
        <w:outlineLvl w:val="9"/>
      </w:pPr>
      <w:bookmarkStart w:id="243" w:name="_Toc468112261"/>
      <w:r w:rsidRPr="006572FE">
        <w:rPr>
          <w:rStyle w:val="CharSectno"/>
        </w:rPr>
        <w:t>866.211</w:t>
      </w:r>
      <w:bookmarkEnd w:id="243"/>
      <w:r w:rsidRPr="006572FE">
        <w:t xml:space="preserve">  </w:t>
      </w:r>
    </w:p>
    <w:p w:rsidR="007B4D6B" w:rsidRPr="006572FE" w:rsidRDefault="007B4D6B" w:rsidP="007B4D6B">
      <w:pPr>
        <w:pStyle w:val="subsection"/>
      </w:pPr>
      <w:r w:rsidRPr="006572FE">
        <w:tab/>
        <w:t>(1)</w:t>
      </w:r>
      <w:r w:rsidRPr="006572FE">
        <w:tab/>
      </w:r>
      <w:r w:rsidR="006572FE">
        <w:t>Subclause (</w:t>
      </w:r>
      <w:r w:rsidRPr="006572FE">
        <w:t>2) or (3) is satisfied.</w:t>
      </w:r>
    </w:p>
    <w:p w:rsidR="007B4D6B" w:rsidRPr="006572FE" w:rsidRDefault="007B4D6B" w:rsidP="007B4D6B">
      <w:pPr>
        <w:pStyle w:val="subsection"/>
      </w:pPr>
      <w:r w:rsidRPr="006572FE">
        <w:tab/>
        <w:t>(2)</w:t>
      </w:r>
      <w:r w:rsidRPr="006572FE">
        <w:tab/>
        <w:t>The applicant:</w:t>
      </w:r>
    </w:p>
    <w:p w:rsidR="007B4D6B" w:rsidRPr="006572FE" w:rsidRDefault="007B4D6B" w:rsidP="007B4D6B">
      <w:pPr>
        <w:pStyle w:val="paragraph"/>
      </w:pPr>
      <w:r w:rsidRPr="006572FE">
        <w:tab/>
        <w:t>(a)</w:t>
      </w:r>
      <w:r w:rsidRPr="006572FE">
        <w:tab/>
        <w:t>claims that a criterion mentioned in paragraph</w:t>
      </w:r>
      <w:r w:rsidR="006572FE">
        <w:t> </w:t>
      </w:r>
      <w:r w:rsidRPr="006572FE">
        <w:t>36(2)(a) or (aa) of the Act is satisfied in relation to the applicant; and</w:t>
      </w:r>
    </w:p>
    <w:p w:rsidR="007B4D6B" w:rsidRPr="006572FE" w:rsidRDefault="007B4D6B" w:rsidP="007B4D6B">
      <w:pPr>
        <w:pStyle w:val="paragraph"/>
      </w:pPr>
      <w:r w:rsidRPr="006572FE">
        <w:tab/>
        <w:t>(b)</w:t>
      </w:r>
      <w:r w:rsidRPr="006572FE">
        <w:tab/>
        <w:t>makes specific claims as to why that criterion is satisfied.</w:t>
      </w:r>
    </w:p>
    <w:p w:rsidR="007B4D6B" w:rsidRPr="006572FE" w:rsidRDefault="007B4D6B" w:rsidP="007B4D6B">
      <w:pPr>
        <w:pStyle w:val="notetext"/>
      </w:pPr>
      <w:r w:rsidRPr="006572FE">
        <w:t>Note:</w:t>
      </w:r>
      <w:r w:rsidRPr="006572FE">
        <w:tab/>
        <w:t>Paragraphs 36(2)(a) and (aa) of the Act set out criteria for the grant of protection visas to non</w:t>
      </w:r>
      <w:r w:rsidR="006572FE">
        <w:noBreakHyphen/>
      </w:r>
      <w:r w:rsidRPr="006572FE">
        <w:t>citizens in respect of whom Australia has protection obligations.</w:t>
      </w:r>
    </w:p>
    <w:p w:rsidR="007B4D6B" w:rsidRPr="006572FE" w:rsidRDefault="007B4D6B" w:rsidP="007B4D6B">
      <w:pPr>
        <w:pStyle w:val="subsection"/>
      </w:pPr>
      <w:r w:rsidRPr="006572FE">
        <w:tab/>
        <w:t>(3)</w:t>
      </w:r>
      <w:r w:rsidRPr="006572FE">
        <w:tab/>
        <w:t>The applicant claims to be a member of the same family unit as a person:</w:t>
      </w:r>
    </w:p>
    <w:p w:rsidR="007B4D6B" w:rsidRPr="006572FE" w:rsidRDefault="007B4D6B" w:rsidP="007B4D6B">
      <w:pPr>
        <w:pStyle w:val="paragraph"/>
      </w:pPr>
      <w:r w:rsidRPr="006572FE">
        <w:tab/>
        <w:t>(a)</w:t>
      </w:r>
      <w:r w:rsidRPr="006572FE">
        <w:tab/>
        <w:t xml:space="preserve">to whom </w:t>
      </w:r>
      <w:r w:rsidR="006572FE">
        <w:t>subclause (</w:t>
      </w:r>
      <w:r w:rsidRPr="006572FE">
        <w:t>2) applies; and</w:t>
      </w:r>
    </w:p>
    <w:p w:rsidR="007B4D6B" w:rsidRPr="006572FE" w:rsidRDefault="007B4D6B" w:rsidP="007B4D6B">
      <w:pPr>
        <w:pStyle w:val="paragraph"/>
      </w:pPr>
      <w:r w:rsidRPr="006572FE">
        <w:tab/>
        <w:t>(b)</w:t>
      </w:r>
      <w:r w:rsidRPr="006572FE">
        <w:tab/>
        <w:t>who is an applicant for a Subclass 866 (Protection) visa.</w:t>
      </w:r>
    </w:p>
    <w:p w:rsidR="007B4D6B" w:rsidRPr="006572FE" w:rsidRDefault="007B4D6B" w:rsidP="007B4D6B">
      <w:pPr>
        <w:pStyle w:val="notetext"/>
      </w:pPr>
      <w:r w:rsidRPr="006572FE">
        <w:t>Note:</w:t>
      </w:r>
      <w:r w:rsidRPr="006572FE">
        <w:tab/>
        <w:t>See paragraphs 36(2)(b) and (c) of the Act.</w:t>
      </w:r>
    </w:p>
    <w:p w:rsidR="00334EC1" w:rsidRPr="006572FE" w:rsidRDefault="00334EC1" w:rsidP="00F16188">
      <w:pPr>
        <w:pStyle w:val="SubDivisionMigration"/>
      </w:pPr>
      <w:r w:rsidRPr="006572FE">
        <w:t>866.22</w:t>
      </w:r>
      <w:r w:rsidR="00B864ED" w:rsidRPr="006572FE">
        <w:t>—</w:t>
      </w:r>
      <w:r w:rsidRPr="006572FE">
        <w:t>Criteria to be satisfied at time of decision</w:t>
      </w:r>
    </w:p>
    <w:p w:rsidR="007B4D6B" w:rsidRPr="006572FE" w:rsidRDefault="007B4D6B" w:rsidP="006572FE">
      <w:pPr>
        <w:pStyle w:val="ActHead5"/>
        <w:outlineLvl w:val="9"/>
      </w:pPr>
      <w:bookmarkStart w:id="244" w:name="_Toc468112262"/>
      <w:r w:rsidRPr="006572FE">
        <w:rPr>
          <w:rStyle w:val="CharSectno"/>
        </w:rPr>
        <w:t>866.221</w:t>
      </w:r>
      <w:bookmarkEnd w:id="244"/>
      <w:r w:rsidR="00F57AE4" w:rsidRPr="006572FE">
        <w:t xml:space="preserve">  </w:t>
      </w:r>
    </w:p>
    <w:p w:rsidR="007B4D6B" w:rsidRPr="006572FE" w:rsidRDefault="007B4D6B" w:rsidP="007B4D6B">
      <w:pPr>
        <w:pStyle w:val="subsection"/>
      </w:pPr>
      <w:r w:rsidRPr="006572FE">
        <w:tab/>
        <w:t>(1)</w:t>
      </w:r>
      <w:r w:rsidRPr="006572FE">
        <w:tab/>
      </w:r>
      <w:r w:rsidR="006572FE">
        <w:t>Subclause (</w:t>
      </w:r>
      <w:r w:rsidRPr="006572FE">
        <w:t>2) or (3) is satisfied.</w:t>
      </w:r>
    </w:p>
    <w:p w:rsidR="007B4D6B" w:rsidRPr="006572FE" w:rsidRDefault="007B4D6B" w:rsidP="007B4D6B">
      <w:pPr>
        <w:pStyle w:val="subsection"/>
      </w:pPr>
      <w:r w:rsidRPr="006572FE">
        <w:tab/>
        <w:t>(2)</w:t>
      </w:r>
      <w:r w:rsidRPr="006572FE">
        <w:tab/>
        <w:t>The Minister is satisfied that a criterion mentioned in paragraph</w:t>
      </w:r>
      <w:r w:rsidR="006572FE">
        <w:t> </w:t>
      </w:r>
      <w:r w:rsidRPr="006572FE">
        <w:t>36(2)(a) or (aa) of the Act is satisfied in relation to the applicant.</w:t>
      </w:r>
    </w:p>
    <w:p w:rsidR="007B4D6B" w:rsidRPr="006572FE" w:rsidRDefault="007B4D6B" w:rsidP="007B4D6B">
      <w:pPr>
        <w:pStyle w:val="notetext"/>
      </w:pPr>
      <w:r w:rsidRPr="006572FE">
        <w:t>Note:</w:t>
      </w:r>
      <w:r w:rsidRPr="006572FE">
        <w:tab/>
        <w:t>Paragraphs 36(2)(a) and (aa) of the Act set out criteria for the grant of protection visas to non</w:t>
      </w:r>
      <w:r w:rsidR="006572FE">
        <w:noBreakHyphen/>
      </w:r>
      <w:r w:rsidRPr="006572FE">
        <w:t>citizens in respect of whom Australia has protection obligations.</w:t>
      </w:r>
    </w:p>
    <w:p w:rsidR="007B4D6B" w:rsidRPr="006572FE" w:rsidRDefault="007B4D6B" w:rsidP="007B4D6B">
      <w:pPr>
        <w:pStyle w:val="subsection"/>
      </w:pPr>
      <w:r w:rsidRPr="006572FE">
        <w:tab/>
        <w:t>(3)</w:t>
      </w:r>
      <w:r w:rsidRPr="006572FE">
        <w:tab/>
        <w:t>The Minister is satisfied that:</w:t>
      </w:r>
    </w:p>
    <w:p w:rsidR="007B4D6B" w:rsidRPr="006572FE" w:rsidRDefault="007B4D6B" w:rsidP="007B4D6B">
      <w:pPr>
        <w:pStyle w:val="paragraph"/>
      </w:pPr>
      <w:r w:rsidRPr="006572FE">
        <w:tab/>
        <w:t>(a)</w:t>
      </w:r>
      <w:r w:rsidRPr="006572FE">
        <w:tab/>
        <w:t xml:space="preserve">the applicant is a member of the same family unit as an applicant mentioned in </w:t>
      </w:r>
      <w:r w:rsidR="006572FE">
        <w:t>subclause (</w:t>
      </w:r>
      <w:r w:rsidRPr="006572FE">
        <w:t>2); and</w:t>
      </w:r>
    </w:p>
    <w:p w:rsidR="007B4D6B" w:rsidRPr="006572FE" w:rsidRDefault="007B4D6B" w:rsidP="007B4D6B">
      <w:pPr>
        <w:pStyle w:val="paragraph"/>
      </w:pPr>
      <w:r w:rsidRPr="006572FE">
        <w:tab/>
        <w:t>(b)</w:t>
      </w:r>
      <w:r w:rsidRPr="006572FE">
        <w:tab/>
        <w:t xml:space="preserve">the applicant mentioned in </w:t>
      </w:r>
      <w:r w:rsidR="006572FE">
        <w:t>subclause (</w:t>
      </w:r>
      <w:r w:rsidRPr="006572FE">
        <w:t>2) has been granted a Subclass 866 (Protection) visa.</w:t>
      </w:r>
    </w:p>
    <w:p w:rsidR="007B4D6B" w:rsidRPr="006572FE" w:rsidRDefault="007B4D6B" w:rsidP="007B4D6B">
      <w:pPr>
        <w:pStyle w:val="notetext"/>
      </w:pPr>
      <w:r w:rsidRPr="006572FE">
        <w:t>Note:</w:t>
      </w:r>
      <w:r w:rsidRPr="006572FE">
        <w:tab/>
        <w:t>See paragraphs 36(2)(b) and (c) of the Act.</w:t>
      </w:r>
    </w:p>
    <w:p w:rsidR="008E072E" w:rsidRPr="006572FE" w:rsidRDefault="00B864ED" w:rsidP="006572FE">
      <w:pPr>
        <w:pStyle w:val="ActHead5"/>
        <w:outlineLvl w:val="9"/>
      </w:pPr>
      <w:bookmarkStart w:id="245" w:name="_Toc468112263"/>
      <w:r w:rsidRPr="006572FE">
        <w:rPr>
          <w:rStyle w:val="CharSectno"/>
        </w:rPr>
        <w:t>866.223</w:t>
      </w:r>
      <w:bookmarkEnd w:id="245"/>
      <w:r w:rsidR="008E072E" w:rsidRPr="006572FE">
        <w:t xml:space="preserve">  </w:t>
      </w:r>
    </w:p>
    <w:p w:rsidR="00B864ED" w:rsidRPr="006572FE" w:rsidRDefault="00B864ED" w:rsidP="00B864ED">
      <w:pPr>
        <w:pStyle w:val="subsection"/>
      </w:pPr>
      <w:r w:rsidRPr="006572FE">
        <w:tab/>
      </w:r>
      <w:r w:rsidRPr="006572FE">
        <w:tab/>
        <w:t xml:space="preserve">The applicant has undergone a medical examination carried out by any of the following (a </w:t>
      </w:r>
      <w:r w:rsidR="0041495C" w:rsidRPr="006572FE">
        <w:rPr>
          <w:b/>
          <w:i/>
        </w:rPr>
        <w:t>relevant medical practitioner</w:t>
      </w:r>
      <w:r w:rsidRPr="006572FE">
        <w:t>):</w:t>
      </w:r>
    </w:p>
    <w:p w:rsidR="003C576D" w:rsidRPr="006572FE" w:rsidRDefault="00334EC1" w:rsidP="00B864ED">
      <w:pPr>
        <w:pStyle w:val="paragraph"/>
      </w:pPr>
      <w:r w:rsidRPr="006572FE">
        <w:tab/>
        <w:t>(a)</w:t>
      </w:r>
      <w:r w:rsidRPr="006572FE">
        <w:tab/>
        <w:t>a Medical Officer of the Commonwealth;</w:t>
      </w:r>
    </w:p>
    <w:p w:rsidR="003C576D" w:rsidRPr="006572FE" w:rsidRDefault="00334EC1" w:rsidP="00B864ED">
      <w:pPr>
        <w:pStyle w:val="paragraph"/>
      </w:pPr>
      <w:r w:rsidRPr="006572FE">
        <w:tab/>
        <w:t>(b)</w:t>
      </w:r>
      <w:r w:rsidRPr="006572FE">
        <w:tab/>
        <w:t>a medical practitioner approved by the Minister for the purposes of this paragraph;</w:t>
      </w:r>
    </w:p>
    <w:p w:rsidR="00334EC1" w:rsidRPr="006572FE" w:rsidRDefault="00334EC1" w:rsidP="00B864ED">
      <w:pPr>
        <w:pStyle w:val="paragraph"/>
      </w:pPr>
      <w:r w:rsidRPr="006572FE">
        <w:tab/>
        <w:t>(c)</w:t>
      </w:r>
      <w:r w:rsidRPr="006572FE">
        <w:tab/>
        <w:t>a medical practitioner employed by an organisation approved by the Minister for the purposes of this paragraph.</w:t>
      </w:r>
    </w:p>
    <w:p w:rsidR="008E072E" w:rsidRPr="006572FE" w:rsidRDefault="00B864ED" w:rsidP="006572FE">
      <w:pPr>
        <w:pStyle w:val="ActHead5"/>
        <w:outlineLvl w:val="9"/>
      </w:pPr>
      <w:bookmarkStart w:id="246" w:name="_Toc468112264"/>
      <w:r w:rsidRPr="006572FE">
        <w:rPr>
          <w:rStyle w:val="CharSectno"/>
        </w:rPr>
        <w:t>866.224</w:t>
      </w:r>
      <w:bookmarkEnd w:id="246"/>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tab/>
        <w:t>(a)</w:t>
      </w:r>
      <w:r w:rsidRPr="006572FE">
        <w:tab/>
        <w:t>has undergone a chest x</w:t>
      </w:r>
      <w:r w:rsidR="006572FE">
        <w:noBreakHyphen/>
      </w:r>
      <w:r w:rsidRPr="006572FE">
        <w:t>ray examination conducted by a medical practitioner who is qualified as a radiologist in Australia; or</w:t>
      </w:r>
    </w:p>
    <w:p w:rsidR="00334EC1" w:rsidRPr="006572FE" w:rsidRDefault="00334EC1" w:rsidP="00B864ED">
      <w:pPr>
        <w:pStyle w:val="paragraph"/>
      </w:pPr>
      <w:r w:rsidRPr="006572FE">
        <w:tab/>
        <w:t>(b)</w:t>
      </w:r>
      <w:r w:rsidRPr="006572FE">
        <w:tab/>
        <w:t>is under 11 years of age and is not a person in respect of whom a relevant medical practitioner has requested such an examination; or</w:t>
      </w:r>
    </w:p>
    <w:p w:rsidR="00334EC1" w:rsidRPr="006572FE" w:rsidRDefault="00334EC1" w:rsidP="00B864ED">
      <w:pPr>
        <w:pStyle w:val="paragraph"/>
      </w:pPr>
      <w:r w:rsidRPr="006572FE">
        <w:tab/>
        <w:t>(c)</w:t>
      </w:r>
      <w:r w:rsidRPr="006572FE">
        <w:tab/>
        <w:t>is a person:</w:t>
      </w:r>
    </w:p>
    <w:p w:rsidR="00334EC1" w:rsidRPr="006572FE" w:rsidRDefault="00334EC1" w:rsidP="00B864ED">
      <w:pPr>
        <w:pStyle w:val="paragraphsub"/>
      </w:pPr>
      <w:r w:rsidRPr="006572FE">
        <w:tab/>
        <w:t>(i)</w:t>
      </w:r>
      <w:r w:rsidRPr="006572FE">
        <w:tab/>
        <w:t>who is confirmed by a relevant medical practitioner to be pregnant; and</w:t>
      </w:r>
    </w:p>
    <w:p w:rsidR="00334EC1" w:rsidRPr="006572FE" w:rsidRDefault="00334EC1" w:rsidP="00B864ED">
      <w:pPr>
        <w:pStyle w:val="paragraphsub"/>
      </w:pPr>
      <w:r w:rsidRPr="006572FE">
        <w:tab/>
        <w:t>(ii)</w:t>
      </w:r>
      <w:r w:rsidRPr="006572FE">
        <w:tab/>
        <w:t>who has been examined for tuberculosis by a chest clinic officer employed by a health authority of a State or Territory; and</w:t>
      </w:r>
    </w:p>
    <w:p w:rsidR="00334EC1" w:rsidRPr="006572FE" w:rsidRDefault="00334EC1" w:rsidP="00B864ED">
      <w:pPr>
        <w:pStyle w:val="paragraphsub"/>
      </w:pPr>
      <w:r w:rsidRPr="006572FE">
        <w:tab/>
        <w:t>(iii)</w:t>
      </w:r>
      <w:r w:rsidRPr="006572FE">
        <w:tab/>
        <w:t>who has signed an undertaking to place herself under the professional supervision of a health authority in a State or Territory and to undergo any necessary treatment; and</w:t>
      </w:r>
    </w:p>
    <w:p w:rsidR="00334EC1" w:rsidRPr="006572FE" w:rsidRDefault="00334EC1" w:rsidP="00B864ED">
      <w:pPr>
        <w:pStyle w:val="paragraphsub"/>
      </w:pPr>
      <w:r w:rsidRPr="006572FE">
        <w:tab/>
        <w:t>(iv)</w:t>
      </w:r>
      <w:r w:rsidRPr="006572FE">
        <w:tab/>
        <w:t>who the Minister is satisfied should not be required to undergo a chest x</w:t>
      </w:r>
      <w:r w:rsidR="006572FE">
        <w:noBreakHyphen/>
      </w:r>
      <w:r w:rsidRPr="006572FE">
        <w:t>ray examination at this time.</w:t>
      </w:r>
    </w:p>
    <w:p w:rsidR="008E072E" w:rsidRPr="006572FE" w:rsidRDefault="00B864ED" w:rsidP="006572FE">
      <w:pPr>
        <w:pStyle w:val="ActHead5"/>
        <w:outlineLvl w:val="9"/>
      </w:pPr>
      <w:bookmarkStart w:id="247" w:name="_Toc468112265"/>
      <w:r w:rsidRPr="006572FE">
        <w:rPr>
          <w:rStyle w:val="CharSectno"/>
        </w:rPr>
        <w:t>866.224A</w:t>
      </w:r>
      <w:bookmarkEnd w:id="247"/>
      <w:r w:rsidR="008E072E" w:rsidRPr="006572FE">
        <w:t xml:space="preserve">  </w:t>
      </w:r>
    </w:p>
    <w:p w:rsidR="00B864ED" w:rsidRPr="006572FE" w:rsidRDefault="00B864ED" w:rsidP="00B864ED">
      <w:pPr>
        <w:pStyle w:val="subsection"/>
      </w:pPr>
      <w:r w:rsidRPr="006572FE">
        <w:tab/>
      </w:r>
      <w:r w:rsidRPr="006572FE">
        <w:tab/>
        <w:t>A relevant medical practitioner:</w:t>
      </w:r>
    </w:p>
    <w:p w:rsidR="00334EC1" w:rsidRPr="006572FE" w:rsidRDefault="00334EC1" w:rsidP="00B864ED">
      <w:pPr>
        <w:pStyle w:val="paragraph"/>
      </w:pPr>
      <w:r w:rsidRPr="006572FE">
        <w:tab/>
        <w:t>(a)</w:t>
      </w:r>
      <w:r w:rsidRPr="006572FE">
        <w:tab/>
        <w:t>has considered:</w:t>
      </w:r>
    </w:p>
    <w:p w:rsidR="00334EC1" w:rsidRPr="006572FE" w:rsidRDefault="00334EC1" w:rsidP="00B864ED">
      <w:pPr>
        <w:pStyle w:val="paragraphsub"/>
      </w:pPr>
      <w:r w:rsidRPr="006572FE">
        <w:tab/>
        <w:t>(i)</w:t>
      </w:r>
      <w:r w:rsidRPr="006572FE">
        <w:tab/>
        <w:t>the results of any tests carried out for the purposes of the medical examination required under clause</w:t>
      </w:r>
      <w:r w:rsidR="006572FE">
        <w:t> </w:t>
      </w:r>
      <w:r w:rsidRPr="006572FE">
        <w:t>866.223; and</w:t>
      </w:r>
    </w:p>
    <w:p w:rsidR="00334EC1" w:rsidRPr="006572FE" w:rsidRDefault="00334EC1" w:rsidP="00B864ED">
      <w:pPr>
        <w:pStyle w:val="paragraphsub"/>
      </w:pPr>
      <w:r w:rsidRPr="006572FE">
        <w:tab/>
        <w:t>(ii)</w:t>
      </w:r>
      <w:r w:rsidRPr="006572FE">
        <w:tab/>
        <w:t>the radiological report (if any) required under clause</w:t>
      </w:r>
      <w:r w:rsidR="006572FE">
        <w:t> </w:t>
      </w:r>
      <w:r w:rsidRPr="006572FE">
        <w:t>866.224 in respect of the applicant; and</w:t>
      </w:r>
    </w:p>
    <w:p w:rsidR="00334EC1" w:rsidRPr="006572FE" w:rsidRDefault="00334EC1" w:rsidP="00B864ED">
      <w:pPr>
        <w:pStyle w:val="paragraph"/>
      </w:pPr>
      <w:r w:rsidRPr="006572FE">
        <w:tab/>
        <w:t>(b)</w:t>
      </w:r>
      <w:r w:rsidRPr="006572FE">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6572FE" w:rsidRDefault="00B864ED" w:rsidP="006572FE">
      <w:pPr>
        <w:pStyle w:val="ActHead5"/>
        <w:outlineLvl w:val="9"/>
      </w:pPr>
      <w:bookmarkStart w:id="248" w:name="_Toc468112266"/>
      <w:r w:rsidRPr="006572FE">
        <w:rPr>
          <w:rStyle w:val="CharSectno"/>
        </w:rPr>
        <w:t>866.224B</w:t>
      </w:r>
      <w:bookmarkEnd w:id="248"/>
      <w:r w:rsidR="008E072E" w:rsidRPr="006572FE">
        <w:t xml:space="preserve">  </w:t>
      </w:r>
    </w:p>
    <w:p w:rsidR="00B864ED" w:rsidRPr="006572FE" w:rsidRDefault="00B864ED" w:rsidP="00B864ED">
      <w:pPr>
        <w:pStyle w:val="subsection"/>
      </w:pPr>
      <w:r w:rsidRPr="006572FE">
        <w:tab/>
      </w:r>
      <w:r w:rsidRPr="006572FE">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6572FE" w:rsidRDefault="00B864ED" w:rsidP="006572FE">
      <w:pPr>
        <w:pStyle w:val="ActHead5"/>
        <w:outlineLvl w:val="9"/>
      </w:pPr>
      <w:bookmarkStart w:id="249" w:name="_Toc468112267"/>
      <w:r w:rsidRPr="006572FE">
        <w:rPr>
          <w:rStyle w:val="CharSectno"/>
        </w:rPr>
        <w:t>866.225</w:t>
      </w:r>
      <w:bookmarkEnd w:id="249"/>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satisfies public interest criteria 4001 and 4003A;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250" w:name="_Toc468112268"/>
      <w:r w:rsidRPr="006572FE">
        <w:rPr>
          <w:rStyle w:val="CharSectno"/>
        </w:rPr>
        <w:t>866.226</w:t>
      </w:r>
      <w:bookmarkEnd w:id="250"/>
      <w:r w:rsidR="008E072E" w:rsidRPr="006572FE">
        <w:t xml:space="preserve">  </w:t>
      </w:r>
    </w:p>
    <w:p w:rsidR="00B864ED" w:rsidRPr="006572FE" w:rsidRDefault="00B864ED" w:rsidP="00B864ED">
      <w:pPr>
        <w:pStyle w:val="subsection"/>
      </w:pPr>
      <w:r w:rsidRPr="006572FE">
        <w:tab/>
      </w:r>
      <w:r w:rsidRPr="006572FE">
        <w:tab/>
        <w:t>The Minister is satisfied that the grant of the visa is in the national interest.</w:t>
      </w:r>
    </w:p>
    <w:p w:rsidR="008E072E" w:rsidRPr="006572FE" w:rsidRDefault="00B864ED" w:rsidP="006572FE">
      <w:pPr>
        <w:pStyle w:val="ActHead5"/>
        <w:outlineLvl w:val="9"/>
      </w:pPr>
      <w:bookmarkStart w:id="251" w:name="_Toc468112269"/>
      <w:r w:rsidRPr="006572FE">
        <w:rPr>
          <w:rStyle w:val="CharSectno"/>
        </w:rPr>
        <w:t>866.227</w:t>
      </w:r>
      <w:bookmarkEnd w:id="251"/>
      <w:r w:rsidR="008E072E" w:rsidRPr="006572FE">
        <w:t xml:space="preserve">  </w:t>
      </w:r>
    </w:p>
    <w:p w:rsidR="00B864ED" w:rsidRPr="006572FE" w:rsidRDefault="00B864ED" w:rsidP="00B864ED">
      <w:pPr>
        <w:pStyle w:val="subsection"/>
      </w:pPr>
      <w:r w:rsidRPr="006572FE">
        <w:tab/>
        <w:t>(1)</w:t>
      </w:r>
      <w:r w:rsidRPr="006572FE">
        <w:tab/>
        <w:t xml:space="preserve">The applicant meets the requirements of </w:t>
      </w:r>
      <w:r w:rsidR="006572FE">
        <w:t>subclause (</w:t>
      </w:r>
      <w:r w:rsidRPr="006572FE">
        <w:t>2) or</w:t>
      </w:r>
      <w:r w:rsidR="00A41E8E" w:rsidRPr="006572FE">
        <w:t xml:space="preserve"> </w:t>
      </w:r>
      <w:r w:rsidRPr="006572FE">
        <w:t>(3).</w:t>
      </w:r>
    </w:p>
    <w:p w:rsidR="00334EC1" w:rsidRPr="006572FE" w:rsidRDefault="00334EC1" w:rsidP="00B864ED">
      <w:pPr>
        <w:pStyle w:val="subsection"/>
      </w:pPr>
      <w:r w:rsidRPr="006572FE">
        <w:tab/>
        <w:t>(2</w:t>
      </w:r>
      <w:r w:rsidR="00B864ED" w:rsidRPr="006572FE">
        <w:t>)</w:t>
      </w:r>
      <w:r w:rsidR="00B864ED" w:rsidRPr="006572FE">
        <w:tab/>
      </w:r>
      <w:r w:rsidRPr="006572FE">
        <w:t>The applicant meets the requirements of this subclause if the applicant, or a member of the family unit of the applicant, is not a person who has been offered a temporary stay in Australia by the Australian Government for the purpose of an application for a Temporary Safe Haven (Class UJ) visa as provided for in regulation</w:t>
      </w:r>
      <w:r w:rsidR="006572FE">
        <w:t> </w:t>
      </w:r>
      <w:r w:rsidRPr="006572FE">
        <w:t>2.07AC.</w:t>
      </w:r>
    </w:p>
    <w:p w:rsidR="00334EC1" w:rsidRPr="006572FE" w:rsidRDefault="00334EC1" w:rsidP="00B864ED">
      <w:pPr>
        <w:pStyle w:val="subsection"/>
      </w:pPr>
      <w:r w:rsidRPr="006572FE">
        <w:tab/>
        <w:t>(3</w:t>
      </w:r>
      <w:r w:rsidR="00B864ED" w:rsidRPr="006572FE">
        <w:t>)</w:t>
      </w:r>
      <w:r w:rsidR="00B864ED" w:rsidRPr="006572FE">
        <w:tab/>
      </w:r>
      <w:r w:rsidRPr="006572FE">
        <w:t>The applicant meets the requirements of this</w:t>
      </w:r>
      <w:r w:rsidR="00A41E8E" w:rsidRPr="006572FE">
        <w:t xml:space="preserve"> </w:t>
      </w:r>
      <w:r w:rsidRPr="006572FE">
        <w:t>subclause if section</w:t>
      </w:r>
      <w:r w:rsidR="006572FE">
        <w:t> </w:t>
      </w:r>
      <w:r w:rsidRPr="006572FE">
        <w:t>91K of the Act does not apply to</w:t>
      </w:r>
      <w:r w:rsidR="00A41E8E" w:rsidRPr="006572FE">
        <w:t xml:space="preserve"> </w:t>
      </w:r>
      <w:r w:rsidRPr="006572FE">
        <w:t>the applicant’s application because of a determination made by the Minister under subsection</w:t>
      </w:r>
      <w:r w:rsidR="006572FE">
        <w:t> </w:t>
      </w:r>
      <w:r w:rsidRPr="006572FE">
        <w:t>91L(1) of the Act.</w:t>
      </w:r>
    </w:p>
    <w:p w:rsidR="008E072E" w:rsidRPr="006572FE" w:rsidRDefault="00B864ED" w:rsidP="006572FE">
      <w:pPr>
        <w:pStyle w:val="ActHead5"/>
        <w:outlineLvl w:val="9"/>
      </w:pPr>
      <w:bookmarkStart w:id="252" w:name="_Toc468112270"/>
      <w:r w:rsidRPr="006572FE">
        <w:rPr>
          <w:rStyle w:val="CharSectno"/>
        </w:rPr>
        <w:t>866.230</w:t>
      </w:r>
      <w:bookmarkEnd w:id="252"/>
      <w:r w:rsidR="008E072E" w:rsidRPr="006572FE">
        <w:t xml:space="preserve">  </w:t>
      </w:r>
    </w:p>
    <w:p w:rsidR="0041495C" w:rsidRPr="006572FE" w:rsidRDefault="0041495C" w:rsidP="0041495C">
      <w:pPr>
        <w:pStyle w:val="subsection"/>
      </w:pPr>
      <w:r w:rsidRPr="006572FE">
        <w:tab/>
        <w:t>(1)</w:t>
      </w:r>
      <w:r w:rsidRPr="006572FE">
        <w:tab/>
        <w:t>If the applicant is a child to whom subregulation</w:t>
      </w:r>
      <w:r w:rsidR="006572FE">
        <w:t> </w:t>
      </w:r>
      <w:r w:rsidRPr="006572FE">
        <w:t xml:space="preserve">2.08(2) applies, </w:t>
      </w:r>
      <w:r w:rsidR="006572FE">
        <w:t>subclause (</w:t>
      </w:r>
      <w:r w:rsidRPr="006572FE">
        <w:t>2) is satisfied.</w:t>
      </w:r>
    </w:p>
    <w:p w:rsidR="0041495C" w:rsidRPr="006572FE" w:rsidRDefault="0041495C" w:rsidP="0041495C">
      <w:pPr>
        <w:pStyle w:val="subsection"/>
      </w:pPr>
      <w:r w:rsidRPr="006572FE">
        <w:tab/>
        <w:t>(2)</w:t>
      </w:r>
      <w:r w:rsidRPr="006572FE">
        <w:tab/>
        <w:t>The Minister is satisfied that:</w:t>
      </w:r>
    </w:p>
    <w:p w:rsidR="0041495C" w:rsidRPr="006572FE" w:rsidRDefault="0041495C" w:rsidP="0041495C">
      <w:pPr>
        <w:pStyle w:val="paragraph"/>
      </w:pPr>
      <w:r w:rsidRPr="006572FE">
        <w:tab/>
        <w:t>(a)</w:t>
      </w:r>
      <w:r w:rsidRPr="006572FE">
        <w:tab/>
        <w:t>the applicant is a member of the same family unit as an applicant to whom subclause</w:t>
      </w:r>
      <w:r w:rsidR="006572FE">
        <w:t> </w:t>
      </w:r>
      <w:r w:rsidRPr="006572FE">
        <w:t>866.221(2) applies; and</w:t>
      </w:r>
    </w:p>
    <w:p w:rsidR="0041495C" w:rsidRPr="006572FE" w:rsidRDefault="0041495C" w:rsidP="0041495C">
      <w:pPr>
        <w:pStyle w:val="paragraph"/>
      </w:pPr>
      <w:r w:rsidRPr="006572FE">
        <w:tab/>
        <w:t>(b)</w:t>
      </w:r>
      <w:r w:rsidRPr="006572FE">
        <w:tab/>
        <w:t>the applicant to whom subclause</w:t>
      </w:r>
      <w:r w:rsidR="006572FE">
        <w:t> </w:t>
      </w:r>
      <w:r w:rsidRPr="006572FE">
        <w:t>866.221(2) applies has been granted a Subclass 866 (Protection) visa.</w:t>
      </w:r>
    </w:p>
    <w:p w:rsidR="0041495C" w:rsidRPr="006572FE" w:rsidRDefault="0041495C" w:rsidP="0041495C">
      <w:pPr>
        <w:pStyle w:val="notetext"/>
      </w:pPr>
      <w:r w:rsidRPr="006572FE">
        <w:t>Note 1:</w:t>
      </w:r>
      <w:r w:rsidRPr="006572FE">
        <w:tab/>
        <w:t>Subregulation</w:t>
      </w:r>
      <w:r w:rsidR="006572FE">
        <w:t> </w:t>
      </w:r>
      <w:r w:rsidRPr="006572FE">
        <w:t>2.08(2) applies, generally, to a child born to a non</w:t>
      </w:r>
      <w:r w:rsidR="006572FE">
        <w:noBreakHyphen/>
      </w:r>
      <w:r w:rsidRPr="006572FE">
        <w:t>citizen after the non</w:t>
      </w:r>
      <w:r w:rsidR="006572FE">
        <w:noBreakHyphen/>
      </w:r>
      <w:r w:rsidRPr="006572FE">
        <w:t>citizen has applied for a visa but before the application is decided.</w:t>
      </w:r>
    </w:p>
    <w:p w:rsidR="0041495C" w:rsidRPr="006572FE" w:rsidRDefault="0041495C" w:rsidP="0041495C">
      <w:pPr>
        <w:pStyle w:val="notetext"/>
      </w:pPr>
      <w:r w:rsidRPr="006572FE">
        <w:t>Note 2:</w:t>
      </w:r>
      <w:r w:rsidRPr="006572FE">
        <w:tab/>
        <w:t>Subclause</w:t>
      </w:r>
      <w:r w:rsidR="006572FE">
        <w:t> </w:t>
      </w:r>
      <w:r w:rsidRPr="006572FE">
        <w:t>866.221(2) applies if the Minister is satisfied that Australia has protection obligations in respect of the applicant as mentioned in paragraph</w:t>
      </w:r>
      <w:r w:rsidR="006572FE">
        <w:t> </w:t>
      </w:r>
      <w:r w:rsidRPr="006572FE">
        <w:t>36(2)(a) or (aa) of the Act.</w:t>
      </w:r>
    </w:p>
    <w:p w:rsidR="008E072E" w:rsidRPr="006572FE" w:rsidRDefault="00B864ED" w:rsidP="006572FE">
      <w:pPr>
        <w:pStyle w:val="ActHead5"/>
        <w:outlineLvl w:val="9"/>
      </w:pPr>
      <w:bookmarkStart w:id="253" w:name="_Toc468112271"/>
      <w:r w:rsidRPr="006572FE">
        <w:rPr>
          <w:rStyle w:val="CharSectno"/>
        </w:rPr>
        <w:t>866.231</w:t>
      </w:r>
      <w:bookmarkEnd w:id="253"/>
      <w:r w:rsidR="008E072E" w:rsidRPr="006572FE">
        <w:t xml:space="preserve">  </w:t>
      </w:r>
    </w:p>
    <w:p w:rsidR="00B864ED" w:rsidRPr="006572FE" w:rsidRDefault="00B864ED" w:rsidP="00B864ED">
      <w:pPr>
        <w:pStyle w:val="subsection"/>
      </w:pPr>
      <w:r w:rsidRPr="006572FE">
        <w:tab/>
      </w:r>
      <w:r w:rsidRPr="006572FE">
        <w:tab/>
        <w:t>The applicant has not been made an offer of a permanent stay in Australia as described in item</w:t>
      </w:r>
      <w:r w:rsidR="006572FE">
        <w:t> </w:t>
      </w:r>
      <w:r w:rsidRPr="006572FE">
        <w:t>3 or 4 of the table in subregulation</w:t>
      </w:r>
      <w:r w:rsidR="006572FE">
        <w:t> </w:t>
      </w:r>
      <w:r w:rsidRPr="006572FE">
        <w:t>2.07AQ(3).</w:t>
      </w:r>
    </w:p>
    <w:p w:rsidR="008E072E" w:rsidRPr="006572FE" w:rsidRDefault="00B864ED" w:rsidP="006572FE">
      <w:pPr>
        <w:pStyle w:val="ActHead5"/>
        <w:outlineLvl w:val="9"/>
      </w:pPr>
      <w:bookmarkStart w:id="254" w:name="_Toc468112272"/>
      <w:r w:rsidRPr="006572FE">
        <w:rPr>
          <w:rStyle w:val="CharSectno"/>
        </w:rPr>
        <w:t>866.232</w:t>
      </w:r>
      <w:bookmarkEnd w:id="254"/>
      <w:r w:rsidR="008E072E" w:rsidRPr="006572FE">
        <w:t xml:space="preserve">  </w:t>
      </w:r>
    </w:p>
    <w:p w:rsidR="00B864ED" w:rsidRPr="006572FE" w:rsidRDefault="00B864ED" w:rsidP="001D21ED">
      <w:pPr>
        <w:pStyle w:val="subsection"/>
        <w:keepNext/>
        <w:keepLines/>
      </w:pPr>
      <w:r w:rsidRPr="006572FE">
        <w:tab/>
      </w:r>
      <w:r w:rsidRPr="006572FE">
        <w:tab/>
        <w:t>The applicant does not hold a Resolution of Status (Class</w:t>
      </w:r>
      <w:r w:rsidR="00A41E8E" w:rsidRPr="006572FE">
        <w:t xml:space="preserve"> </w:t>
      </w:r>
      <w:r w:rsidRPr="006572FE">
        <w:t>CD) visa.</w:t>
      </w:r>
    </w:p>
    <w:p w:rsidR="00334EC1" w:rsidRPr="006572FE" w:rsidRDefault="00334EC1" w:rsidP="00F16188">
      <w:pPr>
        <w:pStyle w:val="DivisionMigration"/>
      </w:pPr>
      <w:r w:rsidRPr="006572FE">
        <w:t>866.3</w:t>
      </w:r>
      <w:r w:rsidR="00B864ED" w:rsidRPr="006572FE">
        <w:t>—</w:t>
      </w:r>
      <w:r w:rsidRPr="006572FE">
        <w:t>Secondary criteria</w:t>
      </w:r>
    </w:p>
    <w:p w:rsidR="00334EC1" w:rsidRPr="006572FE" w:rsidRDefault="00B864ED" w:rsidP="00B864ED">
      <w:pPr>
        <w:pStyle w:val="notetext"/>
      </w:pPr>
      <w:r w:rsidRPr="006572FE">
        <w:t>Note:</w:t>
      </w:r>
      <w:r w:rsidRPr="006572FE">
        <w:tab/>
      </w:r>
      <w:r w:rsidR="00334EC1" w:rsidRPr="006572FE">
        <w:t>All applicants must satisfy the primary criteria.</w:t>
      </w:r>
    </w:p>
    <w:p w:rsidR="00334EC1" w:rsidRPr="006572FE" w:rsidRDefault="00334EC1" w:rsidP="00F16188">
      <w:pPr>
        <w:pStyle w:val="DivisionMigration"/>
      </w:pPr>
      <w:r w:rsidRPr="006572FE">
        <w:t>866.4</w:t>
      </w:r>
      <w:r w:rsidR="00B864ED" w:rsidRPr="006572FE">
        <w:t>—</w:t>
      </w:r>
      <w:r w:rsidRPr="006572FE">
        <w:t>Circumstances applicable to grant</w:t>
      </w:r>
    </w:p>
    <w:p w:rsidR="008E072E" w:rsidRPr="006572FE" w:rsidRDefault="00B864ED" w:rsidP="006572FE">
      <w:pPr>
        <w:pStyle w:val="ActHead5"/>
        <w:outlineLvl w:val="9"/>
      </w:pPr>
      <w:bookmarkStart w:id="255" w:name="_Toc468112273"/>
      <w:r w:rsidRPr="006572FE">
        <w:rPr>
          <w:rStyle w:val="CharSectno"/>
        </w:rPr>
        <w:t>866.411</w:t>
      </w:r>
      <w:bookmarkEnd w:id="255"/>
      <w:r w:rsidR="008E072E" w:rsidRPr="006572FE">
        <w:t xml:space="preserve">  </w:t>
      </w:r>
    </w:p>
    <w:p w:rsidR="00B864ED" w:rsidRPr="006572FE" w:rsidRDefault="00B864ED" w:rsidP="00B864ED">
      <w:pPr>
        <w:pStyle w:val="subsection"/>
      </w:pPr>
      <w:r w:rsidRPr="006572FE">
        <w:tab/>
      </w:r>
      <w:r w:rsidRPr="006572FE">
        <w:tab/>
        <w:t>The applicant must be in Australia.</w:t>
      </w:r>
    </w:p>
    <w:p w:rsidR="00334EC1" w:rsidRPr="006572FE" w:rsidRDefault="00334EC1" w:rsidP="00F16188">
      <w:pPr>
        <w:pStyle w:val="DivisionMigration"/>
      </w:pPr>
      <w:r w:rsidRPr="006572FE">
        <w:t>866.5</w:t>
      </w:r>
      <w:r w:rsidR="00B864ED" w:rsidRPr="006572FE">
        <w:t>—</w:t>
      </w:r>
      <w:r w:rsidRPr="006572FE">
        <w:t>When visa is in effect</w:t>
      </w:r>
    </w:p>
    <w:p w:rsidR="008E072E" w:rsidRPr="006572FE" w:rsidRDefault="00B864ED" w:rsidP="006572FE">
      <w:pPr>
        <w:pStyle w:val="ActHead5"/>
        <w:outlineLvl w:val="9"/>
      </w:pPr>
      <w:bookmarkStart w:id="256" w:name="_Toc468112274"/>
      <w:r w:rsidRPr="006572FE">
        <w:rPr>
          <w:rStyle w:val="CharSectno"/>
        </w:rPr>
        <w:t>866.511</w:t>
      </w:r>
      <w:bookmarkEnd w:id="256"/>
      <w:r w:rsidR="008E072E" w:rsidRPr="006572FE">
        <w:t xml:space="preserve">  </w:t>
      </w:r>
    </w:p>
    <w:p w:rsidR="00B864ED" w:rsidRPr="006572FE" w:rsidRDefault="00B864ED" w:rsidP="00B864ED">
      <w:pPr>
        <w:pStyle w:val="subsection"/>
      </w:pPr>
      <w:r w:rsidRPr="006572FE">
        <w:tab/>
      </w:r>
      <w:r w:rsidRPr="006572FE">
        <w:tab/>
        <w:t>Permanent visa permitting the holder to travel to and enter Australia for a period of 5 years from the date of grant.</w:t>
      </w:r>
    </w:p>
    <w:p w:rsidR="00737466" w:rsidRPr="006572FE" w:rsidRDefault="00737466" w:rsidP="0048021A">
      <w:pPr>
        <w:pStyle w:val="DivisionMigration"/>
      </w:pPr>
      <w:r w:rsidRPr="006572FE">
        <w:t>866.6—Conditions</w:t>
      </w:r>
    </w:p>
    <w:p w:rsidR="00737466" w:rsidRPr="006572FE" w:rsidRDefault="00737466" w:rsidP="006572FE">
      <w:pPr>
        <w:pStyle w:val="ActHead5"/>
        <w:outlineLvl w:val="9"/>
      </w:pPr>
      <w:bookmarkStart w:id="257" w:name="_Toc468112275"/>
      <w:r w:rsidRPr="006572FE">
        <w:rPr>
          <w:rStyle w:val="CharSectno"/>
        </w:rPr>
        <w:t>866.611</w:t>
      </w:r>
      <w:bookmarkEnd w:id="257"/>
      <w:r w:rsidR="001D79E7" w:rsidRPr="006572FE">
        <w:t xml:space="preserve">  </w:t>
      </w:r>
    </w:p>
    <w:p w:rsidR="00737466" w:rsidRPr="006572FE" w:rsidRDefault="00737466" w:rsidP="00737466">
      <w:pPr>
        <w:pStyle w:val="subsection"/>
      </w:pPr>
      <w:r w:rsidRPr="006572FE">
        <w:tab/>
      </w:r>
      <w:r w:rsidRPr="006572FE">
        <w:tab/>
        <w:t>Condition 8559.</w:t>
      </w:r>
    </w:p>
    <w:p w:rsidR="00334EC1" w:rsidRPr="006572FE" w:rsidRDefault="00B864ED" w:rsidP="00185CDB">
      <w:pPr>
        <w:pStyle w:val="ActHead2"/>
        <w:pageBreakBefore/>
        <w:spacing w:before="240"/>
      </w:pPr>
      <w:bookmarkStart w:id="258" w:name="_Toc468112276"/>
      <w:r w:rsidRPr="006572FE">
        <w:rPr>
          <w:rStyle w:val="CharPartNo"/>
        </w:rPr>
        <w:t>Subclass</w:t>
      </w:r>
      <w:r w:rsidR="00A41E8E" w:rsidRPr="006572FE">
        <w:rPr>
          <w:rStyle w:val="CharPartNo"/>
        </w:rPr>
        <w:t xml:space="preserve"> </w:t>
      </w:r>
      <w:r w:rsidR="00334EC1" w:rsidRPr="006572FE">
        <w:rPr>
          <w:rStyle w:val="CharPartNo"/>
        </w:rPr>
        <w:t>884</w:t>
      </w:r>
      <w:r w:rsidRPr="006572FE">
        <w:t>—</w:t>
      </w:r>
      <w:r w:rsidR="00334EC1" w:rsidRPr="006572FE">
        <w:rPr>
          <w:rStyle w:val="CharPartText"/>
        </w:rPr>
        <w:t>Contributory Aged Parent (Temporary)</w:t>
      </w:r>
      <w:bookmarkEnd w:id="258"/>
    </w:p>
    <w:p w:rsidR="00334EC1" w:rsidRPr="006572FE" w:rsidRDefault="00334EC1" w:rsidP="00F16188">
      <w:pPr>
        <w:pStyle w:val="DivisionMigration"/>
      </w:pPr>
      <w:r w:rsidRPr="006572FE">
        <w:t>884.1</w:t>
      </w:r>
      <w:r w:rsidR="00B864ED" w:rsidRPr="006572FE">
        <w:t>—</w:t>
      </w:r>
      <w:r w:rsidRPr="006572FE">
        <w:t>Interpretation</w:t>
      </w:r>
    </w:p>
    <w:p w:rsidR="00334EC1" w:rsidRPr="006572FE" w:rsidRDefault="00B864ED" w:rsidP="00B864ED">
      <w:pPr>
        <w:pStyle w:val="notetext"/>
      </w:pPr>
      <w:r w:rsidRPr="006572FE">
        <w:t>Note:</w:t>
      </w:r>
      <w:r w:rsidRPr="006572FE">
        <w:tab/>
      </w:r>
      <w:r w:rsidR="00334EC1" w:rsidRPr="006572FE">
        <w:rPr>
          <w:b/>
          <w:i/>
        </w:rPr>
        <w:t>Australian permanent resident</w:t>
      </w:r>
      <w:r w:rsidR="00334EC1" w:rsidRPr="006572FE">
        <w:t xml:space="preserve">, </w:t>
      </w:r>
      <w:r w:rsidR="00334EC1" w:rsidRPr="006572FE">
        <w:rPr>
          <w:b/>
          <w:i/>
        </w:rPr>
        <w:t>aged parent</w:t>
      </w:r>
      <w:r w:rsidR="00334EC1" w:rsidRPr="006572FE">
        <w:t xml:space="preserve">, </w:t>
      </w:r>
      <w:r w:rsidR="00334EC1" w:rsidRPr="006572FE">
        <w:rPr>
          <w:b/>
          <w:i/>
        </w:rPr>
        <w:t>eligible New Zealand citizen</w:t>
      </w:r>
      <w:r w:rsidR="00334EC1" w:rsidRPr="006572FE">
        <w:t xml:space="preserve">, </w:t>
      </w:r>
      <w:r w:rsidR="00334EC1" w:rsidRPr="006572FE">
        <w:rPr>
          <w:b/>
          <w:i/>
        </w:rPr>
        <w:t>close relative</w:t>
      </w:r>
      <w:r w:rsidR="00334EC1" w:rsidRPr="006572FE">
        <w:t xml:space="preserve">, </w:t>
      </w:r>
      <w:r w:rsidR="00334EC1" w:rsidRPr="006572FE">
        <w:rPr>
          <w:b/>
          <w:i/>
        </w:rPr>
        <w:t>guardian</w:t>
      </w:r>
      <w:r w:rsidR="00334EC1" w:rsidRPr="006572FE">
        <w:t xml:space="preserve">, </w:t>
      </w:r>
      <w:r w:rsidR="00D93F68" w:rsidRPr="006572FE">
        <w:rPr>
          <w:b/>
          <w:i/>
        </w:rPr>
        <w:t>outstanding</w:t>
      </w:r>
      <w:r w:rsidR="00D93F68" w:rsidRPr="006572FE">
        <w:t>,</w:t>
      </w:r>
      <w:r w:rsidR="00C007F2" w:rsidRPr="006572FE">
        <w:t xml:space="preserve"> </w:t>
      </w:r>
      <w:r w:rsidR="00C007F2" w:rsidRPr="006572FE">
        <w:rPr>
          <w:b/>
          <w:i/>
        </w:rPr>
        <w:t>parent visa</w:t>
      </w:r>
      <w:r w:rsidR="00C007F2" w:rsidRPr="006572FE">
        <w:t xml:space="preserve"> and </w:t>
      </w:r>
      <w:r w:rsidR="00C007F2" w:rsidRPr="006572FE">
        <w:rPr>
          <w:b/>
          <w:i/>
        </w:rPr>
        <w:t>settled</w:t>
      </w:r>
      <w:r w:rsidR="00C007F2" w:rsidRPr="006572FE">
        <w:t xml:space="preserve"> are defined in regulation</w:t>
      </w:r>
      <w:r w:rsidR="006572FE">
        <w:t> </w:t>
      </w:r>
      <w:r w:rsidR="00C007F2" w:rsidRPr="006572FE">
        <w:t xml:space="preserve">1.03, </w:t>
      </w:r>
      <w:r w:rsidR="00C007F2" w:rsidRPr="006572FE">
        <w:rPr>
          <w:b/>
          <w:i/>
        </w:rPr>
        <w:t>balance of family test</w:t>
      </w:r>
      <w:r w:rsidR="00C007F2" w:rsidRPr="006572FE">
        <w:t xml:space="preserve"> is defined in regulation</w:t>
      </w:r>
      <w:r w:rsidR="006572FE">
        <w:t> </w:t>
      </w:r>
      <w:r w:rsidR="00C007F2" w:rsidRPr="006572FE">
        <w:t xml:space="preserve">1.05, </w:t>
      </w:r>
      <w:r w:rsidR="00C007F2" w:rsidRPr="006572FE">
        <w:rPr>
          <w:b/>
          <w:i/>
        </w:rPr>
        <w:t>parent</w:t>
      </w:r>
      <w:r w:rsidR="00C007F2" w:rsidRPr="006572FE">
        <w:t xml:space="preserve"> is defined in subsection</w:t>
      </w:r>
      <w:r w:rsidR="006572FE">
        <w:t> </w:t>
      </w:r>
      <w:r w:rsidR="00C007F2" w:rsidRPr="006572FE">
        <w:t>5(1) of the Act (also see regulation</w:t>
      </w:r>
      <w:r w:rsidR="006572FE">
        <w:t> </w:t>
      </w:r>
      <w:r w:rsidR="00C007F2" w:rsidRPr="006572FE">
        <w:t>1.14A),</w:t>
      </w:r>
      <w:r w:rsidR="0048021A" w:rsidRPr="006572FE">
        <w:t> </w:t>
      </w:r>
      <w:r w:rsidR="00636F3E" w:rsidRPr="006572FE">
        <w:rPr>
          <w:b/>
          <w:i/>
        </w:rPr>
        <w:t>de facto</w:t>
      </w:r>
      <w:r w:rsidR="0048021A" w:rsidRPr="006572FE">
        <w:rPr>
          <w:b/>
          <w:i/>
        </w:rPr>
        <w:t> </w:t>
      </w:r>
      <w:r w:rsidR="00C007F2" w:rsidRPr="006572FE">
        <w:rPr>
          <w:b/>
          <w:i/>
        </w:rPr>
        <w:t>partner</w:t>
      </w:r>
      <w:r w:rsidR="00C007F2" w:rsidRPr="006572FE">
        <w:t xml:space="preserve"> is defined in section</w:t>
      </w:r>
      <w:r w:rsidR="006572FE">
        <w:t> </w:t>
      </w:r>
      <w:r w:rsidR="00C007F2" w:rsidRPr="006572FE">
        <w:t>5CB of the Act (also see regulation</w:t>
      </w:r>
      <w:r w:rsidR="006572FE">
        <w:t> </w:t>
      </w:r>
      <w:r w:rsidR="00C007F2" w:rsidRPr="006572FE">
        <w:t xml:space="preserve">1.09A), and </w:t>
      </w:r>
      <w:r w:rsidR="00C007F2" w:rsidRPr="006572FE">
        <w:rPr>
          <w:b/>
          <w:i/>
        </w:rPr>
        <w:t>spouse</w:t>
      </w:r>
      <w:r w:rsidR="00C007F2" w:rsidRPr="006572FE">
        <w:t xml:space="preserve"> is defined in section</w:t>
      </w:r>
      <w:r w:rsidR="006572FE">
        <w:t> </w:t>
      </w:r>
      <w:r w:rsidR="00C007F2" w:rsidRPr="006572FE">
        <w:t>5F of the Act (also see regulation</w:t>
      </w:r>
      <w:r w:rsidR="006572FE">
        <w:t> </w:t>
      </w:r>
      <w:r w:rsidR="00C007F2" w:rsidRPr="006572FE">
        <w:t>1.15A).</w:t>
      </w:r>
    </w:p>
    <w:p w:rsidR="003C576D" w:rsidRPr="006572FE" w:rsidRDefault="00334EC1" w:rsidP="00F16188">
      <w:pPr>
        <w:pStyle w:val="DivisionMigration"/>
      </w:pPr>
      <w:r w:rsidRPr="006572FE">
        <w:t>884.2</w:t>
      </w:r>
      <w:r w:rsidR="00B864ED" w:rsidRPr="006572FE">
        <w:t>—</w:t>
      </w:r>
      <w:r w:rsidRPr="006572FE">
        <w:t>Primary criteria</w:t>
      </w:r>
    </w:p>
    <w:p w:rsidR="003C576D" w:rsidRPr="006572FE" w:rsidRDefault="00B864ED" w:rsidP="00B864ED">
      <w:pPr>
        <w:pStyle w:val="notetext"/>
      </w:pPr>
      <w:r w:rsidRPr="006572FE">
        <w:t>Note:</w:t>
      </w:r>
      <w:r w:rsidRPr="006572FE">
        <w:tab/>
      </w:r>
      <w:r w:rsidR="00334EC1" w:rsidRPr="006572FE">
        <w:t>The primary criteria must be satisfied by at least 1 member of a family unit. The other members of the family unit who are applicants for a visa of this subclass need satisfy only the secondary criteria.</w:t>
      </w:r>
    </w:p>
    <w:p w:rsidR="003C576D" w:rsidRPr="006572FE" w:rsidRDefault="00334EC1" w:rsidP="00F16188">
      <w:pPr>
        <w:pStyle w:val="SubDivisionMigration"/>
      </w:pPr>
      <w:r w:rsidRPr="006572FE">
        <w:t>884.21</w:t>
      </w:r>
      <w:r w:rsidR="00B864ED" w:rsidRPr="006572FE">
        <w:t>—</w:t>
      </w:r>
      <w:r w:rsidRPr="006572FE">
        <w:t>Criteria to be satisfied at time of application</w:t>
      </w:r>
    </w:p>
    <w:p w:rsidR="008E072E" w:rsidRPr="006572FE" w:rsidRDefault="00B864ED" w:rsidP="006572FE">
      <w:pPr>
        <w:pStyle w:val="ActHead5"/>
        <w:outlineLvl w:val="9"/>
      </w:pPr>
      <w:bookmarkStart w:id="259" w:name="_Toc468112277"/>
      <w:r w:rsidRPr="006572FE">
        <w:rPr>
          <w:rStyle w:val="CharSectno"/>
        </w:rPr>
        <w:t>884.211</w:t>
      </w:r>
      <w:bookmarkEnd w:id="259"/>
      <w:r w:rsidR="008E072E" w:rsidRPr="006572FE">
        <w:t xml:space="preserve">  </w:t>
      </w:r>
    </w:p>
    <w:p w:rsidR="00B864ED" w:rsidRPr="006572FE" w:rsidRDefault="00B864ED" w:rsidP="00B864ED">
      <w:pPr>
        <w:pStyle w:val="subsection"/>
      </w:pPr>
      <w:r w:rsidRPr="006572FE">
        <w:tab/>
        <w:t>(1)</w:t>
      </w:r>
      <w:r w:rsidRPr="006572FE">
        <w:tab/>
        <w:t>The applicant is:</w:t>
      </w:r>
    </w:p>
    <w:p w:rsidR="009439B7" w:rsidRPr="006572FE" w:rsidRDefault="009439B7" w:rsidP="00B864ED">
      <w:pPr>
        <w:pStyle w:val="paragraph"/>
      </w:pPr>
      <w:r w:rsidRPr="006572FE">
        <w:tab/>
        <w:t>(a)</w:t>
      </w:r>
      <w:r w:rsidRPr="006572FE">
        <w:tab/>
        <w:t>the holder of a substantive visa (other than a Subclass</w:t>
      </w:r>
      <w:r w:rsidR="00A41E8E" w:rsidRPr="006572FE">
        <w:t xml:space="preserve"> </w:t>
      </w:r>
      <w:r w:rsidRPr="006572FE">
        <w:t>771 (Transit) visa); or</w:t>
      </w:r>
    </w:p>
    <w:p w:rsidR="009439B7" w:rsidRPr="006572FE" w:rsidRDefault="009439B7" w:rsidP="00B864ED">
      <w:pPr>
        <w:pStyle w:val="paragraph"/>
      </w:pPr>
      <w:r w:rsidRPr="006572FE">
        <w:tab/>
        <w:t>(b)</w:t>
      </w:r>
      <w:r w:rsidRPr="006572FE">
        <w:tab/>
        <w:t>a person who:</w:t>
      </w:r>
    </w:p>
    <w:p w:rsidR="009439B7" w:rsidRPr="006572FE" w:rsidRDefault="009439B7" w:rsidP="00B864ED">
      <w:pPr>
        <w:pStyle w:val="paragraphsub"/>
      </w:pPr>
      <w:r w:rsidRPr="006572FE">
        <w:tab/>
        <w:t>(i)</w:t>
      </w:r>
      <w:r w:rsidRPr="006572FE">
        <w:tab/>
        <w:t>is not the holder of a substantive visa; and</w:t>
      </w:r>
    </w:p>
    <w:p w:rsidR="009439B7" w:rsidRPr="006572FE" w:rsidRDefault="009439B7" w:rsidP="00B864ED">
      <w:pPr>
        <w:pStyle w:val="paragraphsub"/>
      </w:pPr>
      <w:r w:rsidRPr="006572FE">
        <w:tab/>
        <w:t>(ii)</w:t>
      </w:r>
      <w:r w:rsidRPr="006572FE">
        <w:tab/>
        <w:t xml:space="preserve">immediately before ceasing to hold a substantive visa, was not the holder of a </w:t>
      </w:r>
      <w:r w:rsidR="00B864ED" w:rsidRPr="006572FE">
        <w:t>Subclass</w:t>
      </w:r>
      <w:r w:rsidR="00A41E8E" w:rsidRPr="006572FE">
        <w:t xml:space="preserve"> </w:t>
      </w:r>
      <w:r w:rsidRPr="006572FE">
        <w:t>771 (Transit) visa; and</w:t>
      </w:r>
    </w:p>
    <w:p w:rsidR="009439B7" w:rsidRPr="006572FE" w:rsidRDefault="009439B7" w:rsidP="00B864ED">
      <w:pPr>
        <w:pStyle w:val="paragraphsub"/>
      </w:pPr>
      <w:r w:rsidRPr="006572FE">
        <w:tab/>
        <w:t>(iii)</w:t>
      </w:r>
      <w:r w:rsidRPr="006572FE">
        <w:tab/>
        <w:t>satisfies criterion 3002.</w:t>
      </w:r>
    </w:p>
    <w:p w:rsidR="00334EC1" w:rsidRPr="006572FE" w:rsidRDefault="00334EC1" w:rsidP="00F30BC4">
      <w:pPr>
        <w:pStyle w:val="subsection"/>
      </w:pPr>
      <w:r w:rsidRPr="006572FE">
        <w:rPr>
          <w:snapToGrid w:val="0"/>
        </w:rPr>
        <w:tab/>
        <w:t>(2</w:t>
      </w:r>
      <w:r w:rsidR="00B864ED" w:rsidRPr="006572FE">
        <w:rPr>
          <w:snapToGrid w:val="0"/>
        </w:rPr>
        <w:t>)</w:t>
      </w:r>
      <w:r w:rsidR="00B864ED" w:rsidRPr="006572FE">
        <w:rPr>
          <w:snapToGrid w:val="0"/>
        </w:rPr>
        <w:tab/>
      </w:r>
      <w:r w:rsidR="006572FE">
        <w:rPr>
          <w:snapToGrid w:val="0"/>
        </w:rPr>
        <w:t>Subclause (</w:t>
      </w:r>
      <w:r w:rsidRPr="006572FE">
        <w:t xml:space="preserve">1) does not apply to an applicant if the applicant withdrew an application for a </w:t>
      </w:r>
      <w:r w:rsidR="00B864ED" w:rsidRPr="006572FE">
        <w:t>Subclass</w:t>
      </w:r>
      <w:r w:rsidR="00A41E8E" w:rsidRPr="006572FE">
        <w:t xml:space="preserve"> </w:t>
      </w:r>
      <w:r w:rsidRPr="006572FE">
        <w:t xml:space="preserve">804 (Aged Parent) visa at the time of making the application for the </w:t>
      </w:r>
      <w:r w:rsidR="00B864ED" w:rsidRPr="006572FE">
        <w:t>Subclass</w:t>
      </w:r>
      <w:r w:rsidR="00A41E8E" w:rsidRPr="006572FE">
        <w:t xml:space="preserve"> </w:t>
      </w:r>
      <w:r w:rsidRPr="006572FE">
        <w:t>884 (Contributory Aged Parent (Temporary)) visa.</w:t>
      </w:r>
    </w:p>
    <w:p w:rsidR="008E072E" w:rsidRPr="006572FE" w:rsidRDefault="00B864ED" w:rsidP="006572FE">
      <w:pPr>
        <w:pStyle w:val="ActHead5"/>
        <w:outlineLvl w:val="9"/>
      </w:pPr>
      <w:bookmarkStart w:id="260" w:name="_Toc468112278"/>
      <w:r w:rsidRPr="006572FE">
        <w:rPr>
          <w:rStyle w:val="CharSectno"/>
        </w:rPr>
        <w:t>884.212</w:t>
      </w:r>
      <w:bookmarkEnd w:id="260"/>
      <w:r w:rsidR="008E072E" w:rsidRPr="006572FE">
        <w:t xml:space="preserve">  </w:t>
      </w:r>
    </w:p>
    <w:p w:rsidR="00B864ED" w:rsidRPr="006572FE" w:rsidRDefault="00B864ED" w:rsidP="00F30BC4">
      <w:pPr>
        <w:pStyle w:val="subsection"/>
        <w:keepNext/>
        <w:keepLines/>
      </w:pPr>
      <w:r w:rsidRPr="006572FE">
        <w:tab/>
        <w:t>(1)</w:t>
      </w:r>
      <w:r w:rsidRPr="006572FE">
        <w:tab/>
        <w:t>The applicant is:</w:t>
      </w:r>
    </w:p>
    <w:p w:rsidR="00334EC1" w:rsidRPr="006572FE" w:rsidRDefault="00334EC1" w:rsidP="00B864ED">
      <w:pPr>
        <w:pStyle w:val="paragraph"/>
      </w:pPr>
      <w:r w:rsidRPr="006572FE">
        <w:tab/>
        <w:t>(a)</w:t>
      </w:r>
      <w:r w:rsidRPr="006572FE">
        <w:tab/>
        <w:t>either:</w:t>
      </w:r>
    </w:p>
    <w:p w:rsidR="00334EC1" w:rsidRPr="006572FE" w:rsidRDefault="00334EC1" w:rsidP="00B864ED">
      <w:pPr>
        <w:pStyle w:val="paragraphsub"/>
      </w:pPr>
      <w:r w:rsidRPr="006572FE">
        <w:tab/>
        <w:t>(i)</w:t>
      </w:r>
      <w:r w:rsidRPr="006572FE">
        <w:tab/>
        <w:t xml:space="preserve">the aged parent of a person (the </w:t>
      </w:r>
      <w:r w:rsidRPr="006572FE">
        <w:rPr>
          <w:b/>
          <w:i/>
        </w:rPr>
        <w:t>child</w:t>
      </w:r>
      <w:r w:rsidRPr="006572FE">
        <w:t>) who is:</w:t>
      </w:r>
    </w:p>
    <w:p w:rsidR="00334EC1" w:rsidRPr="006572FE" w:rsidRDefault="00334EC1" w:rsidP="00B864ED">
      <w:pPr>
        <w:pStyle w:val="paragraphsub-sub"/>
        <w:rPr>
          <w:snapToGrid w:val="0"/>
        </w:rPr>
      </w:pPr>
      <w:r w:rsidRPr="006572FE">
        <w:rPr>
          <w:snapToGrid w:val="0"/>
        </w:rPr>
        <w:tab/>
        <w:t>(A)</w:t>
      </w:r>
      <w:r w:rsidRPr="006572FE">
        <w:rPr>
          <w:snapToGrid w:val="0"/>
        </w:rPr>
        <w:tab/>
        <w:t>a settled Australian citizen; or</w:t>
      </w:r>
    </w:p>
    <w:p w:rsidR="00334EC1" w:rsidRPr="006572FE" w:rsidRDefault="00334EC1" w:rsidP="00B864ED">
      <w:pPr>
        <w:pStyle w:val="paragraphsub-sub"/>
        <w:rPr>
          <w:snapToGrid w:val="0"/>
        </w:rPr>
      </w:pPr>
      <w:r w:rsidRPr="006572FE">
        <w:rPr>
          <w:snapToGrid w:val="0"/>
        </w:rPr>
        <w:tab/>
        <w:t>(B)</w:t>
      </w:r>
      <w:r w:rsidRPr="006572FE">
        <w:rPr>
          <w:snapToGrid w:val="0"/>
        </w:rPr>
        <w:tab/>
        <w:t>a settled Australian permanent resident; or</w:t>
      </w:r>
    </w:p>
    <w:p w:rsidR="00334EC1" w:rsidRPr="006572FE" w:rsidRDefault="00334EC1" w:rsidP="00B864ED">
      <w:pPr>
        <w:pStyle w:val="paragraphsub-sub"/>
        <w:rPr>
          <w:snapToGrid w:val="0"/>
        </w:rPr>
      </w:pPr>
      <w:r w:rsidRPr="006572FE">
        <w:rPr>
          <w:snapToGrid w:val="0"/>
        </w:rPr>
        <w:tab/>
        <w:t>(C)</w:t>
      </w:r>
      <w:r w:rsidRPr="006572FE">
        <w:rPr>
          <w:snapToGrid w:val="0"/>
        </w:rPr>
        <w:tab/>
        <w:t>a settled eligible New Zealand citizen; or</w:t>
      </w:r>
    </w:p>
    <w:p w:rsidR="00334EC1" w:rsidRPr="006572FE" w:rsidRDefault="00334EC1" w:rsidP="00B864ED">
      <w:pPr>
        <w:pStyle w:val="paragraphsub"/>
      </w:pPr>
      <w:r w:rsidRPr="006572FE">
        <w:rPr>
          <w:snapToGrid w:val="0"/>
        </w:rPr>
        <w:tab/>
        <w:t>(ii)</w:t>
      </w:r>
      <w:r w:rsidRPr="006572FE">
        <w:rPr>
          <w:snapToGrid w:val="0"/>
        </w:rPr>
        <w:tab/>
      </w:r>
      <w:r w:rsidRPr="006572FE">
        <w:t xml:space="preserve">the holder of </w:t>
      </w:r>
      <w:r w:rsidR="004E14D6" w:rsidRPr="006572FE">
        <w:rPr>
          <w:color w:val="000000" w:themeColor="text1"/>
        </w:rPr>
        <w:t>a substituted Subclass 600 visa</w:t>
      </w:r>
      <w:r w:rsidRPr="006572FE">
        <w:t xml:space="preserve"> and</w:t>
      </w:r>
      <w:r w:rsidR="004E14D6" w:rsidRPr="006572FE">
        <w:t xml:space="preserve"> </w:t>
      </w:r>
      <w:r w:rsidRPr="006572FE">
        <w:t xml:space="preserve">the parent of a person (the </w:t>
      </w:r>
      <w:r w:rsidRPr="006572FE">
        <w:rPr>
          <w:b/>
          <w:i/>
        </w:rPr>
        <w:t>child</w:t>
      </w:r>
      <w:r w:rsidRPr="006572FE">
        <w:t>) who is:</w:t>
      </w:r>
    </w:p>
    <w:p w:rsidR="00334EC1" w:rsidRPr="006572FE" w:rsidRDefault="00334EC1" w:rsidP="00B864ED">
      <w:pPr>
        <w:pStyle w:val="paragraphsub-sub"/>
        <w:rPr>
          <w:snapToGrid w:val="0"/>
        </w:rPr>
      </w:pPr>
      <w:r w:rsidRPr="006572FE">
        <w:rPr>
          <w:snapToGrid w:val="0"/>
        </w:rPr>
        <w:tab/>
        <w:t>(A)</w:t>
      </w:r>
      <w:r w:rsidRPr="006572FE">
        <w:rPr>
          <w:snapToGrid w:val="0"/>
        </w:rPr>
        <w:tab/>
        <w:t>a settled Australian citizen; or</w:t>
      </w:r>
    </w:p>
    <w:p w:rsidR="00334EC1" w:rsidRPr="006572FE" w:rsidRDefault="00334EC1" w:rsidP="00B864ED">
      <w:pPr>
        <w:pStyle w:val="paragraphsub-sub"/>
        <w:rPr>
          <w:snapToGrid w:val="0"/>
        </w:rPr>
      </w:pPr>
      <w:r w:rsidRPr="006572FE">
        <w:rPr>
          <w:snapToGrid w:val="0"/>
        </w:rPr>
        <w:tab/>
        <w:t>(B)</w:t>
      </w:r>
      <w:r w:rsidRPr="006572FE">
        <w:rPr>
          <w:snapToGrid w:val="0"/>
        </w:rPr>
        <w:tab/>
        <w:t>a settled Australian permanent resident; or</w:t>
      </w:r>
    </w:p>
    <w:p w:rsidR="00334EC1" w:rsidRPr="006572FE" w:rsidRDefault="00334EC1" w:rsidP="00B864ED">
      <w:pPr>
        <w:pStyle w:val="paragraphsub-sub"/>
        <w:rPr>
          <w:snapToGrid w:val="0"/>
        </w:rPr>
      </w:pPr>
      <w:r w:rsidRPr="006572FE">
        <w:rPr>
          <w:snapToGrid w:val="0"/>
        </w:rPr>
        <w:tab/>
        <w:t>(C)</w:t>
      </w:r>
      <w:r w:rsidRPr="006572FE">
        <w:rPr>
          <w:snapToGrid w:val="0"/>
        </w:rPr>
        <w:tab/>
        <w:t>a settled eligible New Zealand citizen; and</w:t>
      </w:r>
    </w:p>
    <w:p w:rsidR="00334EC1" w:rsidRPr="006572FE" w:rsidRDefault="00334EC1" w:rsidP="00B864ED">
      <w:pPr>
        <w:pStyle w:val="paragraph"/>
      </w:pPr>
      <w:r w:rsidRPr="006572FE">
        <w:tab/>
        <w:t>(b)</w:t>
      </w:r>
      <w:r w:rsidRPr="006572FE">
        <w:tab/>
        <w:t xml:space="preserve">sponsored in accordance with </w:t>
      </w:r>
      <w:r w:rsidR="006572FE">
        <w:t>subclause (</w:t>
      </w:r>
      <w:r w:rsidRPr="006572FE">
        <w:t>2) or (3).</w:t>
      </w:r>
    </w:p>
    <w:p w:rsidR="00334EC1" w:rsidRPr="006572FE" w:rsidRDefault="00334EC1" w:rsidP="00B864ED">
      <w:pPr>
        <w:pStyle w:val="subsection"/>
      </w:pPr>
      <w:r w:rsidRPr="006572FE">
        <w:tab/>
        <w:t>(2</w:t>
      </w:r>
      <w:r w:rsidR="00B864ED" w:rsidRPr="006572FE">
        <w:t>)</w:t>
      </w:r>
      <w:r w:rsidR="00B864ED" w:rsidRPr="006572FE">
        <w:tab/>
      </w:r>
      <w:r w:rsidRPr="006572FE">
        <w:t>If the child has turned 18, the applicant is sponsored by:</w:t>
      </w:r>
    </w:p>
    <w:p w:rsidR="00334EC1" w:rsidRPr="006572FE" w:rsidRDefault="00334EC1" w:rsidP="00B864ED">
      <w:pPr>
        <w:pStyle w:val="paragraph"/>
      </w:pPr>
      <w:r w:rsidRPr="006572FE">
        <w:tab/>
        <w:t>(a)</w:t>
      </w:r>
      <w:r w:rsidRPr="006572FE">
        <w:tab/>
        <w:t>the child; or</w:t>
      </w:r>
    </w:p>
    <w:p w:rsidR="00334EC1" w:rsidRPr="006572FE" w:rsidRDefault="00334EC1" w:rsidP="00B864ED">
      <w:pPr>
        <w:pStyle w:val="paragraph"/>
      </w:pPr>
      <w:r w:rsidRPr="006572FE">
        <w:tab/>
        <w:t>(b)</w:t>
      </w:r>
      <w:r w:rsidRPr="006572FE">
        <w:tab/>
        <w:t>the child’s cohabiting spouse</w:t>
      </w:r>
      <w:r w:rsidR="00BE7637" w:rsidRPr="006572FE">
        <w:t xml:space="preserve"> or</w:t>
      </w:r>
      <w:r w:rsidR="0048021A" w:rsidRPr="006572FE">
        <w:t> </w:t>
      </w:r>
      <w:r w:rsidR="00636F3E" w:rsidRPr="006572FE">
        <w:t>de facto</w:t>
      </w:r>
      <w:r w:rsidR="0048021A" w:rsidRPr="006572FE">
        <w:t> </w:t>
      </w:r>
      <w:r w:rsidR="00BE7637" w:rsidRPr="006572FE">
        <w:t>partner</w:t>
      </w:r>
      <w:r w:rsidRPr="006572FE">
        <w:t>, if the spouse</w:t>
      </w:r>
      <w:r w:rsidR="00BE7637" w:rsidRPr="006572FE">
        <w:t xml:space="preserve"> or</w:t>
      </w:r>
      <w:r w:rsidR="0048021A" w:rsidRPr="006572FE">
        <w:t> </w:t>
      </w:r>
      <w:r w:rsidR="00636F3E" w:rsidRPr="006572FE">
        <w:t>de facto</w:t>
      </w:r>
      <w:r w:rsidR="0048021A" w:rsidRPr="006572FE">
        <w:t> </w:t>
      </w:r>
      <w:r w:rsidR="00BE7637" w:rsidRPr="006572FE">
        <w:t>partner</w:t>
      </w:r>
      <w:r w:rsidRPr="006572FE">
        <w:t>:</w:t>
      </w:r>
    </w:p>
    <w:p w:rsidR="00334EC1" w:rsidRPr="006572FE" w:rsidRDefault="00334EC1" w:rsidP="00B864ED">
      <w:pPr>
        <w:pStyle w:val="paragraphsub"/>
      </w:pPr>
      <w:r w:rsidRPr="006572FE">
        <w:tab/>
        <w:t>(i)</w:t>
      </w:r>
      <w:r w:rsidRPr="006572FE">
        <w:tab/>
        <w:t>has turned 18; and</w:t>
      </w:r>
    </w:p>
    <w:p w:rsidR="00334EC1" w:rsidRPr="006572FE" w:rsidRDefault="00334EC1" w:rsidP="00B864ED">
      <w:pPr>
        <w:pStyle w:val="paragraphsub"/>
      </w:pPr>
      <w:r w:rsidRPr="006572FE">
        <w:tab/>
        <w:t>(ii)</w:t>
      </w:r>
      <w:r w:rsidRPr="006572FE">
        <w:tab/>
        <w:t>is:</w:t>
      </w:r>
    </w:p>
    <w:p w:rsidR="00334EC1" w:rsidRPr="006572FE" w:rsidRDefault="00334EC1" w:rsidP="00B864ED">
      <w:pPr>
        <w:pStyle w:val="paragraphsub-sub"/>
      </w:pPr>
      <w:r w:rsidRPr="006572FE">
        <w:tab/>
        <w:t>(A)</w:t>
      </w:r>
      <w:r w:rsidRPr="006572FE">
        <w:tab/>
        <w:t>a settled Australian citizen; or</w:t>
      </w:r>
    </w:p>
    <w:p w:rsidR="00334EC1" w:rsidRPr="006572FE" w:rsidRDefault="00334EC1" w:rsidP="00B864ED">
      <w:pPr>
        <w:pStyle w:val="paragraphsub-sub"/>
      </w:pPr>
      <w:r w:rsidRPr="006572FE">
        <w:tab/>
        <w:t>(B)</w:t>
      </w:r>
      <w:r w:rsidRPr="006572FE">
        <w:tab/>
        <w:t>a settled Australian permanent resident; or</w:t>
      </w:r>
    </w:p>
    <w:p w:rsidR="00334EC1" w:rsidRPr="006572FE" w:rsidRDefault="00334EC1" w:rsidP="00B864ED">
      <w:pPr>
        <w:pStyle w:val="paragraphsub-sub"/>
      </w:pPr>
      <w:r w:rsidRPr="006572FE">
        <w:tab/>
        <w:t>(C)</w:t>
      </w:r>
      <w:r w:rsidRPr="006572FE">
        <w:tab/>
        <w:t>a settled eligible New Zealand citizen.</w:t>
      </w:r>
    </w:p>
    <w:p w:rsidR="00334EC1" w:rsidRPr="006572FE" w:rsidRDefault="00334EC1" w:rsidP="00B864ED">
      <w:pPr>
        <w:pStyle w:val="subsection"/>
      </w:pPr>
      <w:r w:rsidRPr="006572FE">
        <w:tab/>
        <w:t>(3</w:t>
      </w:r>
      <w:r w:rsidR="00B864ED" w:rsidRPr="006572FE">
        <w:t>)</w:t>
      </w:r>
      <w:r w:rsidR="00B864ED" w:rsidRPr="006572FE">
        <w:tab/>
      </w:r>
      <w:r w:rsidRPr="006572FE">
        <w:t>If the child has not turned 18, the applicant is sponsored by:</w:t>
      </w:r>
    </w:p>
    <w:p w:rsidR="00334EC1" w:rsidRPr="006572FE" w:rsidRDefault="00334EC1" w:rsidP="00B864ED">
      <w:pPr>
        <w:pStyle w:val="paragraph"/>
      </w:pPr>
      <w:r w:rsidRPr="006572FE">
        <w:tab/>
        <w:t>(a)</w:t>
      </w:r>
      <w:r w:rsidRPr="006572FE">
        <w:tab/>
        <w:t>the child’s cohabiting spouse, if the spouse:</w:t>
      </w:r>
    </w:p>
    <w:p w:rsidR="00334EC1" w:rsidRPr="006572FE" w:rsidRDefault="00334EC1" w:rsidP="00B864ED">
      <w:pPr>
        <w:pStyle w:val="paragraphsub"/>
      </w:pPr>
      <w:r w:rsidRPr="006572FE">
        <w:tab/>
        <w:t>(i)</w:t>
      </w:r>
      <w:r w:rsidRPr="006572FE">
        <w:tab/>
        <w:t>has turned 18; and</w:t>
      </w:r>
    </w:p>
    <w:p w:rsidR="00334EC1" w:rsidRPr="006572FE" w:rsidRDefault="00334EC1" w:rsidP="00B864ED">
      <w:pPr>
        <w:pStyle w:val="paragraphsub"/>
      </w:pPr>
      <w:r w:rsidRPr="006572FE">
        <w:tab/>
        <w:t>(ii)</w:t>
      </w:r>
      <w:r w:rsidRPr="006572FE">
        <w:tab/>
        <w:t>is:</w:t>
      </w:r>
    </w:p>
    <w:p w:rsidR="00334EC1" w:rsidRPr="006572FE" w:rsidRDefault="00334EC1" w:rsidP="00B864ED">
      <w:pPr>
        <w:pStyle w:val="paragraphsub-sub"/>
      </w:pPr>
      <w:r w:rsidRPr="006572FE">
        <w:tab/>
        <w:t>(A)</w:t>
      </w:r>
      <w:r w:rsidRPr="006572FE">
        <w:tab/>
        <w:t>a settled Australian citizen; or</w:t>
      </w:r>
    </w:p>
    <w:p w:rsidR="00334EC1" w:rsidRPr="006572FE" w:rsidRDefault="00334EC1" w:rsidP="00B864ED">
      <w:pPr>
        <w:pStyle w:val="paragraphsub-sub"/>
      </w:pPr>
      <w:r w:rsidRPr="006572FE">
        <w:tab/>
        <w:t>(B)</w:t>
      </w:r>
      <w:r w:rsidRPr="006572FE">
        <w:tab/>
        <w:t>a settled Australian permanent resident; or</w:t>
      </w:r>
    </w:p>
    <w:p w:rsidR="00334EC1" w:rsidRPr="006572FE" w:rsidRDefault="00334EC1" w:rsidP="00B864ED">
      <w:pPr>
        <w:pStyle w:val="paragraphsub-sub"/>
      </w:pPr>
      <w:r w:rsidRPr="006572FE">
        <w:tab/>
        <w:t>(C)</w:t>
      </w:r>
      <w:r w:rsidRPr="006572FE">
        <w:tab/>
        <w:t>a settled eligible New Zealand citizen; or</w:t>
      </w:r>
    </w:p>
    <w:p w:rsidR="00334EC1" w:rsidRPr="006572FE" w:rsidRDefault="00334EC1" w:rsidP="00B864ED">
      <w:pPr>
        <w:pStyle w:val="paragraph"/>
      </w:pPr>
      <w:r w:rsidRPr="006572FE">
        <w:tab/>
        <w:t>(b)</w:t>
      </w:r>
      <w:r w:rsidRPr="006572FE">
        <w:tab/>
        <w:t>a person who:</w:t>
      </w:r>
    </w:p>
    <w:p w:rsidR="00334EC1" w:rsidRPr="006572FE" w:rsidRDefault="00334EC1" w:rsidP="00B864ED">
      <w:pPr>
        <w:pStyle w:val="paragraphsub"/>
      </w:pPr>
      <w:r w:rsidRPr="006572FE">
        <w:tab/>
        <w:t>(i)</w:t>
      </w:r>
      <w:r w:rsidRPr="006572FE">
        <w:tab/>
        <w:t xml:space="preserve">is a </w:t>
      </w:r>
      <w:r w:rsidR="009439B7" w:rsidRPr="006572FE">
        <w:t xml:space="preserve">relative </w:t>
      </w:r>
      <w:r w:rsidRPr="006572FE">
        <w:t>or guardian of the child; and</w:t>
      </w:r>
    </w:p>
    <w:p w:rsidR="00334EC1" w:rsidRPr="006572FE" w:rsidRDefault="00334EC1" w:rsidP="00B864ED">
      <w:pPr>
        <w:pStyle w:val="paragraphsub"/>
      </w:pPr>
      <w:r w:rsidRPr="006572FE">
        <w:tab/>
        <w:t>(ii)</w:t>
      </w:r>
      <w:r w:rsidRPr="006572FE">
        <w:tab/>
        <w:t>has turned 18; and</w:t>
      </w:r>
    </w:p>
    <w:p w:rsidR="00334EC1" w:rsidRPr="006572FE" w:rsidRDefault="00334EC1" w:rsidP="00B864ED">
      <w:pPr>
        <w:pStyle w:val="paragraphsub"/>
      </w:pPr>
      <w:r w:rsidRPr="006572FE">
        <w:tab/>
        <w:t>(iii)</w:t>
      </w:r>
      <w:r w:rsidRPr="006572FE">
        <w:tab/>
        <w:t>is:</w:t>
      </w:r>
    </w:p>
    <w:p w:rsidR="00334EC1" w:rsidRPr="006572FE" w:rsidRDefault="00334EC1" w:rsidP="00B864ED">
      <w:pPr>
        <w:pStyle w:val="paragraphsub-sub"/>
      </w:pPr>
      <w:r w:rsidRPr="006572FE">
        <w:tab/>
        <w:t>(A)</w:t>
      </w:r>
      <w:r w:rsidRPr="006572FE">
        <w:tab/>
        <w:t>a settled Australian citizen; or</w:t>
      </w:r>
    </w:p>
    <w:p w:rsidR="00334EC1" w:rsidRPr="006572FE" w:rsidRDefault="00334EC1" w:rsidP="00B864ED">
      <w:pPr>
        <w:pStyle w:val="paragraphsub-sub"/>
      </w:pPr>
      <w:r w:rsidRPr="006572FE">
        <w:tab/>
        <w:t>(B)</w:t>
      </w:r>
      <w:r w:rsidRPr="006572FE">
        <w:tab/>
        <w:t>a settled Australian permanent resident; or</w:t>
      </w:r>
    </w:p>
    <w:p w:rsidR="00334EC1" w:rsidRPr="006572FE" w:rsidRDefault="00334EC1" w:rsidP="00B864ED">
      <w:pPr>
        <w:pStyle w:val="paragraphsub-sub"/>
      </w:pPr>
      <w:r w:rsidRPr="006572FE">
        <w:tab/>
        <w:t>(C)</w:t>
      </w:r>
      <w:r w:rsidRPr="006572FE">
        <w:tab/>
        <w:t>a settled eligible New Zealand citizen; or</w:t>
      </w:r>
    </w:p>
    <w:p w:rsidR="00334EC1" w:rsidRPr="006572FE" w:rsidRDefault="00334EC1" w:rsidP="00B864ED">
      <w:pPr>
        <w:pStyle w:val="paragraph"/>
      </w:pPr>
      <w:r w:rsidRPr="006572FE">
        <w:tab/>
        <w:t>(c)</w:t>
      </w:r>
      <w:r w:rsidRPr="006572FE">
        <w:tab/>
        <w:t>if the child has a cohabiting spouse but the spouse has not turned 18</w:t>
      </w:r>
      <w:r w:rsidR="00B864ED" w:rsidRPr="006572FE">
        <w:t>—</w:t>
      </w:r>
      <w:r w:rsidRPr="006572FE">
        <w:t>a person who:</w:t>
      </w:r>
    </w:p>
    <w:p w:rsidR="00334EC1" w:rsidRPr="006572FE" w:rsidRDefault="00334EC1" w:rsidP="00B864ED">
      <w:pPr>
        <w:pStyle w:val="paragraphsub"/>
      </w:pPr>
      <w:r w:rsidRPr="006572FE">
        <w:tab/>
        <w:t>(i)</w:t>
      </w:r>
      <w:r w:rsidRPr="006572FE">
        <w:tab/>
        <w:t xml:space="preserve">is a </w:t>
      </w:r>
      <w:r w:rsidR="009439B7" w:rsidRPr="006572FE">
        <w:t xml:space="preserve">relative </w:t>
      </w:r>
      <w:r w:rsidRPr="006572FE">
        <w:t>or guardian of the child’s spouse; and</w:t>
      </w:r>
    </w:p>
    <w:p w:rsidR="00334EC1" w:rsidRPr="006572FE" w:rsidRDefault="00334EC1" w:rsidP="00B864ED">
      <w:pPr>
        <w:pStyle w:val="paragraphsub"/>
      </w:pPr>
      <w:r w:rsidRPr="006572FE">
        <w:tab/>
        <w:t>(ii)</w:t>
      </w:r>
      <w:r w:rsidRPr="006572FE">
        <w:tab/>
        <w:t>has turned 18; and</w:t>
      </w:r>
    </w:p>
    <w:p w:rsidR="00334EC1" w:rsidRPr="006572FE" w:rsidRDefault="00334EC1" w:rsidP="00B864ED">
      <w:pPr>
        <w:pStyle w:val="paragraphsub"/>
      </w:pPr>
      <w:r w:rsidRPr="006572FE">
        <w:tab/>
        <w:t>(iii)</w:t>
      </w:r>
      <w:r w:rsidRPr="006572FE">
        <w:tab/>
        <w:t>is:</w:t>
      </w:r>
    </w:p>
    <w:p w:rsidR="00334EC1" w:rsidRPr="006572FE" w:rsidRDefault="00334EC1" w:rsidP="00B864ED">
      <w:pPr>
        <w:pStyle w:val="paragraphsub-sub"/>
      </w:pPr>
      <w:r w:rsidRPr="006572FE">
        <w:tab/>
        <w:t>(A)</w:t>
      </w:r>
      <w:r w:rsidRPr="006572FE">
        <w:tab/>
        <w:t>a settled Australian citizen; or</w:t>
      </w:r>
    </w:p>
    <w:p w:rsidR="00334EC1" w:rsidRPr="006572FE" w:rsidRDefault="00334EC1" w:rsidP="00B864ED">
      <w:pPr>
        <w:pStyle w:val="paragraphsub-sub"/>
      </w:pPr>
      <w:r w:rsidRPr="006572FE">
        <w:tab/>
        <w:t>(B)</w:t>
      </w:r>
      <w:r w:rsidRPr="006572FE">
        <w:tab/>
        <w:t>a settled Australian permanent resident; or</w:t>
      </w:r>
    </w:p>
    <w:p w:rsidR="00334EC1" w:rsidRPr="006572FE" w:rsidRDefault="00334EC1" w:rsidP="00B864ED">
      <w:pPr>
        <w:pStyle w:val="paragraphsub-sub"/>
      </w:pPr>
      <w:r w:rsidRPr="006572FE">
        <w:tab/>
        <w:t>(C)</w:t>
      </w:r>
      <w:r w:rsidRPr="006572FE">
        <w:tab/>
        <w:t>a settled eligible New Zealand citizen; or</w:t>
      </w:r>
    </w:p>
    <w:p w:rsidR="00334EC1" w:rsidRPr="006572FE" w:rsidRDefault="00334EC1" w:rsidP="00B864ED">
      <w:pPr>
        <w:pStyle w:val="paragraph"/>
      </w:pPr>
      <w:r w:rsidRPr="006572FE">
        <w:tab/>
        <w:t>(d)</w:t>
      </w:r>
      <w:r w:rsidRPr="006572FE">
        <w:tab/>
        <w:t>a community organisation.</w:t>
      </w:r>
    </w:p>
    <w:p w:rsidR="008E072E" w:rsidRPr="006572FE" w:rsidRDefault="00B864ED" w:rsidP="006572FE">
      <w:pPr>
        <w:pStyle w:val="ActHead5"/>
        <w:outlineLvl w:val="9"/>
      </w:pPr>
      <w:bookmarkStart w:id="261" w:name="_Toc468112279"/>
      <w:r w:rsidRPr="006572FE">
        <w:rPr>
          <w:rStyle w:val="CharSectno"/>
        </w:rPr>
        <w:t>884.213</w:t>
      </w:r>
      <w:bookmarkEnd w:id="261"/>
      <w:r w:rsidR="008E072E" w:rsidRPr="006572FE">
        <w:t xml:space="preserve">  </w:t>
      </w:r>
    </w:p>
    <w:p w:rsidR="00B864ED" w:rsidRPr="006572FE" w:rsidRDefault="00B864ED" w:rsidP="00B864ED">
      <w:pPr>
        <w:pStyle w:val="subsection"/>
      </w:pPr>
      <w:r w:rsidRPr="006572FE">
        <w:tab/>
      </w:r>
      <w:r w:rsidRPr="006572FE">
        <w:tab/>
        <w:t xml:space="preserve">If the applicant is not the holder of </w:t>
      </w:r>
      <w:r w:rsidR="004E14D6" w:rsidRPr="006572FE">
        <w:rPr>
          <w:color w:val="000000" w:themeColor="text1"/>
        </w:rPr>
        <w:t>a substituted Subclass 600 visa</w:t>
      </w:r>
      <w:r w:rsidRPr="006572FE">
        <w:t>, the applicant satisfies the balance of family test.</w:t>
      </w:r>
    </w:p>
    <w:p w:rsidR="003C576D" w:rsidRPr="006572FE" w:rsidRDefault="00334EC1" w:rsidP="00F16188">
      <w:pPr>
        <w:pStyle w:val="SubDivisionMigration"/>
      </w:pPr>
      <w:r w:rsidRPr="006572FE">
        <w:t>884.22</w:t>
      </w:r>
      <w:r w:rsidR="00B864ED" w:rsidRPr="006572FE">
        <w:t>—</w:t>
      </w:r>
      <w:r w:rsidRPr="006572FE">
        <w:t>Criteria to be satisfied at time of decision</w:t>
      </w:r>
    </w:p>
    <w:p w:rsidR="008E072E" w:rsidRPr="006572FE" w:rsidRDefault="00B864ED" w:rsidP="006572FE">
      <w:pPr>
        <w:pStyle w:val="ActHead5"/>
        <w:outlineLvl w:val="9"/>
      </w:pPr>
      <w:bookmarkStart w:id="262" w:name="_Toc468112280"/>
      <w:r w:rsidRPr="006572FE">
        <w:rPr>
          <w:rStyle w:val="CharSectno"/>
        </w:rPr>
        <w:t>884.221</w:t>
      </w:r>
      <w:bookmarkEnd w:id="262"/>
      <w:r w:rsidR="008E072E" w:rsidRPr="006572FE">
        <w:t xml:space="preserve">  </w:t>
      </w:r>
    </w:p>
    <w:p w:rsidR="00B864ED" w:rsidRPr="006572FE" w:rsidRDefault="00B864ED" w:rsidP="00B864ED">
      <w:pPr>
        <w:pStyle w:val="subsection"/>
      </w:pPr>
      <w:r w:rsidRPr="006572FE">
        <w:tab/>
      </w:r>
      <w:r w:rsidRPr="006572FE">
        <w:tab/>
        <w:t>The applicant continues to satisfy the criterion in subclause</w:t>
      </w:r>
      <w:r w:rsidR="006572FE">
        <w:t> </w:t>
      </w:r>
      <w:r w:rsidRPr="006572FE">
        <w:t>884.212(1).</w:t>
      </w:r>
    </w:p>
    <w:p w:rsidR="008E072E" w:rsidRPr="006572FE" w:rsidRDefault="00B864ED" w:rsidP="006572FE">
      <w:pPr>
        <w:pStyle w:val="ActHead5"/>
        <w:outlineLvl w:val="9"/>
      </w:pPr>
      <w:bookmarkStart w:id="263" w:name="_Toc468112281"/>
      <w:r w:rsidRPr="006572FE">
        <w:rPr>
          <w:rStyle w:val="CharSectno"/>
        </w:rPr>
        <w:t>884.222</w:t>
      </w:r>
      <w:bookmarkEnd w:id="263"/>
      <w:r w:rsidR="008E072E" w:rsidRPr="006572FE">
        <w:t xml:space="preserve">  </w:t>
      </w:r>
    </w:p>
    <w:p w:rsidR="00B864ED" w:rsidRPr="006572FE" w:rsidRDefault="00B864ED" w:rsidP="00B864ED">
      <w:pPr>
        <w:pStyle w:val="subsection"/>
      </w:pPr>
      <w:r w:rsidRPr="006572FE">
        <w:tab/>
      </w:r>
      <w:r w:rsidRPr="006572FE">
        <w:tab/>
        <w:t>A sponsorship of the kind mentioned in clause</w:t>
      </w:r>
      <w:r w:rsidR="006572FE">
        <w:t> </w:t>
      </w:r>
      <w:r w:rsidRPr="006572FE">
        <w:t>884.212, approved by the Minister, is in force, whether or not the sponsor was the sponsor at the time of application.</w:t>
      </w:r>
    </w:p>
    <w:p w:rsidR="00CA77A1" w:rsidRPr="006572FE" w:rsidRDefault="00B864ED" w:rsidP="00B864ED">
      <w:pPr>
        <w:pStyle w:val="notetext"/>
      </w:pPr>
      <w:r w:rsidRPr="006572FE">
        <w:rPr>
          <w:iCs/>
        </w:rPr>
        <w:t>Note:</w:t>
      </w:r>
      <w:r w:rsidRPr="006572FE">
        <w:rPr>
          <w:iCs/>
        </w:rPr>
        <w:tab/>
      </w:r>
      <w:r w:rsidR="00CA77A1" w:rsidRPr="006572FE">
        <w:t>The applicant may seek the Minister’s approval for a change of sponsor as long as the new sponsor meets the description in clause</w:t>
      </w:r>
      <w:r w:rsidR="006572FE">
        <w:t> </w:t>
      </w:r>
      <w:r w:rsidR="00CA77A1" w:rsidRPr="006572FE">
        <w:t>884.212.</w:t>
      </w:r>
    </w:p>
    <w:p w:rsidR="008E072E" w:rsidRPr="006572FE" w:rsidRDefault="00B864ED" w:rsidP="006572FE">
      <w:pPr>
        <w:pStyle w:val="ActHead5"/>
        <w:outlineLvl w:val="9"/>
      </w:pPr>
      <w:bookmarkStart w:id="264" w:name="_Toc468112282"/>
      <w:r w:rsidRPr="006572FE">
        <w:rPr>
          <w:rStyle w:val="CharSectno"/>
        </w:rPr>
        <w:t>884.224</w:t>
      </w:r>
      <w:bookmarkEnd w:id="264"/>
      <w:r w:rsidR="008E072E" w:rsidRPr="006572FE">
        <w:t xml:space="preserve">  </w:t>
      </w:r>
    </w:p>
    <w:p w:rsidR="00B864ED" w:rsidRPr="006572FE" w:rsidRDefault="00B864ED" w:rsidP="00143292">
      <w:pPr>
        <w:pStyle w:val="subsection"/>
        <w:spacing w:after="120"/>
      </w:pPr>
      <w:r w:rsidRPr="006572FE">
        <w:tab/>
      </w:r>
      <w:r w:rsidRPr="006572FE">
        <w:tab/>
        <w:t>The applicant satisfies the public interest criteria mentioned for the applicant in the item in the table that relates to the applicant.</w:t>
      </w:r>
    </w:p>
    <w:p w:rsidR="00ED28A5" w:rsidRPr="006572FE"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8"/>
        <w:gridCol w:w="3285"/>
        <w:gridCol w:w="4496"/>
      </w:tblGrid>
      <w:tr w:rsidR="00334EC1" w:rsidRPr="006572FE" w:rsidTr="00771EC3">
        <w:trPr>
          <w:tblHeader/>
        </w:trPr>
        <w:tc>
          <w:tcPr>
            <w:tcW w:w="438"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Item</w:t>
            </w:r>
          </w:p>
        </w:tc>
        <w:tc>
          <w:tcPr>
            <w:tcW w:w="1926"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If the applicant …</w:t>
            </w:r>
          </w:p>
        </w:tc>
        <w:tc>
          <w:tcPr>
            <w:tcW w:w="2636"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the public interest criteria to be satisfied by the applicant are ...</w:t>
            </w:r>
          </w:p>
        </w:tc>
      </w:tr>
      <w:tr w:rsidR="00334EC1" w:rsidRPr="006572FE" w:rsidTr="00771EC3">
        <w:trPr>
          <w:cantSplit/>
        </w:trPr>
        <w:tc>
          <w:tcPr>
            <w:tcW w:w="438" w:type="pct"/>
            <w:tcBorders>
              <w:top w:val="single" w:sz="12" w:space="0" w:color="auto"/>
              <w:bottom w:val="single" w:sz="4" w:space="0" w:color="auto"/>
            </w:tcBorders>
            <w:shd w:val="clear" w:color="auto" w:fill="auto"/>
          </w:tcPr>
          <w:p w:rsidR="00334EC1" w:rsidRPr="006572FE" w:rsidRDefault="00334EC1" w:rsidP="00B864ED">
            <w:pPr>
              <w:pStyle w:val="Tabletext"/>
            </w:pPr>
            <w:r w:rsidRPr="006572FE">
              <w:rPr>
                <w:color w:val="000000"/>
              </w:rPr>
              <w:t>1</w:t>
            </w:r>
          </w:p>
        </w:tc>
        <w:tc>
          <w:tcPr>
            <w:tcW w:w="1926" w:type="pct"/>
            <w:tcBorders>
              <w:top w:val="single" w:sz="12" w:space="0" w:color="auto"/>
              <w:bottom w:val="single" w:sz="4" w:space="0" w:color="auto"/>
            </w:tcBorders>
            <w:shd w:val="clear" w:color="auto" w:fill="auto"/>
          </w:tcPr>
          <w:p w:rsidR="00334EC1" w:rsidRPr="006572FE" w:rsidRDefault="00334EC1" w:rsidP="004E14D6">
            <w:pPr>
              <w:pStyle w:val="Tabletext"/>
            </w:pPr>
            <w:r w:rsidRPr="006572FE">
              <w:rPr>
                <w:color w:val="000000"/>
              </w:rPr>
              <w:t xml:space="preserve">was not the holder of </w:t>
            </w:r>
            <w:r w:rsidR="004E14D6" w:rsidRPr="006572FE">
              <w:rPr>
                <w:color w:val="000000" w:themeColor="text1"/>
              </w:rPr>
              <w:t>a substituted Subclass 600 visa</w:t>
            </w:r>
            <w:r w:rsidRPr="006572FE">
              <w:rPr>
                <w:color w:val="000000"/>
              </w:rPr>
              <w:t xml:space="preserve"> at the time of application</w:t>
            </w:r>
          </w:p>
        </w:tc>
        <w:tc>
          <w:tcPr>
            <w:tcW w:w="2636" w:type="pct"/>
            <w:tcBorders>
              <w:top w:val="single" w:sz="12" w:space="0" w:color="auto"/>
              <w:bottom w:val="single" w:sz="4" w:space="0" w:color="auto"/>
            </w:tcBorders>
            <w:shd w:val="clear" w:color="auto" w:fill="auto"/>
          </w:tcPr>
          <w:p w:rsidR="00334EC1" w:rsidRPr="006572FE" w:rsidRDefault="00B864ED" w:rsidP="00B864ED">
            <w:pPr>
              <w:pStyle w:val="Tablea"/>
            </w:pPr>
            <w:r w:rsidRPr="006572FE">
              <w:rPr>
                <w:color w:val="000000"/>
              </w:rPr>
              <w:t>(</w:t>
            </w:r>
            <w:r w:rsidR="00334EC1" w:rsidRPr="006572FE">
              <w:rPr>
                <w:color w:val="000000"/>
              </w:rPr>
              <w:t>a</w:t>
            </w:r>
            <w:r w:rsidRPr="006572FE">
              <w:rPr>
                <w:color w:val="000000"/>
              </w:rPr>
              <w:t xml:space="preserve">) </w:t>
            </w:r>
            <w:r w:rsidR="00334EC1" w:rsidRPr="006572FE">
              <w:rPr>
                <w:color w:val="000000"/>
              </w:rPr>
              <w:t>4001, 4002, 4003, 4004, 4005, 4009, 4010</w:t>
            </w:r>
            <w:r w:rsidR="00010135" w:rsidRPr="006572FE">
              <w:rPr>
                <w:color w:val="000000" w:themeColor="text1"/>
              </w:rPr>
              <w:t>, 4020</w:t>
            </w:r>
            <w:r w:rsidR="007C4EDA" w:rsidRPr="006572FE">
              <w:rPr>
                <w:color w:val="000000"/>
              </w:rPr>
              <w:t xml:space="preserve"> and 4021</w:t>
            </w:r>
            <w:r w:rsidR="00334EC1" w:rsidRPr="006572FE">
              <w:rPr>
                <w:color w:val="000000"/>
              </w:rPr>
              <w:t>; and</w:t>
            </w:r>
          </w:p>
          <w:p w:rsidR="00334EC1" w:rsidRPr="006572FE" w:rsidRDefault="00B864ED" w:rsidP="00B864ED">
            <w:pPr>
              <w:pStyle w:val="Tablea"/>
            </w:pPr>
            <w:r w:rsidRPr="006572FE">
              <w:t>(</w:t>
            </w:r>
            <w:r w:rsidR="00334EC1" w:rsidRPr="006572FE">
              <w:t>b</w:t>
            </w:r>
            <w:r w:rsidRPr="006572FE">
              <w:t xml:space="preserve">) </w:t>
            </w:r>
            <w:r w:rsidR="00334EC1" w:rsidRPr="006572FE">
              <w:t>if the applicant had turned 18 at the time of application</w:t>
            </w:r>
            <w:r w:rsidRPr="006572FE">
              <w:t>—</w:t>
            </w:r>
            <w:r w:rsidR="00334EC1" w:rsidRPr="006572FE">
              <w:t>4019</w:t>
            </w:r>
          </w:p>
        </w:tc>
      </w:tr>
      <w:tr w:rsidR="00334EC1" w:rsidRPr="006572FE" w:rsidTr="00771EC3">
        <w:tc>
          <w:tcPr>
            <w:tcW w:w="438" w:type="pct"/>
            <w:tcBorders>
              <w:bottom w:val="single" w:sz="12" w:space="0" w:color="auto"/>
            </w:tcBorders>
            <w:shd w:val="clear" w:color="auto" w:fill="auto"/>
          </w:tcPr>
          <w:p w:rsidR="00334EC1" w:rsidRPr="006572FE" w:rsidRDefault="00334EC1" w:rsidP="00B864ED">
            <w:pPr>
              <w:pStyle w:val="Tabletext"/>
            </w:pPr>
            <w:r w:rsidRPr="006572FE">
              <w:rPr>
                <w:color w:val="000000"/>
              </w:rPr>
              <w:t>2</w:t>
            </w:r>
          </w:p>
        </w:tc>
        <w:tc>
          <w:tcPr>
            <w:tcW w:w="1926" w:type="pct"/>
            <w:tcBorders>
              <w:bottom w:val="single" w:sz="12" w:space="0" w:color="auto"/>
            </w:tcBorders>
            <w:shd w:val="clear" w:color="auto" w:fill="auto"/>
          </w:tcPr>
          <w:p w:rsidR="00334EC1" w:rsidRPr="006572FE" w:rsidRDefault="00334EC1">
            <w:pPr>
              <w:pStyle w:val="Tabletext"/>
            </w:pPr>
            <w:r w:rsidRPr="006572FE">
              <w:rPr>
                <w:color w:val="000000"/>
              </w:rPr>
              <w:t xml:space="preserve">was the holder of </w:t>
            </w:r>
            <w:r w:rsidR="004E14D6" w:rsidRPr="006572FE">
              <w:rPr>
                <w:color w:val="000000" w:themeColor="text1"/>
              </w:rPr>
              <w:t>a substituted Subclass 600 visa</w:t>
            </w:r>
            <w:r w:rsidRPr="006572FE">
              <w:rPr>
                <w:color w:val="000000"/>
              </w:rPr>
              <w:t xml:space="preserve"> at the time of application</w:t>
            </w:r>
          </w:p>
        </w:tc>
        <w:tc>
          <w:tcPr>
            <w:tcW w:w="2636" w:type="pct"/>
            <w:tcBorders>
              <w:bottom w:val="single" w:sz="12" w:space="0" w:color="auto"/>
            </w:tcBorders>
            <w:shd w:val="clear" w:color="auto" w:fill="auto"/>
          </w:tcPr>
          <w:p w:rsidR="00334EC1" w:rsidRPr="006572FE" w:rsidRDefault="00B864ED" w:rsidP="00B864ED">
            <w:pPr>
              <w:pStyle w:val="Tablea"/>
            </w:pPr>
            <w:r w:rsidRPr="006572FE">
              <w:rPr>
                <w:color w:val="000000"/>
              </w:rPr>
              <w:t>(</w:t>
            </w:r>
            <w:r w:rsidR="00334EC1" w:rsidRPr="006572FE">
              <w:rPr>
                <w:color w:val="000000"/>
              </w:rPr>
              <w:t>a</w:t>
            </w:r>
            <w:r w:rsidRPr="006572FE">
              <w:rPr>
                <w:color w:val="000000"/>
              </w:rPr>
              <w:t xml:space="preserve">) </w:t>
            </w:r>
            <w:r w:rsidR="00334EC1" w:rsidRPr="006572FE">
              <w:rPr>
                <w:color w:val="000000"/>
              </w:rPr>
              <w:t xml:space="preserve">4001, 4002, 4003, 4007, </w:t>
            </w:r>
            <w:r w:rsidR="007C4EDA" w:rsidRPr="006572FE">
              <w:t>4009, 4010</w:t>
            </w:r>
            <w:r w:rsidR="00010135" w:rsidRPr="006572FE">
              <w:rPr>
                <w:color w:val="000000" w:themeColor="text1"/>
              </w:rPr>
              <w:t>, 4020</w:t>
            </w:r>
            <w:r w:rsidR="007C4EDA" w:rsidRPr="006572FE">
              <w:t xml:space="preserve"> and 4021</w:t>
            </w:r>
            <w:r w:rsidR="00334EC1" w:rsidRPr="006572FE">
              <w:rPr>
                <w:color w:val="000000"/>
              </w:rPr>
              <w:t>; and</w:t>
            </w:r>
          </w:p>
          <w:p w:rsidR="00334EC1" w:rsidRPr="006572FE" w:rsidRDefault="00B864ED" w:rsidP="003C576D">
            <w:pPr>
              <w:pStyle w:val="Tablea"/>
            </w:pPr>
            <w:r w:rsidRPr="006572FE">
              <w:t>(</w:t>
            </w:r>
            <w:r w:rsidR="00334EC1" w:rsidRPr="006572FE">
              <w:t>b</w:t>
            </w:r>
            <w:r w:rsidRPr="006572FE">
              <w:t xml:space="preserve">) </w:t>
            </w:r>
            <w:r w:rsidR="00334EC1" w:rsidRPr="006572FE">
              <w:t>if the applicant had turned 18 at the time of application</w:t>
            </w:r>
            <w:r w:rsidRPr="006572FE">
              <w:t>—</w:t>
            </w:r>
            <w:r w:rsidR="00334EC1" w:rsidRPr="006572FE">
              <w:t>4019</w:t>
            </w:r>
          </w:p>
        </w:tc>
      </w:tr>
    </w:tbl>
    <w:p w:rsidR="008E072E" w:rsidRPr="006572FE" w:rsidRDefault="00B864ED" w:rsidP="006572FE">
      <w:pPr>
        <w:pStyle w:val="ActHead5"/>
        <w:outlineLvl w:val="9"/>
      </w:pPr>
      <w:bookmarkStart w:id="265" w:name="_Toc468112283"/>
      <w:r w:rsidRPr="006572FE">
        <w:rPr>
          <w:rStyle w:val="CharSectno"/>
        </w:rPr>
        <w:t>884.225</w:t>
      </w:r>
      <w:bookmarkEnd w:id="265"/>
      <w:r w:rsidR="008E072E" w:rsidRPr="006572FE">
        <w:t xml:space="preserve">  </w:t>
      </w:r>
    </w:p>
    <w:p w:rsidR="00B864ED" w:rsidRPr="006572FE" w:rsidRDefault="00B864ED" w:rsidP="00B864ED">
      <w:pPr>
        <w:pStyle w:val="subsection"/>
      </w:pPr>
      <w:r w:rsidRPr="006572FE">
        <w:tab/>
      </w:r>
      <w:r w:rsidRPr="006572FE">
        <w:tab/>
        <w:t>If the applicant has previously been in Australia, the applicant satisfies special return criteria 5001, 5002 and 5010.</w:t>
      </w:r>
    </w:p>
    <w:p w:rsidR="008E072E" w:rsidRPr="006572FE" w:rsidRDefault="00B864ED" w:rsidP="006572FE">
      <w:pPr>
        <w:pStyle w:val="ActHead5"/>
        <w:outlineLvl w:val="9"/>
      </w:pPr>
      <w:bookmarkStart w:id="266" w:name="_Toc468112284"/>
      <w:r w:rsidRPr="006572FE">
        <w:rPr>
          <w:rStyle w:val="CharSectno"/>
        </w:rPr>
        <w:t>884.226</w:t>
      </w:r>
      <w:bookmarkEnd w:id="266"/>
      <w:r w:rsidR="008E072E" w:rsidRPr="006572FE">
        <w:t xml:space="preserve">  </w:t>
      </w:r>
    </w:p>
    <w:p w:rsidR="00B864ED" w:rsidRPr="006572FE" w:rsidRDefault="00B864ED" w:rsidP="00B864ED">
      <w:pPr>
        <w:pStyle w:val="subsection"/>
      </w:pPr>
      <w:r w:rsidRPr="006572FE">
        <w:tab/>
      </w:r>
      <w:r w:rsidRPr="006572FE">
        <w:tab/>
        <w:t>Each member of the family unit of the applicant who is an applicant for a Subclass</w:t>
      </w:r>
      <w:r w:rsidR="00A41E8E" w:rsidRPr="006572FE">
        <w:t xml:space="preserve"> </w:t>
      </w:r>
      <w:r w:rsidRPr="006572FE">
        <w:t>884 (Contributory Aged Parent (Temporary)) visa:</w:t>
      </w:r>
    </w:p>
    <w:p w:rsidR="00334EC1" w:rsidRPr="006572FE" w:rsidRDefault="00334EC1" w:rsidP="00B864ED">
      <w:pPr>
        <w:pStyle w:val="paragraph"/>
      </w:pPr>
      <w:r w:rsidRPr="006572FE">
        <w:tab/>
        <w:t>(a)</w:t>
      </w:r>
      <w:r w:rsidRPr="006572FE">
        <w:tab/>
        <w:t>must satisfy the public interest criteria mentioned in the item in the table that relates to the applicant; and</w:t>
      </w:r>
    </w:p>
    <w:p w:rsidR="00334EC1" w:rsidRPr="006572FE" w:rsidRDefault="00334EC1" w:rsidP="00143292">
      <w:pPr>
        <w:pStyle w:val="paragraph"/>
        <w:spacing w:after="120"/>
      </w:pPr>
      <w:r w:rsidRPr="006572FE">
        <w:tab/>
        <w:t>(b)</w:t>
      </w:r>
      <w:r w:rsidRPr="006572FE">
        <w:tab/>
        <w:t>if the member of the family unit has previously been in Australia</w:t>
      </w:r>
      <w:r w:rsidR="00B864ED" w:rsidRPr="006572FE">
        <w:t>—</w:t>
      </w:r>
      <w:r w:rsidRPr="006572FE">
        <w:t>must satisfy the special return criteria mentioned in the item in the table that relates to the applicant.</w:t>
      </w:r>
    </w:p>
    <w:p w:rsidR="006259AB" w:rsidRPr="006572FE" w:rsidRDefault="006259AB"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1873"/>
        <w:gridCol w:w="3229"/>
        <w:gridCol w:w="2704"/>
      </w:tblGrid>
      <w:tr w:rsidR="00334EC1" w:rsidRPr="006572FE" w:rsidTr="00771EC3">
        <w:trPr>
          <w:tblHeader/>
        </w:trPr>
        <w:tc>
          <w:tcPr>
            <w:tcW w:w="424"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Item</w:t>
            </w:r>
          </w:p>
        </w:tc>
        <w:tc>
          <w:tcPr>
            <w:tcW w:w="1098" w:type="pct"/>
            <w:tcBorders>
              <w:top w:val="single" w:sz="12" w:space="0" w:color="auto"/>
              <w:bottom w:val="single" w:sz="12" w:space="0" w:color="auto"/>
            </w:tcBorders>
            <w:shd w:val="clear" w:color="auto" w:fill="auto"/>
          </w:tcPr>
          <w:p w:rsidR="00334EC1" w:rsidRPr="006572FE" w:rsidRDefault="00636F3E" w:rsidP="00B864ED">
            <w:pPr>
              <w:pStyle w:val="TableHeading"/>
            </w:pPr>
            <w:r w:rsidRPr="006572FE">
              <w:t>If the applicant </w:t>
            </w:r>
            <w:r w:rsidR="00334EC1" w:rsidRPr="006572FE">
              <w:t>…</w:t>
            </w:r>
          </w:p>
        </w:tc>
        <w:tc>
          <w:tcPr>
            <w:tcW w:w="1893"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the public interest criteria to be satisfied by the member of the family unit are …</w:t>
            </w:r>
          </w:p>
        </w:tc>
        <w:tc>
          <w:tcPr>
            <w:tcW w:w="1585"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and if the member of the family unit has previously been in Australia, the special return criteria are …</w:t>
            </w:r>
          </w:p>
        </w:tc>
      </w:tr>
      <w:tr w:rsidR="00334EC1" w:rsidRPr="006572FE" w:rsidTr="00DE463C">
        <w:trPr>
          <w:cantSplit/>
        </w:trPr>
        <w:tc>
          <w:tcPr>
            <w:tcW w:w="424" w:type="pct"/>
            <w:tcBorders>
              <w:top w:val="single" w:sz="12" w:space="0" w:color="auto"/>
              <w:bottom w:val="single" w:sz="4" w:space="0" w:color="auto"/>
            </w:tcBorders>
            <w:shd w:val="clear" w:color="auto" w:fill="auto"/>
          </w:tcPr>
          <w:p w:rsidR="00334EC1" w:rsidRPr="006572FE" w:rsidRDefault="00334EC1" w:rsidP="00B864ED">
            <w:pPr>
              <w:pStyle w:val="Tabletext"/>
            </w:pPr>
            <w:r w:rsidRPr="006572FE">
              <w:rPr>
                <w:color w:val="000000"/>
              </w:rPr>
              <w:t>1</w:t>
            </w:r>
          </w:p>
        </w:tc>
        <w:tc>
          <w:tcPr>
            <w:tcW w:w="1098" w:type="pct"/>
            <w:tcBorders>
              <w:top w:val="single" w:sz="12" w:space="0" w:color="auto"/>
              <w:bottom w:val="single" w:sz="4" w:space="0" w:color="auto"/>
            </w:tcBorders>
            <w:shd w:val="clear" w:color="auto" w:fill="auto"/>
          </w:tcPr>
          <w:p w:rsidR="00334EC1" w:rsidRPr="006572FE" w:rsidRDefault="00334EC1" w:rsidP="004E14D6">
            <w:pPr>
              <w:pStyle w:val="Tabletext"/>
            </w:pPr>
            <w:r w:rsidRPr="006572FE">
              <w:rPr>
                <w:color w:val="000000"/>
              </w:rPr>
              <w:t xml:space="preserve">was not the holder of </w:t>
            </w:r>
            <w:r w:rsidR="004E14D6" w:rsidRPr="006572FE">
              <w:rPr>
                <w:color w:val="000000" w:themeColor="text1"/>
              </w:rPr>
              <w:t>a substituted Subclass 600 visa</w:t>
            </w:r>
            <w:r w:rsidRPr="006572FE">
              <w:rPr>
                <w:color w:val="000000"/>
              </w:rPr>
              <w:t xml:space="preserve"> at the time of application</w:t>
            </w:r>
          </w:p>
        </w:tc>
        <w:tc>
          <w:tcPr>
            <w:tcW w:w="1893" w:type="pct"/>
            <w:tcBorders>
              <w:top w:val="single" w:sz="12" w:space="0" w:color="auto"/>
              <w:bottom w:val="single" w:sz="4" w:space="0" w:color="auto"/>
            </w:tcBorders>
            <w:shd w:val="clear" w:color="auto" w:fill="auto"/>
          </w:tcPr>
          <w:p w:rsidR="00334EC1" w:rsidRPr="006572FE" w:rsidRDefault="00B864ED" w:rsidP="00B864ED">
            <w:pPr>
              <w:pStyle w:val="Tablea"/>
            </w:pPr>
            <w:r w:rsidRPr="006572FE">
              <w:rPr>
                <w:color w:val="000000"/>
              </w:rPr>
              <w:t>(</w:t>
            </w:r>
            <w:r w:rsidR="00334EC1" w:rsidRPr="006572FE">
              <w:rPr>
                <w:color w:val="000000"/>
              </w:rPr>
              <w:t>a</w:t>
            </w:r>
            <w:r w:rsidRPr="006572FE">
              <w:rPr>
                <w:color w:val="000000"/>
              </w:rPr>
              <w:t xml:space="preserve">) </w:t>
            </w:r>
            <w:r w:rsidR="00334EC1" w:rsidRPr="006572FE">
              <w:rPr>
                <w:color w:val="000000"/>
              </w:rPr>
              <w:t>4001, 4002, 4003, 4004, 4005, 4009</w:t>
            </w:r>
            <w:r w:rsidR="00010135" w:rsidRPr="006572FE">
              <w:rPr>
                <w:color w:val="000000" w:themeColor="text1"/>
              </w:rPr>
              <w:t>, 4010 and 4020</w:t>
            </w:r>
            <w:r w:rsidR="00334EC1" w:rsidRPr="006572FE">
              <w:rPr>
                <w:color w:val="000000"/>
              </w:rPr>
              <w:t>; and</w:t>
            </w:r>
          </w:p>
          <w:p w:rsidR="00334EC1" w:rsidRPr="006572FE" w:rsidRDefault="00B864ED" w:rsidP="00B864ED">
            <w:pPr>
              <w:pStyle w:val="Tablea"/>
            </w:pPr>
            <w:r w:rsidRPr="006572FE">
              <w:t>(</w:t>
            </w:r>
            <w:r w:rsidR="00334EC1" w:rsidRPr="006572FE">
              <w:t>b</w:t>
            </w:r>
            <w:r w:rsidRPr="006572FE">
              <w:t xml:space="preserve">) </w:t>
            </w:r>
            <w:r w:rsidR="00334EC1" w:rsidRPr="006572FE">
              <w:t>if the applicant had turned 18 at the time of application</w:t>
            </w:r>
            <w:r w:rsidRPr="006572FE">
              <w:t>—</w:t>
            </w:r>
            <w:r w:rsidR="00334EC1" w:rsidRPr="006572FE">
              <w:t>4019</w:t>
            </w:r>
          </w:p>
        </w:tc>
        <w:tc>
          <w:tcPr>
            <w:tcW w:w="1585" w:type="pct"/>
            <w:tcBorders>
              <w:top w:val="single" w:sz="12" w:space="0" w:color="auto"/>
              <w:bottom w:val="single" w:sz="4" w:space="0" w:color="auto"/>
            </w:tcBorders>
            <w:shd w:val="clear" w:color="auto" w:fill="auto"/>
          </w:tcPr>
          <w:p w:rsidR="00334EC1" w:rsidRPr="006572FE" w:rsidRDefault="00334EC1" w:rsidP="00B864ED">
            <w:pPr>
              <w:pStyle w:val="Tabletext"/>
            </w:pPr>
            <w:r w:rsidRPr="006572FE">
              <w:rPr>
                <w:color w:val="000000"/>
              </w:rPr>
              <w:t>5001, 5002 and 5010</w:t>
            </w:r>
          </w:p>
        </w:tc>
      </w:tr>
      <w:tr w:rsidR="00334EC1" w:rsidRPr="006572FE" w:rsidTr="00771EC3">
        <w:tc>
          <w:tcPr>
            <w:tcW w:w="424" w:type="pct"/>
            <w:tcBorders>
              <w:bottom w:val="single" w:sz="12" w:space="0" w:color="auto"/>
            </w:tcBorders>
            <w:shd w:val="clear" w:color="auto" w:fill="auto"/>
          </w:tcPr>
          <w:p w:rsidR="00334EC1" w:rsidRPr="006572FE" w:rsidRDefault="00334EC1" w:rsidP="00B864ED">
            <w:pPr>
              <w:pStyle w:val="Tabletext"/>
            </w:pPr>
            <w:r w:rsidRPr="006572FE">
              <w:rPr>
                <w:color w:val="000000"/>
              </w:rPr>
              <w:t>2</w:t>
            </w:r>
          </w:p>
        </w:tc>
        <w:tc>
          <w:tcPr>
            <w:tcW w:w="1098" w:type="pct"/>
            <w:tcBorders>
              <w:bottom w:val="single" w:sz="12" w:space="0" w:color="auto"/>
            </w:tcBorders>
            <w:shd w:val="clear" w:color="auto" w:fill="auto"/>
          </w:tcPr>
          <w:p w:rsidR="00334EC1" w:rsidRPr="006572FE" w:rsidRDefault="00334EC1" w:rsidP="004E14D6">
            <w:pPr>
              <w:pStyle w:val="Tabletext"/>
            </w:pPr>
            <w:r w:rsidRPr="006572FE">
              <w:rPr>
                <w:color w:val="000000"/>
              </w:rPr>
              <w:t xml:space="preserve">was the holder of </w:t>
            </w:r>
            <w:r w:rsidR="004E14D6" w:rsidRPr="006572FE">
              <w:rPr>
                <w:color w:val="000000" w:themeColor="text1"/>
              </w:rPr>
              <w:t>a substituted Subclass 600 visa</w:t>
            </w:r>
            <w:r w:rsidRPr="006572FE">
              <w:rPr>
                <w:color w:val="000000"/>
              </w:rPr>
              <w:t xml:space="preserve"> at the time of application</w:t>
            </w:r>
          </w:p>
        </w:tc>
        <w:tc>
          <w:tcPr>
            <w:tcW w:w="1893" w:type="pct"/>
            <w:tcBorders>
              <w:bottom w:val="single" w:sz="12" w:space="0" w:color="auto"/>
            </w:tcBorders>
            <w:shd w:val="clear" w:color="auto" w:fill="auto"/>
          </w:tcPr>
          <w:p w:rsidR="00334EC1" w:rsidRPr="006572FE" w:rsidRDefault="00B864ED" w:rsidP="00B864ED">
            <w:pPr>
              <w:pStyle w:val="Tablea"/>
            </w:pPr>
            <w:r w:rsidRPr="006572FE">
              <w:rPr>
                <w:color w:val="000000"/>
              </w:rPr>
              <w:t>(</w:t>
            </w:r>
            <w:r w:rsidR="00334EC1" w:rsidRPr="006572FE">
              <w:rPr>
                <w:color w:val="000000"/>
              </w:rPr>
              <w:t>a</w:t>
            </w:r>
            <w:r w:rsidRPr="006572FE">
              <w:rPr>
                <w:color w:val="000000"/>
              </w:rPr>
              <w:t xml:space="preserve">) </w:t>
            </w:r>
            <w:r w:rsidR="00334EC1" w:rsidRPr="006572FE">
              <w:rPr>
                <w:color w:val="000000"/>
              </w:rPr>
              <w:t>4001, 4002, 4003, 4007, 4009</w:t>
            </w:r>
            <w:r w:rsidR="00010135" w:rsidRPr="006572FE">
              <w:rPr>
                <w:color w:val="000000" w:themeColor="text1"/>
              </w:rPr>
              <w:t>, 4010 and 4020</w:t>
            </w:r>
            <w:r w:rsidR="00334EC1" w:rsidRPr="006572FE">
              <w:rPr>
                <w:color w:val="000000"/>
              </w:rPr>
              <w:t>; and</w:t>
            </w:r>
          </w:p>
          <w:p w:rsidR="00334EC1" w:rsidRPr="006572FE" w:rsidRDefault="00B864ED" w:rsidP="00B864ED">
            <w:pPr>
              <w:pStyle w:val="Tablea"/>
            </w:pPr>
            <w:r w:rsidRPr="006572FE">
              <w:t>(</w:t>
            </w:r>
            <w:r w:rsidR="00334EC1" w:rsidRPr="006572FE">
              <w:t>b</w:t>
            </w:r>
            <w:r w:rsidRPr="006572FE">
              <w:t xml:space="preserve">) </w:t>
            </w:r>
            <w:r w:rsidR="00334EC1" w:rsidRPr="006572FE">
              <w:t>if the applicant had turned 18 at the time of application</w:t>
            </w:r>
            <w:r w:rsidRPr="006572FE">
              <w:t>—</w:t>
            </w:r>
            <w:r w:rsidR="00334EC1" w:rsidRPr="006572FE">
              <w:t>4019</w:t>
            </w:r>
          </w:p>
        </w:tc>
        <w:tc>
          <w:tcPr>
            <w:tcW w:w="1585" w:type="pct"/>
            <w:tcBorders>
              <w:bottom w:val="single" w:sz="12" w:space="0" w:color="auto"/>
            </w:tcBorders>
            <w:shd w:val="clear" w:color="auto" w:fill="auto"/>
          </w:tcPr>
          <w:p w:rsidR="00334EC1" w:rsidRPr="006572FE" w:rsidRDefault="00334EC1" w:rsidP="00B864ED">
            <w:pPr>
              <w:pStyle w:val="Tabletext"/>
            </w:pPr>
            <w:r w:rsidRPr="006572FE">
              <w:rPr>
                <w:color w:val="000000"/>
              </w:rPr>
              <w:t>5001, 5002 and 5010</w:t>
            </w:r>
          </w:p>
        </w:tc>
      </w:tr>
    </w:tbl>
    <w:p w:rsidR="008E072E" w:rsidRPr="006572FE" w:rsidRDefault="00B864ED" w:rsidP="006572FE">
      <w:pPr>
        <w:pStyle w:val="ActHead5"/>
        <w:outlineLvl w:val="9"/>
      </w:pPr>
      <w:bookmarkStart w:id="267" w:name="_Toc468112285"/>
      <w:r w:rsidRPr="006572FE">
        <w:rPr>
          <w:rStyle w:val="CharSectno"/>
        </w:rPr>
        <w:t>884.227</w:t>
      </w:r>
      <w:bookmarkEnd w:id="267"/>
      <w:r w:rsidR="008E072E" w:rsidRPr="006572FE">
        <w:t xml:space="preserve">  </w:t>
      </w:r>
    </w:p>
    <w:p w:rsidR="00B864ED" w:rsidRPr="006572FE" w:rsidRDefault="00B864ED" w:rsidP="00B864ED">
      <w:pPr>
        <w:pStyle w:val="subsection"/>
      </w:pPr>
      <w:r w:rsidRPr="006572FE">
        <w:tab/>
      </w:r>
      <w:r w:rsidRPr="006572FE">
        <w:tab/>
        <w:t>Each member of the family unit of the applicant who is not an applicant for a Subclass</w:t>
      </w:r>
      <w:r w:rsidR="00A41E8E" w:rsidRPr="006572FE">
        <w:t xml:space="preserve"> </w:t>
      </w:r>
      <w:r w:rsidRPr="006572FE">
        <w:t>884 (Contributory Aged Parent (Temporary)) visa must satisfy the public interest criteria mentioned in the item in the table that applies to the applicant.</w:t>
      </w:r>
    </w:p>
    <w:p w:rsidR="00ED28A5" w:rsidRPr="006572FE"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2695"/>
        <w:gridCol w:w="5111"/>
      </w:tblGrid>
      <w:tr w:rsidR="00334EC1" w:rsidRPr="006572FE" w:rsidTr="00771EC3">
        <w:trPr>
          <w:tblHeader/>
        </w:trPr>
        <w:tc>
          <w:tcPr>
            <w:tcW w:w="424"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Item</w:t>
            </w:r>
          </w:p>
        </w:tc>
        <w:tc>
          <w:tcPr>
            <w:tcW w:w="1580"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If the applicant was …</w:t>
            </w:r>
          </w:p>
        </w:tc>
        <w:tc>
          <w:tcPr>
            <w:tcW w:w="2996"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the public interest criteria to be satisfied by the member of the family unit are ...</w:t>
            </w:r>
          </w:p>
        </w:tc>
      </w:tr>
      <w:tr w:rsidR="00334EC1" w:rsidRPr="006572FE" w:rsidTr="00771EC3">
        <w:tc>
          <w:tcPr>
            <w:tcW w:w="424" w:type="pct"/>
            <w:tcBorders>
              <w:top w:val="single" w:sz="12" w:space="0" w:color="auto"/>
              <w:bottom w:val="single" w:sz="4" w:space="0" w:color="auto"/>
            </w:tcBorders>
            <w:shd w:val="clear" w:color="auto" w:fill="auto"/>
          </w:tcPr>
          <w:p w:rsidR="00334EC1" w:rsidRPr="006572FE" w:rsidRDefault="00334EC1" w:rsidP="00B864ED">
            <w:pPr>
              <w:pStyle w:val="Tabletext"/>
            </w:pPr>
            <w:r w:rsidRPr="006572FE">
              <w:t>1</w:t>
            </w:r>
          </w:p>
        </w:tc>
        <w:tc>
          <w:tcPr>
            <w:tcW w:w="1580" w:type="pct"/>
            <w:tcBorders>
              <w:top w:val="single" w:sz="12" w:space="0" w:color="auto"/>
              <w:bottom w:val="single" w:sz="4" w:space="0" w:color="auto"/>
            </w:tcBorders>
            <w:shd w:val="clear" w:color="auto" w:fill="auto"/>
          </w:tcPr>
          <w:p w:rsidR="00334EC1" w:rsidRPr="006572FE" w:rsidRDefault="00334EC1" w:rsidP="004E14D6">
            <w:pPr>
              <w:pStyle w:val="Tabletext"/>
            </w:pPr>
            <w:r w:rsidRPr="006572FE">
              <w:t xml:space="preserve">not the holder of </w:t>
            </w:r>
            <w:r w:rsidR="004E14D6" w:rsidRPr="006572FE">
              <w:rPr>
                <w:color w:val="000000" w:themeColor="text1"/>
              </w:rPr>
              <w:t>a substituted Subclass 600 visa</w:t>
            </w:r>
            <w:r w:rsidRPr="006572FE">
              <w:t xml:space="preserve"> at the time of application</w:t>
            </w:r>
          </w:p>
        </w:tc>
        <w:tc>
          <w:tcPr>
            <w:tcW w:w="2996" w:type="pct"/>
            <w:tcBorders>
              <w:top w:val="single" w:sz="12" w:space="0" w:color="auto"/>
              <w:bottom w:val="single" w:sz="4" w:space="0" w:color="auto"/>
            </w:tcBorders>
            <w:shd w:val="clear" w:color="auto" w:fill="auto"/>
          </w:tcPr>
          <w:p w:rsidR="00334EC1" w:rsidRPr="006572FE" w:rsidRDefault="00B864ED" w:rsidP="00B864ED">
            <w:pPr>
              <w:pStyle w:val="Tablea"/>
            </w:pPr>
            <w:r w:rsidRPr="006572FE">
              <w:t>(</w:t>
            </w:r>
            <w:r w:rsidR="00334EC1" w:rsidRPr="006572FE">
              <w:t>a</w:t>
            </w:r>
            <w:r w:rsidRPr="006572FE">
              <w:t xml:space="preserve">) </w:t>
            </w:r>
            <w:r w:rsidR="003C576D" w:rsidRPr="006572FE">
              <w:t>4001, 4002, 4003, 4004; and</w:t>
            </w:r>
          </w:p>
          <w:p w:rsidR="00334EC1" w:rsidRPr="006572FE" w:rsidRDefault="00B864ED" w:rsidP="00B864ED">
            <w:pPr>
              <w:pStyle w:val="Tablea"/>
            </w:pPr>
            <w:r w:rsidRPr="006572FE">
              <w:t>(</w:t>
            </w:r>
            <w:r w:rsidR="00334EC1" w:rsidRPr="006572FE">
              <w:t>b</w:t>
            </w:r>
            <w:r w:rsidRPr="006572FE">
              <w:t xml:space="preserve">) </w:t>
            </w:r>
            <w:r w:rsidR="00334EC1" w:rsidRPr="006572FE">
              <w:t>4005, unless the Minister is satisfied that it would be unreasonable to require the person to undergo assessment for that criterion</w:t>
            </w:r>
          </w:p>
        </w:tc>
      </w:tr>
      <w:tr w:rsidR="00334EC1" w:rsidRPr="006572FE" w:rsidTr="00771EC3">
        <w:tc>
          <w:tcPr>
            <w:tcW w:w="424" w:type="pct"/>
            <w:tcBorders>
              <w:bottom w:val="single" w:sz="12" w:space="0" w:color="auto"/>
            </w:tcBorders>
            <w:shd w:val="clear" w:color="auto" w:fill="auto"/>
          </w:tcPr>
          <w:p w:rsidR="00334EC1" w:rsidRPr="006572FE" w:rsidRDefault="00334EC1" w:rsidP="00B864ED">
            <w:pPr>
              <w:pStyle w:val="Tabletext"/>
            </w:pPr>
            <w:r w:rsidRPr="006572FE">
              <w:t>2</w:t>
            </w:r>
          </w:p>
        </w:tc>
        <w:tc>
          <w:tcPr>
            <w:tcW w:w="1580" w:type="pct"/>
            <w:tcBorders>
              <w:bottom w:val="single" w:sz="12" w:space="0" w:color="auto"/>
            </w:tcBorders>
            <w:shd w:val="clear" w:color="auto" w:fill="auto"/>
          </w:tcPr>
          <w:p w:rsidR="00334EC1" w:rsidRPr="006572FE" w:rsidRDefault="00334EC1" w:rsidP="004E14D6">
            <w:pPr>
              <w:pStyle w:val="Tabletext"/>
            </w:pPr>
            <w:r w:rsidRPr="006572FE">
              <w:t xml:space="preserve">the holder of </w:t>
            </w:r>
            <w:r w:rsidR="004E14D6" w:rsidRPr="006572FE">
              <w:rPr>
                <w:color w:val="000000" w:themeColor="text1"/>
              </w:rPr>
              <w:t>a substituted Subclass 600 visa</w:t>
            </w:r>
            <w:r w:rsidRPr="006572FE">
              <w:t xml:space="preserve"> at the time of application</w:t>
            </w:r>
          </w:p>
        </w:tc>
        <w:tc>
          <w:tcPr>
            <w:tcW w:w="2996" w:type="pct"/>
            <w:tcBorders>
              <w:bottom w:val="single" w:sz="12" w:space="0" w:color="auto"/>
            </w:tcBorders>
            <w:shd w:val="clear" w:color="auto" w:fill="auto"/>
          </w:tcPr>
          <w:p w:rsidR="00334EC1" w:rsidRPr="006572FE" w:rsidRDefault="00B864ED" w:rsidP="00B864ED">
            <w:pPr>
              <w:pStyle w:val="Tablea"/>
            </w:pPr>
            <w:r w:rsidRPr="006572FE">
              <w:t>(</w:t>
            </w:r>
            <w:r w:rsidR="00334EC1" w:rsidRPr="006572FE">
              <w:t>a</w:t>
            </w:r>
            <w:r w:rsidRPr="006572FE">
              <w:t xml:space="preserve">) </w:t>
            </w:r>
            <w:r w:rsidR="00334EC1" w:rsidRPr="006572FE">
              <w:t>4001, 4002 and 4003; and</w:t>
            </w:r>
          </w:p>
          <w:p w:rsidR="00334EC1" w:rsidRPr="006572FE" w:rsidRDefault="00B864ED" w:rsidP="00B864ED">
            <w:pPr>
              <w:pStyle w:val="Tablea"/>
            </w:pPr>
            <w:r w:rsidRPr="006572FE">
              <w:t>(</w:t>
            </w:r>
            <w:r w:rsidR="00334EC1" w:rsidRPr="006572FE">
              <w:t>b</w:t>
            </w:r>
            <w:r w:rsidRPr="006572FE">
              <w:t xml:space="preserve">) </w:t>
            </w:r>
            <w:r w:rsidR="00334EC1" w:rsidRPr="006572FE">
              <w:t>4007, unless the Minister is satisfied that it would be unreasonable to require the person to undergo assessment for that criterion</w:t>
            </w:r>
          </w:p>
        </w:tc>
      </w:tr>
    </w:tbl>
    <w:p w:rsidR="008E072E" w:rsidRPr="006572FE" w:rsidRDefault="00B864ED" w:rsidP="006572FE">
      <w:pPr>
        <w:pStyle w:val="ActHead5"/>
        <w:outlineLvl w:val="9"/>
      </w:pPr>
      <w:bookmarkStart w:id="268" w:name="_Toc468112286"/>
      <w:r w:rsidRPr="006572FE">
        <w:rPr>
          <w:rStyle w:val="CharSectno"/>
        </w:rPr>
        <w:t>884.228</w:t>
      </w:r>
      <w:bookmarkEnd w:id="268"/>
      <w:r w:rsidR="008E072E" w:rsidRPr="006572FE">
        <w:t xml:space="preserve">  </w:t>
      </w:r>
    </w:p>
    <w:p w:rsidR="00B864ED" w:rsidRPr="006572FE" w:rsidRDefault="00B864ED" w:rsidP="00B864ED">
      <w:pPr>
        <w:pStyle w:val="subsection"/>
      </w:pPr>
      <w:r w:rsidRPr="006572FE">
        <w:tab/>
      </w:r>
      <w:r w:rsidRPr="006572FE">
        <w:tab/>
        <w:t>If a person (the additional applicant):</w:t>
      </w:r>
    </w:p>
    <w:p w:rsidR="00334EC1" w:rsidRPr="006572FE" w:rsidRDefault="00334EC1" w:rsidP="00B864ED">
      <w:pPr>
        <w:pStyle w:val="paragraph"/>
      </w:pPr>
      <w:r w:rsidRPr="006572FE">
        <w:tab/>
        <w:t>(a)</w:t>
      </w:r>
      <w:r w:rsidRPr="006572FE">
        <w:tab/>
        <w:t>is a member of the family unit of the applicant; and</w:t>
      </w:r>
    </w:p>
    <w:p w:rsidR="00334EC1" w:rsidRPr="006572FE" w:rsidRDefault="00334EC1" w:rsidP="00B864ED">
      <w:pPr>
        <w:pStyle w:val="paragraph"/>
      </w:pPr>
      <w:r w:rsidRPr="006572FE">
        <w:tab/>
        <w:t>(b)</w:t>
      </w:r>
      <w:r w:rsidRPr="006572FE">
        <w:tab/>
        <w:t>has not turned 18; and</w:t>
      </w:r>
    </w:p>
    <w:p w:rsidR="00334EC1" w:rsidRPr="006572FE" w:rsidRDefault="00334EC1" w:rsidP="00B864ED">
      <w:pPr>
        <w:pStyle w:val="paragraph"/>
      </w:pPr>
      <w:r w:rsidRPr="006572FE">
        <w:tab/>
        <w:t>(c)</w:t>
      </w:r>
      <w:r w:rsidRPr="006572FE">
        <w:tab/>
        <w:t>made a combined application with the applicant;</w:t>
      </w:r>
    </w:p>
    <w:p w:rsidR="00334EC1" w:rsidRPr="006572FE" w:rsidRDefault="00334EC1" w:rsidP="00004D47">
      <w:pPr>
        <w:pStyle w:val="subsection2"/>
      </w:pPr>
      <w:r w:rsidRPr="006572FE">
        <w:t>public interest criteria 4015 and 4016 are satisfied in relation to the additional applicant.</w:t>
      </w:r>
    </w:p>
    <w:p w:rsidR="00D93F68" w:rsidRPr="006572FE" w:rsidRDefault="00D93F68" w:rsidP="006572FE">
      <w:pPr>
        <w:pStyle w:val="ActHead5"/>
        <w:outlineLvl w:val="9"/>
      </w:pPr>
      <w:bookmarkStart w:id="269" w:name="_Toc468112287"/>
      <w:r w:rsidRPr="006572FE">
        <w:rPr>
          <w:rStyle w:val="CharSectno"/>
        </w:rPr>
        <w:t>884.229</w:t>
      </w:r>
      <w:bookmarkEnd w:id="269"/>
      <w:r w:rsidRPr="006572FE">
        <w:t xml:space="preserve">  </w:t>
      </w:r>
    </w:p>
    <w:p w:rsidR="00D93F68" w:rsidRPr="006572FE" w:rsidRDefault="00D93F68" w:rsidP="00D93F68">
      <w:pPr>
        <w:pStyle w:val="subsection"/>
      </w:pPr>
      <w:r w:rsidRPr="006572FE">
        <w:tab/>
      </w:r>
      <w:r w:rsidRPr="006572FE">
        <w:tab/>
        <w:t>If the applicant has previously made a valid application for another parent visa, that application is not outstanding.</w:t>
      </w:r>
    </w:p>
    <w:p w:rsidR="00334EC1" w:rsidRPr="006572FE" w:rsidRDefault="00334EC1" w:rsidP="001D21ED">
      <w:pPr>
        <w:pStyle w:val="DivisionMigration"/>
      </w:pPr>
      <w:r w:rsidRPr="006572FE">
        <w:t>884.3</w:t>
      </w:r>
      <w:r w:rsidR="00B864ED" w:rsidRPr="006572FE">
        <w:t>—</w:t>
      </w:r>
      <w:r w:rsidRPr="006572FE">
        <w:t>Secondary criteria</w:t>
      </w:r>
    </w:p>
    <w:p w:rsidR="00334EC1" w:rsidRPr="006572FE" w:rsidRDefault="00334EC1" w:rsidP="00F16188">
      <w:pPr>
        <w:pStyle w:val="SubDivisionMigration"/>
      </w:pPr>
      <w:r w:rsidRPr="006572FE">
        <w:t>884.31</w:t>
      </w:r>
      <w:r w:rsidR="00B864ED" w:rsidRPr="006572FE">
        <w:t>—</w:t>
      </w:r>
      <w:r w:rsidRPr="006572FE">
        <w:t>Criteria to be satisfied at time of application</w:t>
      </w:r>
    </w:p>
    <w:p w:rsidR="008E072E" w:rsidRPr="006572FE" w:rsidRDefault="00B864ED" w:rsidP="006572FE">
      <w:pPr>
        <w:pStyle w:val="ActHead5"/>
        <w:outlineLvl w:val="9"/>
      </w:pPr>
      <w:bookmarkStart w:id="270" w:name="_Toc468112288"/>
      <w:r w:rsidRPr="006572FE">
        <w:rPr>
          <w:rStyle w:val="CharSectno"/>
        </w:rPr>
        <w:t>884.311</w:t>
      </w:r>
      <w:bookmarkEnd w:id="270"/>
      <w:r w:rsidR="008E072E" w:rsidRPr="006572FE">
        <w:t xml:space="preserve">  </w:t>
      </w:r>
    </w:p>
    <w:p w:rsidR="00B864ED" w:rsidRPr="006572FE" w:rsidRDefault="00B864ED" w:rsidP="00B864ED">
      <w:pPr>
        <w:pStyle w:val="subsection"/>
      </w:pPr>
      <w:r w:rsidRPr="006572FE">
        <w:tab/>
      </w:r>
      <w:r w:rsidRPr="006572FE">
        <w:tab/>
        <w:t>Either:</w:t>
      </w:r>
    </w:p>
    <w:p w:rsidR="009439B7" w:rsidRPr="006572FE" w:rsidRDefault="009439B7" w:rsidP="00B864ED">
      <w:pPr>
        <w:pStyle w:val="paragraph"/>
      </w:pPr>
      <w:r w:rsidRPr="006572FE">
        <w:tab/>
        <w:t>(a)</w:t>
      </w:r>
      <w:r w:rsidRPr="006572FE">
        <w:tab/>
        <w:t xml:space="preserve">the applicant is a member of the family unit of, and made a combined application with, a person who satisfies the primary criteria in </w:t>
      </w:r>
      <w:r w:rsidR="00B864ED" w:rsidRPr="006572FE">
        <w:t>Subdivision</w:t>
      </w:r>
      <w:r w:rsidR="006572FE">
        <w:t> </w:t>
      </w:r>
      <w:r w:rsidRPr="006572FE">
        <w:t>884.21; or</w:t>
      </w:r>
    </w:p>
    <w:p w:rsidR="009439B7" w:rsidRPr="006572FE" w:rsidRDefault="009439B7" w:rsidP="00B864ED">
      <w:pPr>
        <w:pStyle w:val="paragraph"/>
      </w:pPr>
      <w:r w:rsidRPr="006572FE">
        <w:tab/>
        <w:t>(b)</w:t>
      </w:r>
      <w:r w:rsidRPr="006572FE">
        <w:tab/>
        <w:t>each of the following applies:</w:t>
      </w:r>
    </w:p>
    <w:p w:rsidR="009439B7" w:rsidRPr="006572FE" w:rsidRDefault="009439B7" w:rsidP="00B864ED">
      <w:pPr>
        <w:pStyle w:val="paragraphsub"/>
      </w:pPr>
      <w:r w:rsidRPr="006572FE">
        <w:tab/>
        <w:t>(i)</w:t>
      </w:r>
      <w:r w:rsidRPr="006572FE">
        <w:tab/>
        <w:t xml:space="preserve">the applicant is a member of the family unit of a person (the </w:t>
      </w:r>
      <w:r w:rsidRPr="006572FE">
        <w:rPr>
          <w:b/>
          <w:i/>
        </w:rPr>
        <w:t>other applicant</w:t>
      </w:r>
      <w:r w:rsidRPr="006572FE">
        <w:t>) who:</w:t>
      </w:r>
    </w:p>
    <w:p w:rsidR="009439B7" w:rsidRPr="006572FE" w:rsidRDefault="009439B7" w:rsidP="00B864ED">
      <w:pPr>
        <w:pStyle w:val="paragraphsub-sub"/>
      </w:pPr>
      <w:r w:rsidRPr="006572FE">
        <w:tab/>
        <w:t>(A)</w:t>
      </w:r>
      <w:r w:rsidRPr="006572FE">
        <w:tab/>
        <w:t>has applied for a Contributory Aged Parent (Temporary) (Class UU) visa; and</w:t>
      </w:r>
    </w:p>
    <w:p w:rsidR="009439B7" w:rsidRPr="006572FE" w:rsidRDefault="009439B7" w:rsidP="00B864ED">
      <w:pPr>
        <w:pStyle w:val="paragraphsub-sub"/>
      </w:pPr>
      <w:r w:rsidRPr="006572FE">
        <w:tab/>
        <w:t>(B)</w:t>
      </w:r>
      <w:r w:rsidRPr="006572FE">
        <w:tab/>
        <w:t xml:space="preserve">on the basis of the information provided in his or her application, appears to satisfy the primary criteria in </w:t>
      </w:r>
      <w:r w:rsidR="00B864ED" w:rsidRPr="006572FE">
        <w:t>Subdivision</w:t>
      </w:r>
      <w:r w:rsidR="006572FE">
        <w:t> </w:t>
      </w:r>
      <w:r w:rsidRPr="006572FE">
        <w:t>884.21;</w:t>
      </w:r>
    </w:p>
    <w:p w:rsidR="009439B7" w:rsidRPr="006572FE" w:rsidRDefault="009439B7" w:rsidP="00B864ED">
      <w:pPr>
        <w:pStyle w:val="paragraphsub"/>
      </w:pPr>
      <w:r w:rsidRPr="006572FE">
        <w:tab/>
        <w:t>(ii)</w:t>
      </w:r>
      <w:r w:rsidRPr="006572FE">
        <w:tab/>
        <w:t>the Minister has not decided to grant or refuse to grant the visa to the other applicant.</w:t>
      </w:r>
    </w:p>
    <w:p w:rsidR="008E072E" w:rsidRPr="006572FE" w:rsidRDefault="00B864ED" w:rsidP="006572FE">
      <w:pPr>
        <w:pStyle w:val="ActHead5"/>
        <w:outlineLvl w:val="9"/>
      </w:pPr>
      <w:bookmarkStart w:id="271" w:name="_Toc468112289"/>
      <w:r w:rsidRPr="006572FE">
        <w:rPr>
          <w:rStyle w:val="CharSectno"/>
        </w:rPr>
        <w:t>884.312</w:t>
      </w:r>
      <w:bookmarkEnd w:id="271"/>
      <w:r w:rsidR="008E072E" w:rsidRPr="006572FE">
        <w:t xml:space="preserve">  </w:t>
      </w:r>
    </w:p>
    <w:p w:rsidR="00B864ED" w:rsidRPr="006572FE" w:rsidRDefault="00B864ED" w:rsidP="00B864ED">
      <w:pPr>
        <w:pStyle w:val="subsection"/>
      </w:pPr>
      <w:r w:rsidRPr="006572FE">
        <w:tab/>
      </w:r>
      <w:r w:rsidRPr="006572FE">
        <w:tab/>
        <w:t>A sponsorship of the kind mentioned in clause</w:t>
      </w:r>
      <w:r w:rsidR="006572FE">
        <w:t> </w:t>
      </w:r>
      <w:r w:rsidRPr="006572FE">
        <w:t>884.212 of the person who satisfies the primary criteria, approved by the Minister:</w:t>
      </w:r>
    </w:p>
    <w:p w:rsidR="00CA77A1" w:rsidRPr="006572FE" w:rsidRDefault="00CA77A1" w:rsidP="00B864ED">
      <w:pPr>
        <w:pStyle w:val="paragraph"/>
      </w:pPr>
      <w:r w:rsidRPr="006572FE">
        <w:tab/>
        <w:t>(a)</w:t>
      </w:r>
      <w:r w:rsidRPr="006572FE">
        <w:tab/>
        <w:t>is in force; and</w:t>
      </w:r>
    </w:p>
    <w:p w:rsidR="00CA77A1" w:rsidRPr="006572FE" w:rsidRDefault="00CA77A1" w:rsidP="00B864ED">
      <w:pPr>
        <w:pStyle w:val="paragraph"/>
      </w:pPr>
      <w:r w:rsidRPr="006572FE">
        <w:tab/>
        <w:t>(b)</w:t>
      </w:r>
      <w:r w:rsidRPr="006572FE">
        <w:tab/>
        <w:t>includes sponsorship of the applicant.</w:t>
      </w:r>
    </w:p>
    <w:p w:rsidR="00334EC1" w:rsidRPr="006572FE" w:rsidRDefault="00334EC1" w:rsidP="00F16188">
      <w:pPr>
        <w:pStyle w:val="SubDivisionMigration"/>
      </w:pPr>
      <w:r w:rsidRPr="006572FE">
        <w:t>884.32</w:t>
      </w:r>
      <w:r w:rsidR="00B864ED" w:rsidRPr="006572FE">
        <w:t>—</w:t>
      </w:r>
      <w:r w:rsidRPr="006572FE">
        <w:t>Criteria to be satisfied at time of decision</w:t>
      </w:r>
    </w:p>
    <w:p w:rsidR="008E072E" w:rsidRPr="006572FE" w:rsidRDefault="00B864ED" w:rsidP="006572FE">
      <w:pPr>
        <w:pStyle w:val="ActHead5"/>
        <w:outlineLvl w:val="9"/>
      </w:pPr>
      <w:bookmarkStart w:id="272" w:name="_Toc468112290"/>
      <w:r w:rsidRPr="006572FE">
        <w:rPr>
          <w:rStyle w:val="CharSectno"/>
        </w:rPr>
        <w:t>884.321</w:t>
      </w:r>
      <w:bookmarkEnd w:id="272"/>
      <w:r w:rsidR="008E072E" w:rsidRPr="006572FE">
        <w:t xml:space="preserve">  </w:t>
      </w:r>
    </w:p>
    <w:p w:rsidR="00B864ED" w:rsidRPr="006572FE" w:rsidRDefault="00B864ED" w:rsidP="00B864ED">
      <w:pPr>
        <w:pStyle w:val="subsection"/>
      </w:pPr>
      <w:r w:rsidRPr="006572FE">
        <w:tab/>
      </w:r>
      <w:r w:rsidRPr="006572FE">
        <w:tab/>
        <w:t>Unless the applicant is a contributory parent newborn child, the applicant continues to be a member of the family unit of a person who, having satisfied the primary criteria, is the holder of a Subclass</w:t>
      </w:r>
      <w:r w:rsidR="00A41E8E" w:rsidRPr="006572FE">
        <w:t xml:space="preserve"> </w:t>
      </w:r>
      <w:r w:rsidRPr="006572FE">
        <w:t>884 (Contributory Aged Parent (Temporary)) visa.</w:t>
      </w:r>
    </w:p>
    <w:p w:rsidR="008E072E" w:rsidRPr="006572FE" w:rsidRDefault="00B864ED" w:rsidP="006572FE">
      <w:pPr>
        <w:pStyle w:val="ActHead5"/>
        <w:outlineLvl w:val="9"/>
      </w:pPr>
      <w:bookmarkStart w:id="273" w:name="_Toc468112291"/>
      <w:r w:rsidRPr="006572FE">
        <w:rPr>
          <w:rStyle w:val="CharSectno"/>
        </w:rPr>
        <w:t>884.322</w:t>
      </w:r>
      <w:bookmarkEnd w:id="273"/>
      <w:r w:rsidR="008E072E" w:rsidRPr="006572FE">
        <w:t xml:space="preserve">  </w:t>
      </w:r>
    </w:p>
    <w:p w:rsidR="00B864ED" w:rsidRPr="006572FE" w:rsidRDefault="00B864ED" w:rsidP="00B864ED">
      <w:pPr>
        <w:pStyle w:val="subsection"/>
      </w:pPr>
      <w:r w:rsidRPr="006572FE">
        <w:tab/>
      </w:r>
      <w:r w:rsidRPr="006572FE">
        <w:tab/>
        <w:t>One of the following applies:</w:t>
      </w:r>
    </w:p>
    <w:p w:rsidR="00CA77A1" w:rsidRPr="006572FE" w:rsidRDefault="00CA77A1" w:rsidP="00B864ED">
      <w:pPr>
        <w:pStyle w:val="paragraph"/>
      </w:pPr>
      <w:r w:rsidRPr="006572FE">
        <w:tab/>
        <w:t>(a)</w:t>
      </w:r>
      <w:r w:rsidRPr="006572FE">
        <w:tab/>
        <w:t>a sponsorship of the kind mentioned in clause</w:t>
      </w:r>
      <w:r w:rsidR="006572FE">
        <w:t> </w:t>
      </w:r>
      <w:r w:rsidRPr="006572FE">
        <w:t>884.212 of the person who satisfies the primary criteria, approved by the Minister:</w:t>
      </w:r>
    </w:p>
    <w:p w:rsidR="00CA77A1" w:rsidRPr="006572FE" w:rsidRDefault="00CA77A1" w:rsidP="00B864ED">
      <w:pPr>
        <w:pStyle w:val="paragraphsub"/>
      </w:pPr>
      <w:r w:rsidRPr="006572FE">
        <w:tab/>
        <w:t>(i)</w:t>
      </w:r>
      <w:r w:rsidRPr="006572FE">
        <w:tab/>
        <w:t>is in force; and</w:t>
      </w:r>
    </w:p>
    <w:p w:rsidR="00CA77A1" w:rsidRPr="006572FE" w:rsidRDefault="00CA77A1" w:rsidP="00B864ED">
      <w:pPr>
        <w:pStyle w:val="paragraphsub"/>
      </w:pPr>
      <w:r w:rsidRPr="006572FE">
        <w:tab/>
        <w:t>(ii)</w:t>
      </w:r>
      <w:r w:rsidRPr="006572FE">
        <w:tab/>
        <w:t>includes sponsorship of the applicant;</w:t>
      </w:r>
    </w:p>
    <w:p w:rsidR="00CA77A1" w:rsidRPr="006572FE" w:rsidRDefault="00CA77A1" w:rsidP="00B864ED">
      <w:pPr>
        <w:pStyle w:val="paragraph"/>
      </w:pPr>
      <w:r w:rsidRPr="006572FE">
        <w:tab/>
      </w:r>
      <w:r w:rsidRPr="006572FE">
        <w:tab/>
        <w:t>whether or not the sponsor was the sponsor at the time of application.</w:t>
      </w:r>
    </w:p>
    <w:p w:rsidR="00334EC1" w:rsidRPr="006572FE" w:rsidRDefault="00334EC1" w:rsidP="00B864ED">
      <w:pPr>
        <w:pStyle w:val="paragraph"/>
      </w:pPr>
      <w:r w:rsidRPr="006572FE">
        <w:tab/>
        <w:t>(b)</w:t>
      </w:r>
      <w:r w:rsidRPr="006572FE">
        <w:tab/>
        <w:t xml:space="preserve">the applicant is a contributory parent newborn child who is sponsored by the person who sponsored the contributory parent newborn child’s parent for a </w:t>
      </w:r>
      <w:r w:rsidR="00B864ED" w:rsidRPr="006572FE">
        <w:t>Subclass</w:t>
      </w:r>
      <w:r w:rsidR="00A41E8E" w:rsidRPr="006572FE">
        <w:t xml:space="preserve"> </w:t>
      </w:r>
      <w:r w:rsidRPr="006572FE">
        <w:t xml:space="preserve">884 (Contributory Aged Parent (Temporary)) visa or a </w:t>
      </w:r>
      <w:r w:rsidR="00B864ED" w:rsidRPr="006572FE">
        <w:t>Subclass</w:t>
      </w:r>
      <w:r w:rsidR="00A41E8E" w:rsidRPr="006572FE">
        <w:t xml:space="preserve"> </w:t>
      </w:r>
      <w:r w:rsidRPr="006572FE">
        <w:t>864 (Contributory Aged Parent) visa, and the contributory parent newborn child’s sponsorship has been approved by the Minister;</w:t>
      </w:r>
    </w:p>
    <w:p w:rsidR="00334EC1" w:rsidRPr="006572FE" w:rsidRDefault="00334EC1" w:rsidP="00B864ED">
      <w:pPr>
        <w:pStyle w:val="paragraph"/>
      </w:pPr>
      <w:r w:rsidRPr="006572FE">
        <w:tab/>
        <w:t>(c)</w:t>
      </w:r>
      <w:r w:rsidRPr="006572FE">
        <w:tab/>
        <w:t>the applicant is a contributory parent newborn child who is taken to be sponsored in accordance with clause</w:t>
      </w:r>
      <w:r w:rsidR="006572FE">
        <w:t> </w:t>
      </w:r>
      <w:r w:rsidRPr="006572FE">
        <w:t>884.322A.</w:t>
      </w:r>
    </w:p>
    <w:p w:rsidR="008E072E" w:rsidRPr="006572FE" w:rsidRDefault="00B864ED" w:rsidP="006572FE">
      <w:pPr>
        <w:pStyle w:val="ActHead5"/>
        <w:outlineLvl w:val="9"/>
      </w:pPr>
      <w:bookmarkStart w:id="274" w:name="_Toc468112292"/>
      <w:r w:rsidRPr="006572FE">
        <w:rPr>
          <w:rStyle w:val="CharSectno"/>
        </w:rPr>
        <w:t>884.322A</w:t>
      </w:r>
      <w:bookmarkEnd w:id="274"/>
      <w:r w:rsidR="008E072E" w:rsidRPr="006572FE">
        <w:t xml:space="preserve">  </w:t>
      </w:r>
    </w:p>
    <w:p w:rsidR="00B864ED" w:rsidRPr="006572FE" w:rsidRDefault="00B864ED" w:rsidP="00B864ED">
      <w:pPr>
        <w:pStyle w:val="subsection"/>
      </w:pPr>
      <w:r w:rsidRPr="006572FE">
        <w:tab/>
      </w:r>
      <w:r w:rsidRPr="006572FE">
        <w:tab/>
        <w:t>A contributory parent newborn child is taken to be sponsored if:</w:t>
      </w:r>
    </w:p>
    <w:p w:rsidR="00334EC1" w:rsidRPr="006572FE" w:rsidRDefault="00334EC1" w:rsidP="00B864ED">
      <w:pPr>
        <w:pStyle w:val="paragraph"/>
      </w:pPr>
      <w:r w:rsidRPr="006572FE">
        <w:rPr>
          <w:color w:val="000000"/>
        </w:rPr>
        <w:tab/>
        <w:t>(a)</w:t>
      </w:r>
      <w:r w:rsidRPr="006572FE">
        <w:rPr>
          <w:color w:val="000000"/>
        </w:rPr>
        <w:tab/>
        <w:t>the contributory parent newborn child’s parent is taken to be sponsored in accordance with subclause</w:t>
      </w:r>
      <w:r w:rsidR="006572FE">
        <w:rPr>
          <w:color w:val="000000"/>
        </w:rPr>
        <w:t> </w:t>
      </w:r>
      <w:r w:rsidRPr="006572FE">
        <w:rPr>
          <w:color w:val="000000"/>
        </w:rPr>
        <w:t>864.213(4); or</w:t>
      </w:r>
    </w:p>
    <w:p w:rsidR="00334EC1" w:rsidRPr="006572FE" w:rsidRDefault="00334EC1" w:rsidP="00B864ED">
      <w:pPr>
        <w:pStyle w:val="paragraph"/>
      </w:pPr>
      <w:r w:rsidRPr="006572FE">
        <w:tab/>
        <w:t>(b)</w:t>
      </w:r>
      <w:r w:rsidRPr="006572FE">
        <w:tab/>
        <w:t>the following criteria apply in relation to the contributory parent newborn child’s parent:</w:t>
      </w:r>
    </w:p>
    <w:p w:rsidR="00334EC1" w:rsidRPr="006572FE" w:rsidRDefault="00334EC1" w:rsidP="00B864ED">
      <w:pPr>
        <w:pStyle w:val="paragraphsub"/>
      </w:pPr>
      <w:r w:rsidRPr="006572FE">
        <w:rPr>
          <w:color w:val="000000"/>
        </w:rPr>
        <w:tab/>
        <w:t>(i)</w:t>
      </w:r>
      <w:r w:rsidRPr="006572FE">
        <w:rPr>
          <w:color w:val="000000"/>
        </w:rPr>
        <w:tab/>
        <w:t xml:space="preserve">the parent is the holder of a </w:t>
      </w:r>
      <w:r w:rsidR="00B864ED" w:rsidRPr="006572FE">
        <w:rPr>
          <w:color w:val="000000"/>
        </w:rPr>
        <w:t>Subclass</w:t>
      </w:r>
      <w:r w:rsidR="00A41E8E" w:rsidRPr="006572FE">
        <w:rPr>
          <w:color w:val="000000"/>
        </w:rPr>
        <w:t xml:space="preserve"> </w:t>
      </w:r>
      <w:r w:rsidRPr="006572FE">
        <w:rPr>
          <w:color w:val="000000"/>
        </w:rPr>
        <w:t>864 (Contributory Aged Parent) visa at the time of the contributory parent newborn child’s application;</w:t>
      </w:r>
    </w:p>
    <w:p w:rsidR="00334EC1" w:rsidRPr="006572FE" w:rsidRDefault="00334EC1" w:rsidP="00B864ED">
      <w:pPr>
        <w:pStyle w:val="paragraphsub"/>
      </w:pPr>
      <w:r w:rsidRPr="006572FE">
        <w:tab/>
        <w:t>(ii)</w:t>
      </w:r>
      <w:r w:rsidRPr="006572FE">
        <w:tab/>
        <w:t xml:space="preserve">the person who sponsored the parent for the </w:t>
      </w:r>
      <w:r w:rsidR="00B864ED" w:rsidRPr="006572FE">
        <w:t>Subclass</w:t>
      </w:r>
      <w:r w:rsidR="00A41E8E" w:rsidRPr="006572FE">
        <w:t xml:space="preserve"> </w:t>
      </w:r>
      <w:r w:rsidRPr="006572FE">
        <w:t>864 (Contributory Aged Parent) visa has died; or</w:t>
      </w:r>
    </w:p>
    <w:p w:rsidR="00334EC1" w:rsidRPr="006572FE" w:rsidRDefault="00334EC1" w:rsidP="00B864ED">
      <w:pPr>
        <w:pStyle w:val="paragraph"/>
      </w:pPr>
      <w:r w:rsidRPr="006572FE">
        <w:tab/>
        <w:t>(c)</w:t>
      </w:r>
      <w:r w:rsidRPr="006572FE">
        <w:tab/>
        <w:t>the following criteria apply in relation to the contributory parent newborn child’s parent:</w:t>
      </w:r>
    </w:p>
    <w:p w:rsidR="00334EC1" w:rsidRPr="006572FE" w:rsidRDefault="00334EC1" w:rsidP="00B864ED">
      <w:pPr>
        <w:pStyle w:val="paragraphsub"/>
      </w:pPr>
      <w:r w:rsidRPr="006572FE">
        <w:tab/>
        <w:t>(i)</w:t>
      </w:r>
      <w:r w:rsidRPr="006572FE">
        <w:tab/>
        <w:t>at the time of the contributory parent newborn child’s application, the parent is the holder of:</w:t>
      </w:r>
    </w:p>
    <w:p w:rsidR="00334EC1" w:rsidRPr="006572FE" w:rsidRDefault="00334EC1" w:rsidP="00B864ED">
      <w:pPr>
        <w:pStyle w:val="paragraphsub-sub"/>
      </w:pPr>
      <w:r w:rsidRPr="006572FE">
        <w:tab/>
        <w:t>(A)</w:t>
      </w:r>
      <w:r w:rsidRPr="006572FE">
        <w:tab/>
        <w:t xml:space="preserve">a </w:t>
      </w:r>
      <w:r w:rsidR="00B864ED" w:rsidRPr="006572FE">
        <w:t>Subclass</w:t>
      </w:r>
      <w:r w:rsidR="00A41E8E" w:rsidRPr="006572FE">
        <w:t xml:space="preserve"> </w:t>
      </w:r>
      <w:r w:rsidRPr="006572FE">
        <w:t>884 (Contributory Aged Parent (Temporary)) visa; or</w:t>
      </w:r>
    </w:p>
    <w:p w:rsidR="00334EC1" w:rsidRPr="006572FE" w:rsidRDefault="00334EC1" w:rsidP="00B864ED">
      <w:pPr>
        <w:pStyle w:val="paragraphsub-sub"/>
      </w:pPr>
      <w:r w:rsidRPr="006572FE">
        <w:tab/>
        <w:t>(B)</w:t>
      </w:r>
      <w:r w:rsidRPr="006572FE">
        <w:tab/>
        <w:t xml:space="preserve">a bridging visa, and the last substantive visa held by that parent was a </w:t>
      </w:r>
      <w:r w:rsidR="00B864ED" w:rsidRPr="006572FE">
        <w:t>Subclass</w:t>
      </w:r>
      <w:r w:rsidR="00A41E8E" w:rsidRPr="006572FE">
        <w:t xml:space="preserve"> </w:t>
      </w:r>
      <w:r w:rsidRPr="006572FE">
        <w:t>884 (Contributory Aged Parent (Temporary)) visa;</w:t>
      </w:r>
    </w:p>
    <w:p w:rsidR="00334EC1" w:rsidRPr="006572FE" w:rsidRDefault="00334EC1" w:rsidP="00B864ED">
      <w:pPr>
        <w:pStyle w:val="paragraphsub"/>
      </w:pPr>
      <w:r w:rsidRPr="006572FE">
        <w:rPr>
          <w:color w:val="000000"/>
        </w:rPr>
        <w:tab/>
        <w:t>(ii)</w:t>
      </w:r>
      <w:r w:rsidRPr="006572FE">
        <w:rPr>
          <w:color w:val="000000"/>
        </w:rPr>
        <w:tab/>
        <w:t xml:space="preserve">the person who sponsored the parent for the </w:t>
      </w:r>
      <w:r w:rsidR="00B864ED" w:rsidRPr="006572FE">
        <w:rPr>
          <w:color w:val="000000"/>
        </w:rPr>
        <w:t>Subclass</w:t>
      </w:r>
      <w:r w:rsidR="00A41E8E" w:rsidRPr="006572FE">
        <w:rPr>
          <w:color w:val="000000"/>
        </w:rPr>
        <w:t xml:space="preserve"> </w:t>
      </w:r>
      <w:r w:rsidRPr="006572FE">
        <w:rPr>
          <w:color w:val="000000"/>
        </w:rPr>
        <w:t>884 (Contributory Aged Parent (Temporary)) visa has died.</w:t>
      </w:r>
    </w:p>
    <w:p w:rsidR="008E072E" w:rsidRPr="006572FE" w:rsidRDefault="00B864ED" w:rsidP="006572FE">
      <w:pPr>
        <w:pStyle w:val="ActHead5"/>
        <w:outlineLvl w:val="9"/>
      </w:pPr>
      <w:bookmarkStart w:id="275" w:name="_Toc468112293"/>
      <w:r w:rsidRPr="006572FE">
        <w:rPr>
          <w:rStyle w:val="CharSectno"/>
        </w:rPr>
        <w:t>884.323</w:t>
      </w:r>
      <w:bookmarkEnd w:id="275"/>
      <w:r w:rsidR="008E072E" w:rsidRPr="006572FE">
        <w:t xml:space="preserve">  </w:t>
      </w:r>
    </w:p>
    <w:p w:rsidR="00B864ED" w:rsidRPr="006572FE" w:rsidRDefault="00B864ED" w:rsidP="00B864ED">
      <w:pPr>
        <w:pStyle w:val="subsection"/>
      </w:pPr>
      <w:r w:rsidRPr="006572FE">
        <w:tab/>
      </w:r>
      <w:r w:rsidRPr="006572FE">
        <w:tab/>
        <w:t>For an applicant who is not a contributory parent newborn child, the applicant satisfies the criteria mentioned for the applicant in an item in the table that relates to the applicant.</w:t>
      </w:r>
    </w:p>
    <w:p w:rsidR="00ED28A5" w:rsidRPr="006572FE"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4392"/>
        <w:gridCol w:w="3420"/>
      </w:tblGrid>
      <w:tr w:rsidR="00334EC1" w:rsidRPr="006572FE" w:rsidTr="00771EC3">
        <w:trPr>
          <w:tblHeader/>
        </w:trPr>
        <w:tc>
          <w:tcPr>
            <w:tcW w:w="420"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Item</w:t>
            </w:r>
          </w:p>
        </w:tc>
        <w:tc>
          <w:tcPr>
            <w:tcW w:w="2575"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If the applicant is a member of the family unit of a person who is mentioned in clause</w:t>
            </w:r>
            <w:r w:rsidR="006572FE">
              <w:t> </w:t>
            </w:r>
            <w:r w:rsidRPr="006572FE">
              <w:t>884.321, and the person …</w:t>
            </w:r>
          </w:p>
        </w:tc>
        <w:tc>
          <w:tcPr>
            <w:tcW w:w="2005" w:type="pct"/>
            <w:tcBorders>
              <w:top w:val="single" w:sz="12" w:space="0" w:color="auto"/>
              <w:bottom w:val="single" w:sz="12" w:space="0" w:color="auto"/>
            </w:tcBorders>
            <w:shd w:val="clear" w:color="auto" w:fill="auto"/>
          </w:tcPr>
          <w:p w:rsidR="00334EC1" w:rsidRPr="006572FE" w:rsidRDefault="00334EC1" w:rsidP="00B864ED">
            <w:pPr>
              <w:pStyle w:val="TableHeading"/>
            </w:pPr>
            <w:r w:rsidRPr="006572FE">
              <w:t>the public interest criteria to be satisfied by the applicant are ...</w:t>
            </w:r>
          </w:p>
        </w:tc>
      </w:tr>
      <w:tr w:rsidR="00334EC1" w:rsidRPr="006572FE" w:rsidTr="00771EC3">
        <w:trPr>
          <w:cantSplit/>
        </w:trPr>
        <w:tc>
          <w:tcPr>
            <w:tcW w:w="420" w:type="pct"/>
            <w:tcBorders>
              <w:top w:val="single" w:sz="12" w:space="0" w:color="auto"/>
              <w:bottom w:val="single" w:sz="4" w:space="0" w:color="auto"/>
            </w:tcBorders>
            <w:shd w:val="clear" w:color="auto" w:fill="auto"/>
          </w:tcPr>
          <w:p w:rsidR="00334EC1" w:rsidRPr="006572FE" w:rsidRDefault="00334EC1" w:rsidP="00B864ED">
            <w:pPr>
              <w:pStyle w:val="Tabletext"/>
            </w:pPr>
            <w:r w:rsidRPr="006572FE">
              <w:rPr>
                <w:color w:val="000000"/>
              </w:rPr>
              <w:t>1</w:t>
            </w:r>
          </w:p>
        </w:tc>
        <w:tc>
          <w:tcPr>
            <w:tcW w:w="2575" w:type="pct"/>
            <w:tcBorders>
              <w:top w:val="single" w:sz="12" w:space="0" w:color="auto"/>
              <w:bottom w:val="single" w:sz="4" w:space="0" w:color="auto"/>
            </w:tcBorders>
            <w:shd w:val="clear" w:color="auto" w:fill="auto"/>
          </w:tcPr>
          <w:p w:rsidR="00334EC1" w:rsidRPr="006572FE" w:rsidRDefault="00334EC1" w:rsidP="00143D24">
            <w:pPr>
              <w:pStyle w:val="Tabletext"/>
            </w:pPr>
            <w:r w:rsidRPr="006572FE">
              <w:rPr>
                <w:color w:val="000000"/>
              </w:rPr>
              <w:t xml:space="preserve">was not the holder of </w:t>
            </w:r>
            <w:r w:rsidR="00143D24" w:rsidRPr="006572FE">
              <w:rPr>
                <w:color w:val="000000" w:themeColor="text1"/>
              </w:rPr>
              <w:t>a substituted Subclass 600 visa</w:t>
            </w:r>
            <w:r w:rsidRPr="006572FE">
              <w:rPr>
                <w:color w:val="000000"/>
              </w:rPr>
              <w:t xml:space="preserve"> at the time of application</w:t>
            </w:r>
          </w:p>
        </w:tc>
        <w:tc>
          <w:tcPr>
            <w:tcW w:w="2005" w:type="pct"/>
            <w:tcBorders>
              <w:top w:val="single" w:sz="12" w:space="0" w:color="auto"/>
              <w:bottom w:val="single" w:sz="4" w:space="0" w:color="auto"/>
            </w:tcBorders>
            <w:shd w:val="clear" w:color="auto" w:fill="auto"/>
          </w:tcPr>
          <w:p w:rsidR="00334EC1" w:rsidRPr="006572FE" w:rsidRDefault="00B864ED" w:rsidP="00B864ED">
            <w:pPr>
              <w:pStyle w:val="Tablea"/>
            </w:pPr>
            <w:r w:rsidRPr="006572FE">
              <w:rPr>
                <w:color w:val="000000"/>
              </w:rPr>
              <w:t>(</w:t>
            </w:r>
            <w:r w:rsidR="00334EC1" w:rsidRPr="006572FE">
              <w:rPr>
                <w:color w:val="000000"/>
              </w:rPr>
              <w:t>a</w:t>
            </w:r>
            <w:r w:rsidRPr="006572FE">
              <w:rPr>
                <w:color w:val="000000"/>
              </w:rPr>
              <w:t xml:space="preserve">) </w:t>
            </w:r>
            <w:r w:rsidR="00334EC1" w:rsidRPr="006572FE">
              <w:rPr>
                <w:color w:val="000000"/>
              </w:rPr>
              <w:t>4001, 4002, 4003, 4004, 4005, 4009 and 4010; and</w:t>
            </w:r>
          </w:p>
          <w:p w:rsidR="00334EC1" w:rsidRPr="006572FE" w:rsidRDefault="00B864ED" w:rsidP="00B864ED">
            <w:pPr>
              <w:pStyle w:val="Tablea"/>
            </w:pPr>
            <w:r w:rsidRPr="006572FE">
              <w:t>(</w:t>
            </w:r>
            <w:r w:rsidR="00334EC1" w:rsidRPr="006572FE">
              <w:t>b</w:t>
            </w:r>
            <w:r w:rsidRPr="006572FE">
              <w:t xml:space="preserve">) </w:t>
            </w:r>
            <w:r w:rsidR="00334EC1" w:rsidRPr="006572FE">
              <w:t>if the applicant had turned 18 at the time of application</w:t>
            </w:r>
            <w:r w:rsidRPr="006572FE">
              <w:t>—</w:t>
            </w:r>
            <w:r w:rsidR="00334EC1" w:rsidRPr="006572FE">
              <w:t>4019</w:t>
            </w:r>
          </w:p>
        </w:tc>
      </w:tr>
      <w:tr w:rsidR="00334EC1" w:rsidRPr="006572FE" w:rsidTr="00771EC3">
        <w:tc>
          <w:tcPr>
            <w:tcW w:w="420" w:type="pct"/>
            <w:tcBorders>
              <w:bottom w:val="single" w:sz="12" w:space="0" w:color="auto"/>
            </w:tcBorders>
            <w:shd w:val="clear" w:color="auto" w:fill="auto"/>
          </w:tcPr>
          <w:p w:rsidR="00334EC1" w:rsidRPr="006572FE" w:rsidRDefault="00334EC1" w:rsidP="00B864ED">
            <w:pPr>
              <w:pStyle w:val="Tabletext"/>
            </w:pPr>
            <w:r w:rsidRPr="006572FE">
              <w:rPr>
                <w:color w:val="000000"/>
              </w:rPr>
              <w:t>2</w:t>
            </w:r>
          </w:p>
        </w:tc>
        <w:tc>
          <w:tcPr>
            <w:tcW w:w="2575" w:type="pct"/>
            <w:tcBorders>
              <w:bottom w:val="single" w:sz="12" w:space="0" w:color="auto"/>
            </w:tcBorders>
            <w:shd w:val="clear" w:color="auto" w:fill="auto"/>
          </w:tcPr>
          <w:p w:rsidR="00334EC1" w:rsidRPr="006572FE" w:rsidRDefault="00334EC1" w:rsidP="00143D24">
            <w:pPr>
              <w:pStyle w:val="Tabletext"/>
            </w:pPr>
            <w:r w:rsidRPr="006572FE">
              <w:rPr>
                <w:color w:val="000000"/>
              </w:rPr>
              <w:t xml:space="preserve">was the holder of </w:t>
            </w:r>
            <w:r w:rsidR="00143D24" w:rsidRPr="006572FE">
              <w:rPr>
                <w:color w:val="000000" w:themeColor="text1"/>
              </w:rPr>
              <w:t>a substituted Subclass 600 visa</w:t>
            </w:r>
            <w:r w:rsidRPr="006572FE">
              <w:rPr>
                <w:color w:val="000000"/>
              </w:rPr>
              <w:t xml:space="preserve"> at the time of application</w:t>
            </w:r>
          </w:p>
        </w:tc>
        <w:tc>
          <w:tcPr>
            <w:tcW w:w="2005" w:type="pct"/>
            <w:tcBorders>
              <w:bottom w:val="single" w:sz="12" w:space="0" w:color="auto"/>
            </w:tcBorders>
            <w:shd w:val="clear" w:color="auto" w:fill="auto"/>
          </w:tcPr>
          <w:p w:rsidR="00334EC1" w:rsidRPr="006572FE" w:rsidRDefault="00B864ED" w:rsidP="00B864ED">
            <w:pPr>
              <w:pStyle w:val="Tablea"/>
            </w:pPr>
            <w:r w:rsidRPr="006572FE">
              <w:rPr>
                <w:color w:val="000000"/>
              </w:rPr>
              <w:t>(</w:t>
            </w:r>
            <w:r w:rsidR="00334EC1" w:rsidRPr="006572FE">
              <w:rPr>
                <w:color w:val="000000"/>
              </w:rPr>
              <w:t>a</w:t>
            </w:r>
            <w:r w:rsidRPr="006572FE">
              <w:rPr>
                <w:color w:val="000000"/>
              </w:rPr>
              <w:t xml:space="preserve">) </w:t>
            </w:r>
            <w:r w:rsidR="00334EC1" w:rsidRPr="006572FE">
              <w:rPr>
                <w:color w:val="000000"/>
              </w:rPr>
              <w:t>4001, 4002, 4003, 4007, 4009 and 4010; and</w:t>
            </w:r>
          </w:p>
          <w:p w:rsidR="00334EC1" w:rsidRPr="006572FE" w:rsidRDefault="00B864ED" w:rsidP="00B864ED">
            <w:pPr>
              <w:pStyle w:val="Tablea"/>
            </w:pPr>
            <w:r w:rsidRPr="006572FE">
              <w:t>(</w:t>
            </w:r>
            <w:r w:rsidR="00334EC1" w:rsidRPr="006572FE">
              <w:t>b</w:t>
            </w:r>
            <w:r w:rsidRPr="006572FE">
              <w:t xml:space="preserve">) </w:t>
            </w:r>
            <w:r w:rsidR="00334EC1" w:rsidRPr="006572FE">
              <w:t>if the applicant had turned 18 at the time of application</w:t>
            </w:r>
            <w:r w:rsidRPr="006572FE">
              <w:t>—</w:t>
            </w:r>
            <w:r w:rsidR="00334EC1" w:rsidRPr="006572FE">
              <w:t>4019</w:t>
            </w:r>
          </w:p>
        </w:tc>
      </w:tr>
    </w:tbl>
    <w:p w:rsidR="008E072E" w:rsidRPr="006572FE" w:rsidRDefault="00B864ED" w:rsidP="006572FE">
      <w:pPr>
        <w:pStyle w:val="ActHead5"/>
        <w:outlineLvl w:val="9"/>
      </w:pPr>
      <w:bookmarkStart w:id="276" w:name="_Toc468112294"/>
      <w:r w:rsidRPr="006572FE">
        <w:rPr>
          <w:rStyle w:val="CharSectno"/>
        </w:rPr>
        <w:t>884.324</w:t>
      </w:r>
      <w:bookmarkEnd w:id="276"/>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D93F68" w:rsidRPr="006572FE" w:rsidRDefault="00D93F68" w:rsidP="006572FE">
      <w:pPr>
        <w:pStyle w:val="ActHead5"/>
        <w:outlineLvl w:val="9"/>
      </w:pPr>
      <w:bookmarkStart w:id="277" w:name="_Toc468112295"/>
      <w:r w:rsidRPr="006572FE">
        <w:rPr>
          <w:rStyle w:val="CharSectno"/>
        </w:rPr>
        <w:t>884.325</w:t>
      </w:r>
      <w:bookmarkEnd w:id="277"/>
      <w:r w:rsidRPr="006572FE">
        <w:t xml:space="preserve">  </w:t>
      </w:r>
    </w:p>
    <w:p w:rsidR="00D93F68" w:rsidRPr="006572FE" w:rsidRDefault="00D93F68" w:rsidP="00D93F68">
      <w:pPr>
        <w:pStyle w:val="subsection"/>
      </w:pPr>
      <w:r w:rsidRPr="006572FE">
        <w:tab/>
      </w:r>
      <w:r w:rsidRPr="006572FE">
        <w:tab/>
        <w:t>If the applicant has previously made a valid application for another parent visa, that application is not outstanding.</w:t>
      </w:r>
    </w:p>
    <w:p w:rsidR="008E072E" w:rsidRPr="006572FE" w:rsidRDefault="00B864ED" w:rsidP="006572FE">
      <w:pPr>
        <w:pStyle w:val="ActHead5"/>
        <w:outlineLvl w:val="9"/>
      </w:pPr>
      <w:bookmarkStart w:id="278" w:name="_Toc468112296"/>
      <w:r w:rsidRPr="006572FE">
        <w:rPr>
          <w:rStyle w:val="CharSectno"/>
        </w:rPr>
        <w:t>884.326</w:t>
      </w:r>
      <w:bookmarkEnd w:id="278"/>
      <w:r w:rsidR="008E072E" w:rsidRPr="006572FE">
        <w:t xml:space="preserve">  </w:t>
      </w:r>
    </w:p>
    <w:p w:rsidR="00B864ED" w:rsidRPr="006572FE" w:rsidRDefault="00B864ED" w:rsidP="00B864ED">
      <w:pPr>
        <w:pStyle w:val="subsection"/>
      </w:pPr>
      <w:r w:rsidRPr="006572FE">
        <w:tab/>
      </w:r>
      <w:r w:rsidRPr="006572FE">
        <w:tab/>
        <w:t>If the applicant:</w:t>
      </w:r>
    </w:p>
    <w:p w:rsidR="00334EC1" w:rsidRPr="006572FE" w:rsidRDefault="00334EC1" w:rsidP="00B864ED">
      <w:pPr>
        <w:pStyle w:val="paragraph"/>
      </w:pPr>
      <w:r w:rsidRPr="006572FE">
        <w:rPr>
          <w:color w:val="000000"/>
        </w:rPr>
        <w:tab/>
        <w:t>(a)</w:t>
      </w:r>
      <w:r w:rsidRPr="006572FE">
        <w:rPr>
          <w:color w:val="000000"/>
        </w:rPr>
        <w:tab/>
        <w:t>is not a contributory parent newborn child; and</w:t>
      </w:r>
    </w:p>
    <w:p w:rsidR="00334EC1" w:rsidRPr="006572FE" w:rsidRDefault="00334EC1" w:rsidP="00B864ED">
      <w:pPr>
        <w:pStyle w:val="paragraph"/>
      </w:pPr>
      <w:r w:rsidRPr="006572FE">
        <w:tab/>
        <w:t>(b)</w:t>
      </w:r>
      <w:r w:rsidRPr="006572FE">
        <w:tab/>
        <w:t>has previously been in Australia;</w:t>
      </w:r>
    </w:p>
    <w:p w:rsidR="00334EC1" w:rsidRPr="006572FE" w:rsidRDefault="00334EC1" w:rsidP="00004D47">
      <w:pPr>
        <w:pStyle w:val="subsection2"/>
      </w:pPr>
      <w:r w:rsidRPr="006572FE">
        <w:t>the applicant satisfies special return criteria 5001, 5002 and 5010.</w:t>
      </w:r>
    </w:p>
    <w:p w:rsidR="008E072E" w:rsidRPr="006572FE" w:rsidRDefault="00B864ED" w:rsidP="006572FE">
      <w:pPr>
        <w:pStyle w:val="ActHead5"/>
        <w:outlineLvl w:val="9"/>
      </w:pPr>
      <w:bookmarkStart w:id="279" w:name="_Toc468112297"/>
      <w:r w:rsidRPr="006572FE">
        <w:rPr>
          <w:rStyle w:val="CharSectno"/>
        </w:rPr>
        <w:t>884.327</w:t>
      </w:r>
      <w:bookmarkEnd w:id="279"/>
      <w:r w:rsidR="008E072E" w:rsidRPr="006572FE">
        <w:t xml:space="preserve">  </w:t>
      </w:r>
    </w:p>
    <w:p w:rsidR="00B864ED" w:rsidRPr="006572FE" w:rsidRDefault="00B864ED" w:rsidP="00B864ED">
      <w:pPr>
        <w:pStyle w:val="subsection"/>
      </w:pPr>
      <w:r w:rsidRPr="006572FE">
        <w:tab/>
      </w:r>
      <w:r w:rsidRPr="006572FE">
        <w:tab/>
        <w:t>If the applicant is a contributory parent newborn child, the applicant has undergone any health checks that the Minister considers appropriate.</w:t>
      </w:r>
    </w:p>
    <w:p w:rsidR="008E072E" w:rsidRPr="006572FE" w:rsidRDefault="00B864ED" w:rsidP="006572FE">
      <w:pPr>
        <w:pStyle w:val="ActHead5"/>
        <w:outlineLvl w:val="9"/>
      </w:pPr>
      <w:bookmarkStart w:id="280" w:name="_Toc468112298"/>
      <w:r w:rsidRPr="006572FE">
        <w:rPr>
          <w:rStyle w:val="CharSectno"/>
        </w:rPr>
        <w:t>884.328</w:t>
      </w:r>
      <w:bookmarkEnd w:id="280"/>
      <w:r w:rsidR="008E072E" w:rsidRPr="006572FE">
        <w:t xml:space="preserve">  </w:t>
      </w:r>
    </w:p>
    <w:p w:rsidR="00B864ED" w:rsidRPr="006572FE" w:rsidRDefault="00B864ED" w:rsidP="00B864ED">
      <w:pPr>
        <w:pStyle w:val="subsection"/>
      </w:pPr>
      <w:r w:rsidRPr="006572FE">
        <w:tab/>
      </w:r>
      <w:r w:rsidRPr="006572FE">
        <w:tab/>
        <w:t xml:space="preserve">The applicant satisfies public interest </w:t>
      </w:r>
      <w:r w:rsidR="00010135" w:rsidRPr="006572FE">
        <w:rPr>
          <w:color w:val="000000" w:themeColor="text1"/>
        </w:rPr>
        <w:t>criteria 4020 and 4021</w:t>
      </w:r>
      <w:r w:rsidRPr="006572FE">
        <w:t>.</w:t>
      </w:r>
    </w:p>
    <w:p w:rsidR="003C576D" w:rsidRPr="006572FE" w:rsidRDefault="00334EC1" w:rsidP="00F16188">
      <w:pPr>
        <w:pStyle w:val="DivisionMigration"/>
      </w:pPr>
      <w:r w:rsidRPr="006572FE">
        <w:t>884.4</w:t>
      </w:r>
      <w:r w:rsidR="00B864ED" w:rsidRPr="006572FE">
        <w:t>—</w:t>
      </w:r>
      <w:r w:rsidRPr="006572FE">
        <w:t>Circumstances applicable to grant</w:t>
      </w:r>
    </w:p>
    <w:p w:rsidR="008E072E" w:rsidRPr="006572FE" w:rsidRDefault="00B864ED" w:rsidP="006572FE">
      <w:pPr>
        <w:pStyle w:val="ActHead5"/>
        <w:keepNext w:val="0"/>
        <w:keepLines w:val="0"/>
        <w:outlineLvl w:val="9"/>
      </w:pPr>
      <w:bookmarkStart w:id="281" w:name="_Toc468112299"/>
      <w:r w:rsidRPr="006572FE">
        <w:rPr>
          <w:rStyle w:val="CharSectno"/>
        </w:rPr>
        <w:t>884.411</w:t>
      </w:r>
      <w:bookmarkEnd w:id="281"/>
      <w:r w:rsidR="008E072E" w:rsidRPr="006572FE">
        <w:t xml:space="preserve">  </w:t>
      </w:r>
    </w:p>
    <w:p w:rsidR="003C576D" w:rsidRPr="006572FE" w:rsidRDefault="00B864ED" w:rsidP="00D400B1">
      <w:pPr>
        <w:pStyle w:val="subsection"/>
      </w:pPr>
      <w:r w:rsidRPr="006572FE">
        <w:tab/>
      </w:r>
      <w:r w:rsidRPr="006572FE">
        <w:tab/>
        <w:t>If the applicant is not a contributory parent newborn child, the applicant must be in Australia, but not in immigration clearance, when the visa is granted.</w:t>
      </w:r>
    </w:p>
    <w:p w:rsidR="00334EC1" w:rsidRPr="006572FE" w:rsidRDefault="00B864ED" w:rsidP="00D400B1">
      <w:pPr>
        <w:pStyle w:val="notetext"/>
      </w:pPr>
      <w:r w:rsidRPr="006572FE">
        <w:t>Note:</w:t>
      </w:r>
      <w:r w:rsidRPr="006572FE">
        <w:tab/>
      </w:r>
      <w:r w:rsidR="00334EC1" w:rsidRPr="006572FE">
        <w:t>The second instalment of the visa application charge must be paid before the visa can be granted.</w:t>
      </w:r>
    </w:p>
    <w:p w:rsidR="008E072E" w:rsidRPr="006572FE" w:rsidRDefault="00B864ED" w:rsidP="006572FE">
      <w:pPr>
        <w:pStyle w:val="ActHead5"/>
        <w:keepNext w:val="0"/>
        <w:keepLines w:val="0"/>
        <w:outlineLvl w:val="9"/>
      </w:pPr>
      <w:bookmarkStart w:id="282" w:name="_Toc468112300"/>
      <w:r w:rsidRPr="006572FE">
        <w:rPr>
          <w:rStyle w:val="CharSectno"/>
        </w:rPr>
        <w:t>884.412</w:t>
      </w:r>
      <w:bookmarkEnd w:id="282"/>
      <w:r w:rsidR="008E072E" w:rsidRPr="006572FE">
        <w:t xml:space="preserve">  </w:t>
      </w:r>
    </w:p>
    <w:p w:rsidR="00B864ED" w:rsidRPr="006572FE" w:rsidRDefault="00B864ED" w:rsidP="00D400B1">
      <w:pPr>
        <w:pStyle w:val="subsection"/>
      </w:pPr>
      <w:r w:rsidRPr="006572FE">
        <w:tab/>
      </w:r>
      <w:r w:rsidRPr="006572FE">
        <w:tab/>
        <w:t>If the applicant is a contributory parent newborn child, the applicant may be in Australia or outside Australia when the visa is granted.</w:t>
      </w:r>
    </w:p>
    <w:p w:rsidR="00334EC1" w:rsidRPr="006572FE" w:rsidRDefault="00334EC1" w:rsidP="00F16188">
      <w:pPr>
        <w:pStyle w:val="DivisionMigration"/>
      </w:pPr>
      <w:r w:rsidRPr="006572FE">
        <w:t>884.5</w:t>
      </w:r>
      <w:r w:rsidR="00B864ED" w:rsidRPr="006572FE">
        <w:t>—</w:t>
      </w:r>
      <w:r w:rsidRPr="006572FE">
        <w:t>When visa is in effect</w:t>
      </w:r>
    </w:p>
    <w:p w:rsidR="008E072E" w:rsidRPr="006572FE" w:rsidRDefault="00B864ED" w:rsidP="006572FE">
      <w:pPr>
        <w:pStyle w:val="ActHead5"/>
        <w:outlineLvl w:val="9"/>
      </w:pPr>
      <w:bookmarkStart w:id="283" w:name="_Toc468112301"/>
      <w:r w:rsidRPr="006572FE">
        <w:rPr>
          <w:rStyle w:val="CharSectno"/>
        </w:rPr>
        <w:t>884.511</w:t>
      </w:r>
      <w:bookmarkEnd w:id="283"/>
      <w:r w:rsidR="008E072E" w:rsidRPr="006572FE">
        <w:t xml:space="preserve">  </w:t>
      </w:r>
    </w:p>
    <w:p w:rsidR="003C576D" w:rsidRPr="006572FE" w:rsidRDefault="00B864ED" w:rsidP="00B864ED">
      <w:pPr>
        <w:pStyle w:val="subsection"/>
      </w:pPr>
      <w:r w:rsidRPr="006572FE">
        <w:tab/>
      </w:r>
      <w:r w:rsidRPr="006572FE">
        <w:tab/>
        <w:t>If the applicant is not a contributory parent newborn child:</w:t>
      </w:r>
      <w:r w:rsidR="00A41E8E" w:rsidRPr="006572FE">
        <w:t xml:space="preserve">   </w:t>
      </w:r>
      <w:r w:rsidRPr="006572FE">
        <w:t>temporary visa permitting the holder to travel to, enter and remain in Australia for 2 years from a date specified by the Minister for the purpose.</w:t>
      </w:r>
    </w:p>
    <w:p w:rsidR="008E072E" w:rsidRPr="006572FE" w:rsidRDefault="00B864ED" w:rsidP="006572FE">
      <w:pPr>
        <w:pStyle w:val="ActHead5"/>
        <w:outlineLvl w:val="9"/>
      </w:pPr>
      <w:bookmarkStart w:id="284" w:name="_Toc468112302"/>
      <w:r w:rsidRPr="006572FE">
        <w:rPr>
          <w:rStyle w:val="CharSectno"/>
        </w:rPr>
        <w:t>884.512</w:t>
      </w:r>
      <w:bookmarkEnd w:id="284"/>
      <w:r w:rsidR="008E072E" w:rsidRPr="006572FE">
        <w:t xml:space="preserve">  </w:t>
      </w:r>
    </w:p>
    <w:p w:rsidR="00B864ED" w:rsidRPr="006572FE" w:rsidRDefault="00B864ED" w:rsidP="00B864ED">
      <w:pPr>
        <w:pStyle w:val="subsection"/>
      </w:pPr>
      <w:r w:rsidRPr="006572FE">
        <w:tab/>
      </w:r>
      <w:r w:rsidRPr="006572FE">
        <w:tab/>
        <w:t>If the applicant is a contributory parent newborn child:</w:t>
      </w:r>
      <w:r w:rsidR="00A41E8E" w:rsidRPr="006572FE">
        <w:t xml:space="preserve">   </w:t>
      </w:r>
      <w:r w:rsidRPr="006572FE">
        <w:t>temporary visa permitting the holder to travel to, enter and remain in Australia until a date specified by the Minister.</w:t>
      </w:r>
    </w:p>
    <w:p w:rsidR="003C576D" w:rsidRPr="006572FE" w:rsidRDefault="00334EC1" w:rsidP="00F16188">
      <w:pPr>
        <w:pStyle w:val="DivisionMigration"/>
      </w:pPr>
      <w:r w:rsidRPr="006572FE">
        <w:t>884.6</w:t>
      </w:r>
      <w:r w:rsidR="00B864ED" w:rsidRPr="006572FE">
        <w:t>—</w:t>
      </w:r>
      <w:r w:rsidRPr="006572FE">
        <w:t>Conditions:</w:t>
      </w:r>
      <w:r w:rsidR="00A41E8E" w:rsidRPr="006572FE">
        <w:t xml:space="preserve">   </w:t>
      </w:r>
      <w:r w:rsidRPr="006572FE">
        <w:t>Nil.</w:t>
      </w:r>
    </w:p>
    <w:p w:rsidR="00334EC1" w:rsidRPr="006572FE" w:rsidRDefault="00B864ED" w:rsidP="00876C67">
      <w:pPr>
        <w:pStyle w:val="ActHead2"/>
        <w:pageBreakBefore/>
        <w:spacing w:before="240"/>
      </w:pPr>
      <w:bookmarkStart w:id="285" w:name="_Toc468112303"/>
      <w:r w:rsidRPr="006572FE">
        <w:rPr>
          <w:rStyle w:val="CharPartNo"/>
        </w:rPr>
        <w:t>Subclass</w:t>
      </w:r>
      <w:r w:rsidR="00A41E8E" w:rsidRPr="006572FE">
        <w:rPr>
          <w:rStyle w:val="CharPartNo"/>
        </w:rPr>
        <w:t xml:space="preserve"> </w:t>
      </w:r>
      <w:r w:rsidR="00334EC1" w:rsidRPr="006572FE">
        <w:rPr>
          <w:rStyle w:val="CharPartNo"/>
        </w:rPr>
        <w:t>887</w:t>
      </w:r>
      <w:r w:rsidRPr="006572FE">
        <w:t>—</w:t>
      </w:r>
      <w:r w:rsidR="00334EC1" w:rsidRPr="006572FE">
        <w:rPr>
          <w:rStyle w:val="CharPartText"/>
        </w:rPr>
        <w:t>Skilled</w:t>
      </w:r>
      <w:r w:rsidRPr="006572FE">
        <w:rPr>
          <w:rStyle w:val="CharPartText"/>
        </w:rPr>
        <w:t>—</w:t>
      </w:r>
      <w:r w:rsidR="00334EC1" w:rsidRPr="006572FE">
        <w:rPr>
          <w:rStyle w:val="CharPartText"/>
        </w:rPr>
        <w:t>Regional</w:t>
      </w:r>
      <w:bookmarkEnd w:id="285"/>
    </w:p>
    <w:p w:rsidR="00334EC1" w:rsidRPr="006572FE" w:rsidRDefault="00334EC1" w:rsidP="00F16188">
      <w:pPr>
        <w:pStyle w:val="DivisionMigration"/>
        <w:rPr>
          <w:sz w:val="18"/>
        </w:rPr>
      </w:pPr>
      <w:r w:rsidRPr="006572FE">
        <w:t>887.1</w:t>
      </w:r>
      <w:r w:rsidR="00B864ED" w:rsidRPr="006572FE">
        <w:t>—</w:t>
      </w:r>
      <w:r w:rsidRPr="006572FE">
        <w:t>Interpretation</w:t>
      </w:r>
    </w:p>
    <w:p w:rsidR="008E072E" w:rsidRPr="006572FE" w:rsidRDefault="00B864ED" w:rsidP="006572FE">
      <w:pPr>
        <w:pStyle w:val="ActHead5"/>
        <w:outlineLvl w:val="9"/>
      </w:pPr>
      <w:bookmarkStart w:id="286" w:name="_Toc468112304"/>
      <w:r w:rsidRPr="006572FE">
        <w:rPr>
          <w:rStyle w:val="CharSectno"/>
        </w:rPr>
        <w:t>887.111</w:t>
      </w:r>
      <w:bookmarkEnd w:id="286"/>
      <w:r w:rsidR="008E072E" w:rsidRPr="006572FE">
        <w:t xml:space="preserve">  </w:t>
      </w:r>
    </w:p>
    <w:p w:rsidR="00B864ED" w:rsidRPr="006572FE" w:rsidRDefault="00B864ED" w:rsidP="00B864ED">
      <w:pPr>
        <w:pStyle w:val="subsection"/>
      </w:pPr>
      <w:r w:rsidRPr="006572FE">
        <w:tab/>
        <w:t>(1)</w:t>
      </w:r>
      <w:r w:rsidRPr="006572FE">
        <w:tab/>
        <w:t>In this Part:</w:t>
      </w:r>
    </w:p>
    <w:p w:rsidR="009667E5" w:rsidRPr="006572FE" w:rsidRDefault="009667E5" w:rsidP="00B864ED">
      <w:pPr>
        <w:pStyle w:val="Definition"/>
      </w:pPr>
      <w:r w:rsidRPr="006572FE">
        <w:rPr>
          <w:b/>
          <w:i/>
        </w:rPr>
        <w:t>specified regional area</w:t>
      </w:r>
      <w:r w:rsidRPr="006572FE">
        <w:t xml:space="preserve">, for an applicant who applies for a </w:t>
      </w:r>
      <w:r w:rsidR="00B864ED" w:rsidRPr="006572FE">
        <w:t>Subclass</w:t>
      </w:r>
      <w:r w:rsidR="00A41E8E" w:rsidRPr="006572FE">
        <w:t xml:space="preserve"> </w:t>
      </w:r>
      <w:r w:rsidRPr="006572FE">
        <w:t xml:space="preserve">887 visa, means a part of Australia identified in accordance with </w:t>
      </w:r>
      <w:r w:rsidR="006572FE">
        <w:t>subclause (</w:t>
      </w:r>
      <w:r w:rsidRPr="006572FE">
        <w:t>2) or (3).</w:t>
      </w:r>
    </w:p>
    <w:p w:rsidR="009667E5" w:rsidRPr="006572FE" w:rsidRDefault="009667E5" w:rsidP="00B864ED">
      <w:pPr>
        <w:pStyle w:val="subsection"/>
      </w:pPr>
      <w:r w:rsidRPr="006572FE">
        <w:tab/>
        <w:t>(2</w:t>
      </w:r>
      <w:r w:rsidR="00B864ED" w:rsidRPr="006572FE">
        <w:t>)</w:t>
      </w:r>
      <w:r w:rsidR="00B864ED" w:rsidRPr="006572FE">
        <w:tab/>
      </w:r>
      <w:r w:rsidRPr="006572FE">
        <w:t xml:space="preserve">If an applicant applies for the </w:t>
      </w:r>
      <w:r w:rsidR="00B864ED" w:rsidRPr="006572FE">
        <w:t>Subclass</w:t>
      </w:r>
      <w:r w:rsidR="00A41E8E" w:rsidRPr="006572FE">
        <w:t xml:space="preserve"> </w:t>
      </w:r>
      <w:r w:rsidRPr="006572FE">
        <w:t>887 visa on the basis of having held:</w:t>
      </w:r>
    </w:p>
    <w:p w:rsidR="009667E5" w:rsidRPr="006572FE" w:rsidRDefault="009667E5" w:rsidP="00B864ED">
      <w:pPr>
        <w:pStyle w:val="paragraph"/>
      </w:pPr>
      <w:r w:rsidRPr="006572FE">
        <w:tab/>
        <w:t>(a)</w:t>
      </w:r>
      <w:r w:rsidRPr="006572FE">
        <w:tab/>
        <w:t>a Skilled</w:t>
      </w:r>
      <w:r w:rsidR="00B864ED" w:rsidRPr="006572FE">
        <w:t>—</w:t>
      </w:r>
      <w:r w:rsidRPr="006572FE">
        <w:t>Designated Area</w:t>
      </w:r>
      <w:r w:rsidR="006572FE">
        <w:noBreakHyphen/>
      </w:r>
      <w:r w:rsidRPr="006572FE">
        <w:t>sponsored (Provisional) (Class UZ) visa; or</w:t>
      </w:r>
    </w:p>
    <w:p w:rsidR="009667E5" w:rsidRPr="006572FE" w:rsidRDefault="009667E5" w:rsidP="00B864ED">
      <w:pPr>
        <w:pStyle w:val="paragraph"/>
      </w:pPr>
      <w:r w:rsidRPr="006572FE">
        <w:tab/>
        <w:t>(b)</w:t>
      </w:r>
      <w:r w:rsidRPr="006572FE">
        <w:tab/>
        <w:t>a Skilled (Provisional) (Class VC) visa that is subject to condition 8549; or</w:t>
      </w:r>
    </w:p>
    <w:p w:rsidR="009667E5" w:rsidRPr="006572FE" w:rsidRDefault="009667E5" w:rsidP="00B864ED">
      <w:pPr>
        <w:pStyle w:val="paragraph"/>
      </w:pPr>
      <w:r w:rsidRPr="006572FE">
        <w:tab/>
        <w:t>(c)</w:t>
      </w:r>
      <w:r w:rsidRPr="006572FE">
        <w:tab/>
        <w:t>a Skilled (Provisional) (Class VF) visa that is subject to condition 8549; or</w:t>
      </w:r>
    </w:p>
    <w:p w:rsidR="009667E5" w:rsidRPr="006572FE" w:rsidRDefault="009667E5" w:rsidP="00B864ED">
      <w:pPr>
        <w:pStyle w:val="paragraph"/>
      </w:pPr>
      <w:r w:rsidRPr="006572FE">
        <w:tab/>
        <w:t>(d)</w:t>
      </w:r>
      <w:r w:rsidRPr="006572FE">
        <w:tab/>
        <w:t xml:space="preserve">a </w:t>
      </w:r>
      <w:r w:rsidR="00B864ED" w:rsidRPr="006572FE">
        <w:t>Subclass</w:t>
      </w:r>
      <w:r w:rsidR="00A41E8E" w:rsidRPr="006572FE">
        <w:t xml:space="preserve"> </w:t>
      </w:r>
      <w:r w:rsidRPr="006572FE">
        <w:t>475 (Skilled</w:t>
      </w:r>
      <w:r w:rsidR="00B864ED" w:rsidRPr="006572FE">
        <w:t>—</w:t>
      </w:r>
      <w:r w:rsidRPr="006572FE">
        <w:t>Regional Sponsored) visa in relation to which:</w:t>
      </w:r>
    </w:p>
    <w:p w:rsidR="009667E5" w:rsidRPr="006572FE" w:rsidRDefault="009667E5" w:rsidP="00B864ED">
      <w:pPr>
        <w:pStyle w:val="paragraphsub"/>
      </w:pPr>
      <w:r w:rsidRPr="006572FE">
        <w:tab/>
        <w:t>(i)</w:t>
      </w:r>
      <w:r w:rsidRPr="006572FE">
        <w:tab/>
        <w:t>the application for the visa was made on or after 1</w:t>
      </w:r>
      <w:r w:rsidR="006572FE">
        <w:t> </w:t>
      </w:r>
      <w:r w:rsidRPr="006572FE">
        <w:t>July 2010; and</w:t>
      </w:r>
    </w:p>
    <w:p w:rsidR="009667E5" w:rsidRPr="006572FE" w:rsidRDefault="009667E5" w:rsidP="00B864ED">
      <w:pPr>
        <w:pStyle w:val="paragraphsub"/>
      </w:pPr>
      <w:r w:rsidRPr="006572FE">
        <w:tab/>
        <w:t>(ii)</w:t>
      </w:r>
      <w:r w:rsidRPr="006572FE">
        <w:tab/>
        <w:t>the visa was granted in the period starting on 1</w:t>
      </w:r>
      <w:r w:rsidR="006572FE">
        <w:t> </w:t>
      </w:r>
      <w:r w:rsidRPr="006572FE">
        <w:t>July 2010 and ending on 31</w:t>
      </w:r>
      <w:r w:rsidR="006572FE">
        <w:t> </w:t>
      </w:r>
      <w:r w:rsidRPr="006572FE">
        <w:t>December 2010; and</w:t>
      </w:r>
    </w:p>
    <w:p w:rsidR="009667E5" w:rsidRPr="006572FE" w:rsidRDefault="009667E5" w:rsidP="00B864ED">
      <w:pPr>
        <w:pStyle w:val="paragraphsub"/>
      </w:pPr>
      <w:r w:rsidRPr="006572FE">
        <w:tab/>
        <w:t>(iii)</w:t>
      </w:r>
      <w:r w:rsidRPr="006572FE">
        <w:tab/>
        <w:t>the visa was granted on the basis that the requirements of subclause</w:t>
      </w:r>
      <w:r w:rsidR="006572FE">
        <w:t> </w:t>
      </w:r>
      <w:r w:rsidRPr="006572FE">
        <w:t>475.222(3) were satisfied; or</w:t>
      </w:r>
    </w:p>
    <w:p w:rsidR="009667E5" w:rsidRPr="006572FE" w:rsidRDefault="009667E5" w:rsidP="00B864ED">
      <w:pPr>
        <w:pStyle w:val="paragraph"/>
      </w:pPr>
      <w:r w:rsidRPr="006572FE">
        <w:tab/>
        <w:t>(e)</w:t>
      </w:r>
      <w:r w:rsidRPr="006572FE">
        <w:tab/>
        <w:t xml:space="preserve">a </w:t>
      </w:r>
      <w:r w:rsidR="00B864ED" w:rsidRPr="006572FE">
        <w:t>Subclass</w:t>
      </w:r>
      <w:r w:rsidR="00A41E8E" w:rsidRPr="006572FE">
        <w:t xml:space="preserve"> </w:t>
      </w:r>
      <w:r w:rsidRPr="006572FE">
        <w:t>487 (Skilled</w:t>
      </w:r>
      <w:r w:rsidR="00B864ED" w:rsidRPr="006572FE">
        <w:t>—</w:t>
      </w:r>
      <w:r w:rsidRPr="006572FE">
        <w:t>Regional Sponsored) visa in relation to which:</w:t>
      </w:r>
    </w:p>
    <w:p w:rsidR="009667E5" w:rsidRPr="006572FE" w:rsidRDefault="009667E5" w:rsidP="00B864ED">
      <w:pPr>
        <w:pStyle w:val="paragraphsub"/>
      </w:pPr>
      <w:r w:rsidRPr="006572FE">
        <w:tab/>
        <w:t>(i)</w:t>
      </w:r>
      <w:r w:rsidRPr="006572FE">
        <w:tab/>
        <w:t>the application for the visa was made on or after 1</w:t>
      </w:r>
      <w:r w:rsidR="006572FE">
        <w:t> </w:t>
      </w:r>
      <w:r w:rsidRPr="006572FE">
        <w:t>July 2010; and</w:t>
      </w:r>
    </w:p>
    <w:p w:rsidR="009667E5" w:rsidRPr="006572FE" w:rsidRDefault="009667E5" w:rsidP="00B864ED">
      <w:pPr>
        <w:pStyle w:val="paragraphsub"/>
      </w:pPr>
      <w:r w:rsidRPr="006572FE">
        <w:tab/>
        <w:t>(ii)</w:t>
      </w:r>
      <w:r w:rsidRPr="006572FE">
        <w:tab/>
        <w:t>the visa was granted in the period starting on 1</w:t>
      </w:r>
      <w:r w:rsidR="006572FE">
        <w:t> </w:t>
      </w:r>
      <w:r w:rsidRPr="006572FE">
        <w:t>July 2010 and ending on 31</w:t>
      </w:r>
      <w:r w:rsidR="006572FE">
        <w:t> </w:t>
      </w:r>
      <w:r w:rsidRPr="006572FE">
        <w:t>December 2010; and</w:t>
      </w:r>
    </w:p>
    <w:p w:rsidR="009667E5" w:rsidRPr="006572FE" w:rsidRDefault="009667E5" w:rsidP="00B864ED">
      <w:pPr>
        <w:pStyle w:val="paragraphsub"/>
      </w:pPr>
      <w:r w:rsidRPr="006572FE">
        <w:tab/>
        <w:t>(iii)</w:t>
      </w:r>
      <w:r w:rsidRPr="006572FE">
        <w:tab/>
        <w:t>the visa was granted on the basis that the requirements of subclause</w:t>
      </w:r>
      <w:r w:rsidR="006572FE">
        <w:t> </w:t>
      </w:r>
      <w:r w:rsidRPr="006572FE">
        <w:t>487.225(3) were satisfied;</w:t>
      </w:r>
      <w:r w:rsidR="00656BA6" w:rsidRPr="006572FE">
        <w:t xml:space="preserve"> or</w:t>
      </w:r>
    </w:p>
    <w:p w:rsidR="00656BA6" w:rsidRPr="006572FE" w:rsidRDefault="00656BA6" w:rsidP="00B864ED">
      <w:pPr>
        <w:pStyle w:val="paragraph"/>
      </w:pPr>
      <w:r w:rsidRPr="006572FE">
        <w:tab/>
        <w:t>(f)</w:t>
      </w:r>
      <w:r w:rsidRPr="006572FE">
        <w:tab/>
        <w:t>a Skilled</w:t>
      </w:r>
      <w:r w:rsidR="00B864ED" w:rsidRPr="006572FE">
        <w:t>—</w:t>
      </w:r>
      <w:r w:rsidRPr="006572FE">
        <w:t>Regional Sponsored (Provisional) (Class SP) visa that is subject to condition 8549;</w:t>
      </w:r>
    </w:p>
    <w:p w:rsidR="009667E5" w:rsidRPr="006572FE" w:rsidRDefault="009667E5" w:rsidP="00004D47">
      <w:pPr>
        <w:pStyle w:val="subsection2"/>
      </w:pPr>
      <w:r w:rsidRPr="006572FE">
        <w:t>a specified regional area is a part of Australia that, at the time at which a visa of that kind was first granted to the applicant, was specified by the Minister in an instrument in writing under item</w:t>
      </w:r>
      <w:r w:rsidR="006572FE">
        <w:t> </w:t>
      </w:r>
      <w:r w:rsidRPr="006572FE">
        <w:t xml:space="preserve">6701 of </w:t>
      </w:r>
      <w:r w:rsidR="00B864ED" w:rsidRPr="006572FE">
        <w:t>Schedule</w:t>
      </w:r>
      <w:r w:rsidR="006572FE">
        <w:t> </w:t>
      </w:r>
      <w:r w:rsidRPr="006572FE">
        <w:t>6</w:t>
      </w:r>
      <w:r w:rsidR="00656BA6" w:rsidRPr="006572FE">
        <w:t xml:space="preserve"> or was a designated area</w:t>
      </w:r>
      <w:r w:rsidRPr="006572FE">
        <w:t>.</w:t>
      </w:r>
    </w:p>
    <w:p w:rsidR="009667E5" w:rsidRPr="006572FE" w:rsidRDefault="009667E5" w:rsidP="00B864ED">
      <w:pPr>
        <w:pStyle w:val="subsection"/>
      </w:pPr>
      <w:r w:rsidRPr="006572FE">
        <w:tab/>
        <w:t>(3</w:t>
      </w:r>
      <w:r w:rsidR="00B864ED" w:rsidRPr="006572FE">
        <w:t>)</w:t>
      </w:r>
      <w:r w:rsidR="00B864ED" w:rsidRPr="006572FE">
        <w:tab/>
      </w:r>
      <w:r w:rsidRPr="006572FE">
        <w:t xml:space="preserve">If an applicant applies for the </w:t>
      </w:r>
      <w:r w:rsidR="00B864ED" w:rsidRPr="006572FE">
        <w:t>Subclass</w:t>
      </w:r>
      <w:r w:rsidR="00A41E8E" w:rsidRPr="006572FE">
        <w:t xml:space="preserve"> </w:t>
      </w:r>
      <w:r w:rsidRPr="006572FE">
        <w:t>887 visa on the basis of having held:</w:t>
      </w:r>
    </w:p>
    <w:p w:rsidR="009667E5" w:rsidRPr="006572FE" w:rsidRDefault="009667E5" w:rsidP="00B864ED">
      <w:pPr>
        <w:pStyle w:val="paragraph"/>
      </w:pPr>
      <w:r w:rsidRPr="006572FE">
        <w:tab/>
        <w:t>(a)</w:t>
      </w:r>
      <w:r w:rsidRPr="006572FE">
        <w:tab/>
        <w:t>a Skilled</w:t>
      </w:r>
      <w:r w:rsidR="00B864ED" w:rsidRPr="006572FE">
        <w:t>—</w:t>
      </w:r>
      <w:r w:rsidRPr="006572FE">
        <w:t>Independent Regional (Provisional) (Class UX) visa; or</w:t>
      </w:r>
    </w:p>
    <w:p w:rsidR="009667E5" w:rsidRPr="006572FE" w:rsidRDefault="009667E5" w:rsidP="00B864ED">
      <w:pPr>
        <w:pStyle w:val="paragraph"/>
      </w:pPr>
      <w:r w:rsidRPr="006572FE">
        <w:tab/>
        <w:t>(b)</w:t>
      </w:r>
      <w:r w:rsidRPr="006572FE">
        <w:tab/>
        <w:t>a Skilled (Provisional) (Class VC) visa that is subject to condition 8539; or</w:t>
      </w:r>
    </w:p>
    <w:p w:rsidR="009667E5" w:rsidRPr="006572FE" w:rsidRDefault="009667E5" w:rsidP="00B864ED">
      <w:pPr>
        <w:pStyle w:val="paragraph"/>
      </w:pPr>
      <w:r w:rsidRPr="006572FE">
        <w:tab/>
        <w:t>(c)</w:t>
      </w:r>
      <w:r w:rsidRPr="006572FE">
        <w:tab/>
        <w:t>a Skilled (Provisional) (Class VF) visa that is subject to condition 8539; or</w:t>
      </w:r>
    </w:p>
    <w:p w:rsidR="009667E5" w:rsidRPr="006572FE" w:rsidRDefault="009667E5" w:rsidP="00B864ED">
      <w:pPr>
        <w:pStyle w:val="paragraph"/>
      </w:pPr>
      <w:r w:rsidRPr="006572FE">
        <w:tab/>
        <w:t>(d)</w:t>
      </w:r>
      <w:r w:rsidRPr="006572FE">
        <w:tab/>
        <w:t xml:space="preserve">a </w:t>
      </w:r>
      <w:r w:rsidR="00B864ED" w:rsidRPr="006572FE">
        <w:t>Subclass</w:t>
      </w:r>
      <w:r w:rsidR="00A41E8E" w:rsidRPr="006572FE">
        <w:t xml:space="preserve"> </w:t>
      </w:r>
      <w:r w:rsidRPr="006572FE">
        <w:t>475 (Skilled</w:t>
      </w:r>
      <w:r w:rsidR="00B864ED" w:rsidRPr="006572FE">
        <w:t>—</w:t>
      </w:r>
      <w:r w:rsidRPr="006572FE">
        <w:t>Regional Sponsored) visa in relation to which:</w:t>
      </w:r>
    </w:p>
    <w:p w:rsidR="009667E5" w:rsidRPr="006572FE" w:rsidRDefault="009667E5" w:rsidP="00B864ED">
      <w:pPr>
        <w:pStyle w:val="paragraphsub"/>
      </w:pPr>
      <w:r w:rsidRPr="006572FE">
        <w:tab/>
        <w:t>(i)</w:t>
      </w:r>
      <w:r w:rsidRPr="006572FE">
        <w:tab/>
        <w:t>the application for the visa was made on or after 1</w:t>
      </w:r>
      <w:r w:rsidR="006572FE">
        <w:t> </w:t>
      </w:r>
      <w:r w:rsidRPr="006572FE">
        <w:t>July 2010; and</w:t>
      </w:r>
    </w:p>
    <w:p w:rsidR="009667E5" w:rsidRPr="006572FE" w:rsidRDefault="009667E5" w:rsidP="00B864ED">
      <w:pPr>
        <w:pStyle w:val="paragraphsub"/>
      </w:pPr>
      <w:r w:rsidRPr="006572FE">
        <w:tab/>
        <w:t>(ii)</w:t>
      </w:r>
      <w:r w:rsidRPr="006572FE">
        <w:tab/>
        <w:t>in making the application, the requirements of subitem</w:t>
      </w:r>
      <w:r w:rsidR="006572FE">
        <w:t> </w:t>
      </w:r>
      <w:r w:rsidRPr="006572FE">
        <w:t xml:space="preserve">1228(3A) of </w:t>
      </w:r>
      <w:r w:rsidR="00B864ED" w:rsidRPr="006572FE">
        <w:t>Schedule</w:t>
      </w:r>
      <w:r w:rsidR="006572FE">
        <w:t> </w:t>
      </w:r>
      <w:r w:rsidRPr="006572FE">
        <w:t>1 were satisfied; and</w:t>
      </w:r>
    </w:p>
    <w:p w:rsidR="009667E5" w:rsidRPr="006572FE" w:rsidRDefault="009667E5" w:rsidP="00B864ED">
      <w:pPr>
        <w:pStyle w:val="paragraphsub"/>
      </w:pPr>
      <w:r w:rsidRPr="006572FE">
        <w:tab/>
        <w:t>(iii)</w:t>
      </w:r>
      <w:r w:rsidRPr="006572FE">
        <w:tab/>
        <w:t>the visa was granted in the period starting on 1</w:t>
      </w:r>
      <w:r w:rsidR="006572FE">
        <w:t> </w:t>
      </w:r>
      <w:r w:rsidRPr="006572FE">
        <w:t>July 2010 and ending on 31</w:t>
      </w:r>
      <w:r w:rsidR="006572FE">
        <w:t> </w:t>
      </w:r>
      <w:r w:rsidRPr="006572FE">
        <w:t>December 2010; or</w:t>
      </w:r>
    </w:p>
    <w:p w:rsidR="009667E5" w:rsidRPr="006572FE" w:rsidRDefault="009667E5" w:rsidP="00B864ED">
      <w:pPr>
        <w:pStyle w:val="paragraph"/>
      </w:pPr>
      <w:r w:rsidRPr="006572FE">
        <w:tab/>
        <w:t>(e)</w:t>
      </w:r>
      <w:r w:rsidRPr="006572FE">
        <w:tab/>
        <w:t xml:space="preserve">a </w:t>
      </w:r>
      <w:r w:rsidR="00B864ED" w:rsidRPr="006572FE">
        <w:t>Subclass</w:t>
      </w:r>
      <w:r w:rsidR="00A41E8E" w:rsidRPr="006572FE">
        <w:t xml:space="preserve"> </w:t>
      </w:r>
      <w:r w:rsidRPr="006572FE">
        <w:t>487 (Skilled</w:t>
      </w:r>
      <w:r w:rsidR="00B864ED" w:rsidRPr="006572FE">
        <w:t>—</w:t>
      </w:r>
      <w:r w:rsidRPr="006572FE">
        <w:t>Regional Sponsored) visa in relation to which:</w:t>
      </w:r>
    </w:p>
    <w:p w:rsidR="009667E5" w:rsidRPr="006572FE" w:rsidRDefault="009667E5" w:rsidP="00B864ED">
      <w:pPr>
        <w:pStyle w:val="paragraphsub"/>
      </w:pPr>
      <w:r w:rsidRPr="006572FE">
        <w:tab/>
        <w:t>(i)</w:t>
      </w:r>
      <w:r w:rsidRPr="006572FE">
        <w:tab/>
        <w:t>the application for the visa was made on or after 1</w:t>
      </w:r>
      <w:r w:rsidR="006572FE">
        <w:t> </w:t>
      </w:r>
      <w:r w:rsidRPr="006572FE">
        <w:t>July 2010; and</w:t>
      </w:r>
    </w:p>
    <w:p w:rsidR="009667E5" w:rsidRPr="006572FE" w:rsidRDefault="009667E5" w:rsidP="00B864ED">
      <w:pPr>
        <w:pStyle w:val="paragraphsub"/>
      </w:pPr>
      <w:r w:rsidRPr="006572FE">
        <w:tab/>
        <w:t>(ii)</w:t>
      </w:r>
      <w:r w:rsidRPr="006572FE">
        <w:tab/>
        <w:t>in making the application, the requirements of subitem</w:t>
      </w:r>
      <w:r w:rsidR="006572FE">
        <w:t> </w:t>
      </w:r>
      <w:r w:rsidRPr="006572FE">
        <w:t xml:space="preserve">1229(3A) of </w:t>
      </w:r>
      <w:r w:rsidR="00B864ED" w:rsidRPr="006572FE">
        <w:t>Schedule</w:t>
      </w:r>
      <w:r w:rsidR="006572FE">
        <w:t> </w:t>
      </w:r>
      <w:r w:rsidRPr="006572FE">
        <w:t>1 were satisfied; and</w:t>
      </w:r>
    </w:p>
    <w:p w:rsidR="009667E5" w:rsidRPr="006572FE" w:rsidRDefault="009667E5" w:rsidP="00B864ED">
      <w:pPr>
        <w:pStyle w:val="paragraphsub"/>
      </w:pPr>
      <w:r w:rsidRPr="006572FE">
        <w:tab/>
        <w:t>(iii)</w:t>
      </w:r>
      <w:r w:rsidRPr="006572FE">
        <w:tab/>
        <w:t>the visa was granted in the period starting on 1</w:t>
      </w:r>
      <w:r w:rsidR="006572FE">
        <w:t> </w:t>
      </w:r>
      <w:r w:rsidRPr="006572FE">
        <w:t>July 2010 and ending on 31</w:t>
      </w:r>
      <w:r w:rsidR="006572FE">
        <w:t> </w:t>
      </w:r>
      <w:r w:rsidRPr="006572FE">
        <w:t>December 2010;</w:t>
      </w:r>
      <w:r w:rsidR="00656BA6" w:rsidRPr="006572FE">
        <w:t xml:space="preserve"> or</w:t>
      </w:r>
    </w:p>
    <w:p w:rsidR="00656BA6" w:rsidRPr="006572FE" w:rsidRDefault="00656BA6" w:rsidP="004B7EDA">
      <w:pPr>
        <w:pStyle w:val="paragraph"/>
      </w:pPr>
      <w:r w:rsidRPr="006572FE">
        <w:tab/>
        <w:t>(f)</w:t>
      </w:r>
      <w:r w:rsidRPr="006572FE">
        <w:tab/>
        <w:t>a Skilled</w:t>
      </w:r>
      <w:r w:rsidR="00B864ED" w:rsidRPr="006572FE">
        <w:t>—</w:t>
      </w:r>
      <w:r w:rsidRPr="006572FE">
        <w:t>Regional Sponsored (Provisional) (Class SP) visa that is subject to condition 8539;</w:t>
      </w:r>
    </w:p>
    <w:p w:rsidR="009667E5" w:rsidRPr="006572FE" w:rsidRDefault="009667E5" w:rsidP="00636F3E">
      <w:pPr>
        <w:pStyle w:val="subsection2"/>
      </w:pPr>
      <w:r w:rsidRPr="006572FE">
        <w:t>a specified regional area is a part of Australia that, at the time at which a visa of that kind was first granted to the applicant, was specified by the Minister in an instrument in writing under item</w:t>
      </w:r>
      <w:r w:rsidR="006572FE">
        <w:t> </w:t>
      </w:r>
      <w:r w:rsidRPr="006572FE">
        <w:t xml:space="preserve">6A1001 of </w:t>
      </w:r>
      <w:r w:rsidR="00B864ED" w:rsidRPr="006572FE">
        <w:t>Schedule</w:t>
      </w:r>
      <w:r w:rsidR="006572FE">
        <w:t> </w:t>
      </w:r>
      <w:r w:rsidRPr="006572FE">
        <w:t>6A</w:t>
      </w:r>
      <w:r w:rsidR="00962BB0" w:rsidRPr="006572FE">
        <w:t xml:space="preserve"> or item</w:t>
      </w:r>
      <w:r w:rsidR="006572FE">
        <w:t> </w:t>
      </w:r>
      <w:r w:rsidR="00962BB0" w:rsidRPr="006572FE">
        <w:t>6D101 of Schedule</w:t>
      </w:r>
      <w:r w:rsidR="006572FE">
        <w:t> </w:t>
      </w:r>
      <w:r w:rsidR="00962BB0" w:rsidRPr="006572FE">
        <w:t>6D</w:t>
      </w:r>
      <w:r w:rsidRPr="006572FE">
        <w:t>.</w:t>
      </w:r>
    </w:p>
    <w:p w:rsidR="003C576D" w:rsidRPr="006572FE" w:rsidRDefault="00334EC1" w:rsidP="00F16188">
      <w:pPr>
        <w:pStyle w:val="DivisionMigration"/>
      </w:pPr>
      <w:r w:rsidRPr="006572FE">
        <w:t>887.2</w:t>
      </w:r>
      <w:r w:rsidR="00B864ED" w:rsidRPr="006572FE">
        <w:t>—</w:t>
      </w:r>
      <w:r w:rsidRPr="006572FE">
        <w:t>Primary criteria</w:t>
      </w:r>
    </w:p>
    <w:p w:rsidR="00334EC1" w:rsidRPr="006572FE" w:rsidRDefault="00B864ED" w:rsidP="00B864ED">
      <w:pPr>
        <w:pStyle w:val="notetext"/>
      </w:pPr>
      <w:r w:rsidRPr="006572FE">
        <w:t>Note:</w:t>
      </w:r>
      <w:r w:rsidRPr="006572FE">
        <w:tab/>
      </w:r>
      <w:r w:rsidR="00334EC1" w:rsidRPr="006572FE">
        <w:rPr>
          <w:rFonts w:eastAsia="MS Mincho"/>
        </w:rPr>
        <w:t>The primary criteria must be satisfied by at least 1 applicant. Other applicants who are members of the family unit of the applicant who satisfies the primary criteria need satisfy only the secondary criteria.</w:t>
      </w:r>
    </w:p>
    <w:p w:rsidR="003C576D" w:rsidRPr="006572FE" w:rsidRDefault="00334EC1" w:rsidP="00F16188">
      <w:pPr>
        <w:pStyle w:val="SubDivisionMigration"/>
      </w:pPr>
      <w:r w:rsidRPr="006572FE">
        <w:t>887.21</w:t>
      </w:r>
      <w:r w:rsidR="00B864ED" w:rsidRPr="006572FE">
        <w:t>—</w:t>
      </w:r>
      <w:r w:rsidRPr="006572FE">
        <w:t>Criteria to be satisfied at time of application</w:t>
      </w:r>
    </w:p>
    <w:p w:rsidR="008E072E" w:rsidRPr="006572FE" w:rsidRDefault="00B864ED" w:rsidP="006572FE">
      <w:pPr>
        <w:pStyle w:val="ActHead5"/>
        <w:outlineLvl w:val="9"/>
      </w:pPr>
      <w:bookmarkStart w:id="287" w:name="_Toc468112305"/>
      <w:r w:rsidRPr="006572FE">
        <w:rPr>
          <w:rStyle w:val="CharSectno"/>
        </w:rPr>
        <w:t>887.211</w:t>
      </w:r>
      <w:bookmarkEnd w:id="287"/>
      <w:r w:rsidR="008E072E" w:rsidRPr="006572FE">
        <w:t xml:space="preserve">  </w:t>
      </w:r>
    </w:p>
    <w:p w:rsidR="00B864ED" w:rsidRPr="006572FE" w:rsidRDefault="00B864ED" w:rsidP="00B864ED">
      <w:pPr>
        <w:pStyle w:val="subsection"/>
      </w:pPr>
      <w:r w:rsidRPr="006572FE">
        <w:tab/>
      </w:r>
      <w:r w:rsidRPr="006572FE">
        <w:tab/>
        <w:t>The applicant meets the requirements set out in subitem</w:t>
      </w:r>
      <w:r w:rsidR="006572FE">
        <w:t> </w:t>
      </w:r>
      <w:r w:rsidRPr="006572FE">
        <w:t>1136(7) of Schedule</w:t>
      </w:r>
      <w:r w:rsidR="006572FE">
        <w:t> </w:t>
      </w:r>
      <w:r w:rsidRPr="006572FE">
        <w:t>1.</w:t>
      </w:r>
    </w:p>
    <w:p w:rsidR="008E072E" w:rsidRPr="006572FE" w:rsidRDefault="00B864ED" w:rsidP="006572FE">
      <w:pPr>
        <w:pStyle w:val="ActHead5"/>
        <w:outlineLvl w:val="9"/>
      </w:pPr>
      <w:bookmarkStart w:id="288" w:name="_Toc468112306"/>
      <w:r w:rsidRPr="006572FE">
        <w:rPr>
          <w:rStyle w:val="CharSectno"/>
        </w:rPr>
        <w:t>887.212</w:t>
      </w:r>
      <w:bookmarkEnd w:id="288"/>
      <w:r w:rsidR="008E072E" w:rsidRPr="006572FE">
        <w:t xml:space="preserve">  </w:t>
      </w:r>
    </w:p>
    <w:p w:rsidR="00B864ED" w:rsidRPr="006572FE" w:rsidRDefault="00B864ED" w:rsidP="00B864ED">
      <w:pPr>
        <w:pStyle w:val="subsection"/>
      </w:pPr>
      <w:r w:rsidRPr="006572FE">
        <w:tab/>
      </w:r>
      <w:r w:rsidRPr="006572FE">
        <w:tab/>
        <w:t>The applicant must have lived in a specified regional area for a total of at least 2 years as the holder of 1 or more of the following visas:</w:t>
      </w:r>
    </w:p>
    <w:p w:rsidR="00334EC1" w:rsidRPr="006572FE" w:rsidRDefault="00334EC1" w:rsidP="00B864ED">
      <w:pPr>
        <w:pStyle w:val="paragraph"/>
      </w:pPr>
      <w:r w:rsidRPr="006572FE">
        <w:tab/>
        <w:t>(a)</w:t>
      </w:r>
      <w:r w:rsidRPr="006572FE">
        <w:tab/>
        <w:t>a Skilled</w:t>
      </w:r>
      <w:r w:rsidR="00B864ED" w:rsidRPr="006572FE">
        <w:t>—</w:t>
      </w:r>
      <w:r w:rsidRPr="006572FE">
        <w:t>Independent Regional (Provisional)</w:t>
      </w:r>
      <w:r w:rsidR="00525A20" w:rsidRPr="006572FE">
        <w:t xml:space="preserve"> </w:t>
      </w:r>
      <w:r w:rsidRPr="006572FE">
        <w:t>(Class UX) visa;</w:t>
      </w:r>
    </w:p>
    <w:p w:rsidR="00334EC1" w:rsidRPr="006572FE" w:rsidRDefault="00334EC1" w:rsidP="00B864ED">
      <w:pPr>
        <w:pStyle w:val="paragraph"/>
      </w:pPr>
      <w:r w:rsidRPr="006572FE">
        <w:tab/>
        <w:t>(b)</w:t>
      </w:r>
      <w:r w:rsidRPr="006572FE">
        <w:tab/>
        <w:t>a Skilled</w:t>
      </w:r>
      <w:r w:rsidR="00B864ED" w:rsidRPr="006572FE">
        <w:t>—</w:t>
      </w:r>
      <w:r w:rsidRPr="006572FE">
        <w:t>Designated Area</w:t>
      </w:r>
      <w:r w:rsidR="006572FE">
        <w:noBreakHyphen/>
      </w:r>
      <w:r w:rsidRPr="006572FE">
        <w:t>sponsored (Provisional) (Class UZ) visa;</w:t>
      </w:r>
    </w:p>
    <w:p w:rsidR="00334EC1" w:rsidRPr="006572FE" w:rsidRDefault="00334EC1" w:rsidP="00B864ED">
      <w:pPr>
        <w:pStyle w:val="paragraph"/>
      </w:pPr>
      <w:r w:rsidRPr="006572FE">
        <w:tab/>
        <w:t>(c)</w:t>
      </w:r>
      <w:r w:rsidRPr="006572FE">
        <w:tab/>
        <w:t xml:space="preserve">a </w:t>
      </w:r>
      <w:r w:rsidR="00B864ED" w:rsidRPr="006572FE">
        <w:t>Subclass</w:t>
      </w:r>
      <w:r w:rsidR="00A41E8E" w:rsidRPr="006572FE">
        <w:t xml:space="preserve"> </w:t>
      </w:r>
      <w:r w:rsidRPr="006572FE">
        <w:t>475 (Skilled</w:t>
      </w:r>
      <w:r w:rsidR="00B864ED" w:rsidRPr="006572FE">
        <w:t>—</w:t>
      </w:r>
      <w:r w:rsidRPr="006572FE">
        <w:t>Regional Sponsored) visa;</w:t>
      </w:r>
    </w:p>
    <w:p w:rsidR="003C576D" w:rsidRPr="006572FE" w:rsidRDefault="00334EC1" w:rsidP="00B864ED">
      <w:pPr>
        <w:pStyle w:val="paragraph"/>
      </w:pPr>
      <w:r w:rsidRPr="006572FE">
        <w:tab/>
        <w:t>(d)</w:t>
      </w:r>
      <w:r w:rsidRPr="006572FE">
        <w:tab/>
        <w:t xml:space="preserve">a </w:t>
      </w:r>
      <w:r w:rsidR="00B864ED" w:rsidRPr="006572FE">
        <w:t>Subclass</w:t>
      </w:r>
      <w:r w:rsidR="00A41E8E" w:rsidRPr="006572FE">
        <w:t xml:space="preserve"> </w:t>
      </w:r>
      <w:r w:rsidRPr="006572FE">
        <w:t>487 (Skilled</w:t>
      </w:r>
      <w:r w:rsidR="00B864ED" w:rsidRPr="006572FE">
        <w:t>—</w:t>
      </w:r>
      <w:r w:rsidRPr="006572FE">
        <w:t>Regional Sponsored) visa;</w:t>
      </w:r>
    </w:p>
    <w:p w:rsidR="00656BA6" w:rsidRPr="006572FE" w:rsidRDefault="00656BA6" w:rsidP="00B864ED">
      <w:pPr>
        <w:pStyle w:val="paragraph"/>
      </w:pPr>
      <w:r w:rsidRPr="006572FE">
        <w:tab/>
        <w:t>(e)</w:t>
      </w:r>
      <w:r w:rsidRPr="006572FE">
        <w:tab/>
        <w:t>a Skilled</w:t>
      </w:r>
      <w:r w:rsidR="00B864ED" w:rsidRPr="006572FE">
        <w:t>—</w:t>
      </w:r>
      <w:r w:rsidRPr="006572FE">
        <w:t>Regional Sponsored (Provisional) (Class SP) visa;</w:t>
      </w:r>
    </w:p>
    <w:p w:rsidR="00656BA6" w:rsidRPr="006572FE" w:rsidRDefault="00656BA6" w:rsidP="00B864ED">
      <w:pPr>
        <w:pStyle w:val="paragraph"/>
      </w:pPr>
      <w:r w:rsidRPr="006572FE">
        <w:tab/>
        <w:t>(f)</w:t>
      </w:r>
      <w:r w:rsidRPr="006572FE">
        <w:tab/>
        <w:t>a Bridging A (Class WA) visa, or a Bridging B (Class</w:t>
      </w:r>
      <w:r w:rsidR="00A41E8E" w:rsidRPr="006572FE">
        <w:t xml:space="preserve"> </w:t>
      </w:r>
      <w:r w:rsidRPr="006572FE">
        <w:t>WB) visa, that was granted on the basis of a valid application for:</w:t>
      </w:r>
    </w:p>
    <w:p w:rsidR="00656BA6" w:rsidRPr="006572FE" w:rsidRDefault="00656BA6" w:rsidP="00B864ED">
      <w:pPr>
        <w:pStyle w:val="paragraphsub"/>
      </w:pPr>
      <w:r w:rsidRPr="006572FE">
        <w:tab/>
        <w:t>(i)</w:t>
      </w:r>
      <w:r w:rsidRPr="006572FE">
        <w:tab/>
        <w:t>a Skilled</w:t>
      </w:r>
      <w:r w:rsidR="00B864ED" w:rsidRPr="006572FE">
        <w:t>—</w:t>
      </w:r>
      <w:r w:rsidRPr="006572FE">
        <w:t>Independent Regional (Provisional) (Class UX) visa; or</w:t>
      </w:r>
    </w:p>
    <w:p w:rsidR="00656BA6" w:rsidRPr="006572FE" w:rsidRDefault="00656BA6" w:rsidP="00B864ED">
      <w:pPr>
        <w:pStyle w:val="paragraphsub"/>
      </w:pPr>
      <w:r w:rsidRPr="006572FE">
        <w:tab/>
        <w:t>(ii)</w:t>
      </w:r>
      <w:r w:rsidRPr="006572FE">
        <w:tab/>
        <w:t>a Skilled (Provisional) (Class VC) visa; or</w:t>
      </w:r>
    </w:p>
    <w:p w:rsidR="00656BA6" w:rsidRPr="006572FE" w:rsidRDefault="00656BA6" w:rsidP="00B864ED">
      <w:pPr>
        <w:pStyle w:val="paragraphsub"/>
      </w:pPr>
      <w:r w:rsidRPr="006572FE">
        <w:tab/>
        <w:t>(iii)</w:t>
      </w:r>
      <w:r w:rsidRPr="006572FE">
        <w:tab/>
        <w:t>a Skilled</w:t>
      </w:r>
      <w:r w:rsidR="00B864ED" w:rsidRPr="006572FE">
        <w:t>—</w:t>
      </w:r>
      <w:r w:rsidRPr="006572FE">
        <w:t>Regional Sponsored (Provisional) (Class SP) visa.</w:t>
      </w:r>
    </w:p>
    <w:p w:rsidR="008E072E" w:rsidRPr="006572FE" w:rsidRDefault="00B864ED" w:rsidP="006572FE">
      <w:pPr>
        <w:pStyle w:val="ActHead5"/>
        <w:outlineLvl w:val="9"/>
      </w:pPr>
      <w:bookmarkStart w:id="289" w:name="_Toc468112307"/>
      <w:r w:rsidRPr="006572FE">
        <w:rPr>
          <w:rStyle w:val="CharSectno"/>
        </w:rPr>
        <w:t>887.213</w:t>
      </w:r>
      <w:bookmarkEnd w:id="289"/>
      <w:r w:rsidR="008E072E" w:rsidRPr="006572FE">
        <w:t xml:space="preserve">  </w:t>
      </w:r>
    </w:p>
    <w:p w:rsidR="00B864ED" w:rsidRPr="006572FE" w:rsidRDefault="00B864ED" w:rsidP="00B864ED">
      <w:pPr>
        <w:pStyle w:val="subsection"/>
      </w:pPr>
      <w:r w:rsidRPr="006572FE">
        <w:tab/>
      </w:r>
      <w:r w:rsidRPr="006572FE">
        <w:tab/>
        <w:t>The applicant must have worked full</w:t>
      </w:r>
      <w:r w:rsidR="006572FE">
        <w:noBreakHyphen/>
      </w:r>
      <w:r w:rsidRPr="006572FE">
        <w:t>time in a specified regional area for a total of at least 1 year as the holder of 1 or more of the visas mentioned in clause</w:t>
      </w:r>
      <w:r w:rsidR="006572FE">
        <w:t> </w:t>
      </w:r>
      <w:r w:rsidRPr="006572FE">
        <w:t>887.212.</w:t>
      </w:r>
    </w:p>
    <w:p w:rsidR="00334EC1" w:rsidRPr="006572FE" w:rsidRDefault="00334EC1" w:rsidP="00F16188">
      <w:pPr>
        <w:pStyle w:val="SubDivisionMigration"/>
      </w:pPr>
      <w:r w:rsidRPr="006572FE">
        <w:t>887.22</w:t>
      </w:r>
      <w:r w:rsidR="00B864ED" w:rsidRPr="006572FE">
        <w:t>—</w:t>
      </w:r>
      <w:r w:rsidRPr="006572FE">
        <w:t>Criteria to be satisfied at time of decision</w:t>
      </w:r>
    </w:p>
    <w:p w:rsidR="008E072E" w:rsidRPr="006572FE" w:rsidRDefault="00B864ED" w:rsidP="006572FE">
      <w:pPr>
        <w:pStyle w:val="ActHead5"/>
        <w:outlineLvl w:val="9"/>
      </w:pPr>
      <w:bookmarkStart w:id="290" w:name="_Toc468112308"/>
      <w:r w:rsidRPr="006572FE">
        <w:rPr>
          <w:rStyle w:val="CharSectno"/>
        </w:rPr>
        <w:t>887.221</w:t>
      </w:r>
      <w:bookmarkEnd w:id="290"/>
      <w:r w:rsidR="008E072E" w:rsidRPr="006572FE">
        <w:t xml:space="preserve">  </w:t>
      </w:r>
    </w:p>
    <w:p w:rsidR="00B864ED" w:rsidRPr="006572FE" w:rsidRDefault="00B864ED" w:rsidP="00B864ED">
      <w:pPr>
        <w:pStyle w:val="subsection"/>
      </w:pPr>
      <w:r w:rsidRPr="006572FE">
        <w:tab/>
        <w:t>(1)</w:t>
      </w:r>
      <w:r w:rsidRPr="006572FE">
        <w:tab/>
        <w:t>While the applicant was the holder of:</w:t>
      </w:r>
    </w:p>
    <w:p w:rsidR="00FA737F" w:rsidRPr="006572FE" w:rsidRDefault="00FA737F" w:rsidP="00B864ED">
      <w:pPr>
        <w:pStyle w:val="paragraph"/>
      </w:pPr>
      <w:r w:rsidRPr="006572FE">
        <w:rPr>
          <w:color w:val="000000"/>
        </w:rPr>
        <w:tab/>
        <w:t>(a)</w:t>
      </w:r>
      <w:r w:rsidRPr="006572FE">
        <w:rPr>
          <w:color w:val="000000"/>
        </w:rPr>
        <w:tab/>
        <w:t>a Skilled</w:t>
      </w:r>
      <w:r w:rsidR="00B864ED" w:rsidRPr="006572FE">
        <w:rPr>
          <w:color w:val="000000"/>
        </w:rPr>
        <w:t>—</w:t>
      </w:r>
      <w:r w:rsidRPr="006572FE">
        <w:rPr>
          <w:color w:val="000000"/>
        </w:rPr>
        <w:t>Independent Regional (Provisional) (Class UX) visa; or</w:t>
      </w:r>
    </w:p>
    <w:p w:rsidR="00FA737F" w:rsidRPr="006572FE" w:rsidRDefault="00FA737F" w:rsidP="00B864ED">
      <w:pPr>
        <w:pStyle w:val="paragraph"/>
      </w:pPr>
      <w:r w:rsidRPr="006572FE">
        <w:tab/>
        <w:t>(b)</w:t>
      </w:r>
      <w:r w:rsidRPr="006572FE">
        <w:tab/>
        <w:t>a Skilled</w:t>
      </w:r>
      <w:r w:rsidR="00B864ED" w:rsidRPr="006572FE">
        <w:t>—</w:t>
      </w:r>
      <w:r w:rsidRPr="006572FE">
        <w:t>Designated Area</w:t>
      </w:r>
      <w:r w:rsidR="006572FE">
        <w:noBreakHyphen/>
      </w:r>
      <w:r w:rsidRPr="006572FE">
        <w:t>sponsored (Provisional) (Class UZ) visa; or</w:t>
      </w:r>
    </w:p>
    <w:p w:rsidR="00334EC1" w:rsidRPr="006572FE" w:rsidRDefault="00334EC1" w:rsidP="00B864ED">
      <w:pPr>
        <w:pStyle w:val="paragraph"/>
      </w:pPr>
      <w:r w:rsidRPr="006572FE">
        <w:tab/>
        <w:t>(c)</w:t>
      </w:r>
      <w:r w:rsidRPr="006572FE">
        <w:tab/>
        <w:t xml:space="preserve">a </w:t>
      </w:r>
      <w:r w:rsidR="00B864ED" w:rsidRPr="006572FE">
        <w:t>Subclass</w:t>
      </w:r>
      <w:r w:rsidR="00A41E8E" w:rsidRPr="006572FE">
        <w:t xml:space="preserve"> </w:t>
      </w:r>
      <w:r w:rsidRPr="006572FE">
        <w:t>475 (Skilled</w:t>
      </w:r>
      <w:r w:rsidR="00B864ED" w:rsidRPr="006572FE">
        <w:t>—</w:t>
      </w:r>
      <w:r w:rsidRPr="006572FE">
        <w:t>Regional Sponsored) visa; or</w:t>
      </w:r>
    </w:p>
    <w:p w:rsidR="00BC2E6C" w:rsidRPr="006572FE" w:rsidRDefault="00BC2E6C" w:rsidP="00B864ED">
      <w:pPr>
        <w:pStyle w:val="paragraph"/>
      </w:pPr>
      <w:r w:rsidRPr="006572FE">
        <w:tab/>
        <w:t>(d)</w:t>
      </w:r>
      <w:r w:rsidRPr="006572FE">
        <w:tab/>
        <w:t xml:space="preserve">a </w:t>
      </w:r>
      <w:r w:rsidR="00B864ED" w:rsidRPr="006572FE">
        <w:t>Subclass</w:t>
      </w:r>
      <w:r w:rsidR="00A41E8E" w:rsidRPr="006572FE">
        <w:t xml:space="preserve"> </w:t>
      </w:r>
      <w:r w:rsidRPr="006572FE">
        <w:t>487 (Skilled</w:t>
      </w:r>
      <w:r w:rsidR="00B864ED" w:rsidRPr="006572FE">
        <w:t>—</w:t>
      </w:r>
      <w:r w:rsidRPr="006572FE">
        <w:t>Regional Sponsored) visa; or</w:t>
      </w:r>
    </w:p>
    <w:p w:rsidR="00BC2E6C" w:rsidRPr="006572FE" w:rsidRDefault="00BC2E6C" w:rsidP="00B864ED">
      <w:pPr>
        <w:pStyle w:val="paragraph"/>
      </w:pPr>
      <w:r w:rsidRPr="006572FE">
        <w:tab/>
        <w:t>(e)</w:t>
      </w:r>
      <w:r w:rsidRPr="006572FE">
        <w:tab/>
        <w:t>a Skilled</w:t>
      </w:r>
      <w:r w:rsidR="00B864ED" w:rsidRPr="006572FE">
        <w:t>—</w:t>
      </w:r>
      <w:r w:rsidRPr="006572FE">
        <w:t>Regional Sponsored (Provisional) (Class</w:t>
      </w:r>
      <w:r w:rsidR="00A41E8E" w:rsidRPr="006572FE">
        <w:t xml:space="preserve"> </w:t>
      </w:r>
      <w:r w:rsidRPr="006572FE">
        <w:t>SP) visa;</w:t>
      </w:r>
    </w:p>
    <w:p w:rsidR="00334EC1" w:rsidRPr="006572FE" w:rsidRDefault="00334EC1" w:rsidP="0052083E">
      <w:pPr>
        <w:pStyle w:val="subsection2"/>
      </w:pPr>
      <w:r w:rsidRPr="006572FE">
        <w:t>the applicant must have substantially complied with the conditions to which that visa is or was subject.</w:t>
      </w:r>
    </w:p>
    <w:p w:rsidR="00334EC1" w:rsidRPr="006572FE" w:rsidRDefault="00334EC1" w:rsidP="00B864ED">
      <w:pPr>
        <w:pStyle w:val="subsection"/>
      </w:pPr>
      <w:r w:rsidRPr="006572FE">
        <w:tab/>
        <w:t>(2</w:t>
      </w:r>
      <w:r w:rsidR="00B864ED" w:rsidRPr="006572FE">
        <w:t>)</w:t>
      </w:r>
      <w:r w:rsidR="00B864ED" w:rsidRPr="006572FE">
        <w:tab/>
      </w:r>
      <w:r w:rsidRPr="006572FE">
        <w:t>While a person included in the application (other than the applicant) was the holder of:</w:t>
      </w:r>
    </w:p>
    <w:p w:rsidR="00FA737F" w:rsidRPr="006572FE" w:rsidRDefault="00FA737F" w:rsidP="00B864ED">
      <w:pPr>
        <w:pStyle w:val="paragraph"/>
      </w:pPr>
      <w:r w:rsidRPr="006572FE">
        <w:rPr>
          <w:color w:val="000000"/>
        </w:rPr>
        <w:tab/>
        <w:t>(a)</w:t>
      </w:r>
      <w:r w:rsidRPr="006572FE">
        <w:rPr>
          <w:color w:val="000000"/>
        </w:rPr>
        <w:tab/>
        <w:t>a Skilled</w:t>
      </w:r>
      <w:r w:rsidR="00B864ED" w:rsidRPr="006572FE">
        <w:rPr>
          <w:color w:val="000000"/>
        </w:rPr>
        <w:t>—</w:t>
      </w:r>
      <w:r w:rsidRPr="006572FE">
        <w:rPr>
          <w:color w:val="000000"/>
        </w:rPr>
        <w:t>Independent Regional (Provisional) (Class UX) visa; or</w:t>
      </w:r>
    </w:p>
    <w:p w:rsidR="00FA737F" w:rsidRPr="006572FE" w:rsidRDefault="00FA737F" w:rsidP="00B864ED">
      <w:pPr>
        <w:pStyle w:val="paragraph"/>
      </w:pPr>
      <w:r w:rsidRPr="006572FE">
        <w:tab/>
        <w:t>(b)</w:t>
      </w:r>
      <w:r w:rsidRPr="006572FE">
        <w:tab/>
        <w:t>a Skilled</w:t>
      </w:r>
      <w:r w:rsidR="00B864ED" w:rsidRPr="006572FE">
        <w:t>—</w:t>
      </w:r>
      <w:r w:rsidRPr="006572FE">
        <w:t>Designated Area</w:t>
      </w:r>
      <w:r w:rsidR="006572FE">
        <w:noBreakHyphen/>
      </w:r>
      <w:r w:rsidRPr="006572FE">
        <w:t>sponsored (Provisional) (Class UZ) visa; or</w:t>
      </w:r>
    </w:p>
    <w:p w:rsidR="00334EC1" w:rsidRPr="006572FE" w:rsidRDefault="00334EC1" w:rsidP="00B864ED">
      <w:pPr>
        <w:pStyle w:val="paragraph"/>
      </w:pPr>
      <w:r w:rsidRPr="006572FE">
        <w:tab/>
        <w:t>(c)</w:t>
      </w:r>
      <w:r w:rsidRPr="006572FE">
        <w:tab/>
        <w:t xml:space="preserve">a </w:t>
      </w:r>
      <w:r w:rsidR="00B864ED" w:rsidRPr="006572FE">
        <w:t>Subclass</w:t>
      </w:r>
      <w:r w:rsidR="00A41E8E" w:rsidRPr="006572FE">
        <w:t xml:space="preserve"> </w:t>
      </w:r>
      <w:r w:rsidRPr="006572FE">
        <w:t>475 (Skilled</w:t>
      </w:r>
      <w:r w:rsidR="00B864ED" w:rsidRPr="006572FE">
        <w:t>—</w:t>
      </w:r>
      <w:r w:rsidRPr="006572FE">
        <w:t>Regional Sponsored) visa; or</w:t>
      </w:r>
    </w:p>
    <w:p w:rsidR="00656BA6" w:rsidRPr="006572FE" w:rsidRDefault="00656BA6" w:rsidP="00B864ED">
      <w:pPr>
        <w:pStyle w:val="paragraph"/>
      </w:pPr>
      <w:r w:rsidRPr="006572FE">
        <w:tab/>
        <w:t>(d)</w:t>
      </w:r>
      <w:r w:rsidRPr="006572FE">
        <w:tab/>
        <w:t xml:space="preserve">a </w:t>
      </w:r>
      <w:r w:rsidR="00B864ED" w:rsidRPr="006572FE">
        <w:t>Subclass</w:t>
      </w:r>
      <w:r w:rsidR="00A41E8E" w:rsidRPr="006572FE">
        <w:t xml:space="preserve"> </w:t>
      </w:r>
      <w:r w:rsidRPr="006572FE">
        <w:t>487 (Skilled</w:t>
      </w:r>
      <w:r w:rsidR="00B864ED" w:rsidRPr="006572FE">
        <w:t>—</w:t>
      </w:r>
      <w:r w:rsidRPr="006572FE">
        <w:t>Regional Sponsored) visa; or</w:t>
      </w:r>
    </w:p>
    <w:p w:rsidR="00656BA6" w:rsidRPr="006572FE" w:rsidRDefault="00656BA6" w:rsidP="00B864ED">
      <w:pPr>
        <w:pStyle w:val="paragraph"/>
      </w:pPr>
      <w:r w:rsidRPr="006572FE">
        <w:tab/>
        <w:t>(e)</w:t>
      </w:r>
      <w:r w:rsidRPr="006572FE">
        <w:tab/>
        <w:t>a Skilled</w:t>
      </w:r>
      <w:r w:rsidR="00B864ED" w:rsidRPr="006572FE">
        <w:t>—</w:t>
      </w:r>
      <w:r w:rsidRPr="006572FE">
        <w:t>Regional Sponsored (Provisional) (Class</w:t>
      </w:r>
      <w:r w:rsidR="00A41E8E" w:rsidRPr="006572FE">
        <w:t xml:space="preserve"> </w:t>
      </w:r>
      <w:r w:rsidRPr="006572FE">
        <w:t>SP) visa;</w:t>
      </w:r>
    </w:p>
    <w:p w:rsidR="00334EC1" w:rsidRPr="006572FE" w:rsidRDefault="00334EC1" w:rsidP="00004D47">
      <w:pPr>
        <w:pStyle w:val="subsection2"/>
      </w:pPr>
      <w:r w:rsidRPr="006572FE">
        <w:t>that person must have substantially complied with the conditions to which that visa is or was subject.</w:t>
      </w:r>
    </w:p>
    <w:p w:rsidR="008E072E" w:rsidRPr="006572FE" w:rsidRDefault="00B864ED" w:rsidP="006572FE">
      <w:pPr>
        <w:pStyle w:val="ActHead5"/>
        <w:outlineLvl w:val="9"/>
      </w:pPr>
      <w:bookmarkStart w:id="291" w:name="_Toc468112309"/>
      <w:r w:rsidRPr="006572FE">
        <w:rPr>
          <w:rStyle w:val="CharSectno"/>
        </w:rPr>
        <w:t>887.223</w:t>
      </w:r>
      <w:bookmarkEnd w:id="291"/>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 xml:space="preserve">satisfies public interest criteria 4001, 4002, 4003, 4004, </w:t>
      </w:r>
      <w:r w:rsidR="003F5A9B" w:rsidRPr="006572FE">
        <w:t xml:space="preserve">4007, </w:t>
      </w:r>
      <w:r w:rsidR="007C4EDA" w:rsidRPr="006572FE">
        <w:t>4010, 4020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292" w:name="_Toc468112310"/>
      <w:r w:rsidRPr="006572FE">
        <w:rPr>
          <w:rStyle w:val="CharSectno"/>
        </w:rPr>
        <w:t>887.224</w:t>
      </w:r>
      <w:bookmarkEnd w:id="292"/>
      <w:r w:rsidR="008E072E" w:rsidRPr="006572FE">
        <w:t xml:space="preserve">  </w:t>
      </w:r>
    </w:p>
    <w:p w:rsidR="00B864ED" w:rsidRPr="006572FE" w:rsidRDefault="00B864ED" w:rsidP="00B864ED">
      <w:pPr>
        <w:pStyle w:val="subsection"/>
      </w:pPr>
      <w:r w:rsidRPr="006572FE">
        <w:tab/>
      </w:r>
      <w:r w:rsidRPr="006572FE">
        <w:tab/>
        <w:t>The applicant satisfies special return criteria 5001, 5002 and</w:t>
      </w:r>
      <w:r w:rsidR="00A41E8E" w:rsidRPr="006572FE">
        <w:t xml:space="preserve"> </w:t>
      </w:r>
      <w:r w:rsidRPr="006572FE">
        <w:t>5010.</w:t>
      </w:r>
    </w:p>
    <w:p w:rsidR="008E072E" w:rsidRPr="006572FE" w:rsidRDefault="00B864ED" w:rsidP="006572FE">
      <w:pPr>
        <w:pStyle w:val="ActHead5"/>
        <w:outlineLvl w:val="9"/>
      </w:pPr>
      <w:bookmarkStart w:id="293" w:name="_Toc468112311"/>
      <w:r w:rsidRPr="006572FE">
        <w:rPr>
          <w:rStyle w:val="CharSectno"/>
        </w:rPr>
        <w:t>887.225</w:t>
      </w:r>
      <w:bookmarkEnd w:id="293"/>
      <w:r w:rsidR="008E072E" w:rsidRPr="006572FE">
        <w:t xml:space="preserve">  </w:t>
      </w:r>
    </w:p>
    <w:p w:rsidR="00B864ED" w:rsidRPr="006572FE" w:rsidRDefault="00B864ED" w:rsidP="00B864ED">
      <w:pPr>
        <w:pStyle w:val="subsection"/>
      </w:pPr>
      <w:r w:rsidRPr="006572FE">
        <w:tab/>
      </w:r>
      <w:r w:rsidRPr="006572FE">
        <w:tab/>
        <w:t>Each member of the family unit of the applicant, who is also an applicant for a Subclass</w:t>
      </w:r>
      <w:r w:rsidR="00A41E8E" w:rsidRPr="006572FE">
        <w:t xml:space="preserve"> </w:t>
      </w:r>
      <w:r w:rsidRPr="006572FE">
        <w:t>887 visa, is a person who:</w:t>
      </w:r>
    </w:p>
    <w:p w:rsidR="00334EC1" w:rsidRPr="006572FE" w:rsidRDefault="00334EC1" w:rsidP="00B864ED">
      <w:pPr>
        <w:pStyle w:val="paragraph"/>
      </w:pPr>
      <w:r w:rsidRPr="006572FE">
        <w:tab/>
        <w:t>(a)</w:t>
      </w:r>
      <w:r w:rsidRPr="006572FE">
        <w:tab/>
        <w:t xml:space="preserve">satisfies public interest criteria 4001, 4002, 4003, 4004, </w:t>
      </w:r>
      <w:r w:rsidR="003F5A9B" w:rsidRPr="006572FE">
        <w:t>4007, 4010 and 4020</w:t>
      </w:r>
      <w:r w:rsidRPr="006572FE">
        <w:t>; and</w:t>
      </w:r>
    </w:p>
    <w:p w:rsidR="00334EC1" w:rsidRPr="006572FE" w:rsidRDefault="00334EC1" w:rsidP="00B864ED">
      <w:pPr>
        <w:pStyle w:val="paragraph"/>
        <w:rPr>
          <w:color w:val="000000"/>
        </w:rPr>
      </w:pPr>
      <w:r w:rsidRPr="006572FE">
        <w:rPr>
          <w:color w:val="000000"/>
        </w:rPr>
        <w:tab/>
        <w:t>(aa)</w:t>
      </w:r>
      <w:r w:rsidRPr="006572FE">
        <w:rPr>
          <w:color w:val="000000"/>
        </w:rPr>
        <w:tab/>
        <w:t>if the applicant had turned 18 at the time of application</w:t>
      </w:r>
      <w:r w:rsidR="00B864ED" w:rsidRPr="006572FE">
        <w:rPr>
          <w:color w:val="000000"/>
        </w:rPr>
        <w:t>—</w:t>
      </w:r>
      <w:r w:rsidRPr="006572FE">
        <w:rPr>
          <w:color w:val="000000"/>
        </w:rPr>
        <w:t>satisfies public interest criterion 4019; and</w:t>
      </w:r>
    </w:p>
    <w:p w:rsidR="00334EC1" w:rsidRPr="006572FE" w:rsidRDefault="00334EC1" w:rsidP="00B864ED">
      <w:pPr>
        <w:pStyle w:val="paragraph"/>
      </w:pPr>
      <w:r w:rsidRPr="006572FE">
        <w:tab/>
        <w:t>(b)</w:t>
      </w:r>
      <w:r w:rsidRPr="006572FE">
        <w:tab/>
        <w:t>satisfies special return criteria 5001, 5002 and</w:t>
      </w:r>
      <w:r w:rsidR="00A41E8E" w:rsidRPr="006572FE">
        <w:t xml:space="preserve"> </w:t>
      </w:r>
      <w:r w:rsidRPr="006572FE">
        <w:t>5010.</w:t>
      </w:r>
    </w:p>
    <w:p w:rsidR="008E072E" w:rsidRPr="006572FE" w:rsidRDefault="00B864ED" w:rsidP="006572FE">
      <w:pPr>
        <w:pStyle w:val="ActHead5"/>
        <w:outlineLvl w:val="9"/>
      </w:pPr>
      <w:bookmarkStart w:id="294" w:name="_Toc468112312"/>
      <w:r w:rsidRPr="006572FE">
        <w:rPr>
          <w:rStyle w:val="CharSectno"/>
        </w:rPr>
        <w:t>887.226</w:t>
      </w:r>
      <w:bookmarkEnd w:id="294"/>
      <w:r w:rsidR="008E072E" w:rsidRPr="006572FE">
        <w:t xml:space="preserve">  </w:t>
      </w:r>
    </w:p>
    <w:p w:rsidR="00B864ED" w:rsidRPr="006572FE" w:rsidRDefault="00B864ED" w:rsidP="00B864ED">
      <w:pPr>
        <w:pStyle w:val="subsection"/>
      </w:pPr>
      <w:r w:rsidRPr="006572FE">
        <w:tab/>
      </w:r>
      <w:r w:rsidRPr="006572FE">
        <w:tab/>
        <w:t>Each member of the family unit of the applicant, who is not an applicant for a Subclass</w:t>
      </w:r>
      <w:r w:rsidR="00A41E8E" w:rsidRPr="006572FE">
        <w:t xml:space="preserve"> </w:t>
      </w:r>
      <w:r w:rsidRPr="006572FE">
        <w:t>887 visa, is a person who:</w:t>
      </w:r>
    </w:p>
    <w:p w:rsidR="00334EC1" w:rsidRPr="006572FE" w:rsidRDefault="00334EC1" w:rsidP="00B864ED">
      <w:pPr>
        <w:pStyle w:val="paragraph"/>
      </w:pPr>
      <w:r w:rsidRPr="006572FE">
        <w:tab/>
        <w:t>(a)</w:t>
      </w:r>
      <w:r w:rsidRPr="006572FE">
        <w:tab/>
        <w:t>satisfies public interest criteria 4001, 4002, 4003 and</w:t>
      </w:r>
      <w:r w:rsidR="00A41E8E" w:rsidRPr="006572FE">
        <w:t xml:space="preserve"> </w:t>
      </w:r>
      <w:r w:rsidRPr="006572FE">
        <w:t>4004; and</w:t>
      </w:r>
    </w:p>
    <w:p w:rsidR="00334EC1" w:rsidRPr="006572FE" w:rsidRDefault="00334EC1" w:rsidP="00B864ED">
      <w:pPr>
        <w:pStyle w:val="paragraph"/>
      </w:pPr>
      <w:r w:rsidRPr="006572FE">
        <w:tab/>
        <w:t>(b)</w:t>
      </w:r>
      <w:r w:rsidRPr="006572FE">
        <w:tab/>
        <w:t>satisfies public interest criterion</w:t>
      </w:r>
      <w:r w:rsidR="00BC2E6C" w:rsidRPr="006572FE">
        <w:t>4007</w:t>
      </w:r>
      <w:r w:rsidRPr="006572FE">
        <w:t>, unless the Minister is satisfied that it would be unreasonable to require the person to undergo assessment in relation to that criterion.</w:t>
      </w:r>
    </w:p>
    <w:p w:rsidR="008E072E" w:rsidRPr="006572FE" w:rsidRDefault="00B864ED" w:rsidP="006572FE">
      <w:pPr>
        <w:pStyle w:val="ActHead5"/>
        <w:outlineLvl w:val="9"/>
      </w:pPr>
      <w:bookmarkStart w:id="295" w:name="_Toc468112313"/>
      <w:r w:rsidRPr="006572FE">
        <w:rPr>
          <w:rStyle w:val="CharSectno"/>
        </w:rPr>
        <w:t>887.227</w:t>
      </w:r>
      <w:bookmarkEnd w:id="295"/>
      <w:r w:rsidR="008E072E" w:rsidRPr="006572FE">
        <w:t xml:space="preserve">  </w:t>
      </w:r>
    </w:p>
    <w:p w:rsidR="00B864ED" w:rsidRPr="006572FE" w:rsidRDefault="00B864ED" w:rsidP="00B864ED">
      <w:pPr>
        <w:pStyle w:val="subsection"/>
      </w:pPr>
      <w:r w:rsidRPr="006572FE">
        <w:tab/>
      </w:r>
      <w:r w:rsidRPr="006572FE">
        <w:tab/>
        <w:t>If a person (the additional applicant):</w:t>
      </w:r>
    </w:p>
    <w:p w:rsidR="00FC0750" w:rsidRPr="006572FE" w:rsidRDefault="00FC0750" w:rsidP="00B864ED">
      <w:pPr>
        <w:pStyle w:val="paragraph"/>
      </w:pPr>
      <w:r w:rsidRPr="006572FE">
        <w:tab/>
        <w:t>(a)</w:t>
      </w:r>
      <w:r w:rsidRPr="006572FE">
        <w:tab/>
        <w:t>is a member of the family unit of the applicant; and</w:t>
      </w:r>
    </w:p>
    <w:p w:rsidR="00334EC1" w:rsidRPr="006572FE" w:rsidRDefault="00334EC1" w:rsidP="00B864ED">
      <w:pPr>
        <w:pStyle w:val="paragraph"/>
      </w:pPr>
      <w:r w:rsidRPr="006572FE">
        <w:tab/>
        <w:t>(b)</w:t>
      </w:r>
      <w:r w:rsidRPr="006572FE">
        <w:tab/>
        <w:t>is less than 18; and</w:t>
      </w:r>
    </w:p>
    <w:p w:rsidR="00334EC1" w:rsidRPr="006572FE" w:rsidRDefault="00334EC1" w:rsidP="00B864ED">
      <w:pPr>
        <w:pStyle w:val="paragraph"/>
        <w:rPr>
          <w:color w:val="000000"/>
        </w:rPr>
      </w:pPr>
      <w:r w:rsidRPr="006572FE">
        <w:rPr>
          <w:color w:val="000000"/>
        </w:rPr>
        <w:tab/>
        <w:t>(c)</w:t>
      </w:r>
      <w:r w:rsidRPr="006572FE">
        <w:rPr>
          <w:color w:val="000000"/>
        </w:rPr>
        <w:tab/>
        <w:t>made a combined application with the applicant;</w:t>
      </w:r>
    </w:p>
    <w:p w:rsidR="00334EC1" w:rsidRPr="006572FE" w:rsidRDefault="00334EC1" w:rsidP="0052083E">
      <w:pPr>
        <w:pStyle w:val="subsection2"/>
      </w:pPr>
      <w:r w:rsidRPr="006572FE">
        <w:t>public interest criteria 4015 and 4016 are satisfied for the additional applicant.</w:t>
      </w:r>
    </w:p>
    <w:p w:rsidR="008E072E" w:rsidRPr="006572FE" w:rsidRDefault="00B864ED" w:rsidP="006572FE">
      <w:pPr>
        <w:pStyle w:val="ActHead5"/>
        <w:outlineLvl w:val="9"/>
      </w:pPr>
      <w:bookmarkStart w:id="296" w:name="_Toc468112314"/>
      <w:r w:rsidRPr="006572FE">
        <w:rPr>
          <w:rStyle w:val="CharSectno"/>
        </w:rPr>
        <w:t>887.228</w:t>
      </w:r>
      <w:bookmarkEnd w:id="296"/>
      <w:r w:rsidR="008E072E" w:rsidRPr="006572FE">
        <w:t xml:space="preserve">  </w:t>
      </w:r>
    </w:p>
    <w:p w:rsidR="00B864ED" w:rsidRPr="006572FE" w:rsidRDefault="00B864ED" w:rsidP="00B864ED">
      <w:pPr>
        <w:pStyle w:val="subsection"/>
      </w:pPr>
      <w:r w:rsidRPr="006572FE">
        <w:tab/>
      </w:r>
      <w:r w:rsidRPr="006572FE">
        <w:tab/>
        <w:t>Grant of the visa would not result in either:</w:t>
      </w:r>
    </w:p>
    <w:p w:rsidR="00334EC1" w:rsidRPr="006572FE" w:rsidRDefault="00334EC1" w:rsidP="00B864ED">
      <w:pPr>
        <w:pStyle w:val="paragraph"/>
      </w:pPr>
      <w:r w:rsidRPr="006572FE">
        <w:rPr>
          <w:color w:val="000000"/>
        </w:rPr>
        <w:tab/>
        <w:t>(a)</w:t>
      </w:r>
      <w:r w:rsidRPr="006572FE">
        <w:rPr>
          <w:color w:val="000000"/>
        </w:rPr>
        <w:tab/>
        <w:t xml:space="preserve">the number of </w:t>
      </w:r>
      <w:r w:rsidR="00B864ED" w:rsidRPr="006572FE">
        <w:rPr>
          <w:color w:val="000000"/>
        </w:rPr>
        <w:t>Subclass</w:t>
      </w:r>
      <w:r w:rsidR="00A41E8E" w:rsidRPr="006572FE">
        <w:rPr>
          <w:color w:val="000000"/>
        </w:rPr>
        <w:t xml:space="preserve"> </w:t>
      </w:r>
      <w:r w:rsidRPr="006572FE">
        <w:rPr>
          <w:color w:val="000000"/>
        </w:rPr>
        <w:t xml:space="preserve">887 visas granted in a financial year exceeding the maximum number of </w:t>
      </w:r>
      <w:r w:rsidR="00B864ED" w:rsidRPr="006572FE">
        <w:rPr>
          <w:color w:val="000000"/>
        </w:rPr>
        <w:t>Subclass</w:t>
      </w:r>
      <w:r w:rsidR="00A41E8E" w:rsidRPr="006572FE">
        <w:rPr>
          <w:color w:val="000000"/>
        </w:rPr>
        <w:t xml:space="preserve"> </w:t>
      </w:r>
      <w:r w:rsidRPr="006572FE">
        <w:rPr>
          <w:color w:val="000000"/>
        </w:rPr>
        <w:t>887 visas, as determined by the Minister in an instrument in writing for this paragraph, that may be granted in that financial year; or</w:t>
      </w:r>
    </w:p>
    <w:p w:rsidR="00334EC1" w:rsidRPr="006572FE" w:rsidRDefault="00334EC1" w:rsidP="00F30BC4">
      <w:pPr>
        <w:pStyle w:val="paragraph"/>
        <w:keepNext/>
        <w:keepLines/>
      </w:pPr>
      <w:r w:rsidRPr="006572FE">
        <w:tab/>
        <w:t>(b)</w:t>
      </w:r>
      <w:r w:rsidRPr="006572FE">
        <w:tab/>
        <w:t xml:space="preserve">the number of visas of particular classes (including </w:t>
      </w:r>
      <w:r w:rsidR="00B864ED" w:rsidRPr="006572FE">
        <w:t>Subclass</w:t>
      </w:r>
      <w:r w:rsidR="00A41E8E" w:rsidRPr="006572FE">
        <w:t xml:space="preserve"> </w:t>
      </w:r>
      <w:r w:rsidRPr="006572FE">
        <w:t>887) granted in a financial year exceeding the maximum number of visas of those classes, as determined by the Minister in an instrument in writing for this paragraph, that may be granted in that financial year.</w:t>
      </w:r>
    </w:p>
    <w:p w:rsidR="00334EC1" w:rsidRPr="006572FE" w:rsidRDefault="00334EC1" w:rsidP="00F16188">
      <w:pPr>
        <w:pStyle w:val="DivisionMigration"/>
      </w:pPr>
      <w:r w:rsidRPr="006572FE">
        <w:t>887.3</w:t>
      </w:r>
      <w:r w:rsidR="00B864ED" w:rsidRPr="006572FE">
        <w:t>—</w:t>
      </w:r>
      <w:r w:rsidRPr="006572FE">
        <w:t>Secondary criteria</w:t>
      </w:r>
    </w:p>
    <w:p w:rsidR="00334EC1" w:rsidRPr="006572FE" w:rsidRDefault="00B864ED" w:rsidP="00B864ED">
      <w:pPr>
        <w:pStyle w:val="notetext"/>
      </w:pPr>
      <w:r w:rsidRPr="006572FE">
        <w:rPr>
          <w:color w:val="000000"/>
        </w:rPr>
        <w:t>Note:</w:t>
      </w:r>
      <w:r w:rsidRPr="006572FE">
        <w:rPr>
          <w:color w:val="000000"/>
        </w:rPr>
        <w:tab/>
      </w:r>
      <w:r w:rsidR="00334EC1" w:rsidRPr="006572FE">
        <w:rPr>
          <w:color w:val="000000"/>
        </w:rPr>
        <w:t xml:space="preserve">These criteria must be satisfied by applicants who are members of </w:t>
      </w:r>
      <w:r w:rsidR="00334EC1" w:rsidRPr="006572FE">
        <w:rPr>
          <w:rFonts w:eastAsia="MS Mincho"/>
          <w:color w:val="000000"/>
        </w:rPr>
        <w:t>the family unit of an applicant</w:t>
      </w:r>
      <w:r w:rsidR="00334EC1" w:rsidRPr="006572FE">
        <w:rPr>
          <w:color w:val="000000"/>
        </w:rPr>
        <w:t xml:space="preserve"> who satisfies the primary criteria.</w:t>
      </w:r>
    </w:p>
    <w:p w:rsidR="00334EC1" w:rsidRPr="006572FE" w:rsidRDefault="00334EC1" w:rsidP="00F16188">
      <w:pPr>
        <w:pStyle w:val="SubDivisionMigration"/>
      </w:pPr>
      <w:r w:rsidRPr="006572FE">
        <w:t>887.31</w:t>
      </w:r>
      <w:r w:rsidR="00B864ED" w:rsidRPr="006572FE">
        <w:t>—</w:t>
      </w:r>
      <w:r w:rsidRPr="006572FE">
        <w:t>Criteria to be satisfied at time of application</w:t>
      </w:r>
    </w:p>
    <w:p w:rsidR="008E072E" w:rsidRPr="006572FE" w:rsidRDefault="00B864ED" w:rsidP="006572FE">
      <w:pPr>
        <w:pStyle w:val="ActHead5"/>
        <w:outlineLvl w:val="9"/>
      </w:pPr>
      <w:bookmarkStart w:id="297" w:name="_Toc468112315"/>
      <w:r w:rsidRPr="006572FE">
        <w:rPr>
          <w:rStyle w:val="CharSectno"/>
        </w:rPr>
        <w:t>887.311</w:t>
      </w:r>
      <w:bookmarkEnd w:id="297"/>
      <w:r w:rsidR="008E072E" w:rsidRPr="006572FE">
        <w:t xml:space="preserve">  </w:t>
      </w:r>
    </w:p>
    <w:p w:rsidR="00B864ED" w:rsidRPr="006572FE" w:rsidRDefault="00B864ED" w:rsidP="00B864ED">
      <w:pPr>
        <w:pStyle w:val="subsection"/>
      </w:pPr>
      <w:r w:rsidRPr="006572FE">
        <w:tab/>
      </w:r>
      <w:r w:rsidRPr="006572FE">
        <w:tab/>
        <w:t>The applicant is a member of the family unit of a person who satisfies the primary criteria in Subdivision</w:t>
      </w:r>
      <w:r w:rsidR="006572FE">
        <w:t> </w:t>
      </w:r>
      <w:r w:rsidRPr="006572FE">
        <w:t>887.21 and made a combined application with that person.</w:t>
      </w:r>
    </w:p>
    <w:p w:rsidR="00334EC1" w:rsidRPr="006572FE" w:rsidRDefault="00334EC1" w:rsidP="00F16188">
      <w:pPr>
        <w:pStyle w:val="SubDivisionMigration"/>
      </w:pPr>
      <w:r w:rsidRPr="006572FE">
        <w:t>887.32</w:t>
      </w:r>
      <w:r w:rsidR="00B864ED" w:rsidRPr="006572FE">
        <w:t>—</w:t>
      </w:r>
      <w:r w:rsidRPr="006572FE">
        <w:t>Criteria to be satisfied at time of decision</w:t>
      </w:r>
    </w:p>
    <w:p w:rsidR="008E072E" w:rsidRPr="006572FE" w:rsidRDefault="00B864ED" w:rsidP="006572FE">
      <w:pPr>
        <w:pStyle w:val="ActHead5"/>
        <w:outlineLvl w:val="9"/>
      </w:pPr>
      <w:bookmarkStart w:id="298" w:name="_Toc468112316"/>
      <w:r w:rsidRPr="006572FE">
        <w:rPr>
          <w:rStyle w:val="CharSectno"/>
        </w:rPr>
        <w:t>887.321</w:t>
      </w:r>
      <w:bookmarkEnd w:id="298"/>
      <w:r w:rsidR="008E072E" w:rsidRPr="006572FE">
        <w:t xml:space="preserve">  </w:t>
      </w:r>
    </w:p>
    <w:p w:rsidR="00B864ED" w:rsidRPr="006572FE" w:rsidRDefault="00B864ED" w:rsidP="00B864ED">
      <w:pPr>
        <w:pStyle w:val="subsection"/>
      </w:pPr>
      <w:r w:rsidRPr="006572FE">
        <w:tab/>
      </w:r>
      <w:r w:rsidRPr="006572FE">
        <w:tab/>
        <w:t>The applicant continues to be a member of the family unit of a person who, having satisfied the primary criteria, is the holder of a Subclass</w:t>
      </w:r>
      <w:r w:rsidR="00A41E8E" w:rsidRPr="006572FE">
        <w:t xml:space="preserve"> </w:t>
      </w:r>
      <w:r w:rsidRPr="006572FE">
        <w:t>887 visa.</w:t>
      </w:r>
    </w:p>
    <w:p w:rsidR="008E072E" w:rsidRPr="006572FE" w:rsidRDefault="00B864ED" w:rsidP="006572FE">
      <w:pPr>
        <w:pStyle w:val="ActHead5"/>
        <w:outlineLvl w:val="9"/>
      </w:pPr>
      <w:bookmarkStart w:id="299" w:name="_Toc468112317"/>
      <w:r w:rsidRPr="006572FE">
        <w:rPr>
          <w:rStyle w:val="CharSectno"/>
        </w:rPr>
        <w:t>887.322</w:t>
      </w:r>
      <w:bookmarkEnd w:id="299"/>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w:t>
      </w:r>
      <w:r w:rsidR="00A45486" w:rsidRPr="006572FE">
        <w:rPr>
          <w:color w:val="000000"/>
        </w:rPr>
        <w:t xml:space="preserve"> </w:t>
      </w:r>
      <w:r w:rsidR="003F5A9B" w:rsidRPr="006572FE">
        <w:t xml:space="preserve">4007, </w:t>
      </w:r>
      <w:r w:rsidR="007C4EDA" w:rsidRPr="006572FE">
        <w:t>4010, 4020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300" w:name="_Toc468112318"/>
      <w:r w:rsidRPr="006572FE">
        <w:rPr>
          <w:rStyle w:val="CharSectno"/>
        </w:rPr>
        <w:t>887.323</w:t>
      </w:r>
      <w:bookmarkEnd w:id="300"/>
      <w:r w:rsidR="008E072E" w:rsidRPr="006572FE">
        <w:t xml:space="preserve">  </w:t>
      </w:r>
    </w:p>
    <w:p w:rsidR="00B864ED" w:rsidRPr="006572FE" w:rsidRDefault="00B864ED" w:rsidP="00B864ED">
      <w:pPr>
        <w:pStyle w:val="subsection"/>
      </w:pPr>
      <w:r w:rsidRPr="006572FE">
        <w:tab/>
      </w:r>
      <w:r w:rsidRPr="006572FE">
        <w:tab/>
        <w:t>The applicant satisfies special return criteria 5001, 5002 and</w:t>
      </w:r>
      <w:r w:rsidR="00A41E8E" w:rsidRPr="006572FE">
        <w:t xml:space="preserve"> </w:t>
      </w:r>
      <w:r w:rsidRPr="006572FE">
        <w:t>5010.</w:t>
      </w:r>
    </w:p>
    <w:p w:rsidR="008E072E" w:rsidRPr="006572FE" w:rsidRDefault="00B864ED" w:rsidP="006572FE">
      <w:pPr>
        <w:pStyle w:val="ActHead5"/>
        <w:outlineLvl w:val="9"/>
      </w:pPr>
      <w:bookmarkStart w:id="301" w:name="_Toc468112319"/>
      <w:r w:rsidRPr="006572FE">
        <w:rPr>
          <w:rStyle w:val="CharSectno"/>
        </w:rPr>
        <w:t>887.324</w:t>
      </w:r>
      <w:bookmarkEnd w:id="301"/>
      <w:r w:rsidR="008E072E" w:rsidRPr="006572FE">
        <w:t xml:space="preserve">  </w:t>
      </w:r>
    </w:p>
    <w:p w:rsidR="00B864ED" w:rsidRPr="006572FE" w:rsidRDefault="00B864ED" w:rsidP="00B864ED">
      <w:pPr>
        <w:pStyle w:val="subsection"/>
      </w:pPr>
      <w:r w:rsidRPr="006572FE">
        <w:tab/>
      </w:r>
      <w:r w:rsidRPr="006572FE">
        <w:tab/>
        <w:t>If the applicant is less than 18, public interest criteria 4017 and 4018 are satisfied in relation to the applicant.</w:t>
      </w:r>
    </w:p>
    <w:p w:rsidR="003C576D" w:rsidRPr="006572FE" w:rsidRDefault="00334EC1" w:rsidP="00F16188">
      <w:pPr>
        <w:pStyle w:val="DivisionMigration"/>
      </w:pPr>
      <w:r w:rsidRPr="006572FE">
        <w:t>887.4</w:t>
      </w:r>
      <w:r w:rsidR="00B864ED" w:rsidRPr="006572FE">
        <w:t>—</w:t>
      </w:r>
      <w:r w:rsidRPr="006572FE">
        <w:t>Circumstances applicable to grant</w:t>
      </w:r>
    </w:p>
    <w:p w:rsidR="008E072E" w:rsidRPr="006572FE" w:rsidRDefault="00B864ED" w:rsidP="006572FE">
      <w:pPr>
        <w:pStyle w:val="ActHead5"/>
        <w:outlineLvl w:val="9"/>
      </w:pPr>
      <w:bookmarkStart w:id="302" w:name="_Toc468112320"/>
      <w:r w:rsidRPr="006572FE">
        <w:rPr>
          <w:rStyle w:val="CharSectno"/>
        </w:rPr>
        <w:t>887.411</w:t>
      </w:r>
      <w:bookmarkEnd w:id="302"/>
      <w:r w:rsidR="008E072E" w:rsidRPr="006572FE">
        <w:t xml:space="preserve">  </w:t>
      </w:r>
    </w:p>
    <w:p w:rsidR="003C576D" w:rsidRPr="006572FE" w:rsidRDefault="00B864ED" w:rsidP="00B864ED">
      <w:pPr>
        <w:pStyle w:val="subsection"/>
      </w:pPr>
      <w:r w:rsidRPr="006572FE">
        <w:tab/>
      </w:r>
      <w:r w:rsidRPr="006572FE">
        <w:tab/>
        <w:t>The applicant must be in Australia when the visa is granted.</w:t>
      </w:r>
    </w:p>
    <w:p w:rsidR="00334EC1" w:rsidRPr="006572FE" w:rsidRDefault="00B864ED" w:rsidP="00B864ED">
      <w:pPr>
        <w:pStyle w:val="notetext"/>
      </w:pPr>
      <w:r w:rsidRPr="006572FE">
        <w:rPr>
          <w:color w:val="000000"/>
        </w:rPr>
        <w:t>Note:</w:t>
      </w:r>
      <w:r w:rsidRPr="006572FE">
        <w:rPr>
          <w:color w:val="000000"/>
        </w:rPr>
        <w:tab/>
      </w:r>
      <w:r w:rsidR="00334EC1" w:rsidRPr="006572FE">
        <w:rPr>
          <w:color w:val="000000"/>
        </w:rPr>
        <w:t>The second instalment of the visa application charge must be paid before the visa can be granted.</w:t>
      </w:r>
    </w:p>
    <w:p w:rsidR="00334EC1" w:rsidRPr="006572FE" w:rsidRDefault="00334EC1" w:rsidP="00F16188">
      <w:pPr>
        <w:pStyle w:val="DivisionMigration"/>
      </w:pPr>
      <w:r w:rsidRPr="006572FE">
        <w:t>887.5</w:t>
      </w:r>
      <w:r w:rsidR="00B864ED" w:rsidRPr="006572FE">
        <w:t>—</w:t>
      </w:r>
      <w:r w:rsidRPr="006572FE">
        <w:t>When visa is in effect</w:t>
      </w:r>
    </w:p>
    <w:p w:rsidR="008E072E" w:rsidRPr="006572FE" w:rsidRDefault="00B864ED" w:rsidP="006572FE">
      <w:pPr>
        <w:pStyle w:val="ActHead5"/>
        <w:outlineLvl w:val="9"/>
      </w:pPr>
      <w:bookmarkStart w:id="303" w:name="_Toc468112321"/>
      <w:r w:rsidRPr="006572FE">
        <w:rPr>
          <w:rStyle w:val="CharSectno"/>
        </w:rPr>
        <w:t>887.511</w:t>
      </w:r>
      <w:bookmarkEnd w:id="303"/>
      <w:r w:rsidR="008E072E" w:rsidRPr="006572FE">
        <w:t xml:space="preserve">  </w:t>
      </w:r>
    </w:p>
    <w:p w:rsidR="00B864ED" w:rsidRPr="006572FE" w:rsidRDefault="00B864ED" w:rsidP="00B864ED">
      <w:pPr>
        <w:pStyle w:val="subsection"/>
      </w:pPr>
      <w:r w:rsidRPr="006572FE">
        <w:tab/>
      </w:r>
      <w:r w:rsidRPr="006572FE">
        <w:tab/>
        <w:t>Permanent visa permitting the holder to travel to and enter Australia for 5 years from the date of grant.</w:t>
      </w:r>
    </w:p>
    <w:p w:rsidR="003C576D" w:rsidRPr="006572FE" w:rsidRDefault="00334EC1" w:rsidP="00F16188">
      <w:pPr>
        <w:pStyle w:val="DivisionMigration"/>
      </w:pPr>
      <w:r w:rsidRPr="006572FE">
        <w:t>887.6</w:t>
      </w:r>
      <w:r w:rsidR="00B864ED" w:rsidRPr="006572FE">
        <w:t>—</w:t>
      </w:r>
      <w:r w:rsidRPr="006572FE">
        <w:t>Conditions:</w:t>
      </w:r>
      <w:r w:rsidR="00A41E8E" w:rsidRPr="006572FE">
        <w:t xml:space="preserve">   </w:t>
      </w:r>
      <w:r w:rsidRPr="006572FE">
        <w:t>Nil.</w:t>
      </w:r>
    </w:p>
    <w:p w:rsidR="00BC2E6C" w:rsidRPr="006572FE" w:rsidRDefault="00B864ED" w:rsidP="00876C67">
      <w:pPr>
        <w:pStyle w:val="ActHead2"/>
        <w:pageBreakBefore/>
        <w:spacing w:before="240"/>
      </w:pPr>
      <w:bookmarkStart w:id="304" w:name="_Toc468112322"/>
      <w:r w:rsidRPr="006572FE">
        <w:rPr>
          <w:rStyle w:val="CharPartNo"/>
        </w:rPr>
        <w:t>Subclass</w:t>
      </w:r>
      <w:r w:rsidR="00A41E8E" w:rsidRPr="006572FE">
        <w:rPr>
          <w:rStyle w:val="CharPartNo"/>
        </w:rPr>
        <w:t xml:space="preserve"> </w:t>
      </w:r>
      <w:r w:rsidR="00BC2E6C" w:rsidRPr="006572FE">
        <w:rPr>
          <w:rStyle w:val="CharPartNo"/>
        </w:rPr>
        <w:t>888</w:t>
      </w:r>
      <w:r w:rsidRPr="006572FE">
        <w:t>—</w:t>
      </w:r>
      <w:r w:rsidR="00BC2E6C" w:rsidRPr="006572FE">
        <w:rPr>
          <w:rStyle w:val="CharPartText"/>
        </w:rPr>
        <w:t>Business Innovation and Investment (Permanent)</w:t>
      </w:r>
      <w:bookmarkEnd w:id="304"/>
    </w:p>
    <w:p w:rsidR="00BC2E6C" w:rsidRPr="006572FE" w:rsidRDefault="00BC2E6C" w:rsidP="00F16188">
      <w:pPr>
        <w:pStyle w:val="DivisionMigration"/>
      </w:pPr>
      <w:r w:rsidRPr="006572FE">
        <w:t>888.1</w:t>
      </w:r>
      <w:r w:rsidR="00B864ED" w:rsidRPr="006572FE">
        <w:t>—</w:t>
      </w:r>
      <w:r w:rsidRPr="006572FE">
        <w:t>Interpretation</w:t>
      </w:r>
    </w:p>
    <w:p w:rsidR="008E072E" w:rsidRPr="006572FE" w:rsidRDefault="00B864ED" w:rsidP="006572FE">
      <w:pPr>
        <w:pStyle w:val="ActHead5"/>
        <w:outlineLvl w:val="9"/>
      </w:pPr>
      <w:bookmarkStart w:id="305" w:name="_Toc468112323"/>
      <w:r w:rsidRPr="006572FE">
        <w:rPr>
          <w:rStyle w:val="CharSectno"/>
        </w:rPr>
        <w:t>888.111</w:t>
      </w:r>
      <w:bookmarkEnd w:id="305"/>
      <w:r w:rsidR="008E072E" w:rsidRPr="006572FE">
        <w:t xml:space="preserve">  </w:t>
      </w:r>
    </w:p>
    <w:p w:rsidR="003C576D" w:rsidRPr="006572FE" w:rsidRDefault="00B864ED" w:rsidP="00B864ED">
      <w:pPr>
        <w:pStyle w:val="subsection"/>
      </w:pPr>
      <w:r w:rsidRPr="006572FE">
        <w:tab/>
      </w:r>
      <w:r w:rsidRPr="006572FE">
        <w:tab/>
        <w:t>In this Part:</w:t>
      </w:r>
    </w:p>
    <w:p w:rsidR="00BC2E6C" w:rsidRPr="006572FE" w:rsidRDefault="00BC2E6C" w:rsidP="00B864ED">
      <w:pPr>
        <w:pStyle w:val="Definition"/>
      </w:pPr>
      <w:r w:rsidRPr="006572FE">
        <w:rPr>
          <w:b/>
          <w:bCs/>
          <w:i/>
          <w:iCs/>
        </w:rPr>
        <w:t>designated investment</w:t>
      </w:r>
      <w:r w:rsidRPr="006572FE">
        <w:t xml:space="preserve"> means an investment in a security that is specified for this </w:t>
      </w:r>
      <w:r w:rsidR="00B864ED" w:rsidRPr="006572FE">
        <w:t>Part</w:t>
      </w:r>
      <w:r w:rsidR="00A41E8E" w:rsidRPr="006572FE">
        <w:t xml:space="preserve"> </w:t>
      </w:r>
      <w:r w:rsidRPr="006572FE">
        <w:t>by the Minister under regulation</w:t>
      </w:r>
      <w:r w:rsidR="006572FE">
        <w:t> </w:t>
      </w:r>
      <w:r w:rsidRPr="006572FE">
        <w:t>5.19A.</w:t>
      </w:r>
    </w:p>
    <w:p w:rsidR="00BC2E6C" w:rsidRPr="006572FE" w:rsidRDefault="00B864ED" w:rsidP="00B864ED">
      <w:pPr>
        <w:pStyle w:val="notetext"/>
      </w:pPr>
      <w:r w:rsidRPr="006572FE">
        <w:t>Note 1:</w:t>
      </w:r>
      <w:r w:rsidRPr="006572FE">
        <w:tab/>
      </w:r>
      <w:r w:rsidR="00BC2E6C" w:rsidRPr="006572FE">
        <w:t xml:space="preserve">For </w:t>
      </w:r>
      <w:r w:rsidR="00BC2E6C" w:rsidRPr="006572FE">
        <w:rPr>
          <w:b/>
          <w:i/>
        </w:rPr>
        <w:t>AUD</w:t>
      </w:r>
      <w:r w:rsidR="00BC2E6C" w:rsidRPr="006572FE">
        <w:t xml:space="preserve">, </w:t>
      </w:r>
      <w:r w:rsidR="00BC2E6C" w:rsidRPr="006572FE">
        <w:rPr>
          <w:b/>
          <w:i/>
        </w:rPr>
        <w:t>fiscal year</w:t>
      </w:r>
      <w:r w:rsidR="00BC2E6C" w:rsidRPr="006572FE">
        <w:t xml:space="preserve">, </w:t>
      </w:r>
      <w:r w:rsidR="00BC2E6C" w:rsidRPr="006572FE">
        <w:rPr>
          <w:b/>
          <w:i/>
        </w:rPr>
        <w:t>ownership interest</w:t>
      </w:r>
      <w:r w:rsidR="00BC2E6C" w:rsidRPr="006572FE">
        <w:t xml:space="preserve"> and </w:t>
      </w:r>
      <w:r w:rsidR="00BC2E6C" w:rsidRPr="006572FE">
        <w:rPr>
          <w:b/>
          <w:i/>
        </w:rPr>
        <w:t>qualifying business</w:t>
      </w:r>
      <w:r w:rsidR="00BC2E6C" w:rsidRPr="006572FE">
        <w:t>: see regulation</w:t>
      </w:r>
      <w:r w:rsidR="006572FE">
        <w:t> </w:t>
      </w:r>
      <w:r w:rsidR="00BC2E6C" w:rsidRPr="006572FE">
        <w:t>1.03.</w:t>
      </w:r>
    </w:p>
    <w:p w:rsidR="003C576D" w:rsidRPr="006572FE" w:rsidRDefault="00B864ED" w:rsidP="00B864ED">
      <w:pPr>
        <w:pStyle w:val="notetext"/>
      </w:pPr>
      <w:r w:rsidRPr="006572FE">
        <w:t>Note 2:</w:t>
      </w:r>
      <w:r w:rsidRPr="006572FE">
        <w:tab/>
      </w:r>
      <w:r w:rsidR="00BC2E6C" w:rsidRPr="006572FE">
        <w:t>Regulation</w:t>
      </w:r>
      <w:r w:rsidR="006572FE">
        <w:t> </w:t>
      </w:r>
      <w:r w:rsidR="00BC2E6C" w:rsidRPr="006572FE">
        <w:t xml:space="preserve">1.03 also provides that </w:t>
      </w:r>
      <w:r w:rsidR="00BC2E6C" w:rsidRPr="006572FE">
        <w:rPr>
          <w:b/>
          <w:i/>
        </w:rPr>
        <w:t>member of the family unit</w:t>
      </w:r>
      <w:r w:rsidR="00BC2E6C" w:rsidRPr="006572FE">
        <w:t xml:space="preserve"> has the meaning set out in regulation</w:t>
      </w:r>
      <w:r w:rsidR="006572FE">
        <w:t> </w:t>
      </w:r>
      <w:r w:rsidR="00BC2E6C" w:rsidRPr="006572FE">
        <w:t>1.12.</w:t>
      </w:r>
    </w:p>
    <w:p w:rsidR="00BC2E6C" w:rsidRPr="006572FE" w:rsidRDefault="00B864ED" w:rsidP="00B864ED">
      <w:pPr>
        <w:pStyle w:val="notetext"/>
      </w:pPr>
      <w:r w:rsidRPr="006572FE">
        <w:t>Note 3:</w:t>
      </w:r>
      <w:r w:rsidRPr="006572FE">
        <w:tab/>
      </w:r>
      <w:r w:rsidR="00BC2E6C" w:rsidRPr="006572FE">
        <w:rPr>
          <w:b/>
          <w:i/>
        </w:rPr>
        <w:t>main business</w:t>
      </w:r>
      <w:r w:rsidR="00BC2E6C" w:rsidRPr="006572FE">
        <w:t xml:space="preserve"> is defined in regulation</w:t>
      </w:r>
      <w:r w:rsidR="006572FE">
        <w:t> </w:t>
      </w:r>
      <w:r w:rsidR="00BC2E6C" w:rsidRPr="006572FE">
        <w:t>1.11.</w:t>
      </w:r>
    </w:p>
    <w:p w:rsidR="00BC2E6C" w:rsidRPr="006572FE" w:rsidRDefault="00B864ED" w:rsidP="00B864ED">
      <w:pPr>
        <w:pStyle w:val="notetext"/>
      </w:pPr>
      <w:r w:rsidRPr="006572FE">
        <w:t>Note 4:</w:t>
      </w:r>
      <w:r w:rsidRPr="006572FE">
        <w:tab/>
      </w:r>
      <w:r w:rsidR="00BC2E6C" w:rsidRPr="006572FE">
        <w:t>For the beneficial ownership of an asset, eligible investment or ownership interest: see regulation</w:t>
      </w:r>
      <w:r w:rsidR="006572FE">
        <w:t> </w:t>
      </w:r>
      <w:r w:rsidR="00BC2E6C" w:rsidRPr="006572FE">
        <w:t>1.11A.</w:t>
      </w:r>
    </w:p>
    <w:p w:rsidR="00716349" w:rsidRPr="006572FE" w:rsidRDefault="00716349" w:rsidP="00716349">
      <w:pPr>
        <w:pStyle w:val="notetext"/>
      </w:pPr>
      <w:r w:rsidRPr="006572FE">
        <w:t>Note 5:</w:t>
      </w:r>
      <w:r w:rsidRPr="006572FE">
        <w:tab/>
      </w:r>
      <w:r w:rsidRPr="006572FE">
        <w:rPr>
          <w:b/>
          <w:i/>
        </w:rPr>
        <w:t>Complying investment</w:t>
      </w:r>
      <w:r w:rsidRPr="006572FE">
        <w:t xml:space="preserve"> is defined in regulation</w:t>
      </w:r>
      <w:r w:rsidR="006572FE">
        <w:t> </w:t>
      </w:r>
      <w:r w:rsidRPr="006572FE">
        <w:t>5.19B.</w:t>
      </w:r>
    </w:p>
    <w:p w:rsidR="00716349" w:rsidRPr="006572FE" w:rsidRDefault="00716349" w:rsidP="00716349">
      <w:pPr>
        <w:pStyle w:val="notetext"/>
      </w:pPr>
      <w:r w:rsidRPr="006572FE">
        <w:t>Note 6:</w:t>
      </w:r>
      <w:r w:rsidRPr="006572FE">
        <w:tab/>
      </w:r>
      <w:r w:rsidRPr="006572FE">
        <w:rPr>
          <w:b/>
          <w:i/>
        </w:rPr>
        <w:t>Complying significant investment</w:t>
      </w:r>
      <w:r w:rsidRPr="006572FE">
        <w:t xml:space="preserve"> is defined in regulation</w:t>
      </w:r>
      <w:r w:rsidR="006572FE">
        <w:t> </w:t>
      </w:r>
      <w:r w:rsidRPr="006572FE">
        <w:t>5.19C.</w:t>
      </w:r>
    </w:p>
    <w:p w:rsidR="00716349" w:rsidRPr="006572FE" w:rsidRDefault="00716349" w:rsidP="00716349">
      <w:pPr>
        <w:pStyle w:val="notetext"/>
      </w:pPr>
      <w:r w:rsidRPr="006572FE">
        <w:t>Note 7:</w:t>
      </w:r>
      <w:r w:rsidRPr="006572FE">
        <w:tab/>
      </w:r>
      <w:r w:rsidRPr="006572FE">
        <w:rPr>
          <w:b/>
          <w:i/>
        </w:rPr>
        <w:t>Complying premium investment</w:t>
      </w:r>
      <w:r w:rsidRPr="006572FE">
        <w:t xml:space="preserve"> is defined in regulation</w:t>
      </w:r>
      <w:r w:rsidR="006572FE">
        <w:t> </w:t>
      </w:r>
      <w:r w:rsidRPr="006572FE">
        <w:t>5.19D.</w:t>
      </w:r>
    </w:p>
    <w:p w:rsidR="00BC2E6C" w:rsidRPr="006572FE" w:rsidRDefault="00BC2E6C" w:rsidP="00F16188">
      <w:pPr>
        <w:pStyle w:val="DivisionMigration"/>
      </w:pPr>
      <w:r w:rsidRPr="006572FE">
        <w:t>888.2</w:t>
      </w:r>
      <w:r w:rsidR="00B864ED" w:rsidRPr="006572FE">
        <w:t>—</w:t>
      </w:r>
      <w:r w:rsidRPr="006572FE">
        <w:t>Primary criteria</w:t>
      </w:r>
    </w:p>
    <w:p w:rsidR="00BC2E6C" w:rsidRPr="006572FE" w:rsidRDefault="00B864ED" w:rsidP="00B864ED">
      <w:pPr>
        <w:pStyle w:val="notetext"/>
      </w:pPr>
      <w:r w:rsidRPr="006572FE">
        <w:t>Note:</w:t>
      </w:r>
      <w:r w:rsidRPr="006572FE">
        <w:tab/>
      </w:r>
      <w:r w:rsidR="00BC2E6C" w:rsidRPr="006572FE">
        <w:t xml:space="preserve">The primary criteria for the grant of a </w:t>
      </w:r>
      <w:r w:rsidRPr="006572FE">
        <w:t>Subclass</w:t>
      </w:r>
      <w:r w:rsidR="00A41E8E" w:rsidRPr="006572FE">
        <w:t xml:space="preserve"> </w:t>
      </w:r>
      <w:r w:rsidR="00BC2E6C" w:rsidRPr="006572FE">
        <w:t>888 visa include criteria set out in streams.</w:t>
      </w:r>
    </w:p>
    <w:p w:rsidR="003C576D" w:rsidRPr="006572FE" w:rsidRDefault="00525A20" w:rsidP="00F34B45">
      <w:pPr>
        <w:pStyle w:val="notetext"/>
        <w:spacing w:before="60"/>
      </w:pPr>
      <w:r w:rsidRPr="006572FE">
        <w:tab/>
      </w:r>
      <w:r w:rsidR="00BC2E6C" w:rsidRPr="006572FE">
        <w:t xml:space="preserve">If an applicant applies for a </w:t>
      </w:r>
      <w:r w:rsidR="00B864ED" w:rsidRPr="006572FE">
        <w:t>Subclass</w:t>
      </w:r>
      <w:r w:rsidR="00A41E8E" w:rsidRPr="006572FE">
        <w:t xml:space="preserve"> </w:t>
      </w:r>
      <w:r w:rsidR="00BC2E6C" w:rsidRPr="006572FE">
        <w:t>888 visa in the Business Innovation stream, the criteria in Subdivisions</w:t>
      </w:r>
      <w:r w:rsidR="006572FE">
        <w:t> </w:t>
      </w:r>
      <w:r w:rsidR="00BC2E6C" w:rsidRPr="006572FE">
        <w:t>888.21 and 888.22 are the primary criteria for the grant of the visa.</w:t>
      </w:r>
    </w:p>
    <w:p w:rsidR="00BC2E6C" w:rsidRPr="006572FE" w:rsidRDefault="00525A20" w:rsidP="00F34B45">
      <w:pPr>
        <w:pStyle w:val="notetext"/>
        <w:spacing w:before="60"/>
      </w:pPr>
      <w:r w:rsidRPr="006572FE">
        <w:tab/>
      </w:r>
      <w:r w:rsidR="00BC2E6C" w:rsidRPr="006572FE">
        <w:t xml:space="preserve">If an applicant applies for a </w:t>
      </w:r>
      <w:r w:rsidR="00B864ED" w:rsidRPr="006572FE">
        <w:t>Subclass</w:t>
      </w:r>
      <w:r w:rsidR="00A41E8E" w:rsidRPr="006572FE">
        <w:t xml:space="preserve"> </w:t>
      </w:r>
      <w:r w:rsidR="00BC2E6C" w:rsidRPr="006572FE">
        <w:t>888 visa in the Investor stream, the criteria in Subdivisions</w:t>
      </w:r>
      <w:r w:rsidR="006572FE">
        <w:t> </w:t>
      </w:r>
      <w:r w:rsidR="00BC2E6C" w:rsidRPr="006572FE">
        <w:t>888.21 and 888.23 are the primary criteria for the grant of the visa.</w:t>
      </w:r>
    </w:p>
    <w:p w:rsidR="0085595B" w:rsidRPr="006572FE" w:rsidRDefault="00525A20" w:rsidP="00F34B45">
      <w:pPr>
        <w:pStyle w:val="notetext"/>
        <w:spacing w:before="60"/>
      </w:pPr>
      <w:r w:rsidRPr="006572FE">
        <w:tab/>
      </w:r>
      <w:r w:rsidR="0085595B" w:rsidRPr="006572FE">
        <w:t xml:space="preserve">If an applicant applies for a </w:t>
      </w:r>
      <w:r w:rsidR="00B864ED" w:rsidRPr="006572FE">
        <w:t>Subclass</w:t>
      </w:r>
      <w:r w:rsidR="00A41E8E" w:rsidRPr="006572FE">
        <w:t xml:space="preserve"> </w:t>
      </w:r>
      <w:r w:rsidR="0085595B" w:rsidRPr="006572FE">
        <w:t>888 visa in the Significant Investor stream, the criteria in Subdivisions</w:t>
      </w:r>
      <w:r w:rsidR="006572FE">
        <w:t> </w:t>
      </w:r>
      <w:r w:rsidR="0085595B" w:rsidRPr="006572FE">
        <w:t>888.21 and 888.24 are the primary criteria for the grant of the visa.</w:t>
      </w:r>
    </w:p>
    <w:p w:rsidR="00971C0B" w:rsidRPr="006572FE" w:rsidRDefault="00971C0B" w:rsidP="00971C0B">
      <w:pPr>
        <w:pStyle w:val="notetext"/>
        <w:spacing w:before="60"/>
      </w:pPr>
      <w:r w:rsidRPr="006572FE">
        <w:tab/>
        <w:t>If an applicant applies for a Subclass 888 visa in the Premium Investor stream, the criteria in Subdivisions</w:t>
      </w:r>
      <w:r w:rsidR="006572FE">
        <w:t> </w:t>
      </w:r>
      <w:r w:rsidRPr="006572FE">
        <w:t>888.21 and 888.25 are the primary criteria for the grant of the visa.</w:t>
      </w:r>
    </w:p>
    <w:p w:rsidR="007B176E" w:rsidRPr="006572FE" w:rsidRDefault="007B176E" w:rsidP="007B176E">
      <w:pPr>
        <w:pStyle w:val="notetext"/>
        <w:spacing w:before="60"/>
      </w:pPr>
      <w:r w:rsidRPr="006572FE">
        <w:tab/>
        <w:t>If an applicant applies for a Subclass 888 visa in the Entrepreneur stream, the criteria in Subdivisions</w:t>
      </w:r>
      <w:r w:rsidR="006572FE">
        <w:t> </w:t>
      </w:r>
      <w:r w:rsidRPr="006572FE">
        <w:t>888.21 and 888.26 are the primary criteria for the grant of the visa.</w:t>
      </w:r>
    </w:p>
    <w:p w:rsidR="00BC2E6C" w:rsidRPr="006572FE" w:rsidRDefault="00525A20" w:rsidP="00F34B45">
      <w:pPr>
        <w:pStyle w:val="notetext"/>
        <w:spacing w:before="60"/>
      </w:pPr>
      <w:r w:rsidRPr="006572FE">
        <w:tab/>
      </w:r>
      <w:r w:rsidR="00BC2E6C" w:rsidRPr="006572FE">
        <w:t>The primary criteria must be satisfied by at least one member of a family unit. The other members of the family unit who are applicants for a visa of this subclass need satisfy only the secondary criteria.</w:t>
      </w:r>
    </w:p>
    <w:p w:rsidR="00BC2E6C" w:rsidRPr="006572FE" w:rsidRDefault="00525A20" w:rsidP="00F34B45">
      <w:pPr>
        <w:pStyle w:val="notetext"/>
        <w:spacing w:before="60"/>
      </w:pPr>
      <w:r w:rsidRPr="006572FE">
        <w:tab/>
      </w:r>
      <w:r w:rsidR="00BC2E6C" w:rsidRPr="006572FE">
        <w:t>All criteria must be satisfied at the time a decision is made on the application.</w:t>
      </w:r>
    </w:p>
    <w:p w:rsidR="00BC2E6C" w:rsidRPr="006572FE" w:rsidRDefault="00BC2E6C" w:rsidP="00F16188">
      <w:pPr>
        <w:pStyle w:val="SubDivisionMigration"/>
      </w:pPr>
      <w:r w:rsidRPr="006572FE">
        <w:t>888.21</w:t>
      </w:r>
      <w:r w:rsidR="00B864ED" w:rsidRPr="006572FE">
        <w:t>—</w:t>
      </w:r>
      <w:r w:rsidRPr="006572FE">
        <w:t>Common criteria</w:t>
      </w:r>
    </w:p>
    <w:p w:rsidR="003C576D" w:rsidRPr="006572FE" w:rsidRDefault="00B864ED" w:rsidP="00B864ED">
      <w:pPr>
        <w:pStyle w:val="notetext"/>
      </w:pPr>
      <w:r w:rsidRPr="006572FE">
        <w:t>Note:</w:t>
      </w:r>
      <w:r w:rsidRPr="006572FE">
        <w:tab/>
      </w:r>
      <w:r w:rsidR="00BC2E6C" w:rsidRPr="006572FE">
        <w:t xml:space="preserve">These criteria are for all applicants seeking to satisfy the primary criteria for a </w:t>
      </w:r>
      <w:r w:rsidRPr="006572FE">
        <w:t>Subclass</w:t>
      </w:r>
      <w:r w:rsidR="00A41E8E" w:rsidRPr="006572FE">
        <w:t xml:space="preserve"> </w:t>
      </w:r>
      <w:r w:rsidR="00BC2E6C" w:rsidRPr="006572FE">
        <w:t>888 visa.</w:t>
      </w:r>
    </w:p>
    <w:p w:rsidR="008E072E" w:rsidRPr="006572FE" w:rsidRDefault="00B864ED" w:rsidP="006572FE">
      <w:pPr>
        <w:pStyle w:val="ActHead5"/>
        <w:outlineLvl w:val="9"/>
      </w:pPr>
      <w:bookmarkStart w:id="306" w:name="_Toc468112324"/>
      <w:r w:rsidRPr="006572FE">
        <w:rPr>
          <w:rStyle w:val="CharSectno"/>
        </w:rPr>
        <w:t>888.211</w:t>
      </w:r>
      <w:bookmarkEnd w:id="306"/>
      <w:r w:rsidR="008E072E" w:rsidRPr="006572FE">
        <w:t xml:space="preserve">  </w:t>
      </w:r>
    </w:p>
    <w:p w:rsidR="003C576D" w:rsidRPr="006572FE" w:rsidRDefault="00B864ED" w:rsidP="00B864ED">
      <w:pPr>
        <w:pStyle w:val="subsection"/>
      </w:pPr>
      <w:r w:rsidRPr="006572FE">
        <w:tab/>
      </w:r>
      <w:r w:rsidRPr="006572FE">
        <w:tab/>
        <w:t>The applicant, and the applicant’s spouse or</w:t>
      </w:r>
      <w:r w:rsidR="0048021A" w:rsidRPr="006572FE">
        <w:t> </w:t>
      </w:r>
      <w:r w:rsidR="00636F3E" w:rsidRPr="006572FE">
        <w:t>de facto</w:t>
      </w:r>
      <w:r w:rsidR="0048021A" w:rsidRPr="006572FE">
        <w:t> </w:t>
      </w:r>
      <w:r w:rsidRPr="006572FE">
        <w:t>partner, do not have a history of involvement in business or investment activities that are of a nature that is not generally acceptable in Australia.</w:t>
      </w:r>
    </w:p>
    <w:p w:rsidR="008E072E" w:rsidRPr="006572FE" w:rsidRDefault="00B864ED" w:rsidP="006572FE">
      <w:pPr>
        <w:pStyle w:val="ActHead5"/>
        <w:outlineLvl w:val="9"/>
      </w:pPr>
      <w:bookmarkStart w:id="307" w:name="_Toc468112325"/>
      <w:r w:rsidRPr="006572FE">
        <w:rPr>
          <w:rStyle w:val="CharSectno"/>
        </w:rPr>
        <w:t>888.212</w:t>
      </w:r>
      <w:bookmarkEnd w:id="307"/>
      <w:r w:rsidR="008E072E" w:rsidRPr="006572FE">
        <w:t xml:space="preserve">  </w:t>
      </w:r>
    </w:p>
    <w:p w:rsidR="00B864ED" w:rsidRPr="006572FE" w:rsidRDefault="00B864ED" w:rsidP="00B864ED">
      <w:pPr>
        <w:pStyle w:val="subsection"/>
      </w:pPr>
      <w:r w:rsidRPr="006572FE">
        <w:tab/>
      </w:r>
      <w:r w:rsidRPr="006572FE">
        <w:tab/>
        <w:t xml:space="preserve">The nominating State or Territory government agency </w:t>
      </w:r>
      <w:r w:rsidR="00971C0B" w:rsidRPr="006572FE">
        <w:t xml:space="preserve">or the CEO of Austrade </w:t>
      </w:r>
      <w:r w:rsidRPr="006572FE">
        <w:t>has not withdrawn the nomination.</w:t>
      </w:r>
    </w:p>
    <w:p w:rsidR="008E072E" w:rsidRPr="006572FE" w:rsidRDefault="00B864ED" w:rsidP="006572FE">
      <w:pPr>
        <w:pStyle w:val="ActHead5"/>
        <w:outlineLvl w:val="9"/>
      </w:pPr>
      <w:bookmarkStart w:id="308" w:name="_Toc468112326"/>
      <w:r w:rsidRPr="006572FE">
        <w:rPr>
          <w:rStyle w:val="CharSectno"/>
        </w:rPr>
        <w:t>888.213</w:t>
      </w:r>
      <w:bookmarkEnd w:id="308"/>
      <w:r w:rsidR="008E072E" w:rsidRPr="006572FE">
        <w:t xml:space="preserve">  </w:t>
      </w:r>
    </w:p>
    <w:p w:rsidR="00B864ED" w:rsidRPr="006572FE" w:rsidRDefault="00B864ED" w:rsidP="00B864ED">
      <w:pPr>
        <w:pStyle w:val="subsection"/>
      </w:pPr>
      <w:r w:rsidRPr="006572FE">
        <w:tab/>
      </w:r>
      <w:r w:rsidRPr="006572FE">
        <w:tab/>
        <w:t>The applicant genuinely has a realistic commitment to maintain business or investment activities in Australia.</w:t>
      </w:r>
    </w:p>
    <w:p w:rsidR="008E072E" w:rsidRPr="006572FE" w:rsidRDefault="00B864ED" w:rsidP="006572FE">
      <w:pPr>
        <w:pStyle w:val="ActHead5"/>
        <w:outlineLvl w:val="9"/>
      </w:pPr>
      <w:bookmarkStart w:id="309" w:name="_Toc468112327"/>
      <w:r w:rsidRPr="006572FE">
        <w:rPr>
          <w:rStyle w:val="CharSectno"/>
        </w:rPr>
        <w:t>888.214</w:t>
      </w:r>
      <w:bookmarkEnd w:id="309"/>
      <w:r w:rsidR="008E072E" w:rsidRPr="006572FE">
        <w:t xml:space="preserve">  </w:t>
      </w:r>
    </w:p>
    <w:p w:rsidR="00B864ED" w:rsidRPr="006572FE" w:rsidRDefault="00B864ED" w:rsidP="00B864ED">
      <w:pPr>
        <w:pStyle w:val="subsection"/>
      </w:pPr>
      <w:r w:rsidRPr="006572FE">
        <w:tab/>
      </w:r>
      <w:r w:rsidRPr="006572FE">
        <w:tab/>
        <w:t>The applicant, and the applicant’s spouse or</w:t>
      </w:r>
      <w:r w:rsidR="0048021A" w:rsidRPr="006572FE">
        <w:t> </w:t>
      </w:r>
      <w:r w:rsidR="00636F3E" w:rsidRPr="006572FE">
        <w:t>de facto</w:t>
      </w:r>
      <w:r w:rsidR="0048021A" w:rsidRPr="006572FE">
        <w:t> </w:t>
      </w:r>
      <w:r w:rsidRPr="006572FE">
        <w:t>partner, have a satisfactory record of compliance with the laws of the Commonwealth, and of each State or Territory in which the applicant operates a business and employs employees in the business, relating to the applicant’s business.</w:t>
      </w:r>
    </w:p>
    <w:p w:rsidR="00BC2E6C" w:rsidRPr="006572FE" w:rsidRDefault="00B864ED" w:rsidP="00B864ED">
      <w:pPr>
        <w:pStyle w:val="notetext"/>
      </w:pPr>
      <w:r w:rsidRPr="006572FE">
        <w:t>Note:</w:t>
      </w:r>
      <w:r w:rsidRPr="006572FE">
        <w:tab/>
      </w:r>
      <w:r w:rsidR="00BC2E6C" w:rsidRPr="006572FE">
        <w:t>Those laws include laws relating to taxation, superannuation and workplace relations.</w:t>
      </w:r>
    </w:p>
    <w:p w:rsidR="008E072E" w:rsidRPr="006572FE" w:rsidRDefault="00B864ED" w:rsidP="006572FE">
      <w:pPr>
        <w:pStyle w:val="ActHead5"/>
        <w:outlineLvl w:val="9"/>
      </w:pPr>
      <w:bookmarkStart w:id="310" w:name="_Toc468112328"/>
      <w:r w:rsidRPr="006572FE">
        <w:rPr>
          <w:rStyle w:val="CharSectno"/>
        </w:rPr>
        <w:t>888.215</w:t>
      </w:r>
      <w:bookmarkEnd w:id="310"/>
      <w:r w:rsidR="008E072E" w:rsidRPr="006572FE">
        <w:t xml:space="preserve">  </w:t>
      </w:r>
    </w:p>
    <w:p w:rsidR="00B864ED" w:rsidRPr="006572FE" w:rsidRDefault="00B864ED" w:rsidP="00B864ED">
      <w:pPr>
        <w:pStyle w:val="subsection"/>
      </w:pPr>
      <w:r w:rsidRPr="006572FE">
        <w:tab/>
        <w:t>(1)</w:t>
      </w:r>
      <w:r w:rsidRPr="006572FE">
        <w:tab/>
        <w:t>The applicant satisfies public interest criteria 4001, 4002, 4003, 4004, 4007, 4010, 4020 and 4021.</w:t>
      </w:r>
    </w:p>
    <w:p w:rsidR="003C576D" w:rsidRPr="006572FE" w:rsidRDefault="00BC2E6C" w:rsidP="00B864ED">
      <w:pPr>
        <w:pStyle w:val="subsection"/>
      </w:pPr>
      <w:r w:rsidRPr="006572FE">
        <w:tab/>
        <w:t>(2</w:t>
      </w:r>
      <w:r w:rsidR="00B864ED" w:rsidRPr="006572FE">
        <w:t>)</w:t>
      </w:r>
      <w:r w:rsidR="00B864ED" w:rsidRPr="006572FE">
        <w:tab/>
      </w:r>
      <w:r w:rsidRPr="006572FE">
        <w:t>If the applicant had turned 18 at the time of application, the applicant satisfies public interest criterion 4019.</w:t>
      </w:r>
    </w:p>
    <w:p w:rsidR="00BC2E6C" w:rsidRPr="006572FE" w:rsidRDefault="00BC2E6C" w:rsidP="00B864ED">
      <w:pPr>
        <w:pStyle w:val="subsection"/>
      </w:pPr>
      <w:r w:rsidRPr="006572FE">
        <w:tab/>
        <w:t>(3</w:t>
      </w:r>
      <w:r w:rsidR="00B864ED" w:rsidRPr="006572FE">
        <w:t>)</w:t>
      </w:r>
      <w:r w:rsidR="00B864ED" w:rsidRPr="006572FE">
        <w:tab/>
      </w:r>
      <w:r w:rsidRPr="006572FE">
        <w:t>Each member of the family unit of the applicant who is an applicant for a Subclass</w:t>
      </w:r>
      <w:r w:rsidR="00A41E8E" w:rsidRPr="006572FE">
        <w:t xml:space="preserve"> </w:t>
      </w:r>
      <w:r w:rsidRPr="006572FE">
        <w:t>888 visa satisfies public interest criteria 4001, 4002, 4003, 4004, 4007, 4010 and 4020.</w:t>
      </w:r>
    </w:p>
    <w:p w:rsidR="00BC2E6C" w:rsidRPr="006572FE" w:rsidRDefault="00BC2E6C" w:rsidP="00B864ED">
      <w:pPr>
        <w:pStyle w:val="subsection"/>
      </w:pPr>
      <w:r w:rsidRPr="006572FE">
        <w:tab/>
        <w:t>(4</w:t>
      </w:r>
      <w:r w:rsidR="00B864ED" w:rsidRPr="006572FE">
        <w:t>)</w:t>
      </w:r>
      <w:r w:rsidR="00B864ED" w:rsidRPr="006572FE">
        <w:tab/>
      </w:r>
      <w:r w:rsidRPr="006572FE">
        <w:t>Each member of the family unit of the applicant who:</w:t>
      </w:r>
    </w:p>
    <w:p w:rsidR="00BC2E6C" w:rsidRPr="006572FE" w:rsidRDefault="00BC2E6C" w:rsidP="00B864ED">
      <w:pPr>
        <w:pStyle w:val="paragraph"/>
      </w:pPr>
      <w:r w:rsidRPr="006572FE">
        <w:tab/>
        <w:t>(a)</w:t>
      </w:r>
      <w:r w:rsidRPr="006572FE">
        <w:tab/>
        <w:t>is an applicant for a Subclass</w:t>
      </w:r>
      <w:r w:rsidR="00A41E8E" w:rsidRPr="006572FE">
        <w:t xml:space="preserve"> </w:t>
      </w:r>
      <w:r w:rsidRPr="006572FE">
        <w:t>888 visa; and</w:t>
      </w:r>
    </w:p>
    <w:p w:rsidR="003C576D" w:rsidRPr="006572FE" w:rsidRDefault="00BC2E6C" w:rsidP="00B864ED">
      <w:pPr>
        <w:pStyle w:val="paragraph"/>
      </w:pPr>
      <w:r w:rsidRPr="006572FE">
        <w:tab/>
        <w:t>(b)</w:t>
      </w:r>
      <w:r w:rsidRPr="006572FE">
        <w:tab/>
        <w:t>had turned 18 at the time of application;</w:t>
      </w:r>
    </w:p>
    <w:p w:rsidR="00BC2E6C" w:rsidRPr="006572FE" w:rsidRDefault="00BC2E6C" w:rsidP="0052083E">
      <w:pPr>
        <w:pStyle w:val="subsection2"/>
      </w:pPr>
      <w:r w:rsidRPr="006572FE">
        <w:t>satisfies public interest criterion 4019.</w:t>
      </w:r>
    </w:p>
    <w:p w:rsidR="00BC2E6C" w:rsidRPr="006572FE" w:rsidRDefault="00BC2E6C" w:rsidP="00B864ED">
      <w:pPr>
        <w:pStyle w:val="subsection"/>
      </w:pPr>
      <w:r w:rsidRPr="006572FE">
        <w:tab/>
        <w:t>(5</w:t>
      </w:r>
      <w:r w:rsidR="00B864ED" w:rsidRPr="006572FE">
        <w:t>)</w:t>
      </w:r>
      <w:r w:rsidR="00B864ED" w:rsidRPr="006572FE">
        <w:tab/>
      </w:r>
      <w:r w:rsidRPr="006572FE">
        <w:t>Each member of the family unit of the applicant who:</w:t>
      </w:r>
    </w:p>
    <w:p w:rsidR="00BC2E6C" w:rsidRPr="006572FE" w:rsidRDefault="00BC2E6C" w:rsidP="00B864ED">
      <w:pPr>
        <w:pStyle w:val="paragraph"/>
      </w:pPr>
      <w:r w:rsidRPr="006572FE">
        <w:tab/>
        <w:t>(a)</w:t>
      </w:r>
      <w:r w:rsidRPr="006572FE">
        <w:tab/>
        <w:t>is an applicant for a Subclass</w:t>
      </w:r>
      <w:r w:rsidR="00A41E8E" w:rsidRPr="006572FE">
        <w:t xml:space="preserve"> </w:t>
      </w:r>
      <w:r w:rsidRPr="006572FE">
        <w:t>888 visa; and</w:t>
      </w:r>
    </w:p>
    <w:p w:rsidR="003C576D" w:rsidRPr="006572FE" w:rsidRDefault="00BC2E6C" w:rsidP="00B864ED">
      <w:pPr>
        <w:pStyle w:val="paragraph"/>
      </w:pPr>
      <w:r w:rsidRPr="006572FE">
        <w:tab/>
        <w:t>(b)</w:t>
      </w:r>
      <w:r w:rsidRPr="006572FE">
        <w:tab/>
        <w:t>has not turned 18;</w:t>
      </w:r>
    </w:p>
    <w:p w:rsidR="00BC2E6C" w:rsidRPr="006572FE" w:rsidRDefault="00BC2E6C" w:rsidP="0052083E">
      <w:pPr>
        <w:pStyle w:val="subsection2"/>
      </w:pPr>
      <w:r w:rsidRPr="006572FE">
        <w:t>satisfies public interest criteria 4015 and 4016.</w:t>
      </w:r>
    </w:p>
    <w:p w:rsidR="00BC2E6C" w:rsidRPr="006572FE" w:rsidRDefault="00BC2E6C" w:rsidP="00B864ED">
      <w:pPr>
        <w:pStyle w:val="subsection"/>
      </w:pPr>
      <w:r w:rsidRPr="006572FE">
        <w:tab/>
        <w:t>(6</w:t>
      </w:r>
      <w:r w:rsidR="00B864ED" w:rsidRPr="006572FE">
        <w:t>)</w:t>
      </w:r>
      <w:r w:rsidR="00B864ED" w:rsidRPr="006572FE">
        <w:tab/>
      </w:r>
      <w:r w:rsidRPr="006572FE">
        <w:t>Each member of the family unit of the applicant who is not an applicant for a Subclass</w:t>
      </w:r>
      <w:r w:rsidR="00A41E8E" w:rsidRPr="006572FE">
        <w:t xml:space="preserve"> </w:t>
      </w:r>
      <w:r w:rsidRPr="006572FE">
        <w:t>888 visa:</w:t>
      </w:r>
    </w:p>
    <w:p w:rsidR="00BC2E6C" w:rsidRPr="006572FE" w:rsidRDefault="00BC2E6C" w:rsidP="00B864ED">
      <w:pPr>
        <w:pStyle w:val="paragraph"/>
      </w:pPr>
      <w:r w:rsidRPr="006572FE">
        <w:tab/>
        <w:t>(a)</w:t>
      </w:r>
      <w:r w:rsidRPr="006572FE">
        <w:tab/>
        <w:t>satisfies public interest criteria 4001, 4002, 4003 and</w:t>
      </w:r>
      <w:r w:rsidR="00A41E8E" w:rsidRPr="006572FE">
        <w:t xml:space="preserve"> </w:t>
      </w:r>
      <w:r w:rsidRPr="006572FE">
        <w:t>4004; and</w:t>
      </w:r>
    </w:p>
    <w:p w:rsidR="00BC2E6C" w:rsidRPr="006572FE" w:rsidRDefault="00BC2E6C" w:rsidP="00B864ED">
      <w:pPr>
        <w:pStyle w:val="paragraph"/>
      </w:pPr>
      <w:r w:rsidRPr="006572FE">
        <w:tab/>
        <w:t>(b)</w:t>
      </w:r>
      <w:r w:rsidRPr="006572FE">
        <w:tab/>
        <w:t>satisfies public interest criterion 4007 unless it would be unreasonable to require the member to undergo assessment in relation to the criterion.</w:t>
      </w:r>
    </w:p>
    <w:p w:rsidR="008E072E" w:rsidRPr="006572FE" w:rsidRDefault="00B864ED" w:rsidP="006572FE">
      <w:pPr>
        <w:pStyle w:val="ActHead5"/>
        <w:outlineLvl w:val="9"/>
      </w:pPr>
      <w:bookmarkStart w:id="311" w:name="_Toc468112329"/>
      <w:r w:rsidRPr="006572FE">
        <w:rPr>
          <w:rStyle w:val="CharSectno"/>
        </w:rPr>
        <w:t>888.216</w:t>
      </w:r>
      <w:bookmarkEnd w:id="311"/>
      <w:r w:rsidR="008E072E" w:rsidRPr="006572FE">
        <w:t xml:space="preserve">  </w:t>
      </w:r>
    </w:p>
    <w:p w:rsidR="00B864ED" w:rsidRPr="006572FE" w:rsidRDefault="00B864ED" w:rsidP="00B864ED">
      <w:pPr>
        <w:pStyle w:val="subsection"/>
      </w:pPr>
      <w:r w:rsidRPr="006572FE">
        <w:tab/>
        <w:t>(1)</w:t>
      </w:r>
      <w:r w:rsidRPr="006572FE">
        <w:tab/>
        <w:t>The applicant satisfies special return criteria 5001, 5002 and 5010.</w:t>
      </w:r>
    </w:p>
    <w:p w:rsidR="00BC2E6C" w:rsidRPr="006572FE" w:rsidRDefault="00BC2E6C" w:rsidP="00B864ED">
      <w:pPr>
        <w:pStyle w:val="subsection"/>
      </w:pPr>
      <w:r w:rsidRPr="006572FE">
        <w:tab/>
        <w:t>(2</w:t>
      </w:r>
      <w:r w:rsidR="00B864ED" w:rsidRPr="006572FE">
        <w:t>)</w:t>
      </w:r>
      <w:r w:rsidR="00B864ED" w:rsidRPr="006572FE">
        <w:tab/>
      </w:r>
      <w:r w:rsidRPr="006572FE">
        <w:t>Each member of the family unit of the applicant who is an applicant for a Subclass</w:t>
      </w:r>
      <w:r w:rsidR="00A41E8E" w:rsidRPr="006572FE">
        <w:t xml:space="preserve"> </w:t>
      </w:r>
      <w:r w:rsidRPr="006572FE">
        <w:t>888 visa satisfies special return criteria 5001, 5002 and 5010.</w:t>
      </w:r>
    </w:p>
    <w:p w:rsidR="00BC2E6C" w:rsidRPr="006572FE" w:rsidRDefault="00BC2E6C" w:rsidP="00F16188">
      <w:pPr>
        <w:pStyle w:val="SubDivisionMigration"/>
      </w:pPr>
      <w:r w:rsidRPr="006572FE">
        <w:t>888.22</w:t>
      </w:r>
      <w:r w:rsidR="00B864ED" w:rsidRPr="006572FE">
        <w:t>—</w:t>
      </w:r>
      <w:r w:rsidRPr="006572FE">
        <w:t>Criteria for Business Innovation stream</w:t>
      </w:r>
    </w:p>
    <w:p w:rsidR="003C576D" w:rsidRPr="006572FE" w:rsidRDefault="00B864ED" w:rsidP="00B864ED">
      <w:pPr>
        <w:pStyle w:val="notetext"/>
      </w:pPr>
      <w:r w:rsidRPr="006572FE">
        <w:t>Note:</w:t>
      </w:r>
      <w:r w:rsidRPr="006572FE">
        <w:tab/>
      </w:r>
      <w:r w:rsidR="00BC2E6C" w:rsidRPr="006572FE">
        <w:t xml:space="preserve">These criteria are only for applicants seeking to satisfy the primary criteria for a </w:t>
      </w:r>
      <w:r w:rsidRPr="006572FE">
        <w:t>Subclass</w:t>
      </w:r>
      <w:r w:rsidR="00A41E8E" w:rsidRPr="006572FE">
        <w:t xml:space="preserve"> </w:t>
      </w:r>
      <w:r w:rsidR="00BC2E6C" w:rsidRPr="006572FE">
        <w:t>888 visa in the Business Innovation stream.</w:t>
      </w:r>
    </w:p>
    <w:p w:rsidR="008E072E" w:rsidRPr="006572FE" w:rsidRDefault="00B864ED" w:rsidP="006572FE">
      <w:pPr>
        <w:pStyle w:val="ActHead5"/>
        <w:outlineLvl w:val="9"/>
      </w:pPr>
      <w:bookmarkStart w:id="312" w:name="_Toc468112330"/>
      <w:r w:rsidRPr="006572FE">
        <w:rPr>
          <w:rStyle w:val="CharSectno"/>
        </w:rPr>
        <w:t>888.221</w:t>
      </w:r>
      <w:bookmarkEnd w:id="312"/>
      <w:r w:rsidR="008E072E" w:rsidRPr="006572FE">
        <w:t xml:space="preserve">  </w:t>
      </w:r>
    </w:p>
    <w:p w:rsidR="00B864ED" w:rsidRPr="006572FE" w:rsidRDefault="00B864ED" w:rsidP="00B864ED">
      <w:pPr>
        <w:pStyle w:val="subsection"/>
      </w:pPr>
      <w:r w:rsidRPr="006572FE">
        <w:tab/>
      </w:r>
      <w:r w:rsidRPr="006572FE">
        <w:tab/>
        <w:t>The applicant has been in Australia, as the holder of one or more visas mentioned in the table in subitem</w:t>
      </w:r>
      <w:r w:rsidR="006572FE">
        <w:t> </w:t>
      </w:r>
      <w:r w:rsidRPr="006572FE">
        <w:t>1104BA(4) of Schedule</w:t>
      </w:r>
      <w:r w:rsidR="006572FE">
        <w:t> </w:t>
      </w:r>
      <w:r w:rsidRPr="006572FE">
        <w:t>1, for a total period of at least one year in the 2</w:t>
      </w:r>
      <w:r w:rsidR="00A41E8E" w:rsidRPr="006572FE">
        <w:t xml:space="preserve"> </w:t>
      </w:r>
      <w:r w:rsidRPr="006572FE">
        <w:t>years immediately before the application was made.</w:t>
      </w:r>
    </w:p>
    <w:p w:rsidR="008E072E" w:rsidRPr="006572FE" w:rsidRDefault="00B864ED" w:rsidP="006572FE">
      <w:pPr>
        <w:pStyle w:val="ActHead5"/>
        <w:outlineLvl w:val="9"/>
      </w:pPr>
      <w:bookmarkStart w:id="313" w:name="_Toc468112331"/>
      <w:r w:rsidRPr="006572FE">
        <w:rPr>
          <w:rStyle w:val="CharSectno"/>
        </w:rPr>
        <w:t>888.222</w:t>
      </w:r>
      <w:bookmarkEnd w:id="313"/>
      <w:r w:rsidR="008E072E" w:rsidRPr="006572FE">
        <w:t xml:space="preserve">  </w:t>
      </w:r>
    </w:p>
    <w:p w:rsidR="00B864ED" w:rsidRPr="006572FE" w:rsidRDefault="00B864ED" w:rsidP="00B864ED">
      <w:pPr>
        <w:pStyle w:val="subsection"/>
      </w:pPr>
      <w:r w:rsidRPr="006572FE">
        <w:tab/>
        <w:t>(1)</w:t>
      </w:r>
      <w:r w:rsidRPr="006572FE">
        <w:tab/>
        <w:t>The applicant (the current applicant):</w:t>
      </w:r>
    </w:p>
    <w:p w:rsidR="00BC2E6C" w:rsidRPr="006572FE" w:rsidRDefault="00BC2E6C" w:rsidP="00B864ED">
      <w:pPr>
        <w:pStyle w:val="paragraph"/>
      </w:pPr>
      <w:r w:rsidRPr="006572FE">
        <w:tab/>
        <w:t>(a)</w:t>
      </w:r>
      <w:r w:rsidRPr="006572FE">
        <w:tab/>
        <w:t>had an ownership interest in at least one actively operating main business in Australia during the 2</w:t>
      </w:r>
      <w:r w:rsidR="00A41E8E" w:rsidRPr="006572FE">
        <w:t xml:space="preserve"> </w:t>
      </w:r>
      <w:r w:rsidRPr="006572FE">
        <w:t>years immediately before the application was made; and</w:t>
      </w:r>
    </w:p>
    <w:p w:rsidR="00BC2E6C" w:rsidRPr="006572FE" w:rsidRDefault="00BC2E6C" w:rsidP="00B864ED">
      <w:pPr>
        <w:pStyle w:val="paragraph"/>
      </w:pPr>
      <w:r w:rsidRPr="006572FE">
        <w:tab/>
        <w:t>(b)</w:t>
      </w:r>
      <w:r w:rsidRPr="006572FE">
        <w:tab/>
        <w:t>continues to have the ownership interest in the actively operating main business.</w:t>
      </w:r>
    </w:p>
    <w:p w:rsidR="00BC2E6C" w:rsidRPr="006572FE" w:rsidRDefault="00BC2E6C" w:rsidP="00B864ED">
      <w:pPr>
        <w:pStyle w:val="subsection"/>
      </w:pPr>
      <w:r w:rsidRPr="006572FE">
        <w:tab/>
        <w:t>(2</w:t>
      </w:r>
      <w:r w:rsidR="00B864ED" w:rsidRPr="006572FE">
        <w:t>)</w:t>
      </w:r>
      <w:r w:rsidR="00B864ED" w:rsidRPr="006572FE">
        <w:tab/>
      </w:r>
      <w:r w:rsidRPr="006572FE">
        <w:t xml:space="preserve">If the current applicant acquired the ownership interest from another person who was an applicant for, or held, a Business Skills (Permanent) (Class EC) visa </w:t>
      </w:r>
      <w:r w:rsidR="00FC1129" w:rsidRPr="006572FE">
        <w:t xml:space="preserve">or a Business Skills (Residence) (Class DF) visa </w:t>
      </w:r>
      <w:r w:rsidRPr="006572FE">
        <w:t>at the time of the acquisition, the current applicant must have held the ownership interest with that person as a joint interest for at least one year before the current applicant’s application was made.</w:t>
      </w:r>
    </w:p>
    <w:p w:rsidR="008E072E" w:rsidRPr="006572FE" w:rsidRDefault="00B864ED" w:rsidP="006572FE">
      <w:pPr>
        <w:pStyle w:val="ActHead5"/>
        <w:outlineLvl w:val="9"/>
      </w:pPr>
      <w:bookmarkStart w:id="314" w:name="_Toc468112332"/>
      <w:r w:rsidRPr="006572FE">
        <w:rPr>
          <w:rStyle w:val="CharSectno"/>
        </w:rPr>
        <w:t>888.223</w:t>
      </w:r>
      <w:bookmarkEnd w:id="314"/>
      <w:r w:rsidR="008E072E" w:rsidRPr="006572FE">
        <w:t xml:space="preserve">  </w:t>
      </w:r>
    </w:p>
    <w:p w:rsidR="00B864ED" w:rsidRPr="006572FE" w:rsidRDefault="00B864ED" w:rsidP="00B864ED">
      <w:pPr>
        <w:pStyle w:val="subsection"/>
      </w:pPr>
      <w:r w:rsidRPr="006572FE">
        <w:tab/>
      </w:r>
      <w:r w:rsidRPr="006572FE">
        <w:tab/>
        <w:t>An Australian Business Number has been obtained for each business mentioned in subclause</w:t>
      </w:r>
      <w:r w:rsidR="006572FE">
        <w:t> </w:t>
      </w:r>
      <w:r w:rsidRPr="006572FE">
        <w:t>888.222(1).</w:t>
      </w:r>
    </w:p>
    <w:p w:rsidR="008E072E" w:rsidRPr="006572FE" w:rsidRDefault="00B864ED" w:rsidP="006572FE">
      <w:pPr>
        <w:pStyle w:val="ActHead5"/>
        <w:outlineLvl w:val="9"/>
      </w:pPr>
      <w:bookmarkStart w:id="315" w:name="_Toc468112333"/>
      <w:r w:rsidRPr="006572FE">
        <w:rPr>
          <w:rStyle w:val="CharSectno"/>
        </w:rPr>
        <w:t>888.224</w:t>
      </w:r>
      <w:bookmarkEnd w:id="315"/>
      <w:r w:rsidR="008E072E" w:rsidRPr="006572FE">
        <w:t xml:space="preserve">  </w:t>
      </w:r>
    </w:p>
    <w:p w:rsidR="00B864ED" w:rsidRPr="006572FE" w:rsidRDefault="00B864ED" w:rsidP="00B864ED">
      <w:pPr>
        <w:pStyle w:val="subsection"/>
      </w:pPr>
      <w:r w:rsidRPr="006572FE">
        <w:tab/>
      </w:r>
      <w:r w:rsidRPr="006572FE">
        <w:tab/>
        <w:t>Each Business Activity Statement required by the Commissioner of Taxation during the 2 years immediately before the application was made has been submitted to the Commissioner and has been included in the application.</w:t>
      </w:r>
    </w:p>
    <w:p w:rsidR="008E072E" w:rsidRPr="006572FE" w:rsidRDefault="00B864ED" w:rsidP="006572FE">
      <w:pPr>
        <w:pStyle w:val="ActHead5"/>
        <w:outlineLvl w:val="9"/>
      </w:pPr>
      <w:bookmarkStart w:id="316" w:name="_Toc468112334"/>
      <w:r w:rsidRPr="006572FE">
        <w:rPr>
          <w:rStyle w:val="CharSectno"/>
        </w:rPr>
        <w:t>888.225</w:t>
      </w:r>
      <w:bookmarkEnd w:id="316"/>
      <w:r w:rsidR="008E072E" w:rsidRPr="006572FE">
        <w:t xml:space="preserve">  </w:t>
      </w:r>
    </w:p>
    <w:p w:rsidR="00B864ED" w:rsidRPr="006572FE" w:rsidRDefault="00B864ED" w:rsidP="00B864ED">
      <w:pPr>
        <w:pStyle w:val="subsection"/>
      </w:pPr>
      <w:r w:rsidRPr="006572FE">
        <w:tab/>
        <w:t>(1)</w:t>
      </w:r>
      <w:r w:rsidRPr="006572FE">
        <w:tab/>
        <w:t>If the nominating State or Territory government agency has not determined that there are exceptional circumstances:</w:t>
      </w:r>
    </w:p>
    <w:p w:rsidR="00BC2E6C" w:rsidRPr="006572FE" w:rsidRDefault="00BC2E6C" w:rsidP="00B864ED">
      <w:pPr>
        <w:pStyle w:val="paragraph"/>
      </w:pPr>
      <w:r w:rsidRPr="006572FE">
        <w:tab/>
        <w:t>(a)</w:t>
      </w:r>
      <w:r w:rsidRPr="006572FE">
        <w:tab/>
        <w:t xml:space="preserve">the requirements in at least 2 of </w:t>
      </w:r>
      <w:r w:rsidR="006572FE">
        <w:t>subclauses (</w:t>
      </w:r>
      <w:r w:rsidRPr="006572FE">
        <w:t>2) to (4) are met; and</w:t>
      </w:r>
    </w:p>
    <w:p w:rsidR="00BC2E6C" w:rsidRPr="006572FE" w:rsidRDefault="00BC2E6C" w:rsidP="00B864ED">
      <w:pPr>
        <w:pStyle w:val="paragraph"/>
      </w:pPr>
      <w:r w:rsidRPr="006572FE">
        <w:tab/>
        <w:t>(b)</w:t>
      </w:r>
      <w:r w:rsidRPr="006572FE">
        <w:tab/>
        <w:t xml:space="preserve">the requirement in </w:t>
      </w:r>
      <w:r w:rsidR="006572FE">
        <w:t>subclause (</w:t>
      </w:r>
      <w:r w:rsidRPr="006572FE">
        <w:t>5) is met.</w:t>
      </w:r>
    </w:p>
    <w:p w:rsidR="00BC2E6C" w:rsidRPr="006572FE" w:rsidRDefault="00BC2E6C" w:rsidP="00B864ED">
      <w:pPr>
        <w:pStyle w:val="subsection"/>
      </w:pPr>
      <w:r w:rsidRPr="006572FE">
        <w:tab/>
        <w:t>(2</w:t>
      </w:r>
      <w:r w:rsidR="00B864ED" w:rsidRPr="006572FE">
        <w:t>)</w:t>
      </w:r>
      <w:r w:rsidR="00B864ED" w:rsidRPr="006572FE">
        <w:tab/>
      </w:r>
      <w:r w:rsidRPr="006572FE">
        <w:t>The assets owned by the applicant, the applicant’s spouse or</w:t>
      </w:r>
      <w:r w:rsidR="0048021A" w:rsidRPr="006572FE">
        <w:t> </w:t>
      </w:r>
      <w:r w:rsidR="00636F3E" w:rsidRPr="006572FE">
        <w:t>de facto</w:t>
      </w:r>
      <w:r w:rsidR="0048021A" w:rsidRPr="006572FE">
        <w:t> </w:t>
      </w:r>
      <w:r w:rsidRPr="006572FE">
        <w:t>partner, or the applicant and his or her spouse or</w:t>
      </w:r>
      <w:r w:rsidR="0048021A" w:rsidRPr="006572FE">
        <w:t> </w:t>
      </w:r>
      <w:r w:rsidR="00636F3E" w:rsidRPr="006572FE">
        <w:t>de facto</w:t>
      </w:r>
      <w:r w:rsidR="0048021A" w:rsidRPr="006572FE">
        <w:t> </w:t>
      </w:r>
      <w:r w:rsidRPr="006572FE">
        <w:t>partner together, in the main business or main businesses in Australia:</w:t>
      </w:r>
    </w:p>
    <w:p w:rsidR="00BC2E6C" w:rsidRPr="006572FE" w:rsidRDefault="00BC2E6C" w:rsidP="00B864ED">
      <w:pPr>
        <w:pStyle w:val="paragraph"/>
      </w:pPr>
      <w:r w:rsidRPr="006572FE">
        <w:tab/>
        <w:t>(a)</w:t>
      </w:r>
      <w:r w:rsidRPr="006572FE">
        <w:tab/>
        <w:t>had a net value of at least AUD200</w:t>
      </w:r>
      <w:r w:rsidR="006572FE">
        <w:t> </w:t>
      </w:r>
      <w:r w:rsidRPr="006572FE">
        <w:t>000 throughout the period of 12 months immediately before the application was made; and</w:t>
      </w:r>
    </w:p>
    <w:p w:rsidR="00BC2E6C" w:rsidRPr="006572FE" w:rsidRDefault="00BC2E6C" w:rsidP="00B864ED">
      <w:pPr>
        <w:pStyle w:val="paragraph"/>
      </w:pPr>
      <w:r w:rsidRPr="006572FE">
        <w:tab/>
        <w:t>(b)</w:t>
      </w:r>
      <w:r w:rsidRPr="006572FE">
        <w:tab/>
        <w:t>continue to have a net value of at least AUD200</w:t>
      </w:r>
      <w:r w:rsidR="006572FE">
        <w:t> </w:t>
      </w:r>
      <w:r w:rsidRPr="006572FE">
        <w:t>000; and</w:t>
      </w:r>
    </w:p>
    <w:p w:rsidR="00BC2E6C" w:rsidRPr="006572FE" w:rsidRDefault="00BC2E6C" w:rsidP="00B864ED">
      <w:pPr>
        <w:pStyle w:val="paragraph"/>
      </w:pPr>
      <w:r w:rsidRPr="006572FE">
        <w:tab/>
        <w:t>(c)</w:t>
      </w:r>
      <w:r w:rsidRPr="006572FE">
        <w:tab/>
        <w:t>were lawfully acquired.</w:t>
      </w:r>
    </w:p>
    <w:p w:rsidR="00BC2E6C" w:rsidRPr="006572FE" w:rsidRDefault="00BC2E6C" w:rsidP="00B864ED">
      <w:pPr>
        <w:pStyle w:val="subsection"/>
      </w:pPr>
      <w:r w:rsidRPr="006572FE">
        <w:tab/>
        <w:t>(3</w:t>
      </w:r>
      <w:r w:rsidR="00B864ED" w:rsidRPr="006572FE">
        <w:t>)</w:t>
      </w:r>
      <w:r w:rsidR="00B864ED" w:rsidRPr="006572FE">
        <w:tab/>
      </w:r>
      <w:r w:rsidRPr="006572FE">
        <w:t>In the period of 12 months immediately before the application was made:</w:t>
      </w:r>
    </w:p>
    <w:p w:rsidR="00BC2E6C" w:rsidRPr="006572FE" w:rsidRDefault="00BC2E6C" w:rsidP="00B864ED">
      <w:pPr>
        <w:pStyle w:val="paragraph"/>
      </w:pPr>
      <w:r w:rsidRPr="006572FE">
        <w:tab/>
        <w:t>(a)</w:t>
      </w:r>
      <w:r w:rsidRPr="006572FE">
        <w:tab/>
        <w:t>the main business in Australia, or main businesses in Australia, of the applicant, the applicant’s spouse or</w:t>
      </w:r>
      <w:r w:rsidR="0048021A" w:rsidRPr="006572FE">
        <w:t> </w:t>
      </w:r>
      <w:r w:rsidR="00636F3E" w:rsidRPr="006572FE">
        <w:t>de facto</w:t>
      </w:r>
      <w:r w:rsidR="0048021A" w:rsidRPr="006572FE">
        <w:t> </w:t>
      </w:r>
      <w:r w:rsidRPr="006572FE">
        <w:t>partner, or the applicant and his or her spouse or</w:t>
      </w:r>
      <w:r w:rsidR="0048021A" w:rsidRPr="006572FE">
        <w:t> </w:t>
      </w:r>
      <w:r w:rsidR="00636F3E" w:rsidRPr="006572FE">
        <w:t>de facto</w:t>
      </w:r>
      <w:r w:rsidR="0048021A" w:rsidRPr="006572FE">
        <w:t> </w:t>
      </w:r>
      <w:r w:rsidRPr="006572FE">
        <w:t>partner together provided employment in Australia to 2 or more employees for a total number of hours that was at least the total number of hours that would have been worked by 2 full</w:t>
      </w:r>
      <w:r w:rsidR="006572FE">
        <w:noBreakHyphen/>
      </w:r>
      <w:r w:rsidRPr="006572FE">
        <w:t>time employees; and</w:t>
      </w:r>
    </w:p>
    <w:p w:rsidR="00BC2E6C" w:rsidRPr="006572FE" w:rsidRDefault="00BC2E6C" w:rsidP="00B864ED">
      <w:pPr>
        <w:pStyle w:val="paragraph"/>
      </w:pPr>
      <w:r w:rsidRPr="006572FE">
        <w:tab/>
        <w:t>(b)</w:t>
      </w:r>
      <w:r w:rsidRPr="006572FE">
        <w:tab/>
        <w:t>each employee whose employment is used to work out that total number of hours:</w:t>
      </w:r>
    </w:p>
    <w:p w:rsidR="00BC2E6C" w:rsidRPr="006572FE" w:rsidRDefault="00BC2E6C" w:rsidP="00B864ED">
      <w:pPr>
        <w:pStyle w:val="paragraphsub"/>
      </w:pPr>
      <w:r w:rsidRPr="006572FE">
        <w:tab/>
        <w:t>(i)</w:t>
      </w:r>
      <w:r w:rsidRPr="006572FE">
        <w:tab/>
        <w:t>was not the applicant or a member of the family unit of the applicant during that period; and</w:t>
      </w:r>
    </w:p>
    <w:p w:rsidR="00BC2E6C" w:rsidRPr="006572FE" w:rsidRDefault="00BC2E6C" w:rsidP="00B864ED">
      <w:pPr>
        <w:pStyle w:val="paragraphsub"/>
      </w:pPr>
      <w:r w:rsidRPr="006572FE">
        <w:tab/>
        <w:t>(ii)</w:t>
      </w:r>
      <w:r w:rsidRPr="006572FE">
        <w:tab/>
        <w:t>was an Australian citizen, an Australian permanent resident or the holder of a valid New Zealand passport during that period.</w:t>
      </w:r>
    </w:p>
    <w:p w:rsidR="00BC2E6C" w:rsidRPr="006572FE" w:rsidRDefault="00BC2E6C" w:rsidP="00B864ED">
      <w:pPr>
        <w:pStyle w:val="subsection"/>
      </w:pPr>
      <w:r w:rsidRPr="006572FE">
        <w:tab/>
        <w:t>(4</w:t>
      </w:r>
      <w:r w:rsidR="00B864ED" w:rsidRPr="006572FE">
        <w:t>)</w:t>
      </w:r>
      <w:r w:rsidR="00B864ED" w:rsidRPr="006572FE">
        <w:tab/>
      </w:r>
      <w:r w:rsidRPr="006572FE">
        <w:t xml:space="preserve">The business and personal assets </w:t>
      </w:r>
      <w:r w:rsidR="00FC1129" w:rsidRPr="006572FE">
        <w:t xml:space="preserve">in Australia </w:t>
      </w:r>
      <w:r w:rsidRPr="006572FE">
        <w:t>of the applicant, the applicant’s spouse or</w:t>
      </w:r>
      <w:r w:rsidR="0048021A" w:rsidRPr="006572FE">
        <w:t> </w:t>
      </w:r>
      <w:r w:rsidR="00636F3E" w:rsidRPr="006572FE">
        <w:t>de facto</w:t>
      </w:r>
      <w:r w:rsidR="0048021A" w:rsidRPr="006572FE">
        <w:t> </w:t>
      </w:r>
      <w:r w:rsidRPr="006572FE">
        <w:t>partner, or the applicant and his or her spouse or</w:t>
      </w:r>
      <w:r w:rsidR="0048021A" w:rsidRPr="006572FE">
        <w:t> </w:t>
      </w:r>
      <w:r w:rsidR="00636F3E" w:rsidRPr="006572FE">
        <w:t>de facto</w:t>
      </w:r>
      <w:r w:rsidR="0048021A" w:rsidRPr="006572FE">
        <w:t> </w:t>
      </w:r>
      <w:r w:rsidRPr="006572FE">
        <w:t>partner together:</w:t>
      </w:r>
    </w:p>
    <w:p w:rsidR="00BC2E6C" w:rsidRPr="006572FE" w:rsidRDefault="00BC2E6C" w:rsidP="00B864ED">
      <w:pPr>
        <w:pStyle w:val="paragraph"/>
      </w:pPr>
      <w:r w:rsidRPr="006572FE">
        <w:tab/>
        <w:t>(a)</w:t>
      </w:r>
      <w:r w:rsidRPr="006572FE">
        <w:tab/>
        <w:t>had a net value of at least AUD600</w:t>
      </w:r>
      <w:r w:rsidR="006572FE">
        <w:t> </w:t>
      </w:r>
      <w:r w:rsidRPr="006572FE">
        <w:t>000 in the period of 12 months ending immediately before the application was made; and</w:t>
      </w:r>
    </w:p>
    <w:p w:rsidR="00BC2E6C" w:rsidRPr="006572FE" w:rsidRDefault="00BC2E6C" w:rsidP="00B864ED">
      <w:pPr>
        <w:pStyle w:val="paragraph"/>
      </w:pPr>
      <w:r w:rsidRPr="006572FE">
        <w:tab/>
        <w:t>(b)</w:t>
      </w:r>
      <w:r w:rsidRPr="006572FE">
        <w:tab/>
        <w:t>continue to have a net value of at least AUD600</w:t>
      </w:r>
      <w:r w:rsidR="006572FE">
        <w:t> </w:t>
      </w:r>
      <w:r w:rsidRPr="006572FE">
        <w:t>000; and</w:t>
      </w:r>
    </w:p>
    <w:p w:rsidR="00BC2E6C" w:rsidRPr="006572FE" w:rsidRDefault="00BC2E6C" w:rsidP="00B864ED">
      <w:pPr>
        <w:pStyle w:val="paragraph"/>
      </w:pPr>
      <w:r w:rsidRPr="006572FE">
        <w:tab/>
        <w:t>(c)</w:t>
      </w:r>
      <w:r w:rsidRPr="006572FE">
        <w:tab/>
        <w:t>were lawfully acquired.</w:t>
      </w:r>
    </w:p>
    <w:p w:rsidR="00BC2E6C" w:rsidRPr="006572FE" w:rsidRDefault="00BC2E6C" w:rsidP="00B864ED">
      <w:pPr>
        <w:pStyle w:val="subsection"/>
      </w:pPr>
      <w:r w:rsidRPr="006572FE">
        <w:tab/>
        <w:t>(5</w:t>
      </w:r>
      <w:r w:rsidR="00B864ED" w:rsidRPr="006572FE">
        <w:t>)</w:t>
      </w:r>
      <w:r w:rsidR="00B864ED" w:rsidRPr="006572FE">
        <w:tab/>
      </w:r>
      <w:r w:rsidRPr="006572FE">
        <w:t>The main business in Australia, or main businesses in Australia, of the applicant, the applicant’s spouse or</w:t>
      </w:r>
      <w:r w:rsidR="0048021A" w:rsidRPr="006572FE">
        <w:t> </w:t>
      </w:r>
      <w:r w:rsidR="00636F3E" w:rsidRPr="006572FE">
        <w:t>de facto</w:t>
      </w:r>
      <w:r w:rsidR="0048021A" w:rsidRPr="006572FE">
        <w:t> </w:t>
      </w:r>
      <w:r w:rsidRPr="006572FE">
        <w:t>partner, or the applicant and his or her spouse or</w:t>
      </w:r>
      <w:r w:rsidR="0048021A" w:rsidRPr="006572FE">
        <w:t> </w:t>
      </w:r>
      <w:r w:rsidR="00636F3E" w:rsidRPr="006572FE">
        <w:t>de facto</w:t>
      </w:r>
      <w:r w:rsidR="0048021A" w:rsidRPr="006572FE">
        <w:t> </w:t>
      </w:r>
      <w:r w:rsidRPr="006572FE">
        <w:t>partner together, had an annual turnover of at least AUD300</w:t>
      </w:r>
      <w:r w:rsidR="006572FE">
        <w:t> </w:t>
      </w:r>
      <w:r w:rsidRPr="006572FE">
        <w:t>000 in the 12 months immediately before the application was made.</w:t>
      </w:r>
    </w:p>
    <w:p w:rsidR="008E072E" w:rsidRPr="006572FE" w:rsidRDefault="00B864ED" w:rsidP="006572FE">
      <w:pPr>
        <w:pStyle w:val="ActHead5"/>
        <w:outlineLvl w:val="9"/>
      </w:pPr>
      <w:bookmarkStart w:id="317" w:name="_Toc468112335"/>
      <w:r w:rsidRPr="006572FE">
        <w:rPr>
          <w:rStyle w:val="CharSectno"/>
        </w:rPr>
        <w:t>888.226</w:t>
      </w:r>
      <w:bookmarkEnd w:id="317"/>
      <w:r w:rsidR="008E072E" w:rsidRPr="006572FE">
        <w:t xml:space="preserve">  </w:t>
      </w:r>
    </w:p>
    <w:p w:rsidR="00B864ED" w:rsidRPr="006572FE" w:rsidRDefault="00B864ED" w:rsidP="00B864ED">
      <w:pPr>
        <w:pStyle w:val="subsection"/>
      </w:pPr>
      <w:r w:rsidRPr="006572FE">
        <w:tab/>
        <w:t>(1)</w:t>
      </w:r>
      <w:r w:rsidRPr="006572FE">
        <w:tab/>
      </w:r>
      <w:r w:rsidR="006572FE">
        <w:t>Subclause (</w:t>
      </w:r>
      <w:r w:rsidRPr="006572FE">
        <w:t>2) or (3) applies.</w:t>
      </w:r>
    </w:p>
    <w:p w:rsidR="00FC1129" w:rsidRPr="006572FE" w:rsidRDefault="00FC1129" w:rsidP="00B864ED">
      <w:pPr>
        <w:pStyle w:val="subsection"/>
      </w:pPr>
      <w:r w:rsidRPr="006572FE">
        <w:tab/>
        <w:t>(2</w:t>
      </w:r>
      <w:r w:rsidR="00B864ED" w:rsidRPr="006572FE">
        <w:t>)</w:t>
      </w:r>
      <w:r w:rsidR="00B864ED" w:rsidRPr="006572FE">
        <w:tab/>
      </w:r>
      <w:r w:rsidRPr="006572FE">
        <w:t>All of the following apply:</w:t>
      </w:r>
    </w:p>
    <w:p w:rsidR="00FC1129" w:rsidRPr="006572FE" w:rsidRDefault="00FC1129" w:rsidP="00B864ED">
      <w:pPr>
        <w:pStyle w:val="paragraph"/>
      </w:pPr>
      <w:r w:rsidRPr="006572FE">
        <w:tab/>
        <w:t>(a)</w:t>
      </w:r>
      <w:r w:rsidRPr="006572FE">
        <w:tab/>
        <w:t>the nominating State or Territory government agency has determined that there are exceptional circumstances;</w:t>
      </w:r>
    </w:p>
    <w:p w:rsidR="00FC1129" w:rsidRPr="006572FE" w:rsidRDefault="00FC1129" w:rsidP="00B864ED">
      <w:pPr>
        <w:pStyle w:val="paragraph"/>
      </w:pPr>
      <w:r w:rsidRPr="006572FE">
        <w:tab/>
        <w:t>(b)</w:t>
      </w:r>
      <w:r w:rsidRPr="006572FE">
        <w:tab/>
        <w:t>the requirements set out in at least 2 of subclauses</w:t>
      </w:r>
      <w:r w:rsidR="006572FE">
        <w:t> </w:t>
      </w:r>
      <w:r w:rsidRPr="006572FE">
        <w:t>888.225(2) to (4) have been met;</w:t>
      </w:r>
    </w:p>
    <w:p w:rsidR="00FC1129" w:rsidRPr="006572FE" w:rsidRDefault="00FC1129" w:rsidP="00B864ED">
      <w:pPr>
        <w:pStyle w:val="paragraph"/>
      </w:pPr>
      <w:r w:rsidRPr="006572FE">
        <w:tab/>
        <w:t>(c)</w:t>
      </w:r>
      <w:r w:rsidRPr="006572FE">
        <w:tab/>
        <w:t>the applicant:</w:t>
      </w:r>
    </w:p>
    <w:p w:rsidR="00FC1129" w:rsidRPr="006572FE" w:rsidRDefault="00FC1129" w:rsidP="00B864ED">
      <w:pPr>
        <w:pStyle w:val="paragraphsub"/>
      </w:pPr>
      <w:r w:rsidRPr="006572FE">
        <w:tab/>
        <w:t>(i)</w:t>
      </w:r>
      <w:r w:rsidRPr="006572FE">
        <w:tab/>
        <w:t>resides in an area specified by the Minister in an instrument in writing for this subparagraph; and</w:t>
      </w:r>
    </w:p>
    <w:p w:rsidR="00FC1129" w:rsidRPr="006572FE" w:rsidRDefault="00FC1129" w:rsidP="00B864ED">
      <w:pPr>
        <w:pStyle w:val="paragraphsub"/>
      </w:pPr>
      <w:r w:rsidRPr="006572FE">
        <w:tab/>
        <w:t>(ii)</w:t>
      </w:r>
      <w:r w:rsidRPr="006572FE">
        <w:tab/>
        <w:t>operates the applicant’s main business or businesses in Australia in the area.</w:t>
      </w:r>
    </w:p>
    <w:p w:rsidR="00FC1129" w:rsidRPr="006572FE" w:rsidRDefault="00FC1129" w:rsidP="00B864ED">
      <w:pPr>
        <w:pStyle w:val="subsection"/>
      </w:pPr>
      <w:r w:rsidRPr="006572FE">
        <w:tab/>
        <w:t>(3</w:t>
      </w:r>
      <w:r w:rsidR="00B864ED" w:rsidRPr="006572FE">
        <w:t>)</w:t>
      </w:r>
      <w:r w:rsidR="00B864ED" w:rsidRPr="006572FE">
        <w:tab/>
      </w:r>
      <w:r w:rsidRPr="006572FE">
        <w:t>Both of the following apply:</w:t>
      </w:r>
    </w:p>
    <w:p w:rsidR="00FC1129" w:rsidRPr="006572FE" w:rsidRDefault="00FC1129" w:rsidP="00B864ED">
      <w:pPr>
        <w:pStyle w:val="paragraph"/>
      </w:pPr>
      <w:r w:rsidRPr="006572FE">
        <w:tab/>
        <w:t>(a)</w:t>
      </w:r>
      <w:r w:rsidRPr="006572FE">
        <w:tab/>
        <w:t>the nominating State or Territory government agency has determined that there are exceptional circumstances;</w:t>
      </w:r>
    </w:p>
    <w:p w:rsidR="00FC1129" w:rsidRPr="006572FE" w:rsidRDefault="00FC1129" w:rsidP="00B864ED">
      <w:pPr>
        <w:pStyle w:val="paragraph"/>
      </w:pPr>
      <w:r w:rsidRPr="006572FE">
        <w:tab/>
        <w:t>(b)</w:t>
      </w:r>
      <w:r w:rsidRPr="006572FE">
        <w:tab/>
        <w:t>the requirement set out in subclause</w:t>
      </w:r>
      <w:r w:rsidR="006572FE">
        <w:t> </w:t>
      </w:r>
      <w:r w:rsidRPr="006572FE">
        <w:t>888.225(5) has been met.</w:t>
      </w:r>
    </w:p>
    <w:p w:rsidR="00BC2E6C" w:rsidRPr="006572FE" w:rsidRDefault="00BC2E6C" w:rsidP="00F16188">
      <w:pPr>
        <w:pStyle w:val="SubDivisionMigration"/>
      </w:pPr>
      <w:r w:rsidRPr="006572FE">
        <w:t>888.23</w:t>
      </w:r>
      <w:r w:rsidR="00B864ED" w:rsidRPr="006572FE">
        <w:t>—</w:t>
      </w:r>
      <w:r w:rsidRPr="006572FE">
        <w:t>Criteria for Investor stream</w:t>
      </w:r>
    </w:p>
    <w:p w:rsidR="003C576D" w:rsidRPr="006572FE" w:rsidRDefault="00B864ED" w:rsidP="00B864ED">
      <w:pPr>
        <w:pStyle w:val="notetext"/>
      </w:pPr>
      <w:r w:rsidRPr="006572FE">
        <w:t>Note:</w:t>
      </w:r>
      <w:r w:rsidRPr="006572FE">
        <w:tab/>
      </w:r>
      <w:r w:rsidR="00BC2E6C" w:rsidRPr="006572FE">
        <w:t xml:space="preserve">These criteria are only for applicants seeking to satisfy the primary criteria for a </w:t>
      </w:r>
      <w:r w:rsidRPr="006572FE">
        <w:t>Subclass</w:t>
      </w:r>
      <w:r w:rsidR="00A41E8E" w:rsidRPr="006572FE">
        <w:t xml:space="preserve"> </w:t>
      </w:r>
      <w:r w:rsidR="00BC2E6C" w:rsidRPr="006572FE">
        <w:t>888 visa in the Investor stream.</w:t>
      </w:r>
    </w:p>
    <w:p w:rsidR="008E072E" w:rsidRPr="006572FE" w:rsidRDefault="00B864ED" w:rsidP="006572FE">
      <w:pPr>
        <w:pStyle w:val="ActHead5"/>
        <w:outlineLvl w:val="9"/>
      </w:pPr>
      <w:bookmarkStart w:id="318" w:name="_Toc468112336"/>
      <w:r w:rsidRPr="006572FE">
        <w:rPr>
          <w:rStyle w:val="CharSectno"/>
        </w:rPr>
        <w:t>888.231</w:t>
      </w:r>
      <w:bookmarkEnd w:id="318"/>
      <w:r w:rsidR="008E072E" w:rsidRPr="006572FE">
        <w:t xml:space="preserve">  </w:t>
      </w:r>
    </w:p>
    <w:p w:rsidR="00B864ED" w:rsidRPr="006572FE" w:rsidRDefault="00B864ED" w:rsidP="00B864ED">
      <w:pPr>
        <w:pStyle w:val="subsection"/>
      </w:pPr>
      <w:r w:rsidRPr="006572FE">
        <w:tab/>
      </w:r>
      <w:r w:rsidRPr="006572FE">
        <w:tab/>
        <w:t>The applicant has been in Australia, as the holder of a visa mentioned in the table in subitem</w:t>
      </w:r>
      <w:r w:rsidR="006572FE">
        <w:t> </w:t>
      </w:r>
      <w:r w:rsidRPr="006572FE">
        <w:t>1104BA(5) of Schedule</w:t>
      </w:r>
      <w:r w:rsidR="006572FE">
        <w:t> </w:t>
      </w:r>
      <w:r w:rsidRPr="006572FE">
        <w:t>1, for a total period of at least 2 years in the 4 years immediately before the application was made.</w:t>
      </w:r>
    </w:p>
    <w:p w:rsidR="00971C0B" w:rsidRPr="006572FE" w:rsidRDefault="00971C0B" w:rsidP="006572FE">
      <w:pPr>
        <w:pStyle w:val="ActHead5"/>
        <w:outlineLvl w:val="9"/>
      </w:pPr>
      <w:bookmarkStart w:id="319" w:name="_Toc468112337"/>
      <w:r w:rsidRPr="006572FE">
        <w:rPr>
          <w:rStyle w:val="CharSectno"/>
        </w:rPr>
        <w:t>888.232</w:t>
      </w:r>
      <w:bookmarkEnd w:id="319"/>
      <w:r w:rsidRPr="006572FE">
        <w:t xml:space="preserve">  </w:t>
      </w:r>
    </w:p>
    <w:p w:rsidR="00971C0B" w:rsidRPr="006572FE" w:rsidRDefault="00971C0B" w:rsidP="00971C0B">
      <w:pPr>
        <w:pStyle w:val="subsection"/>
      </w:pPr>
      <w:r w:rsidRPr="006572FE">
        <w:tab/>
      </w:r>
      <w:r w:rsidRPr="006572FE">
        <w:tab/>
        <w:t>The designated investment made by the applicant for the purpose of satisfying a criterion for the grant of a Subclass 188 (Business Innovation and Investment (Provisional)) visa has been held continuously in the name of the applicant, or in the names of the applicant and his or her spouse or de facto partner together, for:</w:t>
      </w:r>
    </w:p>
    <w:p w:rsidR="00971C0B" w:rsidRPr="006572FE" w:rsidRDefault="00971C0B" w:rsidP="00971C0B">
      <w:pPr>
        <w:pStyle w:val="paragraph"/>
      </w:pPr>
      <w:r w:rsidRPr="006572FE">
        <w:tab/>
        <w:t>(a)</w:t>
      </w:r>
      <w:r w:rsidRPr="006572FE">
        <w:tab/>
        <w:t>if the Subclass 188 (Business Innovation and Investment (Provisional)) visa was granted on the basis of an application made before 1</w:t>
      </w:r>
      <w:r w:rsidR="006572FE">
        <w:t> </w:t>
      </w:r>
      <w:r w:rsidRPr="006572FE">
        <w:t>July 2015—at least 3 years and 11 months; or</w:t>
      </w:r>
    </w:p>
    <w:p w:rsidR="00971C0B" w:rsidRPr="006572FE" w:rsidRDefault="00971C0B" w:rsidP="00971C0B">
      <w:pPr>
        <w:pStyle w:val="paragraph"/>
      </w:pPr>
      <w:r w:rsidRPr="006572FE">
        <w:tab/>
        <w:t>(b)</w:t>
      </w:r>
      <w:r w:rsidRPr="006572FE">
        <w:tab/>
        <w:t>if the Subclass 188 (Business Innovation and Investment (Provisional)) visa was granted on the basis of an application made on or after 1</w:t>
      </w:r>
      <w:r w:rsidR="006572FE">
        <w:t> </w:t>
      </w:r>
      <w:r w:rsidRPr="006572FE">
        <w:t>July 2015—at least 4 years.</w:t>
      </w:r>
    </w:p>
    <w:p w:rsidR="002F22C8" w:rsidRPr="006572FE" w:rsidRDefault="002F22C8" w:rsidP="00F16188">
      <w:pPr>
        <w:pStyle w:val="SubDivisionMigration"/>
      </w:pPr>
      <w:r w:rsidRPr="006572FE">
        <w:t>888.24</w:t>
      </w:r>
      <w:r w:rsidR="00B864ED" w:rsidRPr="006572FE">
        <w:t>—</w:t>
      </w:r>
      <w:r w:rsidRPr="006572FE">
        <w:t>Criteria for Significant Investor stream</w:t>
      </w:r>
    </w:p>
    <w:p w:rsidR="002F22C8" w:rsidRPr="006572FE" w:rsidRDefault="00B864ED" w:rsidP="00B864ED">
      <w:pPr>
        <w:pStyle w:val="notetext"/>
      </w:pPr>
      <w:r w:rsidRPr="006572FE">
        <w:t>Note:</w:t>
      </w:r>
      <w:r w:rsidRPr="006572FE">
        <w:tab/>
      </w:r>
      <w:r w:rsidR="002F22C8" w:rsidRPr="006572FE">
        <w:t xml:space="preserve">These criteria are only for applicants seeking to satisfy the primary criteria for a </w:t>
      </w:r>
      <w:r w:rsidRPr="006572FE">
        <w:t>Subclass</w:t>
      </w:r>
      <w:r w:rsidR="00A41E8E" w:rsidRPr="006572FE">
        <w:t xml:space="preserve"> </w:t>
      </w:r>
      <w:r w:rsidR="002F22C8" w:rsidRPr="006572FE">
        <w:t>888 visa in the Significant Investor stream.</w:t>
      </w:r>
    </w:p>
    <w:p w:rsidR="008E072E" w:rsidRPr="006572FE" w:rsidRDefault="00B864ED" w:rsidP="006572FE">
      <w:pPr>
        <w:pStyle w:val="ActHead5"/>
        <w:outlineLvl w:val="9"/>
      </w:pPr>
      <w:bookmarkStart w:id="320" w:name="_Toc468112338"/>
      <w:r w:rsidRPr="006572FE">
        <w:rPr>
          <w:rStyle w:val="CharSectno"/>
        </w:rPr>
        <w:t>888.241</w:t>
      </w:r>
      <w:bookmarkEnd w:id="320"/>
      <w:r w:rsidR="008E072E" w:rsidRPr="006572FE">
        <w:t xml:space="preserve">  </w:t>
      </w:r>
    </w:p>
    <w:p w:rsidR="00B864ED" w:rsidRPr="006572FE" w:rsidRDefault="00B864ED" w:rsidP="00B864ED">
      <w:pPr>
        <w:pStyle w:val="subsection"/>
      </w:pPr>
      <w:r w:rsidRPr="006572FE">
        <w:tab/>
        <w:t>(1)</w:t>
      </w:r>
      <w:r w:rsidRPr="006572FE">
        <w:tab/>
        <w:t>At the time of application:</w:t>
      </w:r>
    </w:p>
    <w:p w:rsidR="002F22C8" w:rsidRPr="006572FE" w:rsidRDefault="002F22C8" w:rsidP="00B864ED">
      <w:pPr>
        <w:pStyle w:val="paragraph"/>
      </w:pPr>
      <w:r w:rsidRPr="006572FE">
        <w:tab/>
        <w:t>(a)</w:t>
      </w:r>
      <w:r w:rsidRPr="006572FE">
        <w:tab/>
        <w:t xml:space="preserve">the applicant has held a </w:t>
      </w:r>
      <w:r w:rsidR="00B864ED" w:rsidRPr="006572FE">
        <w:t>Subclass</w:t>
      </w:r>
      <w:r w:rsidR="00A41E8E" w:rsidRPr="006572FE">
        <w:t xml:space="preserve"> </w:t>
      </w:r>
      <w:r w:rsidRPr="006572FE">
        <w:t>188 (Business Innovation and Investment (Provisional)) visa in the Significant Investor stream for a continuous period of 4</w:t>
      </w:r>
      <w:r w:rsidR="00A41E8E" w:rsidRPr="006572FE">
        <w:t xml:space="preserve"> </w:t>
      </w:r>
      <w:r w:rsidRPr="006572FE">
        <w:t>years; or</w:t>
      </w:r>
    </w:p>
    <w:p w:rsidR="002F22C8" w:rsidRPr="006572FE" w:rsidRDefault="002F22C8" w:rsidP="00B864ED">
      <w:pPr>
        <w:pStyle w:val="paragraph"/>
      </w:pPr>
      <w:r w:rsidRPr="006572FE">
        <w:tab/>
        <w:t>(b)</w:t>
      </w:r>
      <w:r w:rsidRPr="006572FE">
        <w:tab/>
        <w:t xml:space="preserve">the applicant has held a </w:t>
      </w:r>
      <w:r w:rsidR="00B864ED" w:rsidRPr="006572FE">
        <w:t>Subclass</w:t>
      </w:r>
      <w:r w:rsidR="00A41E8E" w:rsidRPr="006572FE">
        <w:t xml:space="preserve"> </w:t>
      </w:r>
      <w:r w:rsidRPr="006572FE">
        <w:t>188 (Business Innovation and Investment (Provisional)) visa in the Significant Investor stream and one or more Subclass</w:t>
      </w:r>
      <w:r w:rsidR="00A41E8E" w:rsidRPr="006572FE">
        <w:t xml:space="preserve"> </w:t>
      </w:r>
      <w:r w:rsidRPr="006572FE">
        <w:t>188 (Business Innovation and Investment (Provisional)) visas in the Significant Investor Extension stream for a continuous period of 4 years</w:t>
      </w:r>
      <w:r w:rsidR="00971C0B" w:rsidRPr="006572FE">
        <w:t>; or</w:t>
      </w:r>
    </w:p>
    <w:p w:rsidR="00971C0B" w:rsidRPr="006572FE" w:rsidRDefault="00971C0B" w:rsidP="00971C0B">
      <w:pPr>
        <w:pStyle w:val="paragraph"/>
      </w:pPr>
      <w:r w:rsidRPr="006572FE">
        <w:tab/>
        <w:t>(c)</w:t>
      </w:r>
      <w:r w:rsidRPr="006572FE">
        <w:tab/>
        <w:t>the applicant:</w:t>
      </w:r>
    </w:p>
    <w:p w:rsidR="00971C0B" w:rsidRPr="006572FE" w:rsidRDefault="00971C0B" w:rsidP="00971C0B">
      <w:pPr>
        <w:pStyle w:val="paragraphsub"/>
      </w:pPr>
      <w:r w:rsidRPr="006572FE">
        <w:tab/>
        <w:t>(i)</w:t>
      </w:r>
      <w:r w:rsidRPr="006572FE">
        <w:tab/>
        <w:t>has held, for a continuous period of 3 years and 11 months, a Subclass 188 (Business Innovation and Investment (Provisional)) visa in the Significant Investor stream applied for before 1</w:t>
      </w:r>
      <w:r w:rsidR="006572FE">
        <w:t> </w:t>
      </w:r>
      <w:r w:rsidRPr="006572FE">
        <w:t>July 2015; and</w:t>
      </w:r>
    </w:p>
    <w:p w:rsidR="00971C0B" w:rsidRPr="006572FE" w:rsidRDefault="00971C0B" w:rsidP="00971C0B">
      <w:pPr>
        <w:pStyle w:val="paragraphsub"/>
      </w:pPr>
      <w:r w:rsidRPr="006572FE">
        <w:tab/>
        <w:t>(ii)</w:t>
      </w:r>
      <w:r w:rsidRPr="006572FE">
        <w:tab/>
        <w:t xml:space="preserve">has not held a Subclass 188 (Business Innovation and Investment (Provisional)) visa in the Significant Investor Extension stream granted on the basis of the visa mentioned in </w:t>
      </w:r>
      <w:r w:rsidR="006572FE">
        <w:t>subparagraph (</w:t>
      </w:r>
      <w:r w:rsidRPr="006572FE">
        <w:t>i).</w:t>
      </w:r>
    </w:p>
    <w:p w:rsidR="00971C0B" w:rsidRPr="006572FE" w:rsidRDefault="00971C0B" w:rsidP="00971C0B">
      <w:pPr>
        <w:pStyle w:val="subsection"/>
      </w:pPr>
      <w:r w:rsidRPr="006572FE">
        <w:tab/>
        <w:t>(2)</w:t>
      </w:r>
      <w:r w:rsidRPr="006572FE">
        <w:tab/>
        <w:t xml:space="preserve">The applicant meets the requirements of </w:t>
      </w:r>
      <w:r w:rsidR="006572FE">
        <w:t>subclause (</w:t>
      </w:r>
      <w:r w:rsidRPr="006572FE">
        <w:t>2A) or (2B).</w:t>
      </w:r>
    </w:p>
    <w:p w:rsidR="00971C0B" w:rsidRPr="006572FE" w:rsidRDefault="00971C0B" w:rsidP="00971C0B">
      <w:pPr>
        <w:pStyle w:val="subsection"/>
      </w:pPr>
      <w:r w:rsidRPr="006572FE">
        <w:tab/>
        <w:t>(2A)</w:t>
      </w:r>
      <w:r w:rsidRPr="006572FE">
        <w:tab/>
        <w:t>Both of the following apply:</w:t>
      </w:r>
    </w:p>
    <w:p w:rsidR="00971C0B" w:rsidRPr="006572FE" w:rsidRDefault="00971C0B" w:rsidP="00971C0B">
      <w:pPr>
        <w:pStyle w:val="paragraph"/>
      </w:pPr>
      <w:r w:rsidRPr="006572FE">
        <w:tab/>
        <w:t>(a)</w:t>
      </w:r>
      <w:r w:rsidRPr="006572FE">
        <w:tab/>
        <w:t>the most recent Subclass 188 visa in the Significant Investor stream held by the applicant (which may be the visa currently held by the applicant) was granted on the basis of an application made before 1</w:t>
      </w:r>
      <w:r w:rsidR="006572FE">
        <w:t> </w:t>
      </w:r>
      <w:r w:rsidRPr="006572FE">
        <w:t>July 2015;</w:t>
      </w:r>
    </w:p>
    <w:p w:rsidR="00971C0B" w:rsidRPr="006572FE" w:rsidRDefault="00971C0B" w:rsidP="00971C0B">
      <w:pPr>
        <w:pStyle w:val="paragraph"/>
      </w:pPr>
      <w:r w:rsidRPr="006572FE">
        <w:tab/>
        <w:t>(b)</w:t>
      </w:r>
      <w:r w:rsidRPr="006572FE">
        <w:tab/>
        <w:t xml:space="preserve">the applicant has held, for the whole of the period during which the applicant has held the visas or visa mentioned in </w:t>
      </w:r>
      <w:r w:rsidR="006572FE">
        <w:t>subclause (</w:t>
      </w:r>
      <w:r w:rsidRPr="006572FE">
        <w:t>1), a complying investment within the meaning of regulation</w:t>
      </w:r>
      <w:r w:rsidR="006572FE">
        <w:t> </w:t>
      </w:r>
      <w:r w:rsidRPr="006572FE">
        <w:t xml:space="preserve">5.19B as in force at the time the application mentioned in </w:t>
      </w:r>
      <w:r w:rsidR="006572FE">
        <w:t>paragraph (</w:t>
      </w:r>
      <w:r w:rsidRPr="006572FE">
        <w:t>a) was made.</w:t>
      </w:r>
    </w:p>
    <w:p w:rsidR="00971C0B" w:rsidRPr="006572FE" w:rsidRDefault="00971C0B" w:rsidP="00971C0B">
      <w:pPr>
        <w:pStyle w:val="subsection"/>
      </w:pPr>
      <w:r w:rsidRPr="006572FE">
        <w:tab/>
        <w:t>(2B)</w:t>
      </w:r>
      <w:r w:rsidRPr="006572FE">
        <w:tab/>
        <w:t>Both of the following apply:</w:t>
      </w:r>
    </w:p>
    <w:p w:rsidR="00971C0B" w:rsidRPr="006572FE" w:rsidRDefault="00971C0B" w:rsidP="00971C0B">
      <w:pPr>
        <w:pStyle w:val="paragraph"/>
      </w:pPr>
      <w:r w:rsidRPr="006572FE">
        <w:tab/>
        <w:t>(a)</w:t>
      </w:r>
      <w:r w:rsidRPr="006572FE">
        <w:tab/>
        <w:t>the most recent Subclass 188 visa in the Significant Investor stream held by the applicant (which may be the visa currently held by the applicant) was granted on the basis of an application made on or after 1</w:t>
      </w:r>
      <w:r w:rsidR="006572FE">
        <w:t> </w:t>
      </w:r>
      <w:r w:rsidRPr="006572FE">
        <w:t>July 2015;</w:t>
      </w:r>
    </w:p>
    <w:p w:rsidR="00971C0B" w:rsidRPr="006572FE" w:rsidRDefault="00971C0B" w:rsidP="00971C0B">
      <w:pPr>
        <w:pStyle w:val="paragraph"/>
      </w:pPr>
      <w:r w:rsidRPr="006572FE">
        <w:tab/>
        <w:t>(b)</w:t>
      </w:r>
      <w:r w:rsidRPr="006572FE">
        <w:tab/>
        <w:t xml:space="preserve">the applicant has held, for the whole of the period during which the applicant has held the visas or visa mentioned in </w:t>
      </w:r>
      <w:r w:rsidR="006572FE">
        <w:t>subclause (</w:t>
      </w:r>
      <w:r w:rsidRPr="006572FE">
        <w:t>1), a complying significant investment within the meaning of regulation</w:t>
      </w:r>
      <w:r w:rsidR="006572FE">
        <w:t> </w:t>
      </w:r>
      <w:r w:rsidRPr="006572FE">
        <w:t xml:space="preserve">5.19C as in force at the time the application mentioned in </w:t>
      </w:r>
      <w:r w:rsidR="006572FE">
        <w:t>paragraph (</w:t>
      </w:r>
      <w:r w:rsidRPr="006572FE">
        <w:t>a) was made.</w:t>
      </w:r>
    </w:p>
    <w:p w:rsidR="002F22C8" w:rsidRPr="006572FE" w:rsidRDefault="002F22C8" w:rsidP="00B864ED">
      <w:pPr>
        <w:pStyle w:val="subsection"/>
      </w:pPr>
      <w:r w:rsidRPr="006572FE">
        <w:tab/>
        <w:t>(3</w:t>
      </w:r>
      <w:r w:rsidR="00B864ED" w:rsidRPr="006572FE">
        <w:t>)</w:t>
      </w:r>
      <w:r w:rsidR="00B864ED" w:rsidRPr="006572FE">
        <w:tab/>
      </w:r>
      <w:r w:rsidRPr="006572FE">
        <w:t xml:space="preserve">For any part of </w:t>
      </w:r>
      <w:r w:rsidR="00971C0B" w:rsidRPr="006572FE">
        <w:t xml:space="preserve">the investment mentioned in </w:t>
      </w:r>
      <w:r w:rsidR="006572FE">
        <w:t>subclause (</w:t>
      </w:r>
      <w:r w:rsidR="00971C0B" w:rsidRPr="006572FE">
        <w:t xml:space="preserve">2A) or (2B) for the applicant </w:t>
      </w:r>
      <w:r w:rsidRPr="006572FE">
        <w:t>that is, or was, a direct investment in an Australian proprietary company:</w:t>
      </w:r>
    </w:p>
    <w:p w:rsidR="002F22C8" w:rsidRPr="006572FE" w:rsidRDefault="002F22C8" w:rsidP="00B864ED">
      <w:pPr>
        <w:pStyle w:val="paragraph"/>
      </w:pPr>
      <w:r w:rsidRPr="006572FE">
        <w:tab/>
        <w:t>(a)</w:t>
      </w:r>
      <w:r w:rsidRPr="006572FE">
        <w:tab/>
        <w:t>if the period of the direct investment was less than 2</w:t>
      </w:r>
      <w:r w:rsidR="00A41E8E" w:rsidRPr="006572FE">
        <w:t xml:space="preserve"> </w:t>
      </w:r>
      <w:r w:rsidRPr="006572FE">
        <w:t>years, the company was a qualifying business for the whole period; or</w:t>
      </w:r>
    </w:p>
    <w:p w:rsidR="002F22C8" w:rsidRPr="006572FE" w:rsidRDefault="002F22C8" w:rsidP="00B864ED">
      <w:pPr>
        <w:pStyle w:val="paragraph"/>
      </w:pPr>
      <w:r w:rsidRPr="006572FE">
        <w:tab/>
        <w:t>(b)</w:t>
      </w:r>
      <w:r w:rsidRPr="006572FE">
        <w:tab/>
        <w:t>if the period of the direct investment was 2 years or more, the company was a qualifying business for at least 2 years; or</w:t>
      </w:r>
    </w:p>
    <w:p w:rsidR="002F22C8" w:rsidRPr="006572FE" w:rsidRDefault="002F22C8" w:rsidP="00B864ED">
      <w:pPr>
        <w:pStyle w:val="paragraph"/>
      </w:pPr>
      <w:r w:rsidRPr="006572FE">
        <w:tab/>
        <w:t>(c)</w:t>
      </w:r>
      <w:r w:rsidRPr="006572FE">
        <w:tab/>
        <w:t>if the company has been unable to operate as a qualifying business, the Minister is satisfied that the applicant made a genuine attempt to operate the business as a qualifying business.</w:t>
      </w:r>
    </w:p>
    <w:p w:rsidR="00971C0B" w:rsidRPr="006572FE" w:rsidRDefault="00971C0B" w:rsidP="00971C0B">
      <w:pPr>
        <w:pStyle w:val="subsection"/>
      </w:pPr>
      <w:r w:rsidRPr="006572FE">
        <w:tab/>
        <w:t>(4)</w:t>
      </w:r>
      <w:r w:rsidRPr="006572FE">
        <w:tab/>
        <w:t>The applicant has given the Minister:</w:t>
      </w:r>
    </w:p>
    <w:p w:rsidR="00971C0B" w:rsidRPr="006572FE" w:rsidRDefault="00971C0B" w:rsidP="00971C0B">
      <w:pPr>
        <w:pStyle w:val="paragraph"/>
      </w:pPr>
      <w:r w:rsidRPr="006572FE">
        <w:tab/>
        <w:t>(a)</w:t>
      </w:r>
      <w:r w:rsidRPr="006572FE">
        <w:tab/>
        <w:t xml:space="preserve">if </w:t>
      </w:r>
      <w:r w:rsidR="006572FE">
        <w:t>subclause (</w:t>
      </w:r>
      <w:r w:rsidRPr="006572FE">
        <w:t>2A) applies to the applicant—a completed copy of approved form 1413 for each investment in a managed fund on which the investment mentioned in that subclause is based; or</w:t>
      </w:r>
    </w:p>
    <w:p w:rsidR="00971C0B" w:rsidRPr="006572FE" w:rsidRDefault="00971C0B" w:rsidP="00971C0B">
      <w:pPr>
        <w:pStyle w:val="paragraph"/>
      </w:pPr>
      <w:r w:rsidRPr="006572FE">
        <w:tab/>
        <w:t>(b)</w:t>
      </w:r>
      <w:r w:rsidRPr="006572FE">
        <w:tab/>
        <w:t xml:space="preserve">if </w:t>
      </w:r>
      <w:r w:rsidR="006572FE">
        <w:t>subclause (</w:t>
      </w:r>
      <w:r w:rsidRPr="006572FE">
        <w:t>2B) applies to the applicant—evidence that the applicant holds an investment as required for that subclause.</w:t>
      </w:r>
    </w:p>
    <w:p w:rsidR="00971C0B" w:rsidRPr="006572FE" w:rsidRDefault="00971C0B" w:rsidP="00971C0B">
      <w:pPr>
        <w:pStyle w:val="notetext"/>
      </w:pPr>
      <w:r w:rsidRPr="006572FE">
        <w:t>Note:</w:t>
      </w:r>
      <w:r w:rsidRPr="006572FE">
        <w:tab/>
        <w:t>Approved form 1413 includes a declaration that the investments made by a managed fund for the benefit of clients are limited to one or more of the purposes specified by the Minister for paragraph</w:t>
      </w:r>
      <w:r w:rsidR="006572FE">
        <w:t> </w:t>
      </w:r>
      <w:r w:rsidRPr="006572FE">
        <w:t>5.19B(2)(c).</w:t>
      </w:r>
    </w:p>
    <w:p w:rsidR="00971C0B" w:rsidRPr="006572FE" w:rsidRDefault="00971C0B" w:rsidP="006572FE">
      <w:pPr>
        <w:pStyle w:val="ActHead5"/>
        <w:outlineLvl w:val="9"/>
      </w:pPr>
      <w:bookmarkStart w:id="321" w:name="_Toc468112339"/>
      <w:r w:rsidRPr="006572FE">
        <w:rPr>
          <w:rStyle w:val="CharSectno"/>
        </w:rPr>
        <w:t>888.242</w:t>
      </w:r>
      <w:bookmarkEnd w:id="321"/>
      <w:r w:rsidRPr="006572FE">
        <w:t xml:space="preserve">  </w:t>
      </w:r>
    </w:p>
    <w:p w:rsidR="00971C0B" w:rsidRPr="006572FE" w:rsidRDefault="00971C0B" w:rsidP="00971C0B">
      <w:pPr>
        <w:pStyle w:val="subsection"/>
      </w:pPr>
      <w:r w:rsidRPr="006572FE">
        <w:tab/>
        <w:t>(1)</w:t>
      </w:r>
      <w:r w:rsidRPr="006572FE">
        <w:tab/>
        <w:t xml:space="preserve">The applicant meets the requirements of </w:t>
      </w:r>
      <w:r w:rsidR="006572FE">
        <w:t>subclause (</w:t>
      </w:r>
      <w:r w:rsidRPr="006572FE">
        <w:t>2) or (3).</w:t>
      </w:r>
    </w:p>
    <w:p w:rsidR="00971C0B" w:rsidRPr="006572FE" w:rsidRDefault="00971C0B" w:rsidP="00971C0B">
      <w:pPr>
        <w:pStyle w:val="subsection"/>
      </w:pPr>
      <w:r w:rsidRPr="006572FE">
        <w:tab/>
        <w:t>(2)</w:t>
      </w:r>
      <w:r w:rsidRPr="006572FE">
        <w:tab/>
        <w:t xml:space="preserve">The applicant has been in Australia for at least the number of days worked out by adding the results of </w:t>
      </w:r>
      <w:r w:rsidR="006572FE">
        <w:t>paragraphs (</w:t>
      </w:r>
      <w:r w:rsidRPr="006572FE">
        <w:t>a) and (b):</w:t>
      </w:r>
    </w:p>
    <w:p w:rsidR="00971C0B" w:rsidRPr="006572FE" w:rsidRDefault="00971C0B" w:rsidP="00971C0B">
      <w:pPr>
        <w:pStyle w:val="paragraph"/>
      </w:pPr>
      <w:r w:rsidRPr="006572FE">
        <w:tab/>
        <w:t>(a)</w:t>
      </w:r>
      <w:r w:rsidRPr="006572FE">
        <w:tab/>
        <w:t>40 multiplied by the number of complete years in the period in which the applicant has held a Subclass 188 visa in the Significant Investor stream; and</w:t>
      </w:r>
    </w:p>
    <w:p w:rsidR="00971C0B" w:rsidRPr="006572FE" w:rsidRDefault="00971C0B" w:rsidP="00971C0B">
      <w:pPr>
        <w:pStyle w:val="paragraph"/>
      </w:pPr>
      <w:r w:rsidRPr="006572FE">
        <w:tab/>
        <w:t>(b)</w:t>
      </w:r>
      <w:r w:rsidRPr="006572FE">
        <w:tab/>
        <w:t>40 multiplied by the number of years (if any) (treating a part of a year as 1 year) in the period in which the applicant has held a Subclass 188 visa in the Significant Investor Extension stream.</w:t>
      </w:r>
    </w:p>
    <w:p w:rsidR="00971C0B" w:rsidRPr="006572FE" w:rsidRDefault="00971C0B" w:rsidP="00971C0B">
      <w:pPr>
        <w:pStyle w:val="subsection"/>
      </w:pPr>
      <w:r w:rsidRPr="006572FE">
        <w:tab/>
        <w:t>(3)</w:t>
      </w:r>
      <w:r w:rsidRPr="006572FE">
        <w:tab/>
        <w:t xml:space="preserve">The applicant’s spouse or de facto partner has been in Australia on a Subclass 188 visa, granted on the basis that the applicant held a Subclass 188 visa in the Significant Investor stream or the Significant Investor Extension stream, for at least the number of days worked out by adding the results of </w:t>
      </w:r>
      <w:r w:rsidR="006572FE">
        <w:t>paragraphs (</w:t>
      </w:r>
      <w:r w:rsidRPr="006572FE">
        <w:t>a) and (b):</w:t>
      </w:r>
    </w:p>
    <w:p w:rsidR="00971C0B" w:rsidRPr="006572FE" w:rsidRDefault="00971C0B" w:rsidP="00971C0B">
      <w:pPr>
        <w:pStyle w:val="paragraph"/>
      </w:pPr>
      <w:r w:rsidRPr="006572FE">
        <w:tab/>
        <w:t>(a)</w:t>
      </w:r>
      <w:r w:rsidRPr="006572FE">
        <w:tab/>
        <w:t>180 multiplied by the number of complete years in the period in which the applicant held a Subclass 188 visa in the Significant Investor stream; and</w:t>
      </w:r>
    </w:p>
    <w:p w:rsidR="00971C0B" w:rsidRPr="006572FE" w:rsidRDefault="00971C0B" w:rsidP="00971C0B">
      <w:pPr>
        <w:pStyle w:val="paragraph"/>
      </w:pPr>
      <w:r w:rsidRPr="006572FE">
        <w:tab/>
        <w:t>(b)</w:t>
      </w:r>
      <w:r w:rsidRPr="006572FE">
        <w:tab/>
        <w:t>180 multiplied by the number of years (if any) (treating a part of a year as 1 year) in which the applicant held a Subclass 188 visa in the Significant Investor Extension stream.</w:t>
      </w:r>
    </w:p>
    <w:p w:rsidR="00971C0B" w:rsidRPr="006572FE" w:rsidRDefault="00971C0B" w:rsidP="00971C0B">
      <w:pPr>
        <w:pStyle w:val="notetext"/>
      </w:pPr>
      <w:r w:rsidRPr="006572FE">
        <w:t>Note:</w:t>
      </w:r>
      <w:r w:rsidRPr="006572FE">
        <w:tab/>
        <w:t>It is not necessary for the applicant to have been in Australia for 40 days in each year in the period or the applicant’s spouse or de facto partner to have been in Australia for 180 days in each year in the period.</w:t>
      </w:r>
    </w:p>
    <w:p w:rsidR="00971C0B" w:rsidRPr="006572FE" w:rsidRDefault="00971C0B" w:rsidP="00971C0B">
      <w:pPr>
        <w:pStyle w:val="SubDivisionMigration"/>
      </w:pPr>
      <w:r w:rsidRPr="006572FE">
        <w:t>888.25—Criteria for Premium Investor stream</w:t>
      </w:r>
    </w:p>
    <w:p w:rsidR="00971C0B" w:rsidRPr="006572FE" w:rsidRDefault="00971C0B" w:rsidP="00971C0B">
      <w:pPr>
        <w:pStyle w:val="notetext"/>
      </w:pPr>
      <w:r w:rsidRPr="006572FE">
        <w:t>Note:</w:t>
      </w:r>
      <w:r w:rsidRPr="006572FE">
        <w:tab/>
        <w:t>These criteria are only for applicants seeking to satisfy the primary criteria for a Subclass 888 visa in the Premium Investor stream.</w:t>
      </w:r>
    </w:p>
    <w:p w:rsidR="00971C0B" w:rsidRPr="006572FE" w:rsidRDefault="00971C0B" w:rsidP="006572FE">
      <w:pPr>
        <w:pStyle w:val="ActHead5"/>
        <w:outlineLvl w:val="9"/>
      </w:pPr>
      <w:bookmarkStart w:id="322" w:name="_Toc468112340"/>
      <w:r w:rsidRPr="006572FE">
        <w:rPr>
          <w:rStyle w:val="CharSectno"/>
        </w:rPr>
        <w:t>888.251</w:t>
      </w:r>
      <w:bookmarkEnd w:id="322"/>
      <w:r w:rsidRPr="006572FE">
        <w:t xml:space="preserve">  </w:t>
      </w:r>
    </w:p>
    <w:p w:rsidR="00971C0B" w:rsidRPr="006572FE" w:rsidRDefault="00971C0B" w:rsidP="00971C0B">
      <w:pPr>
        <w:pStyle w:val="subsection"/>
      </w:pPr>
      <w:r w:rsidRPr="006572FE">
        <w:tab/>
        <w:t>(1)</w:t>
      </w:r>
      <w:r w:rsidRPr="006572FE">
        <w:tab/>
        <w:t>At the time of application the applicant has held a Subclass 188 (Business Innovation and Investment (Provisional)) visa in the Premium Investor stream for a continuous period of at least 12 months.</w:t>
      </w:r>
    </w:p>
    <w:p w:rsidR="00971C0B" w:rsidRPr="006572FE" w:rsidRDefault="00971C0B" w:rsidP="00971C0B">
      <w:pPr>
        <w:pStyle w:val="subsection"/>
      </w:pPr>
      <w:r w:rsidRPr="006572FE">
        <w:tab/>
        <w:t>(2)</w:t>
      </w:r>
      <w:r w:rsidRPr="006572FE">
        <w:tab/>
        <w:t xml:space="preserve">For the whole of the period during which the applicant has held the visa mentioned in </w:t>
      </w:r>
      <w:r w:rsidR="006572FE">
        <w:t>subclause (</w:t>
      </w:r>
      <w:r w:rsidRPr="006572FE">
        <w:t>1), the applicant has held a complying premium investment (within the meaning of regulation</w:t>
      </w:r>
      <w:r w:rsidR="006572FE">
        <w:t> </w:t>
      </w:r>
      <w:r w:rsidRPr="006572FE">
        <w:t>5.19D as in force at the time the application for that visa was made) except any part of the investment that is a philanthropic contribution.</w:t>
      </w:r>
    </w:p>
    <w:p w:rsidR="00971C0B" w:rsidRPr="006572FE" w:rsidRDefault="00971C0B" w:rsidP="00971C0B">
      <w:pPr>
        <w:pStyle w:val="subsection"/>
      </w:pPr>
      <w:r w:rsidRPr="006572FE">
        <w:tab/>
        <w:t>(3)</w:t>
      </w:r>
      <w:r w:rsidRPr="006572FE">
        <w:tab/>
        <w:t>For any part of the complying premium investment (except any part of the investment that is a philanthropic contribution) that is, or was, a direct investment in an Australian proprietary company:</w:t>
      </w:r>
    </w:p>
    <w:p w:rsidR="00971C0B" w:rsidRPr="006572FE" w:rsidRDefault="00971C0B" w:rsidP="00971C0B">
      <w:pPr>
        <w:pStyle w:val="paragraph"/>
      </w:pPr>
      <w:r w:rsidRPr="006572FE">
        <w:tab/>
        <w:t>(a)</w:t>
      </w:r>
      <w:r w:rsidRPr="006572FE">
        <w:tab/>
        <w:t>the company was a qualifying business for the whole period; or</w:t>
      </w:r>
    </w:p>
    <w:p w:rsidR="00971C0B" w:rsidRPr="006572FE" w:rsidRDefault="00971C0B" w:rsidP="00971C0B">
      <w:pPr>
        <w:pStyle w:val="paragraph"/>
      </w:pPr>
      <w:r w:rsidRPr="006572FE">
        <w:tab/>
        <w:t>(b)</w:t>
      </w:r>
      <w:r w:rsidRPr="006572FE">
        <w:tab/>
        <w:t>if the company has been unable to operate as a qualifying business, the Minister is satisfied that the applicant made a genuine attempt to operate the business as a qualifying business.</w:t>
      </w:r>
    </w:p>
    <w:p w:rsidR="00971C0B" w:rsidRPr="006572FE" w:rsidRDefault="00971C0B" w:rsidP="00971C0B">
      <w:pPr>
        <w:pStyle w:val="subsection"/>
      </w:pPr>
      <w:r w:rsidRPr="006572FE">
        <w:tab/>
        <w:t>(4)</w:t>
      </w:r>
      <w:r w:rsidRPr="006572FE">
        <w:tab/>
        <w:t>The applicant has given the Minister evidence that the investment complies with the requirements set out in regulation</w:t>
      </w:r>
      <w:r w:rsidR="006572FE">
        <w:t> </w:t>
      </w:r>
      <w:r w:rsidRPr="006572FE">
        <w:t>5.19D as in force at the time of application.</w:t>
      </w:r>
    </w:p>
    <w:p w:rsidR="00B76C3E" w:rsidRPr="006572FE" w:rsidRDefault="00B76C3E" w:rsidP="00B76C3E">
      <w:pPr>
        <w:pStyle w:val="SubDivisionMigration"/>
      </w:pPr>
      <w:r w:rsidRPr="006572FE">
        <w:t>888.26—Criteria for Entrepreneur stream</w:t>
      </w:r>
    </w:p>
    <w:p w:rsidR="00B76C3E" w:rsidRPr="006572FE" w:rsidRDefault="00B76C3E" w:rsidP="00B76C3E">
      <w:pPr>
        <w:pStyle w:val="notetext"/>
      </w:pPr>
      <w:r w:rsidRPr="006572FE">
        <w:t>Note:</w:t>
      </w:r>
      <w:r w:rsidRPr="006572FE">
        <w:tab/>
        <w:t>These criteria are only for applicants seeking to satisfy the primary criteria for a Subclass 888 visa in the Entrepreneur stream.</w:t>
      </w:r>
    </w:p>
    <w:p w:rsidR="00B76C3E" w:rsidRPr="006572FE" w:rsidRDefault="00B76C3E" w:rsidP="006572FE">
      <w:pPr>
        <w:pStyle w:val="ActHead5"/>
        <w:outlineLvl w:val="9"/>
      </w:pPr>
      <w:bookmarkStart w:id="323" w:name="_Toc468112341"/>
      <w:r w:rsidRPr="006572FE">
        <w:rPr>
          <w:rStyle w:val="CharSectno"/>
        </w:rPr>
        <w:t>888.261</w:t>
      </w:r>
      <w:bookmarkEnd w:id="323"/>
      <w:r w:rsidRPr="006572FE">
        <w:t xml:space="preserve">  </w:t>
      </w:r>
    </w:p>
    <w:p w:rsidR="00B76C3E" w:rsidRPr="006572FE" w:rsidRDefault="00B76C3E" w:rsidP="00B76C3E">
      <w:pPr>
        <w:pStyle w:val="subsection"/>
      </w:pPr>
      <w:r w:rsidRPr="006572FE">
        <w:tab/>
        <w:t>(1)</w:t>
      </w:r>
      <w:r w:rsidRPr="006572FE">
        <w:tab/>
        <w:t>At the time of application the applicant:</w:t>
      </w:r>
    </w:p>
    <w:p w:rsidR="00B76C3E" w:rsidRPr="006572FE" w:rsidRDefault="00B76C3E" w:rsidP="00B76C3E">
      <w:pPr>
        <w:pStyle w:val="paragraph"/>
      </w:pPr>
      <w:r w:rsidRPr="006572FE">
        <w:tab/>
        <w:t>(a)</w:t>
      </w:r>
      <w:r w:rsidRPr="006572FE">
        <w:tab/>
        <w:t>holds a Subclass 188 (Business Innovation and Investment (Provisional)) visa in the Entrepreneur stream and has done so for a continuous period of at least 4 years; and</w:t>
      </w:r>
    </w:p>
    <w:p w:rsidR="00B76C3E" w:rsidRPr="006572FE" w:rsidRDefault="00B76C3E" w:rsidP="00B76C3E">
      <w:pPr>
        <w:pStyle w:val="paragraph"/>
      </w:pPr>
      <w:r w:rsidRPr="006572FE">
        <w:tab/>
        <w:t>(b)</w:t>
      </w:r>
      <w:r w:rsidRPr="006572FE">
        <w:tab/>
        <w:t>has resided in Australia for at least 2 years of the 4 years.</w:t>
      </w:r>
    </w:p>
    <w:p w:rsidR="00B76C3E" w:rsidRPr="006572FE" w:rsidRDefault="00B76C3E" w:rsidP="00B76C3E">
      <w:pPr>
        <w:pStyle w:val="subsection"/>
      </w:pPr>
      <w:r w:rsidRPr="006572FE">
        <w:tab/>
        <w:t>(2)</w:t>
      </w:r>
      <w:r w:rsidRPr="006572FE">
        <w:tab/>
        <w:t>The applicant has demonstrated overall a successful record of undertaking, whether alone or by participating in a business, activities of an entrepreneurial nature (disregarding activities specified in an instrument made under subregulation</w:t>
      </w:r>
      <w:r w:rsidR="006572FE">
        <w:t> </w:t>
      </w:r>
      <w:r w:rsidRPr="006572FE">
        <w:t>5.19E(6) for the purposes of paragraph</w:t>
      </w:r>
      <w:r w:rsidR="006572FE">
        <w:t> </w:t>
      </w:r>
      <w:r w:rsidRPr="006572FE">
        <w:t>5.19E(2)(b)):</w:t>
      </w:r>
    </w:p>
    <w:p w:rsidR="00B76C3E" w:rsidRPr="006572FE" w:rsidRDefault="00B76C3E" w:rsidP="00B76C3E">
      <w:pPr>
        <w:pStyle w:val="paragraph"/>
      </w:pPr>
      <w:r w:rsidRPr="006572FE">
        <w:tab/>
        <w:t>(a)</w:t>
      </w:r>
      <w:r w:rsidRPr="006572FE">
        <w:tab/>
        <w:t>in Australia; and</w:t>
      </w:r>
    </w:p>
    <w:p w:rsidR="00B76C3E" w:rsidRPr="006572FE" w:rsidRDefault="00B76C3E" w:rsidP="00B76C3E">
      <w:pPr>
        <w:pStyle w:val="paragraph"/>
      </w:pPr>
      <w:r w:rsidRPr="006572FE">
        <w:tab/>
        <w:t>(b)</w:t>
      </w:r>
      <w:r w:rsidRPr="006572FE">
        <w:tab/>
        <w:t>while holding a Subclass 188 (Business Innovation and Investment (Provisional)) visa in the Entrepreneur stream.</w:t>
      </w:r>
    </w:p>
    <w:p w:rsidR="00B76C3E" w:rsidRPr="006572FE" w:rsidRDefault="00B76C3E" w:rsidP="00B76C3E">
      <w:pPr>
        <w:pStyle w:val="subsection"/>
      </w:pPr>
      <w:r w:rsidRPr="006572FE">
        <w:tab/>
        <w:t>(3)</w:t>
      </w:r>
      <w:r w:rsidRPr="006572FE">
        <w:tab/>
        <w:t xml:space="preserve">In determining the success of the applicant’s record for the purposes of </w:t>
      </w:r>
      <w:r w:rsidR="006572FE">
        <w:t>subclause (</w:t>
      </w:r>
      <w:r w:rsidRPr="006572FE">
        <w:t>2), the Minister must have regard to the following (without limitation):</w:t>
      </w:r>
    </w:p>
    <w:p w:rsidR="00B76C3E" w:rsidRPr="006572FE" w:rsidRDefault="00B76C3E" w:rsidP="00B76C3E">
      <w:pPr>
        <w:pStyle w:val="paragraph"/>
      </w:pPr>
      <w:r w:rsidRPr="006572FE">
        <w:tab/>
        <w:t>(a)</w:t>
      </w:r>
      <w:r w:rsidRPr="006572FE">
        <w:tab/>
        <w:t>the number of Australian citizens and Australian permanent residents that are employed in Australia in relation to the activities;</w:t>
      </w:r>
    </w:p>
    <w:p w:rsidR="00B76C3E" w:rsidRPr="006572FE" w:rsidRDefault="00B76C3E" w:rsidP="00B76C3E">
      <w:pPr>
        <w:pStyle w:val="paragraph"/>
      </w:pPr>
      <w:r w:rsidRPr="006572FE">
        <w:tab/>
        <w:t>(b)</w:t>
      </w:r>
      <w:r w:rsidRPr="006572FE">
        <w:tab/>
        <w:t>the level and nature of ongoing funding of, or investment in, the activities;</w:t>
      </w:r>
    </w:p>
    <w:p w:rsidR="00B76C3E" w:rsidRPr="006572FE" w:rsidRDefault="00B76C3E" w:rsidP="00B76C3E">
      <w:pPr>
        <w:pStyle w:val="paragraph"/>
      </w:pPr>
      <w:r w:rsidRPr="006572FE">
        <w:tab/>
        <w:t>(c)</w:t>
      </w:r>
      <w:r w:rsidRPr="006572FE">
        <w:tab/>
        <w:t>the annual turnover of businesses related to the activities.</w:t>
      </w:r>
    </w:p>
    <w:p w:rsidR="00BC2E6C" w:rsidRPr="006572FE" w:rsidRDefault="00BC2E6C" w:rsidP="00F16188">
      <w:pPr>
        <w:pStyle w:val="DivisionMigration"/>
      </w:pPr>
      <w:r w:rsidRPr="006572FE">
        <w:t>888.3</w:t>
      </w:r>
      <w:r w:rsidR="00B864ED" w:rsidRPr="006572FE">
        <w:t>—</w:t>
      </w:r>
      <w:r w:rsidRPr="006572FE">
        <w:t>Secondary criteria</w:t>
      </w:r>
    </w:p>
    <w:p w:rsidR="00BC2E6C" w:rsidRPr="006572FE" w:rsidRDefault="00B864ED" w:rsidP="00B864ED">
      <w:pPr>
        <w:pStyle w:val="notetext"/>
      </w:pPr>
      <w:r w:rsidRPr="006572FE">
        <w:t>Note:</w:t>
      </w:r>
      <w:r w:rsidRPr="006572FE">
        <w:tab/>
      </w:r>
      <w:r w:rsidR="00BC2E6C" w:rsidRPr="006572FE">
        <w:t>These criteria are for applicants who are members of the family unit of a person who satisfies the primary criteria. All criteria must be satisfied at the time a decision is made on the application.</w:t>
      </w:r>
    </w:p>
    <w:p w:rsidR="003C576D" w:rsidRPr="006572FE" w:rsidRDefault="00BC2E6C" w:rsidP="00F16188">
      <w:pPr>
        <w:pStyle w:val="SubDivisionMigration"/>
      </w:pPr>
      <w:r w:rsidRPr="006572FE">
        <w:t>888.31</w:t>
      </w:r>
      <w:r w:rsidR="00B864ED" w:rsidRPr="006572FE">
        <w:t>—</w:t>
      </w:r>
      <w:r w:rsidRPr="006572FE">
        <w:t>Criteria</w:t>
      </w:r>
    </w:p>
    <w:p w:rsidR="008E072E" w:rsidRPr="006572FE" w:rsidRDefault="00B864ED" w:rsidP="006572FE">
      <w:pPr>
        <w:pStyle w:val="ActHead5"/>
        <w:outlineLvl w:val="9"/>
      </w:pPr>
      <w:bookmarkStart w:id="324" w:name="_Toc468112342"/>
      <w:r w:rsidRPr="006572FE">
        <w:rPr>
          <w:rStyle w:val="CharSectno"/>
        </w:rPr>
        <w:t>888.311</w:t>
      </w:r>
      <w:bookmarkEnd w:id="324"/>
      <w:r w:rsidR="008E072E" w:rsidRPr="006572FE">
        <w:t xml:space="preserve">  </w:t>
      </w:r>
    </w:p>
    <w:p w:rsidR="00B864ED" w:rsidRPr="006572FE" w:rsidRDefault="00B864ED" w:rsidP="00B864ED">
      <w:pPr>
        <w:pStyle w:val="subsection"/>
      </w:pPr>
      <w:r w:rsidRPr="006572FE">
        <w:tab/>
      </w:r>
      <w:r w:rsidRPr="006572FE">
        <w:tab/>
        <w:t>The applicant:</w:t>
      </w:r>
    </w:p>
    <w:p w:rsidR="00BC2E6C" w:rsidRPr="006572FE" w:rsidRDefault="00BC2E6C" w:rsidP="00B864ED">
      <w:pPr>
        <w:pStyle w:val="paragraph"/>
      </w:pPr>
      <w:r w:rsidRPr="006572FE">
        <w:tab/>
        <w:t>(a)</w:t>
      </w:r>
      <w:r w:rsidRPr="006572FE">
        <w:tab/>
        <w:t xml:space="preserve">is a member of the family unit of a person who holds a </w:t>
      </w:r>
      <w:r w:rsidR="00B864ED" w:rsidRPr="006572FE">
        <w:t>Subclass</w:t>
      </w:r>
      <w:r w:rsidR="00A41E8E" w:rsidRPr="006572FE">
        <w:t xml:space="preserve"> </w:t>
      </w:r>
      <w:r w:rsidRPr="006572FE">
        <w:t>888 visa granted on the basis of satisfying the primary criteria for the grant of the visa; and</w:t>
      </w:r>
    </w:p>
    <w:p w:rsidR="00BC2E6C" w:rsidRPr="006572FE" w:rsidRDefault="00BC2E6C" w:rsidP="00B864ED">
      <w:pPr>
        <w:pStyle w:val="paragraph"/>
      </w:pPr>
      <w:r w:rsidRPr="006572FE">
        <w:tab/>
        <w:t>(b)</w:t>
      </w:r>
      <w:r w:rsidRPr="006572FE">
        <w:tab/>
        <w:t>made a combined application with that person.</w:t>
      </w:r>
    </w:p>
    <w:p w:rsidR="008E072E" w:rsidRPr="006572FE" w:rsidRDefault="00B864ED" w:rsidP="006572FE">
      <w:pPr>
        <w:pStyle w:val="ActHead5"/>
        <w:outlineLvl w:val="9"/>
      </w:pPr>
      <w:bookmarkStart w:id="325" w:name="_Toc468112343"/>
      <w:r w:rsidRPr="006572FE">
        <w:rPr>
          <w:rStyle w:val="CharSectno"/>
        </w:rPr>
        <w:t>888.312</w:t>
      </w:r>
      <w:bookmarkEnd w:id="325"/>
      <w:r w:rsidR="008E072E" w:rsidRPr="006572FE">
        <w:t xml:space="preserve">  </w:t>
      </w:r>
    </w:p>
    <w:p w:rsidR="00B864ED" w:rsidRPr="006572FE" w:rsidRDefault="00B864ED" w:rsidP="00B864ED">
      <w:pPr>
        <w:pStyle w:val="subsection"/>
      </w:pPr>
      <w:r w:rsidRPr="006572FE">
        <w:tab/>
        <w:t>(1)</w:t>
      </w:r>
      <w:r w:rsidRPr="006572FE">
        <w:tab/>
        <w:t>The applicant satisfies public interest criteria 4001, 4002, 4003, 4004, 4007, 4010, 4020 and 4021.</w:t>
      </w:r>
    </w:p>
    <w:p w:rsidR="003C576D" w:rsidRPr="006572FE" w:rsidRDefault="00BC2E6C" w:rsidP="00B864ED">
      <w:pPr>
        <w:pStyle w:val="subsection"/>
      </w:pPr>
      <w:r w:rsidRPr="006572FE">
        <w:tab/>
        <w:t>(2</w:t>
      </w:r>
      <w:r w:rsidR="00B864ED" w:rsidRPr="006572FE">
        <w:t>)</w:t>
      </w:r>
      <w:r w:rsidR="00B864ED" w:rsidRPr="006572FE">
        <w:tab/>
      </w:r>
      <w:r w:rsidRPr="006572FE">
        <w:t>If the applicant had turned 18 at the time of application, the applicant satisfies public interest criterion 4019.</w:t>
      </w:r>
    </w:p>
    <w:p w:rsidR="003C576D" w:rsidRPr="006572FE" w:rsidRDefault="00BC2E6C" w:rsidP="00B864ED">
      <w:pPr>
        <w:pStyle w:val="subsection"/>
      </w:pPr>
      <w:r w:rsidRPr="006572FE">
        <w:tab/>
        <w:t>(3</w:t>
      </w:r>
      <w:r w:rsidR="00B864ED" w:rsidRPr="006572FE">
        <w:t>)</w:t>
      </w:r>
      <w:r w:rsidR="00B864ED" w:rsidRPr="006572FE">
        <w:tab/>
      </w:r>
      <w:r w:rsidRPr="006572FE">
        <w:t>If the applicant has not turned 18, the applicant satisfies public interest criteria 4017 and 4018.</w:t>
      </w:r>
    </w:p>
    <w:p w:rsidR="008E072E" w:rsidRPr="006572FE" w:rsidRDefault="00B864ED" w:rsidP="006572FE">
      <w:pPr>
        <w:pStyle w:val="ActHead5"/>
        <w:outlineLvl w:val="9"/>
      </w:pPr>
      <w:bookmarkStart w:id="326" w:name="_Toc468112344"/>
      <w:r w:rsidRPr="006572FE">
        <w:rPr>
          <w:rStyle w:val="CharSectno"/>
        </w:rPr>
        <w:t>888.313</w:t>
      </w:r>
      <w:bookmarkEnd w:id="326"/>
      <w:r w:rsidR="008E072E" w:rsidRPr="006572FE">
        <w:t xml:space="preserve">  </w:t>
      </w:r>
    </w:p>
    <w:p w:rsidR="00B864ED" w:rsidRPr="006572FE" w:rsidRDefault="00B864ED" w:rsidP="00B864ED">
      <w:pPr>
        <w:pStyle w:val="subsection"/>
      </w:pPr>
      <w:r w:rsidRPr="006572FE">
        <w:tab/>
      </w:r>
      <w:r w:rsidRPr="006572FE">
        <w:tab/>
        <w:t>The applicant satisfies special return criteria 5001, 5002 and</w:t>
      </w:r>
      <w:r w:rsidR="00A41E8E" w:rsidRPr="006572FE">
        <w:t xml:space="preserve"> </w:t>
      </w:r>
      <w:r w:rsidRPr="006572FE">
        <w:t>5010.</w:t>
      </w:r>
    </w:p>
    <w:p w:rsidR="00BC2E6C" w:rsidRPr="006572FE" w:rsidRDefault="00BC2E6C" w:rsidP="00F16188">
      <w:pPr>
        <w:pStyle w:val="DivisionMigration"/>
      </w:pPr>
      <w:r w:rsidRPr="006572FE">
        <w:t>888.4</w:t>
      </w:r>
      <w:r w:rsidR="00B864ED" w:rsidRPr="006572FE">
        <w:t>—</w:t>
      </w:r>
      <w:r w:rsidRPr="006572FE">
        <w:t>Circumstances applicable to grant</w:t>
      </w:r>
    </w:p>
    <w:p w:rsidR="008E072E" w:rsidRPr="006572FE" w:rsidRDefault="00B864ED" w:rsidP="006572FE">
      <w:pPr>
        <w:pStyle w:val="ActHead5"/>
        <w:outlineLvl w:val="9"/>
      </w:pPr>
      <w:bookmarkStart w:id="327" w:name="_Toc468112345"/>
      <w:r w:rsidRPr="006572FE">
        <w:rPr>
          <w:rStyle w:val="CharSectno"/>
        </w:rPr>
        <w:t>888.411</w:t>
      </w:r>
      <w:bookmarkEnd w:id="327"/>
      <w:r w:rsidR="008E072E" w:rsidRPr="006572FE">
        <w:t xml:space="preserve">  </w:t>
      </w:r>
    </w:p>
    <w:p w:rsidR="00B864ED" w:rsidRPr="006572FE" w:rsidRDefault="00B864ED" w:rsidP="00B864ED">
      <w:pPr>
        <w:pStyle w:val="subsection"/>
      </w:pPr>
      <w:r w:rsidRPr="006572FE">
        <w:tab/>
      </w:r>
      <w:r w:rsidRPr="006572FE">
        <w:tab/>
        <w:t>The applicant may be in or outside Australia when the visa is granted, but not in immigration clearance.</w:t>
      </w:r>
    </w:p>
    <w:p w:rsidR="00FC1129" w:rsidRPr="006572FE" w:rsidRDefault="00B864ED" w:rsidP="00B864ED">
      <w:pPr>
        <w:pStyle w:val="notetext"/>
      </w:pPr>
      <w:r w:rsidRPr="006572FE">
        <w:t>Note:</w:t>
      </w:r>
      <w:r w:rsidRPr="006572FE">
        <w:tab/>
      </w:r>
      <w:r w:rsidR="00FC1129" w:rsidRPr="006572FE">
        <w:t>The second instalment of visa application charge must be paid before the visa can be granted.</w:t>
      </w:r>
    </w:p>
    <w:p w:rsidR="00BC2E6C" w:rsidRPr="006572FE" w:rsidRDefault="00BC2E6C" w:rsidP="00F16188">
      <w:pPr>
        <w:pStyle w:val="DivisionMigration"/>
      </w:pPr>
      <w:r w:rsidRPr="006572FE">
        <w:t>888.5</w:t>
      </w:r>
      <w:r w:rsidR="00B864ED" w:rsidRPr="006572FE">
        <w:t>—</w:t>
      </w:r>
      <w:r w:rsidRPr="006572FE">
        <w:t>When visa is in effect</w:t>
      </w:r>
    </w:p>
    <w:p w:rsidR="008E072E" w:rsidRPr="006572FE" w:rsidRDefault="00B864ED" w:rsidP="006572FE">
      <w:pPr>
        <w:pStyle w:val="ActHead5"/>
        <w:outlineLvl w:val="9"/>
      </w:pPr>
      <w:bookmarkStart w:id="328" w:name="_Toc468112346"/>
      <w:r w:rsidRPr="006572FE">
        <w:rPr>
          <w:rStyle w:val="CharSectno"/>
        </w:rPr>
        <w:t>888.511</w:t>
      </w:r>
      <w:bookmarkEnd w:id="328"/>
      <w:r w:rsidR="008E072E" w:rsidRPr="006572FE">
        <w:t xml:space="preserve">  </w:t>
      </w:r>
    </w:p>
    <w:p w:rsidR="00B864ED" w:rsidRPr="006572FE" w:rsidRDefault="00B864ED" w:rsidP="00B864ED">
      <w:pPr>
        <w:pStyle w:val="subsection"/>
      </w:pPr>
      <w:r w:rsidRPr="006572FE">
        <w:tab/>
      </w:r>
      <w:r w:rsidRPr="006572FE">
        <w:tab/>
        <w:t xml:space="preserve">Permanent visa permitting the holder to travel </w:t>
      </w:r>
      <w:r w:rsidR="00962BB0" w:rsidRPr="006572FE">
        <w:t>to and enter</w:t>
      </w:r>
      <w:r w:rsidRPr="006572FE">
        <w:t xml:space="preserve"> Australia for 5 years from the date of grant.</w:t>
      </w:r>
    </w:p>
    <w:p w:rsidR="003C576D" w:rsidRPr="006572FE" w:rsidRDefault="00BC2E6C" w:rsidP="00F16188">
      <w:pPr>
        <w:pStyle w:val="DivisionMigration"/>
      </w:pPr>
      <w:r w:rsidRPr="006572FE">
        <w:t>888.6</w:t>
      </w:r>
      <w:r w:rsidR="00B864ED" w:rsidRPr="006572FE">
        <w:t>—</w:t>
      </w:r>
      <w:r w:rsidRPr="006572FE">
        <w:t>Conditions</w:t>
      </w:r>
    </w:p>
    <w:p w:rsidR="008E072E" w:rsidRPr="006572FE" w:rsidRDefault="00B864ED" w:rsidP="006572FE">
      <w:pPr>
        <w:pStyle w:val="ActHead5"/>
        <w:outlineLvl w:val="9"/>
      </w:pPr>
      <w:bookmarkStart w:id="329" w:name="_Toc468112347"/>
      <w:r w:rsidRPr="006572FE">
        <w:rPr>
          <w:rStyle w:val="CharSectno"/>
        </w:rPr>
        <w:t>888.611</w:t>
      </w:r>
      <w:bookmarkEnd w:id="329"/>
      <w:r w:rsidR="008E072E" w:rsidRPr="006572FE">
        <w:t xml:space="preserve">  </w:t>
      </w:r>
    </w:p>
    <w:p w:rsidR="00B864ED" w:rsidRPr="006572FE" w:rsidRDefault="00B864ED" w:rsidP="00B864ED">
      <w:pPr>
        <w:pStyle w:val="subsection"/>
      </w:pPr>
      <w:r w:rsidRPr="006572FE">
        <w:tab/>
      </w:r>
      <w:r w:rsidRPr="006572FE">
        <w:tab/>
        <w:t>If the applicant is outside Australia when the visa is granted:</w:t>
      </w:r>
    </w:p>
    <w:p w:rsidR="00BC2E6C" w:rsidRPr="006572FE" w:rsidRDefault="00BC2E6C" w:rsidP="00B864ED">
      <w:pPr>
        <w:pStyle w:val="paragraph"/>
      </w:pPr>
      <w:r w:rsidRPr="006572FE">
        <w:tab/>
        <w:t>(a)</w:t>
      </w:r>
      <w:r w:rsidRPr="006572FE">
        <w:tab/>
        <w:t>first entry must be made before the date specified by the Minister; and</w:t>
      </w:r>
    </w:p>
    <w:p w:rsidR="00BC2E6C" w:rsidRPr="006572FE" w:rsidRDefault="00BC2E6C" w:rsidP="00B864ED">
      <w:pPr>
        <w:pStyle w:val="paragraph"/>
      </w:pPr>
      <w:r w:rsidRPr="006572FE">
        <w:tab/>
        <w:t>(b)</w:t>
      </w:r>
      <w:r w:rsidRPr="006572FE">
        <w:tab/>
        <w:t>if the applicant satisfies the secondary criteria for the grant of the visa, condition 8515 may be imposed.</w:t>
      </w:r>
    </w:p>
    <w:p w:rsidR="00334EC1" w:rsidRPr="006572FE" w:rsidRDefault="00B864ED" w:rsidP="00876C67">
      <w:pPr>
        <w:pStyle w:val="ActHead2"/>
        <w:pageBreakBefore/>
        <w:spacing w:before="240"/>
      </w:pPr>
      <w:bookmarkStart w:id="330" w:name="_Toc468112348"/>
      <w:r w:rsidRPr="006572FE">
        <w:rPr>
          <w:rStyle w:val="CharPartNo"/>
        </w:rPr>
        <w:t>Subclass</w:t>
      </w:r>
      <w:r w:rsidR="00A41E8E" w:rsidRPr="006572FE">
        <w:rPr>
          <w:rStyle w:val="CharPartNo"/>
        </w:rPr>
        <w:t xml:space="preserve"> </w:t>
      </w:r>
      <w:r w:rsidR="00334EC1" w:rsidRPr="006572FE">
        <w:rPr>
          <w:rStyle w:val="CharPartNo"/>
        </w:rPr>
        <w:t>890</w:t>
      </w:r>
      <w:r w:rsidRPr="006572FE">
        <w:t>—</w:t>
      </w:r>
      <w:r w:rsidR="00334EC1" w:rsidRPr="006572FE">
        <w:rPr>
          <w:rStyle w:val="CharPartText"/>
        </w:rPr>
        <w:t>Business Owner</w:t>
      </w:r>
      <w:bookmarkEnd w:id="330"/>
    </w:p>
    <w:p w:rsidR="00334EC1" w:rsidRPr="006572FE" w:rsidRDefault="00334EC1" w:rsidP="00F16188">
      <w:pPr>
        <w:pStyle w:val="DivisionMigration"/>
      </w:pPr>
      <w:r w:rsidRPr="006572FE">
        <w:t>890.1</w:t>
      </w:r>
      <w:r w:rsidR="00B864ED" w:rsidRPr="006572FE">
        <w:t>—</w:t>
      </w:r>
      <w:r w:rsidRPr="006572FE">
        <w:t>Interpretation</w:t>
      </w:r>
    </w:p>
    <w:p w:rsidR="00334EC1" w:rsidRPr="006572FE" w:rsidRDefault="00B864ED" w:rsidP="00B864ED">
      <w:pPr>
        <w:pStyle w:val="notetext"/>
      </w:pPr>
      <w:r w:rsidRPr="006572FE">
        <w:t>Note 1:</w:t>
      </w:r>
      <w:r w:rsidRPr="006572FE">
        <w:tab/>
      </w:r>
      <w:r w:rsidR="00334EC1" w:rsidRPr="006572FE">
        <w:rPr>
          <w:b/>
          <w:i/>
        </w:rPr>
        <w:t>AUD</w:t>
      </w:r>
      <w:r w:rsidR="00334EC1" w:rsidRPr="006572FE">
        <w:t xml:space="preserve">, </w:t>
      </w:r>
      <w:r w:rsidR="00334EC1" w:rsidRPr="006572FE">
        <w:rPr>
          <w:b/>
          <w:i/>
        </w:rPr>
        <w:t>ownership interest</w:t>
      </w:r>
      <w:r w:rsidR="00334EC1" w:rsidRPr="006572FE">
        <w:t xml:space="preserve"> and </w:t>
      </w:r>
      <w:r w:rsidR="00334EC1" w:rsidRPr="006572FE">
        <w:rPr>
          <w:b/>
          <w:i/>
        </w:rPr>
        <w:t>qualifying business</w:t>
      </w:r>
      <w:r w:rsidR="00334EC1" w:rsidRPr="006572FE">
        <w:t xml:space="preserve"> are defined in regulation</w:t>
      </w:r>
      <w:r w:rsidR="006572FE">
        <w:t> </w:t>
      </w:r>
      <w:r w:rsidR="00334EC1" w:rsidRPr="006572FE">
        <w:t xml:space="preserve">1.03 and </w:t>
      </w:r>
      <w:r w:rsidR="00334EC1" w:rsidRPr="006572FE">
        <w:rPr>
          <w:b/>
          <w:i/>
        </w:rPr>
        <w:t>main business</w:t>
      </w:r>
      <w:r w:rsidR="00334EC1" w:rsidRPr="006572FE">
        <w:t xml:space="preserve"> is defined in regulation</w:t>
      </w:r>
      <w:r w:rsidR="006572FE">
        <w:t> </w:t>
      </w:r>
      <w:r w:rsidR="00334EC1" w:rsidRPr="006572FE">
        <w:t>1.11.</w:t>
      </w:r>
    </w:p>
    <w:p w:rsidR="00334EC1" w:rsidRPr="006572FE" w:rsidRDefault="00B864ED" w:rsidP="00B864ED">
      <w:pPr>
        <w:pStyle w:val="notetext"/>
      </w:pPr>
      <w:r w:rsidRPr="006572FE">
        <w:t>Note 2:</w:t>
      </w:r>
      <w:r w:rsidRPr="006572FE">
        <w:tab/>
      </w:r>
      <w:r w:rsidR="00334EC1" w:rsidRPr="006572FE">
        <w:t>As to beneficial ownership of an asset or ownership interest, see regulation</w:t>
      </w:r>
      <w:r w:rsidR="006572FE">
        <w:t> </w:t>
      </w:r>
      <w:r w:rsidR="00334EC1" w:rsidRPr="006572FE">
        <w:t>1.11A.</w:t>
      </w:r>
    </w:p>
    <w:p w:rsidR="00334EC1" w:rsidRPr="006572FE" w:rsidRDefault="00B864ED" w:rsidP="00B864ED">
      <w:pPr>
        <w:pStyle w:val="notetext"/>
      </w:pPr>
      <w:r w:rsidRPr="006572FE">
        <w:t>Note 3:</w:t>
      </w:r>
      <w:r w:rsidRPr="006572FE">
        <w:tab/>
      </w:r>
      <w:r w:rsidR="00334EC1" w:rsidRPr="006572FE">
        <w:t>Regulation</w:t>
      </w:r>
      <w:r w:rsidR="006572FE">
        <w:t> </w:t>
      </w:r>
      <w:r w:rsidR="00334EC1" w:rsidRPr="006572FE">
        <w:t xml:space="preserve">1.03 provides that </w:t>
      </w:r>
      <w:r w:rsidR="00334EC1" w:rsidRPr="006572FE">
        <w:rPr>
          <w:b/>
          <w:i/>
        </w:rPr>
        <w:t>member of the family unit</w:t>
      </w:r>
      <w:r w:rsidR="00334EC1" w:rsidRPr="006572FE">
        <w:t xml:space="preserve"> has the meaning set out in regulation</w:t>
      </w:r>
      <w:r w:rsidR="006572FE">
        <w:t> </w:t>
      </w:r>
      <w:r w:rsidR="00334EC1" w:rsidRPr="006572FE">
        <w:t>1.12.  Subregulations</w:t>
      </w:r>
      <w:r w:rsidR="006572FE">
        <w:t> </w:t>
      </w:r>
      <w:r w:rsidR="00DB2A8A" w:rsidRPr="006572FE">
        <w:t>1.12(2)</w:t>
      </w:r>
      <w:r w:rsidR="00334EC1" w:rsidRPr="006572FE">
        <w:t xml:space="preserve"> and (5) are relevant for applicants for a Business Skills (Residence) (Class</w:t>
      </w:r>
      <w:r w:rsidR="00A41E8E" w:rsidRPr="006572FE">
        <w:t xml:space="preserve"> </w:t>
      </w:r>
      <w:r w:rsidR="00334EC1" w:rsidRPr="006572FE">
        <w:t>DF) visa.</w:t>
      </w:r>
    </w:p>
    <w:p w:rsidR="00334EC1" w:rsidRPr="006572FE" w:rsidRDefault="00B864ED" w:rsidP="00B864ED">
      <w:pPr>
        <w:pStyle w:val="notetext"/>
      </w:pPr>
      <w:r w:rsidRPr="006572FE">
        <w:t>Note 4:</w:t>
      </w:r>
      <w:r w:rsidRPr="006572FE">
        <w:tab/>
      </w:r>
      <w:r w:rsidR="00334EC1" w:rsidRPr="006572FE">
        <w:t>There are no interpretation provisions specific to this Part.</w:t>
      </w:r>
    </w:p>
    <w:p w:rsidR="00334EC1" w:rsidRPr="006572FE" w:rsidRDefault="00334EC1" w:rsidP="00F16188">
      <w:pPr>
        <w:pStyle w:val="DivisionMigration"/>
      </w:pPr>
      <w:r w:rsidRPr="006572FE">
        <w:t>890.2</w:t>
      </w:r>
      <w:r w:rsidR="00B864ED" w:rsidRPr="006572FE">
        <w:t>—</w:t>
      </w:r>
      <w:r w:rsidRPr="006572FE">
        <w:t>Primary criteria</w:t>
      </w:r>
    </w:p>
    <w:p w:rsidR="00334EC1" w:rsidRPr="006572FE" w:rsidRDefault="00B864ED" w:rsidP="00B864ED">
      <w:pPr>
        <w:pStyle w:val="notetext"/>
      </w:pPr>
      <w:r w:rsidRPr="006572FE">
        <w:t>Note:</w:t>
      </w:r>
      <w:r w:rsidRPr="006572FE">
        <w:tab/>
      </w:r>
      <w:r w:rsidR="00334EC1" w:rsidRPr="006572FE">
        <w:t>The primary criteria must be satisfied by at least 1 member of a family unit. The other members of the family unit who are applicants for a visa of this subclass need satisfy only the secondary criteria.</w:t>
      </w:r>
    </w:p>
    <w:p w:rsidR="00334EC1" w:rsidRPr="006572FE" w:rsidRDefault="00334EC1" w:rsidP="00F16188">
      <w:pPr>
        <w:pStyle w:val="SubDivisionMigration"/>
      </w:pPr>
      <w:r w:rsidRPr="006572FE">
        <w:t>890.21</w:t>
      </w:r>
      <w:r w:rsidR="00B864ED" w:rsidRPr="006572FE">
        <w:t>—</w:t>
      </w:r>
      <w:r w:rsidRPr="006572FE">
        <w:t>Criteria to be satisfied at time of application</w:t>
      </w:r>
    </w:p>
    <w:p w:rsidR="008E072E" w:rsidRPr="006572FE" w:rsidRDefault="00B864ED" w:rsidP="006572FE">
      <w:pPr>
        <w:pStyle w:val="ActHead5"/>
        <w:outlineLvl w:val="9"/>
      </w:pPr>
      <w:bookmarkStart w:id="331" w:name="_Toc468112349"/>
      <w:r w:rsidRPr="006572FE">
        <w:rPr>
          <w:rStyle w:val="CharSectno"/>
        </w:rPr>
        <w:t>890.211</w:t>
      </w:r>
      <w:bookmarkEnd w:id="331"/>
      <w:r w:rsidR="008E072E" w:rsidRPr="006572FE">
        <w:t xml:space="preserve">  </w:t>
      </w:r>
    </w:p>
    <w:p w:rsidR="00B864ED" w:rsidRPr="006572FE" w:rsidRDefault="00B864ED" w:rsidP="00B864ED">
      <w:pPr>
        <w:pStyle w:val="subsection"/>
      </w:pPr>
      <w:r w:rsidRPr="006572FE">
        <w:tab/>
        <w:t>(1)</w:t>
      </w:r>
      <w:r w:rsidRPr="006572FE">
        <w:tab/>
        <w:t>The applicant has had, and continues to have, an ownership interest in 1 or more actively operating main businesses in Australia for at least 2 years immediately before the application is made.</w:t>
      </w:r>
    </w:p>
    <w:p w:rsidR="00334EC1" w:rsidRPr="006572FE" w:rsidRDefault="00334EC1" w:rsidP="00B864ED">
      <w:pPr>
        <w:pStyle w:val="subsection"/>
      </w:pPr>
      <w:r w:rsidRPr="006572FE">
        <w:tab/>
        <w:t>(2</w:t>
      </w:r>
      <w:r w:rsidR="00B864ED" w:rsidRPr="006572FE">
        <w:t>)</w:t>
      </w:r>
      <w:r w:rsidR="00B864ED" w:rsidRPr="006572FE">
        <w:tab/>
      </w:r>
      <w:r w:rsidRPr="006572FE">
        <w:t xml:space="preserve">For each business to which </w:t>
      </w:r>
      <w:r w:rsidR="006572FE">
        <w:t>subclause (</w:t>
      </w:r>
      <w:r w:rsidRPr="006572FE">
        <w:t>1) applies:</w:t>
      </w:r>
    </w:p>
    <w:p w:rsidR="00334EC1" w:rsidRPr="006572FE" w:rsidRDefault="00334EC1" w:rsidP="00B864ED">
      <w:pPr>
        <w:pStyle w:val="paragraph"/>
      </w:pPr>
      <w:r w:rsidRPr="006572FE">
        <w:tab/>
        <w:t>(a)</w:t>
      </w:r>
      <w:r w:rsidRPr="006572FE">
        <w:tab/>
        <w:t>an Australian Business Number has been obtained; and</w:t>
      </w:r>
    </w:p>
    <w:p w:rsidR="00334EC1" w:rsidRPr="006572FE" w:rsidRDefault="00334EC1" w:rsidP="00B864ED">
      <w:pPr>
        <w:pStyle w:val="paragraph"/>
      </w:pPr>
      <w:r w:rsidRPr="006572FE">
        <w:tab/>
        <w:t>(b)</w:t>
      </w:r>
      <w:r w:rsidRPr="006572FE">
        <w:tab/>
        <w:t xml:space="preserve">all Business Activity Statements required by the Australian Taxation Office (the </w:t>
      </w:r>
      <w:r w:rsidRPr="006572FE">
        <w:rPr>
          <w:b/>
          <w:i/>
        </w:rPr>
        <w:t>ATO</w:t>
      </w:r>
      <w:r w:rsidRPr="006572FE">
        <w:t xml:space="preserve">) for the period mentioned in </w:t>
      </w:r>
      <w:r w:rsidR="006572FE">
        <w:t>subclause (</w:t>
      </w:r>
      <w:r w:rsidRPr="006572FE">
        <w:t>1) have been submitted to the ATO and have been included in the application.</w:t>
      </w:r>
    </w:p>
    <w:p w:rsidR="008E072E" w:rsidRPr="006572FE" w:rsidRDefault="00B864ED" w:rsidP="006572FE">
      <w:pPr>
        <w:pStyle w:val="ActHead5"/>
        <w:outlineLvl w:val="9"/>
      </w:pPr>
      <w:bookmarkStart w:id="332" w:name="_Toc468112350"/>
      <w:r w:rsidRPr="006572FE">
        <w:rPr>
          <w:rStyle w:val="CharSectno"/>
        </w:rPr>
        <w:t>890.212</w:t>
      </w:r>
      <w:bookmarkEnd w:id="332"/>
      <w:r w:rsidR="008E072E" w:rsidRPr="006572FE">
        <w:t xml:space="preserve">  </w:t>
      </w:r>
    </w:p>
    <w:p w:rsidR="00B864ED" w:rsidRPr="006572FE" w:rsidRDefault="00B864ED" w:rsidP="00B864ED">
      <w:pPr>
        <w:pStyle w:val="subsection"/>
      </w:pPr>
      <w:r w:rsidRPr="006572FE">
        <w:tab/>
      </w:r>
      <w:r w:rsidRPr="006572FE">
        <w:tab/>
        <w:t>The assets of the applicant, the applicant’s spouse or</w:t>
      </w:r>
      <w:r w:rsidR="0048021A" w:rsidRPr="006572FE">
        <w:t> </w:t>
      </w:r>
      <w:r w:rsidR="00636F3E" w:rsidRPr="006572FE">
        <w:t>de facto</w:t>
      </w:r>
      <w:r w:rsidR="0048021A" w:rsidRPr="006572FE">
        <w:t> </w:t>
      </w:r>
      <w:r w:rsidRPr="006572FE">
        <w:t>partner, or the applicant and his or her spouse or</w:t>
      </w:r>
      <w:r w:rsidR="0048021A" w:rsidRPr="006572FE">
        <w:t> </w:t>
      </w:r>
      <w:r w:rsidR="00636F3E" w:rsidRPr="006572FE">
        <w:t>de facto</w:t>
      </w:r>
      <w:r w:rsidR="0048021A" w:rsidRPr="006572FE">
        <w:t> </w:t>
      </w:r>
      <w:r w:rsidRPr="006572FE">
        <w:t>partner together, in the main business or main businesses in Australia:</w:t>
      </w:r>
    </w:p>
    <w:p w:rsidR="00C62AB1" w:rsidRPr="006572FE" w:rsidRDefault="00C62AB1" w:rsidP="00B864ED">
      <w:pPr>
        <w:pStyle w:val="paragraph"/>
      </w:pPr>
      <w:r w:rsidRPr="006572FE">
        <w:tab/>
        <w:t>(a)</w:t>
      </w:r>
      <w:r w:rsidRPr="006572FE">
        <w:tab/>
        <w:t>have a net value of at least AUD100</w:t>
      </w:r>
      <w:r w:rsidR="006572FE">
        <w:t> </w:t>
      </w:r>
      <w:r w:rsidRPr="006572FE">
        <w:t>000; and</w:t>
      </w:r>
    </w:p>
    <w:p w:rsidR="00C62AB1" w:rsidRPr="006572FE" w:rsidRDefault="00C62AB1" w:rsidP="00B864ED">
      <w:pPr>
        <w:pStyle w:val="paragraph"/>
      </w:pPr>
      <w:r w:rsidRPr="006572FE">
        <w:tab/>
        <w:t>(b)</w:t>
      </w:r>
      <w:r w:rsidRPr="006572FE">
        <w:tab/>
        <w:t>had a net value of at least AUD100</w:t>
      </w:r>
      <w:r w:rsidR="006572FE">
        <w:t> </w:t>
      </w:r>
      <w:r w:rsidRPr="006572FE">
        <w:t>000 throughout the period of 12 months ending immediately before the application is made; and</w:t>
      </w:r>
    </w:p>
    <w:p w:rsidR="00C62AB1" w:rsidRPr="006572FE" w:rsidRDefault="00C62AB1" w:rsidP="00B864ED">
      <w:pPr>
        <w:pStyle w:val="paragraph"/>
      </w:pPr>
      <w:r w:rsidRPr="006572FE">
        <w:tab/>
        <w:t>(c)</w:t>
      </w:r>
      <w:r w:rsidRPr="006572FE">
        <w:tab/>
        <w:t>have been lawfully acquired by the applicant, the applicant’s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or the applicant and his or her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xml:space="preserve"> together.</w:t>
      </w:r>
    </w:p>
    <w:p w:rsidR="008E072E" w:rsidRPr="006572FE" w:rsidRDefault="00B864ED" w:rsidP="006572FE">
      <w:pPr>
        <w:pStyle w:val="ActHead5"/>
        <w:outlineLvl w:val="9"/>
      </w:pPr>
      <w:bookmarkStart w:id="333" w:name="_Toc468112351"/>
      <w:r w:rsidRPr="006572FE">
        <w:rPr>
          <w:rStyle w:val="CharSectno"/>
        </w:rPr>
        <w:t>890.213</w:t>
      </w:r>
      <w:bookmarkEnd w:id="333"/>
      <w:r w:rsidR="008E072E" w:rsidRPr="006572FE">
        <w:t xml:space="preserve">  </w:t>
      </w:r>
    </w:p>
    <w:p w:rsidR="00B864ED" w:rsidRPr="006572FE" w:rsidRDefault="00B864ED" w:rsidP="00B864ED">
      <w:pPr>
        <w:pStyle w:val="subsection"/>
      </w:pPr>
      <w:r w:rsidRPr="006572FE">
        <w:tab/>
      </w:r>
      <w:r w:rsidRPr="006572FE">
        <w:tab/>
        <w:t>In the 12 months immediately before the application is made, the applicant’s main business in Australia, or main businesses in Australia together, had an annual turnover of at least AUD300</w:t>
      </w:r>
      <w:r w:rsidR="006572FE">
        <w:t> </w:t>
      </w:r>
      <w:r w:rsidRPr="006572FE">
        <w:t>000.</w:t>
      </w:r>
    </w:p>
    <w:p w:rsidR="008E072E" w:rsidRPr="006572FE" w:rsidRDefault="00B864ED" w:rsidP="006572FE">
      <w:pPr>
        <w:pStyle w:val="ActHead5"/>
        <w:outlineLvl w:val="9"/>
      </w:pPr>
      <w:bookmarkStart w:id="334" w:name="_Toc468112352"/>
      <w:r w:rsidRPr="006572FE">
        <w:rPr>
          <w:rStyle w:val="CharSectno"/>
        </w:rPr>
        <w:t>890.214</w:t>
      </w:r>
      <w:bookmarkEnd w:id="334"/>
      <w:r w:rsidR="008E072E" w:rsidRPr="006572FE">
        <w:t xml:space="preserve">  </w:t>
      </w:r>
    </w:p>
    <w:p w:rsidR="00B864ED" w:rsidRPr="006572FE" w:rsidRDefault="00B864ED" w:rsidP="00B864ED">
      <w:pPr>
        <w:pStyle w:val="subsection"/>
      </w:pPr>
      <w:r w:rsidRPr="006572FE">
        <w:tab/>
      </w:r>
      <w:r w:rsidRPr="006572FE">
        <w:tab/>
        <w:t>In the period of 12 months ending immediately before the application is made, the main business in Australia, or main businesses in Australia, of the applicant, the applicant’s spouse or</w:t>
      </w:r>
      <w:r w:rsidR="0048021A" w:rsidRPr="006572FE">
        <w:t> </w:t>
      </w:r>
      <w:r w:rsidR="00636F3E" w:rsidRPr="006572FE">
        <w:t>de facto</w:t>
      </w:r>
      <w:r w:rsidR="0048021A" w:rsidRPr="006572FE">
        <w:t> </w:t>
      </w:r>
      <w:r w:rsidRPr="006572FE">
        <w:t>partner, or the applicant and his or her spouse or</w:t>
      </w:r>
      <w:r w:rsidR="0048021A" w:rsidRPr="006572FE">
        <w:t> </w:t>
      </w:r>
      <w:r w:rsidR="00636F3E" w:rsidRPr="006572FE">
        <w:t>de facto</w:t>
      </w:r>
      <w:r w:rsidR="0048021A" w:rsidRPr="006572FE">
        <w:t> </w:t>
      </w:r>
      <w:r w:rsidRPr="006572FE">
        <w:t>partner together:</w:t>
      </w:r>
    </w:p>
    <w:p w:rsidR="00312694" w:rsidRPr="006572FE" w:rsidRDefault="00312694" w:rsidP="00B864ED">
      <w:pPr>
        <w:pStyle w:val="paragraph"/>
      </w:pPr>
      <w:r w:rsidRPr="006572FE">
        <w:tab/>
        <w:t>(a)</w:t>
      </w:r>
      <w:r w:rsidRPr="006572FE">
        <w:tab/>
        <w:t>provided an employee, or employees, with a total number of hours of employment at least equivalent to the total number of hours that would have been worked by 2</w:t>
      </w:r>
      <w:r w:rsidR="00A41E8E" w:rsidRPr="006572FE">
        <w:t xml:space="preserve"> </w:t>
      </w:r>
      <w:r w:rsidRPr="006572FE">
        <w:t>full</w:t>
      </w:r>
      <w:r w:rsidR="006572FE">
        <w:noBreakHyphen/>
      </w:r>
      <w:r w:rsidRPr="006572FE">
        <w:t>time employees over that period of 12 months; and</w:t>
      </w:r>
    </w:p>
    <w:p w:rsidR="00312694" w:rsidRPr="006572FE" w:rsidRDefault="00312694" w:rsidP="00B864ED">
      <w:pPr>
        <w:pStyle w:val="paragraph"/>
      </w:pPr>
      <w:r w:rsidRPr="006572FE">
        <w:rPr>
          <w:color w:val="000000"/>
        </w:rPr>
        <w:tab/>
        <w:t>(b)</w:t>
      </w:r>
      <w:r w:rsidRPr="006572FE">
        <w:rPr>
          <w:color w:val="000000"/>
        </w:rPr>
        <w:tab/>
      </w:r>
      <w:r w:rsidRPr="006572FE">
        <w:t>provided those hours of employment to an employee, or employees, who:</w:t>
      </w:r>
    </w:p>
    <w:p w:rsidR="00312694" w:rsidRPr="006572FE" w:rsidRDefault="00312694" w:rsidP="00B864ED">
      <w:pPr>
        <w:pStyle w:val="paragraphsub"/>
      </w:pPr>
      <w:r w:rsidRPr="006572FE">
        <w:rPr>
          <w:color w:val="000000"/>
        </w:rPr>
        <w:tab/>
        <w:t>(i)</w:t>
      </w:r>
      <w:r w:rsidRPr="006572FE">
        <w:rPr>
          <w:color w:val="000000"/>
        </w:rPr>
        <w:tab/>
        <w:t>were not the applicant or a member of the family unit of the applicant; and</w:t>
      </w:r>
    </w:p>
    <w:p w:rsidR="00312694" w:rsidRPr="006572FE" w:rsidRDefault="00312694" w:rsidP="00B864ED">
      <w:pPr>
        <w:pStyle w:val="paragraphsub"/>
      </w:pPr>
      <w:r w:rsidRPr="006572FE">
        <w:tab/>
        <w:t>(ii)</w:t>
      </w:r>
      <w:r w:rsidRPr="006572FE">
        <w:tab/>
        <w:t>were Australian citizens, Australian permanent residents or New Zealand passport holders.</w:t>
      </w:r>
    </w:p>
    <w:p w:rsidR="008E072E" w:rsidRPr="006572FE" w:rsidRDefault="00B864ED" w:rsidP="006572FE">
      <w:pPr>
        <w:pStyle w:val="ActHead5"/>
        <w:outlineLvl w:val="9"/>
      </w:pPr>
      <w:bookmarkStart w:id="335" w:name="_Toc468112353"/>
      <w:r w:rsidRPr="006572FE">
        <w:rPr>
          <w:rStyle w:val="CharSectno"/>
        </w:rPr>
        <w:t>890.215</w:t>
      </w:r>
      <w:bookmarkEnd w:id="335"/>
      <w:r w:rsidR="008E072E" w:rsidRPr="006572FE">
        <w:t xml:space="preserve">  </w:t>
      </w:r>
    </w:p>
    <w:p w:rsidR="00B864ED" w:rsidRPr="006572FE" w:rsidRDefault="00B864ED" w:rsidP="00B864ED">
      <w:pPr>
        <w:pStyle w:val="subsection"/>
      </w:pPr>
      <w:r w:rsidRPr="006572FE">
        <w:tab/>
      </w:r>
      <w:r w:rsidRPr="006572FE">
        <w:tab/>
        <w:t>The net value of the business and personal assets in Australia of the applicant, the applicant’s spouse or</w:t>
      </w:r>
      <w:r w:rsidR="0048021A" w:rsidRPr="006572FE">
        <w:t> </w:t>
      </w:r>
      <w:r w:rsidR="00636F3E" w:rsidRPr="006572FE">
        <w:t>de facto</w:t>
      </w:r>
      <w:r w:rsidR="0048021A" w:rsidRPr="006572FE">
        <w:t> </w:t>
      </w:r>
      <w:r w:rsidRPr="006572FE">
        <w:t>partner, or the applicant and his or her spouse or</w:t>
      </w:r>
      <w:r w:rsidR="0048021A" w:rsidRPr="006572FE">
        <w:t> </w:t>
      </w:r>
      <w:r w:rsidR="00636F3E" w:rsidRPr="006572FE">
        <w:t>de facto</w:t>
      </w:r>
      <w:r w:rsidR="0048021A" w:rsidRPr="006572FE">
        <w:t> </w:t>
      </w:r>
      <w:r w:rsidRPr="006572FE">
        <w:t>partner together, is, and has been throughout the 12 months immediately before the application is made, at least AUD250</w:t>
      </w:r>
      <w:r w:rsidR="006572FE">
        <w:t> </w:t>
      </w:r>
      <w:r w:rsidRPr="006572FE">
        <w:t>000.</w:t>
      </w:r>
    </w:p>
    <w:p w:rsidR="008E072E" w:rsidRPr="006572FE" w:rsidRDefault="00B864ED" w:rsidP="006572FE">
      <w:pPr>
        <w:pStyle w:val="ActHead5"/>
        <w:outlineLvl w:val="9"/>
      </w:pPr>
      <w:bookmarkStart w:id="336" w:name="_Toc468112354"/>
      <w:r w:rsidRPr="006572FE">
        <w:rPr>
          <w:rStyle w:val="CharSectno"/>
        </w:rPr>
        <w:t>890.216</w:t>
      </w:r>
      <w:bookmarkEnd w:id="336"/>
      <w:r w:rsidR="008E072E" w:rsidRPr="006572FE">
        <w:t xml:space="preserve">  </w:t>
      </w:r>
    </w:p>
    <w:p w:rsidR="00B864ED" w:rsidRPr="006572FE" w:rsidRDefault="00B864ED" w:rsidP="00B864ED">
      <w:pPr>
        <w:pStyle w:val="subsection"/>
      </w:pPr>
      <w:r w:rsidRPr="006572FE">
        <w:tab/>
      </w:r>
      <w:r w:rsidRPr="006572FE">
        <w:tab/>
        <w:t>Neither the applicant nor his or her spouse or</w:t>
      </w:r>
      <w:r w:rsidR="0048021A" w:rsidRPr="006572FE">
        <w:t> </w:t>
      </w:r>
      <w:r w:rsidR="00636F3E" w:rsidRPr="006572FE">
        <w:t>de facto</w:t>
      </w:r>
      <w:r w:rsidR="0048021A" w:rsidRPr="006572FE">
        <w:t> </w:t>
      </w:r>
      <w:r w:rsidRPr="006572FE">
        <w:t>partner (if any) has a history of involvement in business activities that are of a nature that is not generally acceptable in Australia.</w:t>
      </w:r>
    </w:p>
    <w:p w:rsidR="008E072E" w:rsidRPr="006572FE" w:rsidRDefault="00B864ED" w:rsidP="006572FE">
      <w:pPr>
        <w:pStyle w:val="ActHead5"/>
        <w:outlineLvl w:val="9"/>
      </w:pPr>
      <w:bookmarkStart w:id="337" w:name="_Toc468112355"/>
      <w:r w:rsidRPr="006572FE">
        <w:rPr>
          <w:rStyle w:val="CharSectno"/>
        </w:rPr>
        <w:t>890.217</w:t>
      </w:r>
      <w:bookmarkEnd w:id="337"/>
      <w:r w:rsidR="008E072E" w:rsidRPr="006572FE">
        <w:t xml:space="preserve">  </w:t>
      </w:r>
    </w:p>
    <w:p w:rsidR="00B864ED" w:rsidRPr="006572FE" w:rsidRDefault="00B864ED" w:rsidP="00B864ED">
      <w:pPr>
        <w:pStyle w:val="subsection"/>
      </w:pPr>
      <w:r w:rsidRPr="006572FE">
        <w:tab/>
      </w:r>
      <w:r w:rsidRPr="006572FE">
        <w:tab/>
        <w:t>The applicant has been in Australia as the holder of 1 of the visas mentioned in paragraph</w:t>
      </w:r>
      <w:r w:rsidR="006572FE">
        <w:t> </w:t>
      </w:r>
      <w:r w:rsidRPr="006572FE">
        <w:t>1104B(3)(d) of Schedule</w:t>
      </w:r>
      <w:r w:rsidR="006572FE">
        <w:t> </w:t>
      </w:r>
      <w:r w:rsidRPr="006572FE">
        <w:t>1 for a total of at least 1 year in the 2 years immediately before the application is made.</w:t>
      </w:r>
    </w:p>
    <w:p w:rsidR="00334EC1" w:rsidRPr="006572FE" w:rsidRDefault="00334EC1" w:rsidP="00F16188">
      <w:pPr>
        <w:pStyle w:val="SubDivisionMigration"/>
      </w:pPr>
      <w:r w:rsidRPr="006572FE">
        <w:t>890.22</w:t>
      </w:r>
      <w:r w:rsidR="00B864ED" w:rsidRPr="006572FE">
        <w:t>—</w:t>
      </w:r>
      <w:r w:rsidRPr="006572FE">
        <w:t>Criteria to be satisfied at time of decision</w:t>
      </w:r>
    </w:p>
    <w:p w:rsidR="008E072E" w:rsidRPr="006572FE" w:rsidRDefault="00B864ED" w:rsidP="006572FE">
      <w:pPr>
        <w:pStyle w:val="ActHead5"/>
        <w:outlineLvl w:val="9"/>
      </w:pPr>
      <w:bookmarkStart w:id="338" w:name="_Toc468112356"/>
      <w:r w:rsidRPr="006572FE">
        <w:rPr>
          <w:rStyle w:val="CharSectno"/>
        </w:rPr>
        <w:t>890.221</w:t>
      </w:r>
      <w:bookmarkEnd w:id="338"/>
      <w:r w:rsidR="008E072E" w:rsidRPr="006572FE">
        <w:t xml:space="preserve">  </w:t>
      </w:r>
    </w:p>
    <w:p w:rsidR="00B864ED" w:rsidRPr="006572FE" w:rsidRDefault="00B864ED" w:rsidP="00B864ED">
      <w:pPr>
        <w:pStyle w:val="subsection"/>
      </w:pPr>
      <w:r w:rsidRPr="006572FE">
        <w:tab/>
      </w:r>
      <w:r w:rsidRPr="006572FE">
        <w:tab/>
        <w:t>The applicant continues to satisfy the criteria in clauses</w:t>
      </w:r>
      <w:r w:rsidR="006572FE">
        <w:t> </w:t>
      </w:r>
      <w:r w:rsidRPr="006572FE">
        <w:t>890.211, 890.215 and 890.216.</w:t>
      </w:r>
    </w:p>
    <w:p w:rsidR="008E072E" w:rsidRPr="006572FE" w:rsidRDefault="00B864ED" w:rsidP="006572FE">
      <w:pPr>
        <w:pStyle w:val="ActHead5"/>
        <w:outlineLvl w:val="9"/>
      </w:pPr>
      <w:bookmarkStart w:id="339" w:name="_Toc468112357"/>
      <w:r w:rsidRPr="006572FE">
        <w:rPr>
          <w:rStyle w:val="CharSectno"/>
        </w:rPr>
        <w:t>890.222</w:t>
      </w:r>
      <w:bookmarkEnd w:id="339"/>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4007, 4009</w:t>
      </w:r>
      <w:r w:rsidR="00830713" w:rsidRPr="006572FE">
        <w:t xml:space="preserve">, </w:t>
      </w:r>
      <w:r w:rsidR="00C735FA" w:rsidRPr="006572FE">
        <w:t>4010, 4020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340" w:name="_Toc468112358"/>
      <w:r w:rsidRPr="006572FE">
        <w:rPr>
          <w:rStyle w:val="CharSectno"/>
        </w:rPr>
        <w:t>890.223</w:t>
      </w:r>
      <w:bookmarkEnd w:id="340"/>
      <w:r w:rsidR="008E072E" w:rsidRPr="006572FE">
        <w:t xml:space="preserve">  </w:t>
      </w:r>
    </w:p>
    <w:p w:rsidR="00B864ED" w:rsidRPr="006572FE" w:rsidRDefault="00B864ED" w:rsidP="00B864ED">
      <w:pPr>
        <w:pStyle w:val="subsection"/>
      </w:pPr>
      <w:r w:rsidRPr="006572FE">
        <w:tab/>
        <w:t>(1)</w:t>
      </w:r>
      <w:r w:rsidRPr="006572FE">
        <w:tab/>
        <w:t>Each member of the family unit of the applicant who is an applicant for a Subclass</w:t>
      </w:r>
      <w:r w:rsidR="00A41E8E" w:rsidRPr="006572FE">
        <w:t xml:space="preserve"> </w:t>
      </w:r>
      <w:r w:rsidRPr="006572FE">
        <w:t>890 visa is a person who:</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4009</w:t>
      </w:r>
      <w:r w:rsidR="00830713" w:rsidRPr="006572FE">
        <w:t>, 4010 and 4020</w:t>
      </w:r>
      <w:r w:rsidRPr="006572FE">
        <w:rPr>
          <w:color w:val="000000"/>
        </w:rPr>
        <w:t>; and</w:t>
      </w:r>
    </w:p>
    <w:p w:rsidR="00334EC1" w:rsidRPr="006572FE" w:rsidRDefault="00334EC1" w:rsidP="00B864ED">
      <w:pPr>
        <w:pStyle w:val="paragraph"/>
      </w:pPr>
      <w:r w:rsidRPr="006572FE">
        <w:tab/>
        <w:t>(b)</w:t>
      </w:r>
      <w:r w:rsidRPr="006572FE">
        <w:tab/>
        <w:t>if the person had turned 18 at the time of application</w:t>
      </w:r>
      <w:r w:rsidR="00B864ED" w:rsidRPr="006572FE">
        <w:t>—</w:t>
      </w:r>
      <w:r w:rsidRPr="006572FE">
        <w:t>satisfies public interest criterion 4019.</w:t>
      </w:r>
    </w:p>
    <w:p w:rsidR="00334EC1" w:rsidRPr="006572FE" w:rsidRDefault="00334EC1" w:rsidP="00B864ED">
      <w:pPr>
        <w:pStyle w:val="subsection"/>
      </w:pPr>
      <w:r w:rsidRPr="006572FE">
        <w:tab/>
        <w:t>(2</w:t>
      </w:r>
      <w:r w:rsidR="00B864ED" w:rsidRPr="006572FE">
        <w:t>)</w:t>
      </w:r>
      <w:r w:rsidR="00B864ED" w:rsidRPr="006572FE">
        <w:tab/>
      </w:r>
      <w:r w:rsidRPr="006572FE">
        <w:t xml:space="preserve">Each member of the family unit of the applicant who is not an applicant for a </w:t>
      </w:r>
      <w:r w:rsidR="00B864ED" w:rsidRPr="006572FE">
        <w:t>Subclass</w:t>
      </w:r>
      <w:r w:rsidR="00A41E8E" w:rsidRPr="006572FE">
        <w:t xml:space="preserve"> </w:t>
      </w:r>
      <w:r w:rsidRPr="006572FE">
        <w:t>890 visa satisfies public interest criteria 4001, 4002, 4003</w:t>
      </w:r>
      <w:r w:rsidR="00830713" w:rsidRPr="006572FE">
        <w:t>, 4004 and 4020</w:t>
      </w:r>
      <w:r w:rsidRPr="006572FE">
        <w:t>.</w:t>
      </w:r>
    </w:p>
    <w:p w:rsidR="00334EC1" w:rsidRPr="006572FE" w:rsidRDefault="00334EC1" w:rsidP="00B864ED">
      <w:pPr>
        <w:pStyle w:val="subsection"/>
      </w:pPr>
      <w:r w:rsidRPr="006572FE">
        <w:tab/>
        <w:t>(3</w:t>
      </w:r>
      <w:r w:rsidR="00B864ED" w:rsidRPr="006572FE">
        <w:t>)</w:t>
      </w:r>
      <w:r w:rsidR="00B864ED" w:rsidRPr="006572FE">
        <w:tab/>
      </w:r>
      <w:r w:rsidRPr="006572FE">
        <w:t>Each member of the family unit of the applicant who, at the time of the applicant’s application, was not the holder of a visa of a subclass included in Business Skills (Provisional) (Class UR) satisfies public interest criterion 4005.</w:t>
      </w:r>
    </w:p>
    <w:p w:rsidR="00334EC1" w:rsidRPr="006572FE" w:rsidRDefault="00334EC1" w:rsidP="00B864ED">
      <w:pPr>
        <w:pStyle w:val="subsection"/>
      </w:pPr>
      <w:r w:rsidRPr="006572FE">
        <w:tab/>
        <w:t>(4</w:t>
      </w:r>
      <w:r w:rsidR="00B864ED" w:rsidRPr="006572FE">
        <w:t>)</w:t>
      </w:r>
      <w:r w:rsidR="00B864ED" w:rsidRPr="006572FE">
        <w:tab/>
      </w:r>
      <w:r w:rsidRPr="006572FE">
        <w:t>Each member of the family unit of the applicant who, at the time of the applicant’s application, was the holder of visa of a subclass included in Business Skills (Provisional) (Class</w:t>
      </w:r>
      <w:r w:rsidR="00A41E8E" w:rsidRPr="006572FE">
        <w:t xml:space="preserve"> </w:t>
      </w:r>
      <w:r w:rsidRPr="006572FE">
        <w:t>UR) satisfies public interest criterion 4007.</w:t>
      </w:r>
    </w:p>
    <w:p w:rsidR="008E072E" w:rsidRPr="006572FE" w:rsidRDefault="00B864ED" w:rsidP="006572FE">
      <w:pPr>
        <w:pStyle w:val="ActHead5"/>
        <w:outlineLvl w:val="9"/>
      </w:pPr>
      <w:bookmarkStart w:id="341" w:name="_Toc468112359"/>
      <w:r w:rsidRPr="006572FE">
        <w:rPr>
          <w:rStyle w:val="CharSectno"/>
        </w:rPr>
        <w:t>890.224</w:t>
      </w:r>
      <w:bookmarkEnd w:id="341"/>
      <w:r w:rsidR="008E072E" w:rsidRPr="006572FE">
        <w:t xml:space="preserve">  </w:t>
      </w:r>
    </w:p>
    <w:p w:rsidR="00B864ED" w:rsidRPr="006572FE" w:rsidRDefault="00B864ED" w:rsidP="00B864ED">
      <w:pPr>
        <w:pStyle w:val="subsection"/>
      </w:pPr>
      <w:r w:rsidRPr="006572FE">
        <w:tab/>
      </w:r>
      <w:r w:rsidRPr="006572FE">
        <w:tab/>
        <w:t>If a person:</w:t>
      </w:r>
    </w:p>
    <w:p w:rsidR="00334EC1" w:rsidRPr="006572FE" w:rsidRDefault="00334EC1" w:rsidP="00B864ED">
      <w:pPr>
        <w:pStyle w:val="paragraph"/>
      </w:pPr>
      <w:r w:rsidRPr="006572FE">
        <w:tab/>
        <w:t>(a)</w:t>
      </w:r>
      <w:r w:rsidRPr="006572FE">
        <w:tab/>
        <w:t>is a member of the family unit of the applicant; and</w:t>
      </w:r>
    </w:p>
    <w:p w:rsidR="00334EC1" w:rsidRPr="006572FE" w:rsidRDefault="00334EC1" w:rsidP="00B864ED">
      <w:pPr>
        <w:pStyle w:val="paragraph"/>
      </w:pPr>
      <w:r w:rsidRPr="006572FE">
        <w:tab/>
        <w:t>(b)</w:t>
      </w:r>
      <w:r w:rsidRPr="006572FE">
        <w:tab/>
        <w:t>has not turned 18; and</w:t>
      </w:r>
    </w:p>
    <w:p w:rsidR="00334EC1" w:rsidRPr="006572FE" w:rsidRDefault="00334EC1" w:rsidP="00B864ED">
      <w:pPr>
        <w:pStyle w:val="paragraph"/>
      </w:pPr>
      <w:r w:rsidRPr="006572FE">
        <w:tab/>
        <w:t>(c)</w:t>
      </w:r>
      <w:r w:rsidRPr="006572FE">
        <w:tab/>
        <w:t>made a combined application with the applicant;</w:t>
      </w:r>
    </w:p>
    <w:p w:rsidR="00334EC1" w:rsidRPr="006572FE" w:rsidRDefault="00334EC1" w:rsidP="0052083E">
      <w:pPr>
        <w:pStyle w:val="subsection2"/>
      </w:pPr>
      <w:r w:rsidRPr="006572FE">
        <w:t>public interest criteria 4015 and 4016 are satisfied in relation to the person.</w:t>
      </w:r>
    </w:p>
    <w:p w:rsidR="00334EC1" w:rsidRPr="006572FE" w:rsidRDefault="00334EC1" w:rsidP="00F16188">
      <w:pPr>
        <w:pStyle w:val="DivisionMigration"/>
      </w:pPr>
      <w:r w:rsidRPr="006572FE">
        <w:t>890.3</w:t>
      </w:r>
      <w:r w:rsidR="00B864ED" w:rsidRPr="006572FE">
        <w:t>—</w:t>
      </w:r>
      <w:r w:rsidRPr="006572FE">
        <w:t>Secondary criteria</w:t>
      </w:r>
    </w:p>
    <w:p w:rsidR="00334EC1" w:rsidRPr="006572FE" w:rsidRDefault="00B864ED" w:rsidP="00B864ED">
      <w:pPr>
        <w:pStyle w:val="notetext"/>
      </w:pPr>
      <w:r w:rsidRPr="006572FE">
        <w:t>Note:</w:t>
      </w:r>
      <w:r w:rsidRPr="006572FE">
        <w:tab/>
      </w:r>
      <w:r w:rsidR="00334EC1" w:rsidRPr="006572FE">
        <w:t>The secondary criteria must be satisfied by applicants who are members of the family unit of a person who satisfies the primary criteria.</w:t>
      </w:r>
    </w:p>
    <w:p w:rsidR="00334EC1" w:rsidRPr="006572FE" w:rsidRDefault="00334EC1" w:rsidP="00F16188">
      <w:pPr>
        <w:pStyle w:val="SubDivisionMigration"/>
      </w:pPr>
      <w:r w:rsidRPr="006572FE">
        <w:t>890.31</w:t>
      </w:r>
      <w:r w:rsidR="00B864ED" w:rsidRPr="006572FE">
        <w:t>—</w:t>
      </w:r>
      <w:r w:rsidRPr="006572FE">
        <w:t>Criteria to be satisfied at time of application</w:t>
      </w:r>
    </w:p>
    <w:p w:rsidR="008E072E" w:rsidRPr="006572FE" w:rsidRDefault="00B864ED" w:rsidP="006572FE">
      <w:pPr>
        <w:pStyle w:val="ActHead5"/>
        <w:outlineLvl w:val="9"/>
      </w:pPr>
      <w:bookmarkStart w:id="342" w:name="_Toc468112360"/>
      <w:r w:rsidRPr="006572FE">
        <w:rPr>
          <w:rStyle w:val="CharSectno"/>
        </w:rPr>
        <w:t>890.311</w:t>
      </w:r>
      <w:bookmarkEnd w:id="342"/>
      <w:r w:rsidR="008E072E" w:rsidRPr="006572FE">
        <w:t xml:space="preserve">  </w:t>
      </w:r>
    </w:p>
    <w:p w:rsidR="00B864ED" w:rsidRPr="006572FE" w:rsidRDefault="00B864ED" w:rsidP="00B864ED">
      <w:pPr>
        <w:pStyle w:val="subsection"/>
      </w:pPr>
      <w:r w:rsidRPr="006572FE">
        <w:tab/>
      </w:r>
      <w:r w:rsidRPr="006572FE">
        <w:tab/>
        <w:t>The applicant is a member of the family unit of, and has made a combined application with, a person who satisfies the primary criteria in Subdivision</w:t>
      </w:r>
      <w:r w:rsidR="006572FE">
        <w:t> </w:t>
      </w:r>
      <w:r w:rsidRPr="006572FE">
        <w:t>890.21.</w:t>
      </w:r>
    </w:p>
    <w:p w:rsidR="00334EC1" w:rsidRPr="006572FE" w:rsidRDefault="00334EC1" w:rsidP="00F16188">
      <w:pPr>
        <w:pStyle w:val="SubDivisionMigration"/>
      </w:pPr>
      <w:r w:rsidRPr="006572FE">
        <w:t>890.32</w:t>
      </w:r>
      <w:r w:rsidR="00B864ED" w:rsidRPr="006572FE">
        <w:t>—</w:t>
      </w:r>
      <w:r w:rsidRPr="006572FE">
        <w:t>Criteria to be satisfied at time of decision</w:t>
      </w:r>
    </w:p>
    <w:p w:rsidR="008E072E" w:rsidRPr="006572FE" w:rsidRDefault="00B864ED" w:rsidP="006572FE">
      <w:pPr>
        <w:pStyle w:val="ActHead5"/>
        <w:outlineLvl w:val="9"/>
      </w:pPr>
      <w:bookmarkStart w:id="343" w:name="_Toc468112361"/>
      <w:r w:rsidRPr="006572FE">
        <w:rPr>
          <w:rStyle w:val="CharSectno"/>
        </w:rPr>
        <w:t>890.321</w:t>
      </w:r>
      <w:bookmarkEnd w:id="343"/>
      <w:r w:rsidR="008E072E" w:rsidRPr="006572FE">
        <w:t xml:space="preserve">  </w:t>
      </w:r>
    </w:p>
    <w:p w:rsidR="00B864ED" w:rsidRPr="006572FE" w:rsidRDefault="00B864ED" w:rsidP="00B864ED">
      <w:pPr>
        <w:pStyle w:val="subsection"/>
      </w:pPr>
      <w:r w:rsidRPr="006572FE">
        <w:tab/>
      </w:r>
      <w:r w:rsidRPr="006572FE">
        <w:tab/>
        <w:t>The applicant is a member of the family unit of a person who:</w:t>
      </w:r>
    </w:p>
    <w:p w:rsidR="003C576D" w:rsidRPr="006572FE" w:rsidRDefault="00334EC1" w:rsidP="00B864ED">
      <w:pPr>
        <w:pStyle w:val="paragraph"/>
      </w:pPr>
      <w:r w:rsidRPr="006572FE">
        <w:tab/>
        <w:t>(a)</w:t>
      </w:r>
      <w:r w:rsidRPr="006572FE">
        <w:tab/>
        <w:t>is the person with whom a combined application was made; and</w:t>
      </w:r>
    </w:p>
    <w:p w:rsidR="00334EC1" w:rsidRPr="006572FE" w:rsidRDefault="00334EC1" w:rsidP="00B864ED">
      <w:pPr>
        <w:pStyle w:val="paragraph"/>
      </w:pPr>
      <w:r w:rsidRPr="006572FE">
        <w:tab/>
        <w:t>(b)</w:t>
      </w:r>
      <w:r w:rsidRPr="006572FE">
        <w:tab/>
        <w:t xml:space="preserve">having satisfied the primary criteria, is the holder of a </w:t>
      </w:r>
      <w:r w:rsidR="00B864ED" w:rsidRPr="006572FE">
        <w:t>Subclass</w:t>
      </w:r>
      <w:r w:rsidR="00A41E8E" w:rsidRPr="006572FE">
        <w:t xml:space="preserve"> </w:t>
      </w:r>
      <w:r w:rsidRPr="006572FE">
        <w:t>890 visa.</w:t>
      </w:r>
    </w:p>
    <w:p w:rsidR="008E072E" w:rsidRPr="006572FE" w:rsidRDefault="00B864ED" w:rsidP="006572FE">
      <w:pPr>
        <w:pStyle w:val="ActHead5"/>
        <w:outlineLvl w:val="9"/>
      </w:pPr>
      <w:bookmarkStart w:id="344" w:name="_Toc468112362"/>
      <w:r w:rsidRPr="006572FE">
        <w:rPr>
          <w:rStyle w:val="CharSectno"/>
        </w:rPr>
        <w:t>890.322</w:t>
      </w:r>
      <w:bookmarkEnd w:id="344"/>
      <w:r w:rsidR="008E072E" w:rsidRPr="006572FE">
        <w:t xml:space="preserve">  </w:t>
      </w:r>
    </w:p>
    <w:p w:rsidR="00B864ED" w:rsidRPr="006572FE" w:rsidRDefault="00B864ED" w:rsidP="00B864ED">
      <w:pPr>
        <w:pStyle w:val="subsection"/>
      </w:pPr>
      <w:r w:rsidRPr="006572FE">
        <w:tab/>
        <w:t>(1)</w:t>
      </w:r>
      <w:r w:rsidRPr="006572FE">
        <w:tab/>
        <w:t>The applicant:</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4009</w:t>
      </w:r>
      <w:r w:rsidR="00830713" w:rsidRPr="006572FE">
        <w:t xml:space="preserve">, </w:t>
      </w:r>
      <w:r w:rsidR="00C735FA" w:rsidRPr="006572FE">
        <w:t>4010, 4020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334EC1" w:rsidRPr="006572FE" w:rsidRDefault="00334EC1" w:rsidP="00B864ED">
      <w:pPr>
        <w:pStyle w:val="subsection"/>
      </w:pPr>
      <w:r w:rsidRPr="006572FE">
        <w:tab/>
        <w:t>(2</w:t>
      </w:r>
      <w:r w:rsidR="00B864ED" w:rsidRPr="006572FE">
        <w:t>)</w:t>
      </w:r>
      <w:r w:rsidR="00B864ED" w:rsidRPr="006572FE">
        <w:tab/>
      </w:r>
      <w:r w:rsidRPr="006572FE">
        <w:t>If the applicant, at the time of application, was not the holder of a visa of a subclass included in Business Skills (Provisional) (Class UR), the applicant satisfies public interest criterion 4005.</w:t>
      </w:r>
    </w:p>
    <w:p w:rsidR="00334EC1" w:rsidRPr="006572FE" w:rsidRDefault="00334EC1" w:rsidP="00B864ED">
      <w:pPr>
        <w:pStyle w:val="subsection"/>
      </w:pPr>
      <w:r w:rsidRPr="006572FE">
        <w:tab/>
        <w:t>(3</w:t>
      </w:r>
      <w:r w:rsidR="00B864ED" w:rsidRPr="006572FE">
        <w:t>)</w:t>
      </w:r>
      <w:r w:rsidR="00B864ED" w:rsidRPr="006572FE">
        <w:tab/>
      </w:r>
      <w:r w:rsidRPr="006572FE">
        <w:t>If the applicant, at the time of application, was the holder of a visa of a subclass included in Business Skills (Provisional) (Class UR), the applicant satisfies public interest criterion 4007.</w:t>
      </w:r>
    </w:p>
    <w:p w:rsidR="008E072E" w:rsidRPr="006572FE" w:rsidRDefault="00B864ED" w:rsidP="006572FE">
      <w:pPr>
        <w:pStyle w:val="ActHead5"/>
        <w:outlineLvl w:val="9"/>
      </w:pPr>
      <w:bookmarkStart w:id="345" w:name="_Toc468112363"/>
      <w:r w:rsidRPr="006572FE">
        <w:rPr>
          <w:rStyle w:val="CharSectno"/>
        </w:rPr>
        <w:t>890.323</w:t>
      </w:r>
      <w:bookmarkEnd w:id="345"/>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334EC1" w:rsidRPr="006572FE" w:rsidRDefault="00334EC1" w:rsidP="00F16188">
      <w:pPr>
        <w:pStyle w:val="DivisionMigration"/>
      </w:pPr>
      <w:r w:rsidRPr="006572FE">
        <w:t>890.4</w:t>
      </w:r>
      <w:r w:rsidR="00B864ED" w:rsidRPr="006572FE">
        <w:t>—</w:t>
      </w:r>
      <w:r w:rsidRPr="006572FE">
        <w:t>Circumstances applicable to grant</w:t>
      </w:r>
    </w:p>
    <w:p w:rsidR="008E072E" w:rsidRPr="006572FE" w:rsidRDefault="00B864ED" w:rsidP="006572FE">
      <w:pPr>
        <w:pStyle w:val="ActHead5"/>
        <w:outlineLvl w:val="9"/>
      </w:pPr>
      <w:bookmarkStart w:id="346" w:name="_Toc468112364"/>
      <w:r w:rsidRPr="006572FE">
        <w:rPr>
          <w:rStyle w:val="CharSectno"/>
        </w:rPr>
        <w:t>890.411</w:t>
      </w:r>
      <w:bookmarkEnd w:id="346"/>
      <w:r w:rsidR="008E072E" w:rsidRPr="006572FE">
        <w:t xml:space="preserve">  </w:t>
      </w:r>
    </w:p>
    <w:p w:rsidR="00B864ED" w:rsidRPr="006572FE" w:rsidRDefault="00B864ED" w:rsidP="00B864ED">
      <w:pPr>
        <w:pStyle w:val="subsection"/>
      </w:pPr>
      <w:r w:rsidRPr="006572FE">
        <w:tab/>
        <w:t>(1)</w:t>
      </w:r>
      <w:r w:rsidRPr="006572FE">
        <w:tab/>
        <w:t>If the applicant satisfies the primary criteria, the applicant must be inside Australia, but not in immigration clearance, when the visa is granted.</w:t>
      </w:r>
    </w:p>
    <w:p w:rsidR="00334EC1" w:rsidRPr="006572FE" w:rsidRDefault="00334EC1" w:rsidP="00B864ED">
      <w:pPr>
        <w:pStyle w:val="subsection"/>
      </w:pPr>
      <w:r w:rsidRPr="006572FE">
        <w:tab/>
        <w:t>(2</w:t>
      </w:r>
      <w:r w:rsidR="00B864ED" w:rsidRPr="006572FE">
        <w:t>)</w:t>
      </w:r>
      <w:r w:rsidR="00B864ED" w:rsidRPr="006572FE">
        <w:tab/>
      </w:r>
      <w:r w:rsidRPr="006572FE">
        <w:t>If the applicant satisfies the secondary criteria, the applicant may be in or outside Australia, but not in immigration clearance, when the visa is granted.</w:t>
      </w:r>
    </w:p>
    <w:p w:rsidR="00334EC1" w:rsidRPr="006572FE" w:rsidRDefault="00B864ED" w:rsidP="00B864ED">
      <w:pPr>
        <w:pStyle w:val="notetext"/>
      </w:pPr>
      <w:r w:rsidRPr="006572FE">
        <w:t>Note:</w:t>
      </w:r>
      <w:r w:rsidRPr="006572FE">
        <w:tab/>
      </w:r>
      <w:r w:rsidR="00334EC1" w:rsidRPr="006572FE">
        <w:t>The second instalment of the visa application charge must be paid before the visa can be granted.</w:t>
      </w:r>
    </w:p>
    <w:p w:rsidR="00334EC1" w:rsidRPr="006572FE" w:rsidRDefault="00334EC1" w:rsidP="00F16188">
      <w:pPr>
        <w:pStyle w:val="DivisionMigration"/>
      </w:pPr>
      <w:r w:rsidRPr="006572FE">
        <w:t>890.5</w:t>
      </w:r>
      <w:r w:rsidR="00B864ED" w:rsidRPr="006572FE">
        <w:t>—</w:t>
      </w:r>
      <w:r w:rsidRPr="006572FE">
        <w:t>When visa is in effect</w:t>
      </w:r>
    </w:p>
    <w:p w:rsidR="008E072E" w:rsidRPr="006572FE" w:rsidRDefault="00B864ED" w:rsidP="006572FE">
      <w:pPr>
        <w:pStyle w:val="ActHead5"/>
        <w:outlineLvl w:val="9"/>
      </w:pPr>
      <w:bookmarkStart w:id="347" w:name="_Toc468112365"/>
      <w:r w:rsidRPr="006572FE">
        <w:rPr>
          <w:rStyle w:val="CharSectno"/>
        </w:rPr>
        <w:t>890.511</w:t>
      </w:r>
      <w:bookmarkEnd w:id="347"/>
      <w:r w:rsidR="008E072E" w:rsidRPr="006572FE">
        <w:t xml:space="preserve">  </w:t>
      </w:r>
    </w:p>
    <w:p w:rsidR="00B864ED" w:rsidRPr="006572FE" w:rsidRDefault="00B864ED" w:rsidP="00B864ED">
      <w:pPr>
        <w:pStyle w:val="subsection"/>
      </w:pPr>
      <w:r w:rsidRPr="006572FE">
        <w:tab/>
      </w:r>
      <w:r w:rsidRPr="006572FE">
        <w:tab/>
        <w:t>Permanent visa permitting the holder to travel to and enter Australia for 5 years from the date of grant.</w:t>
      </w:r>
    </w:p>
    <w:p w:rsidR="00334EC1" w:rsidRPr="006572FE" w:rsidRDefault="00EC47A9" w:rsidP="00F16188">
      <w:pPr>
        <w:pStyle w:val="DivisionMigration"/>
      </w:pPr>
      <w:r w:rsidRPr="006572FE">
        <w:t>890.6</w:t>
      </w:r>
      <w:r w:rsidR="00B864ED" w:rsidRPr="006572FE">
        <w:t>—</w:t>
      </w:r>
      <w:r w:rsidR="00334EC1" w:rsidRPr="006572FE">
        <w:t>Conditions</w:t>
      </w:r>
    </w:p>
    <w:p w:rsidR="008E072E" w:rsidRPr="006572FE" w:rsidRDefault="00B864ED" w:rsidP="006572FE">
      <w:pPr>
        <w:pStyle w:val="ActHead5"/>
        <w:outlineLvl w:val="9"/>
      </w:pPr>
      <w:bookmarkStart w:id="348" w:name="_Toc468112366"/>
      <w:r w:rsidRPr="006572FE">
        <w:rPr>
          <w:rStyle w:val="CharSectno"/>
        </w:rPr>
        <w:t>890.611</w:t>
      </w:r>
      <w:bookmarkEnd w:id="348"/>
      <w:r w:rsidR="008E072E" w:rsidRPr="006572FE">
        <w:t xml:space="preserve">  </w:t>
      </w:r>
    </w:p>
    <w:p w:rsidR="00B864ED" w:rsidRPr="006572FE" w:rsidRDefault="00B864ED" w:rsidP="00B864ED">
      <w:pPr>
        <w:pStyle w:val="subsection"/>
      </w:pPr>
      <w:r w:rsidRPr="006572FE">
        <w:tab/>
      </w:r>
      <w:r w:rsidRPr="006572FE">
        <w:tab/>
        <w:t>If the applicant is outside Australia when the visa is granted and the applicant satisfies the secondary criteria:</w:t>
      </w:r>
    </w:p>
    <w:p w:rsidR="00334EC1" w:rsidRPr="006572FE" w:rsidRDefault="00334EC1" w:rsidP="00B864ED">
      <w:pPr>
        <w:pStyle w:val="paragraph"/>
      </w:pPr>
      <w:r w:rsidRPr="006572FE">
        <w:tab/>
        <w:t>(a)</w:t>
      </w:r>
      <w:r w:rsidRPr="006572FE">
        <w:tab/>
        <w:t>first entry must be made before a date specified by the Minister for the purpose; and</w:t>
      </w:r>
    </w:p>
    <w:p w:rsidR="00334EC1" w:rsidRPr="006572FE" w:rsidRDefault="00334EC1" w:rsidP="00B864ED">
      <w:pPr>
        <w:pStyle w:val="paragraph"/>
      </w:pPr>
      <w:r w:rsidRPr="006572FE">
        <w:tab/>
        <w:t>(b)</w:t>
      </w:r>
      <w:r w:rsidRPr="006572FE">
        <w:tab/>
        <w:t>condition 8515 may be imposed.</w:t>
      </w:r>
    </w:p>
    <w:p w:rsidR="00334EC1" w:rsidRPr="006572FE" w:rsidRDefault="00B864ED" w:rsidP="00876C67">
      <w:pPr>
        <w:pStyle w:val="ActHead2"/>
        <w:pageBreakBefore/>
        <w:spacing w:before="240"/>
      </w:pPr>
      <w:bookmarkStart w:id="349" w:name="_Toc468112367"/>
      <w:r w:rsidRPr="006572FE">
        <w:rPr>
          <w:rStyle w:val="CharPartNo"/>
        </w:rPr>
        <w:t>Subclass</w:t>
      </w:r>
      <w:r w:rsidR="00A41E8E" w:rsidRPr="006572FE">
        <w:rPr>
          <w:rStyle w:val="CharPartNo"/>
        </w:rPr>
        <w:t xml:space="preserve"> </w:t>
      </w:r>
      <w:r w:rsidR="00334EC1" w:rsidRPr="006572FE">
        <w:rPr>
          <w:rStyle w:val="CharPartNo"/>
        </w:rPr>
        <w:t>891</w:t>
      </w:r>
      <w:r w:rsidRPr="006572FE">
        <w:t>—</w:t>
      </w:r>
      <w:r w:rsidR="00334EC1" w:rsidRPr="006572FE">
        <w:rPr>
          <w:rStyle w:val="CharPartText"/>
        </w:rPr>
        <w:t>Investor</w:t>
      </w:r>
      <w:bookmarkEnd w:id="349"/>
    </w:p>
    <w:p w:rsidR="00334EC1" w:rsidRPr="006572FE" w:rsidRDefault="00334EC1" w:rsidP="00F16188">
      <w:pPr>
        <w:pStyle w:val="DivisionMigration"/>
      </w:pPr>
      <w:r w:rsidRPr="006572FE">
        <w:t>891.1</w:t>
      </w:r>
      <w:r w:rsidR="00B864ED" w:rsidRPr="006572FE">
        <w:t>—</w:t>
      </w:r>
      <w:r w:rsidRPr="006572FE">
        <w:t>Interpretation</w:t>
      </w:r>
    </w:p>
    <w:p w:rsidR="008E072E" w:rsidRPr="006572FE" w:rsidRDefault="00B864ED" w:rsidP="006572FE">
      <w:pPr>
        <w:pStyle w:val="ActHead5"/>
        <w:outlineLvl w:val="9"/>
      </w:pPr>
      <w:bookmarkStart w:id="350" w:name="_Toc468112368"/>
      <w:r w:rsidRPr="006572FE">
        <w:rPr>
          <w:rStyle w:val="CharSectno"/>
        </w:rPr>
        <w:t>891.111</w:t>
      </w:r>
      <w:bookmarkEnd w:id="350"/>
      <w:r w:rsidR="008E072E" w:rsidRPr="006572FE">
        <w:t xml:space="preserve">  </w:t>
      </w:r>
    </w:p>
    <w:p w:rsidR="00B864ED" w:rsidRPr="006572FE" w:rsidRDefault="00B864ED" w:rsidP="00B864ED">
      <w:pPr>
        <w:pStyle w:val="subsection"/>
      </w:pPr>
      <w:r w:rsidRPr="006572FE">
        <w:tab/>
      </w:r>
      <w:r w:rsidRPr="006572FE">
        <w:tab/>
        <w:t>In this Part:</w:t>
      </w:r>
    </w:p>
    <w:p w:rsidR="00334EC1" w:rsidRPr="006572FE" w:rsidRDefault="00334EC1" w:rsidP="00B864ED">
      <w:pPr>
        <w:pStyle w:val="Definition"/>
      </w:pPr>
      <w:r w:rsidRPr="006572FE">
        <w:rPr>
          <w:b/>
          <w:i/>
        </w:rPr>
        <w:t>designated investment</w:t>
      </w:r>
      <w:r w:rsidRPr="006572FE">
        <w:t xml:space="preserve"> means an investment in a security specified by the Minister under regulation</w:t>
      </w:r>
      <w:r w:rsidR="006572FE">
        <w:t> </w:t>
      </w:r>
      <w:r w:rsidRPr="006572FE">
        <w:t>5.19A for this Part.</w:t>
      </w:r>
    </w:p>
    <w:p w:rsidR="00334EC1" w:rsidRPr="006572FE" w:rsidRDefault="00B864ED" w:rsidP="00B864ED">
      <w:pPr>
        <w:pStyle w:val="notetext"/>
      </w:pPr>
      <w:r w:rsidRPr="006572FE">
        <w:t>Note 1:</w:t>
      </w:r>
      <w:r w:rsidRPr="006572FE">
        <w:tab/>
      </w:r>
      <w:r w:rsidR="00334EC1" w:rsidRPr="006572FE">
        <w:rPr>
          <w:b/>
          <w:i/>
        </w:rPr>
        <w:t>AUD</w:t>
      </w:r>
      <w:r w:rsidR="00334EC1" w:rsidRPr="006572FE">
        <w:t xml:space="preserve">, </w:t>
      </w:r>
      <w:r w:rsidR="00334EC1" w:rsidRPr="006572FE">
        <w:rPr>
          <w:b/>
          <w:i/>
        </w:rPr>
        <w:t>fiscal year</w:t>
      </w:r>
      <w:r w:rsidR="00334EC1" w:rsidRPr="006572FE">
        <w:t xml:space="preserve">, </w:t>
      </w:r>
      <w:r w:rsidR="00334EC1" w:rsidRPr="006572FE">
        <w:rPr>
          <w:b/>
          <w:i/>
        </w:rPr>
        <w:t>ownership interest</w:t>
      </w:r>
      <w:r w:rsidR="00334EC1" w:rsidRPr="006572FE">
        <w:t xml:space="preserve"> and </w:t>
      </w:r>
      <w:r w:rsidR="00334EC1" w:rsidRPr="006572FE">
        <w:rPr>
          <w:b/>
          <w:i/>
        </w:rPr>
        <w:t>qualifying business</w:t>
      </w:r>
      <w:r w:rsidR="00334EC1" w:rsidRPr="006572FE">
        <w:t xml:space="preserve"> are defined in regulation</w:t>
      </w:r>
      <w:r w:rsidR="006572FE">
        <w:t> </w:t>
      </w:r>
      <w:r w:rsidR="00334EC1" w:rsidRPr="006572FE">
        <w:t>1.03.</w:t>
      </w:r>
    </w:p>
    <w:p w:rsidR="00334EC1" w:rsidRPr="006572FE" w:rsidRDefault="00B864ED" w:rsidP="00B864ED">
      <w:pPr>
        <w:pStyle w:val="notetext"/>
      </w:pPr>
      <w:r w:rsidRPr="006572FE">
        <w:t>Note 2:</w:t>
      </w:r>
      <w:r w:rsidRPr="006572FE">
        <w:tab/>
      </w:r>
      <w:r w:rsidR="00334EC1" w:rsidRPr="006572FE">
        <w:t>As to beneficial ownership of an asset or ownership interest, see regulation</w:t>
      </w:r>
      <w:r w:rsidR="006572FE">
        <w:t> </w:t>
      </w:r>
      <w:r w:rsidR="00334EC1" w:rsidRPr="006572FE">
        <w:t>1.11A.</w:t>
      </w:r>
    </w:p>
    <w:p w:rsidR="00334EC1" w:rsidRPr="006572FE" w:rsidRDefault="00B864ED" w:rsidP="00B864ED">
      <w:pPr>
        <w:pStyle w:val="notetext"/>
      </w:pPr>
      <w:r w:rsidRPr="006572FE">
        <w:t>Note 3:</w:t>
      </w:r>
      <w:r w:rsidRPr="006572FE">
        <w:tab/>
      </w:r>
      <w:r w:rsidR="00334EC1" w:rsidRPr="006572FE">
        <w:t>Regulation</w:t>
      </w:r>
      <w:r w:rsidR="006572FE">
        <w:t> </w:t>
      </w:r>
      <w:r w:rsidR="00334EC1" w:rsidRPr="006572FE">
        <w:t xml:space="preserve">1.03 provides that </w:t>
      </w:r>
      <w:r w:rsidR="00334EC1" w:rsidRPr="006572FE">
        <w:rPr>
          <w:b/>
          <w:i/>
        </w:rPr>
        <w:t>member of the family unit</w:t>
      </w:r>
      <w:r w:rsidR="00334EC1" w:rsidRPr="006572FE">
        <w:t xml:space="preserve"> has the meaning set out in regulation</w:t>
      </w:r>
      <w:r w:rsidR="006572FE">
        <w:t> </w:t>
      </w:r>
      <w:r w:rsidR="00334EC1" w:rsidRPr="006572FE">
        <w:t>1.12.  Subregulations</w:t>
      </w:r>
      <w:r w:rsidR="006572FE">
        <w:t> </w:t>
      </w:r>
      <w:r w:rsidR="008E7D22" w:rsidRPr="006572FE">
        <w:t>1.12(2)</w:t>
      </w:r>
      <w:r w:rsidR="00334EC1" w:rsidRPr="006572FE">
        <w:t xml:space="preserve"> and (5) are relevant for applicants for a Business Skills (Residence) (Class</w:t>
      </w:r>
      <w:r w:rsidR="00A41E8E" w:rsidRPr="006572FE">
        <w:t xml:space="preserve"> </w:t>
      </w:r>
      <w:r w:rsidR="00334EC1" w:rsidRPr="006572FE">
        <w:t>DF) visa.</w:t>
      </w:r>
    </w:p>
    <w:p w:rsidR="00334EC1" w:rsidRPr="006572FE" w:rsidRDefault="00334EC1" w:rsidP="00F16188">
      <w:pPr>
        <w:pStyle w:val="DivisionMigration"/>
      </w:pPr>
      <w:r w:rsidRPr="006572FE">
        <w:t>891.2</w:t>
      </w:r>
      <w:r w:rsidR="00B864ED" w:rsidRPr="006572FE">
        <w:t>—</w:t>
      </w:r>
      <w:r w:rsidRPr="006572FE">
        <w:t>Primary criteria</w:t>
      </w:r>
    </w:p>
    <w:p w:rsidR="00334EC1" w:rsidRPr="006572FE" w:rsidRDefault="00B864ED" w:rsidP="00B864ED">
      <w:pPr>
        <w:pStyle w:val="notetext"/>
      </w:pPr>
      <w:r w:rsidRPr="006572FE">
        <w:t>Note:</w:t>
      </w:r>
      <w:r w:rsidRPr="006572FE">
        <w:tab/>
      </w:r>
      <w:r w:rsidR="00334EC1" w:rsidRPr="006572FE">
        <w:t>The primary criteria must be satisfied by at least 1 member of a family unit. The other members of the family unit who are applicants for a visa of this subclass need satisfy only the secondary criteria.</w:t>
      </w:r>
    </w:p>
    <w:p w:rsidR="00334EC1" w:rsidRPr="006572FE" w:rsidRDefault="00334EC1" w:rsidP="00F16188">
      <w:pPr>
        <w:pStyle w:val="SubDivisionMigration"/>
      </w:pPr>
      <w:r w:rsidRPr="006572FE">
        <w:t>891.21</w:t>
      </w:r>
      <w:r w:rsidR="00B864ED" w:rsidRPr="006572FE">
        <w:t>—</w:t>
      </w:r>
      <w:r w:rsidRPr="006572FE">
        <w:t>Criteria to be satisfied at time of application</w:t>
      </w:r>
    </w:p>
    <w:p w:rsidR="008E072E" w:rsidRPr="006572FE" w:rsidRDefault="00B864ED" w:rsidP="006572FE">
      <w:pPr>
        <w:pStyle w:val="ActHead5"/>
        <w:outlineLvl w:val="9"/>
      </w:pPr>
      <w:bookmarkStart w:id="351" w:name="_Toc468112369"/>
      <w:r w:rsidRPr="006572FE">
        <w:rPr>
          <w:rStyle w:val="CharSectno"/>
        </w:rPr>
        <w:t>891.211</w:t>
      </w:r>
      <w:bookmarkEnd w:id="351"/>
      <w:r w:rsidR="008E072E" w:rsidRPr="006572FE">
        <w:t xml:space="preserve">  </w:t>
      </w:r>
    </w:p>
    <w:p w:rsidR="00B864ED" w:rsidRPr="006572FE" w:rsidRDefault="00B864ED" w:rsidP="00B864ED">
      <w:pPr>
        <w:pStyle w:val="subsection"/>
      </w:pPr>
      <w:r w:rsidRPr="006572FE">
        <w:tab/>
      </w:r>
      <w:r w:rsidRPr="006572FE">
        <w:tab/>
        <w:t>Neither the applicant nor his or her spouse or</w:t>
      </w:r>
      <w:r w:rsidR="0048021A" w:rsidRPr="006572FE">
        <w:t> </w:t>
      </w:r>
      <w:r w:rsidR="00636F3E" w:rsidRPr="006572FE">
        <w:t>de facto</w:t>
      </w:r>
      <w:r w:rsidR="0048021A" w:rsidRPr="006572FE">
        <w:t> </w:t>
      </w:r>
      <w:r w:rsidRPr="006572FE">
        <w:t>partner (if any) has a history of involvement in business or investment activities that are of a nature that is not generally acceptable in Australia.</w:t>
      </w:r>
    </w:p>
    <w:p w:rsidR="008E072E" w:rsidRPr="006572FE" w:rsidRDefault="00B864ED" w:rsidP="006572FE">
      <w:pPr>
        <w:pStyle w:val="ActHead5"/>
        <w:outlineLvl w:val="9"/>
      </w:pPr>
      <w:bookmarkStart w:id="352" w:name="_Toc468112370"/>
      <w:r w:rsidRPr="006572FE">
        <w:rPr>
          <w:rStyle w:val="CharSectno"/>
        </w:rPr>
        <w:t>891.212</w:t>
      </w:r>
      <w:bookmarkEnd w:id="352"/>
      <w:r w:rsidR="008E072E" w:rsidRPr="006572FE">
        <w:t xml:space="preserve">  </w:t>
      </w:r>
    </w:p>
    <w:p w:rsidR="00B864ED" w:rsidRPr="006572FE" w:rsidRDefault="00B864ED" w:rsidP="00B864ED">
      <w:pPr>
        <w:pStyle w:val="subsection"/>
      </w:pPr>
      <w:r w:rsidRPr="006572FE">
        <w:tab/>
      </w:r>
      <w:r w:rsidRPr="006572FE">
        <w:tab/>
        <w:t>The applicant has been in Australia as the holder of a Subclass</w:t>
      </w:r>
      <w:r w:rsidR="00A41E8E" w:rsidRPr="006572FE">
        <w:t xml:space="preserve"> </w:t>
      </w:r>
      <w:r w:rsidRPr="006572FE">
        <w:t>162 (Investor (Provisional)) visa for a total of at least 2 years in the 4 years immediately before the application is made.</w:t>
      </w:r>
    </w:p>
    <w:p w:rsidR="008E072E" w:rsidRPr="006572FE" w:rsidRDefault="00B864ED" w:rsidP="006572FE">
      <w:pPr>
        <w:pStyle w:val="ActHead5"/>
        <w:outlineLvl w:val="9"/>
      </w:pPr>
      <w:bookmarkStart w:id="353" w:name="_Toc468112371"/>
      <w:r w:rsidRPr="006572FE">
        <w:rPr>
          <w:rStyle w:val="CharSectno"/>
        </w:rPr>
        <w:t>891.213</w:t>
      </w:r>
      <w:bookmarkEnd w:id="353"/>
      <w:r w:rsidR="008E072E" w:rsidRPr="006572FE">
        <w:t xml:space="preserve">  </w:t>
      </w:r>
    </w:p>
    <w:p w:rsidR="00B864ED" w:rsidRPr="006572FE" w:rsidRDefault="00B864ED" w:rsidP="00B864ED">
      <w:pPr>
        <w:pStyle w:val="subsection"/>
      </w:pPr>
      <w:r w:rsidRPr="006572FE">
        <w:tab/>
      </w:r>
      <w:r w:rsidRPr="006572FE">
        <w:tab/>
        <w:t>The applicant genuinely has a realistic commitment, after the grant of a Subclass</w:t>
      </w:r>
      <w:r w:rsidR="00A41E8E" w:rsidRPr="006572FE">
        <w:t xml:space="preserve"> </w:t>
      </w:r>
      <w:r w:rsidRPr="006572FE">
        <w:t>891 visa, to continue to maintain business or investment activity in Australia.</w:t>
      </w:r>
    </w:p>
    <w:p w:rsidR="00334EC1" w:rsidRPr="006572FE" w:rsidRDefault="00334EC1" w:rsidP="00F16188">
      <w:pPr>
        <w:pStyle w:val="SubDivisionMigration"/>
      </w:pPr>
      <w:r w:rsidRPr="006572FE">
        <w:t>891.22</w:t>
      </w:r>
      <w:r w:rsidR="00B864ED" w:rsidRPr="006572FE">
        <w:t>—</w:t>
      </w:r>
      <w:r w:rsidRPr="006572FE">
        <w:t>Criteria to be satisfied at time of decision</w:t>
      </w:r>
    </w:p>
    <w:p w:rsidR="008E072E" w:rsidRPr="006572FE" w:rsidRDefault="00B864ED" w:rsidP="006572FE">
      <w:pPr>
        <w:pStyle w:val="ActHead5"/>
        <w:outlineLvl w:val="9"/>
      </w:pPr>
      <w:bookmarkStart w:id="354" w:name="_Toc468112372"/>
      <w:r w:rsidRPr="006572FE">
        <w:rPr>
          <w:rStyle w:val="CharSectno"/>
        </w:rPr>
        <w:t>891.221</w:t>
      </w:r>
      <w:bookmarkEnd w:id="354"/>
      <w:r w:rsidR="008E072E" w:rsidRPr="006572FE">
        <w:t xml:space="preserve">  </w:t>
      </w:r>
    </w:p>
    <w:p w:rsidR="00B864ED" w:rsidRPr="006572FE" w:rsidRDefault="00B864ED" w:rsidP="00B864ED">
      <w:pPr>
        <w:pStyle w:val="subsection"/>
      </w:pPr>
      <w:r w:rsidRPr="006572FE">
        <w:tab/>
      </w:r>
      <w:r w:rsidRPr="006572FE">
        <w:tab/>
        <w:t>The applicant continues to satisfy the criteria in clauses</w:t>
      </w:r>
      <w:r w:rsidR="006572FE">
        <w:t> </w:t>
      </w:r>
      <w:r w:rsidRPr="006572FE">
        <w:t>891.211 and 891.213.</w:t>
      </w:r>
    </w:p>
    <w:p w:rsidR="008E072E" w:rsidRPr="006572FE" w:rsidRDefault="00B864ED" w:rsidP="006572FE">
      <w:pPr>
        <w:pStyle w:val="ActHead5"/>
        <w:outlineLvl w:val="9"/>
      </w:pPr>
      <w:bookmarkStart w:id="355" w:name="_Toc468112373"/>
      <w:r w:rsidRPr="006572FE">
        <w:rPr>
          <w:rStyle w:val="CharSectno"/>
        </w:rPr>
        <w:t>891.222</w:t>
      </w:r>
      <w:bookmarkEnd w:id="355"/>
      <w:r w:rsidR="008E072E" w:rsidRPr="006572FE">
        <w:t xml:space="preserve">  </w:t>
      </w:r>
    </w:p>
    <w:p w:rsidR="00B864ED" w:rsidRPr="006572FE" w:rsidRDefault="00B864ED" w:rsidP="00B864ED">
      <w:pPr>
        <w:pStyle w:val="subsection"/>
      </w:pPr>
      <w:r w:rsidRPr="006572FE">
        <w:tab/>
      </w:r>
      <w:r w:rsidRPr="006572FE">
        <w:tab/>
        <w:t>The designated investment made by the applicant for the purpose of satisfying a requirement for the grant of a Subclass</w:t>
      </w:r>
      <w:r w:rsidR="00A41E8E" w:rsidRPr="006572FE">
        <w:t xml:space="preserve"> </w:t>
      </w:r>
      <w:r w:rsidRPr="006572FE">
        <w:t>162 (Investor (Provisional)) visa has been held continuously in the name of the applicant, or in the names of the applicant and his or her spouse or</w:t>
      </w:r>
      <w:r w:rsidR="0048021A" w:rsidRPr="006572FE">
        <w:t> </w:t>
      </w:r>
      <w:r w:rsidR="00636F3E" w:rsidRPr="006572FE">
        <w:t>de facto</w:t>
      </w:r>
      <w:r w:rsidR="0048021A" w:rsidRPr="006572FE">
        <w:t> </w:t>
      </w:r>
      <w:r w:rsidRPr="006572FE">
        <w:t>partner together, for at least 4</w:t>
      </w:r>
      <w:r w:rsidR="00A41E8E" w:rsidRPr="006572FE">
        <w:t xml:space="preserve"> </w:t>
      </w:r>
      <w:r w:rsidRPr="006572FE">
        <w:t>years.</w:t>
      </w:r>
    </w:p>
    <w:p w:rsidR="008E072E" w:rsidRPr="006572FE" w:rsidRDefault="00B864ED" w:rsidP="006572FE">
      <w:pPr>
        <w:pStyle w:val="ActHead5"/>
        <w:outlineLvl w:val="9"/>
      </w:pPr>
      <w:bookmarkStart w:id="356" w:name="_Toc468112374"/>
      <w:r w:rsidRPr="006572FE">
        <w:rPr>
          <w:rStyle w:val="CharSectno"/>
        </w:rPr>
        <w:t>891.223</w:t>
      </w:r>
      <w:bookmarkEnd w:id="356"/>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4007, 4009</w:t>
      </w:r>
      <w:r w:rsidR="00830713" w:rsidRPr="006572FE">
        <w:t xml:space="preserve">, </w:t>
      </w:r>
      <w:r w:rsidR="00C735FA" w:rsidRPr="006572FE">
        <w:t>4010, 4020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357" w:name="_Toc468112375"/>
      <w:r w:rsidRPr="006572FE">
        <w:rPr>
          <w:rStyle w:val="CharSectno"/>
        </w:rPr>
        <w:t>891.224</w:t>
      </w:r>
      <w:bookmarkEnd w:id="357"/>
      <w:r w:rsidR="008E072E" w:rsidRPr="006572FE">
        <w:t xml:space="preserve">  </w:t>
      </w:r>
    </w:p>
    <w:p w:rsidR="00B864ED" w:rsidRPr="006572FE" w:rsidRDefault="00B864ED" w:rsidP="00B864ED">
      <w:pPr>
        <w:pStyle w:val="subsection"/>
      </w:pPr>
      <w:r w:rsidRPr="006572FE">
        <w:tab/>
        <w:t>(1)</w:t>
      </w:r>
      <w:r w:rsidRPr="006572FE">
        <w:tab/>
        <w:t>Each member of the family unit of the applicant who is an applicant for a Subclass</w:t>
      </w:r>
      <w:r w:rsidR="00A41E8E" w:rsidRPr="006572FE">
        <w:t xml:space="preserve"> </w:t>
      </w:r>
      <w:r w:rsidRPr="006572FE">
        <w:t>891 visa is a person who:</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4009</w:t>
      </w:r>
      <w:r w:rsidR="00830713" w:rsidRPr="006572FE">
        <w:t>, 4010 and 4020</w:t>
      </w:r>
      <w:r w:rsidRPr="006572FE">
        <w:rPr>
          <w:color w:val="000000"/>
        </w:rPr>
        <w:t>; and</w:t>
      </w:r>
    </w:p>
    <w:p w:rsidR="00334EC1" w:rsidRPr="006572FE" w:rsidRDefault="00334EC1" w:rsidP="00B864ED">
      <w:pPr>
        <w:pStyle w:val="paragraph"/>
      </w:pPr>
      <w:r w:rsidRPr="006572FE">
        <w:tab/>
        <w:t>(b)</w:t>
      </w:r>
      <w:r w:rsidRPr="006572FE">
        <w:tab/>
        <w:t>if the person had turned 18 at the time of application</w:t>
      </w:r>
      <w:r w:rsidR="00B864ED" w:rsidRPr="006572FE">
        <w:t>—</w:t>
      </w:r>
      <w:r w:rsidRPr="006572FE">
        <w:t>satisfies public interest criterion 4019.</w:t>
      </w:r>
    </w:p>
    <w:p w:rsidR="00334EC1" w:rsidRPr="006572FE" w:rsidRDefault="00334EC1" w:rsidP="00B864ED">
      <w:pPr>
        <w:pStyle w:val="subsection"/>
      </w:pPr>
      <w:r w:rsidRPr="006572FE">
        <w:tab/>
        <w:t>(2</w:t>
      </w:r>
      <w:r w:rsidR="00B864ED" w:rsidRPr="006572FE">
        <w:t>)</w:t>
      </w:r>
      <w:r w:rsidR="00B864ED" w:rsidRPr="006572FE">
        <w:tab/>
      </w:r>
      <w:r w:rsidRPr="006572FE">
        <w:t xml:space="preserve">Each member of the family unit of the applicant who is not an applicant for a </w:t>
      </w:r>
      <w:r w:rsidR="00B864ED" w:rsidRPr="006572FE">
        <w:t>Subclass</w:t>
      </w:r>
      <w:r w:rsidR="00A41E8E" w:rsidRPr="006572FE">
        <w:t xml:space="preserve"> </w:t>
      </w:r>
      <w:r w:rsidRPr="006572FE">
        <w:t>891 visa satisfies public interest criteria 4001, 4002, 4003</w:t>
      </w:r>
      <w:r w:rsidR="00830713" w:rsidRPr="006572FE">
        <w:t>, 4004 and 4020</w:t>
      </w:r>
      <w:r w:rsidRPr="006572FE">
        <w:t>.</w:t>
      </w:r>
    </w:p>
    <w:p w:rsidR="00334EC1" w:rsidRPr="006572FE" w:rsidRDefault="00334EC1" w:rsidP="00B864ED">
      <w:pPr>
        <w:pStyle w:val="subsection"/>
      </w:pPr>
      <w:r w:rsidRPr="006572FE">
        <w:tab/>
        <w:t>(3</w:t>
      </w:r>
      <w:r w:rsidR="00B864ED" w:rsidRPr="006572FE">
        <w:t>)</w:t>
      </w:r>
      <w:r w:rsidR="00B864ED" w:rsidRPr="006572FE">
        <w:tab/>
      </w:r>
      <w:r w:rsidRPr="006572FE">
        <w:t xml:space="preserve">Each member of the family unit of the applicant who, at the time of the applicant’s application, was not the holder of a </w:t>
      </w:r>
      <w:r w:rsidR="00B864ED" w:rsidRPr="006572FE">
        <w:t>Subclass</w:t>
      </w:r>
      <w:r w:rsidR="00A41E8E" w:rsidRPr="006572FE">
        <w:t xml:space="preserve"> </w:t>
      </w:r>
      <w:r w:rsidRPr="006572FE">
        <w:t>162 (Investor (Provisional)) visa satisfies public interest criterion 4005.</w:t>
      </w:r>
    </w:p>
    <w:p w:rsidR="00334EC1" w:rsidRPr="006572FE" w:rsidRDefault="00334EC1" w:rsidP="00B864ED">
      <w:pPr>
        <w:pStyle w:val="subsection"/>
      </w:pPr>
      <w:r w:rsidRPr="006572FE">
        <w:tab/>
        <w:t>(4</w:t>
      </w:r>
      <w:r w:rsidR="00B864ED" w:rsidRPr="006572FE">
        <w:t>)</w:t>
      </w:r>
      <w:r w:rsidR="00B864ED" w:rsidRPr="006572FE">
        <w:tab/>
      </w:r>
      <w:r w:rsidRPr="006572FE">
        <w:t xml:space="preserve">Each member of the family unit of the applicant who, at the time of the applicant’s application, was the holder of a </w:t>
      </w:r>
      <w:r w:rsidR="00B864ED" w:rsidRPr="006572FE">
        <w:t>Subclass</w:t>
      </w:r>
      <w:r w:rsidR="00A41E8E" w:rsidRPr="006572FE">
        <w:t xml:space="preserve"> </w:t>
      </w:r>
      <w:r w:rsidRPr="006572FE">
        <w:t>162 (Investor (Provisional)) visa satisfies public interest criterion 4007.</w:t>
      </w:r>
    </w:p>
    <w:p w:rsidR="008E072E" w:rsidRPr="006572FE" w:rsidRDefault="00B864ED" w:rsidP="006572FE">
      <w:pPr>
        <w:pStyle w:val="ActHead5"/>
        <w:outlineLvl w:val="9"/>
      </w:pPr>
      <w:bookmarkStart w:id="358" w:name="_Toc468112376"/>
      <w:r w:rsidRPr="006572FE">
        <w:rPr>
          <w:rStyle w:val="CharSectno"/>
        </w:rPr>
        <w:t>891.225</w:t>
      </w:r>
      <w:bookmarkEnd w:id="358"/>
      <w:r w:rsidR="008E072E" w:rsidRPr="006572FE">
        <w:t xml:space="preserve">  </w:t>
      </w:r>
    </w:p>
    <w:p w:rsidR="00B864ED" w:rsidRPr="006572FE" w:rsidRDefault="00B864ED" w:rsidP="00B864ED">
      <w:pPr>
        <w:pStyle w:val="subsection"/>
      </w:pPr>
      <w:r w:rsidRPr="006572FE">
        <w:tab/>
      </w:r>
      <w:r w:rsidRPr="006572FE">
        <w:tab/>
        <w:t>If a person:</w:t>
      </w:r>
    </w:p>
    <w:p w:rsidR="00334EC1" w:rsidRPr="006572FE" w:rsidRDefault="00334EC1" w:rsidP="00B864ED">
      <w:pPr>
        <w:pStyle w:val="paragraph"/>
      </w:pPr>
      <w:r w:rsidRPr="006572FE">
        <w:tab/>
        <w:t>(a)</w:t>
      </w:r>
      <w:r w:rsidRPr="006572FE">
        <w:tab/>
        <w:t>is a member of the family unit of the applicant; and</w:t>
      </w:r>
    </w:p>
    <w:p w:rsidR="00334EC1" w:rsidRPr="006572FE" w:rsidRDefault="00334EC1" w:rsidP="00B864ED">
      <w:pPr>
        <w:pStyle w:val="paragraph"/>
      </w:pPr>
      <w:r w:rsidRPr="006572FE">
        <w:tab/>
        <w:t>(b)</w:t>
      </w:r>
      <w:r w:rsidRPr="006572FE">
        <w:tab/>
        <w:t>has not turned 18; and</w:t>
      </w:r>
    </w:p>
    <w:p w:rsidR="00334EC1" w:rsidRPr="006572FE" w:rsidRDefault="00334EC1" w:rsidP="00B864ED">
      <w:pPr>
        <w:pStyle w:val="paragraph"/>
      </w:pPr>
      <w:r w:rsidRPr="006572FE">
        <w:tab/>
        <w:t>(c)</w:t>
      </w:r>
      <w:r w:rsidRPr="006572FE">
        <w:tab/>
        <w:t>made a combined application with the applicant;</w:t>
      </w:r>
    </w:p>
    <w:p w:rsidR="00334EC1" w:rsidRPr="006572FE" w:rsidRDefault="00334EC1" w:rsidP="0052083E">
      <w:pPr>
        <w:pStyle w:val="subsection2"/>
      </w:pPr>
      <w:r w:rsidRPr="006572FE">
        <w:t>public interest criteria 4015 and 4016 are satisfied in relation to the person.</w:t>
      </w:r>
    </w:p>
    <w:p w:rsidR="00334EC1" w:rsidRPr="006572FE" w:rsidRDefault="00334EC1" w:rsidP="00F16188">
      <w:pPr>
        <w:pStyle w:val="DivisionMigration"/>
      </w:pPr>
      <w:r w:rsidRPr="006572FE">
        <w:t>891.3</w:t>
      </w:r>
      <w:r w:rsidR="00B864ED" w:rsidRPr="006572FE">
        <w:t>—</w:t>
      </w:r>
      <w:r w:rsidRPr="006572FE">
        <w:t>Secondary criteria</w:t>
      </w:r>
    </w:p>
    <w:p w:rsidR="00334EC1" w:rsidRPr="006572FE" w:rsidRDefault="00B864ED" w:rsidP="00B864ED">
      <w:pPr>
        <w:pStyle w:val="notetext"/>
      </w:pPr>
      <w:r w:rsidRPr="006572FE">
        <w:t>Note:</w:t>
      </w:r>
      <w:r w:rsidRPr="006572FE">
        <w:tab/>
      </w:r>
      <w:r w:rsidR="00334EC1" w:rsidRPr="006572FE">
        <w:t>These criteria must be satisfied by applicants who are members of the family unit of a person who satisfies the primary criteria.</w:t>
      </w:r>
    </w:p>
    <w:p w:rsidR="00334EC1" w:rsidRPr="006572FE" w:rsidRDefault="00334EC1" w:rsidP="00F16188">
      <w:pPr>
        <w:pStyle w:val="SubDivisionMigration"/>
      </w:pPr>
      <w:r w:rsidRPr="006572FE">
        <w:t>891.31</w:t>
      </w:r>
      <w:r w:rsidR="00B864ED" w:rsidRPr="006572FE">
        <w:t>—</w:t>
      </w:r>
      <w:r w:rsidRPr="006572FE">
        <w:t>Criteria to be satisfied at time of application</w:t>
      </w:r>
    </w:p>
    <w:p w:rsidR="008E072E" w:rsidRPr="006572FE" w:rsidRDefault="00B864ED" w:rsidP="006572FE">
      <w:pPr>
        <w:pStyle w:val="ActHead5"/>
        <w:outlineLvl w:val="9"/>
      </w:pPr>
      <w:bookmarkStart w:id="359" w:name="_Toc468112377"/>
      <w:r w:rsidRPr="006572FE">
        <w:rPr>
          <w:rStyle w:val="CharSectno"/>
        </w:rPr>
        <w:t>891.311</w:t>
      </w:r>
      <w:bookmarkEnd w:id="359"/>
      <w:r w:rsidR="008E072E" w:rsidRPr="006572FE">
        <w:t xml:space="preserve">  </w:t>
      </w:r>
    </w:p>
    <w:p w:rsidR="00B864ED" w:rsidRPr="006572FE" w:rsidRDefault="00B864ED" w:rsidP="00B864ED">
      <w:pPr>
        <w:pStyle w:val="subsection"/>
      </w:pPr>
      <w:r w:rsidRPr="006572FE">
        <w:tab/>
      </w:r>
      <w:r w:rsidRPr="006572FE">
        <w:tab/>
        <w:t>The applicant is a member of the family unit of, and made a combined application with, a person who satisfies the primary criteria in Subdivision</w:t>
      </w:r>
      <w:r w:rsidR="006572FE">
        <w:t> </w:t>
      </w:r>
      <w:r w:rsidRPr="006572FE">
        <w:t>891.21.</w:t>
      </w:r>
    </w:p>
    <w:p w:rsidR="00334EC1" w:rsidRPr="006572FE" w:rsidRDefault="00334EC1" w:rsidP="00F16188">
      <w:pPr>
        <w:pStyle w:val="SubDivisionMigration"/>
      </w:pPr>
      <w:r w:rsidRPr="006572FE">
        <w:t>891.32</w:t>
      </w:r>
      <w:r w:rsidR="00B864ED" w:rsidRPr="006572FE">
        <w:t>—</w:t>
      </w:r>
      <w:r w:rsidRPr="006572FE">
        <w:t>Criteria to be satisfied at time of decision</w:t>
      </w:r>
    </w:p>
    <w:p w:rsidR="008E072E" w:rsidRPr="006572FE" w:rsidRDefault="00334EC1" w:rsidP="006572FE">
      <w:pPr>
        <w:pStyle w:val="ActHead5"/>
        <w:outlineLvl w:val="9"/>
      </w:pPr>
      <w:bookmarkStart w:id="360" w:name="_Toc468112378"/>
      <w:r w:rsidRPr="006572FE">
        <w:rPr>
          <w:rStyle w:val="CharSectno"/>
        </w:rPr>
        <w:t>891.321</w:t>
      </w:r>
      <w:bookmarkEnd w:id="360"/>
      <w:r w:rsidR="008E072E" w:rsidRPr="006572FE">
        <w:t xml:space="preserve">  </w:t>
      </w:r>
    </w:p>
    <w:p w:rsidR="00334EC1" w:rsidRPr="006572FE" w:rsidRDefault="00BB394B" w:rsidP="00B864ED">
      <w:pPr>
        <w:pStyle w:val="subsection"/>
      </w:pPr>
      <w:r w:rsidRPr="006572FE">
        <w:tab/>
      </w:r>
      <w:r w:rsidRPr="006572FE">
        <w:tab/>
      </w:r>
      <w:r w:rsidR="00334EC1" w:rsidRPr="006572FE">
        <w:t>The applicant is a member of the family unit of a person who:</w:t>
      </w:r>
    </w:p>
    <w:p w:rsidR="003C576D" w:rsidRPr="006572FE" w:rsidRDefault="00334EC1" w:rsidP="00B864ED">
      <w:pPr>
        <w:pStyle w:val="paragraph"/>
      </w:pPr>
      <w:r w:rsidRPr="006572FE">
        <w:tab/>
        <w:t>(a)</w:t>
      </w:r>
      <w:r w:rsidRPr="006572FE">
        <w:tab/>
        <w:t>is the person with whom a combined application was made; and</w:t>
      </w:r>
    </w:p>
    <w:p w:rsidR="00334EC1" w:rsidRPr="006572FE" w:rsidRDefault="00334EC1" w:rsidP="00B864ED">
      <w:pPr>
        <w:pStyle w:val="paragraph"/>
      </w:pPr>
      <w:r w:rsidRPr="006572FE">
        <w:tab/>
        <w:t>(b)</w:t>
      </w:r>
      <w:r w:rsidRPr="006572FE">
        <w:tab/>
        <w:t xml:space="preserve">having satisfied the primary criteria, is the holder of a </w:t>
      </w:r>
      <w:r w:rsidR="00B864ED" w:rsidRPr="006572FE">
        <w:t>Subclass</w:t>
      </w:r>
      <w:r w:rsidR="00A41E8E" w:rsidRPr="006572FE">
        <w:t xml:space="preserve"> </w:t>
      </w:r>
      <w:r w:rsidRPr="006572FE">
        <w:t>891 visa.</w:t>
      </w:r>
    </w:p>
    <w:p w:rsidR="008E072E" w:rsidRPr="006572FE" w:rsidRDefault="00B864ED" w:rsidP="006572FE">
      <w:pPr>
        <w:pStyle w:val="ActHead5"/>
        <w:outlineLvl w:val="9"/>
      </w:pPr>
      <w:bookmarkStart w:id="361" w:name="_Toc468112379"/>
      <w:r w:rsidRPr="006572FE">
        <w:rPr>
          <w:rStyle w:val="CharSectno"/>
        </w:rPr>
        <w:t>891.322</w:t>
      </w:r>
      <w:bookmarkEnd w:id="361"/>
      <w:r w:rsidR="008E072E" w:rsidRPr="006572FE">
        <w:t xml:space="preserve">  </w:t>
      </w:r>
    </w:p>
    <w:p w:rsidR="00B864ED" w:rsidRPr="006572FE" w:rsidRDefault="00B864ED" w:rsidP="00B864ED">
      <w:pPr>
        <w:pStyle w:val="subsection"/>
      </w:pPr>
      <w:r w:rsidRPr="006572FE">
        <w:tab/>
        <w:t>(1)</w:t>
      </w:r>
      <w:r w:rsidRPr="006572FE">
        <w:tab/>
        <w:t>The applicant:</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4009</w:t>
      </w:r>
      <w:r w:rsidR="00830713" w:rsidRPr="006572FE">
        <w:t xml:space="preserve">, </w:t>
      </w:r>
      <w:r w:rsidR="00C735FA" w:rsidRPr="006572FE">
        <w:t>4010, 4020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334EC1" w:rsidRPr="006572FE" w:rsidRDefault="00334EC1" w:rsidP="00B864ED">
      <w:pPr>
        <w:pStyle w:val="subsection"/>
      </w:pPr>
      <w:r w:rsidRPr="006572FE">
        <w:tab/>
        <w:t>(2</w:t>
      </w:r>
      <w:r w:rsidR="00B864ED" w:rsidRPr="006572FE">
        <w:t>)</w:t>
      </w:r>
      <w:r w:rsidR="00B864ED" w:rsidRPr="006572FE">
        <w:tab/>
      </w:r>
      <w:r w:rsidRPr="006572FE">
        <w:t xml:space="preserve">If the applicant, at the time of application, was not the holder of a </w:t>
      </w:r>
      <w:r w:rsidR="00B864ED" w:rsidRPr="006572FE">
        <w:t>Subclass</w:t>
      </w:r>
      <w:r w:rsidR="00A41E8E" w:rsidRPr="006572FE">
        <w:t xml:space="preserve"> </w:t>
      </w:r>
      <w:r w:rsidRPr="006572FE">
        <w:t>162 (Investor (Provisional)) visa, the applicant satisfies public interest criterion 4005.</w:t>
      </w:r>
    </w:p>
    <w:p w:rsidR="00334EC1" w:rsidRPr="006572FE" w:rsidRDefault="00334EC1" w:rsidP="00B864ED">
      <w:pPr>
        <w:pStyle w:val="subsection"/>
      </w:pPr>
      <w:r w:rsidRPr="006572FE">
        <w:tab/>
        <w:t>(3</w:t>
      </w:r>
      <w:r w:rsidR="00B864ED" w:rsidRPr="006572FE">
        <w:t>)</w:t>
      </w:r>
      <w:r w:rsidR="00B864ED" w:rsidRPr="006572FE">
        <w:tab/>
      </w:r>
      <w:r w:rsidRPr="006572FE">
        <w:t xml:space="preserve">If the applicant, at the time of application, was the holder of a </w:t>
      </w:r>
      <w:r w:rsidR="00B864ED" w:rsidRPr="006572FE">
        <w:t>Subclass</w:t>
      </w:r>
      <w:r w:rsidR="00A41E8E" w:rsidRPr="006572FE">
        <w:t xml:space="preserve"> </w:t>
      </w:r>
      <w:r w:rsidRPr="006572FE">
        <w:t>162 (Investor (Provisional)) visa, the applicant satisfies public interest criterion 4007.</w:t>
      </w:r>
    </w:p>
    <w:p w:rsidR="008E072E" w:rsidRPr="006572FE" w:rsidRDefault="00B864ED" w:rsidP="006572FE">
      <w:pPr>
        <w:pStyle w:val="ActHead5"/>
        <w:outlineLvl w:val="9"/>
      </w:pPr>
      <w:bookmarkStart w:id="362" w:name="_Toc468112380"/>
      <w:r w:rsidRPr="006572FE">
        <w:rPr>
          <w:rStyle w:val="CharSectno"/>
        </w:rPr>
        <w:t>891.323</w:t>
      </w:r>
      <w:bookmarkEnd w:id="362"/>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334EC1" w:rsidRPr="006572FE" w:rsidRDefault="00334EC1" w:rsidP="00F16188">
      <w:pPr>
        <w:pStyle w:val="DivisionMigration"/>
      </w:pPr>
      <w:r w:rsidRPr="006572FE">
        <w:t>891.4</w:t>
      </w:r>
      <w:r w:rsidR="00B864ED" w:rsidRPr="006572FE">
        <w:t>—</w:t>
      </w:r>
      <w:r w:rsidRPr="006572FE">
        <w:t>Circumstances applicable to grant</w:t>
      </w:r>
    </w:p>
    <w:p w:rsidR="008E072E" w:rsidRPr="006572FE" w:rsidRDefault="00B864ED" w:rsidP="006572FE">
      <w:pPr>
        <w:pStyle w:val="ActHead5"/>
        <w:outlineLvl w:val="9"/>
      </w:pPr>
      <w:bookmarkStart w:id="363" w:name="_Toc468112381"/>
      <w:r w:rsidRPr="006572FE">
        <w:rPr>
          <w:rStyle w:val="CharSectno"/>
        </w:rPr>
        <w:t>891.411</w:t>
      </w:r>
      <w:bookmarkEnd w:id="363"/>
      <w:r w:rsidR="008E072E" w:rsidRPr="006572FE">
        <w:t xml:space="preserve">  </w:t>
      </w:r>
    </w:p>
    <w:p w:rsidR="00B864ED" w:rsidRPr="006572FE" w:rsidRDefault="00B864ED" w:rsidP="00B864ED">
      <w:pPr>
        <w:pStyle w:val="subsection"/>
      </w:pPr>
      <w:r w:rsidRPr="006572FE">
        <w:tab/>
        <w:t>(1)</w:t>
      </w:r>
      <w:r w:rsidRPr="006572FE">
        <w:tab/>
        <w:t>If the applicant satisfies the primary criteria, the applicant must be inside Australia, but not in immigration clearance, when the visa is granted.</w:t>
      </w:r>
    </w:p>
    <w:p w:rsidR="00334EC1" w:rsidRPr="006572FE" w:rsidRDefault="00334EC1" w:rsidP="00B864ED">
      <w:pPr>
        <w:pStyle w:val="subsection"/>
      </w:pPr>
      <w:r w:rsidRPr="006572FE">
        <w:tab/>
        <w:t>(2</w:t>
      </w:r>
      <w:r w:rsidR="00B864ED" w:rsidRPr="006572FE">
        <w:t>)</w:t>
      </w:r>
      <w:r w:rsidR="00B864ED" w:rsidRPr="006572FE">
        <w:tab/>
      </w:r>
      <w:r w:rsidRPr="006572FE">
        <w:t>If the applicant satisfies the secondary criteria, the applicant may be in or outside Australia, but not in immigration clearance, when the visa is granted.</w:t>
      </w:r>
    </w:p>
    <w:p w:rsidR="00334EC1" w:rsidRPr="006572FE" w:rsidRDefault="00B864ED" w:rsidP="00B864ED">
      <w:pPr>
        <w:pStyle w:val="notetext"/>
      </w:pPr>
      <w:r w:rsidRPr="006572FE">
        <w:t>Note:</w:t>
      </w:r>
      <w:r w:rsidRPr="006572FE">
        <w:tab/>
      </w:r>
      <w:r w:rsidR="00334EC1" w:rsidRPr="006572FE">
        <w:t>The second instalment of the visa application charge must be paid before the visa can be granted.</w:t>
      </w:r>
    </w:p>
    <w:p w:rsidR="00334EC1" w:rsidRPr="006572FE" w:rsidRDefault="00334EC1" w:rsidP="00F16188">
      <w:pPr>
        <w:pStyle w:val="DivisionMigration"/>
      </w:pPr>
      <w:r w:rsidRPr="006572FE">
        <w:t>891.5</w:t>
      </w:r>
      <w:r w:rsidR="00B864ED" w:rsidRPr="006572FE">
        <w:t>—</w:t>
      </w:r>
      <w:r w:rsidRPr="006572FE">
        <w:t>When visa is in effect</w:t>
      </w:r>
    </w:p>
    <w:p w:rsidR="008E072E" w:rsidRPr="006572FE" w:rsidRDefault="00B864ED" w:rsidP="006572FE">
      <w:pPr>
        <w:pStyle w:val="ActHead5"/>
        <w:outlineLvl w:val="9"/>
      </w:pPr>
      <w:bookmarkStart w:id="364" w:name="_Toc468112382"/>
      <w:r w:rsidRPr="006572FE">
        <w:rPr>
          <w:rStyle w:val="CharSectno"/>
        </w:rPr>
        <w:t>891.511</w:t>
      </w:r>
      <w:bookmarkEnd w:id="364"/>
      <w:r w:rsidR="008E072E" w:rsidRPr="006572FE">
        <w:t xml:space="preserve">  </w:t>
      </w:r>
    </w:p>
    <w:p w:rsidR="00B864ED" w:rsidRPr="006572FE" w:rsidRDefault="00B864ED" w:rsidP="00B864ED">
      <w:pPr>
        <w:pStyle w:val="subsection"/>
      </w:pPr>
      <w:r w:rsidRPr="006572FE">
        <w:tab/>
      </w:r>
      <w:r w:rsidRPr="006572FE">
        <w:tab/>
        <w:t>Permanent visa permitting the holder to travel to and enter Australia for 5 years from the date of grant.</w:t>
      </w:r>
    </w:p>
    <w:p w:rsidR="00334EC1" w:rsidRPr="006572FE" w:rsidRDefault="00334EC1" w:rsidP="00F16188">
      <w:pPr>
        <w:pStyle w:val="DivisionMigration"/>
      </w:pPr>
      <w:r w:rsidRPr="006572FE">
        <w:t>891.6</w:t>
      </w:r>
      <w:r w:rsidR="00B864ED" w:rsidRPr="006572FE">
        <w:t>—</w:t>
      </w:r>
      <w:r w:rsidRPr="006572FE">
        <w:t>Conditions</w:t>
      </w:r>
    </w:p>
    <w:p w:rsidR="008E072E" w:rsidRPr="006572FE" w:rsidRDefault="00B864ED" w:rsidP="006572FE">
      <w:pPr>
        <w:pStyle w:val="ActHead5"/>
        <w:outlineLvl w:val="9"/>
      </w:pPr>
      <w:bookmarkStart w:id="365" w:name="_Toc468112383"/>
      <w:r w:rsidRPr="006572FE">
        <w:rPr>
          <w:rStyle w:val="CharSectno"/>
        </w:rPr>
        <w:t>891.611</w:t>
      </w:r>
      <w:bookmarkEnd w:id="365"/>
      <w:r w:rsidR="008E072E" w:rsidRPr="006572FE">
        <w:t xml:space="preserve">  </w:t>
      </w:r>
    </w:p>
    <w:p w:rsidR="00B864ED" w:rsidRPr="006572FE" w:rsidRDefault="00B864ED" w:rsidP="00B864ED">
      <w:pPr>
        <w:pStyle w:val="subsection"/>
      </w:pPr>
      <w:r w:rsidRPr="006572FE">
        <w:tab/>
      </w:r>
      <w:r w:rsidRPr="006572FE">
        <w:tab/>
        <w:t>If the applicant is outside Australia when the visa is granted and the applicant satisfies the secondary criteria:</w:t>
      </w:r>
    </w:p>
    <w:p w:rsidR="00334EC1" w:rsidRPr="006572FE" w:rsidRDefault="00334EC1" w:rsidP="00B864ED">
      <w:pPr>
        <w:pStyle w:val="paragraph"/>
      </w:pPr>
      <w:r w:rsidRPr="006572FE">
        <w:tab/>
        <w:t>(a)</w:t>
      </w:r>
      <w:r w:rsidRPr="006572FE">
        <w:tab/>
        <w:t>first entry must be made before a date specified by the Minister for the purpose; and</w:t>
      </w:r>
    </w:p>
    <w:p w:rsidR="00334EC1" w:rsidRPr="006572FE" w:rsidRDefault="00334EC1" w:rsidP="00B864ED">
      <w:pPr>
        <w:pStyle w:val="paragraph"/>
      </w:pPr>
      <w:r w:rsidRPr="006572FE">
        <w:tab/>
        <w:t>(b)</w:t>
      </w:r>
      <w:r w:rsidRPr="006572FE">
        <w:tab/>
        <w:t>condition 8515 may be imposed.</w:t>
      </w:r>
    </w:p>
    <w:p w:rsidR="00334EC1" w:rsidRPr="006572FE" w:rsidRDefault="00B864ED" w:rsidP="00876C67">
      <w:pPr>
        <w:pStyle w:val="ActHead2"/>
        <w:pageBreakBefore/>
        <w:spacing w:before="240"/>
      </w:pPr>
      <w:bookmarkStart w:id="366" w:name="_Toc468112384"/>
      <w:r w:rsidRPr="006572FE">
        <w:rPr>
          <w:rStyle w:val="CharPartNo"/>
        </w:rPr>
        <w:t>Subclass</w:t>
      </w:r>
      <w:r w:rsidR="00A41E8E" w:rsidRPr="006572FE">
        <w:rPr>
          <w:rStyle w:val="CharPartNo"/>
        </w:rPr>
        <w:t xml:space="preserve"> </w:t>
      </w:r>
      <w:r w:rsidR="00334EC1" w:rsidRPr="006572FE">
        <w:rPr>
          <w:rStyle w:val="CharPartNo"/>
        </w:rPr>
        <w:t>892</w:t>
      </w:r>
      <w:r w:rsidRPr="006572FE">
        <w:t>—</w:t>
      </w:r>
      <w:r w:rsidR="00334EC1" w:rsidRPr="006572FE">
        <w:rPr>
          <w:rStyle w:val="CharPartText"/>
        </w:rPr>
        <w:t>State/Territory Sponsored Business Owner</w:t>
      </w:r>
      <w:bookmarkEnd w:id="366"/>
    </w:p>
    <w:p w:rsidR="003C576D" w:rsidRPr="006572FE" w:rsidRDefault="00334EC1" w:rsidP="00F16188">
      <w:pPr>
        <w:pStyle w:val="DivisionMigration"/>
      </w:pPr>
      <w:r w:rsidRPr="006572FE">
        <w:t>892.1</w:t>
      </w:r>
      <w:r w:rsidR="00B864ED" w:rsidRPr="006572FE">
        <w:t>—</w:t>
      </w:r>
      <w:r w:rsidRPr="006572FE">
        <w:t>Interpretation</w:t>
      </w:r>
    </w:p>
    <w:p w:rsidR="00334EC1" w:rsidRPr="006572FE" w:rsidRDefault="00B864ED" w:rsidP="00B864ED">
      <w:pPr>
        <w:pStyle w:val="notetext"/>
      </w:pPr>
      <w:r w:rsidRPr="006572FE">
        <w:t>Note 1:</w:t>
      </w:r>
      <w:r w:rsidRPr="006572FE">
        <w:tab/>
      </w:r>
      <w:r w:rsidR="00334EC1" w:rsidRPr="006572FE">
        <w:rPr>
          <w:b/>
          <w:i/>
        </w:rPr>
        <w:t>appropriate regional authority</w:t>
      </w:r>
      <w:r w:rsidR="00334EC1" w:rsidRPr="006572FE">
        <w:t xml:space="preserve">, </w:t>
      </w:r>
      <w:r w:rsidR="00334EC1" w:rsidRPr="006572FE">
        <w:rPr>
          <w:b/>
          <w:i/>
        </w:rPr>
        <w:t>AUD</w:t>
      </w:r>
      <w:r w:rsidR="00334EC1" w:rsidRPr="006572FE">
        <w:t xml:space="preserve">, </w:t>
      </w:r>
      <w:r w:rsidR="00334EC1" w:rsidRPr="006572FE">
        <w:rPr>
          <w:b/>
          <w:i/>
        </w:rPr>
        <w:t>ownership interest</w:t>
      </w:r>
      <w:r w:rsidR="00334EC1" w:rsidRPr="006572FE">
        <w:t xml:space="preserve"> and </w:t>
      </w:r>
      <w:r w:rsidR="00334EC1" w:rsidRPr="006572FE">
        <w:rPr>
          <w:b/>
          <w:i/>
        </w:rPr>
        <w:t>qualifying business</w:t>
      </w:r>
      <w:r w:rsidR="00334EC1" w:rsidRPr="006572FE">
        <w:t xml:space="preserve"> are defined in regulation</w:t>
      </w:r>
      <w:r w:rsidR="006572FE">
        <w:t> </w:t>
      </w:r>
      <w:r w:rsidR="00334EC1" w:rsidRPr="006572FE">
        <w:t xml:space="preserve">1.03 and </w:t>
      </w:r>
      <w:r w:rsidR="00334EC1" w:rsidRPr="006572FE">
        <w:rPr>
          <w:b/>
          <w:i/>
        </w:rPr>
        <w:t>main business</w:t>
      </w:r>
      <w:r w:rsidR="00334EC1" w:rsidRPr="006572FE">
        <w:t xml:space="preserve"> is defined in regulation</w:t>
      </w:r>
      <w:r w:rsidR="006572FE">
        <w:t> </w:t>
      </w:r>
      <w:r w:rsidR="00334EC1" w:rsidRPr="006572FE">
        <w:t>1.11.</w:t>
      </w:r>
    </w:p>
    <w:p w:rsidR="00334EC1" w:rsidRPr="006572FE" w:rsidRDefault="00B864ED" w:rsidP="00B864ED">
      <w:pPr>
        <w:pStyle w:val="notetext"/>
      </w:pPr>
      <w:r w:rsidRPr="006572FE">
        <w:t>Note 2:</w:t>
      </w:r>
      <w:r w:rsidRPr="006572FE">
        <w:tab/>
      </w:r>
      <w:r w:rsidR="00334EC1" w:rsidRPr="006572FE">
        <w:t>As to beneficial ownership of an asset or ownership interest, see regulation</w:t>
      </w:r>
      <w:r w:rsidR="006572FE">
        <w:t> </w:t>
      </w:r>
      <w:r w:rsidR="00334EC1" w:rsidRPr="006572FE">
        <w:t>1.11A.</w:t>
      </w:r>
    </w:p>
    <w:p w:rsidR="00334EC1" w:rsidRPr="006572FE" w:rsidRDefault="00B864ED" w:rsidP="00B864ED">
      <w:pPr>
        <w:pStyle w:val="notetext"/>
      </w:pPr>
      <w:r w:rsidRPr="006572FE">
        <w:t>Note 3:</w:t>
      </w:r>
      <w:r w:rsidRPr="006572FE">
        <w:tab/>
      </w:r>
      <w:r w:rsidR="00334EC1" w:rsidRPr="006572FE">
        <w:t>Regulation</w:t>
      </w:r>
      <w:r w:rsidR="006572FE">
        <w:t> </w:t>
      </w:r>
      <w:r w:rsidR="00334EC1" w:rsidRPr="006572FE">
        <w:t xml:space="preserve">1.03 provides that </w:t>
      </w:r>
      <w:r w:rsidR="00334EC1" w:rsidRPr="006572FE">
        <w:rPr>
          <w:b/>
          <w:i/>
        </w:rPr>
        <w:t>member of the family unit</w:t>
      </w:r>
      <w:r w:rsidR="00334EC1" w:rsidRPr="006572FE">
        <w:t xml:space="preserve"> has the meaning set out in regulation</w:t>
      </w:r>
      <w:r w:rsidR="006572FE">
        <w:t> </w:t>
      </w:r>
      <w:r w:rsidR="00334EC1" w:rsidRPr="006572FE">
        <w:t>1.12.  Subregulations</w:t>
      </w:r>
      <w:r w:rsidR="006572FE">
        <w:t> </w:t>
      </w:r>
      <w:r w:rsidR="008E7D22" w:rsidRPr="006572FE">
        <w:t>1.12(2)</w:t>
      </w:r>
      <w:r w:rsidR="00334EC1" w:rsidRPr="006572FE">
        <w:t xml:space="preserve"> and (5) are relevant for applicants for a Business Skills (Residence) (Class DF) visa.</w:t>
      </w:r>
    </w:p>
    <w:p w:rsidR="00334EC1" w:rsidRPr="006572FE" w:rsidRDefault="00B864ED" w:rsidP="00B864ED">
      <w:pPr>
        <w:pStyle w:val="notetext"/>
      </w:pPr>
      <w:r w:rsidRPr="006572FE">
        <w:t>Note 4:</w:t>
      </w:r>
      <w:r w:rsidRPr="006572FE">
        <w:tab/>
      </w:r>
      <w:r w:rsidR="00334EC1" w:rsidRPr="006572FE">
        <w:t>There are no interpretation provisions specific to this Part.</w:t>
      </w:r>
    </w:p>
    <w:p w:rsidR="00334EC1" w:rsidRPr="006572FE" w:rsidRDefault="00334EC1" w:rsidP="00F16188">
      <w:pPr>
        <w:pStyle w:val="DivisionMigration"/>
      </w:pPr>
      <w:r w:rsidRPr="006572FE">
        <w:t>892.2</w:t>
      </w:r>
      <w:r w:rsidR="00B864ED" w:rsidRPr="006572FE">
        <w:t>——</w:t>
      </w:r>
      <w:r w:rsidRPr="006572FE">
        <w:t>Primary criteria</w:t>
      </w:r>
    </w:p>
    <w:p w:rsidR="00334EC1" w:rsidRPr="006572FE" w:rsidRDefault="00B864ED" w:rsidP="00B864ED">
      <w:pPr>
        <w:pStyle w:val="notetext"/>
      </w:pPr>
      <w:r w:rsidRPr="006572FE">
        <w:t>Note:</w:t>
      </w:r>
      <w:r w:rsidRPr="006572FE">
        <w:tab/>
      </w:r>
      <w:r w:rsidR="00334EC1" w:rsidRPr="006572FE">
        <w:t>The primary criteria must be satisfied by at least 1 member of a family unit. The other members of the family unit who are applicants for a visa of this subclass need satisfy only the secondary criteria.</w:t>
      </w:r>
    </w:p>
    <w:p w:rsidR="00334EC1" w:rsidRPr="006572FE" w:rsidRDefault="00334EC1" w:rsidP="00F16188">
      <w:pPr>
        <w:pStyle w:val="SubDivisionMigration"/>
      </w:pPr>
      <w:r w:rsidRPr="006572FE">
        <w:t>892.21</w:t>
      </w:r>
      <w:r w:rsidR="00B864ED" w:rsidRPr="006572FE">
        <w:t>—</w:t>
      </w:r>
      <w:r w:rsidRPr="006572FE">
        <w:t>Criteria to be satisfied at time of application</w:t>
      </w:r>
    </w:p>
    <w:p w:rsidR="008E072E" w:rsidRPr="006572FE" w:rsidRDefault="00B864ED" w:rsidP="006572FE">
      <w:pPr>
        <w:pStyle w:val="ActHead5"/>
        <w:outlineLvl w:val="9"/>
      </w:pPr>
      <w:bookmarkStart w:id="367" w:name="_Toc468112385"/>
      <w:r w:rsidRPr="006572FE">
        <w:rPr>
          <w:rStyle w:val="CharSectno"/>
        </w:rPr>
        <w:t>892.211</w:t>
      </w:r>
      <w:bookmarkEnd w:id="367"/>
      <w:r w:rsidR="008E072E" w:rsidRPr="006572FE">
        <w:t xml:space="preserve">  </w:t>
      </w:r>
    </w:p>
    <w:p w:rsidR="00B864ED" w:rsidRPr="006572FE" w:rsidRDefault="00B864ED" w:rsidP="00B864ED">
      <w:pPr>
        <w:pStyle w:val="subsection"/>
      </w:pPr>
      <w:r w:rsidRPr="006572FE">
        <w:tab/>
        <w:t>(1)</w:t>
      </w:r>
      <w:r w:rsidRPr="006572FE">
        <w:tab/>
        <w:t>The applicant has had, and continues to have, an ownership interest in 1 or more actively operating main businesses in Australia for at least 2 years immediately before the application is made.</w:t>
      </w:r>
    </w:p>
    <w:p w:rsidR="00334EC1" w:rsidRPr="006572FE" w:rsidRDefault="00334EC1" w:rsidP="00B864ED">
      <w:pPr>
        <w:pStyle w:val="subsection"/>
      </w:pPr>
      <w:r w:rsidRPr="006572FE">
        <w:tab/>
        <w:t>(2</w:t>
      </w:r>
      <w:r w:rsidR="00B864ED" w:rsidRPr="006572FE">
        <w:t>)</w:t>
      </w:r>
      <w:r w:rsidR="00B864ED" w:rsidRPr="006572FE">
        <w:tab/>
      </w:r>
      <w:r w:rsidRPr="006572FE">
        <w:t xml:space="preserve">For each business to which </w:t>
      </w:r>
      <w:r w:rsidR="006572FE">
        <w:t>subclause (</w:t>
      </w:r>
      <w:r w:rsidRPr="006572FE">
        <w:t>1) applies:</w:t>
      </w:r>
    </w:p>
    <w:p w:rsidR="00334EC1" w:rsidRPr="006572FE" w:rsidRDefault="00334EC1" w:rsidP="00B864ED">
      <w:pPr>
        <w:pStyle w:val="paragraph"/>
      </w:pPr>
      <w:r w:rsidRPr="006572FE">
        <w:tab/>
        <w:t>(a)</w:t>
      </w:r>
      <w:r w:rsidRPr="006572FE">
        <w:tab/>
        <w:t>an Australian Business Number has been obtained; and</w:t>
      </w:r>
    </w:p>
    <w:p w:rsidR="00334EC1" w:rsidRPr="006572FE" w:rsidRDefault="00334EC1" w:rsidP="00B864ED">
      <w:pPr>
        <w:pStyle w:val="paragraph"/>
      </w:pPr>
      <w:r w:rsidRPr="006572FE">
        <w:tab/>
        <w:t>(b)</w:t>
      </w:r>
      <w:r w:rsidRPr="006572FE">
        <w:tab/>
        <w:t xml:space="preserve">all Business Activity Statements required by the Australian Taxation Office (the </w:t>
      </w:r>
      <w:r w:rsidRPr="006572FE">
        <w:rPr>
          <w:b/>
          <w:i/>
        </w:rPr>
        <w:t>ATO</w:t>
      </w:r>
      <w:r w:rsidRPr="006572FE">
        <w:t xml:space="preserve">) for the period mentioned in </w:t>
      </w:r>
      <w:r w:rsidR="006572FE">
        <w:t>subclause (</w:t>
      </w:r>
      <w:r w:rsidRPr="006572FE">
        <w:t>1) have been submitted to the ATO and have been included in the application.</w:t>
      </w:r>
    </w:p>
    <w:p w:rsidR="008E072E" w:rsidRPr="006572FE" w:rsidRDefault="00B864ED" w:rsidP="006572FE">
      <w:pPr>
        <w:pStyle w:val="ActHead5"/>
        <w:outlineLvl w:val="9"/>
      </w:pPr>
      <w:bookmarkStart w:id="368" w:name="_Toc468112386"/>
      <w:r w:rsidRPr="006572FE">
        <w:rPr>
          <w:rStyle w:val="CharSectno"/>
        </w:rPr>
        <w:t>892.212</w:t>
      </w:r>
      <w:bookmarkEnd w:id="368"/>
      <w:r w:rsidR="008E072E" w:rsidRPr="006572FE">
        <w:t xml:space="preserve">  </w:t>
      </w:r>
    </w:p>
    <w:p w:rsidR="00B864ED" w:rsidRPr="006572FE" w:rsidRDefault="00B864ED" w:rsidP="00B864ED">
      <w:pPr>
        <w:pStyle w:val="subsection"/>
      </w:pPr>
      <w:r w:rsidRPr="006572FE">
        <w:tab/>
      </w:r>
      <w:r w:rsidRPr="006572FE">
        <w:tab/>
        <w:t>Unless the appropriate regional authority has determined that there are exceptional circumstances, the applicant meets at least 2 of the following requirements:</w:t>
      </w:r>
    </w:p>
    <w:p w:rsidR="00312694" w:rsidRPr="006572FE" w:rsidRDefault="00312694" w:rsidP="00B864ED">
      <w:pPr>
        <w:pStyle w:val="paragraph"/>
      </w:pPr>
      <w:r w:rsidRPr="006572FE">
        <w:tab/>
        <w:t>(a)</w:t>
      </w:r>
      <w:r w:rsidRPr="006572FE">
        <w:tab/>
        <w:t>in the peri</w:t>
      </w:r>
      <w:r w:rsidRPr="006572FE">
        <w:rPr>
          <w:color w:val="000000"/>
        </w:rPr>
        <w:t xml:space="preserve">od of </w:t>
      </w:r>
      <w:r w:rsidRPr="006572FE">
        <w:t>12 months ending immediately before the application is made, the main business in Australia, or main businesses in Australia, of the applicant, the applicant’s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or the applicant and his or her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xml:space="preserve"> together:</w:t>
      </w:r>
    </w:p>
    <w:p w:rsidR="00312694" w:rsidRPr="006572FE" w:rsidRDefault="00312694" w:rsidP="00B864ED">
      <w:pPr>
        <w:pStyle w:val="paragraphsub"/>
      </w:pPr>
      <w:r w:rsidRPr="006572FE">
        <w:tab/>
        <w:t>(i)</w:t>
      </w:r>
      <w:r w:rsidRPr="006572FE">
        <w:tab/>
        <w:t>provided an employee, or employees, with a total number of hours of employment at least equivalent to the total number of hours that would have been worked by 1 full</w:t>
      </w:r>
      <w:r w:rsidR="006572FE">
        <w:noBreakHyphen/>
      </w:r>
      <w:r w:rsidRPr="006572FE">
        <w:t>time employee over that period of 12 months; and</w:t>
      </w:r>
    </w:p>
    <w:p w:rsidR="00312694" w:rsidRPr="006572FE" w:rsidRDefault="00312694" w:rsidP="00B864ED">
      <w:pPr>
        <w:pStyle w:val="paragraphsub"/>
      </w:pPr>
      <w:r w:rsidRPr="006572FE">
        <w:tab/>
        <w:t>(ii)</w:t>
      </w:r>
      <w:r w:rsidRPr="006572FE">
        <w:tab/>
        <w:t>provided those hours of employment to an employee, or employees, who:</w:t>
      </w:r>
    </w:p>
    <w:p w:rsidR="00312694" w:rsidRPr="006572FE" w:rsidRDefault="00312694" w:rsidP="00B864ED">
      <w:pPr>
        <w:pStyle w:val="paragraphsub-sub"/>
      </w:pPr>
      <w:r w:rsidRPr="006572FE">
        <w:tab/>
        <w:t>(A)</w:t>
      </w:r>
      <w:r w:rsidRPr="006572FE">
        <w:tab/>
        <w:t>were not the applicant or a member of the family unit of the applicant; and</w:t>
      </w:r>
    </w:p>
    <w:p w:rsidR="00312694" w:rsidRPr="006572FE" w:rsidRDefault="00312694" w:rsidP="00B864ED">
      <w:pPr>
        <w:pStyle w:val="paragraphsub-sub"/>
      </w:pPr>
      <w:r w:rsidRPr="006572FE">
        <w:tab/>
        <w:t>(B)</w:t>
      </w:r>
      <w:r w:rsidRPr="006572FE">
        <w:tab/>
        <w:t>were Australian citizens, Australian permanent residents or New Zealand passport holders;</w:t>
      </w:r>
    </w:p>
    <w:p w:rsidR="00C62AB1" w:rsidRPr="006572FE" w:rsidRDefault="00C62AB1" w:rsidP="00B864ED">
      <w:pPr>
        <w:pStyle w:val="paragraph"/>
      </w:pPr>
      <w:r w:rsidRPr="006572FE">
        <w:tab/>
        <w:t>(b)</w:t>
      </w:r>
      <w:r w:rsidRPr="006572FE">
        <w:tab/>
        <w:t>the business and personal assets in Australia of the applicant, the applicant’s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or the applicant and his or her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xml:space="preserve"> together:</w:t>
      </w:r>
    </w:p>
    <w:p w:rsidR="00C62AB1" w:rsidRPr="006572FE" w:rsidRDefault="00C62AB1" w:rsidP="00B864ED">
      <w:pPr>
        <w:pStyle w:val="paragraphsub"/>
      </w:pPr>
      <w:r w:rsidRPr="006572FE">
        <w:tab/>
        <w:t>(i)</w:t>
      </w:r>
      <w:r w:rsidRPr="006572FE">
        <w:tab/>
        <w:t>have a net value of at least AUD250</w:t>
      </w:r>
      <w:r w:rsidR="006572FE">
        <w:t> </w:t>
      </w:r>
      <w:r w:rsidRPr="006572FE">
        <w:t>000; and</w:t>
      </w:r>
    </w:p>
    <w:p w:rsidR="00C62AB1" w:rsidRPr="006572FE" w:rsidRDefault="00C62AB1" w:rsidP="00B864ED">
      <w:pPr>
        <w:pStyle w:val="paragraphsub"/>
      </w:pPr>
      <w:r w:rsidRPr="006572FE">
        <w:tab/>
        <w:t>(ii)</w:t>
      </w:r>
      <w:r w:rsidRPr="006572FE">
        <w:tab/>
        <w:t>had a net value of at least AUD250</w:t>
      </w:r>
      <w:r w:rsidR="006572FE">
        <w:t> </w:t>
      </w:r>
      <w:r w:rsidRPr="006572FE">
        <w:t>000 throughout the period of 12 months ending immediately before the application is made; and</w:t>
      </w:r>
    </w:p>
    <w:p w:rsidR="00C62AB1" w:rsidRPr="006572FE" w:rsidRDefault="00C62AB1" w:rsidP="00B864ED">
      <w:pPr>
        <w:pStyle w:val="paragraphsub"/>
      </w:pPr>
      <w:r w:rsidRPr="006572FE">
        <w:tab/>
        <w:t>(iii)</w:t>
      </w:r>
      <w:r w:rsidRPr="006572FE">
        <w:tab/>
        <w:t>have been lawfully acquired by the applicant, the applicant’s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or the applicant and his or her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xml:space="preserve"> together;</w:t>
      </w:r>
    </w:p>
    <w:p w:rsidR="00C62AB1" w:rsidRPr="006572FE" w:rsidRDefault="00C62AB1" w:rsidP="00B864ED">
      <w:pPr>
        <w:pStyle w:val="paragraph"/>
      </w:pPr>
      <w:r w:rsidRPr="006572FE">
        <w:tab/>
        <w:t>(c)</w:t>
      </w:r>
      <w:r w:rsidRPr="006572FE">
        <w:tab/>
        <w:t>the assets owned by the applicant, the applicant’s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or the applicant and his or her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xml:space="preserve"> together, in the main business or main businesses in Australia:</w:t>
      </w:r>
    </w:p>
    <w:p w:rsidR="00C62AB1" w:rsidRPr="006572FE" w:rsidRDefault="00C62AB1" w:rsidP="00B864ED">
      <w:pPr>
        <w:pStyle w:val="paragraphsub"/>
      </w:pPr>
      <w:r w:rsidRPr="006572FE">
        <w:tab/>
        <w:t>(i)</w:t>
      </w:r>
      <w:r w:rsidRPr="006572FE">
        <w:tab/>
        <w:t>have a net value of at least AUD75</w:t>
      </w:r>
      <w:r w:rsidR="006572FE">
        <w:t> </w:t>
      </w:r>
      <w:r w:rsidRPr="006572FE">
        <w:t>000; and</w:t>
      </w:r>
    </w:p>
    <w:p w:rsidR="00C62AB1" w:rsidRPr="006572FE" w:rsidRDefault="00C62AB1" w:rsidP="00B864ED">
      <w:pPr>
        <w:pStyle w:val="paragraphsub"/>
      </w:pPr>
      <w:r w:rsidRPr="006572FE">
        <w:tab/>
        <w:t>(ii)</w:t>
      </w:r>
      <w:r w:rsidRPr="006572FE">
        <w:tab/>
        <w:t>had a net value of at least AUD75</w:t>
      </w:r>
      <w:r w:rsidR="006572FE">
        <w:t> </w:t>
      </w:r>
      <w:r w:rsidRPr="006572FE">
        <w:t>000 throughout the period of 12 months ending immediately before the application is made; and</w:t>
      </w:r>
    </w:p>
    <w:p w:rsidR="008D7FCF" w:rsidRPr="006572FE" w:rsidRDefault="008D7FCF" w:rsidP="00B864ED">
      <w:pPr>
        <w:pStyle w:val="paragraphsub"/>
      </w:pPr>
      <w:r w:rsidRPr="006572FE">
        <w:tab/>
        <w:t>(iii)</w:t>
      </w:r>
      <w:r w:rsidRPr="006572FE">
        <w:tab/>
        <w:t>have been lawfully acquired by the applicant, the applicant’s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or the applicant and his or her spouse</w:t>
      </w:r>
      <w:r w:rsidR="00983DD3" w:rsidRPr="006572FE">
        <w:t xml:space="preserve"> or</w:t>
      </w:r>
      <w:r w:rsidR="0048021A" w:rsidRPr="006572FE">
        <w:t> </w:t>
      </w:r>
      <w:r w:rsidR="00636F3E" w:rsidRPr="006572FE">
        <w:t>de facto</w:t>
      </w:r>
      <w:r w:rsidR="0048021A" w:rsidRPr="006572FE">
        <w:t> </w:t>
      </w:r>
      <w:r w:rsidR="00983DD3" w:rsidRPr="006572FE">
        <w:t>partner</w:t>
      </w:r>
      <w:r w:rsidRPr="006572FE">
        <w:t xml:space="preserve"> together.</w:t>
      </w:r>
    </w:p>
    <w:p w:rsidR="008E072E" w:rsidRPr="006572FE" w:rsidRDefault="00B864ED" w:rsidP="006572FE">
      <w:pPr>
        <w:pStyle w:val="ActHead5"/>
        <w:outlineLvl w:val="9"/>
      </w:pPr>
      <w:bookmarkStart w:id="369" w:name="_Toc468112387"/>
      <w:r w:rsidRPr="006572FE">
        <w:rPr>
          <w:rStyle w:val="CharSectno"/>
        </w:rPr>
        <w:t>892.213</w:t>
      </w:r>
      <w:bookmarkEnd w:id="369"/>
      <w:r w:rsidR="008E072E" w:rsidRPr="006572FE">
        <w:t xml:space="preserve">  </w:t>
      </w:r>
    </w:p>
    <w:p w:rsidR="00B864ED" w:rsidRPr="006572FE" w:rsidRDefault="00B864ED" w:rsidP="00B864ED">
      <w:pPr>
        <w:pStyle w:val="subsection"/>
      </w:pPr>
      <w:r w:rsidRPr="006572FE">
        <w:tab/>
        <w:t>(1)</w:t>
      </w:r>
      <w:r w:rsidRPr="006572FE">
        <w:tab/>
        <w:t xml:space="preserve">The applicant meets the requirements of </w:t>
      </w:r>
      <w:r w:rsidR="006572FE">
        <w:t>subclause (</w:t>
      </w:r>
      <w:r w:rsidRPr="006572FE">
        <w:t>2) or</w:t>
      </w:r>
      <w:r w:rsidR="00A41E8E" w:rsidRPr="006572FE">
        <w:t xml:space="preserve"> </w:t>
      </w:r>
      <w:r w:rsidRPr="006572FE">
        <w:t>(3).</w:t>
      </w:r>
    </w:p>
    <w:p w:rsidR="00334EC1" w:rsidRPr="006572FE" w:rsidRDefault="00334EC1" w:rsidP="00B864ED">
      <w:pPr>
        <w:pStyle w:val="subsection"/>
      </w:pPr>
      <w:r w:rsidRPr="006572FE">
        <w:tab/>
        <w:t>(2</w:t>
      </w:r>
      <w:r w:rsidR="00B864ED" w:rsidRPr="006572FE">
        <w:t>)</w:t>
      </w:r>
      <w:r w:rsidR="00B864ED" w:rsidRPr="006572FE">
        <w:tab/>
      </w:r>
      <w:r w:rsidRPr="006572FE">
        <w:t>An applicant meets the requirements of this subclause if, in the 12 months immediately before the application is made, the applicant’s main business in Australia, or main businesses in Australia together, had an annual turnover of at least AUD200</w:t>
      </w:r>
      <w:r w:rsidR="006572FE">
        <w:t> </w:t>
      </w:r>
      <w:r w:rsidRPr="006572FE">
        <w:t>000.</w:t>
      </w:r>
    </w:p>
    <w:p w:rsidR="00334EC1" w:rsidRPr="006572FE" w:rsidRDefault="00334EC1" w:rsidP="00B864ED">
      <w:pPr>
        <w:pStyle w:val="subsection"/>
      </w:pPr>
      <w:r w:rsidRPr="006572FE">
        <w:tab/>
        <w:t>(3</w:t>
      </w:r>
      <w:r w:rsidR="00B864ED" w:rsidRPr="006572FE">
        <w:t>)</w:t>
      </w:r>
      <w:r w:rsidR="00B864ED" w:rsidRPr="006572FE">
        <w:tab/>
      </w:r>
      <w:r w:rsidRPr="006572FE">
        <w:t>An applicant meets the requirements of this subclause if:</w:t>
      </w:r>
    </w:p>
    <w:p w:rsidR="00334EC1" w:rsidRPr="006572FE" w:rsidRDefault="00334EC1" w:rsidP="00B864ED">
      <w:pPr>
        <w:pStyle w:val="paragraph"/>
      </w:pPr>
      <w:r w:rsidRPr="006572FE">
        <w:tab/>
        <w:t>(a)</w:t>
      </w:r>
      <w:r w:rsidRPr="006572FE">
        <w:tab/>
        <w:t>the applicant meets at least 2 of the requirements set out in paragraphs</w:t>
      </w:r>
      <w:r w:rsidR="00A41E8E" w:rsidRPr="006572FE">
        <w:t xml:space="preserve"> </w:t>
      </w:r>
      <w:r w:rsidRPr="006572FE">
        <w:t>892.212(a), (b) and (c); and</w:t>
      </w:r>
    </w:p>
    <w:p w:rsidR="00334EC1" w:rsidRPr="006572FE" w:rsidRDefault="00334EC1" w:rsidP="00B864ED">
      <w:pPr>
        <w:pStyle w:val="paragraph"/>
      </w:pPr>
      <w:r w:rsidRPr="006572FE">
        <w:tab/>
        <w:t>(b)</w:t>
      </w:r>
      <w:r w:rsidRPr="006572FE">
        <w:tab/>
        <w:t>the applicant resides in, and operates the applicant’s main business or businesses in Australia in, an area specified in an instrument in writing made by the Minister for this paragraph; and</w:t>
      </w:r>
    </w:p>
    <w:p w:rsidR="00334EC1" w:rsidRPr="006572FE" w:rsidRDefault="00334EC1" w:rsidP="00B864ED">
      <w:pPr>
        <w:pStyle w:val="paragraph"/>
      </w:pPr>
      <w:r w:rsidRPr="006572FE">
        <w:tab/>
        <w:t>(c)</w:t>
      </w:r>
      <w:r w:rsidRPr="006572FE">
        <w:tab/>
        <w:t>the appropriate regional authority has determined that there are exceptional circumstances for this subclause.</w:t>
      </w:r>
    </w:p>
    <w:p w:rsidR="008E072E" w:rsidRPr="006572FE" w:rsidRDefault="00B864ED" w:rsidP="006572FE">
      <w:pPr>
        <w:pStyle w:val="ActHead5"/>
        <w:outlineLvl w:val="9"/>
      </w:pPr>
      <w:bookmarkStart w:id="370" w:name="_Toc468112388"/>
      <w:r w:rsidRPr="006572FE">
        <w:rPr>
          <w:rStyle w:val="CharSectno"/>
        </w:rPr>
        <w:t>892.214</w:t>
      </w:r>
      <w:bookmarkEnd w:id="370"/>
      <w:r w:rsidR="008E072E" w:rsidRPr="006572FE">
        <w:t xml:space="preserve">  </w:t>
      </w:r>
    </w:p>
    <w:p w:rsidR="00B864ED" w:rsidRPr="006572FE" w:rsidRDefault="00B864ED" w:rsidP="00B864ED">
      <w:pPr>
        <w:pStyle w:val="subsection"/>
      </w:pPr>
      <w:r w:rsidRPr="006572FE">
        <w:tab/>
      </w:r>
      <w:r w:rsidRPr="006572FE">
        <w:tab/>
        <w:t>Neither the applicant nor his or her spouse or</w:t>
      </w:r>
      <w:r w:rsidR="0048021A" w:rsidRPr="006572FE">
        <w:t> </w:t>
      </w:r>
      <w:r w:rsidR="00636F3E" w:rsidRPr="006572FE">
        <w:t>de facto</w:t>
      </w:r>
      <w:r w:rsidR="0048021A" w:rsidRPr="006572FE">
        <w:t> </w:t>
      </w:r>
      <w:r w:rsidRPr="006572FE">
        <w:t>partner (if any) has a history of involvement in business activities that are of a nature that is not generally acceptable in Australia.</w:t>
      </w:r>
    </w:p>
    <w:p w:rsidR="008E072E" w:rsidRPr="006572FE" w:rsidRDefault="00B864ED" w:rsidP="006572FE">
      <w:pPr>
        <w:pStyle w:val="ActHead5"/>
        <w:outlineLvl w:val="9"/>
      </w:pPr>
      <w:bookmarkStart w:id="371" w:name="_Toc468112389"/>
      <w:r w:rsidRPr="006572FE">
        <w:rPr>
          <w:rStyle w:val="CharSectno"/>
        </w:rPr>
        <w:t>892.215</w:t>
      </w:r>
      <w:bookmarkEnd w:id="371"/>
      <w:r w:rsidR="008E072E" w:rsidRPr="006572FE">
        <w:t xml:space="preserve">  </w:t>
      </w:r>
    </w:p>
    <w:p w:rsidR="00B864ED" w:rsidRPr="006572FE" w:rsidRDefault="00B864ED" w:rsidP="00B864ED">
      <w:pPr>
        <w:pStyle w:val="subsection"/>
      </w:pPr>
      <w:r w:rsidRPr="006572FE">
        <w:tab/>
      </w:r>
      <w:r w:rsidRPr="006572FE">
        <w:tab/>
        <w:t>If the applicant is not the holder of a Skilled—Independent Regional (Provisional) (Class UX) visa, one or more of the following circumstances has existed for a total of at least 1</w:t>
      </w:r>
      <w:r w:rsidR="00A41E8E" w:rsidRPr="006572FE">
        <w:t xml:space="preserve"> </w:t>
      </w:r>
      <w:r w:rsidRPr="006572FE">
        <w:t>year in the period of 2 years ending immediately before the application is made:</w:t>
      </w:r>
    </w:p>
    <w:p w:rsidR="00312694" w:rsidRPr="006572FE" w:rsidRDefault="00312694" w:rsidP="00B864ED">
      <w:pPr>
        <w:pStyle w:val="paragraph"/>
      </w:pPr>
      <w:r w:rsidRPr="006572FE">
        <w:rPr>
          <w:color w:val="000000"/>
        </w:rPr>
        <w:tab/>
        <w:t>(a)</w:t>
      </w:r>
      <w:r w:rsidRPr="006572FE">
        <w:rPr>
          <w:color w:val="000000"/>
        </w:rPr>
        <w:tab/>
        <w:t>the applicant has been in Australia as the holder of one of the visas mentioned in paragraph</w:t>
      </w:r>
      <w:r w:rsidR="006572FE">
        <w:rPr>
          <w:color w:val="000000"/>
        </w:rPr>
        <w:t> </w:t>
      </w:r>
      <w:r w:rsidRPr="006572FE">
        <w:rPr>
          <w:color w:val="000000"/>
        </w:rPr>
        <w:t xml:space="preserve">1104B(3)(f) of </w:t>
      </w:r>
      <w:r w:rsidR="00B864ED" w:rsidRPr="006572FE">
        <w:rPr>
          <w:color w:val="000000"/>
        </w:rPr>
        <w:t>Schedule</w:t>
      </w:r>
      <w:r w:rsidR="006572FE">
        <w:rPr>
          <w:color w:val="000000"/>
        </w:rPr>
        <w:t> </w:t>
      </w:r>
      <w:r w:rsidRPr="006572FE">
        <w:rPr>
          <w:color w:val="000000"/>
        </w:rPr>
        <w:t>1;</w:t>
      </w:r>
    </w:p>
    <w:p w:rsidR="00312694" w:rsidRPr="006572FE" w:rsidRDefault="00312694" w:rsidP="00B864ED">
      <w:pPr>
        <w:pStyle w:val="paragraph"/>
      </w:pPr>
      <w:r w:rsidRPr="006572FE">
        <w:tab/>
        <w:t>(b)</w:t>
      </w:r>
      <w:r w:rsidRPr="006572FE">
        <w:tab/>
        <w:t>the applicant has been in Australia as the holder of a Bridging A (Class WA) visa granted on the basis of a valid application for a Temporary Business Entry (Class</w:t>
      </w:r>
      <w:r w:rsidR="00A41E8E" w:rsidRPr="006572FE">
        <w:t xml:space="preserve"> </w:t>
      </w:r>
      <w:r w:rsidRPr="006572FE">
        <w:t xml:space="preserve">UC) visa, and a </w:t>
      </w:r>
      <w:r w:rsidR="00B864ED" w:rsidRPr="006572FE">
        <w:t>Subclass</w:t>
      </w:r>
      <w:r w:rsidR="00A41E8E" w:rsidRPr="006572FE">
        <w:t xml:space="preserve"> </w:t>
      </w:r>
      <w:r w:rsidRPr="006572FE">
        <w:t xml:space="preserve">457 visa was subsequently granted on the basis of the applicant, or </w:t>
      </w:r>
      <w:r w:rsidR="00983DD3" w:rsidRPr="006572FE">
        <w:t>the spouse or</w:t>
      </w:r>
      <w:r w:rsidR="0048021A" w:rsidRPr="006572FE">
        <w:t> </w:t>
      </w:r>
      <w:r w:rsidR="00636F3E" w:rsidRPr="006572FE">
        <w:t>de facto</w:t>
      </w:r>
      <w:r w:rsidR="0048021A" w:rsidRPr="006572FE">
        <w:t> </w:t>
      </w:r>
      <w:r w:rsidR="00983DD3" w:rsidRPr="006572FE">
        <w:t>partner of the applicant, or former spouse or former</w:t>
      </w:r>
      <w:r w:rsidR="0048021A" w:rsidRPr="006572FE">
        <w:t> </w:t>
      </w:r>
      <w:r w:rsidR="00636F3E" w:rsidRPr="006572FE">
        <w:t>de facto</w:t>
      </w:r>
      <w:r w:rsidR="0048021A" w:rsidRPr="006572FE">
        <w:t> </w:t>
      </w:r>
      <w:r w:rsidR="00983DD3" w:rsidRPr="006572FE">
        <w:t xml:space="preserve">partner </w:t>
      </w:r>
      <w:r w:rsidRPr="006572FE">
        <w:t>of the applicant, satisfying subclause</w:t>
      </w:r>
      <w:r w:rsidR="006572FE">
        <w:t> </w:t>
      </w:r>
      <w:r w:rsidRPr="006572FE">
        <w:t xml:space="preserve">457.223(7A) of </w:t>
      </w:r>
      <w:r w:rsidR="00B864ED" w:rsidRPr="006572FE">
        <w:t>Schedule</w:t>
      </w:r>
      <w:r w:rsidR="006572FE">
        <w:t> </w:t>
      </w:r>
      <w:r w:rsidRPr="006572FE">
        <w:t>2;</w:t>
      </w:r>
    </w:p>
    <w:p w:rsidR="00312694" w:rsidRPr="006572FE" w:rsidRDefault="00312694" w:rsidP="00B864ED">
      <w:pPr>
        <w:pStyle w:val="paragraph"/>
      </w:pPr>
      <w:r w:rsidRPr="006572FE">
        <w:tab/>
        <w:t>(c)</w:t>
      </w:r>
      <w:r w:rsidRPr="006572FE">
        <w:tab/>
        <w:t>the applicant has been in Australia as the holder of a Bridging B (Class WB) visa granted on the basis of a valid application for a Temporary Business Entry (Class</w:t>
      </w:r>
      <w:r w:rsidR="00A41E8E" w:rsidRPr="006572FE">
        <w:t xml:space="preserve"> </w:t>
      </w:r>
      <w:r w:rsidRPr="006572FE">
        <w:t xml:space="preserve">UC) visa, and a </w:t>
      </w:r>
      <w:r w:rsidR="00B864ED" w:rsidRPr="006572FE">
        <w:t>Subclass</w:t>
      </w:r>
      <w:r w:rsidR="00A41E8E" w:rsidRPr="006572FE">
        <w:t xml:space="preserve"> </w:t>
      </w:r>
      <w:r w:rsidRPr="006572FE">
        <w:t xml:space="preserve">457 visa was subsequently granted on the basis of the applicant, or </w:t>
      </w:r>
      <w:r w:rsidR="00983DD3" w:rsidRPr="006572FE">
        <w:t>the spouse or</w:t>
      </w:r>
      <w:r w:rsidR="0048021A" w:rsidRPr="006572FE">
        <w:t> </w:t>
      </w:r>
      <w:r w:rsidR="00636F3E" w:rsidRPr="006572FE">
        <w:t>de facto</w:t>
      </w:r>
      <w:r w:rsidR="0048021A" w:rsidRPr="006572FE">
        <w:t> </w:t>
      </w:r>
      <w:r w:rsidR="00983DD3" w:rsidRPr="006572FE">
        <w:t>partner of the applicant, or former spouse or former</w:t>
      </w:r>
      <w:r w:rsidR="0048021A" w:rsidRPr="006572FE">
        <w:t> </w:t>
      </w:r>
      <w:r w:rsidR="00636F3E" w:rsidRPr="006572FE">
        <w:t>de facto</w:t>
      </w:r>
      <w:r w:rsidR="0048021A" w:rsidRPr="006572FE">
        <w:t> </w:t>
      </w:r>
      <w:r w:rsidR="00983DD3" w:rsidRPr="006572FE">
        <w:t>partner</w:t>
      </w:r>
      <w:r w:rsidRPr="006572FE">
        <w:t xml:space="preserve"> of the applicant, satisfying subclause</w:t>
      </w:r>
      <w:r w:rsidR="006572FE">
        <w:t> </w:t>
      </w:r>
      <w:r w:rsidRPr="006572FE">
        <w:t xml:space="preserve">457.223(7A) of </w:t>
      </w:r>
      <w:r w:rsidR="00B864ED" w:rsidRPr="006572FE">
        <w:t>Schedule</w:t>
      </w:r>
      <w:r w:rsidR="006572FE">
        <w:t> </w:t>
      </w:r>
      <w:r w:rsidRPr="006572FE">
        <w:t>2.</w:t>
      </w:r>
    </w:p>
    <w:p w:rsidR="008E072E" w:rsidRPr="006572FE" w:rsidRDefault="00B864ED" w:rsidP="006572FE">
      <w:pPr>
        <w:pStyle w:val="ActHead5"/>
        <w:outlineLvl w:val="9"/>
      </w:pPr>
      <w:bookmarkStart w:id="372" w:name="_Toc468112390"/>
      <w:r w:rsidRPr="006572FE">
        <w:rPr>
          <w:rStyle w:val="CharSectno"/>
        </w:rPr>
        <w:t>892.216</w:t>
      </w:r>
      <w:bookmarkEnd w:id="372"/>
      <w:r w:rsidR="008E072E" w:rsidRPr="006572FE">
        <w:t xml:space="preserve">  </w:t>
      </w:r>
    </w:p>
    <w:p w:rsidR="00B864ED" w:rsidRPr="006572FE" w:rsidRDefault="00B864ED" w:rsidP="00B864ED">
      <w:pPr>
        <w:pStyle w:val="subsection"/>
      </w:pPr>
      <w:r w:rsidRPr="006572FE">
        <w:tab/>
      </w:r>
      <w:r w:rsidRPr="006572FE">
        <w:tab/>
        <w:t>If:</w:t>
      </w:r>
    </w:p>
    <w:p w:rsidR="00334EC1" w:rsidRPr="006572FE" w:rsidRDefault="00334EC1" w:rsidP="00B864ED">
      <w:pPr>
        <w:pStyle w:val="paragraph"/>
      </w:pPr>
      <w:r w:rsidRPr="006572FE">
        <w:tab/>
        <w:t>(a)</w:t>
      </w:r>
      <w:r w:rsidRPr="006572FE">
        <w:tab/>
        <w:t>the applicant is the holder of a Skilled</w:t>
      </w:r>
      <w:r w:rsidR="00B864ED" w:rsidRPr="006572FE">
        <w:t>—</w:t>
      </w:r>
      <w:r w:rsidRPr="006572FE">
        <w:t>Independent Regional (Provisional) (Class UX) visa; or</w:t>
      </w:r>
    </w:p>
    <w:p w:rsidR="00334EC1" w:rsidRPr="006572FE" w:rsidRDefault="00334EC1" w:rsidP="00B864ED">
      <w:pPr>
        <w:pStyle w:val="paragraph"/>
      </w:pPr>
      <w:r w:rsidRPr="006572FE">
        <w:tab/>
        <w:t>(b)</w:t>
      </w:r>
      <w:r w:rsidRPr="006572FE">
        <w:tab/>
        <w:t>the last substantive visa held by the applicant since last entering Australia was a Skilled</w:t>
      </w:r>
      <w:r w:rsidR="00B864ED" w:rsidRPr="006572FE">
        <w:t>—</w:t>
      </w:r>
      <w:r w:rsidRPr="006572FE">
        <w:t>Independent Regional (Provisional) (Class UX) visa;</w:t>
      </w:r>
    </w:p>
    <w:p w:rsidR="00334EC1" w:rsidRPr="006572FE" w:rsidRDefault="00334EC1" w:rsidP="0052083E">
      <w:pPr>
        <w:pStyle w:val="subsection2"/>
      </w:pPr>
      <w:r w:rsidRPr="006572FE">
        <w:t>the applicant must have lived for at least 2 years in total, as the holder of 1 or more:</w:t>
      </w:r>
    </w:p>
    <w:p w:rsidR="00334EC1" w:rsidRPr="006572FE" w:rsidRDefault="00334EC1" w:rsidP="00B864ED">
      <w:pPr>
        <w:pStyle w:val="paragraph"/>
      </w:pPr>
      <w:r w:rsidRPr="006572FE">
        <w:tab/>
        <w:t>(c)</w:t>
      </w:r>
      <w:r w:rsidRPr="006572FE">
        <w:tab/>
        <w:t>Skilled</w:t>
      </w:r>
      <w:r w:rsidR="00B864ED" w:rsidRPr="006572FE">
        <w:t>—</w:t>
      </w:r>
      <w:r w:rsidRPr="006572FE">
        <w:t>Independent Regional (Provisional) (Class</w:t>
      </w:r>
      <w:r w:rsidR="00A41E8E" w:rsidRPr="006572FE">
        <w:t xml:space="preserve"> </w:t>
      </w:r>
      <w:r w:rsidRPr="006572FE">
        <w:t>UX) visas; and</w:t>
      </w:r>
    </w:p>
    <w:p w:rsidR="00334EC1" w:rsidRPr="006572FE" w:rsidRDefault="00334EC1" w:rsidP="00B864ED">
      <w:pPr>
        <w:pStyle w:val="paragraph"/>
      </w:pPr>
      <w:r w:rsidRPr="006572FE">
        <w:tab/>
        <w:t>(d)</w:t>
      </w:r>
      <w:r w:rsidRPr="006572FE">
        <w:tab/>
        <w:t>Bridging A (Class WA) visas, or Bridging B (Class WB) visas, granted because the applicant made a valid application for a Skilled</w:t>
      </w:r>
      <w:r w:rsidR="00B864ED" w:rsidRPr="006572FE">
        <w:t>—</w:t>
      </w:r>
      <w:r w:rsidRPr="006572FE">
        <w:t>Independent Regional (Provisional) (Class UX) visa;</w:t>
      </w:r>
    </w:p>
    <w:p w:rsidR="00334EC1" w:rsidRPr="006572FE" w:rsidRDefault="00334EC1" w:rsidP="0052083E">
      <w:pPr>
        <w:pStyle w:val="subsection2"/>
      </w:pPr>
      <w:r w:rsidRPr="006572FE">
        <w:t xml:space="preserve">in a part of Australia that, at the time when a visa mentioned in </w:t>
      </w:r>
      <w:r w:rsidR="006572FE">
        <w:t>paragraph (</w:t>
      </w:r>
      <w:r w:rsidRPr="006572FE">
        <w:t xml:space="preserve">c) or a bridging visa mentioned in </w:t>
      </w:r>
      <w:r w:rsidR="006572FE">
        <w:t>paragraph (</w:t>
      </w:r>
      <w:r w:rsidRPr="006572FE">
        <w:t>d) was granted, was specified in an instrument in writing for item</w:t>
      </w:r>
      <w:r w:rsidR="006572FE">
        <w:t> </w:t>
      </w:r>
      <w:r w:rsidRPr="006572FE">
        <w:t xml:space="preserve">6A1001 of </w:t>
      </w:r>
      <w:r w:rsidR="00B864ED" w:rsidRPr="006572FE">
        <w:t>Schedule</w:t>
      </w:r>
      <w:r w:rsidR="006572FE">
        <w:t> </w:t>
      </w:r>
      <w:r w:rsidRPr="006572FE">
        <w:t>6A.</w:t>
      </w:r>
    </w:p>
    <w:p w:rsidR="008E072E" w:rsidRPr="006572FE" w:rsidRDefault="00B864ED" w:rsidP="006572FE">
      <w:pPr>
        <w:pStyle w:val="ActHead5"/>
        <w:outlineLvl w:val="9"/>
      </w:pPr>
      <w:bookmarkStart w:id="373" w:name="_Toc468112391"/>
      <w:r w:rsidRPr="006572FE">
        <w:rPr>
          <w:rStyle w:val="CharSectno"/>
        </w:rPr>
        <w:t>892.216A</w:t>
      </w:r>
      <w:bookmarkEnd w:id="373"/>
      <w:r w:rsidR="008E072E" w:rsidRPr="006572FE">
        <w:t xml:space="preserve">  </w:t>
      </w:r>
    </w:p>
    <w:p w:rsidR="00B864ED" w:rsidRPr="006572FE" w:rsidRDefault="00B864ED" w:rsidP="00B864ED">
      <w:pPr>
        <w:pStyle w:val="subsection"/>
      </w:pPr>
      <w:r w:rsidRPr="006572FE">
        <w:tab/>
      </w:r>
      <w:r w:rsidRPr="006572FE">
        <w:tab/>
        <w:t>If:</w:t>
      </w:r>
    </w:p>
    <w:p w:rsidR="00334EC1" w:rsidRPr="006572FE" w:rsidRDefault="00334EC1" w:rsidP="00B864ED">
      <w:pPr>
        <w:pStyle w:val="paragraph"/>
      </w:pPr>
      <w:r w:rsidRPr="006572FE">
        <w:tab/>
        <w:t>(a)</w:t>
      </w:r>
      <w:r w:rsidRPr="006572FE">
        <w:tab/>
        <w:t>the applicant is the holder of a Skilled</w:t>
      </w:r>
      <w:r w:rsidR="00B864ED" w:rsidRPr="006572FE">
        <w:t>—</w:t>
      </w:r>
      <w:r w:rsidRPr="006572FE">
        <w:t>Independent Regional (Provisional) (Class UX) visa; or</w:t>
      </w:r>
    </w:p>
    <w:p w:rsidR="00334EC1" w:rsidRPr="006572FE" w:rsidRDefault="00334EC1" w:rsidP="00B864ED">
      <w:pPr>
        <w:pStyle w:val="paragraph"/>
      </w:pPr>
      <w:r w:rsidRPr="006572FE">
        <w:tab/>
        <w:t>(b)</w:t>
      </w:r>
      <w:r w:rsidRPr="006572FE">
        <w:tab/>
        <w:t>the last substantive visa held by the applicant since last entering Australia was a Skilled</w:t>
      </w:r>
      <w:r w:rsidR="00B864ED" w:rsidRPr="006572FE">
        <w:t>—</w:t>
      </w:r>
      <w:r w:rsidRPr="006572FE">
        <w:t>Independent Regional (Provisional) (Class UX) visa;</w:t>
      </w:r>
    </w:p>
    <w:p w:rsidR="00334EC1" w:rsidRPr="006572FE" w:rsidRDefault="00334EC1" w:rsidP="0052083E">
      <w:pPr>
        <w:pStyle w:val="subsection2"/>
      </w:pPr>
      <w:r w:rsidRPr="006572FE">
        <w:t>the applicant must have worked full time for at least 12</w:t>
      </w:r>
      <w:r w:rsidR="00A41E8E" w:rsidRPr="006572FE">
        <w:t xml:space="preserve"> </w:t>
      </w:r>
      <w:r w:rsidRPr="006572FE">
        <w:t>months in total, as the holder of 1 or more:</w:t>
      </w:r>
    </w:p>
    <w:p w:rsidR="00334EC1" w:rsidRPr="006572FE" w:rsidRDefault="00334EC1" w:rsidP="00B864ED">
      <w:pPr>
        <w:pStyle w:val="paragraph"/>
      </w:pPr>
      <w:r w:rsidRPr="006572FE">
        <w:tab/>
        <w:t>(c)</w:t>
      </w:r>
      <w:r w:rsidRPr="006572FE">
        <w:tab/>
        <w:t>Skilled</w:t>
      </w:r>
      <w:r w:rsidR="00B864ED" w:rsidRPr="006572FE">
        <w:t>—</w:t>
      </w:r>
      <w:r w:rsidRPr="006572FE">
        <w:t>Independent Regional (Provisional) (Class UX) visas; and</w:t>
      </w:r>
    </w:p>
    <w:p w:rsidR="00334EC1" w:rsidRPr="006572FE" w:rsidRDefault="00334EC1" w:rsidP="00B864ED">
      <w:pPr>
        <w:pStyle w:val="paragraph"/>
      </w:pPr>
      <w:r w:rsidRPr="006572FE">
        <w:tab/>
        <w:t>(d)</w:t>
      </w:r>
      <w:r w:rsidRPr="006572FE">
        <w:tab/>
        <w:t>Bridging A (Class WA) visas, or Bridging B (Class WB) visas, granted because the applicant made a valid application for a Skilled</w:t>
      </w:r>
      <w:r w:rsidR="00B864ED" w:rsidRPr="006572FE">
        <w:t>—</w:t>
      </w:r>
      <w:r w:rsidRPr="006572FE">
        <w:t>Independent Regional (Provisional) (Class UX) visa;</w:t>
      </w:r>
    </w:p>
    <w:p w:rsidR="00334EC1" w:rsidRPr="006572FE" w:rsidRDefault="00334EC1" w:rsidP="0052083E">
      <w:pPr>
        <w:pStyle w:val="subsection2"/>
      </w:pPr>
      <w:r w:rsidRPr="006572FE">
        <w:t xml:space="preserve">in a part of Australia that, at the time when a visa mentioned in </w:t>
      </w:r>
      <w:r w:rsidR="006572FE">
        <w:t>paragraph (</w:t>
      </w:r>
      <w:r w:rsidRPr="006572FE">
        <w:t xml:space="preserve">c) or a bridging visa mentioned in </w:t>
      </w:r>
      <w:r w:rsidR="006572FE">
        <w:t>paragraph (</w:t>
      </w:r>
      <w:r w:rsidRPr="006572FE">
        <w:t>d) was granted, was specified in an instrument in writing for item</w:t>
      </w:r>
      <w:r w:rsidR="006572FE">
        <w:t> </w:t>
      </w:r>
      <w:r w:rsidRPr="006572FE">
        <w:t xml:space="preserve">6A1001 of </w:t>
      </w:r>
      <w:r w:rsidR="00B864ED" w:rsidRPr="006572FE">
        <w:t>Schedule</w:t>
      </w:r>
      <w:r w:rsidR="006572FE">
        <w:t> </w:t>
      </w:r>
      <w:r w:rsidRPr="006572FE">
        <w:t>6A.</w:t>
      </w:r>
    </w:p>
    <w:p w:rsidR="008E072E" w:rsidRPr="006572FE" w:rsidRDefault="00B864ED" w:rsidP="006572FE">
      <w:pPr>
        <w:pStyle w:val="ActHead5"/>
        <w:outlineLvl w:val="9"/>
      </w:pPr>
      <w:bookmarkStart w:id="374" w:name="_Toc468112392"/>
      <w:r w:rsidRPr="006572FE">
        <w:rPr>
          <w:rStyle w:val="CharSectno"/>
        </w:rPr>
        <w:t>892.217</w:t>
      </w:r>
      <w:bookmarkEnd w:id="374"/>
      <w:r w:rsidR="008E072E" w:rsidRPr="006572FE">
        <w:t xml:space="preserve">  </w:t>
      </w:r>
    </w:p>
    <w:p w:rsidR="00B864ED" w:rsidRPr="006572FE" w:rsidRDefault="00B864ED" w:rsidP="00B864ED">
      <w:pPr>
        <w:pStyle w:val="subsection"/>
      </w:pPr>
      <w:r w:rsidRPr="006572FE">
        <w:tab/>
      </w:r>
      <w:r w:rsidRPr="006572FE">
        <w:tab/>
        <w:t>If:</w:t>
      </w:r>
    </w:p>
    <w:p w:rsidR="00334EC1" w:rsidRPr="006572FE" w:rsidRDefault="00334EC1" w:rsidP="00B864ED">
      <w:pPr>
        <w:pStyle w:val="paragraph"/>
      </w:pPr>
      <w:r w:rsidRPr="006572FE">
        <w:rPr>
          <w:color w:val="000000"/>
        </w:rPr>
        <w:tab/>
        <w:t>(a)</w:t>
      </w:r>
      <w:r w:rsidRPr="006572FE">
        <w:rPr>
          <w:color w:val="000000"/>
        </w:rPr>
        <w:tab/>
        <w:t>the applicant is the holder of a Skilled</w:t>
      </w:r>
      <w:r w:rsidR="00B864ED" w:rsidRPr="006572FE">
        <w:rPr>
          <w:color w:val="000000"/>
        </w:rPr>
        <w:t>—</w:t>
      </w:r>
      <w:r w:rsidRPr="006572FE">
        <w:rPr>
          <w:color w:val="000000"/>
        </w:rPr>
        <w:t>Independent Regional (Provisional) (Class UX) visa; or</w:t>
      </w:r>
    </w:p>
    <w:p w:rsidR="00334EC1" w:rsidRPr="006572FE" w:rsidRDefault="00334EC1" w:rsidP="00B864ED">
      <w:pPr>
        <w:pStyle w:val="paragraph"/>
      </w:pPr>
      <w:r w:rsidRPr="006572FE">
        <w:tab/>
        <w:t>(b)</w:t>
      </w:r>
      <w:r w:rsidRPr="006572FE">
        <w:tab/>
        <w:t>the last substantive visa held by the applicant since last entering Australia was a Skilled</w:t>
      </w:r>
      <w:r w:rsidR="00B864ED" w:rsidRPr="006572FE">
        <w:t>—</w:t>
      </w:r>
      <w:r w:rsidRPr="006572FE">
        <w:t>Independent Regional (Provisional) (Class UX) visa;</w:t>
      </w:r>
    </w:p>
    <w:p w:rsidR="00334EC1" w:rsidRPr="006572FE" w:rsidRDefault="00334EC1" w:rsidP="0052083E">
      <w:pPr>
        <w:pStyle w:val="subsection2"/>
      </w:pPr>
      <w:r w:rsidRPr="006572FE">
        <w:t>the applicant has complied with the conditions of that visa.</w:t>
      </w:r>
    </w:p>
    <w:p w:rsidR="00334EC1" w:rsidRPr="006572FE" w:rsidRDefault="00334EC1" w:rsidP="00F16188">
      <w:pPr>
        <w:pStyle w:val="SubDivisionMigration"/>
      </w:pPr>
      <w:r w:rsidRPr="006572FE">
        <w:t>892.22</w:t>
      </w:r>
      <w:r w:rsidR="00B864ED" w:rsidRPr="006572FE">
        <w:t>—</w:t>
      </w:r>
      <w:r w:rsidRPr="006572FE">
        <w:t>Criteria to be satisfied at time of decision</w:t>
      </w:r>
    </w:p>
    <w:p w:rsidR="008E072E" w:rsidRPr="006572FE" w:rsidRDefault="00B864ED" w:rsidP="006572FE">
      <w:pPr>
        <w:pStyle w:val="ActHead5"/>
        <w:outlineLvl w:val="9"/>
      </w:pPr>
      <w:bookmarkStart w:id="375" w:name="_Toc468112393"/>
      <w:r w:rsidRPr="006572FE">
        <w:rPr>
          <w:rStyle w:val="CharSectno"/>
        </w:rPr>
        <w:t>892.221</w:t>
      </w:r>
      <w:bookmarkEnd w:id="375"/>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tab/>
        <w:t>(a)</w:t>
      </w:r>
      <w:r w:rsidRPr="006572FE">
        <w:tab/>
        <w:t>continues to satisfy the criteria in clauses</w:t>
      </w:r>
      <w:r w:rsidR="006572FE">
        <w:t> </w:t>
      </w:r>
      <w:r w:rsidRPr="006572FE">
        <w:t>892.211 and 892.214; and</w:t>
      </w:r>
    </w:p>
    <w:p w:rsidR="00334EC1" w:rsidRPr="006572FE" w:rsidRDefault="00334EC1" w:rsidP="00B864ED">
      <w:pPr>
        <w:pStyle w:val="paragraph"/>
      </w:pPr>
      <w:r w:rsidRPr="006572FE">
        <w:tab/>
        <w:t>(b)</w:t>
      </w:r>
      <w:r w:rsidRPr="006572FE">
        <w:tab/>
        <w:t>if the applicant met the requirements of paragraph</w:t>
      </w:r>
      <w:r w:rsidR="006572FE">
        <w:t> </w:t>
      </w:r>
      <w:r w:rsidRPr="006572FE">
        <w:t>892.212(b), continues to meet those requirements.</w:t>
      </w:r>
    </w:p>
    <w:p w:rsidR="008E072E" w:rsidRPr="006572FE" w:rsidRDefault="00B864ED" w:rsidP="006572FE">
      <w:pPr>
        <w:pStyle w:val="ActHead5"/>
        <w:outlineLvl w:val="9"/>
      </w:pPr>
      <w:bookmarkStart w:id="376" w:name="_Toc468112394"/>
      <w:r w:rsidRPr="006572FE">
        <w:rPr>
          <w:rStyle w:val="CharSectno"/>
        </w:rPr>
        <w:t>892.222</w:t>
      </w:r>
      <w:bookmarkEnd w:id="376"/>
      <w:r w:rsidR="008E072E" w:rsidRPr="006572FE">
        <w:t xml:space="preserve">  </w:t>
      </w:r>
    </w:p>
    <w:p w:rsidR="00B864ED" w:rsidRPr="006572FE" w:rsidRDefault="00B864ED" w:rsidP="00B864ED">
      <w:pPr>
        <w:pStyle w:val="subsection"/>
      </w:pPr>
      <w:r w:rsidRPr="006572FE">
        <w:tab/>
        <w:t>(1)</w:t>
      </w:r>
      <w:r w:rsidRPr="006572FE">
        <w:tab/>
        <w:t>The applicant is sponsored by an appropriate regional authority.</w:t>
      </w:r>
    </w:p>
    <w:p w:rsidR="008D7FCF" w:rsidRPr="006572FE" w:rsidRDefault="008D7FCF" w:rsidP="00B864ED">
      <w:pPr>
        <w:pStyle w:val="subsection"/>
      </w:pPr>
      <w:r w:rsidRPr="006572FE">
        <w:tab/>
        <w:t>(2</w:t>
      </w:r>
      <w:r w:rsidR="00B864ED" w:rsidRPr="006572FE">
        <w:t>)</w:t>
      </w:r>
      <w:r w:rsidR="00B864ED" w:rsidRPr="006572FE">
        <w:tab/>
      </w:r>
      <w:r w:rsidRPr="006572FE">
        <w:t>Form 949 is signed by an officer of the authority who is authorised to sign a sponsorship of that kind.</w:t>
      </w:r>
    </w:p>
    <w:p w:rsidR="008E072E" w:rsidRPr="006572FE" w:rsidRDefault="00B864ED" w:rsidP="006572FE">
      <w:pPr>
        <w:pStyle w:val="ActHead5"/>
        <w:outlineLvl w:val="9"/>
      </w:pPr>
      <w:bookmarkStart w:id="377" w:name="_Toc468112395"/>
      <w:r w:rsidRPr="006572FE">
        <w:rPr>
          <w:rStyle w:val="CharSectno"/>
        </w:rPr>
        <w:t>892.223</w:t>
      </w:r>
      <w:bookmarkEnd w:id="377"/>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4007, 4009</w:t>
      </w:r>
      <w:r w:rsidR="00830713" w:rsidRPr="006572FE">
        <w:t xml:space="preserve">, </w:t>
      </w:r>
      <w:r w:rsidR="00C735FA" w:rsidRPr="006572FE">
        <w:t>4010, 4020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378" w:name="_Toc468112396"/>
      <w:r w:rsidRPr="006572FE">
        <w:rPr>
          <w:rStyle w:val="CharSectno"/>
        </w:rPr>
        <w:t>892.224</w:t>
      </w:r>
      <w:bookmarkEnd w:id="378"/>
      <w:r w:rsidR="008E072E" w:rsidRPr="006572FE">
        <w:t xml:space="preserve">  </w:t>
      </w:r>
    </w:p>
    <w:p w:rsidR="00B864ED" w:rsidRPr="006572FE" w:rsidRDefault="00B864ED" w:rsidP="00B864ED">
      <w:pPr>
        <w:pStyle w:val="subsection"/>
      </w:pPr>
      <w:r w:rsidRPr="006572FE">
        <w:tab/>
        <w:t>(1)</w:t>
      </w:r>
      <w:r w:rsidRPr="006572FE">
        <w:tab/>
        <w:t>Each member of the family unit of the applicant who is an applicant for a Subclass</w:t>
      </w:r>
      <w:r w:rsidR="00A41E8E" w:rsidRPr="006572FE">
        <w:t xml:space="preserve"> </w:t>
      </w:r>
      <w:r w:rsidRPr="006572FE">
        <w:t>892 visa is a person who:</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4009</w:t>
      </w:r>
      <w:r w:rsidR="00BB0AC3" w:rsidRPr="006572FE">
        <w:t>, 4010 and 4020</w:t>
      </w:r>
      <w:r w:rsidRPr="006572FE">
        <w:rPr>
          <w:color w:val="000000"/>
        </w:rPr>
        <w:t>; and</w:t>
      </w:r>
    </w:p>
    <w:p w:rsidR="00334EC1" w:rsidRPr="006572FE" w:rsidRDefault="00334EC1" w:rsidP="00B864ED">
      <w:pPr>
        <w:pStyle w:val="paragraph"/>
      </w:pPr>
      <w:r w:rsidRPr="006572FE">
        <w:tab/>
        <w:t>(b)</w:t>
      </w:r>
      <w:r w:rsidRPr="006572FE">
        <w:tab/>
        <w:t>if the person had turned 18 at the time of application</w:t>
      </w:r>
      <w:r w:rsidR="00B864ED" w:rsidRPr="006572FE">
        <w:t>—</w:t>
      </w:r>
      <w:r w:rsidRPr="006572FE">
        <w:t>satisfies public interest criterion 4019.</w:t>
      </w:r>
    </w:p>
    <w:p w:rsidR="00334EC1" w:rsidRPr="006572FE" w:rsidRDefault="00334EC1" w:rsidP="00B864ED">
      <w:pPr>
        <w:pStyle w:val="subsection"/>
      </w:pPr>
      <w:r w:rsidRPr="006572FE">
        <w:tab/>
        <w:t>(2</w:t>
      </w:r>
      <w:r w:rsidR="00B864ED" w:rsidRPr="006572FE">
        <w:t>)</w:t>
      </w:r>
      <w:r w:rsidR="00B864ED" w:rsidRPr="006572FE">
        <w:tab/>
      </w:r>
      <w:r w:rsidRPr="006572FE">
        <w:t xml:space="preserve">Each member of the family unit of the applicant who is not an applicant for a </w:t>
      </w:r>
      <w:r w:rsidR="00B864ED" w:rsidRPr="006572FE">
        <w:t>Subclass</w:t>
      </w:r>
      <w:r w:rsidR="00A41E8E" w:rsidRPr="006572FE">
        <w:t xml:space="preserve"> </w:t>
      </w:r>
      <w:r w:rsidRPr="006572FE">
        <w:t>892 visa satisfies public interest criteria 4001, 4002, 4003</w:t>
      </w:r>
      <w:r w:rsidR="00BB0AC3" w:rsidRPr="006572FE">
        <w:t>, 4004 and 4020</w:t>
      </w:r>
      <w:r w:rsidRPr="006572FE">
        <w:t>.</w:t>
      </w:r>
    </w:p>
    <w:p w:rsidR="00334EC1" w:rsidRPr="006572FE" w:rsidRDefault="00334EC1" w:rsidP="00B864ED">
      <w:pPr>
        <w:pStyle w:val="subsection"/>
      </w:pPr>
      <w:r w:rsidRPr="006572FE">
        <w:tab/>
        <w:t>(3</w:t>
      </w:r>
      <w:r w:rsidR="00B864ED" w:rsidRPr="006572FE">
        <w:t>)</w:t>
      </w:r>
      <w:r w:rsidR="00B864ED" w:rsidRPr="006572FE">
        <w:tab/>
      </w:r>
      <w:r w:rsidRPr="006572FE">
        <w:t>Each member of the family unit of the applicant who, at the time of the applicant’s application, was not the holder of either:</w:t>
      </w:r>
    </w:p>
    <w:p w:rsidR="00334EC1" w:rsidRPr="006572FE" w:rsidRDefault="00334EC1" w:rsidP="00B864ED">
      <w:pPr>
        <w:pStyle w:val="paragraph"/>
      </w:pPr>
      <w:r w:rsidRPr="006572FE">
        <w:tab/>
        <w:t>(a)</w:t>
      </w:r>
      <w:r w:rsidRPr="006572FE">
        <w:tab/>
        <w:t>a visa of a subclass included in Business Skills (Provisional) (Class UR); or</w:t>
      </w:r>
    </w:p>
    <w:p w:rsidR="00334EC1" w:rsidRPr="006572FE" w:rsidRDefault="00334EC1" w:rsidP="00B864ED">
      <w:pPr>
        <w:pStyle w:val="paragraph"/>
      </w:pPr>
      <w:r w:rsidRPr="006572FE">
        <w:tab/>
        <w:t>(b)</w:t>
      </w:r>
      <w:r w:rsidRPr="006572FE">
        <w:tab/>
        <w:t xml:space="preserve">a </w:t>
      </w:r>
      <w:r w:rsidR="00B864ED" w:rsidRPr="006572FE">
        <w:t>Subclass</w:t>
      </w:r>
      <w:r w:rsidR="00A41E8E" w:rsidRPr="006572FE">
        <w:t xml:space="preserve"> </w:t>
      </w:r>
      <w:r w:rsidRPr="006572FE">
        <w:t xml:space="preserve">457 (Business (Long Stay)) </w:t>
      </w:r>
      <w:r w:rsidRPr="006572FE">
        <w:rPr>
          <w:color w:val="000000"/>
        </w:rPr>
        <w:t>visa; or</w:t>
      </w:r>
    </w:p>
    <w:p w:rsidR="00334EC1" w:rsidRPr="006572FE" w:rsidRDefault="00334EC1" w:rsidP="00B864ED">
      <w:pPr>
        <w:pStyle w:val="paragraph"/>
        <w:rPr>
          <w:color w:val="000000"/>
        </w:rPr>
      </w:pPr>
      <w:r w:rsidRPr="006572FE">
        <w:rPr>
          <w:color w:val="000000"/>
        </w:rPr>
        <w:tab/>
        <w:t>(c)</w:t>
      </w:r>
      <w:r w:rsidRPr="006572FE">
        <w:rPr>
          <w:color w:val="000000"/>
        </w:rPr>
        <w:tab/>
        <w:t>a Skilled</w:t>
      </w:r>
      <w:r w:rsidR="00B864ED" w:rsidRPr="006572FE">
        <w:rPr>
          <w:color w:val="000000"/>
        </w:rPr>
        <w:t>—</w:t>
      </w:r>
      <w:r w:rsidRPr="006572FE">
        <w:rPr>
          <w:color w:val="000000"/>
        </w:rPr>
        <w:t>Independent Regional (Provisional) (Class UX) visa;</w:t>
      </w:r>
    </w:p>
    <w:p w:rsidR="00334EC1" w:rsidRPr="006572FE" w:rsidRDefault="00334EC1" w:rsidP="0052083E">
      <w:pPr>
        <w:pStyle w:val="subsection2"/>
      </w:pPr>
      <w:r w:rsidRPr="006572FE">
        <w:t>satisfies public interest criterion 4005.</w:t>
      </w:r>
    </w:p>
    <w:p w:rsidR="00334EC1" w:rsidRPr="006572FE" w:rsidRDefault="00334EC1" w:rsidP="00B864ED">
      <w:pPr>
        <w:pStyle w:val="subsection"/>
      </w:pPr>
      <w:r w:rsidRPr="006572FE">
        <w:tab/>
        <w:t>(4</w:t>
      </w:r>
      <w:r w:rsidR="00B864ED" w:rsidRPr="006572FE">
        <w:t>)</w:t>
      </w:r>
      <w:r w:rsidR="00B864ED" w:rsidRPr="006572FE">
        <w:tab/>
      </w:r>
      <w:r w:rsidRPr="006572FE">
        <w:t>Each member of the family unit of the applicant who, at the time of the applicant’s application, was the holder of:</w:t>
      </w:r>
    </w:p>
    <w:p w:rsidR="003C576D" w:rsidRPr="006572FE" w:rsidRDefault="00334EC1" w:rsidP="00B864ED">
      <w:pPr>
        <w:pStyle w:val="paragraph"/>
      </w:pPr>
      <w:r w:rsidRPr="006572FE">
        <w:tab/>
        <w:t>(a)</w:t>
      </w:r>
      <w:r w:rsidRPr="006572FE">
        <w:tab/>
        <w:t>a visa of a subclass included in Business Skills (Provisional) (Class UR); or</w:t>
      </w:r>
    </w:p>
    <w:p w:rsidR="00334EC1" w:rsidRPr="006572FE" w:rsidRDefault="00334EC1" w:rsidP="00B864ED">
      <w:pPr>
        <w:pStyle w:val="paragraph"/>
      </w:pPr>
      <w:r w:rsidRPr="006572FE">
        <w:tab/>
        <w:t>(b)</w:t>
      </w:r>
      <w:r w:rsidRPr="006572FE">
        <w:tab/>
        <w:t xml:space="preserve">a </w:t>
      </w:r>
      <w:r w:rsidR="00B864ED" w:rsidRPr="006572FE">
        <w:t>Subclass</w:t>
      </w:r>
      <w:r w:rsidR="00A41E8E" w:rsidRPr="006572FE">
        <w:t xml:space="preserve"> </w:t>
      </w:r>
      <w:r w:rsidRPr="006572FE">
        <w:t xml:space="preserve">457 (Business (Long Stay)) </w:t>
      </w:r>
      <w:r w:rsidRPr="006572FE">
        <w:rPr>
          <w:color w:val="000000"/>
        </w:rPr>
        <w:t>visa; or</w:t>
      </w:r>
    </w:p>
    <w:p w:rsidR="00334EC1" w:rsidRPr="006572FE" w:rsidRDefault="00334EC1" w:rsidP="00B864ED">
      <w:pPr>
        <w:pStyle w:val="paragraph"/>
        <w:rPr>
          <w:color w:val="000000"/>
        </w:rPr>
      </w:pPr>
      <w:r w:rsidRPr="006572FE">
        <w:rPr>
          <w:color w:val="000000"/>
        </w:rPr>
        <w:tab/>
        <w:t>(c)</w:t>
      </w:r>
      <w:r w:rsidRPr="006572FE">
        <w:rPr>
          <w:color w:val="000000"/>
        </w:rPr>
        <w:tab/>
        <w:t>a Skilled</w:t>
      </w:r>
      <w:r w:rsidR="00B864ED" w:rsidRPr="006572FE">
        <w:rPr>
          <w:color w:val="000000"/>
        </w:rPr>
        <w:t>—</w:t>
      </w:r>
      <w:r w:rsidRPr="006572FE">
        <w:rPr>
          <w:color w:val="000000"/>
        </w:rPr>
        <w:t>Independent Regional (Provisional) (Class UX) visa;</w:t>
      </w:r>
    </w:p>
    <w:p w:rsidR="00334EC1" w:rsidRPr="006572FE" w:rsidRDefault="00334EC1" w:rsidP="0052083E">
      <w:pPr>
        <w:pStyle w:val="subsection2"/>
      </w:pPr>
      <w:r w:rsidRPr="006572FE">
        <w:t>satisfies public interest criterion 4007.</w:t>
      </w:r>
    </w:p>
    <w:p w:rsidR="008E072E" w:rsidRPr="006572FE" w:rsidRDefault="00B864ED" w:rsidP="006572FE">
      <w:pPr>
        <w:pStyle w:val="ActHead5"/>
        <w:outlineLvl w:val="9"/>
      </w:pPr>
      <w:bookmarkStart w:id="379" w:name="_Toc468112397"/>
      <w:r w:rsidRPr="006572FE">
        <w:rPr>
          <w:rStyle w:val="CharSectno"/>
        </w:rPr>
        <w:t>892.225</w:t>
      </w:r>
      <w:bookmarkEnd w:id="379"/>
      <w:r w:rsidR="008E072E" w:rsidRPr="006572FE">
        <w:t xml:space="preserve">  </w:t>
      </w:r>
    </w:p>
    <w:p w:rsidR="00B864ED" w:rsidRPr="006572FE" w:rsidRDefault="00B864ED" w:rsidP="00B864ED">
      <w:pPr>
        <w:pStyle w:val="subsection"/>
      </w:pPr>
      <w:r w:rsidRPr="006572FE">
        <w:tab/>
      </w:r>
      <w:r w:rsidRPr="006572FE">
        <w:tab/>
        <w:t>If a person:</w:t>
      </w:r>
    </w:p>
    <w:p w:rsidR="00334EC1" w:rsidRPr="006572FE" w:rsidRDefault="00334EC1" w:rsidP="00B864ED">
      <w:pPr>
        <w:pStyle w:val="paragraph"/>
      </w:pPr>
      <w:r w:rsidRPr="006572FE">
        <w:tab/>
        <w:t>(a)</w:t>
      </w:r>
      <w:r w:rsidRPr="006572FE">
        <w:tab/>
        <w:t>is a member of the family unit of the applicant; and</w:t>
      </w:r>
    </w:p>
    <w:p w:rsidR="00334EC1" w:rsidRPr="006572FE" w:rsidRDefault="00334EC1" w:rsidP="00B864ED">
      <w:pPr>
        <w:pStyle w:val="paragraph"/>
      </w:pPr>
      <w:r w:rsidRPr="006572FE">
        <w:tab/>
        <w:t>(b)</w:t>
      </w:r>
      <w:r w:rsidRPr="006572FE">
        <w:tab/>
        <w:t>has not turned 18; and</w:t>
      </w:r>
    </w:p>
    <w:p w:rsidR="00334EC1" w:rsidRPr="006572FE" w:rsidRDefault="00334EC1" w:rsidP="00B864ED">
      <w:pPr>
        <w:pStyle w:val="paragraph"/>
      </w:pPr>
      <w:r w:rsidRPr="006572FE">
        <w:tab/>
        <w:t>(c)</w:t>
      </w:r>
      <w:r w:rsidRPr="006572FE">
        <w:tab/>
        <w:t>made a combined application with the applicant;</w:t>
      </w:r>
    </w:p>
    <w:p w:rsidR="00334EC1" w:rsidRPr="006572FE" w:rsidRDefault="00334EC1" w:rsidP="0052083E">
      <w:pPr>
        <w:pStyle w:val="subsection2"/>
      </w:pPr>
      <w:r w:rsidRPr="006572FE">
        <w:t>public interest criteria 4015 and 4016 are satisfied in relation to the person.</w:t>
      </w:r>
    </w:p>
    <w:p w:rsidR="00334EC1" w:rsidRPr="006572FE" w:rsidRDefault="00334EC1" w:rsidP="00F16188">
      <w:pPr>
        <w:pStyle w:val="DivisionMigration"/>
      </w:pPr>
      <w:r w:rsidRPr="006572FE">
        <w:t>892.3</w:t>
      </w:r>
      <w:r w:rsidR="00B864ED" w:rsidRPr="006572FE">
        <w:t>—</w:t>
      </w:r>
      <w:r w:rsidRPr="006572FE">
        <w:t>Secondary criteria</w:t>
      </w:r>
    </w:p>
    <w:p w:rsidR="00334EC1" w:rsidRPr="006572FE" w:rsidRDefault="00B864ED" w:rsidP="00B864ED">
      <w:pPr>
        <w:pStyle w:val="notetext"/>
      </w:pPr>
      <w:r w:rsidRPr="006572FE">
        <w:t>Note:</w:t>
      </w:r>
      <w:r w:rsidRPr="006572FE">
        <w:tab/>
      </w:r>
      <w:r w:rsidR="00334EC1" w:rsidRPr="006572FE">
        <w:t>The secondary criteria must be satisfied by applicants who are members of the family unit of a person who satisfies the primary criteria.</w:t>
      </w:r>
    </w:p>
    <w:p w:rsidR="00334EC1" w:rsidRPr="006572FE" w:rsidRDefault="00334EC1" w:rsidP="00F16188">
      <w:pPr>
        <w:pStyle w:val="SubDivisionMigration"/>
      </w:pPr>
      <w:r w:rsidRPr="006572FE">
        <w:t>892.31</w:t>
      </w:r>
      <w:r w:rsidR="00B864ED" w:rsidRPr="006572FE">
        <w:t>—</w:t>
      </w:r>
      <w:r w:rsidRPr="006572FE">
        <w:t>Criteria to be satisfied at time of application</w:t>
      </w:r>
    </w:p>
    <w:p w:rsidR="008E072E" w:rsidRPr="006572FE" w:rsidRDefault="00B864ED" w:rsidP="006572FE">
      <w:pPr>
        <w:pStyle w:val="ActHead5"/>
        <w:outlineLvl w:val="9"/>
      </w:pPr>
      <w:bookmarkStart w:id="380" w:name="_Toc468112398"/>
      <w:r w:rsidRPr="006572FE">
        <w:rPr>
          <w:rStyle w:val="CharSectno"/>
        </w:rPr>
        <w:t>892.311</w:t>
      </w:r>
      <w:bookmarkEnd w:id="380"/>
      <w:r w:rsidR="008E072E" w:rsidRPr="006572FE">
        <w:t xml:space="preserve">  </w:t>
      </w:r>
    </w:p>
    <w:p w:rsidR="00B864ED" w:rsidRPr="006572FE" w:rsidRDefault="00B864ED" w:rsidP="00B864ED">
      <w:pPr>
        <w:pStyle w:val="subsection"/>
      </w:pPr>
      <w:r w:rsidRPr="006572FE">
        <w:tab/>
      </w:r>
      <w:r w:rsidRPr="006572FE">
        <w:tab/>
        <w:t>The applicant is a member of the family unit of, and made a combined application with, a person who satisfies the primary criteria in Subdivision</w:t>
      </w:r>
      <w:r w:rsidR="006572FE">
        <w:t> </w:t>
      </w:r>
      <w:r w:rsidRPr="006572FE">
        <w:t>892.21.</w:t>
      </w:r>
    </w:p>
    <w:p w:rsidR="008E072E" w:rsidRPr="006572FE" w:rsidRDefault="00B864ED" w:rsidP="006572FE">
      <w:pPr>
        <w:pStyle w:val="ActHead5"/>
        <w:outlineLvl w:val="9"/>
      </w:pPr>
      <w:bookmarkStart w:id="381" w:name="_Toc468112399"/>
      <w:r w:rsidRPr="006572FE">
        <w:rPr>
          <w:rStyle w:val="CharSectno"/>
        </w:rPr>
        <w:t>892.312</w:t>
      </w:r>
      <w:bookmarkEnd w:id="381"/>
      <w:r w:rsidR="008E072E" w:rsidRPr="006572FE">
        <w:t xml:space="preserve">  </w:t>
      </w:r>
    </w:p>
    <w:p w:rsidR="00B864ED" w:rsidRPr="006572FE" w:rsidRDefault="00B864ED" w:rsidP="00B864ED">
      <w:pPr>
        <w:pStyle w:val="subsection"/>
      </w:pPr>
      <w:r w:rsidRPr="006572FE">
        <w:tab/>
      </w:r>
      <w:r w:rsidRPr="006572FE">
        <w:tab/>
        <w:t>If:</w:t>
      </w:r>
    </w:p>
    <w:p w:rsidR="00334EC1" w:rsidRPr="006572FE" w:rsidRDefault="00334EC1" w:rsidP="00B864ED">
      <w:pPr>
        <w:pStyle w:val="paragraph"/>
      </w:pPr>
      <w:r w:rsidRPr="006572FE">
        <w:rPr>
          <w:color w:val="000000"/>
        </w:rPr>
        <w:tab/>
        <w:t>(a)</w:t>
      </w:r>
      <w:r w:rsidRPr="006572FE">
        <w:rPr>
          <w:color w:val="000000"/>
        </w:rPr>
        <w:tab/>
        <w:t>the applicant is the holder of a Skilled</w:t>
      </w:r>
      <w:r w:rsidR="00B864ED" w:rsidRPr="006572FE">
        <w:rPr>
          <w:color w:val="000000"/>
        </w:rPr>
        <w:t>—</w:t>
      </w:r>
      <w:r w:rsidRPr="006572FE">
        <w:rPr>
          <w:color w:val="000000"/>
        </w:rPr>
        <w:t>Independent Regional (Provisional) (Class UX) visa; or</w:t>
      </w:r>
    </w:p>
    <w:p w:rsidR="00334EC1" w:rsidRPr="006572FE" w:rsidRDefault="00334EC1" w:rsidP="00B864ED">
      <w:pPr>
        <w:pStyle w:val="paragraph"/>
      </w:pPr>
      <w:r w:rsidRPr="006572FE">
        <w:tab/>
        <w:t>(b)</w:t>
      </w:r>
      <w:r w:rsidRPr="006572FE">
        <w:tab/>
        <w:t>the last substantive visa held by the applicant since last entering Australia was a Skilled</w:t>
      </w:r>
      <w:r w:rsidR="00B864ED" w:rsidRPr="006572FE">
        <w:t>—</w:t>
      </w:r>
      <w:r w:rsidRPr="006572FE">
        <w:t>Independent Regional (Provisional) (Class UX) visa;</w:t>
      </w:r>
    </w:p>
    <w:p w:rsidR="00334EC1" w:rsidRPr="006572FE" w:rsidRDefault="00334EC1" w:rsidP="0052083E">
      <w:pPr>
        <w:pStyle w:val="subsection2"/>
      </w:pPr>
      <w:r w:rsidRPr="006572FE">
        <w:t>the applicant has complied with the conditions of that visa.</w:t>
      </w:r>
    </w:p>
    <w:p w:rsidR="00334EC1" w:rsidRPr="006572FE" w:rsidRDefault="00334EC1" w:rsidP="00F16188">
      <w:pPr>
        <w:pStyle w:val="SubDivisionMigration"/>
      </w:pPr>
      <w:r w:rsidRPr="006572FE">
        <w:t>892.32</w:t>
      </w:r>
      <w:r w:rsidR="00B864ED" w:rsidRPr="006572FE">
        <w:t>—</w:t>
      </w:r>
      <w:r w:rsidRPr="006572FE">
        <w:t>Criteria to be satisfied at time of decision</w:t>
      </w:r>
    </w:p>
    <w:p w:rsidR="008E072E" w:rsidRPr="006572FE" w:rsidRDefault="00334EC1" w:rsidP="006572FE">
      <w:pPr>
        <w:pStyle w:val="ActHead5"/>
        <w:outlineLvl w:val="9"/>
      </w:pPr>
      <w:bookmarkStart w:id="382" w:name="_Toc468112400"/>
      <w:r w:rsidRPr="006572FE">
        <w:rPr>
          <w:rStyle w:val="CharSectno"/>
        </w:rPr>
        <w:t>892.321</w:t>
      </w:r>
      <w:bookmarkEnd w:id="382"/>
      <w:r w:rsidR="008E072E" w:rsidRPr="006572FE">
        <w:t xml:space="preserve">  </w:t>
      </w:r>
    </w:p>
    <w:p w:rsidR="00334EC1" w:rsidRPr="006572FE" w:rsidRDefault="00C272F1" w:rsidP="00B864ED">
      <w:pPr>
        <w:pStyle w:val="subsection"/>
      </w:pPr>
      <w:r w:rsidRPr="006572FE">
        <w:tab/>
      </w:r>
      <w:r w:rsidR="00334EC1" w:rsidRPr="006572FE">
        <w:tab/>
        <w:t>The applicant is a member of the family unit of a person who:</w:t>
      </w:r>
    </w:p>
    <w:p w:rsidR="003C576D" w:rsidRPr="006572FE" w:rsidRDefault="00334EC1" w:rsidP="00B864ED">
      <w:pPr>
        <w:pStyle w:val="paragraph"/>
      </w:pPr>
      <w:r w:rsidRPr="006572FE">
        <w:tab/>
        <w:t>(a)</w:t>
      </w:r>
      <w:r w:rsidRPr="006572FE">
        <w:tab/>
        <w:t>is the person with whom a combined application was made; and</w:t>
      </w:r>
    </w:p>
    <w:p w:rsidR="00334EC1" w:rsidRPr="006572FE" w:rsidRDefault="00334EC1" w:rsidP="00B864ED">
      <w:pPr>
        <w:pStyle w:val="paragraph"/>
      </w:pPr>
      <w:r w:rsidRPr="006572FE">
        <w:tab/>
        <w:t>(b)</w:t>
      </w:r>
      <w:r w:rsidRPr="006572FE">
        <w:tab/>
        <w:t xml:space="preserve">having satisfied the primary criteria, is the holder of a </w:t>
      </w:r>
      <w:r w:rsidR="00B864ED" w:rsidRPr="006572FE">
        <w:t>Subclass</w:t>
      </w:r>
      <w:r w:rsidR="00A41E8E" w:rsidRPr="006572FE">
        <w:t xml:space="preserve"> </w:t>
      </w:r>
      <w:r w:rsidRPr="006572FE">
        <w:t>892 visa.</w:t>
      </w:r>
    </w:p>
    <w:p w:rsidR="008E072E" w:rsidRPr="006572FE" w:rsidRDefault="00B864ED" w:rsidP="006572FE">
      <w:pPr>
        <w:pStyle w:val="ActHead5"/>
        <w:outlineLvl w:val="9"/>
      </w:pPr>
      <w:bookmarkStart w:id="383" w:name="_Toc468112401"/>
      <w:r w:rsidRPr="006572FE">
        <w:rPr>
          <w:rStyle w:val="CharSectno"/>
        </w:rPr>
        <w:t>892.322</w:t>
      </w:r>
      <w:bookmarkEnd w:id="383"/>
      <w:r w:rsidR="008E072E" w:rsidRPr="006572FE">
        <w:t xml:space="preserve">  </w:t>
      </w:r>
    </w:p>
    <w:p w:rsidR="00B864ED" w:rsidRPr="006572FE" w:rsidRDefault="00B864ED" w:rsidP="00B864ED">
      <w:pPr>
        <w:pStyle w:val="subsection"/>
      </w:pPr>
      <w:r w:rsidRPr="006572FE">
        <w:tab/>
        <w:t>(1)</w:t>
      </w:r>
      <w:r w:rsidRPr="006572FE">
        <w:tab/>
        <w:t>The applicant:</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4009</w:t>
      </w:r>
      <w:r w:rsidR="00BB0AC3" w:rsidRPr="006572FE">
        <w:t xml:space="preserve">, </w:t>
      </w:r>
      <w:r w:rsidR="00C735FA" w:rsidRPr="006572FE">
        <w:t>4010, 4020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334EC1" w:rsidRPr="006572FE" w:rsidRDefault="00334EC1" w:rsidP="00B864ED">
      <w:pPr>
        <w:pStyle w:val="subsection"/>
      </w:pPr>
      <w:r w:rsidRPr="006572FE">
        <w:tab/>
        <w:t>(2</w:t>
      </w:r>
      <w:r w:rsidR="00B864ED" w:rsidRPr="006572FE">
        <w:t>)</w:t>
      </w:r>
      <w:r w:rsidR="00B864ED" w:rsidRPr="006572FE">
        <w:tab/>
      </w:r>
      <w:r w:rsidRPr="006572FE">
        <w:t>If the applicant, at the time of application, was not the holder of either:</w:t>
      </w:r>
    </w:p>
    <w:p w:rsidR="00334EC1" w:rsidRPr="006572FE" w:rsidRDefault="00334EC1" w:rsidP="00B864ED">
      <w:pPr>
        <w:pStyle w:val="paragraph"/>
      </w:pPr>
      <w:r w:rsidRPr="006572FE">
        <w:tab/>
        <w:t>(a)</w:t>
      </w:r>
      <w:r w:rsidRPr="006572FE">
        <w:tab/>
        <w:t>a visa of a subclass included in Business Skills (Provisional) (Class UR); or</w:t>
      </w:r>
    </w:p>
    <w:p w:rsidR="00334EC1" w:rsidRPr="006572FE" w:rsidRDefault="00334EC1" w:rsidP="00B864ED">
      <w:pPr>
        <w:pStyle w:val="paragraph"/>
      </w:pPr>
      <w:r w:rsidRPr="006572FE">
        <w:tab/>
        <w:t>(b)</w:t>
      </w:r>
      <w:r w:rsidRPr="006572FE">
        <w:tab/>
        <w:t xml:space="preserve">a </w:t>
      </w:r>
      <w:r w:rsidR="00B864ED" w:rsidRPr="006572FE">
        <w:t>Subclass</w:t>
      </w:r>
      <w:r w:rsidR="00A41E8E" w:rsidRPr="006572FE">
        <w:t xml:space="preserve"> </w:t>
      </w:r>
      <w:r w:rsidRPr="006572FE">
        <w:t xml:space="preserve">457 (Business (Long Stay)) </w:t>
      </w:r>
      <w:r w:rsidRPr="006572FE">
        <w:rPr>
          <w:color w:val="000000"/>
        </w:rPr>
        <w:t>visa; or</w:t>
      </w:r>
    </w:p>
    <w:p w:rsidR="00334EC1" w:rsidRPr="006572FE" w:rsidRDefault="00334EC1" w:rsidP="00B864ED">
      <w:pPr>
        <w:pStyle w:val="paragraph"/>
        <w:rPr>
          <w:color w:val="000000"/>
        </w:rPr>
      </w:pPr>
      <w:r w:rsidRPr="006572FE">
        <w:rPr>
          <w:color w:val="000000"/>
        </w:rPr>
        <w:tab/>
        <w:t>(c)</w:t>
      </w:r>
      <w:r w:rsidRPr="006572FE">
        <w:rPr>
          <w:color w:val="000000"/>
        </w:rPr>
        <w:tab/>
        <w:t>a Skilled</w:t>
      </w:r>
      <w:r w:rsidR="00B864ED" w:rsidRPr="006572FE">
        <w:rPr>
          <w:color w:val="000000"/>
        </w:rPr>
        <w:t>—</w:t>
      </w:r>
      <w:r w:rsidRPr="006572FE">
        <w:rPr>
          <w:color w:val="000000"/>
        </w:rPr>
        <w:t>Independent Regional (Provisional) (Class UX) visa;</w:t>
      </w:r>
    </w:p>
    <w:p w:rsidR="00334EC1" w:rsidRPr="006572FE" w:rsidRDefault="00334EC1" w:rsidP="0052083E">
      <w:pPr>
        <w:pStyle w:val="subsection2"/>
      </w:pPr>
      <w:r w:rsidRPr="006572FE">
        <w:t>the applicant satisfies public interest criterion 4005.</w:t>
      </w:r>
    </w:p>
    <w:p w:rsidR="00334EC1" w:rsidRPr="006572FE" w:rsidRDefault="00334EC1" w:rsidP="00B864ED">
      <w:pPr>
        <w:pStyle w:val="subsection"/>
      </w:pPr>
      <w:r w:rsidRPr="006572FE">
        <w:tab/>
        <w:t>(3</w:t>
      </w:r>
      <w:r w:rsidR="00B864ED" w:rsidRPr="006572FE">
        <w:t>)</w:t>
      </w:r>
      <w:r w:rsidR="00B864ED" w:rsidRPr="006572FE">
        <w:tab/>
      </w:r>
      <w:r w:rsidRPr="006572FE">
        <w:t>If the applicant, at the time of application, was the holder of:</w:t>
      </w:r>
    </w:p>
    <w:p w:rsidR="00334EC1" w:rsidRPr="006572FE" w:rsidRDefault="00334EC1" w:rsidP="00B864ED">
      <w:pPr>
        <w:pStyle w:val="paragraph"/>
      </w:pPr>
      <w:r w:rsidRPr="006572FE">
        <w:tab/>
        <w:t>(a)</w:t>
      </w:r>
      <w:r w:rsidRPr="006572FE">
        <w:tab/>
        <w:t>a visa of a subclass included in Business Skills (Provisional) (Class UR); or</w:t>
      </w:r>
    </w:p>
    <w:p w:rsidR="00334EC1" w:rsidRPr="006572FE" w:rsidRDefault="00334EC1" w:rsidP="00B864ED">
      <w:pPr>
        <w:pStyle w:val="paragraph"/>
      </w:pPr>
      <w:r w:rsidRPr="006572FE">
        <w:tab/>
        <w:t>(b)</w:t>
      </w:r>
      <w:r w:rsidRPr="006572FE">
        <w:tab/>
        <w:t xml:space="preserve">a </w:t>
      </w:r>
      <w:r w:rsidR="00B864ED" w:rsidRPr="006572FE">
        <w:t>Subclass</w:t>
      </w:r>
      <w:r w:rsidR="00A41E8E" w:rsidRPr="006572FE">
        <w:t xml:space="preserve"> </w:t>
      </w:r>
      <w:r w:rsidRPr="006572FE">
        <w:t xml:space="preserve">457 (Business (Long Stay)) </w:t>
      </w:r>
      <w:r w:rsidRPr="006572FE">
        <w:rPr>
          <w:color w:val="000000"/>
        </w:rPr>
        <w:t>visa; or</w:t>
      </w:r>
    </w:p>
    <w:p w:rsidR="00334EC1" w:rsidRPr="006572FE" w:rsidRDefault="00334EC1" w:rsidP="00F30BC4">
      <w:pPr>
        <w:pStyle w:val="paragraph"/>
        <w:keepNext/>
        <w:keepLines/>
        <w:rPr>
          <w:color w:val="000000"/>
        </w:rPr>
      </w:pPr>
      <w:r w:rsidRPr="006572FE">
        <w:rPr>
          <w:color w:val="000000"/>
        </w:rPr>
        <w:tab/>
        <w:t>(c)</w:t>
      </w:r>
      <w:r w:rsidRPr="006572FE">
        <w:rPr>
          <w:color w:val="000000"/>
        </w:rPr>
        <w:tab/>
        <w:t>a Skilled</w:t>
      </w:r>
      <w:r w:rsidR="00B864ED" w:rsidRPr="006572FE">
        <w:rPr>
          <w:color w:val="000000"/>
        </w:rPr>
        <w:t>—</w:t>
      </w:r>
      <w:r w:rsidRPr="006572FE">
        <w:rPr>
          <w:color w:val="000000"/>
        </w:rPr>
        <w:t>Independent Regional (Provisional) (Class UX) visa;</w:t>
      </w:r>
    </w:p>
    <w:p w:rsidR="00334EC1" w:rsidRPr="006572FE" w:rsidRDefault="00334EC1" w:rsidP="0052083E">
      <w:pPr>
        <w:pStyle w:val="subsection2"/>
      </w:pPr>
      <w:r w:rsidRPr="006572FE">
        <w:t>the applicant satisfies public interest criterion 4007.</w:t>
      </w:r>
    </w:p>
    <w:p w:rsidR="008E072E" w:rsidRPr="006572FE" w:rsidRDefault="00B864ED" w:rsidP="006572FE">
      <w:pPr>
        <w:pStyle w:val="ActHead5"/>
        <w:outlineLvl w:val="9"/>
      </w:pPr>
      <w:bookmarkStart w:id="384" w:name="_Toc468112402"/>
      <w:r w:rsidRPr="006572FE">
        <w:rPr>
          <w:rStyle w:val="CharSectno"/>
        </w:rPr>
        <w:t>892.323</w:t>
      </w:r>
      <w:bookmarkEnd w:id="384"/>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334EC1" w:rsidRPr="006572FE" w:rsidRDefault="00334EC1" w:rsidP="00F16188">
      <w:pPr>
        <w:pStyle w:val="DivisionMigration"/>
      </w:pPr>
      <w:r w:rsidRPr="006572FE">
        <w:t>892.4</w:t>
      </w:r>
      <w:r w:rsidR="00B864ED" w:rsidRPr="006572FE">
        <w:t>—</w:t>
      </w:r>
      <w:r w:rsidRPr="006572FE">
        <w:t>Circumstances applicable to grant</w:t>
      </w:r>
    </w:p>
    <w:p w:rsidR="008E072E" w:rsidRPr="006572FE" w:rsidRDefault="00B864ED" w:rsidP="006572FE">
      <w:pPr>
        <w:pStyle w:val="ActHead5"/>
        <w:outlineLvl w:val="9"/>
      </w:pPr>
      <w:bookmarkStart w:id="385" w:name="_Toc468112403"/>
      <w:r w:rsidRPr="006572FE">
        <w:rPr>
          <w:rStyle w:val="CharSectno"/>
        </w:rPr>
        <w:t>892.411</w:t>
      </w:r>
      <w:bookmarkEnd w:id="385"/>
      <w:r w:rsidR="008E072E" w:rsidRPr="006572FE">
        <w:t xml:space="preserve">  </w:t>
      </w:r>
    </w:p>
    <w:p w:rsidR="00B864ED" w:rsidRPr="006572FE" w:rsidRDefault="00B864ED" w:rsidP="00B864ED">
      <w:pPr>
        <w:pStyle w:val="subsection"/>
      </w:pPr>
      <w:r w:rsidRPr="006572FE">
        <w:tab/>
      </w:r>
      <w:r w:rsidRPr="006572FE">
        <w:tab/>
        <w:t>If the applicant:</w:t>
      </w:r>
    </w:p>
    <w:p w:rsidR="00334EC1" w:rsidRPr="006572FE" w:rsidRDefault="00334EC1" w:rsidP="00B864ED">
      <w:pPr>
        <w:pStyle w:val="paragraph"/>
      </w:pPr>
      <w:r w:rsidRPr="006572FE">
        <w:rPr>
          <w:color w:val="000000"/>
        </w:rPr>
        <w:tab/>
        <w:t>(a)</w:t>
      </w:r>
      <w:r w:rsidRPr="006572FE">
        <w:rPr>
          <w:color w:val="000000"/>
        </w:rPr>
        <w:tab/>
        <w:t>was the holder of a Skilled</w:t>
      </w:r>
      <w:r w:rsidR="00B864ED" w:rsidRPr="006572FE">
        <w:rPr>
          <w:color w:val="000000"/>
        </w:rPr>
        <w:t>—</w:t>
      </w:r>
      <w:r w:rsidRPr="006572FE">
        <w:rPr>
          <w:color w:val="000000"/>
        </w:rPr>
        <w:t>Independent Regional (Provisional) (Class UX) visa at the time of application; or</w:t>
      </w:r>
    </w:p>
    <w:p w:rsidR="00334EC1" w:rsidRPr="006572FE" w:rsidRDefault="00334EC1" w:rsidP="00B864ED">
      <w:pPr>
        <w:pStyle w:val="paragraph"/>
      </w:pPr>
      <w:r w:rsidRPr="006572FE">
        <w:tab/>
        <w:t>(b)</w:t>
      </w:r>
      <w:r w:rsidRPr="006572FE">
        <w:tab/>
        <w:t>is a member of the family unit of a person who was the holder of a Skilled</w:t>
      </w:r>
      <w:r w:rsidR="00B864ED" w:rsidRPr="006572FE">
        <w:t>—</w:t>
      </w:r>
      <w:r w:rsidRPr="006572FE">
        <w:t>Independent Regional (Provisional) (Class UX) visa by reason of satisfying the primary criteria for the grant of the visa at the time of application;</w:t>
      </w:r>
    </w:p>
    <w:p w:rsidR="00334EC1" w:rsidRPr="006572FE" w:rsidRDefault="00334EC1" w:rsidP="0052083E">
      <w:pPr>
        <w:pStyle w:val="subsection2"/>
      </w:pPr>
      <w:r w:rsidRPr="006572FE">
        <w:t>the applicant may be in or outside Australia, but not in immigration clearance, when the visa is granted.</w:t>
      </w:r>
    </w:p>
    <w:p w:rsidR="008E072E" w:rsidRPr="006572FE" w:rsidRDefault="00B864ED" w:rsidP="006572FE">
      <w:pPr>
        <w:pStyle w:val="ActHead5"/>
        <w:outlineLvl w:val="9"/>
      </w:pPr>
      <w:bookmarkStart w:id="386" w:name="_Toc468112404"/>
      <w:r w:rsidRPr="006572FE">
        <w:rPr>
          <w:rStyle w:val="CharSectno"/>
        </w:rPr>
        <w:t>892.412</w:t>
      </w:r>
      <w:bookmarkEnd w:id="386"/>
      <w:r w:rsidR="008E072E" w:rsidRPr="006572FE">
        <w:t xml:space="preserve">  </w:t>
      </w:r>
    </w:p>
    <w:p w:rsidR="00B864ED" w:rsidRPr="006572FE" w:rsidRDefault="00B864ED" w:rsidP="00B864ED">
      <w:pPr>
        <w:pStyle w:val="subsection"/>
      </w:pPr>
      <w:r w:rsidRPr="006572FE">
        <w:tab/>
      </w:r>
      <w:r w:rsidRPr="006572FE">
        <w:tab/>
        <w:t>If clause</w:t>
      </w:r>
      <w:r w:rsidR="006572FE">
        <w:t> </w:t>
      </w:r>
      <w:r w:rsidRPr="006572FE">
        <w:t>892.411 does not apply:</w:t>
      </w:r>
    </w:p>
    <w:p w:rsidR="00334EC1" w:rsidRPr="006572FE" w:rsidRDefault="00334EC1" w:rsidP="00B864ED">
      <w:pPr>
        <w:pStyle w:val="paragraph"/>
      </w:pPr>
      <w:r w:rsidRPr="006572FE">
        <w:rPr>
          <w:color w:val="000000"/>
        </w:rPr>
        <w:tab/>
        <w:t>(a)</w:t>
      </w:r>
      <w:r w:rsidRPr="006572FE">
        <w:rPr>
          <w:color w:val="000000"/>
        </w:rPr>
        <w:tab/>
        <w:t>if the applicant satisfies the primary criteria, the applicant must be inside Australia, but not in immigration clearance, when the visa is granted; and</w:t>
      </w:r>
    </w:p>
    <w:p w:rsidR="00334EC1" w:rsidRPr="006572FE" w:rsidRDefault="00334EC1" w:rsidP="00B864ED">
      <w:pPr>
        <w:pStyle w:val="paragraph"/>
      </w:pPr>
      <w:r w:rsidRPr="006572FE">
        <w:tab/>
        <w:t>(b)</w:t>
      </w:r>
      <w:r w:rsidRPr="006572FE">
        <w:tab/>
        <w:t>if the applicant satisfies the secondary criteria, the applicant may be in or outside Australia, but not in immigration clearance, when the visa is granted.</w:t>
      </w:r>
    </w:p>
    <w:p w:rsidR="00334EC1" w:rsidRPr="006572FE" w:rsidRDefault="00B864ED" w:rsidP="00B864ED">
      <w:pPr>
        <w:pStyle w:val="notetext"/>
      </w:pPr>
      <w:r w:rsidRPr="006572FE">
        <w:rPr>
          <w:iCs/>
          <w:color w:val="000000"/>
        </w:rPr>
        <w:t>Note:</w:t>
      </w:r>
      <w:r w:rsidRPr="006572FE">
        <w:rPr>
          <w:iCs/>
          <w:color w:val="000000"/>
        </w:rPr>
        <w:tab/>
      </w:r>
      <w:r w:rsidR="00334EC1" w:rsidRPr="006572FE">
        <w:rPr>
          <w:color w:val="000000"/>
        </w:rPr>
        <w:t>The second instalment of the visa application charge must be paid before the visa can be granted.</w:t>
      </w:r>
    </w:p>
    <w:p w:rsidR="00334EC1" w:rsidRPr="006572FE" w:rsidRDefault="00334EC1" w:rsidP="00F16188">
      <w:pPr>
        <w:pStyle w:val="DivisionMigration"/>
      </w:pPr>
      <w:r w:rsidRPr="006572FE">
        <w:t>892.5</w:t>
      </w:r>
      <w:r w:rsidR="00B864ED" w:rsidRPr="006572FE">
        <w:t>—</w:t>
      </w:r>
      <w:r w:rsidRPr="006572FE">
        <w:t>When visa is in effect</w:t>
      </w:r>
    </w:p>
    <w:p w:rsidR="008E072E" w:rsidRPr="006572FE" w:rsidRDefault="00B864ED" w:rsidP="006572FE">
      <w:pPr>
        <w:pStyle w:val="ActHead5"/>
        <w:outlineLvl w:val="9"/>
      </w:pPr>
      <w:bookmarkStart w:id="387" w:name="_Toc468112405"/>
      <w:r w:rsidRPr="006572FE">
        <w:rPr>
          <w:rStyle w:val="CharSectno"/>
        </w:rPr>
        <w:t>892.511</w:t>
      </w:r>
      <w:bookmarkEnd w:id="387"/>
      <w:r w:rsidR="008E072E" w:rsidRPr="006572FE">
        <w:t xml:space="preserve">  </w:t>
      </w:r>
    </w:p>
    <w:p w:rsidR="00B864ED" w:rsidRPr="006572FE" w:rsidRDefault="00B864ED" w:rsidP="00B864ED">
      <w:pPr>
        <w:pStyle w:val="subsection"/>
      </w:pPr>
      <w:r w:rsidRPr="006572FE">
        <w:tab/>
      </w:r>
      <w:r w:rsidRPr="006572FE">
        <w:tab/>
        <w:t>Permanent visa permitting the holder to travel to and enter Australia for 5 years from the date of grant.</w:t>
      </w:r>
    </w:p>
    <w:p w:rsidR="00334EC1" w:rsidRPr="006572FE" w:rsidRDefault="00334EC1" w:rsidP="00F16188">
      <w:pPr>
        <w:pStyle w:val="DivisionMigration"/>
      </w:pPr>
      <w:r w:rsidRPr="006572FE">
        <w:t>892.6</w:t>
      </w:r>
      <w:r w:rsidR="00B864ED" w:rsidRPr="006572FE">
        <w:t>—</w:t>
      </w:r>
      <w:r w:rsidRPr="006572FE">
        <w:t>Conditions</w:t>
      </w:r>
    </w:p>
    <w:p w:rsidR="008E072E" w:rsidRPr="006572FE" w:rsidRDefault="00B864ED" w:rsidP="006572FE">
      <w:pPr>
        <w:pStyle w:val="ActHead5"/>
        <w:outlineLvl w:val="9"/>
      </w:pPr>
      <w:bookmarkStart w:id="388" w:name="_Toc468112406"/>
      <w:r w:rsidRPr="006572FE">
        <w:rPr>
          <w:rStyle w:val="CharSectno"/>
        </w:rPr>
        <w:t>892.611</w:t>
      </w:r>
      <w:bookmarkEnd w:id="388"/>
      <w:r w:rsidR="008E072E" w:rsidRPr="006572FE">
        <w:t xml:space="preserve">  </w:t>
      </w:r>
    </w:p>
    <w:p w:rsidR="00B864ED" w:rsidRPr="006572FE" w:rsidRDefault="00B864ED" w:rsidP="00B864ED">
      <w:pPr>
        <w:pStyle w:val="subsection"/>
      </w:pPr>
      <w:r w:rsidRPr="006572FE">
        <w:tab/>
      </w:r>
      <w:r w:rsidRPr="006572FE">
        <w:tab/>
        <w:t>If the applicant is outside Australia when the visa is granted and the applicant satisfies the secondary criteria:</w:t>
      </w:r>
    </w:p>
    <w:p w:rsidR="00334EC1" w:rsidRPr="006572FE" w:rsidRDefault="00334EC1" w:rsidP="00B864ED">
      <w:pPr>
        <w:pStyle w:val="paragraph"/>
      </w:pPr>
      <w:r w:rsidRPr="006572FE">
        <w:tab/>
        <w:t>(a)</w:t>
      </w:r>
      <w:r w:rsidRPr="006572FE">
        <w:tab/>
        <w:t>first entry must be made before a date specified by the Minister for the purpose; and</w:t>
      </w:r>
    </w:p>
    <w:p w:rsidR="00334EC1" w:rsidRPr="006572FE" w:rsidRDefault="00334EC1" w:rsidP="00B864ED">
      <w:pPr>
        <w:pStyle w:val="paragraph"/>
      </w:pPr>
      <w:r w:rsidRPr="006572FE">
        <w:tab/>
        <w:t>(b)</w:t>
      </w:r>
      <w:r w:rsidRPr="006572FE">
        <w:tab/>
        <w:t>condition 8515 may be imposed.</w:t>
      </w:r>
    </w:p>
    <w:p w:rsidR="00334EC1" w:rsidRPr="006572FE" w:rsidRDefault="00B864ED" w:rsidP="00876C67">
      <w:pPr>
        <w:pStyle w:val="ActHead2"/>
        <w:pageBreakBefore/>
        <w:spacing w:before="240"/>
      </w:pPr>
      <w:bookmarkStart w:id="389" w:name="_Toc468112407"/>
      <w:r w:rsidRPr="006572FE">
        <w:rPr>
          <w:rStyle w:val="CharPartNo"/>
        </w:rPr>
        <w:t>Subclass</w:t>
      </w:r>
      <w:r w:rsidR="00A41E8E" w:rsidRPr="006572FE">
        <w:rPr>
          <w:rStyle w:val="CharPartNo"/>
        </w:rPr>
        <w:t xml:space="preserve"> </w:t>
      </w:r>
      <w:r w:rsidR="00334EC1" w:rsidRPr="006572FE">
        <w:rPr>
          <w:rStyle w:val="CharPartNo"/>
        </w:rPr>
        <w:t>893</w:t>
      </w:r>
      <w:r w:rsidRPr="006572FE">
        <w:t>—</w:t>
      </w:r>
      <w:r w:rsidR="00334EC1" w:rsidRPr="006572FE">
        <w:rPr>
          <w:rStyle w:val="CharPartText"/>
        </w:rPr>
        <w:t>State/Territory Sponsored Investor</w:t>
      </w:r>
      <w:bookmarkEnd w:id="389"/>
    </w:p>
    <w:p w:rsidR="00334EC1" w:rsidRPr="006572FE" w:rsidRDefault="00334EC1" w:rsidP="00F16188">
      <w:pPr>
        <w:pStyle w:val="DivisionMigration"/>
      </w:pPr>
      <w:r w:rsidRPr="006572FE">
        <w:t>893.1</w:t>
      </w:r>
      <w:r w:rsidR="00B864ED" w:rsidRPr="006572FE">
        <w:t>—</w:t>
      </w:r>
      <w:r w:rsidRPr="006572FE">
        <w:t>Interpretation</w:t>
      </w:r>
    </w:p>
    <w:p w:rsidR="008E072E" w:rsidRPr="006572FE" w:rsidRDefault="00B864ED" w:rsidP="006572FE">
      <w:pPr>
        <w:pStyle w:val="ActHead5"/>
        <w:outlineLvl w:val="9"/>
      </w:pPr>
      <w:bookmarkStart w:id="390" w:name="_Toc468112408"/>
      <w:r w:rsidRPr="006572FE">
        <w:rPr>
          <w:rStyle w:val="CharSectno"/>
        </w:rPr>
        <w:t>893.111</w:t>
      </w:r>
      <w:bookmarkEnd w:id="390"/>
      <w:r w:rsidR="008E072E" w:rsidRPr="006572FE">
        <w:t xml:space="preserve">  </w:t>
      </w:r>
    </w:p>
    <w:p w:rsidR="00B864ED" w:rsidRPr="006572FE" w:rsidRDefault="00B864ED" w:rsidP="00B864ED">
      <w:pPr>
        <w:pStyle w:val="subsection"/>
      </w:pPr>
      <w:r w:rsidRPr="006572FE">
        <w:tab/>
      </w:r>
      <w:r w:rsidRPr="006572FE">
        <w:tab/>
        <w:t>In this Part:</w:t>
      </w:r>
    </w:p>
    <w:p w:rsidR="00334EC1" w:rsidRPr="006572FE" w:rsidRDefault="00334EC1" w:rsidP="00B864ED">
      <w:pPr>
        <w:pStyle w:val="Definition"/>
      </w:pPr>
      <w:r w:rsidRPr="006572FE">
        <w:rPr>
          <w:b/>
          <w:i/>
        </w:rPr>
        <w:t>designated investment</w:t>
      </w:r>
      <w:r w:rsidRPr="006572FE">
        <w:t xml:space="preserve"> means an investment in a security specified by the Minister under regulation</w:t>
      </w:r>
      <w:r w:rsidR="006572FE">
        <w:t> </w:t>
      </w:r>
      <w:r w:rsidRPr="006572FE">
        <w:t>5.19A for the purposes of this Part.</w:t>
      </w:r>
    </w:p>
    <w:p w:rsidR="00334EC1" w:rsidRPr="006572FE" w:rsidRDefault="00B864ED" w:rsidP="00B864ED">
      <w:pPr>
        <w:pStyle w:val="notetext"/>
      </w:pPr>
      <w:r w:rsidRPr="006572FE">
        <w:t>Note 1:</w:t>
      </w:r>
      <w:r w:rsidRPr="006572FE">
        <w:tab/>
      </w:r>
      <w:r w:rsidR="00334EC1" w:rsidRPr="006572FE">
        <w:rPr>
          <w:b/>
          <w:i/>
        </w:rPr>
        <w:t>appropriate regional authority</w:t>
      </w:r>
      <w:r w:rsidR="00334EC1" w:rsidRPr="006572FE">
        <w:t xml:space="preserve">, </w:t>
      </w:r>
      <w:r w:rsidR="00334EC1" w:rsidRPr="006572FE">
        <w:rPr>
          <w:b/>
          <w:i/>
        </w:rPr>
        <w:t>AUD</w:t>
      </w:r>
      <w:r w:rsidR="00334EC1" w:rsidRPr="006572FE">
        <w:t xml:space="preserve">, </w:t>
      </w:r>
      <w:r w:rsidR="00334EC1" w:rsidRPr="006572FE">
        <w:rPr>
          <w:b/>
          <w:i/>
        </w:rPr>
        <w:t>fiscal year</w:t>
      </w:r>
      <w:r w:rsidR="00334EC1" w:rsidRPr="006572FE">
        <w:t xml:space="preserve">, </w:t>
      </w:r>
      <w:r w:rsidR="00334EC1" w:rsidRPr="006572FE">
        <w:rPr>
          <w:b/>
          <w:i/>
        </w:rPr>
        <w:t>ownership interest</w:t>
      </w:r>
      <w:r w:rsidR="00334EC1" w:rsidRPr="006572FE">
        <w:t xml:space="preserve"> and </w:t>
      </w:r>
      <w:r w:rsidR="00334EC1" w:rsidRPr="006572FE">
        <w:rPr>
          <w:b/>
          <w:i/>
        </w:rPr>
        <w:t>qualifying business</w:t>
      </w:r>
      <w:r w:rsidR="00334EC1" w:rsidRPr="006572FE">
        <w:t xml:space="preserve"> are defined in regulation</w:t>
      </w:r>
      <w:r w:rsidR="006572FE">
        <w:t> </w:t>
      </w:r>
      <w:r w:rsidR="00334EC1" w:rsidRPr="006572FE">
        <w:t>1.03.</w:t>
      </w:r>
    </w:p>
    <w:p w:rsidR="00334EC1" w:rsidRPr="006572FE" w:rsidRDefault="00B864ED" w:rsidP="00B864ED">
      <w:pPr>
        <w:pStyle w:val="notetext"/>
      </w:pPr>
      <w:r w:rsidRPr="006572FE">
        <w:t>Note 2:</w:t>
      </w:r>
      <w:r w:rsidRPr="006572FE">
        <w:tab/>
      </w:r>
      <w:r w:rsidR="00334EC1" w:rsidRPr="006572FE">
        <w:t>As to beneficial ownership of an asset or ownership interest, see regulation</w:t>
      </w:r>
      <w:r w:rsidR="006572FE">
        <w:t> </w:t>
      </w:r>
      <w:r w:rsidR="00334EC1" w:rsidRPr="006572FE">
        <w:t>1.11A.</w:t>
      </w:r>
    </w:p>
    <w:p w:rsidR="00334EC1" w:rsidRPr="006572FE" w:rsidRDefault="00B864ED" w:rsidP="00B864ED">
      <w:pPr>
        <w:pStyle w:val="notetext"/>
      </w:pPr>
      <w:r w:rsidRPr="006572FE">
        <w:t>Note 3:</w:t>
      </w:r>
      <w:r w:rsidRPr="006572FE">
        <w:tab/>
      </w:r>
      <w:r w:rsidR="00334EC1" w:rsidRPr="006572FE">
        <w:t>Regulation</w:t>
      </w:r>
      <w:r w:rsidR="006572FE">
        <w:t> </w:t>
      </w:r>
      <w:r w:rsidR="00334EC1" w:rsidRPr="006572FE">
        <w:t xml:space="preserve">1.03 provides that </w:t>
      </w:r>
      <w:r w:rsidR="00334EC1" w:rsidRPr="006572FE">
        <w:rPr>
          <w:b/>
          <w:i/>
        </w:rPr>
        <w:t>member of the family unit</w:t>
      </w:r>
      <w:r w:rsidR="00334EC1" w:rsidRPr="006572FE">
        <w:t xml:space="preserve"> has the meaning set out in regulation</w:t>
      </w:r>
      <w:r w:rsidR="006572FE">
        <w:t> </w:t>
      </w:r>
      <w:r w:rsidR="00334EC1" w:rsidRPr="006572FE">
        <w:t>1.12.  Subregulations</w:t>
      </w:r>
      <w:r w:rsidR="006572FE">
        <w:t> </w:t>
      </w:r>
      <w:r w:rsidR="008E7D22" w:rsidRPr="006572FE">
        <w:t>1.12(2)</w:t>
      </w:r>
      <w:r w:rsidR="00334EC1" w:rsidRPr="006572FE">
        <w:t xml:space="preserve"> and (5) are relevant for applicants for a Business Skills (Residence) (Class</w:t>
      </w:r>
      <w:r w:rsidR="00A41E8E" w:rsidRPr="006572FE">
        <w:t xml:space="preserve"> </w:t>
      </w:r>
      <w:r w:rsidR="00334EC1" w:rsidRPr="006572FE">
        <w:t>DF) visa.</w:t>
      </w:r>
    </w:p>
    <w:p w:rsidR="00334EC1" w:rsidRPr="006572FE" w:rsidRDefault="00334EC1" w:rsidP="00F16188">
      <w:pPr>
        <w:pStyle w:val="DivisionMigration"/>
      </w:pPr>
      <w:r w:rsidRPr="006572FE">
        <w:t>893.2</w:t>
      </w:r>
      <w:r w:rsidR="00B864ED" w:rsidRPr="006572FE">
        <w:t>—</w:t>
      </w:r>
      <w:r w:rsidRPr="006572FE">
        <w:t>Primary criteria</w:t>
      </w:r>
    </w:p>
    <w:p w:rsidR="00334EC1" w:rsidRPr="006572FE" w:rsidRDefault="00B864ED" w:rsidP="00B864ED">
      <w:pPr>
        <w:pStyle w:val="notetext"/>
      </w:pPr>
      <w:r w:rsidRPr="006572FE">
        <w:t>Note:</w:t>
      </w:r>
      <w:r w:rsidRPr="006572FE">
        <w:tab/>
      </w:r>
      <w:r w:rsidR="00334EC1" w:rsidRPr="006572FE">
        <w:t>The primary criteria must be satisfied by at least 1 member of a family unit. The other members of the family unit who are applicants for a visa of this subclass need satisfy only the secondary criteria.</w:t>
      </w:r>
    </w:p>
    <w:p w:rsidR="00334EC1" w:rsidRPr="006572FE" w:rsidRDefault="00334EC1" w:rsidP="00F16188">
      <w:pPr>
        <w:pStyle w:val="SubDivisionMigration"/>
      </w:pPr>
      <w:r w:rsidRPr="006572FE">
        <w:t>893.21</w:t>
      </w:r>
      <w:r w:rsidR="00B864ED" w:rsidRPr="006572FE">
        <w:t>—</w:t>
      </w:r>
      <w:r w:rsidRPr="006572FE">
        <w:t>Criteria to be satisfied at time of application</w:t>
      </w:r>
    </w:p>
    <w:p w:rsidR="008E072E" w:rsidRPr="006572FE" w:rsidRDefault="00B864ED" w:rsidP="006572FE">
      <w:pPr>
        <w:pStyle w:val="ActHead5"/>
        <w:outlineLvl w:val="9"/>
      </w:pPr>
      <w:bookmarkStart w:id="391" w:name="_Toc468112409"/>
      <w:r w:rsidRPr="006572FE">
        <w:rPr>
          <w:rStyle w:val="CharSectno"/>
        </w:rPr>
        <w:t>893.211</w:t>
      </w:r>
      <w:bookmarkEnd w:id="391"/>
      <w:r w:rsidR="008E072E" w:rsidRPr="006572FE">
        <w:t xml:space="preserve">  </w:t>
      </w:r>
    </w:p>
    <w:p w:rsidR="00B864ED" w:rsidRPr="006572FE" w:rsidRDefault="00B864ED" w:rsidP="00B864ED">
      <w:pPr>
        <w:pStyle w:val="subsection"/>
      </w:pPr>
      <w:r w:rsidRPr="006572FE">
        <w:tab/>
      </w:r>
      <w:r w:rsidRPr="006572FE">
        <w:tab/>
        <w:t>Neither the applicant nor his or her spouse or</w:t>
      </w:r>
      <w:r w:rsidR="0048021A" w:rsidRPr="006572FE">
        <w:t> </w:t>
      </w:r>
      <w:r w:rsidR="00636F3E" w:rsidRPr="006572FE">
        <w:t>de facto</w:t>
      </w:r>
      <w:r w:rsidR="0048021A" w:rsidRPr="006572FE">
        <w:t> </w:t>
      </w:r>
      <w:r w:rsidRPr="006572FE">
        <w:t>partner (if any) has a history of involvement in business or investment activities that are of a nature that is not generally acceptable in Australia.</w:t>
      </w:r>
    </w:p>
    <w:p w:rsidR="008E072E" w:rsidRPr="006572FE" w:rsidRDefault="00B864ED" w:rsidP="006572FE">
      <w:pPr>
        <w:pStyle w:val="ActHead5"/>
        <w:outlineLvl w:val="9"/>
      </w:pPr>
      <w:bookmarkStart w:id="392" w:name="_Toc468112410"/>
      <w:r w:rsidRPr="006572FE">
        <w:rPr>
          <w:rStyle w:val="CharSectno"/>
        </w:rPr>
        <w:t>893.212</w:t>
      </w:r>
      <w:bookmarkEnd w:id="392"/>
      <w:r w:rsidR="008E072E" w:rsidRPr="006572FE">
        <w:t xml:space="preserve">  </w:t>
      </w:r>
    </w:p>
    <w:p w:rsidR="00B864ED" w:rsidRPr="006572FE" w:rsidRDefault="00B864ED" w:rsidP="00B864ED">
      <w:pPr>
        <w:pStyle w:val="subsection"/>
      </w:pPr>
      <w:r w:rsidRPr="006572FE">
        <w:tab/>
      </w:r>
      <w:r w:rsidRPr="006572FE">
        <w:tab/>
        <w:t>The applicant has been resident, as the holder of a Subclass</w:t>
      </w:r>
      <w:r w:rsidR="00A41E8E" w:rsidRPr="006572FE">
        <w:t xml:space="preserve"> </w:t>
      </w:r>
      <w:r w:rsidRPr="006572FE">
        <w:t>165 (State/Territory Sponsored Investor (Provisional)) visa, in the State or Territory in which the appropriate regional authority that sponsors the applicant is located for a total of at least 2 years in the 4 years immediately before the application is made.</w:t>
      </w:r>
    </w:p>
    <w:p w:rsidR="008E072E" w:rsidRPr="006572FE" w:rsidRDefault="00B864ED" w:rsidP="006572FE">
      <w:pPr>
        <w:pStyle w:val="ActHead5"/>
        <w:outlineLvl w:val="9"/>
      </w:pPr>
      <w:bookmarkStart w:id="393" w:name="_Toc468112411"/>
      <w:r w:rsidRPr="006572FE">
        <w:rPr>
          <w:rStyle w:val="CharSectno"/>
        </w:rPr>
        <w:t>893.213</w:t>
      </w:r>
      <w:bookmarkEnd w:id="393"/>
      <w:r w:rsidR="008E072E" w:rsidRPr="006572FE">
        <w:t xml:space="preserve">  </w:t>
      </w:r>
    </w:p>
    <w:p w:rsidR="00B864ED" w:rsidRPr="006572FE" w:rsidRDefault="00B864ED" w:rsidP="00B864ED">
      <w:pPr>
        <w:pStyle w:val="subsection"/>
      </w:pPr>
      <w:r w:rsidRPr="006572FE">
        <w:tab/>
      </w:r>
      <w:r w:rsidRPr="006572FE">
        <w:tab/>
        <w:t>The applicant genuinely has a realistic commitment, after the grant of a Subclass</w:t>
      </w:r>
      <w:r w:rsidR="00A41E8E" w:rsidRPr="006572FE">
        <w:t xml:space="preserve"> </w:t>
      </w:r>
      <w:r w:rsidRPr="006572FE">
        <w:t>893 visa, to continue to maintain business or investment activity in Australia.</w:t>
      </w:r>
    </w:p>
    <w:p w:rsidR="00334EC1" w:rsidRPr="006572FE" w:rsidRDefault="00334EC1" w:rsidP="00F16188">
      <w:pPr>
        <w:pStyle w:val="SubDivisionMigration"/>
      </w:pPr>
      <w:r w:rsidRPr="006572FE">
        <w:t>893.22</w:t>
      </w:r>
      <w:r w:rsidR="00B864ED" w:rsidRPr="006572FE">
        <w:t>—</w:t>
      </w:r>
      <w:r w:rsidRPr="006572FE">
        <w:t>Criteria to be satisfied at time of decision</w:t>
      </w:r>
    </w:p>
    <w:p w:rsidR="008E072E" w:rsidRPr="006572FE" w:rsidRDefault="00B864ED" w:rsidP="006572FE">
      <w:pPr>
        <w:pStyle w:val="ActHead5"/>
        <w:outlineLvl w:val="9"/>
      </w:pPr>
      <w:bookmarkStart w:id="394" w:name="_Toc468112412"/>
      <w:r w:rsidRPr="006572FE">
        <w:rPr>
          <w:rStyle w:val="CharSectno"/>
        </w:rPr>
        <w:t>893.221</w:t>
      </w:r>
      <w:bookmarkEnd w:id="394"/>
      <w:r w:rsidR="008E072E" w:rsidRPr="006572FE">
        <w:t xml:space="preserve">  </w:t>
      </w:r>
    </w:p>
    <w:p w:rsidR="00B864ED" w:rsidRPr="006572FE" w:rsidRDefault="00B864ED" w:rsidP="00B864ED">
      <w:pPr>
        <w:pStyle w:val="subsection"/>
      </w:pPr>
      <w:r w:rsidRPr="006572FE">
        <w:tab/>
      </w:r>
      <w:r w:rsidRPr="006572FE">
        <w:tab/>
        <w:t>The applicant continues to satisfy the criteria in clauses</w:t>
      </w:r>
      <w:r w:rsidR="006572FE">
        <w:t> </w:t>
      </w:r>
      <w:r w:rsidRPr="006572FE">
        <w:t>893.211 and 893.213.</w:t>
      </w:r>
    </w:p>
    <w:p w:rsidR="008E072E" w:rsidRPr="006572FE" w:rsidRDefault="00B864ED" w:rsidP="006572FE">
      <w:pPr>
        <w:pStyle w:val="ActHead5"/>
        <w:outlineLvl w:val="9"/>
      </w:pPr>
      <w:bookmarkStart w:id="395" w:name="_Toc468112413"/>
      <w:r w:rsidRPr="006572FE">
        <w:rPr>
          <w:rStyle w:val="CharSectno"/>
        </w:rPr>
        <w:t>893.222</w:t>
      </w:r>
      <w:bookmarkEnd w:id="395"/>
      <w:r w:rsidR="008E072E" w:rsidRPr="006572FE">
        <w:t xml:space="preserve">  </w:t>
      </w:r>
    </w:p>
    <w:p w:rsidR="00B864ED" w:rsidRPr="006572FE" w:rsidRDefault="00B864ED" w:rsidP="00B864ED">
      <w:pPr>
        <w:pStyle w:val="subsection"/>
      </w:pPr>
      <w:r w:rsidRPr="006572FE">
        <w:tab/>
        <w:t>(1)</w:t>
      </w:r>
      <w:r w:rsidRPr="006572FE">
        <w:tab/>
        <w:t>The applicant is sponsored by an appropriate regional authority.</w:t>
      </w:r>
    </w:p>
    <w:p w:rsidR="00312694" w:rsidRPr="006572FE" w:rsidRDefault="00312694" w:rsidP="00B864ED">
      <w:pPr>
        <w:pStyle w:val="subsection"/>
      </w:pPr>
      <w:r w:rsidRPr="006572FE">
        <w:tab/>
        <w:t>(2</w:t>
      </w:r>
      <w:r w:rsidR="00B864ED" w:rsidRPr="006572FE">
        <w:t>)</w:t>
      </w:r>
      <w:r w:rsidR="00B864ED" w:rsidRPr="006572FE">
        <w:tab/>
      </w:r>
      <w:r w:rsidRPr="006572FE">
        <w:t>Form 949 is signed by an officer of the authority who is authorised to sign a sponsorship of that kind.</w:t>
      </w:r>
    </w:p>
    <w:p w:rsidR="008E072E" w:rsidRPr="006572FE" w:rsidRDefault="00B864ED" w:rsidP="006572FE">
      <w:pPr>
        <w:pStyle w:val="ActHead5"/>
        <w:outlineLvl w:val="9"/>
      </w:pPr>
      <w:bookmarkStart w:id="396" w:name="_Toc468112414"/>
      <w:r w:rsidRPr="006572FE">
        <w:rPr>
          <w:rStyle w:val="CharSectno"/>
        </w:rPr>
        <w:t>893.223</w:t>
      </w:r>
      <w:bookmarkEnd w:id="396"/>
      <w:r w:rsidR="008E072E" w:rsidRPr="006572FE">
        <w:t xml:space="preserve">  </w:t>
      </w:r>
    </w:p>
    <w:p w:rsidR="00B864ED" w:rsidRPr="006572FE" w:rsidRDefault="00B864ED" w:rsidP="00B864ED">
      <w:pPr>
        <w:pStyle w:val="subsection"/>
      </w:pPr>
      <w:r w:rsidRPr="006572FE">
        <w:tab/>
      </w:r>
      <w:r w:rsidRPr="006572FE">
        <w:tab/>
        <w:t>The designated investment made by the applicant for the purpose of satisfying a requirement for the grant of a Subclass</w:t>
      </w:r>
      <w:r w:rsidR="00A41E8E" w:rsidRPr="006572FE">
        <w:t xml:space="preserve"> </w:t>
      </w:r>
      <w:r w:rsidRPr="006572FE">
        <w:t>165 (State/Territory Sponsored Investor (Provisional)) visa has been held continuously in the name of the applicant, or in the names of the applicant and his or her spouse or</w:t>
      </w:r>
      <w:r w:rsidR="0048021A" w:rsidRPr="006572FE">
        <w:t> </w:t>
      </w:r>
      <w:r w:rsidR="00636F3E" w:rsidRPr="006572FE">
        <w:t>de facto</w:t>
      </w:r>
      <w:r w:rsidR="0048021A" w:rsidRPr="006572FE">
        <w:t> </w:t>
      </w:r>
      <w:r w:rsidRPr="006572FE">
        <w:t>partner together, for at least 4 years.</w:t>
      </w:r>
    </w:p>
    <w:p w:rsidR="008E072E" w:rsidRPr="006572FE" w:rsidRDefault="00B864ED" w:rsidP="006572FE">
      <w:pPr>
        <w:pStyle w:val="ActHead5"/>
        <w:outlineLvl w:val="9"/>
      </w:pPr>
      <w:bookmarkStart w:id="397" w:name="_Toc468112415"/>
      <w:r w:rsidRPr="006572FE">
        <w:rPr>
          <w:rStyle w:val="CharSectno"/>
        </w:rPr>
        <w:t>893.224</w:t>
      </w:r>
      <w:bookmarkEnd w:id="397"/>
      <w:r w:rsidR="008E072E" w:rsidRPr="006572FE">
        <w:t xml:space="preserve">  </w:t>
      </w:r>
    </w:p>
    <w:p w:rsidR="00B864ED" w:rsidRPr="006572FE" w:rsidRDefault="00B864ED" w:rsidP="00B864ED">
      <w:pPr>
        <w:pStyle w:val="subsection"/>
      </w:pPr>
      <w:r w:rsidRPr="006572FE">
        <w:tab/>
      </w:r>
      <w:r w:rsidRPr="006572FE">
        <w:tab/>
        <w:t>The applicant:</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4007, 4009</w:t>
      </w:r>
      <w:r w:rsidR="00BB0AC3" w:rsidRPr="006572FE">
        <w:t xml:space="preserve">, </w:t>
      </w:r>
      <w:r w:rsidR="00C735FA" w:rsidRPr="006572FE">
        <w:t>4010, 4020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8E072E" w:rsidRPr="006572FE" w:rsidRDefault="00B864ED" w:rsidP="006572FE">
      <w:pPr>
        <w:pStyle w:val="ActHead5"/>
        <w:outlineLvl w:val="9"/>
      </w:pPr>
      <w:bookmarkStart w:id="398" w:name="_Toc468112416"/>
      <w:r w:rsidRPr="006572FE">
        <w:rPr>
          <w:rStyle w:val="CharSectno"/>
        </w:rPr>
        <w:t>893.225</w:t>
      </w:r>
      <w:bookmarkEnd w:id="398"/>
      <w:r w:rsidR="008E072E" w:rsidRPr="006572FE">
        <w:t xml:space="preserve">  </w:t>
      </w:r>
    </w:p>
    <w:p w:rsidR="00B864ED" w:rsidRPr="006572FE" w:rsidRDefault="00B864ED" w:rsidP="00B864ED">
      <w:pPr>
        <w:pStyle w:val="subsection"/>
      </w:pPr>
      <w:r w:rsidRPr="006572FE">
        <w:tab/>
        <w:t>(1)</w:t>
      </w:r>
      <w:r w:rsidRPr="006572FE">
        <w:tab/>
        <w:t>Each member of the family unit of the applicant who is an applicant for a Subclass</w:t>
      </w:r>
      <w:r w:rsidR="00A41E8E" w:rsidRPr="006572FE">
        <w:t xml:space="preserve"> </w:t>
      </w:r>
      <w:r w:rsidRPr="006572FE">
        <w:t>893 visa is a person who:</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4009</w:t>
      </w:r>
      <w:r w:rsidR="00BB0AC3" w:rsidRPr="006572FE">
        <w:t>, 4010 and 4020</w:t>
      </w:r>
      <w:r w:rsidRPr="006572FE">
        <w:rPr>
          <w:color w:val="000000"/>
        </w:rPr>
        <w:t>; and</w:t>
      </w:r>
    </w:p>
    <w:p w:rsidR="00334EC1" w:rsidRPr="006572FE" w:rsidRDefault="00334EC1" w:rsidP="00B864ED">
      <w:pPr>
        <w:pStyle w:val="paragraph"/>
      </w:pPr>
      <w:r w:rsidRPr="006572FE">
        <w:tab/>
        <w:t>(b)</w:t>
      </w:r>
      <w:r w:rsidRPr="006572FE">
        <w:tab/>
        <w:t>if the person had turned 18 at the time of application</w:t>
      </w:r>
      <w:r w:rsidR="00B864ED" w:rsidRPr="006572FE">
        <w:t>—</w:t>
      </w:r>
      <w:r w:rsidRPr="006572FE">
        <w:t>satisfies public interest criterion 4019.</w:t>
      </w:r>
    </w:p>
    <w:p w:rsidR="00334EC1" w:rsidRPr="006572FE" w:rsidRDefault="00334EC1" w:rsidP="00B864ED">
      <w:pPr>
        <w:pStyle w:val="subsection"/>
      </w:pPr>
      <w:r w:rsidRPr="006572FE">
        <w:tab/>
        <w:t>(2</w:t>
      </w:r>
      <w:r w:rsidR="00B864ED" w:rsidRPr="006572FE">
        <w:t>)</w:t>
      </w:r>
      <w:r w:rsidR="00B864ED" w:rsidRPr="006572FE">
        <w:tab/>
      </w:r>
      <w:r w:rsidRPr="006572FE">
        <w:t xml:space="preserve">Each member of the family unit of the applicant who is not an applicant for a </w:t>
      </w:r>
      <w:r w:rsidR="00B864ED" w:rsidRPr="006572FE">
        <w:t>Subclass</w:t>
      </w:r>
      <w:r w:rsidR="00A41E8E" w:rsidRPr="006572FE">
        <w:t xml:space="preserve"> </w:t>
      </w:r>
      <w:r w:rsidRPr="006572FE">
        <w:t>893 visa satisfies public interest criteria 4001, 4002, 4003</w:t>
      </w:r>
      <w:r w:rsidR="00BB0AC3" w:rsidRPr="006572FE">
        <w:t>, 4004 and 4020</w:t>
      </w:r>
      <w:r w:rsidRPr="006572FE">
        <w:t>.</w:t>
      </w:r>
    </w:p>
    <w:p w:rsidR="00334EC1" w:rsidRPr="006572FE" w:rsidRDefault="00334EC1" w:rsidP="00B864ED">
      <w:pPr>
        <w:pStyle w:val="subsection"/>
      </w:pPr>
      <w:r w:rsidRPr="006572FE">
        <w:tab/>
        <w:t>(3</w:t>
      </w:r>
      <w:r w:rsidR="00B864ED" w:rsidRPr="006572FE">
        <w:t>)</w:t>
      </w:r>
      <w:r w:rsidR="00B864ED" w:rsidRPr="006572FE">
        <w:tab/>
      </w:r>
      <w:r w:rsidRPr="006572FE">
        <w:t>Each member of the family unit of the applicant who,</w:t>
      </w:r>
      <w:r w:rsidR="000111F5" w:rsidRPr="006572FE">
        <w:t xml:space="preserve"> </w:t>
      </w:r>
      <w:r w:rsidRPr="006572FE">
        <w:t xml:space="preserve">at the time of the applicant’s application, was not the holder of a </w:t>
      </w:r>
      <w:r w:rsidR="00B864ED" w:rsidRPr="006572FE">
        <w:t>Subclass</w:t>
      </w:r>
      <w:r w:rsidR="00A41E8E" w:rsidRPr="006572FE">
        <w:t xml:space="preserve"> </w:t>
      </w:r>
      <w:r w:rsidRPr="006572FE">
        <w:t>165 (State/Territory Sponsored Investor (Provisional)) visa satisfies public interest criterion 4005.</w:t>
      </w:r>
    </w:p>
    <w:p w:rsidR="00334EC1" w:rsidRPr="006572FE" w:rsidRDefault="00334EC1" w:rsidP="00B864ED">
      <w:pPr>
        <w:pStyle w:val="subsection"/>
      </w:pPr>
      <w:r w:rsidRPr="006572FE">
        <w:tab/>
        <w:t>(4</w:t>
      </w:r>
      <w:r w:rsidR="00B864ED" w:rsidRPr="006572FE">
        <w:t>)</w:t>
      </w:r>
      <w:r w:rsidR="00B864ED" w:rsidRPr="006572FE">
        <w:tab/>
      </w:r>
      <w:r w:rsidRPr="006572FE">
        <w:t xml:space="preserve">Each member of the family unit of the applicant who, at the time of the applicant’s application, was the holder of a </w:t>
      </w:r>
      <w:r w:rsidR="00B864ED" w:rsidRPr="006572FE">
        <w:t>Subclass</w:t>
      </w:r>
      <w:r w:rsidR="00A41E8E" w:rsidRPr="006572FE">
        <w:t xml:space="preserve"> </w:t>
      </w:r>
      <w:r w:rsidRPr="006572FE">
        <w:t>165 (State/Territory Sponsored Investor (Provisional)) visa satisfies public interest criterion 4007.</w:t>
      </w:r>
    </w:p>
    <w:p w:rsidR="008E072E" w:rsidRPr="006572FE" w:rsidRDefault="00B864ED" w:rsidP="006572FE">
      <w:pPr>
        <w:pStyle w:val="ActHead5"/>
        <w:outlineLvl w:val="9"/>
      </w:pPr>
      <w:bookmarkStart w:id="399" w:name="_Toc468112417"/>
      <w:r w:rsidRPr="006572FE">
        <w:rPr>
          <w:rStyle w:val="CharSectno"/>
        </w:rPr>
        <w:t>893.226</w:t>
      </w:r>
      <w:bookmarkEnd w:id="399"/>
      <w:r w:rsidR="008E072E" w:rsidRPr="006572FE">
        <w:t xml:space="preserve">  </w:t>
      </w:r>
    </w:p>
    <w:p w:rsidR="00B864ED" w:rsidRPr="006572FE" w:rsidRDefault="00B864ED" w:rsidP="00B864ED">
      <w:pPr>
        <w:pStyle w:val="subsection"/>
      </w:pPr>
      <w:r w:rsidRPr="006572FE">
        <w:tab/>
      </w:r>
      <w:r w:rsidRPr="006572FE">
        <w:tab/>
        <w:t>If a person:</w:t>
      </w:r>
    </w:p>
    <w:p w:rsidR="00334EC1" w:rsidRPr="006572FE" w:rsidRDefault="00334EC1" w:rsidP="00B864ED">
      <w:pPr>
        <w:pStyle w:val="paragraph"/>
      </w:pPr>
      <w:r w:rsidRPr="006572FE">
        <w:tab/>
        <w:t>(a)</w:t>
      </w:r>
      <w:r w:rsidRPr="006572FE">
        <w:tab/>
        <w:t>is a member of the family unit of the applicant; and</w:t>
      </w:r>
    </w:p>
    <w:p w:rsidR="00334EC1" w:rsidRPr="006572FE" w:rsidRDefault="00334EC1" w:rsidP="00B864ED">
      <w:pPr>
        <w:pStyle w:val="paragraph"/>
      </w:pPr>
      <w:r w:rsidRPr="006572FE">
        <w:tab/>
        <w:t>(b)</w:t>
      </w:r>
      <w:r w:rsidRPr="006572FE">
        <w:tab/>
        <w:t>has not turned 18; and</w:t>
      </w:r>
    </w:p>
    <w:p w:rsidR="00334EC1" w:rsidRPr="006572FE" w:rsidRDefault="00334EC1" w:rsidP="00B2456D">
      <w:pPr>
        <w:pStyle w:val="paragraph"/>
        <w:keepNext/>
        <w:keepLines/>
      </w:pPr>
      <w:r w:rsidRPr="006572FE">
        <w:tab/>
        <w:t>(c)</w:t>
      </w:r>
      <w:r w:rsidRPr="006572FE">
        <w:tab/>
        <w:t>made a combined application with the applicant;</w:t>
      </w:r>
    </w:p>
    <w:p w:rsidR="00334EC1" w:rsidRPr="006572FE" w:rsidRDefault="00334EC1" w:rsidP="0052083E">
      <w:pPr>
        <w:pStyle w:val="subsection2"/>
      </w:pPr>
      <w:r w:rsidRPr="006572FE">
        <w:t>public interest criteria 4015 and 4016 are satisfied in relation to the person.</w:t>
      </w:r>
    </w:p>
    <w:p w:rsidR="00334EC1" w:rsidRPr="006572FE" w:rsidRDefault="00334EC1" w:rsidP="00F16188">
      <w:pPr>
        <w:pStyle w:val="DivisionMigration"/>
      </w:pPr>
      <w:r w:rsidRPr="006572FE">
        <w:t>893.3</w:t>
      </w:r>
      <w:r w:rsidR="00B864ED" w:rsidRPr="006572FE">
        <w:t>—</w:t>
      </w:r>
      <w:r w:rsidRPr="006572FE">
        <w:t>Secondary criteria</w:t>
      </w:r>
    </w:p>
    <w:p w:rsidR="00334EC1" w:rsidRPr="006572FE" w:rsidRDefault="00B864ED" w:rsidP="00B864ED">
      <w:pPr>
        <w:pStyle w:val="notetext"/>
      </w:pPr>
      <w:r w:rsidRPr="006572FE">
        <w:t>Note:</w:t>
      </w:r>
      <w:r w:rsidRPr="006572FE">
        <w:tab/>
      </w:r>
      <w:r w:rsidR="00334EC1" w:rsidRPr="006572FE">
        <w:t>These criteria must be satisfied by applicants who are members of the family unit of a person who satisfies the primary criteria.</w:t>
      </w:r>
    </w:p>
    <w:p w:rsidR="00334EC1" w:rsidRPr="006572FE" w:rsidRDefault="00334EC1" w:rsidP="00F16188">
      <w:pPr>
        <w:pStyle w:val="SubDivisionMigration"/>
      </w:pPr>
      <w:r w:rsidRPr="006572FE">
        <w:t>893.31</w:t>
      </w:r>
      <w:r w:rsidR="00B864ED" w:rsidRPr="006572FE">
        <w:t>—</w:t>
      </w:r>
      <w:r w:rsidRPr="006572FE">
        <w:t>Criteria to be satisfied at time of application</w:t>
      </w:r>
    </w:p>
    <w:p w:rsidR="008E072E" w:rsidRPr="006572FE" w:rsidRDefault="00B864ED" w:rsidP="006572FE">
      <w:pPr>
        <w:pStyle w:val="ActHead5"/>
        <w:outlineLvl w:val="9"/>
      </w:pPr>
      <w:bookmarkStart w:id="400" w:name="_Toc468112418"/>
      <w:r w:rsidRPr="006572FE">
        <w:rPr>
          <w:rStyle w:val="CharSectno"/>
        </w:rPr>
        <w:t>893.311</w:t>
      </w:r>
      <w:bookmarkEnd w:id="400"/>
      <w:r w:rsidR="008E072E" w:rsidRPr="006572FE">
        <w:t xml:space="preserve">  </w:t>
      </w:r>
    </w:p>
    <w:p w:rsidR="00B864ED" w:rsidRPr="006572FE" w:rsidRDefault="00B864ED" w:rsidP="00B864ED">
      <w:pPr>
        <w:pStyle w:val="subsection"/>
      </w:pPr>
      <w:r w:rsidRPr="006572FE">
        <w:tab/>
      </w:r>
      <w:r w:rsidRPr="006572FE">
        <w:tab/>
        <w:t>The applicant is a member of the family unit of, and made a combined application with, a person who satisfies the primary criteria in Subdivision</w:t>
      </w:r>
      <w:r w:rsidR="006572FE">
        <w:t> </w:t>
      </w:r>
      <w:r w:rsidRPr="006572FE">
        <w:t>893.21.</w:t>
      </w:r>
    </w:p>
    <w:p w:rsidR="00334EC1" w:rsidRPr="006572FE" w:rsidRDefault="00334EC1" w:rsidP="00F16188">
      <w:pPr>
        <w:pStyle w:val="SubDivisionMigration"/>
      </w:pPr>
      <w:r w:rsidRPr="006572FE">
        <w:t>893.32</w:t>
      </w:r>
      <w:r w:rsidR="00B864ED" w:rsidRPr="006572FE">
        <w:t>—</w:t>
      </w:r>
      <w:r w:rsidRPr="006572FE">
        <w:t>Criteria to be satisfied at time of decision</w:t>
      </w:r>
    </w:p>
    <w:p w:rsidR="008E072E" w:rsidRPr="006572FE" w:rsidRDefault="00B864ED" w:rsidP="006572FE">
      <w:pPr>
        <w:pStyle w:val="ActHead5"/>
        <w:outlineLvl w:val="9"/>
      </w:pPr>
      <w:bookmarkStart w:id="401" w:name="_Toc468112419"/>
      <w:r w:rsidRPr="006572FE">
        <w:rPr>
          <w:rStyle w:val="CharSectno"/>
        </w:rPr>
        <w:t>893.321</w:t>
      </w:r>
      <w:bookmarkEnd w:id="401"/>
      <w:r w:rsidR="008E072E" w:rsidRPr="006572FE">
        <w:t xml:space="preserve">  </w:t>
      </w:r>
    </w:p>
    <w:p w:rsidR="00B864ED" w:rsidRPr="006572FE" w:rsidRDefault="00B864ED" w:rsidP="00B864ED">
      <w:pPr>
        <w:pStyle w:val="subsection"/>
      </w:pPr>
      <w:r w:rsidRPr="006572FE">
        <w:tab/>
      </w:r>
      <w:r w:rsidRPr="006572FE">
        <w:tab/>
        <w:t>The applicant is a member of the family unit of a person who:</w:t>
      </w:r>
    </w:p>
    <w:p w:rsidR="003C576D" w:rsidRPr="006572FE" w:rsidRDefault="00334EC1" w:rsidP="00B864ED">
      <w:pPr>
        <w:pStyle w:val="paragraph"/>
      </w:pPr>
      <w:r w:rsidRPr="006572FE">
        <w:tab/>
        <w:t>(a)</w:t>
      </w:r>
      <w:r w:rsidRPr="006572FE">
        <w:tab/>
        <w:t>is the person with whom a combined application was made; and</w:t>
      </w:r>
    </w:p>
    <w:p w:rsidR="00334EC1" w:rsidRPr="006572FE" w:rsidRDefault="00334EC1" w:rsidP="00B864ED">
      <w:pPr>
        <w:pStyle w:val="paragraph"/>
      </w:pPr>
      <w:r w:rsidRPr="006572FE">
        <w:tab/>
        <w:t>(b)</w:t>
      </w:r>
      <w:r w:rsidRPr="006572FE">
        <w:tab/>
        <w:t xml:space="preserve">having satisfied the primary criteria, is the holder of a </w:t>
      </w:r>
      <w:r w:rsidR="00B864ED" w:rsidRPr="006572FE">
        <w:t>Subclass</w:t>
      </w:r>
      <w:r w:rsidR="00A41E8E" w:rsidRPr="006572FE">
        <w:t xml:space="preserve"> </w:t>
      </w:r>
      <w:r w:rsidRPr="006572FE">
        <w:t>893 visa.</w:t>
      </w:r>
    </w:p>
    <w:p w:rsidR="008E072E" w:rsidRPr="006572FE" w:rsidRDefault="00B864ED" w:rsidP="006572FE">
      <w:pPr>
        <w:pStyle w:val="ActHead5"/>
        <w:outlineLvl w:val="9"/>
      </w:pPr>
      <w:bookmarkStart w:id="402" w:name="_Toc468112420"/>
      <w:r w:rsidRPr="006572FE">
        <w:rPr>
          <w:rStyle w:val="CharSectno"/>
        </w:rPr>
        <w:t>893.322</w:t>
      </w:r>
      <w:bookmarkEnd w:id="402"/>
      <w:r w:rsidR="008E072E" w:rsidRPr="006572FE">
        <w:t xml:space="preserve">  </w:t>
      </w:r>
    </w:p>
    <w:p w:rsidR="00B864ED" w:rsidRPr="006572FE" w:rsidRDefault="00B864ED" w:rsidP="00B864ED">
      <w:pPr>
        <w:pStyle w:val="subsection"/>
      </w:pPr>
      <w:r w:rsidRPr="006572FE">
        <w:tab/>
        <w:t>(1)</w:t>
      </w:r>
      <w:r w:rsidRPr="006572FE">
        <w:tab/>
        <w:t>The applicant:</w:t>
      </w:r>
    </w:p>
    <w:p w:rsidR="00334EC1" w:rsidRPr="006572FE" w:rsidRDefault="00334EC1" w:rsidP="00B864ED">
      <w:pPr>
        <w:pStyle w:val="paragraph"/>
      </w:pPr>
      <w:r w:rsidRPr="006572FE">
        <w:rPr>
          <w:color w:val="000000"/>
        </w:rPr>
        <w:tab/>
        <w:t>(a)</w:t>
      </w:r>
      <w:r w:rsidRPr="006572FE">
        <w:rPr>
          <w:color w:val="000000"/>
        </w:rPr>
        <w:tab/>
        <w:t>satisfies public interest criteria 4001, 4002, 4003, 4004, 4009</w:t>
      </w:r>
      <w:r w:rsidR="00BB0AC3" w:rsidRPr="006572FE">
        <w:t xml:space="preserve">, </w:t>
      </w:r>
      <w:r w:rsidR="001D607D" w:rsidRPr="006572FE">
        <w:t>4010, 4020 and 4021</w:t>
      </w:r>
      <w:r w:rsidRPr="006572FE">
        <w:rPr>
          <w:color w:val="000000"/>
        </w:rPr>
        <w:t>; and</w:t>
      </w:r>
    </w:p>
    <w:p w:rsidR="00334EC1" w:rsidRPr="006572FE" w:rsidRDefault="00334EC1" w:rsidP="00B864ED">
      <w:pPr>
        <w:pStyle w:val="paragraph"/>
      </w:pPr>
      <w:r w:rsidRPr="006572FE">
        <w:tab/>
        <w:t>(b)</w:t>
      </w:r>
      <w:r w:rsidRPr="006572FE">
        <w:tab/>
        <w:t>if the applicant had turned 18 at the time of application</w:t>
      </w:r>
      <w:r w:rsidR="00B864ED" w:rsidRPr="006572FE">
        <w:t>—</w:t>
      </w:r>
      <w:r w:rsidRPr="006572FE">
        <w:t>satisfies public interest criterion 4019.</w:t>
      </w:r>
    </w:p>
    <w:p w:rsidR="00334EC1" w:rsidRPr="006572FE" w:rsidRDefault="00334EC1" w:rsidP="00B864ED">
      <w:pPr>
        <w:pStyle w:val="subsection"/>
      </w:pPr>
      <w:r w:rsidRPr="006572FE">
        <w:tab/>
        <w:t>(2</w:t>
      </w:r>
      <w:r w:rsidR="00B864ED" w:rsidRPr="006572FE">
        <w:t>)</w:t>
      </w:r>
      <w:r w:rsidR="00B864ED" w:rsidRPr="006572FE">
        <w:tab/>
      </w:r>
      <w:r w:rsidRPr="006572FE">
        <w:t xml:space="preserve">If the applicant, at the time of application, was not the holder of a </w:t>
      </w:r>
      <w:r w:rsidR="00B864ED" w:rsidRPr="006572FE">
        <w:t>Subclass</w:t>
      </w:r>
      <w:r w:rsidR="00A41E8E" w:rsidRPr="006572FE">
        <w:t xml:space="preserve"> </w:t>
      </w:r>
      <w:r w:rsidRPr="006572FE">
        <w:t>165 (State/Territory Sponsored Investor (Provisional)) visa, the applicant satisfies public interest criterion 4005.</w:t>
      </w:r>
    </w:p>
    <w:p w:rsidR="00334EC1" w:rsidRPr="006572FE" w:rsidRDefault="00334EC1" w:rsidP="00B864ED">
      <w:pPr>
        <w:pStyle w:val="subsection"/>
      </w:pPr>
      <w:r w:rsidRPr="006572FE">
        <w:tab/>
        <w:t>(3</w:t>
      </w:r>
      <w:r w:rsidR="00B864ED" w:rsidRPr="006572FE">
        <w:t>)</w:t>
      </w:r>
      <w:r w:rsidR="00B864ED" w:rsidRPr="006572FE">
        <w:tab/>
      </w:r>
      <w:r w:rsidRPr="006572FE">
        <w:t xml:space="preserve">If the applicant, at the time of application, was the holder of a </w:t>
      </w:r>
      <w:r w:rsidR="00B864ED" w:rsidRPr="006572FE">
        <w:t>Subclass</w:t>
      </w:r>
      <w:r w:rsidR="00A41E8E" w:rsidRPr="006572FE">
        <w:t xml:space="preserve"> </w:t>
      </w:r>
      <w:r w:rsidRPr="006572FE">
        <w:t>165 (State/Territory Sponsored Investor (Provisional)) visa, the applicant satisfies public interest criterion 4007.</w:t>
      </w:r>
    </w:p>
    <w:p w:rsidR="008E072E" w:rsidRPr="006572FE" w:rsidRDefault="00B864ED" w:rsidP="006572FE">
      <w:pPr>
        <w:pStyle w:val="ActHead5"/>
        <w:outlineLvl w:val="9"/>
      </w:pPr>
      <w:bookmarkStart w:id="403" w:name="_Toc468112421"/>
      <w:r w:rsidRPr="006572FE">
        <w:rPr>
          <w:rStyle w:val="CharSectno"/>
        </w:rPr>
        <w:t>893.323</w:t>
      </w:r>
      <w:bookmarkEnd w:id="403"/>
      <w:r w:rsidR="008E072E" w:rsidRPr="006572FE">
        <w:t xml:space="preserve">  </w:t>
      </w:r>
    </w:p>
    <w:p w:rsidR="00B864ED" w:rsidRPr="006572FE" w:rsidRDefault="00B864ED" w:rsidP="00B864ED">
      <w:pPr>
        <w:pStyle w:val="subsection"/>
      </w:pPr>
      <w:r w:rsidRPr="006572FE">
        <w:tab/>
      </w:r>
      <w:r w:rsidRPr="006572FE">
        <w:tab/>
        <w:t>If the applicant has not turned 18, public interest criteria 4017 and 4018 are satisfied in relation to the applicant.</w:t>
      </w:r>
    </w:p>
    <w:p w:rsidR="00334EC1" w:rsidRPr="006572FE" w:rsidRDefault="00334EC1" w:rsidP="00F16188">
      <w:pPr>
        <w:pStyle w:val="DivisionMigration"/>
      </w:pPr>
      <w:r w:rsidRPr="006572FE">
        <w:t>893.4</w:t>
      </w:r>
      <w:r w:rsidR="00B864ED" w:rsidRPr="006572FE">
        <w:t>—</w:t>
      </w:r>
      <w:r w:rsidRPr="006572FE">
        <w:t>Circumstances applicable to grant</w:t>
      </w:r>
    </w:p>
    <w:p w:rsidR="008E072E" w:rsidRPr="006572FE" w:rsidRDefault="00B864ED" w:rsidP="006572FE">
      <w:pPr>
        <w:pStyle w:val="ActHead5"/>
        <w:outlineLvl w:val="9"/>
      </w:pPr>
      <w:bookmarkStart w:id="404" w:name="_Toc468112422"/>
      <w:r w:rsidRPr="006572FE">
        <w:rPr>
          <w:rStyle w:val="CharSectno"/>
        </w:rPr>
        <w:t>893.411</w:t>
      </w:r>
      <w:bookmarkEnd w:id="404"/>
      <w:r w:rsidR="008E072E" w:rsidRPr="006572FE">
        <w:t xml:space="preserve">  </w:t>
      </w:r>
    </w:p>
    <w:p w:rsidR="00B864ED" w:rsidRPr="006572FE" w:rsidRDefault="00B864ED" w:rsidP="00B864ED">
      <w:pPr>
        <w:pStyle w:val="subsection"/>
      </w:pPr>
      <w:r w:rsidRPr="006572FE">
        <w:tab/>
        <w:t>(1)</w:t>
      </w:r>
      <w:r w:rsidRPr="006572FE">
        <w:tab/>
        <w:t>If the applicant satisfies the primary criteria, the applicant must be inside Australia, but not in immigration clearance, when the visa is granted.</w:t>
      </w:r>
    </w:p>
    <w:p w:rsidR="00334EC1" w:rsidRPr="006572FE" w:rsidRDefault="00334EC1" w:rsidP="00B864ED">
      <w:pPr>
        <w:pStyle w:val="subsection"/>
      </w:pPr>
      <w:r w:rsidRPr="006572FE">
        <w:tab/>
        <w:t>(2</w:t>
      </w:r>
      <w:r w:rsidR="00B864ED" w:rsidRPr="006572FE">
        <w:t>)</w:t>
      </w:r>
      <w:r w:rsidR="00B864ED" w:rsidRPr="006572FE">
        <w:tab/>
      </w:r>
      <w:r w:rsidRPr="006572FE">
        <w:t>If the applicant satisfies the secondary criteria, the applicant may be in or outside Australia, but not in immigration clearance, when the visa is granted.</w:t>
      </w:r>
    </w:p>
    <w:p w:rsidR="00334EC1" w:rsidRPr="006572FE" w:rsidRDefault="00B864ED" w:rsidP="00B864ED">
      <w:pPr>
        <w:pStyle w:val="notetext"/>
      </w:pPr>
      <w:r w:rsidRPr="006572FE">
        <w:t>Note:</w:t>
      </w:r>
      <w:r w:rsidRPr="006572FE">
        <w:tab/>
      </w:r>
      <w:r w:rsidR="00334EC1" w:rsidRPr="006572FE">
        <w:t>The second instalment of the visa application charge must be paid before the visa can be granted.</w:t>
      </w:r>
    </w:p>
    <w:p w:rsidR="00334EC1" w:rsidRPr="006572FE" w:rsidRDefault="00334EC1" w:rsidP="00F16188">
      <w:pPr>
        <w:pStyle w:val="DivisionMigration"/>
      </w:pPr>
      <w:r w:rsidRPr="006572FE">
        <w:t>893.5</w:t>
      </w:r>
      <w:r w:rsidR="00B864ED" w:rsidRPr="006572FE">
        <w:t>—</w:t>
      </w:r>
      <w:r w:rsidRPr="006572FE">
        <w:t>When visa is in effect</w:t>
      </w:r>
    </w:p>
    <w:p w:rsidR="008E072E" w:rsidRPr="006572FE" w:rsidRDefault="00B864ED" w:rsidP="006572FE">
      <w:pPr>
        <w:pStyle w:val="ActHead5"/>
        <w:outlineLvl w:val="9"/>
      </w:pPr>
      <w:bookmarkStart w:id="405" w:name="_Toc468112423"/>
      <w:r w:rsidRPr="006572FE">
        <w:rPr>
          <w:rStyle w:val="CharSectno"/>
        </w:rPr>
        <w:t>893.511</w:t>
      </w:r>
      <w:bookmarkEnd w:id="405"/>
      <w:r w:rsidR="008E072E" w:rsidRPr="006572FE">
        <w:t xml:space="preserve">  </w:t>
      </w:r>
    </w:p>
    <w:p w:rsidR="00B864ED" w:rsidRPr="006572FE" w:rsidRDefault="00B864ED" w:rsidP="00B864ED">
      <w:pPr>
        <w:pStyle w:val="subsection"/>
      </w:pPr>
      <w:r w:rsidRPr="006572FE">
        <w:tab/>
      </w:r>
      <w:r w:rsidRPr="006572FE">
        <w:tab/>
        <w:t>Permanent visa permitting the holder to travel to and enter Australia for 5 years from the date of grant.</w:t>
      </w:r>
    </w:p>
    <w:p w:rsidR="00334EC1" w:rsidRPr="006572FE" w:rsidRDefault="00334EC1" w:rsidP="004B7EDA">
      <w:pPr>
        <w:pStyle w:val="DivisionMigration"/>
        <w:keepNext w:val="0"/>
        <w:keepLines w:val="0"/>
      </w:pPr>
      <w:r w:rsidRPr="006572FE">
        <w:t>893.6</w:t>
      </w:r>
      <w:r w:rsidR="00B864ED" w:rsidRPr="006572FE">
        <w:t>—</w:t>
      </w:r>
      <w:r w:rsidRPr="006572FE">
        <w:t>Conditions</w:t>
      </w:r>
    </w:p>
    <w:p w:rsidR="008E072E" w:rsidRPr="006572FE" w:rsidRDefault="00B864ED" w:rsidP="006572FE">
      <w:pPr>
        <w:pStyle w:val="ActHead5"/>
        <w:outlineLvl w:val="9"/>
      </w:pPr>
      <w:bookmarkStart w:id="406" w:name="_Toc468112424"/>
      <w:r w:rsidRPr="006572FE">
        <w:rPr>
          <w:rStyle w:val="CharSectno"/>
        </w:rPr>
        <w:t>893.611</w:t>
      </w:r>
      <w:bookmarkEnd w:id="406"/>
      <w:r w:rsidR="008E072E" w:rsidRPr="006572FE">
        <w:t xml:space="preserve">  </w:t>
      </w:r>
    </w:p>
    <w:p w:rsidR="00B864ED" w:rsidRPr="006572FE" w:rsidRDefault="00B864ED" w:rsidP="004B7EDA">
      <w:pPr>
        <w:pStyle w:val="subsection"/>
      </w:pPr>
      <w:r w:rsidRPr="006572FE">
        <w:tab/>
      </w:r>
      <w:r w:rsidRPr="006572FE">
        <w:tab/>
        <w:t>If the applicant is outside Australia when the visa is granted and the applicant satisfies the secondary criteria:</w:t>
      </w:r>
    </w:p>
    <w:p w:rsidR="00334EC1" w:rsidRPr="006572FE" w:rsidRDefault="00334EC1" w:rsidP="00B2456D">
      <w:pPr>
        <w:pStyle w:val="paragraph"/>
        <w:keepNext/>
        <w:keepLines/>
      </w:pPr>
      <w:r w:rsidRPr="006572FE">
        <w:tab/>
        <w:t>(a)</w:t>
      </w:r>
      <w:r w:rsidRPr="006572FE">
        <w:tab/>
        <w:t>first entry must be made before a date specified by the Minister for the purpose; and</w:t>
      </w:r>
    </w:p>
    <w:p w:rsidR="00334EC1" w:rsidRPr="006572FE" w:rsidRDefault="00334EC1" w:rsidP="00B864ED">
      <w:pPr>
        <w:pStyle w:val="paragraph"/>
      </w:pPr>
      <w:r w:rsidRPr="006572FE">
        <w:tab/>
        <w:t>(b)</w:t>
      </w:r>
      <w:r w:rsidRPr="006572FE">
        <w:tab/>
        <w:t>condition 8515 may be imposed.</w:t>
      </w:r>
    </w:p>
    <w:p w:rsidR="00334EC1" w:rsidRPr="006572FE" w:rsidRDefault="00B864ED" w:rsidP="00876C67">
      <w:pPr>
        <w:pStyle w:val="ActHead2"/>
        <w:pageBreakBefore/>
        <w:spacing w:before="240"/>
      </w:pPr>
      <w:bookmarkStart w:id="407" w:name="_Toc468112425"/>
      <w:r w:rsidRPr="006572FE">
        <w:rPr>
          <w:rStyle w:val="CharPartNo"/>
        </w:rPr>
        <w:t>Subclass</w:t>
      </w:r>
      <w:r w:rsidR="00A41E8E" w:rsidRPr="006572FE">
        <w:rPr>
          <w:rStyle w:val="CharPartNo"/>
        </w:rPr>
        <w:t xml:space="preserve"> </w:t>
      </w:r>
      <w:r w:rsidR="00334EC1" w:rsidRPr="006572FE">
        <w:rPr>
          <w:rStyle w:val="CharPartNo"/>
        </w:rPr>
        <w:t>988</w:t>
      </w:r>
      <w:r w:rsidRPr="006572FE">
        <w:t>—</w:t>
      </w:r>
      <w:r w:rsidR="00334EC1" w:rsidRPr="006572FE">
        <w:rPr>
          <w:rStyle w:val="CharPartText"/>
        </w:rPr>
        <w:t>Maritime Crew</w:t>
      </w:r>
      <w:bookmarkEnd w:id="407"/>
    </w:p>
    <w:p w:rsidR="00334EC1" w:rsidRPr="006572FE" w:rsidRDefault="00B864ED" w:rsidP="00B864ED">
      <w:pPr>
        <w:pStyle w:val="notetext"/>
      </w:pPr>
      <w:r w:rsidRPr="006572FE">
        <w:t>Note:</w:t>
      </w:r>
      <w:r w:rsidRPr="006572FE">
        <w:tab/>
      </w:r>
      <w:r w:rsidR="00334EC1" w:rsidRPr="006572FE">
        <w:t xml:space="preserve">This </w:t>
      </w:r>
      <w:r w:rsidRPr="006572FE">
        <w:t>Subclass</w:t>
      </w:r>
      <w:r w:rsidR="00A41E8E" w:rsidRPr="006572FE">
        <w:t xml:space="preserve"> </w:t>
      </w:r>
      <w:r w:rsidR="00334EC1" w:rsidRPr="006572FE">
        <w:t>is created in accordance with section</w:t>
      </w:r>
      <w:r w:rsidR="006572FE">
        <w:t> </w:t>
      </w:r>
      <w:r w:rsidR="00334EC1" w:rsidRPr="006572FE">
        <w:t>38B of the Act.</w:t>
      </w:r>
    </w:p>
    <w:p w:rsidR="00CD5A52" w:rsidRPr="006572FE" w:rsidRDefault="00CD5A52" w:rsidP="0040775C">
      <w:pPr>
        <w:pStyle w:val="DivisionMigration"/>
      </w:pPr>
      <w:r w:rsidRPr="006572FE">
        <w:t>988.1—Interpretation</w:t>
      </w:r>
    </w:p>
    <w:p w:rsidR="00CD5A52" w:rsidRPr="006572FE" w:rsidRDefault="00CD5A52" w:rsidP="00CD5A52">
      <w:pPr>
        <w:pStyle w:val="notetext"/>
      </w:pPr>
      <w:r w:rsidRPr="006572FE">
        <w:t>Note 1:</w:t>
      </w:r>
      <w:r w:rsidRPr="006572FE">
        <w:tab/>
      </w:r>
      <w:r w:rsidRPr="006572FE">
        <w:rPr>
          <w:b/>
          <w:i/>
        </w:rPr>
        <w:t>Member of the crew</w:t>
      </w:r>
      <w:r w:rsidRPr="006572FE">
        <w:t xml:space="preserve"> and </w:t>
      </w:r>
      <w:r w:rsidRPr="006572FE">
        <w:rPr>
          <w:b/>
          <w:i/>
        </w:rPr>
        <w:t>non</w:t>
      </w:r>
      <w:r w:rsidR="006572FE">
        <w:rPr>
          <w:b/>
          <w:i/>
        </w:rPr>
        <w:noBreakHyphen/>
      </w:r>
      <w:r w:rsidRPr="006572FE">
        <w:rPr>
          <w:b/>
          <w:i/>
        </w:rPr>
        <w:t>military ship</w:t>
      </w:r>
      <w:r w:rsidRPr="006572FE">
        <w:t xml:space="preserve"> are defined in regulation</w:t>
      </w:r>
      <w:r w:rsidR="006572FE">
        <w:t> </w:t>
      </w:r>
      <w:r w:rsidRPr="006572FE">
        <w:t>1.03.</w:t>
      </w:r>
    </w:p>
    <w:p w:rsidR="00CD5A52" w:rsidRPr="006572FE" w:rsidRDefault="00CD5A52" w:rsidP="00CD5A52">
      <w:pPr>
        <w:pStyle w:val="notetext"/>
      </w:pPr>
      <w:r w:rsidRPr="006572FE">
        <w:t>Note 2:</w:t>
      </w:r>
      <w:r w:rsidRPr="006572FE">
        <w:tab/>
        <w:t>For this Part, a person will sign on to a ship in Australia after:</w:t>
      </w:r>
    </w:p>
    <w:p w:rsidR="00CD5A52" w:rsidRPr="006572FE" w:rsidRDefault="00CD5A52" w:rsidP="00CD5A52">
      <w:pPr>
        <w:pStyle w:val="notepara"/>
      </w:pPr>
      <w:r w:rsidRPr="006572FE">
        <w:t>(a)</w:t>
      </w:r>
      <w:r w:rsidRPr="006572FE">
        <w:tab/>
        <w:t>travelling to Australia on another visa in order to join a ship as a member of the crew; or</w:t>
      </w:r>
    </w:p>
    <w:p w:rsidR="00CD5A52" w:rsidRPr="006572FE" w:rsidRDefault="00CD5A52" w:rsidP="00CD5A52">
      <w:pPr>
        <w:pStyle w:val="notepara"/>
      </w:pPr>
      <w:r w:rsidRPr="006572FE">
        <w:t>(b)</w:t>
      </w:r>
      <w:r w:rsidRPr="006572FE">
        <w:tab/>
        <w:t>joining the ship in Australia after signing off another ship in Australia; or</w:t>
      </w:r>
    </w:p>
    <w:p w:rsidR="00CD5A52" w:rsidRPr="006572FE" w:rsidRDefault="00CD5A52" w:rsidP="00CD5A52">
      <w:pPr>
        <w:pStyle w:val="notepara"/>
      </w:pPr>
      <w:r w:rsidRPr="006572FE">
        <w:t>(c)</w:t>
      </w:r>
      <w:r w:rsidRPr="006572FE">
        <w:tab/>
        <w:t>joining another ship after the ship on which the person travelled to Australia is imported under section</w:t>
      </w:r>
      <w:r w:rsidR="006572FE">
        <w:t> </w:t>
      </w:r>
      <w:r w:rsidRPr="006572FE">
        <w:t xml:space="preserve">49A or 71A of the </w:t>
      </w:r>
      <w:r w:rsidRPr="006572FE">
        <w:rPr>
          <w:i/>
        </w:rPr>
        <w:t>Customs Act 1901</w:t>
      </w:r>
      <w:r w:rsidRPr="006572FE">
        <w:t>.</w:t>
      </w:r>
    </w:p>
    <w:p w:rsidR="00334EC1" w:rsidRPr="006572FE" w:rsidRDefault="00334EC1" w:rsidP="00F16188">
      <w:pPr>
        <w:pStyle w:val="DivisionMigration"/>
      </w:pPr>
      <w:r w:rsidRPr="006572FE">
        <w:t>988.2</w:t>
      </w:r>
      <w:r w:rsidR="00B864ED" w:rsidRPr="006572FE">
        <w:t>—</w:t>
      </w:r>
      <w:r w:rsidRPr="006572FE">
        <w:t>Primary criteria</w:t>
      </w:r>
    </w:p>
    <w:p w:rsidR="00334EC1" w:rsidRPr="006572FE" w:rsidRDefault="00B864ED" w:rsidP="00B864ED">
      <w:pPr>
        <w:pStyle w:val="notetext"/>
      </w:pPr>
      <w:r w:rsidRPr="006572FE">
        <w:t>Note:</w:t>
      </w:r>
      <w:r w:rsidRPr="006572FE">
        <w:tab/>
      </w:r>
      <w:r w:rsidR="008E7D22" w:rsidRPr="006572FE">
        <w:t>A member of the family unit</w:t>
      </w:r>
      <w:r w:rsidR="00334EC1" w:rsidRPr="006572FE">
        <w:t xml:space="preserve"> of a member of the crew of a non</w:t>
      </w:r>
      <w:r w:rsidR="006572FE">
        <w:noBreakHyphen/>
      </w:r>
      <w:r w:rsidR="00334EC1" w:rsidRPr="006572FE">
        <w:t>military ship, or of a prospective member of the crew of a non</w:t>
      </w:r>
      <w:r w:rsidR="006572FE">
        <w:noBreakHyphen/>
      </w:r>
      <w:r w:rsidR="00334EC1" w:rsidRPr="006572FE">
        <w:t>military ship, need satisfy only the secondary criteria.</w:t>
      </w:r>
    </w:p>
    <w:p w:rsidR="00334EC1" w:rsidRPr="006572FE" w:rsidRDefault="00334EC1" w:rsidP="00F16188">
      <w:pPr>
        <w:pStyle w:val="SubDivisionMigration"/>
      </w:pPr>
      <w:r w:rsidRPr="006572FE">
        <w:t>988.21</w:t>
      </w:r>
      <w:r w:rsidR="00B864ED" w:rsidRPr="006572FE">
        <w:t>—</w:t>
      </w:r>
      <w:r w:rsidRPr="006572FE">
        <w:t>Criteria to be satisfied at time of application</w:t>
      </w:r>
    </w:p>
    <w:p w:rsidR="008E072E" w:rsidRPr="006572FE" w:rsidRDefault="00B864ED" w:rsidP="006572FE">
      <w:pPr>
        <w:pStyle w:val="ActHead5"/>
        <w:outlineLvl w:val="9"/>
      </w:pPr>
      <w:bookmarkStart w:id="408" w:name="_Toc468112426"/>
      <w:r w:rsidRPr="006572FE">
        <w:rPr>
          <w:rStyle w:val="CharSectno"/>
        </w:rPr>
        <w:t>988.211</w:t>
      </w:r>
      <w:bookmarkEnd w:id="408"/>
      <w:r w:rsidR="008E072E" w:rsidRPr="006572FE">
        <w:t xml:space="preserve">  </w:t>
      </w:r>
    </w:p>
    <w:p w:rsidR="00B864ED" w:rsidRPr="006572FE" w:rsidRDefault="00B864ED" w:rsidP="00B864ED">
      <w:pPr>
        <w:pStyle w:val="subsection"/>
      </w:pPr>
      <w:r w:rsidRPr="006572FE">
        <w:tab/>
      </w:r>
      <w:r w:rsidRPr="006572FE">
        <w:tab/>
        <w:t>The applicant is:</w:t>
      </w:r>
    </w:p>
    <w:p w:rsidR="00334EC1" w:rsidRPr="006572FE" w:rsidRDefault="00334EC1" w:rsidP="00B864ED">
      <w:pPr>
        <w:pStyle w:val="paragraph"/>
      </w:pPr>
      <w:r w:rsidRPr="006572FE">
        <w:tab/>
        <w:t>(a)</w:t>
      </w:r>
      <w:r w:rsidRPr="006572FE">
        <w:tab/>
        <w:t>a member of the crew of a non</w:t>
      </w:r>
      <w:r w:rsidR="006572FE">
        <w:noBreakHyphen/>
      </w:r>
      <w:r w:rsidRPr="006572FE">
        <w:t>military ship; or</w:t>
      </w:r>
    </w:p>
    <w:p w:rsidR="00334EC1" w:rsidRPr="006572FE" w:rsidRDefault="00334EC1" w:rsidP="00B864ED">
      <w:pPr>
        <w:pStyle w:val="paragraph"/>
      </w:pPr>
      <w:r w:rsidRPr="006572FE">
        <w:tab/>
        <w:t>(b)</w:t>
      </w:r>
      <w:r w:rsidRPr="006572FE">
        <w:tab/>
        <w:t>a person:</w:t>
      </w:r>
    </w:p>
    <w:p w:rsidR="00334EC1" w:rsidRPr="006572FE" w:rsidRDefault="00334EC1" w:rsidP="00B864ED">
      <w:pPr>
        <w:pStyle w:val="paragraphsub"/>
      </w:pPr>
      <w:r w:rsidRPr="006572FE">
        <w:tab/>
        <w:t>(i)</w:t>
      </w:r>
      <w:r w:rsidRPr="006572FE">
        <w:tab/>
        <w:t>who has received an offer from the master, owner, agent, charterer or operator of a non</w:t>
      </w:r>
      <w:r w:rsidR="006572FE">
        <w:noBreakHyphen/>
      </w:r>
      <w:r w:rsidRPr="006572FE">
        <w:t>military ship to become a member of the crew of the ship; and</w:t>
      </w:r>
    </w:p>
    <w:p w:rsidR="00334EC1" w:rsidRPr="006572FE" w:rsidRDefault="00334EC1" w:rsidP="00B864ED">
      <w:pPr>
        <w:pStyle w:val="paragraphsub"/>
      </w:pPr>
      <w:r w:rsidRPr="006572FE">
        <w:tab/>
        <w:t>(ii)</w:t>
      </w:r>
      <w:r w:rsidRPr="006572FE">
        <w:tab/>
        <w:t>in relation to whom the offer is current; and</w:t>
      </w:r>
    </w:p>
    <w:p w:rsidR="00334EC1" w:rsidRPr="006572FE" w:rsidRDefault="00334EC1" w:rsidP="00B864ED">
      <w:pPr>
        <w:pStyle w:val="paragraphsub"/>
      </w:pPr>
      <w:r w:rsidRPr="006572FE">
        <w:tab/>
        <w:t>(iii)</w:t>
      </w:r>
      <w:r w:rsidRPr="006572FE">
        <w:tab/>
        <w:t>who would be a member of the crew of the non</w:t>
      </w:r>
      <w:r w:rsidR="006572FE">
        <w:noBreakHyphen/>
      </w:r>
      <w:r w:rsidRPr="006572FE">
        <w:t>military ship if the person signs on to the ship.</w:t>
      </w:r>
    </w:p>
    <w:p w:rsidR="00334EC1" w:rsidRPr="006572FE" w:rsidRDefault="00334EC1" w:rsidP="00F16188">
      <w:pPr>
        <w:pStyle w:val="SubDivisionMigration"/>
      </w:pPr>
      <w:r w:rsidRPr="006572FE">
        <w:t>988.22</w:t>
      </w:r>
      <w:r w:rsidR="00B864ED" w:rsidRPr="006572FE">
        <w:t>—</w:t>
      </w:r>
      <w:r w:rsidRPr="006572FE">
        <w:t>Criteria to be satisfied at time of decision</w:t>
      </w:r>
    </w:p>
    <w:p w:rsidR="008E072E" w:rsidRPr="006572FE" w:rsidRDefault="00B864ED" w:rsidP="006572FE">
      <w:pPr>
        <w:pStyle w:val="ActHead5"/>
        <w:outlineLvl w:val="9"/>
      </w:pPr>
      <w:bookmarkStart w:id="409" w:name="_Toc468112427"/>
      <w:r w:rsidRPr="006572FE">
        <w:rPr>
          <w:rStyle w:val="CharSectno"/>
        </w:rPr>
        <w:t>988.221</w:t>
      </w:r>
      <w:bookmarkEnd w:id="409"/>
      <w:r w:rsidR="008E072E" w:rsidRPr="006572FE">
        <w:t xml:space="preserve">  </w:t>
      </w:r>
    </w:p>
    <w:p w:rsidR="00B864ED" w:rsidRPr="006572FE" w:rsidRDefault="00B864ED" w:rsidP="00B864ED">
      <w:pPr>
        <w:pStyle w:val="subsection"/>
      </w:pPr>
      <w:r w:rsidRPr="006572FE">
        <w:tab/>
      </w:r>
      <w:r w:rsidRPr="006572FE">
        <w:tab/>
        <w:t>The applicant is:</w:t>
      </w:r>
    </w:p>
    <w:p w:rsidR="00334EC1" w:rsidRPr="006572FE" w:rsidRDefault="00334EC1" w:rsidP="00B864ED">
      <w:pPr>
        <w:pStyle w:val="paragraph"/>
      </w:pPr>
      <w:r w:rsidRPr="006572FE">
        <w:tab/>
        <w:t>(a)</w:t>
      </w:r>
      <w:r w:rsidRPr="006572FE">
        <w:tab/>
        <w:t>a member of the crew of a non</w:t>
      </w:r>
      <w:r w:rsidR="006572FE">
        <w:noBreakHyphen/>
      </w:r>
      <w:r w:rsidRPr="006572FE">
        <w:t>military ship; or</w:t>
      </w:r>
    </w:p>
    <w:p w:rsidR="00334EC1" w:rsidRPr="006572FE" w:rsidRDefault="00334EC1" w:rsidP="00B864ED">
      <w:pPr>
        <w:pStyle w:val="paragraph"/>
      </w:pPr>
      <w:r w:rsidRPr="006572FE">
        <w:tab/>
        <w:t>(b)</w:t>
      </w:r>
      <w:r w:rsidRPr="006572FE">
        <w:tab/>
        <w:t>a person:</w:t>
      </w:r>
    </w:p>
    <w:p w:rsidR="00334EC1" w:rsidRPr="006572FE" w:rsidRDefault="00334EC1" w:rsidP="00B864ED">
      <w:pPr>
        <w:pStyle w:val="paragraphsub"/>
      </w:pPr>
      <w:r w:rsidRPr="006572FE">
        <w:tab/>
        <w:t>(i)</w:t>
      </w:r>
      <w:r w:rsidRPr="006572FE">
        <w:tab/>
        <w:t>who has received an offer from the master, owner, agent, charterer or operator of a non</w:t>
      </w:r>
      <w:r w:rsidR="006572FE">
        <w:noBreakHyphen/>
      </w:r>
      <w:r w:rsidRPr="006572FE">
        <w:t>military ship to become a member of the crew of the ship; and</w:t>
      </w:r>
    </w:p>
    <w:p w:rsidR="00334EC1" w:rsidRPr="006572FE" w:rsidRDefault="00334EC1" w:rsidP="009B7B1A">
      <w:pPr>
        <w:pStyle w:val="paragraphsub"/>
        <w:keepNext/>
        <w:keepLines/>
      </w:pPr>
      <w:r w:rsidRPr="006572FE">
        <w:tab/>
        <w:t>(ii)</w:t>
      </w:r>
      <w:r w:rsidRPr="006572FE">
        <w:tab/>
        <w:t>in relation to whom the offer is current; and</w:t>
      </w:r>
    </w:p>
    <w:p w:rsidR="00334EC1" w:rsidRPr="006572FE" w:rsidRDefault="00334EC1" w:rsidP="00B864ED">
      <w:pPr>
        <w:pStyle w:val="paragraphsub"/>
      </w:pPr>
      <w:r w:rsidRPr="006572FE">
        <w:tab/>
        <w:t>(iii)</w:t>
      </w:r>
      <w:r w:rsidRPr="006572FE">
        <w:tab/>
        <w:t>who would be a member of the crew of the non</w:t>
      </w:r>
      <w:r w:rsidR="006572FE">
        <w:noBreakHyphen/>
      </w:r>
      <w:r w:rsidRPr="006572FE">
        <w:t>military ship if the person signs on to the ship.</w:t>
      </w:r>
    </w:p>
    <w:p w:rsidR="008E072E" w:rsidRPr="006572FE" w:rsidRDefault="00B864ED" w:rsidP="006572FE">
      <w:pPr>
        <w:pStyle w:val="ActHead5"/>
        <w:outlineLvl w:val="9"/>
      </w:pPr>
      <w:bookmarkStart w:id="410" w:name="_Toc468112428"/>
      <w:r w:rsidRPr="006572FE">
        <w:rPr>
          <w:rStyle w:val="CharSectno"/>
        </w:rPr>
        <w:t>988.222</w:t>
      </w:r>
      <w:bookmarkEnd w:id="410"/>
      <w:r w:rsidR="008E072E" w:rsidRPr="006572FE">
        <w:t xml:space="preserve">  </w:t>
      </w:r>
    </w:p>
    <w:p w:rsidR="00B864ED" w:rsidRPr="006572FE" w:rsidRDefault="00B864ED" w:rsidP="00B864ED">
      <w:pPr>
        <w:pStyle w:val="subsection"/>
      </w:pPr>
      <w:r w:rsidRPr="006572FE">
        <w:tab/>
      </w:r>
      <w:r w:rsidRPr="006572FE">
        <w:tab/>
        <w:t>The applicant satisfies public interest criteria 4001, 4002, 4003, 4004, 4013, 4014</w:t>
      </w:r>
      <w:r w:rsidR="00A3540C" w:rsidRPr="006572FE">
        <w:t>, 4020</w:t>
      </w:r>
      <w:r w:rsidRPr="006572FE">
        <w:t xml:space="preserve"> and 4021.</w:t>
      </w:r>
    </w:p>
    <w:p w:rsidR="008E072E" w:rsidRPr="006572FE" w:rsidRDefault="00B864ED" w:rsidP="006572FE">
      <w:pPr>
        <w:pStyle w:val="ActHead5"/>
        <w:outlineLvl w:val="9"/>
      </w:pPr>
      <w:bookmarkStart w:id="411" w:name="_Toc468112429"/>
      <w:r w:rsidRPr="006572FE">
        <w:rPr>
          <w:rStyle w:val="CharSectno"/>
        </w:rPr>
        <w:t>988.223</w:t>
      </w:r>
      <w:bookmarkEnd w:id="411"/>
      <w:r w:rsidR="008E072E" w:rsidRPr="006572FE">
        <w:t xml:space="preserve">  </w:t>
      </w:r>
    </w:p>
    <w:p w:rsidR="00B864ED" w:rsidRPr="006572FE" w:rsidRDefault="00B864ED" w:rsidP="00B864ED">
      <w:pPr>
        <w:pStyle w:val="subsection"/>
      </w:pPr>
      <w:r w:rsidRPr="006572FE">
        <w:tab/>
      </w:r>
      <w:r w:rsidRPr="006572FE">
        <w:tab/>
        <w:t>The applicant satisfies special return criteria 5001 and 5002.</w:t>
      </w:r>
    </w:p>
    <w:p w:rsidR="008E072E" w:rsidRPr="006572FE" w:rsidRDefault="00B864ED" w:rsidP="006572FE">
      <w:pPr>
        <w:pStyle w:val="ActHead5"/>
        <w:outlineLvl w:val="9"/>
      </w:pPr>
      <w:bookmarkStart w:id="412" w:name="_Toc468112430"/>
      <w:r w:rsidRPr="006572FE">
        <w:rPr>
          <w:rStyle w:val="CharSectno"/>
        </w:rPr>
        <w:t>988.224</w:t>
      </w:r>
      <w:bookmarkEnd w:id="412"/>
      <w:r w:rsidR="008E072E" w:rsidRPr="006572FE">
        <w:t xml:space="preserve">  </w:t>
      </w:r>
    </w:p>
    <w:p w:rsidR="00B864ED" w:rsidRPr="006572FE" w:rsidRDefault="00B864ED" w:rsidP="00B864ED">
      <w:pPr>
        <w:pStyle w:val="subsection"/>
      </w:pPr>
      <w:r w:rsidRPr="006572FE">
        <w:tab/>
      </w:r>
      <w:r w:rsidRPr="006572FE">
        <w:tab/>
        <w:t>The Minister is satisfied that the applicant’s expressed intention to enter and remain in Australia for the purpose of being a member of the crew of a non</w:t>
      </w:r>
      <w:r w:rsidR="006572FE">
        <w:noBreakHyphen/>
      </w:r>
      <w:r w:rsidRPr="006572FE">
        <w:t>military ship is genuine.</w:t>
      </w:r>
    </w:p>
    <w:p w:rsidR="00334EC1" w:rsidRPr="006572FE" w:rsidRDefault="00334EC1" w:rsidP="00F16188">
      <w:pPr>
        <w:pStyle w:val="DivisionMigration"/>
      </w:pPr>
      <w:r w:rsidRPr="006572FE">
        <w:t>988.3</w:t>
      </w:r>
      <w:r w:rsidR="00B864ED" w:rsidRPr="006572FE">
        <w:t>—</w:t>
      </w:r>
      <w:r w:rsidRPr="006572FE">
        <w:t>Secondary criteria</w:t>
      </w:r>
    </w:p>
    <w:p w:rsidR="00334EC1" w:rsidRPr="006572FE" w:rsidRDefault="00B864ED" w:rsidP="00B864ED">
      <w:pPr>
        <w:pStyle w:val="notetext"/>
      </w:pPr>
      <w:r w:rsidRPr="006572FE">
        <w:t>Note:</w:t>
      </w:r>
      <w:r w:rsidRPr="006572FE">
        <w:tab/>
      </w:r>
      <w:r w:rsidR="00334EC1" w:rsidRPr="006572FE">
        <w:t xml:space="preserve">These criteria must be satisfied by </w:t>
      </w:r>
      <w:r w:rsidR="008E7D22" w:rsidRPr="006572FE">
        <w:t>a member of the family unit</w:t>
      </w:r>
      <w:r w:rsidR="00334EC1" w:rsidRPr="006572FE">
        <w:t xml:space="preserve"> of a member of the crew of a non</w:t>
      </w:r>
      <w:r w:rsidR="006572FE">
        <w:noBreakHyphen/>
      </w:r>
      <w:r w:rsidR="00334EC1" w:rsidRPr="006572FE">
        <w:t>military ship, or of a prospective member of the crew of a non</w:t>
      </w:r>
      <w:r w:rsidR="006572FE">
        <w:noBreakHyphen/>
      </w:r>
      <w:r w:rsidR="00334EC1" w:rsidRPr="006572FE">
        <w:t>military ship.</w:t>
      </w:r>
    </w:p>
    <w:p w:rsidR="00334EC1" w:rsidRPr="006572FE" w:rsidRDefault="00334EC1" w:rsidP="00F16188">
      <w:pPr>
        <w:pStyle w:val="SubDivisionMigration"/>
      </w:pPr>
      <w:r w:rsidRPr="006572FE">
        <w:t>988.31</w:t>
      </w:r>
      <w:r w:rsidR="00B864ED" w:rsidRPr="006572FE">
        <w:t>—</w:t>
      </w:r>
      <w:r w:rsidRPr="006572FE">
        <w:t>[No criteria to be satisfied at time of application]</w:t>
      </w:r>
    </w:p>
    <w:p w:rsidR="00334EC1" w:rsidRPr="006572FE" w:rsidRDefault="00334EC1" w:rsidP="00F16188">
      <w:pPr>
        <w:pStyle w:val="SubDivisionMigration"/>
      </w:pPr>
      <w:r w:rsidRPr="006572FE">
        <w:t>988.32</w:t>
      </w:r>
      <w:r w:rsidR="00B864ED" w:rsidRPr="006572FE">
        <w:t>—</w:t>
      </w:r>
      <w:r w:rsidRPr="006572FE">
        <w:t>Criteria to be satisfied at time of decision</w:t>
      </w:r>
    </w:p>
    <w:p w:rsidR="008E7D22" w:rsidRPr="006572FE" w:rsidRDefault="008E7D22" w:rsidP="006572FE">
      <w:pPr>
        <w:pStyle w:val="ActHead5"/>
        <w:outlineLvl w:val="9"/>
      </w:pPr>
      <w:bookmarkStart w:id="413" w:name="_Toc468112431"/>
      <w:r w:rsidRPr="006572FE">
        <w:rPr>
          <w:rStyle w:val="CharSectno"/>
        </w:rPr>
        <w:t>988.321</w:t>
      </w:r>
      <w:bookmarkEnd w:id="413"/>
      <w:r w:rsidRPr="006572FE">
        <w:t xml:space="preserve">  </w:t>
      </w:r>
    </w:p>
    <w:p w:rsidR="008E7D22" w:rsidRPr="006572FE" w:rsidRDefault="008E7D22" w:rsidP="008E7D22">
      <w:pPr>
        <w:pStyle w:val="subsection"/>
      </w:pPr>
      <w:r w:rsidRPr="006572FE">
        <w:tab/>
      </w:r>
      <w:r w:rsidRPr="006572FE">
        <w:tab/>
        <w:t>The applicant is a member of the family unit of a person who is the holder of a Subclass 988 visa on the basis of having satisfied the primary criteria for the grant of the visa.</w:t>
      </w:r>
    </w:p>
    <w:p w:rsidR="008E072E" w:rsidRPr="006572FE" w:rsidRDefault="00B864ED" w:rsidP="006572FE">
      <w:pPr>
        <w:pStyle w:val="ActHead5"/>
        <w:outlineLvl w:val="9"/>
      </w:pPr>
      <w:bookmarkStart w:id="414" w:name="_Toc468112432"/>
      <w:r w:rsidRPr="006572FE">
        <w:rPr>
          <w:rStyle w:val="CharSectno"/>
        </w:rPr>
        <w:t>988.322</w:t>
      </w:r>
      <w:bookmarkEnd w:id="414"/>
      <w:r w:rsidR="008E072E" w:rsidRPr="006572FE">
        <w:t xml:space="preserve">  </w:t>
      </w:r>
    </w:p>
    <w:p w:rsidR="00B864ED" w:rsidRPr="006572FE" w:rsidRDefault="00B864ED" w:rsidP="00B864ED">
      <w:pPr>
        <w:pStyle w:val="subsection"/>
      </w:pPr>
      <w:r w:rsidRPr="006572FE">
        <w:tab/>
      </w:r>
      <w:r w:rsidRPr="006572FE">
        <w:tab/>
        <w:t>The applicant satisfies public interest criteria 4001, 4002, 4003, 4004, 4013, 4014</w:t>
      </w:r>
      <w:r w:rsidR="00A3540C" w:rsidRPr="006572FE">
        <w:t>, 4020</w:t>
      </w:r>
      <w:r w:rsidRPr="006572FE">
        <w:t xml:space="preserve"> and 4021.</w:t>
      </w:r>
    </w:p>
    <w:p w:rsidR="008E072E" w:rsidRPr="006572FE" w:rsidRDefault="00B864ED" w:rsidP="006572FE">
      <w:pPr>
        <w:pStyle w:val="ActHead5"/>
        <w:outlineLvl w:val="9"/>
      </w:pPr>
      <w:bookmarkStart w:id="415" w:name="_Toc468112433"/>
      <w:r w:rsidRPr="006572FE">
        <w:rPr>
          <w:rStyle w:val="CharSectno"/>
        </w:rPr>
        <w:t>988.323</w:t>
      </w:r>
      <w:bookmarkEnd w:id="415"/>
      <w:r w:rsidR="008E072E" w:rsidRPr="006572FE">
        <w:t xml:space="preserve">  </w:t>
      </w:r>
    </w:p>
    <w:p w:rsidR="00B864ED" w:rsidRPr="006572FE" w:rsidRDefault="00B864ED" w:rsidP="00B864ED">
      <w:pPr>
        <w:pStyle w:val="subsection"/>
      </w:pPr>
      <w:r w:rsidRPr="006572FE">
        <w:tab/>
      </w:r>
      <w:r w:rsidRPr="006572FE">
        <w:tab/>
        <w:t>The applicant satisfies special return criteria 5001 and 5002.</w:t>
      </w:r>
    </w:p>
    <w:p w:rsidR="00334EC1" w:rsidRPr="006572FE" w:rsidRDefault="00334EC1" w:rsidP="00F16188">
      <w:pPr>
        <w:pStyle w:val="DivisionMigration"/>
      </w:pPr>
      <w:r w:rsidRPr="006572FE">
        <w:t>988.4</w:t>
      </w:r>
      <w:r w:rsidR="00B864ED" w:rsidRPr="006572FE">
        <w:t>—</w:t>
      </w:r>
      <w:r w:rsidRPr="006572FE">
        <w:t>Circumstances applicable to grant</w:t>
      </w:r>
    </w:p>
    <w:p w:rsidR="008E072E" w:rsidRPr="006572FE" w:rsidRDefault="00B864ED" w:rsidP="006572FE">
      <w:pPr>
        <w:pStyle w:val="ActHead5"/>
        <w:outlineLvl w:val="9"/>
      </w:pPr>
      <w:bookmarkStart w:id="416" w:name="_Toc468112434"/>
      <w:r w:rsidRPr="006572FE">
        <w:rPr>
          <w:rStyle w:val="CharSectno"/>
        </w:rPr>
        <w:t>988.411</w:t>
      </w:r>
      <w:bookmarkEnd w:id="416"/>
      <w:r w:rsidR="008E072E" w:rsidRPr="006572FE">
        <w:t xml:space="preserve">  </w:t>
      </w:r>
    </w:p>
    <w:p w:rsidR="00B864ED" w:rsidRPr="006572FE" w:rsidRDefault="00B864ED" w:rsidP="00B864ED">
      <w:pPr>
        <w:pStyle w:val="subsection"/>
      </w:pPr>
      <w:r w:rsidRPr="006572FE">
        <w:tab/>
      </w:r>
      <w:r w:rsidRPr="006572FE">
        <w:tab/>
        <w:t>The applicant may be in or outside Australia when the visa is granted.</w:t>
      </w:r>
    </w:p>
    <w:p w:rsidR="00334EC1" w:rsidRPr="006572FE" w:rsidRDefault="00334EC1" w:rsidP="00F16188">
      <w:pPr>
        <w:pStyle w:val="DivisionMigration"/>
      </w:pPr>
      <w:r w:rsidRPr="006572FE">
        <w:t>988.5</w:t>
      </w:r>
      <w:r w:rsidR="00B864ED" w:rsidRPr="006572FE">
        <w:t>—</w:t>
      </w:r>
      <w:r w:rsidRPr="006572FE">
        <w:t>When visa is in effect</w:t>
      </w:r>
    </w:p>
    <w:p w:rsidR="008E072E" w:rsidRPr="006572FE" w:rsidRDefault="00B864ED" w:rsidP="006572FE">
      <w:pPr>
        <w:pStyle w:val="ActHead5"/>
        <w:outlineLvl w:val="9"/>
      </w:pPr>
      <w:bookmarkStart w:id="417" w:name="_Toc468112435"/>
      <w:r w:rsidRPr="006572FE">
        <w:rPr>
          <w:rStyle w:val="CharSectno"/>
        </w:rPr>
        <w:t>988.511</w:t>
      </w:r>
      <w:bookmarkEnd w:id="417"/>
      <w:r w:rsidR="008E072E" w:rsidRPr="006572FE">
        <w:t xml:space="preserve">  </w:t>
      </w:r>
    </w:p>
    <w:p w:rsidR="00B864ED" w:rsidRPr="006572FE" w:rsidRDefault="00B864ED" w:rsidP="00B864ED">
      <w:pPr>
        <w:pStyle w:val="subsection"/>
      </w:pPr>
      <w:r w:rsidRPr="006572FE">
        <w:tab/>
      </w:r>
      <w:r w:rsidRPr="006572FE">
        <w:tab/>
        <w:t>Temporary visa coming into effect on grant.</w:t>
      </w:r>
    </w:p>
    <w:p w:rsidR="008E072E" w:rsidRPr="006572FE" w:rsidRDefault="00B864ED" w:rsidP="006572FE">
      <w:pPr>
        <w:pStyle w:val="ActHead5"/>
        <w:outlineLvl w:val="9"/>
      </w:pPr>
      <w:bookmarkStart w:id="418" w:name="_Toc468112436"/>
      <w:r w:rsidRPr="006572FE">
        <w:rPr>
          <w:rStyle w:val="CharSectno"/>
        </w:rPr>
        <w:t>988.512</w:t>
      </w:r>
      <w:bookmarkEnd w:id="418"/>
      <w:r w:rsidR="008E072E" w:rsidRPr="006572FE">
        <w:t xml:space="preserve">  </w:t>
      </w:r>
    </w:p>
    <w:p w:rsidR="00B864ED" w:rsidRPr="006572FE" w:rsidRDefault="00B864ED" w:rsidP="00B864ED">
      <w:pPr>
        <w:pStyle w:val="subsection"/>
      </w:pPr>
      <w:r w:rsidRPr="006572FE">
        <w:tab/>
      </w:r>
      <w:r w:rsidRPr="006572FE">
        <w:tab/>
        <w:t>The visa ceases to be in effect:</w:t>
      </w:r>
    </w:p>
    <w:p w:rsidR="00334EC1" w:rsidRPr="006572FE" w:rsidRDefault="00334EC1" w:rsidP="00B864ED">
      <w:pPr>
        <w:pStyle w:val="paragraph"/>
      </w:pPr>
      <w:r w:rsidRPr="006572FE">
        <w:tab/>
        <w:t>(a)</w:t>
      </w:r>
      <w:r w:rsidRPr="006572FE">
        <w:tab/>
        <w:t>on the occurrence of the earliest of the circumstances mentioned in an item in the following table; and</w:t>
      </w:r>
    </w:p>
    <w:p w:rsidR="00334EC1" w:rsidRPr="006572FE" w:rsidRDefault="00334EC1" w:rsidP="00F929DA">
      <w:pPr>
        <w:pStyle w:val="paragraph"/>
        <w:spacing w:after="120"/>
      </w:pPr>
      <w:r w:rsidRPr="006572FE">
        <w:tab/>
        <w:t>(b)</w:t>
      </w:r>
      <w:r w:rsidRPr="006572FE">
        <w:tab/>
        <w:t>at the time mentioned in the item:</w:t>
      </w:r>
    </w:p>
    <w:p w:rsidR="00ED28A5" w:rsidRPr="006572FE"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09"/>
        <w:gridCol w:w="5319"/>
        <w:gridCol w:w="2501"/>
      </w:tblGrid>
      <w:tr w:rsidR="00334EC1" w:rsidRPr="006572FE" w:rsidTr="00771EC3">
        <w:trPr>
          <w:tblHeader/>
        </w:trPr>
        <w:tc>
          <w:tcPr>
            <w:tcW w:w="416" w:type="pct"/>
            <w:tcBorders>
              <w:top w:val="single" w:sz="12" w:space="0" w:color="auto"/>
              <w:bottom w:val="single" w:sz="12" w:space="0" w:color="auto"/>
            </w:tcBorders>
            <w:shd w:val="clear" w:color="auto" w:fill="auto"/>
          </w:tcPr>
          <w:p w:rsidR="00334EC1" w:rsidRPr="006572FE" w:rsidRDefault="00334EC1" w:rsidP="00FA51E6">
            <w:pPr>
              <w:pStyle w:val="TableHeading"/>
              <w:keepLines/>
            </w:pPr>
            <w:r w:rsidRPr="006572FE">
              <w:t>Item</w:t>
            </w:r>
          </w:p>
        </w:tc>
        <w:tc>
          <w:tcPr>
            <w:tcW w:w="3118" w:type="pct"/>
            <w:tcBorders>
              <w:top w:val="single" w:sz="12" w:space="0" w:color="auto"/>
              <w:bottom w:val="single" w:sz="12" w:space="0" w:color="auto"/>
            </w:tcBorders>
            <w:shd w:val="clear" w:color="auto" w:fill="auto"/>
          </w:tcPr>
          <w:p w:rsidR="00334EC1" w:rsidRPr="006572FE" w:rsidRDefault="00334EC1" w:rsidP="00FA51E6">
            <w:pPr>
              <w:pStyle w:val="TableHeading"/>
              <w:keepLines/>
            </w:pPr>
            <w:r w:rsidRPr="006572FE">
              <w:t>Circumstances</w:t>
            </w:r>
          </w:p>
        </w:tc>
        <w:tc>
          <w:tcPr>
            <w:tcW w:w="1466" w:type="pct"/>
            <w:tcBorders>
              <w:top w:val="single" w:sz="12" w:space="0" w:color="auto"/>
              <w:bottom w:val="single" w:sz="12" w:space="0" w:color="auto"/>
            </w:tcBorders>
            <w:shd w:val="clear" w:color="auto" w:fill="auto"/>
          </w:tcPr>
          <w:p w:rsidR="00334EC1" w:rsidRPr="006572FE" w:rsidRDefault="00334EC1" w:rsidP="00FA51E6">
            <w:pPr>
              <w:pStyle w:val="TableHeading"/>
              <w:keepLines/>
            </w:pPr>
            <w:r w:rsidRPr="006572FE">
              <w:t>Time at which the visa ceases to have effect</w:t>
            </w:r>
          </w:p>
        </w:tc>
      </w:tr>
      <w:tr w:rsidR="00B2456D" w:rsidRPr="006572FE" w:rsidTr="00FE004A">
        <w:tc>
          <w:tcPr>
            <w:tcW w:w="416" w:type="pct"/>
            <w:tcBorders>
              <w:top w:val="single" w:sz="12" w:space="0" w:color="auto"/>
              <w:bottom w:val="nil"/>
            </w:tcBorders>
            <w:shd w:val="clear" w:color="auto" w:fill="auto"/>
          </w:tcPr>
          <w:p w:rsidR="00B2456D" w:rsidRPr="006572FE" w:rsidRDefault="00B2456D" w:rsidP="009B7B1A">
            <w:pPr>
              <w:pStyle w:val="Tabletext"/>
            </w:pPr>
            <w:r w:rsidRPr="006572FE">
              <w:t>1</w:t>
            </w:r>
          </w:p>
        </w:tc>
        <w:tc>
          <w:tcPr>
            <w:tcW w:w="3118" w:type="pct"/>
            <w:tcBorders>
              <w:top w:val="single" w:sz="12" w:space="0" w:color="auto"/>
              <w:bottom w:val="nil"/>
            </w:tcBorders>
            <w:shd w:val="clear" w:color="auto" w:fill="auto"/>
          </w:tcPr>
          <w:p w:rsidR="00B2456D" w:rsidRPr="006572FE" w:rsidRDefault="00B2456D" w:rsidP="009B7B1A">
            <w:pPr>
              <w:pStyle w:val="Tabletext"/>
            </w:pPr>
            <w:r w:rsidRPr="006572FE">
              <w:rPr>
                <w:szCs w:val="22"/>
              </w:rPr>
              <w:t>Both of the following apply:</w:t>
            </w:r>
          </w:p>
          <w:p w:rsidR="00B2456D" w:rsidRPr="006572FE" w:rsidRDefault="00B2456D" w:rsidP="009B7B1A">
            <w:pPr>
              <w:pStyle w:val="Tablea"/>
            </w:pPr>
            <w:r w:rsidRPr="006572FE">
              <w:rPr>
                <w:szCs w:val="22"/>
              </w:rPr>
              <w:t>(a) the holder has entered Australia otherwise than as:</w:t>
            </w:r>
          </w:p>
          <w:p w:rsidR="00B2456D" w:rsidRPr="006572FE" w:rsidRDefault="00B2456D" w:rsidP="009B7B1A">
            <w:pPr>
              <w:pStyle w:val="Tablei"/>
            </w:pPr>
            <w:r w:rsidRPr="006572FE">
              <w:rPr>
                <w:szCs w:val="22"/>
              </w:rPr>
              <w:t>(i) a member of the crew serving on a non</w:t>
            </w:r>
            <w:r w:rsidR="006572FE">
              <w:rPr>
                <w:szCs w:val="22"/>
              </w:rPr>
              <w:noBreakHyphen/>
            </w:r>
            <w:r w:rsidRPr="006572FE">
              <w:rPr>
                <w:szCs w:val="22"/>
              </w:rPr>
              <w:t xml:space="preserve">military ship; or </w:t>
            </w:r>
          </w:p>
        </w:tc>
        <w:tc>
          <w:tcPr>
            <w:tcW w:w="1466" w:type="pct"/>
            <w:tcBorders>
              <w:top w:val="single" w:sz="12" w:space="0" w:color="auto"/>
              <w:bottom w:val="nil"/>
            </w:tcBorders>
            <w:shd w:val="clear" w:color="auto" w:fill="auto"/>
          </w:tcPr>
          <w:p w:rsidR="00B2456D" w:rsidRPr="006572FE" w:rsidRDefault="00B2456D" w:rsidP="009B7B1A">
            <w:pPr>
              <w:pStyle w:val="Tabletext"/>
            </w:pPr>
            <w:r w:rsidRPr="006572FE">
              <w:t xml:space="preserve">The end of the day or period worked out under </w:t>
            </w:r>
            <w:r w:rsidR="006572FE">
              <w:t>paragraph (</w:t>
            </w:r>
            <w:r w:rsidRPr="006572FE">
              <w:t>b) in column 2</w:t>
            </w:r>
          </w:p>
        </w:tc>
      </w:tr>
      <w:tr w:rsidR="009B7B1A" w:rsidRPr="006572FE" w:rsidTr="00DE463C">
        <w:tc>
          <w:tcPr>
            <w:tcW w:w="416" w:type="pct"/>
            <w:tcBorders>
              <w:top w:val="nil"/>
            </w:tcBorders>
            <w:shd w:val="clear" w:color="auto" w:fill="auto"/>
          </w:tcPr>
          <w:p w:rsidR="009B7B1A" w:rsidRPr="006572FE" w:rsidRDefault="009B7B1A" w:rsidP="0041362D">
            <w:pPr>
              <w:pStyle w:val="Tabletext"/>
            </w:pPr>
          </w:p>
        </w:tc>
        <w:tc>
          <w:tcPr>
            <w:tcW w:w="3118" w:type="pct"/>
            <w:tcBorders>
              <w:top w:val="nil"/>
            </w:tcBorders>
            <w:shd w:val="clear" w:color="auto" w:fill="auto"/>
          </w:tcPr>
          <w:p w:rsidR="003C576D" w:rsidRPr="006572FE" w:rsidRDefault="009B7B1A" w:rsidP="009B7B1A">
            <w:pPr>
              <w:pStyle w:val="Tablei"/>
              <w:keepNext/>
              <w:keepLines/>
            </w:pPr>
            <w:r w:rsidRPr="006572FE">
              <w:t xml:space="preserve">(ii) </w:t>
            </w:r>
            <w:r w:rsidR="008E7D22" w:rsidRPr="006572FE">
              <w:t>a member of the family unit</w:t>
            </w:r>
            <w:r w:rsidRPr="006572FE">
              <w:t xml:space="preserve"> of a member of the crew serving on a non</w:t>
            </w:r>
            <w:r w:rsidR="006572FE">
              <w:noBreakHyphen/>
            </w:r>
            <w:r w:rsidRPr="006572FE">
              <w:t>military ship;</w:t>
            </w:r>
          </w:p>
          <w:p w:rsidR="009B7B1A" w:rsidRPr="006572FE" w:rsidRDefault="009B7B1A" w:rsidP="006D5EFA">
            <w:pPr>
              <w:pStyle w:val="Tablea"/>
              <w:keepNext/>
              <w:keepLines/>
            </w:pPr>
            <w:r w:rsidRPr="006572FE">
              <w:rPr>
                <w:szCs w:val="22"/>
              </w:rPr>
              <w:t>(b) the holder has not signed on to a non</w:t>
            </w:r>
            <w:r w:rsidR="006572FE">
              <w:rPr>
                <w:szCs w:val="22"/>
              </w:rPr>
              <w:noBreakHyphen/>
            </w:r>
            <w:r w:rsidRPr="006572FE">
              <w:rPr>
                <w:szCs w:val="22"/>
              </w:rPr>
              <w:t xml:space="preserve">military ship as a member of the crew, or as a </w:t>
            </w:r>
            <w:r w:rsidR="008E7D22" w:rsidRPr="006572FE">
              <w:t>member of the family unit</w:t>
            </w:r>
            <w:r w:rsidRPr="006572FE">
              <w:rPr>
                <w:szCs w:val="22"/>
              </w:rPr>
              <w:t xml:space="preserve"> of a member of the crew, before the latest of:</w:t>
            </w:r>
          </w:p>
          <w:p w:rsidR="009B7B1A" w:rsidRPr="006572FE" w:rsidRDefault="009B7B1A" w:rsidP="006D5EFA">
            <w:pPr>
              <w:pStyle w:val="Tablei"/>
              <w:keepNext/>
              <w:keepLines/>
            </w:pPr>
            <w:r w:rsidRPr="006572FE">
              <w:rPr>
                <w:szCs w:val="22"/>
              </w:rPr>
              <w:t>(i) 5 days after the day on which the holder last entered Australia; and</w:t>
            </w:r>
          </w:p>
          <w:p w:rsidR="009B7B1A" w:rsidRPr="006572FE" w:rsidRDefault="009B7B1A" w:rsidP="006D5EFA">
            <w:pPr>
              <w:pStyle w:val="Tablei"/>
              <w:keepNext/>
              <w:keepLines/>
            </w:pPr>
            <w:r w:rsidRPr="006572FE">
              <w:rPr>
                <w:szCs w:val="22"/>
              </w:rPr>
              <w:t>(ii) if the holder last entered Australia for health or safety reasons that required the holder to enter Australia—30 days after the day on which the holder last entered Australia; and</w:t>
            </w:r>
          </w:p>
          <w:p w:rsidR="009B7B1A" w:rsidRPr="006572FE" w:rsidRDefault="009B7B1A" w:rsidP="006D5EFA">
            <w:pPr>
              <w:pStyle w:val="Tablei"/>
              <w:keepNext/>
              <w:keepLines/>
              <w:rPr>
                <w:szCs w:val="22"/>
              </w:rPr>
            </w:pPr>
            <w:r w:rsidRPr="006572FE">
              <w:t>(iii) if the holder holds another visa that is in effect—the day on which that other visa ceases</w:t>
            </w:r>
          </w:p>
        </w:tc>
        <w:tc>
          <w:tcPr>
            <w:tcW w:w="1466" w:type="pct"/>
            <w:tcBorders>
              <w:top w:val="nil"/>
            </w:tcBorders>
            <w:shd w:val="clear" w:color="auto" w:fill="auto"/>
          </w:tcPr>
          <w:p w:rsidR="009B7B1A" w:rsidRPr="006572FE" w:rsidRDefault="009B7B1A" w:rsidP="009B7B1A">
            <w:pPr>
              <w:pStyle w:val="Tabletext"/>
              <w:keepNext/>
              <w:keepLines/>
            </w:pPr>
          </w:p>
        </w:tc>
      </w:tr>
      <w:tr w:rsidR="00884B9A" w:rsidRPr="006572FE" w:rsidDel="00884B9A" w:rsidTr="00DE463C">
        <w:trPr>
          <w:cantSplit/>
        </w:trPr>
        <w:tc>
          <w:tcPr>
            <w:tcW w:w="416" w:type="pct"/>
            <w:tcBorders>
              <w:top w:val="single" w:sz="4" w:space="0" w:color="auto"/>
              <w:bottom w:val="nil"/>
            </w:tcBorders>
            <w:shd w:val="clear" w:color="auto" w:fill="auto"/>
          </w:tcPr>
          <w:p w:rsidR="00884B9A" w:rsidRPr="006572FE" w:rsidDel="00884B9A" w:rsidRDefault="00884B9A" w:rsidP="00B864ED">
            <w:pPr>
              <w:pStyle w:val="Tabletext"/>
              <w:rPr>
                <w:color w:val="000000"/>
              </w:rPr>
            </w:pPr>
            <w:r w:rsidRPr="006572FE">
              <w:rPr>
                <w:color w:val="000000"/>
              </w:rPr>
              <w:t>2</w:t>
            </w:r>
          </w:p>
        </w:tc>
        <w:tc>
          <w:tcPr>
            <w:tcW w:w="3118" w:type="pct"/>
            <w:tcBorders>
              <w:top w:val="single" w:sz="4" w:space="0" w:color="auto"/>
              <w:bottom w:val="nil"/>
            </w:tcBorders>
            <w:shd w:val="clear" w:color="auto" w:fill="auto"/>
          </w:tcPr>
          <w:p w:rsidR="00884B9A" w:rsidRPr="006572FE" w:rsidRDefault="00884B9A" w:rsidP="001D04D9">
            <w:pPr>
              <w:pStyle w:val="Tabletext"/>
            </w:pPr>
            <w:r w:rsidRPr="006572FE">
              <w:t>Each of the following applies:</w:t>
            </w:r>
          </w:p>
          <w:p w:rsidR="003C576D" w:rsidRPr="006572FE" w:rsidRDefault="00884B9A" w:rsidP="001D04D9">
            <w:pPr>
              <w:pStyle w:val="Tablea"/>
              <w:rPr>
                <w:color w:val="000000"/>
                <w:szCs w:val="22"/>
              </w:rPr>
            </w:pPr>
            <w:r w:rsidRPr="006572FE">
              <w:rPr>
                <w:color w:val="000000"/>
              </w:rPr>
              <w:t>(</w:t>
            </w:r>
            <w:r w:rsidRPr="006572FE">
              <w:rPr>
                <w:color w:val="000000"/>
                <w:szCs w:val="22"/>
              </w:rPr>
              <w:t>a) the holder has entered Australia;</w:t>
            </w:r>
          </w:p>
          <w:p w:rsidR="00884B9A" w:rsidRPr="006572FE" w:rsidRDefault="00884B9A" w:rsidP="001D04D9">
            <w:pPr>
              <w:pStyle w:val="Tablea"/>
            </w:pPr>
            <w:r w:rsidRPr="006572FE">
              <w:t>(b) the non</w:t>
            </w:r>
            <w:r w:rsidR="006572FE">
              <w:noBreakHyphen/>
            </w:r>
            <w:r w:rsidRPr="006572FE">
              <w:t>military ship in relation to which the holder is:</w:t>
            </w:r>
          </w:p>
          <w:p w:rsidR="003C576D" w:rsidRPr="006572FE" w:rsidRDefault="00884B9A" w:rsidP="001D04D9">
            <w:pPr>
              <w:pStyle w:val="Tablei"/>
              <w:rPr>
                <w:color w:val="000000"/>
                <w:szCs w:val="22"/>
              </w:rPr>
            </w:pPr>
            <w:r w:rsidRPr="006572FE">
              <w:rPr>
                <w:color w:val="000000"/>
                <w:szCs w:val="22"/>
              </w:rPr>
              <w:t>(i) a member of the crew; or</w:t>
            </w:r>
          </w:p>
          <w:p w:rsidR="003C576D" w:rsidRPr="006572FE" w:rsidRDefault="00884B9A" w:rsidP="001D04D9">
            <w:pPr>
              <w:pStyle w:val="Tablei"/>
              <w:rPr>
                <w:color w:val="000000"/>
                <w:szCs w:val="22"/>
              </w:rPr>
            </w:pPr>
            <w:r w:rsidRPr="006572FE">
              <w:rPr>
                <w:color w:val="000000"/>
                <w:szCs w:val="22"/>
              </w:rPr>
              <w:t xml:space="preserve">(ii) </w:t>
            </w:r>
            <w:r w:rsidR="008E7D22" w:rsidRPr="006572FE">
              <w:t>a member of the family unit</w:t>
            </w:r>
            <w:r w:rsidRPr="006572FE">
              <w:rPr>
                <w:color w:val="000000"/>
                <w:szCs w:val="22"/>
              </w:rPr>
              <w:t xml:space="preserve"> of a member of the crew;</w:t>
            </w:r>
          </w:p>
          <w:p w:rsidR="003C576D" w:rsidRPr="006572FE" w:rsidRDefault="00884B9A" w:rsidP="001D04D9">
            <w:pPr>
              <w:pStyle w:val="Tablea"/>
              <w:spacing w:before="0"/>
              <w:rPr>
                <w:color w:val="000000"/>
                <w:szCs w:val="22"/>
              </w:rPr>
            </w:pPr>
            <w:r w:rsidRPr="006572FE">
              <w:rPr>
                <w:color w:val="000000"/>
                <w:szCs w:val="22"/>
              </w:rPr>
              <w:tab/>
              <w:t xml:space="preserve">has been </w:t>
            </w:r>
            <w:r w:rsidRPr="006572FE">
              <w:t>imported under section</w:t>
            </w:r>
            <w:r w:rsidR="006572FE">
              <w:t> </w:t>
            </w:r>
            <w:r w:rsidRPr="006572FE">
              <w:t xml:space="preserve">49A of the </w:t>
            </w:r>
            <w:r w:rsidRPr="006572FE">
              <w:rPr>
                <w:i/>
              </w:rPr>
              <w:t>Customs Act 1901</w:t>
            </w:r>
            <w:r w:rsidRPr="006572FE">
              <w:t xml:space="preserve"> or entered for home consumption under section</w:t>
            </w:r>
            <w:r w:rsidR="006572FE">
              <w:t> </w:t>
            </w:r>
            <w:r w:rsidRPr="006572FE">
              <w:t>71A of that Act but is not registered in the Australian International Shipping Register</w:t>
            </w:r>
            <w:r w:rsidRPr="006572FE">
              <w:rPr>
                <w:color w:val="000000"/>
                <w:szCs w:val="22"/>
              </w:rPr>
              <w:t>;</w:t>
            </w:r>
          </w:p>
          <w:p w:rsidR="00405D07" w:rsidRPr="006572FE" w:rsidDel="00884B9A" w:rsidRDefault="00405D07" w:rsidP="00405D07">
            <w:pPr>
              <w:pStyle w:val="Tablea"/>
            </w:pPr>
            <w:r w:rsidRPr="006572FE">
              <w:t>(c) the holder has not signed on to another non</w:t>
            </w:r>
            <w:r w:rsidR="006572FE">
              <w:noBreakHyphen/>
            </w:r>
            <w:r w:rsidRPr="006572FE">
              <w:t xml:space="preserve">military ship as a member of the crew, or as </w:t>
            </w:r>
            <w:r w:rsidR="008E7D22" w:rsidRPr="006572FE">
              <w:t>a member of the family unit</w:t>
            </w:r>
            <w:r w:rsidRPr="006572FE">
              <w:t xml:space="preserve"> of a member of the crew before the end of the longer of the following peri</w:t>
            </w:r>
            <w:r w:rsidR="003C576D" w:rsidRPr="006572FE">
              <w:t>ods that applies to the person:</w:t>
            </w:r>
          </w:p>
        </w:tc>
        <w:tc>
          <w:tcPr>
            <w:tcW w:w="1466" w:type="pct"/>
            <w:tcBorders>
              <w:top w:val="single" w:sz="4" w:space="0" w:color="auto"/>
              <w:bottom w:val="nil"/>
            </w:tcBorders>
            <w:shd w:val="clear" w:color="auto" w:fill="auto"/>
          </w:tcPr>
          <w:p w:rsidR="00884B9A" w:rsidRPr="006572FE" w:rsidDel="00884B9A" w:rsidRDefault="00884B9A" w:rsidP="00B864ED">
            <w:pPr>
              <w:pStyle w:val="Tabletext"/>
            </w:pPr>
            <w:r w:rsidRPr="006572FE">
              <w:t xml:space="preserve">The end of the day or the longest period worked out under </w:t>
            </w:r>
            <w:r w:rsidR="006572FE">
              <w:t>paragraph (</w:t>
            </w:r>
            <w:r w:rsidRPr="006572FE">
              <w:t>c) or (d) in column 2</w:t>
            </w:r>
          </w:p>
        </w:tc>
      </w:tr>
      <w:tr w:rsidR="00BF48AF" w:rsidRPr="006572FE" w:rsidDel="00884B9A" w:rsidTr="00FE004A">
        <w:trPr>
          <w:cantSplit/>
        </w:trPr>
        <w:tc>
          <w:tcPr>
            <w:tcW w:w="416" w:type="pct"/>
            <w:tcBorders>
              <w:top w:val="nil"/>
              <w:bottom w:val="nil"/>
            </w:tcBorders>
            <w:shd w:val="clear" w:color="auto" w:fill="auto"/>
          </w:tcPr>
          <w:p w:rsidR="00BF48AF" w:rsidRPr="006572FE" w:rsidRDefault="00BF48AF" w:rsidP="00F233FB">
            <w:pPr>
              <w:pStyle w:val="Tabletext"/>
              <w:rPr>
                <w:color w:val="000000"/>
              </w:rPr>
            </w:pPr>
          </w:p>
        </w:tc>
        <w:tc>
          <w:tcPr>
            <w:tcW w:w="3118" w:type="pct"/>
            <w:tcBorders>
              <w:top w:val="nil"/>
              <w:bottom w:val="nil"/>
            </w:tcBorders>
            <w:shd w:val="clear" w:color="auto" w:fill="auto"/>
          </w:tcPr>
          <w:p w:rsidR="003C576D" w:rsidRPr="006572FE" w:rsidRDefault="00F233FB" w:rsidP="00DE463C">
            <w:pPr>
              <w:pStyle w:val="Tablei"/>
              <w:rPr>
                <w:color w:val="000000"/>
                <w:szCs w:val="22"/>
              </w:rPr>
            </w:pPr>
            <w:r w:rsidRPr="006572FE">
              <w:rPr>
                <w:color w:val="000000"/>
                <w:szCs w:val="22"/>
              </w:rPr>
              <w:t>(i) 5 days after the day on which the non</w:t>
            </w:r>
            <w:r w:rsidR="006572FE">
              <w:rPr>
                <w:color w:val="000000"/>
                <w:szCs w:val="22"/>
              </w:rPr>
              <w:noBreakHyphen/>
            </w:r>
            <w:r w:rsidRPr="006572FE">
              <w:rPr>
                <w:color w:val="000000"/>
                <w:szCs w:val="22"/>
              </w:rPr>
              <w:t>military ship was imported or entered for home consumption;</w:t>
            </w:r>
          </w:p>
          <w:p w:rsidR="00BF48AF" w:rsidRPr="006572FE" w:rsidRDefault="00BF48AF" w:rsidP="00DE463C">
            <w:pPr>
              <w:pStyle w:val="Tablei"/>
            </w:pPr>
            <w:r w:rsidRPr="006572FE">
              <w:t>(ii) if an authorised officer decides, within those 5 days, to allow the person a longer period of up to 30 days after the day on which the non</w:t>
            </w:r>
            <w:r w:rsidR="006572FE">
              <w:noBreakHyphen/>
            </w:r>
            <w:r w:rsidRPr="006572FE">
              <w:t>military ship was imported or entered for home</w:t>
            </w:r>
            <w:r w:rsidR="003C576D" w:rsidRPr="006572FE">
              <w:t xml:space="preserve"> consumption—that longer period</w:t>
            </w:r>
          </w:p>
        </w:tc>
        <w:tc>
          <w:tcPr>
            <w:tcW w:w="1466" w:type="pct"/>
            <w:tcBorders>
              <w:top w:val="nil"/>
              <w:bottom w:val="nil"/>
            </w:tcBorders>
            <w:shd w:val="clear" w:color="auto" w:fill="auto"/>
          </w:tcPr>
          <w:p w:rsidR="00BF48AF" w:rsidRPr="006572FE" w:rsidRDefault="00BF48AF" w:rsidP="00BF48AF">
            <w:pPr>
              <w:pStyle w:val="Tabletext"/>
              <w:keepNext/>
              <w:keepLines/>
            </w:pPr>
          </w:p>
        </w:tc>
      </w:tr>
      <w:tr w:rsidR="00B2456D" w:rsidRPr="006572FE" w:rsidDel="00884B9A" w:rsidTr="00FE004A">
        <w:trPr>
          <w:cantSplit/>
        </w:trPr>
        <w:tc>
          <w:tcPr>
            <w:tcW w:w="416" w:type="pct"/>
            <w:tcBorders>
              <w:top w:val="nil"/>
              <w:bottom w:val="nil"/>
            </w:tcBorders>
            <w:shd w:val="clear" w:color="auto" w:fill="auto"/>
          </w:tcPr>
          <w:p w:rsidR="00B2456D" w:rsidRPr="006572FE" w:rsidRDefault="00B2456D" w:rsidP="00B864ED">
            <w:pPr>
              <w:pStyle w:val="Tabletext"/>
              <w:rPr>
                <w:color w:val="000000"/>
              </w:rPr>
            </w:pPr>
          </w:p>
        </w:tc>
        <w:tc>
          <w:tcPr>
            <w:tcW w:w="3118" w:type="pct"/>
            <w:tcBorders>
              <w:top w:val="nil"/>
              <w:bottom w:val="nil"/>
            </w:tcBorders>
            <w:shd w:val="clear" w:color="auto" w:fill="auto"/>
          </w:tcPr>
          <w:p w:rsidR="00B2456D" w:rsidRPr="006572FE" w:rsidRDefault="00B2456D" w:rsidP="001D04D9">
            <w:pPr>
              <w:pStyle w:val="Tablea"/>
            </w:pPr>
            <w:r w:rsidRPr="006572FE">
              <w:rPr>
                <w:color w:val="000000"/>
                <w:szCs w:val="22"/>
              </w:rPr>
              <w:t>(d) the person has not departed Australia before the end of the longest of the following periods that applies to the person:</w:t>
            </w:r>
          </w:p>
          <w:p w:rsidR="00B2456D" w:rsidRPr="006572FE" w:rsidRDefault="00B2456D" w:rsidP="001674FF">
            <w:pPr>
              <w:pStyle w:val="Tablei"/>
              <w:rPr>
                <w:color w:val="000000"/>
                <w:szCs w:val="22"/>
              </w:rPr>
            </w:pPr>
            <w:r w:rsidRPr="006572FE">
              <w:rPr>
                <w:color w:val="000000"/>
                <w:szCs w:val="22"/>
              </w:rPr>
              <w:t xml:space="preserve">(i) 5 days after the day on which </w:t>
            </w:r>
            <w:r w:rsidRPr="006572FE">
              <w:t>the</w:t>
            </w:r>
            <w:r w:rsidRPr="006572FE">
              <w:rPr>
                <w:color w:val="000000"/>
                <w:szCs w:val="22"/>
              </w:rPr>
              <w:t xml:space="preserve"> non</w:t>
            </w:r>
            <w:r w:rsidR="006572FE">
              <w:rPr>
                <w:color w:val="000000"/>
                <w:szCs w:val="22"/>
              </w:rPr>
              <w:noBreakHyphen/>
            </w:r>
            <w:r w:rsidRPr="006572FE">
              <w:rPr>
                <w:color w:val="000000"/>
                <w:szCs w:val="22"/>
              </w:rPr>
              <w:t>military ship was imported o</w:t>
            </w:r>
            <w:r w:rsidR="003C576D" w:rsidRPr="006572FE">
              <w:rPr>
                <w:color w:val="000000"/>
                <w:szCs w:val="22"/>
              </w:rPr>
              <w:t>r entered for home consumption;</w:t>
            </w:r>
          </w:p>
          <w:p w:rsidR="002B72B4" w:rsidRPr="006572FE" w:rsidRDefault="002B72B4" w:rsidP="002B72B4">
            <w:pPr>
              <w:pStyle w:val="Tablei"/>
            </w:pPr>
            <w:r w:rsidRPr="006572FE">
              <w:t>(ii) if an authorised officer decides, within those 5 days, to allow the person a longer period of up to 30 days after the day on which the non</w:t>
            </w:r>
            <w:r w:rsidR="006572FE">
              <w:noBreakHyphen/>
            </w:r>
            <w:r w:rsidRPr="006572FE">
              <w:t>military ship was imported or entered for home cons</w:t>
            </w:r>
            <w:r w:rsidR="003C576D" w:rsidRPr="006572FE">
              <w:t>umption—that longer period;</w:t>
            </w:r>
          </w:p>
        </w:tc>
        <w:tc>
          <w:tcPr>
            <w:tcW w:w="1466" w:type="pct"/>
            <w:tcBorders>
              <w:top w:val="nil"/>
              <w:bottom w:val="nil"/>
            </w:tcBorders>
            <w:shd w:val="clear" w:color="auto" w:fill="auto"/>
          </w:tcPr>
          <w:p w:rsidR="00B2456D" w:rsidRPr="006572FE" w:rsidRDefault="00B2456D" w:rsidP="00B864ED">
            <w:pPr>
              <w:pStyle w:val="Tabletext"/>
            </w:pPr>
          </w:p>
        </w:tc>
      </w:tr>
      <w:tr w:rsidR="00884B9A" w:rsidRPr="006572FE" w:rsidDel="00884B9A" w:rsidTr="00771EC3">
        <w:trPr>
          <w:cantSplit/>
          <w:trHeight w:val="20"/>
        </w:trPr>
        <w:tc>
          <w:tcPr>
            <w:tcW w:w="416" w:type="pct"/>
            <w:tcBorders>
              <w:top w:val="nil"/>
              <w:bottom w:val="single" w:sz="4" w:space="0" w:color="auto"/>
            </w:tcBorders>
            <w:shd w:val="clear" w:color="auto" w:fill="auto"/>
          </w:tcPr>
          <w:p w:rsidR="00884B9A" w:rsidRPr="006572FE" w:rsidDel="00884B9A" w:rsidRDefault="00884B9A" w:rsidP="001674FF">
            <w:pPr>
              <w:pStyle w:val="Tablei"/>
            </w:pPr>
          </w:p>
        </w:tc>
        <w:tc>
          <w:tcPr>
            <w:tcW w:w="3118" w:type="pct"/>
            <w:tcBorders>
              <w:top w:val="nil"/>
              <w:bottom w:val="single" w:sz="4" w:space="0" w:color="auto"/>
            </w:tcBorders>
            <w:shd w:val="clear" w:color="auto" w:fill="auto"/>
          </w:tcPr>
          <w:p w:rsidR="00884B9A" w:rsidRPr="006572FE" w:rsidDel="00884B9A" w:rsidRDefault="00884B9A" w:rsidP="001674FF">
            <w:pPr>
              <w:pStyle w:val="Tablei"/>
              <w:rPr>
                <w:szCs w:val="22"/>
              </w:rPr>
            </w:pPr>
            <w:r w:rsidRPr="006572FE">
              <w:t>(iii) if the holder holds another visa that is in effect—the day on which that other visa ceases</w:t>
            </w:r>
          </w:p>
        </w:tc>
        <w:tc>
          <w:tcPr>
            <w:tcW w:w="1466" w:type="pct"/>
            <w:tcBorders>
              <w:top w:val="nil"/>
              <w:bottom w:val="single" w:sz="4" w:space="0" w:color="auto"/>
            </w:tcBorders>
            <w:shd w:val="clear" w:color="auto" w:fill="auto"/>
          </w:tcPr>
          <w:p w:rsidR="00884B9A" w:rsidRPr="006572FE" w:rsidDel="00884B9A" w:rsidRDefault="00884B9A" w:rsidP="001674FF">
            <w:pPr>
              <w:pStyle w:val="Tablei"/>
            </w:pPr>
          </w:p>
        </w:tc>
      </w:tr>
      <w:tr w:rsidR="00E460D9" w:rsidRPr="006572FE" w:rsidTr="00DE463C">
        <w:tc>
          <w:tcPr>
            <w:tcW w:w="416" w:type="pct"/>
            <w:tcBorders>
              <w:bottom w:val="nil"/>
            </w:tcBorders>
            <w:shd w:val="clear" w:color="auto" w:fill="auto"/>
          </w:tcPr>
          <w:p w:rsidR="00E460D9" w:rsidRPr="006572FE" w:rsidRDefault="00E460D9" w:rsidP="00BF48AF">
            <w:pPr>
              <w:pStyle w:val="Tabletext"/>
            </w:pPr>
            <w:r w:rsidRPr="006572FE">
              <w:t>2A</w:t>
            </w:r>
          </w:p>
        </w:tc>
        <w:tc>
          <w:tcPr>
            <w:tcW w:w="3118" w:type="pct"/>
            <w:tcBorders>
              <w:bottom w:val="nil"/>
            </w:tcBorders>
            <w:shd w:val="clear" w:color="auto" w:fill="auto"/>
          </w:tcPr>
          <w:p w:rsidR="00E460D9" w:rsidRPr="006572FE" w:rsidRDefault="00E460D9" w:rsidP="00BF48AF">
            <w:pPr>
              <w:pStyle w:val="Tabletext"/>
            </w:pPr>
            <w:r w:rsidRPr="006572FE">
              <w:t>Each of the following applies:</w:t>
            </w:r>
          </w:p>
          <w:p w:rsidR="00E460D9" w:rsidRPr="006572FE" w:rsidRDefault="00E460D9" w:rsidP="00BF48AF">
            <w:pPr>
              <w:pStyle w:val="Tablea"/>
            </w:pPr>
            <w:r w:rsidRPr="006572FE">
              <w:t>(</w:t>
            </w:r>
            <w:r w:rsidRPr="006572FE">
              <w:rPr>
                <w:szCs w:val="22"/>
              </w:rPr>
              <w:t>a) the holder has entered Australia;</w:t>
            </w:r>
          </w:p>
          <w:p w:rsidR="00E460D9" w:rsidRPr="006572FE" w:rsidRDefault="00E460D9" w:rsidP="00BF48AF">
            <w:pPr>
              <w:pStyle w:val="Tablea"/>
            </w:pPr>
            <w:r w:rsidRPr="006572FE">
              <w:t>(b) the non</w:t>
            </w:r>
            <w:r w:rsidR="006572FE">
              <w:noBreakHyphen/>
            </w:r>
            <w:r w:rsidRPr="006572FE">
              <w:t>military ship in relation to which the holder is:</w:t>
            </w:r>
          </w:p>
          <w:p w:rsidR="00E460D9" w:rsidRPr="006572FE" w:rsidRDefault="00E460D9" w:rsidP="00BF48AF">
            <w:pPr>
              <w:pStyle w:val="Tablei"/>
            </w:pPr>
            <w:r w:rsidRPr="006572FE">
              <w:t>(i) a member of the crew; or</w:t>
            </w:r>
          </w:p>
          <w:p w:rsidR="00E460D9" w:rsidRPr="006572FE" w:rsidRDefault="00E460D9" w:rsidP="00BF48AF">
            <w:pPr>
              <w:pStyle w:val="Tablei"/>
            </w:pPr>
            <w:r w:rsidRPr="006572FE">
              <w:t xml:space="preserve">(ii) </w:t>
            </w:r>
            <w:r w:rsidR="008E7D22" w:rsidRPr="006572FE">
              <w:t>a member of the family unit</w:t>
            </w:r>
            <w:r w:rsidRPr="006572FE">
              <w:t xml:space="preserve"> of a member of the crew;</w:t>
            </w:r>
          </w:p>
          <w:p w:rsidR="00E460D9" w:rsidRPr="006572FE" w:rsidRDefault="00E460D9" w:rsidP="00BF48AF">
            <w:pPr>
              <w:pStyle w:val="Tablea"/>
              <w:spacing w:before="0"/>
            </w:pPr>
            <w:r w:rsidRPr="006572FE">
              <w:rPr>
                <w:szCs w:val="22"/>
              </w:rPr>
              <w:tab/>
              <w:t>has been imported under section</w:t>
            </w:r>
            <w:r w:rsidR="006572FE">
              <w:rPr>
                <w:szCs w:val="22"/>
              </w:rPr>
              <w:t> </w:t>
            </w:r>
            <w:r w:rsidRPr="006572FE">
              <w:rPr>
                <w:szCs w:val="22"/>
              </w:rPr>
              <w:t xml:space="preserve">49A of the </w:t>
            </w:r>
            <w:r w:rsidRPr="006572FE">
              <w:rPr>
                <w:i/>
                <w:szCs w:val="22"/>
              </w:rPr>
              <w:t>Customs Act 1901</w:t>
            </w:r>
            <w:r w:rsidRPr="006572FE">
              <w:rPr>
                <w:szCs w:val="22"/>
              </w:rPr>
              <w:t xml:space="preserve"> or entered for home consumption under section</w:t>
            </w:r>
            <w:r w:rsidR="006572FE">
              <w:rPr>
                <w:szCs w:val="22"/>
              </w:rPr>
              <w:t> </w:t>
            </w:r>
            <w:r w:rsidRPr="006572FE">
              <w:rPr>
                <w:szCs w:val="22"/>
              </w:rPr>
              <w:t>71A of that Act;</w:t>
            </w:r>
          </w:p>
          <w:p w:rsidR="00E460D9" w:rsidRPr="006572FE" w:rsidRDefault="00E460D9" w:rsidP="00BF48AF">
            <w:pPr>
              <w:pStyle w:val="Tablea"/>
            </w:pPr>
            <w:r w:rsidRPr="006572FE">
              <w:t>(c) the non</w:t>
            </w:r>
            <w:r w:rsidR="006572FE">
              <w:noBreakHyphen/>
            </w:r>
            <w:r w:rsidRPr="006572FE">
              <w:t>military ship was registered in the Australian International Shipping Register when the ship was imported or entered for home consumption;</w:t>
            </w:r>
          </w:p>
          <w:p w:rsidR="002B72B4" w:rsidRPr="006572FE" w:rsidRDefault="00E460D9" w:rsidP="002B72B4">
            <w:pPr>
              <w:pStyle w:val="Tablea"/>
            </w:pPr>
            <w:r w:rsidRPr="006572FE">
              <w:t>(d) the non</w:t>
            </w:r>
            <w:r w:rsidR="006572FE">
              <w:noBreakHyphen/>
            </w:r>
            <w:r w:rsidRPr="006572FE">
              <w:t>military ship ceases to be registered in that Register;</w:t>
            </w:r>
          </w:p>
        </w:tc>
        <w:tc>
          <w:tcPr>
            <w:tcW w:w="1466" w:type="pct"/>
            <w:tcBorders>
              <w:bottom w:val="nil"/>
            </w:tcBorders>
            <w:shd w:val="clear" w:color="auto" w:fill="auto"/>
          </w:tcPr>
          <w:p w:rsidR="00E460D9" w:rsidRPr="006572FE" w:rsidRDefault="00E460D9" w:rsidP="00BF48AF">
            <w:pPr>
              <w:pStyle w:val="Tabletext"/>
            </w:pPr>
            <w:r w:rsidRPr="006572FE">
              <w:t xml:space="preserve">The end of the day or the longest period worked out under </w:t>
            </w:r>
            <w:r w:rsidR="006572FE">
              <w:t>paragraph (</w:t>
            </w:r>
            <w:r w:rsidRPr="006572FE">
              <w:t>e) or (f) in column 2</w:t>
            </w:r>
          </w:p>
        </w:tc>
      </w:tr>
      <w:tr w:rsidR="00BF48AF" w:rsidRPr="006572FE" w:rsidTr="00DE463C">
        <w:trPr>
          <w:cantSplit/>
        </w:trPr>
        <w:tc>
          <w:tcPr>
            <w:tcW w:w="416" w:type="pct"/>
            <w:tcBorders>
              <w:top w:val="nil"/>
              <w:bottom w:val="nil"/>
            </w:tcBorders>
            <w:shd w:val="clear" w:color="auto" w:fill="auto"/>
          </w:tcPr>
          <w:p w:rsidR="00BF48AF" w:rsidRPr="006572FE" w:rsidRDefault="00BF48AF" w:rsidP="002B72B4">
            <w:pPr>
              <w:pStyle w:val="Tabletext"/>
            </w:pPr>
          </w:p>
        </w:tc>
        <w:tc>
          <w:tcPr>
            <w:tcW w:w="3118" w:type="pct"/>
            <w:tcBorders>
              <w:top w:val="nil"/>
              <w:bottom w:val="nil"/>
            </w:tcBorders>
            <w:shd w:val="clear" w:color="auto" w:fill="auto"/>
          </w:tcPr>
          <w:p w:rsidR="003C576D" w:rsidRPr="006572FE" w:rsidRDefault="002B72B4" w:rsidP="002B72B4">
            <w:pPr>
              <w:pStyle w:val="Tablea"/>
            </w:pPr>
            <w:r w:rsidRPr="006572FE">
              <w:t>(e) the holder has not signed on to another non</w:t>
            </w:r>
            <w:r w:rsidR="006572FE">
              <w:noBreakHyphen/>
            </w:r>
            <w:r w:rsidRPr="006572FE">
              <w:t xml:space="preserve">military ship as a member of the crew, or as </w:t>
            </w:r>
            <w:r w:rsidR="008E7D22" w:rsidRPr="006572FE">
              <w:t>a member of the family unit</w:t>
            </w:r>
            <w:r w:rsidRPr="006572FE">
              <w:t xml:space="preserve"> of a member of the crew, before the end of the longer of the following periods that applies to the person:</w:t>
            </w:r>
          </w:p>
          <w:p w:rsidR="003C576D" w:rsidRPr="006572FE" w:rsidRDefault="002B72B4" w:rsidP="002B72B4">
            <w:pPr>
              <w:pStyle w:val="Tablei"/>
              <w:keepNext/>
              <w:keepLines/>
              <w:rPr>
                <w:szCs w:val="22"/>
              </w:rPr>
            </w:pPr>
            <w:r w:rsidRPr="006572FE">
              <w:rPr>
                <w:szCs w:val="22"/>
              </w:rPr>
              <w:t>(i) 5 days after the day on which the non</w:t>
            </w:r>
            <w:r w:rsidR="006572FE">
              <w:rPr>
                <w:szCs w:val="22"/>
              </w:rPr>
              <w:noBreakHyphen/>
            </w:r>
            <w:r w:rsidRPr="006572FE">
              <w:rPr>
                <w:szCs w:val="22"/>
              </w:rPr>
              <w:t>military ship ceases to be registered in</w:t>
            </w:r>
            <w:r w:rsidRPr="006572FE">
              <w:t xml:space="preserve"> the Australian International Shipping Register</w:t>
            </w:r>
            <w:r w:rsidRPr="006572FE">
              <w:rPr>
                <w:szCs w:val="22"/>
              </w:rPr>
              <w:t>;</w:t>
            </w:r>
          </w:p>
          <w:p w:rsidR="00BF48AF" w:rsidRPr="006572FE" w:rsidRDefault="002B72B4" w:rsidP="002B72B4">
            <w:pPr>
              <w:pStyle w:val="Tablei"/>
              <w:keepNext/>
              <w:keepLines/>
            </w:pPr>
            <w:r w:rsidRPr="006572FE">
              <w:t xml:space="preserve">(ii) if an </w:t>
            </w:r>
            <w:r w:rsidRPr="006572FE">
              <w:rPr>
                <w:szCs w:val="22"/>
              </w:rPr>
              <w:t>authorised</w:t>
            </w:r>
            <w:r w:rsidRPr="006572FE">
              <w:t xml:space="preserve"> officer decides, within those 5 days, to allow the person a longer period of up to 30 days after the day on which the non</w:t>
            </w:r>
            <w:r w:rsidR="006572FE">
              <w:noBreakHyphen/>
            </w:r>
            <w:r w:rsidRPr="006572FE">
              <w:t xml:space="preserve">military ship </w:t>
            </w:r>
            <w:r w:rsidRPr="006572FE">
              <w:rPr>
                <w:szCs w:val="22"/>
              </w:rPr>
              <w:t>ceases to be registered in</w:t>
            </w:r>
            <w:r w:rsidRPr="006572FE">
              <w:t xml:space="preserve"> th</w:t>
            </w:r>
            <w:r w:rsidR="003C576D" w:rsidRPr="006572FE">
              <w:t>at Register—that longer period;</w:t>
            </w:r>
          </w:p>
        </w:tc>
        <w:tc>
          <w:tcPr>
            <w:tcW w:w="1466" w:type="pct"/>
            <w:tcBorders>
              <w:top w:val="nil"/>
              <w:bottom w:val="nil"/>
            </w:tcBorders>
            <w:shd w:val="clear" w:color="auto" w:fill="auto"/>
          </w:tcPr>
          <w:p w:rsidR="00BF48AF" w:rsidRPr="006572FE" w:rsidRDefault="00BF48AF" w:rsidP="00BF48AF">
            <w:pPr>
              <w:pStyle w:val="Tabletext"/>
              <w:keepNext/>
              <w:keepLines/>
            </w:pPr>
          </w:p>
        </w:tc>
      </w:tr>
      <w:tr w:rsidR="00E460D9" w:rsidRPr="006572FE" w:rsidTr="00DE463C">
        <w:trPr>
          <w:cantSplit/>
        </w:trPr>
        <w:tc>
          <w:tcPr>
            <w:tcW w:w="416" w:type="pct"/>
            <w:tcBorders>
              <w:top w:val="nil"/>
              <w:bottom w:val="nil"/>
            </w:tcBorders>
            <w:shd w:val="clear" w:color="auto" w:fill="auto"/>
          </w:tcPr>
          <w:p w:rsidR="00E460D9" w:rsidRPr="006572FE" w:rsidRDefault="00E460D9" w:rsidP="001D04D9">
            <w:pPr>
              <w:pStyle w:val="Tabletext"/>
            </w:pPr>
          </w:p>
        </w:tc>
        <w:tc>
          <w:tcPr>
            <w:tcW w:w="3118" w:type="pct"/>
            <w:tcBorders>
              <w:top w:val="nil"/>
              <w:bottom w:val="nil"/>
            </w:tcBorders>
            <w:shd w:val="clear" w:color="auto" w:fill="auto"/>
          </w:tcPr>
          <w:p w:rsidR="00E460D9" w:rsidRPr="006572FE" w:rsidRDefault="00E460D9" w:rsidP="001D04D9">
            <w:pPr>
              <w:pStyle w:val="Tablea"/>
            </w:pPr>
            <w:r w:rsidRPr="006572FE">
              <w:rPr>
                <w:szCs w:val="22"/>
              </w:rPr>
              <w:t>(f) the person has not departed Australia before the end of the longest of the following periods that applies to the person:</w:t>
            </w:r>
          </w:p>
          <w:p w:rsidR="00E460D9" w:rsidRPr="006572FE" w:rsidRDefault="00E460D9" w:rsidP="001D04D9">
            <w:pPr>
              <w:pStyle w:val="Tablei"/>
            </w:pPr>
            <w:r w:rsidRPr="006572FE">
              <w:rPr>
                <w:szCs w:val="22"/>
              </w:rPr>
              <w:t>(i) 5 days after the day on which the non</w:t>
            </w:r>
            <w:r w:rsidR="006572FE">
              <w:rPr>
                <w:szCs w:val="22"/>
              </w:rPr>
              <w:noBreakHyphen/>
            </w:r>
            <w:r w:rsidRPr="006572FE">
              <w:rPr>
                <w:szCs w:val="22"/>
              </w:rPr>
              <w:t>military ship ceases to be registered in</w:t>
            </w:r>
            <w:r w:rsidRPr="006572FE">
              <w:t xml:space="preserve"> the Australian International Shipping Register</w:t>
            </w:r>
            <w:r w:rsidRPr="006572FE">
              <w:rPr>
                <w:szCs w:val="22"/>
              </w:rPr>
              <w:t>;</w:t>
            </w:r>
          </w:p>
        </w:tc>
        <w:tc>
          <w:tcPr>
            <w:tcW w:w="1466" w:type="pct"/>
            <w:tcBorders>
              <w:top w:val="nil"/>
              <w:bottom w:val="nil"/>
            </w:tcBorders>
            <w:shd w:val="clear" w:color="auto" w:fill="auto"/>
          </w:tcPr>
          <w:p w:rsidR="00E460D9" w:rsidRPr="006572FE" w:rsidRDefault="00E460D9" w:rsidP="001D04D9">
            <w:pPr>
              <w:pStyle w:val="Tabletext"/>
            </w:pPr>
          </w:p>
        </w:tc>
      </w:tr>
      <w:tr w:rsidR="00E460D9" w:rsidRPr="006572FE" w:rsidDel="00884B9A" w:rsidTr="00DE463C">
        <w:tc>
          <w:tcPr>
            <w:tcW w:w="416" w:type="pct"/>
            <w:tcBorders>
              <w:top w:val="nil"/>
              <w:bottom w:val="single" w:sz="4" w:space="0" w:color="auto"/>
            </w:tcBorders>
            <w:shd w:val="clear" w:color="auto" w:fill="auto"/>
          </w:tcPr>
          <w:p w:rsidR="00E460D9" w:rsidRPr="006572FE" w:rsidDel="00884B9A" w:rsidRDefault="00E460D9" w:rsidP="00BF48AF">
            <w:pPr>
              <w:pStyle w:val="Tabletext"/>
            </w:pPr>
          </w:p>
        </w:tc>
        <w:tc>
          <w:tcPr>
            <w:tcW w:w="3118" w:type="pct"/>
            <w:tcBorders>
              <w:top w:val="nil"/>
              <w:bottom w:val="single" w:sz="4" w:space="0" w:color="auto"/>
            </w:tcBorders>
            <w:shd w:val="clear" w:color="auto" w:fill="auto"/>
          </w:tcPr>
          <w:p w:rsidR="00E460D9" w:rsidRPr="006572FE" w:rsidRDefault="00E460D9" w:rsidP="00BF48AF">
            <w:pPr>
              <w:pStyle w:val="Tablei"/>
              <w:rPr>
                <w:color w:val="000000"/>
              </w:rPr>
            </w:pPr>
            <w:r w:rsidRPr="006572FE">
              <w:t>(ii) if an authorised officer decides, within those 5 days, to allow the person a longer period of up to 30 days after the day on which the non</w:t>
            </w:r>
            <w:r w:rsidR="006572FE">
              <w:noBreakHyphen/>
            </w:r>
            <w:r w:rsidRPr="006572FE">
              <w:t>military ship ceases to be registered in that Register—that longer period;</w:t>
            </w:r>
          </w:p>
          <w:p w:rsidR="00E460D9" w:rsidRPr="006572FE" w:rsidDel="00884B9A" w:rsidRDefault="00E460D9" w:rsidP="00BF48AF">
            <w:pPr>
              <w:pStyle w:val="Tablei"/>
              <w:rPr>
                <w:szCs w:val="22"/>
              </w:rPr>
            </w:pPr>
            <w:r w:rsidRPr="006572FE">
              <w:rPr>
                <w:szCs w:val="22"/>
              </w:rPr>
              <w:t>(iii) if the holder holds a</w:t>
            </w:r>
            <w:r w:rsidRPr="006572FE">
              <w:t>nother visa that is in effect—the day on which that other visa ceases</w:t>
            </w:r>
          </w:p>
        </w:tc>
        <w:tc>
          <w:tcPr>
            <w:tcW w:w="1466" w:type="pct"/>
            <w:tcBorders>
              <w:top w:val="nil"/>
              <w:bottom w:val="single" w:sz="4" w:space="0" w:color="auto"/>
            </w:tcBorders>
            <w:shd w:val="clear" w:color="auto" w:fill="auto"/>
          </w:tcPr>
          <w:p w:rsidR="00E460D9" w:rsidRPr="006572FE" w:rsidDel="00884B9A" w:rsidRDefault="00E460D9" w:rsidP="00BF48AF">
            <w:pPr>
              <w:pStyle w:val="Tabletext"/>
            </w:pPr>
          </w:p>
        </w:tc>
      </w:tr>
      <w:tr w:rsidR="00E460D9" w:rsidRPr="006572FE" w:rsidTr="00DE463C">
        <w:tc>
          <w:tcPr>
            <w:tcW w:w="416" w:type="pct"/>
            <w:tcBorders>
              <w:bottom w:val="nil"/>
            </w:tcBorders>
            <w:shd w:val="clear" w:color="auto" w:fill="auto"/>
          </w:tcPr>
          <w:p w:rsidR="00E460D9" w:rsidRPr="006572FE" w:rsidRDefault="00E460D9" w:rsidP="009B7B1A">
            <w:pPr>
              <w:pStyle w:val="Tabletext"/>
            </w:pPr>
            <w:r w:rsidRPr="006572FE">
              <w:rPr>
                <w:color w:val="000000"/>
              </w:rPr>
              <w:t>3</w:t>
            </w:r>
          </w:p>
        </w:tc>
        <w:tc>
          <w:tcPr>
            <w:tcW w:w="3118" w:type="pct"/>
            <w:tcBorders>
              <w:bottom w:val="nil"/>
            </w:tcBorders>
            <w:shd w:val="clear" w:color="auto" w:fill="auto"/>
          </w:tcPr>
          <w:p w:rsidR="00E460D9" w:rsidRPr="006572FE" w:rsidRDefault="00E460D9" w:rsidP="009B7B1A">
            <w:pPr>
              <w:pStyle w:val="Tabletext"/>
            </w:pPr>
            <w:r w:rsidRPr="006572FE">
              <w:t>Each of the following applies:</w:t>
            </w:r>
          </w:p>
          <w:p w:rsidR="003C576D" w:rsidRPr="006572FE" w:rsidRDefault="00E460D9" w:rsidP="009B7B1A">
            <w:pPr>
              <w:pStyle w:val="Tablea"/>
              <w:rPr>
                <w:color w:val="000000"/>
                <w:szCs w:val="22"/>
              </w:rPr>
            </w:pPr>
            <w:r w:rsidRPr="006572FE">
              <w:rPr>
                <w:color w:val="000000"/>
              </w:rPr>
              <w:t>(</w:t>
            </w:r>
            <w:r w:rsidRPr="006572FE">
              <w:rPr>
                <w:color w:val="000000"/>
                <w:szCs w:val="22"/>
              </w:rPr>
              <w:t>a) the holder has entered Australia;</w:t>
            </w:r>
          </w:p>
          <w:p w:rsidR="00E460D9" w:rsidRPr="006572FE" w:rsidRDefault="00E460D9" w:rsidP="009B7B1A">
            <w:pPr>
              <w:pStyle w:val="Tablea"/>
            </w:pPr>
            <w:r w:rsidRPr="006572FE">
              <w:t>(b) the holder has signed off a non</w:t>
            </w:r>
            <w:r w:rsidR="006572FE">
              <w:noBreakHyphen/>
            </w:r>
            <w:r w:rsidRPr="006572FE">
              <w:t>military ship as:</w:t>
            </w:r>
          </w:p>
          <w:p w:rsidR="00E460D9" w:rsidRPr="006572FE" w:rsidRDefault="00E460D9" w:rsidP="009B7B1A">
            <w:pPr>
              <w:pStyle w:val="Tablei"/>
            </w:pPr>
            <w:r w:rsidRPr="006572FE">
              <w:rPr>
                <w:color w:val="000000"/>
                <w:szCs w:val="22"/>
              </w:rPr>
              <w:t>(i) a member of the crew of the non</w:t>
            </w:r>
            <w:r w:rsidR="006572FE">
              <w:rPr>
                <w:color w:val="000000"/>
                <w:szCs w:val="22"/>
              </w:rPr>
              <w:noBreakHyphen/>
            </w:r>
            <w:r w:rsidRPr="006572FE">
              <w:rPr>
                <w:color w:val="000000"/>
                <w:szCs w:val="22"/>
              </w:rPr>
              <w:t>military ship; or</w:t>
            </w:r>
          </w:p>
          <w:p w:rsidR="00E460D9" w:rsidRPr="006572FE" w:rsidRDefault="00E460D9" w:rsidP="00BF437D">
            <w:pPr>
              <w:pStyle w:val="Tablei"/>
            </w:pPr>
            <w:r w:rsidRPr="006572FE">
              <w:rPr>
                <w:color w:val="000000"/>
                <w:szCs w:val="22"/>
              </w:rPr>
              <w:t xml:space="preserve">(ii) </w:t>
            </w:r>
            <w:r w:rsidR="008E7D22" w:rsidRPr="006572FE">
              <w:t>a member of the family unit</w:t>
            </w:r>
            <w:r w:rsidRPr="006572FE">
              <w:rPr>
                <w:color w:val="000000"/>
                <w:szCs w:val="22"/>
              </w:rPr>
              <w:t xml:space="preserve"> of </w:t>
            </w:r>
            <w:r w:rsidRPr="006572FE">
              <w:t>a member of the crew of a non</w:t>
            </w:r>
            <w:r w:rsidR="006572FE">
              <w:noBreakHyphen/>
            </w:r>
            <w:r w:rsidRPr="006572FE">
              <w:t>military ship;</w:t>
            </w:r>
          </w:p>
        </w:tc>
        <w:tc>
          <w:tcPr>
            <w:tcW w:w="1466" w:type="pct"/>
            <w:tcBorders>
              <w:bottom w:val="nil"/>
            </w:tcBorders>
            <w:shd w:val="clear" w:color="auto" w:fill="auto"/>
          </w:tcPr>
          <w:p w:rsidR="00E460D9" w:rsidRPr="006572FE" w:rsidRDefault="00E460D9" w:rsidP="009B7B1A">
            <w:pPr>
              <w:pStyle w:val="Tabletext"/>
            </w:pPr>
            <w:r w:rsidRPr="006572FE">
              <w:t xml:space="preserve">The end of the day or the longest period worked out under </w:t>
            </w:r>
            <w:r w:rsidR="006572FE">
              <w:t>paragraph (</w:t>
            </w:r>
            <w:r w:rsidRPr="006572FE">
              <w:t>c) or (d) in column 2</w:t>
            </w:r>
          </w:p>
        </w:tc>
      </w:tr>
      <w:tr w:rsidR="009B7B1A" w:rsidRPr="006572FE" w:rsidTr="00DE463C">
        <w:tc>
          <w:tcPr>
            <w:tcW w:w="416" w:type="pct"/>
            <w:tcBorders>
              <w:top w:val="nil"/>
              <w:bottom w:val="nil"/>
            </w:tcBorders>
            <w:shd w:val="clear" w:color="auto" w:fill="auto"/>
          </w:tcPr>
          <w:p w:rsidR="009B7B1A" w:rsidRPr="006572FE" w:rsidRDefault="009B7B1A" w:rsidP="002B72B4">
            <w:pPr>
              <w:pStyle w:val="Tabletext"/>
              <w:rPr>
                <w:color w:val="000000"/>
              </w:rPr>
            </w:pPr>
          </w:p>
        </w:tc>
        <w:tc>
          <w:tcPr>
            <w:tcW w:w="3118" w:type="pct"/>
            <w:tcBorders>
              <w:top w:val="nil"/>
              <w:bottom w:val="nil"/>
            </w:tcBorders>
            <w:shd w:val="clear" w:color="auto" w:fill="auto"/>
          </w:tcPr>
          <w:p w:rsidR="009B7B1A" w:rsidRPr="006572FE" w:rsidRDefault="009B7B1A" w:rsidP="009B7B1A">
            <w:pPr>
              <w:pStyle w:val="Tablea"/>
              <w:keepNext/>
              <w:keepLines/>
            </w:pPr>
            <w:r w:rsidRPr="006572FE">
              <w:t>(c) the holder has not signed on to another non</w:t>
            </w:r>
            <w:r w:rsidR="006572FE">
              <w:noBreakHyphen/>
            </w:r>
            <w:r w:rsidRPr="006572FE">
              <w:t xml:space="preserve">military ship as a member of the crew or </w:t>
            </w:r>
            <w:r w:rsidR="008E7D22" w:rsidRPr="006572FE">
              <w:t>a member of the family unit</w:t>
            </w:r>
            <w:r w:rsidRPr="006572FE">
              <w:t xml:space="preserve"> of a member of the crew before the end of the longer of the following periods that applies to the person:</w:t>
            </w:r>
          </w:p>
          <w:p w:rsidR="003C576D" w:rsidRPr="006572FE" w:rsidRDefault="009B7B1A" w:rsidP="009B7B1A">
            <w:pPr>
              <w:pStyle w:val="Tablei"/>
              <w:keepNext/>
              <w:keepLines/>
              <w:rPr>
                <w:color w:val="000000"/>
                <w:szCs w:val="22"/>
              </w:rPr>
            </w:pPr>
            <w:r w:rsidRPr="006572FE">
              <w:rPr>
                <w:color w:val="000000"/>
                <w:szCs w:val="22"/>
              </w:rPr>
              <w:t>(i) 5 days after the day on which the holder signed off the last ship;</w:t>
            </w:r>
          </w:p>
          <w:p w:rsidR="009B7B1A" w:rsidRPr="006572FE" w:rsidRDefault="009B7B1A" w:rsidP="009B7B1A">
            <w:pPr>
              <w:pStyle w:val="Tablei"/>
              <w:keepNext/>
              <w:keepLines/>
            </w:pPr>
            <w:r w:rsidRPr="006572FE">
              <w:t xml:space="preserve">(ii) if an authorised officer decides, within those 5 days, to allow the person a longer period of up to 30 days after the day on which the holder last entered Australia—that longer period; </w:t>
            </w:r>
          </w:p>
        </w:tc>
        <w:tc>
          <w:tcPr>
            <w:tcW w:w="1466" w:type="pct"/>
            <w:tcBorders>
              <w:top w:val="nil"/>
              <w:bottom w:val="nil"/>
            </w:tcBorders>
            <w:shd w:val="clear" w:color="auto" w:fill="auto"/>
          </w:tcPr>
          <w:p w:rsidR="009B7B1A" w:rsidRPr="006572FE" w:rsidRDefault="009B7B1A" w:rsidP="009B7B1A">
            <w:pPr>
              <w:pStyle w:val="Tabletext"/>
              <w:keepNext/>
              <w:keepLines/>
            </w:pPr>
          </w:p>
        </w:tc>
      </w:tr>
      <w:tr w:rsidR="00E460D9" w:rsidRPr="006572FE" w:rsidTr="00DE463C">
        <w:tc>
          <w:tcPr>
            <w:tcW w:w="416" w:type="pct"/>
            <w:tcBorders>
              <w:top w:val="nil"/>
              <w:bottom w:val="nil"/>
            </w:tcBorders>
            <w:shd w:val="clear" w:color="auto" w:fill="auto"/>
          </w:tcPr>
          <w:p w:rsidR="00E460D9" w:rsidRPr="006572FE" w:rsidRDefault="00E460D9" w:rsidP="003D7F96">
            <w:pPr>
              <w:pStyle w:val="Tabletext"/>
              <w:rPr>
                <w:color w:val="000000"/>
              </w:rPr>
            </w:pPr>
          </w:p>
        </w:tc>
        <w:tc>
          <w:tcPr>
            <w:tcW w:w="3118" w:type="pct"/>
            <w:tcBorders>
              <w:top w:val="nil"/>
              <w:bottom w:val="nil"/>
            </w:tcBorders>
            <w:shd w:val="clear" w:color="auto" w:fill="auto"/>
          </w:tcPr>
          <w:p w:rsidR="00E460D9" w:rsidRPr="006572FE" w:rsidRDefault="00E460D9" w:rsidP="003D7F96">
            <w:pPr>
              <w:pStyle w:val="Tablea"/>
            </w:pPr>
            <w:r w:rsidRPr="006572FE">
              <w:rPr>
                <w:color w:val="000000"/>
                <w:szCs w:val="22"/>
              </w:rPr>
              <w:t>(d) the holder has not departed Australia before the end of the longest of the following periods that applies to the person:</w:t>
            </w:r>
          </w:p>
          <w:p w:rsidR="00E460D9" w:rsidRPr="006572FE" w:rsidRDefault="00E460D9" w:rsidP="003D7F96">
            <w:pPr>
              <w:pStyle w:val="Tablei"/>
            </w:pPr>
            <w:r w:rsidRPr="006572FE">
              <w:rPr>
                <w:color w:val="000000"/>
                <w:szCs w:val="22"/>
              </w:rPr>
              <w:t xml:space="preserve">(i) 5 days after the day on which the holder signed off the last ship; </w:t>
            </w:r>
          </w:p>
        </w:tc>
        <w:tc>
          <w:tcPr>
            <w:tcW w:w="1466" w:type="pct"/>
            <w:tcBorders>
              <w:top w:val="nil"/>
              <w:bottom w:val="nil"/>
            </w:tcBorders>
            <w:shd w:val="clear" w:color="auto" w:fill="auto"/>
          </w:tcPr>
          <w:p w:rsidR="00E460D9" w:rsidRPr="006572FE" w:rsidRDefault="00E460D9" w:rsidP="003D7F96">
            <w:pPr>
              <w:pStyle w:val="Tabletext"/>
            </w:pPr>
          </w:p>
        </w:tc>
      </w:tr>
      <w:tr w:rsidR="008A76A3" w:rsidRPr="006572FE" w:rsidTr="00DE463C">
        <w:trPr>
          <w:cantSplit/>
        </w:trPr>
        <w:tc>
          <w:tcPr>
            <w:tcW w:w="416" w:type="pct"/>
            <w:tcBorders>
              <w:top w:val="nil"/>
            </w:tcBorders>
            <w:shd w:val="clear" w:color="auto" w:fill="auto"/>
          </w:tcPr>
          <w:p w:rsidR="008A76A3" w:rsidRPr="006572FE" w:rsidRDefault="008A76A3" w:rsidP="003D7F96">
            <w:pPr>
              <w:pStyle w:val="Tabletext"/>
              <w:rPr>
                <w:color w:val="000000"/>
              </w:rPr>
            </w:pPr>
          </w:p>
        </w:tc>
        <w:tc>
          <w:tcPr>
            <w:tcW w:w="3118" w:type="pct"/>
            <w:tcBorders>
              <w:top w:val="nil"/>
            </w:tcBorders>
            <w:shd w:val="clear" w:color="auto" w:fill="auto"/>
          </w:tcPr>
          <w:p w:rsidR="003C576D" w:rsidRPr="006572FE" w:rsidRDefault="008A76A3" w:rsidP="003D7F96">
            <w:pPr>
              <w:pStyle w:val="Tablei"/>
              <w:rPr>
                <w:color w:val="000000"/>
                <w:szCs w:val="22"/>
              </w:rPr>
            </w:pPr>
            <w:r w:rsidRPr="006572FE">
              <w:rPr>
                <w:color w:val="000000"/>
                <w:szCs w:val="22"/>
              </w:rPr>
              <w:t>(ii) if an authorised officer decides, within those 5 days, to allow the person a longer period of up to 30 days after the day on which the holder last entered Australia—that longer period;</w:t>
            </w:r>
          </w:p>
          <w:p w:rsidR="008A76A3" w:rsidRPr="006572FE" w:rsidRDefault="008A76A3" w:rsidP="003D7F96">
            <w:pPr>
              <w:pStyle w:val="Tablei"/>
              <w:keepNext/>
              <w:keepLines/>
              <w:rPr>
                <w:color w:val="000000"/>
                <w:szCs w:val="22"/>
              </w:rPr>
            </w:pPr>
            <w:r w:rsidRPr="006572FE">
              <w:t xml:space="preserve">(iii) if the holder holds another visa that is in effect—the day on which that other visa ceases </w:t>
            </w:r>
          </w:p>
        </w:tc>
        <w:tc>
          <w:tcPr>
            <w:tcW w:w="1466" w:type="pct"/>
            <w:tcBorders>
              <w:top w:val="nil"/>
            </w:tcBorders>
            <w:shd w:val="clear" w:color="auto" w:fill="auto"/>
          </w:tcPr>
          <w:p w:rsidR="008A76A3" w:rsidRPr="006572FE" w:rsidRDefault="008A76A3" w:rsidP="003D7F96">
            <w:pPr>
              <w:pStyle w:val="Tabletext"/>
            </w:pPr>
          </w:p>
        </w:tc>
      </w:tr>
      <w:tr w:rsidR="00E460D9" w:rsidRPr="006572FE" w:rsidTr="00771EC3">
        <w:tc>
          <w:tcPr>
            <w:tcW w:w="416" w:type="pct"/>
            <w:shd w:val="clear" w:color="auto" w:fill="auto"/>
          </w:tcPr>
          <w:p w:rsidR="00E460D9" w:rsidRPr="006572FE" w:rsidRDefault="00E460D9" w:rsidP="00DE463C">
            <w:pPr>
              <w:pStyle w:val="Tabletext"/>
            </w:pPr>
            <w:r w:rsidRPr="006572FE">
              <w:rPr>
                <w:color w:val="000000"/>
              </w:rPr>
              <w:t>4</w:t>
            </w:r>
          </w:p>
        </w:tc>
        <w:tc>
          <w:tcPr>
            <w:tcW w:w="3118" w:type="pct"/>
            <w:shd w:val="clear" w:color="auto" w:fill="auto"/>
          </w:tcPr>
          <w:p w:rsidR="00E460D9" w:rsidRPr="006572FE" w:rsidRDefault="00E460D9" w:rsidP="002B72B4">
            <w:pPr>
              <w:pStyle w:val="Tabletext"/>
            </w:pPr>
            <w:r w:rsidRPr="006572FE">
              <w:t>The end of a continuous period of 3 years starting when the visa is granted</w:t>
            </w:r>
          </w:p>
        </w:tc>
        <w:tc>
          <w:tcPr>
            <w:tcW w:w="1466" w:type="pct"/>
            <w:shd w:val="clear" w:color="auto" w:fill="auto"/>
          </w:tcPr>
          <w:p w:rsidR="00E460D9" w:rsidRPr="006572FE" w:rsidRDefault="00E460D9" w:rsidP="00BF48AF">
            <w:pPr>
              <w:pStyle w:val="Tabletext"/>
              <w:keepNext/>
              <w:keepLines/>
            </w:pPr>
            <w:r w:rsidRPr="006572FE">
              <w:t>At the end of the period of 3 years</w:t>
            </w:r>
          </w:p>
        </w:tc>
      </w:tr>
      <w:tr w:rsidR="00E460D9" w:rsidRPr="006572FE" w:rsidTr="00771EC3">
        <w:trPr>
          <w:cantSplit/>
        </w:trPr>
        <w:tc>
          <w:tcPr>
            <w:tcW w:w="416" w:type="pct"/>
            <w:tcBorders>
              <w:bottom w:val="single" w:sz="4" w:space="0" w:color="auto"/>
            </w:tcBorders>
            <w:shd w:val="clear" w:color="auto" w:fill="auto"/>
          </w:tcPr>
          <w:p w:rsidR="00E460D9" w:rsidRPr="006572FE" w:rsidRDefault="00E460D9" w:rsidP="00B864ED">
            <w:pPr>
              <w:pStyle w:val="Tabletext"/>
            </w:pPr>
            <w:r w:rsidRPr="006572FE">
              <w:rPr>
                <w:color w:val="000000"/>
              </w:rPr>
              <w:t>5</w:t>
            </w:r>
          </w:p>
        </w:tc>
        <w:tc>
          <w:tcPr>
            <w:tcW w:w="3118" w:type="pct"/>
            <w:tcBorders>
              <w:bottom w:val="single" w:sz="4" w:space="0" w:color="auto"/>
            </w:tcBorders>
            <w:shd w:val="clear" w:color="auto" w:fill="auto"/>
          </w:tcPr>
          <w:p w:rsidR="00E460D9" w:rsidRPr="006572FE" w:rsidRDefault="00E460D9" w:rsidP="00B864ED">
            <w:pPr>
              <w:pStyle w:val="Tabletext"/>
            </w:pPr>
            <w:r w:rsidRPr="006572FE">
              <w:rPr>
                <w:color w:val="000000"/>
                <w:szCs w:val="22"/>
              </w:rPr>
              <w:t>Both of the following apply:</w:t>
            </w:r>
          </w:p>
          <w:p w:rsidR="00E460D9" w:rsidRPr="006572FE" w:rsidRDefault="00E460D9" w:rsidP="00B864ED">
            <w:pPr>
              <w:pStyle w:val="Tablea"/>
            </w:pPr>
            <w:r w:rsidRPr="006572FE">
              <w:rPr>
                <w:color w:val="000000"/>
                <w:szCs w:val="22"/>
              </w:rPr>
              <w:t>(a) the holder is a person who satisfied the secondary criteria for the grant of the visa;</w:t>
            </w:r>
          </w:p>
          <w:p w:rsidR="00E460D9" w:rsidRPr="006572FE" w:rsidRDefault="00E460D9" w:rsidP="00B864ED">
            <w:pPr>
              <w:pStyle w:val="Tablea"/>
            </w:pPr>
            <w:r w:rsidRPr="006572FE">
              <w:t xml:space="preserve">(b) the maritime crew visa granted to the person who satisfied the primary criteria for the grant of the visa ceases to be in effect </w:t>
            </w:r>
          </w:p>
        </w:tc>
        <w:tc>
          <w:tcPr>
            <w:tcW w:w="1466" w:type="pct"/>
            <w:tcBorders>
              <w:bottom w:val="single" w:sz="4" w:space="0" w:color="auto"/>
            </w:tcBorders>
            <w:shd w:val="clear" w:color="auto" w:fill="auto"/>
          </w:tcPr>
          <w:p w:rsidR="00E460D9" w:rsidRPr="006572FE" w:rsidRDefault="00E460D9" w:rsidP="00B864ED">
            <w:pPr>
              <w:pStyle w:val="Tabletext"/>
            </w:pPr>
            <w:r w:rsidRPr="006572FE">
              <w:t>The end of the day on which the maritime crew visa granted to the holder who satisfied the primary criteria ceases to be in effect</w:t>
            </w:r>
            <w:r w:rsidRPr="006572FE">
              <w:rPr>
                <w:color w:val="000000"/>
              </w:rPr>
              <w:t xml:space="preserve"> </w:t>
            </w:r>
          </w:p>
        </w:tc>
      </w:tr>
      <w:tr w:rsidR="00E460D9" w:rsidRPr="006572FE" w:rsidTr="00771EC3">
        <w:trPr>
          <w:cantSplit/>
        </w:trPr>
        <w:tc>
          <w:tcPr>
            <w:tcW w:w="416" w:type="pct"/>
            <w:tcBorders>
              <w:bottom w:val="single" w:sz="12" w:space="0" w:color="auto"/>
            </w:tcBorders>
            <w:shd w:val="clear" w:color="auto" w:fill="auto"/>
          </w:tcPr>
          <w:p w:rsidR="00E460D9" w:rsidRPr="006572FE" w:rsidRDefault="00E460D9" w:rsidP="00B864ED">
            <w:pPr>
              <w:pStyle w:val="Tabletext"/>
            </w:pPr>
            <w:r w:rsidRPr="006572FE">
              <w:rPr>
                <w:color w:val="000000"/>
              </w:rPr>
              <w:t>6</w:t>
            </w:r>
          </w:p>
        </w:tc>
        <w:tc>
          <w:tcPr>
            <w:tcW w:w="3118" w:type="pct"/>
            <w:tcBorders>
              <w:bottom w:val="single" w:sz="12" w:space="0" w:color="auto"/>
            </w:tcBorders>
            <w:shd w:val="clear" w:color="auto" w:fill="auto"/>
          </w:tcPr>
          <w:p w:rsidR="00E460D9" w:rsidRPr="006572FE" w:rsidRDefault="00E460D9" w:rsidP="00B864ED">
            <w:pPr>
              <w:pStyle w:val="Tabletext"/>
            </w:pPr>
            <w:r w:rsidRPr="006572FE">
              <w:rPr>
                <w:color w:val="000000"/>
                <w:szCs w:val="22"/>
              </w:rPr>
              <w:t>Both of the following apply:</w:t>
            </w:r>
          </w:p>
          <w:p w:rsidR="00E460D9" w:rsidRPr="006572FE" w:rsidRDefault="00E460D9" w:rsidP="00B864ED">
            <w:pPr>
              <w:pStyle w:val="Tablea"/>
            </w:pPr>
            <w:r w:rsidRPr="006572FE">
              <w:rPr>
                <w:color w:val="000000"/>
                <w:szCs w:val="22"/>
              </w:rPr>
              <w:t>(a) the holder also holds another visa;</w:t>
            </w:r>
          </w:p>
          <w:p w:rsidR="00E460D9" w:rsidRPr="006572FE" w:rsidRDefault="00E460D9" w:rsidP="00B864ED">
            <w:pPr>
              <w:pStyle w:val="Tablea"/>
              <w:rPr>
                <w:u w:val="single"/>
              </w:rPr>
            </w:pPr>
            <w:r w:rsidRPr="006572FE">
              <w:t xml:space="preserve">(b) the </w:t>
            </w:r>
            <w:r w:rsidRPr="006572FE">
              <w:rPr>
                <w:color w:val="000000"/>
                <w:szCs w:val="22"/>
              </w:rPr>
              <w:t>other</w:t>
            </w:r>
            <w:r w:rsidRPr="006572FE">
              <w:t xml:space="preserve"> visa is cancelled otherwise than under section</w:t>
            </w:r>
            <w:r w:rsidR="006572FE">
              <w:t> </w:t>
            </w:r>
            <w:r w:rsidRPr="006572FE">
              <w:t>501, 501A or 501B of the Act</w:t>
            </w:r>
          </w:p>
        </w:tc>
        <w:tc>
          <w:tcPr>
            <w:tcW w:w="1466" w:type="pct"/>
            <w:tcBorders>
              <w:bottom w:val="single" w:sz="12" w:space="0" w:color="auto"/>
            </w:tcBorders>
            <w:shd w:val="clear" w:color="auto" w:fill="auto"/>
          </w:tcPr>
          <w:p w:rsidR="00E460D9" w:rsidRPr="006572FE" w:rsidRDefault="00E460D9" w:rsidP="00B864ED">
            <w:pPr>
              <w:pStyle w:val="Tabletext"/>
            </w:pPr>
            <w:r w:rsidRPr="006572FE">
              <w:t>At the end of the day on which the other visa is cancelled</w:t>
            </w:r>
          </w:p>
        </w:tc>
      </w:tr>
    </w:tbl>
    <w:p w:rsidR="00334EC1" w:rsidRPr="006572FE" w:rsidRDefault="00334EC1" w:rsidP="00F16188">
      <w:pPr>
        <w:pStyle w:val="DivisionMigration"/>
      </w:pPr>
      <w:r w:rsidRPr="006572FE">
        <w:t>988.6</w:t>
      </w:r>
      <w:r w:rsidR="00B864ED" w:rsidRPr="006572FE">
        <w:t>—</w:t>
      </w:r>
      <w:r w:rsidRPr="006572FE">
        <w:t>Conditions</w:t>
      </w:r>
    </w:p>
    <w:p w:rsidR="008E072E" w:rsidRPr="006572FE" w:rsidRDefault="00B864ED" w:rsidP="006572FE">
      <w:pPr>
        <w:pStyle w:val="ActHead5"/>
        <w:outlineLvl w:val="9"/>
      </w:pPr>
      <w:bookmarkStart w:id="419" w:name="_Toc468112437"/>
      <w:r w:rsidRPr="006572FE">
        <w:rPr>
          <w:rStyle w:val="CharSectno"/>
        </w:rPr>
        <w:t>988.611</w:t>
      </w:r>
      <w:bookmarkEnd w:id="419"/>
      <w:r w:rsidR="008E072E" w:rsidRPr="006572FE">
        <w:t xml:space="preserve">  </w:t>
      </w:r>
    </w:p>
    <w:p w:rsidR="00B864ED" w:rsidRPr="006572FE" w:rsidRDefault="00B864ED" w:rsidP="00B864ED">
      <w:pPr>
        <w:pStyle w:val="subsection"/>
      </w:pPr>
      <w:r w:rsidRPr="006572FE">
        <w:tab/>
      </w:r>
      <w:r w:rsidRPr="006572FE">
        <w:tab/>
        <w:t>For an applicant who satisfies the primary criteria, condition</w:t>
      </w:r>
      <w:r w:rsidR="00A41E8E" w:rsidRPr="006572FE">
        <w:t xml:space="preserve"> </w:t>
      </w:r>
      <w:r w:rsidRPr="006572FE">
        <w:t>8113.</w:t>
      </w:r>
    </w:p>
    <w:p w:rsidR="008E072E" w:rsidRPr="006572FE" w:rsidRDefault="00B864ED" w:rsidP="006572FE">
      <w:pPr>
        <w:pStyle w:val="ActHead5"/>
        <w:outlineLvl w:val="9"/>
      </w:pPr>
      <w:bookmarkStart w:id="420" w:name="_Toc468112438"/>
      <w:r w:rsidRPr="006572FE">
        <w:rPr>
          <w:rStyle w:val="CharSectno"/>
        </w:rPr>
        <w:t>988.612</w:t>
      </w:r>
      <w:bookmarkEnd w:id="420"/>
      <w:r w:rsidR="008E072E" w:rsidRPr="006572FE">
        <w:t xml:space="preserve">  </w:t>
      </w:r>
    </w:p>
    <w:p w:rsidR="00B864ED" w:rsidRPr="006572FE" w:rsidRDefault="00B864ED" w:rsidP="00B864ED">
      <w:pPr>
        <w:pStyle w:val="subsection"/>
      </w:pPr>
      <w:r w:rsidRPr="006572FE">
        <w:tab/>
      </w:r>
      <w:r w:rsidRPr="006572FE">
        <w:tab/>
        <w:t>For an applicant who satisfies the secondary criteria, condition 8101.</w:t>
      </w:r>
    </w:p>
    <w:p w:rsidR="00334EC1" w:rsidRPr="006572FE" w:rsidRDefault="00B864ED" w:rsidP="00B864ED">
      <w:pPr>
        <w:pStyle w:val="ActHead2"/>
        <w:pageBreakBefore/>
      </w:pPr>
      <w:bookmarkStart w:id="421" w:name="_Toc468112439"/>
      <w:r w:rsidRPr="006572FE">
        <w:rPr>
          <w:rStyle w:val="CharPartNo"/>
        </w:rPr>
        <w:t>Subclass</w:t>
      </w:r>
      <w:r w:rsidR="00A41E8E" w:rsidRPr="006572FE">
        <w:rPr>
          <w:rStyle w:val="CharPartNo"/>
        </w:rPr>
        <w:t xml:space="preserve"> </w:t>
      </w:r>
      <w:r w:rsidR="00334EC1" w:rsidRPr="006572FE">
        <w:rPr>
          <w:rStyle w:val="CharPartNo"/>
        </w:rPr>
        <w:t>995</w:t>
      </w:r>
      <w:r w:rsidRPr="006572FE">
        <w:t>—</w:t>
      </w:r>
      <w:r w:rsidR="00334EC1" w:rsidRPr="006572FE">
        <w:rPr>
          <w:rStyle w:val="CharPartText"/>
        </w:rPr>
        <w:t>Diplomatic (Temporary)</w:t>
      </w:r>
      <w:bookmarkEnd w:id="421"/>
    </w:p>
    <w:p w:rsidR="00334EC1" w:rsidRPr="006572FE" w:rsidRDefault="00334EC1" w:rsidP="00F16188">
      <w:pPr>
        <w:pStyle w:val="DivisionMigration"/>
      </w:pPr>
      <w:r w:rsidRPr="006572FE">
        <w:t>995.1</w:t>
      </w:r>
      <w:r w:rsidR="00B864ED" w:rsidRPr="006572FE">
        <w:t>—</w:t>
      </w:r>
      <w:r w:rsidRPr="006572FE">
        <w:t>Interpretation</w:t>
      </w:r>
    </w:p>
    <w:p w:rsidR="008E072E" w:rsidRPr="006572FE" w:rsidRDefault="00B864ED" w:rsidP="006572FE">
      <w:pPr>
        <w:pStyle w:val="ActHead5"/>
        <w:outlineLvl w:val="9"/>
      </w:pPr>
      <w:bookmarkStart w:id="422" w:name="_Toc468112440"/>
      <w:r w:rsidRPr="006572FE">
        <w:rPr>
          <w:rStyle w:val="CharSectno"/>
        </w:rPr>
        <w:t>995.111</w:t>
      </w:r>
      <w:bookmarkEnd w:id="422"/>
      <w:r w:rsidR="008E072E" w:rsidRPr="006572FE">
        <w:t xml:space="preserve">  </w:t>
      </w:r>
    </w:p>
    <w:p w:rsidR="00B864ED" w:rsidRPr="006572FE" w:rsidRDefault="00B864ED" w:rsidP="00B864ED">
      <w:pPr>
        <w:pStyle w:val="subsection"/>
      </w:pPr>
      <w:r w:rsidRPr="006572FE">
        <w:tab/>
      </w:r>
      <w:r w:rsidRPr="006572FE">
        <w:tab/>
        <w:t>In this Part:</w:t>
      </w:r>
    </w:p>
    <w:p w:rsidR="00334EC1" w:rsidRPr="006572FE" w:rsidRDefault="00334EC1" w:rsidP="00B864ED">
      <w:pPr>
        <w:pStyle w:val="Definition"/>
      </w:pPr>
      <w:r w:rsidRPr="006572FE">
        <w:rPr>
          <w:b/>
          <w:i/>
        </w:rPr>
        <w:t>international representative</w:t>
      </w:r>
      <w:r w:rsidRPr="006572FE">
        <w:t xml:space="preserve"> means a representative of an international organisation.</w:t>
      </w:r>
    </w:p>
    <w:p w:rsidR="00334EC1" w:rsidRPr="006572FE" w:rsidRDefault="00334EC1" w:rsidP="00F16188">
      <w:pPr>
        <w:pStyle w:val="DivisionMigration"/>
      </w:pPr>
      <w:r w:rsidRPr="006572FE">
        <w:t>995.2</w:t>
      </w:r>
      <w:r w:rsidR="00B864ED" w:rsidRPr="006572FE">
        <w:t>—</w:t>
      </w:r>
      <w:r w:rsidRPr="006572FE">
        <w:t>Primary criteria</w:t>
      </w:r>
    </w:p>
    <w:p w:rsidR="00334EC1" w:rsidRPr="006572FE" w:rsidRDefault="00B864ED" w:rsidP="00B864ED">
      <w:pPr>
        <w:pStyle w:val="notetext"/>
      </w:pPr>
      <w:r w:rsidRPr="006572FE">
        <w:t>Note:</w:t>
      </w:r>
      <w:r w:rsidRPr="006572FE">
        <w:tab/>
      </w:r>
      <w:r w:rsidR="00334EC1" w:rsidRPr="006572FE">
        <w:t>The primary criteria must be satisfied by at least 1 person. Other accompanying applicants for a visa of this subclass need satisfy only the secondary criteria.</w:t>
      </w:r>
    </w:p>
    <w:p w:rsidR="00334EC1" w:rsidRPr="006572FE" w:rsidRDefault="00334EC1" w:rsidP="00F16188">
      <w:pPr>
        <w:pStyle w:val="SubDivisionMigration"/>
      </w:pPr>
      <w:r w:rsidRPr="006572FE">
        <w:t>995.21</w:t>
      </w:r>
      <w:r w:rsidR="00B864ED" w:rsidRPr="006572FE">
        <w:t>—</w:t>
      </w:r>
      <w:r w:rsidRPr="006572FE">
        <w:t>[No criteria to be satisfied at time of application]</w:t>
      </w:r>
    </w:p>
    <w:p w:rsidR="00334EC1" w:rsidRPr="006572FE" w:rsidRDefault="00334EC1" w:rsidP="00F16188">
      <w:pPr>
        <w:pStyle w:val="SubDivisionMigration"/>
      </w:pPr>
      <w:r w:rsidRPr="006572FE">
        <w:t>995.22</w:t>
      </w:r>
      <w:r w:rsidR="00B864ED" w:rsidRPr="006572FE">
        <w:t>—</w:t>
      </w:r>
      <w:r w:rsidRPr="006572FE">
        <w:t>Criteria to be satisfied at time of decision.</w:t>
      </w:r>
    </w:p>
    <w:p w:rsidR="008E072E" w:rsidRPr="006572FE" w:rsidRDefault="00B864ED" w:rsidP="006572FE">
      <w:pPr>
        <w:pStyle w:val="ActHead5"/>
        <w:outlineLvl w:val="9"/>
      </w:pPr>
      <w:bookmarkStart w:id="423" w:name="_Toc468112441"/>
      <w:r w:rsidRPr="006572FE">
        <w:rPr>
          <w:rStyle w:val="CharSectno"/>
        </w:rPr>
        <w:t>995.221</w:t>
      </w:r>
      <w:bookmarkEnd w:id="423"/>
      <w:r w:rsidR="008E072E" w:rsidRPr="006572FE">
        <w:t xml:space="preserve">  </w:t>
      </w:r>
    </w:p>
    <w:p w:rsidR="00B864ED" w:rsidRPr="006572FE" w:rsidRDefault="00B864ED" w:rsidP="00B864ED">
      <w:pPr>
        <w:pStyle w:val="subsection"/>
      </w:pPr>
      <w:r w:rsidRPr="006572FE">
        <w:tab/>
      </w:r>
      <w:r w:rsidRPr="006572FE">
        <w:tab/>
        <w:t>The Foreign Minister has recommended in writing to the Minister that the visa be granted to the applicant on the basis of the applicant being:</w:t>
      </w:r>
    </w:p>
    <w:p w:rsidR="00334EC1" w:rsidRPr="006572FE" w:rsidRDefault="00334EC1" w:rsidP="00B864ED">
      <w:pPr>
        <w:pStyle w:val="paragraph"/>
      </w:pPr>
      <w:r w:rsidRPr="006572FE">
        <w:tab/>
        <w:t>(a)</w:t>
      </w:r>
      <w:r w:rsidRPr="006572FE">
        <w:tab/>
        <w:t>a diplomatic or consular representative; or</w:t>
      </w:r>
    </w:p>
    <w:p w:rsidR="00334EC1" w:rsidRPr="006572FE" w:rsidRDefault="00334EC1" w:rsidP="00B864ED">
      <w:pPr>
        <w:pStyle w:val="paragraph"/>
      </w:pPr>
      <w:r w:rsidRPr="006572FE">
        <w:tab/>
        <w:t>(b)</w:t>
      </w:r>
      <w:r w:rsidRPr="006572FE">
        <w:tab/>
        <w:t>an international representative.</w:t>
      </w:r>
    </w:p>
    <w:p w:rsidR="008E072E" w:rsidRPr="006572FE" w:rsidRDefault="00B864ED" w:rsidP="006572FE">
      <w:pPr>
        <w:pStyle w:val="ActHead5"/>
        <w:outlineLvl w:val="9"/>
      </w:pPr>
      <w:bookmarkStart w:id="424" w:name="_Toc468112442"/>
      <w:r w:rsidRPr="006572FE">
        <w:rPr>
          <w:rStyle w:val="CharSectno"/>
        </w:rPr>
        <w:t>995.222</w:t>
      </w:r>
      <w:bookmarkEnd w:id="424"/>
      <w:r w:rsidR="008E072E" w:rsidRPr="006572FE">
        <w:t xml:space="preserve">  </w:t>
      </w:r>
    </w:p>
    <w:p w:rsidR="00B864ED" w:rsidRPr="006572FE" w:rsidRDefault="00B864ED" w:rsidP="00B864ED">
      <w:pPr>
        <w:pStyle w:val="subsection"/>
      </w:pPr>
      <w:r w:rsidRPr="006572FE">
        <w:tab/>
      </w:r>
      <w:r w:rsidRPr="006572FE">
        <w:tab/>
        <w:t>The applicant satisfies public interest criterion 4021.</w:t>
      </w:r>
    </w:p>
    <w:p w:rsidR="00334EC1" w:rsidRPr="006572FE" w:rsidRDefault="00334EC1" w:rsidP="00F16188">
      <w:pPr>
        <w:pStyle w:val="DivisionMigration"/>
      </w:pPr>
      <w:r w:rsidRPr="006572FE">
        <w:t>995.3</w:t>
      </w:r>
      <w:r w:rsidR="00B864ED" w:rsidRPr="006572FE">
        <w:t>—</w:t>
      </w:r>
      <w:r w:rsidRPr="006572FE">
        <w:t>Secondary criteria</w:t>
      </w:r>
    </w:p>
    <w:p w:rsidR="00334EC1" w:rsidRPr="006572FE" w:rsidRDefault="00334EC1" w:rsidP="00F929DA">
      <w:pPr>
        <w:pStyle w:val="SubDivisionMigration"/>
        <w:keepNext w:val="0"/>
      </w:pPr>
      <w:r w:rsidRPr="006572FE">
        <w:t>995.31</w:t>
      </w:r>
      <w:r w:rsidR="00B864ED" w:rsidRPr="006572FE">
        <w:t>—</w:t>
      </w:r>
      <w:r w:rsidRPr="006572FE">
        <w:t>[No criteria to be satisfied at time of application]</w:t>
      </w:r>
    </w:p>
    <w:p w:rsidR="00334EC1" w:rsidRPr="006572FE" w:rsidRDefault="00334EC1" w:rsidP="00F16188">
      <w:pPr>
        <w:pStyle w:val="SubDivisionMigration"/>
      </w:pPr>
      <w:r w:rsidRPr="006572FE">
        <w:t>995.32</w:t>
      </w:r>
      <w:r w:rsidR="00B864ED" w:rsidRPr="006572FE">
        <w:t>—</w:t>
      </w:r>
      <w:r w:rsidRPr="006572FE">
        <w:t>Criteria to be satisfied at time of decision</w:t>
      </w:r>
    </w:p>
    <w:p w:rsidR="008E072E" w:rsidRPr="006572FE" w:rsidRDefault="00B864ED" w:rsidP="006572FE">
      <w:pPr>
        <w:pStyle w:val="ActHead5"/>
        <w:outlineLvl w:val="9"/>
      </w:pPr>
      <w:bookmarkStart w:id="425" w:name="_Toc468112443"/>
      <w:r w:rsidRPr="006572FE">
        <w:rPr>
          <w:rStyle w:val="CharSectno"/>
        </w:rPr>
        <w:t>995.321</w:t>
      </w:r>
      <w:bookmarkEnd w:id="425"/>
      <w:r w:rsidR="008E072E" w:rsidRPr="006572FE">
        <w:t xml:space="preserve">  </w:t>
      </w:r>
    </w:p>
    <w:p w:rsidR="00B864ED" w:rsidRPr="006572FE" w:rsidRDefault="00B864ED" w:rsidP="00B864ED">
      <w:pPr>
        <w:pStyle w:val="subsection"/>
      </w:pPr>
      <w:r w:rsidRPr="006572FE">
        <w:tab/>
      </w:r>
      <w:r w:rsidRPr="006572FE">
        <w:tab/>
        <w:t>The Foreign Minister has recommended in writing to the Minister that the visa be granted to the applicant to accompany a person (the primary applicant) who seeks to satisfy the primary criteria.</w:t>
      </w:r>
    </w:p>
    <w:p w:rsidR="008E072E" w:rsidRPr="006572FE" w:rsidRDefault="00B864ED" w:rsidP="006572FE">
      <w:pPr>
        <w:pStyle w:val="ActHead5"/>
        <w:outlineLvl w:val="9"/>
      </w:pPr>
      <w:bookmarkStart w:id="426" w:name="_Toc468112444"/>
      <w:r w:rsidRPr="006572FE">
        <w:rPr>
          <w:rStyle w:val="CharSectno"/>
        </w:rPr>
        <w:t>995.322</w:t>
      </w:r>
      <w:bookmarkEnd w:id="426"/>
      <w:r w:rsidR="008E072E" w:rsidRPr="006572FE">
        <w:t xml:space="preserve">  </w:t>
      </w:r>
    </w:p>
    <w:p w:rsidR="00B864ED" w:rsidRPr="006572FE" w:rsidRDefault="00B864ED" w:rsidP="00B864ED">
      <w:pPr>
        <w:pStyle w:val="subsection"/>
      </w:pPr>
      <w:r w:rsidRPr="006572FE">
        <w:tab/>
      </w:r>
      <w:r w:rsidRPr="006572FE">
        <w:tab/>
        <w:t>The primary applicant has satisfied the criteria for the grant of a visa as a primary applicant.</w:t>
      </w:r>
    </w:p>
    <w:p w:rsidR="008E072E" w:rsidRPr="006572FE" w:rsidRDefault="00B864ED" w:rsidP="006572FE">
      <w:pPr>
        <w:pStyle w:val="ActHead5"/>
        <w:outlineLvl w:val="9"/>
      </w:pPr>
      <w:bookmarkStart w:id="427" w:name="_Toc468112445"/>
      <w:r w:rsidRPr="006572FE">
        <w:rPr>
          <w:rStyle w:val="CharSectno"/>
        </w:rPr>
        <w:t>995.323</w:t>
      </w:r>
      <w:bookmarkEnd w:id="427"/>
      <w:r w:rsidR="008E072E" w:rsidRPr="006572FE">
        <w:t xml:space="preserve">  </w:t>
      </w:r>
    </w:p>
    <w:p w:rsidR="00B864ED" w:rsidRPr="006572FE" w:rsidRDefault="00B864ED" w:rsidP="00B864ED">
      <w:pPr>
        <w:pStyle w:val="subsection"/>
      </w:pPr>
      <w:r w:rsidRPr="006572FE">
        <w:tab/>
      </w:r>
      <w:r w:rsidRPr="006572FE">
        <w:tab/>
        <w:t>The applicant satisfies public interest criterion 4021.</w:t>
      </w:r>
    </w:p>
    <w:p w:rsidR="00334EC1" w:rsidRPr="006572FE" w:rsidRDefault="00334EC1" w:rsidP="00F16188">
      <w:pPr>
        <w:pStyle w:val="DivisionMigration"/>
      </w:pPr>
      <w:r w:rsidRPr="006572FE">
        <w:t>995.4</w:t>
      </w:r>
      <w:r w:rsidR="00B864ED" w:rsidRPr="006572FE">
        <w:t>—</w:t>
      </w:r>
      <w:r w:rsidRPr="006572FE">
        <w:t>Circumstances applicable to grant</w:t>
      </w:r>
    </w:p>
    <w:p w:rsidR="008E072E" w:rsidRPr="006572FE" w:rsidRDefault="00B864ED" w:rsidP="006572FE">
      <w:pPr>
        <w:pStyle w:val="ActHead5"/>
        <w:outlineLvl w:val="9"/>
      </w:pPr>
      <w:bookmarkStart w:id="428" w:name="_Toc468112446"/>
      <w:r w:rsidRPr="006572FE">
        <w:rPr>
          <w:rStyle w:val="CharSectno"/>
        </w:rPr>
        <w:t>995.411</w:t>
      </w:r>
      <w:bookmarkEnd w:id="428"/>
      <w:r w:rsidR="008E072E" w:rsidRPr="006572FE">
        <w:t xml:space="preserve">  </w:t>
      </w:r>
    </w:p>
    <w:p w:rsidR="00B864ED" w:rsidRPr="006572FE" w:rsidRDefault="00B864ED" w:rsidP="00B864ED">
      <w:pPr>
        <w:pStyle w:val="subsection"/>
      </w:pPr>
      <w:r w:rsidRPr="006572FE">
        <w:tab/>
      </w:r>
      <w:r w:rsidRPr="006572FE">
        <w:tab/>
        <w:t>Applicant may be in the migration zone or outside Australia.</w:t>
      </w:r>
    </w:p>
    <w:p w:rsidR="00334EC1" w:rsidRPr="006572FE" w:rsidRDefault="00334EC1" w:rsidP="00F16188">
      <w:pPr>
        <w:pStyle w:val="DivisionMigration"/>
      </w:pPr>
      <w:r w:rsidRPr="006572FE">
        <w:t>995.5</w:t>
      </w:r>
      <w:r w:rsidR="00B864ED" w:rsidRPr="006572FE">
        <w:t>—</w:t>
      </w:r>
      <w:r w:rsidRPr="006572FE">
        <w:t>When visa is in effect</w:t>
      </w:r>
    </w:p>
    <w:p w:rsidR="008E072E" w:rsidRPr="006572FE" w:rsidRDefault="00B864ED" w:rsidP="006572FE">
      <w:pPr>
        <w:pStyle w:val="ActHead5"/>
        <w:outlineLvl w:val="9"/>
      </w:pPr>
      <w:bookmarkStart w:id="429" w:name="_Toc468112447"/>
      <w:r w:rsidRPr="006572FE">
        <w:rPr>
          <w:rStyle w:val="CharSectno"/>
        </w:rPr>
        <w:t>995.511</w:t>
      </w:r>
      <w:bookmarkEnd w:id="429"/>
      <w:r w:rsidR="008E072E" w:rsidRPr="006572FE">
        <w:t xml:space="preserve">  </w:t>
      </w:r>
    </w:p>
    <w:p w:rsidR="00B864ED" w:rsidRPr="006572FE" w:rsidRDefault="00B864ED" w:rsidP="00B864ED">
      <w:pPr>
        <w:pStyle w:val="subsection"/>
      </w:pPr>
      <w:r w:rsidRPr="006572FE">
        <w:tab/>
      </w:r>
      <w:r w:rsidRPr="006572FE">
        <w:tab/>
        <w:t>Temporary visa permitting the holder:</w:t>
      </w:r>
    </w:p>
    <w:p w:rsidR="00334EC1" w:rsidRPr="006572FE" w:rsidRDefault="00334EC1" w:rsidP="00B864ED">
      <w:pPr>
        <w:pStyle w:val="paragraph"/>
      </w:pPr>
      <w:r w:rsidRPr="006572FE">
        <w:tab/>
        <w:t>(a)</w:t>
      </w:r>
      <w:r w:rsidRPr="006572FE">
        <w:tab/>
        <w:t>to travel to and enter Australia until a date specified by the Minister for the purpose; and</w:t>
      </w:r>
    </w:p>
    <w:p w:rsidR="00334EC1" w:rsidRPr="006572FE" w:rsidRDefault="00334EC1" w:rsidP="00B864ED">
      <w:pPr>
        <w:pStyle w:val="paragraph"/>
      </w:pPr>
      <w:r w:rsidRPr="006572FE">
        <w:tab/>
        <w:t>(b)</w:t>
      </w:r>
      <w:r w:rsidRPr="006572FE">
        <w:tab/>
        <w:t>to remain in Australia:</w:t>
      </w:r>
    </w:p>
    <w:p w:rsidR="00334EC1" w:rsidRPr="006572FE" w:rsidRDefault="00334EC1" w:rsidP="00B864ED">
      <w:pPr>
        <w:pStyle w:val="paragraphsub"/>
      </w:pPr>
      <w:r w:rsidRPr="006572FE">
        <w:tab/>
        <w:t>(i)</w:t>
      </w:r>
      <w:r w:rsidRPr="006572FE">
        <w:tab/>
        <w:t>if the visa was issued on the basis of the holder satisfying the primary criteria for the grant of the visa</w:t>
      </w:r>
      <w:r w:rsidR="00B864ED" w:rsidRPr="006572FE">
        <w:t>—</w:t>
      </w:r>
      <w:r w:rsidRPr="006572FE">
        <w:t>for the duration of the holder’s status as:</w:t>
      </w:r>
    </w:p>
    <w:p w:rsidR="00334EC1" w:rsidRPr="006572FE" w:rsidRDefault="00334EC1" w:rsidP="00B864ED">
      <w:pPr>
        <w:pStyle w:val="paragraphsub-sub"/>
      </w:pPr>
      <w:r w:rsidRPr="006572FE">
        <w:tab/>
        <w:t>(A)</w:t>
      </w:r>
      <w:r w:rsidRPr="006572FE">
        <w:tab/>
        <w:t>a diplomatic or consular representative in Australia of a country other than Australia; or</w:t>
      </w:r>
    </w:p>
    <w:p w:rsidR="00334EC1" w:rsidRPr="006572FE" w:rsidRDefault="00334EC1" w:rsidP="00B864ED">
      <w:pPr>
        <w:pStyle w:val="paragraphsub-sub"/>
      </w:pPr>
      <w:r w:rsidRPr="006572FE">
        <w:tab/>
        <w:t>(B)</w:t>
      </w:r>
      <w:r w:rsidRPr="006572FE">
        <w:tab/>
        <w:t>an international representative; or</w:t>
      </w:r>
    </w:p>
    <w:p w:rsidR="00334EC1" w:rsidRPr="006572FE" w:rsidRDefault="00334EC1" w:rsidP="00F30BC4">
      <w:pPr>
        <w:pStyle w:val="paragraphsub"/>
        <w:keepNext/>
        <w:keepLines/>
      </w:pPr>
      <w:r w:rsidRPr="006572FE">
        <w:tab/>
        <w:t>(ii)</w:t>
      </w:r>
      <w:r w:rsidRPr="006572FE">
        <w:tab/>
        <w:t>if the visa was issued on the basis of the holder satisfying the secondary criteria for the grant of the visa</w:t>
      </w:r>
      <w:r w:rsidR="00B864ED" w:rsidRPr="006572FE">
        <w:t>—</w:t>
      </w:r>
      <w:r w:rsidRPr="006572FE">
        <w:t>for the duration of the status of the person who satisfied the primary criteria as:</w:t>
      </w:r>
    </w:p>
    <w:p w:rsidR="00334EC1" w:rsidRPr="006572FE" w:rsidRDefault="00334EC1" w:rsidP="00B864ED">
      <w:pPr>
        <w:pStyle w:val="paragraphsub-sub"/>
      </w:pPr>
      <w:r w:rsidRPr="006572FE">
        <w:tab/>
        <w:t>(A)</w:t>
      </w:r>
      <w:r w:rsidRPr="006572FE">
        <w:tab/>
        <w:t>a diplomatic or consular representative in Australia of a country other than Australia; or</w:t>
      </w:r>
    </w:p>
    <w:p w:rsidR="00334EC1" w:rsidRPr="006572FE" w:rsidRDefault="00334EC1" w:rsidP="00B864ED">
      <w:pPr>
        <w:pStyle w:val="paragraphsub-sub"/>
      </w:pPr>
      <w:r w:rsidRPr="006572FE">
        <w:tab/>
        <w:t>(B)</w:t>
      </w:r>
      <w:r w:rsidRPr="006572FE">
        <w:tab/>
        <w:t>an international representative; or</w:t>
      </w:r>
    </w:p>
    <w:p w:rsidR="00334EC1" w:rsidRPr="006572FE" w:rsidRDefault="00334EC1" w:rsidP="00B864ED">
      <w:pPr>
        <w:pStyle w:val="paragraphsub"/>
      </w:pPr>
      <w:r w:rsidRPr="006572FE">
        <w:tab/>
        <w:t>(iii)</w:t>
      </w:r>
      <w:r w:rsidRPr="006572FE">
        <w:tab/>
        <w:t>in any case</w:t>
      </w:r>
      <w:r w:rsidR="00B864ED" w:rsidRPr="006572FE">
        <w:t>—</w:t>
      </w:r>
      <w:r w:rsidRPr="006572FE">
        <w:t>until an earlier date specified by the Minister.</w:t>
      </w:r>
    </w:p>
    <w:p w:rsidR="00334EC1" w:rsidRPr="006572FE" w:rsidRDefault="00334EC1" w:rsidP="00F16188">
      <w:pPr>
        <w:pStyle w:val="DivisionMigration"/>
      </w:pPr>
      <w:r w:rsidRPr="006572FE">
        <w:t>995.6</w:t>
      </w:r>
      <w:r w:rsidR="00B864ED" w:rsidRPr="006572FE">
        <w:t>—</w:t>
      </w:r>
      <w:r w:rsidRPr="006572FE">
        <w:t>Conditions</w:t>
      </w:r>
    </w:p>
    <w:p w:rsidR="008E072E" w:rsidRPr="006572FE" w:rsidRDefault="00B864ED" w:rsidP="006572FE">
      <w:pPr>
        <w:pStyle w:val="ActHead5"/>
        <w:outlineLvl w:val="9"/>
      </w:pPr>
      <w:bookmarkStart w:id="430" w:name="_Toc468112448"/>
      <w:r w:rsidRPr="006572FE">
        <w:rPr>
          <w:rStyle w:val="CharSectno"/>
        </w:rPr>
        <w:t>995.611</w:t>
      </w:r>
      <w:bookmarkEnd w:id="430"/>
      <w:r w:rsidR="008E072E" w:rsidRPr="006572FE">
        <w:t xml:space="preserve">  </w:t>
      </w:r>
    </w:p>
    <w:p w:rsidR="00B864ED" w:rsidRPr="006572FE" w:rsidRDefault="00B864ED" w:rsidP="00B864ED">
      <w:pPr>
        <w:pStyle w:val="subsection"/>
      </w:pPr>
      <w:r w:rsidRPr="006572FE">
        <w:tab/>
      </w:r>
      <w:r w:rsidRPr="006572FE">
        <w:tab/>
        <w:t>If the applicant satisfies the primary criteria, condition 8516.</w:t>
      </w:r>
    </w:p>
    <w:p w:rsidR="008E072E" w:rsidRPr="006572FE" w:rsidRDefault="00B864ED" w:rsidP="006572FE">
      <w:pPr>
        <w:pStyle w:val="ActHead5"/>
        <w:outlineLvl w:val="9"/>
      </w:pPr>
      <w:bookmarkStart w:id="431" w:name="_Toc468112449"/>
      <w:r w:rsidRPr="006572FE">
        <w:rPr>
          <w:rStyle w:val="CharSectno"/>
        </w:rPr>
        <w:t>995.612</w:t>
      </w:r>
      <w:bookmarkEnd w:id="431"/>
      <w:r w:rsidR="008E072E" w:rsidRPr="006572FE">
        <w:t xml:space="preserve">  </w:t>
      </w:r>
    </w:p>
    <w:p w:rsidR="00B864ED" w:rsidRPr="006572FE" w:rsidRDefault="00B864ED" w:rsidP="00B864ED">
      <w:pPr>
        <w:pStyle w:val="subsection"/>
      </w:pPr>
      <w:r w:rsidRPr="006572FE">
        <w:tab/>
      </w:r>
      <w:r w:rsidRPr="006572FE">
        <w:tab/>
        <w:t>If the applicant satisfies the secondary criteria, conditions 8502 and 8516.</w:t>
      </w:r>
    </w:p>
    <w:p w:rsidR="008E072E" w:rsidRPr="006572FE" w:rsidRDefault="008E072E" w:rsidP="003E2DEA">
      <w:pPr>
        <w:sectPr w:rsidR="008E072E" w:rsidRPr="006572FE" w:rsidSect="00163C6C">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20"/>
          <w:docGrid w:linePitch="299"/>
        </w:sectPr>
      </w:pPr>
    </w:p>
    <w:p w:rsidR="00D30015" w:rsidRPr="006572FE" w:rsidRDefault="00D30015" w:rsidP="00D30015">
      <w:pPr>
        <w:pStyle w:val="ActHead1"/>
        <w:pageBreakBefore/>
      </w:pPr>
      <w:bookmarkStart w:id="432" w:name="_Toc468112450"/>
      <w:r w:rsidRPr="006572FE">
        <w:rPr>
          <w:rStyle w:val="CharChapNo"/>
        </w:rPr>
        <w:t>Schedule</w:t>
      </w:r>
      <w:r w:rsidR="006572FE" w:rsidRPr="006572FE">
        <w:rPr>
          <w:rStyle w:val="CharChapNo"/>
        </w:rPr>
        <w:t> </w:t>
      </w:r>
      <w:r w:rsidRPr="006572FE">
        <w:rPr>
          <w:rStyle w:val="CharChapNo"/>
        </w:rPr>
        <w:t>3</w:t>
      </w:r>
      <w:r w:rsidRPr="006572FE">
        <w:t>—</w:t>
      </w:r>
      <w:r w:rsidRPr="006572FE">
        <w:rPr>
          <w:rStyle w:val="CharChapText"/>
        </w:rPr>
        <w:t>Additional criteria applicable to unlawful non</w:t>
      </w:r>
      <w:r w:rsidR="006572FE" w:rsidRPr="006572FE">
        <w:rPr>
          <w:rStyle w:val="CharChapText"/>
        </w:rPr>
        <w:noBreakHyphen/>
      </w:r>
      <w:r w:rsidRPr="006572FE">
        <w:rPr>
          <w:rStyle w:val="CharChapText"/>
        </w:rPr>
        <w:t>citizens and certain bridging visa holders</w:t>
      </w:r>
      <w:bookmarkEnd w:id="432"/>
    </w:p>
    <w:p w:rsidR="00D30015" w:rsidRPr="006572FE" w:rsidRDefault="00D30015" w:rsidP="00D30015">
      <w:pPr>
        <w:pStyle w:val="notemargin"/>
      </w:pPr>
      <w:r w:rsidRPr="006572FE">
        <w:t>(regulation</w:t>
      </w:r>
      <w:r w:rsidR="006572FE">
        <w:t> </w:t>
      </w:r>
      <w:r w:rsidRPr="006572FE">
        <w:t>1.03)</w:t>
      </w:r>
    </w:p>
    <w:p w:rsidR="00D30015" w:rsidRPr="006572FE" w:rsidRDefault="00D30015" w:rsidP="00D30015">
      <w:pPr>
        <w:pStyle w:val="Header"/>
      </w:pPr>
      <w:r w:rsidRPr="006572FE">
        <w:rPr>
          <w:rStyle w:val="CharPartNo"/>
        </w:rPr>
        <w:t xml:space="preserve"> </w:t>
      </w:r>
      <w:r w:rsidRPr="006572FE">
        <w:rPr>
          <w:rStyle w:val="CharPartText"/>
        </w:rPr>
        <w:t xml:space="preserve"> </w:t>
      </w:r>
    </w:p>
    <w:p w:rsidR="003C576D" w:rsidRPr="006572FE" w:rsidRDefault="00D30015" w:rsidP="00D30015">
      <w:pPr>
        <w:pStyle w:val="subsection"/>
      </w:pPr>
      <w:r w:rsidRPr="006572FE">
        <w:t>3001</w:t>
      </w:r>
      <w:r w:rsidRPr="006572FE">
        <w:tab/>
        <w:t>(1)</w:t>
      </w:r>
      <w:r w:rsidRPr="006572FE">
        <w:tab/>
        <w:t xml:space="preserve">The application is validly made within 28 days after the relevant day (within the meaning of </w:t>
      </w:r>
      <w:r w:rsidR="006572FE">
        <w:t>subclause (</w:t>
      </w:r>
      <w:r w:rsidRPr="006572FE">
        <w:t>2)).</w:t>
      </w:r>
    </w:p>
    <w:p w:rsidR="003C576D" w:rsidRPr="006572FE" w:rsidRDefault="00D30015" w:rsidP="00D30015">
      <w:pPr>
        <w:pStyle w:val="subsection"/>
      </w:pPr>
      <w:r w:rsidRPr="006572FE">
        <w:tab/>
        <w:t>(2)</w:t>
      </w:r>
      <w:r w:rsidRPr="006572FE">
        <w:tab/>
        <w:t xml:space="preserve">For the purposes of </w:t>
      </w:r>
      <w:r w:rsidR="006572FE">
        <w:t>subclause (</w:t>
      </w:r>
      <w:r w:rsidRPr="006572FE">
        <w:t>1) and of clause</w:t>
      </w:r>
      <w:r w:rsidR="006572FE">
        <w:t> </w:t>
      </w:r>
      <w:r w:rsidRPr="006572FE">
        <w:t>3002, the relevant day, in relation to an applicant, is:</w:t>
      </w:r>
    </w:p>
    <w:p w:rsidR="003C576D" w:rsidRPr="006572FE" w:rsidRDefault="00D30015" w:rsidP="00D30015">
      <w:pPr>
        <w:pStyle w:val="paragraph"/>
      </w:pPr>
      <w:r w:rsidRPr="006572FE">
        <w:tab/>
        <w:t>(a)</w:t>
      </w:r>
      <w:r w:rsidRPr="006572FE">
        <w:tab/>
        <w:t>if the applicant held an entry permit that was valid up to and including 31</w:t>
      </w:r>
      <w:r w:rsidR="006572FE">
        <w:t> </w:t>
      </w:r>
      <w:r w:rsidRPr="006572FE">
        <w:t>August 1994 but has not subsequently been the holder of a substantive visa—1</w:t>
      </w:r>
      <w:r w:rsidR="006572FE">
        <w:t> </w:t>
      </w:r>
      <w:r w:rsidRPr="006572FE">
        <w:t>September 1994; or</w:t>
      </w:r>
    </w:p>
    <w:p w:rsidR="003C576D" w:rsidRPr="006572FE" w:rsidRDefault="00D30015" w:rsidP="00D30015">
      <w:pPr>
        <w:pStyle w:val="paragraph"/>
      </w:pPr>
      <w:r w:rsidRPr="006572FE">
        <w:tab/>
        <w:t>(b)</w:t>
      </w:r>
      <w:r w:rsidRPr="006572FE">
        <w:tab/>
        <w:t>if the applicant became an illegal entrant before 1</w:t>
      </w:r>
      <w:r w:rsidR="006572FE">
        <w:t> </w:t>
      </w:r>
      <w:r w:rsidRPr="006572FE">
        <w:t>September 1994 (whether or not clause</w:t>
      </w:r>
      <w:r w:rsidR="006572FE">
        <w:t> </w:t>
      </w:r>
      <w:r w:rsidRPr="006572FE">
        <w:t>6002 in Schedule</w:t>
      </w:r>
      <w:r w:rsidR="006572FE">
        <w:t> </w:t>
      </w:r>
      <w:r w:rsidRPr="006572FE">
        <w:t>6 of the Migration (1993) Regulations applied or section</w:t>
      </w:r>
      <w:r w:rsidR="006572FE">
        <w:t> </w:t>
      </w:r>
      <w:r w:rsidRPr="006572FE">
        <w:t>195 of the Act applies) and has not, at any time on or after 1</w:t>
      </w:r>
      <w:r w:rsidR="006572FE">
        <w:t> </w:t>
      </w:r>
      <w:r w:rsidRPr="006572FE">
        <w:t>September 1994, been the holder of a substantive visa—the day when the applicant last became an illegal entrant; or</w:t>
      </w:r>
    </w:p>
    <w:p w:rsidR="003C576D" w:rsidRPr="006572FE" w:rsidRDefault="00D30015" w:rsidP="00D30015">
      <w:pPr>
        <w:pStyle w:val="paragraph"/>
      </w:pPr>
      <w:r w:rsidRPr="006572FE">
        <w:tab/>
        <w:t>(c)</w:t>
      </w:r>
      <w:r w:rsidRPr="006572FE">
        <w:tab/>
        <w:t>if the applicant:</w:t>
      </w:r>
    </w:p>
    <w:p w:rsidR="003C576D" w:rsidRPr="006572FE" w:rsidRDefault="00D30015" w:rsidP="00D30015">
      <w:pPr>
        <w:pStyle w:val="paragraphsub"/>
      </w:pPr>
      <w:r w:rsidRPr="006572FE">
        <w:tab/>
        <w:t>(i)</w:t>
      </w:r>
      <w:r w:rsidRPr="006572FE">
        <w:tab/>
        <w:t>ceased to hold a substantive or criminal justice visa on or after 1</w:t>
      </w:r>
      <w:r w:rsidR="006572FE">
        <w:t> </w:t>
      </w:r>
      <w:r w:rsidRPr="006572FE">
        <w:t>September 1994; or</w:t>
      </w:r>
    </w:p>
    <w:p w:rsidR="003C576D" w:rsidRPr="006572FE" w:rsidRDefault="00D30015" w:rsidP="00D30015">
      <w:pPr>
        <w:pStyle w:val="paragraphsub"/>
      </w:pPr>
      <w:r w:rsidRPr="006572FE">
        <w:tab/>
        <w:t>(ii)</w:t>
      </w:r>
      <w:r w:rsidRPr="006572FE">
        <w:tab/>
        <w:t>entered Australia unlawfully on or after 1</w:t>
      </w:r>
      <w:r w:rsidR="006572FE">
        <w:t> </w:t>
      </w:r>
      <w:r w:rsidRPr="006572FE">
        <w:t>September 1994;</w:t>
      </w:r>
    </w:p>
    <w:p w:rsidR="003C576D" w:rsidRPr="006572FE" w:rsidRDefault="00D30015" w:rsidP="00D30015">
      <w:pPr>
        <w:pStyle w:val="paragraph"/>
      </w:pPr>
      <w:r w:rsidRPr="006572FE">
        <w:tab/>
      </w:r>
      <w:r w:rsidRPr="006572FE">
        <w:tab/>
        <w:t>whichever is the later of:</w:t>
      </w:r>
    </w:p>
    <w:p w:rsidR="003C576D" w:rsidRPr="006572FE" w:rsidRDefault="00D30015" w:rsidP="00D30015">
      <w:pPr>
        <w:pStyle w:val="paragraphsub"/>
      </w:pPr>
      <w:r w:rsidRPr="006572FE">
        <w:tab/>
        <w:t>(iii)</w:t>
      </w:r>
      <w:r w:rsidRPr="006572FE">
        <w:tab/>
        <w:t>the last day when the applicant held a substantive or criminal justice visa; or</w:t>
      </w:r>
    </w:p>
    <w:p w:rsidR="003C576D" w:rsidRPr="006572FE" w:rsidRDefault="00D30015" w:rsidP="00D30015">
      <w:pPr>
        <w:pStyle w:val="paragraphsub"/>
      </w:pPr>
      <w:r w:rsidRPr="006572FE">
        <w:tab/>
        <w:t>(iv)</w:t>
      </w:r>
      <w:r w:rsidRPr="006572FE">
        <w:tab/>
        <w:t>the day when the applicant last entered Australia unlawfully; or</w:t>
      </w:r>
    </w:p>
    <w:p w:rsidR="00D30015" w:rsidRPr="006572FE" w:rsidRDefault="00D30015" w:rsidP="00D30015">
      <w:pPr>
        <w:pStyle w:val="paragraph"/>
      </w:pPr>
      <w:r w:rsidRPr="006572FE">
        <w:tab/>
        <w:t>(d)</w:t>
      </w:r>
      <w:r w:rsidRPr="006572FE">
        <w:tab/>
        <w:t>if the last substantive visa held by the applicant was cancelled, and the Tribunal has made a decision to set aside and substitute the cancellation decision or the Minister’s decision not to revoke the cancellation—the later of:</w:t>
      </w:r>
    </w:p>
    <w:p w:rsidR="00D30015" w:rsidRPr="006572FE" w:rsidRDefault="00D30015" w:rsidP="00D30015">
      <w:pPr>
        <w:pStyle w:val="paragraphsub"/>
      </w:pPr>
      <w:r w:rsidRPr="006572FE">
        <w:tab/>
        <w:t>(i)</w:t>
      </w:r>
      <w:r w:rsidRPr="006572FE">
        <w:tab/>
        <w:t>the day when that last substantive visa ceased to be in effect; and</w:t>
      </w:r>
    </w:p>
    <w:p w:rsidR="00D30015" w:rsidRPr="006572FE" w:rsidRDefault="00D30015" w:rsidP="00D30015">
      <w:pPr>
        <w:pStyle w:val="paragraphsub"/>
      </w:pPr>
      <w:r w:rsidRPr="006572FE">
        <w:tab/>
        <w:t>(ii)</w:t>
      </w:r>
      <w:r w:rsidRPr="006572FE">
        <w:tab/>
        <w:t>the day when the applicant is taken, under sections</w:t>
      </w:r>
      <w:r w:rsidR="006572FE">
        <w:t> </w:t>
      </w:r>
      <w:r w:rsidRPr="006572FE">
        <w:t>368C, 368D and 379C of the Act, to have been notified of the Tribunal’s decision.</w:t>
      </w:r>
    </w:p>
    <w:p w:rsidR="003C576D" w:rsidRPr="006572FE" w:rsidRDefault="00D30015" w:rsidP="00D30015">
      <w:pPr>
        <w:pStyle w:val="subsection"/>
      </w:pPr>
      <w:r w:rsidRPr="006572FE">
        <w:t>3002</w:t>
      </w:r>
      <w:r w:rsidRPr="006572FE">
        <w:tab/>
      </w:r>
      <w:r w:rsidRPr="006572FE">
        <w:tab/>
        <w:t>The application is validly made within 12 months after the relevant day (within the meaning of subclause</w:t>
      </w:r>
      <w:r w:rsidR="006572FE">
        <w:t> </w:t>
      </w:r>
      <w:r w:rsidRPr="006572FE">
        <w:t>3001(2)).</w:t>
      </w:r>
    </w:p>
    <w:p w:rsidR="003C576D" w:rsidRPr="006572FE" w:rsidRDefault="00D30015" w:rsidP="00D30015">
      <w:pPr>
        <w:pStyle w:val="subsection"/>
      </w:pPr>
      <w:r w:rsidRPr="006572FE">
        <w:t>3003</w:t>
      </w:r>
      <w:r w:rsidRPr="006572FE">
        <w:tab/>
      </w:r>
      <w:r w:rsidRPr="006572FE">
        <w:tab/>
        <w:t>If:</w:t>
      </w:r>
    </w:p>
    <w:p w:rsidR="003C576D" w:rsidRPr="006572FE" w:rsidRDefault="00D30015" w:rsidP="00D30015">
      <w:pPr>
        <w:pStyle w:val="paragraph"/>
      </w:pPr>
      <w:r w:rsidRPr="006572FE">
        <w:tab/>
        <w:t>(a)</w:t>
      </w:r>
      <w:r w:rsidRPr="006572FE">
        <w:tab/>
        <w:t>the applicant has not, on or after 1</w:t>
      </w:r>
      <w:r w:rsidR="006572FE">
        <w:t> </w:t>
      </w:r>
      <w:r w:rsidRPr="006572FE">
        <w:t>September 1994, been the holder of a substantive visa; and</w:t>
      </w:r>
    </w:p>
    <w:p w:rsidR="003C576D" w:rsidRPr="006572FE" w:rsidRDefault="00D30015" w:rsidP="00D30015">
      <w:pPr>
        <w:pStyle w:val="paragraph"/>
      </w:pPr>
      <w:r w:rsidRPr="006572FE">
        <w:tab/>
        <w:t>(b)</w:t>
      </w:r>
      <w:r w:rsidRPr="006572FE">
        <w:tab/>
        <w:t>on 31</w:t>
      </w:r>
      <w:r w:rsidR="006572FE">
        <w:t> </w:t>
      </w:r>
      <w:r w:rsidRPr="006572FE">
        <w:t>August 1994, the applicant was either:</w:t>
      </w:r>
    </w:p>
    <w:p w:rsidR="003C576D" w:rsidRPr="006572FE" w:rsidRDefault="00D30015" w:rsidP="00D30015">
      <w:pPr>
        <w:pStyle w:val="paragraphsub"/>
      </w:pPr>
      <w:r w:rsidRPr="006572FE">
        <w:tab/>
        <w:t>(i)</w:t>
      </w:r>
      <w:r w:rsidRPr="006572FE">
        <w:tab/>
        <w:t>an illegal entrant; or</w:t>
      </w:r>
    </w:p>
    <w:p w:rsidR="003C576D" w:rsidRPr="006572FE" w:rsidRDefault="00D30015" w:rsidP="00D30015">
      <w:pPr>
        <w:pStyle w:val="paragraphsub"/>
      </w:pPr>
      <w:r w:rsidRPr="006572FE">
        <w:tab/>
        <w:t>(ii)</w:t>
      </w:r>
      <w:r w:rsidRPr="006572FE">
        <w:tab/>
        <w:t>the holder of an entry permit that was not valid beyond 31</w:t>
      </w:r>
      <w:r w:rsidR="006572FE">
        <w:t> </w:t>
      </w:r>
      <w:r w:rsidRPr="006572FE">
        <w:t>August 1994;</w:t>
      </w:r>
    </w:p>
    <w:p w:rsidR="003C576D" w:rsidRPr="006572FE" w:rsidRDefault="00D30015" w:rsidP="00D30015">
      <w:pPr>
        <w:pStyle w:val="subsection2"/>
      </w:pPr>
      <w:r w:rsidRPr="006572FE">
        <w:t>the Minister is satisfied that:</w:t>
      </w:r>
    </w:p>
    <w:p w:rsidR="003C576D" w:rsidRPr="006572FE" w:rsidRDefault="00D30015" w:rsidP="00D30015">
      <w:pPr>
        <w:pStyle w:val="paragraph"/>
      </w:pPr>
      <w:r w:rsidRPr="006572FE">
        <w:tab/>
        <w:t>(c)</w:t>
      </w:r>
      <w:r w:rsidRPr="006572FE">
        <w:tab/>
        <w:t xml:space="preserve">the applicant last became an illegal entrant, or, in the case of a person referred to in </w:t>
      </w:r>
      <w:r w:rsidR="006572FE">
        <w:t>subparagraph (</w:t>
      </w:r>
      <w:r w:rsidRPr="006572FE">
        <w:t>b)(ii), last became a person in Australia without a substantive visa, because of factors beyond the applicant’s control; and</w:t>
      </w:r>
    </w:p>
    <w:p w:rsidR="003C576D" w:rsidRPr="006572FE" w:rsidRDefault="00D30015" w:rsidP="00D30015">
      <w:pPr>
        <w:pStyle w:val="paragraph"/>
      </w:pPr>
      <w:r w:rsidRPr="006572FE">
        <w:tab/>
        <w:t>(d)</w:t>
      </w:r>
      <w:r w:rsidRPr="006572FE">
        <w:tab/>
        <w:t>there are compelling reasons for granting the visa; and</w:t>
      </w:r>
    </w:p>
    <w:p w:rsidR="00D30015" w:rsidRPr="006572FE" w:rsidRDefault="00D30015" w:rsidP="00D30015">
      <w:pPr>
        <w:pStyle w:val="paragraph"/>
      </w:pPr>
      <w:r w:rsidRPr="006572FE">
        <w:tab/>
        <w:t>(e)</w:t>
      </w:r>
      <w:r w:rsidRPr="006572FE">
        <w:tab/>
        <w:t>the applicant has complied substantially with the conditions that apply or applied to:</w:t>
      </w:r>
    </w:p>
    <w:p w:rsidR="00D30015" w:rsidRPr="006572FE" w:rsidRDefault="00D30015" w:rsidP="00D30015">
      <w:pPr>
        <w:pStyle w:val="paragraphsub"/>
      </w:pPr>
      <w:r w:rsidRPr="006572FE">
        <w:tab/>
        <w:t>(i)</w:t>
      </w:r>
      <w:r w:rsidRPr="006572FE">
        <w:tab/>
        <w:t>the last of any entry permits held by the applicant (other than a condition of which the applicant was in breach solely because of the expiry of the entry permit); and</w:t>
      </w:r>
    </w:p>
    <w:p w:rsidR="00D30015" w:rsidRPr="006572FE" w:rsidRDefault="00D30015" w:rsidP="00D30015">
      <w:pPr>
        <w:pStyle w:val="paragraphsub"/>
      </w:pPr>
      <w:r w:rsidRPr="006572FE">
        <w:tab/>
        <w:t>(ii)</w:t>
      </w:r>
      <w:r w:rsidRPr="006572FE">
        <w:tab/>
        <w:t>any subsequent bridging visa; and</w:t>
      </w:r>
    </w:p>
    <w:p w:rsidR="003C576D" w:rsidRPr="006572FE" w:rsidRDefault="00D30015" w:rsidP="00D30015">
      <w:pPr>
        <w:pStyle w:val="paragraph"/>
      </w:pPr>
      <w:r w:rsidRPr="006572FE">
        <w:tab/>
        <w:t>(f)</w:t>
      </w:r>
      <w:r w:rsidRPr="006572FE">
        <w:tab/>
        <w:t xml:space="preserve">the applicant would have been entitled to be granted an entry permit equivalent to a visa of the class applied for if the applicant had applied for the entry permit immediately before last becoming an illegal entrant or, in the case of a person referred to in </w:t>
      </w:r>
      <w:r w:rsidR="006572FE">
        <w:t>subparagraph (</w:t>
      </w:r>
      <w:r w:rsidRPr="006572FE">
        <w:t>b)(ii), if the applicant had applied for the entry permit on 31</w:t>
      </w:r>
      <w:r w:rsidR="006572FE">
        <w:t> </w:t>
      </w:r>
      <w:r w:rsidRPr="006572FE">
        <w:t>August 1994; and</w:t>
      </w:r>
    </w:p>
    <w:p w:rsidR="003C576D" w:rsidRPr="006572FE" w:rsidRDefault="00D30015" w:rsidP="00D30015">
      <w:pPr>
        <w:pStyle w:val="paragraph"/>
      </w:pPr>
      <w:r w:rsidRPr="006572FE">
        <w:tab/>
        <w:t>(g)</w:t>
      </w:r>
      <w:r w:rsidRPr="006572FE">
        <w:tab/>
        <w:t>the applicant intends to comply with any conditions subject to which the visa is granted; and</w:t>
      </w:r>
    </w:p>
    <w:p w:rsidR="003C576D" w:rsidRPr="006572FE" w:rsidRDefault="00D30015" w:rsidP="00D30015">
      <w:pPr>
        <w:pStyle w:val="paragraph"/>
        <w:keepNext/>
        <w:keepLines/>
      </w:pPr>
      <w:r w:rsidRPr="006572FE">
        <w:tab/>
        <w:t>(h)</w:t>
      </w:r>
      <w:r w:rsidRPr="006572FE">
        <w:tab/>
        <w:t>the last entry permit (if any) held by the applicant was not granted subject to a condition that the holder would not, after entering Australia, be entitled to be granted an entry permit, or a further entry permit, while the holder remained in Australia.</w:t>
      </w:r>
    </w:p>
    <w:p w:rsidR="003C576D" w:rsidRPr="006572FE" w:rsidRDefault="00D30015" w:rsidP="00D30015">
      <w:pPr>
        <w:pStyle w:val="subsection"/>
      </w:pPr>
      <w:r w:rsidRPr="006572FE">
        <w:t>3004</w:t>
      </w:r>
      <w:r w:rsidRPr="006572FE">
        <w:tab/>
      </w:r>
      <w:r w:rsidRPr="006572FE">
        <w:tab/>
        <w:t>If the applicant:</w:t>
      </w:r>
    </w:p>
    <w:p w:rsidR="003C576D" w:rsidRPr="006572FE" w:rsidRDefault="00D30015" w:rsidP="00D30015">
      <w:pPr>
        <w:pStyle w:val="paragraph"/>
      </w:pPr>
      <w:r w:rsidRPr="006572FE">
        <w:tab/>
        <w:t>(a)</w:t>
      </w:r>
      <w:r w:rsidRPr="006572FE">
        <w:tab/>
        <w:t>ceased to hold a substantive or criminal justice visa on or after 1</w:t>
      </w:r>
      <w:r w:rsidR="006572FE">
        <w:t> </w:t>
      </w:r>
      <w:r w:rsidRPr="006572FE">
        <w:t>September 1994; or</w:t>
      </w:r>
    </w:p>
    <w:p w:rsidR="003C576D" w:rsidRPr="006572FE" w:rsidRDefault="00D30015" w:rsidP="00D30015">
      <w:pPr>
        <w:pStyle w:val="paragraph"/>
      </w:pPr>
      <w:r w:rsidRPr="006572FE">
        <w:tab/>
        <w:t>(b)</w:t>
      </w:r>
      <w:r w:rsidRPr="006572FE">
        <w:tab/>
        <w:t>entered Australia unlawfully on or after 1</w:t>
      </w:r>
      <w:r w:rsidR="006572FE">
        <w:t> </w:t>
      </w:r>
      <w:r w:rsidRPr="006572FE">
        <w:t>September 1994 and has not subsequently been granted a substantive visa;</w:t>
      </w:r>
    </w:p>
    <w:p w:rsidR="003C576D" w:rsidRPr="006572FE" w:rsidRDefault="00D30015" w:rsidP="00D30015">
      <w:pPr>
        <w:pStyle w:val="subsection2"/>
      </w:pPr>
      <w:r w:rsidRPr="006572FE">
        <w:t>the Minister is satisfied that:</w:t>
      </w:r>
    </w:p>
    <w:p w:rsidR="003C576D" w:rsidRPr="006572FE" w:rsidRDefault="00D30015" w:rsidP="00D30015">
      <w:pPr>
        <w:pStyle w:val="paragraph"/>
      </w:pPr>
      <w:r w:rsidRPr="006572FE">
        <w:tab/>
        <w:t>(c)</w:t>
      </w:r>
      <w:r w:rsidRPr="006572FE">
        <w:tab/>
        <w:t>the applicant is not the holder of a substantive visa because of factors beyond the applicant’s control; and</w:t>
      </w:r>
    </w:p>
    <w:p w:rsidR="003C576D" w:rsidRPr="006572FE" w:rsidRDefault="00D30015" w:rsidP="00D30015">
      <w:pPr>
        <w:pStyle w:val="paragraph"/>
      </w:pPr>
      <w:r w:rsidRPr="006572FE">
        <w:tab/>
        <w:t>(d)</w:t>
      </w:r>
      <w:r w:rsidRPr="006572FE">
        <w:tab/>
        <w:t>there are compelling reasons for granting the visa; and</w:t>
      </w:r>
    </w:p>
    <w:p w:rsidR="00D30015" w:rsidRPr="006572FE" w:rsidRDefault="00D30015" w:rsidP="00D30015">
      <w:pPr>
        <w:pStyle w:val="paragraph"/>
      </w:pPr>
      <w:r w:rsidRPr="006572FE">
        <w:tab/>
        <w:t>(e)</w:t>
      </w:r>
      <w:r w:rsidRPr="006572FE">
        <w:tab/>
        <w:t>the applicant has complied substantially with:</w:t>
      </w:r>
    </w:p>
    <w:p w:rsidR="00D30015" w:rsidRPr="006572FE" w:rsidRDefault="00D30015" w:rsidP="00D30015">
      <w:pPr>
        <w:pStyle w:val="paragraphsub"/>
      </w:pPr>
      <w:r w:rsidRPr="006572FE">
        <w:tab/>
        <w:t>(i)</w:t>
      </w:r>
      <w:r w:rsidRPr="006572FE">
        <w:tab/>
        <w:t>the conditions that apply or applied to:</w:t>
      </w:r>
    </w:p>
    <w:p w:rsidR="00D30015" w:rsidRPr="006572FE" w:rsidRDefault="00D30015" w:rsidP="00D30015">
      <w:pPr>
        <w:pStyle w:val="paragraphsub-sub"/>
      </w:pPr>
      <w:r w:rsidRPr="006572FE">
        <w:tab/>
        <w:t>(A)</w:t>
      </w:r>
      <w:r w:rsidRPr="006572FE">
        <w:tab/>
        <w:t>the last of any entry permits held by the applicant (other than a condition of which the applicant was in breach solely because of the expiry of the entry permit); and</w:t>
      </w:r>
    </w:p>
    <w:p w:rsidR="00D30015" w:rsidRPr="006572FE" w:rsidRDefault="00D30015" w:rsidP="00D30015">
      <w:pPr>
        <w:pStyle w:val="paragraphsub-sub"/>
      </w:pPr>
      <w:r w:rsidRPr="006572FE">
        <w:tab/>
        <w:t>(B)</w:t>
      </w:r>
      <w:r w:rsidRPr="006572FE">
        <w:tab/>
        <w:t>any subsequent bridging visa; or</w:t>
      </w:r>
    </w:p>
    <w:p w:rsidR="00D30015" w:rsidRPr="006572FE" w:rsidRDefault="00D30015" w:rsidP="00D30015">
      <w:pPr>
        <w:pStyle w:val="paragraphsub"/>
      </w:pPr>
      <w:r w:rsidRPr="006572FE">
        <w:tab/>
        <w:t>(ii)</w:t>
      </w:r>
      <w:r w:rsidRPr="006572FE">
        <w:tab/>
        <w:t>the conditions that apply or applied to:</w:t>
      </w:r>
    </w:p>
    <w:p w:rsidR="00D30015" w:rsidRPr="006572FE" w:rsidRDefault="00D30015" w:rsidP="00D30015">
      <w:pPr>
        <w:pStyle w:val="paragraphsub-sub"/>
      </w:pPr>
      <w:r w:rsidRPr="006572FE">
        <w:tab/>
        <w:t>(A)</w:t>
      </w:r>
      <w:r w:rsidRPr="006572FE">
        <w:tab/>
        <w:t>the last of any substantive visas held by the applicant (other than a condition of which the applicant was in breach solely because the visa ceased to be in effect); and</w:t>
      </w:r>
    </w:p>
    <w:p w:rsidR="00D30015" w:rsidRPr="006572FE" w:rsidRDefault="00D30015" w:rsidP="00D30015">
      <w:pPr>
        <w:pStyle w:val="paragraphsub-sub"/>
      </w:pPr>
      <w:r w:rsidRPr="006572FE">
        <w:tab/>
        <w:t>(B)</w:t>
      </w:r>
      <w:r w:rsidRPr="006572FE">
        <w:tab/>
        <w:t>any subsequent bridging visa; and</w:t>
      </w:r>
    </w:p>
    <w:p w:rsidR="003C576D" w:rsidRPr="006572FE" w:rsidRDefault="00D30015" w:rsidP="00D30015">
      <w:pPr>
        <w:pStyle w:val="paragraph"/>
      </w:pPr>
      <w:r w:rsidRPr="006572FE">
        <w:tab/>
        <w:t>(f)</w:t>
      </w:r>
      <w:r w:rsidRPr="006572FE">
        <w:tab/>
        <w:t>either:</w:t>
      </w:r>
    </w:p>
    <w:p w:rsidR="003C576D" w:rsidRPr="006572FE" w:rsidRDefault="00D30015" w:rsidP="00D30015">
      <w:pPr>
        <w:pStyle w:val="paragraphsub"/>
      </w:pPr>
      <w:r w:rsidRPr="006572FE">
        <w:tab/>
        <w:t>(i)</w:t>
      </w:r>
      <w:r w:rsidRPr="006572FE">
        <w:tab/>
        <w:t xml:space="preserve">in the case of an applicant referred to in </w:t>
      </w:r>
      <w:r w:rsidR="006572FE">
        <w:t>paragraph (</w:t>
      </w:r>
      <w:r w:rsidRPr="006572FE">
        <w:t>a)—the applicant would have been entitled to be granted a visa of the class applied for if the applicant had applied for the visa on the day when the applicant last held a substantive or criminal justice visa; or</w:t>
      </w:r>
    </w:p>
    <w:p w:rsidR="003C576D" w:rsidRPr="006572FE" w:rsidRDefault="00D30015" w:rsidP="00D30015">
      <w:pPr>
        <w:pStyle w:val="paragraphsub"/>
      </w:pPr>
      <w:r w:rsidRPr="006572FE">
        <w:tab/>
        <w:t>(ii)</w:t>
      </w:r>
      <w:r w:rsidRPr="006572FE">
        <w:tab/>
        <w:t xml:space="preserve">in the case of an applicant referred to in </w:t>
      </w:r>
      <w:r w:rsidR="006572FE">
        <w:t>paragraph (</w:t>
      </w:r>
      <w:r w:rsidRPr="006572FE">
        <w:t>b)—the applicant would have satisfied the criteria (other than any Schedule</w:t>
      </w:r>
      <w:r w:rsidR="006572FE">
        <w:t> </w:t>
      </w:r>
      <w:r w:rsidRPr="006572FE">
        <w:t>3 criteria) for the grant of a visa of the class applied for on the day when the applicant last entered Australia unlawfully; and</w:t>
      </w:r>
    </w:p>
    <w:p w:rsidR="003C576D" w:rsidRPr="006572FE" w:rsidRDefault="00D30015" w:rsidP="00D30015">
      <w:pPr>
        <w:pStyle w:val="paragraph"/>
      </w:pPr>
      <w:r w:rsidRPr="006572FE">
        <w:tab/>
        <w:t>(g)</w:t>
      </w:r>
      <w:r w:rsidRPr="006572FE">
        <w:tab/>
        <w:t>the applicant intends to comply with any conditions subject to which the visa is granted; and</w:t>
      </w:r>
    </w:p>
    <w:p w:rsidR="003C576D" w:rsidRPr="006572FE" w:rsidRDefault="00D30015" w:rsidP="00D30015">
      <w:pPr>
        <w:pStyle w:val="paragraph"/>
      </w:pPr>
      <w:r w:rsidRPr="006572FE">
        <w:tab/>
        <w:t>(h)</w:t>
      </w:r>
      <w:r w:rsidRPr="006572FE">
        <w:tab/>
        <w:t>if the last visa (if any) held by the applicant was a transitional (temporary) visa, that visa was not subject to a condition that the holder would not, after entering Australia, be entitled to be granted an entry permit, or a further entry permit, while the holder remained in Australia.</w:t>
      </w:r>
    </w:p>
    <w:p w:rsidR="003C576D" w:rsidRPr="006572FE" w:rsidRDefault="00D30015" w:rsidP="00D30015">
      <w:pPr>
        <w:pStyle w:val="subsection"/>
      </w:pPr>
      <w:r w:rsidRPr="006572FE">
        <w:t>3005</w:t>
      </w:r>
      <w:r w:rsidRPr="006572FE">
        <w:tab/>
      </w:r>
      <w:r w:rsidRPr="006572FE">
        <w:tab/>
        <w:t>A visa or entry permit has not previously been granted to the applicant on the basis of the satisfaction of any of the criteria set out in:</w:t>
      </w:r>
    </w:p>
    <w:p w:rsidR="003C576D" w:rsidRPr="006572FE" w:rsidRDefault="00D30015" w:rsidP="00D30015">
      <w:pPr>
        <w:pStyle w:val="paragraph"/>
      </w:pPr>
      <w:r w:rsidRPr="006572FE">
        <w:tab/>
        <w:t>(a)</w:t>
      </w:r>
      <w:r w:rsidRPr="006572FE">
        <w:tab/>
        <w:t>this Schedule; or</w:t>
      </w:r>
    </w:p>
    <w:p w:rsidR="003C576D" w:rsidRPr="006572FE" w:rsidRDefault="00D30015" w:rsidP="00D30015">
      <w:pPr>
        <w:pStyle w:val="paragraph"/>
      </w:pPr>
      <w:r w:rsidRPr="006572FE">
        <w:tab/>
        <w:t>(b)</w:t>
      </w:r>
      <w:r w:rsidRPr="006572FE">
        <w:tab/>
        <w:t>Schedule</w:t>
      </w:r>
      <w:r w:rsidR="006572FE">
        <w:t> </w:t>
      </w:r>
      <w:r w:rsidRPr="006572FE">
        <w:t>6 of the Migration (1993) Regulations; or</w:t>
      </w:r>
    </w:p>
    <w:p w:rsidR="003C576D" w:rsidRPr="006572FE" w:rsidRDefault="00D30015" w:rsidP="00D30015">
      <w:pPr>
        <w:pStyle w:val="paragraph"/>
      </w:pPr>
      <w:r w:rsidRPr="006572FE">
        <w:tab/>
        <w:t>(c)</w:t>
      </w:r>
      <w:r w:rsidRPr="006572FE">
        <w:tab/>
        <w:t>regulation</w:t>
      </w:r>
      <w:r w:rsidR="006572FE">
        <w:t> </w:t>
      </w:r>
      <w:r w:rsidRPr="006572FE">
        <w:t>35AA or subregulation</w:t>
      </w:r>
      <w:r w:rsidR="006572FE">
        <w:t> </w:t>
      </w:r>
      <w:r w:rsidRPr="006572FE">
        <w:t>42(1A) or (1C) of the Migration (1989) Regulations.</w:t>
      </w:r>
    </w:p>
    <w:p w:rsidR="003C576D" w:rsidRPr="006572FE" w:rsidRDefault="00D30015" w:rsidP="00D30015">
      <w:pPr>
        <w:pStyle w:val="notetext"/>
      </w:pPr>
      <w:r w:rsidRPr="006572FE">
        <w:t>Note:</w:t>
      </w:r>
      <w:r w:rsidRPr="006572FE">
        <w:tab/>
        <w:t>Section</w:t>
      </w:r>
      <w:r w:rsidR="006572FE">
        <w:t> </w:t>
      </w:r>
      <w:r w:rsidRPr="006572FE">
        <w:t>10 of the Act provides that a child who was born in the migration zone and was a non</w:t>
      </w:r>
      <w:r w:rsidR="006572FE">
        <w:noBreakHyphen/>
      </w:r>
      <w:r w:rsidRPr="006572FE">
        <w:t>citizen when he or she was born shall be taken to have entered Australia when he or she was born.</w:t>
      </w:r>
    </w:p>
    <w:p w:rsidR="00D30015" w:rsidRPr="006572FE" w:rsidRDefault="00D30015" w:rsidP="00D30015">
      <w:pPr>
        <w:pStyle w:val="ActHead1"/>
        <w:pageBreakBefore/>
      </w:pPr>
      <w:bookmarkStart w:id="433" w:name="_Toc468112451"/>
      <w:r w:rsidRPr="006572FE">
        <w:rPr>
          <w:rStyle w:val="CharChapNo"/>
        </w:rPr>
        <w:t>Schedule</w:t>
      </w:r>
      <w:r w:rsidR="006572FE" w:rsidRPr="006572FE">
        <w:rPr>
          <w:rStyle w:val="CharChapNo"/>
        </w:rPr>
        <w:t> </w:t>
      </w:r>
      <w:r w:rsidRPr="006572FE">
        <w:rPr>
          <w:rStyle w:val="CharChapNo"/>
        </w:rPr>
        <w:t>4</w:t>
      </w:r>
      <w:r w:rsidRPr="006572FE">
        <w:t>—</w:t>
      </w:r>
      <w:r w:rsidRPr="006572FE">
        <w:rPr>
          <w:rStyle w:val="CharChapText"/>
        </w:rPr>
        <w:t>Public interest criteria and related provisions</w:t>
      </w:r>
      <w:bookmarkEnd w:id="433"/>
    </w:p>
    <w:p w:rsidR="00D30015" w:rsidRPr="006572FE" w:rsidRDefault="00D30015" w:rsidP="00D30015">
      <w:pPr>
        <w:pStyle w:val="notemargin"/>
      </w:pPr>
      <w:r w:rsidRPr="006572FE">
        <w:t>(regulation</w:t>
      </w:r>
      <w:r w:rsidR="006572FE">
        <w:t> </w:t>
      </w:r>
      <w:r w:rsidRPr="006572FE">
        <w:t>1.03)</w:t>
      </w:r>
    </w:p>
    <w:p w:rsidR="00D30015" w:rsidRPr="006572FE" w:rsidRDefault="00D30015" w:rsidP="00D30015">
      <w:pPr>
        <w:pStyle w:val="ActHead2"/>
      </w:pPr>
      <w:bookmarkStart w:id="434" w:name="_Toc468112452"/>
      <w:r w:rsidRPr="006572FE">
        <w:rPr>
          <w:rStyle w:val="CharPartNo"/>
        </w:rPr>
        <w:t>Part</w:t>
      </w:r>
      <w:r w:rsidR="006572FE" w:rsidRPr="006572FE">
        <w:rPr>
          <w:rStyle w:val="CharPartNo"/>
        </w:rPr>
        <w:t> </w:t>
      </w:r>
      <w:r w:rsidRPr="006572FE">
        <w:rPr>
          <w:rStyle w:val="CharPartNo"/>
        </w:rPr>
        <w:t>1</w:t>
      </w:r>
      <w:r w:rsidRPr="006572FE">
        <w:t>—</w:t>
      </w:r>
      <w:r w:rsidRPr="006572FE">
        <w:rPr>
          <w:rStyle w:val="CharPartText"/>
        </w:rPr>
        <w:t>Public interest criteria</w:t>
      </w:r>
      <w:bookmarkEnd w:id="434"/>
    </w:p>
    <w:p w:rsidR="00D30015" w:rsidRPr="006572FE" w:rsidRDefault="00D30015" w:rsidP="00D30015">
      <w:pPr>
        <w:pStyle w:val="subsection"/>
      </w:pPr>
      <w:r w:rsidRPr="006572FE">
        <w:t>4001</w:t>
      </w:r>
      <w:r w:rsidRPr="006572FE">
        <w:tab/>
      </w:r>
      <w:r w:rsidRPr="006572FE">
        <w:tab/>
        <w:t>Either:</w:t>
      </w:r>
    </w:p>
    <w:p w:rsidR="00D30015" w:rsidRPr="006572FE" w:rsidRDefault="00D30015" w:rsidP="00D30015">
      <w:pPr>
        <w:pStyle w:val="paragraph"/>
      </w:pPr>
      <w:r w:rsidRPr="006572FE">
        <w:tab/>
        <w:t>(a)</w:t>
      </w:r>
      <w:r w:rsidRPr="006572FE">
        <w:tab/>
        <w:t>the person satisfies the Minister that the person passes the character test; or</w:t>
      </w:r>
    </w:p>
    <w:p w:rsidR="00D30015" w:rsidRPr="006572FE" w:rsidRDefault="00D30015" w:rsidP="00D30015">
      <w:pPr>
        <w:pStyle w:val="paragraph"/>
      </w:pPr>
      <w:r w:rsidRPr="006572FE">
        <w:tab/>
        <w:t>(b)</w:t>
      </w:r>
      <w:r w:rsidRPr="006572FE">
        <w:tab/>
        <w:t>the Minister is satisfied, after appropriate inquiries, that there is nothing to indicate that the person would fail to satisfy the Minister that the person passes the character test; or</w:t>
      </w:r>
    </w:p>
    <w:p w:rsidR="00D30015" w:rsidRPr="006572FE" w:rsidRDefault="00D30015" w:rsidP="00D30015">
      <w:pPr>
        <w:pStyle w:val="paragraph"/>
      </w:pPr>
      <w:r w:rsidRPr="006572FE">
        <w:tab/>
        <w:t>(c)</w:t>
      </w:r>
      <w:r w:rsidRPr="006572FE">
        <w:tab/>
        <w:t>the Minister has decided not to refuse to grant a visa to the person despite reasonably suspecting that the person does not pass the character test; or</w:t>
      </w:r>
    </w:p>
    <w:p w:rsidR="00D30015" w:rsidRPr="006572FE" w:rsidRDefault="00D30015" w:rsidP="00D30015">
      <w:pPr>
        <w:pStyle w:val="paragraph"/>
      </w:pPr>
      <w:r w:rsidRPr="006572FE">
        <w:tab/>
        <w:t>(d)</w:t>
      </w:r>
      <w:r w:rsidRPr="006572FE">
        <w:tab/>
        <w:t>the Minister has decided not to refuse to grant a visa to the person despite not being satisfied that the person passes the character test.</w:t>
      </w:r>
    </w:p>
    <w:p w:rsidR="00D30015" w:rsidRPr="006572FE" w:rsidRDefault="00D30015" w:rsidP="00D30015">
      <w:pPr>
        <w:pStyle w:val="subsection"/>
      </w:pPr>
      <w:r w:rsidRPr="006572FE">
        <w:t>4002</w:t>
      </w:r>
      <w:r w:rsidRPr="006572FE">
        <w:tab/>
      </w:r>
      <w:r w:rsidRPr="006572FE">
        <w:tab/>
        <w:t>The applicant is not assessed by the Australian Security Intelligence Organisation</w:t>
      </w:r>
      <w:r w:rsidRPr="006572FE">
        <w:rPr>
          <w:rFonts w:eastAsia="MS Mincho"/>
          <w:lang w:eastAsia="ja-JP"/>
        </w:rPr>
        <w:t xml:space="preserve"> to be directly or indirectly a risk to security, within the meaning of section</w:t>
      </w:r>
      <w:r w:rsidR="006572FE">
        <w:rPr>
          <w:rFonts w:eastAsia="MS Mincho"/>
          <w:lang w:eastAsia="ja-JP"/>
        </w:rPr>
        <w:t> </w:t>
      </w:r>
      <w:r w:rsidRPr="006572FE">
        <w:rPr>
          <w:rFonts w:eastAsia="MS Mincho"/>
          <w:lang w:eastAsia="ja-JP"/>
        </w:rPr>
        <w:t xml:space="preserve">4 of the </w:t>
      </w:r>
      <w:r w:rsidRPr="006572FE">
        <w:rPr>
          <w:rFonts w:eastAsia="MS Mincho"/>
          <w:i/>
          <w:lang w:eastAsia="ja-JP"/>
        </w:rPr>
        <w:t>Australian Security Intelligence Organisation Act 1979</w:t>
      </w:r>
      <w:r w:rsidRPr="006572FE">
        <w:t>.</w:t>
      </w:r>
    </w:p>
    <w:p w:rsidR="00D30015" w:rsidRPr="006572FE" w:rsidRDefault="00D30015" w:rsidP="00D30015">
      <w:pPr>
        <w:pStyle w:val="subsection"/>
      </w:pPr>
      <w:r w:rsidRPr="006572FE">
        <w:t>4003</w:t>
      </w:r>
      <w:r w:rsidRPr="006572FE">
        <w:tab/>
      </w:r>
      <w:r w:rsidRPr="006572FE">
        <w:tab/>
        <w:t>The applicant:</w:t>
      </w:r>
    </w:p>
    <w:p w:rsidR="00D30015" w:rsidRPr="006572FE" w:rsidRDefault="00D30015" w:rsidP="00D30015">
      <w:pPr>
        <w:pStyle w:val="paragraph"/>
      </w:pPr>
      <w:r w:rsidRPr="006572FE">
        <w:tab/>
        <w:t>(a)</w:t>
      </w:r>
      <w:r w:rsidRPr="006572FE">
        <w:tab/>
        <w:t>is not determined by the Foreign Minister, or a person authorised by the Foreign Minister, to be a person whose presence in Australia is, or would be, contrary to Australia’s foreign policy interests; and</w:t>
      </w:r>
    </w:p>
    <w:p w:rsidR="00D30015" w:rsidRPr="006572FE" w:rsidRDefault="00D30015" w:rsidP="00D30015">
      <w:pPr>
        <w:pStyle w:val="paragraph"/>
      </w:pPr>
      <w:r w:rsidRPr="006572FE">
        <w:tab/>
        <w:t>(b)</w:t>
      </w:r>
      <w:r w:rsidRPr="006572FE">
        <w:tab/>
        <w:t>is not determined by the Foreign Minister, or a person authorised by the Foreign Minister, to be a person whose presence in Australia may be directly or indirectly associated with the proliferation of weapons of mass destruction; and</w:t>
      </w:r>
    </w:p>
    <w:p w:rsidR="00D30015" w:rsidRPr="006572FE" w:rsidRDefault="00D30015" w:rsidP="00D30015">
      <w:pPr>
        <w:pStyle w:val="paragraph"/>
        <w:keepNext/>
        <w:keepLines/>
      </w:pPr>
      <w:r w:rsidRPr="006572FE">
        <w:rPr>
          <w:color w:val="C00000"/>
        </w:rPr>
        <w:tab/>
      </w:r>
      <w:r w:rsidRPr="006572FE">
        <w:t>(c)</w:t>
      </w:r>
      <w:r w:rsidRPr="006572FE">
        <w:tab/>
        <w:t>either:</w:t>
      </w:r>
    </w:p>
    <w:p w:rsidR="00D30015" w:rsidRPr="006572FE" w:rsidRDefault="00D30015" w:rsidP="00D30015">
      <w:pPr>
        <w:pStyle w:val="paragraphsub"/>
        <w:keepNext/>
        <w:keepLines/>
      </w:pPr>
      <w:r w:rsidRPr="006572FE">
        <w:tab/>
        <w:t>(i)</w:t>
      </w:r>
      <w:r w:rsidRPr="006572FE">
        <w:tab/>
        <w:t>is not declared under paragraph</w:t>
      </w:r>
      <w:r w:rsidR="006572FE">
        <w:t> </w:t>
      </w:r>
      <w:r w:rsidRPr="006572FE">
        <w:t xml:space="preserve">6(1)(b) or (2)(b) of the </w:t>
      </w:r>
      <w:r w:rsidRPr="006572FE">
        <w:rPr>
          <w:i/>
        </w:rPr>
        <w:t>Autonomous Sanctions Regulations</w:t>
      </w:r>
      <w:r w:rsidR="006572FE">
        <w:rPr>
          <w:i/>
        </w:rPr>
        <w:t> </w:t>
      </w:r>
      <w:r w:rsidRPr="006572FE">
        <w:rPr>
          <w:i/>
        </w:rPr>
        <w:t>2011</w:t>
      </w:r>
      <w:r w:rsidRPr="006572FE">
        <w:t xml:space="preserve"> for the purpose of preventing the person from travelling to, entering or remaining in Australia; or</w:t>
      </w:r>
    </w:p>
    <w:p w:rsidR="00D30015" w:rsidRPr="006572FE" w:rsidRDefault="00D30015" w:rsidP="00D30015">
      <w:pPr>
        <w:pStyle w:val="paragraphsub"/>
      </w:pPr>
      <w:r w:rsidRPr="006572FE">
        <w:tab/>
        <w:t>(ii)</w:t>
      </w:r>
      <w:r w:rsidRPr="006572FE">
        <w:tab/>
        <w:t>if the applicant is declared—is a person for whom the Foreign Minister has waived the operation of the declaration in accordance with regulation</w:t>
      </w:r>
      <w:r w:rsidR="006572FE">
        <w:t> </w:t>
      </w:r>
      <w:r w:rsidRPr="006572FE">
        <w:t xml:space="preserve">19 of the </w:t>
      </w:r>
      <w:r w:rsidRPr="006572FE">
        <w:rPr>
          <w:i/>
          <w:iCs/>
        </w:rPr>
        <w:t>Autonomous Sanctions Regulations</w:t>
      </w:r>
      <w:r w:rsidR="006572FE">
        <w:rPr>
          <w:i/>
          <w:iCs/>
        </w:rPr>
        <w:t> </w:t>
      </w:r>
      <w:r w:rsidRPr="006572FE">
        <w:rPr>
          <w:i/>
          <w:iCs/>
        </w:rPr>
        <w:t>2011</w:t>
      </w:r>
      <w:r w:rsidRPr="006572FE">
        <w:t>.</w:t>
      </w:r>
    </w:p>
    <w:p w:rsidR="00D30015" w:rsidRPr="006572FE" w:rsidRDefault="00D30015" w:rsidP="00D30015">
      <w:pPr>
        <w:pStyle w:val="subsection"/>
      </w:pPr>
      <w:r w:rsidRPr="006572FE">
        <w:t>4003A</w:t>
      </w:r>
      <w:r w:rsidRPr="006572FE">
        <w:tab/>
      </w:r>
      <w:r w:rsidRPr="006572FE">
        <w:tab/>
        <w:t>The applicant is not determined by the Foreign Minister, or a person authorised by the Foreign Minister, to be a person whose presence in Australia may be directly or indirectly associated with the proliferation of weapons of mass destruction.</w:t>
      </w:r>
    </w:p>
    <w:p w:rsidR="003C576D" w:rsidRPr="006572FE" w:rsidRDefault="00D30015" w:rsidP="00D30015">
      <w:pPr>
        <w:pStyle w:val="subsection"/>
      </w:pPr>
      <w:r w:rsidRPr="006572FE">
        <w:t>4004</w:t>
      </w:r>
      <w:r w:rsidRPr="006572FE">
        <w:tab/>
      </w:r>
      <w:r w:rsidRPr="006572FE">
        <w:tab/>
        <w:t>The applicant does not have outstanding debts to the Commonwealth unless the Minister is satisfied that appropriate arrangements have been made for payment.</w:t>
      </w:r>
    </w:p>
    <w:p w:rsidR="00D30015" w:rsidRPr="006572FE" w:rsidRDefault="00D30015" w:rsidP="00D30015">
      <w:pPr>
        <w:pStyle w:val="subsection"/>
      </w:pPr>
      <w:r w:rsidRPr="006572FE">
        <w:t>4005</w:t>
      </w:r>
      <w:r w:rsidRPr="006572FE">
        <w:tab/>
        <w:t>(1)</w:t>
      </w:r>
      <w:r w:rsidRPr="006572FE">
        <w:tab/>
        <w:t>The applicant:</w:t>
      </w:r>
    </w:p>
    <w:p w:rsidR="00D30015" w:rsidRPr="006572FE" w:rsidRDefault="00D30015" w:rsidP="00D30015">
      <w:pPr>
        <w:pStyle w:val="paragraph"/>
      </w:pPr>
      <w:r w:rsidRPr="006572FE">
        <w:tab/>
        <w:t>(aa)</w:t>
      </w:r>
      <w:r w:rsidRPr="006572FE">
        <w:tab/>
        <w:t>if the applicant is in a class of persons specified by the Minister in an instrument in writing for this paragraph:</w:t>
      </w:r>
    </w:p>
    <w:p w:rsidR="00D30015" w:rsidRPr="006572FE" w:rsidRDefault="00D30015" w:rsidP="00D30015">
      <w:pPr>
        <w:pStyle w:val="paragraphsub"/>
      </w:pPr>
      <w:r w:rsidRPr="006572FE">
        <w:tab/>
        <w:t>(i)</w:t>
      </w:r>
      <w:r w:rsidRPr="006572FE">
        <w:tab/>
        <w:t>must undertake any medical assessment specified in the instrument; and</w:t>
      </w:r>
    </w:p>
    <w:p w:rsidR="00D30015" w:rsidRPr="006572FE" w:rsidRDefault="00D30015" w:rsidP="00D30015">
      <w:pPr>
        <w:pStyle w:val="paragraphsub"/>
      </w:pPr>
      <w:r w:rsidRPr="006572FE">
        <w:tab/>
        <w:t>(ii)</w:t>
      </w:r>
      <w:r w:rsidRPr="006572FE">
        <w:tab/>
        <w:t>must be assessed by the person specified in the instrument;</w:t>
      </w:r>
    </w:p>
    <w:p w:rsidR="00D30015" w:rsidRPr="006572FE" w:rsidRDefault="00D30015" w:rsidP="00D30015">
      <w:pPr>
        <w:pStyle w:val="paragraph"/>
      </w:pPr>
      <w:r w:rsidRPr="006572FE">
        <w:tab/>
      </w:r>
      <w:r w:rsidRPr="006572FE">
        <w:tab/>
        <w:t>unless a Medical Officer of the Commonwealth decides otherwise; and</w:t>
      </w:r>
    </w:p>
    <w:p w:rsidR="00D30015" w:rsidRPr="006572FE" w:rsidRDefault="00D30015" w:rsidP="00D30015">
      <w:pPr>
        <w:pStyle w:val="paragraph"/>
      </w:pPr>
      <w:r w:rsidRPr="006572FE">
        <w:tab/>
        <w:t>(ab)</w:t>
      </w:r>
      <w:r w:rsidRPr="006572FE">
        <w:tab/>
        <w:t>must comply with any request by a Medical Officer of the Commonwealth to undertake a medical assessment; and</w:t>
      </w:r>
    </w:p>
    <w:p w:rsidR="003C576D" w:rsidRPr="006572FE" w:rsidRDefault="00D30015" w:rsidP="00D30015">
      <w:pPr>
        <w:pStyle w:val="paragraph"/>
      </w:pPr>
      <w:r w:rsidRPr="006572FE">
        <w:tab/>
        <w:t>(a)</w:t>
      </w:r>
      <w:r w:rsidRPr="006572FE">
        <w:tab/>
        <w:t>is free from tuberculosis; and</w:t>
      </w:r>
    </w:p>
    <w:p w:rsidR="003C576D" w:rsidRPr="006572FE" w:rsidRDefault="00D30015" w:rsidP="00D30015">
      <w:pPr>
        <w:pStyle w:val="paragraph"/>
      </w:pPr>
      <w:r w:rsidRPr="006572FE">
        <w:tab/>
        <w:t>(b)</w:t>
      </w:r>
      <w:r w:rsidRPr="006572FE">
        <w:tab/>
        <w:t>is free from a disease or condition that is, or may result in the applicant being, a threat to public health in Australia or a danger to the Australian community; and</w:t>
      </w:r>
    </w:p>
    <w:p w:rsidR="00D30015" w:rsidRPr="006572FE" w:rsidRDefault="00D30015" w:rsidP="00D30015">
      <w:pPr>
        <w:pStyle w:val="paragraph"/>
      </w:pPr>
      <w:r w:rsidRPr="006572FE">
        <w:tab/>
        <w:t>(c)</w:t>
      </w:r>
      <w:r w:rsidRPr="006572FE">
        <w:tab/>
        <w:t>is free from a disease or condition in relation to which:</w:t>
      </w:r>
    </w:p>
    <w:p w:rsidR="00D30015" w:rsidRPr="006572FE" w:rsidRDefault="00D30015" w:rsidP="00D30015">
      <w:pPr>
        <w:pStyle w:val="paragraphsub"/>
      </w:pPr>
      <w:r w:rsidRPr="006572FE">
        <w:tab/>
        <w:t>(i)</w:t>
      </w:r>
      <w:r w:rsidRPr="006572FE">
        <w:tab/>
        <w:t>a person who has it would be likely to:</w:t>
      </w:r>
    </w:p>
    <w:p w:rsidR="00D30015" w:rsidRPr="006572FE" w:rsidRDefault="00D30015" w:rsidP="00D30015">
      <w:pPr>
        <w:pStyle w:val="paragraphsub-sub"/>
      </w:pPr>
      <w:r w:rsidRPr="006572FE">
        <w:rPr>
          <w:color w:val="000000"/>
        </w:rPr>
        <w:tab/>
        <w:t>(A)</w:t>
      </w:r>
      <w:r w:rsidRPr="006572FE">
        <w:rPr>
          <w:color w:val="000000"/>
        </w:rPr>
        <w:tab/>
        <w:t>require health care or community services; or</w:t>
      </w:r>
    </w:p>
    <w:p w:rsidR="00D30015" w:rsidRPr="006572FE" w:rsidRDefault="00D30015" w:rsidP="00D30015">
      <w:pPr>
        <w:pStyle w:val="paragraphsub-sub"/>
        <w:keepNext/>
        <w:keepLines/>
      </w:pPr>
      <w:r w:rsidRPr="006572FE">
        <w:tab/>
        <w:t>(B)</w:t>
      </w:r>
      <w:r w:rsidRPr="006572FE">
        <w:tab/>
        <w:t>meet the medical criteria for the provision of a community service;</w:t>
      </w:r>
    </w:p>
    <w:p w:rsidR="00D30015" w:rsidRPr="006572FE" w:rsidRDefault="00D30015" w:rsidP="00D30015">
      <w:pPr>
        <w:pStyle w:val="paragraphsub"/>
      </w:pPr>
      <w:r w:rsidRPr="006572FE">
        <w:tab/>
      </w:r>
      <w:r w:rsidRPr="006572FE">
        <w:tab/>
        <w:t xml:space="preserve">during the period described in </w:t>
      </w:r>
      <w:r w:rsidR="006572FE">
        <w:t>subclause (</w:t>
      </w:r>
      <w:r w:rsidRPr="006572FE">
        <w:t>2); and</w:t>
      </w:r>
    </w:p>
    <w:p w:rsidR="00D30015" w:rsidRPr="006572FE" w:rsidRDefault="00D30015" w:rsidP="00D30015">
      <w:pPr>
        <w:pStyle w:val="paragraphsub"/>
      </w:pPr>
      <w:r w:rsidRPr="006572FE">
        <w:tab/>
        <w:t>(ii)</w:t>
      </w:r>
      <w:r w:rsidRPr="006572FE">
        <w:tab/>
        <w:t>the provision of the health care or community services would be likely to:</w:t>
      </w:r>
    </w:p>
    <w:p w:rsidR="00D30015" w:rsidRPr="006572FE" w:rsidRDefault="00D30015" w:rsidP="00D30015">
      <w:pPr>
        <w:pStyle w:val="paragraphsub-sub"/>
      </w:pPr>
      <w:r w:rsidRPr="006572FE">
        <w:rPr>
          <w:color w:val="000000"/>
        </w:rPr>
        <w:tab/>
        <w:t>(A)</w:t>
      </w:r>
      <w:r w:rsidRPr="006572FE">
        <w:rPr>
          <w:color w:val="000000"/>
        </w:rPr>
        <w:tab/>
        <w:t>result in a significant cost to the Australian community in the areas of health care and community services; or</w:t>
      </w:r>
    </w:p>
    <w:p w:rsidR="00D30015" w:rsidRPr="006572FE" w:rsidRDefault="00D30015" w:rsidP="00D30015">
      <w:pPr>
        <w:pStyle w:val="paragraphsub-sub"/>
      </w:pPr>
      <w:r w:rsidRPr="006572FE">
        <w:tab/>
        <w:t>(B)</w:t>
      </w:r>
      <w:r w:rsidRPr="006572FE">
        <w:tab/>
        <w:t>prejudice the access of an Australian citizen or permanent resident to health care or community services;</w:t>
      </w:r>
    </w:p>
    <w:p w:rsidR="00D30015" w:rsidRPr="006572FE" w:rsidRDefault="00D30015" w:rsidP="00D30015">
      <w:pPr>
        <w:pStyle w:val="paragraphsub"/>
      </w:pPr>
      <w:r w:rsidRPr="006572FE">
        <w:tab/>
      </w:r>
      <w:r w:rsidRPr="006572FE">
        <w:tab/>
        <w:t>regardless of whether the health care or community services will actually be used in connection with the applicant; and</w:t>
      </w:r>
    </w:p>
    <w:p w:rsidR="00D30015" w:rsidRPr="006572FE" w:rsidRDefault="00D30015" w:rsidP="00D30015">
      <w:pPr>
        <w:pStyle w:val="paragraph"/>
      </w:pPr>
      <w:r w:rsidRPr="006572FE">
        <w:tab/>
        <w:t>(d)</w:t>
      </w:r>
      <w:r w:rsidRPr="006572FE">
        <w:tab/>
        <w:t>if the applicant is a person from whom a Medical Officer of the Commonwealth has requested a signed undertaking to present himself or herself to a health authority in the State or Territory of intended residence in Australia for a follow</w:t>
      </w:r>
      <w:r w:rsidR="006572FE">
        <w:noBreakHyphen/>
      </w:r>
      <w:r w:rsidRPr="006572FE">
        <w:t>up medical assessment—has provided the undertaking.</w:t>
      </w:r>
    </w:p>
    <w:p w:rsidR="00D30015" w:rsidRPr="006572FE" w:rsidRDefault="00D30015" w:rsidP="00D30015">
      <w:pPr>
        <w:pStyle w:val="subsection"/>
      </w:pPr>
      <w:r w:rsidRPr="006572FE">
        <w:tab/>
        <w:t>(2)</w:t>
      </w:r>
      <w:r w:rsidRPr="006572FE">
        <w:tab/>
        <w:t xml:space="preserve">For </w:t>
      </w:r>
      <w:r w:rsidR="006572FE">
        <w:t>subparagraph (</w:t>
      </w:r>
      <w:r w:rsidRPr="006572FE">
        <w:t>1)(c)(i), the period is:</w:t>
      </w:r>
    </w:p>
    <w:p w:rsidR="00D30015" w:rsidRPr="006572FE" w:rsidRDefault="00D30015" w:rsidP="00D30015">
      <w:pPr>
        <w:pStyle w:val="paragraph"/>
      </w:pPr>
      <w:r w:rsidRPr="006572FE">
        <w:tab/>
        <w:t>(a)</w:t>
      </w:r>
      <w:r w:rsidRPr="006572FE">
        <w:tab/>
        <w:t>for an application for a permanent visa—the period commencing when the application is made; or</w:t>
      </w:r>
    </w:p>
    <w:p w:rsidR="00D30015" w:rsidRPr="006572FE" w:rsidRDefault="00D30015" w:rsidP="00D30015">
      <w:pPr>
        <w:pStyle w:val="paragraph"/>
      </w:pPr>
      <w:r w:rsidRPr="006572FE">
        <w:tab/>
        <w:t>(b)</w:t>
      </w:r>
      <w:r w:rsidRPr="006572FE">
        <w:tab/>
        <w:t>for an application for a temporary visa:</w:t>
      </w:r>
    </w:p>
    <w:p w:rsidR="00D30015" w:rsidRPr="006572FE" w:rsidRDefault="00D30015" w:rsidP="00D30015">
      <w:pPr>
        <w:pStyle w:val="paragraphsub"/>
      </w:pPr>
      <w:r w:rsidRPr="006572FE">
        <w:rPr>
          <w:color w:val="000000"/>
        </w:rPr>
        <w:tab/>
        <w:t>(i)</w:t>
      </w:r>
      <w:r w:rsidRPr="006572FE">
        <w:rPr>
          <w:color w:val="000000"/>
        </w:rPr>
        <w:tab/>
        <w:t>the period for which the Minister intends to grant the visa; or</w:t>
      </w:r>
    </w:p>
    <w:p w:rsidR="00D30015" w:rsidRPr="006572FE" w:rsidRDefault="00D30015" w:rsidP="00D30015">
      <w:pPr>
        <w:pStyle w:val="paragraphsub"/>
      </w:pPr>
      <w:r w:rsidRPr="006572FE">
        <w:tab/>
        <w:t>(ii)</w:t>
      </w:r>
      <w:r w:rsidRPr="006572FE">
        <w:tab/>
        <w:t>if the visa is of a subclass specified by the Minister in an instrument in writing for this subparagraph—the period commencing when the application is made.</w:t>
      </w:r>
    </w:p>
    <w:p w:rsidR="00D30015" w:rsidRPr="006572FE" w:rsidRDefault="00D30015" w:rsidP="00D30015">
      <w:pPr>
        <w:pStyle w:val="subsection"/>
      </w:pPr>
      <w:r w:rsidRPr="006572FE">
        <w:tab/>
        <w:t>(3)</w:t>
      </w:r>
      <w:r w:rsidRPr="006572FE">
        <w:tab/>
        <w:t>If:</w:t>
      </w:r>
    </w:p>
    <w:p w:rsidR="00D30015" w:rsidRPr="006572FE" w:rsidRDefault="00D30015" w:rsidP="00D30015">
      <w:pPr>
        <w:pStyle w:val="paragraph"/>
      </w:pPr>
      <w:r w:rsidRPr="006572FE">
        <w:tab/>
        <w:t>(a)</w:t>
      </w:r>
      <w:r w:rsidRPr="006572FE">
        <w:tab/>
        <w:t>the applicant applies for a temporary visa; and</w:t>
      </w:r>
    </w:p>
    <w:p w:rsidR="00D30015" w:rsidRPr="006572FE" w:rsidRDefault="00D30015" w:rsidP="00D30015">
      <w:pPr>
        <w:pStyle w:val="paragraph"/>
      </w:pPr>
      <w:r w:rsidRPr="006572FE">
        <w:tab/>
        <w:t>(b)</w:t>
      </w:r>
      <w:r w:rsidRPr="006572FE">
        <w:tab/>
        <w:t xml:space="preserve">the subclass being applied for is not specified by the Minister in an instrument in writing made for </w:t>
      </w:r>
      <w:r w:rsidR="006572FE">
        <w:t>subparagraph (</w:t>
      </w:r>
      <w:r w:rsidRPr="006572FE">
        <w:t>2)(b)(ii);</w:t>
      </w:r>
    </w:p>
    <w:p w:rsidR="00D30015" w:rsidRPr="006572FE" w:rsidRDefault="00D30015" w:rsidP="00D30015">
      <w:pPr>
        <w:pStyle w:val="subsection2"/>
      </w:pPr>
      <w:r w:rsidRPr="006572FE">
        <w:t xml:space="preserve">the reference in </w:t>
      </w:r>
      <w:r w:rsidR="006572FE">
        <w:t>sub</w:t>
      </w:r>
      <w:r w:rsidR="006572FE">
        <w:noBreakHyphen/>
        <w:t>subparagraph (</w:t>
      </w:r>
      <w:r w:rsidRPr="006572FE">
        <w:t>1)(c)(ii)(A) to health care and community services does not include the health care and community services specified by the Minister in an instrument in writing made for this subclause.</w:t>
      </w:r>
    </w:p>
    <w:p w:rsidR="003C576D" w:rsidRPr="006572FE" w:rsidRDefault="00D30015" w:rsidP="00D30015">
      <w:pPr>
        <w:pStyle w:val="subsection"/>
      </w:pPr>
      <w:r w:rsidRPr="006572FE">
        <w:t>4006A</w:t>
      </w:r>
      <w:r w:rsidRPr="006572FE">
        <w:tab/>
        <w:t>(1)</w:t>
      </w:r>
      <w:r w:rsidRPr="006572FE">
        <w:tab/>
        <w:t>The applicant:</w:t>
      </w:r>
    </w:p>
    <w:p w:rsidR="00D30015" w:rsidRPr="006572FE" w:rsidRDefault="00D30015" w:rsidP="00D30015">
      <w:pPr>
        <w:pStyle w:val="paragraph"/>
      </w:pPr>
      <w:r w:rsidRPr="006572FE">
        <w:tab/>
        <w:t>(aa)</w:t>
      </w:r>
      <w:r w:rsidRPr="006572FE">
        <w:tab/>
        <w:t>if the applicant is in a class of persons specified by the Minister in an instrument in writing for this paragraph:</w:t>
      </w:r>
    </w:p>
    <w:p w:rsidR="00D30015" w:rsidRPr="006572FE" w:rsidRDefault="00D30015" w:rsidP="00D30015">
      <w:pPr>
        <w:pStyle w:val="paragraphsub"/>
      </w:pPr>
      <w:r w:rsidRPr="006572FE">
        <w:tab/>
        <w:t>(i)</w:t>
      </w:r>
      <w:r w:rsidRPr="006572FE">
        <w:tab/>
        <w:t>must undertake any medical assessment specified in the instrument; and</w:t>
      </w:r>
    </w:p>
    <w:p w:rsidR="00D30015" w:rsidRPr="006572FE" w:rsidRDefault="00D30015" w:rsidP="00D30015">
      <w:pPr>
        <w:pStyle w:val="paragraphsub"/>
      </w:pPr>
      <w:r w:rsidRPr="006572FE">
        <w:tab/>
        <w:t>(ii)</w:t>
      </w:r>
      <w:r w:rsidRPr="006572FE">
        <w:tab/>
        <w:t>must be assessed by the person specified in the instrument;</w:t>
      </w:r>
    </w:p>
    <w:p w:rsidR="00D30015" w:rsidRPr="006572FE" w:rsidRDefault="00D30015" w:rsidP="00D30015">
      <w:pPr>
        <w:pStyle w:val="paragraph"/>
      </w:pPr>
      <w:r w:rsidRPr="006572FE">
        <w:tab/>
      </w:r>
      <w:r w:rsidRPr="006572FE">
        <w:tab/>
        <w:t>unless a Medical Officer of the Commonwealth decides otherwise; and</w:t>
      </w:r>
    </w:p>
    <w:p w:rsidR="00D30015" w:rsidRPr="006572FE" w:rsidRDefault="00D30015" w:rsidP="00D30015">
      <w:pPr>
        <w:pStyle w:val="paragraph"/>
      </w:pPr>
      <w:r w:rsidRPr="006572FE">
        <w:tab/>
        <w:t>(ab)</w:t>
      </w:r>
      <w:r w:rsidRPr="006572FE">
        <w:tab/>
        <w:t>must comply with any request by a Medical Officer of the Commonwealth to undertake a medical assessment; and</w:t>
      </w:r>
    </w:p>
    <w:p w:rsidR="003C576D" w:rsidRPr="006572FE" w:rsidRDefault="00D30015" w:rsidP="00D30015">
      <w:pPr>
        <w:pStyle w:val="paragraph"/>
      </w:pPr>
      <w:r w:rsidRPr="006572FE">
        <w:tab/>
        <w:t>(a)</w:t>
      </w:r>
      <w:r w:rsidRPr="006572FE">
        <w:tab/>
        <w:t>is free from tuberculosis; and</w:t>
      </w:r>
    </w:p>
    <w:p w:rsidR="003C576D" w:rsidRPr="006572FE" w:rsidRDefault="00D30015" w:rsidP="00D30015">
      <w:pPr>
        <w:pStyle w:val="paragraph"/>
      </w:pPr>
      <w:r w:rsidRPr="006572FE">
        <w:tab/>
        <w:t>(b)</w:t>
      </w:r>
      <w:r w:rsidRPr="006572FE">
        <w:tab/>
        <w:t>is free from a disease or condition that is, or may result in the applicant being, a threat to public health in Australia or a danger to the Australian community; and</w:t>
      </w:r>
    </w:p>
    <w:p w:rsidR="00D30015" w:rsidRPr="006572FE" w:rsidRDefault="00D30015" w:rsidP="00D30015">
      <w:pPr>
        <w:pStyle w:val="paragraph"/>
      </w:pPr>
      <w:r w:rsidRPr="006572FE">
        <w:tab/>
        <w:t>(c)</w:t>
      </w:r>
      <w:r w:rsidRPr="006572FE">
        <w:tab/>
        <w:t xml:space="preserve">subject to </w:t>
      </w:r>
      <w:r w:rsidR="006572FE">
        <w:t>subclause (</w:t>
      </w:r>
      <w:r w:rsidRPr="006572FE">
        <w:t>2)—is free from a disease or condition in relation to which:</w:t>
      </w:r>
    </w:p>
    <w:p w:rsidR="00D30015" w:rsidRPr="006572FE" w:rsidRDefault="00D30015" w:rsidP="00D30015">
      <w:pPr>
        <w:pStyle w:val="paragraphsub"/>
      </w:pPr>
      <w:r w:rsidRPr="006572FE">
        <w:tab/>
        <w:t>(i)</w:t>
      </w:r>
      <w:r w:rsidRPr="006572FE">
        <w:tab/>
        <w:t>a person who has it would be likely to:</w:t>
      </w:r>
    </w:p>
    <w:p w:rsidR="00D30015" w:rsidRPr="006572FE" w:rsidRDefault="00D30015" w:rsidP="00D30015">
      <w:pPr>
        <w:pStyle w:val="paragraphsub-sub"/>
      </w:pPr>
      <w:r w:rsidRPr="006572FE">
        <w:rPr>
          <w:color w:val="000000"/>
        </w:rPr>
        <w:tab/>
        <w:t>(A)</w:t>
      </w:r>
      <w:r w:rsidRPr="006572FE">
        <w:rPr>
          <w:color w:val="000000"/>
        </w:rPr>
        <w:tab/>
        <w:t>require health care or community services; or</w:t>
      </w:r>
    </w:p>
    <w:p w:rsidR="00D30015" w:rsidRPr="006572FE" w:rsidRDefault="00D30015" w:rsidP="00D30015">
      <w:pPr>
        <w:pStyle w:val="paragraphsub-sub"/>
      </w:pPr>
      <w:r w:rsidRPr="006572FE">
        <w:tab/>
        <w:t>(B)</w:t>
      </w:r>
      <w:r w:rsidRPr="006572FE">
        <w:tab/>
        <w:t>meet the medical criteria for the provision of a community service;</w:t>
      </w:r>
    </w:p>
    <w:p w:rsidR="00D30015" w:rsidRPr="006572FE" w:rsidRDefault="00D30015" w:rsidP="00D30015">
      <w:pPr>
        <w:pStyle w:val="paragraphsub"/>
      </w:pPr>
      <w:r w:rsidRPr="006572FE">
        <w:tab/>
      </w:r>
      <w:r w:rsidRPr="006572FE">
        <w:tab/>
        <w:t xml:space="preserve">during the period described in </w:t>
      </w:r>
      <w:r w:rsidR="006572FE">
        <w:t>subclause (</w:t>
      </w:r>
      <w:r w:rsidRPr="006572FE">
        <w:t>1A); and</w:t>
      </w:r>
    </w:p>
    <w:p w:rsidR="00D30015" w:rsidRPr="006572FE" w:rsidRDefault="00D30015" w:rsidP="00D30015">
      <w:pPr>
        <w:pStyle w:val="paragraphsub"/>
      </w:pPr>
      <w:r w:rsidRPr="006572FE">
        <w:tab/>
        <w:t>(ii)</w:t>
      </w:r>
      <w:r w:rsidRPr="006572FE">
        <w:tab/>
        <w:t>the provision of the health care or community services would be likely to:</w:t>
      </w:r>
    </w:p>
    <w:p w:rsidR="00D30015" w:rsidRPr="006572FE" w:rsidRDefault="00D30015" w:rsidP="00D30015">
      <w:pPr>
        <w:pStyle w:val="paragraphsub-sub"/>
      </w:pPr>
      <w:r w:rsidRPr="006572FE">
        <w:rPr>
          <w:color w:val="000000"/>
        </w:rPr>
        <w:tab/>
        <w:t>(A)</w:t>
      </w:r>
      <w:r w:rsidRPr="006572FE">
        <w:rPr>
          <w:color w:val="000000"/>
        </w:rPr>
        <w:tab/>
        <w:t>result in a significant cost to the Australian community in the areas of health care and community services; or</w:t>
      </w:r>
    </w:p>
    <w:p w:rsidR="00D30015" w:rsidRPr="006572FE" w:rsidRDefault="00D30015" w:rsidP="00D30015">
      <w:pPr>
        <w:pStyle w:val="paragraphsub-sub"/>
      </w:pPr>
      <w:r w:rsidRPr="006572FE">
        <w:tab/>
        <w:t>(B)</w:t>
      </w:r>
      <w:r w:rsidRPr="006572FE">
        <w:tab/>
        <w:t>prejudice the access of an Australian citizen or permanent resident to health care or community services;</w:t>
      </w:r>
    </w:p>
    <w:p w:rsidR="00D30015" w:rsidRPr="006572FE" w:rsidRDefault="00D30015" w:rsidP="00D30015">
      <w:pPr>
        <w:pStyle w:val="paragraphsub"/>
      </w:pPr>
      <w:r w:rsidRPr="006572FE">
        <w:tab/>
      </w:r>
      <w:r w:rsidRPr="006572FE">
        <w:tab/>
        <w:t>regardless of whether the health care or community services will actually be used in connection with the applicant; and</w:t>
      </w:r>
    </w:p>
    <w:p w:rsidR="00D30015" w:rsidRPr="006572FE" w:rsidRDefault="00D30015" w:rsidP="00D30015">
      <w:pPr>
        <w:pStyle w:val="paragraph"/>
        <w:keepNext/>
        <w:keepLines/>
      </w:pPr>
      <w:r w:rsidRPr="006572FE">
        <w:tab/>
        <w:t>(d)</w:t>
      </w:r>
      <w:r w:rsidRPr="006572FE">
        <w:tab/>
        <w:t>if the applicant is a person from whom a Medical Officer of the Commonwealth has requested a signed undertaking to present himself or herself to a health authority in the State or Territory of intended residence in Australia for a follow</w:t>
      </w:r>
      <w:r w:rsidR="006572FE">
        <w:noBreakHyphen/>
      </w:r>
      <w:r w:rsidRPr="006572FE">
        <w:t>up medical assessment—has provided the undertaking.</w:t>
      </w:r>
    </w:p>
    <w:p w:rsidR="00D30015" w:rsidRPr="006572FE" w:rsidRDefault="00D30015" w:rsidP="00D30015">
      <w:pPr>
        <w:pStyle w:val="subsection"/>
        <w:tabs>
          <w:tab w:val="left" w:pos="1701"/>
        </w:tabs>
      </w:pPr>
      <w:r w:rsidRPr="006572FE">
        <w:tab/>
        <w:t>(1A)</w:t>
      </w:r>
      <w:r w:rsidRPr="006572FE">
        <w:tab/>
        <w:t xml:space="preserve">For </w:t>
      </w:r>
      <w:r w:rsidR="006572FE">
        <w:t>subparagraph (</w:t>
      </w:r>
      <w:r w:rsidRPr="006572FE">
        <w:t>1)(c)(i), the period is:</w:t>
      </w:r>
    </w:p>
    <w:p w:rsidR="00D30015" w:rsidRPr="006572FE" w:rsidRDefault="00D30015" w:rsidP="00D30015">
      <w:pPr>
        <w:pStyle w:val="paragraph"/>
      </w:pPr>
      <w:r w:rsidRPr="006572FE">
        <w:tab/>
        <w:t>(a)</w:t>
      </w:r>
      <w:r w:rsidRPr="006572FE">
        <w:tab/>
        <w:t>for an application for a permanent visa—the period commencing when the application is made; or</w:t>
      </w:r>
    </w:p>
    <w:p w:rsidR="00D30015" w:rsidRPr="006572FE" w:rsidRDefault="00D30015" w:rsidP="00D30015">
      <w:pPr>
        <w:pStyle w:val="paragraph"/>
      </w:pPr>
      <w:r w:rsidRPr="006572FE">
        <w:tab/>
        <w:t>(b)</w:t>
      </w:r>
      <w:r w:rsidRPr="006572FE">
        <w:tab/>
        <w:t>for an application for a temporary visa:</w:t>
      </w:r>
    </w:p>
    <w:p w:rsidR="00D30015" w:rsidRPr="006572FE" w:rsidRDefault="00D30015" w:rsidP="00D30015">
      <w:pPr>
        <w:pStyle w:val="paragraphsub"/>
      </w:pPr>
      <w:r w:rsidRPr="006572FE">
        <w:rPr>
          <w:color w:val="000000"/>
        </w:rPr>
        <w:tab/>
        <w:t>(i)</w:t>
      </w:r>
      <w:r w:rsidRPr="006572FE">
        <w:rPr>
          <w:color w:val="000000"/>
        </w:rPr>
        <w:tab/>
        <w:t>the period for which the Minister intends to grant the visa; or</w:t>
      </w:r>
    </w:p>
    <w:p w:rsidR="00D30015" w:rsidRPr="006572FE" w:rsidRDefault="00D30015" w:rsidP="00D30015">
      <w:pPr>
        <w:pStyle w:val="paragraphsub"/>
      </w:pPr>
      <w:r w:rsidRPr="006572FE">
        <w:tab/>
        <w:t>(ii)</w:t>
      </w:r>
      <w:r w:rsidRPr="006572FE">
        <w:tab/>
        <w:t>if the visa is of a subclass specified by the Minister in an instrument in writing for this subparagraph—the period commencing when the application is made.</w:t>
      </w:r>
    </w:p>
    <w:p w:rsidR="00D30015" w:rsidRPr="006572FE" w:rsidRDefault="00D30015" w:rsidP="00D30015">
      <w:pPr>
        <w:pStyle w:val="subsection"/>
        <w:tabs>
          <w:tab w:val="left" w:pos="1701"/>
        </w:tabs>
      </w:pPr>
      <w:r w:rsidRPr="006572FE">
        <w:tab/>
        <w:t>(1B)</w:t>
      </w:r>
      <w:r w:rsidRPr="006572FE">
        <w:tab/>
        <w:t>If:</w:t>
      </w:r>
    </w:p>
    <w:p w:rsidR="00D30015" w:rsidRPr="006572FE" w:rsidRDefault="00D30015" w:rsidP="00D30015">
      <w:pPr>
        <w:pStyle w:val="paragraph"/>
      </w:pPr>
      <w:r w:rsidRPr="006572FE">
        <w:tab/>
        <w:t>(a)</w:t>
      </w:r>
      <w:r w:rsidRPr="006572FE">
        <w:tab/>
        <w:t>the applicant applies for a temporary visa; and</w:t>
      </w:r>
    </w:p>
    <w:p w:rsidR="00D30015" w:rsidRPr="006572FE" w:rsidRDefault="00D30015" w:rsidP="00D30015">
      <w:pPr>
        <w:pStyle w:val="paragraph"/>
      </w:pPr>
      <w:r w:rsidRPr="006572FE">
        <w:tab/>
        <w:t>(b)</w:t>
      </w:r>
      <w:r w:rsidRPr="006572FE">
        <w:tab/>
        <w:t xml:space="preserve">the subclass being applied for is not specified by the Minister in an instrument in writing made for </w:t>
      </w:r>
      <w:r w:rsidR="006572FE">
        <w:t>subparagraph (</w:t>
      </w:r>
      <w:r w:rsidRPr="006572FE">
        <w:t>1A)(b)(ii);</w:t>
      </w:r>
    </w:p>
    <w:p w:rsidR="00D30015" w:rsidRPr="006572FE" w:rsidRDefault="00D30015" w:rsidP="00D30015">
      <w:pPr>
        <w:pStyle w:val="subsection2"/>
      </w:pPr>
      <w:r w:rsidRPr="006572FE">
        <w:t xml:space="preserve">the reference in </w:t>
      </w:r>
      <w:r w:rsidR="006572FE">
        <w:t>sub</w:t>
      </w:r>
      <w:r w:rsidR="006572FE">
        <w:noBreakHyphen/>
        <w:t>subparagraph (</w:t>
      </w:r>
      <w:r w:rsidRPr="006572FE">
        <w:t>1)(c)(ii)(A) to health care and community services does not include the health care and community services specified by the Minister in an instrument in writing made for this subclause.</w:t>
      </w:r>
    </w:p>
    <w:p w:rsidR="003C576D" w:rsidRPr="006572FE" w:rsidRDefault="00D30015" w:rsidP="00D30015">
      <w:pPr>
        <w:pStyle w:val="subsection"/>
      </w:pPr>
      <w:r w:rsidRPr="006572FE">
        <w:tab/>
        <w:t>(2)</w:t>
      </w:r>
      <w:r w:rsidRPr="006572FE">
        <w:tab/>
        <w:t xml:space="preserve">The Minister may waive the requirements of </w:t>
      </w:r>
      <w:r w:rsidR="006572FE">
        <w:t>paragraph (</w:t>
      </w:r>
      <w:r w:rsidRPr="006572FE">
        <w:t>1)(c) if the relevant nominator has given the Minister a written undertaking that the relevant nominator will meet all costs related to the disease or condition that causes the applicant to fail to meet the requirements of that paragraph.</w:t>
      </w:r>
    </w:p>
    <w:p w:rsidR="00D30015" w:rsidRPr="006572FE" w:rsidRDefault="00D30015" w:rsidP="00D30015">
      <w:pPr>
        <w:pStyle w:val="subsection"/>
      </w:pPr>
      <w:r w:rsidRPr="006572FE">
        <w:tab/>
        <w:t>(3)</w:t>
      </w:r>
      <w:r w:rsidRPr="006572FE">
        <w:tab/>
        <w:t xml:space="preserve">In </w:t>
      </w:r>
      <w:r w:rsidR="006572FE">
        <w:t>subclause (</w:t>
      </w:r>
      <w:r w:rsidRPr="006572FE">
        <w:t xml:space="preserve">2), </w:t>
      </w:r>
      <w:r w:rsidRPr="006572FE">
        <w:rPr>
          <w:b/>
          <w:i/>
        </w:rPr>
        <w:t>relevant nominator</w:t>
      </w:r>
      <w:r w:rsidRPr="006572FE">
        <w:t xml:space="preserve"> means an approved sponsor who:</w:t>
      </w:r>
    </w:p>
    <w:p w:rsidR="00D30015" w:rsidRPr="006572FE" w:rsidRDefault="00D30015" w:rsidP="00D30015">
      <w:pPr>
        <w:pStyle w:val="paragraph"/>
      </w:pPr>
      <w:r w:rsidRPr="006572FE">
        <w:tab/>
        <w:t>(a)</w:t>
      </w:r>
      <w:r w:rsidRPr="006572FE">
        <w:tab/>
        <w:t>has lodged a nomination in relation to a primary applicant; or</w:t>
      </w:r>
    </w:p>
    <w:p w:rsidR="00D30015" w:rsidRPr="006572FE" w:rsidRDefault="00D30015" w:rsidP="00D30015">
      <w:pPr>
        <w:pStyle w:val="paragraph"/>
      </w:pPr>
      <w:r w:rsidRPr="006572FE">
        <w:tab/>
        <w:t>(b)</w:t>
      </w:r>
      <w:r w:rsidRPr="006572FE">
        <w:tab/>
        <w:t>has included an applicant who is a member of the family unit of a primary applicant in a nomination for the primary applicant; or</w:t>
      </w:r>
    </w:p>
    <w:p w:rsidR="00D30015" w:rsidRPr="006572FE" w:rsidRDefault="00D30015" w:rsidP="00D30015">
      <w:pPr>
        <w:pStyle w:val="paragraph"/>
      </w:pPr>
      <w:r w:rsidRPr="006572FE">
        <w:tab/>
        <w:t>(c)</w:t>
      </w:r>
      <w:r w:rsidRPr="006572FE">
        <w:tab/>
        <w:t>has agreed in writing for an applicant who is a member of the family unit of a primary applicant to be a secondary sponsored person in relation to the approved sponsor.</w:t>
      </w:r>
    </w:p>
    <w:p w:rsidR="003C576D" w:rsidRPr="006572FE" w:rsidRDefault="00D30015" w:rsidP="00D30015">
      <w:pPr>
        <w:pStyle w:val="subsection"/>
        <w:keepNext/>
        <w:keepLines/>
      </w:pPr>
      <w:r w:rsidRPr="006572FE">
        <w:t>4007</w:t>
      </w:r>
      <w:r w:rsidRPr="006572FE">
        <w:tab/>
        <w:t>(1)</w:t>
      </w:r>
      <w:r w:rsidRPr="006572FE">
        <w:tab/>
        <w:t>The applicant:</w:t>
      </w:r>
    </w:p>
    <w:p w:rsidR="00D30015" w:rsidRPr="006572FE" w:rsidRDefault="00D30015" w:rsidP="00D30015">
      <w:pPr>
        <w:pStyle w:val="paragraph"/>
      </w:pPr>
      <w:r w:rsidRPr="006572FE">
        <w:tab/>
        <w:t>(aa)</w:t>
      </w:r>
      <w:r w:rsidRPr="006572FE">
        <w:tab/>
        <w:t>if the applicant is in a class of persons specified by the Minister in an instrument in writing for this paragraph:</w:t>
      </w:r>
    </w:p>
    <w:p w:rsidR="00D30015" w:rsidRPr="006572FE" w:rsidRDefault="00D30015" w:rsidP="00D30015">
      <w:pPr>
        <w:pStyle w:val="paragraphsub"/>
      </w:pPr>
      <w:r w:rsidRPr="006572FE">
        <w:tab/>
        <w:t>(i)</w:t>
      </w:r>
      <w:r w:rsidRPr="006572FE">
        <w:tab/>
        <w:t>must undertake any medical assessment specified in the instrument; and</w:t>
      </w:r>
    </w:p>
    <w:p w:rsidR="00D30015" w:rsidRPr="006572FE" w:rsidRDefault="00D30015" w:rsidP="00D30015">
      <w:pPr>
        <w:pStyle w:val="paragraphsub"/>
      </w:pPr>
      <w:r w:rsidRPr="006572FE">
        <w:tab/>
        <w:t>(ii)</w:t>
      </w:r>
      <w:r w:rsidRPr="006572FE">
        <w:tab/>
        <w:t>must be assessed by the person specified in the instrument;</w:t>
      </w:r>
    </w:p>
    <w:p w:rsidR="00D30015" w:rsidRPr="006572FE" w:rsidRDefault="00D30015" w:rsidP="00D30015">
      <w:pPr>
        <w:pStyle w:val="paragraph"/>
      </w:pPr>
      <w:r w:rsidRPr="006572FE">
        <w:tab/>
      </w:r>
      <w:r w:rsidRPr="006572FE">
        <w:tab/>
        <w:t>unless a Medical Officer of the Commonwealth decides otherwise; and</w:t>
      </w:r>
    </w:p>
    <w:p w:rsidR="00D30015" w:rsidRPr="006572FE" w:rsidRDefault="00D30015" w:rsidP="00D30015">
      <w:pPr>
        <w:pStyle w:val="paragraph"/>
      </w:pPr>
      <w:r w:rsidRPr="006572FE">
        <w:tab/>
        <w:t>(ab)</w:t>
      </w:r>
      <w:r w:rsidRPr="006572FE">
        <w:tab/>
        <w:t>must comply with any request by a Medical Officer of the Commonwealth to undertake a medical assessment; and</w:t>
      </w:r>
    </w:p>
    <w:p w:rsidR="003C576D" w:rsidRPr="006572FE" w:rsidRDefault="00D30015" w:rsidP="00D30015">
      <w:pPr>
        <w:pStyle w:val="paragraph"/>
      </w:pPr>
      <w:r w:rsidRPr="006572FE">
        <w:tab/>
        <w:t>(a)</w:t>
      </w:r>
      <w:r w:rsidRPr="006572FE">
        <w:tab/>
        <w:t>is free from tuberculosis; and</w:t>
      </w:r>
    </w:p>
    <w:p w:rsidR="003C576D" w:rsidRPr="006572FE" w:rsidRDefault="00D30015" w:rsidP="00D30015">
      <w:pPr>
        <w:pStyle w:val="paragraph"/>
      </w:pPr>
      <w:r w:rsidRPr="006572FE">
        <w:tab/>
        <w:t>(b)</w:t>
      </w:r>
      <w:r w:rsidRPr="006572FE">
        <w:tab/>
        <w:t>is free from a disease or condition that is, or may result in the applicant being, a threat to public health in Australia or a danger to the Australian community; and</w:t>
      </w:r>
    </w:p>
    <w:p w:rsidR="00D30015" w:rsidRPr="006572FE" w:rsidRDefault="00D30015" w:rsidP="00D30015">
      <w:pPr>
        <w:pStyle w:val="paragraph"/>
      </w:pPr>
      <w:r w:rsidRPr="006572FE">
        <w:tab/>
        <w:t>(c)</w:t>
      </w:r>
      <w:r w:rsidRPr="006572FE">
        <w:tab/>
        <w:t xml:space="preserve">subject to </w:t>
      </w:r>
      <w:r w:rsidR="006572FE">
        <w:t>subclause (</w:t>
      </w:r>
      <w:r w:rsidRPr="006572FE">
        <w:t>2)—is free from a disease or condition in relation to which:</w:t>
      </w:r>
    </w:p>
    <w:p w:rsidR="00D30015" w:rsidRPr="006572FE" w:rsidRDefault="00D30015" w:rsidP="00D30015">
      <w:pPr>
        <w:pStyle w:val="paragraphsub"/>
      </w:pPr>
      <w:r w:rsidRPr="006572FE">
        <w:tab/>
        <w:t>(i)</w:t>
      </w:r>
      <w:r w:rsidRPr="006572FE">
        <w:tab/>
        <w:t>a person who has it would be likely to:</w:t>
      </w:r>
    </w:p>
    <w:p w:rsidR="00D30015" w:rsidRPr="006572FE" w:rsidRDefault="00D30015" w:rsidP="00D30015">
      <w:pPr>
        <w:pStyle w:val="paragraphsub-sub"/>
      </w:pPr>
      <w:r w:rsidRPr="006572FE">
        <w:rPr>
          <w:color w:val="000000"/>
        </w:rPr>
        <w:tab/>
        <w:t>(A)</w:t>
      </w:r>
      <w:r w:rsidRPr="006572FE">
        <w:rPr>
          <w:color w:val="000000"/>
        </w:rPr>
        <w:tab/>
        <w:t>require health care or community services; or</w:t>
      </w:r>
    </w:p>
    <w:p w:rsidR="00D30015" w:rsidRPr="006572FE" w:rsidRDefault="00D30015" w:rsidP="00D30015">
      <w:pPr>
        <w:pStyle w:val="paragraphsub-sub"/>
      </w:pPr>
      <w:r w:rsidRPr="006572FE">
        <w:tab/>
        <w:t>(B)</w:t>
      </w:r>
      <w:r w:rsidRPr="006572FE">
        <w:tab/>
        <w:t>meet the medical criteria for the provision of a community service;</w:t>
      </w:r>
    </w:p>
    <w:p w:rsidR="00D30015" w:rsidRPr="006572FE" w:rsidRDefault="00D30015" w:rsidP="00D30015">
      <w:pPr>
        <w:pStyle w:val="paragraphsub"/>
      </w:pPr>
      <w:r w:rsidRPr="006572FE">
        <w:tab/>
      </w:r>
      <w:r w:rsidRPr="006572FE">
        <w:tab/>
        <w:t xml:space="preserve">during the period described in </w:t>
      </w:r>
      <w:r w:rsidR="006572FE">
        <w:t>subclause (</w:t>
      </w:r>
      <w:r w:rsidRPr="006572FE">
        <w:t>1A); and</w:t>
      </w:r>
    </w:p>
    <w:p w:rsidR="00D30015" w:rsidRPr="006572FE" w:rsidRDefault="00D30015" w:rsidP="00D30015">
      <w:pPr>
        <w:pStyle w:val="paragraphsub"/>
      </w:pPr>
      <w:r w:rsidRPr="006572FE">
        <w:tab/>
        <w:t>(ii)</w:t>
      </w:r>
      <w:r w:rsidRPr="006572FE">
        <w:tab/>
        <w:t>the provision of the health care or community services would be likely to:</w:t>
      </w:r>
    </w:p>
    <w:p w:rsidR="00D30015" w:rsidRPr="006572FE" w:rsidRDefault="00D30015" w:rsidP="00D30015">
      <w:pPr>
        <w:pStyle w:val="paragraphsub-sub"/>
      </w:pPr>
      <w:r w:rsidRPr="006572FE">
        <w:rPr>
          <w:color w:val="000000"/>
        </w:rPr>
        <w:tab/>
        <w:t>(A)</w:t>
      </w:r>
      <w:r w:rsidRPr="006572FE">
        <w:rPr>
          <w:color w:val="000000"/>
        </w:rPr>
        <w:tab/>
        <w:t>result in a significant cost to the Australian community in the areas of health care and community services; or</w:t>
      </w:r>
    </w:p>
    <w:p w:rsidR="00D30015" w:rsidRPr="006572FE" w:rsidRDefault="00D30015" w:rsidP="00D30015">
      <w:pPr>
        <w:pStyle w:val="paragraphsub-sub"/>
      </w:pPr>
      <w:r w:rsidRPr="006572FE">
        <w:tab/>
        <w:t>(B)</w:t>
      </w:r>
      <w:r w:rsidRPr="006572FE">
        <w:tab/>
        <w:t>prejudice the access of an Australian citizen or permanent resident to health care or community services;</w:t>
      </w:r>
    </w:p>
    <w:p w:rsidR="00D30015" w:rsidRPr="006572FE" w:rsidRDefault="00D30015" w:rsidP="00D30015">
      <w:pPr>
        <w:pStyle w:val="paragraphsub"/>
      </w:pPr>
      <w:r w:rsidRPr="006572FE">
        <w:tab/>
      </w:r>
      <w:r w:rsidRPr="006572FE">
        <w:tab/>
        <w:t>regardless of whether the health care or community services will actually be used in connection with the applicant; and</w:t>
      </w:r>
    </w:p>
    <w:p w:rsidR="00D30015" w:rsidRPr="006572FE" w:rsidRDefault="00D30015" w:rsidP="00D30015">
      <w:pPr>
        <w:pStyle w:val="paragraph"/>
      </w:pPr>
      <w:r w:rsidRPr="006572FE">
        <w:tab/>
        <w:t>(d)</w:t>
      </w:r>
      <w:r w:rsidRPr="006572FE">
        <w:tab/>
        <w:t>if the applicant is a person from whom a Medical Officer of the Commonwealth has requested a signed undertaking to present himself or herself to a health authority in the State or Territory of intended residence in Australia for a follow</w:t>
      </w:r>
      <w:r w:rsidR="006572FE">
        <w:noBreakHyphen/>
      </w:r>
      <w:r w:rsidRPr="006572FE">
        <w:t>up medical assessment—has provided the undertaking.</w:t>
      </w:r>
    </w:p>
    <w:p w:rsidR="00D30015" w:rsidRPr="006572FE" w:rsidRDefault="00D30015" w:rsidP="00D30015">
      <w:pPr>
        <w:pStyle w:val="subsection"/>
        <w:tabs>
          <w:tab w:val="left" w:pos="1701"/>
        </w:tabs>
      </w:pPr>
      <w:r w:rsidRPr="006572FE">
        <w:tab/>
        <w:t>(1A)</w:t>
      </w:r>
      <w:r w:rsidRPr="006572FE">
        <w:tab/>
        <w:t xml:space="preserve">For </w:t>
      </w:r>
      <w:r w:rsidR="006572FE">
        <w:t>subparagraph (</w:t>
      </w:r>
      <w:r w:rsidRPr="006572FE">
        <w:t>1)(c)(i), the period is:</w:t>
      </w:r>
    </w:p>
    <w:p w:rsidR="00D30015" w:rsidRPr="006572FE" w:rsidRDefault="00D30015" w:rsidP="00D30015">
      <w:pPr>
        <w:pStyle w:val="paragraph"/>
      </w:pPr>
      <w:r w:rsidRPr="006572FE">
        <w:tab/>
        <w:t>(a)</w:t>
      </w:r>
      <w:r w:rsidRPr="006572FE">
        <w:tab/>
        <w:t>for an application for a permanent visa—the period commencing when the application is made; or</w:t>
      </w:r>
    </w:p>
    <w:p w:rsidR="00D30015" w:rsidRPr="006572FE" w:rsidRDefault="00D30015" w:rsidP="00D30015">
      <w:pPr>
        <w:pStyle w:val="paragraph"/>
      </w:pPr>
      <w:r w:rsidRPr="006572FE">
        <w:tab/>
        <w:t>(b)</w:t>
      </w:r>
      <w:r w:rsidRPr="006572FE">
        <w:tab/>
        <w:t>for an application for a temporary visa:</w:t>
      </w:r>
    </w:p>
    <w:p w:rsidR="00D30015" w:rsidRPr="006572FE" w:rsidRDefault="00D30015" w:rsidP="00D30015">
      <w:pPr>
        <w:pStyle w:val="paragraphsub"/>
      </w:pPr>
      <w:r w:rsidRPr="006572FE">
        <w:rPr>
          <w:color w:val="000000"/>
        </w:rPr>
        <w:tab/>
        <w:t>(i)</w:t>
      </w:r>
      <w:r w:rsidRPr="006572FE">
        <w:rPr>
          <w:color w:val="000000"/>
        </w:rPr>
        <w:tab/>
        <w:t>the period for which the Minister intends to grant the visa; or</w:t>
      </w:r>
    </w:p>
    <w:p w:rsidR="00D30015" w:rsidRPr="006572FE" w:rsidRDefault="00D30015" w:rsidP="00D30015">
      <w:pPr>
        <w:pStyle w:val="paragraphsub"/>
      </w:pPr>
      <w:r w:rsidRPr="006572FE">
        <w:tab/>
        <w:t>(ii)</w:t>
      </w:r>
      <w:r w:rsidRPr="006572FE">
        <w:tab/>
        <w:t>if the visa is of a subclass specified by the Minister in an instrument in writing for this subparagraph—the period commencing when the application is made.</w:t>
      </w:r>
    </w:p>
    <w:p w:rsidR="00D30015" w:rsidRPr="006572FE" w:rsidRDefault="00D30015" w:rsidP="00D30015">
      <w:pPr>
        <w:pStyle w:val="subsection"/>
        <w:tabs>
          <w:tab w:val="left" w:pos="1701"/>
        </w:tabs>
      </w:pPr>
      <w:r w:rsidRPr="006572FE">
        <w:tab/>
        <w:t>(1B)</w:t>
      </w:r>
      <w:r w:rsidRPr="006572FE">
        <w:tab/>
        <w:t>If:</w:t>
      </w:r>
    </w:p>
    <w:p w:rsidR="00D30015" w:rsidRPr="006572FE" w:rsidRDefault="00D30015" w:rsidP="00D30015">
      <w:pPr>
        <w:pStyle w:val="paragraph"/>
      </w:pPr>
      <w:r w:rsidRPr="006572FE">
        <w:tab/>
        <w:t>(a)</w:t>
      </w:r>
      <w:r w:rsidRPr="006572FE">
        <w:tab/>
        <w:t>the applicant applies for a temporary visa; and</w:t>
      </w:r>
    </w:p>
    <w:p w:rsidR="00D30015" w:rsidRPr="006572FE" w:rsidRDefault="00D30015" w:rsidP="00D30015">
      <w:pPr>
        <w:pStyle w:val="paragraph"/>
      </w:pPr>
      <w:r w:rsidRPr="006572FE">
        <w:tab/>
        <w:t>(b)</w:t>
      </w:r>
      <w:r w:rsidRPr="006572FE">
        <w:tab/>
        <w:t xml:space="preserve">the subclass being applied for is not specified by the Minister in an instrument in writing made for </w:t>
      </w:r>
      <w:r w:rsidR="006572FE">
        <w:t>subparagraph (</w:t>
      </w:r>
      <w:r w:rsidRPr="006572FE">
        <w:t>1A)(b)(ii);</w:t>
      </w:r>
    </w:p>
    <w:p w:rsidR="00D30015" w:rsidRPr="006572FE" w:rsidRDefault="00D30015" w:rsidP="00D30015">
      <w:pPr>
        <w:pStyle w:val="subsection2"/>
      </w:pPr>
      <w:r w:rsidRPr="006572FE">
        <w:t xml:space="preserve">the reference in </w:t>
      </w:r>
      <w:r w:rsidR="006572FE">
        <w:t>sub</w:t>
      </w:r>
      <w:r w:rsidR="006572FE">
        <w:noBreakHyphen/>
        <w:t>subparagraph (</w:t>
      </w:r>
      <w:r w:rsidRPr="006572FE">
        <w:t>1)(c)(ii)(A) to health care and community services does not include the health care and community services specified by the Minister in an instrument in writing made for this subclause.</w:t>
      </w:r>
    </w:p>
    <w:p w:rsidR="003C576D" w:rsidRPr="006572FE" w:rsidRDefault="00D30015" w:rsidP="00D30015">
      <w:pPr>
        <w:pStyle w:val="subsection"/>
      </w:pPr>
      <w:r w:rsidRPr="006572FE">
        <w:tab/>
        <w:t>(2)</w:t>
      </w:r>
      <w:r w:rsidRPr="006572FE">
        <w:tab/>
        <w:t xml:space="preserve">The Minister may waive the requirements of </w:t>
      </w:r>
      <w:r w:rsidR="006572FE">
        <w:t>paragraph (</w:t>
      </w:r>
      <w:r w:rsidRPr="006572FE">
        <w:t>1)(c) if:</w:t>
      </w:r>
    </w:p>
    <w:p w:rsidR="003C576D" w:rsidRPr="006572FE" w:rsidRDefault="00D30015" w:rsidP="00D30015">
      <w:pPr>
        <w:pStyle w:val="paragraph"/>
      </w:pPr>
      <w:r w:rsidRPr="006572FE">
        <w:tab/>
        <w:t>(a)</w:t>
      </w:r>
      <w:r w:rsidRPr="006572FE">
        <w:tab/>
        <w:t>the applicant satisfies all other criteria for the grant of the visa applied for; and</w:t>
      </w:r>
    </w:p>
    <w:p w:rsidR="003C576D" w:rsidRPr="006572FE" w:rsidRDefault="00D30015" w:rsidP="00D30015">
      <w:pPr>
        <w:pStyle w:val="paragraph"/>
      </w:pPr>
      <w:r w:rsidRPr="006572FE">
        <w:tab/>
        <w:t>(b)</w:t>
      </w:r>
      <w:r w:rsidRPr="006572FE">
        <w:tab/>
        <w:t>the Minister is satisfied that the granting of the visa would be unlikely to result in:</w:t>
      </w:r>
    </w:p>
    <w:p w:rsidR="003C576D" w:rsidRPr="006572FE" w:rsidRDefault="00D30015" w:rsidP="00D30015">
      <w:pPr>
        <w:pStyle w:val="paragraphsub"/>
      </w:pPr>
      <w:r w:rsidRPr="006572FE">
        <w:tab/>
        <w:t>(i)</w:t>
      </w:r>
      <w:r w:rsidRPr="006572FE">
        <w:tab/>
        <w:t>undue cost to the Australian community; or</w:t>
      </w:r>
    </w:p>
    <w:p w:rsidR="003C576D" w:rsidRPr="006572FE" w:rsidRDefault="00D30015" w:rsidP="00D30015">
      <w:pPr>
        <w:pStyle w:val="paragraphsub"/>
      </w:pPr>
      <w:r w:rsidRPr="006572FE">
        <w:tab/>
        <w:t>(ii)</w:t>
      </w:r>
      <w:r w:rsidRPr="006572FE">
        <w:tab/>
        <w:t>undue prejudice to the access to health care or community services of an Australian citizen or permanent resident.</w:t>
      </w:r>
    </w:p>
    <w:p w:rsidR="003C576D" w:rsidRPr="006572FE" w:rsidRDefault="00D30015" w:rsidP="00D30015">
      <w:pPr>
        <w:pStyle w:val="subsection"/>
      </w:pPr>
      <w:r w:rsidRPr="006572FE">
        <w:t>4009</w:t>
      </w:r>
      <w:r w:rsidRPr="006572FE">
        <w:tab/>
      </w:r>
      <w:r w:rsidRPr="006572FE">
        <w:tab/>
        <w:t>The applicant:</w:t>
      </w:r>
    </w:p>
    <w:p w:rsidR="003C576D" w:rsidRPr="006572FE" w:rsidRDefault="00D30015" w:rsidP="00D30015">
      <w:pPr>
        <w:pStyle w:val="paragraph"/>
      </w:pPr>
      <w:r w:rsidRPr="006572FE">
        <w:tab/>
        <w:t>(a)</w:t>
      </w:r>
      <w:r w:rsidRPr="006572FE">
        <w:tab/>
        <w:t>intends to live permanently in Australia; and</w:t>
      </w:r>
    </w:p>
    <w:p w:rsidR="003C576D" w:rsidRPr="006572FE" w:rsidRDefault="00D30015" w:rsidP="00D30015">
      <w:pPr>
        <w:pStyle w:val="paragraph"/>
      </w:pPr>
      <w:r w:rsidRPr="006572FE">
        <w:tab/>
        <w:t>(b)</w:t>
      </w:r>
      <w:r w:rsidRPr="006572FE">
        <w:tab/>
        <w:t>if the applicant seeks entry to Australia as a member of a family unit, also satisfies the Minister that the applicant could obtain support in Australia from other members of the family unit.</w:t>
      </w:r>
    </w:p>
    <w:p w:rsidR="003C576D" w:rsidRPr="006572FE" w:rsidRDefault="00D30015" w:rsidP="00D30015">
      <w:pPr>
        <w:pStyle w:val="subsection"/>
      </w:pPr>
      <w:r w:rsidRPr="006572FE">
        <w:t>4010</w:t>
      </w:r>
      <w:r w:rsidRPr="006572FE">
        <w:tab/>
      </w:r>
      <w:r w:rsidRPr="006572FE">
        <w:tab/>
        <w:t>If the applicant seeks to remain in Australia permanently, or temporarily for longer than 12 months, the applicant is likely to become established in Australia without undue personal difficulty and without imposing undue difficulties or costs on the Australian community.</w:t>
      </w:r>
    </w:p>
    <w:p w:rsidR="003C576D" w:rsidRPr="006572FE" w:rsidRDefault="00D30015" w:rsidP="00D30015">
      <w:pPr>
        <w:pStyle w:val="subsection"/>
      </w:pPr>
      <w:r w:rsidRPr="006572FE">
        <w:t>4011</w:t>
      </w:r>
      <w:r w:rsidRPr="006572FE">
        <w:tab/>
        <w:t>(1)</w:t>
      </w:r>
      <w:r w:rsidRPr="006572FE">
        <w:tab/>
        <w:t xml:space="preserve">If the applicant is affected by the risk factor specified in </w:t>
      </w:r>
      <w:r w:rsidR="006572FE">
        <w:t>subclause (</w:t>
      </w:r>
      <w:r w:rsidRPr="006572FE">
        <w:t>2), the applicant satisfies the Minister that, having regard to the applicant’s circumstances in the applicant’s country of usual residence, there is very little likelihood that the applicant will remain after the expiry of any period during which the applicant might be authorised to remain after entry.</w:t>
      </w:r>
    </w:p>
    <w:p w:rsidR="003C576D" w:rsidRPr="006572FE" w:rsidRDefault="00D30015" w:rsidP="00D30015">
      <w:pPr>
        <w:pStyle w:val="subsection"/>
      </w:pPr>
      <w:r w:rsidRPr="006572FE">
        <w:tab/>
        <w:t>(2)</w:t>
      </w:r>
      <w:r w:rsidRPr="006572FE">
        <w:tab/>
        <w:t xml:space="preserve">An applicant is affected by the risk factor referred to in </w:t>
      </w:r>
      <w:r w:rsidR="006572FE">
        <w:t>subclause (</w:t>
      </w:r>
      <w:r w:rsidRPr="006572FE">
        <w:t>1) if:</w:t>
      </w:r>
    </w:p>
    <w:p w:rsidR="003C576D" w:rsidRPr="006572FE" w:rsidRDefault="00D30015" w:rsidP="00D30015">
      <w:pPr>
        <w:pStyle w:val="paragraph"/>
      </w:pPr>
      <w:r w:rsidRPr="006572FE">
        <w:tab/>
        <w:t>(a)</w:t>
      </w:r>
      <w:r w:rsidRPr="006572FE">
        <w:tab/>
        <w:t>during the period of 5 years immediately preceding the application, the applicant has applied for a visa for the purpose of permanent residence in Australia; or</w:t>
      </w:r>
    </w:p>
    <w:p w:rsidR="00D30015" w:rsidRPr="006572FE" w:rsidRDefault="00D30015" w:rsidP="00D30015">
      <w:pPr>
        <w:pStyle w:val="paragraph"/>
      </w:pPr>
      <w:r w:rsidRPr="006572FE">
        <w:tab/>
        <w:t>(b)</w:t>
      </w:r>
      <w:r w:rsidRPr="006572FE">
        <w:tab/>
        <w:t>the applicant has all the characteristics of a class of persons specified in a legislative instrument made by the Minister for the purposes of this paragraph.</w:t>
      </w:r>
    </w:p>
    <w:p w:rsidR="00D30015" w:rsidRPr="006572FE" w:rsidRDefault="00D30015" w:rsidP="00D30015">
      <w:pPr>
        <w:pStyle w:val="subsection"/>
        <w:tabs>
          <w:tab w:val="left" w:pos="1701"/>
        </w:tabs>
      </w:pPr>
      <w:r w:rsidRPr="006572FE">
        <w:tab/>
        <w:t>(2A)</w:t>
      </w:r>
      <w:r w:rsidRPr="006572FE">
        <w:tab/>
        <w:t xml:space="preserve">In specifying a class of persons for the purposes of </w:t>
      </w:r>
      <w:r w:rsidR="006572FE">
        <w:t>paragraph (</w:t>
      </w:r>
      <w:r w:rsidRPr="006572FE">
        <w:t>2)(b), the Minister must have regard to statistics prepared by the Secretary:</w:t>
      </w:r>
    </w:p>
    <w:p w:rsidR="00D30015" w:rsidRPr="006572FE" w:rsidRDefault="00D30015" w:rsidP="00D30015">
      <w:pPr>
        <w:pStyle w:val="paragraph"/>
      </w:pPr>
      <w:r w:rsidRPr="006572FE">
        <w:tab/>
        <w:t>(a)</w:t>
      </w:r>
      <w:r w:rsidRPr="006572FE">
        <w:tab/>
        <w:t>from movement records kept by Immigration about persons who have remained in Australia after expiry of the period during which each person was authorised to remain in Australia under the visa with which he or she last entered Australia; and</w:t>
      </w:r>
    </w:p>
    <w:p w:rsidR="00D30015" w:rsidRPr="006572FE" w:rsidRDefault="00D30015" w:rsidP="00D30015">
      <w:pPr>
        <w:pStyle w:val="paragraph"/>
      </w:pPr>
      <w:r w:rsidRPr="006572FE">
        <w:tab/>
        <w:t>(b)</w:t>
      </w:r>
      <w:r w:rsidRPr="006572FE">
        <w:tab/>
        <w:t xml:space="preserve">having regard to one or more of the characteristics mentioned in </w:t>
      </w:r>
      <w:r w:rsidR="006572FE">
        <w:t>subclause (</w:t>
      </w:r>
      <w:r w:rsidRPr="006572FE">
        <w:t>3).</w:t>
      </w:r>
    </w:p>
    <w:p w:rsidR="00D30015" w:rsidRPr="006572FE" w:rsidRDefault="00D30015" w:rsidP="00D30015">
      <w:pPr>
        <w:pStyle w:val="subsection"/>
        <w:keepNext/>
        <w:keepLines/>
      </w:pPr>
      <w:r w:rsidRPr="006572FE">
        <w:tab/>
        <w:t>(3)</w:t>
      </w:r>
      <w:r w:rsidRPr="006572FE">
        <w:tab/>
        <w:t xml:space="preserve">For the purposes of </w:t>
      </w:r>
      <w:r w:rsidR="006572FE">
        <w:t>paragraph (</w:t>
      </w:r>
      <w:r w:rsidRPr="006572FE">
        <w:t>2)(b), a characteristic is any of the following:</w:t>
      </w:r>
    </w:p>
    <w:p w:rsidR="003C576D" w:rsidRPr="006572FE" w:rsidRDefault="00D30015" w:rsidP="00D30015">
      <w:pPr>
        <w:pStyle w:val="paragraph"/>
      </w:pPr>
      <w:r w:rsidRPr="006572FE">
        <w:tab/>
        <w:t>(a)</w:t>
      </w:r>
      <w:r w:rsidRPr="006572FE">
        <w:tab/>
        <w:t>nationality;</w:t>
      </w:r>
    </w:p>
    <w:p w:rsidR="00D30015" w:rsidRPr="006572FE" w:rsidRDefault="00D30015" w:rsidP="00D30015">
      <w:pPr>
        <w:pStyle w:val="paragraph"/>
      </w:pPr>
      <w:r w:rsidRPr="006572FE">
        <w:tab/>
        <w:t>(b)</w:t>
      </w:r>
      <w:r w:rsidRPr="006572FE">
        <w:tab/>
        <w:t>marital or relationship status;</w:t>
      </w:r>
    </w:p>
    <w:p w:rsidR="003C576D" w:rsidRPr="006572FE" w:rsidRDefault="00D30015" w:rsidP="00D30015">
      <w:pPr>
        <w:pStyle w:val="paragraph"/>
      </w:pPr>
      <w:r w:rsidRPr="006572FE">
        <w:tab/>
        <w:t>(c)</w:t>
      </w:r>
      <w:r w:rsidRPr="006572FE">
        <w:tab/>
        <w:t>age;</w:t>
      </w:r>
    </w:p>
    <w:p w:rsidR="003C576D" w:rsidRPr="006572FE" w:rsidRDefault="00D30015" w:rsidP="00D30015">
      <w:pPr>
        <w:pStyle w:val="paragraph"/>
      </w:pPr>
      <w:r w:rsidRPr="006572FE">
        <w:tab/>
        <w:t>(d)</w:t>
      </w:r>
      <w:r w:rsidRPr="006572FE">
        <w:tab/>
        <w:t>sex;</w:t>
      </w:r>
    </w:p>
    <w:p w:rsidR="003C576D" w:rsidRPr="006572FE" w:rsidRDefault="00D30015" w:rsidP="00D30015">
      <w:pPr>
        <w:pStyle w:val="paragraph"/>
      </w:pPr>
      <w:r w:rsidRPr="006572FE">
        <w:tab/>
        <w:t>(e)</w:t>
      </w:r>
      <w:r w:rsidRPr="006572FE">
        <w:tab/>
        <w:t>occupation;</w:t>
      </w:r>
    </w:p>
    <w:p w:rsidR="003C576D" w:rsidRPr="006572FE" w:rsidRDefault="00D30015" w:rsidP="00D30015">
      <w:pPr>
        <w:pStyle w:val="paragraph"/>
      </w:pPr>
      <w:r w:rsidRPr="006572FE">
        <w:tab/>
        <w:t>(f)</w:t>
      </w:r>
      <w:r w:rsidRPr="006572FE">
        <w:tab/>
        <w:t>the class of visa currently applied for;</w:t>
      </w:r>
    </w:p>
    <w:p w:rsidR="003C576D" w:rsidRPr="006572FE" w:rsidRDefault="00D30015" w:rsidP="00D30015">
      <w:pPr>
        <w:pStyle w:val="paragraph"/>
      </w:pPr>
      <w:r w:rsidRPr="006572FE">
        <w:tab/>
        <w:t>(g)</w:t>
      </w:r>
      <w:r w:rsidRPr="006572FE">
        <w:tab/>
        <w:t>the place of lodgment or posting of the application for that visa.</w:t>
      </w:r>
    </w:p>
    <w:p w:rsidR="003C576D" w:rsidRPr="006572FE" w:rsidRDefault="00D30015" w:rsidP="00D30015">
      <w:pPr>
        <w:pStyle w:val="subsection"/>
      </w:pPr>
      <w:r w:rsidRPr="006572FE">
        <w:t>4012</w:t>
      </w:r>
      <w:r w:rsidRPr="006572FE">
        <w:tab/>
      </w:r>
      <w:r w:rsidRPr="006572FE">
        <w:tab/>
        <w:t>In the case of an applicant:</w:t>
      </w:r>
    </w:p>
    <w:p w:rsidR="003C576D" w:rsidRPr="006572FE" w:rsidRDefault="00D30015" w:rsidP="00D30015">
      <w:pPr>
        <w:pStyle w:val="paragraph"/>
      </w:pPr>
      <w:r w:rsidRPr="006572FE">
        <w:tab/>
        <w:t>(a)</w:t>
      </w:r>
      <w:r w:rsidRPr="006572FE">
        <w:tab/>
        <w:t>who has not turned 18; and</w:t>
      </w:r>
    </w:p>
    <w:p w:rsidR="00D30015" w:rsidRPr="006572FE" w:rsidRDefault="00D30015" w:rsidP="00D30015">
      <w:pPr>
        <w:pStyle w:val="paragraph"/>
      </w:pPr>
      <w:r w:rsidRPr="006572FE">
        <w:tab/>
        <w:t>(b)</w:t>
      </w:r>
      <w:r w:rsidRPr="006572FE">
        <w:tab/>
        <w:t>whose intended stay in Australia will not be in the company of either or both of his or her parents or guardians; and</w:t>
      </w:r>
    </w:p>
    <w:p w:rsidR="003C576D" w:rsidRPr="006572FE" w:rsidRDefault="00D30015" w:rsidP="00D30015">
      <w:pPr>
        <w:pStyle w:val="paragraph"/>
      </w:pPr>
      <w:r w:rsidRPr="006572FE">
        <w:tab/>
        <w:t>(c)</w:t>
      </w:r>
      <w:r w:rsidRPr="006572FE">
        <w:tab/>
        <w:t>whose application expresses an intention to visit, or stay with, a person in Australia who is not a relative of the applicant; and</w:t>
      </w:r>
    </w:p>
    <w:p w:rsidR="003C576D" w:rsidRPr="006572FE" w:rsidRDefault="00D30015" w:rsidP="00D30015">
      <w:pPr>
        <w:pStyle w:val="paragraph"/>
      </w:pPr>
      <w:r w:rsidRPr="006572FE">
        <w:tab/>
        <w:t>(d)</w:t>
      </w:r>
      <w:r w:rsidRPr="006572FE">
        <w:tab/>
        <w:t>who is not a member of an organised tour and for whom no adequate maintenance and support arrangements have been made for the total period of stay in Australia;</w:t>
      </w:r>
    </w:p>
    <w:p w:rsidR="003C576D" w:rsidRPr="006572FE" w:rsidRDefault="00D30015" w:rsidP="00D30015">
      <w:pPr>
        <w:pStyle w:val="subsection2"/>
      </w:pPr>
      <w:r w:rsidRPr="006572FE">
        <w:t>an undertaking to provide accommodation for, and to be responsible for the support and general welfare of, the applicant during the applicant’s stay in Australia is given to the Minister by a person who, in the reasonable belief of the Minister, is of good character.</w:t>
      </w:r>
    </w:p>
    <w:p w:rsidR="00D30015" w:rsidRPr="006572FE" w:rsidRDefault="00D30015" w:rsidP="00D30015">
      <w:pPr>
        <w:pStyle w:val="subsection"/>
      </w:pPr>
      <w:r w:rsidRPr="006572FE">
        <w:t>4012A</w:t>
      </w:r>
      <w:r w:rsidRPr="006572FE">
        <w:tab/>
      </w:r>
      <w:r w:rsidRPr="006572FE">
        <w:tab/>
        <w:t>In the case of an applicant who has not turned 18:</w:t>
      </w:r>
    </w:p>
    <w:p w:rsidR="00D30015" w:rsidRPr="006572FE" w:rsidRDefault="00D30015" w:rsidP="00D30015">
      <w:pPr>
        <w:pStyle w:val="paragraph"/>
      </w:pPr>
      <w:r w:rsidRPr="006572FE">
        <w:tab/>
        <w:t>(a)</w:t>
      </w:r>
      <w:r w:rsidRPr="006572FE">
        <w:tab/>
        <w:t>the application expresses a genuine intention to reside in Australia with a person who:</w:t>
      </w:r>
    </w:p>
    <w:p w:rsidR="00D30015" w:rsidRPr="006572FE" w:rsidRDefault="00D30015" w:rsidP="00D30015">
      <w:pPr>
        <w:pStyle w:val="paragraphsub"/>
      </w:pPr>
      <w:r w:rsidRPr="006572FE">
        <w:tab/>
        <w:t>(i)</w:t>
      </w:r>
      <w:r w:rsidRPr="006572FE">
        <w:tab/>
        <w:t>is a parent of the applicant or a person who has custody of the applicant; or</w:t>
      </w:r>
    </w:p>
    <w:p w:rsidR="00D30015" w:rsidRPr="006572FE" w:rsidRDefault="00D30015" w:rsidP="00D30015">
      <w:pPr>
        <w:pStyle w:val="paragraphsub"/>
      </w:pPr>
      <w:r w:rsidRPr="006572FE">
        <w:tab/>
        <w:t>(ii)</w:t>
      </w:r>
      <w:r w:rsidRPr="006572FE">
        <w:tab/>
        <w:t>is:</w:t>
      </w:r>
    </w:p>
    <w:p w:rsidR="00D30015" w:rsidRPr="006572FE" w:rsidRDefault="00D30015" w:rsidP="00D30015">
      <w:pPr>
        <w:pStyle w:val="paragraphsub-sub"/>
      </w:pPr>
      <w:r w:rsidRPr="006572FE">
        <w:tab/>
        <w:t>(A)</w:t>
      </w:r>
      <w:r w:rsidRPr="006572FE">
        <w:tab/>
        <w:t>a relative of the applicant; and</w:t>
      </w:r>
    </w:p>
    <w:p w:rsidR="00D30015" w:rsidRPr="006572FE" w:rsidRDefault="00D30015" w:rsidP="00D30015">
      <w:pPr>
        <w:pStyle w:val="paragraphsub-sub"/>
      </w:pPr>
      <w:r w:rsidRPr="006572FE">
        <w:tab/>
        <w:t>(B)</w:t>
      </w:r>
      <w:r w:rsidRPr="006572FE">
        <w:tab/>
        <w:t>nominated by a parent of the applicant or a person who has custody of the applicant; and</w:t>
      </w:r>
    </w:p>
    <w:p w:rsidR="00D30015" w:rsidRPr="006572FE" w:rsidRDefault="00D30015" w:rsidP="00D30015">
      <w:pPr>
        <w:pStyle w:val="paragraphsub-sub"/>
      </w:pPr>
      <w:r w:rsidRPr="006572FE">
        <w:tab/>
        <w:t>(C)</w:t>
      </w:r>
      <w:r w:rsidRPr="006572FE">
        <w:tab/>
        <w:t>aged at least 21; and</w:t>
      </w:r>
    </w:p>
    <w:p w:rsidR="00D30015" w:rsidRPr="006572FE" w:rsidRDefault="00D30015" w:rsidP="00D30015">
      <w:pPr>
        <w:pStyle w:val="paragraphsub-sub"/>
      </w:pPr>
      <w:r w:rsidRPr="006572FE">
        <w:tab/>
        <w:t>(D)</w:t>
      </w:r>
      <w:r w:rsidRPr="006572FE">
        <w:tab/>
        <w:t>of good character; or</w:t>
      </w:r>
    </w:p>
    <w:p w:rsidR="00D30015" w:rsidRPr="006572FE" w:rsidRDefault="00D30015" w:rsidP="00D30015">
      <w:pPr>
        <w:pStyle w:val="paragraph"/>
      </w:pPr>
      <w:r w:rsidRPr="006572FE">
        <w:tab/>
        <w:t>(b)</w:t>
      </w:r>
      <w:r w:rsidRPr="006572FE">
        <w:tab/>
        <w:t>a signed statement is given to the Minister by the education provider for the course in which the applicant is enrolled confirming that appropriate arrangements have been made for the applicant’s accommodation, support and general welfare for at least the minimum period of enrolment stated on the applicant’s:</w:t>
      </w:r>
    </w:p>
    <w:p w:rsidR="00D30015" w:rsidRPr="006572FE" w:rsidRDefault="00D30015" w:rsidP="00D30015">
      <w:pPr>
        <w:pStyle w:val="paragraphsub"/>
      </w:pPr>
      <w:r w:rsidRPr="006572FE">
        <w:tab/>
        <w:t>(i)</w:t>
      </w:r>
      <w:r w:rsidRPr="006572FE">
        <w:tab/>
        <w:t>confirmation of enrolment; or</w:t>
      </w:r>
    </w:p>
    <w:p w:rsidR="00D30015" w:rsidRPr="006572FE" w:rsidRDefault="00D30015" w:rsidP="00D30015">
      <w:pPr>
        <w:pStyle w:val="paragraphsub"/>
      </w:pPr>
      <w:r w:rsidRPr="006572FE">
        <w:tab/>
        <w:t>(ii)</w:t>
      </w:r>
      <w:r w:rsidRPr="006572FE">
        <w:tab/>
        <w:t>AASES form;</w:t>
      </w:r>
    </w:p>
    <w:p w:rsidR="00D30015" w:rsidRPr="006572FE" w:rsidRDefault="00D30015" w:rsidP="00D30015">
      <w:pPr>
        <w:pStyle w:val="paragraph"/>
      </w:pPr>
      <w:r w:rsidRPr="006572FE">
        <w:tab/>
      </w:r>
      <w:r w:rsidRPr="006572FE">
        <w:tab/>
        <w:t>plus 7 days after the end of that period; or</w:t>
      </w:r>
    </w:p>
    <w:p w:rsidR="00D30015" w:rsidRPr="006572FE" w:rsidRDefault="00D30015" w:rsidP="00D30015">
      <w:pPr>
        <w:pStyle w:val="paragraph"/>
      </w:pPr>
      <w:r w:rsidRPr="006572FE">
        <w:tab/>
        <w:t>(c)</w:t>
      </w:r>
      <w:r w:rsidRPr="006572FE">
        <w:tab/>
        <w:t>if the applicant is a Foreign Affairs student or a Defence student, appropriate arrangements for the applicant’s accommodation, support and general welfare have been approved by:</w:t>
      </w:r>
    </w:p>
    <w:p w:rsidR="00D30015" w:rsidRPr="006572FE" w:rsidRDefault="00D30015" w:rsidP="00D30015">
      <w:pPr>
        <w:pStyle w:val="paragraphsub"/>
      </w:pPr>
      <w:r w:rsidRPr="006572FE">
        <w:tab/>
        <w:t>(i)</w:t>
      </w:r>
      <w:r w:rsidRPr="006572FE">
        <w:tab/>
        <w:t>in the case of a Foreign Affairs student—the Foreign Minister; and</w:t>
      </w:r>
    </w:p>
    <w:p w:rsidR="00D30015" w:rsidRPr="006572FE" w:rsidRDefault="00D30015" w:rsidP="00D30015">
      <w:pPr>
        <w:pStyle w:val="paragraphsub"/>
      </w:pPr>
      <w:r w:rsidRPr="006572FE">
        <w:tab/>
        <w:t>(ii)</w:t>
      </w:r>
      <w:r w:rsidRPr="006572FE">
        <w:tab/>
        <w:t>in the case of a Defence student—the Defence Minister.</w:t>
      </w:r>
    </w:p>
    <w:p w:rsidR="003C576D" w:rsidRPr="006572FE" w:rsidRDefault="00D30015" w:rsidP="00D30015">
      <w:pPr>
        <w:pStyle w:val="subsection"/>
      </w:pPr>
      <w:r w:rsidRPr="006572FE">
        <w:t>4013</w:t>
      </w:r>
      <w:r w:rsidRPr="006572FE">
        <w:tab/>
        <w:t>(1)</w:t>
      </w:r>
      <w:r w:rsidRPr="006572FE">
        <w:tab/>
        <w:t xml:space="preserve">If the applicant is affected by a risk factor mentioned in </w:t>
      </w:r>
      <w:r w:rsidR="006572FE">
        <w:t>subclause (</w:t>
      </w:r>
      <w:r w:rsidRPr="006572FE">
        <w:t>1A), (2), (2A) or (3):</w:t>
      </w:r>
    </w:p>
    <w:p w:rsidR="003C576D" w:rsidRPr="006572FE" w:rsidRDefault="00D30015" w:rsidP="00D30015">
      <w:pPr>
        <w:pStyle w:val="paragraph"/>
      </w:pPr>
      <w:r w:rsidRPr="006572FE">
        <w:tab/>
        <w:t>(a)</w:t>
      </w:r>
      <w:r w:rsidRPr="006572FE">
        <w:tab/>
        <w:t>the application is made more than 3 years after the cancellation of the visa or the determination of the Minister, as the case may be, referred to in the subclause that relates to the applicant; or</w:t>
      </w:r>
    </w:p>
    <w:p w:rsidR="003C576D" w:rsidRPr="006572FE" w:rsidRDefault="00D30015" w:rsidP="00D30015">
      <w:pPr>
        <w:pStyle w:val="paragraph"/>
      </w:pPr>
      <w:r w:rsidRPr="006572FE">
        <w:tab/>
        <w:t>(b)</w:t>
      </w:r>
      <w:r w:rsidRPr="006572FE">
        <w:tab/>
        <w:t>the Minister is satisfied that, in the particular case:</w:t>
      </w:r>
    </w:p>
    <w:p w:rsidR="003C576D" w:rsidRPr="006572FE" w:rsidRDefault="00D30015" w:rsidP="00D30015">
      <w:pPr>
        <w:pStyle w:val="paragraphsub"/>
      </w:pPr>
      <w:r w:rsidRPr="006572FE">
        <w:tab/>
        <w:t>(i)</w:t>
      </w:r>
      <w:r w:rsidRPr="006572FE">
        <w:tab/>
        <w:t>compelling circumstances that affect the interests of Australia; or</w:t>
      </w:r>
    </w:p>
    <w:p w:rsidR="003C576D" w:rsidRPr="006572FE" w:rsidRDefault="00D30015" w:rsidP="00D30015">
      <w:pPr>
        <w:pStyle w:val="paragraphsub"/>
      </w:pPr>
      <w:r w:rsidRPr="006572FE">
        <w:tab/>
        <w:t>(ii)</w:t>
      </w:r>
      <w:r w:rsidRPr="006572FE">
        <w:tab/>
        <w:t>compassionate or compelling circumstances that affect the interests of an Australian citizen, an Australian permanent resident or an eligible New Zealand citizen;</w:t>
      </w:r>
    </w:p>
    <w:p w:rsidR="003C576D" w:rsidRPr="006572FE" w:rsidRDefault="00D30015" w:rsidP="00D30015">
      <w:pPr>
        <w:pStyle w:val="paragraph"/>
      </w:pPr>
      <w:r w:rsidRPr="006572FE">
        <w:tab/>
      </w:r>
      <w:r w:rsidRPr="006572FE">
        <w:tab/>
        <w:t>justify the granting of the visa within 3 years after the cancellation or determination.</w:t>
      </w:r>
    </w:p>
    <w:p w:rsidR="00D30015" w:rsidRPr="006572FE" w:rsidRDefault="00D30015" w:rsidP="00D30015">
      <w:pPr>
        <w:pStyle w:val="subsection"/>
        <w:tabs>
          <w:tab w:val="left" w:pos="1701"/>
        </w:tabs>
      </w:pPr>
      <w:r w:rsidRPr="006572FE">
        <w:tab/>
        <w:t>(1A)</w:t>
      </w:r>
      <w:r w:rsidRPr="006572FE">
        <w:tab/>
        <w:t>A person is affected by a risk factor if a visa previously held by the person was cancelled:</w:t>
      </w:r>
    </w:p>
    <w:p w:rsidR="00D30015" w:rsidRPr="006572FE" w:rsidRDefault="00D30015" w:rsidP="00D30015">
      <w:pPr>
        <w:pStyle w:val="paragraph"/>
      </w:pPr>
      <w:r w:rsidRPr="006572FE">
        <w:tab/>
        <w:t>(a)</w:t>
      </w:r>
      <w:r w:rsidRPr="006572FE">
        <w:tab/>
        <w:t>under section</w:t>
      </w:r>
      <w:r w:rsidR="006572FE">
        <w:t> </w:t>
      </w:r>
      <w:r w:rsidRPr="006572FE">
        <w:t>109, paragraph</w:t>
      </w:r>
      <w:r w:rsidR="006572FE">
        <w:t> </w:t>
      </w:r>
      <w:r w:rsidRPr="006572FE">
        <w:t>116(1)(d), subsection</w:t>
      </w:r>
      <w:r w:rsidR="006572FE">
        <w:t> </w:t>
      </w:r>
      <w:r w:rsidRPr="006572FE">
        <w:t>116(1AA) or (1AB) or section</w:t>
      </w:r>
      <w:r w:rsidR="006572FE">
        <w:t> </w:t>
      </w:r>
      <w:r w:rsidRPr="006572FE">
        <w:t>133A of the Act; or</w:t>
      </w:r>
    </w:p>
    <w:p w:rsidR="00D30015" w:rsidRPr="006572FE" w:rsidRDefault="00D30015" w:rsidP="00D30015">
      <w:pPr>
        <w:pStyle w:val="paragraph"/>
      </w:pPr>
      <w:r w:rsidRPr="006572FE">
        <w:tab/>
        <w:t>(b)</w:t>
      </w:r>
      <w:r w:rsidRPr="006572FE">
        <w:tab/>
        <w:t>under section</w:t>
      </w:r>
      <w:r w:rsidR="006572FE">
        <w:t> </w:t>
      </w:r>
      <w:r w:rsidRPr="006572FE">
        <w:t>128 of the Act because the Minister was satisfied that the ground mentioned in paragraph</w:t>
      </w:r>
      <w:r w:rsidR="006572FE">
        <w:t> </w:t>
      </w:r>
      <w:r w:rsidRPr="006572FE">
        <w:t>116(1)(d) of the Act applied to the person; or</w:t>
      </w:r>
    </w:p>
    <w:p w:rsidR="00D30015" w:rsidRPr="006572FE" w:rsidRDefault="00D30015" w:rsidP="00D30015">
      <w:pPr>
        <w:pStyle w:val="paragraph"/>
        <w:keepNext/>
        <w:keepLines/>
      </w:pPr>
      <w:r w:rsidRPr="006572FE">
        <w:tab/>
        <w:t>(c)</w:t>
      </w:r>
      <w:r w:rsidRPr="006572FE">
        <w:tab/>
        <w:t>under section</w:t>
      </w:r>
      <w:r w:rsidR="006572FE">
        <w:t> </w:t>
      </w:r>
      <w:r w:rsidRPr="006572FE">
        <w:t>133C of the Act because the Minister was satisfied that the ground mentioned in paragraph</w:t>
      </w:r>
      <w:r w:rsidR="006572FE">
        <w:t> </w:t>
      </w:r>
      <w:r w:rsidRPr="006572FE">
        <w:t>116(1)(d) or subsection</w:t>
      </w:r>
      <w:r w:rsidR="006572FE">
        <w:t> </w:t>
      </w:r>
      <w:r w:rsidRPr="006572FE">
        <w:t>116(1AA) or (1AB) of the Act applied to the person.</w:t>
      </w:r>
    </w:p>
    <w:p w:rsidR="003C576D" w:rsidRPr="006572FE" w:rsidRDefault="00D30015" w:rsidP="00D30015">
      <w:pPr>
        <w:pStyle w:val="subsection"/>
      </w:pPr>
      <w:r w:rsidRPr="006572FE">
        <w:tab/>
        <w:t>(2)</w:t>
      </w:r>
      <w:r w:rsidRPr="006572FE">
        <w:tab/>
        <w:t>A person is affected by a risk factor if a visa previously held by the person was cancelled under section</w:t>
      </w:r>
      <w:r w:rsidR="006572FE">
        <w:t> </w:t>
      </w:r>
      <w:r w:rsidRPr="006572FE">
        <w:t>116, 128 or 133C of the Act:</w:t>
      </w:r>
    </w:p>
    <w:p w:rsidR="003C576D" w:rsidRPr="006572FE" w:rsidRDefault="00D30015" w:rsidP="00D30015">
      <w:pPr>
        <w:pStyle w:val="paragraph"/>
      </w:pPr>
      <w:r w:rsidRPr="006572FE">
        <w:tab/>
        <w:t>(a)</w:t>
      </w:r>
      <w:r w:rsidRPr="006572FE">
        <w:tab/>
        <w:t>because the person was found by Immigration to have worked without authority; or</w:t>
      </w:r>
    </w:p>
    <w:p w:rsidR="003C576D" w:rsidRPr="006572FE" w:rsidRDefault="00D30015" w:rsidP="00D30015">
      <w:pPr>
        <w:pStyle w:val="paragraph"/>
      </w:pPr>
      <w:r w:rsidRPr="006572FE">
        <w:tab/>
        <w:t>(b)</w:t>
      </w:r>
      <w:r w:rsidRPr="006572FE">
        <w:tab/>
        <w:t>if the visa was of a subclass specified in Part</w:t>
      </w:r>
      <w:r w:rsidR="006572FE">
        <w:t> </w:t>
      </w:r>
      <w:r w:rsidRPr="006572FE">
        <w:t>2 of this Schedule—because the person did not comply with a condition specified in that Part in relation to that subclass; or</w:t>
      </w:r>
    </w:p>
    <w:p w:rsidR="00D30015" w:rsidRPr="006572FE" w:rsidRDefault="00D30015" w:rsidP="00D30015">
      <w:pPr>
        <w:pStyle w:val="paragraph"/>
      </w:pPr>
      <w:r w:rsidRPr="006572FE">
        <w:tab/>
        <w:t>(c)</w:t>
      </w:r>
      <w:r w:rsidRPr="006572FE">
        <w:tab/>
        <w:t>if the visa was a Subclass 773 (Border) visa and, at the time of grant of the visa, the person was apparently eligible for a substantive visa of a subclass specified in Part</w:t>
      </w:r>
      <w:r w:rsidR="006572FE">
        <w:t> </w:t>
      </w:r>
      <w:r w:rsidRPr="006572FE">
        <w:t>2 of this Schedule—because the person did not comply with a condition specified in that Part in relation to that subclass of substantive visa; or</w:t>
      </w:r>
    </w:p>
    <w:p w:rsidR="00D30015" w:rsidRPr="006572FE" w:rsidRDefault="00D30015" w:rsidP="00D30015">
      <w:pPr>
        <w:pStyle w:val="paragraph"/>
      </w:pPr>
      <w:r w:rsidRPr="006572FE">
        <w:tab/>
        <w:t>(ca)</w:t>
      </w:r>
      <w:r w:rsidRPr="006572FE">
        <w:tab/>
        <w:t>because the person held a student visa and the Minister was satisfied that a ground mentioned in paragraph</w:t>
      </w:r>
      <w:r w:rsidR="006572FE">
        <w:t> </w:t>
      </w:r>
      <w:r w:rsidRPr="006572FE">
        <w:t>116(1)(fa) of the Act applied to the person; or</w:t>
      </w:r>
    </w:p>
    <w:p w:rsidR="00D30015" w:rsidRPr="006572FE" w:rsidRDefault="00D30015" w:rsidP="00D30015">
      <w:pPr>
        <w:pStyle w:val="paragraph"/>
      </w:pPr>
      <w:r w:rsidRPr="006572FE">
        <w:tab/>
        <w:t>(d)</w:t>
      </w:r>
      <w:r w:rsidRPr="006572FE">
        <w:tab/>
        <w:t xml:space="preserve">because the Minister was satisfied that a ground prescribed by </w:t>
      </w:r>
      <w:r w:rsidRPr="006572FE">
        <w:rPr>
          <w:color w:val="000000" w:themeColor="text1"/>
        </w:rPr>
        <w:t>paragraph</w:t>
      </w:r>
      <w:r w:rsidR="006572FE">
        <w:rPr>
          <w:color w:val="000000" w:themeColor="text1"/>
        </w:rPr>
        <w:t> </w:t>
      </w:r>
      <w:r w:rsidRPr="006572FE">
        <w:rPr>
          <w:color w:val="000000" w:themeColor="text1"/>
        </w:rPr>
        <w:t xml:space="preserve">2.43(1)(ea), (i), </w:t>
      </w:r>
      <w:r w:rsidRPr="006572FE">
        <w:t>(ia), (j), (k), (ka), (kb), (m), (o), (oa) or (ob) applied to the person.</w:t>
      </w:r>
    </w:p>
    <w:p w:rsidR="00D30015" w:rsidRPr="006572FE" w:rsidRDefault="00D30015" w:rsidP="00D30015">
      <w:pPr>
        <w:pStyle w:val="subsection"/>
        <w:tabs>
          <w:tab w:val="left" w:pos="1701"/>
        </w:tabs>
      </w:pPr>
      <w:r w:rsidRPr="006572FE">
        <w:tab/>
        <w:t>(2A)</w:t>
      </w:r>
      <w:r w:rsidRPr="006572FE">
        <w:tab/>
        <w:t>A person is affected by a risk factor if a visa previously held by the person was cancelled under section</w:t>
      </w:r>
      <w:r w:rsidR="006572FE">
        <w:t> </w:t>
      </w:r>
      <w:r w:rsidRPr="006572FE">
        <w:t>137J of the Act.</w:t>
      </w:r>
    </w:p>
    <w:p w:rsidR="00D30015" w:rsidRPr="006572FE" w:rsidRDefault="00D30015" w:rsidP="00D30015">
      <w:pPr>
        <w:pStyle w:val="subsection"/>
      </w:pPr>
      <w:r w:rsidRPr="006572FE">
        <w:tab/>
        <w:t>(3)</w:t>
      </w:r>
      <w:r w:rsidRPr="006572FE">
        <w:tab/>
        <w:t>A person is affected by a risk factor if a visa previously held by the person was cancelled because the Minister was satisfied that a ground mentioned in paragraph</w:t>
      </w:r>
      <w:r w:rsidR="006572FE">
        <w:t> </w:t>
      </w:r>
      <w:r w:rsidRPr="006572FE">
        <w:t>116(1)(e) of the Act applied to the person.</w:t>
      </w:r>
    </w:p>
    <w:p w:rsidR="003C576D" w:rsidRPr="006572FE" w:rsidRDefault="00D30015" w:rsidP="00D30015">
      <w:pPr>
        <w:pStyle w:val="subsection"/>
      </w:pPr>
      <w:r w:rsidRPr="006572FE">
        <w:t>4014</w:t>
      </w:r>
      <w:r w:rsidRPr="006572FE">
        <w:tab/>
        <w:t>(1)</w:t>
      </w:r>
      <w:r w:rsidRPr="006572FE">
        <w:tab/>
        <w:t xml:space="preserve">If the applicant is affected by the risk factor specified in </w:t>
      </w:r>
      <w:r w:rsidR="006572FE">
        <w:t>subclause (</w:t>
      </w:r>
      <w:r w:rsidRPr="006572FE">
        <w:t>4):</w:t>
      </w:r>
    </w:p>
    <w:p w:rsidR="003C576D" w:rsidRPr="006572FE" w:rsidRDefault="00D30015" w:rsidP="00D30015">
      <w:pPr>
        <w:pStyle w:val="paragraph"/>
      </w:pPr>
      <w:r w:rsidRPr="006572FE">
        <w:tab/>
        <w:t>(a)</w:t>
      </w:r>
      <w:r w:rsidRPr="006572FE">
        <w:tab/>
        <w:t>the application is made more than 3 years after the departure of the person from Australia referred to in that subclause; or</w:t>
      </w:r>
    </w:p>
    <w:p w:rsidR="003C576D" w:rsidRPr="006572FE" w:rsidRDefault="00D30015" w:rsidP="00D30015">
      <w:pPr>
        <w:pStyle w:val="paragraph"/>
      </w:pPr>
      <w:r w:rsidRPr="006572FE">
        <w:tab/>
        <w:t>(b)</w:t>
      </w:r>
      <w:r w:rsidRPr="006572FE">
        <w:tab/>
        <w:t>the Minister is satisfied that, in the particular case:</w:t>
      </w:r>
    </w:p>
    <w:p w:rsidR="003C576D" w:rsidRPr="006572FE" w:rsidRDefault="00D30015" w:rsidP="00D30015">
      <w:pPr>
        <w:pStyle w:val="paragraphsub"/>
      </w:pPr>
      <w:r w:rsidRPr="006572FE">
        <w:tab/>
        <w:t>(i)</w:t>
      </w:r>
      <w:r w:rsidRPr="006572FE">
        <w:tab/>
        <w:t>compelling circumstances that affect the interests of Australia; or</w:t>
      </w:r>
    </w:p>
    <w:p w:rsidR="003C576D" w:rsidRPr="006572FE" w:rsidRDefault="00D30015" w:rsidP="00D30015">
      <w:pPr>
        <w:pStyle w:val="paragraphsub"/>
      </w:pPr>
      <w:r w:rsidRPr="006572FE">
        <w:tab/>
        <w:t>(ii)</w:t>
      </w:r>
      <w:r w:rsidRPr="006572FE">
        <w:tab/>
        <w:t>compassionate or compelling circumstances that affect the interests of an Australian citizen, an Australian permanent resident or an eligible New Zealand citizen;</w:t>
      </w:r>
    </w:p>
    <w:p w:rsidR="003C576D" w:rsidRPr="006572FE" w:rsidRDefault="00D30015" w:rsidP="00D30015">
      <w:pPr>
        <w:pStyle w:val="paragraph"/>
      </w:pPr>
      <w:r w:rsidRPr="006572FE">
        <w:tab/>
      </w:r>
      <w:r w:rsidRPr="006572FE">
        <w:tab/>
        <w:t>justify the granting of the visa within 3 years after the departure.</w:t>
      </w:r>
    </w:p>
    <w:p w:rsidR="003C576D" w:rsidRPr="006572FE" w:rsidRDefault="00D30015" w:rsidP="00D30015">
      <w:pPr>
        <w:pStyle w:val="subsection"/>
      </w:pPr>
      <w:r w:rsidRPr="006572FE">
        <w:tab/>
        <w:t>(4)</w:t>
      </w:r>
      <w:r w:rsidRPr="006572FE">
        <w:tab/>
        <w:t xml:space="preserve">Subject to </w:t>
      </w:r>
      <w:r w:rsidR="006572FE">
        <w:t>subclause (</w:t>
      </w:r>
      <w:r w:rsidRPr="006572FE">
        <w:t>5), a person is affected by a risk factor if the person left Australia as:</w:t>
      </w:r>
    </w:p>
    <w:p w:rsidR="003C576D" w:rsidRPr="006572FE" w:rsidRDefault="00D30015" w:rsidP="00D30015">
      <w:pPr>
        <w:pStyle w:val="paragraph"/>
      </w:pPr>
      <w:r w:rsidRPr="006572FE">
        <w:tab/>
        <w:t>(a)</w:t>
      </w:r>
      <w:r w:rsidRPr="006572FE">
        <w:tab/>
        <w:t>an unlawful non</w:t>
      </w:r>
      <w:r w:rsidR="006572FE">
        <w:noBreakHyphen/>
      </w:r>
      <w:r w:rsidRPr="006572FE">
        <w:t>citizen; or</w:t>
      </w:r>
    </w:p>
    <w:p w:rsidR="003C576D" w:rsidRPr="006572FE" w:rsidRDefault="00D30015" w:rsidP="00D30015">
      <w:pPr>
        <w:pStyle w:val="paragraph"/>
      </w:pPr>
      <w:r w:rsidRPr="006572FE">
        <w:tab/>
        <w:t>(b)</w:t>
      </w:r>
      <w:r w:rsidRPr="006572FE">
        <w:tab/>
        <w:t>the holder of a Bridging C (Class (WC), Bridging D (Class WD) or Bridging E (Class WE) visa.</w:t>
      </w:r>
    </w:p>
    <w:p w:rsidR="003C576D" w:rsidRPr="006572FE" w:rsidRDefault="00D30015" w:rsidP="00D30015">
      <w:pPr>
        <w:pStyle w:val="subsection"/>
      </w:pPr>
      <w:r w:rsidRPr="006572FE">
        <w:tab/>
        <w:t>(5)</w:t>
      </w:r>
      <w:r w:rsidRPr="006572FE">
        <w:tab/>
      </w:r>
      <w:r w:rsidR="006572FE">
        <w:t>Subclause (</w:t>
      </w:r>
      <w:r w:rsidRPr="006572FE">
        <w:t>4) does not to apply to a person if:</w:t>
      </w:r>
    </w:p>
    <w:p w:rsidR="003C576D" w:rsidRPr="006572FE" w:rsidRDefault="00D30015" w:rsidP="00D30015">
      <w:pPr>
        <w:pStyle w:val="paragraph"/>
      </w:pPr>
      <w:r w:rsidRPr="006572FE">
        <w:tab/>
        <w:t>(a)</w:t>
      </w:r>
      <w:r w:rsidRPr="006572FE">
        <w:tab/>
        <w:t>the person left Australia within 28 days after a substantive visa held by the person ceased to be in effect; or</w:t>
      </w:r>
    </w:p>
    <w:p w:rsidR="003C576D" w:rsidRPr="006572FE" w:rsidRDefault="00D30015" w:rsidP="00D30015">
      <w:pPr>
        <w:pStyle w:val="paragraph"/>
      </w:pPr>
      <w:r w:rsidRPr="006572FE">
        <w:tab/>
        <w:t>(b)</w:t>
      </w:r>
      <w:r w:rsidRPr="006572FE">
        <w:tab/>
        <w:t>a bridging visa held by the person at the time of departure was granted:</w:t>
      </w:r>
    </w:p>
    <w:p w:rsidR="003C576D" w:rsidRPr="006572FE" w:rsidRDefault="00D30015" w:rsidP="00D30015">
      <w:pPr>
        <w:pStyle w:val="paragraphsub"/>
      </w:pPr>
      <w:r w:rsidRPr="006572FE">
        <w:tab/>
        <w:t>(i)</w:t>
      </w:r>
      <w:r w:rsidRPr="006572FE">
        <w:tab/>
        <w:t>within 28 days after a substantive visa held by the person ceased to be in effect; or</w:t>
      </w:r>
    </w:p>
    <w:p w:rsidR="003C576D" w:rsidRPr="006572FE" w:rsidRDefault="00D30015" w:rsidP="00D30015">
      <w:pPr>
        <w:pStyle w:val="paragraphsub"/>
      </w:pPr>
      <w:r w:rsidRPr="006572FE">
        <w:tab/>
        <w:t>(ii)</w:t>
      </w:r>
      <w:r w:rsidRPr="006572FE">
        <w:tab/>
        <w:t>while the person held another bridging visa granted:</w:t>
      </w:r>
    </w:p>
    <w:p w:rsidR="003C576D" w:rsidRPr="006572FE" w:rsidRDefault="00D30015" w:rsidP="00D30015">
      <w:pPr>
        <w:pStyle w:val="paragraphsub-sub"/>
      </w:pPr>
      <w:r w:rsidRPr="006572FE">
        <w:tab/>
        <w:t>(A)</w:t>
      </w:r>
      <w:r w:rsidRPr="006572FE">
        <w:tab/>
        <w:t>while the person held a substantive visa; or</w:t>
      </w:r>
    </w:p>
    <w:p w:rsidR="003C576D" w:rsidRPr="006572FE" w:rsidRDefault="00D30015" w:rsidP="00D30015">
      <w:pPr>
        <w:pStyle w:val="paragraphsub-sub"/>
      </w:pPr>
      <w:r w:rsidRPr="006572FE">
        <w:tab/>
        <w:t>(B)</w:t>
      </w:r>
      <w:r w:rsidRPr="006572FE">
        <w:tab/>
        <w:t>within 28 days after a substantive visa held by the person ceased to be in effect.</w:t>
      </w:r>
    </w:p>
    <w:p w:rsidR="00D30015" w:rsidRPr="006572FE" w:rsidRDefault="00D30015" w:rsidP="00D30015">
      <w:pPr>
        <w:pStyle w:val="subsection"/>
      </w:pPr>
      <w:r w:rsidRPr="006572FE">
        <w:t>4015</w:t>
      </w:r>
      <w:r w:rsidRPr="006572FE">
        <w:tab/>
      </w:r>
      <w:r w:rsidRPr="006572FE">
        <w:tab/>
        <w:t>The Minister is satisfied of 1 of the following:</w:t>
      </w:r>
    </w:p>
    <w:p w:rsidR="00D30015" w:rsidRPr="006572FE" w:rsidRDefault="00D30015" w:rsidP="00D30015">
      <w:pPr>
        <w:pStyle w:val="paragraph"/>
      </w:pPr>
      <w:r w:rsidRPr="006572FE">
        <w:tab/>
        <w:t>(a)</w:t>
      </w:r>
      <w:r w:rsidRPr="006572FE">
        <w:tab/>
        <w:t>the law of the additional applicant’s home country permits the removal of the additional applicant;</w:t>
      </w:r>
    </w:p>
    <w:p w:rsidR="003C576D" w:rsidRPr="006572FE" w:rsidRDefault="00D30015" w:rsidP="00D30015">
      <w:pPr>
        <w:pStyle w:val="paragraph"/>
      </w:pPr>
      <w:r w:rsidRPr="006572FE">
        <w:tab/>
        <w:t>(b)</w:t>
      </w:r>
      <w:r w:rsidRPr="006572FE">
        <w:tab/>
        <w:t>each person who can lawfully determine where the additional applicant is to live consents to the grant of the visa;</w:t>
      </w:r>
    </w:p>
    <w:p w:rsidR="00D30015" w:rsidRPr="006572FE" w:rsidRDefault="00D30015" w:rsidP="00D30015">
      <w:pPr>
        <w:pStyle w:val="paragraph"/>
      </w:pPr>
      <w:r w:rsidRPr="006572FE">
        <w:tab/>
        <w:t>(c)</w:t>
      </w:r>
      <w:r w:rsidRPr="006572FE">
        <w:tab/>
        <w:t>the grant of the visa would be consistent with any Australian child order in force in relation to the additional applicant.</w:t>
      </w:r>
    </w:p>
    <w:p w:rsidR="00D30015" w:rsidRPr="006572FE" w:rsidRDefault="00D30015" w:rsidP="00D30015">
      <w:pPr>
        <w:pStyle w:val="subsection"/>
      </w:pPr>
      <w:r w:rsidRPr="006572FE">
        <w:t>4016</w:t>
      </w:r>
      <w:r w:rsidRPr="006572FE">
        <w:tab/>
      </w:r>
      <w:r w:rsidRPr="006572FE">
        <w:tab/>
        <w:t>The Minister is satisfied that there is no compelling reason to believe that the grant of the visa would not be in the best interests of the additional applicant.</w:t>
      </w:r>
    </w:p>
    <w:p w:rsidR="00D30015" w:rsidRPr="006572FE" w:rsidRDefault="00D30015" w:rsidP="00D30015">
      <w:pPr>
        <w:pStyle w:val="subsection"/>
      </w:pPr>
      <w:r w:rsidRPr="006572FE">
        <w:t>4017</w:t>
      </w:r>
      <w:r w:rsidRPr="006572FE">
        <w:tab/>
      </w:r>
      <w:r w:rsidRPr="006572FE">
        <w:tab/>
        <w:t>The Minister is satisfied of 1 of the following:</w:t>
      </w:r>
    </w:p>
    <w:p w:rsidR="00D30015" w:rsidRPr="006572FE" w:rsidRDefault="00D30015" w:rsidP="00D30015">
      <w:pPr>
        <w:pStyle w:val="paragraph"/>
      </w:pPr>
      <w:r w:rsidRPr="006572FE">
        <w:tab/>
        <w:t>(a)</w:t>
      </w:r>
      <w:r w:rsidRPr="006572FE">
        <w:tab/>
        <w:t>the law of the applicant’s home country permits the removal of the applicant;</w:t>
      </w:r>
    </w:p>
    <w:p w:rsidR="00D30015" w:rsidRPr="006572FE" w:rsidRDefault="00D30015" w:rsidP="00D30015">
      <w:pPr>
        <w:pStyle w:val="paragraph"/>
      </w:pPr>
      <w:r w:rsidRPr="006572FE">
        <w:tab/>
        <w:t>(b)</w:t>
      </w:r>
      <w:r w:rsidRPr="006572FE">
        <w:tab/>
        <w:t>each person who can lawfully determine where the applicant is to live consents to the grant of the visa;</w:t>
      </w:r>
    </w:p>
    <w:p w:rsidR="00D30015" w:rsidRPr="006572FE" w:rsidRDefault="00D30015" w:rsidP="00D30015">
      <w:pPr>
        <w:pStyle w:val="paragraph"/>
      </w:pPr>
      <w:r w:rsidRPr="006572FE">
        <w:tab/>
        <w:t>(c)</w:t>
      </w:r>
      <w:r w:rsidRPr="006572FE">
        <w:tab/>
        <w:t>the grant of the visa would be consistent with any Australian child order in force in relation to the applicant.</w:t>
      </w:r>
    </w:p>
    <w:p w:rsidR="00D30015" w:rsidRPr="006572FE" w:rsidRDefault="00D30015" w:rsidP="00D30015">
      <w:pPr>
        <w:pStyle w:val="subsection"/>
      </w:pPr>
      <w:r w:rsidRPr="006572FE">
        <w:t>4018</w:t>
      </w:r>
      <w:r w:rsidRPr="006572FE">
        <w:tab/>
      </w:r>
      <w:r w:rsidRPr="006572FE">
        <w:tab/>
        <w:t>The Minister is satisfied that there is no compelling reason to believe that the grant of the visa would not be in the best interests of the applicant.</w:t>
      </w:r>
    </w:p>
    <w:p w:rsidR="00D30015" w:rsidRPr="006572FE" w:rsidRDefault="00D30015" w:rsidP="00D30015">
      <w:pPr>
        <w:pStyle w:val="subsection"/>
        <w:rPr>
          <w:color w:val="000000"/>
        </w:rPr>
      </w:pPr>
      <w:r w:rsidRPr="006572FE">
        <w:rPr>
          <w:color w:val="000000"/>
        </w:rPr>
        <w:t>4019</w:t>
      </w:r>
      <w:r w:rsidRPr="006572FE">
        <w:rPr>
          <w:color w:val="000000"/>
        </w:rPr>
        <w:tab/>
        <w:t>(1)</w:t>
      </w:r>
      <w:r w:rsidRPr="006572FE">
        <w:rPr>
          <w:color w:val="000000"/>
        </w:rPr>
        <w:tab/>
        <w:t xml:space="preserve">The applicant has signed a statement (a </w:t>
      </w:r>
      <w:r w:rsidRPr="006572FE">
        <w:rPr>
          <w:b/>
          <w:i/>
          <w:color w:val="000000"/>
        </w:rPr>
        <w:t>values statement</w:t>
      </w:r>
      <w:r w:rsidRPr="006572FE">
        <w:rPr>
          <w:color w:val="000000"/>
        </w:rPr>
        <w:t>) in accordance with Part</w:t>
      </w:r>
      <w:r w:rsidR="006572FE">
        <w:rPr>
          <w:color w:val="000000"/>
        </w:rPr>
        <w:t> </w:t>
      </w:r>
      <w:r w:rsidRPr="006572FE">
        <w:rPr>
          <w:color w:val="000000"/>
        </w:rPr>
        <w:t>3.</w:t>
      </w:r>
    </w:p>
    <w:p w:rsidR="00D30015" w:rsidRPr="006572FE" w:rsidRDefault="00D30015" w:rsidP="00D30015">
      <w:pPr>
        <w:pStyle w:val="notetext"/>
      </w:pPr>
      <w:r w:rsidRPr="006572FE">
        <w:t>Note:</w:t>
      </w:r>
      <w:r w:rsidRPr="006572FE">
        <w:tab/>
        <w:t>Part</w:t>
      </w:r>
      <w:r w:rsidR="006572FE">
        <w:t> </w:t>
      </w:r>
      <w:r w:rsidRPr="006572FE">
        <w:t>3 sets out further provisions relating to values statements and the requirements for this criterion.</w:t>
      </w:r>
    </w:p>
    <w:p w:rsidR="00D30015" w:rsidRPr="006572FE" w:rsidRDefault="00D30015" w:rsidP="00D30015">
      <w:pPr>
        <w:pStyle w:val="subsection"/>
      </w:pPr>
      <w:r w:rsidRPr="006572FE">
        <w:tab/>
        <w:t>(2)</w:t>
      </w:r>
      <w:r w:rsidRPr="006572FE">
        <w:tab/>
        <w:t xml:space="preserve">However, if compelling circumstances exist, the Minister may decide that the applicant is not required to satisfy </w:t>
      </w:r>
      <w:r w:rsidR="006572FE">
        <w:t>subclause (</w:t>
      </w:r>
      <w:r w:rsidRPr="006572FE">
        <w:t>1).</w:t>
      </w:r>
    </w:p>
    <w:p w:rsidR="00D30015" w:rsidRPr="006572FE" w:rsidRDefault="00D30015" w:rsidP="00D30015">
      <w:pPr>
        <w:pStyle w:val="subsection"/>
      </w:pPr>
      <w:r w:rsidRPr="006572FE">
        <w:t>4020</w:t>
      </w:r>
      <w:r w:rsidRPr="006572FE">
        <w:tab/>
        <w:t>(1)</w:t>
      </w:r>
      <w:r w:rsidRPr="006572FE">
        <w:tab/>
        <w:t>There is no evidence before the Minister that the applicant has given, or caused to be given, to the Minister, an officer, the Tribunal during the review of a Part</w:t>
      </w:r>
      <w:r w:rsidR="006572FE">
        <w:t> </w:t>
      </w:r>
      <w:r w:rsidRPr="006572FE">
        <w:t>5</w:t>
      </w:r>
      <w:r w:rsidR="006572FE">
        <w:noBreakHyphen/>
      </w:r>
      <w:r w:rsidRPr="006572FE">
        <w:t>reviewable decision, a relevant assessing authority or a Medical Officer of the Commonwealth, a bogus document or information that is false or misleading in a material particular in relation to:</w:t>
      </w:r>
    </w:p>
    <w:p w:rsidR="00D30015" w:rsidRPr="006572FE" w:rsidRDefault="00D30015" w:rsidP="00D30015">
      <w:pPr>
        <w:pStyle w:val="paragraph"/>
      </w:pPr>
      <w:r w:rsidRPr="006572FE">
        <w:tab/>
        <w:t>(a)</w:t>
      </w:r>
      <w:r w:rsidRPr="006572FE">
        <w:tab/>
        <w:t>the application for the visa; or</w:t>
      </w:r>
    </w:p>
    <w:p w:rsidR="00D30015" w:rsidRPr="006572FE" w:rsidRDefault="00D30015" w:rsidP="00D30015">
      <w:pPr>
        <w:pStyle w:val="paragraph"/>
      </w:pPr>
      <w:r w:rsidRPr="006572FE">
        <w:tab/>
        <w:t>(b)</w:t>
      </w:r>
      <w:r w:rsidRPr="006572FE">
        <w:tab/>
        <w:t>a visa that the applicant held in the period of 12 months before the application was made.</w:t>
      </w:r>
    </w:p>
    <w:p w:rsidR="00D30015" w:rsidRPr="006572FE" w:rsidRDefault="00D30015" w:rsidP="00D30015">
      <w:pPr>
        <w:pStyle w:val="subsection"/>
      </w:pPr>
      <w:r w:rsidRPr="006572FE">
        <w:tab/>
        <w:t>(2)</w:t>
      </w:r>
      <w:r w:rsidRPr="006572FE">
        <w:tab/>
        <w:t>The Minister is satisfied that during the period:</w:t>
      </w:r>
    </w:p>
    <w:p w:rsidR="00D30015" w:rsidRPr="006572FE" w:rsidRDefault="00D30015" w:rsidP="00D30015">
      <w:pPr>
        <w:pStyle w:val="paragraph"/>
      </w:pPr>
      <w:r w:rsidRPr="006572FE">
        <w:tab/>
        <w:t>(a)</w:t>
      </w:r>
      <w:r w:rsidRPr="006572FE">
        <w:tab/>
        <w:t>starting 3 years before the application was made; and</w:t>
      </w:r>
    </w:p>
    <w:p w:rsidR="00D30015" w:rsidRPr="006572FE" w:rsidRDefault="00D30015" w:rsidP="00D30015">
      <w:pPr>
        <w:pStyle w:val="paragraph"/>
      </w:pPr>
      <w:r w:rsidRPr="006572FE">
        <w:tab/>
        <w:t>(b)</w:t>
      </w:r>
      <w:r w:rsidRPr="006572FE">
        <w:tab/>
        <w:t>ending when the Minister makes a decision to grant or refuse to grant the visa;</w:t>
      </w:r>
    </w:p>
    <w:p w:rsidR="00D30015" w:rsidRPr="006572FE" w:rsidRDefault="00D30015" w:rsidP="00D30015">
      <w:pPr>
        <w:pStyle w:val="subsection2"/>
      </w:pPr>
      <w:r w:rsidRPr="006572FE">
        <w:t xml:space="preserve">the applicant and each member of the family unit of the applicant has not been refused a visa because of a failure to satisfy the criteria in </w:t>
      </w:r>
      <w:r w:rsidR="006572FE">
        <w:t>subclause (</w:t>
      </w:r>
      <w:r w:rsidRPr="006572FE">
        <w:t>1).</w:t>
      </w:r>
    </w:p>
    <w:p w:rsidR="00D30015" w:rsidRPr="006572FE" w:rsidRDefault="00D30015" w:rsidP="00D30015">
      <w:pPr>
        <w:pStyle w:val="subsection"/>
      </w:pPr>
      <w:r w:rsidRPr="006572FE">
        <w:tab/>
        <w:t>(2AA)</w:t>
      </w:r>
      <w:r w:rsidRPr="006572FE">
        <w:tab/>
        <w:t xml:space="preserve">However, </w:t>
      </w:r>
      <w:r w:rsidR="006572FE">
        <w:t>subclause (</w:t>
      </w:r>
      <w:r w:rsidRPr="006572FE">
        <w:t>2) does not apply to the applicant if, at the time the application for the refused visa was made, the applicant was under 18.</w:t>
      </w:r>
    </w:p>
    <w:p w:rsidR="00D30015" w:rsidRPr="006572FE" w:rsidRDefault="00D30015" w:rsidP="00D30015">
      <w:pPr>
        <w:pStyle w:val="subsection"/>
      </w:pPr>
      <w:r w:rsidRPr="006572FE">
        <w:tab/>
        <w:t>(2A)</w:t>
      </w:r>
      <w:r w:rsidRPr="006572FE">
        <w:tab/>
        <w:t>The applicant satisfies the Minister as to the applicant’s identity.</w:t>
      </w:r>
    </w:p>
    <w:p w:rsidR="00D30015" w:rsidRPr="006572FE" w:rsidRDefault="00D30015" w:rsidP="00D30015">
      <w:pPr>
        <w:pStyle w:val="subsection"/>
      </w:pPr>
      <w:r w:rsidRPr="006572FE">
        <w:tab/>
        <w:t>(2B)</w:t>
      </w:r>
      <w:r w:rsidRPr="006572FE">
        <w:tab/>
        <w:t>The Minister is satisfied that during the period:</w:t>
      </w:r>
    </w:p>
    <w:p w:rsidR="00D30015" w:rsidRPr="006572FE" w:rsidRDefault="00D30015" w:rsidP="00D30015">
      <w:pPr>
        <w:pStyle w:val="paragraph"/>
      </w:pPr>
      <w:r w:rsidRPr="006572FE">
        <w:tab/>
        <w:t>(a)</w:t>
      </w:r>
      <w:r w:rsidRPr="006572FE">
        <w:tab/>
        <w:t>starting 10 years before the application was made; and</w:t>
      </w:r>
    </w:p>
    <w:p w:rsidR="00D30015" w:rsidRPr="006572FE" w:rsidRDefault="00D30015" w:rsidP="00D30015">
      <w:pPr>
        <w:pStyle w:val="paragraph"/>
        <w:keepNext/>
        <w:keepLines/>
      </w:pPr>
      <w:r w:rsidRPr="006572FE">
        <w:tab/>
        <w:t>(b)</w:t>
      </w:r>
      <w:r w:rsidRPr="006572FE">
        <w:tab/>
        <w:t>ending when the Minister makes a decision to grant or refuse to grant the visa;</w:t>
      </w:r>
    </w:p>
    <w:p w:rsidR="00D30015" w:rsidRPr="006572FE" w:rsidRDefault="00D30015" w:rsidP="00D30015">
      <w:pPr>
        <w:pStyle w:val="subsection2"/>
      </w:pPr>
      <w:r w:rsidRPr="006572FE">
        <w:t xml:space="preserve">neither the applicant, nor any member of the family unit of the applicant, has been refused a visa because of a failure to satisfy the criteria in </w:t>
      </w:r>
      <w:r w:rsidR="006572FE">
        <w:t>subclause (</w:t>
      </w:r>
      <w:r w:rsidRPr="006572FE">
        <w:t>2A).</w:t>
      </w:r>
    </w:p>
    <w:p w:rsidR="00D30015" w:rsidRPr="006572FE" w:rsidRDefault="00D30015" w:rsidP="00D30015">
      <w:pPr>
        <w:pStyle w:val="subsection"/>
      </w:pPr>
      <w:r w:rsidRPr="006572FE">
        <w:tab/>
        <w:t>(2BA)</w:t>
      </w:r>
      <w:r w:rsidRPr="006572FE">
        <w:tab/>
        <w:t xml:space="preserve">However, </w:t>
      </w:r>
      <w:r w:rsidR="006572FE">
        <w:t>subclause (</w:t>
      </w:r>
      <w:r w:rsidRPr="006572FE">
        <w:t>2B) does not apply to the applicant if, at the time the application for the refused visa was made, the applicant was under 18.</w:t>
      </w:r>
    </w:p>
    <w:p w:rsidR="00D30015" w:rsidRPr="006572FE" w:rsidRDefault="00D30015" w:rsidP="00D30015">
      <w:pPr>
        <w:pStyle w:val="subsection"/>
      </w:pPr>
      <w:r w:rsidRPr="006572FE">
        <w:tab/>
        <w:t>(3)</w:t>
      </w:r>
      <w:r w:rsidRPr="006572FE">
        <w:tab/>
        <w:t xml:space="preserve">To avoid doubt, </w:t>
      </w:r>
      <w:r w:rsidR="006572FE">
        <w:t>subclauses (</w:t>
      </w:r>
      <w:r w:rsidRPr="006572FE">
        <w:t>1) and (2) apply whether or not the Minister became aware of the bogus document or information that is false or misleading in a material particular because of information given by the applicant.</w:t>
      </w:r>
    </w:p>
    <w:p w:rsidR="00D30015" w:rsidRPr="006572FE" w:rsidRDefault="00D30015" w:rsidP="00D30015">
      <w:pPr>
        <w:pStyle w:val="subsection"/>
      </w:pPr>
      <w:r w:rsidRPr="006572FE">
        <w:tab/>
        <w:t>(4)</w:t>
      </w:r>
      <w:r w:rsidRPr="006572FE">
        <w:tab/>
        <w:t xml:space="preserve">The Minister may waive the requirements of any or all of </w:t>
      </w:r>
      <w:r w:rsidR="006572FE">
        <w:t>paragraphs (</w:t>
      </w:r>
      <w:r w:rsidRPr="006572FE">
        <w:t xml:space="preserve">1)(a) or (b) and </w:t>
      </w:r>
      <w:r w:rsidR="006572FE">
        <w:t>subclause (</w:t>
      </w:r>
      <w:r w:rsidRPr="006572FE">
        <w:t>2) if satisfied that:</w:t>
      </w:r>
    </w:p>
    <w:p w:rsidR="00D30015" w:rsidRPr="006572FE" w:rsidRDefault="00D30015" w:rsidP="00D30015">
      <w:pPr>
        <w:pStyle w:val="paragraph"/>
      </w:pPr>
      <w:r w:rsidRPr="006572FE">
        <w:tab/>
        <w:t>(a)</w:t>
      </w:r>
      <w:r w:rsidRPr="006572FE">
        <w:tab/>
        <w:t>compelling circumstances that affect the interests of Australia; or</w:t>
      </w:r>
    </w:p>
    <w:p w:rsidR="00D30015" w:rsidRPr="006572FE" w:rsidRDefault="00D30015" w:rsidP="00D30015">
      <w:pPr>
        <w:pStyle w:val="paragraph"/>
      </w:pPr>
      <w:r w:rsidRPr="006572FE">
        <w:tab/>
        <w:t>(b)</w:t>
      </w:r>
      <w:r w:rsidRPr="006572FE">
        <w:tab/>
        <w:t>compassionate or compelling circumstances that affect the interests of an Australian citizen, an Australian permanent resident or an eligible New Zealand citizen;</w:t>
      </w:r>
    </w:p>
    <w:p w:rsidR="00D30015" w:rsidRPr="006572FE" w:rsidRDefault="00D30015" w:rsidP="00D30015">
      <w:pPr>
        <w:pStyle w:val="subsection2"/>
      </w:pPr>
      <w:r w:rsidRPr="006572FE">
        <w:t>justify the granting of the visa.</w:t>
      </w:r>
    </w:p>
    <w:p w:rsidR="00D30015" w:rsidRPr="006572FE" w:rsidRDefault="00D30015" w:rsidP="00D30015">
      <w:pPr>
        <w:pStyle w:val="subsection"/>
      </w:pPr>
      <w:r w:rsidRPr="006572FE">
        <w:tab/>
        <w:t>(5)</w:t>
      </w:r>
      <w:r w:rsidRPr="006572FE">
        <w:tab/>
        <w:t>In this clause:</w:t>
      </w:r>
    </w:p>
    <w:p w:rsidR="00D30015" w:rsidRPr="006572FE" w:rsidRDefault="00D30015" w:rsidP="00D30015">
      <w:pPr>
        <w:pStyle w:val="Definition"/>
      </w:pPr>
      <w:r w:rsidRPr="006572FE">
        <w:rPr>
          <w:b/>
          <w:i/>
        </w:rPr>
        <w:t>information that is false or misleading in a material particular</w:t>
      </w:r>
      <w:r w:rsidRPr="006572FE">
        <w:t xml:space="preserve"> means information that is:</w:t>
      </w:r>
    </w:p>
    <w:p w:rsidR="00D30015" w:rsidRPr="006572FE" w:rsidRDefault="00D30015" w:rsidP="00D30015">
      <w:pPr>
        <w:pStyle w:val="paragraph"/>
      </w:pPr>
      <w:r w:rsidRPr="006572FE">
        <w:tab/>
        <w:t>(a)</w:t>
      </w:r>
      <w:r w:rsidRPr="006572FE">
        <w:tab/>
        <w:t>false or misleading at the time it is given; and</w:t>
      </w:r>
    </w:p>
    <w:p w:rsidR="00D30015" w:rsidRPr="006572FE" w:rsidRDefault="00D30015" w:rsidP="00D30015">
      <w:pPr>
        <w:pStyle w:val="paragraph"/>
      </w:pPr>
      <w:r w:rsidRPr="006572FE">
        <w:tab/>
        <w:t>(b)</w:t>
      </w:r>
      <w:r w:rsidRPr="006572FE">
        <w:tab/>
        <w:t>relevant to any of the criteria the Minister may consider when making a decision on an application, whether or not the decision is made because of that information.</w:t>
      </w:r>
    </w:p>
    <w:p w:rsidR="00D30015" w:rsidRPr="006572FE" w:rsidRDefault="00D30015" w:rsidP="00D30015">
      <w:pPr>
        <w:pStyle w:val="notetext"/>
      </w:pPr>
      <w:r w:rsidRPr="006572FE">
        <w:t>Note:</w:t>
      </w:r>
      <w:r w:rsidRPr="006572FE">
        <w:tab/>
        <w:t xml:space="preserve">For the definition of </w:t>
      </w:r>
      <w:r w:rsidRPr="006572FE">
        <w:rPr>
          <w:b/>
          <w:i/>
        </w:rPr>
        <w:t>bogus document</w:t>
      </w:r>
      <w:r w:rsidRPr="006572FE">
        <w:t>, see subsection</w:t>
      </w:r>
      <w:r w:rsidR="006572FE">
        <w:t> </w:t>
      </w:r>
      <w:r w:rsidRPr="006572FE">
        <w:t>5(1) of the Act.</w:t>
      </w:r>
    </w:p>
    <w:p w:rsidR="00D30015" w:rsidRPr="006572FE" w:rsidRDefault="00D30015" w:rsidP="00D30015">
      <w:pPr>
        <w:pStyle w:val="subsection"/>
      </w:pPr>
      <w:r w:rsidRPr="006572FE">
        <w:t>4021</w:t>
      </w:r>
      <w:r w:rsidRPr="006572FE">
        <w:tab/>
      </w:r>
      <w:r w:rsidRPr="006572FE">
        <w:tab/>
        <w:t>Either:</w:t>
      </w:r>
    </w:p>
    <w:p w:rsidR="00D30015" w:rsidRPr="006572FE" w:rsidRDefault="00D30015" w:rsidP="00D30015">
      <w:pPr>
        <w:pStyle w:val="paragraph"/>
      </w:pPr>
      <w:r w:rsidRPr="006572FE">
        <w:tab/>
        <w:t>(a)</w:t>
      </w:r>
      <w:r w:rsidRPr="006572FE">
        <w:tab/>
        <w:t>the applicant holds a valid passport that:</w:t>
      </w:r>
    </w:p>
    <w:p w:rsidR="00D30015" w:rsidRPr="006572FE" w:rsidRDefault="00D30015" w:rsidP="00D30015">
      <w:pPr>
        <w:pStyle w:val="paragraphsub"/>
      </w:pPr>
      <w:r w:rsidRPr="006572FE">
        <w:tab/>
        <w:t>(i)</w:t>
      </w:r>
      <w:r w:rsidRPr="006572FE">
        <w:tab/>
        <w:t>was issued to the applicant by an official source; and</w:t>
      </w:r>
    </w:p>
    <w:p w:rsidR="00D30015" w:rsidRPr="006572FE" w:rsidRDefault="00D30015" w:rsidP="00D30015">
      <w:pPr>
        <w:pStyle w:val="paragraphsub"/>
      </w:pPr>
      <w:r w:rsidRPr="006572FE">
        <w:tab/>
        <w:t>(ii)</w:t>
      </w:r>
      <w:r w:rsidRPr="006572FE">
        <w:tab/>
        <w:t>is in the form issued by the official source; and</w:t>
      </w:r>
    </w:p>
    <w:p w:rsidR="00D30015" w:rsidRPr="006572FE" w:rsidRDefault="00D30015" w:rsidP="00D30015">
      <w:pPr>
        <w:pStyle w:val="paragraphsub"/>
      </w:pPr>
      <w:r w:rsidRPr="006572FE">
        <w:tab/>
        <w:t>(iii)</w:t>
      </w:r>
      <w:r w:rsidRPr="006572FE">
        <w:tab/>
        <w:t>is not in a class of passports specified by the Minister in an instrument in writing for this clause; or</w:t>
      </w:r>
    </w:p>
    <w:p w:rsidR="00D30015" w:rsidRPr="006572FE" w:rsidRDefault="00D30015" w:rsidP="00D30015">
      <w:pPr>
        <w:pStyle w:val="paragraph"/>
      </w:pPr>
      <w:r w:rsidRPr="006572FE">
        <w:tab/>
        <w:t>(b)</w:t>
      </w:r>
      <w:r w:rsidRPr="006572FE">
        <w:tab/>
        <w:t>it would be unreasonable to require the applicant to hold a passport.</w:t>
      </w:r>
    </w:p>
    <w:p w:rsidR="00D30015" w:rsidRPr="006572FE" w:rsidRDefault="00D30015" w:rsidP="00D30015">
      <w:pPr>
        <w:pStyle w:val="subsection"/>
      </w:pPr>
      <w:r w:rsidRPr="006572FE">
        <w:t>4022</w:t>
      </w:r>
      <w:r w:rsidRPr="006572FE">
        <w:tab/>
      </w:r>
      <w:r w:rsidRPr="006572FE">
        <w:tab/>
        <w:t>Either:</w:t>
      </w:r>
    </w:p>
    <w:p w:rsidR="00D30015" w:rsidRPr="006572FE" w:rsidRDefault="00D30015" w:rsidP="00D30015">
      <w:pPr>
        <w:pStyle w:val="paragraph"/>
      </w:pPr>
      <w:r w:rsidRPr="006572FE">
        <w:tab/>
        <w:t>(a)</w:t>
      </w:r>
      <w:r w:rsidRPr="006572FE">
        <w:tab/>
        <w:t>the applicant has signed a code of behaviour that:</w:t>
      </w:r>
    </w:p>
    <w:p w:rsidR="00D30015" w:rsidRPr="006572FE" w:rsidRDefault="00D30015" w:rsidP="00D30015">
      <w:pPr>
        <w:pStyle w:val="paragraphsub"/>
      </w:pPr>
      <w:r w:rsidRPr="006572FE">
        <w:tab/>
        <w:t>(i)</w:t>
      </w:r>
      <w:r w:rsidRPr="006572FE">
        <w:tab/>
        <w:t>has been approved by the Minister in accordance with Part</w:t>
      </w:r>
      <w:r w:rsidR="006572FE">
        <w:t> </w:t>
      </w:r>
      <w:r w:rsidRPr="006572FE">
        <w:t>4; and</w:t>
      </w:r>
    </w:p>
    <w:p w:rsidR="00D30015" w:rsidRPr="006572FE" w:rsidRDefault="00D30015" w:rsidP="00D30015">
      <w:pPr>
        <w:pStyle w:val="paragraphsub"/>
      </w:pPr>
      <w:r w:rsidRPr="006572FE">
        <w:tab/>
        <w:t>(ii)</w:t>
      </w:r>
      <w:r w:rsidRPr="006572FE">
        <w:tab/>
        <w:t>is in effect for the subclass of visa; or</w:t>
      </w:r>
    </w:p>
    <w:p w:rsidR="00D30015" w:rsidRPr="006572FE" w:rsidRDefault="00D30015" w:rsidP="00D30015">
      <w:pPr>
        <w:pStyle w:val="paragraph"/>
      </w:pPr>
      <w:r w:rsidRPr="006572FE">
        <w:tab/>
        <w:t>(b)</w:t>
      </w:r>
      <w:r w:rsidRPr="006572FE">
        <w:tab/>
        <w:t>the Minister does not require the applicant to sign a code of behaviour that is in effect for the subclass of visa.</w:t>
      </w:r>
    </w:p>
    <w:p w:rsidR="00D30015" w:rsidRPr="006572FE" w:rsidRDefault="00D30015" w:rsidP="00D30015">
      <w:pPr>
        <w:pStyle w:val="ActHead2"/>
        <w:pageBreakBefore/>
      </w:pPr>
      <w:bookmarkStart w:id="435" w:name="_Toc468112453"/>
      <w:r w:rsidRPr="006572FE">
        <w:rPr>
          <w:rStyle w:val="CharPartNo"/>
        </w:rPr>
        <w:t>Part</w:t>
      </w:r>
      <w:r w:rsidR="006572FE" w:rsidRPr="006572FE">
        <w:rPr>
          <w:rStyle w:val="CharPartNo"/>
        </w:rPr>
        <w:t> </w:t>
      </w:r>
      <w:r w:rsidRPr="006572FE">
        <w:rPr>
          <w:rStyle w:val="CharPartNo"/>
        </w:rPr>
        <w:t>2</w:t>
      </w:r>
      <w:r w:rsidRPr="006572FE">
        <w:t>—</w:t>
      </w:r>
      <w:r w:rsidRPr="006572FE">
        <w:rPr>
          <w:rStyle w:val="CharPartText"/>
        </w:rPr>
        <w:t>Conditions applicable to certain subclasses of visas for the purposes of subclause</w:t>
      </w:r>
      <w:r w:rsidR="006572FE" w:rsidRPr="006572FE">
        <w:rPr>
          <w:rStyle w:val="CharPartText"/>
        </w:rPr>
        <w:t> </w:t>
      </w:r>
      <w:r w:rsidRPr="006572FE">
        <w:rPr>
          <w:rStyle w:val="CharPartText"/>
        </w:rPr>
        <w:t>4013(2)</w:t>
      </w:r>
      <w:bookmarkEnd w:id="435"/>
    </w:p>
    <w:p w:rsidR="00D30015" w:rsidRPr="006572FE" w:rsidRDefault="00D30015" w:rsidP="00D30015">
      <w:pPr>
        <w:pStyle w:val="Tabletext"/>
      </w:pPr>
    </w:p>
    <w:tbl>
      <w:tblPr>
        <w:tblW w:w="5000" w:type="pct"/>
        <w:tblLook w:val="0000" w:firstRow="0" w:lastRow="0" w:firstColumn="0" w:lastColumn="0" w:noHBand="0" w:noVBand="0"/>
      </w:tblPr>
      <w:tblGrid>
        <w:gridCol w:w="1228"/>
        <w:gridCol w:w="4643"/>
        <w:gridCol w:w="2658"/>
      </w:tblGrid>
      <w:tr w:rsidR="00D30015" w:rsidRPr="006572FE" w:rsidTr="00BF437D">
        <w:trPr>
          <w:tblHeader/>
        </w:trPr>
        <w:tc>
          <w:tcPr>
            <w:tcW w:w="720" w:type="pct"/>
            <w:tcBorders>
              <w:top w:val="single" w:sz="12" w:space="0" w:color="auto"/>
              <w:bottom w:val="single" w:sz="12" w:space="0" w:color="auto"/>
            </w:tcBorders>
          </w:tcPr>
          <w:p w:rsidR="00D30015" w:rsidRPr="006572FE" w:rsidRDefault="00D30015" w:rsidP="00840142">
            <w:pPr>
              <w:pStyle w:val="TableHeading"/>
            </w:pPr>
            <w:r w:rsidRPr="006572FE">
              <w:t>Column 1</w:t>
            </w:r>
            <w:r w:rsidRPr="006572FE">
              <w:br/>
              <w:t>Item</w:t>
            </w:r>
          </w:p>
        </w:tc>
        <w:tc>
          <w:tcPr>
            <w:tcW w:w="2722" w:type="pct"/>
            <w:tcBorders>
              <w:top w:val="single" w:sz="12" w:space="0" w:color="auto"/>
              <w:bottom w:val="single" w:sz="12" w:space="0" w:color="auto"/>
            </w:tcBorders>
          </w:tcPr>
          <w:p w:rsidR="00D30015" w:rsidRPr="006572FE" w:rsidRDefault="00D30015" w:rsidP="00840142">
            <w:pPr>
              <w:pStyle w:val="TableHeading"/>
            </w:pPr>
            <w:r w:rsidRPr="006572FE">
              <w:t>Column 2</w:t>
            </w:r>
            <w:r w:rsidRPr="006572FE">
              <w:br/>
              <w:t xml:space="preserve">Visa Subclass </w:t>
            </w:r>
          </w:p>
        </w:tc>
        <w:tc>
          <w:tcPr>
            <w:tcW w:w="1558" w:type="pct"/>
            <w:tcBorders>
              <w:top w:val="single" w:sz="12" w:space="0" w:color="auto"/>
              <w:bottom w:val="single" w:sz="12" w:space="0" w:color="auto"/>
            </w:tcBorders>
          </w:tcPr>
          <w:p w:rsidR="00D30015" w:rsidRPr="006572FE" w:rsidRDefault="00D30015" w:rsidP="00840142">
            <w:pPr>
              <w:pStyle w:val="TableHeading"/>
            </w:pPr>
            <w:r w:rsidRPr="006572FE">
              <w:t>Column 3</w:t>
            </w:r>
            <w:r w:rsidRPr="006572FE">
              <w:br/>
              <w:t>Conditions</w:t>
            </w:r>
          </w:p>
        </w:tc>
      </w:tr>
      <w:tr w:rsidR="00D30015" w:rsidRPr="006572FE" w:rsidTr="00BF437D">
        <w:tc>
          <w:tcPr>
            <w:tcW w:w="720" w:type="pct"/>
            <w:tcBorders>
              <w:top w:val="single" w:sz="12" w:space="0" w:color="auto"/>
              <w:bottom w:val="single" w:sz="4" w:space="0" w:color="auto"/>
            </w:tcBorders>
          </w:tcPr>
          <w:p w:rsidR="00D30015" w:rsidRPr="006572FE" w:rsidRDefault="00BF437D" w:rsidP="00840142">
            <w:pPr>
              <w:pStyle w:val="Tabletext"/>
            </w:pPr>
            <w:r w:rsidRPr="006572FE">
              <w:t>4050</w:t>
            </w:r>
          </w:p>
        </w:tc>
        <w:tc>
          <w:tcPr>
            <w:tcW w:w="2722" w:type="pct"/>
            <w:tcBorders>
              <w:top w:val="single" w:sz="12" w:space="0" w:color="auto"/>
              <w:bottom w:val="single" w:sz="4" w:space="0" w:color="auto"/>
            </w:tcBorders>
          </w:tcPr>
          <w:p w:rsidR="00D30015" w:rsidRPr="006572FE" w:rsidRDefault="00005153" w:rsidP="00840142">
            <w:pPr>
              <w:pStyle w:val="Tabletext"/>
            </w:pPr>
            <w:r w:rsidRPr="006572FE">
              <w:t>405 (Investor Retirement)</w:t>
            </w:r>
          </w:p>
        </w:tc>
        <w:tc>
          <w:tcPr>
            <w:tcW w:w="1558" w:type="pct"/>
            <w:tcBorders>
              <w:top w:val="single" w:sz="12" w:space="0" w:color="auto"/>
              <w:bottom w:val="single" w:sz="4" w:space="0" w:color="auto"/>
            </w:tcBorders>
          </w:tcPr>
          <w:p w:rsidR="00D30015" w:rsidRPr="006572FE" w:rsidRDefault="00D30015" w:rsidP="00840142">
            <w:pPr>
              <w:pStyle w:val="Tabletext"/>
            </w:pPr>
            <w:r w:rsidRPr="006572FE">
              <w:t>8104</w:t>
            </w:r>
          </w:p>
        </w:tc>
      </w:tr>
      <w:tr w:rsidR="00D30015" w:rsidRPr="006572FE" w:rsidTr="00BF437D">
        <w:tc>
          <w:tcPr>
            <w:tcW w:w="720" w:type="pct"/>
            <w:tcBorders>
              <w:top w:val="single" w:sz="4" w:space="0" w:color="auto"/>
              <w:bottom w:val="single" w:sz="4" w:space="0" w:color="auto"/>
            </w:tcBorders>
          </w:tcPr>
          <w:p w:rsidR="00D30015" w:rsidRPr="006572FE" w:rsidRDefault="00D30015" w:rsidP="00BF437D">
            <w:pPr>
              <w:pStyle w:val="Tabletext"/>
            </w:pPr>
            <w:r w:rsidRPr="006572FE">
              <w:t>4051</w:t>
            </w:r>
          </w:p>
        </w:tc>
        <w:tc>
          <w:tcPr>
            <w:tcW w:w="2722" w:type="pct"/>
            <w:tcBorders>
              <w:top w:val="single" w:sz="4" w:space="0" w:color="auto"/>
              <w:bottom w:val="single" w:sz="4" w:space="0" w:color="auto"/>
            </w:tcBorders>
          </w:tcPr>
          <w:p w:rsidR="00D30015" w:rsidRPr="006572FE" w:rsidRDefault="00005153" w:rsidP="00840142">
            <w:pPr>
              <w:pStyle w:val="Tabletext"/>
            </w:pPr>
            <w:r w:rsidRPr="006572FE">
              <w:t>410 (Retirement)</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8101 or 8104</w:t>
            </w:r>
          </w:p>
        </w:tc>
      </w:tr>
      <w:tr w:rsidR="00D30015" w:rsidRPr="006572FE" w:rsidTr="00BF437D">
        <w:tc>
          <w:tcPr>
            <w:tcW w:w="720" w:type="pct"/>
            <w:tcBorders>
              <w:top w:val="single" w:sz="4" w:space="0" w:color="auto"/>
              <w:bottom w:val="single" w:sz="4" w:space="0" w:color="auto"/>
            </w:tcBorders>
          </w:tcPr>
          <w:p w:rsidR="00D30015" w:rsidRPr="006572FE" w:rsidRDefault="00D30015" w:rsidP="00840142">
            <w:pPr>
              <w:pStyle w:val="Tabletext"/>
            </w:pPr>
            <w:r w:rsidRPr="006572FE">
              <w:t>4055AAA</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402 (Training and Research)</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8102, 8103, 8501, 8531 or 8536</w:t>
            </w:r>
          </w:p>
        </w:tc>
      </w:tr>
      <w:tr w:rsidR="00D30015" w:rsidRPr="006572FE" w:rsidTr="00BF437D">
        <w:tc>
          <w:tcPr>
            <w:tcW w:w="720" w:type="pct"/>
            <w:tcBorders>
              <w:top w:val="single" w:sz="4" w:space="0" w:color="auto"/>
              <w:bottom w:val="single" w:sz="4" w:space="0" w:color="auto"/>
            </w:tcBorders>
          </w:tcPr>
          <w:p w:rsidR="00D30015" w:rsidRPr="006572FE" w:rsidRDefault="00BF437D" w:rsidP="00840142">
            <w:pPr>
              <w:pStyle w:val="Tabletext"/>
            </w:pPr>
            <w:r w:rsidRPr="006572FE">
              <w:t>4055AB</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488 (Superyacht Crew)</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8107 or 8114</w:t>
            </w:r>
          </w:p>
        </w:tc>
      </w:tr>
      <w:tr w:rsidR="00D30015" w:rsidRPr="006572FE" w:rsidTr="00840142">
        <w:tc>
          <w:tcPr>
            <w:tcW w:w="720" w:type="pct"/>
            <w:tcBorders>
              <w:top w:val="single" w:sz="4" w:space="0" w:color="auto"/>
              <w:bottom w:val="single" w:sz="4" w:space="0" w:color="auto"/>
            </w:tcBorders>
          </w:tcPr>
          <w:p w:rsidR="00D30015" w:rsidRPr="006572FE" w:rsidRDefault="00D30015" w:rsidP="00840142">
            <w:pPr>
              <w:pStyle w:val="Tabletext"/>
            </w:pPr>
            <w:r w:rsidRPr="006572FE">
              <w:t>4056</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500 (Student)</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8104, 8105, 8202, 8501, 8517 or 8518</w:t>
            </w:r>
          </w:p>
        </w:tc>
      </w:tr>
      <w:tr w:rsidR="00D30015" w:rsidRPr="006572FE" w:rsidTr="00BF437D">
        <w:trPr>
          <w:cantSplit/>
        </w:trPr>
        <w:tc>
          <w:tcPr>
            <w:tcW w:w="720" w:type="pct"/>
            <w:tcBorders>
              <w:top w:val="single" w:sz="4" w:space="0" w:color="auto"/>
              <w:bottom w:val="single" w:sz="4" w:space="0" w:color="auto"/>
            </w:tcBorders>
          </w:tcPr>
          <w:p w:rsidR="00D30015" w:rsidRPr="006572FE" w:rsidRDefault="00BF437D" w:rsidP="00840142">
            <w:pPr>
              <w:pStyle w:val="Tabletext"/>
            </w:pPr>
            <w:r w:rsidRPr="006572FE">
              <w:t>4058A</w:t>
            </w:r>
          </w:p>
        </w:tc>
        <w:tc>
          <w:tcPr>
            <w:tcW w:w="2722" w:type="pct"/>
            <w:tcBorders>
              <w:top w:val="single" w:sz="4" w:space="0" w:color="auto"/>
              <w:bottom w:val="single" w:sz="4" w:space="0" w:color="auto"/>
            </w:tcBorders>
          </w:tcPr>
          <w:p w:rsidR="00D30015" w:rsidRPr="006572FE" w:rsidRDefault="00005153" w:rsidP="00840142">
            <w:pPr>
              <w:pStyle w:val="Tabletext"/>
            </w:pPr>
            <w:r w:rsidRPr="006572FE">
              <w:t>570 (Independent ELICOS Sector)</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8101, 8104, 8105, 8202, 8501, 8517 or 8518</w:t>
            </w:r>
          </w:p>
        </w:tc>
      </w:tr>
      <w:tr w:rsidR="00D30015" w:rsidRPr="006572FE" w:rsidTr="00BF437D">
        <w:trPr>
          <w:cantSplit/>
        </w:trPr>
        <w:tc>
          <w:tcPr>
            <w:tcW w:w="720" w:type="pct"/>
            <w:tcBorders>
              <w:top w:val="single" w:sz="4" w:space="0" w:color="auto"/>
              <w:bottom w:val="single" w:sz="4" w:space="0" w:color="auto"/>
            </w:tcBorders>
          </w:tcPr>
          <w:p w:rsidR="00D30015" w:rsidRPr="006572FE" w:rsidRDefault="00D30015" w:rsidP="00840142">
            <w:pPr>
              <w:pStyle w:val="Tabletext"/>
            </w:pPr>
            <w:r w:rsidRPr="006572FE">
              <w:t>4058B</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571 (Schools Sector)</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8101, 8104, 8105, 8202, 8501, 8517 or 8518</w:t>
            </w:r>
          </w:p>
        </w:tc>
      </w:tr>
      <w:tr w:rsidR="00D30015" w:rsidRPr="006572FE" w:rsidTr="00BF437D">
        <w:trPr>
          <w:cantSplit/>
        </w:trPr>
        <w:tc>
          <w:tcPr>
            <w:tcW w:w="720" w:type="pct"/>
            <w:tcBorders>
              <w:top w:val="single" w:sz="4" w:space="0" w:color="auto"/>
              <w:bottom w:val="single" w:sz="4" w:space="0" w:color="auto"/>
            </w:tcBorders>
          </w:tcPr>
          <w:p w:rsidR="00D30015" w:rsidRPr="006572FE" w:rsidRDefault="00D30015" w:rsidP="00840142">
            <w:pPr>
              <w:pStyle w:val="Tabletext"/>
            </w:pPr>
            <w:r w:rsidRPr="006572FE">
              <w:t>4058C</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572 (Vocational Education and Training Sector)</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8101, 8104, 8105, 8202, 8501, 8517 or 8518</w:t>
            </w:r>
          </w:p>
        </w:tc>
      </w:tr>
      <w:tr w:rsidR="00D30015" w:rsidRPr="006572FE" w:rsidTr="00BF437D">
        <w:trPr>
          <w:cantSplit/>
        </w:trPr>
        <w:tc>
          <w:tcPr>
            <w:tcW w:w="720" w:type="pct"/>
            <w:tcBorders>
              <w:top w:val="single" w:sz="4" w:space="0" w:color="auto"/>
              <w:bottom w:val="single" w:sz="4" w:space="0" w:color="auto"/>
            </w:tcBorders>
          </w:tcPr>
          <w:p w:rsidR="00D30015" w:rsidRPr="006572FE" w:rsidRDefault="00D30015" w:rsidP="00840142">
            <w:pPr>
              <w:pStyle w:val="Tabletext"/>
            </w:pPr>
            <w:r w:rsidRPr="006572FE">
              <w:t>4058D</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573 (Higher Education Sector)</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8101, 8104, 8105, 8202, 8501, 8517 or 8518</w:t>
            </w:r>
          </w:p>
        </w:tc>
      </w:tr>
      <w:tr w:rsidR="00D30015" w:rsidRPr="006572FE" w:rsidTr="00BF437D">
        <w:trPr>
          <w:cantSplit/>
        </w:trPr>
        <w:tc>
          <w:tcPr>
            <w:tcW w:w="720" w:type="pct"/>
            <w:tcBorders>
              <w:top w:val="single" w:sz="4" w:space="0" w:color="auto"/>
              <w:bottom w:val="single" w:sz="4" w:space="0" w:color="auto"/>
            </w:tcBorders>
          </w:tcPr>
          <w:p w:rsidR="00D30015" w:rsidRPr="006572FE" w:rsidRDefault="00D30015" w:rsidP="00840142">
            <w:pPr>
              <w:pStyle w:val="Tabletext"/>
            </w:pPr>
            <w:r w:rsidRPr="006572FE">
              <w:t>4058E</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574 (Postgraduate Research Sector)</w:t>
            </w:r>
            <w:r w:rsidRPr="006572FE">
              <w:br/>
              <w:t>574 (Masters and Doctorate Sector)</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8101, 8104, 8105, 8202, 8501, 8517 or 8518</w:t>
            </w:r>
          </w:p>
        </w:tc>
      </w:tr>
      <w:tr w:rsidR="00D30015" w:rsidRPr="006572FE" w:rsidTr="00BF437D">
        <w:trPr>
          <w:cantSplit/>
        </w:trPr>
        <w:tc>
          <w:tcPr>
            <w:tcW w:w="720" w:type="pct"/>
            <w:tcBorders>
              <w:top w:val="single" w:sz="4" w:space="0" w:color="auto"/>
              <w:bottom w:val="single" w:sz="4" w:space="0" w:color="auto"/>
            </w:tcBorders>
          </w:tcPr>
          <w:p w:rsidR="00D30015" w:rsidRPr="006572FE" w:rsidRDefault="00D30015" w:rsidP="00840142">
            <w:pPr>
              <w:pStyle w:val="Tabletext"/>
            </w:pPr>
            <w:r w:rsidRPr="006572FE">
              <w:t>4058F</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575 (Non</w:t>
            </w:r>
            <w:r w:rsidR="006572FE">
              <w:noBreakHyphen/>
            </w:r>
            <w:r w:rsidRPr="006572FE">
              <w:t>Award Sector)</w:t>
            </w:r>
            <w:r w:rsidRPr="006572FE">
              <w:br/>
              <w:t>575 (Non</w:t>
            </w:r>
            <w:r w:rsidR="006572FE">
              <w:noBreakHyphen/>
            </w:r>
            <w:r w:rsidRPr="006572FE">
              <w:t>award Foundation/Other Sector)</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8101, 8104, 8105, 8202, 8501, 8517 or 8518</w:t>
            </w:r>
          </w:p>
        </w:tc>
      </w:tr>
      <w:tr w:rsidR="00D30015" w:rsidRPr="006572FE" w:rsidTr="00BF437D">
        <w:trPr>
          <w:cantSplit/>
        </w:trPr>
        <w:tc>
          <w:tcPr>
            <w:tcW w:w="720" w:type="pct"/>
            <w:tcBorders>
              <w:top w:val="single" w:sz="4" w:space="0" w:color="auto"/>
              <w:bottom w:val="single" w:sz="4" w:space="0" w:color="auto"/>
            </w:tcBorders>
          </w:tcPr>
          <w:p w:rsidR="00D30015" w:rsidRPr="006572FE" w:rsidRDefault="00D30015" w:rsidP="00840142">
            <w:pPr>
              <w:pStyle w:val="Tabletext"/>
            </w:pPr>
            <w:r w:rsidRPr="006572FE">
              <w:t>4058G</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576 (Foreign Affairs or Defence Sector)</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8101, 8104, 8105, 8202, 8501, 8517 or 8518</w:t>
            </w:r>
          </w:p>
        </w:tc>
      </w:tr>
      <w:tr w:rsidR="00D30015" w:rsidRPr="006572FE" w:rsidTr="00BF437D">
        <w:trPr>
          <w:cantSplit/>
        </w:trPr>
        <w:tc>
          <w:tcPr>
            <w:tcW w:w="720" w:type="pct"/>
            <w:tcBorders>
              <w:bottom w:val="single" w:sz="4" w:space="0" w:color="auto"/>
            </w:tcBorders>
          </w:tcPr>
          <w:p w:rsidR="00D30015" w:rsidRPr="006572FE" w:rsidRDefault="00D30015" w:rsidP="00840142">
            <w:pPr>
              <w:pStyle w:val="Tabletext"/>
            </w:pPr>
            <w:r w:rsidRPr="006572FE">
              <w:rPr>
                <w:color w:val="000000" w:themeColor="text1"/>
                <w:szCs w:val="22"/>
              </w:rPr>
              <w:t>4058GA</w:t>
            </w:r>
          </w:p>
        </w:tc>
        <w:tc>
          <w:tcPr>
            <w:tcW w:w="2722" w:type="pct"/>
            <w:tcBorders>
              <w:bottom w:val="single" w:sz="4" w:space="0" w:color="auto"/>
            </w:tcBorders>
          </w:tcPr>
          <w:p w:rsidR="00D30015" w:rsidRPr="006572FE" w:rsidRDefault="00D30015" w:rsidP="00840142">
            <w:pPr>
              <w:pStyle w:val="Tabletext"/>
            </w:pPr>
            <w:r w:rsidRPr="006572FE">
              <w:rPr>
                <w:color w:val="000000" w:themeColor="text1"/>
                <w:szCs w:val="22"/>
              </w:rPr>
              <w:t>602 (Medical Treatment)</w:t>
            </w:r>
          </w:p>
        </w:tc>
        <w:tc>
          <w:tcPr>
            <w:tcW w:w="1558" w:type="pct"/>
            <w:tcBorders>
              <w:bottom w:val="single" w:sz="4" w:space="0" w:color="auto"/>
            </w:tcBorders>
          </w:tcPr>
          <w:p w:rsidR="00D30015" w:rsidRPr="006572FE" w:rsidRDefault="00D30015" w:rsidP="00840142">
            <w:pPr>
              <w:pStyle w:val="Tabletext"/>
            </w:pPr>
            <w:r w:rsidRPr="006572FE">
              <w:rPr>
                <w:color w:val="000000" w:themeColor="text1"/>
                <w:szCs w:val="22"/>
              </w:rPr>
              <w:t>8101 or 8201</w:t>
            </w:r>
          </w:p>
        </w:tc>
      </w:tr>
      <w:tr w:rsidR="00D30015" w:rsidRPr="006572FE" w:rsidDel="005840C4" w:rsidTr="00BF437D">
        <w:tc>
          <w:tcPr>
            <w:tcW w:w="720" w:type="pct"/>
            <w:tcBorders>
              <w:top w:val="single" w:sz="4" w:space="0" w:color="auto"/>
              <w:bottom w:val="single" w:sz="4" w:space="0" w:color="auto"/>
            </w:tcBorders>
          </w:tcPr>
          <w:p w:rsidR="00D30015" w:rsidRPr="006572FE" w:rsidDel="005840C4" w:rsidRDefault="00D30015" w:rsidP="00840142">
            <w:pPr>
              <w:pStyle w:val="Tabletext"/>
            </w:pPr>
            <w:r w:rsidRPr="006572FE">
              <w:rPr>
                <w:color w:val="000000" w:themeColor="text1"/>
                <w:szCs w:val="22"/>
              </w:rPr>
              <w:t>4058H</w:t>
            </w:r>
          </w:p>
        </w:tc>
        <w:tc>
          <w:tcPr>
            <w:tcW w:w="2722" w:type="pct"/>
            <w:tcBorders>
              <w:top w:val="single" w:sz="4" w:space="0" w:color="auto"/>
              <w:bottom w:val="single" w:sz="4" w:space="0" w:color="auto"/>
            </w:tcBorders>
          </w:tcPr>
          <w:p w:rsidR="00D30015" w:rsidRPr="006572FE" w:rsidDel="005840C4" w:rsidRDefault="00D30015" w:rsidP="00840142">
            <w:pPr>
              <w:pStyle w:val="Tabletext"/>
            </w:pPr>
            <w:r w:rsidRPr="006572FE">
              <w:rPr>
                <w:color w:val="000000" w:themeColor="text1"/>
                <w:szCs w:val="22"/>
              </w:rPr>
              <w:t>651 (eVisitor)</w:t>
            </w:r>
          </w:p>
        </w:tc>
        <w:tc>
          <w:tcPr>
            <w:tcW w:w="1558" w:type="pct"/>
            <w:tcBorders>
              <w:top w:val="single" w:sz="4" w:space="0" w:color="auto"/>
              <w:bottom w:val="single" w:sz="4" w:space="0" w:color="auto"/>
            </w:tcBorders>
          </w:tcPr>
          <w:p w:rsidR="00D30015" w:rsidRPr="006572FE" w:rsidDel="005840C4" w:rsidRDefault="00D30015" w:rsidP="00840142">
            <w:pPr>
              <w:pStyle w:val="Tabletext"/>
            </w:pPr>
            <w:r w:rsidRPr="006572FE">
              <w:rPr>
                <w:color w:val="000000" w:themeColor="text1"/>
                <w:szCs w:val="22"/>
              </w:rPr>
              <w:t>8101, 8115 or 8201</w:t>
            </w:r>
          </w:p>
        </w:tc>
      </w:tr>
      <w:tr w:rsidR="00D30015" w:rsidRPr="006572FE" w:rsidTr="00BF437D">
        <w:tc>
          <w:tcPr>
            <w:tcW w:w="720" w:type="pct"/>
            <w:tcBorders>
              <w:top w:val="single" w:sz="4" w:space="0" w:color="auto"/>
              <w:bottom w:val="single" w:sz="4" w:space="0" w:color="auto"/>
            </w:tcBorders>
          </w:tcPr>
          <w:p w:rsidR="00D30015" w:rsidRPr="006572FE" w:rsidRDefault="00BF437D" w:rsidP="00840142">
            <w:pPr>
              <w:pStyle w:val="Tabletext"/>
            </w:pPr>
            <w:r w:rsidRPr="006572FE">
              <w:t>4064</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675 (</w:t>
            </w:r>
            <w:r w:rsidR="00005153" w:rsidRPr="006572FE">
              <w:t>Medical Treatment (Short Stay))</w:t>
            </w:r>
          </w:p>
        </w:tc>
        <w:tc>
          <w:tcPr>
            <w:tcW w:w="1558" w:type="pct"/>
            <w:tcBorders>
              <w:top w:val="single" w:sz="4" w:space="0" w:color="auto"/>
              <w:bottom w:val="single" w:sz="4" w:space="0" w:color="auto"/>
            </w:tcBorders>
          </w:tcPr>
          <w:p w:rsidR="00D30015" w:rsidRPr="006572FE" w:rsidRDefault="00005153" w:rsidP="00840142">
            <w:pPr>
              <w:pStyle w:val="Tabletext"/>
            </w:pPr>
            <w:r w:rsidRPr="006572FE">
              <w:t>8101 or 8201</w:t>
            </w:r>
          </w:p>
        </w:tc>
      </w:tr>
      <w:tr w:rsidR="00D30015" w:rsidRPr="006572FE" w:rsidTr="00BF437D">
        <w:tc>
          <w:tcPr>
            <w:tcW w:w="720" w:type="pct"/>
            <w:tcBorders>
              <w:top w:val="single" w:sz="4" w:space="0" w:color="auto"/>
              <w:bottom w:val="single" w:sz="4" w:space="0" w:color="auto"/>
            </w:tcBorders>
          </w:tcPr>
          <w:p w:rsidR="00D30015" w:rsidRPr="006572FE" w:rsidRDefault="00D30015" w:rsidP="00840142">
            <w:pPr>
              <w:pStyle w:val="Tabletext"/>
            </w:pPr>
            <w:r w:rsidRPr="006572FE">
              <w:t>4065A</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676 (Tourist)</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8101, 8201 or 8558</w:t>
            </w:r>
          </w:p>
        </w:tc>
      </w:tr>
      <w:tr w:rsidR="00D30015" w:rsidRPr="006572FE" w:rsidTr="00BF437D">
        <w:tc>
          <w:tcPr>
            <w:tcW w:w="720" w:type="pct"/>
            <w:tcBorders>
              <w:top w:val="single" w:sz="4" w:space="0" w:color="auto"/>
              <w:bottom w:val="single" w:sz="4" w:space="0" w:color="auto"/>
            </w:tcBorders>
          </w:tcPr>
          <w:p w:rsidR="00D30015" w:rsidRPr="006572FE" w:rsidRDefault="00D30015" w:rsidP="00840142">
            <w:pPr>
              <w:pStyle w:val="Tabletext"/>
            </w:pPr>
            <w:r w:rsidRPr="006572FE">
              <w:rPr>
                <w:color w:val="000000" w:themeColor="text1"/>
              </w:rPr>
              <w:t>4065B</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rPr>
                <w:color w:val="000000" w:themeColor="text1"/>
              </w:rPr>
              <w:t>600 (Visitor)</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rPr>
                <w:color w:val="000000" w:themeColor="text1"/>
              </w:rPr>
              <w:t>8101, 8115, 8201 and 8558</w:t>
            </w:r>
          </w:p>
        </w:tc>
      </w:tr>
      <w:tr w:rsidR="00D30015" w:rsidRPr="006572FE" w:rsidTr="00BF437D">
        <w:tc>
          <w:tcPr>
            <w:tcW w:w="720" w:type="pct"/>
            <w:tcBorders>
              <w:top w:val="single" w:sz="4" w:space="0" w:color="auto"/>
              <w:bottom w:val="single" w:sz="4" w:space="0" w:color="auto"/>
            </w:tcBorders>
          </w:tcPr>
          <w:p w:rsidR="00D30015" w:rsidRPr="006572FE" w:rsidRDefault="00BF437D" w:rsidP="00840142">
            <w:pPr>
              <w:pStyle w:val="Tabletext"/>
            </w:pPr>
            <w:r w:rsidRPr="006572FE">
              <w:t>4070</w:t>
            </w:r>
          </w:p>
        </w:tc>
        <w:tc>
          <w:tcPr>
            <w:tcW w:w="2722" w:type="pct"/>
            <w:tcBorders>
              <w:top w:val="single" w:sz="4" w:space="0" w:color="auto"/>
              <w:bottom w:val="single" w:sz="4" w:space="0" w:color="auto"/>
            </w:tcBorders>
          </w:tcPr>
          <w:p w:rsidR="00D30015" w:rsidRPr="006572FE" w:rsidRDefault="00005153" w:rsidP="00840142">
            <w:pPr>
              <w:pStyle w:val="Tabletext"/>
            </w:pPr>
            <w:r w:rsidRPr="006572FE">
              <w:t>685 (Medical)</w:t>
            </w:r>
          </w:p>
        </w:tc>
        <w:tc>
          <w:tcPr>
            <w:tcW w:w="1558" w:type="pct"/>
            <w:tcBorders>
              <w:top w:val="single" w:sz="4" w:space="0" w:color="auto"/>
              <w:bottom w:val="single" w:sz="4" w:space="0" w:color="auto"/>
            </w:tcBorders>
          </w:tcPr>
          <w:p w:rsidR="00D30015" w:rsidRPr="006572FE" w:rsidRDefault="00005153" w:rsidP="00840142">
            <w:pPr>
              <w:pStyle w:val="Tabletext"/>
            </w:pPr>
            <w:r w:rsidRPr="006572FE">
              <w:t>8101 or 8201</w:t>
            </w:r>
          </w:p>
        </w:tc>
      </w:tr>
      <w:tr w:rsidR="00D30015" w:rsidRPr="006572FE" w:rsidTr="00BF437D">
        <w:tc>
          <w:tcPr>
            <w:tcW w:w="720" w:type="pct"/>
            <w:tcBorders>
              <w:top w:val="single" w:sz="4" w:space="0" w:color="auto"/>
              <w:bottom w:val="single" w:sz="4" w:space="0" w:color="auto"/>
            </w:tcBorders>
          </w:tcPr>
          <w:p w:rsidR="00D30015" w:rsidRPr="006572FE" w:rsidRDefault="00BF437D" w:rsidP="00840142">
            <w:pPr>
              <w:pStyle w:val="Tabletext"/>
            </w:pPr>
            <w:r w:rsidRPr="006572FE">
              <w:t>4072</w:t>
            </w:r>
          </w:p>
        </w:tc>
        <w:tc>
          <w:tcPr>
            <w:tcW w:w="2722" w:type="pct"/>
            <w:tcBorders>
              <w:top w:val="single" w:sz="4" w:space="0" w:color="auto"/>
              <w:bottom w:val="single" w:sz="4" w:space="0" w:color="auto"/>
            </w:tcBorders>
          </w:tcPr>
          <w:p w:rsidR="00D30015" w:rsidRPr="006572FE" w:rsidRDefault="00005153" w:rsidP="00840142">
            <w:pPr>
              <w:pStyle w:val="Tabletext"/>
            </w:pPr>
            <w:r w:rsidRPr="006572FE">
              <w:t>771 (Transit)</w:t>
            </w:r>
          </w:p>
        </w:tc>
        <w:tc>
          <w:tcPr>
            <w:tcW w:w="1558" w:type="pct"/>
            <w:tcBorders>
              <w:top w:val="single" w:sz="4" w:space="0" w:color="auto"/>
              <w:bottom w:val="single" w:sz="4" w:space="0" w:color="auto"/>
            </w:tcBorders>
          </w:tcPr>
          <w:p w:rsidR="00D30015" w:rsidRPr="006572FE" w:rsidRDefault="00005153" w:rsidP="00840142">
            <w:pPr>
              <w:pStyle w:val="Tabletext"/>
            </w:pPr>
            <w:r w:rsidRPr="006572FE">
              <w:t>8101 or 8201</w:t>
            </w:r>
          </w:p>
        </w:tc>
      </w:tr>
      <w:tr w:rsidR="00D30015" w:rsidRPr="006572FE" w:rsidTr="00BF437D">
        <w:tc>
          <w:tcPr>
            <w:tcW w:w="720" w:type="pct"/>
            <w:tcBorders>
              <w:top w:val="single" w:sz="4" w:space="0" w:color="auto"/>
              <w:bottom w:val="single" w:sz="4" w:space="0" w:color="auto"/>
            </w:tcBorders>
          </w:tcPr>
          <w:p w:rsidR="00D30015" w:rsidRPr="006572FE" w:rsidRDefault="00BF437D" w:rsidP="00840142">
            <w:pPr>
              <w:pStyle w:val="Tabletext"/>
            </w:pPr>
            <w:r w:rsidRPr="006572FE">
              <w:t>4073</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956 (Electronic Travel Authority (B</w:t>
            </w:r>
            <w:r w:rsidR="00005153" w:rsidRPr="006572FE">
              <w:t>usiness Entrant—Long Validity))</w:t>
            </w:r>
          </w:p>
        </w:tc>
        <w:tc>
          <w:tcPr>
            <w:tcW w:w="1558" w:type="pct"/>
            <w:tcBorders>
              <w:top w:val="single" w:sz="4" w:space="0" w:color="auto"/>
              <w:bottom w:val="single" w:sz="4" w:space="0" w:color="auto"/>
            </w:tcBorders>
          </w:tcPr>
          <w:p w:rsidR="00D30015" w:rsidRPr="006572FE" w:rsidRDefault="00D30015" w:rsidP="00840142">
            <w:pPr>
              <w:pStyle w:val="Tabletext"/>
            </w:pPr>
            <w:r w:rsidRPr="006572FE">
              <w:t>8201</w:t>
            </w:r>
          </w:p>
        </w:tc>
      </w:tr>
      <w:tr w:rsidR="00D30015" w:rsidRPr="006572FE" w:rsidTr="00BF437D">
        <w:tc>
          <w:tcPr>
            <w:tcW w:w="720" w:type="pct"/>
            <w:tcBorders>
              <w:top w:val="single" w:sz="4" w:space="0" w:color="auto"/>
              <w:bottom w:val="single" w:sz="4" w:space="0" w:color="auto"/>
            </w:tcBorders>
          </w:tcPr>
          <w:p w:rsidR="00D30015" w:rsidRPr="006572FE" w:rsidRDefault="00D30015" w:rsidP="00840142">
            <w:pPr>
              <w:pStyle w:val="Tabletext"/>
            </w:pPr>
            <w:r w:rsidRPr="006572FE">
              <w:br w:type="page"/>
              <w:t>4074</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976 (Electro</w:t>
            </w:r>
            <w:r w:rsidR="00005153" w:rsidRPr="006572FE">
              <w:t>nic Travel Authority (Visitor))</w:t>
            </w:r>
          </w:p>
        </w:tc>
        <w:tc>
          <w:tcPr>
            <w:tcW w:w="1558" w:type="pct"/>
            <w:tcBorders>
              <w:top w:val="single" w:sz="4" w:space="0" w:color="auto"/>
              <w:bottom w:val="single" w:sz="4" w:space="0" w:color="auto"/>
            </w:tcBorders>
          </w:tcPr>
          <w:p w:rsidR="00D30015" w:rsidRPr="006572FE" w:rsidRDefault="00005153" w:rsidP="00840142">
            <w:pPr>
              <w:pStyle w:val="Tabletext"/>
            </w:pPr>
            <w:r w:rsidRPr="006572FE">
              <w:t>8101 or 8201</w:t>
            </w:r>
          </w:p>
        </w:tc>
      </w:tr>
      <w:tr w:rsidR="00D30015" w:rsidRPr="006572FE" w:rsidTr="00BF437D">
        <w:tc>
          <w:tcPr>
            <w:tcW w:w="720" w:type="pct"/>
            <w:tcBorders>
              <w:top w:val="single" w:sz="4" w:space="0" w:color="auto"/>
              <w:bottom w:val="single" w:sz="4" w:space="0" w:color="auto"/>
            </w:tcBorders>
          </w:tcPr>
          <w:p w:rsidR="00D30015" w:rsidRPr="006572FE" w:rsidRDefault="00BF437D" w:rsidP="00840142">
            <w:pPr>
              <w:pStyle w:val="Tabletext"/>
            </w:pPr>
            <w:r w:rsidRPr="006572FE">
              <w:t>4075</w:t>
            </w:r>
          </w:p>
        </w:tc>
        <w:tc>
          <w:tcPr>
            <w:tcW w:w="2722" w:type="pct"/>
            <w:tcBorders>
              <w:top w:val="single" w:sz="4" w:space="0" w:color="auto"/>
              <w:bottom w:val="single" w:sz="4" w:space="0" w:color="auto"/>
            </w:tcBorders>
          </w:tcPr>
          <w:p w:rsidR="00D30015" w:rsidRPr="006572FE" w:rsidRDefault="00D30015" w:rsidP="00840142">
            <w:pPr>
              <w:pStyle w:val="Tabletext"/>
            </w:pPr>
            <w:r w:rsidRPr="006572FE">
              <w:t>977 (Electronic Travel Authority (Bu</w:t>
            </w:r>
            <w:r w:rsidR="00005153" w:rsidRPr="006572FE">
              <w:t>siness Entrant—Short Validity))</w:t>
            </w:r>
          </w:p>
        </w:tc>
        <w:tc>
          <w:tcPr>
            <w:tcW w:w="1558" w:type="pct"/>
            <w:tcBorders>
              <w:top w:val="single" w:sz="4" w:space="0" w:color="auto"/>
              <w:bottom w:val="single" w:sz="4" w:space="0" w:color="auto"/>
            </w:tcBorders>
          </w:tcPr>
          <w:p w:rsidR="00D30015" w:rsidRPr="006572FE" w:rsidRDefault="00005153" w:rsidP="00840142">
            <w:pPr>
              <w:pStyle w:val="Tabletext"/>
            </w:pPr>
            <w:r w:rsidRPr="006572FE">
              <w:t>8201</w:t>
            </w:r>
          </w:p>
        </w:tc>
      </w:tr>
      <w:tr w:rsidR="00D30015" w:rsidRPr="006572FE" w:rsidTr="00BF437D">
        <w:tc>
          <w:tcPr>
            <w:tcW w:w="720" w:type="pct"/>
            <w:tcBorders>
              <w:top w:val="single" w:sz="4" w:space="0" w:color="auto"/>
              <w:bottom w:val="single" w:sz="12" w:space="0" w:color="auto"/>
            </w:tcBorders>
          </w:tcPr>
          <w:p w:rsidR="00D30015" w:rsidRPr="006572FE" w:rsidRDefault="00D30015" w:rsidP="00840142">
            <w:pPr>
              <w:pStyle w:val="Tabletext"/>
            </w:pPr>
            <w:r w:rsidRPr="006572FE">
              <w:rPr>
                <w:color w:val="000000" w:themeColor="text1"/>
              </w:rPr>
              <w:t>4076</w:t>
            </w:r>
          </w:p>
        </w:tc>
        <w:tc>
          <w:tcPr>
            <w:tcW w:w="2722" w:type="pct"/>
            <w:tcBorders>
              <w:top w:val="single" w:sz="4" w:space="0" w:color="auto"/>
              <w:bottom w:val="single" w:sz="12" w:space="0" w:color="auto"/>
            </w:tcBorders>
          </w:tcPr>
          <w:p w:rsidR="00D30015" w:rsidRPr="006572FE" w:rsidRDefault="00D30015" w:rsidP="00840142">
            <w:pPr>
              <w:pStyle w:val="Tabletext"/>
            </w:pPr>
            <w:r w:rsidRPr="006572FE">
              <w:rPr>
                <w:color w:val="000000" w:themeColor="text1"/>
              </w:rPr>
              <w:t>601 (Electronic Travel Authority)</w:t>
            </w:r>
          </w:p>
        </w:tc>
        <w:tc>
          <w:tcPr>
            <w:tcW w:w="1558" w:type="pct"/>
            <w:tcBorders>
              <w:top w:val="single" w:sz="4" w:space="0" w:color="auto"/>
              <w:bottom w:val="single" w:sz="12" w:space="0" w:color="auto"/>
            </w:tcBorders>
          </w:tcPr>
          <w:p w:rsidR="00D30015" w:rsidRPr="006572FE" w:rsidRDefault="00D30015" w:rsidP="00840142">
            <w:pPr>
              <w:pStyle w:val="Tabletext"/>
            </w:pPr>
            <w:r w:rsidRPr="006572FE">
              <w:rPr>
                <w:color w:val="000000" w:themeColor="text1"/>
              </w:rPr>
              <w:t>8115 and 8201</w:t>
            </w:r>
          </w:p>
        </w:tc>
      </w:tr>
    </w:tbl>
    <w:p w:rsidR="00D30015" w:rsidRPr="006572FE" w:rsidRDefault="00D30015" w:rsidP="00D30015">
      <w:pPr>
        <w:pStyle w:val="ActHead2"/>
        <w:pageBreakBefore/>
        <w:spacing w:before="240"/>
      </w:pPr>
      <w:bookmarkStart w:id="436" w:name="_Toc468112454"/>
      <w:r w:rsidRPr="006572FE">
        <w:rPr>
          <w:rStyle w:val="CharPartNo"/>
        </w:rPr>
        <w:t>Part</w:t>
      </w:r>
      <w:r w:rsidR="006572FE" w:rsidRPr="006572FE">
        <w:rPr>
          <w:rStyle w:val="CharPartNo"/>
        </w:rPr>
        <w:t> </w:t>
      </w:r>
      <w:r w:rsidRPr="006572FE">
        <w:rPr>
          <w:rStyle w:val="CharPartNo"/>
        </w:rPr>
        <w:t>3</w:t>
      </w:r>
      <w:r w:rsidRPr="006572FE">
        <w:t>—</w:t>
      </w:r>
      <w:r w:rsidRPr="006572FE">
        <w:rPr>
          <w:rStyle w:val="CharPartText"/>
        </w:rPr>
        <w:t>Requirements for public interest criterion 4019</w:t>
      </w:r>
      <w:bookmarkEnd w:id="436"/>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Specials"/>
      </w:pPr>
      <w:r w:rsidRPr="006572FE">
        <w:t>3.1  Values statement</w:t>
      </w:r>
    </w:p>
    <w:p w:rsidR="00D30015" w:rsidRPr="006572FE" w:rsidRDefault="00D30015" w:rsidP="00D30015">
      <w:pPr>
        <w:pStyle w:val="SubsectionHead"/>
      </w:pPr>
      <w:r w:rsidRPr="006572FE">
        <w:t>Statement</w:t>
      </w:r>
    </w:p>
    <w:p w:rsidR="00D30015" w:rsidRPr="006572FE" w:rsidRDefault="00D30015" w:rsidP="00D30015">
      <w:pPr>
        <w:pStyle w:val="subsection"/>
      </w:pPr>
      <w:r w:rsidRPr="006572FE">
        <w:rPr>
          <w:color w:val="000000"/>
        </w:rPr>
        <w:tab/>
        <w:t>(1)</w:t>
      </w:r>
      <w:r w:rsidRPr="006572FE">
        <w:rPr>
          <w:color w:val="000000"/>
        </w:rPr>
        <w:tab/>
        <w:t>For public interest criterion 4019, the Minister must, by instrument in writing, approve one or more values statements for the subclasses of visas specified in the instrument.</w:t>
      </w:r>
    </w:p>
    <w:p w:rsidR="00D30015" w:rsidRPr="006572FE" w:rsidRDefault="00D30015" w:rsidP="00D30015">
      <w:pPr>
        <w:pStyle w:val="subsection"/>
      </w:pPr>
      <w:r w:rsidRPr="006572FE">
        <w:tab/>
        <w:t>(2)</w:t>
      </w:r>
      <w:r w:rsidRPr="006572FE">
        <w:tab/>
        <w:t>A values statement must include provisions relating to:</w:t>
      </w:r>
    </w:p>
    <w:p w:rsidR="00D30015" w:rsidRPr="006572FE" w:rsidRDefault="00D30015" w:rsidP="00D30015">
      <w:pPr>
        <w:pStyle w:val="paragraph"/>
      </w:pPr>
      <w:r w:rsidRPr="006572FE">
        <w:rPr>
          <w:color w:val="000000"/>
        </w:rPr>
        <w:tab/>
        <w:t>(a)</w:t>
      </w:r>
      <w:r w:rsidRPr="006572FE">
        <w:rPr>
          <w:color w:val="000000"/>
        </w:rPr>
        <w:tab/>
        <w:t>values that are important to Australian society; and</w:t>
      </w:r>
    </w:p>
    <w:p w:rsidR="00D30015" w:rsidRPr="006572FE" w:rsidRDefault="00D30015" w:rsidP="00D30015">
      <w:pPr>
        <w:pStyle w:val="paragraph"/>
      </w:pPr>
      <w:r w:rsidRPr="006572FE">
        <w:tab/>
        <w:t>(b)</w:t>
      </w:r>
      <w:r w:rsidRPr="006572FE">
        <w:tab/>
        <w:t>matters concerning Australian citizenship (if relevant); and</w:t>
      </w:r>
    </w:p>
    <w:p w:rsidR="00D30015" w:rsidRPr="006572FE" w:rsidRDefault="00D30015" w:rsidP="00D30015">
      <w:pPr>
        <w:pStyle w:val="paragraph"/>
      </w:pPr>
      <w:r w:rsidRPr="006572FE">
        <w:tab/>
        <w:t>(c)</w:t>
      </w:r>
      <w:r w:rsidRPr="006572FE">
        <w:tab/>
        <w:t>compliance with the laws of Australia.</w:t>
      </w:r>
    </w:p>
    <w:p w:rsidR="00D30015" w:rsidRPr="006572FE" w:rsidRDefault="00D30015" w:rsidP="00D30015">
      <w:pPr>
        <w:pStyle w:val="subsection"/>
      </w:pPr>
      <w:r w:rsidRPr="006572FE">
        <w:rPr>
          <w:color w:val="000000"/>
        </w:rPr>
        <w:tab/>
        <w:t>(3)</w:t>
      </w:r>
      <w:r w:rsidRPr="006572FE">
        <w:rPr>
          <w:color w:val="000000"/>
        </w:rPr>
        <w:tab/>
        <w:t>A values statement may include other provisions.</w:t>
      </w:r>
    </w:p>
    <w:p w:rsidR="00D30015" w:rsidRPr="006572FE" w:rsidRDefault="00D30015" w:rsidP="00D30015">
      <w:pPr>
        <w:pStyle w:val="SubsectionHead"/>
      </w:pPr>
      <w:r w:rsidRPr="006572FE">
        <w:t>Signing values statement—Internet application</w:t>
      </w:r>
    </w:p>
    <w:p w:rsidR="00D30015" w:rsidRPr="006572FE" w:rsidRDefault="00D30015" w:rsidP="00D30015">
      <w:pPr>
        <w:pStyle w:val="subsection"/>
        <w:rPr>
          <w:color w:val="000000"/>
        </w:rPr>
      </w:pPr>
      <w:r w:rsidRPr="006572FE">
        <w:rPr>
          <w:color w:val="000000"/>
        </w:rPr>
        <w:tab/>
        <w:t>(4)</w:t>
      </w:r>
      <w:r w:rsidRPr="006572FE">
        <w:rPr>
          <w:color w:val="000000"/>
        </w:rPr>
        <w:tab/>
        <w:t>For public interest criterion 4019, a values statement is taken to have been signed by an applicant who makes an Internet application if the instructions for signing the values statement are followed.</w:t>
      </w:r>
    </w:p>
    <w:p w:rsidR="00D30015" w:rsidRPr="006572FE" w:rsidRDefault="00D30015" w:rsidP="00D30015">
      <w:pPr>
        <w:pStyle w:val="ActHead2"/>
        <w:pageBreakBefore/>
      </w:pPr>
      <w:bookmarkStart w:id="437" w:name="_Toc468112455"/>
      <w:r w:rsidRPr="006572FE">
        <w:rPr>
          <w:rStyle w:val="CharPartNo"/>
        </w:rPr>
        <w:t>Part</w:t>
      </w:r>
      <w:r w:rsidR="006572FE" w:rsidRPr="006572FE">
        <w:rPr>
          <w:rStyle w:val="CharPartNo"/>
        </w:rPr>
        <w:t> </w:t>
      </w:r>
      <w:r w:rsidRPr="006572FE">
        <w:rPr>
          <w:rStyle w:val="CharPartNo"/>
        </w:rPr>
        <w:t>4</w:t>
      </w:r>
      <w:r w:rsidRPr="006572FE">
        <w:t>—</w:t>
      </w:r>
      <w:r w:rsidRPr="006572FE">
        <w:rPr>
          <w:rStyle w:val="CharPartText"/>
        </w:rPr>
        <w:t>Requirements for public interest criterion 4022</w:t>
      </w:r>
      <w:bookmarkEnd w:id="437"/>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Specials"/>
      </w:pPr>
      <w:r w:rsidRPr="006572FE">
        <w:t>4.1  Code of behaviour</w:t>
      </w:r>
    </w:p>
    <w:p w:rsidR="00D30015" w:rsidRPr="006572FE" w:rsidRDefault="00D30015" w:rsidP="00D30015">
      <w:pPr>
        <w:pStyle w:val="subsection"/>
      </w:pPr>
      <w:r w:rsidRPr="006572FE">
        <w:tab/>
      </w:r>
      <w:r w:rsidRPr="006572FE">
        <w:tab/>
        <w:t>For public interest criterion 4022, the Minister must, by instrument in writing, approve one or more written codes of behaviour for the subclasses of visas specified in the instrument.</w:t>
      </w:r>
    </w:p>
    <w:p w:rsidR="00D30015" w:rsidRPr="006572FE" w:rsidRDefault="00D30015" w:rsidP="00D30015">
      <w:pPr>
        <w:pStyle w:val="ActHead1"/>
        <w:pageBreakBefore/>
      </w:pPr>
      <w:bookmarkStart w:id="438" w:name="_Toc468112456"/>
      <w:r w:rsidRPr="006572FE">
        <w:rPr>
          <w:rStyle w:val="CharChapNo"/>
        </w:rPr>
        <w:t>Schedule</w:t>
      </w:r>
      <w:r w:rsidR="006572FE" w:rsidRPr="006572FE">
        <w:rPr>
          <w:rStyle w:val="CharChapNo"/>
        </w:rPr>
        <w:t> </w:t>
      </w:r>
      <w:r w:rsidRPr="006572FE">
        <w:rPr>
          <w:rStyle w:val="CharChapNo"/>
        </w:rPr>
        <w:t>5</w:t>
      </w:r>
      <w:r w:rsidRPr="006572FE">
        <w:t>—</w:t>
      </w:r>
      <w:r w:rsidRPr="006572FE">
        <w:rPr>
          <w:rStyle w:val="CharChapText"/>
        </w:rPr>
        <w:t>Special return criteria</w:t>
      </w:r>
      <w:bookmarkEnd w:id="438"/>
    </w:p>
    <w:p w:rsidR="00D30015" w:rsidRPr="006572FE" w:rsidRDefault="00D30015" w:rsidP="00D30015">
      <w:pPr>
        <w:pStyle w:val="notemargin"/>
      </w:pPr>
      <w:r w:rsidRPr="006572FE">
        <w:t>(regulation</w:t>
      </w:r>
      <w:r w:rsidR="006572FE">
        <w:t> </w:t>
      </w:r>
      <w:r w:rsidRPr="006572FE">
        <w:t>1.03)</w:t>
      </w:r>
    </w:p>
    <w:p w:rsidR="00D30015" w:rsidRPr="006572FE" w:rsidRDefault="00D30015" w:rsidP="00D30015">
      <w:pPr>
        <w:pStyle w:val="Header"/>
      </w:pPr>
      <w:r w:rsidRPr="006572FE">
        <w:rPr>
          <w:rStyle w:val="CharPartNo"/>
        </w:rPr>
        <w:t xml:space="preserve"> </w:t>
      </w:r>
      <w:r w:rsidRPr="006572FE">
        <w:rPr>
          <w:rStyle w:val="CharPartText"/>
        </w:rPr>
        <w:t xml:space="preserve"> </w:t>
      </w:r>
    </w:p>
    <w:p w:rsidR="003C576D" w:rsidRPr="006572FE" w:rsidRDefault="00D30015" w:rsidP="00D30015">
      <w:pPr>
        <w:pStyle w:val="subsection"/>
      </w:pPr>
      <w:r w:rsidRPr="006572FE">
        <w:t>5001</w:t>
      </w:r>
      <w:r w:rsidRPr="006572FE">
        <w:tab/>
      </w:r>
      <w:r w:rsidRPr="006572FE">
        <w:tab/>
        <w:t>The applicant is not:</w:t>
      </w:r>
    </w:p>
    <w:p w:rsidR="003C576D" w:rsidRPr="006572FE" w:rsidRDefault="00D30015" w:rsidP="00D30015">
      <w:pPr>
        <w:pStyle w:val="paragraph"/>
      </w:pPr>
      <w:r w:rsidRPr="006572FE">
        <w:tab/>
        <w:t>(a)</w:t>
      </w:r>
      <w:r w:rsidRPr="006572FE">
        <w:tab/>
        <w:t>a person who left Australia while the subject of a deportation order under:</w:t>
      </w:r>
    </w:p>
    <w:p w:rsidR="003C576D" w:rsidRPr="006572FE" w:rsidRDefault="00D30015" w:rsidP="00D30015">
      <w:pPr>
        <w:pStyle w:val="paragraphsub"/>
      </w:pPr>
      <w:r w:rsidRPr="006572FE">
        <w:tab/>
        <w:t>(i)</w:t>
      </w:r>
      <w:r w:rsidRPr="006572FE">
        <w:tab/>
        <w:t>section</w:t>
      </w:r>
      <w:r w:rsidR="006572FE">
        <w:t> </w:t>
      </w:r>
      <w:r w:rsidRPr="006572FE">
        <w:t>200 of the Act; or</w:t>
      </w:r>
    </w:p>
    <w:p w:rsidR="003C576D" w:rsidRPr="006572FE" w:rsidRDefault="00D30015" w:rsidP="00D30015">
      <w:pPr>
        <w:pStyle w:val="paragraphsub"/>
      </w:pPr>
      <w:r w:rsidRPr="006572FE">
        <w:tab/>
        <w:t>(ii)</w:t>
      </w:r>
      <w:r w:rsidRPr="006572FE">
        <w:tab/>
        <w:t>section</w:t>
      </w:r>
      <w:r w:rsidR="006572FE">
        <w:t> </w:t>
      </w:r>
      <w:r w:rsidRPr="006572FE">
        <w:t>55, 56 or 57 of the Act as in force on and after 19</w:t>
      </w:r>
      <w:r w:rsidR="006572FE">
        <w:t> </w:t>
      </w:r>
      <w:r w:rsidRPr="006572FE">
        <w:t>December 1989 but before 1</w:t>
      </w:r>
      <w:r w:rsidR="006572FE">
        <w:t> </w:t>
      </w:r>
      <w:r w:rsidRPr="006572FE">
        <w:t>September 1994; or</w:t>
      </w:r>
    </w:p>
    <w:p w:rsidR="003C576D" w:rsidRPr="006572FE" w:rsidRDefault="00D30015" w:rsidP="00D30015">
      <w:pPr>
        <w:pStyle w:val="paragraphsub"/>
      </w:pPr>
      <w:r w:rsidRPr="006572FE">
        <w:tab/>
        <w:t>(iii)</w:t>
      </w:r>
      <w:r w:rsidRPr="006572FE">
        <w:tab/>
        <w:t>section</w:t>
      </w:r>
      <w:r w:rsidR="006572FE">
        <w:t> </w:t>
      </w:r>
      <w:r w:rsidRPr="006572FE">
        <w:t>12, 13 or 14 of the Act as in force before 19</w:t>
      </w:r>
      <w:r w:rsidR="006572FE">
        <w:t> </w:t>
      </w:r>
      <w:r w:rsidRPr="006572FE">
        <w:t>December 1989; or</w:t>
      </w:r>
    </w:p>
    <w:p w:rsidR="00D30015" w:rsidRPr="006572FE" w:rsidRDefault="00D30015" w:rsidP="00D30015">
      <w:pPr>
        <w:pStyle w:val="paragraph"/>
      </w:pPr>
      <w:r w:rsidRPr="006572FE">
        <w:tab/>
        <w:t>(b)</w:t>
      </w:r>
      <w:r w:rsidRPr="006572FE">
        <w:tab/>
        <w:t>a person whose visa has been cancelled under section</w:t>
      </w:r>
      <w:r w:rsidR="006572FE">
        <w:t> </w:t>
      </w:r>
      <w:r w:rsidRPr="006572FE">
        <w:t>501 of the Act, as in force before 1</w:t>
      </w:r>
      <w:r w:rsidR="006572FE">
        <w:t> </w:t>
      </w:r>
      <w:r w:rsidRPr="006572FE">
        <w:t>June 1999, wholly or partly because the Minister, having regard to the person’s past criminal conduct, was satisfied that the person is not of good character; or</w:t>
      </w:r>
    </w:p>
    <w:p w:rsidR="00D30015" w:rsidRPr="006572FE" w:rsidRDefault="00D30015" w:rsidP="00D30015">
      <w:pPr>
        <w:pStyle w:val="paragraph"/>
        <w:tabs>
          <w:tab w:val="left" w:pos="4962"/>
        </w:tabs>
      </w:pPr>
      <w:r w:rsidRPr="006572FE">
        <w:tab/>
        <w:t>(c)</w:t>
      </w:r>
      <w:r w:rsidRPr="006572FE">
        <w:tab/>
        <w:t>a person whose visa has been cancelled under section</w:t>
      </w:r>
      <w:r w:rsidR="006572FE">
        <w:t> </w:t>
      </w:r>
      <w:r w:rsidRPr="006572FE">
        <w:t>501, 501A or 501B of the Act, if:</w:t>
      </w:r>
    </w:p>
    <w:p w:rsidR="00D30015" w:rsidRPr="006572FE" w:rsidRDefault="00D30015" w:rsidP="00D30015">
      <w:pPr>
        <w:pStyle w:val="paragraphsub"/>
        <w:tabs>
          <w:tab w:val="left" w:pos="4962"/>
        </w:tabs>
      </w:pPr>
      <w:r w:rsidRPr="006572FE">
        <w:tab/>
        <w:t>(i)</w:t>
      </w:r>
      <w:r w:rsidRPr="006572FE">
        <w:tab/>
        <w:t>the cancellation has not been revoked under subsection</w:t>
      </w:r>
      <w:r w:rsidR="006572FE">
        <w:t> </w:t>
      </w:r>
      <w:r w:rsidRPr="006572FE">
        <w:t>501C(4) or 501CA(4) of the Act; or</w:t>
      </w:r>
    </w:p>
    <w:p w:rsidR="00D30015" w:rsidRPr="006572FE" w:rsidRDefault="00D30015" w:rsidP="00D30015">
      <w:pPr>
        <w:pStyle w:val="paragraphsub"/>
      </w:pPr>
      <w:r w:rsidRPr="006572FE">
        <w:tab/>
        <w:t>(ii)</w:t>
      </w:r>
      <w:r w:rsidRPr="006572FE">
        <w:tab/>
        <w:t>after cancelling the visa, the Minister has not, acting personally, granted a permanent visa to the person; or</w:t>
      </w:r>
    </w:p>
    <w:p w:rsidR="00D30015" w:rsidRPr="006572FE" w:rsidRDefault="00D30015" w:rsidP="00D30015">
      <w:pPr>
        <w:pStyle w:val="paragraph"/>
        <w:tabs>
          <w:tab w:val="left" w:pos="4962"/>
        </w:tabs>
      </w:pPr>
      <w:r w:rsidRPr="006572FE">
        <w:tab/>
        <w:t>(d)</w:t>
      </w:r>
      <w:r w:rsidRPr="006572FE">
        <w:tab/>
        <w:t>a person whose visa has been cancelled under section</w:t>
      </w:r>
      <w:r w:rsidR="006572FE">
        <w:t> </w:t>
      </w:r>
      <w:r w:rsidRPr="006572FE">
        <w:t>501BA of the Act if the Minister has not, acting personally, granted a permanent visa to the person after that cancellation.</w:t>
      </w:r>
    </w:p>
    <w:p w:rsidR="003C576D" w:rsidRPr="006572FE" w:rsidRDefault="00D30015" w:rsidP="00D30015">
      <w:pPr>
        <w:pStyle w:val="subsection"/>
      </w:pPr>
      <w:r w:rsidRPr="006572FE">
        <w:t>5002</w:t>
      </w:r>
      <w:r w:rsidRPr="006572FE">
        <w:tab/>
      </w:r>
      <w:r w:rsidRPr="006572FE">
        <w:tab/>
        <w:t>If the applicant is a person who has been removed from Australia under section</w:t>
      </w:r>
      <w:r w:rsidR="006572FE">
        <w:t> </w:t>
      </w:r>
      <w:r w:rsidRPr="006572FE">
        <w:t>198, 199 or 205 of the Act:</w:t>
      </w:r>
    </w:p>
    <w:p w:rsidR="003C576D" w:rsidRPr="006572FE" w:rsidRDefault="00D30015" w:rsidP="00D30015">
      <w:pPr>
        <w:pStyle w:val="paragraph"/>
      </w:pPr>
      <w:r w:rsidRPr="006572FE">
        <w:tab/>
        <w:t>(a)</w:t>
      </w:r>
      <w:r w:rsidRPr="006572FE">
        <w:tab/>
        <w:t>the application is made more than 12 months after the removal; or</w:t>
      </w:r>
    </w:p>
    <w:p w:rsidR="003C576D" w:rsidRPr="006572FE" w:rsidRDefault="00D30015" w:rsidP="00D30015">
      <w:pPr>
        <w:pStyle w:val="paragraph"/>
      </w:pPr>
      <w:r w:rsidRPr="006572FE">
        <w:tab/>
        <w:t>(b)</w:t>
      </w:r>
      <w:r w:rsidRPr="006572FE">
        <w:tab/>
        <w:t>the Minister is satisfied that, in the particular case:</w:t>
      </w:r>
    </w:p>
    <w:p w:rsidR="003C576D" w:rsidRPr="006572FE" w:rsidRDefault="00D30015" w:rsidP="00D30015">
      <w:pPr>
        <w:pStyle w:val="paragraphsub"/>
      </w:pPr>
      <w:r w:rsidRPr="006572FE">
        <w:tab/>
        <w:t>(i)</w:t>
      </w:r>
      <w:r w:rsidRPr="006572FE">
        <w:tab/>
        <w:t>compelling circumstances that affect the interests of Australia; or</w:t>
      </w:r>
    </w:p>
    <w:p w:rsidR="003C576D" w:rsidRPr="006572FE" w:rsidRDefault="00D30015" w:rsidP="00D30015">
      <w:pPr>
        <w:pStyle w:val="paragraphsub"/>
      </w:pPr>
      <w:r w:rsidRPr="006572FE">
        <w:tab/>
        <w:t>(ii)</w:t>
      </w:r>
      <w:r w:rsidRPr="006572FE">
        <w:tab/>
        <w:t>compassionate or compelling circumstances that affect the interests of an Australian citizen, an Australian permanent resident or an eligible New Zealand citizen;</w:t>
      </w:r>
    </w:p>
    <w:p w:rsidR="003C576D" w:rsidRPr="006572FE" w:rsidRDefault="00D30015" w:rsidP="00D30015">
      <w:pPr>
        <w:pStyle w:val="paragraph"/>
      </w:pPr>
      <w:r w:rsidRPr="006572FE">
        <w:tab/>
      </w:r>
      <w:r w:rsidRPr="006572FE">
        <w:tab/>
        <w:t>justify the granting of the visa within 12 months after the removal.</w:t>
      </w:r>
    </w:p>
    <w:p w:rsidR="00D30015" w:rsidRPr="006572FE" w:rsidRDefault="00D30015" w:rsidP="00D30015">
      <w:pPr>
        <w:pStyle w:val="subsection"/>
        <w:keepNext/>
        <w:keepLines/>
      </w:pPr>
      <w:r w:rsidRPr="006572FE">
        <w:rPr>
          <w:color w:val="000000"/>
        </w:rPr>
        <w:t>5010</w:t>
      </w:r>
      <w:r w:rsidRPr="006572FE">
        <w:rPr>
          <w:color w:val="000000"/>
        </w:rPr>
        <w:tab/>
        <w:t>(1)</w:t>
      </w:r>
      <w:r w:rsidRPr="006572FE">
        <w:rPr>
          <w:color w:val="000000"/>
        </w:rPr>
        <w:tab/>
        <w:t>If:</w:t>
      </w:r>
    </w:p>
    <w:p w:rsidR="00D30015" w:rsidRPr="006572FE" w:rsidRDefault="00D30015" w:rsidP="00D30015">
      <w:pPr>
        <w:pStyle w:val="paragraph"/>
      </w:pPr>
      <w:r w:rsidRPr="006572FE">
        <w:rPr>
          <w:color w:val="000000"/>
        </w:rPr>
        <w:tab/>
        <w:t>(a)</w:t>
      </w:r>
      <w:r w:rsidRPr="006572FE">
        <w:rPr>
          <w:color w:val="000000"/>
        </w:rPr>
        <w:tab/>
        <w:t xml:space="preserve">the applicant is the holder of </w:t>
      </w:r>
      <w:r w:rsidRPr="006572FE">
        <w:t>a Foreign Affairs</w:t>
      </w:r>
      <w:r w:rsidRPr="006572FE">
        <w:rPr>
          <w:color w:val="000000"/>
        </w:rPr>
        <w:t xml:space="preserve"> student visa; or</w:t>
      </w:r>
    </w:p>
    <w:p w:rsidR="00D30015" w:rsidRPr="006572FE" w:rsidRDefault="00D30015" w:rsidP="00D30015">
      <w:pPr>
        <w:pStyle w:val="paragraph"/>
      </w:pPr>
      <w:r w:rsidRPr="006572FE">
        <w:tab/>
        <w:t>(b)</w:t>
      </w:r>
      <w:r w:rsidRPr="006572FE">
        <w:tab/>
        <w:t>the applicant is the holder of a student visa granted to the applicant who is provided financial support by the government of a foreign country;</w:t>
      </w:r>
    </w:p>
    <w:p w:rsidR="00D30015" w:rsidRPr="006572FE" w:rsidRDefault="00D30015" w:rsidP="00D30015">
      <w:pPr>
        <w:pStyle w:val="subsection2"/>
      </w:pPr>
      <w:r w:rsidRPr="006572FE">
        <w:rPr>
          <w:color w:val="000000"/>
        </w:rPr>
        <w:t xml:space="preserve">the applicant meets the requirements of </w:t>
      </w:r>
      <w:r w:rsidR="006572FE">
        <w:rPr>
          <w:color w:val="000000"/>
        </w:rPr>
        <w:t>subclause (</w:t>
      </w:r>
      <w:r w:rsidRPr="006572FE">
        <w:rPr>
          <w:color w:val="000000"/>
        </w:rPr>
        <w:t>3), (4) or (5).</w:t>
      </w:r>
    </w:p>
    <w:p w:rsidR="00D30015" w:rsidRPr="006572FE" w:rsidRDefault="00D30015" w:rsidP="00D30015">
      <w:pPr>
        <w:pStyle w:val="subsection"/>
      </w:pPr>
      <w:r w:rsidRPr="006572FE">
        <w:rPr>
          <w:color w:val="000000"/>
        </w:rPr>
        <w:tab/>
        <w:t>(2)</w:t>
      </w:r>
      <w:r w:rsidRPr="006572FE">
        <w:rPr>
          <w:color w:val="000000"/>
        </w:rPr>
        <w:tab/>
        <w:t>If:</w:t>
      </w:r>
    </w:p>
    <w:p w:rsidR="003C576D" w:rsidRPr="006572FE" w:rsidRDefault="00D30015" w:rsidP="00D30015">
      <w:pPr>
        <w:pStyle w:val="paragraph"/>
        <w:rPr>
          <w:color w:val="000000"/>
        </w:rPr>
      </w:pPr>
      <w:r w:rsidRPr="006572FE">
        <w:rPr>
          <w:color w:val="000000"/>
        </w:rPr>
        <w:tab/>
        <w:t>(a)</w:t>
      </w:r>
      <w:r w:rsidRPr="006572FE">
        <w:rPr>
          <w:color w:val="000000"/>
        </w:rPr>
        <w:tab/>
        <w:t xml:space="preserve">the applicant is not the holder of a </w:t>
      </w:r>
      <w:r w:rsidRPr="006572FE">
        <w:t>Foreign Affairs</w:t>
      </w:r>
      <w:r w:rsidRPr="006572FE">
        <w:rPr>
          <w:color w:val="000000"/>
        </w:rPr>
        <w:t xml:space="preserve"> student visa and has in the past held a </w:t>
      </w:r>
      <w:r w:rsidRPr="006572FE">
        <w:t>Foreign Affairs</w:t>
      </w:r>
      <w:r w:rsidRPr="006572FE">
        <w:rPr>
          <w:color w:val="000000"/>
        </w:rPr>
        <w:t xml:space="preserve"> student visa; or</w:t>
      </w:r>
    </w:p>
    <w:p w:rsidR="00D30015" w:rsidRPr="006572FE" w:rsidRDefault="00D30015" w:rsidP="00D30015">
      <w:pPr>
        <w:pStyle w:val="paragraph"/>
      </w:pPr>
      <w:r w:rsidRPr="006572FE">
        <w:tab/>
        <w:t>(b)</w:t>
      </w:r>
      <w:r w:rsidRPr="006572FE">
        <w:tab/>
        <w:t>both:</w:t>
      </w:r>
    </w:p>
    <w:p w:rsidR="003C576D" w:rsidRPr="006572FE" w:rsidRDefault="00D30015" w:rsidP="00D30015">
      <w:pPr>
        <w:pStyle w:val="paragraphsub"/>
        <w:rPr>
          <w:color w:val="000000"/>
        </w:rPr>
      </w:pPr>
      <w:r w:rsidRPr="006572FE">
        <w:rPr>
          <w:color w:val="000000"/>
        </w:rPr>
        <w:tab/>
        <w:t>(i)</w:t>
      </w:r>
      <w:r w:rsidRPr="006572FE">
        <w:rPr>
          <w:color w:val="000000"/>
        </w:rPr>
        <w:tab/>
      </w:r>
      <w:r w:rsidR="006572FE">
        <w:rPr>
          <w:color w:val="000000"/>
        </w:rPr>
        <w:t>paragraph (</w:t>
      </w:r>
      <w:r w:rsidRPr="006572FE">
        <w:rPr>
          <w:color w:val="000000"/>
        </w:rPr>
        <w:t>a) does not apply to the applicant, and the applicant is not the holder of a substantive visa; and</w:t>
      </w:r>
    </w:p>
    <w:p w:rsidR="00D30015" w:rsidRPr="006572FE" w:rsidRDefault="00D30015" w:rsidP="00D30015">
      <w:pPr>
        <w:pStyle w:val="paragraphsub"/>
      </w:pPr>
      <w:r w:rsidRPr="006572FE">
        <w:tab/>
        <w:t>(ii)</w:t>
      </w:r>
      <w:r w:rsidRPr="006572FE">
        <w:tab/>
        <w:t>the last substantive visa held by the applicant was a student visa granted to the applicant who was provided financial support by the government of a foreign country;</w:t>
      </w:r>
    </w:p>
    <w:p w:rsidR="00D30015" w:rsidRPr="006572FE" w:rsidRDefault="00D30015" w:rsidP="00D30015">
      <w:pPr>
        <w:pStyle w:val="subsection2"/>
      </w:pPr>
      <w:r w:rsidRPr="006572FE">
        <w:t xml:space="preserve">the applicant meets the requirements of </w:t>
      </w:r>
      <w:r w:rsidR="006572FE">
        <w:t>subclause (</w:t>
      </w:r>
      <w:r w:rsidRPr="006572FE">
        <w:t>3), (4) or (5).</w:t>
      </w:r>
    </w:p>
    <w:p w:rsidR="00D30015" w:rsidRPr="006572FE" w:rsidRDefault="00D30015" w:rsidP="00D30015">
      <w:pPr>
        <w:pStyle w:val="subsection"/>
      </w:pPr>
      <w:r w:rsidRPr="006572FE">
        <w:rPr>
          <w:color w:val="000000"/>
        </w:rPr>
        <w:tab/>
        <w:t>(3)</w:t>
      </w:r>
      <w:r w:rsidRPr="006572FE">
        <w:rPr>
          <w:color w:val="000000"/>
        </w:rPr>
        <w:tab/>
        <w:t>The applicant meets the requirements of this subclause if the course of study or training to which:</w:t>
      </w:r>
    </w:p>
    <w:p w:rsidR="00D30015" w:rsidRPr="006572FE" w:rsidRDefault="00D30015" w:rsidP="00D30015">
      <w:pPr>
        <w:pStyle w:val="paragraph"/>
      </w:pPr>
      <w:r w:rsidRPr="006572FE">
        <w:rPr>
          <w:color w:val="000000"/>
        </w:rPr>
        <w:tab/>
        <w:t>(a)</w:t>
      </w:r>
      <w:r w:rsidRPr="006572FE">
        <w:rPr>
          <w:color w:val="000000"/>
        </w:rPr>
        <w:tab/>
        <w:t xml:space="preserve">the visa mentioned in </w:t>
      </w:r>
      <w:r w:rsidR="006572FE">
        <w:rPr>
          <w:color w:val="000000"/>
        </w:rPr>
        <w:t>paragraph (</w:t>
      </w:r>
      <w:r w:rsidRPr="006572FE">
        <w:rPr>
          <w:color w:val="000000"/>
        </w:rPr>
        <w:t>1)(a) or (b) relates; or</w:t>
      </w:r>
    </w:p>
    <w:p w:rsidR="00D30015" w:rsidRPr="006572FE" w:rsidRDefault="00D30015" w:rsidP="00D30015">
      <w:pPr>
        <w:pStyle w:val="paragraph"/>
      </w:pPr>
      <w:r w:rsidRPr="006572FE">
        <w:tab/>
        <w:t>(b)</w:t>
      </w:r>
      <w:r w:rsidRPr="006572FE">
        <w:tab/>
        <w:t xml:space="preserve">if </w:t>
      </w:r>
      <w:r w:rsidR="006572FE">
        <w:t>paragraph (</w:t>
      </w:r>
      <w:r w:rsidRPr="006572FE">
        <w:t>2)(a) applies—the Foreign Affairs</w:t>
      </w:r>
      <w:r w:rsidRPr="006572FE">
        <w:rPr>
          <w:color w:val="000000"/>
        </w:rPr>
        <w:t xml:space="preserve"> student visa</w:t>
      </w:r>
      <w:r w:rsidRPr="006572FE">
        <w:t xml:space="preserve"> most recently held by the applicant related; or</w:t>
      </w:r>
    </w:p>
    <w:p w:rsidR="00D30015" w:rsidRPr="006572FE" w:rsidRDefault="00D30015" w:rsidP="00D30015">
      <w:pPr>
        <w:pStyle w:val="paragraph"/>
      </w:pPr>
      <w:r w:rsidRPr="006572FE">
        <w:tab/>
        <w:t>(c)</w:t>
      </w:r>
      <w:r w:rsidRPr="006572FE">
        <w:tab/>
        <w:t xml:space="preserve">if </w:t>
      </w:r>
      <w:r w:rsidR="006572FE">
        <w:t>paragraph (</w:t>
      </w:r>
      <w:r w:rsidRPr="006572FE">
        <w:t>2)(b) applies—the last substantive visa held by the applicant related;</w:t>
      </w:r>
    </w:p>
    <w:p w:rsidR="00D30015" w:rsidRPr="006572FE" w:rsidRDefault="00D30015" w:rsidP="00D30015">
      <w:pPr>
        <w:pStyle w:val="subsection2"/>
      </w:pPr>
      <w:r w:rsidRPr="006572FE">
        <w:t>(whether or not the applicant has ceased the course) is one designed to be undertaken over a period of less than 12 months.</w:t>
      </w:r>
    </w:p>
    <w:p w:rsidR="00D30015" w:rsidRPr="006572FE" w:rsidRDefault="00D30015" w:rsidP="00D30015">
      <w:pPr>
        <w:pStyle w:val="subsection"/>
      </w:pPr>
      <w:r w:rsidRPr="006572FE">
        <w:rPr>
          <w:color w:val="000000"/>
        </w:rPr>
        <w:tab/>
        <w:t>(4)</w:t>
      </w:r>
      <w:r w:rsidRPr="006572FE">
        <w:rPr>
          <w:color w:val="000000"/>
        </w:rPr>
        <w:tab/>
        <w:t>The applicant meets the requirements of this subclause if the applicant:</w:t>
      </w:r>
    </w:p>
    <w:p w:rsidR="00D30015" w:rsidRPr="006572FE" w:rsidRDefault="00D30015" w:rsidP="00D30015">
      <w:pPr>
        <w:pStyle w:val="paragraph"/>
      </w:pPr>
      <w:r w:rsidRPr="006572FE">
        <w:rPr>
          <w:color w:val="000000"/>
        </w:rPr>
        <w:tab/>
        <w:t>(a)</w:t>
      </w:r>
      <w:r w:rsidRPr="006572FE">
        <w:rPr>
          <w:color w:val="000000"/>
        </w:rPr>
        <w:tab/>
        <w:t>has ceased:</w:t>
      </w:r>
    </w:p>
    <w:p w:rsidR="00D30015" w:rsidRPr="006572FE" w:rsidRDefault="00D30015" w:rsidP="00D30015">
      <w:pPr>
        <w:pStyle w:val="paragraphsub"/>
      </w:pPr>
      <w:r w:rsidRPr="006572FE">
        <w:rPr>
          <w:color w:val="000000"/>
        </w:rPr>
        <w:tab/>
        <w:t>(i)</w:t>
      </w:r>
      <w:r w:rsidRPr="006572FE">
        <w:rPr>
          <w:color w:val="000000"/>
        </w:rPr>
        <w:tab/>
        <w:t>the course of study or training to which:</w:t>
      </w:r>
    </w:p>
    <w:p w:rsidR="00D30015" w:rsidRPr="006572FE" w:rsidRDefault="00D30015" w:rsidP="00D30015">
      <w:pPr>
        <w:pStyle w:val="paragraphsub-sub"/>
      </w:pPr>
      <w:r w:rsidRPr="006572FE">
        <w:rPr>
          <w:color w:val="000000"/>
        </w:rPr>
        <w:tab/>
        <w:t>(A)</w:t>
      </w:r>
      <w:r w:rsidRPr="006572FE">
        <w:rPr>
          <w:color w:val="000000"/>
        </w:rPr>
        <w:tab/>
        <w:t xml:space="preserve">the visa mentioned in </w:t>
      </w:r>
      <w:r w:rsidR="006572FE">
        <w:rPr>
          <w:color w:val="000000"/>
        </w:rPr>
        <w:t>paragraph (</w:t>
      </w:r>
      <w:r w:rsidRPr="006572FE">
        <w:rPr>
          <w:color w:val="000000"/>
        </w:rPr>
        <w:t>1)(a) or (b) relates; or</w:t>
      </w:r>
    </w:p>
    <w:p w:rsidR="00D30015" w:rsidRPr="006572FE" w:rsidRDefault="00D30015" w:rsidP="00D30015">
      <w:pPr>
        <w:pStyle w:val="paragraphsub-sub"/>
      </w:pPr>
      <w:r w:rsidRPr="006572FE">
        <w:tab/>
        <w:t>(B)</w:t>
      </w:r>
      <w:r w:rsidRPr="006572FE">
        <w:tab/>
        <w:t xml:space="preserve">if </w:t>
      </w:r>
      <w:r w:rsidR="006572FE">
        <w:t>paragraph (</w:t>
      </w:r>
      <w:r w:rsidRPr="006572FE">
        <w:t>2)(a) applies—the Foreign Affairs student visa most recently held by the applicant related; or</w:t>
      </w:r>
    </w:p>
    <w:p w:rsidR="00D30015" w:rsidRPr="006572FE" w:rsidRDefault="00D30015" w:rsidP="00D30015">
      <w:pPr>
        <w:pStyle w:val="paragraphsub-sub"/>
      </w:pPr>
      <w:r w:rsidRPr="006572FE">
        <w:tab/>
        <w:t>(C)</w:t>
      </w:r>
      <w:r w:rsidRPr="006572FE">
        <w:tab/>
        <w:t xml:space="preserve">if </w:t>
      </w:r>
      <w:r w:rsidR="006572FE">
        <w:t>paragraph (</w:t>
      </w:r>
      <w:r w:rsidRPr="006572FE">
        <w:t>2)(b) applies—the last substantive visa held by the applicant related; or</w:t>
      </w:r>
    </w:p>
    <w:p w:rsidR="003C576D" w:rsidRPr="006572FE" w:rsidRDefault="00D30015" w:rsidP="00D30015">
      <w:pPr>
        <w:pStyle w:val="paragraphsub"/>
        <w:rPr>
          <w:color w:val="000000"/>
        </w:rPr>
      </w:pPr>
      <w:r w:rsidRPr="006572FE">
        <w:rPr>
          <w:color w:val="000000"/>
        </w:rPr>
        <w:tab/>
        <w:t>(ii)</w:t>
      </w:r>
      <w:r w:rsidRPr="006572FE">
        <w:rPr>
          <w:color w:val="000000"/>
        </w:rPr>
        <w:tab/>
        <w:t>another course approved by the AusAID Minister</w:t>
      </w:r>
      <w:r w:rsidRPr="006572FE">
        <w:t>, the Foreign Minister</w:t>
      </w:r>
      <w:r w:rsidRPr="006572FE">
        <w:rPr>
          <w:color w:val="000000"/>
        </w:rPr>
        <w:t xml:space="preserve"> or the government of the foreign country that provided financial support to the applicant, as the case requires, in substitution for that course; and</w:t>
      </w:r>
    </w:p>
    <w:p w:rsidR="00D30015" w:rsidRPr="006572FE" w:rsidRDefault="00D30015" w:rsidP="00D30015">
      <w:pPr>
        <w:pStyle w:val="paragraph"/>
      </w:pPr>
      <w:r w:rsidRPr="006572FE">
        <w:rPr>
          <w:color w:val="000000"/>
        </w:rPr>
        <w:tab/>
        <w:t>(b)</w:t>
      </w:r>
      <w:r w:rsidRPr="006572FE">
        <w:rPr>
          <w:color w:val="000000"/>
        </w:rPr>
        <w:tab/>
        <w:t>has spent at least 2 years outside Australia since ceasing the course.</w:t>
      </w:r>
    </w:p>
    <w:p w:rsidR="00D30015" w:rsidRPr="006572FE" w:rsidRDefault="00D30015" w:rsidP="00D30015">
      <w:pPr>
        <w:pStyle w:val="subsection"/>
      </w:pPr>
      <w:r w:rsidRPr="006572FE">
        <w:rPr>
          <w:color w:val="000000"/>
        </w:rPr>
        <w:tab/>
        <w:t>(5)</w:t>
      </w:r>
      <w:r w:rsidRPr="006572FE">
        <w:rPr>
          <w:color w:val="000000"/>
        </w:rPr>
        <w:tab/>
        <w:t>The applicant meets the requirements of this subclause if:</w:t>
      </w:r>
    </w:p>
    <w:p w:rsidR="003C576D" w:rsidRPr="006572FE" w:rsidRDefault="00D30015" w:rsidP="00D30015">
      <w:pPr>
        <w:pStyle w:val="paragraph"/>
        <w:rPr>
          <w:color w:val="000000"/>
        </w:rPr>
      </w:pPr>
      <w:r w:rsidRPr="006572FE">
        <w:rPr>
          <w:color w:val="000000"/>
        </w:rPr>
        <w:tab/>
        <w:t>(a)</w:t>
      </w:r>
      <w:r w:rsidRPr="006572FE">
        <w:rPr>
          <w:color w:val="000000"/>
        </w:rPr>
        <w:tab/>
        <w:t xml:space="preserve">the applicant has the support of </w:t>
      </w:r>
      <w:r w:rsidRPr="006572FE">
        <w:t>the Foreign Minister</w:t>
      </w:r>
      <w:r w:rsidRPr="006572FE">
        <w:rPr>
          <w:color w:val="000000"/>
        </w:rPr>
        <w:t xml:space="preserve"> or the government of the foreign country that provided financial support to the applicant, as the case requires, for the grant of the visa; or</w:t>
      </w:r>
    </w:p>
    <w:p w:rsidR="003C576D" w:rsidRPr="006572FE" w:rsidRDefault="00D30015" w:rsidP="00D30015">
      <w:pPr>
        <w:pStyle w:val="paragraph"/>
      </w:pPr>
      <w:r w:rsidRPr="006572FE">
        <w:tab/>
        <w:t>(b)</w:t>
      </w:r>
      <w:r w:rsidRPr="006572FE">
        <w:tab/>
        <w:t xml:space="preserve">the Minister is satisfied that, in the particular case, waiving the requirement of </w:t>
      </w:r>
      <w:r w:rsidR="006572FE">
        <w:t>paragraph (</w:t>
      </w:r>
      <w:r w:rsidRPr="006572FE">
        <w:t>a) is justified by:</w:t>
      </w:r>
    </w:p>
    <w:p w:rsidR="003C576D" w:rsidRPr="006572FE" w:rsidRDefault="00D30015" w:rsidP="00D30015">
      <w:pPr>
        <w:pStyle w:val="paragraphsub"/>
        <w:rPr>
          <w:color w:val="000000"/>
        </w:rPr>
      </w:pPr>
      <w:r w:rsidRPr="006572FE">
        <w:rPr>
          <w:color w:val="000000"/>
        </w:rPr>
        <w:tab/>
        <w:t>(i)</w:t>
      </w:r>
      <w:r w:rsidRPr="006572FE">
        <w:rPr>
          <w:color w:val="000000"/>
        </w:rPr>
        <w:tab/>
        <w:t>compelling circumstances that affect the interests of Australia; or</w:t>
      </w:r>
    </w:p>
    <w:p w:rsidR="00D30015" w:rsidRPr="006572FE" w:rsidRDefault="00D30015" w:rsidP="00D30015">
      <w:pPr>
        <w:pStyle w:val="paragraphsub"/>
      </w:pPr>
      <w:r w:rsidRPr="006572FE">
        <w:tab/>
        <w:t>(ii)</w:t>
      </w:r>
      <w:r w:rsidRPr="006572FE">
        <w:tab/>
        <w:t>compassionate or compelling circumstances that affect the interests of an Australian citizen, an Australian permanent resident or an eligible New Zealand citizen.</w:t>
      </w:r>
    </w:p>
    <w:p w:rsidR="00D30015" w:rsidRPr="006572FE" w:rsidRDefault="00D30015" w:rsidP="00D30015">
      <w:pPr>
        <w:pStyle w:val="subsection"/>
      </w:pPr>
      <w:r w:rsidRPr="006572FE">
        <w:rPr>
          <w:color w:val="000000"/>
        </w:rPr>
        <w:tab/>
        <w:t>(6)</w:t>
      </w:r>
      <w:r w:rsidRPr="006572FE">
        <w:rPr>
          <w:color w:val="000000"/>
        </w:rPr>
        <w:tab/>
        <w:t>In this clause:</w:t>
      </w:r>
    </w:p>
    <w:p w:rsidR="00D30015" w:rsidRPr="006572FE" w:rsidRDefault="00D30015" w:rsidP="00D30015">
      <w:pPr>
        <w:pStyle w:val="Definition"/>
      </w:pPr>
      <w:r w:rsidRPr="006572FE">
        <w:rPr>
          <w:b/>
          <w:i/>
        </w:rPr>
        <w:t>cease</w:t>
      </w:r>
      <w:r w:rsidRPr="006572FE">
        <w:t xml:space="preserve"> has the same meaning as in regulation</w:t>
      </w:r>
      <w:r w:rsidR="006572FE">
        <w:t> </w:t>
      </w:r>
      <w:r w:rsidRPr="006572FE">
        <w:t>1.04A.</w:t>
      </w:r>
    </w:p>
    <w:p w:rsidR="00D30015" w:rsidRPr="006572FE" w:rsidRDefault="00D30015" w:rsidP="00D30015">
      <w:pPr>
        <w:pStyle w:val="Definition"/>
      </w:pPr>
      <w:r w:rsidRPr="006572FE">
        <w:rPr>
          <w:b/>
          <w:i/>
        </w:rPr>
        <w:t>Foreign Affairs student visa</w:t>
      </w:r>
      <w:r w:rsidRPr="006572FE">
        <w:t xml:space="preserve"> has the same meaning as in regulation</w:t>
      </w:r>
      <w:r w:rsidR="006572FE">
        <w:t> </w:t>
      </w:r>
      <w:r w:rsidRPr="006572FE">
        <w:t>1.04A.</w:t>
      </w:r>
    </w:p>
    <w:p w:rsidR="00D30015" w:rsidRPr="006572FE" w:rsidRDefault="00D30015" w:rsidP="00D30015">
      <w:pPr>
        <w:pStyle w:val="ActHead1"/>
        <w:pageBreakBefore/>
      </w:pPr>
      <w:bookmarkStart w:id="439" w:name="_Toc468112457"/>
      <w:r w:rsidRPr="006572FE">
        <w:rPr>
          <w:rStyle w:val="CharChapNo"/>
        </w:rPr>
        <w:t>Schedule</w:t>
      </w:r>
      <w:r w:rsidR="006572FE" w:rsidRPr="006572FE">
        <w:rPr>
          <w:rStyle w:val="CharChapNo"/>
        </w:rPr>
        <w:t> </w:t>
      </w:r>
      <w:r w:rsidRPr="006572FE">
        <w:rPr>
          <w:rStyle w:val="CharChapNo"/>
        </w:rPr>
        <w:t>6D</w:t>
      </w:r>
      <w:r w:rsidRPr="006572FE">
        <w:t>—</w:t>
      </w:r>
      <w:r w:rsidRPr="006572FE">
        <w:rPr>
          <w:rStyle w:val="CharChapText"/>
        </w:rPr>
        <w:t>General points test for General Skilled Migration visas mentioned in subregulation</w:t>
      </w:r>
      <w:r w:rsidR="006572FE" w:rsidRPr="006572FE">
        <w:rPr>
          <w:rStyle w:val="CharChapText"/>
        </w:rPr>
        <w:t> </w:t>
      </w:r>
      <w:r w:rsidRPr="006572FE">
        <w:rPr>
          <w:rStyle w:val="CharChapText"/>
        </w:rPr>
        <w:t>2.26AC(1)</w:t>
      </w:r>
      <w:bookmarkEnd w:id="439"/>
    </w:p>
    <w:p w:rsidR="00D30015" w:rsidRPr="006572FE" w:rsidRDefault="00D30015" w:rsidP="00D30015">
      <w:pPr>
        <w:pStyle w:val="notemargin"/>
      </w:pPr>
      <w:r w:rsidRPr="006572FE">
        <w:t>(regulation</w:t>
      </w:r>
      <w:r w:rsidR="006572FE">
        <w:t> </w:t>
      </w:r>
      <w:r w:rsidRPr="006572FE">
        <w:t>2.26AC)</w:t>
      </w:r>
    </w:p>
    <w:p w:rsidR="00D30015" w:rsidRPr="006572FE" w:rsidRDefault="00D30015" w:rsidP="00D30015">
      <w:pPr>
        <w:pStyle w:val="ActHead2"/>
      </w:pPr>
      <w:bookmarkStart w:id="440" w:name="_Toc468112458"/>
      <w:r w:rsidRPr="006572FE">
        <w:rPr>
          <w:rStyle w:val="CharPartNo"/>
        </w:rPr>
        <w:t>Part</w:t>
      </w:r>
      <w:r w:rsidR="006572FE" w:rsidRPr="006572FE">
        <w:rPr>
          <w:rStyle w:val="CharPartNo"/>
        </w:rPr>
        <w:t> </w:t>
      </w:r>
      <w:r w:rsidRPr="006572FE">
        <w:rPr>
          <w:rStyle w:val="CharPartNo"/>
        </w:rPr>
        <w:t>6D.1</w:t>
      </w:r>
      <w:r w:rsidRPr="006572FE">
        <w:t>—</w:t>
      </w:r>
      <w:r w:rsidRPr="006572FE">
        <w:rPr>
          <w:rStyle w:val="CharPartText"/>
        </w:rPr>
        <w:t>Age qualifications</w:t>
      </w:r>
      <w:bookmarkEnd w:id="440"/>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6572FE" w:rsidTr="00840142">
        <w:trPr>
          <w:tblHeader/>
        </w:trPr>
        <w:tc>
          <w:tcPr>
            <w:tcW w:w="723"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367"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At the time of invitation to apply for the visa, the applicant’s age was ...</w:t>
            </w:r>
          </w:p>
        </w:tc>
        <w:tc>
          <w:tcPr>
            <w:tcW w:w="910"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Tr="00840142">
        <w:tc>
          <w:tcPr>
            <w:tcW w:w="723" w:type="pct"/>
            <w:tcBorders>
              <w:top w:val="single" w:sz="12" w:space="0" w:color="auto"/>
            </w:tcBorders>
            <w:shd w:val="clear" w:color="auto" w:fill="auto"/>
          </w:tcPr>
          <w:p w:rsidR="00D30015" w:rsidRPr="006572FE" w:rsidRDefault="00D30015" w:rsidP="00840142">
            <w:pPr>
              <w:pStyle w:val="Tabletext"/>
            </w:pPr>
            <w:r w:rsidRPr="006572FE">
              <w:t>6D11</w:t>
            </w:r>
          </w:p>
        </w:tc>
        <w:tc>
          <w:tcPr>
            <w:tcW w:w="3367" w:type="pct"/>
            <w:tcBorders>
              <w:top w:val="single" w:sz="12" w:space="0" w:color="auto"/>
            </w:tcBorders>
            <w:shd w:val="clear" w:color="auto" w:fill="auto"/>
          </w:tcPr>
          <w:p w:rsidR="00D30015" w:rsidRPr="006572FE" w:rsidRDefault="00D30015" w:rsidP="00840142">
            <w:pPr>
              <w:pStyle w:val="Tabletext"/>
            </w:pPr>
            <w:r w:rsidRPr="006572FE">
              <w:t xml:space="preserve">not less than 18 and under 25 </w:t>
            </w:r>
          </w:p>
        </w:tc>
        <w:tc>
          <w:tcPr>
            <w:tcW w:w="910" w:type="pct"/>
            <w:tcBorders>
              <w:top w:val="single" w:sz="12" w:space="0" w:color="auto"/>
            </w:tcBorders>
            <w:shd w:val="clear" w:color="auto" w:fill="auto"/>
          </w:tcPr>
          <w:p w:rsidR="00D30015" w:rsidRPr="006572FE" w:rsidRDefault="00D30015" w:rsidP="00840142">
            <w:pPr>
              <w:pStyle w:val="Tabletext"/>
            </w:pPr>
            <w:r w:rsidRPr="006572FE">
              <w:t>25</w:t>
            </w:r>
          </w:p>
        </w:tc>
      </w:tr>
      <w:tr w:rsidR="00D30015" w:rsidRPr="006572FE" w:rsidTr="00840142">
        <w:tc>
          <w:tcPr>
            <w:tcW w:w="723" w:type="pct"/>
            <w:shd w:val="clear" w:color="auto" w:fill="auto"/>
          </w:tcPr>
          <w:p w:rsidR="00D30015" w:rsidRPr="006572FE" w:rsidRDefault="00D30015" w:rsidP="00840142">
            <w:pPr>
              <w:pStyle w:val="Tabletext"/>
            </w:pPr>
            <w:r w:rsidRPr="006572FE">
              <w:t>6D12</w:t>
            </w:r>
          </w:p>
        </w:tc>
        <w:tc>
          <w:tcPr>
            <w:tcW w:w="3367" w:type="pct"/>
            <w:shd w:val="clear" w:color="auto" w:fill="auto"/>
          </w:tcPr>
          <w:p w:rsidR="00D30015" w:rsidRPr="006572FE" w:rsidRDefault="00D30015" w:rsidP="00840142">
            <w:pPr>
              <w:pStyle w:val="Tabletext"/>
            </w:pPr>
            <w:r w:rsidRPr="006572FE">
              <w:t xml:space="preserve">not less than 25 and under 33 </w:t>
            </w:r>
          </w:p>
        </w:tc>
        <w:tc>
          <w:tcPr>
            <w:tcW w:w="910" w:type="pct"/>
            <w:shd w:val="clear" w:color="auto" w:fill="auto"/>
          </w:tcPr>
          <w:p w:rsidR="00D30015" w:rsidRPr="006572FE" w:rsidRDefault="00D30015" w:rsidP="00840142">
            <w:pPr>
              <w:pStyle w:val="Tabletext"/>
            </w:pPr>
            <w:r w:rsidRPr="006572FE">
              <w:t>30</w:t>
            </w:r>
          </w:p>
        </w:tc>
      </w:tr>
      <w:tr w:rsidR="00D30015" w:rsidRPr="006572FE" w:rsidTr="00840142">
        <w:tc>
          <w:tcPr>
            <w:tcW w:w="723" w:type="pct"/>
            <w:tcBorders>
              <w:bottom w:val="single" w:sz="4" w:space="0" w:color="auto"/>
            </w:tcBorders>
            <w:shd w:val="clear" w:color="auto" w:fill="auto"/>
          </w:tcPr>
          <w:p w:rsidR="00D30015" w:rsidRPr="006572FE" w:rsidRDefault="00D30015" w:rsidP="00840142">
            <w:pPr>
              <w:pStyle w:val="Tabletext"/>
            </w:pPr>
            <w:r w:rsidRPr="006572FE">
              <w:t>6D13</w:t>
            </w:r>
          </w:p>
        </w:tc>
        <w:tc>
          <w:tcPr>
            <w:tcW w:w="3367" w:type="pct"/>
            <w:tcBorders>
              <w:bottom w:val="single" w:sz="4" w:space="0" w:color="auto"/>
            </w:tcBorders>
            <w:shd w:val="clear" w:color="auto" w:fill="auto"/>
          </w:tcPr>
          <w:p w:rsidR="00D30015" w:rsidRPr="006572FE" w:rsidRDefault="00D30015" w:rsidP="00840142">
            <w:pPr>
              <w:pStyle w:val="Tabletext"/>
            </w:pPr>
            <w:r w:rsidRPr="006572FE">
              <w:t xml:space="preserve">not less than 33 and under 40 </w:t>
            </w:r>
          </w:p>
        </w:tc>
        <w:tc>
          <w:tcPr>
            <w:tcW w:w="910" w:type="pct"/>
            <w:tcBorders>
              <w:bottom w:val="single" w:sz="4" w:space="0" w:color="auto"/>
            </w:tcBorders>
            <w:shd w:val="clear" w:color="auto" w:fill="auto"/>
          </w:tcPr>
          <w:p w:rsidR="00D30015" w:rsidRPr="006572FE" w:rsidRDefault="00D30015" w:rsidP="00840142">
            <w:pPr>
              <w:pStyle w:val="Tabletext"/>
            </w:pPr>
            <w:r w:rsidRPr="006572FE">
              <w:t>25</w:t>
            </w:r>
          </w:p>
        </w:tc>
      </w:tr>
      <w:tr w:rsidR="00D30015" w:rsidRPr="006572FE" w:rsidTr="00840142">
        <w:tc>
          <w:tcPr>
            <w:tcW w:w="723" w:type="pct"/>
            <w:tcBorders>
              <w:bottom w:val="single" w:sz="12" w:space="0" w:color="auto"/>
            </w:tcBorders>
            <w:shd w:val="clear" w:color="auto" w:fill="auto"/>
          </w:tcPr>
          <w:p w:rsidR="00D30015" w:rsidRPr="006572FE" w:rsidRDefault="00D30015" w:rsidP="00840142">
            <w:pPr>
              <w:pStyle w:val="Tabletext"/>
            </w:pPr>
            <w:r w:rsidRPr="006572FE">
              <w:t>6D14</w:t>
            </w:r>
          </w:p>
        </w:tc>
        <w:tc>
          <w:tcPr>
            <w:tcW w:w="3367" w:type="pct"/>
            <w:tcBorders>
              <w:bottom w:val="single" w:sz="12" w:space="0" w:color="auto"/>
            </w:tcBorders>
            <w:shd w:val="clear" w:color="auto" w:fill="auto"/>
          </w:tcPr>
          <w:p w:rsidR="00D30015" w:rsidRPr="006572FE" w:rsidRDefault="00D30015" w:rsidP="00840142">
            <w:pPr>
              <w:pStyle w:val="Tabletext"/>
            </w:pPr>
            <w:r w:rsidRPr="006572FE">
              <w:t xml:space="preserve">not less than 40 and under 45 </w:t>
            </w:r>
          </w:p>
        </w:tc>
        <w:tc>
          <w:tcPr>
            <w:tcW w:w="910" w:type="pct"/>
            <w:tcBorders>
              <w:bottom w:val="single" w:sz="12" w:space="0" w:color="auto"/>
            </w:tcBorders>
            <w:shd w:val="clear" w:color="auto" w:fill="auto"/>
          </w:tcPr>
          <w:p w:rsidR="00D30015" w:rsidRPr="006572FE" w:rsidRDefault="00D30015" w:rsidP="00840142">
            <w:pPr>
              <w:pStyle w:val="Tabletext"/>
            </w:pPr>
            <w:r w:rsidRPr="006572FE">
              <w:t>15</w:t>
            </w:r>
          </w:p>
        </w:tc>
      </w:tr>
    </w:tbl>
    <w:p w:rsidR="00D30015" w:rsidRPr="006572FE" w:rsidRDefault="00D30015" w:rsidP="00D30015">
      <w:pPr>
        <w:pStyle w:val="ActHead2"/>
        <w:pageBreakBefore/>
      </w:pPr>
      <w:bookmarkStart w:id="441" w:name="_Toc468112459"/>
      <w:r w:rsidRPr="006572FE">
        <w:rPr>
          <w:rStyle w:val="CharPartNo"/>
        </w:rPr>
        <w:t>Part</w:t>
      </w:r>
      <w:r w:rsidR="006572FE" w:rsidRPr="006572FE">
        <w:rPr>
          <w:rStyle w:val="CharPartNo"/>
        </w:rPr>
        <w:t> </w:t>
      </w:r>
      <w:r w:rsidRPr="006572FE">
        <w:rPr>
          <w:rStyle w:val="CharPartNo"/>
        </w:rPr>
        <w:t>6D.2</w:t>
      </w:r>
      <w:r w:rsidRPr="006572FE">
        <w:t>—</w:t>
      </w:r>
      <w:r w:rsidRPr="006572FE">
        <w:rPr>
          <w:rStyle w:val="CharPartText"/>
        </w:rPr>
        <w:t>English language qualifications</w:t>
      </w:r>
      <w:bookmarkEnd w:id="441"/>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6572FE" w:rsidTr="00840142">
        <w:trPr>
          <w:tblHeader/>
        </w:trPr>
        <w:tc>
          <w:tcPr>
            <w:tcW w:w="723"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367"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Tr="00840142">
        <w:tc>
          <w:tcPr>
            <w:tcW w:w="723" w:type="pct"/>
            <w:tcBorders>
              <w:top w:val="single" w:sz="12" w:space="0" w:color="auto"/>
              <w:bottom w:val="single" w:sz="4" w:space="0" w:color="auto"/>
            </w:tcBorders>
            <w:shd w:val="clear" w:color="auto" w:fill="auto"/>
          </w:tcPr>
          <w:p w:rsidR="00D30015" w:rsidRPr="006572FE" w:rsidRDefault="00D30015" w:rsidP="00840142">
            <w:pPr>
              <w:pStyle w:val="Tabletext"/>
            </w:pPr>
            <w:r w:rsidRPr="006572FE">
              <w:t>6D21</w:t>
            </w:r>
          </w:p>
        </w:tc>
        <w:tc>
          <w:tcPr>
            <w:tcW w:w="3367" w:type="pct"/>
            <w:tcBorders>
              <w:top w:val="single" w:sz="12" w:space="0" w:color="auto"/>
              <w:bottom w:val="single" w:sz="4" w:space="0" w:color="auto"/>
            </w:tcBorders>
            <w:shd w:val="clear" w:color="auto" w:fill="auto"/>
          </w:tcPr>
          <w:p w:rsidR="00D30015" w:rsidRPr="006572FE" w:rsidRDefault="00D30015" w:rsidP="00840142">
            <w:pPr>
              <w:pStyle w:val="Tabletext"/>
            </w:pPr>
            <w:r w:rsidRPr="006572FE">
              <w:t>superior English</w:t>
            </w:r>
          </w:p>
        </w:tc>
        <w:tc>
          <w:tcPr>
            <w:tcW w:w="910" w:type="pct"/>
            <w:tcBorders>
              <w:top w:val="single" w:sz="12" w:space="0" w:color="auto"/>
              <w:bottom w:val="single" w:sz="4" w:space="0" w:color="auto"/>
            </w:tcBorders>
            <w:shd w:val="clear" w:color="auto" w:fill="auto"/>
          </w:tcPr>
          <w:p w:rsidR="00D30015" w:rsidRPr="006572FE" w:rsidRDefault="00D30015" w:rsidP="00840142">
            <w:pPr>
              <w:pStyle w:val="Tabletext"/>
            </w:pPr>
            <w:r w:rsidRPr="006572FE">
              <w:t>20</w:t>
            </w:r>
          </w:p>
        </w:tc>
      </w:tr>
      <w:tr w:rsidR="00D30015" w:rsidRPr="006572FE" w:rsidTr="00840142">
        <w:tc>
          <w:tcPr>
            <w:tcW w:w="723" w:type="pct"/>
            <w:tcBorders>
              <w:bottom w:val="single" w:sz="12" w:space="0" w:color="auto"/>
            </w:tcBorders>
            <w:shd w:val="clear" w:color="auto" w:fill="auto"/>
          </w:tcPr>
          <w:p w:rsidR="00D30015" w:rsidRPr="006572FE" w:rsidRDefault="00D30015" w:rsidP="00840142">
            <w:pPr>
              <w:pStyle w:val="Tabletext"/>
            </w:pPr>
            <w:r w:rsidRPr="006572FE">
              <w:t>6D22</w:t>
            </w:r>
          </w:p>
        </w:tc>
        <w:tc>
          <w:tcPr>
            <w:tcW w:w="3367" w:type="pct"/>
            <w:tcBorders>
              <w:bottom w:val="single" w:sz="12" w:space="0" w:color="auto"/>
            </w:tcBorders>
            <w:shd w:val="clear" w:color="auto" w:fill="auto"/>
          </w:tcPr>
          <w:p w:rsidR="00D30015" w:rsidRPr="006572FE" w:rsidRDefault="00D30015" w:rsidP="00840142">
            <w:pPr>
              <w:pStyle w:val="Tabletext"/>
            </w:pPr>
            <w:r w:rsidRPr="006572FE">
              <w:t>proficient English</w:t>
            </w:r>
          </w:p>
        </w:tc>
        <w:tc>
          <w:tcPr>
            <w:tcW w:w="910" w:type="pct"/>
            <w:tcBorders>
              <w:bottom w:val="single" w:sz="12" w:space="0" w:color="auto"/>
            </w:tcBorders>
            <w:shd w:val="clear" w:color="auto" w:fill="auto"/>
          </w:tcPr>
          <w:p w:rsidR="00D30015" w:rsidRPr="006572FE" w:rsidRDefault="00D30015" w:rsidP="00840142">
            <w:pPr>
              <w:pStyle w:val="Tabletext"/>
            </w:pPr>
            <w:r w:rsidRPr="006572FE">
              <w:t>10</w:t>
            </w:r>
          </w:p>
        </w:tc>
      </w:tr>
    </w:tbl>
    <w:p w:rsidR="00D30015" w:rsidRPr="006572FE" w:rsidRDefault="00D30015" w:rsidP="00D30015">
      <w:pPr>
        <w:pStyle w:val="ActHead2"/>
        <w:pageBreakBefore/>
      </w:pPr>
      <w:bookmarkStart w:id="442" w:name="_Toc468112460"/>
      <w:r w:rsidRPr="006572FE">
        <w:rPr>
          <w:rStyle w:val="CharPartNo"/>
        </w:rPr>
        <w:t>Part</w:t>
      </w:r>
      <w:r w:rsidR="006572FE" w:rsidRPr="006572FE">
        <w:rPr>
          <w:rStyle w:val="CharPartNo"/>
        </w:rPr>
        <w:t> </w:t>
      </w:r>
      <w:r w:rsidRPr="006572FE">
        <w:rPr>
          <w:rStyle w:val="CharPartNo"/>
        </w:rPr>
        <w:t>6D.3</w:t>
      </w:r>
      <w:r w:rsidRPr="006572FE">
        <w:t>—</w:t>
      </w:r>
      <w:r w:rsidRPr="006572FE">
        <w:rPr>
          <w:rStyle w:val="CharPartText"/>
        </w:rPr>
        <w:t>Overseas employment experience qualifications</w:t>
      </w:r>
      <w:bookmarkEnd w:id="442"/>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23"/>
        <w:gridCol w:w="5754"/>
        <w:gridCol w:w="1552"/>
      </w:tblGrid>
      <w:tr w:rsidR="00D30015" w:rsidRPr="006572FE" w:rsidTr="00840142">
        <w:trPr>
          <w:tblHeader/>
        </w:trPr>
        <w:tc>
          <w:tcPr>
            <w:tcW w:w="717"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373"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Tr="00840142">
        <w:tc>
          <w:tcPr>
            <w:tcW w:w="717" w:type="pct"/>
            <w:tcBorders>
              <w:top w:val="single" w:sz="12" w:space="0" w:color="auto"/>
            </w:tcBorders>
            <w:shd w:val="clear" w:color="auto" w:fill="auto"/>
          </w:tcPr>
          <w:p w:rsidR="00D30015" w:rsidRPr="006572FE" w:rsidRDefault="00D30015" w:rsidP="00840142">
            <w:pPr>
              <w:pStyle w:val="Tabletext"/>
            </w:pPr>
            <w:r w:rsidRPr="006572FE">
              <w:t>6D31</w:t>
            </w:r>
          </w:p>
        </w:tc>
        <w:tc>
          <w:tcPr>
            <w:tcW w:w="3373" w:type="pct"/>
            <w:tcBorders>
              <w:top w:val="single" w:sz="12" w:space="0" w:color="auto"/>
            </w:tcBorders>
            <w:shd w:val="clear" w:color="auto" w:fill="auto"/>
          </w:tcPr>
          <w:p w:rsidR="00D30015" w:rsidRPr="006572FE" w:rsidRDefault="00D30015" w:rsidP="00840142">
            <w:pPr>
              <w:pStyle w:val="Tabletext"/>
            </w:pPr>
            <w:r w:rsidRPr="006572FE">
              <w:t>had been employed outside Australia in:</w:t>
            </w:r>
          </w:p>
          <w:p w:rsidR="00D30015" w:rsidRPr="006572FE" w:rsidRDefault="00D30015" w:rsidP="00840142">
            <w:pPr>
              <w:pStyle w:val="Tablea"/>
            </w:pPr>
            <w:r w:rsidRPr="006572FE">
              <w:t>(a) the applicant’s nominated skilled occupation; or</w:t>
            </w:r>
          </w:p>
          <w:p w:rsidR="00D30015" w:rsidRPr="006572FE" w:rsidRDefault="00D30015" w:rsidP="00840142">
            <w:pPr>
              <w:pStyle w:val="Tablea"/>
            </w:pPr>
            <w:r w:rsidRPr="006572FE">
              <w:t>(b) a closely related skilled occupation;</w:t>
            </w:r>
          </w:p>
          <w:p w:rsidR="00D30015" w:rsidRPr="006572FE" w:rsidRDefault="00D30015" w:rsidP="00840142">
            <w:pPr>
              <w:pStyle w:val="Tabletext"/>
            </w:pPr>
            <w:r w:rsidRPr="006572FE">
              <w:t xml:space="preserve">for a period totalling at least 36 months in the 10 years immediately before that time </w:t>
            </w:r>
          </w:p>
        </w:tc>
        <w:tc>
          <w:tcPr>
            <w:tcW w:w="910" w:type="pct"/>
            <w:tcBorders>
              <w:top w:val="single" w:sz="12" w:space="0" w:color="auto"/>
            </w:tcBorders>
            <w:shd w:val="clear" w:color="auto" w:fill="auto"/>
          </w:tcPr>
          <w:p w:rsidR="00D30015" w:rsidRPr="006572FE" w:rsidRDefault="00D30015" w:rsidP="00840142">
            <w:pPr>
              <w:pStyle w:val="Tabletext"/>
            </w:pPr>
            <w:r w:rsidRPr="006572FE">
              <w:t>5</w:t>
            </w:r>
          </w:p>
        </w:tc>
      </w:tr>
      <w:tr w:rsidR="00D30015" w:rsidRPr="006572FE" w:rsidTr="00840142">
        <w:tc>
          <w:tcPr>
            <w:tcW w:w="717" w:type="pct"/>
            <w:tcBorders>
              <w:bottom w:val="single" w:sz="4" w:space="0" w:color="auto"/>
            </w:tcBorders>
            <w:shd w:val="clear" w:color="auto" w:fill="auto"/>
          </w:tcPr>
          <w:p w:rsidR="00D30015" w:rsidRPr="006572FE" w:rsidRDefault="00D30015" w:rsidP="00840142">
            <w:pPr>
              <w:pStyle w:val="Tabletext"/>
            </w:pPr>
            <w:r w:rsidRPr="006572FE">
              <w:t>6D32</w:t>
            </w:r>
          </w:p>
        </w:tc>
        <w:tc>
          <w:tcPr>
            <w:tcW w:w="3373" w:type="pct"/>
            <w:tcBorders>
              <w:bottom w:val="single" w:sz="4" w:space="0" w:color="auto"/>
            </w:tcBorders>
            <w:shd w:val="clear" w:color="auto" w:fill="auto"/>
          </w:tcPr>
          <w:p w:rsidR="00D30015" w:rsidRPr="006572FE" w:rsidRDefault="00D30015" w:rsidP="00840142">
            <w:pPr>
              <w:pStyle w:val="Tabletext"/>
            </w:pPr>
            <w:r w:rsidRPr="006572FE">
              <w:t>had been employed outside Australia in:</w:t>
            </w:r>
          </w:p>
          <w:p w:rsidR="00D30015" w:rsidRPr="006572FE" w:rsidRDefault="00D30015" w:rsidP="00840142">
            <w:pPr>
              <w:pStyle w:val="Tablea"/>
            </w:pPr>
            <w:r w:rsidRPr="006572FE">
              <w:t>(a) the applicant’s nominated skilled occupation; or</w:t>
            </w:r>
          </w:p>
          <w:p w:rsidR="00D30015" w:rsidRPr="006572FE" w:rsidRDefault="00D30015" w:rsidP="00840142">
            <w:pPr>
              <w:pStyle w:val="Tablea"/>
            </w:pPr>
            <w:r w:rsidRPr="006572FE">
              <w:t>(b) a closely related skilled occupation;</w:t>
            </w:r>
          </w:p>
          <w:p w:rsidR="00D30015" w:rsidRPr="006572FE" w:rsidRDefault="00D30015" w:rsidP="00840142">
            <w:pPr>
              <w:pStyle w:val="Tabletext"/>
            </w:pPr>
            <w:r w:rsidRPr="006572FE">
              <w:t xml:space="preserve">for a period totalling at least 60 months in the 10 years immediately before that time </w:t>
            </w:r>
          </w:p>
        </w:tc>
        <w:tc>
          <w:tcPr>
            <w:tcW w:w="910" w:type="pct"/>
            <w:tcBorders>
              <w:bottom w:val="single" w:sz="4" w:space="0" w:color="auto"/>
            </w:tcBorders>
            <w:shd w:val="clear" w:color="auto" w:fill="auto"/>
          </w:tcPr>
          <w:p w:rsidR="00D30015" w:rsidRPr="006572FE" w:rsidRDefault="00D30015" w:rsidP="00840142">
            <w:pPr>
              <w:pStyle w:val="Tabletext"/>
            </w:pPr>
            <w:r w:rsidRPr="006572FE">
              <w:t>10</w:t>
            </w:r>
          </w:p>
        </w:tc>
      </w:tr>
      <w:tr w:rsidR="00D30015" w:rsidRPr="006572FE" w:rsidTr="00840142">
        <w:tc>
          <w:tcPr>
            <w:tcW w:w="717" w:type="pct"/>
            <w:tcBorders>
              <w:bottom w:val="single" w:sz="12" w:space="0" w:color="auto"/>
            </w:tcBorders>
            <w:shd w:val="clear" w:color="auto" w:fill="auto"/>
          </w:tcPr>
          <w:p w:rsidR="00D30015" w:rsidRPr="006572FE" w:rsidRDefault="00D30015" w:rsidP="00840142">
            <w:pPr>
              <w:pStyle w:val="Tabletext"/>
            </w:pPr>
            <w:r w:rsidRPr="006572FE">
              <w:t>6D33</w:t>
            </w:r>
          </w:p>
        </w:tc>
        <w:tc>
          <w:tcPr>
            <w:tcW w:w="3373" w:type="pct"/>
            <w:tcBorders>
              <w:bottom w:val="single" w:sz="12" w:space="0" w:color="auto"/>
            </w:tcBorders>
            <w:shd w:val="clear" w:color="auto" w:fill="auto"/>
          </w:tcPr>
          <w:p w:rsidR="00D30015" w:rsidRPr="006572FE" w:rsidRDefault="00D30015" w:rsidP="00840142">
            <w:pPr>
              <w:pStyle w:val="Tabletext"/>
            </w:pPr>
            <w:r w:rsidRPr="006572FE">
              <w:t>had been employed outside Australia in:</w:t>
            </w:r>
          </w:p>
          <w:p w:rsidR="00D30015" w:rsidRPr="006572FE" w:rsidRDefault="00D30015" w:rsidP="00840142">
            <w:pPr>
              <w:pStyle w:val="Tablea"/>
            </w:pPr>
            <w:r w:rsidRPr="006572FE">
              <w:t>(a) the applicant’s nominated skilled occupation; or</w:t>
            </w:r>
          </w:p>
          <w:p w:rsidR="00D30015" w:rsidRPr="006572FE" w:rsidRDefault="00D30015" w:rsidP="00840142">
            <w:pPr>
              <w:pStyle w:val="Tablea"/>
            </w:pPr>
            <w:r w:rsidRPr="006572FE">
              <w:t>(b) a closely related skilled occupation;</w:t>
            </w:r>
          </w:p>
          <w:p w:rsidR="00D30015" w:rsidRPr="006572FE" w:rsidRDefault="00D30015" w:rsidP="00840142">
            <w:pPr>
              <w:pStyle w:val="Tabletext"/>
            </w:pPr>
            <w:r w:rsidRPr="006572FE">
              <w:t>for a period totalling at least 96 months in the 10 years immediately before that time</w:t>
            </w:r>
          </w:p>
        </w:tc>
        <w:tc>
          <w:tcPr>
            <w:tcW w:w="910" w:type="pct"/>
            <w:tcBorders>
              <w:bottom w:val="single" w:sz="12" w:space="0" w:color="auto"/>
            </w:tcBorders>
            <w:shd w:val="clear" w:color="auto" w:fill="auto"/>
          </w:tcPr>
          <w:p w:rsidR="00D30015" w:rsidRPr="006572FE" w:rsidRDefault="00D30015" w:rsidP="00840142">
            <w:pPr>
              <w:pStyle w:val="Tabletext"/>
            </w:pPr>
            <w:r w:rsidRPr="006572FE">
              <w:t>15</w:t>
            </w:r>
          </w:p>
        </w:tc>
      </w:tr>
    </w:tbl>
    <w:p w:rsidR="00D30015" w:rsidRPr="006572FE" w:rsidRDefault="00D30015" w:rsidP="00D30015">
      <w:pPr>
        <w:pStyle w:val="ActHead2"/>
        <w:pageBreakBefore/>
      </w:pPr>
      <w:bookmarkStart w:id="443" w:name="_Toc468112461"/>
      <w:r w:rsidRPr="006572FE">
        <w:rPr>
          <w:rStyle w:val="CharPartNo"/>
        </w:rPr>
        <w:t>Part</w:t>
      </w:r>
      <w:r w:rsidR="006572FE" w:rsidRPr="006572FE">
        <w:rPr>
          <w:rStyle w:val="CharPartNo"/>
        </w:rPr>
        <w:t> </w:t>
      </w:r>
      <w:r w:rsidRPr="006572FE">
        <w:rPr>
          <w:rStyle w:val="CharPartNo"/>
        </w:rPr>
        <w:t>6D.4</w:t>
      </w:r>
      <w:r w:rsidRPr="006572FE">
        <w:t>—</w:t>
      </w:r>
      <w:r w:rsidRPr="006572FE">
        <w:rPr>
          <w:rStyle w:val="CharPartText"/>
        </w:rPr>
        <w:t>Australian employment experience qualifications</w:t>
      </w:r>
      <w:bookmarkEnd w:id="443"/>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6572FE" w:rsidTr="00840142">
        <w:trPr>
          <w:tblHeader/>
        </w:trPr>
        <w:tc>
          <w:tcPr>
            <w:tcW w:w="723"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367"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Tr="00840142">
        <w:tc>
          <w:tcPr>
            <w:tcW w:w="723" w:type="pct"/>
            <w:tcBorders>
              <w:top w:val="single" w:sz="12" w:space="0" w:color="auto"/>
            </w:tcBorders>
            <w:shd w:val="clear" w:color="auto" w:fill="auto"/>
          </w:tcPr>
          <w:p w:rsidR="00D30015" w:rsidRPr="006572FE" w:rsidRDefault="00D30015" w:rsidP="00840142">
            <w:pPr>
              <w:pStyle w:val="Tabletext"/>
            </w:pPr>
            <w:r w:rsidRPr="006572FE">
              <w:t>6D41</w:t>
            </w:r>
          </w:p>
        </w:tc>
        <w:tc>
          <w:tcPr>
            <w:tcW w:w="3367" w:type="pct"/>
            <w:tcBorders>
              <w:top w:val="single" w:sz="12" w:space="0" w:color="auto"/>
            </w:tcBorders>
            <w:shd w:val="clear" w:color="auto" w:fill="auto"/>
          </w:tcPr>
          <w:p w:rsidR="00D30015" w:rsidRPr="006572FE" w:rsidRDefault="00D30015" w:rsidP="00840142">
            <w:pPr>
              <w:pStyle w:val="Tabletext"/>
            </w:pPr>
            <w:r w:rsidRPr="006572FE">
              <w:t>had been employed in Australia in:</w:t>
            </w:r>
          </w:p>
          <w:p w:rsidR="00D30015" w:rsidRPr="006572FE" w:rsidRDefault="00D30015" w:rsidP="00840142">
            <w:pPr>
              <w:pStyle w:val="Tablea"/>
            </w:pPr>
            <w:r w:rsidRPr="006572FE">
              <w:t>(a) the applicant’s nominated skilled occupation; or</w:t>
            </w:r>
          </w:p>
          <w:p w:rsidR="00D30015" w:rsidRPr="006572FE" w:rsidRDefault="00D30015" w:rsidP="00840142">
            <w:pPr>
              <w:pStyle w:val="Tablea"/>
            </w:pPr>
            <w:r w:rsidRPr="006572FE">
              <w:t>(b) a closely related skilled occupation;</w:t>
            </w:r>
          </w:p>
          <w:p w:rsidR="00D30015" w:rsidRPr="006572FE" w:rsidRDefault="00D30015" w:rsidP="00840142">
            <w:pPr>
              <w:pStyle w:val="Tabletext"/>
            </w:pPr>
            <w:r w:rsidRPr="006572FE">
              <w:t>for a period totalling at least 12 months in the 10 years immediately before that time</w:t>
            </w:r>
          </w:p>
        </w:tc>
        <w:tc>
          <w:tcPr>
            <w:tcW w:w="910" w:type="pct"/>
            <w:tcBorders>
              <w:top w:val="single" w:sz="12" w:space="0" w:color="auto"/>
            </w:tcBorders>
            <w:shd w:val="clear" w:color="auto" w:fill="auto"/>
          </w:tcPr>
          <w:p w:rsidR="00D30015" w:rsidRPr="006572FE" w:rsidRDefault="00D30015" w:rsidP="00840142">
            <w:pPr>
              <w:pStyle w:val="Tabletext"/>
            </w:pPr>
            <w:r w:rsidRPr="006572FE">
              <w:t>5</w:t>
            </w:r>
          </w:p>
        </w:tc>
      </w:tr>
      <w:tr w:rsidR="00D30015" w:rsidRPr="006572FE" w:rsidTr="00840142">
        <w:tc>
          <w:tcPr>
            <w:tcW w:w="723" w:type="pct"/>
            <w:shd w:val="clear" w:color="auto" w:fill="auto"/>
          </w:tcPr>
          <w:p w:rsidR="00D30015" w:rsidRPr="006572FE" w:rsidRDefault="00D30015" w:rsidP="00840142">
            <w:pPr>
              <w:pStyle w:val="Tabletext"/>
            </w:pPr>
            <w:r w:rsidRPr="006572FE">
              <w:t>6D42</w:t>
            </w:r>
          </w:p>
        </w:tc>
        <w:tc>
          <w:tcPr>
            <w:tcW w:w="3367" w:type="pct"/>
            <w:shd w:val="clear" w:color="auto" w:fill="auto"/>
          </w:tcPr>
          <w:p w:rsidR="00D30015" w:rsidRPr="006572FE" w:rsidRDefault="00D30015" w:rsidP="00840142">
            <w:pPr>
              <w:pStyle w:val="Tabletext"/>
            </w:pPr>
            <w:r w:rsidRPr="006572FE">
              <w:t>had been employed in Australia in:</w:t>
            </w:r>
          </w:p>
          <w:p w:rsidR="00D30015" w:rsidRPr="006572FE" w:rsidRDefault="00D30015" w:rsidP="00840142">
            <w:pPr>
              <w:pStyle w:val="Tablea"/>
            </w:pPr>
            <w:r w:rsidRPr="006572FE">
              <w:t>(a) the applicant’s nominated skilled occupation; or</w:t>
            </w:r>
          </w:p>
          <w:p w:rsidR="00D30015" w:rsidRPr="006572FE" w:rsidRDefault="00D30015" w:rsidP="00840142">
            <w:pPr>
              <w:pStyle w:val="Tablea"/>
            </w:pPr>
            <w:r w:rsidRPr="006572FE">
              <w:t>(b) a closely related skilled occupation;</w:t>
            </w:r>
          </w:p>
          <w:p w:rsidR="00D30015" w:rsidRPr="006572FE" w:rsidRDefault="00D30015" w:rsidP="00840142">
            <w:pPr>
              <w:pStyle w:val="Tabletext"/>
            </w:pPr>
            <w:r w:rsidRPr="006572FE">
              <w:t>for a period totalling at least 36 months in the 10 years immediately before that time</w:t>
            </w:r>
          </w:p>
        </w:tc>
        <w:tc>
          <w:tcPr>
            <w:tcW w:w="910" w:type="pct"/>
            <w:shd w:val="clear" w:color="auto" w:fill="auto"/>
          </w:tcPr>
          <w:p w:rsidR="00D30015" w:rsidRPr="006572FE" w:rsidRDefault="00D30015" w:rsidP="00840142">
            <w:pPr>
              <w:pStyle w:val="Tabletext"/>
            </w:pPr>
            <w:r w:rsidRPr="006572FE">
              <w:t>10</w:t>
            </w:r>
          </w:p>
        </w:tc>
      </w:tr>
      <w:tr w:rsidR="00D30015" w:rsidRPr="006572FE" w:rsidTr="00840142">
        <w:tc>
          <w:tcPr>
            <w:tcW w:w="723" w:type="pct"/>
            <w:tcBorders>
              <w:bottom w:val="single" w:sz="4" w:space="0" w:color="auto"/>
            </w:tcBorders>
            <w:shd w:val="clear" w:color="auto" w:fill="auto"/>
          </w:tcPr>
          <w:p w:rsidR="00D30015" w:rsidRPr="006572FE" w:rsidRDefault="00D30015" w:rsidP="00840142">
            <w:pPr>
              <w:pStyle w:val="Tabletext"/>
            </w:pPr>
            <w:r w:rsidRPr="006572FE">
              <w:t>6D43</w:t>
            </w:r>
          </w:p>
        </w:tc>
        <w:tc>
          <w:tcPr>
            <w:tcW w:w="3367" w:type="pct"/>
            <w:tcBorders>
              <w:bottom w:val="single" w:sz="4" w:space="0" w:color="auto"/>
            </w:tcBorders>
            <w:shd w:val="clear" w:color="auto" w:fill="auto"/>
          </w:tcPr>
          <w:p w:rsidR="00D30015" w:rsidRPr="006572FE" w:rsidRDefault="00D30015" w:rsidP="00840142">
            <w:pPr>
              <w:pStyle w:val="Tabletext"/>
            </w:pPr>
            <w:r w:rsidRPr="006572FE">
              <w:t>had been employed in Australia in:</w:t>
            </w:r>
          </w:p>
          <w:p w:rsidR="00D30015" w:rsidRPr="006572FE" w:rsidRDefault="00D30015" w:rsidP="00840142">
            <w:pPr>
              <w:pStyle w:val="Tablea"/>
            </w:pPr>
            <w:r w:rsidRPr="006572FE">
              <w:t>(a) the applicant’s nominated skilled occupation; or</w:t>
            </w:r>
          </w:p>
          <w:p w:rsidR="00D30015" w:rsidRPr="006572FE" w:rsidRDefault="00D30015" w:rsidP="00840142">
            <w:pPr>
              <w:pStyle w:val="Tablea"/>
            </w:pPr>
            <w:r w:rsidRPr="006572FE">
              <w:t>(b) a closely related skilled occupation;</w:t>
            </w:r>
          </w:p>
          <w:p w:rsidR="00D30015" w:rsidRPr="006572FE" w:rsidRDefault="00D30015" w:rsidP="00840142">
            <w:pPr>
              <w:pStyle w:val="Tabletext"/>
            </w:pPr>
            <w:r w:rsidRPr="006572FE">
              <w:t>for a period totalling at least 60 months in the 10 years immediately before that time</w:t>
            </w:r>
          </w:p>
        </w:tc>
        <w:tc>
          <w:tcPr>
            <w:tcW w:w="910" w:type="pct"/>
            <w:tcBorders>
              <w:bottom w:val="single" w:sz="4" w:space="0" w:color="auto"/>
            </w:tcBorders>
            <w:shd w:val="clear" w:color="auto" w:fill="auto"/>
          </w:tcPr>
          <w:p w:rsidR="00D30015" w:rsidRPr="006572FE" w:rsidRDefault="00D30015" w:rsidP="00840142">
            <w:pPr>
              <w:pStyle w:val="Tabletext"/>
            </w:pPr>
            <w:r w:rsidRPr="006572FE">
              <w:t>15</w:t>
            </w:r>
          </w:p>
        </w:tc>
      </w:tr>
      <w:tr w:rsidR="00D30015" w:rsidRPr="006572FE" w:rsidTr="00840142">
        <w:tc>
          <w:tcPr>
            <w:tcW w:w="723" w:type="pct"/>
            <w:tcBorders>
              <w:bottom w:val="single" w:sz="12" w:space="0" w:color="auto"/>
            </w:tcBorders>
            <w:shd w:val="clear" w:color="auto" w:fill="auto"/>
          </w:tcPr>
          <w:p w:rsidR="00D30015" w:rsidRPr="006572FE" w:rsidRDefault="00D30015" w:rsidP="00840142">
            <w:pPr>
              <w:pStyle w:val="Tabletext"/>
            </w:pPr>
            <w:r w:rsidRPr="006572FE">
              <w:t>6D44</w:t>
            </w:r>
          </w:p>
        </w:tc>
        <w:tc>
          <w:tcPr>
            <w:tcW w:w="3367" w:type="pct"/>
            <w:tcBorders>
              <w:bottom w:val="single" w:sz="12" w:space="0" w:color="auto"/>
            </w:tcBorders>
            <w:shd w:val="clear" w:color="auto" w:fill="auto"/>
          </w:tcPr>
          <w:p w:rsidR="00D30015" w:rsidRPr="006572FE" w:rsidRDefault="00D30015" w:rsidP="00840142">
            <w:pPr>
              <w:pStyle w:val="Tabletext"/>
            </w:pPr>
            <w:r w:rsidRPr="006572FE">
              <w:t>had been employed in Australia in:</w:t>
            </w:r>
          </w:p>
          <w:p w:rsidR="00D30015" w:rsidRPr="006572FE" w:rsidRDefault="00D30015" w:rsidP="00840142">
            <w:pPr>
              <w:pStyle w:val="Tablea"/>
            </w:pPr>
            <w:r w:rsidRPr="006572FE">
              <w:t>(a) the applicant’s nominated skilled occupation; or</w:t>
            </w:r>
          </w:p>
          <w:p w:rsidR="00D30015" w:rsidRPr="006572FE" w:rsidRDefault="00D30015" w:rsidP="00840142">
            <w:pPr>
              <w:pStyle w:val="Tablea"/>
            </w:pPr>
            <w:r w:rsidRPr="006572FE">
              <w:t>(b) a closely related skilled occupation;</w:t>
            </w:r>
          </w:p>
          <w:p w:rsidR="00D30015" w:rsidRPr="006572FE" w:rsidRDefault="00D30015" w:rsidP="00840142">
            <w:pPr>
              <w:pStyle w:val="Tabletext"/>
            </w:pPr>
            <w:r w:rsidRPr="006572FE">
              <w:t xml:space="preserve">for a period totalling at least 96 months in the 10 years immediately before that time </w:t>
            </w:r>
          </w:p>
        </w:tc>
        <w:tc>
          <w:tcPr>
            <w:tcW w:w="910" w:type="pct"/>
            <w:tcBorders>
              <w:bottom w:val="single" w:sz="12" w:space="0" w:color="auto"/>
            </w:tcBorders>
            <w:shd w:val="clear" w:color="auto" w:fill="auto"/>
          </w:tcPr>
          <w:p w:rsidR="00D30015" w:rsidRPr="006572FE" w:rsidRDefault="00D30015" w:rsidP="00840142">
            <w:pPr>
              <w:pStyle w:val="Tabletext"/>
            </w:pPr>
            <w:r w:rsidRPr="006572FE">
              <w:t>20</w:t>
            </w:r>
          </w:p>
        </w:tc>
      </w:tr>
    </w:tbl>
    <w:p w:rsidR="00D30015" w:rsidRPr="006572FE" w:rsidRDefault="00D30015" w:rsidP="00D30015">
      <w:pPr>
        <w:pStyle w:val="ActHead2"/>
        <w:pageBreakBefore/>
      </w:pPr>
      <w:bookmarkStart w:id="444" w:name="_Toc468112462"/>
      <w:r w:rsidRPr="006572FE">
        <w:rPr>
          <w:rStyle w:val="CharPartNo"/>
        </w:rPr>
        <w:t>Part</w:t>
      </w:r>
      <w:r w:rsidR="006572FE" w:rsidRPr="006572FE">
        <w:rPr>
          <w:rStyle w:val="CharPartNo"/>
        </w:rPr>
        <w:t> </w:t>
      </w:r>
      <w:r w:rsidRPr="006572FE">
        <w:rPr>
          <w:rStyle w:val="CharPartNo"/>
        </w:rPr>
        <w:t>6D.5</w:t>
      </w:r>
      <w:r w:rsidRPr="006572FE">
        <w:t>—</w:t>
      </w:r>
      <w:r w:rsidRPr="006572FE">
        <w:rPr>
          <w:rStyle w:val="CharPartText"/>
        </w:rPr>
        <w:t>Aggregating points for employment experience qualifications</w:t>
      </w:r>
      <w:bookmarkEnd w:id="444"/>
    </w:p>
    <w:p w:rsidR="00D30015" w:rsidRPr="006572FE" w:rsidRDefault="00D30015" w:rsidP="00D30015">
      <w:pPr>
        <w:pStyle w:val="subsection"/>
      </w:pPr>
      <w:r w:rsidRPr="006572FE">
        <w:t>6D51</w:t>
      </w:r>
      <w:r w:rsidRPr="006572FE">
        <w:tab/>
        <w:t>(1)</w:t>
      </w:r>
      <w:r w:rsidRPr="006572FE">
        <w:tab/>
        <w:t>If an applicant has a qualification mentioned in Part</w:t>
      </w:r>
      <w:r w:rsidR="006572FE">
        <w:t> </w:t>
      </w:r>
      <w:r w:rsidRPr="006572FE">
        <w:t>6D.3 and a qualification mentioned in Part</w:t>
      </w:r>
      <w:r w:rsidR="006572FE">
        <w:t> </w:t>
      </w:r>
      <w:r w:rsidRPr="006572FE">
        <w:t>6D.4, and the combined number of points that would be awarded under those Parts for the qualifications is more than 20 points:</w:t>
      </w:r>
    </w:p>
    <w:p w:rsidR="00D30015" w:rsidRPr="006572FE" w:rsidRDefault="00D30015" w:rsidP="00D30015">
      <w:pPr>
        <w:pStyle w:val="paragraph"/>
      </w:pPr>
      <w:r w:rsidRPr="006572FE">
        <w:tab/>
        <w:t>(a)</w:t>
      </w:r>
      <w:r w:rsidRPr="006572FE">
        <w:tab/>
        <w:t>the Minister must give the applicant 20 points under this Part for the qualifications; and</w:t>
      </w:r>
    </w:p>
    <w:p w:rsidR="00D30015" w:rsidRPr="006572FE" w:rsidRDefault="00D30015" w:rsidP="00D30015">
      <w:pPr>
        <w:pStyle w:val="paragraph"/>
      </w:pPr>
      <w:r w:rsidRPr="006572FE">
        <w:tab/>
        <w:t>(b)</w:t>
      </w:r>
      <w:r w:rsidRPr="006572FE">
        <w:tab/>
        <w:t>no points are given under Part</w:t>
      </w:r>
      <w:r w:rsidR="006572FE">
        <w:t> </w:t>
      </w:r>
      <w:r w:rsidRPr="006572FE">
        <w:t>6D.3 or 6D.4.</w:t>
      </w:r>
    </w:p>
    <w:p w:rsidR="00D30015" w:rsidRPr="006572FE" w:rsidRDefault="00D30015" w:rsidP="00D30015">
      <w:pPr>
        <w:pStyle w:val="subsection"/>
      </w:pPr>
      <w:r w:rsidRPr="006572FE">
        <w:tab/>
        <w:t>(2)</w:t>
      </w:r>
      <w:r w:rsidRPr="006572FE">
        <w:tab/>
        <w:t>The prescribed number of points for the combination of qualifications is 20.</w:t>
      </w:r>
    </w:p>
    <w:p w:rsidR="00D30015" w:rsidRPr="006572FE" w:rsidRDefault="00D30015" w:rsidP="00D30015">
      <w:pPr>
        <w:pStyle w:val="ActHead2"/>
        <w:pageBreakBefore/>
      </w:pPr>
      <w:bookmarkStart w:id="445" w:name="_Toc468112463"/>
      <w:r w:rsidRPr="006572FE">
        <w:rPr>
          <w:rStyle w:val="CharPartNo"/>
        </w:rPr>
        <w:t>Part</w:t>
      </w:r>
      <w:r w:rsidR="006572FE" w:rsidRPr="006572FE">
        <w:rPr>
          <w:rStyle w:val="CharPartNo"/>
        </w:rPr>
        <w:t> </w:t>
      </w:r>
      <w:r w:rsidRPr="006572FE">
        <w:rPr>
          <w:rStyle w:val="CharPartNo"/>
        </w:rPr>
        <w:t>6D.6</w:t>
      </w:r>
      <w:r w:rsidRPr="006572FE">
        <w:t>—</w:t>
      </w:r>
      <w:r w:rsidRPr="006572FE">
        <w:rPr>
          <w:rStyle w:val="CharPartText"/>
        </w:rPr>
        <w:t>Australian professional year qualifications</w:t>
      </w:r>
      <w:bookmarkEnd w:id="445"/>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6572FE" w:rsidTr="00840142">
        <w:trPr>
          <w:tblHeader/>
        </w:trPr>
        <w:tc>
          <w:tcPr>
            <w:tcW w:w="723"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367"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At the time of invitation to apply for the visa, the applicant had completed ...</w:t>
            </w:r>
          </w:p>
        </w:tc>
        <w:tc>
          <w:tcPr>
            <w:tcW w:w="910"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Tr="00840142">
        <w:tc>
          <w:tcPr>
            <w:tcW w:w="723"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6D61</w:t>
            </w:r>
          </w:p>
        </w:tc>
        <w:tc>
          <w:tcPr>
            <w:tcW w:w="3367"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a professional year in Australia in:</w:t>
            </w:r>
          </w:p>
          <w:p w:rsidR="00D30015" w:rsidRPr="006572FE" w:rsidRDefault="00D30015" w:rsidP="00840142">
            <w:pPr>
              <w:pStyle w:val="Tablea"/>
            </w:pPr>
            <w:r w:rsidRPr="006572FE">
              <w:t>(a) the applicant’s nominated skilled occupation; or</w:t>
            </w:r>
          </w:p>
          <w:p w:rsidR="00D30015" w:rsidRPr="006572FE" w:rsidRDefault="00D30015" w:rsidP="00840142">
            <w:pPr>
              <w:pStyle w:val="Tablea"/>
            </w:pPr>
            <w:r w:rsidRPr="006572FE">
              <w:t>(b) a closely related skilled occupation;</w:t>
            </w:r>
          </w:p>
          <w:p w:rsidR="00D30015" w:rsidRPr="006572FE" w:rsidRDefault="00D30015" w:rsidP="00840142">
            <w:pPr>
              <w:pStyle w:val="Tabletext"/>
            </w:pPr>
            <w:r w:rsidRPr="006572FE">
              <w:t>for a period totalling at least 12 months in the 48 months immediately before that time</w:t>
            </w:r>
          </w:p>
        </w:tc>
        <w:tc>
          <w:tcPr>
            <w:tcW w:w="910"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5</w:t>
            </w:r>
          </w:p>
        </w:tc>
      </w:tr>
    </w:tbl>
    <w:p w:rsidR="00D30015" w:rsidRPr="006572FE" w:rsidRDefault="00D30015" w:rsidP="00D30015">
      <w:pPr>
        <w:pStyle w:val="ActHead2"/>
        <w:pageBreakBefore/>
      </w:pPr>
      <w:bookmarkStart w:id="446" w:name="_Toc468112464"/>
      <w:r w:rsidRPr="006572FE">
        <w:rPr>
          <w:rStyle w:val="CharPartNo"/>
        </w:rPr>
        <w:t>Part</w:t>
      </w:r>
      <w:r w:rsidR="006572FE" w:rsidRPr="006572FE">
        <w:rPr>
          <w:rStyle w:val="CharPartNo"/>
        </w:rPr>
        <w:t> </w:t>
      </w:r>
      <w:r w:rsidRPr="006572FE">
        <w:rPr>
          <w:rStyle w:val="CharPartNo"/>
        </w:rPr>
        <w:t>6D.7</w:t>
      </w:r>
      <w:r w:rsidRPr="006572FE">
        <w:t>—</w:t>
      </w:r>
      <w:r w:rsidRPr="006572FE">
        <w:rPr>
          <w:rStyle w:val="CharPartText"/>
        </w:rPr>
        <w:t>Educational qualifications</w:t>
      </w:r>
      <w:bookmarkEnd w:id="446"/>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6572FE" w:rsidTr="00840142">
        <w:trPr>
          <w:tblHeader/>
        </w:trPr>
        <w:tc>
          <w:tcPr>
            <w:tcW w:w="723"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367"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Tr="00840142">
        <w:tc>
          <w:tcPr>
            <w:tcW w:w="723" w:type="pct"/>
            <w:tcBorders>
              <w:top w:val="single" w:sz="12" w:space="0" w:color="auto"/>
            </w:tcBorders>
            <w:shd w:val="clear" w:color="auto" w:fill="auto"/>
          </w:tcPr>
          <w:p w:rsidR="00D30015" w:rsidRPr="006572FE" w:rsidRDefault="00D30015" w:rsidP="00840142">
            <w:pPr>
              <w:pStyle w:val="Tabletext"/>
            </w:pPr>
            <w:r w:rsidRPr="006572FE">
              <w:t>6D71</w:t>
            </w:r>
          </w:p>
        </w:tc>
        <w:tc>
          <w:tcPr>
            <w:tcW w:w="3367" w:type="pct"/>
            <w:tcBorders>
              <w:top w:val="single" w:sz="12" w:space="0" w:color="auto"/>
            </w:tcBorders>
            <w:shd w:val="clear" w:color="auto" w:fill="auto"/>
          </w:tcPr>
          <w:p w:rsidR="00D30015" w:rsidRPr="006572FE" w:rsidRDefault="00D30015" w:rsidP="00840142">
            <w:pPr>
              <w:pStyle w:val="Tabletext"/>
            </w:pPr>
            <w:r w:rsidRPr="006572FE">
              <w:t>met the requirements for:</w:t>
            </w:r>
          </w:p>
          <w:p w:rsidR="00D30015" w:rsidRPr="006572FE" w:rsidRDefault="00D30015" w:rsidP="00840142">
            <w:pPr>
              <w:pStyle w:val="Tablea"/>
            </w:pPr>
            <w:r w:rsidRPr="006572FE">
              <w:t>(a) the award of a doctorate by an Australian educational institution; or</w:t>
            </w:r>
          </w:p>
          <w:p w:rsidR="00D30015" w:rsidRPr="006572FE" w:rsidRDefault="00D30015" w:rsidP="00840142">
            <w:pPr>
              <w:pStyle w:val="Tablea"/>
              <w:rPr>
                <w:b/>
                <w:i/>
              </w:rPr>
            </w:pPr>
            <w:r w:rsidRPr="006572FE">
              <w:t xml:space="preserve">(b) the award of a doctorate, by another educational institution, that is of a recognised standard </w:t>
            </w:r>
          </w:p>
        </w:tc>
        <w:tc>
          <w:tcPr>
            <w:tcW w:w="910" w:type="pct"/>
            <w:tcBorders>
              <w:top w:val="single" w:sz="12" w:space="0" w:color="auto"/>
            </w:tcBorders>
            <w:shd w:val="clear" w:color="auto" w:fill="auto"/>
          </w:tcPr>
          <w:p w:rsidR="00D30015" w:rsidRPr="006572FE" w:rsidRDefault="00D30015" w:rsidP="00840142">
            <w:pPr>
              <w:pStyle w:val="Tabletext"/>
            </w:pPr>
            <w:r w:rsidRPr="006572FE">
              <w:t>20</w:t>
            </w:r>
          </w:p>
        </w:tc>
      </w:tr>
      <w:tr w:rsidR="00D30015" w:rsidRPr="006572FE" w:rsidTr="00840142">
        <w:tc>
          <w:tcPr>
            <w:tcW w:w="723" w:type="pct"/>
            <w:shd w:val="clear" w:color="auto" w:fill="auto"/>
          </w:tcPr>
          <w:p w:rsidR="00D30015" w:rsidRPr="006572FE" w:rsidRDefault="00D30015" w:rsidP="00840142">
            <w:pPr>
              <w:pStyle w:val="Tabletext"/>
            </w:pPr>
            <w:r w:rsidRPr="006572FE">
              <w:t>6D72</w:t>
            </w:r>
          </w:p>
        </w:tc>
        <w:tc>
          <w:tcPr>
            <w:tcW w:w="3367" w:type="pct"/>
            <w:shd w:val="clear" w:color="auto" w:fill="auto"/>
          </w:tcPr>
          <w:p w:rsidR="00D30015" w:rsidRPr="006572FE" w:rsidRDefault="00D30015" w:rsidP="00840142">
            <w:pPr>
              <w:pStyle w:val="Tabletext"/>
            </w:pPr>
            <w:r w:rsidRPr="006572FE">
              <w:t>met the requirements for:</w:t>
            </w:r>
          </w:p>
          <w:p w:rsidR="00D30015" w:rsidRPr="006572FE" w:rsidRDefault="00D30015" w:rsidP="00840142">
            <w:pPr>
              <w:pStyle w:val="Tablea"/>
            </w:pPr>
            <w:r w:rsidRPr="006572FE">
              <w:t>(a) the award of at least a bachelor degree by an Australian educational institution; or</w:t>
            </w:r>
          </w:p>
          <w:p w:rsidR="00D30015" w:rsidRPr="006572FE" w:rsidRDefault="00D30015" w:rsidP="00840142">
            <w:pPr>
              <w:pStyle w:val="Tablea"/>
            </w:pPr>
            <w:r w:rsidRPr="006572FE">
              <w:t xml:space="preserve">(b) the award of at least a bachelor </w:t>
            </w:r>
            <w:r w:rsidR="00EB0E74" w:rsidRPr="006572FE">
              <w:t>qualification,</w:t>
            </w:r>
            <w:r w:rsidRPr="006572FE">
              <w:t xml:space="preserve"> by another educational institution, that is of a recognised standard</w:t>
            </w:r>
          </w:p>
        </w:tc>
        <w:tc>
          <w:tcPr>
            <w:tcW w:w="910" w:type="pct"/>
            <w:shd w:val="clear" w:color="auto" w:fill="auto"/>
          </w:tcPr>
          <w:p w:rsidR="00D30015" w:rsidRPr="006572FE" w:rsidRDefault="00D30015" w:rsidP="00840142">
            <w:pPr>
              <w:pStyle w:val="Tabletext"/>
            </w:pPr>
            <w:r w:rsidRPr="006572FE">
              <w:t>15</w:t>
            </w:r>
          </w:p>
        </w:tc>
      </w:tr>
      <w:tr w:rsidR="00D30015" w:rsidRPr="006572FE" w:rsidTr="00840142">
        <w:tc>
          <w:tcPr>
            <w:tcW w:w="723" w:type="pct"/>
            <w:shd w:val="clear" w:color="auto" w:fill="auto"/>
          </w:tcPr>
          <w:p w:rsidR="00D30015" w:rsidRPr="006572FE" w:rsidRDefault="00D30015" w:rsidP="00840142">
            <w:pPr>
              <w:pStyle w:val="Tabletext"/>
            </w:pPr>
            <w:r w:rsidRPr="006572FE">
              <w:t>6D73</w:t>
            </w:r>
          </w:p>
        </w:tc>
        <w:tc>
          <w:tcPr>
            <w:tcW w:w="3367" w:type="pct"/>
            <w:shd w:val="clear" w:color="auto" w:fill="auto"/>
          </w:tcPr>
          <w:p w:rsidR="00D30015" w:rsidRPr="006572FE" w:rsidRDefault="00D30015" w:rsidP="00840142">
            <w:pPr>
              <w:pStyle w:val="Tabletext"/>
            </w:pPr>
            <w:r w:rsidRPr="006572FE">
              <w:t>met the requirements for the award of a diploma by an Australian educational institution</w:t>
            </w:r>
          </w:p>
        </w:tc>
        <w:tc>
          <w:tcPr>
            <w:tcW w:w="910" w:type="pct"/>
            <w:shd w:val="clear" w:color="auto" w:fill="auto"/>
          </w:tcPr>
          <w:p w:rsidR="00D30015" w:rsidRPr="006572FE" w:rsidRDefault="00D30015" w:rsidP="00840142">
            <w:pPr>
              <w:pStyle w:val="Tabletext"/>
            </w:pPr>
            <w:r w:rsidRPr="006572FE">
              <w:t>10</w:t>
            </w:r>
          </w:p>
        </w:tc>
      </w:tr>
      <w:tr w:rsidR="00D30015" w:rsidRPr="006572FE" w:rsidTr="00840142">
        <w:tc>
          <w:tcPr>
            <w:tcW w:w="723" w:type="pct"/>
            <w:tcBorders>
              <w:bottom w:val="single" w:sz="4" w:space="0" w:color="auto"/>
            </w:tcBorders>
            <w:shd w:val="clear" w:color="auto" w:fill="auto"/>
          </w:tcPr>
          <w:p w:rsidR="00D30015" w:rsidRPr="006572FE" w:rsidRDefault="00D30015" w:rsidP="00840142">
            <w:pPr>
              <w:pStyle w:val="Tabletext"/>
            </w:pPr>
            <w:r w:rsidRPr="006572FE">
              <w:t>6D74</w:t>
            </w:r>
          </w:p>
        </w:tc>
        <w:tc>
          <w:tcPr>
            <w:tcW w:w="3367" w:type="pct"/>
            <w:tcBorders>
              <w:bottom w:val="single" w:sz="4" w:space="0" w:color="auto"/>
            </w:tcBorders>
            <w:shd w:val="clear" w:color="auto" w:fill="auto"/>
          </w:tcPr>
          <w:p w:rsidR="00D30015" w:rsidRPr="006572FE" w:rsidRDefault="00D30015" w:rsidP="00840142">
            <w:pPr>
              <w:pStyle w:val="Tabletext"/>
            </w:pPr>
            <w:r w:rsidRPr="006572FE">
              <w:t>met the requirements for the award of a trade qualification by an Australian educational institution</w:t>
            </w:r>
          </w:p>
        </w:tc>
        <w:tc>
          <w:tcPr>
            <w:tcW w:w="910" w:type="pct"/>
            <w:tcBorders>
              <w:bottom w:val="single" w:sz="4" w:space="0" w:color="auto"/>
            </w:tcBorders>
            <w:shd w:val="clear" w:color="auto" w:fill="auto"/>
          </w:tcPr>
          <w:p w:rsidR="00D30015" w:rsidRPr="006572FE" w:rsidRDefault="00D30015" w:rsidP="00840142">
            <w:pPr>
              <w:pStyle w:val="Tabletext"/>
            </w:pPr>
            <w:r w:rsidRPr="006572FE">
              <w:t>10</w:t>
            </w:r>
          </w:p>
        </w:tc>
      </w:tr>
      <w:tr w:rsidR="00D30015" w:rsidRPr="006572FE" w:rsidTr="00840142">
        <w:tc>
          <w:tcPr>
            <w:tcW w:w="723" w:type="pct"/>
            <w:tcBorders>
              <w:bottom w:val="single" w:sz="12" w:space="0" w:color="auto"/>
            </w:tcBorders>
            <w:shd w:val="clear" w:color="auto" w:fill="auto"/>
          </w:tcPr>
          <w:p w:rsidR="00D30015" w:rsidRPr="006572FE" w:rsidRDefault="00D30015" w:rsidP="00840142">
            <w:pPr>
              <w:pStyle w:val="Tabletext"/>
            </w:pPr>
            <w:r w:rsidRPr="006572FE">
              <w:t>6D75</w:t>
            </w:r>
          </w:p>
        </w:tc>
        <w:tc>
          <w:tcPr>
            <w:tcW w:w="3367" w:type="pct"/>
            <w:tcBorders>
              <w:bottom w:val="single" w:sz="12" w:space="0" w:color="auto"/>
            </w:tcBorders>
            <w:shd w:val="clear" w:color="auto" w:fill="auto"/>
          </w:tcPr>
          <w:p w:rsidR="00D30015" w:rsidRPr="006572FE" w:rsidRDefault="00D30015" w:rsidP="00840142">
            <w:pPr>
              <w:pStyle w:val="Tabletext"/>
            </w:pPr>
            <w:r w:rsidRPr="006572FE">
              <w:t>attained a qualification or award recognised by the relevant assessing authority for the applicant’s nominated skilled occupation as being suitable for the occupation</w:t>
            </w:r>
          </w:p>
        </w:tc>
        <w:tc>
          <w:tcPr>
            <w:tcW w:w="910" w:type="pct"/>
            <w:tcBorders>
              <w:bottom w:val="single" w:sz="12" w:space="0" w:color="auto"/>
            </w:tcBorders>
            <w:shd w:val="clear" w:color="auto" w:fill="auto"/>
          </w:tcPr>
          <w:p w:rsidR="00D30015" w:rsidRPr="006572FE" w:rsidRDefault="00D30015" w:rsidP="00840142">
            <w:pPr>
              <w:pStyle w:val="Tabletext"/>
            </w:pPr>
            <w:r w:rsidRPr="006572FE">
              <w:t>10</w:t>
            </w:r>
          </w:p>
        </w:tc>
      </w:tr>
    </w:tbl>
    <w:p w:rsidR="00410866" w:rsidRPr="006572FE" w:rsidRDefault="00410866" w:rsidP="00431E4F">
      <w:pPr>
        <w:pStyle w:val="ActHead2"/>
        <w:pageBreakBefore/>
      </w:pPr>
      <w:bookmarkStart w:id="447" w:name="_Toc468112465"/>
      <w:r w:rsidRPr="006572FE">
        <w:rPr>
          <w:rStyle w:val="CharPartNo"/>
        </w:rPr>
        <w:t>Part</w:t>
      </w:r>
      <w:r w:rsidR="006572FE" w:rsidRPr="006572FE">
        <w:rPr>
          <w:rStyle w:val="CharPartNo"/>
        </w:rPr>
        <w:t> </w:t>
      </w:r>
      <w:r w:rsidRPr="006572FE">
        <w:rPr>
          <w:rStyle w:val="CharPartNo"/>
        </w:rPr>
        <w:t>6D.7A</w:t>
      </w:r>
      <w:r w:rsidRPr="006572FE">
        <w:t>—</w:t>
      </w:r>
      <w:r w:rsidRPr="006572FE">
        <w:rPr>
          <w:rStyle w:val="CharPartText"/>
        </w:rPr>
        <w:t>Specialist educational qualifications</w:t>
      </w:r>
      <w:bookmarkEnd w:id="447"/>
    </w:p>
    <w:p w:rsidR="00410866" w:rsidRPr="006572FE" w:rsidRDefault="00410866" w:rsidP="00410866">
      <w:pPr>
        <w:pStyle w:val="Header"/>
      </w:pPr>
      <w:r w:rsidRPr="006572FE">
        <w:rPr>
          <w:rStyle w:val="CharDivNo"/>
        </w:rPr>
        <w:t xml:space="preserve"> </w:t>
      </w:r>
      <w:r w:rsidRPr="006572FE">
        <w:rPr>
          <w:rStyle w:val="CharDivText"/>
        </w:rPr>
        <w:t xml:space="preserve"> </w:t>
      </w:r>
    </w:p>
    <w:p w:rsidR="00410866" w:rsidRPr="006572FE" w:rsidRDefault="00410866" w:rsidP="00410866">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234"/>
        <w:gridCol w:w="5743"/>
        <w:gridCol w:w="1552"/>
      </w:tblGrid>
      <w:tr w:rsidR="00410866" w:rsidRPr="006572FE" w:rsidTr="00410866">
        <w:trPr>
          <w:tblHeader/>
        </w:trPr>
        <w:tc>
          <w:tcPr>
            <w:tcW w:w="723" w:type="pct"/>
            <w:tcBorders>
              <w:top w:val="single" w:sz="12" w:space="0" w:color="auto"/>
              <w:left w:val="nil"/>
              <w:bottom w:val="single" w:sz="12" w:space="0" w:color="auto"/>
              <w:right w:val="nil"/>
            </w:tcBorders>
            <w:hideMark/>
          </w:tcPr>
          <w:p w:rsidR="00410866" w:rsidRPr="006572FE" w:rsidRDefault="00410866">
            <w:pPr>
              <w:pStyle w:val="TableHeading"/>
              <w:rPr>
                <w:lang w:eastAsia="en-US"/>
              </w:rPr>
            </w:pPr>
            <w:r w:rsidRPr="006572FE">
              <w:rPr>
                <w:lang w:eastAsia="en-US"/>
              </w:rPr>
              <w:t>Item</w:t>
            </w:r>
          </w:p>
        </w:tc>
        <w:tc>
          <w:tcPr>
            <w:tcW w:w="3367" w:type="pct"/>
            <w:tcBorders>
              <w:top w:val="single" w:sz="12" w:space="0" w:color="auto"/>
              <w:left w:val="nil"/>
              <w:bottom w:val="single" w:sz="12" w:space="0" w:color="auto"/>
              <w:right w:val="nil"/>
            </w:tcBorders>
            <w:hideMark/>
          </w:tcPr>
          <w:p w:rsidR="00410866" w:rsidRPr="006572FE" w:rsidRDefault="00410866">
            <w:pPr>
              <w:pStyle w:val="TableHeading"/>
              <w:rPr>
                <w:lang w:eastAsia="en-US"/>
              </w:rPr>
            </w:pPr>
            <w:r w:rsidRPr="006572FE">
              <w:rPr>
                <w:lang w:eastAsia="en-US"/>
              </w:rPr>
              <w:t>At the time of invitation to apply for the visa …</w:t>
            </w:r>
          </w:p>
        </w:tc>
        <w:tc>
          <w:tcPr>
            <w:tcW w:w="910" w:type="pct"/>
            <w:tcBorders>
              <w:top w:val="single" w:sz="12" w:space="0" w:color="auto"/>
              <w:left w:val="nil"/>
              <w:bottom w:val="single" w:sz="12" w:space="0" w:color="auto"/>
              <w:right w:val="nil"/>
            </w:tcBorders>
            <w:hideMark/>
          </w:tcPr>
          <w:p w:rsidR="00410866" w:rsidRPr="006572FE" w:rsidRDefault="00410866">
            <w:pPr>
              <w:pStyle w:val="TableHeading"/>
              <w:rPr>
                <w:lang w:eastAsia="en-US"/>
              </w:rPr>
            </w:pPr>
            <w:r w:rsidRPr="006572FE">
              <w:rPr>
                <w:lang w:eastAsia="en-US"/>
              </w:rPr>
              <w:t>Number of points</w:t>
            </w:r>
          </w:p>
        </w:tc>
      </w:tr>
      <w:tr w:rsidR="00410866" w:rsidRPr="006572FE" w:rsidTr="00410866">
        <w:tc>
          <w:tcPr>
            <w:tcW w:w="723" w:type="pct"/>
            <w:tcBorders>
              <w:top w:val="single" w:sz="12" w:space="0" w:color="auto"/>
              <w:left w:val="nil"/>
              <w:bottom w:val="single" w:sz="12" w:space="0" w:color="auto"/>
              <w:right w:val="nil"/>
            </w:tcBorders>
            <w:hideMark/>
          </w:tcPr>
          <w:p w:rsidR="00410866" w:rsidRPr="006572FE" w:rsidRDefault="00410866">
            <w:pPr>
              <w:pStyle w:val="Tabletext"/>
              <w:rPr>
                <w:lang w:eastAsia="en-US"/>
              </w:rPr>
            </w:pPr>
            <w:r w:rsidRPr="006572FE">
              <w:rPr>
                <w:lang w:eastAsia="en-US"/>
              </w:rPr>
              <w:t>6D7A1</w:t>
            </w:r>
          </w:p>
        </w:tc>
        <w:tc>
          <w:tcPr>
            <w:tcW w:w="3367" w:type="pct"/>
            <w:tcBorders>
              <w:top w:val="single" w:sz="12" w:space="0" w:color="auto"/>
              <w:left w:val="nil"/>
              <w:bottom w:val="single" w:sz="12" w:space="0" w:color="auto"/>
              <w:right w:val="nil"/>
            </w:tcBorders>
            <w:hideMark/>
          </w:tcPr>
          <w:p w:rsidR="00410866" w:rsidRPr="006572FE" w:rsidRDefault="00410866">
            <w:pPr>
              <w:pStyle w:val="Tabletext"/>
              <w:rPr>
                <w:lang w:eastAsia="en-US"/>
              </w:rPr>
            </w:pPr>
            <w:r w:rsidRPr="006572FE">
              <w:rPr>
                <w:lang w:eastAsia="en-US"/>
              </w:rPr>
              <w:t>the applicant met the requirements for the award of a specialist educational qualification</w:t>
            </w:r>
          </w:p>
        </w:tc>
        <w:tc>
          <w:tcPr>
            <w:tcW w:w="910" w:type="pct"/>
            <w:tcBorders>
              <w:top w:val="single" w:sz="12" w:space="0" w:color="auto"/>
              <w:left w:val="nil"/>
              <w:bottom w:val="single" w:sz="12" w:space="0" w:color="auto"/>
              <w:right w:val="nil"/>
            </w:tcBorders>
            <w:hideMark/>
          </w:tcPr>
          <w:p w:rsidR="00410866" w:rsidRPr="006572FE" w:rsidRDefault="00410866">
            <w:pPr>
              <w:pStyle w:val="Tabletext"/>
              <w:rPr>
                <w:lang w:eastAsia="en-US"/>
              </w:rPr>
            </w:pPr>
            <w:r w:rsidRPr="006572FE">
              <w:rPr>
                <w:lang w:eastAsia="en-US"/>
              </w:rPr>
              <w:t>5</w:t>
            </w:r>
          </w:p>
        </w:tc>
      </w:tr>
    </w:tbl>
    <w:p w:rsidR="00D30015" w:rsidRPr="006572FE" w:rsidRDefault="00D30015" w:rsidP="00D30015">
      <w:pPr>
        <w:pStyle w:val="ActHead2"/>
        <w:pageBreakBefore/>
      </w:pPr>
      <w:bookmarkStart w:id="448" w:name="_Toc468112466"/>
      <w:r w:rsidRPr="006572FE">
        <w:rPr>
          <w:rStyle w:val="CharPartNo"/>
        </w:rPr>
        <w:t>Part</w:t>
      </w:r>
      <w:r w:rsidR="006572FE" w:rsidRPr="006572FE">
        <w:rPr>
          <w:rStyle w:val="CharPartNo"/>
        </w:rPr>
        <w:t> </w:t>
      </w:r>
      <w:r w:rsidRPr="006572FE">
        <w:rPr>
          <w:rStyle w:val="CharPartNo"/>
        </w:rPr>
        <w:t>6D.8</w:t>
      </w:r>
      <w:r w:rsidRPr="006572FE">
        <w:t>—</w:t>
      </w:r>
      <w:r w:rsidRPr="006572FE">
        <w:rPr>
          <w:rStyle w:val="CharPartText"/>
        </w:rPr>
        <w:t>Australian study qualifications</w:t>
      </w:r>
      <w:bookmarkEnd w:id="448"/>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3"/>
        <w:gridCol w:w="5728"/>
        <w:gridCol w:w="1568"/>
      </w:tblGrid>
      <w:tr w:rsidR="00D30015" w:rsidRPr="006572FE" w:rsidTr="00840142">
        <w:trPr>
          <w:tblHeader/>
        </w:trPr>
        <w:tc>
          <w:tcPr>
            <w:tcW w:w="723"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358"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At the time of invitation to apply for the visa ...</w:t>
            </w:r>
          </w:p>
        </w:tc>
        <w:tc>
          <w:tcPr>
            <w:tcW w:w="919"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Tr="00840142">
        <w:tc>
          <w:tcPr>
            <w:tcW w:w="723"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6D81</w:t>
            </w:r>
          </w:p>
        </w:tc>
        <w:tc>
          <w:tcPr>
            <w:tcW w:w="3358"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the applicant met the Australian study requirement</w:t>
            </w:r>
          </w:p>
        </w:tc>
        <w:tc>
          <w:tcPr>
            <w:tcW w:w="919"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5</w:t>
            </w:r>
          </w:p>
        </w:tc>
      </w:tr>
    </w:tbl>
    <w:p w:rsidR="00D30015" w:rsidRPr="006572FE" w:rsidRDefault="00D30015" w:rsidP="00D30015">
      <w:pPr>
        <w:pStyle w:val="ActHead2"/>
        <w:pageBreakBefore/>
      </w:pPr>
      <w:bookmarkStart w:id="449" w:name="_Toc468112467"/>
      <w:r w:rsidRPr="006572FE">
        <w:rPr>
          <w:rStyle w:val="CharPartNo"/>
        </w:rPr>
        <w:t>Part</w:t>
      </w:r>
      <w:r w:rsidR="006572FE" w:rsidRPr="006572FE">
        <w:rPr>
          <w:rStyle w:val="CharPartNo"/>
        </w:rPr>
        <w:t> </w:t>
      </w:r>
      <w:r w:rsidRPr="006572FE">
        <w:rPr>
          <w:rStyle w:val="CharPartNo"/>
        </w:rPr>
        <w:t>6D.9</w:t>
      </w:r>
      <w:r w:rsidRPr="006572FE">
        <w:t>—</w:t>
      </w:r>
      <w:r w:rsidRPr="006572FE">
        <w:rPr>
          <w:rStyle w:val="CharPartText"/>
        </w:rPr>
        <w:t>Credentialled community language qualifications</w:t>
      </w:r>
      <w:bookmarkEnd w:id="449"/>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6572FE" w:rsidTr="00840142">
        <w:trPr>
          <w:tblHeader/>
        </w:trPr>
        <w:tc>
          <w:tcPr>
            <w:tcW w:w="724"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364"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At the time of invitation to apply for the visa, the applicant had ...</w:t>
            </w:r>
          </w:p>
        </w:tc>
        <w:tc>
          <w:tcPr>
            <w:tcW w:w="911"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Tr="00840142">
        <w:tc>
          <w:tcPr>
            <w:tcW w:w="724"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6D91</w:t>
            </w:r>
          </w:p>
        </w:tc>
        <w:tc>
          <w:tcPr>
            <w:tcW w:w="3364"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a qualification in a particular language:</w:t>
            </w:r>
          </w:p>
          <w:p w:rsidR="00D30015" w:rsidRPr="006572FE" w:rsidRDefault="00D30015" w:rsidP="00840142">
            <w:pPr>
              <w:pStyle w:val="Tablea"/>
            </w:pPr>
            <w:r w:rsidRPr="006572FE">
              <w:t>(a) awarded or accredited by a body specified by the Minister in an instrument in writing for this item; and</w:t>
            </w:r>
          </w:p>
          <w:p w:rsidR="00D30015" w:rsidRPr="006572FE" w:rsidRDefault="00D30015" w:rsidP="00840142">
            <w:pPr>
              <w:pStyle w:val="Tablea"/>
            </w:pPr>
            <w:r w:rsidRPr="006572FE">
              <w:t>(b) at a standard for the language specified in the instrument</w:t>
            </w:r>
          </w:p>
        </w:tc>
        <w:tc>
          <w:tcPr>
            <w:tcW w:w="911"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5</w:t>
            </w:r>
          </w:p>
        </w:tc>
      </w:tr>
    </w:tbl>
    <w:p w:rsidR="00D30015" w:rsidRPr="006572FE" w:rsidRDefault="00D30015" w:rsidP="00D30015">
      <w:pPr>
        <w:pStyle w:val="ActHead2"/>
        <w:pageBreakBefore/>
      </w:pPr>
      <w:bookmarkStart w:id="450" w:name="_Toc468112468"/>
      <w:r w:rsidRPr="006572FE">
        <w:rPr>
          <w:rStyle w:val="CharPartNo"/>
        </w:rPr>
        <w:t>Part</w:t>
      </w:r>
      <w:r w:rsidR="006572FE" w:rsidRPr="006572FE">
        <w:rPr>
          <w:rStyle w:val="CharPartNo"/>
        </w:rPr>
        <w:t> </w:t>
      </w:r>
      <w:r w:rsidRPr="006572FE">
        <w:rPr>
          <w:rStyle w:val="CharPartNo"/>
        </w:rPr>
        <w:t>6D.10</w:t>
      </w:r>
      <w:r w:rsidRPr="006572FE">
        <w:t>—</w:t>
      </w:r>
      <w:r w:rsidRPr="006572FE">
        <w:rPr>
          <w:rStyle w:val="CharPartText"/>
        </w:rPr>
        <w:t>Study in regional Australia or a low</w:t>
      </w:r>
      <w:r w:rsidR="006572FE" w:rsidRPr="006572FE">
        <w:rPr>
          <w:rStyle w:val="CharPartText"/>
        </w:rPr>
        <w:noBreakHyphen/>
      </w:r>
      <w:r w:rsidRPr="006572FE">
        <w:rPr>
          <w:rStyle w:val="CharPartText"/>
        </w:rPr>
        <w:t>population growth metropolitan area qualifications</w:t>
      </w:r>
      <w:bookmarkEnd w:id="450"/>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6572FE" w:rsidTr="00840142">
        <w:tc>
          <w:tcPr>
            <w:tcW w:w="724"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364"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At the time of invitation to apply for the visa ...</w:t>
            </w:r>
          </w:p>
        </w:tc>
        <w:tc>
          <w:tcPr>
            <w:tcW w:w="911"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Tr="00840142">
        <w:tc>
          <w:tcPr>
            <w:tcW w:w="724"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6D101</w:t>
            </w:r>
          </w:p>
        </w:tc>
        <w:tc>
          <w:tcPr>
            <w:tcW w:w="3364"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each of the following applied:</w:t>
            </w:r>
          </w:p>
          <w:p w:rsidR="00D30015" w:rsidRPr="006572FE" w:rsidRDefault="00D30015" w:rsidP="00840142">
            <w:pPr>
              <w:pStyle w:val="Tablea"/>
            </w:pPr>
            <w:r w:rsidRPr="006572FE">
              <w:t>(a) the applicant met the Australian study requirement;</w:t>
            </w:r>
          </w:p>
          <w:p w:rsidR="00D30015" w:rsidRPr="006572FE" w:rsidRDefault="00D30015" w:rsidP="00840142">
            <w:pPr>
              <w:pStyle w:val="Tablea"/>
            </w:pPr>
            <w:r w:rsidRPr="006572FE">
              <w:t>(b) the location of the campus or campuses at which that study was undertaken is specified by the Minister in an instrument in writing for this item;</w:t>
            </w:r>
          </w:p>
          <w:p w:rsidR="00D30015" w:rsidRPr="006572FE" w:rsidRDefault="00D30015" w:rsidP="00840142">
            <w:pPr>
              <w:pStyle w:val="Tablea"/>
            </w:pPr>
            <w:r w:rsidRPr="006572FE">
              <w:t>(c) while the applicant undertook the course of study the applicant lived in a part of Australia the postcode of which is specified by the Minister in an instrument in writing for this item;</w:t>
            </w:r>
          </w:p>
          <w:p w:rsidR="00D30015" w:rsidRPr="006572FE" w:rsidRDefault="00D30015" w:rsidP="00840142">
            <w:pPr>
              <w:pStyle w:val="Tablea"/>
            </w:pPr>
            <w:r w:rsidRPr="006572FE">
              <w:t>(d) none of the study undertaken constituted distance education</w:t>
            </w:r>
          </w:p>
        </w:tc>
        <w:tc>
          <w:tcPr>
            <w:tcW w:w="911"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5</w:t>
            </w:r>
          </w:p>
        </w:tc>
      </w:tr>
    </w:tbl>
    <w:p w:rsidR="00D30015" w:rsidRPr="006572FE" w:rsidRDefault="00D30015" w:rsidP="00D30015">
      <w:pPr>
        <w:pStyle w:val="ActHead2"/>
        <w:pageBreakBefore/>
      </w:pPr>
      <w:bookmarkStart w:id="451" w:name="_Toc468112469"/>
      <w:r w:rsidRPr="006572FE">
        <w:rPr>
          <w:rStyle w:val="CharPartNo"/>
        </w:rPr>
        <w:t>Part</w:t>
      </w:r>
      <w:r w:rsidR="006572FE" w:rsidRPr="006572FE">
        <w:rPr>
          <w:rStyle w:val="CharPartNo"/>
        </w:rPr>
        <w:t> </w:t>
      </w:r>
      <w:r w:rsidRPr="006572FE">
        <w:rPr>
          <w:rStyle w:val="CharPartNo"/>
        </w:rPr>
        <w:t>6D.11</w:t>
      </w:r>
      <w:r w:rsidRPr="006572FE">
        <w:t>—</w:t>
      </w:r>
      <w:r w:rsidRPr="006572FE">
        <w:rPr>
          <w:rStyle w:val="CharPartText"/>
        </w:rPr>
        <w:t>Partner skill qualifications</w:t>
      </w:r>
      <w:bookmarkEnd w:id="451"/>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6572FE" w:rsidTr="00840142">
        <w:trPr>
          <w:tblHeader/>
        </w:trPr>
        <w:tc>
          <w:tcPr>
            <w:tcW w:w="724"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364"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Qualification</w:t>
            </w:r>
          </w:p>
        </w:tc>
        <w:tc>
          <w:tcPr>
            <w:tcW w:w="911"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Del="00C0355D" w:rsidTr="00840142">
        <w:tblPrEx>
          <w:tblLook w:val="04A0" w:firstRow="1" w:lastRow="0" w:firstColumn="1" w:lastColumn="0" w:noHBand="0" w:noVBand="1"/>
        </w:tblPrEx>
        <w:tc>
          <w:tcPr>
            <w:tcW w:w="724" w:type="pct"/>
            <w:tcBorders>
              <w:top w:val="single" w:sz="12" w:space="0" w:color="auto"/>
              <w:bottom w:val="single" w:sz="12" w:space="0" w:color="auto"/>
            </w:tcBorders>
            <w:shd w:val="clear" w:color="auto" w:fill="auto"/>
          </w:tcPr>
          <w:p w:rsidR="00D30015" w:rsidRPr="006572FE" w:rsidDel="00C0355D" w:rsidRDefault="00D30015" w:rsidP="00840142">
            <w:pPr>
              <w:pStyle w:val="Tabletext"/>
            </w:pPr>
            <w:r w:rsidRPr="006572FE">
              <w:t>6D111</w:t>
            </w:r>
          </w:p>
        </w:tc>
        <w:tc>
          <w:tcPr>
            <w:tcW w:w="3364"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 xml:space="preserve">The spouse or de facto partner of the applicant (the </w:t>
            </w:r>
            <w:r w:rsidRPr="006572FE">
              <w:rPr>
                <w:b/>
                <w:i/>
              </w:rPr>
              <w:t>primary applicant</w:t>
            </w:r>
            <w:r w:rsidRPr="006572FE">
              <w:t>):</w:t>
            </w:r>
          </w:p>
          <w:p w:rsidR="00D30015" w:rsidRPr="006572FE" w:rsidDel="00C0355D" w:rsidRDefault="00D30015" w:rsidP="00840142">
            <w:pPr>
              <w:pStyle w:val="Tablea"/>
            </w:pPr>
            <w:r w:rsidRPr="006572FE">
              <w:t>(a) is an applicant for the same subclass of visa as the primary applicant; and</w:t>
            </w:r>
          </w:p>
          <w:p w:rsidR="00D30015" w:rsidRPr="006572FE" w:rsidRDefault="00D30015" w:rsidP="00840142">
            <w:pPr>
              <w:pStyle w:val="Tablea"/>
            </w:pPr>
            <w:r w:rsidRPr="006572FE">
              <w:t>(b) is not an Australian permanent resident or an Australian citizen; and</w:t>
            </w:r>
          </w:p>
          <w:p w:rsidR="00D30015" w:rsidRPr="006572FE" w:rsidRDefault="00D30015" w:rsidP="00840142">
            <w:pPr>
              <w:pStyle w:val="Tablea"/>
            </w:pPr>
            <w:r w:rsidRPr="006572FE">
              <w:t>(c) was under 50 at the time the invitation to apply for the visa was issued to the primary applicant; and</w:t>
            </w:r>
          </w:p>
          <w:p w:rsidR="00D30015" w:rsidRPr="006572FE" w:rsidRDefault="00D30015" w:rsidP="00840142">
            <w:pPr>
              <w:pStyle w:val="Tablea"/>
            </w:pPr>
            <w:r w:rsidRPr="006572FE">
              <w:t>(d) at the time of invitation to apply for the visa, nominated a skilled occupation, being an occupation specified by the Minister under paragraph</w:t>
            </w:r>
            <w:r w:rsidR="006572FE">
              <w:t> </w:t>
            </w:r>
            <w:r w:rsidRPr="006572FE">
              <w:t>1.15I(1)(a) at that time; and</w:t>
            </w:r>
          </w:p>
          <w:p w:rsidR="00D30015" w:rsidRPr="006572FE" w:rsidRDefault="00D30015" w:rsidP="00840142">
            <w:pPr>
              <w:pStyle w:val="Tablea"/>
            </w:pPr>
            <w:r w:rsidRPr="006572FE">
              <w:t>(e) at the time of invitation to apply for the visa, had been assessed by the relevant assessing authority for the nominated skilled occupation as having suitable skills for the occupation and the assessment was not for a Subclass 485 (Temporary Graduate) visa; and</w:t>
            </w:r>
          </w:p>
          <w:p w:rsidR="00D30015" w:rsidRPr="006572FE" w:rsidDel="00C0355D" w:rsidRDefault="00D30015" w:rsidP="00840142">
            <w:pPr>
              <w:pStyle w:val="Tablea"/>
            </w:pPr>
            <w:r w:rsidRPr="006572FE">
              <w:t>(f) at the time of invitation to apply for the visa, had competent English</w:t>
            </w:r>
          </w:p>
        </w:tc>
        <w:tc>
          <w:tcPr>
            <w:tcW w:w="911" w:type="pct"/>
            <w:tcBorders>
              <w:top w:val="single" w:sz="12" w:space="0" w:color="auto"/>
              <w:bottom w:val="single" w:sz="12" w:space="0" w:color="auto"/>
            </w:tcBorders>
            <w:shd w:val="clear" w:color="auto" w:fill="auto"/>
          </w:tcPr>
          <w:p w:rsidR="00D30015" w:rsidRPr="006572FE" w:rsidDel="00C0355D" w:rsidRDefault="00D30015" w:rsidP="00840142">
            <w:pPr>
              <w:pStyle w:val="Tabletext"/>
            </w:pPr>
            <w:r w:rsidRPr="006572FE">
              <w:t>5</w:t>
            </w:r>
          </w:p>
        </w:tc>
      </w:tr>
    </w:tbl>
    <w:p w:rsidR="00D30015" w:rsidRPr="006572FE" w:rsidRDefault="00D30015" w:rsidP="00D30015">
      <w:pPr>
        <w:pStyle w:val="ActHead2"/>
        <w:pageBreakBefore/>
      </w:pPr>
      <w:bookmarkStart w:id="452" w:name="_Toc468112470"/>
      <w:r w:rsidRPr="006572FE">
        <w:rPr>
          <w:rStyle w:val="CharPartNo"/>
        </w:rPr>
        <w:t>Part</w:t>
      </w:r>
      <w:r w:rsidR="006572FE" w:rsidRPr="006572FE">
        <w:rPr>
          <w:rStyle w:val="CharPartNo"/>
        </w:rPr>
        <w:t> </w:t>
      </w:r>
      <w:r w:rsidRPr="006572FE">
        <w:rPr>
          <w:rStyle w:val="CharPartNo"/>
        </w:rPr>
        <w:t>6D.12</w:t>
      </w:r>
      <w:r w:rsidRPr="006572FE">
        <w:t>—</w:t>
      </w:r>
      <w:r w:rsidRPr="006572FE">
        <w:rPr>
          <w:rStyle w:val="CharPartText"/>
        </w:rPr>
        <w:t>State or Territory nomination qualifications</w:t>
      </w:r>
      <w:bookmarkEnd w:id="452"/>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870"/>
        <w:gridCol w:w="1424"/>
      </w:tblGrid>
      <w:tr w:rsidR="00D30015" w:rsidRPr="006572FE" w:rsidTr="00840142">
        <w:trPr>
          <w:tblHeader/>
        </w:trPr>
        <w:tc>
          <w:tcPr>
            <w:tcW w:w="724"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440"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Qualification</w:t>
            </w:r>
          </w:p>
        </w:tc>
        <w:tc>
          <w:tcPr>
            <w:tcW w:w="835"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Tr="00840142">
        <w:trPr>
          <w:trHeight w:val="500"/>
        </w:trPr>
        <w:tc>
          <w:tcPr>
            <w:tcW w:w="724"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6D121</w:t>
            </w:r>
          </w:p>
        </w:tc>
        <w:tc>
          <w:tcPr>
            <w:tcW w:w="3440"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The applicant has been invited to apply for a Subclass 190 (Skilled—Nominated) visa, and the nominating State or Territory government agency has not withdrawn the nomination</w:t>
            </w:r>
          </w:p>
        </w:tc>
        <w:tc>
          <w:tcPr>
            <w:tcW w:w="835"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5</w:t>
            </w:r>
          </w:p>
        </w:tc>
      </w:tr>
    </w:tbl>
    <w:p w:rsidR="00D30015" w:rsidRPr="006572FE" w:rsidRDefault="00D30015" w:rsidP="00D30015">
      <w:pPr>
        <w:pStyle w:val="ActHead2"/>
        <w:pageBreakBefore/>
      </w:pPr>
      <w:bookmarkStart w:id="453" w:name="_Toc468112471"/>
      <w:r w:rsidRPr="006572FE">
        <w:rPr>
          <w:rStyle w:val="CharPartNo"/>
        </w:rPr>
        <w:t>Part</w:t>
      </w:r>
      <w:r w:rsidR="006572FE" w:rsidRPr="006572FE">
        <w:rPr>
          <w:rStyle w:val="CharPartNo"/>
        </w:rPr>
        <w:t> </w:t>
      </w:r>
      <w:r w:rsidRPr="006572FE">
        <w:rPr>
          <w:rStyle w:val="CharPartNo"/>
        </w:rPr>
        <w:t>6D.13</w:t>
      </w:r>
      <w:r w:rsidRPr="006572FE">
        <w:t>—</w:t>
      </w:r>
      <w:r w:rsidRPr="006572FE">
        <w:rPr>
          <w:rStyle w:val="CharPartText"/>
        </w:rPr>
        <w:t>Designated area sponsorship qualifications</w:t>
      </w:r>
      <w:bookmarkEnd w:id="453"/>
    </w:p>
    <w:p w:rsidR="00D30015" w:rsidRPr="006572FE"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6572FE" w:rsidTr="00840142">
        <w:trPr>
          <w:tblHeader/>
        </w:trPr>
        <w:tc>
          <w:tcPr>
            <w:tcW w:w="724"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Item</w:t>
            </w:r>
          </w:p>
        </w:tc>
        <w:tc>
          <w:tcPr>
            <w:tcW w:w="3364"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Qualification</w:t>
            </w:r>
          </w:p>
        </w:tc>
        <w:tc>
          <w:tcPr>
            <w:tcW w:w="911" w:type="pct"/>
            <w:tcBorders>
              <w:top w:val="single" w:sz="12" w:space="0" w:color="auto"/>
              <w:bottom w:val="single" w:sz="12" w:space="0" w:color="auto"/>
            </w:tcBorders>
            <w:shd w:val="clear" w:color="auto" w:fill="auto"/>
          </w:tcPr>
          <w:p w:rsidR="00D30015" w:rsidRPr="006572FE" w:rsidRDefault="00D30015" w:rsidP="00840142">
            <w:pPr>
              <w:pStyle w:val="TableHeading"/>
            </w:pPr>
            <w:r w:rsidRPr="006572FE">
              <w:t>Number of points</w:t>
            </w:r>
          </w:p>
        </w:tc>
      </w:tr>
      <w:tr w:rsidR="00D30015" w:rsidRPr="006572FE" w:rsidTr="00840142">
        <w:tc>
          <w:tcPr>
            <w:tcW w:w="724"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6D131</w:t>
            </w:r>
          </w:p>
        </w:tc>
        <w:tc>
          <w:tcPr>
            <w:tcW w:w="3364"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The applicant has been invited to apply for a Subclass 489 (Skilled—Regional) (Provisional) visa, and:</w:t>
            </w:r>
          </w:p>
          <w:p w:rsidR="00D30015" w:rsidRPr="006572FE" w:rsidRDefault="00D30015" w:rsidP="00840142">
            <w:pPr>
              <w:pStyle w:val="Tablea"/>
            </w:pPr>
            <w:r w:rsidRPr="006572FE">
              <w:t>(a) the nominating State or Territory government agency has not withdrawn the nomination; or</w:t>
            </w:r>
          </w:p>
          <w:p w:rsidR="00D30015" w:rsidRPr="006572FE" w:rsidRDefault="00D30015" w:rsidP="00840142">
            <w:pPr>
              <w:pStyle w:val="Tablea"/>
            </w:pPr>
            <w:r w:rsidRPr="006572FE">
              <w:t>(b) if the applicant is sponsored by a family member, the Minister has accepted the sponsorship</w:t>
            </w:r>
          </w:p>
        </w:tc>
        <w:tc>
          <w:tcPr>
            <w:tcW w:w="911" w:type="pct"/>
            <w:tcBorders>
              <w:top w:val="single" w:sz="12" w:space="0" w:color="auto"/>
              <w:bottom w:val="single" w:sz="12" w:space="0" w:color="auto"/>
            </w:tcBorders>
            <w:shd w:val="clear" w:color="auto" w:fill="auto"/>
          </w:tcPr>
          <w:p w:rsidR="00D30015" w:rsidRPr="006572FE" w:rsidRDefault="00D30015" w:rsidP="00840142">
            <w:pPr>
              <w:pStyle w:val="Tabletext"/>
            </w:pPr>
            <w:r w:rsidRPr="006572FE">
              <w:t>10</w:t>
            </w:r>
          </w:p>
        </w:tc>
      </w:tr>
    </w:tbl>
    <w:p w:rsidR="00D30015" w:rsidRPr="006572FE" w:rsidRDefault="00D30015" w:rsidP="00D30015">
      <w:pPr>
        <w:pStyle w:val="ActHead1"/>
        <w:pageBreakBefore/>
      </w:pPr>
      <w:bookmarkStart w:id="454" w:name="_Toc468112472"/>
      <w:r w:rsidRPr="006572FE">
        <w:rPr>
          <w:rStyle w:val="CharChapNo"/>
        </w:rPr>
        <w:t>Schedule</w:t>
      </w:r>
      <w:r w:rsidR="006572FE" w:rsidRPr="006572FE">
        <w:rPr>
          <w:rStyle w:val="CharChapNo"/>
        </w:rPr>
        <w:t> </w:t>
      </w:r>
      <w:r w:rsidRPr="006572FE">
        <w:rPr>
          <w:rStyle w:val="CharChapNo"/>
        </w:rPr>
        <w:t>7A</w:t>
      </w:r>
      <w:r w:rsidRPr="006572FE">
        <w:t>—</w:t>
      </w:r>
      <w:r w:rsidRPr="006572FE">
        <w:rPr>
          <w:rStyle w:val="CharChapText"/>
        </w:rPr>
        <w:t>Business innovation and investment points test—attributes and points (Business Skills (Provisional) (Class EB) visas)</w:t>
      </w:r>
      <w:bookmarkEnd w:id="454"/>
    </w:p>
    <w:p w:rsidR="00D30015" w:rsidRPr="006572FE" w:rsidRDefault="00D30015" w:rsidP="00D30015">
      <w:pPr>
        <w:pStyle w:val="notemargin"/>
      </w:pPr>
      <w:r w:rsidRPr="006572FE">
        <w:t>(regulation</w:t>
      </w:r>
      <w:r w:rsidR="006572FE">
        <w:t> </w:t>
      </w:r>
      <w:r w:rsidRPr="006572FE">
        <w:t>1.03)</w:t>
      </w:r>
    </w:p>
    <w:p w:rsidR="00D30015" w:rsidRPr="006572FE" w:rsidRDefault="00D30015" w:rsidP="00D30015">
      <w:pPr>
        <w:pStyle w:val="ActHead2"/>
      </w:pPr>
      <w:bookmarkStart w:id="455" w:name="_Toc468112473"/>
      <w:r w:rsidRPr="006572FE">
        <w:rPr>
          <w:rStyle w:val="CharPartNo"/>
        </w:rPr>
        <w:t>Part</w:t>
      </w:r>
      <w:r w:rsidR="006572FE" w:rsidRPr="006572FE">
        <w:rPr>
          <w:rStyle w:val="CharPartNo"/>
        </w:rPr>
        <w:t> </w:t>
      </w:r>
      <w:r w:rsidRPr="006572FE">
        <w:rPr>
          <w:rStyle w:val="CharPartNo"/>
        </w:rPr>
        <w:t>7A.1</w:t>
      </w:r>
      <w:r w:rsidRPr="006572FE">
        <w:t>—</w:t>
      </w:r>
      <w:r w:rsidRPr="006572FE">
        <w:rPr>
          <w:rStyle w:val="CharPartText"/>
        </w:rPr>
        <w:t>Definitions</w:t>
      </w:r>
      <w:bookmarkEnd w:id="455"/>
    </w:p>
    <w:p w:rsidR="00D30015" w:rsidRPr="006572FE" w:rsidRDefault="00D30015" w:rsidP="00D30015">
      <w:pPr>
        <w:pStyle w:val="subsection"/>
      </w:pPr>
      <w:r w:rsidRPr="006572FE">
        <w:tab/>
      </w:r>
      <w:r w:rsidRPr="006572FE">
        <w:tab/>
        <w:t>In this Schedule:</w:t>
      </w:r>
    </w:p>
    <w:p w:rsidR="00D30015" w:rsidRPr="006572FE" w:rsidRDefault="00D30015" w:rsidP="00D30015">
      <w:pPr>
        <w:pStyle w:val="Definition"/>
      </w:pPr>
      <w:r w:rsidRPr="006572FE">
        <w:rPr>
          <w:b/>
          <w:bCs/>
          <w:i/>
          <w:iCs/>
        </w:rPr>
        <w:t>degree</w:t>
      </w:r>
      <w:r w:rsidRPr="006572FE">
        <w:rPr>
          <w:bCs/>
          <w:iCs/>
        </w:rPr>
        <w:t xml:space="preserve"> </w:t>
      </w:r>
      <w:r w:rsidRPr="006572FE">
        <w:t>has the meaning given by subregulation</w:t>
      </w:r>
      <w:r w:rsidR="006572FE">
        <w:t> </w:t>
      </w:r>
      <w:r w:rsidRPr="006572FE">
        <w:t>2.26AC(6).</w:t>
      </w:r>
    </w:p>
    <w:p w:rsidR="00D30015" w:rsidRPr="006572FE" w:rsidRDefault="00D30015" w:rsidP="00D30015">
      <w:pPr>
        <w:pStyle w:val="Definition"/>
      </w:pPr>
      <w:r w:rsidRPr="006572FE">
        <w:rPr>
          <w:b/>
          <w:bCs/>
          <w:i/>
          <w:iCs/>
        </w:rPr>
        <w:t>diploma</w:t>
      </w:r>
      <w:r w:rsidRPr="006572FE">
        <w:rPr>
          <w:bCs/>
          <w:iCs/>
        </w:rPr>
        <w:t xml:space="preserve"> </w:t>
      </w:r>
      <w:r w:rsidRPr="006572FE">
        <w:t>has the meaning given by subregulation</w:t>
      </w:r>
      <w:r w:rsidR="006572FE">
        <w:t> </w:t>
      </w:r>
      <w:r w:rsidRPr="006572FE">
        <w:t>2.26AC(6).</w:t>
      </w:r>
    </w:p>
    <w:p w:rsidR="00D30015" w:rsidRPr="006572FE" w:rsidRDefault="00D30015" w:rsidP="00D30015">
      <w:pPr>
        <w:pStyle w:val="Definition"/>
      </w:pPr>
      <w:r w:rsidRPr="006572FE">
        <w:rPr>
          <w:b/>
          <w:bCs/>
          <w:i/>
          <w:iCs/>
        </w:rPr>
        <w:t>trade qualification</w:t>
      </w:r>
      <w:r w:rsidRPr="006572FE">
        <w:rPr>
          <w:bCs/>
          <w:iCs/>
        </w:rPr>
        <w:t xml:space="preserve"> </w:t>
      </w:r>
      <w:r w:rsidRPr="006572FE">
        <w:t>has the meaning given by subregulation</w:t>
      </w:r>
      <w:r w:rsidR="006572FE">
        <w:t> </w:t>
      </w:r>
      <w:r w:rsidRPr="006572FE">
        <w:t>2.26AC (6).</w:t>
      </w:r>
    </w:p>
    <w:p w:rsidR="00D30015" w:rsidRPr="006572FE" w:rsidRDefault="00D30015" w:rsidP="00D30015">
      <w:pPr>
        <w:pStyle w:val="ActHead2"/>
        <w:pageBreakBefore/>
      </w:pPr>
      <w:bookmarkStart w:id="456" w:name="_Toc468112474"/>
      <w:r w:rsidRPr="006572FE">
        <w:rPr>
          <w:rStyle w:val="CharPartNo"/>
        </w:rPr>
        <w:t>Part</w:t>
      </w:r>
      <w:r w:rsidR="006572FE" w:rsidRPr="006572FE">
        <w:rPr>
          <w:rStyle w:val="CharPartNo"/>
        </w:rPr>
        <w:t> </w:t>
      </w:r>
      <w:r w:rsidRPr="006572FE">
        <w:rPr>
          <w:rStyle w:val="CharPartNo"/>
        </w:rPr>
        <w:t>7A.2</w:t>
      </w:r>
      <w:r w:rsidRPr="006572FE">
        <w:t>—</w:t>
      </w:r>
      <w:r w:rsidRPr="006572FE">
        <w:rPr>
          <w:rStyle w:val="CharPartText"/>
        </w:rPr>
        <w:t>Age qualifications</w:t>
      </w:r>
      <w:bookmarkEnd w:id="456"/>
    </w:p>
    <w:p w:rsidR="00D30015" w:rsidRPr="006572FE"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6572FE" w:rsidTr="00840142">
        <w:trPr>
          <w:gridAfter w:val="1"/>
          <w:wAfter w:w="6" w:type="pct"/>
          <w:cantSplit/>
          <w:tblHeader/>
        </w:trPr>
        <w:tc>
          <w:tcPr>
            <w:tcW w:w="765" w:type="pct"/>
            <w:tcBorders>
              <w:top w:val="single" w:sz="12" w:space="0" w:color="auto"/>
              <w:bottom w:val="single" w:sz="12" w:space="0" w:color="auto"/>
            </w:tcBorders>
          </w:tcPr>
          <w:p w:rsidR="00D30015" w:rsidRPr="006572FE" w:rsidRDefault="00E00FB1" w:rsidP="00840142">
            <w:pPr>
              <w:pStyle w:val="TableHeading"/>
            </w:pPr>
            <w:r w:rsidRPr="006572FE">
              <w:t>Item</w:t>
            </w:r>
          </w:p>
        </w:tc>
        <w:tc>
          <w:tcPr>
            <w:tcW w:w="3453" w:type="pct"/>
            <w:gridSpan w:val="2"/>
            <w:tcBorders>
              <w:top w:val="single" w:sz="12" w:space="0" w:color="auto"/>
              <w:bottom w:val="single" w:sz="12" w:space="0" w:color="auto"/>
            </w:tcBorders>
          </w:tcPr>
          <w:p w:rsidR="00D30015" w:rsidRPr="006572FE" w:rsidRDefault="00D30015" w:rsidP="00840142">
            <w:pPr>
              <w:pStyle w:val="TableHeading"/>
            </w:pPr>
            <w:r w:rsidRPr="006572FE">
              <w:t>At the time of invitation to apply for the visa, the applicant was ...</w:t>
            </w:r>
          </w:p>
        </w:tc>
        <w:tc>
          <w:tcPr>
            <w:tcW w:w="776" w:type="pct"/>
            <w:tcBorders>
              <w:top w:val="single" w:sz="12" w:space="0" w:color="auto"/>
              <w:bottom w:val="single" w:sz="12" w:space="0" w:color="auto"/>
            </w:tcBorders>
          </w:tcPr>
          <w:p w:rsidR="00D30015" w:rsidRPr="006572FE" w:rsidRDefault="00E00FB1" w:rsidP="00840142">
            <w:pPr>
              <w:pStyle w:val="TableHeading"/>
            </w:pPr>
            <w:r w:rsidRPr="006572FE">
              <w:t>Number of points</w:t>
            </w:r>
          </w:p>
        </w:tc>
      </w:tr>
      <w:tr w:rsidR="00D30015" w:rsidRPr="006572FE" w:rsidTr="00840142">
        <w:trPr>
          <w:cantSplit/>
        </w:trPr>
        <w:tc>
          <w:tcPr>
            <w:tcW w:w="765" w:type="pct"/>
            <w:tcBorders>
              <w:top w:val="single" w:sz="4" w:space="0" w:color="auto"/>
              <w:bottom w:val="single" w:sz="4" w:space="0" w:color="auto"/>
            </w:tcBorders>
          </w:tcPr>
          <w:p w:rsidR="00D30015" w:rsidRPr="006572FE" w:rsidRDefault="00D30015" w:rsidP="00840142">
            <w:pPr>
              <w:pStyle w:val="Tabletext"/>
            </w:pPr>
            <w:r w:rsidRPr="006572FE">
              <w:t>7A21</w:t>
            </w:r>
          </w:p>
        </w:tc>
        <w:tc>
          <w:tcPr>
            <w:tcW w:w="3447" w:type="pct"/>
            <w:tcBorders>
              <w:top w:val="single" w:sz="4" w:space="0" w:color="auto"/>
              <w:bottom w:val="single" w:sz="4" w:space="0" w:color="auto"/>
            </w:tcBorders>
          </w:tcPr>
          <w:p w:rsidR="00D30015" w:rsidRPr="006572FE" w:rsidRDefault="00D30015" w:rsidP="00840142">
            <w:pPr>
              <w:pStyle w:val="Tabletext"/>
            </w:pPr>
            <w:r w:rsidRPr="006572FE">
              <w:t xml:space="preserve">not less than 18 and under 25 </w:t>
            </w:r>
          </w:p>
        </w:tc>
        <w:tc>
          <w:tcPr>
            <w:tcW w:w="788" w:type="pct"/>
            <w:gridSpan w:val="3"/>
            <w:tcBorders>
              <w:top w:val="single" w:sz="4" w:space="0" w:color="auto"/>
              <w:bottom w:val="single" w:sz="4" w:space="0" w:color="auto"/>
            </w:tcBorders>
          </w:tcPr>
          <w:p w:rsidR="00D30015" w:rsidRPr="006572FE" w:rsidRDefault="00D30015" w:rsidP="00840142">
            <w:pPr>
              <w:pStyle w:val="Tabletext"/>
            </w:pPr>
            <w:r w:rsidRPr="006572FE">
              <w:t>20</w:t>
            </w:r>
          </w:p>
        </w:tc>
      </w:tr>
      <w:tr w:rsidR="00D30015" w:rsidRPr="006572FE" w:rsidTr="00840142">
        <w:trPr>
          <w:cantSplit/>
        </w:trPr>
        <w:tc>
          <w:tcPr>
            <w:tcW w:w="765" w:type="pct"/>
            <w:tcBorders>
              <w:top w:val="single" w:sz="4" w:space="0" w:color="auto"/>
              <w:bottom w:val="single" w:sz="4" w:space="0" w:color="auto"/>
            </w:tcBorders>
          </w:tcPr>
          <w:p w:rsidR="00D30015" w:rsidRPr="006572FE" w:rsidRDefault="00D30015" w:rsidP="00840142">
            <w:pPr>
              <w:pStyle w:val="Tabletext"/>
            </w:pPr>
            <w:r w:rsidRPr="006572FE">
              <w:t>7A22</w:t>
            </w:r>
          </w:p>
        </w:tc>
        <w:tc>
          <w:tcPr>
            <w:tcW w:w="3447" w:type="pct"/>
            <w:tcBorders>
              <w:top w:val="single" w:sz="4" w:space="0" w:color="auto"/>
              <w:bottom w:val="single" w:sz="4" w:space="0" w:color="auto"/>
            </w:tcBorders>
          </w:tcPr>
          <w:p w:rsidR="00D30015" w:rsidRPr="006572FE" w:rsidRDefault="00D30015" w:rsidP="00840142">
            <w:pPr>
              <w:pStyle w:val="Tabletext"/>
            </w:pPr>
            <w:r w:rsidRPr="006572FE">
              <w:t xml:space="preserve">not less than 25 and under 33 </w:t>
            </w:r>
          </w:p>
        </w:tc>
        <w:tc>
          <w:tcPr>
            <w:tcW w:w="788" w:type="pct"/>
            <w:gridSpan w:val="3"/>
            <w:tcBorders>
              <w:top w:val="single" w:sz="4" w:space="0" w:color="auto"/>
              <w:bottom w:val="single" w:sz="4" w:space="0" w:color="auto"/>
            </w:tcBorders>
          </w:tcPr>
          <w:p w:rsidR="00D30015" w:rsidRPr="006572FE" w:rsidRDefault="00D30015" w:rsidP="00840142">
            <w:pPr>
              <w:pStyle w:val="Tabletext"/>
            </w:pPr>
            <w:r w:rsidRPr="006572FE">
              <w:t>30</w:t>
            </w:r>
          </w:p>
        </w:tc>
      </w:tr>
      <w:tr w:rsidR="00D30015" w:rsidRPr="006572FE" w:rsidTr="00840142">
        <w:trPr>
          <w:cantSplit/>
        </w:trPr>
        <w:tc>
          <w:tcPr>
            <w:tcW w:w="765" w:type="pct"/>
            <w:tcBorders>
              <w:top w:val="single" w:sz="4" w:space="0" w:color="auto"/>
              <w:bottom w:val="single" w:sz="4" w:space="0" w:color="auto"/>
            </w:tcBorders>
          </w:tcPr>
          <w:p w:rsidR="00D30015" w:rsidRPr="006572FE" w:rsidRDefault="00D30015" w:rsidP="00840142">
            <w:pPr>
              <w:pStyle w:val="Tabletext"/>
            </w:pPr>
            <w:r w:rsidRPr="006572FE">
              <w:t>7A23</w:t>
            </w:r>
          </w:p>
        </w:tc>
        <w:tc>
          <w:tcPr>
            <w:tcW w:w="3447" w:type="pct"/>
            <w:tcBorders>
              <w:top w:val="single" w:sz="4" w:space="0" w:color="auto"/>
              <w:bottom w:val="single" w:sz="4" w:space="0" w:color="auto"/>
            </w:tcBorders>
          </w:tcPr>
          <w:p w:rsidR="00D30015" w:rsidRPr="006572FE" w:rsidRDefault="00D30015" w:rsidP="00840142">
            <w:pPr>
              <w:pStyle w:val="Tabletext"/>
            </w:pPr>
            <w:r w:rsidRPr="006572FE">
              <w:t xml:space="preserve">not less than 33 and under 40 </w:t>
            </w:r>
          </w:p>
        </w:tc>
        <w:tc>
          <w:tcPr>
            <w:tcW w:w="788" w:type="pct"/>
            <w:gridSpan w:val="3"/>
            <w:tcBorders>
              <w:top w:val="single" w:sz="4" w:space="0" w:color="auto"/>
              <w:bottom w:val="single" w:sz="4" w:space="0" w:color="auto"/>
            </w:tcBorders>
          </w:tcPr>
          <w:p w:rsidR="00D30015" w:rsidRPr="006572FE" w:rsidRDefault="00D30015" w:rsidP="00840142">
            <w:pPr>
              <w:pStyle w:val="Tabletext"/>
            </w:pPr>
            <w:r w:rsidRPr="006572FE">
              <w:t>25</w:t>
            </w:r>
          </w:p>
        </w:tc>
      </w:tr>
      <w:tr w:rsidR="00D30015" w:rsidRPr="006572FE" w:rsidTr="00840142">
        <w:trPr>
          <w:cantSplit/>
        </w:trPr>
        <w:tc>
          <w:tcPr>
            <w:tcW w:w="765" w:type="pct"/>
            <w:tcBorders>
              <w:top w:val="single" w:sz="4" w:space="0" w:color="auto"/>
              <w:bottom w:val="single" w:sz="4" w:space="0" w:color="auto"/>
            </w:tcBorders>
          </w:tcPr>
          <w:p w:rsidR="00D30015" w:rsidRPr="006572FE" w:rsidRDefault="00D30015" w:rsidP="00840142">
            <w:pPr>
              <w:pStyle w:val="Tabletext"/>
            </w:pPr>
            <w:r w:rsidRPr="006572FE">
              <w:t>7A24</w:t>
            </w:r>
          </w:p>
        </w:tc>
        <w:tc>
          <w:tcPr>
            <w:tcW w:w="3447" w:type="pct"/>
            <w:tcBorders>
              <w:top w:val="single" w:sz="4" w:space="0" w:color="auto"/>
              <w:bottom w:val="single" w:sz="4" w:space="0" w:color="auto"/>
            </w:tcBorders>
          </w:tcPr>
          <w:p w:rsidR="00D30015" w:rsidRPr="006572FE" w:rsidRDefault="00D30015" w:rsidP="00840142">
            <w:pPr>
              <w:pStyle w:val="Tabletext"/>
            </w:pPr>
            <w:r w:rsidRPr="006572FE">
              <w:t xml:space="preserve">not less than 40 and under 45 </w:t>
            </w:r>
          </w:p>
        </w:tc>
        <w:tc>
          <w:tcPr>
            <w:tcW w:w="788" w:type="pct"/>
            <w:gridSpan w:val="3"/>
            <w:tcBorders>
              <w:top w:val="single" w:sz="4" w:space="0" w:color="auto"/>
              <w:bottom w:val="single" w:sz="4" w:space="0" w:color="auto"/>
            </w:tcBorders>
          </w:tcPr>
          <w:p w:rsidR="00D30015" w:rsidRPr="006572FE" w:rsidRDefault="00D30015" w:rsidP="00840142">
            <w:pPr>
              <w:pStyle w:val="Tabletext"/>
            </w:pPr>
            <w:r w:rsidRPr="006572FE">
              <w:t>20</w:t>
            </w:r>
          </w:p>
        </w:tc>
      </w:tr>
      <w:tr w:rsidR="00D30015" w:rsidRPr="006572FE" w:rsidTr="00840142">
        <w:trPr>
          <w:cantSplit/>
        </w:trPr>
        <w:tc>
          <w:tcPr>
            <w:tcW w:w="765" w:type="pct"/>
            <w:tcBorders>
              <w:top w:val="single" w:sz="4" w:space="0" w:color="auto"/>
              <w:bottom w:val="single" w:sz="12" w:space="0" w:color="auto"/>
            </w:tcBorders>
          </w:tcPr>
          <w:p w:rsidR="00D30015" w:rsidRPr="006572FE" w:rsidRDefault="00D30015" w:rsidP="00840142">
            <w:pPr>
              <w:pStyle w:val="Tabletext"/>
            </w:pPr>
            <w:r w:rsidRPr="006572FE">
              <w:t>7A25</w:t>
            </w:r>
          </w:p>
        </w:tc>
        <w:tc>
          <w:tcPr>
            <w:tcW w:w="3447" w:type="pct"/>
            <w:tcBorders>
              <w:top w:val="single" w:sz="4" w:space="0" w:color="auto"/>
              <w:bottom w:val="single" w:sz="12" w:space="0" w:color="auto"/>
            </w:tcBorders>
          </w:tcPr>
          <w:p w:rsidR="00D30015" w:rsidRPr="006572FE" w:rsidRDefault="00D30015" w:rsidP="00840142">
            <w:pPr>
              <w:pStyle w:val="Tabletext"/>
            </w:pPr>
            <w:r w:rsidRPr="006572FE">
              <w:t>not less than 45 and under 55</w:t>
            </w:r>
          </w:p>
        </w:tc>
        <w:tc>
          <w:tcPr>
            <w:tcW w:w="788" w:type="pct"/>
            <w:gridSpan w:val="3"/>
            <w:tcBorders>
              <w:top w:val="single" w:sz="4" w:space="0" w:color="auto"/>
              <w:bottom w:val="single" w:sz="12" w:space="0" w:color="auto"/>
            </w:tcBorders>
          </w:tcPr>
          <w:p w:rsidR="00D30015" w:rsidRPr="006572FE" w:rsidRDefault="00D30015" w:rsidP="00840142">
            <w:pPr>
              <w:pStyle w:val="Tabletext"/>
            </w:pPr>
            <w:r w:rsidRPr="006572FE">
              <w:t>15</w:t>
            </w:r>
          </w:p>
        </w:tc>
      </w:tr>
    </w:tbl>
    <w:p w:rsidR="00D30015" w:rsidRPr="006572FE" w:rsidRDefault="00D30015" w:rsidP="00D30015">
      <w:pPr>
        <w:pStyle w:val="ActHead2"/>
        <w:pageBreakBefore/>
      </w:pPr>
      <w:bookmarkStart w:id="457" w:name="_Toc468112475"/>
      <w:r w:rsidRPr="006572FE">
        <w:rPr>
          <w:rStyle w:val="CharPartNo"/>
        </w:rPr>
        <w:t>Part</w:t>
      </w:r>
      <w:r w:rsidR="006572FE" w:rsidRPr="006572FE">
        <w:rPr>
          <w:rStyle w:val="CharPartNo"/>
        </w:rPr>
        <w:t> </w:t>
      </w:r>
      <w:r w:rsidRPr="006572FE">
        <w:rPr>
          <w:rStyle w:val="CharPartNo"/>
        </w:rPr>
        <w:t>7A.3</w:t>
      </w:r>
      <w:r w:rsidRPr="006572FE">
        <w:t>—</w:t>
      </w:r>
      <w:r w:rsidRPr="006572FE">
        <w:rPr>
          <w:rStyle w:val="CharPartText"/>
        </w:rPr>
        <w:t>English language qualifications</w:t>
      </w:r>
      <w:bookmarkEnd w:id="457"/>
    </w:p>
    <w:p w:rsidR="00D30015" w:rsidRPr="006572FE"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6572FE" w:rsidTr="00840142">
        <w:trPr>
          <w:gridAfter w:val="1"/>
          <w:wAfter w:w="6" w:type="pct"/>
          <w:cantSplit/>
          <w:tblHeader/>
        </w:trPr>
        <w:tc>
          <w:tcPr>
            <w:tcW w:w="765" w:type="pct"/>
            <w:tcBorders>
              <w:top w:val="single" w:sz="12" w:space="0" w:color="auto"/>
              <w:bottom w:val="single" w:sz="12" w:space="0" w:color="auto"/>
            </w:tcBorders>
          </w:tcPr>
          <w:p w:rsidR="00D30015" w:rsidRPr="006572FE" w:rsidRDefault="00E00FB1" w:rsidP="00840142">
            <w:pPr>
              <w:pStyle w:val="TableHeading"/>
            </w:pPr>
            <w:r w:rsidRPr="006572FE">
              <w:t>Item</w:t>
            </w:r>
          </w:p>
        </w:tc>
        <w:tc>
          <w:tcPr>
            <w:tcW w:w="3453" w:type="pct"/>
            <w:gridSpan w:val="2"/>
            <w:tcBorders>
              <w:top w:val="single" w:sz="12" w:space="0" w:color="auto"/>
              <w:bottom w:val="single" w:sz="12" w:space="0" w:color="auto"/>
            </w:tcBorders>
          </w:tcPr>
          <w:p w:rsidR="00D30015" w:rsidRPr="006572FE" w:rsidRDefault="00D30015" w:rsidP="00840142">
            <w:pPr>
              <w:pStyle w:val="TableHeading"/>
            </w:pPr>
            <w:r w:rsidRPr="006572FE">
              <w:t>At the time of invitation to apply for the visa, the applicant had ...</w:t>
            </w:r>
          </w:p>
        </w:tc>
        <w:tc>
          <w:tcPr>
            <w:tcW w:w="776" w:type="pct"/>
            <w:tcBorders>
              <w:top w:val="single" w:sz="12" w:space="0" w:color="auto"/>
              <w:bottom w:val="single" w:sz="12" w:space="0" w:color="auto"/>
            </w:tcBorders>
          </w:tcPr>
          <w:p w:rsidR="00D30015" w:rsidRPr="006572FE" w:rsidRDefault="00E00FB1" w:rsidP="00840142">
            <w:pPr>
              <w:pStyle w:val="TableHeading"/>
            </w:pPr>
            <w:r w:rsidRPr="006572FE">
              <w:t>Number of points</w:t>
            </w:r>
          </w:p>
        </w:tc>
      </w:tr>
      <w:tr w:rsidR="00D30015" w:rsidRPr="006572FE" w:rsidTr="00840142">
        <w:trPr>
          <w:cantSplit/>
        </w:trPr>
        <w:tc>
          <w:tcPr>
            <w:tcW w:w="765" w:type="pct"/>
            <w:tcBorders>
              <w:bottom w:val="single" w:sz="4" w:space="0" w:color="auto"/>
            </w:tcBorders>
          </w:tcPr>
          <w:p w:rsidR="00D30015" w:rsidRPr="006572FE" w:rsidRDefault="00D30015" w:rsidP="00840142">
            <w:pPr>
              <w:pStyle w:val="Tabletext"/>
            </w:pPr>
            <w:r w:rsidRPr="006572FE">
              <w:t>7A31</w:t>
            </w:r>
          </w:p>
        </w:tc>
        <w:tc>
          <w:tcPr>
            <w:tcW w:w="3447" w:type="pct"/>
            <w:tcBorders>
              <w:bottom w:val="single" w:sz="4" w:space="0" w:color="auto"/>
            </w:tcBorders>
          </w:tcPr>
          <w:p w:rsidR="00D30015" w:rsidRPr="006572FE" w:rsidRDefault="00D30015" w:rsidP="00840142">
            <w:pPr>
              <w:pStyle w:val="Tabletext"/>
            </w:pPr>
            <w:r w:rsidRPr="006572FE">
              <w:t xml:space="preserve">vocational English </w:t>
            </w:r>
          </w:p>
        </w:tc>
        <w:tc>
          <w:tcPr>
            <w:tcW w:w="788" w:type="pct"/>
            <w:gridSpan w:val="3"/>
            <w:tcBorders>
              <w:bottom w:val="single" w:sz="4" w:space="0" w:color="auto"/>
            </w:tcBorders>
          </w:tcPr>
          <w:p w:rsidR="00D30015" w:rsidRPr="006572FE" w:rsidRDefault="00D30015" w:rsidP="00840142">
            <w:pPr>
              <w:pStyle w:val="Tabletext"/>
            </w:pPr>
            <w:r w:rsidRPr="006572FE">
              <w:t>5</w:t>
            </w:r>
          </w:p>
        </w:tc>
      </w:tr>
      <w:tr w:rsidR="00D30015" w:rsidRPr="006572FE" w:rsidTr="00840142">
        <w:trPr>
          <w:cantSplit/>
        </w:trPr>
        <w:tc>
          <w:tcPr>
            <w:tcW w:w="765" w:type="pct"/>
            <w:tcBorders>
              <w:top w:val="single" w:sz="4" w:space="0" w:color="auto"/>
              <w:bottom w:val="single" w:sz="12" w:space="0" w:color="auto"/>
            </w:tcBorders>
          </w:tcPr>
          <w:p w:rsidR="00D30015" w:rsidRPr="006572FE" w:rsidRDefault="00D30015" w:rsidP="00840142">
            <w:pPr>
              <w:pStyle w:val="Tabletext"/>
            </w:pPr>
            <w:r w:rsidRPr="006572FE">
              <w:t>7A32</w:t>
            </w:r>
          </w:p>
        </w:tc>
        <w:tc>
          <w:tcPr>
            <w:tcW w:w="3447" w:type="pct"/>
            <w:tcBorders>
              <w:top w:val="single" w:sz="4" w:space="0" w:color="auto"/>
              <w:bottom w:val="single" w:sz="12" w:space="0" w:color="auto"/>
            </w:tcBorders>
          </w:tcPr>
          <w:p w:rsidR="00D30015" w:rsidRPr="006572FE" w:rsidRDefault="00D30015" w:rsidP="00840142">
            <w:pPr>
              <w:pStyle w:val="Tabletext"/>
            </w:pPr>
            <w:r w:rsidRPr="006572FE">
              <w:t>proficient English</w:t>
            </w:r>
          </w:p>
        </w:tc>
        <w:tc>
          <w:tcPr>
            <w:tcW w:w="788" w:type="pct"/>
            <w:gridSpan w:val="3"/>
            <w:tcBorders>
              <w:top w:val="single" w:sz="4" w:space="0" w:color="auto"/>
              <w:bottom w:val="single" w:sz="12" w:space="0" w:color="auto"/>
            </w:tcBorders>
          </w:tcPr>
          <w:p w:rsidR="00D30015" w:rsidRPr="006572FE" w:rsidRDefault="00D30015" w:rsidP="00840142">
            <w:pPr>
              <w:pStyle w:val="Tabletext"/>
            </w:pPr>
            <w:r w:rsidRPr="006572FE">
              <w:t>10</w:t>
            </w:r>
          </w:p>
        </w:tc>
      </w:tr>
    </w:tbl>
    <w:p w:rsidR="00D30015" w:rsidRPr="006572FE" w:rsidRDefault="00D30015" w:rsidP="00D30015">
      <w:pPr>
        <w:pStyle w:val="notemargin"/>
      </w:pPr>
      <w:r w:rsidRPr="006572FE">
        <w:t>Note:</w:t>
      </w:r>
      <w:r w:rsidRPr="006572FE">
        <w:tab/>
        <w:t>Points are accumulated under item</w:t>
      </w:r>
      <w:r w:rsidR="006572FE">
        <w:t> </w:t>
      </w:r>
      <w:r w:rsidRPr="006572FE">
        <w:t>7A31 or 7A32, not both.</w:t>
      </w:r>
    </w:p>
    <w:p w:rsidR="00D30015" w:rsidRPr="006572FE" w:rsidRDefault="00D30015" w:rsidP="00D30015">
      <w:pPr>
        <w:pStyle w:val="ActHead2"/>
        <w:pageBreakBefore/>
      </w:pPr>
      <w:bookmarkStart w:id="458" w:name="_Toc468112476"/>
      <w:r w:rsidRPr="006572FE">
        <w:rPr>
          <w:rStyle w:val="CharPartNo"/>
        </w:rPr>
        <w:t>Part</w:t>
      </w:r>
      <w:r w:rsidR="006572FE" w:rsidRPr="006572FE">
        <w:rPr>
          <w:rStyle w:val="CharPartNo"/>
        </w:rPr>
        <w:t> </w:t>
      </w:r>
      <w:r w:rsidRPr="006572FE">
        <w:rPr>
          <w:rStyle w:val="CharPartNo"/>
        </w:rPr>
        <w:t>7A.4</w:t>
      </w:r>
      <w:r w:rsidRPr="006572FE">
        <w:t>—</w:t>
      </w:r>
      <w:r w:rsidRPr="006572FE">
        <w:rPr>
          <w:rStyle w:val="CharPartText"/>
        </w:rPr>
        <w:t>Educational qualifications</w:t>
      </w:r>
      <w:bookmarkEnd w:id="458"/>
    </w:p>
    <w:p w:rsidR="00D30015" w:rsidRPr="006572FE"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6572FE" w:rsidTr="00840142">
        <w:trPr>
          <w:gridAfter w:val="1"/>
          <w:wAfter w:w="6" w:type="pct"/>
          <w:cantSplit/>
          <w:tblHeader/>
        </w:trPr>
        <w:tc>
          <w:tcPr>
            <w:tcW w:w="765" w:type="pct"/>
            <w:tcBorders>
              <w:top w:val="single" w:sz="12" w:space="0" w:color="auto"/>
              <w:bottom w:val="single" w:sz="12" w:space="0" w:color="auto"/>
            </w:tcBorders>
          </w:tcPr>
          <w:p w:rsidR="00D30015" w:rsidRPr="006572FE" w:rsidRDefault="00E00FB1" w:rsidP="00840142">
            <w:pPr>
              <w:pStyle w:val="TableHeading"/>
            </w:pPr>
            <w:r w:rsidRPr="006572FE">
              <w:t>Item</w:t>
            </w:r>
          </w:p>
        </w:tc>
        <w:tc>
          <w:tcPr>
            <w:tcW w:w="3453" w:type="pct"/>
            <w:gridSpan w:val="2"/>
            <w:tcBorders>
              <w:top w:val="single" w:sz="12" w:space="0" w:color="auto"/>
              <w:bottom w:val="single" w:sz="12" w:space="0" w:color="auto"/>
            </w:tcBorders>
          </w:tcPr>
          <w:p w:rsidR="00D30015" w:rsidRPr="006572FE" w:rsidRDefault="00D30015" w:rsidP="00840142">
            <w:pPr>
              <w:pStyle w:val="TableHeading"/>
            </w:pPr>
            <w:r w:rsidRPr="006572FE">
              <w:t>At the time of invitation to apply for the visa, the applicant had ...</w:t>
            </w:r>
          </w:p>
        </w:tc>
        <w:tc>
          <w:tcPr>
            <w:tcW w:w="776" w:type="pct"/>
            <w:tcBorders>
              <w:top w:val="single" w:sz="12" w:space="0" w:color="auto"/>
              <w:bottom w:val="single" w:sz="12" w:space="0" w:color="auto"/>
            </w:tcBorders>
          </w:tcPr>
          <w:p w:rsidR="00D30015" w:rsidRPr="006572FE" w:rsidRDefault="00E00FB1" w:rsidP="00840142">
            <w:pPr>
              <w:pStyle w:val="TableHeading"/>
            </w:pPr>
            <w:r w:rsidRPr="006572FE">
              <w:t>Number of points</w:t>
            </w:r>
          </w:p>
        </w:tc>
      </w:tr>
      <w:tr w:rsidR="00D30015" w:rsidRPr="006572FE" w:rsidTr="00840142">
        <w:trPr>
          <w:cantSplit/>
        </w:trPr>
        <w:tc>
          <w:tcPr>
            <w:tcW w:w="765" w:type="pct"/>
            <w:tcBorders>
              <w:bottom w:val="single" w:sz="4" w:space="0" w:color="auto"/>
            </w:tcBorders>
          </w:tcPr>
          <w:p w:rsidR="00D30015" w:rsidRPr="006572FE" w:rsidRDefault="00D30015" w:rsidP="00840142">
            <w:pPr>
              <w:pStyle w:val="Tabletext"/>
            </w:pPr>
            <w:r w:rsidRPr="006572FE">
              <w:t>7A41</w:t>
            </w:r>
          </w:p>
        </w:tc>
        <w:tc>
          <w:tcPr>
            <w:tcW w:w="3447" w:type="pct"/>
            <w:tcBorders>
              <w:bottom w:val="single" w:sz="4" w:space="0" w:color="auto"/>
            </w:tcBorders>
          </w:tcPr>
          <w:p w:rsidR="00D30015" w:rsidRPr="006572FE" w:rsidRDefault="00D30015" w:rsidP="00840142">
            <w:pPr>
              <w:pStyle w:val="Tabletext"/>
            </w:pPr>
            <w:r w:rsidRPr="006572FE">
              <w:t>met the requirements for:</w:t>
            </w:r>
          </w:p>
          <w:p w:rsidR="00D30015" w:rsidRPr="006572FE" w:rsidRDefault="00D30015" w:rsidP="00840142">
            <w:pPr>
              <w:pStyle w:val="Tablea"/>
            </w:pPr>
            <w:r w:rsidRPr="006572FE">
              <w:t>(a) the award of a trade qualification, diploma or bachelor degree by an Australian educational institution; or</w:t>
            </w:r>
          </w:p>
          <w:p w:rsidR="00D30015" w:rsidRPr="006572FE" w:rsidRDefault="00D30015" w:rsidP="00840142">
            <w:pPr>
              <w:pStyle w:val="Tablea"/>
            </w:pPr>
            <w:r w:rsidRPr="006572FE">
              <w:t>(b) the award of a bachelor qualification by an educational institution that is of a recognised standard</w:t>
            </w:r>
          </w:p>
        </w:tc>
        <w:tc>
          <w:tcPr>
            <w:tcW w:w="788" w:type="pct"/>
            <w:gridSpan w:val="3"/>
            <w:tcBorders>
              <w:bottom w:val="single" w:sz="4" w:space="0" w:color="auto"/>
            </w:tcBorders>
          </w:tcPr>
          <w:p w:rsidR="00D30015" w:rsidRPr="006572FE" w:rsidRDefault="00D30015" w:rsidP="00840142">
            <w:pPr>
              <w:pStyle w:val="Tabletext"/>
            </w:pPr>
            <w:r w:rsidRPr="006572FE">
              <w:t>5</w:t>
            </w:r>
          </w:p>
        </w:tc>
      </w:tr>
      <w:tr w:rsidR="00D30015" w:rsidRPr="006572FE" w:rsidTr="00840142">
        <w:trPr>
          <w:cantSplit/>
        </w:trPr>
        <w:tc>
          <w:tcPr>
            <w:tcW w:w="765" w:type="pct"/>
            <w:tcBorders>
              <w:top w:val="single" w:sz="4" w:space="0" w:color="auto"/>
              <w:bottom w:val="single" w:sz="12" w:space="0" w:color="auto"/>
            </w:tcBorders>
          </w:tcPr>
          <w:p w:rsidR="00D30015" w:rsidRPr="006572FE" w:rsidRDefault="00D30015" w:rsidP="00840142">
            <w:pPr>
              <w:pStyle w:val="Tabletext"/>
            </w:pPr>
            <w:r w:rsidRPr="006572FE">
              <w:t>7A42</w:t>
            </w:r>
          </w:p>
        </w:tc>
        <w:tc>
          <w:tcPr>
            <w:tcW w:w="3447" w:type="pct"/>
            <w:tcBorders>
              <w:top w:val="single" w:sz="4" w:space="0" w:color="auto"/>
              <w:bottom w:val="single" w:sz="12" w:space="0" w:color="auto"/>
            </w:tcBorders>
          </w:tcPr>
          <w:p w:rsidR="00D30015" w:rsidRPr="006572FE" w:rsidRDefault="00D30015" w:rsidP="00840142">
            <w:pPr>
              <w:pStyle w:val="Tabletext"/>
            </w:pPr>
            <w:r w:rsidRPr="006572FE">
              <w:t>met the requirements for:</w:t>
            </w:r>
          </w:p>
          <w:p w:rsidR="00D30015" w:rsidRPr="006572FE" w:rsidRDefault="00D30015" w:rsidP="00840142">
            <w:pPr>
              <w:pStyle w:val="Tablea"/>
            </w:pPr>
            <w:r w:rsidRPr="006572FE">
              <w:t>(a) the award of a bachelor degree in business, science or technology by an Australian educational institution; or</w:t>
            </w:r>
          </w:p>
          <w:p w:rsidR="00D30015" w:rsidRPr="006572FE" w:rsidRDefault="00D30015" w:rsidP="00840142">
            <w:pPr>
              <w:pStyle w:val="Tablea"/>
            </w:pPr>
            <w:r w:rsidRPr="006572FE">
              <w:t>(b) the award of a bachelor qualification in business, science or technology by an educational institution that is of a recognised standard</w:t>
            </w:r>
          </w:p>
        </w:tc>
        <w:tc>
          <w:tcPr>
            <w:tcW w:w="788" w:type="pct"/>
            <w:gridSpan w:val="3"/>
            <w:tcBorders>
              <w:top w:val="single" w:sz="4" w:space="0" w:color="auto"/>
              <w:bottom w:val="single" w:sz="12" w:space="0" w:color="auto"/>
            </w:tcBorders>
          </w:tcPr>
          <w:p w:rsidR="00D30015" w:rsidRPr="006572FE" w:rsidRDefault="00D30015" w:rsidP="00840142">
            <w:pPr>
              <w:pStyle w:val="Tabletext"/>
            </w:pPr>
            <w:r w:rsidRPr="006572FE">
              <w:t>10</w:t>
            </w:r>
          </w:p>
        </w:tc>
      </w:tr>
    </w:tbl>
    <w:p w:rsidR="00D30015" w:rsidRPr="006572FE" w:rsidRDefault="00D30015" w:rsidP="00D30015">
      <w:pPr>
        <w:pStyle w:val="notemargin"/>
      </w:pPr>
      <w:r w:rsidRPr="006572FE">
        <w:t>Note:</w:t>
      </w:r>
      <w:r w:rsidRPr="006572FE">
        <w:tab/>
        <w:t>Points are accumulated under item</w:t>
      </w:r>
      <w:r w:rsidR="006572FE">
        <w:t> </w:t>
      </w:r>
      <w:r w:rsidRPr="006572FE">
        <w:t>7A41 or 7A42, not both.</w:t>
      </w:r>
    </w:p>
    <w:p w:rsidR="00D30015" w:rsidRPr="006572FE" w:rsidRDefault="00D30015" w:rsidP="00D30015">
      <w:pPr>
        <w:pStyle w:val="ActHead2"/>
        <w:pageBreakBefore/>
      </w:pPr>
      <w:bookmarkStart w:id="459" w:name="_Toc468112477"/>
      <w:r w:rsidRPr="006572FE">
        <w:rPr>
          <w:rStyle w:val="CharPartNo"/>
        </w:rPr>
        <w:t>Part</w:t>
      </w:r>
      <w:r w:rsidR="006572FE" w:rsidRPr="006572FE">
        <w:rPr>
          <w:rStyle w:val="CharPartNo"/>
        </w:rPr>
        <w:t> </w:t>
      </w:r>
      <w:r w:rsidRPr="006572FE">
        <w:rPr>
          <w:rStyle w:val="CharPartNo"/>
        </w:rPr>
        <w:t>7A.5</w:t>
      </w:r>
      <w:r w:rsidRPr="006572FE">
        <w:t>—</w:t>
      </w:r>
      <w:r w:rsidRPr="006572FE">
        <w:rPr>
          <w:rStyle w:val="CharPartText"/>
        </w:rPr>
        <w:t>Business experience qualifications—Business Innovation stream only</w:t>
      </w:r>
      <w:bookmarkEnd w:id="459"/>
    </w:p>
    <w:p w:rsidR="00D30015" w:rsidRPr="006572FE" w:rsidRDefault="00D30015" w:rsidP="00D30015">
      <w:pPr>
        <w:pStyle w:val="Tabletext"/>
      </w:pPr>
    </w:p>
    <w:tbl>
      <w:tblPr>
        <w:tblW w:w="5000" w:type="pct"/>
        <w:tblLook w:val="0000" w:firstRow="0" w:lastRow="0" w:firstColumn="0" w:lastColumn="0" w:noHBand="0" w:noVBand="0"/>
      </w:tblPr>
      <w:tblGrid>
        <w:gridCol w:w="968"/>
        <w:gridCol w:w="6216"/>
        <w:gridCol w:w="12"/>
        <w:gridCol w:w="1324"/>
        <w:gridCol w:w="9"/>
      </w:tblGrid>
      <w:tr w:rsidR="00D30015" w:rsidRPr="006572FE" w:rsidTr="00840142">
        <w:trPr>
          <w:gridAfter w:val="1"/>
          <w:wAfter w:w="6" w:type="pct"/>
          <w:cantSplit/>
          <w:tblHeader/>
        </w:trPr>
        <w:tc>
          <w:tcPr>
            <w:tcW w:w="568" w:type="pct"/>
            <w:tcBorders>
              <w:top w:val="single" w:sz="12" w:space="0" w:color="auto"/>
              <w:bottom w:val="single" w:sz="12" w:space="0" w:color="auto"/>
            </w:tcBorders>
          </w:tcPr>
          <w:p w:rsidR="00D30015" w:rsidRPr="006572FE" w:rsidRDefault="00E00FB1" w:rsidP="00840142">
            <w:pPr>
              <w:pStyle w:val="TableHeading"/>
            </w:pPr>
            <w:r w:rsidRPr="006572FE">
              <w:t>Item</w:t>
            </w:r>
          </w:p>
        </w:tc>
        <w:tc>
          <w:tcPr>
            <w:tcW w:w="3651" w:type="pct"/>
            <w:gridSpan w:val="2"/>
            <w:tcBorders>
              <w:top w:val="single" w:sz="12" w:space="0" w:color="auto"/>
              <w:bottom w:val="single" w:sz="12" w:space="0" w:color="auto"/>
            </w:tcBorders>
          </w:tcPr>
          <w:p w:rsidR="00D30015" w:rsidRPr="006572FE" w:rsidRDefault="00D30015" w:rsidP="00840142">
            <w:pPr>
              <w:pStyle w:val="TableHeading"/>
            </w:pPr>
            <w:r w:rsidRPr="006572FE">
              <w:t>The applicant has held one or more main businesses for ...</w:t>
            </w:r>
          </w:p>
        </w:tc>
        <w:tc>
          <w:tcPr>
            <w:tcW w:w="776" w:type="pct"/>
            <w:tcBorders>
              <w:top w:val="single" w:sz="12" w:space="0" w:color="auto"/>
              <w:bottom w:val="single" w:sz="12" w:space="0" w:color="auto"/>
            </w:tcBorders>
          </w:tcPr>
          <w:p w:rsidR="00D30015" w:rsidRPr="006572FE" w:rsidRDefault="00E00FB1" w:rsidP="00840142">
            <w:pPr>
              <w:pStyle w:val="TableHeading"/>
            </w:pPr>
            <w:r w:rsidRPr="006572FE">
              <w:t>Number of points</w:t>
            </w:r>
          </w:p>
        </w:tc>
      </w:tr>
      <w:tr w:rsidR="00D30015" w:rsidRPr="006572FE" w:rsidTr="00840142">
        <w:trPr>
          <w:cantSplit/>
        </w:trPr>
        <w:tc>
          <w:tcPr>
            <w:tcW w:w="568" w:type="pct"/>
            <w:tcBorders>
              <w:bottom w:val="single" w:sz="4" w:space="0" w:color="auto"/>
            </w:tcBorders>
          </w:tcPr>
          <w:p w:rsidR="00D30015" w:rsidRPr="006572FE" w:rsidRDefault="00D30015" w:rsidP="00840142">
            <w:pPr>
              <w:pStyle w:val="Tabletext"/>
            </w:pPr>
            <w:r w:rsidRPr="006572FE">
              <w:t>7A51</w:t>
            </w:r>
          </w:p>
        </w:tc>
        <w:tc>
          <w:tcPr>
            <w:tcW w:w="3644" w:type="pct"/>
            <w:tcBorders>
              <w:bottom w:val="single" w:sz="4" w:space="0" w:color="auto"/>
            </w:tcBorders>
          </w:tcPr>
          <w:p w:rsidR="00D30015" w:rsidRPr="006572FE" w:rsidRDefault="00D30015" w:rsidP="00840142">
            <w:pPr>
              <w:pStyle w:val="Tabletext"/>
            </w:pPr>
            <w:r w:rsidRPr="006572FE">
              <w:t>not less than 4 years in the 5 years immediately before the time of invitation to apply for the visa</w:t>
            </w:r>
          </w:p>
        </w:tc>
        <w:tc>
          <w:tcPr>
            <w:tcW w:w="788" w:type="pct"/>
            <w:gridSpan w:val="3"/>
            <w:tcBorders>
              <w:bottom w:val="single" w:sz="4" w:space="0" w:color="auto"/>
            </w:tcBorders>
          </w:tcPr>
          <w:p w:rsidR="00D30015" w:rsidRPr="006572FE" w:rsidRDefault="00D30015" w:rsidP="00840142">
            <w:pPr>
              <w:pStyle w:val="Tabletext"/>
            </w:pPr>
            <w:r w:rsidRPr="006572FE">
              <w:t>10</w:t>
            </w:r>
          </w:p>
        </w:tc>
      </w:tr>
      <w:tr w:rsidR="00D30015" w:rsidRPr="006572FE" w:rsidTr="00840142">
        <w:trPr>
          <w:cantSplit/>
        </w:trPr>
        <w:tc>
          <w:tcPr>
            <w:tcW w:w="568" w:type="pct"/>
            <w:tcBorders>
              <w:top w:val="single" w:sz="4" w:space="0" w:color="auto"/>
              <w:bottom w:val="single" w:sz="12" w:space="0" w:color="auto"/>
            </w:tcBorders>
          </w:tcPr>
          <w:p w:rsidR="00D30015" w:rsidRPr="006572FE" w:rsidRDefault="00D30015" w:rsidP="00840142">
            <w:pPr>
              <w:pStyle w:val="Tabletext"/>
            </w:pPr>
            <w:r w:rsidRPr="006572FE">
              <w:t>7A52</w:t>
            </w:r>
          </w:p>
        </w:tc>
        <w:tc>
          <w:tcPr>
            <w:tcW w:w="3644" w:type="pct"/>
            <w:tcBorders>
              <w:top w:val="single" w:sz="4" w:space="0" w:color="auto"/>
              <w:bottom w:val="single" w:sz="12" w:space="0" w:color="auto"/>
            </w:tcBorders>
          </w:tcPr>
          <w:p w:rsidR="00D30015" w:rsidRPr="006572FE" w:rsidRDefault="00D30015" w:rsidP="00840142">
            <w:pPr>
              <w:pStyle w:val="Tabletext"/>
            </w:pPr>
            <w:r w:rsidRPr="006572FE">
              <w:t>not less than 7 years in the 8 years immediately before the time of invitation to apply for the visa</w:t>
            </w:r>
          </w:p>
        </w:tc>
        <w:tc>
          <w:tcPr>
            <w:tcW w:w="788" w:type="pct"/>
            <w:gridSpan w:val="3"/>
            <w:tcBorders>
              <w:top w:val="single" w:sz="4" w:space="0" w:color="auto"/>
              <w:bottom w:val="single" w:sz="12" w:space="0" w:color="auto"/>
            </w:tcBorders>
          </w:tcPr>
          <w:p w:rsidR="00D30015" w:rsidRPr="006572FE" w:rsidRDefault="00D30015" w:rsidP="00840142">
            <w:pPr>
              <w:pStyle w:val="Tabletext"/>
            </w:pPr>
            <w:r w:rsidRPr="006572FE">
              <w:t>15</w:t>
            </w:r>
          </w:p>
        </w:tc>
      </w:tr>
    </w:tbl>
    <w:p w:rsidR="00D30015" w:rsidRPr="006572FE" w:rsidRDefault="00D30015" w:rsidP="00D30015">
      <w:pPr>
        <w:pStyle w:val="notemargin"/>
      </w:pPr>
      <w:r w:rsidRPr="006572FE">
        <w:t>Note:</w:t>
      </w:r>
      <w:r w:rsidRPr="006572FE">
        <w:tab/>
        <w:t>Points are accumulated under item</w:t>
      </w:r>
      <w:r w:rsidR="006572FE">
        <w:t> </w:t>
      </w:r>
      <w:r w:rsidRPr="006572FE">
        <w:t>7A51 or 7A52, not both.</w:t>
      </w:r>
    </w:p>
    <w:p w:rsidR="00D30015" w:rsidRPr="006572FE" w:rsidRDefault="00D30015" w:rsidP="00D30015">
      <w:pPr>
        <w:pStyle w:val="ActHead2"/>
        <w:pageBreakBefore/>
      </w:pPr>
      <w:bookmarkStart w:id="460" w:name="_Toc468112478"/>
      <w:r w:rsidRPr="006572FE">
        <w:rPr>
          <w:rStyle w:val="CharPartNo"/>
        </w:rPr>
        <w:t>Part</w:t>
      </w:r>
      <w:r w:rsidR="006572FE" w:rsidRPr="006572FE">
        <w:rPr>
          <w:rStyle w:val="CharPartNo"/>
        </w:rPr>
        <w:t> </w:t>
      </w:r>
      <w:r w:rsidRPr="006572FE">
        <w:rPr>
          <w:rStyle w:val="CharPartNo"/>
        </w:rPr>
        <w:t>7A.6</w:t>
      </w:r>
      <w:r w:rsidRPr="006572FE">
        <w:t>—</w:t>
      </w:r>
      <w:r w:rsidRPr="006572FE">
        <w:rPr>
          <w:rStyle w:val="CharPartText"/>
        </w:rPr>
        <w:t>Investor experience qualifications—Investor stream only</w:t>
      </w:r>
      <w:bookmarkEnd w:id="460"/>
    </w:p>
    <w:p w:rsidR="00D30015" w:rsidRPr="006572FE"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6572FE" w:rsidTr="00840142">
        <w:trPr>
          <w:gridAfter w:val="1"/>
          <w:wAfter w:w="6" w:type="pct"/>
          <w:cantSplit/>
          <w:tblHeader/>
        </w:trPr>
        <w:tc>
          <w:tcPr>
            <w:tcW w:w="765" w:type="pct"/>
            <w:tcBorders>
              <w:top w:val="single" w:sz="12" w:space="0" w:color="auto"/>
              <w:bottom w:val="single" w:sz="12" w:space="0" w:color="auto"/>
            </w:tcBorders>
          </w:tcPr>
          <w:p w:rsidR="00D30015" w:rsidRPr="006572FE" w:rsidRDefault="00E00FB1" w:rsidP="00840142">
            <w:pPr>
              <w:pStyle w:val="TableHeading"/>
            </w:pPr>
            <w:r w:rsidRPr="006572FE">
              <w:t>Item</w:t>
            </w:r>
          </w:p>
        </w:tc>
        <w:tc>
          <w:tcPr>
            <w:tcW w:w="3453" w:type="pct"/>
            <w:gridSpan w:val="2"/>
            <w:tcBorders>
              <w:top w:val="single" w:sz="12" w:space="0" w:color="auto"/>
              <w:bottom w:val="single" w:sz="12" w:space="0" w:color="auto"/>
            </w:tcBorders>
          </w:tcPr>
          <w:p w:rsidR="00D30015" w:rsidRPr="006572FE" w:rsidRDefault="00D30015" w:rsidP="00840142">
            <w:pPr>
              <w:pStyle w:val="TableHeading"/>
            </w:pPr>
            <w:r w:rsidRPr="006572FE">
              <w:t>The applicant ...</w:t>
            </w:r>
          </w:p>
        </w:tc>
        <w:tc>
          <w:tcPr>
            <w:tcW w:w="776" w:type="pct"/>
            <w:tcBorders>
              <w:top w:val="single" w:sz="12" w:space="0" w:color="auto"/>
              <w:bottom w:val="single" w:sz="12" w:space="0" w:color="auto"/>
            </w:tcBorders>
          </w:tcPr>
          <w:p w:rsidR="00D30015" w:rsidRPr="006572FE" w:rsidRDefault="00E00FB1" w:rsidP="00840142">
            <w:pPr>
              <w:pStyle w:val="TableHeading"/>
            </w:pPr>
            <w:r w:rsidRPr="006572FE">
              <w:t>Number of points</w:t>
            </w:r>
          </w:p>
        </w:tc>
      </w:tr>
      <w:tr w:rsidR="00D30015" w:rsidRPr="006572FE" w:rsidTr="00840142">
        <w:trPr>
          <w:cantSplit/>
        </w:trPr>
        <w:tc>
          <w:tcPr>
            <w:tcW w:w="765" w:type="pct"/>
            <w:tcBorders>
              <w:bottom w:val="single" w:sz="4" w:space="0" w:color="auto"/>
            </w:tcBorders>
          </w:tcPr>
          <w:p w:rsidR="00D30015" w:rsidRPr="006572FE" w:rsidRDefault="00D30015" w:rsidP="00840142">
            <w:pPr>
              <w:pStyle w:val="Tabletext"/>
            </w:pPr>
            <w:r w:rsidRPr="006572FE">
              <w:t>7A61</w:t>
            </w:r>
          </w:p>
        </w:tc>
        <w:tc>
          <w:tcPr>
            <w:tcW w:w="3447" w:type="pct"/>
            <w:tcBorders>
              <w:bottom w:val="single" w:sz="4" w:space="0" w:color="auto"/>
            </w:tcBorders>
          </w:tcPr>
          <w:p w:rsidR="00D30015" w:rsidRPr="006572FE" w:rsidRDefault="00D30015" w:rsidP="00840142">
            <w:pPr>
              <w:pStyle w:val="Tabletext"/>
            </w:pPr>
            <w:r w:rsidRPr="006572FE">
              <w:t>held eligible investments which had a value of not less than AUD100</w:t>
            </w:r>
            <w:r w:rsidR="006572FE">
              <w:t> </w:t>
            </w:r>
            <w:r w:rsidRPr="006572FE">
              <w:t>000 for not less than 4 years immediately before the time of invitation to apply for the visa</w:t>
            </w:r>
          </w:p>
        </w:tc>
        <w:tc>
          <w:tcPr>
            <w:tcW w:w="788" w:type="pct"/>
            <w:gridSpan w:val="3"/>
            <w:tcBorders>
              <w:bottom w:val="single" w:sz="4" w:space="0" w:color="auto"/>
            </w:tcBorders>
          </w:tcPr>
          <w:p w:rsidR="00D30015" w:rsidRPr="006572FE" w:rsidRDefault="00D30015" w:rsidP="00840142">
            <w:pPr>
              <w:pStyle w:val="Tabletext"/>
            </w:pPr>
            <w:r w:rsidRPr="006572FE">
              <w:t>10</w:t>
            </w:r>
          </w:p>
        </w:tc>
      </w:tr>
      <w:tr w:rsidR="00D30015" w:rsidRPr="006572FE" w:rsidTr="00840142">
        <w:trPr>
          <w:cantSplit/>
        </w:trPr>
        <w:tc>
          <w:tcPr>
            <w:tcW w:w="765" w:type="pct"/>
            <w:tcBorders>
              <w:top w:val="single" w:sz="4" w:space="0" w:color="auto"/>
              <w:bottom w:val="single" w:sz="12" w:space="0" w:color="auto"/>
            </w:tcBorders>
          </w:tcPr>
          <w:p w:rsidR="00D30015" w:rsidRPr="006572FE" w:rsidRDefault="00D30015" w:rsidP="00840142">
            <w:pPr>
              <w:pStyle w:val="Tabletext"/>
            </w:pPr>
            <w:r w:rsidRPr="006572FE">
              <w:t>7A62</w:t>
            </w:r>
          </w:p>
        </w:tc>
        <w:tc>
          <w:tcPr>
            <w:tcW w:w="3447" w:type="pct"/>
            <w:tcBorders>
              <w:top w:val="single" w:sz="4" w:space="0" w:color="auto"/>
              <w:bottom w:val="single" w:sz="12" w:space="0" w:color="auto"/>
            </w:tcBorders>
          </w:tcPr>
          <w:p w:rsidR="00D30015" w:rsidRPr="006572FE" w:rsidRDefault="00D30015" w:rsidP="00840142">
            <w:pPr>
              <w:pStyle w:val="Tabletext"/>
            </w:pPr>
            <w:r w:rsidRPr="006572FE">
              <w:t>held eligible investments which had a value of not less than AUD100</w:t>
            </w:r>
            <w:r w:rsidR="006572FE">
              <w:t> </w:t>
            </w:r>
            <w:r w:rsidRPr="006572FE">
              <w:t>000 for not less than 7 years immediately before the time of invitation to apply for the visa</w:t>
            </w:r>
          </w:p>
        </w:tc>
        <w:tc>
          <w:tcPr>
            <w:tcW w:w="788" w:type="pct"/>
            <w:gridSpan w:val="3"/>
            <w:tcBorders>
              <w:top w:val="single" w:sz="4" w:space="0" w:color="auto"/>
              <w:bottom w:val="single" w:sz="12" w:space="0" w:color="auto"/>
            </w:tcBorders>
          </w:tcPr>
          <w:p w:rsidR="00D30015" w:rsidRPr="006572FE" w:rsidRDefault="00D30015" w:rsidP="00840142">
            <w:pPr>
              <w:pStyle w:val="Tabletext"/>
            </w:pPr>
            <w:r w:rsidRPr="006572FE">
              <w:t>15</w:t>
            </w:r>
          </w:p>
        </w:tc>
      </w:tr>
    </w:tbl>
    <w:p w:rsidR="00D30015" w:rsidRPr="006572FE" w:rsidRDefault="00D30015" w:rsidP="00D30015">
      <w:pPr>
        <w:pStyle w:val="notemargin"/>
      </w:pPr>
      <w:r w:rsidRPr="006572FE">
        <w:t>Note:</w:t>
      </w:r>
      <w:r w:rsidRPr="006572FE">
        <w:tab/>
        <w:t>Points are accumulated under item</w:t>
      </w:r>
      <w:r w:rsidR="006572FE">
        <w:t> </w:t>
      </w:r>
      <w:r w:rsidRPr="006572FE">
        <w:t>7A61 or 7A62, not both.</w:t>
      </w:r>
    </w:p>
    <w:p w:rsidR="00D30015" w:rsidRPr="006572FE" w:rsidRDefault="00D30015" w:rsidP="00D30015">
      <w:pPr>
        <w:pStyle w:val="ActHead2"/>
        <w:pageBreakBefore/>
      </w:pPr>
      <w:bookmarkStart w:id="461" w:name="_Toc468112479"/>
      <w:r w:rsidRPr="006572FE">
        <w:rPr>
          <w:rStyle w:val="CharPartNo"/>
        </w:rPr>
        <w:t>Part</w:t>
      </w:r>
      <w:r w:rsidR="006572FE" w:rsidRPr="006572FE">
        <w:rPr>
          <w:rStyle w:val="CharPartNo"/>
        </w:rPr>
        <w:t> </w:t>
      </w:r>
      <w:r w:rsidRPr="006572FE">
        <w:rPr>
          <w:rStyle w:val="CharPartNo"/>
        </w:rPr>
        <w:t>7A.7</w:t>
      </w:r>
      <w:r w:rsidRPr="006572FE">
        <w:t>—</w:t>
      </w:r>
      <w:r w:rsidRPr="006572FE">
        <w:rPr>
          <w:rStyle w:val="CharPartText"/>
        </w:rPr>
        <w:t>Financial asset qualifications</w:t>
      </w:r>
      <w:bookmarkEnd w:id="461"/>
    </w:p>
    <w:p w:rsidR="00D30015" w:rsidRPr="006572FE" w:rsidRDefault="00D30015" w:rsidP="00D30015">
      <w:pPr>
        <w:pStyle w:val="Tabletext"/>
      </w:pPr>
    </w:p>
    <w:tbl>
      <w:tblPr>
        <w:tblW w:w="5000" w:type="pct"/>
        <w:tblLook w:val="0000" w:firstRow="0" w:lastRow="0" w:firstColumn="0" w:lastColumn="0" w:noHBand="0" w:noVBand="0"/>
      </w:tblPr>
      <w:tblGrid>
        <w:gridCol w:w="968"/>
        <w:gridCol w:w="6216"/>
        <w:gridCol w:w="12"/>
        <w:gridCol w:w="1324"/>
        <w:gridCol w:w="9"/>
      </w:tblGrid>
      <w:tr w:rsidR="00D30015" w:rsidRPr="006572FE" w:rsidTr="00840142">
        <w:trPr>
          <w:gridAfter w:val="1"/>
          <w:wAfter w:w="6" w:type="pct"/>
          <w:cantSplit/>
          <w:tblHeader/>
        </w:trPr>
        <w:tc>
          <w:tcPr>
            <w:tcW w:w="568" w:type="pct"/>
            <w:tcBorders>
              <w:top w:val="single" w:sz="12" w:space="0" w:color="auto"/>
              <w:bottom w:val="single" w:sz="12" w:space="0" w:color="auto"/>
            </w:tcBorders>
          </w:tcPr>
          <w:p w:rsidR="00D30015" w:rsidRPr="006572FE" w:rsidRDefault="00E00FB1" w:rsidP="00840142">
            <w:pPr>
              <w:pStyle w:val="TableHeading"/>
            </w:pPr>
            <w:r w:rsidRPr="006572FE">
              <w:t>Item</w:t>
            </w:r>
          </w:p>
        </w:tc>
        <w:tc>
          <w:tcPr>
            <w:tcW w:w="3651" w:type="pct"/>
            <w:gridSpan w:val="2"/>
            <w:tcBorders>
              <w:top w:val="single" w:sz="12" w:space="0" w:color="auto"/>
              <w:bottom w:val="single" w:sz="12" w:space="0" w:color="auto"/>
            </w:tcBorders>
          </w:tcPr>
          <w:p w:rsidR="00D30015" w:rsidRPr="006572FE" w:rsidRDefault="00D30015" w:rsidP="00840142">
            <w:pPr>
              <w:pStyle w:val="TableHeading"/>
            </w:pPr>
            <w:r w:rsidRPr="006572FE">
              <w:t>The net value of the business and personal assets of the applicant, the applicant’s spouse or de facto partner, or the applicant and his or her spouse or de facto partner together, was ...</w:t>
            </w:r>
          </w:p>
        </w:tc>
        <w:tc>
          <w:tcPr>
            <w:tcW w:w="776" w:type="pct"/>
            <w:tcBorders>
              <w:top w:val="single" w:sz="12" w:space="0" w:color="auto"/>
              <w:bottom w:val="single" w:sz="12" w:space="0" w:color="auto"/>
            </w:tcBorders>
          </w:tcPr>
          <w:p w:rsidR="00D30015" w:rsidRPr="006572FE" w:rsidRDefault="00E00FB1" w:rsidP="00840142">
            <w:pPr>
              <w:pStyle w:val="TableHeading"/>
            </w:pPr>
            <w:r w:rsidRPr="006572FE">
              <w:t>Number of points</w:t>
            </w:r>
          </w:p>
        </w:tc>
      </w:tr>
      <w:tr w:rsidR="00D30015" w:rsidRPr="006572FE" w:rsidTr="00840142">
        <w:trPr>
          <w:cantSplit/>
        </w:trPr>
        <w:tc>
          <w:tcPr>
            <w:tcW w:w="568" w:type="pct"/>
            <w:tcBorders>
              <w:bottom w:val="single" w:sz="4" w:space="0" w:color="auto"/>
            </w:tcBorders>
          </w:tcPr>
          <w:p w:rsidR="00D30015" w:rsidRPr="006572FE" w:rsidRDefault="00D30015" w:rsidP="00840142">
            <w:pPr>
              <w:pStyle w:val="Tabletext"/>
            </w:pPr>
            <w:r w:rsidRPr="006572FE">
              <w:t>7A71</w:t>
            </w:r>
          </w:p>
        </w:tc>
        <w:tc>
          <w:tcPr>
            <w:tcW w:w="3644" w:type="pct"/>
            <w:tcBorders>
              <w:bottom w:val="single" w:sz="4" w:space="0" w:color="auto"/>
            </w:tcBorders>
          </w:tcPr>
          <w:p w:rsidR="00D30015" w:rsidRPr="006572FE" w:rsidRDefault="00D30015" w:rsidP="00840142">
            <w:pPr>
              <w:pStyle w:val="Tabletext"/>
            </w:pPr>
            <w:r w:rsidRPr="006572FE">
              <w:t>not less than AUD800</w:t>
            </w:r>
            <w:r w:rsidR="006572FE">
              <w:t> </w:t>
            </w:r>
            <w:r w:rsidRPr="006572FE">
              <w:t>000 in each of the 2 fiscal years immediately before the time of invitation to apply for the visa</w:t>
            </w:r>
          </w:p>
        </w:tc>
        <w:tc>
          <w:tcPr>
            <w:tcW w:w="788" w:type="pct"/>
            <w:gridSpan w:val="3"/>
            <w:tcBorders>
              <w:bottom w:val="single" w:sz="4" w:space="0" w:color="auto"/>
            </w:tcBorders>
          </w:tcPr>
          <w:p w:rsidR="00D30015" w:rsidRPr="006572FE" w:rsidRDefault="00D30015" w:rsidP="00840142">
            <w:pPr>
              <w:pStyle w:val="Tabletext"/>
            </w:pPr>
            <w:r w:rsidRPr="006572FE">
              <w:t>5</w:t>
            </w:r>
          </w:p>
        </w:tc>
      </w:tr>
      <w:tr w:rsidR="00D30015" w:rsidRPr="006572FE" w:rsidTr="00840142">
        <w:trPr>
          <w:cantSplit/>
        </w:trPr>
        <w:tc>
          <w:tcPr>
            <w:tcW w:w="568" w:type="pct"/>
            <w:tcBorders>
              <w:top w:val="single" w:sz="4" w:space="0" w:color="auto"/>
              <w:bottom w:val="single" w:sz="4" w:space="0" w:color="auto"/>
            </w:tcBorders>
          </w:tcPr>
          <w:p w:rsidR="00D30015" w:rsidRPr="006572FE" w:rsidRDefault="00D30015" w:rsidP="00840142">
            <w:pPr>
              <w:pStyle w:val="Tabletext"/>
            </w:pPr>
            <w:r w:rsidRPr="006572FE">
              <w:t>7A72</w:t>
            </w:r>
          </w:p>
        </w:tc>
        <w:tc>
          <w:tcPr>
            <w:tcW w:w="3644" w:type="pct"/>
            <w:tcBorders>
              <w:top w:val="single" w:sz="4" w:space="0" w:color="auto"/>
              <w:bottom w:val="single" w:sz="4" w:space="0" w:color="auto"/>
            </w:tcBorders>
          </w:tcPr>
          <w:p w:rsidR="00D30015" w:rsidRPr="006572FE" w:rsidRDefault="00D30015" w:rsidP="00840142">
            <w:pPr>
              <w:pStyle w:val="Tabletext"/>
            </w:pPr>
            <w:r w:rsidRPr="006572FE">
              <w:t>not less than AUD1</w:t>
            </w:r>
            <w:r w:rsidR="006572FE">
              <w:t> </w:t>
            </w:r>
            <w:r w:rsidRPr="006572FE">
              <w:t>300 000 in each of the 2 fiscal years immediately before the time of invitation to apply for the visa</w:t>
            </w:r>
          </w:p>
        </w:tc>
        <w:tc>
          <w:tcPr>
            <w:tcW w:w="788" w:type="pct"/>
            <w:gridSpan w:val="3"/>
            <w:tcBorders>
              <w:top w:val="single" w:sz="4" w:space="0" w:color="auto"/>
              <w:bottom w:val="single" w:sz="4" w:space="0" w:color="auto"/>
            </w:tcBorders>
          </w:tcPr>
          <w:p w:rsidR="00D30015" w:rsidRPr="006572FE" w:rsidRDefault="00D30015" w:rsidP="00840142">
            <w:pPr>
              <w:pStyle w:val="Tabletext"/>
            </w:pPr>
            <w:r w:rsidRPr="006572FE">
              <w:t>15</w:t>
            </w:r>
          </w:p>
        </w:tc>
      </w:tr>
      <w:tr w:rsidR="00D30015" w:rsidRPr="006572FE" w:rsidTr="00840142">
        <w:trPr>
          <w:cantSplit/>
        </w:trPr>
        <w:tc>
          <w:tcPr>
            <w:tcW w:w="568" w:type="pct"/>
            <w:tcBorders>
              <w:top w:val="single" w:sz="4" w:space="0" w:color="auto"/>
              <w:bottom w:val="single" w:sz="4" w:space="0" w:color="auto"/>
            </w:tcBorders>
          </w:tcPr>
          <w:p w:rsidR="00D30015" w:rsidRPr="006572FE" w:rsidRDefault="00D30015" w:rsidP="00840142">
            <w:pPr>
              <w:pStyle w:val="Tabletext"/>
            </w:pPr>
            <w:r w:rsidRPr="006572FE">
              <w:t>7A73</w:t>
            </w:r>
          </w:p>
        </w:tc>
        <w:tc>
          <w:tcPr>
            <w:tcW w:w="3644" w:type="pct"/>
            <w:tcBorders>
              <w:top w:val="single" w:sz="4" w:space="0" w:color="auto"/>
              <w:bottom w:val="single" w:sz="4" w:space="0" w:color="auto"/>
            </w:tcBorders>
          </w:tcPr>
          <w:p w:rsidR="00D30015" w:rsidRPr="006572FE" w:rsidRDefault="00D30015" w:rsidP="00840142">
            <w:pPr>
              <w:pStyle w:val="Tabletext"/>
            </w:pPr>
            <w:r w:rsidRPr="006572FE">
              <w:t>not less than AUD1</w:t>
            </w:r>
            <w:r w:rsidR="006572FE">
              <w:t> </w:t>
            </w:r>
            <w:r w:rsidRPr="006572FE">
              <w:t>800 000 in each of the 2 fiscal years immediately before the time of invitation to apply for the visa</w:t>
            </w:r>
          </w:p>
        </w:tc>
        <w:tc>
          <w:tcPr>
            <w:tcW w:w="788" w:type="pct"/>
            <w:gridSpan w:val="3"/>
            <w:tcBorders>
              <w:top w:val="single" w:sz="4" w:space="0" w:color="auto"/>
              <w:bottom w:val="single" w:sz="4" w:space="0" w:color="auto"/>
            </w:tcBorders>
          </w:tcPr>
          <w:p w:rsidR="00D30015" w:rsidRPr="006572FE" w:rsidRDefault="00D30015" w:rsidP="00840142">
            <w:pPr>
              <w:pStyle w:val="Tabletext"/>
            </w:pPr>
            <w:r w:rsidRPr="006572FE">
              <w:t>25</w:t>
            </w:r>
          </w:p>
        </w:tc>
      </w:tr>
      <w:tr w:rsidR="00D30015" w:rsidRPr="006572FE" w:rsidTr="00840142">
        <w:trPr>
          <w:cantSplit/>
        </w:trPr>
        <w:tc>
          <w:tcPr>
            <w:tcW w:w="568" w:type="pct"/>
            <w:tcBorders>
              <w:top w:val="single" w:sz="4" w:space="0" w:color="auto"/>
              <w:bottom w:val="single" w:sz="12" w:space="0" w:color="auto"/>
            </w:tcBorders>
          </w:tcPr>
          <w:p w:rsidR="00D30015" w:rsidRPr="006572FE" w:rsidRDefault="00D30015" w:rsidP="00840142">
            <w:pPr>
              <w:pStyle w:val="Tabletext"/>
            </w:pPr>
            <w:r w:rsidRPr="006572FE">
              <w:t>7A74</w:t>
            </w:r>
          </w:p>
        </w:tc>
        <w:tc>
          <w:tcPr>
            <w:tcW w:w="3644" w:type="pct"/>
            <w:tcBorders>
              <w:top w:val="single" w:sz="4" w:space="0" w:color="auto"/>
              <w:bottom w:val="single" w:sz="12" w:space="0" w:color="auto"/>
            </w:tcBorders>
          </w:tcPr>
          <w:p w:rsidR="00D30015" w:rsidRPr="006572FE" w:rsidRDefault="00D30015" w:rsidP="00840142">
            <w:pPr>
              <w:pStyle w:val="Tabletext"/>
            </w:pPr>
            <w:r w:rsidRPr="006572FE">
              <w:t>not less than AUD2</w:t>
            </w:r>
            <w:r w:rsidR="006572FE">
              <w:t> </w:t>
            </w:r>
            <w:r w:rsidRPr="006572FE">
              <w:t>250 000 in each of the 2 fiscal years immediately before the time of invitation to apply for the visa</w:t>
            </w:r>
          </w:p>
        </w:tc>
        <w:tc>
          <w:tcPr>
            <w:tcW w:w="788" w:type="pct"/>
            <w:gridSpan w:val="3"/>
            <w:tcBorders>
              <w:top w:val="single" w:sz="4" w:space="0" w:color="auto"/>
              <w:bottom w:val="single" w:sz="12" w:space="0" w:color="auto"/>
            </w:tcBorders>
          </w:tcPr>
          <w:p w:rsidR="00D30015" w:rsidRPr="006572FE" w:rsidRDefault="00D30015" w:rsidP="00840142">
            <w:pPr>
              <w:pStyle w:val="Tabletext"/>
            </w:pPr>
            <w:r w:rsidRPr="006572FE">
              <w:t>35</w:t>
            </w:r>
          </w:p>
        </w:tc>
      </w:tr>
    </w:tbl>
    <w:p w:rsidR="00D30015" w:rsidRPr="006572FE" w:rsidRDefault="00D30015" w:rsidP="00D30015">
      <w:pPr>
        <w:pStyle w:val="notemargin"/>
      </w:pPr>
      <w:r w:rsidRPr="006572FE">
        <w:t>Note:</w:t>
      </w:r>
      <w:r w:rsidRPr="006572FE">
        <w:tab/>
        <w:t>Points are accumulated under one item in Part</w:t>
      </w:r>
      <w:r w:rsidR="006572FE">
        <w:t> </w:t>
      </w:r>
      <w:r w:rsidRPr="006572FE">
        <w:t>7A.7, not more than one.</w:t>
      </w:r>
    </w:p>
    <w:p w:rsidR="00D30015" w:rsidRPr="006572FE" w:rsidRDefault="00D30015" w:rsidP="00D30015">
      <w:pPr>
        <w:pStyle w:val="ActHead2"/>
        <w:pageBreakBefore/>
      </w:pPr>
      <w:bookmarkStart w:id="462" w:name="_Toc468112480"/>
      <w:r w:rsidRPr="006572FE">
        <w:rPr>
          <w:rStyle w:val="CharPartNo"/>
        </w:rPr>
        <w:t>Part</w:t>
      </w:r>
      <w:r w:rsidR="006572FE" w:rsidRPr="006572FE">
        <w:rPr>
          <w:rStyle w:val="CharPartNo"/>
        </w:rPr>
        <w:t> </w:t>
      </w:r>
      <w:r w:rsidRPr="006572FE">
        <w:rPr>
          <w:rStyle w:val="CharPartNo"/>
        </w:rPr>
        <w:t>7A.8</w:t>
      </w:r>
      <w:r w:rsidRPr="006572FE">
        <w:t>—</w:t>
      </w:r>
      <w:r w:rsidRPr="006572FE">
        <w:rPr>
          <w:rStyle w:val="CharPartText"/>
        </w:rPr>
        <w:t>Business turnover qualifications</w:t>
      </w:r>
      <w:bookmarkEnd w:id="462"/>
    </w:p>
    <w:p w:rsidR="00D30015" w:rsidRPr="006572FE" w:rsidRDefault="00D30015" w:rsidP="00D30015">
      <w:pPr>
        <w:pStyle w:val="Tabletext"/>
      </w:pPr>
    </w:p>
    <w:tbl>
      <w:tblPr>
        <w:tblW w:w="5000" w:type="pct"/>
        <w:tblLook w:val="0000" w:firstRow="0" w:lastRow="0" w:firstColumn="0" w:lastColumn="0" w:noHBand="0" w:noVBand="0"/>
      </w:tblPr>
      <w:tblGrid>
        <w:gridCol w:w="968"/>
        <w:gridCol w:w="6216"/>
        <w:gridCol w:w="12"/>
        <w:gridCol w:w="1324"/>
        <w:gridCol w:w="9"/>
      </w:tblGrid>
      <w:tr w:rsidR="00D30015" w:rsidRPr="006572FE" w:rsidTr="00840142">
        <w:trPr>
          <w:gridAfter w:val="1"/>
          <w:wAfter w:w="6" w:type="pct"/>
          <w:cantSplit/>
          <w:tblHeader/>
        </w:trPr>
        <w:tc>
          <w:tcPr>
            <w:tcW w:w="568" w:type="pct"/>
            <w:tcBorders>
              <w:top w:val="single" w:sz="12" w:space="0" w:color="auto"/>
              <w:bottom w:val="single" w:sz="12" w:space="0" w:color="auto"/>
            </w:tcBorders>
          </w:tcPr>
          <w:p w:rsidR="00D30015" w:rsidRPr="006572FE" w:rsidRDefault="00E00FB1" w:rsidP="00840142">
            <w:pPr>
              <w:pStyle w:val="TableHeading"/>
            </w:pPr>
            <w:r w:rsidRPr="006572FE">
              <w:t>Item</w:t>
            </w:r>
          </w:p>
        </w:tc>
        <w:tc>
          <w:tcPr>
            <w:tcW w:w="3651" w:type="pct"/>
            <w:gridSpan w:val="2"/>
            <w:tcBorders>
              <w:top w:val="single" w:sz="12" w:space="0" w:color="auto"/>
              <w:bottom w:val="single" w:sz="12" w:space="0" w:color="auto"/>
            </w:tcBorders>
          </w:tcPr>
          <w:p w:rsidR="00D30015" w:rsidRPr="006572FE" w:rsidRDefault="00D30015" w:rsidP="00840142">
            <w:pPr>
              <w:pStyle w:val="TableHeading"/>
            </w:pPr>
            <w:r w:rsidRPr="006572FE">
              <w:t>The applicant had an ownership interest in one or more main businesses that had an annual turnover of ...</w:t>
            </w:r>
          </w:p>
        </w:tc>
        <w:tc>
          <w:tcPr>
            <w:tcW w:w="776" w:type="pct"/>
            <w:tcBorders>
              <w:top w:val="single" w:sz="12" w:space="0" w:color="auto"/>
              <w:bottom w:val="single" w:sz="12" w:space="0" w:color="auto"/>
            </w:tcBorders>
          </w:tcPr>
          <w:p w:rsidR="00D30015" w:rsidRPr="006572FE" w:rsidRDefault="00E00FB1" w:rsidP="00840142">
            <w:pPr>
              <w:pStyle w:val="TableHeading"/>
            </w:pPr>
            <w:r w:rsidRPr="006572FE">
              <w:t>Number of points</w:t>
            </w:r>
          </w:p>
        </w:tc>
      </w:tr>
      <w:tr w:rsidR="00D30015" w:rsidRPr="006572FE" w:rsidTr="00840142">
        <w:trPr>
          <w:cantSplit/>
        </w:trPr>
        <w:tc>
          <w:tcPr>
            <w:tcW w:w="568" w:type="pct"/>
            <w:tcBorders>
              <w:top w:val="single" w:sz="4" w:space="0" w:color="auto"/>
              <w:bottom w:val="single" w:sz="4" w:space="0" w:color="auto"/>
            </w:tcBorders>
          </w:tcPr>
          <w:p w:rsidR="00D30015" w:rsidRPr="006572FE" w:rsidRDefault="00D30015" w:rsidP="00840142">
            <w:pPr>
              <w:pStyle w:val="Tabletext"/>
            </w:pPr>
            <w:r w:rsidRPr="006572FE">
              <w:t>7A81</w:t>
            </w:r>
          </w:p>
        </w:tc>
        <w:tc>
          <w:tcPr>
            <w:tcW w:w="3644" w:type="pct"/>
            <w:tcBorders>
              <w:top w:val="single" w:sz="4" w:space="0" w:color="auto"/>
              <w:bottom w:val="single" w:sz="4" w:space="0" w:color="auto"/>
            </w:tcBorders>
          </w:tcPr>
          <w:p w:rsidR="00D30015" w:rsidRPr="006572FE" w:rsidRDefault="00D30015" w:rsidP="00840142">
            <w:pPr>
              <w:pStyle w:val="Tabletext"/>
            </w:pPr>
            <w:r w:rsidRPr="006572FE">
              <w:t>not less than AUD500</w:t>
            </w:r>
            <w:r w:rsidR="006572FE">
              <w:t> </w:t>
            </w:r>
            <w:r w:rsidRPr="006572FE">
              <w:t>000 in at least 2 of the 4 fiscal years immediately before the time of invitation to apply for the visa</w:t>
            </w:r>
          </w:p>
        </w:tc>
        <w:tc>
          <w:tcPr>
            <w:tcW w:w="788" w:type="pct"/>
            <w:gridSpan w:val="3"/>
            <w:tcBorders>
              <w:top w:val="single" w:sz="4" w:space="0" w:color="auto"/>
              <w:bottom w:val="single" w:sz="4" w:space="0" w:color="auto"/>
            </w:tcBorders>
          </w:tcPr>
          <w:p w:rsidR="00D30015" w:rsidRPr="006572FE" w:rsidRDefault="00D30015" w:rsidP="00840142">
            <w:pPr>
              <w:pStyle w:val="Tabletext"/>
            </w:pPr>
            <w:r w:rsidRPr="006572FE">
              <w:t>5</w:t>
            </w:r>
          </w:p>
        </w:tc>
      </w:tr>
      <w:tr w:rsidR="00D30015" w:rsidRPr="006572FE" w:rsidTr="00840142">
        <w:trPr>
          <w:cantSplit/>
        </w:trPr>
        <w:tc>
          <w:tcPr>
            <w:tcW w:w="568" w:type="pct"/>
            <w:tcBorders>
              <w:top w:val="single" w:sz="4" w:space="0" w:color="auto"/>
              <w:bottom w:val="single" w:sz="4" w:space="0" w:color="auto"/>
            </w:tcBorders>
          </w:tcPr>
          <w:p w:rsidR="00D30015" w:rsidRPr="006572FE" w:rsidRDefault="00D30015" w:rsidP="00840142">
            <w:pPr>
              <w:pStyle w:val="Tabletext"/>
            </w:pPr>
            <w:r w:rsidRPr="006572FE">
              <w:t>7A82</w:t>
            </w:r>
          </w:p>
        </w:tc>
        <w:tc>
          <w:tcPr>
            <w:tcW w:w="3644" w:type="pct"/>
            <w:tcBorders>
              <w:top w:val="single" w:sz="4" w:space="0" w:color="auto"/>
              <w:bottom w:val="single" w:sz="4" w:space="0" w:color="auto"/>
            </w:tcBorders>
          </w:tcPr>
          <w:p w:rsidR="00D30015" w:rsidRPr="006572FE" w:rsidRDefault="00D30015" w:rsidP="00840142">
            <w:pPr>
              <w:pStyle w:val="Tabletext"/>
            </w:pPr>
            <w:r w:rsidRPr="006572FE">
              <w:t>not less than AUD1</w:t>
            </w:r>
            <w:r w:rsidR="006572FE">
              <w:t> </w:t>
            </w:r>
            <w:r w:rsidRPr="006572FE">
              <w:t>000 000 in at least 2 of the 4 fiscal years immediately before the time of invitation to apply for the visa</w:t>
            </w:r>
          </w:p>
        </w:tc>
        <w:tc>
          <w:tcPr>
            <w:tcW w:w="788" w:type="pct"/>
            <w:gridSpan w:val="3"/>
            <w:tcBorders>
              <w:top w:val="single" w:sz="4" w:space="0" w:color="auto"/>
              <w:bottom w:val="single" w:sz="4" w:space="0" w:color="auto"/>
            </w:tcBorders>
          </w:tcPr>
          <w:p w:rsidR="00D30015" w:rsidRPr="006572FE" w:rsidRDefault="00D30015" w:rsidP="00840142">
            <w:pPr>
              <w:pStyle w:val="Tabletext"/>
            </w:pPr>
            <w:r w:rsidRPr="006572FE">
              <w:t>15</w:t>
            </w:r>
          </w:p>
        </w:tc>
      </w:tr>
      <w:tr w:rsidR="00D30015" w:rsidRPr="006572FE" w:rsidTr="00840142">
        <w:trPr>
          <w:cantSplit/>
        </w:trPr>
        <w:tc>
          <w:tcPr>
            <w:tcW w:w="568" w:type="pct"/>
            <w:tcBorders>
              <w:top w:val="single" w:sz="4" w:space="0" w:color="auto"/>
              <w:bottom w:val="single" w:sz="4" w:space="0" w:color="auto"/>
            </w:tcBorders>
          </w:tcPr>
          <w:p w:rsidR="00D30015" w:rsidRPr="006572FE" w:rsidRDefault="00D30015" w:rsidP="00840142">
            <w:pPr>
              <w:pStyle w:val="Tabletext"/>
            </w:pPr>
            <w:r w:rsidRPr="006572FE">
              <w:t>7A83</w:t>
            </w:r>
          </w:p>
        </w:tc>
        <w:tc>
          <w:tcPr>
            <w:tcW w:w="3644" w:type="pct"/>
            <w:tcBorders>
              <w:top w:val="single" w:sz="4" w:space="0" w:color="auto"/>
              <w:bottom w:val="single" w:sz="4" w:space="0" w:color="auto"/>
            </w:tcBorders>
          </w:tcPr>
          <w:p w:rsidR="00D30015" w:rsidRPr="006572FE" w:rsidRDefault="00D30015" w:rsidP="00840142">
            <w:pPr>
              <w:pStyle w:val="Tabletext"/>
            </w:pPr>
            <w:r w:rsidRPr="006572FE">
              <w:t>not less than AUD1</w:t>
            </w:r>
            <w:r w:rsidR="006572FE">
              <w:t> </w:t>
            </w:r>
            <w:r w:rsidRPr="006572FE">
              <w:t>500 000 in at least 2 of the 4 fiscal years immediately before the time of invitation to apply for the visa</w:t>
            </w:r>
          </w:p>
        </w:tc>
        <w:tc>
          <w:tcPr>
            <w:tcW w:w="788" w:type="pct"/>
            <w:gridSpan w:val="3"/>
            <w:tcBorders>
              <w:top w:val="single" w:sz="4" w:space="0" w:color="auto"/>
              <w:bottom w:val="single" w:sz="4" w:space="0" w:color="auto"/>
            </w:tcBorders>
          </w:tcPr>
          <w:p w:rsidR="00D30015" w:rsidRPr="006572FE" w:rsidRDefault="00D30015" w:rsidP="00840142">
            <w:pPr>
              <w:pStyle w:val="Tabletext"/>
            </w:pPr>
            <w:r w:rsidRPr="006572FE">
              <w:t>25</w:t>
            </w:r>
          </w:p>
        </w:tc>
      </w:tr>
      <w:tr w:rsidR="00D30015" w:rsidRPr="006572FE" w:rsidTr="00840142">
        <w:trPr>
          <w:cantSplit/>
        </w:trPr>
        <w:tc>
          <w:tcPr>
            <w:tcW w:w="568" w:type="pct"/>
            <w:tcBorders>
              <w:top w:val="single" w:sz="4" w:space="0" w:color="auto"/>
              <w:bottom w:val="single" w:sz="12" w:space="0" w:color="auto"/>
            </w:tcBorders>
          </w:tcPr>
          <w:p w:rsidR="00D30015" w:rsidRPr="006572FE" w:rsidRDefault="00D30015" w:rsidP="00840142">
            <w:pPr>
              <w:pStyle w:val="Tabletext"/>
            </w:pPr>
            <w:r w:rsidRPr="006572FE">
              <w:t>7A84</w:t>
            </w:r>
          </w:p>
        </w:tc>
        <w:tc>
          <w:tcPr>
            <w:tcW w:w="3644" w:type="pct"/>
            <w:tcBorders>
              <w:top w:val="single" w:sz="4" w:space="0" w:color="auto"/>
              <w:bottom w:val="single" w:sz="12" w:space="0" w:color="auto"/>
            </w:tcBorders>
          </w:tcPr>
          <w:p w:rsidR="00D30015" w:rsidRPr="006572FE" w:rsidRDefault="00D30015" w:rsidP="00840142">
            <w:pPr>
              <w:pStyle w:val="Tabletext"/>
            </w:pPr>
            <w:r w:rsidRPr="006572FE">
              <w:t>not less than AUD2</w:t>
            </w:r>
            <w:r w:rsidR="006572FE">
              <w:t> </w:t>
            </w:r>
            <w:r w:rsidRPr="006572FE">
              <w:t>000 000 in at least 2 of the 4 fiscal years immediately before the time of invitation to apply for the visa</w:t>
            </w:r>
          </w:p>
        </w:tc>
        <w:tc>
          <w:tcPr>
            <w:tcW w:w="788" w:type="pct"/>
            <w:gridSpan w:val="3"/>
            <w:tcBorders>
              <w:top w:val="single" w:sz="4" w:space="0" w:color="auto"/>
              <w:bottom w:val="single" w:sz="12" w:space="0" w:color="auto"/>
            </w:tcBorders>
          </w:tcPr>
          <w:p w:rsidR="00D30015" w:rsidRPr="006572FE" w:rsidRDefault="00D30015" w:rsidP="00840142">
            <w:pPr>
              <w:pStyle w:val="Tabletext"/>
            </w:pPr>
            <w:r w:rsidRPr="006572FE">
              <w:t>35</w:t>
            </w:r>
          </w:p>
        </w:tc>
      </w:tr>
    </w:tbl>
    <w:p w:rsidR="00D30015" w:rsidRPr="006572FE" w:rsidRDefault="00D30015" w:rsidP="00D30015">
      <w:pPr>
        <w:pStyle w:val="notemargin"/>
      </w:pPr>
      <w:r w:rsidRPr="006572FE">
        <w:t>Note:</w:t>
      </w:r>
      <w:r w:rsidRPr="006572FE">
        <w:tab/>
        <w:t>Points are accumulated under one item in Part</w:t>
      </w:r>
      <w:r w:rsidR="006572FE">
        <w:t> </w:t>
      </w:r>
      <w:r w:rsidRPr="006572FE">
        <w:t>7A.8, not more than one.</w:t>
      </w:r>
    </w:p>
    <w:p w:rsidR="00D30015" w:rsidRPr="006572FE" w:rsidRDefault="00D30015" w:rsidP="00D30015">
      <w:pPr>
        <w:pStyle w:val="ActHead2"/>
        <w:pageBreakBefore/>
      </w:pPr>
      <w:bookmarkStart w:id="463" w:name="_Toc468112481"/>
      <w:r w:rsidRPr="006572FE">
        <w:rPr>
          <w:rStyle w:val="CharPartNo"/>
        </w:rPr>
        <w:t>Part</w:t>
      </w:r>
      <w:r w:rsidR="006572FE" w:rsidRPr="006572FE">
        <w:rPr>
          <w:rStyle w:val="CharPartNo"/>
        </w:rPr>
        <w:t> </w:t>
      </w:r>
      <w:r w:rsidRPr="006572FE">
        <w:rPr>
          <w:rStyle w:val="CharPartNo"/>
        </w:rPr>
        <w:t>7A.9</w:t>
      </w:r>
      <w:r w:rsidRPr="006572FE">
        <w:t>—</w:t>
      </w:r>
      <w:r w:rsidRPr="006572FE">
        <w:rPr>
          <w:rStyle w:val="CharPartText"/>
        </w:rPr>
        <w:t>Business innovation qualifications</w:t>
      </w:r>
      <w:bookmarkEnd w:id="463"/>
    </w:p>
    <w:p w:rsidR="00D30015" w:rsidRPr="006572FE" w:rsidRDefault="00D30015" w:rsidP="00D30015">
      <w:pPr>
        <w:pStyle w:val="Tabletext"/>
        <w:spacing w:before="0" w:line="240" w:lineRule="auto"/>
      </w:pPr>
    </w:p>
    <w:tbl>
      <w:tblPr>
        <w:tblW w:w="5000" w:type="pct"/>
        <w:tblLook w:val="0000" w:firstRow="0" w:lastRow="0" w:firstColumn="0" w:lastColumn="0" w:noHBand="0" w:noVBand="0"/>
      </w:tblPr>
      <w:tblGrid>
        <w:gridCol w:w="742"/>
        <w:gridCol w:w="6642"/>
        <w:gridCol w:w="1145"/>
      </w:tblGrid>
      <w:tr w:rsidR="00D30015" w:rsidRPr="006572FE" w:rsidTr="00840142">
        <w:trPr>
          <w:cantSplit/>
          <w:tblHeader/>
        </w:trPr>
        <w:tc>
          <w:tcPr>
            <w:tcW w:w="435" w:type="pct"/>
            <w:tcBorders>
              <w:top w:val="single" w:sz="12" w:space="0" w:color="auto"/>
              <w:bottom w:val="single" w:sz="12" w:space="0" w:color="auto"/>
            </w:tcBorders>
          </w:tcPr>
          <w:p w:rsidR="00D30015" w:rsidRPr="006572FE" w:rsidRDefault="00E00FB1" w:rsidP="00840142">
            <w:pPr>
              <w:pStyle w:val="TableHeading"/>
              <w:ind w:left="-24"/>
            </w:pPr>
            <w:r w:rsidRPr="006572FE">
              <w:t>Item</w:t>
            </w:r>
          </w:p>
        </w:tc>
        <w:tc>
          <w:tcPr>
            <w:tcW w:w="3894" w:type="pct"/>
            <w:tcBorders>
              <w:top w:val="single" w:sz="12" w:space="0" w:color="auto"/>
              <w:bottom w:val="single" w:sz="12" w:space="0" w:color="auto"/>
            </w:tcBorders>
          </w:tcPr>
          <w:p w:rsidR="00D30015" w:rsidRPr="006572FE" w:rsidRDefault="00D30015" w:rsidP="00840142">
            <w:pPr>
              <w:pStyle w:val="TableHeading"/>
            </w:pPr>
            <w:r w:rsidRPr="006572FE">
              <w:t>At the time of invitation to apply for the visa ...</w:t>
            </w:r>
          </w:p>
        </w:tc>
        <w:tc>
          <w:tcPr>
            <w:tcW w:w="671" w:type="pct"/>
            <w:tcBorders>
              <w:top w:val="single" w:sz="12" w:space="0" w:color="auto"/>
              <w:bottom w:val="single" w:sz="12" w:space="0" w:color="auto"/>
            </w:tcBorders>
          </w:tcPr>
          <w:p w:rsidR="00D30015" w:rsidRPr="006572FE" w:rsidRDefault="00E00FB1" w:rsidP="00840142">
            <w:pPr>
              <w:pStyle w:val="TableHeading"/>
            </w:pPr>
            <w:r w:rsidRPr="006572FE">
              <w:t>Number of points</w:t>
            </w:r>
          </w:p>
        </w:tc>
      </w:tr>
      <w:tr w:rsidR="00D30015" w:rsidRPr="006572FE" w:rsidTr="00840142">
        <w:trPr>
          <w:cantSplit/>
          <w:trHeight w:val="1289"/>
        </w:trPr>
        <w:tc>
          <w:tcPr>
            <w:tcW w:w="435" w:type="pct"/>
          </w:tcPr>
          <w:p w:rsidR="00D30015" w:rsidRPr="006572FE" w:rsidRDefault="00D30015" w:rsidP="00840142">
            <w:pPr>
              <w:pStyle w:val="Tabletext"/>
              <w:ind w:left="-24"/>
            </w:pPr>
            <w:r w:rsidRPr="006572FE">
              <w:t>7A91</w:t>
            </w:r>
          </w:p>
        </w:tc>
        <w:tc>
          <w:tcPr>
            <w:tcW w:w="3894" w:type="pct"/>
          </w:tcPr>
          <w:p w:rsidR="00D30015" w:rsidRPr="006572FE" w:rsidRDefault="00D30015" w:rsidP="00840142">
            <w:pPr>
              <w:pStyle w:val="Tabletext"/>
            </w:pPr>
            <w:r w:rsidRPr="006572FE">
              <w:t>the applicant, or a main business of the applicant, had either or both of the following:</w:t>
            </w:r>
          </w:p>
          <w:p w:rsidR="00D30015" w:rsidRPr="006572FE" w:rsidRDefault="00D30015" w:rsidP="00840142">
            <w:pPr>
              <w:pStyle w:val="Tablea"/>
            </w:pPr>
            <w:r w:rsidRPr="006572FE">
              <w:t>(a) one or more patents that:</w:t>
            </w:r>
          </w:p>
          <w:p w:rsidR="00D30015" w:rsidRPr="006572FE" w:rsidRDefault="00D30015" w:rsidP="00840142">
            <w:pPr>
              <w:pStyle w:val="Tablei"/>
            </w:pPr>
            <w:r w:rsidRPr="006572FE">
              <w:t>(i) were registered not less than 1 year before that time; and</w:t>
            </w:r>
          </w:p>
          <w:p w:rsidR="003C576D" w:rsidRPr="006572FE" w:rsidRDefault="00D30015" w:rsidP="00840142">
            <w:pPr>
              <w:pStyle w:val="Tablei"/>
            </w:pPr>
            <w:r w:rsidRPr="006572FE">
              <w:t>(ii) were used in the day to day activities of the main business;</w:t>
            </w:r>
          </w:p>
          <w:p w:rsidR="00D30015" w:rsidRPr="006572FE" w:rsidRDefault="00D30015" w:rsidP="00840142">
            <w:pPr>
              <w:pStyle w:val="Tablea"/>
            </w:pPr>
            <w:r w:rsidRPr="006572FE">
              <w:t>(b) one or more registered designs that:</w:t>
            </w:r>
          </w:p>
          <w:p w:rsidR="00D30015" w:rsidRPr="006572FE" w:rsidRDefault="00D30015" w:rsidP="00840142">
            <w:pPr>
              <w:pStyle w:val="Tablei"/>
            </w:pPr>
            <w:r w:rsidRPr="006572FE">
              <w:t>(i) were registered not less than 1 year before that time; and</w:t>
            </w:r>
          </w:p>
          <w:p w:rsidR="00D30015" w:rsidRPr="006572FE" w:rsidRDefault="00D30015" w:rsidP="00840142">
            <w:pPr>
              <w:pStyle w:val="Tablei"/>
            </w:pPr>
            <w:r w:rsidRPr="006572FE">
              <w:t>(ii) were used in the day to day activities of the main business</w:t>
            </w:r>
          </w:p>
        </w:tc>
        <w:tc>
          <w:tcPr>
            <w:tcW w:w="671" w:type="pct"/>
          </w:tcPr>
          <w:p w:rsidR="00D30015" w:rsidRPr="006572FE" w:rsidRDefault="00D30015" w:rsidP="00840142">
            <w:pPr>
              <w:pStyle w:val="Tabletext"/>
            </w:pPr>
            <w:r w:rsidRPr="006572FE">
              <w:t>15</w:t>
            </w:r>
          </w:p>
        </w:tc>
      </w:tr>
      <w:tr w:rsidR="00D30015" w:rsidRPr="006572FE" w:rsidTr="00840142">
        <w:trPr>
          <w:cantSplit/>
        </w:trPr>
        <w:tc>
          <w:tcPr>
            <w:tcW w:w="435" w:type="pct"/>
            <w:tcBorders>
              <w:top w:val="single" w:sz="4" w:space="0" w:color="auto"/>
            </w:tcBorders>
          </w:tcPr>
          <w:p w:rsidR="00D30015" w:rsidRPr="006572FE" w:rsidRDefault="00D30015" w:rsidP="00840142">
            <w:pPr>
              <w:pStyle w:val="Tabletext"/>
              <w:ind w:left="-24"/>
            </w:pPr>
            <w:r w:rsidRPr="006572FE">
              <w:t>7A92</w:t>
            </w:r>
          </w:p>
        </w:tc>
        <w:tc>
          <w:tcPr>
            <w:tcW w:w="3894" w:type="pct"/>
            <w:tcBorders>
              <w:top w:val="single" w:sz="4" w:space="0" w:color="auto"/>
            </w:tcBorders>
          </w:tcPr>
          <w:p w:rsidR="00D30015" w:rsidRPr="006572FE" w:rsidRDefault="00D30015" w:rsidP="00840142">
            <w:pPr>
              <w:pStyle w:val="Tabletext"/>
            </w:pPr>
            <w:r w:rsidRPr="006572FE">
              <w:t>the applicant, or a main business of the applicant, had one or more registered trade marks that:</w:t>
            </w:r>
          </w:p>
          <w:p w:rsidR="00D30015" w:rsidRPr="006572FE" w:rsidRDefault="00D30015" w:rsidP="00840142">
            <w:pPr>
              <w:pStyle w:val="Tablea"/>
            </w:pPr>
            <w:r w:rsidRPr="006572FE">
              <w:t>(a) were registered not less than 1 year before that time; and</w:t>
            </w:r>
          </w:p>
          <w:p w:rsidR="00D30015" w:rsidRPr="006572FE" w:rsidRDefault="00D30015" w:rsidP="00840142">
            <w:pPr>
              <w:pStyle w:val="Tablea"/>
            </w:pPr>
            <w:r w:rsidRPr="006572FE">
              <w:t>(b) were used in the day to day activities of the main business</w:t>
            </w:r>
          </w:p>
        </w:tc>
        <w:tc>
          <w:tcPr>
            <w:tcW w:w="671" w:type="pct"/>
            <w:tcBorders>
              <w:top w:val="single" w:sz="4" w:space="0" w:color="auto"/>
            </w:tcBorders>
          </w:tcPr>
          <w:p w:rsidR="00D30015" w:rsidRPr="006572FE" w:rsidRDefault="00D30015" w:rsidP="00840142">
            <w:pPr>
              <w:pStyle w:val="Tabletext"/>
            </w:pPr>
            <w:r w:rsidRPr="006572FE">
              <w:t>10</w:t>
            </w:r>
          </w:p>
        </w:tc>
      </w:tr>
      <w:tr w:rsidR="00D30015" w:rsidRPr="006572FE" w:rsidTr="00840142">
        <w:trPr>
          <w:cantSplit/>
          <w:trHeight w:val="1263"/>
        </w:trPr>
        <w:tc>
          <w:tcPr>
            <w:tcW w:w="435" w:type="pct"/>
            <w:tcBorders>
              <w:top w:val="single" w:sz="4" w:space="0" w:color="auto"/>
            </w:tcBorders>
          </w:tcPr>
          <w:p w:rsidR="00D30015" w:rsidRPr="006572FE" w:rsidRDefault="00D30015" w:rsidP="00840142">
            <w:pPr>
              <w:pStyle w:val="Tabletext"/>
              <w:ind w:left="-24"/>
            </w:pPr>
            <w:r w:rsidRPr="006572FE">
              <w:t>7A93</w:t>
            </w:r>
          </w:p>
        </w:tc>
        <w:tc>
          <w:tcPr>
            <w:tcW w:w="3894" w:type="pct"/>
            <w:tcBorders>
              <w:top w:val="single" w:sz="4" w:space="0" w:color="auto"/>
            </w:tcBorders>
          </w:tcPr>
          <w:p w:rsidR="00D30015" w:rsidRPr="006572FE" w:rsidRDefault="00D30015" w:rsidP="00840142">
            <w:pPr>
              <w:pStyle w:val="Tabletext"/>
            </w:pPr>
            <w:r w:rsidRPr="006572FE">
              <w:t>each of the following applied:</w:t>
            </w:r>
          </w:p>
          <w:p w:rsidR="003C576D" w:rsidRPr="006572FE" w:rsidRDefault="00D30015" w:rsidP="00840142">
            <w:pPr>
              <w:pStyle w:val="Tablea"/>
            </w:pPr>
            <w:r w:rsidRPr="006572FE">
              <w:t>(a) at least one main business in which the applicant held an ownership interest operated in accordance with a formal joint venture agreement entered into with another business or businesses;</w:t>
            </w:r>
          </w:p>
          <w:p w:rsidR="00D30015" w:rsidRPr="006572FE" w:rsidRDefault="00D30015" w:rsidP="00840142">
            <w:pPr>
              <w:pStyle w:val="Tablea"/>
            </w:pPr>
            <w:r w:rsidRPr="006572FE">
              <w:t>(b) the joint venture agreement had been entered into not less than 1 year before the time of invitation to apply for the visa;</w:t>
            </w:r>
          </w:p>
          <w:p w:rsidR="00D30015" w:rsidRPr="006572FE" w:rsidRDefault="00D30015" w:rsidP="00840142">
            <w:pPr>
              <w:pStyle w:val="Tablea"/>
            </w:pPr>
            <w:r w:rsidRPr="006572FE">
              <w:t>(c) the applicant utilised his or her skills in actively participating at a senior level in the day to day management of the business</w:t>
            </w:r>
          </w:p>
        </w:tc>
        <w:tc>
          <w:tcPr>
            <w:tcW w:w="671" w:type="pct"/>
            <w:tcBorders>
              <w:top w:val="single" w:sz="4" w:space="0" w:color="auto"/>
            </w:tcBorders>
          </w:tcPr>
          <w:p w:rsidR="00D30015" w:rsidRPr="006572FE" w:rsidRDefault="00D30015" w:rsidP="00840142">
            <w:pPr>
              <w:pStyle w:val="Tabletext"/>
            </w:pPr>
            <w:r w:rsidRPr="006572FE">
              <w:t>5</w:t>
            </w:r>
          </w:p>
        </w:tc>
      </w:tr>
      <w:tr w:rsidR="00D30015" w:rsidRPr="006572FE" w:rsidTr="00840142">
        <w:trPr>
          <w:cantSplit/>
        </w:trPr>
        <w:tc>
          <w:tcPr>
            <w:tcW w:w="435" w:type="pct"/>
            <w:tcBorders>
              <w:top w:val="single" w:sz="4" w:space="0" w:color="auto"/>
              <w:bottom w:val="single" w:sz="4" w:space="0" w:color="auto"/>
            </w:tcBorders>
          </w:tcPr>
          <w:p w:rsidR="00D30015" w:rsidRPr="006572FE" w:rsidRDefault="00D30015" w:rsidP="00840142">
            <w:pPr>
              <w:pStyle w:val="Tabletext"/>
              <w:ind w:left="-24"/>
            </w:pPr>
            <w:r w:rsidRPr="006572FE">
              <w:t>7A94</w:t>
            </w:r>
          </w:p>
        </w:tc>
        <w:tc>
          <w:tcPr>
            <w:tcW w:w="3894" w:type="pct"/>
            <w:tcBorders>
              <w:top w:val="single" w:sz="4" w:space="0" w:color="auto"/>
              <w:bottom w:val="single" w:sz="4" w:space="0" w:color="auto"/>
            </w:tcBorders>
          </w:tcPr>
          <w:p w:rsidR="00D30015" w:rsidRPr="006572FE" w:rsidRDefault="00D30015" w:rsidP="00840142">
            <w:pPr>
              <w:pStyle w:val="Tabletext"/>
            </w:pPr>
            <w:r w:rsidRPr="006572FE">
              <w:t>at least one main business held by the applicant derived not less than 50% of its annual turnover from export trade in at least 2 of the 4 fiscal years immediately before that time</w:t>
            </w:r>
          </w:p>
        </w:tc>
        <w:tc>
          <w:tcPr>
            <w:tcW w:w="671" w:type="pct"/>
            <w:tcBorders>
              <w:top w:val="single" w:sz="4" w:space="0" w:color="auto"/>
              <w:bottom w:val="single" w:sz="4" w:space="0" w:color="auto"/>
            </w:tcBorders>
          </w:tcPr>
          <w:p w:rsidR="00D30015" w:rsidRPr="006572FE" w:rsidRDefault="00D30015" w:rsidP="00840142">
            <w:pPr>
              <w:pStyle w:val="Tabletext"/>
            </w:pPr>
            <w:r w:rsidRPr="006572FE">
              <w:t>15</w:t>
            </w:r>
          </w:p>
        </w:tc>
      </w:tr>
      <w:tr w:rsidR="00D30015" w:rsidRPr="006572FE" w:rsidTr="00840142">
        <w:tc>
          <w:tcPr>
            <w:tcW w:w="435" w:type="pct"/>
            <w:tcBorders>
              <w:top w:val="single" w:sz="4" w:space="0" w:color="auto"/>
              <w:bottom w:val="single" w:sz="4" w:space="0" w:color="auto"/>
            </w:tcBorders>
          </w:tcPr>
          <w:p w:rsidR="00D30015" w:rsidRPr="006572FE" w:rsidRDefault="00D30015" w:rsidP="00840142">
            <w:pPr>
              <w:pStyle w:val="Tabletext"/>
              <w:ind w:left="-24"/>
            </w:pPr>
            <w:r w:rsidRPr="006572FE">
              <w:t>7A95</w:t>
            </w:r>
          </w:p>
        </w:tc>
        <w:tc>
          <w:tcPr>
            <w:tcW w:w="3894" w:type="pct"/>
            <w:tcBorders>
              <w:top w:val="single" w:sz="4" w:space="0" w:color="auto"/>
              <w:bottom w:val="single" w:sz="4" w:space="0" w:color="auto"/>
            </w:tcBorders>
          </w:tcPr>
          <w:p w:rsidR="00D30015" w:rsidRPr="006572FE" w:rsidRDefault="00D30015" w:rsidP="00840142">
            <w:pPr>
              <w:pStyle w:val="Tabletext"/>
            </w:pPr>
            <w:r w:rsidRPr="006572FE">
              <w:t>the applicant had an ownership interest in at least one main business that:</w:t>
            </w:r>
          </w:p>
          <w:p w:rsidR="003C576D" w:rsidRPr="006572FE" w:rsidRDefault="00D30015" w:rsidP="00840142">
            <w:pPr>
              <w:pStyle w:val="Tablea"/>
            </w:pPr>
            <w:r w:rsidRPr="006572FE">
              <w:t>(a) was established not more than 5 years before that time; and</w:t>
            </w:r>
          </w:p>
          <w:p w:rsidR="003C576D" w:rsidRPr="006572FE" w:rsidRDefault="00D30015" w:rsidP="00840142">
            <w:pPr>
              <w:pStyle w:val="Tablea"/>
            </w:pPr>
            <w:r w:rsidRPr="006572FE">
              <w:t>(b) had an average annualised growth in turnover that was greater than 20% per annum over 3 continuous fiscal years; and</w:t>
            </w:r>
          </w:p>
          <w:p w:rsidR="00D30015" w:rsidRPr="006572FE" w:rsidRDefault="00D30015" w:rsidP="00840142">
            <w:pPr>
              <w:pStyle w:val="Tablea"/>
            </w:pPr>
            <w:r w:rsidRPr="006572FE">
              <w:t xml:space="preserve">(c) in at least one of the 3 fiscal years mentioned in </w:t>
            </w:r>
            <w:r w:rsidR="006572FE">
              <w:t>paragraph (</w:t>
            </w:r>
            <w:r w:rsidRPr="006572FE">
              <w:t>b) employed 10 or more employees for a total number of hours that was at least the total number of hours that would have been worked by 10 full</w:t>
            </w:r>
            <w:r w:rsidR="006572FE">
              <w:noBreakHyphen/>
            </w:r>
            <w:r w:rsidRPr="006572FE">
              <w:t xml:space="preserve">time employees </w:t>
            </w:r>
          </w:p>
        </w:tc>
        <w:tc>
          <w:tcPr>
            <w:tcW w:w="671" w:type="pct"/>
            <w:tcBorders>
              <w:top w:val="single" w:sz="4" w:space="0" w:color="auto"/>
              <w:bottom w:val="single" w:sz="4" w:space="0" w:color="auto"/>
            </w:tcBorders>
          </w:tcPr>
          <w:p w:rsidR="00D30015" w:rsidRPr="006572FE" w:rsidRDefault="00D30015" w:rsidP="00840142">
            <w:pPr>
              <w:pStyle w:val="Tabletext"/>
            </w:pPr>
            <w:r w:rsidRPr="006572FE">
              <w:t>10</w:t>
            </w:r>
          </w:p>
        </w:tc>
      </w:tr>
      <w:tr w:rsidR="00D30015" w:rsidRPr="006572FE" w:rsidTr="00840142">
        <w:trPr>
          <w:cantSplit/>
        </w:trPr>
        <w:tc>
          <w:tcPr>
            <w:tcW w:w="435" w:type="pct"/>
            <w:tcBorders>
              <w:top w:val="single" w:sz="4" w:space="0" w:color="auto"/>
              <w:bottom w:val="single" w:sz="12" w:space="0" w:color="auto"/>
            </w:tcBorders>
          </w:tcPr>
          <w:p w:rsidR="00D30015" w:rsidRPr="006572FE" w:rsidRDefault="00D30015" w:rsidP="00840142">
            <w:pPr>
              <w:pStyle w:val="Tabletext"/>
              <w:ind w:left="-24"/>
            </w:pPr>
            <w:r w:rsidRPr="006572FE">
              <w:t>7A96</w:t>
            </w:r>
          </w:p>
        </w:tc>
        <w:tc>
          <w:tcPr>
            <w:tcW w:w="3894" w:type="pct"/>
            <w:tcBorders>
              <w:top w:val="single" w:sz="4" w:space="0" w:color="auto"/>
              <w:bottom w:val="single" w:sz="12" w:space="0" w:color="auto"/>
            </w:tcBorders>
          </w:tcPr>
          <w:p w:rsidR="00D30015" w:rsidRPr="006572FE" w:rsidRDefault="00D30015" w:rsidP="00840142">
            <w:pPr>
              <w:pStyle w:val="Tabletext"/>
            </w:pPr>
            <w:r w:rsidRPr="006572FE">
              <w:t>the applicant, or at least one main business in which the applicant held an ownership interest:</w:t>
            </w:r>
          </w:p>
          <w:p w:rsidR="00D30015" w:rsidRPr="006572FE" w:rsidRDefault="00D30015" w:rsidP="00840142">
            <w:pPr>
              <w:pStyle w:val="Tablea"/>
            </w:pPr>
            <w:r w:rsidRPr="006572FE">
              <w:t>(a) had received a grant that:</w:t>
            </w:r>
          </w:p>
          <w:p w:rsidR="00D30015" w:rsidRPr="006572FE" w:rsidRDefault="00D30015" w:rsidP="00840142">
            <w:pPr>
              <w:pStyle w:val="Tablei"/>
            </w:pPr>
            <w:r w:rsidRPr="006572FE">
              <w:t>(i) was awarded for the purposes of early phase start up of a business, product commercialisation, business development or business expansion; and</w:t>
            </w:r>
          </w:p>
          <w:p w:rsidR="00D30015" w:rsidRPr="006572FE" w:rsidRDefault="00D30015" w:rsidP="00840142">
            <w:pPr>
              <w:pStyle w:val="Tablei"/>
            </w:pPr>
            <w:r w:rsidRPr="006572FE">
              <w:t>(ii) was at least AUD10</w:t>
            </w:r>
            <w:r w:rsidR="006572FE">
              <w:t> </w:t>
            </w:r>
            <w:r w:rsidRPr="006572FE">
              <w:t>000; and</w:t>
            </w:r>
          </w:p>
          <w:p w:rsidR="00D30015" w:rsidRPr="006572FE" w:rsidRDefault="00D30015" w:rsidP="00840142">
            <w:pPr>
              <w:pStyle w:val="Tablei"/>
            </w:pPr>
            <w:r w:rsidRPr="006572FE">
              <w:t>(iii) was awarded by a government body in the applicant’s home country; and</w:t>
            </w:r>
          </w:p>
          <w:p w:rsidR="00D30015" w:rsidRPr="006572FE" w:rsidRDefault="00D30015" w:rsidP="00840142">
            <w:pPr>
              <w:pStyle w:val="Tablei"/>
            </w:pPr>
            <w:r w:rsidRPr="006572FE">
              <w:t>(iv) had been received not more than 4 years immediately before that time; or</w:t>
            </w:r>
          </w:p>
          <w:p w:rsidR="00D30015" w:rsidRPr="006572FE" w:rsidRDefault="00D30015" w:rsidP="00840142">
            <w:pPr>
              <w:pStyle w:val="Tablea"/>
            </w:pPr>
            <w:r w:rsidRPr="006572FE">
              <w:t>(b) had received venture capital funding of at least AUD100</w:t>
            </w:r>
            <w:r w:rsidR="006572FE">
              <w:t> </w:t>
            </w:r>
            <w:r w:rsidRPr="006572FE">
              <w:t>000 not more than 4 years before the time of the invitation for the purposes of early phase start up of a business, product commercialisation, business development or business expansion</w:t>
            </w:r>
          </w:p>
        </w:tc>
        <w:tc>
          <w:tcPr>
            <w:tcW w:w="671" w:type="pct"/>
            <w:tcBorders>
              <w:top w:val="single" w:sz="4" w:space="0" w:color="auto"/>
              <w:bottom w:val="single" w:sz="12" w:space="0" w:color="auto"/>
            </w:tcBorders>
          </w:tcPr>
          <w:p w:rsidR="00D30015" w:rsidRPr="006572FE" w:rsidRDefault="00D30015" w:rsidP="00840142">
            <w:pPr>
              <w:pStyle w:val="Tabletext"/>
            </w:pPr>
            <w:r w:rsidRPr="006572FE">
              <w:t>10</w:t>
            </w:r>
          </w:p>
        </w:tc>
      </w:tr>
    </w:tbl>
    <w:p w:rsidR="00D30015" w:rsidRPr="006572FE" w:rsidRDefault="00D30015" w:rsidP="00D30015">
      <w:pPr>
        <w:pStyle w:val="notemargin"/>
      </w:pPr>
      <w:r w:rsidRPr="006572FE">
        <w:t>Note:</w:t>
      </w:r>
      <w:r w:rsidRPr="006572FE">
        <w:tab/>
        <w:t>Points may be accumulated under more than one item in Part</w:t>
      </w:r>
      <w:r w:rsidR="006572FE">
        <w:t> </w:t>
      </w:r>
      <w:r w:rsidRPr="006572FE">
        <w:t>7A.9, but points may not be accumulated more than once for each item in the Part.</w:t>
      </w:r>
    </w:p>
    <w:p w:rsidR="00D30015" w:rsidRPr="006572FE" w:rsidRDefault="00D30015" w:rsidP="00D30015">
      <w:pPr>
        <w:pStyle w:val="ActHead2"/>
        <w:pageBreakBefore/>
      </w:pPr>
      <w:bookmarkStart w:id="464" w:name="_Toc468112482"/>
      <w:r w:rsidRPr="006572FE">
        <w:rPr>
          <w:rStyle w:val="CharPartNo"/>
        </w:rPr>
        <w:t>Part</w:t>
      </w:r>
      <w:r w:rsidR="006572FE" w:rsidRPr="006572FE">
        <w:rPr>
          <w:rStyle w:val="CharPartNo"/>
        </w:rPr>
        <w:t> </w:t>
      </w:r>
      <w:r w:rsidRPr="006572FE">
        <w:rPr>
          <w:rStyle w:val="CharPartNo"/>
        </w:rPr>
        <w:t>7A.10</w:t>
      </w:r>
      <w:r w:rsidRPr="006572FE">
        <w:t>—</w:t>
      </w:r>
      <w:r w:rsidRPr="006572FE">
        <w:rPr>
          <w:rStyle w:val="CharPartText"/>
        </w:rPr>
        <w:t>Special endorsement qualifications</w:t>
      </w:r>
      <w:bookmarkEnd w:id="464"/>
    </w:p>
    <w:p w:rsidR="00D30015" w:rsidRPr="006572FE"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6572FE" w:rsidTr="00840142">
        <w:trPr>
          <w:gridAfter w:val="1"/>
          <w:wAfter w:w="6" w:type="pct"/>
          <w:cantSplit/>
          <w:tblHeader/>
        </w:trPr>
        <w:tc>
          <w:tcPr>
            <w:tcW w:w="765" w:type="pct"/>
            <w:tcBorders>
              <w:top w:val="single" w:sz="12" w:space="0" w:color="auto"/>
              <w:bottom w:val="single" w:sz="12" w:space="0" w:color="auto"/>
            </w:tcBorders>
          </w:tcPr>
          <w:p w:rsidR="00D30015" w:rsidRPr="006572FE" w:rsidRDefault="00E00FB1" w:rsidP="00840142">
            <w:pPr>
              <w:pStyle w:val="TableHeading"/>
            </w:pPr>
            <w:r w:rsidRPr="006572FE">
              <w:t>Item</w:t>
            </w:r>
          </w:p>
        </w:tc>
        <w:tc>
          <w:tcPr>
            <w:tcW w:w="3453" w:type="pct"/>
            <w:gridSpan w:val="2"/>
            <w:tcBorders>
              <w:top w:val="single" w:sz="12" w:space="0" w:color="auto"/>
              <w:bottom w:val="single" w:sz="12" w:space="0" w:color="auto"/>
            </w:tcBorders>
          </w:tcPr>
          <w:p w:rsidR="00D30015" w:rsidRPr="006572FE" w:rsidRDefault="00D30015" w:rsidP="00840142">
            <w:pPr>
              <w:pStyle w:val="TableHeading"/>
            </w:pPr>
            <w:r w:rsidRPr="006572FE">
              <w:t>At the time of the invitation to apply for the visa ...</w:t>
            </w:r>
          </w:p>
        </w:tc>
        <w:tc>
          <w:tcPr>
            <w:tcW w:w="776" w:type="pct"/>
            <w:tcBorders>
              <w:top w:val="single" w:sz="12" w:space="0" w:color="auto"/>
              <w:bottom w:val="single" w:sz="12" w:space="0" w:color="auto"/>
            </w:tcBorders>
          </w:tcPr>
          <w:p w:rsidR="00D30015" w:rsidRPr="006572FE" w:rsidRDefault="00E00FB1" w:rsidP="00840142">
            <w:pPr>
              <w:pStyle w:val="TableHeading"/>
            </w:pPr>
            <w:r w:rsidRPr="006572FE">
              <w:t>Number of points</w:t>
            </w:r>
          </w:p>
        </w:tc>
      </w:tr>
      <w:tr w:rsidR="00D30015" w:rsidRPr="006572FE" w:rsidTr="00840142">
        <w:trPr>
          <w:cantSplit/>
        </w:trPr>
        <w:tc>
          <w:tcPr>
            <w:tcW w:w="765" w:type="pct"/>
            <w:tcBorders>
              <w:bottom w:val="single" w:sz="12" w:space="0" w:color="auto"/>
            </w:tcBorders>
          </w:tcPr>
          <w:p w:rsidR="00D30015" w:rsidRPr="006572FE" w:rsidRDefault="00D30015" w:rsidP="00840142">
            <w:pPr>
              <w:pStyle w:val="Tabletext"/>
            </w:pPr>
            <w:r w:rsidRPr="006572FE">
              <w:t>7A101</w:t>
            </w:r>
          </w:p>
        </w:tc>
        <w:tc>
          <w:tcPr>
            <w:tcW w:w="3447" w:type="pct"/>
            <w:tcBorders>
              <w:bottom w:val="single" w:sz="12" w:space="0" w:color="auto"/>
            </w:tcBorders>
          </w:tcPr>
          <w:p w:rsidR="00D30015" w:rsidRPr="006572FE" w:rsidRDefault="00D30015" w:rsidP="00840142">
            <w:pPr>
              <w:pStyle w:val="Tabletext"/>
            </w:pPr>
            <w:r w:rsidRPr="006572FE">
              <w:t>the nominating State or Territory government agency had determined that the business proposed by the applicant was of unique and important benefit to the State or Territory where the nominating government agency is located</w:t>
            </w:r>
          </w:p>
        </w:tc>
        <w:tc>
          <w:tcPr>
            <w:tcW w:w="788" w:type="pct"/>
            <w:gridSpan w:val="3"/>
            <w:tcBorders>
              <w:bottom w:val="single" w:sz="12" w:space="0" w:color="auto"/>
            </w:tcBorders>
          </w:tcPr>
          <w:p w:rsidR="00D30015" w:rsidRPr="006572FE" w:rsidRDefault="00D30015" w:rsidP="00840142">
            <w:pPr>
              <w:pStyle w:val="Tabletext"/>
            </w:pPr>
            <w:r w:rsidRPr="006572FE">
              <w:t>10</w:t>
            </w:r>
          </w:p>
        </w:tc>
      </w:tr>
    </w:tbl>
    <w:p w:rsidR="00D30015" w:rsidRPr="006572FE" w:rsidRDefault="00D30015" w:rsidP="00D30015">
      <w:pPr>
        <w:pStyle w:val="ActHead1"/>
        <w:pageBreakBefore/>
      </w:pPr>
      <w:bookmarkStart w:id="465" w:name="_Toc468112483"/>
      <w:r w:rsidRPr="006572FE">
        <w:rPr>
          <w:rStyle w:val="CharChapNo"/>
        </w:rPr>
        <w:t>Schedule</w:t>
      </w:r>
      <w:r w:rsidR="006572FE" w:rsidRPr="006572FE">
        <w:rPr>
          <w:rStyle w:val="CharChapNo"/>
        </w:rPr>
        <w:t> </w:t>
      </w:r>
      <w:r w:rsidRPr="006572FE">
        <w:rPr>
          <w:rStyle w:val="CharChapNo"/>
        </w:rPr>
        <w:t>8</w:t>
      </w:r>
      <w:r w:rsidRPr="006572FE">
        <w:t>—</w:t>
      </w:r>
      <w:r w:rsidRPr="006572FE">
        <w:rPr>
          <w:rStyle w:val="CharChapText"/>
        </w:rPr>
        <w:t>Visa conditions</w:t>
      </w:r>
      <w:bookmarkEnd w:id="465"/>
    </w:p>
    <w:p w:rsidR="00D30015" w:rsidRPr="006572FE" w:rsidRDefault="00D30015" w:rsidP="00D30015">
      <w:pPr>
        <w:pStyle w:val="notemargin"/>
      </w:pPr>
      <w:r w:rsidRPr="006572FE">
        <w:t>(subregulations 2.05(1) and (2))</w:t>
      </w:r>
    </w:p>
    <w:p w:rsidR="00D30015" w:rsidRPr="006572FE" w:rsidRDefault="00D30015" w:rsidP="00D30015">
      <w:pPr>
        <w:pStyle w:val="Header"/>
      </w:pPr>
      <w:r w:rsidRPr="006572FE">
        <w:rPr>
          <w:rStyle w:val="CharPartNo"/>
        </w:rPr>
        <w:t xml:space="preserve"> </w:t>
      </w:r>
      <w:r w:rsidRPr="006572FE">
        <w:rPr>
          <w:rStyle w:val="CharPartText"/>
        </w:rPr>
        <w:t xml:space="preserve"> </w:t>
      </w:r>
    </w:p>
    <w:p w:rsidR="003C576D" w:rsidRPr="006572FE" w:rsidRDefault="00D30015" w:rsidP="00D30015">
      <w:pPr>
        <w:pStyle w:val="notetext"/>
      </w:pPr>
      <w:r w:rsidRPr="006572FE">
        <w:t>Note 1:</w:t>
      </w:r>
      <w:r w:rsidRPr="006572FE">
        <w:tab/>
        <w:t>Whether a visa of a particular class may be made subject to any of these conditions depends on the relevant provision in Schedule</w:t>
      </w:r>
      <w:r w:rsidR="006572FE">
        <w:t> </w:t>
      </w:r>
      <w:r w:rsidRPr="006572FE">
        <w:t>2.</w:t>
      </w:r>
    </w:p>
    <w:p w:rsidR="003C576D" w:rsidRPr="006572FE" w:rsidRDefault="00D30015" w:rsidP="00D30015">
      <w:pPr>
        <w:pStyle w:val="notetext"/>
      </w:pPr>
      <w:r w:rsidRPr="006572FE">
        <w:t>Note 2:</w:t>
      </w:r>
      <w:r w:rsidRPr="006572FE">
        <w:tab/>
        <w:t>As to cancellation for breaches of conditions, see the Act, ss.</w:t>
      </w:r>
      <w:r w:rsidR="006572FE">
        <w:t> </w:t>
      </w:r>
      <w:r w:rsidRPr="006572FE">
        <w:t>41 and 116 to 119.</w:t>
      </w:r>
    </w:p>
    <w:p w:rsidR="003C576D" w:rsidRPr="006572FE" w:rsidRDefault="00D30015" w:rsidP="00D30015">
      <w:pPr>
        <w:pStyle w:val="subsection"/>
      </w:pPr>
      <w:r w:rsidRPr="006572FE">
        <w:t>8101</w:t>
      </w:r>
      <w:r w:rsidRPr="006572FE">
        <w:tab/>
      </w:r>
      <w:r w:rsidRPr="006572FE">
        <w:tab/>
        <w:t>The holder must not engage in work in Australia.</w:t>
      </w:r>
    </w:p>
    <w:p w:rsidR="003C576D" w:rsidRPr="006572FE" w:rsidRDefault="00D30015" w:rsidP="00D30015">
      <w:pPr>
        <w:pStyle w:val="subsection"/>
      </w:pPr>
      <w:r w:rsidRPr="006572FE">
        <w:t>8102</w:t>
      </w:r>
      <w:r w:rsidRPr="006572FE">
        <w:tab/>
      </w:r>
      <w:r w:rsidRPr="006572FE">
        <w:tab/>
        <w:t>The holder must not engage in work in Australia (other than in relation to the holder’s course of study or training).</w:t>
      </w:r>
    </w:p>
    <w:p w:rsidR="003C576D" w:rsidRPr="006572FE" w:rsidRDefault="00D30015" w:rsidP="00D30015">
      <w:pPr>
        <w:pStyle w:val="subsection"/>
      </w:pPr>
      <w:r w:rsidRPr="006572FE">
        <w:t>8103</w:t>
      </w:r>
      <w:r w:rsidRPr="006572FE">
        <w:tab/>
      </w:r>
      <w:r w:rsidRPr="006572FE">
        <w:tab/>
        <w:t>The holder must not receive salary in Australia without the permission in writing of the Secretary.</w:t>
      </w:r>
    </w:p>
    <w:p w:rsidR="00D30015" w:rsidRPr="006572FE" w:rsidRDefault="00D30015" w:rsidP="00D30015">
      <w:pPr>
        <w:pStyle w:val="subsection"/>
      </w:pPr>
      <w:r w:rsidRPr="006572FE">
        <w:t>8104</w:t>
      </w:r>
      <w:r w:rsidRPr="006572FE">
        <w:tab/>
        <w:t>(1)</w:t>
      </w:r>
      <w:r w:rsidRPr="006572FE">
        <w:tab/>
        <w:t>The holder must not engage in work for more than 40 hours a fortnight while the holder is in Australia.</w:t>
      </w:r>
    </w:p>
    <w:p w:rsidR="00D30015" w:rsidRPr="006572FE" w:rsidRDefault="00D30015" w:rsidP="00D30015">
      <w:pPr>
        <w:pStyle w:val="subsection"/>
      </w:pPr>
      <w:r w:rsidRPr="006572FE">
        <w:tab/>
        <w:t>(2)</w:t>
      </w:r>
      <w:r w:rsidRPr="006572FE">
        <w:tab/>
        <w:t>If the holder is a member of the family unit of a person who satisfies the primary criteria for the grant of a student visa, the holder must not engage in work in Australia until the person who satisfies the primary criteria has commenced a course of study.</w:t>
      </w:r>
    </w:p>
    <w:p w:rsidR="00D30015" w:rsidRPr="006572FE" w:rsidRDefault="00D30015" w:rsidP="00D30015">
      <w:pPr>
        <w:pStyle w:val="subsection"/>
      </w:pPr>
      <w:r w:rsidRPr="006572FE">
        <w:tab/>
        <w:t>(3)</w:t>
      </w:r>
      <w:r w:rsidRPr="006572FE">
        <w:tab/>
        <w:t xml:space="preserve">If the course of study mentioned in </w:t>
      </w:r>
      <w:r w:rsidR="006572FE">
        <w:t>subclause (</w:t>
      </w:r>
      <w:r w:rsidRPr="006572FE">
        <w:t xml:space="preserve">2) is for the award of a masters or doctoral degree, then despite </w:t>
      </w:r>
      <w:r w:rsidR="006572FE">
        <w:t>subclause (</w:t>
      </w:r>
      <w:r w:rsidRPr="006572FE">
        <w:t>1), the holder may engage in work for more than 40 hours a fortnight while the holder is in Australia.</w:t>
      </w:r>
    </w:p>
    <w:p w:rsidR="00D30015" w:rsidRPr="006572FE" w:rsidRDefault="00D30015" w:rsidP="00D30015">
      <w:pPr>
        <w:pStyle w:val="subsection"/>
      </w:pPr>
      <w:r w:rsidRPr="006572FE">
        <w:tab/>
        <w:t>(4)</w:t>
      </w:r>
      <w:r w:rsidRPr="006572FE">
        <w:tab/>
        <w:t>In this clause:</w:t>
      </w:r>
    </w:p>
    <w:p w:rsidR="00D30015" w:rsidRPr="006572FE" w:rsidRDefault="00D30015" w:rsidP="00D30015">
      <w:pPr>
        <w:pStyle w:val="Definition"/>
      </w:pPr>
      <w:r w:rsidRPr="006572FE">
        <w:rPr>
          <w:b/>
          <w:i/>
        </w:rPr>
        <w:t>fortnight</w:t>
      </w:r>
      <w:r w:rsidRPr="006572FE">
        <w:t xml:space="preserve"> means the period of 14 days commencing on a Monday.</w:t>
      </w:r>
    </w:p>
    <w:p w:rsidR="00D30015" w:rsidRPr="006572FE" w:rsidRDefault="00D30015" w:rsidP="00D30015">
      <w:pPr>
        <w:pStyle w:val="subsection"/>
        <w:tabs>
          <w:tab w:val="left" w:pos="1701"/>
        </w:tabs>
      </w:pPr>
      <w:r w:rsidRPr="006572FE">
        <w:t>8105</w:t>
      </w:r>
      <w:r w:rsidRPr="006572FE">
        <w:rPr>
          <w:color w:val="000000"/>
        </w:rPr>
        <w:tab/>
        <w:t>(1A)</w:t>
      </w:r>
      <w:r w:rsidRPr="006572FE">
        <w:rPr>
          <w:color w:val="000000"/>
        </w:rPr>
        <w:tab/>
        <w:t>The holder must not engage in any work in Australia before the holder’s course of study commences.</w:t>
      </w:r>
    </w:p>
    <w:p w:rsidR="00D30015" w:rsidRPr="006572FE" w:rsidRDefault="00D30015" w:rsidP="00D30015">
      <w:pPr>
        <w:pStyle w:val="subsection"/>
      </w:pPr>
      <w:r w:rsidRPr="006572FE">
        <w:tab/>
        <w:t>(1)</w:t>
      </w:r>
      <w:r w:rsidRPr="006572FE">
        <w:tab/>
        <w:t xml:space="preserve">Subject to </w:t>
      </w:r>
      <w:r w:rsidR="006572FE">
        <w:t>subclause (</w:t>
      </w:r>
      <w:r w:rsidRPr="006572FE">
        <w:t>2), the holder must not engage in work in Australia for more than 40 hours a fortnight during any fortnight when the holder’s course of study or training is in session.</w:t>
      </w:r>
    </w:p>
    <w:p w:rsidR="00D30015" w:rsidRPr="006572FE" w:rsidRDefault="00D30015" w:rsidP="00D30015">
      <w:pPr>
        <w:pStyle w:val="subsection"/>
      </w:pPr>
      <w:r w:rsidRPr="006572FE">
        <w:tab/>
        <w:t>(2)</w:t>
      </w:r>
      <w:r w:rsidRPr="006572FE">
        <w:tab/>
      </w:r>
      <w:r w:rsidR="006572FE">
        <w:t>Subclause (</w:t>
      </w:r>
      <w:r w:rsidRPr="006572FE">
        <w:t>1) does not apply:</w:t>
      </w:r>
    </w:p>
    <w:p w:rsidR="00D30015" w:rsidRPr="006572FE" w:rsidRDefault="00D30015" w:rsidP="00D30015">
      <w:pPr>
        <w:pStyle w:val="paragraph"/>
      </w:pPr>
      <w:r w:rsidRPr="006572FE">
        <w:tab/>
        <w:t>(a)</w:t>
      </w:r>
      <w:r w:rsidRPr="006572FE">
        <w:tab/>
        <w:t>to work that was specified as a requirement of the course when the course particulars were entered in the Commonwealth Register of Institutions and Courses for Overseas Students; and</w:t>
      </w:r>
    </w:p>
    <w:p w:rsidR="00D30015" w:rsidRPr="006572FE" w:rsidRDefault="00D30015" w:rsidP="00D30015">
      <w:pPr>
        <w:pStyle w:val="paragraph"/>
      </w:pPr>
      <w:r w:rsidRPr="006572FE">
        <w:tab/>
        <w:t>(b)</w:t>
      </w:r>
      <w:r w:rsidRPr="006572FE">
        <w:tab/>
        <w:t>in relation to a student visa granted in relation to a masters degree by research or doctoral degree if the holder has commenced the masters degree by research or doctoral degree.</w:t>
      </w:r>
    </w:p>
    <w:p w:rsidR="00D30015" w:rsidRPr="006572FE" w:rsidRDefault="00D30015" w:rsidP="00D30015">
      <w:pPr>
        <w:pStyle w:val="subsection"/>
      </w:pPr>
      <w:r w:rsidRPr="006572FE">
        <w:rPr>
          <w:color w:val="000000"/>
        </w:rPr>
        <w:tab/>
        <w:t>(3)</w:t>
      </w:r>
      <w:r w:rsidRPr="006572FE">
        <w:rPr>
          <w:color w:val="000000"/>
        </w:rPr>
        <w:tab/>
        <w:t>In this clause:</w:t>
      </w:r>
    </w:p>
    <w:p w:rsidR="00D30015" w:rsidRPr="006572FE" w:rsidRDefault="00D30015" w:rsidP="00D30015">
      <w:pPr>
        <w:pStyle w:val="Definition"/>
      </w:pPr>
      <w:r w:rsidRPr="006572FE">
        <w:rPr>
          <w:b/>
          <w:i/>
        </w:rPr>
        <w:t>fortnight</w:t>
      </w:r>
      <w:r w:rsidRPr="006572FE">
        <w:t xml:space="preserve"> means the period of 14 days commencing on a Monday.</w:t>
      </w:r>
    </w:p>
    <w:p w:rsidR="003C576D" w:rsidRPr="006572FE" w:rsidRDefault="00D30015" w:rsidP="00D30015">
      <w:pPr>
        <w:pStyle w:val="subsection"/>
      </w:pPr>
      <w:r w:rsidRPr="006572FE">
        <w:t>8106</w:t>
      </w:r>
      <w:r w:rsidRPr="006572FE">
        <w:tab/>
      </w:r>
      <w:r w:rsidRPr="006572FE">
        <w:tab/>
        <w:t>The holder must engage in work in Australia only if the work is relevant to the conduct of the business, or performance of the tasks, specified in the visa application.</w:t>
      </w:r>
    </w:p>
    <w:p w:rsidR="00D30015" w:rsidRPr="006572FE" w:rsidRDefault="00D30015" w:rsidP="00D30015">
      <w:pPr>
        <w:pStyle w:val="subsection"/>
      </w:pPr>
      <w:r w:rsidRPr="006572FE">
        <w:t>8107</w:t>
      </w:r>
      <w:r w:rsidRPr="006572FE">
        <w:tab/>
        <w:t>(1)</w:t>
      </w:r>
      <w:r w:rsidRPr="006572FE">
        <w:tab/>
        <w:t xml:space="preserve">If the visa is not a visa mentioned in </w:t>
      </w:r>
      <w:r w:rsidR="006572FE">
        <w:t>subclause (</w:t>
      </w:r>
      <w:r w:rsidRPr="006572FE">
        <w:t>3) or (4), and was granted to enable the holder to be employed in Australia, the holder must not:</w:t>
      </w:r>
    </w:p>
    <w:p w:rsidR="00D30015" w:rsidRPr="006572FE" w:rsidRDefault="00D30015" w:rsidP="00D30015">
      <w:pPr>
        <w:pStyle w:val="paragraph"/>
      </w:pPr>
      <w:r w:rsidRPr="006572FE">
        <w:tab/>
        <w:t>(a)</w:t>
      </w:r>
      <w:r w:rsidRPr="006572FE">
        <w:tab/>
        <w:t>cease to be employed by the employer in relation to which the visa was granted; or</w:t>
      </w:r>
    </w:p>
    <w:p w:rsidR="00D30015" w:rsidRPr="006572FE" w:rsidRDefault="00D30015" w:rsidP="00D30015">
      <w:pPr>
        <w:pStyle w:val="paragraph"/>
      </w:pPr>
      <w:r w:rsidRPr="006572FE">
        <w:tab/>
        <w:t>(b)</w:t>
      </w:r>
      <w:r w:rsidRPr="006572FE">
        <w:tab/>
        <w:t>work in a position or occupation inconsistent with the position or occupation in relation to which the visa was granted; or</w:t>
      </w:r>
    </w:p>
    <w:p w:rsidR="00D30015" w:rsidRPr="006572FE" w:rsidRDefault="00D30015" w:rsidP="00D30015">
      <w:pPr>
        <w:pStyle w:val="paragraph"/>
      </w:pPr>
      <w:r w:rsidRPr="006572FE">
        <w:tab/>
        <w:t>(c)</w:t>
      </w:r>
      <w:r w:rsidRPr="006572FE">
        <w:tab/>
        <w:t>engage in work for another person or on the holder’s own account while undertaking the employment in relation to which the visa was granted.</w:t>
      </w:r>
    </w:p>
    <w:p w:rsidR="00D30015" w:rsidRPr="006572FE" w:rsidRDefault="00D30015" w:rsidP="00D30015">
      <w:pPr>
        <w:pStyle w:val="subsection"/>
      </w:pPr>
      <w:r w:rsidRPr="006572FE">
        <w:tab/>
        <w:t>(2)</w:t>
      </w:r>
      <w:r w:rsidRPr="006572FE">
        <w:tab/>
        <w:t xml:space="preserve">If the visa is not a visa mentioned in </w:t>
      </w:r>
      <w:r w:rsidR="006572FE">
        <w:t>subclause (</w:t>
      </w:r>
      <w:r w:rsidRPr="006572FE">
        <w:t xml:space="preserve">3) or (4), and </w:t>
      </w:r>
      <w:r w:rsidR="006572FE">
        <w:t>subclause (</w:t>
      </w:r>
      <w:r w:rsidRPr="006572FE">
        <w:t>1) does not apply, the holder must not:</w:t>
      </w:r>
    </w:p>
    <w:p w:rsidR="00D30015" w:rsidRPr="006572FE" w:rsidRDefault="00D30015" w:rsidP="00D30015">
      <w:pPr>
        <w:pStyle w:val="paragraph"/>
      </w:pPr>
      <w:r w:rsidRPr="006572FE">
        <w:tab/>
        <w:t>(a)</w:t>
      </w:r>
      <w:r w:rsidRPr="006572FE">
        <w:tab/>
        <w:t>cease to undertake the activity in relation to which the visa was granted; or</w:t>
      </w:r>
    </w:p>
    <w:p w:rsidR="00D30015" w:rsidRPr="006572FE" w:rsidRDefault="00D30015" w:rsidP="00D30015">
      <w:pPr>
        <w:pStyle w:val="paragraph"/>
      </w:pPr>
      <w:r w:rsidRPr="006572FE">
        <w:tab/>
        <w:t>(b)</w:t>
      </w:r>
      <w:r w:rsidRPr="006572FE">
        <w:tab/>
        <w:t>engage in an activity inconsistent with the activity in relation to which the visa was granted; or</w:t>
      </w:r>
    </w:p>
    <w:p w:rsidR="00D30015" w:rsidRPr="006572FE" w:rsidRDefault="00D30015" w:rsidP="00D30015">
      <w:pPr>
        <w:pStyle w:val="paragraph"/>
      </w:pPr>
      <w:r w:rsidRPr="006572FE">
        <w:tab/>
        <w:t>(c)</w:t>
      </w:r>
      <w:r w:rsidRPr="006572FE">
        <w:tab/>
        <w:t>engage in work for another person or on the holder’s own account inconsistent with the activity in relation to which the visa was granted.</w:t>
      </w:r>
    </w:p>
    <w:p w:rsidR="00D30015" w:rsidRPr="006572FE" w:rsidRDefault="00D30015" w:rsidP="00D30015">
      <w:pPr>
        <w:pStyle w:val="subsection"/>
      </w:pPr>
      <w:r w:rsidRPr="006572FE">
        <w:tab/>
        <w:t>(3)</w:t>
      </w:r>
      <w:r w:rsidRPr="006572FE">
        <w:tab/>
        <w:t>If the visa is</w:t>
      </w:r>
      <w:r w:rsidRPr="006572FE">
        <w:rPr>
          <w:color w:val="000000"/>
        </w:rPr>
        <w:t xml:space="preserve">, or the last substantive visa held by the applicant was, </w:t>
      </w:r>
      <w:r w:rsidRPr="006572FE">
        <w:t>a Subclass 457 (</w:t>
      </w:r>
      <w:r w:rsidRPr="006572FE">
        <w:rPr>
          <w:iCs/>
        </w:rPr>
        <w:t>Temporary Work (Skilled)</w:t>
      </w:r>
      <w:r w:rsidRPr="006572FE">
        <w:t>) visa that was granted on the basis that the holder met the requirements of subclause</w:t>
      </w:r>
      <w:r w:rsidR="006572FE">
        <w:t> </w:t>
      </w:r>
      <w:r w:rsidRPr="006572FE">
        <w:t>457.223(2) or (4):</w:t>
      </w:r>
    </w:p>
    <w:p w:rsidR="00D30015" w:rsidRPr="006572FE" w:rsidRDefault="00D30015" w:rsidP="00D30015">
      <w:pPr>
        <w:pStyle w:val="paragraph"/>
      </w:pPr>
      <w:r w:rsidRPr="006572FE">
        <w:tab/>
        <w:t>(a)</w:t>
      </w:r>
      <w:r w:rsidRPr="006572FE">
        <w:tab/>
        <w:t>the holder:</w:t>
      </w:r>
    </w:p>
    <w:p w:rsidR="00D30015" w:rsidRPr="006572FE" w:rsidRDefault="00D30015" w:rsidP="00D30015">
      <w:pPr>
        <w:pStyle w:val="paragraphsub"/>
      </w:pPr>
      <w:r w:rsidRPr="006572FE">
        <w:tab/>
        <w:t>(i)</w:t>
      </w:r>
      <w:r w:rsidRPr="006572FE">
        <w:tab/>
        <w:t>must work only in the occupation listed in the most recently approved nomination for the holder; and</w:t>
      </w:r>
    </w:p>
    <w:p w:rsidR="00D30015" w:rsidRPr="006572FE" w:rsidRDefault="00D30015" w:rsidP="00D30015">
      <w:pPr>
        <w:pStyle w:val="paragraphsub"/>
      </w:pPr>
      <w:r w:rsidRPr="006572FE">
        <w:tab/>
        <w:t>(ii)</w:t>
      </w:r>
      <w:r w:rsidRPr="006572FE">
        <w:tab/>
        <w:t xml:space="preserve">unless the circumstances in </w:t>
      </w:r>
      <w:r w:rsidR="006572FE">
        <w:t>subclause (</w:t>
      </w:r>
      <w:r w:rsidRPr="006572FE">
        <w:t>3A) apply:</w:t>
      </w:r>
    </w:p>
    <w:p w:rsidR="00D30015" w:rsidRPr="006572FE" w:rsidRDefault="00D30015" w:rsidP="00D30015">
      <w:pPr>
        <w:pStyle w:val="paragraphsub-sub"/>
      </w:pPr>
      <w:r w:rsidRPr="006572FE">
        <w:tab/>
        <w:t>(A)</w:t>
      </w:r>
      <w:r w:rsidRPr="006572FE">
        <w:tab/>
        <w:t>must work only for the party to a labour agreement or former party to a labour agreement who nominated the holder in the most recently approved nomination; or</w:t>
      </w:r>
    </w:p>
    <w:p w:rsidR="00D30015" w:rsidRPr="006572FE" w:rsidRDefault="00D30015" w:rsidP="00D30015">
      <w:pPr>
        <w:pStyle w:val="paragraphsub-sub"/>
      </w:pPr>
      <w:r w:rsidRPr="006572FE">
        <w:tab/>
        <w:t>(B)</w:t>
      </w:r>
      <w:r w:rsidRPr="006572FE">
        <w:tab/>
        <w:t>if the sponsor is, or was, a standard business sponsor who was lawfully operating a business in Australia at the time of the sponsor’s approval as a standard business sponsor, or at the time of the last approval of a variation to the sponsor’s term of approval as a standard business sponsor—must work only in a position in the business of the sponsor or an associated entity of the sponsor; or</w:t>
      </w:r>
    </w:p>
    <w:p w:rsidR="00D30015" w:rsidRPr="006572FE" w:rsidRDefault="00D30015" w:rsidP="00D30015">
      <w:pPr>
        <w:pStyle w:val="paragraphsub-sub"/>
      </w:pPr>
      <w:r w:rsidRPr="006572FE">
        <w:tab/>
        <w:t>(C)</w:t>
      </w:r>
      <w:r w:rsidRPr="006572FE">
        <w:tab/>
        <w:t>if the sponsor is or was a standard business sponsor who was not lawfully operating a business in Australia, and was lawfully operating a business outside Australia, at the time of the sponsor’s approval as a standard business sponsor, or at the time of the last approval of a variation to the sponsor’s term of approval as a standard business sponsor—must work only in a position in the business of the sponsor; and</w:t>
      </w:r>
    </w:p>
    <w:p w:rsidR="00D30015" w:rsidRPr="006572FE" w:rsidRDefault="00D30015" w:rsidP="00D30015">
      <w:pPr>
        <w:pStyle w:val="paragraph"/>
      </w:pPr>
      <w:r w:rsidRPr="006572FE">
        <w:tab/>
        <w:t>(aa)</w:t>
      </w:r>
      <w:r w:rsidRPr="006572FE">
        <w:tab/>
        <w:t xml:space="preserve">subject to </w:t>
      </w:r>
      <w:r w:rsidR="006572FE">
        <w:t>paragraph (</w:t>
      </w:r>
      <w:r w:rsidRPr="006572FE">
        <w:t>c), the holder must:</w:t>
      </w:r>
    </w:p>
    <w:p w:rsidR="00D30015" w:rsidRPr="006572FE" w:rsidRDefault="00D30015" w:rsidP="00D30015">
      <w:pPr>
        <w:pStyle w:val="paragraphsub"/>
      </w:pPr>
      <w:r w:rsidRPr="006572FE">
        <w:tab/>
        <w:t>(i)</w:t>
      </w:r>
      <w:r w:rsidRPr="006572FE">
        <w:tab/>
        <w:t>if the holder was outside Australia when the visa was granted—commence work within 90 days after the holder’s arrival in Australia; and</w:t>
      </w:r>
    </w:p>
    <w:p w:rsidR="00D30015" w:rsidRPr="006572FE" w:rsidRDefault="00D30015" w:rsidP="00D30015">
      <w:pPr>
        <w:pStyle w:val="paragraphsub"/>
      </w:pPr>
      <w:r w:rsidRPr="006572FE">
        <w:tab/>
        <w:t>(ii)</w:t>
      </w:r>
      <w:r w:rsidRPr="006572FE">
        <w:tab/>
        <w:t>if the holder was in Australia when the visa was granted—commence work within 90 days after the holder’s visa was granted; and</w:t>
      </w:r>
    </w:p>
    <w:p w:rsidR="00D30015" w:rsidRPr="006572FE" w:rsidRDefault="00D30015" w:rsidP="00D30015">
      <w:pPr>
        <w:pStyle w:val="paragraph"/>
      </w:pPr>
      <w:r w:rsidRPr="006572FE">
        <w:tab/>
        <w:t>(b)</w:t>
      </w:r>
      <w:r w:rsidRPr="006572FE">
        <w:tab/>
        <w:t xml:space="preserve">if the holder ceases employment—the period during which the holder ceases employment must not exceed </w:t>
      </w:r>
      <w:r w:rsidR="008776D7" w:rsidRPr="006572FE">
        <w:t>60</w:t>
      </w:r>
      <w:r w:rsidRPr="006572FE">
        <w:t> consecutive days; and</w:t>
      </w:r>
    </w:p>
    <w:p w:rsidR="00D30015" w:rsidRPr="006572FE" w:rsidRDefault="00D30015" w:rsidP="00D30015">
      <w:pPr>
        <w:pStyle w:val="paragraph"/>
      </w:pPr>
      <w:r w:rsidRPr="006572FE">
        <w:tab/>
        <w:t>(c)</w:t>
      </w:r>
      <w:r w:rsidRPr="006572FE">
        <w:tab/>
        <w:t>if the holder is required to hold a licence, registration or membership that is mandatory to perform the occupation nominated in relation to the holder, in the location where the holder’s position is situated—the holder:</w:t>
      </w:r>
    </w:p>
    <w:p w:rsidR="00D30015" w:rsidRPr="006572FE" w:rsidRDefault="00D30015" w:rsidP="00D30015">
      <w:pPr>
        <w:pStyle w:val="paragraphsub"/>
      </w:pPr>
      <w:r w:rsidRPr="006572FE">
        <w:tab/>
        <w:t>(i)</w:t>
      </w:r>
      <w:r w:rsidRPr="006572FE">
        <w:tab/>
        <w:t>must hold the licence, registration or membership while the holder is performing the occupation; and</w:t>
      </w:r>
    </w:p>
    <w:p w:rsidR="00D30015" w:rsidRPr="006572FE" w:rsidRDefault="00D30015" w:rsidP="00D30015">
      <w:pPr>
        <w:pStyle w:val="paragraphsub"/>
      </w:pPr>
      <w:r w:rsidRPr="006572FE">
        <w:tab/>
        <w:t>(ii)</w:t>
      </w:r>
      <w:r w:rsidRPr="006572FE">
        <w:tab/>
        <w:t>if the holder was outside Australia when the visa was granted—the holder must hold that licence, registration or membership within 90 days after the holder’s arrival in Australia; and</w:t>
      </w:r>
    </w:p>
    <w:p w:rsidR="00D30015" w:rsidRPr="006572FE" w:rsidRDefault="00D30015" w:rsidP="00D30015">
      <w:pPr>
        <w:pStyle w:val="paragraphsub"/>
      </w:pPr>
      <w:r w:rsidRPr="006572FE">
        <w:tab/>
        <w:t>(iii)</w:t>
      </w:r>
      <w:r w:rsidRPr="006572FE">
        <w:tab/>
        <w:t>if the holder was in Australia when the visa was granted—the holder must hold that licence, registration or membership within 90 days after the holder’s visa was granted; and</w:t>
      </w:r>
    </w:p>
    <w:p w:rsidR="00D30015" w:rsidRPr="006572FE" w:rsidRDefault="00D30015" w:rsidP="00D30015">
      <w:pPr>
        <w:pStyle w:val="paragraphsub"/>
      </w:pPr>
      <w:r w:rsidRPr="006572FE">
        <w:tab/>
        <w:t>(iv)</w:t>
      </w:r>
      <w:r w:rsidRPr="006572FE">
        <w:tab/>
        <w:t>must notify the Department, in writing as soon as practicable if an application for the licence, registration or membership is refused; and</w:t>
      </w:r>
    </w:p>
    <w:p w:rsidR="00D30015" w:rsidRPr="006572FE" w:rsidRDefault="00D30015" w:rsidP="00D30015">
      <w:pPr>
        <w:pStyle w:val="paragraphsub"/>
      </w:pPr>
      <w:r w:rsidRPr="006572FE">
        <w:tab/>
        <w:t>(v)</w:t>
      </w:r>
      <w:r w:rsidRPr="006572FE">
        <w:tab/>
        <w:t>must comply with each condition or requirement to which the licence, registration or membership is subject; and</w:t>
      </w:r>
    </w:p>
    <w:p w:rsidR="00D30015" w:rsidRPr="006572FE" w:rsidRDefault="00D30015" w:rsidP="00D30015">
      <w:pPr>
        <w:pStyle w:val="paragraphsub"/>
      </w:pPr>
      <w:r w:rsidRPr="006572FE">
        <w:tab/>
        <w:t>(vi)</w:t>
      </w:r>
      <w:r w:rsidRPr="006572FE">
        <w:tab/>
        <w:t>must not engage in work that is inconsistent with the licence, registration or membership, including any conditions or requirements to which the licence, registration or membership is subject; and</w:t>
      </w:r>
    </w:p>
    <w:p w:rsidR="00D30015" w:rsidRPr="006572FE" w:rsidRDefault="00D30015" w:rsidP="00D30015">
      <w:pPr>
        <w:pStyle w:val="paragraphsub"/>
      </w:pPr>
      <w:r w:rsidRPr="006572FE">
        <w:tab/>
        <w:t>(vii)</w:t>
      </w:r>
      <w:r w:rsidRPr="006572FE">
        <w:tab/>
        <w:t>must notify the Department, in writing as soon as practicable if the licence, registration or membership ceases to be in force or is revoked or cancelled.</w:t>
      </w:r>
    </w:p>
    <w:p w:rsidR="00D30015" w:rsidRPr="006572FE" w:rsidRDefault="00D30015" w:rsidP="00D30015">
      <w:pPr>
        <w:pStyle w:val="subsection"/>
        <w:tabs>
          <w:tab w:val="left" w:pos="1701"/>
        </w:tabs>
      </w:pPr>
      <w:r w:rsidRPr="006572FE">
        <w:tab/>
        <w:t>(3A)</w:t>
      </w:r>
      <w:r w:rsidRPr="006572FE">
        <w:tab/>
        <w:t xml:space="preserve">For </w:t>
      </w:r>
      <w:r w:rsidR="006572FE">
        <w:t>subparagraph (</w:t>
      </w:r>
      <w:r w:rsidRPr="006572FE">
        <w:t>3)(a)(ii), the circumstances are that:</w:t>
      </w:r>
    </w:p>
    <w:p w:rsidR="00D30015" w:rsidRPr="006572FE" w:rsidRDefault="00D30015" w:rsidP="00D30015">
      <w:pPr>
        <w:pStyle w:val="paragraph"/>
      </w:pPr>
      <w:r w:rsidRPr="006572FE">
        <w:tab/>
        <w:t>(a)</w:t>
      </w:r>
      <w:r w:rsidRPr="006572FE">
        <w:tab/>
        <w:t>if the nomination was made before 1</w:t>
      </w:r>
      <w:r w:rsidR="006572FE">
        <w:t> </w:t>
      </w:r>
      <w:r w:rsidRPr="006572FE">
        <w:t>July 2010—the holder’s occupation is specified in an instrument in writing for subparagraph</w:t>
      </w:r>
      <w:r w:rsidR="006572FE">
        <w:t> </w:t>
      </w:r>
      <w:r w:rsidRPr="006572FE">
        <w:t>2.72(10)(d)(ii) or (iii); or</w:t>
      </w:r>
    </w:p>
    <w:p w:rsidR="00D30015" w:rsidRPr="006572FE" w:rsidRDefault="00D30015" w:rsidP="00D30015">
      <w:pPr>
        <w:pStyle w:val="paragraph"/>
      </w:pPr>
      <w:r w:rsidRPr="006572FE">
        <w:tab/>
        <w:t>(aa)</w:t>
      </w:r>
      <w:r w:rsidRPr="006572FE">
        <w:tab/>
        <w:t>if the nomination is made on or after 1</w:t>
      </w:r>
      <w:r w:rsidR="006572FE">
        <w:t> </w:t>
      </w:r>
      <w:r w:rsidRPr="006572FE">
        <w:t>July 2010—the holder’s occupation is specified in an instrument in writing for subparagraph</w:t>
      </w:r>
      <w:r w:rsidR="006572FE">
        <w:t> </w:t>
      </w:r>
      <w:r w:rsidRPr="006572FE">
        <w:t>2.72(10)(e)(ii) or (iii); or</w:t>
      </w:r>
    </w:p>
    <w:p w:rsidR="00D30015" w:rsidRPr="006572FE" w:rsidRDefault="00D30015" w:rsidP="00D30015">
      <w:pPr>
        <w:pStyle w:val="paragraph"/>
      </w:pPr>
      <w:r w:rsidRPr="006572FE">
        <w:tab/>
        <w:t>(b)</w:t>
      </w:r>
      <w:r w:rsidRPr="006572FE">
        <w:tab/>
        <w:t>the holder is continuing to work for the sponsor, or the associated entity of the sponsor, for the purpose of fulfilling a requirement under a law relating to industrial relations and relating to the giving of notice.</w:t>
      </w:r>
    </w:p>
    <w:p w:rsidR="00D30015" w:rsidRPr="006572FE" w:rsidRDefault="00D30015" w:rsidP="00D30015">
      <w:pPr>
        <w:pStyle w:val="subsection"/>
      </w:pPr>
      <w:r w:rsidRPr="006572FE">
        <w:tab/>
        <w:t>(4)</w:t>
      </w:r>
      <w:r w:rsidRPr="006572FE">
        <w:tab/>
        <w:t>If the visa is:</w:t>
      </w:r>
    </w:p>
    <w:p w:rsidR="00D30015" w:rsidRPr="006572FE" w:rsidRDefault="00D30015" w:rsidP="00D30015">
      <w:pPr>
        <w:pStyle w:val="paragraph"/>
      </w:pPr>
      <w:r w:rsidRPr="006572FE">
        <w:tab/>
        <w:t>(a)</w:t>
      </w:r>
      <w:r w:rsidRPr="006572FE">
        <w:tab/>
        <w:t>a Subclass 401 (Temporary Work (Long Stay Activity)) visa; or</w:t>
      </w:r>
    </w:p>
    <w:p w:rsidR="00D30015" w:rsidRPr="006572FE" w:rsidRDefault="00D30015" w:rsidP="00D30015">
      <w:pPr>
        <w:pStyle w:val="paragraph"/>
      </w:pPr>
      <w:r w:rsidRPr="006572FE">
        <w:tab/>
        <w:t>(b)</w:t>
      </w:r>
      <w:r w:rsidRPr="006572FE">
        <w:tab/>
        <w:t>a Subclass 402 (Training and Research) visa; or</w:t>
      </w:r>
    </w:p>
    <w:p w:rsidR="00D30015" w:rsidRPr="006572FE" w:rsidRDefault="00D30015" w:rsidP="00D30015">
      <w:pPr>
        <w:pStyle w:val="paragraph"/>
      </w:pPr>
      <w:r w:rsidRPr="006572FE">
        <w:tab/>
        <w:t>(ba)</w:t>
      </w:r>
      <w:r w:rsidRPr="006572FE">
        <w:tab/>
        <w:t>a Subclass 420 (Temporary Work (Entertainment)) visa;</w:t>
      </w:r>
    </w:p>
    <w:p w:rsidR="00D30015" w:rsidRPr="006572FE" w:rsidRDefault="00D30015" w:rsidP="00D30015">
      <w:pPr>
        <w:pStyle w:val="subsection2"/>
      </w:pPr>
      <w:r w:rsidRPr="006572FE">
        <w:t>the holder must not:</w:t>
      </w:r>
    </w:p>
    <w:p w:rsidR="00D30015" w:rsidRPr="006572FE" w:rsidRDefault="00D30015" w:rsidP="00D30015">
      <w:pPr>
        <w:pStyle w:val="paragraph"/>
      </w:pPr>
      <w:r w:rsidRPr="006572FE">
        <w:tab/>
        <w:t>(c)</w:t>
      </w:r>
      <w:r w:rsidRPr="006572FE">
        <w:tab/>
        <w:t>cease to engage in the most recently nominated occupation, program or activity in relation to which the holder is identified; or</w:t>
      </w:r>
    </w:p>
    <w:p w:rsidR="00D30015" w:rsidRPr="006572FE" w:rsidRDefault="00D30015" w:rsidP="00D30015">
      <w:pPr>
        <w:pStyle w:val="paragraph"/>
      </w:pPr>
      <w:r w:rsidRPr="006572FE">
        <w:tab/>
        <w:t>(d)</w:t>
      </w:r>
      <w:r w:rsidRPr="006572FE">
        <w:tab/>
        <w:t>engage in work or an activity that is inconsistent with the most recently nominated occupation, program or activity in relation to which the holder is identified; or</w:t>
      </w:r>
    </w:p>
    <w:p w:rsidR="00153997" w:rsidRPr="006572FE" w:rsidRDefault="00153997" w:rsidP="00153997">
      <w:pPr>
        <w:pStyle w:val="paragraph"/>
      </w:pPr>
      <w:r w:rsidRPr="006572FE">
        <w:tab/>
        <w:t>(e)</w:t>
      </w:r>
      <w:r w:rsidRPr="006572FE">
        <w:tab/>
        <w:t>engage in work or an activity for an employer other than the employer identified in accordance with paragraph</w:t>
      </w:r>
      <w:r w:rsidR="006572FE">
        <w:t> </w:t>
      </w:r>
      <w:r w:rsidRPr="006572FE">
        <w:t>2.72A(7)(a) as in force before 19</w:t>
      </w:r>
      <w:r w:rsidR="006572FE">
        <w:t> </w:t>
      </w:r>
      <w:r w:rsidRPr="006572FE">
        <w:t>November 2016 (subject to subregulation</w:t>
      </w:r>
      <w:r w:rsidR="006572FE">
        <w:t> </w:t>
      </w:r>
      <w:r w:rsidRPr="006572FE">
        <w:t>2.72A(8) as in force before that day) in the most recent nomination in which the holder is identified.</w:t>
      </w:r>
    </w:p>
    <w:p w:rsidR="00153997" w:rsidRPr="006572FE" w:rsidRDefault="00153997" w:rsidP="00153997">
      <w:pPr>
        <w:pStyle w:val="subsection"/>
      </w:pPr>
      <w:r w:rsidRPr="006572FE">
        <w:tab/>
        <w:t>(5)</w:t>
      </w:r>
      <w:r w:rsidRPr="006572FE">
        <w:tab/>
        <w:t>If the visa is a subclass 407 (Training) visa, the holder must not:</w:t>
      </w:r>
    </w:p>
    <w:p w:rsidR="00153997" w:rsidRPr="006572FE" w:rsidRDefault="00153997" w:rsidP="00153997">
      <w:pPr>
        <w:pStyle w:val="paragraph"/>
      </w:pPr>
      <w:r w:rsidRPr="006572FE">
        <w:tab/>
        <w:t>(a)</w:t>
      </w:r>
      <w:r w:rsidRPr="006572FE">
        <w:tab/>
        <w:t>cease to engage in the most recently nominated program in relation to which the holder is identified; or</w:t>
      </w:r>
    </w:p>
    <w:p w:rsidR="00153997" w:rsidRPr="006572FE" w:rsidRDefault="00153997" w:rsidP="00153997">
      <w:pPr>
        <w:pStyle w:val="paragraph"/>
      </w:pPr>
      <w:r w:rsidRPr="006572FE">
        <w:tab/>
        <w:t>(b)</w:t>
      </w:r>
      <w:r w:rsidRPr="006572FE">
        <w:tab/>
        <w:t>engage in work or an activity that is inconsistent with the most recently nominated program in relation to which the holder is identified; or</w:t>
      </w:r>
    </w:p>
    <w:p w:rsidR="00153997" w:rsidRPr="006572FE" w:rsidRDefault="00153997" w:rsidP="00D30015">
      <w:pPr>
        <w:pStyle w:val="paragraph"/>
      </w:pPr>
      <w:r w:rsidRPr="006572FE">
        <w:tab/>
        <w:t>(c)</w:t>
      </w:r>
      <w:r w:rsidRPr="006572FE">
        <w:tab/>
        <w:t>engage in work or an activity for an employer other than an employer identified in accordance with paragraph</w:t>
      </w:r>
      <w:r w:rsidR="006572FE">
        <w:t> </w:t>
      </w:r>
      <w:r w:rsidRPr="006572FE">
        <w:t>2.72A(8)(a) (subject to subregulation</w:t>
      </w:r>
      <w:r w:rsidR="006572FE">
        <w:t> </w:t>
      </w:r>
      <w:r w:rsidRPr="006572FE">
        <w:t>2.72A(9)) in the most recent nomination in which the holder is identified.</w:t>
      </w:r>
    </w:p>
    <w:p w:rsidR="003C576D" w:rsidRPr="006572FE" w:rsidRDefault="00D30015" w:rsidP="00D30015">
      <w:pPr>
        <w:pStyle w:val="subsection"/>
      </w:pPr>
      <w:r w:rsidRPr="006572FE">
        <w:t>8108</w:t>
      </w:r>
      <w:r w:rsidRPr="006572FE">
        <w:tab/>
      </w:r>
      <w:r w:rsidRPr="006572FE">
        <w:tab/>
        <w:t>The holder must not be employed in Australia by any 1 employer for more than 3 months, without the prior permission in writing of the Secretary.</w:t>
      </w:r>
    </w:p>
    <w:p w:rsidR="003C576D" w:rsidRPr="006572FE" w:rsidRDefault="00D30015" w:rsidP="00D30015">
      <w:pPr>
        <w:pStyle w:val="subsection"/>
      </w:pPr>
      <w:r w:rsidRPr="006572FE">
        <w:t>8109</w:t>
      </w:r>
      <w:r w:rsidRPr="006572FE">
        <w:tab/>
      </w:r>
      <w:r w:rsidRPr="006572FE">
        <w:tab/>
        <w:t>The holder must not change details of times and places of engagements specified in the application to be undertaken in Australia during the visa period, without the prior permission in writing of the Secretary.</w:t>
      </w:r>
    </w:p>
    <w:p w:rsidR="00D30015" w:rsidRPr="006572FE" w:rsidRDefault="00D30015" w:rsidP="00D30015">
      <w:pPr>
        <w:pStyle w:val="subsection"/>
      </w:pPr>
      <w:r w:rsidRPr="006572FE">
        <w:t>8110</w:t>
      </w:r>
      <w:r w:rsidRPr="006572FE">
        <w:tab/>
      </w:r>
      <w:r w:rsidRPr="006572FE">
        <w:tab/>
        <w:t>The holder:</w:t>
      </w:r>
    </w:p>
    <w:p w:rsidR="00D30015" w:rsidRPr="006572FE" w:rsidRDefault="00D30015" w:rsidP="00D30015">
      <w:pPr>
        <w:pStyle w:val="paragraph"/>
      </w:pPr>
      <w:r w:rsidRPr="006572FE">
        <w:tab/>
        <w:t>(a)</w:t>
      </w:r>
      <w:r w:rsidRPr="006572FE">
        <w:tab/>
        <w:t>must not engage in work in Australia except in the household of the employer in relation to whom the visa was granted; and</w:t>
      </w:r>
    </w:p>
    <w:p w:rsidR="00D30015" w:rsidRPr="006572FE" w:rsidRDefault="00D30015" w:rsidP="00D30015">
      <w:pPr>
        <w:pStyle w:val="paragraph"/>
      </w:pPr>
      <w:r w:rsidRPr="006572FE">
        <w:tab/>
        <w:t>(b)</w:t>
      </w:r>
      <w:r w:rsidRPr="006572FE">
        <w:tab/>
        <w:t>must not work in a position or occupation inconsistent with the position or occupation in relation to which the visa was granted; and</w:t>
      </w:r>
    </w:p>
    <w:p w:rsidR="00D30015" w:rsidRPr="006572FE" w:rsidRDefault="00D30015" w:rsidP="00D30015">
      <w:pPr>
        <w:pStyle w:val="paragraph"/>
      </w:pPr>
      <w:r w:rsidRPr="006572FE">
        <w:tab/>
        <w:t>(c)</w:t>
      </w:r>
      <w:r w:rsidRPr="006572FE">
        <w:tab/>
        <w:t>must not engage in work for another person or on the holder’s own account while undertaking the employment in relation to which the visa was granted; and</w:t>
      </w:r>
    </w:p>
    <w:p w:rsidR="00D30015" w:rsidRPr="006572FE" w:rsidRDefault="00D30015" w:rsidP="00D30015">
      <w:pPr>
        <w:pStyle w:val="paragraph"/>
      </w:pPr>
      <w:r w:rsidRPr="006572FE">
        <w:tab/>
        <w:t>(d)</w:t>
      </w:r>
      <w:r w:rsidRPr="006572FE">
        <w:tab/>
        <w:t xml:space="preserve">must not cease to be employed by the employer in relation to which the visa was granted, unless </w:t>
      </w:r>
      <w:r w:rsidR="006572FE">
        <w:t>paragraph (</w:t>
      </w:r>
      <w:r w:rsidRPr="006572FE">
        <w:t>e) applies; and</w:t>
      </w:r>
    </w:p>
    <w:p w:rsidR="00D30015" w:rsidRPr="006572FE" w:rsidRDefault="00D30015" w:rsidP="00D30015">
      <w:pPr>
        <w:pStyle w:val="paragraph"/>
      </w:pPr>
      <w:r w:rsidRPr="006572FE">
        <w:tab/>
        <w:t>(e)</w:t>
      </w:r>
      <w:r w:rsidRPr="006572FE">
        <w:tab/>
        <w:t>except with the written permission of the Foreign Minister, must not remain in Australia after the permanent departure of that employer.</w:t>
      </w:r>
    </w:p>
    <w:p w:rsidR="003C576D" w:rsidRPr="006572FE" w:rsidRDefault="00D30015" w:rsidP="00D30015">
      <w:pPr>
        <w:pStyle w:val="subsection"/>
        <w:keepNext/>
        <w:keepLines/>
      </w:pPr>
      <w:r w:rsidRPr="006572FE">
        <w:t>8111</w:t>
      </w:r>
      <w:r w:rsidRPr="006572FE">
        <w:tab/>
      </w:r>
      <w:r w:rsidRPr="006572FE">
        <w:tab/>
        <w:t>The holder must not:</w:t>
      </w:r>
    </w:p>
    <w:p w:rsidR="003C576D" w:rsidRPr="006572FE" w:rsidRDefault="00D30015" w:rsidP="00D30015">
      <w:pPr>
        <w:pStyle w:val="paragraph"/>
      </w:pPr>
      <w:r w:rsidRPr="006572FE">
        <w:tab/>
        <w:t>(a)</w:t>
      </w:r>
      <w:r w:rsidRPr="006572FE">
        <w:tab/>
        <w:t>perform work in Australia except in the household of the employer who is the holder’s sponsor in relation to the visa; or</w:t>
      </w:r>
    </w:p>
    <w:p w:rsidR="003C576D" w:rsidRPr="006572FE" w:rsidRDefault="00D30015" w:rsidP="00D30015">
      <w:pPr>
        <w:pStyle w:val="paragraph"/>
      </w:pPr>
      <w:r w:rsidRPr="006572FE">
        <w:tab/>
        <w:t>(b)</w:t>
      </w:r>
      <w:r w:rsidRPr="006572FE">
        <w:tab/>
        <w:t>remain in Australia after the permanent departure of that employer.</w:t>
      </w:r>
    </w:p>
    <w:p w:rsidR="003C576D" w:rsidRPr="006572FE" w:rsidRDefault="00D30015" w:rsidP="00D30015">
      <w:pPr>
        <w:pStyle w:val="subsection"/>
      </w:pPr>
      <w:r w:rsidRPr="006572FE">
        <w:t>8112</w:t>
      </w:r>
      <w:r w:rsidRPr="006572FE">
        <w:tab/>
      </w:r>
      <w:r w:rsidRPr="006572FE">
        <w:tab/>
        <w:t>The holder must not engage in work in Australia that might otherwise be carried out by an Australian citizen or an Australian permanent resident.</w:t>
      </w:r>
    </w:p>
    <w:p w:rsidR="00D30015" w:rsidRPr="006572FE" w:rsidRDefault="00D30015" w:rsidP="00D30015">
      <w:pPr>
        <w:pStyle w:val="subsection"/>
      </w:pPr>
      <w:r w:rsidRPr="006572FE">
        <w:t>8113</w:t>
      </w:r>
      <w:r w:rsidRPr="006572FE">
        <w:tab/>
      </w:r>
      <w:r w:rsidRPr="006572FE">
        <w:tab/>
        <w:t>The holder must not work in Australia otherwise than as a member of the crew of a non</w:t>
      </w:r>
      <w:r w:rsidR="006572FE">
        <w:noBreakHyphen/>
      </w:r>
      <w:r w:rsidRPr="006572FE">
        <w:t>military ship.</w:t>
      </w:r>
    </w:p>
    <w:p w:rsidR="00D30015" w:rsidRPr="006572FE" w:rsidRDefault="00D30015" w:rsidP="00D30015">
      <w:pPr>
        <w:pStyle w:val="subsection"/>
      </w:pPr>
      <w:r w:rsidRPr="006572FE">
        <w:t>8114</w:t>
      </w:r>
      <w:r w:rsidRPr="006572FE">
        <w:tab/>
      </w:r>
      <w:r w:rsidRPr="006572FE">
        <w:tab/>
        <w:t>The holder must not work in Australia otherwise than as a member of the crew of a superyacht.</w:t>
      </w:r>
    </w:p>
    <w:p w:rsidR="00D30015" w:rsidRPr="006572FE" w:rsidRDefault="00D30015" w:rsidP="00D30015">
      <w:pPr>
        <w:pStyle w:val="subsection"/>
        <w:rPr>
          <w:color w:val="000000" w:themeColor="text1"/>
        </w:rPr>
      </w:pPr>
      <w:r w:rsidRPr="006572FE">
        <w:rPr>
          <w:color w:val="000000" w:themeColor="text1"/>
        </w:rPr>
        <w:t>8115</w:t>
      </w:r>
      <w:r w:rsidRPr="006572FE">
        <w:rPr>
          <w:color w:val="000000" w:themeColor="text1"/>
        </w:rPr>
        <w:tab/>
      </w:r>
      <w:r w:rsidRPr="006572FE">
        <w:rPr>
          <w:color w:val="000000" w:themeColor="text1"/>
        </w:rPr>
        <w:tab/>
        <w:t>The holder must not work in Australia other than by engaging in a business visitor activity.</w:t>
      </w:r>
    </w:p>
    <w:p w:rsidR="00D30015" w:rsidRPr="006572FE" w:rsidRDefault="00D30015" w:rsidP="00D30015">
      <w:pPr>
        <w:pStyle w:val="subsection"/>
      </w:pPr>
      <w:r w:rsidRPr="006572FE">
        <w:t>8116</w:t>
      </w:r>
      <w:r w:rsidRPr="006572FE">
        <w:tab/>
      </w:r>
      <w:r w:rsidRPr="006572FE">
        <w:tab/>
        <w:t>The holder must not work in Australia other than by engaging in an activity specified in a legislative instrument made by the Minister for this clause.</w:t>
      </w:r>
    </w:p>
    <w:p w:rsidR="00D30015" w:rsidRPr="006572FE" w:rsidRDefault="00D30015" w:rsidP="00D30015">
      <w:pPr>
        <w:pStyle w:val="subsection"/>
      </w:pPr>
      <w:r w:rsidRPr="006572FE">
        <w:t>8117</w:t>
      </w:r>
      <w:r w:rsidRPr="006572FE">
        <w:tab/>
      </w:r>
      <w:r w:rsidRPr="006572FE">
        <w:tab/>
        <w:t>The holder must not work in Australia other than as a member of the crew on either or both of the following:</w:t>
      </w:r>
    </w:p>
    <w:p w:rsidR="00D30015" w:rsidRPr="006572FE" w:rsidRDefault="00D30015" w:rsidP="00D30015">
      <w:pPr>
        <w:pStyle w:val="paragraph"/>
      </w:pPr>
      <w:r w:rsidRPr="006572FE">
        <w:tab/>
        <w:t>(a)</w:t>
      </w:r>
      <w:r w:rsidRPr="006572FE">
        <w:tab/>
        <w:t>the flight on which the holder leaves Australia;</w:t>
      </w:r>
    </w:p>
    <w:p w:rsidR="00D30015" w:rsidRPr="006572FE" w:rsidRDefault="00D30015" w:rsidP="00D30015">
      <w:pPr>
        <w:pStyle w:val="paragraph"/>
      </w:pPr>
      <w:r w:rsidRPr="006572FE">
        <w:tab/>
        <w:t>(b)</w:t>
      </w:r>
      <w:r w:rsidRPr="006572FE">
        <w:tab/>
        <w:t>one flight from a proclaimed airport to the proclaimed airport from which the holder leaves Australia.</w:t>
      </w:r>
    </w:p>
    <w:p w:rsidR="00D30015" w:rsidRPr="006572FE" w:rsidRDefault="00D30015" w:rsidP="00D30015">
      <w:pPr>
        <w:pStyle w:val="subsection"/>
      </w:pPr>
      <w:r w:rsidRPr="006572FE">
        <w:t>8118</w:t>
      </w:r>
      <w:r w:rsidRPr="006572FE">
        <w:tab/>
      </w:r>
      <w:r w:rsidRPr="006572FE">
        <w:tab/>
        <w:t>The holder must not work in Australia other than as a member of the crew on one or more of the following:</w:t>
      </w:r>
    </w:p>
    <w:p w:rsidR="00D30015" w:rsidRPr="006572FE" w:rsidRDefault="00D30015" w:rsidP="00D30015">
      <w:pPr>
        <w:pStyle w:val="paragraph"/>
      </w:pPr>
      <w:r w:rsidRPr="006572FE">
        <w:tab/>
        <w:t>(a)</w:t>
      </w:r>
      <w:r w:rsidRPr="006572FE">
        <w:tab/>
        <w:t>the flight on which the holder travels to Australia;</w:t>
      </w:r>
    </w:p>
    <w:p w:rsidR="00D30015" w:rsidRPr="006572FE" w:rsidRDefault="00D30015" w:rsidP="00D30015">
      <w:pPr>
        <w:pStyle w:val="paragraph"/>
      </w:pPr>
      <w:r w:rsidRPr="006572FE">
        <w:tab/>
        <w:t>(b)</w:t>
      </w:r>
      <w:r w:rsidRPr="006572FE">
        <w:tab/>
        <w:t>one flight from the proclaimed airport at which the holder enters Australia to another proclaimed airport;</w:t>
      </w:r>
    </w:p>
    <w:p w:rsidR="00D30015" w:rsidRPr="006572FE" w:rsidRDefault="00D30015" w:rsidP="00D30015">
      <w:pPr>
        <w:pStyle w:val="paragraph"/>
      </w:pPr>
      <w:r w:rsidRPr="006572FE">
        <w:tab/>
        <w:t>(c)</w:t>
      </w:r>
      <w:r w:rsidRPr="006572FE">
        <w:tab/>
        <w:t>the flight on which the holder leaves Australia;</w:t>
      </w:r>
    </w:p>
    <w:p w:rsidR="00D30015" w:rsidRPr="006572FE" w:rsidRDefault="00D30015" w:rsidP="00D30015">
      <w:pPr>
        <w:pStyle w:val="paragraph"/>
      </w:pPr>
      <w:r w:rsidRPr="006572FE">
        <w:tab/>
        <w:t>(d)</w:t>
      </w:r>
      <w:r w:rsidRPr="006572FE">
        <w:tab/>
        <w:t>one flight from a proclaimed airport to the proclaimed airport from which the holder leaves Australia.</w:t>
      </w:r>
    </w:p>
    <w:p w:rsidR="00D30015" w:rsidRPr="006572FE" w:rsidRDefault="00D30015" w:rsidP="00D30015">
      <w:pPr>
        <w:pStyle w:val="subsection"/>
      </w:pPr>
      <w:r w:rsidRPr="006572FE">
        <w:t>8201</w:t>
      </w:r>
      <w:r w:rsidRPr="006572FE">
        <w:tab/>
        <w:t>(1)</w:t>
      </w:r>
      <w:r w:rsidRPr="006572FE">
        <w:tab/>
        <w:t>While in Australia, the holder must not engage, for more than 3 months, in any studies or training.</w:t>
      </w:r>
    </w:p>
    <w:p w:rsidR="00D30015" w:rsidRPr="006572FE" w:rsidRDefault="00D30015" w:rsidP="00D30015">
      <w:pPr>
        <w:pStyle w:val="subsection"/>
      </w:pPr>
      <w:r w:rsidRPr="006572FE">
        <w:tab/>
        <w:t>(2)</w:t>
      </w:r>
      <w:r w:rsidRPr="006572FE">
        <w:tab/>
        <w:t xml:space="preserve">However, </w:t>
      </w:r>
      <w:r w:rsidR="006572FE">
        <w:t>subclause (</w:t>
      </w:r>
      <w:r w:rsidRPr="006572FE">
        <w:t>1) does not apply to a visa mentioned in the table.</w:t>
      </w:r>
    </w:p>
    <w:p w:rsidR="00D30015" w:rsidRPr="006572FE" w:rsidRDefault="00D30015" w:rsidP="00D30015">
      <w:pPr>
        <w:pStyle w:val="Tabletext"/>
        <w:keepNext/>
        <w:keepLines/>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0"/>
        <w:gridCol w:w="7799"/>
      </w:tblGrid>
      <w:tr w:rsidR="00D30015" w:rsidRPr="006572FE" w:rsidTr="00840142">
        <w:trPr>
          <w:tblHeader/>
        </w:trPr>
        <w:tc>
          <w:tcPr>
            <w:tcW w:w="428" w:type="pct"/>
            <w:tcBorders>
              <w:top w:val="single" w:sz="12" w:space="0" w:color="auto"/>
              <w:bottom w:val="single" w:sz="12" w:space="0" w:color="auto"/>
            </w:tcBorders>
            <w:shd w:val="clear" w:color="auto" w:fill="auto"/>
          </w:tcPr>
          <w:p w:rsidR="00D30015" w:rsidRPr="006572FE" w:rsidRDefault="00D30015" w:rsidP="00840142">
            <w:pPr>
              <w:pStyle w:val="TableHeading"/>
              <w:keepLines/>
            </w:pPr>
            <w:r w:rsidRPr="006572FE">
              <w:t>Item</w:t>
            </w:r>
          </w:p>
        </w:tc>
        <w:tc>
          <w:tcPr>
            <w:tcW w:w="4572" w:type="pct"/>
            <w:tcBorders>
              <w:top w:val="single" w:sz="12" w:space="0" w:color="auto"/>
              <w:bottom w:val="single" w:sz="12" w:space="0" w:color="auto"/>
            </w:tcBorders>
            <w:shd w:val="clear" w:color="auto" w:fill="auto"/>
          </w:tcPr>
          <w:p w:rsidR="00D30015" w:rsidRPr="006572FE" w:rsidRDefault="00D30015" w:rsidP="00840142">
            <w:pPr>
              <w:pStyle w:val="TableHeading"/>
              <w:keepLines/>
            </w:pPr>
            <w:r w:rsidRPr="006572FE">
              <w:t>Visa</w:t>
            </w:r>
          </w:p>
        </w:tc>
      </w:tr>
      <w:tr w:rsidR="00D30015" w:rsidRPr="006572FE" w:rsidTr="00840142">
        <w:tc>
          <w:tcPr>
            <w:tcW w:w="428" w:type="pct"/>
            <w:tcBorders>
              <w:top w:val="single" w:sz="12" w:space="0" w:color="auto"/>
            </w:tcBorders>
            <w:shd w:val="clear" w:color="auto" w:fill="auto"/>
          </w:tcPr>
          <w:p w:rsidR="00D30015" w:rsidRPr="006572FE" w:rsidRDefault="00D30015" w:rsidP="00840142">
            <w:pPr>
              <w:pStyle w:val="Tabletext"/>
              <w:keepNext/>
              <w:keepLines/>
              <w:jc w:val="both"/>
            </w:pPr>
            <w:r w:rsidRPr="006572FE">
              <w:t>1</w:t>
            </w:r>
          </w:p>
        </w:tc>
        <w:tc>
          <w:tcPr>
            <w:tcW w:w="4572" w:type="pct"/>
            <w:tcBorders>
              <w:top w:val="single" w:sz="12" w:space="0" w:color="auto"/>
            </w:tcBorders>
            <w:shd w:val="clear" w:color="auto" w:fill="auto"/>
          </w:tcPr>
          <w:p w:rsidR="00D30015" w:rsidRPr="006572FE" w:rsidRDefault="00D30015" w:rsidP="00840142">
            <w:pPr>
              <w:pStyle w:val="Tabletext"/>
              <w:keepNext/>
              <w:keepLines/>
            </w:pPr>
            <w:r w:rsidRPr="006572FE">
              <w:t>Subclass 590 (Student Guardian) visa in relation to which the holder is undertaking an ELICOS of less than 20 hours per week</w:t>
            </w:r>
          </w:p>
        </w:tc>
      </w:tr>
      <w:tr w:rsidR="00D30015" w:rsidRPr="006572FE" w:rsidTr="00840142">
        <w:trPr>
          <w:cantSplit/>
          <w:trHeight w:val="206"/>
        </w:trPr>
        <w:tc>
          <w:tcPr>
            <w:tcW w:w="428" w:type="pct"/>
            <w:shd w:val="clear" w:color="auto" w:fill="auto"/>
          </w:tcPr>
          <w:p w:rsidR="00D30015" w:rsidRPr="006572FE" w:rsidRDefault="00D30015" w:rsidP="00840142">
            <w:pPr>
              <w:pStyle w:val="Tabletext"/>
              <w:jc w:val="both"/>
            </w:pPr>
            <w:r w:rsidRPr="006572FE">
              <w:t>1A</w:t>
            </w:r>
          </w:p>
        </w:tc>
        <w:tc>
          <w:tcPr>
            <w:tcW w:w="4572" w:type="pct"/>
            <w:shd w:val="clear" w:color="auto" w:fill="auto"/>
          </w:tcPr>
          <w:p w:rsidR="00D30015" w:rsidRPr="006572FE" w:rsidRDefault="00D30015" w:rsidP="00840142">
            <w:pPr>
              <w:pStyle w:val="Tabletext"/>
              <w:rPr>
                <w:color w:val="000000" w:themeColor="text1"/>
              </w:rPr>
            </w:pPr>
            <w:r w:rsidRPr="006572FE">
              <w:rPr>
                <w:color w:val="000000" w:themeColor="text1"/>
              </w:rPr>
              <w:t>Subclass 602 (Medical Treatment) visa in relation to which the holder:</w:t>
            </w:r>
          </w:p>
          <w:p w:rsidR="00D30015" w:rsidRPr="006572FE" w:rsidRDefault="00D30015" w:rsidP="00840142">
            <w:pPr>
              <w:pStyle w:val="Tablea"/>
            </w:pPr>
            <w:r w:rsidRPr="006572FE">
              <w:t>(a) is under 18; and</w:t>
            </w:r>
          </w:p>
          <w:p w:rsidR="00D30015" w:rsidRPr="006572FE" w:rsidRDefault="00D30015" w:rsidP="00840142">
            <w:pPr>
              <w:pStyle w:val="Tablea"/>
            </w:pPr>
            <w:r w:rsidRPr="006572FE">
              <w:t>(b) has experienced a change in circumstances while in Australia; and</w:t>
            </w:r>
          </w:p>
          <w:p w:rsidR="00D30015" w:rsidRPr="006572FE" w:rsidRDefault="00D30015" w:rsidP="00840142">
            <w:pPr>
              <w:pStyle w:val="Tablea"/>
              <w:rPr>
                <w:color w:val="000000" w:themeColor="text1"/>
              </w:rPr>
            </w:pPr>
            <w:r w:rsidRPr="006572FE">
              <w:t>(c) has the written permission of the Minister to engage for more than 3 months in any studies or training because of compelling and compassionate circumstances</w:t>
            </w:r>
          </w:p>
        </w:tc>
      </w:tr>
      <w:tr w:rsidR="00D30015" w:rsidRPr="006572FE" w:rsidTr="00840142">
        <w:trPr>
          <w:cantSplit/>
          <w:trHeight w:val="412"/>
        </w:trPr>
        <w:tc>
          <w:tcPr>
            <w:tcW w:w="428" w:type="pct"/>
            <w:tcBorders>
              <w:bottom w:val="single" w:sz="4" w:space="0" w:color="auto"/>
            </w:tcBorders>
            <w:shd w:val="clear" w:color="auto" w:fill="auto"/>
          </w:tcPr>
          <w:p w:rsidR="00D30015" w:rsidRPr="006572FE" w:rsidRDefault="00D30015" w:rsidP="00840142">
            <w:pPr>
              <w:pStyle w:val="Tabletext"/>
              <w:jc w:val="both"/>
            </w:pPr>
            <w:r w:rsidRPr="006572FE">
              <w:t>2</w:t>
            </w:r>
          </w:p>
        </w:tc>
        <w:tc>
          <w:tcPr>
            <w:tcW w:w="4572" w:type="pct"/>
            <w:tcBorders>
              <w:bottom w:val="single" w:sz="4" w:space="0" w:color="auto"/>
            </w:tcBorders>
            <w:shd w:val="clear" w:color="auto" w:fill="auto"/>
          </w:tcPr>
          <w:p w:rsidR="00D30015" w:rsidRPr="006572FE" w:rsidRDefault="00D30015" w:rsidP="00840142">
            <w:pPr>
              <w:pStyle w:val="Tabletext"/>
            </w:pPr>
            <w:r w:rsidRPr="006572FE">
              <w:t>Subclass 675 (Medical Treatment (Short Stay)) visa in relation to which the holder:</w:t>
            </w:r>
          </w:p>
          <w:p w:rsidR="00D30015" w:rsidRPr="006572FE" w:rsidRDefault="00D30015" w:rsidP="00840142">
            <w:pPr>
              <w:pStyle w:val="Tablea"/>
            </w:pPr>
            <w:r w:rsidRPr="006572FE">
              <w:t>(a) is under 18; and</w:t>
            </w:r>
          </w:p>
          <w:p w:rsidR="00D30015" w:rsidRPr="006572FE" w:rsidRDefault="00D30015" w:rsidP="00840142">
            <w:pPr>
              <w:pStyle w:val="Tablea"/>
            </w:pPr>
            <w:r w:rsidRPr="006572FE">
              <w:t>(b) has experienced a change in circumstances while in Australia; and</w:t>
            </w:r>
          </w:p>
          <w:p w:rsidR="00D30015" w:rsidRPr="006572FE" w:rsidRDefault="00D30015" w:rsidP="00840142">
            <w:pPr>
              <w:pStyle w:val="Tablea"/>
            </w:pPr>
            <w:r w:rsidRPr="006572FE">
              <w:t>(c) has the written permission of the Minister to engage for more than 3 months in any studies or training because of compelling and compassionate circumstances</w:t>
            </w:r>
          </w:p>
        </w:tc>
      </w:tr>
      <w:tr w:rsidR="00D30015" w:rsidRPr="006572FE" w:rsidTr="00840142">
        <w:trPr>
          <w:trHeight w:val="226"/>
        </w:trPr>
        <w:tc>
          <w:tcPr>
            <w:tcW w:w="428" w:type="pct"/>
            <w:tcBorders>
              <w:bottom w:val="single" w:sz="12" w:space="0" w:color="auto"/>
            </w:tcBorders>
            <w:shd w:val="clear" w:color="auto" w:fill="auto"/>
          </w:tcPr>
          <w:p w:rsidR="00D30015" w:rsidRPr="006572FE" w:rsidRDefault="00D30015" w:rsidP="00840142">
            <w:pPr>
              <w:pStyle w:val="Tabletext"/>
              <w:jc w:val="both"/>
            </w:pPr>
            <w:r w:rsidRPr="006572FE">
              <w:t>3</w:t>
            </w:r>
          </w:p>
        </w:tc>
        <w:tc>
          <w:tcPr>
            <w:tcW w:w="4572" w:type="pct"/>
            <w:tcBorders>
              <w:bottom w:val="single" w:sz="12" w:space="0" w:color="auto"/>
            </w:tcBorders>
            <w:shd w:val="clear" w:color="auto" w:fill="auto"/>
          </w:tcPr>
          <w:p w:rsidR="00D30015" w:rsidRPr="006572FE" w:rsidRDefault="00D30015" w:rsidP="00840142">
            <w:pPr>
              <w:pStyle w:val="Tabletext"/>
            </w:pPr>
            <w:r w:rsidRPr="006572FE">
              <w:t>Subclass 685 (Medical Treatment (Long Stay)) visa in relation to which the holder:</w:t>
            </w:r>
          </w:p>
          <w:p w:rsidR="00D30015" w:rsidRPr="006572FE" w:rsidRDefault="00D30015" w:rsidP="00840142">
            <w:pPr>
              <w:pStyle w:val="Tablea"/>
            </w:pPr>
            <w:r w:rsidRPr="006572FE">
              <w:t>(a) is under 18; and</w:t>
            </w:r>
          </w:p>
          <w:p w:rsidR="00D30015" w:rsidRPr="006572FE" w:rsidRDefault="00D30015" w:rsidP="00840142">
            <w:pPr>
              <w:pStyle w:val="Tablea"/>
            </w:pPr>
            <w:r w:rsidRPr="006572FE">
              <w:t>(b) has experienced a change in circumstances while in Australia; and</w:t>
            </w:r>
          </w:p>
          <w:p w:rsidR="00D30015" w:rsidRPr="006572FE" w:rsidRDefault="00D30015" w:rsidP="00840142">
            <w:pPr>
              <w:pStyle w:val="Tablea"/>
            </w:pPr>
            <w:r w:rsidRPr="006572FE">
              <w:t>(c) has the written permission of the Minister to engage for more than 3 months in any studies or training because of compelling and compassionate circumstances</w:t>
            </w:r>
          </w:p>
        </w:tc>
      </w:tr>
    </w:tbl>
    <w:p w:rsidR="00D30015" w:rsidRPr="006572FE" w:rsidRDefault="00D30015" w:rsidP="00D30015">
      <w:pPr>
        <w:pStyle w:val="subsection"/>
      </w:pPr>
      <w:r w:rsidRPr="006572FE">
        <w:t>8202</w:t>
      </w:r>
      <w:r w:rsidRPr="006572FE">
        <w:tab/>
        <w:t>(1)</w:t>
      </w:r>
      <w:r w:rsidRPr="006572FE">
        <w:tab/>
        <w:t>The holder must be enrolled in a full</w:t>
      </w:r>
      <w:r w:rsidR="006572FE">
        <w:noBreakHyphen/>
      </w:r>
      <w:r w:rsidRPr="006572FE">
        <w:t>time course of study or training if the holder is:</w:t>
      </w:r>
    </w:p>
    <w:p w:rsidR="00D30015" w:rsidRPr="006572FE" w:rsidRDefault="00D30015" w:rsidP="00D30015">
      <w:pPr>
        <w:pStyle w:val="paragraph"/>
      </w:pPr>
      <w:r w:rsidRPr="006572FE">
        <w:tab/>
        <w:t>(a)</w:t>
      </w:r>
      <w:r w:rsidRPr="006572FE">
        <w:tab/>
        <w:t>a Defence student; or</w:t>
      </w:r>
    </w:p>
    <w:p w:rsidR="00D30015" w:rsidRPr="006572FE" w:rsidRDefault="00D30015" w:rsidP="00D30015">
      <w:pPr>
        <w:pStyle w:val="paragraph"/>
      </w:pPr>
      <w:r w:rsidRPr="006572FE">
        <w:tab/>
        <w:t>(b)</w:t>
      </w:r>
      <w:r w:rsidRPr="006572FE">
        <w:tab/>
        <w:t>a Foreign Affairs student; or</w:t>
      </w:r>
    </w:p>
    <w:p w:rsidR="00D30015" w:rsidRPr="006572FE" w:rsidRDefault="00D30015" w:rsidP="00D30015">
      <w:pPr>
        <w:pStyle w:val="paragraph"/>
      </w:pPr>
      <w:r w:rsidRPr="006572FE">
        <w:tab/>
        <w:t>(c)</w:t>
      </w:r>
      <w:r w:rsidRPr="006572FE">
        <w:tab/>
        <w:t>a secondary exchange student.</w:t>
      </w:r>
    </w:p>
    <w:p w:rsidR="00D30015" w:rsidRPr="006572FE" w:rsidRDefault="00D30015" w:rsidP="00D30015">
      <w:pPr>
        <w:pStyle w:val="subsection"/>
      </w:pPr>
      <w:r w:rsidRPr="006572FE">
        <w:tab/>
        <w:t>(2)</w:t>
      </w:r>
      <w:r w:rsidRPr="006572FE">
        <w:tab/>
        <w:t xml:space="preserve">A holder not covered by </w:t>
      </w:r>
      <w:r w:rsidR="006572FE">
        <w:t>subclause (</w:t>
      </w:r>
      <w:r w:rsidRPr="006572FE">
        <w:t>1):</w:t>
      </w:r>
    </w:p>
    <w:p w:rsidR="00D30015" w:rsidRPr="006572FE" w:rsidRDefault="00D30015" w:rsidP="00D30015">
      <w:pPr>
        <w:pStyle w:val="paragraph"/>
      </w:pPr>
      <w:r w:rsidRPr="006572FE">
        <w:tab/>
        <w:t>(a)</w:t>
      </w:r>
      <w:r w:rsidRPr="006572FE">
        <w:tab/>
        <w:t>must be enrolled in a full</w:t>
      </w:r>
      <w:r w:rsidR="006572FE">
        <w:noBreakHyphen/>
      </w:r>
      <w:r w:rsidRPr="006572FE">
        <w:t>time registered course; and</w:t>
      </w:r>
    </w:p>
    <w:p w:rsidR="00D30015" w:rsidRPr="006572FE" w:rsidRDefault="00D30015" w:rsidP="00D30015">
      <w:pPr>
        <w:pStyle w:val="paragraph"/>
      </w:pPr>
      <w:r w:rsidRPr="006572FE">
        <w:tab/>
        <w:t>(b)</w:t>
      </w:r>
      <w:r w:rsidRPr="006572FE">
        <w:tab/>
        <w:t xml:space="preserve">subject to </w:t>
      </w:r>
      <w:r w:rsidR="006572FE">
        <w:t>subclause (</w:t>
      </w:r>
      <w:r w:rsidRPr="006572FE">
        <w:t>3), must maintain enrolment in a registered course that, once completed, will provide a qualification from the Australian Qualifications Framework that is at the same level as, or at a higher level than, the registered course in relation to which the visa was granted; and</w:t>
      </w:r>
    </w:p>
    <w:p w:rsidR="00D30015" w:rsidRPr="006572FE" w:rsidRDefault="00D30015" w:rsidP="00D30015">
      <w:pPr>
        <w:pStyle w:val="paragraph"/>
      </w:pPr>
      <w:r w:rsidRPr="006572FE">
        <w:tab/>
        <w:t>(c)</w:t>
      </w:r>
      <w:r w:rsidRPr="006572FE">
        <w:tab/>
        <w:t>must ensure that neither of the following subparagraphs applies in respect of a registered course undertaken by the holder:</w:t>
      </w:r>
    </w:p>
    <w:p w:rsidR="00D30015" w:rsidRPr="006572FE" w:rsidRDefault="00D30015" w:rsidP="00D30015">
      <w:pPr>
        <w:pStyle w:val="paragraphsub"/>
      </w:pPr>
      <w:r w:rsidRPr="006572FE">
        <w:tab/>
        <w:t>(i)</w:t>
      </w:r>
      <w:r w:rsidRPr="006572FE">
        <w:tab/>
        <w:t>the education provider has certified the holder, for a registered course undertaken by the holder, as not achieving satisfactory course progress for section</w:t>
      </w:r>
      <w:r w:rsidR="006572FE">
        <w:t> </w:t>
      </w:r>
      <w:r w:rsidRPr="006572FE">
        <w:t xml:space="preserve">19 of the </w:t>
      </w:r>
      <w:r w:rsidRPr="006572FE">
        <w:rPr>
          <w:i/>
        </w:rPr>
        <w:t>Education Services for Overseas Students Act 2000</w:t>
      </w:r>
      <w:r w:rsidRPr="006572FE">
        <w:t xml:space="preserve"> and the relevant standard of the national code made by the Education Minister under section</w:t>
      </w:r>
      <w:r w:rsidR="006572FE">
        <w:t> </w:t>
      </w:r>
      <w:r w:rsidRPr="006572FE">
        <w:t>33 of that Act;</w:t>
      </w:r>
    </w:p>
    <w:p w:rsidR="00D30015" w:rsidRPr="006572FE" w:rsidRDefault="00D30015" w:rsidP="00D30015">
      <w:pPr>
        <w:pStyle w:val="paragraphsub"/>
      </w:pPr>
      <w:r w:rsidRPr="006572FE">
        <w:tab/>
        <w:t>(ii)</w:t>
      </w:r>
      <w:r w:rsidRPr="006572FE">
        <w:tab/>
        <w:t>the education provider has certified the holder, for a registered course undertaken by the holder, as not achieving satisfactory course attendance for section</w:t>
      </w:r>
      <w:r w:rsidR="006572FE">
        <w:t> </w:t>
      </w:r>
      <w:r w:rsidRPr="006572FE">
        <w:t xml:space="preserve">19 of the </w:t>
      </w:r>
      <w:r w:rsidRPr="006572FE">
        <w:rPr>
          <w:i/>
        </w:rPr>
        <w:t>Education Services for Overseas Students Act 2000</w:t>
      </w:r>
      <w:r w:rsidRPr="006572FE">
        <w:t xml:space="preserve"> and the relevant standard of the national code made by the Education Minister under section</w:t>
      </w:r>
      <w:r w:rsidR="006572FE">
        <w:t> </w:t>
      </w:r>
      <w:r w:rsidRPr="006572FE">
        <w:t>33 of that Act.</w:t>
      </w:r>
    </w:p>
    <w:p w:rsidR="00D30015" w:rsidRPr="006572FE" w:rsidRDefault="00D30015" w:rsidP="00D30015">
      <w:pPr>
        <w:pStyle w:val="subsection"/>
      </w:pPr>
      <w:r w:rsidRPr="006572FE">
        <w:tab/>
        <w:t>(3)</w:t>
      </w:r>
      <w:r w:rsidRPr="006572FE">
        <w:tab/>
        <w:t xml:space="preserve">A holder is taken to satisfy the requirement set out in </w:t>
      </w:r>
      <w:r w:rsidR="006572FE">
        <w:t>paragraph (</w:t>
      </w:r>
      <w:r w:rsidRPr="006572FE">
        <w:t>2)(b) if the holder:</w:t>
      </w:r>
    </w:p>
    <w:p w:rsidR="00D30015" w:rsidRPr="006572FE" w:rsidRDefault="00D30015" w:rsidP="00D30015">
      <w:pPr>
        <w:pStyle w:val="paragraph"/>
      </w:pPr>
      <w:r w:rsidRPr="006572FE">
        <w:tab/>
        <w:t>(a)</w:t>
      </w:r>
      <w:r w:rsidRPr="006572FE">
        <w:tab/>
        <w:t>is enrolled in a course at the Australian Qualifications Framework level 10; and</w:t>
      </w:r>
    </w:p>
    <w:p w:rsidR="00D30015" w:rsidRPr="006572FE" w:rsidRDefault="00D30015" w:rsidP="00D30015">
      <w:pPr>
        <w:pStyle w:val="paragraph"/>
      </w:pPr>
      <w:r w:rsidRPr="006572FE">
        <w:tab/>
        <w:t>(b)</w:t>
      </w:r>
      <w:r w:rsidRPr="006572FE">
        <w:tab/>
        <w:t>changes their enrolment to a course at the Australian Qualifications Framework level 9.</w:t>
      </w:r>
    </w:p>
    <w:p w:rsidR="003C576D" w:rsidRPr="006572FE" w:rsidRDefault="00D30015" w:rsidP="00D30015">
      <w:pPr>
        <w:pStyle w:val="subsection"/>
      </w:pPr>
      <w:r w:rsidRPr="006572FE">
        <w:t>8203</w:t>
      </w:r>
      <w:r w:rsidRPr="006572FE">
        <w:tab/>
      </w:r>
      <w:r w:rsidRPr="006572FE">
        <w:tab/>
        <w:t>The holder must not change his or her course of study, or thesis or research topic, unless approval is given by the Minister after the Minister has obtained an assessment from the competent Australian authorities that the holder is not likely to be directly or indirectly a risk to Australian national security.</w:t>
      </w:r>
    </w:p>
    <w:p w:rsidR="003C576D" w:rsidRPr="006572FE" w:rsidRDefault="00D30015" w:rsidP="00D30015">
      <w:pPr>
        <w:pStyle w:val="subsection"/>
      </w:pPr>
      <w:r w:rsidRPr="006572FE">
        <w:t>8204</w:t>
      </w:r>
      <w:r w:rsidRPr="006572FE">
        <w:tab/>
      </w:r>
      <w:r w:rsidRPr="006572FE">
        <w:tab/>
        <w:t>The holder must not undertake or change a course of study or research, or thesis or research topic, for:</w:t>
      </w:r>
    </w:p>
    <w:p w:rsidR="003C576D" w:rsidRPr="006572FE" w:rsidRDefault="00D30015" w:rsidP="00D30015">
      <w:pPr>
        <w:pStyle w:val="paragraph"/>
      </w:pPr>
      <w:r w:rsidRPr="006572FE">
        <w:tab/>
        <w:t>(a)</w:t>
      </w:r>
      <w:r w:rsidRPr="006572FE">
        <w:tab/>
        <w:t>a graduate certificate, a graduate diploma, a master’s degree or a doctorate; or</w:t>
      </w:r>
    </w:p>
    <w:p w:rsidR="003C576D" w:rsidRPr="006572FE" w:rsidRDefault="00D30015" w:rsidP="00D30015">
      <w:pPr>
        <w:pStyle w:val="paragraph"/>
      </w:pPr>
      <w:r w:rsidRPr="006572FE">
        <w:tab/>
        <w:t>(b)</w:t>
      </w:r>
      <w:r w:rsidRPr="006572FE">
        <w:tab/>
        <w:t>any bridging course required as a prerequisite to a course of study or research for a master’s degree or a doctorate;</w:t>
      </w:r>
    </w:p>
    <w:p w:rsidR="003C576D" w:rsidRPr="006572FE" w:rsidRDefault="00D30015" w:rsidP="00D30015">
      <w:pPr>
        <w:pStyle w:val="subsection2"/>
      </w:pPr>
      <w:r w:rsidRPr="006572FE">
        <w:t>unless approval is given by the Minister after the Minister has obtained an assessment from the competent Australian authorities that the holder is not likely to be directly or indirectly a risk to Australian national security.</w:t>
      </w:r>
    </w:p>
    <w:p w:rsidR="00D30015" w:rsidRPr="006572FE" w:rsidRDefault="00D30015" w:rsidP="00D30015">
      <w:pPr>
        <w:pStyle w:val="subsection"/>
      </w:pPr>
      <w:r w:rsidRPr="006572FE">
        <w:t>8207</w:t>
      </w:r>
      <w:r w:rsidRPr="006572FE">
        <w:tab/>
      </w:r>
      <w:r w:rsidRPr="006572FE">
        <w:tab/>
        <w:t>The holder must not engage in any studies or training in Australia.</w:t>
      </w:r>
    </w:p>
    <w:p w:rsidR="003C576D" w:rsidRPr="006572FE" w:rsidRDefault="00D30015" w:rsidP="00D30015">
      <w:pPr>
        <w:pStyle w:val="subsection"/>
      </w:pPr>
      <w:r w:rsidRPr="006572FE">
        <w:t>8301</w:t>
      </w:r>
      <w:r w:rsidRPr="006572FE">
        <w:tab/>
      </w:r>
      <w:r w:rsidRPr="006572FE">
        <w:tab/>
        <w:t>After entry to Australia, the holder must satisfy relevant public interest criteria before the visa ceases.</w:t>
      </w:r>
    </w:p>
    <w:p w:rsidR="003C576D" w:rsidRPr="006572FE" w:rsidRDefault="00D30015" w:rsidP="00D30015">
      <w:pPr>
        <w:pStyle w:val="subsection"/>
      </w:pPr>
      <w:r w:rsidRPr="006572FE">
        <w:t>8302</w:t>
      </w:r>
      <w:r w:rsidRPr="006572FE">
        <w:tab/>
      </w:r>
      <w:r w:rsidRPr="006572FE">
        <w:tab/>
        <w:t>After entry to Australia, all relevant members of the family unit must satisfy the relevant public interest criteria before the visa ceases.</w:t>
      </w:r>
    </w:p>
    <w:p w:rsidR="003C576D" w:rsidRPr="006572FE" w:rsidRDefault="00D30015" w:rsidP="00D30015">
      <w:pPr>
        <w:pStyle w:val="subsection"/>
      </w:pPr>
      <w:r w:rsidRPr="006572FE">
        <w:t>8303</w:t>
      </w:r>
      <w:r w:rsidRPr="006572FE">
        <w:tab/>
      </w:r>
      <w:r w:rsidRPr="006572FE">
        <w:tab/>
        <w:t>The holder must not become involved in activities disruptive to, or violence threatening harm to, the Australian community or a group within the Australian community.</w:t>
      </w:r>
    </w:p>
    <w:p w:rsidR="003C576D" w:rsidRPr="006572FE" w:rsidRDefault="00D30015" w:rsidP="00D30015">
      <w:pPr>
        <w:pStyle w:val="subsection"/>
      </w:pPr>
      <w:r w:rsidRPr="006572FE">
        <w:t>8401</w:t>
      </w:r>
      <w:r w:rsidRPr="006572FE">
        <w:tab/>
      </w:r>
      <w:r w:rsidRPr="006572FE">
        <w:tab/>
        <w:t>The holder must report:</w:t>
      </w:r>
    </w:p>
    <w:p w:rsidR="003C576D" w:rsidRPr="006572FE" w:rsidRDefault="00D30015" w:rsidP="00D30015">
      <w:pPr>
        <w:pStyle w:val="paragraph"/>
      </w:pPr>
      <w:r w:rsidRPr="006572FE">
        <w:tab/>
        <w:t>(a)</w:t>
      </w:r>
      <w:r w:rsidRPr="006572FE">
        <w:tab/>
        <w:t>at a time or times; and</w:t>
      </w:r>
    </w:p>
    <w:p w:rsidR="003C576D" w:rsidRPr="006572FE" w:rsidRDefault="00D30015" w:rsidP="00D30015">
      <w:pPr>
        <w:pStyle w:val="paragraph"/>
      </w:pPr>
      <w:r w:rsidRPr="006572FE">
        <w:tab/>
        <w:t>(b)</w:t>
      </w:r>
      <w:r w:rsidRPr="006572FE">
        <w:tab/>
        <w:t>at a place;</w:t>
      </w:r>
    </w:p>
    <w:p w:rsidR="003C576D" w:rsidRPr="006572FE" w:rsidRDefault="00D30015" w:rsidP="0070722E">
      <w:pPr>
        <w:pStyle w:val="subsection2"/>
      </w:pPr>
      <w:r w:rsidRPr="006572FE">
        <w:t>specified by the Minister for the purpose.</w:t>
      </w:r>
    </w:p>
    <w:p w:rsidR="003C576D" w:rsidRPr="006572FE" w:rsidRDefault="00D30015" w:rsidP="00D30015">
      <w:pPr>
        <w:pStyle w:val="subsection"/>
      </w:pPr>
      <w:r w:rsidRPr="006572FE">
        <w:t>8402</w:t>
      </w:r>
      <w:r w:rsidRPr="006572FE">
        <w:tab/>
      </w:r>
      <w:r w:rsidRPr="006572FE">
        <w:tab/>
        <w:t>The holder must report:</w:t>
      </w:r>
    </w:p>
    <w:p w:rsidR="003C576D" w:rsidRPr="006572FE" w:rsidRDefault="00D30015" w:rsidP="00D30015">
      <w:pPr>
        <w:pStyle w:val="paragraph"/>
      </w:pPr>
      <w:r w:rsidRPr="006572FE">
        <w:tab/>
        <w:t>(a)</w:t>
      </w:r>
      <w:r w:rsidRPr="006572FE">
        <w:tab/>
        <w:t>within 5 working days of grant, to an office of Immigration; and</w:t>
      </w:r>
    </w:p>
    <w:p w:rsidR="003C576D" w:rsidRPr="006572FE" w:rsidRDefault="00D30015" w:rsidP="00D30015">
      <w:pPr>
        <w:pStyle w:val="paragraph"/>
      </w:pPr>
      <w:r w:rsidRPr="006572FE">
        <w:tab/>
        <w:t>(b)</w:t>
      </w:r>
      <w:r w:rsidRPr="006572FE">
        <w:tab/>
        <w:t xml:space="preserve">to that office on the first working day of every week after reporting under </w:t>
      </w:r>
      <w:r w:rsidR="006572FE">
        <w:t>paragraph (</w:t>
      </w:r>
      <w:r w:rsidRPr="006572FE">
        <w:t>a).</w:t>
      </w:r>
    </w:p>
    <w:p w:rsidR="003C576D" w:rsidRPr="006572FE" w:rsidRDefault="00D30015" w:rsidP="00D30015">
      <w:pPr>
        <w:pStyle w:val="subsection"/>
      </w:pPr>
      <w:r w:rsidRPr="006572FE">
        <w:t>8501</w:t>
      </w:r>
      <w:r w:rsidRPr="006572FE">
        <w:tab/>
      </w:r>
      <w:r w:rsidRPr="006572FE">
        <w:tab/>
        <w:t>The holder must maintain adequate arrangements for health insurance while the holder is in Australia.</w:t>
      </w:r>
    </w:p>
    <w:p w:rsidR="003C576D" w:rsidRPr="006572FE" w:rsidRDefault="00D30015" w:rsidP="00D30015">
      <w:pPr>
        <w:pStyle w:val="subsection"/>
      </w:pPr>
      <w:r w:rsidRPr="006572FE">
        <w:t>8502</w:t>
      </w:r>
      <w:r w:rsidRPr="006572FE">
        <w:tab/>
      </w:r>
      <w:r w:rsidRPr="006572FE">
        <w:tab/>
        <w:t>The holder of the visa must not enter Australia before the entry to Australia of a person specified in the visa.</w:t>
      </w:r>
    </w:p>
    <w:p w:rsidR="003C576D" w:rsidRPr="006572FE" w:rsidRDefault="00D30015" w:rsidP="00D30015">
      <w:pPr>
        <w:pStyle w:val="subsection"/>
      </w:pPr>
      <w:r w:rsidRPr="006572FE">
        <w:t>8503</w:t>
      </w:r>
      <w:r w:rsidRPr="006572FE">
        <w:tab/>
      </w:r>
      <w:r w:rsidRPr="006572FE">
        <w:tab/>
        <w:t>The holder will not, after entering Australia, be entitled to be granted a substantive visa, other than a protection visa, while the holder remains in Australia.</w:t>
      </w:r>
    </w:p>
    <w:p w:rsidR="003C576D" w:rsidRPr="006572FE" w:rsidRDefault="00D30015" w:rsidP="00D30015">
      <w:pPr>
        <w:pStyle w:val="subsection"/>
      </w:pPr>
      <w:r w:rsidRPr="006572FE">
        <w:t>8504</w:t>
      </w:r>
      <w:r w:rsidRPr="006572FE">
        <w:tab/>
      </w:r>
      <w:r w:rsidRPr="006572FE">
        <w:tab/>
        <w:t>The holder must enter Australia as the holder of the visa to which the condition applies before a date specified by the Minister.</w:t>
      </w:r>
    </w:p>
    <w:p w:rsidR="003C576D" w:rsidRPr="006572FE" w:rsidRDefault="00D30015" w:rsidP="00D30015">
      <w:pPr>
        <w:pStyle w:val="subsection"/>
      </w:pPr>
      <w:r w:rsidRPr="006572FE">
        <w:t>8505</w:t>
      </w:r>
      <w:r w:rsidRPr="006572FE">
        <w:tab/>
      </w:r>
      <w:r w:rsidRPr="006572FE">
        <w:tab/>
        <w:t>The holder must continue to live at the address specified by the holder before grant of the visa.</w:t>
      </w:r>
    </w:p>
    <w:p w:rsidR="003C576D" w:rsidRPr="006572FE" w:rsidRDefault="00D30015" w:rsidP="00D30015">
      <w:pPr>
        <w:pStyle w:val="subsection"/>
      </w:pPr>
      <w:r w:rsidRPr="006572FE">
        <w:t>8506</w:t>
      </w:r>
      <w:r w:rsidRPr="006572FE">
        <w:tab/>
      </w:r>
      <w:r w:rsidRPr="006572FE">
        <w:tab/>
        <w:t>The holder must notify Immigration at least 2 working days in advance of any change in the holder’s address.</w:t>
      </w:r>
    </w:p>
    <w:p w:rsidR="003C576D" w:rsidRPr="006572FE" w:rsidRDefault="00D30015" w:rsidP="00D30015">
      <w:pPr>
        <w:pStyle w:val="subsection"/>
      </w:pPr>
      <w:r w:rsidRPr="006572FE">
        <w:t>8507</w:t>
      </w:r>
      <w:r w:rsidRPr="006572FE">
        <w:tab/>
      </w:r>
      <w:r w:rsidRPr="006572FE">
        <w:tab/>
        <w:t>The holder must, within the period specified by the Minister for the purpose:</w:t>
      </w:r>
    </w:p>
    <w:p w:rsidR="003C576D" w:rsidRPr="006572FE" w:rsidRDefault="00D30015" w:rsidP="00D30015">
      <w:pPr>
        <w:pStyle w:val="paragraph"/>
      </w:pPr>
      <w:r w:rsidRPr="006572FE">
        <w:tab/>
        <w:t>(a)</w:t>
      </w:r>
      <w:r w:rsidRPr="006572FE">
        <w:tab/>
        <w:t>pay; or</w:t>
      </w:r>
    </w:p>
    <w:p w:rsidR="003C576D" w:rsidRPr="006572FE" w:rsidRDefault="00D30015" w:rsidP="00D30015">
      <w:pPr>
        <w:pStyle w:val="paragraph"/>
      </w:pPr>
      <w:r w:rsidRPr="006572FE">
        <w:tab/>
        <w:t>(b)</w:t>
      </w:r>
      <w:r w:rsidRPr="006572FE">
        <w:tab/>
        <w:t>make an arrangement that is satisfactory to the Minister to pay;</w:t>
      </w:r>
    </w:p>
    <w:p w:rsidR="003C576D" w:rsidRPr="006572FE" w:rsidRDefault="00D30015" w:rsidP="0070722E">
      <w:pPr>
        <w:pStyle w:val="subsection2"/>
      </w:pPr>
      <w:r w:rsidRPr="006572FE">
        <w:t>the costs (within the meaning of Division</w:t>
      </w:r>
      <w:r w:rsidR="006572FE">
        <w:t> </w:t>
      </w:r>
      <w:r w:rsidRPr="006572FE">
        <w:t>10 of Part</w:t>
      </w:r>
      <w:r w:rsidR="006572FE">
        <w:t> </w:t>
      </w:r>
      <w:r w:rsidRPr="006572FE">
        <w:t>2 of the Act) of the holder’s detention.</w:t>
      </w:r>
    </w:p>
    <w:p w:rsidR="003C576D" w:rsidRPr="006572FE" w:rsidRDefault="00D30015" w:rsidP="00D30015">
      <w:pPr>
        <w:pStyle w:val="subsection"/>
      </w:pPr>
      <w:r w:rsidRPr="006572FE">
        <w:t>8508</w:t>
      </w:r>
      <w:r w:rsidRPr="006572FE">
        <w:tab/>
      </w:r>
      <w:r w:rsidRPr="006572FE">
        <w:tab/>
        <w:t>The holder must make a valid application for a visa of a class that can be granted in Australia, within the time specified by the Minister for the purpose.</w:t>
      </w:r>
    </w:p>
    <w:p w:rsidR="00D30015" w:rsidRPr="006572FE" w:rsidRDefault="00D30015" w:rsidP="00D30015">
      <w:pPr>
        <w:pStyle w:val="notetext"/>
      </w:pPr>
      <w:r w:rsidRPr="006572FE">
        <w:t>Note:</w:t>
      </w:r>
      <w:r w:rsidRPr="006572FE">
        <w:tab/>
        <w:t xml:space="preserve">For the meaning of </w:t>
      </w:r>
      <w:r w:rsidRPr="006572FE">
        <w:rPr>
          <w:b/>
          <w:i/>
        </w:rPr>
        <w:t>valid application</w:t>
      </w:r>
      <w:r w:rsidRPr="006572FE">
        <w:t xml:space="preserve"> see s 46 of the Act. Broadly, a valid application is one that is formally in order for consideration, not necessarily one that can be granted.</w:t>
      </w:r>
    </w:p>
    <w:p w:rsidR="003C576D" w:rsidRPr="006572FE" w:rsidRDefault="00D30015" w:rsidP="00D30015">
      <w:pPr>
        <w:pStyle w:val="subsection"/>
      </w:pPr>
      <w:r w:rsidRPr="006572FE">
        <w:t>8509</w:t>
      </w:r>
      <w:r w:rsidRPr="006572FE">
        <w:tab/>
      </w:r>
      <w:r w:rsidRPr="006572FE">
        <w:tab/>
        <w:t>Within 5 working days after the date of grant, the holder must:</w:t>
      </w:r>
    </w:p>
    <w:p w:rsidR="003C576D" w:rsidRPr="006572FE" w:rsidRDefault="00D30015" w:rsidP="00D30015">
      <w:pPr>
        <w:pStyle w:val="paragraph"/>
      </w:pPr>
      <w:r w:rsidRPr="006572FE">
        <w:tab/>
        <w:t>(a)</w:t>
      </w:r>
      <w:r w:rsidRPr="006572FE">
        <w:tab/>
        <w:t>make a valid application for a substantive visa; or</w:t>
      </w:r>
    </w:p>
    <w:p w:rsidR="003C576D" w:rsidRPr="006572FE" w:rsidRDefault="00D30015" w:rsidP="00D30015">
      <w:pPr>
        <w:pStyle w:val="paragraph"/>
      </w:pPr>
      <w:r w:rsidRPr="006572FE">
        <w:tab/>
        <w:t>(b)</w:t>
      </w:r>
      <w:r w:rsidRPr="006572FE">
        <w:tab/>
        <w:t>show an officer a ticket for travel to a country other than Australia that the Minister is satisfied will allow the holder to enter on his or her arrival.</w:t>
      </w:r>
    </w:p>
    <w:p w:rsidR="003C576D" w:rsidRPr="006572FE" w:rsidRDefault="00D30015" w:rsidP="00D30015">
      <w:pPr>
        <w:pStyle w:val="subsection"/>
      </w:pPr>
      <w:r w:rsidRPr="006572FE">
        <w:t>8510</w:t>
      </w:r>
      <w:r w:rsidRPr="006572FE">
        <w:tab/>
      </w:r>
      <w:r w:rsidRPr="006572FE">
        <w:tab/>
        <w:t>Within the time specified by the Minister for the purpose, the holder must, either:</w:t>
      </w:r>
    </w:p>
    <w:p w:rsidR="003C576D" w:rsidRPr="006572FE" w:rsidRDefault="00D30015" w:rsidP="00D30015">
      <w:pPr>
        <w:pStyle w:val="paragraph"/>
      </w:pPr>
      <w:r w:rsidRPr="006572FE">
        <w:tab/>
        <w:t>(a)</w:t>
      </w:r>
      <w:r w:rsidRPr="006572FE">
        <w:tab/>
        <w:t>show an officer a passport that is in force; or</w:t>
      </w:r>
    </w:p>
    <w:p w:rsidR="003C576D" w:rsidRPr="006572FE" w:rsidRDefault="00D30015" w:rsidP="00D30015">
      <w:pPr>
        <w:pStyle w:val="paragraph"/>
      </w:pPr>
      <w:r w:rsidRPr="006572FE">
        <w:tab/>
        <w:t>(b)</w:t>
      </w:r>
      <w:r w:rsidRPr="006572FE">
        <w:tab/>
        <w:t>make an arrangement satisfactory to the Minister to obtain a passport.</w:t>
      </w:r>
    </w:p>
    <w:p w:rsidR="003C576D" w:rsidRPr="006572FE" w:rsidRDefault="00D30015" w:rsidP="00D30015">
      <w:pPr>
        <w:pStyle w:val="subsection"/>
      </w:pPr>
      <w:r w:rsidRPr="006572FE">
        <w:t>8511</w:t>
      </w:r>
      <w:r w:rsidRPr="006572FE">
        <w:tab/>
      </w:r>
      <w:r w:rsidRPr="006572FE">
        <w:tab/>
        <w:t>Within the time specified by the Minister for the purpose, the holder must, show an officer a ticket for travel to a country other than Australia that the Minister is satisfied will allow the holder to enter on his or her arrival.</w:t>
      </w:r>
    </w:p>
    <w:p w:rsidR="003C576D" w:rsidRPr="006572FE" w:rsidRDefault="00D30015" w:rsidP="00D30015">
      <w:pPr>
        <w:pStyle w:val="subsection"/>
      </w:pPr>
      <w:r w:rsidRPr="006572FE">
        <w:t>8512</w:t>
      </w:r>
      <w:r w:rsidRPr="006572FE">
        <w:tab/>
      </w:r>
      <w:r w:rsidRPr="006572FE">
        <w:tab/>
        <w:t>The holder must leave Australia by the date specified by the Minister for the purpose.</w:t>
      </w:r>
    </w:p>
    <w:p w:rsidR="003C576D" w:rsidRPr="006572FE" w:rsidRDefault="00D30015" w:rsidP="00D30015">
      <w:pPr>
        <w:pStyle w:val="subsection"/>
      </w:pPr>
      <w:r w:rsidRPr="006572FE">
        <w:t>8513</w:t>
      </w:r>
      <w:r w:rsidRPr="006572FE">
        <w:tab/>
      </w:r>
      <w:r w:rsidRPr="006572FE">
        <w:tab/>
        <w:t>The holder must notify Immigration of his or her residential address within 5 working days of grant.</w:t>
      </w:r>
    </w:p>
    <w:p w:rsidR="003C576D" w:rsidRPr="006572FE" w:rsidRDefault="00D30015" w:rsidP="00D30015">
      <w:pPr>
        <w:pStyle w:val="subsection"/>
      </w:pPr>
      <w:r w:rsidRPr="006572FE">
        <w:t>8514</w:t>
      </w:r>
      <w:r w:rsidRPr="006572FE">
        <w:tab/>
      </w:r>
      <w:r w:rsidRPr="006572FE">
        <w:tab/>
        <w:t>During the visa period of the visa, there must be no material change in the circumstances on the basis of which it was granted.</w:t>
      </w:r>
    </w:p>
    <w:p w:rsidR="003C576D" w:rsidRPr="006572FE" w:rsidRDefault="00D30015" w:rsidP="00D30015">
      <w:pPr>
        <w:pStyle w:val="subsection"/>
      </w:pPr>
      <w:r w:rsidRPr="006572FE">
        <w:t>8515</w:t>
      </w:r>
      <w:r w:rsidRPr="006572FE">
        <w:tab/>
      </w:r>
      <w:r w:rsidRPr="006572FE">
        <w:tab/>
        <w:t>The holder of the visa must not marry or enter into a de facto relationship before entering Australia.</w:t>
      </w:r>
    </w:p>
    <w:p w:rsidR="003C576D" w:rsidRPr="006572FE" w:rsidRDefault="00D30015" w:rsidP="00D30015">
      <w:pPr>
        <w:pStyle w:val="subsection"/>
      </w:pPr>
      <w:r w:rsidRPr="006572FE">
        <w:t>8516</w:t>
      </w:r>
      <w:r w:rsidRPr="006572FE">
        <w:tab/>
      </w:r>
      <w:r w:rsidRPr="006572FE">
        <w:tab/>
        <w:t>The holder must continue to be a person who would satisfy the primary or secondary criteria, as the case requires, for the grant of the visa.</w:t>
      </w:r>
    </w:p>
    <w:p w:rsidR="003C576D" w:rsidRPr="006572FE" w:rsidRDefault="00D30015" w:rsidP="00D30015">
      <w:pPr>
        <w:pStyle w:val="subsection"/>
      </w:pPr>
      <w:r w:rsidRPr="006572FE">
        <w:t>8517</w:t>
      </w:r>
      <w:r w:rsidRPr="006572FE">
        <w:tab/>
      </w:r>
      <w:r w:rsidRPr="006572FE">
        <w:tab/>
        <w:t>The holder must maintain adequate arrangements for the education of any school</w:t>
      </w:r>
      <w:r w:rsidR="006572FE">
        <w:noBreakHyphen/>
      </w:r>
      <w:r w:rsidRPr="006572FE">
        <w:t>age dependant of the holder who is in Australia for more than 3 months as the holder of a student visa (as a person who has satisfied the secondary criteria).</w:t>
      </w:r>
    </w:p>
    <w:p w:rsidR="003C576D" w:rsidRPr="006572FE" w:rsidRDefault="00D30015" w:rsidP="00D30015">
      <w:pPr>
        <w:pStyle w:val="subsection"/>
      </w:pPr>
      <w:r w:rsidRPr="006572FE">
        <w:t>8518</w:t>
      </w:r>
      <w:r w:rsidRPr="006572FE">
        <w:tab/>
      </w:r>
      <w:r w:rsidRPr="006572FE">
        <w:tab/>
        <w:t>Adequate arrangements must be maintained for the education of the holder while he or she is in Australia.</w:t>
      </w:r>
    </w:p>
    <w:p w:rsidR="003C576D" w:rsidRPr="006572FE" w:rsidRDefault="00D30015" w:rsidP="00D30015">
      <w:pPr>
        <w:pStyle w:val="subsection"/>
      </w:pPr>
      <w:r w:rsidRPr="006572FE">
        <w:t>8519</w:t>
      </w:r>
      <w:r w:rsidRPr="006572FE">
        <w:tab/>
      </w:r>
      <w:r w:rsidRPr="006572FE">
        <w:tab/>
        <w:t>The holder must enter into the marriage in relation to which the visa was granted within the visa period of the visa.</w:t>
      </w:r>
    </w:p>
    <w:p w:rsidR="003C576D" w:rsidRPr="006572FE" w:rsidRDefault="00D30015" w:rsidP="00D30015">
      <w:pPr>
        <w:pStyle w:val="subsection"/>
      </w:pPr>
      <w:r w:rsidRPr="006572FE">
        <w:t>8520</w:t>
      </w:r>
      <w:r w:rsidRPr="006572FE">
        <w:tab/>
      </w:r>
      <w:r w:rsidRPr="006572FE">
        <w:tab/>
        <w:t>The relevant person who holds a Subclass 300 visa on the basis of having satisfied the primary criteria must enter into the marriage in relation to which that visa was granted within the visa period of that visa.</w:t>
      </w:r>
    </w:p>
    <w:p w:rsidR="003C576D" w:rsidRPr="006572FE" w:rsidRDefault="00D30015" w:rsidP="00D30015">
      <w:pPr>
        <w:pStyle w:val="subsection"/>
      </w:pPr>
      <w:r w:rsidRPr="006572FE">
        <w:t>8522</w:t>
      </w:r>
      <w:r w:rsidRPr="006572FE">
        <w:tab/>
      </w:r>
      <w:r w:rsidRPr="006572FE">
        <w:tab/>
        <w:t>The holder must leave Australia not later than the time of departure of the person:</w:t>
      </w:r>
    </w:p>
    <w:p w:rsidR="003C576D" w:rsidRPr="006572FE" w:rsidRDefault="00D30015" w:rsidP="00D30015">
      <w:pPr>
        <w:pStyle w:val="paragraph"/>
      </w:pPr>
      <w:r w:rsidRPr="006572FE">
        <w:tab/>
        <w:t>(a)</w:t>
      </w:r>
      <w:r w:rsidRPr="006572FE">
        <w:tab/>
        <w:t>who has satisfied the primary criteria; and</w:t>
      </w:r>
    </w:p>
    <w:p w:rsidR="003C576D" w:rsidRPr="006572FE" w:rsidRDefault="00D30015" w:rsidP="00D30015">
      <w:pPr>
        <w:pStyle w:val="paragraph"/>
      </w:pPr>
      <w:r w:rsidRPr="006572FE">
        <w:tab/>
        <w:t>(b)</w:t>
      </w:r>
      <w:r w:rsidRPr="006572FE">
        <w:tab/>
        <w:t>of whose family unit the holder is a member.</w:t>
      </w:r>
    </w:p>
    <w:p w:rsidR="003C576D" w:rsidRPr="006572FE" w:rsidRDefault="00D30015" w:rsidP="00D30015">
      <w:pPr>
        <w:pStyle w:val="subsection"/>
      </w:pPr>
      <w:r w:rsidRPr="006572FE">
        <w:t>8523</w:t>
      </w:r>
      <w:r w:rsidRPr="006572FE">
        <w:tab/>
      </w:r>
      <w:r w:rsidRPr="006572FE">
        <w:tab/>
        <w:t>Each person who:</w:t>
      </w:r>
    </w:p>
    <w:p w:rsidR="003C576D" w:rsidRPr="006572FE" w:rsidRDefault="00D30015" w:rsidP="00D30015">
      <w:pPr>
        <w:pStyle w:val="paragraph"/>
      </w:pPr>
      <w:r w:rsidRPr="006572FE">
        <w:tab/>
        <w:t>(a)</w:t>
      </w:r>
      <w:r w:rsidRPr="006572FE">
        <w:tab/>
        <w:t>is a member of the family unit of the holder (being a spouse or de facto partner of the holder or an unmarried child of the holder who has not turned 18); and</w:t>
      </w:r>
    </w:p>
    <w:p w:rsidR="003C576D" w:rsidRPr="006572FE" w:rsidRDefault="00D30015" w:rsidP="00D30015">
      <w:pPr>
        <w:pStyle w:val="paragraph"/>
      </w:pPr>
      <w:r w:rsidRPr="006572FE">
        <w:tab/>
        <w:t>(b)</w:t>
      </w:r>
      <w:r w:rsidRPr="006572FE">
        <w:tab/>
        <w:t>has satisfied the secondary criteria; and</w:t>
      </w:r>
    </w:p>
    <w:p w:rsidR="00D30015" w:rsidRPr="006572FE" w:rsidRDefault="00D30015" w:rsidP="00D30015">
      <w:pPr>
        <w:pStyle w:val="paragraph"/>
      </w:pPr>
      <w:r w:rsidRPr="006572FE">
        <w:tab/>
        <w:t>(c)</w:t>
      </w:r>
      <w:r w:rsidRPr="006572FE">
        <w:tab/>
        <w:t xml:space="preserve">holds a student visa because of </w:t>
      </w:r>
      <w:r w:rsidR="006572FE">
        <w:t>paragraphs (</w:t>
      </w:r>
      <w:r w:rsidRPr="006572FE">
        <w:t>a) and (b);</w:t>
      </w:r>
    </w:p>
    <w:p w:rsidR="00D30015" w:rsidRPr="006572FE" w:rsidRDefault="00D30015" w:rsidP="0070722E">
      <w:pPr>
        <w:pStyle w:val="subsection2"/>
      </w:pPr>
      <w:r w:rsidRPr="006572FE">
        <w:t>must leave Australia not later than the time of departure of the holder.</w:t>
      </w:r>
    </w:p>
    <w:p w:rsidR="003C576D" w:rsidRPr="006572FE" w:rsidRDefault="00D30015" w:rsidP="00D30015">
      <w:pPr>
        <w:pStyle w:val="subsection"/>
      </w:pPr>
      <w:r w:rsidRPr="006572FE">
        <w:t>8525</w:t>
      </w:r>
      <w:r w:rsidRPr="006572FE">
        <w:tab/>
      </w:r>
      <w:r w:rsidRPr="006572FE">
        <w:tab/>
        <w:t>The holder must leave Australia by a specified means of transport on a specified day or within a specified period.</w:t>
      </w:r>
    </w:p>
    <w:p w:rsidR="003C576D" w:rsidRPr="006572FE" w:rsidRDefault="00D30015" w:rsidP="00D30015">
      <w:pPr>
        <w:pStyle w:val="subsection"/>
      </w:pPr>
      <w:r w:rsidRPr="006572FE">
        <w:t>8526</w:t>
      </w:r>
      <w:r w:rsidRPr="006572FE">
        <w:tab/>
      </w:r>
      <w:r w:rsidRPr="006572FE">
        <w:tab/>
        <w:t>The holder must notify the Secretary in writing, not earlier than 7 days before the day the visa ceases to be in effect, and not later than that day, of the holder’s place of residence in Australia by posting the notification to the Central Office of Immigration in the Australian Capital Territory.</w:t>
      </w:r>
    </w:p>
    <w:p w:rsidR="003C576D" w:rsidRPr="006572FE" w:rsidRDefault="00D30015" w:rsidP="00D30015">
      <w:pPr>
        <w:pStyle w:val="subsection"/>
      </w:pPr>
      <w:r w:rsidRPr="006572FE">
        <w:t>8527</w:t>
      </w:r>
      <w:r w:rsidRPr="006572FE">
        <w:tab/>
      </w:r>
      <w:r w:rsidRPr="006572FE">
        <w:tab/>
        <w:t>The holder must be free from tuberculosis at the time of travel to, and entry into, Australia.</w:t>
      </w:r>
    </w:p>
    <w:p w:rsidR="00D30015" w:rsidRPr="006572FE" w:rsidRDefault="00D30015" w:rsidP="00D30015">
      <w:pPr>
        <w:pStyle w:val="subsection"/>
      </w:pPr>
      <w:r w:rsidRPr="006572FE">
        <w:t>8528</w:t>
      </w:r>
      <w:r w:rsidRPr="006572FE">
        <w:tab/>
      </w:r>
      <w:r w:rsidRPr="006572FE">
        <w:tab/>
        <w:t>The holder must not have one or more criminal convictions, for which the sentence or sentences (whether served or not) are for a total period of 12 months duration or more, at the time of travel to, and entry into, Australia.</w:t>
      </w:r>
    </w:p>
    <w:p w:rsidR="00D30015" w:rsidRPr="006572FE" w:rsidRDefault="00D30015" w:rsidP="00D30015">
      <w:pPr>
        <w:pStyle w:val="subsection"/>
      </w:pPr>
      <w:r w:rsidRPr="006572FE">
        <w:t>8529</w:t>
      </w:r>
      <w:r w:rsidRPr="006572FE">
        <w:tab/>
      </w:r>
      <w:r w:rsidRPr="006572FE">
        <w:tab/>
        <w:t>The holder must, after entering Australia:</w:t>
      </w:r>
    </w:p>
    <w:p w:rsidR="00D30015" w:rsidRPr="006572FE" w:rsidRDefault="00D30015" w:rsidP="00D30015">
      <w:pPr>
        <w:pStyle w:val="paragraph"/>
      </w:pPr>
      <w:r w:rsidRPr="006572FE">
        <w:tab/>
        <w:t>(a)</w:t>
      </w:r>
      <w:r w:rsidRPr="006572FE">
        <w:tab/>
        <w:t>undergo a medical examination carried out by:</w:t>
      </w:r>
    </w:p>
    <w:p w:rsidR="00D30015" w:rsidRPr="006572FE" w:rsidRDefault="00D30015" w:rsidP="00D30015">
      <w:pPr>
        <w:pStyle w:val="paragraphsub"/>
      </w:pPr>
      <w:r w:rsidRPr="006572FE">
        <w:tab/>
        <w:t>(i)</w:t>
      </w:r>
      <w:r w:rsidRPr="006572FE">
        <w:tab/>
        <w:t>a Commonwealth Medical Officer; or</w:t>
      </w:r>
    </w:p>
    <w:p w:rsidR="00D30015" w:rsidRPr="006572FE" w:rsidRDefault="00D30015" w:rsidP="00D30015">
      <w:pPr>
        <w:pStyle w:val="paragraphsub"/>
      </w:pPr>
      <w:r w:rsidRPr="006572FE">
        <w:tab/>
        <w:t>(ii)</w:t>
      </w:r>
      <w:r w:rsidRPr="006572FE">
        <w:tab/>
        <w:t>a medical practitioner approved by the Minister; or</w:t>
      </w:r>
    </w:p>
    <w:p w:rsidR="00D30015" w:rsidRPr="006572FE" w:rsidRDefault="00D30015" w:rsidP="00D30015">
      <w:pPr>
        <w:pStyle w:val="paragraphsub"/>
      </w:pPr>
      <w:r w:rsidRPr="006572FE">
        <w:tab/>
        <w:t>(iii)</w:t>
      </w:r>
      <w:r w:rsidRPr="006572FE">
        <w:tab/>
        <w:t>a medical practitioner employed by an organisation approved by the Minister; and</w:t>
      </w:r>
    </w:p>
    <w:p w:rsidR="00D30015" w:rsidRPr="006572FE" w:rsidRDefault="00D30015" w:rsidP="00D30015">
      <w:pPr>
        <w:pStyle w:val="paragraph"/>
      </w:pPr>
      <w:r w:rsidRPr="006572FE">
        <w:tab/>
        <w:t>(b)</w:t>
      </w:r>
      <w:r w:rsidRPr="006572FE">
        <w:tab/>
        <w:t>undergo a chest x</w:t>
      </w:r>
      <w:r w:rsidR="006572FE">
        <w:noBreakHyphen/>
      </w:r>
      <w:r w:rsidRPr="006572FE">
        <w:t>ray examination conducted by a medical practitioner who is qualified as a radiologist in Australia, unless the holder:</w:t>
      </w:r>
    </w:p>
    <w:p w:rsidR="00D30015" w:rsidRPr="006572FE" w:rsidRDefault="00D30015" w:rsidP="00D30015">
      <w:pPr>
        <w:pStyle w:val="paragraphsub"/>
      </w:pPr>
      <w:r w:rsidRPr="006572FE">
        <w:tab/>
        <w:t>(i)</w:t>
      </w:r>
      <w:r w:rsidRPr="006572FE">
        <w:tab/>
        <w:t>is under 11 years of age and is not a person in respect of whom a Commonwealth Medical Officer has requested such an examination; or</w:t>
      </w:r>
    </w:p>
    <w:p w:rsidR="00D30015" w:rsidRPr="006572FE" w:rsidRDefault="00D30015" w:rsidP="00D30015">
      <w:pPr>
        <w:pStyle w:val="paragraphsub"/>
        <w:keepNext/>
        <w:keepLines/>
      </w:pPr>
      <w:r w:rsidRPr="006572FE">
        <w:tab/>
        <w:t>(ii)</w:t>
      </w:r>
      <w:r w:rsidRPr="006572FE">
        <w:tab/>
        <w:t>is a person:</w:t>
      </w:r>
    </w:p>
    <w:p w:rsidR="00D30015" w:rsidRPr="006572FE" w:rsidRDefault="00D30015" w:rsidP="00D30015">
      <w:pPr>
        <w:pStyle w:val="paragraphsub-sub"/>
      </w:pPr>
      <w:r w:rsidRPr="006572FE">
        <w:tab/>
        <w:t>(A)</w:t>
      </w:r>
      <w:r w:rsidRPr="006572FE">
        <w:tab/>
        <w:t>who is confirmed by a Commonwealth Medical Officer to be pregnant; and</w:t>
      </w:r>
    </w:p>
    <w:p w:rsidR="00D30015" w:rsidRPr="006572FE" w:rsidRDefault="00D30015" w:rsidP="00D30015">
      <w:pPr>
        <w:pStyle w:val="paragraphsub-sub"/>
      </w:pPr>
      <w:r w:rsidRPr="006572FE">
        <w:tab/>
        <w:t>(B)</w:t>
      </w:r>
      <w:r w:rsidRPr="006572FE">
        <w:tab/>
        <w:t>who has been examined for tuberculosis by a chest clinic officer employed by a health authority of a State or Territory; and</w:t>
      </w:r>
    </w:p>
    <w:p w:rsidR="00D30015" w:rsidRPr="006572FE" w:rsidRDefault="00D30015" w:rsidP="00D30015">
      <w:pPr>
        <w:pStyle w:val="paragraphsub-sub"/>
      </w:pPr>
      <w:r w:rsidRPr="006572FE">
        <w:tab/>
        <w:t>(C)</w:t>
      </w:r>
      <w:r w:rsidRPr="006572FE">
        <w:tab/>
        <w:t>who has signed an undertaking to place herself under the professional supervision of a health authority in a State or Territory and to undergo any necessary treatment; and</w:t>
      </w:r>
    </w:p>
    <w:p w:rsidR="00D30015" w:rsidRPr="006572FE" w:rsidRDefault="00D30015" w:rsidP="00D30015">
      <w:pPr>
        <w:pStyle w:val="paragraphsub-sub"/>
      </w:pPr>
      <w:r w:rsidRPr="006572FE">
        <w:tab/>
        <w:t>(D)</w:t>
      </w:r>
      <w:r w:rsidRPr="006572FE">
        <w:tab/>
        <w:t>whom the Minister is satisfied should not be required to undergo a chest x</w:t>
      </w:r>
      <w:r w:rsidR="006572FE">
        <w:noBreakHyphen/>
      </w:r>
      <w:r w:rsidRPr="006572FE">
        <w:t>ray examination at this time.</w:t>
      </w:r>
    </w:p>
    <w:p w:rsidR="00D30015" w:rsidRPr="006572FE" w:rsidRDefault="00D30015" w:rsidP="00D30015">
      <w:pPr>
        <w:pStyle w:val="subsection"/>
      </w:pPr>
      <w:r w:rsidRPr="006572FE">
        <w:t>8530</w:t>
      </w:r>
      <w:r w:rsidRPr="006572FE">
        <w:tab/>
      </w:r>
      <w:r w:rsidRPr="006572FE">
        <w:tab/>
      </w:r>
      <w:r w:rsidRPr="006572FE">
        <w:rPr>
          <w:color w:val="000000" w:themeColor="text1"/>
        </w:rPr>
        <w:t>The holder must not deviate from the organised tour referred to in clause</w:t>
      </w:r>
      <w:r w:rsidR="006572FE">
        <w:rPr>
          <w:color w:val="000000" w:themeColor="text1"/>
        </w:rPr>
        <w:t> </w:t>
      </w:r>
      <w:r w:rsidRPr="006572FE">
        <w:rPr>
          <w:color w:val="000000" w:themeColor="text1"/>
        </w:rPr>
        <w:t>600.252 of Schedule</w:t>
      </w:r>
      <w:r w:rsidR="006572FE">
        <w:rPr>
          <w:color w:val="000000" w:themeColor="text1"/>
        </w:rPr>
        <w:t> </w:t>
      </w:r>
      <w:r w:rsidRPr="006572FE">
        <w:rPr>
          <w:color w:val="000000" w:themeColor="text1"/>
        </w:rPr>
        <w:t>2.</w:t>
      </w:r>
    </w:p>
    <w:p w:rsidR="00D30015" w:rsidRPr="006572FE" w:rsidRDefault="00D30015" w:rsidP="00D30015">
      <w:pPr>
        <w:pStyle w:val="subsection"/>
      </w:pPr>
      <w:r w:rsidRPr="006572FE">
        <w:t>8531</w:t>
      </w:r>
      <w:r w:rsidRPr="006572FE">
        <w:tab/>
      </w:r>
      <w:r w:rsidRPr="006572FE">
        <w:tab/>
        <w:t>The holder must not remain in Australia after the end of the period of stay permitted by the visa.</w:t>
      </w:r>
    </w:p>
    <w:p w:rsidR="00D30015" w:rsidRPr="006572FE" w:rsidRDefault="00D30015" w:rsidP="00D30015">
      <w:pPr>
        <w:pStyle w:val="subsection"/>
      </w:pPr>
      <w:r w:rsidRPr="006572FE">
        <w:t>8532</w:t>
      </w:r>
      <w:r w:rsidRPr="006572FE">
        <w:tab/>
      </w:r>
      <w:r w:rsidRPr="006572FE">
        <w:tab/>
        <w:t>If the holder has not turned 18:</w:t>
      </w:r>
    </w:p>
    <w:p w:rsidR="00D30015" w:rsidRPr="006572FE" w:rsidRDefault="00D30015" w:rsidP="00D30015">
      <w:pPr>
        <w:pStyle w:val="paragraph"/>
      </w:pPr>
      <w:r w:rsidRPr="006572FE">
        <w:tab/>
        <w:t>(a)</w:t>
      </w:r>
      <w:r w:rsidRPr="006572FE">
        <w:tab/>
        <w:t>the holder must stay in Australia with a person who is:</w:t>
      </w:r>
    </w:p>
    <w:p w:rsidR="00D30015" w:rsidRPr="006572FE" w:rsidRDefault="00D30015" w:rsidP="00D30015">
      <w:pPr>
        <w:pStyle w:val="paragraphsub"/>
      </w:pPr>
      <w:r w:rsidRPr="006572FE">
        <w:tab/>
        <w:t>(i)</w:t>
      </w:r>
      <w:r w:rsidRPr="006572FE">
        <w:tab/>
        <w:t>a parent of the holder or a person who has custody of the holder; or</w:t>
      </w:r>
    </w:p>
    <w:p w:rsidR="00D30015" w:rsidRPr="006572FE" w:rsidRDefault="00D30015" w:rsidP="00D30015">
      <w:pPr>
        <w:pStyle w:val="paragraphsub"/>
      </w:pPr>
      <w:r w:rsidRPr="006572FE">
        <w:tab/>
        <w:t>(ii)</w:t>
      </w:r>
      <w:r w:rsidRPr="006572FE">
        <w:tab/>
        <w:t>a relative of the holder who:</w:t>
      </w:r>
    </w:p>
    <w:p w:rsidR="00D30015" w:rsidRPr="006572FE" w:rsidRDefault="00D30015" w:rsidP="00D30015">
      <w:pPr>
        <w:pStyle w:val="paragraphsub-sub"/>
      </w:pPr>
      <w:r w:rsidRPr="006572FE">
        <w:tab/>
        <w:t>(A)</w:t>
      </w:r>
      <w:r w:rsidRPr="006572FE">
        <w:tab/>
        <w:t>is nominated by a parent of the holder or a person who has custody of the holder; and</w:t>
      </w:r>
    </w:p>
    <w:p w:rsidR="00D30015" w:rsidRPr="006572FE" w:rsidRDefault="00D30015" w:rsidP="00D30015">
      <w:pPr>
        <w:pStyle w:val="paragraphsub-sub"/>
      </w:pPr>
      <w:r w:rsidRPr="006572FE">
        <w:tab/>
        <w:t>(B)</w:t>
      </w:r>
      <w:r w:rsidRPr="006572FE">
        <w:tab/>
        <w:t>has turned 21; and</w:t>
      </w:r>
    </w:p>
    <w:p w:rsidR="00D30015" w:rsidRPr="006572FE" w:rsidRDefault="00D30015" w:rsidP="00D30015">
      <w:pPr>
        <w:pStyle w:val="paragraphsub-sub"/>
      </w:pPr>
      <w:r w:rsidRPr="006572FE">
        <w:tab/>
        <w:t>(C)</w:t>
      </w:r>
      <w:r w:rsidRPr="006572FE">
        <w:tab/>
        <w:t>is of good character; or</w:t>
      </w:r>
    </w:p>
    <w:p w:rsidR="00D30015" w:rsidRPr="006572FE" w:rsidRDefault="00D30015" w:rsidP="00D30015">
      <w:pPr>
        <w:pStyle w:val="paragraph"/>
      </w:pPr>
      <w:r w:rsidRPr="006572FE">
        <w:tab/>
        <w:t>(b)</w:t>
      </w:r>
      <w:r w:rsidRPr="006572FE">
        <w:tab/>
        <w:t>the arrangements for the holder’s accommodation, support and general welfare must be approved by the education provider for the course to which the holder’s visa relates, and the holder must not enter Australia before the day nominated by the education provider as the day on which those arrangements are to commence; or</w:t>
      </w:r>
    </w:p>
    <w:p w:rsidR="00D30015" w:rsidRPr="006572FE" w:rsidRDefault="00D30015" w:rsidP="00D30015">
      <w:pPr>
        <w:pStyle w:val="paragraph"/>
      </w:pPr>
      <w:r w:rsidRPr="006572FE">
        <w:tab/>
        <w:t>(c)</w:t>
      </w:r>
      <w:r w:rsidRPr="006572FE">
        <w:tab/>
        <w:t>in the case that the holder is a Defence student—both:</w:t>
      </w:r>
    </w:p>
    <w:p w:rsidR="00D30015" w:rsidRPr="006572FE" w:rsidRDefault="00D30015" w:rsidP="00D30015">
      <w:pPr>
        <w:pStyle w:val="paragraphsub"/>
      </w:pPr>
      <w:r w:rsidRPr="006572FE">
        <w:tab/>
        <w:t>(i)</w:t>
      </w:r>
      <w:r w:rsidRPr="006572FE">
        <w:tab/>
        <w:t>the arrangements for the holder’s accommodation, support and general welfare must be approved by the Defence Minister; and</w:t>
      </w:r>
    </w:p>
    <w:p w:rsidR="00D30015" w:rsidRPr="006572FE" w:rsidRDefault="00D30015" w:rsidP="00D30015">
      <w:pPr>
        <w:pStyle w:val="paragraphsub"/>
      </w:pPr>
      <w:r w:rsidRPr="006572FE">
        <w:tab/>
        <w:t>(ii)</w:t>
      </w:r>
      <w:r w:rsidRPr="006572FE">
        <w:tab/>
        <w:t>the holder must not enter Australia before the day those arrangements are to commence; or</w:t>
      </w:r>
    </w:p>
    <w:p w:rsidR="00D30015" w:rsidRPr="006572FE" w:rsidRDefault="00D30015" w:rsidP="00D30015">
      <w:pPr>
        <w:pStyle w:val="paragraph"/>
      </w:pPr>
      <w:r w:rsidRPr="006572FE">
        <w:tab/>
        <w:t>(d)</w:t>
      </w:r>
      <w:r w:rsidRPr="006572FE">
        <w:tab/>
        <w:t>in the case that the holder is a Foreign Affairs student—both:</w:t>
      </w:r>
    </w:p>
    <w:p w:rsidR="00D30015" w:rsidRPr="006572FE" w:rsidRDefault="00D30015" w:rsidP="00D30015">
      <w:pPr>
        <w:pStyle w:val="paragraphsub"/>
      </w:pPr>
      <w:r w:rsidRPr="006572FE">
        <w:tab/>
        <w:t>(i)</w:t>
      </w:r>
      <w:r w:rsidRPr="006572FE">
        <w:tab/>
        <w:t>the arrangements for the holder’s accommodation, support and general welfare must be approved by the Foreign Minister; and</w:t>
      </w:r>
    </w:p>
    <w:p w:rsidR="00D30015" w:rsidRPr="006572FE" w:rsidRDefault="00D30015" w:rsidP="00D30015">
      <w:pPr>
        <w:pStyle w:val="paragraphsub"/>
      </w:pPr>
      <w:r w:rsidRPr="006572FE">
        <w:tab/>
        <w:t>(ii)</w:t>
      </w:r>
      <w:r w:rsidRPr="006572FE">
        <w:tab/>
        <w:t>the holder must not enter Australia before the day those arrangements are to commence.</w:t>
      </w:r>
    </w:p>
    <w:p w:rsidR="00D30015" w:rsidRPr="006572FE" w:rsidRDefault="00D30015" w:rsidP="00D30015">
      <w:pPr>
        <w:pStyle w:val="subsection"/>
        <w:keepNext/>
        <w:keepLines/>
      </w:pPr>
      <w:r w:rsidRPr="006572FE">
        <w:t>8533</w:t>
      </w:r>
      <w:r w:rsidRPr="006572FE">
        <w:tab/>
      </w:r>
      <w:r w:rsidRPr="006572FE">
        <w:tab/>
        <w:t>The holder must:</w:t>
      </w:r>
    </w:p>
    <w:p w:rsidR="00D30015" w:rsidRPr="006572FE" w:rsidRDefault="00D30015" w:rsidP="00D30015">
      <w:pPr>
        <w:pStyle w:val="paragraph"/>
      </w:pPr>
      <w:r w:rsidRPr="006572FE">
        <w:tab/>
        <w:t>(a)</w:t>
      </w:r>
      <w:r w:rsidRPr="006572FE">
        <w:tab/>
        <w:t>in the case of a holder who was outside Australia when the visa was granted, notify the education provider of the holder’s residential address in Australia within 7 days after arriving in Australia; and</w:t>
      </w:r>
    </w:p>
    <w:p w:rsidR="003C576D" w:rsidRPr="006572FE" w:rsidRDefault="00D30015" w:rsidP="00D30015">
      <w:pPr>
        <w:pStyle w:val="paragraph"/>
      </w:pPr>
      <w:r w:rsidRPr="006572FE">
        <w:tab/>
        <w:t>(b)</w:t>
      </w:r>
      <w:r w:rsidRPr="006572FE">
        <w:tab/>
        <w:t>in all cases:</w:t>
      </w:r>
    </w:p>
    <w:p w:rsidR="00D30015" w:rsidRPr="006572FE" w:rsidRDefault="00D30015" w:rsidP="00D30015">
      <w:pPr>
        <w:pStyle w:val="paragraphsub"/>
      </w:pPr>
      <w:r w:rsidRPr="006572FE">
        <w:tab/>
        <w:t>(i)</w:t>
      </w:r>
      <w:r w:rsidRPr="006572FE">
        <w:tab/>
        <w:t>notify the education provider of any change in the holder’s residential address in Australia within 7 days after the change occurs; and</w:t>
      </w:r>
    </w:p>
    <w:p w:rsidR="00D30015" w:rsidRPr="006572FE" w:rsidRDefault="00D30015" w:rsidP="00D30015">
      <w:pPr>
        <w:pStyle w:val="paragraphsub"/>
      </w:pPr>
      <w:r w:rsidRPr="006572FE">
        <w:tab/>
        <w:t>(ii)</w:t>
      </w:r>
      <w:r w:rsidRPr="006572FE">
        <w:tab/>
        <w:t>notify his or her current education provider of a change of education provider within 7 days after the holder receives:</w:t>
      </w:r>
    </w:p>
    <w:p w:rsidR="00D30015" w:rsidRPr="006572FE" w:rsidRDefault="00D30015" w:rsidP="00D30015">
      <w:pPr>
        <w:pStyle w:val="paragraphsub-sub"/>
      </w:pPr>
      <w:r w:rsidRPr="006572FE">
        <w:tab/>
        <w:t>(A)</w:t>
      </w:r>
      <w:r w:rsidRPr="006572FE">
        <w:tab/>
        <w:t>a confirmation of enrolment from the new education provider; or</w:t>
      </w:r>
    </w:p>
    <w:p w:rsidR="00D30015" w:rsidRPr="006572FE" w:rsidRDefault="00D30015" w:rsidP="00D30015">
      <w:pPr>
        <w:pStyle w:val="paragraphsub-sub"/>
      </w:pPr>
      <w:r w:rsidRPr="006572FE">
        <w:tab/>
        <w:t>(B)</w:t>
      </w:r>
      <w:r w:rsidRPr="006572FE">
        <w:tab/>
        <w:t>if no confirmation of enrolment is required to be sent, or if a failure of electronic transmission has prevented an education provider from sending a confirmation of enrolment—evidence that the applicant has been enrolled by the new education provider.</w:t>
      </w:r>
    </w:p>
    <w:p w:rsidR="00D30015" w:rsidRPr="006572FE" w:rsidRDefault="00D30015" w:rsidP="00D30015">
      <w:pPr>
        <w:pStyle w:val="subsection"/>
      </w:pPr>
      <w:r w:rsidRPr="006572FE">
        <w:t>8534</w:t>
      </w:r>
      <w:r w:rsidRPr="006572FE">
        <w:tab/>
      </w:r>
      <w:r w:rsidRPr="006572FE">
        <w:tab/>
        <w:t>The holder will not be entitled to be granted a substantive visa, other than:</w:t>
      </w:r>
    </w:p>
    <w:p w:rsidR="003C576D" w:rsidRPr="006572FE" w:rsidRDefault="00D30015" w:rsidP="00D30015">
      <w:pPr>
        <w:pStyle w:val="paragraph"/>
      </w:pPr>
      <w:r w:rsidRPr="006572FE">
        <w:tab/>
        <w:t>(a)</w:t>
      </w:r>
      <w:r w:rsidRPr="006572FE">
        <w:tab/>
        <w:t>a protection visa; or</w:t>
      </w:r>
    </w:p>
    <w:p w:rsidR="00D30015" w:rsidRPr="006572FE" w:rsidRDefault="00D30015" w:rsidP="00D30015">
      <w:pPr>
        <w:pStyle w:val="paragraph"/>
      </w:pPr>
      <w:r w:rsidRPr="006572FE">
        <w:tab/>
        <w:t>(b)</w:t>
      </w:r>
      <w:r w:rsidRPr="006572FE">
        <w:tab/>
        <w:t>a Subclass 485 (Temporary Graduate) visa; or</w:t>
      </w:r>
    </w:p>
    <w:p w:rsidR="00D30015" w:rsidRPr="006572FE" w:rsidRDefault="00D30015" w:rsidP="00D30015">
      <w:pPr>
        <w:pStyle w:val="paragraph"/>
      </w:pPr>
      <w:r w:rsidRPr="006572FE">
        <w:tab/>
        <w:t>(c)</w:t>
      </w:r>
      <w:r w:rsidRPr="006572FE">
        <w:tab/>
        <w:t>a Subclass 590 (Student Guardian) visa;</w:t>
      </w:r>
    </w:p>
    <w:p w:rsidR="00D30015" w:rsidRPr="006572FE" w:rsidRDefault="00D30015" w:rsidP="00D30015">
      <w:pPr>
        <w:pStyle w:val="subsection2"/>
      </w:pPr>
      <w:r w:rsidRPr="006572FE">
        <w:t>while the holder remains in Australia.</w:t>
      </w:r>
    </w:p>
    <w:p w:rsidR="00D30015" w:rsidRPr="006572FE" w:rsidRDefault="00D30015" w:rsidP="00D30015">
      <w:pPr>
        <w:pStyle w:val="subsection"/>
      </w:pPr>
      <w:r w:rsidRPr="006572FE">
        <w:t>8535</w:t>
      </w:r>
      <w:r w:rsidRPr="006572FE">
        <w:tab/>
      </w:r>
      <w:r w:rsidRPr="006572FE">
        <w:tab/>
        <w:t>The holder will not be entitled to be granted a substantive visa, other than:</w:t>
      </w:r>
    </w:p>
    <w:p w:rsidR="003C576D" w:rsidRPr="006572FE" w:rsidRDefault="00D30015" w:rsidP="00D30015">
      <w:pPr>
        <w:pStyle w:val="paragraph"/>
      </w:pPr>
      <w:r w:rsidRPr="006572FE">
        <w:tab/>
        <w:t>(a)</w:t>
      </w:r>
      <w:r w:rsidRPr="006572FE">
        <w:tab/>
        <w:t>a protection visa; or</w:t>
      </w:r>
    </w:p>
    <w:p w:rsidR="00D30015" w:rsidRPr="006572FE" w:rsidRDefault="00D30015" w:rsidP="00D30015">
      <w:pPr>
        <w:pStyle w:val="paragraph"/>
      </w:pPr>
      <w:r w:rsidRPr="006572FE">
        <w:tab/>
        <w:t>(b)</w:t>
      </w:r>
      <w:r w:rsidRPr="006572FE">
        <w:tab/>
        <w:t>a Student (Temporary) (Class TU) visa that is granted to the holder on the basis of support from the Commonwealth government or a foreign government;</w:t>
      </w:r>
    </w:p>
    <w:p w:rsidR="003C576D" w:rsidRPr="006572FE" w:rsidRDefault="00D30015" w:rsidP="00D30015">
      <w:pPr>
        <w:pStyle w:val="subsection2"/>
      </w:pPr>
      <w:r w:rsidRPr="006572FE">
        <w:t>while the holder remains in Australia.</w:t>
      </w:r>
    </w:p>
    <w:p w:rsidR="00D30015" w:rsidRPr="006572FE" w:rsidRDefault="00D30015" w:rsidP="00D30015">
      <w:pPr>
        <w:pStyle w:val="subsection"/>
      </w:pPr>
      <w:r w:rsidRPr="006572FE">
        <w:rPr>
          <w:color w:val="000000"/>
        </w:rPr>
        <w:t>8536</w:t>
      </w:r>
      <w:r w:rsidRPr="006572FE">
        <w:rPr>
          <w:color w:val="000000"/>
        </w:rPr>
        <w:tab/>
      </w:r>
      <w:r w:rsidRPr="006572FE">
        <w:rPr>
          <w:color w:val="000000"/>
        </w:rPr>
        <w:tab/>
        <w:t>The holder must not discontinue, or deviate from, the professional development program in relation to which the visa was granted.</w:t>
      </w:r>
    </w:p>
    <w:p w:rsidR="00D30015" w:rsidRPr="006572FE" w:rsidRDefault="00D30015" w:rsidP="00D30015">
      <w:pPr>
        <w:pStyle w:val="subsection"/>
      </w:pPr>
      <w:r w:rsidRPr="006572FE">
        <w:t>8537</w:t>
      </w:r>
      <w:r w:rsidRPr="006572FE">
        <w:tab/>
        <w:t>(1)</w:t>
      </w:r>
      <w:r w:rsidRPr="006572FE">
        <w:tab/>
        <w:t>While the nominating student (within the meaning of Part</w:t>
      </w:r>
      <w:r w:rsidR="006572FE">
        <w:t> </w:t>
      </w:r>
      <w:r w:rsidRPr="006572FE">
        <w:t>590 of Schedule</w:t>
      </w:r>
      <w:r w:rsidR="006572FE">
        <w:t> </w:t>
      </w:r>
      <w:r w:rsidRPr="006572FE">
        <w:t>2) in relation to the holder is in Australia, the holder must reside in Australia.</w:t>
      </w:r>
    </w:p>
    <w:p w:rsidR="00D30015" w:rsidRPr="006572FE" w:rsidRDefault="00D30015" w:rsidP="00D30015">
      <w:pPr>
        <w:pStyle w:val="subsection"/>
      </w:pPr>
      <w:r w:rsidRPr="006572FE">
        <w:tab/>
        <w:t>(2)</w:t>
      </w:r>
      <w:r w:rsidRPr="006572FE">
        <w:tab/>
        <w:t>While the holder is in Australia, the holder must:</w:t>
      </w:r>
    </w:p>
    <w:p w:rsidR="003C576D" w:rsidRPr="006572FE" w:rsidRDefault="00D30015" w:rsidP="00D30015">
      <w:pPr>
        <w:pStyle w:val="paragraph"/>
      </w:pPr>
      <w:r w:rsidRPr="006572FE">
        <w:tab/>
        <w:t>(a)</w:t>
      </w:r>
      <w:r w:rsidRPr="006572FE">
        <w:tab/>
        <w:t>stay with the nominating student (within the meaning of Part</w:t>
      </w:r>
      <w:r w:rsidR="006572FE">
        <w:t> </w:t>
      </w:r>
      <w:r w:rsidRPr="006572FE">
        <w:t>590 of Schedule</w:t>
      </w:r>
      <w:r w:rsidR="006572FE">
        <w:t> </w:t>
      </w:r>
      <w:r w:rsidRPr="006572FE">
        <w:t>2) in relation to the holder; and</w:t>
      </w:r>
    </w:p>
    <w:p w:rsidR="00D30015" w:rsidRPr="006572FE" w:rsidRDefault="00D30015" w:rsidP="00D30015">
      <w:pPr>
        <w:pStyle w:val="paragraph"/>
      </w:pPr>
      <w:r w:rsidRPr="006572FE">
        <w:tab/>
        <w:t>(b)</w:t>
      </w:r>
      <w:r w:rsidRPr="006572FE">
        <w:tab/>
        <w:t>provide appropriate accommodation and support for the nominating student; and</w:t>
      </w:r>
    </w:p>
    <w:p w:rsidR="00D30015" w:rsidRPr="006572FE" w:rsidRDefault="00D30015" w:rsidP="00D30015">
      <w:pPr>
        <w:pStyle w:val="paragraph"/>
      </w:pPr>
      <w:r w:rsidRPr="006572FE">
        <w:tab/>
        <w:t>(c)</w:t>
      </w:r>
      <w:r w:rsidRPr="006572FE">
        <w:tab/>
        <w:t>provide for the general welfare of the nominating student.</w:t>
      </w:r>
    </w:p>
    <w:p w:rsidR="00D30015" w:rsidRPr="006572FE" w:rsidRDefault="00D30015" w:rsidP="00D30015">
      <w:pPr>
        <w:pStyle w:val="subsection"/>
      </w:pPr>
      <w:r w:rsidRPr="006572FE">
        <w:t>8538</w:t>
      </w:r>
      <w:r w:rsidRPr="006572FE">
        <w:tab/>
      </w:r>
      <w:r w:rsidRPr="006572FE">
        <w:tab/>
        <w:t>If the holder leaves Australia without the nominating student (within the meaning of Part</w:t>
      </w:r>
      <w:r w:rsidR="006572FE">
        <w:t> </w:t>
      </w:r>
      <w:r w:rsidRPr="006572FE">
        <w:t>590 of Schedule</w:t>
      </w:r>
      <w:r w:rsidR="006572FE">
        <w:t> </w:t>
      </w:r>
      <w:r w:rsidRPr="006572FE">
        <w:t>2) in relation to the holder, the holder must first give to the Minister evidence that:</w:t>
      </w:r>
    </w:p>
    <w:p w:rsidR="00D30015" w:rsidRPr="006572FE" w:rsidRDefault="00D30015" w:rsidP="00D30015">
      <w:pPr>
        <w:pStyle w:val="paragraph"/>
      </w:pPr>
      <w:r w:rsidRPr="006572FE">
        <w:tab/>
        <w:t>(a)</w:t>
      </w:r>
      <w:r w:rsidRPr="006572FE">
        <w:tab/>
        <w:t>there are compelling or compassionate reasons for doing so; and</w:t>
      </w:r>
    </w:p>
    <w:p w:rsidR="00D30015" w:rsidRPr="006572FE" w:rsidRDefault="00D30015" w:rsidP="00D30015">
      <w:pPr>
        <w:pStyle w:val="paragraph"/>
      </w:pPr>
      <w:r w:rsidRPr="006572FE">
        <w:tab/>
        <w:t>(b)</w:t>
      </w:r>
      <w:r w:rsidRPr="006572FE">
        <w:tab/>
        <w:t>the holder has made alternative arrangements for the accommodation, support and general welfare of the nominating student until the holder’s return to Australia; and</w:t>
      </w:r>
    </w:p>
    <w:p w:rsidR="00D30015" w:rsidRPr="006572FE" w:rsidRDefault="00D30015" w:rsidP="00D30015">
      <w:pPr>
        <w:pStyle w:val="paragraph"/>
      </w:pPr>
      <w:r w:rsidRPr="006572FE">
        <w:tab/>
        <w:t>(c)</w:t>
      </w:r>
      <w:r w:rsidRPr="006572FE">
        <w:tab/>
        <w:t>if the nominating student has not turned 18, the alternative arrangements are approved by the education provider for the course to which the nominating student’s visa relates.</w:t>
      </w:r>
    </w:p>
    <w:p w:rsidR="00D30015" w:rsidRPr="006572FE" w:rsidRDefault="00D30015" w:rsidP="00D30015">
      <w:pPr>
        <w:pStyle w:val="subsection"/>
      </w:pPr>
      <w:r w:rsidRPr="006572FE">
        <w:rPr>
          <w:color w:val="000000"/>
        </w:rPr>
        <w:t>8539</w:t>
      </w:r>
      <w:r w:rsidRPr="006572FE">
        <w:rPr>
          <w:color w:val="000000"/>
        </w:rPr>
        <w:tab/>
      </w:r>
      <w:r w:rsidRPr="006572FE">
        <w:rPr>
          <w:color w:val="000000"/>
        </w:rPr>
        <w:tab/>
        <w:t>While the holder is in Australia, the holder must live, study and work only in an area specified by the Minister in an instrument in writing for item</w:t>
      </w:r>
      <w:r w:rsidR="006572FE">
        <w:rPr>
          <w:color w:val="000000"/>
        </w:rPr>
        <w:t> </w:t>
      </w:r>
      <w:r w:rsidRPr="006572FE">
        <w:rPr>
          <w:color w:val="000000"/>
        </w:rPr>
        <w:t>6A1001 of Schedule</w:t>
      </w:r>
      <w:r w:rsidR="006572FE">
        <w:rPr>
          <w:color w:val="000000"/>
        </w:rPr>
        <w:t> </w:t>
      </w:r>
      <w:r w:rsidRPr="006572FE">
        <w:rPr>
          <w:color w:val="000000"/>
        </w:rPr>
        <w:t>6A</w:t>
      </w:r>
      <w:r w:rsidRPr="006572FE">
        <w:t xml:space="preserve"> or item</w:t>
      </w:r>
      <w:r w:rsidR="006572FE">
        <w:t> </w:t>
      </w:r>
      <w:r w:rsidRPr="006572FE">
        <w:t>6D101 of Schedule</w:t>
      </w:r>
      <w:r w:rsidR="006572FE">
        <w:t> </w:t>
      </w:r>
      <w:r w:rsidRPr="006572FE">
        <w:t>6D</w:t>
      </w:r>
      <w:r w:rsidRPr="006572FE">
        <w:rPr>
          <w:color w:val="000000"/>
        </w:rPr>
        <w:t>, as in force:</w:t>
      </w:r>
    </w:p>
    <w:p w:rsidR="00D30015" w:rsidRPr="006572FE" w:rsidRDefault="00D30015" w:rsidP="00D30015">
      <w:pPr>
        <w:pStyle w:val="paragraph"/>
      </w:pPr>
      <w:r w:rsidRPr="006572FE">
        <w:tab/>
        <w:t>(a)</w:t>
      </w:r>
      <w:r w:rsidRPr="006572FE">
        <w:tab/>
        <w:t>when the visa was granted; or</w:t>
      </w:r>
    </w:p>
    <w:p w:rsidR="00D30015" w:rsidRPr="006572FE" w:rsidRDefault="00D30015" w:rsidP="00D30015">
      <w:pPr>
        <w:pStyle w:val="paragraph"/>
      </w:pPr>
      <w:r w:rsidRPr="006572FE">
        <w:tab/>
        <w:t>(b)</w:t>
      </w:r>
      <w:r w:rsidRPr="006572FE">
        <w:tab/>
        <w:t>if the holder has held more than 1 visa that is subject to this condition—when the first of those visas was granted.</w:t>
      </w:r>
    </w:p>
    <w:p w:rsidR="00D30015" w:rsidRPr="006572FE" w:rsidRDefault="00D30015" w:rsidP="00D30015">
      <w:pPr>
        <w:pStyle w:val="subsection"/>
        <w:keepNext/>
        <w:keepLines/>
      </w:pPr>
      <w:r w:rsidRPr="006572FE">
        <w:t>8540</w:t>
      </w:r>
      <w:r w:rsidRPr="006572FE">
        <w:tab/>
      </w:r>
      <w:r w:rsidRPr="006572FE">
        <w:tab/>
        <w:t>The holder will not, after entering Australia, be entitled to be granted a substantive visa, other than a protection visa or a Subclass 462 (Work and Holiday) visa, while the holder remains in Australia.</w:t>
      </w:r>
    </w:p>
    <w:p w:rsidR="00D30015" w:rsidRPr="006572FE" w:rsidRDefault="00D30015" w:rsidP="00D30015">
      <w:pPr>
        <w:pStyle w:val="subsection"/>
      </w:pPr>
      <w:r w:rsidRPr="006572FE">
        <w:t>8541</w:t>
      </w:r>
      <w:r w:rsidRPr="006572FE">
        <w:tab/>
      </w:r>
      <w:r w:rsidRPr="006572FE">
        <w:tab/>
        <w:t>The holder:</w:t>
      </w:r>
    </w:p>
    <w:p w:rsidR="003C576D" w:rsidRPr="006572FE" w:rsidRDefault="00D30015" w:rsidP="00D30015">
      <w:pPr>
        <w:pStyle w:val="paragraph"/>
      </w:pPr>
      <w:r w:rsidRPr="006572FE">
        <w:tab/>
        <w:t>(a)</w:t>
      </w:r>
      <w:r w:rsidRPr="006572FE">
        <w:tab/>
        <w:t>must do everything possible to facilitate his or her removal from Australia; and</w:t>
      </w:r>
    </w:p>
    <w:p w:rsidR="00D30015" w:rsidRPr="006572FE" w:rsidRDefault="00D30015" w:rsidP="00D30015">
      <w:pPr>
        <w:pStyle w:val="paragraph"/>
      </w:pPr>
      <w:r w:rsidRPr="006572FE">
        <w:tab/>
        <w:t>(b)</w:t>
      </w:r>
      <w:r w:rsidRPr="006572FE">
        <w:tab/>
        <w:t>must not attempt to obstruct efforts to arrange and effect his or her removal from Australia.</w:t>
      </w:r>
    </w:p>
    <w:p w:rsidR="00D30015" w:rsidRPr="006572FE" w:rsidRDefault="00D30015" w:rsidP="00D30015">
      <w:pPr>
        <w:pStyle w:val="subsection"/>
      </w:pPr>
      <w:r w:rsidRPr="006572FE">
        <w:t>8542</w:t>
      </w:r>
      <w:r w:rsidRPr="006572FE">
        <w:tab/>
      </w:r>
      <w:r w:rsidRPr="006572FE">
        <w:tab/>
        <w:t>The holder must make himself or herself available for removal from Australia in accordance with instructions given to the holder by Immigration for the purpose of that removal.</w:t>
      </w:r>
    </w:p>
    <w:p w:rsidR="00D30015" w:rsidRPr="006572FE" w:rsidRDefault="00D30015" w:rsidP="00D30015">
      <w:pPr>
        <w:pStyle w:val="subsection"/>
      </w:pPr>
      <w:r w:rsidRPr="006572FE">
        <w:t>8543</w:t>
      </w:r>
      <w:r w:rsidRPr="006572FE">
        <w:tab/>
      </w:r>
      <w:r w:rsidRPr="006572FE">
        <w:tab/>
        <w:t>The holder must attend at a place, date and time specified by Immigration in order to facilitate efforts to arrange and effect his or her removal from Australia.</w:t>
      </w:r>
    </w:p>
    <w:p w:rsidR="00D30015" w:rsidRPr="006572FE" w:rsidRDefault="00D30015" w:rsidP="00D30015">
      <w:pPr>
        <w:pStyle w:val="subsection"/>
      </w:pPr>
      <w:r w:rsidRPr="006572FE">
        <w:t>8547</w:t>
      </w:r>
      <w:r w:rsidRPr="006572FE">
        <w:tab/>
      </w:r>
      <w:r w:rsidRPr="006572FE">
        <w:tab/>
        <w:t>The holder must not be employed by any 1 employer for more than 6 months, without the prior permission in writing of the Secretary.</w:t>
      </w:r>
    </w:p>
    <w:p w:rsidR="00D30015" w:rsidRPr="006572FE" w:rsidRDefault="00D30015" w:rsidP="00D30015">
      <w:pPr>
        <w:pStyle w:val="subsection"/>
      </w:pPr>
      <w:r w:rsidRPr="006572FE">
        <w:t>8548</w:t>
      </w:r>
      <w:r w:rsidRPr="006572FE">
        <w:tab/>
      </w:r>
      <w:r w:rsidRPr="006572FE">
        <w:tab/>
        <w:t>The holder must not engage in any studies or training in Australia for more than 4 months.</w:t>
      </w:r>
    </w:p>
    <w:p w:rsidR="00D30015" w:rsidRPr="006572FE" w:rsidRDefault="00D30015" w:rsidP="00D30015">
      <w:pPr>
        <w:pStyle w:val="subsection"/>
      </w:pPr>
      <w:r w:rsidRPr="006572FE">
        <w:t>8549</w:t>
      </w:r>
      <w:r w:rsidRPr="006572FE">
        <w:tab/>
        <w:t>(1)</w:t>
      </w:r>
      <w:r w:rsidRPr="006572FE">
        <w:tab/>
        <w:t xml:space="preserve">Unless </w:t>
      </w:r>
      <w:r w:rsidR="006572FE">
        <w:t>subclause (</w:t>
      </w:r>
      <w:r w:rsidRPr="006572FE">
        <w:t>2) applies, while the holder is in Australia, the holder must live, study and work only in a designated area</w:t>
      </w:r>
      <w:r w:rsidRPr="006572FE">
        <w:rPr>
          <w:color w:val="000000"/>
        </w:rPr>
        <w:t>, as in force:</w:t>
      </w:r>
    </w:p>
    <w:p w:rsidR="00D30015" w:rsidRPr="006572FE" w:rsidRDefault="00D30015" w:rsidP="00D30015">
      <w:pPr>
        <w:pStyle w:val="paragraph"/>
      </w:pPr>
      <w:r w:rsidRPr="006572FE">
        <w:tab/>
        <w:t>(a)</w:t>
      </w:r>
      <w:r w:rsidRPr="006572FE">
        <w:tab/>
        <w:t>when the visa was granted; or</w:t>
      </w:r>
    </w:p>
    <w:p w:rsidR="00D30015" w:rsidRPr="006572FE" w:rsidRDefault="00D30015" w:rsidP="00D30015">
      <w:pPr>
        <w:pStyle w:val="paragraph"/>
      </w:pPr>
      <w:r w:rsidRPr="006572FE">
        <w:tab/>
        <w:t>(b)</w:t>
      </w:r>
      <w:r w:rsidRPr="006572FE">
        <w:tab/>
        <w:t>if the holder has held more than 1 visa that is subject to this condition—when the first of those visas was granted.</w:t>
      </w:r>
    </w:p>
    <w:p w:rsidR="00D30015" w:rsidRPr="006572FE" w:rsidRDefault="00D30015" w:rsidP="00D30015">
      <w:pPr>
        <w:pStyle w:val="notetext"/>
      </w:pPr>
      <w:r w:rsidRPr="006572FE">
        <w:t>Note:</w:t>
      </w:r>
      <w:r w:rsidRPr="006572FE">
        <w:tab/>
      </w:r>
      <w:r w:rsidRPr="006572FE">
        <w:rPr>
          <w:b/>
          <w:i/>
        </w:rPr>
        <w:t>designated area</w:t>
      </w:r>
      <w:r w:rsidRPr="006572FE">
        <w:t xml:space="preserve"> is defined in regulation</w:t>
      </w:r>
      <w:r w:rsidR="006572FE">
        <w:t> </w:t>
      </w:r>
      <w:r w:rsidRPr="006572FE">
        <w:t>1.03</w:t>
      </w:r>
    </w:p>
    <w:p w:rsidR="00D30015" w:rsidRPr="006572FE" w:rsidRDefault="00D30015" w:rsidP="00D30015">
      <w:pPr>
        <w:pStyle w:val="subsection"/>
      </w:pPr>
      <w:r w:rsidRPr="006572FE">
        <w:tab/>
        <w:t>(2)</w:t>
      </w:r>
      <w:r w:rsidRPr="006572FE">
        <w:tab/>
        <w:t>For a visa granted on the basis of satisfaction of clause</w:t>
      </w:r>
      <w:r w:rsidR="006572FE">
        <w:t> </w:t>
      </w:r>
      <w:r w:rsidRPr="006572FE">
        <w:t>159.214 or 159.311 of Schedule</w:t>
      </w:r>
      <w:r w:rsidR="006572FE">
        <w:t> </w:t>
      </w:r>
      <w:r w:rsidRPr="006572FE">
        <w:t>2, while the holder is in Australia, the holder must live, study and work only in Norfolk Island, apart from any period during the whole of which the visa holder:</w:t>
      </w:r>
    </w:p>
    <w:p w:rsidR="00D30015" w:rsidRPr="006572FE" w:rsidRDefault="00D30015" w:rsidP="00D30015">
      <w:pPr>
        <w:pStyle w:val="paragraph"/>
      </w:pPr>
      <w:r w:rsidRPr="006572FE">
        <w:tab/>
        <w:t>(a)</w:t>
      </w:r>
      <w:r w:rsidRPr="006572FE">
        <w:tab/>
        <w:t>has not turned 25; and</w:t>
      </w:r>
    </w:p>
    <w:p w:rsidR="00D30015" w:rsidRPr="006572FE" w:rsidRDefault="00D30015" w:rsidP="00D30015">
      <w:pPr>
        <w:pStyle w:val="paragraph"/>
      </w:pPr>
      <w:r w:rsidRPr="006572FE">
        <w:tab/>
        <w:t>(b)</w:t>
      </w:r>
      <w:r w:rsidRPr="006572FE">
        <w:tab/>
        <w:t>is a dependent child of a person who is ordinarily resident in Norfolk Island; and</w:t>
      </w:r>
    </w:p>
    <w:p w:rsidR="00D30015" w:rsidRPr="006572FE" w:rsidRDefault="00D30015" w:rsidP="00D30015">
      <w:pPr>
        <w:pStyle w:val="paragraph"/>
      </w:pPr>
      <w:r w:rsidRPr="006572FE">
        <w:tab/>
        <w:t>(c)</w:t>
      </w:r>
      <w:r w:rsidRPr="006572FE">
        <w:tab/>
        <w:t>lives elsewhere in Australia for the purpose of study; and</w:t>
      </w:r>
    </w:p>
    <w:p w:rsidR="00D30015" w:rsidRPr="006572FE" w:rsidRDefault="00D30015" w:rsidP="00D30015">
      <w:pPr>
        <w:pStyle w:val="paragraph"/>
      </w:pPr>
      <w:r w:rsidRPr="006572FE">
        <w:tab/>
        <w:t>(d)</w:t>
      </w:r>
      <w:r w:rsidRPr="006572FE">
        <w:tab/>
        <w:t>meets the requirements mentioned in condition 8105 (which relates to students engaging in work).</w:t>
      </w:r>
    </w:p>
    <w:p w:rsidR="00D30015" w:rsidRPr="006572FE" w:rsidRDefault="00D30015" w:rsidP="00D30015">
      <w:pPr>
        <w:pStyle w:val="notetext"/>
      </w:pPr>
      <w:r w:rsidRPr="006572FE">
        <w:t>Note:</w:t>
      </w:r>
      <w:r w:rsidRPr="006572FE">
        <w:tab/>
        <w:t>Condition 8105 is not imposed on the visa.</w:t>
      </w:r>
    </w:p>
    <w:p w:rsidR="00D30015" w:rsidRPr="006572FE" w:rsidRDefault="00D30015" w:rsidP="00D30015">
      <w:pPr>
        <w:pStyle w:val="subsection"/>
      </w:pPr>
      <w:r w:rsidRPr="006572FE">
        <w:t>8550</w:t>
      </w:r>
      <w:r w:rsidRPr="006572FE">
        <w:tab/>
      </w:r>
      <w:r w:rsidRPr="006572FE">
        <w:tab/>
        <w:t>The holder must notify the Minister of any change in the holder’s personal details, including a change to any of the following contact information:</w:t>
      </w:r>
    </w:p>
    <w:p w:rsidR="00D30015" w:rsidRPr="006572FE" w:rsidRDefault="00D30015" w:rsidP="00D30015">
      <w:pPr>
        <w:pStyle w:val="paragraph"/>
      </w:pPr>
      <w:r w:rsidRPr="006572FE">
        <w:tab/>
        <w:t>(a)</w:t>
      </w:r>
      <w:r w:rsidRPr="006572FE">
        <w:tab/>
        <w:t>the holder’s name;</w:t>
      </w:r>
    </w:p>
    <w:p w:rsidR="00D30015" w:rsidRPr="006572FE" w:rsidRDefault="00D30015" w:rsidP="00D30015">
      <w:pPr>
        <w:pStyle w:val="paragraph"/>
      </w:pPr>
      <w:r w:rsidRPr="006572FE">
        <w:tab/>
        <w:t>(b)</w:t>
      </w:r>
      <w:r w:rsidRPr="006572FE">
        <w:tab/>
        <w:t>an address of the holder;</w:t>
      </w:r>
    </w:p>
    <w:p w:rsidR="00D30015" w:rsidRPr="006572FE" w:rsidRDefault="00D30015" w:rsidP="00D30015">
      <w:pPr>
        <w:pStyle w:val="paragraph"/>
      </w:pPr>
      <w:r w:rsidRPr="006572FE">
        <w:tab/>
        <w:t>(c)</w:t>
      </w:r>
      <w:r w:rsidRPr="006572FE">
        <w:tab/>
        <w:t>a phone number of the holder;</w:t>
      </w:r>
    </w:p>
    <w:p w:rsidR="00D30015" w:rsidRPr="006572FE" w:rsidRDefault="00D30015" w:rsidP="00D30015">
      <w:pPr>
        <w:pStyle w:val="paragraph"/>
      </w:pPr>
      <w:r w:rsidRPr="006572FE">
        <w:tab/>
        <w:t>(d)</w:t>
      </w:r>
      <w:r w:rsidRPr="006572FE">
        <w:tab/>
        <w:t>an email address of the holder;</w:t>
      </w:r>
    </w:p>
    <w:p w:rsidR="00D30015" w:rsidRPr="006572FE" w:rsidRDefault="00D30015" w:rsidP="00D30015">
      <w:pPr>
        <w:pStyle w:val="paragraph"/>
      </w:pPr>
      <w:r w:rsidRPr="006572FE">
        <w:tab/>
        <w:t>(e)</w:t>
      </w:r>
      <w:r w:rsidRPr="006572FE">
        <w:tab/>
        <w:t>an online profile used by the holder;</w:t>
      </w:r>
    </w:p>
    <w:p w:rsidR="00D30015" w:rsidRPr="006572FE" w:rsidRDefault="00D30015" w:rsidP="00D30015">
      <w:pPr>
        <w:pStyle w:val="paragraph"/>
      </w:pPr>
      <w:r w:rsidRPr="006572FE">
        <w:tab/>
        <w:t>(f)</w:t>
      </w:r>
      <w:r w:rsidRPr="006572FE">
        <w:tab/>
        <w:t>a user name of the holder;</w:t>
      </w:r>
    </w:p>
    <w:p w:rsidR="00D30015" w:rsidRPr="006572FE" w:rsidRDefault="00D30015" w:rsidP="00D30015">
      <w:pPr>
        <w:pStyle w:val="subsection2"/>
      </w:pPr>
      <w:r w:rsidRPr="006572FE">
        <w:t>not less than 2 working days before the change is to occur.</w:t>
      </w:r>
    </w:p>
    <w:p w:rsidR="00D30015" w:rsidRPr="006572FE" w:rsidRDefault="00D30015" w:rsidP="00D30015">
      <w:pPr>
        <w:pStyle w:val="subsection"/>
      </w:pPr>
      <w:r w:rsidRPr="006572FE">
        <w:t>8551</w:t>
      </w:r>
      <w:r w:rsidRPr="006572FE">
        <w:tab/>
        <w:t>(1)</w:t>
      </w:r>
      <w:r w:rsidRPr="006572FE">
        <w:tab/>
        <w:t>The holder must obtain the Minister’s approval before taking up employment in the following occupations, or occupations of a similar kind:</w:t>
      </w:r>
    </w:p>
    <w:p w:rsidR="00D30015" w:rsidRPr="006572FE" w:rsidRDefault="00D30015" w:rsidP="00D30015">
      <w:pPr>
        <w:pStyle w:val="paragraph"/>
      </w:pPr>
      <w:r w:rsidRPr="006572FE">
        <w:tab/>
        <w:t>(a)</w:t>
      </w:r>
      <w:r w:rsidRPr="006572FE">
        <w:tab/>
        <w:t>occupations that involve the use of, or access to, chemicals of security concern;</w:t>
      </w:r>
    </w:p>
    <w:p w:rsidR="00D30015" w:rsidRPr="006572FE" w:rsidRDefault="00D30015" w:rsidP="00D30015">
      <w:pPr>
        <w:pStyle w:val="paragraph"/>
      </w:pPr>
      <w:r w:rsidRPr="006572FE">
        <w:tab/>
        <w:t>(b)</w:t>
      </w:r>
      <w:r w:rsidRPr="006572FE">
        <w:tab/>
        <w:t>occupations in the aviation or maritime industries;</w:t>
      </w:r>
    </w:p>
    <w:p w:rsidR="00D30015" w:rsidRPr="006572FE" w:rsidRDefault="00D30015" w:rsidP="00D30015">
      <w:pPr>
        <w:pStyle w:val="paragraph"/>
      </w:pPr>
      <w:r w:rsidRPr="006572FE">
        <w:tab/>
        <w:t>(c)</w:t>
      </w:r>
      <w:r w:rsidRPr="006572FE">
        <w:tab/>
        <w:t>occupations at facilities that handle security</w:t>
      </w:r>
      <w:r w:rsidR="006572FE">
        <w:noBreakHyphen/>
      </w:r>
      <w:r w:rsidRPr="006572FE">
        <w:t>sensitive biological agents.</w:t>
      </w:r>
    </w:p>
    <w:p w:rsidR="00D30015" w:rsidRPr="006572FE" w:rsidRDefault="00D30015" w:rsidP="00D30015">
      <w:pPr>
        <w:pStyle w:val="subsection"/>
      </w:pPr>
      <w:r w:rsidRPr="006572FE">
        <w:tab/>
        <w:t>(2)</w:t>
      </w:r>
      <w:r w:rsidRPr="006572FE">
        <w:tab/>
        <w:t>In this clause:</w:t>
      </w:r>
    </w:p>
    <w:p w:rsidR="00D30015" w:rsidRPr="006572FE" w:rsidRDefault="00D30015" w:rsidP="00D30015">
      <w:pPr>
        <w:pStyle w:val="Definition"/>
      </w:pPr>
      <w:r w:rsidRPr="006572FE">
        <w:rPr>
          <w:b/>
          <w:i/>
        </w:rPr>
        <w:t>chemicals of security concern</w:t>
      </w:r>
      <w:r w:rsidRPr="006572FE">
        <w:t xml:space="preserve"> means chemicals specified by the Minister in an instrument in writing for this definition.</w:t>
      </w:r>
    </w:p>
    <w:p w:rsidR="00D30015" w:rsidRPr="006572FE" w:rsidRDefault="00D30015" w:rsidP="00D30015">
      <w:pPr>
        <w:pStyle w:val="notetext"/>
      </w:pPr>
      <w:r w:rsidRPr="006572FE">
        <w:t>Note:</w:t>
      </w:r>
      <w:r w:rsidRPr="006572FE">
        <w:tab/>
        <w:t>The Minister’s instrument will refer to chemicals that have been identified, by the Council of Australian Governments, as chemicals of security concern. Without limiting what the Council might identify, the chemicals may include:</w:t>
      </w:r>
    </w:p>
    <w:p w:rsidR="00D30015" w:rsidRPr="006572FE" w:rsidRDefault="00D30015" w:rsidP="00D30015">
      <w:pPr>
        <w:pStyle w:val="notepara"/>
      </w:pPr>
      <w:r w:rsidRPr="006572FE">
        <w:t>(a)</w:t>
      </w:r>
      <w:r w:rsidRPr="006572FE">
        <w:tab/>
        <w:t>industrial chemicals, including chemicals used in the retail, pharmaceutical or pool and spa sectors, that could be diverted from their lawful use to other purposes such as terrorist</w:t>
      </w:r>
      <w:r w:rsidR="006572FE">
        <w:noBreakHyphen/>
      </w:r>
      <w:r w:rsidRPr="006572FE">
        <w:t>related activities; and</w:t>
      </w:r>
    </w:p>
    <w:p w:rsidR="00D30015" w:rsidRPr="006572FE" w:rsidRDefault="00D30015" w:rsidP="00D30015">
      <w:pPr>
        <w:pStyle w:val="notepara"/>
      </w:pPr>
      <w:r w:rsidRPr="006572FE">
        <w:t>(b)</w:t>
      </w:r>
      <w:r w:rsidRPr="006572FE">
        <w:tab/>
        <w:t>agricultural and veterinary chemicals that could be diverted from their lawful use to other purposes, including terrorist</w:t>
      </w:r>
      <w:r w:rsidR="006572FE">
        <w:noBreakHyphen/>
      </w:r>
      <w:r w:rsidRPr="006572FE">
        <w:t>related activities.</w:t>
      </w:r>
    </w:p>
    <w:p w:rsidR="00D30015" w:rsidRPr="006572FE" w:rsidRDefault="00D30015" w:rsidP="00D30015">
      <w:pPr>
        <w:pStyle w:val="subsection"/>
      </w:pPr>
      <w:r w:rsidRPr="006572FE">
        <w:t>8552</w:t>
      </w:r>
      <w:r w:rsidRPr="006572FE">
        <w:tab/>
      </w:r>
      <w:r w:rsidRPr="006572FE">
        <w:tab/>
        <w:t>The holder must notify the Minister of any change in the holder’s employment details, not less than 2 working days before the change is to occur.</w:t>
      </w:r>
    </w:p>
    <w:p w:rsidR="00D30015" w:rsidRPr="006572FE" w:rsidRDefault="00D30015" w:rsidP="00D30015">
      <w:pPr>
        <w:pStyle w:val="subsection"/>
      </w:pPr>
      <w:r w:rsidRPr="006572FE">
        <w:t>8553</w:t>
      </w:r>
      <w:r w:rsidRPr="006572FE">
        <w:tab/>
      </w:r>
      <w:r w:rsidRPr="006572FE">
        <w:tab/>
        <w:t>The holder must not become involved in activities that are prejudicial to security (within the meaning of section</w:t>
      </w:r>
      <w:r w:rsidR="006572FE">
        <w:t> </w:t>
      </w:r>
      <w:r w:rsidRPr="006572FE">
        <w:t xml:space="preserve">4 of the </w:t>
      </w:r>
      <w:r w:rsidRPr="006572FE">
        <w:rPr>
          <w:i/>
        </w:rPr>
        <w:t>Australian Security Intelligence Organisation Act 1979</w:t>
      </w:r>
      <w:r w:rsidRPr="006572FE">
        <w:t>).</w:t>
      </w:r>
    </w:p>
    <w:p w:rsidR="00D30015" w:rsidRPr="006572FE" w:rsidRDefault="00D30015" w:rsidP="00D30015">
      <w:pPr>
        <w:pStyle w:val="subsection"/>
      </w:pPr>
      <w:r w:rsidRPr="006572FE">
        <w:t>8554</w:t>
      </w:r>
      <w:r w:rsidRPr="006572FE">
        <w:tab/>
        <w:t>(1)</w:t>
      </w:r>
      <w:r w:rsidRPr="006572FE">
        <w:tab/>
        <w:t>The holder must not acquire any of the following goods:</w:t>
      </w:r>
    </w:p>
    <w:p w:rsidR="00D30015" w:rsidRPr="006572FE" w:rsidRDefault="00D30015" w:rsidP="00D30015">
      <w:pPr>
        <w:pStyle w:val="paragraph"/>
      </w:pPr>
      <w:r w:rsidRPr="006572FE">
        <w:tab/>
        <w:t>(a)</w:t>
      </w:r>
      <w:r w:rsidRPr="006572FE">
        <w:tab/>
        <w:t>weapons;</w:t>
      </w:r>
    </w:p>
    <w:p w:rsidR="00D30015" w:rsidRPr="006572FE" w:rsidRDefault="00D30015" w:rsidP="00D30015">
      <w:pPr>
        <w:pStyle w:val="paragraph"/>
      </w:pPr>
      <w:r w:rsidRPr="006572FE">
        <w:tab/>
        <w:t>(b)</w:t>
      </w:r>
      <w:r w:rsidRPr="006572FE">
        <w:tab/>
        <w:t>explosives;</w:t>
      </w:r>
    </w:p>
    <w:p w:rsidR="00D30015" w:rsidRPr="006572FE" w:rsidRDefault="00D30015" w:rsidP="00D30015">
      <w:pPr>
        <w:pStyle w:val="paragraph"/>
      </w:pPr>
      <w:r w:rsidRPr="006572FE">
        <w:tab/>
        <w:t>(c)</w:t>
      </w:r>
      <w:r w:rsidRPr="006572FE">
        <w:tab/>
        <w:t>material or documentation that provides instruction on the use of weapons or explosives.</w:t>
      </w:r>
    </w:p>
    <w:p w:rsidR="00D30015" w:rsidRPr="006572FE" w:rsidRDefault="00D30015" w:rsidP="00D30015">
      <w:pPr>
        <w:pStyle w:val="subsection"/>
      </w:pPr>
      <w:r w:rsidRPr="006572FE">
        <w:tab/>
        <w:t>(2)</w:t>
      </w:r>
      <w:r w:rsidRPr="006572FE">
        <w:tab/>
        <w:t>In this clause:</w:t>
      </w:r>
    </w:p>
    <w:p w:rsidR="00D30015" w:rsidRPr="006572FE" w:rsidRDefault="00D30015" w:rsidP="00D30015">
      <w:pPr>
        <w:pStyle w:val="Definition"/>
      </w:pPr>
      <w:r w:rsidRPr="006572FE">
        <w:rPr>
          <w:b/>
          <w:i/>
        </w:rPr>
        <w:t>weapon</w:t>
      </w:r>
      <w:r w:rsidRPr="006572FE">
        <w:t xml:space="preserve"> means a thing made or adapted for use for inflicting bodily injury.</w:t>
      </w:r>
    </w:p>
    <w:p w:rsidR="00D30015" w:rsidRPr="006572FE" w:rsidRDefault="00D30015" w:rsidP="00D30015">
      <w:pPr>
        <w:pStyle w:val="subsection"/>
      </w:pPr>
      <w:r w:rsidRPr="006572FE">
        <w:t>8555</w:t>
      </w:r>
      <w:r w:rsidRPr="006572FE">
        <w:tab/>
      </w:r>
      <w:r w:rsidRPr="006572FE">
        <w:tab/>
        <w:t>The holder must obtain the Minister’s approval before undertaking the following activities, or activities of a similar kind:</w:t>
      </w:r>
    </w:p>
    <w:p w:rsidR="00D30015" w:rsidRPr="006572FE" w:rsidRDefault="00D30015" w:rsidP="00D30015">
      <w:pPr>
        <w:pStyle w:val="paragraph"/>
      </w:pPr>
      <w:r w:rsidRPr="006572FE">
        <w:tab/>
        <w:t>(a)</w:t>
      </w:r>
      <w:r w:rsidRPr="006572FE">
        <w:tab/>
        <w:t>flight training;</w:t>
      </w:r>
    </w:p>
    <w:p w:rsidR="00D30015" w:rsidRPr="006572FE" w:rsidRDefault="00D30015" w:rsidP="00D30015">
      <w:pPr>
        <w:pStyle w:val="paragraph"/>
      </w:pPr>
      <w:r w:rsidRPr="006572FE">
        <w:tab/>
        <w:t>(b)</w:t>
      </w:r>
      <w:r w:rsidRPr="006572FE">
        <w:tab/>
        <w:t>flying aircraft.</w:t>
      </w:r>
    </w:p>
    <w:p w:rsidR="00D30015" w:rsidRPr="006572FE" w:rsidRDefault="00D30015" w:rsidP="00D30015">
      <w:pPr>
        <w:pStyle w:val="subsection"/>
      </w:pPr>
      <w:r w:rsidRPr="006572FE">
        <w:t>8556</w:t>
      </w:r>
      <w:r w:rsidRPr="006572FE">
        <w:tab/>
      </w:r>
      <w:r w:rsidRPr="006572FE">
        <w:tab/>
        <w:t>The holder must not communicate or associate with:</w:t>
      </w:r>
    </w:p>
    <w:p w:rsidR="00D30015" w:rsidRPr="006572FE" w:rsidRDefault="00D30015" w:rsidP="00D30015">
      <w:pPr>
        <w:pStyle w:val="paragraph"/>
      </w:pPr>
      <w:r w:rsidRPr="006572FE">
        <w:tab/>
        <w:t>(a)</w:t>
      </w:r>
      <w:r w:rsidRPr="006572FE">
        <w:tab/>
        <w:t>an entity listed under Part</w:t>
      </w:r>
      <w:r w:rsidR="006572FE">
        <w:t> </w:t>
      </w:r>
      <w:r w:rsidRPr="006572FE">
        <w:t xml:space="preserve">4 of the </w:t>
      </w:r>
      <w:r w:rsidRPr="006572FE">
        <w:rPr>
          <w:i/>
        </w:rPr>
        <w:t>Charter of the United Nations Act 1945</w:t>
      </w:r>
      <w:r w:rsidRPr="006572FE">
        <w:t>; or</w:t>
      </w:r>
    </w:p>
    <w:p w:rsidR="00D30015" w:rsidRPr="006572FE" w:rsidRDefault="00D30015" w:rsidP="00D30015">
      <w:pPr>
        <w:pStyle w:val="paragraph"/>
      </w:pPr>
      <w:r w:rsidRPr="006572FE">
        <w:tab/>
        <w:t>(b)</w:t>
      </w:r>
      <w:r w:rsidRPr="006572FE">
        <w:tab/>
        <w:t xml:space="preserve">an organisation prescribed by the </w:t>
      </w:r>
      <w:r w:rsidRPr="006572FE">
        <w:rPr>
          <w:i/>
        </w:rPr>
        <w:t>Criminal Code Regulations</w:t>
      </w:r>
      <w:r w:rsidR="006572FE">
        <w:rPr>
          <w:i/>
        </w:rPr>
        <w:t> </w:t>
      </w:r>
      <w:r w:rsidRPr="006572FE">
        <w:rPr>
          <w:i/>
        </w:rPr>
        <w:t>2002</w:t>
      </w:r>
      <w:r w:rsidRPr="006572FE">
        <w:t>.</w:t>
      </w:r>
    </w:p>
    <w:p w:rsidR="00D30015" w:rsidRPr="006572FE" w:rsidRDefault="00D30015" w:rsidP="00D30015">
      <w:pPr>
        <w:pStyle w:val="subsection"/>
      </w:pPr>
      <w:r w:rsidRPr="006572FE">
        <w:t>8557</w:t>
      </w:r>
      <w:r w:rsidRPr="006572FE">
        <w:tab/>
      </w:r>
      <w:r w:rsidRPr="006572FE">
        <w:tab/>
        <w:t>The holder must hold for the whole of the visa period:</w:t>
      </w:r>
    </w:p>
    <w:p w:rsidR="00D30015" w:rsidRPr="006572FE" w:rsidRDefault="00D30015" w:rsidP="00D30015">
      <w:pPr>
        <w:pStyle w:val="paragraph"/>
      </w:pPr>
      <w:r w:rsidRPr="006572FE">
        <w:tab/>
        <w:t>(a)</w:t>
      </w:r>
      <w:r w:rsidRPr="006572FE">
        <w:tab/>
        <w:t>if the visa was granted on the basis of a complying investment within the meaning of regulation</w:t>
      </w:r>
      <w:r w:rsidR="006572FE">
        <w:t> </w:t>
      </w:r>
      <w:r w:rsidRPr="006572FE">
        <w:t>5.19B as in force at a particular time—a complying investment within the meaning of regulation</w:t>
      </w:r>
      <w:r w:rsidR="006572FE">
        <w:t> </w:t>
      </w:r>
      <w:r w:rsidRPr="006572FE">
        <w:t>5.19B as in force at that time; or</w:t>
      </w:r>
    </w:p>
    <w:p w:rsidR="00D30015" w:rsidRPr="006572FE" w:rsidRDefault="00D30015" w:rsidP="00D30015">
      <w:pPr>
        <w:pStyle w:val="paragraph"/>
      </w:pPr>
      <w:r w:rsidRPr="006572FE">
        <w:tab/>
        <w:t>(b)</w:t>
      </w:r>
      <w:r w:rsidRPr="006572FE">
        <w:tab/>
        <w:t>if the visa was granted on the basis of a complying significant investment within the meaning of regulation</w:t>
      </w:r>
      <w:r w:rsidR="006572FE">
        <w:t> </w:t>
      </w:r>
      <w:r w:rsidRPr="006572FE">
        <w:t>5.19C as in force at a particular time—a complying significant investment within the meaning of regulation</w:t>
      </w:r>
      <w:r w:rsidR="006572FE">
        <w:t> </w:t>
      </w:r>
      <w:r w:rsidRPr="006572FE">
        <w:t>5.19C as in force at that time; or</w:t>
      </w:r>
    </w:p>
    <w:p w:rsidR="00D30015" w:rsidRPr="006572FE" w:rsidRDefault="00D30015" w:rsidP="00D30015">
      <w:pPr>
        <w:pStyle w:val="paragraph"/>
      </w:pPr>
      <w:r w:rsidRPr="006572FE">
        <w:tab/>
        <w:t>(c)</w:t>
      </w:r>
      <w:r w:rsidRPr="006572FE">
        <w:tab/>
        <w:t>if the visa was granted on the basis of a complying premium investment within the meaning of regulation</w:t>
      </w:r>
      <w:r w:rsidR="006572FE">
        <w:t> </w:t>
      </w:r>
      <w:r w:rsidRPr="006572FE">
        <w:t>5.19D as in force at a particular time—a complying premium investment within the meaning of regulation</w:t>
      </w:r>
      <w:r w:rsidR="006572FE">
        <w:t> </w:t>
      </w:r>
      <w:r w:rsidRPr="006572FE">
        <w:t>5.19D as in force at that time.</w:t>
      </w:r>
    </w:p>
    <w:p w:rsidR="00D30015" w:rsidRPr="006572FE" w:rsidRDefault="00D30015" w:rsidP="00D30015">
      <w:pPr>
        <w:pStyle w:val="subsection"/>
      </w:pPr>
      <w:r w:rsidRPr="006572FE">
        <w:t>8558</w:t>
      </w:r>
      <w:r w:rsidRPr="006572FE">
        <w:tab/>
      </w:r>
      <w:r w:rsidRPr="006572FE">
        <w:tab/>
        <w:t>The holder must not stay in Australia for more than 12 months in any period of 18 months.</w:t>
      </w:r>
    </w:p>
    <w:p w:rsidR="00D30015" w:rsidRPr="006572FE" w:rsidRDefault="00D30015" w:rsidP="00D30015">
      <w:pPr>
        <w:pStyle w:val="subsection"/>
      </w:pPr>
      <w:r w:rsidRPr="006572FE">
        <w:t>8559</w:t>
      </w:r>
      <w:r w:rsidRPr="006572FE">
        <w:tab/>
      </w:r>
      <w:r w:rsidRPr="006572FE">
        <w:rPr>
          <w:color w:val="000000" w:themeColor="text1"/>
        </w:rPr>
        <w:tab/>
        <w:t>T</w:t>
      </w:r>
      <w:r w:rsidRPr="006572FE">
        <w:t>he holder must not enter the country by reference to which:</w:t>
      </w:r>
    </w:p>
    <w:p w:rsidR="00D30015" w:rsidRPr="006572FE" w:rsidRDefault="00D30015" w:rsidP="00D30015">
      <w:pPr>
        <w:pStyle w:val="paragraph"/>
      </w:pPr>
      <w:r w:rsidRPr="006572FE">
        <w:tab/>
        <w:t>(a)</w:t>
      </w:r>
      <w:r w:rsidRPr="006572FE">
        <w:tab/>
        <w:t>the holder; or</w:t>
      </w:r>
    </w:p>
    <w:p w:rsidR="00D30015" w:rsidRPr="006572FE" w:rsidRDefault="00D30015" w:rsidP="00D30015">
      <w:pPr>
        <w:pStyle w:val="paragraph"/>
      </w:pPr>
      <w:r w:rsidRPr="006572FE">
        <w:tab/>
        <w:t>(b)</w:t>
      </w:r>
      <w:r w:rsidRPr="006572FE">
        <w:tab/>
        <w:t>for a member of the family unit of another holder—the other holder;</w:t>
      </w:r>
    </w:p>
    <w:p w:rsidR="00D30015" w:rsidRPr="006572FE" w:rsidRDefault="00D30015" w:rsidP="00D30015">
      <w:pPr>
        <w:pStyle w:val="subsection2"/>
      </w:pPr>
      <w:r w:rsidRPr="006572FE">
        <w:t>was found to be a person to whom Australia has protection obligations unless the Minister has approved the entry in writing.</w:t>
      </w:r>
    </w:p>
    <w:p w:rsidR="00D30015" w:rsidRPr="006572FE" w:rsidRDefault="00D30015" w:rsidP="00D30015">
      <w:pPr>
        <w:pStyle w:val="subsection"/>
      </w:pPr>
      <w:r w:rsidRPr="006572FE">
        <w:t>8560</w:t>
      </w:r>
      <w:r w:rsidRPr="006572FE">
        <w:tab/>
        <w:t>(1)</w:t>
      </w:r>
      <w:r w:rsidRPr="006572FE">
        <w:tab/>
        <w:t>The holder must obtain the Minister’s approval before acquiring chemicals of security concern.</w:t>
      </w:r>
    </w:p>
    <w:p w:rsidR="00D30015" w:rsidRPr="006572FE" w:rsidRDefault="00D30015" w:rsidP="00D30015">
      <w:pPr>
        <w:pStyle w:val="subsection"/>
      </w:pPr>
      <w:r w:rsidRPr="006572FE">
        <w:tab/>
        <w:t>(2)</w:t>
      </w:r>
      <w:r w:rsidRPr="006572FE">
        <w:tab/>
        <w:t>In this clause:</w:t>
      </w:r>
    </w:p>
    <w:p w:rsidR="00D30015" w:rsidRPr="006572FE" w:rsidRDefault="00D30015" w:rsidP="00D30015">
      <w:pPr>
        <w:pStyle w:val="Definition"/>
      </w:pPr>
      <w:r w:rsidRPr="006572FE">
        <w:rPr>
          <w:b/>
          <w:i/>
        </w:rPr>
        <w:t>chemicals of security concern</w:t>
      </w:r>
      <w:r w:rsidRPr="006572FE">
        <w:t xml:space="preserve"> means chemicals specified by the Minister in an instrument in writing for this definition.</w:t>
      </w:r>
    </w:p>
    <w:p w:rsidR="00D30015" w:rsidRPr="006572FE" w:rsidRDefault="00D30015" w:rsidP="00D30015">
      <w:pPr>
        <w:pStyle w:val="notetext"/>
      </w:pPr>
      <w:r w:rsidRPr="006572FE">
        <w:t>Note:</w:t>
      </w:r>
      <w:r w:rsidRPr="006572FE">
        <w:tab/>
        <w:t>The Minister’s instrument will refer to chemicals that have been identified, by the Council of Australian Governments, as chemicals of security concern. Without limiting what the Council might identify, the chemicals may include:</w:t>
      </w:r>
    </w:p>
    <w:p w:rsidR="00D30015" w:rsidRPr="006572FE" w:rsidRDefault="00D30015" w:rsidP="00D30015">
      <w:pPr>
        <w:pStyle w:val="notepara"/>
      </w:pPr>
      <w:r w:rsidRPr="006572FE">
        <w:t>(a)</w:t>
      </w:r>
      <w:r w:rsidRPr="006572FE">
        <w:tab/>
        <w:t>industrial chemicals, including chemicals used in the retail, pharmaceutical or pool and spa sectors, that could be diverted from their lawful use to other purposes such as terrorist</w:t>
      </w:r>
      <w:r w:rsidR="006572FE">
        <w:noBreakHyphen/>
      </w:r>
      <w:r w:rsidRPr="006572FE">
        <w:t>related activities; and</w:t>
      </w:r>
    </w:p>
    <w:p w:rsidR="00D30015" w:rsidRPr="006572FE" w:rsidRDefault="00D30015" w:rsidP="00D30015">
      <w:pPr>
        <w:pStyle w:val="notepara"/>
      </w:pPr>
      <w:r w:rsidRPr="006572FE">
        <w:t>(b)</w:t>
      </w:r>
      <w:r w:rsidRPr="006572FE">
        <w:tab/>
        <w:t>agricultural and veterinary chemicals that could be diverted from their lawful use to other purposes, including terrorist</w:t>
      </w:r>
      <w:r w:rsidR="006572FE">
        <w:noBreakHyphen/>
      </w:r>
      <w:r w:rsidRPr="006572FE">
        <w:t>related activities.</w:t>
      </w:r>
    </w:p>
    <w:p w:rsidR="00D30015" w:rsidRPr="006572FE" w:rsidRDefault="00D30015" w:rsidP="00D30015">
      <w:pPr>
        <w:pStyle w:val="subsection"/>
      </w:pPr>
      <w:r w:rsidRPr="006572FE">
        <w:t>8561</w:t>
      </w:r>
      <w:r w:rsidRPr="006572FE">
        <w:tab/>
      </w:r>
      <w:r w:rsidRPr="006572FE">
        <w:tab/>
        <w:t>If the holder is directed by the Minister to attend an interview that relates to the holder’s visa (including an interview with the Australian Security Intelligence Organisation), the holder must comply with the direction.</w:t>
      </w:r>
    </w:p>
    <w:p w:rsidR="00D30015" w:rsidRPr="006572FE" w:rsidRDefault="00D30015" w:rsidP="00D30015">
      <w:pPr>
        <w:pStyle w:val="subsection"/>
      </w:pPr>
      <w:r w:rsidRPr="006572FE">
        <w:t>8562</w:t>
      </w:r>
      <w:r w:rsidRPr="006572FE">
        <w:tab/>
        <w:t>(1)</w:t>
      </w:r>
      <w:r w:rsidRPr="006572FE">
        <w:tab/>
        <w:t>The holder must not take up employment in:</w:t>
      </w:r>
    </w:p>
    <w:p w:rsidR="00D30015" w:rsidRPr="006572FE" w:rsidRDefault="00D30015" w:rsidP="00D30015">
      <w:pPr>
        <w:pStyle w:val="paragraph"/>
      </w:pPr>
      <w:r w:rsidRPr="006572FE">
        <w:tab/>
        <w:t>(a)</w:t>
      </w:r>
      <w:r w:rsidRPr="006572FE">
        <w:tab/>
        <w:t>occupations that involve the use of, or access to, weapons or explosives; or</w:t>
      </w:r>
    </w:p>
    <w:p w:rsidR="00D30015" w:rsidRPr="006572FE" w:rsidRDefault="00D30015" w:rsidP="00D30015">
      <w:pPr>
        <w:pStyle w:val="paragraph"/>
      </w:pPr>
      <w:r w:rsidRPr="006572FE">
        <w:tab/>
        <w:t>(b)</w:t>
      </w:r>
      <w:r w:rsidRPr="006572FE">
        <w:tab/>
        <w:t>occupations of a similar kind.</w:t>
      </w:r>
    </w:p>
    <w:p w:rsidR="00D30015" w:rsidRPr="006572FE" w:rsidRDefault="00D30015" w:rsidP="00D30015">
      <w:pPr>
        <w:pStyle w:val="subsection"/>
      </w:pPr>
      <w:r w:rsidRPr="006572FE">
        <w:tab/>
        <w:t>(2)</w:t>
      </w:r>
      <w:r w:rsidRPr="006572FE">
        <w:tab/>
        <w:t>In this clause:</w:t>
      </w:r>
    </w:p>
    <w:p w:rsidR="00D30015" w:rsidRPr="006572FE" w:rsidRDefault="00D30015" w:rsidP="00D30015">
      <w:pPr>
        <w:pStyle w:val="Definition"/>
      </w:pPr>
      <w:r w:rsidRPr="006572FE">
        <w:rPr>
          <w:b/>
          <w:i/>
        </w:rPr>
        <w:t>weapon</w:t>
      </w:r>
      <w:r w:rsidRPr="006572FE">
        <w:t xml:space="preserve"> means a thing made or adapted for use for inflicting bodily injury.</w:t>
      </w:r>
    </w:p>
    <w:p w:rsidR="00D30015" w:rsidRPr="006572FE" w:rsidRDefault="00D30015" w:rsidP="00D30015">
      <w:pPr>
        <w:pStyle w:val="subsection"/>
      </w:pPr>
      <w:r w:rsidRPr="006572FE">
        <w:t>8563</w:t>
      </w:r>
      <w:r w:rsidRPr="006572FE">
        <w:tab/>
        <w:t>(1)</w:t>
      </w:r>
      <w:r w:rsidRPr="006572FE">
        <w:tab/>
        <w:t>The holder must not undertake the following activities, or activities of a similar kind:</w:t>
      </w:r>
    </w:p>
    <w:p w:rsidR="00D30015" w:rsidRPr="006572FE" w:rsidRDefault="00D30015" w:rsidP="00D30015">
      <w:pPr>
        <w:pStyle w:val="paragraph"/>
      </w:pPr>
      <w:r w:rsidRPr="006572FE">
        <w:tab/>
        <w:t>(a)</w:t>
      </w:r>
      <w:r w:rsidRPr="006572FE">
        <w:tab/>
        <w:t>using or accessing weapons or explosives;</w:t>
      </w:r>
    </w:p>
    <w:p w:rsidR="00D30015" w:rsidRPr="006572FE" w:rsidRDefault="00D30015" w:rsidP="00D30015">
      <w:pPr>
        <w:pStyle w:val="paragraph"/>
      </w:pPr>
      <w:r w:rsidRPr="006572FE">
        <w:tab/>
        <w:t>(b)</w:t>
      </w:r>
      <w:r w:rsidRPr="006572FE">
        <w:tab/>
        <w:t>participating in training in the use of weapons or explosives;</w:t>
      </w:r>
    </w:p>
    <w:p w:rsidR="00D30015" w:rsidRPr="006572FE" w:rsidRDefault="00D30015" w:rsidP="00D30015">
      <w:pPr>
        <w:pStyle w:val="paragraph"/>
      </w:pPr>
      <w:r w:rsidRPr="006572FE">
        <w:tab/>
        <w:t>(c)</w:t>
      </w:r>
      <w:r w:rsidRPr="006572FE">
        <w:tab/>
        <w:t>possessing or accessing material or documentation that provides instruction on the use of weapons or explosives.</w:t>
      </w:r>
    </w:p>
    <w:p w:rsidR="00D30015" w:rsidRPr="006572FE" w:rsidRDefault="00D30015" w:rsidP="00D30015">
      <w:pPr>
        <w:pStyle w:val="subsection"/>
      </w:pPr>
      <w:r w:rsidRPr="006572FE">
        <w:tab/>
        <w:t>(2)</w:t>
      </w:r>
      <w:r w:rsidRPr="006572FE">
        <w:tab/>
        <w:t>In this clause:</w:t>
      </w:r>
    </w:p>
    <w:p w:rsidR="00D30015" w:rsidRPr="006572FE" w:rsidRDefault="00D30015" w:rsidP="00D30015">
      <w:pPr>
        <w:pStyle w:val="Definition"/>
      </w:pPr>
      <w:r w:rsidRPr="006572FE">
        <w:rPr>
          <w:b/>
          <w:i/>
        </w:rPr>
        <w:t>weapon</w:t>
      </w:r>
      <w:r w:rsidRPr="006572FE">
        <w:t xml:space="preserve"> means a thing made or adapted for use for inflicting bodily injury.</w:t>
      </w:r>
    </w:p>
    <w:p w:rsidR="00D30015" w:rsidRPr="006572FE" w:rsidRDefault="00D30015" w:rsidP="00D30015">
      <w:pPr>
        <w:pStyle w:val="subsection"/>
      </w:pPr>
      <w:r w:rsidRPr="006572FE">
        <w:t>8564</w:t>
      </w:r>
      <w:r w:rsidRPr="006572FE">
        <w:tab/>
      </w:r>
      <w:r w:rsidRPr="006572FE">
        <w:tab/>
        <w:t>The holder must not engage in criminal conduct.</w:t>
      </w:r>
    </w:p>
    <w:p w:rsidR="00D30015" w:rsidRPr="006572FE" w:rsidRDefault="00D30015" w:rsidP="00D30015">
      <w:pPr>
        <w:pStyle w:val="subsection"/>
      </w:pPr>
      <w:r w:rsidRPr="006572FE">
        <w:t>8565</w:t>
      </w:r>
      <w:r w:rsidRPr="006572FE">
        <w:tab/>
      </w:r>
      <w:r w:rsidRPr="006572FE">
        <w:tab/>
        <w:t>The holder must notify Immigration of any change in the holder’s residential address within 28 days after the change occurs.</w:t>
      </w:r>
    </w:p>
    <w:p w:rsidR="00D30015" w:rsidRPr="006572FE" w:rsidRDefault="00D30015" w:rsidP="00D30015">
      <w:pPr>
        <w:pStyle w:val="subsection"/>
      </w:pPr>
      <w:r w:rsidRPr="006572FE">
        <w:t>8566</w:t>
      </w:r>
      <w:r w:rsidRPr="006572FE">
        <w:tab/>
      </w:r>
      <w:r w:rsidRPr="006572FE">
        <w:tab/>
        <w:t>If the person to whom the visa is granted has signed a code of behaviour that is in effect for the visa, the holder must not breach the code.</w:t>
      </w:r>
    </w:p>
    <w:p w:rsidR="00D30015" w:rsidRPr="006572FE" w:rsidRDefault="00D30015" w:rsidP="00D30015">
      <w:pPr>
        <w:pStyle w:val="notetext"/>
      </w:pPr>
      <w:r w:rsidRPr="006572FE">
        <w:t>Note 1:</w:t>
      </w:r>
      <w:r w:rsidRPr="006572FE">
        <w:tab/>
        <w:t>Some visas may be granted with or without an application (for example, see regulation</w:t>
      </w:r>
      <w:r w:rsidR="006572FE">
        <w:t> </w:t>
      </w:r>
      <w:r w:rsidRPr="006572FE">
        <w:t>2.25).</w:t>
      </w:r>
    </w:p>
    <w:p w:rsidR="00D30015" w:rsidRPr="006572FE" w:rsidRDefault="00D30015" w:rsidP="00D30015">
      <w:pPr>
        <w:pStyle w:val="notetext"/>
      </w:pPr>
      <w:r w:rsidRPr="006572FE">
        <w:t>Note 2:</w:t>
      </w:r>
      <w:r w:rsidRPr="006572FE">
        <w:tab/>
        <w:t>The requirement to sign a code of behaviour may be imposed by public interest criterion 4022 or in accordance with section</w:t>
      </w:r>
      <w:r w:rsidR="006572FE">
        <w:t> </w:t>
      </w:r>
      <w:r w:rsidRPr="006572FE">
        <w:t>195A of the Act.</w:t>
      </w:r>
    </w:p>
    <w:p w:rsidR="00D30015" w:rsidRPr="006572FE" w:rsidRDefault="00D30015" w:rsidP="00D30015">
      <w:pPr>
        <w:pStyle w:val="subsection"/>
      </w:pPr>
      <w:r w:rsidRPr="006572FE">
        <w:t>8570</w:t>
      </w:r>
      <w:r w:rsidRPr="006572FE">
        <w:tab/>
      </w:r>
      <w:r w:rsidRPr="006572FE">
        <w:rPr>
          <w:color w:val="000000"/>
        </w:rPr>
        <w:tab/>
        <w:t>T</w:t>
      </w:r>
      <w:r w:rsidRPr="006572FE">
        <w:t>he holder must not:</w:t>
      </w:r>
    </w:p>
    <w:p w:rsidR="00D30015" w:rsidRPr="006572FE" w:rsidRDefault="00D30015" w:rsidP="00D30015">
      <w:pPr>
        <w:pStyle w:val="paragraph"/>
      </w:pPr>
      <w:r w:rsidRPr="006572FE">
        <w:tab/>
        <w:t>(a)</w:t>
      </w:r>
      <w:r w:rsidRPr="006572FE">
        <w:tab/>
        <w:t>enter a country by reference to which:</w:t>
      </w:r>
    </w:p>
    <w:p w:rsidR="00D30015" w:rsidRPr="006572FE" w:rsidRDefault="00D30015" w:rsidP="00D30015">
      <w:pPr>
        <w:pStyle w:val="paragraphsub"/>
      </w:pPr>
      <w:r w:rsidRPr="006572FE">
        <w:tab/>
        <w:t>(i)</w:t>
      </w:r>
      <w:r w:rsidRPr="006572FE">
        <w:tab/>
        <w:t>the holder was found to be a person in respect of whom Australia has protection obligations; or</w:t>
      </w:r>
    </w:p>
    <w:p w:rsidR="00D30015" w:rsidRPr="006572FE" w:rsidRDefault="00D30015" w:rsidP="00D30015">
      <w:pPr>
        <w:pStyle w:val="paragraphsub"/>
      </w:pPr>
      <w:r w:rsidRPr="006572FE">
        <w:tab/>
        <w:t>(ii)</w:t>
      </w:r>
      <w:r w:rsidRPr="006572FE">
        <w:tab/>
        <w:t>for a member of the family unit of another holder—the other holder was found to be a person in respect of whom Australia has protection obligations; or</w:t>
      </w:r>
    </w:p>
    <w:p w:rsidR="00D30015" w:rsidRPr="006572FE" w:rsidRDefault="00D30015" w:rsidP="00D30015">
      <w:pPr>
        <w:pStyle w:val="paragraph"/>
      </w:pPr>
      <w:r w:rsidRPr="006572FE">
        <w:tab/>
        <w:t>(b)</w:t>
      </w:r>
      <w:r w:rsidRPr="006572FE">
        <w:tab/>
        <w:t>enter any other country unless:</w:t>
      </w:r>
    </w:p>
    <w:p w:rsidR="00D30015" w:rsidRPr="006572FE" w:rsidRDefault="00D30015" w:rsidP="00D30015">
      <w:pPr>
        <w:pStyle w:val="paragraphsub"/>
      </w:pPr>
      <w:r w:rsidRPr="006572FE">
        <w:tab/>
        <w:t>(i)</w:t>
      </w:r>
      <w:r w:rsidRPr="006572FE">
        <w:tab/>
        <w:t>the Minister is satisfied that there are compassionate or compelling circumstances justifying the entry; and</w:t>
      </w:r>
    </w:p>
    <w:p w:rsidR="00D30015" w:rsidRPr="006572FE" w:rsidRDefault="00D30015" w:rsidP="00D30015">
      <w:pPr>
        <w:pStyle w:val="paragraphsub"/>
      </w:pPr>
      <w:r w:rsidRPr="006572FE">
        <w:tab/>
        <w:t>(ii)</w:t>
      </w:r>
      <w:r w:rsidRPr="006572FE">
        <w:tab/>
        <w:t>the Minister has approved the entry in writing.</w:t>
      </w:r>
    </w:p>
    <w:p w:rsidR="00B76C3E" w:rsidRPr="006572FE" w:rsidRDefault="00B76C3E" w:rsidP="00B76C3E">
      <w:pPr>
        <w:pStyle w:val="subsection"/>
      </w:pPr>
      <w:r w:rsidRPr="006572FE">
        <w:t>8571</w:t>
      </w:r>
      <w:r w:rsidRPr="006572FE">
        <w:tab/>
      </w:r>
      <w:r w:rsidRPr="006572FE">
        <w:tab/>
        <w:t>The holder must maintain an ongoing relationship with the nominating State or Territory government agency or the government of the State or Territory in which the agency is (or was) located.</w:t>
      </w:r>
    </w:p>
    <w:p w:rsidR="00EF16E9" w:rsidRPr="006572FE" w:rsidRDefault="00EF16E9" w:rsidP="00EF16E9">
      <w:pPr>
        <w:pStyle w:val="subsection"/>
      </w:pPr>
      <w:r w:rsidRPr="006572FE">
        <w:t>8572</w:t>
      </w:r>
      <w:r w:rsidRPr="006572FE">
        <w:tab/>
      </w:r>
      <w:r w:rsidRPr="006572FE">
        <w:tab/>
        <w:t>If requested in writing by the Minister to do so, the holder must undergo a medical assessment carried out by any of the following:</w:t>
      </w:r>
    </w:p>
    <w:p w:rsidR="00EF16E9" w:rsidRPr="006572FE" w:rsidRDefault="00EF16E9" w:rsidP="00EF16E9">
      <w:pPr>
        <w:pStyle w:val="paragraph"/>
      </w:pPr>
      <w:r w:rsidRPr="006572FE">
        <w:tab/>
        <w:t>(a)</w:t>
      </w:r>
      <w:r w:rsidRPr="006572FE">
        <w:tab/>
        <w:t>a Medical Officer of the Commonwealth;</w:t>
      </w:r>
    </w:p>
    <w:p w:rsidR="00EF16E9" w:rsidRPr="006572FE" w:rsidRDefault="00EF16E9" w:rsidP="00EF16E9">
      <w:pPr>
        <w:pStyle w:val="paragraph"/>
      </w:pPr>
      <w:r w:rsidRPr="006572FE">
        <w:tab/>
        <w:t>(b)</w:t>
      </w:r>
      <w:r w:rsidRPr="006572FE">
        <w:tab/>
        <w:t>a medical practitioner approved by the Minister;</w:t>
      </w:r>
    </w:p>
    <w:p w:rsidR="00EF16E9" w:rsidRPr="006572FE" w:rsidRDefault="00EF16E9" w:rsidP="00EF16E9">
      <w:pPr>
        <w:pStyle w:val="paragraph"/>
      </w:pPr>
      <w:r w:rsidRPr="006572FE">
        <w:tab/>
        <w:t>(c)</w:t>
      </w:r>
      <w:r w:rsidRPr="006572FE">
        <w:tab/>
        <w:t>a medical practitioner employed by an organisation approved by the Minister.</w:t>
      </w:r>
    </w:p>
    <w:p w:rsidR="00EF16E9" w:rsidRPr="006572FE" w:rsidRDefault="00EF16E9" w:rsidP="00B76C3E">
      <w:pPr>
        <w:pStyle w:val="subsection"/>
      </w:pPr>
      <w:r w:rsidRPr="006572FE">
        <w:t>8573</w:t>
      </w:r>
      <w:r w:rsidRPr="006572FE">
        <w:tab/>
      </w:r>
      <w:r w:rsidRPr="006572FE">
        <w:tab/>
        <w:t>The holder must not stay in Australia for more than 12 months in any period of 24 months.</w:t>
      </w:r>
    </w:p>
    <w:p w:rsidR="00D30015" w:rsidRPr="006572FE" w:rsidRDefault="00D30015" w:rsidP="00D30015">
      <w:pPr>
        <w:pStyle w:val="ActHead1"/>
        <w:pageBreakBefore/>
      </w:pPr>
      <w:bookmarkStart w:id="466" w:name="_Toc468112484"/>
      <w:r w:rsidRPr="006572FE">
        <w:rPr>
          <w:rStyle w:val="CharChapNo"/>
        </w:rPr>
        <w:t>Schedule</w:t>
      </w:r>
      <w:r w:rsidR="006572FE" w:rsidRPr="006572FE">
        <w:rPr>
          <w:rStyle w:val="CharChapNo"/>
        </w:rPr>
        <w:t> </w:t>
      </w:r>
      <w:r w:rsidRPr="006572FE">
        <w:rPr>
          <w:rStyle w:val="CharChapNo"/>
        </w:rPr>
        <w:t>9</w:t>
      </w:r>
      <w:r w:rsidRPr="006572FE">
        <w:rPr>
          <w:color w:val="000000"/>
        </w:rPr>
        <w:t>—</w:t>
      </w:r>
      <w:r w:rsidRPr="006572FE">
        <w:rPr>
          <w:rStyle w:val="CharChapText"/>
        </w:rPr>
        <w:t>Special entry and clearance arrangements</w:t>
      </w:r>
      <w:bookmarkEnd w:id="466"/>
    </w:p>
    <w:p w:rsidR="00D30015" w:rsidRPr="006572FE" w:rsidRDefault="00D30015" w:rsidP="00D30015">
      <w:pPr>
        <w:pStyle w:val="notemargin"/>
      </w:pPr>
      <w:r w:rsidRPr="006572FE">
        <w:rPr>
          <w:color w:val="000000"/>
        </w:rPr>
        <w:t>(regulations</w:t>
      </w:r>
      <w:r w:rsidR="006572FE">
        <w:rPr>
          <w:color w:val="000000"/>
        </w:rPr>
        <w:t> </w:t>
      </w:r>
      <w:r w:rsidRPr="006572FE">
        <w:rPr>
          <w:color w:val="000000"/>
        </w:rPr>
        <w:t>3.01, 3.03, 3.06 and 3.06A)</w:t>
      </w:r>
    </w:p>
    <w:p w:rsidR="00D30015" w:rsidRPr="006572FE" w:rsidRDefault="00D30015" w:rsidP="00D30015">
      <w:pPr>
        <w:pStyle w:val="ActHead2"/>
      </w:pPr>
      <w:bookmarkStart w:id="467" w:name="_Toc468112485"/>
      <w:r w:rsidRPr="006572FE">
        <w:rPr>
          <w:rStyle w:val="CharPartNo"/>
        </w:rPr>
        <w:t>Part</w:t>
      </w:r>
      <w:r w:rsidR="006572FE" w:rsidRPr="006572FE">
        <w:rPr>
          <w:rStyle w:val="CharPartNo"/>
        </w:rPr>
        <w:t> </w:t>
      </w:r>
      <w:r w:rsidRPr="006572FE">
        <w:rPr>
          <w:rStyle w:val="CharPartNo"/>
        </w:rPr>
        <w:t>1</w:t>
      </w:r>
      <w:r w:rsidRPr="006572FE">
        <w:t>—</w:t>
      </w:r>
      <w:r w:rsidRPr="006572FE">
        <w:rPr>
          <w:rStyle w:val="CharPartText"/>
        </w:rPr>
        <w:t>Persons to whom special arrangements apply under section</w:t>
      </w:r>
      <w:r w:rsidR="006572FE" w:rsidRPr="006572FE">
        <w:rPr>
          <w:rStyle w:val="CharPartText"/>
        </w:rPr>
        <w:t> </w:t>
      </w:r>
      <w:r w:rsidRPr="006572FE">
        <w:rPr>
          <w:rStyle w:val="CharPartText"/>
        </w:rPr>
        <w:t>166 of the Act</w:t>
      </w:r>
      <w:bookmarkEnd w:id="467"/>
    </w:p>
    <w:p w:rsidR="00D30015" w:rsidRPr="006572FE" w:rsidRDefault="00D30015" w:rsidP="00D30015">
      <w:pPr>
        <w:pStyle w:val="Tabletext"/>
      </w:pPr>
    </w:p>
    <w:tbl>
      <w:tblPr>
        <w:tblW w:w="5000" w:type="pct"/>
        <w:tblLook w:val="0000" w:firstRow="0" w:lastRow="0" w:firstColumn="0" w:lastColumn="0" w:noHBand="0" w:noVBand="0"/>
      </w:tblPr>
      <w:tblGrid>
        <w:gridCol w:w="1143"/>
        <w:gridCol w:w="3140"/>
        <w:gridCol w:w="3055"/>
        <w:gridCol w:w="1191"/>
      </w:tblGrid>
      <w:tr w:rsidR="00D30015" w:rsidRPr="006572FE" w:rsidTr="00840142">
        <w:trPr>
          <w:tblHeader/>
        </w:trPr>
        <w:tc>
          <w:tcPr>
            <w:tcW w:w="670" w:type="pct"/>
            <w:tcBorders>
              <w:top w:val="single" w:sz="12" w:space="0" w:color="auto"/>
              <w:bottom w:val="single" w:sz="12" w:space="0" w:color="auto"/>
            </w:tcBorders>
          </w:tcPr>
          <w:p w:rsidR="00D30015" w:rsidRPr="006572FE" w:rsidRDefault="00E00FB1" w:rsidP="00840142">
            <w:pPr>
              <w:pStyle w:val="TableHeading"/>
              <w:ind w:right="-66"/>
            </w:pPr>
            <w:r w:rsidRPr="006572FE">
              <w:t>Column 1</w:t>
            </w:r>
            <w:r w:rsidRPr="006572FE">
              <w:br/>
              <w:t>Item</w:t>
            </w:r>
          </w:p>
        </w:tc>
        <w:tc>
          <w:tcPr>
            <w:tcW w:w="1841" w:type="pct"/>
            <w:tcBorders>
              <w:top w:val="single" w:sz="12" w:space="0" w:color="auto"/>
              <w:bottom w:val="single" w:sz="12" w:space="0" w:color="auto"/>
            </w:tcBorders>
          </w:tcPr>
          <w:p w:rsidR="00D30015" w:rsidRPr="006572FE" w:rsidRDefault="00E00FB1" w:rsidP="00840142">
            <w:pPr>
              <w:pStyle w:val="TableHeading"/>
            </w:pPr>
            <w:r w:rsidRPr="006572FE">
              <w:t>Column 2</w:t>
            </w:r>
            <w:r w:rsidRPr="006572FE">
              <w:br/>
              <w:t>Class of person</w:t>
            </w:r>
          </w:p>
        </w:tc>
        <w:tc>
          <w:tcPr>
            <w:tcW w:w="1791" w:type="pct"/>
            <w:tcBorders>
              <w:top w:val="single" w:sz="12" w:space="0" w:color="auto"/>
              <w:bottom w:val="single" w:sz="12" w:space="0" w:color="auto"/>
            </w:tcBorders>
          </w:tcPr>
          <w:p w:rsidR="00D30015" w:rsidRPr="006572FE" w:rsidRDefault="00E00FB1" w:rsidP="00840142">
            <w:pPr>
              <w:pStyle w:val="TableHeading"/>
            </w:pPr>
            <w:r w:rsidRPr="006572FE">
              <w:t>Column 3</w:t>
            </w:r>
            <w:r w:rsidRPr="006572FE">
              <w:br/>
              <w:t>Evidence of identity</w:t>
            </w:r>
          </w:p>
        </w:tc>
        <w:tc>
          <w:tcPr>
            <w:tcW w:w="698" w:type="pct"/>
            <w:tcBorders>
              <w:top w:val="single" w:sz="12" w:space="0" w:color="auto"/>
              <w:bottom w:val="single" w:sz="12" w:space="0" w:color="auto"/>
            </w:tcBorders>
          </w:tcPr>
          <w:p w:rsidR="00D30015" w:rsidRPr="006572FE" w:rsidRDefault="00D30015" w:rsidP="00840142">
            <w:pPr>
              <w:pStyle w:val="TableHeading"/>
              <w:ind w:right="-75"/>
            </w:pPr>
            <w:r w:rsidRPr="006572FE">
              <w:t>Column 4</w:t>
            </w:r>
            <w:r w:rsidRPr="006572FE">
              <w:br/>
            </w:r>
            <w:r w:rsidR="00E00FB1" w:rsidRPr="006572FE">
              <w:t>Passenger card required?</w:t>
            </w:r>
          </w:p>
        </w:tc>
      </w:tr>
      <w:tr w:rsidR="00D30015" w:rsidRPr="006572FE" w:rsidTr="00840142">
        <w:tc>
          <w:tcPr>
            <w:tcW w:w="670" w:type="pct"/>
            <w:tcBorders>
              <w:top w:val="single" w:sz="12" w:space="0" w:color="auto"/>
              <w:bottom w:val="single" w:sz="4" w:space="0" w:color="auto"/>
            </w:tcBorders>
          </w:tcPr>
          <w:p w:rsidR="00D30015" w:rsidRPr="006572FE" w:rsidRDefault="0070722E" w:rsidP="00840142">
            <w:pPr>
              <w:pStyle w:val="Tabletext"/>
            </w:pPr>
            <w:r w:rsidRPr="006572FE">
              <w:t>1</w:t>
            </w:r>
          </w:p>
        </w:tc>
        <w:tc>
          <w:tcPr>
            <w:tcW w:w="1841" w:type="pct"/>
            <w:tcBorders>
              <w:top w:val="single" w:sz="12" w:space="0" w:color="auto"/>
              <w:bottom w:val="single" w:sz="4" w:space="0" w:color="auto"/>
            </w:tcBorders>
          </w:tcPr>
          <w:p w:rsidR="00D30015" w:rsidRPr="006572FE" w:rsidRDefault="0070722E" w:rsidP="00840142">
            <w:pPr>
              <w:pStyle w:val="Tabletext"/>
            </w:pPr>
            <w:r w:rsidRPr="006572FE">
              <w:t>Members of the Royal Family</w:t>
            </w:r>
          </w:p>
        </w:tc>
        <w:tc>
          <w:tcPr>
            <w:tcW w:w="1791" w:type="pct"/>
            <w:tcBorders>
              <w:top w:val="single" w:sz="12" w:space="0" w:color="auto"/>
              <w:bottom w:val="single" w:sz="4" w:space="0" w:color="auto"/>
            </w:tcBorders>
          </w:tcPr>
          <w:p w:rsidR="00D30015" w:rsidRPr="006572FE" w:rsidRDefault="0070722E" w:rsidP="00840142">
            <w:pPr>
              <w:pStyle w:val="Tabletext"/>
            </w:pPr>
            <w:r w:rsidRPr="006572FE">
              <w:t>Passport</w:t>
            </w:r>
          </w:p>
        </w:tc>
        <w:tc>
          <w:tcPr>
            <w:tcW w:w="698" w:type="pct"/>
            <w:tcBorders>
              <w:top w:val="single" w:sz="12" w:space="0" w:color="auto"/>
              <w:bottom w:val="single" w:sz="4" w:space="0" w:color="auto"/>
            </w:tcBorders>
          </w:tcPr>
          <w:p w:rsidR="00D30015" w:rsidRPr="006572FE" w:rsidRDefault="0070722E" w:rsidP="00840142">
            <w:pPr>
              <w:pStyle w:val="Tabletext"/>
            </w:pPr>
            <w:r w:rsidRPr="006572FE">
              <w:t>Yes</w:t>
            </w:r>
          </w:p>
        </w:tc>
      </w:tr>
      <w:tr w:rsidR="00D30015" w:rsidRPr="006572FE" w:rsidTr="00840142">
        <w:tc>
          <w:tcPr>
            <w:tcW w:w="670" w:type="pct"/>
            <w:tcBorders>
              <w:top w:val="single" w:sz="4" w:space="0" w:color="auto"/>
              <w:bottom w:val="single" w:sz="4" w:space="0" w:color="auto"/>
            </w:tcBorders>
          </w:tcPr>
          <w:p w:rsidR="00D30015" w:rsidRPr="006572FE" w:rsidRDefault="0070722E" w:rsidP="00840142">
            <w:pPr>
              <w:pStyle w:val="Tabletext"/>
            </w:pPr>
            <w:r w:rsidRPr="006572FE">
              <w:t>2</w:t>
            </w:r>
          </w:p>
        </w:tc>
        <w:tc>
          <w:tcPr>
            <w:tcW w:w="1841" w:type="pct"/>
            <w:tcBorders>
              <w:top w:val="single" w:sz="4" w:space="0" w:color="auto"/>
              <w:bottom w:val="single" w:sz="4" w:space="0" w:color="auto"/>
            </w:tcBorders>
          </w:tcPr>
          <w:p w:rsidR="00D30015" w:rsidRPr="006572FE" w:rsidRDefault="0070722E" w:rsidP="00840142">
            <w:pPr>
              <w:pStyle w:val="Tabletext"/>
            </w:pPr>
            <w:r w:rsidRPr="006572FE">
              <w:t>Members of the Royal party</w:t>
            </w:r>
          </w:p>
        </w:tc>
        <w:tc>
          <w:tcPr>
            <w:tcW w:w="1791" w:type="pct"/>
            <w:tcBorders>
              <w:top w:val="single" w:sz="4" w:space="0" w:color="auto"/>
              <w:bottom w:val="single" w:sz="4" w:space="0" w:color="auto"/>
            </w:tcBorders>
          </w:tcPr>
          <w:p w:rsidR="00D30015" w:rsidRPr="006572FE" w:rsidRDefault="0070722E" w:rsidP="00840142">
            <w:pPr>
              <w:pStyle w:val="Tabletext"/>
            </w:pPr>
            <w:r w:rsidRPr="006572FE">
              <w:t>Passport</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Yes</w:t>
            </w:r>
          </w:p>
        </w:tc>
      </w:tr>
      <w:tr w:rsidR="00D30015" w:rsidRPr="006572FE" w:rsidTr="00840142">
        <w:tc>
          <w:tcPr>
            <w:tcW w:w="670" w:type="pct"/>
            <w:tcBorders>
              <w:top w:val="single" w:sz="4" w:space="0" w:color="auto"/>
              <w:bottom w:val="single" w:sz="4" w:space="0" w:color="auto"/>
            </w:tcBorders>
          </w:tcPr>
          <w:p w:rsidR="00D30015" w:rsidRPr="006572FE" w:rsidRDefault="0070722E" w:rsidP="00840142">
            <w:pPr>
              <w:pStyle w:val="Tabletext"/>
            </w:pPr>
            <w:r w:rsidRPr="006572FE">
              <w:t>4</w:t>
            </w:r>
          </w:p>
        </w:tc>
        <w:tc>
          <w:tcPr>
            <w:tcW w:w="1841" w:type="pct"/>
            <w:tcBorders>
              <w:top w:val="single" w:sz="4" w:space="0" w:color="auto"/>
              <w:bottom w:val="single" w:sz="4" w:space="0" w:color="auto"/>
            </w:tcBorders>
          </w:tcPr>
          <w:p w:rsidR="00D30015" w:rsidRPr="006572FE" w:rsidRDefault="00D30015" w:rsidP="00840142">
            <w:pPr>
              <w:pStyle w:val="Tabletext"/>
            </w:pPr>
            <w:r w:rsidRPr="006572FE">
              <w:t>SOFA forces members who arrive at an airpor</w:t>
            </w:r>
            <w:r w:rsidR="0070722E" w:rsidRPr="006572FE">
              <w:t>t that is not a proclaimed port</w:t>
            </w:r>
          </w:p>
        </w:tc>
        <w:tc>
          <w:tcPr>
            <w:tcW w:w="1791" w:type="pct"/>
            <w:tcBorders>
              <w:top w:val="single" w:sz="4" w:space="0" w:color="auto"/>
              <w:bottom w:val="single" w:sz="4" w:space="0" w:color="auto"/>
            </w:tcBorders>
          </w:tcPr>
          <w:p w:rsidR="00D30015" w:rsidRPr="006572FE" w:rsidRDefault="00D30015" w:rsidP="00840142">
            <w:pPr>
              <w:pStyle w:val="Tabletext"/>
            </w:pPr>
            <w:r w:rsidRPr="006572FE">
              <w:t>Military identit</w:t>
            </w:r>
            <w:r w:rsidR="0070722E" w:rsidRPr="006572FE">
              <w:t>y documents and movement orders</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No</w:t>
            </w:r>
          </w:p>
        </w:tc>
      </w:tr>
      <w:tr w:rsidR="00D30015" w:rsidRPr="006572FE" w:rsidTr="00840142">
        <w:tc>
          <w:tcPr>
            <w:tcW w:w="670" w:type="pct"/>
            <w:tcBorders>
              <w:top w:val="single" w:sz="4" w:space="0" w:color="auto"/>
              <w:bottom w:val="single" w:sz="4" w:space="0" w:color="auto"/>
            </w:tcBorders>
          </w:tcPr>
          <w:p w:rsidR="00D30015" w:rsidRPr="006572FE" w:rsidRDefault="0070722E" w:rsidP="00840142">
            <w:pPr>
              <w:pStyle w:val="Tabletext"/>
            </w:pPr>
            <w:r w:rsidRPr="006572FE">
              <w:t>5</w:t>
            </w:r>
          </w:p>
        </w:tc>
        <w:tc>
          <w:tcPr>
            <w:tcW w:w="1841" w:type="pct"/>
            <w:tcBorders>
              <w:top w:val="single" w:sz="4" w:space="0" w:color="auto"/>
              <w:bottom w:val="single" w:sz="4" w:space="0" w:color="auto"/>
            </w:tcBorders>
          </w:tcPr>
          <w:p w:rsidR="00D30015" w:rsidRPr="006572FE" w:rsidRDefault="00D30015" w:rsidP="00840142">
            <w:pPr>
              <w:pStyle w:val="Tabletext"/>
            </w:pPr>
            <w:r w:rsidRPr="006572FE">
              <w:t>SOFA forces members who arrive at an ai</w:t>
            </w:r>
            <w:r w:rsidR="0070722E" w:rsidRPr="006572FE">
              <w:t>rport that is a proclaimed port</w:t>
            </w:r>
          </w:p>
        </w:tc>
        <w:tc>
          <w:tcPr>
            <w:tcW w:w="1791" w:type="pct"/>
            <w:tcBorders>
              <w:top w:val="single" w:sz="4" w:space="0" w:color="auto"/>
              <w:bottom w:val="single" w:sz="4" w:space="0" w:color="auto"/>
            </w:tcBorders>
          </w:tcPr>
          <w:p w:rsidR="00D30015" w:rsidRPr="006572FE" w:rsidRDefault="00D30015" w:rsidP="00840142">
            <w:pPr>
              <w:pStyle w:val="Tabletext"/>
            </w:pPr>
            <w:r w:rsidRPr="006572FE">
              <w:t>Military identit</w:t>
            </w:r>
            <w:r w:rsidR="0070722E" w:rsidRPr="006572FE">
              <w:t>y documents and movement orders</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Yes</w:t>
            </w:r>
          </w:p>
        </w:tc>
      </w:tr>
      <w:tr w:rsidR="00D30015" w:rsidRPr="006572FE" w:rsidTr="00840142">
        <w:tc>
          <w:tcPr>
            <w:tcW w:w="670" w:type="pct"/>
            <w:tcBorders>
              <w:top w:val="single" w:sz="4" w:space="0" w:color="auto"/>
              <w:bottom w:val="single" w:sz="4" w:space="0" w:color="auto"/>
            </w:tcBorders>
          </w:tcPr>
          <w:p w:rsidR="00D30015" w:rsidRPr="006572FE" w:rsidRDefault="0070722E" w:rsidP="00840142">
            <w:pPr>
              <w:pStyle w:val="Tabletext"/>
            </w:pPr>
            <w:r w:rsidRPr="006572FE">
              <w:t>6</w:t>
            </w:r>
          </w:p>
        </w:tc>
        <w:tc>
          <w:tcPr>
            <w:tcW w:w="1841" w:type="pct"/>
            <w:tcBorders>
              <w:top w:val="single" w:sz="4" w:space="0" w:color="auto"/>
              <w:bottom w:val="single" w:sz="4" w:space="0" w:color="auto"/>
            </w:tcBorders>
          </w:tcPr>
          <w:p w:rsidR="00D30015" w:rsidRPr="006572FE" w:rsidRDefault="00D30015" w:rsidP="00840142">
            <w:pPr>
              <w:pStyle w:val="Tabletext"/>
            </w:pPr>
            <w:r w:rsidRPr="006572FE">
              <w:t>SOFA forces civilian component members who arrive at an airpor</w:t>
            </w:r>
            <w:r w:rsidR="0070722E" w:rsidRPr="006572FE">
              <w:t>t that is not a proclaimed port</w:t>
            </w:r>
          </w:p>
        </w:tc>
        <w:tc>
          <w:tcPr>
            <w:tcW w:w="1791" w:type="pct"/>
            <w:tcBorders>
              <w:top w:val="single" w:sz="4" w:space="0" w:color="auto"/>
              <w:bottom w:val="single" w:sz="4" w:space="0" w:color="auto"/>
            </w:tcBorders>
          </w:tcPr>
          <w:p w:rsidR="00D30015" w:rsidRPr="006572FE" w:rsidRDefault="00D30015" w:rsidP="00840142">
            <w:pPr>
              <w:pStyle w:val="Tabletext"/>
            </w:pPr>
            <w:r w:rsidRPr="006572FE">
              <w:t>Passport and certificate that the person is a member of the civilian component of the armed</w:t>
            </w:r>
            <w:r w:rsidR="0070722E" w:rsidRPr="006572FE">
              <w:t xml:space="preserve"> forces of the relevant country</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No</w:t>
            </w:r>
          </w:p>
        </w:tc>
      </w:tr>
      <w:tr w:rsidR="00D30015" w:rsidRPr="006572FE" w:rsidTr="00840142">
        <w:tc>
          <w:tcPr>
            <w:tcW w:w="670" w:type="pct"/>
            <w:tcBorders>
              <w:top w:val="single" w:sz="4" w:space="0" w:color="auto"/>
              <w:bottom w:val="single" w:sz="4" w:space="0" w:color="auto"/>
            </w:tcBorders>
          </w:tcPr>
          <w:p w:rsidR="00D30015" w:rsidRPr="006572FE" w:rsidRDefault="0070722E" w:rsidP="00840142">
            <w:pPr>
              <w:pStyle w:val="Tabletext"/>
            </w:pPr>
            <w:r w:rsidRPr="006572FE">
              <w:t>7</w:t>
            </w:r>
          </w:p>
        </w:tc>
        <w:tc>
          <w:tcPr>
            <w:tcW w:w="1841" w:type="pct"/>
            <w:tcBorders>
              <w:top w:val="single" w:sz="4" w:space="0" w:color="auto"/>
              <w:bottom w:val="single" w:sz="4" w:space="0" w:color="auto"/>
            </w:tcBorders>
          </w:tcPr>
          <w:p w:rsidR="00D30015" w:rsidRPr="006572FE" w:rsidRDefault="00D30015" w:rsidP="00840142">
            <w:pPr>
              <w:pStyle w:val="Tabletext"/>
            </w:pPr>
            <w:r w:rsidRPr="006572FE">
              <w:t xml:space="preserve">SOFA forces civilian component members </w:t>
            </w:r>
            <w:r w:rsidR="0070722E" w:rsidRPr="006572FE">
              <w:t>who arrive at a proclaimed port</w:t>
            </w:r>
          </w:p>
        </w:tc>
        <w:tc>
          <w:tcPr>
            <w:tcW w:w="1791" w:type="pct"/>
            <w:tcBorders>
              <w:top w:val="single" w:sz="4" w:space="0" w:color="auto"/>
              <w:bottom w:val="single" w:sz="4" w:space="0" w:color="auto"/>
            </w:tcBorders>
          </w:tcPr>
          <w:p w:rsidR="00D30015" w:rsidRPr="006572FE" w:rsidRDefault="00D30015" w:rsidP="00840142">
            <w:pPr>
              <w:pStyle w:val="Tabletext"/>
            </w:pPr>
            <w:r w:rsidRPr="006572FE">
              <w:t>Passport and certificate that the person is a member of the civilian component of the armed forces of the relevant country</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Yes</w:t>
            </w:r>
          </w:p>
        </w:tc>
      </w:tr>
      <w:tr w:rsidR="00D30015" w:rsidRPr="006572FE" w:rsidTr="00840142">
        <w:tc>
          <w:tcPr>
            <w:tcW w:w="670" w:type="pct"/>
            <w:tcBorders>
              <w:top w:val="single" w:sz="4" w:space="0" w:color="auto"/>
              <w:bottom w:val="single" w:sz="4" w:space="0" w:color="auto"/>
            </w:tcBorders>
          </w:tcPr>
          <w:p w:rsidR="00D30015" w:rsidRPr="006572FE" w:rsidRDefault="0070722E" w:rsidP="00840142">
            <w:pPr>
              <w:pStyle w:val="Tabletext"/>
            </w:pPr>
            <w:r w:rsidRPr="006572FE">
              <w:t>8</w:t>
            </w:r>
          </w:p>
        </w:tc>
        <w:tc>
          <w:tcPr>
            <w:tcW w:w="1841" w:type="pct"/>
            <w:tcBorders>
              <w:top w:val="single" w:sz="4" w:space="0" w:color="auto"/>
              <w:bottom w:val="single" w:sz="4" w:space="0" w:color="auto"/>
            </w:tcBorders>
          </w:tcPr>
          <w:p w:rsidR="00D30015" w:rsidRPr="006572FE" w:rsidRDefault="00D30015" w:rsidP="00840142">
            <w:pPr>
              <w:pStyle w:val="Tabletext"/>
            </w:pPr>
            <w:r w:rsidRPr="006572FE">
              <w:t>Asia</w:t>
            </w:r>
            <w:r w:rsidR="006572FE">
              <w:noBreakHyphen/>
            </w:r>
            <w:r w:rsidRPr="006572FE">
              <w:t>Pacific forces members arriving at an airpor</w:t>
            </w:r>
            <w:r w:rsidR="0070722E" w:rsidRPr="006572FE">
              <w:t>t that is not a proclaimed port</w:t>
            </w:r>
          </w:p>
        </w:tc>
        <w:tc>
          <w:tcPr>
            <w:tcW w:w="1791" w:type="pct"/>
            <w:tcBorders>
              <w:top w:val="single" w:sz="4" w:space="0" w:color="auto"/>
              <w:bottom w:val="single" w:sz="4" w:space="0" w:color="auto"/>
            </w:tcBorders>
          </w:tcPr>
          <w:p w:rsidR="00D30015" w:rsidRPr="006572FE" w:rsidRDefault="00D30015" w:rsidP="00840142">
            <w:pPr>
              <w:pStyle w:val="Tabletext"/>
            </w:pPr>
            <w:r w:rsidRPr="006572FE">
              <w:t>Military identit</w:t>
            </w:r>
            <w:r w:rsidR="0070722E" w:rsidRPr="006572FE">
              <w:t>y documents and movement orders</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No</w:t>
            </w:r>
          </w:p>
        </w:tc>
      </w:tr>
      <w:tr w:rsidR="00D30015" w:rsidRPr="006572FE" w:rsidTr="00840142">
        <w:trPr>
          <w:cantSplit/>
        </w:trPr>
        <w:tc>
          <w:tcPr>
            <w:tcW w:w="670" w:type="pct"/>
            <w:tcBorders>
              <w:top w:val="single" w:sz="4" w:space="0" w:color="auto"/>
              <w:bottom w:val="single" w:sz="4" w:space="0" w:color="auto"/>
            </w:tcBorders>
            <w:shd w:val="clear" w:color="auto" w:fill="auto"/>
          </w:tcPr>
          <w:p w:rsidR="00D30015" w:rsidRPr="006572FE" w:rsidRDefault="0070722E" w:rsidP="00840142">
            <w:pPr>
              <w:pStyle w:val="Tabletext"/>
            </w:pPr>
            <w:r w:rsidRPr="006572FE">
              <w:t>9</w:t>
            </w:r>
          </w:p>
        </w:tc>
        <w:tc>
          <w:tcPr>
            <w:tcW w:w="1841" w:type="pct"/>
            <w:tcBorders>
              <w:top w:val="single" w:sz="4" w:space="0" w:color="auto"/>
              <w:bottom w:val="single" w:sz="4" w:space="0" w:color="auto"/>
            </w:tcBorders>
            <w:shd w:val="clear" w:color="auto" w:fill="auto"/>
          </w:tcPr>
          <w:p w:rsidR="00D30015" w:rsidRPr="006572FE" w:rsidRDefault="00D30015" w:rsidP="00840142">
            <w:pPr>
              <w:pStyle w:val="Tabletext"/>
            </w:pPr>
            <w:r w:rsidRPr="006572FE">
              <w:t>Asia</w:t>
            </w:r>
            <w:r w:rsidR="006572FE">
              <w:noBreakHyphen/>
            </w:r>
            <w:r w:rsidRPr="006572FE">
              <w:t>Pacific forces members arriving at an airport that is a pro</w:t>
            </w:r>
            <w:r w:rsidR="0070722E" w:rsidRPr="006572FE">
              <w:t>claimed port</w:t>
            </w:r>
          </w:p>
        </w:tc>
        <w:tc>
          <w:tcPr>
            <w:tcW w:w="1791" w:type="pct"/>
            <w:tcBorders>
              <w:top w:val="single" w:sz="4" w:space="0" w:color="auto"/>
              <w:bottom w:val="single" w:sz="4" w:space="0" w:color="auto"/>
            </w:tcBorders>
            <w:shd w:val="clear" w:color="auto" w:fill="auto"/>
          </w:tcPr>
          <w:p w:rsidR="00D30015" w:rsidRPr="006572FE" w:rsidRDefault="00D30015" w:rsidP="00840142">
            <w:pPr>
              <w:pStyle w:val="Tabletext"/>
            </w:pPr>
            <w:r w:rsidRPr="006572FE">
              <w:t>Military identit</w:t>
            </w:r>
            <w:r w:rsidR="0070722E" w:rsidRPr="006572FE">
              <w:t>y documents and movement orders</w:t>
            </w:r>
          </w:p>
        </w:tc>
        <w:tc>
          <w:tcPr>
            <w:tcW w:w="698" w:type="pct"/>
            <w:tcBorders>
              <w:top w:val="single" w:sz="4" w:space="0" w:color="auto"/>
              <w:bottom w:val="single" w:sz="4" w:space="0" w:color="auto"/>
            </w:tcBorders>
            <w:shd w:val="clear" w:color="auto" w:fill="auto"/>
          </w:tcPr>
          <w:p w:rsidR="00D30015" w:rsidRPr="006572FE" w:rsidRDefault="0070722E" w:rsidP="00840142">
            <w:pPr>
              <w:pStyle w:val="Tabletext"/>
            </w:pPr>
            <w:r w:rsidRPr="006572FE">
              <w:t>Yes</w:t>
            </w:r>
          </w:p>
        </w:tc>
      </w:tr>
      <w:tr w:rsidR="00D30015" w:rsidRPr="006572FE" w:rsidTr="00840142">
        <w:trPr>
          <w:cantSplit/>
        </w:trPr>
        <w:tc>
          <w:tcPr>
            <w:tcW w:w="670" w:type="pct"/>
            <w:tcBorders>
              <w:top w:val="single" w:sz="4" w:space="0" w:color="auto"/>
              <w:bottom w:val="single" w:sz="4" w:space="0" w:color="auto"/>
            </w:tcBorders>
          </w:tcPr>
          <w:p w:rsidR="00D30015" w:rsidRPr="006572FE" w:rsidRDefault="0070722E" w:rsidP="00840142">
            <w:pPr>
              <w:pStyle w:val="Tabletext"/>
            </w:pPr>
            <w:r w:rsidRPr="006572FE">
              <w:t>10</w:t>
            </w:r>
          </w:p>
        </w:tc>
        <w:tc>
          <w:tcPr>
            <w:tcW w:w="1841" w:type="pct"/>
            <w:tcBorders>
              <w:top w:val="single" w:sz="4" w:space="0" w:color="auto"/>
              <w:bottom w:val="single" w:sz="4" w:space="0" w:color="auto"/>
            </w:tcBorders>
          </w:tcPr>
          <w:p w:rsidR="00D30015" w:rsidRPr="006572FE" w:rsidRDefault="00D30015" w:rsidP="00840142">
            <w:pPr>
              <w:pStyle w:val="Tabletext"/>
            </w:pPr>
            <w:r w:rsidRPr="006572FE">
              <w:t>Commonwealth forces members who arrive at an airpor</w:t>
            </w:r>
            <w:r w:rsidR="0070722E" w:rsidRPr="006572FE">
              <w:t>t that is not a proclaimed port</w:t>
            </w:r>
          </w:p>
        </w:tc>
        <w:tc>
          <w:tcPr>
            <w:tcW w:w="1791" w:type="pct"/>
            <w:tcBorders>
              <w:top w:val="single" w:sz="4" w:space="0" w:color="auto"/>
              <w:bottom w:val="single" w:sz="4" w:space="0" w:color="auto"/>
            </w:tcBorders>
          </w:tcPr>
          <w:p w:rsidR="00D30015" w:rsidRPr="006572FE" w:rsidRDefault="00D30015" w:rsidP="00840142">
            <w:pPr>
              <w:pStyle w:val="Tabletext"/>
            </w:pPr>
            <w:r w:rsidRPr="006572FE">
              <w:t>Military identit</w:t>
            </w:r>
            <w:r w:rsidR="0070722E" w:rsidRPr="006572FE">
              <w:t>y documents and movement orders</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No</w:t>
            </w:r>
          </w:p>
        </w:tc>
      </w:tr>
      <w:tr w:rsidR="00D30015" w:rsidRPr="006572FE" w:rsidTr="00840142">
        <w:tc>
          <w:tcPr>
            <w:tcW w:w="670" w:type="pct"/>
            <w:tcBorders>
              <w:top w:val="single" w:sz="4" w:space="0" w:color="auto"/>
              <w:bottom w:val="single" w:sz="4" w:space="0" w:color="auto"/>
            </w:tcBorders>
          </w:tcPr>
          <w:p w:rsidR="00D30015" w:rsidRPr="006572FE" w:rsidRDefault="0070722E" w:rsidP="00840142">
            <w:pPr>
              <w:pStyle w:val="Tabletext"/>
            </w:pPr>
            <w:r w:rsidRPr="006572FE">
              <w:t>11</w:t>
            </w:r>
          </w:p>
        </w:tc>
        <w:tc>
          <w:tcPr>
            <w:tcW w:w="1841" w:type="pct"/>
            <w:tcBorders>
              <w:top w:val="single" w:sz="4" w:space="0" w:color="auto"/>
              <w:bottom w:val="single" w:sz="4" w:space="0" w:color="auto"/>
            </w:tcBorders>
          </w:tcPr>
          <w:p w:rsidR="00D30015" w:rsidRPr="006572FE" w:rsidRDefault="00D30015" w:rsidP="00840142">
            <w:pPr>
              <w:pStyle w:val="Tabletext"/>
              <w:ind w:right="-50"/>
            </w:pPr>
            <w:r w:rsidRPr="006572FE">
              <w:t>Commonwealth forces members who arrive at an ai</w:t>
            </w:r>
            <w:r w:rsidR="0070722E" w:rsidRPr="006572FE">
              <w:t>rport that is a proclaimed port</w:t>
            </w:r>
          </w:p>
        </w:tc>
        <w:tc>
          <w:tcPr>
            <w:tcW w:w="1791" w:type="pct"/>
            <w:tcBorders>
              <w:top w:val="single" w:sz="4" w:space="0" w:color="auto"/>
              <w:bottom w:val="single" w:sz="4" w:space="0" w:color="auto"/>
            </w:tcBorders>
          </w:tcPr>
          <w:p w:rsidR="00D30015" w:rsidRPr="006572FE" w:rsidRDefault="00D30015" w:rsidP="00840142">
            <w:pPr>
              <w:pStyle w:val="Tabletext"/>
            </w:pPr>
            <w:r w:rsidRPr="006572FE">
              <w:t>Military identit</w:t>
            </w:r>
            <w:r w:rsidR="0070722E" w:rsidRPr="006572FE">
              <w:t>y documents and movement orders</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Yes</w:t>
            </w:r>
          </w:p>
        </w:tc>
      </w:tr>
      <w:tr w:rsidR="00D30015" w:rsidRPr="006572FE" w:rsidTr="00840142">
        <w:trPr>
          <w:cantSplit/>
        </w:trPr>
        <w:tc>
          <w:tcPr>
            <w:tcW w:w="670" w:type="pct"/>
            <w:tcBorders>
              <w:top w:val="single" w:sz="4" w:space="0" w:color="auto"/>
              <w:bottom w:val="single" w:sz="4" w:space="0" w:color="auto"/>
            </w:tcBorders>
          </w:tcPr>
          <w:p w:rsidR="00D30015" w:rsidRPr="006572FE" w:rsidRDefault="0070722E" w:rsidP="00840142">
            <w:pPr>
              <w:pStyle w:val="Tabletext"/>
            </w:pPr>
            <w:r w:rsidRPr="006572FE">
              <w:t>12</w:t>
            </w:r>
          </w:p>
        </w:tc>
        <w:tc>
          <w:tcPr>
            <w:tcW w:w="1841" w:type="pct"/>
            <w:tcBorders>
              <w:top w:val="single" w:sz="4" w:space="0" w:color="auto"/>
              <w:bottom w:val="single" w:sz="4" w:space="0" w:color="auto"/>
            </w:tcBorders>
          </w:tcPr>
          <w:p w:rsidR="00D30015" w:rsidRPr="006572FE" w:rsidRDefault="00D30015" w:rsidP="00840142">
            <w:pPr>
              <w:pStyle w:val="Tabletext"/>
            </w:pPr>
            <w:r w:rsidRPr="006572FE">
              <w:t>Foreign armed forces dependants who arrive at an airpor</w:t>
            </w:r>
            <w:r w:rsidR="0070722E" w:rsidRPr="006572FE">
              <w:t>t that is not a proclaimed port</w:t>
            </w:r>
          </w:p>
        </w:tc>
        <w:tc>
          <w:tcPr>
            <w:tcW w:w="1791" w:type="pct"/>
            <w:tcBorders>
              <w:top w:val="single" w:sz="4" w:space="0" w:color="auto"/>
              <w:bottom w:val="single" w:sz="4" w:space="0" w:color="auto"/>
            </w:tcBorders>
          </w:tcPr>
          <w:p w:rsidR="00D30015" w:rsidRPr="006572FE" w:rsidRDefault="00D30015" w:rsidP="00840142">
            <w:pPr>
              <w:pStyle w:val="Tabletext"/>
            </w:pPr>
            <w:r w:rsidRPr="006572FE">
              <w:t>A passport and either:</w:t>
            </w:r>
          </w:p>
          <w:p w:rsidR="00D30015" w:rsidRPr="006572FE" w:rsidRDefault="00D30015" w:rsidP="00840142">
            <w:pPr>
              <w:pStyle w:val="Tablea"/>
            </w:pPr>
            <w:r w:rsidRPr="006572FE">
              <w:t>(a) movement orders; or</w:t>
            </w:r>
          </w:p>
          <w:p w:rsidR="00D30015" w:rsidRPr="006572FE" w:rsidRDefault="00D30015" w:rsidP="00840142">
            <w:pPr>
              <w:pStyle w:val="Tablea"/>
            </w:pPr>
            <w:r w:rsidRPr="006572FE">
              <w:t>(b) a certificate that the person is a spouse, de facto partner or dependant of a member of the armed forces, or the civilian component of the armed forces of the relevant country, and is acco</w:t>
            </w:r>
            <w:r w:rsidR="0070722E" w:rsidRPr="006572FE">
              <w:t>mpanying or joining that member</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No</w:t>
            </w:r>
          </w:p>
        </w:tc>
      </w:tr>
      <w:tr w:rsidR="00D30015" w:rsidRPr="006572FE" w:rsidTr="00840142">
        <w:tc>
          <w:tcPr>
            <w:tcW w:w="670" w:type="pct"/>
            <w:tcBorders>
              <w:top w:val="single" w:sz="4" w:space="0" w:color="auto"/>
              <w:bottom w:val="single" w:sz="4" w:space="0" w:color="auto"/>
            </w:tcBorders>
            <w:shd w:val="clear" w:color="auto" w:fill="auto"/>
          </w:tcPr>
          <w:p w:rsidR="00D30015" w:rsidRPr="006572FE" w:rsidRDefault="0070722E" w:rsidP="00840142">
            <w:pPr>
              <w:pStyle w:val="Tabletext"/>
            </w:pPr>
            <w:r w:rsidRPr="006572FE">
              <w:t>13</w:t>
            </w:r>
          </w:p>
        </w:tc>
        <w:tc>
          <w:tcPr>
            <w:tcW w:w="1841" w:type="pct"/>
            <w:tcBorders>
              <w:top w:val="single" w:sz="4" w:space="0" w:color="auto"/>
              <w:bottom w:val="single" w:sz="4" w:space="0" w:color="auto"/>
            </w:tcBorders>
            <w:shd w:val="clear" w:color="auto" w:fill="auto"/>
          </w:tcPr>
          <w:p w:rsidR="00D30015" w:rsidRPr="006572FE" w:rsidRDefault="00D30015" w:rsidP="00840142">
            <w:pPr>
              <w:pStyle w:val="Tabletext"/>
            </w:pPr>
            <w:r w:rsidRPr="006572FE">
              <w:t>Foreign armed forces dependants who arrive at an airport that is a proclaimed port</w:t>
            </w:r>
          </w:p>
        </w:tc>
        <w:tc>
          <w:tcPr>
            <w:tcW w:w="1791" w:type="pct"/>
            <w:tcBorders>
              <w:top w:val="single" w:sz="4" w:space="0" w:color="auto"/>
              <w:bottom w:val="single" w:sz="4" w:space="0" w:color="auto"/>
            </w:tcBorders>
            <w:shd w:val="clear" w:color="auto" w:fill="auto"/>
          </w:tcPr>
          <w:p w:rsidR="00D30015" w:rsidRPr="006572FE" w:rsidRDefault="00D30015" w:rsidP="00840142">
            <w:pPr>
              <w:pStyle w:val="Tabletext"/>
            </w:pPr>
            <w:r w:rsidRPr="006572FE">
              <w:t>A passport and either:</w:t>
            </w:r>
          </w:p>
          <w:p w:rsidR="00D30015" w:rsidRPr="006572FE" w:rsidRDefault="00D30015" w:rsidP="00840142">
            <w:pPr>
              <w:pStyle w:val="Tablea"/>
            </w:pPr>
            <w:r w:rsidRPr="006572FE">
              <w:t>(a) movement orders; or</w:t>
            </w:r>
          </w:p>
          <w:p w:rsidR="00D30015" w:rsidRPr="006572FE" w:rsidRDefault="00D30015" w:rsidP="00840142">
            <w:pPr>
              <w:pStyle w:val="Tablea"/>
            </w:pPr>
            <w:r w:rsidRPr="006572FE">
              <w:t>(b) a certificate that the person is a spouse, de facto partner or dependant of a member of the armed forces, or the civilian component of the armed forces of the relevant country, and is acco</w:t>
            </w:r>
            <w:r w:rsidR="0070722E" w:rsidRPr="006572FE">
              <w:t>mpanying or joining that member</w:t>
            </w:r>
          </w:p>
        </w:tc>
        <w:tc>
          <w:tcPr>
            <w:tcW w:w="698" w:type="pct"/>
            <w:tcBorders>
              <w:top w:val="single" w:sz="4" w:space="0" w:color="auto"/>
              <w:bottom w:val="single" w:sz="4" w:space="0" w:color="auto"/>
            </w:tcBorders>
            <w:shd w:val="clear" w:color="auto" w:fill="auto"/>
          </w:tcPr>
          <w:p w:rsidR="00D30015" w:rsidRPr="006572FE" w:rsidRDefault="00D30015" w:rsidP="00840142">
            <w:pPr>
              <w:pStyle w:val="Tabletext"/>
            </w:pPr>
            <w:r w:rsidRPr="006572FE">
              <w:t>Yes</w:t>
            </w:r>
          </w:p>
        </w:tc>
      </w:tr>
      <w:tr w:rsidR="00D30015" w:rsidRPr="006572FE" w:rsidTr="00840142">
        <w:trPr>
          <w:cantSplit/>
        </w:trPr>
        <w:tc>
          <w:tcPr>
            <w:tcW w:w="670" w:type="pct"/>
            <w:tcBorders>
              <w:top w:val="single" w:sz="4" w:space="0" w:color="auto"/>
              <w:bottom w:val="single" w:sz="4" w:space="0" w:color="auto"/>
            </w:tcBorders>
          </w:tcPr>
          <w:p w:rsidR="00D30015" w:rsidRPr="006572FE" w:rsidDel="00A15507" w:rsidRDefault="0070722E" w:rsidP="00840142">
            <w:pPr>
              <w:pStyle w:val="Tabletext"/>
            </w:pPr>
            <w:r w:rsidRPr="006572FE">
              <w:t>14</w:t>
            </w:r>
          </w:p>
        </w:tc>
        <w:tc>
          <w:tcPr>
            <w:tcW w:w="1841" w:type="pct"/>
            <w:tcBorders>
              <w:top w:val="single" w:sz="4" w:space="0" w:color="auto"/>
              <w:bottom w:val="single" w:sz="4" w:space="0" w:color="auto"/>
            </w:tcBorders>
          </w:tcPr>
          <w:p w:rsidR="00D30015" w:rsidRPr="006572FE" w:rsidDel="00A15507" w:rsidRDefault="00D30015" w:rsidP="00840142">
            <w:pPr>
              <w:pStyle w:val="Tabletext"/>
            </w:pPr>
            <w:r w:rsidRPr="006572FE">
              <w:t>Airline crew members</w:t>
            </w:r>
          </w:p>
        </w:tc>
        <w:tc>
          <w:tcPr>
            <w:tcW w:w="1791" w:type="pct"/>
            <w:tcBorders>
              <w:top w:val="single" w:sz="4" w:space="0" w:color="auto"/>
              <w:bottom w:val="single" w:sz="4" w:space="0" w:color="auto"/>
            </w:tcBorders>
          </w:tcPr>
          <w:p w:rsidR="00D30015" w:rsidRPr="006572FE" w:rsidRDefault="00D30015" w:rsidP="00840142">
            <w:pPr>
              <w:pStyle w:val="Tabletext"/>
            </w:pPr>
            <w:r w:rsidRPr="006572FE">
              <w:t>Passport and either:</w:t>
            </w:r>
          </w:p>
          <w:p w:rsidR="00D30015" w:rsidRPr="006572FE" w:rsidRDefault="00D30015" w:rsidP="00840142">
            <w:pPr>
              <w:pStyle w:val="Tablea"/>
            </w:pPr>
            <w:r w:rsidRPr="006572FE">
              <w:t>(a) a valid airline identity card; or</w:t>
            </w:r>
          </w:p>
          <w:p w:rsidR="00D30015" w:rsidRPr="006572FE" w:rsidRDefault="00D30015" w:rsidP="00840142">
            <w:pPr>
              <w:pStyle w:val="Tablea"/>
            </w:pPr>
            <w:r w:rsidRPr="006572FE">
              <w:t>(b) for a person who is an aircraft safety inspector:</w:t>
            </w:r>
          </w:p>
          <w:p w:rsidR="00D30015" w:rsidRPr="006572FE" w:rsidDel="00A15507" w:rsidRDefault="00D30015" w:rsidP="00840142">
            <w:pPr>
              <w:pStyle w:val="Tablei"/>
            </w:pPr>
            <w:r w:rsidRPr="006572FE">
              <w:t>(i) a valid government identity document showing that he or she is employed by a foreign government; or</w:t>
            </w:r>
          </w:p>
          <w:p w:rsidR="00D30015" w:rsidRPr="006572FE" w:rsidDel="00A15507" w:rsidRDefault="00D30015" w:rsidP="00840142">
            <w:pPr>
              <w:pStyle w:val="Tablei"/>
            </w:pPr>
            <w:r w:rsidRPr="006572FE">
              <w:t>(ii) an ICAO Safety Inspector Certificate</w:t>
            </w:r>
          </w:p>
        </w:tc>
        <w:tc>
          <w:tcPr>
            <w:tcW w:w="698" w:type="pct"/>
            <w:tcBorders>
              <w:top w:val="single" w:sz="4" w:space="0" w:color="auto"/>
              <w:bottom w:val="single" w:sz="4" w:space="0" w:color="auto"/>
            </w:tcBorders>
          </w:tcPr>
          <w:p w:rsidR="00D30015" w:rsidRPr="006572FE" w:rsidDel="00A15507" w:rsidRDefault="0070722E" w:rsidP="00840142">
            <w:pPr>
              <w:pStyle w:val="Tabletext"/>
            </w:pPr>
            <w:r w:rsidRPr="006572FE">
              <w:t>No</w:t>
            </w:r>
          </w:p>
        </w:tc>
      </w:tr>
      <w:tr w:rsidR="00D30015" w:rsidRPr="006572FE" w:rsidTr="00840142">
        <w:tc>
          <w:tcPr>
            <w:tcW w:w="670" w:type="pct"/>
            <w:tcBorders>
              <w:top w:val="single" w:sz="4" w:space="0" w:color="auto"/>
              <w:bottom w:val="single" w:sz="4" w:space="0" w:color="auto"/>
            </w:tcBorders>
          </w:tcPr>
          <w:p w:rsidR="00D30015" w:rsidRPr="006572FE" w:rsidRDefault="00D30015" w:rsidP="00840142">
            <w:pPr>
              <w:pStyle w:val="Tabletext"/>
            </w:pPr>
            <w:r w:rsidRPr="006572FE">
              <w:t>15</w:t>
            </w:r>
          </w:p>
        </w:tc>
        <w:tc>
          <w:tcPr>
            <w:tcW w:w="1841" w:type="pct"/>
            <w:tcBorders>
              <w:top w:val="single" w:sz="4" w:space="0" w:color="auto"/>
              <w:bottom w:val="single" w:sz="4" w:space="0" w:color="auto"/>
            </w:tcBorders>
          </w:tcPr>
          <w:p w:rsidR="00D30015" w:rsidRPr="006572FE" w:rsidRDefault="00D30015" w:rsidP="00840142">
            <w:pPr>
              <w:pStyle w:val="Tabletext"/>
            </w:pPr>
            <w:r w:rsidRPr="006572FE">
              <w:t>A</w:t>
            </w:r>
            <w:r w:rsidR="0070722E" w:rsidRPr="006572FE">
              <w:t>irline positioning crew members</w:t>
            </w:r>
          </w:p>
        </w:tc>
        <w:tc>
          <w:tcPr>
            <w:tcW w:w="1791" w:type="pct"/>
            <w:tcBorders>
              <w:top w:val="single" w:sz="4" w:space="0" w:color="auto"/>
              <w:bottom w:val="single" w:sz="4" w:space="0" w:color="auto"/>
            </w:tcBorders>
          </w:tcPr>
          <w:p w:rsidR="00D30015" w:rsidRPr="006572FE" w:rsidRDefault="00D30015" w:rsidP="00840142">
            <w:pPr>
              <w:pStyle w:val="Tabletext"/>
            </w:pPr>
            <w:r w:rsidRPr="006572FE">
              <w:t>Passport and a letter from the person’s employer certifying that the person is an aircrew member and setting out the purpose of travel and the arrangements fo</w:t>
            </w:r>
            <w:r w:rsidR="0070722E" w:rsidRPr="006572FE">
              <w:t>r the person to leave Australia</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Yes</w:t>
            </w:r>
          </w:p>
        </w:tc>
      </w:tr>
      <w:tr w:rsidR="00D30015" w:rsidRPr="006572FE" w:rsidTr="00840142">
        <w:trPr>
          <w:cantSplit/>
        </w:trPr>
        <w:tc>
          <w:tcPr>
            <w:tcW w:w="670" w:type="pct"/>
            <w:tcBorders>
              <w:top w:val="single" w:sz="4" w:space="0" w:color="auto"/>
              <w:bottom w:val="single" w:sz="4" w:space="0" w:color="auto"/>
            </w:tcBorders>
          </w:tcPr>
          <w:p w:rsidR="00D30015" w:rsidRPr="006572FE" w:rsidRDefault="00D30015" w:rsidP="00840142">
            <w:pPr>
              <w:pStyle w:val="Tabletext"/>
            </w:pPr>
            <w:r w:rsidRPr="006572FE">
              <w:t>17</w:t>
            </w:r>
          </w:p>
        </w:tc>
        <w:tc>
          <w:tcPr>
            <w:tcW w:w="1841" w:type="pct"/>
            <w:tcBorders>
              <w:top w:val="single" w:sz="4" w:space="0" w:color="auto"/>
              <w:bottom w:val="single" w:sz="4" w:space="0" w:color="auto"/>
            </w:tcBorders>
          </w:tcPr>
          <w:p w:rsidR="00D30015" w:rsidRPr="006572FE" w:rsidRDefault="00D30015" w:rsidP="00840142">
            <w:pPr>
              <w:pStyle w:val="Tabletext"/>
            </w:pPr>
            <w:r w:rsidRPr="006572FE">
              <w:t>Non</w:t>
            </w:r>
            <w:r w:rsidR="006572FE">
              <w:noBreakHyphen/>
            </w:r>
            <w:r w:rsidRPr="006572FE">
              <w:t>citizen in respect of whom the Minister has made a declaration under paragraph</w:t>
            </w:r>
            <w:r w:rsidR="006572FE">
              <w:t> </w:t>
            </w:r>
            <w:r w:rsidR="0070722E" w:rsidRPr="006572FE">
              <w:t>33(2)(b) of the Act</w:t>
            </w:r>
          </w:p>
        </w:tc>
        <w:tc>
          <w:tcPr>
            <w:tcW w:w="1791" w:type="pct"/>
            <w:tcBorders>
              <w:top w:val="single" w:sz="4" w:space="0" w:color="auto"/>
              <w:bottom w:val="single" w:sz="4" w:space="0" w:color="auto"/>
            </w:tcBorders>
          </w:tcPr>
          <w:p w:rsidR="00D30015" w:rsidRPr="006572FE" w:rsidRDefault="0070722E" w:rsidP="00840142">
            <w:pPr>
              <w:pStyle w:val="Tabletext"/>
            </w:pPr>
            <w:r w:rsidRPr="006572FE">
              <w:t>Passport</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Yes</w:t>
            </w:r>
          </w:p>
        </w:tc>
      </w:tr>
      <w:tr w:rsidR="00D30015" w:rsidRPr="006572FE" w:rsidTr="00840142">
        <w:trPr>
          <w:cantSplit/>
        </w:trPr>
        <w:tc>
          <w:tcPr>
            <w:tcW w:w="670" w:type="pct"/>
            <w:tcBorders>
              <w:top w:val="single" w:sz="4" w:space="0" w:color="auto"/>
              <w:bottom w:val="single" w:sz="4" w:space="0" w:color="auto"/>
            </w:tcBorders>
          </w:tcPr>
          <w:p w:rsidR="00D30015" w:rsidRPr="006572FE" w:rsidRDefault="00D30015" w:rsidP="00840142">
            <w:pPr>
              <w:pStyle w:val="Tabletext"/>
            </w:pPr>
            <w:r w:rsidRPr="006572FE">
              <w:t>21</w:t>
            </w:r>
          </w:p>
        </w:tc>
        <w:tc>
          <w:tcPr>
            <w:tcW w:w="1841" w:type="pct"/>
            <w:tcBorders>
              <w:top w:val="single" w:sz="4" w:space="0" w:color="auto"/>
              <w:bottom w:val="single" w:sz="4" w:space="0" w:color="auto"/>
            </w:tcBorders>
          </w:tcPr>
          <w:p w:rsidR="00D30015" w:rsidRPr="006572FE" w:rsidRDefault="00D30015" w:rsidP="00840142">
            <w:pPr>
              <w:pStyle w:val="Tabletext"/>
            </w:pPr>
            <w:r w:rsidRPr="006572FE">
              <w:t>Persons holding an Electronic Travel Authority (Class UD) visa</w:t>
            </w:r>
          </w:p>
        </w:tc>
        <w:tc>
          <w:tcPr>
            <w:tcW w:w="1791" w:type="pct"/>
            <w:tcBorders>
              <w:top w:val="single" w:sz="4" w:space="0" w:color="auto"/>
              <w:bottom w:val="single" w:sz="4" w:space="0" w:color="auto"/>
            </w:tcBorders>
          </w:tcPr>
          <w:p w:rsidR="00D30015" w:rsidRPr="006572FE" w:rsidRDefault="00D30015" w:rsidP="00840142">
            <w:pPr>
              <w:pStyle w:val="Tabletext"/>
              <w:ind w:right="-144"/>
            </w:pPr>
            <w:r w:rsidRPr="006572FE">
              <w:t>A passport that is an ETA</w:t>
            </w:r>
            <w:r w:rsidR="006572FE">
              <w:noBreakHyphen/>
            </w:r>
            <w:r w:rsidRPr="006572FE">
              <w:t>eligible passport in relation to the Subclass of the Electronic Travel Authority (Class UD) visa held by the person</w:t>
            </w:r>
          </w:p>
        </w:tc>
        <w:tc>
          <w:tcPr>
            <w:tcW w:w="698" w:type="pct"/>
            <w:tcBorders>
              <w:top w:val="single" w:sz="4" w:space="0" w:color="auto"/>
              <w:bottom w:val="single" w:sz="4" w:space="0" w:color="auto"/>
            </w:tcBorders>
          </w:tcPr>
          <w:p w:rsidR="00D30015" w:rsidRPr="006572FE" w:rsidRDefault="0070722E" w:rsidP="00840142">
            <w:pPr>
              <w:pStyle w:val="Tabletext"/>
            </w:pPr>
            <w:r w:rsidRPr="006572FE">
              <w:t>Yes</w:t>
            </w:r>
          </w:p>
        </w:tc>
      </w:tr>
      <w:tr w:rsidR="00D30015" w:rsidRPr="006572FE" w:rsidTr="00840142">
        <w:trPr>
          <w:cantSplit/>
        </w:trPr>
        <w:tc>
          <w:tcPr>
            <w:tcW w:w="670" w:type="pct"/>
            <w:tcBorders>
              <w:top w:val="single" w:sz="4" w:space="0" w:color="auto"/>
              <w:bottom w:val="single" w:sz="4" w:space="0" w:color="auto"/>
            </w:tcBorders>
            <w:shd w:val="clear" w:color="auto" w:fill="auto"/>
          </w:tcPr>
          <w:p w:rsidR="00D30015" w:rsidRPr="006572FE" w:rsidRDefault="00D30015" w:rsidP="00840142">
            <w:pPr>
              <w:pStyle w:val="Tabletext"/>
            </w:pPr>
            <w:r w:rsidRPr="006572FE">
              <w:t>22</w:t>
            </w:r>
          </w:p>
        </w:tc>
        <w:tc>
          <w:tcPr>
            <w:tcW w:w="1841" w:type="pct"/>
            <w:tcBorders>
              <w:top w:val="single" w:sz="4" w:space="0" w:color="auto"/>
              <w:bottom w:val="single" w:sz="4" w:space="0" w:color="auto"/>
            </w:tcBorders>
            <w:shd w:val="clear" w:color="auto" w:fill="auto"/>
          </w:tcPr>
          <w:p w:rsidR="00D30015" w:rsidRPr="006572FE" w:rsidRDefault="00D30015" w:rsidP="00840142">
            <w:pPr>
              <w:pStyle w:val="Tabletext"/>
              <w:ind w:right="-50"/>
            </w:pPr>
            <w:r w:rsidRPr="006572FE">
              <w:t>Person referred to in paragraph</w:t>
            </w:r>
            <w:r w:rsidR="006572FE">
              <w:t> </w:t>
            </w:r>
            <w:r w:rsidRPr="006572FE">
              <w:t>1223A(1)(c) of Schedule</w:t>
            </w:r>
            <w:r w:rsidR="006572FE">
              <w:t> </w:t>
            </w:r>
            <w:r w:rsidRPr="006572FE">
              <w:t>1</w:t>
            </w:r>
            <w:r w:rsidRPr="006572FE">
              <w:rPr>
                <w:color w:val="000000" w:themeColor="text1"/>
              </w:rPr>
              <w:t>, as in force before 23</w:t>
            </w:r>
            <w:r w:rsidR="006572FE">
              <w:rPr>
                <w:color w:val="000000" w:themeColor="text1"/>
              </w:rPr>
              <w:t> </w:t>
            </w:r>
            <w:r w:rsidRPr="006572FE">
              <w:rPr>
                <w:color w:val="000000" w:themeColor="text1"/>
              </w:rPr>
              <w:t>March 2013,</w:t>
            </w:r>
            <w:r w:rsidRPr="006572FE">
              <w:t xml:space="preserve"> who holds a Temporary Business Entry (Class UC) visa</w:t>
            </w:r>
          </w:p>
        </w:tc>
        <w:tc>
          <w:tcPr>
            <w:tcW w:w="1791" w:type="pct"/>
            <w:tcBorders>
              <w:top w:val="single" w:sz="4" w:space="0" w:color="auto"/>
              <w:bottom w:val="single" w:sz="4" w:space="0" w:color="auto"/>
            </w:tcBorders>
            <w:shd w:val="clear" w:color="auto" w:fill="auto"/>
          </w:tcPr>
          <w:p w:rsidR="00D30015" w:rsidRPr="006572FE" w:rsidRDefault="00D30015" w:rsidP="00840142">
            <w:pPr>
              <w:pStyle w:val="Tablea"/>
            </w:pPr>
            <w:r w:rsidRPr="006572FE">
              <w:t>(a) a passport of a designated APEC economy; or</w:t>
            </w:r>
          </w:p>
          <w:p w:rsidR="00D30015" w:rsidRPr="006572FE" w:rsidRDefault="00D30015" w:rsidP="00840142">
            <w:pPr>
              <w:pStyle w:val="Tablea"/>
            </w:pPr>
            <w:r w:rsidRPr="006572FE">
              <w:t>(b) in the case of a permanent resident of Hong Kong—any valid passport</w:t>
            </w:r>
          </w:p>
        </w:tc>
        <w:tc>
          <w:tcPr>
            <w:tcW w:w="698" w:type="pct"/>
            <w:tcBorders>
              <w:top w:val="single" w:sz="4" w:space="0" w:color="auto"/>
              <w:bottom w:val="single" w:sz="4" w:space="0" w:color="auto"/>
            </w:tcBorders>
            <w:shd w:val="clear" w:color="auto" w:fill="auto"/>
          </w:tcPr>
          <w:p w:rsidR="00D30015" w:rsidRPr="006572FE" w:rsidRDefault="00D30015" w:rsidP="00840142">
            <w:pPr>
              <w:pStyle w:val="Tabletext"/>
            </w:pPr>
            <w:r w:rsidRPr="006572FE">
              <w:t>Yes</w:t>
            </w:r>
          </w:p>
        </w:tc>
      </w:tr>
      <w:tr w:rsidR="00D30015" w:rsidRPr="006572FE" w:rsidTr="00840142">
        <w:trPr>
          <w:cantSplit/>
        </w:trPr>
        <w:tc>
          <w:tcPr>
            <w:tcW w:w="670" w:type="pct"/>
            <w:tcBorders>
              <w:bottom w:val="single" w:sz="4" w:space="0" w:color="auto"/>
            </w:tcBorders>
          </w:tcPr>
          <w:p w:rsidR="00D30015" w:rsidRPr="006572FE" w:rsidRDefault="00D30015" w:rsidP="00840142">
            <w:pPr>
              <w:pStyle w:val="Tabletext"/>
            </w:pPr>
            <w:r w:rsidRPr="006572FE">
              <w:t>22A</w:t>
            </w:r>
          </w:p>
        </w:tc>
        <w:tc>
          <w:tcPr>
            <w:tcW w:w="1841" w:type="pct"/>
            <w:tcBorders>
              <w:bottom w:val="single" w:sz="4" w:space="0" w:color="auto"/>
            </w:tcBorders>
          </w:tcPr>
          <w:p w:rsidR="00D30015" w:rsidRPr="006572FE" w:rsidRDefault="00D30015" w:rsidP="00840142">
            <w:pPr>
              <w:pStyle w:val="Tabletext"/>
            </w:pPr>
            <w:r w:rsidRPr="006572FE">
              <w:rPr>
                <w:color w:val="000000" w:themeColor="text1"/>
              </w:rPr>
              <w:t>Persons holding a Subclass 600 (Visitor) visa granted on the basis of an application which was taken to have been validly made under regulation</w:t>
            </w:r>
            <w:r w:rsidR="006572FE">
              <w:rPr>
                <w:color w:val="000000" w:themeColor="text1"/>
              </w:rPr>
              <w:t> </w:t>
            </w:r>
            <w:r w:rsidRPr="006572FE">
              <w:rPr>
                <w:color w:val="000000" w:themeColor="text1"/>
              </w:rPr>
              <w:t>2.07AA</w:t>
            </w:r>
          </w:p>
        </w:tc>
        <w:tc>
          <w:tcPr>
            <w:tcW w:w="1791" w:type="pct"/>
            <w:tcBorders>
              <w:bottom w:val="single" w:sz="4" w:space="0" w:color="auto"/>
            </w:tcBorders>
          </w:tcPr>
          <w:p w:rsidR="00D30015" w:rsidRPr="006572FE" w:rsidRDefault="00D30015" w:rsidP="00840142">
            <w:pPr>
              <w:pStyle w:val="Tablea"/>
              <w:rPr>
                <w:color w:val="000000" w:themeColor="text1"/>
              </w:rPr>
            </w:pPr>
            <w:r w:rsidRPr="006572FE">
              <w:rPr>
                <w:color w:val="000000" w:themeColor="text1"/>
              </w:rPr>
              <w:t>(a) a passport of a designated APEC economy; or</w:t>
            </w:r>
          </w:p>
          <w:p w:rsidR="00D30015" w:rsidRPr="006572FE" w:rsidRDefault="00D30015" w:rsidP="00840142">
            <w:pPr>
              <w:pStyle w:val="Tablea"/>
            </w:pPr>
            <w:r w:rsidRPr="006572FE">
              <w:rPr>
                <w:color w:val="000000" w:themeColor="text1"/>
              </w:rPr>
              <w:t>(b) in the case of a permanent resident of Hong Kong—any valid passport</w:t>
            </w:r>
          </w:p>
        </w:tc>
        <w:tc>
          <w:tcPr>
            <w:tcW w:w="698" w:type="pct"/>
            <w:tcBorders>
              <w:bottom w:val="single" w:sz="4" w:space="0" w:color="auto"/>
            </w:tcBorders>
          </w:tcPr>
          <w:p w:rsidR="00D30015" w:rsidRPr="006572FE" w:rsidRDefault="00D30015" w:rsidP="00840142">
            <w:pPr>
              <w:pStyle w:val="Tabletext"/>
            </w:pPr>
            <w:r w:rsidRPr="006572FE">
              <w:t>Yes</w:t>
            </w:r>
          </w:p>
        </w:tc>
      </w:tr>
      <w:tr w:rsidR="00D30015" w:rsidRPr="006572FE" w:rsidTr="00840142">
        <w:trPr>
          <w:trHeight w:val="20"/>
        </w:trPr>
        <w:tc>
          <w:tcPr>
            <w:tcW w:w="670" w:type="pct"/>
            <w:tcBorders>
              <w:top w:val="single" w:sz="4" w:space="0" w:color="auto"/>
            </w:tcBorders>
          </w:tcPr>
          <w:p w:rsidR="00D30015" w:rsidRPr="006572FE" w:rsidRDefault="00D30015" w:rsidP="00840142">
            <w:pPr>
              <w:pStyle w:val="Tabletext"/>
            </w:pPr>
            <w:r w:rsidRPr="006572FE">
              <w:t>23</w:t>
            </w:r>
          </w:p>
        </w:tc>
        <w:tc>
          <w:tcPr>
            <w:tcW w:w="1841" w:type="pct"/>
            <w:tcBorders>
              <w:top w:val="single" w:sz="4" w:space="0" w:color="auto"/>
            </w:tcBorders>
          </w:tcPr>
          <w:p w:rsidR="00D30015" w:rsidRPr="006572FE" w:rsidRDefault="00D30015" w:rsidP="00840142">
            <w:pPr>
              <w:pStyle w:val="Tabletext"/>
              <w:rPr>
                <w:color w:val="000000" w:themeColor="text1"/>
              </w:rPr>
            </w:pPr>
            <w:r w:rsidRPr="006572FE">
              <w:rPr>
                <w:color w:val="000000" w:themeColor="text1"/>
              </w:rPr>
              <w:t>Persons holding:</w:t>
            </w:r>
          </w:p>
          <w:p w:rsidR="00D30015" w:rsidRPr="006572FE" w:rsidRDefault="00D30015" w:rsidP="00840142">
            <w:pPr>
              <w:pStyle w:val="Tablea"/>
            </w:pPr>
            <w:r w:rsidRPr="006572FE">
              <w:t>(a) a visa granted on the basis of an Internet application; and</w:t>
            </w:r>
          </w:p>
          <w:p w:rsidR="00D30015" w:rsidRPr="006572FE" w:rsidRDefault="00D30015" w:rsidP="00840142">
            <w:pPr>
              <w:pStyle w:val="Tablea"/>
              <w:rPr>
                <w:color w:val="000000" w:themeColor="text1"/>
              </w:rPr>
            </w:pPr>
            <w:r w:rsidRPr="006572FE">
              <w:rPr>
                <w:color w:val="000000" w:themeColor="text1"/>
              </w:rPr>
              <w:t>(b) either:</w:t>
            </w:r>
          </w:p>
          <w:p w:rsidR="00D30015" w:rsidRPr="006572FE" w:rsidRDefault="00D30015" w:rsidP="00840142">
            <w:pPr>
              <w:pStyle w:val="Tablei"/>
            </w:pPr>
            <w:r w:rsidRPr="006572FE">
              <w:t>(i) a passport of a kind specified by the Minister in an instrument in writing for paragraph</w:t>
            </w:r>
            <w:r w:rsidR="006572FE">
              <w:t> </w:t>
            </w:r>
            <w:r w:rsidRPr="006572FE">
              <w:t>1218(3)(d) of Schedule</w:t>
            </w:r>
            <w:r w:rsidR="006572FE">
              <w:t> </w:t>
            </w:r>
            <w:r w:rsidRPr="006572FE">
              <w:t>1, as in force before 23</w:t>
            </w:r>
            <w:r w:rsidR="006572FE">
              <w:t> </w:t>
            </w:r>
            <w:r w:rsidRPr="006572FE">
              <w:t>March 2013; or</w:t>
            </w:r>
          </w:p>
          <w:p w:rsidR="00D30015" w:rsidRPr="006572FE" w:rsidRDefault="00D30015" w:rsidP="00840142">
            <w:pPr>
              <w:pStyle w:val="Tablei"/>
            </w:pPr>
            <w:r w:rsidRPr="006572FE">
              <w:t>(ii) a passport of a kind specified by the Minister in an instrument in writing for subparagraph </w:t>
            </w:r>
            <w:r w:rsidRPr="006572FE">
              <w:br/>
              <w:t>1218(1)(b)(ii) of Schedule</w:t>
            </w:r>
            <w:r w:rsidR="006572FE">
              <w:t> </w:t>
            </w:r>
            <w:r w:rsidRPr="006572FE">
              <w:t>1; or</w:t>
            </w:r>
          </w:p>
        </w:tc>
        <w:tc>
          <w:tcPr>
            <w:tcW w:w="1791" w:type="pct"/>
            <w:tcBorders>
              <w:top w:val="single" w:sz="4" w:space="0" w:color="auto"/>
            </w:tcBorders>
          </w:tcPr>
          <w:p w:rsidR="00D30015" w:rsidRPr="006572FE" w:rsidRDefault="00D30015" w:rsidP="00840142">
            <w:pPr>
              <w:pStyle w:val="Tabletext"/>
            </w:pPr>
            <w:r w:rsidRPr="006572FE">
              <w:rPr>
                <w:color w:val="000000" w:themeColor="text1"/>
              </w:rPr>
              <w:t>The passport mentioned in column 2</w:t>
            </w:r>
          </w:p>
        </w:tc>
        <w:tc>
          <w:tcPr>
            <w:tcW w:w="698" w:type="pct"/>
            <w:tcBorders>
              <w:top w:val="single" w:sz="4" w:space="0" w:color="auto"/>
            </w:tcBorders>
          </w:tcPr>
          <w:p w:rsidR="00D30015" w:rsidRPr="006572FE" w:rsidRDefault="00D30015" w:rsidP="00840142">
            <w:pPr>
              <w:pStyle w:val="Tabletext"/>
            </w:pPr>
            <w:r w:rsidRPr="006572FE">
              <w:t>Yes</w:t>
            </w:r>
          </w:p>
        </w:tc>
      </w:tr>
      <w:tr w:rsidR="00D30015" w:rsidRPr="006572FE" w:rsidTr="00840142">
        <w:tc>
          <w:tcPr>
            <w:tcW w:w="670" w:type="pct"/>
          </w:tcPr>
          <w:p w:rsidR="00D30015" w:rsidRPr="006572FE" w:rsidRDefault="00D30015" w:rsidP="00840142">
            <w:pPr>
              <w:pStyle w:val="Tabletext"/>
            </w:pPr>
          </w:p>
        </w:tc>
        <w:tc>
          <w:tcPr>
            <w:tcW w:w="1841" w:type="pct"/>
          </w:tcPr>
          <w:p w:rsidR="00D30015" w:rsidRPr="006572FE" w:rsidRDefault="00D30015" w:rsidP="00840142">
            <w:pPr>
              <w:pStyle w:val="Tablei"/>
              <w:rPr>
                <w:color w:val="000000" w:themeColor="text1"/>
              </w:rPr>
            </w:pPr>
            <w:r w:rsidRPr="006572FE">
              <w:t>(iii) a passport of a kind specified by the Minister in an instrument in writing for item</w:t>
            </w:r>
            <w:r w:rsidR="006572FE">
              <w:t> </w:t>
            </w:r>
            <w:r w:rsidRPr="006572FE">
              <w:t>1 of the table in subitem</w:t>
            </w:r>
            <w:r w:rsidR="006572FE">
              <w:t> </w:t>
            </w:r>
            <w:r w:rsidRPr="006572FE">
              <w:t>1236(4) of Schedule</w:t>
            </w:r>
            <w:r w:rsidR="006572FE">
              <w:t> </w:t>
            </w:r>
            <w:r w:rsidRPr="006572FE">
              <w:t>1; or</w:t>
            </w:r>
          </w:p>
          <w:p w:rsidR="00D30015" w:rsidRPr="006572FE" w:rsidRDefault="00D30015" w:rsidP="00840142">
            <w:pPr>
              <w:pStyle w:val="Tablei"/>
              <w:keepNext/>
              <w:keepLines/>
              <w:rPr>
                <w:color w:val="000000" w:themeColor="text1"/>
              </w:rPr>
            </w:pPr>
            <w:r w:rsidRPr="006572FE">
              <w:t>(iv) a working holiday eligible passport within the meaning of subitem</w:t>
            </w:r>
            <w:r w:rsidR="006572FE">
              <w:t> </w:t>
            </w:r>
            <w:r w:rsidRPr="006572FE">
              <w:t>1225(5) of Schedule</w:t>
            </w:r>
            <w:r w:rsidR="006572FE">
              <w:t> </w:t>
            </w:r>
            <w:r w:rsidRPr="006572FE">
              <w:t>1</w:t>
            </w:r>
          </w:p>
        </w:tc>
        <w:tc>
          <w:tcPr>
            <w:tcW w:w="1791" w:type="pct"/>
          </w:tcPr>
          <w:p w:rsidR="00D30015" w:rsidRPr="006572FE" w:rsidRDefault="00D30015" w:rsidP="00840142">
            <w:pPr>
              <w:pStyle w:val="Tabletext"/>
              <w:rPr>
                <w:color w:val="000000" w:themeColor="text1"/>
              </w:rPr>
            </w:pPr>
          </w:p>
        </w:tc>
        <w:tc>
          <w:tcPr>
            <w:tcW w:w="698" w:type="pct"/>
          </w:tcPr>
          <w:p w:rsidR="00D30015" w:rsidRPr="006572FE" w:rsidRDefault="00D30015" w:rsidP="00840142">
            <w:pPr>
              <w:pStyle w:val="Tabletext"/>
            </w:pPr>
          </w:p>
        </w:tc>
      </w:tr>
      <w:tr w:rsidR="00D30015" w:rsidRPr="006572FE" w:rsidTr="00840142">
        <w:trPr>
          <w:cantSplit/>
        </w:trPr>
        <w:tc>
          <w:tcPr>
            <w:tcW w:w="670" w:type="pct"/>
            <w:tcBorders>
              <w:top w:val="single" w:sz="4" w:space="0" w:color="auto"/>
              <w:bottom w:val="single" w:sz="12" w:space="0" w:color="auto"/>
            </w:tcBorders>
          </w:tcPr>
          <w:p w:rsidR="00D30015" w:rsidRPr="006572FE" w:rsidRDefault="00D30015" w:rsidP="00840142">
            <w:pPr>
              <w:pStyle w:val="Tabletext"/>
            </w:pPr>
            <w:r w:rsidRPr="006572FE">
              <w:t>24</w:t>
            </w:r>
          </w:p>
        </w:tc>
        <w:tc>
          <w:tcPr>
            <w:tcW w:w="1841" w:type="pct"/>
            <w:tcBorders>
              <w:top w:val="single" w:sz="4" w:space="0" w:color="auto"/>
              <w:bottom w:val="single" w:sz="12" w:space="0" w:color="auto"/>
            </w:tcBorders>
          </w:tcPr>
          <w:p w:rsidR="00D30015" w:rsidRPr="006572FE" w:rsidRDefault="00D30015" w:rsidP="00840142">
            <w:pPr>
              <w:pStyle w:val="Tabletext"/>
            </w:pPr>
            <w:r w:rsidRPr="006572FE">
              <w:t xml:space="preserve">Persons holding </w:t>
            </w:r>
            <w:r w:rsidRPr="006572FE">
              <w:rPr>
                <w:szCs w:val="22"/>
              </w:rPr>
              <w:t>a</w:t>
            </w:r>
            <w:r w:rsidRPr="006572FE">
              <w:t xml:space="preserve"> Visitor (Class TV) visa</w:t>
            </w:r>
          </w:p>
        </w:tc>
        <w:tc>
          <w:tcPr>
            <w:tcW w:w="1791" w:type="pct"/>
            <w:tcBorders>
              <w:top w:val="single" w:sz="4" w:space="0" w:color="auto"/>
              <w:bottom w:val="single" w:sz="12" w:space="0" w:color="auto"/>
            </w:tcBorders>
          </w:tcPr>
          <w:p w:rsidR="00D30015" w:rsidRPr="006572FE" w:rsidRDefault="00D30015" w:rsidP="00840142">
            <w:pPr>
              <w:pStyle w:val="Tabletext"/>
            </w:pPr>
            <w:r w:rsidRPr="006572FE">
              <w:t xml:space="preserve">A passport that is an </w:t>
            </w:r>
            <w:r w:rsidRPr="006572FE">
              <w:rPr>
                <w:szCs w:val="22"/>
              </w:rPr>
              <w:t>eVisitor eligible</w:t>
            </w:r>
            <w:r w:rsidRPr="006572FE">
              <w:t xml:space="preserve"> passport in relation to the Subclass of the Visitor (Class TV) visa held by the person</w:t>
            </w:r>
          </w:p>
        </w:tc>
        <w:tc>
          <w:tcPr>
            <w:tcW w:w="698" w:type="pct"/>
            <w:tcBorders>
              <w:top w:val="single" w:sz="4" w:space="0" w:color="auto"/>
              <w:bottom w:val="single" w:sz="12" w:space="0" w:color="auto"/>
            </w:tcBorders>
          </w:tcPr>
          <w:p w:rsidR="00D30015" w:rsidRPr="006572FE" w:rsidRDefault="00D30015" w:rsidP="00840142">
            <w:pPr>
              <w:pStyle w:val="Tabletext"/>
            </w:pPr>
            <w:r w:rsidRPr="006572FE">
              <w:t xml:space="preserve">Yes </w:t>
            </w:r>
          </w:p>
        </w:tc>
      </w:tr>
    </w:tbl>
    <w:p w:rsidR="003C576D" w:rsidRPr="006572FE" w:rsidRDefault="00D30015" w:rsidP="00D30015">
      <w:pPr>
        <w:pStyle w:val="notemargin"/>
      </w:pPr>
      <w:r w:rsidRPr="006572FE">
        <w:t>Note:</w:t>
      </w:r>
      <w:r w:rsidRPr="006572FE">
        <w:tab/>
        <w:t>Paragraph 33(2)(b) of the Act authorises the Minister to declare that persons, or persons in a particular class, are taken to have been granted special purpose visas.</w:t>
      </w:r>
    </w:p>
    <w:p w:rsidR="00D30015" w:rsidRPr="006572FE" w:rsidRDefault="00D30015" w:rsidP="00D30015">
      <w:pPr>
        <w:pStyle w:val="ActHead2"/>
        <w:pageBreakBefore/>
      </w:pPr>
      <w:bookmarkStart w:id="468" w:name="_Toc468112486"/>
      <w:r w:rsidRPr="006572FE">
        <w:rPr>
          <w:rStyle w:val="CharPartNo"/>
        </w:rPr>
        <w:t>Part</w:t>
      </w:r>
      <w:r w:rsidR="006572FE" w:rsidRPr="006572FE">
        <w:rPr>
          <w:rStyle w:val="CharPartNo"/>
        </w:rPr>
        <w:t> </w:t>
      </w:r>
      <w:r w:rsidRPr="006572FE">
        <w:rPr>
          <w:rStyle w:val="CharPartNo"/>
        </w:rPr>
        <w:t>2</w:t>
      </w:r>
      <w:r w:rsidRPr="006572FE">
        <w:t>—</w:t>
      </w:r>
      <w:r w:rsidRPr="006572FE">
        <w:rPr>
          <w:rStyle w:val="CharPartText"/>
        </w:rPr>
        <w:t>Persons not required to comply with section</w:t>
      </w:r>
      <w:r w:rsidR="006572FE" w:rsidRPr="006572FE">
        <w:rPr>
          <w:rStyle w:val="CharPartText"/>
        </w:rPr>
        <w:t> </w:t>
      </w:r>
      <w:r w:rsidRPr="006572FE">
        <w:rPr>
          <w:rStyle w:val="CharPartText"/>
        </w:rPr>
        <w:t>166 of the Act</w:t>
      </w:r>
      <w:bookmarkEnd w:id="468"/>
    </w:p>
    <w:p w:rsidR="003C576D" w:rsidRPr="006572FE" w:rsidRDefault="00D30015" w:rsidP="00D30015">
      <w:pPr>
        <w:pStyle w:val="subsection"/>
      </w:pPr>
      <w:r w:rsidRPr="006572FE">
        <w:t>1</w:t>
      </w:r>
      <w:r w:rsidRPr="006572FE">
        <w:tab/>
      </w:r>
      <w:r w:rsidRPr="006572FE">
        <w:tab/>
        <w:t>Transit passengers:</w:t>
      </w:r>
    </w:p>
    <w:p w:rsidR="00D30015" w:rsidRPr="006572FE" w:rsidRDefault="00D30015" w:rsidP="00D30015">
      <w:pPr>
        <w:pStyle w:val="paragraph"/>
      </w:pPr>
      <w:r w:rsidRPr="006572FE">
        <w:tab/>
        <w:t>(a)</w:t>
      </w:r>
      <w:r w:rsidRPr="006572FE">
        <w:tab/>
        <w:t>who belong to a class of persons specified in a legislative instrument made by the Minister for the purposes of paragraph</w:t>
      </w:r>
      <w:r w:rsidR="006572FE">
        <w:t> </w:t>
      </w:r>
      <w:r w:rsidRPr="006572FE">
        <w:t>2.40(1)(n); and</w:t>
      </w:r>
    </w:p>
    <w:p w:rsidR="003C576D" w:rsidRPr="006572FE" w:rsidRDefault="00D30015" w:rsidP="00D30015">
      <w:pPr>
        <w:pStyle w:val="paragraph"/>
      </w:pPr>
      <w:r w:rsidRPr="006572FE">
        <w:tab/>
        <w:t>(b)</w:t>
      </w:r>
      <w:r w:rsidRPr="006572FE">
        <w:tab/>
        <w:t>who do not leave the airport transit lounge except to continue their journey</w:t>
      </w:r>
    </w:p>
    <w:p w:rsidR="003C576D" w:rsidRPr="006572FE" w:rsidRDefault="00D30015" w:rsidP="00D30015">
      <w:pPr>
        <w:pStyle w:val="subsection"/>
      </w:pPr>
      <w:r w:rsidRPr="006572FE">
        <w:t>1A</w:t>
      </w:r>
      <w:r w:rsidRPr="006572FE">
        <w:tab/>
      </w:r>
      <w:r w:rsidRPr="006572FE">
        <w:tab/>
        <w:t>A person:</w:t>
      </w:r>
    </w:p>
    <w:p w:rsidR="00D30015" w:rsidRPr="006572FE" w:rsidRDefault="00D30015" w:rsidP="00D30015">
      <w:pPr>
        <w:pStyle w:val="paragraph"/>
      </w:pPr>
      <w:r w:rsidRPr="006572FE">
        <w:rPr>
          <w:color w:val="000000"/>
        </w:rPr>
        <w:tab/>
        <w:t>(a)</w:t>
      </w:r>
      <w:r w:rsidRPr="006572FE">
        <w:rPr>
          <w:color w:val="000000"/>
        </w:rPr>
        <w:tab/>
        <w:t>to whom section</w:t>
      </w:r>
      <w:r w:rsidR="006572FE">
        <w:rPr>
          <w:color w:val="000000"/>
        </w:rPr>
        <w:t> </w:t>
      </w:r>
      <w:r w:rsidRPr="006572FE">
        <w:rPr>
          <w:color w:val="000000"/>
        </w:rPr>
        <w:t>10 applies; and</w:t>
      </w:r>
    </w:p>
    <w:p w:rsidR="00D30015" w:rsidRPr="006572FE" w:rsidRDefault="00D30015" w:rsidP="00D30015">
      <w:pPr>
        <w:pStyle w:val="paragraph"/>
      </w:pPr>
      <w:r w:rsidRPr="006572FE">
        <w:tab/>
        <w:t>(b)</w:t>
      </w:r>
      <w:r w:rsidRPr="006572FE">
        <w:tab/>
        <w:t>who has not left the migration zone.</w:t>
      </w:r>
    </w:p>
    <w:p w:rsidR="00D30015" w:rsidRPr="006572FE" w:rsidRDefault="00D30015" w:rsidP="00D30015">
      <w:pPr>
        <w:pStyle w:val="notetext"/>
      </w:pPr>
      <w:r w:rsidRPr="006572FE">
        <w:t>Note:</w:t>
      </w:r>
      <w:r w:rsidRPr="006572FE">
        <w:tab/>
        <w:t>Section</w:t>
      </w:r>
      <w:r w:rsidR="006572FE">
        <w:t> </w:t>
      </w:r>
      <w:r w:rsidRPr="006572FE">
        <w:t>10 of the Act provides that a child who was born in the migration zone, and was a non</w:t>
      </w:r>
      <w:r w:rsidR="006572FE">
        <w:noBreakHyphen/>
      </w:r>
      <w:r w:rsidRPr="006572FE">
        <w:t>citizen when he or she was born, is taken to have entered Australia at birth. This item ensures that a newborn child is not required to give evidence of identity at the time of bir</w:t>
      </w:r>
      <w:r w:rsidR="003C576D" w:rsidRPr="006572FE">
        <w:t>th in the migration zone.</w:t>
      </w:r>
    </w:p>
    <w:p w:rsidR="003C576D" w:rsidRPr="006572FE" w:rsidRDefault="00D30015" w:rsidP="00D30015">
      <w:pPr>
        <w:pStyle w:val="subsection"/>
      </w:pPr>
      <w:r w:rsidRPr="006572FE">
        <w:t>2</w:t>
      </w:r>
      <w:r w:rsidRPr="006572FE">
        <w:tab/>
      </w:r>
      <w:r w:rsidRPr="006572FE">
        <w:tab/>
        <w:t>Persons visiting Macquarie Island, if permission for the visit has been granted in writing before the visit by the Secretary to the Department of Primary Industries, Parks, Water and Environment of the State of Tasmania</w:t>
      </w:r>
    </w:p>
    <w:p w:rsidR="003C576D" w:rsidRPr="006572FE" w:rsidRDefault="00D30015" w:rsidP="00D30015">
      <w:pPr>
        <w:pStyle w:val="subsection"/>
      </w:pPr>
      <w:r w:rsidRPr="006572FE">
        <w:t>3</w:t>
      </w:r>
      <w:r w:rsidRPr="006572FE">
        <w:tab/>
      </w:r>
      <w:r w:rsidRPr="006572FE">
        <w:tab/>
        <w:t>Australian citizens who form part of an Australian National Antarctic Research Expedition from an Australian Antarctic station, and who are returning to Australia on board a vessel owned or chartered by the Commonwealth</w:t>
      </w:r>
    </w:p>
    <w:p w:rsidR="003C576D" w:rsidRPr="006572FE" w:rsidRDefault="00D30015" w:rsidP="00D30015">
      <w:pPr>
        <w:pStyle w:val="subsection"/>
      </w:pPr>
      <w:r w:rsidRPr="006572FE">
        <w:t>4</w:t>
      </w:r>
      <w:r w:rsidRPr="006572FE">
        <w:tab/>
      </w:r>
      <w:r w:rsidRPr="006572FE">
        <w:tab/>
        <w:t>SOFA forces members who:</w:t>
      </w:r>
    </w:p>
    <w:p w:rsidR="003C576D" w:rsidRPr="006572FE" w:rsidRDefault="00D30015" w:rsidP="00D30015">
      <w:pPr>
        <w:pStyle w:val="paragraph"/>
      </w:pPr>
      <w:r w:rsidRPr="006572FE">
        <w:tab/>
        <w:t>(a)</w:t>
      </w:r>
      <w:r w:rsidRPr="006572FE">
        <w:tab/>
        <w:t>enter Australia at a seaport; and</w:t>
      </w:r>
    </w:p>
    <w:p w:rsidR="003C576D" w:rsidRPr="006572FE" w:rsidRDefault="00D30015" w:rsidP="00D30015">
      <w:pPr>
        <w:pStyle w:val="paragraph"/>
      </w:pPr>
      <w:r w:rsidRPr="006572FE">
        <w:tab/>
        <w:t>(b)</w:t>
      </w:r>
      <w:r w:rsidRPr="006572FE">
        <w:tab/>
        <w:t>hold military identity documents and movement orders issued from an official source of the relevant country; and</w:t>
      </w:r>
    </w:p>
    <w:p w:rsidR="003C576D" w:rsidRPr="006572FE" w:rsidRDefault="00D30015" w:rsidP="00D30015">
      <w:pPr>
        <w:pStyle w:val="paragraph"/>
      </w:pPr>
      <w:r w:rsidRPr="006572FE">
        <w:tab/>
        <w:t>(c)</w:t>
      </w:r>
      <w:r w:rsidRPr="006572FE">
        <w:tab/>
        <w:t>are travelling to Australia in the course of their duty</w:t>
      </w:r>
    </w:p>
    <w:p w:rsidR="003C576D" w:rsidRPr="006572FE" w:rsidRDefault="00D30015" w:rsidP="00D30015">
      <w:pPr>
        <w:pStyle w:val="subsection"/>
      </w:pPr>
      <w:r w:rsidRPr="006572FE">
        <w:t>5</w:t>
      </w:r>
      <w:r w:rsidRPr="006572FE">
        <w:tab/>
      </w:r>
      <w:r w:rsidRPr="006572FE">
        <w:tab/>
        <w:t>Asia</w:t>
      </w:r>
      <w:r w:rsidR="006572FE">
        <w:noBreakHyphen/>
      </w:r>
      <w:r w:rsidRPr="006572FE">
        <w:t>Pacific forces members who:</w:t>
      </w:r>
    </w:p>
    <w:p w:rsidR="003C576D" w:rsidRPr="006572FE" w:rsidRDefault="00D30015" w:rsidP="00D30015">
      <w:pPr>
        <w:pStyle w:val="paragraph"/>
      </w:pPr>
      <w:r w:rsidRPr="006572FE">
        <w:tab/>
        <w:t>(a)</w:t>
      </w:r>
      <w:r w:rsidRPr="006572FE">
        <w:tab/>
        <w:t>enter Australia at a seaport; and</w:t>
      </w:r>
    </w:p>
    <w:p w:rsidR="003C576D" w:rsidRPr="006572FE" w:rsidRDefault="00D30015" w:rsidP="00D30015">
      <w:pPr>
        <w:pStyle w:val="paragraph"/>
      </w:pPr>
      <w:r w:rsidRPr="006572FE">
        <w:tab/>
        <w:t>(b)</w:t>
      </w:r>
      <w:r w:rsidRPr="006572FE">
        <w:tab/>
        <w:t>hold military identity documents and movement orders issued from an official source of the relevant country; and</w:t>
      </w:r>
    </w:p>
    <w:p w:rsidR="003C576D" w:rsidRPr="006572FE" w:rsidRDefault="00D30015" w:rsidP="00D30015">
      <w:pPr>
        <w:pStyle w:val="paragraph"/>
      </w:pPr>
      <w:r w:rsidRPr="006572FE">
        <w:tab/>
        <w:t>(c)</w:t>
      </w:r>
      <w:r w:rsidRPr="006572FE">
        <w:tab/>
        <w:t>are travelling to Australia in the course of their duty</w:t>
      </w:r>
    </w:p>
    <w:p w:rsidR="003C576D" w:rsidRPr="006572FE" w:rsidRDefault="00D30015" w:rsidP="00D30015">
      <w:pPr>
        <w:pStyle w:val="subsection"/>
      </w:pPr>
      <w:r w:rsidRPr="006572FE">
        <w:t>6</w:t>
      </w:r>
      <w:r w:rsidRPr="006572FE">
        <w:tab/>
      </w:r>
      <w:r w:rsidRPr="006572FE">
        <w:tab/>
        <w:t>Commonwealth forces members who:</w:t>
      </w:r>
    </w:p>
    <w:p w:rsidR="003C576D" w:rsidRPr="006572FE" w:rsidRDefault="00D30015" w:rsidP="00D30015">
      <w:pPr>
        <w:pStyle w:val="paragraph"/>
      </w:pPr>
      <w:r w:rsidRPr="006572FE">
        <w:tab/>
        <w:t>(a)</w:t>
      </w:r>
      <w:r w:rsidRPr="006572FE">
        <w:tab/>
        <w:t>enter Australia at a seaport; and</w:t>
      </w:r>
    </w:p>
    <w:p w:rsidR="003C576D" w:rsidRPr="006572FE" w:rsidRDefault="00D30015" w:rsidP="00D30015">
      <w:pPr>
        <w:pStyle w:val="paragraph"/>
      </w:pPr>
      <w:r w:rsidRPr="006572FE">
        <w:tab/>
        <w:t>(b)</w:t>
      </w:r>
      <w:r w:rsidRPr="006572FE">
        <w:tab/>
        <w:t>hold military identity documents and movement orders issued from an official source of the relevant country; and</w:t>
      </w:r>
    </w:p>
    <w:p w:rsidR="003C576D" w:rsidRPr="006572FE" w:rsidRDefault="00D30015" w:rsidP="00D30015">
      <w:pPr>
        <w:pStyle w:val="paragraph"/>
      </w:pPr>
      <w:r w:rsidRPr="006572FE">
        <w:tab/>
        <w:t>(c)</w:t>
      </w:r>
      <w:r w:rsidRPr="006572FE">
        <w:tab/>
        <w:t>are travelling to Australia in the course of their duty</w:t>
      </w:r>
    </w:p>
    <w:p w:rsidR="003C576D" w:rsidRPr="006572FE" w:rsidRDefault="00D30015" w:rsidP="00D30015">
      <w:pPr>
        <w:pStyle w:val="subsection"/>
      </w:pPr>
      <w:r w:rsidRPr="006572FE">
        <w:t>7</w:t>
      </w:r>
      <w:r w:rsidRPr="006572FE">
        <w:tab/>
      </w:r>
      <w:r w:rsidRPr="006572FE">
        <w:tab/>
        <w:t>Foreign naval forces members, if permission to enter the migration zone for the vessel of which they form part of the complement was given in advance by the Australian Government</w:t>
      </w:r>
    </w:p>
    <w:p w:rsidR="003C576D" w:rsidRPr="006572FE" w:rsidRDefault="00D30015" w:rsidP="00D30015">
      <w:pPr>
        <w:pStyle w:val="subsection"/>
      </w:pPr>
      <w:r w:rsidRPr="006572FE">
        <w:t>8</w:t>
      </w:r>
      <w:r w:rsidRPr="006572FE">
        <w:tab/>
      </w:r>
      <w:r w:rsidRPr="006572FE">
        <w:tab/>
        <w:t>Guests of Government</w:t>
      </w:r>
    </w:p>
    <w:p w:rsidR="00D30015" w:rsidRPr="006572FE" w:rsidRDefault="00D30015" w:rsidP="00D30015">
      <w:pPr>
        <w:pStyle w:val="subsection"/>
      </w:pPr>
      <w:r w:rsidRPr="006572FE">
        <w:t>9</w:t>
      </w:r>
      <w:r w:rsidRPr="006572FE">
        <w:tab/>
      </w:r>
      <w:r w:rsidRPr="006572FE">
        <w:tab/>
        <w:t>Indonesian traditional fishermen who have prescribed status under regulation</w:t>
      </w:r>
      <w:r w:rsidR="006572FE">
        <w:t> </w:t>
      </w:r>
      <w:r w:rsidRPr="006572FE">
        <w:t>2.40</w:t>
      </w:r>
    </w:p>
    <w:p w:rsidR="00D30015" w:rsidRPr="006572FE" w:rsidRDefault="00D30015" w:rsidP="00D30015">
      <w:pPr>
        <w:pStyle w:val="subsection"/>
      </w:pPr>
      <w:r w:rsidRPr="006572FE">
        <w:t>10</w:t>
      </w:r>
      <w:r w:rsidRPr="006572FE">
        <w:tab/>
      </w:r>
      <w:r w:rsidRPr="006572FE">
        <w:tab/>
        <w:t>A designated foreign dignitary</w:t>
      </w:r>
    </w:p>
    <w:p w:rsidR="00D30015" w:rsidRPr="006572FE" w:rsidRDefault="00D30015" w:rsidP="00D30015">
      <w:pPr>
        <w:pStyle w:val="notetext"/>
      </w:pPr>
      <w:r w:rsidRPr="006572FE">
        <w:t>Note:</w:t>
      </w:r>
      <w:r w:rsidRPr="006572FE">
        <w:tab/>
        <w:t>See regulation</w:t>
      </w:r>
      <w:r w:rsidR="006572FE">
        <w:t> </w:t>
      </w:r>
      <w:r w:rsidRPr="006572FE">
        <w:t>3.06A.</w:t>
      </w:r>
    </w:p>
    <w:p w:rsidR="00D30015" w:rsidRPr="006572FE" w:rsidRDefault="00D30015" w:rsidP="00D30015">
      <w:pPr>
        <w:pStyle w:val="subsection"/>
      </w:pPr>
      <w:r w:rsidRPr="006572FE">
        <w:t>11</w:t>
      </w:r>
      <w:r w:rsidRPr="006572FE">
        <w:tab/>
      </w:r>
      <w:r w:rsidRPr="006572FE">
        <w:tab/>
        <w:t>A person:</w:t>
      </w:r>
    </w:p>
    <w:p w:rsidR="00D30015" w:rsidRPr="006572FE" w:rsidRDefault="00D30015" w:rsidP="00D30015">
      <w:pPr>
        <w:pStyle w:val="paragraph"/>
      </w:pPr>
      <w:r w:rsidRPr="006572FE">
        <w:tab/>
        <w:t>(a)</w:t>
      </w:r>
      <w:r w:rsidRPr="006572FE">
        <w:tab/>
        <w:t>who is an Australian citizen, or holds one of the following types of visa that is in effect:</w:t>
      </w:r>
    </w:p>
    <w:p w:rsidR="00D30015" w:rsidRPr="006572FE" w:rsidRDefault="00D30015" w:rsidP="00D30015">
      <w:pPr>
        <w:pStyle w:val="paragraphsub"/>
      </w:pPr>
      <w:r w:rsidRPr="006572FE">
        <w:tab/>
        <w:t>(i)</w:t>
      </w:r>
      <w:r w:rsidRPr="006572FE">
        <w:tab/>
        <w:t>a permanent visa;</w:t>
      </w:r>
    </w:p>
    <w:p w:rsidR="00D30015" w:rsidRPr="006572FE" w:rsidRDefault="00D30015" w:rsidP="00D30015">
      <w:pPr>
        <w:pStyle w:val="paragraphsub"/>
      </w:pPr>
      <w:r w:rsidRPr="006572FE">
        <w:tab/>
        <w:t>(ii)</w:t>
      </w:r>
      <w:r w:rsidRPr="006572FE">
        <w:tab/>
        <w:t xml:space="preserve">a Subclass 400 (Temporary Work (Short Stay </w:t>
      </w:r>
      <w:r w:rsidR="007727C7" w:rsidRPr="006572FE">
        <w:t>Specialist</w:t>
      </w:r>
      <w:r w:rsidRPr="006572FE">
        <w:t>)) visa;</w:t>
      </w:r>
    </w:p>
    <w:p w:rsidR="00D30015" w:rsidRPr="006572FE" w:rsidRDefault="00D30015" w:rsidP="00D30015">
      <w:pPr>
        <w:pStyle w:val="paragraphsub"/>
      </w:pPr>
      <w:r w:rsidRPr="006572FE">
        <w:tab/>
        <w:t>(iii)</w:t>
      </w:r>
      <w:r w:rsidRPr="006572FE">
        <w:tab/>
        <w:t>a Subclass 457 (Temporary Work (Skilled)) visa; and</w:t>
      </w:r>
    </w:p>
    <w:p w:rsidR="00D30015" w:rsidRPr="006572FE" w:rsidRDefault="00D30015" w:rsidP="00D30015">
      <w:pPr>
        <w:pStyle w:val="paragraph"/>
      </w:pPr>
      <w:r w:rsidRPr="006572FE">
        <w:tab/>
        <w:t>(b)</w:t>
      </w:r>
      <w:r w:rsidRPr="006572FE">
        <w:tab/>
        <w:t>who is taken to enter Australia because paragraph</w:t>
      </w:r>
      <w:r w:rsidR="006572FE">
        <w:t> </w:t>
      </w:r>
      <w:r w:rsidRPr="006572FE">
        <w:t>9A(3)(c) of the Act is satisfied in respect of the person; and</w:t>
      </w:r>
    </w:p>
    <w:p w:rsidR="00D30015" w:rsidRPr="006572FE" w:rsidRDefault="00D30015" w:rsidP="00D30015">
      <w:pPr>
        <w:pStyle w:val="paragraph"/>
      </w:pPr>
      <w:r w:rsidRPr="006572FE">
        <w:tab/>
        <w:t>(c)</w:t>
      </w:r>
      <w:r w:rsidRPr="006572FE">
        <w:tab/>
        <w:t>whose entry has been reported in writing to Immigration</w:t>
      </w:r>
    </w:p>
    <w:p w:rsidR="00D30015" w:rsidRPr="006572FE" w:rsidRDefault="00D30015" w:rsidP="00D30015">
      <w:pPr>
        <w:pStyle w:val="ActHead1"/>
        <w:pageBreakBefore/>
      </w:pPr>
      <w:bookmarkStart w:id="469" w:name="_Toc468112487"/>
      <w:r w:rsidRPr="006572FE">
        <w:rPr>
          <w:rStyle w:val="CharChapNo"/>
        </w:rPr>
        <w:t>Schedule</w:t>
      </w:r>
      <w:r w:rsidR="006572FE" w:rsidRPr="006572FE">
        <w:rPr>
          <w:rStyle w:val="CharChapNo"/>
        </w:rPr>
        <w:t> </w:t>
      </w:r>
      <w:r w:rsidRPr="006572FE">
        <w:rPr>
          <w:rStyle w:val="CharChapNo"/>
        </w:rPr>
        <w:t>10</w:t>
      </w:r>
      <w:r w:rsidRPr="006572FE">
        <w:t>—</w:t>
      </w:r>
      <w:r w:rsidRPr="006572FE">
        <w:rPr>
          <w:rStyle w:val="CharChapText"/>
        </w:rPr>
        <w:t>Prescribed forms</w:t>
      </w:r>
      <w:bookmarkEnd w:id="469"/>
    </w:p>
    <w:p w:rsidR="00D30015" w:rsidRPr="006572FE" w:rsidRDefault="00D30015" w:rsidP="00D30015">
      <w:pPr>
        <w:pStyle w:val="notemargin"/>
      </w:pPr>
      <w:r w:rsidRPr="006572FE">
        <w:t>(regulation</w:t>
      </w:r>
      <w:r w:rsidR="006572FE">
        <w:t> </w:t>
      </w:r>
      <w:r w:rsidRPr="006572FE">
        <w:t>1.03)</w:t>
      </w:r>
    </w:p>
    <w:p w:rsidR="00D30015" w:rsidRPr="006572FE" w:rsidRDefault="00D30015" w:rsidP="00D30015">
      <w:pPr>
        <w:pStyle w:val="ActHead2"/>
        <w:spacing w:before="240"/>
      </w:pPr>
      <w:bookmarkStart w:id="470" w:name="_Toc468112488"/>
      <w:r w:rsidRPr="006572FE">
        <w:rPr>
          <w:rStyle w:val="CharPartNo"/>
        </w:rPr>
        <w:t>Form 1</w:t>
      </w:r>
      <w:r w:rsidRPr="006572FE">
        <w:t>—</w:t>
      </w:r>
      <w:r w:rsidRPr="006572FE">
        <w:rPr>
          <w:rStyle w:val="CharPartText"/>
        </w:rPr>
        <w:t>Search Warrant—Valuables</w:t>
      </w:r>
      <w:bookmarkEnd w:id="470"/>
    </w:p>
    <w:p w:rsidR="00D30015" w:rsidRPr="006572FE" w:rsidRDefault="00D30015" w:rsidP="00D30015">
      <w:pPr>
        <w:pStyle w:val="FreeForm"/>
        <w:spacing w:before="120"/>
        <w:rPr>
          <w:rFonts w:ascii="Times New Roman" w:hAnsi="Times New Roman" w:cs="Times New Roman"/>
          <w:sz w:val="18"/>
          <w:szCs w:val="18"/>
        </w:rPr>
      </w:pPr>
      <w:r w:rsidRPr="006572FE">
        <w:rPr>
          <w:rFonts w:ascii="Times New Roman" w:hAnsi="Times New Roman" w:cs="Times New Roman"/>
          <w:sz w:val="18"/>
          <w:szCs w:val="18"/>
        </w:rPr>
        <w:t>(subregulation</w:t>
      </w:r>
      <w:r w:rsidR="006572FE">
        <w:rPr>
          <w:rFonts w:ascii="Times New Roman" w:hAnsi="Times New Roman" w:cs="Times New Roman"/>
          <w:sz w:val="18"/>
          <w:szCs w:val="18"/>
        </w:rPr>
        <w:t> </w:t>
      </w:r>
      <w:r w:rsidRPr="006572FE">
        <w:rPr>
          <w:rFonts w:ascii="Times New Roman" w:hAnsi="Times New Roman" w:cs="Times New Roman"/>
          <w:sz w:val="18"/>
          <w:szCs w:val="18"/>
        </w:rPr>
        <w:t>5.32 (1))</w:t>
      </w:r>
    </w:p>
    <w:p w:rsidR="00D30015" w:rsidRPr="006572FE" w:rsidRDefault="00D30015" w:rsidP="00D30015">
      <w:pPr>
        <w:pStyle w:val="FreeForm"/>
        <w:spacing w:before="240"/>
        <w:rPr>
          <w:rFonts w:ascii="Times New Roman" w:hAnsi="Times New Roman" w:cs="Times New Roman"/>
        </w:rPr>
      </w:pPr>
      <w:r w:rsidRPr="006572FE">
        <w:rPr>
          <w:rFonts w:ascii="Times New Roman" w:hAnsi="Times New Roman" w:cs="Times New Roman"/>
        </w:rPr>
        <w:t>COMMONWEALTH OF AUSTRALIA</w:t>
      </w:r>
    </w:p>
    <w:p w:rsidR="00D30015" w:rsidRPr="006572FE" w:rsidRDefault="00D30015" w:rsidP="00D30015">
      <w:pPr>
        <w:pStyle w:val="FreeForm"/>
        <w:spacing w:before="240"/>
        <w:rPr>
          <w:rFonts w:ascii="Times New Roman" w:hAnsi="Times New Roman" w:cs="Times New Roman"/>
        </w:rPr>
      </w:pPr>
      <w:r w:rsidRPr="006572FE">
        <w:rPr>
          <w:rFonts w:ascii="Times New Roman" w:hAnsi="Times New Roman" w:cs="Times New Roman"/>
          <w:i/>
        </w:rPr>
        <w:t>Migration Act 1958</w:t>
      </w:r>
    </w:p>
    <w:p w:rsidR="00D30015" w:rsidRPr="006572FE" w:rsidRDefault="00D30015" w:rsidP="00D30015">
      <w:pPr>
        <w:pStyle w:val="FreeForm"/>
        <w:spacing w:before="240"/>
        <w:rPr>
          <w:rFonts w:ascii="Times New Roman" w:hAnsi="Times New Roman" w:cs="Times New Roman"/>
        </w:rPr>
      </w:pPr>
      <w:r w:rsidRPr="006572FE">
        <w:rPr>
          <w:rFonts w:ascii="Times New Roman" w:hAnsi="Times New Roman" w:cs="Times New Roman"/>
        </w:rPr>
        <w:t>Search Warrant—Valuables</w:t>
      </w:r>
    </w:p>
    <w:p w:rsidR="00D30015" w:rsidRPr="006572FE" w:rsidRDefault="00D30015" w:rsidP="00D30015">
      <w:pPr>
        <w:pStyle w:val="FreeForm"/>
        <w:spacing w:before="240"/>
        <w:rPr>
          <w:rFonts w:ascii="Times New Roman" w:hAnsi="Times New Roman" w:cs="Times New Roman"/>
        </w:rPr>
      </w:pPr>
      <w:r w:rsidRPr="006572FE">
        <w:rPr>
          <w:rFonts w:ascii="Times New Roman" w:hAnsi="Times New Roman" w:cs="Times New Roman"/>
        </w:rPr>
        <w:t>To (</w:t>
      </w:r>
      <w:r w:rsidRPr="006572FE">
        <w:rPr>
          <w:rFonts w:ascii="Times New Roman" w:hAnsi="Times New Roman" w:cs="Times New Roman"/>
          <w:i/>
        </w:rPr>
        <w:t>insert name of officer and capacity by virtue of which he or she is an officer within the meaning of the Act</w:t>
      </w:r>
      <w:r w:rsidRPr="006572FE">
        <w:rPr>
          <w:rFonts w:ascii="Times New Roman" w:hAnsi="Times New Roman" w:cs="Times New Roman"/>
        </w:rPr>
        <w:t>).</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rPr>
        <w:t>I, (</w:t>
      </w:r>
      <w:r w:rsidRPr="006572FE">
        <w:rPr>
          <w:rFonts w:ascii="Times New Roman" w:hAnsi="Times New Roman" w:cs="Times New Roman"/>
          <w:i/>
        </w:rPr>
        <w:t>name</w:t>
      </w:r>
      <w:r w:rsidRPr="006572FE">
        <w:rPr>
          <w:rFonts w:ascii="Times New Roman" w:hAnsi="Times New Roman" w:cs="Times New Roman"/>
        </w:rPr>
        <w:t>), the Secretary [</w:t>
      </w:r>
      <w:r w:rsidRPr="006572FE">
        <w:rPr>
          <w:rFonts w:ascii="Times New Roman" w:hAnsi="Times New Roman" w:cs="Times New Roman"/>
          <w:i/>
        </w:rPr>
        <w:t>or</w:t>
      </w:r>
      <w:r w:rsidRPr="006572FE">
        <w:rPr>
          <w:rFonts w:ascii="Times New Roman" w:hAnsi="Times New Roman" w:cs="Times New Roman"/>
        </w:rPr>
        <w:t xml:space="preserve"> a delegate of the Secretary] of the Department of Immigration and Border Protection, authorise you, (</w:t>
      </w:r>
      <w:r w:rsidRPr="006572FE">
        <w:rPr>
          <w:rFonts w:ascii="Times New Roman" w:hAnsi="Times New Roman" w:cs="Times New Roman"/>
          <w:i/>
        </w:rPr>
        <w:t>insert name of officer</w:t>
      </w:r>
      <w:r w:rsidRPr="006572FE">
        <w:rPr>
          <w:rFonts w:ascii="Times New Roman" w:hAnsi="Times New Roman" w:cs="Times New Roman"/>
        </w:rPr>
        <w:t>), under subsection</w:t>
      </w:r>
      <w:r w:rsidR="006572FE">
        <w:rPr>
          <w:rFonts w:ascii="Times New Roman" w:hAnsi="Times New Roman" w:cs="Times New Roman"/>
        </w:rPr>
        <w:t> </w:t>
      </w:r>
      <w:r w:rsidRPr="006572FE">
        <w:rPr>
          <w:rFonts w:ascii="Times New Roman" w:hAnsi="Times New Roman" w:cs="Times New Roman"/>
        </w:rPr>
        <w:t xml:space="preserve">223(14) of the </w:t>
      </w:r>
      <w:r w:rsidRPr="006572FE">
        <w:rPr>
          <w:rFonts w:ascii="Times New Roman" w:hAnsi="Times New Roman" w:cs="Times New Roman"/>
          <w:i/>
        </w:rPr>
        <w:t>Migration Act 1958</w:t>
      </w:r>
      <w:r w:rsidRPr="006572FE">
        <w:rPr>
          <w:rFonts w:ascii="Times New Roman" w:hAnsi="Times New Roman" w:cs="Times New Roman"/>
        </w:rPr>
        <w:t xml:space="preserve"> (the Act), at any time of the day or night, with such assistance, and using such reasonable force, as you think necessary:</w:t>
      </w:r>
    </w:p>
    <w:p w:rsidR="00D30015" w:rsidRPr="006572FE" w:rsidRDefault="00D30015" w:rsidP="00D30015">
      <w:pPr>
        <w:pStyle w:val="FreeForm"/>
        <w:tabs>
          <w:tab w:val="left" w:pos="284"/>
        </w:tabs>
        <w:spacing w:before="60"/>
        <w:ind w:left="709" w:hanging="709"/>
        <w:rPr>
          <w:rFonts w:ascii="Times New Roman" w:hAnsi="Times New Roman" w:cs="Times New Roman"/>
        </w:rPr>
      </w:pPr>
      <w:r w:rsidRPr="006572FE">
        <w:rPr>
          <w:rFonts w:ascii="Times New Roman" w:hAnsi="Times New Roman" w:cs="Times New Roman"/>
        </w:rPr>
        <w:tab/>
        <w:t>(a)</w:t>
      </w:r>
      <w:r w:rsidRPr="006572FE">
        <w:rPr>
          <w:rFonts w:ascii="Times New Roman" w:hAnsi="Times New Roman" w:cs="Times New Roman"/>
        </w:rPr>
        <w:tab/>
        <w:t>to enter and search any building, premises, vehicle, vessel or place in which you have reasonable cause to believe there may be found any valuables to which a notice in force under section</w:t>
      </w:r>
      <w:r w:rsidR="006572FE">
        <w:rPr>
          <w:rFonts w:ascii="Times New Roman" w:hAnsi="Times New Roman" w:cs="Times New Roman"/>
        </w:rPr>
        <w:t> </w:t>
      </w:r>
      <w:r w:rsidRPr="006572FE">
        <w:rPr>
          <w:rFonts w:ascii="Times New Roman" w:hAnsi="Times New Roman" w:cs="Times New Roman"/>
        </w:rPr>
        <w:t>223 of the Act relates; and</w:t>
      </w:r>
    </w:p>
    <w:p w:rsidR="00D30015" w:rsidRPr="006572FE" w:rsidRDefault="00D30015" w:rsidP="00D30015">
      <w:pPr>
        <w:pStyle w:val="FreeForm"/>
        <w:tabs>
          <w:tab w:val="left" w:pos="284"/>
        </w:tabs>
        <w:spacing w:before="60"/>
        <w:ind w:left="709" w:hanging="709"/>
        <w:rPr>
          <w:rFonts w:ascii="Times New Roman" w:hAnsi="Times New Roman" w:cs="Times New Roman"/>
        </w:rPr>
      </w:pPr>
      <w:r w:rsidRPr="006572FE">
        <w:rPr>
          <w:rFonts w:ascii="Times New Roman" w:hAnsi="Times New Roman" w:cs="Times New Roman"/>
        </w:rPr>
        <w:tab/>
        <w:t>(b)</w:t>
      </w:r>
      <w:r w:rsidRPr="006572FE">
        <w:rPr>
          <w:rFonts w:ascii="Times New Roman" w:hAnsi="Times New Roman" w:cs="Times New Roman"/>
        </w:rPr>
        <w:tab/>
        <w:t>to seize any such valuables found in the course of such a search;</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rPr>
        <w:t>and for the purposes of the exercise of the foregoing powers, to stop any vehicle.</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And for doing so this shall be your sufficient warrant.</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This warrant remains in force for the period commencing on</w:t>
      </w:r>
      <w:r w:rsidRPr="006572FE">
        <w:rPr>
          <w:rFonts w:ascii="Times New Roman" w:hAnsi="Times New Roman" w:cs="Times New Roman"/>
        </w:rPr>
        <w:tab/>
      </w:r>
      <w:r w:rsidRPr="006572FE">
        <w:rPr>
          <w:rFonts w:ascii="Times New Roman" w:hAnsi="Times New Roman" w:cs="Times New Roman"/>
        </w:rPr>
        <w:tab/>
        <w:t>20</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 xml:space="preserve">and ending on </w:t>
      </w: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t>20  .</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rPr>
        <w:t xml:space="preserve">Dated </w:t>
      </w: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t>20  .</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t>Secretary [</w:t>
      </w:r>
      <w:r w:rsidRPr="006572FE">
        <w:rPr>
          <w:rFonts w:ascii="Times New Roman" w:hAnsi="Times New Roman" w:cs="Times New Roman"/>
          <w:i/>
        </w:rPr>
        <w:t>or</w:t>
      </w:r>
      <w:r w:rsidRPr="006572FE">
        <w:rPr>
          <w:rFonts w:ascii="Times New Roman" w:hAnsi="Times New Roman" w:cs="Times New Roman"/>
        </w:rPr>
        <w:t xml:space="preserve"> Delegate]</w:t>
      </w:r>
    </w:p>
    <w:p w:rsidR="00D30015" w:rsidRPr="006572FE" w:rsidRDefault="00D30015" w:rsidP="00D30015">
      <w:pPr>
        <w:pStyle w:val="ActHead2"/>
        <w:pageBreakBefore/>
      </w:pPr>
      <w:bookmarkStart w:id="471" w:name="_Toc468112489"/>
      <w:r w:rsidRPr="006572FE">
        <w:rPr>
          <w:rStyle w:val="CharPartNo"/>
        </w:rPr>
        <w:t>Form 2</w:t>
      </w:r>
      <w:r w:rsidRPr="006572FE">
        <w:t>—</w:t>
      </w:r>
      <w:r w:rsidRPr="006572FE">
        <w:rPr>
          <w:rStyle w:val="CharPartText"/>
        </w:rPr>
        <w:t>Search warrant</w:t>
      </w:r>
      <w:bookmarkEnd w:id="471"/>
    </w:p>
    <w:p w:rsidR="00D30015" w:rsidRPr="006572FE" w:rsidRDefault="00D30015" w:rsidP="00D30015">
      <w:pPr>
        <w:pStyle w:val="FreeForm"/>
        <w:spacing w:before="120"/>
        <w:rPr>
          <w:rFonts w:ascii="Times New Roman" w:hAnsi="Times New Roman" w:cs="Times New Roman"/>
          <w:sz w:val="18"/>
          <w:szCs w:val="18"/>
        </w:rPr>
      </w:pPr>
      <w:r w:rsidRPr="006572FE">
        <w:rPr>
          <w:rFonts w:ascii="Times New Roman" w:hAnsi="Times New Roman" w:cs="Times New Roman"/>
          <w:sz w:val="18"/>
          <w:szCs w:val="18"/>
        </w:rPr>
        <w:t>(subregulation</w:t>
      </w:r>
      <w:r w:rsidR="006572FE">
        <w:rPr>
          <w:rFonts w:ascii="Times New Roman" w:hAnsi="Times New Roman" w:cs="Times New Roman"/>
          <w:sz w:val="18"/>
          <w:szCs w:val="18"/>
        </w:rPr>
        <w:t> </w:t>
      </w:r>
      <w:r w:rsidRPr="006572FE">
        <w:rPr>
          <w:rFonts w:ascii="Times New Roman" w:hAnsi="Times New Roman" w:cs="Times New Roman"/>
          <w:sz w:val="18"/>
          <w:szCs w:val="18"/>
        </w:rPr>
        <w:t>5.32 (2))</w:t>
      </w:r>
    </w:p>
    <w:p w:rsidR="00D30015" w:rsidRPr="006572FE" w:rsidRDefault="00D30015" w:rsidP="00D30015">
      <w:pPr>
        <w:pStyle w:val="FreeForm"/>
        <w:spacing w:before="240"/>
        <w:rPr>
          <w:rFonts w:ascii="Times New Roman" w:hAnsi="Times New Roman" w:cs="Times New Roman"/>
        </w:rPr>
      </w:pPr>
      <w:r w:rsidRPr="006572FE">
        <w:rPr>
          <w:rFonts w:ascii="Times New Roman" w:hAnsi="Times New Roman" w:cs="Times New Roman"/>
        </w:rPr>
        <w:t>COMMONWEALTH OF AUSTRALIA</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i/>
        </w:rPr>
        <w:t>Migration Act 1958</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Search Warrant</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 xml:space="preserve">To </w:t>
      </w:r>
      <w:r w:rsidRPr="006572FE">
        <w:rPr>
          <w:rFonts w:ascii="Times New Roman" w:hAnsi="Times New Roman" w:cs="Times New Roman"/>
          <w:i/>
        </w:rPr>
        <w:t>(insert name of officer and capacity by virtue of which he or she is an officer within the meaning of the Act)</w:t>
      </w:r>
      <w:r w:rsidRPr="006572FE">
        <w:rPr>
          <w:rFonts w:ascii="Times New Roman" w:hAnsi="Times New Roman" w:cs="Times New Roman"/>
        </w:rPr>
        <w:t>.</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rPr>
        <w:t>I, (</w:t>
      </w:r>
      <w:r w:rsidRPr="006572FE">
        <w:rPr>
          <w:rFonts w:ascii="Times New Roman" w:hAnsi="Times New Roman" w:cs="Times New Roman"/>
          <w:i/>
        </w:rPr>
        <w:t>name</w:t>
      </w:r>
      <w:r w:rsidRPr="006572FE">
        <w:rPr>
          <w:rFonts w:ascii="Times New Roman" w:hAnsi="Times New Roman" w:cs="Times New Roman"/>
        </w:rPr>
        <w:t>), the Secretary [</w:t>
      </w:r>
      <w:r w:rsidRPr="006572FE">
        <w:rPr>
          <w:rFonts w:ascii="Times New Roman" w:hAnsi="Times New Roman" w:cs="Times New Roman"/>
          <w:i/>
        </w:rPr>
        <w:t>or</w:t>
      </w:r>
      <w:r w:rsidRPr="006572FE">
        <w:rPr>
          <w:rFonts w:ascii="Times New Roman" w:hAnsi="Times New Roman" w:cs="Times New Roman"/>
        </w:rPr>
        <w:t xml:space="preserve"> a delegate of the Secretary] of the Department of Immigration and Border Protection or the Australian Border Force Commissioner [</w:t>
      </w:r>
      <w:r w:rsidRPr="006572FE">
        <w:rPr>
          <w:rFonts w:ascii="Times New Roman" w:hAnsi="Times New Roman" w:cs="Times New Roman"/>
          <w:i/>
        </w:rPr>
        <w:t>or</w:t>
      </w:r>
      <w:r w:rsidRPr="006572FE">
        <w:rPr>
          <w:rFonts w:ascii="Times New Roman" w:hAnsi="Times New Roman" w:cs="Times New Roman"/>
        </w:rPr>
        <w:t xml:space="preserve"> a delegate of the Australian Border Force Commissioner], authorise you, under subsection</w:t>
      </w:r>
      <w:r w:rsidR="006572FE">
        <w:rPr>
          <w:rFonts w:ascii="Times New Roman" w:hAnsi="Times New Roman" w:cs="Times New Roman"/>
        </w:rPr>
        <w:t> </w:t>
      </w:r>
      <w:r w:rsidRPr="006572FE">
        <w:rPr>
          <w:rFonts w:ascii="Times New Roman" w:hAnsi="Times New Roman" w:cs="Times New Roman"/>
        </w:rPr>
        <w:t xml:space="preserve">251(4) of the </w:t>
      </w:r>
      <w:r w:rsidRPr="006572FE">
        <w:rPr>
          <w:rFonts w:ascii="Times New Roman" w:hAnsi="Times New Roman" w:cs="Times New Roman"/>
          <w:i/>
        </w:rPr>
        <w:t>Migration Act 1958</w:t>
      </w:r>
      <w:r w:rsidRPr="006572FE">
        <w:rPr>
          <w:rFonts w:ascii="Times New Roman" w:hAnsi="Times New Roman" w:cs="Times New Roman"/>
        </w:rPr>
        <w:t xml:space="preserve"> (the Act), at any time of the day or night, with such assistance as you think necessary, to enter and search any building, premises, vehicle, vessel or place in which you have reasonable cause to believe there may be found:</w:t>
      </w:r>
    </w:p>
    <w:p w:rsidR="00D30015" w:rsidRPr="006572FE" w:rsidRDefault="00D30015" w:rsidP="00D30015">
      <w:pPr>
        <w:pStyle w:val="FreeForm"/>
        <w:tabs>
          <w:tab w:val="left" w:pos="284"/>
        </w:tabs>
        <w:spacing w:before="60"/>
        <w:ind w:left="709" w:hanging="709"/>
        <w:rPr>
          <w:rFonts w:ascii="Times New Roman" w:hAnsi="Times New Roman" w:cs="Times New Roman"/>
        </w:rPr>
      </w:pPr>
      <w:r w:rsidRPr="006572FE">
        <w:rPr>
          <w:rFonts w:ascii="Times New Roman" w:hAnsi="Times New Roman" w:cs="Times New Roman"/>
        </w:rPr>
        <w:tab/>
        <w:t>(a)</w:t>
      </w:r>
      <w:r w:rsidRPr="006572FE">
        <w:rPr>
          <w:rFonts w:ascii="Times New Roman" w:hAnsi="Times New Roman" w:cs="Times New Roman"/>
        </w:rPr>
        <w:tab/>
        <w:t>an unlawful non</w:t>
      </w:r>
      <w:r w:rsidR="006572FE">
        <w:rPr>
          <w:rFonts w:ascii="Times New Roman" w:hAnsi="Times New Roman" w:cs="Times New Roman"/>
        </w:rPr>
        <w:noBreakHyphen/>
      </w:r>
      <w:r w:rsidRPr="006572FE">
        <w:rPr>
          <w:rFonts w:ascii="Times New Roman" w:hAnsi="Times New Roman" w:cs="Times New Roman"/>
        </w:rPr>
        <w:t>citizen, a removee or a deportee, within the meaning of the Act; or</w:t>
      </w:r>
    </w:p>
    <w:p w:rsidR="00D30015" w:rsidRPr="006572FE" w:rsidRDefault="00D30015" w:rsidP="00D30015">
      <w:pPr>
        <w:pStyle w:val="FreeForm"/>
        <w:tabs>
          <w:tab w:val="left" w:pos="284"/>
        </w:tabs>
        <w:spacing w:before="60"/>
        <w:ind w:left="709" w:hanging="709"/>
        <w:rPr>
          <w:rFonts w:ascii="Times New Roman" w:hAnsi="Times New Roman" w:cs="Times New Roman"/>
        </w:rPr>
      </w:pPr>
      <w:r w:rsidRPr="006572FE">
        <w:rPr>
          <w:rFonts w:ascii="Times New Roman" w:hAnsi="Times New Roman" w:cs="Times New Roman"/>
        </w:rPr>
        <w:tab/>
        <w:t>(b)</w:t>
      </w:r>
      <w:r w:rsidRPr="006572FE">
        <w:rPr>
          <w:rFonts w:ascii="Times New Roman" w:hAnsi="Times New Roman" w:cs="Times New Roman"/>
        </w:rPr>
        <w:tab/>
        <w:t>a person to whom a temporary visa under the Act has been issued subject to a condition with respect to the work to be performed by that person; or</w:t>
      </w:r>
    </w:p>
    <w:p w:rsidR="00D30015" w:rsidRPr="006572FE" w:rsidRDefault="00D30015" w:rsidP="00D30015">
      <w:pPr>
        <w:pStyle w:val="FreeForm"/>
        <w:tabs>
          <w:tab w:val="left" w:pos="284"/>
        </w:tabs>
        <w:spacing w:before="60"/>
        <w:ind w:left="709" w:hanging="709"/>
        <w:rPr>
          <w:rFonts w:ascii="Times New Roman" w:hAnsi="Times New Roman" w:cs="Times New Roman"/>
        </w:rPr>
      </w:pPr>
      <w:r w:rsidRPr="006572FE">
        <w:rPr>
          <w:rFonts w:ascii="Times New Roman" w:hAnsi="Times New Roman" w:cs="Times New Roman"/>
        </w:rPr>
        <w:tab/>
        <w:t>(c)</w:t>
      </w:r>
      <w:r w:rsidRPr="006572FE">
        <w:rPr>
          <w:rFonts w:ascii="Times New Roman" w:hAnsi="Times New Roman" w:cs="Times New Roman"/>
        </w:rPr>
        <w:tab/>
        <w:t>any document, book or paper relating to the entry or proposed entry into Australia of a person in circumstances in which that person:</w:t>
      </w:r>
    </w:p>
    <w:p w:rsidR="00D30015" w:rsidRPr="006572FE" w:rsidRDefault="00D30015" w:rsidP="00D30015">
      <w:pPr>
        <w:pStyle w:val="FreeForm"/>
        <w:tabs>
          <w:tab w:val="left" w:pos="709"/>
        </w:tabs>
        <w:spacing w:before="60"/>
        <w:ind w:left="1134" w:hanging="1134"/>
        <w:rPr>
          <w:rFonts w:ascii="Times New Roman" w:hAnsi="Times New Roman" w:cs="Times New Roman"/>
        </w:rPr>
      </w:pPr>
      <w:r w:rsidRPr="006572FE">
        <w:rPr>
          <w:rFonts w:ascii="Times New Roman" w:hAnsi="Times New Roman" w:cs="Times New Roman"/>
        </w:rPr>
        <w:tab/>
        <w:t>(i)</w:t>
      </w:r>
      <w:r w:rsidRPr="006572FE">
        <w:rPr>
          <w:rFonts w:ascii="Times New Roman" w:hAnsi="Times New Roman" w:cs="Times New Roman"/>
        </w:rPr>
        <w:tab/>
        <w:t xml:space="preserve">would have become a prohibited immigrant within the meaning of the Act as in force from time to time before the commencement of the </w:t>
      </w:r>
      <w:r w:rsidRPr="006572FE">
        <w:rPr>
          <w:rFonts w:ascii="Times New Roman" w:hAnsi="Times New Roman" w:cs="Times New Roman"/>
          <w:i/>
        </w:rPr>
        <w:t>Migration Amendment Act 1983</w:t>
      </w:r>
      <w:r w:rsidRPr="006572FE">
        <w:rPr>
          <w:rFonts w:ascii="Times New Roman" w:hAnsi="Times New Roman" w:cs="Times New Roman"/>
        </w:rPr>
        <w:t>; or</w:t>
      </w:r>
    </w:p>
    <w:p w:rsidR="00D30015" w:rsidRPr="006572FE" w:rsidRDefault="00D30015" w:rsidP="00D30015">
      <w:pPr>
        <w:pStyle w:val="FreeForm"/>
        <w:tabs>
          <w:tab w:val="left" w:pos="709"/>
        </w:tabs>
        <w:spacing w:before="60"/>
        <w:ind w:left="1134" w:hanging="1134"/>
        <w:rPr>
          <w:rFonts w:ascii="Times New Roman" w:hAnsi="Times New Roman" w:cs="Times New Roman"/>
        </w:rPr>
      </w:pPr>
      <w:r w:rsidRPr="006572FE">
        <w:rPr>
          <w:rFonts w:ascii="Times New Roman" w:hAnsi="Times New Roman" w:cs="Times New Roman"/>
        </w:rPr>
        <w:tab/>
        <w:t>(ii)</w:t>
      </w:r>
      <w:r w:rsidRPr="006572FE">
        <w:rPr>
          <w:rFonts w:ascii="Times New Roman" w:hAnsi="Times New Roman" w:cs="Times New Roman"/>
        </w:rPr>
        <w:tab/>
        <w:t>would have become a prohibited non</w:t>
      </w:r>
      <w:r w:rsidR="006572FE">
        <w:rPr>
          <w:rFonts w:ascii="Times New Roman" w:hAnsi="Times New Roman" w:cs="Times New Roman"/>
        </w:rPr>
        <w:noBreakHyphen/>
      </w:r>
      <w:r w:rsidRPr="006572FE">
        <w:rPr>
          <w:rFonts w:ascii="Times New Roman" w:hAnsi="Times New Roman" w:cs="Times New Roman"/>
        </w:rPr>
        <w:t xml:space="preserve">citizen within the meaning of the Act as in force from time to time after the commencement of the </w:t>
      </w:r>
      <w:r w:rsidRPr="006572FE">
        <w:rPr>
          <w:rFonts w:ascii="Times New Roman" w:hAnsi="Times New Roman" w:cs="Times New Roman"/>
          <w:i/>
        </w:rPr>
        <w:t>Migration Amendment Act 1983</w:t>
      </w:r>
      <w:r w:rsidRPr="006572FE">
        <w:rPr>
          <w:rFonts w:ascii="Times New Roman" w:hAnsi="Times New Roman" w:cs="Times New Roman"/>
        </w:rPr>
        <w:t xml:space="preserve"> but before the commencement of section</w:t>
      </w:r>
      <w:r w:rsidR="006572FE">
        <w:rPr>
          <w:rFonts w:ascii="Times New Roman" w:hAnsi="Times New Roman" w:cs="Times New Roman"/>
        </w:rPr>
        <w:t> </w:t>
      </w:r>
      <w:r w:rsidRPr="006572FE">
        <w:rPr>
          <w:rFonts w:ascii="Times New Roman" w:hAnsi="Times New Roman" w:cs="Times New Roman"/>
        </w:rPr>
        <w:t xml:space="preserve">4 of the </w:t>
      </w:r>
      <w:r w:rsidRPr="006572FE">
        <w:rPr>
          <w:rFonts w:ascii="Times New Roman" w:hAnsi="Times New Roman" w:cs="Times New Roman"/>
          <w:i/>
        </w:rPr>
        <w:t>Migration Legislation Amendment Act 1989</w:t>
      </w:r>
      <w:r w:rsidRPr="006572FE">
        <w:rPr>
          <w:rFonts w:ascii="Times New Roman" w:hAnsi="Times New Roman" w:cs="Times New Roman"/>
        </w:rPr>
        <w:t>; or</w:t>
      </w:r>
    </w:p>
    <w:p w:rsidR="00D30015" w:rsidRPr="006572FE" w:rsidRDefault="00D30015" w:rsidP="00D30015">
      <w:pPr>
        <w:pStyle w:val="FreeForm"/>
        <w:tabs>
          <w:tab w:val="left" w:pos="709"/>
        </w:tabs>
        <w:spacing w:before="60"/>
        <w:ind w:left="1134" w:hanging="1134"/>
        <w:rPr>
          <w:rFonts w:ascii="Times New Roman" w:hAnsi="Times New Roman" w:cs="Times New Roman"/>
        </w:rPr>
      </w:pPr>
      <w:r w:rsidRPr="006572FE">
        <w:rPr>
          <w:rFonts w:ascii="Times New Roman" w:hAnsi="Times New Roman" w:cs="Times New Roman"/>
        </w:rPr>
        <w:tab/>
        <w:t>(iii)</w:t>
      </w:r>
      <w:r w:rsidRPr="006572FE">
        <w:rPr>
          <w:rFonts w:ascii="Times New Roman" w:hAnsi="Times New Roman" w:cs="Times New Roman"/>
        </w:rPr>
        <w:tab/>
        <w:t>would have become an illegal entrant within the meaning of the Act as in force from time to time after the commencement of section</w:t>
      </w:r>
      <w:r w:rsidR="006572FE">
        <w:rPr>
          <w:rFonts w:ascii="Times New Roman" w:hAnsi="Times New Roman" w:cs="Times New Roman"/>
        </w:rPr>
        <w:t> </w:t>
      </w:r>
      <w:r w:rsidRPr="006572FE">
        <w:rPr>
          <w:rFonts w:ascii="Times New Roman" w:hAnsi="Times New Roman" w:cs="Times New Roman"/>
        </w:rPr>
        <w:t xml:space="preserve">4 of the </w:t>
      </w:r>
      <w:r w:rsidRPr="006572FE">
        <w:rPr>
          <w:rFonts w:ascii="Times New Roman" w:hAnsi="Times New Roman" w:cs="Times New Roman"/>
          <w:i/>
        </w:rPr>
        <w:t>Migration Legislation Amendment Act 1989</w:t>
      </w:r>
      <w:r w:rsidRPr="006572FE">
        <w:rPr>
          <w:rFonts w:ascii="Times New Roman" w:hAnsi="Times New Roman" w:cs="Times New Roman"/>
        </w:rPr>
        <w:t xml:space="preserve"> but before commencement of section</w:t>
      </w:r>
      <w:r w:rsidR="006572FE">
        <w:rPr>
          <w:rFonts w:ascii="Times New Roman" w:hAnsi="Times New Roman" w:cs="Times New Roman"/>
        </w:rPr>
        <w:t> </w:t>
      </w:r>
      <w:r w:rsidRPr="006572FE">
        <w:rPr>
          <w:rFonts w:ascii="Times New Roman" w:hAnsi="Times New Roman" w:cs="Times New Roman"/>
        </w:rPr>
        <w:t xml:space="preserve">7 of the </w:t>
      </w:r>
      <w:r w:rsidRPr="006572FE">
        <w:rPr>
          <w:rFonts w:ascii="Times New Roman" w:hAnsi="Times New Roman" w:cs="Times New Roman"/>
          <w:i/>
        </w:rPr>
        <w:t>Migration Reform Act 1992</w:t>
      </w:r>
      <w:r w:rsidRPr="006572FE">
        <w:rPr>
          <w:rFonts w:ascii="Times New Roman" w:hAnsi="Times New Roman" w:cs="Times New Roman"/>
        </w:rPr>
        <w:t>; or</w:t>
      </w:r>
    </w:p>
    <w:p w:rsidR="00D30015" w:rsidRPr="006572FE" w:rsidRDefault="00D30015" w:rsidP="00D30015">
      <w:pPr>
        <w:pStyle w:val="FreeForm"/>
        <w:tabs>
          <w:tab w:val="left" w:pos="709"/>
        </w:tabs>
        <w:spacing w:before="60"/>
        <w:ind w:left="1134" w:hanging="1134"/>
        <w:rPr>
          <w:rFonts w:ascii="Times New Roman" w:hAnsi="Times New Roman" w:cs="Times New Roman"/>
        </w:rPr>
      </w:pPr>
      <w:r w:rsidRPr="006572FE">
        <w:rPr>
          <w:rFonts w:ascii="Times New Roman" w:hAnsi="Times New Roman" w:cs="Times New Roman"/>
        </w:rPr>
        <w:tab/>
        <w:t>(iv)</w:t>
      </w:r>
      <w:r w:rsidRPr="006572FE">
        <w:rPr>
          <w:rFonts w:ascii="Times New Roman" w:hAnsi="Times New Roman" w:cs="Times New Roman"/>
        </w:rPr>
        <w:tab/>
        <w:t>would have become, or would become, an unlawful non</w:t>
      </w:r>
      <w:r w:rsidR="006572FE">
        <w:rPr>
          <w:rFonts w:ascii="Times New Roman" w:hAnsi="Times New Roman" w:cs="Times New Roman"/>
        </w:rPr>
        <w:noBreakHyphen/>
      </w:r>
      <w:r w:rsidRPr="006572FE">
        <w:rPr>
          <w:rFonts w:ascii="Times New Roman" w:hAnsi="Times New Roman" w:cs="Times New Roman"/>
        </w:rPr>
        <w:t>citizen; or</w:t>
      </w:r>
    </w:p>
    <w:p w:rsidR="00D30015" w:rsidRPr="006572FE" w:rsidRDefault="00D30015" w:rsidP="00D30015">
      <w:pPr>
        <w:pStyle w:val="FreeForm"/>
        <w:keepNext/>
        <w:keepLines/>
        <w:tabs>
          <w:tab w:val="left" w:pos="284"/>
        </w:tabs>
        <w:spacing w:before="60"/>
        <w:ind w:left="709" w:hanging="709"/>
        <w:rPr>
          <w:rFonts w:ascii="Times New Roman" w:hAnsi="Times New Roman" w:cs="Times New Roman"/>
        </w:rPr>
      </w:pPr>
      <w:r w:rsidRPr="006572FE">
        <w:rPr>
          <w:rFonts w:ascii="Times New Roman" w:hAnsi="Times New Roman" w:cs="Times New Roman"/>
        </w:rPr>
        <w:tab/>
        <w:t>(d)</w:t>
      </w:r>
      <w:r w:rsidRPr="006572FE">
        <w:rPr>
          <w:rFonts w:ascii="Times New Roman" w:hAnsi="Times New Roman" w:cs="Times New Roman"/>
        </w:rPr>
        <w:tab/>
        <w:t>any passport or document of identity of, or any ticket for the conveyance from a place within Australia to a place outside Australia of, an unlawful non</w:t>
      </w:r>
      <w:r w:rsidR="006572FE">
        <w:rPr>
          <w:rFonts w:ascii="Times New Roman" w:hAnsi="Times New Roman" w:cs="Times New Roman"/>
        </w:rPr>
        <w:noBreakHyphen/>
      </w:r>
      <w:r w:rsidRPr="006572FE">
        <w:rPr>
          <w:rFonts w:ascii="Times New Roman" w:hAnsi="Times New Roman" w:cs="Times New Roman"/>
        </w:rPr>
        <w:t>citizen, a removee or a deportee, within the meaning of the Act;</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rPr>
        <w:t>and to seize any such document, book, paper, passport, document of identity or ticket, as the case may be, and to impound and detain it for such time as you think necessary, and for the purposes of the exercise of the foregoing powers to stop any vessel or vehicle and to use such reasonable force as is necessary.</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rPr>
        <w:t>And for doing so this shall be your sufficient warrant.</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rPr>
        <w:t>This warrant remains in force for the period commencing on</w:t>
      </w:r>
      <w:r w:rsidRPr="006572FE">
        <w:rPr>
          <w:rFonts w:ascii="Times New Roman" w:hAnsi="Times New Roman" w:cs="Times New Roman"/>
        </w:rPr>
        <w:tab/>
      </w:r>
      <w:r w:rsidRPr="006572FE">
        <w:rPr>
          <w:rFonts w:ascii="Times New Roman" w:hAnsi="Times New Roman" w:cs="Times New Roman"/>
        </w:rPr>
        <w:tab/>
        <w:t xml:space="preserve">20  </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 xml:space="preserve">and ending on </w:t>
      </w:r>
      <w:r w:rsidRPr="006572FE">
        <w:rPr>
          <w:rFonts w:ascii="Times New Roman" w:hAnsi="Times New Roman" w:cs="Times New Roman"/>
        </w:rPr>
        <w:tab/>
      </w:r>
      <w:r w:rsidRPr="006572FE">
        <w:rPr>
          <w:rFonts w:ascii="Times New Roman" w:hAnsi="Times New Roman" w:cs="Times New Roman"/>
        </w:rPr>
        <w:tab/>
      </w:r>
      <w:r w:rsidRPr="006572FE">
        <w:rPr>
          <w:rFonts w:ascii="Times New Roman" w:hAnsi="Times New Roman" w:cs="Times New Roman"/>
        </w:rPr>
        <w:tab/>
        <w:t>20  .</w:t>
      </w:r>
    </w:p>
    <w:p w:rsidR="00D30015" w:rsidRPr="006572FE" w:rsidRDefault="00D30015" w:rsidP="00D30015">
      <w:pPr>
        <w:pStyle w:val="FreeForm"/>
        <w:spacing w:before="120"/>
        <w:rPr>
          <w:rFonts w:ascii="Times New Roman" w:hAnsi="Times New Roman" w:cs="Times New Roman"/>
          <w:szCs w:val="22"/>
        </w:rPr>
      </w:pPr>
      <w:r w:rsidRPr="006572FE">
        <w:rPr>
          <w:rFonts w:ascii="Times New Roman" w:hAnsi="Times New Roman" w:cs="Times New Roman"/>
          <w:szCs w:val="22"/>
        </w:rPr>
        <w:t xml:space="preserve">Dated </w:t>
      </w:r>
      <w:r w:rsidRPr="006572FE">
        <w:rPr>
          <w:rFonts w:ascii="Times New Roman" w:hAnsi="Times New Roman" w:cs="Times New Roman"/>
          <w:szCs w:val="22"/>
        </w:rPr>
        <w:tab/>
      </w:r>
      <w:r w:rsidRPr="006572FE">
        <w:rPr>
          <w:rFonts w:ascii="Times New Roman" w:hAnsi="Times New Roman" w:cs="Times New Roman"/>
          <w:szCs w:val="22"/>
        </w:rPr>
        <w:tab/>
      </w:r>
      <w:r w:rsidRPr="006572FE">
        <w:rPr>
          <w:rFonts w:ascii="Times New Roman" w:hAnsi="Times New Roman" w:cs="Times New Roman"/>
          <w:szCs w:val="22"/>
        </w:rPr>
        <w:tab/>
        <w:t>20  .</w:t>
      </w:r>
    </w:p>
    <w:p w:rsidR="00D30015" w:rsidRPr="006572FE" w:rsidRDefault="00D30015" w:rsidP="00D30015">
      <w:pPr>
        <w:pStyle w:val="FreeForm"/>
        <w:tabs>
          <w:tab w:val="left" w:pos="3828"/>
          <w:tab w:val="left" w:pos="4111"/>
        </w:tabs>
        <w:spacing w:before="120"/>
        <w:rPr>
          <w:rFonts w:ascii="Times New Roman" w:hAnsi="Times New Roman" w:cs="Times New Roman"/>
          <w:szCs w:val="22"/>
        </w:rPr>
      </w:pP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sym w:font="Symbol" w:char="F0BC"/>
      </w:r>
      <w:r w:rsidRPr="006572FE">
        <w:rPr>
          <w:rFonts w:ascii="Times New Roman" w:hAnsi="Times New Roman" w:cs="Times New Roman"/>
          <w:szCs w:val="22"/>
        </w:rPr>
        <w:tab/>
        <w:t>Secretary or Australian Border Force</w:t>
      </w:r>
      <w:r w:rsidRPr="006572FE">
        <w:rPr>
          <w:rFonts w:ascii="Times New Roman" w:hAnsi="Times New Roman" w:cs="Times New Roman"/>
          <w:szCs w:val="22"/>
        </w:rPr>
        <w:br/>
      </w:r>
      <w:r w:rsidRPr="006572FE">
        <w:rPr>
          <w:rFonts w:ascii="Times New Roman" w:hAnsi="Times New Roman" w:cs="Times New Roman"/>
          <w:szCs w:val="22"/>
        </w:rPr>
        <w:tab/>
        <w:t>Commissioner [</w:t>
      </w:r>
      <w:r w:rsidRPr="006572FE">
        <w:rPr>
          <w:rFonts w:ascii="Times New Roman" w:hAnsi="Times New Roman" w:cs="Times New Roman"/>
          <w:i/>
          <w:szCs w:val="22"/>
        </w:rPr>
        <w:t>or</w:t>
      </w:r>
      <w:r w:rsidRPr="006572FE">
        <w:rPr>
          <w:rFonts w:ascii="Times New Roman" w:hAnsi="Times New Roman" w:cs="Times New Roman"/>
          <w:szCs w:val="22"/>
        </w:rPr>
        <w:t xml:space="preserve"> Delegate]</w:t>
      </w:r>
    </w:p>
    <w:p w:rsidR="00D30015" w:rsidRPr="006572FE" w:rsidRDefault="00D30015" w:rsidP="00D30015">
      <w:pPr>
        <w:pStyle w:val="ActHead2"/>
        <w:pageBreakBefore/>
      </w:pPr>
      <w:bookmarkStart w:id="472" w:name="_Toc468112490"/>
      <w:r w:rsidRPr="006572FE">
        <w:rPr>
          <w:rStyle w:val="CharPartNo"/>
        </w:rPr>
        <w:t>Form 3</w:t>
      </w:r>
      <w:r w:rsidRPr="006572FE">
        <w:t>—</w:t>
      </w:r>
      <w:r w:rsidRPr="006572FE">
        <w:rPr>
          <w:rStyle w:val="CharPartText"/>
        </w:rPr>
        <w:t>Document issued in accordance with Annex 9 of the ICAO Convention on International Civil Aviation</w:t>
      </w:r>
      <w:bookmarkEnd w:id="472"/>
    </w:p>
    <w:p w:rsidR="00D30015" w:rsidRPr="006572FE" w:rsidRDefault="00D30015" w:rsidP="00D30015">
      <w:pPr>
        <w:pStyle w:val="FreeForm"/>
        <w:spacing w:before="120" w:after="120"/>
        <w:rPr>
          <w:rFonts w:ascii="Times New Roman" w:hAnsi="Times New Roman" w:cs="Times New Roman"/>
          <w:sz w:val="18"/>
          <w:szCs w:val="18"/>
        </w:rPr>
      </w:pPr>
      <w:r w:rsidRPr="006572FE">
        <w:rPr>
          <w:rFonts w:ascii="Times New Roman" w:hAnsi="Times New Roman" w:cs="Times New Roman"/>
          <w:sz w:val="18"/>
          <w:szCs w:val="18"/>
        </w:rPr>
        <w:t>(regulation</w:t>
      </w:r>
      <w:r w:rsidR="006572FE">
        <w:rPr>
          <w:rFonts w:ascii="Times New Roman" w:hAnsi="Times New Roman" w:cs="Times New Roman"/>
          <w:sz w:val="18"/>
          <w:szCs w:val="18"/>
        </w:rPr>
        <w:t> </w:t>
      </w:r>
      <w:r w:rsidRPr="006572FE">
        <w:rPr>
          <w:rFonts w:ascii="Times New Roman" w:hAnsi="Times New Roman" w:cs="Times New Roman"/>
          <w:sz w:val="18"/>
          <w:szCs w:val="18"/>
        </w:rPr>
        <w:t>5.33)</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COMMONWEALTH OF AUSTRALIA</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i/>
        </w:rPr>
        <w:t>Migration Act 1958</w:t>
      </w:r>
    </w:p>
    <w:p w:rsidR="00D30015" w:rsidRPr="006572FE" w:rsidRDefault="00D30015" w:rsidP="00D30015">
      <w:pPr>
        <w:pStyle w:val="FreeForm"/>
        <w:rPr>
          <w:rFonts w:ascii="Times New Roman" w:hAnsi="Times New Roman" w:cs="Times New Roman"/>
          <w:sz w:val="18"/>
          <w:szCs w:val="18"/>
        </w:rPr>
      </w:pPr>
    </w:p>
    <w:tbl>
      <w:tblPr>
        <w:tblW w:w="5000" w:type="pct"/>
        <w:tblLook w:val="0000" w:firstRow="0" w:lastRow="0" w:firstColumn="0" w:lastColumn="0" w:noHBand="0" w:noVBand="0"/>
      </w:tblPr>
      <w:tblGrid>
        <w:gridCol w:w="8529"/>
      </w:tblGrid>
      <w:tr w:rsidR="00D30015" w:rsidRPr="006572FE" w:rsidTr="00840142">
        <w:tc>
          <w:tcPr>
            <w:tcW w:w="5000" w:type="pct"/>
            <w:tcBorders>
              <w:top w:val="single" w:sz="4" w:space="0" w:color="auto"/>
              <w:left w:val="single" w:sz="4" w:space="0" w:color="auto"/>
              <w:bottom w:val="single" w:sz="4" w:space="0" w:color="auto"/>
              <w:right w:val="single" w:sz="4" w:space="0" w:color="auto"/>
            </w:tcBorders>
          </w:tcPr>
          <w:p w:rsidR="00D30015" w:rsidRPr="006572FE" w:rsidRDefault="00D30015" w:rsidP="00840142">
            <w:pPr>
              <w:pStyle w:val="FreeForm"/>
              <w:jc w:val="center"/>
              <w:rPr>
                <w:rFonts w:ascii="Times New Roman" w:hAnsi="Times New Roman" w:cs="Times New Roman"/>
              </w:rPr>
            </w:pPr>
            <w:r w:rsidRPr="006572FE">
              <w:rPr>
                <w:rFonts w:ascii="Times New Roman" w:hAnsi="Times New Roman" w:cs="Times New Roman"/>
              </w:rPr>
              <w:t>DOCUMENT ISSUED IN ACCORDANCE WITH ANNEX 9 OF THE ICAO CONVENTION ON INTERNATIONAL CIVIL AVIATION</w:t>
            </w:r>
          </w:p>
        </w:tc>
      </w:tr>
    </w:tbl>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This document is issued by the Australian Government under subsection</w:t>
      </w:r>
      <w:r w:rsidR="006572FE">
        <w:rPr>
          <w:rFonts w:ascii="Times New Roman" w:hAnsi="Times New Roman" w:cs="Times New Roman"/>
        </w:rPr>
        <w:t> </w:t>
      </w:r>
      <w:r w:rsidRPr="006572FE">
        <w:rPr>
          <w:rFonts w:ascii="Times New Roman" w:hAnsi="Times New Roman" w:cs="Times New Roman"/>
        </w:rPr>
        <w:t xml:space="preserve">274(3) of the </w:t>
      </w:r>
      <w:r w:rsidRPr="006572FE">
        <w:rPr>
          <w:rFonts w:ascii="Times New Roman" w:hAnsi="Times New Roman" w:cs="Times New Roman"/>
          <w:i/>
        </w:rPr>
        <w:t>Migration Act 1958</w:t>
      </w:r>
      <w:r w:rsidRPr="006572FE">
        <w:rPr>
          <w:rFonts w:ascii="Times New Roman" w:hAnsi="Times New Roman" w:cs="Times New Roman"/>
        </w:rPr>
        <w:t xml:space="preserve"> of the Commonwealth of Australia.</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TO:</w:t>
      </w:r>
      <w:r w:rsidRPr="006572FE">
        <w:rPr>
          <w:rFonts w:ascii="Times New Roman" w:hAnsi="Times New Roman" w:cs="Times New Roman"/>
        </w:rPr>
        <w:tab/>
        <w:t>Immigration or appropriate</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authority:………………………………………………………</w:t>
      </w:r>
      <w:r w:rsidRPr="006572FE">
        <w:rPr>
          <w:rFonts w:ascii="Times New Roman" w:hAnsi="Times New Roman" w:cs="Times New Roman"/>
        </w:rPr>
        <w:tab/>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Airport:………………………………………….</w:t>
      </w:r>
      <w:r w:rsidRPr="006572FE">
        <w:rPr>
          <w:rFonts w:ascii="Times New Roman" w:hAnsi="Times New Roman" w:cs="Times New Roman"/>
        </w:rPr>
        <w:tab/>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Country: ……………………………………………………….</w:t>
      </w:r>
      <w:r w:rsidRPr="006572FE">
        <w:rPr>
          <w:rFonts w:ascii="Times New Roman" w:hAnsi="Times New Roman" w:cs="Times New Roman"/>
        </w:rPr>
        <w:tab/>
      </w:r>
    </w:p>
    <w:p w:rsidR="00D30015" w:rsidRPr="006572FE" w:rsidRDefault="00D30015" w:rsidP="00D30015">
      <w:pPr>
        <w:pStyle w:val="FreeForm"/>
        <w:jc w:val="right"/>
        <w:rPr>
          <w:rFonts w:ascii="Times New Roman" w:hAnsi="Times New Roman" w:cs="Times New Roman"/>
          <w:i/>
        </w:rPr>
      </w:pPr>
      <w:r w:rsidRPr="006572FE">
        <w:rPr>
          <w:rFonts w:ascii="Times New Roman" w:hAnsi="Times New Roman" w:cs="Times New Roman"/>
        </w:rPr>
        <w:tab/>
      </w:r>
      <w:r w:rsidRPr="006572FE">
        <w:rPr>
          <w:rFonts w:ascii="Times New Roman" w:hAnsi="Times New Roman" w:cs="Times New Roman"/>
          <w:i/>
        </w:rPr>
        <w:t>Attach</w:t>
      </w:r>
    </w:p>
    <w:p w:rsidR="00D30015" w:rsidRPr="006572FE" w:rsidRDefault="00D30015" w:rsidP="00D30015">
      <w:pPr>
        <w:pStyle w:val="FreeForm"/>
        <w:jc w:val="right"/>
        <w:rPr>
          <w:rFonts w:ascii="Times New Roman" w:hAnsi="Times New Roman" w:cs="Times New Roman"/>
          <w:i/>
        </w:rPr>
      </w:pPr>
      <w:r w:rsidRPr="006572FE">
        <w:rPr>
          <w:rFonts w:ascii="Times New Roman" w:hAnsi="Times New Roman" w:cs="Times New Roman"/>
          <w:i/>
        </w:rPr>
        <w:tab/>
        <w:t>photograph</w:t>
      </w:r>
    </w:p>
    <w:p w:rsidR="00D30015" w:rsidRPr="006572FE" w:rsidRDefault="00D30015" w:rsidP="00D30015">
      <w:pPr>
        <w:pStyle w:val="FreeForm"/>
        <w:jc w:val="right"/>
        <w:rPr>
          <w:rFonts w:ascii="Times New Roman" w:hAnsi="Times New Roman" w:cs="Times New Roman"/>
        </w:rPr>
      </w:pPr>
      <w:r w:rsidRPr="006572FE">
        <w:rPr>
          <w:rFonts w:ascii="Times New Roman" w:hAnsi="Times New Roman" w:cs="Times New Roman"/>
          <w:i/>
        </w:rPr>
        <w:tab/>
        <w:t>(if available)</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rPr>
        <w:t>The person to whom this document is issued is claiming the following identity:</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Surname:</w:t>
      </w:r>
      <w:r w:rsidRPr="006572FE">
        <w:rPr>
          <w:rFonts w:ascii="Times New Roman" w:hAnsi="Times New Roman" w:cs="Times New Roman"/>
        </w:rPr>
        <w:tab/>
        <w:t>…………………………………………………………….......</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Given Name(s):</w:t>
      </w:r>
      <w:r w:rsidRPr="006572FE">
        <w:rPr>
          <w:rFonts w:ascii="Times New Roman" w:hAnsi="Times New Roman" w:cs="Times New Roman"/>
        </w:rPr>
        <w:tab/>
        <w:t>………………………………………………………...</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Date of Birth:</w:t>
      </w:r>
      <w:r w:rsidRPr="006572FE">
        <w:rPr>
          <w:rFonts w:ascii="Times New Roman" w:hAnsi="Times New Roman" w:cs="Times New Roman"/>
        </w:rPr>
        <w:tab/>
        <w:t>…………………………...Place of Birth: ..............................</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 xml:space="preserve">Nationality: </w:t>
      </w:r>
      <w:r w:rsidRPr="006572FE">
        <w:rPr>
          <w:rFonts w:ascii="Times New Roman" w:hAnsi="Times New Roman" w:cs="Times New Roman"/>
        </w:rPr>
        <w:tab/>
        <w:t>…………………………………………………………………</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Residence:   ………………………………………………………………………</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ab/>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This person arrived in Australia on…………..</w:t>
      </w:r>
      <w:r w:rsidRPr="006572FE">
        <w:rPr>
          <w:rFonts w:ascii="Times New Roman" w:hAnsi="Times New Roman" w:cs="Times New Roman"/>
        </w:rPr>
        <w:tab/>
        <w:t>at……………Airport on flight number……………from…………………………Airport.</w:t>
      </w:r>
    </w:p>
    <w:p w:rsidR="00D30015" w:rsidRPr="006572FE" w:rsidRDefault="00D30015" w:rsidP="00D30015">
      <w:pPr>
        <w:pStyle w:val="FreeForm"/>
        <w:spacing w:before="120"/>
        <w:rPr>
          <w:rFonts w:ascii="Times New Roman" w:hAnsi="Times New Roman" w:cs="Times New Roman"/>
        </w:rPr>
      </w:pPr>
      <w:r w:rsidRPr="006572FE">
        <w:rPr>
          <w:rFonts w:ascii="Times New Roman" w:hAnsi="Times New Roman" w:cs="Times New Roman"/>
        </w:rPr>
        <w:t>The person named in this document:</w:t>
      </w:r>
    </w:p>
    <w:p w:rsidR="00D30015" w:rsidRPr="006572FE" w:rsidRDefault="006572FE" w:rsidP="00D30015">
      <w:pPr>
        <w:pStyle w:val="FreeForm"/>
        <w:rPr>
          <w:rFonts w:ascii="Times New Roman" w:hAnsi="Times New Roman" w:cs="Times New Roman"/>
        </w:rPr>
      </w:pPr>
      <w:r w:rsidRPr="006572FE">
        <w:rPr>
          <w:rFonts w:ascii="Times New Roman" w:hAnsi="Times New Roman" w:cs="Times New Roman"/>
          <w:position w:val="6"/>
          <w:sz w:val="16"/>
        </w:rPr>
        <w:t>*</w:t>
      </w:r>
      <w:r w:rsidR="00D30015" w:rsidRPr="006572FE">
        <w:rPr>
          <w:rFonts w:ascii="Times New Roman" w:hAnsi="Times New Roman" w:cs="Times New Roman"/>
        </w:rPr>
        <w:t>is being removed from Australia/</w:t>
      </w:r>
      <w:r w:rsidRPr="006572FE">
        <w:rPr>
          <w:rFonts w:ascii="Times New Roman" w:hAnsi="Times New Roman" w:cs="Times New Roman"/>
          <w:position w:val="6"/>
          <w:sz w:val="16"/>
        </w:rPr>
        <w:t>*</w:t>
      </w:r>
      <w:r w:rsidR="00D30015" w:rsidRPr="006572FE">
        <w:rPr>
          <w:rFonts w:ascii="Times New Roman" w:hAnsi="Times New Roman" w:cs="Times New Roman"/>
        </w:rPr>
        <w:t>is being deported from Australia/</w:t>
      </w:r>
      <w:r w:rsidRPr="006572FE">
        <w:rPr>
          <w:rFonts w:ascii="Times New Roman" w:hAnsi="Times New Roman" w:cs="Times New Roman"/>
          <w:position w:val="6"/>
          <w:sz w:val="16"/>
        </w:rPr>
        <w:t>*</w:t>
      </w:r>
      <w:r w:rsidR="00D30015" w:rsidRPr="006572FE">
        <w:rPr>
          <w:rFonts w:ascii="Times New Roman" w:hAnsi="Times New Roman" w:cs="Times New Roman"/>
        </w:rPr>
        <w:t>was</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refused immigration clearance after entering Australia</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 xml:space="preserve">and the incoming carrier has been instructed to remove </w:t>
      </w:r>
      <w:r w:rsidR="006572FE" w:rsidRPr="006572FE">
        <w:rPr>
          <w:rFonts w:ascii="Times New Roman" w:hAnsi="Times New Roman" w:cs="Times New Roman"/>
          <w:position w:val="6"/>
          <w:sz w:val="16"/>
        </w:rPr>
        <w:t>*</w:t>
      </w:r>
      <w:r w:rsidRPr="006572FE">
        <w:rPr>
          <w:rFonts w:ascii="Times New Roman" w:hAnsi="Times New Roman" w:cs="Times New Roman"/>
        </w:rPr>
        <w:t>him</w:t>
      </w:r>
      <w:r w:rsidRPr="006572FE">
        <w:rPr>
          <w:rFonts w:ascii="Times New Roman" w:hAnsi="Times New Roman" w:cs="Times New Roman"/>
          <w:b/>
        </w:rPr>
        <w:t>/</w:t>
      </w:r>
      <w:r w:rsidR="006572FE" w:rsidRPr="006572FE">
        <w:rPr>
          <w:rFonts w:ascii="Times New Roman" w:hAnsi="Times New Roman" w:cs="Times New Roman"/>
          <w:position w:val="6"/>
          <w:sz w:val="16"/>
        </w:rPr>
        <w:t>*</w:t>
      </w:r>
      <w:r w:rsidRPr="006572FE">
        <w:rPr>
          <w:rFonts w:ascii="Times New Roman" w:hAnsi="Times New Roman" w:cs="Times New Roman"/>
        </w:rPr>
        <w:t>her from the territory of Australia on flight number……………..departing at…………</w:t>
      </w:r>
    </w:p>
    <w:p w:rsidR="00D30015" w:rsidRPr="006572FE" w:rsidRDefault="00D30015" w:rsidP="00D30015">
      <w:pPr>
        <w:pStyle w:val="FreeForm"/>
        <w:rPr>
          <w:rFonts w:ascii="Times New Roman" w:hAnsi="Times New Roman" w:cs="Times New Roman"/>
          <w:szCs w:val="22"/>
        </w:rPr>
      </w:pPr>
      <w:r w:rsidRPr="006572FE">
        <w:rPr>
          <w:rFonts w:ascii="Times New Roman" w:hAnsi="Times New Roman" w:cs="Times New Roman"/>
          <w:szCs w:val="22"/>
        </w:rPr>
        <w:t>hours on……………………..from…………………… Airport.</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At the time of entry to Australia this person was:</w:t>
      </w:r>
    </w:p>
    <w:p w:rsidR="00D30015" w:rsidRPr="006572FE" w:rsidRDefault="006572FE" w:rsidP="00D30015">
      <w:pPr>
        <w:pStyle w:val="FreeForm"/>
        <w:tabs>
          <w:tab w:val="left" w:pos="284"/>
        </w:tabs>
        <w:rPr>
          <w:rFonts w:ascii="Times New Roman" w:hAnsi="Times New Roman" w:cs="Times New Roman"/>
        </w:rPr>
      </w:pPr>
      <w:r w:rsidRPr="006572FE">
        <w:rPr>
          <w:rFonts w:ascii="Times New Roman" w:hAnsi="Times New Roman" w:cs="Times New Roman"/>
          <w:position w:val="6"/>
          <w:sz w:val="16"/>
        </w:rPr>
        <w:t>*</w:t>
      </w:r>
      <w:r w:rsidR="00D30015" w:rsidRPr="006572FE">
        <w:rPr>
          <w:rFonts w:ascii="Times New Roman" w:hAnsi="Times New Roman" w:cs="Times New Roman"/>
        </w:rPr>
        <w:tab/>
        <w:t>(1)</w:t>
      </w:r>
      <w:r w:rsidR="00D30015" w:rsidRPr="006572FE">
        <w:rPr>
          <w:rFonts w:ascii="Times New Roman" w:hAnsi="Times New Roman" w:cs="Times New Roman"/>
        </w:rPr>
        <w:tab/>
        <w:t xml:space="preserve">Not in possession of any </w:t>
      </w:r>
      <w:r w:rsidRPr="006572FE">
        <w:rPr>
          <w:rFonts w:ascii="Times New Roman" w:hAnsi="Times New Roman" w:cs="Times New Roman"/>
          <w:position w:val="6"/>
          <w:sz w:val="16"/>
        </w:rPr>
        <w:t>*</w:t>
      </w:r>
      <w:r w:rsidR="00D30015" w:rsidRPr="006572FE">
        <w:rPr>
          <w:rFonts w:ascii="Times New Roman" w:hAnsi="Times New Roman" w:cs="Times New Roman"/>
        </w:rPr>
        <w:t>travel/</w:t>
      </w:r>
      <w:r w:rsidRPr="006572FE">
        <w:rPr>
          <w:rFonts w:ascii="Times New Roman" w:hAnsi="Times New Roman" w:cs="Times New Roman"/>
          <w:position w:val="6"/>
          <w:sz w:val="16"/>
        </w:rPr>
        <w:t>*</w:t>
      </w:r>
      <w:r w:rsidR="00D30015" w:rsidRPr="006572FE">
        <w:rPr>
          <w:rFonts w:ascii="Times New Roman" w:hAnsi="Times New Roman" w:cs="Times New Roman"/>
        </w:rPr>
        <w:t>identification documentation.</w:t>
      </w:r>
    </w:p>
    <w:p w:rsidR="00D30015" w:rsidRPr="006572FE" w:rsidRDefault="006572FE" w:rsidP="00D30015">
      <w:pPr>
        <w:pStyle w:val="FreeForm"/>
        <w:tabs>
          <w:tab w:val="left" w:pos="284"/>
        </w:tabs>
        <w:rPr>
          <w:rFonts w:ascii="Times New Roman" w:hAnsi="Times New Roman" w:cs="Times New Roman"/>
        </w:rPr>
      </w:pPr>
      <w:r w:rsidRPr="006572FE">
        <w:rPr>
          <w:rFonts w:ascii="Times New Roman" w:hAnsi="Times New Roman" w:cs="Times New Roman"/>
          <w:position w:val="6"/>
          <w:sz w:val="16"/>
        </w:rPr>
        <w:t>*</w:t>
      </w:r>
      <w:r w:rsidR="00D30015" w:rsidRPr="006572FE">
        <w:rPr>
          <w:rFonts w:ascii="Times New Roman" w:hAnsi="Times New Roman" w:cs="Times New Roman"/>
          <w:position w:val="6"/>
          <w:sz w:val="16"/>
        </w:rPr>
        <w:tab/>
      </w:r>
      <w:r w:rsidR="00D30015" w:rsidRPr="006572FE">
        <w:rPr>
          <w:rFonts w:ascii="Times New Roman" w:hAnsi="Times New Roman" w:cs="Times New Roman"/>
        </w:rPr>
        <w:t>(2)</w:t>
      </w:r>
      <w:r w:rsidR="00D30015" w:rsidRPr="006572FE">
        <w:rPr>
          <w:rFonts w:ascii="Times New Roman" w:hAnsi="Times New Roman" w:cs="Times New Roman"/>
        </w:rPr>
        <w:tab/>
        <w:t xml:space="preserve">In possession of the </w:t>
      </w:r>
      <w:r w:rsidRPr="006572FE">
        <w:rPr>
          <w:rFonts w:ascii="Times New Roman" w:hAnsi="Times New Roman" w:cs="Times New Roman"/>
          <w:position w:val="6"/>
          <w:sz w:val="16"/>
        </w:rPr>
        <w:t>*</w:t>
      </w:r>
      <w:r w:rsidR="00D30015" w:rsidRPr="006572FE">
        <w:rPr>
          <w:rFonts w:ascii="Times New Roman" w:hAnsi="Times New Roman" w:cs="Times New Roman"/>
        </w:rPr>
        <w:t>photocopied/</w:t>
      </w:r>
      <w:r w:rsidRPr="006572FE">
        <w:rPr>
          <w:rFonts w:ascii="Times New Roman" w:hAnsi="Times New Roman" w:cs="Times New Roman"/>
          <w:position w:val="6"/>
          <w:sz w:val="16"/>
        </w:rPr>
        <w:t>*</w:t>
      </w:r>
      <w:r w:rsidR="00D30015" w:rsidRPr="006572FE">
        <w:rPr>
          <w:rFonts w:ascii="Times New Roman" w:hAnsi="Times New Roman" w:cs="Times New Roman"/>
        </w:rPr>
        <w:t>attached documentation.</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w:t>
      </w:r>
      <w:r w:rsidRPr="006572FE">
        <w:rPr>
          <w:rFonts w:ascii="Times New Roman" w:hAnsi="Times New Roman" w:cs="Times New Roman"/>
        </w:rPr>
        <w:tab/>
        <w:t>A brief description of the offending documentation follows—</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w:t>
      </w:r>
      <w:r w:rsidR="006572FE" w:rsidRPr="006572FE">
        <w:rPr>
          <w:rFonts w:ascii="Times New Roman" w:hAnsi="Times New Roman" w:cs="Times New Roman"/>
          <w:position w:val="6"/>
          <w:sz w:val="16"/>
        </w:rPr>
        <w:t>*</w:t>
      </w:r>
      <w:r w:rsidRPr="006572FE">
        <w:rPr>
          <w:rFonts w:ascii="Times New Roman" w:hAnsi="Times New Roman" w:cs="Times New Roman"/>
        </w:rPr>
        <w:t xml:space="preserve"> fraudulent/</w:t>
      </w:r>
      <w:r w:rsidR="006572FE" w:rsidRPr="006572FE">
        <w:rPr>
          <w:rFonts w:ascii="Times New Roman" w:hAnsi="Times New Roman" w:cs="Times New Roman"/>
          <w:position w:val="6"/>
          <w:sz w:val="16"/>
        </w:rPr>
        <w:t>*</w:t>
      </w:r>
      <w:r w:rsidRPr="006572FE">
        <w:rPr>
          <w:rFonts w:ascii="Times New Roman" w:hAnsi="Times New Roman" w:cs="Times New Roman"/>
        </w:rPr>
        <w:t>falsified/</w:t>
      </w:r>
      <w:r w:rsidR="006572FE" w:rsidRPr="006572FE">
        <w:rPr>
          <w:rFonts w:ascii="Times New Roman" w:hAnsi="Times New Roman" w:cs="Times New Roman"/>
          <w:position w:val="6"/>
          <w:sz w:val="16"/>
        </w:rPr>
        <w:t>*</w:t>
      </w:r>
      <w:r w:rsidRPr="006572FE">
        <w:rPr>
          <w:rFonts w:ascii="Times New Roman" w:hAnsi="Times New Roman" w:cs="Times New Roman"/>
        </w:rPr>
        <w:t>counterfeit</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w:t>
      </w:r>
      <w:r w:rsidR="006572FE" w:rsidRPr="006572FE">
        <w:rPr>
          <w:rFonts w:ascii="Times New Roman" w:hAnsi="Times New Roman" w:cs="Times New Roman"/>
          <w:position w:val="6"/>
          <w:sz w:val="16"/>
        </w:rPr>
        <w:t>*</w:t>
      </w:r>
      <w:r w:rsidRPr="006572FE">
        <w:rPr>
          <w:rFonts w:ascii="Times New Roman" w:hAnsi="Times New Roman" w:cs="Times New Roman"/>
        </w:rPr>
        <w:t xml:space="preserve"> passport/</w:t>
      </w:r>
      <w:r w:rsidR="006572FE" w:rsidRPr="006572FE">
        <w:rPr>
          <w:rFonts w:ascii="Times New Roman" w:hAnsi="Times New Roman" w:cs="Times New Roman"/>
          <w:position w:val="6"/>
          <w:sz w:val="16"/>
        </w:rPr>
        <w:t>*</w:t>
      </w:r>
      <w:r w:rsidRPr="006572FE">
        <w:rPr>
          <w:rFonts w:ascii="Times New Roman" w:hAnsi="Times New Roman" w:cs="Times New Roman"/>
        </w:rPr>
        <w:t>identity card/</w:t>
      </w:r>
      <w:r w:rsidR="006572FE" w:rsidRPr="006572FE">
        <w:rPr>
          <w:rFonts w:ascii="Times New Roman" w:hAnsi="Times New Roman" w:cs="Times New Roman"/>
          <w:position w:val="6"/>
          <w:sz w:val="16"/>
        </w:rPr>
        <w:t>*</w:t>
      </w:r>
      <w:r w:rsidRPr="006572FE">
        <w:rPr>
          <w:rFonts w:ascii="Times New Roman" w:hAnsi="Times New Roman" w:cs="Times New Roman"/>
        </w:rPr>
        <w:t>other document</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……….Number:…………………………………….</w:t>
      </w:r>
      <w:r w:rsidRPr="006572FE">
        <w:rPr>
          <w:rFonts w:ascii="Times New Roman" w:hAnsi="Times New Roman" w:cs="Times New Roman"/>
        </w:rPr>
        <w:tab/>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ab/>
        <w:t>Country in whose name documentation was issued:.......................</w:t>
      </w:r>
    </w:p>
    <w:p w:rsidR="00D30015" w:rsidRPr="006572FE" w:rsidRDefault="006572FE" w:rsidP="00D30015">
      <w:pPr>
        <w:pStyle w:val="FreeForm"/>
        <w:tabs>
          <w:tab w:val="left" w:pos="284"/>
        </w:tabs>
        <w:rPr>
          <w:rFonts w:ascii="Times New Roman" w:hAnsi="Times New Roman" w:cs="Times New Roman"/>
        </w:rPr>
      </w:pPr>
      <w:r w:rsidRPr="006572FE">
        <w:rPr>
          <w:rFonts w:ascii="Times New Roman" w:hAnsi="Times New Roman" w:cs="Times New Roman"/>
          <w:position w:val="6"/>
          <w:sz w:val="16"/>
        </w:rPr>
        <w:t>*</w:t>
      </w:r>
      <w:r w:rsidR="00D30015" w:rsidRPr="006572FE">
        <w:rPr>
          <w:rFonts w:ascii="Times New Roman" w:hAnsi="Times New Roman" w:cs="Times New Roman"/>
        </w:rPr>
        <w:tab/>
        <w:t>(3)</w:t>
      </w:r>
      <w:r w:rsidR="00D30015" w:rsidRPr="006572FE">
        <w:rPr>
          <w:rFonts w:ascii="Times New Roman" w:hAnsi="Times New Roman" w:cs="Times New Roman"/>
        </w:rPr>
        <w:tab/>
        <w:t>In possession of documentation that has been impounded for return</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ab/>
        <w:t>to the appropriate authorities of the issuing country.</w:t>
      </w:r>
    </w:p>
    <w:p w:rsidR="00D30015" w:rsidRPr="006572FE" w:rsidRDefault="006572FE" w:rsidP="00D30015">
      <w:pPr>
        <w:pStyle w:val="FreeForm"/>
        <w:tabs>
          <w:tab w:val="left" w:pos="284"/>
        </w:tabs>
        <w:rPr>
          <w:rFonts w:ascii="Times New Roman" w:hAnsi="Times New Roman" w:cs="Times New Roman"/>
        </w:rPr>
      </w:pPr>
      <w:r w:rsidRPr="006572FE">
        <w:rPr>
          <w:rFonts w:ascii="Times New Roman" w:hAnsi="Times New Roman" w:cs="Times New Roman"/>
          <w:position w:val="6"/>
          <w:sz w:val="16"/>
        </w:rPr>
        <w:t>*</w:t>
      </w:r>
      <w:r w:rsidR="00D30015" w:rsidRPr="006572FE">
        <w:rPr>
          <w:rFonts w:ascii="Times New Roman" w:hAnsi="Times New Roman" w:cs="Times New Roman"/>
        </w:rPr>
        <w:tab/>
        <w:t>(4)</w:t>
      </w:r>
      <w:r w:rsidR="00D30015" w:rsidRPr="006572FE">
        <w:rPr>
          <w:rFonts w:ascii="Times New Roman" w:hAnsi="Times New Roman" w:cs="Times New Roman"/>
        </w:rPr>
        <w:tab/>
        <w:t xml:space="preserve">In possession of valid </w:t>
      </w:r>
      <w:r w:rsidRPr="006572FE">
        <w:rPr>
          <w:rFonts w:ascii="Times New Roman" w:hAnsi="Times New Roman" w:cs="Times New Roman"/>
          <w:position w:val="6"/>
          <w:sz w:val="16"/>
        </w:rPr>
        <w:t>*</w:t>
      </w:r>
      <w:r w:rsidR="00D30015" w:rsidRPr="006572FE">
        <w:rPr>
          <w:rFonts w:ascii="Times New Roman" w:hAnsi="Times New Roman" w:cs="Times New Roman"/>
        </w:rPr>
        <w:t>travel</w:t>
      </w:r>
      <w:r w:rsidR="00D30015" w:rsidRPr="006572FE">
        <w:rPr>
          <w:rFonts w:ascii="Times New Roman" w:hAnsi="Times New Roman" w:cs="Times New Roman"/>
          <w:b/>
        </w:rPr>
        <w:t>/</w:t>
      </w:r>
      <w:r w:rsidRPr="006572FE">
        <w:rPr>
          <w:rFonts w:ascii="Times New Roman" w:hAnsi="Times New Roman" w:cs="Times New Roman"/>
          <w:position w:val="6"/>
          <w:sz w:val="16"/>
        </w:rPr>
        <w:t>*</w:t>
      </w:r>
      <w:r w:rsidR="00D30015" w:rsidRPr="006572FE">
        <w:rPr>
          <w:rFonts w:ascii="Times New Roman" w:hAnsi="Times New Roman" w:cs="Times New Roman"/>
        </w:rPr>
        <w:t>identification documentation that has</w:t>
      </w:r>
    </w:p>
    <w:p w:rsidR="00D30015" w:rsidRPr="006572FE" w:rsidRDefault="00D30015" w:rsidP="00D30015">
      <w:pPr>
        <w:pStyle w:val="FreeForm"/>
        <w:rPr>
          <w:rFonts w:ascii="Times New Roman" w:hAnsi="Times New Roman" w:cs="Times New Roman"/>
        </w:rPr>
      </w:pPr>
      <w:r w:rsidRPr="006572FE">
        <w:rPr>
          <w:rFonts w:ascii="Times New Roman" w:hAnsi="Times New Roman" w:cs="Times New Roman"/>
        </w:rPr>
        <w:tab/>
        <w:t>since expired and cannot be renewed.</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 xml:space="preserve">According to Annex 9 of the ICAO Convention on International Civil Aviation, the last country in which a passenger previously stayed and most recently travelled from, is invited to accept </w:t>
      </w:r>
      <w:r w:rsidR="006572FE" w:rsidRPr="006572FE">
        <w:rPr>
          <w:rFonts w:ascii="Times New Roman" w:hAnsi="Times New Roman" w:cs="Times New Roman"/>
          <w:position w:val="6"/>
          <w:sz w:val="16"/>
        </w:rPr>
        <w:t>*</w:t>
      </w:r>
      <w:r w:rsidRPr="006572FE">
        <w:rPr>
          <w:rFonts w:ascii="Times New Roman" w:hAnsi="Times New Roman" w:cs="Times New Roman"/>
        </w:rPr>
        <w:t>him</w:t>
      </w:r>
      <w:r w:rsidRPr="006572FE">
        <w:rPr>
          <w:rFonts w:ascii="Times New Roman" w:hAnsi="Times New Roman" w:cs="Times New Roman"/>
          <w:b/>
        </w:rPr>
        <w:t>/</w:t>
      </w:r>
      <w:r w:rsidR="006572FE" w:rsidRPr="006572FE">
        <w:rPr>
          <w:rFonts w:ascii="Times New Roman" w:hAnsi="Times New Roman" w:cs="Times New Roman"/>
          <w:position w:val="6"/>
          <w:sz w:val="16"/>
        </w:rPr>
        <w:t>*</w:t>
      </w:r>
      <w:r w:rsidRPr="006572FE">
        <w:rPr>
          <w:rFonts w:ascii="Times New Roman" w:hAnsi="Times New Roman" w:cs="Times New Roman"/>
        </w:rPr>
        <w:t>her for re</w:t>
      </w:r>
      <w:r w:rsidR="006572FE">
        <w:rPr>
          <w:rFonts w:ascii="Times New Roman" w:hAnsi="Times New Roman" w:cs="Times New Roman"/>
        </w:rPr>
        <w:noBreakHyphen/>
      </w:r>
      <w:r w:rsidRPr="006572FE">
        <w:rPr>
          <w:rFonts w:ascii="Times New Roman" w:hAnsi="Times New Roman" w:cs="Times New Roman"/>
        </w:rPr>
        <w:t xml:space="preserve">examination when </w:t>
      </w:r>
      <w:r w:rsidR="006572FE" w:rsidRPr="006572FE">
        <w:rPr>
          <w:rFonts w:ascii="Times New Roman" w:hAnsi="Times New Roman" w:cs="Times New Roman"/>
          <w:position w:val="6"/>
          <w:sz w:val="16"/>
        </w:rPr>
        <w:t>*</w:t>
      </w:r>
      <w:r w:rsidRPr="006572FE">
        <w:rPr>
          <w:rFonts w:ascii="Times New Roman" w:hAnsi="Times New Roman" w:cs="Times New Roman"/>
        </w:rPr>
        <w:t>he</w:t>
      </w:r>
      <w:r w:rsidRPr="006572FE">
        <w:rPr>
          <w:rFonts w:ascii="Times New Roman" w:hAnsi="Times New Roman" w:cs="Times New Roman"/>
          <w:b/>
        </w:rPr>
        <w:t>/</w:t>
      </w:r>
      <w:r w:rsidR="006572FE" w:rsidRPr="006572FE">
        <w:rPr>
          <w:rFonts w:ascii="Times New Roman" w:hAnsi="Times New Roman" w:cs="Times New Roman"/>
          <w:position w:val="6"/>
          <w:sz w:val="16"/>
        </w:rPr>
        <w:t>*</w:t>
      </w:r>
      <w:r w:rsidRPr="006572FE">
        <w:rPr>
          <w:rFonts w:ascii="Times New Roman" w:hAnsi="Times New Roman" w:cs="Times New Roman"/>
        </w:rPr>
        <w:t>she has been refused admission to another country.</w:t>
      </w:r>
    </w:p>
    <w:p w:rsidR="00D30015" w:rsidRPr="006572FE" w:rsidRDefault="00D30015" w:rsidP="00D30015">
      <w:pPr>
        <w:pStyle w:val="FreeForm"/>
        <w:spacing w:after="120"/>
        <w:rPr>
          <w:rFonts w:ascii="Times New Roman" w:hAnsi="Times New Roman" w:cs="Times New Roman"/>
        </w:rPr>
      </w:pPr>
      <w:r w:rsidRPr="006572FE">
        <w:rPr>
          <w:rFonts w:ascii="Times New Roman" w:hAnsi="Times New Roman" w:cs="Times New Roman"/>
        </w:rPr>
        <w:t>I, …………………………………………, a delegate of the Secretary or the Australian Border Force Commissioner, issue this document under subsection</w:t>
      </w:r>
      <w:r w:rsidR="006572FE">
        <w:rPr>
          <w:rFonts w:ascii="Times New Roman" w:hAnsi="Times New Roman" w:cs="Times New Roman"/>
        </w:rPr>
        <w:t> </w:t>
      </w:r>
      <w:r w:rsidRPr="006572FE">
        <w:rPr>
          <w:rFonts w:ascii="Times New Roman" w:hAnsi="Times New Roman" w:cs="Times New Roman"/>
        </w:rPr>
        <w:t xml:space="preserve">274(3) of the </w:t>
      </w:r>
      <w:r w:rsidRPr="006572FE">
        <w:rPr>
          <w:rFonts w:ascii="Times New Roman" w:hAnsi="Times New Roman" w:cs="Times New Roman"/>
          <w:i/>
        </w:rPr>
        <w:t>Migration Act 1958</w:t>
      </w:r>
      <w:r w:rsidRPr="006572FE">
        <w:rPr>
          <w:rFonts w:ascii="Times New Roman" w:hAnsi="Times New Roman" w:cs="Times New Roman"/>
        </w:rPr>
        <w:t>.</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Signature and Official Title:…………………………………………………..</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Date:……………………………….</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Airport:……………………………………………………</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Country: Australia</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Telephone:………………………………..</w:t>
      </w:r>
      <w:r w:rsidRPr="006572FE">
        <w:rPr>
          <w:rFonts w:ascii="Times New Roman" w:hAnsi="Times New Roman" w:cs="Times New Roman"/>
        </w:rPr>
        <w:tab/>
        <w:t>Telex:………………………</w:t>
      </w:r>
    </w:p>
    <w:p w:rsidR="00D30015" w:rsidRPr="006572FE" w:rsidRDefault="00D30015" w:rsidP="00D30015">
      <w:pPr>
        <w:pStyle w:val="FreeForm"/>
        <w:spacing w:before="120" w:after="120"/>
        <w:rPr>
          <w:rFonts w:ascii="Times New Roman" w:hAnsi="Times New Roman" w:cs="Times New Roman"/>
        </w:rPr>
      </w:pPr>
      <w:r w:rsidRPr="006572FE">
        <w:rPr>
          <w:rFonts w:ascii="Times New Roman" w:hAnsi="Times New Roman" w:cs="Times New Roman"/>
        </w:rPr>
        <w:t>Facsimile: ……………………………………………..</w:t>
      </w:r>
      <w:r w:rsidRPr="006572FE">
        <w:rPr>
          <w:rFonts w:ascii="Times New Roman" w:hAnsi="Times New Roman" w:cs="Times New Roman"/>
        </w:rPr>
        <w:tab/>
      </w:r>
    </w:p>
    <w:p w:rsidR="00D30015" w:rsidRPr="006572FE" w:rsidRDefault="006572FE" w:rsidP="00D30015">
      <w:pPr>
        <w:pStyle w:val="FreeForm"/>
        <w:rPr>
          <w:rFonts w:ascii="Times New Roman" w:hAnsi="Times New Roman" w:cs="Times New Roman"/>
          <w:i/>
        </w:rPr>
      </w:pPr>
      <w:r w:rsidRPr="006572FE">
        <w:rPr>
          <w:rFonts w:ascii="Times New Roman" w:hAnsi="Times New Roman" w:cs="Times New Roman"/>
          <w:i/>
          <w:position w:val="6"/>
          <w:sz w:val="16"/>
        </w:rPr>
        <w:t>*</w:t>
      </w:r>
      <w:r w:rsidR="00D30015" w:rsidRPr="006572FE">
        <w:rPr>
          <w:rFonts w:ascii="Times New Roman" w:hAnsi="Times New Roman" w:cs="Times New Roman"/>
          <w:i/>
        </w:rPr>
        <w:t>delete as appropriate</w:t>
      </w:r>
    </w:p>
    <w:p w:rsidR="00D30015" w:rsidRPr="006572FE" w:rsidRDefault="00D30015" w:rsidP="00D30015">
      <w:pPr>
        <w:pStyle w:val="FreeForm"/>
        <w:spacing w:before="360"/>
        <w:jc w:val="center"/>
        <w:rPr>
          <w:rFonts w:ascii="Times New Roman" w:hAnsi="Times New Roman" w:cs="Times New Roman"/>
        </w:rPr>
      </w:pPr>
      <w:r w:rsidRPr="006572FE">
        <w:rPr>
          <w:rFonts w:ascii="Times New Roman" w:hAnsi="Times New Roman" w:cs="Times New Roman"/>
          <w:b/>
        </w:rPr>
        <w:t>WARNING—THIS DOCUMENT IS NOT AN IDENTIFICATION DOCUMENT</w:t>
      </w:r>
    </w:p>
    <w:p w:rsidR="00D30015" w:rsidRPr="006572FE" w:rsidRDefault="00D30015" w:rsidP="00D30015">
      <w:pPr>
        <w:pStyle w:val="ActHead2"/>
        <w:pageBreakBefore/>
      </w:pPr>
      <w:bookmarkStart w:id="473" w:name="_Toc468112491"/>
      <w:r w:rsidRPr="006572FE">
        <w:rPr>
          <w:rStyle w:val="CharPartNo"/>
        </w:rPr>
        <w:t>Form 4</w:t>
      </w:r>
      <w:r w:rsidRPr="006572FE">
        <w:t>—</w:t>
      </w:r>
      <w:r w:rsidRPr="006572FE">
        <w:rPr>
          <w:rStyle w:val="CharPartText"/>
        </w:rPr>
        <w:t>Identity card</w:t>
      </w:r>
      <w:bookmarkEnd w:id="473"/>
    </w:p>
    <w:p w:rsidR="003C576D" w:rsidRPr="006572FE" w:rsidRDefault="00D30015" w:rsidP="00D30015">
      <w:pPr>
        <w:pStyle w:val="notemargin"/>
      </w:pPr>
      <w:r w:rsidRPr="006572FE">
        <w:t>(regulation</w:t>
      </w:r>
      <w:r w:rsidR="006572FE">
        <w:t> </w:t>
      </w:r>
      <w:r w:rsidRPr="006572FE">
        <w:t>2.102B)</w:t>
      </w:r>
    </w:p>
    <w:p w:rsidR="00D30015" w:rsidRPr="006572FE" w:rsidRDefault="00D30015" w:rsidP="00D30015">
      <w:pPr>
        <w:spacing w:after="120"/>
        <w:rPr>
          <w:sz w:val="16"/>
          <w:szCs w:val="16"/>
        </w:rPr>
      </w:pPr>
      <w:r w:rsidRPr="006572FE">
        <w:rPr>
          <w:sz w:val="16"/>
          <w:szCs w:val="16"/>
        </w:rPr>
        <w:t xml:space="preserve">  </w:t>
      </w:r>
    </w:p>
    <w:p w:rsidR="00D30015" w:rsidRPr="006572FE" w:rsidRDefault="00D30015" w:rsidP="00D30015">
      <w:pPr>
        <w:ind w:left="397" w:right="397"/>
        <w:jc w:val="center"/>
        <w:rPr>
          <w:sz w:val="26"/>
        </w:rPr>
      </w:pPr>
      <w:r w:rsidRPr="006572FE">
        <w:rPr>
          <w:noProof/>
          <w:sz w:val="26"/>
          <w:lang w:eastAsia="en-AU"/>
        </w:rPr>
        <w:drawing>
          <wp:inline distT="0" distB="0" distL="0" distR="0" wp14:anchorId="74DEEB1F" wp14:editId="26EEFB06">
            <wp:extent cx="1095375"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95375" cy="847725"/>
                    </a:xfrm>
                    <a:prstGeom prst="rect">
                      <a:avLst/>
                    </a:prstGeom>
                    <a:noFill/>
                    <a:ln>
                      <a:noFill/>
                    </a:ln>
                  </pic:spPr>
                </pic:pic>
              </a:graphicData>
            </a:graphic>
          </wp:inline>
        </w:drawing>
      </w:r>
    </w:p>
    <w:p w:rsidR="00D30015" w:rsidRPr="006572FE" w:rsidRDefault="00D30015" w:rsidP="00D30015">
      <w:pPr>
        <w:pStyle w:val="NormalWeb"/>
        <w:spacing w:before="240" w:after="120"/>
        <w:jc w:val="center"/>
        <w:rPr>
          <w:b/>
        </w:rPr>
      </w:pPr>
      <w:r w:rsidRPr="006572FE">
        <w:rPr>
          <w:b/>
        </w:rPr>
        <w:t>COMMONWEALTH OF AUSTRALIA</w:t>
      </w:r>
    </w:p>
    <w:p w:rsidR="00D30015" w:rsidRPr="006572FE" w:rsidRDefault="00D30015" w:rsidP="00D30015">
      <w:pPr>
        <w:pStyle w:val="NormalWeb"/>
        <w:spacing w:before="120" w:after="120"/>
        <w:jc w:val="center"/>
        <w:rPr>
          <w:i/>
        </w:rPr>
      </w:pPr>
      <w:r w:rsidRPr="006572FE">
        <w:rPr>
          <w:i/>
        </w:rPr>
        <w:t>Migration Act 1958</w:t>
      </w:r>
    </w:p>
    <w:p w:rsidR="00D30015" w:rsidRPr="006572FE" w:rsidRDefault="00D30015" w:rsidP="00D30015">
      <w:pPr>
        <w:spacing w:before="120" w:after="120"/>
        <w:jc w:val="center"/>
        <w:rPr>
          <w:b/>
        </w:rPr>
      </w:pPr>
      <w:r w:rsidRPr="006572FE">
        <w:rPr>
          <w:b/>
        </w:rPr>
        <w:t>INSPECTOR’S IDENTITY CARD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25"/>
        <w:gridCol w:w="2804"/>
      </w:tblGrid>
      <w:tr w:rsidR="00D30015" w:rsidRPr="006572FE" w:rsidTr="00840142">
        <w:trPr>
          <w:trHeight w:val="570"/>
        </w:trPr>
        <w:tc>
          <w:tcPr>
            <w:tcW w:w="3356" w:type="pct"/>
          </w:tcPr>
          <w:p w:rsidR="00D30015" w:rsidRPr="006572FE" w:rsidRDefault="00D30015" w:rsidP="00840142">
            <w:pPr>
              <w:spacing w:before="120"/>
              <w:ind w:left="120" w:right="132"/>
              <w:rPr>
                <w:sz w:val="20"/>
              </w:rPr>
            </w:pPr>
            <w:r w:rsidRPr="006572FE">
              <w:rPr>
                <w:sz w:val="20"/>
              </w:rPr>
              <w:t>For subsection</w:t>
            </w:r>
            <w:r w:rsidR="006572FE">
              <w:rPr>
                <w:sz w:val="20"/>
              </w:rPr>
              <w:t> </w:t>
            </w:r>
            <w:r w:rsidRPr="006572FE">
              <w:rPr>
                <w:sz w:val="20"/>
              </w:rPr>
              <w:t xml:space="preserve">140W(1) of the </w:t>
            </w:r>
            <w:r w:rsidRPr="006572FE">
              <w:rPr>
                <w:i/>
                <w:sz w:val="20"/>
              </w:rPr>
              <w:t xml:space="preserve">Migration Act 1958, </w:t>
            </w:r>
            <w:r w:rsidRPr="006572FE">
              <w:rPr>
                <w:sz w:val="20"/>
              </w:rPr>
              <w:t xml:space="preserve">I, </w:t>
            </w:r>
            <w:r w:rsidRPr="006572FE">
              <w:rPr>
                <w:i/>
                <w:sz w:val="20"/>
              </w:rPr>
              <w:t>[name]</w:t>
            </w:r>
            <w:r w:rsidRPr="006572FE">
              <w:rPr>
                <w:sz w:val="20"/>
              </w:rPr>
              <w:t>, Minister for Immigration and Citizenship [</w:t>
            </w:r>
            <w:r w:rsidRPr="006572FE">
              <w:rPr>
                <w:i/>
                <w:sz w:val="20"/>
              </w:rPr>
              <w:t>or</w:t>
            </w:r>
            <w:r w:rsidRPr="006572FE">
              <w:rPr>
                <w:sz w:val="20"/>
              </w:rPr>
              <w:t xml:space="preserve"> a delegate of the Minister for Immigration and Citizenship], certify that [</w:t>
            </w:r>
            <w:r w:rsidRPr="006572FE">
              <w:rPr>
                <w:i/>
                <w:sz w:val="20"/>
              </w:rPr>
              <w:t>name</w:t>
            </w:r>
            <w:r w:rsidRPr="006572FE">
              <w:rPr>
                <w:sz w:val="20"/>
              </w:rPr>
              <w:t>] whose photograph and signature appear on this card is an inspector for the purposes of the Act.</w:t>
            </w:r>
          </w:p>
          <w:p w:rsidR="00D30015" w:rsidRPr="006572FE" w:rsidRDefault="00D30015" w:rsidP="00840142">
            <w:pPr>
              <w:ind w:left="120" w:right="132"/>
              <w:jc w:val="both"/>
              <w:rPr>
                <w:sz w:val="20"/>
              </w:rPr>
            </w:pPr>
          </w:p>
          <w:p w:rsidR="00D30015" w:rsidRPr="006572FE" w:rsidRDefault="00D30015" w:rsidP="00840142">
            <w:pPr>
              <w:ind w:left="120" w:right="132"/>
              <w:rPr>
                <w:sz w:val="20"/>
              </w:rPr>
            </w:pPr>
          </w:p>
          <w:p w:rsidR="00D30015" w:rsidRPr="006572FE" w:rsidRDefault="00D30015" w:rsidP="00840142">
            <w:pPr>
              <w:ind w:left="120" w:right="132"/>
              <w:rPr>
                <w:sz w:val="20"/>
              </w:rPr>
            </w:pPr>
            <w:r w:rsidRPr="006572FE">
              <w:rPr>
                <w:sz w:val="20"/>
              </w:rPr>
              <w:t>Dated</w:t>
            </w:r>
            <w:r w:rsidRPr="006572FE">
              <w:rPr>
                <w:sz w:val="20"/>
              </w:rPr>
              <w:tab/>
            </w:r>
            <w:r w:rsidRPr="006572FE">
              <w:rPr>
                <w:i/>
                <w:sz w:val="20"/>
              </w:rPr>
              <w:t>[date]</w:t>
            </w:r>
            <w:r w:rsidRPr="006572FE">
              <w:rPr>
                <w:sz w:val="20"/>
              </w:rPr>
              <w:br/>
            </w:r>
          </w:p>
          <w:p w:rsidR="00D30015" w:rsidRPr="006572FE" w:rsidRDefault="00D30015" w:rsidP="00840142">
            <w:pPr>
              <w:ind w:left="120" w:right="132"/>
              <w:rPr>
                <w:i/>
                <w:sz w:val="18"/>
              </w:rPr>
            </w:pPr>
          </w:p>
          <w:p w:rsidR="00D30015" w:rsidRPr="006572FE" w:rsidRDefault="00D30015" w:rsidP="00840142">
            <w:pPr>
              <w:spacing w:after="120"/>
              <w:ind w:left="120" w:right="132"/>
              <w:rPr>
                <w:i/>
                <w:sz w:val="18"/>
              </w:rPr>
            </w:pPr>
            <w:r w:rsidRPr="006572FE">
              <w:rPr>
                <w:sz w:val="18"/>
              </w:rPr>
              <w:t>[</w:t>
            </w:r>
            <w:r w:rsidRPr="006572FE">
              <w:rPr>
                <w:i/>
                <w:sz w:val="18"/>
              </w:rPr>
              <w:t>signature of Minister or delegate</w:t>
            </w:r>
            <w:r w:rsidRPr="006572FE">
              <w:rPr>
                <w:sz w:val="18"/>
              </w:rPr>
              <w:t>]</w:t>
            </w:r>
          </w:p>
        </w:tc>
        <w:tc>
          <w:tcPr>
            <w:tcW w:w="1644" w:type="pct"/>
          </w:tcPr>
          <w:p w:rsidR="00D30015" w:rsidRPr="006572FE" w:rsidRDefault="00D30015" w:rsidP="00840142">
            <w:pPr>
              <w:jc w:val="center"/>
            </w:pPr>
          </w:p>
          <w:p w:rsidR="00D30015" w:rsidRPr="006572FE" w:rsidRDefault="00D30015" w:rsidP="00840142">
            <w:pPr>
              <w:jc w:val="center"/>
            </w:pPr>
          </w:p>
          <w:p w:rsidR="00D30015" w:rsidRPr="006572FE" w:rsidRDefault="00D30015" w:rsidP="00840142">
            <w:pPr>
              <w:jc w:val="center"/>
            </w:pPr>
          </w:p>
          <w:p w:rsidR="00D30015" w:rsidRPr="006572FE" w:rsidRDefault="00D30015" w:rsidP="00840142">
            <w:pPr>
              <w:jc w:val="center"/>
            </w:pPr>
          </w:p>
          <w:p w:rsidR="00D30015" w:rsidRPr="006572FE" w:rsidRDefault="00D30015" w:rsidP="00840142">
            <w:pPr>
              <w:jc w:val="center"/>
              <w:rPr>
                <w:i/>
              </w:rPr>
            </w:pPr>
            <w:r w:rsidRPr="006572FE">
              <w:rPr>
                <w:i/>
                <w:sz w:val="18"/>
                <w:szCs w:val="18"/>
              </w:rPr>
              <w:t>[photograph]</w:t>
            </w:r>
          </w:p>
          <w:p w:rsidR="00D30015" w:rsidRPr="006572FE" w:rsidRDefault="00D30015" w:rsidP="00840142">
            <w:pPr>
              <w:jc w:val="center"/>
            </w:pPr>
          </w:p>
          <w:p w:rsidR="00D30015" w:rsidRPr="006572FE" w:rsidRDefault="00D30015" w:rsidP="00840142">
            <w:pPr>
              <w:jc w:val="center"/>
            </w:pPr>
          </w:p>
          <w:p w:rsidR="00D30015" w:rsidRPr="006572FE" w:rsidRDefault="00D30015" w:rsidP="00840142">
            <w:pPr>
              <w:jc w:val="center"/>
            </w:pPr>
          </w:p>
          <w:p w:rsidR="00D30015" w:rsidRPr="006572FE" w:rsidRDefault="00D30015" w:rsidP="00840142">
            <w:pPr>
              <w:jc w:val="center"/>
            </w:pPr>
          </w:p>
          <w:p w:rsidR="00D30015" w:rsidRPr="006572FE" w:rsidRDefault="00D30015" w:rsidP="00840142">
            <w:pPr>
              <w:jc w:val="center"/>
            </w:pPr>
          </w:p>
          <w:p w:rsidR="00D30015" w:rsidRPr="006572FE" w:rsidRDefault="00D30015" w:rsidP="00840142">
            <w:pPr>
              <w:spacing w:before="120"/>
              <w:jc w:val="center"/>
            </w:pPr>
          </w:p>
          <w:p w:rsidR="00D30015" w:rsidRPr="006572FE" w:rsidRDefault="00D30015" w:rsidP="00840142">
            <w:pPr>
              <w:jc w:val="center"/>
              <w:rPr>
                <w:i/>
                <w:sz w:val="18"/>
                <w:szCs w:val="18"/>
              </w:rPr>
            </w:pPr>
            <w:r w:rsidRPr="006572FE">
              <w:rPr>
                <w:i/>
                <w:sz w:val="18"/>
                <w:szCs w:val="18"/>
              </w:rPr>
              <w:t>[signature of inspector]</w:t>
            </w:r>
          </w:p>
        </w:tc>
      </w:tr>
    </w:tbl>
    <w:p w:rsidR="00D30015" w:rsidRPr="006572FE" w:rsidRDefault="00D30015" w:rsidP="00D30015">
      <w:pPr>
        <w:sectPr w:rsidR="00D30015" w:rsidRPr="006572FE" w:rsidSect="00163C6C">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2325" w:right="1797" w:bottom="1440" w:left="1797" w:header="720" w:footer="709" w:gutter="0"/>
          <w:cols w:space="720"/>
          <w:docGrid w:linePitch="299"/>
        </w:sectPr>
      </w:pPr>
    </w:p>
    <w:p w:rsidR="00D30015" w:rsidRPr="006572FE" w:rsidRDefault="00D30015" w:rsidP="00D30015">
      <w:pPr>
        <w:pStyle w:val="ActHead1"/>
        <w:pageBreakBefore/>
      </w:pPr>
      <w:bookmarkStart w:id="474" w:name="_Toc468112492"/>
      <w:r w:rsidRPr="006572FE">
        <w:rPr>
          <w:rStyle w:val="CharChapNo"/>
        </w:rPr>
        <w:t>Schedule</w:t>
      </w:r>
      <w:r w:rsidR="006572FE" w:rsidRPr="006572FE">
        <w:rPr>
          <w:rStyle w:val="CharChapNo"/>
        </w:rPr>
        <w:t> </w:t>
      </w:r>
      <w:r w:rsidRPr="006572FE">
        <w:rPr>
          <w:rStyle w:val="CharChapNo"/>
        </w:rPr>
        <w:t>13</w:t>
      </w:r>
      <w:r w:rsidRPr="006572FE">
        <w:t>—</w:t>
      </w:r>
      <w:r w:rsidRPr="006572FE">
        <w:rPr>
          <w:rStyle w:val="CharChapText"/>
        </w:rPr>
        <w:t>Transitional arrangements</w:t>
      </w:r>
      <w:bookmarkEnd w:id="474"/>
    </w:p>
    <w:p w:rsidR="00D30015" w:rsidRPr="006572FE" w:rsidRDefault="00D30015" w:rsidP="00D30015">
      <w:pPr>
        <w:pStyle w:val="notemargin"/>
      </w:pPr>
      <w:r w:rsidRPr="006572FE">
        <w:t>(regulation</w:t>
      </w:r>
      <w:r w:rsidR="006572FE">
        <w:t> </w:t>
      </w:r>
      <w:r w:rsidRPr="006572FE">
        <w:t>5.45)</w:t>
      </w:r>
    </w:p>
    <w:p w:rsidR="00D30015" w:rsidRPr="006572FE" w:rsidRDefault="00D30015" w:rsidP="00D30015">
      <w:pPr>
        <w:pStyle w:val="ActHead2"/>
        <w:keepNext w:val="0"/>
        <w:keepLines w:val="0"/>
        <w:spacing w:before="120"/>
      </w:pPr>
      <w:bookmarkStart w:id="475" w:name="_Toc468112493"/>
      <w:r w:rsidRPr="006572FE">
        <w:rPr>
          <w:rStyle w:val="CharPartNo"/>
        </w:rPr>
        <w:t>Part</w:t>
      </w:r>
      <w:r w:rsidR="006572FE" w:rsidRPr="006572FE">
        <w:rPr>
          <w:rStyle w:val="CharPartNo"/>
        </w:rPr>
        <w:t> </w:t>
      </w:r>
      <w:r w:rsidRPr="006572FE">
        <w:rPr>
          <w:rStyle w:val="CharPartNo"/>
        </w:rPr>
        <w:t>1</w:t>
      </w:r>
      <w:r w:rsidRPr="006572FE">
        <w:t>—</w:t>
      </w:r>
      <w:r w:rsidRPr="006572FE">
        <w:rPr>
          <w:rStyle w:val="CharPartText"/>
        </w:rPr>
        <w:t>Amendments made by Migration Amendment Regulation</w:t>
      </w:r>
      <w:r w:rsidR="006572FE" w:rsidRPr="006572FE">
        <w:rPr>
          <w:rStyle w:val="CharPartText"/>
        </w:rPr>
        <w:t> </w:t>
      </w:r>
      <w:r w:rsidRPr="006572FE">
        <w:rPr>
          <w:rStyle w:val="CharPartText"/>
        </w:rPr>
        <w:t>2012 (No.</w:t>
      </w:r>
      <w:r w:rsidR="006572FE" w:rsidRPr="006572FE">
        <w:rPr>
          <w:rStyle w:val="CharPartText"/>
        </w:rPr>
        <w:t> </w:t>
      </w:r>
      <w:r w:rsidRPr="006572FE">
        <w:rPr>
          <w:rStyle w:val="CharPartText"/>
        </w:rPr>
        <w:t>2)</w:t>
      </w:r>
      <w:bookmarkEnd w:id="475"/>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spacing w:before="120"/>
      </w:pPr>
      <w:bookmarkStart w:id="476" w:name="_Toc468112494"/>
      <w:r w:rsidRPr="006572FE">
        <w:rPr>
          <w:rStyle w:val="CharSectno"/>
        </w:rPr>
        <w:t>101</w:t>
      </w:r>
      <w:r w:rsidRPr="006572FE">
        <w:t xml:space="preserve">  Operation of Schedule</w:t>
      </w:r>
      <w:r w:rsidR="006572FE">
        <w:t> </w:t>
      </w:r>
      <w:r w:rsidRPr="006572FE">
        <w:t>1</w:t>
      </w:r>
      <w:bookmarkEnd w:id="476"/>
    </w:p>
    <w:p w:rsidR="00D30015" w:rsidRPr="006572FE" w:rsidRDefault="00D30015" w:rsidP="00D30015">
      <w:pPr>
        <w:pStyle w:val="subsection"/>
      </w:pPr>
      <w:r w:rsidRPr="006572FE">
        <w:tab/>
        <w:t>(1)</w:t>
      </w:r>
      <w:r w:rsidRPr="006572FE">
        <w:tab/>
        <w:t>The amendments of these Regulations made by Schedule</w:t>
      </w:r>
      <w:r w:rsidR="006572FE">
        <w:t> </w:t>
      </w:r>
      <w:r w:rsidRPr="006572FE">
        <w:t xml:space="preserve">1 to the </w:t>
      </w:r>
      <w:r w:rsidRPr="006572FE">
        <w:rPr>
          <w:i/>
        </w:rPr>
        <w:t>Migration Amendment Regulation</w:t>
      </w:r>
      <w:r w:rsidR="006572FE">
        <w:rPr>
          <w:i/>
        </w:rPr>
        <w:t> </w:t>
      </w:r>
      <w:r w:rsidRPr="006572FE">
        <w:rPr>
          <w:i/>
        </w:rPr>
        <w:t>2012 (No.</w:t>
      </w:r>
      <w:r w:rsidR="006572FE">
        <w:rPr>
          <w:i/>
        </w:rPr>
        <w:t> </w:t>
      </w:r>
      <w:r w:rsidRPr="006572FE">
        <w:rPr>
          <w:i/>
        </w:rPr>
        <w:t>2)</w:t>
      </w:r>
      <w:r w:rsidRPr="006572FE">
        <w:t xml:space="preserve"> apply in relation to:</w:t>
      </w:r>
    </w:p>
    <w:p w:rsidR="00D30015" w:rsidRPr="006572FE" w:rsidRDefault="00D30015" w:rsidP="00D30015">
      <w:pPr>
        <w:pStyle w:val="paragraph"/>
      </w:pPr>
      <w:r w:rsidRPr="006572FE">
        <w:tab/>
        <w:t>(a)</w:t>
      </w:r>
      <w:r w:rsidRPr="006572FE">
        <w:tab/>
        <w:t>an application for a visa made on or after 1</w:t>
      </w:r>
      <w:r w:rsidR="006572FE">
        <w:t> </w:t>
      </w:r>
      <w:r w:rsidRPr="006572FE">
        <w:t>July 2012; and</w:t>
      </w:r>
    </w:p>
    <w:p w:rsidR="00D30015" w:rsidRPr="006572FE" w:rsidRDefault="00D30015" w:rsidP="00D30015">
      <w:pPr>
        <w:pStyle w:val="paragraph"/>
        <w:spacing w:before="60"/>
      </w:pPr>
      <w:r w:rsidRPr="006572FE">
        <w:tab/>
        <w:t>(b)</w:t>
      </w:r>
      <w:r w:rsidRPr="006572FE">
        <w:tab/>
        <w:t>an application for approval of a nomination made on or after 1</w:t>
      </w:r>
      <w:r w:rsidR="006572FE">
        <w:t> </w:t>
      </w:r>
      <w:r w:rsidRPr="006572FE">
        <w:t>July 2012.</w:t>
      </w:r>
    </w:p>
    <w:p w:rsidR="00D30015" w:rsidRPr="006572FE" w:rsidRDefault="00D30015" w:rsidP="00D30015">
      <w:pPr>
        <w:pStyle w:val="subsection"/>
        <w:spacing w:before="60"/>
      </w:pPr>
      <w:r w:rsidRPr="006572FE">
        <w:tab/>
        <w:t>(2)</w:t>
      </w:r>
      <w:r w:rsidRPr="006572FE">
        <w:tab/>
        <w:t>However, the repeal of a provision of these Regulations by Schedule</w:t>
      </w:r>
      <w:r w:rsidR="006572FE">
        <w:t> </w:t>
      </w:r>
      <w:r w:rsidRPr="006572FE">
        <w:t>1 to that regulation does not apply in relation to an application for a visa that is taken to have been made by a person before, on or after 1</w:t>
      </w:r>
      <w:r w:rsidR="006572FE">
        <w:t> </w:t>
      </w:r>
      <w:r w:rsidRPr="006572FE">
        <w:t>July 2012 in accordance with regulation</w:t>
      </w:r>
      <w:r w:rsidR="006572FE">
        <w:t> </w:t>
      </w:r>
      <w:r w:rsidRPr="006572FE">
        <w:t>2.08, 2.08A or 2.08B of these Regulations.</w:t>
      </w:r>
    </w:p>
    <w:p w:rsidR="00D30015" w:rsidRPr="006572FE" w:rsidRDefault="00D30015" w:rsidP="00D30015">
      <w:pPr>
        <w:pStyle w:val="subsection"/>
        <w:spacing w:before="60"/>
      </w:pPr>
      <w:r w:rsidRPr="006572FE">
        <w:tab/>
        <w:t>(3)</w:t>
      </w:r>
      <w:r w:rsidRPr="006572FE">
        <w:tab/>
        <w:t>Despite subregulations 5.19(1) to (7), an application to the Minister for approval of a nominated position as an approved appointment made before 1</w:t>
      </w:r>
      <w:r w:rsidR="006572FE">
        <w:t> </w:t>
      </w:r>
      <w:r w:rsidRPr="006572FE">
        <w:t>July 2012 is to be dealt with in accordance with these Regulations as in force immediately before that day.</w:t>
      </w:r>
    </w:p>
    <w:p w:rsidR="00D30015" w:rsidRPr="006572FE" w:rsidRDefault="00D30015" w:rsidP="00D30015">
      <w:pPr>
        <w:pStyle w:val="notetext"/>
      </w:pPr>
      <w:r w:rsidRPr="006572FE">
        <w:t>Note:</w:t>
      </w:r>
      <w:r w:rsidRPr="006572FE">
        <w:tab/>
        <w:t>Regulation</w:t>
      </w:r>
      <w:r w:rsidR="006572FE">
        <w:t> </w:t>
      </w:r>
      <w:r w:rsidRPr="006572FE">
        <w:t>5.19 was amended on 1</w:t>
      </w:r>
      <w:r w:rsidR="006572FE">
        <w:t> </w:t>
      </w:r>
      <w:r w:rsidRPr="006572FE">
        <w:t>July 2012, including changes to terminology and concepts that had been used in that regulation before that day.</w:t>
      </w:r>
    </w:p>
    <w:p w:rsidR="00D30015" w:rsidRPr="006572FE" w:rsidRDefault="00D30015" w:rsidP="00D30015">
      <w:pPr>
        <w:pStyle w:val="ActHead5"/>
        <w:spacing w:before="120"/>
      </w:pPr>
      <w:bookmarkStart w:id="477" w:name="_Toc468112495"/>
      <w:r w:rsidRPr="006572FE">
        <w:rPr>
          <w:rStyle w:val="CharSectno"/>
        </w:rPr>
        <w:t>102</w:t>
      </w:r>
      <w:r w:rsidR="004E0C59" w:rsidRPr="006572FE">
        <w:t xml:space="preserve">  </w:t>
      </w:r>
      <w:r w:rsidRPr="006572FE">
        <w:t>Operation of Schedule</w:t>
      </w:r>
      <w:r w:rsidR="006572FE">
        <w:t> </w:t>
      </w:r>
      <w:r w:rsidRPr="006572FE">
        <w:t>2</w:t>
      </w:r>
      <w:bookmarkEnd w:id="477"/>
    </w:p>
    <w:p w:rsidR="00D30015" w:rsidRPr="006572FE" w:rsidRDefault="00D30015" w:rsidP="00D30015">
      <w:pPr>
        <w:pStyle w:val="subsection"/>
      </w:pPr>
      <w:r w:rsidRPr="006572FE">
        <w:tab/>
        <w:t>(1)</w:t>
      </w:r>
      <w:r w:rsidRPr="006572FE">
        <w:tab/>
        <w:t>The amendments of these Regulations made by Schedule</w:t>
      </w:r>
      <w:r w:rsidR="006572FE">
        <w:t> </w:t>
      </w:r>
      <w:r w:rsidRPr="006572FE">
        <w:t xml:space="preserve">2 to the </w:t>
      </w:r>
      <w:r w:rsidRPr="006572FE">
        <w:rPr>
          <w:i/>
        </w:rPr>
        <w:t>Migration Amendment Regulation</w:t>
      </w:r>
      <w:r w:rsidR="006572FE">
        <w:rPr>
          <w:i/>
        </w:rPr>
        <w:t> </w:t>
      </w:r>
      <w:r w:rsidRPr="006572FE">
        <w:rPr>
          <w:i/>
        </w:rPr>
        <w:t>2012 (No.</w:t>
      </w:r>
      <w:r w:rsidR="006572FE">
        <w:rPr>
          <w:i/>
        </w:rPr>
        <w:t> </w:t>
      </w:r>
      <w:r w:rsidRPr="006572FE">
        <w:rPr>
          <w:i/>
        </w:rPr>
        <w:t>2)</w:t>
      </w:r>
      <w:r w:rsidRPr="006572FE">
        <w:t xml:space="preserve"> apply in relation to an application for a visa made on or after 1</w:t>
      </w:r>
      <w:r w:rsidR="006572FE">
        <w:t> </w:t>
      </w:r>
      <w:r w:rsidRPr="006572FE">
        <w:t>July 2013.</w:t>
      </w:r>
    </w:p>
    <w:p w:rsidR="00D30015" w:rsidRPr="006572FE" w:rsidRDefault="00D30015" w:rsidP="00D30015">
      <w:pPr>
        <w:pStyle w:val="subsection"/>
      </w:pPr>
      <w:r w:rsidRPr="006572FE">
        <w:tab/>
        <w:t>(2)</w:t>
      </w:r>
      <w:r w:rsidRPr="006572FE">
        <w:tab/>
        <w:t>However, the repeal of a provision of these Regulations by Schedule</w:t>
      </w:r>
      <w:r w:rsidR="006572FE">
        <w:t> </w:t>
      </w:r>
      <w:r w:rsidRPr="006572FE">
        <w:t>2 to that regulation does not apply in relation to an application for a visa that is taken to have been made by a person before, on or after 1</w:t>
      </w:r>
      <w:r w:rsidR="006572FE">
        <w:t> </w:t>
      </w:r>
      <w:r w:rsidRPr="006572FE">
        <w:t>July 2013 in accordance with regulation</w:t>
      </w:r>
      <w:r w:rsidR="006572FE">
        <w:t> </w:t>
      </w:r>
      <w:r w:rsidRPr="006572FE">
        <w:t>2.08, 2.08A or 2.08B of these Regulations.</w:t>
      </w:r>
    </w:p>
    <w:p w:rsidR="00D30015" w:rsidRPr="006572FE" w:rsidRDefault="00D30015" w:rsidP="00D30015">
      <w:pPr>
        <w:pStyle w:val="ActHead2"/>
        <w:pageBreakBefore/>
        <w:spacing w:before="240"/>
      </w:pPr>
      <w:bookmarkStart w:id="478" w:name="_Toc468112496"/>
      <w:r w:rsidRPr="006572FE">
        <w:rPr>
          <w:rStyle w:val="CharPartNo"/>
        </w:rPr>
        <w:t>Part</w:t>
      </w:r>
      <w:r w:rsidR="006572FE" w:rsidRPr="006572FE">
        <w:rPr>
          <w:rStyle w:val="CharPartNo"/>
        </w:rPr>
        <w:t> </w:t>
      </w:r>
      <w:r w:rsidRPr="006572FE">
        <w:rPr>
          <w:rStyle w:val="CharPartNo"/>
        </w:rPr>
        <w:t>2</w:t>
      </w:r>
      <w:r w:rsidRPr="006572FE">
        <w:t>—</w:t>
      </w:r>
      <w:r w:rsidRPr="006572FE">
        <w:rPr>
          <w:rStyle w:val="CharPartText"/>
        </w:rPr>
        <w:t>Amendments made by Migration Legislation Amendment Regulation</w:t>
      </w:r>
      <w:r w:rsidR="006572FE" w:rsidRPr="006572FE">
        <w:rPr>
          <w:rStyle w:val="CharPartText"/>
        </w:rPr>
        <w:t> </w:t>
      </w:r>
      <w:r w:rsidRPr="006572FE">
        <w:rPr>
          <w:rStyle w:val="CharPartText"/>
        </w:rPr>
        <w:t>2012 (No.</w:t>
      </w:r>
      <w:r w:rsidR="006572FE" w:rsidRPr="006572FE">
        <w:rPr>
          <w:rStyle w:val="CharPartText"/>
        </w:rPr>
        <w:t> </w:t>
      </w:r>
      <w:r w:rsidRPr="006572FE">
        <w:rPr>
          <w:rStyle w:val="CharPartText"/>
        </w:rPr>
        <w:t>2)</w:t>
      </w:r>
      <w:bookmarkEnd w:id="478"/>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479" w:name="_Toc468112497"/>
      <w:r w:rsidRPr="006572FE">
        <w:rPr>
          <w:rStyle w:val="CharSectno"/>
        </w:rPr>
        <w:t>201</w:t>
      </w:r>
      <w:r w:rsidRPr="006572FE">
        <w:t xml:space="preserve">  Operation of Schedule</w:t>
      </w:r>
      <w:r w:rsidR="006572FE">
        <w:t> </w:t>
      </w:r>
      <w:r w:rsidRPr="006572FE">
        <w:t>1</w:t>
      </w:r>
      <w:bookmarkEnd w:id="479"/>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Legislation Amendment Regulation</w:t>
      </w:r>
      <w:r w:rsidR="006572FE">
        <w:rPr>
          <w:i/>
        </w:rPr>
        <w:t> </w:t>
      </w:r>
      <w:r w:rsidRPr="006572FE">
        <w:rPr>
          <w:i/>
        </w:rPr>
        <w:t>2012 (No.</w:t>
      </w:r>
      <w:r w:rsidR="006572FE">
        <w:rPr>
          <w:i/>
        </w:rPr>
        <w:t> </w:t>
      </w:r>
      <w:r w:rsidRPr="006572FE">
        <w:rPr>
          <w:i/>
        </w:rPr>
        <w:t>2)</w:t>
      </w:r>
      <w:r w:rsidRPr="006572FE">
        <w:t xml:space="preserve"> apply in relation to a matter for which an obligation to pay a fee or charge is incurred on or after 1</w:t>
      </w:r>
      <w:r w:rsidR="006572FE">
        <w:t> </w:t>
      </w:r>
      <w:r w:rsidRPr="006572FE">
        <w:t>July 2012.</w:t>
      </w:r>
    </w:p>
    <w:p w:rsidR="00D30015" w:rsidRPr="006572FE" w:rsidRDefault="00D30015" w:rsidP="00D30015">
      <w:pPr>
        <w:pStyle w:val="ActHead2"/>
        <w:pageBreakBefore/>
        <w:spacing w:before="240"/>
      </w:pPr>
      <w:bookmarkStart w:id="480" w:name="_Toc468112498"/>
      <w:r w:rsidRPr="006572FE">
        <w:rPr>
          <w:rStyle w:val="CharPartNo"/>
        </w:rPr>
        <w:t>Part</w:t>
      </w:r>
      <w:r w:rsidR="006572FE" w:rsidRPr="006572FE">
        <w:rPr>
          <w:rStyle w:val="CharPartNo"/>
        </w:rPr>
        <w:t> </w:t>
      </w:r>
      <w:r w:rsidRPr="006572FE">
        <w:rPr>
          <w:rStyle w:val="CharPartNo"/>
        </w:rPr>
        <w:t>3</w:t>
      </w:r>
      <w:r w:rsidRPr="006572FE">
        <w:t>—</w:t>
      </w:r>
      <w:r w:rsidRPr="006572FE">
        <w:rPr>
          <w:rStyle w:val="CharPartText"/>
        </w:rPr>
        <w:t>Amendments made by Migration Amendment Regulation</w:t>
      </w:r>
      <w:r w:rsidR="006572FE" w:rsidRPr="006572FE">
        <w:rPr>
          <w:rStyle w:val="CharPartText"/>
        </w:rPr>
        <w:t> </w:t>
      </w:r>
      <w:r w:rsidRPr="006572FE">
        <w:rPr>
          <w:rStyle w:val="CharPartText"/>
        </w:rPr>
        <w:t>2012 (No.</w:t>
      </w:r>
      <w:r w:rsidR="006572FE" w:rsidRPr="006572FE">
        <w:rPr>
          <w:rStyle w:val="CharPartText"/>
        </w:rPr>
        <w:t> </w:t>
      </w:r>
      <w:r w:rsidRPr="006572FE">
        <w:rPr>
          <w:rStyle w:val="CharPartText"/>
        </w:rPr>
        <w:t>3)</w:t>
      </w:r>
      <w:bookmarkEnd w:id="480"/>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481" w:name="_Toc468112499"/>
      <w:r w:rsidRPr="006572FE">
        <w:rPr>
          <w:rStyle w:val="CharSectno"/>
        </w:rPr>
        <w:t>301</w:t>
      </w:r>
      <w:r w:rsidRPr="006572FE">
        <w:t xml:space="preserve">  Operation of Schedule</w:t>
      </w:r>
      <w:r w:rsidR="006572FE">
        <w:t> </w:t>
      </w:r>
      <w:r w:rsidRPr="006572FE">
        <w:t>1</w:t>
      </w:r>
      <w:bookmarkEnd w:id="481"/>
    </w:p>
    <w:p w:rsidR="00D30015" w:rsidRPr="006572FE" w:rsidRDefault="00D30015" w:rsidP="00D30015">
      <w:pPr>
        <w:pStyle w:val="subsection"/>
      </w:pPr>
      <w:r w:rsidRPr="006572FE">
        <w:tab/>
        <w:t>(1)</w:t>
      </w:r>
      <w:r w:rsidRPr="006572FE">
        <w:tab/>
        <w:t>The amendments of these Regulations made by Schedule</w:t>
      </w:r>
      <w:r w:rsidR="006572FE">
        <w:t> </w:t>
      </w:r>
      <w:r w:rsidRPr="006572FE">
        <w:t xml:space="preserve">1 to the </w:t>
      </w:r>
      <w:r w:rsidRPr="006572FE">
        <w:rPr>
          <w:i/>
        </w:rPr>
        <w:t>Migration Amendment Regulation</w:t>
      </w:r>
      <w:r w:rsidR="006572FE">
        <w:rPr>
          <w:i/>
        </w:rPr>
        <w:t> </w:t>
      </w:r>
      <w:r w:rsidRPr="006572FE">
        <w:rPr>
          <w:i/>
        </w:rPr>
        <w:t>2012 (No.</w:t>
      </w:r>
      <w:r w:rsidR="006572FE">
        <w:rPr>
          <w:i/>
        </w:rPr>
        <w:t> </w:t>
      </w:r>
      <w:r w:rsidRPr="006572FE">
        <w:rPr>
          <w:i/>
        </w:rPr>
        <w:t>3)</w:t>
      </w:r>
      <w:r w:rsidRPr="006572FE">
        <w:t xml:space="preserve"> apply in relation to an application for a visa made on or after 1</w:t>
      </w:r>
      <w:r w:rsidR="006572FE">
        <w:t> </w:t>
      </w:r>
      <w:r w:rsidRPr="006572FE">
        <w:t>July 2012.</w:t>
      </w:r>
    </w:p>
    <w:p w:rsidR="00D30015" w:rsidRPr="006572FE" w:rsidRDefault="00D30015" w:rsidP="00D30015">
      <w:pPr>
        <w:pStyle w:val="subsection"/>
      </w:pPr>
      <w:r w:rsidRPr="006572FE">
        <w:tab/>
        <w:t>(2)</w:t>
      </w:r>
      <w:r w:rsidRPr="006572FE">
        <w:tab/>
        <w:t>However, the repeal or amendment of a provision of these Regulations by Schedule</w:t>
      </w:r>
      <w:r w:rsidR="006572FE">
        <w:t> </w:t>
      </w:r>
      <w:r w:rsidRPr="006572FE">
        <w:t>1 to that regulation does not apply in relation to an application for a visa that is taken to have been made by a person before, on or after 1</w:t>
      </w:r>
      <w:r w:rsidR="006572FE">
        <w:t> </w:t>
      </w:r>
      <w:r w:rsidRPr="006572FE">
        <w:t>July 2012 in accordance with regulation</w:t>
      </w:r>
      <w:r w:rsidR="006572FE">
        <w:t> </w:t>
      </w:r>
      <w:r w:rsidRPr="006572FE">
        <w:t>2.08 or 2.08B of these Regulations.</w:t>
      </w:r>
    </w:p>
    <w:p w:rsidR="00D30015" w:rsidRPr="006572FE" w:rsidRDefault="00D30015" w:rsidP="00D30015">
      <w:pPr>
        <w:pStyle w:val="ActHead2"/>
        <w:pageBreakBefore/>
        <w:spacing w:before="240"/>
      </w:pPr>
      <w:bookmarkStart w:id="482" w:name="_Toc468112500"/>
      <w:r w:rsidRPr="006572FE">
        <w:rPr>
          <w:rStyle w:val="CharPartNo"/>
        </w:rPr>
        <w:t>Part</w:t>
      </w:r>
      <w:r w:rsidR="006572FE" w:rsidRPr="006572FE">
        <w:rPr>
          <w:rStyle w:val="CharPartNo"/>
        </w:rPr>
        <w:t> </w:t>
      </w:r>
      <w:r w:rsidRPr="006572FE">
        <w:rPr>
          <w:rStyle w:val="CharPartNo"/>
        </w:rPr>
        <w:t>4</w:t>
      </w:r>
      <w:r w:rsidRPr="006572FE">
        <w:t>—</w:t>
      </w:r>
      <w:r w:rsidRPr="006572FE">
        <w:rPr>
          <w:rStyle w:val="CharPartText"/>
        </w:rPr>
        <w:t>Amendments made by Migration Legislation Amendment Regulation</w:t>
      </w:r>
      <w:r w:rsidR="006572FE" w:rsidRPr="006572FE">
        <w:rPr>
          <w:rStyle w:val="CharPartText"/>
        </w:rPr>
        <w:t> </w:t>
      </w:r>
      <w:r w:rsidRPr="006572FE">
        <w:rPr>
          <w:rStyle w:val="CharPartText"/>
        </w:rPr>
        <w:t>2012 (No.</w:t>
      </w:r>
      <w:r w:rsidR="006572FE" w:rsidRPr="006572FE">
        <w:rPr>
          <w:rStyle w:val="CharPartText"/>
        </w:rPr>
        <w:t> </w:t>
      </w:r>
      <w:r w:rsidRPr="006572FE">
        <w:rPr>
          <w:rStyle w:val="CharPartText"/>
        </w:rPr>
        <w:t>3)</w:t>
      </w:r>
      <w:bookmarkEnd w:id="482"/>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483" w:name="_Toc468112501"/>
      <w:r w:rsidRPr="006572FE">
        <w:rPr>
          <w:rStyle w:val="CharSectno"/>
        </w:rPr>
        <w:t>401</w:t>
      </w:r>
      <w:r w:rsidRPr="006572FE">
        <w:t xml:space="preserve">  Operation of amendments</w:t>
      </w:r>
      <w:bookmarkEnd w:id="483"/>
    </w:p>
    <w:p w:rsidR="00D30015" w:rsidRPr="006572FE" w:rsidRDefault="00D30015" w:rsidP="00D30015">
      <w:pPr>
        <w:pStyle w:val="subsection"/>
      </w:pPr>
      <w:r w:rsidRPr="006572FE">
        <w:tab/>
      </w:r>
      <w:r w:rsidRPr="006572FE">
        <w:tab/>
        <w:t>The amendments of these Regulations made by Schedules</w:t>
      </w:r>
      <w:r w:rsidR="006572FE">
        <w:t> </w:t>
      </w:r>
      <w:r w:rsidRPr="006572FE">
        <w:t xml:space="preserve">1 and 2 to the </w:t>
      </w:r>
      <w:r w:rsidRPr="006572FE">
        <w:rPr>
          <w:i/>
        </w:rPr>
        <w:t>Migration Legislation Amendment Regulation</w:t>
      </w:r>
      <w:r w:rsidR="006572FE">
        <w:rPr>
          <w:i/>
        </w:rPr>
        <w:t> </w:t>
      </w:r>
      <w:r w:rsidRPr="006572FE">
        <w:rPr>
          <w:i/>
        </w:rPr>
        <w:t>2012 (No.</w:t>
      </w:r>
      <w:r w:rsidR="006572FE">
        <w:rPr>
          <w:i/>
        </w:rPr>
        <w:t> </w:t>
      </w:r>
      <w:r w:rsidRPr="006572FE">
        <w:rPr>
          <w:i/>
        </w:rPr>
        <w:t>3)</w:t>
      </w:r>
      <w:r w:rsidRPr="006572FE">
        <w:t xml:space="preserve"> apply in relation to an application for a visa made on or after 1</w:t>
      </w:r>
      <w:r w:rsidR="006572FE">
        <w:t> </w:t>
      </w:r>
      <w:r w:rsidRPr="006572FE">
        <w:t>July 2012.</w:t>
      </w:r>
    </w:p>
    <w:p w:rsidR="00D30015" w:rsidRPr="006572FE" w:rsidRDefault="00D30015" w:rsidP="00D30015">
      <w:pPr>
        <w:pStyle w:val="ActHead2"/>
        <w:pageBreakBefore/>
        <w:spacing w:before="120"/>
      </w:pPr>
      <w:bookmarkStart w:id="484" w:name="_Toc468112502"/>
      <w:r w:rsidRPr="006572FE">
        <w:rPr>
          <w:rStyle w:val="CharPartNo"/>
        </w:rPr>
        <w:t>Part</w:t>
      </w:r>
      <w:r w:rsidR="006572FE" w:rsidRPr="006572FE">
        <w:rPr>
          <w:rStyle w:val="CharPartNo"/>
        </w:rPr>
        <w:t> </w:t>
      </w:r>
      <w:r w:rsidRPr="006572FE">
        <w:rPr>
          <w:rStyle w:val="CharPartNo"/>
        </w:rPr>
        <w:t>5</w:t>
      </w:r>
      <w:r w:rsidRPr="006572FE">
        <w:t>—</w:t>
      </w:r>
      <w:r w:rsidRPr="006572FE">
        <w:rPr>
          <w:rStyle w:val="CharPartText"/>
        </w:rPr>
        <w:t>Amendments made by Migration Amendment Regulation</w:t>
      </w:r>
      <w:r w:rsidR="006572FE" w:rsidRPr="006572FE">
        <w:rPr>
          <w:rStyle w:val="CharPartText"/>
        </w:rPr>
        <w:t> </w:t>
      </w:r>
      <w:r w:rsidRPr="006572FE">
        <w:rPr>
          <w:rStyle w:val="CharPartText"/>
        </w:rPr>
        <w:t>2012 (No.</w:t>
      </w:r>
      <w:r w:rsidR="006572FE" w:rsidRPr="006572FE">
        <w:rPr>
          <w:rStyle w:val="CharPartText"/>
        </w:rPr>
        <w:t> </w:t>
      </w:r>
      <w:r w:rsidRPr="006572FE">
        <w:rPr>
          <w:rStyle w:val="CharPartText"/>
        </w:rPr>
        <w:t>5)</w:t>
      </w:r>
      <w:bookmarkEnd w:id="484"/>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485" w:name="_Toc468112503"/>
      <w:r w:rsidRPr="006572FE">
        <w:rPr>
          <w:rStyle w:val="CharSectno"/>
        </w:rPr>
        <w:t>501</w:t>
      </w:r>
      <w:r w:rsidRPr="006572FE">
        <w:t xml:space="preserve">  Operation of Schedule</w:t>
      </w:r>
      <w:r w:rsidR="006572FE">
        <w:t> </w:t>
      </w:r>
      <w:r w:rsidRPr="006572FE">
        <w:t>1</w:t>
      </w:r>
      <w:bookmarkEnd w:id="485"/>
    </w:p>
    <w:p w:rsidR="00D30015" w:rsidRPr="006572FE" w:rsidRDefault="00D30015" w:rsidP="00D30015">
      <w:pPr>
        <w:pStyle w:val="subsection"/>
      </w:pPr>
      <w:r w:rsidRPr="006572FE">
        <w:tab/>
        <w:t>(1)</w:t>
      </w:r>
      <w:r w:rsidRPr="006572FE">
        <w:tab/>
        <w:t>The amendments of these Regulations made by items [1] to [7], [10], [11], [14] to [16] and [18] to [20] of Schedule</w:t>
      </w:r>
      <w:r w:rsidR="006572FE">
        <w:t> </w:t>
      </w:r>
      <w:r w:rsidRPr="006572FE">
        <w:t xml:space="preserve">1 to the </w:t>
      </w:r>
      <w:r w:rsidRPr="006572FE">
        <w:rPr>
          <w:i/>
        </w:rPr>
        <w:t>Migration Amendment Regulation</w:t>
      </w:r>
      <w:r w:rsidR="006572FE">
        <w:rPr>
          <w:i/>
        </w:rPr>
        <w:t> </w:t>
      </w:r>
      <w:r w:rsidRPr="006572FE">
        <w:rPr>
          <w:i/>
        </w:rPr>
        <w:t>2012 (No.</w:t>
      </w:r>
      <w:r w:rsidR="006572FE">
        <w:rPr>
          <w:i/>
        </w:rPr>
        <w:t> </w:t>
      </w:r>
      <w:r w:rsidRPr="006572FE">
        <w:rPr>
          <w:i/>
        </w:rPr>
        <w:t>5)</w:t>
      </w:r>
      <w:r w:rsidRPr="006572FE">
        <w:t xml:space="preserve"> apply in relation to an application for a visa made on or after the day that regulation commences.</w:t>
      </w:r>
    </w:p>
    <w:p w:rsidR="00D30015" w:rsidRPr="006572FE" w:rsidRDefault="00D30015" w:rsidP="00D30015">
      <w:pPr>
        <w:pStyle w:val="subsection"/>
      </w:pPr>
      <w:r w:rsidRPr="006572FE">
        <w:tab/>
        <w:t>(2)</w:t>
      </w:r>
      <w:r w:rsidRPr="006572FE">
        <w:tab/>
        <w:t>The amendments of these Regulations made by items [8], [9], [12], [13], [17] and [21] of Schedule</w:t>
      </w:r>
      <w:r w:rsidR="006572FE">
        <w:t> </w:t>
      </w:r>
      <w:r w:rsidRPr="006572FE">
        <w:t xml:space="preserve">1 to the </w:t>
      </w:r>
      <w:r w:rsidRPr="006572FE">
        <w:rPr>
          <w:i/>
        </w:rPr>
        <w:t>Migration Amendment Regulation</w:t>
      </w:r>
      <w:r w:rsidR="006572FE">
        <w:rPr>
          <w:i/>
        </w:rPr>
        <w:t> </w:t>
      </w:r>
      <w:r w:rsidRPr="006572FE">
        <w:rPr>
          <w:i/>
        </w:rPr>
        <w:t>2012 (No.</w:t>
      </w:r>
      <w:r w:rsidR="006572FE">
        <w:rPr>
          <w:i/>
        </w:rPr>
        <w:t> </w:t>
      </w:r>
      <w:r w:rsidRPr="006572FE">
        <w:rPr>
          <w:i/>
        </w:rPr>
        <w:t>5)</w:t>
      </w:r>
      <w:r w:rsidRPr="006572FE">
        <w:t xml:space="preserve"> apply in relation to an application for a visa:</w:t>
      </w:r>
    </w:p>
    <w:p w:rsidR="00D30015" w:rsidRPr="006572FE" w:rsidRDefault="00D30015" w:rsidP="00D30015">
      <w:pPr>
        <w:pStyle w:val="paragraph"/>
      </w:pPr>
      <w:r w:rsidRPr="006572FE">
        <w:tab/>
        <w:t>(a)</w:t>
      </w:r>
      <w:r w:rsidRPr="006572FE">
        <w:tab/>
        <w:t>made, but not finally determined, before the day that regulation commences; and</w:t>
      </w:r>
    </w:p>
    <w:p w:rsidR="00D30015" w:rsidRPr="006572FE" w:rsidRDefault="00D30015" w:rsidP="00D30015">
      <w:pPr>
        <w:pStyle w:val="paragraph"/>
      </w:pPr>
      <w:r w:rsidRPr="006572FE">
        <w:tab/>
        <w:t>(b)</w:t>
      </w:r>
      <w:r w:rsidRPr="006572FE">
        <w:tab/>
        <w:t>made on or after the day that regulation commences.</w:t>
      </w:r>
    </w:p>
    <w:p w:rsidR="00D30015" w:rsidRPr="006572FE" w:rsidRDefault="00D30015" w:rsidP="00D30015">
      <w:pPr>
        <w:pStyle w:val="ActHead2"/>
        <w:pageBreakBefore/>
      </w:pPr>
      <w:bookmarkStart w:id="486" w:name="_Toc468112504"/>
      <w:r w:rsidRPr="006572FE">
        <w:rPr>
          <w:rStyle w:val="CharPartNo"/>
        </w:rPr>
        <w:t>Part</w:t>
      </w:r>
      <w:r w:rsidR="006572FE" w:rsidRPr="006572FE">
        <w:rPr>
          <w:rStyle w:val="CharPartNo"/>
        </w:rPr>
        <w:t> </w:t>
      </w:r>
      <w:r w:rsidRPr="006572FE">
        <w:rPr>
          <w:rStyle w:val="CharPartNo"/>
        </w:rPr>
        <w:t>6</w:t>
      </w:r>
      <w:r w:rsidRPr="006572FE">
        <w:t>—</w:t>
      </w:r>
      <w:r w:rsidRPr="006572FE">
        <w:rPr>
          <w:rStyle w:val="CharPartText"/>
        </w:rPr>
        <w:t>Amendments made by the Migration Legislation Amendment Regulation</w:t>
      </w:r>
      <w:r w:rsidR="006572FE" w:rsidRPr="006572FE">
        <w:rPr>
          <w:rStyle w:val="CharPartText"/>
        </w:rPr>
        <w:t> </w:t>
      </w:r>
      <w:r w:rsidRPr="006572FE">
        <w:rPr>
          <w:rStyle w:val="CharPartText"/>
        </w:rPr>
        <w:t>2012 (No.</w:t>
      </w:r>
      <w:r w:rsidR="006572FE" w:rsidRPr="006572FE">
        <w:rPr>
          <w:rStyle w:val="CharPartText"/>
        </w:rPr>
        <w:t> </w:t>
      </w:r>
      <w:r w:rsidRPr="006572FE">
        <w:rPr>
          <w:rStyle w:val="CharPartText"/>
        </w:rPr>
        <w:t>4)</w:t>
      </w:r>
      <w:bookmarkEnd w:id="486"/>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487" w:name="_Toc468112505"/>
      <w:r w:rsidRPr="006572FE">
        <w:rPr>
          <w:rStyle w:val="CharSectno"/>
        </w:rPr>
        <w:t>601</w:t>
      </w:r>
      <w:r w:rsidRPr="006572FE">
        <w:t xml:space="preserve">  Operation of Schedule</w:t>
      </w:r>
      <w:r w:rsidR="006572FE">
        <w:t> </w:t>
      </w:r>
      <w:r w:rsidRPr="006572FE">
        <w:t>1</w:t>
      </w:r>
      <w:bookmarkEnd w:id="487"/>
    </w:p>
    <w:p w:rsidR="00D30015" w:rsidRPr="006572FE" w:rsidRDefault="00D30015" w:rsidP="00D30015">
      <w:pPr>
        <w:pStyle w:val="subsection"/>
      </w:pPr>
      <w:r w:rsidRPr="006572FE">
        <w:tab/>
        <w:t>(1)</w:t>
      </w:r>
      <w:r w:rsidRPr="006572FE">
        <w:tab/>
        <w:t>The amendments of these Regulations made by Schedule</w:t>
      </w:r>
      <w:r w:rsidR="006572FE">
        <w:t> </w:t>
      </w:r>
      <w:r w:rsidRPr="006572FE">
        <w:t xml:space="preserve">1 to the </w:t>
      </w:r>
      <w:r w:rsidRPr="006572FE">
        <w:rPr>
          <w:i/>
        </w:rPr>
        <w:t>Migration Legislation Amendment Regulation</w:t>
      </w:r>
      <w:r w:rsidR="006572FE">
        <w:rPr>
          <w:i/>
        </w:rPr>
        <w:t> </w:t>
      </w:r>
      <w:r w:rsidRPr="006572FE">
        <w:rPr>
          <w:i/>
        </w:rPr>
        <w:t>2012 (No.</w:t>
      </w:r>
      <w:r w:rsidR="006572FE">
        <w:rPr>
          <w:i/>
        </w:rPr>
        <w:t> </w:t>
      </w:r>
      <w:r w:rsidRPr="006572FE">
        <w:rPr>
          <w:i/>
        </w:rPr>
        <w:t>4)</w:t>
      </w:r>
      <w:r w:rsidRPr="006572FE">
        <w:t xml:space="preserve"> apply in relation to an application made on or after 24</w:t>
      </w:r>
      <w:r w:rsidR="006572FE">
        <w:t> </w:t>
      </w:r>
      <w:r w:rsidRPr="006572FE">
        <w:t>November 2012 for:</w:t>
      </w:r>
    </w:p>
    <w:p w:rsidR="00D30015" w:rsidRPr="006572FE" w:rsidRDefault="00D30015" w:rsidP="00D30015">
      <w:pPr>
        <w:pStyle w:val="paragraph"/>
      </w:pPr>
      <w:r w:rsidRPr="006572FE">
        <w:tab/>
        <w:t>(a)</w:t>
      </w:r>
      <w:r w:rsidRPr="006572FE">
        <w:tab/>
        <w:t>a visa; or</w:t>
      </w:r>
    </w:p>
    <w:p w:rsidR="00D30015" w:rsidRPr="006572FE" w:rsidRDefault="00D30015" w:rsidP="00D30015">
      <w:pPr>
        <w:pStyle w:val="paragraph"/>
      </w:pPr>
      <w:r w:rsidRPr="006572FE">
        <w:tab/>
        <w:t>(b)</w:t>
      </w:r>
      <w:r w:rsidRPr="006572FE">
        <w:tab/>
        <w:t>approval as a sponsor; or</w:t>
      </w:r>
    </w:p>
    <w:p w:rsidR="00D30015" w:rsidRPr="006572FE" w:rsidRDefault="00D30015" w:rsidP="00D30015">
      <w:pPr>
        <w:pStyle w:val="paragraph"/>
      </w:pPr>
      <w:r w:rsidRPr="006572FE">
        <w:tab/>
        <w:t>(c)</w:t>
      </w:r>
      <w:r w:rsidRPr="006572FE">
        <w:tab/>
        <w:t>approval of a nomination; or</w:t>
      </w:r>
    </w:p>
    <w:p w:rsidR="00D30015" w:rsidRPr="006572FE" w:rsidRDefault="00D30015" w:rsidP="00D30015">
      <w:pPr>
        <w:pStyle w:val="paragraph"/>
      </w:pPr>
      <w:r w:rsidRPr="006572FE">
        <w:tab/>
        <w:t>(d)</w:t>
      </w:r>
      <w:r w:rsidRPr="006572FE">
        <w:tab/>
        <w:t>the variation of the terms of an approval as a sponsor.</w:t>
      </w:r>
    </w:p>
    <w:p w:rsidR="00D30015" w:rsidRPr="006572FE" w:rsidRDefault="00D30015" w:rsidP="00D30015">
      <w:pPr>
        <w:pStyle w:val="subsection"/>
      </w:pPr>
      <w:r w:rsidRPr="006572FE">
        <w:tab/>
        <w:t>(2)</w:t>
      </w:r>
      <w:r w:rsidRPr="006572FE">
        <w:tab/>
        <w:t>However, the amendments made by Schedule</w:t>
      </w:r>
      <w:r w:rsidR="006572FE">
        <w:t> </w:t>
      </w:r>
      <w:r w:rsidRPr="006572FE">
        <w:t>1 do not apply in relation to an application for a visa that is taken to have been made by a person before, on or after 24</w:t>
      </w:r>
      <w:r w:rsidR="006572FE">
        <w:t> </w:t>
      </w:r>
      <w:r w:rsidRPr="006572FE">
        <w:t>November 2012 in accordance with regulation</w:t>
      </w:r>
      <w:r w:rsidR="006572FE">
        <w:t> </w:t>
      </w:r>
      <w:r w:rsidRPr="006572FE">
        <w:t>2.08 of these Regulations.</w:t>
      </w:r>
    </w:p>
    <w:p w:rsidR="00D30015" w:rsidRPr="006572FE" w:rsidRDefault="00D30015" w:rsidP="00D30015">
      <w:pPr>
        <w:pStyle w:val="ActHead5"/>
      </w:pPr>
      <w:bookmarkStart w:id="488" w:name="_Toc468112506"/>
      <w:r w:rsidRPr="006572FE">
        <w:rPr>
          <w:rStyle w:val="CharSectno"/>
        </w:rPr>
        <w:t>602</w:t>
      </w:r>
      <w:r w:rsidRPr="006572FE">
        <w:t xml:space="preserve">  Operation of Schedule</w:t>
      </w:r>
      <w:r w:rsidR="006572FE">
        <w:t> </w:t>
      </w:r>
      <w:r w:rsidRPr="006572FE">
        <w:t>2</w:t>
      </w:r>
      <w:bookmarkEnd w:id="488"/>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2 to the </w:t>
      </w:r>
      <w:r w:rsidRPr="006572FE">
        <w:rPr>
          <w:i/>
        </w:rPr>
        <w:t>Migration Legislation Amendment Regulation</w:t>
      </w:r>
      <w:r w:rsidR="006572FE">
        <w:rPr>
          <w:i/>
        </w:rPr>
        <w:t> </w:t>
      </w:r>
      <w:r w:rsidRPr="006572FE">
        <w:rPr>
          <w:i/>
        </w:rPr>
        <w:t>2012 (No.</w:t>
      </w:r>
      <w:r w:rsidR="006572FE">
        <w:rPr>
          <w:i/>
        </w:rPr>
        <w:t> </w:t>
      </w:r>
      <w:r w:rsidRPr="006572FE">
        <w:rPr>
          <w:i/>
        </w:rPr>
        <w:t>4)</w:t>
      </w:r>
      <w:r w:rsidRPr="006572FE">
        <w:t xml:space="preserve"> apply in relation to:</w:t>
      </w:r>
    </w:p>
    <w:p w:rsidR="00D30015" w:rsidRPr="006572FE" w:rsidRDefault="00D30015" w:rsidP="00D30015">
      <w:pPr>
        <w:pStyle w:val="paragraph"/>
      </w:pPr>
      <w:r w:rsidRPr="006572FE">
        <w:tab/>
        <w:t>(a)</w:t>
      </w:r>
      <w:r w:rsidRPr="006572FE">
        <w:tab/>
        <w:t>an application for:</w:t>
      </w:r>
    </w:p>
    <w:p w:rsidR="00D30015" w:rsidRPr="006572FE" w:rsidRDefault="00D30015" w:rsidP="00D30015">
      <w:pPr>
        <w:pStyle w:val="paragraphsub"/>
      </w:pPr>
      <w:r w:rsidRPr="006572FE">
        <w:tab/>
        <w:t>(i)</w:t>
      </w:r>
      <w:r w:rsidRPr="006572FE">
        <w:tab/>
        <w:t>a visa; or</w:t>
      </w:r>
    </w:p>
    <w:p w:rsidR="00D30015" w:rsidRPr="006572FE" w:rsidRDefault="00D30015" w:rsidP="00D30015">
      <w:pPr>
        <w:pStyle w:val="paragraphsub"/>
      </w:pPr>
      <w:r w:rsidRPr="006572FE">
        <w:tab/>
        <w:t>(ii)</w:t>
      </w:r>
      <w:r w:rsidRPr="006572FE">
        <w:tab/>
        <w:t>approval as a sponsor; or</w:t>
      </w:r>
    </w:p>
    <w:p w:rsidR="00D30015" w:rsidRPr="006572FE" w:rsidRDefault="00D30015" w:rsidP="00D30015">
      <w:pPr>
        <w:pStyle w:val="paragraphsub"/>
      </w:pPr>
      <w:r w:rsidRPr="006572FE">
        <w:tab/>
        <w:t>(iii)</w:t>
      </w:r>
      <w:r w:rsidRPr="006572FE">
        <w:tab/>
        <w:t>approval of a nomination;</w:t>
      </w:r>
    </w:p>
    <w:p w:rsidR="00D30015" w:rsidRPr="006572FE" w:rsidRDefault="00D30015" w:rsidP="00D30015">
      <w:pPr>
        <w:pStyle w:val="paragraph"/>
      </w:pPr>
      <w:r w:rsidRPr="006572FE">
        <w:tab/>
      </w:r>
      <w:r w:rsidRPr="006572FE">
        <w:tab/>
        <w:t>made before 24</w:t>
      </w:r>
      <w:r w:rsidR="006572FE">
        <w:t> </w:t>
      </w:r>
      <w:r w:rsidRPr="006572FE">
        <w:t>November 2012 but not finally determined before that date; and</w:t>
      </w:r>
    </w:p>
    <w:p w:rsidR="00D30015" w:rsidRPr="006572FE" w:rsidRDefault="00D30015" w:rsidP="00D30015">
      <w:pPr>
        <w:pStyle w:val="paragraph"/>
      </w:pPr>
      <w:r w:rsidRPr="006572FE">
        <w:tab/>
        <w:t>(b)</w:t>
      </w:r>
      <w:r w:rsidRPr="006572FE">
        <w:tab/>
        <w:t>an application made on or after 24</w:t>
      </w:r>
      <w:r w:rsidR="006572FE">
        <w:t> </w:t>
      </w:r>
      <w:r w:rsidRPr="006572FE">
        <w:t>November 2012 for a visa.</w:t>
      </w:r>
    </w:p>
    <w:p w:rsidR="00D30015" w:rsidRPr="006572FE" w:rsidRDefault="00D30015" w:rsidP="00D30015">
      <w:pPr>
        <w:pStyle w:val="ActHead5"/>
      </w:pPr>
      <w:bookmarkStart w:id="489" w:name="_Toc468112507"/>
      <w:r w:rsidRPr="006572FE">
        <w:rPr>
          <w:rStyle w:val="CharSectno"/>
        </w:rPr>
        <w:t>603</w:t>
      </w:r>
      <w:r w:rsidRPr="006572FE">
        <w:t xml:space="preserve">  Operation of Schedule</w:t>
      </w:r>
      <w:r w:rsidR="006572FE">
        <w:t> </w:t>
      </w:r>
      <w:r w:rsidRPr="006572FE">
        <w:t>3</w:t>
      </w:r>
      <w:bookmarkEnd w:id="489"/>
    </w:p>
    <w:p w:rsidR="00D30015" w:rsidRPr="006572FE" w:rsidRDefault="00D30015" w:rsidP="00D30015">
      <w:pPr>
        <w:pStyle w:val="subsection"/>
      </w:pPr>
      <w:r w:rsidRPr="006572FE">
        <w:tab/>
        <w:t>(1)</w:t>
      </w:r>
      <w:r w:rsidRPr="006572FE">
        <w:tab/>
        <w:t>The amendments of these Regulations made by Schedule</w:t>
      </w:r>
      <w:r w:rsidR="006572FE">
        <w:t> </w:t>
      </w:r>
      <w:r w:rsidRPr="006572FE">
        <w:t xml:space="preserve">3 to the </w:t>
      </w:r>
      <w:r w:rsidRPr="006572FE">
        <w:rPr>
          <w:i/>
        </w:rPr>
        <w:t>Migration Legislation Amendment Regulation</w:t>
      </w:r>
      <w:r w:rsidR="006572FE">
        <w:rPr>
          <w:i/>
        </w:rPr>
        <w:t> </w:t>
      </w:r>
      <w:r w:rsidRPr="006572FE">
        <w:rPr>
          <w:i/>
        </w:rPr>
        <w:t>2012 (No.</w:t>
      </w:r>
      <w:r w:rsidR="006572FE">
        <w:rPr>
          <w:i/>
        </w:rPr>
        <w:t> </w:t>
      </w:r>
      <w:r w:rsidRPr="006572FE">
        <w:rPr>
          <w:i/>
        </w:rPr>
        <w:t>4)</w:t>
      </w:r>
      <w:r w:rsidRPr="006572FE">
        <w:t xml:space="preserve"> apply in relation to an application made on or after 24</w:t>
      </w:r>
      <w:r w:rsidR="006572FE">
        <w:t> </w:t>
      </w:r>
      <w:r w:rsidRPr="006572FE">
        <w:t>November 2012 for:</w:t>
      </w:r>
    </w:p>
    <w:p w:rsidR="00D30015" w:rsidRPr="006572FE" w:rsidRDefault="00D30015" w:rsidP="00D30015">
      <w:pPr>
        <w:pStyle w:val="paragraph"/>
      </w:pPr>
      <w:r w:rsidRPr="006572FE">
        <w:tab/>
        <w:t>(a)</w:t>
      </w:r>
      <w:r w:rsidRPr="006572FE">
        <w:tab/>
        <w:t>a visa; or</w:t>
      </w:r>
    </w:p>
    <w:p w:rsidR="00D30015" w:rsidRPr="006572FE" w:rsidRDefault="00D30015" w:rsidP="00D30015">
      <w:pPr>
        <w:pStyle w:val="paragraph"/>
      </w:pPr>
      <w:r w:rsidRPr="006572FE">
        <w:tab/>
        <w:t>(b)</w:t>
      </w:r>
      <w:r w:rsidRPr="006572FE">
        <w:tab/>
        <w:t>approval as a sponsor.</w:t>
      </w:r>
    </w:p>
    <w:p w:rsidR="00D30015" w:rsidRPr="006572FE" w:rsidRDefault="00D30015" w:rsidP="00D30015">
      <w:pPr>
        <w:pStyle w:val="subsection"/>
      </w:pPr>
      <w:r w:rsidRPr="006572FE">
        <w:tab/>
        <w:t>(2)</w:t>
      </w:r>
      <w:r w:rsidRPr="006572FE">
        <w:tab/>
        <w:t>However, the amendments made by Schedule</w:t>
      </w:r>
      <w:r w:rsidR="006572FE">
        <w:t> </w:t>
      </w:r>
      <w:r w:rsidRPr="006572FE">
        <w:t>3 do not apply in relation to an application made on or after 24</w:t>
      </w:r>
      <w:r w:rsidR="006572FE">
        <w:t> </w:t>
      </w:r>
      <w:r w:rsidRPr="006572FE">
        <w:t>November 2012 for a visa made by a person seeking to satisfy the secondary criteria for the grant of the visa.</w:t>
      </w:r>
    </w:p>
    <w:p w:rsidR="00D30015" w:rsidRPr="006572FE" w:rsidRDefault="00D30015" w:rsidP="00D30015">
      <w:pPr>
        <w:pStyle w:val="subsection"/>
      </w:pPr>
      <w:r w:rsidRPr="006572FE">
        <w:tab/>
        <w:t>(3)</w:t>
      </w:r>
      <w:r w:rsidRPr="006572FE">
        <w:tab/>
        <w:t>Also, the amendments made by Schedule</w:t>
      </w:r>
      <w:r w:rsidR="006572FE">
        <w:t> </w:t>
      </w:r>
      <w:r w:rsidRPr="006572FE">
        <w:t>3 do not apply in relation to an application made on or after 24</w:t>
      </w:r>
      <w:r w:rsidR="006572FE">
        <w:t> </w:t>
      </w:r>
      <w:r w:rsidRPr="006572FE">
        <w:t>November 2012 for approval as a sponsor made in relation to an application for a visa made by a person seeking to satisfy the secondary criteria for the grant of the visa.</w:t>
      </w:r>
    </w:p>
    <w:p w:rsidR="00D30015" w:rsidRPr="006572FE" w:rsidRDefault="00D30015" w:rsidP="00D30015">
      <w:pPr>
        <w:pStyle w:val="ActHead2"/>
        <w:pageBreakBefore/>
        <w:spacing w:before="240"/>
      </w:pPr>
      <w:bookmarkStart w:id="490" w:name="_Toc468112508"/>
      <w:r w:rsidRPr="006572FE">
        <w:rPr>
          <w:rStyle w:val="CharPartNo"/>
        </w:rPr>
        <w:t>Part</w:t>
      </w:r>
      <w:r w:rsidR="006572FE" w:rsidRPr="006572FE">
        <w:rPr>
          <w:rStyle w:val="CharPartNo"/>
        </w:rPr>
        <w:t> </w:t>
      </w:r>
      <w:r w:rsidRPr="006572FE">
        <w:rPr>
          <w:rStyle w:val="CharPartNo"/>
        </w:rPr>
        <w:t>7</w:t>
      </w:r>
      <w:r w:rsidRPr="006572FE">
        <w:t>—</w:t>
      </w:r>
      <w:r w:rsidRPr="006572FE">
        <w:rPr>
          <w:rStyle w:val="CharPartText"/>
        </w:rPr>
        <w:t>Amendments made by Migration Legislation Amendment Regulation</w:t>
      </w:r>
      <w:r w:rsidR="006572FE" w:rsidRPr="006572FE">
        <w:rPr>
          <w:rStyle w:val="CharPartText"/>
        </w:rPr>
        <w:t> </w:t>
      </w:r>
      <w:r w:rsidRPr="006572FE">
        <w:rPr>
          <w:rStyle w:val="CharPartText"/>
        </w:rPr>
        <w:t>2012 (No.</w:t>
      </w:r>
      <w:r w:rsidR="006572FE" w:rsidRPr="006572FE">
        <w:rPr>
          <w:rStyle w:val="CharPartText"/>
        </w:rPr>
        <w:t> </w:t>
      </w:r>
      <w:r w:rsidRPr="006572FE">
        <w:rPr>
          <w:rStyle w:val="CharPartText"/>
        </w:rPr>
        <w:t>5)</w:t>
      </w:r>
      <w:bookmarkEnd w:id="490"/>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491" w:name="_Toc468112509"/>
      <w:r w:rsidRPr="006572FE">
        <w:rPr>
          <w:rStyle w:val="CharSectno"/>
        </w:rPr>
        <w:t>701</w:t>
      </w:r>
      <w:r w:rsidRPr="006572FE">
        <w:t xml:space="preserve">  Operation of amendments</w:t>
      </w:r>
      <w:bookmarkEnd w:id="491"/>
    </w:p>
    <w:p w:rsidR="00D30015" w:rsidRPr="006572FE" w:rsidRDefault="00D30015" w:rsidP="00D30015">
      <w:pPr>
        <w:pStyle w:val="subsection"/>
      </w:pPr>
      <w:r w:rsidRPr="006572FE">
        <w:tab/>
        <w:t>(1)</w:t>
      </w:r>
      <w:r w:rsidRPr="006572FE">
        <w:tab/>
        <w:t>The amendments of these Regulations made by Schedule</w:t>
      </w:r>
      <w:r w:rsidR="006572FE">
        <w:t> </w:t>
      </w:r>
      <w:r w:rsidRPr="006572FE">
        <w:t xml:space="preserve">1 to the </w:t>
      </w:r>
      <w:r w:rsidRPr="006572FE">
        <w:rPr>
          <w:i/>
        </w:rPr>
        <w:t>Migration Legislation Amendment Regulation</w:t>
      </w:r>
      <w:r w:rsidR="006572FE">
        <w:rPr>
          <w:i/>
        </w:rPr>
        <w:t> </w:t>
      </w:r>
      <w:r w:rsidRPr="006572FE">
        <w:rPr>
          <w:i/>
        </w:rPr>
        <w:t>2012 (No.</w:t>
      </w:r>
      <w:r w:rsidR="006572FE">
        <w:rPr>
          <w:i/>
        </w:rPr>
        <w:t> </w:t>
      </w:r>
      <w:r w:rsidRPr="006572FE">
        <w:rPr>
          <w:i/>
        </w:rPr>
        <w:t>5)</w:t>
      </w:r>
      <w:r w:rsidRPr="006572FE">
        <w:t xml:space="preserve"> apply in relation to an application made on or after 24</w:t>
      </w:r>
      <w:r w:rsidR="006572FE">
        <w:t> </w:t>
      </w:r>
      <w:r w:rsidRPr="006572FE">
        <w:t>November 2012 for a visa by a person seeking to satisfy the secondary criteria for the grant of a Subclass 422 (Medical Practitioner) visa.</w:t>
      </w:r>
    </w:p>
    <w:p w:rsidR="00D30015" w:rsidRPr="006572FE" w:rsidRDefault="00D30015" w:rsidP="00D30015">
      <w:pPr>
        <w:pStyle w:val="subsection"/>
      </w:pPr>
      <w:r w:rsidRPr="006572FE">
        <w:tab/>
        <w:t>(2)</w:t>
      </w:r>
      <w:r w:rsidRPr="006572FE">
        <w:tab/>
        <w:t>The amendments of these Regulations made by Schedule</w:t>
      </w:r>
      <w:r w:rsidR="006572FE">
        <w:t> </w:t>
      </w:r>
      <w:r w:rsidRPr="006572FE">
        <w:t xml:space="preserve">2 to the </w:t>
      </w:r>
      <w:r w:rsidRPr="006572FE">
        <w:rPr>
          <w:i/>
        </w:rPr>
        <w:t>Migration Legislation Amendment Regulation</w:t>
      </w:r>
      <w:r w:rsidR="006572FE">
        <w:rPr>
          <w:i/>
        </w:rPr>
        <w:t> </w:t>
      </w:r>
      <w:r w:rsidRPr="006572FE">
        <w:rPr>
          <w:i/>
        </w:rPr>
        <w:t>2012 (No.</w:t>
      </w:r>
      <w:r w:rsidR="006572FE">
        <w:rPr>
          <w:i/>
        </w:rPr>
        <w:t> </w:t>
      </w:r>
      <w:r w:rsidRPr="006572FE">
        <w:rPr>
          <w:i/>
        </w:rPr>
        <w:t>5)</w:t>
      </w:r>
      <w:r w:rsidRPr="006572FE">
        <w:t xml:space="preserve"> apply in relation to an application for a visa made on or after 24</w:t>
      </w:r>
      <w:r w:rsidR="006572FE">
        <w:t> </w:t>
      </w:r>
      <w:r w:rsidRPr="006572FE">
        <w:t>November 2012.</w:t>
      </w:r>
    </w:p>
    <w:p w:rsidR="00D30015" w:rsidRPr="006572FE" w:rsidRDefault="00D30015" w:rsidP="00D30015">
      <w:pPr>
        <w:pStyle w:val="subsection"/>
      </w:pPr>
      <w:r w:rsidRPr="006572FE">
        <w:tab/>
        <w:t>(3)</w:t>
      </w:r>
      <w:r w:rsidRPr="006572FE">
        <w:tab/>
        <w:t>The amendments of these Regulations made by Schedule</w:t>
      </w:r>
      <w:r w:rsidR="006572FE">
        <w:t> </w:t>
      </w:r>
      <w:r w:rsidRPr="006572FE">
        <w:t xml:space="preserve">3 to the </w:t>
      </w:r>
      <w:r w:rsidRPr="006572FE">
        <w:rPr>
          <w:i/>
        </w:rPr>
        <w:t>Migration Legislation Amendment Regulation</w:t>
      </w:r>
      <w:r w:rsidR="006572FE">
        <w:rPr>
          <w:i/>
        </w:rPr>
        <w:t> </w:t>
      </w:r>
      <w:r w:rsidRPr="006572FE">
        <w:rPr>
          <w:i/>
        </w:rPr>
        <w:t>2012 (No.</w:t>
      </w:r>
      <w:r w:rsidR="006572FE">
        <w:rPr>
          <w:i/>
        </w:rPr>
        <w:t> </w:t>
      </w:r>
      <w:r w:rsidRPr="006572FE">
        <w:rPr>
          <w:i/>
        </w:rPr>
        <w:t>5)</w:t>
      </w:r>
      <w:r w:rsidRPr="006572FE">
        <w:t xml:space="preserve"> apply in relation to an application for a visa made on or after 24</w:t>
      </w:r>
      <w:r w:rsidR="006572FE">
        <w:t> </w:t>
      </w:r>
      <w:r w:rsidRPr="006572FE">
        <w:t>November 2012.</w:t>
      </w:r>
    </w:p>
    <w:p w:rsidR="00D30015" w:rsidRPr="006572FE" w:rsidRDefault="00D30015" w:rsidP="00D30015">
      <w:pPr>
        <w:pStyle w:val="subsection"/>
      </w:pPr>
      <w:r w:rsidRPr="006572FE">
        <w:tab/>
        <w:t>(4)</w:t>
      </w:r>
      <w:r w:rsidRPr="006572FE">
        <w:tab/>
        <w:t>The amendments of these Regulations made by Schedule</w:t>
      </w:r>
      <w:r w:rsidR="006572FE">
        <w:t> </w:t>
      </w:r>
      <w:r w:rsidRPr="006572FE">
        <w:t xml:space="preserve">4 to the </w:t>
      </w:r>
      <w:r w:rsidRPr="006572FE">
        <w:rPr>
          <w:i/>
        </w:rPr>
        <w:t>Migration Legislation Amendment Regulation</w:t>
      </w:r>
      <w:r w:rsidR="006572FE">
        <w:rPr>
          <w:i/>
        </w:rPr>
        <w:t> </w:t>
      </w:r>
      <w:r w:rsidRPr="006572FE">
        <w:rPr>
          <w:i/>
        </w:rPr>
        <w:t>2012 (No.</w:t>
      </w:r>
      <w:r w:rsidR="006572FE">
        <w:rPr>
          <w:i/>
        </w:rPr>
        <w:t> </w:t>
      </w:r>
      <w:r w:rsidRPr="006572FE">
        <w:rPr>
          <w:i/>
        </w:rPr>
        <w:t>5)</w:t>
      </w:r>
      <w:r w:rsidRPr="006572FE">
        <w:t xml:space="preserve"> apply in relation to an application for a visa:</w:t>
      </w:r>
    </w:p>
    <w:p w:rsidR="00D30015" w:rsidRPr="006572FE" w:rsidRDefault="00D30015" w:rsidP="00D30015">
      <w:pPr>
        <w:pStyle w:val="paragraph"/>
      </w:pPr>
      <w:r w:rsidRPr="006572FE">
        <w:tab/>
        <w:t>(a)</w:t>
      </w:r>
      <w:r w:rsidRPr="006572FE">
        <w:tab/>
        <w:t>made, but not finally determined, before 24</w:t>
      </w:r>
      <w:r w:rsidR="006572FE">
        <w:t> </w:t>
      </w:r>
      <w:r w:rsidRPr="006572FE">
        <w:t>November 2012; or</w:t>
      </w:r>
    </w:p>
    <w:p w:rsidR="00D30015" w:rsidRPr="006572FE" w:rsidRDefault="00D30015" w:rsidP="00D30015">
      <w:pPr>
        <w:pStyle w:val="paragraph"/>
      </w:pPr>
      <w:r w:rsidRPr="006572FE">
        <w:tab/>
        <w:t>(b)</w:t>
      </w:r>
      <w:r w:rsidRPr="006572FE">
        <w:tab/>
        <w:t>made on or after 24</w:t>
      </w:r>
      <w:r w:rsidR="006572FE">
        <w:t> </w:t>
      </w:r>
      <w:r w:rsidRPr="006572FE">
        <w:t>November 2012.</w:t>
      </w:r>
    </w:p>
    <w:p w:rsidR="00D30015" w:rsidRPr="006572FE" w:rsidRDefault="00D30015" w:rsidP="00D30015">
      <w:pPr>
        <w:pStyle w:val="subsection"/>
      </w:pPr>
      <w:r w:rsidRPr="006572FE">
        <w:tab/>
        <w:t>(5)</w:t>
      </w:r>
      <w:r w:rsidRPr="006572FE">
        <w:tab/>
        <w:t>The amendments of these Regulations made by Schedule</w:t>
      </w:r>
      <w:r w:rsidR="006572FE">
        <w:t> </w:t>
      </w:r>
      <w:r w:rsidRPr="006572FE">
        <w:t xml:space="preserve">5 to the </w:t>
      </w:r>
      <w:r w:rsidRPr="006572FE">
        <w:rPr>
          <w:i/>
        </w:rPr>
        <w:t>Migration Legislation Amendment Regulation</w:t>
      </w:r>
      <w:r w:rsidR="006572FE">
        <w:rPr>
          <w:i/>
        </w:rPr>
        <w:t> </w:t>
      </w:r>
      <w:r w:rsidRPr="006572FE">
        <w:rPr>
          <w:i/>
        </w:rPr>
        <w:t>2012 (No.</w:t>
      </w:r>
      <w:r w:rsidR="006572FE">
        <w:rPr>
          <w:i/>
        </w:rPr>
        <w:t> </w:t>
      </w:r>
      <w:r w:rsidRPr="006572FE">
        <w:rPr>
          <w:i/>
        </w:rPr>
        <w:t>5)</w:t>
      </w:r>
      <w:r w:rsidRPr="006572FE">
        <w:t xml:space="preserve"> apply in relation to a request to be given a prescribed form of evidence of a visa made on or after 24</w:t>
      </w:r>
      <w:r w:rsidR="006572FE">
        <w:t> </w:t>
      </w:r>
      <w:r w:rsidRPr="006572FE">
        <w:t>November 2012.</w:t>
      </w:r>
    </w:p>
    <w:p w:rsidR="00D30015" w:rsidRPr="006572FE" w:rsidRDefault="00D30015" w:rsidP="00D30015">
      <w:pPr>
        <w:pStyle w:val="subsection"/>
      </w:pPr>
      <w:r w:rsidRPr="006572FE">
        <w:tab/>
        <w:t>(6)</w:t>
      </w:r>
      <w:r w:rsidRPr="006572FE">
        <w:tab/>
        <w:t>The amendments of these Regulations made by Schedule</w:t>
      </w:r>
      <w:r w:rsidR="006572FE">
        <w:t> </w:t>
      </w:r>
      <w:r w:rsidRPr="006572FE">
        <w:t xml:space="preserve">6 to the </w:t>
      </w:r>
      <w:r w:rsidRPr="006572FE">
        <w:rPr>
          <w:i/>
        </w:rPr>
        <w:t>Migration Legislation Amendment Regulation</w:t>
      </w:r>
      <w:r w:rsidR="006572FE">
        <w:rPr>
          <w:i/>
        </w:rPr>
        <w:t> </w:t>
      </w:r>
      <w:r w:rsidRPr="006572FE">
        <w:rPr>
          <w:i/>
        </w:rPr>
        <w:t>2012 (No.</w:t>
      </w:r>
      <w:r w:rsidR="006572FE">
        <w:rPr>
          <w:i/>
        </w:rPr>
        <w:t> </w:t>
      </w:r>
      <w:r w:rsidRPr="006572FE">
        <w:rPr>
          <w:i/>
        </w:rPr>
        <w:t>5)</w:t>
      </w:r>
      <w:r w:rsidRPr="006572FE">
        <w:t xml:space="preserve"> apply in relation to an application for a visa made, but not finally determined, before 24</w:t>
      </w:r>
      <w:r w:rsidR="006572FE">
        <w:t> </w:t>
      </w:r>
      <w:r w:rsidRPr="006572FE">
        <w:t>November 2012 if both of the following apply:</w:t>
      </w:r>
    </w:p>
    <w:p w:rsidR="00D30015" w:rsidRPr="006572FE" w:rsidRDefault="00D30015" w:rsidP="00D30015">
      <w:pPr>
        <w:pStyle w:val="paragraph"/>
      </w:pPr>
      <w:r w:rsidRPr="006572FE">
        <w:tab/>
        <w:t>(a)</w:t>
      </w:r>
      <w:r w:rsidRPr="006572FE">
        <w:tab/>
        <w:t>on or after 24</w:t>
      </w:r>
      <w:r w:rsidR="006572FE">
        <w:t> </w:t>
      </w:r>
      <w:r w:rsidRPr="006572FE">
        <w:t>November 2012, the alleged victim, or another person on the alleged victim’s behalf, has provided a statutory declaration under regulation</w:t>
      </w:r>
      <w:r w:rsidR="006572FE">
        <w:t> </w:t>
      </w:r>
      <w:r w:rsidRPr="006572FE">
        <w:t>1.25;</w:t>
      </w:r>
    </w:p>
    <w:p w:rsidR="00D30015" w:rsidRPr="006572FE" w:rsidRDefault="00D30015" w:rsidP="00D30015">
      <w:pPr>
        <w:pStyle w:val="paragraph"/>
      </w:pPr>
      <w:r w:rsidRPr="006572FE">
        <w:tab/>
        <w:t>(b)</w:t>
      </w:r>
      <w:r w:rsidRPr="006572FE">
        <w:tab/>
        <w:t>the alleged victim, or another person on the alleged victim’s behalf, has not previously provided a statutory declaration under regulation</w:t>
      </w:r>
      <w:r w:rsidR="006572FE">
        <w:t> </w:t>
      </w:r>
      <w:r w:rsidRPr="006572FE">
        <w:t>1.25 in relation to that application.</w:t>
      </w:r>
    </w:p>
    <w:p w:rsidR="00D30015" w:rsidRPr="006572FE" w:rsidRDefault="00D30015" w:rsidP="00D30015">
      <w:pPr>
        <w:pStyle w:val="subsection"/>
      </w:pPr>
      <w:r w:rsidRPr="006572FE">
        <w:tab/>
        <w:t>(7)</w:t>
      </w:r>
      <w:r w:rsidRPr="006572FE">
        <w:tab/>
        <w:t>The amendments of these Regulations made by Schedule</w:t>
      </w:r>
      <w:r w:rsidR="006572FE">
        <w:t> </w:t>
      </w:r>
      <w:r w:rsidRPr="006572FE">
        <w:t xml:space="preserve">6 to the </w:t>
      </w:r>
      <w:r w:rsidRPr="006572FE">
        <w:rPr>
          <w:i/>
        </w:rPr>
        <w:t>Migration Legislation Amendment Regulation</w:t>
      </w:r>
      <w:r w:rsidR="006572FE">
        <w:rPr>
          <w:i/>
        </w:rPr>
        <w:t> </w:t>
      </w:r>
      <w:r w:rsidRPr="006572FE">
        <w:rPr>
          <w:i/>
        </w:rPr>
        <w:t>2012 (No.</w:t>
      </w:r>
      <w:r w:rsidR="006572FE">
        <w:rPr>
          <w:i/>
        </w:rPr>
        <w:t> </w:t>
      </w:r>
      <w:r w:rsidRPr="006572FE">
        <w:rPr>
          <w:i/>
        </w:rPr>
        <w:t>5)</w:t>
      </w:r>
      <w:r w:rsidRPr="006572FE">
        <w:t xml:space="preserve"> apply in relation to an application for a visa made on or after 24</w:t>
      </w:r>
      <w:r w:rsidR="006572FE">
        <w:t> </w:t>
      </w:r>
      <w:r w:rsidRPr="006572FE">
        <w:t>November 2012.</w:t>
      </w:r>
    </w:p>
    <w:p w:rsidR="00D30015" w:rsidRPr="006572FE" w:rsidRDefault="00D30015" w:rsidP="00D30015">
      <w:pPr>
        <w:pStyle w:val="ActHead2"/>
        <w:pageBreakBefore/>
        <w:spacing w:before="120"/>
      </w:pPr>
      <w:bookmarkStart w:id="492" w:name="_Toc468112510"/>
      <w:r w:rsidRPr="006572FE">
        <w:rPr>
          <w:rStyle w:val="CharPartNo"/>
        </w:rPr>
        <w:t>Part</w:t>
      </w:r>
      <w:r w:rsidR="006572FE" w:rsidRPr="006572FE">
        <w:rPr>
          <w:rStyle w:val="CharPartNo"/>
        </w:rPr>
        <w:t> </w:t>
      </w:r>
      <w:r w:rsidRPr="006572FE">
        <w:rPr>
          <w:rStyle w:val="CharPartNo"/>
        </w:rPr>
        <w:t>8</w:t>
      </w:r>
      <w:r w:rsidRPr="006572FE">
        <w:t>—</w:t>
      </w:r>
      <w:r w:rsidRPr="006572FE">
        <w:rPr>
          <w:rStyle w:val="CharPartText"/>
        </w:rPr>
        <w:t>Amendments made by Migration Amendment Regulation</w:t>
      </w:r>
      <w:r w:rsidR="006572FE" w:rsidRPr="006572FE">
        <w:rPr>
          <w:rStyle w:val="CharPartText"/>
        </w:rPr>
        <w:t> </w:t>
      </w:r>
      <w:r w:rsidRPr="006572FE">
        <w:rPr>
          <w:rStyle w:val="CharPartText"/>
        </w:rPr>
        <w:t>2012 (No.</w:t>
      </w:r>
      <w:r w:rsidR="006572FE" w:rsidRPr="006572FE">
        <w:rPr>
          <w:rStyle w:val="CharPartText"/>
        </w:rPr>
        <w:t> </w:t>
      </w:r>
      <w:r w:rsidRPr="006572FE">
        <w:rPr>
          <w:rStyle w:val="CharPartText"/>
        </w:rPr>
        <w:t>7)</w:t>
      </w:r>
      <w:bookmarkEnd w:id="492"/>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493" w:name="_Toc468112511"/>
      <w:r w:rsidRPr="006572FE">
        <w:rPr>
          <w:rStyle w:val="CharSectno"/>
        </w:rPr>
        <w:t>801</w:t>
      </w:r>
      <w:r w:rsidRPr="006572FE">
        <w:t xml:space="preserve">  Operation of Schedule</w:t>
      </w:r>
      <w:r w:rsidR="006572FE">
        <w:t> </w:t>
      </w:r>
      <w:r w:rsidRPr="006572FE">
        <w:t>1</w:t>
      </w:r>
      <w:bookmarkEnd w:id="493"/>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Regulation</w:t>
      </w:r>
      <w:r w:rsidR="006572FE">
        <w:rPr>
          <w:i/>
        </w:rPr>
        <w:t> </w:t>
      </w:r>
      <w:r w:rsidRPr="006572FE">
        <w:rPr>
          <w:i/>
        </w:rPr>
        <w:t>2012 (No.</w:t>
      </w:r>
      <w:r w:rsidR="006572FE">
        <w:rPr>
          <w:i/>
        </w:rPr>
        <w:t> </w:t>
      </w:r>
      <w:r w:rsidRPr="006572FE">
        <w:rPr>
          <w:i/>
        </w:rPr>
        <w:t>7)</w:t>
      </w:r>
      <w:r w:rsidRPr="006572FE">
        <w:t xml:space="preserve"> apply in relation to an application for a visa made on or after 24</w:t>
      </w:r>
      <w:r w:rsidR="006572FE">
        <w:t> </w:t>
      </w:r>
      <w:r w:rsidRPr="006572FE">
        <w:t>November 2012.</w:t>
      </w:r>
    </w:p>
    <w:p w:rsidR="00D30015" w:rsidRPr="006572FE" w:rsidRDefault="00D30015" w:rsidP="00D30015">
      <w:pPr>
        <w:pStyle w:val="ActHead2"/>
        <w:pageBreakBefore/>
      </w:pPr>
      <w:bookmarkStart w:id="494" w:name="_Toc468112512"/>
      <w:r w:rsidRPr="006572FE">
        <w:rPr>
          <w:rStyle w:val="CharPartNo"/>
        </w:rPr>
        <w:t>Part</w:t>
      </w:r>
      <w:r w:rsidR="006572FE" w:rsidRPr="006572FE">
        <w:rPr>
          <w:rStyle w:val="CharPartNo"/>
        </w:rPr>
        <w:t> </w:t>
      </w:r>
      <w:r w:rsidRPr="006572FE">
        <w:rPr>
          <w:rStyle w:val="CharPartNo"/>
        </w:rPr>
        <w:t>10</w:t>
      </w:r>
      <w:r w:rsidRPr="006572FE">
        <w:t>—</w:t>
      </w:r>
      <w:r w:rsidRPr="006572FE">
        <w:rPr>
          <w:rStyle w:val="CharPartText"/>
        </w:rPr>
        <w:t>Amendments made by the Migration Amendment Regulation</w:t>
      </w:r>
      <w:r w:rsidR="006572FE" w:rsidRPr="006572FE">
        <w:rPr>
          <w:rStyle w:val="CharPartText"/>
        </w:rPr>
        <w:t> </w:t>
      </w:r>
      <w:r w:rsidRPr="006572FE">
        <w:rPr>
          <w:rStyle w:val="CharPartText"/>
        </w:rPr>
        <w:t>2012 (No.</w:t>
      </w:r>
      <w:r w:rsidR="006572FE" w:rsidRPr="006572FE">
        <w:rPr>
          <w:rStyle w:val="CharPartText"/>
        </w:rPr>
        <w:t> </w:t>
      </w:r>
      <w:r w:rsidRPr="006572FE">
        <w:rPr>
          <w:rStyle w:val="CharPartText"/>
        </w:rPr>
        <w:t>8)</w:t>
      </w:r>
      <w:bookmarkEnd w:id="494"/>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495" w:name="_Toc468112513"/>
      <w:r w:rsidRPr="006572FE">
        <w:rPr>
          <w:rStyle w:val="CharSectno"/>
        </w:rPr>
        <w:t>1001</w:t>
      </w:r>
      <w:r w:rsidRPr="006572FE">
        <w:t xml:space="preserve">  Operation of amendments</w:t>
      </w:r>
      <w:bookmarkEnd w:id="495"/>
    </w:p>
    <w:p w:rsidR="00D30015" w:rsidRPr="006572FE" w:rsidRDefault="00D30015" w:rsidP="00D30015">
      <w:pPr>
        <w:pStyle w:val="subsection"/>
      </w:pPr>
      <w:r w:rsidRPr="006572FE">
        <w:tab/>
        <w:t>(1)</w:t>
      </w:r>
      <w:r w:rsidRPr="006572FE">
        <w:tab/>
        <w:t>The amendments of these Regulations made by Schedule</w:t>
      </w:r>
      <w:r w:rsidR="006572FE">
        <w:t> </w:t>
      </w:r>
      <w:r w:rsidRPr="006572FE">
        <w:t xml:space="preserve">1 to the </w:t>
      </w:r>
      <w:r w:rsidRPr="006572FE">
        <w:rPr>
          <w:i/>
        </w:rPr>
        <w:t>Migration Amendment Regulation</w:t>
      </w:r>
      <w:r w:rsidR="006572FE">
        <w:rPr>
          <w:i/>
        </w:rPr>
        <w:t> </w:t>
      </w:r>
      <w:r w:rsidRPr="006572FE">
        <w:rPr>
          <w:i/>
        </w:rPr>
        <w:t>2012 (No.</w:t>
      </w:r>
      <w:r w:rsidR="006572FE">
        <w:rPr>
          <w:i/>
        </w:rPr>
        <w:t> </w:t>
      </w:r>
      <w:r w:rsidRPr="006572FE">
        <w:rPr>
          <w:i/>
        </w:rPr>
        <w:t>8)</w:t>
      </w:r>
      <w:r w:rsidRPr="006572FE">
        <w:t xml:space="preserve"> apply in relation to a bridging visa to which the following apply:</w:t>
      </w:r>
    </w:p>
    <w:p w:rsidR="00D30015" w:rsidRPr="006572FE" w:rsidRDefault="00D30015" w:rsidP="00D30015">
      <w:pPr>
        <w:pStyle w:val="paragraph"/>
      </w:pPr>
      <w:r w:rsidRPr="006572FE">
        <w:tab/>
        <w:t>(a)</w:t>
      </w:r>
      <w:r w:rsidRPr="006572FE">
        <w:tab/>
        <w:t>the visa is held on the basis of an application, or a purported application, for merits review;</w:t>
      </w:r>
    </w:p>
    <w:p w:rsidR="00D30015" w:rsidRPr="006572FE" w:rsidRDefault="00D30015" w:rsidP="00D30015">
      <w:pPr>
        <w:pStyle w:val="paragraph"/>
      </w:pPr>
      <w:r w:rsidRPr="006572FE">
        <w:tab/>
        <w:t>(b)</w:t>
      </w:r>
      <w:r w:rsidRPr="006572FE">
        <w:tab/>
        <w:t>on 1</w:t>
      </w:r>
      <w:r w:rsidR="006572FE">
        <w:t> </w:t>
      </w:r>
      <w:r w:rsidRPr="006572FE">
        <w:t>January 2013, the final review authority in relation to that merits review had not yet notified the holder of the bridging visa:</w:t>
      </w:r>
    </w:p>
    <w:p w:rsidR="00D30015" w:rsidRPr="006572FE" w:rsidRDefault="00D30015" w:rsidP="00D30015">
      <w:pPr>
        <w:pStyle w:val="paragraphsub"/>
      </w:pPr>
      <w:r w:rsidRPr="006572FE">
        <w:tab/>
        <w:t>(i)</w:t>
      </w:r>
      <w:r w:rsidRPr="006572FE">
        <w:tab/>
        <w:t>of its decision on the merits review; or</w:t>
      </w:r>
    </w:p>
    <w:p w:rsidR="00D30015" w:rsidRPr="006572FE" w:rsidRDefault="00D30015" w:rsidP="00D30015">
      <w:pPr>
        <w:pStyle w:val="paragraphsub"/>
      </w:pPr>
      <w:r w:rsidRPr="006572FE">
        <w:tab/>
        <w:t>(ii)</w:t>
      </w:r>
      <w:r w:rsidRPr="006572FE">
        <w:tab/>
        <w:t>that the application for merits review was not made in accordance with the law governing the making of applications to that review authority.</w:t>
      </w:r>
    </w:p>
    <w:p w:rsidR="00D30015" w:rsidRPr="006572FE" w:rsidRDefault="00D30015" w:rsidP="00D30015">
      <w:pPr>
        <w:pStyle w:val="subsection"/>
      </w:pPr>
      <w:r w:rsidRPr="006572FE">
        <w:tab/>
        <w:t>(2)</w:t>
      </w:r>
      <w:r w:rsidRPr="006572FE">
        <w:tab/>
        <w:t>The amendments of these Regulations made by Schedule</w:t>
      </w:r>
      <w:r w:rsidR="006572FE">
        <w:t> </w:t>
      </w:r>
      <w:r w:rsidRPr="006572FE">
        <w:t xml:space="preserve">1 to the </w:t>
      </w:r>
      <w:r w:rsidRPr="006572FE">
        <w:rPr>
          <w:i/>
        </w:rPr>
        <w:t>Migration Amendment Regulation</w:t>
      </w:r>
      <w:r w:rsidR="006572FE">
        <w:rPr>
          <w:i/>
        </w:rPr>
        <w:t> </w:t>
      </w:r>
      <w:r w:rsidRPr="006572FE">
        <w:rPr>
          <w:i/>
        </w:rPr>
        <w:t>2012 (No.</w:t>
      </w:r>
      <w:r w:rsidR="006572FE">
        <w:rPr>
          <w:i/>
        </w:rPr>
        <w:t> </w:t>
      </w:r>
      <w:r w:rsidRPr="006572FE">
        <w:rPr>
          <w:i/>
        </w:rPr>
        <w:t>8)</w:t>
      </w:r>
      <w:r w:rsidRPr="006572FE">
        <w:t xml:space="preserve"> also apply in relation to a bridging visa that is held on the basis of an application, or a purported application, for merits review made on or after 1</w:t>
      </w:r>
      <w:r w:rsidR="006572FE">
        <w:t> </w:t>
      </w:r>
      <w:r w:rsidRPr="006572FE">
        <w:t>January 2013.</w:t>
      </w:r>
    </w:p>
    <w:p w:rsidR="00D30015" w:rsidRPr="006572FE" w:rsidRDefault="00D30015" w:rsidP="00D30015">
      <w:pPr>
        <w:pStyle w:val="subsection"/>
      </w:pPr>
      <w:r w:rsidRPr="006572FE">
        <w:tab/>
        <w:t>(3)</w:t>
      </w:r>
      <w:r w:rsidRPr="006572FE">
        <w:tab/>
        <w:t>The amendments of these Regulations made by Schedule</w:t>
      </w:r>
      <w:r w:rsidR="006572FE">
        <w:t> </w:t>
      </w:r>
      <w:r w:rsidRPr="006572FE">
        <w:t xml:space="preserve">1 to the </w:t>
      </w:r>
      <w:r w:rsidRPr="006572FE">
        <w:rPr>
          <w:i/>
        </w:rPr>
        <w:t>Migration Amendment Regulation</w:t>
      </w:r>
      <w:r w:rsidR="006572FE">
        <w:rPr>
          <w:i/>
        </w:rPr>
        <w:t> </w:t>
      </w:r>
      <w:r w:rsidRPr="006572FE">
        <w:rPr>
          <w:i/>
        </w:rPr>
        <w:t>2012 (No.</w:t>
      </w:r>
      <w:r w:rsidR="006572FE">
        <w:rPr>
          <w:i/>
        </w:rPr>
        <w:t> </w:t>
      </w:r>
      <w:r w:rsidRPr="006572FE">
        <w:rPr>
          <w:i/>
        </w:rPr>
        <w:t>8)</w:t>
      </w:r>
      <w:r w:rsidRPr="006572FE">
        <w:t xml:space="preserve"> also apply in relation to a bridging visa:</w:t>
      </w:r>
    </w:p>
    <w:p w:rsidR="00D30015" w:rsidRPr="006572FE" w:rsidRDefault="00D30015" w:rsidP="00D30015">
      <w:pPr>
        <w:pStyle w:val="paragraph"/>
      </w:pPr>
      <w:r w:rsidRPr="006572FE">
        <w:tab/>
        <w:t>(a)</w:t>
      </w:r>
      <w:r w:rsidRPr="006572FE">
        <w:tab/>
        <w:t>that is held on the basis of an application for a substantive visa:</w:t>
      </w:r>
    </w:p>
    <w:p w:rsidR="00D30015" w:rsidRPr="006572FE" w:rsidRDefault="00D30015" w:rsidP="00D30015">
      <w:pPr>
        <w:pStyle w:val="paragraphsub"/>
      </w:pPr>
      <w:r w:rsidRPr="006572FE">
        <w:tab/>
        <w:t>(i)</w:t>
      </w:r>
      <w:r w:rsidRPr="006572FE">
        <w:tab/>
        <w:t>made, but not finally determined, before 1</w:t>
      </w:r>
      <w:r w:rsidR="006572FE">
        <w:t> </w:t>
      </w:r>
      <w:r w:rsidRPr="006572FE">
        <w:t>January 2013; or</w:t>
      </w:r>
    </w:p>
    <w:p w:rsidR="00D30015" w:rsidRPr="006572FE" w:rsidRDefault="00D30015" w:rsidP="00D30015">
      <w:pPr>
        <w:pStyle w:val="paragraphsub"/>
      </w:pPr>
      <w:r w:rsidRPr="006572FE">
        <w:tab/>
        <w:t>(ii)</w:t>
      </w:r>
      <w:r w:rsidRPr="006572FE">
        <w:tab/>
        <w:t>made on or after 1</w:t>
      </w:r>
      <w:r w:rsidR="006572FE">
        <w:t> </w:t>
      </w:r>
      <w:r w:rsidRPr="006572FE">
        <w:t>January 2013; and</w:t>
      </w:r>
    </w:p>
    <w:p w:rsidR="00D30015" w:rsidRPr="006572FE" w:rsidRDefault="00D30015" w:rsidP="00D30015">
      <w:pPr>
        <w:pStyle w:val="paragraph"/>
      </w:pPr>
      <w:r w:rsidRPr="006572FE">
        <w:tab/>
        <w:t>(b)</w:t>
      </w:r>
      <w:r w:rsidRPr="006572FE">
        <w:tab/>
        <w:t xml:space="preserve">to which </w:t>
      </w:r>
      <w:r w:rsidR="006572FE">
        <w:t>subclause (</w:t>
      </w:r>
      <w:r w:rsidRPr="006572FE">
        <w:t>1) or (2) does not apply.</w:t>
      </w:r>
    </w:p>
    <w:p w:rsidR="00D30015" w:rsidRPr="006572FE" w:rsidRDefault="00D30015" w:rsidP="00D30015">
      <w:pPr>
        <w:pStyle w:val="subsection"/>
      </w:pPr>
      <w:r w:rsidRPr="006572FE">
        <w:tab/>
        <w:t>(4)</w:t>
      </w:r>
      <w:r w:rsidRPr="006572FE">
        <w:tab/>
        <w:t>The amendments of these Regulations made by Schedule</w:t>
      </w:r>
      <w:r w:rsidR="006572FE">
        <w:t> </w:t>
      </w:r>
      <w:r w:rsidRPr="006572FE">
        <w:t xml:space="preserve">2 to the </w:t>
      </w:r>
      <w:r w:rsidRPr="006572FE">
        <w:rPr>
          <w:i/>
        </w:rPr>
        <w:t>Migration Amendment Regulation</w:t>
      </w:r>
      <w:r w:rsidR="006572FE">
        <w:rPr>
          <w:i/>
        </w:rPr>
        <w:t> </w:t>
      </w:r>
      <w:r w:rsidRPr="006572FE">
        <w:rPr>
          <w:i/>
        </w:rPr>
        <w:t>2012 (No.</w:t>
      </w:r>
      <w:r w:rsidR="006572FE">
        <w:rPr>
          <w:i/>
        </w:rPr>
        <w:t> </w:t>
      </w:r>
      <w:r w:rsidRPr="006572FE">
        <w:rPr>
          <w:i/>
        </w:rPr>
        <w:t>8)</w:t>
      </w:r>
      <w:r w:rsidRPr="006572FE">
        <w:t xml:space="preserve"> apply in relation to an application for a visa made on or after 1</w:t>
      </w:r>
      <w:r w:rsidR="006572FE">
        <w:t> </w:t>
      </w:r>
      <w:r w:rsidRPr="006572FE">
        <w:t>January 2013.</w:t>
      </w:r>
    </w:p>
    <w:p w:rsidR="00D30015" w:rsidRPr="006572FE" w:rsidRDefault="00D30015" w:rsidP="00D30015">
      <w:pPr>
        <w:pStyle w:val="subsection"/>
      </w:pPr>
      <w:r w:rsidRPr="006572FE">
        <w:tab/>
        <w:t>(5)</w:t>
      </w:r>
      <w:r w:rsidRPr="006572FE">
        <w:tab/>
        <w:t>The amendments of these Regulations made by Schedule</w:t>
      </w:r>
      <w:r w:rsidR="006572FE">
        <w:t> </w:t>
      </w:r>
      <w:r w:rsidRPr="006572FE">
        <w:t xml:space="preserve">3 to the </w:t>
      </w:r>
      <w:r w:rsidRPr="006572FE">
        <w:rPr>
          <w:i/>
        </w:rPr>
        <w:t>Migration Amendment Regulation</w:t>
      </w:r>
      <w:r w:rsidR="006572FE">
        <w:rPr>
          <w:i/>
        </w:rPr>
        <w:t> </w:t>
      </w:r>
      <w:r w:rsidRPr="006572FE">
        <w:rPr>
          <w:i/>
        </w:rPr>
        <w:t>2012 (No.</w:t>
      </w:r>
      <w:r w:rsidR="006572FE">
        <w:rPr>
          <w:i/>
        </w:rPr>
        <w:t> </w:t>
      </w:r>
      <w:r w:rsidRPr="006572FE">
        <w:rPr>
          <w:i/>
        </w:rPr>
        <w:t>8)</w:t>
      </w:r>
      <w:r w:rsidRPr="006572FE">
        <w:t xml:space="preserve"> apply in relation to an application for a visa:</w:t>
      </w:r>
    </w:p>
    <w:p w:rsidR="00D30015" w:rsidRPr="006572FE" w:rsidRDefault="00D30015" w:rsidP="00D30015">
      <w:pPr>
        <w:pStyle w:val="paragraph"/>
      </w:pPr>
      <w:r w:rsidRPr="006572FE">
        <w:tab/>
        <w:t>(a)</w:t>
      </w:r>
      <w:r w:rsidRPr="006572FE">
        <w:tab/>
        <w:t>made, but not finally determined, before 1</w:t>
      </w:r>
      <w:r w:rsidR="006572FE">
        <w:t> </w:t>
      </w:r>
      <w:r w:rsidRPr="006572FE">
        <w:t>January 2013; or</w:t>
      </w:r>
    </w:p>
    <w:p w:rsidR="00D30015" w:rsidRPr="006572FE" w:rsidRDefault="00D30015" w:rsidP="00D30015">
      <w:pPr>
        <w:pStyle w:val="paragraph"/>
      </w:pPr>
      <w:r w:rsidRPr="006572FE">
        <w:tab/>
        <w:t>(b)</w:t>
      </w:r>
      <w:r w:rsidRPr="006572FE">
        <w:tab/>
        <w:t>made on or after 1</w:t>
      </w:r>
      <w:r w:rsidR="006572FE">
        <w:t> </w:t>
      </w:r>
      <w:r w:rsidRPr="006572FE">
        <w:t>January 2013.</w:t>
      </w:r>
    </w:p>
    <w:p w:rsidR="00D30015" w:rsidRPr="006572FE" w:rsidRDefault="00D30015" w:rsidP="00D30015">
      <w:pPr>
        <w:pStyle w:val="ActHead2"/>
        <w:pageBreakBefore/>
        <w:spacing w:before="120"/>
      </w:pPr>
      <w:bookmarkStart w:id="496" w:name="_Toc468112514"/>
      <w:r w:rsidRPr="006572FE">
        <w:rPr>
          <w:rStyle w:val="CharPartNo"/>
        </w:rPr>
        <w:t>Part</w:t>
      </w:r>
      <w:r w:rsidR="006572FE" w:rsidRPr="006572FE">
        <w:rPr>
          <w:rStyle w:val="CharPartNo"/>
        </w:rPr>
        <w:t> </w:t>
      </w:r>
      <w:r w:rsidRPr="006572FE">
        <w:rPr>
          <w:rStyle w:val="CharPartNo"/>
        </w:rPr>
        <w:t>12</w:t>
      </w:r>
      <w:r w:rsidRPr="006572FE">
        <w:t>—</w:t>
      </w:r>
      <w:r w:rsidRPr="006572FE">
        <w:rPr>
          <w:rStyle w:val="CharPartText"/>
        </w:rPr>
        <w:t>Amendments made by the Migration Amendment Regulation</w:t>
      </w:r>
      <w:r w:rsidR="006572FE" w:rsidRPr="006572FE">
        <w:rPr>
          <w:rStyle w:val="CharPartText"/>
        </w:rPr>
        <w:t> </w:t>
      </w:r>
      <w:r w:rsidRPr="006572FE">
        <w:rPr>
          <w:rStyle w:val="CharPartText"/>
        </w:rPr>
        <w:t>2013 (No.</w:t>
      </w:r>
      <w:r w:rsidR="006572FE" w:rsidRPr="006572FE">
        <w:rPr>
          <w:rStyle w:val="CharPartText"/>
        </w:rPr>
        <w:t> </w:t>
      </w:r>
      <w:r w:rsidRPr="006572FE">
        <w:rPr>
          <w:rStyle w:val="CharPartText"/>
        </w:rPr>
        <w:t>1)</w:t>
      </w:r>
      <w:bookmarkEnd w:id="496"/>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rPr>
          <w:color w:val="000000" w:themeColor="text1"/>
        </w:rPr>
      </w:pPr>
      <w:bookmarkStart w:id="497" w:name="_Toc468112515"/>
      <w:r w:rsidRPr="006572FE">
        <w:rPr>
          <w:rStyle w:val="CharSectno"/>
        </w:rPr>
        <w:t>1201</w:t>
      </w:r>
      <w:r w:rsidRPr="006572FE">
        <w:rPr>
          <w:color w:val="000000" w:themeColor="text1"/>
        </w:rPr>
        <w:t xml:space="preserve">  Operation of Schedules</w:t>
      </w:r>
      <w:r w:rsidR="006572FE">
        <w:rPr>
          <w:color w:val="000000" w:themeColor="text1"/>
        </w:rPr>
        <w:t> </w:t>
      </w:r>
      <w:r w:rsidRPr="006572FE">
        <w:rPr>
          <w:color w:val="000000" w:themeColor="text1"/>
        </w:rPr>
        <w:t>1 to 7</w:t>
      </w:r>
      <w:bookmarkEnd w:id="497"/>
    </w:p>
    <w:p w:rsidR="00D30015" w:rsidRPr="006572FE" w:rsidRDefault="00D30015" w:rsidP="00D30015">
      <w:pPr>
        <w:pStyle w:val="subsection"/>
        <w:rPr>
          <w:color w:val="000000" w:themeColor="text1"/>
        </w:rPr>
      </w:pPr>
      <w:r w:rsidRPr="006572FE">
        <w:rPr>
          <w:color w:val="000000" w:themeColor="text1"/>
        </w:rPr>
        <w:tab/>
      </w:r>
      <w:r w:rsidRPr="006572FE">
        <w:rPr>
          <w:color w:val="000000" w:themeColor="text1"/>
        </w:rPr>
        <w:tab/>
        <w:t>The amendments of these Regulations made by Schedules</w:t>
      </w:r>
      <w:r w:rsidR="006572FE">
        <w:rPr>
          <w:color w:val="000000" w:themeColor="text1"/>
        </w:rPr>
        <w:t> </w:t>
      </w:r>
      <w:r w:rsidRPr="006572FE">
        <w:rPr>
          <w:color w:val="000000" w:themeColor="text1"/>
        </w:rPr>
        <w:t xml:space="preserve">1 to 7 to the </w:t>
      </w:r>
      <w:r w:rsidRPr="006572FE">
        <w:rPr>
          <w:i/>
          <w:color w:val="000000" w:themeColor="text1"/>
        </w:rPr>
        <w:t>Migration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1)</w:t>
      </w:r>
      <w:r w:rsidRPr="006572FE">
        <w:rPr>
          <w:color w:val="000000" w:themeColor="text1"/>
        </w:rPr>
        <w:t xml:space="preserve"> apply in relation to an application for a visa made on or after 23</w:t>
      </w:r>
      <w:r w:rsidR="006572FE">
        <w:rPr>
          <w:color w:val="000000" w:themeColor="text1"/>
        </w:rPr>
        <w:t> </w:t>
      </w:r>
      <w:r w:rsidRPr="006572FE">
        <w:rPr>
          <w:color w:val="000000" w:themeColor="text1"/>
        </w:rPr>
        <w:t>March 2013.</w:t>
      </w:r>
    </w:p>
    <w:p w:rsidR="00D30015" w:rsidRPr="006572FE" w:rsidRDefault="00D30015" w:rsidP="00D30015">
      <w:pPr>
        <w:pStyle w:val="ActHead2"/>
        <w:pageBreakBefore/>
        <w:spacing w:before="240"/>
      </w:pPr>
      <w:bookmarkStart w:id="498" w:name="_Toc468112516"/>
      <w:r w:rsidRPr="006572FE">
        <w:rPr>
          <w:rStyle w:val="CharPartNo"/>
        </w:rPr>
        <w:t>Part</w:t>
      </w:r>
      <w:r w:rsidR="006572FE" w:rsidRPr="006572FE">
        <w:rPr>
          <w:rStyle w:val="CharPartNo"/>
        </w:rPr>
        <w:t> </w:t>
      </w:r>
      <w:r w:rsidRPr="006572FE">
        <w:rPr>
          <w:rStyle w:val="CharPartNo"/>
        </w:rPr>
        <w:t>13</w:t>
      </w:r>
      <w:r w:rsidRPr="006572FE">
        <w:t>—</w:t>
      </w:r>
      <w:r w:rsidRPr="006572FE">
        <w:rPr>
          <w:rStyle w:val="CharPartText"/>
        </w:rPr>
        <w:t>Amendments made by the Migration Legislation Amendment Regulation</w:t>
      </w:r>
      <w:r w:rsidR="006572FE" w:rsidRPr="006572FE">
        <w:rPr>
          <w:rStyle w:val="CharPartText"/>
        </w:rPr>
        <w:t> </w:t>
      </w:r>
      <w:r w:rsidRPr="006572FE">
        <w:rPr>
          <w:rStyle w:val="CharPartText"/>
        </w:rPr>
        <w:t>2013 (No.</w:t>
      </w:r>
      <w:r w:rsidR="006572FE" w:rsidRPr="006572FE">
        <w:rPr>
          <w:rStyle w:val="CharPartText"/>
        </w:rPr>
        <w:t> </w:t>
      </w:r>
      <w:r w:rsidRPr="006572FE">
        <w:rPr>
          <w:rStyle w:val="CharPartText"/>
        </w:rPr>
        <w:t>1)</w:t>
      </w:r>
      <w:bookmarkEnd w:id="498"/>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rPr>
          <w:color w:val="000000" w:themeColor="text1"/>
        </w:rPr>
      </w:pPr>
      <w:bookmarkStart w:id="499" w:name="_Toc468112517"/>
      <w:r w:rsidRPr="006572FE">
        <w:rPr>
          <w:rStyle w:val="CharSectno"/>
        </w:rPr>
        <w:t>1301</w:t>
      </w:r>
      <w:r w:rsidRPr="006572FE">
        <w:rPr>
          <w:color w:val="000000" w:themeColor="text1"/>
        </w:rPr>
        <w:t xml:space="preserve">  Operation of Schedule</w:t>
      </w:r>
      <w:r w:rsidR="006572FE">
        <w:rPr>
          <w:color w:val="000000" w:themeColor="text1"/>
        </w:rPr>
        <w:t> </w:t>
      </w:r>
      <w:r w:rsidRPr="006572FE">
        <w:rPr>
          <w:color w:val="000000" w:themeColor="text1"/>
        </w:rPr>
        <w:t>1</w:t>
      </w:r>
      <w:bookmarkEnd w:id="499"/>
    </w:p>
    <w:p w:rsidR="00D30015" w:rsidRPr="006572FE" w:rsidRDefault="00D30015" w:rsidP="00D30015">
      <w:pPr>
        <w:pStyle w:val="subsection"/>
        <w:rPr>
          <w:color w:val="000000" w:themeColor="text1"/>
        </w:rPr>
      </w:pPr>
      <w:r w:rsidRPr="006572FE">
        <w:rPr>
          <w:color w:val="000000" w:themeColor="text1"/>
        </w:rPr>
        <w:tab/>
        <w:t>(1)</w:t>
      </w:r>
      <w:r w:rsidRPr="006572FE">
        <w:rPr>
          <w:color w:val="000000" w:themeColor="text1"/>
        </w:rPr>
        <w:tab/>
        <w:t>The amendments of these Regulations made by items</w:t>
      </w:r>
      <w:r w:rsidR="006572FE">
        <w:rPr>
          <w:color w:val="000000" w:themeColor="text1"/>
        </w:rPr>
        <w:t> </w:t>
      </w:r>
      <w:r w:rsidRPr="006572FE">
        <w:rPr>
          <w:color w:val="000000" w:themeColor="text1"/>
        </w:rPr>
        <w:t>1 and 2 of Schedule</w:t>
      </w:r>
      <w:r w:rsidR="006572FE">
        <w:rPr>
          <w:color w:val="000000" w:themeColor="text1"/>
        </w:rPr>
        <w:t> </w:t>
      </w:r>
      <w:r w:rsidRPr="006572FE">
        <w:rPr>
          <w:color w:val="000000" w:themeColor="text1"/>
        </w:rPr>
        <w:t xml:space="preserve">1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1)</w:t>
      </w:r>
      <w:r w:rsidRPr="006572FE">
        <w:rPr>
          <w:color w:val="000000" w:themeColor="text1"/>
        </w:rPr>
        <w:t xml:space="preserve"> apply in relation to an application for review to the Migration Review Tribunal 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(2)</w:t>
      </w:r>
      <w:r w:rsidRPr="006572FE">
        <w:rPr>
          <w:color w:val="000000" w:themeColor="text1"/>
        </w:rPr>
        <w:tab/>
        <w:t>The amendments of these Regulations made by items</w:t>
      </w:r>
      <w:r w:rsidR="006572FE">
        <w:rPr>
          <w:color w:val="000000" w:themeColor="text1"/>
        </w:rPr>
        <w:t> </w:t>
      </w:r>
      <w:r w:rsidRPr="006572FE">
        <w:rPr>
          <w:color w:val="000000" w:themeColor="text1"/>
        </w:rPr>
        <w:t>3 and 4 of Schedule</w:t>
      </w:r>
      <w:r w:rsidR="006572FE">
        <w:rPr>
          <w:color w:val="000000" w:themeColor="text1"/>
        </w:rPr>
        <w:t> </w:t>
      </w:r>
      <w:r w:rsidRPr="006572FE">
        <w:rPr>
          <w:color w:val="000000" w:themeColor="text1"/>
        </w:rPr>
        <w:t xml:space="preserve">1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1)</w:t>
      </w:r>
      <w:r w:rsidRPr="006572FE">
        <w:rPr>
          <w:color w:val="000000" w:themeColor="text1"/>
        </w:rPr>
        <w:t xml:space="preserve"> apply in relation to an application for review to the Refugee Review Tribunal made on or after 1</w:t>
      </w:r>
      <w:r w:rsidR="006572FE">
        <w:rPr>
          <w:color w:val="000000" w:themeColor="text1"/>
        </w:rPr>
        <w:t> </w:t>
      </w:r>
      <w:r w:rsidRPr="006572FE">
        <w:rPr>
          <w:color w:val="000000" w:themeColor="text1"/>
        </w:rPr>
        <w:t>July 2013.</w:t>
      </w:r>
    </w:p>
    <w:p w:rsidR="00D30015" w:rsidRPr="006572FE" w:rsidRDefault="00D30015" w:rsidP="00D30015">
      <w:pPr>
        <w:pStyle w:val="ActHead5"/>
        <w:rPr>
          <w:color w:val="000000" w:themeColor="text1"/>
        </w:rPr>
      </w:pPr>
      <w:bookmarkStart w:id="500" w:name="_Toc468112518"/>
      <w:r w:rsidRPr="006572FE">
        <w:rPr>
          <w:rStyle w:val="CharSectno"/>
        </w:rPr>
        <w:t>1302</w:t>
      </w:r>
      <w:r w:rsidRPr="006572FE">
        <w:rPr>
          <w:color w:val="000000" w:themeColor="text1"/>
        </w:rPr>
        <w:t xml:space="preserve">  Operation of Schedule</w:t>
      </w:r>
      <w:r w:rsidR="006572FE">
        <w:rPr>
          <w:color w:val="000000" w:themeColor="text1"/>
        </w:rPr>
        <w:t> </w:t>
      </w:r>
      <w:r w:rsidRPr="006572FE">
        <w:rPr>
          <w:color w:val="000000" w:themeColor="text1"/>
        </w:rPr>
        <w:t>2</w:t>
      </w:r>
      <w:bookmarkEnd w:id="500"/>
    </w:p>
    <w:p w:rsidR="00D30015" w:rsidRPr="006572FE" w:rsidRDefault="00D30015" w:rsidP="00D30015">
      <w:pPr>
        <w:pStyle w:val="subsection"/>
        <w:rPr>
          <w:color w:val="000000" w:themeColor="text1"/>
        </w:rPr>
      </w:pPr>
      <w:r w:rsidRPr="006572FE">
        <w:rPr>
          <w:color w:val="000000" w:themeColor="text1"/>
        </w:rPr>
        <w:tab/>
        <w:t>(1)</w:t>
      </w:r>
      <w:r w:rsidRPr="006572FE">
        <w:rPr>
          <w:color w:val="000000" w:themeColor="text1"/>
        </w:rPr>
        <w:tab/>
        <w:t>The amendments of these Regulations made by items</w:t>
      </w:r>
      <w:r w:rsidR="006572FE">
        <w:rPr>
          <w:color w:val="000000" w:themeColor="text1"/>
        </w:rPr>
        <w:t> </w:t>
      </w:r>
      <w:r w:rsidRPr="006572FE">
        <w:rPr>
          <w:color w:val="000000" w:themeColor="text1"/>
        </w:rPr>
        <w:t>1 to 5 and 8 to 22 of Schedule</w:t>
      </w:r>
      <w:r w:rsidR="006572FE">
        <w:rPr>
          <w:color w:val="000000" w:themeColor="text1"/>
        </w:rPr>
        <w:t> </w:t>
      </w:r>
      <w:r w:rsidRPr="006572FE">
        <w:rPr>
          <w:color w:val="000000" w:themeColor="text1"/>
        </w:rPr>
        <w:t xml:space="preserve">2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1)</w:t>
      </w:r>
      <w:r w:rsidRPr="006572FE">
        <w:rPr>
          <w:color w:val="000000" w:themeColor="text1"/>
        </w:rPr>
        <w:t xml:space="preserve"> apply in relation to an application for a visa made on or after 23</w:t>
      </w:r>
      <w:r w:rsidR="006572FE">
        <w:rPr>
          <w:color w:val="000000" w:themeColor="text1"/>
        </w:rPr>
        <w:t> </w:t>
      </w:r>
      <w:r w:rsidRPr="006572FE">
        <w:rPr>
          <w:color w:val="000000" w:themeColor="text1"/>
        </w:rPr>
        <w:t>March 2013.</w:t>
      </w:r>
    </w:p>
    <w:p w:rsidR="00D30015" w:rsidRPr="006572FE" w:rsidRDefault="00D30015" w:rsidP="00D30015">
      <w:pPr>
        <w:pStyle w:val="subsection"/>
        <w:rPr>
          <w:color w:val="000000" w:themeColor="text1"/>
        </w:rPr>
      </w:pPr>
      <w:r w:rsidRPr="006572FE">
        <w:rPr>
          <w:color w:val="000000" w:themeColor="text1"/>
        </w:rPr>
        <w:tab/>
        <w:t>(2)</w:t>
      </w:r>
      <w:r w:rsidRPr="006572FE">
        <w:rPr>
          <w:color w:val="000000" w:themeColor="text1"/>
        </w:rPr>
        <w:tab/>
        <w:t>The amendments of these Regulations made by items</w:t>
      </w:r>
      <w:r w:rsidR="006572FE">
        <w:rPr>
          <w:color w:val="000000" w:themeColor="text1"/>
        </w:rPr>
        <w:t> </w:t>
      </w:r>
      <w:r w:rsidRPr="006572FE">
        <w:rPr>
          <w:color w:val="000000" w:themeColor="text1"/>
        </w:rPr>
        <w:t>6 and 7 of Schedule</w:t>
      </w:r>
      <w:r w:rsidR="006572FE">
        <w:rPr>
          <w:color w:val="000000" w:themeColor="text1"/>
        </w:rPr>
        <w:t> </w:t>
      </w:r>
      <w:r w:rsidRPr="006572FE">
        <w:rPr>
          <w:color w:val="000000" w:themeColor="text1"/>
        </w:rPr>
        <w:t xml:space="preserve">2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1)</w:t>
      </w:r>
      <w:r w:rsidRPr="006572FE">
        <w:rPr>
          <w:color w:val="000000" w:themeColor="text1"/>
        </w:rPr>
        <w:t xml:space="preserve"> apply in relation to an application for a visa:</w:t>
      </w:r>
    </w:p>
    <w:p w:rsidR="00D30015" w:rsidRPr="006572FE" w:rsidRDefault="00D30015" w:rsidP="00D30015">
      <w:pPr>
        <w:pStyle w:val="paragraph"/>
      </w:pPr>
      <w:r w:rsidRPr="006572FE">
        <w:rPr>
          <w:color w:val="000000" w:themeColor="text1"/>
        </w:rPr>
        <w:tab/>
        <w:t>(a)</w:t>
      </w:r>
      <w:r w:rsidRPr="006572FE">
        <w:rPr>
          <w:color w:val="000000" w:themeColor="text1"/>
        </w:rPr>
        <w:tab/>
        <w:t>made, but not finally determined, before 23</w:t>
      </w:r>
      <w:r w:rsidR="006572FE">
        <w:rPr>
          <w:color w:val="000000" w:themeColor="text1"/>
        </w:rPr>
        <w:t> </w:t>
      </w:r>
      <w:r w:rsidRPr="006572FE">
        <w:rPr>
          <w:color w:val="000000" w:themeColor="text1"/>
        </w:rPr>
        <w:t>March 2013; or</w:t>
      </w:r>
    </w:p>
    <w:p w:rsidR="00D30015" w:rsidRPr="006572FE" w:rsidRDefault="00D30015" w:rsidP="00D30015">
      <w:pPr>
        <w:pStyle w:val="paragraph"/>
        <w:rPr>
          <w:color w:val="000000" w:themeColor="text1"/>
        </w:rPr>
      </w:pPr>
      <w:r w:rsidRPr="006572FE">
        <w:tab/>
        <w:t>(b)</w:t>
      </w:r>
      <w:r w:rsidRPr="006572FE">
        <w:tab/>
        <w:t xml:space="preserve">made </w:t>
      </w:r>
      <w:r w:rsidRPr="006572FE">
        <w:rPr>
          <w:color w:val="000000" w:themeColor="text1"/>
        </w:rPr>
        <w:t>on or after 23</w:t>
      </w:r>
      <w:r w:rsidR="006572FE">
        <w:rPr>
          <w:color w:val="000000" w:themeColor="text1"/>
        </w:rPr>
        <w:t> </w:t>
      </w:r>
      <w:r w:rsidRPr="006572FE">
        <w:rPr>
          <w:color w:val="000000" w:themeColor="text1"/>
        </w:rPr>
        <w:t>March 2013.</w:t>
      </w:r>
    </w:p>
    <w:p w:rsidR="00D30015" w:rsidRPr="006572FE" w:rsidRDefault="00D30015" w:rsidP="00D30015">
      <w:pPr>
        <w:pStyle w:val="ActHead5"/>
      </w:pPr>
      <w:bookmarkStart w:id="501" w:name="_Toc468112519"/>
      <w:r w:rsidRPr="006572FE">
        <w:rPr>
          <w:rStyle w:val="CharSectno"/>
        </w:rPr>
        <w:t>1303</w:t>
      </w:r>
      <w:r w:rsidRPr="006572FE">
        <w:t xml:space="preserve">  Operation of Schedule</w:t>
      </w:r>
      <w:r w:rsidR="006572FE">
        <w:t> </w:t>
      </w:r>
      <w:r w:rsidRPr="006572FE">
        <w:t>3</w:t>
      </w:r>
      <w:bookmarkEnd w:id="501"/>
    </w:p>
    <w:p w:rsidR="00D30015" w:rsidRPr="006572FE" w:rsidRDefault="00D30015" w:rsidP="00D30015">
      <w:pPr>
        <w:pStyle w:val="subsection"/>
      </w:pPr>
      <w:r w:rsidRPr="006572FE">
        <w:tab/>
        <w:t>(1)</w:t>
      </w:r>
      <w:r w:rsidRPr="006572FE">
        <w:tab/>
        <w:t>The repeal of subparagraph</w:t>
      </w:r>
      <w:r w:rsidR="006572FE">
        <w:t> </w:t>
      </w:r>
      <w:r w:rsidRPr="006572FE">
        <w:t>2.43(2)(b)(i) by item</w:t>
      </w:r>
      <w:r w:rsidR="006572FE">
        <w:t> </w:t>
      </w:r>
      <w:r w:rsidRPr="006572FE">
        <w:t>2 of Schedule</w:t>
      </w:r>
      <w:r w:rsidR="006572FE">
        <w:t> </w:t>
      </w:r>
      <w:r w:rsidRPr="006572FE">
        <w:t xml:space="preserve">3 to the </w:t>
      </w:r>
      <w:r w:rsidRPr="006572FE">
        <w:rPr>
          <w:i/>
        </w:rPr>
        <w:t>Migration Legislation Amendment Regulation</w:t>
      </w:r>
      <w:r w:rsidR="006572FE">
        <w:rPr>
          <w:i/>
        </w:rPr>
        <w:t> </w:t>
      </w:r>
      <w:r w:rsidRPr="006572FE">
        <w:rPr>
          <w:i/>
        </w:rPr>
        <w:t>2013 (No.</w:t>
      </w:r>
      <w:r w:rsidR="006572FE">
        <w:rPr>
          <w:i/>
        </w:rPr>
        <w:t> </w:t>
      </w:r>
      <w:r w:rsidRPr="006572FE">
        <w:rPr>
          <w:i/>
        </w:rPr>
        <w:t>1)</w:t>
      </w:r>
      <w:r w:rsidRPr="006572FE">
        <w:t xml:space="preserve"> does not apply in relation to a person who:</w:t>
      </w:r>
    </w:p>
    <w:p w:rsidR="00D30015" w:rsidRPr="006572FE" w:rsidRDefault="00D30015" w:rsidP="00D30015">
      <w:pPr>
        <w:pStyle w:val="paragraph"/>
      </w:pPr>
      <w:r w:rsidRPr="006572FE">
        <w:tab/>
        <w:t>(a)</w:t>
      </w:r>
      <w:r w:rsidRPr="006572FE">
        <w:tab/>
        <w:t>holds a student visa; and</w:t>
      </w:r>
    </w:p>
    <w:p w:rsidR="00D30015" w:rsidRPr="006572FE" w:rsidRDefault="00D30015" w:rsidP="00D30015">
      <w:pPr>
        <w:pStyle w:val="paragraph"/>
      </w:pPr>
      <w:r w:rsidRPr="006572FE">
        <w:tab/>
        <w:t>(b)</w:t>
      </w:r>
      <w:r w:rsidRPr="006572FE">
        <w:tab/>
        <w:t>was sent a notice of proposed cancellation of the visa under section</w:t>
      </w:r>
      <w:r w:rsidR="006572FE">
        <w:t> </w:t>
      </w:r>
      <w:r w:rsidRPr="006572FE">
        <w:t>119 of the Act for non</w:t>
      </w:r>
      <w:r w:rsidR="006572FE">
        <w:noBreakHyphen/>
      </w:r>
      <w:r w:rsidRPr="006572FE">
        <w:t>compliance with visa condition 8104 or 8105 before 13</w:t>
      </w:r>
      <w:r w:rsidR="006572FE">
        <w:t> </w:t>
      </w:r>
      <w:r w:rsidRPr="006572FE">
        <w:t>April 2013.</w:t>
      </w:r>
    </w:p>
    <w:p w:rsidR="00D30015" w:rsidRPr="006572FE" w:rsidRDefault="00D30015" w:rsidP="00D30015">
      <w:pPr>
        <w:pStyle w:val="subsection"/>
      </w:pPr>
      <w:r w:rsidRPr="006572FE">
        <w:tab/>
        <w:t>(2)</w:t>
      </w:r>
      <w:r w:rsidRPr="006572FE">
        <w:tab/>
        <w:t>The repeal of subparagraph</w:t>
      </w:r>
      <w:r w:rsidR="006572FE">
        <w:t> </w:t>
      </w:r>
      <w:r w:rsidRPr="006572FE">
        <w:t>2.43(2)(b)(ii) by item</w:t>
      </w:r>
      <w:r w:rsidR="006572FE">
        <w:t> </w:t>
      </w:r>
      <w:r w:rsidRPr="006572FE">
        <w:t>2 of Schedule</w:t>
      </w:r>
      <w:r w:rsidR="006572FE">
        <w:t> </w:t>
      </w:r>
      <w:r w:rsidRPr="006572FE">
        <w:t xml:space="preserve">3 to the </w:t>
      </w:r>
      <w:r w:rsidRPr="006572FE">
        <w:rPr>
          <w:i/>
        </w:rPr>
        <w:t>Migration Legislation Amendment Regulation</w:t>
      </w:r>
      <w:r w:rsidR="006572FE">
        <w:rPr>
          <w:i/>
        </w:rPr>
        <w:t> </w:t>
      </w:r>
      <w:r w:rsidRPr="006572FE">
        <w:rPr>
          <w:i/>
        </w:rPr>
        <w:t>2013 (No.</w:t>
      </w:r>
      <w:r w:rsidR="006572FE">
        <w:rPr>
          <w:i/>
        </w:rPr>
        <w:t> </w:t>
      </w:r>
      <w:r w:rsidRPr="006572FE">
        <w:rPr>
          <w:i/>
        </w:rPr>
        <w:t>1)</w:t>
      </w:r>
      <w:r w:rsidRPr="006572FE">
        <w:t xml:space="preserve"> does not apply in relation to a person who:</w:t>
      </w:r>
    </w:p>
    <w:p w:rsidR="00D30015" w:rsidRPr="006572FE" w:rsidRDefault="00D30015" w:rsidP="00D30015">
      <w:pPr>
        <w:pStyle w:val="paragraph"/>
      </w:pPr>
      <w:r w:rsidRPr="006572FE">
        <w:tab/>
        <w:t>(a)</w:t>
      </w:r>
      <w:r w:rsidRPr="006572FE">
        <w:tab/>
        <w:t>holds a student visa; and</w:t>
      </w:r>
    </w:p>
    <w:p w:rsidR="00D30015" w:rsidRPr="006572FE" w:rsidRDefault="00D30015" w:rsidP="00D30015">
      <w:pPr>
        <w:pStyle w:val="paragraph"/>
      </w:pPr>
      <w:r w:rsidRPr="006572FE">
        <w:tab/>
        <w:t>(b)</w:t>
      </w:r>
      <w:r w:rsidRPr="006572FE">
        <w:tab/>
        <w:t>was sent:</w:t>
      </w:r>
    </w:p>
    <w:p w:rsidR="00D30015" w:rsidRPr="006572FE" w:rsidRDefault="00D30015" w:rsidP="00D30015">
      <w:pPr>
        <w:pStyle w:val="paragraphsub"/>
      </w:pPr>
      <w:r w:rsidRPr="006572FE">
        <w:tab/>
        <w:t>(i)</w:t>
      </w:r>
      <w:r w:rsidRPr="006572FE">
        <w:tab/>
        <w:t>a notice of proposed cancellation of the visa under section</w:t>
      </w:r>
      <w:r w:rsidR="006572FE">
        <w:t> </w:t>
      </w:r>
      <w:r w:rsidRPr="006572FE">
        <w:t>119 of the Act for non</w:t>
      </w:r>
      <w:r w:rsidR="006572FE">
        <w:noBreakHyphen/>
      </w:r>
      <w:r w:rsidRPr="006572FE">
        <w:t>compliance with visa condition 8202 before 13</w:t>
      </w:r>
      <w:r w:rsidR="006572FE">
        <w:t> </w:t>
      </w:r>
      <w:r w:rsidRPr="006572FE">
        <w:t>April 2013; or</w:t>
      </w:r>
    </w:p>
    <w:p w:rsidR="00D30015" w:rsidRPr="006572FE" w:rsidRDefault="00D30015" w:rsidP="00D30015">
      <w:pPr>
        <w:pStyle w:val="paragraphsub"/>
      </w:pPr>
      <w:r w:rsidRPr="006572FE">
        <w:tab/>
        <w:t>(ii)</w:t>
      </w:r>
      <w:r w:rsidRPr="006572FE">
        <w:tab/>
        <w:t>a notice under section</w:t>
      </w:r>
      <w:r w:rsidR="006572FE">
        <w:t> </w:t>
      </w:r>
      <w:r w:rsidRPr="006572FE">
        <w:t xml:space="preserve">20 of the </w:t>
      </w:r>
      <w:r w:rsidRPr="006572FE">
        <w:rPr>
          <w:i/>
        </w:rPr>
        <w:t>Education Services for Overseas Students Act 2000</w:t>
      </w:r>
      <w:r w:rsidRPr="006572FE">
        <w:t xml:space="preserve"> for non</w:t>
      </w:r>
      <w:r w:rsidR="006572FE">
        <w:noBreakHyphen/>
      </w:r>
      <w:r w:rsidRPr="006572FE">
        <w:t>compliance with visa condition 8202 in relation to the visa.</w:t>
      </w:r>
    </w:p>
    <w:p w:rsidR="00D30015" w:rsidRPr="006572FE" w:rsidRDefault="00D30015" w:rsidP="00D30015">
      <w:pPr>
        <w:pStyle w:val="ActHead5"/>
      </w:pPr>
      <w:bookmarkStart w:id="502" w:name="_Toc468112520"/>
      <w:r w:rsidRPr="006572FE">
        <w:rPr>
          <w:rStyle w:val="CharSectno"/>
          <w:rFonts w:eastAsia="Calibri"/>
        </w:rPr>
        <w:t>1304</w:t>
      </w:r>
      <w:r w:rsidRPr="006572FE">
        <w:t xml:space="preserve">  Operation of Schedule</w:t>
      </w:r>
      <w:r w:rsidR="006572FE">
        <w:t> </w:t>
      </w:r>
      <w:r w:rsidRPr="006572FE">
        <w:t>4</w:t>
      </w:r>
      <w:bookmarkEnd w:id="502"/>
    </w:p>
    <w:p w:rsidR="00D30015" w:rsidRPr="006572FE" w:rsidRDefault="00D30015" w:rsidP="00D30015">
      <w:pPr>
        <w:pStyle w:val="subsection"/>
      </w:pPr>
      <w:r w:rsidRPr="006572FE">
        <w:tab/>
        <w:t>(1)</w:t>
      </w:r>
      <w:r w:rsidRPr="006572FE">
        <w:tab/>
        <w:t>The amendments of these Regulations made by Schedule</w:t>
      </w:r>
      <w:r w:rsidR="006572FE">
        <w:t> </w:t>
      </w:r>
      <w:r w:rsidRPr="006572FE">
        <w:t xml:space="preserve">4 to the </w:t>
      </w:r>
      <w:r w:rsidRPr="006572FE">
        <w:rPr>
          <w:i/>
        </w:rPr>
        <w:t>Migration Legislation Amendment Regulation</w:t>
      </w:r>
      <w:r w:rsidR="006572FE">
        <w:rPr>
          <w:i/>
        </w:rPr>
        <w:t> </w:t>
      </w:r>
      <w:r w:rsidRPr="006572FE">
        <w:rPr>
          <w:i/>
        </w:rPr>
        <w:t>2013 (No.</w:t>
      </w:r>
      <w:r w:rsidR="006572FE">
        <w:rPr>
          <w:i/>
        </w:rPr>
        <w:t> </w:t>
      </w:r>
      <w:r w:rsidRPr="006572FE">
        <w:rPr>
          <w:i/>
        </w:rPr>
        <w:t>1)</w:t>
      </w:r>
      <w:r w:rsidRPr="006572FE">
        <w:t xml:space="preserve"> apply in relation to an application to the Migration Review Tribunal or the Refugee Review Tribunal if the decision to which the application relates is made on or after 1</w:t>
      </w:r>
      <w:r w:rsidR="006572FE">
        <w:t> </w:t>
      </w:r>
      <w:r w:rsidRPr="006572FE">
        <w:t>July 2013.</w:t>
      </w:r>
    </w:p>
    <w:p w:rsidR="00D30015" w:rsidRPr="006572FE" w:rsidRDefault="00D30015" w:rsidP="00D30015">
      <w:pPr>
        <w:pStyle w:val="subsection"/>
      </w:pPr>
      <w:r w:rsidRPr="006572FE">
        <w:tab/>
        <w:t>(2)</w:t>
      </w:r>
      <w:r w:rsidRPr="006572FE">
        <w:tab/>
        <w:t>The amendments of these Regulations made by Schedule</w:t>
      </w:r>
      <w:r w:rsidR="006572FE">
        <w:t> </w:t>
      </w:r>
      <w:r w:rsidRPr="006572FE">
        <w:t xml:space="preserve">4 to the </w:t>
      </w:r>
      <w:r w:rsidRPr="006572FE">
        <w:rPr>
          <w:i/>
          <w:iCs/>
        </w:rPr>
        <w:t>Migration Legislation</w:t>
      </w:r>
      <w:r w:rsidRPr="006572FE">
        <w:rPr>
          <w:i/>
        </w:rPr>
        <w:t xml:space="preserve"> </w:t>
      </w:r>
      <w:r w:rsidRPr="006572FE">
        <w:rPr>
          <w:i/>
          <w:iCs/>
        </w:rPr>
        <w:t>Amendment Regulation</w:t>
      </w:r>
      <w:r w:rsidR="006572FE">
        <w:rPr>
          <w:i/>
          <w:iCs/>
        </w:rPr>
        <w:t> </w:t>
      </w:r>
      <w:r w:rsidRPr="006572FE">
        <w:rPr>
          <w:i/>
          <w:iCs/>
        </w:rPr>
        <w:t>2013 (No.</w:t>
      </w:r>
      <w:r w:rsidR="006572FE">
        <w:rPr>
          <w:i/>
          <w:iCs/>
        </w:rPr>
        <w:t> </w:t>
      </w:r>
      <w:r w:rsidRPr="006572FE">
        <w:rPr>
          <w:i/>
          <w:iCs/>
        </w:rPr>
        <w:t>1)</w:t>
      </w:r>
      <w:r w:rsidRPr="006572FE">
        <w:t xml:space="preserve"> also apply in relation to:</w:t>
      </w:r>
    </w:p>
    <w:p w:rsidR="00D30015" w:rsidRPr="006572FE" w:rsidRDefault="00D30015" w:rsidP="00D30015">
      <w:pPr>
        <w:pStyle w:val="paragraph"/>
      </w:pPr>
      <w:r w:rsidRPr="006572FE">
        <w:tab/>
        <w:t>(a)</w:t>
      </w:r>
      <w:r w:rsidRPr="006572FE">
        <w:tab/>
        <w:t>a notice to appear before the Migration Review Tribunal or the Refugee Review Tribunal issued on or after 1</w:t>
      </w:r>
      <w:r w:rsidR="006572FE">
        <w:t> </w:t>
      </w:r>
      <w:r w:rsidRPr="006572FE">
        <w:t>July 2013; and</w:t>
      </w:r>
    </w:p>
    <w:p w:rsidR="00D30015" w:rsidRPr="006572FE" w:rsidRDefault="00D30015" w:rsidP="00D30015">
      <w:pPr>
        <w:pStyle w:val="paragraph"/>
      </w:pPr>
      <w:r w:rsidRPr="006572FE">
        <w:tab/>
        <w:t>(b)</w:t>
      </w:r>
      <w:r w:rsidRPr="006572FE">
        <w:tab/>
        <w:t>an invitation to provide comments or information to the Migration Review Tribunal or the Refugee Review Tribunal made on or after 1</w:t>
      </w:r>
      <w:r w:rsidR="006572FE">
        <w:t> </w:t>
      </w:r>
      <w:r w:rsidRPr="006572FE">
        <w:t>July 2013; and</w:t>
      </w:r>
    </w:p>
    <w:p w:rsidR="00D30015" w:rsidRPr="006572FE" w:rsidRDefault="00D30015" w:rsidP="00D30015">
      <w:pPr>
        <w:pStyle w:val="paragraph"/>
      </w:pPr>
      <w:r w:rsidRPr="006572FE">
        <w:tab/>
        <w:t>(c)</w:t>
      </w:r>
      <w:r w:rsidRPr="006572FE">
        <w:tab/>
        <w:t>an extension of time given by the Migration Review Tribunal or the Refugee Review Tribunal on or after 1</w:t>
      </w:r>
      <w:r w:rsidR="006572FE">
        <w:t> </w:t>
      </w:r>
      <w:r w:rsidRPr="006572FE">
        <w:t>July 2013.</w:t>
      </w:r>
    </w:p>
    <w:p w:rsidR="00D30015" w:rsidRPr="006572FE" w:rsidRDefault="00D30015" w:rsidP="00D30015">
      <w:pPr>
        <w:pStyle w:val="ActHead2"/>
        <w:pageBreakBefore/>
      </w:pPr>
      <w:bookmarkStart w:id="503" w:name="_Toc468112521"/>
      <w:r w:rsidRPr="006572FE">
        <w:rPr>
          <w:rStyle w:val="CharPartNo"/>
        </w:rPr>
        <w:t>Part</w:t>
      </w:r>
      <w:r w:rsidR="006572FE" w:rsidRPr="006572FE">
        <w:rPr>
          <w:rStyle w:val="CharPartNo"/>
        </w:rPr>
        <w:t> </w:t>
      </w:r>
      <w:r w:rsidRPr="006572FE">
        <w:rPr>
          <w:rStyle w:val="CharPartNo"/>
        </w:rPr>
        <w:t>14</w:t>
      </w:r>
      <w:r w:rsidRPr="006572FE">
        <w:t>—</w:t>
      </w:r>
      <w:r w:rsidRPr="006572FE">
        <w:rPr>
          <w:rStyle w:val="CharPartText"/>
        </w:rPr>
        <w:t>Amendments made by Migration Amendment Regulation</w:t>
      </w:r>
      <w:r w:rsidR="006572FE" w:rsidRPr="006572FE">
        <w:rPr>
          <w:rStyle w:val="CharPartText"/>
        </w:rPr>
        <w:t> </w:t>
      </w:r>
      <w:r w:rsidRPr="006572FE">
        <w:rPr>
          <w:rStyle w:val="CharPartText"/>
        </w:rPr>
        <w:t>2013 (No.</w:t>
      </w:r>
      <w:r w:rsidR="006572FE" w:rsidRPr="006572FE">
        <w:rPr>
          <w:rStyle w:val="CharPartText"/>
        </w:rPr>
        <w:t> </w:t>
      </w:r>
      <w:r w:rsidRPr="006572FE">
        <w:rPr>
          <w:rStyle w:val="CharPartText"/>
        </w:rPr>
        <w:t>2)</w:t>
      </w:r>
      <w:bookmarkEnd w:id="503"/>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04" w:name="_Toc468112522"/>
      <w:r w:rsidRPr="006572FE">
        <w:rPr>
          <w:rStyle w:val="CharSectno"/>
        </w:rPr>
        <w:t>1401</w:t>
      </w:r>
      <w:r w:rsidRPr="006572FE">
        <w:t xml:space="preserve">  Operation of Schedule</w:t>
      </w:r>
      <w:r w:rsidR="006572FE">
        <w:t> </w:t>
      </w:r>
      <w:r w:rsidRPr="006572FE">
        <w:t>1</w:t>
      </w:r>
      <w:bookmarkEnd w:id="504"/>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Regulation</w:t>
      </w:r>
      <w:r w:rsidR="006572FE">
        <w:rPr>
          <w:i/>
        </w:rPr>
        <w:t> </w:t>
      </w:r>
      <w:r w:rsidRPr="006572FE">
        <w:rPr>
          <w:i/>
        </w:rPr>
        <w:t>2013 (No.</w:t>
      </w:r>
      <w:r w:rsidR="006572FE">
        <w:rPr>
          <w:i/>
        </w:rPr>
        <w:t> </w:t>
      </w:r>
      <w:r w:rsidRPr="006572FE">
        <w:rPr>
          <w:i/>
        </w:rPr>
        <w:t>2)</w:t>
      </w:r>
      <w:r w:rsidRPr="006572FE">
        <w:t xml:space="preserve"> apply in relation to an application for a visa made on or after 1</w:t>
      </w:r>
      <w:r w:rsidR="006572FE">
        <w:t> </w:t>
      </w:r>
      <w:r w:rsidRPr="006572FE">
        <w:t>June 2013.</w:t>
      </w:r>
    </w:p>
    <w:p w:rsidR="00D30015" w:rsidRPr="006572FE" w:rsidRDefault="00D30015" w:rsidP="00D30015">
      <w:pPr>
        <w:pStyle w:val="ActHead2"/>
        <w:pageBreakBefore/>
      </w:pPr>
      <w:bookmarkStart w:id="505" w:name="_Toc468112523"/>
      <w:r w:rsidRPr="006572FE">
        <w:rPr>
          <w:rStyle w:val="CharPartNo"/>
        </w:rPr>
        <w:t>Part</w:t>
      </w:r>
      <w:r w:rsidR="006572FE" w:rsidRPr="006572FE">
        <w:rPr>
          <w:rStyle w:val="CharPartNo"/>
        </w:rPr>
        <w:t> </w:t>
      </w:r>
      <w:r w:rsidRPr="006572FE">
        <w:rPr>
          <w:rStyle w:val="CharPartNo"/>
        </w:rPr>
        <w:t>15</w:t>
      </w:r>
      <w:r w:rsidRPr="006572FE">
        <w:t>—</w:t>
      </w:r>
      <w:r w:rsidRPr="006572FE">
        <w:rPr>
          <w:rStyle w:val="CharPartText"/>
        </w:rPr>
        <w:t>Amendments made by the Migration Legislation Amendment Regulation</w:t>
      </w:r>
      <w:r w:rsidR="006572FE" w:rsidRPr="006572FE">
        <w:rPr>
          <w:rStyle w:val="CharPartText"/>
        </w:rPr>
        <w:t> </w:t>
      </w:r>
      <w:r w:rsidRPr="006572FE">
        <w:rPr>
          <w:rStyle w:val="CharPartText"/>
        </w:rPr>
        <w:t>2013 (No.</w:t>
      </w:r>
      <w:r w:rsidR="006572FE" w:rsidRPr="006572FE">
        <w:rPr>
          <w:rStyle w:val="CharPartText"/>
        </w:rPr>
        <w:t> </w:t>
      </w:r>
      <w:r w:rsidRPr="006572FE">
        <w:rPr>
          <w:rStyle w:val="CharPartText"/>
        </w:rPr>
        <w:t>2)</w:t>
      </w:r>
      <w:bookmarkEnd w:id="505"/>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06" w:name="_Toc468112524"/>
      <w:r w:rsidRPr="006572FE">
        <w:rPr>
          <w:rStyle w:val="CharSectno"/>
        </w:rPr>
        <w:t>1501</w:t>
      </w:r>
      <w:r w:rsidRPr="006572FE">
        <w:t xml:space="preserve">  Operation of Schedule</w:t>
      </w:r>
      <w:r w:rsidR="006572FE">
        <w:t> </w:t>
      </w:r>
      <w:r w:rsidRPr="006572FE">
        <w:t>1</w:t>
      </w:r>
      <w:bookmarkEnd w:id="506"/>
    </w:p>
    <w:p w:rsidR="00D30015" w:rsidRPr="006572FE" w:rsidRDefault="00D30015" w:rsidP="00D30015">
      <w:pPr>
        <w:pStyle w:val="subsection"/>
      </w:pPr>
      <w:r w:rsidRPr="006572FE">
        <w:tab/>
        <w:t>(1)</w:t>
      </w:r>
      <w:r w:rsidRPr="006572FE">
        <w:tab/>
        <w:t>The amendments of these Regulations made by items</w:t>
      </w:r>
      <w:r w:rsidR="006572FE">
        <w:t> </w:t>
      </w:r>
      <w:r w:rsidRPr="006572FE">
        <w:t>2, 3 and 4 of Schedule</w:t>
      </w:r>
      <w:r w:rsidR="006572FE">
        <w:t> </w:t>
      </w:r>
      <w:r w:rsidRPr="006572FE">
        <w:t xml:space="preserve">1 to the </w:t>
      </w:r>
      <w:r w:rsidRPr="006572FE">
        <w:rPr>
          <w:i/>
        </w:rPr>
        <w:t>Migration Legislation Amendment Regulation</w:t>
      </w:r>
      <w:r w:rsidR="006572FE">
        <w:rPr>
          <w:i/>
        </w:rPr>
        <w:t> </w:t>
      </w:r>
      <w:r w:rsidRPr="006572FE">
        <w:rPr>
          <w:i/>
        </w:rPr>
        <w:t>2013 (No.</w:t>
      </w:r>
      <w:r w:rsidR="006572FE">
        <w:rPr>
          <w:i/>
        </w:rPr>
        <w:t> </w:t>
      </w:r>
      <w:r w:rsidRPr="006572FE">
        <w:rPr>
          <w:i/>
        </w:rPr>
        <w:t>2)</w:t>
      </w:r>
      <w:r w:rsidRPr="006572FE">
        <w:t xml:space="preserve"> apply in relation to an application for a visa made on or after 1</w:t>
      </w:r>
      <w:r w:rsidR="006572FE">
        <w:t> </w:t>
      </w:r>
      <w:r w:rsidRPr="006572FE">
        <w:t>June 2013.</w:t>
      </w:r>
    </w:p>
    <w:p w:rsidR="00D30015" w:rsidRPr="006572FE" w:rsidRDefault="00D30015" w:rsidP="00D30015">
      <w:pPr>
        <w:pStyle w:val="subsection"/>
      </w:pPr>
      <w:r w:rsidRPr="006572FE">
        <w:tab/>
        <w:t>(2)</w:t>
      </w:r>
      <w:r w:rsidRPr="006572FE">
        <w:tab/>
        <w:t>The amendments of these Regulations made by Schedule</w:t>
      </w:r>
      <w:r w:rsidR="006572FE">
        <w:t> </w:t>
      </w:r>
      <w:r w:rsidRPr="006572FE">
        <w:t xml:space="preserve">2 to the </w:t>
      </w:r>
      <w:r w:rsidRPr="006572FE">
        <w:rPr>
          <w:i/>
        </w:rPr>
        <w:t>Migration Legislation Amendment Regulation</w:t>
      </w:r>
      <w:r w:rsidR="006572FE">
        <w:rPr>
          <w:i/>
        </w:rPr>
        <w:t> </w:t>
      </w:r>
      <w:r w:rsidRPr="006572FE">
        <w:rPr>
          <w:i/>
        </w:rPr>
        <w:t>2013 (No.</w:t>
      </w:r>
      <w:r w:rsidR="006572FE">
        <w:rPr>
          <w:i/>
        </w:rPr>
        <w:t> </w:t>
      </w:r>
      <w:r w:rsidRPr="006572FE">
        <w:rPr>
          <w:i/>
        </w:rPr>
        <w:t>2)</w:t>
      </w:r>
      <w:r w:rsidRPr="006572FE">
        <w:t xml:space="preserve"> apply in relation to an application for a visa made on or after 1</w:t>
      </w:r>
      <w:r w:rsidR="006572FE">
        <w:t> </w:t>
      </w:r>
      <w:r w:rsidRPr="006572FE">
        <w:t>July 2013.</w:t>
      </w:r>
    </w:p>
    <w:p w:rsidR="00D30015" w:rsidRPr="006572FE" w:rsidRDefault="00D30015" w:rsidP="00D30015">
      <w:pPr>
        <w:pStyle w:val="ActHead2"/>
        <w:pageBreakBefore/>
      </w:pPr>
      <w:bookmarkStart w:id="507" w:name="_Toc468112525"/>
      <w:r w:rsidRPr="006572FE">
        <w:rPr>
          <w:rStyle w:val="CharPartNo"/>
        </w:rPr>
        <w:t>Part</w:t>
      </w:r>
      <w:r w:rsidR="006572FE" w:rsidRPr="006572FE">
        <w:rPr>
          <w:rStyle w:val="CharPartNo"/>
        </w:rPr>
        <w:t> </w:t>
      </w:r>
      <w:r w:rsidRPr="006572FE">
        <w:rPr>
          <w:rStyle w:val="CharPartNo"/>
        </w:rPr>
        <w:t>16</w:t>
      </w:r>
      <w:r w:rsidRPr="006572FE">
        <w:t>—</w:t>
      </w:r>
      <w:r w:rsidRPr="006572FE">
        <w:rPr>
          <w:rStyle w:val="CharPartText"/>
        </w:rPr>
        <w:t>Amendments made by the Migration Amendment (Permanent Protection Visas) Regulation</w:t>
      </w:r>
      <w:r w:rsidR="006572FE" w:rsidRPr="006572FE">
        <w:rPr>
          <w:rStyle w:val="CharPartText"/>
        </w:rPr>
        <w:t> </w:t>
      </w:r>
      <w:r w:rsidRPr="006572FE">
        <w:rPr>
          <w:rStyle w:val="CharPartText"/>
        </w:rPr>
        <w:t>2013</w:t>
      </w:r>
      <w:bookmarkEnd w:id="507"/>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08" w:name="_Toc468112526"/>
      <w:r w:rsidRPr="006572FE">
        <w:rPr>
          <w:rStyle w:val="CharSectno"/>
        </w:rPr>
        <w:t>1601</w:t>
      </w:r>
      <w:r w:rsidRPr="006572FE">
        <w:t xml:space="preserve">  Operation of Schedule</w:t>
      </w:r>
      <w:r w:rsidR="006572FE">
        <w:t> </w:t>
      </w:r>
      <w:r w:rsidRPr="006572FE">
        <w:t>1</w:t>
      </w:r>
      <w:bookmarkEnd w:id="508"/>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(Permanent Protection Visas) Regulation</w:t>
      </w:r>
      <w:r w:rsidR="006572FE">
        <w:rPr>
          <w:i/>
        </w:rPr>
        <w:t> </w:t>
      </w:r>
      <w:r w:rsidRPr="006572FE">
        <w:rPr>
          <w:i/>
        </w:rPr>
        <w:t>2013</w:t>
      </w:r>
      <w:r w:rsidRPr="006572FE">
        <w:t xml:space="preserve"> apply in relation to a visa granted on or after 3</w:t>
      </w:r>
      <w:r w:rsidR="006572FE">
        <w:t> </w:t>
      </w:r>
      <w:r w:rsidRPr="006572FE">
        <w:t>June 2013.</w:t>
      </w:r>
    </w:p>
    <w:p w:rsidR="00D30015" w:rsidRPr="006572FE" w:rsidRDefault="00D30015" w:rsidP="00D30015">
      <w:pPr>
        <w:pStyle w:val="ActHead2"/>
        <w:pageBreakBefore/>
      </w:pPr>
      <w:bookmarkStart w:id="509" w:name="_Toc468112527"/>
      <w:r w:rsidRPr="006572FE">
        <w:rPr>
          <w:rStyle w:val="CharPartNo"/>
        </w:rPr>
        <w:t>Part</w:t>
      </w:r>
      <w:r w:rsidR="006572FE" w:rsidRPr="006572FE">
        <w:rPr>
          <w:rStyle w:val="CharPartNo"/>
        </w:rPr>
        <w:t> </w:t>
      </w:r>
      <w:r w:rsidRPr="006572FE">
        <w:rPr>
          <w:rStyle w:val="CharPartNo"/>
        </w:rPr>
        <w:t>16A</w:t>
      </w:r>
      <w:r w:rsidRPr="006572FE">
        <w:t>—</w:t>
      </w:r>
      <w:r w:rsidRPr="006572FE">
        <w:rPr>
          <w:rStyle w:val="CharPartText"/>
        </w:rPr>
        <w:t>Amendments made by the Migration Amendment (Subclass 050 and Subclass 051 Visas) Regulation</w:t>
      </w:r>
      <w:r w:rsidR="006572FE" w:rsidRPr="006572FE">
        <w:rPr>
          <w:rStyle w:val="CharPartText"/>
        </w:rPr>
        <w:t> </w:t>
      </w:r>
      <w:r w:rsidRPr="006572FE">
        <w:rPr>
          <w:rStyle w:val="CharPartText"/>
        </w:rPr>
        <w:t>2013</w:t>
      </w:r>
      <w:bookmarkEnd w:id="509"/>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10" w:name="_Toc468112528"/>
      <w:r w:rsidRPr="006572FE">
        <w:rPr>
          <w:rStyle w:val="CharSectno"/>
        </w:rPr>
        <w:t>16A01</w:t>
      </w:r>
      <w:r w:rsidRPr="006572FE">
        <w:t xml:space="preserve">  Operation of Schedule</w:t>
      </w:r>
      <w:r w:rsidR="006572FE">
        <w:t> </w:t>
      </w:r>
      <w:r w:rsidRPr="006572FE">
        <w:t>1</w:t>
      </w:r>
      <w:bookmarkEnd w:id="510"/>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(Subclass 050 and Subclass 051 Visas) Regulation</w:t>
      </w:r>
      <w:r w:rsidR="006572FE">
        <w:rPr>
          <w:i/>
        </w:rPr>
        <w:t> </w:t>
      </w:r>
      <w:r w:rsidRPr="006572FE">
        <w:rPr>
          <w:i/>
        </w:rPr>
        <w:t>2013</w:t>
      </w:r>
      <w:r w:rsidRPr="006572FE">
        <w:t xml:space="preserve"> apply on and after the day that regulation commences.</w:t>
      </w:r>
    </w:p>
    <w:p w:rsidR="00D30015" w:rsidRPr="006572FE" w:rsidRDefault="00D30015" w:rsidP="00D30015">
      <w:pPr>
        <w:pStyle w:val="ActHead2"/>
        <w:pageBreakBefore/>
      </w:pPr>
      <w:bookmarkStart w:id="511" w:name="_Toc468112529"/>
      <w:r w:rsidRPr="006572FE">
        <w:rPr>
          <w:rStyle w:val="CharPartNo"/>
        </w:rPr>
        <w:t>Part</w:t>
      </w:r>
      <w:r w:rsidR="006572FE" w:rsidRPr="006572FE">
        <w:rPr>
          <w:rStyle w:val="CharPartNo"/>
        </w:rPr>
        <w:t> </w:t>
      </w:r>
      <w:r w:rsidRPr="006572FE">
        <w:rPr>
          <w:rStyle w:val="CharPartNo"/>
        </w:rPr>
        <w:t>17</w:t>
      </w:r>
      <w:r w:rsidRPr="006572FE">
        <w:t>—</w:t>
      </w:r>
      <w:r w:rsidRPr="006572FE">
        <w:rPr>
          <w:rStyle w:val="CharPartText"/>
        </w:rPr>
        <w:t>Amendments made by the Migration Amendment (Visa Application Charge and Related Matters) Regulation</w:t>
      </w:r>
      <w:r w:rsidR="006572FE" w:rsidRPr="006572FE">
        <w:rPr>
          <w:rStyle w:val="CharPartText"/>
        </w:rPr>
        <w:t> </w:t>
      </w:r>
      <w:r w:rsidRPr="006572FE">
        <w:rPr>
          <w:rStyle w:val="CharPartText"/>
        </w:rPr>
        <w:t>2013</w:t>
      </w:r>
      <w:bookmarkEnd w:id="511"/>
    </w:p>
    <w:p w:rsidR="00964074" w:rsidRPr="006572FE" w:rsidRDefault="00964074" w:rsidP="00964074">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12" w:name="_Toc468112530"/>
      <w:r w:rsidRPr="006572FE">
        <w:rPr>
          <w:rStyle w:val="CharSectno"/>
        </w:rPr>
        <w:t>1701</w:t>
      </w:r>
      <w:r w:rsidRPr="006572FE">
        <w:t xml:space="preserve">  Operation of Schedule</w:t>
      </w:r>
      <w:r w:rsidR="006572FE">
        <w:t> </w:t>
      </w:r>
      <w:r w:rsidRPr="006572FE">
        <w:t>1</w:t>
      </w:r>
      <w:bookmarkEnd w:id="512"/>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(Visa application Charge and Related Matters) Regulation</w:t>
      </w:r>
      <w:r w:rsidR="006572FE">
        <w:rPr>
          <w:i/>
        </w:rPr>
        <w:t> </w:t>
      </w:r>
      <w:r w:rsidRPr="006572FE">
        <w:rPr>
          <w:i/>
        </w:rPr>
        <w:t>2013</w:t>
      </w:r>
      <w:r w:rsidRPr="006572FE">
        <w:t xml:space="preserve"> apply in relation to an application for a visa made on or after 1</w:t>
      </w:r>
      <w:r w:rsidR="006572FE">
        <w:t> </w:t>
      </w:r>
      <w:r w:rsidRPr="006572FE">
        <w:t>July 2013.</w:t>
      </w:r>
    </w:p>
    <w:p w:rsidR="00D30015" w:rsidRPr="006572FE" w:rsidRDefault="00D30015" w:rsidP="00D30015">
      <w:pPr>
        <w:pStyle w:val="ActHead2"/>
        <w:pageBreakBefore/>
        <w:rPr>
          <w:color w:val="000000" w:themeColor="text1"/>
        </w:rPr>
      </w:pPr>
      <w:bookmarkStart w:id="513" w:name="_Toc468112531"/>
      <w:r w:rsidRPr="006572FE">
        <w:rPr>
          <w:rStyle w:val="CharPartNo"/>
        </w:rPr>
        <w:t>Part</w:t>
      </w:r>
      <w:r w:rsidR="006572FE" w:rsidRPr="006572FE">
        <w:rPr>
          <w:rStyle w:val="CharPartNo"/>
        </w:rPr>
        <w:t> </w:t>
      </w:r>
      <w:r w:rsidRPr="006572FE">
        <w:rPr>
          <w:rStyle w:val="CharPartNo"/>
        </w:rPr>
        <w:t>19</w:t>
      </w:r>
      <w:r w:rsidRPr="006572FE">
        <w:rPr>
          <w:color w:val="000000" w:themeColor="text1"/>
        </w:rPr>
        <w:t>—</w:t>
      </w:r>
      <w:r w:rsidRPr="006572FE">
        <w:rPr>
          <w:rStyle w:val="CharPartText"/>
        </w:rPr>
        <w:t>Amendments made by the Migration Legislation Amendment Regulation</w:t>
      </w:r>
      <w:r w:rsidR="006572FE" w:rsidRPr="006572FE">
        <w:rPr>
          <w:rStyle w:val="CharPartText"/>
        </w:rPr>
        <w:t> </w:t>
      </w:r>
      <w:r w:rsidRPr="006572FE">
        <w:rPr>
          <w:rStyle w:val="CharPartText"/>
        </w:rPr>
        <w:t>2013 (No.</w:t>
      </w:r>
      <w:r w:rsidR="006572FE" w:rsidRPr="006572FE">
        <w:rPr>
          <w:rStyle w:val="CharPartText"/>
        </w:rPr>
        <w:t> </w:t>
      </w:r>
      <w:r w:rsidRPr="006572FE">
        <w:rPr>
          <w:rStyle w:val="CharPartText"/>
        </w:rPr>
        <w:t>3)</w:t>
      </w:r>
      <w:bookmarkEnd w:id="513"/>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rPr>
          <w:color w:val="000000" w:themeColor="text1"/>
        </w:rPr>
      </w:pPr>
      <w:bookmarkStart w:id="514" w:name="_Toc468112532"/>
      <w:r w:rsidRPr="006572FE">
        <w:rPr>
          <w:rStyle w:val="CharSectno"/>
        </w:rPr>
        <w:t>1901</w:t>
      </w:r>
      <w:r w:rsidRPr="006572FE">
        <w:rPr>
          <w:color w:val="000000" w:themeColor="text1"/>
        </w:rPr>
        <w:t xml:space="preserve">  Operation of Schedule</w:t>
      </w:r>
      <w:r w:rsidR="006572FE">
        <w:rPr>
          <w:color w:val="000000" w:themeColor="text1"/>
        </w:rPr>
        <w:t> </w:t>
      </w:r>
      <w:r w:rsidRPr="006572FE">
        <w:rPr>
          <w:color w:val="000000" w:themeColor="text1"/>
        </w:rPr>
        <w:t>1</w:t>
      </w:r>
      <w:bookmarkEnd w:id="514"/>
    </w:p>
    <w:p w:rsidR="00D30015" w:rsidRPr="006572FE" w:rsidRDefault="00D30015" w:rsidP="00D30015">
      <w:pPr>
        <w:pStyle w:val="subsection"/>
        <w:rPr>
          <w:color w:val="000000" w:themeColor="text1"/>
        </w:rPr>
      </w:pPr>
      <w:r w:rsidRPr="006572FE">
        <w:rPr>
          <w:color w:val="000000" w:themeColor="text1"/>
        </w:rPr>
        <w:tab/>
        <w:t>(1)</w:t>
      </w:r>
      <w:r w:rsidRPr="006572FE">
        <w:rPr>
          <w:color w:val="000000" w:themeColor="text1"/>
        </w:rPr>
        <w:tab/>
        <w:t>The amendments of these Regulations made by items</w:t>
      </w:r>
      <w:r w:rsidR="006572FE">
        <w:rPr>
          <w:color w:val="000000" w:themeColor="text1"/>
        </w:rPr>
        <w:t> </w:t>
      </w:r>
      <w:r w:rsidRPr="006572FE">
        <w:rPr>
          <w:color w:val="000000" w:themeColor="text1"/>
        </w:rPr>
        <w:t>1 and 2 of Schedule</w:t>
      </w:r>
      <w:r w:rsidR="006572FE">
        <w:rPr>
          <w:color w:val="000000" w:themeColor="text1"/>
        </w:rPr>
        <w:t> </w:t>
      </w:r>
      <w:r w:rsidRPr="006572FE">
        <w:rPr>
          <w:color w:val="000000" w:themeColor="text1"/>
        </w:rPr>
        <w:t xml:space="preserve">1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an application for approval as a sponsor, or for the variation of the terms of approval as a sponsor:</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made, but not finally determined, before 1</w:t>
      </w:r>
      <w:r w:rsidR="006572FE">
        <w:rPr>
          <w:color w:val="000000" w:themeColor="text1"/>
        </w:rPr>
        <w:t> </w:t>
      </w:r>
      <w:r w:rsidRPr="006572FE">
        <w:rPr>
          <w:color w:val="000000" w:themeColor="text1"/>
        </w:rPr>
        <w:t>July 2013; or</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(2)</w:t>
      </w:r>
      <w:r w:rsidRPr="006572FE">
        <w:rPr>
          <w:color w:val="000000" w:themeColor="text1"/>
        </w:rPr>
        <w:tab/>
        <w:t>The amendments of these Regulations made by item</w:t>
      </w:r>
      <w:r w:rsidR="006572FE">
        <w:rPr>
          <w:color w:val="000000" w:themeColor="text1"/>
        </w:rPr>
        <w:t> </w:t>
      </w:r>
      <w:r w:rsidRPr="006572FE">
        <w:rPr>
          <w:color w:val="000000" w:themeColor="text1"/>
        </w:rPr>
        <w:t>3 of Schedule</w:t>
      </w:r>
      <w:r w:rsidR="006572FE">
        <w:rPr>
          <w:color w:val="000000" w:themeColor="text1"/>
        </w:rPr>
        <w:t> </w:t>
      </w:r>
      <w:r w:rsidRPr="006572FE">
        <w:rPr>
          <w:color w:val="000000" w:themeColor="text1"/>
        </w:rPr>
        <w:t xml:space="preserve">1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 nomination under subsection</w:t>
      </w:r>
      <w:r w:rsidR="006572FE">
        <w:rPr>
          <w:color w:val="000000" w:themeColor="text1"/>
        </w:rPr>
        <w:t> </w:t>
      </w:r>
      <w:r w:rsidRPr="006572FE">
        <w:rPr>
          <w:color w:val="000000" w:themeColor="text1"/>
        </w:rPr>
        <w:t>140GB(1) of the Act:</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made, but not finally determined, before 1</w:t>
      </w:r>
      <w:r w:rsidR="006572FE">
        <w:rPr>
          <w:color w:val="000000" w:themeColor="text1"/>
        </w:rPr>
        <w:t> </w:t>
      </w:r>
      <w:r w:rsidRPr="006572FE">
        <w:rPr>
          <w:color w:val="000000" w:themeColor="text1"/>
        </w:rPr>
        <w:t>July 2013; or</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(3)</w:t>
      </w:r>
      <w:r w:rsidRPr="006572FE">
        <w:rPr>
          <w:color w:val="000000" w:themeColor="text1"/>
        </w:rPr>
        <w:tab/>
        <w:t>The amendments of these Regulations made by items</w:t>
      </w:r>
      <w:r w:rsidR="006572FE">
        <w:rPr>
          <w:color w:val="000000" w:themeColor="text1"/>
        </w:rPr>
        <w:t> </w:t>
      </w:r>
      <w:r w:rsidRPr="006572FE">
        <w:rPr>
          <w:color w:val="000000" w:themeColor="text1"/>
        </w:rPr>
        <w:t>4 to 6 of Schedule</w:t>
      </w:r>
      <w:r w:rsidR="006572FE">
        <w:rPr>
          <w:color w:val="000000" w:themeColor="text1"/>
        </w:rPr>
        <w:t> </w:t>
      </w:r>
      <w:r w:rsidRPr="006572FE">
        <w:rPr>
          <w:color w:val="000000" w:themeColor="text1"/>
        </w:rPr>
        <w:t xml:space="preserve">1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 person who is or was a standard business sponsor on or after 1</w:t>
      </w:r>
      <w:r w:rsidR="006572FE">
        <w:rPr>
          <w:color w:val="000000" w:themeColor="text1"/>
        </w:rPr>
        <w:t> </w:t>
      </w:r>
      <w:r w:rsidRPr="006572FE">
        <w:rPr>
          <w:color w:val="000000" w:themeColor="text1"/>
        </w:rPr>
        <w:t>July 2013.</w:t>
      </w:r>
    </w:p>
    <w:p w:rsidR="00D30015" w:rsidRPr="006572FE" w:rsidRDefault="00D30015" w:rsidP="00D30015">
      <w:pPr>
        <w:pStyle w:val="ActHead5"/>
        <w:rPr>
          <w:color w:val="000000" w:themeColor="text1"/>
        </w:rPr>
      </w:pPr>
      <w:bookmarkStart w:id="515" w:name="_Toc468112533"/>
      <w:r w:rsidRPr="006572FE">
        <w:rPr>
          <w:rStyle w:val="CharSectno"/>
        </w:rPr>
        <w:t>1902</w:t>
      </w:r>
      <w:r w:rsidRPr="006572FE">
        <w:rPr>
          <w:color w:val="000000" w:themeColor="text1"/>
        </w:rPr>
        <w:t xml:space="preserve">  Operation of Schedule</w:t>
      </w:r>
      <w:r w:rsidR="006572FE">
        <w:rPr>
          <w:color w:val="000000" w:themeColor="text1"/>
        </w:rPr>
        <w:t> </w:t>
      </w:r>
      <w:r w:rsidRPr="006572FE">
        <w:rPr>
          <w:color w:val="000000" w:themeColor="text1"/>
        </w:rPr>
        <w:t>2</w:t>
      </w:r>
      <w:bookmarkEnd w:id="515"/>
    </w:p>
    <w:p w:rsidR="00D30015" w:rsidRPr="006572FE" w:rsidRDefault="00D30015" w:rsidP="00D30015">
      <w:pPr>
        <w:pStyle w:val="subsection"/>
        <w:rPr>
          <w:color w:val="000000" w:themeColor="text1"/>
        </w:rPr>
      </w:pPr>
      <w:r w:rsidRPr="006572FE">
        <w:rPr>
          <w:color w:val="000000" w:themeColor="text1"/>
        </w:rPr>
        <w:tab/>
      </w:r>
      <w:r w:rsidRPr="006572FE">
        <w:rPr>
          <w:color w:val="000000" w:themeColor="text1"/>
        </w:rPr>
        <w:tab/>
        <w:t>The amendments of these Regulations made by Schedule</w:t>
      </w:r>
      <w:r w:rsidR="006572FE">
        <w:rPr>
          <w:color w:val="000000" w:themeColor="text1"/>
        </w:rPr>
        <w:t> </w:t>
      </w:r>
      <w:r w:rsidRPr="006572FE">
        <w:rPr>
          <w:color w:val="000000" w:themeColor="text1"/>
        </w:rPr>
        <w:t xml:space="preserve">2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an application for approval as a sponsor made on or after 1</w:t>
      </w:r>
      <w:r w:rsidR="006572FE">
        <w:rPr>
          <w:color w:val="000000" w:themeColor="text1"/>
        </w:rPr>
        <w:t> </w:t>
      </w:r>
      <w:r w:rsidRPr="006572FE">
        <w:rPr>
          <w:color w:val="000000" w:themeColor="text1"/>
        </w:rPr>
        <w:t>July 2013; and</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an application for a variation of a term of an approval as a sponsor made on or after 1</w:t>
      </w:r>
      <w:r w:rsidR="006572FE">
        <w:rPr>
          <w:color w:val="000000" w:themeColor="text1"/>
        </w:rPr>
        <w:t> </w:t>
      </w:r>
      <w:r w:rsidRPr="006572FE">
        <w:rPr>
          <w:color w:val="000000" w:themeColor="text1"/>
        </w:rPr>
        <w:t>July 2013; and</w:t>
      </w:r>
    </w:p>
    <w:p w:rsidR="00D30015" w:rsidRPr="006572FE" w:rsidRDefault="00D30015" w:rsidP="00D30015">
      <w:pPr>
        <w:pStyle w:val="paragraph"/>
        <w:rPr>
          <w:color w:val="000000" w:themeColor="text1"/>
        </w:rPr>
      </w:pPr>
      <w:r w:rsidRPr="006572FE">
        <w:rPr>
          <w:color w:val="000000" w:themeColor="text1"/>
        </w:rPr>
        <w:tab/>
        <w:t>(c)</w:t>
      </w:r>
      <w:r w:rsidRPr="006572FE">
        <w:rPr>
          <w:color w:val="000000" w:themeColor="text1"/>
        </w:rPr>
        <w:tab/>
        <w:t>a nomination under subsection</w:t>
      </w:r>
      <w:r w:rsidR="006572FE">
        <w:rPr>
          <w:color w:val="000000" w:themeColor="text1"/>
        </w:rPr>
        <w:t> </w:t>
      </w:r>
      <w:r w:rsidRPr="006572FE">
        <w:rPr>
          <w:color w:val="000000" w:themeColor="text1"/>
        </w:rPr>
        <w:t>140GB(1) of the Act made on or after 1</w:t>
      </w:r>
      <w:r w:rsidR="006572FE">
        <w:rPr>
          <w:color w:val="000000" w:themeColor="text1"/>
        </w:rPr>
        <w:t> </w:t>
      </w:r>
      <w:r w:rsidRPr="006572FE">
        <w:rPr>
          <w:color w:val="000000" w:themeColor="text1"/>
        </w:rPr>
        <w:t>July 2013; and</w:t>
      </w:r>
    </w:p>
    <w:p w:rsidR="00D30015" w:rsidRPr="006572FE" w:rsidRDefault="00D30015" w:rsidP="00D30015">
      <w:pPr>
        <w:pStyle w:val="paragraph"/>
        <w:rPr>
          <w:color w:val="000000" w:themeColor="text1"/>
        </w:rPr>
      </w:pPr>
      <w:r w:rsidRPr="006572FE">
        <w:rPr>
          <w:color w:val="000000" w:themeColor="text1"/>
        </w:rPr>
        <w:tab/>
        <w:t>(d)</w:t>
      </w:r>
      <w:r w:rsidRPr="006572FE">
        <w:rPr>
          <w:color w:val="000000" w:themeColor="text1"/>
        </w:rPr>
        <w:tab/>
        <w:t>an application for a visa made on or after 1</w:t>
      </w:r>
      <w:r w:rsidR="006572FE">
        <w:rPr>
          <w:color w:val="000000" w:themeColor="text1"/>
        </w:rPr>
        <w:t> </w:t>
      </w:r>
      <w:r w:rsidRPr="006572FE">
        <w:rPr>
          <w:color w:val="000000" w:themeColor="text1"/>
        </w:rPr>
        <w:t>July 2013.</w:t>
      </w:r>
    </w:p>
    <w:p w:rsidR="00D30015" w:rsidRPr="006572FE" w:rsidRDefault="00D30015" w:rsidP="00D30015">
      <w:pPr>
        <w:pStyle w:val="ActHead5"/>
        <w:rPr>
          <w:color w:val="000000" w:themeColor="text1"/>
        </w:rPr>
      </w:pPr>
      <w:bookmarkStart w:id="516" w:name="_Toc468112534"/>
      <w:r w:rsidRPr="006572FE">
        <w:rPr>
          <w:rStyle w:val="CharSectno"/>
        </w:rPr>
        <w:t>1903</w:t>
      </w:r>
      <w:r w:rsidRPr="006572FE">
        <w:rPr>
          <w:color w:val="000000" w:themeColor="text1"/>
        </w:rPr>
        <w:t xml:space="preserve">  Operation of Schedule</w:t>
      </w:r>
      <w:r w:rsidR="006572FE">
        <w:rPr>
          <w:color w:val="000000" w:themeColor="text1"/>
        </w:rPr>
        <w:t> </w:t>
      </w:r>
      <w:r w:rsidRPr="006572FE">
        <w:rPr>
          <w:color w:val="000000" w:themeColor="text1"/>
        </w:rPr>
        <w:t>3</w:t>
      </w:r>
      <w:bookmarkEnd w:id="516"/>
    </w:p>
    <w:p w:rsidR="00D30015" w:rsidRPr="006572FE" w:rsidRDefault="00D30015" w:rsidP="00D30015">
      <w:pPr>
        <w:pStyle w:val="subsection"/>
        <w:rPr>
          <w:color w:val="000000" w:themeColor="text1"/>
        </w:rPr>
      </w:pPr>
      <w:r w:rsidRPr="006572FE">
        <w:rPr>
          <w:color w:val="000000" w:themeColor="text1"/>
        </w:rPr>
        <w:tab/>
        <w:t>(1)</w:t>
      </w:r>
      <w:r w:rsidRPr="006572FE">
        <w:rPr>
          <w:color w:val="000000" w:themeColor="text1"/>
        </w:rPr>
        <w:tab/>
        <w:t>The amendments of these Regulations made by item</w:t>
      </w:r>
      <w:r w:rsidR="006572FE">
        <w:rPr>
          <w:color w:val="000000" w:themeColor="text1"/>
        </w:rPr>
        <w:t> </w:t>
      </w:r>
      <w:r w:rsidRPr="006572FE">
        <w:rPr>
          <w:color w:val="000000" w:themeColor="text1"/>
        </w:rPr>
        <w:t>1 of Schedule</w:t>
      </w:r>
      <w:r w:rsidR="006572FE">
        <w:rPr>
          <w:color w:val="000000" w:themeColor="text1"/>
        </w:rPr>
        <w:t> </w:t>
      </w:r>
      <w:r w:rsidRPr="006572FE">
        <w:rPr>
          <w:color w:val="000000" w:themeColor="text1"/>
        </w:rPr>
        <w:t xml:space="preserve">3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a nomination under subsection</w:t>
      </w:r>
      <w:r w:rsidR="006572FE">
        <w:rPr>
          <w:color w:val="000000" w:themeColor="text1"/>
        </w:rPr>
        <w:t> </w:t>
      </w:r>
      <w:r w:rsidRPr="006572FE">
        <w:rPr>
          <w:color w:val="000000" w:themeColor="text1"/>
        </w:rPr>
        <w:t>140GB(1) of the Act made on or after 1</w:t>
      </w:r>
      <w:r w:rsidR="006572FE">
        <w:rPr>
          <w:color w:val="000000" w:themeColor="text1"/>
        </w:rPr>
        <w:t> </w:t>
      </w:r>
      <w:r w:rsidRPr="006572FE">
        <w:rPr>
          <w:color w:val="000000" w:themeColor="text1"/>
        </w:rPr>
        <w:t>July 2013; and</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a nomination under regulation</w:t>
      </w:r>
      <w:r w:rsidR="006572FE">
        <w:rPr>
          <w:color w:val="000000" w:themeColor="text1"/>
        </w:rPr>
        <w:t> </w:t>
      </w:r>
      <w:r w:rsidRPr="006572FE">
        <w:rPr>
          <w:color w:val="000000" w:themeColor="text1"/>
        </w:rPr>
        <w:t>5.19 made on or after 1</w:t>
      </w:r>
      <w:r w:rsidR="006572FE">
        <w:rPr>
          <w:color w:val="000000" w:themeColor="text1"/>
        </w:rPr>
        <w:t> </w:t>
      </w:r>
      <w:r w:rsidRPr="006572FE">
        <w:rPr>
          <w:color w:val="000000" w:themeColor="text1"/>
        </w:rPr>
        <w:t>July 2013; and</w:t>
      </w:r>
    </w:p>
    <w:p w:rsidR="00D30015" w:rsidRPr="006572FE" w:rsidRDefault="00D30015" w:rsidP="00D30015">
      <w:pPr>
        <w:pStyle w:val="paragraph"/>
        <w:rPr>
          <w:color w:val="000000" w:themeColor="text1"/>
        </w:rPr>
      </w:pPr>
      <w:r w:rsidRPr="006572FE">
        <w:rPr>
          <w:color w:val="000000" w:themeColor="text1"/>
        </w:rPr>
        <w:tab/>
        <w:t>(c)</w:t>
      </w:r>
      <w:r w:rsidRPr="006572FE">
        <w:rPr>
          <w:color w:val="000000" w:themeColor="text1"/>
        </w:rPr>
        <w:tab/>
        <w:t>an application for a visa 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(2)</w:t>
      </w:r>
      <w:r w:rsidRPr="006572FE">
        <w:rPr>
          <w:color w:val="000000" w:themeColor="text1"/>
        </w:rPr>
        <w:tab/>
        <w:t>The amendments of these Regulations made by items</w:t>
      </w:r>
      <w:r w:rsidR="006572FE">
        <w:rPr>
          <w:color w:val="000000" w:themeColor="text1"/>
        </w:rPr>
        <w:t> </w:t>
      </w:r>
      <w:r w:rsidRPr="006572FE">
        <w:rPr>
          <w:color w:val="000000" w:themeColor="text1"/>
        </w:rPr>
        <w:t>2 and 3 of Schedule</w:t>
      </w:r>
      <w:r w:rsidR="006572FE">
        <w:rPr>
          <w:color w:val="000000" w:themeColor="text1"/>
        </w:rPr>
        <w:t> </w:t>
      </w:r>
      <w:r w:rsidRPr="006572FE">
        <w:rPr>
          <w:color w:val="000000" w:themeColor="text1"/>
        </w:rPr>
        <w:t xml:space="preserve">3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an application for a visa:</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made, but not finally determined, before 1</w:t>
      </w:r>
      <w:r w:rsidR="006572FE">
        <w:rPr>
          <w:color w:val="000000" w:themeColor="text1"/>
        </w:rPr>
        <w:t> </w:t>
      </w:r>
      <w:r w:rsidRPr="006572FE">
        <w:rPr>
          <w:color w:val="000000" w:themeColor="text1"/>
        </w:rPr>
        <w:t>July 2013; or</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(3)</w:t>
      </w:r>
      <w:r w:rsidRPr="006572FE">
        <w:rPr>
          <w:color w:val="000000" w:themeColor="text1"/>
        </w:rPr>
        <w:tab/>
        <w:t>The amendments of these Regulations made by item</w:t>
      </w:r>
      <w:r w:rsidR="006572FE">
        <w:rPr>
          <w:color w:val="000000" w:themeColor="text1"/>
        </w:rPr>
        <w:t> </w:t>
      </w:r>
      <w:r w:rsidRPr="006572FE">
        <w:rPr>
          <w:color w:val="000000" w:themeColor="text1"/>
        </w:rPr>
        <w:t>4 of Schedule</w:t>
      </w:r>
      <w:r w:rsidR="006572FE">
        <w:rPr>
          <w:color w:val="000000" w:themeColor="text1"/>
        </w:rPr>
        <w:t> </w:t>
      </w:r>
      <w:r w:rsidRPr="006572FE">
        <w:rPr>
          <w:color w:val="000000" w:themeColor="text1"/>
        </w:rPr>
        <w:t xml:space="preserve">3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on and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(4)</w:t>
      </w:r>
      <w:r w:rsidRPr="006572FE">
        <w:rPr>
          <w:color w:val="000000" w:themeColor="text1"/>
        </w:rPr>
        <w:tab/>
        <w:t>The amendments of these Regulations made by items</w:t>
      </w:r>
      <w:r w:rsidR="006572FE">
        <w:rPr>
          <w:color w:val="000000" w:themeColor="text1"/>
        </w:rPr>
        <w:t> </w:t>
      </w:r>
      <w:r w:rsidRPr="006572FE">
        <w:rPr>
          <w:color w:val="000000" w:themeColor="text1"/>
        </w:rPr>
        <w:t>5 and 6 of Schedule</w:t>
      </w:r>
      <w:r w:rsidR="006572FE">
        <w:rPr>
          <w:color w:val="000000" w:themeColor="text1"/>
        </w:rPr>
        <w:t> </w:t>
      </w:r>
      <w:r w:rsidRPr="006572FE">
        <w:rPr>
          <w:color w:val="000000" w:themeColor="text1"/>
        </w:rPr>
        <w:t xml:space="preserve">3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an application for approval as a sponsor:</w:t>
      </w:r>
    </w:p>
    <w:p w:rsidR="00D30015" w:rsidRPr="006572FE" w:rsidRDefault="00D30015" w:rsidP="00D30015">
      <w:pPr>
        <w:pStyle w:val="paragraphsub"/>
      </w:pPr>
      <w:r w:rsidRPr="006572FE">
        <w:tab/>
        <w:t>(i)</w:t>
      </w:r>
      <w:r w:rsidRPr="006572FE">
        <w:tab/>
        <w:t>made, but not finally determined, before 1</w:t>
      </w:r>
      <w:r w:rsidR="006572FE">
        <w:t> </w:t>
      </w:r>
      <w:r w:rsidRPr="006572FE">
        <w:t>July 2013; or</w:t>
      </w:r>
    </w:p>
    <w:p w:rsidR="00D30015" w:rsidRPr="006572FE" w:rsidRDefault="00D30015" w:rsidP="00D30015">
      <w:pPr>
        <w:pStyle w:val="paragraphsub"/>
        <w:rPr>
          <w:color w:val="000000" w:themeColor="text1"/>
        </w:rPr>
      </w:pPr>
      <w:r w:rsidRPr="006572FE">
        <w:rPr>
          <w:color w:val="000000" w:themeColor="text1"/>
        </w:rPr>
        <w:tab/>
        <w:t>(ii)</w:t>
      </w:r>
      <w:r w:rsidRPr="006572FE">
        <w:rPr>
          <w:color w:val="000000" w:themeColor="text1"/>
        </w:rPr>
        <w:tab/>
        <w:t xml:space="preserve">made </w:t>
      </w:r>
      <w:r w:rsidRPr="006572FE">
        <w:t>on</w:t>
      </w:r>
      <w:r w:rsidRPr="006572FE">
        <w:rPr>
          <w:color w:val="000000" w:themeColor="text1"/>
        </w:rPr>
        <w:t xml:space="preserve"> or after 1</w:t>
      </w:r>
      <w:r w:rsidR="006572FE">
        <w:rPr>
          <w:color w:val="000000" w:themeColor="text1"/>
        </w:rPr>
        <w:t> </w:t>
      </w:r>
      <w:r w:rsidRPr="006572FE">
        <w:rPr>
          <w:color w:val="000000" w:themeColor="text1"/>
        </w:rPr>
        <w:t>July 2013; and</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an application for a variation of a term of an approval as a sponsor:</w:t>
      </w:r>
    </w:p>
    <w:p w:rsidR="00D30015" w:rsidRPr="006572FE" w:rsidRDefault="00D30015" w:rsidP="00D30015">
      <w:pPr>
        <w:pStyle w:val="paragraphsub"/>
      </w:pPr>
      <w:r w:rsidRPr="006572FE">
        <w:rPr>
          <w:color w:val="000000" w:themeColor="text1"/>
        </w:rPr>
        <w:tab/>
        <w:t>(i)</w:t>
      </w:r>
      <w:r w:rsidRPr="006572FE">
        <w:rPr>
          <w:color w:val="000000" w:themeColor="text1"/>
        </w:rPr>
        <w:tab/>
        <w:t>made, bu</w:t>
      </w:r>
      <w:r w:rsidRPr="006572FE">
        <w:t>t not finally determined, before 1</w:t>
      </w:r>
      <w:r w:rsidR="006572FE">
        <w:t> </w:t>
      </w:r>
      <w:r w:rsidRPr="006572FE">
        <w:t>July 2013; or</w:t>
      </w:r>
    </w:p>
    <w:p w:rsidR="00D30015" w:rsidRPr="006572FE" w:rsidRDefault="00D30015" w:rsidP="00D30015">
      <w:pPr>
        <w:pStyle w:val="paragraphsub"/>
        <w:rPr>
          <w:color w:val="000000" w:themeColor="text1"/>
        </w:rPr>
      </w:pPr>
      <w:r w:rsidRPr="006572FE">
        <w:tab/>
        <w:t>(ii)</w:t>
      </w:r>
      <w:r w:rsidRPr="006572FE">
        <w:tab/>
        <w:t xml:space="preserve">made on </w:t>
      </w:r>
      <w:r w:rsidRPr="006572FE">
        <w:rPr>
          <w:color w:val="000000" w:themeColor="text1"/>
        </w:rPr>
        <w:t>or after 1</w:t>
      </w:r>
      <w:r w:rsidR="006572FE">
        <w:rPr>
          <w:color w:val="000000" w:themeColor="text1"/>
        </w:rPr>
        <w:t> </w:t>
      </w:r>
      <w:r w:rsidRPr="006572FE">
        <w:rPr>
          <w:color w:val="000000" w:themeColor="text1"/>
        </w:rPr>
        <w:t>July 2013.</w:t>
      </w:r>
    </w:p>
    <w:p w:rsidR="00D30015" w:rsidRPr="006572FE" w:rsidRDefault="00D30015" w:rsidP="00D30015">
      <w:pPr>
        <w:pStyle w:val="subsection"/>
        <w:keepNext/>
        <w:keepLines/>
        <w:rPr>
          <w:color w:val="000000" w:themeColor="text1"/>
        </w:rPr>
      </w:pPr>
      <w:r w:rsidRPr="006572FE">
        <w:rPr>
          <w:color w:val="000000" w:themeColor="text1"/>
        </w:rPr>
        <w:tab/>
        <w:t>(5)</w:t>
      </w:r>
      <w:r w:rsidRPr="006572FE">
        <w:rPr>
          <w:color w:val="000000" w:themeColor="text1"/>
        </w:rPr>
        <w:tab/>
        <w:t>The amendments of these Regulations made by items</w:t>
      </w:r>
      <w:r w:rsidR="006572FE">
        <w:rPr>
          <w:color w:val="000000" w:themeColor="text1"/>
        </w:rPr>
        <w:t> </w:t>
      </w:r>
      <w:r w:rsidRPr="006572FE">
        <w:rPr>
          <w:color w:val="000000" w:themeColor="text1"/>
        </w:rPr>
        <w:t>7, 8 and 9 of Schedule</w:t>
      </w:r>
      <w:r w:rsidR="006572FE">
        <w:rPr>
          <w:color w:val="000000" w:themeColor="text1"/>
        </w:rPr>
        <w:t> </w:t>
      </w:r>
      <w:r w:rsidRPr="006572FE">
        <w:rPr>
          <w:color w:val="000000" w:themeColor="text1"/>
        </w:rPr>
        <w:t xml:space="preserve">3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 nomination under subsection</w:t>
      </w:r>
      <w:r w:rsidR="006572FE">
        <w:rPr>
          <w:color w:val="000000" w:themeColor="text1"/>
        </w:rPr>
        <w:t> </w:t>
      </w:r>
      <w:r w:rsidRPr="006572FE">
        <w:rPr>
          <w:color w:val="000000" w:themeColor="text1"/>
        </w:rPr>
        <w:t>140GB(1) of the Act:</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made, but not finally determined, before 1</w:t>
      </w:r>
      <w:r w:rsidR="006572FE">
        <w:rPr>
          <w:color w:val="000000" w:themeColor="text1"/>
        </w:rPr>
        <w:t> </w:t>
      </w:r>
      <w:r w:rsidRPr="006572FE">
        <w:rPr>
          <w:color w:val="000000" w:themeColor="text1"/>
        </w:rPr>
        <w:t>July 2013; or</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(6)</w:t>
      </w:r>
      <w:r w:rsidRPr="006572FE">
        <w:rPr>
          <w:color w:val="000000" w:themeColor="text1"/>
        </w:rPr>
        <w:tab/>
        <w:t>The amendments of these Regulations made by item</w:t>
      </w:r>
      <w:r w:rsidR="006572FE">
        <w:rPr>
          <w:color w:val="000000" w:themeColor="text1"/>
        </w:rPr>
        <w:t> </w:t>
      </w:r>
      <w:r w:rsidRPr="006572FE">
        <w:rPr>
          <w:color w:val="000000" w:themeColor="text1"/>
        </w:rPr>
        <w:t>10 of Schedule</w:t>
      </w:r>
      <w:r w:rsidR="006572FE">
        <w:rPr>
          <w:color w:val="000000" w:themeColor="text1"/>
        </w:rPr>
        <w:t> </w:t>
      </w:r>
      <w:r w:rsidRPr="006572FE">
        <w:rPr>
          <w:color w:val="000000" w:themeColor="text1"/>
        </w:rPr>
        <w:t xml:space="preserve">3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 nomination under regulation</w:t>
      </w:r>
      <w:r w:rsidR="006572FE">
        <w:rPr>
          <w:color w:val="000000" w:themeColor="text1"/>
        </w:rPr>
        <w:t> </w:t>
      </w:r>
      <w:r w:rsidRPr="006572FE">
        <w:rPr>
          <w:color w:val="000000" w:themeColor="text1"/>
        </w:rPr>
        <w:t>5.19 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(7)</w:t>
      </w:r>
      <w:r w:rsidRPr="006572FE">
        <w:rPr>
          <w:color w:val="000000" w:themeColor="text1"/>
        </w:rPr>
        <w:tab/>
        <w:t>The amendments of these Regulations made by items</w:t>
      </w:r>
      <w:r w:rsidR="006572FE">
        <w:rPr>
          <w:color w:val="000000" w:themeColor="text1"/>
        </w:rPr>
        <w:t> </w:t>
      </w:r>
      <w:r w:rsidRPr="006572FE">
        <w:rPr>
          <w:color w:val="000000" w:themeColor="text1"/>
        </w:rPr>
        <w:t>11 to 20 of Schedule</w:t>
      </w:r>
      <w:r w:rsidR="006572FE">
        <w:rPr>
          <w:color w:val="000000" w:themeColor="text1"/>
        </w:rPr>
        <w:t> </w:t>
      </w:r>
      <w:r w:rsidRPr="006572FE">
        <w:rPr>
          <w:color w:val="000000" w:themeColor="text1"/>
        </w:rPr>
        <w:t xml:space="preserve">3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an application for a visa:</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made, but not finally determined, before 1</w:t>
      </w:r>
      <w:r w:rsidR="006572FE">
        <w:rPr>
          <w:color w:val="000000" w:themeColor="text1"/>
        </w:rPr>
        <w:t> </w:t>
      </w:r>
      <w:r w:rsidRPr="006572FE">
        <w:rPr>
          <w:color w:val="000000" w:themeColor="text1"/>
        </w:rPr>
        <w:t>July 2013; or</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(8)</w:t>
      </w:r>
      <w:r w:rsidRPr="006572FE">
        <w:rPr>
          <w:color w:val="000000" w:themeColor="text1"/>
        </w:rPr>
        <w:tab/>
        <w:t>The amendments of these Regulations made by items</w:t>
      </w:r>
      <w:r w:rsidR="006572FE">
        <w:rPr>
          <w:color w:val="000000" w:themeColor="text1"/>
        </w:rPr>
        <w:t> </w:t>
      </w:r>
      <w:r w:rsidRPr="006572FE">
        <w:rPr>
          <w:color w:val="000000" w:themeColor="text1"/>
        </w:rPr>
        <w:t>21 and 22 of Schedule</w:t>
      </w:r>
      <w:r w:rsidR="006572FE">
        <w:rPr>
          <w:color w:val="000000" w:themeColor="text1"/>
        </w:rPr>
        <w:t> </w:t>
      </w:r>
      <w:r w:rsidRPr="006572FE">
        <w:rPr>
          <w:color w:val="000000" w:themeColor="text1"/>
        </w:rPr>
        <w:t xml:space="preserve">3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 visa that is:</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in effect on 1</w:t>
      </w:r>
      <w:r w:rsidR="006572FE">
        <w:rPr>
          <w:color w:val="000000" w:themeColor="text1"/>
        </w:rPr>
        <w:t> </w:t>
      </w:r>
      <w:r w:rsidRPr="006572FE">
        <w:rPr>
          <w:color w:val="000000" w:themeColor="text1"/>
        </w:rPr>
        <w:t>July 2013; or</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granted on or after 1</w:t>
      </w:r>
      <w:r w:rsidR="006572FE">
        <w:rPr>
          <w:color w:val="000000" w:themeColor="text1"/>
        </w:rPr>
        <w:t> </w:t>
      </w:r>
      <w:r w:rsidRPr="006572FE">
        <w:rPr>
          <w:color w:val="000000" w:themeColor="text1"/>
        </w:rPr>
        <w:t>July 2013.</w:t>
      </w:r>
    </w:p>
    <w:p w:rsidR="00D30015" w:rsidRPr="006572FE" w:rsidRDefault="00D30015" w:rsidP="00D30015">
      <w:pPr>
        <w:pStyle w:val="ActHead5"/>
        <w:rPr>
          <w:color w:val="000000" w:themeColor="text1"/>
        </w:rPr>
      </w:pPr>
      <w:bookmarkStart w:id="517" w:name="_Toc468112535"/>
      <w:r w:rsidRPr="006572FE">
        <w:rPr>
          <w:rStyle w:val="CharSectno"/>
        </w:rPr>
        <w:t>1904</w:t>
      </w:r>
      <w:r w:rsidRPr="006572FE">
        <w:rPr>
          <w:color w:val="000000" w:themeColor="text1"/>
        </w:rPr>
        <w:t xml:space="preserve">  Operation of Schedule</w:t>
      </w:r>
      <w:r w:rsidR="006572FE">
        <w:rPr>
          <w:color w:val="000000" w:themeColor="text1"/>
        </w:rPr>
        <w:t> </w:t>
      </w:r>
      <w:r w:rsidRPr="006572FE">
        <w:rPr>
          <w:color w:val="000000" w:themeColor="text1"/>
        </w:rPr>
        <w:t>4</w:t>
      </w:r>
      <w:bookmarkEnd w:id="517"/>
    </w:p>
    <w:p w:rsidR="00D30015" w:rsidRPr="006572FE" w:rsidRDefault="00D30015" w:rsidP="00D30015">
      <w:pPr>
        <w:pStyle w:val="subsection"/>
        <w:rPr>
          <w:color w:val="000000" w:themeColor="text1"/>
        </w:rPr>
      </w:pPr>
      <w:r w:rsidRPr="006572FE">
        <w:rPr>
          <w:color w:val="000000" w:themeColor="text1"/>
        </w:rPr>
        <w:tab/>
      </w:r>
      <w:r w:rsidRPr="006572FE">
        <w:rPr>
          <w:color w:val="000000" w:themeColor="text1"/>
        </w:rPr>
        <w:tab/>
        <w:t>The amendments of these Regulations made by item</w:t>
      </w:r>
      <w:r w:rsidR="006572FE">
        <w:rPr>
          <w:color w:val="000000" w:themeColor="text1"/>
        </w:rPr>
        <w:t> </w:t>
      </w:r>
      <w:r w:rsidRPr="006572FE">
        <w:rPr>
          <w:color w:val="000000" w:themeColor="text1"/>
        </w:rPr>
        <w:t>4 of Schedule</w:t>
      </w:r>
      <w:r w:rsidR="006572FE">
        <w:rPr>
          <w:color w:val="000000" w:themeColor="text1"/>
        </w:rPr>
        <w:t> </w:t>
      </w:r>
      <w:r w:rsidRPr="006572FE">
        <w:rPr>
          <w:color w:val="000000" w:themeColor="text1"/>
        </w:rPr>
        <w:t xml:space="preserve">4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 payment made for the purposes of the Act or these Regulations on or after 1</w:t>
      </w:r>
      <w:r w:rsidR="006572FE">
        <w:rPr>
          <w:color w:val="000000" w:themeColor="text1"/>
        </w:rPr>
        <w:t> </w:t>
      </w:r>
      <w:r w:rsidRPr="006572FE">
        <w:rPr>
          <w:color w:val="000000" w:themeColor="text1"/>
        </w:rPr>
        <w:t>July 2013.</w:t>
      </w:r>
    </w:p>
    <w:p w:rsidR="00D30015" w:rsidRPr="006572FE" w:rsidRDefault="00D30015" w:rsidP="00D30015">
      <w:pPr>
        <w:pStyle w:val="ActHead5"/>
        <w:rPr>
          <w:color w:val="000000" w:themeColor="text1"/>
        </w:rPr>
      </w:pPr>
      <w:bookmarkStart w:id="518" w:name="_Toc468112536"/>
      <w:r w:rsidRPr="006572FE">
        <w:rPr>
          <w:rStyle w:val="CharSectno"/>
        </w:rPr>
        <w:t>1905</w:t>
      </w:r>
      <w:r w:rsidRPr="006572FE">
        <w:rPr>
          <w:color w:val="000000" w:themeColor="text1"/>
        </w:rPr>
        <w:t xml:space="preserve">  Operation of Schedule</w:t>
      </w:r>
      <w:r w:rsidR="006572FE">
        <w:rPr>
          <w:color w:val="000000" w:themeColor="text1"/>
        </w:rPr>
        <w:t> </w:t>
      </w:r>
      <w:r w:rsidRPr="006572FE">
        <w:rPr>
          <w:color w:val="000000" w:themeColor="text1"/>
        </w:rPr>
        <w:t>5</w:t>
      </w:r>
      <w:bookmarkEnd w:id="518"/>
    </w:p>
    <w:p w:rsidR="00D30015" w:rsidRPr="006572FE" w:rsidRDefault="00D30015" w:rsidP="00D30015">
      <w:pPr>
        <w:pStyle w:val="subsection"/>
        <w:rPr>
          <w:color w:val="000000" w:themeColor="text1"/>
        </w:rPr>
      </w:pPr>
      <w:r w:rsidRPr="006572FE">
        <w:rPr>
          <w:color w:val="000000" w:themeColor="text1"/>
        </w:rPr>
        <w:tab/>
      </w:r>
      <w:r w:rsidRPr="006572FE">
        <w:rPr>
          <w:color w:val="000000" w:themeColor="text1"/>
        </w:rPr>
        <w:tab/>
        <w:t>The amendments of these Regulations made by Schedule</w:t>
      </w:r>
      <w:r w:rsidR="006572FE">
        <w:rPr>
          <w:color w:val="000000" w:themeColor="text1"/>
        </w:rPr>
        <w:t> </w:t>
      </w:r>
      <w:r w:rsidRPr="006572FE">
        <w:rPr>
          <w:color w:val="000000" w:themeColor="text1"/>
        </w:rPr>
        <w:t xml:space="preserve">5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an application for a visa made on or after 1</w:t>
      </w:r>
      <w:r w:rsidR="006572FE">
        <w:rPr>
          <w:color w:val="000000" w:themeColor="text1"/>
        </w:rPr>
        <w:t> </w:t>
      </w:r>
      <w:r w:rsidRPr="006572FE">
        <w:rPr>
          <w:color w:val="000000" w:themeColor="text1"/>
        </w:rPr>
        <w:t>July 2013.</w:t>
      </w:r>
    </w:p>
    <w:p w:rsidR="00D30015" w:rsidRPr="006572FE" w:rsidRDefault="00D30015" w:rsidP="00D30015">
      <w:pPr>
        <w:pStyle w:val="ActHead5"/>
        <w:rPr>
          <w:color w:val="000000" w:themeColor="text1"/>
        </w:rPr>
      </w:pPr>
      <w:bookmarkStart w:id="519" w:name="_Toc468112537"/>
      <w:r w:rsidRPr="006572FE">
        <w:rPr>
          <w:rStyle w:val="CharSectno"/>
        </w:rPr>
        <w:t>1906</w:t>
      </w:r>
      <w:r w:rsidRPr="006572FE">
        <w:rPr>
          <w:color w:val="000000" w:themeColor="text1"/>
        </w:rPr>
        <w:t xml:space="preserve">  Operation of Schedule</w:t>
      </w:r>
      <w:r w:rsidR="006572FE">
        <w:rPr>
          <w:color w:val="000000" w:themeColor="text1"/>
        </w:rPr>
        <w:t> </w:t>
      </w:r>
      <w:r w:rsidRPr="006572FE">
        <w:rPr>
          <w:color w:val="000000" w:themeColor="text1"/>
        </w:rPr>
        <w:t>6</w:t>
      </w:r>
      <w:bookmarkEnd w:id="519"/>
    </w:p>
    <w:p w:rsidR="00D30015" w:rsidRPr="006572FE" w:rsidRDefault="00D30015" w:rsidP="00D30015">
      <w:pPr>
        <w:pStyle w:val="subsection"/>
        <w:rPr>
          <w:color w:val="000000" w:themeColor="text1"/>
        </w:rPr>
      </w:pPr>
      <w:r w:rsidRPr="006572FE">
        <w:rPr>
          <w:color w:val="000000" w:themeColor="text1"/>
        </w:rPr>
        <w:tab/>
        <w:t>(1)</w:t>
      </w:r>
      <w:r w:rsidRPr="006572FE">
        <w:rPr>
          <w:color w:val="000000" w:themeColor="text1"/>
        </w:rPr>
        <w:tab/>
        <w:t>The amendments of these Regulations made by item</w:t>
      </w:r>
      <w:r w:rsidR="006572FE">
        <w:rPr>
          <w:color w:val="000000" w:themeColor="text1"/>
        </w:rPr>
        <w:t> </w:t>
      </w:r>
      <w:r w:rsidRPr="006572FE">
        <w:rPr>
          <w:color w:val="000000" w:themeColor="text1"/>
        </w:rPr>
        <w:t>1 of Schedule</w:t>
      </w:r>
      <w:r w:rsidR="006572FE">
        <w:rPr>
          <w:color w:val="000000" w:themeColor="text1"/>
        </w:rPr>
        <w:t> </w:t>
      </w:r>
      <w:r w:rsidRPr="006572FE">
        <w:rPr>
          <w:color w:val="000000" w:themeColor="text1"/>
        </w:rPr>
        <w:t xml:space="preserve">6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an application for approval of a nomination 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(2)</w:t>
      </w:r>
      <w:r w:rsidRPr="006572FE">
        <w:rPr>
          <w:color w:val="000000" w:themeColor="text1"/>
        </w:rPr>
        <w:tab/>
        <w:t>The amendments of these Regulations made by item</w:t>
      </w:r>
      <w:r w:rsidR="006572FE">
        <w:rPr>
          <w:color w:val="000000" w:themeColor="text1"/>
        </w:rPr>
        <w:t> </w:t>
      </w:r>
      <w:r w:rsidRPr="006572FE">
        <w:rPr>
          <w:color w:val="000000" w:themeColor="text1"/>
        </w:rPr>
        <w:t>2 of Schedule</w:t>
      </w:r>
      <w:r w:rsidR="006572FE">
        <w:rPr>
          <w:color w:val="000000" w:themeColor="text1"/>
        </w:rPr>
        <w:t> </w:t>
      </w:r>
      <w:r w:rsidRPr="006572FE">
        <w:rPr>
          <w:color w:val="000000" w:themeColor="text1"/>
        </w:rPr>
        <w:t xml:space="preserve">6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an application for a visa made on or after 1</w:t>
      </w:r>
      <w:r w:rsidR="006572FE">
        <w:rPr>
          <w:color w:val="000000" w:themeColor="text1"/>
        </w:rPr>
        <w:t> </w:t>
      </w:r>
      <w:r w:rsidRPr="006572FE">
        <w:rPr>
          <w:color w:val="000000" w:themeColor="text1"/>
        </w:rPr>
        <w:t>July 2013.</w:t>
      </w:r>
    </w:p>
    <w:p w:rsidR="00D30015" w:rsidRPr="006572FE" w:rsidRDefault="00D30015" w:rsidP="00D30015">
      <w:pPr>
        <w:pStyle w:val="ActHead5"/>
        <w:rPr>
          <w:color w:val="000000" w:themeColor="text1"/>
        </w:rPr>
      </w:pPr>
      <w:bookmarkStart w:id="520" w:name="_Toc468112538"/>
      <w:r w:rsidRPr="006572FE">
        <w:rPr>
          <w:rStyle w:val="CharSectno"/>
        </w:rPr>
        <w:t>1907</w:t>
      </w:r>
      <w:r w:rsidRPr="006572FE">
        <w:rPr>
          <w:color w:val="000000" w:themeColor="text1"/>
        </w:rPr>
        <w:t xml:space="preserve">  Operation of Schedule</w:t>
      </w:r>
      <w:r w:rsidR="006572FE">
        <w:rPr>
          <w:color w:val="000000" w:themeColor="text1"/>
        </w:rPr>
        <w:t> </w:t>
      </w:r>
      <w:r w:rsidRPr="006572FE">
        <w:rPr>
          <w:color w:val="000000" w:themeColor="text1"/>
        </w:rPr>
        <w:t>7</w:t>
      </w:r>
      <w:bookmarkEnd w:id="520"/>
    </w:p>
    <w:p w:rsidR="00D30015" w:rsidRPr="006572FE" w:rsidRDefault="00D30015" w:rsidP="00D30015">
      <w:pPr>
        <w:pStyle w:val="subsection"/>
        <w:rPr>
          <w:color w:val="000000" w:themeColor="text1"/>
        </w:rPr>
      </w:pPr>
      <w:r w:rsidRPr="006572FE">
        <w:rPr>
          <w:color w:val="000000" w:themeColor="text1"/>
        </w:rPr>
        <w:tab/>
      </w:r>
      <w:r w:rsidRPr="006572FE">
        <w:rPr>
          <w:color w:val="000000" w:themeColor="text1"/>
        </w:rPr>
        <w:tab/>
        <w:t>The amendments of these Regulations made by Schedule</w:t>
      </w:r>
      <w:r w:rsidR="006572FE">
        <w:rPr>
          <w:color w:val="000000" w:themeColor="text1"/>
        </w:rPr>
        <w:t> </w:t>
      </w:r>
      <w:r w:rsidRPr="006572FE">
        <w:rPr>
          <w:color w:val="000000" w:themeColor="text1"/>
        </w:rPr>
        <w:t xml:space="preserve">7 to the </w:t>
      </w:r>
      <w:r w:rsidRPr="006572FE">
        <w:rPr>
          <w:i/>
          <w:color w:val="000000" w:themeColor="text1"/>
        </w:rPr>
        <w:t>Migration Legislation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3)</w:t>
      </w:r>
      <w:r w:rsidRPr="006572FE">
        <w:rPr>
          <w:color w:val="000000" w:themeColor="text1"/>
        </w:rPr>
        <w:t xml:space="preserve"> apply in relation to an application for a visa:</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made, but not finally determined, before 1</w:t>
      </w:r>
      <w:r w:rsidR="006572FE">
        <w:rPr>
          <w:color w:val="000000" w:themeColor="text1"/>
        </w:rPr>
        <w:t> </w:t>
      </w:r>
      <w:r w:rsidRPr="006572FE">
        <w:rPr>
          <w:color w:val="000000" w:themeColor="text1"/>
        </w:rPr>
        <w:t>July 2013; or</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made on or after 1</w:t>
      </w:r>
      <w:r w:rsidR="006572FE">
        <w:rPr>
          <w:color w:val="000000" w:themeColor="text1"/>
        </w:rPr>
        <w:t> </w:t>
      </w:r>
      <w:r w:rsidRPr="006572FE">
        <w:rPr>
          <w:color w:val="000000" w:themeColor="text1"/>
        </w:rPr>
        <w:t>July 2013.</w:t>
      </w:r>
    </w:p>
    <w:p w:rsidR="00D30015" w:rsidRPr="006572FE" w:rsidRDefault="00D30015" w:rsidP="00D30015">
      <w:pPr>
        <w:pStyle w:val="ActHead5"/>
      </w:pPr>
      <w:bookmarkStart w:id="521" w:name="_Toc468112539"/>
      <w:r w:rsidRPr="006572FE">
        <w:rPr>
          <w:rStyle w:val="CharSectno"/>
        </w:rPr>
        <w:t>1908</w:t>
      </w:r>
      <w:r w:rsidRPr="006572FE">
        <w:t xml:space="preserve">  Operation of Schedule</w:t>
      </w:r>
      <w:r w:rsidR="006572FE">
        <w:t> </w:t>
      </w:r>
      <w:r w:rsidRPr="006572FE">
        <w:t>8</w:t>
      </w:r>
      <w:bookmarkEnd w:id="521"/>
    </w:p>
    <w:p w:rsidR="00D30015" w:rsidRPr="006572FE" w:rsidRDefault="00D30015" w:rsidP="00D30015">
      <w:pPr>
        <w:pStyle w:val="subsection"/>
        <w:rPr>
          <w:szCs w:val="22"/>
        </w:rPr>
      </w:pPr>
      <w:r w:rsidRPr="006572FE">
        <w:rPr>
          <w:szCs w:val="22"/>
        </w:rPr>
        <w:tab/>
      </w:r>
      <w:r w:rsidRPr="006572FE">
        <w:rPr>
          <w:szCs w:val="22"/>
        </w:rPr>
        <w:tab/>
        <w:t>The amendments of these Regulations made by Schedule</w:t>
      </w:r>
      <w:r w:rsidR="006572FE">
        <w:rPr>
          <w:szCs w:val="22"/>
        </w:rPr>
        <w:t> </w:t>
      </w:r>
      <w:r w:rsidRPr="006572FE">
        <w:rPr>
          <w:szCs w:val="22"/>
        </w:rPr>
        <w:t xml:space="preserve">8 to the </w:t>
      </w:r>
      <w:r w:rsidRPr="006572FE">
        <w:rPr>
          <w:i/>
          <w:iCs/>
          <w:szCs w:val="22"/>
        </w:rPr>
        <w:t>Migration Legislation Amendment Regulation</w:t>
      </w:r>
      <w:r w:rsidR="006572FE">
        <w:rPr>
          <w:i/>
          <w:iCs/>
          <w:szCs w:val="22"/>
        </w:rPr>
        <w:t> </w:t>
      </w:r>
      <w:r w:rsidRPr="006572FE">
        <w:rPr>
          <w:i/>
          <w:iCs/>
          <w:szCs w:val="22"/>
        </w:rPr>
        <w:t>2013 (No.</w:t>
      </w:r>
      <w:r w:rsidR="006572FE">
        <w:rPr>
          <w:i/>
          <w:iCs/>
          <w:szCs w:val="22"/>
        </w:rPr>
        <w:t> </w:t>
      </w:r>
      <w:r w:rsidRPr="006572FE">
        <w:rPr>
          <w:i/>
          <w:iCs/>
          <w:szCs w:val="22"/>
        </w:rPr>
        <w:t>3)</w:t>
      </w:r>
      <w:r w:rsidRPr="006572FE">
        <w:rPr>
          <w:iCs/>
          <w:szCs w:val="22"/>
        </w:rPr>
        <w:t xml:space="preserve"> </w:t>
      </w:r>
      <w:r w:rsidRPr="006572FE">
        <w:rPr>
          <w:szCs w:val="22"/>
        </w:rPr>
        <w:t>apply in relation to a request made for regulation</w:t>
      </w:r>
      <w:r w:rsidR="006572FE">
        <w:rPr>
          <w:szCs w:val="22"/>
        </w:rPr>
        <w:t> </w:t>
      </w:r>
      <w:r w:rsidRPr="006572FE">
        <w:rPr>
          <w:szCs w:val="22"/>
        </w:rPr>
        <w:t>2.08A or 2.08B on or after 1</w:t>
      </w:r>
      <w:r w:rsidR="006572FE">
        <w:rPr>
          <w:szCs w:val="22"/>
        </w:rPr>
        <w:t> </w:t>
      </w:r>
      <w:r w:rsidRPr="006572FE">
        <w:rPr>
          <w:szCs w:val="22"/>
        </w:rPr>
        <w:t>July 2013.</w:t>
      </w:r>
    </w:p>
    <w:p w:rsidR="00D30015" w:rsidRPr="006572FE" w:rsidRDefault="00D30015" w:rsidP="00D30015">
      <w:pPr>
        <w:pStyle w:val="ActHead5"/>
      </w:pPr>
      <w:bookmarkStart w:id="522" w:name="_Toc468112540"/>
      <w:r w:rsidRPr="006572FE">
        <w:rPr>
          <w:rStyle w:val="CharSectno"/>
        </w:rPr>
        <w:t>1909</w:t>
      </w:r>
      <w:r w:rsidRPr="006572FE">
        <w:t xml:space="preserve">  Operation of Schedule</w:t>
      </w:r>
      <w:r w:rsidR="006572FE">
        <w:t> </w:t>
      </w:r>
      <w:r w:rsidRPr="006572FE">
        <w:t>9</w:t>
      </w:r>
      <w:bookmarkEnd w:id="522"/>
    </w:p>
    <w:p w:rsidR="00D30015" w:rsidRPr="006572FE" w:rsidRDefault="00D30015" w:rsidP="00D30015">
      <w:pPr>
        <w:pStyle w:val="subsection"/>
        <w:rPr>
          <w:szCs w:val="22"/>
        </w:rPr>
      </w:pPr>
      <w:r w:rsidRPr="006572FE">
        <w:rPr>
          <w:szCs w:val="22"/>
        </w:rPr>
        <w:tab/>
      </w:r>
      <w:r w:rsidRPr="006572FE">
        <w:rPr>
          <w:szCs w:val="22"/>
        </w:rPr>
        <w:tab/>
        <w:t>The amendments of these Regulations made by Schedule</w:t>
      </w:r>
      <w:r w:rsidR="006572FE">
        <w:rPr>
          <w:szCs w:val="22"/>
        </w:rPr>
        <w:t> </w:t>
      </w:r>
      <w:r w:rsidRPr="006572FE">
        <w:rPr>
          <w:szCs w:val="22"/>
        </w:rPr>
        <w:t xml:space="preserve">9 to the </w:t>
      </w:r>
      <w:r w:rsidRPr="006572FE">
        <w:rPr>
          <w:i/>
          <w:iCs/>
          <w:szCs w:val="22"/>
        </w:rPr>
        <w:t>Migration Legislation Amendment Regulation</w:t>
      </w:r>
      <w:r w:rsidR="006572FE">
        <w:rPr>
          <w:i/>
          <w:iCs/>
          <w:szCs w:val="22"/>
        </w:rPr>
        <w:t> </w:t>
      </w:r>
      <w:r w:rsidRPr="006572FE">
        <w:rPr>
          <w:i/>
          <w:iCs/>
          <w:szCs w:val="22"/>
        </w:rPr>
        <w:t>2013 (No.</w:t>
      </w:r>
      <w:r w:rsidR="006572FE">
        <w:rPr>
          <w:i/>
          <w:iCs/>
          <w:szCs w:val="22"/>
        </w:rPr>
        <w:t> </w:t>
      </w:r>
      <w:r w:rsidRPr="006572FE">
        <w:rPr>
          <w:i/>
          <w:iCs/>
          <w:szCs w:val="22"/>
        </w:rPr>
        <w:t>3)</w:t>
      </w:r>
      <w:r w:rsidRPr="006572FE">
        <w:rPr>
          <w:iCs/>
          <w:szCs w:val="22"/>
        </w:rPr>
        <w:t xml:space="preserve"> </w:t>
      </w:r>
      <w:r w:rsidRPr="006572FE">
        <w:rPr>
          <w:szCs w:val="22"/>
        </w:rPr>
        <w:t>apply in relation to an application for a visa:</w:t>
      </w:r>
    </w:p>
    <w:p w:rsidR="00D30015" w:rsidRPr="006572FE" w:rsidRDefault="00D30015" w:rsidP="00D30015">
      <w:pPr>
        <w:pStyle w:val="paragraph"/>
        <w:rPr>
          <w:color w:val="000000" w:themeColor="text1"/>
        </w:rPr>
      </w:pPr>
      <w:r w:rsidRPr="006572FE">
        <w:rPr>
          <w:szCs w:val="22"/>
        </w:rPr>
        <w:tab/>
        <w:t>(a)</w:t>
      </w:r>
      <w:r w:rsidRPr="006572FE">
        <w:rPr>
          <w:szCs w:val="22"/>
        </w:rPr>
        <w:tab/>
        <w:t>m</w:t>
      </w:r>
      <w:r w:rsidRPr="006572FE">
        <w:rPr>
          <w:color w:val="000000" w:themeColor="text1"/>
        </w:rPr>
        <w:t>ade, but not finally determined, before 1</w:t>
      </w:r>
      <w:r w:rsidR="006572FE">
        <w:rPr>
          <w:color w:val="000000" w:themeColor="text1"/>
        </w:rPr>
        <w:t> </w:t>
      </w:r>
      <w:r w:rsidRPr="006572FE">
        <w:rPr>
          <w:color w:val="000000" w:themeColor="text1"/>
        </w:rPr>
        <w:t>July 2013; or</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ma</w:t>
      </w:r>
      <w:r w:rsidRPr="006572FE">
        <w:rPr>
          <w:szCs w:val="22"/>
        </w:rPr>
        <w:t>de on or after 1</w:t>
      </w:r>
      <w:r w:rsidR="006572FE">
        <w:rPr>
          <w:szCs w:val="22"/>
        </w:rPr>
        <w:t> </w:t>
      </w:r>
      <w:r w:rsidRPr="006572FE">
        <w:rPr>
          <w:szCs w:val="22"/>
        </w:rPr>
        <w:t>July 2013.</w:t>
      </w:r>
    </w:p>
    <w:p w:rsidR="00D30015" w:rsidRPr="006572FE" w:rsidRDefault="00D30015" w:rsidP="00D30015">
      <w:pPr>
        <w:pStyle w:val="ActHead2"/>
        <w:pageBreakBefore/>
      </w:pPr>
      <w:bookmarkStart w:id="523" w:name="_Toc468112541"/>
      <w:r w:rsidRPr="006572FE">
        <w:rPr>
          <w:rStyle w:val="CharPartNo"/>
        </w:rPr>
        <w:t>Part</w:t>
      </w:r>
      <w:r w:rsidR="006572FE" w:rsidRPr="006572FE">
        <w:rPr>
          <w:rStyle w:val="CharPartNo"/>
        </w:rPr>
        <w:t> </w:t>
      </w:r>
      <w:r w:rsidRPr="006572FE">
        <w:rPr>
          <w:rStyle w:val="CharPartNo"/>
        </w:rPr>
        <w:t>20</w:t>
      </w:r>
      <w:r w:rsidRPr="006572FE">
        <w:rPr>
          <w:color w:val="000000" w:themeColor="text1"/>
        </w:rPr>
        <w:t>—</w:t>
      </w:r>
      <w:r w:rsidRPr="006572FE">
        <w:rPr>
          <w:rStyle w:val="CharPartText"/>
        </w:rPr>
        <w:t>Amendments made by the Migration Amendment Regulation</w:t>
      </w:r>
      <w:r w:rsidR="006572FE" w:rsidRPr="006572FE">
        <w:rPr>
          <w:rStyle w:val="CharPartText"/>
        </w:rPr>
        <w:t> </w:t>
      </w:r>
      <w:r w:rsidRPr="006572FE">
        <w:rPr>
          <w:rStyle w:val="CharPartText"/>
        </w:rPr>
        <w:t>2013 (No.</w:t>
      </w:r>
      <w:r w:rsidR="006572FE" w:rsidRPr="006572FE">
        <w:rPr>
          <w:rStyle w:val="CharPartText"/>
        </w:rPr>
        <w:t> </w:t>
      </w:r>
      <w:r w:rsidRPr="006572FE">
        <w:rPr>
          <w:rStyle w:val="CharPartText"/>
        </w:rPr>
        <w:t>5)</w:t>
      </w:r>
      <w:bookmarkEnd w:id="523"/>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rPr>
          <w:color w:val="000000" w:themeColor="text1"/>
        </w:rPr>
      </w:pPr>
      <w:bookmarkStart w:id="524" w:name="_Toc468112542"/>
      <w:r w:rsidRPr="006572FE">
        <w:rPr>
          <w:rStyle w:val="CharSectno"/>
        </w:rPr>
        <w:t>2001</w:t>
      </w:r>
      <w:r w:rsidRPr="006572FE">
        <w:rPr>
          <w:color w:val="000000" w:themeColor="text1"/>
        </w:rPr>
        <w:t xml:space="preserve">  Operation of Schedule</w:t>
      </w:r>
      <w:r w:rsidR="006572FE">
        <w:rPr>
          <w:color w:val="000000" w:themeColor="text1"/>
        </w:rPr>
        <w:t> </w:t>
      </w:r>
      <w:r w:rsidRPr="006572FE">
        <w:rPr>
          <w:color w:val="000000" w:themeColor="text1"/>
        </w:rPr>
        <w:t>1</w:t>
      </w:r>
      <w:bookmarkEnd w:id="524"/>
    </w:p>
    <w:p w:rsidR="00D30015" w:rsidRPr="006572FE" w:rsidRDefault="00D30015" w:rsidP="00D30015">
      <w:pPr>
        <w:pStyle w:val="subsection"/>
        <w:rPr>
          <w:color w:val="000000" w:themeColor="text1"/>
        </w:rPr>
      </w:pPr>
      <w:r w:rsidRPr="006572FE">
        <w:rPr>
          <w:color w:val="000000" w:themeColor="text1"/>
        </w:rPr>
        <w:tab/>
        <w:t>(1)</w:t>
      </w:r>
      <w:r w:rsidRPr="006572FE">
        <w:rPr>
          <w:color w:val="000000" w:themeColor="text1"/>
        </w:rPr>
        <w:tab/>
        <w:t>The amendments of these Regulations made by item</w:t>
      </w:r>
      <w:r w:rsidR="006572FE">
        <w:rPr>
          <w:color w:val="000000" w:themeColor="text1"/>
        </w:rPr>
        <w:t> </w:t>
      </w:r>
      <w:r w:rsidRPr="006572FE">
        <w:rPr>
          <w:color w:val="000000" w:themeColor="text1"/>
        </w:rPr>
        <w:t>1 of Schedule</w:t>
      </w:r>
      <w:r w:rsidR="006572FE">
        <w:rPr>
          <w:color w:val="000000" w:themeColor="text1"/>
        </w:rPr>
        <w:t> </w:t>
      </w:r>
      <w:r w:rsidRPr="006572FE">
        <w:rPr>
          <w:color w:val="000000" w:themeColor="text1"/>
        </w:rPr>
        <w:t xml:space="preserve">1 to the </w:t>
      </w:r>
      <w:r w:rsidRPr="006572FE">
        <w:rPr>
          <w:i/>
          <w:color w:val="000000" w:themeColor="text1"/>
        </w:rPr>
        <w:t>Migration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5)</w:t>
      </w:r>
      <w:r w:rsidRPr="006572FE">
        <w:rPr>
          <w:color w:val="000000" w:themeColor="text1"/>
        </w:rPr>
        <w:t xml:space="preserve"> apply in relation to:</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an application for approval as a sponsor that:</w:t>
      </w:r>
    </w:p>
    <w:p w:rsidR="00D30015" w:rsidRPr="006572FE" w:rsidRDefault="00D30015" w:rsidP="00D30015">
      <w:pPr>
        <w:pStyle w:val="paragraphsub"/>
        <w:rPr>
          <w:color w:val="000000" w:themeColor="text1"/>
        </w:rPr>
      </w:pPr>
      <w:r w:rsidRPr="006572FE">
        <w:rPr>
          <w:color w:val="000000" w:themeColor="text1"/>
        </w:rPr>
        <w:tab/>
        <w:t>(i)</w:t>
      </w:r>
      <w:r w:rsidRPr="006572FE">
        <w:rPr>
          <w:color w:val="000000" w:themeColor="text1"/>
        </w:rPr>
        <w:tab/>
        <w:t>was made before 1</w:t>
      </w:r>
      <w:r w:rsidR="006572FE">
        <w:rPr>
          <w:color w:val="000000" w:themeColor="text1"/>
        </w:rPr>
        <w:t> </w:t>
      </w:r>
      <w:r w:rsidRPr="006572FE">
        <w:rPr>
          <w:color w:val="000000" w:themeColor="text1"/>
        </w:rPr>
        <w:t>July 2013; and</w:t>
      </w:r>
    </w:p>
    <w:p w:rsidR="00D30015" w:rsidRPr="006572FE" w:rsidRDefault="00D30015" w:rsidP="00D30015">
      <w:pPr>
        <w:pStyle w:val="paragraphsub"/>
        <w:rPr>
          <w:color w:val="000000" w:themeColor="text1"/>
        </w:rPr>
      </w:pPr>
      <w:r w:rsidRPr="006572FE">
        <w:rPr>
          <w:color w:val="000000" w:themeColor="text1"/>
        </w:rPr>
        <w:tab/>
        <w:t>(ii)</w:t>
      </w:r>
      <w:r w:rsidRPr="006572FE">
        <w:rPr>
          <w:color w:val="000000" w:themeColor="text1"/>
        </w:rPr>
        <w:tab/>
        <w:t>had not been finally determined before 1</w:t>
      </w:r>
      <w:r w:rsidR="006572FE">
        <w:rPr>
          <w:color w:val="000000" w:themeColor="text1"/>
        </w:rPr>
        <w:t> </w:t>
      </w:r>
      <w:r w:rsidRPr="006572FE">
        <w:rPr>
          <w:color w:val="000000" w:themeColor="text1"/>
        </w:rPr>
        <w:t>July 2013; and</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an application for approval as a sponsor 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(2)</w:t>
      </w:r>
      <w:r w:rsidRPr="006572FE">
        <w:rPr>
          <w:color w:val="000000" w:themeColor="text1"/>
        </w:rPr>
        <w:tab/>
        <w:t>The amendments of these Regulations made by item</w:t>
      </w:r>
      <w:r w:rsidR="006572FE">
        <w:rPr>
          <w:color w:val="000000" w:themeColor="text1"/>
        </w:rPr>
        <w:t> </w:t>
      </w:r>
      <w:r w:rsidRPr="006572FE">
        <w:rPr>
          <w:color w:val="000000" w:themeColor="text1"/>
        </w:rPr>
        <w:t>2 of Schedule</w:t>
      </w:r>
      <w:r w:rsidR="006572FE">
        <w:rPr>
          <w:color w:val="000000" w:themeColor="text1"/>
        </w:rPr>
        <w:t> </w:t>
      </w:r>
      <w:r w:rsidRPr="006572FE">
        <w:rPr>
          <w:color w:val="000000" w:themeColor="text1"/>
        </w:rPr>
        <w:t xml:space="preserve">1 to the </w:t>
      </w:r>
      <w:r w:rsidRPr="006572FE">
        <w:rPr>
          <w:i/>
          <w:color w:val="000000" w:themeColor="text1"/>
        </w:rPr>
        <w:t>Migration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5)</w:t>
      </w:r>
      <w:r w:rsidRPr="006572FE">
        <w:rPr>
          <w:color w:val="000000" w:themeColor="text1"/>
        </w:rPr>
        <w:t xml:space="preserve"> apply in relation to:</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an application for variation of a term of approval as a sponsor that:</w:t>
      </w:r>
    </w:p>
    <w:p w:rsidR="00D30015" w:rsidRPr="006572FE" w:rsidRDefault="00D30015" w:rsidP="00D30015">
      <w:pPr>
        <w:pStyle w:val="paragraphsub"/>
        <w:rPr>
          <w:color w:val="000000" w:themeColor="text1"/>
        </w:rPr>
      </w:pPr>
      <w:r w:rsidRPr="006572FE">
        <w:rPr>
          <w:color w:val="000000" w:themeColor="text1"/>
        </w:rPr>
        <w:tab/>
        <w:t>(i)</w:t>
      </w:r>
      <w:r w:rsidRPr="006572FE">
        <w:rPr>
          <w:color w:val="000000" w:themeColor="text1"/>
        </w:rPr>
        <w:tab/>
        <w:t>was made before 1</w:t>
      </w:r>
      <w:r w:rsidR="006572FE">
        <w:rPr>
          <w:color w:val="000000" w:themeColor="text1"/>
        </w:rPr>
        <w:t> </w:t>
      </w:r>
      <w:r w:rsidRPr="006572FE">
        <w:rPr>
          <w:color w:val="000000" w:themeColor="text1"/>
        </w:rPr>
        <w:t>July 2013; and</w:t>
      </w:r>
    </w:p>
    <w:p w:rsidR="00D30015" w:rsidRPr="006572FE" w:rsidRDefault="00D30015" w:rsidP="00D30015">
      <w:pPr>
        <w:pStyle w:val="paragraphsub"/>
        <w:rPr>
          <w:color w:val="000000" w:themeColor="text1"/>
        </w:rPr>
      </w:pPr>
      <w:r w:rsidRPr="006572FE">
        <w:rPr>
          <w:color w:val="000000" w:themeColor="text1"/>
        </w:rPr>
        <w:tab/>
        <w:t>(ii)</w:t>
      </w:r>
      <w:r w:rsidRPr="006572FE">
        <w:rPr>
          <w:color w:val="000000" w:themeColor="text1"/>
        </w:rPr>
        <w:tab/>
        <w:t>had not been finally determined before 1</w:t>
      </w:r>
      <w:r w:rsidR="006572FE">
        <w:rPr>
          <w:color w:val="000000" w:themeColor="text1"/>
        </w:rPr>
        <w:t> </w:t>
      </w:r>
      <w:r w:rsidRPr="006572FE">
        <w:rPr>
          <w:color w:val="000000" w:themeColor="text1"/>
        </w:rPr>
        <w:t>July 2013; and</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an application for variation of a term of approval as a sponsor 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(3)</w:t>
      </w:r>
      <w:r w:rsidRPr="006572FE">
        <w:rPr>
          <w:color w:val="000000" w:themeColor="text1"/>
        </w:rPr>
        <w:tab/>
        <w:t>The amendments of these Regulations made by item</w:t>
      </w:r>
      <w:r w:rsidR="006572FE">
        <w:rPr>
          <w:color w:val="000000" w:themeColor="text1"/>
        </w:rPr>
        <w:t> </w:t>
      </w:r>
      <w:r w:rsidRPr="006572FE">
        <w:rPr>
          <w:color w:val="000000" w:themeColor="text1"/>
        </w:rPr>
        <w:t>3 of Schedule</w:t>
      </w:r>
      <w:r w:rsidR="006572FE">
        <w:rPr>
          <w:color w:val="000000" w:themeColor="text1"/>
        </w:rPr>
        <w:t> </w:t>
      </w:r>
      <w:r w:rsidRPr="006572FE">
        <w:rPr>
          <w:color w:val="000000" w:themeColor="text1"/>
        </w:rPr>
        <w:t xml:space="preserve">1 to the </w:t>
      </w:r>
      <w:r w:rsidRPr="006572FE">
        <w:rPr>
          <w:i/>
          <w:color w:val="000000" w:themeColor="text1"/>
        </w:rPr>
        <w:t>Migration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5)</w:t>
      </w:r>
      <w:r w:rsidRPr="006572FE">
        <w:rPr>
          <w:color w:val="000000" w:themeColor="text1"/>
        </w:rPr>
        <w:t xml:space="preserve"> apply in relation to:</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a nomination under subsection</w:t>
      </w:r>
      <w:r w:rsidR="006572FE">
        <w:rPr>
          <w:color w:val="000000" w:themeColor="text1"/>
        </w:rPr>
        <w:t> </w:t>
      </w:r>
      <w:r w:rsidRPr="006572FE">
        <w:rPr>
          <w:color w:val="000000" w:themeColor="text1"/>
        </w:rPr>
        <w:t>140GB(1) of the Act:</w:t>
      </w:r>
    </w:p>
    <w:p w:rsidR="00D30015" w:rsidRPr="006572FE" w:rsidRDefault="00D30015" w:rsidP="00D30015">
      <w:pPr>
        <w:pStyle w:val="paragraphsub"/>
        <w:rPr>
          <w:color w:val="000000" w:themeColor="text1"/>
        </w:rPr>
      </w:pPr>
      <w:r w:rsidRPr="006572FE">
        <w:rPr>
          <w:color w:val="000000" w:themeColor="text1"/>
        </w:rPr>
        <w:tab/>
        <w:t>(i)</w:t>
      </w:r>
      <w:r w:rsidRPr="006572FE">
        <w:rPr>
          <w:color w:val="000000" w:themeColor="text1"/>
        </w:rPr>
        <w:tab/>
        <w:t>made before 1</w:t>
      </w:r>
      <w:r w:rsidR="006572FE">
        <w:rPr>
          <w:color w:val="000000" w:themeColor="text1"/>
        </w:rPr>
        <w:t> </w:t>
      </w:r>
      <w:r w:rsidRPr="006572FE">
        <w:rPr>
          <w:color w:val="000000" w:themeColor="text1"/>
        </w:rPr>
        <w:t>July 2013; and</w:t>
      </w:r>
    </w:p>
    <w:p w:rsidR="00D30015" w:rsidRPr="006572FE" w:rsidRDefault="00D30015" w:rsidP="00D30015">
      <w:pPr>
        <w:pStyle w:val="paragraphsub"/>
        <w:rPr>
          <w:color w:val="000000" w:themeColor="text1"/>
        </w:rPr>
      </w:pPr>
      <w:r w:rsidRPr="006572FE">
        <w:rPr>
          <w:color w:val="000000" w:themeColor="text1"/>
        </w:rPr>
        <w:tab/>
        <w:t>(ii)</w:t>
      </w:r>
      <w:r w:rsidRPr="006572FE">
        <w:rPr>
          <w:color w:val="000000" w:themeColor="text1"/>
        </w:rPr>
        <w:tab/>
        <w:t>not finally determined before 1</w:t>
      </w:r>
      <w:r w:rsidR="006572FE">
        <w:rPr>
          <w:color w:val="000000" w:themeColor="text1"/>
        </w:rPr>
        <w:t> </w:t>
      </w:r>
      <w:r w:rsidRPr="006572FE">
        <w:rPr>
          <w:color w:val="000000" w:themeColor="text1"/>
        </w:rPr>
        <w:t>July 2013; and</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a nomination under subsection</w:t>
      </w:r>
      <w:r w:rsidR="006572FE">
        <w:rPr>
          <w:color w:val="000000" w:themeColor="text1"/>
        </w:rPr>
        <w:t> </w:t>
      </w:r>
      <w:r w:rsidRPr="006572FE">
        <w:rPr>
          <w:color w:val="000000" w:themeColor="text1"/>
        </w:rPr>
        <w:t>140GB(1) of the Act made on or after 1</w:t>
      </w:r>
      <w:r w:rsidR="006572FE">
        <w:rPr>
          <w:color w:val="000000" w:themeColor="text1"/>
        </w:rPr>
        <w:t> </w:t>
      </w:r>
      <w:r w:rsidRPr="006572FE">
        <w:rPr>
          <w:color w:val="000000" w:themeColor="text1"/>
        </w:rPr>
        <w:t>July 2013.</w:t>
      </w:r>
    </w:p>
    <w:p w:rsidR="00D30015" w:rsidRPr="006572FE" w:rsidRDefault="00D30015" w:rsidP="00D30015">
      <w:pPr>
        <w:pStyle w:val="subsection"/>
        <w:keepNext/>
        <w:keepLines/>
        <w:rPr>
          <w:color w:val="000000" w:themeColor="text1"/>
        </w:rPr>
      </w:pPr>
      <w:r w:rsidRPr="006572FE">
        <w:rPr>
          <w:color w:val="000000" w:themeColor="text1"/>
        </w:rPr>
        <w:tab/>
        <w:t>(4)</w:t>
      </w:r>
      <w:r w:rsidRPr="006572FE">
        <w:rPr>
          <w:color w:val="000000" w:themeColor="text1"/>
        </w:rPr>
        <w:tab/>
        <w:t>The amendments of these Regulations made by item</w:t>
      </w:r>
      <w:r w:rsidR="006572FE">
        <w:rPr>
          <w:color w:val="000000" w:themeColor="text1"/>
        </w:rPr>
        <w:t> </w:t>
      </w:r>
      <w:r w:rsidRPr="006572FE">
        <w:rPr>
          <w:color w:val="000000" w:themeColor="text1"/>
        </w:rPr>
        <w:t>4 of Schedule</w:t>
      </w:r>
      <w:r w:rsidR="006572FE">
        <w:rPr>
          <w:color w:val="000000" w:themeColor="text1"/>
        </w:rPr>
        <w:t> </w:t>
      </w:r>
      <w:r w:rsidRPr="006572FE">
        <w:rPr>
          <w:color w:val="000000" w:themeColor="text1"/>
        </w:rPr>
        <w:t xml:space="preserve">1 to the </w:t>
      </w:r>
      <w:r w:rsidRPr="006572FE">
        <w:rPr>
          <w:i/>
          <w:color w:val="000000" w:themeColor="text1"/>
        </w:rPr>
        <w:t>Migration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5)</w:t>
      </w:r>
      <w:r w:rsidRPr="006572FE">
        <w:rPr>
          <w:color w:val="000000" w:themeColor="text1"/>
        </w:rPr>
        <w:t xml:space="preserve"> apply in relation to a standard business sponsor on and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(5)</w:t>
      </w:r>
      <w:r w:rsidRPr="006572FE">
        <w:rPr>
          <w:color w:val="000000" w:themeColor="text1"/>
        </w:rPr>
        <w:tab/>
        <w:t>The amendments of these Regulations made by item</w:t>
      </w:r>
      <w:r w:rsidR="006572FE">
        <w:rPr>
          <w:color w:val="000000" w:themeColor="text1"/>
        </w:rPr>
        <w:t> </w:t>
      </w:r>
      <w:r w:rsidRPr="006572FE">
        <w:rPr>
          <w:color w:val="000000" w:themeColor="text1"/>
        </w:rPr>
        <w:t>5 of Schedule</w:t>
      </w:r>
      <w:r w:rsidR="006572FE">
        <w:rPr>
          <w:color w:val="000000" w:themeColor="text1"/>
        </w:rPr>
        <w:t> </w:t>
      </w:r>
      <w:r w:rsidRPr="006572FE">
        <w:rPr>
          <w:color w:val="000000" w:themeColor="text1"/>
        </w:rPr>
        <w:t xml:space="preserve">1 to the </w:t>
      </w:r>
      <w:r w:rsidRPr="006572FE">
        <w:rPr>
          <w:i/>
          <w:color w:val="000000" w:themeColor="text1"/>
        </w:rPr>
        <w:t>Migration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5)</w:t>
      </w:r>
      <w:r w:rsidRPr="006572FE">
        <w:rPr>
          <w:color w:val="000000" w:themeColor="text1"/>
        </w:rPr>
        <w:t xml:space="preserve"> apply in relation to a standard business sponsor, or a former standard business sponsor, on and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(6)</w:t>
      </w:r>
      <w:r w:rsidRPr="006572FE">
        <w:rPr>
          <w:color w:val="000000" w:themeColor="text1"/>
        </w:rPr>
        <w:tab/>
        <w:t>The amendments of these Regulations made by items</w:t>
      </w:r>
      <w:r w:rsidR="006572FE">
        <w:rPr>
          <w:color w:val="000000" w:themeColor="text1"/>
        </w:rPr>
        <w:t> </w:t>
      </w:r>
      <w:r w:rsidRPr="006572FE">
        <w:rPr>
          <w:color w:val="000000" w:themeColor="text1"/>
        </w:rPr>
        <w:t>6, 7 and 9 of Schedule</w:t>
      </w:r>
      <w:r w:rsidR="006572FE">
        <w:rPr>
          <w:color w:val="000000" w:themeColor="text1"/>
        </w:rPr>
        <w:t> </w:t>
      </w:r>
      <w:r w:rsidRPr="006572FE">
        <w:rPr>
          <w:color w:val="000000" w:themeColor="text1"/>
        </w:rPr>
        <w:t xml:space="preserve">1 to the </w:t>
      </w:r>
      <w:r w:rsidRPr="006572FE">
        <w:rPr>
          <w:i/>
          <w:color w:val="000000" w:themeColor="text1"/>
        </w:rPr>
        <w:t>Migration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5)</w:t>
      </w:r>
      <w:r w:rsidRPr="006572FE">
        <w:rPr>
          <w:color w:val="000000" w:themeColor="text1"/>
        </w:rPr>
        <w:t xml:space="preserve"> apply in relation to a standard business sponsor, or a former standard business sponsor, on and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(7)</w:t>
      </w:r>
      <w:r w:rsidRPr="006572FE">
        <w:rPr>
          <w:color w:val="000000" w:themeColor="text1"/>
        </w:rPr>
        <w:tab/>
        <w:t>The amendments of these Regulations made by item</w:t>
      </w:r>
      <w:r w:rsidR="006572FE">
        <w:rPr>
          <w:color w:val="000000" w:themeColor="text1"/>
        </w:rPr>
        <w:t> </w:t>
      </w:r>
      <w:r w:rsidRPr="006572FE">
        <w:rPr>
          <w:color w:val="000000" w:themeColor="text1"/>
        </w:rPr>
        <w:t>8 of Schedule</w:t>
      </w:r>
      <w:r w:rsidR="006572FE">
        <w:rPr>
          <w:color w:val="000000" w:themeColor="text1"/>
        </w:rPr>
        <w:t> </w:t>
      </w:r>
      <w:r w:rsidRPr="006572FE">
        <w:rPr>
          <w:color w:val="000000" w:themeColor="text1"/>
        </w:rPr>
        <w:t xml:space="preserve">1 to the </w:t>
      </w:r>
      <w:r w:rsidRPr="006572FE">
        <w:rPr>
          <w:i/>
          <w:color w:val="000000" w:themeColor="text1"/>
        </w:rPr>
        <w:t>Migration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5)</w:t>
      </w:r>
      <w:r w:rsidRPr="006572FE">
        <w:rPr>
          <w:color w:val="000000" w:themeColor="text1"/>
        </w:rPr>
        <w:t xml:space="preserve"> apply on and after 1</w:t>
      </w:r>
      <w:r w:rsidR="006572FE">
        <w:rPr>
          <w:color w:val="000000" w:themeColor="text1"/>
        </w:rPr>
        <w:t> </w:t>
      </w:r>
      <w:r w:rsidRPr="006572FE">
        <w:rPr>
          <w:color w:val="000000" w:themeColor="text1"/>
        </w:rPr>
        <w:t>July 2013.</w:t>
      </w:r>
    </w:p>
    <w:p w:rsidR="00D30015" w:rsidRPr="006572FE" w:rsidRDefault="00D30015" w:rsidP="00D30015">
      <w:pPr>
        <w:pStyle w:val="subsection"/>
        <w:rPr>
          <w:color w:val="000000" w:themeColor="text1"/>
        </w:rPr>
      </w:pPr>
      <w:r w:rsidRPr="006572FE">
        <w:rPr>
          <w:color w:val="000000" w:themeColor="text1"/>
        </w:rPr>
        <w:tab/>
        <w:t>(8)</w:t>
      </w:r>
      <w:r w:rsidRPr="006572FE">
        <w:rPr>
          <w:color w:val="000000" w:themeColor="text1"/>
        </w:rPr>
        <w:tab/>
        <w:t>The amendments of these Regulations made by item</w:t>
      </w:r>
      <w:r w:rsidR="006572FE">
        <w:rPr>
          <w:color w:val="000000" w:themeColor="text1"/>
        </w:rPr>
        <w:t> </w:t>
      </w:r>
      <w:r w:rsidRPr="006572FE">
        <w:rPr>
          <w:color w:val="000000" w:themeColor="text1"/>
        </w:rPr>
        <w:t>10 of Schedule</w:t>
      </w:r>
      <w:r w:rsidR="006572FE">
        <w:rPr>
          <w:color w:val="000000" w:themeColor="text1"/>
        </w:rPr>
        <w:t> </w:t>
      </w:r>
      <w:r w:rsidRPr="006572FE">
        <w:rPr>
          <w:color w:val="000000" w:themeColor="text1"/>
        </w:rPr>
        <w:t xml:space="preserve">1 to the </w:t>
      </w:r>
      <w:r w:rsidRPr="006572FE">
        <w:rPr>
          <w:i/>
          <w:color w:val="000000" w:themeColor="text1"/>
        </w:rPr>
        <w:t>Migration Amendment Regulation</w:t>
      </w:r>
      <w:r w:rsidR="006572FE">
        <w:rPr>
          <w:i/>
          <w:color w:val="000000" w:themeColor="text1"/>
        </w:rPr>
        <w:t> </w:t>
      </w:r>
      <w:r w:rsidRPr="006572FE">
        <w:rPr>
          <w:i/>
          <w:color w:val="000000" w:themeColor="text1"/>
        </w:rPr>
        <w:t>2013 (No.</w:t>
      </w:r>
      <w:r w:rsidR="006572FE">
        <w:rPr>
          <w:i/>
          <w:color w:val="000000" w:themeColor="text1"/>
        </w:rPr>
        <w:t> </w:t>
      </w:r>
      <w:r w:rsidRPr="006572FE">
        <w:rPr>
          <w:i/>
          <w:color w:val="000000" w:themeColor="text1"/>
        </w:rPr>
        <w:t>5)</w:t>
      </w:r>
      <w:r w:rsidRPr="006572FE">
        <w:rPr>
          <w:color w:val="000000" w:themeColor="text1"/>
        </w:rPr>
        <w:t xml:space="preserve"> apply in relation to a visa that is:</w:t>
      </w:r>
    </w:p>
    <w:p w:rsidR="00D30015" w:rsidRPr="006572FE" w:rsidRDefault="00D30015" w:rsidP="00D30015">
      <w:pPr>
        <w:pStyle w:val="paragraph"/>
        <w:rPr>
          <w:color w:val="000000" w:themeColor="text1"/>
        </w:rPr>
      </w:pPr>
      <w:r w:rsidRPr="006572FE">
        <w:rPr>
          <w:color w:val="000000" w:themeColor="text1"/>
        </w:rPr>
        <w:tab/>
        <w:t>(a)</w:t>
      </w:r>
      <w:r w:rsidRPr="006572FE">
        <w:rPr>
          <w:color w:val="000000" w:themeColor="text1"/>
        </w:rPr>
        <w:tab/>
        <w:t>in effect on 1</w:t>
      </w:r>
      <w:r w:rsidR="006572FE">
        <w:rPr>
          <w:color w:val="000000" w:themeColor="text1"/>
        </w:rPr>
        <w:t> </w:t>
      </w:r>
      <w:r w:rsidRPr="006572FE">
        <w:rPr>
          <w:color w:val="000000" w:themeColor="text1"/>
        </w:rPr>
        <w:t>July 2013; or</w:t>
      </w:r>
    </w:p>
    <w:p w:rsidR="00D30015" w:rsidRPr="006572FE" w:rsidRDefault="00D30015" w:rsidP="00D30015">
      <w:pPr>
        <w:pStyle w:val="paragraph"/>
        <w:rPr>
          <w:color w:val="000000" w:themeColor="text1"/>
        </w:rPr>
      </w:pPr>
      <w:r w:rsidRPr="006572FE">
        <w:rPr>
          <w:color w:val="000000" w:themeColor="text1"/>
        </w:rPr>
        <w:tab/>
        <w:t>(b)</w:t>
      </w:r>
      <w:r w:rsidRPr="006572FE">
        <w:rPr>
          <w:color w:val="000000" w:themeColor="text1"/>
        </w:rPr>
        <w:tab/>
        <w:t>granted on or after 1</w:t>
      </w:r>
      <w:r w:rsidR="006572FE">
        <w:rPr>
          <w:color w:val="000000" w:themeColor="text1"/>
        </w:rPr>
        <w:t> </w:t>
      </w:r>
      <w:r w:rsidRPr="006572FE">
        <w:rPr>
          <w:color w:val="000000" w:themeColor="text1"/>
        </w:rPr>
        <w:t>July 2013.</w:t>
      </w:r>
    </w:p>
    <w:p w:rsidR="00D30015" w:rsidRPr="006572FE" w:rsidRDefault="00D30015" w:rsidP="00D30015">
      <w:pPr>
        <w:pStyle w:val="ActHead2"/>
        <w:pageBreakBefore/>
      </w:pPr>
      <w:bookmarkStart w:id="525" w:name="_Toc468112543"/>
      <w:r w:rsidRPr="006572FE">
        <w:rPr>
          <w:rStyle w:val="CharPartNo"/>
        </w:rPr>
        <w:t>Part</w:t>
      </w:r>
      <w:r w:rsidR="006572FE" w:rsidRPr="006572FE">
        <w:rPr>
          <w:rStyle w:val="CharPartNo"/>
        </w:rPr>
        <w:t> </w:t>
      </w:r>
      <w:r w:rsidRPr="006572FE">
        <w:rPr>
          <w:rStyle w:val="CharPartNo"/>
        </w:rPr>
        <w:t>22</w:t>
      </w:r>
      <w:r w:rsidRPr="006572FE">
        <w:t>—</w:t>
      </w:r>
      <w:r w:rsidRPr="006572FE">
        <w:rPr>
          <w:rStyle w:val="CharPartText"/>
        </w:rPr>
        <w:t>Amendments made by the Migration Amendment (Skills Assessment) Regulation</w:t>
      </w:r>
      <w:r w:rsidR="006572FE" w:rsidRPr="006572FE">
        <w:rPr>
          <w:rStyle w:val="CharPartText"/>
        </w:rPr>
        <w:t> </w:t>
      </w:r>
      <w:r w:rsidRPr="006572FE">
        <w:rPr>
          <w:rStyle w:val="CharPartText"/>
        </w:rPr>
        <w:t>2013</w:t>
      </w:r>
      <w:bookmarkEnd w:id="525"/>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26" w:name="_Toc468112544"/>
      <w:r w:rsidRPr="006572FE">
        <w:rPr>
          <w:rStyle w:val="CharSectno"/>
        </w:rPr>
        <w:t>2201</w:t>
      </w:r>
      <w:r w:rsidRPr="006572FE">
        <w:t xml:space="preserve">  Operation of Schedule</w:t>
      </w:r>
      <w:r w:rsidR="006572FE">
        <w:t> </w:t>
      </w:r>
      <w:r w:rsidRPr="006572FE">
        <w:t>1</w:t>
      </w:r>
      <w:bookmarkEnd w:id="526"/>
    </w:p>
    <w:p w:rsidR="00D30015" w:rsidRPr="006572FE" w:rsidRDefault="00D30015" w:rsidP="00D30015">
      <w:pPr>
        <w:pStyle w:val="subsection"/>
      </w:pPr>
      <w:r w:rsidRPr="006572FE">
        <w:tab/>
        <w:t>(1)</w:t>
      </w:r>
      <w:r w:rsidRPr="006572FE">
        <w:tab/>
        <w:t>The amendments of these Regulations made by items [5] to [7] of Schedule</w:t>
      </w:r>
      <w:r w:rsidR="006572FE">
        <w:t> </w:t>
      </w:r>
      <w:r w:rsidRPr="006572FE">
        <w:t xml:space="preserve">1 to the </w:t>
      </w:r>
      <w:r w:rsidRPr="006572FE">
        <w:rPr>
          <w:i/>
        </w:rPr>
        <w:t>Migration Amendment (Skills Assessment) Regulation</w:t>
      </w:r>
      <w:r w:rsidR="006572FE">
        <w:rPr>
          <w:i/>
        </w:rPr>
        <w:t> </w:t>
      </w:r>
      <w:r w:rsidRPr="006572FE">
        <w:rPr>
          <w:i/>
        </w:rPr>
        <w:t>2013</w:t>
      </w:r>
      <w:r w:rsidRPr="006572FE">
        <w:t xml:space="preserve"> apply in relation to an application for a visa made on or after 28</w:t>
      </w:r>
      <w:r w:rsidR="006572FE">
        <w:t> </w:t>
      </w:r>
      <w:r w:rsidRPr="006572FE">
        <w:t>October 2013.</w:t>
      </w:r>
    </w:p>
    <w:p w:rsidR="00D30015" w:rsidRPr="006572FE" w:rsidRDefault="00D30015" w:rsidP="00D30015">
      <w:pPr>
        <w:pStyle w:val="subsection"/>
      </w:pPr>
      <w:r w:rsidRPr="006572FE">
        <w:tab/>
        <w:t>(2)</w:t>
      </w:r>
      <w:r w:rsidRPr="006572FE">
        <w:tab/>
        <w:t>The amendments of these Regulations made by items [2] to [4] and [8] to [11] of Schedule</w:t>
      </w:r>
      <w:r w:rsidR="006572FE">
        <w:t> </w:t>
      </w:r>
      <w:r w:rsidRPr="006572FE">
        <w:t xml:space="preserve">1 to the </w:t>
      </w:r>
      <w:r w:rsidRPr="006572FE">
        <w:rPr>
          <w:i/>
        </w:rPr>
        <w:t>Migration Amendment (Skills Assessment) Regulation</w:t>
      </w:r>
      <w:r w:rsidR="006572FE">
        <w:rPr>
          <w:i/>
        </w:rPr>
        <w:t> </w:t>
      </w:r>
      <w:r w:rsidRPr="006572FE">
        <w:rPr>
          <w:i/>
        </w:rPr>
        <w:t>2013</w:t>
      </w:r>
      <w:r w:rsidRPr="006572FE">
        <w:t xml:space="preserve"> apply in relation to an application for a visa made on or after 28</w:t>
      </w:r>
      <w:r w:rsidR="006572FE">
        <w:t> </w:t>
      </w:r>
      <w:r w:rsidRPr="006572FE">
        <w:t>October 2013 as a result of an invitation in writing on or after 28</w:t>
      </w:r>
      <w:r w:rsidR="006572FE">
        <w:t> </w:t>
      </w:r>
      <w:r w:rsidRPr="006572FE">
        <w:t>October 2013 by the Minister to apply for the visa.</w:t>
      </w:r>
    </w:p>
    <w:p w:rsidR="00D30015" w:rsidRPr="006572FE" w:rsidRDefault="00D30015" w:rsidP="00D30015">
      <w:pPr>
        <w:pStyle w:val="ActHead2"/>
        <w:pageBreakBefore/>
      </w:pPr>
      <w:bookmarkStart w:id="527" w:name="_Toc468112545"/>
      <w:r w:rsidRPr="006572FE">
        <w:rPr>
          <w:rStyle w:val="CharPartNo"/>
        </w:rPr>
        <w:t>Part</w:t>
      </w:r>
      <w:r w:rsidR="006572FE" w:rsidRPr="006572FE">
        <w:rPr>
          <w:rStyle w:val="CharPartNo"/>
        </w:rPr>
        <w:t> </w:t>
      </w:r>
      <w:r w:rsidRPr="006572FE">
        <w:rPr>
          <w:rStyle w:val="CharPartNo"/>
        </w:rPr>
        <w:t>23</w:t>
      </w:r>
      <w:r w:rsidRPr="006572FE">
        <w:t>—</w:t>
      </w:r>
      <w:r w:rsidRPr="006572FE">
        <w:rPr>
          <w:rStyle w:val="CharPartText"/>
        </w:rPr>
        <w:t>Amendments made by the Migration Amendment (Visa Application Charge and Related Matters No.</w:t>
      </w:r>
      <w:r w:rsidR="006572FE" w:rsidRPr="006572FE">
        <w:rPr>
          <w:rStyle w:val="CharPartText"/>
        </w:rPr>
        <w:t> </w:t>
      </w:r>
      <w:r w:rsidRPr="006572FE">
        <w:rPr>
          <w:rStyle w:val="CharPartText"/>
        </w:rPr>
        <w:t>2) Regulation</w:t>
      </w:r>
      <w:r w:rsidR="006572FE" w:rsidRPr="006572FE">
        <w:rPr>
          <w:rStyle w:val="CharPartText"/>
        </w:rPr>
        <w:t> </w:t>
      </w:r>
      <w:r w:rsidRPr="006572FE">
        <w:rPr>
          <w:rStyle w:val="CharPartText"/>
        </w:rPr>
        <w:t>2013</w:t>
      </w:r>
      <w:bookmarkEnd w:id="527"/>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28" w:name="_Toc468112546"/>
      <w:r w:rsidRPr="006572FE">
        <w:rPr>
          <w:rStyle w:val="CharSectno"/>
        </w:rPr>
        <w:t>2301</w:t>
      </w:r>
      <w:r w:rsidRPr="006572FE">
        <w:t xml:space="preserve">  Operation of Schedule</w:t>
      </w:r>
      <w:r w:rsidR="006572FE">
        <w:t> </w:t>
      </w:r>
      <w:r w:rsidRPr="006572FE">
        <w:t>1</w:t>
      </w:r>
      <w:bookmarkEnd w:id="528"/>
    </w:p>
    <w:p w:rsidR="00D30015" w:rsidRPr="006572FE" w:rsidRDefault="00D30015" w:rsidP="00D30015">
      <w:pPr>
        <w:pStyle w:val="subsection"/>
      </w:pPr>
      <w:r w:rsidRPr="006572FE">
        <w:tab/>
        <w:t>(1)</w:t>
      </w:r>
      <w:r w:rsidRPr="006572FE">
        <w:tab/>
        <w:t>The amendments of these Regulations made by items</w:t>
      </w:r>
      <w:r w:rsidR="006572FE">
        <w:t> </w:t>
      </w:r>
      <w:r w:rsidRPr="006572FE">
        <w:t>1 and 2 of Schedule</w:t>
      </w:r>
      <w:r w:rsidR="006572FE">
        <w:t> </w:t>
      </w:r>
      <w:r w:rsidRPr="006572FE">
        <w:t xml:space="preserve">1 to the </w:t>
      </w:r>
      <w:r w:rsidRPr="006572FE">
        <w:rPr>
          <w:i/>
        </w:rPr>
        <w:t>Migration Amendment (Visa Application Charge and Related Matters No.</w:t>
      </w:r>
      <w:r w:rsidR="006572FE">
        <w:rPr>
          <w:i/>
        </w:rPr>
        <w:t> </w:t>
      </w:r>
      <w:r w:rsidRPr="006572FE">
        <w:rPr>
          <w:i/>
        </w:rPr>
        <w:t>2) Regulation</w:t>
      </w:r>
      <w:r w:rsidR="006572FE">
        <w:rPr>
          <w:i/>
        </w:rPr>
        <w:t> </w:t>
      </w:r>
      <w:r w:rsidRPr="006572FE">
        <w:rPr>
          <w:i/>
        </w:rPr>
        <w:t>2013</w:t>
      </w:r>
      <w:r w:rsidRPr="006572FE">
        <w:t xml:space="preserve"> apply in relation to a nomination under subsection</w:t>
      </w:r>
      <w:r w:rsidR="006572FE">
        <w:t> </w:t>
      </w:r>
      <w:r w:rsidRPr="006572FE">
        <w:t>140GB(1) of the Act:</w:t>
      </w:r>
    </w:p>
    <w:p w:rsidR="00D30015" w:rsidRPr="006572FE" w:rsidRDefault="00D30015" w:rsidP="00D30015">
      <w:pPr>
        <w:pStyle w:val="paragraph"/>
      </w:pPr>
      <w:r w:rsidRPr="006572FE">
        <w:tab/>
        <w:t>(a)</w:t>
      </w:r>
      <w:r w:rsidRPr="006572FE">
        <w:tab/>
        <w:t>made, but not finally determined, before 23</w:t>
      </w:r>
      <w:r w:rsidR="006572FE">
        <w:t> </w:t>
      </w:r>
      <w:r w:rsidRPr="006572FE">
        <w:t>November 2013; or</w:t>
      </w:r>
    </w:p>
    <w:p w:rsidR="00D30015" w:rsidRPr="006572FE" w:rsidRDefault="00D30015" w:rsidP="00D30015">
      <w:pPr>
        <w:pStyle w:val="paragraph"/>
      </w:pPr>
      <w:r w:rsidRPr="006572FE">
        <w:tab/>
        <w:t>(b)</w:t>
      </w:r>
      <w:r w:rsidRPr="006572FE">
        <w:tab/>
        <w:t>made on or after 23</w:t>
      </w:r>
      <w:r w:rsidR="006572FE">
        <w:t> </w:t>
      </w:r>
      <w:r w:rsidRPr="006572FE">
        <w:t>November 2013.</w:t>
      </w:r>
    </w:p>
    <w:p w:rsidR="00D30015" w:rsidRPr="006572FE" w:rsidRDefault="00D30015" w:rsidP="00D30015">
      <w:pPr>
        <w:pStyle w:val="subsection"/>
      </w:pPr>
      <w:r w:rsidRPr="006572FE">
        <w:tab/>
        <w:t>(2)</w:t>
      </w:r>
      <w:r w:rsidRPr="006572FE">
        <w:tab/>
        <w:t>The amendments of these Regulations made by items</w:t>
      </w:r>
      <w:r w:rsidR="006572FE">
        <w:t> </w:t>
      </w:r>
      <w:r w:rsidRPr="006572FE">
        <w:t>7 and 8 of Schedule</w:t>
      </w:r>
      <w:r w:rsidR="006572FE">
        <w:t> </w:t>
      </w:r>
      <w:r w:rsidRPr="006572FE">
        <w:t xml:space="preserve">1 to the </w:t>
      </w:r>
      <w:r w:rsidRPr="006572FE">
        <w:rPr>
          <w:i/>
        </w:rPr>
        <w:t>Migration Amendment (Visa Application Charge and Related Matters No.</w:t>
      </w:r>
      <w:r w:rsidR="006572FE">
        <w:rPr>
          <w:i/>
        </w:rPr>
        <w:t> </w:t>
      </w:r>
      <w:r w:rsidRPr="006572FE">
        <w:rPr>
          <w:i/>
        </w:rPr>
        <w:t>2) Regulation</w:t>
      </w:r>
      <w:r w:rsidR="006572FE">
        <w:rPr>
          <w:i/>
        </w:rPr>
        <w:t> </w:t>
      </w:r>
      <w:r w:rsidRPr="006572FE">
        <w:rPr>
          <w:i/>
        </w:rPr>
        <w:t>2013</w:t>
      </w:r>
      <w:r w:rsidRPr="006572FE">
        <w:t xml:space="preserve"> apply in relation to a visa application:</w:t>
      </w:r>
    </w:p>
    <w:p w:rsidR="00D30015" w:rsidRPr="006572FE" w:rsidRDefault="00D30015" w:rsidP="00D30015">
      <w:pPr>
        <w:pStyle w:val="paragraph"/>
      </w:pPr>
      <w:r w:rsidRPr="006572FE">
        <w:tab/>
        <w:t>(a)</w:t>
      </w:r>
      <w:r w:rsidRPr="006572FE">
        <w:tab/>
        <w:t>made, but not finally determined, before 23</w:t>
      </w:r>
      <w:r w:rsidR="006572FE">
        <w:t> </w:t>
      </w:r>
      <w:r w:rsidRPr="006572FE">
        <w:t>November 2013; or</w:t>
      </w:r>
    </w:p>
    <w:p w:rsidR="00D30015" w:rsidRPr="006572FE" w:rsidRDefault="00D30015" w:rsidP="00D30015">
      <w:pPr>
        <w:pStyle w:val="paragraph"/>
      </w:pPr>
      <w:r w:rsidRPr="006572FE">
        <w:tab/>
        <w:t>(b)</w:t>
      </w:r>
      <w:r w:rsidRPr="006572FE">
        <w:tab/>
        <w:t>made on or after 23</w:t>
      </w:r>
      <w:r w:rsidR="006572FE">
        <w:t> </w:t>
      </w:r>
      <w:r w:rsidRPr="006572FE">
        <w:t>November 2013.</w:t>
      </w:r>
    </w:p>
    <w:p w:rsidR="00D30015" w:rsidRPr="006572FE" w:rsidRDefault="00D30015" w:rsidP="00D30015">
      <w:pPr>
        <w:pStyle w:val="ActHead2"/>
        <w:pageBreakBefore/>
      </w:pPr>
      <w:bookmarkStart w:id="529" w:name="_Toc468112547"/>
      <w:r w:rsidRPr="006572FE">
        <w:rPr>
          <w:rStyle w:val="CharPartNo"/>
        </w:rPr>
        <w:t>Part</w:t>
      </w:r>
      <w:r w:rsidR="006572FE" w:rsidRPr="006572FE">
        <w:rPr>
          <w:rStyle w:val="CharPartNo"/>
        </w:rPr>
        <w:t> </w:t>
      </w:r>
      <w:r w:rsidRPr="006572FE">
        <w:rPr>
          <w:rStyle w:val="CharPartNo"/>
        </w:rPr>
        <w:t>24</w:t>
      </w:r>
      <w:r w:rsidRPr="006572FE">
        <w:t>—</w:t>
      </w:r>
      <w:r w:rsidRPr="006572FE">
        <w:rPr>
          <w:rStyle w:val="CharPartText"/>
        </w:rPr>
        <w:t>Amendments made by the Migration Amendment (Internet Applications and Related Matters) Regulation</w:t>
      </w:r>
      <w:r w:rsidR="006572FE" w:rsidRPr="006572FE">
        <w:rPr>
          <w:rStyle w:val="CharPartText"/>
        </w:rPr>
        <w:t> </w:t>
      </w:r>
      <w:r w:rsidRPr="006572FE">
        <w:rPr>
          <w:rStyle w:val="CharPartText"/>
        </w:rPr>
        <w:t>2013</w:t>
      </w:r>
      <w:bookmarkEnd w:id="529"/>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30" w:name="_Toc468112548"/>
      <w:r w:rsidRPr="006572FE">
        <w:rPr>
          <w:rStyle w:val="CharSectno"/>
        </w:rPr>
        <w:t>2401</w:t>
      </w:r>
      <w:r w:rsidRPr="006572FE">
        <w:t xml:space="preserve">  Operation of Schedule</w:t>
      </w:r>
      <w:r w:rsidR="006572FE">
        <w:t> </w:t>
      </w:r>
      <w:r w:rsidRPr="006572FE">
        <w:t>1</w:t>
      </w:r>
      <w:bookmarkEnd w:id="530"/>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(Internet Applications and Related Matters) Regulation</w:t>
      </w:r>
      <w:r w:rsidR="006572FE">
        <w:rPr>
          <w:i/>
        </w:rPr>
        <w:t> </w:t>
      </w:r>
      <w:r w:rsidRPr="006572FE">
        <w:rPr>
          <w:i/>
        </w:rPr>
        <w:t>2013</w:t>
      </w:r>
      <w:r w:rsidRPr="006572FE">
        <w:t xml:space="preserve"> apply in relation to an application for a visa made on or after 23</w:t>
      </w:r>
      <w:r w:rsidR="006572FE">
        <w:t> </w:t>
      </w:r>
      <w:r w:rsidRPr="006572FE">
        <w:t>November 2013.</w:t>
      </w:r>
    </w:p>
    <w:p w:rsidR="00D30015" w:rsidRPr="006572FE" w:rsidRDefault="00D30015" w:rsidP="00D30015">
      <w:pPr>
        <w:pStyle w:val="ActHead2"/>
        <w:pageBreakBefore/>
      </w:pPr>
      <w:bookmarkStart w:id="531" w:name="_Toc468112549"/>
      <w:r w:rsidRPr="006572FE">
        <w:rPr>
          <w:rStyle w:val="CharPartNo"/>
        </w:rPr>
        <w:t>Part</w:t>
      </w:r>
      <w:r w:rsidR="006572FE" w:rsidRPr="006572FE">
        <w:rPr>
          <w:rStyle w:val="CharPartNo"/>
        </w:rPr>
        <w:t> </w:t>
      </w:r>
      <w:r w:rsidRPr="006572FE">
        <w:rPr>
          <w:rStyle w:val="CharPartNo"/>
        </w:rPr>
        <w:t>25</w:t>
      </w:r>
      <w:r w:rsidRPr="006572FE">
        <w:t>—</w:t>
      </w:r>
      <w:r w:rsidRPr="006572FE">
        <w:rPr>
          <w:rStyle w:val="CharPartText"/>
        </w:rPr>
        <w:t>Amendments made by the Migration Amendment (Bridging Visas—Code of Behaviour) Regulation</w:t>
      </w:r>
      <w:r w:rsidR="006572FE" w:rsidRPr="006572FE">
        <w:rPr>
          <w:rStyle w:val="CharPartText"/>
        </w:rPr>
        <w:t> </w:t>
      </w:r>
      <w:r w:rsidRPr="006572FE">
        <w:rPr>
          <w:rStyle w:val="CharPartText"/>
        </w:rPr>
        <w:t>2013</w:t>
      </w:r>
      <w:bookmarkEnd w:id="531"/>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32" w:name="_Toc468112550"/>
      <w:r w:rsidRPr="006572FE">
        <w:rPr>
          <w:rStyle w:val="CharSectno"/>
        </w:rPr>
        <w:t>2501</w:t>
      </w:r>
      <w:r w:rsidRPr="006572FE">
        <w:t xml:space="preserve">  Operation of Schedule</w:t>
      </w:r>
      <w:r w:rsidR="006572FE">
        <w:t> </w:t>
      </w:r>
      <w:r w:rsidRPr="006572FE">
        <w:t>1</w:t>
      </w:r>
      <w:bookmarkEnd w:id="532"/>
    </w:p>
    <w:p w:rsidR="00D30015" w:rsidRPr="006572FE" w:rsidRDefault="00D30015" w:rsidP="00D30015">
      <w:pPr>
        <w:pStyle w:val="subsection"/>
      </w:pPr>
      <w:r w:rsidRPr="006572FE">
        <w:tab/>
        <w:t>(1)</w:t>
      </w:r>
      <w:r w:rsidRPr="006572FE">
        <w:tab/>
        <w:t>The amendment of these Regulations made by item</w:t>
      </w:r>
      <w:r w:rsidR="006572FE">
        <w:t> </w:t>
      </w:r>
      <w:r w:rsidRPr="006572FE">
        <w:t>1 of Schedule</w:t>
      </w:r>
      <w:r w:rsidR="006572FE">
        <w:t> </w:t>
      </w:r>
      <w:r w:rsidRPr="006572FE">
        <w:t xml:space="preserve">1 to the </w:t>
      </w:r>
      <w:r w:rsidRPr="006572FE">
        <w:rPr>
          <w:i/>
        </w:rPr>
        <w:t>Migration Amendment (Bridging Visas—Code of Behaviour) Regulation</w:t>
      </w:r>
      <w:r w:rsidR="006572FE">
        <w:rPr>
          <w:i/>
        </w:rPr>
        <w:t> </w:t>
      </w:r>
      <w:r w:rsidRPr="006572FE">
        <w:rPr>
          <w:i/>
        </w:rPr>
        <w:t>2013</w:t>
      </w:r>
      <w:r w:rsidRPr="006572FE">
        <w:t xml:space="preserve"> applies in relation to an application for a visa made on or after 14</w:t>
      </w:r>
      <w:r w:rsidR="006572FE">
        <w:t> </w:t>
      </w:r>
      <w:r w:rsidRPr="006572FE">
        <w:t>December 2013.</w:t>
      </w:r>
    </w:p>
    <w:p w:rsidR="00D30015" w:rsidRPr="006572FE" w:rsidRDefault="00D30015" w:rsidP="00D30015">
      <w:pPr>
        <w:pStyle w:val="subsection"/>
      </w:pPr>
      <w:r w:rsidRPr="006572FE">
        <w:tab/>
        <w:t>(2)</w:t>
      </w:r>
      <w:r w:rsidRPr="006572FE">
        <w:tab/>
        <w:t>The amendments of these Regulations made by items</w:t>
      </w:r>
      <w:r w:rsidR="006572FE">
        <w:t> </w:t>
      </w:r>
      <w:r w:rsidRPr="006572FE">
        <w:t>2 to 6 of Schedule</w:t>
      </w:r>
      <w:r w:rsidR="006572FE">
        <w:t> </w:t>
      </w:r>
      <w:r w:rsidRPr="006572FE">
        <w:t xml:space="preserve">1 to the </w:t>
      </w:r>
      <w:r w:rsidRPr="006572FE">
        <w:rPr>
          <w:i/>
        </w:rPr>
        <w:t>Migration Amendment (Bridging Visas—Code of Behaviour) Regulation</w:t>
      </w:r>
      <w:r w:rsidR="006572FE">
        <w:rPr>
          <w:i/>
        </w:rPr>
        <w:t> </w:t>
      </w:r>
      <w:r w:rsidRPr="006572FE">
        <w:rPr>
          <w:i/>
        </w:rPr>
        <w:t>2013</w:t>
      </w:r>
      <w:r w:rsidRPr="006572FE">
        <w:t xml:space="preserve"> apply in relation to an application for a visa:</w:t>
      </w:r>
    </w:p>
    <w:p w:rsidR="00D30015" w:rsidRPr="006572FE" w:rsidRDefault="00D30015" w:rsidP="00D30015">
      <w:pPr>
        <w:pStyle w:val="paragraph"/>
      </w:pPr>
      <w:r w:rsidRPr="006572FE">
        <w:tab/>
        <w:t>(a)</w:t>
      </w:r>
      <w:r w:rsidRPr="006572FE">
        <w:tab/>
        <w:t>made, but not finally determined, before 14</w:t>
      </w:r>
      <w:r w:rsidR="006572FE">
        <w:t> </w:t>
      </w:r>
      <w:r w:rsidRPr="006572FE">
        <w:t>December 2013; or</w:t>
      </w:r>
    </w:p>
    <w:p w:rsidR="00D30015" w:rsidRPr="006572FE" w:rsidRDefault="00D30015" w:rsidP="00D30015">
      <w:pPr>
        <w:pStyle w:val="paragraph"/>
      </w:pPr>
      <w:r w:rsidRPr="006572FE">
        <w:tab/>
        <w:t>(b)</w:t>
      </w:r>
      <w:r w:rsidRPr="006572FE">
        <w:tab/>
        <w:t>made on or after 14</w:t>
      </w:r>
      <w:r w:rsidR="006572FE">
        <w:t> </w:t>
      </w:r>
      <w:r w:rsidRPr="006572FE">
        <w:t>December 2013.</w:t>
      </w:r>
    </w:p>
    <w:p w:rsidR="00D30015" w:rsidRPr="006572FE" w:rsidRDefault="00D30015" w:rsidP="00D30015">
      <w:pPr>
        <w:pStyle w:val="ActHead2"/>
        <w:pageBreakBefore/>
      </w:pPr>
      <w:bookmarkStart w:id="533" w:name="_Toc468112551"/>
      <w:r w:rsidRPr="006572FE">
        <w:rPr>
          <w:rStyle w:val="CharPartNo"/>
        </w:rPr>
        <w:t>Part</w:t>
      </w:r>
      <w:r w:rsidR="006572FE" w:rsidRPr="006572FE">
        <w:rPr>
          <w:rStyle w:val="CharPartNo"/>
        </w:rPr>
        <w:t> </w:t>
      </w:r>
      <w:r w:rsidRPr="006572FE">
        <w:rPr>
          <w:rStyle w:val="CharPartNo"/>
        </w:rPr>
        <w:t>27</w:t>
      </w:r>
      <w:r w:rsidRPr="006572FE">
        <w:t>—</w:t>
      </w:r>
      <w:r w:rsidRPr="006572FE">
        <w:rPr>
          <w:rStyle w:val="CharPartText"/>
        </w:rPr>
        <w:t>Amendments made by the Migration Amendment (2014 Measures No.</w:t>
      </w:r>
      <w:r w:rsidR="006572FE" w:rsidRPr="006572FE">
        <w:rPr>
          <w:rStyle w:val="CharPartText"/>
        </w:rPr>
        <w:t> </w:t>
      </w:r>
      <w:r w:rsidRPr="006572FE">
        <w:rPr>
          <w:rStyle w:val="CharPartText"/>
        </w:rPr>
        <w:t>1) Regulation</w:t>
      </w:r>
      <w:r w:rsidR="006572FE" w:rsidRPr="006572FE">
        <w:rPr>
          <w:rStyle w:val="CharPartText"/>
        </w:rPr>
        <w:t> </w:t>
      </w:r>
      <w:r w:rsidRPr="006572FE">
        <w:rPr>
          <w:rStyle w:val="CharPartText"/>
        </w:rPr>
        <w:t>2014</w:t>
      </w:r>
      <w:bookmarkEnd w:id="533"/>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34" w:name="_Toc468112552"/>
      <w:r w:rsidRPr="006572FE">
        <w:rPr>
          <w:rStyle w:val="CharSectno"/>
        </w:rPr>
        <w:t>2701</w:t>
      </w:r>
      <w:r w:rsidRPr="006572FE">
        <w:t xml:space="preserve">  Operation of Schedules</w:t>
      </w:r>
      <w:r w:rsidR="006572FE">
        <w:t> </w:t>
      </w:r>
      <w:r w:rsidRPr="006572FE">
        <w:t>1 to 3</w:t>
      </w:r>
      <w:bookmarkEnd w:id="534"/>
    </w:p>
    <w:p w:rsidR="00D30015" w:rsidRPr="006572FE" w:rsidRDefault="00D30015" w:rsidP="00D30015">
      <w:pPr>
        <w:pStyle w:val="subsection"/>
      </w:pPr>
      <w:r w:rsidRPr="006572FE">
        <w:tab/>
      </w:r>
      <w:r w:rsidRPr="006572FE">
        <w:tab/>
        <w:t>The amendments of these Regulations made by Schedules</w:t>
      </w:r>
      <w:r w:rsidR="006572FE">
        <w:t> </w:t>
      </w:r>
      <w:r w:rsidRPr="006572FE">
        <w:t xml:space="preserve">1 to 3 to the </w:t>
      </w:r>
      <w:r w:rsidRPr="006572FE">
        <w:rPr>
          <w:i/>
        </w:rPr>
        <w:t>Migration Amendment (2014 Measures No.</w:t>
      </w:r>
      <w:r w:rsidR="006572FE">
        <w:rPr>
          <w:i/>
        </w:rPr>
        <w:t> </w:t>
      </w:r>
      <w:r w:rsidRPr="006572FE">
        <w:rPr>
          <w:i/>
        </w:rPr>
        <w:t>1) Regulation</w:t>
      </w:r>
      <w:r w:rsidR="006572FE">
        <w:rPr>
          <w:i/>
        </w:rPr>
        <w:t> </w:t>
      </w:r>
      <w:r w:rsidRPr="006572FE">
        <w:rPr>
          <w:i/>
        </w:rPr>
        <w:t>2014</w:t>
      </w:r>
      <w:r w:rsidRPr="006572FE">
        <w:t xml:space="preserve"> apply in relation to the following applications for a visa:</w:t>
      </w:r>
    </w:p>
    <w:p w:rsidR="00D30015" w:rsidRPr="006572FE" w:rsidRDefault="00D30015" w:rsidP="00D30015">
      <w:pPr>
        <w:pStyle w:val="paragraph"/>
      </w:pPr>
      <w:r w:rsidRPr="006572FE">
        <w:tab/>
        <w:t>(a)</w:t>
      </w:r>
      <w:r w:rsidRPr="006572FE">
        <w:tab/>
        <w:t>an application made, but not finally determined, before 22</w:t>
      </w:r>
      <w:r w:rsidR="006572FE">
        <w:t> </w:t>
      </w:r>
      <w:r w:rsidRPr="006572FE">
        <w:t>March 2014;</w:t>
      </w:r>
    </w:p>
    <w:p w:rsidR="00D30015" w:rsidRPr="006572FE" w:rsidRDefault="00D30015" w:rsidP="00D30015">
      <w:pPr>
        <w:pStyle w:val="paragraph"/>
      </w:pPr>
      <w:r w:rsidRPr="006572FE">
        <w:tab/>
        <w:t>(b)</w:t>
      </w:r>
      <w:r w:rsidRPr="006572FE">
        <w:tab/>
        <w:t>an application made on or after 22</w:t>
      </w:r>
      <w:r w:rsidR="006572FE">
        <w:t> </w:t>
      </w:r>
      <w:r w:rsidRPr="006572FE">
        <w:t>March 2014.</w:t>
      </w:r>
    </w:p>
    <w:p w:rsidR="00D30015" w:rsidRPr="006572FE" w:rsidRDefault="00D30015" w:rsidP="00D30015">
      <w:pPr>
        <w:pStyle w:val="ActHead5"/>
      </w:pPr>
      <w:bookmarkStart w:id="535" w:name="_Toc468112553"/>
      <w:r w:rsidRPr="006572FE">
        <w:rPr>
          <w:rStyle w:val="CharSectno"/>
        </w:rPr>
        <w:t>2702</w:t>
      </w:r>
      <w:r w:rsidRPr="006572FE">
        <w:t xml:space="preserve">  Operation of Schedule</w:t>
      </w:r>
      <w:r w:rsidR="006572FE">
        <w:t> </w:t>
      </w:r>
      <w:r w:rsidRPr="006572FE">
        <w:t>4</w:t>
      </w:r>
      <w:bookmarkEnd w:id="535"/>
    </w:p>
    <w:p w:rsidR="00D30015" w:rsidRPr="006572FE" w:rsidRDefault="00D30015" w:rsidP="00D30015">
      <w:pPr>
        <w:pStyle w:val="subsection"/>
      </w:pPr>
      <w:r w:rsidRPr="006572FE">
        <w:tab/>
      </w:r>
      <w:r w:rsidRPr="006572FE">
        <w:tab/>
        <w:t>The amendment of these Regulations made by Schedule</w:t>
      </w:r>
      <w:r w:rsidR="006572FE">
        <w:t> </w:t>
      </w:r>
      <w:r w:rsidRPr="006572FE">
        <w:t xml:space="preserve">4 to the </w:t>
      </w:r>
      <w:r w:rsidRPr="006572FE">
        <w:rPr>
          <w:i/>
        </w:rPr>
        <w:t>Migration Amendment (2014 Measures No.</w:t>
      </w:r>
      <w:r w:rsidR="006572FE">
        <w:rPr>
          <w:i/>
        </w:rPr>
        <w:t> </w:t>
      </w:r>
      <w:r w:rsidRPr="006572FE">
        <w:rPr>
          <w:i/>
        </w:rPr>
        <w:t>1) Regulation</w:t>
      </w:r>
      <w:r w:rsidR="006572FE">
        <w:rPr>
          <w:i/>
        </w:rPr>
        <w:t> </w:t>
      </w:r>
      <w:r w:rsidRPr="006572FE">
        <w:rPr>
          <w:i/>
        </w:rPr>
        <w:t>2014</w:t>
      </w:r>
      <w:r w:rsidRPr="006572FE">
        <w:t xml:space="preserve"> applies in relation to a person covered by a residence determination on or after 22</w:t>
      </w:r>
      <w:r w:rsidR="006572FE">
        <w:t> </w:t>
      </w:r>
      <w:r w:rsidRPr="006572FE">
        <w:t>March 2014.</w:t>
      </w:r>
    </w:p>
    <w:p w:rsidR="00D30015" w:rsidRPr="006572FE" w:rsidRDefault="00D30015" w:rsidP="00D30015">
      <w:pPr>
        <w:pStyle w:val="ActHead5"/>
      </w:pPr>
      <w:bookmarkStart w:id="536" w:name="_Toc468112554"/>
      <w:r w:rsidRPr="006572FE">
        <w:rPr>
          <w:rStyle w:val="CharSectno"/>
        </w:rPr>
        <w:t>2703</w:t>
      </w:r>
      <w:r w:rsidRPr="006572FE">
        <w:t xml:space="preserve">  Operation of Schedule</w:t>
      </w:r>
      <w:r w:rsidR="006572FE">
        <w:t> </w:t>
      </w:r>
      <w:r w:rsidRPr="006572FE">
        <w:t>5</w:t>
      </w:r>
      <w:bookmarkEnd w:id="536"/>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5 to the </w:t>
      </w:r>
      <w:r w:rsidRPr="006572FE">
        <w:rPr>
          <w:i/>
        </w:rPr>
        <w:t>Migration Amendment (2014 Measures No.</w:t>
      </w:r>
      <w:r w:rsidR="006572FE">
        <w:rPr>
          <w:i/>
        </w:rPr>
        <w:t> </w:t>
      </w:r>
      <w:r w:rsidRPr="006572FE">
        <w:rPr>
          <w:i/>
        </w:rPr>
        <w:t>1) Regulation</w:t>
      </w:r>
      <w:r w:rsidR="006572FE">
        <w:rPr>
          <w:i/>
        </w:rPr>
        <w:t> </w:t>
      </w:r>
      <w:r w:rsidRPr="006572FE">
        <w:rPr>
          <w:i/>
        </w:rPr>
        <w:t>2014</w:t>
      </w:r>
      <w:r w:rsidRPr="006572FE">
        <w:t xml:space="preserve"> apply in relation to:</w:t>
      </w:r>
    </w:p>
    <w:p w:rsidR="00D30015" w:rsidRPr="006572FE" w:rsidRDefault="00D30015" w:rsidP="00D30015">
      <w:pPr>
        <w:pStyle w:val="paragraph"/>
      </w:pPr>
      <w:r w:rsidRPr="006572FE">
        <w:tab/>
        <w:t>(a)</w:t>
      </w:r>
      <w:r w:rsidRPr="006572FE">
        <w:tab/>
        <w:t>the following applications for a visa:</w:t>
      </w:r>
    </w:p>
    <w:p w:rsidR="00D30015" w:rsidRPr="006572FE" w:rsidRDefault="00D30015" w:rsidP="00D30015">
      <w:pPr>
        <w:pStyle w:val="paragraphsub"/>
      </w:pPr>
      <w:r w:rsidRPr="006572FE">
        <w:tab/>
        <w:t>(i)</w:t>
      </w:r>
      <w:r w:rsidRPr="006572FE">
        <w:tab/>
        <w:t>an application made, but not finally determined, before 22</w:t>
      </w:r>
      <w:r w:rsidR="006572FE">
        <w:t> </w:t>
      </w:r>
      <w:r w:rsidRPr="006572FE">
        <w:t>March 2014;</w:t>
      </w:r>
    </w:p>
    <w:p w:rsidR="00D30015" w:rsidRPr="006572FE" w:rsidRDefault="00D30015" w:rsidP="00D30015">
      <w:pPr>
        <w:pStyle w:val="paragraphsub"/>
      </w:pPr>
      <w:r w:rsidRPr="006572FE">
        <w:tab/>
        <w:t>(ii)</w:t>
      </w:r>
      <w:r w:rsidRPr="006572FE">
        <w:tab/>
        <w:t>an application made on or after 22</w:t>
      </w:r>
      <w:r w:rsidR="006572FE">
        <w:t> </w:t>
      </w:r>
      <w:r w:rsidRPr="006572FE">
        <w:t>March 2014; and</w:t>
      </w:r>
    </w:p>
    <w:p w:rsidR="00D30015" w:rsidRPr="006572FE" w:rsidRDefault="00D30015" w:rsidP="00D30015">
      <w:pPr>
        <w:pStyle w:val="paragraph"/>
      </w:pPr>
      <w:r w:rsidRPr="006572FE">
        <w:tab/>
        <w:t>(b)</w:t>
      </w:r>
      <w:r w:rsidRPr="006572FE">
        <w:tab/>
        <w:t>the following nominations by an approved sponsor under section</w:t>
      </w:r>
      <w:r w:rsidR="006572FE">
        <w:t> </w:t>
      </w:r>
      <w:r w:rsidRPr="006572FE">
        <w:t>140GB of the Act:</w:t>
      </w:r>
    </w:p>
    <w:p w:rsidR="00D30015" w:rsidRPr="006572FE" w:rsidRDefault="00D30015" w:rsidP="00D30015">
      <w:pPr>
        <w:pStyle w:val="paragraphsub"/>
      </w:pPr>
      <w:r w:rsidRPr="006572FE">
        <w:tab/>
        <w:t>(i)</w:t>
      </w:r>
      <w:r w:rsidRPr="006572FE">
        <w:tab/>
        <w:t>a nomination made, but not finally determined, before 22</w:t>
      </w:r>
      <w:r w:rsidR="006572FE">
        <w:t> </w:t>
      </w:r>
      <w:r w:rsidRPr="006572FE">
        <w:t>March 2014;</w:t>
      </w:r>
    </w:p>
    <w:p w:rsidR="00D30015" w:rsidRPr="006572FE" w:rsidRDefault="00D30015" w:rsidP="00D30015">
      <w:pPr>
        <w:pStyle w:val="paragraphsub"/>
      </w:pPr>
      <w:r w:rsidRPr="006572FE">
        <w:tab/>
        <w:t>(ii)</w:t>
      </w:r>
      <w:r w:rsidRPr="006572FE">
        <w:tab/>
        <w:t>a nomination made on or after 22</w:t>
      </w:r>
      <w:r w:rsidR="006572FE">
        <w:t> </w:t>
      </w:r>
      <w:r w:rsidRPr="006572FE">
        <w:t>March 2014.</w:t>
      </w:r>
    </w:p>
    <w:p w:rsidR="00D30015" w:rsidRPr="006572FE" w:rsidRDefault="00D30015" w:rsidP="00D30015">
      <w:pPr>
        <w:pStyle w:val="ActHead2"/>
        <w:pageBreakBefore/>
      </w:pPr>
      <w:bookmarkStart w:id="537" w:name="_Toc468112555"/>
      <w:r w:rsidRPr="006572FE">
        <w:rPr>
          <w:rStyle w:val="CharPartNo"/>
        </w:rPr>
        <w:t>Part</w:t>
      </w:r>
      <w:r w:rsidR="006572FE" w:rsidRPr="006572FE">
        <w:rPr>
          <w:rStyle w:val="CharPartNo"/>
        </w:rPr>
        <w:t> </w:t>
      </w:r>
      <w:r w:rsidRPr="006572FE">
        <w:rPr>
          <w:rStyle w:val="CharPartNo"/>
        </w:rPr>
        <w:t>28</w:t>
      </w:r>
      <w:r w:rsidRPr="006572FE">
        <w:t>—</w:t>
      </w:r>
      <w:r w:rsidRPr="006572FE">
        <w:rPr>
          <w:rStyle w:val="CharPartText"/>
        </w:rPr>
        <w:t>Amendments made by the Migration Amendment (Redundant and Other Provisions) Regulation</w:t>
      </w:r>
      <w:r w:rsidR="006572FE" w:rsidRPr="006572FE">
        <w:rPr>
          <w:rStyle w:val="CharPartText"/>
        </w:rPr>
        <w:t> </w:t>
      </w:r>
      <w:r w:rsidRPr="006572FE">
        <w:rPr>
          <w:rStyle w:val="CharPartText"/>
        </w:rPr>
        <w:t>2014</w:t>
      </w:r>
      <w:bookmarkEnd w:id="537"/>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38" w:name="_Toc468112556"/>
      <w:r w:rsidRPr="006572FE">
        <w:rPr>
          <w:rStyle w:val="CharSectno"/>
        </w:rPr>
        <w:t>2801</w:t>
      </w:r>
      <w:r w:rsidRPr="006572FE">
        <w:t xml:space="preserve">  Operation of Schedule</w:t>
      </w:r>
      <w:r w:rsidR="006572FE">
        <w:t> </w:t>
      </w:r>
      <w:r w:rsidRPr="006572FE">
        <w:t>1</w:t>
      </w:r>
      <w:bookmarkEnd w:id="538"/>
    </w:p>
    <w:p w:rsidR="00D30015" w:rsidRPr="006572FE" w:rsidRDefault="00D30015" w:rsidP="00D30015">
      <w:pPr>
        <w:pStyle w:val="subsection"/>
      </w:pPr>
      <w:r w:rsidRPr="006572FE">
        <w:tab/>
        <w:t>(1)</w:t>
      </w:r>
      <w:r w:rsidRPr="006572FE">
        <w:tab/>
        <w:t>The amendments of these Regulations made by Parts</w:t>
      </w:r>
      <w:r w:rsidR="006572FE">
        <w:t> </w:t>
      </w:r>
      <w:r w:rsidRPr="006572FE">
        <w:t>1, 3, 4, 5 and 7 of Schedule</w:t>
      </w:r>
      <w:r w:rsidR="006572FE">
        <w:t> </w:t>
      </w:r>
      <w:r w:rsidRPr="006572FE">
        <w:t xml:space="preserve">1 to the </w:t>
      </w:r>
      <w:r w:rsidRPr="006572FE">
        <w:rPr>
          <w:i/>
        </w:rPr>
        <w:t>Migration Amendment (Redundant and Other Provisions) Regulation</w:t>
      </w:r>
      <w:r w:rsidR="006572FE">
        <w:rPr>
          <w:i/>
        </w:rPr>
        <w:t> </w:t>
      </w:r>
      <w:r w:rsidRPr="006572FE">
        <w:rPr>
          <w:i/>
        </w:rPr>
        <w:t>2014</w:t>
      </w:r>
      <w:r w:rsidRPr="006572FE">
        <w:t xml:space="preserve"> (the </w:t>
      </w:r>
      <w:r w:rsidRPr="006572FE">
        <w:rPr>
          <w:b/>
          <w:i/>
        </w:rPr>
        <w:t>amending regulation</w:t>
      </w:r>
      <w:r w:rsidRPr="006572FE">
        <w:t>) apply in relation to an application for a visa made on or after 22</w:t>
      </w:r>
      <w:r w:rsidR="006572FE">
        <w:t> </w:t>
      </w:r>
      <w:r w:rsidRPr="006572FE">
        <w:t>March 2014.</w:t>
      </w:r>
    </w:p>
    <w:p w:rsidR="00D30015" w:rsidRPr="006572FE" w:rsidRDefault="00D30015" w:rsidP="00D30015">
      <w:pPr>
        <w:pStyle w:val="subsection"/>
      </w:pPr>
      <w:r w:rsidRPr="006572FE">
        <w:tab/>
        <w:t>(2)</w:t>
      </w:r>
      <w:r w:rsidRPr="006572FE">
        <w:tab/>
        <w:t>Despite the repeal of provisions of these Regulations by Part</w:t>
      </w:r>
      <w:r w:rsidR="006572FE">
        <w:t> </w:t>
      </w:r>
      <w:r w:rsidRPr="006572FE">
        <w:t>1, 3, 4, 5 or 7 of the amending regulation, those provisions, as in force immediately before those repeals, continue to apply in relation to an application for a visa if:</w:t>
      </w:r>
    </w:p>
    <w:p w:rsidR="00D30015" w:rsidRPr="006572FE" w:rsidRDefault="00D30015" w:rsidP="00D30015">
      <w:pPr>
        <w:pStyle w:val="paragraph"/>
      </w:pPr>
      <w:r w:rsidRPr="006572FE">
        <w:tab/>
        <w:t>(a)</w:t>
      </w:r>
      <w:r w:rsidRPr="006572FE">
        <w:tab/>
        <w:t>the visa application is taken to have been made by a person before, on or after 22</w:t>
      </w:r>
      <w:r w:rsidR="006572FE">
        <w:t> </w:t>
      </w:r>
      <w:r w:rsidRPr="006572FE">
        <w:t>March 2014 in accordance with regulation</w:t>
      </w:r>
      <w:r w:rsidR="006572FE">
        <w:t> </w:t>
      </w:r>
      <w:r w:rsidRPr="006572FE">
        <w:t>2.08, 2.08A or 2.08B; and</w:t>
      </w:r>
    </w:p>
    <w:p w:rsidR="00D30015" w:rsidRPr="006572FE" w:rsidRDefault="00D30015" w:rsidP="00D30015">
      <w:pPr>
        <w:pStyle w:val="paragraph"/>
      </w:pPr>
      <w:r w:rsidRPr="006572FE">
        <w:tab/>
        <w:t>(b)</w:t>
      </w:r>
      <w:r w:rsidRPr="006572FE">
        <w:tab/>
        <w:t>for an application taken to have been made in accordance with regulation</w:t>
      </w:r>
      <w:r w:rsidR="006572FE">
        <w:t> </w:t>
      </w:r>
      <w:r w:rsidRPr="006572FE">
        <w:t>2.08—the non</w:t>
      </w:r>
      <w:r w:rsidR="006572FE">
        <w:noBreakHyphen/>
      </w:r>
      <w:r w:rsidRPr="006572FE">
        <w:t>citizen mentioned in paragraph</w:t>
      </w:r>
      <w:r w:rsidR="006572FE">
        <w:t> </w:t>
      </w:r>
      <w:r w:rsidRPr="006572FE">
        <w:t>2.08(1)(a) applied for his or her visa before 22</w:t>
      </w:r>
      <w:r w:rsidR="006572FE">
        <w:t> </w:t>
      </w:r>
      <w:r w:rsidRPr="006572FE">
        <w:t>March 2014; and</w:t>
      </w:r>
    </w:p>
    <w:p w:rsidR="00D30015" w:rsidRPr="006572FE" w:rsidRDefault="00D30015" w:rsidP="00D30015">
      <w:pPr>
        <w:pStyle w:val="paragraph"/>
      </w:pPr>
      <w:r w:rsidRPr="006572FE">
        <w:tab/>
        <w:t>(c)</w:t>
      </w:r>
      <w:r w:rsidRPr="006572FE">
        <w:tab/>
        <w:t>for an application taken to have been made in accordance with regulation</w:t>
      </w:r>
      <w:r w:rsidR="006572FE">
        <w:t> </w:t>
      </w:r>
      <w:r w:rsidRPr="006572FE">
        <w:t>2.08A or 2.08B—the original applicant mentioned in paragraph</w:t>
      </w:r>
      <w:r w:rsidR="006572FE">
        <w:t> </w:t>
      </w:r>
      <w:r w:rsidRPr="006572FE">
        <w:t>2.08A(1)(a) or 2.08B(1)(a), as the case requires, applied for his or her visa before 22</w:t>
      </w:r>
      <w:r w:rsidR="006572FE">
        <w:t> </w:t>
      </w:r>
      <w:r w:rsidRPr="006572FE">
        <w:t>March 2014.</w:t>
      </w:r>
    </w:p>
    <w:p w:rsidR="00D30015" w:rsidRPr="006572FE" w:rsidRDefault="00D30015" w:rsidP="00D30015">
      <w:pPr>
        <w:pStyle w:val="subsection"/>
      </w:pPr>
      <w:r w:rsidRPr="006572FE">
        <w:tab/>
        <w:t>(3)</w:t>
      </w:r>
      <w:r w:rsidRPr="006572FE">
        <w:tab/>
        <w:t>Despite the repeal of Division</w:t>
      </w:r>
      <w:r w:rsidR="006572FE">
        <w:t> </w:t>
      </w:r>
      <w:r w:rsidRPr="006572FE">
        <w:t>2.7 of these Regulations by Part</w:t>
      </w:r>
      <w:r w:rsidR="006572FE">
        <w:t> </w:t>
      </w:r>
      <w:r w:rsidRPr="006572FE">
        <w:t>1 of Schedule</w:t>
      </w:r>
      <w:r w:rsidR="006572FE">
        <w:t> </w:t>
      </w:r>
      <w:r w:rsidRPr="006572FE">
        <w:t>1 to the amending regulation, that Division, as in force immediately before that repeal, continues to apply after 22</w:t>
      </w:r>
      <w:r w:rsidR="006572FE">
        <w:t> </w:t>
      </w:r>
      <w:r w:rsidRPr="006572FE">
        <w:t>March 2014 to an assurance of support accepted by the Minister before 1</w:t>
      </w:r>
      <w:r w:rsidR="006572FE">
        <w:t> </w:t>
      </w:r>
      <w:r w:rsidRPr="006572FE">
        <w:t>July 2004.</w:t>
      </w:r>
    </w:p>
    <w:p w:rsidR="00D30015" w:rsidRPr="006572FE" w:rsidRDefault="00D30015" w:rsidP="00D30015">
      <w:pPr>
        <w:pStyle w:val="subsection"/>
      </w:pPr>
      <w:r w:rsidRPr="006572FE">
        <w:tab/>
        <w:t>(4)</w:t>
      </w:r>
      <w:r w:rsidRPr="006572FE">
        <w:tab/>
        <w:t>The amendments of these Regulations made by Part</w:t>
      </w:r>
      <w:r w:rsidR="006572FE">
        <w:t> </w:t>
      </w:r>
      <w:r w:rsidRPr="006572FE">
        <w:t>6 of Schedule</w:t>
      </w:r>
      <w:r w:rsidR="006572FE">
        <w:t> </w:t>
      </w:r>
      <w:r w:rsidRPr="006572FE">
        <w:t>1 to the amending regulation apply in relation the following applications for a visa:</w:t>
      </w:r>
    </w:p>
    <w:p w:rsidR="00D30015" w:rsidRPr="006572FE" w:rsidRDefault="00D30015" w:rsidP="00D30015">
      <w:pPr>
        <w:pStyle w:val="paragraph"/>
      </w:pPr>
      <w:r w:rsidRPr="006572FE">
        <w:tab/>
        <w:t>(a)</w:t>
      </w:r>
      <w:r w:rsidRPr="006572FE">
        <w:tab/>
        <w:t>an application made, but not finally determined, before 22</w:t>
      </w:r>
      <w:r w:rsidR="006572FE">
        <w:t> </w:t>
      </w:r>
      <w:r w:rsidRPr="006572FE">
        <w:t>March 2014;</w:t>
      </w:r>
    </w:p>
    <w:p w:rsidR="00D30015" w:rsidRPr="006572FE" w:rsidRDefault="00D30015" w:rsidP="00D30015">
      <w:pPr>
        <w:pStyle w:val="paragraph"/>
      </w:pPr>
      <w:r w:rsidRPr="006572FE">
        <w:tab/>
        <w:t>(b)</w:t>
      </w:r>
      <w:r w:rsidRPr="006572FE">
        <w:tab/>
        <w:t>an application made on or after 22</w:t>
      </w:r>
      <w:r w:rsidR="006572FE">
        <w:t> </w:t>
      </w:r>
      <w:r w:rsidRPr="006572FE">
        <w:t>March 2014.</w:t>
      </w:r>
    </w:p>
    <w:p w:rsidR="00D30015" w:rsidRPr="006572FE" w:rsidRDefault="00D30015" w:rsidP="00D30015">
      <w:pPr>
        <w:pStyle w:val="subsection"/>
      </w:pPr>
      <w:r w:rsidRPr="006572FE">
        <w:tab/>
        <w:t>(5)</w:t>
      </w:r>
      <w:r w:rsidRPr="006572FE">
        <w:tab/>
        <w:t>If:</w:t>
      </w:r>
    </w:p>
    <w:p w:rsidR="00D30015" w:rsidRPr="006572FE" w:rsidRDefault="00D30015" w:rsidP="00D30015">
      <w:pPr>
        <w:pStyle w:val="paragraph"/>
      </w:pPr>
      <w:r w:rsidRPr="006572FE">
        <w:tab/>
        <w:t>(a)</w:t>
      </w:r>
      <w:r w:rsidRPr="006572FE">
        <w:tab/>
        <w:t>an instrument is in force immediately before the commencement of Part</w:t>
      </w:r>
      <w:r w:rsidR="006572FE">
        <w:t> </w:t>
      </w:r>
      <w:r w:rsidRPr="006572FE">
        <w:t>2 of Schedule</w:t>
      </w:r>
      <w:r w:rsidR="006572FE">
        <w:t> </w:t>
      </w:r>
      <w:r w:rsidRPr="006572FE">
        <w:t>1 to the amending regulation; and</w:t>
      </w:r>
    </w:p>
    <w:p w:rsidR="00D30015" w:rsidRPr="006572FE" w:rsidRDefault="00D30015" w:rsidP="00D30015">
      <w:pPr>
        <w:pStyle w:val="paragraph"/>
      </w:pPr>
      <w:r w:rsidRPr="006572FE">
        <w:tab/>
        <w:t>(b)</w:t>
      </w:r>
      <w:r w:rsidRPr="006572FE">
        <w:tab/>
        <w:t>the instrument was made (whether wholly or partly) under a provision amended by that Part;</w:t>
      </w:r>
    </w:p>
    <w:p w:rsidR="00D30015" w:rsidRPr="006572FE" w:rsidRDefault="00D30015" w:rsidP="00D30015">
      <w:pPr>
        <w:pStyle w:val="subsection2"/>
      </w:pPr>
      <w:r w:rsidRPr="006572FE">
        <w:t>then, the instrument has effect after that commencement as if it had been made under that provision as amended.</w:t>
      </w:r>
    </w:p>
    <w:p w:rsidR="00D30015" w:rsidRPr="006572FE" w:rsidRDefault="00D30015" w:rsidP="00D30015">
      <w:pPr>
        <w:pStyle w:val="ActHead2"/>
        <w:pageBreakBefore/>
      </w:pPr>
      <w:bookmarkStart w:id="539" w:name="_Toc468112557"/>
      <w:r w:rsidRPr="006572FE">
        <w:rPr>
          <w:rStyle w:val="CharPartNo"/>
        </w:rPr>
        <w:t>Part</w:t>
      </w:r>
      <w:r w:rsidR="006572FE" w:rsidRPr="006572FE">
        <w:rPr>
          <w:rStyle w:val="CharPartNo"/>
        </w:rPr>
        <w:t> </w:t>
      </w:r>
      <w:r w:rsidRPr="006572FE">
        <w:rPr>
          <w:rStyle w:val="CharPartNo"/>
        </w:rPr>
        <w:t>29</w:t>
      </w:r>
      <w:r w:rsidRPr="006572FE">
        <w:t>—</w:t>
      </w:r>
      <w:r w:rsidRPr="006572FE">
        <w:rPr>
          <w:rStyle w:val="CharPartText"/>
        </w:rPr>
        <w:t>Amendments made by the Migration Amendment (Credit Card Surcharge) Regulation</w:t>
      </w:r>
      <w:r w:rsidR="006572FE" w:rsidRPr="006572FE">
        <w:rPr>
          <w:rStyle w:val="CharPartText"/>
        </w:rPr>
        <w:t> </w:t>
      </w:r>
      <w:r w:rsidRPr="006572FE">
        <w:rPr>
          <w:rStyle w:val="CharPartText"/>
        </w:rPr>
        <w:t>2014</w:t>
      </w:r>
      <w:bookmarkEnd w:id="539"/>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40" w:name="_Toc468112558"/>
      <w:r w:rsidRPr="006572FE">
        <w:rPr>
          <w:rStyle w:val="CharSectno"/>
        </w:rPr>
        <w:t>2901</w:t>
      </w:r>
      <w:r w:rsidRPr="006572FE">
        <w:t xml:space="preserve">  Operation of Schedule</w:t>
      </w:r>
      <w:r w:rsidR="006572FE">
        <w:t> </w:t>
      </w:r>
      <w:r w:rsidRPr="006572FE">
        <w:t>1</w:t>
      </w:r>
      <w:bookmarkEnd w:id="540"/>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(Credit Card Surcharge) Regulation</w:t>
      </w:r>
      <w:r w:rsidR="006572FE">
        <w:rPr>
          <w:i/>
        </w:rPr>
        <w:t> </w:t>
      </w:r>
      <w:r w:rsidRPr="006572FE">
        <w:rPr>
          <w:i/>
        </w:rPr>
        <w:t>2014</w:t>
      </w:r>
      <w:r w:rsidRPr="006572FE">
        <w:t xml:space="preserve"> apply in relation to the payment of an instalment, or part of an instalment, of visa application charge made on or after 19</w:t>
      </w:r>
      <w:r w:rsidR="006572FE">
        <w:t> </w:t>
      </w:r>
      <w:r w:rsidRPr="006572FE">
        <w:t>April 2014.</w:t>
      </w:r>
    </w:p>
    <w:p w:rsidR="00D30015" w:rsidRPr="006572FE" w:rsidRDefault="00D30015" w:rsidP="00D30015">
      <w:pPr>
        <w:pStyle w:val="ActHead2"/>
        <w:pageBreakBefore/>
      </w:pPr>
      <w:bookmarkStart w:id="541" w:name="_Toc468112559"/>
      <w:r w:rsidRPr="006572FE">
        <w:rPr>
          <w:rStyle w:val="CharPartNo"/>
        </w:rPr>
        <w:t>Part</w:t>
      </w:r>
      <w:r w:rsidR="006572FE" w:rsidRPr="006572FE">
        <w:rPr>
          <w:rStyle w:val="CharPartNo"/>
        </w:rPr>
        <w:t> </w:t>
      </w:r>
      <w:r w:rsidRPr="006572FE">
        <w:rPr>
          <w:rStyle w:val="CharPartNo"/>
        </w:rPr>
        <w:t>31</w:t>
      </w:r>
      <w:r w:rsidRPr="006572FE">
        <w:t>—</w:t>
      </w:r>
      <w:r w:rsidRPr="006572FE">
        <w:rPr>
          <w:rStyle w:val="CharPartText"/>
        </w:rPr>
        <w:t>Amendments made by the Migration Legislation Amendment (2014 Measures No.</w:t>
      </w:r>
      <w:r w:rsidR="006572FE" w:rsidRPr="006572FE">
        <w:rPr>
          <w:rStyle w:val="CharPartText"/>
        </w:rPr>
        <w:t> </w:t>
      </w:r>
      <w:r w:rsidRPr="006572FE">
        <w:rPr>
          <w:rStyle w:val="CharPartText"/>
        </w:rPr>
        <w:t>1) Regulation</w:t>
      </w:r>
      <w:r w:rsidR="006572FE" w:rsidRPr="006572FE">
        <w:rPr>
          <w:rStyle w:val="CharPartText"/>
        </w:rPr>
        <w:t> </w:t>
      </w:r>
      <w:r w:rsidRPr="006572FE">
        <w:rPr>
          <w:rStyle w:val="CharPartText"/>
        </w:rPr>
        <w:t>2014</w:t>
      </w:r>
      <w:bookmarkEnd w:id="541"/>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42" w:name="_Toc468112560"/>
      <w:r w:rsidRPr="006572FE">
        <w:rPr>
          <w:rStyle w:val="CharSectno"/>
        </w:rPr>
        <w:t>3101</w:t>
      </w:r>
      <w:r w:rsidRPr="006572FE">
        <w:t xml:space="preserve">  Operation of Schedule</w:t>
      </w:r>
      <w:r w:rsidR="006572FE">
        <w:t> </w:t>
      </w:r>
      <w:r w:rsidRPr="006572FE">
        <w:t>1</w:t>
      </w:r>
      <w:bookmarkEnd w:id="542"/>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Legislation Amendment (2014 Measures No.</w:t>
      </w:r>
      <w:r w:rsidR="006572FE">
        <w:rPr>
          <w:i/>
        </w:rPr>
        <w:t> </w:t>
      </w:r>
      <w:r w:rsidRPr="006572FE">
        <w:rPr>
          <w:i/>
        </w:rPr>
        <w:t>1) Regulation</w:t>
      </w:r>
      <w:r w:rsidR="006572FE">
        <w:rPr>
          <w:i/>
        </w:rPr>
        <w:t> </w:t>
      </w:r>
      <w:r w:rsidRPr="006572FE">
        <w:rPr>
          <w:i/>
        </w:rPr>
        <w:t>2014</w:t>
      </w:r>
      <w:r w:rsidRPr="006572FE">
        <w:t xml:space="preserve"> apply in relation to a request under section</w:t>
      </w:r>
      <w:r w:rsidR="006572FE">
        <w:t> </w:t>
      </w:r>
      <w:r w:rsidRPr="006572FE">
        <w:t>70 of the Act for evidence of a visa, made on or after 1</w:t>
      </w:r>
      <w:r w:rsidR="006572FE">
        <w:t> </w:t>
      </w:r>
      <w:r w:rsidRPr="006572FE">
        <w:t>July 2014.</w:t>
      </w:r>
    </w:p>
    <w:p w:rsidR="00D30015" w:rsidRPr="006572FE" w:rsidRDefault="00D30015" w:rsidP="00D30015">
      <w:pPr>
        <w:pStyle w:val="ActHead5"/>
      </w:pPr>
      <w:bookmarkStart w:id="543" w:name="_Toc468112561"/>
      <w:r w:rsidRPr="006572FE">
        <w:rPr>
          <w:rStyle w:val="CharSectno"/>
        </w:rPr>
        <w:t>3102</w:t>
      </w:r>
      <w:r w:rsidRPr="006572FE">
        <w:t xml:space="preserve">  Operation of Schedules</w:t>
      </w:r>
      <w:r w:rsidR="006572FE">
        <w:t> </w:t>
      </w:r>
      <w:r w:rsidRPr="006572FE">
        <w:t>2 and 3</w:t>
      </w:r>
      <w:bookmarkEnd w:id="543"/>
    </w:p>
    <w:p w:rsidR="00D30015" w:rsidRPr="006572FE" w:rsidRDefault="00D30015" w:rsidP="00D30015">
      <w:pPr>
        <w:pStyle w:val="subsection"/>
      </w:pPr>
      <w:r w:rsidRPr="006572FE">
        <w:tab/>
      </w:r>
      <w:r w:rsidRPr="006572FE">
        <w:tab/>
        <w:t>The amendments of these Regulations made by Schedules</w:t>
      </w:r>
      <w:r w:rsidR="006572FE">
        <w:t> </w:t>
      </w:r>
      <w:r w:rsidRPr="006572FE">
        <w:t xml:space="preserve">2 and 3 to the </w:t>
      </w:r>
      <w:r w:rsidRPr="006572FE">
        <w:rPr>
          <w:i/>
        </w:rPr>
        <w:t>Migration Legislation Amendment (2014 Measures No.</w:t>
      </w:r>
      <w:r w:rsidR="006572FE">
        <w:rPr>
          <w:i/>
        </w:rPr>
        <w:t> </w:t>
      </w:r>
      <w:r w:rsidRPr="006572FE">
        <w:rPr>
          <w:i/>
        </w:rPr>
        <w:t>1) Regulation</w:t>
      </w:r>
      <w:r w:rsidR="006572FE">
        <w:rPr>
          <w:i/>
        </w:rPr>
        <w:t> </w:t>
      </w:r>
      <w:r w:rsidRPr="006572FE">
        <w:rPr>
          <w:i/>
        </w:rPr>
        <w:t>2014</w:t>
      </w:r>
      <w:r w:rsidRPr="006572FE">
        <w:t xml:space="preserve"> apply in relation to an application for a visa made on or after 1</w:t>
      </w:r>
      <w:r w:rsidR="006572FE">
        <w:t> </w:t>
      </w:r>
      <w:r w:rsidRPr="006572FE">
        <w:t>July 2014.</w:t>
      </w:r>
    </w:p>
    <w:p w:rsidR="00D30015" w:rsidRPr="006572FE" w:rsidRDefault="00D30015" w:rsidP="00D30015">
      <w:pPr>
        <w:pStyle w:val="ActHead5"/>
      </w:pPr>
      <w:bookmarkStart w:id="544" w:name="_Toc468112562"/>
      <w:r w:rsidRPr="006572FE">
        <w:rPr>
          <w:rStyle w:val="CharSectno"/>
        </w:rPr>
        <w:t>3103</w:t>
      </w:r>
      <w:r w:rsidRPr="006572FE">
        <w:t xml:space="preserve">  Operation of Schedule</w:t>
      </w:r>
      <w:r w:rsidR="006572FE">
        <w:t> </w:t>
      </w:r>
      <w:r w:rsidRPr="006572FE">
        <w:t>5</w:t>
      </w:r>
      <w:bookmarkEnd w:id="544"/>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5 to the </w:t>
      </w:r>
      <w:r w:rsidRPr="006572FE">
        <w:rPr>
          <w:i/>
        </w:rPr>
        <w:t>Migration Legislation Amendment (2014 Measures No.</w:t>
      </w:r>
      <w:r w:rsidR="006572FE">
        <w:rPr>
          <w:i/>
        </w:rPr>
        <w:t> </w:t>
      </w:r>
      <w:r w:rsidRPr="006572FE">
        <w:rPr>
          <w:i/>
        </w:rPr>
        <w:t>1) Regulation</w:t>
      </w:r>
      <w:r w:rsidR="006572FE">
        <w:rPr>
          <w:i/>
        </w:rPr>
        <w:t> </w:t>
      </w:r>
      <w:r w:rsidRPr="006572FE">
        <w:rPr>
          <w:i/>
        </w:rPr>
        <w:t>2014</w:t>
      </w:r>
      <w:r w:rsidRPr="006572FE">
        <w:t xml:space="preserve"> apply in relation to the following applications for a visa:</w:t>
      </w:r>
    </w:p>
    <w:p w:rsidR="00D30015" w:rsidRPr="006572FE" w:rsidRDefault="00D30015" w:rsidP="00D30015">
      <w:pPr>
        <w:pStyle w:val="paragraph"/>
      </w:pPr>
      <w:r w:rsidRPr="006572FE">
        <w:tab/>
        <w:t>(a)</w:t>
      </w:r>
      <w:r w:rsidRPr="006572FE">
        <w:tab/>
        <w:t>an application made, but not finally determined, before 1</w:t>
      </w:r>
      <w:r w:rsidR="006572FE">
        <w:t> </w:t>
      </w:r>
      <w:r w:rsidRPr="006572FE">
        <w:t>July 2014;</w:t>
      </w:r>
    </w:p>
    <w:p w:rsidR="00D30015" w:rsidRPr="006572FE" w:rsidRDefault="00D30015" w:rsidP="00D30015">
      <w:pPr>
        <w:pStyle w:val="paragraph"/>
      </w:pPr>
      <w:r w:rsidRPr="006572FE">
        <w:tab/>
        <w:t>(b)</w:t>
      </w:r>
      <w:r w:rsidRPr="006572FE">
        <w:tab/>
        <w:t>an application made on or after 1</w:t>
      </w:r>
      <w:r w:rsidR="006572FE">
        <w:t> </w:t>
      </w:r>
      <w:r w:rsidRPr="006572FE">
        <w:t>July 2014.</w:t>
      </w:r>
    </w:p>
    <w:p w:rsidR="00D30015" w:rsidRPr="006572FE" w:rsidRDefault="00D30015" w:rsidP="00D30015">
      <w:pPr>
        <w:pStyle w:val="ActHead5"/>
      </w:pPr>
      <w:bookmarkStart w:id="545" w:name="_Toc468112563"/>
      <w:r w:rsidRPr="006572FE">
        <w:rPr>
          <w:rStyle w:val="CharSectno"/>
        </w:rPr>
        <w:t>3104</w:t>
      </w:r>
      <w:r w:rsidRPr="006572FE">
        <w:t xml:space="preserve">  Operation of Schedule</w:t>
      </w:r>
      <w:r w:rsidR="006572FE">
        <w:t> </w:t>
      </w:r>
      <w:r w:rsidRPr="006572FE">
        <w:t>7</w:t>
      </w:r>
      <w:bookmarkEnd w:id="545"/>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7 to the </w:t>
      </w:r>
      <w:r w:rsidRPr="006572FE">
        <w:rPr>
          <w:i/>
        </w:rPr>
        <w:t>Migration Legislation Amendment (2014 Measures No.</w:t>
      </w:r>
      <w:r w:rsidR="006572FE">
        <w:rPr>
          <w:i/>
        </w:rPr>
        <w:t> </w:t>
      </w:r>
      <w:r w:rsidRPr="006572FE">
        <w:rPr>
          <w:i/>
        </w:rPr>
        <w:t>1) Regulation</w:t>
      </w:r>
      <w:r w:rsidR="006572FE">
        <w:rPr>
          <w:i/>
        </w:rPr>
        <w:t> </w:t>
      </w:r>
      <w:r w:rsidRPr="006572FE">
        <w:rPr>
          <w:i/>
        </w:rPr>
        <w:t>2014</w:t>
      </w:r>
      <w:r w:rsidRPr="006572FE">
        <w:t xml:space="preserve"> apply on and after 1</w:t>
      </w:r>
      <w:r w:rsidR="006572FE">
        <w:t> </w:t>
      </w:r>
      <w:r w:rsidRPr="006572FE">
        <w:t>July 2014 in relation to an infringement notice served before, on or after that date.</w:t>
      </w:r>
    </w:p>
    <w:p w:rsidR="00D30015" w:rsidRPr="006572FE" w:rsidRDefault="00D30015" w:rsidP="00D30015">
      <w:pPr>
        <w:pStyle w:val="ActHead2"/>
        <w:pageBreakBefore/>
      </w:pPr>
      <w:bookmarkStart w:id="546" w:name="_Toc468112564"/>
      <w:r w:rsidRPr="006572FE">
        <w:rPr>
          <w:rStyle w:val="CharPartNo"/>
        </w:rPr>
        <w:t>Part</w:t>
      </w:r>
      <w:r w:rsidR="006572FE" w:rsidRPr="006572FE">
        <w:rPr>
          <w:rStyle w:val="CharPartNo"/>
        </w:rPr>
        <w:t> </w:t>
      </w:r>
      <w:r w:rsidRPr="006572FE">
        <w:rPr>
          <w:rStyle w:val="CharPartNo"/>
        </w:rPr>
        <w:t>32</w:t>
      </w:r>
      <w:r w:rsidRPr="006572FE">
        <w:t>—</w:t>
      </w:r>
      <w:r w:rsidRPr="006572FE">
        <w:rPr>
          <w:rStyle w:val="CharPartText"/>
        </w:rPr>
        <w:t>Amendments made by the Migration Amendment (Credit Card Surcharge Additional Measures) Regulation</w:t>
      </w:r>
      <w:r w:rsidR="006572FE" w:rsidRPr="006572FE">
        <w:rPr>
          <w:rStyle w:val="CharPartText"/>
        </w:rPr>
        <w:t> </w:t>
      </w:r>
      <w:r w:rsidRPr="006572FE">
        <w:rPr>
          <w:rStyle w:val="CharPartText"/>
        </w:rPr>
        <w:t>2014</w:t>
      </w:r>
      <w:bookmarkEnd w:id="546"/>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47" w:name="_Toc468112565"/>
      <w:r w:rsidRPr="006572FE">
        <w:rPr>
          <w:rStyle w:val="CharSectno"/>
        </w:rPr>
        <w:t>3201</w:t>
      </w:r>
      <w:r w:rsidRPr="006572FE">
        <w:t xml:space="preserve">  Operation of Schedule</w:t>
      </w:r>
      <w:r w:rsidR="006572FE">
        <w:t> </w:t>
      </w:r>
      <w:r w:rsidRPr="006572FE">
        <w:t>1</w:t>
      </w:r>
      <w:bookmarkEnd w:id="547"/>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(Credit Card Surcharge Additional Measures) Regulation</w:t>
      </w:r>
      <w:r w:rsidR="006572FE">
        <w:rPr>
          <w:i/>
        </w:rPr>
        <w:t> </w:t>
      </w:r>
      <w:r w:rsidRPr="006572FE">
        <w:rPr>
          <w:i/>
        </w:rPr>
        <w:t>2014</w:t>
      </w:r>
      <w:r w:rsidRPr="006572FE">
        <w:t xml:space="preserve"> apply in relation to a payment of a fee or charge on or after 1</w:t>
      </w:r>
      <w:r w:rsidR="006572FE">
        <w:t> </w:t>
      </w:r>
      <w:r w:rsidRPr="006572FE">
        <w:t>July 2014.</w:t>
      </w:r>
    </w:p>
    <w:p w:rsidR="00D30015" w:rsidRPr="006572FE" w:rsidRDefault="00D30015" w:rsidP="00D30015">
      <w:pPr>
        <w:pStyle w:val="ActHead2"/>
        <w:pageBreakBefore/>
      </w:pPr>
      <w:bookmarkStart w:id="548" w:name="_Toc468112566"/>
      <w:r w:rsidRPr="006572FE">
        <w:rPr>
          <w:rStyle w:val="CharPartNo"/>
        </w:rPr>
        <w:t>Part</w:t>
      </w:r>
      <w:r w:rsidR="006572FE" w:rsidRPr="006572FE">
        <w:rPr>
          <w:rStyle w:val="CharPartNo"/>
        </w:rPr>
        <w:t> </w:t>
      </w:r>
      <w:r w:rsidRPr="006572FE">
        <w:rPr>
          <w:rStyle w:val="CharPartNo"/>
        </w:rPr>
        <w:t>33</w:t>
      </w:r>
      <w:r w:rsidRPr="006572FE">
        <w:t>—</w:t>
      </w:r>
      <w:r w:rsidRPr="006572FE">
        <w:rPr>
          <w:rStyle w:val="CharPartText"/>
        </w:rPr>
        <w:t>Amendments made by the Migration Amendment (Temporary Graduate Visas) Regulation</w:t>
      </w:r>
      <w:r w:rsidR="006572FE" w:rsidRPr="006572FE">
        <w:rPr>
          <w:rStyle w:val="CharPartText"/>
        </w:rPr>
        <w:t> </w:t>
      </w:r>
      <w:r w:rsidRPr="006572FE">
        <w:rPr>
          <w:rStyle w:val="CharPartText"/>
        </w:rPr>
        <w:t>2014</w:t>
      </w:r>
      <w:bookmarkEnd w:id="548"/>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49" w:name="_Toc468112567"/>
      <w:r w:rsidRPr="006572FE">
        <w:rPr>
          <w:rStyle w:val="CharSectno"/>
        </w:rPr>
        <w:t>3301</w:t>
      </w:r>
      <w:r w:rsidRPr="006572FE">
        <w:t xml:space="preserve">  Operation of Part</w:t>
      </w:r>
      <w:r w:rsidR="006572FE">
        <w:t> </w:t>
      </w:r>
      <w:r w:rsidRPr="006572FE">
        <w:t>1 of Schedule</w:t>
      </w:r>
      <w:r w:rsidR="006572FE">
        <w:t> </w:t>
      </w:r>
      <w:r w:rsidRPr="006572FE">
        <w:t>1</w:t>
      </w:r>
      <w:bookmarkEnd w:id="549"/>
    </w:p>
    <w:p w:rsidR="00D30015" w:rsidRPr="006572FE" w:rsidRDefault="00D30015" w:rsidP="00D30015">
      <w:pPr>
        <w:pStyle w:val="subsection"/>
      </w:pPr>
      <w:r w:rsidRPr="006572FE">
        <w:tab/>
      </w:r>
      <w:r w:rsidRPr="006572FE">
        <w:tab/>
        <w:t>The amendments of these Regulations made by Part</w:t>
      </w:r>
      <w:r w:rsidR="006572FE">
        <w:t> </w:t>
      </w:r>
      <w:r w:rsidRPr="006572FE">
        <w:t>1 of Schedule</w:t>
      </w:r>
      <w:r w:rsidR="006572FE">
        <w:t> </w:t>
      </w:r>
      <w:r w:rsidRPr="006572FE">
        <w:t xml:space="preserve">1 to the </w:t>
      </w:r>
      <w:r w:rsidRPr="006572FE">
        <w:rPr>
          <w:i/>
        </w:rPr>
        <w:t>Migration Amendment (Temporary Graduate Visas) Regulation</w:t>
      </w:r>
      <w:r w:rsidR="006572FE">
        <w:rPr>
          <w:i/>
        </w:rPr>
        <w:t> </w:t>
      </w:r>
      <w:r w:rsidRPr="006572FE">
        <w:rPr>
          <w:i/>
        </w:rPr>
        <w:t>2014</w:t>
      </w:r>
      <w:r w:rsidRPr="006572FE">
        <w:t xml:space="preserve"> apply in relation to the following applications for a visa:</w:t>
      </w:r>
    </w:p>
    <w:p w:rsidR="00D30015" w:rsidRPr="006572FE" w:rsidRDefault="00D30015" w:rsidP="00D30015">
      <w:pPr>
        <w:pStyle w:val="paragraph"/>
      </w:pPr>
      <w:r w:rsidRPr="006572FE">
        <w:tab/>
        <w:t>(a)</w:t>
      </w:r>
      <w:r w:rsidRPr="006572FE">
        <w:tab/>
        <w:t>an application made on or after 1</w:t>
      </w:r>
      <w:r w:rsidR="006572FE">
        <w:t> </w:t>
      </w:r>
      <w:r w:rsidRPr="006572FE">
        <w:t>July 2014, but not finally determined before 6</w:t>
      </w:r>
      <w:r w:rsidR="006572FE">
        <w:t> </w:t>
      </w:r>
      <w:r w:rsidRPr="006572FE">
        <w:t>October 2014;</w:t>
      </w:r>
    </w:p>
    <w:p w:rsidR="00D30015" w:rsidRPr="006572FE" w:rsidRDefault="00D30015" w:rsidP="00D30015">
      <w:pPr>
        <w:pStyle w:val="paragraph"/>
      </w:pPr>
      <w:r w:rsidRPr="006572FE">
        <w:tab/>
        <w:t>(b)</w:t>
      </w:r>
      <w:r w:rsidRPr="006572FE">
        <w:tab/>
        <w:t>an application made on or after 6</w:t>
      </w:r>
      <w:r w:rsidR="006572FE">
        <w:t> </w:t>
      </w:r>
      <w:r w:rsidRPr="006572FE">
        <w:t>October 2014.</w:t>
      </w:r>
    </w:p>
    <w:p w:rsidR="00D30015" w:rsidRPr="006572FE" w:rsidRDefault="00D30015" w:rsidP="00D30015">
      <w:pPr>
        <w:pStyle w:val="ActHead2"/>
        <w:pageBreakBefore/>
      </w:pPr>
      <w:bookmarkStart w:id="550" w:name="_Toc468112568"/>
      <w:r w:rsidRPr="006572FE">
        <w:rPr>
          <w:rStyle w:val="CharPartNo"/>
        </w:rPr>
        <w:t>Part</w:t>
      </w:r>
      <w:r w:rsidR="006572FE" w:rsidRPr="006572FE">
        <w:rPr>
          <w:rStyle w:val="CharPartNo"/>
        </w:rPr>
        <w:t> </w:t>
      </w:r>
      <w:r w:rsidRPr="006572FE">
        <w:rPr>
          <w:rStyle w:val="CharPartNo"/>
        </w:rPr>
        <w:t>34</w:t>
      </w:r>
      <w:r w:rsidRPr="006572FE">
        <w:t>—</w:t>
      </w:r>
      <w:r w:rsidRPr="006572FE">
        <w:rPr>
          <w:rStyle w:val="CharPartText"/>
        </w:rPr>
        <w:t>Amendments made by the Migration Amendment (Bridging Visas) Regulation</w:t>
      </w:r>
      <w:r w:rsidR="006572FE" w:rsidRPr="006572FE">
        <w:rPr>
          <w:rStyle w:val="CharPartText"/>
        </w:rPr>
        <w:t> </w:t>
      </w:r>
      <w:r w:rsidRPr="006572FE">
        <w:rPr>
          <w:rStyle w:val="CharPartText"/>
        </w:rPr>
        <w:t>2014</w:t>
      </w:r>
      <w:bookmarkEnd w:id="550"/>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51" w:name="_Toc468112569"/>
      <w:r w:rsidRPr="006572FE">
        <w:rPr>
          <w:rStyle w:val="CharSectno"/>
        </w:rPr>
        <w:t>3401</w:t>
      </w:r>
      <w:r w:rsidRPr="006572FE">
        <w:t xml:space="preserve">  Operation of Part</w:t>
      </w:r>
      <w:r w:rsidR="006572FE">
        <w:t> </w:t>
      </w:r>
      <w:r w:rsidRPr="006572FE">
        <w:t>1 of Schedule</w:t>
      </w:r>
      <w:r w:rsidR="006572FE">
        <w:t> </w:t>
      </w:r>
      <w:r w:rsidRPr="006572FE">
        <w:t>1</w:t>
      </w:r>
      <w:bookmarkEnd w:id="551"/>
    </w:p>
    <w:p w:rsidR="00D30015" w:rsidRPr="006572FE" w:rsidRDefault="00D30015" w:rsidP="00D30015">
      <w:pPr>
        <w:pStyle w:val="subsection"/>
      </w:pPr>
      <w:r w:rsidRPr="006572FE">
        <w:tab/>
      </w:r>
      <w:r w:rsidRPr="006572FE">
        <w:tab/>
        <w:t>The amendments of these Regulations made by Part</w:t>
      </w:r>
      <w:r w:rsidR="006572FE">
        <w:t> </w:t>
      </w:r>
      <w:r w:rsidRPr="006572FE">
        <w:t>1 of Schedule</w:t>
      </w:r>
      <w:r w:rsidR="006572FE">
        <w:t> </w:t>
      </w:r>
      <w:r w:rsidRPr="006572FE">
        <w:t xml:space="preserve">1 to the </w:t>
      </w:r>
      <w:r w:rsidRPr="006572FE">
        <w:rPr>
          <w:i/>
        </w:rPr>
        <w:t>Migration Amendment (Bridging Visas) Regulation</w:t>
      </w:r>
      <w:r w:rsidR="006572FE">
        <w:rPr>
          <w:i/>
        </w:rPr>
        <w:t> </w:t>
      </w:r>
      <w:r w:rsidRPr="006572FE">
        <w:rPr>
          <w:i/>
        </w:rPr>
        <w:t>2014</w:t>
      </w:r>
      <w:r w:rsidRPr="006572FE">
        <w:t xml:space="preserve"> apply in relation to a Bridging E (Class WE) visa:</w:t>
      </w:r>
    </w:p>
    <w:p w:rsidR="00D30015" w:rsidRPr="006572FE" w:rsidRDefault="00D30015" w:rsidP="00D30015">
      <w:pPr>
        <w:pStyle w:val="paragraph"/>
      </w:pPr>
      <w:r w:rsidRPr="006572FE">
        <w:tab/>
        <w:t>(a)</w:t>
      </w:r>
      <w:r w:rsidRPr="006572FE">
        <w:tab/>
        <w:t>granted as a result of an application for the visa made on or after 6</w:t>
      </w:r>
      <w:r w:rsidR="006572FE">
        <w:t> </w:t>
      </w:r>
      <w:r w:rsidRPr="006572FE">
        <w:t>October 2014; or</w:t>
      </w:r>
    </w:p>
    <w:p w:rsidR="00D30015" w:rsidRPr="006572FE" w:rsidRDefault="00D30015" w:rsidP="00D30015">
      <w:pPr>
        <w:pStyle w:val="paragraph"/>
      </w:pPr>
      <w:r w:rsidRPr="006572FE">
        <w:tab/>
        <w:t>(b)</w:t>
      </w:r>
      <w:r w:rsidRPr="006572FE">
        <w:tab/>
        <w:t>granted by the Minister under subsection</w:t>
      </w:r>
      <w:r w:rsidR="006572FE">
        <w:t> </w:t>
      </w:r>
      <w:r w:rsidRPr="006572FE">
        <w:t>195A(2) of the Act, or under regulation</w:t>
      </w:r>
      <w:r w:rsidR="006572FE">
        <w:t> </w:t>
      </w:r>
      <w:r w:rsidRPr="006572FE">
        <w:t>2.25, on or after 6</w:t>
      </w:r>
      <w:r w:rsidR="006572FE">
        <w:t> </w:t>
      </w:r>
      <w:r w:rsidRPr="006572FE">
        <w:t>October 2014.</w:t>
      </w:r>
    </w:p>
    <w:p w:rsidR="00D30015" w:rsidRPr="006572FE" w:rsidRDefault="00D30015" w:rsidP="00D30015">
      <w:pPr>
        <w:pStyle w:val="ActHead2"/>
        <w:pageBreakBefore/>
      </w:pPr>
      <w:bookmarkStart w:id="552" w:name="_Toc468112570"/>
      <w:r w:rsidRPr="006572FE">
        <w:rPr>
          <w:rStyle w:val="CharPartNo"/>
        </w:rPr>
        <w:t>Part</w:t>
      </w:r>
      <w:r w:rsidR="006572FE" w:rsidRPr="006572FE">
        <w:rPr>
          <w:rStyle w:val="CharPartNo"/>
        </w:rPr>
        <w:t> </w:t>
      </w:r>
      <w:r w:rsidRPr="006572FE">
        <w:rPr>
          <w:rStyle w:val="CharPartNo"/>
        </w:rPr>
        <w:t>35</w:t>
      </w:r>
      <w:r w:rsidRPr="006572FE">
        <w:t>—</w:t>
      </w:r>
      <w:r w:rsidRPr="006572FE">
        <w:rPr>
          <w:rStyle w:val="CharPartText"/>
        </w:rPr>
        <w:t>Amendments made by the Migration Legislation Amendment (2014 Measures No.</w:t>
      </w:r>
      <w:r w:rsidR="006572FE" w:rsidRPr="006572FE">
        <w:rPr>
          <w:rStyle w:val="CharPartText"/>
        </w:rPr>
        <w:t> </w:t>
      </w:r>
      <w:r w:rsidRPr="006572FE">
        <w:rPr>
          <w:rStyle w:val="CharPartText"/>
        </w:rPr>
        <w:t>2) Regulation</w:t>
      </w:r>
      <w:r w:rsidR="006572FE" w:rsidRPr="006572FE">
        <w:rPr>
          <w:rStyle w:val="CharPartText"/>
        </w:rPr>
        <w:t> </w:t>
      </w:r>
      <w:r w:rsidRPr="006572FE">
        <w:rPr>
          <w:rStyle w:val="CharPartText"/>
        </w:rPr>
        <w:t>2014</w:t>
      </w:r>
      <w:bookmarkEnd w:id="552"/>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53" w:name="_Toc468112571"/>
      <w:r w:rsidRPr="006572FE">
        <w:rPr>
          <w:rStyle w:val="CharSectno"/>
        </w:rPr>
        <w:t>3501</w:t>
      </w:r>
      <w:r w:rsidRPr="006572FE">
        <w:t xml:space="preserve">  Operation of Schedule</w:t>
      </w:r>
      <w:r w:rsidR="006572FE">
        <w:t> </w:t>
      </w:r>
      <w:r w:rsidRPr="006572FE">
        <w:t>1</w:t>
      </w:r>
      <w:bookmarkEnd w:id="553"/>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Legislation Amendment (2014 Measures No.</w:t>
      </w:r>
      <w:r w:rsidR="006572FE">
        <w:rPr>
          <w:i/>
        </w:rPr>
        <w:t> </w:t>
      </w:r>
      <w:r w:rsidRPr="006572FE">
        <w:rPr>
          <w:i/>
        </w:rPr>
        <w:t>2) Regulation</w:t>
      </w:r>
      <w:r w:rsidR="006572FE">
        <w:rPr>
          <w:i/>
        </w:rPr>
        <w:t> </w:t>
      </w:r>
      <w:r w:rsidRPr="006572FE">
        <w:rPr>
          <w:i/>
        </w:rPr>
        <w:t>2014</w:t>
      </w:r>
      <w:r w:rsidRPr="006572FE">
        <w:t xml:space="preserve"> apply in relation to an application for a visa made on or after 23</w:t>
      </w:r>
      <w:r w:rsidR="006572FE">
        <w:t> </w:t>
      </w:r>
      <w:r w:rsidRPr="006572FE">
        <w:t>November 2014.</w:t>
      </w:r>
    </w:p>
    <w:p w:rsidR="00D30015" w:rsidRPr="006572FE" w:rsidRDefault="00D30015" w:rsidP="00D30015">
      <w:pPr>
        <w:pStyle w:val="ActHead5"/>
      </w:pPr>
      <w:bookmarkStart w:id="554" w:name="_Toc468112572"/>
      <w:r w:rsidRPr="006572FE">
        <w:rPr>
          <w:rStyle w:val="CharSectno"/>
        </w:rPr>
        <w:t>3502</w:t>
      </w:r>
      <w:r w:rsidRPr="006572FE">
        <w:t xml:space="preserve">  Operation of Schedules</w:t>
      </w:r>
      <w:r w:rsidR="006572FE">
        <w:t> </w:t>
      </w:r>
      <w:r w:rsidRPr="006572FE">
        <w:t>2 and 3</w:t>
      </w:r>
      <w:bookmarkEnd w:id="554"/>
    </w:p>
    <w:p w:rsidR="00D30015" w:rsidRPr="006572FE" w:rsidRDefault="00D30015" w:rsidP="00D30015">
      <w:pPr>
        <w:pStyle w:val="subsection"/>
      </w:pPr>
      <w:r w:rsidRPr="006572FE">
        <w:tab/>
      </w:r>
      <w:r w:rsidRPr="006572FE">
        <w:tab/>
        <w:t>The amendments of these Regulations made by Schedules</w:t>
      </w:r>
      <w:r w:rsidR="006572FE">
        <w:t> </w:t>
      </w:r>
      <w:r w:rsidRPr="006572FE">
        <w:t xml:space="preserve">2 and 3 to the </w:t>
      </w:r>
      <w:r w:rsidRPr="006572FE">
        <w:rPr>
          <w:i/>
        </w:rPr>
        <w:t>Migration Legislation Amendment (2014 Measures No.</w:t>
      </w:r>
      <w:r w:rsidR="006572FE">
        <w:rPr>
          <w:i/>
        </w:rPr>
        <w:t> </w:t>
      </w:r>
      <w:r w:rsidRPr="006572FE">
        <w:rPr>
          <w:i/>
        </w:rPr>
        <w:t>2) Regulation</w:t>
      </w:r>
      <w:r w:rsidR="006572FE">
        <w:rPr>
          <w:i/>
        </w:rPr>
        <w:t> </w:t>
      </w:r>
      <w:r w:rsidRPr="006572FE">
        <w:rPr>
          <w:i/>
        </w:rPr>
        <w:t>2014</w:t>
      </w:r>
      <w:r w:rsidRPr="006572FE">
        <w:t xml:space="preserve"> apply on and after 23</w:t>
      </w:r>
      <w:r w:rsidR="006572FE">
        <w:t> </w:t>
      </w:r>
      <w:r w:rsidRPr="006572FE">
        <w:t>November 2014.</w:t>
      </w:r>
    </w:p>
    <w:p w:rsidR="00D30015" w:rsidRPr="006572FE" w:rsidRDefault="00D30015" w:rsidP="00D30015">
      <w:pPr>
        <w:pStyle w:val="ActHead5"/>
      </w:pPr>
      <w:bookmarkStart w:id="555" w:name="_Toc468112573"/>
      <w:r w:rsidRPr="006572FE">
        <w:rPr>
          <w:rStyle w:val="CharSectno"/>
        </w:rPr>
        <w:t>3503</w:t>
      </w:r>
      <w:r w:rsidRPr="006572FE">
        <w:t xml:space="preserve">  Operation of Schedule</w:t>
      </w:r>
      <w:r w:rsidR="006572FE">
        <w:t> </w:t>
      </w:r>
      <w:r w:rsidRPr="006572FE">
        <w:t>4</w:t>
      </w:r>
      <w:bookmarkEnd w:id="555"/>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4 to the </w:t>
      </w:r>
      <w:r w:rsidRPr="006572FE">
        <w:rPr>
          <w:i/>
        </w:rPr>
        <w:t>Migration Legislation Amendment (2014 Measures No.</w:t>
      </w:r>
      <w:r w:rsidR="006572FE">
        <w:rPr>
          <w:i/>
        </w:rPr>
        <w:t> </w:t>
      </w:r>
      <w:r w:rsidRPr="006572FE">
        <w:rPr>
          <w:i/>
        </w:rPr>
        <w:t>2) Regulation</w:t>
      </w:r>
      <w:r w:rsidR="006572FE">
        <w:rPr>
          <w:i/>
        </w:rPr>
        <w:t> </w:t>
      </w:r>
      <w:r w:rsidRPr="006572FE">
        <w:rPr>
          <w:i/>
        </w:rPr>
        <w:t>2014</w:t>
      </w:r>
      <w:r w:rsidRPr="006572FE">
        <w:t xml:space="preserve"> apply in relation to an application for a Student (Temporary) (Class TU) visa made on or after 23</w:t>
      </w:r>
      <w:r w:rsidR="006572FE">
        <w:t> </w:t>
      </w:r>
      <w:r w:rsidRPr="006572FE">
        <w:t>November 2014.</w:t>
      </w:r>
    </w:p>
    <w:p w:rsidR="00D30015" w:rsidRPr="006572FE" w:rsidRDefault="00D30015" w:rsidP="00D30015">
      <w:pPr>
        <w:pStyle w:val="ActHead5"/>
      </w:pPr>
      <w:bookmarkStart w:id="556" w:name="_Toc468112574"/>
      <w:r w:rsidRPr="006572FE">
        <w:rPr>
          <w:rStyle w:val="CharSectno"/>
        </w:rPr>
        <w:t>3504</w:t>
      </w:r>
      <w:r w:rsidRPr="006572FE">
        <w:t xml:space="preserve">  Operation of Schedule</w:t>
      </w:r>
      <w:r w:rsidR="006572FE">
        <w:t> </w:t>
      </w:r>
      <w:r w:rsidRPr="006572FE">
        <w:t>5</w:t>
      </w:r>
      <w:bookmarkEnd w:id="556"/>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5 to the </w:t>
      </w:r>
      <w:r w:rsidRPr="006572FE">
        <w:rPr>
          <w:i/>
        </w:rPr>
        <w:t>Migration Legislation Amendment (2014 Measures No.</w:t>
      </w:r>
      <w:r w:rsidR="006572FE">
        <w:rPr>
          <w:i/>
        </w:rPr>
        <w:t> </w:t>
      </w:r>
      <w:r w:rsidRPr="006572FE">
        <w:rPr>
          <w:i/>
        </w:rPr>
        <w:t>2) Regulation</w:t>
      </w:r>
      <w:r w:rsidR="006572FE">
        <w:rPr>
          <w:i/>
        </w:rPr>
        <w:t> </w:t>
      </w:r>
      <w:r w:rsidRPr="006572FE">
        <w:rPr>
          <w:i/>
        </w:rPr>
        <w:t>2014</w:t>
      </w:r>
      <w:r w:rsidRPr="006572FE">
        <w:t xml:space="preserve"> apply in relation to the following applications for a visa:</w:t>
      </w:r>
    </w:p>
    <w:p w:rsidR="00D30015" w:rsidRPr="006572FE" w:rsidRDefault="00D30015" w:rsidP="00D30015">
      <w:pPr>
        <w:pStyle w:val="paragraph"/>
      </w:pPr>
      <w:r w:rsidRPr="006572FE">
        <w:tab/>
        <w:t>(a)</w:t>
      </w:r>
      <w:r w:rsidRPr="006572FE">
        <w:tab/>
        <w:t>an application made, but not finally determined, before 23</w:t>
      </w:r>
      <w:r w:rsidR="006572FE">
        <w:t> </w:t>
      </w:r>
      <w:r w:rsidRPr="006572FE">
        <w:t>November 2014;</w:t>
      </w:r>
    </w:p>
    <w:p w:rsidR="00D30015" w:rsidRPr="006572FE" w:rsidRDefault="00D30015" w:rsidP="00D30015">
      <w:pPr>
        <w:pStyle w:val="paragraph"/>
      </w:pPr>
      <w:r w:rsidRPr="006572FE">
        <w:tab/>
        <w:t>(b)</w:t>
      </w:r>
      <w:r w:rsidRPr="006572FE">
        <w:tab/>
        <w:t>an application made on or after 23</w:t>
      </w:r>
      <w:r w:rsidR="006572FE">
        <w:t> </w:t>
      </w:r>
      <w:r w:rsidRPr="006572FE">
        <w:t>November 2014.</w:t>
      </w:r>
    </w:p>
    <w:p w:rsidR="00D30015" w:rsidRPr="006572FE" w:rsidRDefault="00D30015" w:rsidP="00D30015">
      <w:pPr>
        <w:pStyle w:val="ActHead5"/>
      </w:pPr>
      <w:bookmarkStart w:id="557" w:name="_Toc468112575"/>
      <w:r w:rsidRPr="006572FE">
        <w:rPr>
          <w:rStyle w:val="CharSectno"/>
        </w:rPr>
        <w:t>3505</w:t>
      </w:r>
      <w:r w:rsidRPr="006572FE">
        <w:t xml:space="preserve">  Operation of Schedule</w:t>
      </w:r>
      <w:r w:rsidR="006572FE">
        <w:t> </w:t>
      </w:r>
      <w:r w:rsidRPr="006572FE">
        <w:t>7</w:t>
      </w:r>
      <w:bookmarkEnd w:id="557"/>
    </w:p>
    <w:p w:rsidR="00D30015" w:rsidRPr="006572FE" w:rsidRDefault="00D30015" w:rsidP="00D30015">
      <w:pPr>
        <w:pStyle w:val="subsection"/>
        <w:keepNext/>
        <w:keepLines/>
      </w:pPr>
      <w:r w:rsidRPr="006572FE">
        <w:tab/>
      </w:r>
      <w:r w:rsidRPr="006572FE">
        <w:tab/>
        <w:t>The amendments of these Regulations made by Schedule</w:t>
      </w:r>
      <w:r w:rsidR="006572FE">
        <w:t> </w:t>
      </w:r>
      <w:r w:rsidRPr="006572FE">
        <w:t xml:space="preserve">7 to the </w:t>
      </w:r>
      <w:r w:rsidRPr="006572FE">
        <w:rPr>
          <w:i/>
        </w:rPr>
        <w:t>Migration Legislation Amendment (2014 Measures No.</w:t>
      </w:r>
      <w:r w:rsidR="006572FE">
        <w:rPr>
          <w:i/>
        </w:rPr>
        <w:t> </w:t>
      </w:r>
      <w:r w:rsidRPr="006572FE">
        <w:rPr>
          <w:i/>
        </w:rPr>
        <w:t>2) Regulation</w:t>
      </w:r>
      <w:r w:rsidR="006572FE">
        <w:rPr>
          <w:i/>
        </w:rPr>
        <w:t> </w:t>
      </w:r>
      <w:r w:rsidRPr="006572FE">
        <w:rPr>
          <w:i/>
        </w:rPr>
        <w:t>2014</w:t>
      </w:r>
      <w:r w:rsidRPr="006572FE">
        <w:t xml:space="preserve"> apply in relation to an application for a student visa made on or after 23</w:t>
      </w:r>
      <w:r w:rsidR="006572FE">
        <w:t> </w:t>
      </w:r>
      <w:r w:rsidRPr="006572FE">
        <w:t>November 2014.</w:t>
      </w:r>
    </w:p>
    <w:p w:rsidR="00D30015" w:rsidRPr="006572FE" w:rsidRDefault="00D30015" w:rsidP="00D30015">
      <w:pPr>
        <w:pStyle w:val="ActHead2"/>
        <w:pageBreakBefore/>
      </w:pPr>
      <w:bookmarkStart w:id="558" w:name="_Toc468112576"/>
      <w:r w:rsidRPr="006572FE">
        <w:rPr>
          <w:rStyle w:val="CharPartNo"/>
        </w:rPr>
        <w:t>Part</w:t>
      </w:r>
      <w:r w:rsidR="006572FE" w:rsidRPr="006572FE">
        <w:rPr>
          <w:rStyle w:val="CharPartNo"/>
        </w:rPr>
        <w:t> </w:t>
      </w:r>
      <w:r w:rsidRPr="006572FE">
        <w:rPr>
          <w:rStyle w:val="CharPartNo"/>
        </w:rPr>
        <w:t>37</w:t>
      </w:r>
      <w:r w:rsidRPr="006572FE">
        <w:t>—</w:t>
      </w:r>
      <w:r w:rsidRPr="006572FE">
        <w:rPr>
          <w:rStyle w:val="CharPartText"/>
        </w:rPr>
        <w:t>Amendments made by the Migration Amendment (Subclass 050 Visas) Regulation</w:t>
      </w:r>
      <w:r w:rsidR="006572FE" w:rsidRPr="006572FE">
        <w:rPr>
          <w:rStyle w:val="CharPartText"/>
        </w:rPr>
        <w:t> </w:t>
      </w:r>
      <w:r w:rsidRPr="006572FE">
        <w:rPr>
          <w:rStyle w:val="CharPartText"/>
        </w:rPr>
        <w:t>2014</w:t>
      </w:r>
      <w:bookmarkEnd w:id="558"/>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59" w:name="_Toc468112577"/>
      <w:r w:rsidRPr="006572FE">
        <w:rPr>
          <w:rStyle w:val="CharSectno"/>
        </w:rPr>
        <w:t>3701</w:t>
      </w:r>
      <w:r w:rsidRPr="006572FE">
        <w:t xml:space="preserve">  Operation of Part</w:t>
      </w:r>
      <w:r w:rsidR="006572FE">
        <w:t> </w:t>
      </w:r>
      <w:r w:rsidRPr="006572FE">
        <w:t>1 of Schedule</w:t>
      </w:r>
      <w:r w:rsidR="006572FE">
        <w:t> </w:t>
      </w:r>
      <w:r w:rsidRPr="006572FE">
        <w:t>1</w:t>
      </w:r>
      <w:bookmarkEnd w:id="559"/>
    </w:p>
    <w:p w:rsidR="00D30015" w:rsidRPr="006572FE" w:rsidRDefault="00D30015" w:rsidP="00D30015">
      <w:pPr>
        <w:pStyle w:val="subsection"/>
      </w:pPr>
      <w:r w:rsidRPr="006572FE">
        <w:tab/>
        <w:t>(1)</w:t>
      </w:r>
      <w:r w:rsidRPr="006572FE">
        <w:tab/>
        <w:t>The amendment of these Regulations made by item</w:t>
      </w:r>
      <w:r w:rsidR="006572FE">
        <w:t> </w:t>
      </w:r>
      <w:r w:rsidRPr="006572FE">
        <w:t>1 of Part</w:t>
      </w:r>
      <w:r w:rsidR="006572FE">
        <w:t> </w:t>
      </w:r>
      <w:r w:rsidRPr="006572FE">
        <w:t>1 of Schedule</w:t>
      </w:r>
      <w:r w:rsidR="006572FE">
        <w:t> </w:t>
      </w:r>
      <w:r w:rsidRPr="006572FE">
        <w:t xml:space="preserve">1 to the </w:t>
      </w:r>
      <w:r w:rsidRPr="006572FE">
        <w:rPr>
          <w:i/>
        </w:rPr>
        <w:t>Migration Amendment (Subclass 050 Visas) Regulation</w:t>
      </w:r>
      <w:r w:rsidR="006572FE">
        <w:rPr>
          <w:i/>
        </w:rPr>
        <w:t> </w:t>
      </w:r>
      <w:r w:rsidRPr="006572FE">
        <w:rPr>
          <w:i/>
        </w:rPr>
        <w:t>2014</w:t>
      </w:r>
      <w:r w:rsidRPr="006572FE">
        <w:t xml:space="preserve"> applies in relation to an application for a Subclass 050 (Bridging (General)) visa made on or after 23</w:t>
      </w:r>
      <w:r w:rsidR="006572FE">
        <w:t> </w:t>
      </w:r>
      <w:r w:rsidRPr="006572FE">
        <w:t>November 2014.</w:t>
      </w:r>
    </w:p>
    <w:p w:rsidR="00D30015" w:rsidRPr="006572FE" w:rsidRDefault="00D30015" w:rsidP="00D30015">
      <w:pPr>
        <w:pStyle w:val="subsection"/>
      </w:pPr>
      <w:r w:rsidRPr="006572FE">
        <w:tab/>
        <w:t>(2)</w:t>
      </w:r>
      <w:r w:rsidRPr="006572FE">
        <w:tab/>
        <w:t>The amendments of these Regulations made by items</w:t>
      </w:r>
      <w:r w:rsidR="006572FE">
        <w:t> </w:t>
      </w:r>
      <w:r w:rsidRPr="006572FE">
        <w:t>2 and 3 of Part</w:t>
      </w:r>
      <w:r w:rsidR="006572FE">
        <w:t> </w:t>
      </w:r>
      <w:r w:rsidRPr="006572FE">
        <w:t>1 of Schedule</w:t>
      </w:r>
      <w:r w:rsidR="006572FE">
        <w:t> </w:t>
      </w:r>
      <w:r w:rsidRPr="006572FE">
        <w:t xml:space="preserve">1 to the </w:t>
      </w:r>
      <w:r w:rsidRPr="006572FE">
        <w:rPr>
          <w:i/>
        </w:rPr>
        <w:t>Migration Amendment (Subclass 050 Visas) Regulation</w:t>
      </w:r>
      <w:r w:rsidR="006572FE">
        <w:rPr>
          <w:i/>
        </w:rPr>
        <w:t> </w:t>
      </w:r>
      <w:r w:rsidRPr="006572FE">
        <w:rPr>
          <w:i/>
        </w:rPr>
        <w:t>2014</w:t>
      </w:r>
      <w:r w:rsidRPr="006572FE">
        <w:t xml:space="preserve"> apply in relation to a Subclass 050 (Bridging (General)) visa granted under section</w:t>
      </w:r>
      <w:r w:rsidR="006572FE">
        <w:t> </w:t>
      </w:r>
      <w:r w:rsidRPr="006572FE">
        <w:t>195A of the Act on or after 23</w:t>
      </w:r>
      <w:r w:rsidR="006572FE">
        <w:t> </w:t>
      </w:r>
      <w:r w:rsidRPr="006572FE">
        <w:t>November 2014.</w:t>
      </w:r>
    </w:p>
    <w:p w:rsidR="00D30015" w:rsidRPr="006572FE" w:rsidRDefault="00D30015" w:rsidP="00D30015">
      <w:pPr>
        <w:pStyle w:val="ActHead2"/>
        <w:pageBreakBefore/>
      </w:pPr>
      <w:bookmarkStart w:id="560" w:name="_Toc468112578"/>
      <w:r w:rsidRPr="006572FE">
        <w:rPr>
          <w:rStyle w:val="CharPartNo"/>
        </w:rPr>
        <w:t>Part</w:t>
      </w:r>
      <w:r w:rsidR="006572FE" w:rsidRPr="006572FE">
        <w:rPr>
          <w:rStyle w:val="CharPartNo"/>
        </w:rPr>
        <w:t> </w:t>
      </w:r>
      <w:r w:rsidRPr="006572FE">
        <w:rPr>
          <w:rStyle w:val="CharPartNo"/>
        </w:rPr>
        <w:t>38</w:t>
      </w:r>
      <w:r w:rsidRPr="006572FE">
        <w:t>—</w:t>
      </w:r>
      <w:r w:rsidRPr="006572FE">
        <w:rPr>
          <w:rStyle w:val="CharPartText"/>
        </w:rPr>
        <w:t>Amendments made by the Migration Amendment (2014 Measures No.</w:t>
      </w:r>
      <w:r w:rsidR="006572FE" w:rsidRPr="006572FE">
        <w:rPr>
          <w:rStyle w:val="CharPartText"/>
        </w:rPr>
        <w:t> </w:t>
      </w:r>
      <w:r w:rsidRPr="006572FE">
        <w:rPr>
          <w:rStyle w:val="CharPartText"/>
        </w:rPr>
        <w:t>2) Regulation</w:t>
      </w:r>
      <w:r w:rsidR="006572FE" w:rsidRPr="006572FE">
        <w:rPr>
          <w:rStyle w:val="CharPartText"/>
        </w:rPr>
        <w:t> </w:t>
      </w:r>
      <w:r w:rsidRPr="006572FE">
        <w:rPr>
          <w:rStyle w:val="CharPartText"/>
        </w:rPr>
        <w:t>2014</w:t>
      </w:r>
      <w:bookmarkEnd w:id="560"/>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61" w:name="_Toc468112579"/>
      <w:r w:rsidRPr="006572FE">
        <w:rPr>
          <w:rStyle w:val="CharSectno"/>
        </w:rPr>
        <w:t>3801</w:t>
      </w:r>
      <w:r w:rsidRPr="006572FE">
        <w:t xml:space="preserve">  Operation of Schedule</w:t>
      </w:r>
      <w:r w:rsidR="006572FE">
        <w:t> </w:t>
      </w:r>
      <w:r w:rsidRPr="006572FE">
        <w:t>1</w:t>
      </w:r>
      <w:bookmarkEnd w:id="561"/>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(2014 Measures No.</w:t>
      </w:r>
      <w:r w:rsidR="006572FE">
        <w:rPr>
          <w:i/>
        </w:rPr>
        <w:t> </w:t>
      </w:r>
      <w:r w:rsidRPr="006572FE">
        <w:rPr>
          <w:i/>
        </w:rPr>
        <w:t>2) Regulation</w:t>
      </w:r>
      <w:r w:rsidR="006572FE">
        <w:rPr>
          <w:i/>
        </w:rPr>
        <w:t> </w:t>
      </w:r>
      <w:r w:rsidRPr="006572FE">
        <w:rPr>
          <w:i/>
        </w:rPr>
        <w:t>2014</w:t>
      </w:r>
      <w:r w:rsidRPr="006572FE">
        <w:t xml:space="preserve"> apply in relation to the following invitations to a visa applicant given on or after 1</w:t>
      </w:r>
      <w:r w:rsidR="006572FE">
        <w:t> </w:t>
      </w:r>
      <w:r w:rsidRPr="006572FE">
        <w:t>January 2015:</w:t>
      </w:r>
    </w:p>
    <w:p w:rsidR="00D30015" w:rsidRPr="006572FE" w:rsidRDefault="00D30015" w:rsidP="00D30015">
      <w:pPr>
        <w:pStyle w:val="paragraph"/>
      </w:pPr>
      <w:r w:rsidRPr="006572FE">
        <w:tab/>
        <w:t>(a)</w:t>
      </w:r>
      <w:r w:rsidRPr="006572FE">
        <w:tab/>
        <w:t>an invitation, under subsection</w:t>
      </w:r>
      <w:r w:rsidR="006572FE">
        <w:t> </w:t>
      </w:r>
      <w:r w:rsidRPr="006572FE">
        <w:t>56(2) of the Act, to give additional information;</w:t>
      </w:r>
    </w:p>
    <w:p w:rsidR="00D30015" w:rsidRPr="006572FE" w:rsidRDefault="00D30015" w:rsidP="00D30015">
      <w:pPr>
        <w:pStyle w:val="paragraph"/>
      </w:pPr>
      <w:r w:rsidRPr="006572FE">
        <w:tab/>
        <w:t>(b)</w:t>
      </w:r>
      <w:r w:rsidRPr="006572FE">
        <w:tab/>
        <w:t>an invitation, under paragraph</w:t>
      </w:r>
      <w:r w:rsidR="006572FE">
        <w:t> </w:t>
      </w:r>
      <w:r w:rsidRPr="006572FE">
        <w:t>57(2)(c) of the Act, to comment on information.</w:t>
      </w:r>
    </w:p>
    <w:p w:rsidR="00D30015" w:rsidRPr="006572FE" w:rsidRDefault="00D30015" w:rsidP="00D30015">
      <w:pPr>
        <w:pStyle w:val="ActHead5"/>
      </w:pPr>
      <w:bookmarkStart w:id="562" w:name="_Toc468112580"/>
      <w:r w:rsidRPr="006572FE">
        <w:rPr>
          <w:rStyle w:val="CharSectno"/>
        </w:rPr>
        <w:t>3802</w:t>
      </w:r>
      <w:r w:rsidRPr="006572FE">
        <w:t xml:space="preserve">  Operation of Schedule</w:t>
      </w:r>
      <w:r w:rsidR="006572FE">
        <w:t> </w:t>
      </w:r>
      <w:r w:rsidRPr="006572FE">
        <w:t>2</w:t>
      </w:r>
      <w:bookmarkEnd w:id="562"/>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2 to the </w:t>
      </w:r>
      <w:r w:rsidRPr="006572FE">
        <w:rPr>
          <w:i/>
        </w:rPr>
        <w:t>Migration Amendment (2014 Measures No.</w:t>
      </w:r>
      <w:r w:rsidR="006572FE">
        <w:rPr>
          <w:i/>
        </w:rPr>
        <w:t> </w:t>
      </w:r>
      <w:r w:rsidRPr="006572FE">
        <w:rPr>
          <w:i/>
        </w:rPr>
        <w:t>2) Regulation</w:t>
      </w:r>
      <w:r w:rsidR="006572FE">
        <w:rPr>
          <w:i/>
        </w:rPr>
        <w:t> </w:t>
      </w:r>
      <w:r w:rsidRPr="006572FE">
        <w:rPr>
          <w:i/>
        </w:rPr>
        <w:t>2014</w:t>
      </w:r>
      <w:r w:rsidRPr="006572FE">
        <w:t xml:space="preserve"> apply in relation to the following applications for a Subclass 188 (Business Innovation and Investment (Provisional)) visa:</w:t>
      </w:r>
    </w:p>
    <w:p w:rsidR="00D30015" w:rsidRPr="006572FE" w:rsidRDefault="00D30015" w:rsidP="00D30015">
      <w:pPr>
        <w:pStyle w:val="paragraph"/>
      </w:pPr>
      <w:r w:rsidRPr="006572FE">
        <w:tab/>
        <w:t>(a)</w:t>
      </w:r>
      <w:r w:rsidRPr="006572FE">
        <w:tab/>
        <w:t>an application made, but not finally determined, before 12</w:t>
      </w:r>
      <w:r w:rsidR="006572FE">
        <w:t> </w:t>
      </w:r>
      <w:r w:rsidRPr="006572FE">
        <w:t>December 2014;</w:t>
      </w:r>
    </w:p>
    <w:p w:rsidR="00D30015" w:rsidRPr="006572FE" w:rsidRDefault="00D30015" w:rsidP="00D30015">
      <w:pPr>
        <w:pStyle w:val="paragraph"/>
      </w:pPr>
      <w:r w:rsidRPr="006572FE">
        <w:tab/>
        <w:t>(b)</w:t>
      </w:r>
      <w:r w:rsidRPr="006572FE">
        <w:tab/>
        <w:t>an application made on or after 12</w:t>
      </w:r>
      <w:r w:rsidR="006572FE">
        <w:t> </w:t>
      </w:r>
      <w:r w:rsidRPr="006572FE">
        <w:t>December 2014.</w:t>
      </w:r>
    </w:p>
    <w:p w:rsidR="00D30015" w:rsidRPr="006572FE" w:rsidRDefault="00D30015" w:rsidP="00D30015">
      <w:pPr>
        <w:pStyle w:val="ActHead5"/>
      </w:pPr>
      <w:bookmarkStart w:id="563" w:name="_Toc468112581"/>
      <w:r w:rsidRPr="006572FE">
        <w:rPr>
          <w:rStyle w:val="CharSectno"/>
        </w:rPr>
        <w:t>3803</w:t>
      </w:r>
      <w:r w:rsidRPr="006572FE">
        <w:t xml:space="preserve">  Operation of Schedule</w:t>
      </w:r>
      <w:r w:rsidR="006572FE">
        <w:t> </w:t>
      </w:r>
      <w:r w:rsidRPr="006572FE">
        <w:t>3</w:t>
      </w:r>
      <w:bookmarkEnd w:id="563"/>
    </w:p>
    <w:p w:rsidR="00D30015" w:rsidRPr="006572FE" w:rsidRDefault="00D30015" w:rsidP="00D30015">
      <w:pPr>
        <w:pStyle w:val="subsection"/>
      </w:pPr>
      <w:r w:rsidRPr="006572FE">
        <w:tab/>
        <w:t>(1)</w:t>
      </w:r>
      <w:r w:rsidRPr="006572FE">
        <w:tab/>
        <w:t>The amendments of these Regulations made by items</w:t>
      </w:r>
      <w:r w:rsidR="006572FE">
        <w:t> </w:t>
      </w:r>
      <w:r w:rsidRPr="006572FE">
        <w:t>1 to 3 of Schedule</w:t>
      </w:r>
      <w:r w:rsidR="006572FE">
        <w:t> </w:t>
      </w:r>
      <w:r w:rsidRPr="006572FE">
        <w:t xml:space="preserve">3 to the </w:t>
      </w:r>
      <w:r w:rsidRPr="006572FE">
        <w:rPr>
          <w:i/>
        </w:rPr>
        <w:t>Migration Amendment (2014 Measures No.</w:t>
      </w:r>
      <w:r w:rsidR="006572FE">
        <w:rPr>
          <w:i/>
        </w:rPr>
        <w:t> </w:t>
      </w:r>
      <w:r w:rsidRPr="006572FE">
        <w:rPr>
          <w:i/>
        </w:rPr>
        <w:t>2) Regulation</w:t>
      </w:r>
      <w:r w:rsidR="006572FE">
        <w:rPr>
          <w:i/>
        </w:rPr>
        <w:t> </w:t>
      </w:r>
      <w:r w:rsidRPr="006572FE">
        <w:rPr>
          <w:i/>
        </w:rPr>
        <w:t>2014</w:t>
      </w:r>
      <w:r w:rsidRPr="006572FE">
        <w:t xml:space="preserve"> apply in relation to the following applications for a visa:</w:t>
      </w:r>
    </w:p>
    <w:p w:rsidR="00D30015" w:rsidRPr="006572FE" w:rsidRDefault="00D30015" w:rsidP="00D30015">
      <w:pPr>
        <w:pStyle w:val="paragraph"/>
      </w:pPr>
      <w:r w:rsidRPr="006572FE">
        <w:tab/>
        <w:t>(a)</w:t>
      </w:r>
      <w:r w:rsidRPr="006572FE">
        <w:tab/>
        <w:t>an application made, but not finally determined, before the commencement of the items;</w:t>
      </w:r>
    </w:p>
    <w:p w:rsidR="00D30015" w:rsidRPr="006572FE" w:rsidRDefault="00D30015" w:rsidP="00D30015">
      <w:pPr>
        <w:pStyle w:val="paragraph"/>
      </w:pPr>
      <w:r w:rsidRPr="006572FE">
        <w:tab/>
        <w:t>(b)</w:t>
      </w:r>
      <w:r w:rsidRPr="006572FE">
        <w:tab/>
        <w:t>an application made on or after the commencement of the items.</w:t>
      </w:r>
    </w:p>
    <w:p w:rsidR="00D30015" w:rsidRPr="006572FE" w:rsidRDefault="00D30015" w:rsidP="00D30015">
      <w:pPr>
        <w:pStyle w:val="subsection"/>
      </w:pPr>
      <w:r w:rsidRPr="006572FE">
        <w:tab/>
        <w:t>(2)</w:t>
      </w:r>
      <w:r w:rsidRPr="006572FE">
        <w:tab/>
        <w:t>The amendments of these Regulations made by items</w:t>
      </w:r>
      <w:r w:rsidR="006572FE">
        <w:t> </w:t>
      </w:r>
      <w:r w:rsidRPr="006572FE">
        <w:t>4 to 12 and 16 to 21 of Schedule</w:t>
      </w:r>
      <w:r w:rsidR="006572FE">
        <w:t> </w:t>
      </w:r>
      <w:r w:rsidRPr="006572FE">
        <w:t xml:space="preserve">3 to the </w:t>
      </w:r>
      <w:r w:rsidRPr="006572FE">
        <w:rPr>
          <w:i/>
        </w:rPr>
        <w:t>Migration Amendment (2014 Measures No.</w:t>
      </w:r>
      <w:r w:rsidR="006572FE">
        <w:rPr>
          <w:i/>
        </w:rPr>
        <w:t> </w:t>
      </w:r>
      <w:r w:rsidRPr="006572FE">
        <w:rPr>
          <w:i/>
        </w:rPr>
        <w:t>2) Regulation</w:t>
      </w:r>
      <w:r w:rsidR="006572FE">
        <w:rPr>
          <w:i/>
        </w:rPr>
        <w:t> </w:t>
      </w:r>
      <w:r w:rsidRPr="006572FE">
        <w:rPr>
          <w:i/>
        </w:rPr>
        <w:t>2014</w:t>
      </w:r>
      <w:r w:rsidRPr="006572FE">
        <w:t xml:space="preserve"> apply in relation to a decision to grant or not to grant a visa, or to cancel a visa, made on or after the commencement of the items.</w:t>
      </w:r>
    </w:p>
    <w:p w:rsidR="00D30015" w:rsidRPr="006572FE" w:rsidRDefault="00D30015" w:rsidP="00D30015">
      <w:pPr>
        <w:pStyle w:val="subsection"/>
      </w:pPr>
      <w:r w:rsidRPr="006572FE">
        <w:tab/>
        <w:t>(3)</w:t>
      </w:r>
      <w:r w:rsidRPr="006572FE">
        <w:tab/>
        <w:t>The amendments of these Regulations made by items</w:t>
      </w:r>
      <w:r w:rsidR="006572FE">
        <w:t> </w:t>
      </w:r>
      <w:r w:rsidRPr="006572FE">
        <w:t>13, 14 and 15 of Schedule</w:t>
      </w:r>
      <w:r w:rsidR="006572FE">
        <w:t> </w:t>
      </w:r>
      <w:r w:rsidRPr="006572FE">
        <w:t xml:space="preserve">3 to the </w:t>
      </w:r>
      <w:r w:rsidRPr="006572FE">
        <w:rPr>
          <w:i/>
        </w:rPr>
        <w:t>Migration Amendment (2014 Measures No.</w:t>
      </w:r>
      <w:r w:rsidR="006572FE">
        <w:rPr>
          <w:i/>
        </w:rPr>
        <w:t> </w:t>
      </w:r>
      <w:r w:rsidRPr="006572FE">
        <w:rPr>
          <w:i/>
        </w:rPr>
        <w:t>2) Regulation</w:t>
      </w:r>
      <w:r w:rsidR="006572FE">
        <w:rPr>
          <w:i/>
        </w:rPr>
        <w:t> </w:t>
      </w:r>
      <w:r w:rsidRPr="006572FE">
        <w:rPr>
          <w:i/>
        </w:rPr>
        <w:t>2014</w:t>
      </w:r>
      <w:r w:rsidRPr="006572FE">
        <w:t xml:space="preserve"> apply in relation to a decision to cancel a visa made on or after the commencement of the items.</w:t>
      </w:r>
    </w:p>
    <w:p w:rsidR="00D30015" w:rsidRPr="006572FE" w:rsidRDefault="00D30015" w:rsidP="00D30015">
      <w:pPr>
        <w:pStyle w:val="ActHead2"/>
        <w:pageBreakBefore/>
      </w:pPr>
      <w:bookmarkStart w:id="564" w:name="_Toc468112582"/>
      <w:r w:rsidRPr="006572FE">
        <w:rPr>
          <w:rStyle w:val="CharPartNo"/>
        </w:rPr>
        <w:t>Part</w:t>
      </w:r>
      <w:r w:rsidR="006572FE" w:rsidRPr="006572FE">
        <w:rPr>
          <w:rStyle w:val="CharPartNo"/>
        </w:rPr>
        <w:t> </w:t>
      </w:r>
      <w:r w:rsidRPr="006572FE">
        <w:rPr>
          <w:rStyle w:val="CharPartNo"/>
        </w:rPr>
        <w:t>39</w:t>
      </w:r>
      <w:r w:rsidRPr="006572FE">
        <w:t>—</w:t>
      </w:r>
      <w:r w:rsidRPr="006572FE">
        <w:rPr>
          <w:rStyle w:val="CharPartText"/>
        </w:rPr>
        <w:t>Amendments made by the Migration Amendment (Partner Visas) Regulation</w:t>
      </w:r>
      <w:r w:rsidR="006572FE" w:rsidRPr="006572FE">
        <w:rPr>
          <w:rStyle w:val="CharPartText"/>
        </w:rPr>
        <w:t> </w:t>
      </w:r>
      <w:r w:rsidRPr="006572FE">
        <w:rPr>
          <w:rStyle w:val="CharPartText"/>
        </w:rPr>
        <w:t>2014</w:t>
      </w:r>
      <w:bookmarkEnd w:id="564"/>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65" w:name="_Toc468112583"/>
      <w:r w:rsidRPr="006572FE">
        <w:rPr>
          <w:rStyle w:val="CharSectno"/>
        </w:rPr>
        <w:t>3901</w:t>
      </w:r>
      <w:r w:rsidRPr="006572FE">
        <w:t xml:space="preserve">  Operation of Part</w:t>
      </w:r>
      <w:r w:rsidR="006572FE">
        <w:t> </w:t>
      </w:r>
      <w:r w:rsidRPr="006572FE">
        <w:t>1 of Schedule</w:t>
      </w:r>
      <w:r w:rsidR="006572FE">
        <w:t> </w:t>
      </w:r>
      <w:r w:rsidRPr="006572FE">
        <w:t>1</w:t>
      </w:r>
      <w:bookmarkEnd w:id="565"/>
    </w:p>
    <w:p w:rsidR="00D30015" w:rsidRPr="006572FE" w:rsidRDefault="00D30015" w:rsidP="00D30015">
      <w:pPr>
        <w:pStyle w:val="subsection"/>
      </w:pPr>
      <w:r w:rsidRPr="006572FE">
        <w:tab/>
      </w:r>
      <w:r w:rsidRPr="006572FE">
        <w:tab/>
        <w:t>The amendments of these Regulations made by Part</w:t>
      </w:r>
      <w:r w:rsidR="006572FE">
        <w:t> </w:t>
      </w:r>
      <w:r w:rsidRPr="006572FE">
        <w:t>1 of Schedule</w:t>
      </w:r>
      <w:r w:rsidR="006572FE">
        <w:t> </w:t>
      </w:r>
      <w:r w:rsidRPr="006572FE">
        <w:t xml:space="preserve">1 to the </w:t>
      </w:r>
      <w:r w:rsidRPr="006572FE">
        <w:rPr>
          <w:i/>
        </w:rPr>
        <w:t>Migration Amendment (Partner Visas) Regulation</w:t>
      </w:r>
      <w:r w:rsidR="006572FE">
        <w:rPr>
          <w:i/>
        </w:rPr>
        <w:t> </w:t>
      </w:r>
      <w:r w:rsidRPr="006572FE">
        <w:rPr>
          <w:i/>
        </w:rPr>
        <w:t>2014</w:t>
      </w:r>
      <w:r w:rsidRPr="006572FE">
        <w:t xml:space="preserve"> apply in relation to an application for a visa made on or after 1</w:t>
      </w:r>
      <w:r w:rsidR="006572FE">
        <w:t> </w:t>
      </w:r>
      <w:r w:rsidRPr="006572FE">
        <w:t>January 2015.</w:t>
      </w:r>
    </w:p>
    <w:p w:rsidR="00D30015" w:rsidRPr="006572FE" w:rsidRDefault="00D30015" w:rsidP="00D30015">
      <w:pPr>
        <w:pStyle w:val="ActHead2"/>
        <w:pageBreakBefore/>
      </w:pPr>
      <w:bookmarkStart w:id="566" w:name="_Toc468112584"/>
      <w:r w:rsidRPr="006572FE">
        <w:rPr>
          <w:rStyle w:val="CharPartNo"/>
        </w:rPr>
        <w:t>Part</w:t>
      </w:r>
      <w:r w:rsidR="006572FE" w:rsidRPr="006572FE">
        <w:rPr>
          <w:rStyle w:val="CharPartNo"/>
        </w:rPr>
        <w:t> </w:t>
      </w:r>
      <w:r w:rsidRPr="006572FE">
        <w:rPr>
          <w:rStyle w:val="CharPartNo"/>
        </w:rPr>
        <w:t>40</w:t>
      </w:r>
      <w:r w:rsidRPr="006572FE">
        <w:t>—</w:t>
      </w:r>
      <w:r w:rsidRPr="006572FE">
        <w:rPr>
          <w:rStyle w:val="CharPartText"/>
        </w:rPr>
        <w:t>Amendments made by the Migration Amendment (Resolving the Asylum Legacy Caseload) Regulation</w:t>
      </w:r>
      <w:r w:rsidR="006572FE" w:rsidRPr="006572FE">
        <w:rPr>
          <w:rStyle w:val="CharPartText"/>
        </w:rPr>
        <w:t> </w:t>
      </w:r>
      <w:r w:rsidRPr="006572FE">
        <w:rPr>
          <w:rStyle w:val="CharPartText"/>
        </w:rPr>
        <w:t>2015</w:t>
      </w:r>
      <w:bookmarkEnd w:id="566"/>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67" w:name="_Toc468112585"/>
      <w:r w:rsidRPr="006572FE">
        <w:rPr>
          <w:rStyle w:val="CharSectno"/>
        </w:rPr>
        <w:t>4001</w:t>
      </w:r>
      <w:r w:rsidRPr="006572FE">
        <w:t xml:space="preserve">  Operation of Schedule</w:t>
      </w:r>
      <w:r w:rsidR="006572FE">
        <w:t> </w:t>
      </w:r>
      <w:r w:rsidRPr="006572FE">
        <w:t>2</w:t>
      </w:r>
      <w:bookmarkEnd w:id="567"/>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2 to the </w:t>
      </w:r>
      <w:r w:rsidRPr="006572FE">
        <w:rPr>
          <w:i/>
          <w:noProof/>
        </w:rPr>
        <w:t>Migration Amendment (Resolving the Asylum Legacy Caseload) Regulation</w:t>
      </w:r>
      <w:r w:rsidR="006572FE">
        <w:rPr>
          <w:i/>
          <w:noProof/>
        </w:rPr>
        <w:t> </w:t>
      </w:r>
      <w:r w:rsidRPr="006572FE">
        <w:rPr>
          <w:i/>
          <w:noProof/>
        </w:rPr>
        <w:t>2015</w:t>
      </w:r>
      <w:r w:rsidRPr="006572FE">
        <w:t xml:space="preserve"> apply in relation to the review of an RRT</w:t>
      </w:r>
      <w:r w:rsidR="006572FE">
        <w:noBreakHyphen/>
      </w:r>
      <w:r w:rsidRPr="006572FE">
        <w:t>reviewable decision made on or after the commencement of that Schedule in relation to an application for a protection visa made on or after 16</w:t>
      </w:r>
      <w:r w:rsidR="006572FE">
        <w:t> </w:t>
      </w:r>
      <w:r w:rsidRPr="006572FE">
        <w:t>December 2014.</w:t>
      </w:r>
    </w:p>
    <w:p w:rsidR="00D30015" w:rsidRPr="006572FE" w:rsidRDefault="00D30015" w:rsidP="00D30015">
      <w:pPr>
        <w:pStyle w:val="ActHead2"/>
        <w:pageBreakBefore/>
        <w:spacing w:before="360"/>
      </w:pPr>
      <w:bookmarkStart w:id="568" w:name="_Toc468112586"/>
      <w:r w:rsidRPr="006572FE">
        <w:rPr>
          <w:rStyle w:val="CharPartNo"/>
        </w:rPr>
        <w:t>Part</w:t>
      </w:r>
      <w:r w:rsidR="006572FE" w:rsidRPr="006572FE">
        <w:rPr>
          <w:rStyle w:val="CharPartNo"/>
        </w:rPr>
        <w:t> </w:t>
      </w:r>
      <w:r w:rsidRPr="006572FE">
        <w:rPr>
          <w:rStyle w:val="CharPartNo"/>
        </w:rPr>
        <w:t>41</w:t>
      </w:r>
      <w:r w:rsidRPr="006572FE">
        <w:t>—</w:t>
      </w:r>
      <w:r w:rsidRPr="006572FE">
        <w:rPr>
          <w:rStyle w:val="CharPartText"/>
        </w:rPr>
        <w:t>Amendments made by the Migration Amendment (2015 Measures No.</w:t>
      </w:r>
      <w:r w:rsidR="006572FE" w:rsidRPr="006572FE">
        <w:rPr>
          <w:rStyle w:val="CharPartText"/>
        </w:rPr>
        <w:t> </w:t>
      </w:r>
      <w:r w:rsidRPr="006572FE">
        <w:rPr>
          <w:rStyle w:val="CharPartText"/>
        </w:rPr>
        <w:t>1) Regulation</w:t>
      </w:r>
      <w:r w:rsidR="006572FE" w:rsidRPr="006572FE">
        <w:rPr>
          <w:rStyle w:val="CharPartText"/>
        </w:rPr>
        <w:t> </w:t>
      </w:r>
      <w:r w:rsidRPr="006572FE">
        <w:rPr>
          <w:rStyle w:val="CharPartText"/>
        </w:rPr>
        <w:t>2015</w:t>
      </w:r>
      <w:bookmarkEnd w:id="568"/>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69" w:name="_Toc468112587"/>
      <w:r w:rsidRPr="006572FE">
        <w:rPr>
          <w:rStyle w:val="CharSectno"/>
        </w:rPr>
        <w:t>4101</w:t>
      </w:r>
      <w:r w:rsidRPr="006572FE">
        <w:t xml:space="preserve">  Operation of Schedule</w:t>
      </w:r>
      <w:r w:rsidR="006572FE">
        <w:t> </w:t>
      </w:r>
      <w:r w:rsidRPr="006572FE">
        <w:t>1</w:t>
      </w:r>
      <w:bookmarkEnd w:id="569"/>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(2015 Measures No.</w:t>
      </w:r>
      <w:r w:rsidR="006572FE">
        <w:rPr>
          <w:i/>
        </w:rPr>
        <w:t> </w:t>
      </w:r>
      <w:r w:rsidRPr="006572FE">
        <w:rPr>
          <w:i/>
        </w:rPr>
        <w:t>1) Regulation</w:t>
      </w:r>
      <w:r w:rsidR="006572FE">
        <w:rPr>
          <w:i/>
        </w:rPr>
        <w:t> </w:t>
      </w:r>
      <w:r w:rsidRPr="006572FE">
        <w:rPr>
          <w:i/>
        </w:rPr>
        <w:t>2015</w:t>
      </w:r>
      <w:r w:rsidRPr="006572FE">
        <w:t xml:space="preserve"> apply in relation to a special purpose visa taken to have been granted on or after 18</w:t>
      </w:r>
      <w:r w:rsidR="006572FE">
        <w:t> </w:t>
      </w:r>
      <w:r w:rsidRPr="006572FE">
        <w:t>April 2015.</w:t>
      </w:r>
    </w:p>
    <w:p w:rsidR="00D30015" w:rsidRPr="006572FE" w:rsidRDefault="00D30015" w:rsidP="00D30015">
      <w:pPr>
        <w:pStyle w:val="ActHead5"/>
      </w:pPr>
      <w:bookmarkStart w:id="570" w:name="_Toc468112588"/>
      <w:r w:rsidRPr="006572FE">
        <w:rPr>
          <w:rStyle w:val="CharSectno"/>
        </w:rPr>
        <w:t>4102</w:t>
      </w:r>
      <w:r w:rsidRPr="006572FE">
        <w:t xml:space="preserve">  Operation of Schedule</w:t>
      </w:r>
      <w:r w:rsidR="006572FE">
        <w:t> </w:t>
      </w:r>
      <w:r w:rsidRPr="006572FE">
        <w:t>2</w:t>
      </w:r>
      <w:bookmarkEnd w:id="570"/>
    </w:p>
    <w:p w:rsidR="00D30015" w:rsidRPr="006572FE" w:rsidRDefault="00D30015" w:rsidP="00D30015">
      <w:pPr>
        <w:pStyle w:val="subsection"/>
      </w:pPr>
      <w:r w:rsidRPr="006572FE">
        <w:tab/>
        <w:t>(1)</w:t>
      </w:r>
      <w:r w:rsidRPr="006572FE">
        <w:tab/>
        <w:t>The amendments of these Regulations made by items</w:t>
      </w:r>
      <w:r w:rsidR="006572FE">
        <w:t> </w:t>
      </w:r>
      <w:r w:rsidRPr="006572FE">
        <w:t>1 to 10 of Schedule</w:t>
      </w:r>
      <w:r w:rsidR="006572FE">
        <w:t> </w:t>
      </w:r>
      <w:r w:rsidRPr="006572FE">
        <w:t xml:space="preserve">2 to the </w:t>
      </w:r>
      <w:r w:rsidRPr="006572FE">
        <w:rPr>
          <w:i/>
        </w:rPr>
        <w:t>Migration Amendment (2015 Measures No.</w:t>
      </w:r>
      <w:r w:rsidR="006572FE">
        <w:rPr>
          <w:i/>
        </w:rPr>
        <w:t> </w:t>
      </w:r>
      <w:r w:rsidRPr="006572FE">
        <w:rPr>
          <w:i/>
        </w:rPr>
        <w:t>1) Regulation</w:t>
      </w:r>
      <w:r w:rsidR="006572FE">
        <w:rPr>
          <w:i/>
        </w:rPr>
        <w:t> </w:t>
      </w:r>
      <w:r w:rsidRPr="006572FE">
        <w:rPr>
          <w:i/>
        </w:rPr>
        <w:t>2015</w:t>
      </w:r>
      <w:r w:rsidRPr="006572FE">
        <w:t xml:space="preserve"> apply in relation to the following applications for a visa:</w:t>
      </w:r>
    </w:p>
    <w:p w:rsidR="00D30015" w:rsidRPr="006572FE" w:rsidRDefault="00D30015" w:rsidP="00D30015">
      <w:pPr>
        <w:pStyle w:val="paragraph"/>
      </w:pPr>
      <w:r w:rsidRPr="006572FE">
        <w:tab/>
        <w:t>(a)</w:t>
      </w:r>
      <w:r w:rsidRPr="006572FE">
        <w:tab/>
        <w:t>an application made on or after 1</w:t>
      </w:r>
      <w:r w:rsidR="006572FE">
        <w:t> </w:t>
      </w:r>
      <w:r w:rsidRPr="006572FE">
        <w:t>July 2012, but not finally determined before 18</w:t>
      </w:r>
      <w:r w:rsidR="006572FE">
        <w:t> </w:t>
      </w:r>
      <w:r w:rsidRPr="006572FE">
        <w:t>April 2015;</w:t>
      </w:r>
    </w:p>
    <w:p w:rsidR="00D30015" w:rsidRPr="006572FE" w:rsidRDefault="00D30015" w:rsidP="00D30015">
      <w:pPr>
        <w:pStyle w:val="paragraph"/>
      </w:pPr>
      <w:r w:rsidRPr="006572FE">
        <w:tab/>
        <w:t>(b)</w:t>
      </w:r>
      <w:r w:rsidRPr="006572FE">
        <w:tab/>
        <w:t>an application made on or after 18</w:t>
      </w:r>
      <w:r w:rsidR="006572FE">
        <w:t> </w:t>
      </w:r>
      <w:r w:rsidRPr="006572FE">
        <w:t>April 2015.</w:t>
      </w:r>
    </w:p>
    <w:p w:rsidR="00D30015" w:rsidRPr="006572FE" w:rsidRDefault="00D30015" w:rsidP="00D30015">
      <w:pPr>
        <w:pStyle w:val="subsection"/>
      </w:pPr>
      <w:r w:rsidRPr="006572FE">
        <w:tab/>
        <w:t>(3)</w:t>
      </w:r>
      <w:r w:rsidRPr="006572FE">
        <w:tab/>
        <w:t>The amendments of these Regulations made by items</w:t>
      </w:r>
      <w:r w:rsidR="006572FE">
        <w:t> </w:t>
      </w:r>
      <w:r w:rsidRPr="006572FE">
        <w:t>11 to 14 of Schedule</w:t>
      </w:r>
      <w:r w:rsidR="006572FE">
        <w:t> </w:t>
      </w:r>
      <w:r w:rsidRPr="006572FE">
        <w:t xml:space="preserve">2 to the </w:t>
      </w:r>
      <w:r w:rsidRPr="006572FE">
        <w:rPr>
          <w:i/>
        </w:rPr>
        <w:t>Migration Amendment (2015 Measures No.</w:t>
      </w:r>
      <w:r w:rsidR="006572FE">
        <w:rPr>
          <w:i/>
        </w:rPr>
        <w:t> </w:t>
      </w:r>
      <w:r w:rsidRPr="006572FE">
        <w:rPr>
          <w:i/>
        </w:rPr>
        <w:t>1) Regulation</w:t>
      </w:r>
      <w:r w:rsidR="006572FE">
        <w:rPr>
          <w:i/>
        </w:rPr>
        <w:t> </w:t>
      </w:r>
      <w:r w:rsidRPr="006572FE">
        <w:rPr>
          <w:i/>
        </w:rPr>
        <w:t>2015</w:t>
      </w:r>
      <w:r w:rsidRPr="006572FE">
        <w:t xml:space="preserve"> apply in relation to an application for a visa made on or after 18</w:t>
      </w:r>
      <w:r w:rsidR="006572FE">
        <w:t> </w:t>
      </w:r>
      <w:r w:rsidRPr="006572FE">
        <w:t>April 2015.</w:t>
      </w:r>
    </w:p>
    <w:p w:rsidR="00D30015" w:rsidRPr="006572FE" w:rsidRDefault="00D30015" w:rsidP="00D30015">
      <w:pPr>
        <w:pStyle w:val="ActHead5"/>
      </w:pPr>
      <w:bookmarkStart w:id="571" w:name="_Toc468112589"/>
      <w:r w:rsidRPr="006572FE">
        <w:rPr>
          <w:rStyle w:val="CharSectno"/>
        </w:rPr>
        <w:t>4103</w:t>
      </w:r>
      <w:r w:rsidRPr="006572FE">
        <w:t xml:space="preserve">  Operation of Schedule</w:t>
      </w:r>
      <w:r w:rsidR="006572FE">
        <w:t> </w:t>
      </w:r>
      <w:r w:rsidRPr="006572FE">
        <w:t>3</w:t>
      </w:r>
      <w:bookmarkEnd w:id="571"/>
    </w:p>
    <w:p w:rsidR="00D30015" w:rsidRPr="006572FE" w:rsidRDefault="00D30015" w:rsidP="00D30015">
      <w:pPr>
        <w:pStyle w:val="subsection"/>
        <w:keepNext/>
        <w:keepLines/>
      </w:pPr>
      <w:r w:rsidRPr="006572FE">
        <w:tab/>
        <w:t>(1)</w:t>
      </w:r>
      <w:r w:rsidRPr="006572FE">
        <w:tab/>
        <w:t>The amendment of these Regulations made by item</w:t>
      </w:r>
      <w:r w:rsidR="006572FE">
        <w:t> </w:t>
      </w:r>
      <w:r w:rsidRPr="006572FE">
        <w:t>1 of Schedule</w:t>
      </w:r>
      <w:r w:rsidR="006572FE">
        <w:t> </w:t>
      </w:r>
      <w:r w:rsidRPr="006572FE">
        <w:t xml:space="preserve">3 to the </w:t>
      </w:r>
      <w:r w:rsidRPr="006572FE">
        <w:rPr>
          <w:i/>
          <w:noProof/>
        </w:rPr>
        <w:t>Migration Amendment (2015 Measures No.</w:t>
      </w:r>
      <w:r w:rsidR="006572FE">
        <w:rPr>
          <w:i/>
          <w:noProof/>
        </w:rPr>
        <w:t> </w:t>
      </w:r>
      <w:r w:rsidRPr="006572FE">
        <w:rPr>
          <w:i/>
          <w:noProof/>
        </w:rPr>
        <w:t>1) Regulation</w:t>
      </w:r>
      <w:r w:rsidR="006572FE">
        <w:rPr>
          <w:i/>
          <w:noProof/>
        </w:rPr>
        <w:t> </w:t>
      </w:r>
      <w:r w:rsidRPr="006572FE">
        <w:rPr>
          <w:i/>
          <w:noProof/>
        </w:rPr>
        <w:t>2015</w:t>
      </w:r>
      <w:r w:rsidRPr="006572FE">
        <w:t xml:space="preserve"> applies in relation to a notice given on or after 18</w:t>
      </w:r>
      <w:r w:rsidR="006572FE">
        <w:t> </w:t>
      </w:r>
      <w:r w:rsidRPr="006572FE">
        <w:t>April 2015.</w:t>
      </w:r>
    </w:p>
    <w:p w:rsidR="00D30015" w:rsidRPr="006572FE" w:rsidRDefault="00D30015" w:rsidP="00D30015">
      <w:pPr>
        <w:pStyle w:val="subsection"/>
      </w:pPr>
      <w:r w:rsidRPr="006572FE">
        <w:tab/>
        <w:t>(2)</w:t>
      </w:r>
      <w:r w:rsidRPr="006572FE">
        <w:tab/>
        <w:t>The amendment of these Regulations made by item</w:t>
      </w:r>
      <w:r w:rsidR="006572FE">
        <w:t> </w:t>
      </w:r>
      <w:r w:rsidRPr="006572FE">
        <w:t>2 of Schedule</w:t>
      </w:r>
      <w:r w:rsidR="006572FE">
        <w:t> </w:t>
      </w:r>
      <w:r w:rsidRPr="006572FE">
        <w:t xml:space="preserve">3 to the </w:t>
      </w:r>
      <w:r w:rsidRPr="006572FE">
        <w:rPr>
          <w:i/>
          <w:noProof/>
        </w:rPr>
        <w:t>Migration Amendment (2015 Measures No.</w:t>
      </w:r>
      <w:r w:rsidR="006572FE">
        <w:rPr>
          <w:i/>
          <w:noProof/>
        </w:rPr>
        <w:t> </w:t>
      </w:r>
      <w:r w:rsidRPr="006572FE">
        <w:rPr>
          <w:i/>
          <w:noProof/>
        </w:rPr>
        <w:t>1) Regulation</w:t>
      </w:r>
      <w:r w:rsidR="006572FE">
        <w:rPr>
          <w:i/>
          <w:noProof/>
        </w:rPr>
        <w:t> </w:t>
      </w:r>
      <w:r w:rsidRPr="006572FE">
        <w:rPr>
          <w:i/>
          <w:noProof/>
        </w:rPr>
        <w:t>2015</w:t>
      </w:r>
      <w:r w:rsidRPr="006572FE">
        <w:t xml:space="preserve"> applies in relation to the following applications:</w:t>
      </w:r>
    </w:p>
    <w:p w:rsidR="00D30015" w:rsidRPr="006572FE" w:rsidRDefault="00D30015" w:rsidP="00D30015">
      <w:pPr>
        <w:pStyle w:val="paragraph"/>
      </w:pPr>
      <w:r w:rsidRPr="006572FE">
        <w:tab/>
        <w:t>(a)</w:t>
      </w:r>
      <w:r w:rsidRPr="006572FE">
        <w:tab/>
        <w:t>an application for a visa made, but not finally determined, before 18</w:t>
      </w:r>
      <w:r w:rsidR="006572FE">
        <w:t> </w:t>
      </w:r>
      <w:r w:rsidRPr="006572FE">
        <w:t>April 2015;</w:t>
      </w:r>
    </w:p>
    <w:p w:rsidR="00D30015" w:rsidRPr="006572FE" w:rsidRDefault="00D30015" w:rsidP="00D30015">
      <w:pPr>
        <w:pStyle w:val="paragraph"/>
        <w:rPr>
          <w:szCs w:val="22"/>
        </w:rPr>
      </w:pPr>
      <w:r w:rsidRPr="006572FE">
        <w:tab/>
        <w:t>(b)</w:t>
      </w:r>
      <w:r w:rsidRPr="006572FE">
        <w:tab/>
        <w:t>an application for a visa made on or after 18</w:t>
      </w:r>
      <w:r w:rsidR="006572FE">
        <w:t> </w:t>
      </w:r>
      <w:r w:rsidRPr="006572FE">
        <w:t>April 2015.</w:t>
      </w:r>
    </w:p>
    <w:p w:rsidR="00D30015" w:rsidRPr="006572FE" w:rsidRDefault="00D30015" w:rsidP="00D30015">
      <w:pPr>
        <w:pStyle w:val="ActHead5"/>
      </w:pPr>
      <w:bookmarkStart w:id="572" w:name="_Toc468112590"/>
      <w:r w:rsidRPr="006572FE">
        <w:rPr>
          <w:rStyle w:val="CharSectno"/>
        </w:rPr>
        <w:t>4104</w:t>
      </w:r>
      <w:r w:rsidRPr="006572FE">
        <w:t xml:space="preserve">  Operation of Schedule</w:t>
      </w:r>
      <w:r w:rsidR="006572FE">
        <w:t> </w:t>
      </w:r>
      <w:r w:rsidRPr="006572FE">
        <w:t>4</w:t>
      </w:r>
      <w:bookmarkEnd w:id="572"/>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4 to the </w:t>
      </w:r>
      <w:r w:rsidRPr="006572FE">
        <w:rPr>
          <w:i/>
        </w:rPr>
        <w:t>Migration Amendment (2015 Measures No.</w:t>
      </w:r>
      <w:r w:rsidR="006572FE">
        <w:rPr>
          <w:i/>
        </w:rPr>
        <w:t> </w:t>
      </w:r>
      <w:r w:rsidRPr="006572FE">
        <w:rPr>
          <w:i/>
        </w:rPr>
        <w:t>1) Regulation</w:t>
      </w:r>
      <w:r w:rsidR="006572FE">
        <w:rPr>
          <w:i/>
        </w:rPr>
        <w:t> </w:t>
      </w:r>
      <w:r w:rsidRPr="006572FE">
        <w:rPr>
          <w:i/>
        </w:rPr>
        <w:t>2015</w:t>
      </w:r>
      <w:r w:rsidRPr="006572FE">
        <w:t xml:space="preserve"> apply in relation to an event mentioned in regulation</w:t>
      </w:r>
      <w:r w:rsidR="006572FE">
        <w:t> </w:t>
      </w:r>
      <w:r w:rsidRPr="006572FE">
        <w:t>2.84 that occurs on or after 18</w:t>
      </w:r>
      <w:r w:rsidR="006572FE">
        <w:t> </w:t>
      </w:r>
      <w:r w:rsidRPr="006572FE">
        <w:t>April 2015.</w:t>
      </w:r>
    </w:p>
    <w:p w:rsidR="00D30015" w:rsidRPr="006572FE" w:rsidRDefault="00D30015" w:rsidP="00D30015">
      <w:pPr>
        <w:pStyle w:val="ActHead5"/>
      </w:pPr>
      <w:bookmarkStart w:id="573" w:name="_Toc468112591"/>
      <w:r w:rsidRPr="006572FE">
        <w:rPr>
          <w:rStyle w:val="CharSectno"/>
        </w:rPr>
        <w:t>4105</w:t>
      </w:r>
      <w:r w:rsidRPr="006572FE">
        <w:t xml:space="preserve">  Operation of Schedule</w:t>
      </w:r>
      <w:r w:rsidR="006572FE">
        <w:t> </w:t>
      </w:r>
      <w:r w:rsidRPr="006572FE">
        <w:t>5</w:t>
      </w:r>
      <w:bookmarkEnd w:id="573"/>
    </w:p>
    <w:p w:rsidR="00D30015" w:rsidRPr="006572FE" w:rsidRDefault="00D30015" w:rsidP="00D30015">
      <w:pPr>
        <w:pStyle w:val="subsection"/>
      </w:pPr>
      <w:r w:rsidRPr="006572FE">
        <w:tab/>
      </w:r>
      <w:r w:rsidRPr="006572FE">
        <w:tab/>
        <w:t>The amendment of these Regulations made by Schedule</w:t>
      </w:r>
      <w:r w:rsidR="006572FE">
        <w:t> </w:t>
      </w:r>
      <w:r w:rsidRPr="006572FE">
        <w:t xml:space="preserve">5 to the </w:t>
      </w:r>
      <w:r w:rsidRPr="006572FE">
        <w:rPr>
          <w:i/>
        </w:rPr>
        <w:t>Migration Amendment (2015 Measures No.</w:t>
      </w:r>
      <w:r w:rsidR="006572FE">
        <w:rPr>
          <w:i/>
        </w:rPr>
        <w:t> </w:t>
      </w:r>
      <w:r w:rsidRPr="006572FE">
        <w:rPr>
          <w:i/>
        </w:rPr>
        <w:t>1) Regulation</w:t>
      </w:r>
      <w:r w:rsidR="006572FE">
        <w:rPr>
          <w:i/>
        </w:rPr>
        <w:t> </w:t>
      </w:r>
      <w:r w:rsidRPr="006572FE">
        <w:rPr>
          <w:i/>
        </w:rPr>
        <w:t>2015</w:t>
      </w:r>
      <w:r w:rsidRPr="006572FE">
        <w:t xml:space="preserve"> applies in relation to the following applications for a visa:</w:t>
      </w:r>
    </w:p>
    <w:p w:rsidR="00D30015" w:rsidRPr="006572FE" w:rsidRDefault="00D30015" w:rsidP="00D30015">
      <w:pPr>
        <w:pStyle w:val="paragraph"/>
      </w:pPr>
      <w:r w:rsidRPr="006572FE">
        <w:tab/>
        <w:t>(a)</w:t>
      </w:r>
      <w:r w:rsidRPr="006572FE">
        <w:tab/>
        <w:t>an application made, but not finally determined, before 18</w:t>
      </w:r>
      <w:r w:rsidR="006572FE">
        <w:t> </w:t>
      </w:r>
      <w:r w:rsidRPr="006572FE">
        <w:t>April 2015;</w:t>
      </w:r>
    </w:p>
    <w:p w:rsidR="00D30015" w:rsidRPr="006572FE" w:rsidRDefault="00D30015" w:rsidP="00D30015">
      <w:pPr>
        <w:pStyle w:val="paragraph"/>
      </w:pPr>
      <w:r w:rsidRPr="006572FE">
        <w:tab/>
        <w:t>(b)</w:t>
      </w:r>
      <w:r w:rsidRPr="006572FE">
        <w:tab/>
        <w:t>an application made on or after 18</w:t>
      </w:r>
      <w:r w:rsidR="006572FE">
        <w:t> </w:t>
      </w:r>
      <w:r w:rsidRPr="006572FE">
        <w:t>April 2015.</w:t>
      </w:r>
    </w:p>
    <w:p w:rsidR="00D30015" w:rsidRPr="006572FE" w:rsidRDefault="00D30015" w:rsidP="00D30015">
      <w:pPr>
        <w:pStyle w:val="ActHead5"/>
      </w:pPr>
      <w:bookmarkStart w:id="574" w:name="_Toc468112592"/>
      <w:r w:rsidRPr="006572FE">
        <w:rPr>
          <w:rStyle w:val="CharSectno"/>
        </w:rPr>
        <w:t>4106</w:t>
      </w:r>
      <w:r w:rsidRPr="006572FE">
        <w:t xml:space="preserve">  Operation of Schedule</w:t>
      </w:r>
      <w:r w:rsidR="006572FE">
        <w:t> </w:t>
      </w:r>
      <w:r w:rsidRPr="006572FE">
        <w:t>6</w:t>
      </w:r>
      <w:bookmarkEnd w:id="574"/>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6 to the </w:t>
      </w:r>
      <w:r w:rsidRPr="006572FE">
        <w:rPr>
          <w:i/>
        </w:rPr>
        <w:t>Migration Amendment (2015 Measures No.</w:t>
      </w:r>
      <w:r w:rsidR="006572FE">
        <w:rPr>
          <w:i/>
        </w:rPr>
        <w:t> </w:t>
      </w:r>
      <w:r w:rsidRPr="006572FE">
        <w:rPr>
          <w:i/>
        </w:rPr>
        <w:t>1) Regulation</w:t>
      </w:r>
      <w:r w:rsidR="006572FE">
        <w:rPr>
          <w:i/>
        </w:rPr>
        <w:t> </w:t>
      </w:r>
      <w:r w:rsidRPr="006572FE">
        <w:rPr>
          <w:i/>
        </w:rPr>
        <w:t>2015</w:t>
      </w:r>
      <w:r w:rsidRPr="006572FE">
        <w:t xml:space="preserve"> apply in relation to an application for a visa made on or after 18</w:t>
      </w:r>
      <w:r w:rsidR="006572FE">
        <w:t> </w:t>
      </w:r>
      <w:r w:rsidRPr="006572FE">
        <w:t>April 2015.</w:t>
      </w:r>
    </w:p>
    <w:p w:rsidR="00D30015" w:rsidRPr="006572FE" w:rsidRDefault="00D30015" w:rsidP="00D30015">
      <w:pPr>
        <w:pStyle w:val="ActHead2"/>
        <w:pageBreakBefore/>
      </w:pPr>
      <w:bookmarkStart w:id="575" w:name="_Toc468112593"/>
      <w:r w:rsidRPr="006572FE">
        <w:rPr>
          <w:rStyle w:val="CharPartNo"/>
        </w:rPr>
        <w:t>Part</w:t>
      </w:r>
      <w:r w:rsidR="006572FE" w:rsidRPr="006572FE">
        <w:rPr>
          <w:rStyle w:val="CharPartNo"/>
        </w:rPr>
        <w:t> </w:t>
      </w:r>
      <w:r w:rsidRPr="006572FE">
        <w:rPr>
          <w:rStyle w:val="CharPartNo"/>
        </w:rPr>
        <w:t>42</w:t>
      </w:r>
      <w:r w:rsidRPr="006572FE">
        <w:t>—</w:t>
      </w:r>
      <w:r w:rsidRPr="006572FE">
        <w:rPr>
          <w:rStyle w:val="CharPartText"/>
        </w:rPr>
        <w:t>Amendments made by the Migration Amendment (Protection and Other Measures) Regulation</w:t>
      </w:r>
      <w:r w:rsidR="006572FE" w:rsidRPr="006572FE">
        <w:rPr>
          <w:rStyle w:val="CharPartText"/>
        </w:rPr>
        <w:t> </w:t>
      </w:r>
      <w:r w:rsidRPr="006572FE">
        <w:rPr>
          <w:rStyle w:val="CharPartText"/>
        </w:rPr>
        <w:t>2015</w:t>
      </w:r>
      <w:bookmarkEnd w:id="575"/>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76" w:name="_Toc468112594"/>
      <w:r w:rsidRPr="006572FE">
        <w:rPr>
          <w:rStyle w:val="CharSectno"/>
        </w:rPr>
        <w:t>4201</w:t>
      </w:r>
      <w:r w:rsidRPr="006572FE">
        <w:t xml:space="preserve">  Operation of Schedule</w:t>
      </w:r>
      <w:r w:rsidR="006572FE">
        <w:t> </w:t>
      </w:r>
      <w:r w:rsidRPr="006572FE">
        <w:t>1</w:t>
      </w:r>
      <w:bookmarkEnd w:id="576"/>
    </w:p>
    <w:p w:rsidR="00D30015" w:rsidRPr="006572FE" w:rsidRDefault="00D30015" w:rsidP="00D30015">
      <w:pPr>
        <w:pStyle w:val="subsection"/>
      </w:pPr>
      <w:r w:rsidRPr="006572FE">
        <w:tab/>
      </w:r>
      <w:r w:rsidRPr="006572FE">
        <w:tab/>
        <w:t>The amendment of these Regulations made by item</w:t>
      </w:r>
      <w:r w:rsidR="006572FE">
        <w:t> </w:t>
      </w:r>
      <w:r w:rsidRPr="006572FE">
        <w:t>2 of Schedule</w:t>
      </w:r>
      <w:r w:rsidR="006572FE">
        <w:t> </w:t>
      </w:r>
      <w:r w:rsidRPr="006572FE">
        <w:t xml:space="preserve">1 to the </w:t>
      </w:r>
      <w:r w:rsidRPr="006572FE">
        <w:rPr>
          <w:i/>
          <w:noProof/>
        </w:rPr>
        <w:t>Migration Amendment (Protection and Other Measures) Regulation</w:t>
      </w:r>
      <w:r w:rsidR="006572FE">
        <w:rPr>
          <w:i/>
          <w:noProof/>
        </w:rPr>
        <w:t> </w:t>
      </w:r>
      <w:r w:rsidRPr="006572FE">
        <w:rPr>
          <w:i/>
          <w:noProof/>
        </w:rPr>
        <w:t>2015</w:t>
      </w:r>
      <w:r w:rsidRPr="006572FE">
        <w:t xml:space="preserve"> applies in relation to the following applications for protection visas:</w:t>
      </w:r>
    </w:p>
    <w:p w:rsidR="00D30015" w:rsidRPr="006572FE" w:rsidRDefault="00D30015" w:rsidP="00D30015">
      <w:pPr>
        <w:pStyle w:val="paragraph"/>
      </w:pPr>
      <w:r w:rsidRPr="006572FE">
        <w:tab/>
        <w:t>(a)</w:t>
      </w:r>
      <w:r w:rsidRPr="006572FE">
        <w:tab/>
        <w:t>an application made, but not finally determined, before the commencement of that item;</w:t>
      </w:r>
    </w:p>
    <w:p w:rsidR="00D30015" w:rsidRPr="006572FE" w:rsidRDefault="00D30015" w:rsidP="00D30015">
      <w:pPr>
        <w:pStyle w:val="paragraph"/>
      </w:pPr>
      <w:r w:rsidRPr="006572FE">
        <w:tab/>
        <w:t>(b)</w:t>
      </w:r>
      <w:r w:rsidRPr="006572FE">
        <w:tab/>
        <w:t>an application made on or after the commencement of that item.</w:t>
      </w:r>
    </w:p>
    <w:p w:rsidR="00D30015" w:rsidRPr="006572FE" w:rsidRDefault="00D30015" w:rsidP="00D30015">
      <w:pPr>
        <w:pStyle w:val="ActHead2"/>
        <w:pageBreakBefore/>
      </w:pPr>
      <w:bookmarkStart w:id="577" w:name="_Toc468112595"/>
      <w:r w:rsidRPr="006572FE">
        <w:rPr>
          <w:rStyle w:val="CharPartNo"/>
        </w:rPr>
        <w:t>Part</w:t>
      </w:r>
      <w:r w:rsidR="006572FE" w:rsidRPr="006572FE">
        <w:rPr>
          <w:rStyle w:val="CharPartNo"/>
        </w:rPr>
        <w:t> </w:t>
      </w:r>
      <w:r w:rsidRPr="006572FE">
        <w:rPr>
          <w:rStyle w:val="CharPartNo"/>
        </w:rPr>
        <w:t>43</w:t>
      </w:r>
      <w:r w:rsidRPr="006572FE">
        <w:t>—</w:t>
      </w:r>
      <w:r w:rsidRPr="006572FE">
        <w:rPr>
          <w:rStyle w:val="CharPartText"/>
        </w:rPr>
        <w:t>Amendments made by the Migration Legislation Amendment (2015 Measures No.</w:t>
      </w:r>
      <w:r w:rsidR="006572FE" w:rsidRPr="006572FE">
        <w:rPr>
          <w:rStyle w:val="CharPartText"/>
        </w:rPr>
        <w:t> </w:t>
      </w:r>
      <w:r w:rsidRPr="006572FE">
        <w:rPr>
          <w:rStyle w:val="CharPartText"/>
        </w:rPr>
        <w:t>2) Regulation</w:t>
      </w:r>
      <w:r w:rsidR="006572FE" w:rsidRPr="006572FE">
        <w:rPr>
          <w:rStyle w:val="CharPartText"/>
        </w:rPr>
        <w:t> </w:t>
      </w:r>
      <w:r w:rsidRPr="006572FE">
        <w:rPr>
          <w:rStyle w:val="CharPartText"/>
        </w:rPr>
        <w:t>2015</w:t>
      </w:r>
      <w:bookmarkEnd w:id="577"/>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78" w:name="_Toc468112596"/>
      <w:r w:rsidRPr="006572FE">
        <w:rPr>
          <w:rStyle w:val="CharSectno"/>
        </w:rPr>
        <w:t>4301</w:t>
      </w:r>
      <w:r w:rsidRPr="006572FE">
        <w:t xml:space="preserve">  Operation of Schedule</w:t>
      </w:r>
      <w:r w:rsidR="006572FE">
        <w:t> </w:t>
      </w:r>
      <w:r w:rsidRPr="006572FE">
        <w:t>1</w:t>
      </w:r>
      <w:bookmarkEnd w:id="578"/>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Legislation Amendment (2015 Measures No.</w:t>
      </w:r>
      <w:r w:rsidR="006572FE">
        <w:rPr>
          <w:i/>
        </w:rPr>
        <w:t> </w:t>
      </w:r>
      <w:r w:rsidRPr="006572FE">
        <w:rPr>
          <w:i/>
        </w:rPr>
        <w:t>2) Regulation</w:t>
      </w:r>
      <w:r w:rsidR="006572FE">
        <w:rPr>
          <w:i/>
        </w:rPr>
        <w:t> </w:t>
      </w:r>
      <w:r w:rsidRPr="006572FE">
        <w:rPr>
          <w:i/>
        </w:rPr>
        <w:t>2015</w:t>
      </w:r>
      <w:r w:rsidRPr="006572FE">
        <w:t xml:space="preserve"> apply in relation to an application for a visa made on or after 1</w:t>
      </w:r>
      <w:r w:rsidR="006572FE">
        <w:t> </w:t>
      </w:r>
      <w:r w:rsidRPr="006572FE">
        <w:t>July 2015.</w:t>
      </w:r>
    </w:p>
    <w:p w:rsidR="00D30015" w:rsidRPr="006572FE" w:rsidRDefault="00D30015" w:rsidP="00D30015">
      <w:pPr>
        <w:pStyle w:val="ActHead5"/>
      </w:pPr>
      <w:bookmarkStart w:id="579" w:name="_Toc468112597"/>
      <w:r w:rsidRPr="006572FE">
        <w:rPr>
          <w:rStyle w:val="CharSectno"/>
        </w:rPr>
        <w:t>4302</w:t>
      </w:r>
      <w:r w:rsidRPr="006572FE">
        <w:t xml:space="preserve">  Operation of Schedule</w:t>
      </w:r>
      <w:r w:rsidR="006572FE">
        <w:t> </w:t>
      </w:r>
      <w:r w:rsidRPr="006572FE">
        <w:t>5</w:t>
      </w:r>
      <w:bookmarkEnd w:id="579"/>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5 to the </w:t>
      </w:r>
      <w:r w:rsidRPr="006572FE">
        <w:rPr>
          <w:i/>
        </w:rPr>
        <w:t>Migration Legislation Amendment (2015 Measures No.</w:t>
      </w:r>
      <w:r w:rsidR="006572FE">
        <w:rPr>
          <w:i/>
        </w:rPr>
        <w:t> </w:t>
      </w:r>
      <w:r w:rsidRPr="006572FE">
        <w:rPr>
          <w:i/>
        </w:rPr>
        <w:t>2) Regulation</w:t>
      </w:r>
      <w:r w:rsidR="006572FE">
        <w:rPr>
          <w:i/>
        </w:rPr>
        <w:t> </w:t>
      </w:r>
      <w:r w:rsidRPr="006572FE">
        <w:rPr>
          <w:i/>
        </w:rPr>
        <w:t>2015</w:t>
      </w:r>
      <w:r w:rsidRPr="006572FE">
        <w:t xml:space="preserve"> apply in relation to an application for approval of a nomination of a position made on or after 1</w:t>
      </w:r>
      <w:r w:rsidR="006572FE">
        <w:t> </w:t>
      </w:r>
      <w:r w:rsidRPr="006572FE">
        <w:t>July 2015.</w:t>
      </w:r>
    </w:p>
    <w:p w:rsidR="00D30015" w:rsidRPr="006572FE" w:rsidRDefault="00D30015" w:rsidP="00D30015">
      <w:pPr>
        <w:pStyle w:val="ActHead5"/>
      </w:pPr>
      <w:bookmarkStart w:id="580" w:name="_Toc468112598"/>
      <w:r w:rsidRPr="006572FE">
        <w:rPr>
          <w:rStyle w:val="CharSectno"/>
        </w:rPr>
        <w:t>4303</w:t>
      </w:r>
      <w:r w:rsidRPr="006572FE">
        <w:t xml:space="preserve">  Operation of Schedule</w:t>
      </w:r>
      <w:r w:rsidR="006572FE">
        <w:t> </w:t>
      </w:r>
      <w:r w:rsidRPr="006572FE">
        <w:t>7</w:t>
      </w:r>
      <w:bookmarkEnd w:id="580"/>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7 to the </w:t>
      </w:r>
      <w:r w:rsidRPr="006572FE">
        <w:rPr>
          <w:i/>
        </w:rPr>
        <w:t>Migration Legislation Amendment (2015 Measures No.</w:t>
      </w:r>
      <w:r w:rsidR="006572FE">
        <w:rPr>
          <w:i/>
        </w:rPr>
        <w:t> </w:t>
      </w:r>
      <w:r w:rsidRPr="006572FE">
        <w:rPr>
          <w:i/>
        </w:rPr>
        <w:t>2) Regulation</w:t>
      </w:r>
      <w:r w:rsidR="006572FE">
        <w:rPr>
          <w:i/>
        </w:rPr>
        <w:t> </w:t>
      </w:r>
      <w:r w:rsidRPr="006572FE">
        <w:rPr>
          <w:i/>
        </w:rPr>
        <w:t>2015</w:t>
      </w:r>
      <w:r w:rsidRPr="006572FE">
        <w:t xml:space="preserve"> apply in relation to an application for a visa made on or after 1</w:t>
      </w:r>
      <w:r w:rsidR="006572FE">
        <w:t> </w:t>
      </w:r>
      <w:r w:rsidRPr="006572FE">
        <w:t>July 2015.</w:t>
      </w:r>
    </w:p>
    <w:p w:rsidR="00D30015" w:rsidRPr="006572FE" w:rsidRDefault="00D30015" w:rsidP="00D30015">
      <w:pPr>
        <w:pStyle w:val="ActHead5"/>
      </w:pPr>
      <w:bookmarkStart w:id="581" w:name="_Toc468112599"/>
      <w:r w:rsidRPr="006572FE">
        <w:rPr>
          <w:rStyle w:val="CharSectno"/>
        </w:rPr>
        <w:t>4304</w:t>
      </w:r>
      <w:r w:rsidRPr="006572FE">
        <w:t xml:space="preserve">  Operation of Schedule</w:t>
      </w:r>
      <w:r w:rsidR="006572FE">
        <w:t> </w:t>
      </w:r>
      <w:r w:rsidRPr="006572FE">
        <w:t>9</w:t>
      </w:r>
      <w:bookmarkEnd w:id="581"/>
    </w:p>
    <w:p w:rsidR="00D30015" w:rsidRPr="006572FE" w:rsidRDefault="00D30015" w:rsidP="00D30015">
      <w:pPr>
        <w:pStyle w:val="subsection"/>
      </w:pPr>
      <w:r w:rsidRPr="006572FE">
        <w:tab/>
      </w:r>
      <w:r w:rsidRPr="006572FE">
        <w:tab/>
        <w:t>The amendment of these Regulations made by item</w:t>
      </w:r>
      <w:r w:rsidR="006572FE">
        <w:t> </w:t>
      </w:r>
      <w:r w:rsidRPr="006572FE">
        <w:t>1 of Schedule</w:t>
      </w:r>
      <w:r w:rsidR="006572FE">
        <w:t> </w:t>
      </w:r>
      <w:r w:rsidRPr="006572FE">
        <w:t xml:space="preserve">9 to the </w:t>
      </w:r>
      <w:r w:rsidRPr="006572FE">
        <w:rPr>
          <w:i/>
        </w:rPr>
        <w:t>Migration Legislation Amendment (2015 Measures No.</w:t>
      </w:r>
      <w:r w:rsidR="006572FE">
        <w:rPr>
          <w:i/>
        </w:rPr>
        <w:t> </w:t>
      </w:r>
      <w:r w:rsidRPr="006572FE">
        <w:rPr>
          <w:i/>
        </w:rPr>
        <w:t>2) Regulation</w:t>
      </w:r>
      <w:r w:rsidR="006572FE">
        <w:rPr>
          <w:i/>
        </w:rPr>
        <w:t> </w:t>
      </w:r>
      <w:r w:rsidRPr="006572FE">
        <w:rPr>
          <w:i/>
        </w:rPr>
        <w:t>2015</w:t>
      </w:r>
      <w:r w:rsidRPr="006572FE">
        <w:t xml:space="preserve"> does not affect the continuity of any instrument that is in force under subregulation</w:t>
      </w:r>
      <w:r w:rsidR="006572FE">
        <w:t> </w:t>
      </w:r>
      <w:r w:rsidRPr="006572FE">
        <w:t>5.40(1) immediately before the commencement of the item.</w:t>
      </w:r>
    </w:p>
    <w:p w:rsidR="00D30015" w:rsidRPr="006572FE" w:rsidRDefault="00D30015" w:rsidP="00D30015">
      <w:pPr>
        <w:pStyle w:val="ActHead2"/>
        <w:pageBreakBefore/>
      </w:pPr>
      <w:bookmarkStart w:id="582" w:name="_Toc468112600"/>
      <w:r w:rsidRPr="006572FE">
        <w:rPr>
          <w:rStyle w:val="CharPartNo"/>
        </w:rPr>
        <w:t>Part</w:t>
      </w:r>
      <w:r w:rsidR="006572FE" w:rsidRPr="006572FE">
        <w:rPr>
          <w:rStyle w:val="CharPartNo"/>
        </w:rPr>
        <w:t> </w:t>
      </w:r>
      <w:r w:rsidRPr="006572FE">
        <w:rPr>
          <w:rStyle w:val="CharPartNo"/>
        </w:rPr>
        <w:t>44</w:t>
      </w:r>
      <w:r w:rsidRPr="006572FE">
        <w:t>—</w:t>
      </w:r>
      <w:r w:rsidRPr="006572FE">
        <w:rPr>
          <w:rStyle w:val="CharPartText"/>
        </w:rPr>
        <w:t>Amendments made by the Migration Amendment (Investor Visas) Regulation</w:t>
      </w:r>
      <w:r w:rsidR="006572FE" w:rsidRPr="006572FE">
        <w:rPr>
          <w:rStyle w:val="CharPartText"/>
        </w:rPr>
        <w:t> </w:t>
      </w:r>
      <w:r w:rsidRPr="006572FE">
        <w:rPr>
          <w:rStyle w:val="CharPartText"/>
        </w:rPr>
        <w:t>2015</w:t>
      </w:r>
      <w:bookmarkEnd w:id="582"/>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83" w:name="_Toc468112601"/>
      <w:r w:rsidRPr="006572FE">
        <w:rPr>
          <w:rStyle w:val="CharSectno"/>
        </w:rPr>
        <w:t>4401</w:t>
      </w:r>
      <w:r w:rsidRPr="006572FE">
        <w:t xml:space="preserve">  Operation of Schedule</w:t>
      </w:r>
      <w:r w:rsidR="006572FE">
        <w:t> </w:t>
      </w:r>
      <w:r w:rsidRPr="006572FE">
        <w:t>1</w:t>
      </w:r>
      <w:bookmarkEnd w:id="583"/>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(Investor Visas) Regulation</w:t>
      </w:r>
      <w:r w:rsidR="006572FE">
        <w:rPr>
          <w:i/>
        </w:rPr>
        <w:t> </w:t>
      </w:r>
      <w:r w:rsidRPr="006572FE">
        <w:rPr>
          <w:i/>
        </w:rPr>
        <w:t>2015</w:t>
      </w:r>
      <w:r w:rsidRPr="006572FE">
        <w:t xml:space="preserve"> apply in relation to an application for a visa made on or after 1</w:t>
      </w:r>
      <w:r w:rsidR="006572FE">
        <w:t> </w:t>
      </w:r>
      <w:r w:rsidRPr="006572FE">
        <w:t>July 2015.</w:t>
      </w:r>
    </w:p>
    <w:p w:rsidR="00D30015" w:rsidRPr="006572FE" w:rsidRDefault="00D30015" w:rsidP="00D30015">
      <w:pPr>
        <w:pStyle w:val="ActHead2"/>
        <w:pageBreakBefore/>
      </w:pPr>
      <w:bookmarkStart w:id="584" w:name="_Toc468112602"/>
      <w:r w:rsidRPr="006572FE">
        <w:rPr>
          <w:rStyle w:val="CharPartNo"/>
        </w:rPr>
        <w:t>Part</w:t>
      </w:r>
      <w:r w:rsidR="006572FE" w:rsidRPr="006572FE">
        <w:rPr>
          <w:rStyle w:val="CharPartNo"/>
        </w:rPr>
        <w:t> </w:t>
      </w:r>
      <w:r w:rsidRPr="006572FE">
        <w:rPr>
          <w:rStyle w:val="CharPartNo"/>
        </w:rPr>
        <w:t>45</w:t>
      </w:r>
      <w:r w:rsidRPr="006572FE">
        <w:t>—</w:t>
      </w:r>
      <w:r w:rsidRPr="006572FE">
        <w:rPr>
          <w:rStyle w:val="CharPartText"/>
        </w:rPr>
        <w:t>Amendments made by the Migration Amendment (Visa Labels) Regulation</w:t>
      </w:r>
      <w:r w:rsidR="006572FE" w:rsidRPr="006572FE">
        <w:rPr>
          <w:rStyle w:val="CharPartText"/>
        </w:rPr>
        <w:t> </w:t>
      </w:r>
      <w:r w:rsidRPr="006572FE">
        <w:rPr>
          <w:rStyle w:val="CharPartText"/>
        </w:rPr>
        <w:t>2015</w:t>
      </w:r>
      <w:bookmarkEnd w:id="584"/>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85" w:name="_Toc468112603"/>
      <w:r w:rsidRPr="006572FE">
        <w:rPr>
          <w:rStyle w:val="CharSectno"/>
        </w:rPr>
        <w:t>4501</w:t>
      </w:r>
      <w:r w:rsidRPr="006572FE">
        <w:t xml:space="preserve">  Operation of Schedule</w:t>
      </w:r>
      <w:r w:rsidR="006572FE">
        <w:t> </w:t>
      </w:r>
      <w:r w:rsidRPr="006572FE">
        <w:t>1</w:t>
      </w:r>
      <w:bookmarkEnd w:id="585"/>
    </w:p>
    <w:p w:rsidR="00D30015" w:rsidRPr="006572FE" w:rsidRDefault="00D30015" w:rsidP="00D30015">
      <w:pPr>
        <w:pStyle w:val="subsection"/>
      </w:pPr>
      <w:r w:rsidRPr="006572FE">
        <w:tab/>
      </w:r>
      <w:r w:rsidRPr="006572FE">
        <w:tab/>
        <w:t>Despite the repeal of Division</w:t>
      </w:r>
      <w:r w:rsidR="006572FE">
        <w:t> </w:t>
      </w:r>
      <w:r w:rsidRPr="006572FE">
        <w:t>2.4 of Part</w:t>
      </w:r>
      <w:r w:rsidR="006572FE">
        <w:t> </w:t>
      </w:r>
      <w:r w:rsidRPr="006572FE">
        <w:t>2 of these Regulations by Schedule</w:t>
      </w:r>
      <w:r w:rsidR="006572FE">
        <w:t> </w:t>
      </w:r>
      <w:r w:rsidRPr="006572FE">
        <w:t xml:space="preserve">1 to the </w:t>
      </w:r>
      <w:r w:rsidRPr="006572FE">
        <w:rPr>
          <w:i/>
        </w:rPr>
        <w:t>Migration Amendment (Visa Labels) Regulation</w:t>
      </w:r>
      <w:r w:rsidR="006572FE">
        <w:rPr>
          <w:i/>
        </w:rPr>
        <w:t> </w:t>
      </w:r>
      <w:r w:rsidRPr="006572FE">
        <w:rPr>
          <w:i/>
        </w:rPr>
        <w:t>2015</w:t>
      </w:r>
      <w:r w:rsidRPr="006572FE">
        <w:t>, that Division, as in force immediately before the repeal, continues to apply on and after 1</w:t>
      </w:r>
      <w:r w:rsidR="006572FE">
        <w:t> </w:t>
      </w:r>
      <w:r w:rsidRPr="006572FE">
        <w:t>September 2015 in relation to a request made under section</w:t>
      </w:r>
      <w:r w:rsidR="006572FE">
        <w:t> </w:t>
      </w:r>
      <w:r w:rsidRPr="006572FE">
        <w:t>70 of the Act for evidence of a visa if:</w:t>
      </w:r>
    </w:p>
    <w:p w:rsidR="00D30015" w:rsidRPr="006572FE" w:rsidRDefault="00D30015" w:rsidP="00D30015">
      <w:pPr>
        <w:pStyle w:val="paragraph"/>
      </w:pPr>
      <w:r w:rsidRPr="006572FE">
        <w:tab/>
        <w:t>(a)</w:t>
      </w:r>
      <w:r w:rsidRPr="006572FE">
        <w:tab/>
        <w:t>the request was made before 1</w:t>
      </w:r>
      <w:r w:rsidR="006572FE">
        <w:t> </w:t>
      </w:r>
      <w:r w:rsidRPr="006572FE">
        <w:t>September 2015; and</w:t>
      </w:r>
    </w:p>
    <w:p w:rsidR="00D30015" w:rsidRPr="006572FE" w:rsidRDefault="00D30015" w:rsidP="00D30015">
      <w:pPr>
        <w:pStyle w:val="paragraph"/>
      </w:pPr>
      <w:r w:rsidRPr="006572FE">
        <w:tab/>
        <w:t>(b)</w:t>
      </w:r>
      <w:r w:rsidRPr="006572FE">
        <w:tab/>
        <w:t>the visa evidence charge for the request had been paid before 1</w:t>
      </w:r>
      <w:r w:rsidR="006572FE">
        <w:t> </w:t>
      </w:r>
      <w:r w:rsidRPr="006572FE">
        <w:t>September 2015.</w:t>
      </w:r>
    </w:p>
    <w:p w:rsidR="00D30015" w:rsidRPr="006572FE" w:rsidRDefault="00D30015" w:rsidP="00D30015">
      <w:pPr>
        <w:pStyle w:val="ActHead2"/>
        <w:pageBreakBefore/>
      </w:pPr>
      <w:bookmarkStart w:id="586" w:name="_Toc468112604"/>
      <w:r w:rsidRPr="006572FE">
        <w:rPr>
          <w:rStyle w:val="CharPartNo"/>
        </w:rPr>
        <w:t>Part</w:t>
      </w:r>
      <w:r w:rsidR="006572FE" w:rsidRPr="006572FE">
        <w:rPr>
          <w:rStyle w:val="CharPartNo"/>
        </w:rPr>
        <w:t> </w:t>
      </w:r>
      <w:r w:rsidRPr="006572FE">
        <w:rPr>
          <w:rStyle w:val="CharPartNo"/>
        </w:rPr>
        <w:t>46</w:t>
      </w:r>
      <w:r w:rsidRPr="006572FE">
        <w:t>—</w:t>
      </w:r>
      <w:r w:rsidRPr="006572FE">
        <w:rPr>
          <w:rStyle w:val="CharPartText"/>
        </w:rPr>
        <w:t>Amendments made by the Migration Amendment (Conversion of Protection Visa Applications) Regulation</w:t>
      </w:r>
      <w:r w:rsidR="006572FE" w:rsidRPr="006572FE">
        <w:rPr>
          <w:rStyle w:val="CharPartText"/>
        </w:rPr>
        <w:t> </w:t>
      </w:r>
      <w:r w:rsidRPr="006572FE">
        <w:rPr>
          <w:rStyle w:val="CharPartText"/>
        </w:rPr>
        <w:t>2015</w:t>
      </w:r>
      <w:bookmarkEnd w:id="586"/>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87" w:name="_Toc468112605"/>
      <w:r w:rsidRPr="006572FE">
        <w:rPr>
          <w:rStyle w:val="CharSectno"/>
        </w:rPr>
        <w:t>4601</w:t>
      </w:r>
      <w:r w:rsidRPr="006572FE">
        <w:t xml:space="preserve">  Operation of Schedule</w:t>
      </w:r>
      <w:r w:rsidR="006572FE">
        <w:t> </w:t>
      </w:r>
      <w:r w:rsidRPr="006572FE">
        <w:t>1</w:t>
      </w:r>
      <w:bookmarkEnd w:id="587"/>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(Conversion of Protection Visa Applications) Regulation</w:t>
      </w:r>
      <w:r w:rsidR="006572FE">
        <w:rPr>
          <w:i/>
        </w:rPr>
        <w:t> </w:t>
      </w:r>
      <w:r w:rsidRPr="006572FE">
        <w:rPr>
          <w:i/>
        </w:rPr>
        <w:t>2015</w:t>
      </w:r>
      <w:r w:rsidRPr="006572FE">
        <w:t xml:space="preserve"> (the </w:t>
      </w:r>
      <w:r w:rsidRPr="006572FE">
        <w:rPr>
          <w:b/>
          <w:i/>
        </w:rPr>
        <w:t>amending regulation</w:t>
      </w:r>
      <w:r w:rsidRPr="006572FE">
        <w:t>) apply in relation to any pre</w:t>
      </w:r>
      <w:r w:rsidR="006572FE">
        <w:noBreakHyphen/>
      </w:r>
      <w:r w:rsidRPr="006572FE">
        <w:t>conversion application (within the meaning of subregulation</w:t>
      </w:r>
      <w:r w:rsidR="006572FE">
        <w:t> </w:t>
      </w:r>
      <w:r w:rsidRPr="006572FE">
        <w:t>2.08F(1)) including, but not limited to, a pre</w:t>
      </w:r>
      <w:r w:rsidR="006572FE">
        <w:noBreakHyphen/>
      </w:r>
      <w:r w:rsidRPr="006572FE">
        <w:t>conversion application that is the subject of a proceeding in any court that has not been concluded immediately before the commencement of Schedule</w:t>
      </w:r>
      <w:r w:rsidR="006572FE">
        <w:t> </w:t>
      </w:r>
      <w:r w:rsidRPr="006572FE">
        <w:t>1 to the amending regulation.</w:t>
      </w:r>
    </w:p>
    <w:p w:rsidR="00D30015" w:rsidRPr="006572FE" w:rsidRDefault="00D30015" w:rsidP="00D30015">
      <w:pPr>
        <w:pStyle w:val="ActHead2"/>
        <w:pageBreakBefore/>
      </w:pPr>
      <w:bookmarkStart w:id="588" w:name="_Toc468112606"/>
      <w:r w:rsidRPr="006572FE">
        <w:rPr>
          <w:rStyle w:val="CharPartNo"/>
        </w:rPr>
        <w:t>Part</w:t>
      </w:r>
      <w:r w:rsidR="006572FE" w:rsidRPr="006572FE">
        <w:rPr>
          <w:rStyle w:val="CharPartNo"/>
        </w:rPr>
        <w:t> </w:t>
      </w:r>
      <w:r w:rsidRPr="006572FE">
        <w:rPr>
          <w:rStyle w:val="CharPartNo"/>
        </w:rPr>
        <w:t>47</w:t>
      </w:r>
      <w:r w:rsidRPr="006572FE">
        <w:t>—</w:t>
      </w:r>
      <w:r w:rsidRPr="006572FE">
        <w:rPr>
          <w:rStyle w:val="CharPartText"/>
        </w:rPr>
        <w:t>Amendments made by the Migration Amendment (Special Category Visas and Special Return Criterion 5001) Regulation</w:t>
      </w:r>
      <w:r w:rsidR="006572FE" w:rsidRPr="006572FE">
        <w:rPr>
          <w:rStyle w:val="CharPartText"/>
        </w:rPr>
        <w:t> </w:t>
      </w:r>
      <w:r w:rsidRPr="006572FE">
        <w:rPr>
          <w:rStyle w:val="CharPartText"/>
        </w:rPr>
        <w:t>2015</w:t>
      </w:r>
      <w:bookmarkEnd w:id="588"/>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89" w:name="_Toc468112607"/>
      <w:r w:rsidRPr="006572FE">
        <w:rPr>
          <w:rStyle w:val="CharSectno"/>
        </w:rPr>
        <w:t>4701</w:t>
      </w:r>
      <w:r w:rsidRPr="006572FE">
        <w:t xml:space="preserve">  Operation of Schedule</w:t>
      </w:r>
      <w:r w:rsidR="006572FE">
        <w:t> </w:t>
      </w:r>
      <w:r w:rsidRPr="006572FE">
        <w:t>1</w:t>
      </w:r>
      <w:bookmarkEnd w:id="589"/>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(Special Category Visas and Special Return Criterion 5001) Regulation</w:t>
      </w:r>
      <w:r w:rsidR="006572FE">
        <w:rPr>
          <w:i/>
        </w:rPr>
        <w:t> </w:t>
      </w:r>
      <w:r w:rsidRPr="006572FE">
        <w:rPr>
          <w:i/>
        </w:rPr>
        <w:t>2015</w:t>
      </w:r>
      <w:r w:rsidRPr="006572FE">
        <w:t xml:space="preserve"> apply in relation to an application for a visa made on or after the day that regulation commences.</w:t>
      </w:r>
    </w:p>
    <w:p w:rsidR="00D30015" w:rsidRPr="006572FE" w:rsidRDefault="00D30015" w:rsidP="00D30015">
      <w:pPr>
        <w:pStyle w:val="ActHead2"/>
        <w:pageBreakBefore/>
      </w:pPr>
      <w:bookmarkStart w:id="590" w:name="_Toc468112608"/>
      <w:r w:rsidRPr="006572FE">
        <w:rPr>
          <w:rStyle w:val="CharPartNo"/>
        </w:rPr>
        <w:t>Part</w:t>
      </w:r>
      <w:r w:rsidR="006572FE" w:rsidRPr="006572FE">
        <w:rPr>
          <w:rStyle w:val="CharPartNo"/>
        </w:rPr>
        <w:t> </w:t>
      </w:r>
      <w:r w:rsidRPr="006572FE">
        <w:rPr>
          <w:rStyle w:val="CharPartNo"/>
        </w:rPr>
        <w:t>48</w:t>
      </w:r>
      <w:r w:rsidRPr="006572FE">
        <w:t>—</w:t>
      </w:r>
      <w:r w:rsidRPr="006572FE">
        <w:rPr>
          <w:rStyle w:val="CharPartText"/>
        </w:rPr>
        <w:t>Amendments made by the Migration Legislation Amendment (2015 Measures No.</w:t>
      </w:r>
      <w:r w:rsidR="006572FE" w:rsidRPr="006572FE">
        <w:rPr>
          <w:rStyle w:val="CharPartText"/>
        </w:rPr>
        <w:t> </w:t>
      </w:r>
      <w:r w:rsidRPr="006572FE">
        <w:rPr>
          <w:rStyle w:val="CharPartText"/>
        </w:rPr>
        <w:t>3) Regulation</w:t>
      </w:r>
      <w:r w:rsidR="006572FE" w:rsidRPr="006572FE">
        <w:rPr>
          <w:rStyle w:val="CharPartText"/>
        </w:rPr>
        <w:t> </w:t>
      </w:r>
      <w:r w:rsidRPr="006572FE">
        <w:rPr>
          <w:rStyle w:val="CharPartText"/>
        </w:rPr>
        <w:t>2015</w:t>
      </w:r>
      <w:bookmarkEnd w:id="590"/>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91" w:name="_Toc468112609"/>
      <w:r w:rsidRPr="006572FE">
        <w:rPr>
          <w:rStyle w:val="CharSectno"/>
        </w:rPr>
        <w:t>4801</w:t>
      </w:r>
      <w:r w:rsidRPr="006572FE">
        <w:t xml:space="preserve">  Operation of Schedules</w:t>
      </w:r>
      <w:r w:rsidR="006572FE">
        <w:t> </w:t>
      </w:r>
      <w:r w:rsidRPr="006572FE">
        <w:t>1 to 4</w:t>
      </w:r>
      <w:bookmarkEnd w:id="591"/>
    </w:p>
    <w:p w:rsidR="00D30015" w:rsidRPr="006572FE" w:rsidRDefault="00D30015" w:rsidP="00D30015">
      <w:pPr>
        <w:pStyle w:val="subsection"/>
      </w:pPr>
      <w:r w:rsidRPr="006572FE">
        <w:tab/>
      </w:r>
      <w:r w:rsidRPr="006572FE">
        <w:tab/>
        <w:t>The amendments of these Regulations made by Schedules</w:t>
      </w:r>
      <w:r w:rsidR="006572FE">
        <w:t> </w:t>
      </w:r>
      <w:r w:rsidRPr="006572FE">
        <w:t xml:space="preserve">1 to 4 to the </w:t>
      </w:r>
      <w:r w:rsidRPr="006572FE">
        <w:rPr>
          <w:i/>
        </w:rPr>
        <w:t>Migration Legislation Amendment (2015 Measures No.</w:t>
      </w:r>
      <w:r w:rsidR="006572FE">
        <w:rPr>
          <w:i/>
        </w:rPr>
        <w:t> </w:t>
      </w:r>
      <w:r w:rsidRPr="006572FE">
        <w:rPr>
          <w:i/>
        </w:rPr>
        <w:t>3) Regulation</w:t>
      </w:r>
      <w:r w:rsidR="006572FE">
        <w:rPr>
          <w:i/>
        </w:rPr>
        <w:t> </w:t>
      </w:r>
      <w:r w:rsidRPr="006572FE">
        <w:rPr>
          <w:i/>
        </w:rPr>
        <w:t>2015</w:t>
      </w:r>
      <w:r w:rsidRPr="006572FE">
        <w:t xml:space="preserve"> apply in relation to an application for a visa made on or after 21</w:t>
      </w:r>
      <w:r w:rsidR="006572FE">
        <w:t> </w:t>
      </w:r>
      <w:r w:rsidRPr="006572FE">
        <w:t>November 2015.</w:t>
      </w:r>
    </w:p>
    <w:p w:rsidR="00D30015" w:rsidRPr="006572FE" w:rsidRDefault="00D30015" w:rsidP="00D30015">
      <w:pPr>
        <w:pStyle w:val="notetext"/>
      </w:pPr>
      <w:r w:rsidRPr="006572FE">
        <w:t>Note:</w:t>
      </w:r>
      <w:r w:rsidRPr="006572FE">
        <w:tab/>
        <w:t>Schedules</w:t>
      </w:r>
      <w:r w:rsidR="006572FE">
        <w:t> </w:t>
      </w:r>
      <w:r w:rsidRPr="006572FE">
        <w:t xml:space="preserve">1 to 4 to the </w:t>
      </w:r>
      <w:r w:rsidRPr="006572FE">
        <w:rPr>
          <w:i/>
        </w:rPr>
        <w:t>Migration Legislation Amendment (2015 Measures No.</w:t>
      </w:r>
      <w:r w:rsidR="006572FE">
        <w:rPr>
          <w:i/>
        </w:rPr>
        <w:t> </w:t>
      </w:r>
      <w:r w:rsidRPr="006572FE">
        <w:rPr>
          <w:i/>
        </w:rPr>
        <w:t>3) Regulation</w:t>
      </w:r>
      <w:r w:rsidR="006572FE">
        <w:rPr>
          <w:i/>
        </w:rPr>
        <w:t> </w:t>
      </w:r>
      <w:r w:rsidRPr="006572FE">
        <w:rPr>
          <w:i/>
        </w:rPr>
        <w:t>2015</w:t>
      </w:r>
      <w:r w:rsidRPr="006572FE">
        <w:t xml:space="preserve"> commence on 21</w:t>
      </w:r>
      <w:r w:rsidR="006572FE">
        <w:t> </w:t>
      </w:r>
      <w:r w:rsidRPr="006572FE">
        <w:t>November 2015.</w:t>
      </w:r>
    </w:p>
    <w:p w:rsidR="00D30015" w:rsidRPr="006572FE" w:rsidRDefault="00D30015" w:rsidP="00D30015">
      <w:pPr>
        <w:pStyle w:val="ActHead5"/>
      </w:pPr>
      <w:bookmarkStart w:id="592" w:name="_Toc468112610"/>
      <w:r w:rsidRPr="006572FE">
        <w:rPr>
          <w:rStyle w:val="CharSectno"/>
        </w:rPr>
        <w:t>4802</w:t>
      </w:r>
      <w:r w:rsidRPr="006572FE">
        <w:t xml:space="preserve">  Operation of Schedule</w:t>
      </w:r>
      <w:r w:rsidR="006572FE">
        <w:t> </w:t>
      </w:r>
      <w:r w:rsidRPr="006572FE">
        <w:t>5</w:t>
      </w:r>
      <w:bookmarkEnd w:id="592"/>
    </w:p>
    <w:p w:rsidR="00D30015" w:rsidRPr="006572FE" w:rsidRDefault="00D30015" w:rsidP="00D30015">
      <w:pPr>
        <w:pStyle w:val="subsection"/>
      </w:pPr>
      <w:r w:rsidRPr="006572FE">
        <w:tab/>
        <w:t>(1)</w:t>
      </w:r>
      <w:r w:rsidRPr="006572FE">
        <w:tab/>
        <w:t>The amendments of these Regulations made by Schedule</w:t>
      </w:r>
      <w:r w:rsidR="006572FE">
        <w:t> </w:t>
      </w:r>
      <w:r w:rsidRPr="006572FE">
        <w:t xml:space="preserve">5 to the </w:t>
      </w:r>
      <w:r w:rsidRPr="006572FE">
        <w:rPr>
          <w:i/>
        </w:rPr>
        <w:t>Migration Legislation Amendment (2015 Measures No.</w:t>
      </w:r>
      <w:r w:rsidR="006572FE">
        <w:rPr>
          <w:i/>
        </w:rPr>
        <w:t> </w:t>
      </w:r>
      <w:r w:rsidRPr="006572FE">
        <w:rPr>
          <w:i/>
        </w:rPr>
        <w:t>3) Regulation</w:t>
      </w:r>
      <w:r w:rsidR="006572FE">
        <w:rPr>
          <w:i/>
        </w:rPr>
        <w:t> </w:t>
      </w:r>
      <w:r w:rsidRPr="006572FE">
        <w:rPr>
          <w:i/>
        </w:rPr>
        <w:t>2015</w:t>
      </w:r>
      <w:r w:rsidRPr="006572FE">
        <w:t xml:space="preserve"> apply in relation to an application for a visa made on or after 1</w:t>
      </w:r>
      <w:r w:rsidR="006572FE">
        <w:t> </w:t>
      </w:r>
      <w:r w:rsidRPr="006572FE">
        <w:t>December 2015.</w:t>
      </w:r>
    </w:p>
    <w:p w:rsidR="00D30015" w:rsidRPr="006572FE" w:rsidRDefault="00D30015" w:rsidP="00D30015">
      <w:pPr>
        <w:pStyle w:val="subsection"/>
      </w:pPr>
      <w:r w:rsidRPr="006572FE">
        <w:tab/>
        <w:t>(2)</w:t>
      </w:r>
      <w:r w:rsidRPr="006572FE">
        <w:tab/>
        <w:t>However, to the extent that the application relates to work carried out before 1</w:t>
      </w:r>
      <w:r w:rsidR="006572FE">
        <w:t> </w:t>
      </w:r>
      <w:r w:rsidRPr="006572FE">
        <w:t>December 2015, paragraph</w:t>
      </w:r>
      <w:r w:rsidR="006572FE">
        <w:t> </w:t>
      </w:r>
      <w:r w:rsidRPr="006572FE">
        <w:t>417.211(5)(c) of Schedule</w:t>
      </w:r>
      <w:r w:rsidR="006572FE">
        <w:t> </w:t>
      </w:r>
      <w:r w:rsidRPr="006572FE">
        <w:t xml:space="preserve">2 (as amended by the amendments referred to in </w:t>
      </w:r>
      <w:r w:rsidR="006572FE">
        <w:t>subclause (</w:t>
      </w:r>
      <w:r w:rsidRPr="006572FE">
        <w:t>1)) does not apply in relation to that work.</w:t>
      </w:r>
    </w:p>
    <w:p w:rsidR="00D30015" w:rsidRPr="006572FE" w:rsidRDefault="00D30015" w:rsidP="00D30015">
      <w:pPr>
        <w:pStyle w:val="notetext"/>
      </w:pPr>
      <w:r w:rsidRPr="006572FE">
        <w:t>Note:</w:t>
      </w:r>
      <w:r w:rsidRPr="006572FE">
        <w:tab/>
        <w:t>Schedule</w:t>
      </w:r>
      <w:r w:rsidR="006572FE">
        <w:t> </w:t>
      </w:r>
      <w:r w:rsidRPr="006572FE">
        <w:t xml:space="preserve">5 to the </w:t>
      </w:r>
      <w:r w:rsidRPr="006572FE">
        <w:rPr>
          <w:i/>
        </w:rPr>
        <w:t>Migration Legislation Amendment (2015 Measures No.</w:t>
      </w:r>
      <w:r w:rsidR="006572FE">
        <w:rPr>
          <w:i/>
        </w:rPr>
        <w:t> </w:t>
      </w:r>
      <w:r w:rsidRPr="006572FE">
        <w:rPr>
          <w:i/>
        </w:rPr>
        <w:t>3) Regulation</w:t>
      </w:r>
      <w:r w:rsidR="006572FE">
        <w:rPr>
          <w:i/>
        </w:rPr>
        <w:t> </w:t>
      </w:r>
      <w:r w:rsidRPr="006572FE">
        <w:rPr>
          <w:i/>
        </w:rPr>
        <w:t>2015</w:t>
      </w:r>
      <w:r w:rsidRPr="006572FE">
        <w:t xml:space="preserve"> commences on 1</w:t>
      </w:r>
      <w:r w:rsidR="006572FE">
        <w:t> </w:t>
      </w:r>
      <w:r w:rsidRPr="006572FE">
        <w:t>December 2015.</w:t>
      </w:r>
    </w:p>
    <w:p w:rsidR="00D30015" w:rsidRPr="006572FE" w:rsidRDefault="00D30015" w:rsidP="00D30015">
      <w:pPr>
        <w:pStyle w:val="ActHead5"/>
      </w:pPr>
      <w:bookmarkStart w:id="593" w:name="_Toc468112611"/>
      <w:r w:rsidRPr="006572FE">
        <w:rPr>
          <w:rStyle w:val="CharSectno"/>
        </w:rPr>
        <w:t>4803</w:t>
      </w:r>
      <w:r w:rsidRPr="006572FE">
        <w:t xml:space="preserve">  Operation of Schedule</w:t>
      </w:r>
      <w:r w:rsidR="006572FE">
        <w:t> </w:t>
      </w:r>
      <w:r w:rsidRPr="006572FE">
        <w:t>6</w:t>
      </w:r>
      <w:bookmarkEnd w:id="593"/>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6 to the </w:t>
      </w:r>
      <w:r w:rsidRPr="006572FE">
        <w:rPr>
          <w:i/>
        </w:rPr>
        <w:t>Migration Legislation Amendment (2015 Measures No.</w:t>
      </w:r>
      <w:r w:rsidR="006572FE">
        <w:rPr>
          <w:i/>
        </w:rPr>
        <w:t> </w:t>
      </w:r>
      <w:r w:rsidRPr="006572FE">
        <w:rPr>
          <w:i/>
        </w:rPr>
        <w:t>3) Regulation</w:t>
      </w:r>
      <w:r w:rsidR="006572FE">
        <w:rPr>
          <w:i/>
        </w:rPr>
        <w:t> </w:t>
      </w:r>
      <w:r w:rsidRPr="006572FE">
        <w:rPr>
          <w:i/>
        </w:rPr>
        <w:t>2015</w:t>
      </w:r>
      <w:r w:rsidRPr="006572FE">
        <w:t xml:space="preserve"> apply in relation to the following applications for a visa:</w:t>
      </w:r>
    </w:p>
    <w:p w:rsidR="00D30015" w:rsidRPr="006572FE" w:rsidRDefault="00D30015" w:rsidP="00D30015">
      <w:pPr>
        <w:pStyle w:val="paragraph"/>
      </w:pPr>
      <w:r w:rsidRPr="006572FE">
        <w:tab/>
        <w:t>(a)</w:t>
      </w:r>
      <w:r w:rsidRPr="006572FE">
        <w:tab/>
        <w:t>an application made, but not finally determined, before 21</w:t>
      </w:r>
      <w:r w:rsidR="006572FE">
        <w:t> </w:t>
      </w:r>
      <w:r w:rsidRPr="006572FE">
        <w:t>November 2015;</w:t>
      </w:r>
    </w:p>
    <w:p w:rsidR="00D30015" w:rsidRPr="006572FE" w:rsidRDefault="00D30015" w:rsidP="00D30015">
      <w:pPr>
        <w:pStyle w:val="paragraph"/>
      </w:pPr>
      <w:r w:rsidRPr="006572FE">
        <w:tab/>
        <w:t>(b)</w:t>
      </w:r>
      <w:r w:rsidRPr="006572FE">
        <w:tab/>
        <w:t>an application made on or after 21</w:t>
      </w:r>
      <w:r w:rsidR="006572FE">
        <w:t> </w:t>
      </w:r>
      <w:r w:rsidRPr="006572FE">
        <w:t>November 2015.</w:t>
      </w:r>
    </w:p>
    <w:p w:rsidR="00D30015" w:rsidRPr="006572FE" w:rsidRDefault="00D30015" w:rsidP="00D30015">
      <w:pPr>
        <w:pStyle w:val="notetext"/>
      </w:pPr>
      <w:r w:rsidRPr="006572FE">
        <w:t>Note:</w:t>
      </w:r>
      <w:r w:rsidRPr="006572FE">
        <w:tab/>
        <w:t>Schedule</w:t>
      </w:r>
      <w:r w:rsidR="006572FE">
        <w:t> </w:t>
      </w:r>
      <w:r w:rsidRPr="006572FE">
        <w:t xml:space="preserve">6 to the </w:t>
      </w:r>
      <w:r w:rsidRPr="006572FE">
        <w:rPr>
          <w:i/>
        </w:rPr>
        <w:t>Migration Legislation Amendment (2015 Measures No.</w:t>
      </w:r>
      <w:r w:rsidR="006572FE">
        <w:rPr>
          <w:i/>
        </w:rPr>
        <w:t> </w:t>
      </w:r>
      <w:r w:rsidRPr="006572FE">
        <w:rPr>
          <w:i/>
        </w:rPr>
        <w:t>3) Regulation</w:t>
      </w:r>
      <w:r w:rsidR="006572FE">
        <w:rPr>
          <w:i/>
        </w:rPr>
        <w:t> </w:t>
      </w:r>
      <w:r w:rsidRPr="006572FE">
        <w:rPr>
          <w:i/>
        </w:rPr>
        <w:t>2015</w:t>
      </w:r>
      <w:r w:rsidRPr="006572FE">
        <w:t xml:space="preserve"> commences on 21</w:t>
      </w:r>
      <w:r w:rsidR="006572FE">
        <w:t> </w:t>
      </w:r>
      <w:r w:rsidRPr="006572FE">
        <w:t>November 2015.</w:t>
      </w:r>
    </w:p>
    <w:p w:rsidR="00D30015" w:rsidRPr="006572FE" w:rsidRDefault="00D30015" w:rsidP="00D30015">
      <w:pPr>
        <w:pStyle w:val="ActHead2"/>
        <w:pageBreakBefore/>
      </w:pPr>
      <w:bookmarkStart w:id="594" w:name="_Toc468112612"/>
      <w:r w:rsidRPr="006572FE">
        <w:rPr>
          <w:rStyle w:val="CharPartNo"/>
        </w:rPr>
        <w:t>Part</w:t>
      </w:r>
      <w:r w:rsidR="006572FE" w:rsidRPr="006572FE">
        <w:rPr>
          <w:rStyle w:val="CharPartNo"/>
        </w:rPr>
        <w:t> </w:t>
      </w:r>
      <w:r w:rsidRPr="006572FE">
        <w:rPr>
          <w:rStyle w:val="CharPartNo"/>
        </w:rPr>
        <w:t>49</w:t>
      </w:r>
      <w:r w:rsidRPr="006572FE">
        <w:t>—</w:t>
      </w:r>
      <w:r w:rsidRPr="006572FE">
        <w:rPr>
          <w:rStyle w:val="CharPartText"/>
        </w:rPr>
        <w:t>Amendments made by the Migration Amendment (Clarifying Subclass 457 Requirements) Regulation</w:t>
      </w:r>
      <w:r w:rsidR="006572FE" w:rsidRPr="006572FE">
        <w:rPr>
          <w:rStyle w:val="CharPartText"/>
        </w:rPr>
        <w:t> </w:t>
      </w:r>
      <w:r w:rsidRPr="006572FE">
        <w:rPr>
          <w:rStyle w:val="CharPartText"/>
        </w:rPr>
        <w:t>2015</w:t>
      </w:r>
      <w:bookmarkEnd w:id="594"/>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95" w:name="_Toc468112613"/>
      <w:r w:rsidRPr="006572FE">
        <w:rPr>
          <w:rStyle w:val="CharSectno"/>
        </w:rPr>
        <w:t>4901</w:t>
      </w:r>
      <w:r w:rsidRPr="006572FE">
        <w:t xml:space="preserve">  Operation of amendments</w:t>
      </w:r>
      <w:bookmarkEnd w:id="595"/>
    </w:p>
    <w:p w:rsidR="00D30015" w:rsidRPr="006572FE" w:rsidRDefault="00D30015" w:rsidP="00D30015">
      <w:pPr>
        <w:pStyle w:val="subsection"/>
      </w:pPr>
      <w:r w:rsidRPr="006572FE">
        <w:tab/>
        <w:t>(1)</w:t>
      </w:r>
      <w:r w:rsidRPr="006572FE">
        <w:tab/>
        <w:t>The amendment of these Regulations made by item</w:t>
      </w:r>
      <w:r w:rsidR="006572FE">
        <w:t> </w:t>
      </w:r>
      <w:r w:rsidRPr="006572FE">
        <w:t>1 of Schedule</w:t>
      </w:r>
      <w:r w:rsidR="006572FE">
        <w:t> </w:t>
      </w:r>
      <w:r w:rsidRPr="006572FE">
        <w:t xml:space="preserve">1 to the </w:t>
      </w:r>
      <w:r w:rsidRPr="006572FE">
        <w:rPr>
          <w:i/>
        </w:rPr>
        <w:t>Migration Amendment (</w:t>
      </w:r>
      <w:r w:rsidRPr="006572FE">
        <w:rPr>
          <w:i/>
          <w:noProof/>
        </w:rPr>
        <w:t>Clarifying Subclass 457 Requirements</w:t>
      </w:r>
      <w:r w:rsidRPr="006572FE">
        <w:rPr>
          <w:i/>
        </w:rPr>
        <w:t>) Regulation</w:t>
      </w:r>
      <w:r w:rsidR="006572FE">
        <w:rPr>
          <w:i/>
        </w:rPr>
        <w:t> </w:t>
      </w:r>
      <w:r w:rsidRPr="006572FE">
        <w:rPr>
          <w:i/>
        </w:rPr>
        <w:t>2015</w:t>
      </w:r>
      <w:r w:rsidRPr="006572FE">
        <w:t xml:space="preserve"> applies in relation to an application for approval of a nomination made on or after the commencement of the item.</w:t>
      </w:r>
    </w:p>
    <w:p w:rsidR="00D30015" w:rsidRPr="006572FE" w:rsidRDefault="00D30015" w:rsidP="00D30015">
      <w:pPr>
        <w:pStyle w:val="subsection"/>
      </w:pPr>
      <w:r w:rsidRPr="006572FE">
        <w:tab/>
        <w:t>(2)</w:t>
      </w:r>
      <w:r w:rsidRPr="006572FE">
        <w:tab/>
        <w:t>The amendment of these Regulations made by item</w:t>
      </w:r>
      <w:r w:rsidR="006572FE">
        <w:t> </w:t>
      </w:r>
      <w:r w:rsidRPr="006572FE">
        <w:t>2 of Schedule</w:t>
      </w:r>
      <w:r w:rsidR="006572FE">
        <w:t> </w:t>
      </w:r>
      <w:r w:rsidRPr="006572FE">
        <w:t xml:space="preserve">1 to the </w:t>
      </w:r>
      <w:r w:rsidRPr="006572FE">
        <w:rPr>
          <w:i/>
        </w:rPr>
        <w:t>Migration Amendment (</w:t>
      </w:r>
      <w:r w:rsidRPr="006572FE">
        <w:rPr>
          <w:i/>
          <w:noProof/>
        </w:rPr>
        <w:t>Clarifying Subclass 457 Requirements</w:t>
      </w:r>
      <w:r w:rsidRPr="006572FE">
        <w:rPr>
          <w:i/>
        </w:rPr>
        <w:t>) Regulation</w:t>
      </w:r>
      <w:r w:rsidR="006572FE">
        <w:rPr>
          <w:i/>
        </w:rPr>
        <w:t> </w:t>
      </w:r>
      <w:r w:rsidRPr="006572FE">
        <w:rPr>
          <w:i/>
        </w:rPr>
        <w:t>2015</w:t>
      </w:r>
      <w:r w:rsidRPr="006572FE">
        <w:t xml:space="preserve"> applies to a work agreement entered into on or after the commencement of the item.</w:t>
      </w:r>
    </w:p>
    <w:p w:rsidR="00D30015" w:rsidRPr="006572FE" w:rsidRDefault="00D30015" w:rsidP="00D30015">
      <w:pPr>
        <w:pStyle w:val="subsection"/>
      </w:pPr>
      <w:r w:rsidRPr="006572FE">
        <w:tab/>
        <w:t>(3)</w:t>
      </w:r>
      <w:r w:rsidRPr="006572FE">
        <w:tab/>
        <w:t>The amendments of these Regulations made by items</w:t>
      </w:r>
      <w:r w:rsidR="006572FE">
        <w:t> </w:t>
      </w:r>
      <w:r w:rsidRPr="006572FE">
        <w:t>3 and 4 of Schedule</w:t>
      </w:r>
      <w:r w:rsidR="006572FE">
        <w:t> </w:t>
      </w:r>
      <w:r w:rsidRPr="006572FE">
        <w:t xml:space="preserve">1 to the </w:t>
      </w:r>
      <w:r w:rsidRPr="006572FE">
        <w:rPr>
          <w:i/>
        </w:rPr>
        <w:t>Migration Amendment (</w:t>
      </w:r>
      <w:r w:rsidRPr="006572FE">
        <w:rPr>
          <w:i/>
          <w:noProof/>
        </w:rPr>
        <w:t>Clarifying Subclass 457 Requirements</w:t>
      </w:r>
      <w:r w:rsidRPr="006572FE">
        <w:rPr>
          <w:i/>
        </w:rPr>
        <w:t>) Regulation</w:t>
      </w:r>
      <w:r w:rsidR="006572FE">
        <w:rPr>
          <w:i/>
        </w:rPr>
        <w:t> </w:t>
      </w:r>
      <w:r w:rsidRPr="006572FE">
        <w:rPr>
          <w:i/>
        </w:rPr>
        <w:t>2015</w:t>
      </w:r>
      <w:r w:rsidRPr="006572FE">
        <w:t xml:space="preserve"> apply in relation to a visa granted on or after the commencement of the items.</w:t>
      </w:r>
    </w:p>
    <w:p w:rsidR="00D30015" w:rsidRPr="006572FE" w:rsidRDefault="00D30015" w:rsidP="00D30015">
      <w:pPr>
        <w:pStyle w:val="ActHead2"/>
        <w:pageBreakBefore/>
      </w:pPr>
      <w:bookmarkStart w:id="596" w:name="_Toc468112614"/>
      <w:r w:rsidRPr="006572FE">
        <w:rPr>
          <w:rStyle w:val="CharPartNo"/>
        </w:rPr>
        <w:t>Part</w:t>
      </w:r>
      <w:r w:rsidR="006572FE" w:rsidRPr="006572FE">
        <w:rPr>
          <w:rStyle w:val="CharPartNo"/>
        </w:rPr>
        <w:t> </w:t>
      </w:r>
      <w:r w:rsidRPr="006572FE">
        <w:rPr>
          <w:rStyle w:val="CharPartNo"/>
        </w:rPr>
        <w:t>50</w:t>
      </w:r>
      <w:r w:rsidRPr="006572FE">
        <w:t>—</w:t>
      </w:r>
      <w:r w:rsidRPr="006572FE">
        <w:rPr>
          <w:rStyle w:val="CharPartText"/>
        </w:rPr>
        <w:t>Amendments made by the Migration and Maritime Powers Legislation Amendment (Resolving the Asylum Legacy Caseload) Act 2014</w:t>
      </w:r>
      <w:bookmarkEnd w:id="596"/>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97" w:name="_Toc468112615"/>
      <w:r w:rsidRPr="006572FE">
        <w:rPr>
          <w:rStyle w:val="CharSectno"/>
        </w:rPr>
        <w:t>5000</w:t>
      </w:r>
      <w:r w:rsidRPr="006572FE">
        <w:t xml:space="preserve">  Operation of Divisions</w:t>
      </w:r>
      <w:r w:rsidR="006572FE">
        <w:t> </w:t>
      </w:r>
      <w:r w:rsidRPr="006572FE">
        <w:t>1 and 3 of Part</w:t>
      </w:r>
      <w:r w:rsidR="006572FE">
        <w:t> </w:t>
      </w:r>
      <w:r w:rsidRPr="006572FE">
        <w:t>4 of Schedule</w:t>
      </w:r>
      <w:r w:rsidR="006572FE">
        <w:t> </w:t>
      </w:r>
      <w:r w:rsidRPr="006572FE">
        <w:t>2</w:t>
      </w:r>
      <w:bookmarkEnd w:id="597"/>
    </w:p>
    <w:p w:rsidR="00D30015" w:rsidRPr="006572FE" w:rsidRDefault="00D30015" w:rsidP="00D30015">
      <w:pPr>
        <w:pStyle w:val="subsection"/>
      </w:pPr>
      <w:r w:rsidRPr="006572FE">
        <w:tab/>
      </w:r>
      <w:r w:rsidRPr="006572FE">
        <w:tab/>
        <w:t>The amendments of these Regulations made by Divisions</w:t>
      </w:r>
      <w:r w:rsidR="006572FE">
        <w:t> </w:t>
      </w:r>
      <w:r w:rsidRPr="006572FE">
        <w:t>1 and 3 of Part</w:t>
      </w:r>
      <w:r w:rsidR="006572FE">
        <w:t> </w:t>
      </w:r>
      <w:r w:rsidRPr="006572FE">
        <w:t>4 of Schedule</w:t>
      </w:r>
      <w:r w:rsidR="006572FE">
        <w:t> </w:t>
      </w:r>
      <w:r w:rsidRPr="006572FE">
        <w:t xml:space="preserve">2 to the </w:t>
      </w:r>
      <w:r w:rsidRPr="006572FE">
        <w:rPr>
          <w:i/>
        </w:rPr>
        <w:t>Migration Legislation Amendment (Resolving the Asylum Legacy Caseload) Act 2014</w:t>
      </w:r>
      <w:r w:rsidRPr="006572FE">
        <w:t xml:space="preserve"> apply in relation to:</w:t>
      </w:r>
    </w:p>
    <w:p w:rsidR="00D30015" w:rsidRPr="006572FE" w:rsidRDefault="00D30015" w:rsidP="00D30015">
      <w:pPr>
        <w:pStyle w:val="paragraph"/>
      </w:pPr>
      <w:r w:rsidRPr="006572FE">
        <w:tab/>
        <w:t>(a)</w:t>
      </w:r>
      <w:r w:rsidRPr="006572FE">
        <w:tab/>
        <w:t>a visa application made on or after the commencement of Division</w:t>
      </w:r>
      <w:r w:rsidR="006572FE">
        <w:t> </w:t>
      </w:r>
      <w:r w:rsidRPr="006572FE">
        <w:t>1 of that Part; and</w:t>
      </w:r>
    </w:p>
    <w:p w:rsidR="00D30015" w:rsidRPr="006572FE" w:rsidRDefault="00D30015" w:rsidP="00D30015">
      <w:pPr>
        <w:pStyle w:val="paragraph"/>
      </w:pPr>
      <w:r w:rsidRPr="006572FE">
        <w:tab/>
        <w:t>(b)</w:t>
      </w:r>
      <w:r w:rsidRPr="006572FE">
        <w:tab/>
        <w:t>a visa application that is taken to be, and always to have been, a valid application for a Temporary Protection (Class XD) visa by the operation of paragraph</w:t>
      </w:r>
      <w:r w:rsidR="006572FE">
        <w:t> </w:t>
      </w:r>
      <w:r w:rsidRPr="006572FE">
        <w:t>2.08F(1)(b) of these Regulations (as inserted by Division</w:t>
      </w:r>
      <w:r w:rsidR="006572FE">
        <w:t> </w:t>
      </w:r>
      <w:r w:rsidRPr="006572FE">
        <w:t>2 of that Part).</w:t>
      </w:r>
    </w:p>
    <w:p w:rsidR="00D30015" w:rsidRPr="006572FE" w:rsidRDefault="00D30015" w:rsidP="00D30015">
      <w:pPr>
        <w:pStyle w:val="notetext"/>
      </w:pPr>
      <w:r w:rsidRPr="006572FE">
        <w:t>Note:</w:t>
      </w:r>
      <w:r w:rsidRPr="006572FE">
        <w:tab/>
        <w:t>Regulation</w:t>
      </w:r>
      <w:r w:rsidR="006572FE">
        <w:t> </w:t>
      </w:r>
      <w:r w:rsidRPr="006572FE">
        <w:t>2.08F applies, by its own terms, in relation to some protection visa applications made before the commencement of that Part.</w:t>
      </w:r>
    </w:p>
    <w:p w:rsidR="00D30015" w:rsidRPr="006572FE" w:rsidRDefault="00D30015" w:rsidP="00D30015">
      <w:pPr>
        <w:pStyle w:val="ActHead2"/>
        <w:pageBreakBefore/>
      </w:pPr>
      <w:bookmarkStart w:id="598" w:name="_Toc468112616"/>
      <w:r w:rsidRPr="006572FE">
        <w:rPr>
          <w:rStyle w:val="CharPartNo"/>
        </w:rPr>
        <w:t>Part</w:t>
      </w:r>
      <w:r w:rsidR="006572FE" w:rsidRPr="006572FE">
        <w:rPr>
          <w:rStyle w:val="CharPartNo"/>
        </w:rPr>
        <w:t> </w:t>
      </w:r>
      <w:r w:rsidRPr="006572FE">
        <w:rPr>
          <w:rStyle w:val="CharPartNo"/>
        </w:rPr>
        <w:t>51</w:t>
      </w:r>
      <w:r w:rsidRPr="006572FE">
        <w:t>—</w:t>
      </w:r>
      <w:r w:rsidRPr="006572FE">
        <w:rPr>
          <w:rStyle w:val="CharPartText"/>
        </w:rPr>
        <w:t>Amendments made by the Migration Amendment (Charging for a Migration Outcome and Other Measures) Regulation</w:t>
      </w:r>
      <w:r w:rsidR="006572FE" w:rsidRPr="006572FE">
        <w:rPr>
          <w:rStyle w:val="CharPartText"/>
        </w:rPr>
        <w:t> </w:t>
      </w:r>
      <w:r w:rsidRPr="006572FE">
        <w:rPr>
          <w:rStyle w:val="CharPartText"/>
        </w:rPr>
        <w:t>2015</w:t>
      </w:r>
      <w:bookmarkEnd w:id="598"/>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599" w:name="_Toc468112617"/>
      <w:r w:rsidRPr="006572FE">
        <w:rPr>
          <w:rStyle w:val="CharSectno"/>
        </w:rPr>
        <w:t>5101</w:t>
      </w:r>
      <w:r w:rsidRPr="006572FE">
        <w:t xml:space="preserve">  Operation of Schedule</w:t>
      </w:r>
      <w:r w:rsidR="006572FE">
        <w:t> </w:t>
      </w:r>
      <w:r w:rsidRPr="006572FE">
        <w:t>1</w:t>
      </w:r>
      <w:bookmarkEnd w:id="599"/>
    </w:p>
    <w:p w:rsidR="00D30015" w:rsidRPr="006572FE" w:rsidRDefault="00D30015" w:rsidP="00D30015">
      <w:pPr>
        <w:pStyle w:val="subsection"/>
      </w:pPr>
      <w:r w:rsidRPr="006572FE">
        <w:tab/>
        <w:t>(1)</w:t>
      </w:r>
      <w:r w:rsidRPr="006572FE">
        <w:tab/>
        <w:t>The amendments of these Regulations made by items</w:t>
      </w:r>
      <w:r w:rsidR="006572FE">
        <w:t> </w:t>
      </w:r>
      <w:r w:rsidRPr="006572FE">
        <w:t>9 and 11 to 14 of Schedule</w:t>
      </w:r>
      <w:r w:rsidR="006572FE">
        <w:t> </w:t>
      </w:r>
      <w:r w:rsidRPr="006572FE">
        <w:t xml:space="preserve">1 to the </w:t>
      </w:r>
      <w:r w:rsidRPr="006572FE">
        <w:rPr>
          <w:i/>
        </w:rPr>
        <w:t>Migration Amendment (Charging for a Migration Outcome and Other Measures) Regulation</w:t>
      </w:r>
      <w:r w:rsidR="006572FE">
        <w:rPr>
          <w:i/>
        </w:rPr>
        <w:t> </w:t>
      </w:r>
      <w:r w:rsidRPr="006572FE">
        <w:rPr>
          <w:i/>
        </w:rPr>
        <w:t>2015</w:t>
      </w:r>
      <w:r w:rsidRPr="006572FE">
        <w:t xml:space="preserve"> apply in relation to a nomination made after the commencement of those items.</w:t>
      </w:r>
    </w:p>
    <w:p w:rsidR="00D30015" w:rsidRPr="006572FE" w:rsidRDefault="00D30015" w:rsidP="00D30015">
      <w:pPr>
        <w:pStyle w:val="subsection"/>
      </w:pPr>
      <w:r w:rsidRPr="006572FE">
        <w:tab/>
        <w:t>(2)</w:t>
      </w:r>
      <w:r w:rsidRPr="006572FE">
        <w:tab/>
        <w:t>The amendment of these Regulations made by item</w:t>
      </w:r>
      <w:r w:rsidR="006572FE">
        <w:t> </w:t>
      </w:r>
      <w:r w:rsidRPr="006572FE">
        <w:t>15 of Schedule</w:t>
      </w:r>
      <w:r w:rsidR="006572FE">
        <w:t> </w:t>
      </w:r>
      <w:r w:rsidRPr="006572FE">
        <w:t xml:space="preserve">1 to the </w:t>
      </w:r>
      <w:r w:rsidRPr="006572FE">
        <w:rPr>
          <w:i/>
        </w:rPr>
        <w:t>Migration Amendment (Charging for a Migration Outcome and Other Measures) Regulation</w:t>
      </w:r>
      <w:r w:rsidR="006572FE">
        <w:rPr>
          <w:i/>
        </w:rPr>
        <w:t> </w:t>
      </w:r>
      <w:r w:rsidRPr="006572FE">
        <w:rPr>
          <w:i/>
        </w:rPr>
        <w:t>2015</w:t>
      </w:r>
      <w:r w:rsidRPr="006572FE">
        <w:t xml:space="preserve"> applies in relation to an application for approval of a nomination made after the commencement of that item.</w:t>
      </w:r>
    </w:p>
    <w:p w:rsidR="00D30015" w:rsidRPr="006572FE" w:rsidRDefault="00D30015" w:rsidP="00D30015">
      <w:pPr>
        <w:pStyle w:val="subsection"/>
      </w:pPr>
      <w:r w:rsidRPr="006572FE">
        <w:tab/>
        <w:t>(3)</w:t>
      </w:r>
      <w:r w:rsidRPr="006572FE">
        <w:tab/>
        <w:t>The amendments of these Regulations made by items</w:t>
      </w:r>
      <w:r w:rsidR="006572FE">
        <w:t> </w:t>
      </w:r>
      <w:r w:rsidRPr="006572FE">
        <w:t>21 to 27 of Schedule</w:t>
      </w:r>
      <w:r w:rsidR="006572FE">
        <w:t> </w:t>
      </w:r>
      <w:r w:rsidRPr="006572FE">
        <w:t xml:space="preserve">1 to the </w:t>
      </w:r>
      <w:r w:rsidRPr="006572FE">
        <w:rPr>
          <w:i/>
        </w:rPr>
        <w:t>Migration Amendment (Charging for a Migration Outcome and Other Measures) Regulation</w:t>
      </w:r>
      <w:r w:rsidR="006572FE">
        <w:rPr>
          <w:i/>
        </w:rPr>
        <w:t> </w:t>
      </w:r>
      <w:r w:rsidRPr="006572FE">
        <w:rPr>
          <w:i/>
        </w:rPr>
        <w:t>2015</w:t>
      </w:r>
      <w:r w:rsidRPr="006572FE">
        <w:t xml:space="preserve"> apply in relation to an application for a visa made after the commencement of those items.</w:t>
      </w:r>
    </w:p>
    <w:p w:rsidR="00D30015" w:rsidRPr="006572FE" w:rsidRDefault="00D30015" w:rsidP="00D30015">
      <w:pPr>
        <w:pStyle w:val="subsection"/>
      </w:pPr>
      <w:r w:rsidRPr="006572FE">
        <w:tab/>
        <w:t>(4)</w:t>
      </w:r>
      <w:r w:rsidRPr="006572FE">
        <w:tab/>
        <w:t>The amendments of these Regulations made by items</w:t>
      </w:r>
      <w:r w:rsidR="006572FE">
        <w:t> </w:t>
      </w:r>
      <w:r w:rsidRPr="006572FE">
        <w:t>28, 29, 31 to 35, 37 to 39, 41, 42, 44 to 47 and 49 to 51 of Schedule</w:t>
      </w:r>
      <w:r w:rsidR="006572FE">
        <w:t> </w:t>
      </w:r>
      <w:r w:rsidRPr="006572FE">
        <w:t xml:space="preserve">1 to the </w:t>
      </w:r>
      <w:r w:rsidRPr="006572FE">
        <w:rPr>
          <w:i/>
        </w:rPr>
        <w:t>Migration Amendment (Charging for a Migration Outcome and Other Measures) Regulation</w:t>
      </w:r>
      <w:r w:rsidR="006572FE">
        <w:rPr>
          <w:i/>
        </w:rPr>
        <w:t> </w:t>
      </w:r>
      <w:r w:rsidRPr="006572FE">
        <w:rPr>
          <w:i/>
        </w:rPr>
        <w:t>2015</w:t>
      </w:r>
      <w:r w:rsidRPr="006572FE">
        <w:t xml:space="preserve"> apply in relation to:</w:t>
      </w:r>
    </w:p>
    <w:p w:rsidR="00D30015" w:rsidRPr="006572FE" w:rsidRDefault="00D30015" w:rsidP="00D30015">
      <w:pPr>
        <w:pStyle w:val="paragraph"/>
      </w:pPr>
      <w:r w:rsidRPr="006572FE">
        <w:tab/>
        <w:t>(a)</w:t>
      </w:r>
      <w:r w:rsidRPr="006572FE">
        <w:tab/>
        <w:t>an application for a visa made, but not finally determined, before the commencement of those items; and</w:t>
      </w:r>
    </w:p>
    <w:p w:rsidR="00D30015" w:rsidRPr="006572FE" w:rsidRDefault="00D30015" w:rsidP="00D30015">
      <w:pPr>
        <w:pStyle w:val="paragraph"/>
      </w:pPr>
      <w:r w:rsidRPr="006572FE">
        <w:tab/>
        <w:t>(b)</w:t>
      </w:r>
      <w:r w:rsidRPr="006572FE">
        <w:tab/>
        <w:t>an application for a visa made after the commencement of those items.</w:t>
      </w:r>
    </w:p>
    <w:p w:rsidR="00D30015" w:rsidRPr="006572FE" w:rsidRDefault="00D30015" w:rsidP="00D30015">
      <w:pPr>
        <w:pStyle w:val="ActHead2"/>
        <w:pageBreakBefore/>
      </w:pPr>
      <w:bookmarkStart w:id="600" w:name="_Toc468112618"/>
      <w:r w:rsidRPr="006572FE">
        <w:rPr>
          <w:rStyle w:val="CharPartNo"/>
        </w:rPr>
        <w:t>Part</w:t>
      </w:r>
      <w:r w:rsidR="006572FE" w:rsidRPr="006572FE">
        <w:rPr>
          <w:rStyle w:val="CharPartNo"/>
        </w:rPr>
        <w:t> </w:t>
      </w:r>
      <w:r w:rsidRPr="006572FE">
        <w:rPr>
          <w:rStyle w:val="CharPartNo"/>
        </w:rPr>
        <w:t>52</w:t>
      </w:r>
      <w:r w:rsidRPr="006572FE">
        <w:t>—</w:t>
      </w:r>
      <w:r w:rsidRPr="006572FE">
        <w:rPr>
          <w:rStyle w:val="CharPartText"/>
        </w:rPr>
        <w:t>Amendments made by the Migration Legislation Amendment (2015 Measures No.</w:t>
      </w:r>
      <w:r w:rsidR="006572FE" w:rsidRPr="006572FE">
        <w:rPr>
          <w:rStyle w:val="CharPartText"/>
        </w:rPr>
        <w:t> </w:t>
      </w:r>
      <w:r w:rsidRPr="006572FE">
        <w:rPr>
          <w:rStyle w:val="CharPartText"/>
        </w:rPr>
        <w:t>4) Regulation</w:t>
      </w:r>
      <w:r w:rsidR="006572FE" w:rsidRPr="006572FE">
        <w:rPr>
          <w:rStyle w:val="CharPartText"/>
        </w:rPr>
        <w:t> </w:t>
      </w:r>
      <w:r w:rsidRPr="006572FE">
        <w:rPr>
          <w:rStyle w:val="CharPartText"/>
        </w:rPr>
        <w:t>2015</w:t>
      </w:r>
      <w:bookmarkEnd w:id="600"/>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601" w:name="_Toc468112619"/>
      <w:r w:rsidRPr="006572FE">
        <w:rPr>
          <w:rStyle w:val="CharSectno"/>
        </w:rPr>
        <w:t>5201</w:t>
      </w:r>
      <w:r w:rsidRPr="006572FE">
        <w:t xml:space="preserve">  Operation of Schedule</w:t>
      </w:r>
      <w:r w:rsidR="006572FE">
        <w:t> </w:t>
      </w:r>
      <w:r w:rsidRPr="006572FE">
        <w:t>1</w:t>
      </w:r>
      <w:bookmarkEnd w:id="601"/>
    </w:p>
    <w:p w:rsidR="00D30015" w:rsidRPr="006572FE" w:rsidRDefault="00D30015" w:rsidP="00D30015">
      <w:pPr>
        <w:pStyle w:val="subsection"/>
      </w:pPr>
      <w:r w:rsidRPr="006572FE">
        <w:tab/>
        <w:t>(1)</w:t>
      </w:r>
      <w:r w:rsidRPr="006572FE">
        <w:tab/>
        <w:t>The amendments of these Regulations made by Part</w:t>
      </w:r>
      <w:r w:rsidR="006572FE">
        <w:t> </w:t>
      </w:r>
      <w:r w:rsidRPr="006572FE">
        <w:t>1 of Schedule</w:t>
      </w:r>
      <w:r w:rsidR="006572FE">
        <w:t> </w:t>
      </w:r>
      <w:r w:rsidRPr="006572FE">
        <w:t xml:space="preserve">1 to the </w:t>
      </w:r>
      <w:r w:rsidRPr="006572FE">
        <w:rPr>
          <w:i/>
        </w:rPr>
        <w:t>Migration Legislation Amendment (2015 Measures No.</w:t>
      </w:r>
      <w:r w:rsidR="006572FE">
        <w:rPr>
          <w:i/>
        </w:rPr>
        <w:t> </w:t>
      </w:r>
      <w:r w:rsidRPr="006572FE">
        <w:rPr>
          <w:i/>
        </w:rPr>
        <w:t>4) Regulation</w:t>
      </w:r>
      <w:r w:rsidR="006572FE">
        <w:rPr>
          <w:i/>
        </w:rPr>
        <w:t> </w:t>
      </w:r>
      <w:r w:rsidRPr="006572FE">
        <w:rPr>
          <w:i/>
        </w:rPr>
        <w:t>2015</w:t>
      </w:r>
      <w:r w:rsidRPr="006572FE">
        <w:t xml:space="preserve"> apply in relation to an application for a visa made on or after 14</w:t>
      </w:r>
      <w:r w:rsidR="006572FE">
        <w:t> </w:t>
      </w:r>
      <w:r w:rsidRPr="006572FE">
        <w:t>December 2015.</w:t>
      </w:r>
    </w:p>
    <w:p w:rsidR="00D30015" w:rsidRPr="006572FE" w:rsidRDefault="00D30015" w:rsidP="00D30015">
      <w:pPr>
        <w:pStyle w:val="subsection"/>
      </w:pPr>
      <w:r w:rsidRPr="006572FE">
        <w:tab/>
        <w:t>(2)</w:t>
      </w:r>
      <w:r w:rsidRPr="006572FE">
        <w:tab/>
        <w:t>The amendment of these Regulations made by Part</w:t>
      </w:r>
      <w:r w:rsidR="006572FE">
        <w:t> </w:t>
      </w:r>
      <w:r w:rsidRPr="006572FE">
        <w:t>2 of Schedule</w:t>
      </w:r>
      <w:r w:rsidR="006572FE">
        <w:t> </w:t>
      </w:r>
      <w:r w:rsidRPr="006572FE">
        <w:t xml:space="preserve">1 to the </w:t>
      </w:r>
      <w:r w:rsidRPr="006572FE">
        <w:rPr>
          <w:i/>
        </w:rPr>
        <w:t>Migration Legislation Amendment (2015 Measures No.</w:t>
      </w:r>
      <w:r w:rsidR="006572FE">
        <w:rPr>
          <w:i/>
        </w:rPr>
        <w:t> </w:t>
      </w:r>
      <w:r w:rsidRPr="006572FE">
        <w:rPr>
          <w:i/>
        </w:rPr>
        <w:t>4) Regulation</w:t>
      </w:r>
      <w:r w:rsidR="006572FE">
        <w:rPr>
          <w:i/>
        </w:rPr>
        <w:t> </w:t>
      </w:r>
      <w:r w:rsidRPr="006572FE">
        <w:rPr>
          <w:i/>
        </w:rPr>
        <w:t>2015</w:t>
      </w:r>
      <w:r w:rsidRPr="006572FE">
        <w:t xml:space="preserve"> applies in relation to:</w:t>
      </w:r>
    </w:p>
    <w:p w:rsidR="00D30015" w:rsidRPr="006572FE" w:rsidRDefault="00D30015" w:rsidP="00D30015">
      <w:pPr>
        <w:pStyle w:val="paragraph"/>
      </w:pPr>
      <w:r w:rsidRPr="006572FE">
        <w:tab/>
        <w:t>(a)</w:t>
      </w:r>
      <w:r w:rsidRPr="006572FE">
        <w:tab/>
        <w:t xml:space="preserve">a decision (a </w:t>
      </w:r>
      <w:r w:rsidRPr="006572FE">
        <w:rPr>
          <w:b/>
          <w:i/>
        </w:rPr>
        <w:t>remittal decision</w:t>
      </w:r>
      <w:r w:rsidRPr="006572FE">
        <w:t>) by the Immigration Assessment Authority to remit a fast track reviewable decision for reconsideration, if the remittal decision is made on or after 14</w:t>
      </w:r>
      <w:r w:rsidR="006572FE">
        <w:t> </w:t>
      </w:r>
      <w:r w:rsidRPr="006572FE">
        <w:t>December 2015; and</w:t>
      </w:r>
    </w:p>
    <w:p w:rsidR="00D30015" w:rsidRPr="006572FE" w:rsidRDefault="00D30015" w:rsidP="00D30015">
      <w:pPr>
        <w:pStyle w:val="paragraph"/>
      </w:pPr>
      <w:r w:rsidRPr="006572FE">
        <w:tab/>
        <w:t>(b)</w:t>
      </w:r>
      <w:r w:rsidRPr="006572FE">
        <w:tab/>
        <w:t>a fast track reviewable decision that is the subject of a remittal decision, whether the fast track reviewable decision is made before, on or after 14</w:t>
      </w:r>
      <w:r w:rsidR="006572FE">
        <w:t> </w:t>
      </w:r>
      <w:r w:rsidRPr="006572FE">
        <w:t>December 2015.</w:t>
      </w:r>
    </w:p>
    <w:p w:rsidR="00D30015" w:rsidRPr="006572FE" w:rsidRDefault="00D30015" w:rsidP="00D30015">
      <w:pPr>
        <w:pStyle w:val="subsection"/>
      </w:pPr>
      <w:r w:rsidRPr="006572FE">
        <w:tab/>
        <w:t>(3)</w:t>
      </w:r>
      <w:r w:rsidRPr="006572FE">
        <w:tab/>
        <w:t>The amendments of these Regulations made by Part</w:t>
      </w:r>
      <w:r w:rsidR="006572FE">
        <w:t> </w:t>
      </w:r>
      <w:r w:rsidRPr="006572FE">
        <w:t>3 of Schedule</w:t>
      </w:r>
      <w:r w:rsidR="006572FE">
        <w:t> </w:t>
      </w:r>
      <w:r w:rsidRPr="006572FE">
        <w:t xml:space="preserve">1 to the </w:t>
      </w:r>
      <w:r w:rsidRPr="006572FE">
        <w:rPr>
          <w:i/>
        </w:rPr>
        <w:t>Migration Legislation Amendment (2015 Measures No.</w:t>
      </w:r>
      <w:r w:rsidR="006572FE">
        <w:rPr>
          <w:i/>
        </w:rPr>
        <w:t> </w:t>
      </w:r>
      <w:r w:rsidRPr="006572FE">
        <w:rPr>
          <w:i/>
        </w:rPr>
        <w:t>4) Regulation</w:t>
      </w:r>
      <w:r w:rsidR="006572FE">
        <w:rPr>
          <w:i/>
        </w:rPr>
        <w:t> </w:t>
      </w:r>
      <w:r w:rsidRPr="006572FE">
        <w:rPr>
          <w:i/>
        </w:rPr>
        <w:t>2015</w:t>
      </w:r>
      <w:r w:rsidRPr="006572FE">
        <w:t xml:space="preserve"> apply in relation to an application for a visa made on or after 14</w:t>
      </w:r>
      <w:r w:rsidR="006572FE">
        <w:t> </w:t>
      </w:r>
      <w:r w:rsidRPr="006572FE">
        <w:t>December 2015.</w:t>
      </w:r>
    </w:p>
    <w:p w:rsidR="00D30015" w:rsidRPr="006572FE" w:rsidRDefault="00D30015" w:rsidP="00D30015">
      <w:pPr>
        <w:pStyle w:val="notetext"/>
      </w:pPr>
      <w:r w:rsidRPr="006572FE">
        <w:t>Note:</w:t>
      </w:r>
      <w:r w:rsidRPr="006572FE">
        <w:tab/>
        <w:t>Schedule</w:t>
      </w:r>
      <w:r w:rsidR="006572FE">
        <w:t> </w:t>
      </w:r>
      <w:r w:rsidRPr="006572FE">
        <w:t xml:space="preserve">1 to the </w:t>
      </w:r>
      <w:r w:rsidRPr="006572FE">
        <w:rPr>
          <w:i/>
        </w:rPr>
        <w:t>Migration Legislation Amendment (2015 Measures No.</w:t>
      </w:r>
      <w:r w:rsidR="006572FE">
        <w:rPr>
          <w:i/>
        </w:rPr>
        <w:t> </w:t>
      </w:r>
      <w:r w:rsidRPr="006572FE">
        <w:rPr>
          <w:i/>
        </w:rPr>
        <w:t>4) Regulation</w:t>
      </w:r>
      <w:r w:rsidR="006572FE">
        <w:rPr>
          <w:i/>
        </w:rPr>
        <w:t> </w:t>
      </w:r>
      <w:r w:rsidRPr="006572FE">
        <w:rPr>
          <w:i/>
        </w:rPr>
        <w:t>2015</w:t>
      </w:r>
      <w:r w:rsidRPr="006572FE">
        <w:t xml:space="preserve"> commences on 14</w:t>
      </w:r>
      <w:r w:rsidR="006572FE">
        <w:t> </w:t>
      </w:r>
      <w:r w:rsidRPr="006572FE">
        <w:t>December 2015.</w:t>
      </w:r>
    </w:p>
    <w:p w:rsidR="00D30015" w:rsidRPr="006572FE" w:rsidRDefault="00D30015" w:rsidP="00D30015">
      <w:pPr>
        <w:pStyle w:val="ActHead5"/>
      </w:pPr>
      <w:bookmarkStart w:id="602" w:name="_Toc468112620"/>
      <w:r w:rsidRPr="006572FE">
        <w:rPr>
          <w:rStyle w:val="CharSectno"/>
        </w:rPr>
        <w:t>5202</w:t>
      </w:r>
      <w:r w:rsidRPr="006572FE">
        <w:t xml:space="preserve">  Operation of Schedule</w:t>
      </w:r>
      <w:r w:rsidR="006572FE">
        <w:t> </w:t>
      </w:r>
      <w:r w:rsidRPr="006572FE">
        <w:t>2</w:t>
      </w:r>
      <w:bookmarkEnd w:id="602"/>
    </w:p>
    <w:p w:rsidR="00D30015" w:rsidRPr="006572FE" w:rsidRDefault="00D30015" w:rsidP="00D30015">
      <w:pPr>
        <w:pStyle w:val="SubsectionHead"/>
      </w:pPr>
      <w:r w:rsidRPr="006572FE">
        <w:t>Personal identifier required before 16</w:t>
      </w:r>
      <w:r w:rsidR="006572FE">
        <w:t> </w:t>
      </w:r>
      <w:r w:rsidRPr="006572FE">
        <w:t>February 2016</w:t>
      </w:r>
    </w:p>
    <w:p w:rsidR="00D30015" w:rsidRPr="006572FE" w:rsidRDefault="00D30015" w:rsidP="00D30015">
      <w:pPr>
        <w:pStyle w:val="subsection"/>
      </w:pPr>
      <w:r w:rsidRPr="006572FE">
        <w:tab/>
        <w:t>(1)</w:t>
      </w:r>
      <w:r w:rsidRPr="006572FE">
        <w:tab/>
      </w:r>
      <w:r w:rsidR="006572FE">
        <w:t>Subitem (</w:t>
      </w:r>
      <w:r w:rsidRPr="006572FE">
        <w:t>2) applies if:</w:t>
      </w:r>
    </w:p>
    <w:p w:rsidR="00D30015" w:rsidRPr="006572FE" w:rsidRDefault="00D30015" w:rsidP="00D30015">
      <w:pPr>
        <w:pStyle w:val="paragraph"/>
      </w:pPr>
      <w:r w:rsidRPr="006572FE">
        <w:tab/>
        <w:t>(a)</w:t>
      </w:r>
      <w:r w:rsidRPr="006572FE">
        <w:tab/>
        <w:t>before 16</w:t>
      </w:r>
      <w:r w:rsidR="006572FE">
        <w:t> </w:t>
      </w:r>
      <w:r w:rsidRPr="006572FE">
        <w:t>February 2016, a person was required to provide a personal identifier under:</w:t>
      </w:r>
    </w:p>
    <w:p w:rsidR="00D30015" w:rsidRPr="006572FE" w:rsidRDefault="00D30015" w:rsidP="00D30015">
      <w:pPr>
        <w:pStyle w:val="paragraphsub"/>
      </w:pPr>
      <w:r w:rsidRPr="006572FE">
        <w:tab/>
        <w:t>(i)</w:t>
      </w:r>
      <w:r w:rsidRPr="006572FE">
        <w:tab/>
        <w:t>section</w:t>
      </w:r>
      <w:r w:rsidR="006572FE">
        <w:t> </w:t>
      </w:r>
      <w:r w:rsidRPr="006572FE">
        <w:t>46, 166, 170, 175 or 188 of the Act; or</w:t>
      </w:r>
    </w:p>
    <w:p w:rsidR="00D30015" w:rsidRPr="006572FE" w:rsidRDefault="00D30015" w:rsidP="00D30015">
      <w:pPr>
        <w:pStyle w:val="paragraphsub"/>
      </w:pPr>
      <w:r w:rsidRPr="006572FE">
        <w:tab/>
        <w:t>(ii)</w:t>
      </w:r>
      <w:r w:rsidRPr="006572FE">
        <w:tab/>
        <w:t>regulation</w:t>
      </w:r>
      <w:r w:rsidR="006572FE">
        <w:t> </w:t>
      </w:r>
      <w:r w:rsidRPr="006572FE">
        <w:t>2.04; and</w:t>
      </w:r>
    </w:p>
    <w:p w:rsidR="00D30015" w:rsidRPr="006572FE" w:rsidRDefault="00D30015" w:rsidP="00D30015">
      <w:pPr>
        <w:pStyle w:val="paragraph"/>
      </w:pPr>
      <w:r w:rsidRPr="006572FE">
        <w:tab/>
        <w:t>(b)</w:t>
      </w:r>
      <w:r w:rsidRPr="006572FE">
        <w:tab/>
        <w:t>immediately before 16</w:t>
      </w:r>
      <w:r w:rsidR="006572FE">
        <w:t> </w:t>
      </w:r>
      <w:r w:rsidRPr="006572FE">
        <w:t>February 2016, both of the following apply:</w:t>
      </w:r>
    </w:p>
    <w:p w:rsidR="00D30015" w:rsidRPr="006572FE" w:rsidRDefault="00D30015" w:rsidP="00D30015">
      <w:pPr>
        <w:pStyle w:val="paragraphsub"/>
      </w:pPr>
      <w:r w:rsidRPr="006572FE">
        <w:tab/>
        <w:t>(i)</w:t>
      </w:r>
      <w:r w:rsidRPr="006572FE">
        <w:tab/>
        <w:t>the person had not complied with the requirement;</w:t>
      </w:r>
    </w:p>
    <w:p w:rsidR="00D30015" w:rsidRPr="006572FE" w:rsidRDefault="00D30015" w:rsidP="00D30015">
      <w:pPr>
        <w:pStyle w:val="paragraphsub"/>
      </w:pPr>
      <w:r w:rsidRPr="006572FE">
        <w:tab/>
        <w:t>(ii)</w:t>
      </w:r>
      <w:r w:rsidRPr="006572FE">
        <w:tab/>
        <w:t>the period for complying with the requirement had not ended.</w:t>
      </w:r>
    </w:p>
    <w:p w:rsidR="00D30015" w:rsidRPr="006572FE" w:rsidRDefault="00D30015" w:rsidP="00D30015">
      <w:pPr>
        <w:pStyle w:val="subsection"/>
      </w:pPr>
      <w:r w:rsidRPr="006572FE">
        <w:tab/>
        <w:t>(2)</w:t>
      </w:r>
      <w:r w:rsidRPr="006572FE">
        <w:tab/>
        <w:t>Despite the amendments of these Regulations made by Schedule</w:t>
      </w:r>
      <w:r w:rsidR="006572FE">
        <w:t> </w:t>
      </w:r>
      <w:r w:rsidRPr="006572FE">
        <w:t xml:space="preserve">2 to the </w:t>
      </w:r>
      <w:r w:rsidRPr="006572FE">
        <w:rPr>
          <w:i/>
        </w:rPr>
        <w:t>Migration Legislation Amendment (2015 Measures No.</w:t>
      </w:r>
      <w:r w:rsidR="006572FE">
        <w:rPr>
          <w:i/>
        </w:rPr>
        <w:t> </w:t>
      </w:r>
      <w:r w:rsidRPr="006572FE">
        <w:rPr>
          <w:i/>
        </w:rPr>
        <w:t>4) Regulation</w:t>
      </w:r>
      <w:r w:rsidR="006572FE">
        <w:rPr>
          <w:i/>
        </w:rPr>
        <w:t> </w:t>
      </w:r>
      <w:r w:rsidRPr="006572FE">
        <w:rPr>
          <w:i/>
        </w:rPr>
        <w:t>2015</w:t>
      </w:r>
      <w:r w:rsidRPr="006572FE">
        <w:t>, these Regulations continue to apply in relation to the requirement as if those amendments had not been made.</w:t>
      </w:r>
    </w:p>
    <w:p w:rsidR="00D30015" w:rsidRPr="006572FE" w:rsidRDefault="00D30015" w:rsidP="00D30015">
      <w:pPr>
        <w:pStyle w:val="SubsectionHead"/>
      </w:pPr>
      <w:r w:rsidRPr="006572FE">
        <w:t>Visa application made (but not finally determined) before 16</w:t>
      </w:r>
      <w:r w:rsidR="006572FE">
        <w:t> </w:t>
      </w:r>
      <w:r w:rsidRPr="006572FE">
        <w:t>February 2016, but personal identifier not required</w:t>
      </w:r>
    </w:p>
    <w:p w:rsidR="00D30015" w:rsidRPr="006572FE" w:rsidRDefault="00D30015" w:rsidP="00D30015">
      <w:pPr>
        <w:pStyle w:val="subsection"/>
      </w:pPr>
      <w:r w:rsidRPr="006572FE">
        <w:tab/>
        <w:t>(3)</w:t>
      </w:r>
      <w:r w:rsidRPr="006572FE">
        <w:tab/>
        <w:t>The amendment of these Regulations made by item</w:t>
      </w:r>
      <w:r w:rsidR="006572FE">
        <w:t> </w:t>
      </w:r>
      <w:r w:rsidRPr="006572FE">
        <w:t>1 of Schedule</w:t>
      </w:r>
      <w:r w:rsidR="006572FE">
        <w:t> </w:t>
      </w:r>
      <w:r w:rsidRPr="006572FE">
        <w:t xml:space="preserve">2 to the </w:t>
      </w:r>
      <w:r w:rsidRPr="006572FE">
        <w:rPr>
          <w:i/>
        </w:rPr>
        <w:t>Migration Legislation Amendment (2015 Measures No.</w:t>
      </w:r>
      <w:r w:rsidR="006572FE">
        <w:rPr>
          <w:i/>
        </w:rPr>
        <w:t> </w:t>
      </w:r>
      <w:r w:rsidRPr="006572FE">
        <w:rPr>
          <w:i/>
        </w:rPr>
        <w:t>4) Regulation</w:t>
      </w:r>
      <w:r w:rsidR="006572FE">
        <w:rPr>
          <w:i/>
        </w:rPr>
        <w:t> </w:t>
      </w:r>
      <w:r w:rsidRPr="006572FE">
        <w:rPr>
          <w:i/>
        </w:rPr>
        <w:t>2015</w:t>
      </w:r>
      <w:r w:rsidRPr="006572FE">
        <w:t xml:space="preserve"> applies, subject to </w:t>
      </w:r>
      <w:r w:rsidR="006572FE">
        <w:t>subitem (</w:t>
      </w:r>
      <w:r w:rsidRPr="006572FE">
        <w:t>2), to the following applications for visas:</w:t>
      </w:r>
    </w:p>
    <w:p w:rsidR="00D30015" w:rsidRPr="006572FE" w:rsidRDefault="00D30015" w:rsidP="00D30015">
      <w:pPr>
        <w:pStyle w:val="paragraph"/>
      </w:pPr>
      <w:r w:rsidRPr="006572FE">
        <w:tab/>
        <w:t>(a)</w:t>
      </w:r>
      <w:r w:rsidRPr="006572FE">
        <w:tab/>
        <w:t>an application made, but not finally determined, before 16</w:t>
      </w:r>
      <w:r w:rsidR="006572FE">
        <w:t> </w:t>
      </w:r>
      <w:r w:rsidRPr="006572FE">
        <w:t>February 2016;</w:t>
      </w:r>
    </w:p>
    <w:p w:rsidR="00D30015" w:rsidRPr="006572FE" w:rsidRDefault="00D30015" w:rsidP="00D30015">
      <w:pPr>
        <w:pStyle w:val="paragraph"/>
      </w:pPr>
      <w:r w:rsidRPr="006572FE">
        <w:tab/>
        <w:t>(b)</w:t>
      </w:r>
      <w:r w:rsidRPr="006572FE">
        <w:tab/>
        <w:t>an application made on or after 16</w:t>
      </w:r>
      <w:r w:rsidR="006572FE">
        <w:t> </w:t>
      </w:r>
      <w:r w:rsidRPr="006572FE">
        <w:t>February 2016.</w:t>
      </w:r>
    </w:p>
    <w:p w:rsidR="00D30015" w:rsidRPr="006572FE" w:rsidRDefault="00D30015" w:rsidP="00D30015">
      <w:pPr>
        <w:pStyle w:val="notetext"/>
      </w:pPr>
      <w:r w:rsidRPr="006572FE">
        <w:t>Note:</w:t>
      </w:r>
      <w:r w:rsidRPr="006572FE">
        <w:tab/>
        <w:t>Schedule</w:t>
      </w:r>
      <w:r w:rsidR="006572FE">
        <w:t> </w:t>
      </w:r>
      <w:r w:rsidRPr="006572FE">
        <w:t xml:space="preserve">2 to the </w:t>
      </w:r>
      <w:r w:rsidRPr="006572FE">
        <w:rPr>
          <w:i/>
        </w:rPr>
        <w:t>Migration Legislation Amendment (2015 Measures No.</w:t>
      </w:r>
      <w:r w:rsidR="006572FE">
        <w:rPr>
          <w:i/>
        </w:rPr>
        <w:t> </w:t>
      </w:r>
      <w:r w:rsidRPr="006572FE">
        <w:rPr>
          <w:i/>
        </w:rPr>
        <w:t>4) Regulation</w:t>
      </w:r>
      <w:r w:rsidR="006572FE">
        <w:rPr>
          <w:i/>
        </w:rPr>
        <w:t> </w:t>
      </w:r>
      <w:r w:rsidRPr="006572FE">
        <w:rPr>
          <w:i/>
        </w:rPr>
        <w:t>2015</w:t>
      </w:r>
      <w:r w:rsidRPr="006572FE">
        <w:t xml:space="preserve"> commences on 16</w:t>
      </w:r>
      <w:r w:rsidR="006572FE">
        <w:t> </w:t>
      </w:r>
      <w:r w:rsidRPr="006572FE">
        <w:t>February 2016.</w:t>
      </w:r>
    </w:p>
    <w:p w:rsidR="00D30015" w:rsidRPr="006572FE" w:rsidRDefault="00D30015" w:rsidP="00D30015">
      <w:pPr>
        <w:pStyle w:val="ActHead2"/>
        <w:pageBreakBefore/>
      </w:pPr>
      <w:bookmarkStart w:id="603" w:name="_Toc468112621"/>
      <w:r w:rsidRPr="006572FE">
        <w:rPr>
          <w:rStyle w:val="CharPartNo"/>
        </w:rPr>
        <w:t>Part</w:t>
      </w:r>
      <w:r w:rsidR="006572FE" w:rsidRPr="006572FE">
        <w:rPr>
          <w:rStyle w:val="CharPartNo"/>
        </w:rPr>
        <w:t> </w:t>
      </w:r>
      <w:r w:rsidRPr="006572FE">
        <w:rPr>
          <w:rStyle w:val="CharPartNo"/>
        </w:rPr>
        <w:t>53</w:t>
      </w:r>
      <w:r w:rsidRPr="006572FE">
        <w:t>—</w:t>
      </w:r>
      <w:r w:rsidRPr="006572FE">
        <w:rPr>
          <w:rStyle w:val="CharPartText"/>
        </w:rPr>
        <w:t>Amendments made by the Migration Amendment (Priority Consideration of Certain Visa Applications) Regulation</w:t>
      </w:r>
      <w:r w:rsidR="006572FE" w:rsidRPr="006572FE">
        <w:rPr>
          <w:rStyle w:val="CharPartText"/>
        </w:rPr>
        <w:t> </w:t>
      </w:r>
      <w:r w:rsidRPr="006572FE">
        <w:rPr>
          <w:rStyle w:val="CharPartText"/>
        </w:rPr>
        <w:t>2016</w:t>
      </w:r>
      <w:bookmarkEnd w:id="603"/>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604" w:name="_Toc468112622"/>
      <w:r w:rsidRPr="006572FE">
        <w:rPr>
          <w:rStyle w:val="CharSectno"/>
        </w:rPr>
        <w:t>5301</w:t>
      </w:r>
      <w:r w:rsidRPr="006572FE">
        <w:t xml:space="preserve">  Operation of Schedule</w:t>
      </w:r>
      <w:r w:rsidR="006572FE">
        <w:t> </w:t>
      </w:r>
      <w:r w:rsidRPr="006572FE">
        <w:t>1</w:t>
      </w:r>
      <w:bookmarkEnd w:id="604"/>
    </w:p>
    <w:p w:rsidR="00D30015" w:rsidRPr="006572FE" w:rsidRDefault="00D30015" w:rsidP="00D3001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(Priority Consideration of Certain Visa Applications) Regulation</w:t>
      </w:r>
      <w:r w:rsidR="006572FE">
        <w:rPr>
          <w:i/>
        </w:rPr>
        <w:t> </w:t>
      </w:r>
      <w:r w:rsidRPr="006572FE">
        <w:rPr>
          <w:i/>
        </w:rPr>
        <w:t>2016</w:t>
      </w:r>
      <w:r w:rsidRPr="006572FE">
        <w:t xml:space="preserve"> apply in relation to an application for a visa made on or after 15</w:t>
      </w:r>
      <w:r w:rsidR="006572FE">
        <w:t> </w:t>
      </w:r>
      <w:r w:rsidRPr="006572FE">
        <w:t>March 2016.</w:t>
      </w:r>
    </w:p>
    <w:p w:rsidR="00D30015" w:rsidRPr="006572FE" w:rsidRDefault="00D30015" w:rsidP="00D30015">
      <w:pPr>
        <w:pStyle w:val="notetext"/>
      </w:pPr>
      <w:r w:rsidRPr="006572FE">
        <w:t>Note:</w:t>
      </w:r>
      <w:r w:rsidRPr="006572FE">
        <w:tab/>
        <w:t>Schedule</w:t>
      </w:r>
      <w:r w:rsidR="006572FE">
        <w:t> </w:t>
      </w:r>
      <w:r w:rsidRPr="006572FE">
        <w:t xml:space="preserve">1 to the </w:t>
      </w:r>
      <w:r w:rsidRPr="006572FE">
        <w:rPr>
          <w:i/>
        </w:rPr>
        <w:t>Migration Amendment (Priority Consideration of Certain Visa Applications) Regulation</w:t>
      </w:r>
      <w:r w:rsidR="006572FE">
        <w:rPr>
          <w:i/>
        </w:rPr>
        <w:t> </w:t>
      </w:r>
      <w:r w:rsidRPr="006572FE">
        <w:rPr>
          <w:i/>
        </w:rPr>
        <w:t>2016</w:t>
      </w:r>
      <w:r w:rsidRPr="006572FE">
        <w:t xml:space="preserve"> commences on 15</w:t>
      </w:r>
      <w:r w:rsidR="006572FE">
        <w:t> </w:t>
      </w:r>
      <w:r w:rsidRPr="006572FE">
        <w:t>March 2016.</w:t>
      </w:r>
    </w:p>
    <w:p w:rsidR="00D30015" w:rsidRPr="006572FE" w:rsidRDefault="00D30015" w:rsidP="00D30015">
      <w:pPr>
        <w:pStyle w:val="ActHead2"/>
        <w:pageBreakBefore/>
      </w:pPr>
      <w:bookmarkStart w:id="605" w:name="_Toc468112623"/>
      <w:r w:rsidRPr="006572FE">
        <w:rPr>
          <w:rStyle w:val="CharPartNo"/>
        </w:rPr>
        <w:t>Part</w:t>
      </w:r>
      <w:r w:rsidR="006572FE" w:rsidRPr="006572FE">
        <w:rPr>
          <w:rStyle w:val="CharPartNo"/>
        </w:rPr>
        <w:t> </w:t>
      </w:r>
      <w:r w:rsidRPr="006572FE">
        <w:rPr>
          <w:rStyle w:val="CharPartNo"/>
        </w:rPr>
        <w:t>54</w:t>
      </w:r>
      <w:r w:rsidRPr="006572FE">
        <w:t>—</w:t>
      </w:r>
      <w:r w:rsidRPr="006572FE">
        <w:rPr>
          <w:rStyle w:val="CharPartText"/>
        </w:rPr>
        <w:t>Amendments made by the Migration Legislation Amendment (2016 Measures No.</w:t>
      </w:r>
      <w:r w:rsidR="006572FE" w:rsidRPr="006572FE">
        <w:rPr>
          <w:rStyle w:val="CharPartText"/>
        </w:rPr>
        <w:t> </w:t>
      </w:r>
      <w:r w:rsidRPr="006572FE">
        <w:rPr>
          <w:rStyle w:val="CharPartText"/>
        </w:rPr>
        <w:t>1) Regulation</w:t>
      </w:r>
      <w:r w:rsidR="006572FE" w:rsidRPr="006572FE">
        <w:rPr>
          <w:rStyle w:val="CharPartText"/>
        </w:rPr>
        <w:t> </w:t>
      </w:r>
      <w:r w:rsidRPr="006572FE">
        <w:rPr>
          <w:rStyle w:val="CharPartText"/>
        </w:rPr>
        <w:t>2016</w:t>
      </w:r>
      <w:bookmarkEnd w:id="605"/>
    </w:p>
    <w:p w:rsidR="00D30015" w:rsidRPr="006572FE" w:rsidRDefault="00D30015" w:rsidP="00D30015">
      <w:pPr>
        <w:pStyle w:val="Header"/>
      </w:pPr>
      <w:r w:rsidRPr="006572FE">
        <w:rPr>
          <w:rStyle w:val="CharDivNo"/>
        </w:rPr>
        <w:t xml:space="preserve"> </w:t>
      </w:r>
      <w:r w:rsidRPr="006572FE">
        <w:rPr>
          <w:rStyle w:val="CharDivText"/>
        </w:rPr>
        <w:t xml:space="preserve"> </w:t>
      </w:r>
    </w:p>
    <w:p w:rsidR="00D30015" w:rsidRPr="006572FE" w:rsidRDefault="00D30015" w:rsidP="00D30015">
      <w:pPr>
        <w:pStyle w:val="ActHead5"/>
      </w:pPr>
      <w:bookmarkStart w:id="606" w:name="_Toc468112624"/>
      <w:r w:rsidRPr="006572FE">
        <w:rPr>
          <w:rStyle w:val="CharSectno"/>
        </w:rPr>
        <w:t>5401</w:t>
      </w:r>
      <w:r w:rsidRPr="006572FE">
        <w:t xml:space="preserve">  Operation of Schedule</w:t>
      </w:r>
      <w:r w:rsidR="006572FE">
        <w:t> </w:t>
      </w:r>
      <w:r w:rsidRPr="006572FE">
        <w:t>1</w:t>
      </w:r>
      <w:bookmarkEnd w:id="606"/>
    </w:p>
    <w:p w:rsidR="00D30015" w:rsidRPr="006572FE" w:rsidRDefault="00D30015" w:rsidP="00D30015">
      <w:pPr>
        <w:pStyle w:val="subsection"/>
      </w:pPr>
      <w:r w:rsidRPr="006572FE">
        <w:tab/>
        <w:t>(1)</w:t>
      </w:r>
      <w:r w:rsidRPr="006572FE">
        <w:tab/>
        <w:t>The amendment of these Regulations made by item</w:t>
      </w:r>
      <w:r w:rsidR="006572FE">
        <w:t> </w:t>
      </w:r>
      <w:r w:rsidRPr="006572FE">
        <w:t>1 of Schedule</w:t>
      </w:r>
      <w:r w:rsidR="006572FE">
        <w:t> </w:t>
      </w:r>
      <w:r w:rsidRPr="006572FE">
        <w:t xml:space="preserve">1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applies on and after 19</w:t>
      </w:r>
      <w:r w:rsidR="006572FE">
        <w:t> </w:t>
      </w:r>
      <w:r w:rsidRPr="006572FE">
        <w:t>April 2016.</w:t>
      </w:r>
    </w:p>
    <w:p w:rsidR="00D30015" w:rsidRPr="006572FE" w:rsidRDefault="00D30015" w:rsidP="00D30015">
      <w:pPr>
        <w:pStyle w:val="subsection"/>
      </w:pPr>
      <w:r w:rsidRPr="006572FE">
        <w:tab/>
        <w:t>(2)</w:t>
      </w:r>
      <w:r w:rsidRPr="006572FE">
        <w:tab/>
        <w:t>The amendments of these Regulations made by items</w:t>
      </w:r>
      <w:r w:rsidR="006572FE">
        <w:t> </w:t>
      </w:r>
      <w:r w:rsidRPr="006572FE">
        <w:t>2 and 3 of Schedule</w:t>
      </w:r>
      <w:r w:rsidR="006572FE">
        <w:t> </w:t>
      </w:r>
      <w:r w:rsidRPr="006572FE">
        <w:t xml:space="preserve">1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apply in relation to:</w:t>
      </w:r>
    </w:p>
    <w:p w:rsidR="00D30015" w:rsidRPr="006572FE" w:rsidRDefault="00D30015" w:rsidP="00D30015">
      <w:pPr>
        <w:pStyle w:val="paragraph"/>
      </w:pPr>
      <w:r w:rsidRPr="006572FE">
        <w:tab/>
        <w:t>(a)</w:t>
      </w:r>
      <w:r w:rsidRPr="006572FE">
        <w:tab/>
        <w:t>an application for approval of a sponsor:</w:t>
      </w:r>
    </w:p>
    <w:p w:rsidR="00D30015" w:rsidRPr="006572FE" w:rsidRDefault="00D30015" w:rsidP="00D30015">
      <w:pPr>
        <w:pStyle w:val="paragraphsub"/>
      </w:pPr>
      <w:r w:rsidRPr="006572FE">
        <w:tab/>
        <w:t>(i)</w:t>
      </w:r>
      <w:r w:rsidRPr="006572FE">
        <w:tab/>
        <w:t>made, but not finally determined, before 19</w:t>
      </w:r>
      <w:r w:rsidR="006572FE">
        <w:t> </w:t>
      </w:r>
      <w:r w:rsidRPr="006572FE">
        <w:t>April 2016; or</w:t>
      </w:r>
    </w:p>
    <w:p w:rsidR="00D30015" w:rsidRPr="006572FE" w:rsidRDefault="00D30015" w:rsidP="00D30015">
      <w:pPr>
        <w:pStyle w:val="paragraphsub"/>
      </w:pPr>
      <w:r w:rsidRPr="006572FE">
        <w:tab/>
        <w:t>(ii)</w:t>
      </w:r>
      <w:r w:rsidRPr="006572FE">
        <w:tab/>
        <w:t>made on or after 19</w:t>
      </w:r>
      <w:r w:rsidR="006572FE">
        <w:t> </w:t>
      </w:r>
      <w:r w:rsidRPr="006572FE">
        <w:t>April 2016; and</w:t>
      </w:r>
    </w:p>
    <w:p w:rsidR="00D30015" w:rsidRPr="006572FE" w:rsidRDefault="00D30015" w:rsidP="00D30015">
      <w:pPr>
        <w:pStyle w:val="paragraph"/>
      </w:pPr>
      <w:r w:rsidRPr="006572FE">
        <w:tab/>
        <w:t>(b)</w:t>
      </w:r>
      <w:r w:rsidRPr="006572FE">
        <w:tab/>
        <w:t>an application for the variation of the terms of an approval of a sponsor:</w:t>
      </w:r>
    </w:p>
    <w:p w:rsidR="00D30015" w:rsidRPr="006572FE" w:rsidRDefault="00D30015" w:rsidP="00D30015">
      <w:pPr>
        <w:pStyle w:val="paragraphsub"/>
      </w:pPr>
      <w:r w:rsidRPr="006572FE">
        <w:tab/>
        <w:t>(i)</w:t>
      </w:r>
      <w:r w:rsidRPr="006572FE">
        <w:tab/>
        <w:t>made, but not finally determined, before 19</w:t>
      </w:r>
      <w:r w:rsidR="006572FE">
        <w:t> </w:t>
      </w:r>
      <w:r w:rsidRPr="006572FE">
        <w:t>April 2016; or</w:t>
      </w:r>
    </w:p>
    <w:p w:rsidR="00D30015" w:rsidRPr="006572FE" w:rsidRDefault="00D30015" w:rsidP="00D30015">
      <w:pPr>
        <w:pStyle w:val="paragraphsub"/>
      </w:pPr>
      <w:r w:rsidRPr="006572FE">
        <w:tab/>
        <w:t>(ii)</w:t>
      </w:r>
      <w:r w:rsidRPr="006572FE">
        <w:tab/>
        <w:t>made on or after 19</w:t>
      </w:r>
      <w:r w:rsidR="006572FE">
        <w:t> </w:t>
      </w:r>
      <w:r w:rsidRPr="006572FE">
        <w:t>April 2016.</w:t>
      </w:r>
    </w:p>
    <w:p w:rsidR="00D30015" w:rsidRPr="006572FE" w:rsidRDefault="00D30015" w:rsidP="00D30015">
      <w:pPr>
        <w:pStyle w:val="subsection"/>
      </w:pPr>
      <w:r w:rsidRPr="006572FE">
        <w:tab/>
        <w:t>(3)</w:t>
      </w:r>
      <w:r w:rsidRPr="006572FE">
        <w:tab/>
        <w:t>The amendment of these Regulations made by item</w:t>
      </w:r>
      <w:r w:rsidR="006572FE">
        <w:t> </w:t>
      </w:r>
      <w:r w:rsidRPr="006572FE">
        <w:t>4 of Schedule</w:t>
      </w:r>
      <w:r w:rsidR="006572FE">
        <w:t> </w:t>
      </w:r>
      <w:r w:rsidRPr="006572FE">
        <w:t xml:space="preserve">1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applies in relation to discriminatory recruitment practices engaged in on or after 19</w:t>
      </w:r>
      <w:r w:rsidR="006572FE">
        <w:t> </w:t>
      </w:r>
      <w:r w:rsidRPr="006572FE">
        <w:t>April 2016 by a standard business sponsor or a former standard business sponsor.</w:t>
      </w:r>
    </w:p>
    <w:p w:rsidR="00D30015" w:rsidRPr="006572FE" w:rsidRDefault="00D30015" w:rsidP="00D30015">
      <w:pPr>
        <w:pStyle w:val="notetext"/>
      </w:pPr>
      <w:r w:rsidRPr="006572FE">
        <w:t>Note:</w:t>
      </w:r>
      <w:r w:rsidRPr="006572FE">
        <w:tab/>
        <w:t>Schedule</w:t>
      </w:r>
      <w:r w:rsidR="006572FE">
        <w:t> </w:t>
      </w:r>
      <w:r w:rsidRPr="006572FE">
        <w:t xml:space="preserve">1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commences on 19</w:t>
      </w:r>
      <w:r w:rsidR="006572FE">
        <w:t> </w:t>
      </w:r>
      <w:r w:rsidRPr="006572FE">
        <w:t>April 2016.</w:t>
      </w:r>
    </w:p>
    <w:p w:rsidR="00D30015" w:rsidRPr="006572FE" w:rsidRDefault="00D30015" w:rsidP="00D30015">
      <w:pPr>
        <w:pStyle w:val="ActHead5"/>
      </w:pPr>
      <w:bookmarkStart w:id="607" w:name="_Toc468112625"/>
      <w:r w:rsidRPr="006572FE">
        <w:rPr>
          <w:rStyle w:val="CharSectno"/>
        </w:rPr>
        <w:t>5402</w:t>
      </w:r>
      <w:r w:rsidRPr="006572FE">
        <w:t xml:space="preserve">  Operation of Schedule</w:t>
      </w:r>
      <w:r w:rsidR="006572FE">
        <w:t> </w:t>
      </w:r>
      <w:r w:rsidRPr="006572FE">
        <w:t>2</w:t>
      </w:r>
      <w:bookmarkEnd w:id="607"/>
    </w:p>
    <w:p w:rsidR="00D30015" w:rsidRPr="006572FE" w:rsidRDefault="00D30015" w:rsidP="00D30015">
      <w:pPr>
        <w:pStyle w:val="subsection"/>
      </w:pPr>
      <w:r w:rsidRPr="006572FE">
        <w:tab/>
        <w:t>(1)</w:t>
      </w:r>
      <w:r w:rsidRPr="006572FE">
        <w:tab/>
        <w:t>The amendment of these Regulations made by item</w:t>
      </w:r>
      <w:r w:rsidR="006572FE">
        <w:t> </w:t>
      </w:r>
      <w:r w:rsidRPr="006572FE">
        <w:t>1 of Schedule</w:t>
      </w:r>
      <w:r w:rsidR="006572FE">
        <w:t> </w:t>
      </w:r>
      <w:r w:rsidRPr="006572FE">
        <w:t xml:space="preserve">2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applies in relation to an application for a visa made on or after 19</w:t>
      </w:r>
      <w:r w:rsidR="006572FE">
        <w:t> </w:t>
      </w:r>
      <w:r w:rsidRPr="006572FE">
        <w:t>April 2016.</w:t>
      </w:r>
    </w:p>
    <w:p w:rsidR="00D30015" w:rsidRPr="006572FE" w:rsidRDefault="00D30015" w:rsidP="00D30015">
      <w:pPr>
        <w:pStyle w:val="subsection"/>
      </w:pPr>
      <w:r w:rsidRPr="006572FE">
        <w:tab/>
        <w:t>(2)</w:t>
      </w:r>
      <w:r w:rsidRPr="006572FE">
        <w:tab/>
        <w:t>The amendments of these Regulations made by items</w:t>
      </w:r>
      <w:r w:rsidR="006572FE">
        <w:t> </w:t>
      </w:r>
      <w:r w:rsidRPr="006572FE">
        <w:t>2 to 4 of Schedule</w:t>
      </w:r>
      <w:r w:rsidR="006572FE">
        <w:t> </w:t>
      </w:r>
      <w:r w:rsidRPr="006572FE">
        <w:t xml:space="preserve">2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apply in relation to the following:</w:t>
      </w:r>
    </w:p>
    <w:p w:rsidR="00D30015" w:rsidRPr="006572FE" w:rsidRDefault="00D30015" w:rsidP="00D30015">
      <w:pPr>
        <w:pStyle w:val="paragraph"/>
      </w:pPr>
      <w:r w:rsidRPr="006572FE">
        <w:tab/>
        <w:t>(a)</w:t>
      </w:r>
      <w:r w:rsidRPr="006572FE">
        <w:tab/>
        <w:t>an application for a visa made, but not finally determined, before 19</w:t>
      </w:r>
      <w:r w:rsidR="006572FE">
        <w:t> </w:t>
      </w:r>
      <w:r w:rsidRPr="006572FE">
        <w:t>April 2016;</w:t>
      </w:r>
    </w:p>
    <w:p w:rsidR="00D30015" w:rsidRPr="006572FE" w:rsidRDefault="00D30015" w:rsidP="00D30015">
      <w:pPr>
        <w:pStyle w:val="paragraph"/>
      </w:pPr>
      <w:r w:rsidRPr="006572FE">
        <w:tab/>
        <w:t>(b)</w:t>
      </w:r>
      <w:r w:rsidRPr="006572FE">
        <w:tab/>
        <w:t>an application for a visa made on or after 19</w:t>
      </w:r>
      <w:r w:rsidR="006572FE">
        <w:t> </w:t>
      </w:r>
      <w:r w:rsidRPr="006572FE">
        <w:t>April 2016.</w:t>
      </w:r>
    </w:p>
    <w:p w:rsidR="00D30015" w:rsidRPr="006572FE" w:rsidRDefault="00D30015" w:rsidP="00D30015">
      <w:pPr>
        <w:pStyle w:val="notetext"/>
      </w:pPr>
      <w:r w:rsidRPr="006572FE">
        <w:t>Note:</w:t>
      </w:r>
      <w:r w:rsidRPr="006572FE">
        <w:tab/>
        <w:t>Schedule</w:t>
      </w:r>
      <w:r w:rsidR="006572FE">
        <w:t> </w:t>
      </w:r>
      <w:r w:rsidRPr="006572FE">
        <w:t xml:space="preserve">2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commences on 19</w:t>
      </w:r>
      <w:r w:rsidR="006572FE">
        <w:t> </w:t>
      </w:r>
      <w:r w:rsidRPr="006572FE">
        <w:t>April 2016.</w:t>
      </w:r>
    </w:p>
    <w:p w:rsidR="00D30015" w:rsidRPr="006572FE" w:rsidRDefault="00D30015" w:rsidP="00D30015">
      <w:pPr>
        <w:pStyle w:val="ActHead5"/>
      </w:pPr>
      <w:bookmarkStart w:id="608" w:name="_Toc468112626"/>
      <w:r w:rsidRPr="006572FE">
        <w:rPr>
          <w:rStyle w:val="CharSectno"/>
        </w:rPr>
        <w:t>5403</w:t>
      </w:r>
      <w:r w:rsidRPr="006572FE">
        <w:t xml:space="preserve">  Operation of Schedule</w:t>
      </w:r>
      <w:r w:rsidR="006572FE">
        <w:t> </w:t>
      </w:r>
      <w:r w:rsidRPr="006572FE">
        <w:t>3</w:t>
      </w:r>
      <w:bookmarkEnd w:id="608"/>
    </w:p>
    <w:p w:rsidR="00D30015" w:rsidRPr="006572FE" w:rsidRDefault="00D30015" w:rsidP="00D30015">
      <w:pPr>
        <w:pStyle w:val="subsection"/>
      </w:pPr>
      <w:r w:rsidRPr="006572FE">
        <w:tab/>
      </w:r>
      <w:r w:rsidRPr="006572FE">
        <w:tab/>
        <w:t>The amendment of these Regulations made by item</w:t>
      </w:r>
      <w:r w:rsidR="006572FE">
        <w:t> </w:t>
      </w:r>
      <w:r w:rsidRPr="006572FE">
        <w:t>1 of Schedule</w:t>
      </w:r>
      <w:r w:rsidR="006572FE">
        <w:t> </w:t>
      </w:r>
      <w:r w:rsidRPr="006572FE">
        <w:t xml:space="preserve">3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applies in relation to the following applications for a visa:</w:t>
      </w:r>
    </w:p>
    <w:p w:rsidR="00D30015" w:rsidRPr="006572FE" w:rsidRDefault="00D30015" w:rsidP="00D30015">
      <w:pPr>
        <w:pStyle w:val="paragraph"/>
      </w:pPr>
      <w:r w:rsidRPr="006572FE">
        <w:tab/>
        <w:t>(a)</w:t>
      </w:r>
      <w:r w:rsidRPr="006572FE">
        <w:tab/>
        <w:t>an application made, but not finally determined, before 19</w:t>
      </w:r>
      <w:r w:rsidR="006572FE">
        <w:t> </w:t>
      </w:r>
      <w:r w:rsidRPr="006572FE">
        <w:t>April 2016;</w:t>
      </w:r>
    </w:p>
    <w:p w:rsidR="00D30015" w:rsidRPr="006572FE" w:rsidRDefault="00D30015" w:rsidP="00D30015">
      <w:pPr>
        <w:pStyle w:val="paragraph"/>
      </w:pPr>
      <w:r w:rsidRPr="006572FE">
        <w:tab/>
        <w:t>(b)</w:t>
      </w:r>
      <w:r w:rsidRPr="006572FE">
        <w:tab/>
        <w:t>an application made on or after 19</w:t>
      </w:r>
      <w:r w:rsidR="006572FE">
        <w:t> </w:t>
      </w:r>
      <w:r w:rsidRPr="006572FE">
        <w:t>April 2016.</w:t>
      </w:r>
    </w:p>
    <w:p w:rsidR="00D30015" w:rsidRPr="006572FE" w:rsidRDefault="00D30015" w:rsidP="00D30015">
      <w:pPr>
        <w:pStyle w:val="notetext"/>
      </w:pPr>
      <w:r w:rsidRPr="006572FE">
        <w:t>Note:</w:t>
      </w:r>
      <w:r w:rsidRPr="006572FE">
        <w:tab/>
        <w:t>Schedule</w:t>
      </w:r>
      <w:r w:rsidR="006572FE">
        <w:t> </w:t>
      </w:r>
      <w:r w:rsidRPr="006572FE">
        <w:t xml:space="preserve">3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commences on 19</w:t>
      </w:r>
      <w:r w:rsidR="006572FE">
        <w:t> </w:t>
      </w:r>
      <w:r w:rsidRPr="006572FE">
        <w:t>April 2016.</w:t>
      </w:r>
    </w:p>
    <w:p w:rsidR="00D30015" w:rsidRPr="006572FE" w:rsidRDefault="00D30015" w:rsidP="00D30015">
      <w:pPr>
        <w:pStyle w:val="ActHead5"/>
      </w:pPr>
      <w:bookmarkStart w:id="609" w:name="_Toc468112627"/>
      <w:r w:rsidRPr="006572FE">
        <w:rPr>
          <w:rStyle w:val="CharSectno"/>
        </w:rPr>
        <w:t>5404</w:t>
      </w:r>
      <w:r w:rsidRPr="006572FE">
        <w:t xml:space="preserve">  Operation of Schedule</w:t>
      </w:r>
      <w:r w:rsidR="006572FE">
        <w:t> </w:t>
      </w:r>
      <w:r w:rsidRPr="006572FE">
        <w:t>4</w:t>
      </w:r>
      <w:bookmarkEnd w:id="609"/>
    </w:p>
    <w:p w:rsidR="00D30015" w:rsidRPr="006572FE" w:rsidRDefault="00D30015" w:rsidP="00D30015">
      <w:pPr>
        <w:pStyle w:val="subsection"/>
      </w:pPr>
      <w:r w:rsidRPr="006572FE">
        <w:tab/>
        <w:t>(1)</w:t>
      </w:r>
      <w:r w:rsidRPr="006572FE">
        <w:tab/>
        <w:t>The amendments of these Regulations made by Schedule</w:t>
      </w:r>
      <w:r w:rsidR="006572FE">
        <w:t> </w:t>
      </w:r>
      <w:r w:rsidRPr="006572FE">
        <w:t xml:space="preserve">4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(other than items</w:t>
      </w:r>
      <w:r w:rsidR="006572FE">
        <w:t> </w:t>
      </w:r>
      <w:r w:rsidRPr="006572FE">
        <w:t>44, 48 and 49 of that Schedule) apply in relation to an application for a visa made on or after 1</w:t>
      </w:r>
      <w:r w:rsidR="006572FE">
        <w:t> </w:t>
      </w:r>
      <w:r w:rsidRPr="006572FE">
        <w:t>July 2016.</w:t>
      </w:r>
    </w:p>
    <w:p w:rsidR="00D30015" w:rsidRPr="006572FE" w:rsidRDefault="00D30015" w:rsidP="00D30015">
      <w:pPr>
        <w:pStyle w:val="subsection"/>
      </w:pPr>
      <w:r w:rsidRPr="006572FE">
        <w:tab/>
        <w:t>(2)</w:t>
      </w:r>
      <w:r w:rsidRPr="006572FE">
        <w:tab/>
        <w:t>The amendments of these Regulations made by items</w:t>
      </w:r>
      <w:r w:rsidR="006572FE">
        <w:t> </w:t>
      </w:r>
      <w:r w:rsidRPr="006572FE">
        <w:t>44, 48 and 49 of Schedule</w:t>
      </w:r>
      <w:r w:rsidR="006572FE">
        <w:t> </w:t>
      </w:r>
      <w:r w:rsidRPr="006572FE">
        <w:t xml:space="preserve">4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apply in relation to a visa granted before, on or after 1</w:t>
      </w:r>
      <w:r w:rsidR="006572FE">
        <w:t> </w:t>
      </w:r>
      <w:r w:rsidRPr="006572FE">
        <w:t>July 2016.</w:t>
      </w:r>
    </w:p>
    <w:p w:rsidR="00D30015" w:rsidRPr="006572FE" w:rsidRDefault="00D30015" w:rsidP="00D30015">
      <w:pPr>
        <w:pStyle w:val="notetext"/>
      </w:pPr>
      <w:r w:rsidRPr="006572FE">
        <w:t>Note:</w:t>
      </w:r>
      <w:r w:rsidRPr="006572FE">
        <w:tab/>
        <w:t>Schedule</w:t>
      </w:r>
      <w:r w:rsidR="006572FE">
        <w:t> </w:t>
      </w:r>
      <w:r w:rsidRPr="006572FE">
        <w:t xml:space="preserve">4 to the </w:t>
      </w:r>
      <w:r w:rsidRPr="006572FE">
        <w:rPr>
          <w:i/>
        </w:rPr>
        <w:t>Migration Legislation Amendment (2016 Measures No.</w:t>
      </w:r>
      <w:r w:rsidR="006572FE">
        <w:rPr>
          <w:i/>
        </w:rPr>
        <w:t> </w:t>
      </w:r>
      <w:r w:rsidRPr="006572FE">
        <w:rPr>
          <w:i/>
        </w:rPr>
        <w:t>1) Regulation</w:t>
      </w:r>
      <w:r w:rsidR="006572FE">
        <w:rPr>
          <w:i/>
        </w:rPr>
        <w:t> </w:t>
      </w:r>
      <w:r w:rsidRPr="006572FE">
        <w:rPr>
          <w:i/>
        </w:rPr>
        <w:t>2016</w:t>
      </w:r>
      <w:r w:rsidRPr="006572FE">
        <w:t xml:space="preserve"> commences on 1</w:t>
      </w:r>
      <w:r w:rsidR="006572FE">
        <w:t> </w:t>
      </w:r>
      <w:r w:rsidRPr="006572FE">
        <w:t>July 2016.</w:t>
      </w:r>
    </w:p>
    <w:p w:rsidR="00ED634E" w:rsidRPr="006572FE" w:rsidRDefault="00ED634E" w:rsidP="001E704D">
      <w:pPr>
        <w:pStyle w:val="ActHead2"/>
        <w:pageBreakBefore/>
      </w:pPr>
      <w:bookmarkStart w:id="610" w:name="_Toc468112628"/>
      <w:r w:rsidRPr="006572FE">
        <w:rPr>
          <w:rStyle w:val="CharPartNo"/>
        </w:rPr>
        <w:t>Part</w:t>
      </w:r>
      <w:r w:rsidR="006572FE" w:rsidRPr="006572FE">
        <w:rPr>
          <w:rStyle w:val="CharPartNo"/>
        </w:rPr>
        <w:t> </w:t>
      </w:r>
      <w:r w:rsidRPr="006572FE">
        <w:rPr>
          <w:rStyle w:val="CharPartNo"/>
        </w:rPr>
        <w:t>55</w:t>
      </w:r>
      <w:r w:rsidRPr="006572FE">
        <w:t>—</w:t>
      </w:r>
      <w:r w:rsidRPr="006572FE">
        <w:rPr>
          <w:rStyle w:val="CharPartText"/>
        </w:rPr>
        <w:t>Amendments made by the Migration Legislation Amendment (2016 Measures No.</w:t>
      </w:r>
      <w:r w:rsidR="006572FE" w:rsidRPr="006572FE">
        <w:rPr>
          <w:rStyle w:val="CharPartText"/>
        </w:rPr>
        <w:t> </w:t>
      </w:r>
      <w:r w:rsidRPr="006572FE">
        <w:rPr>
          <w:rStyle w:val="CharPartText"/>
        </w:rPr>
        <w:t>3) Regulation</w:t>
      </w:r>
      <w:r w:rsidR="006572FE" w:rsidRPr="006572FE">
        <w:rPr>
          <w:rStyle w:val="CharPartText"/>
        </w:rPr>
        <w:t> </w:t>
      </w:r>
      <w:r w:rsidRPr="006572FE">
        <w:rPr>
          <w:rStyle w:val="CharPartText"/>
        </w:rPr>
        <w:t>2016</w:t>
      </w:r>
      <w:bookmarkEnd w:id="610"/>
    </w:p>
    <w:p w:rsidR="00ED634E" w:rsidRPr="006572FE" w:rsidRDefault="00ED634E" w:rsidP="00ED634E">
      <w:pPr>
        <w:pStyle w:val="Header"/>
      </w:pPr>
      <w:r w:rsidRPr="006572FE">
        <w:rPr>
          <w:rStyle w:val="CharDivNo"/>
        </w:rPr>
        <w:t xml:space="preserve"> </w:t>
      </w:r>
      <w:r w:rsidRPr="006572FE">
        <w:rPr>
          <w:rStyle w:val="CharDivText"/>
        </w:rPr>
        <w:t xml:space="preserve"> </w:t>
      </w:r>
    </w:p>
    <w:p w:rsidR="00ED634E" w:rsidRPr="006572FE" w:rsidRDefault="00ED634E" w:rsidP="00ED634E">
      <w:pPr>
        <w:pStyle w:val="ActHead5"/>
      </w:pPr>
      <w:bookmarkStart w:id="611" w:name="_Toc468112629"/>
      <w:r w:rsidRPr="006572FE">
        <w:rPr>
          <w:rStyle w:val="CharSectno"/>
        </w:rPr>
        <w:t>5501</w:t>
      </w:r>
      <w:r w:rsidRPr="006572FE">
        <w:t xml:space="preserve">  Operation of Schedule</w:t>
      </w:r>
      <w:r w:rsidR="006572FE">
        <w:t> </w:t>
      </w:r>
      <w:r w:rsidRPr="006572FE">
        <w:t>1</w:t>
      </w:r>
      <w:bookmarkEnd w:id="611"/>
    </w:p>
    <w:p w:rsidR="00ED634E" w:rsidRPr="006572FE" w:rsidRDefault="00ED634E" w:rsidP="00ED634E">
      <w:pPr>
        <w:pStyle w:val="subsection"/>
      </w:pPr>
      <w:r w:rsidRPr="006572FE">
        <w:tab/>
      </w:r>
      <w:r w:rsidRPr="006572FE">
        <w:tab/>
        <w:t>The amendments of these Regulations made by Schedule</w:t>
      </w:r>
      <w:r w:rsidR="006572FE">
        <w:t> </w:t>
      </w:r>
      <w:r w:rsidRPr="006572FE">
        <w:t xml:space="preserve">1 to the </w:t>
      </w:r>
      <w:r w:rsidRPr="006572FE">
        <w:rPr>
          <w:i/>
        </w:rPr>
        <w:t>Migration Legislation Amendment (2016 Measures No.</w:t>
      </w:r>
      <w:r w:rsidR="006572FE">
        <w:rPr>
          <w:i/>
        </w:rPr>
        <w:t> </w:t>
      </w:r>
      <w:r w:rsidRPr="006572FE">
        <w:rPr>
          <w:i/>
        </w:rPr>
        <w:t>3) Regulation</w:t>
      </w:r>
      <w:r w:rsidR="006572FE">
        <w:rPr>
          <w:i/>
        </w:rPr>
        <w:t> </w:t>
      </w:r>
      <w:r w:rsidRPr="006572FE">
        <w:rPr>
          <w:i/>
        </w:rPr>
        <w:t>2016</w:t>
      </w:r>
      <w:r w:rsidRPr="006572FE">
        <w:t xml:space="preserve"> apply to the making of applications for Return (Residence) (Class BB) visas on or after 10</w:t>
      </w:r>
      <w:r w:rsidR="006572FE">
        <w:t> </w:t>
      </w:r>
      <w:r w:rsidRPr="006572FE">
        <w:t>September 2016.</w:t>
      </w:r>
    </w:p>
    <w:p w:rsidR="00ED634E" w:rsidRPr="006572FE" w:rsidRDefault="00ED634E" w:rsidP="00ED634E">
      <w:pPr>
        <w:pStyle w:val="ActHead5"/>
      </w:pPr>
      <w:bookmarkStart w:id="612" w:name="_Toc468112630"/>
      <w:r w:rsidRPr="006572FE">
        <w:rPr>
          <w:rStyle w:val="CharSectno"/>
        </w:rPr>
        <w:t>5502</w:t>
      </w:r>
      <w:r w:rsidRPr="006572FE">
        <w:t xml:space="preserve">  Operation of Schedules</w:t>
      </w:r>
      <w:r w:rsidR="006572FE">
        <w:t> </w:t>
      </w:r>
      <w:r w:rsidRPr="006572FE">
        <w:t>2 and 3</w:t>
      </w:r>
      <w:bookmarkEnd w:id="612"/>
    </w:p>
    <w:p w:rsidR="00ED634E" w:rsidRPr="006572FE" w:rsidRDefault="00ED634E" w:rsidP="00ED634E">
      <w:pPr>
        <w:pStyle w:val="subsection"/>
      </w:pPr>
      <w:r w:rsidRPr="006572FE">
        <w:tab/>
      </w:r>
      <w:r w:rsidRPr="006572FE">
        <w:tab/>
        <w:t>The amendments of these Regulations made by Schedules</w:t>
      </w:r>
      <w:r w:rsidR="006572FE">
        <w:t> </w:t>
      </w:r>
      <w:r w:rsidRPr="006572FE">
        <w:t xml:space="preserve">2 and 3 to the </w:t>
      </w:r>
      <w:r w:rsidRPr="006572FE">
        <w:rPr>
          <w:i/>
        </w:rPr>
        <w:t>Migration Legislation Amendment (2016 Measures No.</w:t>
      </w:r>
      <w:r w:rsidR="006572FE">
        <w:rPr>
          <w:i/>
        </w:rPr>
        <w:t> </w:t>
      </w:r>
      <w:r w:rsidRPr="006572FE">
        <w:rPr>
          <w:i/>
        </w:rPr>
        <w:t>3) Regulation</w:t>
      </w:r>
      <w:r w:rsidR="006572FE">
        <w:rPr>
          <w:i/>
        </w:rPr>
        <w:t> </w:t>
      </w:r>
      <w:r w:rsidRPr="006572FE">
        <w:rPr>
          <w:i/>
        </w:rPr>
        <w:t>2016</w:t>
      </w:r>
      <w:r w:rsidRPr="006572FE">
        <w:t xml:space="preserve"> apply in relation to payment of fees and charges on or after 10</w:t>
      </w:r>
      <w:r w:rsidR="006572FE">
        <w:t> </w:t>
      </w:r>
      <w:r w:rsidRPr="006572FE">
        <w:t>September 2016.</w:t>
      </w:r>
    </w:p>
    <w:p w:rsidR="00ED634E" w:rsidRPr="006572FE" w:rsidRDefault="00ED634E" w:rsidP="00ED634E">
      <w:pPr>
        <w:pStyle w:val="ActHead5"/>
      </w:pPr>
      <w:bookmarkStart w:id="613" w:name="_Toc468112631"/>
      <w:r w:rsidRPr="006572FE">
        <w:rPr>
          <w:rStyle w:val="CharSectno"/>
        </w:rPr>
        <w:t>5503</w:t>
      </w:r>
      <w:r w:rsidRPr="006572FE">
        <w:t xml:space="preserve">  Operation of Schedule</w:t>
      </w:r>
      <w:r w:rsidR="006572FE">
        <w:t> </w:t>
      </w:r>
      <w:r w:rsidRPr="006572FE">
        <w:t>4</w:t>
      </w:r>
      <w:bookmarkEnd w:id="613"/>
    </w:p>
    <w:p w:rsidR="00ED634E" w:rsidRPr="006572FE" w:rsidRDefault="00ED634E" w:rsidP="00ED634E">
      <w:pPr>
        <w:pStyle w:val="subsection"/>
      </w:pPr>
      <w:r w:rsidRPr="006572FE">
        <w:tab/>
      </w:r>
      <w:r w:rsidRPr="006572FE">
        <w:tab/>
        <w:t>The amendment of these Regulations made by Schedule</w:t>
      </w:r>
      <w:r w:rsidR="006572FE">
        <w:t> </w:t>
      </w:r>
      <w:r w:rsidRPr="006572FE">
        <w:t xml:space="preserve">4 to the </w:t>
      </w:r>
      <w:r w:rsidRPr="006572FE">
        <w:rPr>
          <w:i/>
        </w:rPr>
        <w:t>Migration Legislation Amendment (2016 Measures No.</w:t>
      </w:r>
      <w:r w:rsidR="006572FE">
        <w:rPr>
          <w:i/>
        </w:rPr>
        <w:t> </w:t>
      </w:r>
      <w:r w:rsidRPr="006572FE">
        <w:rPr>
          <w:i/>
        </w:rPr>
        <w:t>3) Regulation</w:t>
      </w:r>
      <w:r w:rsidR="006572FE">
        <w:rPr>
          <w:i/>
        </w:rPr>
        <w:t> </w:t>
      </w:r>
      <w:r w:rsidRPr="006572FE">
        <w:rPr>
          <w:i/>
        </w:rPr>
        <w:t>2016</w:t>
      </w:r>
      <w:r w:rsidRPr="006572FE">
        <w:t xml:space="preserve"> applies to non</w:t>
      </w:r>
      <w:r w:rsidR="006572FE">
        <w:noBreakHyphen/>
      </w:r>
      <w:r w:rsidRPr="006572FE">
        <w:t>citizens born before, on or after 10</w:t>
      </w:r>
      <w:r w:rsidR="006572FE">
        <w:t> </w:t>
      </w:r>
      <w:r w:rsidRPr="006572FE">
        <w:t>September 2016.</w:t>
      </w:r>
    </w:p>
    <w:p w:rsidR="00ED634E" w:rsidRPr="006572FE" w:rsidRDefault="00ED634E" w:rsidP="00ED634E">
      <w:pPr>
        <w:pStyle w:val="ActHead5"/>
      </w:pPr>
      <w:bookmarkStart w:id="614" w:name="_Toc468112632"/>
      <w:r w:rsidRPr="006572FE">
        <w:rPr>
          <w:rStyle w:val="CharSectno"/>
        </w:rPr>
        <w:t>5504</w:t>
      </w:r>
      <w:r w:rsidRPr="006572FE">
        <w:t xml:space="preserve">  Operation of Schedule</w:t>
      </w:r>
      <w:r w:rsidR="006572FE">
        <w:t> </w:t>
      </w:r>
      <w:r w:rsidRPr="006572FE">
        <w:t>6</w:t>
      </w:r>
      <w:bookmarkEnd w:id="614"/>
    </w:p>
    <w:p w:rsidR="00ED634E" w:rsidRPr="006572FE" w:rsidRDefault="00ED634E" w:rsidP="00ED634E">
      <w:pPr>
        <w:pStyle w:val="subsection"/>
      </w:pPr>
      <w:r w:rsidRPr="006572FE">
        <w:tab/>
      </w:r>
      <w:r w:rsidRPr="006572FE">
        <w:tab/>
        <w:t>The amendments of these Regulations made by Schedule</w:t>
      </w:r>
      <w:r w:rsidR="006572FE">
        <w:t> </w:t>
      </w:r>
      <w:r w:rsidRPr="006572FE">
        <w:t xml:space="preserve">6 to the </w:t>
      </w:r>
      <w:r w:rsidRPr="006572FE">
        <w:rPr>
          <w:i/>
        </w:rPr>
        <w:t>Migration Legislation Amendment (2016 Measures No.</w:t>
      </w:r>
      <w:r w:rsidR="006572FE">
        <w:rPr>
          <w:i/>
        </w:rPr>
        <w:t> </w:t>
      </w:r>
      <w:r w:rsidRPr="006572FE">
        <w:rPr>
          <w:i/>
        </w:rPr>
        <w:t>3) Regulation</w:t>
      </w:r>
      <w:r w:rsidR="006572FE">
        <w:rPr>
          <w:i/>
        </w:rPr>
        <w:t> </w:t>
      </w:r>
      <w:r w:rsidRPr="006572FE">
        <w:rPr>
          <w:i/>
        </w:rPr>
        <w:t>2016</w:t>
      </w:r>
      <w:r w:rsidRPr="006572FE">
        <w:t xml:space="preserve"> apply in relation to an application for any of the following visas made on or after 18</w:t>
      </w:r>
      <w:r w:rsidR="006572FE">
        <w:t> </w:t>
      </w:r>
      <w:r w:rsidRPr="006572FE">
        <w:t>November 2016:</w:t>
      </w:r>
    </w:p>
    <w:p w:rsidR="00ED634E" w:rsidRPr="006572FE" w:rsidRDefault="00ED634E" w:rsidP="00ED634E">
      <w:pPr>
        <w:pStyle w:val="paragraph"/>
      </w:pPr>
      <w:r w:rsidRPr="006572FE">
        <w:tab/>
        <w:t>(a)</w:t>
      </w:r>
      <w:r w:rsidRPr="006572FE">
        <w:tab/>
        <w:t>a Prospective Marriage (Temporary) (Class TO) visa;</w:t>
      </w:r>
    </w:p>
    <w:p w:rsidR="00ED634E" w:rsidRPr="006572FE" w:rsidRDefault="00ED634E" w:rsidP="00ED634E">
      <w:pPr>
        <w:pStyle w:val="paragraph"/>
      </w:pPr>
      <w:r w:rsidRPr="006572FE">
        <w:tab/>
        <w:t>(b)</w:t>
      </w:r>
      <w:r w:rsidRPr="006572FE">
        <w:tab/>
        <w:t>a Partner (Provisional) (Class UF) visa;</w:t>
      </w:r>
    </w:p>
    <w:p w:rsidR="00ED634E" w:rsidRPr="006572FE" w:rsidRDefault="00ED634E" w:rsidP="00ED634E">
      <w:pPr>
        <w:pStyle w:val="paragraph"/>
      </w:pPr>
      <w:r w:rsidRPr="006572FE">
        <w:tab/>
        <w:t>(c)</w:t>
      </w:r>
      <w:r w:rsidRPr="006572FE">
        <w:tab/>
        <w:t>a Partner (Temporary) (Class UK) visa.</w:t>
      </w:r>
    </w:p>
    <w:p w:rsidR="00ED634E" w:rsidRPr="006572FE" w:rsidRDefault="00ED634E" w:rsidP="00ED634E">
      <w:pPr>
        <w:pStyle w:val="notetext"/>
      </w:pPr>
      <w:r w:rsidRPr="006572FE">
        <w:t>Note:</w:t>
      </w:r>
      <w:r w:rsidRPr="006572FE">
        <w:tab/>
        <w:t>Schedule</w:t>
      </w:r>
      <w:r w:rsidR="006572FE">
        <w:t> </w:t>
      </w:r>
      <w:r w:rsidRPr="006572FE">
        <w:t xml:space="preserve">6 to the </w:t>
      </w:r>
      <w:r w:rsidRPr="006572FE">
        <w:rPr>
          <w:i/>
        </w:rPr>
        <w:t>Migration Legislation Amendment (2016 Measures No.</w:t>
      </w:r>
      <w:r w:rsidR="006572FE">
        <w:rPr>
          <w:i/>
        </w:rPr>
        <w:t> </w:t>
      </w:r>
      <w:r w:rsidRPr="006572FE">
        <w:rPr>
          <w:i/>
        </w:rPr>
        <w:t>3) Regulation</w:t>
      </w:r>
      <w:r w:rsidR="006572FE">
        <w:rPr>
          <w:i/>
        </w:rPr>
        <w:t> </w:t>
      </w:r>
      <w:r w:rsidRPr="006572FE">
        <w:rPr>
          <w:i/>
        </w:rPr>
        <w:t>2016</w:t>
      </w:r>
      <w:r w:rsidRPr="006572FE">
        <w:t xml:space="preserve"> commences on 18</w:t>
      </w:r>
      <w:r w:rsidR="006572FE">
        <w:t> </w:t>
      </w:r>
      <w:r w:rsidRPr="006572FE">
        <w:t>November 2016.</w:t>
      </w:r>
    </w:p>
    <w:p w:rsidR="00FB3F85" w:rsidRPr="006572FE" w:rsidRDefault="00FB3F85" w:rsidP="001E704D">
      <w:pPr>
        <w:pStyle w:val="ActHead2"/>
        <w:pageBreakBefore/>
      </w:pPr>
      <w:bookmarkStart w:id="615" w:name="_Toc468112633"/>
      <w:r w:rsidRPr="006572FE">
        <w:rPr>
          <w:rStyle w:val="CharPartNo"/>
        </w:rPr>
        <w:t>Part</w:t>
      </w:r>
      <w:r w:rsidR="006572FE" w:rsidRPr="006572FE">
        <w:rPr>
          <w:rStyle w:val="CharPartNo"/>
        </w:rPr>
        <w:t> </w:t>
      </w:r>
      <w:r w:rsidRPr="006572FE">
        <w:rPr>
          <w:rStyle w:val="CharPartNo"/>
        </w:rPr>
        <w:t>56</w:t>
      </w:r>
      <w:r w:rsidRPr="006572FE">
        <w:t>—</w:t>
      </w:r>
      <w:r w:rsidRPr="006572FE">
        <w:rPr>
          <w:rStyle w:val="CharPartText"/>
        </w:rPr>
        <w:t>Amendments made by the Migration Amendment (Entrepreneur Visas and Other Measures) Regulation</w:t>
      </w:r>
      <w:r w:rsidR="006572FE" w:rsidRPr="006572FE">
        <w:rPr>
          <w:rStyle w:val="CharPartText"/>
        </w:rPr>
        <w:t> </w:t>
      </w:r>
      <w:r w:rsidRPr="006572FE">
        <w:rPr>
          <w:rStyle w:val="CharPartText"/>
        </w:rPr>
        <w:t>2016</w:t>
      </w:r>
      <w:bookmarkEnd w:id="615"/>
    </w:p>
    <w:p w:rsidR="00FB3F85" w:rsidRPr="006572FE" w:rsidRDefault="00FB3F85" w:rsidP="00FB3F85">
      <w:pPr>
        <w:pStyle w:val="Header"/>
      </w:pPr>
      <w:r w:rsidRPr="006572FE">
        <w:rPr>
          <w:rStyle w:val="CharDivNo"/>
        </w:rPr>
        <w:t xml:space="preserve"> </w:t>
      </w:r>
      <w:r w:rsidRPr="006572FE">
        <w:rPr>
          <w:rStyle w:val="CharDivText"/>
        </w:rPr>
        <w:t xml:space="preserve"> </w:t>
      </w:r>
    </w:p>
    <w:p w:rsidR="00FB3F85" w:rsidRPr="006572FE" w:rsidRDefault="00FB3F85" w:rsidP="00FB3F85">
      <w:pPr>
        <w:pStyle w:val="ActHead5"/>
      </w:pPr>
      <w:bookmarkStart w:id="616" w:name="_Toc468112634"/>
      <w:r w:rsidRPr="006572FE">
        <w:rPr>
          <w:rStyle w:val="CharSectno"/>
        </w:rPr>
        <w:t>5601</w:t>
      </w:r>
      <w:r w:rsidRPr="006572FE">
        <w:t xml:space="preserve">  Operation of Schedule</w:t>
      </w:r>
      <w:r w:rsidR="006572FE">
        <w:t> </w:t>
      </w:r>
      <w:r w:rsidRPr="006572FE">
        <w:t>1</w:t>
      </w:r>
      <w:bookmarkEnd w:id="616"/>
    </w:p>
    <w:p w:rsidR="00FB3F85" w:rsidRPr="006572FE" w:rsidRDefault="00FB3F85" w:rsidP="00FB3F85">
      <w:pPr>
        <w:pStyle w:val="subsection"/>
      </w:pPr>
      <w:r w:rsidRPr="006572FE">
        <w:tab/>
      </w:r>
      <w:r w:rsidRPr="006572FE">
        <w:tab/>
        <w:t>The amendments of these Regulations made by Schedule</w:t>
      </w:r>
      <w:r w:rsidR="006572FE">
        <w:t> </w:t>
      </w:r>
      <w:r w:rsidRPr="006572FE">
        <w:t xml:space="preserve">1 to the </w:t>
      </w:r>
      <w:r w:rsidRPr="006572FE">
        <w:rPr>
          <w:i/>
        </w:rPr>
        <w:t>Migration Amendment (Entrepreneur Visas and Other Measures) Regulation</w:t>
      </w:r>
      <w:r w:rsidR="006572FE">
        <w:rPr>
          <w:i/>
        </w:rPr>
        <w:t> </w:t>
      </w:r>
      <w:r w:rsidRPr="006572FE">
        <w:rPr>
          <w:i/>
        </w:rPr>
        <w:t>2016</w:t>
      </w:r>
      <w:r w:rsidRPr="006572FE">
        <w:t xml:space="preserve"> apply in relation to an application for a visa made on or after 10</w:t>
      </w:r>
      <w:r w:rsidR="006572FE">
        <w:t> </w:t>
      </w:r>
      <w:r w:rsidRPr="006572FE">
        <w:t>September 2016.</w:t>
      </w:r>
    </w:p>
    <w:p w:rsidR="00FB3F85" w:rsidRPr="006572FE" w:rsidRDefault="00FB3F85" w:rsidP="00FB3F85">
      <w:pPr>
        <w:pStyle w:val="notetext"/>
      </w:pPr>
      <w:r w:rsidRPr="006572FE">
        <w:t>Note:</w:t>
      </w:r>
      <w:r w:rsidRPr="006572FE">
        <w:tab/>
        <w:t>Schedule</w:t>
      </w:r>
      <w:r w:rsidR="006572FE">
        <w:t> </w:t>
      </w:r>
      <w:r w:rsidRPr="006572FE">
        <w:t xml:space="preserve">1 to the </w:t>
      </w:r>
      <w:r w:rsidRPr="006572FE">
        <w:rPr>
          <w:i/>
        </w:rPr>
        <w:t>Migration Amendment (Entrepreneur Visas and Other Measures) Regulation</w:t>
      </w:r>
      <w:r w:rsidR="006572FE">
        <w:rPr>
          <w:i/>
        </w:rPr>
        <w:t> </w:t>
      </w:r>
      <w:r w:rsidRPr="006572FE">
        <w:rPr>
          <w:i/>
        </w:rPr>
        <w:t>2016</w:t>
      </w:r>
      <w:r w:rsidRPr="006572FE">
        <w:t xml:space="preserve"> commences on 10</w:t>
      </w:r>
      <w:r w:rsidR="006572FE">
        <w:t> </w:t>
      </w:r>
      <w:r w:rsidRPr="006572FE">
        <w:t>September 2016.</w:t>
      </w:r>
    </w:p>
    <w:p w:rsidR="00BF437D" w:rsidRPr="006572FE" w:rsidRDefault="00BF437D" w:rsidP="00BF437D">
      <w:pPr>
        <w:pStyle w:val="ActHead2"/>
        <w:pageBreakBefore/>
      </w:pPr>
      <w:bookmarkStart w:id="617" w:name="_Toc468112635"/>
      <w:r w:rsidRPr="006572FE">
        <w:rPr>
          <w:rStyle w:val="CharPartNo"/>
        </w:rPr>
        <w:t>Part</w:t>
      </w:r>
      <w:r w:rsidR="006572FE" w:rsidRPr="006572FE">
        <w:rPr>
          <w:rStyle w:val="CharPartNo"/>
        </w:rPr>
        <w:t> </w:t>
      </w:r>
      <w:r w:rsidRPr="006572FE">
        <w:rPr>
          <w:rStyle w:val="CharPartNo"/>
        </w:rPr>
        <w:t>57</w:t>
      </w:r>
      <w:r w:rsidRPr="006572FE">
        <w:t>—</w:t>
      </w:r>
      <w:r w:rsidRPr="006572FE">
        <w:rPr>
          <w:rStyle w:val="CharPartText"/>
        </w:rPr>
        <w:t>Amendments made by the Migration Legislation Amendment (2016 Measures No.</w:t>
      </w:r>
      <w:r w:rsidR="006572FE" w:rsidRPr="006572FE">
        <w:rPr>
          <w:rStyle w:val="CharPartText"/>
        </w:rPr>
        <w:t> </w:t>
      </w:r>
      <w:r w:rsidRPr="006572FE">
        <w:rPr>
          <w:rStyle w:val="CharPartText"/>
        </w:rPr>
        <w:t>4) Regulation</w:t>
      </w:r>
      <w:r w:rsidR="006572FE" w:rsidRPr="006572FE">
        <w:rPr>
          <w:rStyle w:val="CharPartText"/>
        </w:rPr>
        <w:t> </w:t>
      </w:r>
      <w:r w:rsidRPr="006572FE">
        <w:rPr>
          <w:rStyle w:val="CharPartText"/>
        </w:rPr>
        <w:t>2016</w:t>
      </w:r>
      <w:bookmarkEnd w:id="617"/>
    </w:p>
    <w:p w:rsidR="00BF437D" w:rsidRPr="006572FE" w:rsidRDefault="00BF437D" w:rsidP="00BF437D">
      <w:pPr>
        <w:pStyle w:val="Header"/>
      </w:pPr>
      <w:r w:rsidRPr="006572FE">
        <w:rPr>
          <w:rStyle w:val="CharDivNo"/>
        </w:rPr>
        <w:t xml:space="preserve"> </w:t>
      </w:r>
      <w:r w:rsidRPr="006572FE">
        <w:rPr>
          <w:rStyle w:val="CharDivText"/>
        </w:rPr>
        <w:t xml:space="preserve"> </w:t>
      </w:r>
    </w:p>
    <w:p w:rsidR="00BF437D" w:rsidRPr="006572FE" w:rsidRDefault="00BF437D" w:rsidP="00BF437D">
      <w:pPr>
        <w:pStyle w:val="ActHead5"/>
      </w:pPr>
      <w:bookmarkStart w:id="618" w:name="_Toc468112636"/>
      <w:r w:rsidRPr="006572FE">
        <w:rPr>
          <w:rStyle w:val="CharSectno"/>
        </w:rPr>
        <w:t>5701</w:t>
      </w:r>
      <w:r w:rsidRPr="006572FE">
        <w:t xml:space="preserve">  Operation of Schedule</w:t>
      </w:r>
      <w:r w:rsidR="006572FE">
        <w:t> </w:t>
      </w:r>
      <w:r w:rsidRPr="006572FE">
        <w:t>1</w:t>
      </w:r>
      <w:bookmarkEnd w:id="618"/>
    </w:p>
    <w:p w:rsidR="00BF437D" w:rsidRPr="006572FE" w:rsidRDefault="00BF437D" w:rsidP="00BF437D">
      <w:pPr>
        <w:pStyle w:val="subsection"/>
      </w:pPr>
      <w:r w:rsidRPr="006572FE">
        <w:tab/>
      </w:r>
      <w:r w:rsidRPr="006572FE">
        <w:tab/>
        <w:t>The amendments of these Regulations made by Schedule</w:t>
      </w:r>
      <w:r w:rsidR="006572FE">
        <w:t> </w:t>
      </w:r>
      <w:r w:rsidRPr="006572FE">
        <w:t xml:space="preserve">1 to the </w:t>
      </w:r>
      <w:r w:rsidRPr="006572FE">
        <w:rPr>
          <w:i/>
        </w:rPr>
        <w:t>Migration Legislation Amendment (2016 Measures No.</w:t>
      </w:r>
      <w:r w:rsidR="006572FE">
        <w:rPr>
          <w:i/>
        </w:rPr>
        <w:t> </w:t>
      </w:r>
      <w:r w:rsidRPr="006572FE">
        <w:rPr>
          <w:i/>
        </w:rPr>
        <w:t>4) Regulation</w:t>
      </w:r>
      <w:r w:rsidR="006572FE">
        <w:rPr>
          <w:i/>
        </w:rPr>
        <w:t> </w:t>
      </w:r>
      <w:r w:rsidRPr="006572FE">
        <w:rPr>
          <w:i/>
        </w:rPr>
        <w:t>2016</w:t>
      </w:r>
      <w:r w:rsidRPr="006572FE">
        <w:t xml:space="preserve"> apply to a visa granted on or after 19</w:t>
      </w:r>
      <w:r w:rsidR="006572FE">
        <w:t> </w:t>
      </w:r>
      <w:r w:rsidRPr="006572FE">
        <w:t>November 2016.</w:t>
      </w:r>
    </w:p>
    <w:p w:rsidR="00BF437D" w:rsidRPr="006572FE" w:rsidRDefault="00BF437D" w:rsidP="00BF437D">
      <w:pPr>
        <w:pStyle w:val="ActHead5"/>
      </w:pPr>
      <w:bookmarkStart w:id="619" w:name="_Toc468112637"/>
      <w:r w:rsidRPr="006572FE">
        <w:rPr>
          <w:rStyle w:val="CharSectno"/>
        </w:rPr>
        <w:t>5702</w:t>
      </w:r>
      <w:r w:rsidRPr="006572FE">
        <w:t xml:space="preserve">  Operation of Schedule</w:t>
      </w:r>
      <w:r w:rsidR="006572FE">
        <w:t> </w:t>
      </w:r>
      <w:r w:rsidRPr="006572FE">
        <w:t>2</w:t>
      </w:r>
      <w:bookmarkEnd w:id="619"/>
    </w:p>
    <w:p w:rsidR="00BF437D" w:rsidRPr="006572FE" w:rsidRDefault="00BF437D" w:rsidP="00BF437D">
      <w:pPr>
        <w:pStyle w:val="subsection"/>
      </w:pPr>
      <w:r w:rsidRPr="006572FE">
        <w:tab/>
      </w:r>
      <w:r w:rsidRPr="006572FE">
        <w:tab/>
        <w:t>The amendments of these Regulations made by Schedule</w:t>
      </w:r>
      <w:r w:rsidR="006572FE">
        <w:t> </w:t>
      </w:r>
      <w:r w:rsidRPr="006572FE">
        <w:t xml:space="preserve">2 to the </w:t>
      </w:r>
      <w:r w:rsidRPr="006572FE">
        <w:rPr>
          <w:i/>
        </w:rPr>
        <w:t>Migration Legislation Amendment (2016 Measures No.</w:t>
      </w:r>
      <w:r w:rsidR="006572FE">
        <w:rPr>
          <w:i/>
        </w:rPr>
        <w:t> </w:t>
      </w:r>
      <w:r w:rsidRPr="006572FE">
        <w:rPr>
          <w:i/>
        </w:rPr>
        <w:t>4) Regulation</w:t>
      </w:r>
      <w:r w:rsidR="006572FE">
        <w:rPr>
          <w:i/>
        </w:rPr>
        <w:t> </w:t>
      </w:r>
      <w:r w:rsidRPr="006572FE">
        <w:rPr>
          <w:i/>
        </w:rPr>
        <w:t>2016</w:t>
      </w:r>
      <w:r w:rsidRPr="006572FE">
        <w:t xml:space="preserve"> apply in relation to an application for a visa made on or after 19</w:t>
      </w:r>
      <w:r w:rsidR="006572FE">
        <w:t> </w:t>
      </w:r>
      <w:r w:rsidRPr="006572FE">
        <w:t>November 2016.</w:t>
      </w:r>
    </w:p>
    <w:p w:rsidR="00BF437D" w:rsidRPr="006572FE" w:rsidRDefault="00BF437D" w:rsidP="00BF437D">
      <w:pPr>
        <w:pStyle w:val="ActHead5"/>
      </w:pPr>
      <w:bookmarkStart w:id="620" w:name="_Toc468112638"/>
      <w:r w:rsidRPr="006572FE">
        <w:rPr>
          <w:rStyle w:val="CharSectno"/>
        </w:rPr>
        <w:t>5703</w:t>
      </w:r>
      <w:r w:rsidRPr="006572FE">
        <w:t xml:space="preserve">  Operation of Schedule</w:t>
      </w:r>
      <w:r w:rsidR="006572FE">
        <w:t> </w:t>
      </w:r>
      <w:r w:rsidRPr="006572FE">
        <w:t>3</w:t>
      </w:r>
      <w:bookmarkEnd w:id="620"/>
    </w:p>
    <w:p w:rsidR="00BF437D" w:rsidRPr="006572FE" w:rsidRDefault="00BF437D" w:rsidP="00BF437D">
      <w:pPr>
        <w:pStyle w:val="subsection"/>
      </w:pPr>
      <w:r w:rsidRPr="006572FE">
        <w:tab/>
      </w:r>
      <w:r w:rsidRPr="006572FE">
        <w:tab/>
        <w:t>The amendments of these Regulations made by Schedule</w:t>
      </w:r>
      <w:r w:rsidR="006572FE">
        <w:t> </w:t>
      </w:r>
      <w:r w:rsidRPr="006572FE">
        <w:t xml:space="preserve">3 to the </w:t>
      </w:r>
      <w:r w:rsidRPr="006572FE">
        <w:rPr>
          <w:i/>
        </w:rPr>
        <w:t>Migration Legislation Amendment (2016 Measures No.</w:t>
      </w:r>
      <w:r w:rsidR="006572FE">
        <w:rPr>
          <w:i/>
        </w:rPr>
        <w:t> </w:t>
      </w:r>
      <w:r w:rsidRPr="006572FE">
        <w:rPr>
          <w:i/>
        </w:rPr>
        <w:t>4) Regulation</w:t>
      </w:r>
      <w:r w:rsidR="006572FE">
        <w:rPr>
          <w:i/>
        </w:rPr>
        <w:t> </w:t>
      </w:r>
      <w:r w:rsidRPr="006572FE">
        <w:rPr>
          <w:i/>
        </w:rPr>
        <w:t>2016</w:t>
      </w:r>
      <w:r w:rsidRPr="006572FE">
        <w:t xml:space="preserve"> apply to the provision of information in connection with an identification test carried out on or after 19</w:t>
      </w:r>
      <w:r w:rsidR="006572FE">
        <w:t> </w:t>
      </w:r>
      <w:r w:rsidRPr="006572FE">
        <w:t>November 2016.</w:t>
      </w:r>
    </w:p>
    <w:p w:rsidR="00BF437D" w:rsidRPr="006572FE" w:rsidRDefault="00BF437D" w:rsidP="00BF437D">
      <w:pPr>
        <w:pStyle w:val="ActHead5"/>
      </w:pPr>
      <w:bookmarkStart w:id="621" w:name="_Toc468112639"/>
      <w:r w:rsidRPr="006572FE">
        <w:rPr>
          <w:rStyle w:val="CharSectno"/>
        </w:rPr>
        <w:t>5704</w:t>
      </w:r>
      <w:r w:rsidRPr="006572FE">
        <w:t xml:space="preserve">  Operation of Schedule</w:t>
      </w:r>
      <w:r w:rsidR="006572FE">
        <w:t> </w:t>
      </w:r>
      <w:r w:rsidRPr="006572FE">
        <w:t>4</w:t>
      </w:r>
      <w:bookmarkEnd w:id="621"/>
    </w:p>
    <w:p w:rsidR="00BF437D" w:rsidRPr="006572FE" w:rsidRDefault="00BF437D" w:rsidP="00BF437D">
      <w:pPr>
        <w:pStyle w:val="subsection"/>
      </w:pPr>
      <w:r w:rsidRPr="006572FE">
        <w:tab/>
        <w:t>(1)</w:t>
      </w:r>
      <w:r w:rsidRPr="006572FE">
        <w:tab/>
        <w:t>The amendments of these Regulations made by Schedule</w:t>
      </w:r>
      <w:r w:rsidR="006572FE">
        <w:t> </w:t>
      </w:r>
      <w:r w:rsidRPr="006572FE">
        <w:t xml:space="preserve">4 to the </w:t>
      </w:r>
      <w:r w:rsidRPr="006572FE">
        <w:rPr>
          <w:i/>
        </w:rPr>
        <w:t>Migration Legislation Amendment (2016 Measures No.</w:t>
      </w:r>
      <w:r w:rsidR="006572FE">
        <w:rPr>
          <w:i/>
        </w:rPr>
        <w:t> </w:t>
      </w:r>
      <w:r w:rsidRPr="006572FE">
        <w:rPr>
          <w:i/>
        </w:rPr>
        <w:t>4) Regulation</w:t>
      </w:r>
      <w:r w:rsidR="006572FE">
        <w:rPr>
          <w:i/>
        </w:rPr>
        <w:t> </w:t>
      </w:r>
      <w:r w:rsidRPr="006572FE">
        <w:rPr>
          <w:i/>
        </w:rPr>
        <w:t>2016</w:t>
      </w:r>
      <w:r w:rsidRPr="006572FE">
        <w:t xml:space="preserve"> apply in relation to:</w:t>
      </w:r>
    </w:p>
    <w:p w:rsidR="00BF437D" w:rsidRPr="006572FE" w:rsidRDefault="00BF437D" w:rsidP="00BF437D">
      <w:pPr>
        <w:pStyle w:val="paragraph"/>
      </w:pPr>
      <w:r w:rsidRPr="006572FE">
        <w:tab/>
        <w:t>(a)</w:t>
      </w:r>
      <w:r w:rsidRPr="006572FE">
        <w:tab/>
        <w:t>an application for a visa made on or after 19</w:t>
      </w:r>
      <w:r w:rsidR="006572FE">
        <w:t> </w:t>
      </w:r>
      <w:r w:rsidRPr="006572FE">
        <w:t>November 2016; or</w:t>
      </w:r>
    </w:p>
    <w:p w:rsidR="00BF437D" w:rsidRPr="006572FE" w:rsidRDefault="00BF437D" w:rsidP="00BF437D">
      <w:pPr>
        <w:pStyle w:val="paragraph"/>
      </w:pPr>
      <w:r w:rsidRPr="006572FE">
        <w:tab/>
        <w:t>(b)</w:t>
      </w:r>
      <w:r w:rsidRPr="006572FE">
        <w:tab/>
        <w:t>a visa granted as a result of such an application.</w:t>
      </w:r>
    </w:p>
    <w:p w:rsidR="00BF437D" w:rsidRPr="006572FE" w:rsidRDefault="00BF437D" w:rsidP="00BF437D">
      <w:pPr>
        <w:pStyle w:val="subsection"/>
      </w:pPr>
      <w:r w:rsidRPr="006572FE">
        <w:tab/>
        <w:t>(2)</w:t>
      </w:r>
      <w:r w:rsidRPr="006572FE">
        <w:tab/>
        <w:t>To avoid doubt, despite the amendment of subparagraph</w:t>
      </w:r>
      <w:r w:rsidR="006572FE">
        <w:t> </w:t>
      </w:r>
      <w:r w:rsidRPr="006572FE">
        <w:t>3.01(2)(e)(ii), regulation</w:t>
      </w:r>
      <w:r w:rsidR="006572FE">
        <w:t> </w:t>
      </w:r>
      <w:r w:rsidRPr="006572FE">
        <w:t>3.01 (as amended) does not apply to a person who:</w:t>
      </w:r>
    </w:p>
    <w:p w:rsidR="00BF437D" w:rsidRPr="006572FE" w:rsidRDefault="00BF437D" w:rsidP="00BF437D">
      <w:pPr>
        <w:pStyle w:val="paragraph"/>
      </w:pPr>
      <w:r w:rsidRPr="006572FE">
        <w:tab/>
        <w:t>(a)</w:t>
      </w:r>
      <w:r w:rsidRPr="006572FE">
        <w:tab/>
        <w:t>enters Australia on a non</w:t>
      </w:r>
      <w:r w:rsidR="006572FE">
        <w:noBreakHyphen/>
      </w:r>
      <w:r w:rsidRPr="006572FE">
        <w:t>military ship; and</w:t>
      </w:r>
    </w:p>
    <w:p w:rsidR="00BF437D" w:rsidRPr="006572FE" w:rsidRDefault="00BF437D" w:rsidP="00BF437D">
      <w:pPr>
        <w:pStyle w:val="paragraph"/>
      </w:pPr>
      <w:r w:rsidRPr="006572FE">
        <w:tab/>
        <w:t>(b)</w:t>
      </w:r>
      <w:r w:rsidRPr="006572FE">
        <w:tab/>
        <w:t>holds a Subclass 988 (Maritime Crew) visa that was granted (before, on or after 19</w:t>
      </w:r>
      <w:r w:rsidR="006572FE">
        <w:t> </w:t>
      </w:r>
      <w:r w:rsidRPr="006572FE">
        <w:t>November 2016):</w:t>
      </w:r>
    </w:p>
    <w:p w:rsidR="00BF437D" w:rsidRPr="006572FE" w:rsidRDefault="00BF437D" w:rsidP="00BF437D">
      <w:pPr>
        <w:pStyle w:val="paragraphsub"/>
      </w:pPr>
      <w:r w:rsidRPr="006572FE">
        <w:tab/>
        <w:t>(i)</w:t>
      </w:r>
      <w:r w:rsidRPr="006572FE">
        <w:tab/>
        <w:t>as a result of an application made before 19</w:t>
      </w:r>
      <w:r w:rsidR="006572FE">
        <w:t> </w:t>
      </w:r>
      <w:r w:rsidRPr="006572FE">
        <w:t>November 2016; and</w:t>
      </w:r>
    </w:p>
    <w:p w:rsidR="00BF437D" w:rsidRPr="006572FE" w:rsidRDefault="00BF437D" w:rsidP="00BF437D">
      <w:pPr>
        <w:pStyle w:val="paragraphsub"/>
      </w:pPr>
      <w:r w:rsidRPr="006572FE">
        <w:tab/>
        <w:t>(ii)</w:t>
      </w:r>
      <w:r w:rsidRPr="006572FE">
        <w:tab/>
        <w:t>on the basis that the person was a dependent child of a member of the crew of that non</w:t>
      </w:r>
      <w:r w:rsidR="006572FE">
        <w:noBreakHyphen/>
      </w:r>
      <w:r w:rsidRPr="006572FE">
        <w:t>military ship.</w:t>
      </w:r>
    </w:p>
    <w:p w:rsidR="00BF437D" w:rsidRPr="006572FE" w:rsidRDefault="00BF437D" w:rsidP="00BF437D">
      <w:pPr>
        <w:pStyle w:val="subsection"/>
      </w:pPr>
      <w:r w:rsidRPr="006572FE">
        <w:tab/>
        <w:t>(3)</w:t>
      </w:r>
      <w:r w:rsidRPr="006572FE">
        <w:tab/>
        <w:t xml:space="preserve">Despite </w:t>
      </w:r>
      <w:r w:rsidR="006572FE">
        <w:t>subclause (</w:t>
      </w:r>
      <w:r w:rsidRPr="006572FE">
        <w:t>1), the amendment of subparagraph</w:t>
      </w:r>
      <w:r w:rsidR="006572FE">
        <w:t> </w:t>
      </w:r>
      <w:r w:rsidRPr="006572FE">
        <w:t>457.511(d)(iv) of Schedule</w:t>
      </w:r>
      <w:r w:rsidR="006572FE">
        <w:t> </w:t>
      </w:r>
      <w:r w:rsidRPr="006572FE">
        <w:t>2 applies to a visa granted to a person on or after 19</w:t>
      </w:r>
      <w:r w:rsidR="006572FE">
        <w:t> </w:t>
      </w:r>
      <w:r w:rsidRPr="006572FE">
        <w:t>November 2016, whether it was granted:</w:t>
      </w:r>
    </w:p>
    <w:p w:rsidR="00BF437D" w:rsidRPr="006572FE" w:rsidRDefault="00BF437D" w:rsidP="00BF437D">
      <w:pPr>
        <w:pStyle w:val="paragraph"/>
      </w:pPr>
      <w:r w:rsidRPr="006572FE">
        <w:tab/>
        <w:t>(a)</w:t>
      </w:r>
      <w:r w:rsidRPr="006572FE">
        <w:tab/>
        <w:t>on the basis that he or she was a member of the family unit of the holder of a visa in the circumstances described in subregulation</w:t>
      </w:r>
      <w:r w:rsidR="006572FE">
        <w:t> </w:t>
      </w:r>
      <w:r w:rsidRPr="006572FE">
        <w:t>1.12(10) (as in force before 19</w:t>
      </w:r>
      <w:r w:rsidR="006572FE">
        <w:t> </w:t>
      </w:r>
      <w:r w:rsidRPr="006572FE">
        <w:t>November 2016); or</w:t>
      </w:r>
    </w:p>
    <w:p w:rsidR="00BF437D" w:rsidRPr="006572FE" w:rsidRDefault="00BF437D" w:rsidP="00BF437D">
      <w:pPr>
        <w:pStyle w:val="paragraph"/>
      </w:pPr>
      <w:r w:rsidRPr="006572FE">
        <w:tab/>
        <w:t>(b)</w:t>
      </w:r>
      <w:r w:rsidRPr="006572FE">
        <w:tab/>
        <w:t>as a result of an application made on or after 19</w:t>
      </w:r>
      <w:r w:rsidR="006572FE">
        <w:t> </w:t>
      </w:r>
      <w:r w:rsidRPr="006572FE">
        <w:t>November 2016.</w:t>
      </w:r>
    </w:p>
    <w:p w:rsidR="00BF437D" w:rsidRPr="006572FE" w:rsidRDefault="00BF437D" w:rsidP="00BF437D">
      <w:pPr>
        <w:pStyle w:val="ActHead2"/>
        <w:pageBreakBefore/>
      </w:pPr>
      <w:bookmarkStart w:id="622" w:name="_Toc468112640"/>
      <w:r w:rsidRPr="006572FE">
        <w:rPr>
          <w:rStyle w:val="CharPartNo"/>
        </w:rPr>
        <w:t>Part</w:t>
      </w:r>
      <w:r w:rsidR="006572FE" w:rsidRPr="006572FE">
        <w:rPr>
          <w:rStyle w:val="CharPartNo"/>
        </w:rPr>
        <w:t> </w:t>
      </w:r>
      <w:r w:rsidRPr="006572FE">
        <w:rPr>
          <w:rStyle w:val="CharPartNo"/>
        </w:rPr>
        <w:t>58</w:t>
      </w:r>
      <w:r w:rsidRPr="006572FE">
        <w:t>—</w:t>
      </w:r>
      <w:r w:rsidRPr="006572FE">
        <w:rPr>
          <w:rStyle w:val="CharPartText"/>
        </w:rPr>
        <w:t>Amendments made by the Migration Legislation Amendment (2016 Measures No.</w:t>
      </w:r>
      <w:r w:rsidR="006572FE" w:rsidRPr="006572FE">
        <w:rPr>
          <w:rStyle w:val="CharPartText"/>
        </w:rPr>
        <w:t> </w:t>
      </w:r>
      <w:r w:rsidRPr="006572FE">
        <w:rPr>
          <w:rStyle w:val="CharPartText"/>
        </w:rPr>
        <w:t>5) Regulation</w:t>
      </w:r>
      <w:r w:rsidR="006572FE" w:rsidRPr="006572FE">
        <w:rPr>
          <w:rStyle w:val="CharPartText"/>
        </w:rPr>
        <w:t> </w:t>
      </w:r>
      <w:r w:rsidRPr="006572FE">
        <w:rPr>
          <w:rStyle w:val="CharPartText"/>
        </w:rPr>
        <w:t>2016</w:t>
      </w:r>
      <w:bookmarkEnd w:id="622"/>
    </w:p>
    <w:p w:rsidR="00BF437D" w:rsidRPr="006572FE" w:rsidRDefault="00BF437D" w:rsidP="00BF437D">
      <w:pPr>
        <w:pStyle w:val="Header"/>
      </w:pPr>
      <w:r w:rsidRPr="006572FE">
        <w:rPr>
          <w:rStyle w:val="CharDivNo"/>
        </w:rPr>
        <w:t xml:space="preserve"> </w:t>
      </w:r>
      <w:r w:rsidRPr="006572FE">
        <w:rPr>
          <w:rStyle w:val="CharDivText"/>
        </w:rPr>
        <w:t xml:space="preserve"> </w:t>
      </w:r>
    </w:p>
    <w:p w:rsidR="00BF437D" w:rsidRPr="006572FE" w:rsidRDefault="00BF437D" w:rsidP="00BF437D">
      <w:pPr>
        <w:pStyle w:val="ActHead5"/>
      </w:pPr>
      <w:bookmarkStart w:id="623" w:name="_Toc468112641"/>
      <w:r w:rsidRPr="006572FE">
        <w:rPr>
          <w:rStyle w:val="CharSectno"/>
        </w:rPr>
        <w:t>5801</w:t>
      </w:r>
      <w:r w:rsidRPr="006572FE">
        <w:t xml:space="preserve">  Operation of Schedule</w:t>
      </w:r>
      <w:r w:rsidR="006572FE">
        <w:t> </w:t>
      </w:r>
      <w:r w:rsidRPr="006572FE">
        <w:t>1</w:t>
      </w:r>
      <w:bookmarkEnd w:id="623"/>
    </w:p>
    <w:p w:rsidR="00BF437D" w:rsidRPr="006572FE" w:rsidRDefault="00BF437D" w:rsidP="00BF437D">
      <w:pPr>
        <w:pStyle w:val="subsection"/>
      </w:pPr>
      <w:r w:rsidRPr="006572FE">
        <w:tab/>
        <w:t>(1)</w:t>
      </w:r>
      <w:r w:rsidRPr="006572FE">
        <w:tab/>
        <w:t>The amendments of these Regulations made by Schedule</w:t>
      </w:r>
      <w:r w:rsidR="006572FE">
        <w:t> </w:t>
      </w:r>
      <w:r w:rsidRPr="006572FE">
        <w:t xml:space="preserve">1 to the </w:t>
      </w:r>
      <w:r w:rsidRPr="006572FE">
        <w:rPr>
          <w:i/>
        </w:rPr>
        <w:t>Migration Legislation Amendment (2016 Measures No.</w:t>
      </w:r>
      <w:r w:rsidR="006572FE">
        <w:rPr>
          <w:i/>
        </w:rPr>
        <w:t> </w:t>
      </w:r>
      <w:r w:rsidRPr="006572FE">
        <w:rPr>
          <w:i/>
        </w:rPr>
        <w:t>5) Regulation</w:t>
      </w:r>
      <w:r w:rsidR="006572FE">
        <w:rPr>
          <w:i/>
        </w:rPr>
        <w:t> </w:t>
      </w:r>
      <w:r w:rsidRPr="006572FE">
        <w:rPr>
          <w:i/>
        </w:rPr>
        <w:t>2016</w:t>
      </w:r>
      <w:r w:rsidRPr="006572FE">
        <w:t xml:space="preserve"> apply in relation to an application for a visa made on or after 19</w:t>
      </w:r>
      <w:r w:rsidR="006572FE">
        <w:t> </w:t>
      </w:r>
      <w:r w:rsidRPr="006572FE">
        <w:t>November 2016.</w:t>
      </w:r>
    </w:p>
    <w:p w:rsidR="00BF437D" w:rsidRPr="006572FE" w:rsidRDefault="00BF437D" w:rsidP="00BF437D">
      <w:pPr>
        <w:pStyle w:val="subsection"/>
      </w:pPr>
      <w:r w:rsidRPr="006572FE">
        <w:tab/>
        <w:t>(2)</w:t>
      </w:r>
      <w:r w:rsidRPr="006572FE">
        <w:tab/>
        <w:t>To avoid doubt, an instrument in force under subregulation</w:t>
      </w:r>
      <w:r w:rsidR="006572FE">
        <w:t> </w:t>
      </w:r>
      <w:r w:rsidRPr="006572FE">
        <w:t>2.07(5) immediately before 19</w:t>
      </w:r>
      <w:r w:rsidR="006572FE">
        <w:t> </w:t>
      </w:r>
      <w:r w:rsidRPr="006572FE">
        <w:t>November 2016 continues in force on and after that day regardless of the amendments of that subregulation made by Schedule</w:t>
      </w:r>
      <w:r w:rsidR="006572FE">
        <w:t> </w:t>
      </w:r>
      <w:r w:rsidRPr="006572FE">
        <w:t xml:space="preserve">1 to the </w:t>
      </w:r>
      <w:r w:rsidRPr="006572FE">
        <w:rPr>
          <w:i/>
        </w:rPr>
        <w:t>Migration Legislation Amendment (2016 Measures No.</w:t>
      </w:r>
      <w:r w:rsidR="006572FE">
        <w:rPr>
          <w:i/>
        </w:rPr>
        <w:t> </w:t>
      </w:r>
      <w:r w:rsidRPr="006572FE">
        <w:rPr>
          <w:i/>
        </w:rPr>
        <w:t>5) Regulation</w:t>
      </w:r>
      <w:r w:rsidR="006572FE">
        <w:rPr>
          <w:i/>
        </w:rPr>
        <w:t> </w:t>
      </w:r>
      <w:r w:rsidRPr="006572FE">
        <w:rPr>
          <w:i/>
        </w:rPr>
        <w:t>2016</w:t>
      </w:r>
      <w:r w:rsidRPr="006572FE">
        <w:t>.</w:t>
      </w:r>
    </w:p>
    <w:p w:rsidR="00BF437D" w:rsidRPr="006572FE" w:rsidRDefault="00BF437D" w:rsidP="00BF437D">
      <w:pPr>
        <w:pStyle w:val="ActHead5"/>
      </w:pPr>
      <w:bookmarkStart w:id="624" w:name="_Toc468112642"/>
      <w:r w:rsidRPr="006572FE">
        <w:rPr>
          <w:rStyle w:val="CharSectno"/>
        </w:rPr>
        <w:t>5802</w:t>
      </w:r>
      <w:r w:rsidRPr="006572FE">
        <w:t xml:space="preserve">  Operation of Schedule</w:t>
      </w:r>
      <w:r w:rsidR="006572FE">
        <w:t> </w:t>
      </w:r>
      <w:r w:rsidRPr="006572FE">
        <w:t>2</w:t>
      </w:r>
      <w:bookmarkEnd w:id="624"/>
    </w:p>
    <w:p w:rsidR="00BF437D" w:rsidRPr="006572FE" w:rsidRDefault="00BF437D" w:rsidP="00BF437D">
      <w:pPr>
        <w:pStyle w:val="subsection"/>
      </w:pPr>
      <w:r w:rsidRPr="006572FE">
        <w:tab/>
      </w:r>
      <w:r w:rsidRPr="006572FE">
        <w:tab/>
        <w:t>The amendments of these Regulations made by Schedule</w:t>
      </w:r>
      <w:r w:rsidR="006572FE">
        <w:t> </w:t>
      </w:r>
      <w:r w:rsidRPr="006572FE">
        <w:t xml:space="preserve">2 to the </w:t>
      </w:r>
      <w:r w:rsidRPr="006572FE">
        <w:rPr>
          <w:i/>
        </w:rPr>
        <w:t>Migration Legislation Amendment (2016 Measures No.</w:t>
      </w:r>
      <w:r w:rsidR="006572FE">
        <w:rPr>
          <w:i/>
        </w:rPr>
        <w:t> </w:t>
      </w:r>
      <w:r w:rsidRPr="006572FE">
        <w:rPr>
          <w:i/>
        </w:rPr>
        <w:t>5) Regulation</w:t>
      </w:r>
      <w:r w:rsidR="006572FE">
        <w:rPr>
          <w:i/>
        </w:rPr>
        <w:t> </w:t>
      </w:r>
      <w:r w:rsidRPr="006572FE">
        <w:rPr>
          <w:i/>
        </w:rPr>
        <w:t xml:space="preserve">2016 </w:t>
      </w:r>
      <w:r w:rsidRPr="006572FE">
        <w:t>apply in relation to a bridging visa granted on or after 19</w:t>
      </w:r>
      <w:r w:rsidR="006572FE">
        <w:t> </w:t>
      </w:r>
      <w:r w:rsidRPr="006572FE">
        <w:t>November 2016.</w:t>
      </w:r>
    </w:p>
    <w:p w:rsidR="00BF437D" w:rsidRPr="006572FE" w:rsidRDefault="00BF437D" w:rsidP="00BF437D">
      <w:pPr>
        <w:pStyle w:val="ActHead2"/>
        <w:pageBreakBefore/>
      </w:pPr>
      <w:bookmarkStart w:id="625" w:name="_Toc468112643"/>
      <w:r w:rsidRPr="006572FE">
        <w:rPr>
          <w:rStyle w:val="CharPartNo"/>
        </w:rPr>
        <w:t>Part</w:t>
      </w:r>
      <w:r w:rsidR="006572FE" w:rsidRPr="006572FE">
        <w:rPr>
          <w:rStyle w:val="CharPartNo"/>
        </w:rPr>
        <w:t> </w:t>
      </w:r>
      <w:r w:rsidRPr="006572FE">
        <w:rPr>
          <w:rStyle w:val="CharPartNo"/>
        </w:rPr>
        <w:t>60</w:t>
      </w:r>
      <w:r w:rsidRPr="006572FE">
        <w:t>—</w:t>
      </w:r>
      <w:r w:rsidRPr="006572FE">
        <w:rPr>
          <w:rStyle w:val="CharPartText"/>
        </w:rPr>
        <w:t>Amendments made by the Migration Amendment (Temporary Activity Visas) Regulation</w:t>
      </w:r>
      <w:r w:rsidR="006572FE" w:rsidRPr="006572FE">
        <w:rPr>
          <w:rStyle w:val="CharPartText"/>
        </w:rPr>
        <w:t> </w:t>
      </w:r>
      <w:r w:rsidRPr="006572FE">
        <w:rPr>
          <w:rStyle w:val="CharPartText"/>
        </w:rPr>
        <w:t>2016</w:t>
      </w:r>
      <w:bookmarkEnd w:id="625"/>
    </w:p>
    <w:p w:rsidR="00BF437D" w:rsidRPr="006572FE" w:rsidRDefault="00BF437D" w:rsidP="00BF437D">
      <w:pPr>
        <w:pStyle w:val="Header"/>
      </w:pPr>
      <w:r w:rsidRPr="006572FE">
        <w:rPr>
          <w:rStyle w:val="CharDivNo"/>
        </w:rPr>
        <w:t xml:space="preserve"> </w:t>
      </w:r>
      <w:r w:rsidRPr="006572FE">
        <w:rPr>
          <w:rStyle w:val="CharDivText"/>
        </w:rPr>
        <w:t xml:space="preserve"> </w:t>
      </w:r>
    </w:p>
    <w:p w:rsidR="00BF437D" w:rsidRPr="006572FE" w:rsidRDefault="00BF437D" w:rsidP="00BF437D">
      <w:pPr>
        <w:pStyle w:val="ActHead5"/>
      </w:pPr>
      <w:bookmarkStart w:id="626" w:name="_Toc468112644"/>
      <w:r w:rsidRPr="006572FE">
        <w:rPr>
          <w:rStyle w:val="CharSectno"/>
        </w:rPr>
        <w:t>6001</w:t>
      </w:r>
      <w:r w:rsidRPr="006572FE">
        <w:t xml:space="preserve">  Operation of Parts</w:t>
      </w:r>
      <w:r w:rsidR="006572FE">
        <w:t> </w:t>
      </w:r>
      <w:r w:rsidRPr="006572FE">
        <w:t>3 and 4 of Schedule</w:t>
      </w:r>
      <w:r w:rsidR="006572FE">
        <w:t> </w:t>
      </w:r>
      <w:r w:rsidRPr="006572FE">
        <w:t>1</w:t>
      </w:r>
      <w:bookmarkEnd w:id="626"/>
    </w:p>
    <w:p w:rsidR="00BF437D" w:rsidRPr="006572FE" w:rsidRDefault="00BF437D" w:rsidP="00BF437D">
      <w:pPr>
        <w:pStyle w:val="subsection"/>
      </w:pPr>
      <w:r w:rsidRPr="006572FE">
        <w:tab/>
      </w:r>
      <w:r w:rsidRPr="006572FE">
        <w:tab/>
        <w:t>The amendments of these Regulations made by Parts</w:t>
      </w:r>
      <w:r w:rsidR="006572FE">
        <w:t> </w:t>
      </w:r>
      <w:r w:rsidRPr="006572FE">
        <w:t>3 and 4 of Schedule</w:t>
      </w:r>
      <w:r w:rsidR="006572FE">
        <w:t> </w:t>
      </w:r>
      <w:r w:rsidRPr="006572FE">
        <w:t xml:space="preserve">1 to the </w:t>
      </w:r>
      <w:r w:rsidRPr="006572FE">
        <w:rPr>
          <w:i/>
        </w:rPr>
        <w:t>Migration Amendment (Temporary Activity Visas) Regulation</w:t>
      </w:r>
      <w:r w:rsidR="006572FE">
        <w:rPr>
          <w:i/>
        </w:rPr>
        <w:t> </w:t>
      </w:r>
      <w:r w:rsidRPr="006572FE">
        <w:rPr>
          <w:i/>
        </w:rPr>
        <w:t>2016</w:t>
      </w:r>
      <w:r w:rsidRPr="006572FE">
        <w:t xml:space="preserve"> apply in relation to an application for a visa made on or after 19</w:t>
      </w:r>
      <w:r w:rsidR="006572FE">
        <w:t> </w:t>
      </w:r>
      <w:r w:rsidRPr="006572FE">
        <w:t>November 2016.</w:t>
      </w:r>
    </w:p>
    <w:p w:rsidR="00BF437D" w:rsidRPr="006572FE" w:rsidRDefault="00BF437D" w:rsidP="00BF437D">
      <w:pPr>
        <w:pStyle w:val="notetext"/>
      </w:pPr>
      <w:r w:rsidRPr="006572FE">
        <w:t>Note:</w:t>
      </w:r>
      <w:r w:rsidRPr="006572FE">
        <w:tab/>
        <w:t>Parts</w:t>
      </w:r>
      <w:r w:rsidR="006572FE">
        <w:t> </w:t>
      </w:r>
      <w:r w:rsidRPr="006572FE">
        <w:t>3 and 4 of Schedule</w:t>
      </w:r>
      <w:r w:rsidR="006572FE">
        <w:t> </w:t>
      </w:r>
      <w:r w:rsidRPr="006572FE">
        <w:t xml:space="preserve">1 to the </w:t>
      </w:r>
      <w:r w:rsidRPr="006572FE">
        <w:rPr>
          <w:i/>
        </w:rPr>
        <w:t>Migration Amendment (Temporary Activity Visas) Regulation</w:t>
      </w:r>
      <w:r w:rsidR="006572FE">
        <w:rPr>
          <w:i/>
        </w:rPr>
        <w:t> </w:t>
      </w:r>
      <w:r w:rsidRPr="006572FE">
        <w:rPr>
          <w:i/>
        </w:rPr>
        <w:t>2016</w:t>
      </w:r>
      <w:r w:rsidRPr="006572FE">
        <w:t xml:space="preserve"> commence on 19</w:t>
      </w:r>
      <w:r w:rsidR="006572FE">
        <w:t> </w:t>
      </w:r>
      <w:r w:rsidRPr="006572FE">
        <w:t>November 2016.</w:t>
      </w:r>
    </w:p>
    <w:p w:rsidR="00BF437D" w:rsidRPr="006572FE" w:rsidRDefault="00BF437D" w:rsidP="00BF437D">
      <w:pPr>
        <w:pStyle w:val="ActHead5"/>
      </w:pPr>
      <w:bookmarkStart w:id="627" w:name="_Toc468112645"/>
      <w:r w:rsidRPr="006572FE">
        <w:rPr>
          <w:rStyle w:val="CharSectno"/>
        </w:rPr>
        <w:t>6002</w:t>
      </w:r>
      <w:r w:rsidRPr="006572FE">
        <w:t xml:space="preserve">  Operation of Parts</w:t>
      </w:r>
      <w:r w:rsidR="006572FE">
        <w:t> </w:t>
      </w:r>
      <w:r w:rsidRPr="006572FE">
        <w:t>5 and 6 of Schedule</w:t>
      </w:r>
      <w:r w:rsidR="006572FE">
        <w:t> </w:t>
      </w:r>
      <w:r w:rsidRPr="006572FE">
        <w:t>1</w:t>
      </w:r>
      <w:bookmarkEnd w:id="627"/>
    </w:p>
    <w:p w:rsidR="00BF437D" w:rsidRPr="006572FE" w:rsidRDefault="00BF437D" w:rsidP="00BF437D">
      <w:pPr>
        <w:pStyle w:val="subsection"/>
      </w:pPr>
      <w:r w:rsidRPr="006572FE">
        <w:tab/>
        <w:t>(1)</w:t>
      </w:r>
      <w:r w:rsidRPr="006572FE">
        <w:tab/>
        <w:t>The amendments of these Regulations made by Parts</w:t>
      </w:r>
      <w:r w:rsidR="006572FE">
        <w:t> </w:t>
      </w:r>
      <w:r w:rsidRPr="006572FE">
        <w:t>5 and 6 of Schedule</w:t>
      </w:r>
      <w:r w:rsidR="006572FE">
        <w:t> </w:t>
      </w:r>
      <w:r w:rsidRPr="006572FE">
        <w:t xml:space="preserve">1 to the </w:t>
      </w:r>
      <w:r w:rsidRPr="006572FE">
        <w:rPr>
          <w:i/>
        </w:rPr>
        <w:t>Migration Amendment (Temporary Activity Visas) Regulation</w:t>
      </w:r>
      <w:r w:rsidR="006572FE">
        <w:rPr>
          <w:i/>
        </w:rPr>
        <w:t> </w:t>
      </w:r>
      <w:r w:rsidRPr="006572FE">
        <w:rPr>
          <w:i/>
        </w:rPr>
        <w:t>2016</w:t>
      </w:r>
      <w:r w:rsidRPr="006572FE">
        <w:t xml:space="preserve"> apply in relation to the following:</w:t>
      </w:r>
    </w:p>
    <w:p w:rsidR="00BF437D" w:rsidRPr="006572FE" w:rsidRDefault="00BF437D" w:rsidP="00BF437D">
      <w:pPr>
        <w:pStyle w:val="paragraph"/>
      </w:pPr>
      <w:r w:rsidRPr="006572FE">
        <w:tab/>
        <w:t>(a)</w:t>
      </w:r>
      <w:r w:rsidRPr="006572FE">
        <w:tab/>
        <w:t>an application for a visa made on or after 19</w:t>
      </w:r>
      <w:r w:rsidR="006572FE">
        <w:t> </w:t>
      </w:r>
      <w:r w:rsidRPr="006572FE">
        <w:t>November 2016;</w:t>
      </w:r>
    </w:p>
    <w:p w:rsidR="00BF437D" w:rsidRPr="006572FE" w:rsidRDefault="00BF437D" w:rsidP="00BF437D">
      <w:pPr>
        <w:pStyle w:val="paragraph"/>
      </w:pPr>
      <w:r w:rsidRPr="006572FE">
        <w:tab/>
        <w:t>(b)</w:t>
      </w:r>
      <w:r w:rsidRPr="006572FE">
        <w:tab/>
        <w:t>an application for approval as a sponsor made on or after 19</w:t>
      </w:r>
      <w:r w:rsidR="006572FE">
        <w:t> </w:t>
      </w:r>
      <w:r w:rsidRPr="006572FE">
        <w:t>November 2016;</w:t>
      </w:r>
    </w:p>
    <w:p w:rsidR="00BF437D" w:rsidRPr="006572FE" w:rsidRDefault="00BF437D" w:rsidP="00BF437D">
      <w:pPr>
        <w:pStyle w:val="paragraph"/>
      </w:pPr>
      <w:r w:rsidRPr="006572FE">
        <w:tab/>
        <w:t>(c)</w:t>
      </w:r>
      <w:r w:rsidRPr="006572FE">
        <w:tab/>
        <w:t>an application for a variation of a term of an approval as a sponsor made on or after 19</w:t>
      </w:r>
      <w:r w:rsidR="006572FE">
        <w:t> </w:t>
      </w:r>
      <w:r w:rsidRPr="006572FE">
        <w:t>November 2016;</w:t>
      </w:r>
    </w:p>
    <w:p w:rsidR="00BF437D" w:rsidRPr="006572FE" w:rsidRDefault="00BF437D" w:rsidP="00BF437D">
      <w:pPr>
        <w:pStyle w:val="paragraph"/>
      </w:pPr>
      <w:r w:rsidRPr="006572FE">
        <w:tab/>
        <w:t>(d)</w:t>
      </w:r>
      <w:r w:rsidRPr="006572FE">
        <w:tab/>
        <w:t>a nomination made under subsection</w:t>
      </w:r>
      <w:r w:rsidR="006572FE">
        <w:t> </w:t>
      </w:r>
      <w:r w:rsidRPr="006572FE">
        <w:t>140GB(1) of the Act on or after 19</w:t>
      </w:r>
      <w:r w:rsidR="006572FE">
        <w:t> </w:t>
      </w:r>
      <w:r w:rsidRPr="006572FE">
        <w:t>November 2016, including such a nomination made:</w:t>
      </w:r>
    </w:p>
    <w:p w:rsidR="00BF437D" w:rsidRPr="006572FE" w:rsidRDefault="00BF437D" w:rsidP="00BF437D">
      <w:pPr>
        <w:pStyle w:val="paragraphsub"/>
      </w:pPr>
      <w:r w:rsidRPr="006572FE">
        <w:tab/>
        <w:t>(i)</w:t>
      </w:r>
      <w:r w:rsidRPr="006572FE">
        <w:tab/>
        <w:t>by an approved sponsor that was approved as a sponsor as a result of an application for approval made before, on or after 19</w:t>
      </w:r>
      <w:r w:rsidR="006572FE">
        <w:t> </w:t>
      </w:r>
      <w:r w:rsidRPr="006572FE">
        <w:t>November 2016; or</w:t>
      </w:r>
    </w:p>
    <w:p w:rsidR="00BF437D" w:rsidRPr="006572FE" w:rsidRDefault="00BF437D" w:rsidP="00BF437D">
      <w:pPr>
        <w:pStyle w:val="paragraphsub"/>
      </w:pPr>
      <w:r w:rsidRPr="006572FE">
        <w:tab/>
        <w:t>(ii)</w:t>
      </w:r>
      <w:r w:rsidRPr="006572FE">
        <w:tab/>
        <w:t>in relation to an application for a visa made before, on or after 19</w:t>
      </w:r>
      <w:r w:rsidR="006572FE">
        <w:t> </w:t>
      </w:r>
      <w:r w:rsidRPr="006572FE">
        <w:t>November 2016.</w:t>
      </w:r>
    </w:p>
    <w:p w:rsidR="00BF437D" w:rsidRPr="006572FE" w:rsidRDefault="00BF437D" w:rsidP="00BF437D">
      <w:pPr>
        <w:pStyle w:val="subsection"/>
      </w:pPr>
      <w:r w:rsidRPr="006572FE">
        <w:tab/>
        <w:t>(2)</w:t>
      </w:r>
      <w:r w:rsidRPr="006572FE">
        <w:tab/>
        <w:t>If:</w:t>
      </w:r>
    </w:p>
    <w:p w:rsidR="00BF437D" w:rsidRPr="006572FE" w:rsidRDefault="00BF437D" w:rsidP="00BF437D">
      <w:pPr>
        <w:pStyle w:val="paragraph"/>
      </w:pPr>
      <w:r w:rsidRPr="006572FE">
        <w:tab/>
        <w:t>(a)</w:t>
      </w:r>
      <w:r w:rsidRPr="006572FE">
        <w:tab/>
        <w:t>before 19</w:t>
      </w:r>
      <w:r w:rsidR="006572FE">
        <w:t> </w:t>
      </w:r>
      <w:r w:rsidRPr="006572FE">
        <w:t>November 2016, a person applies for approval in relation to any of the following classes of sponsor:</w:t>
      </w:r>
    </w:p>
    <w:p w:rsidR="00BF437D" w:rsidRPr="006572FE" w:rsidRDefault="00BF437D" w:rsidP="00BF437D">
      <w:pPr>
        <w:pStyle w:val="paragraphsub"/>
      </w:pPr>
      <w:r w:rsidRPr="006572FE">
        <w:tab/>
        <w:t>(i)</w:t>
      </w:r>
      <w:r w:rsidRPr="006572FE">
        <w:tab/>
        <w:t>a long stay activity sponsor;</w:t>
      </w:r>
    </w:p>
    <w:p w:rsidR="00BF437D" w:rsidRPr="006572FE" w:rsidRDefault="00BF437D" w:rsidP="00BF437D">
      <w:pPr>
        <w:pStyle w:val="paragraphsub"/>
      </w:pPr>
      <w:r w:rsidRPr="006572FE">
        <w:tab/>
        <w:t>(ii)</w:t>
      </w:r>
      <w:r w:rsidRPr="006572FE">
        <w:tab/>
        <w:t>a training and research sponsor;</w:t>
      </w:r>
    </w:p>
    <w:p w:rsidR="00BF437D" w:rsidRPr="006572FE" w:rsidRDefault="00BF437D" w:rsidP="00BF437D">
      <w:pPr>
        <w:pStyle w:val="paragraphsub"/>
      </w:pPr>
      <w:r w:rsidRPr="006572FE">
        <w:tab/>
        <w:t>(iii)</w:t>
      </w:r>
      <w:r w:rsidRPr="006572FE">
        <w:tab/>
        <w:t>a special program sponsor;</w:t>
      </w:r>
    </w:p>
    <w:p w:rsidR="00BF437D" w:rsidRPr="006572FE" w:rsidRDefault="00BF437D" w:rsidP="00BF437D">
      <w:pPr>
        <w:pStyle w:val="paragraphsub"/>
      </w:pPr>
      <w:r w:rsidRPr="006572FE">
        <w:tab/>
        <w:t>(iv)</w:t>
      </w:r>
      <w:r w:rsidRPr="006572FE">
        <w:tab/>
        <w:t>an entertainment sponsor;</w:t>
      </w:r>
    </w:p>
    <w:p w:rsidR="00BF437D" w:rsidRPr="006572FE" w:rsidRDefault="00BF437D" w:rsidP="00BF437D">
      <w:pPr>
        <w:pStyle w:val="paragraphsub"/>
      </w:pPr>
      <w:r w:rsidRPr="006572FE">
        <w:tab/>
        <w:t>(v)</w:t>
      </w:r>
      <w:r w:rsidRPr="006572FE">
        <w:tab/>
        <w:t>a superyacht crew sponsor;</w:t>
      </w:r>
    </w:p>
    <w:p w:rsidR="00BF437D" w:rsidRPr="006572FE" w:rsidRDefault="00BF437D" w:rsidP="00BF437D">
      <w:pPr>
        <w:pStyle w:val="paragraphsub"/>
      </w:pPr>
      <w:r w:rsidRPr="006572FE">
        <w:tab/>
        <w:t>(vi)</w:t>
      </w:r>
      <w:r w:rsidRPr="006572FE">
        <w:tab/>
        <w:t>a professional development sponsor; and</w:t>
      </w:r>
    </w:p>
    <w:p w:rsidR="00BF437D" w:rsidRPr="006572FE" w:rsidRDefault="00BF437D" w:rsidP="00BF437D">
      <w:pPr>
        <w:pStyle w:val="paragraph"/>
      </w:pPr>
      <w:r w:rsidRPr="006572FE">
        <w:tab/>
        <w:t>(b)</w:t>
      </w:r>
      <w:r w:rsidRPr="006572FE">
        <w:tab/>
        <w:t>the Minister has not approved, or refused to approve, the person as a sponsor in relation to that class of sponsor; and</w:t>
      </w:r>
    </w:p>
    <w:p w:rsidR="00BF437D" w:rsidRPr="006572FE" w:rsidRDefault="00BF437D" w:rsidP="00BF437D">
      <w:pPr>
        <w:pStyle w:val="paragraph"/>
      </w:pPr>
      <w:r w:rsidRPr="006572FE">
        <w:tab/>
        <w:t>(c)</w:t>
      </w:r>
      <w:r w:rsidRPr="006572FE">
        <w:tab/>
        <w:t>after 18</w:t>
      </w:r>
      <w:r w:rsidR="006572FE">
        <w:t> </w:t>
      </w:r>
      <w:r w:rsidRPr="006572FE">
        <w:t>May 2017, the person gives the Minister a written notice withdrawing the application;</w:t>
      </w:r>
    </w:p>
    <w:p w:rsidR="00BF437D" w:rsidRPr="006572FE" w:rsidRDefault="00BF437D" w:rsidP="00BF437D">
      <w:pPr>
        <w:pStyle w:val="subsection2"/>
      </w:pPr>
      <w:r w:rsidRPr="006572FE">
        <w:t>the application is taken to be withdrawn, and the Minister may refund the fee paid in accordance with regulation</w:t>
      </w:r>
      <w:r w:rsidR="006572FE">
        <w:t> </w:t>
      </w:r>
      <w:r w:rsidRPr="006572FE">
        <w:t>2.61 in relation to the application.</w:t>
      </w:r>
    </w:p>
    <w:p w:rsidR="00BF437D" w:rsidRPr="006572FE" w:rsidRDefault="00BF437D" w:rsidP="00BF437D">
      <w:pPr>
        <w:pStyle w:val="subsection"/>
      </w:pPr>
      <w:r w:rsidRPr="006572FE">
        <w:tab/>
        <w:t>(3)</w:t>
      </w:r>
      <w:r w:rsidRPr="006572FE">
        <w:tab/>
        <w:t>If:</w:t>
      </w:r>
    </w:p>
    <w:p w:rsidR="00BF437D" w:rsidRPr="006572FE" w:rsidRDefault="00BF437D" w:rsidP="00BF437D">
      <w:pPr>
        <w:pStyle w:val="paragraph"/>
      </w:pPr>
      <w:r w:rsidRPr="006572FE">
        <w:tab/>
        <w:t>(a)</w:t>
      </w:r>
      <w:r w:rsidRPr="006572FE">
        <w:tab/>
        <w:t>before 19</w:t>
      </w:r>
      <w:r w:rsidR="006572FE">
        <w:t> </w:t>
      </w:r>
      <w:r w:rsidRPr="006572FE">
        <w:t>November 2016, an approved sponsor makes a nomination under subsection</w:t>
      </w:r>
      <w:r w:rsidR="006572FE">
        <w:t> </w:t>
      </w:r>
      <w:r w:rsidRPr="006572FE">
        <w:t>140GB(1) of the Act identifying a proposed applicant for:</w:t>
      </w:r>
    </w:p>
    <w:p w:rsidR="00BF437D" w:rsidRPr="006572FE" w:rsidRDefault="00BF437D" w:rsidP="00BF437D">
      <w:pPr>
        <w:pStyle w:val="paragraphsub"/>
      </w:pPr>
      <w:r w:rsidRPr="006572FE">
        <w:tab/>
        <w:t>(i)</w:t>
      </w:r>
      <w:r w:rsidRPr="006572FE">
        <w:tab/>
        <w:t>a Subclass 401 (Temporary Work (Long Stay Activity)) visa; or</w:t>
      </w:r>
    </w:p>
    <w:p w:rsidR="00BF437D" w:rsidRPr="006572FE" w:rsidRDefault="00BF437D" w:rsidP="00BF437D">
      <w:pPr>
        <w:pStyle w:val="paragraphsub"/>
      </w:pPr>
      <w:r w:rsidRPr="006572FE">
        <w:tab/>
        <w:t>(ii)</w:t>
      </w:r>
      <w:r w:rsidRPr="006572FE">
        <w:tab/>
        <w:t>a Subclass 402 (Training and Research) visa; or</w:t>
      </w:r>
    </w:p>
    <w:p w:rsidR="00BF437D" w:rsidRPr="006572FE" w:rsidRDefault="00BF437D" w:rsidP="00BF437D">
      <w:pPr>
        <w:pStyle w:val="paragraphsub"/>
      </w:pPr>
      <w:r w:rsidRPr="006572FE">
        <w:tab/>
        <w:t>(iii)</w:t>
      </w:r>
      <w:r w:rsidRPr="006572FE">
        <w:tab/>
        <w:t>a Subclass 420 (Temporary Work (Entertainment)) visa; and</w:t>
      </w:r>
    </w:p>
    <w:p w:rsidR="00BF437D" w:rsidRPr="006572FE" w:rsidRDefault="00BF437D" w:rsidP="00BF437D">
      <w:pPr>
        <w:pStyle w:val="paragraph"/>
      </w:pPr>
      <w:r w:rsidRPr="006572FE">
        <w:tab/>
        <w:t>(b)</w:t>
      </w:r>
      <w:r w:rsidRPr="006572FE">
        <w:tab/>
        <w:t>the proposed applicant does not apply for the visa before 19</w:t>
      </w:r>
      <w:r w:rsidR="006572FE">
        <w:t> </w:t>
      </w:r>
      <w:r w:rsidRPr="006572FE">
        <w:t>November 2016; and</w:t>
      </w:r>
    </w:p>
    <w:p w:rsidR="00BF437D" w:rsidRPr="006572FE" w:rsidRDefault="00BF437D" w:rsidP="00BF437D">
      <w:pPr>
        <w:pStyle w:val="paragraph"/>
      </w:pPr>
      <w:r w:rsidRPr="006572FE">
        <w:tab/>
        <w:t>(c)</w:t>
      </w:r>
      <w:r w:rsidRPr="006572FE">
        <w:tab/>
        <w:t>the Minister has not approved, or refused to approve, the nomination; and</w:t>
      </w:r>
    </w:p>
    <w:p w:rsidR="00BF437D" w:rsidRPr="006572FE" w:rsidRDefault="00BF437D" w:rsidP="00BF437D">
      <w:pPr>
        <w:pStyle w:val="paragraph"/>
      </w:pPr>
      <w:r w:rsidRPr="006572FE">
        <w:tab/>
        <w:t>(d)</w:t>
      </w:r>
      <w:r w:rsidRPr="006572FE">
        <w:tab/>
        <w:t>the approved sponsor gives the Minister a written notice withdrawing the nomination;</w:t>
      </w:r>
    </w:p>
    <w:p w:rsidR="00BF437D" w:rsidRPr="006572FE" w:rsidRDefault="00BF437D" w:rsidP="00BF437D">
      <w:pPr>
        <w:pStyle w:val="subsection2"/>
      </w:pPr>
      <w:r w:rsidRPr="006572FE">
        <w:t>the nomination is taken to be withdrawn, and the Minister may refund the fee paid in accordance with regulation</w:t>
      </w:r>
      <w:r w:rsidR="006572FE">
        <w:t> </w:t>
      </w:r>
      <w:r w:rsidRPr="006572FE">
        <w:t>2.73A in relation to the nomination.</w:t>
      </w:r>
    </w:p>
    <w:p w:rsidR="00BF437D" w:rsidRPr="006572FE" w:rsidRDefault="00BF437D" w:rsidP="00BF437D">
      <w:pPr>
        <w:pStyle w:val="notetext"/>
      </w:pPr>
      <w:r w:rsidRPr="006572FE">
        <w:t>Note:</w:t>
      </w:r>
      <w:r w:rsidRPr="006572FE">
        <w:tab/>
        <w:t>Parts</w:t>
      </w:r>
      <w:r w:rsidR="006572FE">
        <w:t> </w:t>
      </w:r>
      <w:r w:rsidRPr="006572FE">
        <w:t>5 and 6 of Schedule</w:t>
      </w:r>
      <w:r w:rsidR="006572FE">
        <w:t> </w:t>
      </w:r>
      <w:r w:rsidRPr="006572FE">
        <w:t xml:space="preserve">1 to the </w:t>
      </w:r>
      <w:r w:rsidRPr="006572FE">
        <w:rPr>
          <w:i/>
        </w:rPr>
        <w:t>Migration Amendment (Temporary Activity Visas) Regulation</w:t>
      </w:r>
      <w:r w:rsidR="006572FE">
        <w:rPr>
          <w:i/>
        </w:rPr>
        <w:t> </w:t>
      </w:r>
      <w:r w:rsidRPr="006572FE">
        <w:rPr>
          <w:i/>
        </w:rPr>
        <w:t>2016</w:t>
      </w:r>
      <w:r w:rsidRPr="006572FE">
        <w:t xml:space="preserve"> commence on 19</w:t>
      </w:r>
      <w:r w:rsidR="006572FE">
        <w:t> </w:t>
      </w:r>
      <w:r w:rsidRPr="006572FE">
        <w:t>November 2016.</w:t>
      </w:r>
    </w:p>
    <w:p w:rsidR="00D30015" w:rsidRPr="006572FE" w:rsidRDefault="00D30015" w:rsidP="00D30015">
      <w:pPr>
        <w:rPr>
          <w:rFonts w:eastAsia="Times New Roman" w:cs="Times New Roman"/>
          <w:sz w:val="18"/>
          <w:lang w:eastAsia="en-AU"/>
        </w:rPr>
        <w:sectPr w:rsidR="00D30015" w:rsidRPr="006572FE" w:rsidSect="00163C6C">
          <w:headerReference w:type="even" r:id="rId35"/>
          <w:headerReference w:type="default" r:id="rId36"/>
          <w:footerReference w:type="even" r:id="rId37"/>
          <w:footerReference w:type="default" r:id="rId38"/>
          <w:headerReference w:type="first" r:id="rId39"/>
          <w:footerReference w:type="first" r:id="rId40"/>
          <w:pgSz w:w="11907" w:h="16839" w:code="9"/>
          <w:pgMar w:top="2325" w:right="1797" w:bottom="1440" w:left="1797" w:header="720" w:footer="709" w:gutter="0"/>
          <w:cols w:space="720"/>
          <w:docGrid w:linePitch="299"/>
        </w:sectPr>
      </w:pPr>
    </w:p>
    <w:p w:rsidR="00D30015" w:rsidRPr="006572FE" w:rsidRDefault="00D30015" w:rsidP="00D30015"/>
    <w:sectPr w:rsidR="00D30015" w:rsidRPr="006572FE" w:rsidSect="00163C6C">
      <w:headerReference w:type="even" r:id="rId41"/>
      <w:headerReference w:type="default" r:id="rId42"/>
      <w:footerReference w:type="even" r:id="rId43"/>
      <w:footerReference w:type="default" r:id="rId44"/>
      <w:headerReference w:type="first" r:id="rId45"/>
      <w:footerReference w:type="first" r:id="rId46"/>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C7" w:rsidRDefault="007727C7">
      <w:r>
        <w:separator/>
      </w:r>
    </w:p>
  </w:endnote>
  <w:endnote w:type="continuationSeparator" w:id="0">
    <w:p w:rsidR="007727C7" w:rsidRDefault="0077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Default="007727C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7B3B51" w:rsidRDefault="007727C7"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727C7" w:rsidRPr="007B3B51" w:rsidTr="00840142">
      <w:tc>
        <w:tcPr>
          <w:tcW w:w="854" w:type="pct"/>
        </w:tcPr>
        <w:p w:rsidR="007727C7" w:rsidRPr="007B3B51" w:rsidRDefault="007727C7" w:rsidP="00840142">
          <w:pPr>
            <w:rPr>
              <w:i/>
              <w:sz w:val="16"/>
              <w:szCs w:val="16"/>
            </w:rPr>
          </w:pPr>
        </w:p>
      </w:tc>
      <w:tc>
        <w:tcPr>
          <w:tcW w:w="3688" w:type="pct"/>
          <w:gridSpan w:val="3"/>
        </w:tcPr>
        <w:p w:rsidR="007727C7" w:rsidRPr="007B3B51" w:rsidRDefault="007727C7"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764C">
            <w:rPr>
              <w:i/>
              <w:noProof/>
              <w:sz w:val="16"/>
              <w:szCs w:val="16"/>
            </w:rPr>
            <w:t>Migration Regulations 1994</w:t>
          </w:r>
          <w:r w:rsidRPr="007B3B51">
            <w:rPr>
              <w:i/>
              <w:sz w:val="16"/>
              <w:szCs w:val="16"/>
            </w:rPr>
            <w:fldChar w:fldCharType="end"/>
          </w:r>
        </w:p>
      </w:tc>
      <w:tc>
        <w:tcPr>
          <w:tcW w:w="458" w:type="pct"/>
        </w:tcPr>
        <w:p w:rsidR="007727C7" w:rsidRPr="007B3B51" w:rsidRDefault="007727C7" w:rsidP="00840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764C">
            <w:rPr>
              <w:i/>
              <w:noProof/>
              <w:sz w:val="16"/>
              <w:szCs w:val="16"/>
            </w:rPr>
            <w:t>191</w:t>
          </w:r>
          <w:r w:rsidRPr="007B3B51">
            <w:rPr>
              <w:i/>
              <w:sz w:val="16"/>
              <w:szCs w:val="16"/>
            </w:rPr>
            <w:fldChar w:fldCharType="end"/>
          </w:r>
        </w:p>
      </w:tc>
    </w:tr>
    <w:tr w:rsidR="007727C7" w:rsidRPr="00130F37" w:rsidTr="00840142">
      <w:tc>
        <w:tcPr>
          <w:tcW w:w="1499" w:type="pct"/>
          <w:gridSpan w:val="2"/>
        </w:tcPr>
        <w:p w:rsidR="007727C7" w:rsidRPr="00130F37" w:rsidRDefault="007727C7" w:rsidP="00840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764C">
            <w:rPr>
              <w:sz w:val="16"/>
              <w:szCs w:val="16"/>
            </w:rPr>
            <w:t>180</w:t>
          </w:r>
          <w:r w:rsidRPr="00130F37">
            <w:rPr>
              <w:sz w:val="16"/>
              <w:szCs w:val="16"/>
            </w:rPr>
            <w:fldChar w:fldCharType="end"/>
          </w:r>
        </w:p>
      </w:tc>
      <w:tc>
        <w:tcPr>
          <w:tcW w:w="1999" w:type="pct"/>
        </w:tcPr>
        <w:p w:rsidR="007727C7" w:rsidRPr="00130F37" w:rsidRDefault="007727C7" w:rsidP="008401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764C">
            <w:rPr>
              <w:sz w:val="16"/>
              <w:szCs w:val="16"/>
            </w:rPr>
            <w:t>19/11/16</w:t>
          </w:r>
          <w:r w:rsidRPr="00130F37">
            <w:rPr>
              <w:sz w:val="16"/>
              <w:szCs w:val="16"/>
            </w:rPr>
            <w:fldChar w:fldCharType="end"/>
          </w:r>
        </w:p>
      </w:tc>
      <w:tc>
        <w:tcPr>
          <w:tcW w:w="1501" w:type="pct"/>
          <w:gridSpan w:val="2"/>
        </w:tcPr>
        <w:p w:rsidR="007727C7" w:rsidRPr="00130F37" w:rsidRDefault="007727C7" w:rsidP="00840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764C">
            <w:rPr>
              <w:sz w:val="16"/>
              <w:szCs w:val="16"/>
            </w:rPr>
            <w:instrText>29/11/2016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764C">
            <w:rPr>
              <w:sz w:val="16"/>
              <w:szCs w:val="16"/>
            </w:rPr>
            <w:instrText>29/11/16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764C">
            <w:rPr>
              <w:noProof/>
              <w:sz w:val="16"/>
              <w:szCs w:val="16"/>
            </w:rPr>
            <w:t>29/11/16</w:t>
          </w:r>
          <w:r w:rsidRPr="00130F37">
            <w:rPr>
              <w:sz w:val="16"/>
              <w:szCs w:val="16"/>
            </w:rPr>
            <w:fldChar w:fldCharType="end"/>
          </w:r>
        </w:p>
      </w:tc>
    </w:tr>
  </w:tbl>
  <w:p w:rsidR="007727C7" w:rsidRPr="00F3251B" w:rsidRDefault="007727C7" w:rsidP="00840142">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Default="007727C7">
    <w:pPr>
      <w:pBdr>
        <w:top w:val="single" w:sz="6" w:space="1" w:color="auto"/>
      </w:pBdr>
      <w:rPr>
        <w:sz w:val="18"/>
      </w:rPr>
    </w:pPr>
  </w:p>
  <w:p w:rsidR="007727C7" w:rsidRDefault="007727C7">
    <w:pPr>
      <w:jc w:val="right"/>
      <w:rPr>
        <w:i/>
        <w:sz w:val="18"/>
      </w:rPr>
    </w:pPr>
    <w:r>
      <w:rPr>
        <w:i/>
        <w:sz w:val="18"/>
      </w:rPr>
      <w:fldChar w:fldCharType="begin"/>
    </w:r>
    <w:r>
      <w:rPr>
        <w:i/>
        <w:sz w:val="18"/>
      </w:rPr>
      <w:instrText xml:space="preserve"> STYLEREF ShortT </w:instrText>
    </w:r>
    <w:r>
      <w:rPr>
        <w:i/>
        <w:sz w:val="18"/>
      </w:rPr>
      <w:fldChar w:fldCharType="separate"/>
    </w:r>
    <w:r w:rsidR="0082764C">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14453">
      <w:rPr>
        <w:i/>
        <w:noProof/>
        <w:sz w:val="18"/>
      </w:rPr>
      <w:t>249</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7B3B51" w:rsidRDefault="007727C7"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727C7" w:rsidRPr="007B3B51" w:rsidTr="00840142">
      <w:tc>
        <w:tcPr>
          <w:tcW w:w="854" w:type="pct"/>
        </w:tcPr>
        <w:p w:rsidR="007727C7" w:rsidRPr="007B3B51" w:rsidRDefault="007727C7" w:rsidP="00840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764C">
            <w:rPr>
              <w:i/>
              <w:noProof/>
              <w:sz w:val="16"/>
              <w:szCs w:val="16"/>
            </w:rPr>
            <w:t>252</w:t>
          </w:r>
          <w:r w:rsidRPr="007B3B51">
            <w:rPr>
              <w:i/>
              <w:sz w:val="16"/>
              <w:szCs w:val="16"/>
            </w:rPr>
            <w:fldChar w:fldCharType="end"/>
          </w:r>
        </w:p>
      </w:tc>
      <w:tc>
        <w:tcPr>
          <w:tcW w:w="3688" w:type="pct"/>
          <w:gridSpan w:val="3"/>
        </w:tcPr>
        <w:p w:rsidR="007727C7" w:rsidRPr="007B3B51" w:rsidRDefault="007727C7"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764C">
            <w:rPr>
              <w:i/>
              <w:noProof/>
              <w:sz w:val="16"/>
              <w:szCs w:val="16"/>
            </w:rPr>
            <w:t>Migration Regulations 1994</w:t>
          </w:r>
          <w:r w:rsidRPr="007B3B51">
            <w:rPr>
              <w:i/>
              <w:sz w:val="16"/>
              <w:szCs w:val="16"/>
            </w:rPr>
            <w:fldChar w:fldCharType="end"/>
          </w:r>
        </w:p>
      </w:tc>
      <w:tc>
        <w:tcPr>
          <w:tcW w:w="458" w:type="pct"/>
        </w:tcPr>
        <w:p w:rsidR="007727C7" w:rsidRPr="007B3B51" w:rsidRDefault="007727C7" w:rsidP="00840142">
          <w:pPr>
            <w:jc w:val="right"/>
            <w:rPr>
              <w:sz w:val="16"/>
              <w:szCs w:val="16"/>
            </w:rPr>
          </w:pPr>
        </w:p>
      </w:tc>
    </w:tr>
    <w:tr w:rsidR="007727C7" w:rsidRPr="0055472E" w:rsidTr="00840142">
      <w:tc>
        <w:tcPr>
          <w:tcW w:w="1499" w:type="pct"/>
          <w:gridSpan w:val="2"/>
        </w:tcPr>
        <w:p w:rsidR="007727C7" w:rsidRPr="0055472E" w:rsidRDefault="007727C7" w:rsidP="00840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764C">
            <w:rPr>
              <w:sz w:val="16"/>
              <w:szCs w:val="16"/>
            </w:rPr>
            <w:t>180</w:t>
          </w:r>
          <w:r w:rsidRPr="0055472E">
            <w:rPr>
              <w:sz w:val="16"/>
              <w:szCs w:val="16"/>
            </w:rPr>
            <w:fldChar w:fldCharType="end"/>
          </w:r>
        </w:p>
      </w:tc>
      <w:tc>
        <w:tcPr>
          <w:tcW w:w="1999" w:type="pct"/>
        </w:tcPr>
        <w:p w:rsidR="007727C7" w:rsidRPr="0055472E" w:rsidRDefault="007727C7" w:rsidP="0084014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764C">
            <w:rPr>
              <w:sz w:val="16"/>
              <w:szCs w:val="16"/>
            </w:rPr>
            <w:t>19/11/16</w:t>
          </w:r>
          <w:r w:rsidRPr="0055472E">
            <w:rPr>
              <w:sz w:val="16"/>
              <w:szCs w:val="16"/>
            </w:rPr>
            <w:fldChar w:fldCharType="end"/>
          </w:r>
        </w:p>
      </w:tc>
      <w:tc>
        <w:tcPr>
          <w:tcW w:w="1501" w:type="pct"/>
          <w:gridSpan w:val="2"/>
        </w:tcPr>
        <w:p w:rsidR="007727C7" w:rsidRPr="0055472E" w:rsidRDefault="007727C7" w:rsidP="00840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764C">
            <w:rPr>
              <w:sz w:val="16"/>
              <w:szCs w:val="16"/>
            </w:rPr>
            <w:instrText>29/11/2016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764C">
            <w:rPr>
              <w:sz w:val="16"/>
              <w:szCs w:val="16"/>
            </w:rPr>
            <w:instrText>29/11/16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764C">
            <w:rPr>
              <w:noProof/>
              <w:sz w:val="16"/>
              <w:szCs w:val="16"/>
            </w:rPr>
            <w:t>29/11/16</w:t>
          </w:r>
          <w:r w:rsidRPr="0055472E">
            <w:rPr>
              <w:sz w:val="16"/>
              <w:szCs w:val="16"/>
            </w:rPr>
            <w:fldChar w:fldCharType="end"/>
          </w:r>
        </w:p>
      </w:tc>
    </w:tr>
  </w:tbl>
  <w:p w:rsidR="007727C7" w:rsidRPr="00F3251B" w:rsidRDefault="007727C7" w:rsidP="0084014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7B3B51" w:rsidRDefault="007727C7"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727C7" w:rsidRPr="007B3B51" w:rsidTr="00840142">
      <w:tc>
        <w:tcPr>
          <w:tcW w:w="854" w:type="pct"/>
        </w:tcPr>
        <w:p w:rsidR="007727C7" w:rsidRPr="007B3B51" w:rsidRDefault="007727C7" w:rsidP="00840142">
          <w:pPr>
            <w:rPr>
              <w:i/>
              <w:sz w:val="16"/>
              <w:szCs w:val="16"/>
            </w:rPr>
          </w:pPr>
        </w:p>
      </w:tc>
      <w:tc>
        <w:tcPr>
          <w:tcW w:w="3688" w:type="pct"/>
          <w:gridSpan w:val="3"/>
        </w:tcPr>
        <w:p w:rsidR="007727C7" w:rsidRPr="007B3B51" w:rsidRDefault="007727C7"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764C">
            <w:rPr>
              <w:i/>
              <w:noProof/>
              <w:sz w:val="16"/>
              <w:szCs w:val="16"/>
            </w:rPr>
            <w:t>Migration Regulations 1994</w:t>
          </w:r>
          <w:r w:rsidRPr="007B3B51">
            <w:rPr>
              <w:i/>
              <w:sz w:val="16"/>
              <w:szCs w:val="16"/>
            </w:rPr>
            <w:fldChar w:fldCharType="end"/>
          </w:r>
        </w:p>
      </w:tc>
      <w:tc>
        <w:tcPr>
          <w:tcW w:w="458" w:type="pct"/>
        </w:tcPr>
        <w:p w:rsidR="007727C7" w:rsidRPr="007B3B51" w:rsidRDefault="007727C7" w:rsidP="00840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764C">
            <w:rPr>
              <w:i/>
              <w:noProof/>
              <w:sz w:val="16"/>
              <w:szCs w:val="16"/>
            </w:rPr>
            <w:t>253</w:t>
          </w:r>
          <w:r w:rsidRPr="007B3B51">
            <w:rPr>
              <w:i/>
              <w:sz w:val="16"/>
              <w:szCs w:val="16"/>
            </w:rPr>
            <w:fldChar w:fldCharType="end"/>
          </w:r>
        </w:p>
      </w:tc>
    </w:tr>
    <w:tr w:rsidR="007727C7" w:rsidRPr="00130F37" w:rsidTr="00840142">
      <w:tc>
        <w:tcPr>
          <w:tcW w:w="1499" w:type="pct"/>
          <w:gridSpan w:val="2"/>
        </w:tcPr>
        <w:p w:rsidR="007727C7" w:rsidRPr="00130F37" w:rsidRDefault="007727C7" w:rsidP="00840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764C">
            <w:rPr>
              <w:sz w:val="16"/>
              <w:szCs w:val="16"/>
            </w:rPr>
            <w:t>180</w:t>
          </w:r>
          <w:r w:rsidRPr="00130F37">
            <w:rPr>
              <w:sz w:val="16"/>
              <w:szCs w:val="16"/>
            </w:rPr>
            <w:fldChar w:fldCharType="end"/>
          </w:r>
        </w:p>
      </w:tc>
      <w:tc>
        <w:tcPr>
          <w:tcW w:w="1999" w:type="pct"/>
        </w:tcPr>
        <w:p w:rsidR="007727C7" w:rsidRPr="00130F37" w:rsidRDefault="007727C7" w:rsidP="008401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764C">
            <w:rPr>
              <w:sz w:val="16"/>
              <w:szCs w:val="16"/>
            </w:rPr>
            <w:t>19/11/16</w:t>
          </w:r>
          <w:r w:rsidRPr="00130F37">
            <w:rPr>
              <w:sz w:val="16"/>
              <w:szCs w:val="16"/>
            </w:rPr>
            <w:fldChar w:fldCharType="end"/>
          </w:r>
        </w:p>
      </w:tc>
      <w:tc>
        <w:tcPr>
          <w:tcW w:w="1501" w:type="pct"/>
          <w:gridSpan w:val="2"/>
        </w:tcPr>
        <w:p w:rsidR="007727C7" w:rsidRPr="00130F37" w:rsidRDefault="007727C7" w:rsidP="00840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764C">
            <w:rPr>
              <w:sz w:val="16"/>
              <w:szCs w:val="16"/>
            </w:rPr>
            <w:instrText>29/11/2016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764C">
            <w:rPr>
              <w:sz w:val="16"/>
              <w:szCs w:val="16"/>
            </w:rPr>
            <w:instrText>29/11/16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764C">
            <w:rPr>
              <w:noProof/>
              <w:sz w:val="16"/>
              <w:szCs w:val="16"/>
            </w:rPr>
            <w:t>29/11/16</w:t>
          </w:r>
          <w:r w:rsidRPr="00130F37">
            <w:rPr>
              <w:sz w:val="16"/>
              <w:szCs w:val="16"/>
            </w:rPr>
            <w:fldChar w:fldCharType="end"/>
          </w:r>
        </w:p>
      </w:tc>
    </w:tr>
  </w:tbl>
  <w:p w:rsidR="007727C7" w:rsidRPr="00F3251B" w:rsidRDefault="007727C7" w:rsidP="0084014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7B3B51" w:rsidRDefault="007727C7"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727C7" w:rsidRPr="007B3B51" w:rsidTr="00840142">
      <w:tc>
        <w:tcPr>
          <w:tcW w:w="854" w:type="pct"/>
        </w:tcPr>
        <w:p w:rsidR="007727C7" w:rsidRPr="007B3B51" w:rsidRDefault="007727C7" w:rsidP="00840142">
          <w:pPr>
            <w:rPr>
              <w:i/>
              <w:sz w:val="16"/>
              <w:szCs w:val="16"/>
            </w:rPr>
          </w:pPr>
        </w:p>
      </w:tc>
      <w:tc>
        <w:tcPr>
          <w:tcW w:w="3688" w:type="pct"/>
          <w:gridSpan w:val="3"/>
        </w:tcPr>
        <w:p w:rsidR="007727C7" w:rsidRPr="007B3B51" w:rsidRDefault="007727C7"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764C">
            <w:rPr>
              <w:i/>
              <w:noProof/>
              <w:sz w:val="16"/>
              <w:szCs w:val="16"/>
            </w:rPr>
            <w:t>Migration Regulations 1994</w:t>
          </w:r>
          <w:r w:rsidRPr="007B3B51">
            <w:rPr>
              <w:i/>
              <w:sz w:val="16"/>
              <w:szCs w:val="16"/>
            </w:rPr>
            <w:fldChar w:fldCharType="end"/>
          </w:r>
        </w:p>
      </w:tc>
      <w:tc>
        <w:tcPr>
          <w:tcW w:w="458" w:type="pct"/>
        </w:tcPr>
        <w:p w:rsidR="007727C7" w:rsidRPr="007B3B51" w:rsidRDefault="007727C7" w:rsidP="00840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4453">
            <w:rPr>
              <w:i/>
              <w:noProof/>
              <w:sz w:val="16"/>
              <w:szCs w:val="16"/>
            </w:rPr>
            <w:t>249</w:t>
          </w:r>
          <w:r w:rsidRPr="007B3B51">
            <w:rPr>
              <w:i/>
              <w:sz w:val="16"/>
              <w:szCs w:val="16"/>
            </w:rPr>
            <w:fldChar w:fldCharType="end"/>
          </w:r>
        </w:p>
      </w:tc>
    </w:tr>
    <w:tr w:rsidR="007727C7" w:rsidRPr="00130F37" w:rsidTr="00840142">
      <w:tc>
        <w:tcPr>
          <w:tcW w:w="1499" w:type="pct"/>
          <w:gridSpan w:val="2"/>
        </w:tcPr>
        <w:p w:rsidR="007727C7" w:rsidRPr="00130F37" w:rsidRDefault="007727C7" w:rsidP="00840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764C">
            <w:rPr>
              <w:sz w:val="16"/>
              <w:szCs w:val="16"/>
            </w:rPr>
            <w:t>180</w:t>
          </w:r>
          <w:r w:rsidRPr="00130F37">
            <w:rPr>
              <w:sz w:val="16"/>
              <w:szCs w:val="16"/>
            </w:rPr>
            <w:fldChar w:fldCharType="end"/>
          </w:r>
        </w:p>
      </w:tc>
      <w:tc>
        <w:tcPr>
          <w:tcW w:w="1999" w:type="pct"/>
        </w:tcPr>
        <w:p w:rsidR="007727C7" w:rsidRPr="00130F37" w:rsidRDefault="007727C7" w:rsidP="008401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764C">
            <w:rPr>
              <w:sz w:val="16"/>
              <w:szCs w:val="16"/>
            </w:rPr>
            <w:t>19/11/16</w:t>
          </w:r>
          <w:r w:rsidRPr="00130F37">
            <w:rPr>
              <w:sz w:val="16"/>
              <w:szCs w:val="16"/>
            </w:rPr>
            <w:fldChar w:fldCharType="end"/>
          </w:r>
        </w:p>
      </w:tc>
      <w:tc>
        <w:tcPr>
          <w:tcW w:w="1501" w:type="pct"/>
          <w:gridSpan w:val="2"/>
        </w:tcPr>
        <w:p w:rsidR="007727C7" w:rsidRPr="00130F37" w:rsidRDefault="007727C7" w:rsidP="00840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764C">
            <w:rPr>
              <w:sz w:val="16"/>
              <w:szCs w:val="16"/>
            </w:rPr>
            <w:instrText>29/11/2016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764C">
            <w:rPr>
              <w:sz w:val="16"/>
              <w:szCs w:val="16"/>
            </w:rPr>
            <w:instrText>29/11/16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764C">
            <w:rPr>
              <w:noProof/>
              <w:sz w:val="16"/>
              <w:szCs w:val="16"/>
            </w:rPr>
            <w:t>29/11/16</w:t>
          </w:r>
          <w:r w:rsidRPr="00130F37">
            <w:rPr>
              <w:sz w:val="16"/>
              <w:szCs w:val="16"/>
            </w:rPr>
            <w:fldChar w:fldCharType="end"/>
          </w:r>
        </w:p>
      </w:tc>
    </w:tr>
  </w:tbl>
  <w:p w:rsidR="007727C7" w:rsidRPr="00154A60" w:rsidRDefault="007727C7" w:rsidP="00840142">
    <w:pPr>
      <w:pStyle w:val="Footer"/>
    </w:pPr>
  </w:p>
  <w:p w:rsidR="007727C7" w:rsidRPr="00F3251B" w:rsidRDefault="007727C7" w:rsidP="0084014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205A96" w:rsidRDefault="007727C7" w:rsidP="007727C7">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7727C7" w:rsidRPr="00205A96" w:rsidTr="007727C7">
      <w:tc>
        <w:tcPr>
          <w:tcW w:w="365" w:type="pct"/>
          <w:tcBorders>
            <w:top w:val="nil"/>
            <w:left w:val="nil"/>
            <w:bottom w:val="nil"/>
            <w:right w:val="nil"/>
          </w:tcBorders>
        </w:tcPr>
        <w:p w:rsidR="007727C7" w:rsidRPr="00205A96" w:rsidRDefault="007727C7" w:rsidP="007727C7">
          <w:pPr>
            <w:spacing w:line="0" w:lineRule="atLeast"/>
            <w:rPr>
              <w:rFonts w:cs="Times New Roman"/>
              <w:i/>
              <w:sz w:val="18"/>
            </w:rPr>
          </w:pPr>
          <w:r w:rsidRPr="00205A96">
            <w:rPr>
              <w:rFonts w:cs="Times New Roman"/>
              <w:i/>
              <w:sz w:val="18"/>
            </w:rPr>
            <w:fldChar w:fldCharType="begin"/>
          </w:r>
          <w:r w:rsidRPr="00205A96">
            <w:rPr>
              <w:rFonts w:cs="Times New Roman"/>
              <w:i/>
              <w:sz w:val="18"/>
            </w:rPr>
            <w:instrText xml:space="preserve"> PAGE </w:instrText>
          </w:r>
          <w:r w:rsidRPr="00205A96">
            <w:rPr>
              <w:rFonts w:cs="Times New Roman"/>
              <w:i/>
              <w:sz w:val="18"/>
            </w:rPr>
            <w:fldChar w:fldCharType="separate"/>
          </w:r>
          <w:r w:rsidR="00BF437D">
            <w:rPr>
              <w:rFonts w:cs="Times New Roman"/>
              <w:i/>
              <w:noProof/>
              <w:sz w:val="18"/>
            </w:rPr>
            <w:t>4</w:t>
          </w:r>
          <w:r w:rsidRPr="00205A96">
            <w:rPr>
              <w:rFonts w:cs="Times New Roman"/>
              <w:i/>
              <w:sz w:val="18"/>
            </w:rPr>
            <w:fldChar w:fldCharType="end"/>
          </w:r>
        </w:p>
      </w:tc>
      <w:tc>
        <w:tcPr>
          <w:tcW w:w="3688" w:type="pct"/>
          <w:tcBorders>
            <w:top w:val="nil"/>
            <w:left w:val="nil"/>
            <w:bottom w:val="nil"/>
            <w:right w:val="nil"/>
          </w:tcBorders>
        </w:tcPr>
        <w:p w:rsidR="007727C7" w:rsidRPr="00205A96" w:rsidRDefault="007727C7" w:rsidP="007727C7">
          <w:pPr>
            <w:spacing w:line="0" w:lineRule="atLeast"/>
            <w:jc w:val="center"/>
            <w:rPr>
              <w:rFonts w:cs="Times New Roman"/>
              <w:i/>
              <w:sz w:val="18"/>
            </w:rPr>
          </w:pPr>
          <w:r w:rsidRPr="00205A96">
            <w:rPr>
              <w:rFonts w:cs="Times New Roman"/>
              <w:i/>
              <w:sz w:val="18"/>
            </w:rPr>
            <w:fldChar w:fldCharType="begin"/>
          </w:r>
          <w:r w:rsidRPr="00205A96">
            <w:rPr>
              <w:rFonts w:cs="Times New Roman"/>
              <w:i/>
              <w:sz w:val="18"/>
            </w:rPr>
            <w:instrText xml:space="preserve"> DOCPROPERTY ShortT </w:instrText>
          </w:r>
          <w:r w:rsidRPr="00205A96">
            <w:rPr>
              <w:rFonts w:cs="Times New Roman"/>
              <w:i/>
              <w:sz w:val="18"/>
            </w:rPr>
            <w:fldChar w:fldCharType="separate"/>
          </w:r>
          <w:r w:rsidR="0082764C">
            <w:rPr>
              <w:rFonts w:cs="Times New Roman"/>
              <w:i/>
              <w:sz w:val="18"/>
            </w:rPr>
            <w:t>Migration Regulations 1994</w:t>
          </w:r>
          <w:r w:rsidRPr="00205A96">
            <w:rPr>
              <w:rFonts w:cs="Times New Roman"/>
              <w:i/>
              <w:sz w:val="18"/>
            </w:rPr>
            <w:fldChar w:fldCharType="end"/>
          </w:r>
        </w:p>
      </w:tc>
      <w:tc>
        <w:tcPr>
          <w:tcW w:w="947" w:type="pct"/>
          <w:tcBorders>
            <w:top w:val="nil"/>
            <w:left w:val="nil"/>
            <w:bottom w:val="nil"/>
            <w:right w:val="nil"/>
          </w:tcBorders>
        </w:tcPr>
        <w:p w:rsidR="007727C7" w:rsidRPr="00205A96" w:rsidRDefault="007727C7" w:rsidP="007727C7">
          <w:pPr>
            <w:spacing w:line="0" w:lineRule="atLeast"/>
            <w:jc w:val="right"/>
            <w:rPr>
              <w:rFonts w:cs="Times New Roman"/>
              <w:i/>
              <w:sz w:val="18"/>
            </w:rPr>
          </w:pPr>
        </w:p>
      </w:tc>
    </w:tr>
  </w:tbl>
  <w:p w:rsidR="007727C7" w:rsidRPr="00205A96" w:rsidRDefault="007727C7" w:rsidP="007727C7">
    <w:pPr>
      <w:rPr>
        <w:rFonts w:cs="Times New Roman"/>
        <w:i/>
        <w:sz w:val="18"/>
      </w:rPr>
    </w:pPr>
    <w:r w:rsidRPr="00205A96">
      <w:rPr>
        <w:rFonts w:cs="Times New Roman"/>
        <w:i/>
        <w:sz w:val="18"/>
      </w:rPr>
      <w:t>OPC62247 -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E33C1C" w:rsidRDefault="007727C7" w:rsidP="007727C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7727C7" w:rsidTr="007727C7">
      <w:tc>
        <w:tcPr>
          <w:tcW w:w="947" w:type="pct"/>
          <w:tcBorders>
            <w:top w:val="nil"/>
            <w:left w:val="nil"/>
            <w:bottom w:val="nil"/>
            <w:right w:val="nil"/>
          </w:tcBorders>
        </w:tcPr>
        <w:p w:rsidR="007727C7" w:rsidRDefault="007727C7" w:rsidP="007727C7">
          <w:pPr>
            <w:spacing w:line="0" w:lineRule="atLeast"/>
            <w:rPr>
              <w:sz w:val="18"/>
            </w:rPr>
          </w:pPr>
        </w:p>
      </w:tc>
      <w:tc>
        <w:tcPr>
          <w:tcW w:w="3688" w:type="pct"/>
          <w:tcBorders>
            <w:top w:val="nil"/>
            <w:left w:val="nil"/>
            <w:bottom w:val="nil"/>
            <w:right w:val="nil"/>
          </w:tcBorders>
        </w:tcPr>
        <w:p w:rsidR="007727C7" w:rsidRDefault="007727C7" w:rsidP="007727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764C">
            <w:rPr>
              <w:i/>
              <w:sz w:val="18"/>
            </w:rPr>
            <w:t>Migration Regulations 1994</w:t>
          </w:r>
          <w:r w:rsidRPr="007A1328">
            <w:rPr>
              <w:i/>
              <w:sz w:val="18"/>
            </w:rPr>
            <w:fldChar w:fldCharType="end"/>
          </w:r>
        </w:p>
      </w:tc>
      <w:tc>
        <w:tcPr>
          <w:tcW w:w="365" w:type="pct"/>
          <w:tcBorders>
            <w:top w:val="nil"/>
            <w:left w:val="nil"/>
            <w:bottom w:val="nil"/>
            <w:right w:val="nil"/>
          </w:tcBorders>
        </w:tcPr>
        <w:p w:rsidR="007727C7" w:rsidRDefault="007727C7" w:rsidP="007727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437D">
            <w:rPr>
              <w:i/>
              <w:noProof/>
              <w:sz w:val="18"/>
            </w:rPr>
            <w:t>3</w:t>
          </w:r>
          <w:r w:rsidRPr="00ED79B6">
            <w:rPr>
              <w:i/>
              <w:sz w:val="18"/>
            </w:rPr>
            <w:fldChar w:fldCharType="end"/>
          </w:r>
        </w:p>
      </w:tc>
    </w:tr>
  </w:tbl>
  <w:p w:rsidR="007727C7" w:rsidRPr="00ED79B6" w:rsidRDefault="007727C7" w:rsidP="007727C7">
    <w:pPr>
      <w:rPr>
        <w:i/>
        <w:sz w:val="18"/>
      </w:rPr>
    </w:pPr>
    <w:r w:rsidRPr="00205A96">
      <w:rPr>
        <w:rFonts w:cs="Times New Roman"/>
        <w:i/>
        <w:sz w:val="18"/>
      </w:rPr>
      <w:t>OPC62247 -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E33C1C" w:rsidRDefault="007727C7" w:rsidP="007727C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7727C7" w:rsidTr="007727C7">
      <w:tc>
        <w:tcPr>
          <w:tcW w:w="947" w:type="pct"/>
          <w:tcBorders>
            <w:top w:val="nil"/>
            <w:left w:val="nil"/>
            <w:bottom w:val="nil"/>
            <w:right w:val="nil"/>
          </w:tcBorders>
        </w:tcPr>
        <w:p w:rsidR="007727C7" w:rsidRDefault="007727C7" w:rsidP="007727C7">
          <w:pPr>
            <w:spacing w:line="0" w:lineRule="atLeast"/>
            <w:rPr>
              <w:sz w:val="18"/>
            </w:rPr>
          </w:pPr>
        </w:p>
      </w:tc>
      <w:tc>
        <w:tcPr>
          <w:tcW w:w="3688" w:type="pct"/>
          <w:tcBorders>
            <w:top w:val="nil"/>
            <w:left w:val="nil"/>
            <w:bottom w:val="nil"/>
            <w:right w:val="nil"/>
          </w:tcBorders>
        </w:tcPr>
        <w:p w:rsidR="007727C7" w:rsidRDefault="007727C7" w:rsidP="007727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764C">
            <w:rPr>
              <w:i/>
              <w:sz w:val="18"/>
            </w:rPr>
            <w:t>Migration Regulations 1994</w:t>
          </w:r>
          <w:r w:rsidRPr="007A1328">
            <w:rPr>
              <w:i/>
              <w:sz w:val="18"/>
            </w:rPr>
            <w:fldChar w:fldCharType="end"/>
          </w:r>
        </w:p>
      </w:tc>
      <w:tc>
        <w:tcPr>
          <w:tcW w:w="365" w:type="pct"/>
          <w:tcBorders>
            <w:top w:val="nil"/>
            <w:left w:val="nil"/>
            <w:bottom w:val="nil"/>
            <w:right w:val="nil"/>
          </w:tcBorders>
        </w:tcPr>
        <w:p w:rsidR="007727C7" w:rsidRDefault="007727C7" w:rsidP="007727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4453">
            <w:rPr>
              <w:i/>
              <w:noProof/>
              <w:sz w:val="18"/>
            </w:rPr>
            <w:t>249</w:t>
          </w:r>
          <w:r w:rsidRPr="00ED79B6">
            <w:rPr>
              <w:i/>
              <w:sz w:val="18"/>
            </w:rPr>
            <w:fldChar w:fldCharType="end"/>
          </w:r>
        </w:p>
      </w:tc>
    </w:tr>
  </w:tbl>
  <w:p w:rsidR="007727C7" w:rsidRPr="00ED79B6" w:rsidRDefault="007727C7" w:rsidP="007727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Default="007727C7" w:rsidP="00D2786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ED79B6" w:rsidRDefault="007727C7" w:rsidP="00D2786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7B3B51" w:rsidRDefault="007727C7"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727C7" w:rsidRPr="007B3B51" w:rsidTr="00771EC3">
      <w:tc>
        <w:tcPr>
          <w:tcW w:w="854" w:type="pct"/>
        </w:tcPr>
        <w:p w:rsidR="007727C7" w:rsidRPr="007B3B51" w:rsidRDefault="007727C7"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63C6C">
            <w:rPr>
              <w:i/>
              <w:noProof/>
              <w:sz w:val="16"/>
              <w:szCs w:val="16"/>
            </w:rPr>
            <w:t>viii</w:t>
          </w:r>
          <w:r w:rsidRPr="007B3B51">
            <w:rPr>
              <w:i/>
              <w:sz w:val="16"/>
              <w:szCs w:val="16"/>
            </w:rPr>
            <w:fldChar w:fldCharType="end"/>
          </w:r>
        </w:p>
      </w:tc>
      <w:tc>
        <w:tcPr>
          <w:tcW w:w="3688" w:type="pct"/>
          <w:gridSpan w:val="3"/>
        </w:tcPr>
        <w:p w:rsidR="007727C7" w:rsidRPr="007B3B51" w:rsidRDefault="007727C7"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3C6C">
            <w:rPr>
              <w:i/>
              <w:noProof/>
              <w:sz w:val="16"/>
              <w:szCs w:val="16"/>
            </w:rPr>
            <w:t>Migration Regulations 1994</w:t>
          </w:r>
          <w:r w:rsidRPr="007B3B51">
            <w:rPr>
              <w:i/>
              <w:sz w:val="16"/>
              <w:szCs w:val="16"/>
            </w:rPr>
            <w:fldChar w:fldCharType="end"/>
          </w:r>
        </w:p>
      </w:tc>
      <w:tc>
        <w:tcPr>
          <w:tcW w:w="458" w:type="pct"/>
        </w:tcPr>
        <w:p w:rsidR="007727C7" w:rsidRPr="007B3B51" w:rsidRDefault="007727C7" w:rsidP="00D27869">
          <w:pPr>
            <w:jc w:val="right"/>
            <w:rPr>
              <w:sz w:val="16"/>
              <w:szCs w:val="16"/>
            </w:rPr>
          </w:pPr>
        </w:p>
      </w:tc>
    </w:tr>
    <w:tr w:rsidR="007727C7" w:rsidRPr="0055472E" w:rsidTr="00771EC3">
      <w:tc>
        <w:tcPr>
          <w:tcW w:w="1499" w:type="pct"/>
          <w:gridSpan w:val="2"/>
        </w:tcPr>
        <w:p w:rsidR="007727C7" w:rsidRPr="0055472E" w:rsidRDefault="007727C7"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764C">
            <w:rPr>
              <w:sz w:val="16"/>
              <w:szCs w:val="16"/>
            </w:rPr>
            <w:t>180</w:t>
          </w:r>
          <w:r w:rsidRPr="0055472E">
            <w:rPr>
              <w:sz w:val="16"/>
              <w:szCs w:val="16"/>
            </w:rPr>
            <w:fldChar w:fldCharType="end"/>
          </w:r>
        </w:p>
      </w:tc>
      <w:tc>
        <w:tcPr>
          <w:tcW w:w="1999" w:type="pct"/>
        </w:tcPr>
        <w:p w:rsidR="007727C7" w:rsidRPr="0055472E" w:rsidRDefault="007727C7"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764C">
            <w:rPr>
              <w:sz w:val="16"/>
              <w:szCs w:val="16"/>
            </w:rPr>
            <w:t>19/11/16</w:t>
          </w:r>
          <w:r w:rsidRPr="0055472E">
            <w:rPr>
              <w:sz w:val="16"/>
              <w:szCs w:val="16"/>
            </w:rPr>
            <w:fldChar w:fldCharType="end"/>
          </w:r>
        </w:p>
      </w:tc>
      <w:tc>
        <w:tcPr>
          <w:tcW w:w="1501" w:type="pct"/>
          <w:gridSpan w:val="2"/>
        </w:tcPr>
        <w:p w:rsidR="007727C7" w:rsidRPr="0055472E" w:rsidRDefault="007727C7"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764C">
            <w:rPr>
              <w:sz w:val="16"/>
              <w:szCs w:val="16"/>
            </w:rPr>
            <w:instrText>29/11/2016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764C">
            <w:rPr>
              <w:sz w:val="16"/>
              <w:szCs w:val="16"/>
            </w:rPr>
            <w:instrText>29/11/16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764C">
            <w:rPr>
              <w:noProof/>
              <w:sz w:val="16"/>
              <w:szCs w:val="16"/>
            </w:rPr>
            <w:t>29/11/16</w:t>
          </w:r>
          <w:r w:rsidRPr="0055472E">
            <w:rPr>
              <w:sz w:val="16"/>
              <w:szCs w:val="16"/>
            </w:rPr>
            <w:fldChar w:fldCharType="end"/>
          </w:r>
        </w:p>
      </w:tc>
    </w:tr>
  </w:tbl>
  <w:p w:rsidR="007727C7" w:rsidRPr="009913BA" w:rsidRDefault="007727C7" w:rsidP="009913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7B3B51" w:rsidRDefault="007727C7"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727C7" w:rsidRPr="007B3B51" w:rsidTr="00771EC3">
      <w:tc>
        <w:tcPr>
          <w:tcW w:w="854" w:type="pct"/>
        </w:tcPr>
        <w:p w:rsidR="007727C7" w:rsidRPr="007B3B51" w:rsidRDefault="007727C7" w:rsidP="00D27869">
          <w:pPr>
            <w:rPr>
              <w:i/>
              <w:sz w:val="16"/>
              <w:szCs w:val="16"/>
            </w:rPr>
          </w:pPr>
        </w:p>
      </w:tc>
      <w:tc>
        <w:tcPr>
          <w:tcW w:w="3688" w:type="pct"/>
          <w:gridSpan w:val="3"/>
        </w:tcPr>
        <w:p w:rsidR="007727C7" w:rsidRPr="007B3B51" w:rsidRDefault="007727C7"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3C6C">
            <w:rPr>
              <w:i/>
              <w:noProof/>
              <w:sz w:val="16"/>
              <w:szCs w:val="16"/>
            </w:rPr>
            <w:t>Migration Regulations 1994</w:t>
          </w:r>
          <w:r w:rsidRPr="007B3B51">
            <w:rPr>
              <w:i/>
              <w:sz w:val="16"/>
              <w:szCs w:val="16"/>
            </w:rPr>
            <w:fldChar w:fldCharType="end"/>
          </w:r>
        </w:p>
      </w:tc>
      <w:tc>
        <w:tcPr>
          <w:tcW w:w="458" w:type="pct"/>
        </w:tcPr>
        <w:p w:rsidR="007727C7" w:rsidRPr="007B3B51" w:rsidRDefault="007727C7"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63C6C">
            <w:rPr>
              <w:i/>
              <w:noProof/>
              <w:sz w:val="16"/>
              <w:szCs w:val="16"/>
            </w:rPr>
            <w:t>ix</w:t>
          </w:r>
          <w:r w:rsidRPr="007B3B51">
            <w:rPr>
              <w:i/>
              <w:sz w:val="16"/>
              <w:szCs w:val="16"/>
            </w:rPr>
            <w:fldChar w:fldCharType="end"/>
          </w:r>
        </w:p>
      </w:tc>
    </w:tr>
    <w:tr w:rsidR="007727C7" w:rsidRPr="00130F37" w:rsidTr="00771EC3">
      <w:tc>
        <w:tcPr>
          <w:tcW w:w="1499" w:type="pct"/>
          <w:gridSpan w:val="2"/>
        </w:tcPr>
        <w:p w:rsidR="007727C7" w:rsidRPr="00130F37" w:rsidRDefault="007727C7"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764C">
            <w:rPr>
              <w:sz w:val="16"/>
              <w:szCs w:val="16"/>
            </w:rPr>
            <w:t>180</w:t>
          </w:r>
          <w:r w:rsidRPr="00130F37">
            <w:rPr>
              <w:sz w:val="16"/>
              <w:szCs w:val="16"/>
            </w:rPr>
            <w:fldChar w:fldCharType="end"/>
          </w:r>
        </w:p>
      </w:tc>
      <w:tc>
        <w:tcPr>
          <w:tcW w:w="1999" w:type="pct"/>
        </w:tcPr>
        <w:p w:rsidR="007727C7" w:rsidRPr="00130F37" w:rsidRDefault="007727C7"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764C">
            <w:rPr>
              <w:sz w:val="16"/>
              <w:szCs w:val="16"/>
            </w:rPr>
            <w:t>19/11/16</w:t>
          </w:r>
          <w:r w:rsidRPr="00130F37">
            <w:rPr>
              <w:sz w:val="16"/>
              <w:szCs w:val="16"/>
            </w:rPr>
            <w:fldChar w:fldCharType="end"/>
          </w:r>
        </w:p>
      </w:tc>
      <w:tc>
        <w:tcPr>
          <w:tcW w:w="1501" w:type="pct"/>
          <w:gridSpan w:val="2"/>
        </w:tcPr>
        <w:p w:rsidR="007727C7" w:rsidRPr="00130F37" w:rsidRDefault="007727C7"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764C">
            <w:rPr>
              <w:sz w:val="16"/>
              <w:szCs w:val="16"/>
            </w:rPr>
            <w:instrText>29/11/2016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764C">
            <w:rPr>
              <w:sz w:val="16"/>
              <w:szCs w:val="16"/>
            </w:rPr>
            <w:instrText>29/11/16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764C">
            <w:rPr>
              <w:noProof/>
              <w:sz w:val="16"/>
              <w:szCs w:val="16"/>
            </w:rPr>
            <w:t>29/11/16</w:t>
          </w:r>
          <w:r w:rsidRPr="00130F37">
            <w:rPr>
              <w:sz w:val="16"/>
              <w:szCs w:val="16"/>
            </w:rPr>
            <w:fldChar w:fldCharType="end"/>
          </w:r>
        </w:p>
      </w:tc>
    </w:tr>
  </w:tbl>
  <w:p w:rsidR="007727C7" w:rsidRPr="009913BA" w:rsidRDefault="007727C7" w:rsidP="009913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7B3B51" w:rsidRDefault="007727C7"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727C7" w:rsidRPr="007B3B51" w:rsidTr="00771EC3">
      <w:tc>
        <w:tcPr>
          <w:tcW w:w="854" w:type="pct"/>
        </w:tcPr>
        <w:p w:rsidR="007727C7" w:rsidRPr="007B3B51" w:rsidRDefault="007727C7"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63C6C">
            <w:rPr>
              <w:i/>
              <w:noProof/>
              <w:sz w:val="16"/>
              <w:szCs w:val="16"/>
            </w:rPr>
            <w:t>24</w:t>
          </w:r>
          <w:r w:rsidRPr="007B3B51">
            <w:rPr>
              <w:i/>
              <w:sz w:val="16"/>
              <w:szCs w:val="16"/>
            </w:rPr>
            <w:fldChar w:fldCharType="end"/>
          </w:r>
        </w:p>
      </w:tc>
      <w:tc>
        <w:tcPr>
          <w:tcW w:w="3688" w:type="pct"/>
          <w:gridSpan w:val="3"/>
        </w:tcPr>
        <w:p w:rsidR="007727C7" w:rsidRPr="007B3B51" w:rsidRDefault="007727C7"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3C6C">
            <w:rPr>
              <w:i/>
              <w:noProof/>
              <w:sz w:val="16"/>
              <w:szCs w:val="16"/>
            </w:rPr>
            <w:t>Migration Regulations 1994</w:t>
          </w:r>
          <w:r w:rsidRPr="007B3B51">
            <w:rPr>
              <w:i/>
              <w:sz w:val="16"/>
              <w:szCs w:val="16"/>
            </w:rPr>
            <w:fldChar w:fldCharType="end"/>
          </w:r>
        </w:p>
      </w:tc>
      <w:tc>
        <w:tcPr>
          <w:tcW w:w="458" w:type="pct"/>
        </w:tcPr>
        <w:p w:rsidR="007727C7" w:rsidRPr="007B3B51" w:rsidRDefault="007727C7" w:rsidP="00D27869">
          <w:pPr>
            <w:jc w:val="right"/>
            <w:rPr>
              <w:sz w:val="16"/>
              <w:szCs w:val="16"/>
            </w:rPr>
          </w:pPr>
        </w:p>
      </w:tc>
    </w:tr>
    <w:tr w:rsidR="007727C7" w:rsidRPr="0055472E" w:rsidTr="00771EC3">
      <w:tc>
        <w:tcPr>
          <w:tcW w:w="1499" w:type="pct"/>
          <w:gridSpan w:val="2"/>
        </w:tcPr>
        <w:p w:rsidR="007727C7" w:rsidRPr="0055472E" w:rsidRDefault="007727C7"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764C">
            <w:rPr>
              <w:sz w:val="16"/>
              <w:szCs w:val="16"/>
            </w:rPr>
            <w:t>180</w:t>
          </w:r>
          <w:r w:rsidRPr="0055472E">
            <w:rPr>
              <w:sz w:val="16"/>
              <w:szCs w:val="16"/>
            </w:rPr>
            <w:fldChar w:fldCharType="end"/>
          </w:r>
        </w:p>
      </w:tc>
      <w:tc>
        <w:tcPr>
          <w:tcW w:w="1999" w:type="pct"/>
        </w:tcPr>
        <w:p w:rsidR="007727C7" w:rsidRPr="0055472E" w:rsidRDefault="007727C7"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764C">
            <w:rPr>
              <w:sz w:val="16"/>
              <w:szCs w:val="16"/>
            </w:rPr>
            <w:t>19/11/16</w:t>
          </w:r>
          <w:r w:rsidRPr="0055472E">
            <w:rPr>
              <w:sz w:val="16"/>
              <w:szCs w:val="16"/>
            </w:rPr>
            <w:fldChar w:fldCharType="end"/>
          </w:r>
        </w:p>
      </w:tc>
      <w:tc>
        <w:tcPr>
          <w:tcW w:w="1501" w:type="pct"/>
          <w:gridSpan w:val="2"/>
        </w:tcPr>
        <w:p w:rsidR="007727C7" w:rsidRPr="0055472E" w:rsidRDefault="007727C7"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764C">
            <w:rPr>
              <w:sz w:val="16"/>
              <w:szCs w:val="16"/>
            </w:rPr>
            <w:instrText>29/11/2016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764C">
            <w:rPr>
              <w:sz w:val="16"/>
              <w:szCs w:val="16"/>
            </w:rPr>
            <w:instrText>29/11/16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764C">
            <w:rPr>
              <w:noProof/>
              <w:sz w:val="16"/>
              <w:szCs w:val="16"/>
            </w:rPr>
            <w:t>29/11/16</w:t>
          </w:r>
          <w:r w:rsidRPr="0055472E">
            <w:rPr>
              <w:sz w:val="16"/>
              <w:szCs w:val="16"/>
            </w:rPr>
            <w:fldChar w:fldCharType="end"/>
          </w:r>
        </w:p>
      </w:tc>
    </w:tr>
  </w:tbl>
  <w:p w:rsidR="007727C7" w:rsidRPr="009913BA" w:rsidRDefault="007727C7" w:rsidP="009913B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7B3B51" w:rsidRDefault="007727C7"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727C7" w:rsidRPr="007B3B51" w:rsidTr="00771EC3">
      <w:tc>
        <w:tcPr>
          <w:tcW w:w="854" w:type="pct"/>
        </w:tcPr>
        <w:p w:rsidR="007727C7" w:rsidRPr="007B3B51" w:rsidRDefault="007727C7" w:rsidP="00D27869">
          <w:pPr>
            <w:rPr>
              <w:i/>
              <w:sz w:val="16"/>
              <w:szCs w:val="16"/>
            </w:rPr>
          </w:pPr>
        </w:p>
      </w:tc>
      <w:tc>
        <w:tcPr>
          <w:tcW w:w="3688" w:type="pct"/>
          <w:gridSpan w:val="3"/>
        </w:tcPr>
        <w:p w:rsidR="007727C7" w:rsidRPr="007B3B51" w:rsidRDefault="007727C7"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3C6C">
            <w:rPr>
              <w:i/>
              <w:noProof/>
              <w:sz w:val="16"/>
              <w:szCs w:val="16"/>
            </w:rPr>
            <w:t>Migration Regulations 1994</w:t>
          </w:r>
          <w:r w:rsidRPr="007B3B51">
            <w:rPr>
              <w:i/>
              <w:sz w:val="16"/>
              <w:szCs w:val="16"/>
            </w:rPr>
            <w:fldChar w:fldCharType="end"/>
          </w:r>
        </w:p>
      </w:tc>
      <w:tc>
        <w:tcPr>
          <w:tcW w:w="458" w:type="pct"/>
        </w:tcPr>
        <w:p w:rsidR="007727C7" w:rsidRPr="007B3B51" w:rsidRDefault="007727C7"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63C6C">
            <w:rPr>
              <w:i/>
              <w:noProof/>
              <w:sz w:val="16"/>
              <w:szCs w:val="16"/>
            </w:rPr>
            <w:t>25</w:t>
          </w:r>
          <w:r w:rsidRPr="007B3B51">
            <w:rPr>
              <w:i/>
              <w:sz w:val="16"/>
              <w:szCs w:val="16"/>
            </w:rPr>
            <w:fldChar w:fldCharType="end"/>
          </w:r>
        </w:p>
      </w:tc>
    </w:tr>
    <w:tr w:rsidR="007727C7" w:rsidRPr="00130F37" w:rsidTr="00771EC3">
      <w:tc>
        <w:tcPr>
          <w:tcW w:w="1499" w:type="pct"/>
          <w:gridSpan w:val="2"/>
        </w:tcPr>
        <w:p w:rsidR="007727C7" w:rsidRPr="00130F37" w:rsidRDefault="007727C7"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764C">
            <w:rPr>
              <w:sz w:val="16"/>
              <w:szCs w:val="16"/>
            </w:rPr>
            <w:t>180</w:t>
          </w:r>
          <w:r w:rsidRPr="00130F37">
            <w:rPr>
              <w:sz w:val="16"/>
              <w:szCs w:val="16"/>
            </w:rPr>
            <w:fldChar w:fldCharType="end"/>
          </w:r>
        </w:p>
      </w:tc>
      <w:tc>
        <w:tcPr>
          <w:tcW w:w="1999" w:type="pct"/>
        </w:tcPr>
        <w:p w:rsidR="007727C7" w:rsidRPr="00130F37" w:rsidRDefault="007727C7"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764C">
            <w:rPr>
              <w:sz w:val="16"/>
              <w:szCs w:val="16"/>
            </w:rPr>
            <w:t>19/11/16</w:t>
          </w:r>
          <w:r w:rsidRPr="00130F37">
            <w:rPr>
              <w:sz w:val="16"/>
              <w:szCs w:val="16"/>
            </w:rPr>
            <w:fldChar w:fldCharType="end"/>
          </w:r>
        </w:p>
      </w:tc>
      <w:tc>
        <w:tcPr>
          <w:tcW w:w="1501" w:type="pct"/>
          <w:gridSpan w:val="2"/>
        </w:tcPr>
        <w:p w:rsidR="007727C7" w:rsidRPr="00130F37" w:rsidRDefault="007727C7"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764C">
            <w:rPr>
              <w:sz w:val="16"/>
              <w:szCs w:val="16"/>
            </w:rPr>
            <w:instrText>29/11/2016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764C">
            <w:rPr>
              <w:sz w:val="16"/>
              <w:szCs w:val="16"/>
            </w:rPr>
            <w:instrText>29/11/16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764C">
            <w:rPr>
              <w:noProof/>
              <w:sz w:val="16"/>
              <w:szCs w:val="16"/>
            </w:rPr>
            <w:t>29/11/16</w:t>
          </w:r>
          <w:r w:rsidRPr="00130F37">
            <w:rPr>
              <w:sz w:val="16"/>
              <w:szCs w:val="16"/>
            </w:rPr>
            <w:fldChar w:fldCharType="end"/>
          </w:r>
        </w:p>
      </w:tc>
    </w:tr>
  </w:tbl>
  <w:p w:rsidR="007727C7" w:rsidRPr="009913BA" w:rsidRDefault="007727C7" w:rsidP="009913B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Default="007727C7">
    <w:pPr>
      <w:pBdr>
        <w:top w:val="single" w:sz="6" w:space="1" w:color="auto"/>
      </w:pBdr>
      <w:rPr>
        <w:sz w:val="18"/>
      </w:rPr>
    </w:pPr>
  </w:p>
  <w:p w:rsidR="007727C7" w:rsidRDefault="007727C7">
    <w:pPr>
      <w:jc w:val="right"/>
      <w:rPr>
        <w:i/>
        <w:sz w:val="18"/>
      </w:rPr>
    </w:pPr>
    <w:r>
      <w:rPr>
        <w:i/>
        <w:sz w:val="18"/>
      </w:rPr>
      <w:fldChar w:fldCharType="begin"/>
    </w:r>
    <w:r>
      <w:rPr>
        <w:i/>
        <w:sz w:val="18"/>
      </w:rPr>
      <w:instrText xml:space="preserve"> STYLEREF ShortT </w:instrText>
    </w:r>
    <w:r>
      <w:rPr>
        <w:i/>
        <w:sz w:val="18"/>
      </w:rPr>
      <w:fldChar w:fldCharType="separate"/>
    </w:r>
    <w:r w:rsidR="0082764C">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14453">
      <w:rPr>
        <w:i/>
        <w:noProof/>
        <w:sz w:val="18"/>
      </w:rPr>
      <w:t>249</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7B3B51" w:rsidRDefault="007727C7"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727C7" w:rsidRPr="007B3B51" w:rsidTr="00840142">
      <w:tc>
        <w:tcPr>
          <w:tcW w:w="854" w:type="pct"/>
        </w:tcPr>
        <w:p w:rsidR="007727C7" w:rsidRPr="007B3B51" w:rsidRDefault="007727C7" w:rsidP="00840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764C">
            <w:rPr>
              <w:i/>
              <w:noProof/>
              <w:sz w:val="16"/>
              <w:szCs w:val="16"/>
            </w:rPr>
            <w:t>190</w:t>
          </w:r>
          <w:r w:rsidRPr="007B3B51">
            <w:rPr>
              <w:i/>
              <w:sz w:val="16"/>
              <w:szCs w:val="16"/>
            </w:rPr>
            <w:fldChar w:fldCharType="end"/>
          </w:r>
        </w:p>
      </w:tc>
      <w:tc>
        <w:tcPr>
          <w:tcW w:w="3688" w:type="pct"/>
          <w:gridSpan w:val="3"/>
        </w:tcPr>
        <w:p w:rsidR="007727C7" w:rsidRPr="007B3B51" w:rsidRDefault="007727C7"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764C">
            <w:rPr>
              <w:i/>
              <w:noProof/>
              <w:sz w:val="16"/>
              <w:szCs w:val="16"/>
            </w:rPr>
            <w:t>Migration Regulations 1994</w:t>
          </w:r>
          <w:r w:rsidRPr="007B3B51">
            <w:rPr>
              <w:i/>
              <w:sz w:val="16"/>
              <w:szCs w:val="16"/>
            </w:rPr>
            <w:fldChar w:fldCharType="end"/>
          </w:r>
        </w:p>
      </w:tc>
      <w:tc>
        <w:tcPr>
          <w:tcW w:w="458" w:type="pct"/>
        </w:tcPr>
        <w:p w:rsidR="007727C7" w:rsidRPr="007B3B51" w:rsidRDefault="007727C7" w:rsidP="00840142">
          <w:pPr>
            <w:jc w:val="right"/>
            <w:rPr>
              <w:sz w:val="16"/>
              <w:szCs w:val="16"/>
            </w:rPr>
          </w:pPr>
        </w:p>
      </w:tc>
    </w:tr>
    <w:tr w:rsidR="007727C7" w:rsidRPr="0055472E" w:rsidTr="00840142">
      <w:tc>
        <w:tcPr>
          <w:tcW w:w="1499" w:type="pct"/>
          <w:gridSpan w:val="2"/>
        </w:tcPr>
        <w:p w:rsidR="007727C7" w:rsidRPr="0055472E" w:rsidRDefault="007727C7" w:rsidP="00840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764C">
            <w:rPr>
              <w:sz w:val="16"/>
              <w:szCs w:val="16"/>
            </w:rPr>
            <w:t>180</w:t>
          </w:r>
          <w:r w:rsidRPr="0055472E">
            <w:rPr>
              <w:sz w:val="16"/>
              <w:szCs w:val="16"/>
            </w:rPr>
            <w:fldChar w:fldCharType="end"/>
          </w:r>
        </w:p>
      </w:tc>
      <w:tc>
        <w:tcPr>
          <w:tcW w:w="1999" w:type="pct"/>
        </w:tcPr>
        <w:p w:rsidR="007727C7" w:rsidRPr="0055472E" w:rsidRDefault="007727C7" w:rsidP="0084014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764C">
            <w:rPr>
              <w:sz w:val="16"/>
              <w:szCs w:val="16"/>
            </w:rPr>
            <w:t>19/11/16</w:t>
          </w:r>
          <w:r w:rsidRPr="0055472E">
            <w:rPr>
              <w:sz w:val="16"/>
              <w:szCs w:val="16"/>
            </w:rPr>
            <w:fldChar w:fldCharType="end"/>
          </w:r>
        </w:p>
      </w:tc>
      <w:tc>
        <w:tcPr>
          <w:tcW w:w="1501" w:type="pct"/>
          <w:gridSpan w:val="2"/>
        </w:tcPr>
        <w:p w:rsidR="007727C7" w:rsidRPr="0055472E" w:rsidRDefault="007727C7" w:rsidP="00840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764C">
            <w:rPr>
              <w:sz w:val="16"/>
              <w:szCs w:val="16"/>
            </w:rPr>
            <w:instrText>29/11/2016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764C">
            <w:rPr>
              <w:sz w:val="16"/>
              <w:szCs w:val="16"/>
            </w:rPr>
            <w:instrText>29/11/16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764C">
            <w:rPr>
              <w:noProof/>
              <w:sz w:val="16"/>
              <w:szCs w:val="16"/>
            </w:rPr>
            <w:t>29/11/16</w:t>
          </w:r>
          <w:r w:rsidRPr="0055472E">
            <w:rPr>
              <w:sz w:val="16"/>
              <w:szCs w:val="16"/>
            </w:rPr>
            <w:fldChar w:fldCharType="end"/>
          </w:r>
        </w:p>
      </w:tc>
    </w:tr>
  </w:tbl>
  <w:p w:rsidR="007727C7" w:rsidRPr="00F3251B" w:rsidRDefault="007727C7" w:rsidP="00840142">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C7" w:rsidRDefault="007727C7">
      <w:r>
        <w:separator/>
      </w:r>
    </w:p>
  </w:footnote>
  <w:footnote w:type="continuationSeparator" w:id="0">
    <w:p w:rsidR="007727C7" w:rsidRDefault="00772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Default="007727C7" w:rsidP="00D27869">
    <w:pPr>
      <w:pStyle w:val="Header"/>
      <w:pBdr>
        <w:bottom w:val="single" w:sz="6" w:space="1" w:color="auto"/>
      </w:pBdr>
    </w:pPr>
  </w:p>
  <w:p w:rsidR="007727C7" w:rsidRDefault="007727C7" w:rsidP="00D27869">
    <w:pPr>
      <w:pStyle w:val="Header"/>
      <w:pBdr>
        <w:bottom w:val="single" w:sz="6" w:space="1" w:color="auto"/>
      </w:pBdr>
    </w:pPr>
  </w:p>
  <w:p w:rsidR="007727C7" w:rsidRPr="001E77D2" w:rsidRDefault="007727C7" w:rsidP="00D2786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Default="007727C7">
    <w:pPr>
      <w:rPr>
        <w:sz w:val="20"/>
      </w:rPr>
    </w:pPr>
    <w:r>
      <w:rPr>
        <w:b/>
        <w:sz w:val="20"/>
      </w:rPr>
      <w:fldChar w:fldCharType="begin"/>
    </w:r>
    <w:r>
      <w:rPr>
        <w:b/>
        <w:sz w:val="20"/>
      </w:rPr>
      <w:instrText xml:space="preserve"> STYLEREF CharChapNo </w:instrText>
    </w:r>
    <w:r>
      <w:rPr>
        <w:b/>
        <w:sz w:val="20"/>
      </w:rPr>
      <w:fldChar w:fldCharType="separate"/>
    </w:r>
    <w:r w:rsidR="0082764C">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2764C">
      <w:rPr>
        <w:noProof/>
        <w:sz w:val="20"/>
      </w:rPr>
      <w:t>Prescribed forms</w:t>
    </w:r>
    <w:r>
      <w:rPr>
        <w:sz w:val="20"/>
      </w:rPr>
      <w:fldChar w:fldCharType="end"/>
    </w:r>
  </w:p>
  <w:p w:rsidR="007727C7" w:rsidRDefault="007727C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2764C">
      <w:rPr>
        <w:b/>
        <w:noProof/>
        <w:sz w:val="20"/>
      </w:rPr>
      <w:t>Form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2764C">
      <w:rPr>
        <w:noProof/>
        <w:sz w:val="20"/>
      </w:rPr>
      <w:t>Document issued in accordance with Annex 9 of the ICAO Convention on International Civil Aviation</w:t>
    </w:r>
    <w:r>
      <w:rPr>
        <w:sz w:val="20"/>
      </w:rPr>
      <w:fldChar w:fldCharType="end"/>
    </w:r>
  </w:p>
  <w:p w:rsidR="007727C7" w:rsidRDefault="007727C7">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8A2C51" w:rsidRDefault="007727C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2764C">
      <w:rPr>
        <w:noProof/>
        <w:sz w:val="20"/>
      </w:rPr>
      <w:t>Prescribed 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2764C">
      <w:rPr>
        <w:b/>
        <w:noProof/>
        <w:sz w:val="20"/>
      </w:rPr>
      <w:t>Schedule 10</w:t>
    </w:r>
    <w:r w:rsidRPr="008A2C51">
      <w:rPr>
        <w:b/>
        <w:sz w:val="20"/>
      </w:rPr>
      <w:fldChar w:fldCharType="end"/>
    </w:r>
  </w:p>
  <w:p w:rsidR="007727C7" w:rsidRPr="008A2C51" w:rsidRDefault="007727C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82764C">
      <w:rPr>
        <w:noProof/>
        <w:sz w:val="20"/>
      </w:rPr>
      <w:t>Identity card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82764C">
      <w:rPr>
        <w:b/>
        <w:noProof/>
        <w:sz w:val="20"/>
      </w:rPr>
      <w:t>Form 4</w:t>
    </w:r>
    <w:r w:rsidRPr="008A2C51">
      <w:rPr>
        <w:b/>
        <w:sz w:val="20"/>
      </w:rPr>
      <w:fldChar w:fldCharType="end"/>
    </w:r>
  </w:p>
  <w:p w:rsidR="007727C7" w:rsidRPr="008A2C51" w:rsidRDefault="007727C7">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Default="007727C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D675F1" w:rsidRDefault="007727C7">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82764C">
      <w:rPr>
        <w:b/>
        <w:noProof/>
        <w:sz w:val="20"/>
      </w:rPr>
      <w:t>Schedule 13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82764C">
      <w:rPr>
        <w:noProof/>
        <w:sz w:val="20"/>
      </w:rPr>
      <w:t>Transitional arrangements</w:t>
    </w:r>
    <w:r w:rsidRPr="00D675F1">
      <w:rPr>
        <w:sz w:val="20"/>
      </w:rPr>
      <w:fldChar w:fldCharType="end"/>
    </w:r>
  </w:p>
  <w:p w:rsidR="007727C7" w:rsidRPr="00D675F1" w:rsidRDefault="007727C7">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82764C">
      <w:rPr>
        <w:b/>
        <w:noProof/>
        <w:sz w:val="20"/>
      </w:rPr>
      <w:t>Part 60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82764C">
      <w:rPr>
        <w:noProof/>
        <w:sz w:val="20"/>
      </w:rPr>
      <w:t>Amendments made by the Migration Amendment (Temporary Activity Visas) Regulation 2016</w:t>
    </w:r>
    <w:r w:rsidRPr="00D675F1">
      <w:rPr>
        <w:sz w:val="20"/>
      </w:rPr>
      <w:fldChar w:fldCharType="end"/>
    </w:r>
  </w:p>
  <w:p w:rsidR="007727C7" w:rsidRPr="00D675F1" w:rsidRDefault="007727C7">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7727C7" w:rsidRPr="00D675F1" w:rsidRDefault="007727C7">
    <w:pPr>
      <w:rPr>
        <w:b/>
      </w:rPr>
    </w:pPr>
  </w:p>
  <w:p w:rsidR="007727C7" w:rsidRPr="00D675F1" w:rsidRDefault="007727C7" w:rsidP="00840142">
    <w:pPr>
      <w:pBdr>
        <w:bottom w:val="single" w:sz="6" w:space="1" w:color="auto"/>
      </w:pBdr>
      <w:spacing w:after="120"/>
    </w:pPr>
    <w:r w:rsidRPr="00D675F1">
      <w:t xml:space="preserve">Clause </w:t>
    </w:r>
    <w:fldSimple w:instr=" STYLEREF CharSectno ">
      <w:r w:rsidR="0082764C">
        <w:rPr>
          <w:noProof/>
        </w:rPr>
        <w:t>6001</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D675F1" w:rsidRDefault="007727C7">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82764C">
      <w:rPr>
        <w:noProof/>
        <w:sz w:val="20"/>
      </w:rPr>
      <w:t>Transitional arrangements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82764C">
      <w:rPr>
        <w:b/>
        <w:noProof/>
        <w:sz w:val="20"/>
      </w:rPr>
      <w:t>Schedule 13</w:t>
    </w:r>
    <w:r w:rsidRPr="00D675F1">
      <w:rPr>
        <w:b/>
        <w:sz w:val="20"/>
      </w:rPr>
      <w:fldChar w:fldCharType="end"/>
    </w:r>
  </w:p>
  <w:p w:rsidR="007727C7" w:rsidRPr="00D675F1" w:rsidRDefault="007727C7">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82764C">
      <w:rPr>
        <w:noProof/>
        <w:sz w:val="20"/>
      </w:rPr>
      <w:t>Amendments made by the Migration Amendment (Temporary Activity Visas) Regulation 2016</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82764C">
      <w:rPr>
        <w:b/>
        <w:noProof/>
        <w:sz w:val="20"/>
      </w:rPr>
      <w:t>Part 60</w:t>
    </w:r>
    <w:r w:rsidRPr="00D675F1">
      <w:rPr>
        <w:b/>
        <w:sz w:val="20"/>
      </w:rPr>
      <w:fldChar w:fldCharType="end"/>
    </w:r>
  </w:p>
  <w:p w:rsidR="007727C7" w:rsidRPr="00D675F1" w:rsidRDefault="007727C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7727C7" w:rsidRPr="00D675F1" w:rsidRDefault="007727C7">
    <w:pPr>
      <w:jc w:val="right"/>
      <w:rPr>
        <w:b/>
      </w:rPr>
    </w:pPr>
  </w:p>
  <w:p w:rsidR="007727C7" w:rsidRPr="00D675F1" w:rsidRDefault="007727C7" w:rsidP="00840142">
    <w:pPr>
      <w:pBdr>
        <w:bottom w:val="single" w:sz="6" w:space="1" w:color="auto"/>
      </w:pBdr>
      <w:spacing w:after="120"/>
      <w:jc w:val="right"/>
    </w:pPr>
    <w:r w:rsidRPr="00D675F1">
      <w:t xml:space="preserve">Clause </w:t>
    </w:r>
    <w:fldSimple w:instr=" STYLEREF CharSectno ">
      <w:r w:rsidR="0082764C">
        <w:rPr>
          <w:noProof/>
        </w:rPr>
        <w:t>6002</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Default="007727C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A961C4" w:rsidRDefault="007727C7" w:rsidP="007727C7">
    <w:pPr>
      <w:rPr>
        <w:b/>
        <w:sz w:val="20"/>
      </w:rPr>
    </w:pPr>
    <w:r>
      <w:rPr>
        <w:b/>
        <w:sz w:val="20"/>
      </w:rPr>
      <w:fldChar w:fldCharType="begin"/>
    </w:r>
    <w:r>
      <w:rPr>
        <w:b/>
        <w:sz w:val="20"/>
      </w:rPr>
      <w:instrText xml:space="preserve"> STYLEREF CharAmSchNo </w:instrText>
    </w:r>
    <w:r>
      <w:rPr>
        <w:b/>
        <w:sz w:val="20"/>
      </w:rPr>
      <w:fldChar w:fldCharType="separate"/>
    </w:r>
    <w:r w:rsidR="0082764C">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2764C">
      <w:rPr>
        <w:b/>
        <w:bCs/>
        <w:noProof/>
        <w:sz w:val="20"/>
        <w:lang w:val="en-US"/>
      </w:rPr>
      <w:t>Error! No text of specified style in document.</w:t>
    </w:r>
    <w:r>
      <w:rPr>
        <w:sz w:val="20"/>
      </w:rPr>
      <w:fldChar w:fldCharType="end"/>
    </w:r>
  </w:p>
  <w:p w:rsidR="007727C7" w:rsidRPr="00A961C4" w:rsidRDefault="007727C7" w:rsidP="007727C7">
    <w:pPr>
      <w:rPr>
        <w:b/>
        <w:sz w:val="20"/>
      </w:rPr>
    </w:pPr>
    <w:r>
      <w:rPr>
        <w:b/>
        <w:sz w:val="20"/>
      </w:rPr>
      <w:fldChar w:fldCharType="begin"/>
    </w:r>
    <w:r>
      <w:rPr>
        <w:b/>
        <w:sz w:val="20"/>
      </w:rPr>
      <w:instrText xml:space="preserve"> STYLEREF CharAmPartNo </w:instrText>
    </w:r>
    <w:r>
      <w:rPr>
        <w:b/>
        <w:sz w:val="20"/>
      </w:rPr>
      <w:fldChar w:fldCharType="separate"/>
    </w:r>
    <w:r w:rsidR="0082764C">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82764C">
      <w:rPr>
        <w:b/>
        <w:bCs/>
        <w:noProof/>
        <w:sz w:val="20"/>
        <w:lang w:val="en-US"/>
      </w:rPr>
      <w:t>Error! No text of specified style in document.</w:t>
    </w:r>
    <w:r>
      <w:rPr>
        <w:sz w:val="20"/>
      </w:rPr>
      <w:fldChar w:fldCharType="end"/>
    </w:r>
  </w:p>
  <w:p w:rsidR="007727C7" w:rsidRPr="00A961C4" w:rsidRDefault="007727C7" w:rsidP="007727C7">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A961C4" w:rsidRDefault="007727C7" w:rsidP="007727C7">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82764C">
      <w:rPr>
        <w:b/>
        <w:bCs/>
        <w:noProof/>
        <w:sz w:val="20"/>
        <w:lang w:val="en-US"/>
      </w:rPr>
      <w:t>Error! No text of specified style in document.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82764C">
      <w:rPr>
        <w:bCs/>
        <w:noProof/>
        <w:sz w:val="20"/>
        <w:lang w:val="en-US"/>
      </w:rPr>
      <w:t>Error! No text of specified style in document.</w:t>
    </w:r>
    <w:r>
      <w:rPr>
        <w:b/>
        <w:sz w:val="20"/>
      </w:rPr>
      <w:fldChar w:fldCharType="end"/>
    </w:r>
  </w:p>
  <w:p w:rsidR="007727C7" w:rsidRPr="00A961C4" w:rsidRDefault="007727C7" w:rsidP="007727C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82764C">
      <w:rPr>
        <w:b/>
        <w:bCs/>
        <w:noProof/>
        <w:sz w:val="20"/>
        <w:lang w:val="en-US"/>
      </w:rPr>
      <w:t>Error! No text of specified style in document.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82764C">
      <w:rPr>
        <w:bCs/>
        <w:noProof/>
        <w:sz w:val="20"/>
        <w:lang w:val="en-US"/>
      </w:rPr>
      <w:t>Error! No text of specified style in document.</w:t>
    </w:r>
    <w:r w:rsidRPr="00A961C4">
      <w:rPr>
        <w:b/>
        <w:sz w:val="20"/>
      </w:rPr>
      <w:fldChar w:fldCharType="end"/>
    </w:r>
  </w:p>
  <w:p w:rsidR="007727C7" w:rsidRPr="00A961C4" w:rsidRDefault="007727C7" w:rsidP="007727C7">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A961C4" w:rsidRDefault="007727C7" w:rsidP="007727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Default="007727C7" w:rsidP="00D27869">
    <w:pPr>
      <w:pStyle w:val="Header"/>
      <w:pBdr>
        <w:bottom w:val="single" w:sz="4" w:space="1" w:color="auto"/>
      </w:pBdr>
    </w:pPr>
  </w:p>
  <w:p w:rsidR="007727C7" w:rsidRDefault="007727C7" w:rsidP="00D27869">
    <w:pPr>
      <w:pStyle w:val="Header"/>
      <w:pBdr>
        <w:bottom w:val="single" w:sz="4" w:space="1" w:color="auto"/>
      </w:pBdr>
    </w:pPr>
  </w:p>
  <w:p w:rsidR="007727C7" w:rsidRPr="001E77D2" w:rsidRDefault="007727C7" w:rsidP="00D2786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5F1388" w:rsidRDefault="007727C7" w:rsidP="00D2786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ED79B6" w:rsidRDefault="007727C7" w:rsidP="00B12F73">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ED79B6" w:rsidRDefault="007727C7" w:rsidP="00B12F73">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ED79B6" w:rsidRDefault="007727C7" w:rsidP="0016085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D675F1" w:rsidRDefault="007727C7">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163C6C">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163C6C">
      <w:rPr>
        <w:noProof/>
        <w:sz w:val="20"/>
      </w:rPr>
      <w:t>Provisions with respect to the grant of Subclasses of visas</w:t>
    </w:r>
    <w:r w:rsidRPr="00D675F1">
      <w:rPr>
        <w:sz w:val="20"/>
      </w:rPr>
      <w:fldChar w:fldCharType="end"/>
    </w:r>
  </w:p>
  <w:p w:rsidR="007727C7" w:rsidRPr="00D675F1" w:rsidRDefault="007727C7">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163C6C">
      <w:rPr>
        <w:b/>
        <w:noProof/>
        <w:sz w:val="20"/>
      </w:rPr>
      <w:t>Subclass 820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163C6C">
      <w:rPr>
        <w:noProof/>
        <w:sz w:val="20"/>
      </w:rPr>
      <w:t>Partner</w:t>
    </w:r>
    <w:r w:rsidRPr="00D675F1">
      <w:rPr>
        <w:sz w:val="20"/>
      </w:rPr>
      <w:fldChar w:fldCharType="end"/>
    </w:r>
  </w:p>
  <w:p w:rsidR="007727C7" w:rsidRPr="00D675F1" w:rsidRDefault="007727C7">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7727C7" w:rsidRPr="00D675F1" w:rsidRDefault="007727C7">
    <w:pPr>
      <w:rPr>
        <w:b/>
      </w:rPr>
    </w:pPr>
  </w:p>
  <w:p w:rsidR="007727C7" w:rsidRPr="00D675F1" w:rsidRDefault="007727C7">
    <w:pPr>
      <w:pBdr>
        <w:bottom w:val="single" w:sz="6" w:space="1" w:color="auto"/>
      </w:pBdr>
    </w:pPr>
    <w:r w:rsidRPr="00D675F1">
      <w:t xml:space="preserve">Clause </w:t>
    </w:r>
    <w:fldSimple w:instr=" STYLEREF CharSectno ">
      <w:r w:rsidR="00163C6C">
        <w:rPr>
          <w:noProof/>
        </w:rPr>
        <w:t>820.212</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Pr="00D675F1" w:rsidRDefault="007727C7">
    <w:pPr>
      <w:jc w:val="right"/>
      <w:rPr>
        <w:sz w:val="20"/>
      </w:rPr>
    </w:pPr>
    <w:r w:rsidRPr="00D675F1">
      <w:rPr>
        <w:sz w:val="20"/>
      </w:rPr>
      <w:fldChar w:fldCharType="begin"/>
    </w:r>
    <w:r w:rsidRPr="00D675F1">
      <w:rPr>
        <w:sz w:val="20"/>
      </w:rPr>
      <w:instrText xml:space="preserve"> STYLEREF CharChapText </w:instrText>
    </w:r>
    <w:r w:rsidR="00163C6C">
      <w:rPr>
        <w:sz w:val="20"/>
      </w:rPr>
      <w:fldChar w:fldCharType="separate"/>
    </w:r>
    <w:r w:rsidR="00163C6C">
      <w:rPr>
        <w:noProof/>
        <w:sz w:val="20"/>
      </w:rPr>
      <w:t>Additional criteria applicable to unlawful non-citizens and certain bridging visa holders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163C6C">
      <w:rPr>
        <w:b/>
        <w:sz w:val="20"/>
      </w:rPr>
      <w:fldChar w:fldCharType="separate"/>
    </w:r>
    <w:r w:rsidR="00163C6C">
      <w:rPr>
        <w:b/>
        <w:noProof/>
        <w:sz w:val="20"/>
      </w:rPr>
      <w:t>Schedule 3</w:t>
    </w:r>
    <w:r w:rsidRPr="00D675F1">
      <w:rPr>
        <w:b/>
        <w:sz w:val="20"/>
      </w:rPr>
      <w:fldChar w:fldCharType="end"/>
    </w:r>
  </w:p>
  <w:p w:rsidR="007727C7" w:rsidRPr="00D675F1" w:rsidRDefault="007727C7">
    <w:pPr>
      <w:jc w:val="right"/>
      <w:rPr>
        <w:b/>
        <w:sz w:val="20"/>
      </w:rPr>
    </w:pPr>
    <w:r w:rsidRPr="00D675F1">
      <w:rPr>
        <w:sz w:val="20"/>
      </w:rPr>
      <w:fldChar w:fldCharType="begin"/>
    </w:r>
    <w:r w:rsidRPr="00D675F1">
      <w:rPr>
        <w:sz w:val="20"/>
      </w:rPr>
      <w:instrText xml:space="preserve"> STYLEREF CharPartText </w:instrText>
    </w:r>
    <w:r w:rsidR="00163C6C">
      <w:rPr>
        <w:sz w:val="20"/>
      </w:rPr>
      <w:fldChar w:fldCharType="separate"/>
    </w:r>
    <w:r w:rsidR="00163C6C">
      <w:rPr>
        <w:noProof/>
        <w:sz w:val="20"/>
      </w:rPr>
      <w:t>Remaining Relative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163C6C">
      <w:rPr>
        <w:b/>
        <w:sz w:val="20"/>
      </w:rPr>
      <w:fldChar w:fldCharType="separate"/>
    </w:r>
    <w:r w:rsidR="00163C6C">
      <w:rPr>
        <w:b/>
        <w:noProof/>
        <w:sz w:val="20"/>
      </w:rPr>
      <w:t>Subclass 835</w:t>
    </w:r>
    <w:r w:rsidRPr="00D675F1">
      <w:rPr>
        <w:b/>
        <w:sz w:val="20"/>
      </w:rPr>
      <w:fldChar w:fldCharType="end"/>
    </w:r>
  </w:p>
  <w:p w:rsidR="007727C7" w:rsidRPr="00D675F1" w:rsidRDefault="007727C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7727C7" w:rsidRPr="00D675F1" w:rsidRDefault="007727C7">
    <w:pPr>
      <w:jc w:val="right"/>
      <w:rPr>
        <w:b/>
      </w:rPr>
    </w:pPr>
  </w:p>
  <w:p w:rsidR="007727C7" w:rsidRPr="00D675F1" w:rsidRDefault="007727C7">
    <w:pPr>
      <w:pBdr>
        <w:bottom w:val="single" w:sz="6" w:space="1" w:color="auto"/>
      </w:pBdr>
      <w:jc w:val="right"/>
    </w:pPr>
    <w:r w:rsidRPr="00D675F1">
      <w:t xml:space="preserve">Clause </w:t>
    </w:r>
    <w:fldSimple w:instr=" STYLEREF CharSectno ">
      <w:r w:rsidR="00163C6C">
        <w:rPr>
          <w:noProof/>
        </w:rPr>
        <w:t>820.221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C7" w:rsidRDefault="007727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ACA09AF"/>
    <w:multiLevelType w:val="hybridMultilevel"/>
    <w:tmpl w:val="3D1606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D3452AA"/>
    <w:multiLevelType w:val="hybridMultilevel"/>
    <w:tmpl w:val="79B44A82"/>
    <w:lvl w:ilvl="0" w:tplc="41C69C2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EC0E08"/>
    <w:multiLevelType w:val="hybridMultilevel"/>
    <w:tmpl w:val="09BA7C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4">
    <w:nsid w:val="5B3D0B4D"/>
    <w:multiLevelType w:val="hybridMultilevel"/>
    <w:tmpl w:val="6FB85346"/>
    <w:lvl w:ilvl="0" w:tplc="3B0231E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8"/>
  </w:num>
  <w:num w:numId="16">
    <w:abstractNumId w:val="19"/>
  </w:num>
  <w:num w:numId="17">
    <w:abstractNumId w:val="12"/>
  </w:num>
  <w:num w:numId="18">
    <w:abstractNumId w:val="10"/>
  </w:num>
  <w:num w:numId="19">
    <w:abstractNumId w:val="14"/>
  </w:num>
  <w:num w:numId="20">
    <w:abstractNumId w:val="21"/>
  </w:num>
  <w:num w:numId="21">
    <w:abstractNumId w:val="22"/>
  </w:num>
  <w:num w:numId="22">
    <w:abstractNumId w:val="13"/>
  </w:num>
  <w:num w:numId="23">
    <w:abstractNumId w:val="17"/>
  </w:num>
  <w:num w:numId="24">
    <w:abstractNumId w:val="24"/>
  </w:num>
  <w:num w:numId="2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86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16C0"/>
    <w:rsid w:val="00002328"/>
    <w:rsid w:val="0000439F"/>
    <w:rsid w:val="000047FD"/>
    <w:rsid w:val="00004D47"/>
    <w:rsid w:val="00004E35"/>
    <w:rsid w:val="0000506B"/>
    <w:rsid w:val="00005153"/>
    <w:rsid w:val="000056EE"/>
    <w:rsid w:val="00006E75"/>
    <w:rsid w:val="00006F3C"/>
    <w:rsid w:val="00007370"/>
    <w:rsid w:val="000075B6"/>
    <w:rsid w:val="00007F7D"/>
    <w:rsid w:val="00010135"/>
    <w:rsid w:val="00010203"/>
    <w:rsid w:val="00010C36"/>
    <w:rsid w:val="000111F5"/>
    <w:rsid w:val="00011563"/>
    <w:rsid w:val="0001213A"/>
    <w:rsid w:val="00012A4E"/>
    <w:rsid w:val="00014606"/>
    <w:rsid w:val="000154D7"/>
    <w:rsid w:val="0001606F"/>
    <w:rsid w:val="00016579"/>
    <w:rsid w:val="0001739E"/>
    <w:rsid w:val="0001789D"/>
    <w:rsid w:val="000178B4"/>
    <w:rsid w:val="00017AFA"/>
    <w:rsid w:val="0002333C"/>
    <w:rsid w:val="00023FD2"/>
    <w:rsid w:val="000240FF"/>
    <w:rsid w:val="00024ABD"/>
    <w:rsid w:val="00026338"/>
    <w:rsid w:val="000275DF"/>
    <w:rsid w:val="000276D7"/>
    <w:rsid w:val="00027B51"/>
    <w:rsid w:val="00030B84"/>
    <w:rsid w:val="000318B1"/>
    <w:rsid w:val="0003434D"/>
    <w:rsid w:val="0003498B"/>
    <w:rsid w:val="00036FB3"/>
    <w:rsid w:val="00040D1B"/>
    <w:rsid w:val="000417E8"/>
    <w:rsid w:val="000418D1"/>
    <w:rsid w:val="00042EAD"/>
    <w:rsid w:val="00043A20"/>
    <w:rsid w:val="00044602"/>
    <w:rsid w:val="00044A14"/>
    <w:rsid w:val="000456B0"/>
    <w:rsid w:val="0005367D"/>
    <w:rsid w:val="00055E25"/>
    <w:rsid w:val="00056544"/>
    <w:rsid w:val="000602F4"/>
    <w:rsid w:val="00061981"/>
    <w:rsid w:val="00061A39"/>
    <w:rsid w:val="000628B2"/>
    <w:rsid w:val="0006459B"/>
    <w:rsid w:val="00065A0E"/>
    <w:rsid w:val="00066535"/>
    <w:rsid w:val="0006794A"/>
    <w:rsid w:val="00070293"/>
    <w:rsid w:val="000717D1"/>
    <w:rsid w:val="000740F7"/>
    <w:rsid w:val="00074419"/>
    <w:rsid w:val="000753E3"/>
    <w:rsid w:val="000753EE"/>
    <w:rsid w:val="00075B3D"/>
    <w:rsid w:val="000765CB"/>
    <w:rsid w:val="00077985"/>
    <w:rsid w:val="00080400"/>
    <w:rsid w:val="00083418"/>
    <w:rsid w:val="00086316"/>
    <w:rsid w:val="00091AD1"/>
    <w:rsid w:val="00092802"/>
    <w:rsid w:val="000932B1"/>
    <w:rsid w:val="00093D92"/>
    <w:rsid w:val="00095669"/>
    <w:rsid w:val="000A021A"/>
    <w:rsid w:val="000A21EB"/>
    <w:rsid w:val="000A39DA"/>
    <w:rsid w:val="000A4BDA"/>
    <w:rsid w:val="000A691F"/>
    <w:rsid w:val="000A7A2B"/>
    <w:rsid w:val="000B0372"/>
    <w:rsid w:val="000B0A20"/>
    <w:rsid w:val="000B0AE5"/>
    <w:rsid w:val="000B26C3"/>
    <w:rsid w:val="000B3021"/>
    <w:rsid w:val="000B3617"/>
    <w:rsid w:val="000B52F3"/>
    <w:rsid w:val="000B532F"/>
    <w:rsid w:val="000B56E0"/>
    <w:rsid w:val="000B6D2B"/>
    <w:rsid w:val="000B770D"/>
    <w:rsid w:val="000C1389"/>
    <w:rsid w:val="000C142D"/>
    <w:rsid w:val="000C3102"/>
    <w:rsid w:val="000C3778"/>
    <w:rsid w:val="000C38EA"/>
    <w:rsid w:val="000C3D35"/>
    <w:rsid w:val="000C4E61"/>
    <w:rsid w:val="000C56FE"/>
    <w:rsid w:val="000C5C2A"/>
    <w:rsid w:val="000D04C2"/>
    <w:rsid w:val="000D112D"/>
    <w:rsid w:val="000D31D3"/>
    <w:rsid w:val="000D363E"/>
    <w:rsid w:val="000D418F"/>
    <w:rsid w:val="000D4FF7"/>
    <w:rsid w:val="000D5910"/>
    <w:rsid w:val="000D7093"/>
    <w:rsid w:val="000D725C"/>
    <w:rsid w:val="000D759C"/>
    <w:rsid w:val="000D75B8"/>
    <w:rsid w:val="000D7BDA"/>
    <w:rsid w:val="000E081D"/>
    <w:rsid w:val="000E34F5"/>
    <w:rsid w:val="000F140F"/>
    <w:rsid w:val="000F269A"/>
    <w:rsid w:val="000F2755"/>
    <w:rsid w:val="000F354B"/>
    <w:rsid w:val="000F51C2"/>
    <w:rsid w:val="0010134D"/>
    <w:rsid w:val="001016BB"/>
    <w:rsid w:val="0010266F"/>
    <w:rsid w:val="00102F18"/>
    <w:rsid w:val="0010508E"/>
    <w:rsid w:val="00107346"/>
    <w:rsid w:val="0010754D"/>
    <w:rsid w:val="00111E48"/>
    <w:rsid w:val="00114007"/>
    <w:rsid w:val="00114286"/>
    <w:rsid w:val="00117AE2"/>
    <w:rsid w:val="00117BD4"/>
    <w:rsid w:val="00122CA1"/>
    <w:rsid w:val="00123782"/>
    <w:rsid w:val="00124C99"/>
    <w:rsid w:val="00125C8C"/>
    <w:rsid w:val="00126C33"/>
    <w:rsid w:val="00126D00"/>
    <w:rsid w:val="001270B2"/>
    <w:rsid w:val="00130BDD"/>
    <w:rsid w:val="00131B6A"/>
    <w:rsid w:val="00133419"/>
    <w:rsid w:val="001355FF"/>
    <w:rsid w:val="001360E3"/>
    <w:rsid w:val="001363F5"/>
    <w:rsid w:val="00140C00"/>
    <w:rsid w:val="00143292"/>
    <w:rsid w:val="00143D24"/>
    <w:rsid w:val="00145A50"/>
    <w:rsid w:val="00145BA7"/>
    <w:rsid w:val="00145C33"/>
    <w:rsid w:val="0014660D"/>
    <w:rsid w:val="00146BCD"/>
    <w:rsid w:val="00150700"/>
    <w:rsid w:val="00151597"/>
    <w:rsid w:val="0015230C"/>
    <w:rsid w:val="00152824"/>
    <w:rsid w:val="0015295F"/>
    <w:rsid w:val="00153593"/>
    <w:rsid w:val="00153997"/>
    <w:rsid w:val="00153C1C"/>
    <w:rsid w:val="001544DD"/>
    <w:rsid w:val="0015487F"/>
    <w:rsid w:val="00155B10"/>
    <w:rsid w:val="0015799A"/>
    <w:rsid w:val="0016012C"/>
    <w:rsid w:val="00160859"/>
    <w:rsid w:val="00162605"/>
    <w:rsid w:val="00163C6C"/>
    <w:rsid w:val="00165494"/>
    <w:rsid w:val="001654EE"/>
    <w:rsid w:val="001674FF"/>
    <w:rsid w:val="001709D0"/>
    <w:rsid w:val="001801F0"/>
    <w:rsid w:val="00180CD3"/>
    <w:rsid w:val="00181627"/>
    <w:rsid w:val="00181BAA"/>
    <w:rsid w:val="00181E4C"/>
    <w:rsid w:val="001834CD"/>
    <w:rsid w:val="00183C40"/>
    <w:rsid w:val="0018589A"/>
    <w:rsid w:val="00185CDB"/>
    <w:rsid w:val="00190353"/>
    <w:rsid w:val="00191B57"/>
    <w:rsid w:val="00191C5F"/>
    <w:rsid w:val="00194648"/>
    <w:rsid w:val="00195516"/>
    <w:rsid w:val="00195953"/>
    <w:rsid w:val="00195F6F"/>
    <w:rsid w:val="0019741F"/>
    <w:rsid w:val="00197A29"/>
    <w:rsid w:val="001A0DF7"/>
    <w:rsid w:val="001A1D15"/>
    <w:rsid w:val="001A2431"/>
    <w:rsid w:val="001A25BD"/>
    <w:rsid w:val="001A4976"/>
    <w:rsid w:val="001A5BB4"/>
    <w:rsid w:val="001A5E9A"/>
    <w:rsid w:val="001A6A58"/>
    <w:rsid w:val="001B680B"/>
    <w:rsid w:val="001B7079"/>
    <w:rsid w:val="001C23AC"/>
    <w:rsid w:val="001C2928"/>
    <w:rsid w:val="001C2A46"/>
    <w:rsid w:val="001C2D2D"/>
    <w:rsid w:val="001C3CFF"/>
    <w:rsid w:val="001C60A0"/>
    <w:rsid w:val="001C6300"/>
    <w:rsid w:val="001C6C78"/>
    <w:rsid w:val="001C6F8A"/>
    <w:rsid w:val="001D04D9"/>
    <w:rsid w:val="001D1730"/>
    <w:rsid w:val="001D1A7C"/>
    <w:rsid w:val="001D21ED"/>
    <w:rsid w:val="001D49E7"/>
    <w:rsid w:val="001D53F8"/>
    <w:rsid w:val="001D57CE"/>
    <w:rsid w:val="001D607D"/>
    <w:rsid w:val="001D79E7"/>
    <w:rsid w:val="001D7FF5"/>
    <w:rsid w:val="001E0659"/>
    <w:rsid w:val="001E0F63"/>
    <w:rsid w:val="001E37D3"/>
    <w:rsid w:val="001E450E"/>
    <w:rsid w:val="001E551F"/>
    <w:rsid w:val="001E704D"/>
    <w:rsid w:val="001F1C43"/>
    <w:rsid w:val="001F204C"/>
    <w:rsid w:val="001F5783"/>
    <w:rsid w:val="001F677D"/>
    <w:rsid w:val="00200F7A"/>
    <w:rsid w:val="002011D6"/>
    <w:rsid w:val="00202584"/>
    <w:rsid w:val="0020427A"/>
    <w:rsid w:val="0020488A"/>
    <w:rsid w:val="0020525A"/>
    <w:rsid w:val="00211763"/>
    <w:rsid w:val="002119EA"/>
    <w:rsid w:val="002125DA"/>
    <w:rsid w:val="00212F2D"/>
    <w:rsid w:val="00212F8E"/>
    <w:rsid w:val="002132BC"/>
    <w:rsid w:val="00215451"/>
    <w:rsid w:val="002154DA"/>
    <w:rsid w:val="0021566E"/>
    <w:rsid w:val="002208C6"/>
    <w:rsid w:val="00220EDA"/>
    <w:rsid w:val="00221818"/>
    <w:rsid w:val="00222DA1"/>
    <w:rsid w:val="00222DA8"/>
    <w:rsid w:val="00223A7F"/>
    <w:rsid w:val="002250FB"/>
    <w:rsid w:val="00225548"/>
    <w:rsid w:val="002259A6"/>
    <w:rsid w:val="002303A1"/>
    <w:rsid w:val="00230923"/>
    <w:rsid w:val="00233081"/>
    <w:rsid w:val="00235096"/>
    <w:rsid w:val="00236763"/>
    <w:rsid w:val="0024313E"/>
    <w:rsid w:val="00243BC2"/>
    <w:rsid w:val="00244F5D"/>
    <w:rsid w:val="0024549B"/>
    <w:rsid w:val="00250386"/>
    <w:rsid w:val="00250FD2"/>
    <w:rsid w:val="002515F9"/>
    <w:rsid w:val="00252EFB"/>
    <w:rsid w:val="00254AD9"/>
    <w:rsid w:val="00254B2F"/>
    <w:rsid w:val="00254B45"/>
    <w:rsid w:val="00254C12"/>
    <w:rsid w:val="00257498"/>
    <w:rsid w:val="00257B1B"/>
    <w:rsid w:val="00260FFA"/>
    <w:rsid w:val="0026183E"/>
    <w:rsid w:val="00262431"/>
    <w:rsid w:val="002625D7"/>
    <w:rsid w:val="002705A1"/>
    <w:rsid w:val="00270826"/>
    <w:rsid w:val="00272C1C"/>
    <w:rsid w:val="0027363B"/>
    <w:rsid w:val="00273DE3"/>
    <w:rsid w:val="00273F9E"/>
    <w:rsid w:val="002741E9"/>
    <w:rsid w:val="002807C5"/>
    <w:rsid w:val="00281080"/>
    <w:rsid w:val="0028401A"/>
    <w:rsid w:val="002920AC"/>
    <w:rsid w:val="0029216C"/>
    <w:rsid w:val="00292817"/>
    <w:rsid w:val="00294210"/>
    <w:rsid w:val="00296435"/>
    <w:rsid w:val="0029646C"/>
    <w:rsid w:val="00296E69"/>
    <w:rsid w:val="00297224"/>
    <w:rsid w:val="002A1F0E"/>
    <w:rsid w:val="002A3621"/>
    <w:rsid w:val="002A57A4"/>
    <w:rsid w:val="002B27EA"/>
    <w:rsid w:val="002B2986"/>
    <w:rsid w:val="002B52C3"/>
    <w:rsid w:val="002B54BD"/>
    <w:rsid w:val="002B72B4"/>
    <w:rsid w:val="002C0E89"/>
    <w:rsid w:val="002C0FA5"/>
    <w:rsid w:val="002C1608"/>
    <w:rsid w:val="002C1FB4"/>
    <w:rsid w:val="002C3199"/>
    <w:rsid w:val="002C42F1"/>
    <w:rsid w:val="002C4CCC"/>
    <w:rsid w:val="002C5163"/>
    <w:rsid w:val="002C7090"/>
    <w:rsid w:val="002C78B3"/>
    <w:rsid w:val="002C79E4"/>
    <w:rsid w:val="002C7F8D"/>
    <w:rsid w:val="002D195A"/>
    <w:rsid w:val="002D35D3"/>
    <w:rsid w:val="002D39F7"/>
    <w:rsid w:val="002D64A5"/>
    <w:rsid w:val="002D725A"/>
    <w:rsid w:val="002D7DC1"/>
    <w:rsid w:val="002E05DD"/>
    <w:rsid w:val="002E0C5A"/>
    <w:rsid w:val="002E1DFE"/>
    <w:rsid w:val="002E2766"/>
    <w:rsid w:val="002E2D4F"/>
    <w:rsid w:val="002E3DD9"/>
    <w:rsid w:val="002E3EF0"/>
    <w:rsid w:val="002E4ACF"/>
    <w:rsid w:val="002E6273"/>
    <w:rsid w:val="002E7038"/>
    <w:rsid w:val="002E7D86"/>
    <w:rsid w:val="002F0EFB"/>
    <w:rsid w:val="002F149C"/>
    <w:rsid w:val="002F22C8"/>
    <w:rsid w:val="002F4C17"/>
    <w:rsid w:val="002F4E02"/>
    <w:rsid w:val="002F607C"/>
    <w:rsid w:val="002F626F"/>
    <w:rsid w:val="002F7E83"/>
    <w:rsid w:val="00301A40"/>
    <w:rsid w:val="003025C8"/>
    <w:rsid w:val="00302C39"/>
    <w:rsid w:val="00303B06"/>
    <w:rsid w:val="00303C04"/>
    <w:rsid w:val="003044A9"/>
    <w:rsid w:val="00306006"/>
    <w:rsid w:val="0030627F"/>
    <w:rsid w:val="00312694"/>
    <w:rsid w:val="003131E6"/>
    <w:rsid w:val="00314453"/>
    <w:rsid w:val="00316D65"/>
    <w:rsid w:val="00320C0F"/>
    <w:rsid w:val="00321C08"/>
    <w:rsid w:val="00321E82"/>
    <w:rsid w:val="00321FCE"/>
    <w:rsid w:val="003242D2"/>
    <w:rsid w:val="0032443A"/>
    <w:rsid w:val="00324D7C"/>
    <w:rsid w:val="003269CD"/>
    <w:rsid w:val="00327AAB"/>
    <w:rsid w:val="00331A9E"/>
    <w:rsid w:val="00331DBE"/>
    <w:rsid w:val="00331F59"/>
    <w:rsid w:val="003323E2"/>
    <w:rsid w:val="003328BD"/>
    <w:rsid w:val="00332B6A"/>
    <w:rsid w:val="00332EA2"/>
    <w:rsid w:val="00334D07"/>
    <w:rsid w:val="00334EC1"/>
    <w:rsid w:val="00336768"/>
    <w:rsid w:val="003401D9"/>
    <w:rsid w:val="003408B1"/>
    <w:rsid w:val="0034495A"/>
    <w:rsid w:val="0034502C"/>
    <w:rsid w:val="00345B39"/>
    <w:rsid w:val="00347380"/>
    <w:rsid w:val="00347ABE"/>
    <w:rsid w:val="00351600"/>
    <w:rsid w:val="00352E29"/>
    <w:rsid w:val="00352F16"/>
    <w:rsid w:val="003545AD"/>
    <w:rsid w:val="00355CBC"/>
    <w:rsid w:val="003567D5"/>
    <w:rsid w:val="00356B3A"/>
    <w:rsid w:val="00356BB1"/>
    <w:rsid w:val="00356FC6"/>
    <w:rsid w:val="00357079"/>
    <w:rsid w:val="003570F6"/>
    <w:rsid w:val="00357FC9"/>
    <w:rsid w:val="00365485"/>
    <w:rsid w:val="00366209"/>
    <w:rsid w:val="00367D7A"/>
    <w:rsid w:val="00370296"/>
    <w:rsid w:val="003717FE"/>
    <w:rsid w:val="00372300"/>
    <w:rsid w:val="0037618C"/>
    <w:rsid w:val="003769BA"/>
    <w:rsid w:val="0037795D"/>
    <w:rsid w:val="00377C7D"/>
    <w:rsid w:val="00380A74"/>
    <w:rsid w:val="00380B6A"/>
    <w:rsid w:val="00383145"/>
    <w:rsid w:val="0038409D"/>
    <w:rsid w:val="003874D9"/>
    <w:rsid w:val="0039054F"/>
    <w:rsid w:val="003925B5"/>
    <w:rsid w:val="00393A96"/>
    <w:rsid w:val="00394B95"/>
    <w:rsid w:val="00395505"/>
    <w:rsid w:val="00395A76"/>
    <w:rsid w:val="00396732"/>
    <w:rsid w:val="003A3291"/>
    <w:rsid w:val="003A5A7B"/>
    <w:rsid w:val="003B3273"/>
    <w:rsid w:val="003B47C0"/>
    <w:rsid w:val="003B538F"/>
    <w:rsid w:val="003B54A4"/>
    <w:rsid w:val="003C0011"/>
    <w:rsid w:val="003C1905"/>
    <w:rsid w:val="003C1D3B"/>
    <w:rsid w:val="003C576D"/>
    <w:rsid w:val="003C700C"/>
    <w:rsid w:val="003D20DD"/>
    <w:rsid w:val="003D3A61"/>
    <w:rsid w:val="003D78A0"/>
    <w:rsid w:val="003D7F96"/>
    <w:rsid w:val="003E0375"/>
    <w:rsid w:val="003E2DEA"/>
    <w:rsid w:val="003E3225"/>
    <w:rsid w:val="003E352F"/>
    <w:rsid w:val="003E48B4"/>
    <w:rsid w:val="003E59E1"/>
    <w:rsid w:val="003F03BB"/>
    <w:rsid w:val="003F1A97"/>
    <w:rsid w:val="003F1AF9"/>
    <w:rsid w:val="003F3A6C"/>
    <w:rsid w:val="003F4A32"/>
    <w:rsid w:val="003F5A9B"/>
    <w:rsid w:val="00401018"/>
    <w:rsid w:val="004019EF"/>
    <w:rsid w:val="00402D78"/>
    <w:rsid w:val="00405D07"/>
    <w:rsid w:val="00407066"/>
    <w:rsid w:val="0040775C"/>
    <w:rsid w:val="00410866"/>
    <w:rsid w:val="004117C7"/>
    <w:rsid w:val="00412A99"/>
    <w:rsid w:val="0041362D"/>
    <w:rsid w:val="00413AAF"/>
    <w:rsid w:val="0041495C"/>
    <w:rsid w:val="00415D94"/>
    <w:rsid w:val="004171D8"/>
    <w:rsid w:val="00417A52"/>
    <w:rsid w:val="004207D7"/>
    <w:rsid w:val="004209BC"/>
    <w:rsid w:val="004215E1"/>
    <w:rsid w:val="0042256F"/>
    <w:rsid w:val="00423967"/>
    <w:rsid w:val="00424431"/>
    <w:rsid w:val="00425B27"/>
    <w:rsid w:val="00427249"/>
    <w:rsid w:val="004272CA"/>
    <w:rsid w:val="0043110A"/>
    <w:rsid w:val="00431BC6"/>
    <w:rsid w:val="00431E4F"/>
    <w:rsid w:val="00432999"/>
    <w:rsid w:val="004340A1"/>
    <w:rsid w:val="00434535"/>
    <w:rsid w:val="004363FB"/>
    <w:rsid w:val="00437D00"/>
    <w:rsid w:val="004404F0"/>
    <w:rsid w:val="00440D55"/>
    <w:rsid w:val="00441046"/>
    <w:rsid w:val="00441257"/>
    <w:rsid w:val="00441964"/>
    <w:rsid w:val="00442444"/>
    <w:rsid w:val="0044311F"/>
    <w:rsid w:val="00444373"/>
    <w:rsid w:val="00444DBC"/>
    <w:rsid w:val="0044744C"/>
    <w:rsid w:val="00447806"/>
    <w:rsid w:val="00450CCC"/>
    <w:rsid w:val="00450D90"/>
    <w:rsid w:val="00450FCF"/>
    <w:rsid w:val="00451CE7"/>
    <w:rsid w:val="00451FCF"/>
    <w:rsid w:val="00452838"/>
    <w:rsid w:val="00452AE3"/>
    <w:rsid w:val="00453267"/>
    <w:rsid w:val="00453929"/>
    <w:rsid w:val="00453D8E"/>
    <w:rsid w:val="00454D0B"/>
    <w:rsid w:val="00454DED"/>
    <w:rsid w:val="00455AD0"/>
    <w:rsid w:val="004573F1"/>
    <w:rsid w:val="00457AC5"/>
    <w:rsid w:val="0046254D"/>
    <w:rsid w:val="00463DEC"/>
    <w:rsid w:val="00466C8F"/>
    <w:rsid w:val="00470949"/>
    <w:rsid w:val="0047221D"/>
    <w:rsid w:val="00472914"/>
    <w:rsid w:val="004748A2"/>
    <w:rsid w:val="0048021A"/>
    <w:rsid w:val="0048199B"/>
    <w:rsid w:val="00482B0A"/>
    <w:rsid w:val="004836E6"/>
    <w:rsid w:val="00483E99"/>
    <w:rsid w:val="00484ACC"/>
    <w:rsid w:val="004850FF"/>
    <w:rsid w:val="00487121"/>
    <w:rsid w:val="00487674"/>
    <w:rsid w:val="004908FA"/>
    <w:rsid w:val="00490956"/>
    <w:rsid w:val="00491700"/>
    <w:rsid w:val="00491E51"/>
    <w:rsid w:val="00492264"/>
    <w:rsid w:val="00492AF6"/>
    <w:rsid w:val="0049402D"/>
    <w:rsid w:val="0049476B"/>
    <w:rsid w:val="004967FF"/>
    <w:rsid w:val="004968A8"/>
    <w:rsid w:val="00496D12"/>
    <w:rsid w:val="004A0B85"/>
    <w:rsid w:val="004A138D"/>
    <w:rsid w:val="004A17C0"/>
    <w:rsid w:val="004A24FF"/>
    <w:rsid w:val="004A4B17"/>
    <w:rsid w:val="004A4E0D"/>
    <w:rsid w:val="004A4EA3"/>
    <w:rsid w:val="004A5349"/>
    <w:rsid w:val="004A7A62"/>
    <w:rsid w:val="004B0DB1"/>
    <w:rsid w:val="004B1E60"/>
    <w:rsid w:val="004B20EE"/>
    <w:rsid w:val="004B2BC0"/>
    <w:rsid w:val="004B35C8"/>
    <w:rsid w:val="004B4C57"/>
    <w:rsid w:val="004B6745"/>
    <w:rsid w:val="004B6A1C"/>
    <w:rsid w:val="004B717C"/>
    <w:rsid w:val="004B7EDA"/>
    <w:rsid w:val="004C0728"/>
    <w:rsid w:val="004C1A80"/>
    <w:rsid w:val="004C2720"/>
    <w:rsid w:val="004C3629"/>
    <w:rsid w:val="004C4116"/>
    <w:rsid w:val="004C4DC1"/>
    <w:rsid w:val="004C7688"/>
    <w:rsid w:val="004D160D"/>
    <w:rsid w:val="004D1F5B"/>
    <w:rsid w:val="004D25B2"/>
    <w:rsid w:val="004D2CCB"/>
    <w:rsid w:val="004D3886"/>
    <w:rsid w:val="004D3EBF"/>
    <w:rsid w:val="004D7CE4"/>
    <w:rsid w:val="004E01BE"/>
    <w:rsid w:val="004E0C59"/>
    <w:rsid w:val="004E139B"/>
    <w:rsid w:val="004E14D6"/>
    <w:rsid w:val="004E1FE8"/>
    <w:rsid w:val="004E28E0"/>
    <w:rsid w:val="004E3375"/>
    <w:rsid w:val="004E41A2"/>
    <w:rsid w:val="004E546A"/>
    <w:rsid w:val="004E588E"/>
    <w:rsid w:val="004E5ED5"/>
    <w:rsid w:val="004E6139"/>
    <w:rsid w:val="004E6672"/>
    <w:rsid w:val="004E7F02"/>
    <w:rsid w:val="004F02DC"/>
    <w:rsid w:val="004F0A32"/>
    <w:rsid w:val="004F0BAE"/>
    <w:rsid w:val="004F2EEC"/>
    <w:rsid w:val="004F3E74"/>
    <w:rsid w:val="004F40E9"/>
    <w:rsid w:val="004F586F"/>
    <w:rsid w:val="004F6F63"/>
    <w:rsid w:val="00500D8B"/>
    <w:rsid w:val="00502B1A"/>
    <w:rsid w:val="005043FA"/>
    <w:rsid w:val="005061D2"/>
    <w:rsid w:val="005062D0"/>
    <w:rsid w:val="0050753C"/>
    <w:rsid w:val="0050786F"/>
    <w:rsid w:val="00507DD6"/>
    <w:rsid w:val="00510283"/>
    <w:rsid w:val="005129A6"/>
    <w:rsid w:val="00512FF5"/>
    <w:rsid w:val="00514411"/>
    <w:rsid w:val="0051543A"/>
    <w:rsid w:val="0051642F"/>
    <w:rsid w:val="0052014D"/>
    <w:rsid w:val="0052083E"/>
    <w:rsid w:val="00521A28"/>
    <w:rsid w:val="005223E8"/>
    <w:rsid w:val="005227F1"/>
    <w:rsid w:val="00522916"/>
    <w:rsid w:val="00522EDA"/>
    <w:rsid w:val="00524BE1"/>
    <w:rsid w:val="00525A20"/>
    <w:rsid w:val="005302F6"/>
    <w:rsid w:val="005308AF"/>
    <w:rsid w:val="00535BFA"/>
    <w:rsid w:val="00537A2B"/>
    <w:rsid w:val="005400C2"/>
    <w:rsid w:val="00542638"/>
    <w:rsid w:val="0054267F"/>
    <w:rsid w:val="00545792"/>
    <w:rsid w:val="0054678D"/>
    <w:rsid w:val="00546EA3"/>
    <w:rsid w:val="00547925"/>
    <w:rsid w:val="00550F59"/>
    <w:rsid w:val="00553BBD"/>
    <w:rsid w:val="00553CCE"/>
    <w:rsid w:val="00553FDF"/>
    <w:rsid w:val="005544A0"/>
    <w:rsid w:val="005548F9"/>
    <w:rsid w:val="00560D49"/>
    <w:rsid w:val="00560DFD"/>
    <w:rsid w:val="0056100E"/>
    <w:rsid w:val="00561460"/>
    <w:rsid w:val="00564001"/>
    <w:rsid w:val="005671AF"/>
    <w:rsid w:val="00572CFF"/>
    <w:rsid w:val="005734C5"/>
    <w:rsid w:val="00574EFF"/>
    <w:rsid w:val="00574FF3"/>
    <w:rsid w:val="00575407"/>
    <w:rsid w:val="0057657C"/>
    <w:rsid w:val="00576D1B"/>
    <w:rsid w:val="00577475"/>
    <w:rsid w:val="00581093"/>
    <w:rsid w:val="00582102"/>
    <w:rsid w:val="005831D0"/>
    <w:rsid w:val="00584A71"/>
    <w:rsid w:val="005851FE"/>
    <w:rsid w:val="005858D4"/>
    <w:rsid w:val="005867F2"/>
    <w:rsid w:val="00587F42"/>
    <w:rsid w:val="00590512"/>
    <w:rsid w:val="00590B66"/>
    <w:rsid w:val="00592643"/>
    <w:rsid w:val="00592943"/>
    <w:rsid w:val="00592DE9"/>
    <w:rsid w:val="00592F9F"/>
    <w:rsid w:val="00594F6A"/>
    <w:rsid w:val="005955A8"/>
    <w:rsid w:val="0059759F"/>
    <w:rsid w:val="00597F21"/>
    <w:rsid w:val="005A04A5"/>
    <w:rsid w:val="005A0F53"/>
    <w:rsid w:val="005A1E46"/>
    <w:rsid w:val="005A29BA"/>
    <w:rsid w:val="005A2A56"/>
    <w:rsid w:val="005A325B"/>
    <w:rsid w:val="005A347F"/>
    <w:rsid w:val="005A724B"/>
    <w:rsid w:val="005B2BDF"/>
    <w:rsid w:val="005B5F04"/>
    <w:rsid w:val="005B673D"/>
    <w:rsid w:val="005C20BB"/>
    <w:rsid w:val="005C2656"/>
    <w:rsid w:val="005C7760"/>
    <w:rsid w:val="005C7BB8"/>
    <w:rsid w:val="005D34D0"/>
    <w:rsid w:val="005D3713"/>
    <w:rsid w:val="005D3D84"/>
    <w:rsid w:val="005D40F1"/>
    <w:rsid w:val="005D491C"/>
    <w:rsid w:val="005D5651"/>
    <w:rsid w:val="005D5DF2"/>
    <w:rsid w:val="005D6F22"/>
    <w:rsid w:val="005D726C"/>
    <w:rsid w:val="005E18A6"/>
    <w:rsid w:val="005E18C4"/>
    <w:rsid w:val="005E3F44"/>
    <w:rsid w:val="005E41D8"/>
    <w:rsid w:val="005E42DE"/>
    <w:rsid w:val="005E5309"/>
    <w:rsid w:val="005E61CC"/>
    <w:rsid w:val="005E6D7C"/>
    <w:rsid w:val="005E7475"/>
    <w:rsid w:val="005F0380"/>
    <w:rsid w:val="005F14A4"/>
    <w:rsid w:val="005F38C6"/>
    <w:rsid w:val="005F402E"/>
    <w:rsid w:val="005F4426"/>
    <w:rsid w:val="005F5365"/>
    <w:rsid w:val="005F599E"/>
    <w:rsid w:val="005F6985"/>
    <w:rsid w:val="0060499E"/>
    <w:rsid w:val="00604E5C"/>
    <w:rsid w:val="00605906"/>
    <w:rsid w:val="00605C5B"/>
    <w:rsid w:val="006078F5"/>
    <w:rsid w:val="006107C5"/>
    <w:rsid w:val="00610B17"/>
    <w:rsid w:val="00610C03"/>
    <w:rsid w:val="00610CB1"/>
    <w:rsid w:val="00610FE7"/>
    <w:rsid w:val="00611F82"/>
    <w:rsid w:val="006133D2"/>
    <w:rsid w:val="00614463"/>
    <w:rsid w:val="006165DC"/>
    <w:rsid w:val="00616A40"/>
    <w:rsid w:val="006214ED"/>
    <w:rsid w:val="006217FD"/>
    <w:rsid w:val="00622F92"/>
    <w:rsid w:val="006233FF"/>
    <w:rsid w:val="00623F78"/>
    <w:rsid w:val="006248F2"/>
    <w:rsid w:val="006259AB"/>
    <w:rsid w:val="0062650F"/>
    <w:rsid w:val="00626543"/>
    <w:rsid w:val="00626E78"/>
    <w:rsid w:val="006309D6"/>
    <w:rsid w:val="00630C62"/>
    <w:rsid w:val="00632CB3"/>
    <w:rsid w:val="0063344C"/>
    <w:rsid w:val="006334F8"/>
    <w:rsid w:val="00633FD0"/>
    <w:rsid w:val="00635B0B"/>
    <w:rsid w:val="00636F3E"/>
    <w:rsid w:val="00643026"/>
    <w:rsid w:val="00645165"/>
    <w:rsid w:val="00645A49"/>
    <w:rsid w:val="006464F2"/>
    <w:rsid w:val="00647421"/>
    <w:rsid w:val="006503AC"/>
    <w:rsid w:val="006548E6"/>
    <w:rsid w:val="006549FC"/>
    <w:rsid w:val="0065680D"/>
    <w:rsid w:val="00656BA6"/>
    <w:rsid w:val="00656D75"/>
    <w:rsid w:val="00657047"/>
    <w:rsid w:val="006572FE"/>
    <w:rsid w:val="0065794A"/>
    <w:rsid w:val="00661799"/>
    <w:rsid w:val="006638C9"/>
    <w:rsid w:val="0066397A"/>
    <w:rsid w:val="00663ABB"/>
    <w:rsid w:val="006659F8"/>
    <w:rsid w:val="00667422"/>
    <w:rsid w:val="00672003"/>
    <w:rsid w:val="00672979"/>
    <w:rsid w:val="0067478A"/>
    <w:rsid w:val="00675165"/>
    <w:rsid w:val="00675602"/>
    <w:rsid w:val="006757C1"/>
    <w:rsid w:val="0067614E"/>
    <w:rsid w:val="00677657"/>
    <w:rsid w:val="0067779C"/>
    <w:rsid w:val="006777AE"/>
    <w:rsid w:val="00686152"/>
    <w:rsid w:val="00686E59"/>
    <w:rsid w:val="00690481"/>
    <w:rsid w:val="00691DC9"/>
    <w:rsid w:val="00692882"/>
    <w:rsid w:val="006962BD"/>
    <w:rsid w:val="006962C1"/>
    <w:rsid w:val="006A147F"/>
    <w:rsid w:val="006A3562"/>
    <w:rsid w:val="006A4BA5"/>
    <w:rsid w:val="006A5117"/>
    <w:rsid w:val="006A6F91"/>
    <w:rsid w:val="006B098B"/>
    <w:rsid w:val="006B28EE"/>
    <w:rsid w:val="006B2D80"/>
    <w:rsid w:val="006B56C0"/>
    <w:rsid w:val="006B699C"/>
    <w:rsid w:val="006C046C"/>
    <w:rsid w:val="006C0A13"/>
    <w:rsid w:val="006C29C7"/>
    <w:rsid w:val="006C3072"/>
    <w:rsid w:val="006C31CA"/>
    <w:rsid w:val="006C4BED"/>
    <w:rsid w:val="006C4FA7"/>
    <w:rsid w:val="006C53D2"/>
    <w:rsid w:val="006C795D"/>
    <w:rsid w:val="006D0156"/>
    <w:rsid w:val="006D0603"/>
    <w:rsid w:val="006D160C"/>
    <w:rsid w:val="006D18DE"/>
    <w:rsid w:val="006D3E13"/>
    <w:rsid w:val="006D4B99"/>
    <w:rsid w:val="006D4DAE"/>
    <w:rsid w:val="006D5EFA"/>
    <w:rsid w:val="006D658C"/>
    <w:rsid w:val="006E1269"/>
    <w:rsid w:val="006E26BD"/>
    <w:rsid w:val="006E38C6"/>
    <w:rsid w:val="006E4BA1"/>
    <w:rsid w:val="006E570E"/>
    <w:rsid w:val="006E61AB"/>
    <w:rsid w:val="006E6AF8"/>
    <w:rsid w:val="006E76D9"/>
    <w:rsid w:val="006F2504"/>
    <w:rsid w:val="006F28EA"/>
    <w:rsid w:val="006F2F2C"/>
    <w:rsid w:val="006F4850"/>
    <w:rsid w:val="00700262"/>
    <w:rsid w:val="00702C89"/>
    <w:rsid w:val="00702DA3"/>
    <w:rsid w:val="007037DD"/>
    <w:rsid w:val="00704410"/>
    <w:rsid w:val="007067C6"/>
    <w:rsid w:val="0070722E"/>
    <w:rsid w:val="00707A59"/>
    <w:rsid w:val="00707E40"/>
    <w:rsid w:val="00712DF7"/>
    <w:rsid w:val="007160B3"/>
    <w:rsid w:val="00716349"/>
    <w:rsid w:val="00717563"/>
    <w:rsid w:val="00721791"/>
    <w:rsid w:val="007225B5"/>
    <w:rsid w:val="00722A49"/>
    <w:rsid w:val="00724445"/>
    <w:rsid w:val="00725025"/>
    <w:rsid w:val="00725759"/>
    <w:rsid w:val="00725E8E"/>
    <w:rsid w:val="0072776E"/>
    <w:rsid w:val="00730AB3"/>
    <w:rsid w:val="00732425"/>
    <w:rsid w:val="00733D1E"/>
    <w:rsid w:val="00733ED9"/>
    <w:rsid w:val="00734F29"/>
    <w:rsid w:val="00735B24"/>
    <w:rsid w:val="00736798"/>
    <w:rsid w:val="00737466"/>
    <w:rsid w:val="0073761F"/>
    <w:rsid w:val="00741660"/>
    <w:rsid w:val="0074236C"/>
    <w:rsid w:val="00742BE4"/>
    <w:rsid w:val="007435DC"/>
    <w:rsid w:val="007438EC"/>
    <w:rsid w:val="00744A81"/>
    <w:rsid w:val="0074530F"/>
    <w:rsid w:val="007460B1"/>
    <w:rsid w:val="007469C8"/>
    <w:rsid w:val="007479D6"/>
    <w:rsid w:val="007502AE"/>
    <w:rsid w:val="00750F54"/>
    <w:rsid w:val="007512C0"/>
    <w:rsid w:val="00752493"/>
    <w:rsid w:val="00756B34"/>
    <w:rsid w:val="007576E3"/>
    <w:rsid w:val="00757D9D"/>
    <w:rsid w:val="007600BA"/>
    <w:rsid w:val="0076255D"/>
    <w:rsid w:val="00763132"/>
    <w:rsid w:val="007640FB"/>
    <w:rsid w:val="00764F89"/>
    <w:rsid w:val="00766F87"/>
    <w:rsid w:val="00767699"/>
    <w:rsid w:val="00771EC3"/>
    <w:rsid w:val="007727C7"/>
    <w:rsid w:val="007732D6"/>
    <w:rsid w:val="0077335C"/>
    <w:rsid w:val="00774327"/>
    <w:rsid w:val="00774931"/>
    <w:rsid w:val="00774C8C"/>
    <w:rsid w:val="00774DB7"/>
    <w:rsid w:val="00775B16"/>
    <w:rsid w:val="00777603"/>
    <w:rsid w:val="0078444F"/>
    <w:rsid w:val="00785852"/>
    <w:rsid w:val="00785D6E"/>
    <w:rsid w:val="0078631B"/>
    <w:rsid w:val="00786815"/>
    <w:rsid w:val="00787B4B"/>
    <w:rsid w:val="00787D5F"/>
    <w:rsid w:val="00787E97"/>
    <w:rsid w:val="007916FB"/>
    <w:rsid w:val="00791715"/>
    <w:rsid w:val="00792C57"/>
    <w:rsid w:val="00792D08"/>
    <w:rsid w:val="007952D3"/>
    <w:rsid w:val="0079643C"/>
    <w:rsid w:val="0079710F"/>
    <w:rsid w:val="00797C09"/>
    <w:rsid w:val="00797D18"/>
    <w:rsid w:val="007A00AB"/>
    <w:rsid w:val="007A1349"/>
    <w:rsid w:val="007A18FD"/>
    <w:rsid w:val="007A1ACA"/>
    <w:rsid w:val="007A31C2"/>
    <w:rsid w:val="007A3361"/>
    <w:rsid w:val="007A3567"/>
    <w:rsid w:val="007A3D6F"/>
    <w:rsid w:val="007A461E"/>
    <w:rsid w:val="007A4B4D"/>
    <w:rsid w:val="007A5DE5"/>
    <w:rsid w:val="007A6BD0"/>
    <w:rsid w:val="007A7F31"/>
    <w:rsid w:val="007B0225"/>
    <w:rsid w:val="007B170E"/>
    <w:rsid w:val="007B176E"/>
    <w:rsid w:val="007B4D6B"/>
    <w:rsid w:val="007B6AB5"/>
    <w:rsid w:val="007B6BD8"/>
    <w:rsid w:val="007C012A"/>
    <w:rsid w:val="007C0353"/>
    <w:rsid w:val="007C0378"/>
    <w:rsid w:val="007C23A0"/>
    <w:rsid w:val="007C35DB"/>
    <w:rsid w:val="007C378E"/>
    <w:rsid w:val="007C49D9"/>
    <w:rsid w:val="007C4EDA"/>
    <w:rsid w:val="007C6089"/>
    <w:rsid w:val="007C618E"/>
    <w:rsid w:val="007D2042"/>
    <w:rsid w:val="007D3DE9"/>
    <w:rsid w:val="007D602A"/>
    <w:rsid w:val="007D6713"/>
    <w:rsid w:val="007E00EC"/>
    <w:rsid w:val="007E21C3"/>
    <w:rsid w:val="007E25F8"/>
    <w:rsid w:val="007E2FE4"/>
    <w:rsid w:val="007E7131"/>
    <w:rsid w:val="007E72FB"/>
    <w:rsid w:val="007E786E"/>
    <w:rsid w:val="007F460A"/>
    <w:rsid w:val="007F5071"/>
    <w:rsid w:val="007F6B43"/>
    <w:rsid w:val="007F6EEA"/>
    <w:rsid w:val="00800CCD"/>
    <w:rsid w:val="00800EE9"/>
    <w:rsid w:val="00802693"/>
    <w:rsid w:val="00806780"/>
    <w:rsid w:val="00816F0F"/>
    <w:rsid w:val="008200F1"/>
    <w:rsid w:val="00820E6A"/>
    <w:rsid w:val="0082764C"/>
    <w:rsid w:val="00830713"/>
    <w:rsid w:val="00830A89"/>
    <w:rsid w:val="00831CCF"/>
    <w:rsid w:val="008326ED"/>
    <w:rsid w:val="00834026"/>
    <w:rsid w:val="00836492"/>
    <w:rsid w:val="00837391"/>
    <w:rsid w:val="00837B04"/>
    <w:rsid w:val="00840142"/>
    <w:rsid w:val="00841F16"/>
    <w:rsid w:val="008421EA"/>
    <w:rsid w:val="00842462"/>
    <w:rsid w:val="00842F00"/>
    <w:rsid w:val="0084598C"/>
    <w:rsid w:val="00850C6D"/>
    <w:rsid w:val="00852670"/>
    <w:rsid w:val="008529D0"/>
    <w:rsid w:val="00853616"/>
    <w:rsid w:val="00854B8A"/>
    <w:rsid w:val="0085595B"/>
    <w:rsid w:val="00855B7C"/>
    <w:rsid w:val="00855EA5"/>
    <w:rsid w:val="00856157"/>
    <w:rsid w:val="00856B22"/>
    <w:rsid w:val="00856F54"/>
    <w:rsid w:val="008571E0"/>
    <w:rsid w:val="00857B8B"/>
    <w:rsid w:val="00860E83"/>
    <w:rsid w:val="00861DA3"/>
    <w:rsid w:val="008621D6"/>
    <w:rsid w:val="008621DF"/>
    <w:rsid w:val="0086491C"/>
    <w:rsid w:val="00867A9F"/>
    <w:rsid w:val="00867F95"/>
    <w:rsid w:val="00870716"/>
    <w:rsid w:val="00870BF4"/>
    <w:rsid w:val="00870DA2"/>
    <w:rsid w:val="00871956"/>
    <w:rsid w:val="00873545"/>
    <w:rsid w:val="00875635"/>
    <w:rsid w:val="008765A0"/>
    <w:rsid w:val="00876C67"/>
    <w:rsid w:val="0087731F"/>
    <w:rsid w:val="008776D7"/>
    <w:rsid w:val="00880908"/>
    <w:rsid w:val="00882190"/>
    <w:rsid w:val="008830AA"/>
    <w:rsid w:val="008839DF"/>
    <w:rsid w:val="00884A91"/>
    <w:rsid w:val="00884B9A"/>
    <w:rsid w:val="00886EB5"/>
    <w:rsid w:val="00887A41"/>
    <w:rsid w:val="00890A16"/>
    <w:rsid w:val="00892CA6"/>
    <w:rsid w:val="008949C1"/>
    <w:rsid w:val="008955C5"/>
    <w:rsid w:val="00896CEF"/>
    <w:rsid w:val="008976A9"/>
    <w:rsid w:val="008A0D3A"/>
    <w:rsid w:val="008A17BB"/>
    <w:rsid w:val="008A1CD1"/>
    <w:rsid w:val="008A2B01"/>
    <w:rsid w:val="008A2BDF"/>
    <w:rsid w:val="008A3505"/>
    <w:rsid w:val="008A3D32"/>
    <w:rsid w:val="008A5870"/>
    <w:rsid w:val="008A5A75"/>
    <w:rsid w:val="008A5DD5"/>
    <w:rsid w:val="008A6719"/>
    <w:rsid w:val="008A76A3"/>
    <w:rsid w:val="008B325E"/>
    <w:rsid w:val="008B3592"/>
    <w:rsid w:val="008B3E34"/>
    <w:rsid w:val="008B4A59"/>
    <w:rsid w:val="008B55D4"/>
    <w:rsid w:val="008B7DD7"/>
    <w:rsid w:val="008C05CC"/>
    <w:rsid w:val="008C08A1"/>
    <w:rsid w:val="008C1D70"/>
    <w:rsid w:val="008C20F2"/>
    <w:rsid w:val="008C2B17"/>
    <w:rsid w:val="008C38FE"/>
    <w:rsid w:val="008C49E9"/>
    <w:rsid w:val="008C4B36"/>
    <w:rsid w:val="008C75A1"/>
    <w:rsid w:val="008D0EDD"/>
    <w:rsid w:val="008D6025"/>
    <w:rsid w:val="008D64ED"/>
    <w:rsid w:val="008D77BC"/>
    <w:rsid w:val="008D7FCF"/>
    <w:rsid w:val="008E02E5"/>
    <w:rsid w:val="008E072E"/>
    <w:rsid w:val="008E4B9E"/>
    <w:rsid w:val="008E7499"/>
    <w:rsid w:val="008E74ED"/>
    <w:rsid w:val="008E757F"/>
    <w:rsid w:val="008E7D22"/>
    <w:rsid w:val="008E7D39"/>
    <w:rsid w:val="008E7F8C"/>
    <w:rsid w:val="008F153D"/>
    <w:rsid w:val="008F2E31"/>
    <w:rsid w:val="008F5EC2"/>
    <w:rsid w:val="008F79E3"/>
    <w:rsid w:val="00901D54"/>
    <w:rsid w:val="00901DA5"/>
    <w:rsid w:val="00901FE0"/>
    <w:rsid w:val="00902423"/>
    <w:rsid w:val="00902FB5"/>
    <w:rsid w:val="009039DD"/>
    <w:rsid w:val="00905131"/>
    <w:rsid w:val="00905336"/>
    <w:rsid w:val="00905A00"/>
    <w:rsid w:val="009070F5"/>
    <w:rsid w:val="0090797A"/>
    <w:rsid w:val="00910EFF"/>
    <w:rsid w:val="009117EF"/>
    <w:rsid w:val="009124F3"/>
    <w:rsid w:val="00914CC9"/>
    <w:rsid w:val="00917156"/>
    <w:rsid w:val="0091722D"/>
    <w:rsid w:val="00917AB4"/>
    <w:rsid w:val="00920FA9"/>
    <w:rsid w:val="00921EC9"/>
    <w:rsid w:val="009220DC"/>
    <w:rsid w:val="00922279"/>
    <w:rsid w:val="00922EDA"/>
    <w:rsid w:val="0092388F"/>
    <w:rsid w:val="00924076"/>
    <w:rsid w:val="0092427B"/>
    <w:rsid w:val="00924E4C"/>
    <w:rsid w:val="00927783"/>
    <w:rsid w:val="0093033C"/>
    <w:rsid w:val="00930A5A"/>
    <w:rsid w:val="00930BD0"/>
    <w:rsid w:val="00931132"/>
    <w:rsid w:val="009313AD"/>
    <w:rsid w:val="009356C5"/>
    <w:rsid w:val="0093648B"/>
    <w:rsid w:val="00936B94"/>
    <w:rsid w:val="00936CDE"/>
    <w:rsid w:val="009413AF"/>
    <w:rsid w:val="00943499"/>
    <w:rsid w:val="009439B7"/>
    <w:rsid w:val="00944599"/>
    <w:rsid w:val="00945185"/>
    <w:rsid w:val="00945318"/>
    <w:rsid w:val="00946D45"/>
    <w:rsid w:val="009501EB"/>
    <w:rsid w:val="0095257E"/>
    <w:rsid w:val="0095322A"/>
    <w:rsid w:val="0095403E"/>
    <w:rsid w:val="00954593"/>
    <w:rsid w:val="00954A3B"/>
    <w:rsid w:val="009553F5"/>
    <w:rsid w:val="00956DF1"/>
    <w:rsid w:val="00957141"/>
    <w:rsid w:val="00960865"/>
    <w:rsid w:val="009611D7"/>
    <w:rsid w:val="00962BB0"/>
    <w:rsid w:val="00964074"/>
    <w:rsid w:val="009667E5"/>
    <w:rsid w:val="00966B17"/>
    <w:rsid w:val="009676B9"/>
    <w:rsid w:val="0096795E"/>
    <w:rsid w:val="00971C0B"/>
    <w:rsid w:val="00973CF2"/>
    <w:rsid w:val="00973EAD"/>
    <w:rsid w:val="00974076"/>
    <w:rsid w:val="009811B1"/>
    <w:rsid w:val="009815AD"/>
    <w:rsid w:val="00982119"/>
    <w:rsid w:val="00982FFF"/>
    <w:rsid w:val="00983D81"/>
    <w:rsid w:val="00983DD3"/>
    <w:rsid w:val="00987DF2"/>
    <w:rsid w:val="009913BA"/>
    <w:rsid w:val="00992087"/>
    <w:rsid w:val="00992710"/>
    <w:rsid w:val="00992B3E"/>
    <w:rsid w:val="009A4C13"/>
    <w:rsid w:val="009A4D3F"/>
    <w:rsid w:val="009A594D"/>
    <w:rsid w:val="009A595E"/>
    <w:rsid w:val="009A5DB8"/>
    <w:rsid w:val="009A61D5"/>
    <w:rsid w:val="009B0179"/>
    <w:rsid w:val="009B2154"/>
    <w:rsid w:val="009B6466"/>
    <w:rsid w:val="009B7B1A"/>
    <w:rsid w:val="009C13A9"/>
    <w:rsid w:val="009C33BE"/>
    <w:rsid w:val="009C38F4"/>
    <w:rsid w:val="009D1005"/>
    <w:rsid w:val="009D2436"/>
    <w:rsid w:val="009D3E26"/>
    <w:rsid w:val="009D5AB6"/>
    <w:rsid w:val="009D5CD9"/>
    <w:rsid w:val="009D6213"/>
    <w:rsid w:val="009D7942"/>
    <w:rsid w:val="009D79E8"/>
    <w:rsid w:val="009D7D52"/>
    <w:rsid w:val="009E1B7F"/>
    <w:rsid w:val="009E2F3E"/>
    <w:rsid w:val="009E3171"/>
    <w:rsid w:val="009E4AB2"/>
    <w:rsid w:val="009E6865"/>
    <w:rsid w:val="009F1A40"/>
    <w:rsid w:val="009F3211"/>
    <w:rsid w:val="009F44FD"/>
    <w:rsid w:val="009F5414"/>
    <w:rsid w:val="009F67E0"/>
    <w:rsid w:val="00A00AF7"/>
    <w:rsid w:val="00A00C68"/>
    <w:rsid w:val="00A01333"/>
    <w:rsid w:val="00A01FB2"/>
    <w:rsid w:val="00A03F84"/>
    <w:rsid w:val="00A04ACD"/>
    <w:rsid w:val="00A057B8"/>
    <w:rsid w:val="00A1281A"/>
    <w:rsid w:val="00A13C55"/>
    <w:rsid w:val="00A15A56"/>
    <w:rsid w:val="00A17556"/>
    <w:rsid w:val="00A176D0"/>
    <w:rsid w:val="00A17947"/>
    <w:rsid w:val="00A17D1D"/>
    <w:rsid w:val="00A20966"/>
    <w:rsid w:val="00A20974"/>
    <w:rsid w:val="00A21871"/>
    <w:rsid w:val="00A26C41"/>
    <w:rsid w:val="00A26EC4"/>
    <w:rsid w:val="00A271BA"/>
    <w:rsid w:val="00A31BE9"/>
    <w:rsid w:val="00A31F5B"/>
    <w:rsid w:val="00A326BE"/>
    <w:rsid w:val="00A32D38"/>
    <w:rsid w:val="00A330CC"/>
    <w:rsid w:val="00A3540C"/>
    <w:rsid w:val="00A3555C"/>
    <w:rsid w:val="00A36C8A"/>
    <w:rsid w:val="00A40923"/>
    <w:rsid w:val="00A40A0D"/>
    <w:rsid w:val="00A41E8E"/>
    <w:rsid w:val="00A421F2"/>
    <w:rsid w:val="00A42FEF"/>
    <w:rsid w:val="00A45486"/>
    <w:rsid w:val="00A5140F"/>
    <w:rsid w:val="00A517A0"/>
    <w:rsid w:val="00A51D37"/>
    <w:rsid w:val="00A54323"/>
    <w:rsid w:val="00A54F6E"/>
    <w:rsid w:val="00A56E43"/>
    <w:rsid w:val="00A5794C"/>
    <w:rsid w:val="00A60ADC"/>
    <w:rsid w:val="00A6119F"/>
    <w:rsid w:val="00A67F4E"/>
    <w:rsid w:val="00A7115A"/>
    <w:rsid w:val="00A7238F"/>
    <w:rsid w:val="00A73635"/>
    <w:rsid w:val="00A8034A"/>
    <w:rsid w:val="00A814C2"/>
    <w:rsid w:val="00A82E76"/>
    <w:rsid w:val="00A876CB"/>
    <w:rsid w:val="00A91F48"/>
    <w:rsid w:val="00A932DB"/>
    <w:rsid w:val="00A939BC"/>
    <w:rsid w:val="00A96B19"/>
    <w:rsid w:val="00A97508"/>
    <w:rsid w:val="00AA0036"/>
    <w:rsid w:val="00AA64FB"/>
    <w:rsid w:val="00AA7F54"/>
    <w:rsid w:val="00AB1C1D"/>
    <w:rsid w:val="00AB2E84"/>
    <w:rsid w:val="00AB3A1A"/>
    <w:rsid w:val="00AB3AB7"/>
    <w:rsid w:val="00AB5FB7"/>
    <w:rsid w:val="00AC09F3"/>
    <w:rsid w:val="00AC2749"/>
    <w:rsid w:val="00AC4A15"/>
    <w:rsid w:val="00AC4FDE"/>
    <w:rsid w:val="00AD1AFD"/>
    <w:rsid w:val="00AD1B0E"/>
    <w:rsid w:val="00AD2EBA"/>
    <w:rsid w:val="00AD460F"/>
    <w:rsid w:val="00AD4C82"/>
    <w:rsid w:val="00AE1E9D"/>
    <w:rsid w:val="00AE2C27"/>
    <w:rsid w:val="00AE3BDB"/>
    <w:rsid w:val="00AE5649"/>
    <w:rsid w:val="00AF0BD6"/>
    <w:rsid w:val="00AF2C81"/>
    <w:rsid w:val="00AF7271"/>
    <w:rsid w:val="00AF72B6"/>
    <w:rsid w:val="00B002BF"/>
    <w:rsid w:val="00B01B34"/>
    <w:rsid w:val="00B02301"/>
    <w:rsid w:val="00B02985"/>
    <w:rsid w:val="00B0709A"/>
    <w:rsid w:val="00B106A6"/>
    <w:rsid w:val="00B10C64"/>
    <w:rsid w:val="00B1168F"/>
    <w:rsid w:val="00B11FF4"/>
    <w:rsid w:val="00B12F73"/>
    <w:rsid w:val="00B16F8A"/>
    <w:rsid w:val="00B202C8"/>
    <w:rsid w:val="00B20595"/>
    <w:rsid w:val="00B22AD9"/>
    <w:rsid w:val="00B22E74"/>
    <w:rsid w:val="00B2456D"/>
    <w:rsid w:val="00B25522"/>
    <w:rsid w:val="00B267A3"/>
    <w:rsid w:val="00B2730F"/>
    <w:rsid w:val="00B27A97"/>
    <w:rsid w:val="00B27D13"/>
    <w:rsid w:val="00B30FDE"/>
    <w:rsid w:val="00B3251C"/>
    <w:rsid w:val="00B34045"/>
    <w:rsid w:val="00B341F1"/>
    <w:rsid w:val="00B3739C"/>
    <w:rsid w:val="00B376DA"/>
    <w:rsid w:val="00B37730"/>
    <w:rsid w:val="00B37AF5"/>
    <w:rsid w:val="00B405C3"/>
    <w:rsid w:val="00B41A08"/>
    <w:rsid w:val="00B4231A"/>
    <w:rsid w:val="00B43479"/>
    <w:rsid w:val="00B4372D"/>
    <w:rsid w:val="00B440EB"/>
    <w:rsid w:val="00B503AB"/>
    <w:rsid w:val="00B50B2D"/>
    <w:rsid w:val="00B530A2"/>
    <w:rsid w:val="00B564FE"/>
    <w:rsid w:val="00B56B8D"/>
    <w:rsid w:val="00B57856"/>
    <w:rsid w:val="00B60D9F"/>
    <w:rsid w:val="00B625E0"/>
    <w:rsid w:val="00B64636"/>
    <w:rsid w:val="00B64D46"/>
    <w:rsid w:val="00B65B18"/>
    <w:rsid w:val="00B65F05"/>
    <w:rsid w:val="00B6604D"/>
    <w:rsid w:val="00B66B48"/>
    <w:rsid w:val="00B66D6C"/>
    <w:rsid w:val="00B66F66"/>
    <w:rsid w:val="00B70D87"/>
    <w:rsid w:val="00B71482"/>
    <w:rsid w:val="00B71F15"/>
    <w:rsid w:val="00B74EBD"/>
    <w:rsid w:val="00B750D0"/>
    <w:rsid w:val="00B75420"/>
    <w:rsid w:val="00B754A8"/>
    <w:rsid w:val="00B75514"/>
    <w:rsid w:val="00B75CE8"/>
    <w:rsid w:val="00B75ED8"/>
    <w:rsid w:val="00B75EF0"/>
    <w:rsid w:val="00B76C3E"/>
    <w:rsid w:val="00B76F60"/>
    <w:rsid w:val="00B779A9"/>
    <w:rsid w:val="00B77F86"/>
    <w:rsid w:val="00B803F1"/>
    <w:rsid w:val="00B80799"/>
    <w:rsid w:val="00B80B92"/>
    <w:rsid w:val="00B819B3"/>
    <w:rsid w:val="00B81DF1"/>
    <w:rsid w:val="00B82EAA"/>
    <w:rsid w:val="00B83CD1"/>
    <w:rsid w:val="00B83D5B"/>
    <w:rsid w:val="00B864ED"/>
    <w:rsid w:val="00B923BD"/>
    <w:rsid w:val="00B96328"/>
    <w:rsid w:val="00B97F67"/>
    <w:rsid w:val="00BA3AA3"/>
    <w:rsid w:val="00BA4CD6"/>
    <w:rsid w:val="00BA5302"/>
    <w:rsid w:val="00BA56DA"/>
    <w:rsid w:val="00BA5A9A"/>
    <w:rsid w:val="00BA61EE"/>
    <w:rsid w:val="00BA7202"/>
    <w:rsid w:val="00BA761C"/>
    <w:rsid w:val="00BB0AC3"/>
    <w:rsid w:val="00BB0D0E"/>
    <w:rsid w:val="00BB1164"/>
    <w:rsid w:val="00BB1EFF"/>
    <w:rsid w:val="00BB24F3"/>
    <w:rsid w:val="00BB394B"/>
    <w:rsid w:val="00BB3C5F"/>
    <w:rsid w:val="00BC0EB5"/>
    <w:rsid w:val="00BC23F8"/>
    <w:rsid w:val="00BC2E6C"/>
    <w:rsid w:val="00BC3285"/>
    <w:rsid w:val="00BC3B03"/>
    <w:rsid w:val="00BC3E19"/>
    <w:rsid w:val="00BC40C7"/>
    <w:rsid w:val="00BC63F3"/>
    <w:rsid w:val="00BC7C89"/>
    <w:rsid w:val="00BD0348"/>
    <w:rsid w:val="00BD113A"/>
    <w:rsid w:val="00BD12AB"/>
    <w:rsid w:val="00BD2035"/>
    <w:rsid w:val="00BD3535"/>
    <w:rsid w:val="00BD70E7"/>
    <w:rsid w:val="00BE0B60"/>
    <w:rsid w:val="00BE1D94"/>
    <w:rsid w:val="00BE3873"/>
    <w:rsid w:val="00BE7291"/>
    <w:rsid w:val="00BE7637"/>
    <w:rsid w:val="00BF437D"/>
    <w:rsid w:val="00BF48AF"/>
    <w:rsid w:val="00C007F2"/>
    <w:rsid w:val="00C02DBF"/>
    <w:rsid w:val="00C03332"/>
    <w:rsid w:val="00C0401B"/>
    <w:rsid w:val="00C04880"/>
    <w:rsid w:val="00C04ACD"/>
    <w:rsid w:val="00C04B81"/>
    <w:rsid w:val="00C04DDE"/>
    <w:rsid w:val="00C05CAE"/>
    <w:rsid w:val="00C12637"/>
    <w:rsid w:val="00C126B1"/>
    <w:rsid w:val="00C13341"/>
    <w:rsid w:val="00C134BA"/>
    <w:rsid w:val="00C143E8"/>
    <w:rsid w:val="00C152AF"/>
    <w:rsid w:val="00C17668"/>
    <w:rsid w:val="00C20949"/>
    <w:rsid w:val="00C2337F"/>
    <w:rsid w:val="00C24D82"/>
    <w:rsid w:val="00C26101"/>
    <w:rsid w:val="00C272F1"/>
    <w:rsid w:val="00C27338"/>
    <w:rsid w:val="00C313B8"/>
    <w:rsid w:val="00C31880"/>
    <w:rsid w:val="00C321EA"/>
    <w:rsid w:val="00C332F8"/>
    <w:rsid w:val="00C335D8"/>
    <w:rsid w:val="00C33891"/>
    <w:rsid w:val="00C34B2A"/>
    <w:rsid w:val="00C37127"/>
    <w:rsid w:val="00C42C1C"/>
    <w:rsid w:val="00C44895"/>
    <w:rsid w:val="00C44AC9"/>
    <w:rsid w:val="00C452AC"/>
    <w:rsid w:val="00C466A0"/>
    <w:rsid w:val="00C47D77"/>
    <w:rsid w:val="00C50FB8"/>
    <w:rsid w:val="00C51C82"/>
    <w:rsid w:val="00C544F2"/>
    <w:rsid w:val="00C54FD3"/>
    <w:rsid w:val="00C55382"/>
    <w:rsid w:val="00C5685E"/>
    <w:rsid w:val="00C56C15"/>
    <w:rsid w:val="00C62AB1"/>
    <w:rsid w:val="00C648E9"/>
    <w:rsid w:val="00C65016"/>
    <w:rsid w:val="00C67C96"/>
    <w:rsid w:val="00C7084F"/>
    <w:rsid w:val="00C70FAF"/>
    <w:rsid w:val="00C70FC2"/>
    <w:rsid w:val="00C719AB"/>
    <w:rsid w:val="00C7203D"/>
    <w:rsid w:val="00C7223B"/>
    <w:rsid w:val="00C72431"/>
    <w:rsid w:val="00C72620"/>
    <w:rsid w:val="00C735FA"/>
    <w:rsid w:val="00C73929"/>
    <w:rsid w:val="00C767D9"/>
    <w:rsid w:val="00C774F6"/>
    <w:rsid w:val="00C818C5"/>
    <w:rsid w:val="00C82135"/>
    <w:rsid w:val="00C82160"/>
    <w:rsid w:val="00C82203"/>
    <w:rsid w:val="00C8246E"/>
    <w:rsid w:val="00C82911"/>
    <w:rsid w:val="00C82D38"/>
    <w:rsid w:val="00C84614"/>
    <w:rsid w:val="00C85260"/>
    <w:rsid w:val="00C861D2"/>
    <w:rsid w:val="00C9010E"/>
    <w:rsid w:val="00C90216"/>
    <w:rsid w:val="00C90DF3"/>
    <w:rsid w:val="00C9125D"/>
    <w:rsid w:val="00C92281"/>
    <w:rsid w:val="00C92CDA"/>
    <w:rsid w:val="00C93AC9"/>
    <w:rsid w:val="00C9472B"/>
    <w:rsid w:val="00C95A4E"/>
    <w:rsid w:val="00C96597"/>
    <w:rsid w:val="00C969F3"/>
    <w:rsid w:val="00C96B7C"/>
    <w:rsid w:val="00C96CF1"/>
    <w:rsid w:val="00CA1C35"/>
    <w:rsid w:val="00CA1EB2"/>
    <w:rsid w:val="00CA2FB5"/>
    <w:rsid w:val="00CA31ED"/>
    <w:rsid w:val="00CA32B0"/>
    <w:rsid w:val="00CA56B9"/>
    <w:rsid w:val="00CA77A1"/>
    <w:rsid w:val="00CB05DD"/>
    <w:rsid w:val="00CB1E80"/>
    <w:rsid w:val="00CB4E9F"/>
    <w:rsid w:val="00CC0310"/>
    <w:rsid w:val="00CC1FC2"/>
    <w:rsid w:val="00CC2239"/>
    <w:rsid w:val="00CC3003"/>
    <w:rsid w:val="00CC3628"/>
    <w:rsid w:val="00CC4921"/>
    <w:rsid w:val="00CC4EF4"/>
    <w:rsid w:val="00CC5104"/>
    <w:rsid w:val="00CC5A7E"/>
    <w:rsid w:val="00CC6006"/>
    <w:rsid w:val="00CC60E7"/>
    <w:rsid w:val="00CC6B6C"/>
    <w:rsid w:val="00CC7522"/>
    <w:rsid w:val="00CC7753"/>
    <w:rsid w:val="00CC7CA2"/>
    <w:rsid w:val="00CD11C3"/>
    <w:rsid w:val="00CD1BE4"/>
    <w:rsid w:val="00CD320E"/>
    <w:rsid w:val="00CD4CE1"/>
    <w:rsid w:val="00CD5A52"/>
    <w:rsid w:val="00CD5F08"/>
    <w:rsid w:val="00CE1BA9"/>
    <w:rsid w:val="00CE233A"/>
    <w:rsid w:val="00CE3EC3"/>
    <w:rsid w:val="00CE568B"/>
    <w:rsid w:val="00CE7C24"/>
    <w:rsid w:val="00CE7CA1"/>
    <w:rsid w:val="00CF0B89"/>
    <w:rsid w:val="00CF0D1D"/>
    <w:rsid w:val="00CF1941"/>
    <w:rsid w:val="00CF2823"/>
    <w:rsid w:val="00CF3004"/>
    <w:rsid w:val="00CF3176"/>
    <w:rsid w:val="00CF333A"/>
    <w:rsid w:val="00CF4D6D"/>
    <w:rsid w:val="00CF5F5D"/>
    <w:rsid w:val="00CF7759"/>
    <w:rsid w:val="00D00691"/>
    <w:rsid w:val="00D00A66"/>
    <w:rsid w:val="00D04C74"/>
    <w:rsid w:val="00D0620A"/>
    <w:rsid w:val="00D0689D"/>
    <w:rsid w:val="00D06C23"/>
    <w:rsid w:val="00D10555"/>
    <w:rsid w:val="00D12091"/>
    <w:rsid w:val="00D123FC"/>
    <w:rsid w:val="00D130CE"/>
    <w:rsid w:val="00D1762A"/>
    <w:rsid w:val="00D21557"/>
    <w:rsid w:val="00D222D8"/>
    <w:rsid w:val="00D23277"/>
    <w:rsid w:val="00D23AA1"/>
    <w:rsid w:val="00D23E29"/>
    <w:rsid w:val="00D244C8"/>
    <w:rsid w:val="00D24BA7"/>
    <w:rsid w:val="00D25291"/>
    <w:rsid w:val="00D27869"/>
    <w:rsid w:val="00D27F5B"/>
    <w:rsid w:val="00D30015"/>
    <w:rsid w:val="00D304D1"/>
    <w:rsid w:val="00D315FF"/>
    <w:rsid w:val="00D31E43"/>
    <w:rsid w:val="00D3241F"/>
    <w:rsid w:val="00D32DFE"/>
    <w:rsid w:val="00D33AB1"/>
    <w:rsid w:val="00D3471E"/>
    <w:rsid w:val="00D3625D"/>
    <w:rsid w:val="00D36966"/>
    <w:rsid w:val="00D400B1"/>
    <w:rsid w:val="00D407C4"/>
    <w:rsid w:val="00D42E68"/>
    <w:rsid w:val="00D431E6"/>
    <w:rsid w:val="00D43454"/>
    <w:rsid w:val="00D43C47"/>
    <w:rsid w:val="00D44046"/>
    <w:rsid w:val="00D4419F"/>
    <w:rsid w:val="00D448AB"/>
    <w:rsid w:val="00D44C4F"/>
    <w:rsid w:val="00D4502B"/>
    <w:rsid w:val="00D47851"/>
    <w:rsid w:val="00D47AC9"/>
    <w:rsid w:val="00D50A88"/>
    <w:rsid w:val="00D50AFE"/>
    <w:rsid w:val="00D50D04"/>
    <w:rsid w:val="00D510D6"/>
    <w:rsid w:val="00D51B58"/>
    <w:rsid w:val="00D521DF"/>
    <w:rsid w:val="00D579BE"/>
    <w:rsid w:val="00D579FA"/>
    <w:rsid w:val="00D631E4"/>
    <w:rsid w:val="00D63210"/>
    <w:rsid w:val="00D64FBC"/>
    <w:rsid w:val="00D65CB3"/>
    <w:rsid w:val="00D71486"/>
    <w:rsid w:val="00D7199E"/>
    <w:rsid w:val="00D72AD0"/>
    <w:rsid w:val="00D731C5"/>
    <w:rsid w:val="00D731F1"/>
    <w:rsid w:val="00D75216"/>
    <w:rsid w:val="00D760B2"/>
    <w:rsid w:val="00D7750A"/>
    <w:rsid w:val="00D776FD"/>
    <w:rsid w:val="00D80D44"/>
    <w:rsid w:val="00D84BAA"/>
    <w:rsid w:val="00D85B56"/>
    <w:rsid w:val="00D86FEF"/>
    <w:rsid w:val="00D87B21"/>
    <w:rsid w:val="00D87DA3"/>
    <w:rsid w:val="00D92E39"/>
    <w:rsid w:val="00D93F68"/>
    <w:rsid w:val="00D9415C"/>
    <w:rsid w:val="00D952BA"/>
    <w:rsid w:val="00D9574F"/>
    <w:rsid w:val="00D96FAA"/>
    <w:rsid w:val="00D97C6A"/>
    <w:rsid w:val="00D97F3C"/>
    <w:rsid w:val="00DA2497"/>
    <w:rsid w:val="00DA32D1"/>
    <w:rsid w:val="00DA5DE2"/>
    <w:rsid w:val="00DA7DF3"/>
    <w:rsid w:val="00DB0FB4"/>
    <w:rsid w:val="00DB1957"/>
    <w:rsid w:val="00DB1A76"/>
    <w:rsid w:val="00DB2833"/>
    <w:rsid w:val="00DB2A8A"/>
    <w:rsid w:val="00DB2B59"/>
    <w:rsid w:val="00DB37BC"/>
    <w:rsid w:val="00DB66DC"/>
    <w:rsid w:val="00DB69AC"/>
    <w:rsid w:val="00DB6BF6"/>
    <w:rsid w:val="00DB71C3"/>
    <w:rsid w:val="00DB748A"/>
    <w:rsid w:val="00DB78AA"/>
    <w:rsid w:val="00DC0E0C"/>
    <w:rsid w:val="00DC21B4"/>
    <w:rsid w:val="00DC2295"/>
    <w:rsid w:val="00DC7DB2"/>
    <w:rsid w:val="00DD3616"/>
    <w:rsid w:val="00DD4E75"/>
    <w:rsid w:val="00DD5A9E"/>
    <w:rsid w:val="00DE0A50"/>
    <w:rsid w:val="00DE0C9D"/>
    <w:rsid w:val="00DE2278"/>
    <w:rsid w:val="00DE463C"/>
    <w:rsid w:val="00DE4711"/>
    <w:rsid w:val="00DE66CD"/>
    <w:rsid w:val="00DF0454"/>
    <w:rsid w:val="00DF33F1"/>
    <w:rsid w:val="00DF35F3"/>
    <w:rsid w:val="00DF4E95"/>
    <w:rsid w:val="00DF528B"/>
    <w:rsid w:val="00DF5DC9"/>
    <w:rsid w:val="00DF7A67"/>
    <w:rsid w:val="00DF7F59"/>
    <w:rsid w:val="00E00D1D"/>
    <w:rsid w:val="00E00FB1"/>
    <w:rsid w:val="00E0170F"/>
    <w:rsid w:val="00E018C3"/>
    <w:rsid w:val="00E10EE3"/>
    <w:rsid w:val="00E11007"/>
    <w:rsid w:val="00E115EE"/>
    <w:rsid w:val="00E1450D"/>
    <w:rsid w:val="00E14FFF"/>
    <w:rsid w:val="00E15D86"/>
    <w:rsid w:val="00E21242"/>
    <w:rsid w:val="00E212D0"/>
    <w:rsid w:val="00E21361"/>
    <w:rsid w:val="00E214E1"/>
    <w:rsid w:val="00E21F5D"/>
    <w:rsid w:val="00E22523"/>
    <w:rsid w:val="00E22EDC"/>
    <w:rsid w:val="00E23C0F"/>
    <w:rsid w:val="00E24765"/>
    <w:rsid w:val="00E248BA"/>
    <w:rsid w:val="00E24C00"/>
    <w:rsid w:val="00E2511B"/>
    <w:rsid w:val="00E26184"/>
    <w:rsid w:val="00E26FF3"/>
    <w:rsid w:val="00E32A48"/>
    <w:rsid w:val="00E343FA"/>
    <w:rsid w:val="00E352AC"/>
    <w:rsid w:val="00E35EB6"/>
    <w:rsid w:val="00E366E0"/>
    <w:rsid w:val="00E371BB"/>
    <w:rsid w:val="00E3729C"/>
    <w:rsid w:val="00E404B9"/>
    <w:rsid w:val="00E40728"/>
    <w:rsid w:val="00E40E49"/>
    <w:rsid w:val="00E4237D"/>
    <w:rsid w:val="00E440A9"/>
    <w:rsid w:val="00E460D9"/>
    <w:rsid w:val="00E476B6"/>
    <w:rsid w:val="00E514D4"/>
    <w:rsid w:val="00E554B5"/>
    <w:rsid w:val="00E565EB"/>
    <w:rsid w:val="00E5788C"/>
    <w:rsid w:val="00E60F01"/>
    <w:rsid w:val="00E624E7"/>
    <w:rsid w:val="00E62700"/>
    <w:rsid w:val="00E62BED"/>
    <w:rsid w:val="00E62FA6"/>
    <w:rsid w:val="00E631CD"/>
    <w:rsid w:val="00E6560D"/>
    <w:rsid w:val="00E72264"/>
    <w:rsid w:val="00E73A1B"/>
    <w:rsid w:val="00E74951"/>
    <w:rsid w:val="00E76310"/>
    <w:rsid w:val="00E80486"/>
    <w:rsid w:val="00E818A0"/>
    <w:rsid w:val="00E83CB5"/>
    <w:rsid w:val="00E84A43"/>
    <w:rsid w:val="00E84A49"/>
    <w:rsid w:val="00E858A1"/>
    <w:rsid w:val="00E86677"/>
    <w:rsid w:val="00E87278"/>
    <w:rsid w:val="00E876E9"/>
    <w:rsid w:val="00E914AB"/>
    <w:rsid w:val="00E92B68"/>
    <w:rsid w:val="00E93E80"/>
    <w:rsid w:val="00E95A6B"/>
    <w:rsid w:val="00E97573"/>
    <w:rsid w:val="00EA0056"/>
    <w:rsid w:val="00EA14B9"/>
    <w:rsid w:val="00EA1552"/>
    <w:rsid w:val="00EA360D"/>
    <w:rsid w:val="00EA414E"/>
    <w:rsid w:val="00EA4A86"/>
    <w:rsid w:val="00EB00FD"/>
    <w:rsid w:val="00EB0E74"/>
    <w:rsid w:val="00EB240B"/>
    <w:rsid w:val="00EB2E88"/>
    <w:rsid w:val="00EB31CA"/>
    <w:rsid w:val="00EB6BDB"/>
    <w:rsid w:val="00EB7D16"/>
    <w:rsid w:val="00EB7E9C"/>
    <w:rsid w:val="00EC245B"/>
    <w:rsid w:val="00EC2F75"/>
    <w:rsid w:val="00EC3533"/>
    <w:rsid w:val="00EC47A9"/>
    <w:rsid w:val="00EC6938"/>
    <w:rsid w:val="00EC6D69"/>
    <w:rsid w:val="00ED1E69"/>
    <w:rsid w:val="00ED25A9"/>
    <w:rsid w:val="00ED28A5"/>
    <w:rsid w:val="00ED2F90"/>
    <w:rsid w:val="00ED310D"/>
    <w:rsid w:val="00ED417C"/>
    <w:rsid w:val="00ED634E"/>
    <w:rsid w:val="00ED6B00"/>
    <w:rsid w:val="00EE182A"/>
    <w:rsid w:val="00EE2DB9"/>
    <w:rsid w:val="00EE47A1"/>
    <w:rsid w:val="00EE629D"/>
    <w:rsid w:val="00EE7651"/>
    <w:rsid w:val="00EE7774"/>
    <w:rsid w:val="00EF0207"/>
    <w:rsid w:val="00EF08A0"/>
    <w:rsid w:val="00EF16E9"/>
    <w:rsid w:val="00EF240E"/>
    <w:rsid w:val="00EF443E"/>
    <w:rsid w:val="00EF4F03"/>
    <w:rsid w:val="00EF578C"/>
    <w:rsid w:val="00EF6582"/>
    <w:rsid w:val="00F00797"/>
    <w:rsid w:val="00F00C4C"/>
    <w:rsid w:val="00F02CEC"/>
    <w:rsid w:val="00F02D4B"/>
    <w:rsid w:val="00F03CB8"/>
    <w:rsid w:val="00F04553"/>
    <w:rsid w:val="00F050B9"/>
    <w:rsid w:val="00F06575"/>
    <w:rsid w:val="00F06713"/>
    <w:rsid w:val="00F10548"/>
    <w:rsid w:val="00F1129A"/>
    <w:rsid w:val="00F11EC2"/>
    <w:rsid w:val="00F1343A"/>
    <w:rsid w:val="00F1423F"/>
    <w:rsid w:val="00F16188"/>
    <w:rsid w:val="00F16A93"/>
    <w:rsid w:val="00F1789F"/>
    <w:rsid w:val="00F17B88"/>
    <w:rsid w:val="00F21027"/>
    <w:rsid w:val="00F21D06"/>
    <w:rsid w:val="00F22E4C"/>
    <w:rsid w:val="00F2319B"/>
    <w:rsid w:val="00F233FB"/>
    <w:rsid w:val="00F238DC"/>
    <w:rsid w:val="00F24095"/>
    <w:rsid w:val="00F242BE"/>
    <w:rsid w:val="00F27934"/>
    <w:rsid w:val="00F30A71"/>
    <w:rsid w:val="00F30BC4"/>
    <w:rsid w:val="00F32A6C"/>
    <w:rsid w:val="00F33606"/>
    <w:rsid w:val="00F33865"/>
    <w:rsid w:val="00F34B45"/>
    <w:rsid w:val="00F34E16"/>
    <w:rsid w:val="00F3546D"/>
    <w:rsid w:val="00F35903"/>
    <w:rsid w:val="00F3623A"/>
    <w:rsid w:val="00F3632E"/>
    <w:rsid w:val="00F36D26"/>
    <w:rsid w:val="00F41344"/>
    <w:rsid w:val="00F438EB"/>
    <w:rsid w:val="00F448D6"/>
    <w:rsid w:val="00F4594E"/>
    <w:rsid w:val="00F47AF0"/>
    <w:rsid w:val="00F513C1"/>
    <w:rsid w:val="00F5175C"/>
    <w:rsid w:val="00F51B29"/>
    <w:rsid w:val="00F5332E"/>
    <w:rsid w:val="00F54B0B"/>
    <w:rsid w:val="00F57858"/>
    <w:rsid w:val="00F57898"/>
    <w:rsid w:val="00F57AE4"/>
    <w:rsid w:val="00F60524"/>
    <w:rsid w:val="00F61FE6"/>
    <w:rsid w:val="00F634ED"/>
    <w:rsid w:val="00F63DAE"/>
    <w:rsid w:val="00F63EC2"/>
    <w:rsid w:val="00F64591"/>
    <w:rsid w:val="00F67206"/>
    <w:rsid w:val="00F67B86"/>
    <w:rsid w:val="00F67E1B"/>
    <w:rsid w:val="00F70176"/>
    <w:rsid w:val="00F72662"/>
    <w:rsid w:val="00F7342D"/>
    <w:rsid w:val="00F73AAD"/>
    <w:rsid w:val="00F76E18"/>
    <w:rsid w:val="00F80274"/>
    <w:rsid w:val="00F82D78"/>
    <w:rsid w:val="00F83334"/>
    <w:rsid w:val="00F839C1"/>
    <w:rsid w:val="00F8464C"/>
    <w:rsid w:val="00F85736"/>
    <w:rsid w:val="00F90F4B"/>
    <w:rsid w:val="00F911A8"/>
    <w:rsid w:val="00F929DA"/>
    <w:rsid w:val="00F936AB"/>
    <w:rsid w:val="00F97CA8"/>
    <w:rsid w:val="00FA1C6C"/>
    <w:rsid w:val="00FA3CFA"/>
    <w:rsid w:val="00FA51E6"/>
    <w:rsid w:val="00FA567B"/>
    <w:rsid w:val="00FA737F"/>
    <w:rsid w:val="00FA7653"/>
    <w:rsid w:val="00FB161D"/>
    <w:rsid w:val="00FB21D6"/>
    <w:rsid w:val="00FB23A9"/>
    <w:rsid w:val="00FB2A3E"/>
    <w:rsid w:val="00FB3F85"/>
    <w:rsid w:val="00FB451E"/>
    <w:rsid w:val="00FB515C"/>
    <w:rsid w:val="00FB6CF9"/>
    <w:rsid w:val="00FB74B9"/>
    <w:rsid w:val="00FB7554"/>
    <w:rsid w:val="00FC0750"/>
    <w:rsid w:val="00FC1129"/>
    <w:rsid w:val="00FC1CF1"/>
    <w:rsid w:val="00FC1EBA"/>
    <w:rsid w:val="00FC4962"/>
    <w:rsid w:val="00FD212A"/>
    <w:rsid w:val="00FD2909"/>
    <w:rsid w:val="00FD41B2"/>
    <w:rsid w:val="00FD41FC"/>
    <w:rsid w:val="00FD4701"/>
    <w:rsid w:val="00FD4915"/>
    <w:rsid w:val="00FD4B3A"/>
    <w:rsid w:val="00FD611C"/>
    <w:rsid w:val="00FE004A"/>
    <w:rsid w:val="00FE0995"/>
    <w:rsid w:val="00FE19B3"/>
    <w:rsid w:val="00FE1DB0"/>
    <w:rsid w:val="00FE45B9"/>
    <w:rsid w:val="00FE4C3B"/>
    <w:rsid w:val="00FE51E9"/>
    <w:rsid w:val="00FE64E8"/>
    <w:rsid w:val="00FE69E8"/>
    <w:rsid w:val="00FE7EE4"/>
    <w:rsid w:val="00FE7FB8"/>
    <w:rsid w:val="00FF161B"/>
    <w:rsid w:val="00FF1B07"/>
    <w:rsid w:val="00FF20D1"/>
    <w:rsid w:val="00FF25BC"/>
    <w:rsid w:val="00FF498A"/>
    <w:rsid w:val="00FF4C7E"/>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67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3D8E"/>
    <w:pPr>
      <w:spacing w:line="260" w:lineRule="atLeast"/>
    </w:pPr>
    <w:rPr>
      <w:rFonts w:eastAsiaTheme="minorHAnsi" w:cstheme="minorBidi"/>
      <w:sz w:val="22"/>
      <w:lang w:eastAsia="en-US"/>
    </w:rPr>
  </w:style>
  <w:style w:type="paragraph" w:styleId="Heading1">
    <w:name w:val="heading 1"/>
    <w:basedOn w:val="OPCParaBase"/>
    <w:next w:val="Normal"/>
    <w:qFormat/>
    <w:rsid w:val="00B864ED"/>
    <w:pPr>
      <w:keepNext/>
      <w:keepLines/>
      <w:spacing w:line="240" w:lineRule="auto"/>
      <w:ind w:left="1134" w:hanging="1134"/>
      <w:outlineLvl w:val="0"/>
    </w:pPr>
    <w:rPr>
      <w:b/>
      <w:kern w:val="28"/>
      <w:sz w:val="36"/>
    </w:rPr>
  </w:style>
  <w:style w:type="paragraph" w:styleId="Heading2">
    <w:name w:val="heading 2"/>
    <w:basedOn w:val="OPCParaBase"/>
    <w:next w:val="Heading3"/>
    <w:qFormat/>
    <w:rsid w:val="00B864ED"/>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864ED"/>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864ED"/>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864ED"/>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B864ED"/>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B864ED"/>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B864ED"/>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B864ED"/>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53D8E"/>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53D8E"/>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453D8E"/>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3D8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53D8E"/>
  </w:style>
  <w:style w:type="character" w:customStyle="1" w:styleId="CharAmSchText">
    <w:name w:val="CharAmSchText"/>
    <w:basedOn w:val="OPCCharBase"/>
    <w:uiPriority w:val="1"/>
    <w:qFormat/>
    <w:rsid w:val="00453D8E"/>
  </w:style>
  <w:style w:type="character" w:customStyle="1" w:styleId="CharChapNo">
    <w:name w:val="CharChapNo"/>
    <w:basedOn w:val="OPCCharBase"/>
    <w:qFormat/>
    <w:rsid w:val="00453D8E"/>
  </w:style>
  <w:style w:type="character" w:customStyle="1" w:styleId="CharChapText">
    <w:name w:val="CharChapText"/>
    <w:basedOn w:val="OPCCharBase"/>
    <w:qFormat/>
    <w:rsid w:val="00453D8E"/>
  </w:style>
  <w:style w:type="character" w:customStyle="1" w:styleId="CharDivNo">
    <w:name w:val="CharDivNo"/>
    <w:basedOn w:val="OPCCharBase"/>
    <w:qFormat/>
    <w:rsid w:val="00453D8E"/>
  </w:style>
  <w:style w:type="character" w:customStyle="1" w:styleId="CharDivText">
    <w:name w:val="CharDivText"/>
    <w:basedOn w:val="OPCCharBase"/>
    <w:qFormat/>
    <w:rsid w:val="00453D8E"/>
  </w:style>
  <w:style w:type="character" w:customStyle="1" w:styleId="CharPartNo">
    <w:name w:val="CharPartNo"/>
    <w:basedOn w:val="OPCCharBase"/>
    <w:qFormat/>
    <w:rsid w:val="00453D8E"/>
  </w:style>
  <w:style w:type="character" w:customStyle="1" w:styleId="CharPartText">
    <w:name w:val="CharPartText"/>
    <w:basedOn w:val="OPCCharBase"/>
    <w:qFormat/>
    <w:rsid w:val="00453D8E"/>
  </w:style>
  <w:style w:type="character" w:customStyle="1" w:styleId="OPCCharBase">
    <w:name w:val="OPCCharBase"/>
    <w:uiPriority w:val="1"/>
    <w:qFormat/>
    <w:rsid w:val="00453D8E"/>
  </w:style>
  <w:style w:type="paragraph" w:customStyle="1" w:styleId="OPCParaBase">
    <w:name w:val="OPCParaBase"/>
    <w:link w:val="OPCParaBaseChar"/>
    <w:qFormat/>
    <w:rsid w:val="00453D8E"/>
    <w:pPr>
      <w:spacing w:line="260" w:lineRule="atLeast"/>
    </w:pPr>
    <w:rPr>
      <w:sz w:val="22"/>
    </w:rPr>
  </w:style>
  <w:style w:type="character" w:customStyle="1" w:styleId="CharSectno">
    <w:name w:val="CharSectno"/>
    <w:basedOn w:val="OPCCharBase"/>
    <w:qFormat/>
    <w:rsid w:val="00453D8E"/>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453D8E"/>
    <w:pPr>
      <w:spacing w:line="240" w:lineRule="auto"/>
      <w:ind w:left="1134"/>
    </w:pPr>
    <w:rPr>
      <w:sz w:val="20"/>
    </w:rPr>
  </w:style>
  <w:style w:type="paragraph" w:customStyle="1" w:styleId="Actno">
    <w:name w:val="Actno"/>
    <w:basedOn w:val="ShortT"/>
    <w:next w:val="Normal"/>
    <w:qFormat/>
    <w:rsid w:val="00453D8E"/>
  </w:style>
  <w:style w:type="paragraph" w:customStyle="1" w:styleId="Penalty">
    <w:name w:val="Penalty"/>
    <w:basedOn w:val="OPCParaBase"/>
    <w:rsid w:val="00453D8E"/>
    <w:pPr>
      <w:tabs>
        <w:tab w:val="left" w:pos="2977"/>
      </w:tabs>
      <w:spacing w:before="180" w:line="240" w:lineRule="auto"/>
      <w:ind w:left="1985" w:hanging="851"/>
    </w:pPr>
  </w:style>
  <w:style w:type="paragraph" w:customStyle="1" w:styleId="Blocks">
    <w:name w:val="Blocks"/>
    <w:aliases w:val="bb"/>
    <w:basedOn w:val="OPCParaBase"/>
    <w:qFormat/>
    <w:rsid w:val="00453D8E"/>
    <w:pPr>
      <w:spacing w:line="240" w:lineRule="auto"/>
    </w:pPr>
    <w:rPr>
      <w:sz w:val="24"/>
    </w:rPr>
  </w:style>
  <w:style w:type="paragraph" w:styleId="TOC1">
    <w:name w:val="toc 1"/>
    <w:basedOn w:val="OPCParaBase"/>
    <w:next w:val="Normal"/>
    <w:uiPriority w:val="39"/>
    <w:unhideWhenUsed/>
    <w:rsid w:val="00453D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3D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3D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3D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3D8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53D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3D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53D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3D8E"/>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334EC1"/>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453D8E"/>
    <w:pPr>
      <w:spacing w:line="240" w:lineRule="auto"/>
    </w:pPr>
    <w:rPr>
      <w:sz w:val="20"/>
    </w:rPr>
  </w:style>
  <w:style w:type="paragraph" w:customStyle="1" w:styleId="BoxText">
    <w:name w:val="BoxText"/>
    <w:aliases w:val="bt"/>
    <w:basedOn w:val="OPCParaBase"/>
    <w:qFormat/>
    <w:rsid w:val="00453D8E"/>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453D8E"/>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334EC1"/>
    <w:tblPr>
      <w:tblBorders>
        <w:top w:val="single" w:sz="4" w:space="0" w:color="auto"/>
      </w:tblBorders>
    </w:tblPr>
  </w:style>
  <w:style w:type="paragraph" w:customStyle="1" w:styleId="ShortT">
    <w:name w:val="ShortT"/>
    <w:basedOn w:val="OPCParaBase"/>
    <w:next w:val="Normal"/>
    <w:qFormat/>
    <w:rsid w:val="00453D8E"/>
    <w:pPr>
      <w:spacing w:line="240" w:lineRule="auto"/>
    </w:pPr>
    <w:rPr>
      <w:b/>
      <w:sz w:val="40"/>
    </w:rPr>
  </w:style>
  <w:style w:type="paragraph" w:customStyle="1" w:styleId="paragraph">
    <w:name w:val="paragraph"/>
    <w:aliases w:val="a"/>
    <w:basedOn w:val="OPCParaBase"/>
    <w:link w:val="paragraphChar"/>
    <w:rsid w:val="00453D8E"/>
    <w:pPr>
      <w:tabs>
        <w:tab w:val="right" w:pos="1531"/>
      </w:tabs>
      <w:spacing w:before="40" w:line="240" w:lineRule="auto"/>
      <w:ind w:left="1644" w:hanging="1644"/>
    </w:pPr>
  </w:style>
  <w:style w:type="paragraph" w:customStyle="1" w:styleId="Item">
    <w:name w:val="Item"/>
    <w:aliases w:val="i"/>
    <w:basedOn w:val="OPCParaBase"/>
    <w:next w:val="ItemHead"/>
    <w:rsid w:val="00453D8E"/>
    <w:pPr>
      <w:keepLines/>
      <w:spacing w:before="80" w:line="240" w:lineRule="auto"/>
      <w:ind w:left="709"/>
    </w:pPr>
  </w:style>
  <w:style w:type="character" w:customStyle="1" w:styleId="CharAmPartText">
    <w:name w:val="CharAmPartText"/>
    <w:basedOn w:val="OPCCharBase"/>
    <w:uiPriority w:val="1"/>
    <w:qFormat/>
    <w:rsid w:val="00453D8E"/>
  </w:style>
  <w:style w:type="character" w:customStyle="1" w:styleId="CharAmPartNo">
    <w:name w:val="CharAmPartNo"/>
    <w:basedOn w:val="OPCCharBase"/>
    <w:uiPriority w:val="1"/>
    <w:qFormat/>
    <w:rsid w:val="00453D8E"/>
  </w:style>
  <w:style w:type="paragraph" w:customStyle="1" w:styleId="BoxHeadBold">
    <w:name w:val="BoxHeadBold"/>
    <w:aliases w:val="bhb"/>
    <w:basedOn w:val="BoxText"/>
    <w:next w:val="BoxText"/>
    <w:qFormat/>
    <w:rsid w:val="00453D8E"/>
    <w:rPr>
      <w:b/>
    </w:rPr>
  </w:style>
  <w:style w:type="paragraph" w:customStyle="1" w:styleId="BoxHeadItalic">
    <w:name w:val="BoxHeadItalic"/>
    <w:aliases w:val="bhi"/>
    <w:basedOn w:val="BoxText"/>
    <w:next w:val="BoxStep"/>
    <w:qFormat/>
    <w:rsid w:val="00453D8E"/>
    <w:rPr>
      <w:i/>
    </w:rPr>
  </w:style>
  <w:style w:type="paragraph" w:customStyle="1" w:styleId="BoxList">
    <w:name w:val="BoxList"/>
    <w:aliases w:val="bl"/>
    <w:basedOn w:val="BoxText"/>
    <w:qFormat/>
    <w:rsid w:val="00453D8E"/>
    <w:pPr>
      <w:ind w:left="1559" w:hanging="425"/>
    </w:pPr>
  </w:style>
  <w:style w:type="paragraph" w:customStyle="1" w:styleId="BoxNote">
    <w:name w:val="BoxNote"/>
    <w:aliases w:val="bn"/>
    <w:basedOn w:val="BoxText"/>
    <w:qFormat/>
    <w:rsid w:val="00453D8E"/>
    <w:pPr>
      <w:tabs>
        <w:tab w:val="left" w:pos="1985"/>
      </w:tabs>
      <w:spacing w:before="122" w:line="198" w:lineRule="exact"/>
      <w:ind w:left="2948" w:hanging="1814"/>
    </w:pPr>
    <w:rPr>
      <w:sz w:val="18"/>
    </w:rPr>
  </w:style>
  <w:style w:type="paragraph" w:customStyle="1" w:styleId="BoxPara">
    <w:name w:val="BoxPara"/>
    <w:aliases w:val="bp"/>
    <w:basedOn w:val="BoxText"/>
    <w:qFormat/>
    <w:rsid w:val="00453D8E"/>
    <w:pPr>
      <w:tabs>
        <w:tab w:val="right" w:pos="2268"/>
      </w:tabs>
      <w:ind w:left="2552" w:hanging="1418"/>
    </w:pPr>
  </w:style>
  <w:style w:type="paragraph" w:customStyle="1" w:styleId="BoxStep">
    <w:name w:val="BoxStep"/>
    <w:aliases w:val="bs"/>
    <w:basedOn w:val="BoxText"/>
    <w:qFormat/>
    <w:rsid w:val="00453D8E"/>
    <w:pPr>
      <w:ind w:left="1985" w:hanging="851"/>
    </w:pPr>
  </w:style>
  <w:style w:type="character" w:customStyle="1" w:styleId="CharBoldItalic">
    <w:name w:val="CharBoldItalic"/>
    <w:basedOn w:val="OPCCharBase"/>
    <w:uiPriority w:val="1"/>
    <w:qFormat/>
    <w:rsid w:val="00453D8E"/>
    <w:rPr>
      <w:b/>
      <w:i/>
    </w:rPr>
  </w:style>
  <w:style w:type="character" w:customStyle="1" w:styleId="CharItalic">
    <w:name w:val="CharItalic"/>
    <w:basedOn w:val="OPCCharBase"/>
    <w:uiPriority w:val="1"/>
    <w:qFormat/>
    <w:rsid w:val="00453D8E"/>
    <w:rPr>
      <w:i/>
    </w:rPr>
  </w:style>
  <w:style w:type="character" w:customStyle="1" w:styleId="CharSubdNo">
    <w:name w:val="CharSubdNo"/>
    <w:basedOn w:val="OPCCharBase"/>
    <w:uiPriority w:val="1"/>
    <w:qFormat/>
    <w:rsid w:val="00453D8E"/>
  </w:style>
  <w:style w:type="character" w:customStyle="1" w:styleId="CharSubdText">
    <w:name w:val="CharSubdText"/>
    <w:basedOn w:val="OPCCharBase"/>
    <w:uiPriority w:val="1"/>
    <w:qFormat/>
    <w:rsid w:val="00453D8E"/>
  </w:style>
  <w:style w:type="paragraph" w:customStyle="1" w:styleId="CTA--">
    <w:name w:val="CTA --"/>
    <w:basedOn w:val="OPCParaBase"/>
    <w:next w:val="Normal"/>
    <w:rsid w:val="00453D8E"/>
    <w:pPr>
      <w:spacing w:before="60" w:line="240" w:lineRule="atLeast"/>
      <w:ind w:left="142" w:hanging="142"/>
    </w:pPr>
    <w:rPr>
      <w:sz w:val="20"/>
    </w:rPr>
  </w:style>
  <w:style w:type="paragraph" w:customStyle="1" w:styleId="CTA-">
    <w:name w:val="CTA -"/>
    <w:basedOn w:val="OPCParaBase"/>
    <w:rsid w:val="00453D8E"/>
    <w:pPr>
      <w:spacing w:before="60" w:line="240" w:lineRule="atLeast"/>
      <w:ind w:left="85" w:hanging="85"/>
    </w:pPr>
    <w:rPr>
      <w:sz w:val="20"/>
    </w:rPr>
  </w:style>
  <w:style w:type="paragraph" w:customStyle="1" w:styleId="CTA---">
    <w:name w:val="CTA ---"/>
    <w:basedOn w:val="OPCParaBase"/>
    <w:next w:val="Normal"/>
    <w:rsid w:val="00453D8E"/>
    <w:pPr>
      <w:spacing w:before="60" w:line="240" w:lineRule="atLeast"/>
      <w:ind w:left="198" w:hanging="198"/>
    </w:pPr>
    <w:rPr>
      <w:sz w:val="20"/>
    </w:rPr>
  </w:style>
  <w:style w:type="paragraph" w:customStyle="1" w:styleId="CTA----">
    <w:name w:val="CTA ----"/>
    <w:basedOn w:val="OPCParaBase"/>
    <w:next w:val="Normal"/>
    <w:rsid w:val="00453D8E"/>
    <w:pPr>
      <w:spacing w:before="60" w:line="240" w:lineRule="atLeast"/>
      <w:ind w:left="255" w:hanging="255"/>
    </w:pPr>
    <w:rPr>
      <w:sz w:val="20"/>
    </w:rPr>
  </w:style>
  <w:style w:type="paragraph" w:customStyle="1" w:styleId="CTA1a">
    <w:name w:val="CTA 1(a)"/>
    <w:basedOn w:val="OPCParaBase"/>
    <w:rsid w:val="00453D8E"/>
    <w:pPr>
      <w:tabs>
        <w:tab w:val="right" w:pos="414"/>
      </w:tabs>
      <w:spacing w:before="40" w:line="240" w:lineRule="atLeast"/>
      <w:ind w:left="675" w:hanging="675"/>
    </w:pPr>
    <w:rPr>
      <w:sz w:val="20"/>
    </w:rPr>
  </w:style>
  <w:style w:type="paragraph" w:customStyle="1" w:styleId="CTA1ai">
    <w:name w:val="CTA 1(a)(i)"/>
    <w:basedOn w:val="OPCParaBase"/>
    <w:rsid w:val="00453D8E"/>
    <w:pPr>
      <w:tabs>
        <w:tab w:val="right" w:pos="1004"/>
      </w:tabs>
      <w:spacing w:before="40" w:line="240" w:lineRule="atLeast"/>
      <w:ind w:left="1253" w:hanging="1253"/>
    </w:pPr>
    <w:rPr>
      <w:sz w:val="20"/>
    </w:rPr>
  </w:style>
  <w:style w:type="paragraph" w:customStyle="1" w:styleId="CTA2a">
    <w:name w:val="CTA 2(a)"/>
    <w:basedOn w:val="OPCParaBase"/>
    <w:rsid w:val="00453D8E"/>
    <w:pPr>
      <w:tabs>
        <w:tab w:val="right" w:pos="482"/>
      </w:tabs>
      <w:spacing w:before="40" w:line="240" w:lineRule="atLeast"/>
      <w:ind w:left="748" w:hanging="748"/>
    </w:pPr>
    <w:rPr>
      <w:sz w:val="20"/>
    </w:rPr>
  </w:style>
  <w:style w:type="paragraph" w:customStyle="1" w:styleId="CTA2ai">
    <w:name w:val="CTA 2(a)(i)"/>
    <w:basedOn w:val="OPCParaBase"/>
    <w:rsid w:val="00453D8E"/>
    <w:pPr>
      <w:tabs>
        <w:tab w:val="right" w:pos="1089"/>
      </w:tabs>
      <w:spacing w:before="40" w:line="240" w:lineRule="atLeast"/>
      <w:ind w:left="1327" w:hanging="1327"/>
    </w:pPr>
    <w:rPr>
      <w:sz w:val="20"/>
    </w:rPr>
  </w:style>
  <w:style w:type="paragraph" w:customStyle="1" w:styleId="CTA3a">
    <w:name w:val="CTA 3(a)"/>
    <w:basedOn w:val="OPCParaBase"/>
    <w:rsid w:val="00453D8E"/>
    <w:pPr>
      <w:tabs>
        <w:tab w:val="right" w:pos="556"/>
      </w:tabs>
      <w:spacing w:before="40" w:line="240" w:lineRule="atLeast"/>
      <w:ind w:left="805" w:hanging="805"/>
    </w:pPr>
    <w:rPr>
      <w:sz w:val="20"/>
    </w:rPr>
  </w:style>
  <w:style w:type="paragraph" w:customStyle="1" w:styleId="CTA3ai">
    <w:name w:val="CTA 3(a)(i)"/>
    <w:basedOn w:val="OPCParaBase"/>
    <w:rsid w:val="00453D8E"/>
    <w:pPr>
      <w:tabs>
        <w:tab w:val="right" w:pos="1140"/>
      </w:tabs>
      <w:spacing w:before="40" w:line="240" w:lineRule="atLeast"/>
      <w:ind w:left="1361" w:hanging="1361"/>
    </w:pPr>
    <w:rPr>
      <w:sz w:val="20"/>
    </w:rPr>
  </w:style>
  <w:style w:type="paragraph" w:customStyle="1" w:styleId="CTA4a">
    <w:name w:val="CTA 4(a)"/>
    <w:basedOn w:val="OPCParaBase"/>
    <w:rsid w:val="00453D8E"/>
    <w:pPr>
      <w:tabs>
        <w:tab w:val="right" w:pos="624"/>
      </w:tabs>
      <w:spacing w:before="40" w:line="240" w:lineRule="atLeast"/>
      <w:ind w:left="873" w:hanging="873"/>
    </w:pPr>
    <w:rPr>
      <w:sz w:val="20"/>
    </w:rPr>
  </w:style>
  <w:style w:type="paragraph" w:customStyle="1" w:styleId="CTA4ai">
    <w:name w:val="CTA 4(a)(i)"/>
    <w:basedOn w:val="OPCParaBase"/>
    <w:rsid w:val="00453D8E"/>
    <w:pPr>
      <w:tabs>
        <w:tab w:val="right" w:pos="1213"/>
      </w:tabs>
      <w:spacing w:before="40" w:line="240" w:lineRule="atLeast"/>
      <w:ind w:left="1452" w:hanging="1452"/>
    </w:pPr>
    <w:rPr>
      <w:sz w:val="20"/>
    </w:rPr>
  </w:style>
  <w:style w:type="paragraph" w:customStyle="1" w:styleId="CTACAPS">
    <w:name w:val="CTA CAPS"/>
    <w:basedOn w:val="OPCParaBase"/>
    <w:rsid w:val="00453D8E"/>
    <w:pPr>
      <w:spacing w:before="60" w:line="240" w:lineRule="atLeast"/>
    </w:pPr>
    <w:rPr>
      <w:sz w:val="20"/>
    </w:rPr>
  </w:style>
  <w:style w:type="paragraph" w:customStyle="1" w:styleId="CTAright">
    <w:name w:val="CTA right"/>
    <w:basedOn w:val="OPCParaBase"/>
    <w:rsid w:val="00453D8E"/>
    <w:pPr>
      <w:spacing w:before="60" w:line="240" w:lineRule="auto"/>
      <w:jc w:val="right"/>
    </w:pPr>
    <w:rPr>
      <w:sz w:val="20"/>
    </w:rPr>
  </w:style>
  <w:style w:type="paragraph" w:customStyle="1" w:styleId="subsection">
    <w:name w:val="subsection"/>
    <w:aliases w:val="ss"/>
    <w:basedOn w:val="OPCParaBase"/>
    <w:link w:val="subsectionChar"/>
    <w:rsid w:val="00453D8E"/>
    <w:pPr>
      <w:tabs>
        <w:tab w:val="right" w:pos="1021"/>
      </w:tabs>
      <w:spacing w:before="180" w:line="240" w:lineRule="auto"/>
      <w:ind w:left="1134" w:hanging="1134"/>
    </w:pPr>
  </w:style>
  <w:style w:type="paragraph" w:customStyle="1" w:styleId="Definition">
    <w:name w:val="Definition"/>
    <w:aliases w:val="dd"/>
    <w:basedOn w:val="OPCParaBase"/>
    <w:rsid w:val="00453D8E"/>
    <w:pPr>
      <w:spacing w:before="180" w:line="240" w:lineRule="auto"/>
      <w:ind w:left="1134"/>
    </w:pPr>
  </w:style>
  <w:style w:type="paragraph" w:customStyle="1" w:styleId="EndNotespara">
    <w:name w:val="EndNotes(para)"/>
    <w:aliases w:val="eta"/>
    <w:basedOn w:val="OPCParaBase"/>
    <w:next w:val="EndNotessubpara"/>
    <w:rsid w:val="00453D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3D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3D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3D8E"/>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453D8E"/>
    <w:rPr>
      <w:sz w:val="16"/>
    </w:rPr>
  </w:style>
  <w:style w:type="paragraph" w:customStyle="1" w:styleId="House">
    <w:name w:val="House"/>
    <w:basedOn w:val="OPCParaBase"/>
    <w:rsid w:val="00453D8E"/>
    <w:pPr>
      <w:spacing w:line="240" w:lineRule="auto"/>
    </w:pPr>
    <w:rPr>
      <w:sz w:val="28"/>
    </w:rPr>
  </w:style>
  <w:style w:type="paragraph" w:customStyle="1" w:styleId="ItemHead">
    <w:name w:val="ItemHead"/>
    <w:aliases w:val="ih"/>
    <w:basedOn w:val="OPCParaBase"/>
    <w:next w:val="Item"/>
    <w:rsid w:val="00453D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3D8E"/>
    <w:pPr>
      <w:spacing w:line="240" w:lineRule="auto"/>
    </w:pPr>
    <w:rPr>
      <w:b/>
      <w:sz w:val="32"/>
    </w:rPr>
  </w:style>
  <w:style w:type="paragraph" w:customStyle="1" w:styleId="notedraft">
    <w:name w:val="note(draft)"/>
    <w:aliases w:val="nd"/>
    <w:basedOn w:val="OPCParaBase"/>
    <w:rsid w:val="00453D8E"/>
    <w:pPr>
      <w:spacing w:before="240" w:line="240" w:lineRule="auto"/>
      <w:ind w:left="284" w:hanging="284"/>
    </w:pPr>
    <w:rPr>
      <w:i/>
      <w:sz w:val="24"/>
    </w:rPr>
  </w:style>
  <w:style w:type="paragraph" w:customStyle="1" w:styleId="notemargin">
    <w:name w:val="note(margin)"/>
    <w:aliases w:val="nm"/>
    <w:basedOn w:val="OPCParaBase"/>
    <w:rsid w:val="00453D8E"/>
    <w:pPr>
      <w:tabs>
        <w:tab w:val="left" w:pos="709"/>
      </w:tabs>
      <w:spacing w:before="122" w:line="198" w:lineRule="exact"/>
      <w:ind w:left="709" w:hanging="709"/>
    </w:pPr>
    <w:rPr>
      <w:sz w:val="18"/>
    </w:rPr>
  </w:style>
  <w:style w:type="paragraph" w:customStyle="1" w:styleId="noteToPara">
    <w:name w:val="noteToPara"/>
    <w:aliases w:val="ntp"/>
    <w:basedOn w:val="OPCParaBase"/>
    <w:rsid w:val="00453D8E"/>
    <w:pPr>
      <w:spacing w:before="122" w:line="198" w:lineRule="exact"/>
      <w:ind w:left="2353" w:hanging="709"/>
    </w:pPr>
    <w:rPr>
      <w:sz w:val="18"/>
    </w:rPr>
  </w:style>
  <w:style w:type="paragraph" w:customStyle="1" w:styleId="noteParlAmend">
    <w:name w:val="note(ParlAmend)"/>
    <w:aliases w:val="npp"/>
    <w:basedOn w:val="OPCParaBase"/>
    <w:next w:val="ParlAmend"/>
    <w:rsid w:val="00453D8E"/>
    <w:pPr>
      <w:spacing w:line="240" w:lineRule="auto"/>
      <w:jc w:val="right"/>
    </w:pPr>
    <w:rPr>
      <w:rFonts w:ascii="Arial" w:hAnsi="Arial"/>
      <w:b/>
      <w:i/>
    </w:rPr>
  </w:style>
  <w:style w:type="paragraph" w:customStyle="1" w:styleId="notetext">
    <w:name w:val="note(text)"/>
    <w:aliases w:val="n"/>
    <w:basedOn w:val="OPCParaBase"/>
    <w:link w:val="notetextChar"/>
    <w:rsid w:val="00453D8E"/>
    <w:pPr>
      <w:spacing w:before="122" w:line="240" w:lineRule="auto"/>
      <w:ind w:left="1985" w:hanging="851"/>
    </w:pPr>
    <w:rPr>
      <w:sz w:val="18"/>
    </w:rPr>
  </w:style>
  <w:style w:type="paragraph" w:customStyle="1" w:styleId="Page1">
    <w:name w:val="Page1"/>
    <w:basedOn w:val="OPCParaBase"/>
    <w:rsid w:val="00453D8E"/>
    <w:pPr>
      <w:spacing w:before="5600" w:line="240" w:lineRule="auto"/>
    </w:pPr>
    <w:rPr>
      <w:b/>
      <w:sz w:val="32"/>
    </w:rPr>
  </w:style>
  <w:style w:type="paragraph" w:customStyle="1" w:styleId="paragraphsub">
    <w:name w:val="paragraph(sub)"/>
    <w:aliases w:val="aa"/>
    <w:basedOn w:val="OPCParaBase"/>
    <w:rsid w:val="00453D8E"/>
    <w:pPr>
      <w:tabs>
        <w:tab w:val="right" w:pos="1985"/>
      </w:tabs>
      <w:spacing w:before="40" w:line="240" w:lineRule="auto"/>
      <w:ind w:left="2098" w:hanging="2098"/>
    </w:pPr>
  </w:style>
  <w:style w:type="paragraph" w:customStyle="1" w:styleId="paragraphsub-sub">
    <w:name w:val="paragraph(sub-sub)"/>
    <w:aliases w:val="aaa"/>
    <w:basedOn w:val="OPCParaBase"/>
    <w:rsid w:val="00453D8E"/>
    <w:pPr>
      <w:tabs>
        <w:tab w:val="right" w:pos="2722"/>
      </w:tabs>
      <w:spacing w:before="40" w:line="240" w:lineRule="auto"/>
      <w:ind w:left="2835" w:hanging="2835"/>
    </w:pPr>
  </w:style>
  <w:style w:type="paragraph" w:customStyle="1" w:styleId="ParlAmend">
    <w:name w:val="ParlAmend"/>
    <w:aliases w:val="pp"/>
    <w:basedOn w:val="OPCParaBase"/>
    <w:rsid w:val="00453D8E"/>
    <w:pPr>
      <w:spacing w:before="240" w:line="240" w:lineRule="atLeast"/>
      <w:ind w:hanging="567"/>
    </w:pPr>
    <w:rPr>
      <w:sz w:val="24"/>
    </w:rPr>
  </w:style>
  <w:style w:type="paragraph" w:customStyle="1" w:styleId="Portfolio">
    <w:name w:val="Portfolio"/>
    <w:basedOn w:val="OPCParaBase"/>
    <w:rsid w:val="00453D8E"/>
    <w:pPr>
      <w:spacing w:line="240" w:lineRule="auto"/>
    </w:pPr>
    <w:rPr>
      <w:i/>
      <w:sz w:val="20"/>
    </w:rPr>
  </w:style>
  <w:style w:type="paragraph" w:customStyle="1" w:styleId="Preamble">
    <w:name w:val="Preamble"/>
    <w:basedOn w:val="OPCParaBase"/>
    <w:next w:val="Normal"/>
    <w:rsid w:val="00453D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3D8E"/>
    <w:pPr>
      <w:spacing w:line="240" w:lineRule="auto"/>
    </w:pPr>
    <w:rPr>
      <w:i/>
      <w:sz w:val="20"/>
    </w:rPr>
  </w:style>
  <w:style w:type="paragraph" w:customStyle="1" w:styleId="Session">
    <w:name w:val="Session"/>
    <w:basedOn w:val="OPCParaBase"/>
    <w:rsid w:val="00453D8E"/>
    <w:pPr>
      <w:spacing w:line="240" w:lineRule="auto"/>
    </w:pPr>
    <w:rPr>
      <w:sz w:val="28"/>
    </w:rPr>
  </w:style>
  <w:style w:type="paragraph" w:customStyle="1" w:styleId="Sponsor">
    <w:name w:val="Sponsor"/>
    <w:basedOn w:val="OPCParaBase"/>
    <w:rsid w:val="00453D8E"/>
    <w:pPr>
      <w:spacing w:line="240" w:lineRule="auto"/>
    </w:pPr>
    <w:rPr>
      <w:i/>
    </w:rPr>
  </w:style>
  <w:style w:type="paragraph" w:customStyle="1" w:styleId="Subitem">
    <w:name w:val="Subitem"/>
    <w:aliases w:val="iss"/>
    <w:basedOn w:val="OPCParaBase"/>
    <w:rsid w:val="00453D8E"/>
    <w:pPr>
      <w:spacing w:before="180" w:line="240" w:lineRule="auto"/>
      <w:ind w:left="709" w:hanging="709"/>
    </w:pPr>
  </w:style>
  <w:style w:type="paragraph" w:customStyle="1" w:styleId="SubitemHead">
    <w:name w:val="SubitemHead"/>
    <w:aliases w:val="issh"/>
    <w:basedOn w:val="OPCParaBase"/>
    <w:rsid w:val="00453D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3D8E"/>
    <w:pPr>
      <w:spacing w:before="40" w:line="240" w:lineRule="auto"/>
      <w:ind w:left="1134"/>
    </w:pPr>
  </w:style>
  <w:style w:type="paragraph" w:customStyle="1" w:styleId="SubsectionHead">
    <w:name w:val="SubsectionHead"/>
    <w:aliases w:val="ssh"/>
    <w:basedOn w:val="OPCParaBase"/>
    <w:next w:val="subsection"/>
    <w:rsid w:val="00453D8E"/>
    <w:pPr>
      <w:keepNext/>
      <w:keepLines/>
      <w:spacing w:before="240" w:line="240" w:lineRule="auto"/>
      <w:ind w:left="1134"/>
    </w:pPr>
    <w:rPr>
      <w:i/>
    </w:rPr>
  </w:style>
  <w:style w:type="paragraph" w:customStyle="1" w:styleId="Tablea">
    <w:name w:val="Table(a)"/>
    <w:aliases w:val="ta"/>
    <w:basedOn w:val="OPCParaBase"/>
    <w:rsid w:val="00453D8E"/>
    <w:pPr>
      <w:spacing w:before="60" w:line="240" w:lineRule="auto"/>
      <w:ind w:left="284" w:hanging="284"/>
    </w:pPr>
    <w:rPr>
      <w:sz w:val="20"/>
    </w:rPr>
  </w:style>
  <w:style w:type="paragraph" w:customStyle="1" w:styleId="TableAA">
    <w:name w:val="Table(AA)"/>
    <w:aliases w:val="taaa"/>
    <w:basedOn w:val="OPCParaBase"/>
    <w:rsid w:val="00453D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3D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3D8E"/>
    <w:pPr>
      <w:spacing w:before="60" w:line="240" w:lineRule="atLeast"/>
    </w:pPr>
    <w:rPr>
      <w:sz w:val="20"/>
    </w:rPr>
  </w:style>
  <w:style w:type="paragraph" w:customStyle="1" w:styleId="TLPBoxTextnote">
    <w:name w:val="TLPBoxText(note"/>
    <w:aliases w:val="right)"/>
    <w:basedOn w:val="OPCParaBase"/>
    <w:rsid w:val="00453D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3D8E"/>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3D8E"/>
    <w:pPr>
      <w:spacing w:before="122" w:line="198" w:lineRule="exact"/>
      <w:ind w:left="1985" w:hanging="851"/>
      <w:jc w:val="right"/>
    </w:pPr>
    <w:rPr>
      <w:sz w:val="18"/>
    </w:rPr>
  </w:style>
  <w:style w:type="paragraph" w:customStyle="1" w:styleId="TLPTableBullet">
    <w:name w:val="TLPTableBullet"/>
    <w:aliases w:val="ttb"/>
    <w:basedOn w:val="OPCParaBase"/>
    <w:rsid w:val="00453D8E"/>
    <w:pPr>
      <w:spacing w:line="240" w:lineRule="exact"/>
      <w:ind w:left="284" w:hanging="284"/>
    </w:pPr>
    <w:rPr>
      <w:sz w:val="20"/>
    </w:rPr>
  </w:style>
  <w:style w:type="paragraph" w:customStyle="1" w:styleId="TofSectsGroupHeading">
    <w:name w:val="TofSects(GroupHeading)"/>
    <w:basedOn w:val="OPCParaBase"/>
    <w:next w:val="TofSectsSection"/>
    <w:rsid w:val="00453D8E"/>
    <w:pPr>
      <w:keepLines/>
      <w:spacing w:before="240" w:after="120" w:line="240" w:lineRule="auto"/>
      <w:ind w:left="794"/>
    </w:pPr>
    <w:rPr>
      <w:b/>
      <w:kern w:val="28"/>
      <w:sz w:val="20"/>
    </w:rPr>
  </w:style>
  <w:style w:type="paragraph" w:customStyle="1" w:styleId="TofSectsHeading">
    <w:name w:val="TofSects(Heading)"/>
    <w:basedOn w:val="OPCParaBase"/>
    <w:rsid w:val="00453D8E"/>
    <w:pPr>
      <w:spacing w:before="240" w:after="120" w:line="240" w:lineRule="auto"/>
    </w:pPr>
    <w:rPr>
      <w:b/>
      <w:sz w:val="24"/>
    </w:rPr>
  </w:style>
  <w:style w:type="paragraph" w:customStyle="1" w:styleId="TofSectsSection">
    <w:name w:val="TofSects(Section)"/>
    <w:basedOn w:val="OPCParaBase"/>
    <w:rsid w:val="00453D8E"/>
    <w:pPr>
      <w:keepLines/>
      <w:spacing w:before="40" w:line="240" w:lineRule="auto"/>
      <w:ind w:left="1588" w:hanging="794"/>
    </w:pPr>
    <w:rPr>
      <w:kern w:val="28"/>
      <w:sz w:val="18"/>
    </w:rPr>
  </w:style>
  <w:style w:type="paragraph" w:customStyle="1" w:styleId="TofSectsSubdiv">
    <w:name w:val="TofSects(Subdiv)"/>
    <w:basedOn w:val="OPCParaBase"/>
    <w:rsid w:val="00453D8E"/>
    <w:pPr>
      <w:keepLines/>
      <w:spacing w:before="80" w:line="240" w:lineRule="auto"/>
      <w:ind w:left="1588" w:hanging="794"/>
    </w:pPr>
    <w:rPr>
      <w:kern w:val="28"/>
    </w:rPr>
  </w:style>
  <w:style w:type="paragraph" w:customStyle="1" w:styleId="WRStyle">
    <w:name w:val="WR Style"/>
    <w:aliases w:val="WR"/>
    <w:basedOn w:val="OPCParaBase"/>
    <w:rsid w:val="00453D8E"/>
    <w:pPr>
      <w:spacing w:before="240" w:line="240" w:lineRule="auto"/>
      <w:ind w:left="284" w:hanging="284"/>
    </w:pPr>
    <w:rPr>
      <w:b/>
      <w:i/>
      <w:kern w:val="28"/>
      <w:sz w:val="24"/>
    </w:rPr>
  </w:style>
  <w:style w:type="paragraph" w:customStyle="1" w:styleId="notepara">
    <w:name w:val="note(para)"/>
    <w:aliases w:val="na"/>
    <w:basedOn w:val="OPCParaBase"/>
    <w:rsid w:val="00453D8E"/>
    <w:pPr>
      <w:spacing w:before="40" w:line="198" w:lineRule="exact"/>
      <w:ind w:left="2354" w:hanging="369"/>
    </w:pPr>
    <w:rPr>
      <w:sz w:val="18"/>
    </w:rPr>
  </w:style>
  <w:style w:type="character" w:customStyle="1" w:styleId="FooterChar">
    <w:name w:val="Footer Char"/>
    <w:basedOn w:val="DefaultParagraphFont"/>
    <w:link w:val="Footer"/>
    <w:rsid w:val="00453D8E"/>
    <w:rPr>
      <w:sz w:val="22"/>
      <w:szCs w:val="24"/>
    </w:rPr>
  </w:style>
  <w:style w:type="table" w:customStyle="1" w:styleId="CFlag">
    <w:name w:val="CFlag"/>
    <w:basedOn w:val="TableNormal"/>
    <w:uiPriority w:val="99"/>
    <w:rsid w:val="00453D8E"/>
    <w:tblPr/>
  </w:style>
  <w:style w:type="character" w:customStyle="1" w:styleId="BalloonTextChar">
    <w:name w:val="Balloon Text Char"/>
    <w:basedOn w:val="DefaultParagraphFont"/>
    <w:link w:val="BalloonText"/>
    <w:uiPriority w:val="99"/>
    <w:rsid w:val="00453D8E"/>
    <w:rPr>
      <w:rFonts w:ascii="Tahoma" w:eastAsiaTheme="minorHAnsi" w:hAnsi="Tahoma" w:cs="Tahoma"/>
      <w:sz w:val="16"/>
      <w:szCs w:val="16"/>
      <w:lang w:eastAsia="en-US"/>
    </w:rPr>
  </w:style>
  <w:style w:type="paragraph" w:customStyle="1" w:styleId="InstNo">
    <w:name w:val="InstNo"/>
    <w:basedOn w:val="OPCParaBase"/>
    <w:next w:val="Normal"/>
    <w:rsid w:val="00453D8E"/>
    <w:rPr>
      <w:b/>
      <w:sz w:val="28"/>
      <w:szCs w:val="32"/>
    </w:rPr>
  </w:style>
  <w:style w:type="paragraph" w:customStyle="1" w:styleId="TerritoryT">
    <w:name w:val="TerritoryT"/>
    <w:basedOn w:val="OPCParaBase"/>
    <w:next w:val="Normal"/>
    <w:rsid w:val="00453D8E"/>
    <w:rPr>
      <w:b/>
      <w:sz w:val="32"/>
    </w:rPr>
  </w:style>
  <w:style w:type="paragraph" w:customStyle="1" w:styleId="LegislationMadeUnder">
    <w:name w:val="LegislationMadeUnder"/>
    <w:basedOn w:val="OPCParaBase"/>
    <w:next w:val="Normal"/>
    <w:rsid w:val="00453D8E"/>
    <w:rPr>
      <w:i/>
      <w:sz w:val="32"/>
      <w:szCs w:val="32"/>
    </w:rPr>
  </w:style>
  <w:style w:type="paragraph" w:customStyle="1" w:styleId="ActHead10">
    <w:name w:val="ActHead 10"/>
    <w:aliases w:val="sp"/>
    <w:basedOn w:val="OPCParaBase"/>
    <w:next w:val="ActHead3"/>
    <w:rsid w:val="00453D8E"/>
    <w:pPr>
      <w:keepNext/>
      <w:spacing w:before="280" w:line="240" w:lineRule="auto"/>
      <w:outlineLvl w:val="1"/>
    </w:pPr>
    <w:rPr>
      <w:b/>
      <w:sz w:val="32"/>
      <w:szCs w:val="30"/>
    </w:rPr>
  </w:style>
  <w:style w:type="paragraph" w:customStyle="1" w:styleId="SignCoverPageEnd">
    <w:name w:val="SignCoverPageEnd"/>
    <w:basedOn w:val="OPCParaBase"/>
    <w:next w:val="Normal"/>
    <w:rsid w:val="00453D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3D8E"/>
    <w:pPr>
      <w:pBdr>
        <w:top w:val="single" w:sz="4" w:space="1" w:color="auto"/>
      </w:pBdr>
      <w:spacing w:before="360"/>
      <w:ind w:right="397"/>
      <w:jc w:val="both"/>
    </w:pPr>
  </w:style>
  <w:style w:type="paragraph" w:customStyle="1" w:styleId="NotesHeading2">
    <w:name w:val="NotesHeading 2"/>
    <w:basedOn w:val="OPCParaBase"/>
    <w:next w:val="Normal"/>
    <w:rsid w:val="00453D8E"/>
    <w:rPr>
      <w:b/>
      <w:sz w:val="28"/>
      <w:szCs w:val="28"/>
    </w:rPr>
  </w:style>
  <w:style w:type="paragraph" w:customStyle="1" w:styleId="NotesHeading1">
    <w:name w:val="NotesHeading 1"/>
    <w:basedOn w:val="OPCParaBase"/>
    <w:next w:val="Normal"/>
    <w:rsid w:val="00453D8E"/>
    <w:rPr>
      <w:b/>
      <w:sz w:val="28"/>
      <w:szCs w:val="28"/>
    </w:rPr>
  </w:style>
  <w:style w:type="paragraph" w:customStyle="1" w:styleId="CompiledActNo">
    <w:name w:val="CompiledActNo"/>
    <w:basedOn w:val="OPCParaBase"/>
    <w:next w:val="Normal"/>
    <w:rsid w:val="00453D8E"/>
    <w:rPr>
      <w:b/>
      <w:sz w:val="24"/>
      <w:szCs w:val="24"/>
    </w:rPr>
  </w:style>
  <w:style w:type="paragraph" w:customStyle="1" w:styleId="ENotesText">
    <w:name w:val="ENotesText"/>
    <w:aliases w:val="Ent"/>
    <w:basedOn w:val="OPCParaBase"/>
    <w:next w:val="Normal"/>
    <w:rsid w:val="00453D8E"/>
    <w:pPr>
      <w:spacing w:before="120"/>
    </w:pPr>
  </w:style>
  <w:style w:type="paragraph" w:customStyle="1" w:styleId="CompiledMadeUnder">
    <w:name w:val="CompiledMadeUnder"/>
    <w:basedOn w:val="OPCParaBase"/>
    <w:next w:val="Normal"/>
    <w:rsid w:val="00453D8E"/>
    <w:rPr>
      <w:i/>
      <w:sz w:val="24"/>
      <w:szCs w:val="24"/>
    </w:rPr>
  </w:style>
  <w:style w:type="paragraph" w:customStyle="1" w:styleId="Paragraphsub-sub-sub">
    <w:name w:val="Paragraph(sub-sub-sub)"/>
    <w:aliases w:val="aaaa"/>
    <w:basedOn w:val="OPCParaBase"/>
    <w:rsid w:val="00453D8E"/>
    <w:pPr>
      <w:tabs>
        <w:tab w:val="right" w:pos="3402"/>
      </w:tabs>
      <w:spacing w:before="40" w:line="240" w:lineRule="auto"/>
      <w:ind w:left="3402" w:hanging="3402"/>
    </w:pPr>
  </w:style>
  <w:style w:type="paragraph" w:customStyle="1" w:styleId="TableTextEndNotes">
    <w:name w:val="TableTextEndNotes"/>
    <w:aliases w:val="Tten"/>
    <w:basedOn w:val="Normal"/>
    <w:rsid w:val="00453D8E"/>
    <w:pPr>
      <w:spacing w:before="60" w:line="240" w:lineRule="auto"/>
    </w:pPr>
    <w:rPr>
      <w:rFonts w:cs="Arial"/>
      <w:sz w:val="20"/>
      <w:szCs w:val="22"/>
    </w:rPr>
  </w:style>
  <w:style w:type="paragraph" w:customStyle="1" w:styleId="TableHeading">
    <w:name w:val="TableHeading"/>
    <w:aliases w:val="th"/>
    <w:basedOn w:val="OPCParaBase"/>
    <w:next w:val="Tabletext"/>
    <w:rsid w:val="00453D8E"/>
    <w:pPr>
      <w:keepNext/>
      <w:spacing w:before="60" w:line="240" w:lineRule="atLeast"/>
    </w:pPr>
    <w:rPr>
      <w:b/>
      <w:sz w:val="20"/>
    </w:rPr>
  </w:style>
  <w:style w:type="paragraph" w:customStyle="1" w:styleId="NoteToSubpara">
    <w:name w:val="NoteToSubpara"/>
    <w:aliases w:val="nts"/>
    <w:basedOn w:val="OPCParaBase"/>
    <w:rsid w:val="00453D8E"/>
    <w:pPr>
      <w:spacing w:before="40" w:line="198" w:lineRule="exact"/>
      <w:ind w:left="2835" w:hanging="709"/>
    </w:pPr>
    <w:rPr>
      <w:sz w:val="18"/>
    </w:rPr>
  </w:style>
  <w:style w:type="paragraph" w:customStyle="1" w:styleId="ENoteTableHeading">
    <w:name w:val="ENoteTableHeading"/>
    <w:aliases w:val="enth"/>
    <w:basedOn w:val="OPCParaBase"/>
    <w:rsid w:val="00453D8E"/>
    <w:pPr>
      <w:keepNext/>
      <w:spacing w:before="60" w:line="240" w:lineRule="atLeast"/>
    </w:pPr>
    <w:rPr>
      <w:rFonts w:ascii="Arial" w:hAnsi="Arial"/>
      <w:b/>
      <w:sz w:val="16"/>
    </w:rPr>
  </w:style>
  <w:style w:type="paragraph" w:customStyle="1" w:styleId="ENoteTTi">
    <w:name w:val="ENoteTTi"/>
    <w:aliases w:val="entti"/>
    <w:basedOn w:val="OPCParaBase"/>
    <w:rsid w:val="00453D8E"/>
    <w:pPr>
      <w:keepNext/>
      <w:spacing w:before="60" w:line="240" w:lineRule="atLeast"/>
      <w:ind w:left="170"/>
    </w:pPr>
    <w:rPr>
      <w:sz w:val="16"/>
    </w:rPr>
  </w:style>
  <w:style w:type="paragraph" w:customStyle="1" w:styleId="ENotesHeading1">
    <w:name w:val="ENotesHeading 1"/>
    <w:aliases w:val="Enh1"/>
    <w:basedOn w:val="OPCParaBase"/>
    <w:next w:val="Normal"/>
    <w:rsid w:val="00453D8E"/>
    <w:pPr>
      <w:spacing w:before="120"/>
      <w:outlineLvl w:val="1"/>
    </w:pPr>
    <w:rPr>
      <w:b/>
      <w:sz w:val="28"/>
      <w:szCs w:val="28"/>
    </w:rPr>
  </w:style>
  <w:style w:type="paragraph" w:customStyle="1" w:styleId="ENotesHeading2">
    <w:name w:val="ENotesHeading 2"/>
    <w:aliases w:val="Enh2"/>
    <w:basedOn w:val="OPCParaBase"/>
    <w:next w:val="Normal"/>
    <w:rsid w:val="00453D8E"/>
    <w:pPr>
      <w:spacing w:before="120" w:after="120"/>
      <w:outlineLvl w:val="2"/>
    </w:pPr>
    <w:rPr>
      <w:b/>
      <w:sz w:val="24"/>
      <w:szCs w:val="28"/>
    </w:rPr>
  </w:style>
  <w:style w:type="paragraph" w:customStyle="1" w:styleId="ENotesHeading3">
    <w:name w:val="ENotesHeading 3"/>
    <w:aliases w:val="Enh3"/>
    <w:basedOn w:val="OPCParaBase"/>
    <w:next w:val="Normal"/>
    <w:rsid w:val="00453D8E"/>
    <w:pPr>
      <w:keepNext/>
      <w:spacing w:before="120" w:line="240" w:lineRule="auto"/>
      <w:outlineLvl w:val="4"/>
    </w:pPr>
    <w:rPr>
      <w:b/>
      <w:szCs w:val="24"/>
    </w:rPr>
  </w:style>
  <w:style w:type="paragraph" w:customStyle="1" w:styleId="ENoteTTIndentHeading">
    <w:name w:val="ENoteTTIndentHeading"/>
    <w:aliases w:val="enTTHi"/>
    <w:basedOn w:val="OPCParaBase"/>
    <w:rsid w:val="00453D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3D8E"/>
    <w:pPr>
      <w:spacing w:before="60" w:line="240" w:lineRule="atLeast"/>
    </w:pPr>
    <w:rPr>
      <w:sz w:val="16"/>
    </w:rPr>
  </w:style>
  <w:style w:type="paragraph" w:customStyle="1" w:styleId="MadeunderText">
    <w:name w:val="MadeunderText"/>
    <w:basedOn w:val="OPCParaBase"/>
    <w:next w:val="CompiledMadeUnder"/>
    <w:rsid w:val="00453D8E"/>
    <w:pPr>
      <w:spacing w:before="240"/>
    </w:pPr>
    <w:rPr>
      <w:sz w:val="24"/>
      <w:szCs w:val="24"/>
    </w:rPr>
  </w:style>
  <w:style w:type="paragraph" w:customStyle="1" w:styleId="ActHead1">
    <w:name w:val="ActHead 1"/>
    <w:aliases w:val="c"/>
    <w:basedOn w:val="OPCParaBase"/>
    <w:next w:val="Normal"/>
    <w:qFormat/>
    <w:rsid w:val="00453D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3D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3D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3D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3D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3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3D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3D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3D8E"/>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453D8E"/>
    <w:pPr>
      <w:keepNext/>
      <w:keepLines/>
      <w:spacing w:before="280"/>
      <w:outlineLvl w:val="1"/>
    </w:pPr>
    <w:rPr>
      <w:b/>
      <w:kern w:val="28"/>
      <w:sz w:val="32"/>
    </w:rPr>
  </w:style>
  <w:style w:type="character" w:customStyle="1" w:styleId="CharSubPartTextCASA">
    <w:name w:val="CharSubPartText(CASA)"/>
    <w:basedOn w:val="OPCCharBase"/>
    <w:uiPriority w:val="1"/>
    <w:rsid w:val="00453D8E"/>
  </w:style>
  <w:style w:type="character" w:customStyle="1" w:styleId="CharSubPartNoCASA">
    <w:name w:val="CharSubPartNo(CASA)"/>
    <w:basedOn w:val="OPCCharBase"/>
    <w:uiPriority w:val="1"/>
    <w:rsid w:val="00453D8E"/>
  </w:style>
  <w:style w:type="paragraph" w:customStyle="1" w:styleId="ENoteTTIndentHeadingSub">
    <w:name w:val="ENoteTTIndentHeadingSub"/>
    <w:aliases w:val="enTTHis"/>
    <w:basedOn w:val="OPCParaBase"/>
    <w:rsid w:val="00453D8E"/>
    <w:pPr>
      <w:keepNext/>
      <w:spacing w:before="60" w:line="240" w:lineRule="atLeast"/>
      <w:ind w:left="340"/>
    </w:pPr>
    <w:rPr>
      <w:b/>
      <w:sz w:val="16"/>
    </w:rPr>
  </w:style>
  <w:style w:type="paragraph" w:customStyle="1" w:styleId="ENoteTTiSub">
    <w:name w:val="ENoteTTiSub"/>
    <w:aliases w:val="enttis"/>
    <w:basedOn w:val="OPCParaBase"/>
    <w:rsid w:val="00453D8E"/>
    <w:pPr>
      <w:keepNext/>
      <w:spacing w:before="60" w:line="240" w:lineRule="atLeast"/>
      <w:ind w:left="340"/>
    </w:pPr>
    <w:rPr>
      <w:sz w:val="16"/>
    </w:rPr>
  </w:style>
  <w:style w:type="paragraph" w:customStyle="1" w:styleId="SubDivisionMigration">
    <w:name w:val="SubDivisionMigration"/>
    <w:aliases w:val="sdm"/>
    <w:basedOn w:val="OPCParaBase"/>
    <w:rsid w:val="00453D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3D8E"/>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632CB3"/>
    <w:rPr>
      <w:sz w:val="22"/>
    </w:rPr>
  </w:style>
  <w:style w:type="character" w:customStyle="1" w:styleId="paragraphChar">
    <w:name w:val="paragraph Char"/>
    <w:aliases w:val="a Char"/>
    <w:basedOn w:val="DefaultParagraphFont"/>
    <w:link w:val="paragraph"/>
    <w:locked/>
    <w:rsid w:val="00A932DB"/>
    <w:rPr>
      <w:sz w:val="22"/>
    </w:rPr>
  </w:style>
  <w:style w:type="paragraph" w:customStyle="1" w:styleId="SOText">
    <w:name w:val="SO Text"/>
    <w:aliases w:val="sot"/>
    <w:link w:val="SOTextChar"/>
    <w:rsid w:val="00453D8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53D8E"/>
    <w:rPr>
      <w:rFonts w:eastAsiaTheme="minorHAnsi" w:cstheme="minorBidi"/>
      <w:sz w:val="22"/>
      <w:lang w:eastAsia="en-US"/>
    </w:rPr>
  </w:style>
  <w:style w:type="paragraph" w:customStyle="1" w:styleId="SOTextNote">
    <w:name w:val="SO TextNote"/>
    <w:aliases w:val="sont"/>
    <w:basedOn w:val="SOText"/>
    <w:qFormat/>
    <w:rsid w:val="00453D8E"/>
    <w:pPr>
      <w:spacing w:before="122" w:line="198" w:lineRule="exact"/>
      <w:ind w:left="1843" w:hanging="709"/>
    </w:pPr>
    <w:rPr>
      <w:sz w:val="18"/>
    </w:rPr>
  </w:style>
  <w:style w:type="paragraph" w:customStyle="1" w:styleId="SOPara">
    <w:name w:val="SO Para"/>
    <w:aliases w:val="soa"/>
    <w:basedOn w:val="SOText"/>
    <w:link w:val="SOParaChar"/>
    <w:qFormat/>
    <w:rsid w:val="00453D8E"/>
    <w:pPr>
      <w:tabs>
        <w:tab w:val="right" w:pos="1786"/>
      </w:tabs>
      <w:spacing w:before="40"/>
      <w:ind w:left="2070" w:hanging="936"/>
    </w:pPr>
  </w:style>
  <w:style w:type="character" w:customStyle="1" w:styleId="SOParaChar">
    <w:name w:val="SO Para Char"/>
    <w:aliases w:val="soa Char"/>
    <w:basedOn w:val="DefaultParagraphFont"/>
    <w:link w:val="SOPara"/>
    <w:rsid w:val="00453D8E"/>
    <w:rPr>
      <w:rFonts w:eastAsiaTheme="minorHAnsi" w:cstheme="minorBidi"/>
      <w:sz w:val="22"/>
      <w:lang w:eastAsia="en-US"/>
    </w:rPr>
  </w:style>
  <w:style w:type="paragraph" w:customStyle="1" w:styleId="FileName">
    <w:name w:val="FileName"/>
    <w:basedOn w:val="Normal"/>
    <w:rsid w:val="00453D8E"/>
  </w:style>
  <w:style w:type="paragraph" w:customStyle="1" w:styleId="SOHeadBold">
    <w:name w:val="SO HeadBold"/>
    <w:aliases w:val="sohb"/>
    <w:basedOn w:val="SOText"/>
    <w:next w:val="SOText"/>
    <w:link w:val="SOHeadBoldChar"/>
    <w:qFormat/>
    <w:rsid w:val="00453D8E"/>
    <w:rPr>
      <w:b/>
    </w:rPr>
  </w:style>
  <w:style w:type="character" w:customStyle="1" w:styleId="SOHeadBoldChar">
    <w:name w:val="SO HeadBold Char"/>
    <w:aliases w:val="sohb Char"/>
    <w:basedOn w:val="DefaultParagraphFont"/>
    <w:link w:val="SOHeadBold"/>
    <w:rsid w:val="00453D8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53D8E"/>
    <w:rPr>
      <w:i/>
    </w:rPr>
  </w:style>
  <w:style w:type="character" w:customStyle="1" w:styleId="SOHeadItalicChar">
    <w:name w:val="SO HeadItalic Char"/>
    <w:aliases w:val="sohi Char"/>
    <w:basedOn w:val="DefaultParagraphFont"/>
    <w:link w:val="SOHeadItalic"/>
    <w:rsid w:val="00453D8E"/>
    <w:rPr>
      <w:rFonts w:eastAsiaTheme="minorHAnsi" w:cstheme="minorBidi"/>
      <w:i/>
      <w:sz w:val="22"/>
      <w:lang w:eastAsia="en-US"/>
    </w:rPr>
  </w:style>
  <w:style w:type="paragraph" w:customStyle="1" w:styleId="SOBullet">
    <w:name w:val="SO Bullet"/>
    <w:aliases w:val="sotb"/>
    <w:basedOn w:val="SOText"/>
    <w:link w:val="SOBulletChar"/>
    <w:qFormat/>
    <w:rsid w:val="00453D8E"/>
    <w:pPr>
      <w:ind w:left="1559" w:hanging="425"/>
    </w:pPr>
  </w:style>
  <w:style w:type="character" w:customStyle="1" w:styleId="SOBulletChar">
    <w:name w:val="SO Bullet Char"/>
    <w:aliases w:val="sotb Char"/>
    <w:basedOn w:val="DefaultParagraphFont"/>
    <w:link w:val="SOBullet"/>
    <w:rsid w:val="00453D8E"/>
    <w:rPr>
      <w:rFonts w:eastAsiaTheme="minorHAnsi" w:cstheme="minorBidi"/>
      <w:sz w:val="22"/>
      <w:lang w:eastAsia="en-US"/>
    </w:rPr>
  </w:style>
  <w:style w:type="paragraph" w:customStyle="1" w:styleId="SOBulletNote">
    <w:name w:val="SO BulletNote"/>
    <w:aliases w:val="sonb"/>
    <w:basedOn w:val="SOTextNote"/>
    <w:link w:val="SOBulletNoteChar"/>
    <w:qFormat/>
    <w:rsid w:val="00453D8E"/>
    <w:pPr>
      <w:tabs>
        <w:tab w:val="left" w:pos="1560"/>
      </w:tabs>
      <w:ind w:left="2268" w:hanging="1134"/>
    </w:pPr>
  </w:style>
  <w:style w:type="character" w:customStyle="1" w:styleId="SOBulletNoteChar">
    <w:name w:val="SO BulletNote Char"/>
    <w:aliases w:val="sonb Char"/>
    <w:basedOn w:val="DefaultParagraphFont"/>
    <w:link w:val="SOBulletNote"/>
    <w:rsid w:val="00453D8E"/>
    <w:rPr>
      <w:rFonts w:eastAsiaTheme="minorHAnsi" w:cstheme="minorBidi"/>
      <w:sz w:val="18"/>
      <w:lang w:eastAsia="en-US"/>
    </w:rPr>
  </w:style>
  <w:style w:type="character" w:customStyle="1" w:styleId="ActHead5Char">
    <w:name w:val="ActHead 5 Char"/>
    <w:aliases w:val="s Char"/>
    <w:basedOn w:val="DefaultParagraphFont"/>
    <w:link w:val="ActHead5"/>
    <w:locked/>
    <w:rsid w:val="00DB1957"/>
    <w:rPr>
      <w:b/>
      <w:kern w:val="28"/>
      <w:sz w:val="24"/>
    </w:rPr>
  </w:style>
  <w:style w:type="paragraph" w:customStyle="1" w:styleId="FreeForm">
    <w:name w:val="FreeForm"/>
    <w:rsid w:val="00453D8E"/>
    <w:rPr>
      <w:rFonts w:ascii="Arial" w:eastAsiaTheme="minorHAnsi" w:hAnsi="Arial" w:cstheme="minorBidi"/>
      <w:sz w:val="22"/>
      <w:lang w:eastAsia="en-US"/>
    </w:rPr>
  </w:style>
  <w:style w:type="numbering" w:customStyle="1" w:styleId="OPCBodyList">
    <w:name w:val="OPCBodyList"/>
    <w:uiPriority w:val="99"/>
    <w:rsid w:val="009913BA"/>
    <w:pPr>
      <w:numPr>
        <w:numId w:val="19"/>
      </w:numPr>
    </w:pPr>
  </w:style>
  <w:style w:type="character" w:customStyle="1" w:styleId="notetextChar">
    <w:name w:val="note(text) Char"/>
    <w:aliases w:val="n Char"/>
    <w:link w:val="notetext"/>
    <w:rsid w:val="0041495C"/>
    <w:rPr>
      <w:sz w:val="18"/>
    </w:rPr>
  </w:style>
  <w:style w:type="paragraph" w:customStyle="1" w:styleId="EnStatement">
    <w:name w:val="EnStatement"/>
    <w:basedOn w:val="Normal"/>
    <w:rsid w:val="00453D8E"/>
    <w:pPr>
      <w:numPr>
        <w:numId w:val="20"/>
      </w:numPr>
    </w:pPr>
    <w:rPr>
      <w:rFonts w:eastAsia="Times New Roman" w:cs="Times New Roman"/>
      <w:lang w:eastAsia="en-AU"/>
    </w:rPr>
  </w:style>
  <w:style w:type="paragraph" w:customStyle="1" w:styleId="EnStatementHeading">
    <w:name w:val="EnStatementHeading"/>
    <w:basedOn w:val="Normal"/>
    <w:rsid w:val="00453D8E"/>
    <w:rPr>
      <w:rFonts w:eastAsia="Times New Roman" w:cs="Times New Roman"/>
      <w:b/>
      <w:lang w:eastAsia="en-AU"/>
    </w:rPr>
  </w:style>
  <w:style w:type="paragraph" w:styleId="Revision">
    <w:name w:val="Revision"/>
    <w:hidden/>
    <w:uiPriority w:val="99"/>
    <w:semiHidden/>
    <w:rsid w:val="00BC3B03"/>
    <w:rPr>
      <w:rFonts w:eastAsiaTheme="minorHAnsi" w:cstheme="minorBidi"/>
      <w:sz w:val="22"/>
      <w:lang w:eastAsia="en-US"/>
    </w:rPr>
  </w:style>
  <w:style w:type="character" w:customStyle="1" w:styleId="charRegNo">
    <w:name w:val="charRegNo"/>
    <w:basedOn w:val="CharSectno"/>
    <w:rsid w:val="00D30015"/>
    <w:rPr>
      <w:rFonts w:ascii="Arial" w:hAnsi="Arial"/>
      <w:b/>
      <w:sz w:val="22"/>
      <w:lang w:val="en-AU" w:eastAsia="en-US" w:bidi="ar-SA"/>
    </w:rPr>
  </w:style>
  <w:style w:type="paragraph" w:customStyle="1" w:styleId="Specials">
    <w:name w:val="Special s"/>
    <w:basedOn w:val="ActHead5"/>
    <w:link w:val="SpecialsChar"/>
    <w:rsid w:val="00D30015"/>
    <w:pPr>
      <w:outlineLvl w:val="9"/>
    </w:pPr>
  </w:style>
  <w:style w:type="character" w:customStyle="1" w:styleId="OPCParaBaseChar">
    <w:name w:val="OPCParaBase Char"/>
    <w:basedOn w:val="DefaultParagraphFont"/>
    <w:link w:val="OPCParaBase"/>
    <w:rsid w:val="00D30015"/>
    <w:rPr>
      <w:sz w:val="22"/>
    </w:rPr>
  </w:style>
  <w:style w:type="character" w:customStyle="1" w:styleId="SpecialsChar">
    <w:name w:val="Special s Char"/>
    <w:basedOn w:val="ActHead5Char"/>
    <w:link w:val="Specials"/>
    <w:rsid w:val="00D30015"/>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3D8E"/>
    <w:pPr>
      <w:spacing w:line="260" w:lineRule="atLeast"/>
    </w:pPr>
    <w:rPr>
      <w:rFonts w:eastAsiaTheme="minorHAnsi" w:cstheme="minorBidi"/>
      <w:sz w:val="22"/>
      <w:lang w:eastAsia="en-US"/>
    </w:rPr>
  </w:style>
  <w:style w:type="paragraph" w:styleId="Heading1">
    <w:name w:val="heading 1"/>
    <w:basedOn w:val="OPCParaBase"/>
    <w:next w:val="Normal"/>
    <w:qFormat/>
    <w:rsid w:val="00B864ED"/>
    <w:pPr>
      <w:keepNext/>
      <w:keepLines/>
      <w:spacing w:line="240" w:lineRule="auto"/>
      <w:ind w:left="1134" w:hanging="1134"/>
      <w:outlineLvl w:val="0"/>
    </w:pPr>
    <w:rPr>
      <w:b/>
      <w:kern w:val="28"/>
      <w:sz w:val="36"/>
    </w:rPr>
  </w:style>
  <w:style w:type="paragraph" w:styleId="Heading2">
    <w:name w:val="heading 2"/>
    <w:basedOn w:val="OPCParaBase"/>
    <w:next w:val="Heading3"/>
    <w:qFormat/>
    <w:rsid w:val="00B864ED"/>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864ED"/>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864ED"/>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864ED"/>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B864ED"/>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B864ED"/>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B864ED"/>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B864ED"/>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53D8E"/>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53D8E"/>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453D8E"/>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3D8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53D8E"/>
  </w:style>
  <w:style w:type="character" w:customStyle="1" w:styleId="CharAmSchText">
    <w:name w:val="CharAmSchText"/>
    <w:basedOn w:val="OPCCharBase"/>
    <w:uiPriority w:val="1"/>
    <w:qFormat/>
    <w:rsid w:val="00453D8E"/>
  </w:style>
  <w:style w:type="character" w:customStyle="1" w:styleId="CharChapNo">
    <w:name w:val="CharChapNo"/>
    <w:basedOn w:val="OPCCharBase"/>
    <w:qFormat/>
    <w:rsid w:val="00453D8E"/>
  </w:style>
  <w:style w:type="character" w:customStyle="1" w:styleId="CharChapText">
    <w:name w:val="CharChapText"/>
    <w:basedOn w:val="OPCCharBase"/>
    <w:qFormat/>
    <w:rsid w:val="00453D8E"/>
  </w:style>
  <w:style w:type="character" w:customStyle="1" w:styleId="CharDivNo">
    <w:name w:val="CharDivNo"/>
    <w:basedOn w:val="OPCCharBase"/>
    <w:qFormat/>
    <w:rsid w:val="00453D8E"/>
  </w:style>
  <w:style w:type="character" w:customStyle="1" w:styleId="CharDivText">
    <w:name w:val="CharDivText"/>
    <w:basedOn w:val="OPCCharBase"/>
    <w:qFormat/>
    <w:rsid w:val="00453D8E"/>
  </w:style>
  <w:style w:type="character" w:customStyle="1" w:styleId="CharPartNo">
    <w:name w:val="CharPartNo"/>
    <w:basedOn w:val="OPCCharBase"/>
    <w:qFormat/>
    <w:rsid w:val="00453D8E"/>
  </w:style>
  <w:style w:type="character" w:customStyle="1" w:styleId="CharPartText">
    <w:name w:val="CharPartText"/>
    <w:basedOn w:val="OPCCharBase"/>
    <w:qFormat/>
    <w:rsid w:val="00453D8E"/>
  </w:style>
  <w:style w:type="character" w:customStyle="1" w:styleId="OPCCharBase">
    <w:name w:val="OPCCharBase"/>
    <w:uiPriority w:val="1"/>
    <w:qFormat/>
    <w:rsid w:val="00453D8E"/>
  </w:style>
  <w:style w:type="paragraph" w:customStyle="1" w:styleId="OPCParaBase">
    <w:name w:val="OPCParaBase"/>
    <w:link w:val="OPCParaBaseChar"/>
    <w:qFormat/>
    <w:rsid w:val="00453D8E"/>
    <w:pPr>
      <w:spacing w:line="260" w:lineRule="atLeast"/>
    </w:pPr>
    <w:rPr>
      <w:sz w:val="22"/>
    </w:rPr>
  </w:style>
  <w:style w:type="character" w:customStyle="1" w:styleId="CharSectno">
    <w:name w:val="CharSectno"/>
    <w:basedOn w:val="OPCCharBase"/>
    <w:qFormat/>
    <w:rsid w:val="00453D8E"/>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453D8E"/>
    <w:pPr>
      <w:spacing w:line="240" w:lineRule="auto"/>
      <w:ind w:left="1134"/>
    </w:pPr>
    <w:rPr>
      <w:sz w:val="20"/>
    </w:rPr>
  </w:style>
  <w:style w:type="paragraph" w:customStyle="1" w:styleId="Actno">
    <w:name w:val="Actno"/>
    <w:basedOn w:val="ShortT"/>
    <w:next w:val="Normal"/>
    <w:qFormat/>
    <w:rsid w:val="00453D8E"/>
  </w:style>
  <w:style w:type="paragraph" w:customStyle="1" w:styleId="Penalty">
    <w:name w:val="Penalty"/>
    <w:basedOn w:val="OPCParaBase"/>
    <w:rsid w:val="00453D8E"/>
    <w:pPr>
      <w:tabs>
        <w:tab w:val="left" w:pos="2977"/>
      </w:tabs>
      <w:spacing w:before="180" w:line="240" w:lineRule="auto"/>
      <w:ind w:left="1985" w:hanging="851"/>
    </w:pPr>
  </w:style>
  <w:style w:type="paragraph" w:customStyle="1" w:styleId="Blocks">
    <w:name w:val="Blocks"/>
    <w:aliases w:val="bb"/>
    <w:basedOn w:val="OPCParaBase"/>
    <w:qFormat/>
    <w:rsid w:val="00453D8E"/>
    <w:pPr>
      <w:spacing w:line="240" w:lineRule="auto"/>
    </w:pPr>
    <w:rPr>
      <w:sz w:val="24"/>
    </w:rPr>
  </w:style>
  <w:style w:type="paragraph" w:styleId="TOC1">
    <w:name w:val="toc 1"/>
    <w:basedOn w:val="OPCParaBase"/>
    <w:next w:val="Normal"/>
    <w:uiPriority w:val="39"/>
    <w:unhideWhenUsed/>
    <w:rsid w:val="00453D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3D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3D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3D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3D8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53D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3D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53D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3D8E"/>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334EC1"/>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453D8E"/>
    <w:pPr>
      <w:spacing w:line="240" w:lineRule="auto"/>
    </w:pPr>
    <w:rPr>
      <w:sz w:val="20"/>
    </w:rPr>
  </w:style>
  <w:style w:type="paragraph" w:customStyle="1" w:styleId="BoxText">
    <w:name w:val="BoxText"/>
    <w:aliases w:val="bt"/>
    <w:basedOn w:val="OPCParaBase"/>
    <w:qFormat/>
    <w:rsid w:val="00453D8E"/>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453D8E"/>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334EC1"/>
    <w:tblPr>
      <w:tblBorders>
        <w:top w:val="single" w:sz="4" w:space="0" w:color="auto"/>
      </w:tblBorders>
    </w:tblPr>
  </w:style>
  <w:style w:type="paragraph" w:customStyle="1" w:styleId="ShortT">
    <w:name w:val="ShortT"/>
    <w:basedOn w:val="OPCParaBase"/>
    <w:next w:val="Normal"/>
    <w:qFormat/>
    <w:rsid w:val="00453D8E"/>
    <w:pPr>
      <w:spacing w:line="240" w:lineRule="auto"/>
    </w:pPr>
    <w:rPr>
      <w:b/>
      <w:sz w:val="40"/>
    </w:rPr>
  </w:style>
  <w:style w:type="paragraph" w:customStyle="1" w:styleId="paragraph">
    <w:name w:val="paragraph"/>
    <w:aliases w:val="a"/>
    <w:basedOn w:val="OPCParaBase"/>
    <w:link w:val="paragraphChar"/>
    <w:rsid w:val="00453D8E"/>
    <w:pPr>
      <w:tabs>
        <w:tab w:val="right" w:pos="1531"/>
      </w:tabs>
      <w:spacing w:before="40" w:line="240" w:lineRule="auto"/>
      <w:ind w:left="1644" w:hanging="1644"/>
    </w:pPr>
  </w:style>
  <w:style w:type="paragraph" w:customStyle="1" w:styleId="Item">
    <w:name w:val="Item"/>
    <w:aliases w:val="i"/>
    <w:basedOn w:val="OPCParaBase"/>
    <w:next w:val="ItemHead"/>
    <w:rsid w:val="00453D8E"/>
    <w:pPr>
      <w:keepLines/>
      <w:spacing w:before="80" w:line="240" w:lineRule="auto"/>
      <w:ind w:left="709"/>
    </w:pPr>
  </w:style>
  <w:style w:type="character" w:customStyle="1" w:styleId="CharAmPartText">
    <w:name w:val="CharAmPartText"/>
    <w:basedOn w:val="OPCCharBase"/>
    <w:uiPriority w:val="1"/>
    <w:qFormat/>
    <w:rsid w:val="00453D8E"/>
  </w:style>
  <w:style w:type="character" w:customStyle="1" w:styleId="CharAmPartNo">
    <w:name w:val="CharAmPartNo"/>
    <w:basedOn w:val="OPCCharBase"/>
    <w:uiPriority w:val="1"/>
    <w:qFormat/>
    <w:rsid w:val="00453D8E"/>
  </w:style>
  <w:style w:type="paragraph" w:customStyle="1" w:styleId="BoxHeadBold">
    <w:name w:val="BoxHeadBold"/>
    <w:aliases w:val="bhb"/>
    <w:basedOn w:val="BoxText"/>
    <w:next w:val="BoxText"/>
    <w:qFormat/>
    <w:rsid w:val="00453D8E"/>
    <w:rPr>
      <w:b/>
    </w:rPr>
  </w:style>
  <w:style w:type="paragraph" w:customStyle="1" w:styleId="BoxHeadItalic">
    <w:name w:val="BoxHeadItalic"/>
    <w:aliases w:val="bhi"/>
    <w:basedOn w:val="BoxText"/>
    <w:next w:val="BoxStep"/>
    <w:qFormat/>
    <w:rsid w:val="00453D8E"/>
    <w:rPr>
      <w:i/>
    </w:rPr>
  </w:style>
  <w:style w:type="paragraph" w:customStyle="1" w:styleId="BoxList">
    <w:name w:val="BoxList"/>
    <w:aliases w:val="bl"/>
    <w:basedOn w:val="BoxText"/>
    <w:qFormat/>
    <w:rsid w:val="00453D8E"/>
    <w:pPr>
      <w:ind w:left="1559" w:hanging="425"/>
    </w:pPr>
  </w:style>
  <w:style w:type="paragraph" w:customStyle="1" w:styleId="BoxNote">
    <w:name w:val="BoxNote"/>
    <w:aliases w:val="bn"/>
    <w:basedOn w:val="BoxText"/>
    <w:qFormat/>
    <w:rsid w:val="00453D8E"/>
    <w:pPr>
      <w:tabs>
        <w:tab w:val="left" w:pos="1985"/>
      </w:tabs>
      <w:spacing w:before="122" w:line="198" w:lineRule="exact"/>
      <w:ind w:left="2948" w:hanging="1814"/>
    </w:pPr>
    <w:rPr>
      <w:sz w:val="18"/>
    </w:rPr>
  </w:style>
  <w:style w:type="paragraph" w:customStyle="1" w:styleId="BoxPara">
    <w:name w:val="BoxPara"/>
    <w:aliases w:val="bp"/>
    <w:basedOn w:val="BoxText"/>
    <w:qFormat/>
    <w:rsid w:val="00453D8E"/>
    <w:pPr>
      <w:tabs>
        <w:tab w:val="right" w:pos="2268"/>
      </w:tabs>
      <w:ind w:left="2552" w:hanging="1418"/>
    </w:pPr>
  </w:style>
  <w:style w:type="paragraph" w:customStyle="1" w:styleId="BoxStep">
    <w:name w:val="BoxStep"/>
    <w:aliases w:val="bs"/>
    <w:basedOn w:val="BoxText"/>
    <w:qFormat/>
    <w:rsid w:val="00453D8E"/>
    <w:pPr>
      <w:ind w:left="1985" w:hanging="851"/>
    </w:pPr>
  </w:style>
  <w:style w:type="character" w:customStyle="1" w:styleId="CharBoldItalic">
    <w:name w:val="CharBoldItalic"/>
    <w:basedOn w:val="OPCCharBase"/>
    <w:uiPriority w:val="1"/>
    <w:qFormat/>
    <w:rsid w:val="00453D8E"/>
    <w:rPr>
      <w:b/>
      <w:i/>
    </w:rPr>
  </w:style>
  <w:style w:type="character" w:customStyle="1" w:styleId="CharItalic">
    <w:name w:val="CharItalic"/>
    <w:basedOn w:val="OPCCharBase"/>
    <w:uiPriority w:val="1"/>
    <w:qFormat/>
    <w:rsid w:val="00453D8E"/>
    <w:rPr>
      <w:i/>
    </w:rPr>
  </w:style>
  <w:style w:type="character" w:customStyle="1" w:styleId="CharSubdNo">
    <w:name w:val="CharSubdNo"/>
    <w:basedOn w:val="OPCCharBase"/>
    <w:uiPriority w:val="1"/>
    <w:qFormat/>
    <w:rsid w:val="00453D8E"/>
  </w:style>
  <w:style w:type="character" w:customStyle="1" w:styleId="CharSubdText">
    <w:name w:val="CharSubdText"/>
    <w:basedOn w:val="OPCCharBase"/>
    <w:uiPriority w:val="1"/>
    <w:qFormat/>
    <w:rsid w:val="00453D8E"/>
  </w:style>
  <w:style w:type="paragraph" w:customStyle="1" w:styleId="CTA--">
    <w:name w:val="CTA --"/>
    <w:basedOn w:val="OPCParaBase"/>
    <w:next w:val="Normal"/>
    <w:rsid w:val="00453D8E"/>
    <w:pPr>
      <w:spacing w:before="60" w:line="240" w:lineRule="atLeast"/>
      <w:ind w:left="142" w:hanging="142"/>
    </w:pPr>
    <w:rPr>
      <w:sz w:val="20"/>
    </w:rPr>
  </w:style>
  <w:style w:type="paragraph" w:customStyle="1" w:styleId="CTA-">
    <w:name w:val="CTA -"/>
    <w:basedOn w:val="OPCParaBase"/>
    <w:rsid w:val="00453D8E"/>
    <w:pPr>
      <w:spacing w:before="60" w:line="240" w:lineRule="atLeast"/>
      <w:ind w:left="85" w:hanging="85"/>
    </w:pPr>
    <w:rPr>
      <w:sz w:val="20"/>
    </w:rPr>
  </w:style>
  <w:style w:type="paragraph" w:customStyle="1" w:styleId="CTA---">
    <w:name w:val="CTA ---"/>
    <w:basedOn w:val="OPCParaBase"/>
    <w:next w:val="Normal"/>
    <w:rsid w:val="00453D8E"/>
    <w:pPr>
      <w:spacing w:before="60" w:line="240" w:lineRule="atLeast"/>
      <w:ind w:left="198" w:hanging="198"/>
    </w:pPr>
    <w:rPr>
      <w:sz w:val="20"/>
    </w:rPr>
  </w:style>
  <w:style w:type="paragraph" w:customStyle="1" w:styleId="CTA----">
    <w:name w:val="CTA ----"/>
    <w:basedOn w:val="OPCParaBase"/>
    <w:next w:val="Normal"/>
    <w:rsid w:val="00453D8E"/>
    <w:pPr>
      <w:spacing w:before="60" w:line="240" w:lineRule="atLeast"/>
      <w:ind w:left="255" w:hanging="255"/>
    </w:pPr>
    <w:rPr>
      <w:sz w:val="20"/>
    </w:rPr>
  </w:style>
  <w:style w:type="paragraph" w:customStyle="1" w:styleId="CTA1a">
    <w:name w:val="CTA 1(a)"/>
    <w:basedOn w:val="OPCParaBase"/>
    <w:rsid w:val="00453D8E"/>
    <w:pPr>
      <w:tabs>
        <w:tab w:val="right" w:pos="414"/>
      </w:tabs>
      <w:spacing w:before="40" w:line="240" w:lineRule="atLeast"/>
      <w:ind w:left="675" w:hanging="675"/>
    </w:pPr>
    <w:rPr>
      <w:sz w:val="20"/>
    </w:rPr>
  </w:style>
  <w:style w:type="paragraph" w:customStyle="1" w:styleId="CTA1ai">
    <w:name w:val="CTA 1(a)(i)"/>
    <w:basedOn w:val="OPCParaBase"/>
    <w:rsid w:val="00453D8E"/>
    <w:pPr>
      <w:tabs>
        <w:tab w:val="right" w:pos="1004"/>
      </w:tabs>
      <w:spacing w:before="40" w:line="240" w:lineRule="atLeast"/>
      <w:ind w:left="1253" w:hanging="1253"/>
    </w:pPr>
    <w:rPr>
      <w:sz w:val="20"/>
    </w:rPr>
  </w:style>
  <w:style w:type="paragraph" w:customStyle="1" w:styleId="CTA2a">
    <w:name w:val="CTA 2(a)"/>
    <w:basedOn w:val="OPCParaBase"/>
    <w:rsid w:val="00453D8E"/>
    <w:pPr>
      <w:tabs>
        <w:tab w:val="right" w:pos="482"/>
      </w:tabs>
      <w:spacing w:before="40" w:line="240" w:lineRule="atLeast"/>
      <w:ind w:left="748" w:hanging="748"/>
    </w:pPr>
    <w:rPr>
      <w:sz w:val="20"/>
    </w:rPr>
  </w:style>
  <w:style w:type="paragraph" w:customStyle="1" w:styleId="CTA2ai">
    <w:name w:val="CTA 2(a)(i)"/>
    <w:basedOn w:val="OPCParaBase"/>
    <w:rsid w:val="00453D8E"/>
    <w:pPr>
      <w:tabs>
        <w:tab w:val="right" w:pos="1089"/>
      </w:tabs>
      <w:spacing w:before="40" w:line="240" w:lineRule="atLeast"/>
      <w:ind w:left="1327" w:hanging="1327"/>
    </w:pPr>
    <w:rPr>
      <w:sz w:val="20"/>
    </w:rPr>
  </w:style>
  <w:style w:type="paragraph" w:customStyle="1" w:styleId="CTA3a">
    <w:name w:val="CTA 3(a)"/>
    <w:basedOn w:val="OPCParaBase"/>
    <w:rsid w:val="00453D8E"/>
    <w:pPr>
      <w:tabs>
        <w:tab w:val="right" w:pos="556"/>
      </w:tabs>
      <w:spacing w:before="40" w:line="240" w:lineRule="atLeast"/>
      <w:ind w:left="805" w:hanging="805"/>
    </w:pPr>
    <w:rPr>
      <w:sz w:val="20"/>
    </w:rPr>
  </w:style>
  <w:style w:type="paragraph" w:customStyle="1" w:styleId="CTA3ai">
    <w:name w:val="CTA 3(a)(i)"/>
    <w:basedOn w:val="OPCParaBase"/>
    <w:rsid w:val="00453D8E"/>
    <w:pPr>
      <w:tabs>
        <w:tab w:val="right" w:pos="1140"/>
      </w:tabs>
      <w:spacing w:before="40" w:line="240" w:lineRule="atLeast"/>
      <w:ind w:left="1361" w:hanging="1361"/>
    </w:pPr>
    <w:rPr>
      <w:sz w:val="20"/>
    </w:rPr>
  </w:style>
  <w:style w:type="paragraph" w:customStyle="1" w:styleId="CTA4a">
    <w:name w:val="CTA 4(a)"/>
    <w:basedOn w:val="OPCParaBase"/>
    <w:rsid w:val="00453D8E"/>
    <w:pPr>
      <w:tabs>
        <w:tab w:val="right" w:pos="624"/>
      </w:tabs>
      <w:spacing w:before="40" w:line="240" w:lineRule="atLeast"/>
      <w:ind w:left="873" w:hanging="873"/>
    </w:pPr>
    <w:rPr>
      <w:sz w:val="20"/>
    </w:rPr>
  </w:style>
  <w:style w:type="paragraph" w:customStyle="1" w:styleId="CTA4ai">
    <w:name w:val="CTA 4(a)(i)"/>
    <w:basedOn w:val="OPCParaBase"/>
    <w:rsid w:val="00453D8E"/>
    <w:pPr>
      <w:tabs>
        <w:tab w:val="right" w:pos="1213"/>
      </w:tabs>
      <w:spacing w:before="40" w:line="240" w:lineRule="atLeast"/>
      <w:ind w:left="1452" w:hanging="1452"/>
    </w:pPr>
    <w:rPr>
      <w:sz w:val="20"/>
    </w:rPr>
  </w:style>
  <w:style w:type="paragraph" w:customStyle="1" w:styleId="CTACAPS">
    <w:name w:val="CTA CAPS"/>
    <w:basedOn w:val="OPCParaBase"/>
    <w:rsid w:val="00453D8E"/>
    <w:pPr>
      <w:spacing w:before="60" w:line="240" w:lineRule="atLeast"/>
    </w:pPr>
    <w:rPr>
      <w:sz w:val="20"/>
    </w:rPr>
  </w:style>
  <w:style w:type="paragraph" w:customStyle="1" w:styleId="CTAright">
    <w:name w:val="CTA right"/>
    <w:basedOn w:val="OPCParaBase"/>
    <w:rsid w:val="00453D8E"/>
    <w:pPr>
      <w:spacing w:before="60" w:line="240" w:lineRule="auto"/>
      <w:jc w:val="right"/>
    </w:pPr>
    <w:rPr>
      <w:sz w:val="20"/>
    </w:rPr>
  </w:style>
  <w:style w:type="paragraph" w:customStyle="1" w:styleId="subsection">
    <w:name w:val="subsection"/>
    <w:aliases w:val="ss"/>
    <w:basedOn w:val="OPCParaBase"/>
    <w:link w:val="subsectionChar"/>
    <w:rsid w:val="00453D8E"/>
    <w:pPr>
      <w:tabs>
        <w:tab w:val="right" w:pos="1021"/>
      </w:tabs>
      <w:spacing w:before="180" w:line="240" w:lineRule="auto"/>
      <w:ind w:left="1134" w:hanging="1134"/>
    </w:pPr>
  </w:style>
  <w:style w:type="paragraph" w:customStyle="1" w:styleId="Definition">
    <w:name w:val="Definition"/>
    <w:aliases w:val="dd"/>
    <w:basedOn w:val="OPCParaBase"/>
    <w:rsid w:val="00453D8E"/>
    <w:pPr>
      <w:spacing w:before="180" w:line="240" w:lineRule="auto"/>
      <w:ind w:left="1134"/>
    </w:pPr>
  </w:style>
  <w:style w:type="paragraph" w:customStyle="1" w:styleId="EndNotespara">
    <w:name w:val="EndNotes(para)"/>
    <w:aliases w:val="eta"/>
    <w:basedOn w:val="OPCParaBase"/>
    <w:next w:val="EndNotessubpara"/>
    <w:rsid w:val="00453D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3D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3D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3D8E"/>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453D8E"/>
    <w:rPr>
      <w:sz w:val="16"/>
    </w:rPr>
  </w:style>
  <w:style w:type="paragraph" w:customStyle="1" w:styleId="House">
    <w:name w:val="House"/>
    <w:basedOn w:val="OPCParaBase"/>
    <w:rsid w:val="00453D8E"/>
    <w:pPr>
      <w:spacing w:line="240" w:lineRule="auto"/>
    </w:pPr>
    <w:rPr>
      <w:sz w:val="28"/>
    </w:rPr>
  </w:style>
  <w:style w:type="paragraph" w:customStyle="1" w:styleId="ItemHead">
    <w:name w:val="ItemHead"/>
    <w:aliases w:val="ih"/>
    <w:basedOn w:val="OPCParaBase"/>
    <w:next w:val="Item"/>
    <w:rsid w:val="00453D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3D8E"/>
    <w:pPr>
      <w:spacing w:line="240" w:lineRule="auto"/>
    </w:pPr>
    <w:rPr>
      <w:b/>
      <w:sz w:val="32"/>
    </w:rPr>
  </w:style>
  <w:style w:type="paragraph" w:customStyle="1" w:styleId="notedraft">
    <w:name w:val="note(draft)"/>
    <w:aliases w:val="nd"/>
    <w:basedOn w:val="OPCParaBase"/>
    <w:rsid w:val="00453D8E"/>
    <w:pPr>
      <w:spacing w:before="240" w:line="240" w:lineRule="auto"/>
      <w:ind w:left="284" w:hanging="284"/>
    </w:pPr>
    <w:rPr>
      <w:i/>
      <w:sz w:val="24"/>
    </w:rPr>
  </w:style>
  <w:style w:type="paragraph" w:customStyle="1" w:styleId="notemargin">
    <w:name w:val="note(margin)"/>
    <w:aliases w:val="nm"/>
    <w:basedOn w:val="OPCParaBase"/>
    <w:rsid w:val="00453D8E"/>
    <w:pPr>
      <w:tabs>
        <w:tab w:val="left" w:pos="709"/>
      </w:tabs>
      <w:spacing w:before="122" w:line="198" w:lineRule="exact"/>
      <w:ind w:left="709" w:hanging="709"/>
    </w:pPr>
    <w:rPr>
      <w:sz w:val="18"/>
    </w:rPr>
  </w:style>
  <w:style w:type="paragraph" w:customStyle="1" w:styleId="noteToPara">
    <w:name w:val="noteToPara"/>
    <w:aliases w:val="ntp"/>
    <w:basedOn w:val="OPCParaBase"/>
    <w:rsid w:val="00453D8E"/>
    <w:pPr>
      <w:spacing w:before="122" w:line="198" w:lineRule="exact"/>
      <w:ind w:left="2353" w:hanging="709"/>
    </w:pPr>
    <w:rPr>
      <w:sz w:val="18"/>
    </w:rPr>
  </w:style>
  <w:style w:type="paragraph" w:customStyle="1" w:styleId="noteParlAmend">
    <w:name w:val="note(ParlAmend)"/>
    <w:aliases w:val="npp"/>
    <w:basedOn w:val="OPCParaBase"/>
    <w:next w:val="ParlAmend"/>
    <w:rsid w:val="00453D8E"/>
    <w:pPr>
      <w:spacing w:line="240" w:lineRule="auto"/>
      <w:jc w:val="right"/>
    </w:pPr>
    <w:rPr>
      <w:rFonts w:ascii="Arial" w:hAnsi="Arial"/>
      <w:b/>
      <w:i/>
    </w:rPr>
  </w:style>
  <w:style w:type="paragraph" w:customStyle="1" w:styleId="notetext">
    <w:name w:val="note(text)"/>
    <w:aliases w:val="n"/>
    <w:basedOn w:val="OPCParaBase"/>
    <w:link w:val="notetextChar"/>
    <w:rsid w:val="00453D8E"/>
    <w:pPr>
      <w:spacing w:before="122" w:line="240" w:lineRule="auto"/>
      <w:ind w:left="1985" w:hanging="851"/>
    </w:pPr>
    <w:rPr>
      <w:sz w:val="18"/>
    </w:rPr>
  </w:style>
  <w:style w:type="paragraph" w:customStyle="1" w:styleId="Page1">
    <w:name w:val="Page1"/>
    <w:basedOn w:val="OPCParaBase"/>
    <w:rsid w:val="00453D8E"/>
    <w:pPr>
      <w:spacing w:before="5600" w:line="240" w:lineRule="auto"/>
    </w:pPr>
    <w:rPr>
      <w:b/>
      <w:sz w:val="32"/>
    </w:rPr>
  </w:style>
  <w:style w:type="paragraph" w:customStyle="1" w:styleId="paragraphsub">
    <w:name w:val="paragraph(sub)"/>
    <w:aliases w:val="aa"/>
    <w:basedOn w:val="OPCParaBase"/>
    <w:rsid w:val="00453D8E"/>
    <w:pPr>
      <w:tabs>
        <w:tab w:val="right" w:pos="1985"/>
      </w:tabs>
      <w:spacing w:before="40" w:line="240" w:lineRule="auto"/>
      <w:ind w:left="2098" w:hanging="2098"/>
    </w:pPr>
  </w:style>
  <w:style w:type="paragraph" w:customStyle="1" w:styleId="paragraphsub-sub">
    <w:name w:val="paragraph(sub-sub)"/>
    <w:aliases w:val="aaa"/>
    <w:basedOn w:val="OPCParaBase"/>
    <w:rsid w:val="00453D8E"/>
    <w:pPr>
      <w:tabs>
        <w:tab w:val="right" w:pos="2722"/>
      </w:tabs>
      <w:spacing w:before="40" w:line="240" w:lineRule="auto"/>
      <w:ind w:left="2835" w:hanging="2835"/>
    </w:pPr>
  </w:style>
  <w:style w:type="paragraph" w:customStyle="1" w:styleId="ParlAmend">
    <w:name w:val="ParlAmend"/>
    <w:aliases w:val="pp"/>
    <w:basedOn w:val="OPCParaBase"/>
    <w:rsid w:val="00453D8E"/>
    <w:pPr>
      <w:spacing w:before="240" w:line="240" w:lineRule="atLeast"/>
      <w:ind w:hanging="567"/>
    </w:pPr>
    <w:rPr>
      <w:sz w:val="24"/>
    </w:rPr>
  </w:style>
  <w:style w:type="paragraph" w:customStyle="1" w:styleId="Portfolio">
    <w:name w:val="Portfolio"/>
    <w:basedOn w:val="OPCParaBase"/>
    <w:rsid w:val="00453D8E"/>
    <w:pPr>
      <w:spacing w:line="240" w:lineRule="auto"/>
    </w:pPr>
    <w:rPr>
      <w:i/>
      <w:sz w:val="20"/>
    </w:rPr>
  </w:style>
  <w:style w:type="paragraph" w:customStyle="1" w:styleId="Preamble">
    <w:name w:val="Preamble"/>
    <w:basedOn w:val="OPCParaBase"/>
    <w:next w:val="Normal"/>
    <w:rsid w:val="00453D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3D8E"/>
    <w:pPr>
      <w:spacing w:line="240" w:lineRule="auto"/>
    </w:pPr>
    <w:rPr>
      <w:i/>
      <w:sz w:val="20"/>
    </w:rPr>
  </w:style>
  <w:style w:type="paragraph" w:customStyle="1" w:styleId="Session">
    <w:name w:val="Session"/>
    <w:basedOn w:val="OPCParaBase"/>
    <w:rsid w:val="00453D8E"/>
    <w:pPr>
      <w:spacing w:line="240" w:lineRule="auto"/>
    </w:pPr>
    <w:rPr>
      <w:sz w:val="28"/>
    </w:rPr>
  </w:style>
  <w:style w:type="paragraph" w:customStyle="1" w:styleId="Sponsor">
    <w:name w:val="Sponsor"/>
    <w:basedOn w:val="OPCParaBase"/>
    <w:rsid w:val="00453D8E"/>
    <w:pPr>
      <w:spacing w:line="240" w:lineRule="auto"/>
    </w:pPr>
    <w:rPr>
      <w:i/>
    </w:rPr>
  </w:style>
  <w:style w:type="paragraph" w:customStyle="1" w:styleId="Subitem">
    <w:name w:val="Subitem"/>
    <w:aliases w:val="iss"/>
    <w:basedOn w:val="OPCParaBase"/>
    <w:rsid w:val="00453D8E"/>
    <w:pPr>
      <w:spacing w:before="180" w:line="240" w:lineRule="auto"/>
      <w:ind w:left="709" w:hanging="709"/>
    </w:pPr>
  </w:style>
  <w:style w:type="paragraph" w:customStyle="1" w:styleId="SubitemHead">
    <w:name w:val="SubitemHead"/>
    <w:aliases w:val="issh"/>
    <w:basedOn w:val="OPCParaBase"/>
    <w:rsid w:val="00453D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3D8E"/>
    <w:pPr>
      <w:spacing w:before="40" w:line="240" w:lineRule="auto"/>
      <w:ind w:left="1134"/>
    </w:pPr>
  </w:style>
  <w:style w:type="paragraph" w:customStyle="1" w:styleId="SubsectionHead">
    <w:name w:val="SubsectionHead"/>
    <w:aliases w:val="ssh"/>
    <w:basedOn w:val="OPCParaBase"/>
    <w:next w:val="subsection"/>
    <w:rsid w:val="00453D8E"/>
    <w:pPr>
      <w:keepNext/>
      <w:keepLines/>
      <w:spacing w:before="240" w:line="240" w:lineRule="auto"/>
      <w:ind w:left="1134"/>
    </w:pPr>
    <w:rPr>
      <w:i/>
    </w:rPr>
  </w:style>
  <w:style w:type="paragraph" w:customStyle="1" w:styleId="Tablea">
    <w:name w:val="Table(a)"/>
    <w:aliases w:val="ta"/>
    <w:basedOn w:val="OPCParaBase"/>
    <w:rsid w:val="00453D8E"/>
    <w:pPr>
      <w:spacing w:before="60" w:line="240" w:lineRule="auto"/>
      <w:ind w:left="284" w:hanging="284"/>
    </w:pPr>
    <w:rPr>
      <w:sz w:val="20"/>
    </w:rPr>
  </w:style>
  <w:style w:type="paragraph" w:customStyle="1" w:styleId="TableAA">
    <w:name w:val="Table(AA)"/>
    <w:aliases w:val="taaa"/>
    <w:basedOn w:val="OPCParaBase"/>
    <w:rsid w:val="00453D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3D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3D8E"/>
    <w:pPr>
      <w:spacing w:before="60" w:line="240" w:lineRule="atLeast"/>
    </w:pPr>
    <w:rPr>
      <w:sz w:val="20"/>
    </w:rPr>
  </w:style>
  <w:style w:type="paragraph" w:customStyle="1" w:styleId="TLPBoxTextnote">
    <w:name w:val="TLPBoxText(note"/>
    <w:aliases w:val="right)"/>
    <w:basedOn w:val="OPCParaBase"/>
    <w:rsid w:val="00453D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3D8E"/>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3D8E"/>
    <w:pPr>
      <w:spacing w:before="122" w:line="198" w:lineRule="exact"/>
      <w:ind w:left="1985" w:hanging="851"/>
      <w:jc w:val="right"/>
    </w:pPr>
    <w:rPr>
      <w:sz w:val="18"/>
    </w:rPr>
  </w:style>
  <w:style w:type="paragraph" w:customStyle="1" w:styleId="TLPTableBullet">
    <w:name w:val="TLPTableBullet"/>
    <w:aliases w:val="ttb"/>
    <w:basedOn w:val="OPCParaBase"/>
    <w:rsid w:val="00453D8E"/>
    <w:pPr>
      <w:spacing w:line="240" w:lineRule="exact"/>
      <w:ind w:left="284" w:hanging="284"/>
    </w:pPr>
    <w:rPr>
      <w:sz w:val="20"/>
    </w:rPr>
  </w:style>
  <w:style w:type="paragraph" w:customStyle="1" w:styleId="TofSectsGroupHeading">
    <w:name w:val="TofSects(GroupHeading)"/>
    <w:basedOn w:val="OPCParaBase"/>
    <w:next w:val="TofSectsSection"/>
    <w:rsid w:val="00453D8E"/>
    <w:pPr>
      <w:keepLines/>
      <w:spacing w:before="240" w:after="120" w:line="240" w:lineRule="auto"/>
      <w:ind w:left="794"/>
    </w:pPr>
    <w:rPr>
      <w:b/>
      <w:kern w:val="28"/>
      <w:sz w:val="20"/>
    </w:rPr>
  </w:style>
  <w:style w:type="paragraph" w:customStyle="1" w:styleId="TofSectsHeading">
    <w:name w:val="TofSects(Heading)"/>
    <w:basedOn w:val="OPCParaBase"/>
    <w:rsid w:val="00453D8E"/>
    <w:pPr>
      <w:spacing w:before="240" w:after="120" w:line="240" w:lineRule="auto"/>
    </w:pPr>
    <w:rPr>
      <w:b/>
      <w:sz w:val="24"/>
    </w:rPr>
  </w:style>
  <w:style w:type="paragraph" w:customStyle="1" w:styleId="TofSectsSection">
    <w:name w:val="TofSects(Section)"/>
    <w:basedOn w:val="OPCParaBase"/>
    <w:rsid w:val="00453D8E"/>
    <w:pPr>
      <w:keepLines/>
      <w:spacing w:before="40" w:line="240" w:lineRule="auto"/>
      <w:ind w:left="1588" w:hanging="794"/>
    </w:pPr>
    <w:rPr>
      <w:kern w:val="28"/>
      <w:sz w:val="18"/>
    </w:rPr>
  </w:style>
  <w:style w:type="paragraph" w:customStyle="1" w:styleId="TofSectsSubdiv">
    <w:name w:val="TofSects(Subdiv)"/>
    <w:basedOn w:val="OPCParaBase"/>
    <w:rsid w:val="00453D8E"/>
    <w:pPr>
      <w:keepLines/>
      <w:spacing w:before="80" w:line="240" w:lineRule="auto"/>
      <w:ind w:left="1588" w:hanging="794"/>
    </w:pPr>
    <w:rPr>
      <w:kern w:val="28"/>
    </w:rPr>
  </w:style>
  <w:style w:type="paragraph" w:customStyle="1" w:styleId="WRStyle">
    <w:name w:val="WR Style"/>
    <w:aliases w:val="WR"/>
    <w:basedOn w:val="OPCParaBase"/>
    <w:rsid w:val="00453D8E"/>
    <w:pPr>
      <w:spacing w:before="240" w:line="240" w:lineRule="auto"/>
      <w:ind w:left="284" w:hanging="284"/>
    </w:pPr>
    <w:rPr>
      <w:b/>
      <w:i/>
      <w:kern w:val="28"/>
      <w:sz w:val="24"/>
    </w:rPr>
  </w:style>
  <w:style w:type="paragraph" w:customStyle="1" w:styleId="notepara">
    <w:name w:val="note(para)"/>
    <w:aliases w:val="na"/>
    <w:basedOn w:val="OPCParaBase"/>
    <w:rsid w:val="00453D8E"/>
    <w:pPr>
      <w:spacing w:before="40" w:line="198" w:lineRule="exact"/>
      <w:ind w:left="2354" w:hanging="369"/>
    </w:pPr>
    <w:rPr>
      <w:sz w:val="18"/>
    </w:rPr>
  </w:style>
  <w:style w:type="character" w:customStyle="1" w:styleId="FooterChar">
    <w:name w:val="Footer Char"/>
    <w:basedOn w:val="DefaultParagraphFont"/>
    <w:link w:val="Footer"/>
    <w:rsid w:val="00453D8E"/>
    <w:rPr>
      <w:sz w:val="22"/>
      <w:szCs w:val="24"/>
    </w:rPr>
  </w:style>
  <w:style w:type="table" w:customStyle="1" w:styleId="CFlag">
    <w:name w:val="CFlag"/>
    <w:basedOn w:val="TableNormal"/>
    <w:uiPriority w:val="99"/>
    <w:rsid w:val="00453D8E"/>
    <w:tblPr/>
  </w:style>
  <w:style w:type="character" w:customStyle="1" w:styleId="BalloonTextChar">
    <w:name w:val="Balloon Text Char"/>
    <w:basedOn w:val="DefaultParagraphFont"/>
    <w:link w:val="BalloonText"/>
    <w:uiPriority w:val="99"/>
    <w:rsid w:val="00453D8E"/>
    <w:rPr>
      <w:rFonts w:ascii="Tahoma" w:eastAsiaTheme="minorHAnsi" w:hAnsi="Tahoma" w:cs="Tahoma"/>
      <w:sz w:val="16"/>
      <w:szCs w:val="16"/>
      <w:lang w:eastAsia="en-US"/>
    </w:rPr>
  </w:style>
  <w:style w:type="paragraph" w:customStyle="1" w:styleId="InstNo">
    <w:name w:val="InstNo"/>
    <w:basedOn w:val="OPCParaBase"/>
    <w:next w:val="Normal"/>
    <w:rsid w:val="00453D8E"/>
    <w:rPr>
      <w:b/>
      <w:sz w:val="28"/>
      <w:szCs w:val="32"/>
    </w:rPr>
  </w:style>
  <w:style w:type="paragraph" w:customStyle="1" w:styleId="TerritoryT">
    <w:name w:val="TerritoryT"/>
    <w:basedOn w:val="OPCParaBase"/>
    <w:next w:val="Normal"/>
    <w:rsid w:val="00453D8E"/>
    <w:rPr>
      <w:b/>
      <w:sz w:val="32"/>
    </w:rPr>
  </w:style>
  <w:style w:type="paragraph" w:customStyle="1" w:styleId="LegislationMadeUnder">
    <w:name w:val="LegislationMadeUnder"/>
    <w:basedOn w:val="OPCParaBase"/>
    <w:next w:val="Normal"/>
    <w:rsid w:val="00453D8E"/>
    <w:rPr>
      <w:i/>
      <w:sz w:val="32"/>
      <w:szCs w:val="32"/>
    </w:rPr>
  </w:style>
  <w:style w:type="paragraph" w:customStyle="1" w:styleId="ActHead10">
    <w:name w:val="ActHead 10"/>
    <w:aliases w:val="sp"/>
    <w:basedOn w:val="OPCParaBase"/>
    <w:next w:val="ActHead3"/>
    <w:rsid w:val="00453D8E"/>
    <w:pPr>
      <w:keepNext/>
      <w:spacing w:before="280" w:line="240" w:lineRule="auto"/>
      <w:outlineLvl w:val="1"/>
    </w:pPr>
    <w:rPr>
      <w:b/>
      <w:sz w:val="32"/>
      <w:szCs w:val="30"/>
    </w:rPr>
  </w:style>
  <w:style w:type="paragraph" w:customStyle="1" w:styleId="SignCoverPageEnd">
    <w:name w:val="SignCoverPageEnd"/>
    <w:basedOn w:val="OPCParaBase"/>
    <w:next w:val="Normal"/>
    <w:rsid w:val="00453D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3D8E"/>
    <w:pPr>
      <w:pBdr>
        <w:top w:val="single" w:sz="4" w:space="1" w:color="auto"/>
      </w:pBdr>
      <w:spacing w:before="360"/>
      <w:ind w:right="397"/>
      <w:jc w:val="both"/>
    </w:pPr>
  </w:style>
  <w:style w:type="paragraph" w:customStyle="1" w:styleId="NotesHeading2">
    <w:name w:val="NotesHeading 2"/>
    <w:basedOn w:val="OPCParaBase"/>
    <w:next w:val="Normal"/>
    <w:rsid w:val="00453D8E"/>
    <w:rPr>
      <w:b/>
      <w:sz w:val="28"/>
      <w:szCs w:val="28"/>
    </w:rPr>
  </w:style>
  <w:style w:type="paragraph" w:customStyle="1" w:styleId="NotesHeading1">
    <w:name w:val="NotesHeading 1"/>
    <w:basedOn w:val="OPCParaBase"/>
    <w:next w:val="Normal"/>
    <w:rsid w:val="00453D8E"/>
    <w:rPr>
      <w:b/>
      <w:sz w:val="28"/>
      <w:szCs w:val="28"/>
    </w:rPr>
  </w:style>
  <w:style w:type="paragraph" w:customStyle="1" w:styleId="CompiledActNo">
    <w:name w:val="CompiledActNo"/>
    <w:basedOn w:val="OPCParaBase"/>
    <w:next w:val="Normal"/>
    <w:rsid w:val="00453D8E"/>
    <w:rPr>
      <w:b/>
      <w:sz w:val="24"/>
      <w:szCs w:val="24"/>
    </w:rPr>
  </w:style>
  <w:style w:type="paragraph" w:customStyle="1" w:styleId="ENotesText">
    <w:name w:val="ENotesText"/>
    <w:aliases w:val="Ent"/>
    <w:basedOn w:val="OPCParaBase"/>
    <w:next w:val="Normal"/>
    <w:rsid w:val="00453D8E"/>
    <w:pPr>
      <w:spacing w:before="120"/>
    </w:pPr>
  </w:style>
  <w:style w:type="paragraph" w:customStyle="1" w:styleId="CompiledMadeUnder">
    <w:name w:val="CompiledMadeUnder"/>
    <w:basedOn w:val="OPCParaBase"/>
    <w:next w:val="Normal"/>
    <w:rsid w:val="00453D8E"/>
    <w:rPr>
      <w:i/>
      <w:sz w:val="24"/>
      <w:szCs w:val="24"/>
    </w:rPr>
  </w:style>
  <w:style w:type="paragraph" w:customStyle="1" w:styleId="Paragraphsub-sub-sub">
    <w:name w:val="Paragraph(sub-sub-sub)"/>
    <w:aliases w:val="aaaa"/>
    <w:basedOn w:val="OPCParaBase"/>
    <w:rsid w:val="00453D8E"/>
    <w:pPr>
      <w:tabs>
        <w:tab w:val="right" w:pos="3402"/>
      </w:tabs>
      <w:spacing w:before="40" w:line="240" w:lineRule="auto"/>
      <w:ind w:left="3402" w:hanging="3402"/>
    </w:pPr>
  </w:style>
  <w:style w:type="paragraph" w:customStyle="1" w:styleId="TableTextEndNotes">
    <w:name w:val="TableTextEndNotes"/>
    <w:aliases w:val="Tten"/>
    <w:basedOn w:val="Normal"/>
    <w:rsid w:val="00453D8E"/>
    <w:pPr>
      <w:spacing w:before="60" w:line="240" w:lineRule="auto"/>
    </w:pPr>
    <w:rPr>
      <w:rFonts w:cs="Arial"/>
      <w:sz w:val="20"/>
      <w:szCs w:val="22"/>
    </w:rPr>
  </w:style>
  <w:style w:type="paragraph" w:customStyle="1" w:styleId="TableHeading">
    <w:name w:val="TableHeading"/>
    <w:aliases w:val="th"/>
    <w:basedOn w:val="OPCParaBase"/>
    <w:next w:val="Tabletext"/>
    <w:rsid w:val="00453D8E"/>
    <w:pPr>
      <w:keepNext/>
      <w:spacing w:before="60" w:line="240" w:lineRule="atLeast"/>
    </w:pPr>
    <w:rPr>
      <w:b/>
      <w:sz w:val="20"/>
    </w:rPr>
  </w:style>
  <w:style w:type="paragraph" w:customStyle="1" w:styleId="NoteToSubpara">
    <w:name w:val="NoteToSubpara"/>
    <w:aliases w:val="nts"/>
    <w:basedOn w:val="OPCParaBase"/>
    <w:rsid w:val="00453D8E"/>
    <w:pPr>
      <w:spacing w:before="40" w:line="198" w:lineRule="exact"/>
      <w:ind w:left="2835" w:hanging="709"/>
    </w:pPr>
    <w:rPr>
      <w:sz w:val="18"/>
    </w:rPr>
  </w:style>
  <w:style w:type="paragraph" w:customStyle="1" w:styleId="ENoteTableHeading">
    <w:name w:val="ENoteTableHeading"/>
    <w:aliases w:val="enth"/>
    <w:basedOn w:val="OPCParaBase"/>
    <w:rsid w:val="00453D8E"/>
    <w:pPr>
      <w:keepNext/>
      <w:spacing w:before="60" w:line="240" w:lineRule="atLeast"/>
    </w:pPr>
    <w:rPr>
      <w:rFonts w:ascii="Arial" w:hAnsi="Arial"/>
      <w:b/>
      <w:sz w:val="16"/>
    </w:rPr>
  </w:style>
  <w:style w:type="paragraph" w:customStyle="1" w:styleId="ENoteTTi">
    <w:name w:val="ENoteTTi"/>
    <w:aliases w:val="entti"/>
    <w:basedOn w:val="OPCParaBase"/>
    <w:rsid w:val="00453D8E"/>
    <w:pPr>
      <w:keepNext/>
      <w:spacing w:before="60" w:line="240" w:lineRule="atLeast"/>
      <w:ind w:left="170"/>
    </w:pPr>
    <w:rPr>
      <w:sz w:val="16"/>
    </w:rPr>
  </w:style>
  <w:style w:type="paragraph" w:customStyle="1" w:styleId="ENotesHeading1">
    <w:name w:val="ENotesHeading 1"/>
    <w:aliases w:val="Enh1"/>
    <w:basedOn w:val="OPCParaBase"/>
    <w:next w:val="Normal"/>
    <w:rsid w:val="00453D8E"/>
    <w:pPr>
      <w:spacing w:before="120"/>
      <w:outlineLvl w:val="1"/>
    </w:pPr>
    <w:rPr>
      <w:b/>
      <w:sz w:val="28"/>
      <w:szCs w:val="28"/>
    </w:rPr>
  </w:style>
  <w:style w:type="paragraph" w:customStyle="1" w:styleId="ENotesHeading2">
    <w:name w:val="ENotesHeading 2"/>
    <w:aliases w:val="Enh2"/>
    <w:basedOn w:val="OPCParaBase"/>
    <w:next w:val="Normal"/>
    <w:rsid w:val="00453D8E"/>
    <w:pPr>
      <w:spacing w:before="120" w:after="120"/>
      <w:outlineLvl w:val="2"/>
    </w:pPr>
    <w:rPr>
      <w:b/>
      <w:sz w:val="24"/>
      <w:szCs w:val="28"/>
    </w:rPr>
  </w:style>
  <w:style w:type="paragraph" w:customStyle="1" w:styleId="ENotesHeading3">
    <w:name w:val="ENotesHeading 3"/>
    <w:aliases w:val="Enh3"/>
    <w:basedOn w:val="OPCParaBase"/>
    <w:next w:val="Normal"/>
    <w:rsid w:val="00453D8E"/>
    <w:pPr>
      <w:keepNext/>
      <w:spacing w:before="120" w:line="240" w:lineRule="auto"/>
      <w:outlineLvl w:val="4"/>
    </w:pPr>
    <w:rPr>
      <w:b/>
      <w:szCs w:val="24"/>
    </w:rPr>
  </w:style>
  <w:style w:type="paragraph" w:customStyle="1" w:styleId="ENoteTTIndentHeading">
    <w:name w:val="ENoteTTIndentHeading"/>
    <w:aliases w:val="enTTHi"/>
    <w:basedOn w:val="OPCParaBase"/>
    <w:rsid w:val="00453D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3D8E"/>
    <w:pPr>
      <w:spacing w:before="60" w:line="240" w:lineRule="atLeast"/>
    </w:pPr>
    <w:rPr>
      <w:sz w:val="16"/>
    </w:rPr>
  </w:style>
  <w:style w:type="paragraph" w:customStyle="1" w:styleId="MadeunderText">
    <w:name w:val="MadeunderText"/>
    <w:basedOn w:val="OPCParaBase"/>
    <w:next w:val="CompiledMadeUnder"/>
    <w:rsid w:val="00453D8E"/>
    <w:pPr>
      <w:spacing w:before="240"/>
    </w:pPr>
    <w:rPr>
      <w:sz w:val="24"/>
      <w:szCs w:val="24"/>
    </w:rPr>
  </w:style>
  <w:style w:type="paragraph" w:customStyle="1" w:styleId="ActHead1">
    <w:name w:val="ActHead 1"/>
    <w:aliases w:val="c"/>
    <w:basedOn w:val="OPCParaBase"/>
    <w:next w:val="Normal"/>
    <w:qFormat/>
    <w:rsid w:val="00453D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3D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3D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3D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3D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3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3D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3D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3D8E"/>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453D8E"/>
    <w:pPr>
      <w:keepNext/>
      <w:keepLines/>
      <w:spacing w:before="280"/>
      <w:outlineLvl w:val="1"/>
    </w:pPr>
    <w:rPr>
      <w:b/>
      <w:kern w:val="28"/>
      <w:sz w:val="32"/>
    </w:rPr>
  </w:style>
  <w:style w:type="character" w:customStyle="1" w:styleId="CharSubPartTextCASA">
    <w:name w:val="CharSubPartText(CASA)"/>
    <w:basedOn w:val="OPCCharBase"/>
    <w:uiPriority w:val="1"/>
    <w:rsid w:val="00453D8E"/>
  </w:style>
  <w:style w:type="character" w:customStyle="1" w:styleId="CharSubPartNoCASA">
    <w:name w:val="CharSubPartNo(CASA)"/>
    <w:basedOn w:val="OPCCharBase"/>
    <w:uiPriority w:val="1"/>
    <w:rsid w:val="00453D8E"/>
  </w:style>
  <w:style w:type="paragraph" w:customStyle="1" w:styleId="ENoteTTIndentHeadingSub">
    <w:name w:val="ENoteTTIndentHeadingSub"/>
    <w:aliases w:val="enTTHis"/>
    <w:basedOn w:val="OPCParaBase"/>
    <w:rsid w:val="00453D8E"/>
    <w:pPr>
      <w:keepNext/>
      <w:spacing w:before="60" w:line="240" w:lineRule="atLeast"/>
      <w:ind w:left="340"/>
    </w:pPr>
    <w:rPr>
      <w:b/>
      <w:sz w:val="16"/>
    </w:rPr>
  </w:style>
  <w:style w:type="paragraph" w:customStyle="1" w:styleId="ENoteTTiSub">
    <w:name w:val="ENoteTTiSub"/>
    <w:aliases w:val="enttis"/>
    <w:basedOn w:val="OPCParaBase"/>
    <w:rsid w:val="00453D8E"/>
    <w:pPr>
      <w:keepNext/>
      <w:spacing w:before="60" w:line="240" w:lineRule="atLeast"/>
      <w:ind w:left="340"/>
    </w:pPr>
    <w:rPr>
      <w:sz w:val="16"/>
    </w:rPr>
  </w:style>
  <w:style w:type="paragraph" w:customStyle="1" w:styleId="SubDivisionMigration">
    <w:name w:val="SubDivisionMigration"/>
    <w:aliases w:val="sdm"/>
    <w:basedOn w:val="OPCParaBase"/>
    <w:rsid w:val="00453D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3D8E"/>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632CB3"/>
    <w:rPr>
      <w:sz w:val="22"/>
    </w:rPr>
  </w:style>
  <w:style w:type="character" w:customStyle="1" w:styleId="paragraphChar">
    <w:name w:val="paragraph Char"/>
    <w:aliases w:val="a Char"/>
    <w:basedOn w:val="DefaultParagraphFont"/>
    <w:link w:val="paragraph"/>
    <w:locked/>
    <w:rsid w:val="00A932DB"/>
    <w:rPr>
      <w:sz w:val="22"/>
    </w:rPr>
  </w:style>
  <w:style w:type="paragraph" w:customStyle="1" w:styleId="SOText">
    <w:name w:val="SO Text"/>
    <w:aliases w:val="sot"/>
    <w:link w:val="SOTextChar"/>
    <w:rsid w:val="00453D8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53D8E"/>
    <w:rPr>
      <w:rFonts w:eastAsiaTheme="minorHAnsi" w:cstheme="minorBidi"/>
      <w:sz w:val="22"/>
      <w:lang w:eastAsia="en-US"/>
    </w:rPr>
  </w:style>
  <w:style w:type="paragraph" w:customStyle="1" w:styleId="SOTextNote">
    <w:name w:val="SO TextNote"/>
    <w:aliases w:val="sont"/>
    <w:basedOn w:val="SOText"/>
    <w:qFormat/>
    <w:rsid w:val="00453D8E"/>
    <w:pPr>
      <w:spacing w:before="122" w:line="198" w:lineRule="exact"/>
      <w:ind w:left="1843" w:hanging="709"/>
    </w:pPr>
    <w:rPr>
      <w:sz w:val="18"/>
    </w:rPr>
  </w:style>
  <w:style w:type="paragraph" w:customStyle="1" w:styleId="SOPara">
    <w:name w:val="SO Para"/>
    <w:aliases w:val="soa"/>
    <w:basedOn w:val="SOText"/>
    <w:link w:val="SOParaChar"/>
    <w:qFormat/>
    <w:rsid w:val="00453D8E"/>
    <w:pPr>
      <w:tabs>
        <w:tab w:val="right" w:pos="1786"/>
      </w:tabs>
      <w:spacing w:before="40"/>
      <w:ind w:left="2070" w:hanging="936"/>
    </w:pPr>
  </w:style>
  <w:style w:type="character" w:customStyle="1" w:styleId="SOParaChar">
    <w:name w:val="SO Para Char"/>
    <w:aliases w:val="soa Char"/>
    <w:basedOn w:val="DefaultParagraphFont"/>
    <w:link w:val="SOPara"/>
    <w:rsid w:val="00453D8E"/>
    <w:rPr>
      <w:rFonts w:eastAsiaTheme="minorHAnsi" w:cstheme="minorBidi"/>
      <w:sz w:val="22"/>
      <w:lang w:eastAsia="en-US"/>
    </w:rPr>
  </w:style>
  <w:style w:type="paragraph" w:customStyle="1" w:styleId="FileName">
    <w:name w:val="FileName"/>
    <w:basedOn w:val="Normal"/>
    <w:rsid w:val="00453D8E"/>
  </w:style>
  <w:style w:type="paragraph" w:customStyle="1" w:styleId="SOHeadBold">
    <w:name w:val="SO HeadBold"/>
    <w:aliases w:val="sohb"/>
    <w:basedOn w:val="SOText"/>
    <w:next w:val="SOText"/>
    <w:link w:val="SOHeadBoldChar"/>
    <w:qFormat/>
    <w:rsid w:val="00453D8E"/>
    <w:rPr>
      <w:b/>
    </w:rPr>
  </w:style>
  <w:style w:type="character" w:customStyle="1" w:styleId="SOHeadBoldChar">
    <w:name w:val="SO HeadBold Char"/>
    <w:aliases w:val="sohb Char"/>
    <w:basedOn w:val="DefaultParagraphFont"/>
    <w:link w:val="SOHeadBold"/>
    <w:rsid w:val="00453D8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53D8E"/>
    <w:rPr>
      <w:i/>
    </w:rPr>
  </w:style>
  <w:style w:type="character" w:customStyle="1" w:styleId="SOHeadItalicChar">
    <w:name w:val="SO HeadItalic Char"/>
    <w:aliases w:val="sohi Char"/>
    <w:basedOn w:val="DefaultParagraphFont"/>
    <w:link w:val="SOHeadItalic"/>
    <w:rsid w:val="00453D8E"/>
    <w:rPr>
      <w:rFonts w:eastAsiaTheme="minorHAnsi" w:cstheme="minorBidi"/>
      <w:i/>
      <w:sz w:val="22"/>
      <w:lang w:eastAsia="en-US"/>
    </w:rPr>
  </w:style>
  <w:style w:type="paragraph" w:customStyle="1" w:styleId="SOBullet">
    <w:name w:val="SO Bullet"/>
    <w:aliases w:val="sotb"/>
    <w:basedOn w:val="SOText"/>
    <w:link w:val="SOBulletChar"/>
    <w:qFormat/>
    <w:rsid w:val="00453D8E"/>
    <w:pPr>
      <w:ind w:left="1559" w:hanging="425"/>
    </w:pPr>
  </w:style>
  <w:style w:type="character" w:customStyle="1" w:styleId="SOBulletChar">
    <w:name w:val="SO Bullet Char"/>
    <w:aliases w:val="sotb Char"/>
    <w:basedOn w:val="DefaultParagraphFont"/>
    <w:link w:val="SOBullet"/>
    <w:rsid w:val="00453D8E"/>
    <w:rPr>
      <w:rFonts w:eastAsiaTheme="minorHAnsi" w:cstheme="minorBidi"/>
      <w:sz w:val="22"/>
      <w:lang w:eastAsia="en-US"/>
    </w:rPr>
  </w:style>
  <w:style w:type="paragraph" w:customStyle="1" w:styleId="SOBulletNote">
    <w:name w:val="SO BulletNote"/>
    <w:aliases w:val="sonb"/>
    <w:basedOn w:val="SOTextNote"/>
    <w:link w:val="SOBulletNoteChar"/>
    <w:qFormat/>
    <w:rsid w:val="00453D8E"/>
    <w:pPr>
      <w:tabs>
        <w:tab w:val="left" w:pos="1560"/>
      </w:tabs>
      <w:ind w:left="2268" w:hanging="1134"/>
    </w:pPr>
  </w:style>
  <w:style w:type="character" w:customStyle="1" w:styleId="SOBulletNoteChar">
    <w:name w:val="SO BulletNote Char"/>
    <w:aliases w:val="sonb Char"/>
    <w:basedOn w:val="DefaultParagraphFont"/>
    <w:link w:val="SOBulletNote"/>
    <w:rsid w:val="00453D8E"/>
    <w:rPr>
      <w:rFonts w:eastAsiaTheme="minorHAnsi" w:cstheme="minorBidi"/>
      <w:sz w:val="18"/>
      <w:lang w:eastAsia="en-US"/>
    </w:rPr>
  </w:style>
  <w:style w:type="character" w:customStyle="1" w:styleId="ActHead5Char">
    <w:name w:val="ActHead 5 Char"/>
    <w:aliases w:val="s Char"/>
    <w:basedOn w:val="DefaultParagraphFont"/>
    <w:link w:val="ActHead5"/>
    <w:locked/>
    <w:rsid w:val="00DB1957"/>
    <w:rPr>
      <w:b/>
      <w:kern w:val="28"/>
      <w:sz w:val="24"/>
    </w:rPr>
  </w:style>
  <w:style w:type="paragraph" w:customStyle="1" w:styleId="FreeForm">
    <w:name w:val="FreeForm"/>
    <w:rsid w:val="00453D8E"/>
    <w:rPr>
      <w:rFonts w:ascii="Arial" w:eastAsiaTheme="minorHAnsi" w:hAnsi="Arial" w:cstheme="minorBidi"/>
      <w:sz w:val="22"/>
      <w:lang w:eastAsia="en-US"/>
    </w:rPr>
  </w:style>
  <w:style w:type="numbering" w:customStyle="1" w:styleId="OPCBodyList">
    <w:name w:val="OPCBodyList"/>
    <w:uiPriority w:val="99"/>
    <w:rsid w:val="009913BA"/>
    <w:pPr>
      <w:numPr>
        <w:numId w:val="19"/>
      </w:numPr>
    </w:pPr>
  </w:style>
  <w:style w:type="character" w:customStyle="1" w:styleId="notetextChar">
    <w:name w:val="note(text) Char"/>
    <w:aliases w:val="n Char"/>
    <w:link w:val="notetext"/>
    <w:rsid w:val="0041495C"/>
    <w:rPr>
      <w:sz w:val="18"/>
    </w:rPr>
  </w:style>
  <w:style w:type="paragraph" w:customStyle="1" w:styleId="EnStatement">
    <w:name w:val="EnStatement"/>
    <w:basedOn w:val="Normal"/>
    <w:rsid w:val="00453D8E"/>
    <w:pPr>
      <w:numPr>
        <w:numId w:val="20"/>
      </w:numPr>
    </w:pPr>
    <w:rPr>
      <w:rFonts w:eastAsia="Times New Roman" w:cs="Times New Roman"/>
      <w:lang w:eastAsia="en-AU"/>
    </w:rPr>
  </w:style>
  <w:style w:type="paragraph" w:customStyle="1" w:styleId="EnStatementHeading">
    <w:name w:val="EnStatementHeading"/>
    <w:basedOn w:val="Normal"/>
    <w:rsid w:val="00453D8E"/>
    <w:rPr>
      <w:rFonts w:eastAsia="Times New Roman" w:cs="Times New Roman"/>
      <w:b/>
      <w:lang w:eastAsia="en-AU"/>
    </w:rPr>
  </w:style>
  <w:style w:type="paragraph" w:styleId="Revision">
    <w:name w:val="Revision"/>
    <w:hidden/>
    <w:uiPriority w:val="99"/>
    <w:semiHidden/>
    <w:rsid w:val="00BC3B03"/>
    <w:rPr>
      <w:rFonts w:eastAsiaTheme="minorHAnsi" w:cstheme="minorBidi"/>
      <w:sz w:val="22"/>
      <w:lang w:eastAsia="en-US"/>
    </w:rPr>
  </w:style>
  <w:style w:type="character" w:customStyle="1" w:styleId="charRegNo">
    <w:name w:val="charRegNo"/>
    <w:basedOn w:val="CharSectno"/>
    <w:rsid w:val="00D30015"/>
    <w:rPr>
      <w:rFonts w:ascii="Arial" w:hAnsi="Arial"/>
      <w:b/>
      <w:sz w:val="22"/>
      <w:lang w:val="en-AU" w:eastAsia="en-US" w:bidi="ar-SA"/>
    </w:rPr>
  </w:style>
  <w:style w:type="paragraph" w:customStyle="1" w:styleId="Specials">
    <w:name w:val="Special s"/>
    <w:basedOn w:val="ActHead5"/>
    <w:link w:val="SpecialsChar"/>
    <w:rsid w:val="00D30015"/>
    <w:pPr>
      <w:outlineLvl w:val="9"/>
    </w:pPr>
  </w:style>
  <w:style w:type="character" w:customStyle="1" w:styleId="OPCParaBaseChar">
    <w:name w:val="OPCParaBase Char"/>
    <w:basedOn w:val="DefaultParagraphFont"/>
    <w:link w:val="OPCParaBase"/>
    <w:rsid w:val="00D30015"/>
    <w:rPr>
      <w:sz w:val="22"/>
    </w:rPr>
  </w:style>
  <w:style w:type="character" w:customStyle="1" w:styleId="SpecialsChar">
    <w:name w:val="Special s Char"/>
    <w:basedOn w:val="ActHead5Char"/>
    <w:link w:val="Specials"/>
    <w:rsid w:val="00D30015"/>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7226">
      <w:bodyDiv w:val="1"/>
      <w:marLeft w:val="0"/>
      <w:marRight w:val="0"/>
      <w:marTop w:val="0"/>
      <w:marBottom w:val="0"/>
      <w:divBdr>
        <w:top w:val="none" w:sz="0" w:space="0" w:color="auto"/>
        <w:left w:val="none" w:sz="0" w:space="0" w:color="auto"/>
        <w:bottom w:val="none" w:sz="0" w:space="0" w:color="auto"/>
        <w:right w:val="none" w:sz="0" w:space="0" w:color="auto"/>
      </w:divBdr>
    </w:div>
    <w:div w:id="242760067">
      <w:bodyDiv w:val="1"/>
      <w:marLeft w:val="0"/>
      <w:marRight w:val="0"/>
      <w:marTop w:val="0"/>
      <w:marBottom w:val="0"/>
      <w:divBdr>
        <w:top w:val="none" w:sz="0" w:space="0" w:color="auto"/>
        <w:left w:val="none" w:sz="0" w:space="0" w:color="auto"/>
        <w:bottom w:val="none" w:sz="0" w:space="0" w:color="auto"/>
        <w:right w:val="none" w:sz="0" w:space="0" w:color="auto"/>
      </w:divBdr>
    </w:div>
    <w:div w:id="559093700">
      <w:bodyDiv w:val="1"/>
      <w:marLeft w:val="0"/>
      <w:marRight w:val="0"/>
      <w:marTop w:val="0"/>
      <w:marBottom w:val="0"/>
      <w:divBdr>
        <w:top w:val="none" w:sz="0" w:space="0" w:color="auto"/>
        <w:left w:val="none" w:sz="0" w:space="0" w:color="auto"/>
        <w:bottom w:val="none" w:sz="0" w:space="0" w:color="auto"/>
        <w:right w:val="none" w:sz="0" w:space="0" w:color="auto"/>
      </w:divBdr>
    </w:div>
    <w:div w:id="1668245948">
      <w:bodyDiv w:val="1"/>
      <w:marLeft w:val="0"/>
      <w:marRight w:val="0"/>
      <w:marTop w:val="0"/>
      <w:marBottom w:val="0"/>
      <w:divBdr>
        <w:top w:val="none" w:sz="0" w:space="0" w:color="auto"/>
        <w:left w:val="none" w:sz="0" w:space="0" w:color="auto"/>
        <w:bottom w:val="none" w:sz="0" w:space="0" w:color="auto"/>
        <w:right w:val="none" w:sz="0" w:space="0" w:color="auto"/>
      </w:divBdr>
    </w:div>
    <w:div w:id="1727221392">
      <w:bodyDiv w:val="1"/>
      <w:marLeft w:val="0"/>
      <w:marRight w:val="0"/>
      <w:marTop w:val="0"/>
      <w:marBottom w:val="0"/>
      <w:divBdr>
        <w:top w:val="none" w:sz="0" w:space="0" w:color="auto"/>
        <w:left w:val="none" w:sz="0" w:space="0" w:color="auto"/>
        <w:bottom w:val="none" w:sz="0" w:space="0" w:color="auto"/>
        <w:right w:val="none" w:sz="0" w:space="0" w:color="auto"/>
      </w:divBdr>
    </w:div>
    <w:div w:id="1737820833">
      <w:bodyDiv w:val="1"/>
      <w:marLeft w:val="0"/>
      <w:marRight w:val="0"/>
      <w:marTop w:val="0"/>
      <w:marBottom w:val="0"/>
      <w:divBdr>
        <w:top w:val="none" w:sz="0" w:space="0" w:color="auto"/>
        <w:left w:val="none" w:sz="0" w:space="0" w:color="auto"/>
        <w:bottom w:val="none" w:sz="0" w:space="0" w:color="auto"/>
        <w:right w:val="none" w:sz="0" w:space="0" w:color="auto"/>
      </w:divBdr>
    </w:div>
    <w:div w:id="2037196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wmf"/><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3D91-1675-4A46-9FC8-E7B3BA1D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37</Pages>
  <Words>62800</Words>
  <Characters>310248</Characters>
  <Application>Microsoft Office Word</Application>
  <DocSecurity>0</DocSecurity>
  <PresentationFormat/>
  <Lines>7860</Lines>
  <Paragraphs>4676</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371770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2013-07-01T04:20:00Z</cp:lastPrinted>
  <dcterms:created xsi:type="dcterms:W3CDTF">2016-11-29T00:08:00Z</dcterms:created>
  <dcterms:modified xsi:type="dcterms:W3CDTF">2016-11-29T00:08:00Z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ompilationVersion">
    <vt:i4>2</vt:i4>
  </property>
  <property fmtid="{D5CDD505-2E9C-101B-9397-08002B2CF9AE}" pid="16" name="CompilationNumber">
    <vt:lpwstr>180</vt:lpwstr>
  </property>
  <property fmtid="{D5CDD505-2E9C-101B-9397-08002B2CF9AE}" pid="17" name="StartDate">
    <vt:filetime>2016-11-18T13:00:00Z</vt:filetime>
  </property>
  <property fmtid="{D5CDD505-2E9C-101B-9397-08002B2CF9AE}" pid="18" name="PreparedDate">
    <vt:filetime>2016-04-25T14:00:00Z</vt:filetime>
  </property>
  <property fmtid="{D5CDD505-2E9C-101B-9397-08002B2CF9AE}" pid="19" name="RegisteredDate">
    <vt:filetime>2016-11-28T13:00:00Z</vt:filetime>
  </property>
  <property fmtid="{D5CDD505-2E9C-101B-9397-08002B2CF9AE}" pid="20" name="IncludesUpTo">
    <vt:lpwstr>F2016L01745</vt:lpwstr>
  </property>
  <property fmtid="{D5CDD505-2E9C-101B-9397-08002B2CF9AE}" pid="21" name="ChangedTitle">
    <vt:lpwstr>Migration Regulations 1994</vt:lpwstr>
  </property>
  <property fmtid="{D5CDD505-2E9C-101B-9397-08002B2CF9AE}" pid="22" name="DoNotAsk">
    <vt:lpwstr>1</vt:lpwstr>
  </property>
</Properties>
</file>