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0FA" w:rsidRPr="000933A3" w:rsidRDefault="00D110FA" w:rsidP="00722277">
      <w:r w:rsidRPr="000933A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8" o:title=""/>
          </v:shape>
          <o:OLEObject Type="Embed" ProgID="Word.Picture.8" ShapeID="_x0000_i1025" DrawAspect="Content" ObjectID="_1537170766" r:id="rId9"/>
        </w:object>
      </w:r>
    </w:p>
    <w:p w:rsidR="00D110FA" w:rsidRPr="000933A3" w:rsidRDefault="00D110FA" w:rsidP="00722277">
      <w:pPr>
        <w:pStyle w:val="ShortT"/>
        <w:spacing w:before="240"/>
      </w:pPr>
      <w:r w:rsidRPr="000933A3">
        <w:t>Civil Aviation (Fees) Regulations</w:t>
      </w:r>
      <w:r w:rsidR="000933A3">
        <w:t> </w:t>
      </w:r>
      <w:r w:rsidRPr="000933A3">
        <w:t>1995</w:t>
      </w:r>
    </w:p>
    <w:p w:rsidR="00D110FA" w:rsidRPr="000933A3" w:rsidRDefault="00D110FA" w:rsidP="00722277">
      <w:pPr>
        <w:pStyle w:val="CompiledActNo"/>
        <w:spacing w:before="240"/>
      </w:pPr>
      <w:r w:rsidRPr="000933A3">
        <w:t>Statutory Rules No.</w:t>
      </w:r>
      <w:r w:rsidR="000933A3">
        <w:t> </w:t>
      </w:r>
      <w:r w:rsidRPr="000933A3">
        <w:t>225, 1995</w:t>
      </w:r>
    </w:p>
    <w:p w:rsidR="00D110FA" w:rsidRPr="000933A3" w:rsidRDefault="00D110FA" w:rsidP="00D110FA">
      <w:pPr>
        <w:pStyle w:val="MadeunderText"/>
      </w:pPr>
      <w:r w:rsidRPr="000933A3">
        <w:t>made under the</w:t>
      </w:r>
    </w:p>
    <w:p w:rsidR="00D110FA" w:rsidRPr="000933A3" w:rsidRDefault="00D110FA" w:rsidP="00D110FA">
      <w:pPr>
        <w:pStyle w:val="CompiledMadeUnder"/>
        <w:spacing w:before="240"/>
      </w:pPr>
      <w:r w:rsidRPr="000933A3">
        <w:t>Civil Aviation Act 1988</w:t>
      </w:r>
    </w:p>
    <w:p w:rsidR="00D110FA" w:rsidRPr="000933A3" w:rsidRDefault="00D110FA" w:rsidP="00722277">
      <w:pPr>
        <w:spacing w:before="1000"/>
        <w:rPr>
          <w:rFonts w:cs="Arial"/>
          <w:b/>
          <w:sz w:val="32"/>
          <w:szCs w:val="32"/>
        </w:rPr>
      </w:pPr>
      <w:r w:rsidRPr="000933A3">
        <w:rPr>
          <w:rFonts w:cs="Arial"/>
          <w:b/>
          <w:sz w:val="32"/>
          <w:szCs w:val="32"/>
        </w:rPr>
        <w:t>Compilation No.</w:t>
      </w:r>
      <w:r w:rsidR="000933A3">
        <w:rPr>
          <w:rFonts w:cs="Arial"/>
          <w:b/>
          <w:sz w:val="32"/>
          <w:szCs w:val="32"/>
        </w:rPr>
        <w:t> </w:t>
      </w:r>
      <w:r w:rsidRPr="000933A3">
        <w:rPr>
          <w:rFonts w:cs="Arial"/>
          <w:b/>
          <w:sz w:val="32"/>
          <w:szCs w:val="32"/>
        </w:rPr>
        <w:fldChar w:fldCharType="begin"/>
      </w:r>
      <w:r w:rsidRPr="000933A3">
        <w:rPr>
          <w:rFonts w:cs="Arial"/>
          <w:b/>
          <w:sz w:val="32"/>
          <w:szCs w:val="32"/>
        </w:rPr>
        <w:instrText xml:space="preserve"> DOCPROPERTY  CompilationNumber </w:instrText>
      </w:r>
      <w:r w:rsidRPr="000933A3">
        <w:rPr>
          <w:rFonts w:cs="Arial"/>
          <w:b/>
          <w:sz w:val="32"/>
          <w:szCs w:val="32"/>
        </w:rPr>
        <w:fldChar w:fldCharType="separate"/>
      </w:r>
      <w:r w:rsidR="000933A3">
        <w:rPr>
          <w:rFonts w:cs="Arial"/>
          <w:b/>
          <w:sz w:val="32"/>
          <w:szCs w:val="32"/>
        </w:rPr>
        <w:t>9</w:t>
      </w:r>
      <w:r w:rsidRPr="000933A3">
        <w:rPr>
          <w:rFonts w:cs="Arial"/>
          <w:b/>
          <w:sz w:val="32"/>
          <w:szCs w:val="32"/>
        </w:rPr>
        <w:fldChar w:fldCharType="end"/>
      </w:r>
    </w:p>
    <w:p w:rsidR="00D110FA" w:rsidRPr="000933A3" w:rsidRDefault="007D090D" w:rsidP="00722277">
      <w:pPr>
        <w:spacing w:before="480"/>
        <w:rPr>
          <w:rFonts w:cs="Arial"/>
          <w:sz w:val="24"/>
        </w:rPr>
      </w:pPr>
      <w:r w:rsidRPr="000933A3">
        <w:rPr>
          <w:rFonts w:cs="Arial"/>
          <w:b/>
          <w:sz w:val="24"/>
        </w:rPr>
        <w:t>Compilation date:</w:t>
      </w:r>
      <w:r w:rsidR="00D110FA" w:rsidRPr="000933A3">
        <w:rPr>
          <w:rFonts w:cs="Arial"/>
          <w:b/>
          <w:sz w:val="24"/>
        </w:rPr>
        <w:tab/>
      </w:r>
      <w:r w:rsidR="00D110FA" w:rsidRPr="000933A3">
        <w:rPr>
          <w:rFonts w:cs="Arial"/>
          <w:b/>
          <w:sz w:val="24"/>
        </w:rPr>
        <w:tab/>
      </w:r>
      <w:r w:rsidR="00D110FA" w:rsidRPr="000933A3">
        <w:rPr>
          <w:rFonts w:cs="Arial"/>
          <w:b/>
          <w:sz w:val="24"/>
        </w:rPr>
        <w:tab/>
      </w:r>
      <w:r w:rsidR="00D110FA" w:rsidRPr="000933A3">
        <w:rPr>
          <w:rFonts w:cs="Arial"/>
          <w:sz w:val="24"/>
        </w:rPr>
        <w:fldChar w:fldCharType="begin"/>
      </w:r>
      <w:r w:rsidR="00D110FA" w:rsidRPr="000933A3">
        <w:rPr>
          <w:rFonts w:cs="Arial"/>
          <w:sz w:val="24"/>
        </w:rPr>
        <w:instrText xml:space="preserve"> DOCPROPERTY StartDate \@ "d MMMM yyyy" \*MERGEFORMAT </w:instrText>
      </w:r>
      <w:r w:rsidR="00D110FA" w:rsidRPr="000933A3">
        <w:rPr>
          <w:rFonts w:cs="Arial"/>
          <w:sz w:val="24"/>
        </w:rPr>
        <w:fldChar w:fldCharType="separate"/>
      </w:r>
      <w:r w:rsidR="000933A3" w:rsidRPr="000933A3">
        <w:rPr>
          <w:rFonts w:cs="Arial"/>
          <w:bCs/>
          <w:sz w:val="24"/>
        </w:rPr>
        <w:t>29</w:t>
      </w:r>
      <w:r w:rsidR="000933A3">
        <w:rPr>
          <w:rFonts w:cs="Arial"/>
          <w:sz w:val="24"/>
        </w:rPr>
        <w:t xml:space="preserve"> September 2016</w:t>
      </w:r>
      <w:r w:rsidR="00D110FA" w:rsidRPr="000933A3">
        <w:rPr>
          <w:rFonts w:cs="Arial"/>
          <w:sz w:val="24"/>
        </w:rPr>
        <w:fldChar w:fldCharType="end"/>
      </w:r>
    </w:p>
    <w:p w:rsidR="00AA650A" w:rsidRPr="000933A3" w:rsidRDefault="00AA650A" w:rsidP="00AA650A">
      <w:pPr>
        <w:spacing w:before="240"/>
        <w:rPr>
          <w:rFonts w:cs="Arial"/>
          <w:sz w:val="24"/>
        </w:rPr>
      </w:pPr>
      <w:r w:rsidRPr="000933A3">
        <w:rPr>
          <w:rFonts w:cs="Arial"/>
          <w:b/>
          <w:sz w:val="24"/>
        </w:rPr>
        <w:t>Includes amendments up to:</w:t>
      </w:r>
      <w:r w:rsidRPr="000933A3">
        <w:rPr>
          <w:rFonts w:cs="Arial"/>
          <w:b/>
          <w:sz w:val="24"/>
        </w:rPr>
        <w:tab/>
      </w:r>
      <w:r w:rsidRPr="000933A3">
        <w:rPr>
          <w:rFonts w:cs="Arial"/>
          <w:sz w:val="24"/>
        </w:rPr>
        <w:fldChar w:fldCharType="begin"/>
      </w:r>
      <w:r w:rsidRPr="000933A3">
        <w:rPr>
          <w:rFonts w:cs="Arial"/>
          <w:sz w:val="24"/>
        </w:rPr>
        <w:instrText xml:space="preserve"> DOCPROPERTY IncludesUpTo </w:instrText>
      </w:r>
      <w:r w:rsidRPr="000933A3">
        <w:rPr>
          <w:rFonts w:cs="Arial"/>
          <w:sz w:val="24"/>
        </w:rPr>
        <w:fldChar w:fldCharType="separate"/>
      </w:r>
      <w:r w:rsidR="000933A3">
        <w:rPr>
          <w:rFonts w:cs="Arial"/>
          <w:sz w:val="24"/>
        </w:rPr>
        <w:t>F2016L00400</w:t>
      </w:r>
      <w:r w:rsidRPr="000933A3">
        <w:rPr>
          <w:rFonts w:cs="Arial"/>
          <w:sz w:val="24"/>
        </w:rPr>
        <w:fldChar w:fldCharType="end"/>
      </w:r>
    </w:p>
    <w:p w:rsidR="00D110FA" w:rsidRPr="000933A3" w:rsidRDefault="00D110FA" w:rsidP="00722277">
      <w:pPr>
        <w:spacing w:before="240"/>
        <w:rPr>
          <w:rFonts w:cs="Arial"/>
          <w:sz w:val="28"/>
          <w:szCs w:val="28"/>
        </w:rPr>
      </w:pPr>
      <w:r w:rsidRPr="000933A3">
        <w:rPr>
          <w:rFonts w:cs="Arial"/>
          <w:b/>
          <w:sz w:val="24"/>
        </w:rPr>
        <w:t>Registered:</w:t>
      </w:r>
      <w:r w:rsidRPr="000933A3">
        <w:rPr>
          <w:rFonts w:cs="Arial"/>
          <w:b/>
          <w:sz w:val="24"/>
        </w:rPr>
        <w:tab/>
      </w:r>
      <w:r w:rsidRPr="000933A3">
        <w:rPr>
          <w:rFonts w:cs="Arial"/>
          <w:b/>
          <w:sz w:val="24"/>
        </w:rPr>
        <w:tab/>
      </w:r>
      <w:r w:rsidRPr="000933A3">
        <w:rPr>
          <w:rFonts w:cs="Arial"/>
          <w:b/>
          <w:sz w:val="24"/>
        </w:rPr>
        <w:tab/>
      </w:r>
      <w:r w:rsidRPr="000933A3">
        <w:rPr>
          <w:rFonts w:cs="Arial"/>
          <w:b/>
          <w:sz w:val="24"/>
        </w:rPr>
        <w:tab/>
      </w:r>
      <w:r w:rsidRPr="000933A3">
        <w:rPr>
          <w:rFonts w:cs="Arial"/>
          <w:sz w:val="24"/>
        </w:rPr>
        <w:fldChar w:fldCharType="begin"/>
      </w:r>
      <w:r w:rsidRPr="000933A3">
        <w:rPr>
          <w:rFonts w:cs="Arial"/>
          <w:sz w:val="24"/>
        </w:rPr>
        <w:instrText xml:space="preserve"> IF </w:instrText>
      </w:r>
      <w:r w:rsidRPr="000933A3">
        <w:rPr>
          <w:rFonts w:cs="Arial"/>
          <w:sz w:val="24"/>
        </w:rPr>
        <w:fldChar w:fldCharType="begin"/>
      </w:r>
      <w:r w:rsidRPr="000933A3">
        <w:rPr>
          <w:rFonts w:cs="Arial"/>
          <w:sz w:val="24"/>
        </w:rPr>
        <w:instrText xml:space="preserve"> DOCPROPERTY RegisteredDate </w:instrText>
      </w:r>
      <w:r w:rsidRPr="000933A3">
        <w:rPr>
          <w:rFonts w:cs="Arial"/>
          <w:sz w:val="24"/>
        </w:rPr>
        <w:fldChar w:fldCharType="separate"/>
      </w:r>
      <w:r w:rsidR="000933A3">
        <w:rPr>
          <w:rFonts w:cs="Arial"/>
          <w:sz w:val="24"/>
        </w:rPr>
        <w:instrText>5/10/2016</w:instrText>
      </w:r>
      <w:r w:rsidRPr="000933A3">
        <w:rPr>
          <w:rFonts w:cs="Arial"/>
          <w:sz w:val="24"/>
        </w:rPr>
        <w:fldChar w:fldCharType="end"/>
      </w:r>
      <w:r w:rsidRPr="000933A3">
        <w:rPr>
          <w:rFonts w:cs="Arial"/>
          <w:sz w:val="24"/>
        </w:rPr>
        <w:instrText xml:space="preserve"> = #1/1/1901# "Unknown" </w:instrText>
      </w:r>
      <w:r w:rsidRPr="000933A3">
        <w:rPr>
          <w:rFonts w:cs="Arial"/>
          <w:sz w:val="24"/>
        </w:rPr>
        <w:fldChar w:fldCharType="begin"/>
      </w:r>
      <w:r w:rsidRPr="000933A3">
        <w:rPr>
          <w:rFonts w:cs="Arial"/>
          <w:sz w:val="24"/>
        </w:rPr>
        <w:instrText xml:space="preserve"> DOCPROPERTY RegisteredDate \@ "d MMMM yyyy" </w:instrText>
      </w:r>
      <w:r w:rsidRPr="000933A3">
        <w:rPr>
          <w:rFonts w:cs="Arial"/>
          <w:sz w:val="24"/>
        </w:rPr>
        <w:fldChar w:fldCharType="separate"/>
      </w:r>
      <w:r w:rsidR="000933A3">
        <w:rPr>
          <w:rFonts w:cs="Arial"/>
          <w:sz w:val="24"/>
        </w:rPr>
        <w:instrText>5 October 2016</w:instrText>
      </w:r>
      <w:r w:rsidRPr="000933A3">
        <w:rPr>
          <w:rFonts w:cs="Arial"/>
          <w:sz w:val="24"/>
        </w:rPr>
        <w:fldChar w:fldCharType="end"/>
      </w:r>
      <w:r w:rsidRPr="000933A3">
        <w:rPr>
          <w:rFonts w:cs="Arial"/>
          <w:sz w:val="24"/>
        </w:rPr>
        <w:instrText xml:space="preserve"> \*MERGEFORMAT </w:instrText>
      </w:r>
      <w:r w:rsidRPr="000933A3">
        <w:rPr>
          <w:rFonts w:cs="Arial"/>
          <w:sz w:val="24"/>
        </w:rPr>
        <w:fldChar w:fldCharType="separate"/>
      </w:r>
      <w:r w:rsidR="000933A3" w:rsidRPr="000933A3">
        <w:rPr>
          <w:rFonts w:cs="Arial"/>
          <w:bCs/>
          <w:noProof/>
          <w:sz w:val="24"/>
        </w:rPr>
        <w:t>5</w:t>
      </w:r>
      <w:r w:rsidR="000933A3">
        <w:rPr>
          <w:rFonts w:cs="Arial"/>
          <w:noProof/>
          <w:sz w:val="24"/>
        </w:rPr>
        <w:t xml:space="preserve"> October 2016</w:t>
      </w:r>
      <w:r w:rsidRPr="000933A3">
        <w:rPr>
          <w:rFonts w:cs="Arial"/>
          <w:sz w:val="24"/>
        </w:rPr>
        <w:fldChar w:fldCharType="end"/>
      </w:r>
    </w:p>
    <w:p w:rsidR="00D110FA" w:rsidRPr="000933A3" w:rsidRDefault="00D110FA" w:rsidP="00722277">
      <w:pPr>
        <w:rPr>
          <w:b/>
          <w:szCs w:val="22"/>
        </w:rPr>
      </w:pPr>
    </w:p>
    <w:p w:rsidR="00AA650A" w:rsidRPr="000933A3" w:rsidRDefault="00AA650A" w:rsidP="00AA650A">
      <w:pPr>
        <w:pageBreakBefore/>
        <w:rPr>
          <w:rFonts w:cs="Arial"/>
          <w:b/>
          <w:sz w:val="32"/>
          <w:szCs w:val="32"/>
        </w:rPr>
      </w:pPr>
      <w:r w:rsidRPr="000933A3">
        <w:rPr>
          <w:rFonts w:cs="Arial"/>
          <w:b/>
          <w:sz w:val="32"/>
          <w:szCs w:val="32"/>
        </w:rPr>
        <w:lastRenderedPageBreak/>
        <w:t>About this compilation</w:t>
      </w:r>
    </w:p>
    <w:p w:rsidR="00AA650A" w:rsidRPr="000933A3" w:rsidRDefault="00AA650A" w:rsidP="00AA650A">
      <w:pPr>
        <w:spacing w:before="240"/>
        <w:rPr>
          <w:rFonts w:cs="Arial"/>
        </w:rPr>
      </w:pPr>
      <w:r w:rsidRPr="000933A3">
        <w:rPr>
          <w:rFonts w:cs="Arial"/>
          <w:b/>
          <w:szCs w:val="22"/>
        </w:rPr>
        <w:t>This compilation</w:t>
      </w:r>
    </w:p>
    <w:p w:rsidR="00AA650A" w:rsidRPr="000933A3" w:rsidRDefault="00AA650A" w:rsidP="00AA650A">
      <w:pPr>
        <w:spacing w:before="120" w:after="120"/>
        <w:rPr>
          <w:rFonts w:cs="Arial"/>
          <w:szCs w:val="22"/>
        </w:rPr>
      </w:pPr>
      <w:r w:rsidRPr="000933A3">
        <w:rPr>
          <w:rFonts w:cs="Arial"/>
          <w:szCs w:val="22"/>
        </w:rPr>
        <w:t xml:space="preserve">This is a compilation of the </w:t>
      </w:r>
      <w:r w:rsidRPr="000933A3">
        <w:rPr>
          <w:rFonts w:cs="Arial"/>
          <w:i/>
          <w:szCs w:val="22"/>
        </w:rPr>
        <w:fldChar w:fldCharType="begin"/>
      </w:r>
      <w:r w:rsidRPr="000933A3">
        <w:rPr>
          <w:rFonts w:cs="Arial"/>
          <w:i/>
          <w:szCs w:val="22"/>
        </w:rPr>
        <w:instrText xml:space="preserve"> STYLEREF  ShortT </w:instrText>
      </w:r>
      <w:r w:rsidRPr="000933A3">
        <w:rPr>
          <w:rFonts w:cs="Arial"/>
          <w:i/>
          <w:szCs w:val="22"/>
        </w:rPr>
        <w:fldChar w:fldCharType="separate"/>
      </w:r>
      <w:r w:rsidR="000933A3">
        <w:rPr>
          <w:rFonts w:cs="Arial"/>
          <w:i/>
          <w:noProof/>
          <w:szCs w:val="22"/>
        </w:rPr>
        <w:t>Civil Aviation (Fees) Regulations 1995</w:t>
      </w:r>
      <w:r w:rsidRPr="000933A3">
        <w:rPr>
          <w:rFonts w:cs="Arial"/>
          <w:i/>
          <w:szCs w:val="22"/>
        </w:rPr>
        <w:fldChar w:fldCharType="end"/>
      </w:r>
      <w:r w:rsidRPr="000933A3">
        <w:rPr>
          <w:rFonts w:cs="Arial"/>
          <w:szCs w:val="22"/>
        </w:rPr>
        <w:t xml:space="preserve"> that shows the text of the law as amended and in force on </w:t>
      </w:r>
      <w:r w:rsidRPr="000933A3">
        <w:rPr>
          <w:rFonts w:cs="Arial"/>
          <w:szCs w:val="22"/>
        </w:rPr>
        <w:fldChar w:fldCharType="begin"/>
      </w:r>
      <w:r w:rsidRPr="000933A3">
        <w:rPr>
          <w:rFonts w:cs="Arial"/>
          <w:szCs w:val="22"/>
        </w:rPr>
        <w:instrText xml:space="preserve"> DOCPROPERTY StartDate \@ "d MMMM yyyy" </w:instrText>
      </w:r>
      <w:r w:rsidRPr="000933A3">
        <w:rPr>
          <w:rFonts w:cs="Arial"/>
          <w:szCs w:val="22"/>
        </w:rPr>
        <w:fldChar w:fldCharType="separate"/>
      </w:r>
      <w:r w:rsidR="000933A3">
        <w:rPr>
          <w:rFonts w:cs="Arial"/>
          <w:szCs w:val="22"/>
        </w:rPr>
        <w:t>29 September 2016</w:t>
      </w:r>
      <w:r w:rsidRPr="000933A3">
        <w:rPr>
          <w:rFonts w:cs="Arial"/>
          <w:szCs w:val="22"/>
        </w:rPr>
        <w:fldChar w:fldCharType="end"/>
      </w:r>
      <w:r w:rsidRPr="000933A3">
        <w:rPr>
          <w:rFonts w:cs="Arial"/>
          <w:szCs w:val="22"/>
        </w:rPr>
        <w:t xml:space="preserve"> (the </w:t>
      </w:r>
      <w:r w:rsidRPr="000933A3">
        <w:rPr>
          <w:rFonts w:cs="Arial"/>
          <w:b/>
          <w:i/>
          <w:szCs w:val="22"/>
        </w:rPr>
        <w:t>compilation date</w:t>
      </w:r>
      <w:r w:rsidRPr="000933A3">
        <w:rPr>
          <w:rFonts w:cs="Arial"/>
          <w:szCs w:val="22"/>
        </w:rPr>
        <w:t>).</w:t>
      </w:r>
    </w:p>
    <w:p w:rsidR="00AA650A" w:rsidRPr="000933A3" w:rsidRDefault="00AA650A" w:rsidP="00AA650A">
      <w:pPr>
        <w:spacing w:after="120"/>
        <w:rPr>
          <w:rFonts w:cs="Arial"/>
          <w:szCs w:val="22"/>
        </w:rPr>
      </w:pPr>
      <w:r w:rsidRPr="000933A3">
        <w:rPr>
          <w:rFonts w:cs="Arial"/>
          <w:szCs w:val="22"/>
        </w:rPr>
        <w:t xml:space="preserve">The notes at the end of this compilation (the </w:t>
      </w:r>
      <w:r w:rsidRPr="000933A3">
        <w:rPr>
          <w:rFonts w:cs="Arial"/>
          <w:b/>
          <w:i/>
          <w:szCs w:val="22"/>
        </w:rPr>
        <w:t>endnotes</w:t>
      </w:r>
      <w:r w:rsidRPr="000933A3">
        <w:rPr>
          <w:rFonts w:cs="Arial"/>
          <w:szCs w:val="22"/>
        </w:rPr>
        <w:t>) include information about amending laws and the amendment history of provisions of the compiled law.</w:t>
      </w:r>
    </w:p>
    <w:p w:rsidR="00AA650A" w:rsidRPr="000933A3" w:rsidRDefault="00AA650A" w:rsidP="00AA650A">
      <w:pPr>
        <w:tabs>
          <w:tab w:val="left" w:pos="5640"/>
        </w:tabs>
        <w:spacing w:before="120" w:after="120"/>
        <w:rPr>
          <w:rFonts w:cs="Arial"/>
          <w:b/>
          <w:szCs w:val="22"/>
        </w:rPr>
      </w:pPr>
      <w:r w:rsidRPr="000933A3">
        <w:rPr>
          <w:rFonts w:cs="Arial"/>
          <w:b/>
          <w:szCs w:val="22"/>
        </w:rPr>
        <w:t>Uncommenced amendments</w:t>
      </w:r>
    </w:p>
    <w:p w:rsidR="00AA650A" w:rsidRPr="000933A3" w:rsidRDefault="00AA650A" w:rsidP="00AA650A">
      <w:pPr>
        <w:spacing w:after="120"/>
        <w:rPr>
          <w:rFonts w:cs="Arial"/>
          <w:szCs w:val="22"/>
        </w:rPr>
      </w:pPr>
      <w:r w:rsidRPr="000933A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A650A" w:rsidRPr="000933A3" w:rsidRDefault="00AA650A" w:rsidP="00AA650A">
      <w:pPr>
        <w:spacing w:before="120" w:after="120"/>
        <w:rPr>
          <w:rFonts w:cs="Arial"/>
          <w:b/>
          <w:szCs w:val="22"/>
        </w:rPr>
      </w:pPr>
      <w:r w:rsidRPr="000933A3">
        <w:rPr>
          <w:rFonts w:cs="Arial"/>
          <w:b/>
          <w:szCs w:val="22"/>
        </w:rPr>
        <w:t>Application, saving and transitional provisions for provisions and amendments</w:t>
      </w:r>
    </w:p>
    <w:p w:rsidR="00AA650A" w:rsidRPr="000933A3" w:rsidRDefault="00AA650A" w:rsidP="00AA650A">
      <w:pPr>
        <w:spacing w:after="120"/>
        <w:rPr>
          <w:rFonts w:cs="Arial"/>
          <w:szCs w:val="22"/>
        </w:rPr>
      </w:pPr>
      <w:r w:rsidRPr="000933A3">
        <w:rPr>
          <w:rFonts w:cs="Arial"/>
          <w:szCs w:val="22"/>
        </w:rPr>
        <w:t>If the operation of a provision or amendment of the compiled law is affected by an application, saving or transitional provision that is not included in this compilation, details are included in the endnotes.</w:t>
      </w:r>
    </w:p>
    <w:p w:rsidR="00AA650A" w:rsidRPr="000933A3" w:rsidRDefault="00AA650A" w:rsidP="00AA650A">
      <w:pPr>
        <w:spacing w:after="120"/>
        <w:rPr>
          <w:rFonts w:cs="Arial"/>
          <w:b/>
          <w:szCs w:val="22"/>
        </w:rPr>
      </w:pPr>
      <w:r w:rsidRPr="000933A3">
        <w:rPr>
          <w:rFonts w:cs="Arial"/>
          <w:b/>
          <w:szCs w:val="22"/>
        </w:rPr>
        <w:t>Editorial changes</w:t>
      </w:r>
    </w:p>
    <w:p w:rsidR="00AA650A" w:rsidRPr="000933A3" w:rsidRDefault="00AA650A" w:rsidP="00AA650A">
      <w:pPr>
        <w:spacing w:after="120"/>
        <w:rPr>
          <w:rFonts w:cs="Arial"/>
          <w:szCs w:val="22"/>
        </w:rPr>
      </w:pPr>
      <w:r w:rsidRPr="000933A3">
        <w:rPr>
          <w:rFonts w:cs="Arial"/>
          <w:szCs w:val="22"/>
        </w:rPr>
        <w:t>For more information about any editorial changes made in this compilation, see the endnotes.</w:t>
      </w:r>
    </w:p>
    <w:p w:rsidR="00AA650A" w:rsidRPr="000933A3" w:rsidRDefault="00AA650A" w:rsidP="00AA650A">
      <w:pPr>
        <w:spacing w:before="120" w:after="120"/>
        <w:rPr>
          <w:rFonts w:cs="Arial"/>
          <w:b/>
          <w:szCs w:val="22"/>
        </w:rPr>
      </w:pPr>
      <w:r w:rsidRPr="000933A3">
        <w:rPr>
          <w:rFonts w:cs="Arial"/>
          <w:b/>
          <w:szCs w:val="22"/>
        </w:rPr>
        <w:t>Modifications</w:t>
      </w:r>
    </w:p>
    <w:p w:rsidR="00AA650A" w:rsidRPr="000933A3" w:rsidRDefault="00AA650A" w:rsidP="00AA650A">
      <w:pPr>
        <w:spacing w:after="120"/>
        <w:rPr>
          <w:rFonts w:cs="Arial"/>
          <w:szCs w:val="22"/>
        </w:rPr>
      </w:pPr>
      <w:r w:rsidRPr="000933A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A650A" w:rsidRPr="000933A3" w:rsidRDefault="00AA650A" w:rsidP="00AA650A">
      <w:pPr>
        <w:spacing w:before="80" w:after="120"/>
        <w:rPr>
          <w:rFonts w:cs="Arial"/>
          <w:b/>
          <w:szCs w:val="22"/>
        </w:rPr>
      </w:pPr>
      <w:r w:rsidRPr="000933A3">
        <w:rPr>
          <w:rFonts w:cs="Arial"/>
          <w:b/>
          <w:szCs w:val="22"/>
        </w:rPr>
        <w:t>Self</w:t>
      </w:r>
      <w:r w:rsidR="000933A3">
        <w:rPr>
          <w:rFonts w:cs="Arial"/>
          <w:b/>
          <w:szCs w:val="22"/>
        </w:rPr>
        <w:noBreakHyphen/>
      </w:r>
      <w:r w:rsidRPr="000933A3">
        <w:rPr>
          <w:rFonts w:cs="Arial"/>
          <w:b/>
          <w:szCs w:val="22"/>
        </w:rPr>
        <w:t>repealing provisions</w:t>
      </w:r>
    </w:p>
    <w:p w:rsidR="00AA650A" w:rsidRPr="000933A3" w:rsidRDefault="00AA650A" w:rsidP="00AA650A">
      <w:pPr>
        <w:spacing w:after="120"/>
        <w:rPr>
          <w:rFonts w:cs="Arial"/>
          <w:szCs w:val="22"/>
        </w:rPr>
      </w:pPr>
      <w:r w:rsidRPr="000933A3">
        <w:rPr>
          <w:rFonts w:cs="Arial"/>
          <w:szCs w:val="22"/>
        </w:rPr>
        <w:t>If a provision of the compiled law has been repealed in accordance with a provision of the law, details are included in the endnotes.</w:t>
      </w:r>
    </w:p>
    <w:p w:rsidR="00AA650A" w:rsidRPr="000933A3" w:rsidRDefault="00AA650A" w:rsidP="00AA650A">
      <w:pPr>
        <w:pStyle w:val="Header"/>
        <w:tabs>
          <w:tab w:val="clear" w:pos="4150"/>
          <w:tab w:val="clear" w:pos="8307"/>
        </w:tabs>
      </w:pPr>
      <w:r w:rsidRPr="000933A3">
        <w:rPr>
          <w:rStyle w:val="CharChapNo"/>
        </w:rPr>
        <w:t xml:space="preserve"> </w:t>
      </w:r>
      <w:r w:rsidRPr="000933A3">
        <w:rPr>
          <w:rStyle w:val="CharChapText"/>
        </w:rPr>
        <w:t xml:space="preserve"> </w:t>
      </w:r>
    </w:p>
    <w:p w:rsidR="00AA650A" w:rsidRPr="000933A3" w:rsidRDefault="00AA650A" w:rsidP="00AA650A">
      <w:pPr>
        <w:pStyle w:val="Header"/>
        <w:tabs>
          <w:tab w:val="clear" w:pos="4150"/>
          <w:tab w:val="clear" w:pos="8307"/>
        </w:tabs>
      </w:pPr>
      <w:r w:rsidRPr="000933A3">
        <w:rPr>
          <w:rStyle w:val="CharPartNo"/>
        </w:rPr>
        <w:t xml:space="preserve"> </w:t>
      </w:r>
      <w:r w:rsidRPr="000933A3">
        <w:rPr>
          <w:rStyle w:val="CharPartText"/>
        </w:rPr>
        <w:t xml:space="preserve"> </w:t>
      </w:r>
    </w:p>
    <w:p w:rsidR="00AA650A" w:rsidRPr="000933A3" w:rsidRDefault="00AA650A" w:rsidP="00AA650A">
      <w:pPr>
        <w:pStyle w:val="Header"/>
        <w:tabs>
          <w:tab w:val="clear" w:pos="4150"/>
          <w:tab w:val="clear" w:pos="8307"/>
        </w:tabs>
      </w:pPr>
      <w:r w:rsidRPr="000933A3">
        <w:rPr>
          <w:rStyle w:val="CharDivNo"/>
        </w:rPr>
        <w:t xml:space="preserve"> </w:t>
      </w:r>
      <w:r w:rsidRPr="000933A3">
        <w:rPr>
          <w:rStyle w:val="CharDivText"/>
        </w:rPr>
        <w:t xml:space="preserve"> </w:t>
      </w:r>
    </w:p>
    <w:p w:rsidR="00D110FA" w:rsidRPr="000933A3" w:rsidRDefault="00D110FA" w:rsidP="00722277">
      <w:pPr>
        <w:sectPr w:rsidR="00D110FA" w:rsidRPr="000933A3" w:rsidSect="00F765D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03C48" w:rsidRPr="000933A3" w:rsidRDefault="00F03C48" w:rsidP="00D110FA">
      <w:pPr>
        <w:keepNext/>
        <w:keepLines/>
        <w:rPr>
          <w:sz w:val="36"/>
        </w:rPr>
      </w:pPr>
      <w:r w:rsidRPr="000933A3">
        <w:rPr>
          <w:sz w:val="36"/>
        </w:rPr>
        <w:lastRenderedPageBreak/>
        <w:t>Contents</w:t>
      </w:r>
    </w:p>
    <w:p w:rsidR="000933A3" w:rsidRDefault="00F03C48" w:rsidP="000933A3">
      <w:pPr>
        <w:pStyle w:val="TOC5"/>
        <w:keepLines w:val="0"/>
        <w:rPr>
          <w:rFonts w:asciiTheme="minorHAnsi" w:eastAsiaTheme="minorEastAsia" w:hAnsiTheme="minorHAnsi" w:cstheme="minorBidi"/>
          <w:noProof/>
          <w:kern w:val="0"/>
          <w:sz w:val="22"/>
          <w:szCs w:val="22"/>
        </w:rPr>
      </w:pPr>
      <w:r w:rsidRPr="000933A3">
        <w:fldChar w:fldCharType="begin"/>
      </w:r>
      <w:r w:rsidRPr="000933A3">
        <w:instrText xml:space="preserve"> TOC \o "1-9" </w:instrText>
      </w:r>
      <w:r w:rsidRPr="000933A3">
        <w:fldChar w:fldCharType="separate"/>
      </w:r>
      <w:r w:rsidR="000933A3">
        <w:rPr>
          <w:noProof/>
        </w:rPr>
        <w:t>1</w:t>
      </w:r>
      <w:r w:rsidR="000933A3">
        <w:rPr>
          <w:noProof/>
        </w:rPr>
        <w:tab/>
        <w:t>Name of Regulations</w:t>
      </w:r>
      <w:r w:rsidR="000933A3" w:rsidRPr="000933A3">
        <w:rPr>
          <w:noProof/>
        </w:rPr>
        <w:tab/>
      </w:r>
      <w:r w:rsidR="000933A3" w:rsidRPr="000933A3">
        <w:rPr>
          <w:noProof/>
        </w:rPr>
        <w:fldChar w:fldCharType="begin"/>
      </w:r>
      <w:r w:rsidR="000933A3" w:rsidRPr="000933A3">
        <w:rPr>
          <w:noProof/>
        </w:rPr>
        <w:instrText xml:space="preserve"> PAGEREF _Toc463427839 \h </w:instrText>
      </w:r>
      <w:r w:rsidR="000933A3" w:rsidRPr="000933A3">
        <w:rPr>
          <w:noProof/>
        </w:rPr>
      </w:r>
      <w:r w:rsidR="000933A3" w:rsidRPr="000933A3">
        <w:rPr>
          <w:noProof/>
        </w:rPr>
        <w:fldChar w:fldCharType="separate"/>
      </w:r>
      <w:r w:rsidR="000933A3" w:rsidRPr="000933A3">
        <w:rPr>
          <w:noProof/>
        </w:rPr>
        <w:t>1</w:t>
      </w:r>
      <w:r w:rsidR="000933A3" w:rsidRPr="000933A3">
        <w:rPr>
          <w:noProof/>
        </w:rPr>
        <w:fldChar w:fldCharType="end"/>
      </w:r>
    </w:p>
    <w:p w:rsidR="000933A3" w:rsidRDefault="000933A3" w:rsidP="000933A3">
      <w:pPr>
        <w:pStyle w:val="TOC5"/>
        <w:keepLines w:val="0"/>
        <w:rPr>
          <w:rFonts w:asciiTheme="minorHAnsi" w:eastAsiaTheme="minorEastAsia" w:hAnsiTheme="minorHAnsi" w:cstheme="minorBidi"/>
          <w:noProof/>
          <w:kern w:val="0"/>
          <w:sz w:val="22"/>
          <w:szCs w:val="22"/>
        </w:rPr>
      </w:pPr>
      <w:r>
        <w:rPr>
          <w:noProof/>
        </w:rPr>
        <w:t>2</w:t>
      </w:r>
      <w:r>
        <w:rPr>
          <w:noProof/>
        </w:rPr>
        <w:tab/>
        <w:t>Commencement</w:t>
      </w:r>
      <w:r w:rsidRPr="000933A3">
        <w:rPr>
          <w:noProof/>
        </w:rPr>
        <w:tab/>
      </w:r>
      <w:r w:rsidRPr="000933A3">
        <w:rPr>
          <w:noProof/>
        </w:rPr>
        <w:fldChar w:fldCharType="begin"/>
      </w:r>
      <w:r w:rsidRPr="000933A3">
        <w:rPr>
          <w:noProof/>
        </w:rPr>
        <w:instrText xml:space="preserve"> PAGEREF _Toc463427840 \h </w:instrText>
      </w:r>
      <w:r w:rsidRPr="000933A3">
        <w:rPr>
          <w:noProof/>
        </w:rPr>
      </w:r>
      <w:r w:rsidRPr="000933A3">
        <w:rPr>
          <w:noProof/>
        </w:rPr>
        <w:fldChar w:fldCharType="separate"/>
      </w:r>
      <w:r w:rsidRPr="000933A3">
        <w:rPr>
          <w:noProof/>
        </w:rPr>
        <w:t>1</w:t>
      </w:r>
      <w:r w:rsidRPr="000933A3">
        <w:rPr>
          <w:noProof/>
        </w:rPr>
        <w:fldChar w:fldCharType="end"/>
      </w:r>
    </w:p>
    <w:p w:rsidR="000933A3" w:rsidRDefault="000933A3" w:rsidP="000933A3">
      <w:pPr>
        <w:pStyle w:val="TOC5"/>
        <w:keepLines w:val="0"/>
        <w:rPr>
          <w:rFonts w:asciiTheme="minorHAnsi" w:eastAsiaTheme="minorEastAsia" w:hAnsiTheme="minorHAnsi" w:cstheme="minorBidi"/>
          <w:noProof/>
          <w:kern w:val="0"/>
          <w:sz w:val="22"/>
          <w:szCs w:val="22"/>
        </w:rPr>
      </w:pPr>
      <w:r>
        <w:rPr>
          <w:noProof/>
        </w:rPr>
        <w:t>3</w:t>
      </w:r>
      <w:r>
        <w:rPr>
          <w:noProof/>
        </w:rPr>
        <w:tab/>
        <w:t>Definitions</w:t>
      </w:r>
      <w:r w:rsidRPr="000933A3">
        <w:rPr>
          <w:noProof/>
        </w:rPr>
        <w:tab/>
      </w:r>
      <w:r w:rsidRPr="000933A3">
        <w:rPr>
          <w:noProof/>
        </w:rPr>
        <w:fldChar w:fldCharType="begin"/>
      </w:r>
      <w:r w:rsidRPr="000933A3">
        <w:rPr>
          <w:noProof/>
        </w:rPr>
        <w:instrText xml:space="preserve"> PAGEREF _Toc463427841 \h </w:instrText>
      </w:r>
      <w:r w:rsidRPr="000933A3">
        <w:rPr>
          <w:noProof/>
        </w:rPr>
      </w:r>
      <w:r w:rsidRPr="000933A3">
        <w:rPr>
          <w:noProof/>
        </w:rPr>
        <w:fldChar w:fldCharType="separate"/>
      </w:r>
      <w:r w:rsidRPr="000933A3">
        <w:rPr>
          <w:noProof/>
        </w:rPr>
        <w:t>1</w:t>
      </w:r>
      <w:r w:rsidRPr="000933A3">
        <w:rPr>
          <w:noProof/>
        </w:rPr>
        <w:fldChar w:fldCharType="end"/>
      </w:r>
    </w:p>
    <w:p w:rsidR="000933A3" w:rsidRDefault="000933A3" w:rsidP="000933A3">
      <w:pPr>
        <w:pStyle w:val="TOC5"/>
        <w:keepLines w:val="0"/>
        <w:rPr>
          <w:rFonts w:asciiTheme="minorHAnsi" w:eastAsiaTheme="minorEastAsia" w:hAnsiTheme="minorHAnsi" w:cstheme="minorBidi"/>
          <w:noProof/>
          <w:kern w:val="0"/>
          <w:sz w:val="22"/>
          <w:szCs w:val="22"/>
        </w:rPr>
      </w:pPr>
      <w:r>
        <w:rPr>
          <w:noProof/>
        </w:rPr>
        <w:t>4</w:t>
      </w:r>
      <w:r>
        <w:rPr>
          <w:noProof/>
        </w:rPr>
        <w:tab/>
        <w:t>Fees for aviation regulatory services</w:t>
      </w:r>
      <w:r w:rsidRPr="000933A3">
        <w:rPr>
          <w:noProof/>
        </w:rPr>
        <w:tab/>
      </w:r>
      <w:r w:rsidRPr="000933A3">
        <w:rPr>
          <w:noProof/>
        </w:rPr>
        <w:fldChar w:fldCharType="begin"/>
      </w:r>
      <w:r w:rsidRPr="000933A3">
        <w:rPr>
          <w:noProof/>
        </w:rPr>
        <w:instrText xml:space="preserve"> PAGEREF _Toc463427842 \h </w:instrText>
      </w:r>
      <w:r w:rsidRPr="000933A3">
        <w:rPr>
          <w:noProof/>
        </w:rPr>
      </w:r>
      <w:r w:rsidRPr="000933A3">
        <w:rPr>
          <w:noProof/>
        </w:rPr>
        <w:fldChar w:fldCharType="separate"/>
      </w:r>
      <w:r w:rsidRPr="000933A3">
        <w:rPr>
          <w:noProof/>
        </w:rPr>
        <w:t>1</w:t>
      </w:r>
      <w:r w:rsidRPr="000933A3">
        <w:rPr>
          <w:noProof/>
        </w:rPr>
        <w:fldChar w:fldCharType="end"/>
      </w:r>
    </w:p>
    <w:p w:rsidR="000933A3" w:rsidRDefault="000933A3" w:rsidP="000933A3">
      <w:pPr>
        <w:pStyle w:val="TOC5"/>
        <w:keepLines w:val="0"/>
        <w:rPr>
          <w:rFonts w:asciiTheme="minorHAnsi" w:eastAsiaTheme="minorEastAsia" w:hAnsiTheme="minorHAnsi" w:cstheme="minorBidi"/>
          <w:noProof/>
          <w:kern w:val="0"/>
          <w:sz w:val="22"/>
          <w:szCs w:val="22"/>
        </w:rPr>
      </w:pPr>
      <w:r>
        <w:rPr>
          <w:noProof/>
        </w:rPr>
        <w:t>4A</w:t>
      </w:r>
      <w:r>
        <w:rPr>
          <w:noProof/>
        </w:rPr>
        <w:tab/>
        <w:t>Effect of items in Part 1 of Schedule 1</w:t>
      </w:r>
      <w:r w:rsidRPr="000933A3">
        <w:rPr>
          <w:noProof/>
        </w:rPr>
        <w:tab/>
      </w:r>
      <w:r w:rsidRPr="000933A3">
        <w:rPr>
          <w:noProof/>
        </w:rPr>
        <w:fldChar w:fldCharType="begin"/>
      </w:r>
      <w:r w:rsidRPr="000933A3">
        <w:rPr>
          <w:noProof/>
        </w:rPr>
        <w:instrText xml:space="preserve"> PAGEREF _Toc463427843 \h </w:instrText>
      </w:r>
      <w:r w:rsidRPr="000933A3">
        <w:rPr>
          <w:noProof/>
        </w:rPr>
      </w:r>
      <w:r w:rsidRPr="000933A3">
        <w:rPr>
          <w:noProof/>
        </w:rPr>
        <w:fldChar w:fldCharType="separate"/>
      </w:r>
      <w:r w:rsidRPr="000933A3">
        <w:rPr>
          <w:noProof/>
        </w:rPr>
        <w:t>4</w:t>
      </w:r>
      <w:r w:rsidRPr="000933A3">
        <w:rPr>
          <w:noProof/>
        </w:rPr>
        <w:fldChar w:fldCharType="end"/>
      </w:r>
    </w:p>
    <w:p w:rsidR="000933A3" w:rsidRDefault="000933A3" w:rsidP="000933A3">
      <w:pPr>
        <w:pStyle w:val="TOC5"/>
        <w:keepLines w:val="0"/>
        <w:rPr>
          <w:rFonts w:asciiTheme="minorHAnsi" w:eastAsiaTheme="minorEastAsia" w:hAnsiTheme="minorHAnsi" w:cstheme="minorBidi"/>
          <w:noProof/>
          <w:kern w:val="0"/>
          <w:sz w:val="22"/>
          <w:szCs w:val="22"/>
        </w:rPr>
      </w:pPr>
      <w:r>
        <w:rPr>
          <w:noProof/>
        </w:rPr>
        <w:t>4B</w:t>
      </w:r>
      <w:r>
        <w:rPr>
          <w:noProof/>
        </w:rPr>
        <w:tab/>
        <w:t>Consultancy services</w:t>
      </w:r>
      <w:r w:rsidRPr="000933A3">
        <w:rPr>
          <w:noProof/>
        </w:rPr>
        <w:tab/>
      </w:r>
      <w:r w:rsidRPr="000933A3">
        <w:rPr>
          <w:noProof/>
        </w:rPr>
        <w:fldChar w:fldCharType="begin"/>
      </w:r>
      <w:r w:rsidRPr="000933A3">
        <w:rPr>
          <w:noProof/>
        </w:rPr>
        <w:instrText xml:space="preserve"> PAGEREF _Toc463427844 \h </w:instrText>
      </w:r>
      <w:r w:rsidRPr="000933A3">
        <w:rPr>
          <w:noProof/>
        </w:rPr>
      </w:r>
      <w:r w:rsidRPr="000933A3">
        <w:rPr>
          <w:noProof/>
        </w:rPr>
        <w:fldChar w:fldCharType="separate"/>
      </w:r>
      <w:r w:rsidRPr="000933A3">
        <w:rPr>
          <w:noProof/>
        </w:rPr>
        <w:t>4</w:t>
      </w:r>
      <w:r w:rsidRPr="000933A3">
        <w:rPr>
          <w:noProof/>
        </w:rPr>
        <w:fldChar w:fldCharType="end"/>
      </w:r>
    </w:p>
    <w:p w:rsidR="000933A3" w:rsidRDefault="000933A3" w:rsidP="000933A3">
      <w:pPr>
        <w:pStyle w:val="TOC5"/>
        <w:keepLines w:val="0"/>
        <w:rPr>
          <w:rFonts w:asciiTheme="minorHAnsi" w:eastAsiaTheme="minorEastAsia" w:hAnsiTheme="minorHAnsi" w:cstheme="minorBidi"/>
          <w:noProof/>
          <w:kern w:val="0"/>
          <w:sz w:val="22"/>
          <w:szCs w:val="22"/>
        </w:rPr>
      </w:pPr>
      <w:r>
        <w:rPr>
          <w:noProof/>
        </w:rPr>
        <w:t>4C</w:t>
      </w:r>
      <w:r>
        <w:rPr>
          <w:noProof/>
        </w:rPr>
        <w:tab/>
        <w:t>Sale of goods etc</w:t>
      </w:r>
      <w:r w:rsidRPr="000933A3">
        <w:rPr>
          <w:noProof/>
        </w:rPr>
        <w:tab/>
      </w:r>
      <w:r w:rsidRPr="000933A3">
        <w:rPr>
          <w:noProof/>
        </w:rPr>
        <w:fldChar w:fldCharType="begin"/>
      </w:r>
      <w:r w:rsidRPr="000933A3">
        <w:rPr>
          <w:noProof/>
        </w:rPr>
        <w:instrText xml:space="preserve"> PAGEREF _Toc463427845 \h </w:instrText>
      </w:r>
      <w:r w:rsidRPr="000933A3">
        <w:rPr>
          <w:noProof/>
        </w:rPr>
      </w:r>
      <w:r w:rsidRPr="000933A3">
        <w:rPr>
          <w:noProof/>
        </w:rPr>
        <w:fldChar w:fldCharType="separate"/>
      </w:r>
      <w:r w:rsidRPr="000933A3">
        <w:rPr>
          <w:noProof/>
        </w:rPr>
        <w:t>4</w:t>
      </w:r>
      <w:r w:rsidRPr="000933A3">
        <w:rPr>
          <w:noProof/>
        </w:rPr>
        <w:fldChar w:fldCharType="end"/>
      </w:r>
    </w:p>
    <w:p w:rsidR="000933A3" w:rsidRDefault="000933A3" w:rsidP="000933A3">
      <w:pPr>
        <w:pStyle w:val="TOC5"/>
        <w:keepLines w:val="0"/>
        <w:rPr>
          <w:rFonts w:asciiTheme="minorHAnsi" w:eastAsiaTheme="minorEastAsia" w:hAnsiTheme="minorHAnsi" w:cstheme="minorBidi"/>
          <w:noProof/>
          <w:kern w:val="0"/>
          <w:sz w:val="22"/>
          <w:szCs w:val="22"/>
        </w:rPr>
      </w:pPr>
      <w:r>
        <w:rPr>
          <w:noProof/>
        </w:rPr>
        <w:t>5</w:t>
      </w:r>
      <w:r>
        <w:rPr>
          <w:noProof/>
        </w:rPr>
        <w:tab/>
        <w:t>Fees for aviation security status checks, ASICs and related matters</w:t>
      </w:r>
      <w:r w:rsidRPr="000933A3">
        <w:rPr>
          <w:noProof/>
        </w:rPr>
        <w:tab/>
      </w:r>
      <w:r w:rsidRPr="000933A3">
        <w:rPr>
          <w:noProof/>
        </w:rPr>
        <w:fldChar w:fldCharType="begin"/>
      </w:r>
      <w:r w:rsidRPr="000933A3">
        <w:rPr>
          <w:noProof/>
        </w:rPr>
        <w:instrText xml:space="preserve"> PAGEREF _Toc463427846 \h </w:instrText>
      </w:r>
      <w:r w:rsidRPr="000933A3">
        <w:rPr>
          <w:noProof/>
        </w:rPr>
      </w:r>
      <w:r w:rsidRPr="000933A3">
        <w:rPr>
          <w:noProof/>
        </w:rPr>
        <w:fldChar w:fldCharType="separate"/>
      </w:r>
      <w:r w:rsidRPr="000933A3">
        <w:rPr>
          <w:noProof/>
        </w:rPr>
        <w:t>4</w:t>
      </w:r>
      <w:r w:rsidRPr="000933A3">
        <w:rPr>
          <w:noProof/>
        </w:rPr>
        <w:fldChar w:fldCharType="end"/>
      </w:r>
    </w:p>
    <w:p w:rsidR="000933A3" w:rsidRDefault="000933A3" w:rsidP="000933A3">
      <w:pPr>
        <w:pStyle w:val="TOC5"/>
        <w:keepLines w:val="0"/>
        <w:rPr>
          <w:rFonts w:asciiTheme="minorHAnsi" w:eastAsiaTheme="minorEastAsia" w:hAnsiTheme="minorHAnsi" w:cstheme="minorBidi"/>
          <w:noProof/>
          <w:kern w:val="0"/>
          <w:sz w:val="22"/>
          <w:szCs w:val="22"/>
        </w:rPr>
      </w:pPr>
      <w:r>
        <w:rPr>
          <w:noProof/>
        </w:rPr>
        <w:t>6</w:t>
      </w:r>
      <w:r>
        <w:rPr>
          <w:noProof/>
        </w:rPr>
        <w:tab/>
        <w:t>Waiver of fees</w:t>
      </w:r>
      <w:r w:rsidRPr="000933A3">
        <w:rPr>
          <w:noProof/>
        </w:rPr>
        <w:tab/>
      </w:r>
      <w:r w:rsidRPr="000933A3">
        <w:rPr>
          <w:noProof/>
        </w:rPr>
        <w:fldChar w:fldCharType="begin"/>
      </w:r>
      <w:r w:rsidRPr="000933A3">
        <w:rPr>
          <w:noProof/>
        </w:rPr>
        <w:instrText xml:space="preserve"> PAGEREF _Toc463427847 \h </w:instrText>
      </w:r>
      <w:r w:rsidRPr="000933A3">
        <w:rPr>
          <w:noProof/>
        </w:rPr>
      </w:r>
      <w:r w:rsidRPr="000933A3">
        <w:rPr>
          <w:noProof/>
        </w:rPr>
        <w:fldChar w:fldCharType="separate"/>
      </w:r>
      <w:r w:rsidRPr="000933A3">
        <w:rPr>
          <w:noProof/>
        </w:rPr>
        <w:t>5</w:t>
      </w:r>
      <w:r w:rsidRPr="000933A3">
        <w:rPr>
          <w:noProof/>
        </w:rPr>
        <w:fldChar w:fldCharType="end"/>
      </w:r>
    </w:p>
    <w:p w:rsidR="000933A3" w:rsidRDefault="000933A3" w:rsidP="000933A3">
      <w:pPr>
        <w:pStyle w:val="TOC1"/>
        <w:keepNext w:val="0"/>
        <w:keepLines w:val="0"/>
        <w:rPr>
          <w:rFonts w:asciiTheme="minorHAnsi" w:eastAsiaTheme="minorEastAsia" w:hAnsiTheme="minorHAnsi" w:cstheme="minorBidi"/>
          <w:b w:val="0"/>
          <w:noProof/>
          <w:kern w:val="0"/>
          <w:sz w:val="22"/>
          <w:szCs w:val="22"/>
        </w:rPr>
      </w:pPr>
      <w:r>
        <w:rPr>
          <w:noProof/>
        </w:rPr>
        <w:t>Schedule 1—Fees for aviation regulatory services</w:t>
      </w:r>
      <w:r w:rsidRPr="000933A3">
        <w:rPr>
          <w:b w:val="0"/>
          <w:noProof/>
          <w:sz w:val="18"/>
        </w:rPr>
        <w:tab/>
      </w:r>
      <w:r w:rsidRPr="000933A3">
        <w:rPr>
          <w:b w:val="0"/>
          <w:noProof/>
          <w:sz w:val="18"/>
        </w:rPr>
        <w:fldChar w:fldCharType="begin"/>
      </w:r>
      <w:r w:rsidRPr="000933A3">
        <w:rPr>
          <w:b w:val="0"/>
          <w:noProof/>
          <w:sz w:val="18"/>
        </w:rPr>
        <w:instrText xml:space="preserve"> PAGEREF _Toc463427848 \h </w:instrText>
      </w:r>
      <w:r w:rsidRPr="000933A3">
        <w:rPr>
          <w:b w:val="0"/>
          <w:noProof/>
          <w:sz w:val="18"/>
        </w:rPr>
      </w:r>
      <w:r w:rsidRPr="000933A3">
        <w:rPr>
          <w:b w:val="0"/>
          <w:noProof/>
          <w:sz w:val="18"/>
        </w:rPr>
        <w:fldChar w:fldCharType="separate"/>
      </w:r>
      <w:r w:rsidRPr="000933A3">
        <w:rPr>
          <w:b w:val="0"/>
          <w:noProof/>
          <w:sz w:val="18"/>
        </w:rPr>
        <w:t>6</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1—Appointments and delegations</w:t>
      </w:r>
      <w:r w:rsidRPr="000933A3">
        <w:rPr>
          <w:b w:val="0"/>
          <w:noProof/>
          <w:sz w:val="18"/>
        </w:rPr>
        <w:tab/>
      </w:r>
      <w:r w:rsidRPr="000933A3">
        <w:rPr>
          <w:b w:val="0"/>
          <w:noProof/>
          <w:sz w:val="18"/>
        </w:rPr>
        <w:fldChar w:fldCharType="begin"/>
      </w:r>
      <w:r w:rsidRPr="000933A3">
        <w:rPr>
          <w:b w:val="0"/>
          <w:noProof/>
          <w:sz w:val="18"/>
        </w:rPr>
        <w:instrText xml:space="preserve"> PAGEREF _Toc463427849 \h </w:instrText>
      </w:r>
      <w:r w:rsidRPr="000933A3">
        <w:rPr>
          <w:b w:val="0"/>
          <w:noProof/>
          <w:sz w:val="18"/>
        </w:rPr>
      </w:r>
      <w:r w:rsidRPr="000933A3">
        <w:rPr>
          <w:b w:val="0"/>
          <w:noProof/>
          <w:sz w:val="18"/>
        </w:rPr>
        <w:fldChar w:fldCharType="separate"/>
      </w:r>
      <w:r w:rsidRPr="000933A3">
        <w:rPr>
          <w:b w:val="0"/>
          <w:noProof/>
          <w:sz w:val="18"/>
        </w:rPr>
        <w:t>6</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2—Certificates of approval, aircraft maintenance engineer licences, airworthiness authorities and aircraft welding authorities</w:t>
      </w:r>
      <w:r w:rsidRPr="000933A3">
        <w:rPr>
          <w:b w:val="0"/>
          <w:noProof/>
          <w:sz w:val="18"/>
        </w:rPr>
        <w:tab/>
      </w:r>
      <w:r w:rsidRPr="000933A3">
        <w:rPr>
          <w:b w:val="0"/>
          <w:noProof/>
          <w:sz w:val="18"/>
        </w:rPr>
        <w:fldChar w:fldCharType="begin"/>
      </w:r>
      <w:r w:rsidRPr="000933A3">
        <w:rPr>
          <w:b w:val="0"/>
          <w:noProof/>
          <w:sz w:val="18"/>
        </w:rPr>
        <w:instrText xml:space="preserve"> PAGEREF _Toc463427850 \h </w:instrText>
      </w:r>
      <w:r w:rsidRPr="000933A3">
        <w:rPr>
          <w:b w:val="0"/>
          <w:noProof/>
          <w:sz w:val="18"/>
        </w:rPr>
      </w:r>
      <w:r w:rsidRPr="000933A3">
        <w:rPr>
          <w:b w:val="0"/>
          <w:noProof/>
          <w:sz w:val="18"/>
        </w:rPr>
        <w:fldChar w:fldCharType="separate"/>
      </w:r>
      <w:r w:rsidRPr="000933A3">
        <w:rPr>
          <w:b w:val="0"/>
          <w:noProof/>
          <w:sz w:val="18"/>
        </w:rPr>
        <w:t>7</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3—Maintenance</w:t>
      </w:r>
      <w:r w:rsidRPr="000933A3">
        <w:rPr>
          <w:b w:val="0"/>
          <w:noProof/>
          <w:sz w:val="18"/>
        </w:rPr>
        <w:tab/>
      </w:r>
      <w:r w:rsidRPr="000933A3">
        <w:rPr>
          <w:b w:val="0"/>
          <w:noProof/>
          <w:sz w:val="18"/>
        </w:rPr>
        <w:fldChar w:fldCharType="begin"/>
      </w:r>
      <w:r w:rsidRPr="000933A3">
        <w:rPr>
          <w:b w:val="0"/>
          <w:noProof/>
          <w:sz w:val="18"/>
        </w:rPr>
        <w:instrText xml:space="preserve"> PAGEREF _Toc463427851 \h </w:instrText>
      </w:r>
      <w:r w:rsidRPr="000933A3">
        <w:rPr>
          <w:b w:val="0"/>
          <w:noProof/>
          <w:sz w:val="18"/>
        </w:rPr>
      </w:r>
      <w:r w:rsidRPr="000933A3">
        <w:rPr>
          <w:b w:val="0"/>
          <w:noProof/>
          <w:sz w:val="18"/>
        </w:rPr>
        <w:fldChar w:fldCharType="separate"/>
      </w:r>
      <w:r w:rsidRPr="000933A3">
        <w:rPr>
          <w:b w:val="0"/>
          <w:noProof/>
          <w:sz w:val="18"/>
        </w:rPr>
        <w:t>12</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4—Flight manuals</w:t>
      </w:r>
      <w:r w:rsidRPr="000933A3">
        <w:rPr>
          <w:b w:val="0"/>
          <w:noProof/>
          <w:sz w:val="18"/>
        </w:rPr>
        <w:tab/>
      </w:r>
      <w:r w:rsidRPr="000933A3">
        <w:rPr>
          <w:b w:val="0"/>
          <w:noProof/>
          <w:sz w:val="18"/>
        </w:rPr>
        <w:fldChar w:fldCharType="begin"/>
      </w:r>
      <w:r w:rsidRPr="000933A3">
        <w:rPr>
          <w:b w:val="0"/>
          <w:noProof/>
          <w:sz w:val="18"/>
        </w:rPr>
        <w:instrText xml:space="preserve"> PAGEREF _Toc463427852 \h </w:instrText>
      </w:r>
      <w:r w:rsidRPr="000933A3">
        <w:rPr>
          <w:b w:val="0"/>
          <w:noProof/>
          <w:sz w:val="18"/>
        </w:rPr>
      </w:r>
      <w:r w:rsidRPr="000933A3">
        <w:rPr>
          <w:b w:val="0"/>
          <w:noProof/>
          <w:sz w:val="18"/>
        </w:rPr>
        <w:fldChar w:fldCharType="separate"/>
      </w:r>
      <w:r w:rsidRPr="000933A3">
        <w:rPr>
          <w:b w:val="0"/>
          <w:noProof/>
          <w:sz w:val="18"/>
        </w:rPr>
        <w:t>14</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5—Qualifications of flight crew</w:t>
      </w:r>
      <w:r w:rsidRPr="000933A3">
        <w:rPr>
          <w:b w:val="0"/>
          <w:noProof/>
          <w:sz w:val="18"/>
        </w:rPr>
        <w:tab/>
      </w:r>
      <w:r w:rsidRPr="000933A3">
        <w:rPr>
          <w:b w:val="0"/>
          <w:noProof/>
          <w:sz w:val="18"/>
        </w:rPr>
        <w:fldChar w:fldCharType="begin"/>
      </w:r>
      <w:r w:rsidRPr="000933A3">
        <w:rPr>
          <w:b w:val="0"/>
          <w:noProof/>
          <w:sz w:val="18"/>
        </w:rPr>
        <w:instrText xml:space="preserve"> PAGEREF _Toc463427853 \h </w:instrText>
      </w:r>
      <w:r w:rsidRPr="000933A3">
        <w:rPr>
          <w:b w:val="0"/>
          <w:noProof/>
          <w:sz w:val="18"/>
        </w:rPr>
      </w:r>
      <w:r w:rsidRPr="000933A3">
        <w:rPr>
          <w:b w:val="0"/>
          <w:noProof/>
          <w:sz w:val="18"/>
        </w:rPr>
        <w:fldChar w:fldCharType="separate"/>
      </w:r>
      <w:r w:rsidRPr="000933A3">
        <w:rPr>
          <w:b w:val="0"/>
          <w:noProof/>
          <w:sz w:val="18"/>
        </w:rPr>
        <w:t>15</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6—Air operator certification</w:t>
      </w:r>
      <w:r w:rsidRPr="000933A3">
        <w:rPr>
          <w:b w:val="0"/>
          <w:noProof/>
          <w:sz w:val="18"/>
        </w:rPr>
        <w:tab/>
      </w:r>
      <w:r w:rsidRPr="000933A3">
        <w:rPr>
          <w:b w:val="0"/>
          <w:noProof/>
          <w:sz w:val="18"/>
        </w:rPr>
        <w:fldChar w:fldCharType="begin"/>
      </w:r>
      <w:r w:rsidRPr="000933A3">
        <w:rPr>
          <w:b w:val="0"/>
          <w:noProof/>
          <w:sz w:val="18"/>
        </w:rPr>
        <w:instrText xml:space="preserve"> PAGEREF _Toc463427854 \h </w:instrText>
      </w:r>
      <w:r w:rsidRPr="000933A3">
        <w:rPr>
          <w:b w:val="0"/>
          <w:noProof/>
          <w:sz w:val="18"/>
        </w:rPr>
      </w:r>
      <w:r w:rsidRPr="000933A3">
        <w:rPr>
          <w:b w:val="0"/>
          <w:noProof/>
          <w:sz w:val="18"/>
        </w:rPr>
        <w:fldChar w:fldCharType="separate"/>
      </w:r>
      <w:r w:rsidRPr="000933A3">
        <w:rPr>
          <w:b w:val="0"/>
          <w:noProof/>
          <w:sz w:val="18"/>
        </w:rPr>
        <w:t>18</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7—Radio systems for use in, or in connection with, aircraft</w:t>
      </w:r>
      <w:r w:rsidRPr="000933A3">
        <w:rPr>
          <w:b w:val="0"/>
          <w:noProof/>
          <w:sz w:val="18"/>
        </w:rPr>
        <w:tab/>
      </w:r>
      <w:r w:rsidRPr="000933A3">
        <w:rPr>
          <w:b w:val="0"/>
          <w:noProof/>
          <w:sz w:val="18"/>
        </w:rPr>
        <w:fldChar w:fldCharType="begin"/>
      </w:r>
      <w:r w:rsidRPr="000933A3">
        <w:rPr>
          <w:b w:val="0"/>
          <w:noProof/>
          <w:sz w:val="18"/>
        </w:rPr>
        <w:instrText xml:space="preserve"> PAGEREF _Toc463427855 \h </w:instrText>
      </w:r>
      <w:r w:rsidRPr="000933A3">
        <w:rPr>
          <w:b w:val="0"/>
          <w:noProof/>
          <w:sz w:val="18"/>
        </w:rPr>
      </w:r>
      <w:r w:rsidRPr="000933A3">
        <w:rPr>
          <w:b w:val="0"/>
          <w:noProof/>
          <w:sz w:val="18"/>
        </w:rPr>
        <w:fldChar w:fldCharType="separate"/>
      </w:r>
      <w:r w:rsidRPr="000933A3">
        <w:rPr>
          <w:b w:val="0"/>
          <w:noProof/>
          <w:sz w:val="18"/>
        </w:rPr>
        <w:t>19</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8—Aircraft operations generally</w:t>
      </w:r>
      <w:r w:rsidRPr="000933A3">
        <w:rPr>
          <w:b w:val="0"/>
          <w:noProof/>
          <w:sz w:val="18"/>
        </w:rPr>
        <w:tab/>
      </w:r>
      <w:r w:rsidRPr="000933A3">
        <w:rPr>
          <w:b w:val="0"/>
          <w:noProof/>
          <w:sz w:val="18"/>
        </w:rPr>
        <w:fldChar w:fldCharType="begin"/>
      </w:r>
      <w:r w:rsidRPr="000933A3">
        <w:rPr>
          <w:b w:val="0"/>
          <w:noProof/>
          <w:sz w:val="18"/>
        </w:rPr>
        <w:instrText xml:space="preserve"> PAGEREF _Toc463427856 \h </w:instrText>
      </w:r>
      <w:r w:rsidRPr="000933A3">
        <w:rPr>
          <w:b w:val="0"/>
          <w:noProof/>
          <w:sz w:val="18"/>
        </w:rPr>
      </w:r>
      <w:r w:rsidRPr="000933A3">
        <w:rPr>
          <w:b w:val="0"/>
          <w:noProof/>
          <w:sz w:val="18"/>
        </w:rPr>
        <w:fldChar w:fldCharType="separate"/>
      </w:r>
      <w:r w:rsidRPr="000933A3">
        <w:rPr>
          <w:b w:val="0"/>
          <w:noProof/>
          <w:sz w:val="18"/>
        </w:rPr>
        <w:t>20</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9—Aircraft certification and related matters</w:t>
      </w:r>
      <w:r w:rsidRPr="000933A3">
        <w:rPr>
          <w:b w:val="0"/>
          <w:noProof/>
          <w:sz w:val="18"/>
        </w:rPr>
        <w:tab/>
      </w:r>
      <w:r w:rsidRPr="000933A3">
        <w:rPr>
          <w:b w:val="0"/>
          <w:noProof/>
          <w:sz w:val="18"/>
        </w:rPr>
        <w:fldChar w:fldCharType="begin"/>
      </w:r>
      <w:r w:rsidRPr="000933A3">
        <w:rPr>
          <w:b w:val="0"/>
          <w:noProof/>
          <w:sz w:val="18"/>
        </w:rPr>
        <w:instrText xml:space="preserve"> PAGEREF _Toc463427857 \h </w:instrText>
      </w:r>
      <w:r w:rsidRPr="000933A3">
        <w:rPr>
          <w:b w:val="0"/>
          <w:noProof/>
          <w:sz w:val="18"/>
        </w:rPr>
      </w:r>
      <w:r w:rsidRPr="000933A3">
        <w:rPr>
          <w:b w:val="0"/>
          <w:noProof/>
          <w:sz w:val="18"/>
        </w:rPr>
        <w:fldChar w:fldCharType="separate"/>
      </w:r>
      <w:r w:rsidRPr="000933A3">
        <w:rPr>
          <w:b w:val="0"/>
          <w:noProof/>
          <w:sz w:val="18"/>
        </w:rPr>
        <w:t>24</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10—Airworthiness directives</w:t>
      </w:r>
      <w:r w:rsidRPr="000933A3">
        <w:rPr>
          <w:b w:val="0"/>
          <w:noProof/>
          <w:sz w:val="18"/>
        </w:rPr>
        <w:tab/>
      </w:r>
      <w:r w:rsidRPr="000933A3">
        <w:rPr>
          <w:b w:val="0"/>
          <w:noProof/>
          <w:sz w:val="18"/>
        </w:rPr>
        <w:fldChar w:fldCharType="begin"/>
      </w:r>
      <w:r w:rsidRPr="000933A3">
        <w:rPr>
          <w:b w:val="0"/>
          <w:noProof/>
          <w:sz w:val="18"/>
        </w:rPr>
        <w:instrText xml:space="preserve"> PAGEREF _Toc463427858 \h </w:instrText>
      </w:r>
      <w:r w:rsidRPr="000933A3">
        <w:rPr>
          <w:b w:val="0"/>
          <w:noProof/>
          <w:sz w:val="18"/>
        </w:rPr>
      </w:r>
      <w:r w:rsidRPr="000933A3">
        <w:rPr>
          <w:b w:val="0"/>
          <w:noProof/>
          <w:sz w:val="18"/>
        </w:rPr>
        <w:fldChar w:fldCharType="separate"/>
      </w:r>
      <w:r w:rsidRPr="000933A3">
        <w:rPr>
          <w:b w:val="0"/>
          <w:noProof/>
          <w:sz w:val="18"/>
        </w:rPr>
        <w:t>26</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11—Display of nationality and registration marks and aircraft registration identification plates</w:t>
      </w:r>
      <w:r w:rsidRPr="000933A3">
        <w:rPr>
          <w:b w:val="0"/>
          <w:noProof/>
          <w:sz w:val="18"/>
        </w:rPr>
        <w:tab/>
      </w:r>
      <w:r w:rsidRPr="000933A3">
        <w:rPr>
          <w:b w:val="0"/>
          <w:noProof/>
          <w:sz w:val="18"/>
        </w:rPr>
        <w:fldChar w:fldCharType="begin"/>
      </w:r>
      <w:r w:rsidRPr="000933A3">
        <w:rPr>
          <w:b w:val="0"/>
          <w:noProof/>
          <w:sz w:val="18"/>
        </w:rPr>
        <w:instrText xml:space="preserve"> PAGEREF _Toc463427859 \h </w:instrText>
      </w:r>
      <w:r w:rsidRPr="000933A3">
        <w:rPr>
          <w:b w:val="0"/>
          <w:noProof/>
          <w:sz w:val="18"/>
        </w:rPr>
      </w:r>
      <w:r w:rsidRPr="000933A3">
        <w:rPr>
          <w:b w:val="0"/>
          <w:noProof/>
          <w:sz w:val="18"/>
        </w:rPr>
        <w:fldChar w:fldCharType="separate"/>
      </w:r>
      <w:r w:rsidRPr="000933A3">
        <w:rPr>
          <w:b w:val="0"/>
          <w:noProof/>
          <w:sz w:val="18"/>
        </w:rPr>
        <w:t>27</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12—Registration of aircraft and related matters</w:t>
      </w:r>
      <w:r w:rsidRPr="000933A3">
        <w:rPr>
          <w:b w:val="0"/>
          <w:noProof/>
          <w:sz w:val="18"/>
        </w:rPr>
        <w:tab/>
      </w:r>
      <w:r w:rsidRPr="000933A3">
        <w:rPr>
          <w:b w:val="0"/>
          <w:noProof/>
          <w:sz w:val="18"/>
        </w:rPr>
        <w:fldChar w:fldCharType="begin"/>
      </w:r>
      <w:r w:rsidRPr="000933A3">
        <w:rPr>
          <w:b w:val="0"/>
          <w:noProof/>
          <w:sz w:val="18"/>
        </w:rPr>
        <w:instrText xml:space="preserve"> PAGEREF _Toc463427860 \h </w:instrText>
      </w:r>
      <w:r w:rsidRPr="000933A3">
        <w:rPr>
          <w:b w:val="0"/>
          <w:noProof/>
          <w:sz w:val="18"/>
        </w:rPr>
      </w:r>
      <w:r w:rsidRPr="000933A3">
        <w:rPr>
          <w:b w:val="0"/>
          <w:noProof/>
          <w:sz w:val="18"/>
        </w:rPr>
        <w:fldChar w:fldCharType="separate"/>
      </w:r>
      <w:r w:rsidRPr="000933A3">
        <w:rPr>
          <w:b w:val="0"/>
          <w:noProof/>
          <w:sz w:val="18"/>
        </w:rPr>
        <w:t>28</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13—Synthetic training devices</w:t>
      </w:r>
      <w:r w:rsidRPr="000933A3">
        <w:rPr>
          <w:b w:val="0"/>
          <w:noProof/>
          <w:sz w:val="18"/>
        </w:rPr>
        <w:tab/>
      </w:r>
      <w:r w:rsidRPr="000933A3">
        <w:rPr>
          <w:b w:val="0"/>
          <w:noProof/>
          <w:sz w:val="18"/>
        </w:rPr>
        <w:fldChar w:fldCharType="begin"/>
      </w:r>
      <w:r w:rsidRPr="000933A3">
        <w:rPr>
          <w:b w:val="0"/>
          <w:noProof/>
          <w:sz w:val="18"/>
        </w:rPr>
        <w:instrText xml:space="preserve"> PAGEREF _Toc463427861 \h </w:instrText>
      </w:r>
      <w:r w:rsidRPr="000933A3">
        <w:rPr>
          <w:b w:val="0"/>
          <w:noProof/>
          <w:sz w:val="18"/>
        </w:rPr>
      </w:r>
      <w:r w:rsidRPr="000933A3">
        <w:rPr>
          <w:b w:val="0"/>
          <w:noProof/>
          <w:sz w:val="18"/>
        </w:rPr>
        <w:fldChar w:fldCharType="separate"/>
      </w:r>
      <w:r w:rsidRPr="000933A3">
        <w:rPr>
          <w:b w:val="0"/>
          <w:noProof/>
          <w:sz w:val="18"/>
        </w:rPr>
        <w:t>29</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14—Air traffic services personnel licensing</w:t>
      </w:r>
      <w:r w:rsidRPr="000933A3">
        <w:rPr>
          <w:b w:val="0"/>
          <w:noProof/>
          <w:sz w:val="18"/>
        </w:rPr>
        <w:tab/>
      </w:r>
      <w:r w:rsidRPr="000933A3">
        <w:rPr>
          <w:b w:val="0"/>
          <w:noProof/>
          <w:sz w:val="18"/>
        </w:rPr>
        <w:fldChar w:fldCharType="begin"/>
      </w:r>
      <w:r w:rsidRPr="000933A3">
        <w:rPr>
          <w:b w:val="0"/>
          <w:noProof/>
          <w:sz w:val="18"/>
        </w:rPr>
        <w:instrText xml:space="preserve"> PAGEREF _Toc463427862 \h </w:instrText>
      </w:r>
      <w:r w:rsidRPr="000933A3">
        <w:rPr>
          <w:b w:val="0"/>
          <w:noProof/>
          <w:sz w:val="18"/>
        </w:rPr>
      </w:r>
      <w:r w:rsidRPr="000933A3">
        <w:rPr>
          <w:b w:val="0"/>
          <w:noProof/>
          <w:sz w:val="18"/>
        </w:rPr>
        <w:fldChar w:fldCharType="separate"/>
      </w:r>
      <w:r w:rsidRPr="000933A3">
        <w:rPr>
          <w:b w:val="0"/>
          <w:noProof/>
          <w:sz w:val="18"/>
        </w:rPr>
        <w:t>30</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15—Medical</w:t>
      </w:r>
      <w:r w:rsidRPr="000933A3">
        <w:rPr>
          <w:b w:val="0"/>
          <w:noProof/>
          <w:sz w:val="18"/>
        </w:rPr>
        <w:tab/>
      </w:r>
      <w:r w:rsidRPr="000933A3">
        <w:rPr>
          <w:b w:val="0"/>
          <w:noProof/>
          <w:sz w:val="18"/>
        </w:rPr>
        <w:fldChar w:fldCharType="begin"/>
      </w:r>
      <w:r w:rsidRPr="000933A3">
        <w:rPr>
          <w:b w:val="0"/>
          <w:noProof/>
          <w:sz w:val="18"/>
        </w:rPr>
        <w:instrText xml:space="preserve"> PAGEREF _Toc463427863 \h </w:instrText>
      </w:r>
      <w:r w:rsidRPr="000933A3">
        <w:rPr>
          <w:b w:val="0"/>
          <w:noProof/>
          <w:sz w:val="18"/>
        </w:rPr>
      </w:r>
      <w:r w:rsidRPr="000933A3">
        <w:rPr>
          <w:b w:val="0"/>
          <w:noProof/>
          <w:sz w:val="18"/>
        </w:rPr>
        <w:fldChar w:fldCharType="separate"/>
      </w:r>
      <w:r w:rsidRPr="000933A3">
        <w:rPr>
          <w:b w:val="0"/>
          <w:noProof/>
          <w:sz w:val="18"/>
        </w:rPr>
        <w:t>31</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16—Dangerous goods</w:t>
      </w:r>
      <w:r w:rsidRPr="000933A3">
        <w:rPr>
          <w:b w:val="0"/>
          <w:noProof/>
          <w:sz w:val="18"/>
        </w:rPr>
        <w:tab/>
      </w:r>
      <w:r w:rsidRPr="000933A3">
        <w:rPr>
          <w:b w:val="0"/>
          <w:noProof/>
          <w:sz w:val="18"/>
        </w:rPr>
        <w:fldChar w:fldCharType="begin"/>
      </w:r>
      <w:r w:rsidRPr="000933A3">
        <w:rPr>
          <w:b w:val="0"/>
          <w:noProof/>
          <w:sz w:val="18"/>
        </w:rPr>
        <w:instrText xml:space="preserve"> PAGEREF _Toc463427864 \h </w:instrText>
      </w:r>
      <w:r w:rsidRPr="000933A3">
        <w:rPr>
          <w:b w:val="0"/>
          <w:noProof/>
          <w:sz w:val="18"/>
        </w:rPr>
      </w:r>
      <w:r w:rsidRPr="000933A3">
        <w:rPr>
          <w:b w:val="0"/>
          <w:noProof/>
          <w:sz w:val="18"/>
        </w:rPr>
        <w:fldChar w:fldCharType="separate"/>
      </w:r>
      <w:r w:rsidRPr="000933A3">
        <w:rPr>
          <w:b w:val="0"/>
          <w:noProof/>
          <w:sz w:val="18"/>
        </w:rPr>
        <w:t>32</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17—Unmanned aircraft and rockets</w:t>
      </w:r>
      <w:r w:rsidRPr="000933A3">
        <w:rPr>
          <w:b w:val="0"/>
          <w:noProof/>
          <w:sz w:val="18"/>
        </w:rPr>
        <w:tab/>
      </w:r>
      <w:r w:rsidRPr="000933A3">
        <w:rPr>
          <w:b w:val="0"/>
          <w:noProof/>
          <w:sz w:val="18"/>
        </w:rPr>
        <w:fldChar w:fldCharType="begin"/>
      </w:r>
      <w:r w:rsidRPr="000933A3">
        <w:rPr>
          <w:b w:val="0"/>
          <w:noProof/>
          <w:sz w:val="18"/>
        </w:rPr>
        <w:instrText xml:space="preserve"> PAGEREF _Toc463427865 \h </w:instrText>
      </w:r>
      <w:r w:rsidRPr="000933A3">
        <w:rPr>
          <w:b w:val="0"/>
          <w:noProof/>
          <w:sz w:val="18"/>
        </w:rPr>
      </w:r>
      <w:r w:rsidRPr="000933A3">
        <w:rPr>
          <w:b w:val="0"/>
          <w:noProof/>
          <w:sz w:val="18"/>
        </w:rPr>
        <w:fldChar w:fldCharType="separate"/>
      </w:r>
      <w:r w:rsidRPr="000933A3">
        <w:rPr>
          <w:b w:val="0"/>
          <w:noProof/>
          <w:sz w:val="18"/>
        </w:rPr>
        <w:t>33</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18—Aerodromes</w:t>
      </w:r>
      <w:r w:rsidRPr="000933A3">
        <w:rPr>
          <w:b w:val="0"/>
          <w:noProof/>
          <w:sz w:val="18"/>
        </w:rPr>
        <w:tab/>
      </w:r>
      <w:r w:rsidRPr="000933A3">
        <w:rPr>
          <w:b w:val="0"/>
          <w:noProof/>
          <w:sz w:val="18"/>
        </w:rPr>
        <w:fldChar w:fldCharType="begin"/>
      </w:r>
      <w:r w:rsidRPr="000933A3">
        <w:rPr>
          <w:b w:val="0"/>
          <w:noProof/>
          <w:sz w:val="18"/>
        </w:rPr>
        <w:instrText xml:space="preserve"> PAGEREF _Toc463427866 \h </w:instrText>
      </w:r>
      <w:r w:rsidRPr="000933A3">
        <w:rPr>
          <w:b w:val="0"/>
          <w:noProof/>
          <w:sz w:val="18"/>
        </w:rPr>
      </w:r>
      <w:r w:rsidRPr="000933A3">
        <w:rPr>
          <w:b w:val="0"/>
          <w:noProof/>
          <w:sz w:val="18"/>
        </w:rPr>
        <w:fldChar w:fldCharType="separate"/>
      </w:r>
      <w:r w:rsidRPr="000933A3">
        <w:rPr>
          <w:b w:val="0"/>
          <w:noProof/>
          <w:sz w:val="18"/>
        </w:rPr>
        <w:t>34</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19—Air traffic service training providers</w:t>
      </w:r>
      <w:r w:rsidRPr="000933A3">
        <w:rPr>
          <w:b w:val="0"/>
          <w:noProof/>
          <w:sz w:val="18"/>
        </w:rPr>
        <w:tab/>
      </w:r>
      <w:r w:rsidRPr="000933A3">
        <w:rPr>
          <w:b w:val="0"/>
          <w:noProof/>
          <w:sz w:val="18"/>
        </w:rPr>
        <w:fldChar w:fldCharType="begin"/>
      </w:r>
      <w:r w:rsidRPr="000933A3">
        <w:rPr>
          <w:b w:val="0"/>
          <w:noProof/>
          <w:sz w:val="18"/>
        </w:rPr>
        <w:instrText xml:space="preserve"> PAGEREF _Toc463427867 \h </w:instrText>
      </w:r>
      <w:r w:rsidRPr="000933A3">
        <w:rPr>
          <w:b w:val="0"/>
          <w:noProof/>
          <w:sz w:val="18"/>
        </w:rPr>
      </w:r>
      <w:r w:rsidRPr="000933A3">
        <w:rPr>
          <w:b w:val="0"/>
          <w:noProof/>
          <w:sz w:val="18"/>
        </w:rPr>
        <w:fldChar w:fldCharType="separate"/>
      </w:r>
      <w:r w:rsidRPr="000933A3">
        <w:rPr>
          <w:b w:val="0"/>
          <w:noProof/>
          <w:sz w:val="18"/>
        </w:rPr>
        <w:t>35</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20—Aeronautical telecommunication service and radionavigation service providers</w:t>
      </w:r>
      <w:r w:rsidRPr="000933A3">
        <w:rPr>
          <w:b w:val="0"/>
          <w:noProof/>
          <w:sz w:val="18"/>
        </w:rPr>
        <w:tab/>
      </w:r>
      <w:r w:rsidRPr="000933A3">
        <w:rPr>
          <w:b w:val="0"/>
          <w:noProof/>
          <w:sz w:val="18"/>
        </w:rPr>
        <w:fldChar w:fldCharType="begin"/>
      </w:r>
      <w:r w:rsidRPr="000933A3">
        <w:rPr>
          <w:b w:val="0"/>
          <w:noProof/>
          <w:sz w:val="18"/>
        </w:rPr>
        <w:instrText xml:space="preserve"> PAGEREF _Toc463427868 \h </w:instrText>
      </w:r>
      <w:r w:rsidRPr="000933A3">
        <w:rPr>
          <w:b w:val="0"/>
          <w:noProof/>
          <w:sz w:val="18"/>
        </w:rPr>
      </w:r>
      <w:r w:rsidRPr="000933A3">
        <w:rPr>
          <w:b w:val="0"/>
          <w:noProof/>
          <w:sz w:val="18"/>
        </w:rPr>
        <w:fldChar w:fldCharType="separate"/>
      </w:r>
      <w:r w:rsidRPr="000933A3">
        <w:rPr>
          <w:b w:val="0"/>
          <w:noProof/>
          <w:sz w:val="18"/>
        </w:rPr>
        <w:t>36</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21—Air traffic service providers</w:t>
      </w:r>
      <w:r w:rsidRPr="000933A3">
        <w:rPr>
          <w:b w:val="0"/>
          <w:noProof/>
          <w:sz w:val="18"/>
        </w:rPr>
        <w:tab/>
      </w:r>
      <w:r w:rsidRPr="000933A3">
        <w:rPr>
          <w:b w:val="0"/>
          <w:noProof/>
          <w:sz w:val="18"/>
        </w:rPr>
        <w:fldChar w:fldCharType="begin"/>
      </w:r>
      <w:r w:rsidRPr="000933A3">
        <w:rPr>
          <w:b w:val="0"/>
          <w:noProof/>
          <w:sz w:val="18"/>
        </w:rPr>
        <w:instrText xml:space="preserve"> PAGEREF _Toc463427869 \h </w:instrText>
      </w:r>
      <w:r w:rsidRPr="000933A3">
        <w:rPr>
          <w:b w:val="0"/>
          <w:noProof/>
          <w:sz w:val="18"/>
        </w:rPr>
      </w:r>
      <w:r w:rsidRPr="000933A3">
        <w:rPr>
          <w:b w:val="0"/>
          <w:noProof/>
          <w:sz w:val="18"/>
        </w:rPr>
        <w:fldChar w:fldCharType="separate"/>
      </w:r>
      <w:r w:rsidRPr="000933A3">
        <w:rPr>
          <w:b w:val="0"/>
          <w:noProof/>
          <w:sz w:val="18"/>
        </w:rPr>
        <w:t>37</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22—Instrument flight procedure design</w:t>
      </w:r>
      <w:r w:rsidRPr="000933A3">
        <w:rPr>
          <w:b w:val="0"/>
          <w:noProof/>
          <w:sz w:val="18"/>
        </w:rPr>
        <w:tab/>
      </w:r>
      <w:r w:rsidRPr="000933A3">
        <w:rPr>
          <w:b w:val="0"/>
          <w:noProof/>
          <w:sz w:val="18"/>
        </w:rPr>
        <w:fldChar w:fldCharType="begin"/>
      </w:r>
      <w:r w:rsidRPr="000933A3">
        <w:rPr>
          <w:b w:val="0"/>
          <w:noProof/>
          <w:sz w:val="18"/>
        </w:rPr>
        <w:instrText xml:space="preserve"> PAGEREF _Toc463427870 \h </w:instrText>
      </w:r>
      <w:r w:rsidRPr="000933A3">
        <w:rPr>
          <w:b w:val="0"/>
          <w:noProof/>
          <w:sz w:val="18"/>
        </w:rPr>
      </w:r>
      <w:r w:rsidRPr="000933A3">
        <w:rPr>
          <w:b w:val="0"/>
          <w:noProof/>
          <w:sz w:val="18"/>
        </w:rPr>
        <w:fldChar w:fldCharType="separate"/>
      </w:r>
      <w:r w:rsidRPr="000933A3">
        <w:rPr>
          <w:b w:val="0"/>
          <w:noProof/>
          <w:sz w:val="18"/>
        </w:rPr>
        <w:t>38</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23—Exemptions</w:t>
      </w:r>
      <w:r w:rsidRPr="000933A3">
        <w:rPr>
          <w:b w:val="0"/>
          <w:noProof/>
          <w:sz w:val="18"/>
        </w:rPr>
        <w:tab/>
      </w:r>
      <w:r w:rsidRPr="000933A3">
        <w:rPr>
          <w:b w:val="0"/>
          <w:noProof/>
          <w:sz w:val="18"/>
        </w:rPr>
        <w:fldChar w:fldCharType="begin"/>
      </w:r>
      <w:r w:rsidRPr="000933A3">
        <w:rPr>
          <w:b w:val="0"/>
          <w:noProof/>
          <w:sz w:val="18"/>
        </w:rPr>
        <w:instrText xml:space="preserve"> PAGEREF _Toc463427871 \h </w:instrText>
      </w:r>
      <w:r w:rsidRPr="000933A3">
        <w:rPr>
          <w:b w:val="0"/>
          <w:noProof/>
          <w:sz w:val="18"/>
        </w:rPr>
      </w:r>
      <w:r w:rsidRPr="000933A3">
        <w:rPr>
          <w:b w:val="0"/>
          <w:noProof/>
          <w:sz w:val="18"/>
        </w:rPr>
        <w:fldChar w:fldCharType="separate"/>
      </w:r>
      <w:r w:rsidRPr="000933A3">
        <w:rPr>
          <w:b w:val="0"/>
          <w:noProof/>
          <w:sz w:val="18"/>
        </w:rPr>
        <w:t>39</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Part 24—Other miscellaneous services</w:t>
      </w:r>
      <w:r w:rsidRPr="000933A3">
        <w:rPr>
          <w:b w:val="0"/>
          <w:noProof/>
          <w:sz w:val="18"/>
        </w:rPr>
        <w:tab/>
      </w:r>
      <w:r w:rsidRPr="000933A3">
        <w:rPr>
          <w:b w:val="0"/>
          <w:noProof/>
          <w:sz w:val="18"/>
        </w:rPr>
        <w:fldChar w:fldCharType="begin"/>
      </w:r>
      <w:r w:rsidRPr="000933A3">
        <w:rPr>
          <w:b w:val="0"/>
          <w:noProof/>
          <w:sz w:val="18"/>
        </w:rPr>
        <w:instrText xml:space="preserve"> PAGEREF _Toc463427872 \h </w:instrText>
      </w:r>
      <w:r w:rsidRPr="000933A3">
        <w:rPr>
          <w:b w:val="0"/>
          <w:noProof/>
          <w:sz w:val="18"/>
        </w:rPr>
      </w:r>
      <w:r w:rsidRPr="000933A3">
        <w:rPr>
          <w:b w:val="0"/>
          <w:noProof/>
          <w:sz w:val="18"/>
        </w:rPr>
        <w:fldChar w:fldCharType="separate"/>
      </w:r>
      <w:r w:rsidRPr="000933A3">
        <w:rPr>
          <w:b w:val="0"/>
          <w:noProof/>
          <w:sz w:val="18"/>
        </w:rPr>
        <w:t>40</w:t>
      </w:r>
      <w:r w:rsidRPr="000933A3">
        <w:rPr>
          <w:b w:val="0"/>
          <w:noProof/>
          <w:sz w:val="18"/>
        </w:rPr>
        <w:fldChar w:fldCharType="end"/>
      </w:r>
    </w:p>
    <w:p w:rsidR="000933A3" w:rsidRDefault="000933A3" w:rsidP="000933A3">
      <w:pPr>
        <w:pStyle w:val="TOC2"/>
        <w:keepNext w:val="0"/>
        <w:keepLines w:val="0"/>
        <w:rPr>
          <w:rFonts w:asciiTheme="minorHAnsi" w:eastAsiaTheme="minorEastAsia" w:hAnsiTheme="minorHAnsi" w:cstheme="minorBidi"/>
          <w:b w:val="0"/>
          <w:noProof/>
          <w:kern w:val="0"/>
          <w:sz w:val="22"/>
          <w:szCs w:val="22"/>
        </w:rPr>
      </w:pPr>
      <w:r>
        <w:rPr>
          <w:noProof/>
        </w:rPr>
        <w:t>Endnotes</w:t>
      </w:r>
      <w:r w:rsidRPr="000933A3">
        <w:rPr>
          <w:b w:val="0"/>
          <w:noProof/>
          <w:sz w:val="18"/>
        </w:rPr>
        <w:tab/>
      </w:r>
      <w:r w:rsidRPr="000933A3">
        <w:rPr>
          <w:b w:val="0"/>
          <w:noProof/>
          <w:sz w:val="18"/>
        </w:rPr>
        <w:fldChar w:fldCharType="begin"/>
      </w:r>
      <w:r w:rsidRPr="000933A3">
        <w:rPr>
          <w:b w:val="0"/>
          <w:noProof/>
          <w:sz w:val="18"/>
        </w:rPr>
        <w:instrText xml:space="preserve"> PAGEREF _Toc463427873 \h </w:instrText>
      </w:r>
      <w:r w:rsidRPr="000933A3">
        <w:rPr>
          <w:b w:val="0"/>
          <w:noProof/>
          <w:sz w:val="18"/>
        </w:rPr>
      </w:r>
      <w:r w:rsidRPr="000933A3">
        <w:rPr>
          <w:b w:val="0"/>
          <w:noProof/>
          <w:sz w:val="18"/>
        </w:rPr>
        <w:fldChar w:fldCharType="separate"/>
      </w:r>
      <w:r w:rsidRPr="000933A3">
        <w:rPr>
          <w:b w:val="0"/>
          <w:noProof/>
          <w:sz w:val="18"/>
        </w:rPr>
        <w:t>42</w:t>
      </w:r>
      <w:r w:rsidRPr="000933A3">
        <w:rPr>
          <w:b w:val="0"/>
          <w:noProof/>
          <w:sz w:val="18"/>
        </w:rPr>
        <w:fldChar w:fldCharType="end"/>
      </w:r>
    </w:p>
    <w:p w:rsidR="000933A3" w:rsidRDefault="000933A3" w:rsidP="000933A3">
      <w:pPr>
        <w:pStyle w:val="TOC3"/>
        <w:keepNext w:val="0"/>
        <w:keepLines w:val="0"/>
        <w:rPr>
          <w:rFonts w:asciiTheme="minorHAnsi" w:eastAsiaTheme="minorEastAsia" w:hAnsiTheme="minorHAnsi" w:cstheme="minorBidi"/>
          <w:b w:val="0"/>
          <w:noProof/>
          <w:kern w:val="0"/>
          <w:szCs w:val="22"/>
        </w:rPr>
      </w:pPr>
      <w:r>
        <w:rPr>
          <w:noProof/>
        </w:rPr>
        <w:t>Endnote 1—About the endnotes</w:t>
      </w:r>
      <w:r w:rsidRPr="000933A3">
        <w:rPr>
          <w:b w:val="0"/>
          <w:noProof/>
          <w:sz w:val="18"/>
        </w:rPr>
        <w:tab/>
      </w:r>
      <w:r w:rsidRPr="000933A3">
        <w:rPr>
          <w:b w:val="0"/>
          <w:noProof/>
          <w:sz w:val="18"/>
        </w:rPr>
        <w:fldChar w:fldCharType="begin"/>
      </w:r>
      <w:r w:rsidRPr="000933A3">
        <w:rPr>
          <w:b w:val="0"/>
          <w:noProof/>
          <w:sz w:val="18"/>
        </w:rPr>
        <w:instrText xml:space="preserve"> PAGEREF _Toc463427874 \h </w:instrText>
      </w:r>
      <w:r w:rsidRPr="000933A3">
        <w:rPr>
          <w:b w:val="0"/>
          <w:noProof/>
          <w:sz w:val="18"/>
        </w:rPr>
      </w:r>
      <w:r w:rsidRPr="000933A3">
        <w:rPr>
          <w:b w:val="0"/>
          <w:noProof/>
          <w:sz w:val="18"/>
        </w:rPr>
        <w:fldChar w:fldCharType="separate"/>
      </w:r>
      <w:r w:rsidRPr="000933A3">
        <w:rPr>
          <w:b w:val="0"/>
          <w:noProof/>
          <w:sz w:val="18"/>
        </w:rPr>
        <w:t>42</w:t>
      </w:r>
      <w:r w:rsidRPr="000933A3">
        <w:rPr>
          <w:b w:val="0"/>
          <w:noProof/>
          <w:sz w:val="18"/>
        </w:rPr>
        <w:fldChar w:fldCharType="end"/>
      </w:r>
    </w:p>
    <w:p w:rsidR="000933A3" w:rsidRDefault="000933A3" w:rsidP="000933A3">
      <w:pPr>
        <w:pStyle w:val="TOC3"/>
        <w:keepNext w:val="0"/>
        <w:keepLines w:val="0"/>
        <w:rPr>
          <w:rFonts w:asciiTheme="minorHAnsi" w:eastAsiaTheme="minorEastAsia" w:hAnsiTheme="minorHAnsi" w:cstheme="minorBidi"/>
          <w:b w:val="0"/>
          <w:noProof/>
          <w:kern w:val="0"/>
          <w:szCs w:val="22"/>
        </w:rPr>
      </w:pPr>
      <w:r>
        <w:rPr>
          <w:noProof/>
        </w:rPr>
        <w:t>Endnote 2—Abbreviation key</w:t>
      </w:r>
      <w:r w:rsidRPr="000933A3">
        <w:rPr>
          <w:b w:val="0"/>
          <w:noProof/>
          <w:sz w:val="18"/>
        </w:rPr>
        <w:tab/>
      </w:r>
      <w:r w:rsidRPr="000933A3">
        <w:rPr>
          <w:b w:val="0"/>
          <w:noProof/>
          <w:sz w:val="18"/>
        </w:rPr>
        <w:fldChar w:fldCharType="begin"/>
      </w:r>
      <w:r w:rsidRPr="000933A3">
        <w:rPr>
          <w:b w:val="0"/>
          <w:noProof/>
          <w:sz w:val="18"/>
        </w:rPr>
        <w:instrText xml:space="preserve"> PAGEREF _Toc463427875 \h </w:instrText>
      </w:r>
      <w:r w:rsidRPr="000933A3">
        <w:rPr>
          <w:b w:val="0"/>
          <w:noProof/>
          <w:sz w:val="18"/>
        </w:rPr>
      </w:r>
      <w:r w:rsidRPr="000933A3">
        <w:rPr>
          <w:b w:val="0"/>
          <w:noProof/>
          <w:sz w:val="18"/>
        </w:rPr>
        <w:fldChar w:fldCharType="separate"/>
      </w:r>
      <w:r w:rsidRPr="000933A3">
        <w:rPr>
          <w:b w:val="0"/>
          <w:noProof/>
          <w:sz w:val="18"/>
        </w:rPr>
        <w:t>44</w:t>
      </w:r>
      <w:r w:rsidRPr="000933A3">
        <w:rPr>
          <w:b w:val="0"/>
          <w:noProof/>
          <w:sz w:val="18"/>
        </w:rPr>
        <w:fldChar w:fldCharType="end"/>
      </w:r>
    </w:p>
    <w:p w:rsidR="000933A3" w:rsidRDefault="000933A3" w:rsidP="000933A3">
      <w:pPr>
        <w:pStyle w:val="TOC3"/>
        <w:keepNext w:val="0"/>
        <w:keepLines w:val="0"/>
        <w:rPr>
          <w:rFonts w:asciiTheme="minorHAnsi" w:eastAsiaTheme="minorEastAsia" w:hAnsiTheme="minorHAnsi" w:cstheme="minorBidi"/>
          <w:b w:val="0"/>
          <w:noProof/>
          <w:kern w:val="0"/>
          <w:szCs w:val="22"/>
        </w:rPr>
      </w:pPr>
      <w:r>
        <w:rPr>
          <w:noProof/>
        </w:rPr>
        <w:t>Endnote 3—Legislation history</w:t>
      </w:r>
      <w:r w:rsidRPr="000933A3">
        <w:rPr>
          <w:b w:val="0"/>
          <w:noProof/>
          <w:sz w:val="18"/>
        </w:rPr>
        <w:tab/>
      </w:r>
      <w:r w:rsidRPr="000933A3">
        <w:rPr>
          <w:b w:val="0"/>
          <w:noProof/>
          <w:sz w:val="18"/>
        </w:rPr>
        <w:fldChar w:fldCharType="begin"/>
      </w:r>
      <w:r w:rsidRPr="000933A3">
        <w:rPr>
          <w:b w:val="0"/>
          <w:noProof/>
          <w:sz w:val="18"/>
        </w:rPr>
        <w:instrText xml:space="preserve"> PAGEREF _Toc463427876 \h </w:instrText>
      </w:r>
      <w:r w:rsidRPr="000933A3">
        <w:rPr>
          <w:b w:val="0"/>
          <w:noProof/>
          <w:sz w:val="18"/>
        </w:rPr>
      </w:r>
      <w:r w:rsidRPr="000933A3">
        <w:rPr>
          <w:b w:val="0"/>
          <w:noProof/>
          <w:sz w:val="18"/>
        </w:rPr>
        <w:fldChar w:fldCharType="separate"/>
      </w:r>
      <w:r w:rsidRPr="000933A3">
        <w:rPr>
          <w:b w:val="0"/>
          <w:noProof/>
          <w:sz w:val="18"/>
        </w:rPr>
        <w:t>45</w:t>
      </w:r>
      <w:r w:rsidRPr="000933A3">
        <w:rPr>
          <w:b w:val="0"/>
          <w:noProof/>
          <w:sz w:val="18"/>
        </w:rPr>
        <w:fldChar w:fldCharType="end"/>
      </w:r>
    </w:p>
    <w:p w:rsidR="000933A3" w:rsidRDefault="000933A3" w:rsidP="000933A3">
      <w:pPr>
        <w:pStyle w:val="TOC3"/>
        <w:keepNext w:val="0"/>
        <w:keepLines w:val="0"/>
        <w:rPr>
          <w:rFonts w:asciiTheme="minorHAnsi" w:eastAsiaTheme="minorEastAsia" w:hAnsiTheme="minorHAnsi" w:cstheme="minorBidi"/>
          <w:b w:val="0"/>
          <w:noProof/>
          <w:kern w:val="0"/>
          <w:szCs w:val="22"/>
        </w:rPr>
      </w:pPr>
      <w:r>
        <w:rPr>
          <w:noProof/>
        </w:rPr>
        <w:t>Endnote 4—Amendment history</w:t>
      </w:r>
      <w:r w:rsidRPr="000933A3">
        <w:rPr>
          <w:b w:val="0"/>
          <w:noProof/>
          <w:sz w:val="18"/>
        </w:rPr>
        <w:tab/>
      </w:r>
      <w:r w:rsidRPr="000933A3">
        <w:rPr>
          <w:b w:val="0"/>
          <w:noProof/>
          <w:sz w:val="18"/>
        </w:rPr>
        <w:fldChar w:fldCharType="begin"/>
      </w:r>
      <w:r w:rsidRPr="000933A3">
        <w:rPr>
          <w:b w:val="0"/>
          <w:noProof/>
          <w:sz w:val="18"/>
        </w:rPr>
        <w:instrText xml:space="preserve"> PAGEREF _Toc463427877 \h </w:instrText>
      </w:r>
      <w:r w:rsidRPr="000933A3">
        <w:rPr>
          <w:b w:val="0"/>
          <w:noProof/>
          <w:sz w:val="18"/>
        </w:rPr>
      </w:r>
      <w:r w:rsidRPr="000933A3">
        <w:rPr>
          <w:b w:val="0"/>
          <w:noProof/>
          <w:sz w:val="18"/>
        </w:rPr>
        <w:fldChar w:fldCharType="separate"/>
      </w:r>
      <w:r w:rsidRPr="000933A3">
        <w:rPr>
          <w:b w:val="0"/>
          <w:noProof/>
          <w:sz w:val="18"/>
        </w:rPr>
        <w:t>46</w:t>
      </w:r>
      <w:r w:rsidRPr="000933A3">
        <w:rPr>
          <w:b w:val="0"/>
          <w:noProof/>
          <w:sz w:val="18"/>
        </w:rPr>
        <w:fldChar w:fldCharType="end"/>
      </w:r>
    </w:p>
    <w:p w:rsidR="00207EC1" w:rsidRPr="000933A3" w:rsidRDefault="00F03C48" w:rsidP="000933A3">
      <w:pPr>
        <w:sectPr w:rsidR="00207EC1" w:rsidRPr="000933A3" w:rsidSect="00F765D4">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r w:rsidRPr="000933A3">
        <w:rPr>
          <w:rFonts w:cs="Times New Roman"/>
          <w:sz w:val="18"/>
        </w:rPr>
        <w:fldChar w:fldCharType="end"/>
      </w:r>
    </w:p>
    <w:p w:rsidR="00B47472" w:rsidRPr="000933A3" w:rsidRDefault="00F03C48" w:rsidP="00B47472">
      <w:pPr>
        <w:pStyle w:val="Header"/>
        <w:pageBreakBefore/>
      </w:pPr>
      <w:r w:rsidRPr="000933A3">
        <w:lastRenderedPageBreak/>
        <w:t xml:space="preserve">  </w:t>
      </w:r>
    </w:p>
    <w:p w:rsidR="00B47472" w:rsidRPr="000933A3" w:rsidRDefault="00F03C48" w:rsidP="00B47472">
      <w:pPr>
        <w:pStyle w:val="Header"/>
      </w:pPr>
      <w:r w:rsidRPr="000933A3">
        <w:t xml:space="preserve">  </w:t>
      </w:r>
    </w:p>
    <w:p w:rsidR="00B47472" w:rsidRPr="000933A3" w:rsidRDefault="00B47472" w:rsidP="00F03C48">
      <w:pPr>
        <w:pStyle w:val="ActHead5"/>
        <w:rPr>
          <w:sz w:val="18"/>
        </w:rPr>
      </w:pPr>
      <w:bookmarkStart w:id="0" w:name="_Toc463427839"/>
      <w:r w:rsidRPr="000933A3">
        <w:rPr>
          <w:rStyle w:val="CharSectno"/>
        </w:rPr>
        <w:t>1</w:t>
      </w:r>
      <w:r w:rsidR="00F03C48" w:rsidRPr="000933A3">
        <w:t xml:space="preserve">  </w:t>
      </w:r>
      <w:r w:rsidRPr="000933A3">
        <w:t>Name of Regulations</w:t>
      </w:r>
      <w:bookmarkEnd w:id="0"/>
    </w:p>
    <w:p w:rsidR="00B47472" w:rsidRPr="000933A3" w:rsidRDefault="00B47472" w:rsidP="00F03C48">
      <w:pPr>
        <w:pStyle w:val="subsection"/>
      </w:pPr>
      <w:r w:rsidRPr="000933A3">
        <w:tab/>
      </w:r>
      <w:r w:rsidRPr="000933A3">
        <w:tab/>
        <w:t xml:space="preserve">These Regulations are the </w:t>
      </w:r>
      <w:r w:rsidRPr="000933A3">
        <w:rPr>
          <w:i/>
        </w:rPr>
        <w:t>Civil Aviation (Fees) Regulations</w:t>
      </w:r>
      <w:r w:rsidR="000933A3">
        <w:rPr>
          <w:i/>
        </w:rPr>
        <w:t> </w:t>
      </w:r>
      <w:r w:rsidRPr="000933A3">
        <w:rPr>
          <w:i/>
        </w:rPr>
        <w:t>1995</w:t>
      </w:r>
      <w:r w:rsidRPr="000933A3">
        <w:t>.</w:t>
      </w:r>
    </w:p>
    <w:p w:rsidR="00B47472" w:rsidRPr="000933A3" w:rsidRDefault="00B47472" w:rsidP="00F03C48">
      <w:pPr>
        <w:pStyle w:val="ActHead5"/>
        <w:rPr>
          <w:sz w:val="18"/>
        </w:rPr>
      </w:pPr>
      <w:bookmarkStart w:id="1" w:name="_Toc463427840"/>
      <w:r w:rsidRPr="000933A3">
        <w:rPr>
          <w:rStyle w:val="CharSectno"/>
        </w:rPr>
        <w:t>2</w:t>
      </w:r>
      <w:r w:rsidR="00F03C48" w:rsidRPr="000933A3">
        <w:t xml:space="preserve">  </w:t>
      </w:r>
      <w:r w:rsidRPr="000933A3">
        <w:t>Commencement</w:t>
      </w:r>
      <w:bookmarkEnd w:id="1"/>
    </w:p>
    <w:p w:rsidR="00B47472" w:rsidRPr="000933A3" w:rsidRDefault="00B47472" w:rsidP="00F03C48">
      <w:pPr>
        <w:pStyle w:val="subsection"/>
      </w:pPr>
      <w:r w:rsidRPr="000933A3">
        <w:tab/>
      </w:r>
      <w:r w:rsidRPr="000933A3">
        <w:tab/>
        <w:t>These Regulations commence when section</w:t>
      </w:r>
      <w:r w:rsidR="000933A3">
        <w:t> </w:t>
      </w:r>
      <w:r w:rsidRPr="000933A3">
        <w:t xml:space="preserve">3 of the </w:t>
      </w:r>
      <w:r w:rsidRPr="000933A3">
        <w:rPr>
          <w:i/>
        </w:rPr>
        <w:t>Civil Aviation Legislation Amendment Act 1995</w:t>
      </w:r>
      <w:r w:rsidRPr="000933A3">
        <w:t xml:space="preserve"> commences.</w:t>
      </w:r>
    </w:p>
    <w:p w:rsidR="00B47472" w:rsidRPr="000933A3" w:rsidRDefault="00B47472" w:rsidP="00F03C48">
      <w:pPr>
        <w:pStyle w:val="ActHead5"/>
      </w:pPr>
      <w:bookmarkStart w:id="2" w:name="_Toc463427841"/>
      <w:r w:rsidRPr="000933A3">
        <w:rPr>
          <w:rStyle w:val="CharSectno"/>
        </w:rPr>
        <w:t>3</w:t>
      </w:r>
      <w:r w:rsidR="00F03C48" w:rsidRPr="000933A3">
        <w:t xml:space="preserve">  </w:t>
      </w:r>
      <w:r w:rsidRPr="000933A3">
        <w:t>Definitions</w:t>
      </w:r>
      <w:bookmarkEnd w:id="2"/>
    </w:p>
    <w:p w:rsidR="00B47472" w:rsidRPr="000933A3" w:rsidRDefault="00B47472" w:rsidP="00F03C48">
      <w:pPr>
        <w:pStyle w:val="subsection"/>
      </w:pPr>
      <w:r w:rsidRPr="000933A3">
        <w:tab/>
        <w:t>(1)</w:t>
      </w:r>
      <w:r w:rsidRPr="000933A3">
        <w:tab/>
        <w:t>In these Regulations:</w:t>
      </w:r>
    </w:p>
    <w:p w:rsidR="00B47472" w:rsidRPr="000933A3" w:rsidRDefault="00B47472" w:rsidP="00F03C48">
      <w:pPr>
        <w:pStyle w:val="Definition"/>
      </w:pPr>
      <w:r w:rsidRPr="000933A3">
        <w:rPr>
          <w:b/>
          <w:i/>
        </w:rPr>
        <w:t xml:space="preserve">Act </w:t>
      </w:r>
      <w:r w:rsidRPr="000933A3">
        <w:t xml:space="preserve">means the </w:t>
      </w:r>
      <w:r w:rsidRPr="000933A3">
        <w:rPr>
          <w:i/>
        </w:rPr>
        <w:t>Civil Aviation Act 1988</w:t>
      </w:r>
      <w:r w:rsidRPr="000933A3">
        <w:t>.</w:t>
      </w:r>
    </w:p>
    <w:p w:rsidR="00F62507" w:rsidRPr="000933A3" w:rsidRDefault="00F62507" w:rsidP="00F03C48">
      <w:pPr>
        <w:pStyle w:val="Definition"/>
      </w:pPr>
      <w:r w:rsidRPr="000933A3">
        <w:rPr>
          <w:b/>
          <w:i/>
        </w:rPr>
        <w:t xml:space="preserve">ASETPA </w:t>
      </w:r>
      <w:r w:rsidRPr="000933A3">
        <w:t>means an approved single engine turbine powered aeroplane.</w:t>
      </w:r>
    </w:p>
    <w:p w:rsidR="00F62507" w:rsidRPr="000933A3" w:rsidRDefault="00F62507" w:rsidP="00F03C48">
      <w:pPr>
        <w:pStyle w:val="Definition"/>
      </w:pPr>
      <w:r w:rsidRPr="000933A3">
        <w:rPr>
          <w:b/>
          <w:i/>
        </w:rPr>
        <w:t xml:space="preserve">ASIC </w:t>
      </w:r>
      <w:r w:rsidRPr="000933A3">
        <w:t>means an aviation security identification card issued under Part</w:t>
      </w:r>
      <w:r w:rsidR="000933A3">
        <w:t> </w:t>
      </w:r>
      <w:r w:rsidRPr="000933A3">
        <w:t xml:space="preserve">6 of the </w:t>
      </w:r>
      <w:r w:rsidRPr="000933A3">
        <w:rPr>
          <w:i/>
        </w:rPr>
        <w:t>Aviation Transport Security Regulations</w:t>
      </w:r>
      <w:r w:rsidR="000933A3">
        <w:rPr>
          <w:i/>
        </w:rPr>
        <w:t> </w:t>
      </w:r>
      <w:r w:rsidRPr="000933A3">
        <w:rPr>
          <w:i/>
        </w:rPr>
        <w:t>2005</w:t>
      </w:r>
      <w:r w:rsidRPr="000933A3">
        <w:t>.</w:t>
      </w:r>
    </w:p>
    <w:p w:rsidR="00B47472" w:rsidRPr="000933A3" w:rsidRDefault="00B47472" w:rsidP="00F03C48">
      <w:pPr>
        <w:pStyle w:val="Definition"/>
      </w:pPr>
      <w:r w:rsidRPr="000933A3">
        <w:rPr>
          <w:b/>
          <w:i/>
        </w:rPr>
        <w:t xml:space="preserve">CAR </w:t>
      </w:r>
      <w:r w:rsidRPr="000933A3">
        <w:t xml:space="preserve">means the </w:t>
      </w:r>
      <w:r w:rsidRPr="000933A3">
        <w:rPr>
          <w:i/>
        </w:rPr>
        <w:t>Civil Aviation Regulations</w:t>
      </w:r>
      <w:r w:rsidR="000933A3">
        <w:rPr>
          <w:i/>
        </w:rPr>
        <w:t> </w:t>
      </w:r>
      <w:r w:rsidRPr="000933A3">
        <w:rPr>
          <w:i/>
        </w:rPr>
        <w:t>1988</w:t>
      </w:r>
      <w:r w:rsidRPr="000933A3">
        <w:t>.</w:t>
      </w:r>
    </w:p>
    <w:p w:rsidR="00B47472" w:rsidRPr="000933A3" w:rsidRDefault="00B47472" w:rsidP="00F03C48">
      <w:pPr>
        <w:pStyle w:val="Definition"/>
      </w:pPr>
      <w:r w:rsidRPr="000933A3">
        <w:rPr>
          <w:b/>
          <w:i/>
        </w:rPr>
        <w:t xml:space="preserve">CASR </w:t>
      </w:r>
      <w:r w:rsidRPr="000933A3">
        <w:t xml:space="preserve">means the </w:t>
      </w:r>
      <w:r w:rsidRPr="000933A3">
        <w:rPr>
          <w:i/>
        </w:rPr>
        <w:t>Civil Aviation Safety Regulations</w:t>
      </w:r>
      <w:r w:rsidR="000933A3">
        <w:rPr>
          <w:i/>
        </w:rPr>
        <w:t> </w:t>
      </w:r>
      <w:r w:rsidRPr="000933A3">
        <w:rPr>
          <w:i/>
        </w:rPr>
        <w:t>1998</w:t>
      </w:r>
      <w:r w:rsidRPr="000933A3">
        <w:t>.</w:t>
      </w:r>
    </w:p>
    <w:p w:rsidR="00B47472" w:rsidRPr="000933A3" w:rsidRDefault="00B47472" w:rsidP="00F03C48">
      <w:pPr>
        <w:pStyle w:val="subsection"/>
      </w:pPr>
      <w:r w:rsidRPr="000933A3">
        <w:tab/>
        <w:t>(2)</w:t>
      </w:r>
      <w:r w:rsidRPr="000933A3">
        <w:tab/>
        <w:t>An expression that is used in these Regulations and in CAR or CASR has the same meaning in these Regulations as in CAR or CASR, as the case requires.</w:t>
      </w:r>
    </w:p>
    <w:p w:rsidR="00B47472" w:rsidRPr="000933A3" w:rsidRDefault="00B47472" w:rsidP="00F03C48">
      <w:pPr>
        <w:pStyle w:val="ActHead5"/>
      </w:pPr>
      <w:bookmarkStart w:id="3" w:name="_Toc463427842"/>
      <w:r w:rsidRPr="000933A3">
        <w:rPr>
          <w:rStyle w:val="CharSectno"/>
        </w:rPr>
        <w:lastRenderedPageBreak/>
        <w:t>4</w:t>
      </w:r>
      <w:r w:rsidR="00F03C48" w:rsidRPr="000933A3">
        <w:t xml:space="preserve">  </w:t>
      </w:r>
      <w:r w:rsidRPr="000933A3">
        <w:t>Fees for aviation regulatory services</w:t>
      </w:r>
      <w:bookmarkEnd w:id="3"/>
    </w:p>
    <w:p w:rsidR="00F62507" w:rsidRPr="000933A3" w:rsidRDefault="00F62507" w:rsidP="00F03C48">
      <w:pPr>
        <w:pStyle w:val="subsection"/>
      </w:pPr>
      <w:r w:rsidRPr="000933A3">
        <w:tab/>
        <w:t>(1)</w:t>
      </w:r>
      <w:r w:rsidRPr="000933A3">
        <w:tab/>
        <w:t>For paragraphs 98 (3) (u) and (v) of the Act, the fee for a service specified in an item in Schedule</w:t>
      </w:r>
      <w:r w:rsidR="000933A3">
        <w:t> </w:t>
      </w:r>
      <w:r w:rsidRPr="000933A3">
        <w:t>1, is:</w:t>
      </w:r>
    </w:p>
    <w:p w:rsidR="00F62507" w:rsidRPr="000933A3" w:rsidRDefault="00F62507" w:rsidP="00F03C48">
      <w:pPr>
        <w:pStyle w:val="paragraph"/>
      </w:pPr>
      <w:r w:rsidRPr="000933A3">
        <w:tab/>
        <w:t>(a)</w:t>
      </w:r>
      <w:r w:rsidRPr="000933A3">
        <w:tab/>
        <w:t>the amount specified in the item; or</w:t>
      </w:r>
    </w:p>
    <w:p w:rsidR="00F62507" w:rsidRPr="000933A3" w:rsidRDefault="00F62507" w:rsidP="00F03C48">
      <w:pPr>
        <w:pStyle w:val="paragraph"/>
      </w:pPr>
      <w:r w:rsidRPr="000933A3">
        <w:tab/>
        <w:t>(b)</w:t>
      </w:r>
      <w:r w:rsidRPr="000933A3">
        <w:tab/>
        <w:t>if the item contains ‘HR’</w:t>
      </w:r>
      <w:r w:rsidR="00F03C48" w:rsidRPr="000933A3">
        <w:t>—</w:t>
      </w:r>
      <w:r w:rsidRPr="000933A3">
        <w:t>for each provision of the service, the amount calculated by the formula:</w:t>
      </w:r>
    </w:p>
    <w:p w:rsidR="00F62507" w:rsidRPr="000933A3" w:rsidRDefault="00F03C48" w:rsidP="00F03C48">
      <w:pPr>
        <w:pStyle w:val="paragraph"/>
        <w:spacing w:before="120" w:after="120"/>
      </w:pPr>
      <w:r w:rsidRPr="000933A3">
        <w:tab/>
      </w:r>
      <w:r w:rsidRPr="000933A3">
        <w:tab/>
      </w:r>
      <w:r w:rsidR="00E64CCF" w:rsidRPr="000933A3">
        <w:rPr>
          <w:noProof/>
        </w:rPr>
        <w:drawing>
          <wp:inline distT="0" distB="0" distL="0" distR="0" wp14:anchorId="37324D50" wp14:editId="1FCCB6BA">
            <wp:extent cx="6381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rsidR="00D271B0" w:rsidRPr="000933A3" w:rsidRDefault="00D271B0" w:rsidP="00F03C48">
      <w:pPr>
        <w:pStyle w:val="subsection"/>
      </w:pPr>
      <w:r w:rsidRPr="000933A3">
        <w:tab/>
        <w:t>(2)</w:t>
      </w:r>
      <w:r w:rsidRPr="000933A3">
        <w:tab/>
        <w:t>In the formula in subregulation</w:t>
      </w:r>
      <w:r w:rsidR="00B8603C" w:rsidRPr="000933A3">
        <w:t> </w:t>
      </w:r>
      <w:r w:rsidRPr="000933A3">
        <w:t>(1):</w:t>
      </w:r>
    </w:p>
    <w:p w:rsidR="00D271B0" w:rsidRPr="000933A3" w:rsidRDefault="00D271B0" w:rsidP="00F03C48">
      <w:pPr>
        <w:pStyle w:val="Definition"/>
      </w:pPr>
      <w:r w:rsidRPr="000933A3">
        <w:rPr>
          <w:b/>
          <w:i/>
        </w:rPr>
        <w:t xml:space="preserve">Rate </w:t>
      </w:r>
      <w:r w:rsidRPr="000933A3">
        <w:t>is:</w:t>
      </w:r>
    </w:p>
    <w:p w:rsidR="00D271B0" w:rsidRPr="000933A3" w:rsidRDefault="00D271B0" w:rsidP="00F03C48">
      <w:pPr>
        <w:pStyle w:val="paragraph"/>
      </w:pPr>
      <w:r w:rsidRPr="000933A3">
        <w:tab/>
        <w:t>(a)</w:t>
      </w:r>
      <w:r w:rsidRPr="000933A3">
        <w:tab/>
        <w:t>for:</w:t>
      </w:r>
    </w:p>
    <w:p w:rsidR="00D271B0" w:rsidRPr="000933A3" w:rsidRDefault="00D271B0" w:rsidP="00F03C48">
      <w:pPr>
        <w:pStyle w:val="paragraphsub"/>
      </w:pPr>
      <w:r w:rsidRPr="000933A3">
        <w:tab/>
        <w:t>(i)</w:t>
      </w:r>
      <w:r w:rsidRPr="000933A3">
        <w:tab/>
        <w:t>items</w:t>
      </w:r>
      <w:r w:rsidR="000933A3">
        <w:t> </w:t>
      </w:r>
      <w:r w:rsidRPr="000933A3">
        <w:t>2.12, 2.12A, 2.13, 2.14, 2.16, 2.17 and 15.9 of Schedule</w:t>
      </w:r>
      <w:r w:rsidR="000933A3">
        <w:t> </w:t>
      </w:r>
      <w:r w:rsidRPr="000933A3">
        <w:t>1</w:t>
      </w:r>
      <w:r w:rsidR="00F03C48" w:rsidRPr="000933A3">
        <w:t>—</w:t>
      </w:r>
      <w:r w:rsidRPr="000933A3">
        <w:t>$130; and</w:t>
      </w:r>
    </w:p>
    <w:p w:rsidR="00D271B0" w:rsidRPr="000933A3" w:rsidRDefault="00D271B0" w:rsidP="00F03C48">
      <w:pPr>
        <w:pStyle w:val="paragraphsub"/>
      </w:pPr>
      <w:r w:rsidRPr="000933A3">
        <w:tab/>
        <w:t>(ii)</w:t>
      </w:r>
      <w:r w:rsidRPr="000933A3">
        <w:tab/>
        <w:t>items</w:t>
      </w:r>
      <w:r w:rsidR="000933A3">
        <w:t> </w:t>
      </w:r>
      <w:r w:rsidRPr="000933A3">
        <w:t>24.2, 24.5 and 24.8 of Schedule</w:t>
      </w:r>
      <w:r w:rsidR="000933A3">
        <w:t> </w:t>
      </w:r>
      <w:r w:rsidRPr="000933A3">
        <w:t>1</w:t>
      </w:r>
      <w:r w:rsidR="00F03C48" w:rsidRPr="000933A3">
        <w:t>—</w:t>
      </w:r>
      <w:r w:rsidRPr="000933A3">
        <w:t>$100; or</w:t>
      </w:r>
    </w:p>
    <w:p w:rsidR="00D271B0" w:rsidRPr="000933A3" w:rsidRDefault="00D271B0" w:rsidP="00F03C48">
      <w:pPr>
        <w:pStyle w:val="paragraph"/>
      </w:pPr>
      <w:r w:rsidRPr="000933A3">
        <w:tab/>
        <w:t>(b)</w:t>
      </w:r>
      <w:r w:rsidRPr="000933A3">
        <w:tab/>
        <w:t>if the interests of the safety of air navigation require that the service be provided by a senior CASA officer, or by a CASA officer with particular experience or qualifications</w:t>
      </w:r>
      <w:r w:rsidR="00F03C48" w:rsidRPr="000933A3">
        <w:t>—</w:t>
      </w:r>
      <w:r w:rsidRPr="000933A3">
        <w:t>$190; or</w:t>
      </w:r>
    </w:p>
    <w:p w:rsidR="00D271B0" w:rsidRPr="000933A3" w:rsidRDefault="00D271B0" w:rsidP="00F03C48">
      <w:pPr>
        <w:pStyle w:val="paragraph"/>
      </w:pPr>
      <w:r w:rsidRPr="000933A3">
        <w:tab/>
        <w:t>(c)</w:t>
      </w:r>
      <w:r w:rsidRPr="000933A3">
        <w:tab/>
        <w:t>in any other case</w:t>
      </w:r>
      <w:r w:rsidR="00F03C48" w:rsidRPr="000933A3">
        <w:t>—</w:t>
      </w:r>
      <w:r w:rsidRPr="000933A3">
        <w:t>$160.</w:t>
      </w:r>
    </w:p>
    <w:p w:rsidR="00D271B0" w:rsidRPr="000933A3" w:rsidRDefault="00D271B0" w:rsidP="00F03C48">
      <w:pPr>
        <w:pStyle w:val="Definition"/>
      </w:pPr>
      <w:r w:rsidRPr="000933A3">
        <w:rPr>
          <w:b/>
          <w:i/>
        </w:rPr>
        <w:t xml:space="preserve">N </w:t>
      </w:r>
      <w:r w:rsidRPr="000933A3">
        <w:t>is the total number of hours spent by CASA officers in the provision of the service.</w:t>
      </w:r>
    </w:p>
    <w:p w:rsidR="00D271B0" w:rsidRPr="000933A3" w:rsidRDefault="00D271B0" w:rsidP="00F03C48">
      <w:pPr>
        <w:pStyle w:val="notetext"/>
      </w:pPr>
      <w:r w:rsidRPr="000933A3">
        <w:rPr>
          <w:i/>
        </w:rPr>
        <w:t>Example</w:t>
      </w:r>
      <w:r w:rsidRPr="000933A3">
        <w:t xml:space="preserve">   For </w:t>
      </w:r>
      <w:r w:rsidR="000933A3">
        <w:t>paragraphs (</w:t>
      </w:r>
      <w:r w:rsidRPr="000933A3">
        <w:t>b) and (c), a service in a general aviation matter is likely to be charged for at $160 per hour, and a service provided by an air transport flying operations inspector at $190 per hour.</w:t>
      </w:r>
    </w:p>
    <w:p w:rsidR="00B47472" w:rsidRPr="000933A3" w:rsidRDefault="00B47472" w:rsidP="00F03C48">
      <w:pPr>
        <w:pStyle w:val="subsection"/>
      </w:pPr>
      <w:r w:rsidRPr="000933A3">
        <w:tab/>
        <w:t>(3)</w:t>
      </w:r>
      <w:r w:rsidRPr="000933A3">
        <w:tab/>
        <w:t xml:space="preserve">For the purposes of applying the formula in </w:t>
      </w:r>
      <w:r w:rsidR="000933A3">
        <w:t>paragraph (</w:t>
      </w:r>
      <w:r w:rsidRPr="000933A3">
        <w:t>1) (b), if the total time spent by CASA officers in providing the relevant service in a particular case is not a whole number of quarter</w:t>
      </w:r>
      <w:r w:rsidR="000933A3">
        <w:noBreakHyphen/>
      </w:r>
      <w:r w:rsidRPr="000933A3">
        <w:t>hours, the total time is to be rounded down to the next lower number of quarter</w:t>
      </w:r>
      <w:r w:rsidR="000933A3">
        <w:noBreakHyphen/>
      </w:r>
      <w:r w:rsidRPr="000933A3">
        <w:t>hours.</w:t>
      </w:r>
    </w:p>
    <w:p w:rsidR="00B47472" w:rsidRPr="000933A3" w:rsidRDefault="00B47472" w:rsidP="00F03C48">
      <w:pPr>
        <w:pStyle w:val="subsection"/>
      </w:pPr>
      <w:r w:rsidRPr="000933A3">
        <w:lastRenderedPageBreak/>
        <w:tab/>
        <w:t>(4)</w:t>
      </w:r>
      <w:r w:rsidRPr="000933A3">
        <w:tab/>
        <w:t>If:</w:t>
      </w:r>
    </w:p>
    <w:p w:rsidR="00B47472" w:rsidRPr="000933A3" w:rsidRDefault="00B47472" w:rsidP="00F03C48">
      <w:pPr>
        <w:pStyle w:val="paragraph"/>
      </w:pPr>
      <w:r w:rsidRPr="000933A3">
        <w:tab/>
        <w:t>(a)</w:t>
      </w:r>
      <w:r w:rsidRPr="000933A3">
        <w:tab/>
        <w:t>a fee is specified in Schedule</w:t>
      </w:r>
      <w:r w:rsidR="000933A3">
        <w:t> </w:t>
      </w:r>
      <w:r w:rsidRPr="000933A3">
        <w:t>1 for the processing and consideration of an application for something; but</w:t>
      </w:r>
    </w:p>
    <w:p w:rsidR="00B47472" w:rsidRPr="000933A3" w:rsidRDefault="00B47472" w:rsidP="00F03C48">
      <w:pPr>
        <w:pStyle w:val="paragraph"/>
      </w:pPr>
      <w:r w:rsidRPr="000933A3">
        <w:tab/>
        <w:t>(b)</w:t>
      </w:r>
      <w:r w:rsidRPr="000933A3">
        <w:tab/>
        <w:t>no fee is specified in that Schedule for the processing and consideration of an application for its renewal or variation;</w:t>
      </w:r>
    </w:p>
    <w:p w:rsidR="00B47472" w:rsidRPr="000933A3" w:rsidRDefault="00B47472" w:rsidP="00F03C48">
      <w:pPr>
        <w:pStyle w:val="subsection2"/>
      </w:pPr>
      <w:r w:rsidRPr="000933A3">
        <w:t xml:space="preserve">the fee referred to in </w:t>
      </w:r>
      <w:r w:rsidR="000933A3">
        <w:t>paragraph (</w:t>
      </w:r>
      <w:r w:rsidRPr="000933A3">
        <w:t>a) is payable for the processing and consideration of an application for the renewal or variation.</w:t>
      </w:r>
    </w:p>
    <w:p w:rsidR="00B47472" w:rsidRPr="000933A3" w:rsidRDefault="00B47472" w:rsidP="00F03C48">
      <w:pPr>
        <w:pStyle w:val="subsection"/>
      </w:pPr>
      <w:r w:rsidRPr="000933A3">
        <w:tab/>
        <w:t>(5)</w:t>
      </w:r>
      <w:r w:rsidRPr="000933A3">
        <w:tab/>
        <w:t>In subregulation</w:t>
      </w:r>
      <w:r w:rsidR="00B8603C" w:rsidRPr="000933A3">
        <w:t> </w:t>
      </w:r>
      <w:r w:rsidRPr="000933A3">
        <w:t>(4), a reference to a variation does not include a minor and merely formal change such as the recording of a change of postal address.</w:t>
      </w:r>
    </w:p>
    <w:p w:rsidR="00B47472" w:rsidRPr="000933A3" w:rsidRDefault="00B47472" w:rsidP="00F03C48">
      <w:pPr>
        <w:pStyle w:val="subsection"/>
      </w:pPr>
      <w:r w:rsidRPr="000933A3">
        <w:tab/>
        <w:t>(6)</w:t>
      </w:r>
      <w:r w:rsidRPr="000933A3">
        <w:tab/>
        <w:t xml:space="preserve">If the provision of a service by CASA requires a CASA officer or a person on CASA’s behalf </w:t>
      </w:r>
      <w:r w:rsidR="005824FD" w:rsidRPr="000933A3">
        <w:t>to travel outside Australia,</w:t>
      </w:r>
      <w:r w:rsidRPr="000933A3">
        <w:t xml:space="preserve"> there is an additional fee for the provision of the service equal to the reasonable cost of that travel and any reasonably necessary meals, accommodation and incidental expenses for the officer or person.</w:t>
      </w:r>
    </w:p>
    <w:p w:rsidR="005702CE" w:rsidRPr="000933A3" w:rsidRDefault="005702CE" w:rsidP="00F03C48">
      <w:pPr>
        <w:pStyle w:val="subsection"/>
      </w:pPr>
      <w:r w:rsidRPr="000933A3">
        <w:tab/>
        <w:t>(6A)</w:t>
      </w:r>
      <w:r w:rsidRPr="000933A3">
        <w:tab/>
        <w:t>If a service is provided to or for a person outside Australia and, following the provision of the service, CASA:</w:t>
      </w:r>
    </w:p>
    <w:p w:rsidR="005702CE" w:rsidRPr="000933A3" w:rsidRDefault="005702CE" w:rsidP="00F03C48">
      <w:pPr>
        <w:pStyle w:val="paragraph"/>
      </w:pPr>
      <w:r w:rsidRPr="000933A3">
        <w:tab/>
        <w:t>(a)</w:t>
      </w:r>
      <w:r w:rsidRPr="000933A3">
        <w:tab/>
        <w:t>considers that it is necessary in the interests of the safety of air navigation to inspect, assess and report on the person’s premises, operations or activities; and</w:t>
      </w:r>
    </w:p>
    <w:p w:rsidR="005702CE" w:rsidRPr="000933A3" w:rsidRDefault="005702CE" w:rsidP="00F03C48">
      <w:pPr>
        <w:pStyle w:val="paragraph"/>
      </w:pPr>
      <w:r w:rsidRPr="000933A3">
        <w:tab/>
        <w:t>(b)</w:t>
      </w:r>
      <w:r w:rsidRPr="000933A3">
        <w:tab/>
        <w:t>requires a CASA officer or a person acting on CASA’s behalf to travel outside Australia;</w:t>
      </w:r>
    </w:p>
    <w:p w:rsidR="005702CE" w:rsidRPr="000933A3" w:rsidRDefault="005702CE" w:rsidP="00F03C48">
      <w:pPr>
        <w:pStyle w:val="subsection2"/>
      </w:pPr>
      <w:r w:rsidRPr="000933A3">
        <w:t>the following fees are payable for the inspection, assessment and report:</w:t>
      </w:r>
    </w:p>
    <w:p w:rsidR="005702CE" w:rsidRPr="000933A3" w:rsidRDefault="005702CE" w:rsidP="00F03C48">
      <w:pPr>
        <w:pStyle w:val="paragraph"/>
      </w:pPr>
      <w:r w:rsidRPr="000933A3">
        <w:tab/>
        <w:t>(c)</w:t>
      </w:r>
      <w:r w:rsidRPr="000933A3">
        <w:tab/>
        <w:t>a fee equal to the reasonable cost of the travel, meals, accommodation and incidental expenses of the officer or person; and</w:t>
      </w:r>
    </w:p>
    <w:p w:rsidR="005702CE" w:rsidRPr="000933A3" w:rsidRDefault="005702CE" w:rsidP="00F03C48">
      <w:pPr>
        <w:pStyle w:val="paragraph"/>
      </w:pPr>
      <w:r w:rsidRPr="000933A3">
        <w:lastRenderedPageBreak/>
        <w:tab/>
        <w:t>(d)</w:t>
      </w:r>
      <w:r w:rsidRPr="000933A3">
        <w:tab/>
        <w:t>the amount calculated by the formula:</w:t>
      </w:r>
    </w:p>
    <w:p w:rsidR="005702CE" w:rsidRPr="000933A3" w:rsidRDefault="00F03C48" w:rsidP="00F03C48">
      <w:pPr>
        <w:pStyle w:val="paragraph"/>
        <w:spacing w:before="120" w:after="120"/>
      </w:pPr>
      <w:r w:rsidRPr="000933A3">
        <w:tab/>
      </w:r>
      <w:r w:rsidRPr="000933A3">
        <w:tab/>
      </w:r>
      <w:r w:rsidR="00E64CCF" w:rsidRPr="000933A3">
        <w:rPr>
          <w:noProof/>
        </w:rPr>
        <w:drawing>
          <wp:inline distT="0" distB="0" distL="0" distR="0" wp14:anchorId="54D971EB" wp14:editId="34F433CA">
            <wp:extent cx="6381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rsidR="005702CE" w:rsidRPr="000933A3" w:rsidRDefault="005702CE" w:rsidP="00F03C48">
      <w:pPr>
        <w:pStyle w:val="paragraph"/>
      </w:pPr>
      <w:r w:rsidRPr="000933A3">
        <w:tab/>
      </w:r>
      <w:r w:rsidRPr="000933A3">
        <w:tab/>
        <w:t>where</w:t>
      </w:r>
    </w:p>
    <w:p w:rsidR="005702CE" w:rsidRPr="000933A3" w:rsidRDefault="005702CE" w:rsidP="00F03C48">
      <w:pPr>
        <w:pStyle w:val="paragraphsub"/>
      </w:pPr>
      <w:r w:rsidRPr="000933A3">
        <w:tab/>
      </w:r>
      <w:r w:rsidRPr="000933A3">
        <w:tab/>
      </w:r>
      <w:r w:rsidRPr="000933A3">
        <w:rPr>
          <w:b/>
          <w:i/>
        </w:rPr>
        <w:t xml:space="preserve">Rate </w:t>
      </w:r>
      <w:r w:rsidRPr="000933A3">
        <w:t>is:</w:t>
      </w:r>
    </w:p>
    <w:p w:rsidR="005702CE" w:rsidRPr="000933A3" w:rsidRDefault="005702CE" w:rsidP="00F03C48">
      <w:pPr>
        <w:pStyle w:val="paragraphsub-sub"/>
      </w:pPr>
      <w:r w:rsidRPr="000933A3">
        <w:tab/>
        <w:t>(a)</w:t>
      </w:r>
      <w:r w:rsidRPr="000933A3">
        <w:tab/>
        <w:t>if the interests of the safety of air navigation require that the service be provided by a senior CASA off</w:t>
      </w:r>
      <w:bookmarkStart w:id="4" w:name="_GoBack"/>
      <w:bookmarkEnd w:id="4"/>
      <w:r w:rsidRPr="000933A3">
        <w:t>icer, or by a CASA officer with particular experience or qualifications</w:t>
      </w:r>
      <w:r w:rsidR="00F03C48" w:rsidRPr="000933A3">
        <w:t>—</w:t>
      </w:r>
      <w:r w:rsidRPr="000933A3">
        <w:t>$190; or</w:t>
      </w:r>
    </w:p>
    <w:p w:rsidR="005702CE" w:rsidRPr="000933A3" w:rsidRDefault="005702CE" w:rsidP="00F03C48">
      <w:pPr>
        <w:pStyle w:val="paragraphsub-sub"/>
      </w:pPr>
      <w:r w:rsidRPr="000933A3">
        <w:tab/>
        <w:t>(b)</w:t>
      </w:r>
      <w:r w:rsidRPr="000933A3">
        <w:tab/>
        <w:t>in any other case</w:t>
      </w:r>
      <w:r w:rsidR="00F03C48" w:rsidRPr="000933A3">
        <w:t>—</w:t>
      </w:r>
      <w:r w:rsidRPr="000933A3">
        <w:t>$160.</w:t>
      </w:r>
    </w:p>
    <w:p w:rsidR="005702CE" w:rsidRPr="000933A3" w:rsidRDefault="005702CE" w:rsidP="00F03C48">
      <w:pPr>
        <w:pStyle w:val="paragraphsub"/>
      </w:pPr>
      <w:r w:rsidRPr="000933A3">
        <w:rPr>
          <w:b/>
          <w:i/>
        </w:rPr>
        <w:tab/>
      </w:r>
      <w:r w:rsidRPr="000933A3">
        <w:rPr>
          <w:b/>
          <w:i/>
        </w:rPr>
        <w:tab/>
        <w:t xml:space="preserve">N </w:t>
      </w:r>
      <w:r w:rsidRPr="000933A3">
        <w:t xml:space="preserve">is the total number of hours spent by the CASA officer or person in the inspection, assessment and preparation of the report. </w:t>
      </w:r>
    </w:p>
    <w:p w:rsidR="00B47472" w:rsidRPr="000933A3" w:rsidRDefault="00B47472" w:rsidP="00F03C48">
      <w:pPr>
        <w:pStyle w:val="subsection"/>
      </w:pPr>
      <w:r w:rsidRPr="000933A3">
        <w:tab/>
        <w:t>(7)</w:t>
      </w:r>
      <w:r w:rsidRPr="000933A3">
        <w:tab/>
        <w:t>If the provision of a service by CASA requires CASA to pay a fee or charge, there is an additional fee for the provision of the service equal to the fee or charge paid or payable by CASA.</w:t>
      </w:r>
    </w:p>
    <w:p w:rsidR="00B47472" w:rsidRPr="000933A3" w:rsidRDefault="00B47472" w:rsidP="00F03C48">
      <w:pPr>
        <w:pStyle w:val="ActHead5"/>
      </w:pPr>
      <w:bookmarkStart w:id="5" w:name="_Toc463427843"/>
      <w:r w:rsidRPr="000933A3">
        <w:rPr>
          <w:rStyle w:val="CharSectno"/>
        </w:rPr>
        <w:t>4A</w:t>
      </w:r>
      <w:r w:rsidR="00F03C48" w:rsidRPr="000933A3">
        <w:t xml:space="preserve">  </w:t>
      </w:r>
      <w:r w:rsidRPr="000933A3">
        <w:t>Effect of items in Part</w:t>
      </w:r>
      <w:r w:rsidR="000933A3">
        <w:t> </w:t>
      </w:r>
      <w:r w:rsidRPr="000933A3">
        <w:t>1 of Schedule</w:t>
      </w:r>
      <w:r w:rsidR="000933A3">
        <w:t> </w:t>
      </w:r>
      <w:r w:rsidRPr="000933A3">
        <w:t>1</w:t>
      </w:r>
      <w:bookmarkEnd w:id="5"/>
    </w:p>
    <w:p w:rsidR="00B47472" w:rsidRPr="000933A3" w:rsidRDefault="00B47472" w:rsidP="00F03C48">
      <w:pPr>
        <w:pStyle w:val="subsection"/>
      </w:pPr>
      <w:r w:rsidRPr="000933A3">
        <w:tab/>
      </w:r>
      <w:r w:rsidRPr="000933A3">
        <w:tab/>
        <w:t>Despite anything in Part</w:t>
      </w:r>
      <w:r w:rsidR="000933A3">
        <w:t> </w:t>
      </w:r>
      <w:r w:rsidRPr="000933A3">
        <w:t>1 of Schedule</w:t>
      </w:r>
      <w:r w:rsidR="000933A3">
        <w:t> </w:t>
      </w:r>
      <w:r w:rsidRPr="000933A3">
        <w:t>1, if a CASA officer is appointed as an authorised person, or a delegate of CASA, for any purpose other than for his or her official duties, he or she must pay the fee specified in the relevant item for the appointment or delegation.</w:t>
      </w:r>
    </w:p>
    <w:p w:rsidR="00B47472" w:rsidRPr="000933A3" w:rsidRDefault="00B47472" w:rsidP="00F03C48">
      <w:pPr>
        <w:pStyle w:val="ActHead5"/>
      </w:pPr>
      <w:bookmarkStart w:id="6" w:name="_Toc463427844"/>
      <w:r w:rsidRPr="000933A3">
        <w:rPr>
          <w:rStyle w:val="CharSectno"/>
        </w:rPr>
        <w:t>4B</w:t>
      </w:r>
      <w:r w:rsidR="00F03C48" w:rsidRPr="000933A3">
        <w:t xml:space="preserve">  </w:t>
      </w:r>
      <w:r w:rsidRPr="000933A3">
        <w:t>Consultancy services</w:t>
      </w:r>
      <w:bookmarkEnd w:id="6"/>
    </w:p>
    <w:p w:rsidR="00B47472" w:rsidRPr="000933A3" w:rsidRDefault="00B47472" w:rsidP="00F03C48">
      <w:pPr>
        <w:pStyle w:val="subsection"/>
      </w:pPr>
      <w:r w:rsidRPr="000933A3">
        <w:tab/>
      </w:r>
      <w:r w:rsidRPr="000933A3">
        <w:tab/>
        <w:t>Nothing in regulation</w:t>
      </w:r>
      <w:r w:rsidR="000933A3">
        <w:t> </w:t>
      </w:r>
      <w:r w:rsidRPr="000933A3">
        <w:t>4 or Schedule</w:t>
      </w:r>
      <w:r w:rsidR="000933A3">
        <w:t> </w:t>
      </w:r>
      <w:r w:rsidRPr="000933A3">
        <w:t>1 prevents CASA from providing consultancy services under paragraph</w:t>
      </w:r>
      <w:r w:rsidR="000933A3">
        <w:t> </w:t>
      </w:r>
      <w:r w:rsidRPr="000933A3">
        <w:t xml:space="preserve">9 (3) (f) of the Act </w:t>
      </w:r>
      <w:r w:rsidRPr="000933A3">
        <w:lastRenderedPageBreak/>
        <w:t>on any terms agreed between it and the person to whom the services are to be provided.</w:t>
      </w:r>
    </w:p>
    <w:p w:rsidR="00B47472" w:rsidRPr="000933A3" w:rsidRDefault="00B47472" w:rsidP="00F03C48">
      <w:pPr>
        <w:pStyle w:val="ActHead5"/>
      </w:pPr>
      <w:bookmarkStart w:id="7" w:name="_Toc463427845"/>
      <w:r w:rsidRPr="000933A3">
        <w:rPr>
          <w:rStyle w:val="CharSectno"/>
        </w:rPr>
        <w:t>4C</w:t>
      </w:r>
      <w:r w:rsidR="00F03C48" w:rsidRPr="000933A3">
        <w:t xml:space="preserve">  </w:t>
      </w:r>
      <w:r w:rsidRPr="000933A3">
        <w:t>Sale of goods etc</w:t>
      </w:r>
      <w:bookmarkEnd w:id="7"/>
    </w:p>
    <w:p w:rsidR="00B47472" w:rsidRPr="000933A3" w:rsidRDefault="00B47472" w:rsidP="00F03C48">
      <w:pPr>
        <w:pStyle w:val="subsection"/>
      </w:pPr>
      <w:r w:rsidRPr="000933A3">
        <w:tab/>
      </w:r>
      <w:r w:rsidRPr="000933A3">
        <w:tab/>
        <w:t>Nothing in regulation</w:t>
      </w:r>
      <w:r w:rsidR="000933A3">
        <w:t> </w:t>
      </w:r>
      <w:r w:rsidRPr="000933A3">
        <w:t>4 or Schedule</w:t>
      </w:r>
      <w:r w:rsidR="000933A3">
        <w:t> </w:t>
      </w:r>
      <w:r w:rsidRPr="000933A3">
        <w:t>1 prevents CASA from setting a reasonable price for goods that it offers for sale in the course of performing its functions.</w:t>
      </w:r>
    </w:p>
    <w:p w:rsidR="00270749" w:rsidRPr="000933A3" w:rsidRDefault="00270749" w:rsidP="00270749">
      <w:pPr>
        <w:pStyle w:val="ActHead5"/>
      </w:pPr>
      <w:bookmarkStart w:id="8" w:name="_Toc463427846"/>
      <w:r w:rsidRPr="000933A3">
        <w:rPr>
          <w:rStyle w:val="CharSectno"/>
        </w:rPr>
        <w:t>5</w:t>
      </w:r>
      <w:r w:rsidRPr="000933A3">
        <w:t xml:space="preserve">  Fees for aviation security status checks, ASICs and related matters</w:t>
      </w:r>
      <w:bookmarkEnd w:id="8"/>
    </w:p>
    <w:p w:rsidR="00270749" w:rsidRPr="000933A3" w:rsidRDefault="00270749" w:rsidP="00270749">
      <w:pPr>
        <w:pStyle w:val="SubsectionHead"/>
      </w:pPr>
      <w:r w:rsidRPr="000933A3">
        <w:t>Interpretation</w:t>
      </w:r>
    </w:p>
    <w:p w:rsidR="00270749" w:rsidRPr="000933A3" w:rsidRDefault="00270749" w:rsidP="00270749">
      <w:pPr>
        <w:pStyle w:val="subsection"/>
      </w:pPr>
      <w:r w:rsidRPr="000933A3">
        <w:tab/>
        <w:t>(1)</w:t>
      </w:r>
      <w:r w:rsidRPr="000933A3">
        <w:tab/>
        <w:t>An expression used in this regulation and also in Part</w:t>
      </w:r>
      <w:r w:rsidR="000933A3">
        <w:t> </w:t>
      </w:r>
      <w:r w:rsidRPr="000933A3">
        <w:t xml:space="preserve">6 of the </w:t>
      </w:r>
      <w:r w:rsidRPr="000933A3">
        <w:rPr>
          <w:i/>
        </w:rPr>
        <w:t>Aviation Transport Security Regulations</w:t>
      </w:r>
      <w:r w:rsidR="000933A3">
        <w:rPr>
          <w:i/>
        </w:rPr>
        <w:t> </w:t>
      </w:r>
      <w:r w:rsidRPr="000933A3">
        <w:rPr>
          <w:i/>
        </w:rPr>
        <w:t>2005</w:t>
      </w:r>
      <w:r w:rsidRPr="000933A3">
        <w:t xml:space="preserve"> (the </w:t>
      </w:r>
      <w:r w:rsidRPr="000933A3">
        <w:rPr>
          <w:b/>
          <w:i/>
        </w:rPr>
        <w:t>ATS Regulations</w:t>
      </w:r>
      <w:r w:rsidRPr="000933A3">
        <w:t>) has the same meaning in this regulation as in that Part.</w:t>
      </w:r>
    </w:p>
    <w:p w:rsidR="00270749" w:rsidRPr="000933A3" w:rsidRDefault="00270749" w:rsidP="00270749">
      <w:pPr>
        <w:pStyle w:val="SubsectionHead"/>
        <w:rPr>
          <w:b/>
        </w:rPr>
      </w:pPr>
      <w:r w:rsidRPr="000933A3">
        <w:t>Fees for aviation security status checks and related matters</w:t>
      </w:r>
    </w:p>
    <w:p w:rsidR="00270749" w:rsidRPr="000933A3" w:rsidRDefault="00270749" w:rsidP="00270749">
      <w:pPr>
        <w:pStyle w:val="subsection"/>
      </w:pPr>
      <w:r w:rsidRPr="000933A3">
        <w:tab/>
        <w:t>(2)</w:t>
      </w:r>
      <w:r w:rsidRPr="000933A3">
        <w:tab/>
        <w:t>The fee for the processing and consideration of an application for any one or more of the things mentioned in subregulation</w:t>
      </w:r>
      <w:r w:rsidR="00B8603C" w:rsidRPr="000933A3">
        <w:t> </w:t>
      </w:r>
      <w:r w:rsidRPr="000933A3">
        <w:t>(3) is the total of:</w:t>
      </w:r>
    </w:p>
    <w:p w:rsidR="00270749" w:rsidRPr="000933A3" w:rsidRDefault="00270749" w:rsidP="00270749">
      <w:pPr>
        <w:pStyle w:val="paragraph"/>
      </w:pPr>
      <w:r w:rsidRPr="000933A3">
        <w:tab/>
        <w:t>(a)</w:t>
      </w:r>
      <w:r w:rsidRPr="000933A3">
        <w:tab/>
        <w:t>$54; and</w:t>
      </w:r>
    </w:p>
    <w:p w:rsidR="00270749" w:rsidRPr="000933A3" w:rsidRDefault="00270749" w:rsidP="00270749">
      <w:pPr>
        <w:pStyle w:val="paragraph"/>
      </w:pPr>
      <w:r w:rsidRPr="000933A3">
        <w:tab/>
        <w:t>(b)</w:t>
      </w:r>
      <w:r w:rsidRPr="000933A3">
        <w:tab/>
        <w:t>if the processing and consideration would require CASA to pay an amount to another person or organisation—the amount required to be paid by CASA to the other person or organisation.</w:t>
      </w:r>
    </w:p>
    <w:p w:rsidR="00270749" w:rsidRPr="000933A3" w:rsidRDefault="00270749" w:rsidP="00270749">
      <w:pPr>
        <w:pStyle w:val="notetext"/>
      </w:pPr>
      <w:r w:rsidRPr="000933A3">
        <w:t>Note:</w:t>
      </w:r>
      <w:r w:rsidRPr="000933A3">
        <w:tab/>
        <w:t>Guidance as to the additional amounts that may be payable may be published on the CASA website at www.casa.gov.au.</w:t>
      </w:r>
    </w:p>
    <w:p w:rsidR="00270749" w:rsidRPr="000933A3" w:rsidRDefault="00270749" w:rsidP="00270749">
      <w:pPr>
        <w:pStyle w:val="subsection"/>
      </w:pPr>
      <w:r w:rsidRPr="000933A3">
        <w:tab/>
        <w:t>(3)</w:t>
      </w:r>
      <w:r w:rsidRPr="000933A3">
        <w:tab/>
        <w:t>For subregulation</w:t>
      </w:r>
      <w:r w:rsidR="00B8603C" w:rsidRPr="000933A3">
        <w:t> </w:t>
      </w:r>
      <w:r w:rsidRPr="000933A3">
        <w:t>(2), the things are the following:</w:t>
      </w:r>
    </w:p>
    <w:p w:rsidR="00270749" w:rsidRPr="000933A3" w:rsidRDefault="00270749" w:rsidP="00270749">
      <w:pPr>
        <w:pStyle w:val="paragraph"/>
      </w:pPr>
      <w:r w:rsidRPr="000933A3">
        <w:tab/>
        <w:t>(a)</w:t>
      </w:r>
      <w:r w:rsidRPr="000933A3">
        <w:tab/>
        <w:t>an aviation security status check for the holder of, or an applicant for, a security designated authorisation;</w:t>
      </w:r>
    </w:p>
    <w:p w:rsidR="00270749" w:rsidRPr="000933A3" w:rsidRDefault="00270749" w:rsidP="00270749">
      <w:pPr>
        <w:pStyle w:val="paragraph"/>
      </w:pPr>
      <w:r w:rsidRPr="000933A3">
        <w:tab/>
        <w:t>(b)</w:t>
      </w:r>
      <w:r w:rsidRPr="000933A3">
        <w:tab/>
        <w:t>verification of identity and citizenship status under paragraphs 6.57(1)(a) and (b) of the ATS Regulations for an applicant for a security designated authorisation;</w:t>
      </w:r>
    </w:p>
    <w:p w:rsidR="00270749" w:rsidRPr="000933A3" w:rsidRDefault="00270749" w:rsidP="00270749">
      <w:pPr>
        <w:pStyle w:val="paragraph"/>
      </w:pPr>
      <w:r w:rsidRPr="000933A3">
        <w:tab/>
        <w:t>(c)</w:t>
      </w:r>
      <w:r w:rsidRPr="000933A3">
        <w:tab/>
        <w:t>the issue, in connection with the carrying out of CASA’s functions under Division</w:t>
      </w:r>
      <w:r w:rsidR="000933A3">
        <w:t> </w:t>
      </w:r>
      <w:r w:rsidRPr="000933A3">
        <w:t>6.7 of the ATS Regulations, of an identity document (however described), other than an ASIC;</w:t>
      </w:r>
    </w:p>
    <w:p w:rsidR="00270749" w:rsidRPr="000933A3" w:rsidRDefault="00270749" w:rsidP="00270749">
      <w:pPr>
        <w:pStyle w:val="paragraph"/>
      </w:pPr>
      <w:r w:rsidRPr="000933A3">
        <w:tab/>
        <w:t>(d)</w:t>
      </w:r>
      <w:r w:rsidRPr="000933A3">
        <w:tab/>
        <w:t xml:space="preserve">the replacement of an identity document mentioned in </w:t>
      </w:r>
      <w:r w:rsidR="000933A3">
        <w:t>paragraph (</w:t>
      </w:r>
      <w:r w:rsidRPr="000933A3">
        <w:t>c).</w:t>
      </w:r>
    </w:p>
    <w:p w:rsidR="00270749" w:rsidRPr="000933A3" w:rsidRDefault="00270749" w:rsidP="00270749">
      <w:pPr>
        <w:pStyle w:val="subsection"/>
      </w:pPr>
      <w:r w:rsidRPr="000933A3">
        <w:tab/>
        <w:t>(4)</w:t>
      </w:r>
      <w:r w:rsidRPr="000933A3">
        <w:tab/>
        <w:t>A fee imposed by this regulation for the processing and consideration of an application for an aviation security status check, or verification of identity and citizenship, for an applicant for a security designated authorisation is in addition to any fee imposed by regulation</w:t>
      </w:r>
      <w:r w:rsidR="000933A3">
        <w:t> </w:t>
      </w:r>
      <w:r w:rsidRPr="000933A3">
        <w:t>4 for the grant or issue of the authorisation.</w:t>
      </w:r>
    </w:p>
    <w:p w:rsidR="00270749" w:rsidRPr="000933A3" w:rsidRDefault="00270749" w:rsidP="00270749">
      <w:pPr>
        <w:pStyle w:val="SubsectionHead"/>
        <w:rPr>
          <w:b/>
        </w:rPr>
      </w:pPr>
      <w:r w:rsidRPr="000933A3">
        <w:t>Fees for ASICs</w:t>
      </w:r>
    </w:p>
    <w:p w:rsidR="00270749" w:rsidRPr="000933A3" w:rsidRDefault="00270749" w:rsidP="00270749">
      <w:pPr>
        <w:pStyle w:val="subsection"/>
      </w:pPr>
      <w:r w:rsidRPr="000933A3">
        <w:tab/>
        <w:t>(5)</w:t>
      </w:r>
      <w:r w:rsidRPr="000933A3">
        <w:tab/>
        <w:t>The fee for the processing and consideration of an application for the issue or replacement of an ASIC is the total of:</w:t>
      </w:r>
    </w:p>
    <w:p w:rsidR="00270749" w:rsidRPr="000933A3" w:rsidRDefault="00270749" w:rsidP="00270749">
      <w:pPr>
        <w:pStyle w:val="paragraph"/>
      </w:pPr>
      <w:r w:rsidRPr="000933A3">
        <w:tab/>
        <w:t>(a)</w:t>
      </w:r>
      <w:r w:rsidRPr="000933A3">
        <w:tab/>
        <w:t>$54; and</w:t>
      </w:r>
    </w:p>
    <w:p w:rsidR="00270749" w:rsidRPr="000933A3" w:rsidRDefault="00270749" w:rsidP="00270749">
      <w:pPr>
        <w:pStyle w:val="paragraph"/>
      </w:pPr>
      <w:r w:rsidRPr="000933A3">
        <w:tab/>
        <w:t>(b)</w:t>
      </w:r>
      <w:r w:rsidRPr="000933A3">
        <w:tab/>
        <w:t>if the processing and consideration would require CASA to pay an amount to another person or organisation—the amount required to be paid by CASA to the other person or organisation.</w:t>
      </w:r>
    </w:p>
    <w:p w:rsidR="00EB1771" w:rsidRPr="000933A3" w:rsidRDefault="00EB1771" w:rsidP="00F03C48">
      <w:pPr>
        <w:pStyle w:val="ActHead5"/>
      </w:pPr>
      <w:bookmarkStart w:id="9" w:name="_Toc463427847"/>
      <w:r w:rsidRPr="000933A3">
        <w:rPr>
          <w:rStyle w:val="CharSectno"/>
        </w:rPr>
        <w:t>6</w:t>
      </w:r>
      <w:r w:rsidR="00F03C48" w:rsidRPr="000933A3">
        <w:t xml:space="preserve">  </w:t>
      </w:r>
      <w:r w:rsidRPr="000933A3">
        <w:t>Waiver of fees</w:t>
      </w:r>
      <w:bookmarkEnd w:id="9"/>
    </w:p>
    <w:p w:rsidR="00EB1771" w:rsidRPr="000933A3" w:rsidRDefault="00EB1771" w:rsidP="00F03C48">
      <w:pPr>
        <w:pStyle w:val="subsection"/>
      </w:pPr>
      <w:r w:rsidRPr="000933A3">
        <w:tab/>
      </w:r>
      <w:r w:rsidRPr="000933A3">
        <w:tab/>
        <w:t>CASA may waive a fee, or part of a fee, payable under these Regulations if CASA determines that special circumstances exist which make it inappropriate for the fee to be payable.</w:t>
      </w:r>
    </w:p>
    <w:p w:rsidR="00207EC1" w:rsidRPr="000933A3" w:rsidRDefault="00207EC1" w:rsidP="006302B3">
      <w:pPr>
        <w:sectPr w:rsidR="00207EC1" w:rsidRPr="000933A3" w:rsidSect="00F765D4">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3" w:left="2410" w:header="720" w:footer="3402" w:gutter="0"/>
          <w:pgNumType w:start="1"/>
          <w:cols w:space="708"/>
          <w:docGrid w:linePitch="360"/>
        </w:sectPr>
      </w:pPr>
      <w:bookmarkStart w:id="10" w:name="OPCSB_BodyPrincipleB5"/>
    </w:p>
    <w:p w:rsidR="00E712BB" w:rsidRPr="000933A3" w:rsidRDefault="00E712BB" w:rsidP="00F03C48">
      <w:pPr>
        <w:pStyle w:val="ActHead1"/>
      </w:pPr>
      <w:bookmarkStart w:id="11" w:name="_Toc463427848"/>
      <w:bookmarkEnd w:id="10"/>
      <w:r w:rsidRPr="000933A3">
        <w:rPr>
          <w:rStyle w:val="CharChapNo"/>
        </w:rPr>
        <w:t>Schedule</w:t>
      </w:r>
      <w:r w:rsidR="000933A3" w:rsidRPr="000933A3">
        <w:rPr>
          <w:rStyle w:val="CharChapNo"/>
        </w:rPr>
        <w:t> </w:t>
      </w:r>
      <w:r w:rsidRPr="000933A3">
        <w:rPr>
          <w:rStyle w:val="CharChapNo"/>
        </w:rPr>
        <w:t>1</w:t>
      </w:r>
      <w:r w:rsidR="00F03C48" w:rsidRPr="000933A3">
        <w:t>—</w:t>
      </w:r>
      <w:r w:rsidRPr="000933A3">
        <w:rPr>
          <w:rStyle w:val="CharChapText"/>
        </w:rPr>
        <w:t>Fees for aviation regulatory services</w:t>
      </w:r>
      <w:bookmarkEnd w:id="11"/>
    </w:p>
    <w:p w:rsidR="00E712BB" w:rsidRPr="000933A3" w:rsidRDefault="00E712BB" w:rsidP="00F03C48">
      <w:pPr>
        <w:pStyle w:val="notemargin"/>
      </w:pPr>
      <w:r w:rsidRPr="000933A3">
        <w:t>(regulation</w:t>
      </w:r>
      <w:r w:rsidR="000933A3">
        <w:t> </w:t>
      </w:r>
      <w:r w:rsidRPr="000933A3">
        <w:t>4)</w:t>
      </w:r>
    </w:p>
    <w:p w:rsidR="00E712BB" w:rsidRPr="000933A3" w:rsidRDefault="00E712BB" w:rsidP="00F03C48">
      <w:pPr>
        <w:pStyle w:val="ActHead2"/>
      </w:pPr>
      <w:bookmarkStart w:id="12" w:name="_Toc463427849"/>
      <w:r w:rsidRPr="000933A3">
        <w:rPr>
          <w:rStyle w:val="CharPartNo"/>
        </w:rPr>
        <w:t>Part</w:t>
      </w:r>
      <w:r w:rsidR="000933A3" w:rsidRPr="000933A3">
        <w:rPr>
          <w:rStyle w:val="CharPartNo"/>
        </w:rPr>
        <w:t> </w:t>
      </w:r>
      <w:r w:rsidRPr="000933A3">
        <w:rPr>
          <w:rStyle w:val="CharPartNo"/>
        </w:rPr>
        <w:t>1</w:t>
      </w:r>
      <w:r w:rsidR="00F03C48" w:rsidRPr="000933A3">
        <w:t>—</w:t>
      </w:r>
      <w:r w:rsidRPr="000933A3">
        <w:rPr>
          <w:rStyle w:val="CharPartText"/>
        </w:rPr>
        <w:t>Appointments and delegations</w:t>
      </w:r>
      <w:bookmarkEnd w:id="12"/>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tcBorders>
            <w:shd w:val="clear" w:color="auto" w:fill="auto"/>
          </w:tcPr>
          <w:p w:rsidR="00E712BB" w:rsidRPr="000933A3" w:rsidRDefault="00E712BB" w:rsidP="00F03C48">
            <w:pPr>
              <w:pStyle w:val="Tabletext"/>
            </w:pPr>
            <w:r w:rsidRPr="000933A3">
              <w:t>1.1</w:t>
            </w:r>
          </w:p>
        </w:tc>
        <w:tc>
          <w:tcPr>
            <w:tcW w:w="3559" w:type="pct"/>
            <w:tcBorders>
              <w:top w:val="single" w:sz="12" w:space="0" w:color="auto"/>
            </w:tcBorders>
            <w:shd w:val="clear" w:color="auto" w:fill="auto"/>
          </w:tcPr>
          <w:p w:rsidR="00E712BB" w:rsidRPr="000933A3" w:rsidRDefault="00E712BB" w:rsidP="00F03C48">
            <w:pPr>
              <w:pStyle w:val="Tabletext"/>
            </w:pPr>
            <w:r w:rsidRPr="000933A3">
              <w:t xml:space="preserve">Appointment of a person </w:t>
            </w:r>
            <w:r w:rsidRPr="000933A3">
              <w:rPr>
                <w:szCs w:val="22"/>
              </w:rPr>
              <w:t>(not an officer of CASA)</w:t>
            </w:r>
            <w:r w:rsidRPr="000933A3">
              <w:t xml:space="preserve"> as an authorised person for CAR</w:t>
            </w:r>
            <w:r w:rsidR="00F03C48" w:rsidRPr="000933A3">
              <w:t>—</w:t>
            </w:r>
            <w:r w:rsidRPr="000933A3">
              <w:t>processing and consideration of application</w:t>
            </w:r>
          </w:p>
        </w:tc>
        <w:tc>
          <w:tcPr>
            <w:tcW w:w="678" w:type="pct"/>
            <w:tcBorders>
              <w:top w:val="single" w:sz="12"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1.2</w:t>
            </w:r>
          </w:p>
        </w:tc>
        <w:tc>
          <w:tcPr>
            <w:tcW w:w="3559" w:type="pct"/>
            <w:shd w:val="clear" w:color="auto" w:fill="auto"/>
          </w:tcPr>
          <w:p w:rsidR="00E712BB" w:rsidRPr="000933A3" w:rsidDel="00C64EC3" w:rsidRDefault="00E712BB" w:rsidP="00F03C48">
            <w:pPr>
              <w:pStyle w:val="Tabletext"/>
            </w:pPr>
            <w:r w:rsidRPr="000933A3">
              <w:t>Appointment of a person (not an officer of CASA) as a delegate of CASA for CAR</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1.3</w:t>
            </w:r>
          </w:p>
        </w:tc>
        <w:tc>
          <w:tcPr>
            <w:tcW w:w="3559" w:type="pct"/>
            <w:shd w:val="clear" w:color="auto" w:fill="auto"/>
          </w:tcPr>
          <w:p w:rsidR="00E712BB" w:rsidRPr="000933A3" w:rsidRDefault="00E712BB" w:rsidP="00F03C48">
            <w:pPr>
              <w:pStyle w:val="Tabletext"/>
            </w:pPr>
            <w:r w:rsidRPr="000933A3">
              <w:t>Appointment of a person (not an officer of CASA) as an authorised person for CASR</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r w:rsidRPr="000933A3">
              <w:t>1.4</w:t>
            </w:r>
          </w:p>
        </w:tc>
        <w:tc>
          <w:tcPr>
            <w:tcW w:w="3559" w:type="pct"/>
            <w:tcBorders>
              <w:bottom w:val="single" w:sz="4" w:space="0" w:color="auto"/>
            </w:tcBorders>
            <w:shd w:val="clear" w:color="auto" w:fill="auto"/>
          </w:tcPr>
          <w:p w:rsidR="00E712BB" w:rsidRPr="000933A3" w:rsidDel="00C64EC3" w:rsidRDefault="00E712BB" w:rsidP="00F03C48">
            <w:pPr>
              <w:pStyle w:val="Tabletext"/>
            </w:pPr>
            <w:r w:rsidRPr="000933A3">
              <w:t>Appointment of a person (not an officer of CASA) as a delegate of CASA for CASR</w:t>
            </w:r>
            <w:r w:rsidR="00F03C48" w:rsidRPr="000933A3">
              <w:t>—</w:t>
            </w:r>
            <w:r w:rsidRPr="000933A3">
              <w:t>processing and consideration of application</w:t>
            </w:r>
          </w:p>
        </w:tc>
        <w:tc>
          <w:tcPr>
            <w:tcW w:w="678" w:type="pct"/>
            <w:tcBorders>
              <w:bottom w:val="single" w:sz="4"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12" w:space="0" w:color="auto"/>
            </w:tcBorders>
            <w:shd w:val="clear" w:color="auto" w:fill="auto"/>
          </w:tcPr>
          <w:p w:rsidR="00E712BB" w:rsidRPr="000933A3" w:rsidRDefault="00E712BB" w:rsidP="00F03C48">
            <w:pPr>
              <w:pStyle w:val="Tabletext"/>
            </w:pPr>
            <w:r w:rsidRPr="000933A3">
              <w:t>1.5</w:t>
            </w:r>
          </w:p>
        </w:tc>
        <w:tc>
          <w:tcPr>
            <w:tcW w:w="3559" w:type="pct"/>
            <w:tcBorders>
              <w:bottom w:val="single" w:sz="12" w:space="0" w:color="auto"/>
            </w:tcBorders>
            <w:shd w:val="clear" w:color="auto" w:fill="auto"/>
          </w:tcPr>
          <w:p w:rsidR="00E712BB" w:rsidRPr="000933A3" w:rsidRDefault="00E712BB" w:rsidP="00F03C48">
            <w:pPr>
              <w:pStyle w:val="Tabletext"/>
            </w:pPr>
            <w:r w:rsidRPr="000933A3">
              <w:t>Appointment of a person (not an officer of CASA) as an authorised person for the Civil Aviation Orders or a specified provision of the Civil Aviation Orders</w:t>
            </w:r>
            <w:r w:rsidR="00F03C48" w:rsidRPr="000933A3">
              <w:t>—</w:t>
            </w:r>
            <w:r w:rsidRPr="000933A3">
              <w:t xml:space="preserve">processing and consideration of application </w:t>
            </w:r>
          </w:p>
        </w:tc>
        <w:tc>
          <w:tcPr>
            <w:tcW w:w="678" w:type="pct"/>
            <w:tcBorders>
              <w:bottom w:val="single" w:sz="12" w:space="0" w:color="auto"/>
            </w:tcBorders>
            <w:shd w:val="clear" w:color="auto" w:fill="auto"/>
          </w:tcPr>
          <w:p w:rsidR="00E712BB" w:rsidRPr="000933A3" w:rsidRDefault="00E712BB" w:rsidP="00F03C48">
            <w:pPr>
              <w:pStyle w:val="Tabletext"/>
            </w:pPr>
            <w:r w:rsidRPr="000933A3">
              <w:t>HR</w:t>
            </w:r>
          </w:p>
        </w:tc>
      </w:tr>
    </w:tbl>
    <w:p w:rsidR="00E712BB" w:rsidRPr="000933A3" w:rsidRDefault="00E712BB" w:rsidP="00F03C48">
      <w:pPr>
        <w:pStyle w:val="ActHead2"/>
        <w:pageBreakBefore/>
      </w:pPr>
      <w:bookmarkStart w:id="13" w:name="_Toc463427850"/>
      <w:r w:rsidRPr="000933A3">
        <w:rPr>
          <w:rStyle w:val="CharPartNo"/>
        </w:rPr>
        <w:t>Part</w:t>
      </w:r>
      <w:r w:rsidR="000933A3" w:rsidRPr="000933A3">
        <w:rPr>
          <w:rStyle w:val="CharPartNo"/>
        </w:rPr>
        <w:t> </w:t>
      </w:r>
      <w:r w:rsidRPr="000933A3">
        <w:rPr>
          <w:rStyle w:val="CharPartNo"/>
        </w:rPr>
        <w:t>2</w:t>
      </w:r>
      <w:r w:rsidR="00F03C48" w:rsidRPr="000933A3">
        <w:t>—</w:t>
      </w:r>
      <w:r w:rsidRPr="000933A3">
        <w:rPr>
          <w:rStyle w:val="CharPartText"/>
        </w:rPr>
        <w:t>Certificates of approval, aircraft maintenance engineer licences, airworthiness authorities and aircraft welding authorities</w:t>
      </w:r>
      <w:bookmarkEnd w:id="13"/>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1"/>
        <w:gridCol w:w="4947"/>
        <w:gridCol w:w="1515"/>
      </w:tblGrid>
      <w:tr w:rsidR="00E712BB" w:rsidRPr="000933A3" w:rsidTr="00DE5093">
        <w:trPr>
          <w:tblHeader/>
        </w:trPr>
        <w:tc>
          <w:tcPr>
            <w:tcW w:w="576"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387"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1037"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E5093">
        <w:tc>
          <w:tcPr>
            <w:tcW w:w="576" w:type="pct"/>
            <w:tcBorders>
              <w:top w:val="single" w:sz="12" w:space="0" w:color="auto"/>
            </w:tcBorders>
            <w:shd w:val="clear" w:color="auto" w:fill="auto"/>
          </w:tcPr>
          <w:p w:rsidR="00E712BB" w:rsidRPr="000933A3" w:rsidRDefault="00E712BB" w:rsidP="00F03C48">
            <w:pPr>
              <w:pStyle w:val="Tabletext"/>
            </w:pPr>
            <w:r w:rsidRPr="000933A3">
              <w:t>2.1</w:t>
            </w:r>
          </w:p>
        </w:tc>
        <w:tc>
          <w:tcPr>
            <w:tcW w:w="3387" w:type="pct"/>
            <w:tcBorders>
              <w:top w:val="single" w:sz="12" w:space="0" w:color="auto"/>
            </w:tcBorders>
            <w:shd w:val="clear" w:color="auto" w:fill="auto"/>
          </w:tcPr>
          <w:p w:rsidR="00E712BB" w:rsidRPr="000933A3" w:rsidRDefault="00E712BB" w:rsidP="00F03C48">
            <w:pPr>
              <w:pStyle w:val="Tabletext"/>
            </w:pPr>
            <w:r w:rsidRPr="000933A3">
              <w:t>Issue of a certificate of approval</w:t>
            </w:r>
            <w:r w:rsidR="00F03C48" w:rsidRPr="000933A3">
              <w:t>—</w:t>
            </w:r>
            <w:r w:rsidRPr="000933A3">
              <w:t>processing and consideration of application</w:t>
            </w:r>
          </w:p>
        </w:tc>
        <w:tc>
          <w:tcPr>
            <w:tcW w:w="1037" w:type="pct"/>
            <w:tcBorders>
              <w:top w:val="single" w:sz="12" w:space="0" w:color="auto"/>
            </w:tcBorders>
            <w:shd w:val="clear" w:color="auto" w:fill="auto"/>
          </w:tcPr>
          <w:p w:rsidR="00E712BB" w:rsidRPr="000933A3" w:rsidRDefault="00E712BB" w:rsidP="00F03C48">
            <w:pPr>
              <w:pStyle w:val="Tabletext"/>
            </w:pPr>
            <w:r w:rsidRPr="000933A3">
              <w:t>HR</w:t>
            </w:r>
          </w:p>
        </w:tc>
      </w:tr>
      <w:tr w:rsidR="00E712BB" w:rsidRPr="000933A3" w:rsidTr="00DE5093">
        <w:tc>
          <w:tcPr>
            <w:tcW w:w="576" w:type="pct"/>
            <w:shd w:val="clear" w:color="auto" w:fill="auto"/>
          </w:tcPr>
          <w:p w:rsidR="00E712BB" w:rsidRPr="000933A3" w:rsidRDefault="00E712BB" w:rsidP="00F03C48">
            <w:pPr>
              <w:pStyle w:val="Tabletext"/>
            </w:pPr>
            <w:r w:rsidRPr="000933A3">
              <w:t>2.1A</w:t>
            </w:r>
          </w:p>
        </w:tc>
        <w:tc>
          <w:tcPr>
            <w:tcW w:w="3387" w:type="pct"/>
            <w:shd w:val="clear" w:color="auto" w:fill="auto"/>
          </w:tcPr>
          <w:p w:rsidR="00E712BB" w:rsidRPr="000933A3" w:rsidRDefault="00E712BB" w:rsidP="00F03C48">
            <w:pPr>
              <w:pStyle w:val="Tabletext"/>
            </w:pPr>
            <w:r w:rsidRPr="000933A3">
              <w:t>Approval of additional activities to be covered by a certificate of approval</w:t>
            </w:r>
            <w:r w:rsidR="00F03C48" w:rsidRPr="000933A3">
              <w:t>—</w:t>
            </w:r>
            <w:r w:rsidRPr="000933A3">
              <w:t>processing and consideration of application</w:t>
            </w:r>
          </w:p>
        </w:tc>
        <w:tc>
          <w:tcPr>
            <w:tcW w:w="1037" w:type="pct"/>
            <w:shd w:val="clear" w:color="auto" w:fill="auto"/>
          </w:tcPr>
          <w:p w:rsidR="00E712BB" w:rsidRPr="000933A3" w:rsidRDefault="00E712BB" w:rsidP="00F03C48">
            <w:pPr>
              <w:pStyle w:val="Tabletext"/>
            </w:pPr>
            <w:r w:rsidRPr="000933A3">
              <w:t>HR</w:t>
            </w:r>
          </w:p>
        </w:tc>
      </w:tr>
      <w:tr w:rsidR="00E712BB" w:rsidRPr="000933A3" w:rsidTr="00DE5093">
        <w:tc>
          <w:tcPr>
            <w:tcW w:w="576" w:type="pct"/>
            <w:shd w:val="clear" w:color="auto" w:fill="auto"/>
          </w:tcPr>
          <w:p w:rsidR="00E712BB" w:rsidRPr="000933A3" w:rsidRDefault="00E712BB" w:rsidP="00F03C48">
            <w:pPr>
              <w:pStyle w:val="Tabletext"/>
            </w:pPr>
            <w:r w:rsidRPr="000933A3">
              <w:t>2.2</w:t>
            </w:r>
          </w:p>
        </w:tc>
        <w:tc>
          <w:tcPr>
            <w:tcW w:w="3387" w:type="pct"/>
            <w:shd w:val="clear" w:color="auto" w:fill="auto"/>
          </w:tcPr>
          <w:p w:rsidR="00E712BB" w:rsidRPr="000933A3" w:rsidRDefault="00E712BB" w:rsidP="00F03C48">
            <w:pPr>
              <w:pStyle w:val="Tabletext"/>
            </w:pPr>
            <w:r w:rsidRPr="000933A3">
              <w:t>Processing of an application for examination in a core or specific group subject to qualify for an aircraft maintenance engineer licence</w:t>
            </w:r>
          </w:p>
        </w:tc>
        <w:tc>
          <w:tcPr>
            <w:tcW w:w="1037" w:type="pct"/>
            <w:shd w:val="clear" w:color="auto" w:fill="auto"/>
          </w:tcPr>
          <w:p w:rsidR="00E712BB" w:rsidRPr="000933A3" w:rsidRDefault="00E712BB" w:rsidP="00F03C48">
            <w:pPr>
              <w:pStyle w:val="Tabletext"/>
            </w:pPr>
            <w:r w:rsidRPr="000933A3">
              <w:t>$50</w:t>
            </w:r>
          </w:p>
        </w:tc>
      </w:tr>
      <w:tr w:rsidR="00E712BB" w:rsidRPr="000933A3" w:rsidTr="00DE5093">
        <w:tc>
          <w:tcPr>
            <w:tcW w:w="576" w:type="pct"/>
            <w:shd w:val="clear" w:color="auto" w:fill="auto"/>
          </w:tcPr>
          <w:p w:rsidR="00E712BB" w:rsidRPr="000933A3" w:rsidRDefault="00E712BB" w:rsidP="00F03C48">
            <w:pPr>
              <w:pStyle w:val="Tabletext"/>
            </w:pPr>
            <w:r w:rsidRPr="000933A3">
              <w:t>2.2A</w:t>
            </w:r>
          </w:p>
        </w:tc>
        <w:tc>
          <w:tcPr>
            <w:tcW w:w="3387" w:type="pct"/>
            <w:shd w:val="clear" w:color="auto" w:fill="auto"/>
          </w:tcPr>
          <w:p w:rsidR="00E712BB" w:rsidRPr="000933A3" w:rsidRDefault="00E712BB" w:rsidP="00F03C48">
            <w:pPr>
              <w:pStyle w:val="Tabletext"/>
            </w:pPr>
            <w:r w:rsidRPr="000933A3">
              <w:t>Examination in a core or specific group subject to qualify for an aircraft maintenance engineer licence</w:t>
            </w:r>
          </w:p>
        </w:tc>
        <w:tc>
          <w:tcPr>
            <w:tcW w:w="1037" w:type="pct"/>
            <w:shd w:val="clear" w:color="auto" w:fill="auto"/>
          </w:tcPr>
          <w:p w:rsidR="00E712BB" w:rsidRPr="000933A3" w:rsidRDefault="00E712BB" w:rsidP="00F03C48">
            <w:pPr>
              <w:pStyle w:val="Tabletext"/>
            </w:pPr>
            <w:r w:rsidRPr="000933A3">
              <w:t>$50</w:t>
            </w:r>
          </w:p>
        </w:tc>
      </w:tr>
      <w:tr w:rsidR="00E712BB" w:rsidRPr="000933A3" w:rsidTr="00DE5093">
        <w:tc>
          <w:tcPr>
            <w:tcW w:w="576" w:type="pct"/>
            <w:shd w:val="clear" w:color="auto" w:fill="auto"/>
          </w:tcPr>
          <w:p w:rsidR="00E712BB" w:rsidRPr="000933A3" w:rsidRDefault="00E712BB" w:rsidP="00F03C48">
            <w:pPr>
              <w:pStyle w:val="Tabletext"/>
            </w:pPr>
            <w:r w:rsidRPr="000933A3">
              <w:t>2.3</w:t>
            </w:r>
          </w:p>
        </w:tc>
        <w:tc>
          <w:tcPr>
            <w:tcW w:w="3387" w:type="pct"/>
            <w:shd w:val="clear" w:color="auto" w:fill="auto"/>
          </w:tcPr>
          <w:p w:rsidR="00E712BB" w:rsidRPr="000933A3" w:rsidRDefault="00E712BB" w:rsidP="00F03C48">
            <w:pPr>
              <w:pStyle w:val="Tabletext"/>
            </w:pPr>
            <w:r w:rsidRPr="000933A3">
              <w:t>Examination in a part of a specific type subject to qualify for an aircraft maintenance engineer licence</w:t>
            </w:r>
          </w:p>
        </w:tc>
        <w:tc>
          <w:tcPr>
            <w:tcW w:w="1037" w:type="pct"/>
            <w:shd w:val="clear" w:color="auto" w:fill="auto"/>
          </w:tcPr>
          <w:p w:rsidR="00E712BB" w:rsidRPr="000933A3" w:rsidRDefault="00E712BB" w:rsidP="00F03C48">
            <w:pPr>
              <w:pStyle w:val="Tabletext"/>
            </w:pPr>
            <w:r w:rsidRPr="000933A3">
              <w:t>$320</w:t>
            </w:r>
          </w:p>
        </w:tc>
      </w:tr>
      <w:tr w:rsidR="00E712BB" w:rsidRPr="000933A3" w:rsidTr="00DE5093">
        <w:tc>
          <w:tcPr>
            <w:tcW w:w="576" w:type="pct"/>
            <w:shd w:val="clear" w:color="auto" w:fill="auto"/>
          </w:tcPr>
          <w:p w:rsidR="00E712BB" w:rsidRPr="000933A3" w:rsidRDefault="00E712BB" w:rsidP="00F03C48">
            <w:pPr>
              <w:pStyle w:val="Tabletext"/>
            </w:pPr>
            <w:r w:rsidRPr="000933A3">
              <w:t>2.5</w:t>
            </w:r>
          </w:p>
        </w:tc>
        <w:tc>
          <w:tcPr>
            <w:tcW w:w="3387" w:type="pct"/>
            <w:shd w:val="clear" w:color="auto" w:fill="auto"/>
          </w:tcPr>
          <w:p w:rsidR="00E712BB" w:rsidRPr="000933A3" w:rsidDel="00662412" w:rsidRDefault="00E712BB" w:rsidP="00F03C48">
            <w:pPr>
              <w:pStyle w:val="Tabletext"/>
            </w:pPr>
            <w:r w:rsidRPr="000933A3">
              <w:t>The re</w:t>
            </w:r>
            <w:r w:rsidR="000933A3">
              <w:noBreakHyphen/>
            </w:r>
            <w:r w:rsidRPr="000933A3">
              <w:t xml:space="preserve">marking of a core or specific group subject examination script in an examination for an aircraft maintenance engineer licence </w:t>
            </w:r>
          </w:p>
        </w:tc>
        <w:tc>
          <w:tcPr>
            <w:tcW w:w="1037" w:type="pct"/>
            <w:shd w:val="clear" w:color="auto" w:fill="auto"/>
          </w:tcPr>
          <w:p w:rsidR="00E712BB" w:rsidRPr="000933A3" w:rsidRDefault="00E712BB" w:rsidP="00F03C48">
            <w:pPr>
              <w:pStyle w:val="Tabletext"/>
            </w:pPr>
            <w:r w:rsidRPr="000933A3">
              <w:t>HR</w:t>
            </w:r>
          </w:p>
        </w:tc>
      </w:tr>
      <w:tr w:rsidR="00E712BB" w:rsidRPr="000933A3" w:rsidTr="00DE5093">
        <w:tc>
          <w:tcPr>
            <w:tcW w:w="576" w:type="pct"/>
            <w:shd w:val="clear" w:color="auto" w:fill="auto"/>
          </w:tcPr>
          <w:p w:rsidR="00E712BB" w:rsidRPr="000933A3" w:rsidRDefault="00E712BB" w:rsidP="00F03C48">
            <w:pPr>
              <w:pStyle w:val="Tabletext"/>
            </w:pPr>
            <w:r w:rsidRPr="000933A3">
              <w:t>2.6</w:t>
            </w:r>
          </w:p>
        </w:tc>
        <w:tc>
          <w:tcPr>
            <w:tcW w:w="3387" w:type="pct"/>
            <w:shd w:val="clear" w:color="auto" w:fill="auto"/>
          </w:tcPr>
          <w:p w:rsidR="00E712BB" w:rsidRPr="000933A3" w:rsidRDefault="00E712BB" w:rsidP="00F03C48">
            <w:pPr>
              <w:pStyle w:val="Tabletext"/>
            </w:pPr>
            <w:r w:rsidRPr="000933A3">
              <w:t>The critique of an essay, or a multiple</w:t>
            </w:r>
            <w:r w:rsidR="000933A3">
              <w:noBreakHyphen/>
            </w:r>
            <w:r w:rsidRPr="000933A3">
              <w:t>choice answer paper, in an examination for an aircraft maintenance engineer licence</w:t>
            </w:r>
          </w:p>
        </w:tc>
        <w:tc>
          <w:tcPr>
            <w:tcW w:w="1037" w:type="pct"/>
            <w:shd w:val="clear" w:color="auto" w:fill="auto"/>
          </w:tcPr>
          <w:p w:rsidR="00E712BB" w:rsidRPr="000933A3" w:rsidRDefault="00E712BB" w:rsidP="00F03C48">
            <w:pPr>
              <w:pStyle w:val="Tabletext"/>
            </w:pPr>
            <w:r w:rsidRPr="000933A3">
              <w:t>HR</w:t>
            </w:r>
          </w:p>
        </w:tc>
      </w:tr>
      <w:tr w:rsidR="00E712BB" w:rsidRPr="000933A3" w:rsidTr="00DE5093">
        <w:tc>
          <w:tcPr>
            <w:tcW w:w="576" w:type="pct"/>
            <w:shd w:val="clear" w:color="auto" w:fill="auto"/>
          </w:tcPr>
          <w:p w:rsidR="00E712BB" w:rsidRPr="000933A3" w:rsidRDefault="00E712BB" w:rsidP="00F03C48">
            <w:pPr>
              <w:pStyle w:val="Tabletext"/>
            </w:pPr>
            <w:r w:rsidRPr="000933A3">
              <w:t>2.7</w:t>
            </w:r>
          </w:p>
        </w:tc>
        <w:tc>
          <w:tcPr>
            <w:tcW w:w="3387" w:type="pct"/>
            <w:shd w:val="clear" w:color="auto" w:fill="auto"/>
          </w:tcPr>
          <w:p w:rsidR="00E712BB" w:rsidRPr="000933A3" w:rsidRDefault="00E712BB" w:rsidP="00F03C48">
            <w:pPr>
              <w:pStyle w:val="Tabletext"/>
            </w:pPr>
            <w:r w:rsidRPr="000933A3">
              <w:t>Issue of an aircraft maintenance engineer licence</w:t>
            </w:r>
            <w:r w:rsidR="00F03C48" w:rsidRPr="000933A3">
              <w:t>—</w:t>
            </w:r>
            <w:r w:rsidRPr="000933A3">
              <w:t>processing of application</w:t>
            </w:r>
          </w:p>
        </w:tc>
        <w:tc>
          <w:tcPr>
            <w:tcW w:w="1037" w:type="pct"/>
            <w:shd w:val="clear" w:color="auto" w:fill="auto"/>
          </w:tcPr>
          <w:p w:rsidR="00E712BB" w:rsidRPr="000933A3" w:rsidRDefault="00E712BB" w:rsidP="00F03C48">
            <w:pPr>
              <w:pStyle w:val="Tabletext"/>
            </w:pPr>
            <w:r w:rsidRPr="000933A3">
              <w:t>$65</w:t>
            </w:r>
          </w:p>
        </w:tc>
      </w:tr>
      <w:tr w:rsidR="00E712BB" w:rsidRPr="000933A3" w:rsidTr="00DE5093">
        <w:tc>
          <w:tcPr>
            <w:tcW w:w="576" w:type="pct"/>
            <w:shd w:val="clear" w:color="auto" w:fill="auto"/>
          </w:tcPr>
          <w:p w:rsidR="00E712BB" w:rsidRPr="000933A3" w:rsidRDefault="00E712BB" w:rsidP="00F03C48">
            <w:pPr>
              <w:pStyle w:val="Tabletext"/>
            </w:pPr>
            <w:r w:rsidRPr="000933A3">
              <w:t>2.8</w:t>
            </w:r>
          </w:p>
        </w:tc>
        <w:tc>
          <w:tcPr>
            <w:tcW w:w="3387" w:type="pct"/>
            <w:shd w:val="clear" w:color="auto" w:fill="auto"/>
          </w:tcPr>
          <w:p w:rsidR="00E712BB" w:rsidRPr="000933A3" w:rsidRDefault="00E712BB" w:rsidP="00F03C48">
            <w:pPr>
              <w:pStyle w:val="Tabletext"/>
            </w:pPr>
            <w:r w:rsidRPr="000933A3">
              <w:t>Issue of a rating on an aircraft maintenance engineer licence based on the applicant’s schedule of experience, per category</w:t>
            </w:r>
            <w:r w:rsidR="00F03C48" w:rsidRPr="000933A3">
              <w:t>—</w:t>
            </w:r>
            <w:r w:rsidRPr="000933A3">
              <w:t>consideration of application</w:t>
            </w:r>
          </w:p>
        </w:tc>
        <w:tc>
          <w:tcPr>
            <w:tcW w:w="1037" w:type="pct"/>
            <w:shd w:val="clear" w:color="auto" w:fill="auto"/>
          </w:tcPr>
          <w:p w:rsidR="00E712BB" w:rsidRPr="000933A3" w:rsidRDefault="00E712BB" w:rsidP="00F03C48">
            <w:pPr>
              <w:pStyle w:val="Tabletext"/>
            </w:pPr>
            <w:r w:rsidRPr="000933A3">
              <w:t>$390</w:t>
            </w:r>
          </w:p>
        </w:tc>
      </w:tr>
      <w:tr w:rsidR="00E712BB" w:rsidRPr="000933A3" w:rsidTr="00DE5093">
        <w:tc>
          <w:tcPr>
            <w:tcW w:w="576" w:type="pct"/>
            <w:tcBorders>
              <w:bottom w:val="single" w:sz="4" w:space="0" w:color="auto"/>
            </w:tcBorders>
            <w:shd w:val="clear" w:color="auto" w:fill="auto"/>
          </w:tcPr>
          <w:p w:rsidR="00E712BB" w:rsidRPr="000933A3" w:rsidRDefault="00E712BB" w:rsidP="00F03C48">
            <w:pPr>
              <w:pStyle w:val="Tabletext"/>
            </w:pPr>
            <w:r w:rsidRPr="000933A3">
              <w:t>2.8A</w:t>
            </w:r>
          </w:p>
        </w:tc>
        <w:tc>
          <w:tcPr>
            <w:tcW w:w="3387" w:type="pct"/>
            <w:tcBorders>
              <w:bottom w:val="single" w:sz="4" w:space="0" w:color="auto"/>
            </w:tcBorders>
            <w:shd w:val="clear" w:color="auto" w:fill="auto"/>
          </w:tcPr>
          <w:p w:rsidR="00E712BB" w:rsidRPr="000933A3" w:rsidRDefault="00E712BB" w:rsidP="00F03C48">
            <w:pPr>
              <w:pStyle w:val="Tabletext"/>
            </w:pPr>
            <w:r w:rsidRPr="000933A3">
              <w:t>Issue of a second or subsequent rating on an aircraft maintenance engineer licence based on the applicant’s schedule of experience, where the application is made simultaneously with the applicant’s application under item</w:t>
            </w:r>
            <w:r w:rsidR="000933A3">
              <w:t> </w:t>
            </w:r>
            <w:r w:rsidRPr="000933A3">
              <w:t>2.8 for a rating for a different category</w:t>
            </w:r>
            <w:r w:rsidR="00F03C48" w:rsidRPr="000933A3">
              <w:t>—</w:t>
            </w:r>
            <w:r w:rsidRPr="000933A3">
              <w:t xml:space="preserve">consideration of application </w:t>
            </w:r>
          </w:p>
        </w:tc>
        <w:tc>
          <w:tcPr>
            <w:tcW w:w="1037" w:type="pct"/>
            <w:tcBorders>
              <w:bottom w:val="single" w:sz="4" w:space="0" w:color="auto"/>
            </w:tcBorders>
            <w:shd w:val="clear" w:color="auto" w:fill="auto"/>
          </w:tcPr>
          <w:p w:rsidR="00E712BB" w:rsidRPr="000933A3" w:rsidRDefault="00E712BB" w:rsidP="00F03C48">
            <w:pPr>
              <w:pStyle w:val="Tabletext"/>
            </w:pPr>
            <w:r w:rsidRPr="000933A3">
              <w:t>$260</w:t>
            </w:r>
          </w:p>
        </w:tc>
      </w:tr>
      <w:tr w:rsidR="00E712BB" w:rsidRPr="000933A3" w:rsidTr="00DE5093">
        <w:tc>
          <w:tcPr>
            <w:tcW w:w="576" w:type="pct"/>
            <w:tcBorders>
              <w:bottom w:val="single" w:sz="4" w:space="0" w:color="auto"/>
            </w:tcBorders>
            <w:shd w:val="clear" w:color="auto" w:fill="auto"/>
          </w:tcPr>
          <w:p w:rsidR="00E712BB" w:rsidRPr="000933A3" w:rsidRDefault="00E712BB" w:rsidP="00F03C48">
            <w:pPr>
              <w:pStyle w:val="Tabletext"/>
            </w:pPr>
            <w:bookmarkStart w:id="14" w:name="CU_1414829"/>
            <w:bookmarkEnd w:id="14"/>
            <w:r w:rsidRPr="000933A3">
              <w:t>2.9</w:t>
            </w:r>
          </w:p>
        </w:tc>
        <w:tc>
          <w:tcPr>
            <w:tcW w:w="3387" w:type="pct"/>
            <w:tcBorders>
              <w:bottom w:val="single" w:sz="4" w:space="0" w:color="auto"/>
            </w:tcBorders>
            <w:shd w:val="clear" w:color="auto" w:fill="auto"/>
          </w:tcPr>
          <w:p w:rsidR="00E712BB" w:rsidRPr="000933A3" w:rsidRDefault="00E712BB" w:rsidP="00F03C48">
            <w:pPr>
              <w:pStyle w:val="Tabletext"/>
            </w:pPr>
            <w:r w:rsidRPr="000933A3">
              <w:t>Issue of a second or subsequent rating on an aircraft maintenance engineer licence based on the applicant’s schedule of experience, unless item</w:t>
            </w:r>
            <w:r w:rsidR="000933A3">
              <w:t> </w:t>
            </w:r>
            <w:r w:rsidRPr="000933A3">
              <w:t>2.9A applies</w:t>
            </w:r>
            <w:r w:rsidR="00F03C48" w:rsidRPr="000933A3">
              <w:t>—</w:t>
            </w:r>
            <w:r w:rsidRPr="000933A3">
              <w:t>consideration of application</w:t>
            </w:r>
          </w:p>
        </w:tc>
        <w:tc>
          <w:tcPr>
            <w:tcW w:w="1037" w:type="pct"/>
            <w:tcBorders>
              <w:bottom w:val="single" w:sz="4" w:space="0" w:color="auto"/>
            </w:tcBorders>
            <w:shd w:val="clear" w:color="auto" w:fill="auto"/>
          </w:tcPr>
          <w:p w:rsidR="00E712BB" w:rsidRPr="000933A3" w:rsidRDefault="00E712BB" w:rsidP="00F03C48">
            <w:pPr>
              <w:pStyle w:val="Tabletext"/>
            </w:pPr>
            <w:r w:rsidRPr="000933A3">
              <w:t>$130</w:t>
            </w:r>
          </w:p>
        </w:tc>
      </w:tr>
      <w:tr w:rsidR="00E712BB" w:rsidRPr="000933A3" w:rsidTr="00DE5093">
        <w:tc>
          <w:tcPr>
            <w:tcW w:w="576" w:type="pct"/>
            <w:tcBorders>
              <w:top w:val="single" w:sz="4" w:space="0" w:color="auto"/>
            </w:tcBorders>
            <w:shd w:val="clear" w:color="auto" w:fill="auto"/>
          </w:tcPr>
          <w:p w:rsidR="00E712BB" w:rsidRPr="000933A3" w:rsidRDefault="00E712BB" w:rsidP="00F03C48">
            <w:pPr>
              <w:pStyle w:val="Tabletext"/>
            </w:pPr>
            <w:r w:rsidRPr="000933A3">
              <w:t>2.9A</w:t>
            </w:r>
          </w:p>
        </w:tc>
        <w:tc>
          <w:tcPr>
            <w:tcW w:w="3387" w:type="pct"/>
            <w:tcBorders>
              <w:top w:val="single" w:sz="4" w:space="0" w:color="auto"/>
            </w:tcBorders>
            <w:shd w:val="clear" w:color="auto" w:fill="auto"/>
          </w:tcPr>
          <w:p w:rsidR="00E712BB" w:rsidRPr="000933A3" w:rsidRDefault="00E712BB">
            <w:pPr>
              <w:pStyle w:val="Tabletext"/>
            </w:pPr>
            <w:r w:rsidRPr="000933A3">
              <w:t>Issue of a second or subsequent rating on an aircraft maintenance engineer licence based on the applicant’s schedule of experience, if the rating is a category engines Group 21 or Group 22 rating</w:t>
            </w:r>
            <w:r w:rsidR="00F03C48" w:rsidRPr="000933A3">
              <w:t>—</w:t>
            </w:r>
            <w:r w:rsidRPr="000933A3">
              <w:t>consideration of application</w:t>
            </w:r>
          </w:p>
        </w:tc>
        <w:tc>
          <w:tcPr>
            <w:tcW w:w="1037" w:type="pct"/>
            <w:tcBorders>
              <w:top w:val="single" w:sz="4" w:space="0" w:color="auto"/>
            </w:tcBorders>
            <w:shd w:val="clear" w:color="auto" w:fill="auto"/>
          </w:tcPr>
          <w:p w:rsidR="00E712BB" w:rsidRPr="000933A3" w:rsidRDefault="00E712BB" w:rsidP="00F03C48">
            <w:pPr>
              <w:pStyle w:val="Tabletext"/>
            </w:pPr>
            <w:r w:rsidRPr="000933A3">
              <w:t>$260</w:t>
            </w:r>
          </w:p>
        </w:tc>
      </w:tr>
      <w:tr w:rsidR="00E712BB" w:rsidRPr="000933A3" w:rsidTr="00DE5093">
        <w:tc>
          <w:tcPr>
            <w:tcW w:w="576" w:type="pct"/>
            <w:shd w:val="clear" w:color="auto" w:fill="auto"/>
          </w:tcPr>
          <w:p w:rsidR="00E712BB" w:rsidRPr="000933A3" w:rsidRDefault="00E712BB" w:rsidP="00F03C48">
            <w:pPr>
              <w:pStyle w:val="Tabletext"/>
            </w:pPr>
            <w:r w:rsidRPr="000933A3">
              <w:t>2.10</w:t>
            </w:r>
          </w:p>
        </w:tc>
        <w:tc>
          <w:tcPr>
            <w:tcW w:w="3387" w:type="pct"/>
            <w:shd w:val="clear" w:color="auto" w:fill="auto"/>
          </w:tcPr>
          <w:p w:rsidR="00E712BB" w:rsidRPr="000933A3" w:rsidRDefault="00E712BB" w:rsidP="00F03C48">
            <w:pPr>
              <w:pStyle w:val="Tabletext"/>
              <w:rPr>
                <w:rFonts w:ascii="Times New (W1)" w:hAnsi="Times New (W1)"/>
              </w:rPr>
            </w:pPr>
            <w:r w:rsidRPr="000933A3">
              <w:t>Issue of a rating on an aircraft maintenance engineer licence based on practical consolidation training or an accelerated training program</w:t>
            </w:r>
            <w:r w:rsidR="00F03C48" w:rsidRPr="000933A3">
              <w:t>—</w:t>
            </w:r>
            <w:r w:rsidRPr="000933A3">
              <w:t>consideration of application</w:t>
            </w:r>
          </w:p>
        </w:tc>
        <w:tc>
          <w:tcPr>
            <w:tcW w:w="1037" w:type="pct"/>
            <w:shd w:val="clear" w:color="auto" w:fill="auto"/>
          </w:tcPr>
          <w:p w:rsidR="00E712BB" w:rsidRPr="000933A3" w:rsidRDefault="00E712BB" w:rsidP="00F03C48">
            <w:pPr>
              <w:pStyle w:val="Tabletext"/>
            </w:pPr>
            <w:r w:rsidRPr="000933A3">
              <w:t>$260</w:t>
            </w:r>
          </w:p>
        </w:tc>
      </w:tr>
      <w:tr w:rsidR="00E712BB" w:rsidRPr="000933A3" w:rsidTr="00DE5093">
        <w:tc>
          <w:tcPr>
            <w:tcW w:w="576" w:type="pct"/>
            <w:shd w:val="clear" w:color="auto" w:fill="auto"/>
          </w:tcPr>
          <w:p w:rsidR="00E712BB" w:rsidRPr="000933A3" w:rsidRDefault="00E712BB" w:rsidP="00F03C48">
            <w:pPr>
              <w:pStyle w:val="Tabletext"/>
            </w:pPr>
            <w:r w:rsidRPr="000933A3">
              <w:t>2.10A</w:t>
            </w:r>
          </w:p>
        </w:tc>
        <w:tc>
          <w:tcPr>
            <w:tcW w:w="3387" w:type="pct"/>
            <w:shd w:val="clear" w:color="auto" w:fill="auto"/>
          </w:tcPr>
          <w:p w:rsidR="00E712BB" w:rsidRPr="000933A3" w:rsidRDefault="00E712BB" w:rsidP="00F03C48">
            <w:pPr>
              <w:pStyle w:val="Tabletext"/>
            </w:pPr>
            <w:r w:rsidRPr="000933A3">
              <w:t>Assessment of participation in practical consolidation training or an accelerated training program that is to be added to a schedule of experience</w:t>
            </w:r>
            <w:r w:rsidR="00F03C48" w:rsidRPr="000933A3">
              <w:t>—</w:t>
            </w:r>
            <w:r w:rsidRPr="000933A3">
              <w:t>processing and consideration of application</w:t>
            </w:r>
          </w:p>
        </w:tc>
        <w:tc>
          <w:tcPr>
            <w:tcW w:w="1037" w:type="pct"/>
            <w:shd w:val="clear" w:color="auto" w:fill="auto"/>
          </w:tcPr>
          <w:p w:rsidR="00E712BB" w:rsidRPr="000933A3" w:rsidRDefault="00E712BB" w:rsidP="00F03C48">
            <w:pPr>
              <w:pStyle w:val="Tabletext"/>
            </w:pPr>
            <w:r w:rsidRPr="000933A3">
              <w:t>$260</w:t>
            </w:r>
          </w:p>
        </w:tc>
      </w:tr>
      <w:tr w:rsidR="00E712BB" w:rsidRPr="000933A3" w:rsidTr="00DE5093">
        <w:tc>
          <w:tcPr>
            <w:tcW w:w="576" w:type="pct"/>
            <w:shd w:val="clear" w:color="auto" w:fill="auto"/>
          </w:tcPr>
          <w:p w:rsidR="00E712BB" w:rsidRPr="000933A3" w:rsidRDefault="00E712BB" w:rsidP="00F03C48">
            <w:pPr>
              <w:pStyle w:val="Tabletext"/>
            </w:pPr>
            <w:r w:rsidRPr="000933A3">
              <w:t>2.11</w:t>
            </w:r>
          </w:p>
        </w:tc>
        <w:tc>
          <w:tcPr>
            <w:tcW w:w="3387" w:type="pct"/>
            <w:shd w:val="clear" w:color="auto" w:fill="auto"/>
          </w:tcPr>
          <w:p w:rsidR="00E712BB" w:rsidRPr="000933A3" w:rsidRDefault="00E712BB" w:rsidP="00F03C48">
            <w:pPr>
              <w:pStyle w:val="Tabletext"/>
            </w:pPr>
            <w:r w:rsidRPr="000933A3">
              <w:t>Issue of a rating on an aircraft maintenance engineer licence based on the applicant’s overseas aircraft maintenance engineer licence</w:t>
            </w:r>
            <w:r w:rsidR="00F03C48" w:rsidRPr="000933A3">
              <w:t>—</w:t>
            </w:r>
            <w:r w:rsidRPr="000933A3">
              <w:t>consideration of application</w:t>
            </w:r>
          </w:p>
        </w:tc>
        <w:tc>
          <w:tcPr>
            <w:tcW w:w="1037" w:type="pct"/>
            <w:shd w:val="clear" w:color="auto" w:fill="auto"/>
          </w:tcPr>
          <w:p w:rsidR="00E712BB" w:rsidRPr="000933A3" w:rsidRDefault="00E712BB" w:rsidP="00F03C48">
            <w:pPr>
              <w:pStyle w:val="Tabletext"/>
            </w:pPr>
            <w:r w:rsidRPr="000933A3">
              <w:t>$260</w:t>
            </w:r>
          </w:p>
        </w:tc>
      </w:tr>
      <w:tr w:rsidR="00E712BB" w:rsidRPr="000933A3" w:rsidTr="00DE5093">
        <w:tc>
          <w:tcPr>
            <w:tcW w:w="576" w:type="pct"/>
            <w:shd w:val="clear" w:color="auto" w:fill="auto"/>
          </w:tcPr>
          <w:p w:rsidR="00E712BB" w:rsidRPr="000933A3" w:rsidRDefault="00E712BB" w:rsidP="00F03C48">
            <w:pPr>
              <w:pStyle w:val="Tabletext"/>
            </w:pPr>
            <w:r w:rsidRPr="000933A3">
              <w:t>2.12</w:t>
            </w:r>
          </w:p>
        </w:tc>
        <w:tc>
          <w:tcPr>
            <w:tcW w:w="3387" w:type="pct"/>
            <w:shd w:val="clear" w:color="auto" w:fill="auto"/>
          </w:tcPr>
          <w:p w:rsidR="00E712BB" w:rsidRPr="000933A3" w:rsidRDefault="00E712BB" w:rsidP="00F03C48">
            <w:pPr>
              <w:pStyle w:val="Tabletext"/>
            </w:pPr>
            <w:r w:rsidRPr="000933A3">
              <w:t>Variation of a licence or rating referred to in any of items</w:t>
            </w:r>
            <w:r w:rsidR="000933A3">
              <w:t> </w:t>
            </w:r>
            <w:r w:rsidRPr="000933A3">
              <w:t xml:space="preserve">2.7 to 2.11 (inclusive) </w:t>
            </w:r>
          </w:p>
        </w:tc>
        <w:tc>
          <w:tcPr>
            <w:tcW w:w="1037" w:type="pct"/>
            <w:shd w:val="clear" w:color="auto" w:fill="auto"/>
          </w:tcPr>
          <w:p w:rsidR="00E712BB" w:rsidRPr="000933A3" w:rsidRDefault="00E712BB" w:rsidP="00F03C48">
            <w:pPr>
              <w:pStyle w:val="Tabletext"/>
            </w:pPr>
            <w:r w:rsidRPr="000933A3">
              <w:t>HR</w:t>
            </w:r>
          </w:p>
        </w:tc>
      </w:tr>
      <w:tr w:rsidR="00E712BB" w:rsidRPr="000933A3" w:rsidTr="00DE5093">
        <w:tc>
          <w:tcPr>
            <w:tcW w:w="576" w:type="pct"/>
            <w:shd w:val="clear" w:color="auto" w:fill="auto"/>
          </w:tcPr>
          <w:p w:rsidR="00E712BB" w:rsidRPr="000933A3" w:rsidRDefault="00E712BB" w:rsidP="00F03C48">
            <w:pPr>
              <w:pStyle w:val="Tabletext"/>
            </w:pPr>
            <w:r w:rsidRPr="000933A3">
              <w:t>2.12A</w:t>
            </w:r>
          </w:p>
        </w:tc>
        <w:tc>
          <w:tcPr>
            <w:tcW w:w="3387" w:type="pct"/>
            <w:shd w:val="clear" w:color="auto" w:fill="auto"/>
          </w:tcPr>
          <w:p w:rsidR="00E712BB" w:rsidRPr="000933A3" w:rsidRDefault="00E712BB" w:rsidP="00F03C48">
            <w:pPr>
              <w:pStyle w:val="Tabletext"/>
            </w:pPr>
            <w:r w:rsidRPr="000933A3">
              <w:t>Issue of a second or subsequent licence or rating referred to in any of items</w:t>
            </w:r>
            <w:r w:rsidR="000933A3">
              <w:t> </w:t>
            </w:r>
            <w:r w:rsidRPr="000933A3">
              <w:t>2.7, 2.8, 2.10 and 2.11</w:t>
            </w:r>
          </w:p>
        </w:tc>
        <w:tc>
          <w:tcPr>
            <w:tcW w:w="1037" w:type="pct"/>
            <w:shd w:val="clear" w:color="auto" w:fill="auto"/>
          </w:tcPr>
          <w:p w:rsidR="00E712BB" w:rsidRPr="000933A3" w:rsidRDefault="00E712BB" w:rsidP="00F03C48">
            <w:pPr>
              <w:pStyle w:val="Tabletext"/>
            </w:pPr>
            <w:r w:rsidRPr="000933A3">
              <w:t>HR</w:t>
            </w:r>
          </w:p>
        </w:tc>
      </w:tr>
      <w:tr w:rsidR="00E712BB" w:rsidRPr="000933A3" w:rsidTr="00DE5093">
        <w:tc>
          <w:tcPr>
            <w:tcW w:w="576" w:type="pct"/>
            <w:shd w:val="clear" w:color="auto" w:fill="auto"/>
          </w:tcPr>
          <w:p w:rsidR="00E712BB" w:rsidRPr="000933A3" w:rsidRDefault="00E712BB" w:rsidP="00F03C48">
            <w:pPr>
              <w:pStyle w:val="Tabletext"/>
            </w:pPr>
            <w:r w:rsidRPr="000933A3">
              <w:t>2.13</w:t>
            </w:r>
          </w:p>
        </w:tc>
        <w:tc>
          <w:tcPr>
            <w:tcW w:w="3387" w:type="pct"/>
            <w:shd w:val="clear" w:color="auto" w:fill="auto"/>
          </w:tcPr>
          <w:p w:rsidR="00E712BB" w:rsidRPr="000933A3" w:rsidRDefault="00E712BB" w:rsidP="00F03C48">
            <w:pPr>
              <w:pStyle w:val="Tabletext"/>
            </w:pPr>
            <w:r w:rsidRPr="000933A3">
              <w:t>Issue of an airworthiness authority</w:t>
            </w:r>
            <w:r w:rsidR="00F03C48" w:rsidRPr="000933A3">
              <w:t>—</w:t>
            </w:r>
            <w:r w:rsidRPr="000933A3">
              <w:t>processing and consideration of application</w:t>
            </w:r>
          </w:p>
        </w:tc>
        <w:tc>
          <w:tcPr>
            <w:tcW w:w="1037" w:type="pct"/>
            <w:shd w:val="clear" w:color="auto" w:fill="auto"/>
          </w:tcPr>
          <w:p w:rsidR="00E712BB" w:rsidRPr="000933A3" w:rsidRDefault="00E712BB" w:rsidP="00F03C48">
            <w:pPr>
              <w:pStyle w:val="Tabletext"/>
            </w:pPr>
            <w:r w:rsidRPr="000933A3">
              <w:t>HR</w:t>
            </w:r>
          </w:p>
        </w:tc>
      </w:tr>
      <w:tr w:rsidR="00E712BB" w:rsidRPr="000933A3" w:rsidTr="00DE5093">
        <w:tc>
          <w:tcPr>
            <w:tcW w:w="576" w:type="pct"/>
            <w:shd w:val="clear" w:color="auto" w:fill="auto"/>
          </w:tcPr>
          <w:p w:rsidR="00E712BB" w:rsidRPr="000933A3" w:rsidRDefault="00E712BB" w:rsidP="00F03C48">
            <w:pPr>
              <w:pStyle w:val="Tabletext"/>
            </w:pPr>
            <w:r w:rsidRPr="000933A3">
              <w:t>2.14</w:t>
            </w:r>
          </w:p>
        </w:tc>
        <w:tc>
          <w:tcPr>
            <w:tcW w:w="3387" w:type="pct"/>
            <w:shd w:val="clear" w:color="auto" w:fill="auto"/>
          </w:tcPr>
          <w:p w:rsidR="00E712BB" w:rsidRPr="000933A3" w:rsidRDefault="00E712BB" w:rsidP="00F03C48">
            <w:pPr>
              <w:pStyle w:val="Tabletext"/>
            </w:pPr>
            <w:r w:rsidRPr="000933A3">
              <w:t>Issue of an aircraft welding authority</w:t>
            </w:r>
            <w:r w:rsidR="00F03C48" w:rsidRPr="000933A3">
              <w:t>—</w:t>
            </w:r>
            <w:r w:rsidRPr="000933A3">
              <w:t>processing and consideration of application</w:t>
            </w:r>
          </w:p>
        </w:tc>
        <w:tc>
          <w:tcPr>
            <w:tcW w:w="1037" w:type="pct"/>
            <w:shd w:val="clear" w:color="auto" w:fill="auto"/>
          </w:tcPr>
          <w:p w:rsidR="00E712BB" w:rsidRPr="000933A3" w:rsidRDefault="00E712BB" w:rsidP="00F03C48">
            <w:pPr>
              <w:pStyle w:val="Tabletext"/>
            </w:pPr>
            <w:r w:rsidRPr="000933A3">
              <w:t>HR</w:t>
            </w:r>
          </w:p>
        </w:tc>
      </w:tr>
      <w:tr w:rsidR="00E712BB" w:rsidRPr="000933A3" w:rsidTr="00DE5093">
        <w:tc>
          <w:tcPr>
            <w:tcW w:w="576" w:type="pct"/>
            <w:shd w:val="clear" w:color="auto" w:fill="auto"/>
          </w:tcPr>
          <w:p w:rsidR="00E712BB" w:rsidRPr="000933A3" w:rsidRDefault="00E712BB" w:rsidP="00F03C48">
            <w:pPr>
              <w:pStyle w:val="Tabletext"/>
            </w:pPr>
            <w:r w:rsidRPr="000933A3">
              <w:t>2.15</w:t>
            </w:r>
          </w:p>
        </w:tc>
        <w:tc>
          <w:tcPr>
            <w:tcW w:w="3387" w:type="pct"/>
            <w:shd w:val="clear" w:color="auto" w:fill="auto"/>
          </w:tcPr>
          <w:p w:rsidR="00E712BB" w:rsidRPr="000933A3" w:rsidRDefault="00E712BB" w:rsidP="00F03C48">
            <w:pPr>
              <w:pStyle w:val="Tabletext"/>
            </w:pPr>
            <w:r w:rsidRPr="000933A3">
              <w:t>Written examination to qualify for a non</w:t>
            </w:r>
            <w:r w:rsidR="000933A3">
              <w:noBreakHyphen/>
            </w:r>
            <w:r w:rsidRPr="000933A3">
              <w:t>destructive testing authority issued under regulation</w:t>
            </w:r>
            <w:r w:rsidR="000933A3">
              <w:t> </w:t>
            </w:r>
            <w:r w:rsidRPr="000933A3">
              <w:t>33D of CAR and Civil Aviation Order</w:t>
            </w:r>
            <w:r w:rsidR="000933A3">
              <w:t> </w:t>
            </w:r>
            <w:r w:rsidRPr="000933A3">
              <w:t>100.27</w:t>
            </w:r>
          </w:p>
        </w:tc>
        <w:tc>
          <w:tcPr>
            <w:tcW w:w="1037" w:type="pct"/>
            <w:shd w:val="clear" w:color="auto" w:fill="auto"/>
          </w:tcPr>
          <w:p w:rsidR="00E712BB" w:rsidRPr="000933A3" w:rsidRDefault="00E712BB" w:rsidP="00F03C48">
            <w:pPr>
              <w:pStyle w:val="Tabletext"/>
            </w:pPr>
            <w:r w:rsidRPr="000933A3">
              <w:t>$260</w:t>
            </w:r>
          </w:p>
        </w:tc>
      </w:tr>
      <w:tr w:rsidR="00E712BB" w:rsidRPr="000933A3" w:rsidTr="00DE5093">
        <w:tc>
          <w:tcPr>
            <w:tcW w:w="576" w:type="pct"/>
            <w:shd w:val="clear" w:color="auto" w:fill="auto"/>
          </w:tcPr>
          <w:p w:rsidR="00E712BB" w:rsidRPr="000933A3" w:rsidRDefault="00E712BB" w:rsidP="00F03C48">
            <w:pPr>
              <w:pStyle w:val="Tabletext"/>
            </w:pPr>
            <w:r w:rsidRPr="000933A3">
              <w:t>2.16</w:t>
            </w:r>
          </w:p>
        </w:tc>
        <w:tc>
          <w:tcPr>
            <w:tcW w:w="3387" w:type="pct"/>
            <w:shd w:val="clear" w:color="auto" w:fill="auto"/>
          </w:tcPr>
          <w:p w:rsidR="00E712BB" w:rsidRPr="000933A3" w:rsidRDefault="00E712BB" w:rsidP="00F03C48">
            <w:pPr>
              <w:pStyle w:val="Tabletext"/>
            </w:pPr>
            <w:r w:rsidRPr="000933A3">
              <w:t>Oral or practical examination to qualify for a non</w:t>
            </w:r>
            <w:r w:rsidR="000933A3">
              <w:noBreakHyphen/>
            </w:r>
            <w:r w:rsidRPr="000933A3">
              <w:t>destructive testing authority issued under regulation</w:t>
            </w:r>
            <w:r w:rsidR="000933A3">
              <w:t> </w:t>
            </w:r>
            <w:r w:rsidRPr="000933A3">
              <w:t>33D of CAR and Civil Aviation Order</w:t>
            </w:r>
            <w:r w:rsidR="000933A3">
              <w:t> </w:t>
            </w:r>
            <w:r w:rsidRPr="000933A3">
              <w:t>100.27</w:t>
            </w:r>
          </w:p>
        </w:tc>
        <w:tc>
          <w:tcPr>
            <w:tcW w:w="1037" w:type="pct"/>
            <w:shd w:val="clear" w:color="auto" w:fill="auto"/>
          </w:tcPr>
          <w:p w:rsidR="00E712BB" w:rsidRPr="000933A3" w:rsidRDefault="00E712BB" w:rsidP="00F03C48">
            <w:pPr>
              <w:pStyle w:val="Tabletext"/>
            </w:pPr>
            <w:r w:rsidRPr="000933A3">
              <w:t>HR</w:t>
            </w:r>
          </w:p>
        </w:tc>
      </w:tr>
      <w:tr w:rsidR="00E712BB" w:rsidRPr="000933A3" w:rsidTr="00DE5093">
        <w:tc>
          <w:tcPr>
            <w:tcW w:w="576" w:type="pct"/>
            <w:shd w:val="clear" w:color="auto" w:fill="auto"/>
          </w:tcPr>
          <w:p w:rsidR="00E712BB" w:rsidRPr="000933A3" w:rsidRDefault="00E712BB" w:rsidP="00F03C48">
            <w:pPr>
              <w:pStyle w:val="Tabletext"/>
            </w:pPr>
            <w:r w:rsidRPr="000933A3">
              <w:t>2.17</w:t>
            </w:r>
          </w:p>
        </w:tc>
        <w:tc>
          <w:tcPr>
            <w:tcW w:w="3387" w:type="pct"/>
            <w:shd w:val="clear" w:color="auto" w:fill="auto"/>
          </w:tcPr>
          <w:p w:rsidR="00E712BB" w:rsidRPr="000933A3" w:rsidRDefault="00E712BB" w:rsidP="00F03C48">
            <w:pPr>
              <w:pStyle w:val="Tabletext"/>
            </w:pPr>
            <w:r w:rsidRPr="000933A3">
              <w:t>Examination to qualify for a welding authority or weight control authority</w:t>
            </w:r>
          </w:p>
        </w:tc>
        <w:tc>
          <w:tcPr>
            <w:tcW w:w="1037" w:type="pct"/>
            <w:shd w:val="clear" w:color="auto" w:fill="auto"/>
          </w:tcPr>
          <w:p w:rsidR="00E712BB" w:rsidRPr="000933A3" w:rsidRDefault="00E712BB" w:rsidP="00F03C48">
            <w:pPr>
              <w:pStyle w:val="Tabletext"/>
            </w:pPr>
            <w:r w:rsidRPr="000933A3">
              <w:t>HR</w:t>
            </w:r>
          </w:p>
        </w:tc>
      </w:tr>
      <w:tr w:rsidR="001516D9" w:rsidRPr="000933A3" w:rsidTr="00DE5093">
        <w:tc>
          <w:tcPr>
            <w:tcW w:w="576" w:type="pct"/>
            <w:shd w:val="clear" w:color="auto" w:fill="auto"/>
          </w:tcPr>
          <w:p w:rsidR="001516D9" w:rsidRPr="000933A3" w:rsidRDefault="001516D9" w:rsidP="00F03C48">
            <w:pPr>
              <w:pStyle w:val="Tabletext"/>
            </w:pPr>
            <w:bookmarkStart w:id="15" w:name="CU_3117485"/>
            <w:bookmarkEnd w:id="15"/>
            <w:r w:rsidRPr="000933A3">
              <w:t>2.26</w:t>
            </w:r>
          </w:p>
        </w:tc>
        <w:tc>
          <w:tcPr>
            <w:tcW w:w="3387" w:type="pct"/>
            <w:shd w:val="clear" w:color="auto" w:fill="auto"/>
          </w:tcPr>
          <w:p w:rsidR="001516D9" w:rsidRPr="000933A3" w:rsidRDefault="001516D9" w:rsidP="00F03C48">
            <w:pPr>
              <w:pStyle w:val="Tabletext"/>
              <w:rPr>
                <w:b/>
                <w:i/>
              </w:rPr>
            </w:pPr>
            <w:r w:rsidRPr="000933A3">
              <w:t>Approval as a continuing airworthiness management organisation (CAMO), unless the applicant was, immediately before 27</w:t>
            </w:r>
            <w:r w:rsidR="000933A3">
              <w:t> </w:t>
            </w:r>
            <w:r w:rsidRPr="000933A3">
              <w:t>June 2011, the holder of an AOC issued for a purpose mentioned in paragraph</w:t>
            </w:r>
            <w:r w:rsidR="000933A3">
              <w:t> </w:t>
            </w:r>
            <w:r w:rsidRPr="000933A3">
              <w:t>206 (1) (c) of CAR</w:t>
            </w:r>
            <w:r w:rsidR="00F03C48" w:rsidRPr="000933A3">
              <w:t>—</w:t>
            </w:r>
            <w:r w:rsidRPr="000933A3">
              <w:t>processing and consideration of application</w:t>
            </w:r>
          </w:p>
        </w:tc>
        <w:tc>
          <w:tcPr>
            <w:tcW w:w="1037" w:type="pct"/>
            <w:shd w:val="clear" w:color="auto" w:fill="auto"/>
          </w:tcPr>
          <w:p w:rsidR="001516D9" w:rsidRPr="000933A3" w:rsidRDefault="001516D9" w:rsidP="00F03C48">
            <w:pPr>
              <w:pStyle w:val="Tabletext"/>
            </w:pPr>
            <w:r w:rsidRPr="000933A3">
              <w:t>HR</w:t>
            </w:r>
          </w:p>
        </w:tc>
      </w:tr>
      <w:tr w:rsidR="001516D9" w:rsidRPr="000933A3" w:rsidTr="00DE5093">
        <w:tc>
          <w:tcPr>
            <w:tcW w:w="576" w:type="pct"/>
            <w:shd w:val="clear" w:color="auto" w:fill="auto"/>
          </w:tcPr>
          <w:p w:rsidR="001516D9" w:rsidRPr="000933A3" w:rsidRDefault="001516D9" w:rsidP="00F03C48">
            <w:pPr>
              <w:pStyle w:val="Tabletext"/>
            </w:pPr>
            <w:r w:rsidRPr="000933A3">
              <w:t>2.27</w:t>
            </w:r>
          </w:p>
        </w:tc>
        <w:tc>
          <w:tcPr>
            <w:tcW w:w="3387" w:type="pct"/>
            <w:shd w:val="clear" w:color="auto" w:fill="auto"/>
          </w:tcPr>
          <w:p w:rsidR="001516D9" w:rsidRPr="000933A3" w:rsidRDefault="001516D9" w:rsidP="00F03C48">
            <w:pPr>
              <w:pStyle w:val="Tabletext"/>
            </w:pPr>
            <w:r w:rsidRPr="000933A3">
              <w:t>Approval of significant changes to a CAMO</w:t>
            </w:r>
            <w:r w:rsidR="00F03C48" w:rsidRPr="000933A3">
              <w:t>—</w:t>
            </w:r>
            <w:r w:rsidRPr="000933A3">
              <w:t>processing and consideration of application</w:t>
            </w:r>
          </w:p>
        </w:tc>
        <w:tc>
          <w:tcPr>
            <w:tcW w:w="1037" w:type="pct"/>
            <w:shd w:val="clear" w:color="auto" w:fill="auto"/>
          </w:tcPr>
          <w:p w:rsidR="001516D9" w:rsidRPr="000933A3" w:rsidRDefault="001516D9" w:rsidP="00F03C48">
            <w:pPr>
              <w:pStyle w:val="Tabletext"/>
            </w:pPr>
            <w:r w:rsidRPr="000933A3">
              <w:t>HR</w:t>
            </w:r>
          </w:p>
        </w:tc>
      </w:tr>
      <w:tr w:rsidR="001516D9" w:rsidRPr="000933A3" w:rsidTr="00DE5093">
        <w:tc>
          <w:tcPr>
            <w:tcW w:w="576" w:type="pct"/>
            <w:shd w:val="clear" w:color="auto" w:fill="auto"/>
          </w:tcPr>
          <w:p w:rsidR="001516D9" w:rsidRPr="000933A3" w:rsidRDefault="001516D9" w:rsidP="00F03C48">
            <w:pPr>
              <w:pStyle w:val="Tabletext"/>
            </w:pPr>
            <w:r w:rsidRPr="000933A3">
              <w:t>2.28</w:t>
            </w:r>
          </w:p>
        </w:tc>
        <w:tc>
          <w:tcPr>
            <w:tcW w:w="3387" w:type="pct"/>
            <w:shd w:val="clear" w:color="auto" w:fill="auto"/>
          </w:tcPr>
          <w:p w:rsidR="001516D9" w:rsidRPr="000933A3" w:rsidRDefault="001516D9" w:rsidP="00F03C48">
            <w:pPr>
              <w:pStyle w:val="Tabletext"/>
            </w:pPr>
            <w:r w:rsidRPr="000933A3">
              <w:t>Grant of an aircraft engineer licence (AEL) based on assessment by a maintenance training organisation (MTO)</w:t>
            </w:r>
            <w:r w:rsidR="00F03C48" w:rsidRPr="000933A3">
              <w:t>—</w:t>
            </w:r>
            <w:r w:rsidRPr="000933A3">
              <w:t>processing and consideration of application</w:t>
            </w:r>
          </w:p>
        </w:tc>
        <w:tc>
          <w:tcPr>
            <w:tcW w:w="1037" w:type="pct"/>
            <w:shd w:val="clear" w:color="auto" w:fill="auto"/>
          </w:tcPr>
          <w:p w:rsidR="001516D9" w:rsidRPr="000933A3" w:rsidRDefault="001516D9" w:rsidP="00F03C48">
            <w:pPr>
              <w:pStyle w:val="Tabletext"/>
              <w:rPr>
                <w:highlight w:val="yellow"/>
              </w:rPr>
            </w:pPr>
            <w:r w:rsidRPr="000933A3">
              <w:t>$65</w:t>
            </w:r>
          </w:p>
        </w:tc>
      </w:tr>
      <w:tr w:rsidR="001516D9" w:rsidRPr="000933A3" w:rsidTr="00DE5093">
        <w:tc>
          <w:tcPr>
            <w:tcW w:w="576" w:type="pct"/>
            <w:shd w:val="clear" w:color="auto" w:fill="auto"/>
          </w:tcPr>
          <w:p w:rsidR="001516D9" w:rsidRPr="000933A3" w:rsidRDefault="001516D9" w:rsidP="00F03C48">
            <w:pPr>
              <w:pStyle w:val="Tabletext"/>
            </w:pPr>
            <w:r w:rsidRPr="000933A3">
              <w:t>2.29</w:t>
            </w:r>
          </w:p>
        </w:tc>
        <w:tc>
          <w:tcPr>
            <w:tcW w:w="3387" w:type="pct"/>
            <w:shd w:val="clear" w:color="auto" w:fill="auto"/>
          </w:tcPr>
          <w:p w:rsidR="001516D9" w:rsidRPr="000933A3" w:rsidRDefault="001516D9" w:rsidP="00F03C48">
            <w:pPr>
              <w:pStyle w:val="Tabletext"/>
            </w:pPr>
            <w:r w:rsidRPr="000933A3">
              <w:t>Recognition of 1 or more foreign licences from recognised states held at time of application</w:t>
            </w:r>
            <w:r w:rsidR="00F03C48" w:rsidRPr="000933A3">
              <w:t>—</w:t>
            </w:r>
            <w:r w:rsidRPr="000933A3">
              <w:t>processing and consideration of application</w:t>
            </w:r>
          </w:p>
        </w:tc>
        <w:tc>
          <w:tcPr>
            <w:tcW w:w="1037" w:type="pct"/>
            <w:shd w:val="clear" w:color="auto" w:fill="auto"/>
          </w:tcPr>
          <w:p w:rsidR="001516D9" w:rsidRPr="000933A3" w:rsidRDefault="001516D9" w:rsidP="00F03C48">
            <w:pPr>
              <w:pStyle w:val="Tabletext"/>
            </w:pPr>
            <w:r w:rsidRPr="000933A3">
              <w:t>$390</w:t>
            </w:r>
          </w:p>
        </w:tc>
      </w:tr>
      <w:tr w:rsidR="001516D9" w:rsidRPr="000933A3" w:rsidTr="00DE5093">
        <w:tc>
          <w:tcPr>
            <w:tcW w:w="576" w:type="pct"/>
            <w:shd w:val="clear" w:color="auto" w:fill="auto"/>
          </w:tcPr>
          <w:p w:rsidR="001516D9" w:rsidRPr="000933A3" w:rsidRDefault="001516D9" w:rsidP="00F03C48">
            <w:pPr>
              <w:pStyle w:val="Tabletext"/>
            </w:pPr>
            <w:r w:rsidRPr="000933A3">
              <w:t>2.30</w:t>
            </w:r>
          </w:p>
        </w:tc>
        <w:tc>
          <w:tcPr>
            <w:tcW w:w="3387" w:type="pct"/>
            <w:shd w:val="clear" w:color="auto" w:fill="auto"/>
          </w:tcPr>
          <w:p w:rsidR="001516D9" w:rsidRPr="000933A3" w:rsidRDefault="001516D9" w:rsidP="00F03C48">
            <w:pPr>
              <w:pStyle w:val="Tabletext"/>
            </w:pPr>
            <w:r w:rsidRPr="000933A3">
              <w:t>Recognition of 1 or more foreign licences from recognised states held before time of application</w:t>
            </w:r>
            <w:r w:rsidR="00F03C48" w:rsidRPr="000933A3">
              <w:t>—</w:t>
            </w:r>
            <w:r w:rsidRPr="000933A3">
              <w:t>processing and consideration of application</w:t>
            </w:r>
          </w:p>
        </w:tc>
        <w:tc>
          <w:tcPr>
            <w:tcW w:w="1037" w:type="pct"/>
            <w:shd w:val="clear" w:color="auto" w:fill="auto"/>
          </w:tcPr>
          <w:p w:rsidR="001516D9" w:rsidRPr="000933A3" w:rsidRDefault="001516D9" w:rsidP="00F03C48">
            <w:pPr>
              <w:pStyle w:val="Tabletext"/>
            </w:pPr>
            <w:r w:rsidRPr="000933A3">
              <w:t>$390</w:t>
            </w:r>
          </w:p>
        </w:tc>
      </w:tr>
      <w:tr w:rsidR="001516D9" w:rsidRPr="000933A3" w:rsidTr="00DE5093">
        <w:tc>
          <w:tcPr>
            <w:tcW w:w="576" w:type="pct"/>
            <w:shd w:val="clear" w:color="auto" w:fill="auto"/>
          </w:tcPr>
          <w:p w:rsidR="001516D9" w:rsidRPr="000933A3" w:rsidRDefault="001516D9" w:rsidP="00F03C48">
            <w:pPr>
              <w:pStyle w:val="Tabletext"/>
            </w:pPr>
            <w:r w:rsidRPr="000933A3">
              <w:t>2.31</w:t>
            </w:r>
          </w:p>
        </w:tc>
        <w:tc>
          <w:tcPr>
            <w:tcW w:w="3387" w:type="pct"/>
            <w:shd w:val="clear" w:color="auto" w:fill="auto"/>
          </w:tcPr>
          <w:p w:rsidR="001516D9" w:rsidRPr="000933A3" w:rsidRDefault="001516D9" w:rsidP="00F03C48">
            <w:pPr>
              <w:pStyle w:val="Tabletext"/>
            </w:pPr>
            <w:r w:rsidRPr="000933A3">
              <w:t>Recognition of 1 or more foreign licences not from recognised states held at time of application, based on assessment by a MTO</w:t>
            </w:r>
            <w:r w:rsidR="00F03C48" w:rsidRPr="000933A3">
              <w:t>—</w:t>
            </w:r>
            <w:r w:rsidRPr="000933A3">
              <w:t>processing and consideration of application</w:t>
            </w:r>
          </w:p>
        </w:tc>
        <w:tc>
          <w:tcPr>
            <w:tcW w:w="1037" w:type="pct"/>
            <w:shd w:val="clear" w:color="auto" w:fill="auto"/>
          </w:tcPr>
          <w:p w:rsidR="001516D9" w:rsidRPr="000933A3" w:rsidRDefault="001516D9" w:rsidP="00F03C48">
            <w:pPr>
              <w:pStyle w:val="Tabletext"/>
            </w:pPr>
            <w:r w:rsidRPr="000933A3">
              <w:t>$130</w:t>
            </w:r>
          </w:p>
        </w:tc>
      </w:tr>
      <w:tr w:rsidR="001516D9" w:rsidRPr="000933A3" w:rsidTr="00DE5093">
        <w:tc>
          <w:tcPr>
            <w:tcW w:w="576" w:type="pct"/>
            <w:shd w:val="clear" w:color="auto" w:fill="auto"/>
          </w:tcPr>
          <w:p w:rsidR="001516D9" w:rsidRPr="000933A3" w:rsidRDefault="001516D9" w:rsidP="00F03C48">
            <w:pPr>
              <w:pStyle w:val="Tabletext"/>
            </w:pPr>
            <w:r w:rsidRPr="000933A3">
              <w:t>2.32</w:t>
            </w:r>
          </w:p>
        </w:tc>
        <w:tc>
          <w:tcPr>
            <w:tcW w:w="3387" w:type="pct"/>
            <w:shd w:val="clear" w:color="auto" w:fill="auto"/>
          </w:tcPr>
          <w:p w:rsidR="001516D9" w:rsidRPr="000933A3" w:rsidRDefault="001516D9" w:rsidP="00F03C48">
            <w:pPr>
              <w:pStyle w:val="Tabletext"/>
            </w:pPr>
            <w:r w:rsidRPr="000933A3">
              <w:t>Recognition of 1 or more foreign licences not from recognised states held at time of application, based on assessment by CASA</w:t>
            </w:r>
            <w:r w:rsidR="00F03C48" w:rsidRPr="000933A3">
              <w:t>—</w:t>
            </w:r>
            <w:r w:rsidRPr="000933A3">
              <w:t>processing and consideration of application</w:t>
            </w:r>
          </w:p>
        </w:tc>
        <w:tc>
          <w:tcPr>
            <w:tcW w:w="1037" w:type="pct"/>
            <w:shd w:val="clear" w:color="auto" w:fill="auto"/>
          </w:tcPr>
          <w:p w:rsidR="001516D9" w:rsidRPr="000933A3" w:rsidRDefault="001516D9" w:rsidP="00F03C48">
            <w:pPr>
              <w:pStyle w:val="Tabletext"/>
            </w:pPr>
            <w:r w:rsidRPr="000933A3">
              <w:t>$390</w:t>
            </w:r>
          </w:p>
        </w:tc>
      </w:tr>
      <w:tr w:rsidR="001516D9" w:rsidRPr="000933A3" w:rsidTr="00DE5093">
        <w:tc>
          <w:tcPr>
            <w:tcW w:w="576" w:type="pct"/>
            <w:shd w:val="clear" w:color="auto" w:fill="auto"/>
          </w:tcPr>
          <w:p w:rsidR="001516D9" w:rsidRPr="000933A3" w:rsidRDefault="001516D9" w:rsidP="00F03C48">
            <w:pPr>
              <w:pStyle w:val="Tabletext"/>
            </w:pPr>
            <w:r w:rsidRPr="000933A3">
              <w:t>2.33</w:t>
            </w:r>
          </w:p>
        </w:tc>
        <w:tc>
          <w:tcPr>
            <w:tcW w:w="3387" w:type="pct"/>
            <w:shd w:val="clear" w:color="auto" w:fill="auto"/>
          </w:tcPr>
          <w:p w:rsidR="001516D9" w:rsidRPr="000933A3" w:rsidRDefault="001516D9" w:rsidP="00F03C48">
            <w:pPr>
              <w:pStyle w:val="Tabletext"/>
            </w:pPr>
            <w:r w:rsidRPr="000933A3">
              <w:t>Recognition of 1 or more foreign licences not from recognised states held before time of application, based on assessment by a MTO</w:t>
            </w:r>
            <w:r w:rsidR="00F03C48" w:rsidRPr="000933A3">
              <w:t>—</w:t>
            </w:r>
            <w:r w:rsidRPr="000933A3">
              <w:t>processing and consideration of application</w:t>
            </w:r>
          </w:p>
        </w:tc>
        <w:tc>
          <w:tcPr>
            <w:tcW w:w="1037" w:type="pct"/>
            <w:shd w:val="clear" w:color="auto" w:fill="auto"/>
          </w:tcPr>
          <w:p w:rsidR="001516D9" w:rsidRPr="000933A3" w:rsidRDefault="001516D9" w:rsidP="00F03C48">
            <w:pPr>
              <w:pStyle w:val="Tabletext"/>
            </w:pPr>
            <w:r w:rsidRPr="000933A3">
              <w:t>$130</w:t>
            </w:r>
          </w:p>
        </w:tc>
      </w:tr>
      <w:tr w:rsidR="001516D9" w:rsidRPr="000933A3" w:rsidTr="00DE5093">
        <w:tc>
          <w:tcPr>
            <w:tcW w:w="576" w:type="pct"/>
            <w:shd w:val="clear" w:color="auto" w:fill="auto"/>
          </w:tcPr>
          <w:p w:rsidR="001516D9" w:rsidRPr="000933A3" w:rsidRDefault="001516D9" w:rsidP="00F03C48">
            <w:pPr>
              <w:pStyle w:val="Tabletext"/>
            </w:pPr>
            <w:r w:rsidRPr="000933A3">
              <w:t>2.34</w:t>
            </w:r>
          </w:p>
        </w:tc>
        <w:tc>
          <w:tcPr>
            <w:tcW w:w="3387" w:type="pct"/>
            <w:shd w:val="clear" w:color="auto" w:fill="auto"/>
          </w:tcPr>
          <w:p w:rsidR="001516D9" w:rsidRPr="000933A3" w:rsidRDefault="001516D9" w:rsidP="00F03C48">
            <w:pPr>
              <w:pStyle w:val="Tabletext"/>
            </w:pPr>
            <w:r w:rsidRPr="000933A3">
              <w:t>Recognition of 1 or more foreign licences not from recognised states held before time of application, based on assessment by CASA</w:t>
            </w:r>
            <w:r w:rsidR="00F03C48" w:rsidRPr="000933A3">
              <w:t>—</w:t>
            </w:r>
            <w:r w:rsidRPr="000933A3">
              <w:t>processing and consideration of application</w:t>
            </w:r>
          </w:p>
        </w:tc>
        <w:tc>
          <w:tcPr>
            <w:tcW w:w="1037" w:type="pct"/>
            <w:shd w:val="clear" w:color="auto" w:fill="auto"/>
          </w:tcPr>
          <w:p w:rsidR="001516D9" w:rsidRPr="000933A3" w:rsidRDefault="001516D9" w:rsidP="00F03C48">
            <w:pPr>
              <w:pStyle w:val="Tabletext"/>
            </w:pPr>
            <w:r w:rsidRPr="000933A3">
              <w:t>$390</w:t>
            </w:r>
          </w:p>
        </w:tc>
      </w:tr>
      <w:tr w:rsidR="001516D9" w:rsidRPr="000933A3" w:rsidTr="00DE5093">
        <w:tc>
          <w:tcPr>
            <w:tcW w:w="576" w:type="pct"/>
            <w:shd w:val="clear" w:color="auto" w:fill="auto"/>
          </w:tcPr>
          <w:p w:rsidR="001516D9" w:rsidRPr="000933A3" w:rsidRDefault="001516D9" w:rsidP="00F03C48">
            <w:pPr>
              <w:pStyle w:val="Tabletext"/>
            </w:pPr>
            <w:r w:rsidRPr="000933A3">
              <w:t>2.35</w:t>
            </w:r>
          </w:p>
        </w:tc>
        <w:tc>
          <w:tcPr>
            <w:tcW w:w="3387" w:type="pct"/>
            <w:shd w:val="clear" w:color="auto" w:fill="auto"/>
          </w:tcPr>
          <w:p w:rsidR="001516D9" w:rsidRPr="000933A3" w:rsidRDefault="001516D9" w:rsidP="00F03C48">
            <w:pPr>
              <w:pStyle w:val="Tabletext"/>
            </w:pPr>
            <w:r w:rsidRPr="000933A3">
              <w:t>Recognition of Defence Force aircraft authorisations held at time of application</w:t>
            </w:r>
            <w:r w:rsidR="00F03C48" w:rsidRPr="000933A3">
              <w:t>—</w:t>
            </w:r>
            <w:r w:rsidRPr="000933A3">
              <w:t>processing and consideration of application</w:t>
            </w:r>
          </w:p>
        </w:tc>
        <w:tc>
          <w:tcPr>
            <w:tcW w:w="1037" w:type="pct"/>
            <w:shd w:val="clear" w:color="auto" w:fill="auto"/>
          </w:tcPr>
          <w:p w:rsidR="001516D9" w:rsidRPr="000933A3" w:rsidRDefault="001516D9" w:rsidP="00F03C48">
            <w:pPr>
              <w:pStyle w:val="Tabletext"/>
            </w:pPr>
            <w:r w:rsidRPr="000933A3">
              <w:t>$65</w:t>
            </w:r>
          </w:p>
        </w:tc>
      </w:tr>
      <w:tr w:rsidR="001516D9" w:rsidRPr="000933A3" w:rsidTr="00DE5093">
        <w:tc>
          <w:tcPr>
            <w:tcW w:w="576" w:type="pct"/>
            <w:shd w:val="clear" w:color="auto" w:fill="auto"/>
          </w:tcPr>
          <w:p w:rsidR="001516D9" w:rsidRPr="000933A3" w:rsidRDefault="001516D9" w:rsidP="00F03C48">
            <w:pPr>
              <w:pStyle w:val="Tabletext"/>
            </w:pPr>
            <w:r w:rsidRPr="000933A3">
              <w:t>2.36</w:t>
            </w:r>
          </w:p>
        </w:tc>
        <w:tc>
          <w:tcPr>
            <w:tcW w:w="3387" w:type="pct"/>
            <w:shd w:val="clear" w:color="auto" w:fill="auto"/>
          </w:tcPr>
          <w:p w:rsidR="001516D9" w:rsidRPr="000933A3" w:rsidRDefault="001516D9" w:rsidP="00F03C48">
            <w:pPr>
              <w:pStyle w:val="Tabletext"/>
            </w:pPr>
            <w:r w:rsidRPr="000933A3">
              <w:t>Recognition of Defence Force aircraft authorisations held before time of application</w:t>
            </w:r>
            <w:r w:rsidR="00F03C48" w:rsidRPr="000933A3">
              <w:t>—</w:t>
            </w:r>
            <w:r w:rsidRPr="000933A3">
              <w:t>processing and consideration of application</w:t>
            </w:r>
          </w:p>
        </w:tc>
        <w:tc>
          <w:tcPr>
            <w:tcW w:w="1037" w:type="pct"/>
            <w:shd w:val="clear" w:color="auto" w:fill="auto"/>
          </w:tcPr>
          <w:p w:rsidR="001516D9" w:rsidRPr="000933A3" w:rsidRDefault="001516D9" w:rsidP="00F03C48">
            <w:pPr>
              <w:pStyle w:val="Tabletext"/>
            </w:pPr>
            <w:r w:rsidRPr="000933A3">
              <w:t>$65</w:t>
            </w:r>
          </w:p>
        </w:tc>
      </w:tr>
      <w:tr w:rsidR="001516D9" w:rsidRPr="000933A3" w:rsidTr="00DE5093">
        <w:tc>
          <w:tcPr>
            <w:tcW w:w="576" w:type="pct"/>
            <w:tcBorders>
              <w:bottom w:val="single" w:sz="4" w:space="0" w:color="auto"/>
            </w:tcBorders>
            <w:shd w:val="clear" w:color="auto" w:fill="auto"/>
          </w:tcPr>
          <w:p w:rsidR="001516D9" w:rsidRPr="000933A3" w:rsidRDefault="001516D9" w:rsidP="00F03C48">
            <w:pPr>
              <w:pStyle w:val="Tabletext"/>
            </w:pPr>
            <w:r w:rsidRPr="000933A3">
              <w:t>2.37</w:t>
            </w:r>
          </w:p>
        </w:tc>
        <w:tc>
          <w:tcPr>
            <w:tcW w:w="3387" w:type="pct"/>
            <w:tcBorders>
              <w:bottom w:val="single" w:sz="4" w:space="0" w:color="auto"/>
            </w:tcBorders>
            <w:shd w:val="clear" w:color="auto" w:fill="auto"/>
          </w:tcPr>
          <w:p w:rsidR="001516D9" w:rsidRPr="000933A3" w:rsidRDefault="001516D9" w:rsidP="00F03C48">
            <w:pPr>
              <w:pStyle w:val="Tabletext"/>
            </w:pPr>
            <w:r w:rsidRPr="000933A3">
              <w:t>Grant of 1 or more ratings on an AEL upon successful completion of aircraft type training and assessment</w:t>
            </w:r>
            <w:r w:rsidR="00F03C48" w:rsidRPr="000933A3">
              <w:t>—</w:t>
            </w:r>
            <w:r w:rsidRPr="000933A3">
              <w:t>processing and consideration of application (per category)</w:t>
            </w:r>
          </w:p>
        </w:tc>
        <w:tc>
          <w:tcPr>
            <w:tcW w:w="1037" w:type="pct"/>
            <w:tcBorders>
              <w:bottom w:val="single" w:sz="4" w:space="0" w:color="auto"/>
            </w:tcBorders>
            <w:shd w:val="clear" w:color="auto" w:fill="auto"/>
          </w:tcPr>
          <w:p w:rsidR="001516D9" w:rsidRPr="000933A3" w:rsidRDefault="001516D9" w:rsidP="00F03C48">
            <w:pPr>
              <w:pStyle w:val="Tabletext"/>
            </w:pPr>
            <w:r w:rsidRPr="000933A3">
              <w:t>$195</w:t>
            </w:r>
          </w:p>
        </w:tc>
      </w:tr>
      <w:tr w:rsidR="001516D9" w:rsidRPr="000933A3" w:rsidTr="00DE5093">
        <w:tc>
          <w:tcPr>
            <w:tcW w:w="576" w:type="pct"/>
            <w:tcBorders>
              <w:bottom w:val="single" w:sz="4" w:space="0" w:color="auto"/>
            </w:tcBorders>
            <w:shd w:val="clear" w:color="auto" w:fill="auto"/>
          </w:tcPr>
          <w:p w:rsidR="001516D9" w:rsidRPr="000933A3" w:rsidRDefault="001516D9" w:rsidP="00F03C48">
            <w:pPr>
              <w:pStyle w:val="Tabletext"/>
            </w:pPr>
            <w:bookmarkStart w:id="16" w:name="CU_4620151"/>
            <w:bookmarkEnd w:id="16"/>
            <w:r w:rsidRPr="000933A3">
              <w:t>2.38</w:t>
            </w:r>
          </w:p>
        </w:tc>
        <w:tc>
          <w:tcPr>
            <w:tcW w:w="3387" w:type="pct"/>
            <w:tcBorders>
              <w:bottom w:val="single" w:sz="4" w:space="0" w:color="auto"/>
            </w:tcBorders>
            <w:shd w:val="clear" w:color="auto" w:fill="auto"/>
          </w:tcPr>
          <w:p w:rsidR="001516D9" w:rsidRPr="000933A3" w:rsidRDefault="001516D9" w:rsidP="00F03C48">
            <w:pPr>
              <w:pStyle w:val="Tabletext"/>
            </w:pPr>
            <w:r w:rsidRPr="000933A3">
              <w:t>Grant of 1 or more ratings on an AEL upon training, assessment and experience provided by a Part</w:t>
            </w:r>
            <w:r w:rsidR="000933A3">
              <w:t> </w:t>
            </w:r>
            <w:r w:rsidRPr="000933A3">
              <w:t>145 organisation</w:t>
            </w:r>
            <w:r w:rsidR="00F03C48" w:rsidRPr="000933A3">
              <w:t>—</w:t>
            </w:r>
            <w:r w:rsidRPr="000933A3">
              <w:t>processing and consideration of application (per category)</w:t>
            </w:r>
          </w:p>
        </w:tc>
        <w:tc>
          <w:tcPr>
            <w:tcW w:w="1037" w:type="pct"/>
            <w:tcBorders>
              <w:bottom w:val="single" w:sz="4" w:space="0" w:color="auto"/>
            </w:tcBorders>
            <w:shd w:val="clear" w:color="auto" w:fill="auto"/>
          </w:tcPr>
          <w:p w:rsidR="001516D9" w:rsidRPr="000933A3" w:rsidRDefault="001516D9" w:rsidP="00F03C48">
            <w:pPr>
              <w:pStyle w:val="Tabletext"/>
            </w:pPr>
            <w:r w:rsidRPr="000933A3">
              <w:t>$195</w:t>
            </w:r>
          </w:p>
        </w:tc>
      </w:tr>
      <w:tr w:rsidR="001516D9" w:rsidRPr="000933A3" w:rsidTr="00DE5093">
        <w:tc>
          <w:tcPr>
            <w:tcW w:w="576" w:type="pct"/>
            <w:tcBorders>
              <w:top w:val="single" w:sz="4" w:space="0" w:color="auto"/>
            </w:tcBorders>
            <w:shd w:val="clear" w:color="auto" w:fill="auto"/>
          </w:tcPr>
          <w:p w:rsidR="001516D9" w:rsidRPr="000933A3" w:rsidRDefault="001516D9" w:rsidP="00F03C48">
            <w:pPr>
              <w:pStyle w:val="Tabletext"/>
            </w:pPr>
            <w:r w:rsidRPr="000933A3">
              <w:t>2.39</w:t>
            </w:r>
          </w:p>
        </w:tc>
        <w:tc>
          <w:tcPr>
            <w:tcW w:w="3387" w:type="pct"/>
            <w:tcBorders>
              <w:top w:val="single" w:sz="4" w:space="0" w:color="auto"/>
            </w:tcBorders>
            <w:shd w:val="clear" w:color="auto" w:fill="auto"/>
          </w:tcPr>
          <w:p w:rsidR="001516D9" w:rsidRPr="000933A3" w:rsidRDefault="001516D9" w:rsidP="00F03C48">
            <w:pPr>
              <w:pStyle w:val="Tabletext"/>
              <w:rPr>
                <w:b/>
                <w:i/>
              </w:rPr>
            </w:pPr>
            <w:r w:rsidRPr="000933A3">
              <w:t>Grant of 1 or more ratings on an AEL upon CASA assessment of fully or partially equivalent foreign or Defence Force rating</w:t>
            </w:r>
            <w:r w:rsidR="00F03C48" w:rsidRPr="000933A3">
              <w:t>—</w:t>
            </w:r>
            <w:r w:rsidRPr="000933A3">
              <w:t>processing and consideration of application (per category)</w:t>
            </w:r>
          </w:p>
        </w:tc>
        <w:tc>
          <w:tcPr>
            <w:tcW w:w="1037" w:type="pct"/>
            <w:tcBorders>
              <w:top w:val="single" w:sz="4" w:space="0" w:color="auto"/>
            </w:tcBorders>
            <w:shd w:val="clear" w:color="auto" w:fill="auto"/>
          </w:tcPr>
          <w:p w:rsidR="001516D9" w:rsidRPr="000933A3" w:rsidRDefault="001516D9" w:rsidP="00F03C48">
            <w:pPr>
              <w:pStyle w:val="Tabletext"/>
            </w:pPr>
            <w:r w:rsidRPr="000933A3">
              <w:t>$260</w:t>
            </w:r>
          </w:p>
        </w:tc>
      </w:tr>
      <w:tr w:rsidR="001516D9" w:rsidRPr="000933A3" w:rsidTr="00DE5093">
        <w:tc>
          <w:tcPr>
            <w:tcW w:w="576" w:type="pct"/>
            <w:shd w:val="clear" w:color="auto" w:fill="auto"/>
          </w:tcPr>
          <w:p w:rsidR="001516D9" w:rsidRPr="000933A3" w:rsidRDefault="001516D9" w:rsidP="00F03C48">
            <w:pPr>
              <w:pStyle w:val="Tabletext"/>
            </w:pPr>
            <w:r w:rsidRPr="000933A3">
              <w:t>2.40</w:t>
            </w:r>
          </w:p>
        </w:tc>
        <w:tc>
          <w:tcPr>
            <w:tcW w:w="3387" w:type="pct"/>
            <w:shd w:val="clear" w:color="auto" w:fill="auto"/>
          </w:tcPr>
          <w:p w:rsidR="001516D9" w:rsidRPr="000933A3" w:rsidRDefault="001516D9" w:rsidP="00F03C48">
            <w:pPr>
              <w:pStyle w:val="Tabletext"/>
            </w:pPr>
            <w:r w:rsidRPr="000933A3">
              <w:t>Removal of 1 or more exclusions from an AEL</w:t>
            </w:r>
            <w:r w:rsidR="00F03C48" w:rsidRPr="000933A3">
              <w:t>—</w:t>
            </w:r>
            <w:r w:rsidRPr="000933A3">
              <w:t>processing and consideration of application</w:t>
            </w:r>
          </w:p>
        </w:tc>
        <w:tc>
          <w:tcPr>
            <w:tcW w:w="1037" w:type="pct"/>
            <w:shd w:val="clear" w:color="auto" w:fill="auto"/>
          </w:tcPr>
          <w:p w:rsidR="001516D9" w:rsidRPr="000933A3" w:rsidRDefault="001516D9" w:rsidP="00F03C48">
            <w:pPr>
              <w:pStyle w:val="Tabletext"/>
            </w:pPr>
            <w:r w:rsidRPr="000933A3">
              <w:t>$195</w:t>
            </w:r>
          </w:p>
        </w:tc>
      </w:tr>
      <w:tr w:rsidR="001516D9" w:rsidRPr="000933A3" w:rsidTr="00DE5093">
        <w:tc>
          <w:tcPr>
            <w:tcW w:w="576" w:type="pct"/>
            <w:shd w:val="clear" w:color="auto" w:fill="auto"/>
          </w:tcPr>
          <w:p w:rsidR="001516D9" w:rsidRPr="000933A3" w:rsidRDefault="001516D9" w:rsidP="00F03C48">
            <w:pPr>
              <w:pStyle w:val="Tabletext"/>
            </w:pPr>
            <w:r w:rsidRPr="000933A3">
              <w:t>2.41</w:t>
            </w:r>
          </w:p>
        </w:tc>
        <w:tc>
          <w:tcPr>
            <w:tcW w:w="3387" w:type="pct"/>
            <w:shd w:val="clear" w:color="auto" w:fill="auto"/>
          </w:tcPr>
          <w:p w:rsidR="001516D9" w:rsidRPr="000933A3" w:rsidRDefault="001516D9" w:rsidP="00F03C48">
            <w:pPr>
              <w:pStyle w:val="Tabletext"/>
            </w:pPr>
            <w:r w:rsidRPr="000933A3">
              <w:t>Replacement of an AEL document for which no other fee is payable under this Schedule</w:t>
            </w:r>
          </w:p>
        </w:tc>
        <w:tc>
          <w:tcPr>
            <w:tcW w:w="1037" w:type="pct"/>
            <w:shd w:val="clear" w:color="auto" w:fill="auto"/>
          </w:tcPr>
          <w:p w:rsidR="001516D9" w:rsidRPr="000933A3" w:rsidRDefault="001516D9" w:rsidP="00F03C48">
            <w:pPr>
              <w:pStyle w:val="Tabletext"/>
            </w:pPr>
            <w:r w:rsidRPr="000933A3">
              <w:t>$25</w:t>
            </w:r>
          </w:p>
        </w:tc>
      </w:tr>
      <w:tr w:rsidR="001516D9" w:rsidRPr="000933A3" w:rsidTr="00DE5093">
        <w:tc>
          <w:tcPr>
            <w:tcW w:w="576" w:type="pct"/>
            <w:shd w:val="clear" w:color="auto" w:fill="auto"/>
          </w:tcPr>
          <w:p w:rsidR="001516D9" w:rsidRPr="000933A3" w:rsidRDefault="001516D9" w:rsidP="00F03C48">
            <w:pPr>
              <w:pStyle w:val="Tabletext"/>
            </w:pPr>
            <w:r w:rsidRPr="000933A3">
              <w:t>2.42</w:t>
            </w:r>
          </w:p>
        </w:tc>
        <w:tc>
          <w:tcPr>
            <w:tcW w:w="3387" w:type="pct"/>
            <w:shd w:val="clear" w:color="auto" w:fill="auto"/>
          </w:tcPr>
          <w:p w:rsidR="001516D9" w:rsidRPr="000933A3" w:rsidRDefault="001516D9">
            <w:pPr>
              <w:pStyle w:val="Tabletext"/>
            </w:pPr>
            <w:r w:rsidRPr="000933A3">
              <w:t>Grant of an AEL using the transitional arrangements under Subpart 202.CG of CASR</w:t>
            </w:r>
            <w:r w:rsidR="00F03C48" w:rsidRPr="000933A3">
              <w:t>—</w:t>
            </w:r>
            <w:r w:rsidRPr="000933A3">
              <w:t>processing and consideration of application</w:t>
            </w:r>
          </w:p>
        </w:tc>
        <w:tc>
          <w:tcPr>
            <w:tcW w:w="1037" w:type="pct"/>
            <w:shd w:val="clear" w:color="auto" w:fill="auto"/>
          </w:tcPr>
          <w:p w:rsidR="001516D9" w:rsidRPr="000933A3" w:rsidRDefault="001516D9" w:rsidP="00F03C48">
            <w:pPr>
              <w:pStyle w:val="Tabletext"/>
            </w:pPr>
            <w:r w:rsidRPr="000933A3">
              <w:t>The total of the fees for each applicable item of items</w:t>
            </w:r>
            <w:r w:rsidR="000933A3">
              <w:t> </w:t>
            </w:r>
            <w:r w:rsidRPr="000933A3">
              <w:t>2.1 to 2.25, relevant to the service under the transitional arrangements, including item</w:t>
            </w:r>
            <w:r w:rsidR="000933A3">
              <w:t> </w:t>
            </w:r>
            <w:r w:rsidRPr="000933A3">
              <w:t>2.7 as if</w:t>
            </w:r>
            <w:r w:rsidR="000A3613" w:rsidRPr="000933A3">
              <w:t xml:space="preserve"> </w:t>
            </w:r>
            <w:r w:rsidRPr="000933A3">
              <w:t>it applied for an AEL</w:t>
            </w:r>
          </w:p>
        </w:tc>
      </w:tr>
      <w:tr w:rsidR="001516D9" w:rsidRPr="000933A3" w:rsidTr="00DE5093">
        <w:tc>
          <w:tcPr>
            <w:tcW w:w="576" w:type="pct"/>
            <w:shd w:val="clear" w:color="auto" w:fill="auto"/>
          </w:tcPr>
          <w:p w:rsidR="001516D9" w:rsidRPr="000933A3" w:rsidRDefault="001516D9" w:rsidP="00F03C48">
            <w:pPr>
              <w:pStyle w:val="Tabletext"/>
            </w:pPr>
            <w:r w:rsidRPr="000933A3">
              <w:t>2.43</w:t>
            </w:r>
          </w:p>
        </w:tc>
        <w:tc>
          <w:tcPr>
            <w:tcW w:w="3387" w:type="pct"/>
            <w:shd w:val="clear" w:color="auto" w:fill="auto"/>
          </w:tcPr>
          <w:p w:rsidR="001516D9" w:rsidRPr="000933A3" w:rsidRDefault="001516D9" w:rsidP="00F03C48">
            <w:pPr>
              <w:pStyle w:val="Tabletext"/>
            </w:pPr>
            <w:r w:rsidRPr="000933A3">
              <w:t>Approval as a Part</w:t>
            </w:r>
            <w:r w:rsidR="000933A3">
              <w:t> </w:t>
            </w:r>
            <w:r w:rsidRPr="000933A3">
              <w:t>145 organisation, unless:</w:t>
            </w:r>
          </w:p>
          <w:p w:rsidR="001516D9" w:rsidRPr="000933A3" w:rsidRDefault="00F03C48" w:rsidP="00F03C48">
            <w:pPr>
              <w:pStyle w:val="Tablea"/>
            </w:pPr>
            <w:r w:rsidRPr="000933A3">
              <w:t>(</w:t>
            </w:r>
            <w:r w:rsidR="001516D9" w:rsidRPr="000933A3">
              <w:t>a</w:t>
            </w:r>
            <w:r w:rsidRPr="000933A3">
              <w:t xml:space="preserve">) </w:t>
            </w:r>
            <w:r w:rsidR="001516D9" w:rsidRPr="000933A3">
              <w:t>the applicant was, immediately before 27</w:t>
            </w:r>
            <w:r w:rsidR="000933A3">
              <w:t> </w:t>
            </w:r>
            <w:r w:rsidR="001516D9" w:rsidRPr="000933A3">
              <w:t>June 2011, the holder of an approval, under regulation</w:t>
            </w:r>
            <w:r w:rsidR="000933A3">
              <w:t> </w:t>
            </w:r>
            <w:r w:rsidR="001516D9" w:rsidRPr="000933A3">
              <w:t>30 of CAR for carrying out maintenance on an aircraft or aircraft components or aircraft materials for the holder of an AOC for a purpose mentioned in paragraph</w:t>
            </w:r>
            <w:r w:rsidR="000933A3">
              <w:t> </w:t>
            </w:r>
            <w:r w:rsidR="001516D9" w:rsidRPr="000933A3">
              <w:t>206 (1) (c) of CAR; and</w:t>
            </w:r>
          </w:p>
          <w:p w:rsidR="001516D9" w:rsidRPr="000933A3" w:rsidRDefault="00F03C48" w:rsidP="00F03C48">
            <w:pPr>
              <w:pStyle w:val="Tablea"/>
            </w:pPr>
            <w:r w:rsidRPr="000933A3">
              <w:t>(</w:t>
            </w:r>
            <w:r w:rsidR="001516D9" w:rsidRPr="000933A3">
              <w:t>b</w:t>
            </w:r>
            <w:r w:rsidRPr="000933A3">
              <w:t xml:space="preserve">) </w:t>
            </w:r>
            <w:r w:rsidR="001516D9" w:rsidRPr="000933A3">
              <w:t>at the time of the application, CASA is satisfied that the approval is the equivalent of an approval as a Part</w:t>
            </w:r>
            <w:r w:rsidR="000933A3">
              <w:t> </w:t>
            </w:r>
            <w:r w:rsidR="001516D9" w:rsidRPr="000933A3">
              <w:t>145 organisation;</w:t>
            </w:r>
          </w:p>
          <w:p w:rsidR="001516D9" w:rsidRPr="000933A3" w:rsidRDefault="001516D9" w:rsidP="00F03C48">
            <w:pPr>
              <w:pStyle w:val="Tabletext"/>
            </w:pPr>
            <w:r w:rsidRPr="000933A3">
              <w:t>processing and consideration of application</w:t>
            </w:r>
          </w:p>
        </w:tc>
        <w:tc>
          <w:tcPr>
            <w:tcW w:w="1037" w:type="pct"/>
            <w:shd w:val="clear" w:color="auto" w:fill="auto"/>
          </w:tcPr>
          <w:p w:rsidR="001516D9" w:rsidRPr="000933A3" w:rsidRDefault="001516D9" w:rsidP="00F03C48">
            <w:pPr>
              <w:pStyle w:val="Tabletext"/>
            </w:pPr>
            <w:r w:rsidRPr="000933A3">
              <w:t>HR</w:t>
            </w:r>
          </w:p>
        </w:tc>
      </w:tr>
      <w:tr w:rsidR="001516D9" w:rsidRPr="000933A3" w:rsidTr="00DE5093">
        <w:tc>
          <w:tcPr>
            <w:tcW w:w="576" w:type="pct"/>
            <w:shd w:val="clear" w:color="auto" w:fill="auto"/>
          </w:tcPr>
          <w:p w:rsidR="001516D9" w:rsidRPr="000933A3" w:rsidRDefault="001516D9" w:rsidP="00F03C48">
            <w:pPr>
              <w:pStyle w:val="Tabletext"/>
            </w:pPr>
            <w:r w:rsidRPr="000933A3">
              <w:t>2.44</w:t>
            </w:r>
          </w:p>
        </w:tc>
        <w:tc>
          <w:tcPr>
            <w:tcW w:w="3387" w:type="pct"/>
            <w:shd w:val="clear" w:color="auto" w:fill="auto"/>
          </w:tcPr>
          <w:p w:rsidR="001516D9" w:rsidRPr="000933A3" w:rsidRDefault="001516D9" w:rsidP="00F03C48">
            <w:pPr>
              <w:pStyle w:val="Tabletext"/>
            </w:pPr>
            <w:r w:rsidRPr="000933A3">
              <w:t>Approval of significant changes to a Part</w:t>
            </w:r>
            <w:r w:rsidR="000933A3">
              <w:t> </w:t>
            </w:r>
            <w:r w:rsidRPr="000933A3">
              <w:t>145 organisation</w:t>
            </w:r>
            <w:r w:rsidR="00F03C48" w:rsidRPr="000933A3">
              <w:t>—</w:t>
            </w:r>
            <w:r w:rsidRPr="000933A3">
              <w:t>processing and consideration of application</w:t>
            </w:r>
          </w:p>
        </w:tc>
        <w:tc>
          <w:tcPr>
            <w:tcW w:w="1037" w:type="pct"/>
            <w:shd w:val="clear" w:color="auto" w:fill="auto"/>
          </w:tcPr>
          <w:p w:rsidR="001516D9" w:rsidRPr="000933A3" w:rsidRDefault="001516D9" w:rsidP="00F03C48">
            <w:pPr>
              <w:pStyle w:val="Tabletext"/>
            </w:pPr>
            <w:r w:rsidRPr="000933A3">
              <w:t>HR</w:t>
            </w:r>
          </w:p>
        </w:tc>
      </w:tr>
      <w:tr w:rsidR="001516D9" w:rsidRPr="000933A3" w:rsidTr="00DE5093">
        <w:tc>
          <w:tcPr>
            <w:tcW w:w="576" w:type="pct"/>
            <w:tcBorders>
              <w:bottom w:val="single" w:sz="4" w:space="0" w:color="auto"/>
            </w:tcBorders>
            <w:shd w:val="clear" w:color="auto" w:fill="auto"/>
          </w:tcPr>
          <w:p w:rsidR="001516D9" w:rsidRPr="000933A3" w:rsidRDefault="001516D9" w:rsidP="00F03C48">
            <w:pPr>
              <w:pStyle w:val="Tabletext"/>
            </w:pPr>
            <w:r w:rsidRPr="000933A3">
              <w:t>2.45</w:t>
            </w:r>
          </w:p>
        </w:tc>
        <w:tc>
          <w:tcPr>
            <w:tcW w:w="3387" w:type="pct"/>
            <w:tcBorders>
              <w:bottom w:val="single" w:sz="4" w:space="0" w:color="auto"/>
            </w:tcBorders>
            <w:shd w:val="clear" w:color="auto" w:fill="auto"/>
          </w:tcPr>
          <w:p w:rsidR="001516D9" w:rsidRPr="000933A3" w:rsidRDefault="00CE5D02" w:rsidP="002C5B7B">
            <w:pPr>
              <w:pStyle w:val="Tabletext"/>
            </w:pPr>
            <w:r w:rsidRPr="000933A3">
              <w:t>Approval as a MTO.</w:t>
            </w:r>
          </w:p>
        </w:tc>
        <w:tc>
          <w:tcPr>
            <w:tcW w:w="1037" w:type="pct"/>
            <w:tcBorders>
              <w:bottom w:val="single" w:sz="4" w:space="0" w:color="auto"/>
            </w:tcBorders>
            <w:shd w:val="clear" w:color="auto" w:fill="auto"/>
          </w:tcPr>
          <w:p w:rsidR="001516D9" w:rsidRPr="000933A3" w:rsidRDefault="001516D9" w:rsidP="00F03C48">
            <w:pPr>
              <w:pStyle w:val="Tabletext"/>
            </w:pPr>
            <w:r w:rsidRPr="000933A3">
              <w:t>HR</w:t>
            </w:r>
          </w:p>
        </w:tc>
      </w:tr>
      <w:tr w:rsidR="001516D9" w:rsidRPr="000933A3" w:rsidTr="00DE5093">
        <w:tc>
          <w:tcPr>
            <w:tcW w:w="576" w:type="pct"/>
            <w:tcBorders>
              <w:bottom w:val="single" w:sz="4" w:space="0" w:color="auto"/>
            </w:tcBorders>
            <w:shd w:val="clear" w:color="auto" w:fill="auto"/>
          </w:tcPr>
          <w:p w:rsidR="001516D9" w:rsidRPr="000933A3" w:rsidRDefault="001516D9" w:rsidP="00F03C48">
            <w:pPr>
              <w:pStyle w:val="Tabletext"/>
            </w:pPr>
            <w:bookmarkStart w:id="17" w:name="CU_5422202"/>
            <w:bookmarkEnd w:id="17"/>
            <w:r w:rsidRPr="000933A3">
              <w:t>2.46</w:t>
            </w:r>
          </w:p>
        </w:tc>
        <w:tc>
          <w:tcPr>
            <w:tcW w:w="3387" w:type="pct"/>
            <w:tcBorders>
              <w:bottom w:val="single" w:sz="4" w:space="0" w:color="auto"/>
            </w:tcBorders>
            <w:shd w:val="clear" w:color="auto" w:fill="auto"/>
          </w:tcPr>
          <w:p w:rsidR="001516D9" w:rsidRPr="000933A3" w:rsidRDefault="001516D9" w:rsidP="00F03C48">
            <w:pPr>
              <w:pStyle w:val="Tabletext"/>
            </w:pPr>
            <w:r w:rsidRPr="000933A3">
              <w:t>Approval of significant changes to a MTO</w:t>
            </w:r>
            <w:r w:rsidR="00F03C48" w:rsidRPr="000933A3">
              <w:t>—</w:t>
            </w:r>
            <w:r w:rsidRPr="000933A3">
              <w:t>processing and consideration</w:t>
            </w:r>
          </w:p>
        </w:tc>
        <w:tc>
          <w:tcPr>
            <w:tcW w:w="1037" w:type="pct"/>
            <w:tcBorders>
              <w:bottom w:val="single" w:sz="4" w:space="0" w:color="auto"/>
            </w:tcBorders>
            <w:shd w:val="clear" w:color="auto" w:fill="auto"/>
          </w:tcPr>
          <w:p w:rsidR="001516D9" w:rsidRPr="000933A3" w:rsidRDefault="001516D9" w:rsidP="00F03C48">
            <w:pPr>
              <w:pStyle w:val="Tabletext"/>
            </w:pPr>
            <w:r w:rsidRPr="000933A3">
              <w:t>HR</w:t>
            </w:r>
          </w:p>
        </w:tc>
      </w:tr>
    </w:tbl>
    <w:p w:rsidR="00E712BB" w:rsidRPr="000933A3" w:rsidRDefault="00E712BB" w:rsidP="00F03C48">
      <w:pPr>
        <w:pStyle w:val="ActHead2"/>
        <w:pageBreakBefore/>
      </w:pPr>
      <w:bookmarkStart w:id="18" w:name="_Toc463427851"/>
      <w:r w:rsidRPr="000933A3">
        <w:rPr>
          <w:rStyle w:val="CharPartNo"/>
        </w:rPr>
        <w:t>Part</w:t>
      </w:r>
      <w:r w:rsidR="000933A3" w:rsidRPr="000933A3">
        <w:rPr>
          <w:rStyle w:val="CharPartNo"/>
        </w:rPr>
        <w:t> </w:t>
      </w:r>
      <w:r w:rsidRPr="000933A3">
        <w:rPr>
          <w:rStyle w:val="CharPartNo"/>
        </w:rPr>
        <w:t>3</w:t>
      </w:r>
      <w:r w:rsidR="00F03C48" w:rsidRPr="000933A3">
        <w:t>—</w:t>
      </w:r>
      <w:r w:rsidRPr="000933A3">
        <w:rPr>
          <w:rStyle w:val="CharPartText"/>
        </w:rPr>
        <w:t>Maintenance</w:t>
      </w:r>
      <w:bookmarkEnd w:id="18"/>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3"/>
        <w:gridCol w:w="5197"/>
        <w:gridCol w:w="993"/>
      </w:tblGrid>
      <w:tr w:rsidR="00E712BB" w:rsidRPr="000933A3" w:rsidTr="00D110FA">
        <w:trPr>
          <w:tblHeader/>
        </w:trPr>
        <w:tc>
          <w:tcPr>
            <w:tcW w:w="762"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80"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2" w:type="pct"/>
            <w:tcBorders>
              <w:top w:val="single" w:sz="12" w:space="0" w:color="auto"/>
            </w:tcBorders>
            <w:shd w:val="clear" w:color="auto" w:fill="auto"/>
          </w:tcPr>
          <w:p w:rsidR="00E712BB" w:rsidRPr="000933A3" w:rsidRDefault="00E712BB" w:rsidP="00F03C48">
            <w:pPr>
              <w:pStyle w:val="Tabletext"/>
            </w:pPr>
            <w:r w:rsidRPr="000933A3">
              <w:t>3.1</w:t>
            </w:r>
          </w:p>
        </w:tc>
        <w:tc>
          <w:tcPr>
            <w:tcW w:w="3558" w:type="pct"/>
            <w:tcBorders>
              <w:top w:val="single" w:sz="12" w:space="0" w:color="auto"/>
            </w:tcBorders>
            <w:shd w:val="clear" w:color="auto" w:fill="auto"/>
          </w:tcPr>
          <w:p w:rsidR="00E712BB" w:rsidRPr="000933A3" w:rsidRDefault="00E712BB" w:rsidP="00F03C48">
            <w:pPr>
              <w:pStyle w:val="Tabletext"/>
            </w:pPr>
            <w:r w:rsidRPr="000933A3">
              <w:t>Approval of an aircraft component, or of the repair, or the design of a modification, of an aircraft or aircraft component</w:t>
            </w:r>
            <w:r w:rsidR="00F03C48" w:rsidRPr="000933A3">
              <w:t>—</w:t>
            </w:r>
            <w:r w:rsidRPr="000933A3">
              <w:t>processing and consideration of application</w:t>
            </w:r>
          </w:p>
        </w:tc>
        <w:tc>
          <w:tcPr>
            <w:tcW w:w="680" w:type="pct"/>
            <w:tcBorders>
              <w:top w:val="single" w:sz="12"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2" w:type="pct"/>
            <w:shd w:val="clear" w:color="auto" w:fill="auto"/>
          </w:tcPr>
          <w:p w:rsidR="00E712BB" w:rsidRPr="000933A3" w:rsidRDefault="00E712BB" w:rsidP="00F03C48">
            <w:pPr>
              <w:pStyle w:val="Tabletext"/>
            </w:pPr>
            <w:r w:rsidRPr="000933A3">
              <w:t>3.2</w:t>
            </w:r>
          </w:p>
        </w:tc>
        <w:tc>
          <w:tcPr>
            <w:tcW w:w="3558" w:type="pct"/>
            <w:shd w:val="clear" w:color="auto" w:fill="auto"/>
          </w:tcPr>
          <w:p w:rsidR="00E712BB" w:rsidRPr="000933A3" w:rsidRDefault="00E712BB" w:rsidP="00F03C48">
            <w:pPr>
              <w:pStyle w:val="Tabletext"/>
            </w:pPr>
            <w:r w:rsidRPr="000933A3">
              <w:t>Approval of a permissible unserviceability under regulation</w:t>
            </w:r>
            <w:r w:rsidR="000933A3">
              <w:t> </w:t>
            </w:r>
            <w:r w:rsidRPr="000933A3">
              <w:t>37 of CAR</w:t>
            </w:r>
            <w:r w:rsidR="00F03C48" w:rsidRPr="000933A3">
              <w:t>—</w:t>
            </w:r>
            <w:r w:rsidRPr="000933A3">
              <w:t>processing and consideration of application</w:t>
            </w:r>
          </w:p>
        </w:tc>
        <w:tc>
          <w:tcPr>
            <w:tcW w:w="680" w:type="pct"/>
            <w:shd w:val="clear" w:color="auto" w:fill="auto"/>
          </w:tcPr>
          <w:p w:rsidR="00E712BB" w:rsidRPr="000933A3" w:rsidRDefault="00E712BB" w:rsidP="00F03C48">
            <w:pPr>
              <w:pStyle w:val="Tabletext"/>
            </w:pPr>
            <w:r w:rsidRPr="000933A3">
              <w:t>HR</w:t>
            </w:r>
          </w:p>
        </w:tc>
      </w:tr>
      <w:tr w:rsidR="00E712BB" w:rsidRPr="000933A3" w:rsidTr="00D110FA">
        <w:tc>
          <w:tcPr>
            <w:tcW w:w="762" w:type="pct"/>
            <w:shd w:val="clear" w:color="auto" w:fill="auto"/>
          </w:tcPr>
          <w:p w:rsidR="00E712BB" w:rsidRPr="000933A3" w:rsidRDefault="00E712BB" w:rsidP="00F03C48">
            <w:pPr>
              <w:pStyle w:val="Tabletext"/>
            </w:pPr>
            <w:r w:rsidRPr="000933A3">
              <w:t>3.3</w:t>
            </w:r>
          </w:p>
        </w:tc>
        <w:tc>
          <w:tcPr>
            <w:tcW w:w="3558" w:type="pct"/>
            <w:shd w:val="clear" w:color="auto" w:fill="auto"/>
          </w:tcPr>
          <w:p w:rsidR="00E712BB" w:rsidRPr="000933A3" w:rsidRDefault="00E712BB" w:rsidP="00F03C48">
            <w:pPr>
              <w:pStyle w:val="Tabletext"/>
            </w:pPr>
            <w:r w:rsidRPr="000933A3">
              <w:t>Approval of a minimum equipment list</w:t>
            </w:r>
            <w:r w:rsidR="00F03C48" w:rsidRPr="000933A3">
              <w:t>—</w:t>
            </w:r>
            <w:r w:rsidRPr="000933A3">
              <w:t>processing and consideration of application</w:t>
            </w:r>
          </w:p>
        </w:tc>
        <w:tc>
          <w:tcPr>
            <w:tcW w:w="680" w:type="pct"/>
            <w:shd w:val="clear" w:color="auto" w:fill="auto"/>
          </w:tcPr>
          <w:p w:rsidR="00E712BB" w:rsidRPr="000933A3" w:rsidRDefault="00E712BB" w:rsidP="00F03C48">
            <w:pPr>
              <w:pStyle w:val="Tabletext"/>
            </w:pPr>
            <w:r w:rsidRPr="000933A3">
              <w:t>HR</w:t>
            </w:r>
          </w:p>
        </w:tc>
      </w:tr>
      <w:tr w:rsidR="00E712BB" w:rsidRPr="000933A3" w:rsidTr="00D110FA">
        <w:tc>
          <w:tcPr>
            <w:tcW w:w="762" w:type="pct"/>
            <w:shd w:val="clear" w:color="auto" w:fill="auto"/>
          </w:tcPr>
          <w:p w:rsidR="00E712BB" w:rsidRPr="000933A3" w:rsidRDefault="00E712BB" w:rsidP="00F03C48">
            <w:pPr>
              <w:pStyle w:val="Tabletext"/>
            </w:pPr>
            <w:r w:rsidRPr="000933A3">
              <w:t>3.4</w:t>
            </w:r>
          </w:p>
        </w:tc>
        <w:tc>
          <w:tcPr>
            <w:tcW w:w="3558" w:type="pct"/>
            <w:shd w:val="clear" w:color="auto" w:fill="auto"/>
          </w:tcPr>
          <w:p w:rsidR="00E712BB" w:rsidRPr="000933A3" w:rsidRDefault="00E712BB" w:rsidP="00F03C48">
            <w:pPr>
              <w:pStyle w:val="Tabletext"/>
            </w:pPr>
            <w:r w:rsidRPr="000933A3">
              <w:t>Approval of a system of maintenance</w:t>
            </w:r>
            <w:r w:rsidR="00F03C48" w:rsidRPr="000933A3">
              <w:t>—</w:t>
            </w:r>
            <w:r w:rsidRPr="000933A3">
              <w:t>processing and consideration of application</w:t>
            </w:r>
          </w:p>
        </w:tc>
        <w:tc>
          <w:tcPr>
            <w:tcW w:w="680" w:type="pct"/>
            <w:shd w:val="clear" w:color="auto" w:fill="auto"/>
          </w:tcPr>
          <w:p w:rsidR="00E712BB" w:rsidRPr="000933A3" w:rsidRDefault="00E712BB" w:rsidP="00F03C48">
            <w:pPr>
              <w:pStyle w:val="Tabletext"/>
            </w:pPr>
            <w:r w:rsidRPr="000933A3">
              <w:t>HR</w:t>
            </w:r>
          </w:p>
        </w:tc>
      </w:tr>
      <w:tr w:rsidR="00E712BB" w:rsidRPr="000933A3" w:rsidTr="00D110FA">
        <w:tc>
          <w:tcPr>
            <w:tcW w:w="762" w:type="pct"/>
            <w:shd w:val="clear" w:color="auto" w:fill="auto"/>
          </w:tcPr>
          <w:p w:rsidR="00E712BB" w:rsidRPr="000933A3" w:rsidRDefault="00E712BB" w:rsidP="00F03C48">
            <w:pPr>
              <w:pStyle w:val="Tabletext"/>
            </w:pPr>
            <w:r w:rsidRPr="000933A3">
              <w:t>3.5</w:t>
            </w:r>
          </w:p>
        </w:tc>
        <w:tc>
          <w:tcPr>
            <w:tcW w:w="3558" w:type="pct"/>
            <w:shd w:val="clear" w:color="auto" w:fill="auto"/>
          </w:tcPr>
          <w:p w:rsidR="00E712BB" w:rsidRPr="000933A3" w:rsidRDefault="00E712BB" w:rsidP="00F03C48">
            <w:pPr>
              <w:pStyle w:val="Tabletext"/>
            </w:pPr>
            <w:r w:rsidRPr="000933A3">
              <w:t>Approval of a maintenance schedule</w:t>
            </w:r>
            <w:r w:rsidR="00F03C48" w:rsidRPr="000933A3">
              <w:t>—</w:t>
            </w:r>
            <w:r w:rsidRPr="000933A3">
              <w:t>processing and consideration of application</w:t>
            </w:r>
          </w:p>
        </w:tc>
        <w:tc>
          <w:tcPr>
            <w:tcW w:w="680" w:type="pct"/>
            <w:shd w:val="clear" w:color="auto" w:fill="auto"/>
          </w:tcPr>
          <w:p w:rsidR="00E712BB" w:rsidRPr="000933A3" w:rsidRDefault="00E712BB" w:rsidP="00F03C48">
            <w:pPr>
              <w:pStyle w:val="Tabletext"/>
            </w:pPr>
            <w:r w:rsidRPr="000933A3">
              <w:t>HR</w:t>
            </w:r>
          </w:p>
        </w:tc>
      </w:tr>
      <w:tr w:rsidR="00E712BB" w:rsidRPr="000933A3" w:rsidTr="00D110FA">
        <w:tc>
          <w:tcPr>
            <w:tcW w:w="762" w:type="pct"/>
            <w:shd w:val="clear" w:color="auto" w:fill="auto"/>
          </w:tcPr>
          <w:p w:rsidR="00E712BB" w:rsidRPr="000933A3" w:rsidRDefault="00E712BB" w:rsidP="00F03C48">
            <w:pPr>
              <w:pStyle w:val="Tabletext"/>
            </w:pPr>
            <w:r w:rsidRPr="000933A3">
              <w:t>3.6</w:t>
            </w:r>
          </w:p>
        </w:tc>
        <w:tc>
          <w:tcPr>
            <w:tcW w:w="3558" w:type="pct"/>
            <w:shd w:val="clear" w:color="auto" w:fill="auto"/>
          </w:tcPr>
          <w:p w:rsidR="00E712BB" w:rsidRPr="000933A3" w:rsidDel="00C3379A" w:rsidRDefault="00E712BB" w:rsidP="00F03C48">
            <w:pPr>
              <w:pStyle w:val="Tabletext"/>
            </w:pPr>
            <w:r w:rsidRPr="000933A3">
              <w:t>Authorisation for a person to carry out maintenance</w:t>
            </w:r>
            <w:r w:rsidR="00F03C48" w:rsidRPr="000933A3">
              <w:t>—</w:t>
            </w:r>
            <w:r w:rsidRPr="000933A3">
              <w:t>processing and consideration of application</w:t>
            </w:r>
          </w:p>
        </w:tc>
        <w:tc>
          <w:tcPr>
            <w:tcW w:w="680" w:type="pct"/>
            <w:shd w:val="clear" w:color="auto" w:fill="auto"/>
          </w:tcPr>
          <w:p w:rsidR="00E712BB" w:rsidRPr="000933A3" w:rsidRDefault="00E712BB" w:rsidP="00F03C48">
            <w:pPr>
              <w:pStyle w:val="Tabletext"/>
            </w:pPr>
            <w:r w:rsidRPr="000933A3">
              <w:t>HR</w:t>
            </w:r>
          </w:p>
        </w:tc>
      </w:tr>
      <w:tr w:rsidR="00E712BB" w:rsidRPr="000933A3" w:rsidTr="00D110FA">
        <w:tc>
          <w:tcPr>
            <w:tcW w:w="762" w:type="pct"/>
            <w:shd w:val="clear" w:color="auto" w:fill="auto"/>
          </w:tcPr>
          <w:p w:rsidR="00E712BB" w:rsidRPr="000933A3" w:rsidRDefault="00E712BB" w:rsidP="00F03C48">
            <w:pPr>
              <w:pStyle w:val="Tabletext"/>
            </w:pPr>
            <w:r w:rsidRPr="000933A3">
              <w:t>3.7</w:t>
            </w:r>
          </w:p>
        </w:tc>
        <w:tc>
          <w:tcPr>
            <w:tcW w:w="3558" w:type="pct"/>
            <w:shd w:val="clear" w:color="auto" w:fill="auto"/>
          </w:tcPr>
          <w:p w:rsidR="00E712BB" w:rsidRPr="000933A3" w:rsidRDefault="00E712BB" w:rsidP="00F03C48">
            <w:pPr>
              <w:pStyle w:val="Tabletext"/>
            </w:pPr>
            <w:r w:rsidRPr="000933A3">
              <w:t>Approval of a system of certification of completion of maintenance for an Australian aircraft in Australian territory</w:t>
            </w:r>
            <w:r w:rsidR="00F03C48" w:rsidRPr="000933A3">
              <w:t>—</w:t>
            </w:r>
            <w:r w:rsidRPr="000933A3">
              <w:t>processing and consideration of application</w:t>
            </w:r>
          </w:p>
        </w:tc>
        <w:tc>
          <w:tcPr>
            <w:tcW w:w="680" w:type="pct"/>
            <w:shd w:val="clear" w:color="auto" w:fill="auto"/>
          </w:tcPr>
          <w:p w:rsidR="00E712BB" w:rsidRPr="000933A3" w:rsidRDefault="00E712BB" w:rsidP="00F03C48">
            <w:pPr>
              <w:pStyle w:val="Tabletext"/>
            </w:pPr>
            <w:r w:rsidRPr="000933A3">
              <w:t>HR</w:t>
            </w:r>
          </w:p>
        </w:tc>
      </w:tr>
      <w:tr w:rsidR="00E712BB" w:rsidRPr="000933A3" w:rsidTr="00D110FA">
        <w:tc>
          <w:tcPr>
            <w:tcW w:w="762" w:type="pct"/>
            <w:shd w:val="clear" w:color="auto" w:fill="auto"/>
          </w:tcPr>
          <w:p w:rsidR="00E712BB" w:rsidRPr="000933A3" w:rsidRDefault="00E712BB" w:rsidP="00F03C48">
            <w:pPr>
              <w:pStyle w:val="Tabletext"/>
            </w:pPr>
            <w:r w:rsidRPr="000933A3">
              <w:t>3.8</w:t>
            </w:r>
          </w:p>
        </w:tc>
        <w:tc>
          <w:tcPr>
            <w:tcW w:w="3558" w:type="pct"/>
            <w:shd w:val="clear" w:color="auto" w:fill="auto"/>
          </w:tcPr>
          <w:p w:rsidR="00E712BB" w:rsidRPr="000933A3" w:rsidRDefault="00E712BB" w:rsidP="00F03C48">
            <w:pPr>
              <w:pStyle w:val="Tabletext"/>
            </w:pPr>
            <w:r w:rsidRPr="000933A3">
              <w:t>Authorisation of a person to certify maintenance on an Australian aircraft overseas</w:t>
            </w:r>
            <w:r w:rsidR="00F03C48" w:rsidRPr="000933A3">
              <w:t>—</w:t>
            </w:r>
            <w:r w:rsidRPr="000933A3">
              <w:t>processing and consideration of application</w:t>
            </w:r>
          </w:p>
        </w:tc>
        <w:tc>
          <w:tcPr>
            <w:tcW w:w="680" w:type="pct"/>
            <w:shd w:val="clear" w:color="auto" w:fill="auto"/>
          </w:tcPr>
          <w:p w:rsidR="00E712BB" w:rsidRPr="000933A3" w:rsidRDefault="00E712BB" w:rsidP="00F03C48">
            <w:pPr>
              <w:pStyle w:val="Tabletext"/>
            </w:pPr>
            <w:r w:rsidRPr="000933A3">
              <w:t>HR</w:t>
            </w:r>
          </w:p>
        </w:tc>
      </w:tr>
      <w:tr w:rsidR="00E712BB" w:rsidRPr="000933A3" w:rsidTr="00D110FA">
        <w:tc>
          <w:tcPr>
            <w:tcW w:w="762" w:type="pct"/>
            <w:shd w:val="clear" w:color="auto" w:fill="auto"/>
          </w:tcPr>
          <w:p w:rsidR="00E712BB" w:rsidRPr="000933A3" w:rsidRDefault="00E712BB" w:rsidP="00F03C48">
            <w:pPr>
              <w:pStyle w:val="Tabletext"/>
            </w:pPr>
            <w:r w:rsidRPr="000933A3">
              <w:t>3.9</w:t>
            </w:r>
          </w:p>
        </w:tc>
        <w:tc>
          <w:tcPr>
            <w:tcW w:w="3558" w:type="pct"/>
            <w:shd w:val="clear" w:color="auto" w:fill="auto"/>
          </w:tcPr>
          <w:p w:rsidR="00E712BB" w:rsidRPr="000933A3" w:rsidRDefault="00E712BB" w:rsidP="00F03C48">
            <w:pPr>
              <w:pStyle w:val="Tabletext"/>
              <w:rPr>
                <w:szCs w:val="22"/>
              </w:rPr>
            </w:pPr>
            <w:r w:rsidRPr="000933A3">
              <w:t>Approval of instructions on how maintenance is to be carried out</w:t>
            </w:r>
            <w:r w:rsidR="00F03C48" w:rsidRPr="000933A3">
              <w:t>—</w:t>
            </w:r>
            <w:r w:rsidRPr="000933A3">
              <w:t>processing and consideration of application</w:t>
            </w:r>
          </w:p>
        </w:tc>
        <w:tc>
          <w:tcPr>
            <w:tcW w:w="680" w:type="pct"/>
            <w:shd w:val="clear" w:color="auto" w:fill="auto"/>
          </w:tcPr>
          <w:p w:rsidR="00E712BB" w:rsidRPr="000933A3" w:rsidRDefault="00E712BB" w:rsidP="00F03C48">
            <w:pPr>
              <w:pStyle w:val="Tabletext"/>
            </w:pPr>
            <w:r w:rsidRPr="000933A3">
              <w:t>HR</w:t>
            </w:r>
          </w:p>
        </w:tc>
      </w:tr>
      <w:tr w:rsidR="00E712BB" w:rsidRPr="000933A3" w:rsidTr="00D110FA">
        <w:tc>
          <w:tcPr>
            <w:tcW w:w="762" w:type="pct"/>
            <w:shd w:val="clear" w:color="auto" w:fill="auto"/>
          </w:tcPr>
          <w:p w:rsidR="00E712BB" w:rsidRPr="000933A3" w:rsidRDefault="00E712BB" w:rsidP="00F03C48">
            <w:pPr>
              <w:pStyle w:val="Tabletext"/>
            </w:pPr>
            <w:r w:rsidRPr="000933A3">
              <w:t>3.10</w:t>
            </w:r>
          </w:p>
        </w:tc>
        <w:tc>
          <w:tcPr>
            <w:tcW w:w="3558" w:type="pct"/>
            <w:shd w:val="clear" w:color="auto" w:fill="auto"/>
          </w:tcPr>
          <w:p w:rsidR="00E712BB" w:rsidRPr="000933A3" w:rsidRDefault="00E712BB" w:rsidP="00F03C48">
            <w:pPr>
              <w:pStyle w:val="Tabletext"/>
            </w:pPr>
            <w:r w:rsidRPr="000933A3">
              <w:t>Grant of an exemption from, or variation of, a requirement under regulation</w:t>
            </w:r>
            <w:r w:rsidR="000933A3">
              <w:t> </w:t>
            </w:r>
            <w:r w:rsidRPr="000933A3">
              <w:t>42ZR of CAR</w:t>
            </w:r>
            <w:r w:rsidR="00F03C48" w:rsidRPr="000933A3">
              <w:t>—</w:t>
            </w:r>
            <w:r w:rsidRPr="000933A3">
              <w:t>processing and consideration of application</w:t>
            </w:r>
          </w:p>
        </w:tc>
        <w:tc>
          <w:tcPr>
            <w:tcW w:w="680" w:type="pct"/>
            <w:shd w:val="clear" w:color="auto" w:fill="auto"/>
          </w:tcPr>
          <w:p w:rsidR="00E712BB" w:rsidRPr="000933A3" w:rsidRDefault="00E712BB" w:rsidP="00F03C48">
            <w:pPr>
              <w:pStyle w:val="Tabletext"/>
            </w:pPr>
            <w:r w:rsidRPr="000933A3">
              <w:t>HR</w:t>
            </w:r>
          </w:p>
        </w:tc>
      </w:tr>
      <w:tr w:rsidR="00E712BB" w:rsidRPr="000933A3" w:rsidTr="00D110FA">
        <w:tc>
          <w:tcPr>
            <w:tcW w:w="762" w:type="pct"/>
            <w:shd w:val="clear" w:color="auto" w:fill="auto"/>
          </w:tcPr>
          <w:p w:rsidR="00E712BB" w:rsidRPr="000933A3" w:rsidRDefault="00E712BB" w:rsidP="00F03C48">
            <w:pPr>
              <w:pStyle w:val="Tabletext"/>
            </w:pPr>
            <w:r w:rsidRPr="000933A3">
              <w:t>3.11</w:t>
            </w:r>
          </w:p>
        </w:tc>
        <w:tc>
          <w:tcPr>
            <w:tcW w:w="3558" w:type="pct"/>
            <w:shd w:val="clear" w:color="auto" w:fill="auto"/>
          </w:tcPr>
          <w:p w:rsidR="00E712BB" w:rsidRPr="000933A3" w:rsidRDefault="00E712BB" w:rsidP="00F03C48">
            <w:pPr>
              <w:pStyle w:val="Tabletext"/>
            </w:pPr>
            <w:r w:rsidRPr="000933A3">
              <w:t>Approval of a person’s appointment as a maintenance controller</w:t>
            </w:r>
            <w:r w:rsidR="00F03C48" w:rsidRPr="000933A3">
              <w:t>—</w:t>
            </w:r>
            <w:r w:rsidRPr="000933A3">
              <w:t>processing and consideration of application</w:t>
            </w:r>
          </w:p>
        </w:tc>
        <w:tc>
          <w:tcPr>
            <w:tcW w:w="680" w:type="pct"/>
            <w:shd w:val="clear" w:color="auto" w:fill="auto"/>
          </w:tcPr>
          <w:p w:rsidR="00E712BB" w:rsidRPr="000933A3" w:rsidRDefault="00E712BB" w:rsidP="00F03C48">
            <w:pPr>
              <w:pStyle w:val="Tabletext"/>
            </w:pPr>
            <w:r w:rsidRPr="000933A3">
              <w:t>HR</w:t>
            </w:r>
          </w:p>
        </w:tc>
      </w:tr>
      <w:tr w:rsidR="00E712BB" w:rsidRPr="000933A3" w:rsidTr="00D110FA">
        <w:tc>
          <w:tcPr>
            <w:tcW w:w="762" w:type="pct"/>
            <w:shd w:val="clear" w:color="auto" w:fill="auto"/>
          </w:tcPr>
          <w:p w:rsidR="00E712BB" w:rsidRPr="000933A3" w:rsidRDefault="00E712BB" w:rsidP="00F03C48">
            <w:pPr>
              <w:pStyle w:val="Tabletext"/>
            </w:pPr>
            <w:r w:rsidRPr="000933A3">
              <w:t>3.12</w:t>
            </w:r>
          </w:p>
        </w:tc>
        <w:tc>
          <w:tcPr>
            <w:tcW w:w="3558" w:type="pct"/>
            <w:shd w:val="clear" w:color="auto" w:fill="auto"/>
          </w:tcPr>
          <w:p w:rsidR="00E712BB" w:rsidRPr="000933A3" w:rsidRDefault="00E712BB" w:rsidP="00F03C48">
            <w:pPr>
              <w:pStyle w:val="Tabletext"/>
            </w:pPr>
            <w:r w:rsidRPr="000933A3">
              <w:t>Approval for the use of an alternative to a log book or a section of a log book</w:t>
            </w:r>
            <w:r w:rsidR="00F03C48" w:rsidRPr="000933A3">
              <w:t>—</w:t>
            </w:r>
            <w:r w:rsidRPr="000933A3">
              <w:t>processing and consideration of application</w:t>
            </w:r>
          </w:p>
        </w:tc>
        <w:tc>
          <w:tcPr>
            <w:tcW w:w="680" w:type="pct"/>
            <w:shd w:val="clear" w:color="auto" w:fill="auto"/>
          </w:tcPr>
          <w:p w:rsidR="00E712BB" w:rsidRPr="000933A3" w:rsidRDefault="00E712BB" w:rsidP="00F03C48">
            <w:pPr>
              <w:pStyle w:val="Tabletext"/>
            </w:pPr>
            <w:r w:rsidRPr="000933A3">
              <w:t>HR</w:t>
            </w:r>
          </w:p>
        </w:tc>
      </w:tr>
      <w:tr w:rsidR="001516D9" w:rsidRPr="000933A3" w:rsidTr="00D110FA">
        <w:tc>
          <w:tcPr>
            <w:tcW w:w="762" w:type="pct"/>
            <w:shd w:val="clear" w:color="auto" w:fill="auto"/>
          </w:tcPr>
          <w:p w:rsidR="001516D9" w:rsidRPr="000933A3" w:rsidRDefault="001516D9" w:rsidP="00F03C48">
            <w:pPr>
              <w:pStyle w:val="Tabletext"/>
            </w:pPr>
            <w:r w:rsidRPr="000933A3">
              <w:t>3.13</w:t>
            </w:r>
          </w:p>
        </w:tc>
        <w:tc>
          <w:tcPr>
            <w:tcW w:w="3558" w:type="pct"/>
            <w:shd w:val="clear" w:color="auto" w:fill="auto"/>
          </w:tcPr>
          <w:p w:rsidR="001516D9" w:rsidRPr="000933A3" w:rsidRDefault="001516D9" w:rsidP="00F03C48">
            <w:pPr>
              <w:pStyle w:val="Tabletext"/>
            </w:pPr>
            <w:r w:rsidRPr="000933A3">
              <w:t>Approval of another means of recording next maintenance due to be carried out</w:t>
            </w:r>
            <w:r w:rsidR="00F03C48" w:rsidRPr="000933A3">
              <w:t>—</w:t>
            </w:r>
            <w:r w:rsidRPr="000933A3">
              <w:t>processing and consideration of application</w:t>
            </w:r>
          </w:p>
        </w:tc>
        <w:tc>
          <w:tcPr>
            <w:tcW w:w="680" w:type="pct"/>
            <w:shd w:val="clear" w:color="auto" w:fill="auto"/>
          </w:tcPr>
          <w:p w:rsidR="001516D9" w:rsidRPr="000933A3" w:rsidRDefault="001516D9" w:rsidP="00F03C48">
            <w:pPr>
              <w:pStyle w:val="Tabletext"/>
            </w:pPr>
            <w:r w:rsidRPr="000933A3">
              <w:t>HR</w:t>
            </w:r>
          </w:p>
        </w:tc>
      </w:tr>
      <w:tr w:rsidR="001516D9" w:rsidRPr="000933A3" w:rsidTr="00D110FA">
        <w:tc>
          <w:tcPr>
            <w:tcW w:w="762" w:type="pct"/>
            <w:shd w:val="clear" w:color="auto" w:fill="auto"/>
          </w:tcPr>
          <w:p w:rsidR="001516D9" w:rsidRPr="000933A3" w:rsidRDefault="001516D9" w:rsidP="00F03C48">
            <w:pPr>
              <w:pStyle w:val="Tabletext"/>
            </w:pPr>
            <w:r w:rsidRPr="000933A3">
              <w:t>3.14</w:t>
            </w:r>
          </w:p>
        </w:tc>
        <w:tc>
          <w:tcPr>
            <w:tcW w:w="3558" w:type="pct"/>
            <w:shd w:val="clear" w:color="auto" w:fill="auto"/>
          </w:tcPr>
          <w:p w:rsidR="001516D9" w:rsidRPr="000933A3" w:rsidRDefault="001516D9" w:rsidP="00F03C48">
            <w:pPr>
              <w:pStyle w:val="Tabletext"/>
            </w:pPr>
            <w:r w:rsidRPr="000933A3">
              <w:t>Approval of another means of recording utilisation information for each flight</w:t>
            </w:r>
            <w:r w:rsidR="00F03C48" w:rsidRPr="000933A3">
              <w:t>—</w:t>
            </w:r>
            <w:r w:rsidRPr="000933A3">
              <w:t>processing and consideration of application</w:t>
            </w:r>
          </w:p>
        </w:tc>
        <w:tc>
          <w:tcPr>
            <w:tcW w:w="680" w:type="pct"/>
            <w:shd w:val="clear" w:color="auto" w:fill="auto"/>
          </w:tcPr>
          <w:p w:rsidR="001516D9" w:rsidRPr="000933A3" w:rsidRDefault="001516D9" w:rsidP="00F03C48">
            <w:pPr>
              <w:pStyle w:val="Tabletext"/>
            </w:pPr>
            <w:r w:rsidRPr="000933A3">
              <w:t>HR</w:t>
            </w:r>
          </w:p>
        </w:tc>
      </w:tr>
      <w:tr w:rsidR="001516D9" w:rsidRPr="000933A3" w:rsidTr="00D110FA">
        <w:tc>
          <w:tcPr>
            <w:tcW w:w="762" w:type="pct"/>
            <w:shd w:val="clear" w:color="auto" w:fill="auto"/>
          </w:tcPr>
          <w:p w:rsidR="001516D9" w:rsidRPr="000933A3" w:rsidRDefault="001516D9" w:rsidP="00F03C48">
            <w:pPr>
              <w:pStyle w:val="Tabletext"/>
            </w:pPr>
            <w:r w:rsidRPr="000933A3">
              <w:t>3.15</w:t>
            </w:r>
          </w:p>
        </w:tc>
        <w:tc>
          <w:tcPr>
            <w:tcW w:w="3558" w:type="pct"/>
            <w:shd w:val="clear" w:color="auto" w:fill="auto"/>
          </w:tcPr>
          <w:p w:rsidR="001516D9" w:rsidRPr="000933A3" w:rsidRDefault="001516D9" w:rsidP="00F03C48">
            <w:pPr>
              <w:pStyle w:val="Tabletext"/>
            </w:pPr>
            <w:r w:rsidRPr="000933A3">
              <w:t>Approval of maintenance programs</w:t>
            </w:r>
            <w:r w:rsidR="00F03C48" w:rsidRPr="000933A3">
              <w:t>—</w:t>
            </w:r>
            <w:r w:rsidRPr="000933A3">
              <w:t>processing and consideration of application</w:t>
            </w:r>
          </w:p>
        </w:tc>
        <w:tc>
          <w:tcPr>
            <w:tcW w:w="680" w:type="pct"/>
            <w:shd w:val="clear" w:color="auto" w:fill="auto"/>
          </w:tcPr>
          <w:p w:rsidR="001516D9" w:rsidRPr="000933A3" w:rsidRDefault="001516D9" w:rsidP="00F03C48">
            <w:pPr>
              <w:pStyle w:val="Tabletext"/>
            </w:pPr>
            <w:r w:rsidRPr="000933A3">
              <w:t>HR</w:t>
            </w:r>
          </w:p>
        </w:tc>
      </w:tr>
      <w:tr w:rsidR="001516D9" w:rsidRPr="000933A3" w:rsidTr="00D110FA">
        <w:tc>
          <w:tcPr>
            <w:tcW w:w="762" w:type="pct"/>
            <w:shd w:val="clear" w:color="auto" w:fill="auto"/>
          </w:tcPr>
          <w:p w:rsidR="001516D9" w:rsidRPr="000933A3" w:rsidRDefault="001516D9" w:rsidP="00F03C48">
            <w:pPr>
              <w:pStyle w:val="Tabletext"/>
            </w:pPr>
            <w:r w:rsidRPr="000933A3">
              <w:t>3.16</w:t>
            </w:r>
          </w:p>
        </w:tc>
        <w:tc>
          <w:tcPr>
            <w:tcW w:w="3558" w:type="pct"/>
            <w:shd w:val="clear" w:color="auto" w:fill="auto"/>
          </w:tcPr>
          <w:p w:rsidR="001516D9" w:rsidRPr="000933A3" w:rsidRDefault="001516D9" w:rsidP="00F03C48">
            <w:pPr>
              <w:pStyle w:val="Tabletext"/>
            </w:pPr>
            <w:r w:rsidRPr="000933A3">
              <w:t>Approval of variation of an approved maintenance program</w:t>
            </w:r>
            <w:r w:rsidR="00F03C48" w:rsidRPr="000933A3">
              <w:t>—</w:t>
            </w:r>
            <w:r w:rsidRPr="000933A3">
              <w:t>processing and consideration of application</w:t>
            </w:r>
          </w:p>
        </w:tc>
        <w:tc>
          <w:tcPr>
            <w:tcW w:w="680" w:type="pct"/>
            <w:shd w:val="clear" w:color="auto" w:fill="auto"/>
          </w:tcPr>
          <w:p w:rsidR="001516D9" w:rsidRPr="000933A3" w:rsidRDefault="001516D9" w:rsidP="00F03C48">
            <w:pPr>
              <w:pStyle w:val="Tabletext"/>
            </w:pPr>
            <w:r w:rsidRPr="000933A3">
              <w:t>HR</w:t>
            </w:r>
          </w:p>
        </w:tc>
      </w:tr>
      <w:tr w:rsidR="001516D9" w:rsidRPr="000933A3" w:rsidTr="00D110FA">
        <w:tc>
          <w:tcPr>
            <w:tcW w:w="762" w:type="pct"/>
            <w:tcBorders>
              <w:bottom w:val="single" w:sz="4" w:space="0" w:color="auto"/>
            </w:tcBorders>
            <w:shd w:val="clear" w:color="auto" w:fill="auto"/>
          </w:tcPr>
          <w:p w:rsidR="001516D9" w:rsidRPr="000933A3" w:rsidRDefault="001516D9" w:rsidP="00F03C48">
            <w:pPr>
              <w:pStyle w:val="Tabletext"/>
            </w:pPr>
            <w:r w:rsidRPr="000933A3">
              <w:t>3.17</w:t>
            </w:r>
          </w:p>
        </w:tc>
        <w:tc>
          <w:tcPr>
            <w:tcW w:w="3558" w:type="pct"/>
            <w:tcBorders>
              <w:bottom w:val="single" w:sz="4" w:space="0" w:color="auto"/>
            </w:tcBorders>
            <w:shd w:val="clear" w:color="auto" w:fill="auto"/>
          </w:tcPr>
          <w:p w:rsidR="001516D9" w:rsidRPr="000933A3" w:rsidRDefault="001516D9" w:rsidP="00F03C48">
            <w:pPr>
              <w:pStyle w:val="Tabletext"/>
            </w:pPr>
            <w:r w:rsidRPr="000933A3">
              <w:t>Approval of reliability programs</w:t>
            </w:r>
            <w:r w:rsidR="00F03C48" w:rsidRPr="000933A3">
              <w:t>—</w:t>
            </w:r>
            <w:r w:rsidRPr="000933A3">
              <w:t>processing and consideration of application</w:t>
            </w:r>
          </w:p>
        </w:tc>
        <w:tc>
          <w:tcPr>
            <w:tcW w:w="680" w:type="pct"/>
            <w:tcBorders>
              <w:bottom w:val="single" w:sz="4" w:space="0" w:color="auto"/>
            </w:tcBorders>
            <w:shd w:val="clear" w:color="auto" w:fill="auto"/>
          </w:tcPr>
          <w:p w:rsidR="001516D9" w:rsidRPr="000933A3" w:rsidRDefault="001516D9" w:rsidP="00F03C48">
            <w:pPr>
              <w:pStyle w:val="Tabletext"/>
            </w:pPr>
            <w:r w:rsidRPr="000933A3">
              <w:t>HR</w:t>
            </w:r>
          </w:p>
        </w:tc>
      </w:tr>
      <w:tr w:rsidR="001516D9" w:rsidRPr="000933A3" w:rsidTr="00D110FA">
        <w:tc>
          <w:tcPr>
            <w:tcW w:w="762" w:type="pct"/>
            <w:tcBorders>
              <w:bottom w:val="single" w:sz="12" w:space="0" w:color="auto"/>
            </w:tcBorders>
            <w:shd w:val="clear" w:color="auto" w:fill="auto"/>
          </w:tcPr>
          <w:p w:rsidR="001516D9" w:rsidRPr="000933A3" w:rsidRDefault="001516D9" w:rsidP="00F03C48">
            <w:pPr>
              <w:pStyle w:val="Tabletext"/>
            </w:pPr>
            <w:r w:rsidRPr="000933A3">
              <w:t>3.18</w:t>
            </w:r>
          </w:p>
        </w:tc>
        <w:tc>
          <w:tcPr>
            <w:tcW w:w="3558" w:type="pct"/>
            <w:tcBorders>
              <w:bottom w:val="single" w:sz="12" w:space="0" w:color="auto"/>
            </w:tcBorders>
            <w:shd w:val="clear" w:color="auto" w:fill="auto"/>
          </w:tcPr>
          <w:p w:rsidR="001516D9" w:rsidRPr="000933A3" w:rsidRDefault="001516D9" w:rsidP="00F03C48">
            <w:pPr>
              <w:pStyle w:val="Tabletext"/>
            </w:pPr>
            <w:r w:rsidRPr="000933A3">
              <w:t>Approval of variations of an approved reliability program</w:t>
            </w:r>
            <w:r w:rsidR="00F03C48" w:rsidRPr="000933A3">
              <w:t>—</w:t>
            </w:r>
            <w:r w:rsidRPr="000933A3">
              <w:t>processing and consideration of application</w:t>
            </w:r>
          </w:p>
        </w:tc>
        <w:tc>
          <w:tcPr>
            <w:tcW w:w="680" w:type="pct"/>
            <w:tcBorders>
              <w:bottom w:val="single" w:sz="12" w:space="0" w:color="auto"/>
            </w:tcBorders>
            <w:shd w:val="clear" w:color="auto" w:fill="auto"/>
          </w:tcPr>
          <w:p w:rsidR="001516D9" w:rsidRPr="000933A3" w:rsidRDefault="001516D9" w:rsidP="00F03C48">
            <w:pPr>
              <w:pStyle w:val="Tabletext"/>
            </w:pPr>
            <w:r w:rsidRPr="000933A3">
              <w:t>HR</w:t>
            </w:r>
          </w:p>
        </w:tc>
      </w:tr>
    </w:tbl>
    <w:p w:rsidR="00E712BB" w:rsidRPr="000933A3" w:rsidRDefault="00E712BB" w:rsidP="00F03C48">
      <w:pPr>
        <w:pStyle w:val="ActHead2"/>
        <w:pageBreakBefore/>
      </w:pPr>
      <w:bookmarkStart w:id="19" w:name="_Toc463427852"/>
      <w:r w:rsidRPr="000933A3">
        <w:rPr>
          <w:rStyle w:val="CharPartNo"/>
        </w:rPr>
        <w:t>Part</w:t>
      </w:r>
      <w:r w:rsidR="000933A3" w:rsidRPr="000933A3">
        <w:rPr>
          <w:rStyle w:val="CharPartNo"/>
        </w:rPr>
        <w:t> </w:t>
      </w:r>
      <w:r w:rsidRPr="000933A3">
        <w:rPr>
          <w:rStyle w:val="CharPartNo"/>
        </w:rPr>
        <w:t>4</w:t>
      </w:r>
      <w:r w:rsidR="00F03C48" w:rsidRPr="000933A3">
        <w:t>—</w:t>
      </w:r>
      <w:r w:rsidRPr="000933A3">
        <w:rPr>
          <w:rStyle w:val="CharPartText"/>
        </w:rPr>
        <w:t>Flight manuals</w:t>
      </w:r>
      <w:bookmarkEnd w:id="19"/>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bottom w:val="single" w:sz="12" w:space="0" w:color="auto"/>
            </w:tcBorders>
            <w:shd w:val="clear" w:color="auto" w:fill="auto"/>
          </w:tcPr>
          <w:p w:rsidR="00E712BB" w:rsidRPr="000933A3" w:rsidRDefault="00E712BB" w:rsidP="00F03C48">
            <w:pPr>
              <w:pStyle w:val="Tabletext"/>
            </w:pPr>
            <w:r w:rsidRPr="000933A3">
              <w:t>4.1</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text"/>
            </w:pPr>
            <w:r w:rsidRPr="000933A3">
              <w:t>Preparing a flight manual, part of a flight manual, or an alteration of a flight manual</w:t>
            </w:r>
            <w:r w:rsidR="00F03C48" w:rsidRPr="000933A3">
              <w:t>—</w:t>
            </w:r>
            <w:r w:rsidRPr="000933A3">
              <w:t>processing and consideration of application</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text"/>
            </w:pPr>
            <w:r w:rsidRPr="000933A3">
              <w:t>HR</w:t>
            </w:r>
          </w:p>
        </w:tc>
      </w:tr>
    </w:tbl>
    <w:p w:rsidR="00E712BB" w:rsidRPr="000933A3" w:rsidRDefault="00E712BB" w:rsidP="00F03C48">
      <w:pPr>
        <w:pStyle w:val="ActHead2"/>
        <w:pageBreakBefore/>
      </w:pPr>
      <w:bookmarkStart w:id="20" w:name="_Toc463427853"/>
      <w:r w:rsidRPr="000933A3">
        <w:rPr>
          <w:rStyle w:val="CharPartNo"/>
        </w:rPr>
        <w:t>Part</w:t>
      </w:r>
      <w:r w:rsidR="000933A3" w:rsidRPr="000933A3">
        <w:rPr>
          <w:rStyle w:val="CharPartNo"/>
        </w:rPr>
        <w:t> </w:t>
      </w:r>
      <w:r w:rsidRPr="000933A3">
        <w:rPr>
          <w:rStyle w:val="CharPartNo"/>
        </w:rPr>
        <w:t>5</w:t>
      </w:r>
      <w:r w:rsidR="00F03C48" w:rsidRPr="000933A3">
        <w:t>—</w:t>
      </w:r>
      <w:r w:rsidRPr="000933A3">
        <w:rPr>
          <w:rStyle w:val="CharPartText"/>
        </w:rPr>
        <w:t>Qualifications of flight crew</w:t>
      </w:r>
      <w:bookmarkEnd w:id="20"/>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tcBorders>
            <w:shd w:val="clear" w:color="auto" w:fill="auto"/>
          </w:tcPr>
          <w:p w:rsidR="00E712BB" w:rsidRPr="000933A3" w:rsidRDefault="00E712BB" w:rsidP="00F03C48">
            <w:pPr>
              <w:pStyle w:val="Tabletext"/>
            </w:pPr>
            <w:r w:rsidRPr="000933A3">
              <w:t>5.1</w:t>
            </w:r>
          </w:p>
        </w:tc>
        <w:tc>
          <w:tcPr>
            <w:tcW w:w="3559" w:type="pct"/>
            <w:tcBorders>
              <w:top w:val="single" w:sz="12" w:space="0" w:color="auto"/>
            </w:tcBorders>
            <w:shd w:val="clear" w:color="auto" w:fill="auto"/>
          </w:tcPr>
          <w:p w:rsidR="00E712BB" w:rsidRPr="000933A3" w:rsidRDefault="00E712BB" w:rsidP="00F03C48">
            <w:pPr>
              <w:pStyle w:val="Tabletext"/>
            </w:pPr>
            <w:r w:rsidRPr="000933A3">
              <w:t>Issue of a flight radiotelephone operator licence, unless the application is part of the application for a service under item</w:t>
            </w:r>
            <w:r w:rsidR="000933A3">
              <w:t> </w:t>
            </w:r>
            <w:r w:rsidRPr="000933A3">
              <w:t>5.20, 5.21, 5.22, 5.25, 5.25A or 5.25B</w:t>
            </w:r>
            <w:r w:rsidR="00F03C48" w:rsidRPr="000933A3">
              <w:t>—</w:t>
            </w:r>
            <w:r w:rsidRPr="000933A3">
              <w:t>processing and consideration of application</w:t>
            </w:r>
          </w:p>
        </w:tc>
        <w:tc>
          <w:tcPr>
            <w:tcW w:w="678" w:type="pct"/>
            <w:tcBorders>
              <w:top w:val="single" w:sz="12" w:space="0" w:color="auto"/>
            </w:tcBorders>
            <w:shd w:val="clear" w:color="auto" w:fill="auto"/>
          </w:tcPr>
          <w:p w:rsidR="00E712BB" w:rsidRPr="000933A3" w:rsidRDefault="00E712BB" w:rsidP="00F03C48">
            <w:pPr>
              <w:pStyle w:val="Tabletext"/>
            </w:pPr>
            <w:r w:rsidRPr="000933A3">
              <w:t>$50</w:t>
            </w:r>
          </w:p>
        </w:tc>
      </w:tr>
      <w:tr w:rsidR="00E712BB" w:rsidRPr="000933A3" w:rsidTr="00D110FA">
        <w:tc>
          <w:tcPr>
            <w:tcW w:w="763" w:type="pct"/>
            <w:shd w:val="clear" w:color="auto" w:fill="auto"/>
          </w:tcPr>
          <w:p w:rsidR="00E712BB" w:rsidRPr="000933A3" w:rsidRDefault="00E712BB" w:rsidP="00F03C48">
            <w:pPr>
              <w:pStyle w:val="Tabletext"/>
            </w:pPr>
            <w:r w:rsidRPr="000933A3">
              <w:t>5.2</w:t>
            </w:r>
          </w:p>
        </w:tc>
        <w:tc>
          <w:tcPr>
            <w:tcW w:w="3559" w:type="pct"/>
            <w:shd w:val="clear" w:color="auto" w:fill="auto"/>
          </w:tcPr>
          <w:p w:rsidR="00E712BB" w:rsidRPr="000933A3" w:rsidRDefault="00E712BB" w:rsidP="00F03C48">
            <w:pPr>
              <w:pStyle w:val="Tabletext"/>
            </w:pPr>
            <w:r w:rsidRPr="000933A3">
              <w:t>Issue of a student pilot licence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$50</w:t>
            </w:r>
          </w:p>
        </w:tc>
      </w:tr>
      <w:tr w:rsidR="00E712BB" w:rsidRPr="000933A3" w:rsidTr="00D110FA">
        <w:tc>
          <w:tcPr>
            <w:tcW w:w="763" w:type="pct"/>
            <w:shd w:val="clear" w:color="auto" w:fill="auto"/>
          </w:tcPr>
          <w:p w:rsidR="00E712BB" w:rsidRPr="000933A3" w:rsidRDefault="00E712BB" w:rsidP="00F03C48">
            <w:pPr>
              <w:pStyle w:val="Tabletext"/>
            </w:pPr>
            <w:r w:rsidRPr="000933A3">
              <w:t>5.3</w:t>
            </w:r>
          </w:p>
        </w:tc>
        <w:tc>
          <w:tcPr>
            <w:tcW w:w="3559" w:type="pct"/>
            <w:shd w:val="clear" w:color="auto" w:fill="auto"/>
          </w:tcPr>
          <w:p w:rsidR="00E712BB" w:rsidRPr="000933A3" w:rsidRDefault="00E712BB" w:rsidP="00F03C48">
            <w:pPr>
              <w:pStyle w:val="Tabletext"/>
            </w:pPr>
            <w:r w:rsidRPr="000933A3">
              <w:t>Issue of a restricted flight engineer licence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$60</w:t>
            </w:r>
          </w:p>
        </w:tc>
      </w:tr>
      <w:tr w:rsidR="00E712BB" w:rsidRPr="000933A3" w:rsidTr="00D110FA">
        <w:tc>
          <w:tcPr>
            <w:tcW w:w="763" w:type="pct"/>
            <w:shd w:val="clear" w:color="auto" w:fill="auto"/>
          </w:tcPr>
          <w:p w:rsidR="00E712BB" w:rsidRPr="000933A3" w:rsidRDefault="00E712BB" w:rsidP="00F03C48">
            <w:pPr>
              <w:pStyle w:val="Tabletext"/>
            </w:pPr>
            <w:r w:rsidRPr="000933A3">
              <w:t>5.4</w:t>
            </w:r>
          </w:p>
        </w:tc>
        <w:tc>
          <w:tcPr>
            <w:tcW w:w="3559" w:type="pct"/>
            <w:shd w:val="clear" w:color="auto" w:fill="auto"/>
          </w:tcPr>
          <w:p w:rsidR="00E712BB" w:rsidRPr="000933A3" w:rsidRDefault="00E712BB" w:rsidP="00F03C48">
            <w:pPr>
              <w:pStyle w:val="Tabletext"/>
            </w:pPr>
            <w:r w:rsidRPr="000933A3">
              <w:t>Approval of a pilot to give flying training</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5.5</w:t>
            </w:r>
          </w:p>
        </w:tc>
        <w:tc>
          <w:tcPr>
            <w:tcW w:w="3559" w:type="pct"/>
            <w:shd w:val="clear" w:color="auto" w:fill="auto"/>
          </w:tcPr>
          <w:p w:rsidR="00E712BB" w:rsidRPr="000933A3" w:rsidRDefault="00E712BB" w:rsidP="00F03C48">
            <w:pPr>
              <w:pStyle w:val="Tabletext"/>
            </w:pPr>
            <w:r w:rsidRPr="000933A3">
              <w:t>Approval to give conversion training</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5.6</w:t>
            </w:r>
          </w:p>
        </w:tc>
        <w:tc>
          <w:tcPr>
            <w:tcW w:w="3559" w:type="pct"/>
            <w:shd w:val="clear" w:color="auto" w:fill="auto"/>
          </w:tcPr>
          <w:p w:rsidR="00E712BB" w:rsidRPr="000933A3" w:rsidRDefault="00E712BB" w:rsidP="00F03C48">
            <w:pPr>
              <w:pStyle w:val="Tabletext"/>
            </w:pPr>
            <w:r w:rsidRPr="000933A3">
              <w:t>Appointment as an airship instructor</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5.7</w:t>
            </w:r>
          </w:p>
        </w:tc>
        <w:tc>
          <w:tcPr>
            <w:tcW w:w="3559" w:type="pct"/>
            <w:shd w:val="clear" w:color="auto" w:fill="auto"/>
          </w:tcPr>
          <w:p w:rsidR="00E712BB" w:rsidRPr="000933A3" w:rsidDel="00C3379A" w:rsidRDefault="00E712BB" w:rsidP="00F03C48">
            <w:pPr>
              <w:pStyle w:val="Tabletext"/>
              <w:rPr>
                <w:szCs w:val="22"/>
              </w:rPr>
            </w:pPr>
            <w:r w:rsidRPr="000933A3">
              <w:t>Grant of an exemption from any of the requirements of regulation</w:t>
            </w:r>
            <w:r w:rsidR="000933A3">
              <w:t> </w:t>
            </w:r>
            <w:r w:rsidRPr="000933A3">
              <w:t>5.42 of CAR for a flight test</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$65</w:t>
            </w:r>
          </w:p>
        </w:tc>
      </w:tr>
      <w:tr w:rsidR="00E712BB" w:rsidRPr="000933A3" w:rsidTr="00D110FA">
        <w:tc>
          <w:tcPr>
            <w:tcW w:w="763" w:type="pct"/>
            <w:shd w:val="clear" w:color="auto" w:fill="auto"/>
          </w:tcPr>
          <w:p w:rsidR="00E712BB" w:rsidRPr="000933A3" w:rsidRDefault="00E712BB" w:rsidP="00F03C48">
            <w:pPr>
              <w:pStyle w:val="Tabletext"/>
            </w:pPr>
            <w:r w:rsidRPr="000933A3">
              <w:t>5.8</w:t>
            </w:r>
          </w:p>
        </w:tc>
        <w:tc>
          <w:tcPr>
            <w:tcW w:w="3559" w:type="pct"/>
            <w:shd w:val="clear" w:color="auto" w:fill="auto"/>
          </w:tcPr>
          <w:p w:rsidR="00E712BB" w:rsidRPr="000933A3" w:rsidRDefault="00E712BB" w:rsidP="00F03C48">
            <w:pPr>
              <w:pStyle w:val="Tabletext"/>
            </w:pPr>
            <w:r w:rsidRPr="000933A3">
              <w:t>Approval of a person’s appointment as the chief flying instructor of a flying school</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5.9</w:t>
            </w:r>
          </w:p>
        </w:tc>
        <w:tc>
          <w:tcPr>
            <w:tcW w:w="3559" w:type="pct"/>
            <w:shd w:val="clear" w:color="auto" w:fill="auto"/>
          </w:tcPr>
          <w:p w:rsidR="00E712BB" w:rsidRPr="000933A3" w:rsidRDefault="00E712BB" w:rsidP="00F03C48">
            <w:pPr>
              <w:pStyle w:val="Tabletext"/>
            </w:pPr>
            <w:r w:rsidRPr="000933A3">
              <w:t>Issue of a certificate of validation for private operations with the ratings and endorsements that were included in the application</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$150</w:t>
            </w:r>
          </w:p>
        </w:tc>
      </w:tr>
      <w:tr w:rsidR="00E712BB" w:rsidRPr="000933A3" w:rsidTr="00D110FA">
        <w:tc>
          <w:tcPr>
            <w:tcW w:w="763" w:type="pct"/>
            <w:shd w:val="clear" w:color="auto" w:fill="auto"/>
          </w:tcPr>
          <w:p w:rsidR="00E712BB" w:rsidRPr="000933A3" w:rsidRDefault="00E712BB" w:rsidP="00F03C48">
            <w:pPr>
              <w:pStyle w:val="Tabletext"/>
            </w:pPr>
            <w:r w:rsidRPr="000933A3">
              <w:t>5.10</w:t>
            </w:r>
          </w:p>
        </w:tc>
        <w:tc>
          <w:tcPr>
            <w:tcW w:w="3559" w:type="pct"/>
            <w:shd w:val="clear" w:color="auto" w:fill="auto"/>
          </w:tcPr>
          <w:p w:rsidR="00E712BB" w:rsidRPr="000933A3" w:rsidRDefault="00E712BB" w:rsidP="00F03C48">
            <w:pPr>
              <w:pStyle w:val="Tabletext"/>
            </w:pPr>
            <w:r w:rsidRPr="000933A3">
              <w:t>Issue of a certificate of validation for commercial operations with the ratings and endorsements that were included in the application</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$200</w:t>
            </w:r>
          </w:p>
        </w:tc>
      </w:tr>
      <w:tr w:rsidR="00E712BB" w:rsidRPr="000933A3" w:rsidTr="00D110FA">
        <w:tc>
          <w:tcPr>
            <w:tcW w:w="763" w:type="pct"/>
            <w:shd w:val="clear" w:color="auto" w:fill="auto"/>
          </w:tcPr>
          <w:p w:rsidR="00E712BB" w:rsidRPr="000933A3" w:rsidRDefault="00E712BB" w:rsidP="00F03C48">
            <w:pPr>
              <w:pStyle w:val="Tabletext"/>
            </w:pPr>
            <w:r w:rsidRPr="000933A3">
              <w:t>5.10A</w:t>
            </w:r>
          </w:p>
        </w:tc>
        <w:tc>
          <w:tcPr>
            <w:tcW w:w="3559" w:type="pct"/>
            <w:shd w:val="clear" w:color="auto" w:fill="auto"/>
          </w:tcPr>
          <w:p w:rsidR="00E712BB" w:rsidRPr="000933A3" w:rsidRDefault="00E712BB" w:rsidP="00F03C48">
            <w:pPr>
              <w:pStyle w:val="Tabletext"/>
            </w:pPr>
            <w:r w:rsidRPr="000933A3">
              <w:t>Issue of a certificate of validation based on a certificate of validation that expired not more than 1 calendar month before the date of the application</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$130</w:t>
            </w:r>
          </w:p>
        </w:tc>
      </w:tr>
      <w:tr w:rsidR="00E712BB" w:rsidRPr="000933A3" w:rsidTr="00D110FA">
        <w:tc>
          <w:tcPr>
            <w:tcW w:w="763" w:type="pct"/>
            <w:shd w:val="clear" w:color="auto" w:fill="auto"/>
          </w:tcPr>
          <w:p w:rsidR="00E712BB" w:rsidRPr="000933A3" w:rsidRDefault="00E712BB" w:rsidP="00F03C48">
            <w:pPr>
              <w:pStyle w:val="Tabletext"/>
            </w:pPr>
            <w:r w:rsidRPr="000933A3">
              <w:t>5.11</w:t>
            </w:r>
          </w:p>
        </w:tc>
        <w:tc>
          <w:tcPr>
            <w:tcW w:w="3559" w:type="pct"/>
            <w:shd w:val="clear" w:color="auto" w:fill="auto"/>
          </w:tcPr>
          <w:p w:rsidR="00E712BB" w:rsidRPr="000933A3" w:rsidRDefault="00E712BB" w:rsidP="00F03C48">
            <w:pPr>
              <w:pStyle w:val="Tabletext"/>
            </w:pPr>
            <w:r w:rsidRPr="000933A3">
              <w:t>Issue of a rating on a flight crew licence or a certificate of validation, with the endorsements that were included in the application, on the basis of an overseas qualification</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$130</w:t>
            </w:r>
          </w:p>
        </w:tc>
      </w:tr>
      <w:tr w:rsidR="00E712BB" w:rsidRPr="000933A3" w:rsidTr="00D110FA">
        <w:tc>
          <w:tcPr>
            <w:tcW w:w="763" w:type="pct"/>
            <w:shd w:val="clear" w:color="auto" w:fill="auto"/>
          </w:tcPr>
          <w:p w:rsidR="00E712BB" w:rsidRPr="000933A3" w:rsidRDefault="00E712BB" w:rsidP="00F03C48">
            <w:pPr>
              <w:pStyle w:val="Tabletext"/>
            </w:pPr>
            <w:r w:rsidRPr="000933A3">
              <w:t>5.12</w:t>
            </w:r>
          </w:p>
        </w:tc>
        <w:tc>
          <w:tcPr>
            <w:tcW w:w="3559" w:type="pct"/>
            <w:shd w:val="clear" w:color="auto" w:fill="auto"/>
          </w:tcPr>
          <w:p w:rsidR="00E712BB" w:rsidRPr="000933A3" w:rsidRDefault="00E712BB" w:rsidP="00F03C48">
            <w:pPr>
              <w:pStyle w:val="Tabletext"/>
              <w:rPr>
                <w:szCs w:val="22"/>
              </w:rPr>
            </w:pPr>
            <w:r w:rsidRPr="000933A3">
              <w:t>Issue of endorsements on a flight crew licence, a special pilot licence or a certificate of validation, being the endorsements that were included in the application, on the basis of an overseas qualification</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$130</w:t>
            </w:r>
          </w:p>
        </w:tc>
      </w:tr>
      <w:tr w:rsidR="00E712BB" w:rsidRPr="000933A3" w:rsidTr="00D110FA">
        <w:tc>
          <w:tcPr>
            <w:tcW w:w="763" w:type="pct"/>
            <w:shd w:val="clear" w:color="auto" w:fill="auto"/>
          </w:tcPr>
          <w:p w:rsidR="00E712BB" w:rsidRPr="000933A3" w:rsidRDefault="00E712BB" w:rsidP="00F03C48">
            <w:pPr>
              <w:pStyle w:val="Tabletext"/>
            </w:pPr>
            <w:r w:rsidRPr="000933A3">
              <w:t>5.13</w:t>
            </w:r>
          </w:p>
        </w:tc>
        <w:tc>
          <w:tcPr>
            <w:tcW w:w="3559" w:type="pct"/>
            <w:shd w:val="clear" w:color="auto" w:fill="auto"/>
          </w:tcPr>
          <w:p w:rsidR="00E712BB" w:rsidRPr="000933A3" w:rsidRDefault="00E712BB" w:rsidP="00F03C48">
            <w:pPr>
              <w:pStyle w:val="Tabletext"/>
            </w:pPr>
            <w:r w:rsidRPr="000933A3">
              <w:t>Private pilot licence examination</w:t>
            </w:r>
          </w:p>
        </w:tc>
        <w:tc>
          <w:tcPr>
            <w:tcW w:w="678" w:type="pct"/>
            <w:shd w:val="clear" w:color="auto" w:fill="auto"/>
          </w:tcPr>
          <w:p w:rsidR="00E712BB" w:rsidRPr="000933A3" w:rsidRDefault="00E712BB" w:rsidP="00F03C48">
            <w:pPr>
              <w:pStyle w:val="Tabletext"/>
            </w:pPr>
            <w:r w:rsidRPr="000933A3">
              <w:t>$65</w:t>
            </w:r>
          </w:p>
        </w:tc>
      </w:tr>
      <w:tr w:rsidR="00E712BB" w:rsidRPr="000933A3" w:rsidTr="00D110FA">
        <w:tc>
          <w:tcPr>
            <w:tcW w:w="763" w:type="pct"/>
            <w:shd w:val="clear" w:color="auto" w:fill="auto"/>
          </w:tcPr>
          <w:p w:rsidR="00E712BB" w:rsidRPr="000933A3" w:rsidRDefault="00E712BB" w:rsidP="00F03C48">
            <w:pPr>
              <w:pStyle w:val="Tabletext"/>
            </w:pPr>
            <w:r w:rsidRPr="000933A3">
              <w:t>5.14</w:t>
            </w:r>
          </w:p>
        </w:tc>
        <w:tc>
          <w:tcPr>
            <w:tcW w:w="3559" w:type="pct"/>
            <w:shd w:val="clear" w:color="auto" w:fill="auto"/>
          </w:tcPr>
          <w:p w:rsidR="00E712BB" w:rsidRPr="000933A3" w:rsidRDefault="00E712BB" w:rsidP="00F03C48">
            <w:pPr>
              <w:pStyle w:val="Tabletext"/>
            </w:pPr>
            <w:r w:rsidRPr="000933A3">
              <w:t>Commercial pilot licence examination, per subject</w:t>
            </w:r>
          </w:p>
        </w:tc>
        <w:tc>
          <w:tcPr>
            <w:tcW w:w="678" w:type="pct"/>
            <w:shd w:val="clear" w:color="auto" w:fill="auto"/>
          </w:tcPr>
          <w:p w:rsidR="00E712BB" w:rsidRPr="000933A3" w:rsidRDefault="00E712BB" w:rsidP="00F03C48">
            <w:pPr>
              <w:pStyle w:val="Tabletext"/>
            </w:pPr>
            <w:r w:rsidRPr="000933A3">
              <w:t>$65</w:t>
            </w:r>
          </w:p>
        </w:tc>
      </w:tr>
      <w:tr w:rsidR="00E712BB" w:rsidRPr="000933A3" w:rsidTr="00D110FA">
        <w:tc>
          <w:tcPr>
            <w:tcW w:w="763" w:type="pct"/>
            <w:shd w:val="clear" w:color="auto" w:fill="auto"/>
          </w:tcPr>
          <w:p w:rsidR="00E712BB" w:rsidRPr="000933A3" w:rsidRDefault="00E712BB" w:rsidP="00F03C48">
            <w:pPr>
              <w:pStyle w:val="Tabletext"/>
            </w:pPr>
            <w:r w:rsidRPr="000933A3">
              <w:t>5.15</w:t>
            </w:r>
          </w:p>
        </w:tc>
        <w:tc>
          <w:tcPr>
            <w:tcW w:w="3559" w:type="pct"/>
            <w:shd w:val="clear" w:color="auto" w:fill="auto"/>
          </w:tcPr>
          <w:p w:rsidR="00E712BB" w:rsidRPr="000933A3" w:rsidRDefault="00E712BB" w:rsidP="00F03C48">
            <w:pPr>
              <w:pStyle w:val="Tabletext"/>
            </w:pPr>
            <w:r w:rsidRPr="000933A3">
              <w:t>Air transport pilot licence examination, per subject</w:t>
            </w:r>
          </w:p>
        </w:tc>
        <w:tc>
          <w:tcPr>
            <w:tcW w:w="678" w:type="pct"/>
            <w:shd w:val="clear" w:color="auto" w:fill="auto"/>
          </w:tcPr>
          <w:p w:rsidR="00E712BB" w:rsidRPr="000933A3" w:rsidRDefault="00E712BB" w:rsidP="00F03C48">
            <w:pPr>
              <w:pStyle w:val="Tabletext"/>
            </w:pPr>
            <w:r w:rsidRPr="000933A3">
              <w:t>$65</w:t>
            </w:r>
          </w:p>
        </w:tc>
      </w:tr>
      <w:tr w:rsidR="00E712BB" w:rsidRPr="000933A3" w:rsidTr="00D110FA">
        <w:tc>
          <w:tcPr>
            <w:tcW w:w="763" w:type="pct"/>
            <w:shd w:val="clear" w:color="auto" w:fill="auto"/>
          </w:tcPr>
          <w:p w:rsidR="00E712BB" w:rsidRPr="000933A3" w:rsidRDefault="00E712BB" w:rsidP="00F03C48">
            <w:pPr>
              <w:pStyle w:val="Tabletext"/>
            </w:pPr>
            <w:r w:rsidRPr="000933A3">
              <w:t>5.16</w:t>
            </w:r>
          </w:p>
        </w:tc>
        <w:tc>
          <w:tcPr>
            <w:tcW w:w="3559" w:type="pct"/>
            <w:shd w:val="clear" w:color="auto" w:fill="auto"/>
          </w:tcPr>
          <w:p w:rsidR="00E712BB" w:rsidRPr="000933A3" w:rsidRDefault="00E712BB" w:rsidP="00F03C48">
            <w:pPr>
              <w:pStyle w:val="Tabletext"/>
            </w:pPr>
            <w:r w:rsidRPr="000933A3">
              <w:t>Student flight engineer licence examination, per subject</w:t>
            </w:r>
          </w:p>
        </w:tc>
        <w:tc>
          <w:tcPr>
            <w:tcW w:w="678" w:type="pct"/>
            <w:shd w:val="clear" w:color="auto" w:fill="auto"/>
          </w:tcPr>
          <w:p w:rsidR="00E712BB" w:rsidRPr="000933A3" w:rsidRDefault="00E712BB" w:rsidP="00F03C48">
            <w:pPr>
              <w:pStyle w:val="Tabletext"/>
            </w:pPr>
            <w:r w:rsidRPr="000933A3">
              <w:t>$65</w:t>
            </w:r>
          </w:p>
        </w:tc>
      </w:tr>
      <w:tr w:rsidR="00E712BB" w:rsidRPr="000933A3" w:rsidTr="00D110FA">
        <w:tc>
          <w:tcPr>
            <w:tcW w:w="763" w:type="pct"/>
            <w:shd w:val="clear" w:color="auto" w:fill="auto"/>
          </w:tcPr>
          <w:p w:rsidR="00E712BB" w:rsidRPr="000933A3" w:rsidRDefault="00E712BB" w:rsidP="00F03C48">
            <w:pPr>
              <w:pStyle w:val="Tabletext"/>
            </w:pPr>
            <w:r w:rsidRPr="000933A3">
              <w:t>5.16A</w:t>
            </w:r>
          </w:p>
        </w:tc>
        <w:tc>
          <w:tcPr>
            <w:tcW w:w="3559" w:type="pct"/>
            <w:shd w:val="clear" w:color="auto" w:fill="auto"/>
          </w:tcPr>
          <w:p w:rsidR="00E712BB" w:rsidRPr="000933A3" w:rsidRDefault="00E712BB" w:rsidP="00F03C48">
            <w:pPr>
              <w:pStyle w:val="Tabletext"/>
            </w:pPr>
            <w:r w:rsidRPr="000933A3">
              <w:t>Issue of a student flight engineer licence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$50</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r w:rsidRPr="000933A3">
              <w:t>5.17</w:t>
            </w:r>
          </w:p>
        </w:tc>
        <w:tc>
          <w:tcPr>
            <w:tcW w:w="3559" w:type="pct"/>
            <w:tcBorders>
              <w:bottom w:val="single" w:sz="4" w:space="0" w:color="auto"/>
            </w:tcBorders>
            <w:shd w:val="clear" w:color="auto" w:fill="auto"/>
          </w:tcPr>
          <w:p w:rsidR="00E712BB" w:rsidRPr="000933A3" w:rsidRDefault="00E712BB" w:rsidP="00F03C48">
            <w:pPr>
              <w:pStyle w:val="Tabletext"/>
            </w:pPr>
            <w:r w:rsidRPr="000933A3">
              <w:t>Examination for the purposes of issuing a rating on a licence</w:t>
            </w:r>
          </w:p>
        </w:tc>
        <w:tc>
          <w:tcPr>
            <w:tcW w:w="678" w:type="pct"/>
            <w:tcBorders>
              <w:bottom w:val="single" w:sz="4" w:space="0" w:color="auto"/>
            </w:tcBorders>
            <w:shd w:val="clear" w:color="auto" w:fill="auto"/>
          </w:tcPr>
          <w:p w:rsidR="00E712BB" w:rsidRPr="000933A3" w:rsidRDefault="00E712BB" w:rsidP="00F03C48">
            <w:pPr>
              <w:pStyle w:val="Tabletext"/>
            </w:pPr>
            <w:r w:rsidRPr="000933A3">
              <w:t>$65</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bookmarkStart w:id="21" w:name="CU_2127137"/>
            <w:bookmarkEnd w:id="21"/>
            <w:r w:rsidRPr="000933A3">
              <w:t>5.18</w:t>
            </w:r>
          </w:p>
        </w:tc>
        <w:tc>
          <w:tcPr>
            <w:tcW w:w="3559" w:type="pct"/>
            <w:tcBorders>
              <w:bottom w:val="single" w:sz="4" w:space="0" w:color="auto"/>
            </w:tcBorders>
            <w:shd w:val="clear" w:color="auto" w:fill="auto"/>
          </w:tcPr>
          <w:p w:rsidR="00E712BB" w:rsidRPr="000933A3" w:rsidDel="005C7D55" w:rsidRDefault="00E712BB" w:rsidP="00F03C48">
            <w:pPr>
              <w:pStyle w:val="Tabletext"/>
            </w:pPr>
            <w:r w:rsidRPr="000933A3">
              <w:t>The re</w:t>
            </w:r>
            <w:r w:rsidR="000933A3">
              <w:noBreakHyphen/>
            </w:r>
            <w:r w:rsidRPr="000933A3">
              <w:t>assessment of a flight crew examination result</w:t>
            </w:r>
          </w:p>
        </w:tc>
        <w:tc>
          <w:tcPr>
            <w:tcW w:w="678" w:type="pct"/>
            <w:tcBorders>
              <w:bottom w:val="single" w:sz="4" w:space="0" w:color="auto"/>
            </w:tcBorders>
            <w:shd w:val="clear" w:color="auto" w:fill="auto"/>
          </w:tcPr>
          <w:p w:rsidR="00E712BB" w:rsidRPr="000933A3" w:rsidRDefault="00E712BB" w:rsidP="00F03C48">
            <w:pPr>
              <w:pStyle w:val="Tabletext"/>
            </w:pPr>
            <w:r w:rsidRPr="000933A3">
              <w:t>$130</w:t>
            </w:r>
          </w:p>
        </w:tc>
      </w:tr>
      <w:tr w:rsidR="00E712BB" w:rsidRPr="000933A3" w:rsidTr="00D110FA">
        <w:tc>
          <w:tcPr>
            <w:tcW w:w="763" w:type="pct"/>
            <w:tcBorders>
              <w:top w:val="single" w:sz="4" w:space="0" w:color="auto"/>
            </w:tcBorders>
            <w:shd w:val="clear" w:color="auto" w:fill="auto"/>
          </w:tcPr>
          <w:p w:rsidR="00E712BB" w:rsidRPr="000933A3" w:rsidRDefault="00E712BB" w:rsidP="00F03C48">
            <w:pPr>
              <w:pStyle w:val="Tabletext"/>
            </w:pPr>
            <w:r w:rsidRPr="000933A3">
              <w:t>5.19</w:t>
            </w:r>
          </w:p>
        </w:tc>
        <w:tc>
          <w:tcPr>
            <w:tcW w:w="3559" w:type="pct"/>
            <w:tcBorders>
              <w:top w:val="single" w:sz="4" w:space="0" w:color="auto"/>
            </w:tcBorders>
            <w:shd w:val="clear" w:color="auto" w:fill="auto"/>
          </w:tcPr>
          <w:p w:rsidR="00E712BB" w:rsidRPr="000933A3" w:rsidRDefault="00E712BB" w:rsidP="00F03C48">
            <w:pPr>
              <w:pStyle w:val="Tabletext"/>
            </w:pPr>
            <w:r w:rsidRPr="000933A3">
              <w:t>Flight test for a flight crew licence, rating or endorsement</w:t>
            </w:r>
          </w:p>
        </w:tc>
        <w:tc>
          <w:tcPr>
            <w:tcW w:w="678" w:type="pct"/>
            <w:tcBorders>
              <w:top w:val="single" w:sz="4"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5.20</w:t>
            </w:r>
          </w:p>
        </w:tc>
        <w:tc>
          <w:tcPr>
            <w:tcW w:w="3559" w:type="pct"/>
            <w:shd w:val="clear" w:color="auto" w:fill="auto"/>
          </w:tcPr>
          <w:p w:rsidR="00E712BB" w:rsidRPr="000933A3" w:rsidRDefault="00E712BB" w:rsidP="00F03C48">
            <w:pPr>
              <w:pStyle w:val="Tabletext"/>
              <w:rPr>
                <w:szCs w:val="22"/>
              </w:rPr>
            </w:pPr>
            <w:r w:rsidRPr="000933A3">
              <w:t>Issue of a private pilot licence, unless item</w:t>
            </w:r>
            <w:r w:rsidR="000933A3">
              <w:t> </w:t>
            </w:r>
            <w:r w:rsidRPr="000933A3">
              <w:t>5.25 applies</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$60</w:t>
            </w:r>
          </w:p>
        </w:tc>
      </w:tr>
      <w:tr w:rsidR="00E712BB" w:rsidRPr="000933A3" w:rsidTr="00D110FA">
        <w:tc>
          <w:tcPr>
            <w:tcW w:w="763" w:type="pct"/>
            <w:shd w:val="clear" w:color="auto" w:fill="auto"/>
          </w:tcPr>
          <w:p w:rsidR="00E712BB" w:rsidRPr="000933A3" w:rsidRDefault="00E712BB" w:rsidP="00F03C48">
            <w:pPr>
              <w:pStyle w:val="Tabletext"/>
            </w:pPr>
            <w:r w:rsidRPr="000933A3">
              <w:t>5.21</w:t>
            </w:r>
          </w:p>
        </w:tc>
        <w:tc>
          <w:tcPr>
            <w:tcW w:w="3559" w:type="pct"/>
            <w:shd w:val="clear" w:color="auto" w:fill="auto"/>
          </w:tcPr>
          <w:p w:rsidR="00E712BB" w:rsidRPr="000933A3" w:rsidRDefault="00E712BB" w:rsidP="00F03C48">
            <w:pPr>
              <w:pStyle w:val="Tabletext"/>
              <w:rPr>
                <w:szCs w:val="22"/>
              </w:rPr>
            </w:pPr>
            <w:r w:rsidRPr="000933A3">
              <w:t>Issue of a commercial pilot licence, unless item</w:t>
            </w:r>
            <w:r w:rsidR="000933A3">
              <w:t> </w:t>
            </w:r>
            <w:r w:rsidRPr="000933A3">
              <w:t>5.25A applies</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$80</w:t>
            </w:r>
          </w:p>
        </w:tc>
      </w:tr>
      <w:tr w:rsidR="00E712BB" w:rsidRPr="000933A3" w:rsidTr="00D110FA">
        <w:tc>
          <w:tcPr>
            <w:tcW w:w="763" w:type="pct"/>
            <w:shd w:val="clear" w:color="auto" w:fill="auto"/>
          </w:tcPr>
          <w:p w:rsidR="00E712BB" w:rsidRPr="000933A3" w:rsidRDefault="00E712BB" w:rsidP="00F03C48">
            <w:pPr>
              <w:pStyle w:val="Tabletext"/>
            </w:pPr>
            <w:r w:rsidRPr="000933A3">
              <w:t>5.22</w:t>
            </w:r>
          </w:p>
        </w:tc>
        <w:tc>
          <w:tcPr>
            <w:tcW w:w="3559" w:type="pct"/>
            <w:shd w:val="clear" w:color="auto" w:fill="auto"/>
          </w:tcPr>
          <w:p w:rsidR="00E712BB" w:rsidRPr="000933A3" w:rsidRDefault="00E712BB" w:rsidP="00F03C48">
            <w:pPr>
              <w:pStyle w:val="Tabletext"/>
              <w:rPr>
                <w:szCs w:val="22"/>
              </w:rPr>
            </w:pPr>
            <w:r w:rsidRPr="000933A3">
              <w:t>Issue of an air transport pilot licence, unless item</w:t>
            </w:r>
            <w:r w:rsidR="000933A3">
              <w:t> </w:t>
            </w:r>
            <w:r w:rsidRPr="000933A3">
              <w:t>5.25B applies</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$100</w:t>
            </w:r>
          </w:p>
        </w:tc>
      </w:tr>
      <w:tr w:rsidR="00E712BB" w:rsidRPr="000933A3" w:rsidTr="00D110FA">
        <w:tc>
          <w:tcPr>
            <w:tcW w:w="763" w:type="pct"/>
            <w:shd w:val="clear" w:color="auto" w:fill="auto"/>
          </w:tcPr>
          <w:p w:rsidR="00E712BB" w:rsidRPr="000933A3" w:rsidRDefault="00E712BB" w:rsidP="00F03C48">
            <w:pPr>
              <w:pStyle w:val="Tabletext"/>
            </w:pPr>
            <w:r w:rsidRPr="000933A3">
              <w:t>5.23</w:t>
            </w:r>
          </w:p>
        </w:tc>
        <w:tc>
          <w:tcPr>
            <w:tcW w:w="3559" w:type="pct"/>
            <w:shd w:val="clear" w:color="auto" w:fill="auto"/>
          </w:tcPr>
          <w:p w:rsidR="00E712BB" w:rsidRPr="000933A3" w:rsidRDefault="00E712BB" w:rsidP="00F03C48">
            <w:pPr>
              <w:pStyle w:val="Tabletext"/>
            </w:pPr>
            <w:r w:rsidRPr="000933A3">
              <w:t>Issue of a rating on a flight crew licence, a special pilot licence or a certificate of validation, with the endorsements that were included in the application</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$50</w:t>
            </w:r>
          </w:p>
        </w:tc>
      </w:tr>
      <w:tr w:rsidR="00E712BB" w:rsidRPr="000933A3" w:rsidTr="00D110FA">
        <w:tc>
          <w:tcPr>
            <w:tcW w:w="763" w:type="pct"/>
            <w:shd w:val="clear" w:color="auto" w:fill="auto"/>
          </w:tcPr>
          <w:p w:rsidR="00E712BB" w:rsidRPr="000933A3" w:rsidRDefault="00E712BB" w:rsidP="00F03C48">
            <w:pPr>
              <w:pStyle w:val="Tabletext"/>
            </w:pPr>
            <w:r w:rsidRPr="000933A3">
              <w:t>5.24</w:t>
            </w:r>
          </w:p>
        </w:tc>
        <w:tc>
          <w:tcPr>
            <w:tcW w:w="3559" w:type="pct"/>
            <w:shd w:val="clear" w:color="auto" w:fill="auto"/>
          </w:tcPr>
          <w:p w:rsidR="00E712BB" w:rsidRPr="000933A3" w:rsidRDefault="00E712BB" w:rsidP="00F03C48">
            <w:pPr>
              <w:pStyle w:val="Tabletext"/>
              <w:rPr>
                <w:szCs w:val="22"/>
              </w:rPr>
            </w:pPr>
            <w:r w:rsidRPr="000933A3">
              <w:t>Issue of an endorsement on a flight crew licence, a special pilot licence or a certificate of validation, with the endorsements that were included in the application</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$50</w:t>
            </w:r>
          </w:p>
        </w:tc>
      </w:tr>
      <w:tr w:rsidR="00E712BB" w:rsidRPr="000933A3" w:rsidTr="00D110FA">
        <w:tc>
          <w:tcPr>
            <w:tcW w:w="763" w:type="pct"/>
            <w:shd w:val="clear" w:color="auto" w:fill="auto"/>
          </w:tcPr>
          <w:p w:rsidR="00E712BB" w:rsidRPr="000933A3" w:rsidRDefault="00E712BB" w:rsidP="00F03C48">
            <w:pPr>
              <w:pStyle w:val="Tabletext"/>
            </w:pPr>
            <w:r w:rsidRPr="000933A3">
              <w:t>5.25</w:t>
            </w:r>
          </w:p>
        </w:tc>
        <w:tc>
          <w:tcPr>
            <w:tcW w:w="3559" w:type="pct"/>
            <w:shd w:val="clear" w:color="auto" w:fill="auto"/>
          </w:tcPr>
          <w:p w:rsidR="00E712BB" w:rsidRPr="000933A3" w:rsidRDefault="00E712BB" w:rsidP="00F03C48">
            <w:pPr>
              <w:pStyle w:val="Tabletext"/>
              <w:rPr>
                <w:szCs w:val="22"/>
              </w:rPr>
            </w:pPr>
            <w:r w:rsidRPr="000933A3">
              <w:t>Issue of a private pilot licence with the ratings and endorsements that were included in the application, on the basis of an overseas qualification</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$140</w:t>
            </w:r>
          </w:p>
        </w:tc>
      </w:tr>
      <w:tr w:rsidR="00E712BB" w:rsidRPr="000933A3" w:rsidTr="00D110FA">
        <w:tc>
          <w:tcPr>
            <w:tcW w:w="763" w:type="pct"/>
            <w:shd w:val="clear" w:color="auto" w:fill="auto"/>
          </w:tcPr>
          <w:p w:rsidR="00E712BB" w:rsidRPr="000933A3" w:rsidRDefault="00E712BB" w:rsidP="00F03C48">
            <w:pPr>
              <w:pStyle w:val="Tabletext"/>
            </w:pPr>
            <w:r w:rsidRPr="000933A3">
              <w:t>5.25A</w:t>
            </w:r>
          </w:p>
        </w:tc>
        <w:tc>
          <w:tcPr>
            <w:tcW w:w="3559" w:type="pct"/>
            <w:shd w:val="clear" w:color="auto" w:fill="auto"/>
          </w:tcPr>
          <w:p w:rsidR="00E712BB" w:rsidRPr="000933A3" w:rsidRDefault="00E712BB" w:rsidP="00F03C48">
            <w:pPr>
              <w:pStyle w:val="Tabletext"/>
              <w:rPr>
                <w:szCs w:val="22"/>
              </w:rPr>
            </w:pPr>
            <w:r w:rsidRPr="000933A3">
              <w:t>Issue of a commercial pilot licence with the ratings and endorsements that were included in the application, on the basis of an overseas qualification</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$160</w:t>
            </w:r>
          </w:p>
        </w:tc>
      </w:tr>
      <w:tr w:rsidR="00E712BB" w:rsidRPr="000933A3" w:rsidTr="00D110FA">
        <w:tc>
          <w:tcPr>
            <w:tcW w:w="763" w:type="pct"/>
            <w:shd w:val="clear" w:color="auto" w:fill="auto"/>
          </w:tcPr>
          <w:p w:rsidR="00E712BB" w:rsidRPr="000933A3" w:rsidRDefault="00E712BB" w:rsidP="00F03C48">
            <w:pPr>
              <w:pStyle w:val="Tabletext"/>
            </w:pPr>
            <w:r w:rsidRPr="000933A3">
              <w:t>5.25B</w:t>
            </w:r>
          </w:p>
        </w:tc>
        <w:tc>
          <w:tcPr>
            <w:tcW w:w="3559" w:type="pct"/>
            <w:shd w:val="clear" w:color="auto" w:fill="auto"/>
          </w:tcPr>
          <w:p w:rsidR="00E712BB" w:rsidRPr="000933A3" w:rsidRDefault="00E712BB" w:rsidP="00F03C48">
            <w:pPr>
              <w:pStyle w:val="Tabletext"/>
              <w:rPr>
                <w:szCs w:val="22"/>
              </w:rPr>
            </w:pPr>
            <w:r w:rsidRPr="000933A3">
              <w:t>Issue of an air transport pilot licence with the ratings and endorsements that were included in the application, on the basis of an overseas qualification</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$180</w:t>
            </w:r>
          </w:p>
        </w:tc>
      </w:tr>
      <w:tr w:rsidR="00E712BB" w:rsidRPr="000933A3" w:rsidTr="00D110FA">
        <w:tc>
          <w:tcPr>
            <w:tcW w:w="763" w:type="pct"/>
            <w:shd w:val="clear" w:color="auto" w:fill="auto"/>
          </w:tcPr>
          <w:p w:rsidR="00E712BB" w:rsidRPr="000933A3" w:rsidRDefault="00E712BB" w:rsidP="00F03C48">
            <w:pPr>
              <w:pStyle w:val="Tabletext"/>
            </w:pPr>
            <w:r w:rsidRPr="000933A3">
              <w:t>5.25C</w:t>
            </w:r>
          </w:p>
        </w:tc>
        <w:tc>
          <w:tcPr>
            <w:tcW w:w="3559" w:type="pct"/>
            <w:shd w:val="clear" w:color="auto" w:fill="auto"/>
          </w:tcPr>
          <w:p w:rsidR="00E712BB" w:rsidRPr="000933A3" w:rsidRDefault="00E712BB" w:rsidP="00F03C48">
            <w:pPr>
              <w:pStyle w:val="Tabletext"/>
              <w:rPr>
                <w:szCs w:val="22"/>
              </w:rPr>
            </w:pPr>
            <w:r w:rsidRPr="000933A3">
              <w:t>Issue of a flight engineer licence with the ratings and endorsements that were included in the application, on the basis of an overseas qualification</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$180</w:t>
            </w:r>
          </w:p>
        </w:tc>
      </w:tr>
      <w:tr w:rsidR="00E712BB" w:rsidRPr="000933A3" w:rsidTr="00D110FA">
        <w:tc>
          <w:tcPr>
            <w:tcW w:w="763" w:type="pct"/>
            <w:shd w:val="clear" w:color="auto" w:fill="auto"/>
          </w:tcPr>
          <w:p w:rsidR="00E712BB" w:rsidRPr="000933A3" w:rsidRDefault="00E712BB" w:rsidP="00F03C48">
            <w:pPr>
              <w:pStyle w:val="Tabletext"/>
            </w:pPr>
            <w:r w:rsidRPr="000933A3">
              <w:t>5.26</w:t>
            </w:r>
          </w:p>
        </w:tc>
        <w:tc>
          <w:tcPr>
            <w:tcW w:w="3559" w:type="pct"/>
            <w:shd w:val="clear" w:color="auto" w:fill="auto"/>
          </w:tcPr>
          <w:p w:rsidR="00E712BB" w:rsidRPr="000933A3" w:rsidRDefault="00E712BB" w:rsidP="00F03C48">
            <w:pPr>
              <w:pStyle w:val="Tabletext"/>
            </w:pPr>
            <w:r w:rsidRPr="000933A3">
              <w:t>Examination for qualification as a check flight engineer</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5.27</w:t>
            </w:r>
          </w:p>
        </w:tc>
        <w:tc>
          <w:tcPr>
            <w:tcW w:w="3559" w:type="pct"/>
            <w:shd w:val="clear" w:color="auto" w:fill="auto"/>
          </w:tcPr>
          <w:p w:rsidR="00E712BB" w:rsidRPr="000933A3" w:rsidDel="005C7D55" w:rsidRDefault="00E712BB" w:rsidP="00F03C48">
            <w:pPr>
              <w:pStyle w:val="Tabletext"/>
              <w:rPr>
                <w:szCs w:val="22"/>
              </w:rPr>
            </w:pPr>
            <w:r w:rsidRPr="000933A3">
              <w:t>Issue of a flight engineer licence, unless item</w:t>
            </w:r>
            <w:r w:rsidR="000933A3">
              <w:t> </w:t>
            </w:r>
            <w:r w:rsidRPr="000933A3">
              <w:t>5.25C applies</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$100</w:t>
            </w:r>
          </w:p>
        </w:tc>
      </w:tr>
      <w:tr w:rsidR="00E712BB" w:rsidRPr="000933A3" w:rsidTr="00D110FA">
        <w:tc>
          <w:tcPr>
            <w:tcW w:w="763" w:type="pct"/>
            <w:shd w:val="clear" w:color="auto" w:fill="auto"/>
          </w:tcPr>
          <w:p w:rsidR="00E712BB" w:rsidRPr="000933A3" w:rsidRDefault="00E712BB" w:rsidP="00F03C48">
            <w:pPr>
              <w:pStyle w:val="Tabletext"/>
            </w:pPr>
            <w:r w:rsidRPr="000933A3">
              <w:t>5.28</w:t>
            </w:r>
          </w:p>
        </w:tc>
        <w:tc>
          <w:tcPr>
            <w:tcW w:w="3559" w:type="pct"/>
            <w:shd w:val="clear" w:color="auto" w:fill="auto"/>
          </w:tcPr>
          <w:p w:rsidR="00E712BB" w:rsidRPr="000933A3" w:rsidRDefault="00E712BB" w:rsidP="00F03C48">
            <w:pPr>
              <w:pStyle w:val="Tabletext"/>
            </w:pPr>
            <w:r w:rsidRPr="000933A3">
              <w:t>Issue of a special pilot licence, with the endorsements that were included in the application</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$140</w:t>
            </w:r>
          </w:p>
        </w:tc>
      </w:tr>
      <w:tr w:rsidR="00E712BB" w:rsidRPr="000933A3" w:rsidTr="00D110FA">
        <w:tc>
          <w:tcPr>
            <w:tcW w:w="763" w:type="pct"/>
            <w:shd w:val="clear" w:color="auto" w:fill="auto"/>
          </w:tcPr>
          <w:p w:rsidR="00E712BB" w:rsidRPr="000933A3" w:rsidRDefault="00E712BB" w:rsidP="00F03C48">
            <w:pPr>
              <w:pStyle w:val="Tabletext"/>
            </w:pPr>
            <w:r w:rsidRPr="000933A3">
              <w:t>5.30</w:t>
            </w:r>
          </w:p>
        </w:tc>
        <w:tc>
          <w:tcPr>
            <w:tcW w:w="3559" w:type="pct"/>
            <w:shd w:val="clear" w:color="auto" w:fill="auto"/>
          </w:tcPr>
          <w:p w:rsidR="00E712BB" w:rsidRPr="000933A3" w:rsidRDefault="00E712BB" w:rsidP="00F03C48">
            <w:pPr>
              <w:pStyle w:val="Tabletext"/>
            </w:pPr>
            <w:r w:rsidRPr="000933A3">
              <w:t>Approval to conduct an emergency procedures proficiency test</w:t>
            </w:r>
            <w:r w:rsidR="00F03C48" w:rsidRPr="000933A3">
              <w:t>—</w:t>
            </w:r>
            <w:r w:rsidRPr="000933A3">
              <w:t>processing and consideration of application</w:t>
            </w:r>
          </w:p>
        </w:tc>
        <w:tc>
          <w:tcPr>
            <w:tcW w:w="678" w:type="pct"/>
            <w:shd w:val="clear" w:color="auto" w:fill="auto"/>
            <w:vAlign w:val="center"/>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5.30A</w:t>
            </w:r>
          </w:p>
        </w:tc>
        <w:tc>
          <w:tcPr>
            <w:tcW w:w="3559" w:type="pct"/>
            <w:shd w:val="clear" w:color="auto" w:fill="auto"/>
          </w:tcPr>
          <w:p w:rsidR="00E712BB" w:rsidRPr="000933A3" w:rsidRDefault="00E712BB" w:rsidP="00F03C48">
            <w:pPr>
              <w:pStyle w:val="Tabletext"/>
              <w:rPr>
                <w:szCs w:val="22"/>
              </w:rPr>
            </w:pPr>
            <w:r w:rsidRPr="000933A3">
              <w:t>Proficiency test under subparagraph</w:t>
            </w:r>
            <w:r w:rsidR="000933A3">
              <w:t> </w:t>
            </w:r>
            <w:r w:rsidRPr="000933A3">
              <w:t>12.3 (a) of Civil Aviation Order</w:t>
            </w:r>
            <w:r w:rsidR="000933A3">
              <w:t> </w:t>
            </w:r>
            <w:r w:rsidRPr="000933A3">
              <w:t>20.11</w:t>
            </w:r>
            <w:r w:rsidR="00F03C48" w:rsidRPr="000933A3">
              <w:t>—</w:t>
            </w:r>
            <w:r w:rsidRPr="000933A3">
              <w:t>processing and consideration of application</w:t>
            </w:r>
          </w:p>
        </w:tc>
        <w:tc>
          <w:tcPr>
            <w:tcW w:w="678" w:type="pct"/>
            <w:shd w:val="clear" w:color="auto" w:fill="auto"/>
            <w:vAlign w:val="center"/>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5.31</w:t>
            </w:r>
          </w:p>
        </w:tc>
        <w:tc>
          <w:tcPr>
            <w:tcW w:w="3559" w:type="pct"/>
            <w:shd w:val="clear" w:color="auto" w:fill="auto"/>
          </w:tcPr>
          <w:p w:rsidR="00E712BB" w:rsidRPr="000933A3" w:rsidRDefault="00E712BB" w:rsidP="00F03C48">
            <w:pPr>
              <w:pStyle w:val="Tabletext"/>
            </w:pPr>
            <w:r w:rsidRPr="000933A3">
              <w:t>Application to be approved as proficient to conduct sling load operation training</w:t>
            </w:r>
            <w:r w:rsidR="00F03C48" w:rsidRPr="000933A3">
              <w:t>—</w:t>
            </w:r>
            <w:r w:rsidRPr="000933A3">
              <w:t>processing and consideration of application and assessment of demonstration of proficiency</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5.32</w:t>
            </w:r>
          </w:p>
        </w:tc>
        <w:tc>
          <w:tcPr>
            <w:tcW w:w="3559" w:type="pct"/>
            <w:shd w:val="clear" w:color="auto" w:fill="auto"/>
          </w:tcPr>
          <w:p w:rsidR="00E712BB" w:rsidRPr="000933A3" w:rsidRDefault="00E712BB" w:rsidP="00F03C48">
            <w:pPr>
              <w:pStyle w:val="Tabletext"/>
            </w:pPr>
            <w:r w:rsidRPr="000933A3">
              <w:t>Issue of a mustering approval</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r w:rsidRPr="000933A3">
              <w:t>5.33</w:t>
            </w:r>
          </w:p>
        </w:tc>
        <w:tc>
          <w:tcPr>
            <w:tcW w:w="3559" w:type="pct"/>
            <w:tcBorders>
              <w:bottom w:val="single" w:sz="4" w:space="0" w:color="auto"/>
            </w:tcBorders>
            <w:shd w:val="clear" w:color="auto" w:fill="auto"/>
          </w:tcPr>
          <w:p w:rsidR="00E712BB" w:rsidRPr="000933A3" w:rsidRDefault="00E712BB" w:rsidP="00F03C48">
            <w:pPr>
              <w:pStyle w:val="Tabletext"/>
            </w:pPr>
            <w:r w:rsidRPr="000933A3">
              <w:t>Application to be approved as proficient to conduct winching or rappelling operation training</w:t>
            </w:r>
            <w:r w:rsidR="00F03C48" w:rsidRPr="000933A3">
              <w:t>—</w:t>
            </w:r>
            <w:r w:rsidRPr="000933A3">
              <w:t>processing and consideration of application and assessment of demonstration of proficiency</w:t>
            </w:r>
          </w:p>
        </w:tc>
        <w:tc>
          <w:tcPr>
            <w:tcW w:w="678" w:type="pct"/>
            <w:tcBorders>
              <w:bottom w:val="single" w:sz="4"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bookmarkStart w:id="22" w:name="CU_4029919"/>
            <w:bookmarkEnd w:id="22"/>
            <w:r w:rsidRPr="000933A3">
              <w:t>5.34</w:t>
            </w:r>
          </w:p>
        </w:tc>
        <w:tc>
          <w:tcPr>
            <w:tcW w:w="3559" w:type="pct"/>
            <w:tcBorders>
              <w:bottom w:val="single" w:sz="4" w:space="0" w:color="auto"/>
            </w:tcBorders>
            <w:shd w:val="clear" w:color="auto" w:fill="auto"/>
          </w:tcPr>
          <w:p w:rsidR="00E712BB" w:rsidRPr="000933A3" w:rsidRDefault="00E712BB" w:rsidP="00F03C48">
            <w:pPr>
              <w:pStyle w:val="Tabletext"/>
            </w:pPr>
            <w:r w:rsidRPr="000933A3">
              <w:t>Approval of a pilot to conduct direct supervision as an approved agricultural (helicopter) pilot</w:t>
            </w:r>
            <w:r w:rsidR="00F03C48" w:rsidRPr="000933A3">
              <w:t>—</w:t>
            </w:r>
            <w:r w:rsidRPr="000933A3">
              <w:t>processing and consideration of application</w:t>
            </w:r>
          </w:p>
        </w:tc>
        <w:tc>
          <w:tcPr>
            <w:tcW w:w="678" w:type="pct"/>
            <w:tcBorders>
              <w:bottom w:val="single" w:sz="4"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12" w:space="0" w:color="auto"/>
            </w:tcBorders>
            <w:shd w:val="clear" w:color="auto" w:fill="auto"/>
          </w:tcPr>
          <w:p w:rsidR="00E712BB" w:rsidRPr="000933A3" w:rsidRDefault="00E712BB" w:rsidP="00F03C48">
            <w:pPr>
              <w:pStyle w:val="Tabletext"/>
            </w:pPr>
            <w:r w:rsidRPr="000933A3">
              <w:t>5.35</w:t>
            </w:r>
          </w:p>
        </w:tc>
        <w:tc>
          <w:tcPr>
            <w:tcW w:w="3559" w:type="pct"/>
            <w:tcBorders>
              <w:bottom w:val="single" w:sz="12" w:space="0" w:color="auto"/>
            </w:tcBorders>
            <w:shd w:val="clear" w:color="auto" w:fill="auto"/>
          </w:tcPr>
          <w:p w:rsidR="00E712BB" w:rsidRPr="000933A3" w:rsidRDefault="00E712BB" w:rsidP="00F03C48">
            <w:pPr>
              <w:pStyle w:val="Tabletext"/>
              <w:rPr>
                <w:szCs w:val="22"/>
              </w:rPr>
            </w:pPr>
            <w:r w:rsidRPr="000933A3">
              <w:t>Exemption from compliance with subparagraph</w:t>
            </w:r>
            <w:r w:rsidR="000933A3">
              <w:t> </w:t>
            </w:r>
            <w:r w:rsidRPr="000933A3">
              <w:t>4.2 (a) of Civil Aviation Order</w:t>
            </w:r>
            <w:r w:rsidR="000933A3">
              <w:t> </w:t>
            </w:r>
            <w:r w:rsidRPr="000933A3">
              <w:t>40.1.7</w:t>
            </w:r>
            <w:r w:rsidR="00F03C48" w:rsidRPr="000933A3">
              <w:t>—</w:t>
            </w:r>
            <w:r w:rsidRPr="000933A3">
              <w:t>processing and consideration of application</w:t>
            </w:r>
          </w:p>
        </w:tc>
        <w:tc>
          <w:tcPr>
            <w:tcW w:w="678" w:type="pct"/>
            <w:tcBorders>
              <w:bottom w:val="single" w:sz="12" w:space="0" w:color="auto"/>
            </w:tcBorders>
            <w:shd w:val="clear" w:color="auto" w:fill="auto"/>
          </w:tcPr>
          <w:p w:rsidR="00E712BB" w:rsidRPr="000933A3" w:rsidRDefault="00E712BB" w:rsidP="00F03C48">
            <w:pPr>
              <w:pStyle w:val="Tabletext"/>
            </w:pPr>
            <w:r w:rsidRPr="000933A3">
              <w:t>HR</w:t>
            </w:r>
          </w:p>
        </w:tc>
      </w:tr>
    </w:tbl>
    <w:p w:rsidR="00E712BB" w:rsidRPr="000933A3" w:rsidRDefault="00E712BB" w:rsidP="00F03C48">
      <w:pPr>
        <w:pStyle w:val="ActHead2"/>
      </w:pPr>
      <w:bookmarkStart w:id="23" w:name="_Toc463427854"/>
      <w:r w:rsidRPr="000933A3">
        <w:rPr>
          <w:rStyle w:val="CharPartNo"/>
        </w:rPr>
        <w:t>Part</w:t>
      </w:r>
      <w:r w:rsidR="000933A3" w:rsidRPr="000933A3">
        <w:rPr>
          <w:rStyle w:val="CharPartNo"/>
        </w:rPr>
        <w:t> </w:t>
      </w:r>
      <w:r w:rsidRPr="000933A3">
        <w:rPr>
          <w:rStyle w:val="CharPartNo"/>
        </w:rPr>
        <w:t>6</w:t>
      </w:r>
      <w:r w:rsidR="00F03C48" w:rsidRPr="000933A3">
        <w:t>—</w:t>
      </w:r>
      <w:r w:rsidRPr="000933A3">
        <w:rPr>
          <w:rStyle w:val="CharPartText"/>
        </w:rPr>
        <w:t>Air operator certification</w:t>
      </w:r>
      <w:bookmarkEnd w:id="23"/>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bottom w:val="single" w:sz="12" w:space="0" w:color="auto"/>
            </w:tcBorders>
            <w:shd w:val="clear" w:color="auto" w:fill="auto"/>
          </w:tcPr>
          <w:p w:rsidR="00E712BB" w:rsidRPr="000933A3" w:rsidRDefault="00E712BB" w:rsidP="00F03C48">
            <w:pPr>
              <w:pStyle w:val="Tabletext"/>
            </w:pPr>
            <w:r w:rsidRPr="000933A3">
              <w:t>6.1</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text"/>
            </w:pPr>
            <w:r w:rsidRPr="000933A3">
              <w:t>Issue of an AOC or an operating certificate</w:t>
            </w:r>
            <w:r w:rsidR="00F03C48" w:rsidRPr="000933A3">
              <w:t>—</w:t>
            </w:r>
            <w:r w:rsidRPr="000933A3">
              <w:t>processing and consideration of application; and, if necessary for consideration of the application, specific type training for CASA officers</w:t>
            </w:r>
          </w:p>
          <w:p w:rsidR="00E712BB" w:rsidRPr="000933A3" w:rsidRDefault="00F03C48" w:rsidP="00F03C48">
            <w:pPr>
              <w:pStyle w:val="notetext"/>
            </w:pPr>
            <w:r w:rsidRPr="000933A3">
              <w:t>Note:</w:t>
            </w:r>
            <w:r w:rsidRPr="000933A3">
              <w:tab/>
            </w:r>
            <w:r w:rsidR="00E712BB" w:rsidRPr="000933A3">
              <w:t>The cost of specific type training for a flying operations inspector or similar officer may be included in the fee if the AOC is for a specific aircraft type, for example, a first of type in Australia, for which CASA does not have the immediate expertise necessary to assess the aircraft and issue the AOC</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text"/>
            </w:pPr>
            <w:r w:rsidRPr="000933A3">
              <w:t>HR</w:t>
            </w:r>
          </w:p>
        </w:tc>
      </w:tr>
    </w:tbl>
    <w:p w:rsidR="00E712BB" w:rsidRPr="000933A3" w:rsidRDefault="00E712BB" w:rsidP="00F03C48">
      <w:pPr>
        <w:pStyle w:val="ActHead2"/>
        <w:pageBreakBefore/>
      </w:pPr>
      <w:bookmarkStart w:id="24" w:name="_Toc463427855"/>
      <w:r w:rsidRPr="000933A3">
        <w:rPr>
          <w:rStyle w:val="CharPartNo"/>
        </w:rPr>
        <w:t>Part</w:t>
      </w:r>
      <w:r w:rsidR="000933A3" w:rsidRPr="000933A3">
        <w:rPr>
          <w:rStyle w:val="CharPartNo"/>
        </w:rPr>
        <w:t> </w:t>
      </w:r>
      <w:r w:rsidRPr="000933A3">
        <w:rPr>
          <w:rStyle w:val="CharPartNo"/>
        </w:rPr>
        <w:t>7</w:t>
      </w:r>
      <w:r w:rsidR="00F03C48" w:rsidRPr="000933A3">
        <w:t>—</w:t>
      </w:r>
      <w:r w:rsidRPr="000933A3">
        <w:rPr>
          <w:rStyle w:val="CharPartText"/>
        </w:rPr>
        <w:t>Radio systems for use in, or in connection with, aircraft</w:t>
      </w:r>
      <w:bookmarkEnd w:id="24"/>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c>
          <w:tcPr>
            <w:tcW w:w="763" w:type="pct"/>
            <w:tcBorders>
              <w:top w:val="nil"/>
              <w:bottom w:val="single" w:sz="4" w:space="0" w:color="auto"/>
            </w:tcBorders>
            <w:shd w:val="clear" w:color="auto" w:fill="auto"/>
          </w:tcPr>
          <w:p w:rsidR="00E712BB" w:rsidRPr="000933A3" w:rsidRDefault="00E712BB" w:rsidP="00F03C48">
            <w:pPr>
              <w:pStyle w:val="TableHeading"/>
            </w:pPr>
            <w:r w:rsidRPr="000933A3">
              <w:t>Item</w:t>
            </w:r>
          </w:p>
        </w:tc>
        <w:tc>
          <w:tcPr>
            <w:tcW w:w="3559" w:type="pct"/>
            <w:tcBorders>
              <w:top w:val="nil"/>
              <w:bottom w:val="single" w:sz="4" w:space="0" w:color="auto"/>
            </w:tcBorders>
            <w:shd w:val="clear" w:color="auto" w:fill="auto"/>
          </w:tcPr>
          <w:p w:rsidR="00E712BB" w:rsidRPr="000933A3" w:rsidRDefault="00E712BB" w:rsidP="00F03C48">
            <w:pPr>
              <w:pStyle w:val="TableHeading"/>
            </w:pPr>
            <w:r w:rsidRPr="000933A3">
              <w:t>Service</w:t>
            </w:r>
          </w:p>
        </w:tc>
        <w:tc>
          <w:tcPr>
            <w:tcW w:w="678" w:type="pct"/>
            <w:tcBorders>
              <w:top w:val="nil"/>
              <w:bottom w:val="single" w:sz="4"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4" w:space="0" w:color="auto"/>
              <w:bottom w:val="nil"/>
            </w:tcBorders>
            <w:shd w:val="clear" w:color="auto" w:fill="auto"/>
          </w:tcPr>
          <w:p w:rsidR="00E712BB" w:rsidRPr="000933A3" w:rsidRDefault="00E712BB" w:rsidP="00F03C48">
            <w:pPr>
              <w:pStyle w:val="Tabletext"/>
            </w:pPr>
            <w:r w:rsidRPr="000933A3">
              <w:t>7.1</w:t>
            </w:r>
          </w:p>
        </w:tc>
        <w:tc>
          <w:tcPr>
            <w:tcW w:w="3559" w:type="pct"/>
            <w:tcBorders>
              <w:top w:val="single" w:sz="4" w:space="0" w:color="auto"/>
              <w:bottom w:val="nil"/>
            </w:tcBorders>
            <w:shd w:val="clear" w:color="auto" w:fill="auto"/>
          </w:tcPr>
          <w:p w:rsidR="00E712BB" w:rsidRPr="000933A3" w:rsidRDefault="00E712BB" w:rsidP="00F03C48">
            <w:pPr>
              <w:pStyle w:val="Tabletext"/>
            </w:pPr>
            <w:r w:rsidRPr="000933A3">
              <w:t>Issue of an aircraft radiotelephone operator certificate of proficiency</w:t>
            </w:r>
            <w:r w:rsidR="00F03C48" w:rsidRPr="000933A3">
              <w:t>—</w:t>
            </w:r>
            <w:r w:rsidRPr="000933A3">
              <w:t>processing and consideration of application</w:t>
            </w:r>
          </w:p>
        </w:tc>
        <w:tc>
          <w:tcPr>
            <w:tcW w:w="678" w:type="pct"/>
            <w:tcBorders>
              <w:top w:val="single" w:sz="4" w:space="0" w:color="auto"/>
              <w:bottom w:val="nil"/>
            </w:tcBorders>
            <w:shd w:val="clear" w:color="auto" w:fill="auto"/>
          </w:tcPr>
          <w:p w:rsidR="00E712BB" w:rsidRPr="000933A3" w:rsidRDefault="00E712BB" w:rsidP="00F03C48">
            <w:pPr>
              <w:pStyle w:val="Tabletext"/>
            </w:pPr>
            <w:r w:rsidRPr="000933A3">
              <w:t>$50</w:t>
            </w:r>
          </w:p>
        </w:tc>
      </w:tr>
    </w:tbl>
    <w:p w:rsidR="00E712BB" w:rsidRPr="000933A3" w:rsidRDefault="00E712BB" w:rsidP="00F03C48">
      <w:pPr>
        <w:pStyle w:val="ActHead2"/>
        <w:pageBreakBefore/>
      </w:pPr>
      <w:bookmarkStart w:id="25" w:name="_Toc463427856"/>
      <w:r w:rsidRPr="000933A3">
        <w:rPr>
          <w:rStyle w:val="CharPartNo"/>
        </w:rPr>
        <w:t>Part</w:t>
      </w:r>
      <w:r w:rsidR="000933A3" w:rsidRPr="000933A3">
        <w:rPr>
          <w:rStyle w:val="CharPartNo"/>
        </w:rPr>
        <w:t> </w:t>
      </w:r>
      <w:r w:rsidRPr="000933A3">
        <w:rPr>
          <w:rStyle w:val="CharPartNo"/>
        </w:rPr>
        <w:t>8</w:t>
      </w:r>
      <w:r w:rsidR="00F03C48" w:rsidRPr="000933A3">
        <w:t>—</w:t>
      </w:r>
      <w:r w:rsidRPr="000933A3">
        <w:rPr>
          <w:rStyle w:val="CharPartText"/>
        </w:rPr>
        <w:t>Aircraft operations generally</w:t>
      </w:r>
      <w:bookmarkEnd w:id="25"/>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tcBorders>
            <w:shd w:val="clear" w:color="auto" w:fill="auto"/>
          </w:tcPr>
          <w:p w:rsidR="00E712BB" w:rsidRPr="000933A3" w:rsidRDefault="00E712BB" w:rsidP="00F03C48">
            <w:pPr>
              <w:pStyle w:val="Tabletext"/>
            </w:pPr>
            <w:r w:rsidRPr="000933A3">
              <w:t>8.1</w:t>
            </w:r>
          </w:p>
        </w:tc>
        <w:tc>
          <w:tcPr>
            <w:tcW w:w="3559" w:type="pct"/>
            <w:tcBorders>
              <w:top w:val="single" w:sz="12" w:space="0" w:color="auto"/>
            </w:tcBorders>
            <w:shd w:val="clear" w:color="auto" w:fill="auto"/>
          </w:tcPr>
          <w:p w:rsidR="00E712BB" w:rsidRPr="000933A3" w:rsidRDefault="00E712BB" w:rsidP="00F03C48">
            <w:pPr>
              <w:pStyle w:val="Tabletext"/>
            </w:pPr>
            <w:r w:rsidRPr="000933A3">
              <w:t>Authorisation for low flying or acrobatic flying over a training area</w:t>
            </w:r>
            <w:r w:rsidR="00F03C48" w:rsidRPr="000933A3">
              <w:t>—</w:t>
            </w:r>
            <w:r w:rsidRPr="000933A3">
              <w:t>processing and consideration of application</w:t>
            </w:r>
          </w:p>
        </w:tc>
        <w:tc>
          <w:tcPr>
            <w:tcW w:w="678" w:type="pct"/>
            <w:tcBorders>
              <w:top w:val="single" w:sz="12"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8.2</w:t>
            </w:r>
          </w:p>
        </w:tc>
        <w:tc>
          <w:tcPr>
            <w:tcW w:w="3559" w:type="pct"/>
            <w:shd w:val="clear" w:color="auto" w:fill="auto"/>
          </w:tcPr>
          <w:p w:rsidR="00E712BB" w:rsidRPr="000933A3" w:rsidRDefault="00E712BB" w:rsidP="00F03C48">
            <w:pPr>
              <w:pStyle w:val="Tabletext"/>
            </w:pPr>
            <w:r w:rsidRPr="000933A3">
              <w:t>Permission to carry a firearm on an aircraft</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8.3</w:t>
            </w:r>
          </w:p>
        </w:tc>
        <w:tc>
          <w:tcPr>
            <w:tcW w:w="3559" w:type="pct"/>
            <w:shd w:val="clear" w:color="auto" w:fill="auto"/>
          </w:tcPr>
          <w:p w:rsidR="00E712BB" w:rsidRPr="000933A3" w:rsidRDefault="00E712BB" w:rsidP="00F03C48">
            <w:pPr>
              <w:pStyle w:val="Tabletext"/>
              <w:rPr>
                <w:szCs w:val="22"/>
              </w:rPr>
            </w:pPr>
            <w:r w:rsidRPr="000933A3">
              <w:t>Permission to discharge a firearm from an aircraft</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8.4</w:t>
            </w:r>
          </w:p>
        </w:tc>
        <w:tc>
          <w:tcPr>
            <w:tcW w:w="3559" w:type="pct"/>
            <w:shd w:val="clear" w:color="auto" w:fill="auto"/>
          </w:tcPr>
          <w:p w:rsidR="00E712BB" w:rsidRPr="000933A3" w:rsidRDefault="00E712BB" w:rsidP="00F03C48">
            <w:pPr>
              <w:pStyle w:val="Tabletext"/>
            </w:pPr>
            <w:r w:rsidRPr="000933A3">
              <w:t>Permission for an aircraft to tow something</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8.5</w:t>
            </w:r>
          </w:p>
        </w:tc>
        <w:tc>
          <w:tcPr>
            <w:tcW w:w="3559" w:type="pct"/>
            <w:shd w:val="clear" w:color="auto" w:fill="auto"/>
          </w:tcPr>
          <w:p w:rsidR="00E712BB" w:rsidRPr="000933A3" w:rsidRDefault="00E712BB" w:rsidP="00F03C48">
            <w:pPr>
              <w:pStyle w:val="Tabletext"/>
            </w:pPr>
            <w:r w:rsidRPr="000933A3">
              <w:t>Approval to drop articles from an aircraft in flight, or a supplementary permission under Civil Aviation Order</w:t>
            </w:r>
            <w:r w:rsidR="000933A3">
              <w:t> </w:t>
            </w:r>
            <w:r w:rsidRPr="000933A3">
              <w:t>29.5</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8.6</w:t>
            </w:r>
          </w:p>
        </w:tc>
        <w:tc>
          <w:tcPr>
            <w:tcW w:w="3559" w:type="pct"/>
            <w:shd w:val="clear" w:color="auto" w:fill="auto"/>
          </w:tcPr>
          <w:p w:rsidR="00E712BB" w:rsidRPr="000933A3" w:rsidRDefault="00E712BB" w:rsidP="00F03C48">
            <w:pPr>
              <w:pStyle w:val="Tabletext"/>
              <w:rPr>
                <w:szCs w:val="22"/>
              </w:rPr>
            </w:pPr>
            <w:r w:rsidRPr="000933A3">
              <w:t>Permission to undertake low level aerobatics under regulation</w:t>
            </w:r>
            <w:r w:rsidR="000933A3">
              <w:t> </w:t>
            </w:r>
            <w:r w:rsidRPr="000933A3">
              <w:t>156 of CAR</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8.7</w:t>
            </w:r>
          </w:p>
        </w:tc>
        <w:tc>
          <w:tcPr>
            <w:tcW w:w="3559" w:type="pct"/>
            <w:shd w:val="clear" w:color="auto" w:fill="auto"/>
          </w:tcPr>
          <w:p w:rsidR="00E712BB" w:rsidRPr="000933A3" w:rsidRDefault="00E712BB" w:rsidP="00F03C48">
            <w:pPr>
              <w:pStyle w:val="Tabletext"/>
            </w:pPr>
            <w:r w:rsidRPr="000933A3">
              <w:t>Approval to fly over a regatta, race meeting or public gathering</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8.8</w:t>
            </w:r>
          </w:p>
        </w:tc>
        <w:tc>
          <w:tcPr>
            <w:tcW w:w="3559" w:type="pct"/>
            <w:shd w:val="clear" w:color="auto" w:fill="auto"/>
          </w:tcPr>
          <w:p w:rsidR="00E712BB" w:rsidRPr="000933A3" w:rsidRDefault="00E712BB" w:rsidP="00F03C48">
            <w:pPr>
              <w:pStyle w:val="Tabletext"/>
            </w:pPr>
            <w:r w:rsidRPr="000933A3">
              <w:t>Permission to fly lower than the prescribed height</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8.9</w:t>
            </w:r>
          </w:p>
        </w:tc>
        <w:tc>
          <w:tcPr>
            <w:tcW w:w="3559" w:type="pct"/>
            <w:shd w:val="clear" w:color="auto" w:fill="auto"/>
          </w:tcPr>
          <w:p w:rsidR="00E712BB" w:rsidRPr="000933A3" w:rsidRDefault="00E712BB" w:rsidP="00F03C48">
            <w:pPr>
              <w:pStyle w:val="Tabletext"/>
            </w:pPr>
            <w:r w:rsidRPr="000933A3">
              <w:t>Issue of a formation flying approval</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8.10</w:t>
            </w:r>
          </w:p>
        </w:tc>
        <w:tc>
          <w:tcPr>
            <w:tcW w:w="3559" w:type="pct"/>
            <w:shd w:val="clear" w:color="auto" w:fill="auto"/>
          </w:tcPr>
          <w:p w:rsidR="00E712BB" w:rsidRPr="000933A3" w:rsidRDefault="00E712BB" w:rsidP="00F03C48">
            <w:pPr>
              <w:pStyle w:val="Tabletext"/>
              <w:rPr>
                <w:szCs w:val="22"/>
              </w:rPr>
            </w:pPr>
            <w:r w:rsidRPr="000933A3">
              <w:t>Permission to fly an aircraft at night under V.F.R. lower than the prescribed height</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8.11</w:t>
            </w:r>
          </w:p>
        </w:tc>
        <w:tc>
          <w:tcPr>
            <w:tcW w:w="3559" w:type="pct"/>
            <w:shd w:val="clear" w:color="auto" w:fill="auto"/>
          </w:tcPr>
          <w:p w:rsidR="00E712BB" w:rsidRPr="000933A3" w:rsidDel="00C3379A" w:rsidRDefault="00E712BB" w:rsidP="00F03C48">
            <w:pPr>
              <w:pStyle w:val="Tabletext"/>
            </w:pPr>
            <w:r w:rsidRPr="000933A3">
              <w:t>RVSM airworthiness approval</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8.12</w:t>
            </w:r>
          </w:p>
        </w:tc>
        <w:tc>
          <w:tcPr>
            <w:tcW w:w="3559" w:type="pct"/>
            <w:shd w:val="clear" w:color="auto" w:fill="auto"/>
          </w:tcPr>
          <w:p w:rsidR="00E712BB" w:rsidRPr="000933A3" w:rsidDel="00C3379A" w:rsidRDefault="00E712BB" w:rsidP="00F03C48">
            <w:pPr>
              <w:pStyle w:val="Tabletext"/>
            </w:pPr>
            <w:r w:rsidRPr="000933A3">
              <w:t>RVSM operational approval</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8.13</w:t>
            </w:r>
          </w:p>
        </w:tc>
        <w:tc>
          <w:tcPr>
            <w:tcW w:w="3559" w:type="pct"/>
            <w:shd w:val="clear" w:color="auto" w:fill="auto"/>
          </w:tcPr>
          <w:p w:rsidR="00E712BB" w:rsidRPr="000933A3" w:rsidRDefault="00E712BB" w:rsidP="00F03C48">
            <w:pPr>
              <w:pStyle w:val="Tabletext"/>
            </w:pPr>
            <w:r w:rsidRPr="000933A3">
              <w:t>Assessment of a training program or training course for maintenance personnel</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8.14</w:t>
            </w:r>
          </w:p>
        </w:tc>
        <w:tc>
          <w:tcPr>
            <w:tcW w:w="3559" w:type="pct"/>
            <w:shd w:val="clear" w:color="auto" w:fill="auto"/>
          </w:tcPr>
          <w:p w:rsidR="00E712BB" w:rsidRPr="000933A3" w:rsidRDefault="00E712BB" w:rsidP="00F03C48">
            <w:pPr>
              <w:pStyle w:val="Tabletext"/>
            </w:pPr>
            <w:r w:rsidRPr="000933A3">
              <w:t>Approval of a body as a training and checking organisation</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8.15</w:t>
            </w:r>
          </w:p>
        </w:tc>
        <w:tc>
          <w:tcPr>
            <w:tcW w:w="3559" w:type="pct"/>
            <w:shd w:val="clear" w:color="auto" w:fill="auto"/>
          </w:tcPr>
          <w:p w:rsidR="00E712BB" w:rsidRPr="000933A3" w:rsidDel="00C3379A" w:rsidRDefault="00E712BB" w:rsidP="00F03C48">
            <w:pPr>
              <w:pStyle w:val="Tabletext"/>
            </w:pPr>
            <w:r w:rsidRPr="000933A3">
              <w:t>Grant of an exemption from a requirement for a route qualification to act as pilot in command of a regular public transport service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8.16</w:t>
            </w:r>
          </w:p>
        </w:tc>
        <w:tc>
          <w:tcPr>
            <w:tcW w:w="3559" w:type="pct"/>
            <w:shd w:val="clear" w:color="auto" w:fill="auto"/>
          </w:tcPr>
          <w:p w:rsidR="00E712BB" w:rsidRPr="000933A3" w:rsidRDefault="00E712BB" w:rsidP="00F03C48">
            <w:pPr>
              <w:pStyle w:val="Tabletext"/>
            </w:pPr>
            <w:r w:rsidRPr="000933A3">
              <w:t>Authorisation for a person to occupy a control seat</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$160</w:t>
            </w:r>
          </w:p>
        </w:tc>
      </w:tr>
      <w:tr w:rsidR="00E712BB" w:rsidRPr="000933A3" w:rsidTr="00D110FA">
        <w:tc>
          <w:tcPr>
            <w:tcW w:w="763" w:type="pct"/>
            <w:shd w:val="clear" w:color="auto" w:fill="auto"/>
          </w:tcPr>
          <w:p w:rsidR="00E712BB" w:rsidRPr="000933A3" w:rsidRDefault="00E712BB" w:rsidP="00F03C48">
            <w:pPr>
              <w:pStyle w:val="Tabletext"/>
            </w:pPr>
            <w:r w:rsidRPr="000933A3">
              <w:t>8.17</w:t>
            </w:r>
          </w:p>
        </w:tc>
        <w:tc>
          <w:tcPr>
            <w:tcW w:w="3559" w:type="pct"/>
            <w:shd w:val="clear" w:color="auto" w:fill="auto"/>
          </w:tcPr>
          <w:p w:rsidR="00E712BB" w:rsidRPr="000933A3" w:rsidRDefault="00E712BB" w:rsidP="00F03C48">
            <w:pPr>
              <w:pStyle w:val="Tabletext"/>
            </w:pPr>
            <w:r w:rsidRPr="000933A3">
              <w:t>Approval for a person who does not hold a pilot’s licence to taxi an aircraft</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$160</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r w:rsidRPr="000933A3">
              <w:t>8.18</w:t>
            </w:r>
          </w:p>
        </w:tc>
        <w:tc>
          <w:tcPr>
            <w:tcW w:w="3559" w:type="pct"/>
            <w:tcBorders>
              <w:bottom w:val="single" w:sz="4" w:space="0" w:color="auto"/>
            </w:tcBorders>
            <w:shd w:val="clear" w:color="auto" w:fill="auto"/>
          </w:tcPr>
          <w:p w:rsidR="00E712BB" w:rsidRPr="000933A3" w:rsidRDefault="00E712BB" w:rsidP="00F03C48">
            <w:pPr>
              <w:pStyle w:val="Tabletext"/>
            </w:pPr>
            <w:r w:rsidRPr="000933A3">
              <w:t>Approval for a person who does not hold a pilot’s licence to start and run aircraft engines</w:t>
            </w:r>
            <w:r w:rsidR="00F03C48" w:rsidRPr="000933A3">
              <w:t>—</w:t>
            </w:r>
            <w:r w:rsidRPr="000933A3">
              <w:t>processing and consideration of application</w:t>
            </w:r>
          </w:p>
        </w:tc>
        <w:tc>
          <w:tcPr>
            <w:tcW w:w="678" w:type="pct"/>
            <w:tcBorders>
              <w:bottom w:val="single" w:sz="4" w:space="0" w:color="auto"/>
            </w:tcBorders>
            <w:shd w:val="clear" w:color="auto" w:fill="auto"/>
          </w:tcPr>
          <w:p w:rsidR="00E712BB" w:rsidRPr="000933A3" w:rsidRDefault="00E712BB" w:rsidP="00F03C48">
            <w:pPr>
              <w:pStyle w:val="Tabletext"/>
            </w:pPr>
            <w:r w:rsidRPr="000933A3">
              <w:t>$80</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bookmarkStart w:id="26" w:name="CU_2033118"/>
            <w:bookmarkEnd w:id="26"/>
            <w:r w:rsidRPr="000933A3">
              <w:t>8.19</w:t>
            </w:r>
          </w:p>
        </w:tc>
        <w:tc>
          <w:tcPr>
            <w:tcW w:w="3559" w:type="pct"/>
            <w:tcBorders>
              <w:bottom w:val="single" w:sz="4" w:space="0" w:color="auto"/>
            </w:tcBorders>
            <w:shd w:val="clear" w:color="auto" w:fill="auto"/>
          </w:tcPr>
          <w:p w:rsidR="00E712BB" w:rsidRPr="000933A3" w:rsidRDefault="00E712BB" w:rsidP="00F03C48">
            <w:pPr>
              <w:pStyle w:val="Tabletext"/>
            </w:pPr>
            <w:r w:rsidRPr="000933A3">
              <w:t>Exemption from minimum runway width instructions</w:t>
            </w:r>
            <w:r w:rsidR="00F03C48" w:rsidRPr="000933A3">
              <w:t>—</w:t>
            </w:r>
            <w:r w:rsidRPr="000933A3">
              <w:t>processing and consideration of application</w:t>
            </w:r>
          </w:p>
        </w:tc>
        <w:tc>
          <w:tcPr>
            <w:tcW w:w="678" w:type="pct"/>
            <w:tcBorders>
              <w:bottom w:val="single" w:sz="4"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top w:val="single" w:sz="4" w:space="0" w:color="auto"/>
            </w:tcBorders>
            <w:shd w:val="clear" w:color="auto" w:fill="auto"/>
          </w:tcPr>
          <w:p w:rsidR="00E712BB" w:rsidRPr="000933A3" w:rsidRDefault="00E712BB" w:rsidP="00F03C48">
            <w:pPr>
              <w:pStyle w:val="Tabletext"/>
            </w:pPr>
            <w:r w:rsidRPr="000933A3">
              <w:t>8.20</w:t>
            </w:r>
          </w:p>
        </w:tc>
        <w:tc>
          <w:tcPr>
            <w:tcW w:w="3559" w:type="pct"/>
            <w:tcBorders>
              <w:top w:val="single" w:sz="4" w:space="0" w:color="auto"/>
            </w:tcBorders>
            <w:shd w:val="clear" w:color="auto" w:fill="auto"/>
          </w:tcPr>
          <w:p w:rsidR="00E712BB" w:rsidRPr="000933A3" w:rsidRDefault="00E712BB" w:rsidP="00F03C48">
            <w:pPr>
              <w:pStyle w:val="Tabletext"/>
              <w:rPr>
                <w:szCs w:val="22"/>
              </w:rPr>
            </w:pPr>
            <w:r w:rsidRPr="000933A3">
              <w:t>Permission to carry a person on, or in part of, an aircraft not designed for the accommodation of crew or passengers</w:t>
            </w:r>
            <w:r w:rsidR="00F03C48" w:rsidRPr="000933A3">
              <w:t>—</w:t>
            </w:r>
            <w:r w:rsidRPr="000933A3">
              <w:t>processing and consideration of application</w:t>
            </w:r>
          </w:p>
        </w:tc>
        <w:tc>
          <w:tcPr>
            <w:tcW w:w="678" w:type="pct"/>
            <w:tcBorders>
              <w:top w:val="single" w:sz="4"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8.21</w:t>
            </w:r>
          </w:p>
        </w:tc>
        <w:tc>
          <w:tcPr>
            <w:tcW w:w="3559" w:type="pct"/>
            <w:shd w:val="clear" w:color="auto" w:fill="auto"/>
            <w:vAlign w:val="center"/>
          </w:tcPr>
          <w:p w:rsidR="00E712BB" w:rsidRPr="000933A3" w:rsidDel="00C3379A" w:rsidRDefault="00E712BB" w:rsidP="00F03C48">
            <w:pPr>
              <w:pStyle w:val="Tabletext"/>
              <w:rPr>
                <w:szCs w:val="22"/>
              </w:rPr>
            </w:pPr>
            <w:r w:rsidRPr="000933A3">
              <w:t>Permission to carry a person on, or in, anything attached to an aircraft</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8.22</w:t>
            </w:r>
          </w:p>
        </w:tc>
        <w:tc>
          <w:tcPr>
            <w:tcW w:w="3559" w:type="pct"/>
            <w:shd w:val="clear" w:color="auto" w:fill="auto"/>
          </w:tcPr>
          <w:p w:rsidR="00E712BB" w:rsidRPr="000933A3" w:rsidDel="00C3379A" w:rsidRDefault="00E712BB" w:rsidP="00F03C48">
            <w:pPr>
              <w:pStyle w:val="Tabletext"/>
            </w:pPr>
            <w:r w:rsidRPr="000933A3">
              <w:t>Directions for a type of safety harness to be worn in place of a seat belt</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8.23</w:t>
            </w:r>
          </w:p>
        </w:tc>
        <w:tc>
          <w:tcPr>
            <w:tcW w:w="3559" w:type="pct"/>
            <w:shd w:val="clear" w:color="auto" w:fill="auto"/>
          </w:tcPr>
          <w:p w:rsidR="00E712BB" w:rsidRPr="000933A3" w:rsidDel="00C3379A" w:rsidRDefault="00E712BB" w:rsidP="00F03C48">
            <w:pPr>
              <w:pStyle w:val="Tabletext"/>
              <w:rPr>
                <w:szCs w:val="22"/>
              </w:rPr>
            </w:pPr>
            <w:r w:rsidRPr="000933A3">
              <w:t>Approval of the operation of an aircraft where an exit or passageway is not kept free from obstruction</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8.24</w:t>
            </w:r>
          </w:p>
        </w:tc>
        <w:tc>
          <w:tcPr>
            <w:tcW w:w="3559" w:type="pct"/>
            <w:shd w:val="clear" w:color="auto" w:fill="auto"/>
          </w:tcPr>
          <w:p w:rsidR="00E712BB" w:rsidRPr="000933A3" w:rsidRDefault="00E712BB" w:rsidP="00F03C48">
            <w:pPr>
              <w:pStyle w:val="Tabletext"/>
              <w:rPr>
                <w:szCs w:val="22"/>
              </w:rPr>
            </w:pPr>
            <w:r w:rsidRPr="000933A3">
              <w:t>Permission to carry animals on an aircraft</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8.25</w:t>
            </w:r>
          </w:p>
        </w:tc>
        <w:tc>
          <w:tcPr>
            <w:tcW w:w="3559" w:type="pct"/>
            <w:shd w:val="clear" w:color="auto" w:fill="auto"/>
            <w:vAlign w:val="center"/>
          </w:tcPr>
          <w:p w:rsidR="00E712BB" w:rsidRPr="000933A3" w:rsidRDefault="00E712BB" w:rsidP="00F03C48">
            <w:pPr>
              <w:pStyle w:val="Tabletext"/>
              <w:rPr>
                <w:szCs w:val="22"/>
              </w:rPr>
            </w:pPr>
            <w:r w:rsidRPr="000933A3">
              <w:t>Approval to carry a person in a seat with dual controls on a regular public transport operation</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8.26</w:t>
            </w:r>
          </w:p>
        </w:tc>
        <w:tc>
          <w:tcPr>
            <w:tcW w:w="3559" w:type="pct"/>
            <w:shd w:val="clear" w:color="auto" w:fill="auto"/>
          </w:tcPr>
          <w:p w:rsidR="00E712BB" w:rsidRPr="000933A3" w:rsidRDefault="00E712BB" w:rsidP="00F03C48">
            <w:pPr>
              <w:pStyle w:val="Tabletext"/>
            </w:pPr>
            <w:r w:rsidRPr="000933A3">
              <w:t>Approval of a required navigation performance operation</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8.26A</w:t>
            </w:r>
          </w:p>
        </w:tc>
        <w:tc>
          <w:tcPr>
            <w:tcW w:w="3559" w:type="pct"/>
            <w:shd w:val="clear" w:color="auto" w:fill="auto"/>
          </w:tcPr>
          <w:p w:rsidR="00E712BB" w:rsidRPr="000933A3" w:rsidRDefault="00E712BB" w:rsidP="00F03C48">
            <w:pPr>
              <w:pStyle w:val="Tabletext"/>
            </w:pPr>
            <w:r w:rsidRPr="000933A3">
              <w:t>Navigation authorisation under Subpart 91.U of CASR</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8.27</w:t>
            </w:r>
          </w:p>
        </w:tc>
        <w:tc>
          <w:tcPr>
            <w:tcW w:w="3559" w:type="pct"/>
            <w:shd w:val="clear" w:color="auto" w:fill="auto"/>
          </w:tcPr>
          <w:p w:rsidR="00E712BB" w:rsidRPr="000933A3" w:rsidRDefault="00E712BB" w:rsidP="00F03C48">
            <w:pPr>
              <w:pStyle w:val="Tabletext"/>
              <w:rPr>
                <w:szCs w:val="22"/>
              </w:rPr>
            </w:pPr>
            <w:r w:rsidRPr="000933A3">
              <w:t>Approval for the conduct of an air display under Civil Aviation Order</w:t>
            </w:r>
            <w:r w:rsidR="000933A3">
              <w:t> </w:t>
            </w:r>
            <w:r w:rsidRPr="000933A3">
              <w:t>29.4</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8.28</w:t>
            </w:r>
          </w:p>
        </w:tc>
        <w:tc>
          <w:tcPr>
            <w:tcW w:w="3559" w:type="pct"/>
            <w:shd w:val="clear" w:color="auto" w:fill="auto"/>
          </w:tcPr>
          <w:p w:rsidR="00E712BB" w:rsidRPr="000933A3" w:rsidRDefault="00E712BB" w:rsidP="00F03C48">
            <w:pPr>
              <w:pStyle w:val="Tabletext"/>
            </w:pPr>
            <w:r w:rsidRPr="000933A3">
              <w:t>Grant of an exemption against flight and duty time limits</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8.29</w:t>
            </w:r>
          </w:p>
        </w:tc>
        <w:tc>
          <w:tcPr>
            <w:tcW w:w="3559" w:type="pct"/>
            <w:shd w:val="clear" w:color="auto" w:fill="auto"/>
          </w:tcPr>
          <w:p w:rsidR="00E712BB" w:rsidRPr="000933A3" w:rsidRDefault="00E712BB" w:rsidP="00F03C48">
            <w:pPr>
              <w:pStyle w:val="Tabletext"/>
            </w:pPr>
            <w:r w:rsidRPr="000933A3">
              <w:t>Approval of a person as a check pilot or a training and checking manager</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8.30</w:t>
            </w:r>
          </w:p>
        </w:tc>
        <w:tc>
          <w:tcPr>
            <w:tcW w:w="3559" w:type="pct"/>
            <w:shd w:val="clear" w:color="auto" w:fill="auto"/>
          </w:tcPr>
          <w:p w:rsidR="00E712BB" w:rsidRPr="000933A3" w:rsidDel="00C3379A" w:rsidRDefault="00E712BB" w:rsidP="00F03C48">
            <w:pPr>
              <w:pStyle w:val="Tabletext"/>
            </w:pPr>
            <w:r w:rsidRPr="000933A3">
              <w:t>Approval to enter into a charter substitution arrangement</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8.31</w:t>
            </w:r>
          </w:p>
        </w:tc>
        <w:tc>
          <w:tcPr>
            <w:tcW w:w="3559" w:type="pct"/>
            <w:shd w:val="clear" w:color="auto" w:fill="auto"/>
          </w:tcPr>
          <w:p w:rsidR="00E712BB" w:rsidRPr="000933A3" w:rsidRDefault="00E712BB" w:rsidP="00F03C48">
            <w:pPr>
              <w:pStyle w:val="Tabletext"/>
            </w:pPr>
            <w:r w:rsidRPr="000933A3">
              <w:t>Approval of a person’s appointment as chief pilot</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8.32</w:t>
            </w:r>
          </w:p>
        </w:tc>
        <w:tc>
          <w:tcPr>
            <w:tcW w:w="3559" w:type="pct"/>
            <w:shd w:val="clear" w:color="auto" w:fill="auto"/>
          </w:tcPr>
          <w:p w:rsidR="00E712BB" w:rsidRPr="000933A3" w:rsidRDefault="00E712BB" w:rsidP="00F03C48">
            <w:pPr>
              <w:pStyle w:val="Tabletext"/>
            </w:pPr>
            <w:r w:rsidRPr="000933A3">
              <w:t>Permission to employ a pilot who does not have the relevant qualifications set out in Appendix 4 of Civil Aviation Order</w:t>
            </w:r>
            <w:r w:rsidR="000933A3">
              <w:t> </w:t>
            </w:r>
            <w:r w:rsidRPr="000933A3">
              <w:t>82.3, if the operator has established a satisfactory course of training</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8.33</w:t>
            </w:r>
          </w:p>
        </w:tc>
        <w:tc>
          <w:tcPr>
            <w:tcW w:w="3559" w:type="pct"/>
            <w:shd w:val="clear" w:color="auto" w:fill="auto"/>
          </w:tcPr>
          <w:p w:rsidR="00E712BB" w:rsidRPr="000933A3" w:rsidRDefault="00E712BB" w:rsidP="00F03C48">
            <w:pPr>
              <w:pStyle w:val="Tabletext"/>
            </w:pPr>
            <w:r w:rsidRPr="000933A3">
              <w:t>Permission to fly manned balloons and hot air airships in private operations for recreational purposes, otherwise than in accordance with paragraph</w:t>
            </w:r>
            <w:r w:rsidR="000933A3">
              <w:t> </w:t>
            </w:r>
            <w:r w:rsidRPr="000933A3">
              <w:t>4.2 of Civil Aviation Order</w:t>
            </w:r>
            <w:r w:rsidR="000933A3">
              <w:t> </w:t>
            </w:r>
            <w:r w:rsidRPr="000933A3">
              <w:t>95.54</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8.34</w:t>
            </w:r>
          </w:p>
        </w:tc>
        <w:tc>
          <w:tcPr>
            <w:tcW w:w="3559" w:type="pct"/>
            <w:shd w:val="clear" w:color="auto" w:fill="auto"/>
          </w:tcPr>
          <w:p w:rsidR="00E712BB" w:rsidRPr="000933A3" w:rsidRDefault="00E712BB" w:rsidP="00F03C48">
            <w:pPr>
              <w:pStyle w:val="Tabletext"/>
            </w:pPr>
            <w:r w:rsidRPr="000933A3">
              <w:t>Approval of an operator to conduct a charter operation carrying passengers for hire or reward at night under the V.F.R. or the I.F.R. in an approved ASETPA for subparagraph</w:t>
            </w:r>
            <w:r w:rsidR="000933A3">
              <w:t> </w:t>
            </w:r>
            <w:r w:rsidRPr="000933A3">
              <w:t>174B (2) (d) (i) or subparagraph</w:t>
            </w:r>
            <w:r w:rsidR="000933A3">
              <w:t> </w:t>
            </w:r>
            <w:r w:rsidRPr="000933A3">
              <w:t>175A (1) (d) (i) of CAR</w:t>
            </w:r>
            <w:r w:rsidR="00F03C48" w:rsidRPr="000933A3">
              <w:t>—</w:t>
            </w:r>
            <w:r w:rsidRPr="000933A3">
              <w:t>processing and consideration of application that is separate from an application for an AOC</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r w:rsidRPr="000933A3">
              <w:t>8.35</w:t>
            </w:r>
          </w:p>
        </w:tc>
        <w:tc>
          <w:tcPr>
            <w:tcW w:w="3559" w:type="pct"/>
            <w:tcBorders>
              <w:bottom w:val="single" w:sz="4" w:space="0" w:color="auto"/>
            </w:tcBorders>
            <w:shd w:val="clear" w:color="auto" w:fill="auto"/>
          </w:tcPr>
          <w:p w:rsidR="00E712BB" w:rsidRPr="000933A3" w:rsidRDefault="00E712BB" w:rsidP="00F03C48">
            <w:pPr>
              <w:pStyle w:val="Tabletext"/>
            </w:pPr>
            <w:r w:rsidRPr="000933A3">
              <w:t>Approval of an ASETPA for subparagraph</w:t>
            </w:r>
            <w:r w:rsidR="000933A3">
              <w:t> </w:t>
            </w:r>
            <w:r w:rsidRPr="000933A3">
              <w:t>174B (2) (d) (ii) or subparagraph</w:t>
            </w:r>
            <w:r w:rsidR="000933A3">
              <w:t> </w:t>
            </w:r>
            <w:r w:rsidRPr="000933A3">
              <w:t>175A (1) (d) (ii) of CAR</w:t>
            </w:r>
            <w:r w:rsidR="00F03C48" w:rsidRPr="000933A3">
              <w:t>—</w:t>
            </w:r>
            <w:r w:rsidRPr="000933A3">
              <w:t>processing and consideration of application that is separate from an application for an AOC</w:t>
            </w:r>
          </w:p>
        </w:tc>
        <w:tc>
          <w:tcPr>
            <w:tcW w:w="678" w:type="pct"/>
            <w:tcBorders>
              <w:bottom w:val="single" w:sz="4"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bookmarkStart w:id="27" w:name="CU_3835850"/>
            <w:bookmarkEnd w:id="27"/>
            <w:r w:rsidRPr="000933A3">
              <w:t>8.36</w:t>
            </w:r>
          </w:p>
        </w:tc>
        <w:tc>
          <w:tcPr>
            <w:tcW w:w="3559" w:type="pct"/>
            <w:tcBorders>
              <w:bottom w:val="single" w:sz="4" w:space="0" w:color="auto"/>
            </w:tcBorders>
            <w:shd w:val="clear" w:color="auto" w:fill="auto"/>
          </w:tcPr>
          <w:p w:rsidR="00E712BB" w:rsidRPr="000933A3" w:rsidRDefault="00E712BB" w:rsidP="00F03C48">
            <w:pPr>
              <w:pStyle w:val="Tabletext"/>
            </w:pPr>
            <w:r w:rsidRPr="000933A3">
              <w:t>Inspection of an aeroplane, for sub</w:t>
            </w:r>
            <w:r w:rsidR="000933A3">
              <w:noBreakHyphen/>
            </w:r>
            <w:r w:rsidRPr="000933A3">
              <w:t>subparagraph</w:t>
            </w:r>
            <w:r w:rsidR="000933A3">
              <w:t> </w:t>
            </w:r>
            <w:r w:rsidRPr="000933A3">
              <w:t>4.1 (h) (i) of Civil Aviation Order</w:t>
            </w:r>
            <w:r w:rsidR="000933A3">
              <w:t> </w:t>
            </w:r>
            <w:r w:rsidRPr="000933A3">
              <w:t>95.55, before its initial flight</w:t>
            </w:r>
            <w:r w:rsidR="00F03C48" w:rsidRPr="000933A3">
              <w:t>—</w:t>
            </w:r>
            <w:r w:rsidRPr="000933A3">
              <w:t>processing and consideration of application</w:t>
            </w:r>
          </w:p>
        </w:tc>
        <w:tc>
          <w:tcPr>
            <w:tcW w:w="678" w:type="pct"/>
            <w:tcBorders>
              <w:bottom w:val="single" w:sz="4"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top w:val="single" w:sz="4" w:space="0" w:color="auto"/>
            </w:tcBorders>
            <w:shd w:val="clear" w:color="auto" w:fill="auto"/>
          </w:tcPr>
          <w:p w:rsidR="00E712BB" w:rsidRPr="000933A3" w:rsidRDefault="00E712BB" w:rsidP="00F03C48">
            <w:pPr>
              <w:pStyle w:val="Tabletext"/>
            </w:pPr>
            <w:r w:rsidRPr="000933A3">
              <w:t>8.37</w:t>
            </w:r>
          </w:p>
        </w:tc>
        <w:tc>
          <w:tcPr>
            <w:tcW w:w="3559" w:type="pct"/>
            <w:tcBorders>
              <w:top w:val="single" w:sz="4" w:space="0" w:color="auto"/>
            </w:tcBorders>
            <w:shd w:val="clear" w:color="auto" w:fill="auto"/>
          </w:tcPr>
          <w:p w:rsidR="00E712BB" w:rsidRPr="000933A3" w:rsidRDefault="00E712BB" w:rsidP="00F03C48">
            <w:pPr>
              <w:pStyle w:val="Tabletext"/>
            </w:pPr>
            <w:r w:rsidRPr="000933A3">
              <w:t>Approval of a pilot as an approved training pilot for subsection</w:t>
            </w:r>
            <w:r w:rsidR="000933A3">
              <w:t> </w:t>
            </w:r>
            <w:r w:rsidRPr="000933A3">
              <w:t>12 of Civil Aviation Order</w:t>
            </w:r>
            <w:r w:rsidR="000933A3">
              <w:t> </w:t>
            </w:r>
            <w:r w:rsidRPr="000933A3">
              <w:t>29.10</w:t>
            </w:r>
            <w:r w:rsidR="00F03C48" w:rsidRPr="000933A3">
              <w:t>—</w:t>
            </w:r>
            <w:r w:rsidRPr="000933A3">
              <w:t>processing and consideration of application</w:t>
            </w:r>
          </w:p>
        </w:tc>
        <w:tc>
          <w:tcPr>
            <w:tcW w:w="678" w:type="pct"/>
            <w:tcBorders>
              <w:top w:val="single" w:sz="4"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Del="009B57EB" w:rsidRDefault="00E712BB" w:rsidP="00F03C48">
            <w:pPr>
              <w:pStyle w:val="Tabletext"/>
            </w:pPr>
            <w:r w:rsidRPr="000933A3">
              <w:t>8.38</w:t>
            </w:r>
          </w:p>
        </w:tc>
        <w:tc>
          <w:tcPr>
            <w:tcW w:w="3559" w:type="pct"/>
            <w:shd w:val="clear" w:color="auto" w:fill="auto"/>
          </w:tcPr>
          <w:p w:rsidR="00E712BB" w:rsidRPr="000933A3" w:rsidRDefault="00E712BB" w:rsidP="00F03C48">
            <w:pPr>
              <w:pStyle w:val="Tabletext"/>
            </w:pPr>
            <w:r w:rsidRPr="000933A3">
              <w:t>Permission for a foreign registered aircraft to operate on regulated domestic flights without an AOC</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8.39</w:t>
            </w:r>
          </w:p>
        </w:tc>
        <w:tc>
          <w:tcPr>
            <w:tcW w:w="3559" w:type="pct"/>
            <w:shd w:val="clear" w:color="auto" w:fill="auto"/>
          </w:tcPr>
          <w:p w:rsidR="00E712BB" w:rsidRPr="000933A3" w:rsidRDefault="00E712BB" w:rsidP="00F03C48">
            <w:pPr>
              <w:pStyle w:val="Tabletext"/>
            </w:pPr>
            <w:r w:rsidRPr="000933A3">
              <w:t>Permission for an aircraft possessing the nationality of a Contracting State to make a non</w:t>
            </w:r>
            <w:r w:rsidR="000933A3">
              <w:noBreakHyphen/>
            </w:r>
            <w:r w:rsidRPr="000933A3">
              <w:t>scheduled flight for reward into Australian territory to take on or discharge passengers, cargo or mail</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8.40</w:t>
            </w:r>
          </w:p>
        </w:tc>
        <w:tc>
          <w:tcPr>
            <w:tcW w:w="3559" w:type="pct"/>
            <w:shd w:val="clear" w:color="auto" w:fill="auto"/>
          </w:tcPr>
          <w:p w:rsidR="00E712BB" w:rsidRPr="000933A3" w:rsidRDefault="00E712BB" w:rsidP="00F03C48">
            <w:pPr>
              <w:pStyle w:val="Tabletext"/>
            </w:pPr>
            <w:r w:rsidRPr="000933A3">
              <w:t>Permission for a foreign aircraft not possessing the nationality of a Contracting State to make a non</w:t>
            </w:r>
            <w:r w:rsidR="000933A3">
              <w:noBreakHyphen/>
            </w:r>
            <w:r w:rsidRPr="000933A3">
              <w:t>scheduled flight over or into Australian territory for traffic purposes</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8.41</w:t>
            </w:r>
          </w:p>
        </w:tc>
        <w:tc>
          <w:tcPr>
            <w:tcW w:w="3559" w:type="pct"/>
            <w:shd w:val="clear" w:color="auto" w:fill="auto"/>
          </w:tcPr>
          <w:p w:rsidR="00E712BB" w:rsidRPr="000933A3" w:rsidRDefault="00E712BB" w:rsidP="00F03C48">
            <w:pPr>
              <w:pStyle w:val="Tabletext"/>
            </w:pPr>
            <w:r w:rsidRPr="000933A3">
              <w:t>Approval to use a night vision device as the primary means of terrain avoidance for safe air navigation by means of visual surface reference external to the aircraft, other than for the purposes of a CASA approved trial of the night vision device, for subsection</w:t>
            </w:r>
            <w:r w:rsidR="000933A3">
              <w:t> </w:t>
            </w:r>
            <w:r w:rsidRPr="000933A3">
              <w:t>3D of Civil Aviation Order</w:t>
            </w:r>
            <w:r w:rsidR="000933A3">
              <w:t> </w:t>
            </w:r>
            <w:r w:rsidRPr="000933A3">
              <w:t>82.0</w:t>
            </w:r>
            <w:r w:rsidR="00F03C48" w:rsidRPr="000933A3">
              <w:t>—</w:t>
            </w:r>
            <w:r w:rsidRPr="000933A3">
              <w:t xml:space="preserve">processing and consideration of application </w:t>
            </w:r>
          </w:p>
        </w:tc>
        <w:tc>
          <w:tcPr>
            <w:tcW w:w="678" w:type="pct"/>
            <w:shd w:val="clear" w:color="auto" w:fill="auto"/>
          </w:tcPr>
          <w:p w:rsidR="00E712BB" w:rsidRPr="000933A3" w:rsidRDefault="00E712BB" w:rsidP="00F03C48">
            <w:pPr>
              <w:pStyle w:val="Tabletext"/>
            </w:pPr>
            <w:r w:rsidRPr="000933A3">
              <w:t>HR</w:t>
            </w:r>
          </w:p>
        </w:tc>
      </w:tr>
      <w:tr w:rsidR="001516D9" w:rsidRPr="000933A3" w:rsidTr="00D110FA">
        <w:tc>
          <w:tcPr>
            <w:tcW w:w="763" w:type="pct"/>
            <w:shd w:val="clear" w:color="auto" w:fill="auto"/>
          </w:tcPr>
          <w:p w:rsidR="001516D9" w:rsidRPr="000933A3" w:rsidRDefault="001516D9" w:rsidP="00F03C48">
            <w:pPr>
              <w:pStyle w:val="Tabletext"/>
            </w:pPr>
            <w:r w:rsidRPr="000933A3">
              <w:t>8.42</w:t>
            </w:r>
          </w:p>
        </w:tc>
        <w:tc>
          <w:tcPr>
            <w:tcW w:w="3559" w:type="pct"/>
            <w:shd w:val="clear" w:color="auto" w:fill="auto"/>
          </w:tcPr>
          <w:p w:rsidR="001516D9" w:rsidRPr="000933A3" w:rsidRDefault="001516D9" w:rsidP="00F03C48">
            <w:pPr>
              <w:pStyle w:val="Tabletext"/>
            </w:pPr>
            <w:r w:rsidRPr="000933A3">
              <w:t>Approval of a flight check system</w:t>
            </w:r>
            <w:r w:rsidR="00F03C48" w:rsidRPr="000933A3">
              <w:t>—</w:t>
            </w:r>
            <w:r w:rsidRPr="000933A3">
              <w:t>processing and consideration of application</w:t>
            </w:r>
          </w:p>
        </w:tc>
        <w:tc>
          <w:tcPr>
            <w:tcW w:w="678" w:type="pct"/>
            <w:shd w:val="clear" w:color="auto" w:fill="auto"/>
          </w:tcPr>
          <w:p w:rsidR="001516D9" w:rsidRPr="000933A3" w:rsidRDefault="001516D9" w:rsidP="00F03C48">
            <w:pPr>
              <w:pStyle w:val="Tabletext"/>
            </w:pPr>
            <w:r w:rsidRPr="000933A3">
              <w:t>HR</w:t>
            </w:r>
          </w:p>
        </w:tc>
      </w:tr>
      <w:tr w:rsidR="001516D9" w:rsidRPr="000933A3" w:rsidTr="00D110FA">
        <w:tc>
          <w:tcPr>
            <w:tcW w:w="763" w:type="pct"/>
            <w:shd w:val="clear" w:color="auto" w:fill="auto"/>
          </w:tcPr>
          <w:p w:rsidR="001516D9" w:rsidRPr="000933A3" w:rsidRDefault="001516D9" w:rsidP="00F03C48">
            <w:pPr>
              <w:pStyle w:val="Tabletext"/>
            </w:pPr>
            <w:r w:rsidRPr="000933A3">
              <w:t>8.43</w:t>
            </w:r>
          </w:p>
        </w:tc>
        <w:tc>
          <w:tcPr>
            <w:tcW w:w="3559" w:type="pct"/>
            <w:shd w:val="clear" w:color="auto" w:fill="auto"/>
          </w:tcPr>
          <w:p w:rsidR="001516D9" w:rsidRPr="000933A3" w:rsidRDefault="001516D9" w:rsidP="00F03C48">
            <w:pPr>
              <w:pStyle w:val="Tabletext"/>
            </w:pPr>
            <w:r w:rsidRPr="000933A3">
              <w:t>Approval of an appointment as a Night Vision Goggles (NVG) Flight Instructor, NVG Testing Officer or NVG Training and Check Pilot</w:t>
            </w:r>
            <w:r w:rsidR="00F03C48" w:rsidRPr="000933A3">
              <w:t>—</w:t>
            </w:r>
            <w:r w:rsidRPr="000933A3">
              <w:t>processing and consideration of application</w:t>
            </w:r>
          </w:p>
        </w:tc>
        <w:tc>
          <w:tcPr>
            <w:tcW w:w="678" w:type="pct"/>
            <w:shd w:val="clear" w:color="auto" w:fill="auto"/>
          </w:tcPr>
          <w:p w:rsidR="001516D9" w:rsidRPr="000933A3" w:rsidRDefault="001516D9" w:rsidP="00F03C48">
            <w:pPr>
              <w:pStyle w:val="Tabletext"/>
            </w:pPr>
            <w:r w:rsidRPr="000933A3">
              <w:t>HR</w:t>
            </w:r>
          </w:p>
        </w:tc>
      </w:tr>
      <w:tr w:rsidR="001516D9" w:rsidRPr="000933A3" w:rsidTr="00D110FA">
        <w:tc>
          <w:tcPr>
            <w:tcW w:w="763" w:type="pct"/>
            <w:tcBorders>
              <w:bottom w:val="single" w:sz="4" w:space="0" w:color="auto"/>
            </w:tcBorders>
            <w:shd w:val="clear" w:color="auto" w:fill="auto"/>
          </w:tcPr>
          <w:p w:rsidR="001516D9" w:rsidRPr="000933A3" w:rsidRDefault="001516D9" w:rsidP="00F03C48">
            <w:pPr>
              <w:pStyle w:val="Tabletext"/>
            </w:pPr>
            <w:r w:rsidRPr="000933A3">
              <w:t>8.44</w:t>
            </w:r>
          </w:p>
        </w:tc>
        <w:tc>
          <w:tcPr>
            <w:tcW w:w="3559" w:type="pct"/>
            <w:tcBorders>
              <w:bottom w:val="single" w:sz="4" w:space="0" w:color="auto"/>
            </w:tcBorders>
            <w:shd w:val="clear" w:color="auto" w:fill="auto"/>
          </w:tcPr>
          <w:p w:rsidR="001516D9" w:rsidRPr="000933A3" w:rsidRDefault="001516D9" w:rsidP="00F03C48">
            <w:pPr>
              <w:pStyle w:val="Tabletext"/>
            </w:pPr>
            <w:r w:rsidRPr="000933A3">
              <w:t>Approval of a special flight authorisation</w:t>
            </w:r>
            <w:r w:rsidR="00F03C48" w:rsidRPr="000933A3">
              <w:t>—</w:t>
            </w:r>
            <w:r w:rsidRPr="000933A3">
              <w:t>processing and consideration</w:t>
            </w:r>
          </w:p>
        </w:tc>
        <w:tc>
          <w:tcPr>
            <w:tcW w:w="678" w:type="pct"/>
            <w:tcBorders>
              <w:bottom w:val="single" w:sz="4" w:space="0" w:color="auto"/>
            </w:tcBorders>
            <w:shd w:val="clear" w:color="auto" w:fill="auto"/>
          </w:tcPr>
          <w:p w:rsidR="001516D9" w:rsidRPr="000933A3" w:rsidRDefault="001516D9" w:rsidP="00F03C48">
            <w:pPr>
              <w:pStyle w:val="Tabletext"/>
            </w:pPr>
            <w:r w:rsidRPr="000933A3">
              <w:t>HR</w:t>
            </w:r>
          </w:p>
        </w:tc>
      </w:tr>
      <w:tr w:rsidR="001516D9" w:rsidRPr="000933A3" w:rsidTr="00D110FA">
        <w:tc>
          <w:tcPr>
            <w:tcW w:w="763" w:type="pct"/>
            <w:tcBorders>
              <w:bottom w:val="single" w:sz="4" w:space="0" w:color="auto"/>
            </w:tcBorders>
            <w:shd w:val="clear" w:color="auto" w:fill="auto"/>
          </w:tcPr>
          <w:p w:rsidR="001516D9" w:rsidRPr="000933A3" w:rsidRDefault="001516D9" w:rsidP="00F03C48">
            <w:pPr>
              <w:pStyle w:val="Tabletext"/>
            </w:pPr>
            <w:bookmarkStart w:id="28" w:name="CU_4737501"/>
            <w:bookmarkEnd w:id="28"/>
            <w:r w:rsidRPr="000933A3">
              <w:t>8.45</w:t>
            </w:r>
          </w:p>
        </w:tc>
        <w:tc>
          <w:tcPr>
            <w:tcW w:w="3559" w:type="pct"/>
            <w:tcBorders>
              <w:bottom w:val="single" w:sz="4" w:space="0" w:color="auto"/>
            </w:tcBorders>
            <w:shd w:val="clear" w:color="auto" w:fill="auto"/>
          </w:tcPr>
          <w:p w:rsidR="001516D9" w:rsidRPr="000933A3" w:rsidRDefault="001516D9" w:rsidP="00F03C48">
            <w:pPr>
              <w:pStyle w:val="Tabletext"/>
            </w:pPr>
            <w:r w:rsidRPr="000933A3">
              <w:t>Permission for an aircraft to be flown under the I.F.R. if not equipped for navigation and to obtain position fixes in accordance with instructions issued under subregulation</w:t>
            </w:r>
            <w:r w:rsidR="000933A3">
              <w:t> </w:t>
            </w:r>
            <w:r w:rsidRPr="000933A3">
              <w:t>179A (1) of CAR</w:t>
            </w:r>
            <w:r w:rsidR="00F03C48" w:rsidRPr="000933A3">
              <w:t>—</w:t>
            </w:r>
            <w:r w:rsidRPr="000933A3">
              <w:t>processing and consideration of application</w:t>
            </w:r>
          </w:p>
        </w:tc>
        <w:tc>
          <w:tcPr>
            <w:tcW w:w="678" w:type="pct"/>
            <w:tcBorders>
              <w:bottom w:val="single" w:sz="4" w:space="0" w:color="auto"/>
            </w:tcBorders>
            <w:shd w:val="clear" w:color="auto" w:fill="auto"/>
          </w:tcPr>
          <w:p w:rsidR="001516D9" w:rsidRPr="000933A3" w:rsidRDefault="001516D9" w:rsidP="00F03C48">
            <w:pPr>
              <w:pStyle w:val="Tabletext"/>
            </w:pPr>
            <w:r w:rsidRPr="000933A3">
              <w:t>HR</w:t>
            </w:r>
          </w:p>
        </w:tc>
      </w:tr>
    </w:tbl>
    <w:p w:rsidR="00E712BB" w:rsidRPr="000933A3" w:rsidRDefault="00E712BB" w:rsidP="00F03C48">
      <w:pPr>
        <w:pStyle w:val="ActHead2"/>
        <w:pageBreakBefore/>
      </w:pPr>
      <w:bookmarkStart w:id="29" w:name="_Toc463427857"/>
      <w:r w:rsidRPr="000933A3">
        <w:rPr>
          <w:rStyle w:val="CharPartNo"/>
        </w:rPr>
        <w:t>Part</w:t>
      </w:r>
      <w:r w:rsidR="000933A3" w:rsidRPr="000933A3">
        <w:rPr>
          <w:rStyle w:val="CharPartNo"/>
        </w:rPr>
        <w:t> </w:t>
      </w:r>
      <w:r w:rsidRPr="000933A3">
        <w:rPr>
          <w:rStyle w:val="CharPartNo"/>
        </w:rPr>
        <w:t>9</w:t>
      </w:r>
      <w:r w:rsidR="00F03C48" w:rsidRPr="000933A3">
        <w:t>—</w:t>
      </w:r>
      <w:r w:rsidRPr="000933A3">
        <w:rPr>
          <w:rStyle w:val="CharPartText"/>
        </w:rPr>
        <w:t>Aircraft certification and related matters</w:t>
      </w:r>
      <w:bookmarkEnd w:id="29"/>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tcBorders>
            <w:shd w:val="clear" w:color="auto" w:fill="auto"/>
          </w:tcPr>
          <w:p w:rsidR="00E712BB" w:rsidRPr="000933A3" w:rsidRDefault="00E712BB" w:rsidP="00F03C48">
            <w:pPr>
              <w:pStyle w:val="Tabletext"/>
            </w:pPr>
            <w:r w:rsidRPr="000933A3">
              <w:t>9.1</w:t>
            </w:r>
          </w:p>
        </w:tc>
        <w:tc>
          <w:tcPr>
            <w:tcW w:w="3559" w:type="pct"/>
            <w:tcBorders>
              <w:top w:val="single" w:sz="12" w:space="0" w:color="auto"/>
            </w:tcBorders>
            <w:shd w:val="clear" w:color="auto" w:fill="auto"/>
          </w:tcPr>
          <w:p w:rsidR="00E712BB" w:rsidRPr="000933A3" w:rsidDel="00662412" w:rsidRDefault="00E712BB" w:rsidP="00F03C48">
            <w:pPr>
              <w:pStyle w:val="Tabletext"/>
            </w:pPr>
            <w:r w:rsidRPr="000933A3">
              <w:t>Issue of a type certificate, a supplemental type certificate or a type acceptance certificate</w:t>
            </w:r>
            <w:r w:rsidR="00F03C48" w:rsidRPr="000933A3">
              <w:t>—</w:t>
            </w:r>
            <w:r w:rsidRPr="000933A3">
              <w:t>processing and consideration of application</w:t>
            </w:r>
          </w:p>
        </w:tc>
        <w:tc>
          <w:tcPr>
            <w:tcW w:w="678" w:type="pct"/>
            <w:tcBorders>
              <w:top w:val="single" w:sz="12"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9.2</w:t>
            </w:r>
          </w:p>
        </w:tc>
        <w:tc>
          <w:tcPr>
            <w:tcW w:w="3559" w:type="pct"/>
            <w:shd w:val="clear" w:color="auto" w:fill="auto"/>
          </w:tcPr>
          <w:p w:rsidR="00E712BB" w:rsidRPr="000933A3" w:rsidRDefault="00E712BB" w:rsidP="00F03C48">
            <w:pPr>
              <w:pStyle w:val="Tabletext"/>
            </w:pPr>
            <w:r w:rsidRPr="000933A3">
              <w:t>Approval of a change in a type design</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9.3</w:t>
            </w:r>
          </w:p>
        </w:tc>
        <w:tc>
          <w:tcPr>
            <w:tcW w:w="3559" w:type="pct"/>
            <w:shd w:val="clear" w:color="auto" w:fill="auto"/>
          </w:tcPr>
          <w:p w:rsidR="00E712BB" w:rsidRPr="000933A3" w:rsidDel="00662412" w:rsidRDefault="00E712BB" w:rsidP="00F03C48">
            <w:pPr>
              <w:pStyle w:val="Tabletext"/>
            </w:pPr>
            <w:r w:rsidRPr="000933A3">
              <w:t>Issue of a production certificate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9.4</w:t>
            </w:r>
          </w:p>
        </w:tc>
        <w:tc>
          <w:tcPr>
            <w:tcW w:w="3559" w:type="pct"/>
            <w:shd w:val="clear" w:color="auto" w:fill="auto"/>
          </w:tcPr>
          <w:p w:rsidR="00E712BB" w:rsidRPr="000933A3" w:rsidRDefault="00E712BB" w:rsidP="00F03C48">
            <w:pPr>
              <w:pStyle w:val="Tabletext"/>
            </w:pPr>
            <w:r w:rsidRPr="000933A3">
              <w:t>Approval of a production inspection system</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9.5</w:t>
            </w:r>
          </w:p>
        </w:tc>
        <w:tc>
          <w:tcPr>
            <w:tcW w:w="3559" w:type="pct"/>
            <w:shd w:val="clear" w:color="auto" w:fill="auto"/>
          </w:tcPr>
          <w:p w:rsidR="00E712BB" w:rsidRPr="000933A3" w:rsidRDefault="00E712BB" w:rsidP="00F03C48">
            <w:pPr>
              <w:pStyle w:val="Tabletext"/>
              <w:rPr>
                <w:b/>
                <w:i/>
              </w:rPr>
            </w:pPr>
            <w:r w:rsidRPr="000933A3">
              <w:t>Approval of a change or changes in a quality system</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9.6</w:t>
            </w:r>
          </w:p>
        </w:tc>
        <w:tc>
          <w:tcPr>
            <w:tcW w:w="3559" w:type="pct"/>
            <w:shd w:val="clear" w:color="auto" w:fill="auto"/>
          </w:tcPr>
          <w:p w:rsidR="00E712BB" w:rsidRPr="000933A3" w:rsidDel="00662412" w:rsidRDefault="00E712BB" w:rsidP="00F03C48">
            <w:pPr>
              <w:pStyle w:val="Tabletext"/>
            </w:pPr>
            <w:r w:rsidRPr="000933A3">
              <w:t>Certificate of airworthiness</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9.7</w:t>
            </w:r>
          </w:p>
        </w:tc>
        <w:tc>
          <w:tcPr>
            <w:tcW w:w="3559" w:type="pct"/>
            <w:shd w:val="clear" w:color="auto" w:fill="auto"/>
          </w:tcPr>
          <w:p w:rsidR="00E712BB" w:rsidRPr="000933A3" w:rsidRDefault="00E712BB" w:rsidP="00F03C48">
            <w:pPr>
              <w:pStyle w:val="Tabletext"/>
            </w:pPr>
            <w:r w:rsidRPr="000933A3">
              <w:t>Provisional or special certificate of airworthiness</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9.8</w:t>
            </w:r>
          </w:p>
        </w:tc>
        <w:tc>
          <w:tcPr>
            <w:tcW w:w="3559" w:type="pct"/>
            <w:shd w:val="clear" w:color="auto" w:fill="auto"/>
          </w:tcPr>
          <w:p w:rsidR="00E712BB" w:rsidRPr="000933A3" w:rsidDel="00662412" w:rsidRDefault="00E712BB" w:rsidP="00F03C48">
            <w:pPr>
              <w:pStyle w:val="Tabletext"/>
            </w:pPr>
            <w:r w:rsidRPr="000933A3">
              <w:t>Export airworthiness approval</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9.9</w:t>
            </w:r>
          </w:p>
        </w:tc>
        <w:tc>
          <w:tcPr>
            <w:tcW w:w="3559" w:type="pct"/>
            <w:shd w:val="clear" w:color="auto" w:fill="auto"/>
          </w:tcPr>
          <w:p w:rsidR="00E712BB" w:rsidRPr="000933A3" w:rsidRDefault="00E712BB" w:rsidP="00F03C48">
            <w:pPr>
              <w:pStyle w:val="Tabletext"/>
            </w:pPr>
            <w:r w:rsidRPr="000933A3">
              <w:t>Validation of a foreign certificate of airworthiness</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9.10</w:t>
            </w:r>
          </w:p>
        </w:tc>
        <w:tc>
          <w:tcPr>
            <w:tcW w:w="3559" w:type="pct"/>
            <w:shd w:val="clear" w:color="auto" w:fill="auto"/>
          </w:tcPr>
          <w:p w:rsidR="00E712BB" w:rsidRPr="000933A3" w:rsidRDefault="00E712BB" w:rsidP="00F03C48">
            <w:pPr>
              <w:pStyle w:val="Tabletext"/>
            </w:pPr>
            <w:r w:rsidRPr="000933A3">
              <w:t>Validation of a foreign export certificate of airworthiness</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9.11</w:t>
            </w:r>
          </w:p>
        </w:tc>
        <w:tc>
          <w:tcPr>
            <w:tcW w:w="3559" w:type="pct"/>
            <w:shd w:val="clear" w:color="auto" w:fill="auto"/>
          </w:tcPr>
          <w:p w:rsidR="00E712BB" w:rsidRPr="000933A3" w:rsidRDefault="00E712BB" w:rsidP="00F03C48">
            <w:pPr>
              <w:pStyle w:val="Tabletext"/>
            </w:pPr>
            <w:r w:rsidRPr="000933A3">
              <w:t>Issue of an experimental certificate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9.12</w:t>
            </w:r>
          </w:p>
        </w:tc>
        <w:tc>
          <w:tcPr>
            <w:tcW w:w="3559" w:type="pct"/>
            <w:shd w:val="clear" w:color="auto" w:fill="auto"/>
          </w:tcPr>
          <w:p w:rsidR="00E712BB" w:rsidRPr="000933A3" w:rsidRDefault="00E712BB" w:rsidP="00F03C48">
            <w:pPr>
              <w:pStyle w:val="Tabletext"/>
            </w:pPr>
            <w:r w:rsidRPr="000933A3">
              <w:t>Replacement of a certificate of airworthiness that has been lost or destroyed</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$80</w:t>
            </w:r>
          </w:p>
        </w:tc>
      </w:tr>
      <w:tr w:rsidR="00E712BB" w:rsidRPr="000933A3" w:rsidTr="00D110FA">
        <w:tc>
          <w:tcPr>
            <w:tcW w:w="763" w:type="pct"/>
            <w:shd w:val="clear" w:color="auto" w:fill="auto"/>
          </w:tcPr>
          <w:p w:rsidR="00E712BB" w:rsidRPr="000933A3" w:rsidRDefault="00E712BB" w:rsidP="00F03C48">
            <w:pPr>
              <w:pStyle w:val="Tabletext"/>
            </w:pPr>
            <w:r w:rsidRPr="000933A3">
              <w:t>9.13</w:t>
            </w:r>
          </w:p>
        </w:tc>
        <w:tc>
          <w:tcPr>
            <w:tcW w:w="3559" w:type="pct"/>
            <w:shd w:val="clear" w:color="auto" w:fill="auto"/>
          </w:tcPr>
          <w:p w:rsidR="00E712BB" w:rsidRPr="000933A3" w:rsidRDefault="00E712BB" w:rsidP="00F03C48">
            <w:pPr>
              <w:pStyle w:val="Tabletext"/>
            </w:pPr>
            <w:r w:rsidRPr="000933A3">
              <w:t>Issue of a special flight permit</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9.14</w:t>
            </w:r>
          </w:p>
        </w:tc>
        <w:tc>
          <w:tcPr>
            <w:tcW w:w="3559" w:type="pct"/>
            <w:shd w:val="clear" w:color="auto" w:fill="auto"/>
          </w:tcPr>
          <w:p w:rsidR="00E712BB" w:rsidRPr="000933A3" w:rsidRDefault="00E712BB" w:rsidP="00F03C48">
            <w:pPr>
              <w:pStyle w:val="Tabletext"/>
              <w:rPr>
                <w:szCs w:val="22"/>
              </w:rPr>
            </w:pPr>
            <w:r w:rsidRPr="000933A3">
              <w:t>Issue of a delegation option authorisation under regulation</w:t>
            </w:r>
            <w:r w:rsidR="000933A3">
              <w:t> </w:t>
            </w:r>
            <w:r w:rsidRPr="000933A3">
              <w:t>21.239 of CASR</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r w:rsidRPr="000933A3">
              <w:t>9.15</w:t>
            </w:r>
          </w:p>
        </w:tc>
        <w:tc>
          <w:tcPr>
            <w:tcW w:w="3559" w:type="pct"/>
            <w:tcBorders>
              <w:bottom w:val="single" w:sz="4" w:space="0" w:color="auto"/>
            </w:tcBorders>
            <w:shd w:val="clear" w:color="auto" w:fill="auto"/>
          </w:tcPr>
          <w:p w:rsidR="00E712BB" w:rsidRPr="000933A3" w:rsidDel="00662412" w:rsidRDefault="00E712BB" w:rsidP="00F03C48">
            <w:pPr>
              <w:pStyle w:val="Tabletext"/>
            </w:pPr>
            <w:r w:rsidRPr="000933A3">
              <w:t>Issue of an APMA</w:t>
            </w:r>
            <w:r w:rsidR="00F03C48" w:rsidRPr="000933A3">
              <w:t>—</w:t>
            </w:r>
            <w:r w:rsidRPr="000933A3">
              <w:t>processing and consideration of application</w:t>
            </w:r>
          </w:p>
        </w:tc>
        <w:tc>
          <w:tcPr>
            <w:tcW w:w="678" w:type="pct"/>
            <w:tcBorders>
              <w:bottom w:val="single" w:sz="4"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12" w:space="0" w:color="auto"/>
            </w:tcBorders>
            <w:shd w:val="clear" w:color="auto" w:fill="auto"/>
          </w:tcPr>
          <w:p w:rsidR="00E712BB" w:rsidRPr="000933A3" w:rsidRDefault="00E712BB" w:rsidP="00F03C48">
            <w:pPr>
              <w:pStyle w:val="Tabletext"/>
            </w:pPr>
            <w:r w:rsidRPr="000933A3">
              <w:t>9.16</w:t>
            </w:r>
          </w:p>
        </w:tc>
        <w:tc>
          <w:tcPr>
            <w:tcW w:w="3559" w:type="pct"/>
            <w:tcBorders>
              <w:bottom w:val="single" w:sz="12" w:space="0" w:color="auto"/>
            </w:tcBorders>
            <w:shd w:val="clear" w:color="auto" w:fill="auto"/>
          </w:tcPr>
          <w:p w:rsidR="00E712BB" w:rsidRPr="000933A3" w:rsidDel="00662412" w:rsidRDefault="00E712BB" w:rsidP="00F03C48">
            <w:pPr>
              <w:pStyle w:val="Tabletext"/>
            </w:pPr>
            <w:r w:rsidRPr="000933A3">
              <w:t>Issue of an ATSO authorisation</w:t>
            </w:r>
            <w:r w:rsidR="00F03C48" w:rsidRPr="000933A3">
              <w:t>—</w:t>
            </w:r>
            <w:r w:rsidRPr="000933A3">
              <w:t>processing and consideration of application</w:t>
            </w:r>
          </w:p>
        </w:tc>
        <w:tc>
          <w:tcPr>
            <w:tcW w:w="678" w:type="pct"/>
            <w:tcBorders>
              <w:bottom w:val="single" w:sz="12" w:space="0" w:color="auto"/>
            </w:tcBorders>
            <w:shd w:val="clear" w:color="auto" w:fill="auto"/>
          </w:tcPr>
          <w:p w:rsidR="00E712BB" w:rsidRPr="000933A3" w:rsidRDefault="00E712BB" w:rsidP="00F03C48">
            <w:pPr>
              <w:pStyle w:val="Tabletext"/>
            </w:pPr>
            <w:r w:rsidRPr="000933A3">
              <w:t>HR</w:t>
            </w:r>
          </w:p>
        </w:tc>
      </w:tr>
    </w:tbl>
    <w:p w:rsidR="00E712BB" w:rsidRPr="000933A3" w:rsidRDefault="00E712BB" w:rsidP="00F03C48">
      <w:pPr>
        <w:pStyle w:val="ActHead2"/>
        <w:pageBreakBefore/>
      </w:pPr>
      <w:bookmarkStart w:id="30" w:name="_Toc463427858"/>
      <w:r w:rsidRPr="000933A3">
        <w:rPr>
          <w:rStyle w:val="CharPartNo"/>
        </w:rPr>
        <w:t>Part</w:t>
      </w:r>
      <w:r w:rsidR="000933A3" w:rsidRPr="000933A3">
        <w:rPr>
          <w:rStyle w:val="CharPartNo"/>
        </w:rPr>
        <w:t> </w:t>
      </w:r>
      <w:r w:rsidRPr="000933A3">
        <w:rPr>
          <w:rStyle w:val="CharPartNo"/>
        </w:rPr>
        <w:t>10</w:t>
      </w:r>
      <w:r w:rsidR="00F03C48" w:rsidRPr="000933A3">
        <w:t>—</w:t>
      </w:r>
      <w:r w:rsidRPr="000933A3">
        <w:rPr>
          <w:rStyle w:val="CharPartText"/>
        </w:rPr>
        <w:t>Airworthiness directives</w:t>
      </w:r>
      <w:bookmarkEnd w:id="30"/>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bottom w:val="single" w:sz="4" w:space="0" w:color="auto"/>
            </w:tcBorders>
            <w:shd w:val="clear" w:color="auto" w:fill="auto"/>
          </w:tcPr>
          <w:p w:rsidR="00E712BB" w:rsidRPr="000933A3" w:rsidRDefault="00E712BB" w:rsidP="00F03C48">
            <w:pPr>
              <w:pStyle w:val="Tabletext"/>
            </w:pPr>
            <w:r w:rsidRPr="000933A3">
              <w:t>10.1</w:t>
            </w:r>
          </w:p>
        </w:tc>
        <w:tc>
          <w:tcPr>
            <w:tcW w:w="3559" w:type="pct"/>
            <w:tcBorders>
              <w:top w:val="single" w:sz="12" w:space="0" w:color="auto"/>
              <w:bottom w:val="single" w:sz="4" w:space="0" w:color="auto"/>
            </w:tcBorders>
            <w:shd w:val="clear" w:color="auto" w:fill="auto"/>
          </w:tcPr>
          <w:p w:rsidR="00E712BB" w:rsidRPr="000933A3" w:rsidDel="00C3379A" w:rsidRDefault="00E712BB" w:rsidP="00F03C48">
            <w:pPr>
              <w:pStyle w:val="Tabletext"/>
            </w:pPr>
            <w:r w:rsidRPr="000933A3">
              <w:t>Grant of an exclusion from the operation of an airworthiness directive</w:t>
            </w:r>
            <w:r w:rsidR="00F03C48" w:rsidRPr="000933A3">
              <w:t>—</w:t>
            </w:r>
            <w:r w:rsidRPr="000933A3">
              <w:t>processing and consideration of application</w:t>
            </w:r>
          </w:p>
        </w:tc>
        <w:tc>
          <w:tcPr>
            <w:tcW w:w="678" w:type="pct"/>
            <w:tcBorders>
              <w:top w:val="single" w:sz="12" w:space="0" w:color="auto"/>
              <w:bottom w:val="single" w:sz="4"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12" w:space="0" w:color="auto"/>
            </w:tcBorders>
            <w:shd w:val="clear" w:color="auto" w:fill="auto"/>
          </w:tcPr>
          <w:p w:rsidR="00E712BB" w:rsidRPr="000933A3" w:rsidRDefault="00E712BB" w:rsidP="00F03C48">
            <w:pPr>
              <w:pStyle w:val="Tabletext"/>
            </w:pPr>
            <w:r w:rsidRPr="000933A3">
              <w:t>10.2</w:t>
            </w:r>
          </w:p>
        </w:tc>
        <w:tc>
          <w:tcPr>
            <w:tcW w:w="3559" w:type="pct"/>
            <w:tcBorders>
              <w:bottom w:val="single" w:sz="12" w:space="0" w:color="auto"/>
            </w:tcBorders>
            <w:shd w:val="clear" w:color="auto" w:fill="auto"/>
          </w:tcPr>
          <w:p w:rsidR="00E712BB" w:rsidRPr="000933A3" w:rsidRDefault="00E712BB" w:rsidP="00F03C48">
            <w:pPr>
              <w:pStyle w:val="Tabletext"/>
            </w:pPr>
            <w:r w:rsidRPr="000933A3">
              <w:t>Review of the operation of an airworthiness directive</w:t>
            </w:r>
            <w:r w:rsidR="00F03C48" w:rsidRPr="000933A3">
              <w:t>—</w:t>
            </w:r>
            <w:r w:rsidRPr="000933A3">
              <w:t>processing and consideration of application</w:t>
            </w:r>
          </w:p>
        </w:tc>
        <w:tc>
          <w:tcPr>
            <w:tcW w:w="678" w:type="pct"/>
            <w:tcBorders>
              <w:bottom w:val="single" w:sz="12" w:space="0" w:color="auto"/>
            </w:tcBorders>
            <w:shd w:val="clear" w:color="auto" w:fill="auto"/>
          </w:tcPr>
          <w:p w:rsidR="00E712BB" w:rsidRPr="000933A3" w:rsidRDefault="00E712BB" w:rsidP="00F03C48">
            <w:pPr>
              <w:pStyle w:val="Tabletext"/>
            </w:pPr>
            <w:r w:rsidRPr="000933A3">
              <w:t>HR</w:t>
            </w:r>
          </w:p>
        </w:tc>
      </w:tr>
    </w:tbl>
    <w:p w:rsidR="00E712BB" w:rsidRPr="000933A3" w:rsidRDefault="00E712BB" w:rsidP="00F03C48">
      <w:pPr>
        <w:pStyle w:val="ActHead2"/>
        <w:pageBreakBefore/>
      </w:pPr>
      <w:bookmarkStart w:id="31" w:name="_Toc463427859"/>
      <w:r w:rsidRPr="000933A3">
        <w:rPr>
          <w:rStyle w:val="CharPartNo"/>
        </w:rPr>
        <w:t>Part</w:t>
      </w:r>
      <w:r w:rsidR="000933A3" w:rsidRPr="000933A3">
        <w:rPr>
          <w:rStyle w:val="CharPartNo"/>
        </w:rPr>
        <w:t> </w:t>
      </w:r>
      <w:r w:rsidRPr="000933A3">
        <w:rPr>
          <w:rStyle w:val="CharPartNo"/>
        </w:rPr>
        <w:t>11</w:t>
      </w:r>
      <w:r w:rsidR="00F03C48" w:rsidRPr="000933A3">
        <w:t>—</w:t>
      </w:r>
      <w:r w:rsidRPr="000933A3">
        <w:rPr>
          <w:rStyle w:val="CharPartText"/>
        </w:rPr>
        <w:t>Display of nationality and registration marks and aircraft registration identification plates</w:t>
      </w:r>
      <w:bookmarkEnd w:id="31"/>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bottom w:val="single" w:sz="4" w:space="0" w:color="auto"/>
            </w:tcBorders>
            <w:shd w:val="clear" w:color="auto" w:fill="auto"/>
          </w:tcPr>
          <w:p w:rsidR="00E712BB" w:rsidRPr="000933A3" w:rsidRDefault="00E712BB" w:rsidP="00F03C48">
            <w:pPr>
              <w:pStyle w:val="Tabletext"/>
            </w:pPr>
            <w:r w:rsidRPr="000933A3">
              <w:t>11.1</w:t>
            </w:r>
          </w:p>
        </w:tc>
        <w:tc>
          <w:tcPr>
            <w:tcW w:w="3559" w:type="pct"/>
            <w:tcBorders>
              <w:top w:val="single" w:sz="12" w:space="0" w:color="auto"/>
              <w:bottom w:val="single" w:sz="4" w:space="0" w:color="auto"/>
            </w:tcBorders>
            <w:shd w:val="clear" w:color="auto" w:fill="auto"/>
          </w:tcPr>
          <w:p w:rsidR="00E712BB" w:rsidRPr="000933A3" w:rsidRDefault="00E712BB" w:rsidP="00F03C48">
            <w:pPr>
              <w:pStyle w:val="Tabletext"/>
              <w:rPr>
                <w:szCs w:val="22"/>
              </w:rPr>
            </w:pPr>
            <w:r w:rsidRPr="000933A3">
              <w:t>Giving a direction about where markings are to be placed on an aircraft with a special configuration</w:t>
            </w:r>
            <w:r w:rsidR="00F03C48" w:rsidRPr="000933A3">
              <w:t>—</w:t>
            </w:r>
            <w:r w:rsidRPr="000933A3">
              <w:t>processing and consideration of application</w:t>
            </w:r>
          </w:p>
        </w:tc>
        <w:tc>
          <w:tcPr>
            <w:tcW w:w="678" w:type="pct"/>
            <w:tcBorders>
              <w:top w:val="single" w:sz="12" w:space="0" w:color="auto"/>
              <w:bottom w:val="single" w:sz="4"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12" w:space="0" w:color="auto"/>
            </w:tcBorders>
            <w:shd w:val="clear" w:color="auto" w:fill="auto"/>
          </w:tcPr>
          <w:p w:rsidR="00E712BB" w:rsidRPr="000933A3" w:rsidRDefault="00E712BB" w:rsidP="00F03C48">
            <w:pPr>
              <w:pStyle w:val="Tabletext"/>
            </w:pPr>
            <w:r w:rsidRPr="000933A3">
              <w:t>11.2</w:t>
            </w:r>
          </w:p>
        </w:tc>
        <w:tc>
          <w:tcPr>
            <w:tcW w:w="3559" w:type="pct"/>
            <w:tcBorders>
              <w:bottom w:val="single" w:sz="12" w:space="0" w:color="auto"/>
            </w:tcBorders>
            <w:shd w:val="clear" w:color="auto" w:fill="auto"/>
          </w:tcPr>
          <w:p w:rsidR="00E712BB" w:rsidRPr="000933A3" w:rsidRDefault="00E712BB" w:rsidP="00F03C48">
            <w:pPr>
              <w:pStyle w:val="Tabletext"/>
            </w:pPr>
            <w:r w:rsidRPr="000933A3">
              <w:t>Approval of the removal of, or a change to, the markings on an aircraft registration identification plate</w:t>
            </w:r>
            <w:r w:rsidR="00F03C48" w:rsidRPr="000933A3">
              <w:t>—</w:t>
            </w:r>
            <w:r w:rsidRPr="000933A3">
              <w:t>processing and consideration of application</w:t>
            </w:r>
          </w:p>
        </w:tc>
        <w:tc>
          <w:tcPr>
            <w:tcW w:w="678" w:type="pct"/>
            <w:tcBorders>
              <w:bottom w:val="single" w:sz="12" w:space="0" w:color="auto"/>
            </w:tcBorders>
            <w:shd w:val="clear" w:color="auto" w:fill="auto"/>
          </w:tcPr>
          <w:p w:rsidR="00E712BB" w:rsidRPr="000933A3" w:rsidRDefault="00E712BB" w:rsidP="00F03C48">
            <w:pPr>
              <w:pStyle w:val="Tabletext"/>
            </w:pPr>
            <w:r w:rsidRPr="000933A3">
              <w:t>HR</w:t>
            </w:r>
          </w:p>
        </w:tc>
      </w:tr>
    </w:tbl>
    <w:p w:rsidR="00E712BB" w:rsidRPr="000933A3" w:rsidRDefault="00E712BB" w:rsidP="00F03C48">
      <w:pPr>
        <w:pStyle w:val="ActHead2"/>
        <w:pageBreakBefore/>
      </w:pPr>
      <w:bookmarkStart w:id="32" w:name="_Toc463427860"/>
      <w:r w:rsidRPr="000933A3">
        <w:rPr>
          <w:rStyle w:val="CharPartNo"/>
        </w:rPr>
        <w:t>Part</w:t>
      </w:r>
      <w:r w:rsidR="000933A3" w:rsidRPr="000933A3">
        <w:rPr>
          <w:rStyle w:val="CharPartNo"/>
        </w:rPr>
        <w:t> </w:t>
      </w:r>
      <w:r w:rsidRPr="000933A3">
        <w:rPr>
          <w:rStyle w:val="CharPartNo"/>
        </w:rPr>
        <w:t>12</w:t>
      </w:r>
      <w:r w:rsidR="00F03C48" w:rsidRPr="000933A3">
        <w:t>—</w:t>
      </w:r>
      <w:r w:rsidRPr="000933A3">
        <w:rPr>
          <w:rStyle w:val="CharPartText"/>
        </w:rPr>
        <w:t>Registration of aircraft and related matters</w:t>
      </w:r>
      <w:bookmarkEnd w:id="32"/>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tcBorders>
            <w:shd w:val="clear" w:color="auto" w:fill="auto"/>
          </w:tcPr>
          <w:p w:rsidR="00E712BB" w:rsidRPr="000933A3" w:rsidRDefault="00E712BB" w:rsidP="00F03C48">
            <w:pPr>
              <w:pStyle w:val="Tabletext"/>
            </w:pPr>
            <w:r w:rsidRPr="000933A3">
              <w:t>12.1</w:t>
            </w:r>
          </w:p>
        </w:tc>
        <w:tc>
          <w:tcPr>
            <w:tcW w:w="3559" w:type="pct"/>
            <w:tcBorders>
              <w:top w:val="single" w:sz="12" w:space="0" w:color="auto"/>
            </w:tcBorders>
            <w:shd w:val="clear" w:color="auto" w:fill="auto"/>
          </w:tcPr>
          <w:p w:rsidR="00E712BB" w:rsidRPr="000933A3" w:rsidRDefault="00E712BB" w:rsidP="00F03C48">
            <w:pPr>
              <w:pStyle w:val="Tabletext"/>
            </w:pPr>
            <w:r w:rsidRPr="000933A3">
              <w:t>Registration of an aircraft</w:t>
            </w:r>
            <w:r w:rsidR="00F03C48" w:rsidRPr="000933A3">
              <w:t>—</w:t>
            </w:r>
            <w:r w:rsidRPr="000933A3">
              <w:t>processing and consideration of application</w:t>
            </w:r>
          </w:p>
        </w:tc>
        <w:tc>
          <w:tcPr>
            <w:tcW w:w="678" w:type="pct"/>
            <w:tcBorders>
              <w:top w:val="single" w:sz="12" w:space="0" w:color="auto"/>
            </w:tcBorders>
            <w:shd w:val="clear" w:color="auto" w:fill="auto"/>
          </w:tcPr>
          <w:p w:rsidR="00E712BB" w:rsidRPr="000933A3" w:rsidRDefault="00E712BB" w:rsidP="00F03C48">
            <w:pPr>
              <w:pStyle w:val="Tabletext"/>
            </w:pPr>
            <w:r w:rsidRPr="000933A3">
              <w:t>$130</w:t>
            </w:r>
          </w:p>
        </w:tc>
      </w:tr>
      <w:tr w:rsidR="00E712BB" w:rsidRPr="000933A3" w:rsidTr="00D110FA">
        <w:tc>
          <w:tcPr>
            <w:tcW w:w="763" w:type="pct"/>
            <w:shd w:val="clear" w:color="auto" w:fill="auto"/>
          </w:tcPr>
          <w:p w:rsidR="00E712BB" w:rsidRPr="000933A3" w:rsidRDefault="00E712BB" w:rsidP="00F03C48">
            <w:pPr>
              <w:pStyle w:val="Tabletext"/>
            </w:pPr>
            <w:r w:rsidRPr="000933A3">
              <w:t>12.2</w:t>
            </w:r>
          </w:p>
        </w:tc>
        <w:tc>
          <w:tcPr>
            <w:tcW w:w="3559" w:type="pct"/>
            <w:shd w:val="clear" w:color="auto" w:fill="auto"/>
          </w:tcPr>
          <w:p w:rsidR="00E712BB" w:rsidRPr="000933A3" w:rsidRDefault="00E712BB" w:rsidP="00F03C48">
            <w:pPr>
              <w:pStyle w:val="Tabletext"/>
            </w:pPr>
            <w:r w:rsidRPr="000933A3">
              <w:t>Recording an aircraft’s registered operator, or a change in an aircraft’s registered operator</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$65</w:t>
            </w:r>
          </w:p>
        </w:tc>
      </w:tr>
      <w:tr w:rsidR="00E712BB" w:rsidRPr="000933A3" w:rsidTr="00D110FA">
        <w:tc>
          <w:tcPr>
            <w:tcW w:w="763" w:type="pct"/>
            <w:shd w:val="clear" w:color="auto" w:fill="auto"/>
          </w:tcPr>
          <w:p w:rsidR="00E712BB" w:rsidRPr="000933A3" w:rsidRDefault="00E712BB" w:rsidP="00F03C48">
            <w:pPr>
              <w:pStyle w:val="Tabletext"/>
            </w:pPr>
            <w:r w:rsidRPr="000933A3">
              <w:t>12.3</w:t>
            </w:r>
          </w:p>
        </w:tc>
        <w:tc>
          <w:tcPr>
            <w:tcW w:w="3559" w:type="pct"/>
            <w:shd w:val="clear" w:color="auto" w:fill="auto"/>
          </w:tcPr>
          <w:p w:rsidR="00E712BB" w:rsidRPr="000933A3" w:rsidRDefault="00E712BB" w:rsidP="00F03C48">
            <w:pPr>
              <w:pStyle w:val="Tabletext"/>
            </w:pPr>
            <w:r w:rsidRPr="000933A3">
              <w:t>Recording the transfer of the ownership of an aircraft</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$130</w:t>
            </w:r>
          </w:p>
        </w:tc>
      </w:tr>
      <w:tr w:rsidR="00E712BB" w:rsidRPr="000933A3" w:rsidTr="00D110FA">
        <w:tc>
          <w:tcPr>
            <w:tcW w:w="763" w:type="pct"/>
            <w:shd w:val="clear" w:color="auto" w:fill="auto"/>
          </w:tcPr>
          <w:p w:rsidR="00E712BB" w:rsidRPr="000933A3" w:rsidRDefault="00E712BB" w:rsidP="00F03C48">
            <w:pPr>
              <w:pStyle w:val="Tabletext"/>
            </w:pPr>
            <w:r w:rsidRPr="000933A3">
              <w:t>12.4</w:t>
            </w:r>
          </w:p>
        </w:tc>
        <w:tc>
          <w:tcPr>
            <w:tcW w:w="3559" w:type="pct"/>
            <w:shd w:val="clear" w:color="auto" w:fill="auto"/>
          </w:tcPr>
          <w:p w:rsidR="00E712BB" w:rsidRPr="000933A3" w:rsidRDefault="00E712BB" w:rsidP="00F03C48">
            <w:pPr>
              <w:pStyle w:val="Tabletext"/>
            </w:pPr>
            <w:r w:rsidRPr="000933A3">
              <w:t>Replacement of a certificate of registration that has been lost, stolen or destroyed</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$65</w:t>
            </w:r>
          </w:p>
        </w:tc>
      </w:tr>
      <w:tr w:rsidR="00E712BB" w:rsidRPr="000933A3" w:rsidTr="00D110FA">
        <w:tc>
          <w:tcPr>
            <w:tcW w:w="763" w:type="pct"/>
            <w:shd w:val="clear" w:color="auto" w:fill="auto"/>
          </w:tcPr>
          <w:p w:rsidR="00E712BB" w:rsidRPr="000933A3" w:rsidRDefault="00E712BB" w:rsidP="00F03C48">
            <w:pPr>
              <w:pStyle w:val="Tabletext"/>
            </w:pPr>
            <w:r w:rsidRPr="000933A3">
              <w:t>12.5</w:t>
            </w:r>
          </w:p>
        </w:tc>
        <w:tc>
          <w:tcPr>
            <w:tcW w:w="3559" w:type="pct"/>
            <w:shd w:val="clear" w:color="auto" w:fill="auto"/>
          </w:tcPr>
          <w:p w:rsidR="00E712BB" w:rsidRPr="000933A3" w:rsidRDefault="00E712BB" w:rsidP="00F03C48">
            <w:pPr>
              <w:pStyle w:val="Tabletext"/>
            </w:pPr>
            <w:r w:rsidRPr="000933A3">
              <w:t>Reservation of a registration mark</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$65</w:t>
            </w:r>
          </w:p>
        </w:tc>
      </w:tr>
      <w:tr w:rsidR="00E712BB" w:rsidRPr="000933A3" w:rsidTr="00D110FA">
        <w:tc>
          <w:tcPr>
            <w:tcW w:w="763" w:type="pct"/>
            <w:shd w:val="clear" w:color="auto" w:fill="auto"/>
          </w:tcPr>
          <w:p w:rsidR="00E712BB" w:rsidRPr="000933A3" w:rsidRDefault="00E712BB" w:rsidP="00F03C48">
            <w:pPr>
              <w:pStyle w:val="Tabletext"/>
            </w:pPr>
            <w:r w:rsidRPr="000933A3">
              <w:t>12.6</w:t>
            </w:r>
          </w:p>
        </w:tc>
        <w:tc>
          <w:tcPr>
            <w:tcW w:w="3559" w:type="pct"/>
            <w:shd w:val="clear" w:color="auto" w:fill="auto"/>
          </w:tcPr>
          <w:p w:rsidR="00E712BB" w:rsidRPr="000933A3" w:rsidRDefault="00E712BB" w:rsidP="00F03C48">
            <w:pPr>
              <w:pStyle w:val="Tabletext"/>
            </w:pPr>
            <w:r w:rsidRPr="000933A3">
              <w:t>Change of a registration mark</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$130</w:t>
            </w:r>
          </w:p>
        </w:tc>
      </w:tr>
      <w:tr w:rsidR="00E712BB" w:rsidRPr="000933A3" w:rsidTr="00D110FA">
        <w:tc>
          <w:tcPr>
            <w:tcW w:w="763" w:type="pct"/>
            <w:shd w:val="clear" w:color="auto" w:fill="auto"/>
          </w:tcPr>
          <w:p w:rsidR="00E712BB" w:rsidRPr="000933A3" w:rsidRDefault="00E712BB" w:rsidP="00F03C48">
            <w:pPr>
              <w:pStyle w:val="Tabletext"/>
            </w:pPr>
            <w:r w:rsidRPr="000933A3">
              <w:t>12.7</w:t>
            </w:r>
          </w:p>
        </w:tc>
        <w:tc>
          <w:tcPr>
            <w:tcW w:w="3559" w:type="pct"/>
            <w:shd w:val="clear" w:color="auto" w:fill="auto"/>
          </w:tcPr>
          <w:p w:rsidR="00E712BB" w:rsidRPr="000933A3" w:rsidRDefault="00E712BB" w:rsidP="00F03C48">
            <w:pPr>
              <w:pStyle w:val="Tabletext"/>
              <w:rPr>
                <w:szCs w:val="22"/>
              </w:rPr>
            </w:pPr>
            <w:r w:rsidRPr="000933A3">
              <w:t>Giving a direction under paragraph</w:t>
            </w:r>
            <w:r w:rsidR="000933A3">
              <w:t> </w:t>
            </w:r>
            <w:r w:rsidRPr="000933A3">
              <w:t>45.150 (2) (b) and subregulation</w:t>
            </w:r>
            <w:r w:rsidR="000933A3">
              <w:t> </w:t>
            </w:r>
            <w:r w:rsidRPr="000933A3">
              <w:t>45.150 (3) of CASR about the location of an aircraft registration identification plate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$260</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r w:rsidRPr="000933A3">
              <w:t>12.8</w:t>
            </w:r>
          </w:p>
        </w:tc>
        <w:tc>
          <w:tcPr>
            <w:tcW w:w="3559" w:type="pct"/>
            <w:tcBorders>
              <w:bottom w:val="single" w:sz="4" w:space="0" w:color="auto"/>
            </w:tcBorders>
            <w:shd w:val="clear" w:color="auto" w:fill="auto"/>
          </w:tcPr>
          <w:p w:rsidR="00E712BB" w:rsidRPr="000933A3" w:rsidRDefault="00E712BB" w:rsidP="00F03C48">
            <w:pPr>
              <w:pStyle w:val="Tabletext"/>
            </w:pPr>
            <w:r w:rsidRPr="000933A3">
              <w:t>Assignment of a dealer’s mark</w:t>
            </w:r>
            <w:r w:rsidR="00F03C48" w:rsidRPr="000933A3">
              <w:t>—</w:t>
            </w:r>
            <w:r w:rsidRPr="000933A3">
              <w:t>processing and consideration of application</w:t>
            </w:r>
          </w:p>
        </w:tc>
        <w:tc>
          <w:tcPr>
            <w:tcW w:w="678" w:type="pct"/>
            <w:tcBorders>
              <w:bottom w:val="single" w:sz="4" w:space="0" w:color="auto"/>
            </w:tcBorders>
            <w:shd w:val="clear" w:color="auto" w:fill="auto"/>
          </w:tcPr>
          <w:p w:rsidR="00E712BB" w:rsidRPr="000933A3" w:rsidRDefault="00E712BB" w:rsidP="00F03C48">
            <w:pPr>
              <w:pStyle w:val="Tabletext"/>
            </w:pPr>
            <w:r w:rsidRPr="000933A3">
              <w:t>$130</w:t>
            </w:r>
          </w:p>
        </w:tc>
      </w:tr>
      <w:tr w:rsidR="00E712BB" w:rsidRPr="000933A3" w:rsidTr="00D110FA">
        <w:tc>
          <w:tcPr>
            <w:tcW w:w="763" w:type="pct"/>
            <w:tcBorders>
              <w:bottom w:val="single" w:sz="12" w:space="0" w:color="auto"/>
            </w:tcBorders>
            <w:shd w:val="clear" w:color="auto" w:fill="auto"/>
          </w:tcPr>
          <w:p w:rsidR="00E712BB" w:rsidRPr="000933A3" w:rsidRDefault="00E712BB" w:rsidP="00F03C48">
            <w:pPr>
              <w:pStyle w:val="Tabletext"/>
            </w:pPr>
            <w:r w:rsidRPr="000933A3">
              <w:t>12.9</w:t>
            </w:r>
          </w:p>
        </w:tc>
        <w:tc>
          <w:tcPr>
            <w:tcW w:w="3559" w:type="pct"/>
            <w:tcBorders>
              <w:bottom w:val="single" w:sz="12" w:space="0" w:color="auto"/>
            </w:tcBorders>
            <w:shd w:val="clear" w:color="auto" w:fill="auto"/>
          </w:tcPr>
          <w:p w:rsidR="00E712BB" w:rsidRPr="000933A3" w:rsidRDefault="00E712BB" w:rsidP="00F03C48">
            <w:pPr>
              <w:pStyle w:val="Tabletext"/>
            </w:pPr>
            <w:r w:rsidRPr="000933A3">
              <w:t>Replacement of a certificate of assignment of a dealer’s mark</w:t>
            </w:r>
          </w:p>
        </w:tc>
        <w:tc>
          <w:tcPr>
            <w:tcW w:w="678" w:type="pct"/>
            <w:tcBorders>
              <w:bottom w:val="single" w:sz="12" w:space="0" w:color="auto"/>
            </w:tcBorders>
            <w:shd w:val="clear" w:color="auto" w:fill="auto"/>
          </w:tcPr>
          <w:p w:rsidR="00E712BB" w:rsidRPr="000933A3" w:rsidRDefault="00E712BB" w:rsidP="00F03C48">
            <w:pPr>
              <w:pStyle w:val="Tabletext"/>
            </w:pPr>
            <w:r w:rsidRPr="000933A3">
              <w:t>$65</w:t>
            </w:r>
          </w:p>
        </w:tc>
      </w:tr>
    </w:tbl>
    <w:p w:rsidR="00E712BB" w:rsidRPr="000933A3" w:rsidRDefault="00E712BB" w:rsidP="00F03C48">
      <w:pPr>
        <w:pStyle w:val="ActHead2"/>
        <w:pageBreakBefore/>
      </w:pPr>
      <w:bookmarkStart w:id="33" w:name="_Toc463427861"/>
      <w:r w:rsidRPr="000933A3">
        <w:rPr>
          <w:rStyle w:val="CharPartNo"/>
        </w:rPr>
        <w:t>Part</w:t>
      </w:r>
      <w:r w:rsidR="000933A3" w:rsidRPr="000933A3">
        <w:rPr>
          <w:rStyle w:val="CharPartNo"/>
        </w:rPr>
        <w:t> </w:t>
      </w:r>
      <w:r w:rsidRPr="000933A3">
        <w:rPr>
          <w:rStyle w:val="CharPartNo"/>
        </w:rPr>
        <w:t>13</w:t>
      </w:r>
      <w:r w:rsidR="00F03C48" w:rsidRPr="000933A3">
        <w:t>—</w:t>
      </w:r>
      <w:r w:rsidRPr="000933A3">
        <w:rPr>
          <w:rStyle w:val="CharPartText"/>
        </w:rPr>
        <w:t>Synthetic training devices</w:t>
      </w:r>
      <w:bookmarkEnd w:id="33"/>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tcBorders>
            <w:shd w:val="clear" w:color="auto" w:fill="auto"/>
          </w:tcPr>
          <w:p w:rsidR="00E712BB" w:rsidRPr="000933A3" w:rsidRDefault="00E712BB" w:rsidP="00F03C48">
            <w:pPr>
              <w:pStyle w:val="Tabletext"/>
            </w:pPr>
            <w:r w:rsidRPr="000933A3">
              <w:t>13.1</w:t>
            </w:r>
          </w:p>
        </w:tc>
        <w:tc>
          <w:tcPr>
            <w:tcW w:w="3559" w:type="pct"/>
            <w:tcBorders>
              <w:top w:val="single" w:sz="12" w:space="0" w:color="auto"/>
            </w:tcBorders>
            <w:shd w:val="clear" w:color="auto" w:fill="auto"/>
          </w:tcPr>
          <w:p w:rsidR="00E712BB" w:rsidRPr="000933A3" w:rsidRDefault="00E712BB" w:rsidP="00F03C48">
            <w:pPr>
              <w:pStyle w:val="Tabletext"/>
            </w:pPr>
            <w:r w:rsidRPr="000933A3">
              <w:t>Initial evaluation and qualification of a synthetic flight trainer</w:t>
            </w:r>
            <w:r w:rsidR="00F03C48" w:rsidRPr="000933A3">
              <w:t>—</w:t>
            </w:r>
            <w:r w:rsidRPr="000933A3">
              <w:t>processing and consideration of application</w:t>
            </w:r>
          </w:p>
        </w:tc>
        <w:tc>
          <w:tcPr>
            <w:tcW w:w="678" w:type="pct"/>
            <w:tcBorders>
              <w:top w:val="single" w:sz="12"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13.2</w:t>
            </w:r>
          </w:p>
        </w:tc>
        <w:tc>
          <w:tcPr>
            <w:tcW w:w="3559" w:type="pct"/>
            <w:shd w:val="clear" w:color="auto" w:fill="auto"/>
          </w:tcPr>
          <w:p w:rsidR="00E712BB" w:rsidRPr="000933A3" w:rsidRDefault="00E712BB" w:rsidP="00F03C48">
            <w:pPr>
              <w:pStyle w:val="Tabletext"/>
              <w:rPr>
                <w:szCs w:val="22"/>
              </w:rPr>
            </w:pPr>
            <w:r w:rsidRPr="000933A3">
              <w:t>Recurrent evaluation of a qualified flight simulator or qualified flight training device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13.3</w:t>
            </w:r>
          </w:p>
        </w:tc>
        <w:tc>
          <w:tcPr>
            <w:tcW w:w="3559" w:type="pct"/>
            <w:shd w:val="clear" w:color="auto" w:fill="auto"/>
          </w:tcPr>
          <w:p w:rsidR="00E712BB" w:rsidRPr="000933A3" w:rsidRDefault="00E712BB" w:rsidP="00F03C48">
            <w:pPr>
              <w:pStyle w:val="Tabletext"/>
            </w:pPr>
            <w:r w:rsidRPr="000933A3">
              <w:t>Approval of a person as the user of a qualified flight simulator or qualified flight training device in a training and checking program</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13.4</w:t>
            </w:r>
          </w:p>
        </w:tc>
        <w:tc>
          <w:tcPr>
            <w:tcW w:w="3559" w:type="pct"/>
            <w:shd w:val="clear" w:color="auto" w:fill="auto"/>
          </w:tcPr>
          <w:p w:rsidR="00E712BB" w:rsidRPr="000933A3" w:rsidRDefault="00E712BB" w:rsidP="00F03C48">
            <w:pPr>
              <w:pStyle w:val="Tabletext"/>
            </w:pPr>
            <w:r w:rsidRPr="000933A3">
              <w:t>Special evaluation of a flight simulator or qualified flight training device regarding proposed modifications</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13.5</w:t>
            </w:r>
          </w:p>
        </w:tc>
        <w:tc>
          <w:tcPr>
            <w:tcW w:w="3559" w:type="pct"/>
            <w:shd w:val="clear" w:color="auto" w:fill="auto"/>
          </w:tcPr>
          <w:p w:rsidR="00E712BB" w:rsidRPr="000933A3" w:rsidRDefault="00E712BB" w:rsidP="00F03C48">
            <w:pPr>
              <w:pStyle w:val="Tabletext"/>
            </w:pPr>
            <w:r w:rsidRPr="000933A3">
              <w:t>Special evaluation of a qualified flight simulator or qualified flight training device regarding its reactivation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r w:rsidRPr="000933A3">
              <w:t>13.6</w:t>
            </w:r>
          </w:p>
        </w:tc>
        <w:tc>
          <w:tcPr>
            <w:tcW w:w="3559" w:type="pct"/>
            <w:tcBorders>
              <w:bottom w:val="single" w:sz="4" w:space="0" w:color="auto"/>
            </w:tcBorders>
            <w:shd w:val="clear" w:color="auto" w:fill="auto"/>
          </w:tcPr>
          <w:p w:rsidR="00E712BB" w:rsidRPr="000933A3" w:rsidRDefault="00E712BB" w:rsidP="00F03C48">
            <w:pPr>
              <w:pStyle w:val="Tabletext"/>
            </w:pPr>
            <w:r w:rsidRPr="000933A3">
              <w:t>Approval of plan of transfer of flight simulator or qualified flight training device on change of operator</w:t>
            </w:r>
            <w:r w:rsidR="00F03C48" w:rsidRPr="000933A3">
              <w:t>—</w:t>
            </w:r>
            <w:r w:rsidRPr="000933A3">
              <w:t>processing and consideration of application</w:t>
            </w:r>
          </w:p>
        </w:tc>
        <w:tc>
          <w:tcPr>
            <w:tcW w:w="678" w:type="pct"/>
            <w:tcBorders>
              <w:bottom w:val="single" w:sz="4" w:space="0" w:color="auto"/>
            </w:tcBorders>
            <w:shd w:val="clear" w:color="auto" w:fill="auto"/>
          </w:tcPr>
          <w:p w:rsidR="00E712BB" w:rsidRPr="000933A3" w:rsidRDefault="00E712BB" w:rsidP="00F03C48">
            <w:pPr>
              <w:pStyle w:val="Tabletext"/>
            </w:pPr>
            <w:r w:rsidRPr="000933A3">
              <w:t>HR</w:t>
            </w:r>
          </w:p>
        </w:tc>
      </w:tr>
      <w:tr w:rsidR="001516D9" w:rsidRPr="000933A3" w:rsidTr="00D110FA">
        <w:tc>
          <w:tcPr>
            <w:tcW w:w="763" w:type="pct"/>
            <w:tcBorders>
              <w:bottom w:val="single" w:sz="12" w:space="0" w:color="auto"/>
            </w:tcBorders>
            <w:shd w:val="clear" w:color="auto" w:fill="auto"/>
          </w:tcPr>
          <w:p w:rsidR="001516D9" w:rsidRPr="000933A3" w:rsidRDefault="001516D9" w:rsidP="00F03C48">
            <w:pPr>
              <w:pStyle w:val="Tabletext"/>
            </w:pPr>
            <w:r w:rsidRPr="000933A3">
              <w:t>13.7</w:t>
            </w:r>
          </w:p>
        </w:tc>
        <w:tc>
          <w:tcPr>
            <w:tcW w:w="3559" w:type="pct"/>
            <w:tcBorders>
              <w:bottom w:val="single" w:sz="12" w:space="0" w:color="auto"/>
            </w:tcBorders>
            <w:shd w:val="clear" w:color="auto" w:fill="auto"/>
          </w:tcPr>
          <w:p w:rsidR="001516D9" w:rsidRPr="000933A3" w:rsidRDefault="001516D9" w:rsidP="00F03C48">
            <w:pPr>
              <w:pStyle w:val="Tabletext"/>
              <w:rPr>
                <w:szCs w:val="22"/>
              </w:rPr>
            </w:pPr>
            <w:r w:rsidRPr="000933A3">
              <w:t>Accreditation of synthetic trainers</w:t>
            </w:r>
            <w:r w:rsidR="00F03C48" w:rsidRPr="000933A3">
              <w:t>—</w:t>
            </w:r>
            <w:r w:rsidRPr="000933A3">
              <w:t>processing and consideration of application</w:t>
            </w:r>
          </w:p>
        </w:tc>
        <w:tc>
          <w:tcPr>
            <w:tcW w:w="678" w:type="pct"/>
            <w:tcBorders>
              <w:bottom w:val="single" w:sz="12" w:space="0" w:color="auto"/>
            </w:tcBorders>
            <w:shd w:val="clear" w:color="auto" w:fill="auto"/>
          </w:tcPr>
          <w:p w:rsidR="001516D9" w:rsidRPr="000933A3" w:rsidRDefault="001516D9" w:rsidP="00F03C48">
            <w:pPr>
              <w:pStyle w:val="Tabletext"/>
            </w:pPr>
            <w:r w:rsidRPr="000933A3">
              <w:t>HR</w:t>
            </w:r>
          </w:p>
        </w:tc>
      </w:tr>
    </w:tbl>
    <w:p w:rsidR="00E712BB" w:rsidRPr="000933A3" w:rsidRDefault="00E712BB" w:rsidP="00F03C48">
      <w:pPr>
        <w:pStyle w:val="ActHead2"/>
        <w:pageBreakBefore/>
      </w:pPr>
      <w:bookmarkStart w:id="34" w:name="_Toc463427862"/>
      <w:r w:rsidRPr="000933A3">
        <w:rPr>
          <w:rStyle w:val="CharPartNo"/>
        </w:rPr>
        <w:t>Part</w:t>
      </w:r>
      <w:r w:rsidR="000933A3" w:rsidRPr="000933A3">
        <w:rPr>
          <w:rStyle w:val="CharPartNo"/>
        </w:rPr>
        <w:t> </w:t>
      </w:r>
      <w:r w:rsidRPr="000933A3">
        <w:rPr>
          <w:rStyle w:val="CharPartNo"/>
        </w:rPr>
        <w:t>14</w:t>
      </w:r>
      <w:r w:rsidR="00F03C48" w:rsidRPr="000933A3">
        <w:t>—</w:t>
      </w:r>
      <w:r w:rsidRPr="000933A3">
        <w:rPr>
          <w:rStyle w:val="CharPartText"/>
        </w:rPr>
        <w:t>Air traffic services personnel licensing</w:t>
      </w:r>
      <w:bookmarkEnd w:id="34"/>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tcBorders>
            <w:shd w:val="clear" w:color="auto" w:fill="auto"/>
          </w:tcPr>
          <w:p w:rsidR="00E712BB" w:rsidRPr="000933A3" w:rsidRDefault="00E712BB" w:rsidP="00F03C48">
            <w:pPr>
              <w:pStyle w:val="Tabletext"/>
            </w:pPr>
            <w:r w:rsidRPr="000933A3">
              <w:t>14.1</w:t>
            </w:r>
          </w:p>
        </w:tc>
        <w:tc>
          <w:tcPr>
            <w:tcW w:w="3559" w:type="pct"/>
            <w:tcBorders>
              <w:top w:val="single" w:sz="12" w:space="0" w:color="auto"/>
            </w:tcBorders>
            <w:shd w:val="clear" w:color="auto" w:fill="auto"/>
          </w:tcPr>
          <w:p w:rsidR="00E712BB" w:rsidRPr="000933A3" w:rsidRDefault="00E712BB" w:rsidP="00F03C48">
            <w:pPr>
              <w:pStyle w:val="Tabletext"/>
            </w:pPr>
            <w:r w:rsidRPr="000933A3">
              <w:t>Issue of an air traffic controller licence</w:t>
            </w:r>
            <w:r w:rsidR="00F03C48" w:rsidRPr="000933A3">
              <w:t>—</w:t>
            </w:r>
            <w:r w:rsidRPr="000933A3">
              <w:t>processing and consideration of application</w:t>
            </w:r>
          </w:p>
        </w:tc>
        <w:tc>
          <w:tcPr>
            <w:tcW w:w="678" w:type="pct"/>
            <w:tcBorders>
              <w:top w:val="single" w:sz="12" w:space="0" w:color="auto"/>
            </w:tcBorders>
            <w:shd w:val="clear" w:color="auto" w:fill="auto"/>
          </w:tcPr>
          <w:p w:rsidR="00E712BB" w:rsidRPr="000933A3" w:rsidRDefault="00E712BB" w:rsidP="00F03C48">
            <w:pPr>
              <w:pStyle w:val="Tabletext"/>
            </w:pPr>
            <w:r w:rsidRPr="000933A3">
              <w:t>$65</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r w:rsidRPr="000933A3">
              <w:t>14.2</w:t>
            </w:r>
          </w:p>
        </w:tc>
        <w:tc>
          <w:tcPr>
            <w:tcW w:w="3559" w:type="pct"/>
            <w:tcBorders>
              <w:bottom w:val="single" w:sz="4" w:space="0" w:color="auto"/>
            </w:tcBorders>
            <w:shd w:val="clear" w:color="auto" w:fill="auto"/>
          </w:tcPr>
          <w:p w:rsidR="00E712BB" w:rsidRPr="000933A3" w:rsidRDefault="00E712BB" w:rsidP="00F03C48">
            <w:pPr>
              <w:pStyle w:val="Tabletext"/>
            </w:pPr>
            <w:r w:rsidRPr="000933A3">
              <w:t>Issue of a rating on an air traffic controller licence</w:t>
            </w:r>
            <w:r w:rsidR="00F03C48" w:rsidRPr="000933A3">
              <w:t>—</w:t>
            </w:r>
            <w:r w:rsidRPr="000933A3">
              <w:t>processing and consideration of application</w:t>
            </w:r>
          </w:p>
        </w:tc>
        <w:tc>
          <w:tcPr>
            <w:tcW w:w="678" w:type="pct"/>
            <w:tcBorders>
              <w:bottom w:val="single" w:sz="4" w:space="0" w:color="auto"/>
            </w:tcBorders>
            <w:shd w:val="clear" w:color="auto" w:fill="auto"/>
          </w:tcPr>
          <w:p w:rsidR="00E712BB" w:rsidRPr="000933A3" w:rsidRDefault="00E712BB" w:rsidP="00F03C48">
            <w:pPr>
              <w:pStyle w:val="Tabletext"/>
            </w:pPr>
            <w:r w:rsidRPr="000933A3">
              <w:t>$65</w:t>
            </w:r>
          </w:p>
        </w:tc>
      </w:tr>
      <w:tr w:rsidR="00E712BB" w:rsidRPr="000933A3" w:rsidTr="00D110FA">
        <w:tc>
          <w:tcPr>
            <w:tcW w:w="763" w:type="pct"/>
            <w:tcBorders>
              <w:bottom w:val="single" w:sz="12" w:space="0" w:color="auto"/>
            </w:tcBorders>
            <w:shd w:val="clear" w:color="auto" w:fill="auto"/>
          </w:tcPr>
          <w:p w:rsidR="00E712BB" w:rsidRPr="000933A3" w:rsidRDefault="00E712BB" w:rsidP="00F03C48">
            <w:pPr>
              <w:pStyle w:val="Tabletext"/>
            </w:pPr>
            <w:r w:rsidRPr="000933A3">
              <w:t>14.3</w:t>
            </w:r>
          </w:p>
        </w:tc>
        <w:tc>
          <w:tcPr>
            <w:tcW w:w="3559" w:type="pct"/>
            <w:tcBorders>
              <w:bottom w:val="single" w:sz="12" w:space="0" w:color="auto"/>
            </w:tcBorders>
            <w:shd w:val="clear" w:color="auto" w:fill="auto"/>
          </w:tcPr>
          <w:p w:rsidR="00E712BB" w:rsidRPr="000933A3" w:rsidRDefault="00E712BB" w:rsidP="00F03C48">
            <w:pPr>
              <w:pStyle w:val="Tabletext"/>
            </w:pPr>
            <w:r w:rsidRPr="000933A3">
              <w:t>Replacement of an air traffic controller licence that has been lost, stolen or destroyed</w:t>
            </w:r>
          </w:p>
        </w:tc>
        <w:tc>
          <w:tcPr>
            <w:tcW w:w="678" w:type="pct"/>
            <w:tcBorders>
              <w:bottom w:val="single" w:sz="12" w:space="0" w:color="auto"/>
            </w:tcBorders>
            <w:shd w:val="clear" w:color="auto" w:fill="auto"/>
          </w:tcPr>
          <w:p w:rsidR="00E712BB" w:rsidRPr="000933A3" w:rsidRDefault="00E712BB" w:rsidP="00F03C48">
            <w:pPr>
              <w:pStyle w:val="Tabletext"/>
            </w:pPr>
            <w:r w:rsidRPr="000933A3">
              <w:t>$65</w:t>
            </w:r>
          </w:p>
        </w:tc>
      </w:tr>
    </w:tbl>
    <w:p w:rsidR="00E712BB" w:rsidRPr="000933A3" w:rsidRDefault="00E712BB" w:rsidP="00F03C48">
      <w:pPr>
        <w:pStyle w:val="ActHead2"/>
        <w:pageBreakBefore/>
      </w:pPr>
      <w:bookmarkStart w:id="35" w:name="_Toc463427863"/>
      <w:r w:rsidRPr="000933A3">
        <w:rPr>
          <w:rStyle w:val="CharPartNo"/>
        </w:rPr>
        <w:t>Part</w:t>
      </w:r>
      <w:r w:rsidR="000933A3" w:rsidRPr="000933A3">
        <w:rPr>
          <w:rStyle w:val="CharPartNo"/>
        </w:rPr>
        <w:t> </w:t>
      </w:r>
      <w:r w:rsidRPr="000933A3">
        <w:rPr>
          <w:rStyle w:val="CharPartNo"/>
        </w:rPr>
        <w:t>15</w:t>
      </w:r>
      <w:r w:rsidR="00F03C48" w:rsidRPr="000933A3">
        <w:t>—</w:t>
      </w:r>
      <w:r w:rsidRPr="000933A3">
        <w:rPr>
          <w:rStyle w:val="CharPartText"/>
        </w:rPr>
        <w:t>Medical</w:t>
      </w:r>
      <w:bookmarkEnd w:id="35"/>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tcBorders>
            <w:shd w:val="clear" w:color="auto" w:fill="auto"/>
          </w:tcPr>
          <w:p w:rsidR="00E712BB" w:rsidRPr="000933A3" w:rsidRDefault="00E712BB" w:rsidP="00F03C48">
            <w:pPr>
              <w:pStyle w:val="Tabletext"/>
            </w:pPr>
            <w:r w:rsidRPr="000933A3">
              <w:t>15.1</w:t>
            </w:r>
          </w:p>
        </w:tc>
        <w:tc>
          <w:tcPr>
            <w:tcW w:w="3559" w:type="pct"/>
            <w:tcBorders>
              <w:top w:val="single" w:sz="12" w:space="0" w:color="auto"/>
            </w:tcBorders>
            <w:shd w:val="clear" w:color="auto" w:fill="auto"/>
          </w:tcPr>
          <w:p w:rsidR="00E712BB" w:rsidRPr="000933A3" w:rsidRDefault="00E712BB" w:rsidP="00F03C48">
            <w:pPr>
              <w:pStyle w:val="Tabletext"/>
            </w:pPr>
            <w:r w:rsidRPr="000933A3">
              <w:t>Issue of a class 1 medical certificate</w:t>
            </w:r>
            <w:r w:rsidR="00F03C48" w:rsidRPr="000933A3">
              <w:t>—</w:t>
            </w:r>
            <w:r w:rsidRPr="000933A3">
              <w:t>processing and consideration of application</w:t>
            </w:r>
          </w:p>
        </w:tc>
        <w:tc>
          <w:tcPr>
            <w:tcW w:w="678" w:type="pct"/>
            <w:tcBorders>
              <w:top w:val="single" w:sz="12" w:space="0" w:color="auto"/>
            </w:tcBorders>
            <w:shd w:val="clear" w:color="auto" w:fill="auto"/>
          </w:tcPr>
          <w:p w:rsidR="00E712BB" w:rsidRPr="000933A3" w:rsidRDefault="00E712BB" w:rsidP="00F03C48">
            <w:pPr>
              <w:pStyle w:val="Tabletext"/>
            </w:pPr>
            <w:r w:rsidRPr="000933A3">
              <w:t>$75</w:t>
            </w:r>
          </w:p>
        </w:tc>
      </w:tr>
      <w:tr w:rsidR="00E712BB" w:rsidRPr="000933A3" w:rsidTr="00D110FA">
        <w:tc>
          <w:tcPr>
            <w:tcW w:w="763" w:type="pct"/>
            <w:shd w:val="clear" w:color="auto" w:fill="auto"/>
          </w:tcPr>
          <w:p w:rsidR="00E712BB" w:rsidRPr="000933A3" w:rsidRDefault="00E712BB" w:rsidP="00F03C48">
            <w:pPr>
              <w:pStyle w:val="Tabletext"/>
            </w:pPr>
            <w:r w:rsidRPr="000933A3">
              <w:t>15.3</w:t>
            </w:r>
          </w:p>
        </w:tc>
        <w:tc>
          <w:tcPr>
            <w:tcW w:w="3559" w:type="pct"/>
            <w:shd w:val="clear" w:color="auto" w:fill="auto"/>
          </w:tcPr>
          <w:p w:rsidR="00E712BB" w:rsidRPr="000933A3" w:rsidRDefault="00E712BB" w:rsidP="00F03C48">
            <w:pPr>
              <w:pStyle w:val="Tabletext"/>
            </w:pPr>
            <w:r w:rsidRPr="000933A3">
              <w:t>Issue of a class 2 medical certificate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$75</w:t>
            </w:r>
          </w:p>
        </w:tc>
      </w:tr>
      <w:tr w:rsidR="00E712BB" w:rsidRPr="000933A3" w:rsidTr="00D110FA">
        <w:tc>
          <w:tcPr>
            <w:tcW w:w="763" w:type="pct"/>
            <w:shd w:val="clear" w:color="auto" w:fill="auto"/>
          </w:tcPr>
          <w:p w:rsidR="00E712BB" w:rsidRPr="000933A3" w:rsidRDefault="00E712BB" w:rsidP="00F03C48">
            <w:pPr>
              <w:pStyle w:val="Tabletext"/>
            </w:pPr>
            <w:r w:rsidRPr="000933A3">
              <w:t>15.5</w:t>
            </w:r>
          </w:p>
        </w:tc>
        <w:tc>
          <w:tcPr>
            <w:tcW w:w="3559" w:type="pct"/>
            <w:shd w:val="clear" w:color="auto" w:fill="auto"/>
          </w:tcPr>
          <w:p w:rsidR="00E712BB" w:rsidRPr="000933A3" w:rsidRDefault="00E712BB" w:rsidP="00F03C48">
            <w:pPr>
              <w:pStyle w:val="Tabletext"/>
            </w:pPr>
            <w:r w:rsidRPr="000933A3">
              <w:t>Issue of a class 3 medical certificate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$75</w:t>
            </w:r>
          </w:p>
        </w:tc>
      </w:tr>
      <w:tr w:rsidR="00E712BB" w:rsidRPr="000933A3" w:rsidTr="00D110FA">
        <w:tc>
          <w:tcPr>
            <w:tcW w:w="763" w:type="pct"/>
            <w:shd w:val="clear" w:color="auto" w:fill="auto"/>
          </w:tcPr>
          <w:p w:rsidR="00E712BB" w:rsidRPr="000933A3" w:rsidRDefault="00E712BB" w:rsidP="00F03C48">
            <w:pPr>
              <w:pStyle w:val="Tabletext"/>
            </w:pPr>
            <w:r w:rsidRPr="000933A3">
              <w:t>15.7</w:t>
            </w:r>
          </w:p>
        </w:tc>
        <w:tc>
          <w:tcPr>
            <w:tcW w:w="3559" w:type="pct"/>
            <w:shd w:val="clear" w:color="auto" w:fill="auto"/>
          </w:tcPr>
          <w:p w:rsidR="00E712BB" w:rsidRPr="000933A3" w:rsidRDefault="00E712BB" w:rsidP="00F03C48">
            <w:pPr>
              <w:pStyle w:val="Tabletext"/>
            </w:pPr>
            <w:r w:rsidRPr="000933A3">
              <w:t>Reconsideration, under subregulation</w:t>
            </w:r>
            <w:r w:rsidR="000933A3">
              <w:t> </w:t>
            </w:r>
            <w:r w:rsidRPr="000933A3">
              <w:t>67.190 (1) of CASR, of a decision to refuse to issue a medical certificate, or to issue it subject to a condition</w:t>
            </w:r>
            <w:r w:rsidR="00F03C48" w:rsidRPr="000933A3">
              <w:t>—</w:t>
            </w:r>
            <w:r w:rsidRPr="000933A3">
              <w:t>processing of application for a reconsideration, and reconsideration of the decision</w:t>
            </w:r>
          </w:p>
        </w:tc>
        <w:tc>
          <w:tcPr>
            <w:tcW w:w="678" w:type="pct"/>
            <w:shd w:val="clear" w:color="auto" w:fill="auto"/>
          </w:tcPr>
          <w:p w:rsidR="00E712BB" w:rsidRPr="000933A3" w:rsidRDefault="00E712BB" w:rsidP="00F03C48">
            <w:pPr>
              <w:pStyle w:val="Tabletext"/>
            </w:pPr>
            <w:r w:rsidRPr="000933A3">
              <w:t>$150</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r w:rsidRPr="000933A3">
              <w:t>15.8</w:t>
            </w:r>
          </w:p>
        </w:tc>
        <w:tc>
          <w:tcPr>
            <w:tcW w:w="3559" w:type="pct"/>
            <w:tcBorders>
              <w:bottom w:val="single" w:sz="4" w:space="0" w:color="auto"/>
            </w:tcBorders>
            <w:shd w:val="clear" w:color="auto" w:fill="auto"/>
          </w:tcPr>
          <w:p w:rsidR="00E712BB" w:rsidRPr="000933A3" w:rsidRDefault="00E712BB" w:rsidP="00F03C48">
            <w:pPr>
              <w:pStyle w:val="Tabletext"/>
            </w:pPr>
            <w:r w:rsidRPr="000933A3">
              <w:t>Extension, under subregulation</w:t>
            </w:r>
            <w:r w:rsidR="000933A3">
              <w:t> </w:t>
            </w:r>
            <w:r w:rsidRPr="000933A3">
              <w:t>67.215 (1) of CASR, of the period in force of a current medical certificate liable to lapse because of applicant or medical related delays</w:t>
            </w:r>
            <w:r w:rsidR="00F03C48" w:rsidRPr="000933A3">
              <w:t>—</w:t>
            </w:r>
            <w:r w:rsidRPr="000933A3">
              <w:t>processing and consideration of application</w:t>
            </w:r>
          </w:p>
        </w:tc>
        <w:tc>
          <w:tcPr>
            <w:tcW w:w="678" w:type="pct"/>
            <w:tcBorders>
              <w:bottom w:val="single" w:sz="4" w:space="0" w:color="auto"/>
            </w:tcBorders>
            <w:shd w:val="clear" w:color="auto" w:fill="auto"/>
          </w:tcPr>
          <w:p w:rsidR="00E712BB" w:rsidRPr="000933A3" w:rsidRDefault="00E712BB" w:rsidP="00F03C48">
            <w:pPr>
              <w:pStyle w:val="Tabletext"/>
            </w:pPr>
            <w:r w:rsidRPr="000933A3">
              <w:t>$50</w:t>
            </w:r>
          </w:p>
        </w:tc>
      </w:tr>
      <w:tr w:rsidR="00E712BB" w:rsidRPr="000933A3" w:rsidTr="00D110FA">
        <w:tc>
          <w:tcPr>
            <w:tcW w:w="763" w:type="pct"/>
            <w:tcBorders>
              <w:bottom w:val="single" w:sz="12" w:space="0" w:color="auto"/>
            </w:tcBorders>
            <w:shd w:val="clear" w:color="auto" w:fill="auto"/>
          </w:tcPr>
          <w:p w:rsidR="00E712BB" w:rsidRPr="000933A3" w:rsidRDefault="00E712BB" w:rsidP="00F03C48">
            <w:pPr>
              <w:pStyle w:val="Tabletext"/>
            </w:pPr>
            <w:r w:rsidRPr="000933A3">
              <w:t>15.9</w:t>
            </w:r>
          </w:p>
        </w:tc>
        <w:tc>
          <w:tcPr>
            <w:tcW w:w="3559" w:type="pct"/>
            <w:tcBorders>
              <w:bottom w:val="single" w:sz="12" w:space="0" w:color="auto"/>
            </w:tcBorders>
            <w:shd w:val="clear" w:color="auto" w:fill="auto"/>
          </w:tcPr>
          <w:p w:rsidR="00E712BB" w:rsidRPr="000933A3" w:rsidRDefault="00E712BB" w:rsidP="00F03C48">
            <w:pPr>
              <w:pStyle w:val="Tabletext"/>
            </w:pPr>
            <w:r w:rsidRPr="000933A3">
              <w:t>Determination of a test for paragraph</w:t>
            </w:r>
            <w:r w:rsidR="000933A3">
              <w:t> </w:t>
            </w:r>
            <w:r w:rsidRPr="000933A3">
              <w:t>67.150 (6) (c) of CASR, simulating an operational situation for correct identification of relevant coloured lights</w:t>
            </w:r>
            <w:r w:rsidR="00F03C48" w:rsidRPr="000933A3">
              <w:t>—</w:t>
            </w:r>
            <w:r w:rsidRPr="000933A3">
              <w:t>processing of application, and determination and conduct of test</w:t>
            </w:r>
          </w:p>
        </w:tc>
        <w:tc>
          <w:tcPr>
            <w:tcW w:w="678" w:type="pct"/>
            <w:tcBorders>
              <w:bottom w:val="single" w:sz="12" w:space="0" w:color="auto"/>
            </w:tcBorders>
            <w:shd w:val="clear" w:color="auto" w:fill="auto"/>
          </w:tcPr>
          <w:p w:rsidR="00E712BB" w:rsidRPr="000933A3" w:rsidRDefault="00E712BB" w:rsidP="00F03C48">
            <w:pPr>
              <w:pStyle w:val="Tabletext"/>
            </w:pPr>
            <w:r w:rsidRPr="000933A3">
              <w:t>HR</w:t>
            </w:r>
          </w:p>
        </w:tc>
      </w:tr>
    </w:tbl>
    <w:p w:rsidR="00E712BB" w:rsidRPr="000933A3" w:rsidRDefault="00E712BB" w:rsidP="00F03C48">
      <w:pPr>
        <w:pStyle w:val="ActHead2"/>
        <w:pageBreakBefore/>
      </w:pPr>
      <w:bookmarkStart w:id="36" w:name="_Toc463427864"/>
      <w:r w:rsidRPr="000933A3">
        <w:rPr>
          <w:rStyle w:val="CharPartNo"/>
        </w:rPr>
        <w:t>Part</w:t>
      </w:r>
      <w:r w:rsidR="000933A3" w:rsidRPr="000933A3">
        <w:rPr>
          <w:rStyle w:val="CharPartNo"/>
        </w:rPr>
        <w:t> </w:t>
      </w:r>
      <w:r w:rsidRPr="000933A3">
        <w:rPr>
          <w:rStyle w:val="CharPartNo"/>
        </w:rPr>
        <w:t>16</w:t>
      </w:r>
      <w:r w:rsidR="00F03C48" w:rsidRPr="000933A3">
        <w:t>—</w:t>
      </w:r>
      <w:r w:rsidRPr="000933A3">
        <w:rPr>
          <w:rStyle w:val="CharPartText"/>
        </w:rPr>
        <w:t>Dangerous goods</w:t>
      </w:r>
      <w:bookmarkEnd w:id="36"/>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tcBorders>
            <w:shd w:val="clear" w:color="auto" w:fill="auto"/>
          </w:tcPr>
          <w:p w:rsidR="00E712BB" w:rsidRPr="000933A3" w:rsidRDefault="00E712BB" w:rsidP="00F03C48">
            <w:pPr>
              <w:pStyle w:val="Tabletext"/>
            </w:pPr>
            <w:r w:rsidRPr="000933A3">
              <w:t>16.1</w:t>
            </w:r>
          </w:p>
        </w:tc>
        <w:tc>
          <w:tcPr>
            <w:tcW w:w="3559" w:type="pct"/>
            <w:tcBorders>
              <w:top w:val="single" w:sz="12" w:space="0" w:color="auto"/>
            </w:tcBorders>
            <w:shd w:val="clear" w:color="auto" w:fill="auto"/>
          </w:tcPr>
          <w:p w:rsidR="00E712BB" w:rsidRPr="000933A3" w:rsidRDefault="00E712BB" w:rsidP="00F03C48">
            <w:pPr>
              <w:pStyle w:val="Tabletext"/>
            </w:pPr>
            <w:r w:rsidRPr="000933A3">
              <w:t>Approval of a dangerous goods training course for employees</w:t>
            </w:r>
            <w:r w:rsidR="00F03C48" w:rsidRPr="000933A3">
              <w:t>—</w:t>
            </w:r>
            <w:r w:rsidRPr="000933A3">
              <w:t>processing and consideration of application</w:t>
            </w:r>
          </w:p>
        </w:tc>
        <w:tc>
          <w:tcPr>
            <w:tcW w:w="678" w:type="pct"/>
            <w:tcBorders>
              <w:top w:val="single" w:sz="12"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16.2</w:t>
            </w:r>
          </w:p>
        </w:tc>
        <w:tc>
          <w:tcPr>
            <w:tcW w:w="3559" w:type="pct"/>
            <w:shd w:val="clear" w:color="auto" w:fill="auto"/>
          </w:tcPr>
          <w:p w:rsidR="00E712BB" w:rsidRPr="000933A3" w:rsidRDefault="00E712BB" w:rsidP="00F03C48">
            <w:pPr>
              <w:pStyle w:val="Tabletext"/>
            </w:pPr>
            <w:r w:rsidRPr="000933A3">
              <w:t>Grant of an exclusion under Part</w:t>
            </w:r>
            <w:r w:rsidR="000933A3">
              <w:t> </w:t>
            </w:r>
            <w:r w:rsidRPr="000933A3">
              <w:t>92 of CASR</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16.3</w:t>
            </w:r>
          </w:p>
        </w:tc>
        <w:tc>
          <w:tcPr>
            <w:tcW w:w="3559" w:type="pct"/>
            <w:shd w:val="clear" w:color="auto" w:fill="auto"/>
          </w:tcPr>
          <w:p w:rsidR="00E712BB" w:rsidRPr="000933A3" w:rsidRDefault="00E712BB" w:rsidP="00F03C48">
            <w:pPr>
              <w:pStyle w:val="Tabletext"/>
              <w:rPr>
                <w:szCs w:val="22"/>
              </w:rPr>
            </w:pPr>
            <w:r w:rsidRPr="000933A3">
              <w:t>Grant of a permission under section</w:t>
            </w:r>
            <w:r w:rsidR="000933A3">
              <w:t> </w:t>
            </w:r>
            <w:r w:rsidRPr="000933A3">
              <w:t>23 of the Act</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r w:rsidRPr="000933A3">
              <w:t>16.4</w:t>
            </w:r>
          </w:p>
        </w:tc>
        <w:tc>
          <w:tcPr>
            <w:tcW w:w="3559" w:type="pct"/>
            <w:tcBorders>
              <w:bottom w:val="single" w:sz="4" w:space="0" w:color="auto"/>
            </w:tcBorders>
            <w:shd w:val="clear" w:color="auto" w:fill="auto"/>
          </w:tcPr>
          <w:p w:rsidR="00E712BB" w:rsidRPr="000933A3" w:rsidRDefault="00E712BB" w:rsidP="00F03C48">
            <w:pPr>
              <w:pStyle w:val="Tabletext"/>
            </w:pPr>
            <w:r w:rsidRPr="000933A3">
              <w:t>Approval to give instruction as part of an approved training course</w:t>
            </w:r>
            <w:r w:rsidR="00F03C48" w:rsidRPr="000933A3">
              <w:t>—</w:t>
            </w:r>
            <w:r w:rsidRPr="000933A3">
              <w:t>processing and consideration of application</w:t>
            </w:r>
          </w:p>
        </w:tc>
        <w:tc>
          <w:tcPr>
            <w:tcW w:w="678" w:type="pct"/>
            <w:tcBorders>
              <w:bottom w:val="single" w:sz="4"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12" w:space="0" w:color="auto"/>
            </w:tcBorders>
            <w:shd w:val="clear" w:color="auto" w:fill="auto"/>
          </w:tcPr>
          <w:p w:rsidR="00E712BB" w:rsidRPr="000933A3" w:rsidRDefault="00E712BB" w:rsidP="00F03C48">
            <w:pPr>
              <w:pStyle w:val="Tabletext"/>
            </w:pPr>
            <w:r w:rsidRPr="000933A3">
              <w:t>16.5</w:t>
            </w:r>
          </w:p>
        </w:tc>
        <w:tc>
          <w:tcPr>
            <w:tcW w:w="3559" w:type="pct"/>
            <w:tcBorders>
              <w:bottom w:val="single" w:sz="12" w:space="0" w:color="auto"/>
            </w:tcBorders>
            <w:shd w:val="clear" w:color="auto" w:fill="auto"/>
          </w:tcPr>
          <w:p w:rsidR="00E712BB" w:rsidRPr="000933A3" w:rsidRDefault="00E712BB" w:rsidP="00F03C48">
            <w:pPr>
              <w:pStyle w:val="Tabletext"/>
            </w:pPr>
            <w:r w:rsidRPr="000933A3">
              <w:t>Grant of an exclusion under regulation</w:t>
            </w:r>
            <w:r w:rsidR="000933A3">
              <w:t> </w:t>
            </w:r>
            <w:r w:rsidRPr="000933A3">
              <w:t>92.080 of CASR (that is, from compliance with the requirements about dangerous goods statements)</w:t>
            </w:r>
            <w:r w:rsidR="00F03C48" w:rsidRPr="000933A3">
              <w:t>—</w:t>
            </w:r>
            <w:r w:rsidRPr="000933A3">
              <w:t>processing and consideration of application</w:t>
            </w:r>
          </w:p>
        </w:tc>
        <w:tc>
          <w:tcPr>
            <w:tcW w:w="678" w:type="pct"/>
            <w:tcBorders>
              <w:bottom w:val="single" w:sz="12" w:space="0" w:color="auto"/>
            </w:tcBorders>
            <w:shd w:val="clear" w:color="auto" w:fill="auto"/>
          </w:tcPr>
          <w:p w:rsidR="00E712BB" w:rsidRPr="000933A3" w:rsidRDefault="00E712BB" w:rsidP="00F03C48">
            <w:pPr>
              <w:pStyle w:val="Tabletext"/>
            </w:pPr>
            <w:r w:rsidRPr="000933A3">
              <w:t>HR</w:t>
            </w:r>
          </w:p>
        </w:tc>
      </w:tr>
    </w:tbl>
    <w:p w:rsidR="00E712BB" w:rsidRPr="000933A3" w:rsidRDefault="00E712BB" w:rsidP="00F03C48">
      <w:pPr>
        <w:pStyle w:val="ActHead2"/>
        <w:pageBreakBefore/>
      </w:pPr>
      <w:bookmarkStart w:id="37" w:name="_Toc463427865"/>
      <w:r w:rsidRPr="000933A3">
        <w:rPr>
          <w:rStyle w:val="CharPartNo"/>
        </w:rPr>
        <w:t>Part</w:t>
      </w:r>
      <w:r w:rsidR="000933A3" w:rsidRPr="000933A3">
        <w:rPr>
          <w:rStyle w:val="CharPartNo"/>
        </w:rPr>
        <w:t> </w:t>
      </w:r>
      <w:r w:rsidRPr="000933A3">
        <w:rPr>
          <w:rStyle w:val="CharPartNo"/>
        </w:rPr>
        <w:t>17</w:t>
      </w:r>
      <w:r w:rsidR="00F03C48" w:rsidRPr="000933A3">
        <w:t>—</w:t>
      </w:r>
      <w:r w:rsidRPr="000933A3">
        <w:rPr>
          <w:rStyle w:val="CharPartText"/>
        </w:rPr>
        <w:t>Unmanned aircraft and rockets</w:t>
      </w:r>
      <w:bookmarkEnd w:id="37"/>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tcBorders>
            <w:shd w:val="clear" w:color="auto" w:fill="auto"/>
          </w:tcPr>
          <w:p w:rsidR="00E712BB" w:rsidRPr="000933A3" w:rsidRDefault="00E712BB" w:rsidP="00F03C48">
            <w:pPr>
              <w:pStyle w:val="Tabletext"/>
            </w:pPr>
            <w:r w:rsidRPr="000933A3">
              <w:t>17.1</w:t>
            </w:r>
          </w:p>
        </w:tc>
        <w:tc>
          <w:tcPr>
            <w:tcW w:w="3559" w:type="pct"/>
            <w:tcBorders>
              <w:top w:val="single" w:sz="12" w:space="0" w:color="auto"/>
            </w:tcBorders>
            <w:shd w:val="clear" w:color="auto" w:fill="auto"/>
          </w:tcPr>
          <w:p w:rsidR="00E712BB" w:rsidRPr="000933A3" w:rsidRDefault="00E712BB" w:rsidP="00F03C48">
            <w:pPr>
              <w:pStyle w:val="Tabletext"/>
            </w:pPr>
            <w:r w:rsidRPr="000933A3">
              <w:t>Approval of an area for the purposes of operation of unmanned aircraft or rockets</w:t>
            </w:r>
            <w:r w:rsidR="00F03C48" w:rsidRPr="000933A3">
              <w:t>—</w:t>
            </w:r>
            <w:r w:rsidRPr="000933A3">
              <w:t>processing and consideration of application</w:t>
            </w:r>
          </w:p>
        </w:tc>
        <w:tc>
          <w:tcPr>
            <w:tcW w:w="678" w:type="pct"/>
            <w:tcBorders>
              <w:top w:val="single" w:sz="12"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17.2</w:t>
            </w:r>
          </w:p>
        </w:tc>
        <w:tc>
          <w:tcPr>
            <w:tcW w:w="3559" w:type="pct"/>
            <w:shd w:val="clear" w:color="auto" w:fill="auto"/>
          </w:tcPr>
          <w:p w:rsidR="00E712BB" w:rsidRPr="000933A3" w:rsidRDefault="00E712BB" w:rsidP="00F03C48">
            <w:pPr>
              <w:pStyle w:val="Tabletext"/>
            </w:pPr>
            <w:r w:rsidRPr="000933A3">
              <w:t>Approval to operate unmanned aircraft near a non</w:t>
            </w:r>
            <w:r w:rsidR="000933A3">
              <w:noBreakHyphen/>
            </w:r>
            <w:r w:rsidRPr="000933A3">
              <w:t>controlled aerodrome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17.3</w:t>
            </w:r>
          </w:p>
        </w:tc>
        <w:tc>
          <w:tcPr>
            <w:tcW w:w="3559" w:type="pct"/>
            <w:shd w:val="clear" w:color="auto" w:fill="auto"/>
          </w:tcPr>
          <w:p w:rsidR="00E712BB" w:rsidRPr="000933A3" w:rsidRDefault="00E712BB" w:rsidP="00F03C48">
            <w:pPr>
              <w:pStyle w:val="Tabletext"/>
            </w:pPr>
            <w:r w:rsidRPr="000933A3">
              <w:t>Approval to release small balloons</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17.4</w:t>
            </w:r>
          </w:p>
        </w:tc>
        <w:tc>
          <w:tcPr>
            <w:tcW w:w="3559" w:type="pct"/>
            <w:shd w:val="clear" w:color="auto" w:fill="auto"/>
          </w:tcPr>
          <w:p w:rsidR="00E712BB" w:rsidRPr="000933A3" w:rsidRDefault="00E712BB" w:rsidP="00F03C48">
            <w:pPr>
              <w:pStyle w:val="Tabletext"/>
            </w:pPr>
            <w:r w:rsidRPr="000933A3">
              <w:t xml:space="preserve">Approval of operation of a large </w:t>
            </w:r>
            <w:r w:rsidR="00AA650A" w:rsidRPr="000933A3">
              <w:t>RPA</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17.5</w:t>
            </w:r>
          </w:p>
        </w:tc>
        <w:tc>
          <w:tcPr>
            <w:tcW w:w="3559" w:type="pct"/>
            <w:shd w:val="clear" w:color="auto" w:fill="auto"/>
          </w:tcPr>
          <w:p w:rsidR="00E712BB" w:rsidRPr="000933A3" w:rsidRDefault="00AA650A" w:rsidP="00F03C48">
            <w:pPr>
              <w:pStyle w:val="Tabletext"/>
            </w:pPr>
            <w:r w:rsidRPr="000933A3">
              <w:t>Grant of a remote pilot licence</w:t>
            </w:r>
            <w:r w:rsidR="00F03C48" w:rsidRPr="000933A3">
              <w:t>—</w:t>
            </w:r>
            <w:r w:rsidR="00E712BB"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17.6</w:t>
            </w:r>
          </w:p>
        </w:tc>
        <w:tc>
          <w:tcPr>
            <w:tcW w:w="3559" w:type="pct"/>
            <w:shd w:val="clear" w:color="auto" w:fill="auto"/>
          </w:tcPr>
          <w:p w:rsidR="00E712BB" w:rsidRPr="000933A3" w:rsidRDefault="00E712BB" w:rsidP="00F03C48">
            <w:pPr>
              <w:pStyle w:val="Tabletext"/>
            </w:pPr>
            <w:r w:rsidRPr="000933A3">
              <w:t xml:space="preserve">Certification of a person as </w:t>
            </w:r>
            <w:r w:rsidR="00AA650A" w:rsidRPr="000933A3">
              <w:t>an RPA</w:t>
            </w:r>
            <w:r w:rsidRPr="000933A3">
              <w:t xml:space="preserve"> operator</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17.7</w:t>
            </w:r>
          </w:p>
        </w:tc>
        <w:tc>
          <w:tcPr>
            <w:tcW w:w="3559" w:type="pct"/>
            <w:shd w:val="clear" w:color="auto" w:fill="auto"/>
          </w:tcPr>
          <w:p w:rsidR="00E712BB" w:rsidRPr="000933A3" w:rsidRDefault="00E712BB" w:rsidP="00F03C48">
            <w:pPr>
              <w:pStyle w:val="Tabletext"/>
            </w:pPr>
            <w:r w:rsidRPr="000933A3">
              <w:t>Permission to launch a rocket near an aerodrome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r w:rsidRPr="000933A3">
              <w:t>17.8</w:t>
            </w:r>
          </w:p>
        </w:tc>
        <w:tc>
          <w:tcPr>
            <w:tcW w:w="3559" w:type="pct"/>
            <w:tcBorders>
              <w:bottom w:val="single" w:sz="4" w:space="0" w:color="auto"/>
            </w:tcBorders>
            <w:shd w:val="clear" w:color="auto" w:fill="auto"/>
          </w:tcPr>
          <w:p w:rsidR="00E712BB" w:rsidRPr="000933A3" w:rsidRDefault="00E712BB" w:rsidP="00F03C48">
            <w:pPr>
              <w:pStyle w:val="Tabletext"/>
            </w:pPr>
            <w:r w:rsidRPr="000933A3">
              <w:t>Approval of the use, in a firework display, of a projectile capable of reaching more than 400 feet above ground level</w:t>
            </w:r>
            <w:r w:rsidR="00F03C48" w:rsidRPr="000933A3">
              <w:t>—</w:t>
            </w:r>
            <w:r w:rsidRPr="000933A3">
              <w:t>processing and consideration of application</w:t>
            </w:r>
          </w:p>
        </w:tc>
        <w:tc>
          <w:tcPr>
            <w:tcW w:w="678" w:type="pct"/>
            <w:tcBorders>
              <w:bottom w:val="single" w:sz="4"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12" w:space="0" w:color="auto"/>
            </w:tcBorders>
            <w:shd w:val="clear" w:color="auto" w:fill="auto"/>
          </w:tcPr>
          <w:p w:rsidR="00E712BB" w:rsidRPr="000933A3" w:rsidRDefault="00E712BB" w:rsidP="00F03C48">
            <w:pPr>
              <w:pStyle w:val="Tabletext"/>
            </w:pPr>
            <w:r w:rsidRPr="000933A3">
              <w:t>17.9</w:t>
            </w:r>
          </w:p>
        </w:tc>
        <w:tc>
          <w:tcPr>
            <w:tcW w:w="3559" w:type="pct"/>
            <w:tcBorders>
              <w:bottom w:val="single" w:sz="12" w:space="0" w:color="auto"/>
            </w:tcBorders>
            <w:shd w:val="clear" w:color="auto" w:fill="auto"/>
          </w:tcPr>
          <w:p w:rsidR="00E712BB" w:rsidRPr="000933A3" w:rsidRDefault="00E712BB" w:rsidP="00F03C48">
            <w:pPr>
              <w:pStyle w:val="Tabletext"/>
            </w:pPr>
            <w:r w:rsidRPr="000933A3">
              <w:t>Approval to operate a firework display in or near a non</w:t>
            </w:r>
            <w:r w:rsidR="000933A3">
              <w:noBreakHyphen/>
            </w:r>
            <w:r w:rsidRPr="000933A3">
              <w:t>controlled aerodrome</w:t>
            </w:r>
            <w:r w:rsidR="00F03C48" w:rsidRPr="000933A3">
              <w:t>—</w:t>
            </w:r>
            <w:r w:rsidRPr="000933A3">
              <w:t>processing and consideration of application</w:t>
            </w:r>
          </w:p>
        </w:tc>
        <w:tc>
          <w:tcPr>
            <w:tcW w:w="678" w:type="pct"/>
            <w:tcBorders>
              <w:bottom w:val="single" w:sz="12" w:space="0" w:color="auto"/>
            </w:tcBorders>
            <w:shd w:val="clear" w:color="auto" w:fill="auto"/>
          </w:tcPr>
          <w:p w:rsidR="00E712BB" w:rsidRPr="000933A3" w:rsidRDefault="00E712BB" w:rsidP="00F03C48">
            <w:pPr>
              <w:pStyle w:val="Tabletext"/>
            </w:pPr>
            <w:r w:rsidRPr="000933A3">
              <w:t>HR</w:t>
            </w:r>
          </w:p>
        </w:tc>
      </w:tr>
    </w:tbl>
    <w:p w:rsidR="00E712BB" w:rsidRPr="000933A3" w:rsidRDefault="00E712BB" w:rsidP="00F03C48">
      <w:pPr>
        <w:pStyle w:val="ActHead2"/>
        <w:pageBreakBefore/>
      </w:pPr>
      <w:bookmarkStart w:id="38" w:name="_Toc463427866"/>
      <w:r w:rsidRPr="000933A3">
        <w:rPr>
          <w:rStyle w:val="CharPartNo"/>
        </w:rPr>
        <w:t>Part</w:t>
      </w:r>
      <w:r w:rsidR="000933A3" w:rsidRPr="000933A3">
        <w:rPr>
          <w:rStyle w:val="CharPartNo"/>
        </w:rPr>
        <w:t> </w:t>
      </w:r>
      <w:r w:rsidRPr="000933A3">
        <w:rPr>
          <w:rStyle w:val="CharPartNo"/>
        </w:rPr>
        <w:t>18</w:t>
      </w:r>
      <w:r w:rsidR="00F03C48" w:rsidRPr="000933A3">
        <w:t>—</w:t>
      </w:r>
      <w:r w:rsidRPr="000933A3">
        <w:rPr>
          <w:rStyle w:val="CharPartText"/>
        </w:rPr>
        <w:t>Aerodromes</w:t>
      </w:r>
      <w:bookmarkEnd w:id="38"/>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tcBorders>
            <w:shd w:val="clear" w:color="auto" w:fill="auto"/>
          </w:tcPr>
          <w:p w:rsidR="00E712BB" w:rsidRPr="000933A3" w:rsidRDefault="00E712BB" w:rsidP="00F03C48">
            <w:pPr>
              <w:pStyle w:val="Tabletext"/>
            </w:pPr>
            <w:r w:rsidRPr="000933A3">
              <w:t>18.1</w:t>
            </w:r>
          </w:p>
        </w:tc>
        <w:tc>
          <w:tcPr>
            <w:tcW w:w="3559" w:type="pct"/>
            <w:tcBorders>
              <w:top w:val="single" w:sz="12" w:space="0" w:color="auto"/>
            </w:tcBorders>
            <w:shd w:val="clear" w:color="auto" w:fill="auto"/>
          </w:tcPr>
          <w:p w:rsidR="00E712BB" w:rsidRPr="000933A3" w:rsidRDefault="00E712BB" w:rsidP="00F03C48">
            <w:pPr>
              <w:pStyle w:val="Tabletext"/>
            </w:pPr>
            <w:r w:rsidRPr="000933A3">
              <w:t>Grant of the exemption of an aerodrome from compliance with Part</w:t>
            </w:r>
            <w:r w:rsidR="000933A3">
              <w:t> </w:t>
            </w:r>
            <w:r w:rsidRPr="000933A3">
              <w:t>139 or standards in MOS Part</w:t>
            </w:r>
            <w:r w:rsidR="000933A3">
              <w:t> </w:t>
            </w:r>
            <w:r w:rsidRPr="000933A3">
              <w:t>139</w:t>
            </w:r>
            <w:r w:rsidR="00F03C48" w:rsidRPr="000933A3">
              <w:t>—</w:t>
            </w:r>
            <w:r w:rsidRPr="000933A3">
              <w:t>processing and consideration of application</w:t>
            </w:r>
          </w:p>
        </w:tc>
        <w:tc>
          <w:tcPr>
            <w:tcW w:w="678" w:type="pct"/>
            <w:tcBorders>
              <w:top w:val="single" w:sz="12"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18.2</w:t>
            </w:r>
          </w:p>
        </w:tc>
        <w:tc>
          <w:tcPr>
            <w:tcW w:w="3559" w:type="pct"/>
            <w:shd w:val="clear" w:color="auto" w:fill="auto"/>
          </w:tcPr>
          <w:p w:rsidR="00E712BB" w:rsidRPr="000933A3" w:rsidRDefault="00E712BB" w:rsidP="00F03C48">
            <w:pPr>
              <w:pStyle w:val="Tabletext"/>
            </w:pPr>
            <w:r w:rsidRPr="000933A3">
              <w:t>Certification of an aerodrome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18.3</w:t>
            </w:r>
          </w:p>
        </w:tc>
        <w:tc>
          <w:tcPr>
            <w:tcW w:w="3559" w:type="pct"/>
            <w:shd w:val="clear" w:color="auto" w:fill="auto"/>
          </w:tcPr>
          <w:p w:rsidR="00E712BB" w:rsidRPr="000933A3" w:rsidRDefault="00E712BB" w:rsidP="00F03C48">
            <w:pPr>
              <w:pStyle w:val="Tabletext"/>
            </w:pPr>
            <w:r w:rsidRPr="000933A3">
              <w:t>Temporary certification of an aerodrome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18.4</w:t>
            </w:r>
          </w:p>
        </w:tc>
        <w:tc>
          <w:tcPr>
            <w:tcW w:w="3559" w:type="pct"/>
            <w:shd w:val="clear" w:color="auto" w:fill="auto"/>
          </w:tcPr>
          <w:p w:rsidR="00E712BB" w:rsidRPr="000933A3" w:rsidRDefault="00E712BB" w:rsidP="00F03C48">
            <w:pPr>
              <w:pStyle w:val="Tabletext"/>
            </w:pPr>
            <w:r w:rsidRPr="000933A3">
              <w:t>Approval of an aerodrome lighting system not specified in MOS Part</w:t>
            </w:r>
            <w:r w:rsidR="000933A3">
              <w:t> </w:t>
            </w:r>
            <w:r w:rsidRPr="000933A3">
              <w:t>139</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18.5</w:t>
            </w:r>
          </w:p>
        </w:tc>
        <w:tc>
          <w:tcPr>
            <w:tcW w:w="3559" w:type="pct"/>
            <w:shd w:val="clear" w:color="auto" w:fill="auto"/>
          </w:tcPr>
          <w:p w:rsidR="00E712BB" w:rsidRPr="000933A3" w:rsidRDefault="00E712BB" w:rsidP="00F03C48">
            <w:pPr>
              <w:pStyle w:val="Tabletext"/>
            </w:pPr>
            <w:r w:rsidRPr="000933A3">
              <w:t>Approval of the extension of the period for conducting an emergency exercise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18.6</w:t>
            </w:r>
          </w:p>
        </w:tc>
        <w:tc>
          <w:tcPr>
            <w:tcW w:w="3559" w:type="pct"/>
            <w:shd w:val="clear" w:color="auto" w:fill="auto"/>
          </w:tcPr>
          <w:p w:rsidR="00E712BB" w:rsidRPr="000933A3" w:rsidRDefault="00E712BB" w:rsidP="00F03C48">
            <w:pPr>
              <w:pStyle w:val="Tabletext"/>
            </w:pPr>
            <w:r w:rsidRPr="000933A3">
              <w:t>Registration of an aerodrome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18.7</w:t>
            </w:r>
          </w:p>
        </w:tc>
        <w:tc>
          <w:tcPr>
            <w:tcW w:w="3559" w:type="pct"/>
            <w:shd w:val="clear" w:color="auto" w:fill="auto"/>
          </w:tcPr>
          <w:p w:rsidR="00E712BB" w:rsidRPr="000933A3" w:rsidRDefault="00E712BB" w:rsidP="00F03C48">
            <w:pPr>
              <w:pStyle w:val="Tabletext"/>
            </w:pPr>
            <w:r w:rsidRPr="000933A3">
              <w:t>Approval of a person to conduct aerodrome safety inspections</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18.9</w:t>
            </w:r>
          </w:p>
        </w:tc>
        <w:tc>
          <w:tcPr>
            <w:tcW w:w="3559" w:type="pct"/>
            <w:shd w:val="clear" w:color="auto" w:fill="auto"/>
          </w:tcPr>
          <w:p w:rsidR="00E712BB" w:rsidRPr="000933A3" w:rsidRDefault="00E712BB" w:rsidP="00F03C48">
            <w:pPr>
              <w:pStyle w:val="Tabletext"/>
            </w:pPr>
            <w:r w:rsidRPr="000933A3">
              <w:t>Certification of an air/ground radio service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r w:rsidRPr="000933A3">
              <w:t>18.10</w:t>
            </w:r>
          </w:p>
        </w:tc>
        <w:tc>
          <w:tcPr>
            <w:tcW w:w="3559" w:type="pct"/>
            <w:tcBorders>
              <w:bottom w:val="single" w:sz="4" w:space="0" w:color="auto"/>
            </w:tcBorders>
            <w:shd w:val="clear" w:color="auto" w:fill="auto"/>
          </w:tcPr>
          <w:p w:rsidR="00E712BB" w:rsidRPr="000933A3" w:rsidRDefault="00E712BB" w:rsidP="00F03C48">
            <w:pPr>
              <w:pStyle w:val="Tabletext"/>
            </w:pPr>
            <w:r w:rsidRPr="000933A3">
              <w:t>Certification of an air/ground radio service operator</w:t>
            </w:r>
            <w:r w:rsidR="00F03C48" w:rsidRPr="000933A3">
              <w:t>—</w:t>
            </w:r>
            <w:r w:rsidRPr="000933A3">
              <w:t>processing and consideration of application</w:t>
            </w:r>
          </w:p>
        </w:tc>
        <w:tc>
          <w:tcPr>
            <w:tcW w:w="678" w:type="pct"/>
            <w:tcBorders>
              <w:bottom w:val="single" w:sz="4"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12" w:space="0" w:color="auto"/>
            </w:tcBorders>
            <w:shd w:val="clear" w:color="auto" w:fill="auto"/>
          </w:tcPr>
          <w:p w:rsidR="00E712BB" w:rsidRPr="000933A3" w:rsidRDefault="00E712BB" w:rsidP="00F03C48">
            <w:pPr>
              <w:pStyle w:val="Tabletext"/>
            </w:pPr>
            <w:r w:rsidRPr="000933A3">
              <w:t>18.11</w:t>
            </w:r>
          </w:p>
        </w:tc>
        <w:tc>
          <w:tcPr>
            <w:tcW w:w="3559" w:type="pct"/>
            <w:tcBorders>
              <w:bottom w:val="single" w:sz="12" w:space="0" w:color="auto"/>
            </w:tcBorders>
            <w:shd w:val="clear" w:color="auto" w:fill="auto"/>
          </w:tcPr>
          <w:p w:rsidR="00E712BB" w:rsidRPr="000933A3" w:rsidRDefault="00E712BB" w:rsidP="00F03C48">
            <w:pPr>
              <w:pStyle w:val="Tabletext"/>
            </w:pPr>
            <w:r w:rsidRPr="000933A3">
              <w:t>Certification of a person or an organisation as an ARFFS provider</w:t>
            </w:r>
            <w:r w:rsidR="00F03C48" w:rsidRPr="000933A3">
              <w:t>—</w:t>
            </w:r>
            <w:r w:rsidRPr="000933A3">
              <w:t>processing and consideration of application</w:t>
            </w:r>
          </w:p>
        </w:tc>
        <w:tc>
          <w:tcPr>
            <w:tcW w:w="678" w:type="pct"/>
            <w:tcBorders>
              <w:bottom w:val="single" w:sz="12" w:space="0" w:color="auto"/>
            </w:tcBorders>
            <w:shd w:val="clear" w:color="auto" w:fill="auto"/>
          </w:tcPr>
          <w:p w:rsidR="00E712BB" w:rsidRPr="000933A3" w:rsidRDefault="00E712BB" w:rsidP="00F03C48">
            <w:pPr>
              <w:pStyle w:val="Tabletext"/>
            </w:pPr>
            <w:r w:rsidRPr="000933A3">
              <w:t>HR</w:t>
            </w:r>
          </w:p>
        </w:tc>
      </w:tr>
    </w:tbl>
    <w:p w:rsidR="00E712BB" w:rsidRPr="000933A3" w:rsidRDefault="00E712BB" w:rsidP="00F03C48">
      <w:pPr>
        <w:pStyle w:val="ActHead2"/>
        <w:pageBreakBefore/>
      </w:pPr>
      <w:bookmarkStart w:id="39" w:name="_Toc463427867"/>
      <w:r w:rsidRPr="000933A3">
        <w:rPr>
          <w:rStyle w:val="CharPartNo"/>
        </w:rPr>
        <w:t>Part</w:t>
      </w:r>
      <w:r w:rsidR="000933A3" w:rsidRPr="000933A3">
        <w:rPr>
          <w:rStyle w:val="CharPartNo"/>
        </w:rPr>
        <w:t> </w:t>
      </w:r>
      <w:r w:rsidRPr="000933A3">
        <w:rPr>
          <w:rStyle w:val="CharPartNo"/>
        </w:rPr>
        <w:t>19</w:t>
      </w:r>
      <w:r w:rsidR="00F03C48" w:rsidRPr="000933A3">
        <w:t>—</w:t>
      </w:r>
      <w:r w:rsidRPr="000933A3">
        <w:rPr>
          <w:rStyle w:val="CharPartText"/>
        </w:rPr>
        <w:t>Air traffic service training providers</w:t>
      </w:r>
      <w:bookmarkEnd w:id="39"/>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bottom w:val="single" w:sz="12" w:space="0" w:color="auto"/>
            </w:tcBorders>
            <w:shd w:val="clear" w:color="auto" w:fill="auto"/>
          </w:tcPr>
          <w:p w:rsidR="00E712BB" w:rsidRPr="000933A3" w:rsidRDefault="00E712BB" w:rsidP="00F03C48">
            <w:pPr>
              <w:pStyle w:val="Tabletext"/>
            </w:pPr>
            <w:r w:rsidRPr="000933A3">
              <w:t>19.1</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text"/>
            </w:pPr>
            <w:r w:rsidRPr="000933A3">
              <w:t>Approval as an ATS training provider</w:t>
            </w:r>
            <w:r w:rsidR="00F03C48" w:rsidRPr="000933A3">
              <w:t>—</w:t>
            </w:r>
            <w:r w:rsidRPr="000933A3">
              <w:t>processing and consideration of application</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text"/>
            </w:pPr>
            <w:r w:rsidRPr="000933A3">
              <w:t>HR</w:t>
            </w:r>
          </w:p>
        </w:tc>
      </w:tr>
    </w:tbl>
    <w:p w:rsidR="00E712BB" w:rsidRPr="000933A3" w:rsidRDefault="00E712BB" w:rsidP="00F03C48">
      <w:pPr>
        <w:pStyle w:val="ActHead2"/>
        <w:pageBreakBefore/>
      </w:pPr>
      <w:bookmarkStart w:id="40" w:name="_Toc463427868"/>
      <w:r w:rsidRPr="000933A3">
        <w:rPr>
          <w:rStyle w:val="CharPartNo"/>
        </w:rPr>
        <w:t>Part</w:t>
      </w:r>
      <w:r w:rsidR="000933A3" w:rsidRPr="000933A3">
        <w:rPr>
          <w:rStyle w:val="CharPartNo"/>
        </w:rPr>
        <w:t> </w:t>
      </w:r>
      <w:r w:rsidRPr="000933A3">
        <w:rPr>
          <w:rStyle w:val="CharPartNo"/>
        </w:rPr>
        <w:t>20</w:t>
      </w:r>
      <w:r w:rsidR="00F03C48" w:rsidRPr="000933A3">
        <w:t>—</w:t>
      </w:r>
      <w:r w:rsidRPr="000933A3">
        <w:rPr>
          <w:rStyle w:val="CharPartText"/>
        </w:rPr>
        <w:t>Aeronautical telecommunication service and radionavigation service providers</w:t>
      </w:r>
      <w:bookmarkEnd w:id="40"/>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bottom w:val="single" w:sz="12" w:space="0" w:color="auto"/>
            </w:tcBorders>
            <w:shd w:val="clear" w:color="auto" w:fill="auto"/>
          </w:tcPr>
          <w:p w:rsidR="00E712BB" w:rsidRPr="000933A3" w:rsidRDefault="00E712BB" w:rsidP="00F03C48">
            <w:pPr>
              <w:pStyle w:val="Tabletext"/>
            </w:pPr>
            <w:r w:rsidRPr="000933A3">
              <w:t>20.1</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text"/>
            </w:pPr>
            <w:r w:rsidRPr="000933A3">
              <w:t>Approval as a service provider</w:t>
            </w:r>
            <w:r w:rsidR="00F03C48" w:rsidRPr="000933A3">
              <w:t>—</w:t>
            </w:r>
            <w:r w:rsidRPr="000933A3">
              <w:t>processing and consideration of application</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text"/>
            </w:pPr>
            <w:r w:rsidRPr="000933A3">
              <w:t>HR</w:t>
            </w:r>
          </w:p>
        </w:tc>
      </w:tr>
    </w:tbl>
    <w:p w:rsidR="00E712BB" w:rsidRPr="000933A3" w:rsidRDefault="00E712BB" w:rsidP="00F03C48">
      <w:pPr>
        <w:pStyle w:val="ActHead2"/>
        <w:pageBreakBefore/>
      </w:pPr>
      <w:bookmarkStart w:id="41" w:name="_Toc463427869"/>
      <w:r w:rsidRPr="000933A3">
        <w:rPr>
          <w:rStyle w:val="CharPartNo"/>
        </w:rPr>
        <w:t>Part</w:t>
      </w:r>
      <w:r w:rsidR="000933A3" w:rsidRPr="000933A3">
        <w:rPr>
          <w:rStyle w:val="CharPartNo"/>
        </w:rPr>
        <w:t> </w:t>
      </w:r>
      <w:r w:rsidRPr="000933A3">
        <w:rPr>
          <w:rStyle w:val="CharPartNo"/>
        </w:rPr>
        <w:t>21</w:t>
      </w:r>
      <w:r w:rsidR="00F03C48" w:rsidRPr="000933A3">
        <w:t>—</w:t>
      </w:r>
      <w:r w:rsidRPr="000933A3">
        <w:rPr>
          <w:rStyle w:val="CharPartText"/>
        </w:rPr>
        <w:t>Air traffic service providers</w:t>
      </w:r>
      <w:bookmarkEnd w:id="41"/>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bottom w:val="single" w:sz="12" w:space="0" w:color="auto"/>
            </w:tcBorders>
            <w:shd w:val="clear" w:color="auto" w:fill="auto"/>
          </w:tcPr>
          <w:p w:rsidR="00E712BB" w:rsidRPr="000933A3" w:rsidRDefault="00E712BB" w:rsidP="00F03C48">
            <w:pPr>
              <w:pStyle w:val="Tabletext"/>
            </w:pPr>
            <w:r w:rsidRPr="000933A3">
              <w:t>21.1</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text"/>
            </w:pPr>
            <w:r w:rsidRPr="000933A3">
              <w:t>Approval as an ATS provider</w:t>
            </w:r>
            <w:r w:rsidR="00F03C48" w:rsidRPr="000933A3">
              <w:t>—</w:t>
            </w:r>
            <w:r w:rsidRPr="000933A3">
              <w:t>processing and consideration of application</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text"/>
            </w:pPr>
            <w:r w:rsidRPr="000933A3">
              <w:t>HR</w:t>
            </w:r>
          </w:p>
        </w:tc>
      </w:tr>
    </w:tbl>
    <w:p w:rsidR="00E712BB" w:rsidRPr="000933A3" w:rsidRDefault="00E712BB" w:rsidP="00F03C48">
      <w:pPr>
        <w:pStyle w:val="ActHead2"/>
        <w:pageBreakBefore/>
      </w:pPr>
      <w:bookmarkStart w:id="42" w:name="_Toc463427870"/>
      <w:r w:rsidRPr="000933A3">
        <w:rPr>
          <w:rStyle w:val="CharPartNo"/>
        </w:rPr>
        <w:t>Part</w:t>
      </w:r>
      <w:r w:rsidR="000933A3" w:rsidRPr="000933A3">
        <w:rPr>
          <w:rStyle w:val="CharPartNo"/>
        </w:rPr>
        <w:t> </w:t>
      </w:r>
      <w:r w:rsidRPr="000933A3">
        <w:rPr>
          <w:rStyle w:val="CharPartNo"/>
        </w:rPr>
        <w:t>22</w:t>
      </w:r>
      <w:r w:rsidR="00F03C48" w:rsidRPr="000933A3">
        <w:t>—</w:t>
      </w:r>
      <w:r w:rsidRPr="000933A3">
        <w:rPr>
          <w:rStyle w:val="CharPartText"/>
        </w:rPr>
        <w:t>Instrument flight procedure design</w:t>
      </w:r>
      <w:bookmarkEnd w:id="42"/>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tcBorders>
            <w:shd w:val="clear" w:color="auto" w:fill="auto"/>
          </w:tcPr>
          <w:p w:rsidR="00E712BB" w:rsidRPr="000933A3" w:rsidRDefault="00E712BB" w:rsidP="00F03C48">
            <w:pPr>
              <w:pStyle w:val="Tabletext"/>
            </w:pPr>
            <w:r w:rsidRPr="000933A3">
              <w:t>22.1</w:t>
            </w:r>
          </w:p>
        </w:tc>
        <w:tc>
          <w:tcPr>
            <w:tcW w:w="3559" w:type="pct"/>
            <w:tcBorders>
              <w:top w:val="single" w:sz="12" w:space="0" w:color="auto"/>
            </w:tcBorders>
            <w:shd w:val="clear" w:color="auto" w:fill="auto"/>
          </w:tcPr>
          <w:p w:rsidR="00E712BB" w:rsidRPr="000933A3" w:rsidRDefault="00E712BB" w:rsidP="00F03C48">
            <w:pPr>
              <w:pStyle w:val="Tabletext"/>
            </w:pPr>
            <w:r w:rsidRPr="000933A3">
              <w:t>Issue of a procedure design certificate</w:t>
            </w:r>
            <w:r w:rsidR="00F03C48" w:rsidRPr="000933A3">
              <w:t>—</w:t>
            </w:r>
            <w:r w:rsidRPr="000933A3">
              <w:t>processing and consideration of application</w:t>
            </w:r>
          </w:p>
        </w:tc>
        <w:tc>
          <w:tcPr>
            <w:tcW w:w="678" w:type="pct"/>
            <w:tcBorders>
              <w:top w:val="single" w:sz="12"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22.2</w:t>
            </w:r>
          </w:p>
        </w:tc>
        <w:tc>
          <w:tcPr>
            <w:tcW w:w="3559" w:type="pct"/>
            <w:shd w:val="clear" w:color="auto" w:fill="auto"/>
          </w:tcPr>
          <w:p w:rsidR="00E712BB" w:rsidRPr="000933A3" w:rsidRDefault="00E712BB" w:rsidP="00F03C48">
            <w:pPr>
              <w:pStyle w:val="Tabletext"/>
            </w:pPr>
            <w:r w:rsidRPr="000933A3">
              <w:t>Validation of a terminal instrument flight procedure</w:t>
            </w:r>
            <w:r w:rsidR="00F03C48" w:rsidRPr="000933A3">
              <w:t>—</w:t>
            </w:r>
            <w:r w:rsidRPr="000933A3">
              <w:t>processing and assessment of an application for the validation, and the provision of a pilot for the validation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22.3</w:t>
            </w:r>
          </w:p>
        </w:tc>
        <w:tc>
          <w:tcPr>
            <w:tcW w:w="3559" w:type="pct"/>
            <w:shd w:val="clear" w:color="auto" w:fill="auto"/>
          </w:tcPr>
          <w:p w:rsidR="00E712BB" w:rsidRPr="000933A3" w:rsidRDefault="00E712BB" w:rsidP="00F03C48">
            <w:pPr>
              <w:pStyle w:val="Tabletext"/>
            </w:pPr>
            <w:r w:rsidRPr="000933A3">
              <w:t>Approval of a person’s appointment as chief designer</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r w:rsidRPr="000933A3">
              <w:t>22.4</w:t>
            </w:r>
          </w:p>
        </w:tc>
        <w:tc>
          <w:tcPr>
            <w:tcW w:w="3559" w:type="pct"/>
            <w:tcBorders>
              <w:bottom w:val="single" w:sz="4" w:space="0" w:color="auto"/>
            </w:tcBorders>
            <w:shd w:val="clear" w:color="auto" w:fill="auto"/>
          </w:tcPr>
          <w:p w:rsidR="00E712BB" w:rsidRPr="000933A3" w:rsidRDefault="00E712BB" w:rsidP="00F03C48">
            <w:pPr>
              <w:pStyle w:val="Tabletext"/>
            </w:pPr>
            <w:r w:rsidRPr="000933A3">
              <w:t>Approval of a training course to qualify as a qualified designer</w:t>
            </w:r>
            <w:r w:rsidR="00F03C48" w:rsidRPr="000933A3">
              <w:t>—</w:t>
            </w:r>
            <w:r w:rsidRPr="000933A3">
              <w:t>processing and consideration of application</w:t>
            </w:r>
          </w:p>
        </w:tc>
        <w:tc>
          <w:tcPr>
            <w:tcW w:w="678" w:type="pct"/>
            <w:tcBorders>
              <w:bottom w:val="single" w:sz="4"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12" w:space="0" w:color="auto"/>
            </w:tcBorders>
            <w:shd w:val="clear" w:color="auto" w:fill="auto"/>
          </w:tcPr>
          <w:p w:rsidR="00E712BB" w:rsidRPr="000933A3" w:rsidRDefault="00E712BB" w:rsidP="00F03C48">
            <w:pPr>
              <w:pStyle w:val="Tabletext"/>
            </w:pPr>
            <w:r w:rsidRPr="000933A3">
              <w:t>22.5</w:t>
            </w:r>
          </w:p>
        </w:tc>
        <w:tc>
          <w:tcPr>
            <w:tcW w:w="3559" w:type="pct"/>
            <w:tcBorders>
              <w:bottom w:val="single" w:sz="12" w:space="0" w:color="auto"/>
            </w:tcBorders>
            <w:shd w:val="clear" w:color="auto" w:fill="auto"/>
          </w:tcPr>
          <w:p w:rsidR="00E712BB" w:rsidRPr="000933A3" w:rsidRDefault="00E712BB" w:rsidP="00F03C48">
            <w:pPr>
              <w:pStyle w:val="Tabletext"/>
            </w:pPr>
            <w:r w:rsidRPr="000933A3">
              <w:t>Issue of a procedure design authorisation</w:t>
            </w:r>
            <w:r w:rsidR="00F03C48" w:rsidRPr="000933A3">
              <w:t>—</w:t>
            </w:r>
            <w:r w:rsidRPr="000933A3">
              <w:t>processing and consideration of application</w:t>
            </w:r>
          </w:p>
        </w:tc>
        <w:tc>
          <w:tcPr>
            <w:tcW w:w="678" w:type="pct"/>
            <w:tcBorders>
              <w:bottom w:val="single" w:sz="12" w:space="0" w:color="auto"/>
            </w:tcBorders>
            <w:shd w:val="clear" w:color="auto" w:fill="auto"/>
          </w:tcPr>
          <w:p w:rsidR="00E712BB" w:rsidRPr="000933A3" w:rsidRDefault="00E712BB" w:rsidP="00F03C48">
            <w:pPr>
              <w:pStyle w:val="Tabletext"/>
            </w:pPr>
            <w:r w:rsidRPr="000933A3">
              <w:t>HR</w:t>
            </w:r>
          </w:p>
        </w:tc>
      </w:tr>
    </w:tbl>
    <w:p w:rsidR="00E712BB" w:rsidRPr="000933A3" w:rsidRDefault="00E712BB" w:rsidP="00F03C48">
      <w:pPr>
        <w:pStyle w:val="ActHead2"/>
        <w:pageBreakBefore/>
      </w:pPr>
      <w:bookmarkStart w:id="43" w:name="_Toc463427871"/>
      <w:r w:rsidRPr="000933A3">
        <w:rPr>
          <w:rStyle w:val="CharPartNo"/>
        </w:rPr>
        <w:t>Part</w:t>
      </w:r>
      <w:r w:rsidR="000933A3" w:rsidRPr="000933A3">
        <w:rPr>
          <w:rStyle w:val="CharPartNo"/>
        </w:rPr>
        <w:t> </w:t>
      </w:r>
      <w:r w:rsidRPr="000933A3">
        <w:rPr>
          <w:rStyle w:val="CharPartNo"/>
        </w:rPr>
        <w:t>23</w:t>
      </w:r>
      <w:r w:rsidR="00F03C48" w:rsidRPr="000933A3">
        <w:t>—</w:t>
      </w:r>
      <w:r w:rsidR="000E02EA" w:rsidRPr="000933A3">
        <w:rPr>
          <w:rStyle w:val="CharPartText"/>
        </w:rPr>
        <w:t>Exemptions</w:t>
      </w:r>
      <w:bookmarkEnd w:id="43"/>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tcBorders>
            <w:shd w:val="clear" w:color="auto" w:fill="auto"/>
          </w:tcPr>
          <w:p w:rsidR="00E712BB" w:rsidRPr="000933A3" w:rsidRDefault="00E712BB" w:rsidP="00F03C48">
            <w:pPr>
              <w:pStyle w:val="Tabletext"/>
            </w:pPr>
            <w:r w:rsidRPr="000933A3">
              <w:t>23.1</w:t>
            </w:r>
          </w:p>
        </w:tc>
        <w:tc>
          <w:tcPr>
            <w:tcW w:w="3559" w:type="pct"/>
            <w:tcBorders>
              <w:top w:val="single" w:sz="12" w:space="0" w:color="auto"/>
            </w:tcBorders>
            <w:shd w:val="clear" w:color="auto" w:fill="auto"/>
          </w:tcPr>
          <w:p w:rsidR="00E712BB" w:rsidRPr="000933A3" w:rsidDel="00C3379A" w:rsidRDefault="00E712BB" w:rsidP="00F03C48">
            <w:pPr>
              <w:pStyle w:val="Tabletext"/>
            </w:pPr>
            <w:r w:rsidRPr="000933A3">
              <w:t>Grant of an exemption from a provision of CAR for which no other fee is specified in this Schedule</w:t>
            </w:r>
            <w:r w:rsidR="00F03C48" w:rsidRPr="000933A3">
              <w:t>—</w:t>
            </w:r>
            <w:r w:rsidRPr="000933A3">
              <w:t>processing and consideration of application</w:t>
            </w:r>
          </w:p>
        </w:tc>
        <w:tc>
          <w:tcPr>
            <w:tcW w:w="678" w:type="pct"/>
            <w:tcBorders>
              <w:top w:val="single" w:sz="12"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4" w:space="0" w:color="auto"/>
            </w:tcBorders>
            <w:shd w:val="clear" w:color="auto" w:fill="auto"/>
          </w:tcPr>
          <w:p w:rsidR="00E712BB" w:rsidRPr="000933A3" w:rsidRDefault="00E712BB" w:rsidP="00F03C48">
            <w:pPr>
              <w:pStyle w:val="Tabletext"/>
            </w:pPr>
            <w:r w:rsidRPr="000933A3">
              <w:t>23.2</w:t>
            </w:r>
          </w:p>
        </w:tc>
        <w:tc>
          <w:tcPr>
            <w:tcW w:w="3559" w:type="pct"/>
            <w:tcBorders>
              <w:bottom w:val="single" w:sz="4" w:space="0" w:color="auto"/>
            </w:tcBorders>
            <w:shd w:val="clear" w:color="auto" w:fill="auto"/>
          </w:tcPr>
          <w:p w:rsidR="00E712BB" w:rsidRPr="000933A3" w:rsidRDefault="00E712BB" w:rsidP="00F03C48">
            <w:pPr>
              <w:pStyle w:val="Tabletext"/>
            </w:pPr>
            <w:r w:rsidRPr="000933A3">
              <w:t>Grant of an exemption from a provision of CASR for which no other fee is specified in this Schedule</w:t>
            </w:r>
            <w:r w:rsidR="00F03C48" w:rsidRPr="000933A3">
              <w:t>—</w:t>
            </w:r>
            <w:r w:rsidRPr="000933A3">
              <w:t>processing and consideration of application</w:t>
            </w:r>
          </w:p>
        </w:tc>
        <w:tc>
          <w:tcPr>
            <w:tcW w:w="678" w:type="pct"/>
            <w:tcBorders>
              <w:bottom w:val="single" w:sz="4"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tcBorders>
              <w:bottom w:val="single" w:sz="12" w:space="0" w:color="auto"/>
            </w:tcBorders>
            <w:shd w:val="clear" w:color="auto" w:fill="auto"/>
          </w:tcPr>
          <w:p w:rsidR="00E712BB" w:rsidRPr="000933A3" w:rsidRDefault="00E712BB" w:rsidP="00F03C48">
            <w:pPr>
              <w:pStyle w:val="Tabletext"/>
            </w:pPr>
            <w:r w:rsidRPr="000933A3">
              <w:t>23.3</w:t>
            </w:r>
          </w:p>
        </w:tc>
        <w:tc>
          <w:tcPr>
            <w:tcW w:w="3559" w:type="pct"/>
            <w:tcBorders>
              <w:bottom w:val="single" w:sz="12" w:space="0" w:color="auto"/>
            </w:tcBorders>
            <w:shd w:val="clear" w:color="auto" w:fill="auto"/>
          </w:tcPr>
          <w:p w:rsidR="00E712BB" w:rsidRPr="000933A3" w:rsidDel="00C3379A" w:rsidRDefault="00E712BB" w:rsidP="00F03C48">
            <w:pPr>
              <w:pStyle w:val="Tabletext"/>
            </w:pPr>
            <w:r w:rsidRPr="000933A3">
              <w:t>Grant of an exemption, under a provision of the Civil Aviation Orders not elsewhere mentioned in this Schedule, from a provision of those Orders</w:t>
            </w:r>
            <w:r w:rsidR="00F03C48" w:rsidRPr="000933A3">
              <w:t>—</w:t>
            </w:r>
            <w:r w:rsidRPr="000933A3">
              <w:t>processing and consideration of application</w:t>
            </w:r>
          </w:p>
        </w:tc>
        <w:tc>
          <w:tcPr>
            <w:tcW w:w="678" w:type="pct"/>
            <w:tcBorders>
              <w:bottom w:val="single" w:sz="12" w:space="0" w:color="auto"/>
            </w:tcBorders>
            <w:shd w:val="clear" w:color="auto" w:fill="auto"/>
          </w:tcPr>
          <w:p w:rsidR="00E712BB" w:rsidRPr="000933A3" w:rsidRDefault="00E712BB" w:rsidP="00F03C48">
            <w:pPr>
              <w:pStyle w:val="Tabletext"/>
            </w:pPr>
            <w:r w:rsidRPr="000933A3">
              <w:t>HR</w:t>
            </w:r>
          </w:p>
        </w:tc>
      </w:tr>
    </w:tbl>
    <w:p w:rsidR="00E712BB" w:rsidRPr="000933A3" w:rsidRDefault="00E712BB" w:rsidP="00F03C48">
      <w:pPr>
        <w:pStyle w:val="ActHead2"/>
        <w:pageBreakBefore/>
      </w:pPr>
      <w:bookmarkStart w:id="44" w:name="_Toc463427872"/>
      <w:r w:rsidRPr="000933A3">
        <w:rPr>
          <w:rStyle w:val="CharPartNo"/>
        </w:rPr>
        <w:t>Part</w:t>
      </w:r>
      <w:r w:rsidR="000933A3" w:rsidRPr="000933A3">
        <w:rPr>
          <w:rStyle w:val="CharPartNo"/>
        </w:rPr>
        <w:t> </w:t>
      </w:r>
      <w:r w:rsidRPr="000933A3">
        <w:rPr>
          <w:rStyle w:val="CharPartNo"/>
        </w:rPr>
        <w:t>24</w:t>
      </w:r>
      <w:r w:rsidR="00F03C48" w:rsidRPr="000933A3">
        <w:t>—</w:t>
      </w:r>
      <w:r w:rsidRPr="000933A3">
        <w:rPr>
          <w:rStyle w:val="CharPartText"/>
        </w:rPr>
        <w:t>Other miscellaneous services</w:t>
      </w:r>
      <w:bookmarkEnd w:id="44"/>
    </w:p>
    <w:p w:rsidR="00F03C48" w:rsidRPr="000933A3" w:rsidRDefault="00F03C48" w:rsidP="00F03C4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5"/>
        <w:gridCol w:w="5198"/>
        <w:gridCol w:w="990"/>
      </w:tblGrid>
      <w:tr w:rsidR="00E712BB" w:rsidRPr="000933A3" w:rsidTr="00D110FA">
        <w:trPr>
          <w:tblHeader/>
        </w:trPr>
        <w:tc>
          <w:tcPr>
            <w:tcW w:w="763"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Item</w:t>
            </w:r>
          </w:p>
        </w:tc>
        <w:tc>
          <w:tcPr>
            <w:tcW w:w="3559"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Service</w:t>
            </w:r>
          </w:p>
        </w:tc>
        <w:tc>
          <w:tcPr>
            <w:tcW w:w="678" w:type="pct"/>
            <w:tcBorders>
              <w:top w:val="single" w:sz="12" w:space="0" w:color="auto"/>
              <w:bottom w:val="single" w:sz="12" w:space="0" w:color="auto"/>
            </w:tcBorders>
            <w:shd w:val="clear" w:color="auto" w:fill="auto"/>
          </w:tcPr>
          <w:p w:rsidR="00E712BB" w:rsidRPr="000933A3" w:rsidRDefault="00E712BB" w:rsidP="00F03C48">
            <w:pPr>
              <w:pStyle w:val="TableHeading"/>
            </w:pPr>
            <w:r w:rsidRPr="000933A3">
              <w:t>Fee</w:t>
            </w:r>
          </w:p>
        </w:tc>
      </w:tr>
      <w:tr w:rsidR="00E712BB" w:rsidRPr="000933A3" w:rsidTr="00D110FA">
        <w:tc>
          <w:tcPr>
            <w:tcW w:w="763" w:type="pct"/>
            <w:tcBorders>
              <w:top w:val="single" w:sz="12" w:space="0" w:color="auto"/>
            </w:tcBorders>
            <w:shd w:val="clear" w:color="auto" w:fill="auto"/>
          </w:tcPr>
          <w:p w:rsidR="00E712BB" w:rsidRPr="000933A3" w:rsidRDefault="00E712BB" w:rsidP="00F03C48">
            <w:pPr>
              <w:pStyle w:val="Tabletext"/>
            </w:pPr>
            <w:r w:rsidRPr="000933A3">
              <w:t>24.1</w:t>
            </w:r>
          </w:p>
        </w:tc>
        <w:tc>
          <w:tcPr>
            <w:tcW w:w="3559" w:type="pct"/>
            <w:tcBorders>
              <w:top w:val="single" w:sz="12" w:space="0" w:color="auto"/>
            </w:tcBorders>
            <w:shd w:val="clear" w:color="auto" w:fill="auto"/>
          </w:tcPr>
          <w:p w:rsidR="00E712BB" w:rsidRPr="000933A3" w:rsidDel="00C3379A" w:rsidRDefault="00E712BB" w:rsidP="00F03C48">
            <w:pPr>
              <w:pStyle w:val="Tabletext"/>
            </w:pPr>
            <w:r w:rsidRPr="000933A3">
              <w:t xml:space="preserve">Approval (under the </w:t>
            </w:r>
            <w:r w:rsidRPr="000933A3">
              <w:rPr>
                <w:i/>
              </w:rPr>
              <w:t>Civil Aviation (Buildings Control) Regulations</w:t>
            </w:r>
            <w:r w:rsidR="000933A3">
              <w:rPr>
                <w:i/>
              </w:rPr>
              <w:t> </w:t>
            </w:r>
            <w:r w:rsidRPr="000933A3">
              <w:rPr>
                <w:i/>
              </w:rPr>
              <w:t>1988</w:t>
            </w:r>
            <w:r w:rsidRPr="000933A3">
              <w:t>) to construct a building or structure</w:t>
            </w:r>
            <w:r w:rsidR="00F03C48" w:rsidRPr="000933A3">
              <w:t>—</w:t>
            </w:r>
            <w:r w:rsidRPr="000933A3">
              <w:t>processing and consideration of application</w:t>
            </w:r>
          </w:p>
        </w:tc>
        <w:tc>
          <w:tcPr>
            <w:tcW w:w="678" w:type="pct"/>
            <w:tcBorders>
              <w:top w:val="single" w:sz="12" w:space="0" w:color="auto"/>
            </w:tcBorders>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24.2</w:t>
            </w:r>
          </w:p>
        </w:tc>
        <w:tc>
          <w:tcPr>
            <w:tcW w:w="3559" w:type="pct"/>
            <w:shd w:val="clear" w:color="auto" w:fill="auto"/>
          </w:tcPr>
          <w:p w:rsidR="00E712BB" w:rsidRPr="000933A3" w:rsidRDefault="00E712BB" w:rsidP="00F03C48">
            <w:pPr>
              <w:pStyle w:val="Tabletext"/>
            </w:pPr>
            <w:r w:rsidRPr="000933A3">
              <w:t xml:space="preserve">Copying (otherwise than under the </w:t>
            </w:r>
            <w:r w:rsidRPr="000933A3">
              <w:rPr>
                <w:i/>
              </w:rPr>
              <w:t>Freedom of Information Act 1982</w:t>
            </w:r>
            <w:r w:rsidRPr="000933A3">
              <w:t>) or replacing a document issued by CASA and for which no other fee is payable under this Schedule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24.3</w:t>
            </w:r>
          </w:p>
        </w:tc>
        <w:tc>
          <w:tcPr>
            <w:tcW w:w="3559" w:type="pct"/>
            <w:shd w:val="clear" w:color="auto" w:fill="auto"/>
          </w:tcPr>
          <w:p w:rsidR="00E712BB" w:rsidRPr="000933A3" w:rsidRDefault="00E712BB" w:rsidP="00F03C48">
            <w:pPr>
              <w:pStyle w:val="Tabletext"/>
            </w:pPr>
            <w:r w:rsidRPr="000933A3">
              <w:t>Provision of a flight crew licence, except at CASA’s initiative, that updates an earlier version of the licence and for which no other fee is payable under this Schedule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$25</w:t>
            </w:r>
          </w:p>
        </w:tc>
      </w:tr>
      <w:tr w:rsidR="00E712BB" w:rsidRPr="000933A3" w:rsidTr="00D110FA">
        <w:tc>
          <w:tcPr>
            <w:tcW w:w="763" w:type="pct"/>
            <w:shd w:val="clear" w:color="auto" w:fill="auto"/>
          </w:tcPr>
          <w:p w:rsidR="00E712BB" w:rsidRPr="000933A3" w:rsidRDefault="00E712BB" w:rsidP="00F03C48">
            <w:pPr>
              <w:pStyle w:val="Tabletext"/>
            </w:pPr>
            <w:r w:rsidRPr="000933A3">
              <w:t>24.4</w:t>
            </w:r>
          </w:p>
        </w:tc>
        <w:tc>
          <w:tcPr>
            <w:tcW w:w="3559" w:type="pct"/>
            <w:shd w:val="clear" w:color="auto" w:fill="auto"/>
          </w:tcPr>
          <w:p w:rsidR="00E712BB" w:rsidRPr="000933A3" w:rsidRDefault="00E712BB" w:rsidP="00F03C48">
            <w:pPr>
              <w:pStyle w:val="Tabletext"/>
            </w:pPr>
            <w:r w:rsidRPr="000933A3">
              <w:t>Provision of a print</w:t>
            </w:r>
            <w:r w:rsidR="000933A3">
              <w:noBreakHyphen/>
            </w:r>
            <w:r w:rsidRPr="000933A3">
              <w:t>out of the civil aviation examination record in relation to a person, for which no other fee is payable under this Schedule</w:t>
            </w:r>
            <w:r w:rsidR="00F03C48" w:rsidRPr="000933A3">
              <w:t>—</w:t>
            </w:r>
            <w:r w:rsidRPr="000933A3">
              <w:t xml:space="preserve">processing and consideration of application </w:t>
            </w:r>
          </w:p>
        </w:tc>
        <w:tc>
          <w:tcPr>
            <w:tcW w:w="678" w:type="pct"/>
            <w:shd w:val="clear" w:color="auto" w:fill="auto"/>
          </w:tcPr>
          <w:p w:rsidR="00E712BB" w:rsidRPr="000933A3" w:rsidRDefault="00E712BB" w:rsidP="00F03C48">
            <w:pPr>
              <w:pStyle w:val="Tabletext"/>
            </w:pPr>
            <w:r w:rsidRPr="000933A3">
              <w:t>$25</w:t>
            </w:r>
          </w:p>
        </w:tc>
      </w:tr>
      <w:tr w:rsidR="00E712BB" w:rsidRPr="000933A3" w:rsidTr="00D110FA">
        <w:tc>
          <w:tcPr>
            <w:tcW w:w="763" w:type="pct"/>
            <w:shd w:val="clear" w:color="auto" w:fill="auto"/>
          </w:tcPr>
          <w:p w:rsidR="00E712BB" w:rsidRPr="000933A3" w:rsidRDefault="00E712BB" w:rsidP="00F03C48">
            <w:pPr>
              <w:pStyle w:val="Tabletext"/>
            </w:pPr>
            <w:r w:rsidRPr="000933A3">
              <w:t>24.5</w:t>
            </w:r>
          </w:p>
        </w:tc>
        <w:tc>
          <w:tcPr>
            <w:tcW w:w="3559" w:type="pct"/>
            <w:shd w:val="clear" w:color="auto" w:fill="auto"/>
          </w:tcPr>
          <w:p w:rsidR="00E712BB" w:rsidRPr="000933A3" w:rsidRDefault="00E712BB" w:rsidP="00F03C48">
            <w:pPr>
              <w:pStyle w:val="Tabletext"/>
            </w:pPr>
            <w:r w:rsidRPr="000933A3">
              <w:t>Provision of a civil aviation record in relation to a person, for which no other fee is payable under this Schedule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24.6</w:t>
            </w:r>
          </w:p>
        </w:tc>
        <w:tc>
          <w:tcPr>
            <w:tcW w:w="3559" w:type="pct"/>
            <w:shd w:val="clear" w:color="auto" w:fill="auto"/>
          </w:tcPr>
          <w:p w:rsidR="00E712BB" w:rsidRPr="000933A3" w:rsidRDefault="00E712BB" w:rsidP="00F03C48">
            <w:pPr>
              <w:pStyle w:val="Tabletext"/>
            </w:pPr>
            <w:r w:rsidRPr="000933A3">
              <w:t>Grant of an authorisation under regulation</w:t>
            </w:r>
            <w:r w:rsidR="000933A3">
              <w:t> </w:t>
            </w:r>
            <w:r w:rsidRPr="000933A3">
              <w:t>11.055 of CASR for which no other fee is payable under this Schedule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24.7</w:t>
            </w:r>
          </w:p>
        </w:tc>
        <w:tc>
          <w:tcPr>
            <w:tcW w:w="3559" w:type="pct"/>
            <w:shd w:val="clear" w:color="auto" w:fill="auto"/>
          </w:tcPr>
          <w:p w:rsidR="00E712BB" w:rsidRPr="000933A3" w:rsidRDefault="00E712BB" w:rsidP="00F03C48">
            <w:pPr>
              <w:pStyle w:val="Tabletext"/>
            </w:pPr>
            <w:r w:rsidRPr="000933A3">
              <w:t>Issue of an instrument of direction, instruction, notification, permission, approval or authority (other than for the purposes of a CASA approved trial) under a provision of the Civil Aviation Orders for which no other fee is payable under this Schedule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24.8</w:t>
            </w:r>
          </w:p>
        </w:tc>
        <w:tc>
          <w:tcPr>
            <w:tcW w:w="3559" w:type="pct"/>
            <w:shd w:val="clear" w:color="auto" w:fill="auto"/>
          </w:tcPr>
          <w:p w:rsidR="00E712BB" w:rsidRPr="000933A3" w:rsidRDefault="00E712BB" w:rsidP="00F03C48">
            <w:pPr>
              <w:pStyle w:val="Tabletext"/>
            </w:pPr>
            <w:r w:rsidRPr="000933A3">
              <w:t>Provision of a document, however described, that is issued administratively by CASA, and for which no other fee is payable under this Schedule</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E712BB" w:rsidRPr="000933A3" w:rsidTr="00D110FA">
        <w:tc>
          <w:tcPr>
            <w:tcW w:w="763" w:type="pct"/>
            <w:shd w:val="clear" w:color="auto" w:fill="auto"/>
          </w:tcPr>
          <w:p w:rsidR="00E712BB" w:rsidRPr="000933A3" w:rsidRDefault="00E712BB" w:rsidP="00F03C48">
            <w:pPr>
              <w:pStyle w:val="Tabletext"/>
            </w:pPr>
            <w:r w:rsidRPr="000933A3">
              <w:t>24.9</w:t>
            </w:r>
          </w:p>
        </w:tc>
        <w:tc>
          <w:tcPr>
            <w:tcW w:w="3559" w:type="pct"/>
            <w:shd w:val="clear" w:color="auto" w:fill="auto"/>
          </w:tcPr>
          <w:p w:rsidR="00E712BB" w:rsidRPr="000933A3" w:rsidRDefault="00E712BB" w:rsidP="00F03C48">
            <w:pPr>
              <w:pStyle w:val="Tabletext"/>
            </w:pPr>
            <w:r w:rsidRPr="000933A3">
              <w:t>Grant of a temporary acceptance of a maintenance training course and related examination to enable the crediting of successful candidates of the course for compliance with an examination requirement under paragraph</w:t>
            </w:r>
            <w:r w:rsidR="000933A3">
              <w:t> </w:t>
            </w:r>
            <w:r w:rsidRPr="000933A3">
              <w:t>31 (4) (e) of CAR</w:t>
            </w:r>
            <w:r w:rsidR="00F03C48" w:rsidRPr="000933A3">
              <w:t>—</w:t>
            </w:r>
            <w:r w:rsidRPr="000933A3">
              <w:t>processing and consideration of application</w:t>
            </w:r>
          </w:p>
        </w:tc>
        <w:tc>
          <w:tcPr>
            <w:tcW w:w="678" w:type="pct"/>
            <w:shd w:val="clear" w:color="auto" w:fill="auto"/>
          </w:tcPr>
          <w:p w:rsidR="00E712BB" w:rsidRPr="000933A3" w:rsidRDefault="00E712BB" w:rsidP="00F03C48">
            <w:pPr>
              <w:pStyle w:val="Tabletext"/>
            </w:pPr>
            <w:r w:rsidRPr="000933A3">
              <w:t>HR</w:t>
            </w:r>
          </w:p>
        </w:tc>
      </w:tr>
      <w:tr w:rsidR="001516D9" w:rsidRPr="000933A3" w:rsidTr="00D110FA">
        <w:tc>
          <w:tcPr>
            <w:tcW w:w="763" w:type="pct"/>
            <w:shd w:val="clear" w:color="auto" w:fill="auto"/>
          </w:tcPr>
          <w:p w:rsidR="001516D9" w:rsidRPr="000933A3" w:rsidRDefault="001516D9" w:rsidP="00F03C48">
            <w:pPr>
              <w:pStyle w:val="Tabletext"/>
            </w:pPr>
            <w:r w:rsidRPr="000933A3">
              <w:t>24.10</w:t>
            </w:r>
          </w:p>
        </w:tc>
        <w:tc>
          <w:tcPr>
            <w:tcW w:w="3559" w:type="pct"/>
            <w:shd w:val="clear" w:color="auto" w:fill="auto"/>
          </w:tcPr>
          <w:p w:rsidR="001516D9" w:rsidRPr="000933A3" w:rsidRDefault="001516D9" w:rsidP="00F03C48">
            <w:pPr>
              <w:pStyle w:val="Tabletext"/>
            </w:pPr>
            <w:r w:rsidRPr="000933A3">
              <w:t>Approval to publish maps, charts and other aeronautical information</w:t>
            </w:r>
            <w:r w:rsidR="00F03C48" w:rsidRPr="000933A3">
              <w:t>—</w:t>
            </w:r>
            <w:r w:rsidRPr="000933A3">
              <w:t>processing and consideration of application</w:t>
            </w:r>
          </w:p>
        </w:tc>
        <w:tc>
          <w:tcPr>
            <w:tcW w:w="678" w:type="pct"/>
            <w:shd w:val="clear" w:color="auto" w:fill="auto"/>
          </w:tcPr>
          <w:p w:rsidR="001516D9" w:rsidRPr="000933A3" w:rsidRDefault="001516D9" w:rsidP="00F03C48">
            <w:pPr>
              <w:pStyle w:val="Tabletext"/>
            </w:pPr>
            <w:r w:rsidRPr="000933A3">
              <w:t>HR</w:t>
            </w:r>
          </w:p>
        </w:tc>
      </w:tr>
      <w:tr w:rsidR="001516D9" w:rsidRPr="000933A3" w:rsidTr="00D110FA">
        <w:tc>
          <w:tcPr>
            <w:tcW w:w="763" w:type="pct"/>
            <w:shd w:val="clear" w:color="auto" w:fill="auto"/>
          </w:tcPr>
          <w:p w:rsidR="001516D9" w:rsidRPr="000933A3" w:rsidRDefault="001516D9" w:rsidP="00F03C48">
            <w:pPr>
              <w:pStyle w:val="Tabletext"/>
            </w:pPr>
            <w:r w:rsidRPr="000933A3">
              <w:t>24.11</w:t>
            </w:r>
          </w:p>
        </w:tc>
        <w:tc>
          <w:tcPr>
            <w:tcW w:w="3559" w:type="pct"/>
            <w:shd w:val="clear" w:color="auto" w:fill="auto"/>
          </w:tcPr>
          <w:p w:rsidR="001516D9" w:rsidRPr="000933A3" w:rsidRDefault="001516D9" w:rsidP="00F03C48">
            <w:pPr>
              <w:pStyle w:val="Tabletext"/>
            </w:pPr>
            <w:r w:rsidRPr="000933A3">
              <w:t>Provision of a service (however described) under or for CAR for which a person applies and for which no other fee is payable under this Schedule</w:t>
            </w:r>
            <w:r w:rsidR="00F03C48" w:rsidRPr="000933A3">
              <w:t>—</w:t>
            </w:r>
            <w:r w:rsidRPr="000933A3">
              <w:t>processing and consideration of application</w:t>
            </w:r>
          </w:p>
        </w:tc>
        <w:tc>
          <w:tcPr>
            <w:tcW w:w="678" w:type="pct"/>
            <w:shd w:val="clear" w:color="auto" w:fill="auto"/>
          </w:tcPr>
          <w:p w:rsidR="001516D9" w:rsidRPr="000933A3" w:rsidRDefault="001516D9" w:rsidP="00F03C48">
            <w:pPr>
              <w:pStyle w:val="Tabletext"/>
            </w:pPr>
            <w:r w:rsidRPr="000933A3">
              <w:t>HR</w:t>
            </w:r>
          </w:p>
        </w:tc>
      </w:tr>
      <w:tr w:rsidR="001516D9" w:rsidRPr="000933A3" w:rsidTr="00D110FA">
        <w:tc>
          <w:tcPr>
            <w:tcW w:w="763" w:type="pct"/>
            <w:shd w:val="clear" w:color="auto" w:fill="auto"/>
          </w:tcPr>
          <w:p w:rsidR="001516D9" w:rsidRPr="000933A3" w:rsidRDefault="001516D9" w:rsidP="00F03C48">
            <w:pPr>
              <w:pStyle w:val="Tabletext"/>
            </w:pPr>
            <w:r w:rsidRPr="000933A3">
              <w:t>24.12</w:t>
            </w:r>
          </w:p>
        </w:tc>
        <w:tc>
          <w:tcPr>
            <w:tcW w:w="3559" w:type="pct"/>
            <w:shd w:val="clear" w:color="auto" w:fill="auto"/>
          </w:tcPr>
          <w:p w:rsidR="001516D9" w:rsidRPr="000933A3" w:rsidRDefault="001516D9" w:rsidP="00F03C48">
            <w:pPr>
              <w:pStyle w:val="Tabletext"/>
            </w:pPr>
            <w:r w:rsidRPr="000933A3">
              <w:t>Provision of a service (however described) under or for a Manual of Standards for which a person applies and for which no other fee is payable under this Schedule</w:t>
            </w:r>
            <w:r w:rsidR="00F03C48" w:rsidRPr="000933A3">
              <w:t>—</w:t>
            </w:r>
            <w:r w:rsidRPr="000933A3">
              <w:t>processing and consideration of application</w:t>
            </w:r>
          </w:p>
        </w:tc>
        <w:tc>
          <w:tcPr>
            <w:tcW w:w="678" w:type="pct"/>
            <w:shd w:val="clear" w:color="auto" w:fill="auto"/>
          </w:tcPr>
          <w:p w:rsidR="001516D9" w:rsidRPr="000933A3" w:rsidRDefault="001516D9" w:rsidP="00F03C48">
            <w:pPr>
              <w:pStyle w:val="Tabletext"/>
            </w:pPr>
            <w:r w:rsidRPr="000933A3">
              <w:t>HR</w:t>
            </w:r>
          </w:p>
        </w:tc>
      </w:tr>
      <w:tr w:rsidR="001516D9" w:rsidRPr="000933A3" w:rsidTr="00D110FA">
        <w:tc>
          <w:tcPr>
            <w:tcW w:w="763" w:type="pct"/>
            <w:shd w:val="clear" w:color="auto" w:fill="auto"/>
          </w:tcPr>
          <w:p w:rsidR="001516D9" w:rsidRPr="000933A3" w:rsidRDefault="001516D9" w:rsidP="00F03C48">
            <w:pPr>
              <w:pStyle w:val="Tabletext"/>
            </w:pPr>
            <w:r w:rsidRPr="000933A3">
              <w:t>24.13</w:t>
            </w:r>
          </w:p>
        </w:tc>
        <w:tc>
          <w:tcPr>
            <w:tcW w:w="3559" w:type="pct"/>
            <w:shd w:val="clear" w:color="auto" w:fill="auto"/>
          </w:tcPr>
          <w:p w:rsidR="001516D9" w:rsidRPr="000933A3" w:rsidRDefault="001516D9" w:rsidP="00F03C48">
            <w:pPr>
              <w:pStyle w:val="Tabletext"/>
            </w:pPr>
            <w:r w:rsidRPr="000933A3">
              <w:t>Provision of a service (however described) under or for Part</w:t>
            </w:r>
            <w:r w:rsidR="000933A3">
              <w:t> </w:t>
            </w:r>
            <w:r w:rsidRPr="000933A3">
              <w:t>42 of CASR for which a person applies and for which no other fee is payable under this Schedule</w:t>
            </w:r>
            <w:r w:rsidR="00F03C48" w:rsidRPr="000933A3">
              <w:t>—</w:t>
            </w:r>
            <w:r w:rsidRPr="000933A3">
              <w:t>processing and consideration of application</w:t>
            </w:r>
          </w:p>
        </w:tc>
        <w:tc>
          <w:tcPr>
            <w:tcW w:w="678" w:type="pct"/>
            <w:shd w:val="clear" w:color="auto" w:fill="auto"/>
          </w:tcPr>
          <w:p w:rsidR="001516D9" w:rsidRPr="000933A3" w:rsidRDefault="001516D9" w:rsidP="00F03C48">
            <w:pPr>
              <w:pStyle w:val="Tabletext"/>
            </w:pPr>
            <w:r w:rsidRPr="000933A3">
              <w:t>HR</w:t>
            </w:r>
          </w:p>
        </w:tc>
      </w:tr>
      <w:tr w:rsidR="001516D9" w:rsidRPr="000933A3" w:rsidTr="00D110FA">
        <w:tc>
          <w:tcPr>
            <w:tcW w:w="763" w:type="pct"/>
            <w:shd w:val="clear" w:color="auto" w:fill="auto"/>
          </w:tcPr>
          <w:p w:rsidR="001516D9" w:rsidRPr="000933A3" w:rsidRDefault="001516D9" w:rsidP="00F03C48">
            <w:pPr>
              <w:pStyle w:val="Tabletext"/>
            </w:pPr>
            <w:r w:rsidRPr="000933A3">
              <w:t>24.14</w:t>
            </w:r>
          </w:p>
        </w:tc>
        <w:tc>
          <w:tcPr>
            <w:tcW w:w="3559" w:type="pct"/>
            <w:shd w:val="clear" w:color="auto" w:fill="auto"/>
          </w:tcPr>
          <w:p w:rsidR="001516D9" w:rsidRPr="000933A3" w:rsidRDefault="001516D9" w:rsidP="00F03C48">
            <w:pPr>
              <w:pStyle w:val="Tabletext"/>
            </w:pPr>
            <w:r w:rsidRPr="000933A3">
              <w:t>Provision of a service (however described) under or for Part</w:t>
            </w:r>
            <w:r w:rsidR="000933A3">
              <w:t> </w:t>
            </w:r>
            <w:r w:rsidRPr="000933A3">
              <w:t>66 of CASR for which a person applies and for which no other fee is payable under this Schedule</w:t>
            </w:r>
            <w:r w:rsidR="00F03C48" w:rsidRPr="000933A3">
              <w:t>—</w:t>
            </w:r>
            <w:r w:rsidRPr="000933A3">
              <w:t>processing and consideration of application</w:t>
            </w:r>
          </w:p>
        </w:tc>
        <w:tc>
          <w:tcPr>
            <w:tcW w:w="678" w:type="pct"/>
            <w:shd w:val="clear" w:color="auto" w:fill="auto"/>
          </w:tcPr>
          <w:p w:rsidR="001516D9" w:rsidRPr="000933A3" w:rsidRDefault="001516D9" w:rsidP="00F03C48">
            <w:pPr>
              <w:pStyle w:val="Tabletext"/>
            </w:pPr>
            <w:r w:rsidRPr="000933A3">
              <w:t>HR</w:t>
            </w:r>
          </w:p>
        </w:tc>
      </w:tr>
      <w:tr w:rsidR="001516D9" w:rsidRPr="000933A3" w:rsidTr="00D110FA">
        <w:tc>
          <w:tcPr>
            <w:tcW w:w="763" w:type="pct"/>
            <w:shd w:val="clear" w:color="auto" w:fill="auto"/>
          </w:tcPr>
          <w:p w:rsidR="001516D9" w:rsidRPr="000933A3" w:rsidRDefault="001516D9" w:rsidP="00F03C48">
            <w:pPr>
              <w:pStyle w:val="Tabletext"/>
            </w:pPr>
            <w:r w:rsidRPr="000933A3">
              <w:t>24.15</w:t>
            </w:r>
          </w:p>
        </w:tc>
        <w:tc>
          <w:tcPr>
            <w:tcW w:w="3559" w:type="pct"/>
            <w:shd w:val="clear" w:color="auto" w:fill="auto"/>
          </w:tcPr>
          <w:p w:rsidR="001516D9" w:rsidRPr="000933A3" w:rsidRDefault="001516D9" w:rsidP="00F03C48">
            <w:pPr>
              <w:pStyle w:val="Tabletext"/>
            </w:pPr>
            <w:r w:rsidRPr="000933A3">
              <w:t>Provision of a service (however described) under or for Part</w:t>
            </w:r>
            <w:r w:rsidR="000933A3">
              <w:t> </w:t>
            </w:r>
            <w:r w:rsidRPr="000933A3">
              <w:t>145 of CASR for which a person applies and for which no other fee is payable under this Schedule</w:t>
            </w:r>
            <w:r w:rsidR="00F03C48" w:rsidRPr="000933A3">
              <w:t>—</w:t>
            </w:r>
            <w:r w:rsidRPr="000933A3">
              <w:t>processing and consideration of application</w:t>
            </w:r>
          </w:p>
        </w:tc>
        <w:tc>
          <w:tcPr>
            <w:tcW w:w="678" w:type="pct"/>
            <w:shd w:val="clear" w:color="auto" w:fill="auto"/>
          </w:tcPr>
          <w:p w:rsidR="001516D9" w:rsidRPr="000933A3" w:rsidRDefault="001516D9" w:rsidP="00F03C48">
            <w:pPr>
              <w:pStyle w:val="Tabletext"/>
            </w:pPr>
            <w:r w:rsidRPr="000933A3">
              <w:t>HR</w:t>
            </w:r>
          </w:p>
        </w:tc>
      </w:tr>
      <w:tr w:rsidR="001516D9" w:rsidRPr="000933A3" w:rsidTr="00D110FA">
        <w:tc>
          <w:tcPr>
            <w:tcW w:w="763" w:type="pct"/>
            <w:tcBorders>
              <w:bottom w:val="single" w:sz="4" w:space="0" w:color="auto"/>
            </w:tcBorders>
            <w:shd w:val="clear" w:color="auto" w:fill="auto"/>
          </w:tcPr>
          <w:p w:rsidR="001516D9" w:rsidRPr="000933A3" w:rsidRDefault="001516D9" w:rsidP="00F03C48">
            <w:pPr>
              <w:pStyle w:val="Tabletext"/>
            </w:pPr>
            <w:r w:rsidRPr="000933A3">
              <w:t>24.16</w:t>
            </w:r>
          </w:p>
        </w:tc>
        <w:tc>
          <w:tcPr>
            <w:tcW w:w="3559" w:type="pct"/>
            <w:tcBorders>
              <w:bottom w:val="single" w:sz="4" w:space="0" w:color="auto"/>
            </w:tcBorders>
            <w:shd w:val="clear" w:color="auto" w:fill="auto"/>
          </w:tcPr>
          <w:p w:rsidR="001516D9" w:rsidRPr="000933A3" w:rsidRDefault="001516D9" w:rsidP="00F03C48">
            <w:pPr>
              <w:pStyle w:val="Tabletext"/>
            </w:pPr>
            <w:r w:rsidRPr="000933A3">
              <w:t>Provision of a service (however described) under or for Part</w:t>
            </w:r>
            <w:r w:rsidR="000933A3">
              <w:t> </w:t>
            </w:r>
            <w:r w:rsidRPr="000933A3">
              <w:t>147 of CASR for which a person applies and for which no other fee is payable under this Schedule</w:t>
            </w:r>
            <w:r w:rsidR="00F03C48" w:rsidRPr="000933A3">
              <w:t>—</w:t>
            </w:r>
            <w:r w:rsidRPr="000933A3">
              <w:t>processing and consideration of application</w:t>
            </w:r>
          </w:p>
        </w:tc>
        <w:tc>
          <w:tcPr>
            <w:tcW w:w="678" w:type="pct"/>
            <w:tcBorders>
              <w:bottom w:val="single" w:sz="4" w:space="0" w:color="auto"/>
            </w:tcBorders>
            <w:shd w:val="clear" w:color="auto" w:fill="auto"/>
          </w:tcPr>
          <w:p w:rsidR="001516D9" w:rsidRPr="000933A3" w:rsidRDefault="001516D9" w:rsidP="00F03C48">
            <w:pPr>
              <w:pStyle w:val="Tabletext"/>
            </w:pPr>
            <w:r w:rsidRPr="000933A3">
              <w:t>HR</w:t>
            </w:r>
          </w:p>
        </w:tc>
      </w:tr>
      <w:tr w:rsidR="001516D9" w:rsidRPr="000933A3" w:rsidTr="00D110FA">
        <w:tc>
          <w:tcPr>
            <w:tcW w:w="763" w:type="pct"/>
            <w:tcBorders>
              <w:bottom w:val="single" w:sz="12" w:space="0" w:color="auto"/>
            </w:tcBorders>
            <w:shd w:val="clear" w:color="auto" w:fill="auto"/>
          </w:tcPr>
          <w:p w:rsidR="001516D9" w:rsidRPr="000933A3" w:rsidRDefault="001516D9" w:rsidP="00F03C48">
            <w:pPr>
              <w:pStyle w:val="Tabletext"/>
            </w:pPr>
            <w:r w:rsidRPr="000933A3">
              <w:t>24.17</w:t>
            </w:r>
          </w:p>
        </w:tc>
        <w:tc>
          <w:tcPr>
            <w:tcW w:w="3559" w:type="pct"/>
            <w:tcBorders>
              <w:bottom w:val="single" w:sz="12" w:space="0" w:color="auto"/>
            </w:tcBorders>
            <w:shd w:val="clear" w:color="auto" w:fill="auto"/>
          </w:tcPr>
          <w:p w:rsidR="001516D9" w:rsidRPr="000933A3" w:rsidRDefault="001516D9" w:rsidP="00F03C48">
            <w:pPr>
              <w:pStyle w:val="Tabletext"/>
            </w:pPr>
            <w:r w:rsidRPr="000933A3">
              <w:t>Preparation and provision of advice, guidance, data, materials or programs on any matter related to aviation safety for which a person applies and for which no other fee is payable under this Schedule</w:t>
            </w:r>
            <w:r w:rsidR="00F03C48" w:rsidRPr="000933A3">
              <w:t>—</w:t>
            </w:r>
            <w:r w:rsidRPr="000933A3">
              <w:t>processing and consideration of application</w:t>
            </w:r>
          </w:p>
        </w:tc>
        <w:tc>
          <w:tcPr>
            <w:tcW w:w="678" w:type="pct"/>
            <w:tcBorders>
              <w:bottom w:val="single" w:sz="12" w:space="0" w:color="auto"/>
            </w:tcBorders>
            <w:shd w:val="clear" w:color="auto" w:fill="auto"/>
          </w:tcPr>
          <w:p w:rsidR="001516D9" w:rsidRPr="000933A3" w:rsidRDefault="001516D9" w:rsidP="00F03C48">
            <w:pPr>
              <w:pStyle w:val="Tabletext"/>
            </w:pPr>
            <w:r w:rsidRPr="000933A3">
              <w:t>HR</w:t>
            </w:r>
          </w:p>
        </w:tc>
      </w:tr>
    </w:tbl>
    <w:p w:rsidR="00B47472" w:rsidRPr="000933A3" w:rsidRDefault="00B47472" w:rsidP="00F03C48">
      <w:pPr>
        <w:pStyle w:val="Tablea"/>
      </w:pPr>
    </w:p>
    <w:p w:rsidR="00207EC1" w:rsidRPr="000933A3" w:rsidRDefault="00207EC1" w:rsidP="006302B3">
      <w:pPr>
        <w:sectPr w:rsidR="00207EC1" w:rsidRPr="000933A3" w:rsidSect="00F765D4">
          <w:headerReference w:type="even" r:id="rId29"/>
          <w:headerReference w:type="default" r:id="rId30"/>
          <w:footerReference w:type="even" r:id="rId31"/>
          <w:footerReference w:type="default" r:id="rId32"/>
          <w:headerReference w:type="first" r:id="rId33"/>
          <w:footerReference w:type="first" r:id="rId34"/>
          <w:pgSz w:w="11907" w:h="16839" w:code="9"/>
          <w:pgMar w:top="1871" w:right="2410" w:bottom="4252" w:left="2410" w:header="720" w:footer="3402" w:gutter="0"/>
          <w:cols w:space="720"/>
          <w:docGrid w:linePitch="299"/>
        </w:sectPr>
      </w:pPr>
      <w:bookmarkStart w:id="45" w:name="OPCSB_NonAmendNoClausesB5"/>
    </w:p>
    <w:p w:rsidR="001675ED" w:rsidRPr="000933A3" w:rsidRDefault="001675ED" w:rsidP="001675ED">
      <w:pPr>
        <w:pStyle w:val="ENotesHeading1"/>
        <w:pageBreakBefore/>
        <w:outlineLvl w:val="9"/>
      </w:pPr>
      <w:bookmarkStart w:id="46" w:name="_Toc463427873"/>
      <w:bookmarkEnd w:id="45"/>
      <w:r w:rsidRPr="000933A3">
        <w:t>Endnotes</w:t>
      </w:r>
      <w:bookmarkEnd w:id="46"/>
    </w:p>
    <w:p w:rsidR="001675ED" w:rsidRPr="000933A3" w:rsidRDefault="001675ED" w:rsidP="00932D49">
      <w:pPr>
        <w:pStyle w:val="ENotesHeading2"/>
        <w:spacing w:line="240" w:lineRule="auto"/>
        <w:outlineLvl w:val="9"/>
      </w:pPr>
      <w:bookmarkStart w:id="47" w:name="_Toc463427874"/>
      <w:r w:rsidRPr="000933A3">
        <w:t>Endnote 1—About the endnotes</w:t>
      </w:r>
      <w:bookmarkEnd w:id="47"/>
    </w:p>
    <w:p w:rsidR="001675ED" w:rsidRPr="000933A3" w:rsidRDefault="001675ED" w:rsidP="00932D49">
      <w:pPr>
        <w:spacing w:after="120"/>
      </w:pPr>
      <w:r w:rsidRPr="000933A3">
        <w:t>The endnotes provide information about this compilation and the compiled law.</w:t>
      </w:r>
    </w:p>
    <w:p w:rsidR="001675ED" w:rsidRPr="000933A3" w:rsidRDefault="001675ED" w:rsidP="00932D49">
      <w:pPr>
        <w:spacing w:after="120"/>
      </w:pPr>
      <w:r w:rsidRPr="000933A3">
        <w:t>The following endnotes are included in every compilation:</w:t>
      </w:r>
    </w:p>
    <w:p w:rsidR="001675ED" w:rsidRPr="000933A3" w:rsidRDefault="001675ED" w:rsidP="00932D49">
      <w:r w:rsidRPr="000933A3">
        <w:t>Endnote 1—About the endnotes</w:t>
      </w:r>
    </w:p>
    <w:p w:rsidR="001675ED" w:rsidRPr="000933A3" w:rsidRDefault="001675ED" w:rsidP="00932D49">
      <w:r w:rsidRPr="000933A3">
        <w:t>Endnote 2—Abbreviation key</w:t>
      </w:r>
    </w:p>
    <w:p w:rsidR="001675ED" w:rsidRPr="000933A3" w:rsidRDefault="001675ED" w:rsidP="00932D49">
      <w:r w:rsidRPr="000933A3">
        <w:t>Endnote 3—Legislation history</w:t>
      </w:r>
    </w:p>
    <w:p w:rsidR="001675ED" w:rsidRPr="000933A3" w:rsidRDefault="001675ED" w:rsidP="00932D49">
      <w:pPr>
        <w:spacing w:after="120"/>
      </w:pPr>
      <w:r w:rsidRPr="000933A3">
        <w:t>Endnote 4—Amendment history</w:t>
      </w:r>
    </w:p>
    <w:p w:rsidR="001675ED" w:rsidRPr="000933A3" w:rsidRDefault="001675ED" w:rsidP="00932D49">
      <w:r w:rsidRPr="000933A3">
        <w:rPr>
          <w:b/>
        </w:rPr>
        <w:t>Abbreviation key—Endnote 2</w:t>
      </w:r>
    </w:p>
    <w:p w:rsidR="001675ED" w:rsidRPr="000933A3" w:rsidRDefault="001675ED" w:rsidP="00932D49">
      <w:pPr>
        <w:spacing w:after="120"/>
      </w:pPr>
      <w:r w:rsidRPr="000933A3">
        <w:t>The abbreviation key sets out abbreviations that may be used in the endnotes.</w:t>
      </w:r>
    </w:p>
    <w:p w:rsidR="001675ED" w:rsidRPr="000933A3" w:rsidRDefault="001675ED" w:rsidP="00932D49">
      <w:pPr>
        <w:rPr>
          <w:b/>
        </w:rPr>
      </w:pPr>
      <w:r w:rsidRPr="000933A3">
        <w:rPr>
          <w:b/>
        </w:rPr>
        <w:t>Legislation history and amendment history—Endnotes 3 and 4</w:t>
      </w:r>
    </w:p>
    <w:p w:rsidR="001675ED" w:rsidRPr="000933A3" w:rsidRDefault="001675ED" w:rsidP="00932D49">
      <w:pPr>
        <w:spacing w:after="120"/>
      </w:pPr>
      <w:r w:rsidRPr="000933A3">
        <w:t>Amending laws are annotated in the legislation history and amendment history.</w:t>
      </w:r>
    </w:p>
    <w:p w:rsidR="001675ED" w:rsidRPr="000933A3" w:rsidRDefault="001675ED" w:rsidP="00932D49">
      <w:pPr>
        <w:spacing w:after="120"/>
      </w:pPr>
      <w:r w:rsidRPr="000933A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675ED" w:rsidRPr="000933A3" w:rsidRDefault="001675ED" w:rsidP="00932D49">
      <w:pPr>
        <w:spacing w:after="120"/>
      </w:pPr>
      <w:r w:rsidRPr="000933A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675ED" w:rsidRPr="000933A3" w:rsidRDefault="001675ED" w:rsidP="00932D49">
      <w:pPr>
        <w:rPr>
          <w:b/>
        </w:rPr>
      </w:pPr>
      <w:r w:rsidRPr="000933A3">
        <w:rPr>
          <w:b/>
        </w:rPr>
        <w:t>Editorial changes</w:t>
      </w:r>
    </w:p>
    <w:p w:rsidR="001675ED" w:rsidRPr="000933A3" w:rsidRDefault="001675ED" w:rsidP="00932D49">
      <w:pPr>
        <w:spacing w:after="120"/>
      </w:pPr>
      <w:r w:rsidRPr="000933A3">
        <w:t xml:space="preserve">The </w:t>
      </w:r>
      <w:r w:rsidRPr="000933A3">
        <w:rPr>
          <w:i/>
        </w:rPr>
        <w:t>Legislation Act 2003</w:t>
      </w:r>
      <w:r w:rsidRPr="000933A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675ED" w:rsidRPr="000933A3" w:rsidRDefault="001675ED" w:rsidP="00932D49">
      <w:pPr>
        <w:spacing w:after="120"/>
      </w:pPr>
      <w:r w:rsidRPr="000933A3">
        <w:t xml:space="preserve">If the compilation includes editorial changes, the endnotes include a brief outline of the changes in general terms. Full details of any changes can be obtained from the Office of Parliamentary Counsel. </w:t>
      </w:r>
    </w:p>
    <w:p w:rsidR="001675ED" w:rsidRPr="000933A3" w:rsidRDefault="001675ED" w:rsidP="00932D49">
      <w:pPr>
        <w:keepNext/>
      </w:pPr>
      <w:r w:rsidRPr="000933A3">
        <w:rPr>
          <w:b/>
        </w:rPr>
        <w:t>Misdescribed amendments</w:t>
      </w:r>
    </w:p>
    <w:p w:rsidR="001675ED" w:rsidRPr="000933A3" w:rsidRDefault="001675ED" w:rsidP="00932D49">
      <w:pPr>
        <w:spacing w:after="120"/>
      </w:pPr>
      <w:r w:rsidRPr="000933A3">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675ED" w:rsidRPr="000933A3" w:rsidRDefault="001675ED" w:rsidP="00932D49">
      <w:pPr>
        <w:spacing w:before="120"/>
      </w:pPr>
      <w:r w:rsidRPr="000933A3">
        <w:t>If a misdescribed amendment cannot be given effect as intended, the abbreviation “(md not incorp)” is added to the details of the amendment included in the amendment history.</w:t>
      </w:r>
    </w:p>
    <w:p w:rsidR="001675ED" w:rsidRPr="000933A3" w:rsidRDefault="001675ED" w:rsidP="00932D49">
      <w:pPr>
        <w:pStyle w:val="ENotesHeading2"/>
        <w:pageBreakBefore/>
        <w:outlineLvl w:val="9"/>
      </w:pPr>
      <w:bookmarkStart w:id="48" w:name="_Toc463427875"/>
      <w:r w:rsidRPr="000933A3">
        <w:t>Endnote 2—Abbreviation key</w:t>
      </w:r>
      <w:bookmarkEnd w:id="48"/>
    </w:p>
    <w:p w:rsidR="001675ED" w:rsidRPr="000933A3" w:rsidRDefault="001675ED" w:rsidP="00932D49">
      <w:pPr>
        <w:pStyle w:val="Tabletext"/>
      </w:pPr>
    </w:p>
    <w:tbl>
      <w:tblPr>
        <w:tblW w:w="7939" w:type="dxa"/>
        <w:tblInd w:w="108" w:type="dxa"/>
        <w:tblLayout w:type="fixed"/>
        <w:tblLook w:val="0000" w:firstRow="0" w:lastRow="0" w:firstColumn="0" w:lastColumn="0" w:noHBand="0" w:noVBand="0"/>
      </w:tblPr>
      <w:tblGrid>
        <w:gridCol w:w="4253"/>
        <w:gridCol w:w="3686"/>
      </w:tblGrid>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ad = added or inserted</w:t>
            </w:r>
          </w:p>
        </w:tc>
        <w:tc>
          <w:tcPr>
            <w:tcW w:w="3686" w:type="dxa"/>
            <w:shd w:val="clear" w:color="auto" w:fill="auto"/>
          </w:tcPr>
          <w:p w:rsidR="001675ED" w:rsidRPr="000933A3" w:rsidRDefault="001675ED" w:rsidP="00932D49">
            <w:pPr>
              <w:spacing w:before="60"/>
              <w:ind w:left="34"/>
              <w:rPr>
                <w:sz w:val="20"/>
              </w:rPr>
            </w:pPr>
            <w:r w:rsidRPr="000933A3">
              <w:rPr>
                <w:sz w:val="20"/>
              </w:rPr>
              <w:t>o = order(s)</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am = amended</w:t>
            </w:r>
          </w:p>
        </w:tc>
        <w:tc>
          <w:tcPr>
            <w:tcW w:w="3686" w:type="dxa"/>
            <w:shd w:val="clear" w:color="auto" w:fill="auto"/>
          </w:tcPr>
          <w:p w:rsidR="001675ED" w:rsidRPr="000933A3" w:rsidRDefault="001675ED" w:rsidP="00932D49">
            <w:pPr>
              <w:spacing w:before="60"/>
              <w:ind w:left="34"/>
              <w:rPr>
                <w:sz w:val="20"/>
              </w:rPr>
            </w:pPr>
            <w:r w:rsidRPr="000933A3">
              <w:rPr>
                <w:sz w:val="20"/>
              </w:rPr>
              <w:t>Ord = Ordinance</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amdt = amendment</w:t>
            </w:r>
          </w:p>
        </w:tc>
        <w:tc>
          <w:tcPr>
            <w:tcW w:w="3686" w:type="dxa"/>
            <w:shd w:val="clear" w:color="auto" w:fill="auto"/>
          </w:tcPr>
          <w:p w:rsidR="001675ED" w:rsidRPr="000933A3" w:rsidRDefault="001675ED" w:rsidP="00932D49">
            <w:pPr>
              <w:spacing w:before="60"/>
              <w:ind w:left="34"/>
              <w:rPr>
                <w:sz w:val="20"/>
              </w:rPr>
            </w:pPr>
            <w:r w:rsidRPr="000933A3">
              <w:rPr>
                <w:sz w:val="20"/>
              </w:rPr>
              <w:t>orig = original</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c = clause(s)</w:t>
            </w:r>
          </w:p>
        </w:tc>
        <w:tc>
          <w:tcPr>
            <w:tcW w:w="3686" w:type="dxa"/>
            <w:shd w:val="clear" w:color="auto" w:fill="auto"/>
          </w:tcPr>
          <w:p w:rsidR="001675ED" w:rsidRPr="000933A3" w:rsidRDefault="001675ED" w:rsidP="00932D49">
            <w:pPr>
              <w:spacing w:before="60"/>
              <w:ind w:left="34"/>
              <w:rPr>
                <w:sz w:val="20"/>
              </w:rPr>
            </w:pPr>
            <w:r w:rsidRPr="000933A3">
              <w:rPr>
                <w:sz w:val="20"/>
              </w:rPr>
              <w:t>par = paragraph(s)/subparagraph(s)</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C[x] = Compilation No. x</w:t>
            </w:r>
          </w:p>
        </w:tc>
        <w:tc>
          <w:tcPr>
            <w:tcW w:w="3686" w:type="dxa"/>
            <w:shd w:val="clear" w:color="auto" w:fill="auto"/>
          </w:tcPr>
          <w:p w:rsidR="001675ED" w:rsidRPr="000933A3" w:rsidRDefault="001675ED" w:rsidP="00932D49">
            <w:pPr>
              <w:ind w:left="34"/>
              <w:rPr>
                <w:sz w:val="20"/>
              </w:rPr>
            </w:pPr>
            <w:r w:rsidRPr="000933A3">
              <w:rPr>
                <w:sz w:val="20"/>
              </w:rPr>
              <w:t xml:space="preserve">    /sub</w:t>
            </w:r>
            <w:r w:rsidR="000933A3">
              <w:rPr>
                <w:sz w:val="20"/>
              </w:rPr>
              <w:noBreakHyphen/>
            </w:r>
            <w:r w:rsidRPr="000933A3">
              <w:rPr>
                <w:sz w:val="20"/>
              </w:rPr>
              <w:t>subparagraph(s)</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Ch = Chapter(s)</w:t>
            </w:r>
          </w:p>
        </w:tc>
        <w:tc>
          <w:tcPr>
            <w:tcW w:w="3686" w:type="dxa"/>
            <w:shd w:val="clear" w:color="auto" w:fill="auto"/>
          </w:tcPr>
          <w:p w:rsidR="001675ED" w:rsidRPr="000933A3" w:rsidRDefault="001675ED" w:rsidP="00932D49">
            <w:pPr>
              <w:spacing w:before="60"/>
              <w:ind w:left="34"/>
              <w:rPr>
                <w:sz w:val="20"/>
              </w:rPr>
            </w:pPr>
            <w:r w:rsidRPr="000933A3">
              <w:rPr>
                <w:sz w:val="20"/>
              </w:rPr>
              <w:t>pres = present</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def = definition(s)</w:t>
            </w:r>
          </w:p>
        </w:tc>
        <w:tc>
          <w:tcPr>
            <w:tcW w:w="3686" w:type="dxa"/>
            <w:shd w:val="clear" w:color="auto" w:fill="auto"/>
          </w:tcPr>
          <w:p w:rsidR="001675ED" w:rsidRPr="000933A3" w:rsidRDefault="001675ED" w:rsidP="00932D49">
            <w:pPr>
              <w:spacing w:before="60"/>
              <w:ind w:left="34"/>
              <w:rPr>
                <w:sz w:val="20"/>
              </w:rPr>
            </w:pPr>
            <w:r w:rsidRPr="000933A3">
              <w:rPr>
                <w:sz w:val="20"/>
              </w:rPr>
              <w:t>prev = previous</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Dict = Dictionary</w:t>
            </w:r>
          </w:p>
        </w:tc>
        <w:tc>
          <w:tcPr>
            <w:tcW w:w="3686" w:type="dxa"/>
            <w:shd w:val="clear" w:color="auto" w:fill="auto"/>
          </w:tcPr>
          <w:p w:rsidR="001675ED" w:rsidRPr="000933A3" w:rsidRDefault="001675ED" w:rsidP="00932D49">
            <w:pPr>
              <w:spacing w:before="60"/>
              <w:ind w:left="34"/>
              <w:rPr>
                <w:sz w:val="20"/>
              </w:rPr>
            </w:pPr>
            <w:r w:rsidRPr="000933A3">
              <w:rPr>
                <w:sz w:val="20"/>
              </w:rPr>
              <w:t>(prev…) = previously</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disallowed = disallowed by Parliament</w:t>
            </w:r>
          </w:p>
        </w:tc>
        <w:tc>
          <w:tcPr>
            <w:tcW w:w="3686" w:type="dxa"/>
            <w:shd w:val="clear" w:color="auto" w:fill="auto"/>
          </w:tcPr>
          <w:p w:rsidR="001675ED" w:rsidRPr="000933A3" w:rsidRDefault="001675ED" w:rsidP="00932D49">
            <w:pPr>
              <w:spacing w:before="60"/>
              <w:ind w:left="34"/>
              <w:rPr>
                <w:sz w:val="20"/>
              </w:rPr>
            </w:pPr>
            <w:r w:rsidRPr="000933A3">
              <w:rPr>
                <w:sz w:val="20"/>
              </w:rPr>
              <w:t>Pt = Part(s)</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Div = Division(s)</w:t>
            </w:r>
          </w:p>
        </w:tc>
        <w:tc>
          <w:tcPr>
            <w:tcW w:w="3686" w:type="dxa"/>
            <w:shd w:val="clear" w:color="auto" w:fill="auto"/>
          </w:tcPr>
          <w:p w:rsidR="001675ED" w:rsidRPr="000933A3" w:rsidRDefault="001675ED" w:rsidP="00932D49">
            <w:pPr>
              <w:spacing w:before="60"/>
              <w:ind w:left="34"/>
              <w:rPr>
                <w:sz w:val="20"/>
              </w:rPr>
            </w:pPr>
            <w:r w:rsidRPr="000933A3">
              <w:rPr>
                <w:sz w:val="20"/>
              </w:rPr>
              <w:t>r = regulation(s)/rule(s)</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ed = editorial change</w:t>
            </w:r>
          </w:p>
        </w:tc>
        <w:tc>
          <w:tcPr>
            <w:tcW w:w="3686" w:type="dxa"/>
            <w:shd w:val="clear" w:color="auto" w:fill="auto"/>
          </w:tcPr>
          <w:p w:rsidR="001675ED" w:rsidRPr="000933A3" w:rsidRDefault="001675ED" w:rsidP="00932D49">
            <w:pPr>
              <w:spacing w:before="60"/>
              <w:ind w:left="34"/>
              <w:rPr>
                <w:sz w:val="20"/>
              </w:rPr>
            </w:pPr>
            <w:r w:rsidRPr="000933A3">
              <w:rPr>
                <w:sz w:val="20"/>
              </w:rPr>
              <w:t>reloc = relocated</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exp = expires/expired or ceases/ceased to have</w:t>
            </w:r>
          </w:p>
        </w:tc>
        <w:tc>
          <w:tcPr>
            <w:tcW w:w="3686" w:type="dxa"/>
            <w:shd w:val="clear" w:color="auto" w:fill="auto"/>
          </w:tcPr>
          <w:p w:rsidR="001675ED" w:rsidRPr="000933A3" w:rsidRDefault="001675ED" w:rsidP="00932D49">
            <w:pPr>
              <w:spacing w:before="60"/>
              <w:ind w:left="34"/>
              <w:rPr>
                <w:sz w:val="20"/>
              </w:rPr>
            </w:pPr>
            <w:r w:rsidRPr="000933A3">
              <w:rPr>
                <w:sz w:val="20"/>
              </w:rPr>
              <w:t>renum = renumbered</w:t>
            </w:r>
          </w:p>
        </w:tc>
      </w:tr>
      <w:tr w:rsidR="001675ED" w:rsidRPr="000933A3" w:rsidTr="00932D49">
        <w:tc>
          <w:tcPr>
            <w:tcW w:w="4253" w:type="dxa"/>
            <w:shd w:val="clear" w:color="auto" w:fill="auto"/>
          </w:tcPr>
          <w:p w:rsidR="001675ED" w:rsidRPr="000933A3" w:rsidRDefault="001675ED" w:rsidP="00932D49">
            <w:pPr>
              <w:ind w:left="34"/>
              <w:rPr>
                <w:sz w:val="20"/>
              </w:rPr>
            </w:pPr>
            <w:r w:rsidRPr="000933A3">
              <w:rPr>
                <w:sz w:val="20"/>
              </w:rPr>
              <w:t xml:space="preserve">    effect</w:t>
            </w:r>
          </w:p>
        </w:tc>
        <w:tc>
          <w:tcPr>
            <w:tcW w:w="3686" w:type="dxa"/>
            <w:shd w:val="clear" w:color="auto" w:fill="auto"/>
          </w:tcPr>
          <w:p w:rsidR="001675ED" w:rsidRPr="000933A3" w:rsidRDefault="001675ED" w:rsidP="00932D49">
            <w:pPr>
              <w:spacing w:before="60"/>
              <w:ind w:left="34"/>
              <w:rPr>
                <w:sz w:val="20"/>
              </w:rPr>
            </w:pPr>
            <w:r w:rsidRPr="000933A3">
              <w:rPr>
                <w:sz w:val="20"/>
              </w:rPr>
              <w:t>rep = repealed</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F = Federal Register of Legislation</w:t>
            </w:r>
          </w:p>
        </w:tc>
        <w:tc>
          <w:tcPr>
            <w:tcW w:w="3686" w:type="dxa"/>
            <w:shd w:val="clear" w:color="auto" w:fill="auto"/>
          </w:tcPr>
          <w:p w:rsidR="001675ED" w:rsidRPr="000933A3" w:rsidRDefault="001675ED" w:rsidP="00932D49">
            <w:pPr>
              <w:spacing w:before="60"/>
              <w:ind w:left="34"/>
              <w:rPr>
                <w:sz w:val="20"/>
              </w:rPr>
            </w:pPr>
            <w:r w:rsidRPr="000933A3">
              <w:rPr>
                <w:sz w:val="20"/>
              </w:rPr>
              <w:t>rs = repealed and substituted</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gaz = gazette</w:t>
            </w:r>
          </w:p>
        </w:tc>
        <w:tc>
          <w:tcPr>
            <w:tcW w:w="3686" w:type="dxa"/>
            <w:shd w:val="clear" w:color="auto" w:fill="auto"/>
          </w:tcPr>
          <w:p w:rsidR="001675ED" w:rsidRPr="000933A3" w:rsidRDefault="001675ED" w:rsidP="00932D49">
            <w:pPr>
              <w:spacing w:before="60"/>
              <w:ind w:left="34"/>
              <w:rPr>
                <w:sz w:val="20"/>
              </w:rPr>
            </w:pPr>
            <w:r w:rsidRPr="000933A3">
              <w:rPr>
                <w:sz w:val="20"/>
              </w:rPr>
              <w:t>s = section(s)/subsection(s)</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 xml:space="preserve">LA = </w:t>
            </w:r>
            <w:r w:rsidRPr="000933A3">
              <w:rPr>
                <w:i/>
                <w:sz w:val="20"/>
              </w:rPr>
              <w:t>Legislation Act 2003</w:t>
            </w:r>
          </w:p>
        </w:tc>
        <w:tc>
          <w:tcPr>
            <w:tcW w:w="3686" w:type="dxa"/>
            <w:shd w:val="clear" w:color="auto" w:fill="auto"/>
          </w:tcPr>
          <w:p w:rsidR="001675ED" w:rsidRPr="000933A3" w:rsidRDefault="001675ED" w:rsidP="00932D49">
            <w:pPr>
              <w:spacing w:before="60"/>
              <w:ind w:left="34"/>
              <w:rPr>
                <w:sz w:val="20"/>
              </w:rPr>
            </w:pPr>
            <w:r w:rsidRPr="000933A3">
              <w:rPr>
                <w:sz w:val="20"/>
              </w:rPr>
              <w:t>Sch = Schedule(s)</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 xml:space="preserve">LIA = </w:t>
            </w:r>
            <w:r w:rsidRPr="000933A3">
              <w:rPr>
                <w:i/>
                <w:sz w:val="20"/>
              </w:rPr>
              <w:t>Legislative Instruments Act 2003</w:t>
            </w:r>
          </w:p>
        </w:tc>
        <w:tc>
          <w:tcPr>
            <w:tcW w:w="3686" w:type="dxa"/>
            <w:shd w:val="clear" w:color="auto" w:fill="auto"/>
          </w:tcPr>
          <w:p w:rsidR="001675ED" w:rsidRPr="000933A3" w:rsidRDefault="001675ED" w:rsidP="00932D49">
            <w:pPr>
              <w:spacing w:before="60"/>
              <w:ind w:left="34"/>
              <w:rPr>
                <w:sz w:val="20"/>
              </w:rPr>
            </w:pPr>
            <w:r w:rsidRPr="000933A3">
              <w:rPr>
                <w:sz w:val="20"/>
              </w:rPr>
              <w:t>Sdiv = Subdivision(s)</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(md) = misdescribed amendment can be given</w:t>
            </w:r>
          </w:p>
        </w:tc>
        <w:tc>
          <w:tcPr>
            <w:tcW w:w="3686" w:type="dxa"/>
            <w:shd w:val="clear" w:color="auto" w:fill="auto"/>
          </w:tcPr>
          <w:p w:rsidR="001675ED" w:rsidRPr="000933A3" w:rsidRDefault="001675ED" w:rsidP="00932D49">
            <w:pPr>
              <w:spacing w:before="60"/>
              <w:ind w:left="34"/>
              <w:rPr>
                <w:sz w:val="20"/>
              </w:rPr>
            </w:pPr>
            <w:r w:rsidRPr="000933A3">
              <w:rPr>
                <w:sz w:val="20"/>
              </w:rPr>
              <w:t>SLI = Select Legislative Instrument</w:t>
            </w:r>
          </w:p>
        </w:tc>
      </w:tr>
      <w:tr w:rsidR="001675ED" w:rsidRPr="000933A3" w:rsidTr="00932D49">
        <w:tc>
          <w:tcPr>
            <w:tcW w:w="4253" w:type="dxa"/>
            <w:shd w:val="clear" w:color="auto" w:fill="auto"/>
          </w:tcPr>
          <w:p w:rsidR="001675ED" w:rsidRPr="000933A3" w:rsidRDefault="001675ED" w:rsidP="00932D49">
            <w:pPr>
              <w:ind w:left="34"/>
              <w:rPr>
                <w:sz w:val="20"/>
              </w:rPr>
            </w:pPr>
            <w:r w:rsidRPr="000933A3">
              <w:rPr>
                <w:sz w:val="20"/>
              </w:rPr>
              <w:t xml:space="preserve">    effect</w:t>
            </w:r>
          </w:p>
        </w:tc>
        <w:tc>
          <w:tcPr>
            <w:tcW w:w="3686" w:type="dxa"/>
            <w:shd w:val="clear" w:color="auto" w:fill="auto"/>
          </w:tcPr>
          <w:p w:rsidR="001675ED" w:rsidRPr="000933A3" w:rsidRDefault="001675ED" w:rsidP="00932D49">
            <w:pPr>
              <w:spacing w:before="60"/>
              <w:ind w:left="34"/>
              <w:rPr>
                <w:sz w:val="20"/>
              </w:rPr>
            </w:pPr>
            <w:r w:rsidRPr="000933A3">
              <w:rPr>
                <w:sz w:val="20"/>
              </w:rPr>
              <w:t>SR = Statutory Rules</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(md not incorp) = misdescribed amendment</w:t>
            </w:r>
          </w:p>
        </w:tc>
        <w:tc>
          <w:tcPr>
            <w:tcW w:w="3686" w:type="dxa"/>
            <w:shd w:val="clear" w:color="auto" w:fill="auto"/>
          </w:tcPr>
          <w:p w:rsidR="001675ED" w:rsidRPr="000933A3" w:rsidRDefault="001675ED" w:rsidP="00932D49">
            <w:pPr>
              <w:spacing w:before="60"/>
              <w:ind w:left="34"/>
              <w:rPr>
                <w:sz w:val="20"/>
              </w:rPr>
            </w:pPr>
            <w:r w:rsidRPr="000933A3">
              <w:rPr>
                <w:sz w:val="20"/>
              </w:rPr>
              <w:t>Sub</w:t>
            </w:r>
            <w:r w:rsidR="000933A3">
              <w:rPr>
                <w:sz w:val="20"/>
              </w:rPr>
              <w:noBreakHyphen/>
            </w:r>
            <w:r w:rsidRPr="000933A3">
              <w:rPr>
                <w:sz w:val="20"/>
              </w:rPr>
              <w:t>Ch = Sub</w:t>
            </w:r>
            <w:r w:rsidR="000933A3">
              <w:rPr>
                <w:sz w:val="20"/>
              </w:rPr>
              <w:noBreakHyphen/>
            </w:r>
            <w:r w:rsidRPr="000933A3">
              <w:rPr>
                <w:sz w:val="20"/>
              </w:rPr>
              <w:t>Chapter(s)</w:t>
            </w:r>
          </w:p>
        </w:tc>
      </w:tr>
      <w:tr w:rsidR="001675ED" w:rsidRPr="000933A3" w:rsidTr="00932D49">
        <w:tc>
          <w:tcPr>
            <w:tcW w:w="4253" w:type="dxa"/>
            <w:shd w:val="clear" w:color="auto" w:fill="auto"/>
          </w:tcPr>
          <w:p w:rsidR="001675ED" w:rsidRPr="000933A3" w:rsidRDefault="001675ED" w:rsidP="00932D49">
            <w:pPr>
              <w:ind w:left="34"/>
              <w:rPr>
                <w:sz w:val="20"/>
              </w:rPr>
            </w:pPr>
            <w:r w:rsidRPr="000933A3">
              <w:rPr>
                <w:sz w:val="20"/>
              </w:rPr>
              <w:t xml:space="preserve">    cannot be given effect</w:t>
            </w:r>
          </w:p>
        </w:tc>
        <w:tc>
          <w:tcPr>
            <w:tcW w:w="3686" w:type="dxa"/>
            <w:shd w:val="clear" w:color="auto" w:fill="auto"/>
          </w:tcPr>
          <w:p w:rsidR="001675ED" w:rsidRPr="000933A3" w:rsidRDefault="001675ED" w:rsidP="00932D49">
            <w:pPr>
              <w:spacing w:before="60"/>
              <w:ind w:left="34"/>
              <w:rPr>
                <w:sz w:val="20"/>
              </w:rPr>
            </w:pPr>
            <w:r w:rsidRPr="000933A3">
              <w:rPr>
                <w:sz w:val="20"/>
              </w:rPr>
              <w:t>SubPt = Subpart(s)</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mod = modified/modification</w:t>
            </w:r>
          </w:p>
        </w:tc>
        <w:tc>
          <w:tcPr>
            <w:tcW w:w="3686" w:type="dxa"/>
            <w:shd w:val="clear" w:color="auto" w:fill="auto"/>
          </w:tcPr>
          <w:p w:rsidR="001675ED" w:rsidRPr="000933A3" w:rsidRDefault="001675ED" w:rsidP="00932D49">
            <w:pPr>
              <w:spacing w:before="60"/>
              <w:ind w:left="34"/>
              <w:rPr>
                <w:sz w:val="20"/>
              </w:rPr>
            </w:pPr>
            <w:r w:rsidRPr="000933A3">
              <w:rPr>
                <w:sz w:val="20"/>
                <w:u w:val="single"/>
              </w:rPr>
              <w:t>underlining</w:t>
            </w:r>
            <w:r w:rsidRPr="000933A3">
              <w:rPr>
                <w:sz w:val="20"/>
              </w:rPr>
              <w:t xml:space="preserve"> = whole or part not</w:t>
            </w:r>
          </w:p>
        </w:tc>
      </w:tr>
      <w:tr w:rsidR="001675ED" w:rsidRPr="000933A3" w:rsidTr="00932D49">
        <w:tc>
          <w:tcPr>
            <w:tcW w:w="4253" w:type="dxa"/>
            <w:shd w:val="clear" w:color="auto" w:fill="auto"/>
          </w:tcPr>
          <w:p w:rsidR="001675ED" w:rsidRPr="000933A3" w:rsidRDefault="001675ED" w:rsidP="00932D49">
            <w:pPr>
              <w:spacing w:before="60"/>
              <w:ind w:left="34"/>
              <w:rPr>
                <w:sz w:val="20"/>
              </w:rPr>
            </w:pPr>
            <w:r w:rsidRPr="000933A3">
              <w:rPr>
                <w:sz w:val="20"/>
              </w:rPr>
              <w:t>No. = Number(s)</w:t>
            </w:r>
          </w:p>
        </w:tc>
        <w:tc>
          <w:tcPr>
            <w:tcW w:w="3686" w:type="dxa"/>
            <w:shd w:val="clear" w:color="auto" w:fill="auto"/>
          </w:tcPr>
          <w:p w:rsidR="001675ED" w:rsidRPr="000933A3" w:rsidRDefault="001675ED" w:rsidP="00932D49">
            <w:pPr>
              <w:ind w:left="34"/>
              <w:rPr>
                <w:sz w:val="20"/>
              </w:rPr>
            </w:pPr>
            <w:r w:rsidRPr="000933A3">
              <w:rPr>
                <w:sz w:val="20"/>
              </w:rPr>
              <w:t xml:space="preserve">    commenced or to be commenced</w:t>
            </w:r>
          </w:p>
        </w:tc>
      </w:tr>
    </w:tbl>
    <w:p w:rsidR="001675ED" w:rsidRPr="000933A3" w:rsidRDefault="001675ED" w:rsidP="00932D49">
      <w:pPr>
        <w:pStyle w:val="Tabletext"/>
      </w:pPr>
    </w:p>
    <w:p w:rsidR="00196187" w:rsidRPr="000933A3" w:rsidRDefault="00196187" w:rsidP="00802F09">
      <w:pPr>
        <w:pStyle w:val="ENotesHeading2"/>
        <w:pageBreakBefore/>
        <w:outlineLvl w:val="9"/>
      </w:pPr>
      <w:bookmarkStart w:id="49" w:name="_Toc463427876"/>
      <w:r w:rsidRPr="000933A3">
        <w:t>Endnote 3—Legislation history</w:t>
      </w:r>
      <w:bookmarkEnd w:id="49"/>
    </w:p>
    <w:p w:rsidR="00196187" w:rsidRPr="000933A3" w:rsidRDefault="00196187" w:rsidP="00DC1E3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26"/>
        <w:gridCol w:w="1665"/>
        <w:gridCol w:w="1986"/>
        <w:gridCol w:w="1826"/>
      </w:tblGrid>
      <w:tr w:rsidR="00196187" w:rsidRPr="000933A3" w:rsidTr="00447677">
        <w:trPr>
          <w:cantSplit/>
          <w:tblHeader/>
        </w:trPr>
        <w:tc>
          <w:tcPr>
            <w:tcW w:w="1250" w:type="pct"/>
            <w:tcBorders>
              <w:top w:val="single" w:sz="12" w:space="0" w:color="auto"/>
              <w:bottom w:val="single" w:sz="12" w:space="0" w:color="auto"/>
            </w:tcBorders>
            <w:shd w:val="clear" w:color="auto" w:fill="auto"/>
          </w:tcPr>
          <w:p w:rsidR="00196187" w:rsidRPr="000933A3" w:rsidRDefault="00196187" w:rsidP="00DC1E3D">
            <w:pPr>
              <w:pStyle w:val="ENoteTableHeading"/>
            </w:pPr>
            <w:r w:rsidRPr="000933A3">
              <w:t>Number and year</w:t>
            </w:r>
          </w:p>
        </w:tc>
        <w:tc>
          <w:tcPr>
            <w:tcW w:w="1140" w:type="pct"/>
            <w:tcBorders>
              <w:top w:val="single" w:sz="12" w:space="0" w:color="auto"/>
              <w:bottom w:val="single" w:sz="12" w:space="0" w:color="auto"/>
            </w:tcBorders>
            <w:shd w:val="clear" w:color="auto" w:fill="auto"/>
          </w:tcPr>
          <w:p w:rsidR="00196187" w:rsidRPr="000933A3" w:rsidRDefault="00196187" w:rsidP="0082243C">
            <w:pPr>
              <w:pStyle w:val="ENoteTableHeading"/>
            </w:pPr>
            <w:r w:rsidRPr="000933A3">
              <w:t>FRLI registration</w:t>
            </w:r>
            <w:r w:rsidR="0082243C" w:rsidRPr="000933A3">
              <w:t xml:space="preserve"> or gazettal</w:t>
            </w:r>
          </w:p>
        </w:tc>
        <w:tc>
          <w:tcPr>
            <w:tcW w:w="1360" w:type="pct"/>
            <w:tcBorders>
              <w:top w:val="single" w:sz="12" w:space="0" w:color="auto"/>
              <w:bottom w:val="single" w:sz="12" w:space="0" w:color="auto"/>
            </w:tcBorders>
            <w:shd w:val="clear" w:color="auto" w:fill="auto"/>
          </w:tcPr>
          <w:p w:rsidR="00196187" w:rsidRPr="000933A3" w:rsidRDefault="00196187" w:rsidP="00DC1E3D">
            <w:pPr>
              <w:pStyle w:val="ENoteTableHeading"/>
            </w:pPr>
            <w:r w:rsidRPr="000933A3">
              <w:t>Commencement</w:t>
            </w:r>
          </w:p>
        </w:tc>
        <w:tc>
          <w:tcPr>
            <w:tcW w:w="1250" w:type="pct"/>
            <w:tcBorders>
              <w:top w:val="single" w:sz="12" w:space="0" w:color="auto"/>
              <w:bottom w:val="single" w:sz="12" w:space="0" w:color="auto"/>
            </w:tcBorders>
            <w:shd w:val="clear" w:color="auto" w:fill="auto"/>
          </w:tcPr>
          <w:p w:rsidR="00196187" w:rsidRPr="000933A3" w:rsidRDefault="00196187" w:rsidP="00DC1E3D">
            <w:pPr>
              <w:pStyle w:val="ENoteTableHeading"/>
            </w:pPr>
            <w:r w:rsidRPr="000933A3">
              <w:t>Application, saving and transitional provisions</w:t>
            </w:r>
          </w:p>
        </w:tc>
      </w:tr>
      <w:tr w:rsidR="00177C11" w:rsidRPr="000933A3" w:rsidTr="00447677">
        <w:trPr>
          <w:cantSplit/>
        </w:trPr>
        <w:tc>
          <w:tcPr>
            <w:tcW w:w="1250" w:type="pct"/>
            <w:tcBorders>
              <w:top w:val="single" w:sz="12" w:space="0" w:color="auto"/>
              <w:bottom w:val="single" w:sz="4" w:space="0" w:color="auto"/>
            </w:tcBorders>
            <w:shd w:val="clear" w:color="auto" w:fill="auto"/>
          </w:tcPr>
          <w:p w:rsidR="00177C11" w:rsidRPr="000933A3" w:rsidRDefault="00177C11" w:rsidP="00DC1E3D">
            <w:pPr>
              <w:pStyle w:val="ENoteTableText"/>
            </w:pPr>
            <w:r w:rsidRPr="000933A3">
              <w:t>1995 No.</w:t>
            </w:r>
            <w:r w:rsidR="000933A3">
              <w:t> </w:t>
            </w:r>
            <w:r w:rsidRPr="000933A3">
              <w:t>225</w:t>
            </w:r>
          </w:p>
        </w:tc>
        <w:tc>
          <w:tcPr>
            <w:tcW w:w="1140" w:type="pct"/>
            <w:tcBorders>
              <w:top w:val="single" w:sz="12" w:space="0" w:color="auto"/>
              <w:bottom w:val="single" w:sz="4" w:space="0" w:color="auto"/>
            </w:tcBorders>
            <w:shd w:val="clear" w:color="auto" w:fill="auto"/>
          </w:tcPr>
          <w:p w:rsidR="00177C11" w:rsidRPr="000933A3" w:rsidRDefault="00177C11" w:rsidP="00DC1E3D">
            <w:pPr>
              <w:pStyle w:val="ENoteTableText"/>
            </w:pPr>
            <w:r w:rsidRPr="000933A3">
              <w:t>6</w:t>
            </w:r>
            <w:r w:rsidR="000933A3">
              <w:t> </w:t>
            </w:r>
            <w:r w:rsidRPr="000933A3">
              <w:t>July 1995</w:t>
            </w:r>
          </w:p>
        </w:tc>
        <w:tc>
          <w:tcPr>
            <w:tcW w:w="1360" w:type="pct"/>
            <w:tcBorders>
              <w:top w:val="single" w:sz="12" w:space="0" w:color="auto"/>
              <w:bottom w:val="single" w:sz="4" w:space="0" w:color="auto"/>
            </w:tcBorders>
            <w:shd w:val="clear" w:color="auto" w:fill="auto"/>
          </w:tcPr>
          <w:p w:rsidR="00177C11" w:rsidRPr="000933A3" w:rsidRDefault="00177C11" w:rsidP="00F47178">
            <w:pPr>
              <w:pStyle w:val="ENoteTableText"/>
            </w:pPr>
            <w:r w:rsidRPr="000933A3">
              <w:t>6</w:t>
            </w:r>
            <w:r w:rsidR="000933A3">
              <w:t> </w:t>
            </w:r>
            <w:r w:rsidRPr="000933A3">
              <w:t>July 1995 (r 2)</w:t>
            </w:r>
          </w:p>
        </w:tc>
        <w:tc>
          <w:tcPr>
            <w:tcW w:w="1250" w:type="pct"/>
            <w:tcBorders>
              <w:top w:val="single" w:sz="12" w:space="0" w:color="auto"/>
              <w:bottom w:val="single" w:sz="4" w:space="0" w:color="auto"/>
            </w:tcBorders>
            <w:shd w:val="clear" w:color="auto" w:fill="auto"/>
          </w:tcPr>
          <w:p w:rsidR="00177C11" w:rsidRPr="000933A3" w:rsidRDefault="00177C11" w:rsidP="00DC1E3D">
            <w:pPr>
              <w:pStyle w:val="ENoteTableText"/>
            </w:pPr>
          </w:p>
        </w:tc>
      </w:tr>
      <w:tr w:rsidR="00177C11" w:rsidRPr="000933A3" w:rsidTr="00447677">
        <w:trPr>
          <w:cantSplit/>
        </w:trPr>
        <w:tc>
          <w:tcPr>
            <w:tcW w:w="1250" w:type="pct"/>
            <w:tcBorders>
              <w:top w:val="single" w:sz="4" w:space="0" w:color="auto"/>
              <w:bottom w:val="single" w:sz="4" w:space="0" w:color="auto"/>
            </w:tcBorders>
            <w:shd w:val="clear" w:color="auto" w:fill="auto"/>
          </w:tcPr>
          <w:p w:rsidR="00177C11" w:rsidRPr="000933A3" w:rsidRDefault="00177C11" w:rsidP="00DC1E3D">
            <w:pPr>
              <w:pStyle w:val="ENoteTableText"/>
            </w:pPr>
            <w:r w:rsidRPr="000933A3">
              <w:t>2004 No.</w:t>
            </w:r>
            <w:r w:rsidR="000933A3">
              <w:t> </w:t>
            </w:r>
            <w:r w:rsidRPr="000933A3">
              <w:t>211</w:t>
            </w:r>
          </w:p>
        </w:tc>
        <w:tc>
          <w:tcPr>
            <w:tcW w:w="1140" w:type="pct"/>
            <w:tcBorders>
              <w:top w:val="single" w:sz="4" w:space="0" w:color="auto"/>
              <w:bottom w:val="single" w:sz="4" w:space="0" w:color="auto"/>
            </w:tcBorders>
            <w:shd w:val="clear" w:color="auto" w:fill="auto"/>
          </w:tcPr>
          <w:p w:rsidR="00177C11" w:rsidRPr="000933A3" w:rsidRDefault="00177C11" w:rsidP="00DC1E3D">
            <w:pPr>
              <w:pStyle w:val="ENoteTableText"/>
            </w:pPr>
            <w:r w:rsidRPr="000933A3">
              <w:t>12</w:t>
            </w:r>
            <w:r w:rsidR="000933A3">
              <w:t> </w:t>
            </w:r>
            <w:r w:rsidRPr="000933A3">
              <w:t>July 2004</w:t>
            </w:r>
          </w:p>
        </w:tc>
        <w:tc>
          <w:tcPr>
            <w:tcW w:w="1360" w:type="pct"/>
            <w:tcBorders>
              <w:top w:val="single" w:sz="4" w:space="0" w:color="auto"/>
              <w:bottom w:val="single" w:sz="4" w:space="0" w:color="auto"/>
            </w:tcBorders>
            <w:shd w:val="clear" w:color="auto" w:fill="auto"/>
          </w:tcPr>
          <w:p w:rsidR="00177C11" w:rsidRPr="000933A3" w:rsidRDefault="00177C11" w:rsidP="00F47178">
            <w:pPr>
              <w:pStyle w:val="ENoteTableText"/>
            </w:pPr>
            <w:r w:rsidRPr="000933A3">
              <w:t>12</w:t>
            </w:r>
            <w:r w:rsidR="000933A3">
              <w:t> </w:t>
            </w:r>
            <w:r w:rsidRPr="000933A3">
              <w:t>July 2004</w:t>
            </w:r>
            <w:r w:rsidR="00F47178" w:rsidRPr="000933A3">
              <w:t xml:space="preserve"> (r 2)</w:t>
            </w:r>
          </w:p>
        </w:tc>
        <w:tc>
          <w:tcPr>
            <w:tcW w:w="1250" w:type="pct"/>
            <w:tcBorders>
              <w:top w:val="single" w:sz="4" w:space="0" w:color="auto"/>
              <w:bottom w:val="single" w:sz="4" w:space="0" w:color="auto"/>
            </w:tcBorders>
            <w:shd w:val="clear" w:color="auto" w:fill="auto"/>
          </w:tcPr>
          <w:p w:rsidR="00177C11" w:rsidRPr="000933A3" w:rsidRDefault="00177C11" w:rsidP="00F47178">
            <w:pPr>
              <w:pStyle w:val="ENoteTableText"/>
            </w:pPr>
            <w:r w:rsidRPr="000933A3">
              <w:t>r 4</w:t>
            </w:r>
          </w:p>
        </w:tc>
      </w:tr>
      <w:tr w:rsidR="00177C11" w:rsidRPr="000933A3" w:rsidTr="00447677">
        <w:trPr>
          <w:cantSplit/>
        </w:trPr>
        <w:tc>
          <w:tcPr>
            <w:tcW w:w="1250" w:type="pct"/>
            <w:tcBorders>
              <w:top w:val="single" w:sz="4" w:space="0" w:color="auto"/>
              <w:bottom w:val="single" w:sz="4" w:space="0" w:color="auto"/>
            </w:tcBorders>
            <w:shd w:val="clear" w:color="auto" w:fill="auto"/>
          </w:tcPr>
          <w:p w:rsidR="00177C11" w:rsidRPr="000933A3" w:rsidRDefault="00177C11" w:rsidP="00DC1E3D">
            <w:pPr>
              <w:pStyle w:val="ENoteTableText"/>
            </w:pPr>
            <w:r w:rsidRPr="000933A3">
              <w:t>2005 No.</w:t>
            </w:r>
            <w:r w:rsidR="000933A3">
              <w:t> </w:t>
            </w:r>
            <w:r w:rsidRPr="000933A3">
              <w:t>224</w:t>
            </w:r>
          </w:p>
        </w:tc>
        <w:tc>
          <w:tcPr>
            <w:tcW w:w="1140" w:type="pct"/>
            <w:tcBorders>
              <w:top w:val="single" w:sz="4" w:space="0" w:color="auto"/>
              <w:bottom w:val="single" w:sz="4" w:space="0" w:color="auto"/>
            </w:tcBorders>
            <w:shd w:val="clear" w:color="auto" w:fill="auto"/>
          </w:tcPr>
          <w:p w:rsidR="00177C11" w:rsidRPr="000933A3" w:rsidRDefault="00177C11" w:rsidP="00447677">
            <w:pPr>
              <w:pStyle w:val="ENoteTableText"/>
            </w:pPr>
            <w:r w:rsidRPr="000933A3">
              <w:t>7 Oct 2005 (F2005L03043)</w:t>
            </w:r>
          </w:p>
        </w:tc>
        <w:tc>
          <w:tcPr>
            <w:tcW w:w="1360" w:type="pct"/>
            <w:tcBorders>
              <w:top w:val="single" w:sz="4" w:space="0" w:color="auto"/>
              <w:bottom w:val="single" w:sz="4" w:space="0" w:color="auto"/>
            </w:tcBorders>
            <w:shd w:val="clear" w:color="auto" w:fill="auto"/>
          </w:tcPr>
          <w:p w:rsidR="00177C11" w:rsidRPr="000933A3" w:rsidRDefault="00177C11" w:rsidP="00DC1E3D">
            <w:pPr>
              <w:pStyle w:val="ENoteTableText"/>
            </w:pPr>
            <w:r w:rsidRPr="000933A3">
              <w:t>8 Oct 2005</w:t>
            </w:r>
            <w:r w:rsidR="00F47178" w:rsidRPr="000933A3">
              <w:t xml:space="preserve"> (r 2)</w:t>
            </w:r>
          </w:p>
        </w:tc>
        <w:tc>
          <w:tcPr>
            <w:tcW w:w="1250" w:type="pct"/>
            <w:tcBorders>
              <w:top w:val="single" w:sz="4" w:space="0" w:color="auto"/>
              <w:bottom w:val="single" w:sz="4" w:space="0" w:color="auto"/>
            </w:tcBorders>
            <w:shd w:val="clear" w:color="auto" w:fill="auto"/>
          </w:tcPr>
          <w:p w:rsidR="00177C11" w:rsidRPr="000933A3" w:rsidRDefault="00177C11" w:rsidP="00DC1E3D">
            <w:pPr>
              <w:pStyle w:val="ENoteTableText"/>
            </w:pPr>
            <w:r w:rsidRPr="000933A3">
              <w:t>—</w:t>
            </w:r>
          </w:p>
        </w:tc>
      </w:tr>
      <w:tr w:rsidR="00177C11" w:rsidRPr="000933A3" w:rsidTr="00447677">
        <w:trPr>
          <w:cantSplit/>
        </w:trPr>
        <w:tc>
          <w:tcPr>
            <w:tcW w:w="1250" w:type="pct"/>
            <w:tcBorders>
              <w:top w:val="single" w:sz="4" w:space="0" w:color="auto"/>
              <w:bottom w:val="single" w:sz="4" w:space="0" w:color="auto"/>
            </w:tcBorders>
            <w:shd w:val="clear" w:color="auto" w:fill="auto"/>
          </w:tcPr>
          <w:p w:rsidR="00177C11" w:rsidRPr="000933A3" w:rsidRDefault="00177C11" w:rsidP="00DC1E3D">
            <w:pPr>
              <w:pStyle w:val="ENoteTableText"/>
            </w:pPr>
            <w:r w:rsidRPr="000933A3">
              <w:t>2005 No.</w:t>
            </w:r>
            <w:r w:rsidR="000933A3">
              <w:t> </w:t>
            </w:r>
            <w:r w:rsidRPr="000933A3">
              <w:t>322</w:t>
            </w:r>
          </w:p>
        </w:tc>
        <w:tc>
          <w:tcPr>
            <w:tcW w:w="1140" w:type="pct"/>
            <w:tcBorders>
              <w:top w:val="single" w:sz="4" w:space="0" w:color="auto"/>
              <w:bottom w:val="single" w:sz="4" w:space="0" w:color="auto"/>
            </w:tcBorders>
            <w:shd w:val="clear" w:color="auto" w:fill="auto"/>
          </w:tcPr>
          <w:p w:rsidR="00177C11" w:rsidRPr="000933A3" w:rsidRDefault="00177C11" w:rsidP="00447677">
            <w:pPr>
              <w:pStyle w:val="ENoteTableText"/>
            </w:pPr>
            <w:r w:rsidRPr="000933A3">
              <w:t>19 Dec 2005 (F2005L04040)</w:t>
            </w:r>
          </w:p>
        </w:tc>
        <w:tc>
          <w:tcPr>
            <w:tcW w:w="1360" w:type="pct"/>
            <w:tcBorders>
              <w:top w:val="single" w:sz="4" w:space="0" w:color="auto"/>
              <w:bottom w:val="single" w:sz="4" w:space="0" w:color="auto"/>
            </w:tcBorders>
            <w:shd w:val="clear" w:color="auto" w:fill="auto"/>
          </w:tcPr>
          <w:p w:rsidR="00177C11" w:rsidRPr="000933A3" w:rsidRDefault="00177C11" w:rsidP="00DC1E3D">
            <w:pPr>
              <w:pStyle w:val="ENoteTableText"/>
            </w:pPr>
            <w:r w:rsidRPr="000933A3">
              <w:t>1 Jan 2006</w:t>
            </w:r>
            <w:r w:rsidR="007D77A6" w:rsidRPr="000933A3">
              <w:t xml:space="preserve"> ( r 2)</w:t>
            </w:r>
          </w:p>
        </w:tc>
        <w:tc>
          <w:tcPr>
            <w:tcW w:w="1250" w:type="pct"/>
            <w:tcBorders>
              <w:top w:val="single" w:sz="4" w:space="0" w:color="auto"/>
              <w:bottom w:val="single" w:sz="4" w:space="0" w:color="auto"/>
            </w:tcBorders>
            <w:shd w:val="clear" w:color="auto" w:fill="auto"/>
          </w:tcPr>
          <w:p w:rsidR="00177C11" w:rsidRPr="000933A3" w:rsidRDefault="00177C11" w:rsidP="00F47178">
            <w:pPr>
              <w:pStyle w:val="ENoteTableText"/>
            </w:pPr>
            <w:r w:rsidRPr="000933A3">
              <w:t>r 4</w:t>
            </w:r>
          </w:p>
        </w:tc>
      </w:tr>
      <w:tr w:rsidR="00177C11" w:rsidRPr="000933A3" w:rsidTr="00447677">
        <w:trPr>
          <w:cantSplit/>
        </w:trPr>
        <w:tc>
          <w:tcPr>
            <w:tcW w:w="1250" w:type="pct"/>
            <w:tcBorders>
              <w:top w:val="single" w:sz="4" w:space="0" w:color="auto"/>
              <w:bottom w:val="single" w:sz="4" w:space="0" w:color="auto"/>
            </w:tcBorders>
            <w:shd w:val="clear" w:color="auto" w:fill="auto"/>
          </w:tcPr>
          <w:p w:rsidR="00177C11" w:rsidRPr="000933A3" w:rsidRDefault="00177C11" w:rsidP="00DC1E3D">
            <w:pPr>
              <w:pStyle w:val="ENoteTableText"/>
            </w:pPr>
            <w:r w:rsidRPr="000933A3">
              <w:t>2007 No.</w:t>
            </w:r>
            <w:r w:rsidR="000933A3">
              <w:t> </w:t>
            </w:r>
            <w:r w:rsidRPr="000933A3">
              <w:t>116</w:t>
            </w:r>
          </w:p>
        </w:tc>
        <w:tc>
          <w:tcPr>
            <w:tcW w:w="1140" w:type="pct"/>
            <w:tcBorders>
              <w:top w:val="single" w:sz="4" w:space="0" w:color="auto"/>
              <w:bottom w:val="single" w:sz="4" w:space="0" w:color="auto"/>
            </w:tcBorders>
            <w:shd w:val="clear" w:color="auto" w:fill="auto"/>
          </w:tcPr>
          <w:p w:rsidR="00177C11" w:rsidRPr="000933A3" w:rsidRDefault="00177C11" w:rsidP="00447677">
            <w:pPr>
              <w:pStyle w:val="ENoteTableText"/>
            </w:pPr>
            <w:r w:rsidRPr="000933A3">
              <w:t>14</w:t>
            </w:r>
            <w:r w:rsidR="000933A3">
              <w:t> </w:t>
            </w:r>
            <w:r w:rsidRPr="000933A3">
              <w:t>May 2007 (F2007L01337)</w:t>
            </w:r>
          </w:p>
        </w:tc>
        <w:tc>
          <w:tcPr>
            <w:tcW w:w="1360" w:type="pct"/>
            <w:tcBorders>
              <w:top w:val="single" w:sz="4" w:space="0" w:color="auto"/>
              <w:bottom w:val="single" w:sz="4" w:space="0" w:color="auto"/>
            </w:tcBorders>
            <w:shd w:val="clear" w:color="auto" w:fill="auto"/>
          </w:tcPr>
          <w:p w:rsidR="00177C11" w:rsidRPr="000933A3" w:rsidRDefault="00177C11" w:rsidP="00F47178">
            <w:pPr>
              <w:pStyle w:val="ENoteTableText"/>
            </w:pPr>
            <w:r w:rsidRPr="000933A3">
              <w:t>r</w:t>
            </w:r>
            <w:r w:rsidR="00802F09" w:rsidRPr="000933A3">
              <w:t> </w:t>
            </w:r>
            <w:r w:rsidRPr="000933A3">
              <w:t>1–3 and Sch</w:t>
            </w:r>
            <w:r w:rsidR="00802F09" w:rsidRPr="000933A3">
              <w:t> </w:t>
            </w:r>
            <w:r w:rsidRPr="000933A3">
              <w:t>1: 1</w:t>
            </w:r>
            <w:r w:rsidR="000933A3">
              <w:t> </w:t>
            </w:r>
            <w:r w:rsidRPr="000933A3">
              <w:t>June 2007</w:t>
            </w:r>
            <w:r w:rsidR="00F47178" w:rsidRPr="000933A3">
              <w:t xml:space="preserve"> (r 2(a))</w:t>
            </w:r>
            <w:r w:rsidRPr="000933A3">
              <w:br/>
              <w:t>Remainder: 1</w:t>
            </w:r>
            <w:r w:rsidR="000933A3">
              <w:t> </w:t>
            </w:r>
            <w:r w:rsidRPr="000933A3">
              <w:t>July 2007</w:t>
            </w:r>
            <w:r w:rsidR="00F47178" w:rsidRPr="000933A3">
              <w:t xml:space="preserve"> (r 2(b))</w:t>
            </w:r>
          </w:p>
        </w:tc>
        <w:tc>
          <w:tcPr>
            <w:tcW w:w="1250" w:type="pct"/>
            <w:tcBorders>
              <w:top w:val="single" w:sz="4" w:space="0" w:color="auto"/>
              <w:bottom w:val="single" w:sz="4" w:space="0" w:color="auto"/>
            </w:tcBorders>
            <w:shd w:val="clear" w:color="auto" w:fill="auto"/>
          </w:tcPr>
          <w:p w:rsidR="00177C11" w:rsidRPr="000933A3" w:rsidRDefault="00177C11" w:rsidP="00F47178">
            <w:pPr>
              <w:pStyle w:val="ENoteTableText"/>
            </w:pPr>
            <w:r w:rsidRPr="000933A3">
              <w:t>r 4</w:t>
            </w:r>
          </w:p>
        </w:tc>
      </w:tr>
      <w:tr w:rsidR="00177C11" w:rsidRPr="000933A3" w:rsidTr="00447677">
        <w:trPr>
          <w:cantSplit/>
        </w:trPr>
        <w:tc>
          <w:tcPr>
            <w:tcW w:w="1250" w:type="pct"/>
            <w:tcBorders>
              <w:top w:val="single" w:sz="4" w:space="0" w:color="auto"/>
              <w:bottom w:val="single" w:sz="4" w:space="0" w:color="auto"/>
            </w:tcBorders>
            <w:shd w:val="clear" w:color="auto" w:fill="auto"/>
          </w:tcPr>
          <w:p w:rsidR="00177C11" w:rsidRPr="000933A3" w:rsidRDefault="00177C11" w:rsidP="00DC1E3D">
            <w:pPr>
              <w:pStyle w:val="ENoteTableText"/>
            </w:pPr>
            <w:r w:rsidRPr="000933A3">
              <w:t>2011 No.</w:t>
            </w:r>
            <w:r w:rsidR="000933A3">
              <w:t> </w:t>
            </w:r>
            <w:r w:rsidRPr="000933A3">
              <w:t>139</w:t>
            </w:r>
          </w:p>
        </w:tc>
        <w:tc>
          <w:tcPr>
            <w:tcW w:w="1140" w:type="pct"/>
            <w:tcBorders>
              <w:top w:val="single" w:sz="4" w:space="0" w:color="auto"/>
              <w:bottom w:val="single" w:sz="4" w:space="0" w:color="auto"/>
            </w:tcBorders>
            <w:shd w:val="clear" w:color="auto" w:fill="auto"/>
          </w:tcPr>
          <w:p w:rsidR="00177C11" w:rsidRPr="000933A3" w:rsidRDefault="00177C11" w:rsidP="00447677">
            <w:pPr>
              <w:pStyle w:val="ENoteTableText"/>
            </w:pPr>
            <w:r w:rsidRPr="000933A3">
              <w:t>29</w:t>
            </w:r>
            <w:r w:rsidR="000933A3">
              <w:t> </w:t>
            </w:r>
            <w:r w:rsidRPr="000933A3">
              <w:t>July 2011 (F2011L01572)</w:t>
            </w:r>
          </w:p>
        </w:tc>
        <w:tc>
          <w:tcPr>
            <w:tcW w:w="1360" w:type="pct"/>
            <w:tcBorders>
              <w:top w:val="single" w:sz="4" w:space="0" w:color="auto"/>
              <w:bottom w:val="single" w:sz="4" w:space="0" w:color="auto"/>
            </w:tcBorders>
            <w:shd w:val="clear" w:color="auto" w:fill="auto"/>
          </w:tcPr>
          <w:p w:rsidR="00177C11" w:rsidRPr="000933A3" w:rsidRDefault="00177C11" w:rsidP="00DC1E3D">
            <w:pPr>
              <w:pStyle w:val="ENoteTableText"/>
            </w:pPr>
            <w:r w:rsidRPr="000933A3">
              <w:t>1 Aug 2011</w:t>
            </w:r>
            <w:r w:rsidR="007D77A6" w:rsidRPr="000933A3">
              <w:t xml:space="preserve"> (r 2)</w:t>
            </w:r>
          </w:p>
        </w:tc>
        <w:tc>
          <w:tcPr>
            <w:tcW w:w="1250" w:type="pct"/>
            <w:tcBorders>
              <w:top w:val="single" w:sz="4" w:space="0" w:color="auto"/>
              <w:bottom w:val="single" w:sz="4" w:space="0" w:color="auto"/>
            </w:tcBorders>
            <w:shd w:val="clear" w:color="auto" w:fill="auto"/>
          </w:tcPr>
          <w:p w:rsidR="00177C11" w:rsidRPr="000933A3" w:rsidRDefault="00177C11" w:rsidP="00DC1E3D">
            <w:pPr>
              <w:pStyle w:val="ENoteTableText"/>
            </w:pPr>
            <w:r w:rsidRPr="000933A3">
              <w:t>—</w:t>
            </w:r>
          </w:p>
        </w:tc>
      </w:tr>
      <w:tr w:rsidR="00177C11" w:rsidRPr="000933A3" w:rsidTr="005248DF">
        <w:trPr>
          <w:cantSplit/>
        </w:trPr>
        <w:tc>
          <w:tcPr>
            <w:tcW w:w="1250" w:type="pct"/>
            <w:shd w:val="clear" w:color="auto" w:fill="auto"/>
          </w:tcPr>
          <w:p w:rsidR="00177C11" w:rsidRPr="000933A3" w:rsidRDefault="00177C11" w:rsidP="00DC1E3D">
            <w:pPr>
              <w:pStyle w:val="ENoteTableText"/>
            </w:pPr>
            <w:r w:rsidRPr="000933A3">
              <w:t>119, 2013</w:t>
            </w:r>
          </w:p>
        </w:tc>
        <w:tc>
          <w:tcPr>
            <w:tcW w:w="1140" w:type="pct"/>
            <w:shd w:val="clear" w:color="auto" w:fill="auto"/>
          </w:tcPr>
          <w:p w:rsidR="00177C11" w:rsidRPr="000933A3" w:rsidRDefault="00177C11" w:rsidP="00447677">
            <w:pPr>
              <w:pStyle w:val="ENoteTableText"/>
              <w:rPr>
                <w:rFonts w:ascii="Courier New" w:eastAsiaTheme="minorHAnsi" w:hAnsi="Courier New" w:cs="Courier New"/>
                <w:lang w:eastAsia="en-US"/>
              </w:rPr>
            </w:pPr>
            <w:r w:rsidRPr="000933A3">
              <w:t>14</w:t>
            </w:r>
            <w:r w:rsidR="000933A3">
              <w:t> </w:t>
            </w:r>
            <w:r w:rsidRPr="000933A3">
              <w:t>June 2013 (</w:t>
            </w:r>
            <w:r w:rsidR="00EF0187" w:rsidRPr="000933A3">
              <w:rPr>
                <w:szCs w:val="16"/>
              </w:rPr>
              <w:t>F2013L01003</w:t>
            </w:r>
            <w:r w:rsidRPr="000933A3">
              <w:t>)</w:t>
            </w:r>
          </w:p>
        </w:tc>
        <w:tc>
          <w:tcPr>
            <w:tcW w:w="1360" w:type="pct"/>
            <w:shd w:val="clear" w:color="auto" w:fill="auto"/>
          </w:tcPr>
          <w:p w:rsidR="00177C11" w:rsidRPr="000933A3" w:rsidRDefault="00EF0187" w:rsidP="00C1311A">
            <w:pPr>
              <w:pStyle w:val="ENoteTableText"/>
            </w:pPr>
            <w:r w:rsidRPr="000933A3">
              <w:t>1</w:t>
            </w:r>
            <w:r w:rsidR="000933A3">
              <w:t> </w:t>
            </w:r>
            <w:r w:rsidRPr="000933A3">
              <w:t>July 2013</w:t>
            </w:r>
            <w:r w:rsidR="007D77A6" w:rsidRPr="000933A3">
              <w:t xml:space="preserve"> (</w:t>
            </w:r>
            <w:r w:rsidR="00C1311A" w:rsidRPr="000933A3">
              <w:t>s</w:t>
            </w:r>
            <w:r w:rsidR="007D77A6" w:rsidRPr="000933A3">
              <w:t xml:space="preserve"> 2)</w:t>
            </w:r>
          </w:p>
        </w:tc>
        <w:tc>
          <w:tcPr>
            <w:tcW w:w="1250" w:type="pct"/>
            <w:shd w:val="clear" w:color="auto" w:fill="auto"/>
          </w:tcPr>
          <w:p w:rsidR="00177C11" w:rsidRPr="000933A3" w:rsidRDefault="00EF0187" w:rsidP="00DC1E3D">
            <w:pPr>
              <w:pStyle w:val="ENoteTableText"/>
            </w:pPr>
            <w:r w:rsidRPr="000933A3">
              <w:t>—</w:t>
            </w:r>
          </w:p>
        </w:tc>
      </w:tr>
      <w:tr w:rsidR="00447677" w:rsidRPr="000933A3" w:rsidTr="00447677">
        <w:trPr>
          <w:cantSplit/>
        </w:trPr>
        <w:tc>
          <w:tcPr>
            <w:tcW w:w="1250" w:type="pct"/>
            <w:tcBorders>
              <w:bottom w:val="single" w:sz="12" w:space="0" w:color="auto"/>
            </w:tcBorders>
            <w:shd w:val="clear" w:color="auto" w:fill="auto"/>
          </w:tcPr>
          <w:p w:rsidR="00447677" w:rsidRPr="000933A3" w:rsidRDefault="00447677" w:rsidP="00DC1E3D">
            <w:pPr>
              <w:pStyle w:val="ENoteTableText"/>
            </w:pPr>
            <w:r w:rsidRPr="000933A3">
              <w:t>246, 2015</w:t>
            </w:r>
          </w:p>
        </w:tc>
        <w:tc>
          <w:tcPr>
            <w:tcW w:w="1140" w:type="pct"/>
            <w:tcBorders>
              <w:bottom w:val="single" w:sz="12" w:space="0" w:color="auto"/>
            </w:tcBorders>
            <w:shd w:val="clear" w:color="auto" w:fill="auto"/>
          </w:tcPr>
          <w:p w:rsidR="00447677" w:rsidRPr="000933A3" w:rsidRDefault="00447677">
            <w:pPr>
              <w:pStyle w:val="ENoteTableText"/>
            </w:pPr>
            <w:r w:rsidRPr="000933A3">
              <w:t>14 Dec 2015 (</w:t>
            </w:r>
            <w:r w:rsidRPr="000933A3">
              <w:rPr>
                <w:szCs w:val="16"/>
              </w:rPr>
              <w:t>F2015L01992</w:t>
            </w:r>
            <w:r w:rsidRPr="000933A3">
              <w:t>)</w:t>
            </w:r>
          </w:p>
        </w:tc>
        <w:tc>
          <w:tcPr>
            <w:tcW w:w="1360" w:type="pct"/>
            <w:tcBorders>
              <w:bottom w:val="single" w:sz="12" w:space="0" w:color="auto"/>
            </w:tcBorders>
            <w:shd w:val="clear" w:color="auto" w:fill="auto"/>
          </w:tcPr>
          <w:p w:rsidR="00447677" w:rsidRPr="000933A3" w:rsidRDefault="00447677" w:rsidP="00DC1E3D">
            <w:pPr>
              <w:pStyle w:val="ENoteTableText"/>
            </w:pPr>
            <w:r w:rsidRPr="000933A3">
              <w:t>Sch 1 (items</w:t>
            </w:r>
            <w:r w:rsidR="000933A3">
              <w:t> </w:t>
            </w:r>
            <w:r w:rsidRPr="000933A3">
              <w:t>34–38): 15 Dec 2015 (s 2(1) item</w:t>
            </w:r>
            <w:r w:rsidR="000933A3">
              <w:t> </w:t>
            </w:r>
            <w:r w:rsidRPr="000933A3">
              <w:t>3)</w:t>
            </w:r>
          </w:p>
        </w:tc>
        <w:tc>
          <w:tcPr>
            <w:tcW w:w="1250" w:type="pct"/>
            <w:tcBorders>
              <w:bottom w:val="single" w:sz="12" w:space="0" w:color="auto"/>
            </w:tcBorders>
            <w:shd w:val="clear" w:color="auto" w:fill="auto"/>
          </w:tcPr>
          <w:p w:rsidR="00447677" w:rsidRPr="000933A3" w:rsidRDefault="00447677" w:rsidP="00DC1E3D">
            <w:pPr>
              <w:pStyle w:val="ENoteTableText"/>
            </w:pPr>
            <w:r w:rsidRPr="000933A3">
              <w:t>—</w:t>
            </w:r>
          </w:p>
        </w:tc>
      </w:tr>
    </w:tbl>
    <w:p w:rsidR="00AA650A" w:rsidRPr="000933A3" w:rsidRDefault="00AA650A" w:rsidP="00AA650A"/>
    <w:tbl>
      <w:tblPr>
        <w:tblW w:w="7308"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14"/>
        <w:gridCol w:w="1584"/>
        <w:gridCol w:w="1976"/>
        <w:gridCol w:w="1834"/>
      </w:tblGrid>
      <w:tr w:rsidR="00AA650A" w:rsidRPr="000933A3" w:rsidTr="00CD28A6">
        <w:trPr>
          <w:cantSplit/>
          <w:tblHeader/>
        </w:trPr>
        <w:tc>
          <w:tcPr>
            <w:tcW w:w="1914" w:type="dxa"/>
            <w:tcBorders>
              <w:top w:val="single" w:sz="12" w:space="0" w:color="auto"/>
              <w:bottom w:val="single" w:sz="12" w:space="0" w:color="auto"/>
            </w:tcBorders>
            <w:shd w:val="clear" w:color="auto" w:fill="auto"/>
          </w:tcPr>
          <w:p w:rsidR="00AA650A" w:rsidRPr="000933A3" w:rsidRDefault="00AA650A" w:rsidP="00AA650A">
            <w:pPr>
              <w:pStyle w:val="ENoteTableHeading"/>
            </w:pPr>
            <w:r w:rsidRPr="000933A3">
              <w:t>Name</w:t>
            </w:r>
          </w:p>
        </w:tc>
        <w:tc>
          <w:tcPr>
            <w:tcW w:w="1584" w:type="dxa"/>
            <w:tcBorders>
              <w:top w:val="single" w:sz="12" w:space="0" w:color="auto"/>
              <w:bottom w:val="single" w:sz="12" w:space="0" w:color="auto"/>
            </w:tcBorders>
            <w:shd w:val="clear" w:color="auto" w:fill="auto"/>
          </w:tcPr>
          <w:p w:rsidR="00AA650A" w:rsidRPr="000933A3" w:rsidRDefault="00AA650A" w:rsidP="00AA650A">
            <w:pPr>
              <w:pStyle w:val="ENoteTableHeading"/>
            </w:pPr>
            <w:r w:rsidRPr="000933A3">
              <w:t>Registration</w:t>
            </w:r>
          </w:p>
        </w:tc>
        <w:tc>
          <w:tcPr>
            <w:tcW w:w="1976" w:type="dxa"/>
            <w:tcBorders>
              <w:top w:val="single" w:sz="12" w:space="0" w:color="auto"/>
              <w:bottom w:val="single" w:sz="12" w:space="0" w:color="auto"/>
            </w:tcBorders>
            <w:shd w:val="clear" w:color="auto" w:fill="auto"/>
          </w:tcPr>
          <w:p w:rsidR="00AA650A" w:rsidRPr="000933A3" w:rsidRDefault="00AA650A" w:rsidP="00AA650A">
            <w:pPr>
              <w:pStyle w:val="ENoteTableHeading"/>
            </w:pPr>
            <w:r w:rsidRPr="000933A3">
              <w:t>Commencement</w:t>
            </w:r>
          </w:p>
        </w:tc>
        <w:tc>
          <w:tcPr>
            <w:tcW w:w="1834" w:type="dxa"/>
            <w:tcBorders>
              <w:top w:val="single" w:sz="12" w:space="0" w:color="auto"/>
              <w:bottom w:val="single" w:sz="12" w:space="0" w:color="auto"/>
            </w:tcBorders>
            <w:shd w:val="clear" w:color="auto" w:fill="auto"/>
          </w:tcPr>
          <w:p w:rsidR="00AA650A" w:rsidRPr="000933A3" w:rsidRDefault="00AA650A" w:rsidP="00AA650A">
            <w:pPr>
              <w:pStyle w:val="ENoteTableHeading"/>
            </w:pPr>
            <w:r w:rsidRPr="000933A3">
              <w:t>Application, saving and transitional provisions</w:t>
            </w:r>
          </w:p>
        </w:tc>
      </w:tr>
      <w:tr w:rsidR="00AA650A" w:rsidRPr="000933A3" w:rsidTr="00CD28A6">
        <w:trPr>
          <w:cantSplit/>
        </w:trPr>
        <w:tc>
          <w:tcPr>
            <w:tcW w:w="1914" w:type="dxa"/>
            <w:tcBorders>
              <w:top w:val="single" w:sz="12" w:space="0" w:color="auto"/>
              <w:bottom w:val="single" w:sz="12" w:space="0" w:color="auto"/>
            </w:tcBorders>
            <w:shd w:val="clear" w:color="auto" w:fill="auto"/>
          </w:tcPr>
          <w:p w:rsidR="00AA650A" w:rsidRPr="000933A3" w:rsidRDefault="00867C3A" w:rsidP="00AA650A">
            <w:pPr>
              <w:pStyle w:val="ENoteTableText"/>
            </w:pPr>
            <w:r w:rsidRPr="000933A3">
              <w:t>Civil Aviation Legislation Amendment (Part</w:t>
            </w:r>
            <w:r w:rsidR="000933A3">
              <w:t> </w:t>
            </w:r>
            <w:r w:rsidRPr="000933A3">
              <w:t>101) Regulation</w:t>
            </w:r>
            <w:r w:rsidR="000933A3">
              <w:t> </w:t>
            </w:r>
            <w:r w:rsidRPr="000933A3">
              <w:t>2016</w:t>
            </w:r>
          </w:p>
        </w:tc>
        <w:tc>
          <w:tcPr>
            <w:tcW w:w="1584" w:type="dxa"/>
            <w:tcBorders>
              <w:top w:val="single" w:sz="12" w:space="0" w:color="auto"/>
              <w:bottom w:val="single" w:sz="12" w:space="0" w:color="auto"/>
            </w:tcBorders>
            <w:shd w:val="clear" w:color="auto" w:fill="auto"/>
          </w:tcPr>
          <w:p w:rsidR="00AA650A" w:rsidRPr="000933A3" w:rsidRDefault="00867C3A" w:rsidP="00AA650A">
            <w:pPr>
              <w:pStyle w:val="ENoteTableText"/>
            </w:pPr>
            <w:r w:rsidRPr="000933A3">
              <w:t>29 Mar 2016 (F2016L00400)</w:t>
            </w:r>
          </w:p>
        </w:tc>
        <w:tc>
          <w:tcPr>
            <w:tcW w:w="1976" w:type="dxa"/>
            <w:tcBorders>
              <w:top w:val="single" w:sz="12" w:space="0" w:color="auto"/>
              <w:bottom w:val="single" w:sz="12" w:space="0" w:color="auto"/>
            </w:tcBorders>
            <w:shd w:val="clear" w:color="auto" w:fill="auto"/>
          </w:tcPr>
          <w:p w:rsidR="00AA650A" w:rsidRPr="000933A3" w:rsidRDefault="00867C3A" w:rsidP="00AA650A">
            <w:pPr>
              <w:pStyle w:val="ENoteTableText"/>
            </w:pPr>
            <w:r w:rsidRPr="000933A3">
              <w:t>Sch 1 (items</w:t>
            </w:r>
            <w:r w:rsidR="000933A3">
              <w:t> </w:t>
            </w:r>
            <w:r w:rsidRPr="000933A3">
              <w:t>1–3): 29 Sept 2016 (s 2(1) item</w:t>
            </w:r>
            <w:r w:rsidR="000933A3">
              <w:t> </w:t>
            </w:r>
            <w:r w:rsidRPr="000933A3">
              <w:t>1)</w:t>
            </w:r>
          </w:p>
        </w:tc>
        <w:tc>
          <w:tcPr>
            <w:tcW w:w="1834" w:type="dxa"/>
            <w:tcBorders>
              <w:top w:val="single" w:sz="12" w:space="0" w:color="auto"/>
              <w:bottom w:val="single" w:sz="12" w:space="0" w:color="auto"/>
            </w:tcBorders>
            <w:shd w:val="clear" w:color="auto" w:fill="auto"/>
          </w:tcPr>
          <w:p w:rsidR="00AA650A" w:rsidRPr="000933A3" w:rsidRDefault="00867C3A" w:rsidP="00AA650A">
            <w:pPr>
              <w:pStyle w:val="ENoteTableText"/>
            </w:pPr>
            <w:r w:rsidRPr="000933A3">
              <w:t>—</w:t>
            </w:r>
          </w:p>
        </w:tc>
      </w:tr>
    </w:tbl>
    <w:p w:rsidR="00AA650A" w:rsidRPr="000933A3" w:rsidRDefault="00AA650A" w:rsidP="00AA650A"/>
    <w:p w:rsidR="00196187" w:rsidRPr="000933A3" w:rsidRDefault="00196187" w:rsidP="00802F09">
      <w:pPr>
        <w:pStyle w:val="ENotesHeading2"/>
        <w:pageBreakBefore/>
        <w:outlineLvl w:val="9"/>
      </w:pPr>
      <w:bookmarkStart w:id="50" w:name="_Toc463427877"/>
      <w:r w:rsidRPr="000933A3">
        <w:t>Endnote 4—Amendment history</w:t>
      </w:r>
      <w:bookmarkEnd w:id="50"/>
    </w:p>
    <w:p w:rsidR="00AE095F" w:rsidRPr="000933A3" w:rsidRDefault="00AE095F" w:rsidP="00DC1E3D">
      <w:pPr>
        <w:pStyle w:val="Tabletext"/>
      </w:pPr>
    </w:p>
    <w:tbl>
      <w:tblPr>
        <w:tblW w:w="5000" w:type="pct"/>
        <w:tblLook w:val="0000" w:firstRow="0" w:lastRow="0" w:firstColumn="0" w:lastColumn="0" w:noHBand="0" w:noVBand="0"/>
      </w:tblPr>
      <w:tblGrid>
        <w:gridCol w:w="2311"/>
        <w:gridCol w:w="4992"/>
      </w:tblGrid>
      <w:tr w:rsidR="00196187" w:rsidRPr="000933A3" w:rsidTr="006C37D2">
        <w:trPr>
          <w:cantSplit/>
          <w:tblHeader/>
        </w:trPr>
        <w:tc>
          <w:tcPr>
            <w:tcW w:w="1582" w:type="pct"/>
            <w:tcBorders>
              <w:top w:val="single" w:sz="12" w:space="0" w:color="auto"/>
              <w:bottom w:val="single" w:sz="12" w:space="0" w:color="auto"/>
            </w:tcBorders>
            <w:shd w:val="clear" w:color="auto" w:fill="auto"/>
          </w:tcPr>
          <w:p w:rsidR="00196187" w:rsidRPr="000933A3" w:rsidRDefault="00196187" w:rsidP="00DC1E3D">
            <w:pPr>
              <w:pStyle w:val="ENoteTableHeading"/>
            </w:pPr>
            <w:r w:rsidRPr="000933A3">
              <w:t>Provision affected</w:t>
            </w:r>
          </w:p>
        </w:tc>
        <w:tc>
          <w:tcPr>
            <w:tcW w:w="3418" w:type="pct"/>
            <w:tcBorders>
              <w:top w:val="single" w:sz="12" w:space="0" w:color="auto"/>
              <w:bottom w:val="single" w:sz="12" w:space="0" w:color="auto"/>
            </w:tcBorders>
            <w:shd w:val="clear" w:color="auto" w:fill="auto"/>
          </w:tcPr>
          <w:p w:rsidR="00196187" w:rsidRPr="000933A3" w:rsidRDefault="00196187" w:rsidP="00DC1E3D">
            <w:pPr>
              <w:pStyle w:val="ENoteTableHeading"/>
            </w:pPr>
            <w:r w:rsidRPr="000933A3">
              <w:t>How affected</w:t>
            </w:r>
          </w:p>
        </w:tc>
      </w:tr>
      <w:tr w:rsidR="00AE095F" w:rsidRPr="000933A3" w:rsidTr="006C37D2">
        <w:trPr>
          <w:cantSplit/>
        </w:trPr>
        <w:tc>
          <w:tcPr>
            <w:tcW w:w="1582" w:type="pct"/>
            <w:tcBorders>
              <w:top w:val="single" w:sz="12" w:space="0" w:color="auto"/>
            </w:tcBorders>
            <w:shd w:val="clear" w:color="auto" w:fill="auto"/>
          </w:tcPr>
          <w:p w:rsidR="00AE095F" w:rsidRPr="000933A3" w:rsidRDefault="00AE095F" w:rsidP="00D110FA">
            <w:pPr>
              <w:pStyle w:val="ENoteTableText"/>
              <w:tabs>
                <w:tab w:val="center" w:leader="dot" w:pos="2268"/>
              </w:tabs>
            </w:pPr>
            <w:r w:rsidRPr="000933A3">
              <w:t>r 1</w:t>
            </w:r>
            <w:r w:rsidRPr="000933A3">
              <w:tab/>
            </w:r>
          </w:p>
        </w:tc>
        <w:tc>
          <w:tcPr>
            <w:tcW w:w="3418" w:type="pct"/>
            <w:tcBorders>
              <w:top w:val="single" w:sz="12" w:space="0" w:color="auto"/>
            </w:tcBorders>
            <w:shd w:val="clear" w:color="auto" w:fill="auto"/>
          </w:tcPr>
          <w:p w:rsidR="00AE095F" w:rsidRPr="000933A3" w:rsidRDefault="00AE095F" w:rsidP="00A67581">
            <w:pPr>
              <w:pStyle w:val="ENoteTableText"/>
            </w:pPr>
            <w:r w:rsidRPr="000933A3">
              <w:t>rs 2004 No</w:t>
            </w:r>
            <w:r w:rsidR="00802F09" w:rsidRPr="000933A3">
              <w:t> </w:t>
            </w:r>
            <w:r w:rsidRPr="000933A3">
              <w:t>211</w:t>
            </w:r>
          </w:p>
        </w:tc>
      </w:tr>
      <w:tr w:rsidR="00932D49" w:rsidRPr="000933A3" w:rsidTr="006C37D2">
        <w:trPr>
          <w:cantSplit/>
        </w:trPr>
        <w:tc>
          <w:tcPr>
            <w:tcW w:w="1582" w:type="pct"/>
            <w:shd w:val="clear" w:color="auto" w:fill="auto"/>
          </w:tcPr>
          <w:p w:rsidR="00932D49" w:rsidRPr="000933A3" w:rsidRDefault="00932D49" w:rsidP="00D110FA">
            <w:pPr>
              <w:pStyle w:val="ENoteTableText"/>
              <w:tabs>
                <w:tab w:val="center" w:leader="dot" w:pos="2268"/>
              </w:tabs>
            </w:pPr>
            <w:r w:rsidRPr="000933A3">
              <w:t>r 2</w:t>
            </w:r>
            <w:r w:rsidRPr="000933A3">
              <w:tab/>
            </w:r>
          </w:p>
        </w:tc>
        <w:tc>
          <w:tcPr>
            <w:tcW w:w="3418" w:type="pct"/>
            <w:shd w:val="clear" w:color="auto" w:fill="auto"/>
          </w:tcPr>
          <w:p w:rsidR="00932D49" w:rsidRPr="000933A3" w:rsidRDefault="00932D49" w:rsidP="00A67581">
            <w:pPr>
              <w:pStyle w:val="ENoteTableText"/>
            </w:pPr>
            <w:r w:rsidRPr="000933A3">
              <w:t>rep LA s 48D</w:t>
            </w:r>
          </w:p>
        </w:tc>
      </w:tr>
      <w:tr w:rsidR="00AE095F" w:rsidRPr="000933A3" w:rsidTr="006C37D2">
        <w:trPr>
          <w:cantSplit/>
        </w:trPr>
        <w:tc>
          <w:tcPr>
            <w:tcW w:w="1582" w:type="pct"/>
            <w:shd w:val="clear" w:color="auto" w:fill="auto"/>
          </w:tcPr>
          <w:p w:rsidR="00AE095F" w:rsidRPr="000933A3" w:rsidRDefault="00AE095F" w:rsidP="00D110FA">
            <w:pPr>
              <w:pStyle w:val="ENoteTableText"/>
              <w:tabs>
                <w:tab w:val="center" w:leader="dot" w:pos="2268"/>
              </w:tabs>
              <w:rPr>
                <w:rFonts w:ascii="Courier New" w:eastAsiaTheme="minorHAnsi" w:hAnsi="Courier New" w:cs="Courier New"/>
                <w:lang w:eastAsia="en-US"/>
              </w:rPr>
            </w:pPr>
            <w:r w:rsidRPr="000933A3">
              <w:t>r 3</w:t>
            </w:r>
            <w:r w:rsidRPr="000933A3">
              <w:tab/>
            </w:r>
          </w:p>
        </w:tc>
        <w:tc>
          <w:tcPr>
            <w:tcW w:w="3418" w:type="pct"/>
            <w:shd w:val="clear" w:color="auto" w:fill="auto"/>
          </w:tcPr>
          <w:p w:rsidR="00AE095F" w:rsidRPr="000933A3" w:rsidRDefault="00AE095F" w:rsidP="00A67581">
            <w:pPr>
              <w:pStyle w:val="ENoteTableText"/>
            </w:pPr>
            <w:r w:rsidRPr="000933A3">
              <w:t>rep 2004 No</w:t>
            </w:r>
            <w:r w:rsidR="00802F09" w:rsidRPr="000933A3">
              <w:t> </w:t>
            </w:r>
            <w:r w:rsidRPr="000933A3">
              <w:t>211</w:t>
            </w:r>
          </w:p>
        </w:tc>
      </w:tr>
      <w:tr w:rsidR="00AE095F" w:rsidRPr="000933A3" w:rsidTr="006C37D2">
        <w:trPr>
          <w:cantSplit/>
        </w:trPr>
        <w:tc>
          <w:tcPr>
            <w:tcW w:w="1582" w:type="pct"/>
            <w:shd w:val="clear" w:color="auto" w:fill="auto"/>
          </w:tcPr>
          <w:p w:rsidR="00AE095F" w:rsidRPr="000933A3" w:rsidRDefault="00AE095F" w:rsidP="00802F09">
            <w:pPr>
              <w:pStyle w:val="ENoteTableText"/>
              <w:tabs>
                <w:tab w:val="center" w:leader="dot" w:pos="2268"/>
              </w:tabs>
              <w:rPr>
                <w:rFonts w:eastAsiaTheme="minorHAnsi" w:cstheme="minorBidi"/>
                <w:lang w:eastAsia="en-US"/>
              </w:rPr>
            </w:pPr>
          </w:p>
        </w:tc>
        <w:tc>
          <w:tcPr>
            <w:tcW w:w="3418" w:type="pct"/>
            <w:shd w:val="clear" w:color="auto" w:fill="auto"/>
          </w:tcPr>
          <w:p w:rsidR="00AE095F" w:rsidRPr="000933A3" w:rsidRDefault="00AE095F" w:rsidP="00A67581">
            <w:pPr>
              <w:pStyle w:val="ENoteTableText"/>
            </w:pPr>
            <w:r w:rsidRPr="000933A3">
              <w:t>ad 2005 No</w:t>
            </w:r>
            <w:r w:rsidR="00802F09" w:rsidRPr="000933A3">
              <w:t> </w:t>
            </w:r>
            <w:r w:rsidRPr="000933A3">
              <w:t>322</w:t>
            </w:r>
          </w:p>
        </w:tc>
      </w:tr>
      <w:tr w:rsidR="00AE095F" w:rsidRPr="000933A3" w:rsidTr="006C37D2">
        <w:trPr>
          <w:cantSplit/>
        </w:trPr>
        <w:tc>
          <w:tcPr>
            <w:tcW w:w="1582" w:type="pct"/>
            <w:shd w:val="clear" w:color="auto" w:fill="auto"/>
          </w:tcPr>
          <w:p w:rsidR="00AE095F" w:rsidRPr="000933A3" w:rsidRDefault="00AE095F" w:rsidP="00802F09">
            <w:pPr>
              <w:pStyle w:val="ENoteTableText"/>
              <w:tabs>
                <w:tab w:val="center" w:leader="dot" w:pos="2268"/>
              </w:tabs>
              <w:rPr>
                <w:rFonts w:eastAsiaTheme="minorHAnsi" w:cstheme="minorBidi"/>
                <w:lang w:eastAsia="en-US"/>
              </w:rPr>
            </w:pPr>
          </w:p>
        </w:tc>
        <w:tc>
          <w:tcPr>
            <w:tcW w:w="3418" w:type="pct"/>
            <w:shd w:val="clear" w:color="auto" w:fill="auto"/>
          </w:tcPr>
          <w:p w:rsidR="00AE095F" w:rsidRPr="000933A3" w:rsidRDefault="00AE095F" w:rsidP="00A67581">
            <w:pPr>
              <w:pStyle w:val="ENoteTableText"/>
            </w:pPr>
            <w:r w:rsidRPr="000933A3">
              <w:t>am 2007 No</w:t>
            </w:r>
            <w:r w:rsidR="00802F09" w:rsidRPr="000933A3">
              <w:t> </w:t>
            </w:r>
            <w:r w:rsidRPr="000933A3">
              <w:t>116</w:t>
            </w:r>
          </w:p>
        </w:tc>
      </w:tr>
      <w:tr w:rsidR="00AE095F" w:rsidRPr="000933A3" w:rsidTr="006C37D2">
        <w:trPr>
          <w:cantSplit/>
        </w:trPr>
        <w:tc>
          <w:tcPr>
            <w:tcW w:w="1582" w:type="pct"/>
            <w:shd w:val="clear" w:color="auto" w:fill="auto"/>
          </w:tcPr>
          <w:p w:rsidR="00AE095F" w:rsidRPr="000933A3" w:rsidRDefault="00D110FA" w:rsidP="00D110FA">
            <w:pPr>
              <w:pStyle w:val="ENoteTableText"/>
              <w:tabs>
                <w:tab w:val="center" w:leader="dot" w:pos="2268"/>
              </w:tabs>
              <w:rPr>
                <w:rFonts w:ascii="Courier New" w:eastAsiaTheme="minorHAnsi" w:hAnsi="Courier New" w:cs="Courier New"/>
                <w:lang w:eastAsia="en-US"/>
              </w:rPr>
            </w:pPr>
            <w:r w:rsidRPr="000933A3">
              <w:t>r</w:t>
            </w:r>
            <w:r w:rsidR="00AE095F" w:rsidRPr="000933A3">
              <w:t xml:space="preserve"> 4</w:t>
            </w:r>
            <w:r w:rsidR="00AE095F" w:rsidRPr="000933A3">
              <w:tab/>
            </w:r>
          </w:p>
        </w:tc>
        <w:tc>
          <w:tcPr>
            <w:tcW w:w="3418" w:type="pct"/>
            <w:shd w:val="clear" w:color="auto" w:fill="auto"/>
          </w:tcPr>
          <w:p w:rsidR="00AE095F" w:rsidRPr="000933A3" w:rsidRDefault="00AE095F" w:rsidP="00A67581">
            <w:pPr>
              <w:pStyle w:val="ENoteTableText"/>
            </w:pPr>
            <w:r w:rsidRPr="000933A3">
              <w:t>am 2004 No</w:t>
            </w:r>
            <w:r w:rsidR="00802F09" w:rsidRPr="000933A3">
              <w:t> </w:t>
            </w:r>
            <w:r w:rsidRPr="000933A3">
              <w:t>211; 2005 No</w:t>
            </w:r>
            <w:r w:rsidR="00802F09" w:rsidRPr="000933A3">
              <w:t> </w:t>
            </w:r>
            <w:r w:rsidRPr="000933A3">
              <w:t>224</w:t>
            </w:r>
          </w:p>
        </w:tc>
      </w:tr>
      <w:tr w:rsidR="00AE095F" w:rsidRPr="000933A3" w:rsidTr="006C37D2">
        <w:trPr>
          <w:cantSplit/>
        </w:trPr>
        <w:tc>
          <w:tcPr>
            <w:tcW w:w="1582" w:type="pct"/>
            <w:shd w:val="clear" w:color="auto" w:fill="auto"/>
          </w:tcPr>
          <w:p w:rsidR="00AE095F" w:rsidRPr="000933A3" w:rsidRDefault="00AE095F" w:rsidP="00802F09">
            <w:pPr>
              <w:pStyle w:val="ENoteTableText"/>
              <w:tabs>
                <w:tab w:val="center" w:leader="dot" w:pos="2268"/>
              </w:tabs>
              <w:rPr>
                <w:rFonts w:eastAsiaTheme="minorHAnsi" w:cstheme="minorBidi"/>
                <w:lang w:eastAsia="en-US"/>
              </w:rPr>
            </w:pPr>
          </w:p>
        </w:tc>
        <w:tc>
          <w:tcPr>
            <w:tcW w:w="3418" w:type="pct"/>
            <w:shd w:val="clear" w:color="auto" w:fill="auto"/>
          </w:tcPr>
          <w:p w:rsidR="00AE095F" w:rsidRPr="000933A3" w:rsidRDefault="00AE095F" w:rsidP="00A67581">
            <w:pPr>
              <w:pStyle w:val="ENoteTableText"/>
            </w:pPr>
            <w:r w:rsidRPr="000933A3">
              <w:t>rs 2005 No</w:t>
            </w:r>
            <w:r w:rsidR="00802F09" w:rsidRPr="000933A3">
              <w:t> </w:t>
            </w:r>
            <w:r w:rsidRPr="000933A3">
              <w:t>322</w:t>
            </w:r>
          </w:p>
        </w:tc>
      </w:tr>
      <w:tr w:rsidR="00AE095F" w:rsidRPr="000933A3" w:rsidTr="006C37D2">
        <w:trPr>
          <w:cantSplit/>
        </w:trPr>
        <w:tc>
          <w:tcPr>
            <w:tcW w:w="1582" w:type="pct"/>
            <w:shd w:val="clear" w:color="auto" w:fill="auto"/>
          </w:tcPr>
          <w:p w:rsidR="00AE095F" w:rsidRPr="000933A3" w:rsidRDefault="00AE095F" w:rsidP="00802F09">
            <w:pPr>
              <w:pStyle w:val="ENoteTableText"/>
              <w:tabs>
                <w:tab w:val="center" w:leader="dot" w:pos="2268"/>
              </w:tabs>
              <w:rPr>
                <w:rFonts w:eastAsiaTheme="minorHAnsi" w:cstheme="minorBidi"/>
                <w:lang w:eastAsia="en-US"/>
              </w:rPr>
            </w:pPr>
          </w:p>
        </w:tc>
        <w:tc>
          <w:tcPr>
            <w:tcW w:w="3418" w:type="pct"/>
            <w:shd w:val="clear" w:color="auto" w:fill="auto"/>
          </w:tcPr>
          <w:p w:rsidR="00AE095F" w:rsidRPr="000933A3" w:rsidRDefault="00AE095F" w:rsidP="00A67581">
            <w:pPr>
              <w:pStyle w:val="ENoteTableText"/>
            </w:pPr>
            <w:r w:rsidRPr="000933A3">
              <w:t>am 2007 No</w:t>
            </w:r>
            <w:r w:rsidR="00802F09" w:rsidRPr="000933A3">
              <w:t> </w:t>
            </w:r>
            <w:r w:rsidRPr="000933A3">
              <w:t>116</w:t>
            </w:r>
          </w:p>
        </w:tc>
      </w:tr>
      <w:tr w:rsidR="00AE095F" w:rsidRPr="000933A3" w:rsidTr="006C37D2">
        <w:trPr>
          <w:cantSplit/>
        </w:trPr>
        <w:tc>
          <w:tcPr>
            <w:tcW w:w="1582" w:type="pct"/>
            <w:shd w:val="clear" w:color="auto" w:fill="auto"/>
          </w:tcPr>
          <w:p w:rsidR="00AE095F" w:rsidRPr="000933A3" w:rsidRDefault="00AE095F" w:rsidP="00D110FA">
            <w:pPr>
              <w:pStyle w:val="ENoteTableText"/>
              <w:tabs>
                <w:tab w:val="center" w:leader="dot" w:pos="2268"/>
              </w:tabs>
              <w:rPr>
                <w:rFonts w:ascii="Courier New" w:eastAsiaTheme="minorHAnsi" w:hAnsi="Courier New" w:cs="Courier New"/>
                <w:lang w:eastAsia="en-US"/>
              </w:rPr>
            </w:pPr>
            <w:r w:rsidRPr="000933A3">
              <w:t>r 4AA</w:t>
            </w:r>
            <w:r w:rsidRPr="000933A3">
              <w:tab/>
            </w:r>
          </w:p>
        </w:tc>
        <w:tc>
          <w:tcPr>
            <w:tcW w:w="3418" w:type="pct"/>
            <w:shd w:val="clear" w:color="auto" w:fill="auto"/>
          </w:tcPr>
          <w:p w:rsidR="00AE095F" w:rsidRPr="000933A3" w:rsidRDefault="00AE095F" w:rsidP="00A67581">
            <w:pPr>
              <w:pStyle w:val="ENoteTableText"/>
            </w:pPr>
            <w:r w:rsidRPr="000933A3">
              <w:t>ad 2007 No</w:t>
            </w:r>
            <w:r w:rsidR="00802F09" w:rsidRPr="000933A3">
              <w:t> </w:t>
            </w:r>
            <w:r w:rsidRPr="000933A3">
              <w:t>116</w:t>
            </w:r>
          </w:p>
        </w:tc>
      </w:tr>
      <w:tr w:rsidR="00AE095F" w:rsidRPr="000933A3" w:rsidTr="006C37D2">
        <w:trPr>
          <w:cantSplit/>
        </w:trPr>
        <w:tc>
          <w:tcPr>
            <w:tcW w:w="1582" w:type="pct"/>
            <w:shd w:val="clear" w:color="auto" w:fill="auto"/>
          </w:tcPr>
          <w:p w:rsidR="00AE095F" w:rsidRPr="000933A3" w:rsidRDefault="00AE095F" w:rsidP="00802F09">
            <w:pPr>
              <w:pStyle w:val="ENoteTableText"/>
              <w:tabs>
                <w:tab w:val="center" w:leader="dot" w:pos="2268"/>
              </w:tabs>
              <w:rPr>
                <w:rFonts w:eastAsiaTheme="minorHAnsi" w:cstheme="minorBidi"/>
                <w:lang w:eastAsia="en-US"/>
              </w:rPr>
            </w:pPr>
          </w:p>
        </w:tc>
        <w:tc>
          <w:tcPr>
            <w:tcW w:w="3418" w:type="pct"/>
            <w:shd w:val="clear" w:color="auto" w:fill="auto"/>
          </w:tcPr>
          <w:p w:rsidR="00AE095F" w:rsidRPr="000933A3" w:rsidRDefault="00AE095F" w:rsidP="00A67581">
            <w:pPr>
              <w:pStyle w:val="ENoteTableText"/>
            </w:pPr>
            <w:r w:rsidRPr="000933A3">
              <w:t>rep 2007 No</w:t>
            </w:r>
            <w:r w:rsidR="00802F09" w:rsidRPr="000933A3">
              <w:t> </w:t>
            </w:r>
            <w:r w:rsidRPr="000933A3">
              <w:t>116</w:t>
            </w:r>
          </w:p>
        </w:tc>
      </w:tr>
      <w:tr w:rsidR="00AE095F" w:rsidRPr="000933A3" w:rsidTr="006C37D2">
        <w:trPr>
          <w:cantSplit/>
        </w:trPr>
        <w:tc>
          <w:tcPr>
            <w:tcW w:w="1582" w:type="pct"/>
            <w:shd w:val="clear" w:color="auto" w:fill="auto"/>
          </w:tcPr>
          <w:p w:rsidR="00AE095F" w:rsidRPr="000933A3" w:rsidRDefault="00AE095F" w:rsidP="00D110FA">
            <w:pPr>
              <w:pStyle w:val="ENoteTableText"/>
              <w:tabs>
                <w:tab w:val="center" w:leader="dot" w:pos="2268"/>
              </w:tabs>
              <w:rPr>
                <w:rFonts w:ascii="Courier New" w:eastAsiaTheme="minorHAnsi" w:hAnsi="Courier New" w:cs="Courier New"/>
                <w:lang w:eastAsia="en-US"/>
              </w:rPr>
            </w:pPr>
            <w:r w:rsidRPr="000933A3">
              <w:t>r 4A</w:t>
            </w:r>
            <w:r w:rsidRPr="000933A3">
              <w:tab/>
            </w:r>
          </w:p>
        </w:tc>
        <w:tc>
          <w:tcPr>
            <w:tcW w:w="3418" w:type="pct"/>
            <w:shd w:val="clear" w:color="auto" w:fill="auto"/>
          </w:tcPr>
          <w:p w:rsidR="00AE095F" w:rsidRPr="000933A3" w:rsidRDefault="00AE095F" w:rsidP="00A67581">
            <w:pPr>
              <w:pStyle w:val="ENoteTableText"/>
            </w:pPr>
            <w:r w:rsidRPr="000933A3">
              <w:t>ad 2005 No</w:t>
            </w:r>
            <w:r w:rsidR="00802F09" w:rsidRPr="000933A3">
              <w:t> </w:t>
            </w:r>
            <w:r w:rsidRPr="000933A3">
              <w:t>322</w:t>
            </w:r>
          </w:p>
        </w:tc>
      </w:tr>
      <w:tr w:rsidR="00AE095F" w:rsidRPr="000933A3" w:rsidTr="006C37D2">
        <w:trPr>
          <w:cantSplit/>
        </w:trPr>
        <w:tc>
          <w:tcPr>
            <w:tcW w:w="1582" w:type="pct"/>
            <w:shd w:val="clear" w:color="auto" w:fill="auto"/>
          </w:tcPr>
          <w:p w:rsidR="00AE095F" w:rsidRPr="000933A3" w:rsidRDefault="00AE095F" w:rsidP="00D110FA">
            <w:pPr>
              <w:pStyle w:val="ENoteTableText"/>
              <w:tabs>
                <w:tab w:val="center" w:leader="dot" w:pos="2268"/>
              </w:tabs>
              <w:rPr>
                <w:rFonts w:ascii="Courier New" w:eastAsiaTheme="minorHAnsi" w:hAnsi="Courier New" w:cs="Courier New"/>
                <w:lang w:eastAsia="en-US"/>
              </w:rPr>
            </w:pPr>
            <w:r w:rsidRPr="000933A3">
              <w:t>r 4B</w:t>
            </w:r>
            <w:r w:rsidRPr="000933A3">
              <w:tab/>
            </w:r>
          </w:p>
        </w:tc>
        <w:tc>
          <w:tcPr>
            <w:tcW w:w="3418" w:type="pct"/>
            <w:shd w:val="clear" w:color="auto" w:fill="auto"/>
          </w:tcPr>
          <w:p w:rsidR="00AE095F" w:rsidRPr="000933A3" w:rsidRDefault="00AE095F" w:rsidP="00A67581">
            <w:pPr>
              <w:pStyle w:val="ENoteTableText"/>
            </w:pPr>
            <w:r w:rsidRPr="000933A3">
              <w:t>ad 2005 No</w:t>
            </w:r>
            <w:r w:rsidR="00802F09" w:rsidRPr="000933A3">
              <w:t> </w:t>
            </w:r>
            <w:r w:rsidRPr="000933A3">
              <w:t>322</w:t>
            </w:r>
          </w:p>
        </w:tc>
      </w:tr>
      <w:tr w:rsidR="00AE095F" w:rsidRPr="000933A3" w:rsidTr="006C37D2">
        <w:trPr>
          <w:cantSplit/>
        </w:trPr>
        <w:tc>
          <w:tcPr>
            <w:tcW w:w="1582" w:type="pct"/>
            <w:shd w:val="clear" w:color="auto" w:fill="auto"/>
          </w:tcPr>
          <w:p w:rsidR="00AE095F" w:rsidRPr="000933A3" w:rsidRDefault="00AE095F" w:rsidP="00D110FA">
            <w:pPr>
              <w:pStyle w:val="ENoteTableText"/>
              <w:tabs>
                <w:tab w:val="center" w:leader="dot" w:pos="2268"/>
              </w:tabs>
              <w:rPr>
                <w:rFonts w:ascii="Courier New" w:eastAsiaTheme="minorHAnsi" w:hAnsi="Courier New" w:cs="Courier New"/>
                <w:lang w:eastAsia="en-US"/>
              </w:rPr>
            </w:pPr>
            <w:r w:rsidRPr="000933A3">
              <w:t>r 4C</w:t>
            </w:r>
            <w:r w:rsidRPr="000933A3">
              <w:tab/>
            </w:r>
          </w:p>
        </w:tc>
        <w:tc>
          <w:tcPr>
            <w:tcW w:w="3418" w:type="pct"/>
            <w:shd w:val="clear" w:color="auto" w:fill="auto"/>
          </w:tcPr>
          <w:p w:rsidR="00AE095F" w:rsidRPr="000933A3" w:rsidRDefault="00AE095F" w:rsidP="00A67581">
            <w:pPr>
              <w:pStyle w:val="ENoteTableText"/>
            </w:pPr>
            <w:r w:rsidRPr="000933A3">
              <w:t>ad 2005 No</w:t>
            </w:r>
            <w:r w:rsidR="00802F09" w:rsidRPr="000933A3">
              <w:t> </w:t>
            </w:r>
            <w:r w:rsidRPr="000933A3">
              <w:t>322</w:t>
            </w:r>
          </w:p>
        </w:tc>
      </w:tr>
      <w:tr w:rsidR="00AE095F" w:rsidRPr="000933A3" w:rsidTr="006C37D2">
        <w:trPr>
          <w:cantSplit/>
        </w:trPr>
        <w:tc>
          <w:tcPr>
            <w:tcW w:w="1582" w:type="pct"/>
            <w:shd w:val="clear" w:color="auto" w:fill="auto"/>
          </w:tcPr>
          <w:p w:rsidR="00AE095F" w:rsidRPr="000933A3" w:rsidRDefault="00AE095F" w:rsidP="00D110FA">
            <w:pPr>
              <w:pStyle w:val="ENoteTableText"/>
              <w:tabs>
                <w:tab w:val="center" w:leader="dot" w:pos="2268"/>
              </w:tabs>
              <w:rPr>
                <w:rFonts w:ascii="Courier New" w:eastAsiaTheme="minorHAnsi" w:hAnsi="Courier New" w:cs="Courier New"/>
                <w:lang w:eastAsia="en-US"/>
              </w:rPr>
            </w:pPr>
            <w:r w:rsidRPr="000933A3">
              <w:t>r 5</w:t>
            </w:r>
            <w:r w:rsidRPr="000933A3">
              <w:tab/>
            </w:r>
          </w:p>
        </w:tc>
        <w:tc>
          <w:tcPr>
            <w:tcW w:w="3418" w:type="pct"/>
            <w:shd w:val="clear" w:color="auto" w:fill="auto"/>
          </w:tcPr>
          <w:p w:rsidR="00AE095F" w:rsidRPr="000933A3" w:rsidRDefault="00AE095F" w:rsidP="00A67581">
            <w:pPr>
              <w:pStyle w:val="ENoteTableText"/>
            </w:pPr>
            <w:r w:rsidRPr="000933A3">
              <w:t>ad 2005 No</w:t>
            </w:r>
            <w:r w:rsidR="00802F09" w:rsidRPr="000933A3">
              <w:t> </w:t>
            </w:r>
            <w:r w:rsidRPr="000933A3">
              <w:t>224</w:t>
            </w:r>
          </w:p>
        </w:tc>
      </w:tr>
      <w:tr w:rsidR="00AE095F" w:rsidRPr="000933A3" w:rsidTr="006C37D2">
        <w:trPr>
          <w:cantSplit/>
        </w:trPr>
        <w:tc>
          <w:tcPr>
            <w:tcW w:w="1582" w:type="pct"/>
            <w:shd w:val="clear" w:color="auto" w:fill="auto"/>
          </w:tcPr>
          <w:p w:rsidR="00AE095F" w:rsidRPr="000933A3" w:rsidRDefault="00AE095F" w:rsidP="00802F09">
            <w:pPr>
              <w:pStyle w:val="ENoteTableText"/>
              <w:tabs>
                <w:tab w:val="center" w:leader="dot" w:pos="2268"/>
              </w:tabs>
              <w:rPr>
                <w:rFonts w:eastAsiaTheme="minorHAnsi" w:cstheme="minorBidi"/>
                <w:lang w:eastAsia="en-US"/>
              </w:rPr>
            </w:pPr>
          </w:p>
        </w:tc>
        <w:tc>
          <w:tcPr>
            <w:tcW w:w="3418" w:type="pct"/>
            <w:shd w:val="clear" w:color="auto" w:fill="auto"/>
          </w:tcPr>
          <w:p w:rsidR="00AE095F" w:rsidRPr="000933A3" w:rsidRDefault="00AE095F" w:rsidP="00A67581">
            <w:pPr>
              <w:pStyle w:val="ENoteTableText"/>
            </w:pPr>
            <w:r w:rsidRPr="000933A3">
              <w:t>am 2007 No</w:t>
            </w:r>
            <w:r w:rsidR="00802F09" w:rsidRPr="000933A3">
              <w:t> </w:t>
            </w:r>
            <w:r w:rsidRPr="000933A3">
              <w:t>116</w:t>
            </w:r>
          </w:p>
        </w:tc>
      </w:tr>
      <w:tr w:rsidR="00891EAC" w:rsidRPr="000933A3" w:rsidTr="006C37D2">
        <w:trPr>
          <w:cantSplit/>
        </w:trPr>
        <w:tc>
          <w:tcPr>
            <w:tcW w:w="1582" w:type="pct"/>
            <w:shd w:val="clear" w:color="auto" w:fill="auto"/>
          </w:tcPr>
          <w:p w:rsidR="00891EAC" w:rsidRPr="000933A3" w:rsidRDefault="00891EAC" w:rsidP="00AE095F">
            <w:pPr>
              <w:pStyle w:val="ENoteTableText"/>
              <w:tabs>
                <w:tab w:val="center" w:leader="dot" w:pos="2268"/>
              </w:tabs>
            </w:pPr>
          </w:p>
        </w:tc>
        <w:tc>
          <w:tcPr>
            <w:tcW w:w="3418" w:type="pct"/>
            <w:shd w:val="clear" w:color="auto" w:fill="auto"/>
          </w:tcPr>
          <w:p w:rsidR="00891EAC" w:rsidRPr="000933A3" w:rsidRDefault="00891EAC" w:rsidP="008505AF">
            <w:pPr>
              <w:pStyle w:val="ENoteTableText"/>
            </w:pPr>
            <w:r w:rsidRPr="000933A3">
              <w:t>rs No 119, 2013</w:t>
            </w:r>
          </w:p>
        </w:tc>
      </w:tr>
      <w:tr w:rsidR="00AE095F" w:rsidRPr="000933A3" w:rsidTr="006C37D2">
        <w:trPr>
          <w:cantSplit/>
        </w:trPr>
        <w:tc>
          <w:tcPr>
            <w:tcW w:w="1582" w:type="pct"/>
            <w:shd w:val="clear" w:color="auto" w:fill="auto"/>
          </w:tcPr>
          <w:p w:rsidR="00AE095F" w:rsidRPr="000933A3" w:rsidRDefault="00AE095F" w:rsidP="00D110FA">
            <w:pPr>
              <w:pStyle w:val="ENoteTableText"/>
              <w:tabs>
                <w:tab w:val="center" w:leader="dot" w:pos="2268"/>
              </w:tabs>
              <w:rPr>
                <w:rFonts w:ascii="Courier New" w:eastAsiaTheme="minorHAnsi" w:hAnsi="Courier New" w:cs="Courier New"/>
                <w:lang w:eastAsia="en-US"/>
              </w:rPr>
            </w:pPr>
            <w:r w:rsidRPr="000933A3">
              <w:t>r 6</w:t>
            </w:r>
            <w:r w:rsidRPr="000933A3">
              <w:tab/>
            </w:r>
          </w:p>
        </w:tc>
        <w:tc>
          <w:tcPr>
            <w:tcW w:w="3418" w:type="pct"/>
            <w:shd w:val="clear" w:color="auto" w:fill="auto"/>
          </w:tcPr>
          <w:p w:rsidR="00AE095F" w:rsidRPr="000933A3" w:rsidRDefault="00AE095F" w:rsidP="00A67581">
            <w:pPr>
              <w:pStyle w:val="ENoteTableText"/>
            </w:pPr>
            <w:r w:rsidRPr="000933A3">
              <w:t>ad 2007 No</w:t>
            </w:r>
            <w:r w:rsidR="00802F09" w:rsidRPr="000933A3">
              <w:t> </w:t>
            </w:r>
            <w:r w:rsidRPr="000933A3">
              <w:t>116</w:t>
            </w:r>
          </w:p>
        </w:tc>
      </w:tr>
      <w:tr w:rsidR="00AE095F" w:rsidRPr="000933A3" w:rsidTr="006C37D2">
        <w:trPr>
          <w:cantSplit/>
        </w:trPr>
        <w:tc>
          <w:tcPr>
            <w:tcW w:w="1582" w:type="pct"/>
            <w:shd w:val="clear" w:color="auto" w:fill="auto"/>
          </w:tcPr>
          <w:p w:rsidR="00AE095F" w:rsidRPr="000933A3" w:rsidRDefault="00AE095F" w:rsidP="00DC1E3D">
            <w:pPr>
              <w:pStyle w:val="ENoteTableText"/>
            </w:pPr>
            <w:r w:rsidRPr="000933A3">
              <w:rPr>
                <w:b/>
              </w:rPr>
              <w:t>Schedule</w:t>
            </w:r>
            <w:r w:rsidR="000933A3">
              <w:rPr>
                <w:b/>
              </w:rPr>
              <w:t> </w:t>
            </w:r>
            <w:r w:rsidRPr="000933A3">
              <w:rPr>
                <w:b/>
              </w:rPr>
              <w:t>1</w:t>
            </w:r>
          </w:p>
        </w:tc>
        <w:tc>
          <w:tcPr>
            <w:tcW w:w="3418" w:type="pct"/>
            <w:shd w:val="clear" w:color="auto" w:fill="auto"/>
          </w:tcPr>
          <w:p w:rsidR="00AE095F" w:rsidRPr="000933A3" w:rsidRDefault="00AE095F" w:rsidP="00DC1E3D">
            <w:pPr>
              <w:pStyle w:val="ENoteTableText"/>
            </w:pPr>
          </w:p>
        </w:tc>
      </w:tr>
      <w:tr w:rsidR="00AE095F" w:rsidRPr="000933A3" w:rsidTr="006C37D2">
        <w:trPr>
          <w:cantSplit/>
        </w:trPr>
        <w:tc>
          <w:tcPr>
            <w:tcW w:w="1582" w:type="pct"/>
            <w:shd w:val="clear" w:color="auto" w:fill="auto"/>
          </w:tcPr>
          <w:p w:rsidR="00AE095F" w:rsidRPr="000933A3" w:rsidRDefault="00AE095F" w:rsidP="00802F09">
            <w:pPr>
              <w:pStyle w:val="ENoteTableText"/>
              <w:tabs>
                <w:tab w:val="center" w:leader="dot" w:pos="2268"/>
              </w:tabs>
              <w:rPr>
                <w:rFonts w:ascii="Courier New" w:eastAsiaTheme="minorHAnsi" w:hAnsi="Courier New" w:cs="Courier New"/>
                <w:lang w:eastAsia="en-US"/>
              </w:rPr>
            </w:pPr>
            <w:r w:rsidRPr="000933A3">
              <w:t>Schedule</w:t>
            </w:r>
            <w:r w:rsidR="00364305" w:rsidRPr="000933A3">
              <w:t xml:space="preserve"> heading</w:t>
            </w:r>
            <w:r w:rsidRPr="000933A3">
              <w:tab/>
            </w:r>
          </w:p>
        </w:tc>
        <w:tc>
          <w:tcPr>
            <w:tcW w:w="3418" w:type="pct"/>
            <w:shd w:val="clear" w:color="auto" w:fill="auto"/>
          </w:tcPr>
          <w:p w:rsidR="00AE095F" w:rsidRPr="000933A3" w:rsidRDefault="00AE095F" w:rsidP="00A67581">
            <w:pPr>
              <w:pStyle w:val="ENoteTableText"/>
            </w:pPr>
            <w:r w:rsidRPr="000933A3">
              <w:t xml:space="preserve">rs </w:t>
            </w:r>
            <w:r w:rsidR="006C37D2" w:rsidRPr="000933A3">
              <w:t xml:space="preserve">and renum </w:t>
            </w:r>
            <w:r w:rsidRPr="000933A3">
              <w:t>2005 No</w:t>
            </w:r>
            <w:r w:rsidR="00802F09" w:rsidRPr="000933A3">
              <w:t> </w:t>
            </w:r>
            <w:r w:rsidRPr="000933A3">
              <w:t>224</w:t>
            </w:r>
          </w:p>
        </w:tc>
      </w:tr>
      <w:tr w:rsidR="006C37D2" w:rsidRPr="000933A3" w:rsidTr="006C37D2">
        <w:trPr>
          <w:cantSplit/>
        </w:trPr>
        <w:tc>
          <w:tcPr>
            <w:tcW w:w="1582" w:type="pct"/>
            <w:shd w:val="clear" w:color="auto" w:fill="auto"/>
          </w:tcPr>
          <w:p w:rsidR="006C37D2" w:rsidRPr="000933A3" w:rsidRDefault="006C37D2" w:rsidP="00802F09">
            <w:pPr>
              <w:pStyle w:val="ENoteTableText"/>
              <w:tabs>
                <w:tab w:val="center" w:leader="dot" w:pos="2268"/>
              </w:tabs>
            </w:pPr>
            <w:r w:rsidRPr="000933A3">
              <w:t>Schedule</w:t>
            </w:r>
            <w:r w:rsidR="000933A3">
              <w:t> </w:t>
            </w:r>
            <w:r w:rsidRPr="000933A3">
              <w:t>1 heading (prev Schedule heading)</w:t>
            </w:r>
          </w:p>
        </w:tc>
        <w:tc>
          <w:tcPr>
            <w:tcW w:w="3418" w:type="pct"/>
            <w:shd w:val="clear" w:color="auto" w:fill="auto"/>
          </w:tcPr>
          <w:p w:rsidR="006C37D2" w:rsidRPr="000933A3" w:rsidRDefault="006C37D2" w:rsidP="00A67581">
            <w:pPr>
              <w:pStyle w:val="ENoteTableText"/>
            </w:pPr>
          </w:p>
        </w:tc>
      </w:tr>
      <w:tr w:rsidR="00AE095F" w:rsidRPr="000933A3" w:rsidTr="006C37D2">
        <w:trPr>
          <w:cantSplit/>
        </w:trPr>
        <w:tc>
          <w:tcPr>
            <w:tcW w:w="1582" w:type="pct"/>
            <w:shd w:val="clear" w:color="auto" w:fill="auto"/>
          </w:tcPr>
          <w:p w:rsidR="00AE095F" w:rsidRPr="000933A3" w:rsidRDefault="00AE095F" w:rsidP="00802F09">
            <w:pPr>
              <w:pStyle w:val="ENoteTableText"/>
              <w:tabs>
                <w:tab w:val="center" w:leader="dot" w:pos="2268"/>
              </w:tabs>
              <w:rPr>
                <w:rFonts w:ascii="Courier New" w:eastAsiaTheme="minorHAnsi" w:hAnsi="Courier New" w:cs="Courier New"/>
                <w:lang w:eastAsia="en-US"/>
              </w:rPr>
            </w:pPr>
            <w:r w:rsidRPr="000933A3">
              <w:t>Schedule</w:t>
            </w:r>
            <w:r w:rsidRPr="000933A3">
              <w:tab/>
            </w:r>
          </w:p>
        </w:tc>
        <w:tc>
          <w:tcPr>
            <w:tcW w:w="3418" w:type="pct"/>
            <w:shd w:val="clear" w:color="auto" w:fill="auto"/>
          </w:tcPr>
          <w:p w:rsidR="00AE095F" w:rsidRPr="000933A3" w:rsidRDefault="00AE095F" w:rsidP="00A67581">
            <w:pPr>
              <w:pStyle w:val="ENoteTableText"/>
            </w:pPr>
            <w:r w:rsidRPr="000933A3">
              <w:t>am 2004 No</w:t>
            </w:r>
            <w:r w:rsidR="00802F09" w:rsidRPr="000933A3">
              <w:t> </w:t>
            </w:r>
            <w:r w:rsidRPr="000933A3">
              <w:t>211</w:t>
            </w:r>
          </w:p>
        </w:tc>
      </w:tr>
      <w:tr w:rsidR="00AE095F" w:rsidRPr="000933A3" w:rsidTr="006C37D2">
        <w:trPr>
          <w:cantSplit/>
        </w:trPr>
        <w:tc>
          <w:tcPr>
            <w:tcW w:w="1582" w:type="pct"/>
            <w:shd w:val="clear" w:color="auto" w:fill="auto"/>
          </w:tcPr>
          <w:p w:rsidR="00AE095F" w:rsidRPr="000933A3" w:rsidRDefault="00AE095F" w:rsidP="00802F09">
            <w:pPr>
              <w:pStyle w:val="ENoteTableText"/>
              <w:tabs>
                <w:tab w:val="center" w:leader="dot" w:pos="2268"/>
              </w:tabs>
              <w:rPr>
                <w:rFonts w:ascii="Courier New" w:eastAsiaTheme="minorHAnsi" w:hAnsi="Courier New" w:cs="Courier New"/>
                <w:lang w:eastAsia="en-US"/>
              </w:rPr>
            </w:pPr>
            <w:r w:rsidRPr="000933A3">
              <w:t>Schedule</w:t>
            </w:r>
            <w:r w:rsidR="000933A3">
              <w:t> </w:t>
            </w:r>
            <w:r w:rsidRPr="000933A3">
              <w:t>1</w:t>
            </w:r>
            <w:r w:rsidRPr="000933A3">
              <w:tab/>
            </w:r>
          </w:p>
        </w:tc>
        <w:tc>
          <w:tcPr>
            <w:tcW w:w="3418" w:type="pct"/>
            <w:shd w:val="clear" w:color="auto" w:fill="auto"/>
          </w:tcPr>
          <w:p w:rsidR="00AE095F" w:rsidRPr="000933A3" w:rsidRDefault="00AE095F" w:rsidP="00A67581">
            <w:pPr>
              <w:pStyle w:val="ENoteTableText"/>
            </w:pPr>
            <w:r w:rsidRPr="000933A3">
              <w:t>rs 2005 No</w:t>
            </w:r>
            <w:r w:rsidR="00802F09" w:rsidRPr="000933A3">
              <w:t> </w:t>
            </w:r>
            <w:r w:rsidRPr="000933A3">
              <w:t>322; 2007 No</w:t>
            </w:r>
            <w:r w:rsidR="00802F09" w:rsidRPr="000933A3">
              <w:t> </w:t>
            </w:r>
            <w:r w:rsidRPr="000933A3">
              <w:t>116</w:t>
            </w:r>
          </w:p>
        </w:tc>
      </w:tr>
      <w:tr w:rsidR="00AE095F" w:rsidRPr="000933A3" w:rsidTr="006C37D2">
        <w:trPr>
          <w:cantSplit/>
        </w:trPr>
        <w:tc>
          <w:tcPr>
            <w:tcW w:w="1582" w:type="pct"/>
            <w:tcBorders>
              <w:bottom w:val="single" w:sz="12" w:space="0" w:color="auto"/>
            </w:tcBorders>
            <w:shd w:val="clear" w:color="auto" w:fill="auto"/>
          </w:tcPr>
          <w:p w:rsidR="00AE095F" w:rsidRPr="000933A3" w:rsidRDefault="00AE095F" w:rsidP="00802F09">
            <w:pPr>
              <w:pStyle w:val="ENoteTableText"/>
              <w:tabs>
                <w:tab w:val="center" w:leader="dot" w:pos="2268"/>
              </w:tabs>
              <w:rPr>
                <w:rFonts w:eastAsiaTheme="minorHAnsi" w:cstheme="minorBidi"/>
                <w:lang w:eastAsia="en-US"/>
              </w:rPr>
            </w:pPr>
          </w:p>
        </w:tc>
        <w:tc>
          <w:tcPr>
            <w:tcW w:w="3418" w:type="pct"/>
            <w:tcBorders>
              <w:bottom w:val="single" w:sz="12" w:space="0" w:color="auto"/>
            </w:tcBorders>
            <w:shd w:val="clear" w:color="auto" w:fill="auto"/>
          </w:tcPr>
          <w:p w:rsidR="00AE095F" w:rsidRPr="000933A3" w:rsidRDefault="00AE095F">
            <w:pPr>
              <w:pStyle w:val="ENoteTableText"/>
            </w:pPr>
            <w:r w:rsidRPr="000933A3">
              <w:t>am 2011 No</w:t>
            </w:r>
            <w:r w:rsidR="00802F09" w:rsidRPr="000933A3">
              <w:t> </w:t>
            </w:r>
            <w:r w:rsidRPr="000933A3">
              <w:t>139</w:t>
            </w:r>
            <w:r w:rsidR="00604F32" w:rsidRPr="000933A3">
              <w:t>, No 246, 2015</w:t>
            </w:r>
            <w:r w:rsidR="00867C3A" w:rsidRPr="000933A3">
              <w:t>; F2016L00400</w:t>
            </w:r>
          </w:p>
        </w:tc>
      </w:tr>
    </w:tbl>
    <w:p w:rsidR="00196187" w:rsidRPr="000933A3" w:rsidRDefault="00196187" w:rsidP="00DC1E3D"/>
    <w:p w:rsidR="00207EC1" w:rsidRPr="000933A3" w:rsidRDefault="00207EC1" w:rsidP="006302B3">
      <w:pPr>
        <w:sectPr w:rsidR="00207EC1" w:rsidRPr="000933A3" w:rsidSect="00F765D4">
          <w:headerReference w:type="even" r:id="rId35"/>
          <w:headerReference w:type="default" r:id="rId36"/>
          <w:footerReference w:type="even" r:id="rId37"/>
          <w:footerReference w:type="default" r:id="rId38"/>
          <w:pgSz w:w="11907" w:h="16839"/>
          <w:pgMar w:top="2381" w:right="2410" w:bottom="4253" w:left="2410" w:header="720" w:footer="3402" w:gutter="0"/>
          <w:cols w:space="708"/>
          <w:docGrid w:linePitch="360"/>
        </w:sectPr>
      </w:pPr>
    </w:p>
    <w:p w:rsidR="00207EC1" w:rsidRPr="000933A3" w:rsidRDefault="00207EC1" w:rsidP="00207EC1"/>
    <w:sectPr w:rsidR="00207EC1" w:rsidRPr="000933A3" w:rsidSect="00F765D4">
      <w:headerReference w:type="even" r:id="rId39"/>
      <w:headerReference w:type="default" r:id="rId40"/>
      <w:footerReference w:type="even" r:id="rId41"/>
      <w:footerReference w:type="default" r:id="rId42"/>
      <w:headerReference w:type="first" r:id="rId43"/>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D49" w:rsidRDefault="00932D49" w:rsidP="001516D9">
      <w:r>
        <w:separator/>
      </w:r>
    </w:p>
  </w:endnote>
  <w:endnote w:type="continuationSeparator" w:id="0">
    <w:p w:rsidR="00932D49" w:rsidRDefault="00932D49" w:rsidP="0015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Default="00932D4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7B3B51" w:rsidRDefault="00932D49" w:rsidP="006302B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2D49" w:rsidRPr="007B3B51" w:rsidTr="006302B3">
      <w:tc>
        <w:tcPr>
          <w:tcW w:w="1247" w:type="dxa"/>
        </w:tcPr>
        <w:p w:rsidR="00932D49" w:rsidRPr="007B3B51" w:rsidRDefault="00932D49" w:rsidP="006302B3">
          <w:pPr>
            <w:rPr>
              <w:i/>
              <w:sz w:val="16"/>
              <w:szCs w:val="16"/>
            </w:rPr>
          </w:pPr>
        </w:p>
      </w:tc>
      <w:tc>
        <w:tcPr>
          <w:tcW w:w="5387" w:type="dxa"/>
          <w:gridSpan w:val="3"/>
        </w:tcPr>
        <w:p w:rsidR="00932D49" w:rsidRPr="007B3B51" w:rsidRDefault="00932D49" w:rsidP="006302B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5D4">
            <w:rPr>
              <w:i/>
              <w:noProof/>
              <w:sz w:val="16"/>
              <w:szCs w:val="16"/>
            </w:rPr>
            <w:t>Civil Aviation (Fees) Regulations 1995</w:t>
          </w:r>
          <w:r w:rsidRPr="007B3B51">
            <w:rPr>
              <w:i/>
              <w:sz w:val="16"/>
              <w:szCs w:val="16"/>
            </w:rPr>
            <w:fldChar w:fldCharType="end"/>
          </w:r>
        </w:p>
      </w:tc>
      <w:tc>
        <w:tcPr>
          <w:tcW w:w="669" w:type="dxa"/>
        </w:tcPr>
        <w:p w:rsidR="00932D49" w:rsidRPr="007B3B51" w:rsidRDefault="00932D49" w:rsidP="006302B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5D4">
            <w:rPr>
              <w:i/>
              <w:noProof/>
              <w:sz w:val="16"/>
              <w:szCs w:val="16"/>
            </w:rPr>
            <w:t>41</w:t>
          </w:r>
          <w:r w:rsidRPr="007B3B51">
            <w:rPr>
              <w:i/>
              <w:sz w:val="16"/>
              <w:szCs w:val="16"/>
            </w:rPr>
            <w:fldChar w:fldCharType="end"/>
          </w:r>
        </w:p>
      </w:tc>
    </w:tr>
    <w:tr w:rsidR="00932D49" w:rsidRPr="00130F37" w:rsidTr="006302B3">
      <w:tc>
        <w:tcPr>
          <w:tcW w:w="2190" w:type="dxa"/>
          <w:gridSpan w:val="2"/>
        </w:tcPr>
        <w:p w:rsidR="00932D49" w:rsidRPr="00130F37" w:rsidRDefault="00932D49" w:rsidP="006302B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33A3">
            <w:rPr>
              <w:sz w:val="16"/>
              <w:szCs w:val="16"/>
            </w:rPr>
            <w:t>9</w:t>
          </w:r>
          <w:r w:rsidRPr="00130F37">
            <w:rPr>
              <w:sz w:val="16"/>
              <w:szCs w:val="16"/>
            </w:rPr>
            <w:fldChar w:fldCharType="end"/>
          </w:r>
        </w:p>
      </w:tc>
      <w:tc>
        <w:tcPr>
          <w:tcW w:w="2920" w:type="dxa"/>
        </w:tcPr>
        <w:p w:rsidR="00932D49" w:rsidRPr="00130F37" w:rsidRDefault="00932D49" w:rsidP="006302B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933A3">
            <w:rPr>
              <w:sz w:val="16"/>
              <w:szCs w:val="16"/>
            </w:rPr>
            <w:t>29/9/16</w:t>
          </w:r>
          <w:r w:rsidRPr="00130F37">
            <w:rPr>
              <w:sz w:val="16"/>
              <w:szCs w:val="16"/>
            </w:rPr>
            <w:fldChar w:fldCharType="end"/>
          </w:r>
        </w:p>
      </w:tc>
      <w:tc>
        <w:tcPr>
          <w:tcW w:w="2193" w:type="dxa"/>
          <w:gridSpan w:val="2"/>
        </w:tcPr>
        <w:p w:rsidR="00932D49" w:rsidRPr="00130F37" w:rsidRDefault="00932D49" w:rsidP="006302B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33A3">
            <w:rPr>
              <w:sz w:val="16"/>
              <w:szCs w:val="16"/>
            </w:rPr>
            <w:instrText>5/10/2016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933A3">
            <w:rPr>
              <w:sz w:val="16"/>
              <w:szCs w:val="16"/>
            </w:rPr>
            <w:instrText>5/10/16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33A3">
            <w:rPr>
              <w:noProof/>
              <w:sz w:val="16"/>
              <w:szCs w:val="16"/>
            </w:rPr>
            <w:t>5/10/16</w:t>
          </w:r>
          <w:r w:rsidRPr="00130F37">
            <w:rPr>
              <w:sz w:val="16"/>
              <w:szCs w:val="16"/>
            </w:rPr>
            <w:fldChar w:fldCharType="end"/>
          </w:r>
        </w:p>
      </w:tc>
    </w:tr>
  </w:tbl>
  <w:p w:rsidR="00932D49" w:rsidRPr="00207EC1" w:rsidRDefault="00932D49" w:rsidP="00207EC1">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7B3B51" w:rsidRDefault="00932D49" w:rsidP="00207EC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2D49" w:rsidRPr="007B3B51" w:rsidTr="006302B3">
      <w:tc>
        <w:tcPr>
          <w:tcW w:w="1247" w:type="dxa"/>
        </w:tcPr>
        <w:p w:rsidR="00932D49" w:rsidRPr="007B3B51" w:rsidRDefault="00932D49" w:rsidP="006302B3">
          <w:pPr>
            <w:rPr>
              <w:i/>
              <w:sz w:val="16"/>
              <w:szCs w:val="16"/>
            </w:rPr>
          </w:pPr>
        </w:p>
      </w:tc>
      <w:tc>
        <w:tcPr>
          <w:tcW w:w="5387" w:type="dxa"/>
          <w:gridSpan w:val="3"/>
        </w:tcPr>
        <w:p w:rsidR="00932D49" w:rsidRPr="007B3B51" w:rsidRDefault="00932D49" w:rsidP="006302B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33A3">
            <w:rPr>
              <w:i/>
              <w:noProof/>
              <w:sz w:val="16"/>
              <w:szCs w:val="16"/>
            </w:rPr>
            <w:t>Civil Aviation (Fees) Regulations 1995</w:t>
          </w:r>
          <w:r w:rsidRPr="007B3B51">
            <w:rPr>
              <w:i/>
              <w:sz w:val="16"/>
              <w:szCs w:val="16"/>
            </w:rPr>
            <w:fldChar w:fldCharType="end"/>
          </w:r>
        </w:p>
      </w:tc>
      <w:tc>
        <w:tcPr>
          <w:tcW w:w="669" w:type="dxa"/>
        </w:tcPr>
        <w:p w:rsidR="00932D49" w:rsidRPr="007B3B51" w:rsidRDefault="00932D49" w:rsidP="006302B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w:t>
          </w:r>
          <w:r w:rsidRPr="007B3B51">
            <w:rPr>
              <w:i/>
              <w:sz w:val="16"/>
              <w:szCs w:val="16"/>
            </w:rPr>
            <w:fldChar w:fldCharType="end"/>
          </w:r>
        </w:p>
      </w:tc>
    </w:tr>
    <w:tr w:rsidR="00932D49" w:rsidRPr="00130F37" w:rsidTr="006302B3">
      <w:tc>
        <w:tcPr>
          <w:tcW w:w="2190" w:type="dxa"/>
          <w:gridSpan w:val="2"/>
        </w:tcPr>
        <w:p w:rsidR="00932D49" w:rsidRPr="00130F37" w:rsidRDefault="00932D49" w:rsidP="006302B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33A3">
            <w:rPr>
              <w:sz w:val="16"/>
              <w:szCs w:val="16"/>
            </w:rPr>
            <w:t>9</w:t>
          </w:r>
          <w:r w:rsidRPr="00130F37">
            <w:rPr>
              <w:sz w:val="16"/>
              <w:szCs w:val="16"/>
            </w:rPr>
            <w:fldChar w:fldCharType="end"/>
          </w:r>
        </w:p>
      </w:tc>
      <w:tc>
        <w:tcPr>
          <w:tcW w:w="2920" w:type="dxa"/>
        </w:tcPr>
        <w:p w:rsidR="00932D49" w:rsidRPr="00130F37" w:rsidRDefault="00932D49" w:rsidP="006302B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933A3">
            <w:rPr>
              <w:sz w:val="16"/>
              <w:szCs w:val="16"/>
            </w:rPr>
            <w:t>29/9/16</w:t>
          </w:r>
          <w:r w:rsidRPr="00130F37">
            <w:rPr>
              <w:sz w:val="16"/>
              <w:szCs w:val="16"/>
            </w:rPr>
            <w:fldChar w:fldCharType="end"/>
          </w:r>
        </w:p>
      </w:tc>
      <w:tc>
        <w:tcPr>
          <w:tcW w:w="2193" w:type="dxa"/>
          <w:gridSpan w:val="2"/>
        </w:tcPr>
        <w:p w:rsidR="00932D49" w:rsidRPr="00130F37" w:rsidRDefault="00932D49" w:rsidP="006302B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33A3">
            <w:rPr>
              <w:sz w:val="16"/>
              <w:szCs w:val="16"/>
            </w:rPr>
            <w:instrText>5/10/2016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933A3">
            <w:rPr>
              <w:sz w:val="16"/>
              <w:szCs w:val="16"/>
            </w:rPr>
            <w:instrText>5/10/16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33A3">
            <w:rPr>
              <w:noProof/>
              <w:sz w:val="16"/>
              <w:szCs w:val="16"/>
            </w:rPr>
            <w:t>5/10/16</w:t>
          </w:r>
          <w:r w:rsidRPr="00130F37">
            <w:rPr>
              <w:sz w:val="16"/>
              <w:szCs w:val="16"/>
            </w:rPr>
            <w:fldChar w:fldCharType="end"/>
          </w:r>
        </w:p>
      </w:tc>
    </w:tr>
  </w:tbl>
  <w:p w:rsidR="00932D49" w:rsidRPr="00207EC1" w:rsidRDefault="00932D49" w:rsidP="00207EC1">
    <w:pPr>
      <w:pStyle w:val="Footer"/>
    </w:pPr>
  </w:p>
  <w:p w:rsidR="00932D49" w:rsidRPr="00207EC1" w:rsidRDefault="00932D49" w:rsidP="00207EC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7B3B51" w:rsidRDefault="00932D49" w:rsidP="006302B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2D49" w:rsidRPr="007B3B51" w:rsidTr="006302B3">
      <w:tc>
        <w:tcPr>
          <w:tcW w:w="1247" w:type="dxa"/>
        </w:tcPr>
        <w:p w:rsidR="00932D49" w:rsidRPr="007B3B51" w:rsidRDefault="00932D49" w:rsidP="006302B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5D4">
            <w:rPr>
              <w:i/>
              <w:noProof/>
              <w:sz w:val="16"/>
              <w:szCs w:val="16"/>
            </w:rPr>
            <w:t>46</w:t>
          </w:r>
          <w:r w:rsidRPr="007B3B51">
            <w:rPr>
              <w:i/>
              <w:sz w:val="16"/>
              <w:szCs w:val="16"/>
            </w:rPr>
            <w:fldChar w:fldCharType="end"/>
          </w:r>
        </w:p>
      </w:tc>
      <w:tc>
        <w:tcPr>
          <w:tcW w:w="5387" w:type="dxa"/>
          <w:gridSpan w:val="3"/>
        </w:tcPr>
        <w:p w:rsidR="00932D49" w:rsidRPr="007B3B51" w:rsidRDefault="00932D49" w:rsidP="006302B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5D4">
            <w:rPr>
              <w:i/>
              <w:noProof/>
              <w:sz w:val="16"/>
              <w:szCs w:val="16"/>
            </w:rPr>
            <w:t>Civil Aviation (Fees) Regulations 1995</w:t>
          </w:r>
          <w:r w:rsidRPr="007B3B51">
            <w:rPr>
              <w:i/>
              <w:sz w:val="16"/>
              <w:szCs w:val="16"/>
            </w:rPr>
            <w:fldChar w:fldCharType="end"/>
          </w:r>
        </w:p>
      </w:tc>
      <w:tc>
        <w:tcPr>
          <w:tcW w:w="669" w:type="dxa"/>
        </w:tcPr>
        <w:p w:rsidR="00932D49" w:rsidRPr="007B3B51" w:rsidRDefault="00932D49" w:rsidP="006302B3">
          <w:pPr>
            <w:jc w:val="right"/>
            <w:rPr>
              <w:sz w:val="16"/>
              <w:szCs w:val="16"/>
            </w:rPr>
          </w:pPr>
        </w:p>
      </w:tc>
    </w:tr>
    <w:tr w:rsidR="00932D49" w:rsidRPr="0055472E" w:rsidTr="006302B3">
      <w:tc>
        <w:tcPr>
          <w:tcW w:w="2190" w:type="dxa"/>
          <w:gridSpan w:val="2"/>
        </w:tcPr>
        <w:p w:rsidR="00932D49" w:rsidRPr="0055472E" w:rsidRDefault="00932D49" w:rsidP="006302B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33A3">
            <w:rPr>
              <w:sz w:val="16"/>
              <w:szCs w:val="16"/>
            </w:rPr>
            <w:t>9</w:t>
          </w:r>
          <w:r w:rsidRPr="0055472E">
            <w:rPr>
              <w:sz w:val="16"/>
              <w:szCs w:val="16"/>
            </w:rPr>
            <w:fldChar w:fldCharType="end"/>
          </w:r>
        </w:p>
      </w:tc>
      <w:tc>
        <w:tcPr>
          <w:tcW w:w="2920" w:type="dxa"/>
        </w:tcPr>
        <w:p w:rsidR="00932D49" w:rsidRPr="0055472E" w:rsidRDefault="00932D49" w:rsidP="006302B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933A3">
            <w:rPr>
              <w:sz w:val="16"/>
              <w:szCs w:val="16"/>
            </w:rPr>
            <w:t>29/9/16</w:t>
          </w:r>
          <w:r w:rsidRPr="0055472E">
            <w:rPr>
              <w:sz w:val="16"/>
              <w:szCs w:val="16"/>
            </w:rPr>
            <w:fldChar w:fldCharType="end"/>
          </w:r>
        </w:p>
      </w:tc>
      <w:tc>
        <w:tcPr>
          <w:tcW w:w="2193" w:type="dxa"/>
          <w:gridSpan w:val="2"/>
        </w:tcPr>
        <w:p w:rsidR="00932D49" w:rsidRPr="0055472E" w:rsidRDefault="00932D49" w:rsidP="006302B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33A3">
            <w:rPr>
              <w:sz w:val="16"/>
              <w:szCs w:val="16"/>
            </w:rPr>
            <w:instrText>5/10/2016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933A3">
            <w:rPr>
              <w:sz w:val="16"/>
              <w:szCs w:val="16"/>
            </w:rPr>
            <w:instrText>5/10/16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33A3">
            <w:rPr>
              <w:noProof/>
              <w:sz w:val="16"/>
              <w:szCs w:val="16"/>
            </w:rPr>
            <w:t>5/10/16</w:t>
          </w:r>
          <w:r w:rsidRPr="0055472E">
            <w:rPr>
              <w:sz w:val="16"/>
              <w:szCs w:val="16"/>
            </w:rPr>
            <w:fldChar w:fldCharType="end"/>
          </w:r>
        </w:p>
      </w:tc>
    </w:tr>
  </w:tbl>
  <w:p w:rsidR="00932D49" w:rsidRPr="00207EC1" w:rsidRDefault="00932D49" w:rsidP="00207EC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7B3B51" w:rsidRDefault="00932D49" w:rsidP="006302B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2D49" w:rsidRPr="007B3B51" w:rsidTr="006302B3">
      <w:tc>
        <w:tcPr>
          <w:tcW w:w="1247" w:type="dxa"/>
        </w:tcPr>
        <w:p w:rsidR="00932D49" w:rsidRPr="007B3B51" w:rsidRDefault="00932D49" w:rsidP="006302B3">
          <w:pPr>
            <w:rPr>
              <w:i/>
              <w:sz w:val="16"/>
              <w:szCs w:val="16"/>
            </w:rPr>
          </w:pPr>
        </w:p>
      </w:tc>
      <w:tc>
        <w:tcPr>
          <w:tcW w:w="5387" w:type="dxa"/>
          <w:gridSpan w:val="3"/>
        </w:tcPr>
        <w:p w:rsidR="00932D49" w:rsidRPr="007B3B51" w:rsidRDefault="00932D49" w:rsidP="006302B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5D4">
            <w:rPr>
              <w:i/>
              <w:noProof/>
              <w:sz w:val="16"/>
              <w:szCs w:val="16"/>
            </w:rPr>
            <w:t>Civil Aviation (Fees) Regulations 1995</w:t>
          </w:r>
          <w:r w:rsidRPr="007B3B51">
            <w:rPr>
              <w:i/>
              <w:sz w:val="16"/>
              <w:szCs w:val="16"/>
            </w:rPr>
            <w:fldChar w:fldCharType="end"/>
          </w:r>
        </w:p>
      </w:tc>
      <w:tc>
        <w:tcPr>
          <w:tcW w:w="669" w:type="dxa"/>
        </w:tcPr>
        <w:p w:rsidR="00932D49" w:rsidRPr="007B3B51" w:rsidRDefault="00932D49" w:rsidP="006302B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5D4">
            <w:rPr>
              <w:i/>
              <w:noProof/>
              <w:sz w:val="16"/>
              <w:szCs w:val="16"/>
            </w:rPr>
            <w:t>45</w:t>
          </w:r>
          <w:r w:rsidRPr="007B3B51">
            <w:rPr>
              <w:i/>
              <w:sz w:val="16"/>
              <w:szCs w:val="16"/>
            </w:rPr>
            <w:fldChar w:fldCharType="end"/>
          </w:r>
        </w:p>
      </w:tc>
    </w:tr>
    <w:tr w:rsidR="00932D49" w:rsidRPr="00130F37" w:rsidTr="006302B3">
      <w:tc>
        <w:tcPr>
          <w:tcW w:w="2190" w:type="dxa"/>
          <w:gridSpan w:val="2"/>
        </w:tcPr>
        <w:p w:rsidR="00932D49" w:rsidRPr="00130F37" w:rsidRDefault="00932D49" w:rsidP="006302B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33A3">
            <w:rPr>
              <w:sz w:val="16"/>
              <w:szCs w:val="16"/>
            </w:rPr>
            <w:t>9</w:t>
          </w:r>
          <w:r w:rsidRPr="00130F37">
            <w:rPr>
              <w:sz w:val="16"/>
              <w:szCs w:val="16"/>
            </w:rPr>
            <w:fldChar w:fldCharType="end"/>
          </w:r>
        </w:p>
      </w:tc>
      <w:tc>
        <w:tcPr>
          <w:tcW w:w="2920" w:type="dxa"/>
        </w:tcPr>
        <w:p w:rsidR="00932D49" w:rsidRPr="00130F37" w:rsidRDefault="00932D49" w:rsidP="006302B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933A3">
            <w:rPr>
              <w:sz w:val="16"/>
              <w:szCs w:val="16"/>
            </w:rPr>
            <w:t>29/9/16</w:t>
          </w:r>
          <w:r w:rsidRPr="00130F37">
            <w:rPr>
              <w:sz w:val="16"/>
              <w:szCs w:val="16"/>
            </w:rPr>
            <w:fldChar w:fldCharType="end"/>
          </w:r>
        </w:p>
      </w:tc>
      <w:tc>
        <w:tcPr>
          <w:tcW w:w="2193" w:type="dxa"/>
          <w:gridSpan w:val="2"/>
        </w:tcPr>
        <w:p w:rsidR="00932D49" w:rsidRPr="00130F37" w:rsidRDefault="00932D49" w:rsidP="006302B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33A3">
            <w:rPr>
              <w:sz w:val="16"/>
              <w:szCs w:val="16"/>
            </w:rPr>
            <w:instrText>5/10/2016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933A3">
            <w:rPr>
              <w:sz w:val="16"/>
              <w:szCs w:val="16"/>
            </w:rPr>
            <w:instrText>5/10/16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33A3">
            <w:rPr>
              <w:noProof/>
              <w:sz w:val="16"/>
              <w:szCs w:val="16"/>
            </w:rPr>
            <w:t>5/10/16</w:t>
          </w:r>
          <w:r w:rsidRPr="00130F37">
            <w:rPr>
              <w:sz w:val="16"/>
              <w:szCs w:val="16"/>
            </w:rPr>
            <w:fldChar w:fldCharType="end"/>
          </w:r>
        </w:p>
      </w:tc>
    </w:tr>
  </w:tbl>
  <w:p w:rsidR="00932D49" w:rsidRPr="00207EC1" w:rsidRDefault="00932D49" w:rsidP="00207EC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7B3B51" w:rsidRDefault="00932D49" w:rsidP="006302B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2D49" w:rsidRPr="007B3B51" w:rsidTr="006302B3">
      <w:tc>
        <w:tcPr>
          <w:tcW w:w="1247" w:type="dxa"/>
        </w:tcPr>
        <w:p w:rsidR="00932D49" w:rsidRPr="007B3B51" w:rsidRDefault="00932D49" w:rsidP="006302B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w:t>
          </w:r>
          <w:r w:rsidRPr="007B3B51">
            <w:rPr>
              <w:i/>
              <w:sz w:val="16"/>
              <w:szCs w:val="16"/>
            </w:rPr>
            <w:fldChar w:fldCharType="end"/>
          </w:r>
        </w:p>
      </w:tc>
      <w:tc>
        <w:tcPr>
          <w:tcW w:w="5387" w:type="dxa"/>
          <w:gridSpan w:val="3"/>
        </w:tcPr>
        <w:p w:rsidR="00932D49" w:rsidRPr="007B3B51" w:rsidRDefault="00932D49" w:rsidP="006302B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33A3">
            <w:rPr>
              <w:i/>
              <w:noProof/>
              <w:sz w:val="16"/>
              <w:szCs w:val="16"/>
            </w:rPr>
            <w:t>Civil Aviation (Fees) Regulations 1995</w:t>
          </w:r>
          <w:r w:rsidRPr="007B3B51">
            <w:rPr>
              <w:i/>
              <w:sz w:val="16"/>
              <w:szCs w:val="16"/>
            </w:rPr>
            <w:fldChar w:fldCharType="end"/>
          </w:r>
        </w:p>
      </w:tc>
      <w:tc>
        <w:tcPr>
          <w:tcW w:w="669" w:type="dxa"/>
        </w:tcPr>
        <w:p w:rsidR="00932D49" w:rsidRPr="007B3B51" w:rsidRDefault="00932D49" w:rsidP="006302B3">
          <w:pPr>
            <w:jc w:val="right"/>
            <w:rPr>
              <w:sz w:val="16"/>
              <w:szCs w:val="16"/>
            </w:rPr>
          </w:pPr>
        </w:p>
      </w:tc>
    </w:tr>
    <w:tr w:rsidR="00932D49" w:rsidRPr="0055472E" w:rsidTr="006302B3">
      <w:tc>
        <w:tcPr>
          <w:tcW w:w="2190" w:type="dxa"/>
          <w:gridSpan w:val="2"/>
        </w:tcPr>
        <w:p w:rsidR="00932D49" w:rsidRPr="0055472E" w:rsidRDefault="00932D49" w:rsidP="006302B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33A3">
            <w:rPr>
              <w:sz w:val="16"/>
              <w:szCs w:val="16"/>
            </w:rPr>
            <w:t>9</w:t>
          </w:r>
          <w:r w:rsidRPr="0055472E">
            <w:rPr>
              <w:sz w:val="16"/>
              <w:szCs w:val="16"/>
            </w:rPr>
            <w:fldChar w:fldCharType="end"/>
          </w:r>
        </w:p>
      </w:tc>
      <w:tc>
        <w:tcPr>
          <w:tcW w:w="2920" w:type="dxa"/>
        </w:tcPr>
        <w:p w:rsidR="00932D49" w:rsidRPr="0055472E" w:rsidRDefault="00932D49" w:rsidP="006302B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933A3">
            <w:rPr>
              <w:sz w:val="16"/>
              <w:szCs w:val="16"/>
            </w:rPr>
            <w:t>29/9/16</w:t>
          </w:r>
          <w:r w:rsidRPr="0055472E">
            <w:rPr>
              <w:sz w:val="16"/>
              <w:szCs w:val="16"/>
            </w:rPr>
            <w:fldChar w:fldCharType="end"/>
          </w:r>
        </w:p>
      </w:tc>
      <w:tc>
        <w:tcPr>
          <w:tcW w:w="2193" w:type="dxa"/>
          <w:gridSpan w:val="2"/>
        </w:tcPr>
        <w:p w:rsidR="00932D49" w:rsidRPr="0055472E" w:rsidRDefault="00932D49" w:rsidP="006302B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33A3">
            <w:rPr>
              <w:sz w:val="16"/>
              <w:szCs w:val="16"/>
            </w:rPr>
            <w:instrText>5/10/2016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933A3">
            <w:rPr>
              <w:sz w:val="16"/>
              <w:szCs w:val="16"/>
            </w:rPr>
            <w:instrText>5/10/16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33A3">
            <w:rPr>
              <w:noProof/>
              <w:sz w:val="16"/>
              <w:szCs w:val="16"/>
            </w:rPr>
            <w:t>5/10/16</w:t>
          </w:r>
          <w:r w:rsidRPr="0055472E">
            <w:rPr>
              <w:sz w:val="16"/>
              <w:szCs w:val="16"/>
            </w:rPr>
            <w:fldChar w:fldCharType="end"/>
          </w:r>
        </w:p>
      </w:tc>
    </w:tr>
  </w:tbl>
  <w:p w:rsidR="00932D49" w:rsidRPr="00207EC1" w:rsidRDefault="00932D49" w:rsidP="00207EC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7B3B51" w:rsidRDefault="00932D49" w:rsidP="006302B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2D49" w:rsidRPr="007B3B51" w:rsidTr="006302B3">
      <w:tc>
        <w:tcPr>
          <w:tcW w:w="1247" w:type="dxa"/>
        </w:tcPr>
        <w:p w:rsidR="00932D49" w:rsidRPr="007B3B51" w:rsidRDefault="00932D49" w:rsidP="006302B3">
          <w:pPr>
            <w:rPr>
              <w:i/>
              <w:sz w:val="16"/>
              <w:szCs w:val="16"/>
            </w:rPr>
          </w:pPr>
        </w:p>
      </w:tc>
      <w:tc>
        <w:tcPr>
          <w:tcW w:w="5387" w:type="dxa"/>
          <w:gridSpan w:val="3"/>
        </w:tcPr>
        <w:p w:rsidR="00932D49" w:rsidRPr="007B3B51" w:rsidRDefault="00932D49" w:rsidP="006302B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33A3">
            <w:rPr>
              <w:i/>
              <w:noProof/>
              <w:sz w:val="16"/>
              <w:szCs w:val="16"/>
            </w:rPr>
            <w:t>Civil Aviation (Fees) Regulations 1995</w:t>
          </w:r>
          <w:r w:rsidRPr="007B3B51">
            <w:rPr>
              <w:i/>
              <w:sz w:val="16"/>
              <w:szCs w:val="16"/>
            </w:rPr>
            <w:fldChar w:fldCharType="end"/>
          </w:r>
        </w:p>
      </w:tc>
      <w:tc>
        <w:tcPr>
          <w:tcW w:w="669" w:type="dxa"/>
        </w:tcPr>
        <w:p w:rsidR="00932D49" w:rsidRPr="007B3B51" w:rsidRDefault="00932D49" w:rsidP="006302B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w:t>
          </w:r>
          <w:r w:rsidRPr="007B3B51">
            <w:rPr>
              <w:i/>
              <w:sz w:val="16"/>
              <w:szCs w:val="16"/>
            </w:rPr>
            <w:fldChar w:fldCharType="end"/>
          </w:r>
        </w:p>
      </w:tc>
    </w:tr>
    <w:tr w:rsidR="00932D49" w:rsidRPr="00130F37" w:rsidTr="006302B3">
      <w:tc>
        <w:tcPr>
          <w:tcW w:w="2190" w:type="dxa"/>
          <w:gridSpan w:val="2"/>
        </w:tcPr>
        <w:p w:rsidR="00932D49" w:rsidRPr="00130F37" w:rsidRDefault="00932D49" w:rsidP="006302B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33A3">
            <w:rPr>
              <w:sz w:val="16"/>
              <w:szCs w:val="16"/>
            </w:rPr>
            <w:t>9</w:t>
          </w:r>
          <w:r w:rsidRPr="00130F37">
            <w:rPr>
              <w:sz w:val="16"/>
              <w:szCs w:val="16"/>
            </w:rPr>
            <w:fldChar w:fldCharType="end"/>
          </w:r>
        </w:p>
      </w:tc>
      <w:tc>
        <w:tcPr>
          <w:tcW w:w="2920" w:type="dxa"/>
        </w:tcPr>
        <w:p w:rsidR="00932D49" w:rsidRPr="00130F37" w:rsidRDefault="00932D49" w:rsidP="006302B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933A3">
            <w:rPr>
              <w:sz w:val="16"/>
              <w:szCs w:val="16"/>
            </w:rPr>
            <w:t>29/9/16</w:t>
          </w:r>
          <w:r w:rsidRPr="00130F37">
            <w:rPr>
              <w:sz w:val="16"/>
              <w:szCs w:val="16"/>
            </w:rPr>
            <w:fldChar w:fldCharType="end"/>
          </w:r>
        </w:p>
      </w:tc>
      <w:tc>
        <w:tcPr>
          <w:tcW w:w="2193" w:type="dxa"/>
          <w:gridSpan w:val="2"/>
        </w:tcPr>
        <w:p w:rsidR="00932D49" w:rsidRPr="00130F37" w:rsidRDefault="00932D49" w:rsidP="006302B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33A3">
            <w:rPr>
              <w:sz w:val="16"/>
              <w:szCs w:val="16"/>
            </w:rPr>
            <w:instrText>5/10/2016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933A3">
            <w:rPr>
              <w:sz w:val="16"/>
              <w:szCs w:val="16"/>
            </w:rPr>
            <w:instrText>5/10/16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33A3">
            <w:rPr>
              <w:noProof/>
              <w:sz w:val="16"/>
              <w:szCs w:val="16"/>
            </w:rPr>
            <w:t>5/10/16</w:t>
          </w:r>
          <w:r w:rsidRPr="00130F37">
            <w:rPr>
              <w:sz w:val="16"/>
              <w:szCs w:val="16"/>
            </w:rPr>
            <w:fldChar w:fldCharType="end"/>
          </w:r>
        </w:p>
      </w:tc>
    </w:tr>
  </w:tbl>
  <w:p w:rsidR="00932D49" w:rsidRPr="00207EC1" w:rsidRDefault="00932D49" w:rsidP="00207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Default="00932D49" w:rsidP="0072227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ED79B6" w:rsidRDefault="00932D49" w:rsidP="0072227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7B3B51" w:rsidRDefault="00932D49" w:rsidP="006302B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2D49" w:rsidRPr="007B3B51" w:rsidTr="006302B3">
      <w:tc>
        <w:tcPr>
          <w:tcW w:w="1247" w:type="dxa"/>
        </w:tcPr>
        <w:p w:rsidR="00932D49" w:rsidRPr="007B3B51" w:rsidRDefault="00932D49" w:rsidP="006302B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5D4">
            <w:rPr>
              <w:i/>
              <w:noProof/>
              <w:sz w:val="16"/>
              <w:szCs w:val="16"/>
            </w:rPr>
            <w:t>ii</w:t>
          </w:r>
          <w:r w:rsidRPr="007B3B51">
            <w:rPr>
              <w:i/>
              <w:sz w:val="16"/>
              <w:szCs w:val="16"/>
            </w:rPr>
            <w:fldChar w:fldCharType="end"/>
          </w:r>
        </w:p>
      </w:tc>
      <w:tc>
        <w:tcPr>
          <w:tcW w:w="5387" w:type="dxa"/>
          <w:gridSpan w:val="3"/>
        </w:tcPr>
        <w:p w:rsidR="00932D49" w:rsidRPr="007B3B51" w:rsidRDefault="00932D49" w:rsidP="006302B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5D4">
            <w:rPr>
              <w:i/>
              <w:noProof/>
              <w:sz w:val="16"/>
              <w:szCs w:val="16"/>
            </w:rPr>
            <w:t>Civil Aviation (Fees) Regulations 1995</w:t>
          </w:r>
          <w:r w:rsidRPr="007B3B51">
            <w:rPr>
              <w:i/>
              <w:sz w:val="16"/>
              <w:szCs w:val="16"/>
            </w:rPr>
            <w:fldChar w:fldCharType="end"/>
          </w:r>
        </w:p>
      </w:tc>
      <w:tc>
        <w:tcPr>
          <w:tcW w:w="669" w:type="dxa"/>
        </w:tcPr>
        <w:p w:rsidR="00932D49" w:rsidRPr="007B3B51" w:rsidRDefault="00932D49" w:rsidP="006302B3">
          <w:pPr>
            <w:jc w:val="right"/>
            <w:rPr>
              <w:sz w:val="16"/>
              <w:szCs w:val="16"/>
            </w:rPr>
          </w:pPr>
        </w:p>
      </w:tc>
    </w:tr>
    <w:tr w:rsidR="00932D49" w:rsidRPr="0055472E" w:rsidTr="006302B3">
      <w:tc>
        <w:tcPr>
          <w:tcW w:w="2190" w:type="dxa"/>
          <w:gridSpan w:val="2"/>
        </w:tcPr>
        <w:p w:rsidR="00932D49" w:rsidRPr="0055472E" w:rsidRDefault="00932D49" w:rsidP="006302B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33A3">
            <w:rPr>
              <w:sz w:val="16"/>
              <w:szCs w:val="16"/>
            </w:rPr>
            <w:t>9</w:t>
          </w:r>
          <w:r w:rsidRPr="0055472E">
            <w:rPr>
              <w:sz w:val="16"/>
              <w:szCs w:val="16"/>
            </w:rPr>
            <w:fldChar w:fldCharType="end"/>
          </w:r>
        </w:p>
      </w:tc>
      <w:tc>
        <w:tcPr>
          <w:tcW w:w="2920" w:type="dxa"/>
        </w:tcPr>
        <w:p w:rsidR="00932D49" w:rsidRPr="0055472E" w:rsidRDefault="00932D49" w:rsidP="006302B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933A3">
            <w:rPr>
              <w:sz w:val="16"/>
              <w:szCs w:val="16"/>
            </w:rPr>
            <w:t>29/9/16</w:t>
          </w:r>
          <w:r w:rsidRPr="0055472E">
            <w:rPr>
              <w:sz w:val="16"/>
              <w:szCs w:val="16"/>
            </w:rPr>
            <w:fldChar w:fldCharType="end"/>
          </w:r>
        </w:p>
      </w:tc>
      <w:tc>
        <w:tcPr>
          <w:tcW w:w="2193" w:type="dxa"/>
          <w:gridSpan w:val="2"/>
        </w:tcPr>
        <w:p w:rsidR="00932D49" w:rsidRPr="0055472E" w:rsidRDefault="00932D49" w:rsidP="006302B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33A3">
            <w:rPr>
              <w:sz w:val="16"/>
              <w:szCs w:val="16"/>
            </w:rPr>
            <w:instrText>5/10/2016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933A3">
            <w:rPr>
              <w:sz w:val="16"/>
              <w:szCs w:val="16"/>
            </w:rPr>
            <w:instrText>5/10/16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33A3">
            <w:rPr>
              <w:noProof/>
              <w:sz w:val="16"/>
              <w:szCs w:val="16"/>
            </w:rPr>
            <w:t>5/10/16</w:t>
          </w:r>
          <w:r w:rsidRPr="0055472E">
            <w:rPr>
              <w:sz w:val="16"/>
              <w:szCs w:val="16"/>
            </w:rPr>
            <w:fldChar w:fldCharType="end"/>
          </w:r>
        </w:p>
      </w:tc>
    </w:tr>
  </w:tbl>
  <w:p w:rsidR="00932D49" w:rsidRPr="00207EC1" w:rsidRDefault="00932D49" w:rsidP="00207E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7B3B51" w:rsidRDefault="00932D49" w:rsidP="006302B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2D49" w:rsidRPr="007B3B51" w:rsidTr="006302B3">
      <w:tc>
        <w:tcPr>
          <w:tcW w:w="1247" w:type="dxa"/>
        </w:tcPr>
        <w:p w:rsidR="00932D49" w:rsidRPr="007B3B51" w:rsidRDefault="00932D49" w:rsidP="006302B3">
          <w:pPr>
            <w:rPr>
              <w:i/>
              <w:sz w:val="16"/>
              <w:szCs w:val="16"/>
            </w:rPr>
          </w:pPr>
        </w:p>
      </w:tc>
      <w:tc>
        <w:tcPr>
          <w:tcW w:w="5387" w:type="dxa"/>
          <w:gridSpan w:val="3"/>
        </w:tcPr>
        <w:p w:rsidR="00932D49" w:rsidRPr="007B3B51" w:rsidRDefault="00932D49" w:rsidP="006302B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5D4">
            <w:rPr>
              <w:i/>
              <w:noProof/>
              <w:sz w:val="16"/>
              <w:szCs w:val="16"/>
            </w:rPr>
            <w:t>Civil Aviation (Fees) Regulations 1995</w:t>
          </w:r>
          <w:r w:rsidRPr="007B3B51">
            <w:rPr>
              <w:i/>
              <w:sz w:val="16"/>
              <w:szCs w:val="16"/>
            </w:rPr>
            <w:fldChar w:fldCharType="end"/>
          </w:r>
        </w:p>
      </w:tc>
      <w:tc>
        <w:tcPr>
          <w:tcW w:w="669" w:type="dxa"/>
        </w:tcPr>
        <w:p w:rsidR="00932D49" w:rsidRPr="007B3B51" w:rsidRDefault="00932D49" w:rsidP="006302B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5D4">
            <w:rPr>
              <w:i/>
              <w:noProof/>
              <w:sz w:val="16"/>
              <w:szCs w:val="16"/>
            </w:rPr>
            <w:t>i</w:t>
          </w:r>
          <w:r w:rsidRPr="007B3B51">
            <w:rPr>
              <w:i/>
              <w:sz w:val="16"/>
              <w:szCs w:val="16"/>
            </w:rPr>
            <w:fldChar w:fldCharType="end"/>
          </w:r>
        </w:p>
      </w:tc>
    </w:tr>
    <w:tr w:rsidR="00932D49" w:rsidRPr="00130F37" w:rsidTr="006302B3">
      <w:tc>
        <w:tcPr>
          <w:tcW w:w="2190" w:type="dxa"/>
          <w:gridSpan w:val="2"/>
        </w:tcPr>
        <w:p w:rsidR="00932D49" w:rsidRPr="00130F37" w:rsidRDefault="00932D49" w:rsidP="006302B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33A3">
            <w:rPr>
              <w:sz w:val="16"/>
              <w:szCs w:val="16"/>
            </w:rPr>
            <w:t>9</w:t>
          </w:r>
          <w:r w:rsidRPr="00130F37">
            <w:rPr>
              <w:sz w:val="16"/>
              <w:szCs w:val="16"/>
            </w:rPr>
            <w:fldChar w:fldCharType="end"/>
          </w:r>
        </w:p>
      </w:tc>
      <w:tc>
        <w:tcPr>
          <w:tcW w:w="2920" w:type="dxa"/>
        </w:tcPr>
        <w:p w:rsidR="00932D49" w:rsidRPr="00130F37" w:rsidRDefault="00932D49" w:rsidP="006302B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933A3">
            <w:rPr>
              <w:sz w:val="16"/>
              <w:szCs w:val="16"/>
            </w:rPr>
            <w:t>29/9/16</w:t>
          </w:r>
          <w:r w:rsidRPr="00130F37">
            <w:rPr>
              <w:sz w:val="16"/>
              <w:szCs w:val="16"/>
            </w:rPr>
            <w:fldChar w:fldCharType="end"/>
          </w:r>
        </w:p>
      </w:tc>
      <w:tc>
        <w:tcPr>
          <w:tcW w:w="2193" w:type="dxa"/>
          <w:gridSpan w:val="2"/>
        </w:tcPr>
        <w:p w:rsidR="00932D49" w:rsidRPr="00130F37" w:rsidRDefault="00932D49" w:rsidP="006302B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33A3">
            <w:rPr>
              <w:sz w:val="16"/>
              <w:szCs w:val="16"/>
            </w:rPr>
            <w:instrText>5/10/2016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933A3">
            <w:rPr>
              <w:sz w:val="16"/>
              <w:szCs w:val="16"/>
            </w:rPr>
            <w:instrText>5/10/16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33A3">
            <w:rPr>
              <w:noProof/>
              <w:sz w:val="16"/>
              <w:szCs w:val="16"/>
            </w:rPr>
            <w:t>5/10/16</w:t>
          </w:r>
          <w:r w:rsidRPr="00130F37">
            <w:rPr>
              <w:sz w:val="16"/>
              <w:szCs w:val="16"/>
            </w:rPr>
            <w:fldChar w:fldCharType="end"/>
          </w:r>
        </w:p>
      </w:tc>
    </w:tr>
  </w:tbl>
  <w:p w:rsidR="00932D49" w:rsidRPr="00207EC1" w:rsidRDefault="00932D49" w:rsidP="00207E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7B3B51" w:rsidRDefault="00932D49" w:rsidP="006302B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2D49" w:rsidRPr="007B3B51" w:rsidTr="006302B3">
      <w:tc>
        <w:tcPr>
          <w:tcW w:w="1247" w:type="dxa"/>
        </w:tcPr>
        <w:p w:rsidR="00932D49" w:rsidRPr="007B3B51" w:rsidRDefault="00932D49" w:rsidP="006302B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5D4">
            <w:rPr>
              <w:i/>
              <w:noProof/>
              <w:sz w:val="16"/>
              <w:szCs w:val="16"/>
            </w:rPr>
            <w:t>4</w:t>
          </w:r>
          <w:r w:rsidRPr="007B3B51">
            <w:rPr>
              <w:i/>
              <w:sz w:val="16"/>
              <w:szCs w:val="16"/>
            </w:rPr>
            <w:fldChar w:fldCharType="end"/>
          </w:r>
        </w:p>
      </w:tc>
      <w:tc>
        <w:tcPr>
          <w:tcW w:w="5387" w:type="dxa"/>
          <w:gridSpan w:val="3"/>
        </w:tcPr>
        <w:p w:rsidR="00932D49" w:rsidRPr="007B3B51" w:rsidRDefault="00932D49" w:rsidP="006302B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5D4">
            <w:rPr>
              <w:i/>
              <w:noProof/>
              <w:sz w:val="16"/>
              <w:szCs w:val="16"/>
            </w:rPr>
            <w:t>Civil Aviation (Fees) Regulations 1995</w:t>
          </w:r>
          <w:r w:rsidRPr="007B3B51">
            <w:rPr>
              <w:i/>
              <w:sz w:val="16"/>
              <w:szCs w:val="16"/>
            </w:rPr>
            <w:fldChar w:fldCharType="end"/>
          </w:r>
        </w:p>
      </w:tc>
      <w:tc>
        <w:tcPr>
          <w:tcW w:w="669" w:type="dxa"/>
        </w:tcPr>
        <w:p w:rsidR="00932D49" w:rsidRPr="007B3B51" w:rsidRDefault="00932D49" w:rsidP="006302B3">
          <w:pPr>
            <w:jc w:val="right"/>
            <w:rPr>
              <w:sz w:val="16"/>
              <w:szCs w:val="16"/>
            </w:rPr>
          </w:pPr>
        </w:p>
      </w:tc>
    </w:tr>
    <w:tr w:rsidR="00932D49" w:rsidRPr="0055472E" w:rsidTr="006302B3">
      <w:tc>
        <w:tcPr>
          <w:tcW w:w="2190" w:type="dxa"/>
          <w:gridSpan w:val="2"/>
        </w:tcPr>
        <w:p w:rsidR="00932D49" w:rsidRPr="0055472E" w:rsidRDefault="00932D49" w:rsidP="006302B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33A3">
            <w:rPr>
              <w:sz w:val="16"/>
              <w:szCs w:val="16"/>
            </w:rPr>
            <w:t>9</w:t>
          </w:r>
          <w:r w:rsidRPr="0055472E">
            <w:rPr>
              <w:sz w:val="16"/>
              <w:szCs w:val="16"/>
            </w:rPr>
            <w:fldChar w:fldCharType="end"/>
          </w:r>
        </w:p>
      </w:tc>
      <w:tc>
        <w:tcPr>
          <w:tcW w:w="2920" w:type="dxa"/>
        </w:tcPr>
        <w:p w:rsidR="00932D49" w:rsidRPr="0055472E" w:rsidRDefault="00932D49" w:rsidP="006302B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933A3">
            <w:rPr>
              <w:sz w:val="16"/>
              <w:szCs w:val="16"/>
            </w:rPr>
            <w:t>29/9/16</w:t>
          </w:r>
          <w:r w:rsidRPr="0055472E">
            <w:rPr>
              <w:sz w:val="16"/>
              <w:szCs w:val="16"/>
            </w:rPr>
            <w:fldChar w:fldCharType="end"/>
          </w:r>
        </w:p>
      </w:tc>
      <w:tc>
        <w:tcPr>
          <w:tcW w:w="2193" w:type="dxa"/>
          <w:gridSpan w:val="2"/>
        </w:tcPr>
        <w:p w:rsidR="00932D49" w:rsidRPr="0055472E" w:rsidRDefault="00932D49" w:rsidP="006302B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33A3">
            <w:rPr>
              <w:sz w:val="16"/>
              <w:szCs w:val="16"/>
            </w:rPr>
            <w:instrText>5/10/2016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933A3">
            <w:rPr>
              <w:sz w:val="16"/>
              <w:szCs w:val="16"/>
            </w:rPr>
            <w:instrText>5/10/16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33A3">
            <w:rPr>
              <w:noProof/>
              <w:sz w:val="16"/>
              <w:szCs w:val="16"/>
            </w:rPr>
            <w:t>5/10/16</w:t>
          </w:r>
          <w:r w:rsidRPr="0055472E">
            <w:rPr>
              <w:sz w:val="16"/>
              <w:szCs w:val="16"/>
            </w:rPr>
            <w:fldChar w:fldCharType="end"/>
          </w:r>
        </w:p>
      </w:tc>
    </w:tr>
  </w:tbl>
  <w:p w:rsidR="00932D49" w:rsidRPr="00207EC1" w:rsidRDefault="00932D49" w:rsidP="00207EC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7B3B51" w:rsidRDefault="00932D49" w:rsidP="006302B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2D49" w:rsidRPr="007B3B51" w:rsidTr="006302B3">
      <w:tc>
        <w:tcPr>
          <w:tcW w:w="1247" w:type="dxa"/>
        </w:tcPr>
        <w:p w:rsidR="00932D49" w:rsidRPr="007B3B51" w:rsidRDefault="00932D49" w:rsidP="006302B3">
          <w:pPr>
            <w:rPr>
              <w:i/>
              <w:sz w:val="16"/>
              <w:szCs w:val="16"/>
            </w:rPr>
          </w:pPr>
        </w:p>
      </w:tc>
      <w:tc>
        <w:tcPr>
          <w:tcW w:w="5387" w:type="dxa"/>
          <w:gridSpan w:val="3"/>
        </w:tcPr>
        <w:p w:rsidR="00932D49" w:rsidRPr="007B3B51" w:rsidRDefault="00932D49" w:rsidP="006302B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5D4">
            <w:rPr>
              <w:i/>
              <w:noProof/>
              <w:sz w:val="16"/>
              <w:szCs w:val="16"/>
            </w:rPr>
            <w:t>Civil Aviation (Fees) Regulations 1995</w:t>
          </w:r>
          <w:r w:rsidRPr="007B3B51">
            <w:rPr>
              <w:i/>
              <w:sz w:val="16"/>
              <w:szCs w:val="16"/>
            </w:rPr>
            <w:fldChar w:fldCharType="end"/>
          </w:r>
        </w:p>
      </w:tc>
      <w:tc>
        <w:tcPr>
          <w:tcW w:w="669" w:type="dxa"/>
        </w:tcPr>
        <w:p w:rsidR="00932D49" w:rsidRPr="007B3B51" w:rsidRDefault="00932D49" w:rsidP="006302B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5D4">
            <w:rPr>
              <w:i/>
              <w:noProof/>
              <w:sz w:val="16"/>
              <w:szCs w:val="16"/>
            </w:rPr>
            <w:t>3</w:t>
          </w:r>
          <w:r w:rsidRPr="007B3B51">
            <w:rPr>
              <w:i/>
              <w:sz w:val="16"/>
              <w:szCs w:val="16"/>
            </w:rPr>
            <w:fldChar w:fldCharType="end"/>
          </w:r>
        </w:p>
      </w:tc>
    </w:tr>
    <w:tr w:rsidR="00932D49" w:rsidRPr="00130F37" w:rsidTr="006302B3">
      <w:tc>
        <w:tcPr>
          <w:tcW w:w="2190" w:type="dxa"/>
          <w:gridSpan w:val="2"/>
        </w:tcPr>
        <w:p w:rsidR="00932D49" w:rsidRPr="00130F37" w:rsidRDefault="00932D49" w:rsidP="006302B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33A3">
            <w:rPr>
              <w:sz w:val="16"/>
              <w:szCs w:val="16"/>
            </w:rPr>
            <w:t>9</w:t>
          </w:r>
          <w:r w:rsidRPr="00130F37">
            <w:rPr>
              <w:sz w:val="16"/>
              <w:szCs w:val="16"/>
            </w:rPr>
            <w:fldChar w:fldCharType="end"/>
          </w:r>
        </w:p>
      </w:tc>
      <w:tc>
        <w:tcPr>
          <w:tcW w:w="2920" w:type="dxa"/>
        </w:tcPr>
        <w:p w:rsidR="00932D49" w:rsidRPr="00130F37" w:rsidRDefault="00932D49" w:rsidP="006302B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933A3">
            <w:rPr>
              <w:sz w:val="16"/>
              <w:szCs w:val="16"/>
            </w:rPr>
            <w:t>29/9/16</w:t>
          </w:r>
          <w:r w:rsidRPr="00130F37">
            <w:rPr>
              <w:sz w:val="16"/>
              <w:szCs w:val="16"/>
            </w:rPr>
            <w:fldChar w:fldCharType="end"/>
          </w:r>
        </w:p>
      </w:tc>
      <w:tc>
        <w:tcPr>
          <w:tcW w:w="2193" w:type="dxa"/>
          <w:gridSpan w:val="2"/>
        </w:tcPr>
        <w:p w:rsidR="00932D49" w:rsidRPr="00130F37" w:rsidRDefault="00932D49" w:rsidP="006302B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33A3">
            <w:rPr>
              <w:sz w:val="16"/>
              <w:szCs w:val="16"/>
            </w:rPr>
            <w:instrText>5/10/2016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933A3">
            <w:rPr>
              <w:sz w:val="16"/>
              <w:szCs w:val="16"/>
            </w:rPr>
            <w:instrText>5/10/16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33A3">
            <w:rPr>
              <w:noProof/>
              <w:sz w:val="16"/>
              <w:szCs w:val="16"/>
            </w:rPr>
            <w:t>5/10/16</w:t>
          </w:r>
          <w:r w:rsidRPr="00130F37">
            <w:rPr>
              <w:sz w:val="16"/>
              <w:szCs w:val="16"/>
            </w:rPr>
            <w:fldChar w:fldCharType="end"/>
          </w:r>
        </w:p>
      </w:tc>
    </w:tr>
  </w:tbl>
  <w:p w:rsidR="00932D49" w:rsidRPr="00207EC1" w:rsidRDefault="00932D49" w:rsidP="00207EC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7B3B51" w:rsidRDefault="00932D49" w:rsidP="00207EC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2D49" w:rsidRPr="007B3B51" w:rsidTr="006302B3">
      <w:tc>
        <w:tcPr>
          <w:tcW w:w="1247" w:type="dxa"/>
        </w:tcPr>
        <w:p w:rsidR="00932D49" w:rsidRPr="007B3B51" w:rsidRDefault="00932D49" w:rsidP="006302B3">
          <w:pPr>
            <w:rPr>
              <w:i/>
              <w:sz w:val="16"/>
              <w:szCs w:val="16"/>
            </w:rPr>
          </w:pPr>
        </w:p>
      </w:tc>
      <w:tc>
        <w:tcPr>
          <w:tcW w:w="5387" w:type="dxa"/>
          <w:gridSpan w:val="3"/>
        </w:tcPr>
        <w:p w:rsidR="00932D49" w:rsidRPr="007B3B51" w:rsidRDefault="00932D49" w:rsidP="006302B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33A3">
            <w:rPr>
              <w:i/>
              <w:noProof/>
              <w:sz w:val="16"/>
              <w:szCs w:val="16"/>
            </w:rPr>
            <w:t>Civil Aviation (Fees) Regulations 1995</w:t>
          </w:r>
          <w:r w:rsidRPr="007B3B51">
            <w:rPr>
              <w:i/>
              <w:sz w:val="16"/>
              <w:szCs w:val="16"/>
            </w:rPr>
            <w:fldChar w:fldCharType="end"/>
          </w:r>
        </w:p>
      </w:tc>
      <w:tc>
        <w:tcPr>
          <w:tcW w:w="669" w:type="dxa"/>
        </w:tcPr>
        <w:p w:rsidR="00932D49" w:rsidRPr="007B3B51" w:rsidRDefault="00932D49" w:rsidP="006302B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w:t>
          </w:r>
          <w:r w:rsidRPr="007B3B51">
            <w:rPr>
              <w:i/>
              <w:sz w:val="16"/>
              <w:szCs w:val="16"/>
            </w:rPr>
            <w:fldChar w:fldCharType="end"/>
          </w:r>
        </w:p>
      </w:tc>
    </w:tr>
    <w:tr w:rsidR="00932D49" w:rsidRPr="00130F37" w:rsidTr="006302B3">
      <w:tc>
        <w:tcPr>
          <w:tcW w:w="2190" w:type="dxa"/>
          <w:gridSpan w:val="2"/>
        </w:tcPr>
        <w:p w:rsidR="00932D49" w:rsidRPr="00130F37" w:rsidRDefault="00932D49" w:rsidP="006302B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33A3">
            <w:rPr>
              <w:sz w:val="16"/>
              <w:szCs w:val="16"/>
            </w:rPr>
            <w:t>9</w:t>
          </w:r>
          <w:r w:rsidRPr="00130F37">
            <w:rPr>
              <w:sz w:val="16"/>
              <w:szCs w:val="16"/>
            </w:rPr>
            <w:fldChar w:fldCharType="end"/>
          </w:r>
        </w:p>
      </w:tc>
      <w:tc>
        <w:tcPr>
          <w:tcW w:w="2920" w:type="dxa"/>
        </w:tcPr>
        <w:p w:rsidR="00932D49" w:rsidRPr="00130F37" w:rsidRDefault="00932D49" w:rsidP="006302B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933A3">
            <w:rPr>
              <w:sz w:val="16"/>
              <w:szCs w:val="16"/>
            </w:rPr>
            <w:t>29/9/16</w:t>
          </w:r>
          <w:r w:rsidRPr="00130F37">
            <w:rPr>
              <w:sz w:val="16"/>
              <w:szCs w:val="16"/>
            </w:rPr>
            <w:fldChar w:fldCharType="end"/>
          </w:r>
        </w:p>
      </w:tc>
      <w:tc>
        <w:tcPr>
          <w:tcW w:w="2193" w:type="dxa"/>
          <w:gridSpan w:val="2"/>
        </w:tcPr>
        <w:p w:rsidR="00932D49" w:rsidRPr="00130F37" w:rsidRDefault="00932D49" w:rsidP="006302B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33A3">
            <w:rPr>
              <w:sz w:val="16"/>
              <w:szCs w:val="16"/>
            </w:rPr>
            <w:instrText>5/10/2016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933A3">
            <w:rPr>
              <w:sz w:val="16"/>
              <w:szCs w:val="16"/>
            </w:rPr>
            <w:instrText>5/10/16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33A3">
            <w:rPr>
              <w:noProof/>
              <w:sz w:val="16"/>
              <w:szCs w:val="16"/>
            </w:rPr>
            <w:t>5/10/16</w:t>
          </w:r>
          <w:r w:rsidRPr="00130F37">
            <w:rPr>
              <w:sz w:val="16"/>
              <w:szCs w:val="16"/>
            </w:rPr>
            <w:fldChar w:fldCharType="end"/>
          </w:r>
        </w:p>
      </w:tc>
    </w:tr>
  </w:tbl>
  <w:p w:rsidR="00932D49" w:rsidRPr="00207EC1" w:rsidRDefault="00932D49" w:rsidP="00207EC1">
    <w:pPr>
      <w:pStyle w:val="Footer"/>
    </w:pPr>
  </w:p>
  <w:p w:rsidR="00932D49" w:rsidRPr="00207EC1" w:rsidRDefault="00932D49" w:rsidP="00207EC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7B3B51" w:rsidRDefault="00932D49" w:rsidP="006302B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2D49" w:rsidRPr="007B3B51" w:rsidTr="006302B3">
      <w:tc>
        <w:tcPr>
          <w:tcW w:w="1247" w:type="dxa"/>
        </w:tcPr>
        <w:p w:rsidR="00932D49" w:rsidRPr="007B3B51" w:rsidRDefault="00932D49" w:rsidP="006302B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5D4">
            <w:rPr>
              <w:i/>
              <w:noProof/>
              <w:sz w:val="16"/>
              <w:szCs w:val="16"/>
            </w:rPr>
            <w:t>40</w:t>
          </w:r>
          <w:r w:rsidRPr="007B3B51">
            <w:rPr>
              <w:i/>
              <w:sz w:val="16"/>
              <w:szCs w:val="16"/>
            </w:rPr>
            <w:fldChar w:fldCharType="end"/>
          </w:r>
        </w:p>
      </w:tc>
      <w:tc>
        <w:tcPr>
          <w:tcW w:w="5387" w:type="dxa"/>
          <w:gridSpan w:val="3"/>
        </w:tcPr>
        <w:p w:rsidR="00932D49" w:rsidRPr="007B3B51" w:rsidRDefault="00932D49" w:rsidP="006302B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5D4">
            <w:rPr>
              <w:i/>
              <w:noProof/>
              <w:sz w:val="16"/>
              <w:szCs w:val="16"/>
            </w:rPr>
            <w:t>Civil Aviation (Fees) Regulations 1995</w:t>
          </w:r>
          <w:r w:rsidRPr="007B3B51">
            <w:rPr>
              <w:i/>
              <w:sz w:val="16"/>
              <w:szCs w:val="16"/>
            </w:rPr>
            <w:fldChar w:fldCharType="end"/>
          </w:r>
        </w:p>
      </w:tc>
      <w:tc>
        <w:tcPr>
          <w:tcW w:w="669" w:type="dxa"/>
        </w:tcPr>
        <w:p w:rsidR="00932D49" w:rsidRPr="007B3B51" w:rsidRDefault="00932D49" w:rsidP="006302B3">
          <w:pPr>
            <w:jc w:val="right"/>
            <w:rPr>
              <w:sz w:val="16"/>
              <w:szCs w:val="16"/>
            </w:rPr>
          </w:pPr>
        </w:p>
      </w:tc>
    </w:tr>
    <w:tr w:rsidR="00932D49" w:rsidRPr="0055472E" w:rsidTr="006302B3">
      <w:tc>
        <w:tcPr>
          <w:tcW w:w="2190" w:type="dxa"/>
          <w:gridSpan w:val="2"/>
        </w:tcPr>
        <w:p w:rsidR="00932D49" w:rsidRPr="0055472E" w:rsidRDefault="00932D49" w:rsidP="006302B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33A3">
            <w:rPr>
              <w:sz w:val="16"/>
              <w:szCs w:val="16"/>
            </w:rPr>
            <w:t>9</w:t>
          </w:r>
          <w:r w:rsidRPr="0055472E">
            <w:rPr>
              <w:sz w:val="16"/>
              <w:szCs w:val="16"/>
            </w:rPr>
            <w:fldChar w:fldCharType="end"/>
          </w:r>
        </w:p>
      </w:tc>
      <w:tc>
        <w:tcPr>
          <w:tcW w:w="2920" w:type="dxa"/>
        </w:tcPr>
        <w:p w:rsidR="00932D49" w:rsidRPr="0055472E" w:rsidRDefault="00932D49" w:rsidP="006302B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933A3">
            <w:rPr>
              <w:sz w:val="16"/>
              <w:szCs w:val="16"/>
            </w:rPr>
            <w:t>29/9/16</w:t>
          </w:r>
          <w:r w:rsidRPr="0055472E">
            <w:rPr>
              <w:sz w:val="16"/>
              <w:szCs w:val="16"/>
            </w:rPr>
            <w:fldChar w:fldCharType="end"/>
          </w:r>
        </w:p>
      </w:tc>
      <w:tc>
        <w:tcPr>
          <w:tcW w:w="2193" w:type="dxa"/>
          <w:gridSpan w:val="2"/>
        </w:tcPr>
        <w:p w:rsidR="00932D49" w:rsidRPr="0055472E" w:rsidRDefault="00932D49" w:rsidP="006302B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33A3">
            <w:rPr>
              <w:sz w:val="16"/>
              <w:szCs w:val="16"/>
            </w:rPr>
            <w:instrText>5/10/2016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933A3">
            <w:rPr>
              <w:sz w:val="16"/>
              <w:szCs w:val="16"/>
            </w:rPr>
            <w:instrText>5/10/16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33A3">
            <w:rPr>
              <w:noProof/>
              <w:sz w:val="16"/>
              <w:szCs w:val="16"/>
            </w:rPr>
            <w:t>5/10/16</w:t>
          </w:r>
          <w:r w:rsidRPr="0055472E">
            <w:rPr>
              <w:sz w:val="16"/>
              <w:szCs w:val="16"/>
            </w:rPr>
            <w:fldChar w:fldCharType="end"/>
          </w:r>
        </w:p>
      </w:tc>
    </w:tr>
  </w:tbl>
  <w:p w:rsidR="00932D49" w:rsidRPr="00207EC1" w:rsidRDefault="00932D49" w:rsidP="00207EC1">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D49" w:rsidRDefault="00932D49" w:rsidP="001516D9">
      <w:r>
        <w:separator/>
      </w:r>
    </w:p>
  </w:footnote>
  <w:footnote w:type="continuationSeparator" w:id="0">
    <w:p w:rsidR="00932D49" w:rsidRDefault="00932D49" w:rsidP="0015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Default="00932D49" w:rsidP="00722277">
    <w:pPr>
      <w:pStyle w:val="Header"/>
      <w:pBdr>
        <w:bottom w:val="single" w:sz="6" w:space="1" w:color="auto"/>
      </w:pBdr>
    </w:pPr>
  </w:p>
  <w:p w:rsidR="00932D49" w:rsidRDefault="00932D49" w:rsidP="00722277">
    <w:pPr>
      <w:pStyle w:val="Header"/>
      <w:pBdr>
        <w:bottom w:val="single" w:sz="6" w:space="1" w:color="auto"/>
      </w:pBdr>
    </w:pPr>
  </w:p>
  <w:p w:rsidR="00932D49" w:rsidRPr="001E77D2" w:rsidRDefault="00932D49" w:rsidP="0072227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Default="00932D49">
    <w:pPr>
      <w:rPr>
        <w:sz w:val="20"/>
      </w:rPr>
    </w:pPr>
    <w:r>
      <w:rPr>
        <w:b/>
        <w:sz w:val="20"/>
      </w:rPr>
      <w:fldChar w:fldCharType="begin"/>
    </w:r>
    <w:r>
      <w:rPr>
        <w:b/>
        <w:sz w:val="20"/>
      </w:rPr>
      <w:instrText xml:space="preserve"> STYLEREF CharChapNo </w:instrText>
    </w:r>
    <w:r>
      <w:rPr>
        <w:b/>
        <w:sz w:val="20"/>
      </w:rPr>
      <w:fldChar w:fldCharType="separate"/>
    </w:r>
    <w:r w:rsidR="00F765D4">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F765D4">
      <w:rPr>
        <w:noProof/>
        <w:sz w:val="20"/>
      </w:rPr>
      <w:t>Fees for aviation regulatory services</w:t>
    </w:r>
    <w:r>
      <w:rPr>
        <w:sz w:val="20"/>
      </w:rPr>
      <w:fldChar w:fldCharType="end"/>
    </w:r>
  </w:p>
  <w:p w:rsidR="00932D49" w:rsidRDefault="00932D49">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F765D4">
      <w:rPr>
        <w:b/>
        <w:noProof/>
        <w:sz w:val="20"/>
      </w:rPr>
      <w:t>Part 24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F765D4">
      <w:rPr>
        <w:noProof/>
        <w:sz w:val="20"/>
      </w:rPr>
      <w:t>Other miscellaneous services</w:t>
    </w:r>
    <w:r>
      <w:rPr>
        <w:sz w:val="20"/>
      </w:rPr>
      <w:fldChar w:fldCharType="end"/>
    </w:r>
  </w:p>
  <w:p w:rsidR="00932D49" w:rsidRDefault="00932D49" w:rsidP="00207EC1">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8A2C51" w:rsidRDefault="00932D49">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F765D4">
      <w:rPr>
        <w:noProof/>
        <w:sz w:val="20"/>
      </w:rPr>
      <w:t>Fees for aviation regulatory services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F765D4">
      <w:rPr>
        <w:b/>
        <w:noProof/>
        <w:sz w:val="20"/>
      </w:rPr>
      <w:t>Schedule 1</w:t>
    </w:r>
    <w:r w:rsidRPr="008A2C51">
      <w:rPr>
        <w:b/>
        <w:sz w:val="20"/>
      </w:rPr>
      <w:fldChar w:fldCharType="end"/>
    </w:r>
  </w:p>
  <w:p w:rsidR="00932D49" w:rsidRPr="008A2C51" w:rsidRDefault="00932D49">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F765D4">
      <w:rPr>
        <w:noProof/>
        <w:sz w:val="20"/>
      </w:rPr>
      <w:t>Other miscellaneous services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F765D4">
      <w:rPr>
        <w:b/>
        <w:noProof/>
        <w:sz w:val="20"/>
      </w:rPr>
      <w:t>Part 24</w:t>
    </w:r>
    <w:r w:rsidRPr="008A2C51">
      <w:rPr>
        <w:b/>
        <w:sz w:val="20"/>
      </w:rPr>
      <w:fldChar w:fldCharType="end"/>
    </w:r>
  </w:p>
  <w:p w:rsidR="00932D49" w:rsidRPr="008A2C51" w:rsidRDefault="00932D49" w:rsidP="00207EC1">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Default="00932D4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BE5CD2" w:rsidRDefault="00932D49" w:rsidP="006302B3">
    <w:pPr>
      <w:rPr>
        <w:sz w:val="26"/>
        <w:szCs w:val="26"/>
      </w:rPr>
    </w:pPr>
  </w:p>
  <w:p w:rsidR="00932D49" w:rsidRPr="0020230A" w:rsidRDefault="00932D49" w:rsidP="006302B3">
    <w:pPr>
      <w:rPr>
        <w:b/>
        <w:sz w:val="20"/>
      </w:rPr>
    </w:pPr>
    <w:r w:rsidRPr="0020230A">
      <w:rPr>
        <w:b/>
        <w:sz w:val="20"/>
      </w:rPr>
      <w:t>Endnotes</w:t>
    </w:r>
  </w:p>
  <w:p w:rsidR="00932D49" w:rsidRPr="007A1328" w:rsidRDefault="00932D49" w:rsidP="006302B3">
    <w:pPr>
      <w:rPr>
        <w:sz w:val="20"/>
      </w:rPr>
    </w:pPr>
  </w:p>
  <w:p w:rsidR="00932D49" w:rsidRPr="007A1328" w:rsidRDefault="00932D49" w:rsidP="006302B3">
    <w:pPr>
      <w:rPr>
        <w:b/>
        <w:sz w:val="24"/>
      </w:rPr>
    </w:pPr>
  </w:p>
  <w:p w:rsidR="00932D49" w:rsidRPr="00BE5CD2" w:rsidRDefault="00932D49" w:rsidP="00207EC1">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765D4">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BE5CD2" w:rsidRDefault="00932D49" w:rsidP="006302B3">
    <w:pPr>
      <w:jc w:val="right"/>
      <w:rPr>
        <w:sz w:val="26"/>
        <w:szCs w:val="26"/>
      </w:rPr>
    </w:pPr>
  </w:p>
  <w:p w:rsidR="00932D49" w:rsidRPr="0020230A" w:rsidRDefault="00932D49" w:rsidP="006302B3">
    <w:pPr>
      <w:jc w:val="right"/>
      <w:rPr>
        <w:b/>
        <w:sz w:val="20"/>
      </w:rPr>
    </w:pPr>
    <w:r w:rsidRPr="0020230A">
      <w:rPr>
        <w:b/>
        <w:sz w:val="20"/>
      </w:rPr>
      <w:t>Endnotes</w:t>
    </w:r>
  </w:p>
  <w:p w:rsidR="00932D49" w:rsidRPr="007A1328" w:rsidRDefault="00932D49" w:rsidP="006302B3">
    <w:pPr>
      <w:jc w:val="right"/>
      <w:rPr>
        <w:sz w:val="20"/>
      </w:rPr>
    </w:pPr>
  </w:p>
  <w:p w:rsidR="00932D49" w:rsidRPr="007A1328" w:rsidRDefault="00932D49" w:rsidP="006302B3">
    <w:pPr>
      <w:jc w:val="right"/>
      <w:rPr>
        <w:b/>
        <w:sz w:val="24"/>
      </w:rPr>
    </w:pPr>
  </w:p>
  <w:p w:rsidR="00932D49" w:rsidRPr="00BE5CD2" w:rsidRDefault="00932D49" w:rsidP="00207EC1">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765D4">
      <w:rPr>
        <w:noProof/>
        <w:szCs w:val="22"/>
      </w:rPr>
      <w:t>Endnote 3—Legislation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BE5CD2" w:rsidRDefault="00932D49" w:rsidP="00DC1E3D">
    <w:pPr>
      <w:rPr>
        <w:sz w:val="26"/>
        <w:szCs w:val="26"/>
      </w:rPr>
    </w:pPr>
  </w:p>
  <w:p w:rsidR="00932D49" w:rsidRPr="0020230A" w:rsidRDefault="00932D49" w:rsidP="00DC1E3D">
    <w:pPr>
      <w:rPr>
        <w:b/>
        <w:sz w:val="20"/>
      </w:rPr>
    </w:pPr>
    <w:r w:rsidRPr="0020230A">
      <w:rPr>
        <w:b/>
        <w:sz w:val="20"/>
      </w:rPr>
      <w:t>Endnotes</w:t>
    </w:r>
  </w:p>
  <w:p w:rsidR="00932D49" w:rsidRPr="007A1328" w:rsidRDefault="00932D49" w:rsidP="00DC1E3D">
    <w:pPr>
      <w:rPr>
        <w:sz w:val="20"/>
      </w:rPr>
    </w:pPr>
  </w:p>
  <w:p w:rsidR="00932D49" w:rsidRPr="007A1328" w:rsidRDefault="00932D49" w:rsidP="00DC1E3D">
    <w:pPr>
      <w:rPr>
        <w:b/>
        <w:sz w:val="24"/>
      </w:rPr>
    </w:pPr>
  </w:p>
  <w:p w:rsidR="00932D49" w:rsidRPr="00BE5CD2" w:rsidRDefault="00932D49" w:rsidP="00DC1E3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933A3">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BE5CD2" w:rsidRDefault="00932D49" w:rsidP="00DC1E3D">
    <w:pPr>
      <w:jc w:val="right"/>
      <w:rPr>
        <w:sz w:val="26"/>
        <w:szCs w:val="26"/>
      </w:rPr>
    </w:pPr>
  </w:p>
  <w:p w:rsidR="00932D49" w:rsidRPr="0020230A" w:rsidRDefault="00932D49" w:rsidP="00DC1E3D">
    <w:pPr>
      <w:jc w:val="right"/>
      <w:rPr>
        <w:b/>
        <w:sz w:val="20"/>
      </w:rPr>
    </w:pPr>
    <w:r w:rsidRPr="0020230A">
      <w:rPr>
        <w:b/>
        <w:sz w:val="20"/>
      </w:rPr>
      <w:t>Endnotes</w:t>
    </w:r>
  </w:p>
  <w:p w:rsidR="00932D49" w:rsidRPr="007A1328" w:rsidRDefault="00932D49" w:rsidP="00DC1E3D">
    <w:pPr>
      <w:jc w:val="right"/>
      <w:rPr>
        <w:sz w:val="20"/>
      </w:rPr>
    </w:pPr>
  </w:p>
  <w:p w:rsidR="00932D49" w:rsidRPr="007A1328" w:rsidRDefault="00932D49" w:rsidP="00DC1E3D">
    <w:pPr>
      <w:jc w:val="right"/>
      <w:rPr>
        <w:b/>
        <w:sz w:val="24"/>
      </w:rPr>
    </w:pPr>
  </w:p>
  <w:p w:rsidR="00932D49" w:rsidRPr="00BE5CD2" w:rsidRDefault="00932D49" w:rsidP="00DC1E3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933A3">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Default="00932D49" w:rsidP="00EA0056">
    <w:pPr>
      <w:pStyle w:val="Header"/>
    </w:pPr>
  </w:p>
  <w:p w:rsidR="00932D49" w:rsidRPr="00EA0056" w:rsidRDefault="00932D49"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Default="00932D49" w:rsidP="00722277">
    <w:pPr>
      <w:pStyle w:val="Header"/>
      <w:pBdr>
        <w:bottom w:val="single" w:sz="4" w:space="1" w:color="auto"/>
      </w:pBdr>
    </w:pPr>
  </w:p>
  <w:p w:rsidR="00932D49" w:rsidRDefault="00932D49" w:rsidP="00722277">
    <w:pPr>
      <w:pStyle w:val="Header"/>
      <w:pBdr>
        <w:bottom w:val="single" w:sz="4" w:space="1" w:color="auto"/>
      </w:pBdr>
    </w:pPr>
  </w:p>
  <w:p w:rsidR="00932D49" w:rsidRPr="001E77D2" w:rsidRDefault="00932D49" w:rsidP="0072227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5F1388" w:rsidRDefault="00932D49" w:rsidP="0072227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ED79B6" w:rsidRDefault="00932D49" w:rsidP="006302B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ED79B6" w:rsidRDefault="00932D49" w:rsidP="006302B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ED79B6" w:rsidRDefault="00932D49" w:rsidP="006302B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Default="00932D49" w:rsidP="006302B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32D49" w:rsidRDefault="00932D49" w:rsidP="006302B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32D49" w:rsidRPr="007A1328" w:rsidRDefault="00932D49" w:rsidP="006302B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32D49" w:rsidRPr="007A1328" w:rsidRDefault="00932D49" w:rsidP="006302B3">
    <w:pPr>
      <w:rPr>
        <w:b/>
        <w:sz w:val="24"/>
      </w:rPr>
    </w:pPr>
  </w:p>
  <w:p w:rsidR="00932D49" w:rsidRPr="007A1328" w:rsidRDefault="00932D49" w:rsidP="00207EC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933A3">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765D4">
      <w:rPr>
        <w:noProof/>
        <w:sz w:val="24"/>
      </w:rPr>
      <w:t>4A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7A1328" w:rsidRDefault="00932D49" w:rsidP="006302B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32D49" w:rsidRPr="007A1328" w:rsidRDefault="00932D49" w:rsidP="006302B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32D49" w:rsidRPr="007A1328" w:rsidRDefault="00932D49" w:rsidP="006302B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32D49" w:rsidRPr="007A1328" w:rsidRDefault="00932D49" w:rsidP="006302B3">
    <w:pPr>
      <w:jc w:val="right"/>
      <w:rPr>
        <w:b/>
        <w:sz w:val="24"/>
      </w:rPr>
    </w:pPr>
  </w:p>
  <w:p w:rsidR="00932D49" w:rsidRPr="007A1328" w:rsidRDefault="00932D49" w:rsidP="00207EC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933A3">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765D4">
      <w:rPr>
        <w:noProof/>
        <w:sz w:val="24"/>
      </w:rPr>
      <w:t>4A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49" w:rsidRPr="007A1328" w:rsidRDefault="00932D49" w:rsidP="006302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10203"/>
    <w:rsid w:val="00012A4E"/>
    <w:rsid w:val="0001739E"/>
    <w:rsid w:val="00023FD2"/>
    <w:rsid w:val="0003434D"/>
    <w:rsid w:val="0003498B"/>
    <w:rsid w:val="00055E25"/>
    <w:rsid w:val="00065A0E"/>
    <w:rsid w:val="0007380C"/>
    <w:rsid w:val="000753EE"/>
    <w:rsid w:val="00075B3D"/>
    <w:rsid w:val="000822C5"/>
    <w:rsid w:val="00092802"/>
    <w:rsid w:val="000933A3"/>
    <w:rsid w:val="000A3613"/>
    <w:rsid w:val="000B0A20"/>
    <w:rsid w:val="000B26C3"/>
    <w:rsid w:val="000B52F3"/>
    <w:rsid w:val="000B7039"/>
    <w:rsid w:val="000C56FE"/>
    <w:rsid w:val="000D112D"/>
    <w:rsid w:val="000D363E"/>
    <w:rsid w:val="000E02EA"/>
    <w:rsid w:val="000E081D"/>
    <w:rsid w:val="000F140F"/>
    <w:rsid w:val="00111E48"/>
    <w:rsid w:val="00114286"/>
    <w:rsid w:val="00122CA1"/>
    <w:rsid w:val="00126C33"/>
    <w:rsid w:val="00126D00"/>
    <w:rsid w:val="00133419"/>
    <w:rsid w:val="00134319"/>
    <w:rsid w:val="001363F5"/>
    <w:rsid w:val="00145C33"/>
    <w:rsid w:val="0014660D"/>
    <w:rsid w:val="001516D9"/>
    <w:rsid w:val="00152824"/>
    <w:rsid w:val="00153593"/>
    <w:rsid w:val="001544DD"/>
    <w:rsid w:val="00161438"/>
    <w:rsid w:val="001675ED"/>
    <w:rsid w:val="0017216C"/>
    <w:rsid w:val="00177C11"/>
    <w:rsid w:val="00180CD3"/>
    <w:rsid w:val="00191B57"/>
    <w:rsid w:val="00195953"/>
    <w:rsid w:val="00196187"/>
    <w:rsid w:val="001A25BD"/>
    <w:rsid w:val="001B31EC"/>
    <w:rsid w:val="001B680B"/>
    <w:rsid w:val="001B7079"/>
    <w:rsid w:val="001C2D2D"/>
    <w:rsid w:val="001C3CFF"/>
    <w:rsid w:val="001C6C78"/>
    <w:rsid w:val="001D1730"/>
    <w:rsid w:val="001D18EA"/>
    <w:rsid w:val="001D49E7"/>
    <w:rsid w:val="001D53F8"/>
    <w:rsid w:val="001E0659"/>
    <w:rsid w:val="001E551F"/>
    <w:rsid w:val="001F204C"/>
    <w:rsid w:val="0020336E"/>
    <w:rsid w:val="0020488A"/>
    <w:rsid w:val="00207EC1"/>
    <w:rsid w:val="002125DA"/>
    <w:rsid w:val="00220EDA"/>
    <w:rsid w:val="00222DA1"/>
    <w:rsid w:val="00223A7F"/>
    <w:rsid w:val="002250FB"/>
    <w:rsid w:val="002303A1"/>
    <w:rsid w:val="00231642"/>
    <w:rsid w:val="00254B2F"/>
    <w:rsid w:val="00254C12"/>
    <w:rsid w:val="00260723"/>
    <w:rsid w:val="00262431"/>
    <w:rsid w:val="002705A1"/>
    <w:rsid w:val="00270749"/>
    <w:rsid w:val="00270826"/>
    <w:rsid w:val="0027363B"/>
    <w:rsid w:val="00296435"/>
    <w:rsid w:val="0029646C"/>
    <w:rsid w:val="00296E69"/>
    <w:rsid w:val="00297C43"/>
    <w:rsid w:val="002A57A4"/>
    <w:rsid w:val="002B4526"/>
    <w:rsid w:val="002C0E89"/>
    <w:rsid w:val="002C4165"/>
    <w:rsid w:val="002C42F1"/>
    <w:rsid w:val="002C5B7B"/>
    <w:rsid w:val="002C79E4"/>
    <w:rsid w:val="002C7F8D"/>
    <w:rsid w:val="002D35D3"/>
    <w:rsid w:val="002D398F"/>
    <w:rsid w:val="002D5FC8"/>
    <w:rsid w:val="002F149C"/>
    <w:rsid w:val="0030627F"/>
    <w:rsid w:val="003242D2"/>
    <w:rsid w:val="003269CD"/>
    <w:rsid w:val="00327AAB"/>
    <w:rsid w:val="003328BD"/>
    <w:rsid w:val="00333A2F"/>
    <w:rsid w:val="00336768"/>
    <w:rsid w:val="00337168"/>
    <w:rsid w:val="00347041"/>
    <w:rsid w:val="00347380"/>
    <w:rsid w:val="00347ABE"/>
    <w:rsid w:val="00351600"/>
    <w:rsid w:val="003567D5"/>
    <w:rsid w:val="003570F6"/>
    <w:rsid w:val="00364305"/>
    <w:rsid w:val="00365485"/>
    <w:rsid w:val="00366209"/>
    <w:rsid w:val="00374A02"/>
    <w:rsid w:val="003850BD"/>
    <w:rsid w:val="00385491"/>
    <w:rsid w:val="003878B0"/>
    <w:rsid w:val="00393A96"/>
    <w:rsid w:val="00396732"/>
    <w:rsid w:val="003A3291"/>
    <w:rsid w:val="003C1D3B"/>
    <w:rsid w:val="003C700C"/>
    <w:rsid w:val="003D20DD"/>
    <w:rsid w:val="003D680F"/>
    <w:rsid w:val="003E4D0C"/>
    <w:rsid w:val="003F1A97"/>
    <w:rsid w:val="003F1AF9"/>
    <w:rsid w:val="003F7202"/>
    <w:rsid w:val="00410EE2"/>
    <w:rsid w:val="00417FDE"/>
    <w:rsid w:val="004207D7"/>
    <w:rsid w:val="00424431"/>
    <w:rsid w:val="00427249"/>
    <w:rsid w:val="00436067"/>
    <w:rsid w:val="00441257"/>
    <w:rsid w:val="00442444"/>
    <w:rsid w:val="00446C54"/>
    <w:rsid w:val="00447677"/>
    <w:rsid w:val="00454D0B"/>
    <w:rsid w:val="00457AC5"/>
    <w:rsid w:val="00465B5D"/>
    <w:rsid w:val="0047221D"/>
    <w:rsid w:val="004803CC"/>
    <w:rsid w:val="00482B0A"/>
    <w:rsid w:val="00490956"/>
    <w:rsid w:val="00492AF6"/>
    <w:rsid w:val="0049476B"/>
    <w:rsid w:val="00494BF4"/>
    <w:rsid w:val="00496B95"/>
    <w:rsid w:val="004B1E60"/>
    <w:rsid w:val="004B717C"/>
    <w:rsid w:val="004C4116"/>
    <w:rsid w:val="004C5305"/>
    <w:rsid w:val="004C60A6"/>
    <w:rsid w:val="004D25B2"/>
    <w:rsid w:val="004D2CCB"/>
    <w:rsid w:val="004D4E6E"/>
    <w:rsid w:val="004E01BE"/>
    <w:rsid w:val="004E02BA"/>
    <w:rsid w:val="004E095D"/>
    <w:rsid w:val="004E3375"/>
    <w:rsid w:val="004E6672"/>
    <w:rsid w:val="004F0A32"/>
    <w:rsid w:val="004F586F"/>
    <w:rsid w:val="004F6F63"/>
    <w:rsid w:val="00500E7F"/>
    <w:rsid w:val="00510A4F"/>
    <w:rsid w:val="0051543A"/>
    <w:rsid w:val="005248DF"/>
    <w:rsid w:val="00524BE1"/>
    <w:rsid w:val="00535BFA"/>
    <w:rsid w:val="00535E8E"/>
    <w:rsid w:val="005369D2"/>
    <w:rsid w:val="005450AF"/>
    <w:rsid w:val="00553BBD"/>
    <w:rsid w:val="00553CCE"/>
    <w:rsid w:val="005548F9"/>
    <w:rsid w:val="00560F65"/>
    <w:rsid w:val="00561460"/>
    <w:rsid w:val="00564001"/>
    <w:rsid w:val="005702CE"/>
    <w:rsid w:val="00577475"/>
    <w:rsid w:val="005824FD"/>
    <w:rsid w:val="00584A71"/>
    <w:rsid w:val="005867F2"/>
    <w:rsid w:val="00590B66"/>
    <w:rsid w:val="00594F6A"/>
    <w:rsid w:val="005A04A5"/>
    <w:rsid w:val="005A0F53"/>
    <w:rsid w:val="005A10EC"/>
    <w:rsid w:val="005A2A56"/>
    <w:rsid w:val="005B2BDF"/>
    <w:rsid w:val="005C20BB"/>
    <w:rsid w:val="005C7760"/>
    <w:rsid w:val="005C7BB8"/>
    <w:rsid w:val="005D40F1"/>
    <w:rsid w:val="005D491C"/>
    <w:rsid w:val="005D5651"/>
    <w:rsid w:val="005D6F22"/>
    <w:rsid w:val="005E42DE"/>
    <w:rsid w:val="005E5309"/>
    <w:rsid w:val="005E6D7C"/>
    <w:rsid w:val="005E7517"/>
    <w:rsid w:val="005F38C6"/>
    <w:rsid w:val="005F5365"/>
    <w:rsid w:val="0060499E"/>
    <w:rsid w:val="00604F32"/>
    <w:rsid w:val="00610CB1"/>
    <w:rsid w:val="0061155B"/>
    <w:rsid w:val="006133D2"/>
    <w:rsid w:val="00613A6D"/>
    <w:rsid w:val="00616F60"/>
    <w:rsid w:val="006302B3"/>
    <w:rsid w:val="00630C62"/>
    <w:rsid w:val="006334F8"/>
    <w:rsid w:val="00635835"/>
    <w:rsid w:val="00645165"/>
    <w:rsid w:val="00645A49"/>
    <w:rsid w:val="00647421"/>
    <w:rsid w:val="006503AC"/>
    <w:rsid w:val="006548E6"/>
    <w:rsid w:val="00657047"/>
    <w:rsid w:val="0065794A"/>
    <w:rsid w:val="00672003"/>
    <w:rsid w:val="00672979"/>
    <w:rsid w:val="00675602"/>
    <w:rsid w:val="00686152"/>
    <w:rsid w:val="006A4BA5"/>
    <w:rsid w:val="006B28EE"/>
    <w:rsid w:val="006B4D97"/>
    <w:rsid w:val="006C31CA"/>
    <w:rsid w:val="006C37D2"/>
    <w:rsid w:val="006C4BED"/>
    <w:rsid w:val="006C53D2"/>
    <w:rsid w:val="006C5D04"/>
    <w:rsid w:val="006C795D"/>
    <w:rsid w:val="006C7E77"/>
    <w:rsid w:val="006D0603"/>
    <w:rsid w:val="006D18DE"/>
    <w:rsid w:val="006D4B99"/>
    <w:rsid w:val="006D79FC"/>
    <w:rsid w:val="006E6AF8"/>
    <w:rsid w:val="006F2504"/>
    <w:rsid w:val="006F4850"/>
    <w:rsid w:val="006F79FC"/>
    <w:rsid w:val="007037DD"/>
    <w:rsid w:val="00703F84"/>
    <w:rsid w:val="007067C6"/>
    <w:rsid w:val="00717563"/>
    <w:rsid w:val="00722277"/>
    <w:rsid w:val="00730AB3"/>
    <w:rsid w:val="007315D4"/>
    <w:rsid w:val="00732425"/>
    <w:rsid w:val="00733D1E"/>
    <w:rsid w:val="00733ED9"/>
    <w:rsid w:val="00735B24"/>
    <w:rsid w:val="0073761F"/>
    <w:rsid w:val="00742BE4"/>
    <w:rsid w:val="0074530F"/>
    <w:rsid w:val="00750F54"/>
    <w:rsid w:val="00753812"/>
    <w:rsid w:val="007576E3"/>
    <w:rsid w:val="00757D9D"/>
    <w:rsid w:val="007640FB"/>
    <w:rsid w:val="007678E3"/>
    <w:rsid w:val="007716C5"/>
    <w:rsid w:val="00787D5F"/>
    <w:rsid w:val="00787E97"/>
    <w:rsid w:val="007916FB"/>
    <w:rsid w:val="00792C57"/>
    <w:rsid w:val="00792D08"/>
    <w:rsid w:val="007952D3"/>
    <w:rsid w:val="0079643C"/>
    <w:rsid w:val="0079710F"/>
    <w:rsid w:val="00797C09"/>
    <w:rsid w:val="007A1349"/>
    <w:rsid w:val="007A18FD"/>
    <w:rsid w:val="007A3567"/>
    <w:rsid w:val="007B1C6E"/>
    <w:rsid w:val="007C012A"/>
    <w:rsid w:val="007C0378"/>
    <w:rsid w:val="007C23A0"/>
    <w:rsid w:val="007C321C"/>
    <w:rsid w:val="007C378E"/>
    <w:rsid w:val="007C49D9"/>
    <w:rsid w:val="007D090D"/>
    <w:rsid w:val="007D2042"/>
    <w:rsid w:val="007D77A6"/>
    <w:rsid w:val="007E21C3"/>
    <w:rsid w:val="007E24DD"/>
    <w:rsid w:val="007F6B43"/>
    <w:rsid w:val="00800EE9"/>
    <w:rsid w:val="00802693"/>
    <w:rsid w:val="00802F09"/>
    <w:rsid w:val="008200F1"/>
    <w:rsid w:val="00820E6A"/>
    <w:rsid w:val="0082243C"/>
    <w:rsid w:val="00834026"/>
    <w:rsid w:val="008421EA"/>
    <w:rsid w:val="008505AF"/>
    <w:rsid w:val="008529D0"/>
    <w:rsid w:val="00855B7C"/>
    <w:rsid w:val="00856FBB"/>
    <w:rsid w:val="008621D6"/>
    <w:rsid w:val="00867C3A"/>
    <w:rsid w:val="008729A8"/>
    <w:rsid w:val="00884A91"/>
    <w:rsid w:val="00890A16"/>
    <w:rsid w:val="00891EAC"/>
    <w:rsid w:val="008A0D3A"/>
    <w:rsid w:val="008A17DF"/>
    <w:rsid w:val="008A3D32"/>
    <w:rsid w:val="008A5870"/>
    <w:rsid w:val="008A5DD5"/>
    <w:rsid w:val="008B2590"/>
    <w:rsid w:val="008B7DD7"/>
    <w:rsid w:val="008C1D70"/>
    <w:rsid w:val="008C38FE"/>
    <w:rsid w:val="008D64ED"/>
    <w:rsid w:val="008E02E5"/>
    <w:rsid w:val="008E5D05"/>
    <w:rsid w:val="008E74ED"/>
    <w:rsid w:val="008E7D39"/>
    <w:rsid w:val="008F5EC2"/>
    <w:rsid w:val="00901D54"/>
    <w:rsid w:val="00901DA5"/>
    <w:rsid w:val="0090295C"/>
    <w:rsid w:val="00902FB5"/>
    <w:rsid w:val="009070F5"/>
    <w:rsid w:val="00914CC9"/>
    <w:rsid w:val="0093033C"/>
    <w:rsid w:val="00932D49"/>
    <w:rsid w:val="009356C5"/>
    <w:rsid w:val="00944599"/>
    <w:rsid w:val="00947343"/>
    <w:rsid w:val="0095322A"/>
    <w:rsid w:val="009553F5"/>
    <w:rsid w:val="009676B9"/>
    <w:rsid w:val="00982FFF"/>
    <w:rsid w:val="00987DF2"/>
    <w:rsid w:val="00991A89"/>
    <w:rsid w:val="00992087"/>
    <w:rsid w:val="00992710"/>
    <w:rsid w:val="009A01A7"/>
    <w:rsid w:val="009A1AAB"/>
    <w:rsid w:val="009A256B"/>
    <w:rsid w:val="009A595E"/>
    <w:rsid w:val="009C235E"/>
    <w:rsid w:val="009E3171"/>
    <w:rsid w:val="009F3211"/>
    <w:rsid w:val="00A01333"/>
    <w:rsid w:val="00A01FB2"/>
    <w:rsid w:val="00A03F84"/>
    <w:rsid w:val="00A1281A"/>
    <w:rsid w:val="00A17D1D"/>
    <w:rsid w:val="00A20966"/>
    <w:rsid w:val="00A21C53"/>
    <w:rsid w:val="00A26EC4"/>
    <w:rsid w:val="00A31BE9"/>
    <w:rsid w:val="00A33FD5"/>
    <w:rsid w:val="00A40923"/>
    <w:rsid w:val="00A464A4"/>
    <w:rsid w:val="00A5794C"/>
    <w:rsid w:val="00A67581"/>
    <w:rsid w:val="00A7238F"/>
    <w:rsid w:val="00A817F7"/>
    <w:rsid w:val="00A878F3"/>
    <w:rsid w:val="00A87E25"/>
    <w:rsid w:val="00A91F48"/>
    <w:rsid w:val="00A939BC"/>
    <w:rsid w:val="00AA0E76"/>
    <w:rsid w:val="00AA64FB"/>
    <w:rsid w:val="00AA650A"/>
    <w:rsid w:val="00AB3AB7"/>
    <w:rsid w:val="00AC2749"/>
    <w:rsid w:val="00AD4C82"/>
    <w:rsid w:val="00AE095F"/>
    <w:rsid w:val="00AE3BDB"/>
    <w:rsid w:val="00AE5649"/>
    <w:rsid w:val="00AF5758"/>
    <w:rsid w:val="00AF6E82"/>
    <w:rsid w:val="00B02301"/>
    <w:rsid w:val="00B11FF4"/>
    <w:rsid w:val="00B203F4"/>
    <w:rsid w:val="00B24FE2"/>
    <w:rsid w:val="00B2677F"/>
    <w:rsid w:val="00B267A3"/>
    <w:rsid w:val="00B2730F"/>
    <w:rsid w:val="00B341F1"/>
    <w:rsid w:val="00B41A08"/>
    <w:rsid w:val="00B4372D"/>
    <w:rsid w:val="00B440EB"/>
    <w:rsid w:val="00B47472"/>
    <w:rsid w:val="00B50B2D"/>
    <w:rsid w:val="00B564FE"/>
    <w:rsid w:val="00B56B8D"/>
    <w:rsid w:val="00B64636"/>
    <w:rsid w:val="00B64D46"/>
    <w:rsid w:val="00B65B18"/>
    <w:rsid w:val="00B6604D"/>
    <w:rsid w:val="00B66B48"/>
    <w:rsid w:val="00B74EBD"/>
    <w:rsid w:val="00B750D0"/>
    <w:rsid w:val="00B75420"/>
    <w:rsid w:val="00B76435"/>
    <w:rsid w:val="00B76F60"/>
    <w:rsid w:val="00B779A9"/>
    <w:rsid w:val="00B82EAA"/>
    <w:rsid w:val="00B842A9"/>
    <w:rsid w:val="00B8603C"/>
    <w:rsid w:val="00BA3AA3"/>
    <w:rsid w:val="00BA4CD6"/>
    <w:rsid w:val="00BA56DA"/>
    <w:rsid w:val="00BA5A45"/>
    <w:rsid w:val="00BA5A9A"/>
    <w:rsid w:val="00BA61EE"/>
    <w:rsid w:val="00BA761C"/>
    <w:rsid w:val="00BB0E6C"/>
    <w:rsid w:val="00BC63F3"/>
    <w:rsid w:val="00BC7A5B"/>
    <w:rsid w:val="00BD0348"/>
    <w:rsid w:val="00BD12AB"/>
    <w:rsid w:val="00BE25EC"/>
    <w:rsid w:val="00BE7291"/>
    <w:rsid w:val="00BF2F48"/>
    <w:rsid w:val="00C02DBF"/>
    <w:rsid w:val="00C03332"/>
    <w:rsid w:val="00C1311A"/>
    <w:rsid w:val="00C13341"/>
    <w:rsid w:val="00C143E8"/>
    <w:rsid w:val="00C17668"/>
    <w:rsid w:val="00C24D82"/>
    <w:rsid w:val="00C321EA"/>
    <w:rsid w:val="00C32CFD"/>
    <w:rsid w:val="00C33891"/>
    <w:rsid w:val="00C34B2A"/>
    <w:rsid w:val="00C452AC"/>
    <w:rsid w:val="00C50FB8"/>
    <w:rsid w:val="00C5685E"/>
    <w:rsid w:val="00C56C15"/>
    <w:rsid w:val="00C633C2"/>
    <w:rsid w:val="00C65016"/>
    <w:rsid w:val="00C70FAF"/>
    <w:rsid w:val="00C73929"/>
    <w:rsid w:val="00C82160"/>
    <w:rsid w:val="00C82911"/>
    <w:rsid w:val="00C82D38"/>
    <w:rsid w:val="00C85260"/>
    <w:rsid w:val="00C861D2"/>
    <w:rsid w:val="00C92281"/>
    <w:rsid w:val="00C92CDA"/>
    <w:rsid w:val="00C9472B"/>
    <w:rsid w:val="00C95A4E"/>
    <w:rsid w:val="00C96597"/>
    <w:rsid w:val="00C969F3"/>
    <w:rsid w:val="00CA1EB2"/>
    <w:rsid w:val="00CB3909"/>
    <w:rsid w:val="00CB604A"/>
    <w:rsid w:val="00CC1FC2"/>
    <w:rsid w:val="00CC4552"/>
    <w:rsid w:val="00CC4EF4"/>
    <w:rsid w:val="00CC5A7E"/>
    <w:rsid w:val="00CC60E7"/>
    <w:rsid w:val="00CC7753"/>
    <w:rsid w:val="00CC7CA2"/>
    <w:rsid w:val="00CD11C3"/>
    <w:rsid w:val="00CD28A6"/>
    <w:rsid w:val="00CE233A"/>
    <w:rsid w:val="00CE5D02"/>
    <w:rsid w:val="00D10555"/>
    <w:rsid w:val="00D110FA"/>
    <w:rsid w:val="00D222D8"/>
    <w:rsid w:val="00D23277"/>
    <w:rsid w:val="00D271B0"/>
    <w:rsid w:val="00D304D1"/>
    <w:rsid w:val="00D324C8"/>
    <w:rsid w:val="00D36966"/>
    <w:rsid w:val="00D43C47"/>
    <w:rsid w:val="00D4502B"/>
    <w:rsid w:val="00D46883"/>
    <w:rsid w:val="00D47851"/>
    <w:rsid w:val="00D50A88"/>
    <w:rsid w:val="00D50D04"/>
    <w:rsid w:val="00D510D6"/>
    <w:rsid w:val="00D74A1A"/>
    <w:rsid w:val="00D80D44"/>
    <w:rsid w:val="00D9415C"/>
    <w:rsid w:val="00D94224"/>
    <w:rsid w:val="00D9574F"/>
    <w:rsid w:val="00D96FAA"/>
    <w:rsid w:val="00D97C6A"/>
    <w:rsid w:val="00D97F3C"/>
    <w:rsid w:val="00DA0B9F"/>
    <w:rsid w:val="00DB2833"/>
    <w:rsid w:val="00DB78AA"/>
    <w:rsid w:val="00DC1E3D"/>
    <w:rsid w:val="00DD3616"/>
    <w:rsid w:val="00DE0A50"/>
    <w:rsid w:val="00DE5093"/>
    <w:rsid w:val="00DF7A67"/>
    <w:rsid w:val="00E0170F"/>
    <w:rsid w:val="00E115EE"/>
    <w:rsid w:val="00E212D0"/>
    <w:rsid w:val="00E34B00"/>
    <w:rsid w:val="00E371BB"/>
    <w:rsid w:val="00E37343"/>
    <w:rsid w:val="00E4656D"/>
    <w:rsid w:val="00E4688D"/>
    <w:rsid w:val="00E476B6"/>
    <w:rsid w:val="00E62BED"/>
    <w:rsid w:val="00E64CCF"/>
    <w:rsid w:val="00E65205"/>
    <w:rsid w:val="00E653C7"/>
    <w:rsid w:val="00E712BB"/>
    <w:rsid w:val="00E714A2"/>
    <w:rsid w:val="00E73A1B"/>
    <w:rsid w:val="00E76310"/>
    <w:rsid w:val="00E83CB5"/>
    <w:rsid w:val="00E95A6B"/>
    <w:rsid w:val="00E96B64"/>
    <w:rsid w:val="00EA0056"/>
    <w:rsid w:val="00EA14B9"/>
    <w:rsid w:val="00EA48A0"/>
    <w:rsid w:val="00EB00FD"/>
    <w:rsid w:val="00EB1771"/>
    <w:rsid w:val="00EB31CA"/>
    <w:rsid w:val="00EC6938"/>
    <w:rsid w:val="00ED310D"/>
    <w:rsid w:val="00EE7651"/>
    <w:rsid w:val="00EF0187"/>
    <w:rsid w:val="00EF1BCA"/>
    <w:rsid w:val="00EF4F03"/>
    <w:rsid w:val="00F00C4C"/>
    <w:rsid w:val="00F03C48"/>
    <w:rsid w:val="00F03CB8"/>
    <w:rsid w:val="00F04553"/>
    <w:rsid w:val="00F10548"/>
    <w:rsid w:val="00F131C4"/>
    <w:rsid w:val="00F1343A"/>
    <w:rsid w:val="00F21027"/>
    <w:rsid w:val="00F33606"/>
    <w:rsid w:val="00F35903"/>
    <w:rsid w:val="00F3623A"/>
    <w:rsid w:val="00F4594E"/>
    <w:rsid w:val="00F47178"/>
    <w:rsid w:val="00F5332E"/>
    <w:rsid w:val="00F54B0B"/>
    <w:rsid w:val="00F57858"/>
    <w:rsid w:val="00F60524"/>
    <w:rsid w:val="00F62507"/>
    <w:rsid w:val="00F63B23"/>
    <w:rsid w:val="00F72662"/>
    <w:rsid w:val="00F765D4"/>
    <w:rsid w:val="00F8464C"/>
    <w:rsid w:val="00F85736"/>
    <w:rsid w:val="00FB2A3E"/>
    <w:rsid w:val="00FB515C"/>
    <w:rsid w:val="00FC1CF1"/>
    <w:rsid w:val="00FD212A"/>
    <w:rsid w:val="00FD41B2"/>
    <w:rsid w:val="00FD4915"/>
    <w:rsid w:val="00FD4B3A"/>
    <w:rsid w:val="00FE5B8E"/>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33A3"/>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0933A3"/>
  </w:style>
  <w:style w:type="character" w:customStyle="1" w:styleId="CharSubPartNoCASA">
    <w:name w:val="CharSubPartNo(CASA)"/>
    <w:basedOn w:val="OPCCharBase"/>
    <w:uiPriority w:val="1"/>
    <w:rsid w:val="000933A3"/>
  </w:style>
  <w:style w:type="paragraph" w:styleId="Footer">
    <w:name w:val="footer"/>
    <w:link w:val="FooterChar"/>
    <w:rsid w:val="000933A3"/>
    <w:pPr>
      <w:tabs>
        <w:tab w:val="center" w:pos="4153"/>
        <w:tab w:val="right" w:pos="8306"/>
      </w:tabs>
    </w:pPr>
    <w:rPr>
      <w:sz w:val="22"/>
      <w:szCs w:val="24"/>
    </w:rPr>
  </w:style>
  <w:style w:type="paragraph" w:customStyle="1" w:styleId="ENoteTTIndentHeadingSub">
    <w:name w:val="ENoteTTIndentHeadingSub"/>
    <w:aliases w:val="enTTHis"/>
    <w:basedOn w:val="OPCParaBase"/>
    <w:rsid w:val="000933A3"/>
    <w:pPr>
      <w:keepNext/>
      <w:spacing w:before="60" w:line="240" w:lineRule="atLeast"/>
      <w:ind w:left="340"/>
    </w:pPr>
    <w:rPr>
      <w:b/>
      <w:sz w:val="16"/>
    </w:rPr>
  </w:style>
  <w:style w:type="paragraph" w:customStyle="1" w:styleId="ENoteTTiSub">
    <w:name w:val="ENoteTTiSub"/>
    <w:aliases w:val="enttis"/>
    <w:basedOn w:val="OPCParaBase"/>
    <w:rsid w:val="000933A3"/>
    <w:pPr>
      <w:keepNext/>
      <w:spacing w:before="60" w:line="240" w:lineRule="atLeast"/>
      <w:ind w:left="340"/>
    </w:pPr>
    <w:rPr>
      <w:sz w:val="16"/>
    </w:rPr>
  </w:style>
  <w:style w:type="paragraph" w:customStyle="1" w:styleId="SubDivisionMigration">
    <w:name w:val="SubDivisionMigration"/>
    <w:aliases w:val="sdm"/>
    <w:basedOn w:val="OPCParaBase"/>
    <w:rsid w:val="000933A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33A3"/>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0933A3"/>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0933A3"/>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933A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0933A3"/>
  </w:style>
  <w:style w:type="character" w:customStyle="1" w:styleId="CharAmSchText">
    <w:name w:val="CharAmSchText"/>
    <w:basedOn w:val="OPCCharBase"/>
    <w:uiPriority w:val="1"/>
    <w:qFormat/>
    <w:rsid w:val="000933A3"/>
  </w:style>
  <w:style w:type="character" w:customStyle="1" w:styleId="CharChapNo">
    <w:name w:val="CharChapNo"/>
    <w:basedOn w:val="OPCCharBase"/>
    <w:qFormat/>
    <w:rsid w:val="000933A3"/>
  </w:style>
  <w:style w:type="character" w:customStyle="1" w:styleId="CharChapText">
    <w:name w:val="CharChapText"/>
    <w:basedOn w:val="OPCCharBase"/>
    <w:qFormat/>
    <w:rsid w:val="000933A3"/>
  </w:style>
  <w:style w:type="character" w:customStyle="1" w:styleId="CharDivNo">
    <w:name w:val="CharDivNo"/>
    <w:basedOn w:val="OPCCharBase"/>
    <w:qFormat/>
    <w:rsid w:val="000933A3"/>
  </w:style>
  <w:style w:type="character" w:customStyle="1" w:styleId="CharDivText">
    <w:name w:val="CharDivText"/>
    <w:basedOn w:val="OPCCharBase"/>
    <w:qFormat/>
    <w:rsid w:val="000933A3"/>
  </w:style>
  <w:style w:type="character" w:customStyle="1" w:styleId="CharPartNo">
    <w:name w:val="CharPartNo"/>
    <w:basedOn w:val="OPCCharBase"/>
    <w:qFormat/>
    <w:rsid w:val="000933A3"/>
  </w:style>
  <w:style w:type="character" w:customStyle="1" w:styleId="CharPartText">
    <w:name w:val="CharPartText"/>
    <w:basedOn w:val="OPCCharBase"/>
    <w:qFormat/>
    <w:rsid w:val="000933A3"/>
  </w:style>
  <w:style w:type="character" w:customStyle="1" w:styleId="OPCCharBase">
    <w:name w:val="OPCCharBase"/>
    <w:uiPriority w:val="1"/>
    <w:qFormat/>
    <w:rsid w:val="000933A3"/>
  </w:style>
  <w:style w:type="paragraph" w:customStyle="1" w:styleId="OPCParaBase">
    <w:name w:val="OPCParaBase"/>
    <w:qFormat/>
    <w:rsid w:val="000933A3"/>
    <w:pPr>
      <w:spacing w:line="260" w:lineRule="atLeast"/>
    </w:pPr>
    <w:rPr>
      <w:sz w:val="22"/>
    </w:rPr>
  </w:style>
  <w:style w:type="character" w:customStyle="1" w:styleId="CharSectno">
    <w:name w:val="CharSectno"/>
    <w:basedOn w:val="OPCCharBase"/>
    <w:qFormat/>
    <w:rsid w:val="000933A3"/>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0933A3"/>
    <w:pPr>
      <w:spacing w:line="240" w:lineRule="auto"/>
      <w:ind w:left="1134"/>
    </w:pPr>
    <w:rPr>
      <w:sz w:val="20"/>
    </w:rPr>
  </w:style>
  <w:style w:type="paragraph" w:customStyle="1" w:styleId="ShortT">
    <w:name w:val="ShortT"/>
    <w:basedOn w:val="OPCParaBase"/>
    <w:next w:val="Normal"/>
    <w:qFormat/>
    <w:rsid w:val="000933A3"/>
    <w:pPr>
      <w:spacing w:line="240" w:lineRule="auto"/>
    </w:pPr>
    <w:rPr>
      <w:b/>
      <w:sz w:val="40"/>
    </w:rPr>
  </w:style>
  <w:style w:type="paragraph" w:customStyle="1" w:styleId="Penalty">
    <w:name w:val="Penalty"/>
    <w:basedOn w:val="OPCParaBase"/>
    <w:rsid w:val="000933A3"/>
    <w:pPr>
      <w:tabs>
        <w:tab w:val="left" w:pos="2977"/>
      </w:tabs>
      <w:spacing w:before="180" w:line="240" w:lineRule="auto"/>
      <w:ind w:left="1985" w:hanging="851"/>
    </w:pPr>
  </w:style>
  <w:style w:type="paragraph" w:styleId="TOC1">
    <w:name w:val="toc 1"/>
    <w:basedOn w:val="OPCParaBase"/>
    <w:next w:val="Normal"/>
    <w:uiPriority w:val="39"/>
    <w:unhideWhenUsed/>
    <w:rsid w:val="000933A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933A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933A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933A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933A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933A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933A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933A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933A3"/>
    <w:pPr>
      <w:keepLines/>
      <w:tabs>
        <w:tab w:val="right" w:pos="7088"/>
      </w:tabs>
      <w:spacing w:before="80" w:line="240" w:lineRule="auto"/>
      <w:ind w:left="851" w:right="567"/>
    </w:pPr>
    <w:rPr>
      <w:i/>
      <w:kern w:val="28"/>
      <w:sz w:val="20"/>
    </w:rPr>
  </w:style>
  <w:style w:type="table" w:customStyle="1" w:styleId="OLDPTableHeader">
    <w:name w:val="OLDPTableHeader"/>
    <w:basedOn w:val="TableNormal"/>
    <w:semiHidden/>
    <w:rsid w:val="00B47472"/>
    <w:tblPr>
      <w:tblBorders>
        <w:bottom w:val="single" w:sz="4" w:space="0" w:color="auto"/>
      </w:tblBorders>
    </w:tblPr>
    <w:tblStylePr w:type="firstCol">
      <w:tblPr>
        <w:jc w:val="left"/>
      </w:tblPr>
      <w:trPr>
        <w:jc w:val="left"/>
      </w:trPr>
      <w:tcPr>
        <w:vAlign w:val="top"/>
      </w:tcPr>
    </w:tblStylePr>
  </w:style>
  <w:style w:type="paragraph" w:customStyle="1" w:styleId="PageBreak">
    <w:name w:val="PageBreak"/>
    <w:aliases w:val="pb"/>
    <w:basedOn w:val="OPCParaBase"/>
    <w:rsid w:val="000933A3"/>
    <w:pPr>
      <w:spacing w:line="240" w:lineRule="auto"/>
    </w:pPr>
    <w:rPr>
      <w:sz w:val="20"/>
    </w:rPr>
  </w:style>
  <w:style w:type="paragraph" w:customStyle="1" w:styleId="ActHead1">
    <w:name w:val="ActHead 1"/>
    <w:aliases w:val="c"/>
    <w:basedOn w:val="OPCParaBase"/>
    <w:next w:val="Normal"/>
    <w:qFormat/>
    <w:rsid w:val="000933A3"/>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0933A3"/>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semiHidden/>
    <w:rsid w:val="00B47472"/>
    <w:tblPr>
      <w:tblBorders>
        <w:top w:val="single" w:sz="4" w:space="0" w:color="auto"/>
      </w:tblBorders>
    </w:tblPr>
  </w:style>
  <w:style w:type="paragraph" w:customStyle="1" w:styleId="Blocks">
    <w:name w:val="Blocks"/>
    <w:aliases w:val="bb"/>
    <w:basedOn w:val="OPCParaBase"/>
    <w:qFormat/>
    <w:rsid w:val="000933A3"/>
    <w:pPr>
      <w:spacing w:line="240" w:lineRule="auto"/>
    </w:pPr>
    <w:rPr>
      <w:sz w:val="24"/>
    </w:rPr>
  </w:style>
  <w:style w:type="paragraph" w:customStyle="1" w:styleId="ActHead2">
    <w:name w:val="ActHead 2"/>
    <w:aliases w:val="p"/>
    <w:basedOn w:val="OPCParaBase"/>
    <w:next w:val="ActHead3"/>
    <w:qFormat/>
    <w:rsid w:val="000933A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33A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33A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933A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33A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33A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33A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33A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933A3"/>
  </w:style>
  <w:style w:type="paragraph" w:customStyle="1" w:styleId="BoxText">
    <w:name w:val="BoxText"/>
    <w:aliases w:val="bt"/>
    <w:basedOn w:val="OPCParaBase"/>
    <w:qFormat/>
    <w:rsid w:val="000933A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33A3"/>
    <w:rPr>
      <w:b/>
    </w:rPr>
  </w:style>
  <w:style w:type="paragraph" w:customStyle="1" w:styleId="BoxHeadItalic">
    <w:name w:val="BoxHeadItalic"/>
    <w:aliases w:val="bhi"/>
    <w:basedOn w:val="BoxText"/>
    <w:next w:val="BoxStep"/>
    <w:qFormat/>
    <w:rsid w:val="000933A3"/>
    <w:rPr>
      <w:i/>
    </w:rPr>
  </w:style>
  <w:style w:type="paragraph" w:customStyle="1" w:styleId="BoxList">
    <w:name w:val="BoxList"/>
    <w:aliases w:val="bl"/>
    <w:basedOn w:val="BoxText"/>
    <w:qFormat/>
    <w:rsid w:val="000933A3"/>
    <w:pPr>
      <w:ind w:left="1559" w:hanging="425"/>
    </w:pPr>
  </w:style>
  <w:style w:type="paragraph" w:customStyle="1" w:styleId="BoxNote">
    <w:name w:val="BoxNote"/>
    <w:aliases w:val="bn"/>
    <w:basedOn w:val="BoxText"/>
    <w:qFormat/>
    <w:rsid w:val="000933A3"/>
    <w:pPr>
      <w:tabs>
        <w:tab w:val="left" w:pos="1985"/>
      </w:tabs>
      <w:spacing w:before="122" w:line="198" w:lineRule="exact"/>
      <w:ind w:left="2948" w:hanging="1814"/>
    </w:pPr>
    <w:rPr>
      <w:sz w:val="18"/>
    </w:rPr>
  </w:style>
  <w:style w:type="paragraph" w:customStyle="1" w:styleId="BoxPara">
    <w:name w:val="BoxPara"/>
    <w:aliases w:val="bp"/>
    <w:basedOn w:val="BoxText"/>
    <w:qFormat/>
    <w:rsid w:val="000933A3"/>
    <w:pPr>
      <w:tabs>
        <w:tab w:val="right" w:pos="2268"/>
      </w:tabs>
      <w:ind w:left="2552" w:hanging="1418"/>
    </w:pPr>
  </w:style>
  <w:style w:type="paragraph" w:customStyle="1" w:styleId="BoxStep">
    <w:name w:val="BoxStep"/>
    <w:aliases w:val="bs"/>
    <w:basedOn w:val="BoxText"/>
    <w:qFormat/>
    <w:rsid w:val="000933A3"/>
    <w:pPr>
      <w:ind w:left="1985" w:hanging="851"/>
    </w:pPr>
  </w:style>
  <w:style w:type="character" w:customStyle="1" w:styleId="CharAmPartNo">
    <w:name w:val="CharAmPartNo"/>
    <w:basedOn w:val="OPCCharBase"/>
    <w:uiPriority w:val="1"/>
    <w:qFormat/>
    <w:rsid w:val="000933A3"/>
  </w:style>
  <w:style w:type="character" w:customStyle="1" w:styleId="CharAmPartText">
    <w:name w:val="CharAmPartText"/>
    <w:basedOn w:val="OPCCharBase"/>
    <w:uiPriority w:val="1"/>
    <w:qFormat/>
    <w:rsid w:val="000933A3"/>
  </w:style>
  <w:style w:type="character" w:customStyle="1" w:styleId="CharBoldItalic">
    <w:name w:val="CharBoldItalic"/>
    <w:basedOn w:val="OPCCharBase"/>
    <w:uiPriority w:val="1"/>
    <w:qFormat/>
    <w:rsid w:val="000933A3"/>
    <w:rPr>
      <w:b/>
      <w:i/>
    </w:rPr>
  </w:style>
  <w:style w:type="character" w:customStyle="1" w:styleId="CharItalic">
    <w:name w:val="CharItalic"/>
    <w:basedOn w:val="OPCCharBase"/>
    <w:uiPriority w:val="1"/>
    <w:qFormat/>
    <w:rsid w:val="000933A3"/>
    <w:rPr>
      <w:i/>
    </w:rPr>
  </w:style>
  <w:style w:type="character" w:customStyle="1" w:styleId="CharSubdNo">
    <w:name w:val="CharSubdNo"/>
    <w:basedOn w:val="OPCCharBase"/>
    <w:uiPriority w:val="1"/>
    <w:qFormat/>
    <w:rsid w:val="000933A3"/>
  </w:style>
  <w:style w:type="character" w:customStyle="1" w:styleId="CharSubdText">
    <w:name w:val="CharSubdText"/>
    <w:basedOn w:val="OPCCharBase"/>
    <w:uiPriority w:val="1"/>
    <w:qFormat/>
    <w:rsid w:val="000933A3"/>
  </w:style>
  <w:style w:type="paragraph" w:customStyle="1" w:styleId="CTA--">
    <w:name w:val="CTA --"/>
    <w:basedOn w:val="OPCParaBase"/>
    <w:next w:val="Normal"/>
    <w:rsid w:val="000933A3"/>
    <w:pPr>
      <w:spacing w:before="60" w:line="240" w:lineRule="atLeast"/>
      <w:ind w:left="142" w:hanging="142"/>
    </w:pPr>
    <w:rPr>
      <w:sz w:val="20"/>
    </w:rPr>
  </w:style>
  <w:style w:type="paragraph" w:customStyle="1" w:styleId="CTA-">
    <w:name w:val="CTA -"/>
    <w:basedOn w:val="OPCParaBase"/>
    <w:rsid w:val="000933A3"/>
    <w:pPr>
      <w:spacing w:before="60" w:line="240" w:lineRule="atLeast"/>
      <w:ind w:left="85" w:hanging="85"/>
    </w:pPr>
    <w:rPr>
      <w:sz w:val="20"/>
    </w:rPr>
  </w:style>
  <w:style w:type="paragraph" w:customStyle="1" w:styleId="CTA---">
    <w:name w:val="CTA ---"/>
    <w:basedOn w:val="OPCParaBase"/>
    <w:next w:val="Normal"/>
    <w:rsid w:val="000933A3"/>
    <w:pPr>
      <w:spacing w:before="60" w:line="240" w:lineRule="atLeast"/>
      <w:ind w:left="198" w:hanging="198"/>
    </w:pPr>
    <w:rPr>
      <w:sz w:val="20"/>
    </w:rPr>
  </w:style>
  <w:style w:type="paragraph" w:customStyle="1" w:styleId="CTA----">
    <w:name w:val="CTA ----"/>
    <w:basedOn w:val="OPCParaBase"/>
    <w:next w:val="Normal"/>
    <w:rsid w:val="000933A3"/>
    <w:pPr>
      <w:spacing w:before="60" w:line="240" w:lineRule="atLeast"/>
      <w:ind w:left="255" w:hanging="255"/>
    </w:pPr>
    <w:rPr>
      <w:sz w:val="20"/>
    </w:rPr>
  </w:style>
  <w:style w:type="paragraph" w:customStyle="1" w:styleId="CTA1a">
    <w:name w:val="CTA 1(a)"/>
    <w:basedOn w:val="OPCParaBase"/>
    <w:rsid w:val="000933A3"/>
    <w:pPr>
      <w:tabs>
        <w:tab w:val="right" w:pos="414"/>
      </w:tabs>
      <w:spacing w:before="40" w:line="240" w:lineRule="atLeast"/>
      <w:ind w:left="675" w:hanging="675"/>
    </w:pPr>
    <w:rPr>
      <w:sz w:val="20"/>
    </w:rPr>
  </w:style>
  <w:style w:type="paragraph" w:customStyle="1" w:styleId="CTA1ai">
    <w:name w:val="CTA 1(a)(i)"/>
    <w:basedOn w:val="OPCParaBase"/>
    <w:rsid w:val="000933A3"/>
    <w:pPr>
      <w:tabs>
        <w:tab w:val="right" w:pos="1004"/>
      </w:tabs>
      <w:spacing w:before="40" w:line="240" w:lineRule="atLeast"/>
      <w:ind w:left="1253" w:hanging="1253"/>
    </w:pPr>
    <w:rPr>
      <w:sz w:val="20"/>
    </w:rPr>
  </w:style>
  <w:style w:type="paragraph" w:customStyle="1" w:styleId="CTA2a">
    <w:name w:val="CTA 2(a)"/>
    <w:basedOn w:val="OPCParaBase"/>
    <w:rsid w:val="000933A3"/>
    <w:pPr>
      <w:tabs>
        <w:tab w:val="right" w:pos="482"/>
      </w:tabs>
      <w:spacing w:before="40" w:line="240" w:lineRule="atLeast"/>
      <w:ind w:left="748" w:hanging="748"/>
    </w:pPr>
    <w:rPr>
      <w:sz w:val="20"/>
    </w:rPr>
  </w:style>
  <w:style w:type="paragraph" w:customStyle="1" w:styleId="CTA2ai">
    <w:name w:val="CTA 2(a)(i)"/>
    <w:basedOn w:val="OPCParaBase"/>
    <w:rsid w:val="000933A3"/>
    <w:pPr>
      <w:tabs>
        <w:tab w:val="right" w:pos="1089"/>
      </w:tabs>
      <w:spacing w:before="40" w:line="240" w:lineRule="atLeast"/>
      <w:ind w:left="1327" w:hanging="1327"/>
    </w:pPr>
    <w:rPr>
      <w:sz w:val="20"/>
    </w:rPr>
  </w:style>
  <w:style w:type="paragraph" w:customStyle="1" w:styleId="CTA3a">
    <w:name w:val="CTA 3(a)"/>
    <w:basedOn w:val="OPCParaBase"/>
    <w:rsid w:val="000933A3"/>
    <w:pPr>
      <w:tabs>
        <w:tab w:val="right" w:pos="556"/>
      </w:tabs>
      <w:spacing w:before="40" w:line="240" w:lineRule="atLeast"/>
      <w:ind w:left="805" w:hanging="805"/>
    </w:pPr>
    <w:rPr>
      <w:sz w:val="20"/>
    </w:rPr>
  </w:style>
  <w:style w:type="paragraph" w:customStyle="1" w:styleId="CTA3ai">
    <w:name w:val="CTA 3(a)(i)"/>
    <w:basedOn w:val="OPCParaBase"/>
    <w:rsid w:val="000933A3"/>
    <w:pPr>
      <w:tabs>
        <w:tab w:val="right" w:pos="1140"/>
      </w:tabs>
      <w:spacing w:before="40" w:line="240" w:lineRule="atLeast"/>
      <w:ind w:left="1361" w:hanging="1361"/>
    </w:pPr>
    <w:rPr>
      <w:sz w:val="20"/>
    </w:rPr>
  </w:style>
  <w:style w:type="paragraph" w:customStyle="1" w:styleId="CTA4a">
    <w:name w:val="CTA 4(a)"/>
    <w:basedOn w:val="OPCParaBase"/>
    <w:rsid w:val="000933A3"/>
    <w:pPr>
      <w:tabs>
        <w:tab w:val="right" w:pos="624"/>
      </w:tabs>
      <w:spacing w:before="40" w:line="240" w:lineRule="atLeast"/>
      <w:ind w:left="873" w:hanging="873"/>
    </w:pPr>
    <w:rPr>
      <w:sz w:val="20"/>
    </w:rPr>
  </w:style>
  <w:style w:type="paragraph" w:customStyle="1" w:styleId="CTA4ai">
    <w:name w:val="CTA 4(a)(i)"/>
    <w:basedOn w:val="OPCParaBase"/>
    <w:rsid w:val="000933A3"/>
    <w:pPr>
      <w:tabs>
        <w:tab w:val="right" w:pos="1213"/>
      </w:tabs>
      <w:spacing w:before="40" w:line="240" w:lineRule="atLeast"/>
      <w:ind w:left="1452" w:hanging="1452"/>
    </w:pPr>
    <w:rPr>
      <w:sz w:val="20"/>
    </w:rPr>
  </w:style>
  <w:style w:type="paragraph" w:customStyle="1" w:styleId="CTACAPS">
    <w:name w:val="CTA CAPS"/>
    <w:basedOn w:val="OPCParaBase"/>
    <w:rsid w:val="000933A3"/>
    <w:pPr>
      <w:spacing w:before="60" w:line="240" w:lineRule="atLeast"/>
    </w:pPr>
    <w:rPr>
      <w:sz w:val="20"/>
    </w:rPr>
  </w:style>
  <w:style w:type="paragraph" w:customStyle="1" w:styleId="CTAright">
    <w:name w:val="CTA right"/>
    <w:basedOn w:val="OPCParaBase"/>
    <w:rsid w:val="000933A3"/>
    <w:pPr>
      <w:spacing w:before="60" w:line="240" w:lineRule="auto"/>
      <w:jc w:val="right"/>
    </w:pPr>
    <w:rPr>
      <w:sz w:val="20"/>
    </w:rPr>
  </w:style>
  <w:style w:type="paragraph" w:customStyle="1" w:styleId="subsection">
    <w:name w:val="subsection"/>
    <w:aliases w:val="ss"/>
    <w:basedOn w:val="OPCParaBase"/>
    <w:rsid w:val="000933A3"/>
    <w:pPr>
      <w:tabs>
        <w:tab w:val="right" w:pos="1021"/>
      </w:tabs>
      <w:spacing w:before="180" w:line="240" w:lineRule="auto"/>
      <w:ind w:left="1134" w:hanging="1134"/>
    </w:pPr>
  </w:style>
  <w:style w:type="paragraph" w:customStyle="1" w:styleId="Definition">
    <w:name w:val="Definition"/>
    <w:aliases w:val="dd"/>
    <w:basedOn w:val="OPCParaBase"/>
    <w:rsid w:val="000933A3"/>
    <w:pPr>
      <w:spacing w:before="180" w:line="240" w:lineRule="auto"/>
      <w:ind w:left="1134"/>
    </w:pPr>
  </w:style>
  <w:style w:type="paragraph" w:customStyle="1" w:styleId="EndNotespara">
    <w:name w:val="EndNotes(para)"/>
    <w:aliases w:val="eta"/>
    <w:basedOn w:val="OPCParaBase"/>
    <w:next w:val="EndNotessubpara"/>
    <w:rsid w:val="000933A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33A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33A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33A3"/>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0933A3"/>
    <w:rPr>
      <w:sz w:val="16"/>
    </w:rPr>
  </w:style>
  <w:style w:type="paragraph" w:customStyle="1" w:styleId="House">
    <w:name w:val="House"/>
    <w:basedOn w:val="OPCParaBase"/>
    <w:rsid w:val="000933A3"/>
    <w:pPr>
      <w:spacing w:line="240" w:lineRule="auto"/>
    </w:pPr>
    <w:rPr>
      <w:sz w:val="28"/>
    </w:rPr>
  </w:style>
  <w:style w:type="paragraph" w:customStyle="1" w:styleId="Item">
    <w:name w:val="Item"/>
    <w:aliases w:val="i"/>
    <w:basedOn w:val="OPCParaBase"/>
    <w:next w:val="ItemHead"/>
    <w:rsid w:val="000933A3"/>
    <w:pPr>
      <w:keepLines/>
      <w:spacing w:before="80" w:line="240" w:lineRule="auto"/>
      <w:ind w:left="709"/>
    </w:pPr>
  </w:style>
  <w:style w:type="paragraph" w:customStyle="1" w:styleId="ItemHead">
    <w:name w:val="ItemHead"/>
    <w:aliases w:val="ih"/>
    <w:basedOn w:val="OPCParaBase"/>
    <w:next w:val="Item"/>
    <w:rsid w:val="000933A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33A3"/>
    <w:pPr>
      <w:spacing w:line="240" w:lineRule="auto"/>
    </w:pPr>
    <w:rPr>
      <w:b/>
      <w:sz w:val="32"/>
    </w:rPr>
  </w:style>
  <w:style w:type="paragraph" w:customStyle="1" w:styleId="notedraft">
    <w:name w:val="note(draft)"/>
    <w:aliases w:val="nd"/>
    <w:basedOn w:val="OPCParaBase"/>
    <w:rsid w:val="000933A3"/>
    <w:pPr>
      <w:spacing w:before="240" w:line="240" w:lineRule="auto"/>
      <w:ind w:left="284" w:hanging="284"/>
    </w:pPr>
    <w:rPr>
      <w:i/>
      <w:sz w:val="24"/>
    </w:rPr>
  </w:style>
  <w:style w:type="paragraph" w:customStyle="1" w:styleId="notemargin">
    <w:name w:val="note(margin)"/>
    <w:aliases w:val="nm"/>
    <w:basedOn w:val="OPCParaBase"/>
    <w:rsid w:val="000933A3"/>
    <w:pPr>
      <w:tabs>
        <w:tab w:val="left" w:pos="709"/>
      </w:tabs>
      <w:spacing w:before="122" w:line="198" w:lineRule="exact"/>
      <w:ind w:left="709" w:hanging="709"/>
    </w:pPr>
    <w:rPr>
      <w:sz w:val="18"/>
    </w:rPr>
  </w:style>
  <w:style w:type="paragraph" w:customStyle="1" w:styleId="noteToPara">
    <w:name w:val="noteToPara"/>
    <w:aliases w:val="ntp"/>
    <w:basedOn w:val="OPCParaBase"/>
    <w:rsid w:val="000933A3"/>
    <w:pPr>
      <w:spacing w:before="122" w:line="198" w:lineRule="exact"/>
      <w:ind w:left="2353" w:hanging="709"/>
    </w:pPr>
    <w:rPr>
      <w:sz w:val="18"/>
    </w:rPr>
  </w:style>
  <w:style w:type="paragraph" w:customStyle="1" w:styleId="noteParlAmend">
    <w:name w:val="note(ParlAmend)"/>
    <w:aliases w:val="npp"/>
    <w:basedOn w:val="OPCParaBase"/>
    <w:next w:val="ParlAmend"/>
    <w:rsid w:val="000933A3"/>
    <w:pPr>
      <w:spacing w:line="240" w:lineRule="auto"/>
      <w:jc w:val="right"/>
    </w:pPr>
    <w:rPr>
      <w:rFonts w:ascii="Arial" w:hAnsi="Arial"/>
      <w:b/>
      <w:i/>
    </w:rPr>
  </w:style>
  <w:style w:type="paragraph" w:customStyle="1" w:styleId="Page1">
    <w:name w:val="Page1"/>
    <w:basedOn w:val="OPCParaBase"/>
    <w:rsid w:val="000933A3"/>
    <w:pPr>
      <w:spacing w:before="5600" w:line="240" w:lineRule="auto"/>
    </w:pPr>
    <w:rPr>
      <w:b/>
      <w:sz w:val="32"/>
    </w:rPr>
  </w:style>
  <w:style w:type="paragraph" w:customStyle="1" w:styleId="paragraphsub">
    <w:name w:val="paragraph(sub)"/>
    <w:aliases w:val="aa"/>
    <w:basedOn w:val="OPCParaBase"/>
    <w:rsid w:val="000933A3"/>
    <w:pPr>
      <w:tabs>
        <w:tab w:val="right" w:pos="1985"/>
      </w:tabs>
      <w:spacing w:before="40" w:line="240" w:lineRule="auto"/>
      <w:ind w:left="2098" w:hanging="2098"/>
    </w:pPr>
  </w:style>
  <w:style w:type="paragraph" w:customStyle="1" w:styleId="paragraphsub-sub">
    <w:name w:val="paragraph(sub-sub)"/>
    <w:aliases w:val="aaa"/>
    <w:basedOn w:val="OPCParaBase"/>
    <w:rsid w:val="000933A3"/>
    <w:pPr>
      <w:tabs>
        <w:tab w:val="right" w:pos="2722"/>
      </w:tabs>
      <w:spacing w:before="40" w:line="240" w:lineRule="auto"/>
      <w:ind w:left="2835" w:hanging="2835"/>
    </w:pPr>
  </w:style>
  <w:style w:type="paragraph" w:customStyle="1" w:styleId="paragraph">
    <w:name w:val="paragraph"/>
    <w:aliases w:val="a"/>
    <w:basedOn w:val="OPCParaBase"/>
    <w:rsid w:val="000933A3"/>
    <w:pPr>
      <w:tabs>
        <w:tab w:val="right" w:pos="1531"/>
      </w:tabs>
      <w:spacing w:before="40" w:line="240" w:lineRule="auto"/>
      <w:ind w:left="1644" w:hanging="1644"/>
    </w:pPr>
  </w:style>
  <w:style w:type="paragraph" w:customStyle="1" w:styleId="ParlAmend">
    <w:name w:val="ParlAmend"/>
    <w:aliases w:val="pp"/>
    <w:basedOn w:val="OPCParaBase"/>
    <w:rsid w:val="000933A3"/>
    <w:pPr>
      <w:spacing w:before="240" w:line="240" w:lineRule="atLeast"/>
      <w:ind w:hanging="567"/>
    </w:pPr>
    <w:rPr>
      <w:sz w:val="24"/>
    </w:rPr>
  </w:style>
  <w:style w:type="paragraph" w:customStyle="1" w:styleId="Portfolio">
    <w:name w:val="Portfolio"/>
    <w:basedOn w:val="OPCParaBase"/>
    <w:rsid w:val="000933A3"/>
    <w:pPr>
      <w:spacing w:line="240" w:lineRule="auto"/>
    </w:pPr>
    <w:rPr>
      <w:i/>
      <w:sz w:val="20"/>
    </w:rPr>
  </w:style>
  <w:style w:type="paragraph" w:customStyle="1" w:styleId="Preamble">
    <w:name w:val="Preamble"/>
    <w:basedOn w:val="OPCParaBase"/>
    <w:next w:val="Normal"/>
    <w:rsid w:val="000933A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33A3"/>
    <w:pPr>
      <w:spacing w:line="240" w:lineRule="auto"/>
    </w:pPr>
    <w:rPr>
      <w:i/>
      <w:sz w:val="20"/>
    </w:rPr>
  </w:style>
  <w:style w:type="paragraph" w:customStyle="1" w:styleId="Session">
    <w:name w:val="Session"/>
    <w:basedOn w:val="OPCParaBase"/>
    <w:rsid w:val="000933A3"/>
    <w:pPr>
      <w:spacing w:line="240" w:lineRule="auto"/>
    </w:pPr>
    <w:rPr>
      <w:sz w:val="28"/>
    </w:rPr>
  </w:style>
  <w:style w:type="paragraph" w:customStyle="1" w:styleId="Sponsor">
    <w:name w:val="Sponsor"/>
    <w:basedOn w:val="OPCParaBase"/>
    <w:rsid w:val="000933A3"/>
    <w:pPr>
      <w:spacing w:line="240" w:lineRule="auto"/>
    </w:pPr>
    <w:rPr>
      <w:i/>
    </w:rPr>
  </w:style>
  <w:style w:type="paragraph" w:customStyle="1" w:styleId="Subitem">
    <w:name w:val="Subitem"/>
    <w:aliases w:val="iss"/>
    <w:basedOn w:val="OPCParaBase"/>
    <w:rsid w:val="000933A3"/>
    <w:pPr>
      <w:spacing w:before="180" w:line="240" w:lineRule="auto"/>
      <w:ind w:left="709" w:hanging="709"/>
    </w:pPr>
  </w:style>
  <w:style w:type="paragraph" w:customStyle="1" w:styleId="SubitemHead">
    <w:name w:val="SubitemHead"/>
    <w:aliases w:val="issh"/>
    <w:basedOn w:val="OPCParaBase"/>
    <w:rsid w:val="000933A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33A3"/>
    <w:pPr>
      <w:spacing w:before="40" w:line="240" w:lineRule="auto"/>
      <w:ind w:left="1134"/>
    </w:pPr>
  </w:style>
  <w:style w:type="paragraph" w:customStyle="1" w:styleId="SubsectionHead">
    <w:name w:val="SubsectionHead"/>
    <w:aliases w:val="ssh"/>
    <w:basedOn w:val="OPCParaBase"/>
    <w:next w:val="subsection"/>
    <w:rsid w:val="000933A3"/>
    <w:pPr>
      <w:keepNext/>
      <w:keepLines/>
      <w:spacing w:before="240" w:line="240" w:lineRule="auto"/>
      <w:ind w:left="1134"/>
    </w:pPr>
    <w:rPr>
      <w:i/>
    </w:rPr>
  </w:style>
  <w:style w:type="paragraph" w:customStyle="1" w:styleId="Tablea">
    <w:name w:val="Table(a)"/>
    <w:aliases w:val="ta"/>
    <w:basedOn w:val="OPCParaBase"/>
    <w:rsid w:val="000933A3"/>
    <w:pPr>
      <w:spacing w:before="60" w:line="240" w:lineRule="auto"/>
      <w:ind w:left="284" w:hanging="284"/>
    </w:pPr>
    <w:rPr>
      <w:sz w:val="20"/>
    </w:rPr>
  </w:style>
  <w:style w:type="paragraph" w:customStyle="1" w:styleId="TableAA">
    <w:name w:val="Table(AA)"/>
    <w:aliases w:val="taaa"/>
    <w:basedOn w:val="OPCParaBase"/>
    <w:rsid w:val="000933A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33A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33A3"/>
    <w:pPr>
      <w:spacing w:before="60" w:line="240" w:lineRule="atLeast"/>
    </w:pPr>
    <w:rPr>
      <w:sz w:val="20"/>
    </w:rPr>
  </w:style>
  <w:style w:type="paragraph" w:customStyle="1" w:styleId="TLPBoxTextnote">
    <w:name w:val="TLPBoxText(note"/>
    <w:aliases w:val="right)"/>
    <w:basedOn w:val="OPCParaBase"/>
    <w:rsid w:val="000933A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33A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33A3"/>
    <w:pPr>
      <w:spacing w:before="122" w:line="198" w:lineRule="exact"/>
      <w:ind w:left="1985" w:hanging="851"/>
      <w:jc w:val="right"/>
    </w:pPr>
    <w:rPr>
      <w:sz w:val="18"/>
    </w:rPr>
  </w:style>
  <w:style w:type="paragraph" w:customStyle="1" w:styleId="TLPTableBullet">
    <w:name w:val="TLPTableBullet"/>
    <w:aliases w:val="ttb"/>
    <w:basedOn w:val="OPCParaBase"/>
    <w:rsid w:val="000933A3"/>
    <w:pPr>
      <w:spacing w:line="240" w:lineRule="exact"/>
      <w:ind w:left="284" w:hanging="284"/>
    </w:pPr>
    <w:rPr>
      <w:sz w:val="20"/>
    </w:rPr>
  </w:style>
  <w:style w:type="paragraph" w:customStyle="1" w:styleId="TofSectsGroupHeading">
    <w:name w:val="TofSects(GroupHeading)"/>
    <w:basedOn w:val="OPCParaBase"/>
    <w:next w:val="TofSectsSection"/>
    <w:rsid w:val="000933A3"/>
    <w:pPr>
      <w:keepLines/>
      <w:spacing w:before="240" w:after="120" w:line="240" w:lineRule="auto"/>
      <w:ind w:left="794"/>
    </w:pPr>
    <w:rPr>
      <w:b/>
      <w:kern w:val="28"/>
      <w:sz w:val="20"/>
    </w:rPr>
  </w:style>
  <w:style w:type="paragraph" w:customStyle="1" w:styleId="TofSectsHeading">
    <w:name w:val="TofSects(Heading)"/>
    <w:basedOn w:val="OPCParaBase"/>
    <w:rsid w:val="000933A3"/>
    <w:pPr>
      <w:spacing w:before="240" w:after="120" w:line="240" w:lineRule="auto"/>
    </w:pPr>
    <w:rPr>
      <w:b/>
      <w:sz w:val="24"/>
    </w:rPr>
  </w:style>
  <w:style w:type="paragraph" w:customStyle="1" w:styleId="TofSectsSection">
    <w:name w:val="TofSects(Section)"/>
    <w:basedOn w:val="OPCParaBase"/>
    <w:rsid w:val="000933A3"/>
    <w:pPr>
      <w:keepLines/>
      <w:spacing w:before="40" w:line="240" w:lineRule="auto"/>
      <w:ind w:left="1588" w:hanging="794"/>
    </w:pPr>
    <w:rPr>
      <w:kern w:val="28"/>
      <w:sz w:val="18"/>
    </w:rPr>
  </w:style>
  <w:style w:type="paragraph" w:customStyle="1" w:styleId="TofSectsSubdiv">
    <w:name w:val="TofSects(Subdiv)"/>
    <w:basedOn w:val="OPCParaBase"/>
    <w:rsid w:val="000933A3"/>
    <w:pPr>
      <w:keepLines/>
      <w:spacing w:before="80" w:line="240" w:lineRule="auto"/>
      <w:ind w:left="1588" w:hanging="794"/>
    </w:pPr>
    <w:rPr>
      <w:kern w:val="28"/>
    </w:rPr>
  </w:style>
  <w:style w:type="paragraph" w:customStyle="1" w:styleId="WRStyle">
    <w:name w:val="WR Style"/>
    <w:aliases w:val="WR"/>
    <w:basedOn w:val="OPCParaBase"/>
    <w:rsid w:val="000933A3"/>
    <w:pPr>
      <w:spacing w:before="240" w:line="240" w:lineRule="auto"/>
      <w:ind w:left="284" w:hanging="284"/>
    </w:pPr>
    <w:rPr>
      <w:b/>
      <w:i/>
      <w:kern w:val="28"/>
      <w:sz w:val="24"/>
    </w:rPr>
  </w:style>
  <w:style w:type="paragraph" w:customStyle="1" w:styleId="notepara">
    <w:name w:val="note(para)"/>
    <w:aliases w:val="na"/>
    <w:basedOn w:val="OPCParaBase"/>
    <w:rsid w:val="000933A3"/>
    <w:pPr>
      <w:spacing w:before="40" w:line="198" w:lineRule="exact"/>
      <w:ind w:left="2354" w:hanging="369"/>
    </w:pPr>
    <w:rPr>
      <w:sz w:val="18"/>
    </w:rPr>
  </w:style>
  <w:style w:type="character" w:customStyle="1" w:styleId="FooterChar">
    <w:name w:val="Footer Char"/>
    <w:basedOn w:val="DefaultParagraphFont"/>
    <w:link w:val="Footer"/>
    <w:rsid w:val="000933A3"/>
    <w:rPr>
      <w:sz w:val="22"/>
      <w:szCs w:val="24"/>
    </w:rPr>
  </w:style>
  <w:style w:type="table" w:customStyle="1" w:styleId="CFlag">
    <w:name w:val="CFlag"/>
    <w:basedOn w:val="TableNormal"/>
    <w:uiPriority w:val="99"/>
    <w:rsid w:val="000933A3"/>
    <w:tblPr/>
  </w:style>
  <w:style w:type="character" w:customStyle="1" w:styleId="BalloonTextChar">
    <w:name w:val="Balloon Text Char"/>
    <w:basedOn w:val="DefaultParagraphFont"/>
    <w:link w:val="BalloonText"/>
    <w:uiPriority w:val="99"/>
    <w:rsid w:val="000933A3"/>
    <w:rPr>
      <w:rFonts w:ascii="Tahoma" w:eastAsiaTheme="minorHAnsi" w:hAnsi="Tahoma" w:cs="Tahoma"/>
      <w:sz w:val="16"/>
      <w:szCs w:val="16"/>
      <w:lang w:eastAsia="en-US"/>
    </w:rPr>
  </w:style>
  <w:style w:type="paragraph" w:customStyle="1" w:styleId="InstNo">
    <w:name w:val="InstNo"/>
    <w:basedOn w:val="OPCParaBase"/>
    <w:next w:val="Normal"/>
    <w:rsid w:val="000933A3"/>
    <w:rPr>
      <w:b/>
      <w:sz w:val="28"/>
      <w:szCs w:val="32"/>
    </w:rPr>
  </w:style>
  <w:style w:type="paragraph" w:customStyle="1" w:styleId="TerritoryT">
    <w:name w:val="TerritoryT"/>
    <w:basedOn w:val="OPCParaBase"/>
    <w:next w:val="Normal"/>
    <w:rsid w:val="000933A3"/>
    <w:rPr>
      <w:b/>
      <w:sz w:val="32"/>
    </w:rPr>
  </w:style>
  <w:style w:type="paragraph" w:customStyle="1" w:styleId="LegislationMadeUnder">
    <w:name w:val="LegislationMadeUnder"/>
    <w:basedOn w:val="OPCParaBase"/>
    <w:next w:val="Normal"/>
    <w:rsid w:val="000933A3"/>
    <w:rPr>
      <w:i/>
      <w:sz w:val="32"/>
      <w:szCs w:val="32"/>
    </w:rPr>
  </w:style>
  <w:style w:type="paragraph" w:customStyle="1" w:styleId="ActHead10">
    <w:name w:val="ActHead 10"/>
    <w:aliases w:val="sp"/>
    <w:basedOn w:val="OPCParaBase"/>
    <w:next w:val="ActHead3"/>
    <w:rsid w:val="000933A3"/>
    <w:pPr>
      <w:keepNext/>
      <w:spacing w:before="280" w:line="240" w:lineRule="auto"/>
      <w:outlineLvl w:val="1"/>
    </w:pPr>
    <w:rPr>
      <w:b/>
      <w:sz w:val="32"/>
      <w:szCs w:val="30"/>
    </w:rPr>
  </w:style>
  <w:style w:type="paragraph" w:customStyle="1" w:styleId="SignCoverPageEnd">
    <w:name w:val="SignCoverPageEnd"/>
    <w:basedOn w:val="OPCParaBase"/>
    <w:next w:val="Normal"/>
    <w:rsid w:val="000933A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33A3"/>
    <w:pPr>
      <w:pBdr>
        <w:top w:val="single" w:sz="4" w:space="1" w:color="auto"/>
      </w:pBdr>
      <w:spacing w:before="360"/>
      <w:ind w:right="397"/>
      <w:jc w:val="both"/>
    </w:pPr>
  </w:style>
  <w:style w:type="paragraph" w:customStyle="1" w:styleId="NotesHeading2">
    <w:name w:val="NotesHeading 2"/>
    <w:basedOn w:val="OPCParaBase"/>
    <w:next w:val="Normal"/>
    <w:rsid w:val="000933A3"/>
    <w:rPr>
      <w:b/>
      <w:sz w:val="28"/>
      <w:szCs w:val="28"/>
    </w:rPr>
  </w:style>
  <w:style w:type="paragraph" w:customStyle="1" w:styleId="NotesHeading1">
    <w:name w:val="NotesHeading 1"/>
    <w:basedOn w:val="OPCParaBase"/>
    <w:next w:val="Normal"/>
    <w:rsid w:val="000933A3"/>
    <w:rPr>
      <w:b/>
      <w:sz w:val="28"/>
      <w:szCs w:val="28"/>
    </w:rPr>
  </w:style>
  <w:style w:type="paragraph" w:customStyle="1" w:styleId="CompiledActNo">
    <w:name w:val="CompiledActNo"/>
    <w:basedOn w:val="OPCParaBase"/>
    <w:next w:val="Normal"/>
    <w:rsid w:val="000933A3"/>
    <w:rPr>
      <w:b/>
      <w:sz w:val="24"/>
      <w:szCs w:val="24"/>
    </w:rPr>
  </w:style>
  <w:style w:type="paragraph" w:customStyle="1" w:styleId="ENotesText">
    <w:name w:val="ENotesText"/>
    <w:aliases w:val="Ent"/>
    <w:basedOn w:val="OPCParaBase"/>
    <w:next w:val="Normal"/>
    <w:rsid w:val="000933A3"/>
    <w:pPr>
      <w:spacing w:before="120"/>
    </w:pPr>
  </w:style>
  <w:style w:type="paragraph" w:customStyle="1" w:styleId="CompiledMadeUnder">
    <w:name w:val="CompiledMadeUnder"/>
    <w:basedOn w:val="OPCParaBase"/>
    <w:next w:val="Normal"/>
    <w:rsid w:val="000933A3"/>
    <w:rPr>
      <w:i/>
      <w:sz w:val="24"/>
      <w:szCs w:val="24"/>
    </w:rPr>
  </w:style>
  <w:style w:type="paragraph" w:customStyle="1" w:styleId="Paragraphsub-sub-sub">
    <w:name w:val="Paragraph(sub-sub-sub)"/>
    <w:aliases w:val="aaaa"/>
    <w:basedOn w:val="OPCParaBase"/>
    <w:rsid w:val="000933A3"/>
    <w:pPr>
      <w:tabs>
        <w:tab w:val="right" w:pos="3402"/>
      </w:tabs>
      <w:spacing w:before="40" w:line="240" w:lineRule="auto"/>
      <w:ind w:left="3402" w:hanging="3402"/>
    </w:pPr>
  </w:style>
  <w:style w:type="paragraph" w:customStyle="1" w:styleId="TableTextEndNotes">
    <w:name w:val="TableTextEndNotes"/>
    <w:aliases w:val="Tten"/>
    <w:basedOn w:val="Normal"/>
    <w:rsid w:val="000933A3"/>
    <w:pPr>
      <w:spacing w:before="60" w:line="240" w:lineRule="auto"/>
    </w:pPr>
    <w:rPr>
      <w:rFonts w:cs="Arial"/>
      <w:sz w:val="20"/>
      <w:szCs w:val="22"/>
    </w:rPr>
  </w:style>
  <w:style w:type="paragraph" w:customStyle="1" w:styleId="TableHeading">
    <w:name w:val="TableHeading"/>
    <w:aliases w:val="th"/>
    <w:basedOn w:val="OPCParaBase"/>
    <w:next w:val="Tabletext"/>
    <w:rsid w:val="000933A3"/>
    <w:pPr>
      <w:keepNext/>
      <w:spacing w:before="60" w:line="240" w:lineRule="atLeast"/>
    </w:pPr>
    <w:rPr>
      <w:b/>
      <w:sz w:val="20"/>
    </w:rPr>
  </w:style>
  <w:style w:type="paragraph" w:customStyle="1" w:styleId="NoteToSubpara">
    <w:name w:val="NoteToSubpara"/>
    <w:aliases w:val="nts"/>
    <w:basedOn w:val="OPCParaBase"/>
    <w:rsid w:val="000933A3"/>
    <w:pPr>
      <w:spacing w:before="40" w:line="198" w:lineRule="exact"/>
      <w:ind w:left="2835" w:hanging="709"/>
    </w:pPr>
    <w:rPr>
      <w:sz w:val="18"/>
    </w:rPr>
  </w:style>
  <w:style w:type="paragraph" w:customStyle="1" w:styleId="ENoteTableHeading">
    <w:name w:val="ENoteTableHeading"/>
    <w:aliases w:val="enth"/>
    <w:basedOn w:val="OPCParaBase"/>
    <w:rsid w:val="000933A3"/>
    <w:pPr>
      <w:keepNext/>
      <w:spacing w:before="60" w:line="240" w:lineRule="atLeast"/>
    </w:pPr>
    <w:rPr>
      <w:rFonts w:ascii="Arial" w:hAnsi="Arial"/>
      <w:b/>
      <w:sz w:val="16"/>
    </w:rPr>
  </w:style>
  <w:style w:type="paragraph" w:customStyle="1" w:styleId="ENoteTTi">
    <w:name w:val="ENoteTTi"/>
    <w:aliases w:val="entti"/>
    <w:basedOn w:val="OPCParaBase"/>
    <w:rsid w:val="000933A3"/>
    <w:pPr>
      <w:keepNext/>
      <w:spacing w:before="60" w:line="240" w:lineRule="atLeast"/>
      <w:ind w:left="170"/>
    </w:pPr>
    <w:rPr>
      <w:sz w:val="16"/>
    </w:rPr>
  </w:style>
  <w:style w:type="paragraph" w:customStyle="1" w:styleId="ENotesHeading1">
    <w:name w:val="ENotesHeading 1"/>
    <w:aliases w:val="Enh1"/>
    <w:basedOn w:val="OPCParaBase"/>
    <w:next w:val="Normal"/>
    <w:rsid w:val="000933A3"/>
    <w:pPr>
      <w:spacing w:before="120"/>
      <w:outlineLvl w:val="1"/>
    </w:pPr>
    <w:rPr>
      <w:b/>
      <w:sz w:val="28"/>
      <w:szCs w:val="28"/>
    </w:rPr>
  </w:style>
  <w:style w:type="paragraph" w:customStyle="1" w:styleId="ENotesHeading2">
    <w:name w:val="ENotesHeading 2"/>
    <w:aliases w:val="Enh2"/>
    <w:basedOn w:val="OPCParaBase"/>
    <w:next w:val="Normal"/>
    <w:rsid w:val="000933A3"/>
    <w:pPr>
      <w:spacing w:before="120" w:after="120"/>
      <w:outlineLvl w:val="2"/>
    </w:pPr>
    <w:rPr>
      <w:b/>
      <w:sz w:val="24"/>
      <w:szCs w:val="28"/>
    </w:rPr>
  </w:style>
  <w:style w:type="paragraph" w:customStyle="1" w:styleId="ENotesHeading3">
    <w:name w:val="ENotesHeading 3"/>
    <w:aliases w:val="Enh3"/>
    <w:basedOn w:val="OPCParaBase"/>
    <w:next w:val="Normal"/>
    <w:rsid w:val="000933A3"/>
    <w:pPr>
      <w:keepNext/>
      <w:spacing w:before="120" w:line="240" w:lineRule="auto"/>
      <w:outlineLvl w:val="4"/>
    </w:pPr>
    <w:rPr>
      <w:b/>
      <w:szCs w:val="24"/>
    </w:rPr>
  </w:style>
  <w:style w:type="paragraph" w:customStyle="1" w:styleId="ENoteTTIndentHeading">
    <w:name w:val="ENoteTTIndentHeading"/>
    <w:aliases w:val="enTTHi"/>
    <w:basedOn w:val="OPCParaBase"/>
    <w:rsid w:val="000933A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33A3"/>
    <w:pPr>
      <w:spacing w:before="60" w:line="240" w:lineRule="atLeast"/>
    </w:pPr>
    <w:rPr>
      <w:sz w:val="16"/>
    </w:rPr>
  </w:style>
  <w:style w:type="paragraph" w:customStyle="1" w:styleId="MadeunderText">
    <w:name w:val="MadeunderText"/>
    <w:basedOn w:val="OPCParaBase"/>
    <w:next w:val="CompiledMadeUnder"/>
    <w:rsid w:val="000933A3"/>
    <w:pPr>
      <w:spacing w:before="240"/>
    </w:pPr>
    <w:rPr>
      <w:sz w:val="24"/>
      <w:szCs w:val="24"/>
    </w:rPr>
  </w:style>
  <w:style w:type="paragraph" w:customStyle="1" w:styleId="SubPartCASA">
    <w:name w:val="SubPart(CASA)"/>
    <w:aliases w:val="csp"/>
    <w:basedOn w:val="OPCParaBase"/>
    <w:next w:val="ActHead3"/>
    <w:rsid w:val="000933A3"/>
    <w:pPr>
      <w:keepNext/>
      <w:keepLines/>
      <w:spacing w:before="280"/>
      <w:ind w:left="1134" w:hanging="1134"/>
      <w:outlineLvl w:val="1"/>
    </w:pPr>
    <w:rPr>
      <w:b/>
      <w:kern w:val="28"/>
      <w:sz w:val="32"/>
    </w:rPr>
  </w:style>
  <w:style w:type="paragraph" w:customStyle="1" w:styleId="notetext">
    <w:name w:val="note(text)"/>
    <w:aliases w:val="n"/>
    <w:basedOn w:val="OPCParaBase"/>
    <w:rsid w:val="000933A3"/>
    <w:pPr>
      <w:spacing w:before="122" w:line="240" w:lineRule="auto"/>
      <w:ind w:left="1985" w:hanging="851"/>
    </w:pPr>
    <w:rPr>
      <w:sz w:val="18"/>
    </w:rPr>
  </w:style>
  <w:style w:type="paragraph" w:customStyle="1" w:styleId="FreeForm">
    <w:name w:val="FreeForm"/>
    <w:rsid w:val="000933A3"/>
    <w:rPr>
      <w:rFonts w:ascii="Arial" w:eastAsiaTheme="minorHAnsi" w:hAnsi="Arial" w:cstheme="minorBidi"/>
      <w:sz w:val="22"/>
      <w:lang w:eastAsia="en-US"/>
    </w:rPr>
  </w:style>
  <w:style w:type="paragraph" w:customStyle="1" w:styleId="SOText">
    <w:name w:val="SO Text"/>
    <w:aliases w:val="sot"/>
    <w:link w:val="SOTextChar"/>
    <w:rsid w:val="000933A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933A3"/>
    <w:rPr>
      <w:rFonts w:eastAsiaTheme="minorHAnsi" w:cstheme="minorBidi"/>
      <w:sz w:val="22"/>
      <w:lang w:eastAsia="en-US"/>
    </w:rPr>
  </w:style>
  <w:style w:type="paragraph" w:customStyle="1" w:styleId="SOTextNote">
    <w:name w:val="SO TextNote"/>
    <w:aliases w:val="sont"/>
    <w:basedOn w:val="SOText"/>
    <w:qFormat/>
    <w:rsid w:val="000933A3"/>
    <w:pPr>
      <w:spacing w:before="122" w:line="198" w:lineRule="exact"/>
      <w:ind w:left="1843" w:hanging="709"/>
    </w:pPr>
    <w:rPr>
      <w:sz w:val="18"/>
    </w:rPr>
  </w:style>
  <w:style w:type="paragraph" w:customStyle="1" w:styleId="SOPara">
    <w:name w:val="SO Para"/>
    <w:aliases w:val="soa"/>
    <w:basedOn w:val="SOText"/>
    <w:link w:val="SOParaChar"/>
    <w:qFormat/>
    <w:rsid w:val="000933A3"/>
    <w:pPr>
      <w:tabs>
        <w:tab w:val="right" w:pos="1786"/>
      </w:tabs>
      <w:spacing w:before="40"/>
      <w:ind w:left="2070" w:hanging="936"/>
    </w:pPr>
  </w:style>
  <w:style w:type="character" w:customStyle="1" w:styleId="SOParaChar">
    <w:name w:val="SO Para Char"/>
    <w:aliases w:val="soa Char"/>
    <w:basedOn w:val="DefaultParagraphFont"/>
    <w:link w:val="SOPara"/>
    <w:rsid w:val="000933A3"/>
    <w:rPr>
      <w:rFonts w:eastAsiaTheme="minorHAnsi" w:cstheme="minorBidi"/>
      <w:sz w:val="22"/>
      <w:lang w:eastAsia="en-US"/>
    </w:rPr>
  </w:style>
  <w:style w:type="paragraph" w:customStyle="1" w:styleId="FileName">
    <w:name w:val="FileName"/>
    <w:basedOn w:val="Normal"/>
    <w:rsid w:val="000933A3"/>
  </w:style>
  <w:style w:type="paragraph" w:customStyle="1" w:styleId="SOHeadBold">
    <w:name w:val="SO HeadBold"/>
    <w:aliases w:val="sohb"/>
    <w:basedOn w:val="SOText"/>
    <w:next w:val="SOText"/>
    <w:link w:val="SOHeadBoldChar"/>
    <w:qFormat/>
    <w:rsid w:val="000933A3"/>
    <w:rPr>
      <w:b/>
    </w:rPr>
  </w:style>
  <w:style w:type="character" w:customStyle="1" w:styleId="SOHeadBoldChar">
    <w:name w:val="SO HeadBold Char"/>
    <w:aliases w:val="sohb Char"/>
    <w:basedOn w:val="DefaultParagraphFont"/>
    <w:link w:val="SOHeadBold"/>
    <w:rsid w:val="000933A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933A3"/>
    <w:rPr>
      <w:i/>
    </w:rPr>
  </w:style>
  <w:style w:type="character" w:customStyle="1" w:styleId="SOHeadItalicChar">
    <w:name w:val="SO HeadItalic Char"/>
    <w:aliases w:val="sohi Char"/>
    <w:basedOn w:val="DefaultParagraphFont"/>
    <w:link w:val="SOHeadItalic"/>
    <w:rsid w:val="000933A3"/>
    <w:rPr>
      <w:rFonts w:eastAsiaTheme="minorHAnsi" w:cstheme="minorBidi"/>
      <w:i/>
      <w:sz w:val="22"/>
      <w:lang w:eastAsia="en-US"/>
    </w:rPr>
  </w:style>
  <w:style w:type="paragraph" w:customStyle="1" w:styleId="SOBullet">
    <w:name w:val="SO Bullet"/>
    <w:aliases w:val="sotb"/>
    <w:basedOn w:val="SOText"/>
    <w:link w:val="SOBulletChar"/>
    <w:qFormat/>
    <w:rsid w:val="000933A3"/>
    <w:pPr>
      <w:ind w:left="1559" w:hanging="425"/>
    </w:pPr>
  </w:style>
  <w:style w:type="character" w:customStyle="1" w:styleId="SOBulletChar">
    <w:name w:val="SO Bullet Char"/>
    <w:aliases w:val="sotb Char"/>
    <w:basedOn w:val="DefaultParagraphFont"/>
    <w:link w:val="SOBullet"/>
    <w:rsid w:val="000933A3"/>
    <w:rPr>
      <w:rFonts w:eastAsiaTheme="minorHAnsi" w:cstheme="minorBidi"/>
      <w:sz w:val="22"/>
      <w:lang w:eastAsia="en-US"/>
    </w:rPr>
  </w:style>
  <w:style w:type="paragraph" w:customStyle="1" w:styleId="SOBulletNote">
    <w:name w:val="SO BulletNote"/>
    <w:aliases w:val="sonb"/>
    <w:basedOn w:val="SOTextNote"/>
    <w:link w:val="SOBulletNoteChar"/>
    <w:qFormat/>
    <w:rsid w:val="000933A3"/>
    <w:pPr>
      <w:tabs>
        <w:tab w:val="left" w:pos="1560"/>
      </w:tabs>
      <w:ind w:left="2268" w:hanging="1134"/>
    </w:pPr>
  </w:style>
  <w:style w:type="character" w:customStyle="1" w:styleId="SOBulletNoteChar">
    <w:name w:val="SO BulletNote Char"/>
    <w:aliases w:val="sonb Char"/>
    <w:basedOn w:val="DefaultParagraphFont"/>
    <w:link w:val="SOBulletNote"/>
    <w:rsid w:val="000933A3"/>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33A3"/>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0933A3"/>
  </w:style>
  <w:style w:type="character" w:customStyle="1" w:styleId="CharSubPartNoCASA">
    <w:name w:val="CharSubPartNo(CASA)"/>
    <w:basedOn w:val="OPCCharBase"/>
    <w:uiPriority w:val="1"/>
    <w:rsid w:val="000933A3"/>
  </w:style>
  <w:style w:type="paragraph" w:styleId="Footer">
    <w:name w:val="footer"/>
    <w:link w:val="FooterChar"/>
    <w:rsid w:val="000933A3"/>
    <w:pPr>
      <w:tabs>
        <w:tab w:val="center" w:pos="4153"/>
        <w:tab w:val="right" w:pos="8306"/>
      </w:tabs>
    </w:pPr>
    <w:rPr>
      <w:sz w:val="22"/>
      <w:szCs w:val="24"/>
    </w:rPr>
  </w:style>
  <w:style w:type="paragraph" w:customStyle="1" w:styleId="ENoteTTIndentHeadingSub">
    <w:name w:val="ENoteTTIndentHeadingSub"/>
    <w:aliases w:val="enTTHis"/>
    <w:basedOn w:val="OPCParaBase"/>
    <w:rsid w:val="000933A3"/>
    <w:pPr>
      <w:keepNext/>
      <w:spacing w:before="60" w:line="240" w:lineRule="atLeast"/>
      <w:ind w:left="340"/>
    </w:pPr>
    <w:rPr>
      <w:b/>
      <w:sz w:val="16"/>
    </w:rPr>
  </w:style>
  <w:style w:type="paragraph" w:customStyle="1" w:styleId="ENoteTTiSub">
    <w:name w:val="ENoteTTiSub"/>
    <w:aliases w:val="enttis"/>
    <w:basedOn w:val="OPCParaBase"/>
    <w:rsid w:val="000933A3"/>
    <w:pPr>
      <w:keepNext/>
      <w:spacing w:before="60" w:line="240" w:lineRule="atLeast"/>
      <w:ind w:left="340"/>
    </w:pPr>
    <w:rPr>
      <w:sz w:val="16"/>
    </w:rPr>
  </w:style>
  <w:style w:type="paragraph" w:customStyle="1" w:styleId="SubDivisionMigration">
    <w:name w:val="SubDivisionMigration"/>
    <w:aliases w:val="sdm"/>
    <w:basedOn w:val="OPCParaBase"/>
    <w:rsid w:val="000933A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33A3"/>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0933A3"/>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0933A3"/>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933A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0933A3"/>
  </w:style>
  <w:style w:type="character" w:customStyle="1" w:styleId="CharAmSchText">
    <w:name w:val="CharAmSchText"/>
    <w:basedOn w:val="OPCCharBase"/>
    <w:uiPriority w:val="1"/>
    <w:qFormat/>
    <w:rsid w:val="000933A3"/>
  </w:style>
  <w:style w:type="character" w:customStyle="1" w:styleId="CharChapNo">
    <w:name w:val="CharChapNo"/>
    <w:basedOn w:val="OPCCharBase"/>
    <w:qFormat/>
    <w:rsid w:val="000933A3"/>
  </w:style>
  <w:style w:type="character" w:customStyle="1" w:styleId="CharChapText">
    <w:name w:val="CharChapText"/>
    <w:basedOn w:val="OPCCharBase"/>
    <w:qFormat/>
    <w:rsid w:val="000933A3"/>
  </w:style>
  <w:style w:type="character" w:customStyle="1" w:styleId="CharDivNo">
    <w:name w:val="CharDivNo"/>
    <w:basedOn w:val="OPCCharBase"/>
    <w:qFormat/>
    <w:rsid w:val="000933A3"/>
  </w:style>
  <w:style w:type="character" w:customStyle="1" w:styleId="CharDivText">
    <w:name w:val="CharDivText"/>
    <w:basedOn w:val="OPCCharBase"/>
    <w:qFormat/>
    <w:rsid w:val="000933A3"/>
  </w:style>
  <w:style w:type="character" w:customStyle="1" w:styleId="CharPartNo">
    <w:name w:val="CharPartNo"/>
    <w:basedOn w:val="OPCCharBase"/>
    <w:qFormat/>
    <w:rsid w:val="000933A3"/>
  </w:style>
  <w:style w:type="character" w:customStyle="1" w:styleId="CharPartText">
    <w:name w:val="CharPartText"/>
    <w:basedOn w:val="OPCCharBase"/>
    <w:qFormat/>
    <w:rsid w:val="000933A3"/>
  </w:style>
  <w:style w:type="character" w:customStyle="1" w:styleId="OPCCharBase">
    <w:name w:val="OPCCharBase"/>
    <w:uiPriority w:val="1"/>
    <w:qFormat/>
    <w:rsid w:val="000933A3"/>
  </w:style>
  <w:style w:type="paragraph" w:customStyle="1" w:styleId="OPCParaBase">
    <w:name w:val="OPCParaBase"/>
    <w:qFormat/>
    <w:rsid w:val="000933A3"/>
    <w:pPr>
      <w:spacing w:line="260" w:lineRule="atLeast"/>
    </w:pPr>
    <w:rPr>
      <w:sz w:val="22"/>
    </w:rPr>
  </w:style>
  <w:style w:type="character" w:customStyle="1" w:styleId="CharSectno">
    <w:name w:val="CharSectno"/>
    <w:basedOn w:val="OPCCharBase"/>
    <w:qFormat/>
    <w:rsid w:val="000933A3"/>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0933A3"/>
    <w:pPr>
      <w:spacing w:line="240" w:lineRule="auto"/>
      <w:ind w:left="1134"/>
    </w:pPr>
    <w:rPr>
      <w:sz w:val="20"/>
    </w:rPr>
  </w:style>
  <w:style w:type="paragraph" w:customStyle="1" w:styleId="ShortT">
    <w:name w:val="ShortT"/>
    <w:basedOn w:val="OPCParaBase"/>
    <w:next w:val="Normal"/>
    <w:qFormat/>
    <w:rsid w:val="000933A3"/>
    <w:pPr>
      <w:spacing w:line="240" w:lineRule="auto"/>
    </w:pPr>
    <w:rPr>
      <w:b/>
      <w:sz w:val="40"/>
    </w:rPr>
  </w:style>
  <w:style w:type="paragraph" w:customStyle="1" w:styleId="Penalty">
    <w:name w:val="Penalty"/>
    <w:basedOn w:val="OPCParaBase"/>
    <w:rsid w:val="000933A3"/>
    <w:pPr>
      <w:tabs>
        <w:tab w:val="left" w:pos="2977"/>
      </w:tabs>
      <w:spacing w:before="180" w:line="240" w:lineRule="auto"/>
      <w:ind w:left="1985" w:hanging="851"/>
    </w:pPr>
  </w:style>
  <w:style w:type="paragraph" w:styleId="TOC1">
    <w:name w:val="toc 1"/>
    <w:basedOn w:val="OPCParaBase"/>
    <w:next w:val="Normal"/>
    <w:uiPriority w:val="39"/>
    <w:unhideWhenUsed/>
    <w:rsid w:val="000933A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933A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933A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933A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933A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933A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933A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933A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933A3"/>
    <w:pPr>
      <w:keepLines/>
      <w:tabs>
        <w:tab w:val="right" w:pos="7088"/>
      </w:tabs>
      <w:spacing w:before="80" w:line="240" w:lineRule="auto"/>
      <w:ind w:left="851" w:right="567"/>
    </w:pPr>
    <w:rPr>
      <w:i/>
      <w:kern w:val="28"/>
      <w:sz w:val="20"/>
    </w:rPr>
  </w:style>
  <w:style w:type="table" w:customStyle="1" w:styleId="OLDPTableHeader">
    <w:name w:val="OLDPTableHeader"/>
    <w:basedOn w:val="TableNormal"/>
    <w:semiHidden/>
    <w:rsid w:val="00B47472"/>
    <w:tblPr>
      <w:tblBorders>
        <w:bottom w:val="single" w:sz="4" w:space="0" w:color="auto"/>
      </w:tblBorders>
    </w:tblPr>
    <w:tblStylePr w:type="firstCol">
      <w:tblPr>
        <w:jc w:val="left"/>
      </w:tblPr>
      <w:trPr>
        <w:jc w:val="left"/>
      </w:trPr>
      <w:tcPr>
        <w:vAlign w:val="top"/>
      </w:tcPr>
    </w:tblStylePr>
  </w:style>
  <w:style w:type="paragraph" w:customStyle="1" w:styleId="PageBreak">
    <w:name w:val="PageBreak"/>
    <w:aliases w:val="pb"/>
    <w:basedOn w:val="OPCParaBase"/>
    <w:rsid w:val="000933A3"/>
    <w:pPr>
      <w:spacing w:line="240" w:lineRule="auto"/>
    </w:pPr>
    <w:rPr>
      <w:sz w:val="20"/>
    </w:rPr>
  </w:style>
  <w:style w:type="paragraph" w:customStyle="1" w:styleId="ActHead1">
    <w:name w:val="ActHead 1"/>
    <w:aliases w:val="c"/>
    <w:basedOn w:val="OPCParaBase"/>
    <w:next w:val="Normal"/>
    <w:qFormat/>
    <w:rsid w:val="000933A3"/>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0933A3"/>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semiHidden/>
    <w:rsid w:val="00B47472"/>
    <w:tblPr>
      <w:tblBorders>
        <w:top w:val="single" w:sz="4" w:space="0" w:color="auto"/>
      </w:tblBorders>
    </w:tblPr>
  </w:style>
  <w:style w:type="paragraph" w:customStyle="1" w:styleId="Blocks">
    <w:name w:val="Blocks"/>
    <w:aliases w:val="bb"/>
    <w:basedOn w:val="OPCParaBase"/>
    <w:qFormat/>
    <w:rsid w:val="000933A3"/>
    <w:pPr>
      <w:spacing w:line="240" w:lineRule="auto"/>
    </w:pPr>
    <w:rPr>
      <w:sz w:val="24"/>
    </w:rPr>
  </w:style>
  <w:style w:type="paragraph" w:customStyle="1" w:styleId="ActHead2">
    <w:name w:val="ActHead 2"/>
    <w:aliases w:val="p"/>
    <w:basedOn w:val="OPCParaBase"/>
    <w:next w:val="ActHead3"/>
    <w:qFormat/>
    <w:rsid w:val="000933A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33A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33A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933A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33A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33A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33A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33A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933A3"/>
  </w:style>
  <w:style w:type="paragraph" w:customStyle="1" w:styleId="BoxText">
    <w:name w:val="BoxText"/>
    <w:aliases w:val="bt"/>
    <w:basedOn w:val="OPCParaBase"/>
    <w:qFormat/>
    <w:rsid w:val="000933A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33A3"/>
    <w:rPr>
      <w:b/>
    </w:rPr>
  </w:style>
  <w:style w:type="paragraph" w:customStyle="1" w:styleId="BoxHeadItalic">
    <w:name w:val="BoxHeadItalic"/>
    <w:aliases w:val="bhi"/>
    <w:basedOn w:val="BoxText"/>
    <w:next w:val="BoxStep"/>
    <w:qFormat/>
    <w:rsid w:val="000933A3"/>
    <w:rPr>
      <w:i/>
    </w:rPr>
  </w:style>
  <w:style w:type="paragraph" w:customStyle="1" w:styleId="BoxList">
    <w:name w:val="BoxList"/>
    <w:aliases w:val="bl"/>
    <w:basedOn w:val="BoxText"/>
    <w:qFormat/>
    <w:rsid w:val="000933A3"/>
    <w:pPr>
      <w:ind w:left="1559" w:hanging="425"/>
    </w:pPr>
  </w:style>
  <w:style w:type="paragraph" w:customStyle="1" w:styleId="BoxNote">
    <w:name w:val="BoxNote"/>
    <w:aliases w:val="bn"/>
    <w:basedOn w:val="BoxText"/>
    <w:qFormat/>
    <w:rsid w:val="000933A3"/>
    <w:pPr>
      <w:tabs>
        <w:tab w:val="left" w:pos="1985"/>
      </w:tabs>
      <w:spacing w:before="122" w:line="198" w:lineRule="exact"/>
      <w:ind w:left="2948" w:hanging="1814"/>
    </w:pPr>
    <w:rPr>
      <w:sz w:val="18"/>
    </w:rPr>
  </w:style>
  <w:style w:type="paragraph" w:customStyle="1" w:styleId="BoxPara">
    <w:name w:val="BoxPara"/>
    <w:aliases w:val="bp"/>
    <w:basedOn w:val="BoxText"/>
    <w:qFormat/>
    <w:rsid w:val="000933A3"/>
    <w:pPr>
      <w:tabs>
        <w:tab w:val="right" w:pos="2268"/>
      </w:tabs>
      <w:ind w:left="2552" w:hanging="1418"/>
    </w:pPr>
  </w:style>
  <w:style w:type="paragraph" w:customStyle="1" w:styleId="BoxStep">
    <w:name w:val="BoxStep"/>
    <w:aliases w:val="bs"/>
    <w:basedOn w:val="BoxText"/>
    <w:qFormat/>
    <w:rsid w:val="000933A3"/>
    <w:pPr>
      <w:ind w:left="1985" w:hanging="851"/>
    </w:pPr>
  </w:style>
  <w:style w:type="character" w:customStyle="1" w:styleId="CharAmPartNo">
    <w:name w:val="CharAmPartNo"/>
    <w:basedOn w:val="OPCCharBase"/>
    <w:uiPriority w:val="1"/>
    <w:qFormat/>
    <w:rsid w:val="000933A3"/>
  </w:style>
  <w:style w:type="character" w:customStyle="1" w:styleId="CharAmPartText">
    <w:name w:val="CharAmPartText"/>
    <w:basedOn w:val="OPCCharBase"/>
    <w:uiPriority w:val="1"/>
    <w:qFormat/>
    <w:rsid w:val="000933A3"/>
  </w:style>
  <w:style w:type="character" w:customStyle="1" w:styleId="CharBoldItalic">
    <w:name w:val="CharBoldItalic"/>
    <w:basedOn w:val="OPCCharBase"/>
    <w:uiPriority w:val="1"/>
    <w:qFormat/>
    <w:rsid w:val="000933A3"/>
    <w:rPr>
      <w:b/>
      <w:i/>
    </w:rPr>
  </w:style>
  <w:style w:type="character" w:customStyle="1" w:styleId="CharItalic">
    <w:name w:val="CharItalic"/>
    <w:basedOn w:val="OPCCharBase"/>
    <w:uiPriority w:val="1"/>
    <w:qFormat/>
    <w:rsid w:val="000933A3"/>
    <w:rPr>
      <w:i/>
    </w:rPr>
  </w:style>
  <w:style w:type="character" w:customStyle="1" w:styleId="CharSubdNo">
    <w:name w:val="CharSubdNo"/>
    <w:basedOn w:val="OPCCharBase"/>
    <w:uiPriority w:val="1"/>
    <w:qFormat/>
    <w:rsid w:val="000933A3"/>
  </w:style>
  <w:style w:type="character" w:customStyle="1" w:styleId="CharSubdText">
    <w:name w:val="CharSubdText"/>
    <w:basedOn w:val="OPCCharBase"/>
    <w:uiPriority w:val="1"/>
    <w:qFormat/>
    <w:rsid w:val="000933A3"/>
  </w:style>
  <w:style w:type="paragraph" w:customStyle="1" w:styleId="CTA--">
    <w:name w:val="CTA --"/>
    <w:basedOn w:val="OPCParaBase"/>
    <w:next w:val="Normal"/>
    <w:rsid w:val="000933A3"/>
    <w:pPr>
      <w:spacing w:before="60" w:line="240" w:lineRule="atLeast"/>
      <w:ind w:left="142" w:hanging="142"/>
    </w:pPr>
    <w:rPr>
      <w:sz w:val="20"/>
    </w:rPr>
  </w:style>
  <w:style w:type="paragraph" w:customStyle="1" w:styleId="CTA-">
    <w:name w:val="CTA -"/>
    <w:basedOn w:val="OPCParaBase"/>
    <w:rsid w:val="000933A3"/>
    <w:pPr>
      <w:spacing w:before="60" w:line="240" w:lineRule="atLeast"/>
      <w:ind w:left="85" w:hanging="85"/>
    </w:pPr>
    <w:rPr>
      <w:sz w:val="20"/>
    </w:rPr>
  </w:style>
  <w:style w:type="paragraph" w:customStyle="1" w:styleId="CTA---">
    <w:name w:val="CTA ---"/>
    <w:basedOn w:val="OPCParaBase"/>
    <w:next w:val="Normal"/>
    <w:rsid w:val="000933A3"/>
    <w:pPr>
      <w:spacing w:before="60" w:line="240" w:lineRule="atLeast"/>
      <w:ind w:left="198" w:hanging="198"/>
    </w:pPr>
    <w:rPr>
      <w:sz w:val="20"/>
    </w:rPr>
  </w:style>
  <w:style w:type="paragraph" w:customStyle="1" w:styleId="CTA----">
    <w:name w:val="CTA ----"/>
    <w:basedOn w:val="OPCParaBase"/>
    <w:next w:val="Normal"/>
    <w:rsid w:val="000933A3"/>
    <w:pPr>
      <w:spacing w:before="60" w:line="240" w:lineRule="atLeast"/>
      <w:ind w:left="255" w:hanging="255"/>
    </w:pPr>
    <w:rPr>
      <w:sz w:val="20"/>
    </w:rPr>
  </w:style>
  <w:style w:type="paragraph" w:customStyle="1" w:styleId="CTA1a">
    <w:name w:val="CTA 1(a)"/>
    <w:basedOn w:val="OPCParaBase"/>
    <w:rsid w:val="000933A3"/>
    <w:pPr>
      <w:tabs>
        <w:tab w:val="right" w:pos="414"/>
      </w:tabs>
      <w:spacing w:before="40" w:line="240" w:lineRule="atLeast"/>
      <w:ind w:left="675" w:hanging="675"/>
    </w:pPr>
    <w:rPr>
      <w:sz w:val="20"/>
    </w:rPr>
  </w:style>
  <w:style w:type="paragraph" w:customStyle="1" w:styleId="CTA1ai">
    <w:name w:val="CTA 1(a)(i)"/>
    <w:basedOn w:val="OPCParaBase"/>
    <w:rsid w:val="000933A3"/>
    <w:pPr>
      <w:tabs>
        <w:tab w:val="right" w:pos="1004"/>
      </w:tabs>
      <w:spacing w:before="40" w:line="240" w:lineRule="atLeast"/>
      <w:ind w:left="1253" w:hanging="1253"/>
    </w:pPr>
    <w:rPr>
      <w:sz w:val="20"/>
    </w:rPr>
  </w:style>
  <w:style w:type="paragraph" w:customStyle="1" w:styleId="CTA2a">
    <w:name w:val="CTA 2(a)"/>
    <w:basedOn w:val="OPCParaBase"/>
    <w:rsid w:val="000933A3"/>
    <w:pPr>
      <w:tabs>
        <w:tab w:val="right" w:pos="482"/>
      </w:tabs>
      <w:spacing w:before="40" w:line="240" w:lineRule="atLeast"/>
      <w:ind w:left="748" w:hanging="748"/>
    </w:pPr>
    <w:rPr>
      <w:sz w:val="20"/>
    </w:rPr>
  </w:style>
  <w:style w:type="paragraph" w:customStyle="1" w:styleId="CTA2ai">
    <w:name w:val="CTA 2(a)(i)"/>
    <w:basedOn w:val="OPCParaBase"/>
    <w:rsid w:val="000933A3"/>
    <w:pPr>
      <w:tabs>
        <w:tab w:val="right" w:pos="1089"/>
      </w:tabs>
      <w:spacing w:before="40" w:line="240" w:lineRule="atLeast"/>
      <w:ind w:left="1327" w:hanging="1327"/>
    </w:pPr>
    <w:rPr>
      <w:sz w:val="20"/>
    </w:rPr>
  </w:style>
  <w:style w:type="paragraph" w:customStyle="1" w:styleId="CTA3a">
    <w:name w:val="CTA 3(a)"/>
    <w:basedOn w:val="OPCParaBase"/>
    <w:rsid w:val="000933A3"/>
    <w:pPr>
      <w:tabs>
        <w:tab w:val="right" w:pos="556"/>
      </w:tabs>
      <w:spacing w:before="40" w:line="240" w:lineRule="atLeast"/>
      <w:ind w:left="805" w:hanging="805"/>
    </w:pPr>
    <w:rPr>
      <w:sz w:val="20"/>
    </w:rPr>
  </w:style>
  <w:style w:type="paragraph" w:customStyle="1" w:styleId="CTA3ai">
    <w:name w:val="CTA 3(a)(i)"/>
    <w:basedOn w:val="OPCParaBase"/>
    <w:rsid w:val="000933A3"/>
    <w:pPr>
      <w:tabs>
        <w:tab w:val="right" w:pos="1140"/>
      </w:tabs>
      <w:spacing w:before="40" w:line="240" w:lineRule="atLeast"/>
      <w:ind w:left="1361" w:hanging="1361"/>
    </w:pPr>
    <w:rPr>
      <w:sz w:val="20"/>
    </w:rPr>
  </w:style>
  <w:style w:type="paragraph" w:customStyle="1" w:styleId="CTA4a">
    <w:name w:val="CTA 4(a)"/>
    <w:basedOn w:val="OPCParaBase"/>
    <w:rsid w:val="000933A3"/>
    <w:pPr>
      <w:tabs>
        <w:tab w:val="right" w:pos="624"/>
      </w:tabs>
      <w:spacing w:before="40" w:line="240" w:lineRule="atLeast"/>
      <w:ind w:left="873" w:hanging="873"/>
    </w:pPr>
    <w:rPr>
      <w:sz w:val="20"/>
    </w:rPr>
  </w:style>
  <w:style w:type="paragraph" w:customStyle="1" w:styleId="CTA4ai">
    <w:name w:val="CTA 4(a)(i)"/>
    <w:basedOn w:val="OPCParaBase"/>
    <w:rsid w:val="000933A3"/>
    <w:pPr>
      <w:tabs>
        <w:tab w:val="right" w:pos="1213"/>
      </w:tabs>
      <w:spacing w:before="40" w:line="240" w:lineRule="atLeast"/>
      <w:ind w:left="1452" w:hanging="1452"/>
    </w:pPr>
    <w:rPr>
      <w:sz w:val="20"/>
    </w:rPr>
  </w:style>
  <w:style w:type="paragraph" w:customStyle="1" w:styleId="CTACAPS">
    <w:name w:val="CTA CAPS"/>
    <w:basedOn w:val="OPCParaBase"/>
    <w:rsid w:val="000933A3"/>
    <w:pPr>
      <w:spacing w:before="60" w:line="240" w:lineRule="atLeast"/>
    </w:pPr>
    <w:rPr>
      <w:sz w:val="20"/>
    </w:rPr>
  </w:style>
  <w:style w:type="paragraph" w:customStyle="1" w:styleId="CTAright">
    <w:name w:val="CTA right"/>
    <w:basedOn w:val="OPCParaBase"/>
    <w:rsid w:val="000933A3"/>
    <w:pPr>
      <w:spacing w:before="60" w:line="240" w:lineRule="auto"/>
      <w:jc w:val="right"/>
    </w:pPr>
    <w:rPr>
      <w:sz w:val="20"/>
    </w:rPr>
  </w:style>
  <w:style w:type="paragraph" w:customStyle="1" w:styleId="subsection">
    <w:name w:val="subsection"/>
    <w:aliases w:val="ss"/>
    <w:basedOn w:val="OPCParaBase"/>
    <w:rsid w:val="000933A3"/>
    <w:pPr>
      <w:tabs>
        <w:tab w:val="right" w:pos="1021"/>
      </w:tabs>
      <w:spacing w:before="180" w:line="240" w:lineRule="auto"/>
      <w:ind w:left="1134" w:hanging="1134"/>
    </w:pPr>
  </w:style>
  <w:style w:type="paragraph" w:customStyle="1" w:styleId="Definition">
    <w:name w:val="Definition"/>
    <w:aliases w:val="dd"/>
    <w:basedOn w:val="OPCParaBase"/>
    <w:rsid w:val="000933A3"/>
    <w:pPr>
      <w:spacing w:before="180" w:line="240" w:lineRule="auto"/>
      <w:ind w:left="1134"/>
    </w:pPr>
  </w:style>
  <w:style w:type="paragraph" w:customStyle="1" w:styleId="EndNotespara">
    <w:name w:val="EndNotes(para)"/>
    <w:aliases w:val="eta"/>
    <w:basedOn w:val="OPCParaBase"/>
    <w:next w:val="EndNotessubpara"/>
    <w:rsid w:val="000933A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33A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33A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33A3"/>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0933A3"/>
    <w:rPr>
      <w:sz w:val="16"/>
    </w:rPr>
  </w:style>
  <w:style w:type="paragraph" w:customStyle="1" w:styleId="House">
    <w:name w:val="House"/>
    <w:basedOn w:val="OPCParaBase"/>
    <w:rsid w:val="000933A3"/>
    <w:pPr>
      <w:spacing w:line="240" w:lineRule="auto"/>
    </w:pPr>
    <w:rPr>
      <w:sz w:val="28"/>
    </w:rPr>
  </w:style>
  <w:style w:type="paragraph" w:customStyle="1" w:styleId="Item">
    <w:name w:val="Item"/>
    <w:aliases w:val="i"/>
    <w:basedOn w:val="OPCParaBase"/>
    <w:next w:val="ItemHead"/>
    <w:rsid w:val="000933A3"/>
    <w:pPr>
      <w:keepLines/>
      <w:spacing w:before="80" w:line="240" w:lineRule="auto"/>
      <w:ind w:left="709"/>
    </w:pPr>
  </w:style>
  <w:style w:type="paragraph" w:customStyle="1" w:styleId="ItemHead">
    <w:name w:val="ItemHead"/>
    <w:aliases w:val="ih"/>
    <w:basedOn w:val="OPCParaBase"/>
    <w:next w:val="Item"/>
    <w:rsid w:val="000933A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33A3"/>
    <w:pPr>
      <w:spacing w:line="240" w:lineRule="auto"/>
    </w:pPr>
    <w:rPr>
      <w:b/>
      <w:sz w:val="32"/>
    </w:rPr>
  </w:style>
  <w:style w:type="paragraph" w:customStyle="1" w:styleId="notedraft">
    <w:name w:val="note(draft)"/>
    <w:aliases w:val="nd"/>
    <w:basedOn w:val="OPCParaBase"/>
    <w:rsid w:val="000933A3"/>
    <w:pPr>
      <w:spacing w:before="240" w:line="240" w:lineRule="auto"/>
      <w:ind w:left="284" w:hanging="284"/>
    </w:pPr>
    <w:rPr>
      <w:i/>
      <w:sz w:val="24"/>
    </w:rPr>
  </w:style>
  <w:style w:type="paragraph" w:customStyle="1" w:styleId="notemargin">
    <w:name w:val="note(margin)"/>
    <w:aliases w:val="nm"/>
    <w:basedOn w:val="OPCParaBase"/>
    <w:rsid w:val="000933A3"/>
    <w:pPr>
      <w:tabs>
        <w:tab w:val="left" w:pos="709"/>
      </w:tabs>
      <w:spacing w:before="122" w:line="198" w:lineRule="exact"/>
      <w:ind w:left="709" w:hanging="709"/>
    </w:pPr>
    <w:rPr>
      <w:sz w:val="18"/>
    </w:rPr>
  </w:style>
  <w:style w:type="paragraph" w:customStyle="1" w:styleId="noteToPara">
    <w:name w:val="noteToPara"/>
    <w:aliases w:val="ntp"/>
    <w:basedOn w:val="OPCParaBase"/>
    <w:rsid w:val="000933A3"/>
    <w:pPr>
      <w:spacing w:before="122" w:line="198" w:lineRule="exact"/>
      <w:ind w:left="2353" w:hanging="709"/>
    </w:pPr>
    <w:rPr>
      <w:sz w:val="18"/>
    </w:rPr>
  </w:style>
  <w:style w:type="paragraph" w:customStyle="1" w:styleId="noteParlAmend">
    <w:name w:val="note(ParlAmend)"/>
    <w:aliases w:val="npp"/>
    <w:basedOn w:val="OPCParaBase"/>
    <w:next w:val="ParlAmend"/>
    <w:rsid w:val="000933A3"/>
    <w:pPr>
      <w:spacing w:line="240" w:lineRule="auto"/>
      <w:jc w:val="right"/>
    </w:pPr>
    <w:rPr>
      <w:rFonts w:ascii="Arial" w:hAnsi="Arial"/>
      <w:b/>
      <w:i/>
    </w:rPr>
  </w:style>
  <w:style w:type="paragraph" w:customStyle="1" w:styleId="Page1">
    <w:name w:val="Page1"/>
    <w:basedOn w:val="OPCParaBase"/>
    <w:rsid w:val="000933A3"/>
    <w:pPr>
      <w:spacing w:before="5600" w:line="240" w:lineRule="auto"/>
    </w:pPr>
    <w:rPr>
      <w:b/>
      <w:sz w:val="32"/>
    </w:rPr>
  </w:style>
  <w:style w:type="paragraph" w:customStyle="1" w:styleId="paragraphsub">
    <w:name w:val="paragraph(sub)"/>
    <w:aliases w:val="aa"/>
    <w:basedOn w:val="OPCParaBase"/>
    <w:rsid w:val="000933A3"/>
    <w:pPr>
      <w:tabs>
        <w:tab w:val="right" w:pos="1985"/>
      </w:tabs>
      <w:spacing w:before="40" w:line="240" w:lineRule="auto"/>
      <w:ind w:left="2098" w:hanging="2098"/>
    </w:pPr>
  </w:style>
  <w:style w:type="paragraph" w:customStyle="1" w:styleId="paragraphsub-sub">
    <w:name w:val="paragraph(sub-sub)"/>
    <w:aliases w:val="aaa"/>
    <w:basedOn w:val="OPCParaBase"/>
    <w:rsid w:val="000933A3"/>
    <w:pPr>
      <w:tabs>
        <w:tab w:val="right" w:pos="2722"/>
      </w:tabs>
      <w:spacing w:before="40" w:line="240" w:lineRule="auto"/>
      <w:ind w:left="2835" w:hanging="2835"/>
    </w:pPr>
  </w:style>
  <w:style w:type="paragraph" w:customStyle="1" w:styleId="paragraph">
    <w:name w:val="paragraph"/>
    <w:aliases w:val="a"/>
    <w:basedOn w:val="OPCParaBase"/>
    <w:rsid w:val="000933A3"/>
    <w:pPr>
      <w:tabs>
        <w:tab w:val="right" w:pos="1531"/>
      </w:tabs>
      <w:spacing w:before="40" w:line="240" w:lineRule="auto"/>
      <w:ind w:left="1644" w:hanging="1644"/>
    </w:pPr>
  </w:style>
  <w:style w:type="paragraph" w:customStyle="1" w:styleId="ParlAmend">
    <w:name w:val="ParlAmend"/>
    <w:aliases w:val="pp"/>
    <w:basedOn w:val="OPCParaBase"/>
    <w:rsid w:val="000933A3"/>
    <w:pPr>
      <w:spacing w:before="240" w:line="240" w:lineRule="atLeast"/>
      <w:ind w:hanging="567"/>
    </w:pPr>
    <w:rPr>
      <w:sz w:val="24"/>
    </w:rPr>
  </w:style>
  <w:style w:type="paragraph" w:customStyle="1" w:styleId="Portfolio">
    <w:name w:val="Portfolio"/>
    <w:basedOn w:val="OPCParaBase"/>
    <w:rsid w:val="000933A3"/>
    <w:pPr>
      <w:spacing w:line="240" w:lineRule="auto"/>
    </w:pPr>
    <w:rPr>
      <w:i/>
      <w:sz w:val="20"/>
    </w:rPr>
  </w:style>
  <w:style w:type="paragraph" w:customStyle="1" w:styleId="Preamble">
    <w:name w:val="Preamble"/>
    <w:basedOn w:val="OPCParaBase"/>
    <w:next w:val="Normal"/>
    <w:rsid w:val="000933A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33A3"/>
    <w:pPr>
      <w:spacing w:line="240" w:lineRule="auto"/>
    </w:pPr>
    <w:rPr>
      <w:i/>
      <w:sz w:val="20"/>
    </w:rPr>
  </w:style>
  <w:style w:type="paragraph" w:customStyle="1" w:styleId="Session">
    <w:name w:val="Session"/>
    <w:basedOn w:val="OPCParaBase"/>
    <w:rsid w:val="000933A3"/>
    <w:pPr>
      <w:spacing w:line="240" w:lineRule="auto"/>
    </w:pPr>
    <w:rPr>
      <w:sz w:val="28"/>
    </w:rPr>
  </w:style>
  <w:style w:type="paragraph" w:customStyle="1" w:styleId="Sponsor">
    <w:name w:val="Sponsor"/>
    <w:basedOn w:val="OPCParaBase"/>
    <w:rsid w:val="000933A3"/>
    <w:pPr>
      <w:spacing w:line="240" w:lineRule="auto"/>
    </w:pPr>
    <w:rPr>
      <w:i/>
    </w:rPr>
  </w:style>
  <w:style w:type="paragraph" w:customStyle="1" w:styleId="Subitem">
    <w:name w:val="Subitem"/>
    <w:aliases w:val="iss"/>
    <w:basedOn w:val="OPCParaBase"/>
    <w:rsid w:val="000933A3"/>
    <w:pPr>
      <w:spacing w:before="180" w:line="240" w:lineRule="auto"/>
      <w:ind w:left="709" w:hanging="709"/>
    </w:pPr>
  </w:style>
  <w:style w:type="paragraph" w:customStyle="1" w:styleId="SubitemHead">
    <w:name w:val="SubitemHead"/>
    <w:aliases w:val="issh"/>
    <w:basedOn w:val="OPCParaBase"/>
    <w:rsid w:val="000933A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33A3"/>
    <w:pPr>
      <w:spacing w:before="40" w:line="240" w:lineRule="auto"/>
      <w:ind w:left="1134"/>
    </w:pPr>
  </w:style>
  <w:style w:type="paragraph" w:customStyle="1" w:styleId="SubsectionHead">
    <w:name w:val="SubsectionHead"/>
    <w:aliases w:val="ssh"/>
    <w:basedOn w:val="OPCParaBase"/>
    <w:next w:val="subsection"/>
    <w:rsid w:val="000933A3"/>
    <w:pPr>
      <w:keepNext/>
      <w:keepLines/>
      <w:spacing w:before="240" w:line="240" w:lineRule="auto"/>
      <w:ind w:left="1134"/>
    </w:pPr>
    <w:rPr>
      <w:i/>
    </w:rPr>
  </w:style>
  <w:style w:type="paragraph" w:customStyle="1" w:styleId="Tablea">
    <w:name w:val="Table(a)"/>
    <w:aliases w:val="ta"/>
    <w:basedOn w:val="OPCParaBase"/>
    <w:rsid w:val="000933A3"/>
    <w:pPr>
      <w:spacing w:before="60" w:line="240" w:lineRule="auto"/>
      <w:ind w:left="284" w:hanging="284"/>
    </w:pPr>
    <w:rPr>
      <w:sz w:val="20"/>
    </w:rPr>
  </w:style>
  <w:style w:type="paragraph" w:customStyle="1" w:styleId="TableAA">
    <w:name w:val="Table(AA)"/>
    <w:aliases w:val="taaa"/>
    <w:basedOn w:val="OPCParaBase"/>
    <w:rsid w:val="000933A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33A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33A3"/>
    <w:pPr>
      <w:spacing w:before="60" w:line="240" w:lineRule="atLeast"/>
    </w:pPr>
    <w:rPr>
      <w:sz w:val="20"/>
    </w:rPr>
  </w:style>
  <w:style w:type="paragraph" w:customStyle="1" w:styleId="TLPBoxTextnote">
    <w:name w:val="TLPBoxText(note"/>
    <w:aliases w:val="right)"/>
    <w:basedOn w:val="OPCParaBase"/>
    <w:rsid w:val="000933A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33A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33A3"/>
    <w:pPr>
      <w:spacing w:before="122" w:line="198" w:lineRule="exact"/>
      <w:ind w:left="1985" w:hanging="851"/>
      <w:jc w:val="right"/>
    </w:pPr>
    <w:rPr>
      <w:sz w:val="18"/>
    </w:rPr>
  </w:style>
  <w:style w:type="paragraph" w:customStyle="1" w:styleId="TLPTableBullet">
    <w:name w:val="TLPTableBullet"/>
    <w:aliases w:val="ttb"/>
    <w:basedOn w:val="OPCParaBase"/>
    <w:rsid w:val="000933A3"/>
    <w:pPr>
      <w:spacing w:line="240" w:lineRule="exact"/>
      <w:ind w:left="284" w:hanging="284"/>
    </w:pPr>
    <w:rPr>
      <w:sz w:val="20"/>
    </w:rPr>
  </w:style>
  <w:style w:type="paragraph" w:customStyle="1" w:styleId="TofSectsGroupHeading">
    <w:name w:val="TofSects(GroupHeading)"/>
    <w:basedOn w:val="OPCParaBase"/>
    <w:next w:val="TofSectsSection"/>
    <w:rsid w:val="000933A3"/>
    <w:pPr>
      <w:keepLines/>
      <w:spacing w:before="240" w:after="120" w:line="240" w:lineRule="auto"/>
      <w:ind w:left="794"/>
    </w:pPr>
    <w:rPr>
      <w:b/>
      <w:kern w:val="28"/>
      <w:sz w:val="20"/>
    </w:rPr>
  </w:style>
  <w:style w:type="paragraph" w:customStyle="1" w:styleId="TofSectsHeading">
    <w:name w:val="TofSects(Heading)"/>
    <w:basedOn w:val="OPCParaBase"/>
    <w:rsid w:val="000933A3"/>
    <w:pPr>
      <w:spacing w:before="240" w:after="120" w:line="240" w:lineRule="auto"/>
    </w:pPr>
    <w:rPr>
      <w:b/>
      <w:sz w:val="24"/>
    </w:rPr>
  </w:style>
  <w:style w:type="paragraph" w:customStyle="1" w:styleId="TofSectsSection">
    <w:name w:val="TofSects(Section)"/>
    <w:basedOn w:val="OPCParaBase"/>
    <w:rsid w:val="000933A3"/>
    <w:pPr>
      <w:keepLines/>
      <w:spacing w:before="40" w:line="240" w:lineRule="auto"/>
      <w:ind w:left="1588" w:hanging="794"/>
    </w:pPr>
    <w:rPr>
      <w:kern w:val="28"/>
      <w:sz w:val="18"/>
    </w:rPr>
  </w:style>
  <w:style w:type="paragraph" w:customStyle="1" w:styleId="TofSectsSubdiv">
    <w:name w:val="TofSects(Subdiv)"/>
    <w:basedOn w:val="OPCParaBase"/>
    <w:rsid w:val="000933A3"/>
    <w:pPr>
      <w:keepLines/>
      <w:spacing w:before="80" w:line="240" w:lineRule="auto"/>
      <w:ind w:left="1588" w:hanging="794"/>
    </w:pPr>
    <w:rPr>
      <w:kern w:val="28"/>
    </w:rPr>
  </w:style>
  <w:style w:type="paragraph" w:customStyle="1" w:styleId="WRStyle">
    <w:name w:val="WR Style"/>
    <w:aliases w:val="WR"/>
    <w:basedOn w:val="OPCParaBase"/>
    <w:rsid w:val="000933A3"/>
    <w:pPr>
      <w:spacing w:before="240" w:line="240" w:lineRule="auto"/>
      <w:ind w:left="284" w:hanging="284"/>
    </w:pPr>
    <w:rPr>
      <w:b/>
      <w:i/>
      <w:kern w:val="28"/>
      <w:sz w:val="24"/>
    </w:rPr>
  </w:style>
  <w:style w:type="paragraph" w:customStyle="1" w:styleId="notepara">
    <w:name w:val="note(para)"/>
    <w:aliases w:val="na"/>
    <w:basedOn w:val="OPCParaBase"/>
    <w:rsid w:val="000933A3"/>
    <w:pPr>
      <w:spacing w:before="40" w:line="198" w:lineRule="exact"/>
      <w:ind w:left="2354" w:hanging="369"/>
    </w:pPr>
    <w:rPr>
      <w:sz w:val="18"/>
    </w:rPr>
  </w:style>
  <w:style w:type="character" w:customStyle="1" w:styleId="FooterChar">
    <w:name w:val="Footer Char"/>
    <w:basedOn w:val="DefaultParagraphFont"/>
    <w:link w:val="Footer"/>
    <w:rsid w:val="000933A3"/>
    <w:rPr>
      <w:sz w:val="22"/>
      <w:szCs w:val="24"/>
    </w:rPr>
  </w:style>
  <w:style w:type="table" w:customStyle="1" w:styleId="CFlag">
    <w:name w:val="CFlag"/>
    <w:basedOn w:val="TableNormal"/>
    <w:uiPriority w:val="99"/>
    <w:rsid w:val="000933A3"/>
    <w:tblPr/>
  </w:style>
  <w:style w:type="character" w:customStyle="1" w:styleId="BalloonTextChar">
    <w:name w:val="Balloon Text Char"/>
    <w:basedOn w:val="DefaultParagraphFont"/>
    <w:link w:val="BalloonText"/>
    <w:uiPriority w:val="99"/>
    <w:rsid w:val="000933A3"/>
    <w:rPr>
      <w:rFonts w:ascii="Tahoma" w:eastAsiaTheme="minorHAnsi" w:hAnsi="Tahoma" w:cs="Tahoma"/>
      <w:sz w:val="16"/>
      <w:szCs w:val="16"/>
      <w:lang w:eastAsia="en-US"/>
    </w:rPr>
  </w:style>
  <w:style w:type="paragraph" w:customStyle="1" w:styleId="InstNo">
    <w:name w:val="InstNo"/>
    <w:basedOn w:val="OPCParaBase"/>
    <w:next w:val="Normal"/>
    <w:rsid w:val="000933A3"/>
    <w:rPr>
      <w:b/>
      <w:sz w:val="28"/>
      <w:szCs w:val="32"/>
    </w:rPr>
  </w:style>
  <w:style w:type="paragraph" w:customStyle="1" w:styleId="TerritoryT">
    <w:name w:val="TerritoryT"/>
    <w:basedOn w:val="OPCParaBase"/>
    <w:next w:val="Normal"/>
    <w:rsid w:val="000933A3"/>
    <w:rPr>
      <w:b/>
      <w:sz w:val="32"/>
    </w:rPr>
  </w:style>
  <w:style w:type="paragraph" w:customStyle="1" w:styleId="LegislationMadeUnder">
    <w:name w:val="LegislationMadeUnder"/>
    <w:basedOn w:val="OPCParaBase"/>
    <w:next w:val="Normal"/>
    <w:rsid w:val="000933A3"/>
    <w:rPr>
      <w:i/>
      <w:sz w:val="32"/>
      <w:szCs w:val="32"/>
    </w:rPr>
  </w:style>
  <w:style w:type="paragraph" w:customStyle="1" w:styleId="ActHead10">
    <w:name w:val="ActHead 10"/>
    <w:aliases w:val="sp"/>
    <w:basedOn w:val="OPCParaBase"/>
    <w:next w:val="ActHead3"/>
    <w:rsid w:val="000933A3"/>
    <w:pPr>
      <w:keepNext/>
      <w:spacing w:before="280" w:line="240" w:lineRule="auto"/>
      <w:outlineLvl w:val="1"/>
    </w:pPr>
    <w:rPr>
      <w:b/>
      <w:sz w:val="32"/>
      <w:szCs w:val="30"/>
    </w:rPr>
  </w:style>
  <w:style w:type="paragraph" w:customStyle="1" w:styleId="SignCoverPageEnd">
    <w:name w:val="SignCoverPageEnd"/>
    <w:basedOn w:val="OPCParaBase"/>
    <w:next w:val="Normal"/>
    <w:rsid w:val="000933A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33A3"/>
    <w:pPr>
      <w:pBdr>
        <w:top w:val="single" w:sz="4" w:space="1" w:color="auto"/>
      </w:pBdr>
      <w:spacing w:before="360"/>
      <w:ind w:right="397"/>
      <w:jc w:val="both"/>
    </w:pPr>
  </w:style>
  <w:style w:type="paragraph" w:customStyle="1" w:styleId="NotesHeading2">
    <w:name w:val="NotesHeading 2"/>
    <w:basedOn w:val="OPCParaBase"/>
    <w:next w:val="Normal"/>
    <w:rsid w:val="000933A3"/>
    <w:rPr>
      <w:b/>
      <w:sz w:val="28"/>
      <w:szCs w:val="28"/>
    </w:rPr>
  </w:style>
  <w:style w:type="paragraph" w:customStyle="1" w:styleId="NotesHeading1">
    <w:name w:val="NotesHeading 1"/>
    <w:basedOn w:val="OPCParaBase"/>
    <w:next w:val="Normal"/>
    <w:rsid w:val="000933A3"/>
    <w:rPr>
      <w:b/>
      <w:sz w:val="28"/>
      <w:szCs w:val="28"/>
    </w:rPr>
  </w:style>
  <w:style w:type="paragraph" w:customStyle="1" w:styleId="CompiledActNo">
    <w:name w:val="CompiledActNo"/>
    <w:basedOn w:val="OPCParaBase"/>
    <w:next w:val="Normal"/>
    <w:rsid w:val="000933A3"/>
    <w:rPr>
      <w:b/>
      <w:sz w:val="24"/>
      <w:szCs w:val="24"/>
    </w:rPr>
  </w:style>
  <w:style w:type="paragraph" w:customStyle="1" w:styleId="ENotesText">
    <w:name w:val="ENotesText"/>
    <w:aliases w:val="Ent"/>
    <w:basedOn w:val="OPCParaBase"/>
    <w:next w:val="Normal"/>
    <w:rsid w:val="000933A3"/>
    <w:pPr>
      <w:spacing w:before="120"/>
    </w:pPr>
  </w:style>
  <w:style w:type="paragraph" w:customStyle="1" w:styleId="CompiledMadeUnder">
    <w:name w:val="CompiledMadeUnder"/>
    <w:basedOn w:val="OPCParaBase"/>
    <w:next w:val="Normal"/>
    <w:rsid w:val="000933A3"/>
    <w:rPr>
      <w:i/>
      <w:sz w:val="24"/>
      <w:szCs w:val="24"/>
    </w:rPr>
  </w:style>
  <w:style w:type="paragraph" w:customStyle="1" w:styleId="Paragraphsub-sub-sub">
    <w:name w:val="Paragraph(sub-sub-sub)"/>
    <w:aliases w:val="aaaa"/>
    <w:basedOn w:val="OPCParaBase"/>
    <w:rsid w:val="000933A3"/>
    <w:pPr>
      <w:tabs>
        <w:tab w:val="right" w:pos="3402"/>
      </w:tabs>
      <w:spacing w:before="40" w:line="240" w:lineRule="auto"/>
      <w:ind w:left="3402" w:hanging="3402"/>
    </w:pPr>
  </w:style>
  <w:style w:type="paragraph" w:customStyle="1" w:styleId="TableTextEndNotes">
    <w:name w:val="TableTextEndNotes"/>
    <w:aliases w:val="Tten"/>
    <w:basedOn w:val="Normal"/>
    <w:rsid w:val="000933A3"/>
    <w:pPr>
      <w:spacing w:before="60" w:line="240" w:lineRule="auto"/>
    </w:pPr>
    <w:rPr>
      <w:rFonts w:cs="Arial"/>
      <w:sz w:val="20"/>
      <w:szCs w:val="22"/>
    </w:rPr>
  </w:style>
  <w:style w:type="paragraph" w:customStyle="1" w:styleId="TableHeading">
    <w:name w:val="TableHeading"/>
    <w:aliases w:val="th"/>
    <w:basedOn w:val="OPCParaBase"/>
    <w:next w:val="Tabletext"/>
    <w:rsid w:val="000933A3"/>
    <w:pPr>
      <w:keepNext/>
      <w:spacing w:before="60" w:line="240" w:lineRule="atLeast"/>
    </w:pPr>
    <w:rPr>
      <w:b/>
      <w:sz w:val="20"/>
    </w:rPr>
  </w:style>
  <w:style w:type="paragraph" w:customStyle="1" w:styleId="NoteToSubpara">
    <w:name w:val="NoteToSubpara"/>
    <w:aliases w:val="nts"/>
    <w:basedOn w:val="OPCParaBase"/>
    <w:rsid w:val="000933A3"/>
    <w:pPr>
      <w:spacing w:before="40" w:line="198" w:lineRule="exact"/>
      <w:ind w:left="2835" w:hanging="709"/>
    </w:pPr>
    <w:rPr>
      <w:sz w:val="18"/>
    </w:rPr>
  </w:style>
  <w:style w:type="paragraph" w:customStyle="1" w:styleId="ENoteTableHeading">
    <w:name w:val="ENoteTableHeading"/>
    <w:aliases w:val="enth"/>
    <w:basedOn w:val="OPCParaBase"/>
    <w:rsid w:val="000933A3"/>
    <w:pPr>
      <w:keepNext/>
      <w:spacing w:before="60" w:line="240" w:lineRule="atLeast"/>
    </w:pPr>
    <w:rPr>
      <w:rFonts w:ascii="Arial" w:hAnsi="Arial"/>
      <w:b/>
      <w:sz w:val="16"/>
    </w:rPr>
  </w:style>
  <w:style w:type="paragraph" w:customStyle="1" w:styleId="ENoteTTi">
    <w:name w:val="ENoteTTi"/>
    <w:aliases w:val="entti"/>
    <w:basedOn w:val="OPCParaBase"/>
    <w:rsid w:val="000933A3"/>
    <w:pPr>
      <w:keepNext/>
      <w:spacing w:before="60" w:line="240" w:lineRule="atLeast"/>
      <w:ind w:left="170"/>
    </w:pPr>
    <w:rPr>
      <w:sz w:val="16"/>
    </w:rPr>
  </w:style>
  <w:style w:type="paragraph" w:customStyle="1" w:styleId="ENotesHeading1">
    <w:name w:val="ENotesHeading 1"/>
    <w:aliases w:val="Enh1"/>
    <w:basedOn w:val="OPCParaBase"/>
    <w:next w:val="Normal"/>
    <w:rsid w:val="000933A3"/>
    <w:pPr>
      <w:spacing w:before="120"/>
      <w:outlineLvl w:val="1"/>
    </w:pPr>
    <w:rPr>
      <w:b/>
      <w:sz w:val="28"/>
      <w:szCs w:val="28"/>
    </w:rPr>
  </w:style>
  <w:style w:type="paragraph" w:customStyle="1" w:styleId="ENotesHeading2">
    <w:name w:val="ENotesHeading 2"/>
    <w:aliases w:val="Enh2"/>
    <w:basedOn w:val="OPCParaBase"/>
    <w:next w:val="Normal"/>
    <w:rsid w:val="000933A3"/>
    <w:pPr>
      <w:spacing w:before="120" w:after="120"/>
      <w:outlineLvl w:val="2"/>
    </w:pPr>
    <w:rPr>
      <w:b/>
      <w:sz w:val="24"/>
      <w:szCs w:val="28"/>
    </w:rPr>
  </w:style>
  <w:style w:type="paragraph" w:customStyle="1" w:styleId="ENotesHeading3">
    <w:name w:val="ENotesHeading 3"/>
    <w:aliases w:val="Enh3"/>
    <w:basedOn w:val="OPCParaBase"/>
    <w:next w:val="Normal"/>
    <w:rsid w:val="000933A3"/>
    <w:pPr>
      <w:keepNext/>
      <w:spacing w:before="120" w:line="240" w:lineRule="auto"/>
      <w:outlineLvl w:val="4"/>
    </w:pPr>
    <w:rPr>
      <w:b/>
      <w:szCs w:val="24"/>
    </w:rPr>
  </w:style>
  <w:style w:type="paragraph" w:customStyle="1" w:styleId="ENoteTTIndentHeading">
    <w:name w:val="ENoteTTIndentHeading"/>
    <w:aliases w:val="enTTHi"/>
    <w:basedOn w:val="OPCParaBase"/>
    <w:rsid w:val="000933A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33A3"/>
    <w:pPr>
      <w:spacing w:before="60" w:line="240" w:lineRule="atLeast"/>
    </w:pPr>
    <w:rPr>
      <w:sz w:val="16"/>
    </w:rPr>
  </w:style>
  <w:style w:type="paragraph" w:customStyle="1" w:styleId="MadeunderText">
    <w:name w:val="MadeunderText"/>
    <w:basedOn w:val="OPCParaBase"/>
    <w:next w:val="CompiledMadeUnder"/>
    <w:rsid w:val="000933A3"/>
    <w:pPr>
      <w:spacing w:before="240"/>
    </w:pPr>
    <w:rPr>
      <w:sz w:val="24"/>
      <w:szCs w:val="24"/>
    </w:rPr>
  </w:style>
  <w:style w:type="paragraph" w:customStyle="1" w:styleId="SubPartCASA">
    <w:name w:val="SubPart(CASA)"/>
    <w:aliases w:val="csp"/>
    <w:basedOn w:val="OPCParaBase"/>
    <w:next w:val="ActHead3"/>
    <w:rsid w:val="000933A3"/>
    <w:pPr>
      <w:keepNext/>
      <w:keepLines/>
      <w:spacing w:before="280"/>
      <w:ind w:left="1134" w:hanging="1134"/>
      <w:outlineLvl w:val="1"/>
    </w:pPr>
    <w:rPr>
      <w:b/>
      <w:kern w:val="28"/>
      <w:sz w:val="32"/>
    </w:rPr>
  </w:style>
  <w:style w:type="paragraph" w:customStyle="1" w:styleId="notetext">
    <w:name w:val="note(text)"/>
    <w:aliases w:val="n"/>
    <w:basedOn w:val="OPCParaBase"/>
    <w:rsid w:val="000933A3"/>
    <w:pPr>
      <w:spacing w:before="122" w:line="240" w:lineRule="auto"/>
      <w:ind w:left="1985" w:hanging="851"/>
    </w:pPr>
    <w:rPr>
      <w:sz w:val="18"/>
    </w:rPr>
  </w:style>
  <w:style w:type="paragraph" w:customStyle="1" w:styleId="FreeForm">
    <w:name w:val="FreeForm"/>
    <w:rsid w:val="000933A3"/>
    <w:rPr>
      <w:rFonts w:ascii="Arial" w:eastAsiaTheme="minorHAnsi" w:hAnsi="Arial" w:cstheme="minorBidi"/>
      <w:sz w:val="22"/>
      <w:lang w:eastAsia="en-US"/>
    </w:rPr>
  </w:style>
  <w:style w:type="paragraph" w:customStyle="1" w:styleId="SOText">
    <w:name w:val="SO Text"/>
    <w:aliases w:val="sot"/>
    <w:link w:val="SOTextChar"/>
    <w:rsid w:val="000933A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933A3"/>
    <w:rPr>
      <w:rFonts w:eastAsiaTheme="minorHAnsi" w:cstheme="minorBidi"/>
      <w:sz w:val="22"/>
      <w:lang w:eastAsia="en-US"/>
    </w:rPr>
  </w:style>
  <w:style w:type="paragraph" w:customStyle="1" w:styleId="SOTextNote">
    <w:name w:val="SO TextNote"/>
    <w:aliases w:val="sont"/>
    <w:basedOn w:val="SOText"/>
    <w:qFormat/>
    <w:rsid w:val="000933A3"/>
    <w:pPr>
      <w:spacing w:before="122" w:line="198" w:lineRule="exact"/>
      <w:ind w:left="1843" w:hanging="709"/>
    </w:pPr>
    <w:rPr>
      <w:sz w:val="18"/>
    </w:rPr>
  </w:style>
  <w:style w:type="paragraph" w:customStyle="1" w:styleId="SOPara">
    <w:name w:val="SO Para"/>
    <w:aliases w:val="soa"/>
    <w:basedOn w:val="SOText"/>
    <w:link w:val="SOParaChar"/>
    <w:qFormat/>
    <w:rsid w:val="000933A3"/>
    <w:pPr>
      <w:tabs>
        <w:tab w:val="right" w:pos="1786"/>
      </w:tabs>
      <w:spacing w:before="40"/>
      <w:ind w:left="2070" w:hanging="936"/>
    </w:pPr>
  </w:style>
  <w:style w:type="character" w:customStyle="1" w:styleId="SOParaChar">
    <w:name w:val="SO Para Char"/>
    <w:aliases w:val="soa Char"/>
    <w:basedOn w:val="DefaultParagraphFont"/>
    <w:link w:val="SOPara"/>
    <w:rsid w:val="000933A3"/>
    <w:rPr>
      <w:rFonts w:eastAsiaTheme="minorHAnsi" w:cstheme="minorBidi"/>
      <w:sz w:val="22"/>
      <w:lang w:eastAsia="en-US"/>
    </w:rPr>
  </w:style>
  <w:style w:type="paragraph" w:customStyle="1" w:styleId="FileName">
    <w:name w:val="FileName"/>
    <w:basedOn w:val="Normal"/>
    <w:rsid w:val="000933A3"/>
  </w:style>
  <w:style w:type="paragraph" w:customStyle="1" w:styleId="SOHeadBold">
    <w:name w:val="SO HeadBold"/>
    <w:aliases w:val="sohb"/>
    <w:basedOn w:val="SOText"/>
    <w:next w:val="SOText"/>
    <w:link w:val="SOHeadBoldChar"/>
    <w:qFormat/>
    <w:rsid w:val="000933A3"/>
    <w:rPr>
      <w:b/>
    </w:rPr>
  </w:style>
  <w:style w:type="character" w:customStyle="1" w:styleId="SOHeadBoldChar">
    <w:name w:val="SO HeadBold Char"/>
    <w:aliases w:val="sohb Char"/>
    <w:basedOn w:val="DefaultParagraphFont"/>
    <w:link w:val="SOHeadBold"/>
    <w:rsid w:val="000933A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933A3"/>
    <w:rPr>
      <w:i/>
    </w:rPr>
  </w:style>
  <w:style w:type="character" w:customStyle="1" w:styleId="SOHeadItalicChar">
    <w:name w:val="SO HeadItalic Char"/>
    <w:aliases w:val="sohi Char"/>
    <w:basedOn w:val="DefaultParagraphFont"/>
    <w:link w:val="SOHeadItalic"/>
    <w:rsid w:val="000933A3"/>
    <w:rPr>
      <w:rFonts w:eastAsiaTheme="minorHAnsi" w:cstheme="minorBidi"/>
      <w:i/>
      <w:sz w:val="22"/>
      <w:lang w:eastAsia="en-US"/>
    </w:rPr>
  </w:style>
  <w:style w:type="paragraph" w:customStyle="1" w:styleId="SOBullet">
    <w:name w:val="SO Bullet"/>
    <w:aliases w:val="sotb"/>
    <w:basedOn w:val="SOText"/>
    <w:link w:val="SOBulletChar"/>
    <w:qFormat/>
    <w:rsid w:val="000933A3"/>
    <w:pPr>
      <w:ind w:left="1559" w:hanging="425"/>
    </w:pPr>
  </w:style>
  <w:style w:type="character" w:customStyle="1" w:styleId="SOBulletChar">
    <w:name w:val="SO Bullet Char"/>
    <w:aliases w:val="sotb Char"/>
    <w:basedOn w:val="DefaultParagraphFont"/>
    <w:link w:val="SOBullet"/>
    <w:rsid w:val="000933A3"/>
    <w:rPr>
      <w:rFonts w:eastAsiaTheme="minorHAnsi" w:cstheme="minorBidi"/>
      <w:sz w:val="22"/>
      <w:lang w:eastAsia="en-US"/>
    </w:rPr>
  </w:style>
  <w:style w:type="paragraph" w:customStyle="1" w:styleId="SOBulletNote">
    <w:name w:val="SO BulletNote"/>
    <w:aliases w:val="sonb"/>
    <w:basedOn w:val="SOTextNote"/>
    <w:link w:val="SOBulletNoteChar"/>
    <w:qFormat/>
    <w:rsid w:val="000933A3"/>
    <w:pPr>
      <w:tabs>
        <w:tab w:val="left" w:pos="1560"/>
      </w:tabs>
      <w:ind w:left="2268" w:hanging="1134"/>
    </w:pPr>
  </w:style>
  <w:style w:type="character" w:customStyle="1" w:styleId="SOBulletNoteChar">
    <w:name w:val="SO BulletNote Char"/>
    <w:aliases w:val="sonb Char"/>
    <w:basedOn w:val="DefaultParagraphFont"/>
    <w:link w:val="SOBulletNote"/>
    <w:rsid w:val="000933A3"/>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50</Pages>
  <Words>8243</Words>
  <Characters>44395</Characters>
  <Application>Microsoft Office Word</Application>
  <DocSecurity>0</DocSecurity>
  <PresentationFormat/>
  <Lines>1802</Lines>
  <Paragraphs>1135</Paragraphs>
  <ScaleCrop>false</ScaleCrop>
  <HeadingPairs>
    <vt:vector size="2" baseType="variant">
      <vt:variant>
        <vt:lpstr>Title</vt:lpstr>
      </vt:variant>
      <vt:variant>
        <vt:i4>1</vt:i4>
      </vt:variant>
    </vt:vector>
  </HeadingPairs>
  <TitlesOfParts>
    <vt:vector size="1" baseType="lpstr">
      <vt:lpstr>Civil Aviation (Fees) Regulations 1995</vt:lpstr>
    </vt:vector>
  </TitlesOfParts>
  <Manager/>
  <Company/>
  <LinksUpToDate>false</LinksUpToDate>
  <CharactersWithSpaces>51324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(Fees) Regulations 1995</dc:title>
  <dc:subject/>
  <dc:creator/>
  <cp:keywords/>
  <dc:description/>
  <cp:lastModifiedBy/>
  <cp:revision>1</cp:revision>
  <cp:lastPrinted>2013-08-22T01:36:00Z</cp:lastPrinted>
  <dcterms:created xsi:type="dcterms:W3CDTF">2016-10-05T00:06:00Z</dcterms:created>
  <dcterms:modified xsi:type="dcterms:W3CDTF">2016-10-05T00:06:00Z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Civil Aviation (Fees) Regulations 1995</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1</vt:lpwstr>
  </property>
  <property fmtid="{D5CDD505-2E9C-101B-9397-08002B2CF9AE}" pid="16" name="ChangedTitle">
    <vt:lpwstr>Civil Aviation (Fees) Regulations 1995</vt:lpwstr>
  </property>
  <property fmtid="{D5CDD505-2E9C-101B-9397-08002B2CF9AE}" pid="17" name="CompilationVersion">
    <vt:i4>2</vt:i4>
  </property>
  <property fmtid="{D5CDD505-2E9C-101B-9397-08002B2CF9AE}" pid="18" name="CompilationNumber">
    <vt:lpwstr>9</vt:lpwstr>
  </property>
  <property fmtid="{D5CDD505-2E9C-101B-9397-08002B2CF9AE}" pid="19" name="StartDate">
    <vt:filetime>2016-09-28T13:00:00Z</vt:filetime>
  </property>
  <property fmtid="{D5CDD505-2E9C-101B-9397-08002B2CF9AE}" pid="20" name="PreparedDate">
    <vt:filetime>2016-01-26T13:00:00Z</vt:filetime>
  </property>
  <property fmtid="{D5CDD505-2E9C-101B-9397-08002B2CF9AE}" pid="21" name="RegisteredDate">
    <vt:filetime>2016-10-04T13:00:00Z</vt:filetime>
  </property>
  <property fmtid="{D5CDD505-2E9C-101B-9397-08002B2CF9AE}" pid="22" name="IncludesUpTo">
    <vt:lpwstr>F2016L00400</vt:lpwstr>
  </property>
</Properties>
</file>