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2E57F" w14:textId="73114157" w:rsidR="00902CA4" w:rsidRPr="00BC23C6" w:rsidRDefault="00902CA4" w:rsidP="00902CA4">
      <w:pPr>
        <w:pStyle w:val="SafetyAlert"/>
        <w:rPr>
          <w:color w:val="000000" w:themeColor="text1"/>
        </w:rPr>
      </w:pPr>
      <w:r w:rsidRPr="00BC23C6">
        <w:rPr>
          <w:color w:val="000000" w:themeColor="text1"/>
        </w:rPr>
        <w:t xml:space="preserve">NOTICE: </w:t>
      </w:r>
      <w:r w:rsidR="00BC23C6" w:rsidRPr="00BC23C6">
        <w:rPr>
          <w:color w:val="000000" w:themeColor="text1"/>
        </w:rPr>
        <w:t>A1247904</w:t>
      </w:r>
    </w:p>
    <w:p w14:paraId="049B27A9" w14:textId="77777777" w:rsidR="00902CA4" w:rsidRDefault="00902CA4" w:rsidP="00902CA4">
      <w:pPr>
        <w:rPr>
          <w:rFonts w:ascii="Calibri" w:eastAsia="Times New Roman" w:hAnsi="Calibri" w:cs="Calibri"/>
          <w:lang w:val="en-GB" w:eastAsia="en-AU"/>
        </w:rPr>
      </w:pPr>
      <w:r>
        <w:rPr>
          <w:noProof/>
          <w:lang w:eastAsia="en-AU"/>
        </w:rPr>
        <w:drawing>
          <wp:inline distT="0" distB="0" distL="0" distR="0" wp14:anchorId="4F4D2ECC" wp14:editId="5F092EFC">
            <wp:extent cx="1980000" cy="432000"/>
            <wp:effectExtent l="0" t="0" r="1270" b="6350"/>
            <wp:docPr id="7" name="Picture 7" title="NOPSEMA organis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p_sig_1A_pri_hor_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432000"/>
                    </a:xfrm>
                    <a:prstGeom prst="rect">
                      <a:avLst/>
                    </a:prstGeom>
                  </pic:spPr>
                </pic:pic>
              </a:graphicData>
            </a:graphic>
          </wp:inline>
        </w:drawing>
      </w:r>
    </w:p>
    <w:p w14:paraId="64A70D29" w14:textId="10E7641F" w:rsidR="00902CA4" w:rsidRPr="004021AE" w:rsidRDefault="001E0EB6" w:rsidP="00902CA4">
      <w:pPr>
        <w:spacing w:line="360" w:lineRule="auto"/>
        <w:rPr>
          <w:rFonts w:ascii="Calibri" w:eastAsia="Times New Roman" w:hAnsi="Calibri" w:cs="Calibri"/>
          <w:b/>
          <w:sz w:val="28"/>
          <w:lang w:val="en-GB" w:eastAsia="en-AU"/>
        </w:rPr>
      </w:pPr>
      <w:r>
        <w:rPr>
          <w:rFonts w:ascii="Calibri" w:eastAsia="Times New Roman" w:hAnsi="Calibri" w:cs="Calibri"/>
          <w:b/>
          <w:sz w:val="28"/>
          <w:lang w:val="en-GB" w:eastAsia="en-AU"/>
        </w:rPr>
        <w:t>VARIATION</w:t>
      </w:r>
      <w:r w:rsidR="00902CA4" w:rsidRPr="004021AE">
        <w:rPr>
          <w:rFonts w:ascii="Calibri" w:eastAsia="Times New Roman" w:hAnsi="Calibri" w:cs="Calibri"/>
          <w:b/>
          <w:sz w:val="28"/>
          <w:lang w:val="en-GB" w:eastAsia="en-AU"/>
        </w:rPr>
        <w:t xml:space="preserve"> OF A PETROLEUM SAFETY ZONE – NOTICE </w:t>
      </w:r>
      <w:r w:rsidR="004021AE" w:rsidRPr="004021AE">
        <w:rPr>
          <w:rFonts w:ascii="Calibri" w:eastAsia="Times New Roman" w:hAnsi="Calibri" w:cs="Calibri"/>
          <w:b/>
          <w:sz w:val="28"/>
          <w:lang w:val="en-GB" w:eastAsia="en-AU"/>
        </w:rPr>
        <w:t>A</w:t>
      </w:r>
      <w:r w:rsidR="00EF3F47">
        <w:rPr>
          <w:rFonts w:ascii="Calibri" w:eastAsia="Times New Roman" w:hAnsi="Calibri" w:cs="Calibri"/>
          <w:b/>
          <w:sz w:val="28"/>
          <w:lang w:val="en-GB" w:eastAsia="en-AU"/>
        </w:rPr>
        <w:t>1247904</w:t>
      </w:r>
      <w:r w:rsidR="00902CA4" w:rsidRPr="004021AE">
        <w:rPr>
          <w:rFonts w:ascii="Calibri" w:eastAsia="Times New Roman" w:hAnsi="Calibri" w:cs="Calibri"/>
          <w:b/>
          <w:sz w:val="28"/>
          <w:lang w:val="en-GB" w:eastAsia="en-AU"/>
        </w:rPr>
        <w:t xml:space="preserve"> – </w:t>
      </w:r>
      <w:r w:rsidR="004021AE" w:rsidRPr="004021AE">
        <w:rPr>
          <w:rFonts w:ascii="Calibri" w:eastAsia="Times New Roman" w:hAnsi="Calibri" w:cs="Calibri"/>
          <w:b/>
          <w:sz w:val="28"/>
          <w:lang w:val="en-GB" w:eastAsia="en-AU"/>
        </w:rPr>
        <w:t>BEACH ENERGY (OPERATIONS) LIMITED – VIC/L23 &amp; T/L2 – THYLACINE</w:t>
      </w:r>
      <w:r w:rsidR="004021AE">
        <w:rPr>
          <w:rFonts w:ascii="Calibri" w:eastAsia="Times New Roman" w:hAnsi="Calibri" w:cs="Calibri"/>
          <w:b/>
          <w:sz w:val="28"/>
          <w:lang w:val="en-GB" w:eastAsia="en-AU"/>
        </w:rPr>
        <w:t xml:space="preserve"> </w:t>
      </w:r>
      <w:r w:rsidR="004021AE" w:rsidRPr="004021AE">
        <w:rPr>
          <w:rFonts w:ascii="Calibri" w:eastAsia="Times New Roman" w:hAnsi="Calibri" w:cs="Calibri"/>
          <w:b/>
          <w:sz w:val="28"/>
          <w:lang w:val="en-GB" w:eastAsia="en-AU"/>
        </w:rPr>
        <w:t>1 &amp; GEOGRAPHE</w:t>
      </w:r>
      <w:r w:rsidR="004021AE">
        <w:rPr>
          <w:rFonts w:ascii="Calibri" w:eastAsia="Times New Roman" w:hAnsi="Calibri" w:cs="Calibri"/>
          <w:b/>
          <w:sz w:val="28"/>
          <w:lang w:val="en-GB" w:eastAsia="en-AU"/>
        </w:rPr>
        <w:t xml:space="preserve"> </w:t>
      </w:r>
      <w:r w:rsidR="004021AE" w:rsidRPr="004021AE">
        <w:rPr>
          <w:rFonts w:ascii="Calibri" w:eastAsia="Times New Roman" w:hAnsi="Calibri" w:cs="Calibri"/>
          <w:b/>
          <w:sz w:val="28"/>
          <w:lang w:val="en-GB" w:eastAsia="en-AU"/>
        </w:rPr>
        <w:t>1 WELLS</w:t>
      </w:r>
    </w:p>
    <w:tbl>
      <w:tblPr>
        <w:tblStyle w:val="TableGrid"/>
        <w:tblW w:w="9639"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80"/>
        <w:gridCol w:w="459"/>
      </w:tblGrid>
      <w:tr w:rsidR="004021AE" w:rsidRPr="004021AE" w14:paraId="5EE166DE" w14:textId="77777777" w:rsidTr="004021AE">
        <w:trPr>
          <w:trHeight w:val="837"/>
          <w:jc w:val="center"/>
        </w:trPr>
        <w:tc>
          <w:tcPr>
            <w:tcW w:w="9180" w:type="dxa"/>
          </w:tcPr>
          <w:p w14:paraId="6D471A54" w14:textId="77777777" w:rsidR="009531B2" w:rsidRPr="004021AE" w:rsidRDefault="009531B2" w:rsidP="00977C5D">
            <w:pPr>
              <w:spacing w:line="360" w:lineRule="auto"/>
              <w:jc w:val="center"/>
              <w:rPr>
                <w:rFonts w:ascii="Calibri" w:eastAsia="Times New Roman" w:hAnsi="Calibri" w:cs="Calibri"/>
                <w:sz w:val="28"/>
                <w:lang w:val="en-GB" w:eastAsia="en-AU"/>
              </w:rPr>
            </w:pPr>
            <w:r w:rsidRPr="004021AE">
              <w:rPr>
                <w:rFonts w:ascii="Calibri" w:eastAsia="Times New Roman" w:hAnsi="Calibri" w:cs="Calibri"/>
                <w:sz w:val="28"/>
                <w:lang w:val="en-GB" w:eastAsia="en-AU"/>
              </w:rPr>
              <w:t>Commonwealth of Australia</w:t>
            </w:r>
          </w:p>
          <w:p w14:paraId="5BCA0725" w14:textId="77777777" w:rsidR="009531B2" w:rsidRPr="004021AE" w:rsidRDefault="009531B2" w:rsidP="00977C5D">
            <w:pPr>
              <w:spacing w:line="360" w:lineRule="auto"/>
              <w:jc w:val="center"/>
              <w:rPr>
                <w:rFonts w:ascii="Calibri" w:eastAsia="Times New Roman" w:hAnsi="Calibri" w:cs="Calibri"/>
                <w:b/>
                <w:i/>
                <w:sz w:val="28"/>
                <w:lang w:val="en-GB" w:eastAsia="en-AU"/>
              </w:rPr>
            </w:pPr>
            <w:r w:rsidRPr="004021AE">
              <w:rPr>
                <w:rFonts w:ascii="Calibri" w:eastAsia="Times New Roman" w:hAnsi="Calibri" w:cs="Calibri"/>
                <w:b/>
                <w:i/>
                <w:sz w:val="28"/>
                <w:lang w:val="en-GB" w:eastAsia="en-AU"/>
              </w:rPr>
              <w:t>OFFSHORE PETROLEUM AND GREENHOUSE GAS STORAGE ACT 2006</w:t>
            </w:r>
          </w:p>
          <w:p w14:paraId="7080EF61" w14:textId="5DAABE2A" w:rsidR="009531B2" w:rsidRPr="004021AE" w:rsidRDefault="009531B2" w:rsidP="00977C5D">
            <w:pPr>
              <w:spacing w:line="360" w:lineRule="auto"/>
              <w:jc w:val="center"/>
              <w:rPr>
                <w:rFonts w:ascii="Calibri" w:eastAsia="Times New Roman" w:hAnsi="Calibri" w:cs="Calibri"/>
                <w:sz w:val="28"/>
                <w:lang w:val="en-GB" w:eastAsia="en-AU"/>
              </w:rPr>
            </w:pPr>
            <w:r w:rsidRPr="004021AE">
              <w:rPr>
                <w:rFonts w:ascii="Calibri" w:eastAsia="Times New Roman" w:hAnsi="Calibri" w:cs="Calibri"/>
                <w:sz w:val="28"/>
                <w:lang w:val="en-GB" w:eastAsia="en-AU"/>
              </w:rPr>
              <w:t xml:space="preserve">PROHIBITION OF ENTRY INTO A </w:t>
            </w:r>
            <w:r w:rsidR="00CE0FBF" w:rsidRPr="004021AE">
              <w:rPr>
                <w:rFonts w:ascii="Calibri" w:eastAsia="Times New Roman" w:hAnsi="Calibri" w:cs="Calibri"/>
                <w:sz w:val="28"/>
                <w:lang w:val="en-GB" w:eastAsia="en-AU"/>
              </w:rPr>
              <w:t>PETROLEUM</w:t>
            </w:r>
            <w:r w:rsidRPr="004021AE">
              <w:rPr>
                <w:rFonts w:ascii="Calibri" w:eastAsia="Times New Roman" w:hAnsi="Calibri" w:cs="Calibri"/>
                <w:sz w:val="28"/>
                <w:lang w:val="en-GB" w:eastAsia="en-AU"/>
              </w:rPr>
              <w:t xml:space="preserve"> SAFETY ZONE</w:t>
            </w:r>
          </w:p>
        </w:tc>
        <w:tc>
          <w:tcPr>
            <w:tcW w:w="459" w:type="dxa"/>
          </w:tcPr>
          <w:p w14:paraId="1D6C4D62" w14:textId="77777777" w:rsidR="009531B2" w:rsidRPr="004021AE" w:rsidRDefault="009531B2" w:rsidP="00977C5D">
            <w:pPr>
              <w:jc w:val="right"/>
              <w:rPr>
                <w:noProof/>
                <w:lang w:eastAsia="en-AU"/>
              </w:rPr>
            </w:pPr>
          </w:p>
        </w:tc>
      </w:tr>
    </w:tbl>
    <w:p w14:paraId="08342A51" w14:textId="77777777" w:rsidR="009531B2" w:rsidRPr="0007680A" w:rsidRDefault="009531B2" w:rsidP="009531B2">
      <w:pPr>
        <w:spacing w:after="0" w:line="240" w:lineRule="auto"/>
        <w:jc w:val="both"/>
        <w:rPr>
          <w:rFonts w:ascii="Calibri" w:eastAsia="Times New Roman" w:hAnsi="Calibri" w:cs="Calibri"/>
          <w:b/>
          <w:lang w:val="en-GB" w:eastAsia="en-AU"/>
        </w:rPr>
      </w:pPr>
    </w:p>
    <w:p w14:paraId="54482CD5" w14:textId="6D444DB8" w:rsidR="009531B2" w:rsidRPr="00ED40C8" w:rsidRDefault="009531B2" w:rsidP="009531B2">
      <w:p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 xml:space="preserve">I, </w:t>
      </w:r>
      <w:r w:rsidR="004021AE" w:rsidRPr="00ED40C8">
        <w:rPr>
          <w:rFonts w:ascii="Calibri" w:eastAsia="Times New Roman" w:hAnsi="Calibri" w:cs="Calibri"/>
          <w:lang w:val="en-GB" w:eastAsia="en-AU"/>
        </w:rPr>
        <w:t>Chris Bourne</w:t>
      </w:r>
      <w:r w:rsidRPr="00ED40C8">
        <w:rPr>
          <w:rFonts w:ascii="Calibri" w:eastAsia="Times New Roman" w:hAnsi="Calibri" w:cs="Calibri"/>
          <w:lang w:val="en-GB" w:eastAsia="en-AU"/>
        </w:rPr>
        <w:t xml:space="preserve">, a representative of the National Offshore Petroleum Safety and Environmental Management Authority [NOPSEMA], pursuant to section 616 of the </w:t>
      </w:r>
      <w:r w:rsidRPr="00ED40C8">
        <w:rPr>
          <w:rFonts w:ascii="Calibri" w:eastAsia="Times New Roman" w:hAnsi="Calibri" w:cs="Calibri"/>
          <w:i/>
          <w:lang w:val="en-GB" w:eastAsia="en-AU"/>
        </w:rPr>
        <w:t>Offshore Petroleum and Greenhouse Gas Storage Act 2006</w:t>
      </w:r>
      <w:r w:rsidR="007E0A2E" w:rsidRPr="00ED40C8">
        <w:rPr>
          <w:rFonts w:ascii="Calibri" w:eastAsia="Times New Roman" w:hAnsi="Calibri" w:cs="Calibri"/>
          <w:lang w:val="en-GB" w:eastAsia="en-AU"/>
        </w:rPr>
        <w:t xml:space="preserve"> (the Act)</w:t>
      </w:r>
      <w:r w:rsidRPr="00ED40C8">
        <w:rPr>
          <w:rFonts w:ascii="Calibri" w:eastAsia="Times New Roman" w:hAnsi="Calibri" w:cs="Calibri"/>
          <w:lang w:val="en-GB" w:eastAsia="en-AU"/>
        </w:rPr>
        <w:t xml:space="preserve">, hereby prohibit all vessels other than vessels under the control of the registered holders of </w:t>
      </w:r>
      <w:r w:rsidR="004021AE" w:rsidRPr="00ED40C8">
        <w:rPr>
          <w:rFonts w:ascii="Calibri" w:eastAsia="Times New Roman" w:hAnsi="Calibri" w:cs="Calibri"/>
          <w:lang w:val="en-GB" w:eastAsia="en-AU"/>
        </w:rPr>
        <w:t>VIC/L23 and T/L2</w:t>
      </w:r>
      <w:r w:rsidRPr="00ED40C8">
        <w:rPr>
          <w:rFonts w:ascii="Calibri" w:eastAsia="Times New Roman" w:hAnsi="Calibri" w:cs="Calibri"/>
          <w:lang w:val="en-GB" w:eastAsia="en-AU"/>
        </w:rPr>
        <w:t xml:space="preserve"> and vessels operated by </w:t>
      </w:r>
      <w:r w:rsidRPr="00ED40C8">
        <w:rPr>
          <w:rFonts w:ascii="Calibri" w:eastAsia="Times New Roman" w:hAnsi="Calibri" w:cs="Calibri"/>
          <w:b/>
          <w:i/>
          <w:lang w:val="en-GB" w:eastAsia="en-AU"/>
        </w:rPr>
        <w:t>authorised persons</w:t>
      </w:r>
      <w:r w:rsidRPr="00ED40C8">
        <w:rPr>
          <w:rFonts w:ascii="Calibri" w:eastAsia="Times New Roman" w:hAnsi="Calibri" w:cs="Calibri"/>
          <w:lang w:val="en-GB" w:eastAsia="en-AU"/>
        </w:rPr>
        <w:t xml:space="preserve"> who are exercising powers under Division 5 of Part 6.6 of the above Act from entering or being present in the area of the safety zone without the consent in writing of NOPSEMA.  </w:t>
      </w:r>
    </w:p>
    <w:p w14:paraId="6FECC530" w14:textId="77777777" w:rsidR="009531B2" w:rsidRPr="00ED40C8" w:rsidRDefault="009531B2" w:rsidP="009531B2">
      <w:pPr>
        <w:spacing w:after="0" w:line="240" w:lineRule="auto"/>
        <w:jc w:val="both"/>
        <w:rPr>
          <w:rFonts w:ascii="Calibri" w:eastAsia="Times New Roman" w:hAnsi="Calibri" w:cs="Calibri"/>
          <w:lang w:val="en-GB" w:eastAsia="en-AU"/>
        </w:rPr>
      </w:pPr>
    </w:p>
    <w:p w14:paraId="3CF4C49F" w14:textId="16BA6099" w:rsidR="004021AE" w:rsidRPr="00ED40C8" w:rsidRDefault="009531B2" w:rsidP="009531B2">
      <w:p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 xml:space="preserve">This petroleum safety zone extends to a distance of </w:t>
      </w:r>
      <w:r w:rsidR="004021AE" w:rsidRPr="00ED40C8">
        <w:rPr>
          <w:rFonts w:ascii="Calibri" w:eastAsia="Times New Roman" w:hAnsi="Calibri" w:cs="Calibri"/>
          <w:lang w:val="en-GB" w:eastAsia="en-AU"/>
        </w:rPr>
        <w:t>500m</w:t>
      </w:r>
      <w:r w:rsidRPr="00ED40C8">
        <w:rPr>
          <w:rFonts w:ascii="Calibri" w:eastAsia="Times New Roman" w:hAnsi="Calibri" w:cs="Calibri"/>
          <w:lang w:val="en-GB" w:eastAsia="en-AU"/>
        </w:rPr>
        <w:t xml:space="preserve"> metres, measured from each point of the outer edge of the well known as</w:t>
      </w:r>
      <w:r w:rsidR="00A857E1">
        <w:rPr>
          <w:rFonts w:ascii="Calibri" w:eastAsia="Times New Roman" w:hAnsi="Calibri" w:cs="Calibri"/>
          <w:lang w:val="en-GB" w:eastAsia="en-AU"/>
        </w:rPr>
        <w:t xml:space="preserve"> Geographe</w:t>
      </w:r>
      <w:r w:rsidR="004021AE" w:rsidRPr="00ED40C8">
        <w:rPr>
          <w:rFonts w:ascii="Calibri" w:eastAsia="Times New Roman" w:hAnsi="Calibri" w:cs="Calibri"/>
          <w:lang w:val="en-GB" w:eastAsia="en-AU"/>
        </w:rPr>
        <w:t xml:space="preserve"> </w:t>
      </w:r>
      <w:r w:rsidR="00A857E1">
        <w:rPr>
          <w:rFonts w:ascii="Calibri" w:eastAsia="Times New Roman" w:hAnsi="Calibri" w:cs="Calibri"/>
          <w:lang w:val="en-GB" w:eastAsia="en-AU"/>
        </w:rPr>
        <w:t xml:space="preserve">1 </w:t>
      </w:r>
      <w:r w:rsidRPr="00ED40C8">
        <w:rPr>
          <w:rFonts w:ascii="Calibri" w:eastAsia="Times New Roman" w:hAnsi="Calibri" w:cs="Calibri"/>
          <w:lang w:val="en-GB" w:eastAsia="en-AU"/>
        </w:rPr>
        <w:t xml:space="preserve">(latitude </w:t>
      </w:r>
      <w:r w:rsidR="004021AE" w:rsidRPr="00ED40C8">
        <w:rPr>
          <w:rFonts w:ascii="Calibri" w:eastAsia="Times New Roman" w:hAnsi="Calibri" w:cs="Calibri"/>
          <w:lang w:val="en-GB" w:eastAsia="en-AU"/>
        </w:rPr>
        <w:t>39</w:t>
      </w:r>
      <w:r w:rsidR="00E56562" w:rsidRPr="00A857E1">
        <w:rPr>
          <w:rFonts w:ascii="Calibri" w:eastAsia="Times New Roman" w:hAnsi="Calibri" w:cs="Calibri"/>
          <w:lang w:val="en-GB" w:eastAsia="en-AU"/>
        </w:rPr>
        <w:t>°</w:t>
      </w:r>
      <w:r w:rsidR="00E56562">
        <w:rPr>
          <w:rFonts w:ascii="Calibri" w:eastAsia="Times New Roman" w:hAnsi="Calibri" w:cs="Calibri"/>
          <w:lang w:val="en-GB" w:eastAsia="en-AU"/>
        </w:rPr>
        <w:t xml:space="preserve"> </w:t>
      </w:r>
      <w:r w:rsidR="004021AE" w:rsidRPr="00ED40C8">
        <w:rPr>
          <w:rFonts w:ascii="Calibri" w:eastAsia="Times New Roman" w:hAnsi="Calibri" w:cs="Calibri"/>
          <w:lang w:val="en-GB" w:eastAsia="en-AU"/>
        </w:rPr>
        <w:t>06</w:t>
      </w:r>
      <w:r w:rsidR="00E56562" w:rsidRPr="00A857E1">
        <w:rPr>
          <w:rFonts w:ascii="Calibri" w:eastAsia="Times New Roman" w:hAnsi="Calibri" w:cs="Calibri"/>
          <w:lang w:val="en-GB" w:eastAsia="en-AU"/>
        </w:rPr>
        <w:t>'</w:t>
      </w:r>
      <w:r w:rsidR="00E56562">
        <w:rPr>
          <w:rFonts w:ascii="Calibri" w:eastAsia="Times New Roman" w:hAnsi="Calibri" w:cs="Calibri"/>
          <w:lang w:val="en-GB" w:eastAsia="en-AU"/>
        </w:rPr>
        <w:t xml:space="preserve"> </w:t>
      </w:r>
      <w:r w:rsidR="004021AE" w:rsidRPr="00ED40C8">
        <w:rPr>
          <w:rFonts w:ascii="Calibri" w:eastAsia="Times New Roman" w:hAnsi="Calibri" w:cs="Calibri"/>
          <w:lang w:val="en-GB" w:eastAsia="en-AU"/>
        </w:rPr>
        <w:t>41</w:t>
      </w:r>
      <w:r w:rsidRPr="00ED40C8">
        <w:rPr>
          <w:rFonts w:ascii="Calibri" w:eastAsia="Times New Roman" w:hAnsi="Calibri" w:cs="Calibri"/>
          <w:lang w:val="en-GB" w:eastAsia="en-AU"/>
        </w:rPr>
        <w:t>.</w:t>
      </w:r>
      <w:r w:rsidR="004021AE" w:rsidRPr="00ED40C8">
        <w:rPr>
          <w:rFonts w:ascii="Calibri" w:eastAsia="Times New Roman" w:hAnsi="Calibri" w:cs="Calibri"/>
          <w:lang w:val="en-GB" w:eastAsia="en-AU"/>
        </w:rPr>
        <w:t>81</w:t>
      </w:r>
      <w:r w:rsidR="00E56562" w:rsidRPr="00A857E1">
        <w:rPr>
          <w:rFonts w:ascii="Calibri" w:eastAsia="Times New Roman" w:hAnsi="Calibri" w:cs="Calibri"/>
          <w:lang w:val="en-GB" w:eastAsia="en-AU"/>
        </w:rPr>
        <w:t>"</w:t>
      </w:r>
      <w:r w:rsidR="00E56562" w:rsidRPr="00ED40C8">
        <w:rPr>
          <w:rFonts w:ascii="Calibri" w:eastAsia="Times New Roman" w:hAnsi="Calibri" w:cs="Calibri"/>
          <w:lang w:val="en-GB" w:eastAsia="en-AU"/>
        </w:rPr>
        <w:t xml:space="preserve"> </w:t>
      </w:r>
      <w:r w:rsidRPr="00ED40C8">
        <w:rPr>
          <w:rFonts w:ascii="Calibri" w:eastAsia="Times New Roman" w:hAnsi="Calibri" w:cs="Calibri"/>
          <w:lang w:val="en-GB" w:eastAsia="en-AU"/>
        </w:rPr>
        <w:t xml:space="preserve">South, longitude </w:t>
      </w:r>
      <w:r w:rsidR="00A857E1" w:rsidRPr="00A857E1">
        <w:rPr>
          <w:rFonts w:ascii="Calibri" w:eastAsia="Times New Roman" w:hAnsi="Calibri" w:cs="Calibri"/>
          <w:lang w:val="en-GB" w:eastAsia="en-AU"/>
        </w:rPr>
        <w:t>142° 55' 43.84"</w:t>
      </w:r>
      <w:r w:rsidRPr="00ED40C8">
        <w:rPr>
          <w:rFonts w:ascii="Calibri" w:eastAsia="Times New Roman" w:hAnsi="Calibri" w:cs="Calibri"/>
          <w:lang w:val="en-GB" w:eastAsia="en-AU"/>
        </w:rPr>
        <w:t xml:space="preserve"> East*)</w:t>
      </w:r>
      <w:r w:rsidR="00A857E1">
        <w:rPr>
          <w:rFonts w:ascii="Calibri" w:eastAsia="Times New Roman" w:hAnsi="Calibri" w:cs="Calibri"/>
          <w:lang w:val="en-GB" w:eastAsia="en-AU"/>
        </w:rPr>
        <w:t xml:space="preserve"> and the well known as Thylacine 1</w:t>
      </w:r>
      <w:r w:rsidR="004021AE" w:rsidRPr="00ED40C8">
        <w:rPr>
          <w:rFonts w:ascii="Calibri" w:eastAsia="Times New Roman" w:hAnsi="Calibri" w:cs="Calibri"/>
          <w:lang w:val="en-GB" w:eastAsia="en-AU"/>
        </w:rPr>
        <w:t xml:space="preserve"> (latitude </w:t>
      </w:r>
      <w:r w:rsidR="00A857E1" w:rsidRPr="00A857E1">
        <w:rPr>
          <w:rFonts w:ascii="Calibri" w:eastAsia="Times New Roman" w:hAnsi="Calibri" w:cs="Calibri"/>
          <w:lang w:val="en-GB" w:eastAsia="en-AU"/>
        </w:rPr>
        <w:t>39° 14' 22.33"</w:t>
      </w:r>
      <w:r w:rsidR="004021AE" w:rsidRPr="00ED40C8">
        <w:rPr>
          <w:rFonts w:ascii="Calibri" w:eastAsia="Times New Roman" w:hAnsi="Calibri" w:cs="Calibri"/>
          <w:lang w:val="en-GB" w:eastAsia="en-AU"/>
        </w:rPr>
        <w:t xml:space="preserve"> South, longitude </w:t>
      </w:r>
      <w:r w:rsidR="00A857E1" w:rsidRPr="00A857E1">
        <w:rPr>
          <w:rFonts w:ascii="Calibri" w:eastAsia="Times New Roman" w:hAnsi="Calibri" w:cs="Calibri"/>
          <w:lang w:val="en-GB" w:eastAsia="en-AU"/>
        </w:rPr>
        <w:t>142° 54' 49.12"</w:t>
      </w:r>
      <w:r w:rsidR="004021AE" w:rsidRPr="00ED40C8">
        <w:rPr>
          <w:rFonts w:ascii="Calibri" w:eastAsia="Times New Roman" w:hAnsi="Calibri" w:cs="Calibri"/>
          <w:lang w:val="en-GB" w:eastAsia="en-AU"/>
        </w:rPr>
        <w:t xml:space="preserve"> East*)</w:t>
      </w:r>
      <w:r w:rsidR="00A857E1">
        <w:rPr>
          <w:rFonts w:ascii="Calibri" w:eastAsia="Times New Roman" w:hAnsi="Calibri" w:cs="Calibri"/>
          <w:lang w:val="en-GB" w:eastAsia="en-AU"/>
        </w:rPr>
        <w:t>.</w:t>
      </w:r>
    </w:p>
    <w:p w14:paraId="0CB83C51" w14:textId="3B5E6919" w:rsidR="009531B2" w:rsidRPr="00ED40C8" w:rsidRDefault="009531B2" w:rsidP="009531B2">
      <w:p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*Note: the above are GDA94 coordinates.</w:t>
      </w:r>
    </w:p>
    <w:p w14:paraId="12EE95DE" w14:textId="77777777" w:rsidR="009531B2" w:rsidRPr="00ED40C8" w:rsidRDefault="009531B2" w:rsidP="009531B2">
      <w:pPr>
        <w:spacing w:after="0" w:line="240" w:lineRule="auto"/>
        <w:jc w:val="both"/>
        <w:rPr>
          <w:rFonts w:ascii="Calibri" w:eastAsia="Times New Roman" w:hAnsi="Calibri" w:cs="Calibri"/>
          <w:lang w:val="en-GB" w:eastAsia="en-AU"/>
        </w:rPr>
      </w:pPr>
    </w:p>
    <w:p w14:paraId="65F82017" w14:textId="40898CB3" w:rsidR="009531B2" w:rsidRPr="00ED40C8" w:rsidRDefault="009531B2" w:rsidP="009531B2">
      <w:p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 xml:space="preserve">The safety zone will be valid from </w:t>
      </w:r>
      <w:r w:rsidR="00ED40C8" w:rsidRPr="00ED40C8">
        <w:rPr>
          <w:rFonts w:ascii="Calibri" w:eastAsia="Times New Roman" w:hAnsi="Calibri" w:cs="Calibri"/>
          <w:lang w:val="en-GB" w:eastAsia="en-AU"/>
        </w:rPr>
        <w:t xml:space="preserve">1 </w:t>
      </w:r>
      <w:r w:rsidR="00055DB0">
        <w:rPr>
          <w:rFonts w:ascii="Calibri" w:eastAsia="Times New Roman" w:hAnsi="Calibri" w:cs="Calibri"/>
          <w:lang w:val="en-GB" w:eastAsia="en-AU"/>
        </w:rPr>
        <w:t>September</w:t>
      </w:r>
      <w:r w:rsidR="00ED40C8" w:rsidRPr="00ED40C8">
        <w:rPr>
          <w:rFonts w:ascii="Calibri" w:eastAsia="Times New Roman" w:hAnsi="Calibri" w:cs="Calibri"/>
          <w:lang w:val="en-GB" w:eastAsia="en-AU"/>
        </w:rPr>
        <w:t xml:space="preserve"> 2025 </w:t>
      </w:r>
      <w:r w:rsidRPr="00ED40C8">
        <w:rPr>
          <w:rFonts w:ascii="Calibri" w:eastAsia="Times New Roman" w:hAnsi="Calibri" w:cs="Calibri"/>
          <w:lang w:val="en-GB" w:eastAsia="en-AU"/>
        </w:rPr>
        <w:t>to</w:t>
      </w:r>
      <w:r w:rsidR="001F427A">
        <w:rPr>
          <w:rFonts w:ascii="Calibri" w:eastAsia="Times New Roman" w:hAnsi="Calibri" w:cs="Calibri"/>
          <w:lang w:val="en-GB" w:eastAsia="en-AU"/>
        </w:rPr>
        <w:t xml:space="preserve"> 1 November 2025</w:t>
      </w:r>
      <w:r w:rsidRPr="00ED40C8">
        <w:rPr>
          <w:rFonts w:ascii="Calibri" w:eastAsia="Times New Roman" w:hAnsi="Calibri" w:cs="Calibri"/>
          <w:lang w:val="en-GB" w:eastAsia="en-AU"/>
        </w:rPr>
        <w:t>.</w:t>
      </w:r>
    </w:p>
    <w:p w14:paraId="7AF40644" w14:textId="77777777" w:rsidR="009531B2" w:rsidRPr="00ED40C8" w:rsidRDefault="009531B2" w:rsidP="009531B2">
      <w:pPr>
        <w:spacing w:after="0" w:line="240" w:lineRule="auto"/>
        <w:jc w:val="both"/>
        <w:rPr>
          <w:rFonts w:ascii="Calibri" w:eastAsia="Times New Roman" w:hAnsi="Calibri" w:cs="Calibri"/>
          <w:lang w:val="en-GB" w:eastAsia="en-AU"/>
        </w:rPr>
      </w:pPr>
    </w:p>
    <w:p w14:paraId="7EA15ED4" w14:textId="77777777" w:rsidR="009531B2" w:rsidRPr="00ED40C8" w:rsidRDefault="009531B2" w:rsidP="00ED40C8">
      <w:pPr>
        <w:spacing w:after="6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Where an unauthorised vessel enters or remains in the safety zone specified in contravention of this notice, the owner and the person in command or in charge of the vessel are each guilty of an offence against Section 616 of the Act and are punishable, upon conviction, by imprisonment for a term:</w:t>
      </w:r>
    </w:p>
    <w:p w14:paraId="4E70AEF5" w14:textId="77777777" w:rsidR="009531B2" w:rsidRPr="00ED40C8" w:rsidRDefault="009531B2" w:rsidP="009531B2">
      <w:pPr>
        <w:numPr>
          <w:ilvl w:val="0"/>
          <w:numId w:val="1"/>
        </w:num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not exceeding 15 years if the breach is determined as intentional.</w:t>
      </w:r>
    </w:p>
    <w:p w14:paraId="53F4B994" w14:textId="77777777" w:rsidR="009531B2" w:rsidRPr="00ED40C8" w:rsidRDefault="009531B2" w:rsidP="009531B2">
      <w:pPr>
        <w:numPr>
          <w:ilvl w:val="0"/>
          <w:numId w:val="1"/>
        </w:num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not exceeding 12.5 years if the breach is determined as recklessness.</w:t>
      </w:r>
    </w:p>
    <w:p w14:paraId="6E805507" w14:textId="77777777" w:rsidR="009531B2" w:rsidRPr="00ED40C8" w:rsidRDefault="009531B2" w:rsidP="009531B2">
      <w:pPr>
        <w:numPr>
          <w:ilvl w:val="0"/>
          <w:numId w:val="1"/>
        </w:num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not exceeding 10 years if the breach is determined as negligence.</w:t>
      </w:r>
    </w:p>
    <w:p w14:paraId="4C4AEDD2" w14:textId="77777777" w:rsidR="009531B2" w:rsidRPr="00ED40C8" w:rsidRDefault="009531B2" w:rsidP="009531B2">
      <w:pPr>
        <w:numPr>
          <w:ilvl w:val="0"/>
          <w:numId w:val="1"/>
        </w:numPr>
        <w:spacing w:after="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not exceeding 5 years if the breach is determined as an offence of strict liability.</w:t>
      </w:r>
    </w:p>
    <w:p w14:paraId="719269ED" w14:textId="77777777" w:rsidR="009531B2" w:rsidRPr="00ED40C8"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18F6A4BB" w14:textId="020A5B88" w:rsidR="009531B2" w:rsidRPr="00BC23C6" w:rsidRDefault="009531B2" w:rsidP="009531B2">
      <w:pPr>
        <w:autoSpaceDE w:val="0"/>
        <w:autoSpaceDN w:val="0"/>
        <w:adjustRightInd w:val="0"/>
        <w:spacing w:after="0" w:line="240" w:lineRule="auto"/>
        <w:jc w:val="both"/>
        <w:rPr>
          <w:rFonts w:ascii="Calibri" w:eastAsia="Times New Roman" w:hAnsi="Calibri" w:cs="Calibri"/>
          <w:color w:val="000000" w:themeColor="text1"/>
          <w:lang w:val="en-GB" w:eastAsia="en-AU"/>
        </w:rPr>
      </w:pPr>
      <w:r w:rsidRPr="00ED40C8">
        <w:rPr>
          <w:rFonts w:ascii="Calibri" w:eastAsia="Times New Roman" w:hAnsi="Calibri" w:cs="Calibri"/>
          <w:lang w:val="en-GB" w:eastAsia="en-AU"/>
        </w:rPr>
        <w:t xml:space="preserve">Dated this </w:t>
      </w:r>
      <w:r w:rsidR="00BC23C6">
        <w:rPr>
          <w:rFonts w:ascii="Calibri" w:hAnsi="Calibri" w:cs="Calibri"/>
          <w:color w:val="000000" w:themeColor="text1"/>
        </w:rPr>
        <w:t>7</w:t>
      </w:r>
      <w:r w:rsidR="00055DB0" w:rsidRPr="00BC23C6">
        <w:rPr>
          <w:rFonts w:ascii="Calibri" w:hAnsi="Calibri" w:cs="Calibri"/>
          <w:color w:val="000000" w:themeColor="text1"/>
          <w:vertAlign w:val="superscript"/>
        </w:rPr>
        <w:t>th</w:t>
      </w:r>
      <w:r w:rsidR="00BC23C6">
        <w:rPr>
          <w:rFonts w:ascii="Calibri" w:hAnsi="Calibri" w:cs="Calibri"/>
          <w:color w:val="000000" w:themeColor="text1"/>
        </w:rPr>
        <w:t xml:space="preserve"> </w:t>
      </w:r>
      <w:r w:rsidR="00055DB0" w:rsidRPr="00BC23C6">
        <w:rPr>
          <w:rFonts w:ascii="Calibri" w:hAnsi="Calibri" w:cs="Calibri"/>
          <w:color w:val="000000" w:themeColor="text1"/>
        </w:rPr>
        <w:t>day of August 2025</w:t>
      </w:r>
      <w:r w:rsidRPr="00BC23C6">
        <w:rPr>
          <w:rFonts w:ascii="Calibri" w:eastAsia="Times New Roman" w:hAnsi="Calibri" w:cs="Calibri"/>
          <w:color w:val="000000" w:themeColor="text1"/>
          <w:lang w:val="en-GB" w:eastAsia="en-AU"/>
        </w:rPr>
        <w:t>.</w:t>
      </w:r>
    </w:p>
    <w:p w14:paraId="491A68AF" w14:textId="77777777" w:rsidR="009531B2" w:rsidRPr="00ED40C8" w:rsidRDefault="009531B2" w:rsidP="009531B2">
      <w:pPr>
        <w:autoSpaceDE w:val="0"/>
        <w:autoSpaceDN w:val="0"/>
        <w:adjustRightInd w:val="0"/>
        <w:spacing w:after="0" w:line="240" w:lineRule="auto"/>
        <w:jc w:val="both"/>
        <w:rPr>
          <w:rFonts w:ascii="Calibri" w:eastAsia="Times New Roman" w:hAnsi="Calibri" w:cs="Calibri"/>
          <w:lang w:val="en-GB" w:eastAsia="en-AU"/>
        </w:rPr>
      </w:pPr>
    </w:p>
    <w:p w14:paraId="152ED7BF" w14:textId="77777777" w:rsidR="009531B2" w:rsidRPr="00ED40C8" w:rsidRDefault="009531B2" w:rsidP="00ED40C8">
      <w:pPr>
        <w:autoSpaceDE w:val="0"/>
        <w:autoSpaceDN w:val="0"/>
        <w:adjustRightInd w:val="0"/>
        <w:spacing w:after="120" w:line="240" w:lineRule="auto"/>
        <w:jc w:val="both"/>
        <w:rPr>
          <w:rFonts w:ascii="Calibri" w:eastAsia="Times New Roman" w:hAnsi="Calibri" w:cs="Calibri"/>
          <w:lang w:val="en-GB" w:eastAsia="en-AU"/>
        </w:rPr>
      </w:pPr>
      <w:r w:rsidRPr="00ED40C8">
        <w:rPr>
          <w:rFonts w:ascii="Calibri" w:eastAsia="Times New Roman" w:hAnsi="Calibri" w:cs="Calibri"/>
          <w:lang w:val="en-GB" w:eastAsia="en-AU"/>
        </w:rPr>
        <w:t xml:space="preserve">Made under the </w:t>
      </w:r>
      <w:r w:rsidRPr="00ED40C8">
        <w:rPr>
          <w:rFonts w:ascii="Calibri" w:eastAsia="Times New Roman" w:hAnsi="Calibri" w:cs="Calibri"/>
          <w:i/>
          <w:iCs/>
          <w:lang w:val="en-GB" w:eastAsia="en-AU"/>
        </w:rPr>
        <w:t xml:space="preserve">Offshore Petroleum and Greenhouse Gas Storage Act 2006 </w:t>
      </w:r>
      <w:r w:rsidRPr="00ED40C8">
        <w:rPr>
          <w:rFonts w:ascii="Calibri" w:eastAsia="Times New Roman" w:hAnsi="Calibri" w:cs="Calibri"/>
          <w:lang w:val="en-GB" w:eastAsia="en-AU"/>
        </w:rPr>
        <w:t>of the Commonwealth of Australia.</w:t>
      </w:r>
    </w:p>
    <w:p w14:paraId="3A37D075" w14:textId="46A8BB65" w:rsidR="009531B2" w:rsidRPr="00ED40C8" w:rsidRDefault="00ED40C8" w:rsidP="009531B2">
      <w:pPr>
        <w:spacing w:after="0" w:line="240" w:lineRule="auto"/>
        <w:jc w:val="right"/>
        <w:rPr>
          <w:rFonts w:ascii="Calibri" w:eastAsia="Times New Roman" w:hAnsi="Calibri" w:cs="Calibri"/>
          <w:lang w:val="en-GB" w:eastAsia="en-AU"/>
        </w:rPr>
      </w:pPr>
      <w:r w:rsidRPr="00ED40C8">
        <w:rPr>
          <w:rFonts w:ascii="Calibri" w:eastAsia="Times New Roman" w:hAnsi="Calibri" w:cs="Calibri"/>
          <w:lang w:val="en-GB" w:eastAsia="en-AU"/>
        </w:rPr>
        <w:t>Chris Bourne, Director – Exploration &amp; Development Safety</w:t>
      </w:r>
    </w:p>
    <w:p w14:paraId="0A44FABD" w14:textId="032A434B" w:rsidR="009531B2" w:rsidRPr="0007680A" w:rsidRDefault="00E0027E" w:rsidP="009531B2">
      <w:pPr>
        <w:spacing w:after="0" w:line="240" w:lineRule="auto"/>
        <w:jc w:val="right"/>
        <w:rPr>
          <w:rFonts w:ascii="Calibri" w:eastAsia="Times New Roman" w:hAnsi="Calibri" w:cs="Calibri"/>
          <w:lang w:val="en-GB" w:eastAsia="en-AU"/>
        </w:rPr>
      </w:pPr>
      <w:r w:rsidRPr="00ED40C8">
        <w:rPr>
          <w:rFonts w:ascii="Calibri" w:eastAsia="Times New Roman" w:hAnsi="Calibri" w:cs="Calibri"/>
          <w:lang w:val="en-GB" w:eastAsia="en-AU"/>
        </w:rPr>
        <w:t>Pursuant to the Instrument of delegation dated 31 January 2024</w:t>
      </w:r>
    </w:p>
    <w:p w14:paraId="5D7DC9DE" w14:textId="5229DC05" w:rsidR="009531B2" w:rsidRDefault="009531B2" w:rsidP="00ED40C8">
      <w:pPr>
        <w:autoSpaceDE w:val="0"/>
        <w:autoSpaceDN w:val="0"/>
        <w:adjustRightInd w:val="0"/>
        <w:spacing w:after="0" w:line="240" w:lineRule="auto"/>
        <w:jc w:val="right"/>
        <w:rPr>
          <w:rFonts w:ascii="Calibri" w:eastAsia="Times New Roman" w:hAnsi="Calibri" w:cs="Calibri"/>
          <w:lang w:val="en-GB" w:eastAsia="en-AU"/>
        </w:rPr>
      </w:pPr>
      <w:r w:rsidRPr="0007680A">
        <w:rPr>
          <w:rFonts w:ascii="Calibri" w:eastAsia="Times New Roman" w:hAnsi="Calibri" w:cs="Calibri"/>
          <w:lang w:val="en-GB" w:eastAsia="en-AU"/>
        </w:rPr>
        <w:t>National Offshore Petroleum Safety and Environmental Management Authority</w:t>
      </w:r>
    </w:p>
    <w:p w14:paraId="5F8C6DFA" w14:textId="77777777" w:rsidR="001E0EB6" w:rsidRDefault="001E0EB6" w:rsidP="00ED40C8">
      <w:pPr>
        <w:autoSpaceDE w:val="0"/>
        <w:autoSpaceDN w:val="0"/>
        <w:adjustRightInd w:val="0"/>
        <w:spacing w:after="0" w:line="240" w:lineRule="auto"/>
        <w:jc w:val="right"/>
        <w:rPr>
          <w:rFonts w:ascii="Calibri" w:eastAsia="Times New Roman" w:hAnsi="Calibri" w:cs="Calibri"/>
          <w:lang w:val="en-GB" w:eastAsia="en-AU"/>
        </w:rPr>
      </w:pPr>
    </w:p>
    <w:p w14:paraId="792488C5" w14:textId="77777777" w:rsidR="001E0EB6" w:rsidRDefault="001E0EB6" w:rsidP="00ED40C8">
      <w:pPr>
        <w:autoSpaceDE w:val="0"/>
        <w:autoSpaceDN w:val="0"/>
        <w:adjustRightInd w:val="0"/>
        <w:spacing w:after="0" w:line="240" w:lineRule="auto"/>
        <w:jc w:val="right"/>
        <w:rPr>
          <w:rFonts w:ascii="Calibri" w:eastAsia="Times New Roman" w:hAnsi="Calibri" w:cs="Calibri"/>
          <w:lang w:val="en-GB" w:eastAsia="en-AU"/>
        </w:rPr>
      </w:pPr>
    </w:p>
    <w:p w14:paraId="56F2F601" w14:textId="77777777" w:rsidR="001E0EB6" w:rsidRDefault="001E0EB6" w:rsidP="00ED40C8">
      <w:pPr>
        <w:autoSpaceDE w:val="0"/>
        <w:autoSpaceDN w:val="0"/>
        <w:adjustRightInd w:val="0"/>
        <w:spacing w:after="0" w:line="240" w:lineRule="auto"/>
        <w:jc w:val="right"/>
        <w:rPr>
          <w:rFonts w:ascii="Calibri" w:eastAsia="Times New Roman" w:hAnsi="Calibri" w:cs="Calibri"/>
          <w:lang w:val="en-GB" w:eastAsia="en-AU"/>
        </w:rPr>
      </w:pPr>
    </w:p>
    <w:p w14:paraId="0A96696C" w14:textId="77777777" w:rsidR="001E0EB6" w:rsidRDefault="001E0EB6" w:rsidP="00ED40C8">
      <w:pPr>
        <w:autoSpaceDE w:val="0"/>
        <w:autoSpaceDN w:val="0"/>
        <w:adjustRightInd w:val="0"/>
        <w:spacing w:after="0" w:line="240" w:lineRule="auto"/>
        <w:jc w:val="right"/>
        <w:rPr>
          <w:rFonts w:ascii="Calibri" w:eastAsia="Times New Roman" w:hAnsi="Calibri" w:cs="Calibri"/>
          <w:lang w:val="en-GB" w:eastAsia="en-AU"/>
        </w:rPr>
      </w:pPr>
    </w:p>
    <w:p w14:paraId="518D2C12" w14:textId="77777777" w:rsidR="001E0EB6" w:rsidRDefault="001E0EB6" w:rsidP="001E0EB6">
      <w:pPr>
        <w:autoSpaceDE w:val="0"/>
        <w:autoSpaceDN w:val="0"/>
        <w:adjustRightInd w:val="0"/>
        <w:spacing w:after="0" w:line="240" w:lineRule="auto"/>
        <w:jc w:val="center"/>
        <w:rPr>
          <w:rFonts w:ascii="Calibri" w:hAnsi="Calibri" w:cs="Calibri"/>
          <w:sz w:val="28"/>
          <w:szCs w:val="28"/>
        </w:rPr>
      </w:pPr>
    </w:p>
    <w:p w14:paraId="31CF8C98" w14:textId="226681C5" w:rsidR="001E0EB6" w:rsidRPr="001E0EB6" w:rsidRDefault="001E0EB6" w:rsidP="001E0EB6">
      <w:pPr>
        <w:autoSpaceDE w:val="0"/>
        <w:autoSpaceDN w:val="0"/>
        <w:adjustRightInd w:val="0"/>
        <w:spacing w:after="0" w:line="240" w:lineRule="auto"/>
        <w:jc w:val="center"/>
        <w:rPr>
          <w:rFonts w:ascii="Calibri" w:hAnsi="Calibri" w:cs="Calibri"/>
          <w:b/>
          <w:sz w:val="28"/>
          <w:szCs w:val="28"/>
        </w:rPr>
      </w:pPr>
      <w:r w:rsidRPr="001E0EB6">
        <w:rPr>
          <w:rFonts w:ascii="Calibri" w:hAnsi="Calibri" w:cs="Calibri"/>
          <w:b/>
          <w:sz w:val="28"/>
          <w:szCs w:val="28"/>
        </w:rPr>
        <w:t>REVOCATION OF A PETROLEUM SAFETY ZONE</w:t>
      </w:r>
    </w:p>
    <w:p w14:paraId="02518142" w14:textId="77777777" w:rsidR="001E0EB6" w:rsidRDefault="001E0EB6" w:rsidP="001E0EB6">
      <w:pPr>
        <w:autoSpaceDE w:val="0"/>
        <w:autoSpaceDN w:val="0"/>
        <w:adjustRightInd w:val="0"/>
        <w:spacing w:after="0" w:line="240" w:lineRule="auto"/>
        <w:jc w:val="center"/>
        <w:rPr>
          <w:rFonts w:ascii="Calibri" w:hAnsi="Calibri" w:cs="Calibri"/>
          <w:sz w:val="28"/>
          <w:szCs w:val="28"/>
        </w:rPr>
      </w:pPr>
    </w:p>
    <w:p w14:paraId="0BD872E2" w14:textId="77777777" w:rsidR="001E0EB6" w:rsidRDefault="001E0EB6" w:rsidP="001E0EB6">
      <w:pPr>
        <w:autoSpaceDE w:val="0"/>
        <w:autoSpaceDN w:val="0"/>
        <w:adjustRightInd w:val="0"/>
        <w:spacing w:after="0" w:line="240" w:lineRule="auto"/>
        <w:rPr>
          <w:rFonts w:ascii="Calibri" w:hAnsi="Calibri" w:cs="Calibri"/>
          <w:sz w:val="28"/>
          <w:szCs w:val="28"/>
        </w:rPr>
      </w:pPr>
      <w:r>
        <w:rPr>
          <w:rFonts w:ascii="Calibri" w:hAnsi="Calibri" w:cs="Calibri"/>
          <w:sz w:val="28"/>
          <w:szCs w:val="28"/>
        </w:rPr>
        <w:t>_____________________________________________________________________</w:t>
      </w:r>
    </w:p>
    <w:p w14:paraId="09BBFA89" w14:textId="77777777" w:rsidR="001E0EB6" w:rsidRDefault="001E0EB6" w:rsidP="001E0EB6">
      <w:pPr>
        <w:autoSpaceDE w:val="0"/>
        <w:autoSpaceDN w:val="0"/>
        <w:adjustRightInd w:val="0"/>
        <w:spacing w:after="0" w:line="240" w:lineRule="auto"/>
        <w:rPr>
          <w:rFonts w:ascii="Calibri" w:hAnsi="Calibri" w:cs="Calibri"/>
        </w:rPr>
      </w:pPr>
    </w:p>
    <w:p w14:paraId="0B87073F" w14:textId="77777777" w:rsidR="001E0EB6" w:rsidRDefault="001E0EB6" w:rsidP="001E0EB6">
      <w:pPr>
        <w:autoSpaceDE w:val="0"/>
        <w:autoSpaceDN w:val="0"/>
        <w:adjustRightInd w:val="0"/>
        <w:spacing w:after="0" w:line="240" w:lineRule="auto"/>
        <w:rPr>
          <w:rFonts w:ascii="Calibri" w:hAnsi="Calibri" w:cs="Calibri"/>
        </w:rPr>
      </w:pPr>
      <w:r>
        <w:rPr>
          <w:rFonts w:ascii="Calibri" w:hAnsi="Calibri" w:cs="Calibri"/>
        </w:rPr>
        <w:t xml:space="preserve">The previous Notice </w:t>
      </w:r>
      <w:r w:rsidRPr="004021AE">
        <w:t>A1194988</w:t>
      </w:r>
      <w:r>
        <w:rPr>
          <w:rFonts w:ascii="Calibri" w:hAnsi="Calibri" w:cs="Calibri"/>
        </w:rPr>
        <w:t xml:space="preserve"> dated 31 March 2025, which appeared in the Commonwealth of Australia</w:t>
      </w:r>
    </w:p>
    <w:p w14:paraId="1FDC5D6E" w14:textId="77777777" w:rsidR="001E0EB6" w:rsidRDefault="001E0EB6" w:rsidP="001E0EB6">
      <w:pPr>
        <w:autoSpaceDE w:val="0"/>
        <w:autoSpaceDN w:val="0"/>
        <w:adjustRightInd w:val="0"/>
        <w:spacing w:after="0" w:line="240" w:lineRule="auto"/>
        <w:rPr>
          <w:rFonts w:ascii="Calibri" w:hAnsi="Calibri" w:cs="Calibri"/>
        </w:rPr>
      </w:pPr>
      <w:r>
        <w:rPr>
          <w:rFonts w:ascii="Calibri" w:hAnsi="Calibri" w:cs="Calibri"/>
        </w:rPr>
        <w:t xml:space="preserve">Government Gazette on 2 April 2025, Gazette number </w:t>
      </w:r>
      <w:r>
        <w:t>C2025G00165</w:t>
      </w:r>
      <w:r>
        <w:rPr>
          <w:rFonts w:ascii="Calibri" w:hAnsi="Calibri" w:cs="Calibri"/>
        </w:rPr>
        <w:t>, is revoked as at 1 September 2025.</w:t>
      </w:r>
    </w:p>
    <w:p w14:paraId="651447AE" w14:textId="77777777" w:rsidR="001E0EB6" w:rsidRDefault="001E0EB6" w:rsidP="001E0EB6">
      <w:pPr>
        <w:autoSpaceDE w:val="0"/>
        <w:autoSpaceDN w:val="0"/>
        <w:adjustRightInd w:val="0"/>
        <w:spacing w:after="0" w:line="240" w:lineRule="auto"/>
        <w:rPr>
          <w:rFonts w:ascii="Calibri" w:hAnsi="Calibri" w:cs="Calibri"/>
        </w:rPr>
      </w:pPr>
    </w:p>
    <w:p w14:paraId="30DC91DA" w14:textId="58B6DC95" w:rsidR="001E0EB6" w:rsidRPr="00BC23C6" w:rsidRDefault="001E0EB6" w:rsidP="001E0EB6">
      <w:pPr>
        <w:autoSpaceDE w:val="0"/>
        <w:autoSpaceDN w:val="0"/>
        <w:adjustRightInd w:val="0"/>
        <w:spacing w:after="0" w:line="240" w:lineRule="auto"/>
        <w:rPr>
          <w:rFonts w:ascii="Calibri" w:hAnsi="Calibri" w:cs="Calibri"/>
          <w:color w:val="000000" w:themeColor="text1"/>
        </w:rPr>
      </w:pPr>
      <w:r>
        <w:rPr>
          <w:rFonts w:ascii="Calibri" w:hAnsi="Calibri" w:cs="Calibri"/>
        </w:rPr>
        <w:t xml:space="preserve">Dated this </w:t>
      </w:r>
      <w:r w:rsidR="00BC23C6">
        <w:rPr>
          <w:rFonts w:ascii="Calibri" w:hAnsi="Calibri" w:cs="Calibri"/>
          <w:color w:val="000000" w:themeColor="text1"/>
        </w:rPr>
        <w:t>7t</w:t>
      </w:r>
      <w:r w:rsidRPr="00BC23C6">
        <w:rPr>
          <w:rFonts w:ascii="Calibri" w:hAnsi="Calibri" w:cs="Calibri"/>
          <w:color w:val="000000" w:themeColor="text1"/>
        </w:rPr>
        <w:t>h day of August 2025.</w:t>
      </w:r>
    </w:p>
    <w:p w14:paraId="10D0F8B4" w14:textId="77777777" w:rsidR="001E0EB6" w:rsidRDefault="001E0EB6" w:rsidP="001E0EB6">
      <w:pPr>
        <w:autoSpaceDE w:val="0"/>
        <w:autoSpaceDN w:val="0"/>
        <w:adjustRightInd w:val="0"/>
        <w:spacing w:after="0" w:line="240" w:lineRule="auto"/>
        <w:rPr>
          <w:rFonts w:ascii="Calibri" w:hAnsi="Calibri" w:cs="Calibri"/>
        </w:rPr>
      </w:pPr>
    </w:p>
    <w:p w14:paraId="18D41B8F" w14:textId="77777777" w:rsidR="001E0EB6" w:rsidRDefault="001E0EB6" w:rsidP="001E0EB6">
      <w:pPr>
        <w:autoSpaceDE w:val="0"/>
        <w:autoSpaceDN w:val="0"/>
        <w:adjustRightInd w:val="0"/>
        <w:spacing w:after="0" w:line="240" w:lineRule="auto"/>
        <w:rPr>
          <w:rFonts w:ascii="Calibri" w:hAnsi="Calibri" w:cs="Calibri"/>
        </w:rPr>
      </w:pPr>
      <w:r>
        <w:rPr>
          <w:rFonts w:ascii="Calibri" w:hAnsi="Calibri" w:cs="Calibri"/>
        </w:rPr>
        <w:t xml:space="preserve">Made under the </w:t>
      </w:r>
      <w:r>
        <w:rPr>
          <w:rFonts w:ascii="Calibri-Italic" w:hAnsi="Calibri-Italic" w:cs="Calibri-Italic"/>
          <w:i/>
          <w:iCs/>
        </w:rPr>
        <w:t xml:space="preserve">Offshore Petroleum and Greenhouse Gas Storage Act 2006 </w:t>
      </w:r>
      <w:r>
        <w:rPr>
          <w:rFonts w:ascii="Calibri" w:hAnsi="Calibri" w:cs="Calibri"/>
        </w:rPr>
        <w:t>of the Commonwealth of</w:t>
      </w:r>
    </w:p>
    <w:p w14:paraId="1C31FBBE" w14:textId="77777777" w:rsidR="001E0EB6" w:rsidRDefault="001E0EB6" w:rsidP="001E0EB6">
      <w:pPr>
        <w:autoSpaceDE w:val="0"/>
        <w:autoSpaceDN w:val="0"/>
        <w:adjustRightInd w:val="0"/>
        <w:spacing w:after="0" w:line="240" w:lineRule="auto"/>
        <w:rPr>
          <w:rFonts w:ascii="Calibri" w:hAnsi="Calibri" w:cs="Calibri"/>
        </w:rPr>
      </w:pPr>
      <w:r>
        <w:rPr>
          <w:rFonts w:ascii="Calibri" w:hAnsi="Calibri" w:cs="Calibri"/>
        </w:rPr>
        <w:t>Australia.</w:t>
      </w:r>
    </w:p>
    <w:p w14:paraId="449363BE" w14:textId="77777777" w:rsidR="001E0EB6" w:rsidRDefault="001E0EB6" w:rsidP="001E0EB6">
      <w:pPr>
        <w:autoSpaceDE w:val="0"/>
        <w:autoSpaceDN w:val="0"/>
        <w:adjustRightInd w:val="0"/>
        <w:spacing w:after="0" w:line="240" w:lineRule="auto"/>
        <w:jc w:val="right"/>
        <w:rPr>
          <w:rFonts w:ascii="Calibri" w:hAnsi="Calibri" w:cs="Calibri"/>
        </w:rPr>
      </w:pPr>
      <w:r>
        <w:rPr>
          <w:rFonts w:ascii="Calibri" w:hAnsi="Calibri" w:cs="Calibri"/>
        </w:rPr>
        <w:t>Chris Bourne, Director – Exploration &amp; Development Safety</w:t>
      </w:r>
    </w:p>
    <w:p w14:paraId="656640F2" w14:textId="77777777" w:rsidR="001E0EB6" w:rsidRDefault="001E0EB6" w:rsidP="001E0EB6">
      <w:pPr>
        <w:autoSpaceDE w:val="0"/>
        <w:autoSpaceDN w:val="0"/>
        <w:adjustRightInd w:val="0"/>
        <w:spacing w:after="0" w:line="240" w:lineRule="auto"/>
        <w:jc w:val="right"/>
        <w:rPr>
          <w:rFonts w:ascii="Calibri" w:hAnsi="Calibri" w:cs="Calibri"/>
        </w:rPr>
      </w:pPr>
      <w:r>
        <w:rPr>
          <w:rFonts w:ascii="Calibri" w:hAnsi="Calibri" w:cs="Calibri"/>
        </w:rPr>
        <w:t>Pursuant to the Instrument of delegation dated 31 January 2024</w:t>
      </w:r>
    </w:p>
    <w:p w14:paraId="1ED66459" w14:textId="77777777" w:rsidR="001E0EB6" w:rsidRDefault="001E0EB6" w:rsidP="001E0EB6">
      <w:pPr>
        <w:autoSpaceDE w:val="0"/>
        <w:autoSpaceDN w:val="0"/>
        <w:adjustRightInd w:val="0"/>
        <w:spacing w:after="0" w:line="240" w:lineRule="auto"/>
        <w:jc w:val="right"/>
        <w:rPr>
          <w:rFonts w:ascii="Calibri" w:hAnsi="Calibri" w:cs="Calibri"/>
        </w:rPr>
      </w:pPr>
      <w:r>
        <w:rPr>
          <w:rFonts w:ascii="Calibri" w:hAnsi="Calibri" w:cs="Calibri"/>
        </w:rPr>
        <w:t>National Offshore Petroleum Safety and Environmental Management Authority</w:t>
      </w:r>
    </w:p>
    <w:p w14:paraId="63B6F193" w14:textId="77777777" w:rsidR="001E0EB6" w:rsidRDefault="001E0EB6" w:rsidP="001E0EB6">
      <w:pPr>
        <w:jc w:val="right"/>
        <w:rPr>
          <w:rFonts w:ascii="TimesNewRoman" w:hAnsi="TimesNewRoman" w:cs="TimesNewRoman"/>
          <w:sz w:val="16"/>
          <w:szCs w:val="16"/>
        </w:rPr>
      </w:pPr>
    </w:p>
    <w:p w14:paraId="6EFB17DE" w14:textId="77777777" w:rsidR="001E0EB6" w:rsidRDefault="001E0EB6" w:rsidP="00ED40C8">
      <w:pPr>
        <w:autoSpaceDE w:val="0"/>
        <w:autoSpaceDN w:val="0"/>
        <w:adjustRightInd w:val="0"/>
        <w:spacing w:after="0" w:line="240" w:lineRule="auto"/>
        <w:jc w:val="right"/>
        <w:rPr>
          <w:rFonts w:ascii="Calibri" w:eastAsia="Times New Roman" w:hAnsi="Calibri" w:cs="Calibri"/>
          <w:lang w:val="en-GB" w:eastAsia="en-AU"/>
        </w:rPr>
      </w:pPr>
    </w:p>
    <w:sectPr w:rsidR="001E0EB6" w:rsidSect="008E4F6C">
      <w:headerReference w:type="default" r:id="rId11"/>
      <w:footerReference w:type="default" r:id="rId12"/>
      <w:headerReference w:type="first" r:id="rId13"/>
      <w:footerReference w:type="first" r:id="rId14"/>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E5C2C" w14:textId="77777777" w:rsidR="009E4ABD" w:rsidRDefault="009E4ABD" w:rsidP="003A707F">
      <w:pPr>
        <w:spacing w:after="0" w:line="240" w:lineRule="auto"/>
      </w:pPr>
      <w:r>
        <w:separator/>
      </w:r>
    </w:p>
  </w:endnote>
  <w:endnote w:type="continuationSeparator" w:id="0">
    <w:p w14:paraId="37ECB733" w14:textId="77777777" w:rsidR="009E4ABD" w:rsidRDefault="009E4ABD"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FF3EFBA-DF3E-4622-8387-B9E7520C82E0}"/>
    <w:embedBold r:id="rId2" w:fontKey="{55423DF3-E59D-4015-9D6B-90DB6B7435FD}"/>
    <w:embedItalic r:id="rId3" w:fontKey="{0EFDBB9D-66E3-4316-8A7A-B6B6E592391F}"/>
    <w:embedBoldItalic r:id="rId4" w:fontKey="{033170B4-7D53-4F86-B554-76D2B235AB8E}"/>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AD4C" w14:textId="397858FE" w:rsidR="00BF4F41" w:rsidRDefault="00BF4F41" w:rsidP="00AE0ABA">
    <w:pPr>
      <w:pStyle w:val="CoverFooter"/>
      <w:rPr>
        <w:rStyle w:val="FooterChar"/>
      </w:rPr>
    </w:pPr>
    <w:r>
      <w:rPr>
        <w:rStyle w:val="FooterChar"/>
      </w:rPr>
      <w:t>National Offshore Petroleum Safety and Environmental Management Authority</w:t>
    </w:r>
    <w:r>
      <w:rPr>
        <w:rStyle w:val="FooterChar"/>
      </w:rPr>
      <w:ptab w:relativeTo="margin" w:alignment="right" w:leader="none"/>
    </w:r>
    <w:r>
      <w:t xml:space="preserve">Page </w:t>
    </w:r>
    <w:r>
      <w:fldChar w:fldCharType="begin"/>
    </w:r>
    <w:r>
      <w:instrText xml:space="preserve"> PAGE   \* MERGEFORMAT </w:instrText>
    </w:r>
    <w:r>
      <w:fldChar w:fldCharType="separate"/>
    </w:r>
    <w:r w:rsidR="007F6FE4">
      <w:rPr>
        <w:noProof/>
      </w:rPr>
      <w:t>4</w:t>
    </w:r>
    <w:r>
      <w:fldChar w:fldCharType="end"/>
    </w:r>
    <w:r>
      <w:t xml:space="preserve"> of </w:t>
    </w:r>
    <w:fldSimple w:instr=" NUMPAGES  \* Arabic  \* MERGEFORMAT ">
      <w:r w:rsidR="007F6FE4">
        <w:rPr>
          <w:noProof/>
        </w:rPr>
        <w:t>4</w:t>
      </w:r>
    </w:fldSimple>
    <w:r w:rsidRPr="00C9399A">
      <w:t xml:space="preserve"> </w:t>
    </w:r>
  </w:p>
  <w:p w14:paraId="16142D14" w14:textId="77777777" w:rsidR="00BF4F41" w:rsidRDefault="00BF4F41" w:rsidP="00AE0ABA">
    <w:pPr>
      <w:pStyle w:val="CoverFooter"/>
    </w:pPr>
    <w:r w:rsidRPr="00A769B8">
      <w:rPr>
        <w:rStyle w:val="FooterChar"/>
      </w:rPr>
      <w:t>ABN: 22 385 178 289</w:t>
    </w:r>
    <w:r>
      <w:ptab w:relativeTo="margin" w:alignment="right" w:leader="none"/>
    </w:r>
    <w:r w:rsidRPr="0045471B">
      <w:t>nopsema.gov.au</w:t>
    </w:r>
  </w:p>
  <w:p w14:paraId="1F122465" w14:textId="489201BF" w:rsidR="00BF4F41" w:rsidRDefault="00682802" w:rsidP="00AE0ABA">
    <w:pPr>
      <w:pStyle w:val="QMSFooter"/>
    </w:pPr>
    <w:r>
      <w:t>N-04800-FM0918</w:t>
    </w:r>
    <w:r w:rsidR="00146BCB">
      <w:tab/>
    </w:r>
    <w:r w:rsidR="00916CF7">
      <w:t xml:space="preserve"> </w:t>
    </w:r>
    <w:r>
      <w:t>A198867</w:t>
    </w:r>
    <w:r w:rsidR="00146BCB">
      <w:t xml:space="preserve"> </w:t>
    </w:r>
    <w:r w:rsidR="004857FD">
      <w:t>08</w:t>
    </w:r>
    <w:r w:rsidR="00916CF7">
      <w:t>/0</w:t>
    </w:r>
    <w:r w:rsidR="004857FD">
      <w:t>2</w:t>
    </w:r>
    <w:r w:rsidR="00916CF7">
      <w:t>/202</w:t>
    </w:r>
    <w:r w:rsidR="004857FD">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2F224" w14:textId="7BB9EADE" w:rsidR="00BF4F41" w:rsidRDefault="00BF4F41" w:rsidP="00AE0ABA">
    <w:pPr>
      <w:pStyle w:val="CoverFooter"/>
      <w:rPr>
        <w:rStyle w:val="FooterChar"/>
      </w:rPr>
    </w:pPr>
    <w:r>
      <w:rPr>
        <w:rStyle w:val="FooterChar"/>
      </w:rPr>
      <w:t>National Offshore Petroleum Safety and Environmental Management Authority</w:t>
    </w:r>
    <w:r>
      <w:rPr>
        <w:rStyle w:val="FooterChar"/>
      </w:rPr>
      <w:ptab w:relativeTo="margin" w:alignment="right" w:leader="none"/>
    </w:r>
    <w:r>
      <w:t xml:space="preserve">Page </w:t>
    </w:r>
    <w:r>
      <w:fldChar w:fldCharType="begin"/>
    </w:r>
    <w:r>
      <w:instrText xml:space="preserve"> PAGE   \* MERGEFORMAT </w:instrText>
    </w:r>
    <w:r>
      <w:fldChar w:fldCharType="separate"/>
    </w:r>
    <w:r w:rsidR="007F6FE4">
      <w:rPr>
        <w:noProof/>
      </w:rPr>
      <w:t>1</w:t>
    </w:r>
    <w:r>
      <w:fldChar w:fldCharType="end"/>
    </w:r>
    <w:r>
      <w:t xml:space="preserve"> of </w:t>
    </w:r>
    <w:fldSimple w:instr=" NUMPAGES  \* Arabic  \* MERGEFORMAT ">
      <w:r w:rsidR="007F6FE4">
        <w:rPr>
          <w:noProof/>
        </w:rPr>
        <w:t>4</w:t>
      </w:r>
    </w:fldSimple>
    <w:r w:rsidRPr="00C9399A">
      <w:t xml:space="preserve"> </w:t>
    </w:r>
  </w:p>
  <w:p w14:paraId="28EFF54B" w14:textId="77777777" w:rsidR="00BF4F41" w:rsidRDefault="00BF4F41" w:rsidP="00AE0ABA">
    <w:pPr>
      <w:pStyle w:val="CoverFooter"/>
    </w:pPr>
    <w:r w:rsidRPr="00A769B8">
      <w:rPr>
        <w:rStyle w:val="FooterChar"/>
      </w:rPr>
      <w:t>ABN: 22 385 178 289</w:t>
    </w:r>
    <w:r>
      <w:ptab w:relativeTo="margin" w:alignment="right" w:leader="none"/>
    </w:r>
    <w:r w:rsidRPr="0045471B">
      <w:t>nopsema.gov.au</w:t>
    </w:r>
  </w:p>
  <w:p w14:paraId="18A20A27" w14:textId="71056053" w:rsidR="00BF4F41" w:rsidRDefault="00682802" w:rsidP="00AE0ABA">
    <w:pPr>
      <w:pStyle w:val="QMSFooter"/>
    </w:pPr>
    <w:r>
      <w:t>N-04800-FM0918</w:t>
    </w:r>
    <w:r w:rsidR="00F84437">
      <w:t xml:space="preserve"> </w:t>
    </w:r>
    <w:r w:rsidR="00146BCB">
      <w:tab/>
    </w:r>
    <w:r>
      <w:t>A198867</w:t>
    </w:r>
    <w:r w:rsidR="00146BCB">
      <w:t xml:space="preserve"> </w:t>
    </w:r>
    <w:r>
      <w:t xml:space="preserve"> </w:t>
    </w:r>
    <w:r w:rsidR="004857FD">
      <w:t>08</w:t>
    </w:r>
    <w:r w:rsidR="00F84437">
      <w:t>/0</w:t>
    </w:r>
    <w:r w:rsidR="004857FD">
      <w:t>2</w:t>
    </w:r>
    <w:r w:rsidR="00F84437">
      <w:t>/202</w:t>
    </w:r>
    <w:r w:rsidR="004857FD">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FAEFF" w14:textId="77777777" w:rsidR="009E4ABD" w:rsidRDefault="009E4ABD" w:rsidP="003A707F">
      <w:pPr>
        <w:spacing w:after="0" w:line="240" w:lineRule="auto"/>
      </w:pPr>
      <w:r>
        <w:separator/>
      </w:r>
    </w:p>
  </w:footnote>
  <w:footnote w:type="continuationSeparator" w:id="0">
    <w:p w14:paraId="10E70BD3" w14:textId="77777777" w:rsidR="009E4ABD" w:rsidRDefault="009E4ABD"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0819" w14:textId="385BD1FF" w:rsidR="000D3E35" w:rsidRPr="007F6FE4" w:rsidRDefault="00C43B81" w:rsidP="00682802">
    <w:pPr>
      <w:pStyle w:val="DocumentType"/>
      <w:rPr>
        <w:rStyle w:val="IntenseReference"/>
        <w:b/>
        <w:color w:val="6B6E71"/>
      </w:rPr>
    </w:pPr>
    <w:r w:rsidRPr="007F6FE4">
      <w:rPr>
        <w:rStyle w:val="IntenseReference"/>
        <w:b/>
        <w:color w:val="6B6E71"/>
      </w:rPr>
      <w:ptab w:relativeTo="margin" w:alignment="left" w:leader="none"/>
    </w:r>
    <w:r w:rsidRPr="007F6FE4">
      <w:rPr>
        <w:rStyle w:val="IntenseReference"/>
        <w:b/>
        <w:color w:val="6B6E71"/>
      </w:rPr>
      <w:t xml:space="preserve">NOTICE: </w:t>
    </w:r>
    <w:r w:rsidR="00EF3F47" w:rsidRPr="00EF3F47">
      <w:rPr>
        <w:b w:val="0"/>
        <w:color w:val="000000" w:themeColor="text1"/>
      </w:rPr>
      <w:t>A1247904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5D3894F2"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4BEB351B" w14:textId="77777777" w:rsidR="00F40885" w:rsidRPr="00CE796A" w:rsidRDefault="00F40885" w:rsidP="00840A06">
          <w:pPr>
            <w:spacing w:before="60" w:after="0"/>
            <w:ind w:left="-51"/>
            <w:rPr>
              <w:rFonts w:ascii="Arial" w:hAnsi="Arial"/>
              <w:sz w:val="12"/>
            </w:rPr>
          </w:pPr>
          <w:r>
            <w:rPr>
              <w:rFonts w:ascii="Arial" w:hAnsi="Arial"/>
              <w:noProof/>
              <w:sz w:val="12"/>
              <w:lang w:eastAsia="en-AU"/>
            </w:rPr>
            <w:drawing>
              <wp:inline distT="0" distB="0" distL="0" distR="0" wp14:anchorId="1AD81AEF" wp14:editId="6F8DFE64">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19612993"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3F849AEF"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2716D60A"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EB6E4C0" w14:textId="77777777" w:rsidR="00F40885" w:rsidRPr="00CE796A" w:rsidRDefault="00F40885" w:rsidP="00840A06">
          <w:pPr>
            <w:spacing w:after="0"/>
            <w:ind w:left="-51"/>
            <w:rPr>
              <w:rFonts w:ascii="Arial" w:hAnsi="Arial" w:cs="Arial"/>
              <w:sz w:val="14"/>
              <w:szCs w:val="14"/>
            </w:rPr>
          </w:pPr>
          <w:bookmarkStart w:id="0" w:name="GazNo"/>
          <w:bookmarkEnd w:id="0"/>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972759D"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tbl>
  <w:p w14:paraId="321DF47B" w14:textId="77777777" w:rsidR="00F40885" w:rsidRPr="003A707F" w:rsidRDefault="00F40885" w:rsidP="00F40885">
    <w:pPr>
      <w:pStyle w:val="Header"/>
      <w:rPr>
        <w:sz w:val="2"/>
        <w:szCs w:val="2"/>
      </w:rPr>
    </w:pPr>
  </w:p>
  <w:p w14:paraId="4238EB06"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70E07"/>
    <w:multiLevelType w:val="hybridMultilevel"/>
    <w:tmpl w:val="BEF09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822425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removePersonalInformation/>
  <w:embedTrueTypeFonts/>
  <w:saveSubsetFonts/>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F6C"/>
    <w:rsid w:val="000267AB"/>
    <w:rsid w:val="00032BD7"/>
    <w:rsid w:val="00055DB0"/>
    <w:rsid w:val="00063C61"/>
    <w:rsid w:val="00083A7B"/>
    <w:rsid w:val="00085AC8"/>
    <w:rsid w:val="000D3E35"/>
    <w:rsid w:val="000E1F2B"/>
    <w:rsid w:val="0012006F"/>
    <w:rsid w:val="00146BCB"/>
    <w:rsid w:val="00167573"/>
    <w:rsid w:val="0017752C"/>
    <w:rsid w:val="001C2AAD"/>
    <w:rsid w:val="001D38F3"/>
    <w:rsid w:val="001D747C"/>
    <w:rsid w:val="001E0EB6"/>
    <w:rsid w:val="001F427A"/>
    <w:rsid w:val="001F6E54"/>
    <w:rsid w:val="00252022"/>
    <w:rsid w:val="00280BCD"/>
    <w:rsid w:val="00293AC6"/>
    <w:rsid w:val="002D1F77"/>
    <w:rsid w:val="002D56E0"/>
    <w:rsid w:val="00302967"/>
    <w:rsid w:val="003A707F"/>
    <w:rsid w:val="003B0EC1"/>
    <w:rsid w:val="003B573B"/>
    <w:rsid w:val="003E0CD6"/>
    <w:rsid w:val="003F2CBD"/>
    <w:rsid w:val="00401A3F"/>
    <w:rsid w:val="004021AE"/>
    <w:rsid w:val="00424B97"/>
    <w:rsid w:val="00426C0E"/>
    <w:rsid w:val="0045097C"/>
    <w:rsid w:val="00475A9B"/>
    <w:rsid w:val="004857FD"/>
    <w:rsid w:val="004B2753"/>
    <w:rsid w:val="004E6516"/>
    <w:rsid w:val="00520873"/>
    <w:rsid w:val="00573D44"/>
    <w:rsid w:val="005756B6"/>
    <w:rsid w:val="006116B4"/>
    <w:rsid w:val="00642D86"/>
    <w:rsid w:val="00655525"/>
    <w:rsid w:val="00682802"/>
    <w:rsid w:val="006C44BB"/>
    <w:rsid w:val="006D3418"/>
    <w:rsid w:val="006E39AD"/>
    <w:rsid w:val="00727351"/>
    <w:rsid w:val="00787453"/>
    <w:rsid w:val="007E0A2E"/>
    <w:rsid w:val="007F6FE4"/>
    <w:rsid w:val="00807D76"/>
    <w:rsid w:val="00840A06"/>
    <w:rsid w:val="008439B7"/>
    <w:rsid w:val="00864CF8"/>
    <w:rsid w:val="0087253F"/>
    <w:rsid w:val="008A71F5"/>
    <w:rsid w:val="008E4F6C"/>
    <w:rsid w:val="00902CA4"/>
    <w:rsid w:val="00911FC0"/>
    <w:rsid w:val="00916CF7"/>
    <w:rsid w:val="009258C3"/>
    <w:rsid w:val="009531B2"/>
    <w:rsid w:val="009539C7"/>
    <w:rsid w:val="00994105"/>
    <w:rsid w:val="009E46F0"/>
    <w:rsid w:val="009E4ABD"/>
    <w:rsid w:val="00A00F21"/>
    <w:rsid w:val="00A56536"/>
    <w:rsid w:val="00A857E1"/>
    <w:rsid w:val="00AC240B"/>
    <w:rsid w:val="00AD47C5"/>
    <w:rsid w:val="00B54BC5"/>
    <w:rsid w:val="00B63E9A"/>
    <w:rsid w:val="00B76918"/>
    <w:rsid w:val="00B84226"/>
    <w:rsid w:val="00BC085A"/>
    <w:rsid w:val="00BC23C6"/>
    <w:rsid w:val="00BD52EE"/>
    <w:rsid w:val="00BE0F44"/>
    <w:rsid w:val="00BE1194"/>
    <w:rsid w:val="00BE7780"/>
    <w:rsid w:val="00BF4F41"/>
    <w:rsid w:val="00C1609F"/>
    <w:rsid w:val="00C43B81"/>
    <w:rsid w:val="00C62977"/>
    <w:rsid w:val="00C63C4E"/>
    <w:rsid w:val="00C72C30"/>
    <w:rsid w:val="00CD23E3"/>
    <w:rsid w:val="00CE0FBF"/>
    <w:rsid w:val="00D229E5"/>
    <w:rsid w:val="00D724B3"/>
    <w:rsid w:val="00D76D59"/>
    <w:rsid w:val="00D77A88"/>
    <w:rsid w:val="00D87446"/>
    <w:rsid w:val="00E0027E"/>
    <w:rsid w:val="00E56562"/>
    <w:rsid w:val="00E71AB7"/>
    <w:rsid w:val="00ED40C8"/>
    <w:rsid w:val="00EF3F47"/>
    <w:rsid w:val="00F03910"/>
    <w:rsid w:val="00F40885"/>
    <w:rsid w:val="00F711A1"/>
    <w:rsid w:val="00F80A3F"/>
    <w:rsid w:val="00F84437"/>
    <w:rsid w:val="00FA2560"/>
    <w:rsid w:val="00FC6530"/>
    <w:rsid w:val="00FD1602"/>
    <w:rsid w:val="00FE7F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C3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qFormat/>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table" w:styleId="TableGrid">
    <w:name w:val="Table Grid"/>
    <w:basedOn w:val="TableNormal"/>
    <w:uiPriority w:val="99"/>
    <w:rsid w:val="00032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531B2"/>
    <w:rPr>
      <w:sz w:val="16"/>
      <w:szCs w:val="16"/>
    </w:rPr>
  </w:style>
  <w:style w:type="paragraph" w:styleId="CommentText">
    <w:name w:val="annotation text"/>
    <w:basedOn w:val="Normal"/>
    <w:link w:val="CommentTextChar"/>
    <w:uiPriority w:val="99"/>
    <w:semiHidden/>
    <w:unhideWhenUsed/>
    <w:rsid w:val="009531B2"/>
    <w:pPr>
      <w:spacing w:line="240" w:lineRule="auto"/>
    </w:pPr>
    <w:rPr>
      <w:sz w:val="20"/>
      <w:szCs w:val="20"/>
    </w:rPr>
  </w:style>
  <w:style w:type="character" w:customStyle="1" w:styleId="CommentTextChar">
    <w:name w:val="Comment Text Char"/>
    <w:basedOn w:val="DefaultParagraphFont"/>
    <w:link w:val="CommentText"/>
    <w:uiPriority w:val="99"/>
    <w:semiHidden/>
    <w:rsid w:val="009531B2"/>
    <w:rPr>
      <w:sz w:val="20"/>
      <w:szCs w:val="20"/>
    </w:rPr>
  </w:style>
  <w:style w:type="character" w:styleId="Hyperlink">
    <w:name w:val="Hyperlink"/>
    <w:basedOn w:val="DefaultParagraphFont"/>
    <w:uiPriority w:val="99"/>
    <w:unhideWhenUsed/>
    <w:rsid w:val="009531B2"/>
    <w:rPr>
      <w:color w:val="0000FF" w:themeColor="hyperlink"/>
      <w:u w:val="single"/>
    </w:rPr>
  </w:style>
  <w:style w:type="paragraph" w:customStyle="1" w:styleId="SafetyAlert">
    <w:name w:val="SafetyAlert"/>
    <w:basedOn w:val="Normal"/>
    <w:link w:val="SafetyAlertChar"/>
    <w:qFormat/>
    <w:rsid w:val="002D1F77"/>
    <w:pPr>
      <w:pBdr>
        <w:top w:val="single" w:sz="18" w:space="1" w:color="6B6E71"/>
        <w:left w:val="single" w:sz="18" w:space="4" w:color="6B6E71"/>
        <w:bottom w:val="single" w:sz="18" w:space="1" w:color="6B6E71"/>
        <w:right w:val="single" w:sz="18" w:space="4" w:color="6B6E71"/>
      </w:pBdr>
      <w:shd w:val="clear" w:color="4F81BD" w:themeColor="accent1" w:fill="auto"/>
      <w:spacing w:before="120" w:after="0"/>
      <w:ind w:left="6804"/>
      <w:jc w:val="center"/>
    </w:pPr>
    <w:rPr>
      <w:rFonts w:ascii="Calibri" w:hAnsi="Calibri"/>
      <w:b/>
      <w:caps/>
      <w:noProof/>
      <w:color w:val="F79646" w:themeColor="accent6"/>
      <w:kern w:val="28"/>
      <w:sz w:val="24"/>
    </w:rPr>
  </w:style>
  <w:style w:type="character" w:customStyle="1" w:styleId="SafetyAlertChar">
    <w:name w:val="SafetyAlert Char"/>
    <w:basedOn w:val="DefaultParagraphFont"/>
    <w:link w:val="SafetyAlert"/>
    <w:rsid w:val="002D1F77"/>
    <w:rPr>
      <w:rFonts w:ascii="Calibri" w:hAnsi="Calibri"/>
      <w:b/>
      <w:caps/>
      <w:noProof/>
      <w:color w:val="F79646" w:themeColor="accent6"/>
      <w:kern w:val="28"/>
      <w:sz w:val="24"/>
      <w:shd w:val="clear" w:color="4F81BD" w:themeColor="accent1" w:fill="auto"/>
    </w:rPr>
  </w:style>
  <w:style w:type="paragraph" w:customStyle="1" w:styleId="CoverFooter">
    <w:name w:val="Cover Footer"/>
    <w:basedOn w:val="Footer"/>
    <w:link w:val="CoverFooterChar"/>
    <w:autoRedefine/>
    <w:uiPriority w:val="37"/>
    <w:qFormat/>
    <w:rsid w:val="00BF4F41"/>
    <w:pPr>
      <w:pBdr>
        <w:top w:val="single" w:sz="48" w:space="6" w:color="FFFFFF" w:themeColor="background1"/>
      </w:pBdr>
      <w:shd w:val="clear" w:color="auto" w:fill="FFFFFF" w:themeFill="background1"/>
      <w:tabs>
        <w:tab w:val="clear" w:pos="4513"/>
        <w:tab w:val="clear" w:pos="9026"/>
        <w:tab w:val="right" w:pos="21537"/>
      </w:tabs>
      <w:ind w:right="6"/>
      <w:contextualSpacing/>
    </w:pPr>
    <w:rPr>
      <w:color w:val="3867A0"/>
      <w:sz w:val="18"/>
    </w:rPr>
  </w:style>
  <w:style w:type="paragraph" w:customStyle="1" w:styleId="QMSFooter">
    <w:name w:val="QMS Footer"/>
    <w:basedOn w:val="CoverFooter"/>
    <w:next w:val="CoverFooter"/>
    <w:link w:val="QMSFooterChar"/>
    <w:qFormat/>
    <w:rsid w:val="00BF4F41"/>
    <w:rPr>
      <w:vanish/>
      <w:color w:val="808080" w:themeColor="background1" w:themeShade="80"/>
      <w:sz w:val="16"/>
    </w:rPr>
  </w:style>
  <w:style w:type="character" w:customStyle="1" w:styleId="CoverFooterChar">
    <w:name w:val="Cover Footer Char"/>
    <w:basedOn w:val="FooterChar"/>
    <w:link w:val="CoverFooter"/>
    <w:uiPriority w:val="37"/>
    <w:rsid w:val="00BF4F41"/>
    <w:rPr>
      <w:color w:val="3867A0"/>
      <w:sz w:val="18"/>
      <w:shd w:val="clear" w:color="auto" w:fill="FFFFFF" w:themeFill="background1"/>
    </w:rPr>
  </w:style>
  <w:style w:type="character" w:customStyle="1" w:styleId="QMSFooterChar">
    <w:name w:val="QMS Footer Char"/>
    <w:basedOn w:val="CoverFooterChar"/>
    <w:link w:val="QMSFooter"/>
    <w:rsid w:val="00BF4F41"/>
    <w:rPr>
      <w:vanish/>
      <w:color w:val="808080" w:themeColor="background1" w:themeShade="80"/>
      <w:sz w:val="16"/>
      <w:shd w:val="clear" w:color="auto" w:fill="FFFFFF" w:themeFill="background1"/>
    </w:rPr>
  </w:style>
  <w:style w:type="paragraph" w:customStyle="1" w:styleId="PageNumbers">
    <w:name w:val="Page Numbers"/>
    <w:basedOn w:val="Normal"/>
    <w:link w:val="PageNumbersChar"/>
    <w:qFormat/>
    <w:rsid w:val="00C43B81"/>
    <w:pPr>
      <w:spacing w:before="360" w:after="0" w:line="240" w:lineRule="auto"/>
      <w:jc w:val="right"/>
    </w:pPr>
    <w:rPr>
      <w:rFonts w:ascii="Calibri" w:hAnsi="Calibri"/>
      <w:noProof/>
      <w:color w:val="6B6E71"/>
      <w:sz w:val="14"/>
      <w:lang w:eastAsia="en-AU"/>
    </w:rPr>
  </w:style>
  <w:style w:type="character" w:customStyle="1" w:styleId="PageNumbersChar">
    <w:name w:val="Page Numbers Char"/>
    <w:basedOn w:val="DefaultParagraphFont"/>
    <w:link w:val="PageNumbers"/>
    <w:rsid w:val="00C43B81"/>
    <w:rPr>
      <w:rFonts w:ascii="Calibri" w:hAnsi="Calibri"/>
      <w:noProof/>
      <w:color w:val="6B6E71"/>
      <w:sz w:val="14"/>
      <w:lang w:eastAsia="en-AU"/>
    </w:rPr>
  </w:style>
  <w:style w:type="character" w:styleId="IntenseReference">
    <w:name w:val="Intense Reference"/>
    <w:basedOn w:val="DefaultParagraphFont"/>
    <w:uiPriority w:val="32"/>
    <w:qFormat/>
    <w:rsid w:val="00C43B81"/>
    <w:rPr>
      <w:b/>
      <w:bCs/>
      <w:smallCaps/>
      <w:color w:val="4F81BD" w:themeColor="accent1"/>
      <w:spacing w:val="5"/>
    </w:rPr>
  </w:style>
  <w:style w:type="paragraph" w:customStyle="1" w:styleId="DocumentType">
    <w:name w:val="Document Type"/>
    <w:basedOn w:val="PageNumbers"/>
    <w:qFormat/>
    <w:rsid w:val="00682802"/>
    <w:rPr>
      <w:b/>
      <w:color w:val="1F497D" w:themeColor="text2"/>
      <w:sz w:val="24"/>
    </w:rPr>
  </w:style>
  <w:style w:type="paragraph" w:styleId="CommentSubject">
    <w:name w:val="annotation subject"/>
    <w:basedOn w:val="CommentText"/>
    <w:next w:val="CommentText"/>
    <w:link w:val="CommentSubjectChar"/>
    <w:uiPriority w:val="99"/>
    <w:semiHidden/>
    <w:unhideWhenUsed/>
    <w:rsid w:val="00902CA4"/>
    <w:rPr>
      <w:b/>
      <w:bCs/>
    </w:rPr>
  </w:style>
  <w:style w:type="character" w:customStyle="1" w:styleId="CommentSubjectChar">
    <w:name w:val="Comment Subject Char"/>
    <w:basedOn w:val="CommentTextChar"/>
    <w:link w:val="CommentSubject"/>
    <w:uiPriority w:val="99"/>
    <w:semiHidden/>
    <w:rsid w:val="00902CA4"/>
    <w:rPr>
      <w:b/>
      <w:bCs/>
      <w:sz w:val="20"/>
      <w:szCs w:val="20"/>
    </w:rPr>
  </w:style>
  <w:style w:type="character" w:styleId="FollowedHyperlink">
    <w:name w:val="FollowedHyperlink"/>
    <w:basedOn w:val="DefaultParagraphFont"/>
    <w:uiPriority w:val="99"/>
    <w:semiHidden/>
    <w:unhideWhenUsed/>
    <w:rsid w:val="00B76918"/>
    <w:rPr>
      <w:color w:val="800080" w:themeColor="followedHyperlink"/>
      <w:u w:val="single"/>
    </w:rPr>
  </w:style>
  <w:style w:type="paragraph" w:styleId="Revision">
    <w:name w:val="Revision"/>
    <w:hidden/>
    <w:uiPriority w:val="99"/>
    <w:semiHidden/>
    <w:rsid w:val="007E0A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2C89A8D7623F46F88A15EF133A706EA0" version="1.0.0">
  <systemFields>
    <field name="Objective-Id">
      <value order="0">A1247904</value>
    </field>
    <field name="Objective-Title">
      <value order="0">Variation of Safety Zone Gazettal - Notice A1247904 - Beach Energy VIC_L23</value>
    </field>
    <field name="Objective-Description">
      <value order="0"/>
    </field>
    <field name="Objective-CreationStamp">
      <value order="0">2025-08-07T02:56:30Z</value>
    </field>
    <field name="Objective-IsApproved">
      <value order="0">false</value>
    </field>
    <field name="Objective-IsPublished">
      <value order="0">true</value>
    </field>
    <field name="Objective-DatePublished">
      <value order="0">2025-08-07T06:30:04Z</value>
    </field>
    <field name="Objective-ModificationStamp">
      <value order="0">2025-08-07T06:33:14Z</value>
    </field>
    <field name="Objective-Owner">
      <value order="0">Desiree Moses</value>
    </field>
    <field name="Objective-Path">
      <value order="0">Objective Global Folder:File Plan:Regulatory Operations:Assessment:Assessment 8462 - PSZ Application Variation - Beach Energy VIC_L23</value>
    </field>
    <field name="Objective-Parent">
      <value order="0">Assessment 8462 - PSZ Application Variation - Beach Energy VIC_L23</value>
    </field>
    <field name="Objective-State">
      <value order="0">Published</value>
    </field>
    <field name="Objective-VersionId">
      <value order="0">vA2426970</value>
    </field>
    <field name="Objective-Version">
      <value order="0">1.0</value>
    </field>
    <field name="Objective-VersionNumber">
      <value order="0">4</value>
    </field>
    <field name="Objective-VersionComment">
      <value order="0">QA complete</value>
    </field>
    <field name="Objective-FileNumber">
      <value order="0">R036236</value>
    </field>
    <field name="Objective-Classification">
      <value order="0">OFFICIAL: Sensitive</value>
    </field>
    <field name="Objective-Caveats">
      <value order="0"/>
    </field>
  </systemFields>
  <catalogues>
    <catalogue name="Document - Internal Type Catalogue" type="type" ori="id:cA5">
      <field name="Objective-IMM (prev DLM)">
        <value order="0">Other</value>
      </field>
      <field name="Objective-Internal Author">
        <value order="0">Desiree Moses</value>
      </field>
      <field name="Objective-Date of Document">
        <value order="0">2025-08-06T16:00:00Z</value>
      </field>
      <field name="Objective-Duty Holders and Organisations">
        <value order="0">Beach Energy (Operations) Ltd (formerly known as Lattice Energy)</value>
      </field>
      <field name="Objective-Facility">
        <value order="0"/>
      </field>
      <field name="Objective-RMS ID">
        <value order="0">8462</value>
      </field>
      <field name="Objective-Monthly Injury Summary ID">
        <value order="0"/>
      </field>
      <field name="Objective-Organisation">
        <value order="0"/>
      </field>
      <field name="Objective-Action History">
        <value order="1">Outcome - Progress. Completed by: Anthony Hughes. Comment: Approved.. On: 07-08-2025 13:59:30 Version: .3</value>
        <value order="2">Submitted by: Desiree Moses - 07-08-2025 11:08:31 - Version:  .1</value>
      </field>
      <field name="Objective-Approved for External Publication">
        <value order="0">No</value>
      </field>
      <field name="Objective-Connect Creator">
        <value order="0"/>
      </field>
    </catalogue>
  </catalogues>
</metadata>
</file>

<file path=customXml/item3.xml><?xml version="1.0" encoding="utf-8"?>
<metadata xmlns="http://www.objective.com/ecm/document/metadata/4DF519ADBEA544C0814A494B3FABFF75" version="1.0.0">
  <systemFields>
    <field name="Objective-Id">
      <value order="0">A198867</value>
    </field>
    <field name="Objective-Title">
      <value order="0">N-04800-FM0918 - Safety Zone Notice for Gazette - Prohibition, Revocation and Variation</value>
    </field>
    <field name="Objective-Description">
      <value order="0"/>
    </field>
    <field name="Objective-CreationStamp">
      <value order="0">2011-12-22T03:19:39Z</value>
    </field>
    <field name="Objective-IsApproved">
      <value order="0">false</value>
    </field>
    <field name="Objective-IsPublished">
      <value order="0">false</value>
    </field>
    <field name="Objective-DatePublished">
      <value order="0"/>
    </field>
    <field name="Objective-ModificationStamp">
      <value order="0">2020-07-09T06:17:54Z</value>
    </field>
    <field name="Objective-Owner">
      <value order="0">_Tiffany Boska</value>
    </field>
    <field name="Objective-Path">
      <value order="0">Objective Global Folder:File Plan:Strategic Management:Document Control:N-04800 Assessment - Safety Zones:N-04800-FM0918 - Safety Zone Notice for Gazette - Prohibition, Revocation and Variation</value>
    </field>
    <field name="Objective-Parent">
      <value order="0">Classified Object</value>
    </field>
    <field name="Objective-State">
      <value order="0">Being Edited</value>
    </field>
    <field name="Objective-VersionId">
      <value order="0">vA1440442</value>
    </field>
    <field name="Objective-Version">
      <value order="0">19.12</value>
    </field>
    <field name="Objective-VersionNumber">
      <value order="0">52</value>
    </field>
    <field name="Objective-VersionComment">
      <value order="0">QA Check</value>
    </field>
    <field name="Objective-FileNumber">
      <value order="0">N-04800-FM0918</value>
    </field>
    <field name="Objective-Classification">
      <value order="0"/>
    </field>
    <field name="Objective-Caveats">
      <value order="0"/>
    </field>
  </systemFields>
  <catalogues>
    <catalogue name="Document - Quality Management Type Catalogue" type="type" ori="id:cA7">
      <field name="Objective-DLM">
        <value order="0"/>
      </field>
      <field name="Objective-QM Type">
        <value order="0">Form</value>
      </field>
      <field name="Objective-Revision Number">
        <value order="0">5</value>
      </field>
      <field name="Objective-Approved for External Publication">
        <value order="0">No</value>
      </field>
      <field name="Objective-Internal Author">
        <value order="0">Jeremy Dunster</value>
      </field>
      <field name="Objective-Date last reviewed">
        <value order="0">2017-05-02T15:59:59Z</value>
      </field>
      <field name="Objective-RMS Default Name">
        <value order="0">Notice - Safety Zone Gazettal - </value>
      </field>
      <field name="Objective-RMS Tags">
        <value order="0">PSZ Application Assessment Template</value>
      </field>
      <field name="Objective-Approval History">
        <value order="0"/>
      </field>
    </catalogue>
  </catalogues>
</metadata>
</file>

<file path=customXml/itemProps1.xml><?xml version="1.0" encoding="utf-8"?>
<ds:datastoreItem xmlns:ds="http://schemas.openxmlformats.org/officeDocument/2006/customXml" ds:itemID="{65A212F7-983F-417C-B568-46E8C598141A}">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C89A8D7623F46F88A15EF133A706EA0"/>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4DF519ADBEA544C0814A494B3FABFF75"/>
  </ds:schemaRefs>
</ds:datastoreItem>
</file>

<file path=docMetadata/LabelInfo.xml><?xml version="1.0" encoding="utf-8"?>
<clbl:labelList xmlns:clbl="http://schemas.microsoft.com/office/2020/mipLabelMetadata">
  <clbl:label id="{d74330c4-cb7b-4969-bef7-60d16fa52008}" enabled="0" method="" siteId="{d74330c4-cb7b-4969-bef7-60d16fa52008}"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424</Words>
  <Characters>2420</Characters>
  <Application>Microsoft Office Word</Application>
  <DocSecurity>4</DocSecurity>
  <PresentationFormat/>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2013-06-24T01:35:00Z</cp:lastPrinted>
  <dcterms:created xsi:type="dcterms:W3CDTF">2025-08-07T07:37:00Z</dcterms:created>
  <dcterms:modified xsi:type="dcterms:W3CDTF">2025-08-07T07:37:00Z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A1247904</vt:lpwstr>
  </property>
  <property fmtid="{D5CDD505-2E9C-101B-9397-08002B2CF9AE}" pid="4" name="Objective-Title">
    <vt:lpwstr>Variation of Safety Zone Gazettal - Notice A1247904 - Beach Energy VIC_L23</vt:lpwstr>
  </property>
  <property fmtid="{D5CDD505-2E9C-101B-9397-08002B2CF9AE}" pid="5" name="Objective-Description">
    <vt:lpwstr/>
  </property>
  <property fmtid="{D5CDD505-2E9C-101B-9397-08002B2CF9AE}" pid="6" name="Objective-CreationStamp">
    <vt:filetime>2025-08-07T02:56:30Z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2025-08-07T06:30:04Z</vt:filetime>
  </property>
  <property fmtid="{D5CDD505-2E9C-101B-9397-08002B2CF9AE}" pid="10" name="Objective-ModificationStamp">
    <vt:filetime>2025-08-07T06:33:14Z</vt:filetime>
  </property>
  <property fmtid="{D5CDD505-2E9C-101B-9397-08002B2CF9AE}" pid="11" name="Objective-Owner">
    <vt:lpwstr>Desiree Moses</vt:lpwstr>
  </property>
  <property fmtid="{D5CDD505-2E9C-101B-9397-08002B2CF9AE}" pid="12" name="Objective-Path">
    <vt:lpwstr>Objective Global Folder:File Plan:Regulatory Operations:Assessment:Assessment 8462 - PSZ Application Variation - Beach Energy VIC_L23:</vt:lpwstr>
  </property>
  <property fmtid="{D5CDD505-2E9C-101B-9397-08002B2CF9AE}" pid="13" name="Objective-Parent">
    <vt:lpwstr>Assessment 8462 - PSZ Application Variation - Beach Energy VIC_L23</vt:lpwstr>
  </property>
  <property fmtid="{D5CDD505-2E9C-101B-9397-08002B2CF9AE}" pid="14" name="Objective-State">
    <vt:lpwstr>Published</vt:lpwstr>
  </property>
  <property fmtid="{D5CDD505-2E9C-101B-9397-08002B2CF9AE}" pid="15" name="Objective-VersionId">
    <vt:lpwstr>vA2426970</vt:lpwstr>
  </property>
  <property fmtid="{D5CDD505-2E9C-101B-9397-08002B2CF9AE}" pid="16" name="Objective-Version">
    <vt:lpwstr>1.0</vt:lpwstr>
  </property>
  <property fmtid="{D5CDD505-2E9C-101B-9397-08002B2CF9AE}" pid="17" name="Objective-VersionNumber">
    <vt:r8>4</vt:r8>
  </property>
  <property fmtid="{D5CDD505-2E9C-101B-9397-08002B2CF9AE}" pid="18" name="Objective-VersionComment">
    <vt:lpwstr>QA complete</vt:lpwstr>
  </property>
  <property fmtid="{D5CDD505-2E9C-101B-9397-08002B2CF9AE}" pid="19" name="Objective-FileNumber">
    <vt:lpwstr>R036236</vt:lpwstr>
  </property>
  <property fmtid="{D5CDD505-2E9C-101B-9397-08002B2CF9AE}" pid="20" name="Objective-Classification">
    <vt:lpwstr>[Inherited - OFFICIAL: Sensitive]</vt:lpwstr>
  </property>
  <property fmtid="{D5CDD505-2E9C-101B-9397-08002B2CF9AE}" pid="21" name="Objective-Caveats">
    <vt:lpwstr/>
  </property>
  <property fmtid="{D5CDD505-2E9C-101B-9397-08002B2CF9AE}" pid="22" name="Objective-DLM">
    <vt:lpwstr/>
  </property>
  <property fmtid="{D5CDD505-2E9C-101B-9397-08002B2CF9AE}" pid="23" name="Objective-QM Type">
    <vt:lpwstr>Form</vt:lpwstr>
  </property>
  <property fmtid="{D5CDD505-2E9C-101B-9397-08002B2CF9AE}" pid="24" name="Objective-Revision Number">
    <vt:lpwstr>NA</vt:lpwstr>
  </property>
  <property fmtid="{D5CDD505-2E9C-101B-9397-08002B2CF9AE}" pid="25" name="Objective-Approved for External Publication">
    <vt:lpwstr>No</vt:lpwstr>
  </property>
  <property fmtid="{D5CDD505-2E9C-101B-9397-08002B2CF9AE}" pid="26" name="Objective-Internal Author">
    <vt:lpwstr>Desiree Moses</vt:lpwstr>
  </property>
  <property fmtid="{D5CDD505-2E9C-101B-9397-08002B2CF9AE}" pid="27" name="Objective-Date last reviewed">
    <vt:filetime>2024-02-07T16:00:00Z</vt:filetime>
  </property>
  <property fmtid="{D5CDD505-2E9C-101B-9397-08002B2CF9AE}" pid="28" name="Objective-RMS Default Name">
    <vt:lpwstr>Notice - Safety Zone Gazettal - </vt:lpwstr>
  </property>
  <property fmtid="{D5CDD505-2E9C-101B-9397-08002B2CF9AE}" pid="29" name="Objective-RMS Tags">
    <vt:lpwstr>Made by RMS</vt:lpwstr>
  </property>
  <property fmtid="{D5CDD505-2E9C-101B-9397-08002B2CF9AE}" pid="30" name="Objective-Approval History">
    <vt:lpwstr/>
  </property>
  <property fmtid="{D5CDD505-2E9C-101B-9397-08002B2CF9AE}" pid="31" name="Objective-Comment">
    <vt:lpwstr/>
  </property>
  <property fmtid="{D5CDD505-2E9C-101B-9397-08002B2CF9AE}" pid="32" name="Objective-DLM [system]">
    <vt:lpwstr/>
  </property>
  <property fmtid="{D5CDD505-2E9C-101B-9397-08002B2CF9AE}" pid="33" name="Objective-QM Type [system]">
    <vt:lpwstr>Form</vt:lpwstr>
  </property>
  <property fmtid="{D5CDD505-2E9C-101B-9397-08002B2CF9AE}" pid="34" name="Objective-Revision Number [system]">
    <vt:lpwstr>NA</vt:lpwstr>
  </property>
  <property fmtid="{D5CDD505-2E9C-101B-9397-08002B2CF9AE}" pid="35" name="Objective-Approved for External Publication [system]">
    <vt:lpwstr>No</vt:lpwstr>
  </property>
  <property fmtid="{D5CDD505-2E9C-101B-9397-08002B2CF9AE}" pid="36" name="Objective-Internal Author [system]">
    <vt:lpwstr>Jeremy Dunster</vt:lpwstr>
  </property>
  <property fmtid="{D5CDD505-2E9C-101B-9397-08002B2CF9AE}" pid="37" name="Objective-Date last reviewed [system]">
    <vt:filetime>2020-07-08T16:00:00Z</vt:filetime>
  </property>
  <property fmtid="{D5CDD505-2E9C-101B-9397-08002B2CF9AE}" pid="38" name="Objective-RMS Default Name [system]">
    <vt:lpwstr>Notice - Safety Zone Gazettal - </vt:lpwstr>
  </property>
  <property fmtid="{D5CDD505-2E9C-101B-9397-08002B2CF9AE}" pid="39" name="Objective-RMS Tags [system]">
    <vt:lpwstr>PSZ Application Assessment Template</vt:lpwstr>
  </property>
  <property fmtid="{D5CDD505-2E9C-101B-9397-08002B2CF9AE}" pid="40" name="Objective-Approval History [system]">
    <vt:lpwstr/>
  </property>
  <property fmtid="{D5CDD505-2E9C-101B-9397-08002B2CF9AE}" pid="41" name="Objective-IMM (prev DLM)">
    <vt:lpwstr>Other</vt:lpwstr>
  </property>
  <property fmtid="{D5CDD505-2E9C-101B-9397-08002B2CF9AE}" pid="42" name="Objective-Connect Creator">
    <vt:lpwstr/>
  </property>
  <property fmtid="{D5CDD505-2E9C-101B-9397-08002B2CF9AE}" pid="43" name="Objective-Addressee">
    <vt:lpwstr/>
  </property>
  <property fmtid="{D5CDD505-2E9C-101B-9397-08002B2CF9AE}" pid="44" name="Objective-Date Sent">
    <vt:lpwstr/>
  </property>
  <property fmtid="{D5CDD505-2E9C-101B-9397-08002B2CF9AE}" pid="45" name="Objective-Sent By">
    <vt:lpwstr/>
  </property>
  <property fmtid="{D5CDD505-2E9C-101B-9397-08002B2CF9AE}" pid="46" name="Objective-Duty Holders and Organisations">
    <vt:lpwstr>Beach Energy (Operations) Ltd (formerly known as Lattice Energy)</vt:lpwstr>
  </property>
  <property fmtid="{D5CDD505-2E9C-101B-9397-08002B2CF9AE}" pid="47" name="Objective-Facility">
    <vt:lpwstr/>
  </property>
  <property fmtid="{D5CDD505-2E9C-101B-9397-08002B2CF9AE}" pid="48" name="Objective-RMS ID">
    <vt:lpwstr>8462</vt:lpwstr>
  </property>
  <property fmtid="{D5CDD505-2E9C-101B-9397-08002B2CF9AE}" pid="49" name="Objective-Monthly Injury Summary ID">
    <vt:lpwstr/>
  </property>
  <property fmtid="{D5CDD505-2E9C-101B-9397-08002B2CF9AE}" pid="50" name="Objective-Reply To">
    <vt:lpwstr/>
  </property>
  <property fmtid="{D5CDD505-2E9C-101B-9397-08002B2CF9AE}" pid="51" name="Objective-External Reference">
    <vt:lpwstr/>
  </property>
  <property fmtid="{D5CDD505-2E9C-101B-9397-08002B2CF9AE}" pid="52" name="Objective-Regulatory Object">
    <vt:lpwstr>Geographe 1,Thylacine 1,VIC/L23,T/L2</vt:lpwstr>
  </property>
  <property fmtid="{D5CDD505-2E9C-101B-9397-08002B2CF9AE}" pid="53" name="Objective-Regulatory Object RMS ID">
    <vt:lpwstr/>
  </property>
  <property fmtid="{D5CDD505-2E9C-101B-9397-08002B2CF9AE}" pid="54" name="Objective-Organisation">
    <vt:lpwstr/>
  </property>
  <property fmtid="{D5CDD505-2E9C-101B-9397-08002B2CF9AE}" pid="55" name="Objective-Signature Authorisation Number (SAN)">
    <vt:lpwstr/>
  </property>
  <property fmtid="{D5CDD505-2E9C-101B-9397-08002B2CF9AE}" pid="56" name="Objective-Signing Officer">
    <vt:lpwstr/>
  </property>
  <property fmtid="{D5CDD505-2E9C-101B-9397-08002B2CF9AE}" pid="57" name="Objective-Date Authorised">
    <vt:lpwstr/>
  </property>
  <property fmtid="{D5CDD505-2E9C-101B-9397-08002B2CF9AE}" pid="58" name="Objective-Date of Document">
    <vt:filetime>2025-08-06T16:00:00Z</vt:filetime>
  </property>
  <property fmtid="{D5CDD505-2E9C-101B-9397-08002B2CF9AE}" pid="59" name="Objective-Action History">
    <vt:lpwstr>Outcome - Progress. Completed by: Anthony Hughes. Comment: Approved.. On: 07-08-2025 13:59:30 Version: .3,Submitted by: Desiree Moses - 07-08-2025 11:08:31 - Version:  .1</vt:lpwstr>
  </property>
</Properties>
</file>