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1CFD9" w14:textId="77777777" w:rsidR="004B2753" w:rsidRDefault="004B2753" w:rsidP="00F52DC7"/>
    <w:p w14:paraId="11573D70" w14:textId="1F3B1693" w:rsidR="00074A9D" w:rsidRDefault="00074A9D" w:rsidP="00F52DC7">
      <w:pPr>
        <w:jc w:val="center"/>
        <w:rPr>
          <w:b/>
          <w:bCs/>
        </w:rPr>
      </w:pPr>
      <w:r>
        <w:rPr>
          <w:b/>
          <w:bCs/>
        </w:rPr>
        <w:t>AUSTRALIAN COMMUNICATIONS AND MEDIA AUTHORITY</w:t>
      </w:r>
    </w:p>
    <w:p w14:paraId="32292670" w14:textId="5C7CAC4C" w:rsidR="00074A9D" w:rsidRDefault="00074A9D" w:rsidP="00F52DC7">
      <w:pPr>
        <w:jc w:val="center"/>
        <w:rPr>
          <w:i/>
          <w:iCs/>
        </w:rPr>
      </w:pPr>
      <w:r>
        <w:rPr>
          <w:i/>
          <w:iCs/>
        </w:rPr>
        <w:t>Schedule 3A to the Telecommunications Act 1997</w:t>
      </w:r>
    </w:p>
    <w:p w14:paraId="387651E6" w14:textId="4F1E8540" w:rsidR="00074A9D" w:rsidRDefault="00074A9D" w:rsidP="00F52DC7">
      <w:pPr>
        <w:jc w:val="center"/>
        <w:rPr>
          <w:i/>
          <w:iCs/>
        </w:rPr>
      </w:pPr>
      <w:r>
        <w:rPr>
          <w:i/>
          <w:iCs/>
        </w:rPr>
        <w:t>Clause 32A</w:t>
      </w:r>
    </w:p>
    <w:p w14:paraId="4A454D5F" w14:textId="2839B3B6" w:rsidR="00F52DC7" w:rsidRPr="00F52DC7" w:rsidRDefault="00480C16" w:rsidP="00F52DC7">
      <w:pPr>
        <w:rPr>
          <w:b/>
          <w:bCs/>
        </w:rPr>
      </w:pPr>
      <w:r>
        <w:rPr>
          <w:b/>
          <w:bCs/>
        </w:rPr>
        <w:t>Proposal to vary</w:t>
      </w:r>
      <w:r w:rsidR="00F52DC7" w:rsidRPr="00F52DC7">
        <w:rPr>
          <w:b/>
          <w:bCs/>
        </w:rPr>
        <w:t xml:space="preserve"> the Southern Sydney Protection Zone for submarine cables </w:t>
      </w:r>
    </w:p>
    <w:p w14:paraId="5FB606BB" w14:textId="77777777" w:rsidR="00F52DC7" w:rsidRPr="00F52DC7" w:rsidRDefault="00F52DC7" w:rsidP="00F52DC7">
      <w:r w:rsidRPr="00F52DC7">
        <w:t xml:space="preserve">The Australian Communications and Media Authority (ACMA) is proposing to vary the Southern Sydney Protection Zone over 2 submarine cables landing at Tamarama and Clovelly beaches, NSW. The Southern Sydney Protection Zone is established by the </w:t>
      </w:r>
      <w:r w:rsidRPr="00F52DC7">
        <w:rPr>
          <w:i/>
          <w:iCs/>
        </w:rPr>
        <w:t>Submarine Cable (Southern Sydney Protection Zone) Declaration 2007</w:t>
      </w:r>
      <w:r w:rsidRPr="00F52DC7">
        <w:t xml:space="preserve">, made by the ACMA under Schedule 3A to the </w:t>
      </w:r>
      <w:r w:rsidRPr="00F52DC7">
        <w:rPr>
          <w:i/>
          <w:iCs/>
        </w:rPr>
        <w:t>Telecommunications Act 1997</w:t>
      </w:r>
      <w:r w:rsidRPr="00F52DC7">
        <w:t>.</w:t>
      </w:r>
    </w:p>
    <w:p w14:paraId="652D303D" w14:textId="77777777" w:rsidR="00F52DC7" w:rsidRPr="00F52DC7" w:rsidRDefault="00F52DC7" w:rsidP="00F52DC7">
      <w:pPr>
        <w:rPr>
          <w:bCs/>
        </w:rPr>
      </w:pPr>
      <w:r w:rsidRPr="00F52DC7">
        <w:rPr>
          <w:bCs/>
        </w:rPr>
        <w:t>Perch Infrastructure is proposing to install the Tabua cable in Australian waters by 2026, linking Australia to Fiji and the US.</w:t>
      </w:r>
      <w:r w:rsidRPr="00F52DC7">
        <w:t xml:space="preserve"> </w:t>
      </w:r>
      <w:r w:rsidRPr="00F52DC7">
        <w:rPr>
          <w:bCs/>
        </w:rPr>
        <w:t>This cable is proposed to land outside the existing boundaries of the Southern Sydney Protection Zone at Maroubra Beach.</w:t>
      </w:r>
    </w:p>
    <w:p w14:paraId="11A07B1D" w14:textId="77777777" w:rsidR="00F52DC7" w:rsidRPr="00F52DC7" w:rsidRDefault="00F52DC7" w:rsidP="00F52DC7">
      <w:r w:rsidRPr="00F52DC7">
        <w:t xml:space="preserve">The ACMA proposes to move the southern-most boundary of the protection zone approximately 4 km south to extend protections over the proposed Tabua submarine cable. Existing restrictions and prohibitions will be carried over. </w:t>
      </w:r>
    </w:p>
    <w:p w14:paraId="549FD10A" w14:textId="77777777" w:rsidR="00F52DC7" w:rsidRPr="00F52DC7" w:rsidRDefault="00F52DC7" w:rsidP="00F52DC7">
      <w:pPr>
        <w:rPr>
          <w:b/>
          <w:bCs/>
        </w:rPr>
      </w:pPr>
      <w:r w:rsidRPr="00F52DC7">
        <w:rPr>
          <w:b/>
          <w:bCs/>
        </w:rPr>
        <w:t>Existing protection zone details</w:t>
      </w:r>
    </w:p>
    <w:p w14:paraId="12234DBE" w14:textId="77777777" w:rsidR="00F52DC7" w:rsidRPr="00F52DC7" w:rsidRDefault="00F52DC7" w:rsidP="00F52DC7">
      <w:r w:rsidRPr="00F52DC7">
        <w:t xml:space="preserve">The area between the Australia Japan Cable off Tamarama Beach and the Southern Cross Cable off Clovelly Beach, and within 1 nautical mile (1,852 metres) from the outside edge of these cables. It starts at the low-water mark and finishes at a water depth of 2,000 metres (approximately 55 km offshore). </w:t>
      </w:r>
    </w:p>
    <w:p w14:paraId="6F6A3515" w14:textId="77777777" w:rsidR="00F52DC7" w:rsidRPr="00F52DC7" w:rsidRDefault="00F52DC7" w:rsidP="00F52DC7">
      <w:r w:rsidRPr="00F52DC7">
        <w:rPr>
          <w:b/>
          <w:bCs/>
        </w:rPr>
        <w:t>Proposed</w:t>
      </w:r>
      <w:r w:rsidRPr="00F52DC7">
        <w:t xml:space="preserve"> </w:t>
      </w:r>
      <w:r w:rsidRPr="00F52DC7">
        <w:rPr>
          <w:b/>
          <w:bCs/>
        </w:rPr>
        <w:t>varied</w:t>
      </w:r>
      <w:r w:rsidRPr="00F52DC7">
        <w:t xml:space="preserve"> </w:t>
      </w:r>
      <w:r w:rsidRPr="00F52DC7">
        <w:rPr>
          <w:b/>
          <w:bCs/>
        </w:rPr>
        <w:t>protection zone details</w:t>
      </w:r>
      <w:r w:rsidRPr="00F52DC7">
        <w:t xml:space="preserve"> </w:t>
      </w:r>
    </w:p>
    <w:p w14:paraId="58835645" w14:textId="77777777" w:rsidR="00F52DC7" w:rsidRPr="00F52DC7" w:rsidRDefault="00F52DC7" w:rsidP="00F52DC7">
      <w:r w:rsidRPr="00F52DC7">
        <w:t>The area between the Australia Japan Cable off Tamarama Beach and the proposed Tabua cable off Maroubra Beach, and within 1 nautical mile (1,852 metres) from the outside edge of these cables. It will continue to start at the low-water mark and finish at a water depth of 2,000 metres (between approximately 55 to 60 km offshore).</w:t>
      </w:r>
    </w:p>
    <w:p w14:paraId="419187C8" w14:textId="77777777" w:rsidR="00F52DC7" w:rsidRPr="00F52DC7" w:rsidRDefault="00F52DC7" w:rsidP="00F52DC7">
      <w:r w:rsidRPr="00F52DC7">
        <w:t xml:space="preserve">We welcome feedback by </w:t>
      </w:r>
      <w:r w:rsidRPr="00F52DC7">
        <w:rPr>
          <w:b/>
          <w:bCs/>
        </w:rPr>
        <w:t xml:space="preserve">Monday 16 June 2025. </w:t>
      </w:r>
    </w:p>
    <w:p w14:paraId="0712E105" w14:textId="77777777" w:rsidR="00F52DC7" w:rsidRPr="00F52DC7" w:rsidRDefault="00F52DC7" w:rsidP="00F52DC7">
      <w:pPr>
        <w:rPr>
          <w:b/>
          <w:bCs/>
        </w:rPr>
      </w:pPr>
      <w:r w:rsidRPr="00F52DC7">
        <w:rPr>
          <w:b/>
          <w:bCs/>
        </w:rPr>
        <w:t>More information</w:t>
      </w:r>
    </w:p>
    <w:p w14:paraId="7A4F3CBA" w14:textId="77777777" w:rsidR="00F52DC7" w:rsidRPr="00F52DC7" w:rsidRDefault="00F52DC7" w:rsidP="00F52DC7">
      <w:r w:rsidRPr="00F52DC7">
        <w:t>View the proposal at acma.gov.au/have-your-say</w:t>
      </w:r>
    </w:p>
    <w:p w14:paraId="4CD9A973" w14:textId="4E5E695D" w:rsidR="00F52DC7" w:rsidRPr="00F52DC7" w:rsidRDefault="00F52DC7" w:rsidP="00F52DC7">
      <w:r w:rsidRPr="00F52DC7">
        <w:t xml:space="preserve">Request a copy of the proposal by emailing </w:t>
      </w:r>
      <w:r w:rsidRPr="002877F0">
        <w:t>subcablesenquiries@acma.gov.au</w:t>
      </w:r>
      <w:r w:rsidRPr="00F52DC7">
        <w:t xml:space="preserve">, or calling </w:t>
      </w:r>
      <w:r w:rsidRPr="00F52DC7">
        <w:rPr>
          <w:bCs/>
        </w:rPr>
        <w:t>1300 850 115.</w:t>
      </w:r>
    </w:p>
    <w:p w14:paraId="28082AD5" w14:textId="77777777" w:rsidR="00074A9D" w:rsidRPr="00074A9D" w:rsidRDefault="00074A9D" w:rsidP="00074A9D">
      <w:pPr>
        <w:jc w:val="center"/>
      </w:pPr>
    </w:p>
    <w:sectPr w:rsidR="00074A9D" w:rsidRPr="00074A9D" w:rsidSect="008E4F6C">
      <w:headerReference w:type="first" r:id="rId11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3170E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2D67D459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F46052-B9FD-4085-AD9A-101BE0AEF741}"/>
    <w:embedBold r:id="rId2" w:fontKey="{513C109A-DC38-4C57-AE29-FBA8DE9A31B4}"/>
    <w:embedItalic r:id="rId3" w:fontKey="{5C992B62-8B27-457E-8D1E-B2AF4DEA64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75AF1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559D13D9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037AD998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F7E5C24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30743FD4" wp14:editId="76C168C0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DA1ABAB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7E43A0C0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1FB37BB1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1AFA48CE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0EC7BD3D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439D076C" w14:textId="77777777" w:rsidR="00F40885" w:rsidRPr="003A707F" w:rsidRDefault="00F40885" w:rsidP="00F40885">
    <w:pPr>
      <w:pStyle w:val="Header"/>
      <w:rPr>
        <w:sz w:val="2"/>
        <w:szCs w:val="2"/>
      </w:rPr>
    </w:pPr>
  </w:p>
  <w:p w14:paraId="7A329711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embedTrueTypeFonts/>
  <w:saveSubsetFonts/>
  <w:documentProtection w:edit="forms" w:enforcement="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3577B"/>
    <w:rsid w:val="00070A09"/>
    <w:rsid w:val="00074A9D"/>
    <w:rsid w:val="000E1F2B"/>
    <w:rsid w:val="001C2AAD"/>
    <w:rsid w:val="001F6E54"/>
    <w:rsid w:val="0027663F"/>
    <w:rsid w:val="00280BCD"/>
    <w:rsid w:val="002877F0"/>
    <w:rsid w:val="00293A1B"/>
    <w:rsid w:val="003A707F"/>
    <w:rsid w:val="003B0EC1"/>
    <w:rsid w:val="003B573B"/>
    <w:rsid w:val="003F2CBD"/>
    <w:rsid w:val="00424B97"/>
    <w:rsid w:val="00430ABE"/>
    <w:rsid w:val="00463613"/>
    <w:rsid w:val="00480C16"/>
    <w:rsid w:val="004B2753"/>
    <w:rsid w:val="004C761C"/>
    <w:rsid w:val="00520873"/>
    <w:rsid w:val="00573D44"/>
    <w:rsid w:val="00840A06"/>
    <w:rsid w:val="008439B7"/>
    <w:rsid w:val="0087253F"/>
    <w:rsid w:val="008A5795"/>
    <w:rsid w:val="008E4F6C"/>
    <w:rsid w:val="009539C7"/>
    <w:rsid w:val="00A00F21"/>
    <w:rsid w:val="00B84226"/>
    <w:rsid w:val="00BE7780"/>
    <w:rsid w:val="00C63C4E"/>
    <w:rsid w:val="00C72C30"/>
    <w:rsid w:val="00CD5616"/>
    <w:rsid w:val="00D229E5"/>
    <w:rsid w:val="00D77A88"/>
    <w:rsid w:val="00F03910"/>
    <w:rsid w:val="00F40885"/>
    <w:rsid w:val="00F52DC7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BE29F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Hyperlink">
    <w:name w:val="Hyperlink"/>
    <w:basedOn w:val="DefaultParagraphFont"/>
    <w:uiPriority w:val="99"/>
    <w:unhideWhenUsed/>
    <w:rsid w:val="00F52DC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2DC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52D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52D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52D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2D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2D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47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9E38AA32A00540A61D78E672AA97E5" ma:contentTypeVersion="4" ma:contentTypeDescription="Create a new document." ma:contentTypeScope="" ma:versionID="281e3b97d88ce2da939bdd5124f8c690">
  <xsd:schema xmlns:xsd="http://www.w3.org/2001/XMLSchema" xmlns:xs="http://www.w3.org/2001/XMLSchema" xmlns:p="http://schemas.microsoft.com/office/2006/metadata/properties" xmlns:ns2="1d983eb4-33f7-44b0-aea1-cbdcf0c55136" xmlns:ns3="e9f910f5-4835-4a3a-b197-6632ccd0d57b" targetNamespace="http://schemas.microsoft.com/office/2006/metadata/properties" ma:root="true" ma:fieldsID="4e52d992a591e1848ad4ac61c3a3fbd6" ns2:_="" ns3:_="">
    <xsd:import namespace="1d983eb4-33f7-44b0-aea1-cbdcf0c55136"/>
    <xsd:import namespace="e9f910f5-4835-4a3a-b197-6632ccd0d57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ate_x0020_of_x0020_Document" minOccurs="0"/>
                <xsd:element ref="ns3:Protection_x0020_Zone" minOccurs="0"/>
                <xsd:element ref="ns3:Status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983eb4-33f7-44b0-aea1-cbdcf0c5513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f910f5-4835-4a3a-b197-6632ccd0d57b" elementFormDefault="qualified">
    <xsd:import namespace="http://schemas.microsoft.com/office/2006/documentManagement/types"/>
    <xsd:import namespace="http://schemas.microsoft.com/office/infopath/2007/PartnerControls"/>
    <xsd:element name="Date_x0020_of_x0020_Document" ma:index="11" nillable="true" ma:displayName="Date of Document" ma:format="DateOnly" ma:internalName="Date_x0020_of_x0020_Document">
      <xsd:simpleType>
        <xsd:restriction base="dms:DateTime"/>
      </xsd:simpleType>
    </xsd:element>
    <xsd:element name="Protection_x0020_Zone" ma:index="12" nillable="true" ma:displayName="Protection Zone" ma:internalName="Protection_x0020_Zone">
      <xsd:simpleType>
        <xsd:restriction base="dms:Text">
          <xsd:maxLength value="255"/>
        </xsd:restriction>
      </xsd:simpleType>
    </xsd:element>
    <xsd:element name="Status" ma:index="13" nillable="true" ma:displayName="Status" ma:default="Open" ma:format="Dropdown" ma:internalName="Status">
      <xsd:simpleType>
        <xsd:restriction base="dms:Choice">
          <xsd:enumeration value="Open"/>
          <xsd:enumeration value="Closed"/>
          <xsd:enumeration value="Withdrawn/other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tection_x0020_Zone xmlns="e9f910f5-4835-4a3a-b197-6632ccd0d57b" xsi:nil="true"/>
    <Status xmlns="e9f910f5-4835-4a3a-b197-6632ccd0d57b">Open</Status>
    <Date_x0020_of_x0020_Document xmlns="e9f910f5-4835-4a3a-b197-6632ccd0d57b" xsi:nil="true"/>
    <_dlc_DocId xmlns="1d983eb4-33f7-44b0-aea1-cbdcf0c55136">3NE2HDV7HD6D-1929427547-844</_dlc_DocId>
    <_dlc_DocIdUrl xmlns="1d983eb4-33f7-44b0-aea1-cbdcf0c55136">
      <Url>http://collaboration/organisation/cid/OB/TRDS/_layouts/15/DocIdRedir.aspx?ID=3NE2HDV7HD6D-1929427547-844</Url>
      <Description>3NE2HDV7HD6D-1929427547-844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57FF509-3E6B-45DE-8556-77F9FE438E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983eb4-33f7-44b0-aea1-cbdcf0c55136"/>
    <ds:schemaRef ds:uri="e9f910f5-4835-4a3a-b197-6632ccd0d5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CA8DF33-BF82-4101-BBBD-DE00652D8B1A}">
  <ds:schemaRefs>
    <ds:schemaRef ds:uri="http://schemas.microsoft.com/office/2006/metadata/properties"/>
    <ds:schemaRef ds:uri="http://purl.org/dc/terms/"/>
    <ds:schemaRef ds:uri="1d983eb4-33f7-44b0-aea1-cbdcf0c55136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e9f910f5-4835-4a3a-b197-6632ccd0d57b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144D858-B972-4110-BC5D-2FE545CD1ED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D8EF93C-56D6-49C7-BF12-D772DE3041B4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291</Words>
  <Characters>1664</Characters>
  <Application>Microsoft Office Word</Application>
  <DocSecurity>0</DocSecurity>
  <PresentationFormat/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2025-04-09T23:18:00Z</dcterms:created>
  <dcterms:modified xsi:type="dcterms:W3CDTF">2025-05-02T01:53:00Z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0x010100F29E38AA32A00540A61D78E672AA97E5</vt:lpwstr>
  </property>
  <property fmtid="{D5CDD505-2E9C-101B-9397-08002B2CF9AE}" pid="3" name="_dlc_DocIdItemGuid">
    <vt:lpwstr>ffa5d0a6-97fc-4e4c-8fc4-e696c776bbd0</vt:lpwstr>
  </property>
</Properties>
</file>